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310CA"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 xml:space="preserve">Казахский агротехнический исследовательский </w:t>
      </w:r>
    </w:p>
    <w:p w14:paraId="1067B801"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университет имени С. Сейфуллина</w:t>
      </w:r>
    </w:p>
    <w:p w14:paraId="760AAEB1"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12DCB337"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37D402A6"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5B766096" w14:textId="77777777" w:rsidR="006A79B1" w:rsidRDefault="00580531" w:rsidP="00523BD7">
      <w:pPr>
        <w:widowControl w:val="0"/>
        <w:spacing w:after="0" w:line="240" w:lineRule="auto"/>
        <w:ind w:right="-143"/>
        <w:rPr>
          <w:rFonts w:ascii="Times New Roman" w:eastAsia="Times New Roman" w:hAnsi="Times New Roman" w:cs="Times New Roman"/>
          <w:sz w:val="28"/>
          <w:szCs w:val="28"/>
        </w:rPr>
      </w:pPr>
      <w:r w:rsidRPr="00580531">
        <w:rPr>
          <w:rFonts w:ascii="Times New Roman" w:eastAsia="Times New Roman" w:hAnsi="Times New Roman" w:cs="Times New Roman"/>
          <w:sz w:val="28"/>
          <w:szCs w:val="28"/>
        </w:rPr>
        <w:t xml:space="preserve">УДК </w:t>
      </w:r>
      <w:r w:rsidR="00523BD7">
        <w:rPr>
          <w:rFonts w:ascii="Times New Roman" w:eastAsia="Times New Roman" w:hAnsi="Times New Roman" w:cs="Times New Roman"/>
          <w:sz w:val="28"/>
          <w:szCs w:val="28"/>
          <w:lang w:val="ru-RU"/>
        </w:rPr>
        <w:t>378.</w:t>
      </w:r>
      <w:r w:rsidRPr="00580531">
        <w:rPr>
          <w:rFonts w:ascii="Times New Roman" w:eastAsia="Times New Roman" w:hAnsi="Times New Roman" w:cs="Times New Roman"/>
          <w:sz w:val="28"/>
          <w:szCs w:val="28"/>
        </w:rPr>
        <w:t>3</w:t>
      </w:r>
      <w:r>
        <w:rPr>
          <w:rFonts w:ascii="Times New Roman" w:eastAsia="Times New Roman" w:hAnsi="Times New Roman" w:cs="Times New Roman"/>
          <w:sz w:val="28"/>
          <w:szCs w:val="28"/>
          <w:lang w:val="ru-RU"/>
        </w:rPr>
        <w:t>38(043)</w:t>
      </w:r>
      <w:r w:rsidR="000E60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 xml:space="preserve">                              </w:t>
      </w:r>
      <w:r w:rsidR="00523BD7">
        <w:rPr>
          <w:rFonts w:ascii="Times New Roman" w:eastAsia="Times New Roman" w:hAnsi="Times New Roman" w:cs="Times New Roman"/>
          <w:sz w:val="28"/>
          <w:szCs w:val="28"/>
        </w:rPr>
        <w:t xml:space="preserve">                             </w:t>
      </w:r>
      <w:r w:rsidR="000E604E">
        <w:rPr>
          <w:rFonts w:ascii="Times New Roman" w:eastAsia="Times New Roman" w:hAnsi="Times New Roman" w:cs="Times New Roman"/>
          <w:sz w:val="28"/>
          <w:szCs w:val="28"/>
        </w:rPr>
        <w:t xml:space="preserve"> </w:t>
      </w:r>
      <w:r w:rsidR="000E604E">
        <w:rPr>
          <w:rFonts w:ascii="Times New Roman" w:eastAsia="Times New Roman" w:hAnsi="Times New Roman" w:cs="Times New Roman"/>
          <w:sz w:val="24"/>
          <w:szCs w:val="24"/>
        </w:rPr>
        <w:t xml:space="preserve"> </w:t>
      </w:r>
      <w:r w:rsidR="000E604E">
        <w:rPr>
          <w:rFonts w:ascii="Times New Roman" w:eastAsia="Times New Roman" w:hAnsi="Times New Roman" w:cs="Times New Roman"/>
          <w:sz w:val="28"/>
          <w:szCs w:val="28"/>
        </w:rPr>
        <w:t>На правах рукописи</w:t>
      </w:r>
    </w:p>
    <w:p w14:paraId="676442DD" w14:textId="77777777" w:rsidR="006A79B1" w:rsidRPr="00523BD7" w:rsidRDefault="00523BD7">
      <w:pPr>
        <w:widowControl w:val="0"/>
        <w:spacing w:after="0" w:line="240" w:lineRule="auto"/>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А 99</w:t>
      </w:r>
    </w:p>
    <w:p w14:paraId="0C661977" w14:textId="77777777" w:rsidR="006A79B1" w:rsidRPr="00AC3627" w:rsidRDefault="006A79B1">
      <w:pPr>
        <w:widowControl w:val="0"/>
        <w:spacing w:after="0" w:line="240" w:lineRule="auto"/>
        <w:ind w:right="-143"/>
        <w:rPr>
          <w:rFonts w:ascii="Times New Roman" w:eastAsia="Times New Roman" w:hAnsi="Times New Roman" w:cs="Times New Roman"/>
          <w:sz w:val="28"/>
          <w:szCs w:val="28"/>
          <w:lang w:val="ru-RU"/>
        </w:rPr>
      </w:pPr>
    </w:p>
    <w:p w14:paraId="43EBA367"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41E87099"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0D3470AE" w14:textId="77777777" w:rsidR="006A79B1" w:rsidRDefault="000E604E">
      <w:pPr>
        <w:widowControl w:val="0"/>
        <w:spacing w:after="0" w:line="240" w:lineRule="auto"/>
        <w:ind w:right="-14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АЯЗБАЕВА САЯ САЙЛАУОВНА</w:t>
      </w:r>
    </w:p>
    <w:p w14:paraId="2FD3878C" w14:textId="77777777" w:rsidR="006A79B1" w:rsidRDefault="006A79B1">
      <w:pPr>
        <w:widowControl w:val="0"/>
        <w:spacing w:after="0" w:line="240" w:lineRule="auto"/>
        <w:ind w:right="-143"/>
        <w:rPr>
          <w:rFonts w:ascii="Times New Roman" w:eastAsia="Times New Roman" w:hAnsi="Times New Roman" w:cs="Times New Roman"/>
          <w:b/>
          <w:bCs/>
          <w:sz w:val="28"/>
          <w:szCs w:val="28"/>
        </w:rPr>
      </w:pPr>
    </w:p>
    <w:p w14:paraId="6103D282" w14:textId="77777777" w:rsidR="006A79B1" w:rsidRDefault="006A79B1">
      <w:pPr>
        <w:widowControl w:val="0"/>
        <w:spacing w:after="0" w:line="240" w:lineRule="auto"/>
        <w:ind w:right="-143"/>
        <w:rPr>
          <w:rFonts w:ascii="Times New Roman" w:eastAsia="Times New Roman" w:hAnsi="Times New Roman" w:cs="Times New Roman"/>
          <w:b/>
          <w:bCs/>
          <w:sz w:val="28"/>
          <w:szCs w:val="28"/>
        </w:rPr>
      </w:pPr>
    </w:p>
    <w:p w14:paraId="6AAFBE75" w14:textId="77777777" w:rsidR="006A79B1" w:rsidRDefault="000E604E">
      <w:pPr>
        <w:widowControl w:val="0"/>
        <w:spacing w:after="0" w:line="240" w:lineRule="auto"/>
        <w:ind w:right="-14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Организационно-педагогические условия формирования межкультурной коммуникации у обучающихся в процессе вузовской подготовки</w:t>
      </w:r>
    </w:p>
    <w:p w14:paraId="732A8AA8" w14:textId="77777777" w:rsidR="006A79B1" w:rsidRDefault="006A79B1">
      <w:pPr>
        <w:widowControl w:val="0"/>
        <w:spacing w:after="0" w:line="240" w:lineRule="auto"/>
        <w:ind w:right="-143"/>
        <w:jc w:val="center"/>
        <w:rPr>
          <w:rFonts w:ascii="Times New Roman" w:eastAsia="Times New Roman" w:hAnsi="Times New Roman" w:cs="Times New Roman"/>
          <w:b/>
          <w:bCs/>
          <w:sz w:val="28"/>
          <w:szCs w:val="28"/>
        </w:rPr>
      </w:pPr>
    </w:p>
    <w:p w14:paraId="42164E69"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8D01401 «Менеджмент в техническом и профессиональном образовании»</w:t>
      </w:r>
    </w:p>
    <w:p w14:paraId="6CCAE3E4"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3E958230"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Диссертация на соискание степени доктора философии (PhD)</w:t>
      </w:r>
    </w:p>
    <w:p w14:paraId="08B035B2"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6B08A15D"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4523535D"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7741E3E2"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35D051C8"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13DE4917"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51A6AC41"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022B1C99"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4AF4CB09"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2C1DED9E" w14:textId="77777777" w:rsidR="006A79B1" w:rsidRDefault="000E604E">
      <w:pPr>
        <w:widowControl w:val="0"/>
        <w:spacing w:after="0" w:line="240" w:lineRule="auto"/>
        <w:ind w:right="-14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Отечественные научные косультанты: </w:t>
      </w:r>
    </w:p>
    <w:p w14:paraId="13318C9C" w14:textId="77777777" w:rsidR="006A79B1" w:rsidRDefault="000E604E" w:rsidP="005660E2">
      <w:pPr>
        <w:widowControl w:val="0"/>
        <w:spacing w:after="0" w:line="240" w:lineRule="auto"/>
        <w:ind w:right="-14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д.п.н., профессор </w:t>
      </w:r>
      <w:r w:rsidR="005660E2">
        <w:rPr>
          <w:rFonts w:ascii="Times New Roman" w:eastAsia="Times New Roman" w:hAnsi="Times New Roman" w:cs="Times New Roman"/>
          <w:sz w:val="28"/>
          <w:szCs w:val="28"/>
        </w:rPr>
        <w:t>Б.А.</w:t>
      </w:r>
      <w:r w:rsidR="005660E2">
        <w:rPr>
          <w:rFonts w:ascii="Times New Roman" w:eastAsia="Times New Roman" w:hAnsi="Times New Roman" w:cs="Times New Roman"/>
          <w:sz w:val="28"/>
          <w:szCs w:val="28"/>
          <w:lang w:val="ru-RU"/>
        </w:rPr>
        <w:t xml:space="preserve"> </w:t>
      </w:r>
      <w:r w:rsidR="005660E2">
        <w:rPr>
          <w:rFonts w:ascii="Times New Roman" w:eastAsia="Times New Roman" w:hAnsi="Times New Roman" w:cs="Times New Roman"/>
          <w:sz w:val="28"/>
          <w:szCs w:val="28"/>
        </w:rPr>
        <w:t>Мұқұшев</w:t>
      </w:r>
    </w:p>
    <w:p w14:paraId="6EEBF7B6" w14:textId="77777777" w:rsidR="006A79B1" w:rsidRPr="005660E2" w:rsidRDefault="000E604E">
      <w:pPr>
        <w:widowControl w:val="0"/>
        <w:spacing w:after="0" w:line="240" w:lineRule="auto"/>
        <w:ind w:right="-143"/>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д.п.н., профессор </w:t>
      </w:r>
      <w:r w:rsidR="005660E2">
        <w:rPr>
          <w:rFonts w:ascii="Times New Roman" w:eastAsia="Times New Roman" w:hAnsi="Times New Roman" w:cs="Times New Roman"/>
          <w:sz w:val="28"/>
          <w:szCs w:val="28"/>
          <w:lang w:val="ru-RU"/>
        </w:rPr>
        <w:t>А.М. Абдыров</w:t>
      </w:r>
    </w:p>
    <w:p w14:paraId="6D8B066A" w14:textId="77777777" w:rsidR="006A79B1" w:rsidRDefault="000E604E">
      <w:pPr>
        <w:widowControl w:val="0"/>
        <w:spacing w:after="0" w:line="240" w:lineRule="auto"/>
        <w:ind w:right="-14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Зарубежный научный консультант: </w:t>
      </w:r>
    </w:p>
    <w:p w14:paraId="0981EFBF" w14:textId="77777777" w:rsidR="006A79B1" w:rsidRDefault="000E604E">
      <w:pPr>
        <w:widowControl w:val="0"/>
        <w:spacing w:after="0" w:line="240" w:lineRule="auto"/>
        <w:ind w:right="-14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д.п.н., профессор </w:t>
      </w:r>
      <w:r w:rsidR="00206A67">
        <w:rPr>
          <w:rFonts w:ascii="Times New Roman" w:eastAsia="Times New Roman" w:hAnsi="Times New Roman" w:cs="Times New Roman"/>
          <w:sz w:val="28"/>
          <w:szCs w:val="28"/>
        </w:rPr>
        <w:t>В.П.</w:t>
      </w:r>
      <w:r w:rsidR="00206A6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Тарантей </w:t>
      </w:r>
    </w:p>
    <w:p w14:paraId="58D720C4"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14:paraId="5010E9C0"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33E44FD4"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58D75321"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579CEE08"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3A6488F7"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3DE74053" w14:textId="77777777" w:rsidR="006A79B1" w:rsidRDefault="006A79B1">
      <w:pPr>
        <w:widowControl w:val="0"/>
        <w:spacing w:after="0" w:line="240" w:lineRule="auto"/>
        <w:ind w:right="-143"/>
        <w:jc w:val="center"/>
        <w:rPr>
          <w:rFonts w:ascii="Times New Roman" w:eastAsia="Times New Roman" w:hAnsi="Times New Roman" w:cs="Times New Roman"/>
          <w:sz w:val="28"/>
          <w:szCs w:val="28"/>
        </w:rPr>
      </w:pPr>
    </w:p>
    <w:p w14:paraId="6B9B8CC3"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Республика Казахстан</w:t>
      </w:r>
    </w:p>
    <w:p w14:paraId="49740229" w14:textId="77777777" w:rsidR="006A79B1" w:rsidRDefault="000E604E">
      <w:pPr>
        <w:widowControl w:val="0"/>
        <w:spacing w:after="0" w:line="24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Астана, 2026</w:t>
      </w:r>
    </w:p>
    <w:tbl>
      <w:tblPr>
        <w:tblStyle w:val="a5"/>
        <w:tblW w:w="9493" w:type="dxa"/>
        <w:tblInd w:w="0" w:type="dxa"/>
        <w:tblLayout w:type="fixed"/>
        <w:tblLook w:val="0400" w:firstRow="0" w:lastRow="0" w:firstColumn="0" w:lastColumn="0" w:noHBand="0" w:noVBand="1"/>
      </w:tblPr>
      <w:tblGrid>
        <w:gridCol w:w="566"/>
        <w:gridCol w:w="8292"/>
        <w:gridCol w:w="635"/>
      </w:tblGrid>
      <w:tr w:rsidR="006A79B1" w14:paraId="78694FE5" w14:textId="77777777" w:rsidTr="007E4B03">
        <w:tc>
          <w:tcPr>
            <w:tcW w:w="566" w:type="dxa"/>
          </w:tcPr>
          <w:p w14:paraId="0283B956"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1269D4F0" w14:textId="77777777" w:rsidR="006A79B1" w:rsidRDefault="000E604E">
            <w:pPr>
              <w:widowContro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НОРМАТИВНЫЕ ССЫЛКИ……………………………………….</w:t>
            </w:r>
          </w:p>
        </w:tc>
        <w:tc>
          <w:tcPr>
            <w:tcW w:w="635" w:type="dxa"/>
          </w:tcPr>
          <w:p w14:paraId="011AB39D" w14:textId="77777777" w:rsidR="006A79B1" w:rsidRPr="00BB20EB" w:rsidRDefault="00BB20EB"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p>
        </w:tc>
      </w:tr>
      <w:tr w:rsidR="006A79B1" w14:paraId="507E9987" w14:textId="77777777" w:rsidTr="007E4B03">
        <w:tc>
          <w:tcPr>
            <w:tcW w:w="566" w:type="dxa"/>
          </w:tcPr>
          <w:p w14:paraId="7B2AF76E"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3A632A47" w14:textId="77777777" w:rsidR="006A79B1" w:rsidRDefault="000E604E">
            <w:pPr>
              <w:widowControl w:val="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ОПРЕДЕЛЕНИЯ……………………………………………………..</w:t>
            </w:r>
          </w:p>
        </w:tc>
        <w:tc>
          <w:tcPr>
            <w:tcW w:w="635" w:type="dxa"/>
          </w:tcPr>
          <w:p w14:paraId="0959AE41" w14:textId="77777777" w:rsidR="006A79B1" w:rsidRPr="00BB20EB" w:rsidRDefault="00BB20EB"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p>
        </w:tc>
      </w:tr>
      <w:tr w:rsidR="006A79B1" w14:paraId="339CB3B0" w14:textId="77777777" w:rsidTr="007E4B03">
        <w:tc>
          <w:tcPr>
            <w:tcW w:w="566" w:type="dxa"/>
          </w:tcPr>
          <w:p w14:paraId="23D4A670"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3001DAB9" w14:textId="77777777" w:rsidR="006A79B1" w:rsidRDefault="000E604E">
            <w:pPr>
              <w:widowControl w:val="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ОБОЗНАЧЕНИЯ И СОКРАЩЕНИЯ……………………………...</w:t>
            </w:r>
          </w:p>
        </w:tc>
        <w:tc>
          <w:tcPr>
            <w:tcW w:w="635" w:type="dxa"/>
          </w:tcPr>
          <w:p w14:paraId="5230C259" w14:textId="77777777" w:rsidR="006A79B1" w:rsidRPr="00BB20EB" w:rsidRDefault="00D521E0"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p>
        </w:tc>
      </w:tr>
      <w:tr w:rsidR="006A79B1" w14:paraId="10FDC87C" w14:textId="77777777" w:rsidTr="007E4B03">
        <w:tc>
          <w:tcPr>
            <w:tcW w:w="566" w:type="dxa"/>
          </w:tcPr>
          <w:p w14:paraId="1DA63B3C"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0D3B2D8A" w14:textId="77777777" w:rsidR="006A79B1" w:rsidRDefault="000E604E">
            <w:pPr>
              <w:widowControl w:val="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ВВЕДЕНИЕ……………………………………………………………</w:t>
            </w:r>
          </w:p>
        </w:tc>
        <w:tc>
          <w:tcPr>
            <w:tcW w:w="635" w:type="dxa"/>
          </w:tcPr>
          <w:p w14:paraId="324EB836" w14:textId="77777777" w:rsidR="006A79B1" w:rsidRPr="00BB20EB" w:rsidRDefault="00D521E0"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6</w:t>
            </w:r>
          </w:p>
        </w:tc>
      </w:tr>
      <w:tr w:rsidR="006A79B1" w14:paraId="37A10701" w14:textId="77777777" w:rsidTr="007E4B03">
        <w:tc>
          <w:tcPr>
            <w:tcW w:w="566" w:type="dxa"/>
          </w:tcPr>
          <w:p w14:paraId="730100DB" w14:textId="77777777" w:rsidR="006A79B1" w:rsidRDefault="000E604E">
            <w:pPr>
              <w:widowControl w:val="0"/>
              <w:ind w:right="-14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p>
        </w:tc>
        <w:tc>
          <w:tcPr>
            <w:tcW w:w="8292" w:type="dxa"/>
          </w:tcPr>
          <w:p w14:paraId="088ABA2A" w14:textId="77777777" w:rsidR="006A79B1" w:rsidRPr="00FD4CE3" w:rsidRDefault="000E604E">
            <w:pPr>
              <w:widowControl w:val="0"/>
              <w:jc w:val="both"/>
              <w:rPr>
                <w:rFonts w:ascii="Times New Roman" w:eastAsia="Times New Roman" w:hAnsi="Times New Roman" w:cs="Times New Roman"/>
                <w:b/>
                <w:bCs/>
                <w:smallCaps/>
                <w:sz w:val="28"/>
                <w:szCs w:val="28"/>
                <w:lang w:val="ru-RU"/>
              </w:rPr>
            </w:pPr>
            <w:r>
              <w:rPr>
                <w:rFonts w:ascii="Times New Roman" w:eastAsia="Times New Roman" w:hAnsi="Times New Roman" w:cs="Times New Roman"/>
                <w:b/>
                <w:bCs/>
                <w:smallCaps/>
                <w:sz w:val="28"/>
                <w:szCs w:val="28"/>
              </w:rPr>
              <w:t>ТЕОРЕТИКО-МЕТОДОЛОГИЧЕСКИЕ ОСНОВЫ ФОРМИРОВАНИЯ МЕЖКУЛЬТУРНОЙ КОММУНИКАЦИИ ОБУЧАЮЩИХСЯ В ПРОЦЕССЕ ВУЗОВСКОЙ ПОДГОТОВКИ ……………………………………</w:t>
            </w:r>
            <w:r w:rsidR="00FD4CE3">
              <w:rPr>
                <w:rFonts w:ascii="Times New Roman" w:eastAsia="Times New Roman" w:hAnsi="Times New Roman" w:cs="Times New Roman"/>
                <w:b/>
                <w:bCs/>
                <w:smallCaps/>
                <w:sz w:val="28"/>
                <w:szCs w:val="28"/>
                <w:lang w:val="ru-RU"/>
              </w:rPr>
              <w:t>………………….</w:t>
            </w:r>
          </w:p>
        </w:tc>
        <w:tc>
          <w:tcPr>
            <w:tcW w:w="635" w:type="dxa"/>
          </w:tcPr>
          <w:p w14:paraId="4D148040" w14:textId="77777777" w:rsidR="00FD4CE3" w:rsidRDefault="00FD4CE3" w:rsidP="00BB20EB">
            <w:pPr>
              <w:widowControl w:val="0"/>
              <w:ind w:right="-143"/>
              <w:rPr>
                <w:rFonts w:ascii="Times New Roman" w:eastAsia="Times New Roman" w:hAnsi="Times New Roman" w:cs="Times New Roman"/>
                <w:sz w:val="28"/>
                <w:szCs w:val="28"/>
                <w:lang w:val="ru-RU"/>
              </w:rPr>
            </w:pPr>
          </w:p>
          <w:p w14:paraId="2688EA6C" w14:textId="77777777" w:rsidR="00FD4CE3" w:rsidRDefault="00FD4CE3" w:rsidP="00BB20EB">
            <w:pPr>
              <w:widowControl w:val="0"/>
              <w:ind w:right="-143"/>
              <w:rPr>
                <w:rFonts w:ascii="Times New Roman" w:eastAsia="Times New Roman" w:hAnsi="Times New Roman" w:cs="Times New Roman"/>
                <w:sz w:val="28"/>
                <w:szCs w:val="28"/>
                <w:lang w:val="ru-RU"/>
              </w:rPr>
            </w:pPr>
          </w:p>
          <w:p w14:paraId="6D95FC89" w14:textId="77777777" w:rsidR="00FD4CE3" w:rsidRDefault="00FD4CE3" w:rsidP="00BB20EB">
            <w:pPr>
              <w:widowControl w:val="0"/>
              <w:ind w:right="-143"/>
              <w:rPr>
                <w:rFonts w:ascii="Times New Roman" w:eastAsia="Times New Roman" w:hAnsi="Times New Roman" w:cs="Times New Roman"/>
                <w:sz w:val="28"/>
                <w:szCs w:val="28"/>
                <w:lang w:val="ru-RU"/>
              </w:rPr>
            </w:pPr>
          </w:p>
          <w:p w14:paraId="2E0602AA" w14:textId="77777777" w:rsidR="006A79B1" w:rsidRPr="00BB20EB" w:rsidRDefault="005660E2"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r w:rsidR="00D521E0">
              <w:rPr>
                <w:rFonts w:ascii="Times New Roman" w:eastAsia="Times New Roman" w:hAnsi="Times New Roman" w:cs="Times New Roman"/>
                <w:sz w:val="28"/>
                <w:szCs w:val="28"/>
                <w:lang w:val="ru-RU"/>
              </w:rPr>
              <w:t>8</w:t>
            </w:r>
          </w:p>
        </w:tc>
      </w:tr>
      <w:tr w:rsidR="006A79B1" w14:paraId="5748E7F5" w14:textId="77777777" w:rsidTr="007E4B03">
        <w:tc>
          <w:tcPr>
            <w:tcW w:w="566" w:type="dxa"/>
          </w:tcPr>
          <w:p w14:paraId="379683A3"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292" w:type="dxa"/>
          </w:tcPr>
          <w:p w14:paraId="2444C8A0" w14:textId="77777777" w:rsidR="006A79B1" w:rsidRDefault="000E604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межкультурной коммуникации и межкультурной компетенции в педагогической науке………………………………..</w:t>
            </w:r>
          </w:p>
        </w:tc>
        <w:tc>
          <w:tcPr>
            <w:tcW w:w="635" w:type="dxa"/>
          </w:tcPr>
          <w:p w14:paraId="7DD175BE" w14:textId="77777777" w:rsidR="00FD4CE3" w:rsidRDefault="00FD4CE3" w:rsidP="00BB20EB">
            <w:pPr>
              <w:widowControl w:val="0"/>
              <w:ind w:right="-143"/>
              <w:rPr>
                <w:rFonts w:ascii="Times New Roman" w:eastAsia="Times New Roman" w:hAnsi="Times New Roman" w:cs="Times New Roman"/>
                <w:sz w:val="28"/>
                <w:szCs w:val="28"/>
                <w:lang w:val="ru-RU"/>
              </w:rPr>
            </w:pPr>
          </w:p>
          <w:p w14:paraId="679EEF22" w14:textId="77777777" w:rsidR="006A79B1" w:rsidRPr="00BB20EB" w:rsidRDefault="005660E2"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r w:rsidR="00D521E0">
              <w:rPr>
                <w:rFonts w:ascii="Times New Roman" w:eastAsia="Times New Roman" w:hAnsi="Times New Roman" w:cs="Times New Roman"/>
                <w:sz w:val="28"/>
                <w:szCs w:val="28"/>
                <w:lang w:val="ru-RU"/>
              </w:rPr>
              <w:t>8</w:t>
            </w:r>
            <w:r w:rsidR="00BB20EB">
              <w:rPr>
                <w:rFonts w:ascii="Times New Roman" w:eastAsia="Times New Roman" w:hAnsi="Times New Roman" w:cs="Times New Roman"/>
                <w:sz w:val="28"/>
                <w:szCs w:val="28"/>
                <w:lang w:val="ru-RU"/>
              </w:rPr>
              <w:t xml:space="preserve">     </w:t>
            </w:r>
          </w:p>
        </w:tc>
      </w:tr>
      <w:tr w:rsidR="006A79B1" w14:paraId="663761B2" w14:textId="77777777" w:rsidTr="007E4B03">
        <w:tc>
          <w:tcPr>
            <w:tcW w:w="566" w:type="dxa"/>
          </w:tcPr>
          <w:p w14:paraId="22F77E78"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8292" w:type="dxa"/>
          </w:tcPr>
          <w:p w14:paraId="0BBB7A9E" w14:textId="77777777" w:rsidR="006A79B1" w:rsidRDefault="000E604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Теоретические подходы и принципы формирования межкультурной коммуникации обучающихся в процессе вузовской подготовки….…………………………………………………………..</w:t>
            </w:r>
          </w:p>
        </w:tc>
        <w:tc>
          <w:tcPr>
            <w:tcW w:w="635" w:type="dxa"/>
          </w:tcPr>
          <w:p w14:paraId="325BBBA4" w14:textId="77777777" w:rsidR="00FD4CE3" w:rsidRDefault="00FD4CE3" w:rsidP="00BB20EB">
            <w:pPr>
              <w:widowControl w:val="0"/>
              <w:ind w:right="-143"/>
              <w:rPr>
                <w:rFonts w:ascii="Times New Roman" w:eastAsia="Times New Roman" w:hAnsi="Times New Roman" w:cs="Times New Roman"/>
                <w:sz w:val="28"/>
                <w:szCs w:val="28"/>
                <w:lang w:val="ru-RU"/>
              </w:rPr>
            </w:pPr>
          </w:p>
          <w:p w14:paraId="043A5DEB" w14:textId="77777777" w:rsidR="00FD4CE3" w:rsidRDefault="00FD4CE3" w:rsidP="00BB20EB">
            <w:pPr>
              <w:widowControl w:val="0"/>
              <w:ind w:right="-143"/>
              <w:rPr>
                <w:rFonts w:ascii="Times New Roman" w:eastAsia="Times New Roman" w:hAnsi="Times New Roman" w:cs="Times New Roman"/>
                <w:sz w:val="28"/>
                <w:szCs w:val="28"/>
                <w:lang w:val="ru-RU"/>
              </w:rPr>
            </w:pPr>
          </w:p>
          <w:p w14:paraId="4E31C3F5" w14:textId="77777777" w:rsidR="006A79B1" w:rsidRPr="00BB20EB" w:rsidRDefault="00BB20EB"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w:t>
            </w:r>
            <w:r w:rsidR="00D521E0">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lang w:val="ru-RU"/>
              </w:rPr>
              <w:t xml:space="preserve">  </w:t>
            </w:r>
          </w:p>
        </w:tc>
      </w:tr>
      <w:tr w:rsidR="006A79B1" w14:paraId="593EB389" w14:textId="77777777" w:rsidTr="007E4B03">
        <w:tc>
          <w:tcPr>
            <w:tcW w:w="566" w:type="dxa"/>
          </w:tcPr>
          <w:p w14:paraId="75ABE5BE"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8292" w:type="dxa"/>
          </w:tcPr>
          <w:p w14:paraId="5E99A26F" w14:textId="77777777" w:rsidR="006A79B1" w:rsidRDefault="000E604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Компоненты формирования межкультурной коммуникации………………………………………………………….</w:t>
            </w:r>
          </w:p>
        </w:tc>
        <w:tc>
          <w:tcPr>
            <w:tcW w:w="635" w:type="dxa"/>
          </w:tcPr>
          <w:p w14:paraId="46F95244" w14:textId="77777777" w:rsidR="00FD4CE3" w:rsidRDefault="00FD4CE3" w:rsidP="00BB20EB">
            <w:pPr>
              <w:widowControl w:val="0"/>
              <w:ind w:right="-143"/>
              <w:rPr>
                <w:rFonts w:ascii="Times New Roman" w:eastAsia="Times New Roman" w:hAnsi="Times New Roman" w:cs="Times New Roman"/>
                <w:sz w:val="28"/>
                <w:szCs w:val="28"/>
                <w:lang w:val="ru-RU"/>
              </w:rPr>
            </w:pPr>
          </w:p>
          <w:p w14:paraId="65D5E1A7" w14:textId="77777777" w:rsidR="006A79B1" w:rsidRPr="00BB20EB" w:rsidRDefault="00BB20EB"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r w:rsidR="00D521E0">
              <w:rPr>
                <w:rFonts w:ascii="Times New Roman" w:eastAsia="Times New Roman" w:hAnsi="Times New Roman" w:cs="Times New Roman"/>
                <w:sz w:val="28"/>
                <w:szCs w:val="28"/>
                <w:lang w:val="ru-RU"/>
              </w:rPr>
              <w:t>3</w:t>
            </w:r>
          </w:p>
        </w:tc>
      </w:tr>
      <w:tr w:rsidR="006A79B1" w14:paraId="0948B75B" w14:textId="77777777" w:rsidTr="007E4B03">
        <w:tc>
          <w:tcPr>
            <w:tcW w:w="566" w:type="dxa"/>
          </w:tcPr>
          <w:p w14:paraId="557A6FE0" w14:textId="77777777" w:rsidR="006A79B1" w:rsidRDefault="000E604E">
            <w:pPr>
              <w:widowControl w:val="0"/>
              <w:ind w:right="-14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
        </w:tc>
        <w:tc>
          <w:tcPr>
            <w:tcW w:w="8292" w:type="dxa"/>
          </w:tcPr>
          <w:p w14:paraId="5522CDCC" w14:textId="77777777" w:rsidR="006A79B1" w:rsidRPr="00FD4CE3" w:rsidRDefault="000E604E">
            <w:pPr>
              <w:widowControl w:val="0"/>
              <w:jc w:val="both"/>
              <w:rPr>
                <w:rFonts w:ascii="Times New Roman" w:eastAsia="Times New Roman" w:hAnsi="Times New Roman" w:cs="Times New Roman"/>
                <w:b/>
                <w:bCs/>
                <w:smallCaps/>
                <w:sz w:val="28"/>
                <w:szCs w:val="28"/>
                <w:lang w:val="ru-RU"/>
              </w:rPr>
            </w:pPr>
            <w:r>
              <w:rPr>
                <w:rFonts w:ascii="Times New Roman" w:eastAsia="Times New Roman" w:hAnsi="Times New Roman" w:cs="Times New Roman"/>
                <w:b/>
                <w:bCs/>
                <w:smallCaps/>
                <w:sz w:val="28"/>
                <w:szCs w:val="28"/>
              </w:rPr>
              <w:t>ОРГАНИЗАЦИОННО-ПЕДАГОГИЧЕСКИЕ УСЛОВИЯ ФОРМИРОВАНИЯ МЕЖКУЛЬТУРНОЙ КОММУНИКАЦИИ ОБУЧАЮЩИХСЯ</w:t>
            </w:r>
            <w:r>
              <w:rPr>
                <w:rFonts w:ascii="Times New Roman" w:eastAsia="Times New Roman" w:hAnsi="Times New Roman" w:cs="Times New Roman"/>
                <w:b/>
                <w:bCs/>
                <w:sz w:val="28"/>
                <w:szCs w:val="28"/>
              </w:rPr>
              <w:t>…………………..……</w:t>
            </w:r>
            <w:r w:rsidR="00FD4CE3">
              <w:rPr>
                <w:rFonts w:ascii="Times New Roman" w:eastAsia="Times New Roman" w:hAnsi="Times New Roman" w:cs="Times New Roman"/>
                <w:b/>
                <w:bCs/>
                <w:sz w:val="28"/>
                <w:szCs w:val="28"/>
              </w:rPr>
              <w:t>…</w:t>
            </w:r>
            <w:r w:rsidR="00FD4CE3">
              <w:rPr>
                <w:rFonts w:ascii="Times New Roman" w:eastAsia="Times New Roman" w:hAnsi="Times New Roman" w:cs="Times New Roman"/>
                <w:b/>
                <w:bCs/>
                <w:sz w:val="28"/>
                <w:szCs w:val="28"/>
                <w:lang w:val="ru-RU"/>
              </w:rPr>
              <w:t>………………………..</w:t>
            </w:r>
          </w:p>
        </w:tc>
        <w:tc>
          <w:tcPr>
            <w:tcW w:w="635" w:type="dxa"/>
          </w:tcPr>
          <w:p w14:paraId="333DFAC1" w14:textId="77777777" w:rsidR="00FD4CE3" w:rsidRDefault="00FD4CE3" w:rsidP="00BB20EB">
            <w:pPr>
              <w:widowControl w:val="0"/>
              <w:ind w:right="-143"/>
              <w:rPr>
                <w:rFonts w:ascii="Times New Roman" w:eastAsia="Times New Roman" w:hAnsi="Times New Roman" w:cs="Times New Roman"/>
                <w:sz w:val="28"/>
                <w:szCs w:val="28"/>
                <w:lang w:val="ru-RU"/>
              </w:rPr>
            </w:pPr>
          </w:p>
          <w:p w14:paraId="6BC98A50" w14:textId="77777777" w:rsidR="00FD4CE3" w:rsidRDefault="00FD4CE3" w:rsidP="00BB20EB">
            <w:pPr>
              <w:widowControl w:val="0"/>
              <w:ind w:right="-143"/>
              <w:rPr>
                <w:rFonts w:ascii="Times New Roman" w:eastAsia="Times New Roman" w:hAnsi="Times New Roman" w:cs="Times New Roman"/>
                <w:sz w:val="28"/>
                <w:szCs w:val="28"/>
                <w:lang w:val="ru-RU"/>
              </w:rPr>
            </w:pPr>
          </w:p>
          <w:p w14:paraId="2DCC14DA" w14:textId="77777777" w:rsidR="006A79B1" w:rsidRPr="00BB20EB" w:rsidRDefault="00BB20EB"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r w:rsidR="00D521E0">
              <w:rPr>
                <w:rFonts w:ascii="Times New Roman" w:eastAsia="Times New Roman" w:hAnsi="Times New Roman" w:cs="Times New Roman"/>
                <w:sz w:val="28"/>
                <w:szCs w:val="28"/>
                <w:lang w:val="ru-RU"/>
              </w:rPr>
              <w:t>5</w:t>
            </w:r>
          </w:p>
        </w:tc>
      </w:tr>
      <w:tr w:rsidR="006A79B1" w14:paraId="1839007F" w14:textId="77777777" w:rsidTr="007E4B03">
        <w:tc>
          <w:tcPr>
            <w:tcW w:w="566" w:type="dxa"/>
          </w:tcPr>
          <w:p w14:paraId="45AECE76"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8292" w:type="dxa"/>
          </w:tcPr>
          <w:p w14:paraId="5E336BBE" w14:textId="77777777" w:rsidR="006A79B1" w:rsidRDefault="000E604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Организационно-педагогические условия формирования межкультурной коммуникации……………………………………….</w:t>
            </w:r>
          </w:p>
        </w:tc>
        <w:tc>
          <w:tcPr>
            <w:tcW w:w="635" w:type="dxa"/>
          </w:tcPr>
          <w:p w14:paraId="75B940EC" w14:textId="77777777" w:rsidR="00FD4CE3" w:rsidRDefault="00FD4CE3" w:rsidP="00BB20EB">
            <w:pPr>
              <w:widowControl w:val="0"/>
              <w:ind w:right="-143"/>
              <w:rPr>
                <w:rFonts w:ascii="Times New Roman" w:eastAsia="Times New Roman" w:hAnsi="Times New Roman" w:cs="Times New Roman"/>
                <w:sz w:val="28"/>
                <w:szCs w:val="28"/>
                <w:lang w:val="ru-RU"/>
              </w:rPr>
            </w:pPr>
          </w:p>
          <w:p w14:paraId="5EFC82F6" w14:textId="77777777" w:rsidR="006A79B1" w:rsidRPr="00BB20EB" w:rsidRDefault="00BB20EB" w:rsidP="00BB20EB">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5</w:t>
            </w:r>
            <w:r w:rsidR="00D521E0">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lang w:val="ru-RU"/>
              </w:rPr>
              <w:t xml:space="preserve"> </w:t>
            </w:r>
          </w:p>
        </w:tc>
      </w:tr>
      <w:tr w:rsidR="006A79B1" w14:paraId="51292D3E" w14:textId="77777777" w:rsidTr="007E4B03">
        <w:tc>
          <w:tcPr>
            <w:tcW w:w="566" w:type="dxa"/>
          </w:tcPr>
          <w:p w14:paraId="5DD4B58B"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292" w:type="dxa"/>
          </w:tcPr>
          <w:p w14:paraId="4445722F" w14:textId="77777777" w:rsidR="006A79B1" w:rsidRDefault="00A941F3">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Критерии, показатели и уровни сформированности межкультурной коммуникации ………………………………………………</w:t>
            </w:r>
            <w:r>
              <w:rPr>
                <w:rFonts w:ascii="Times New Roman" w:eastAsia="Times New Roman" w:hAnsi="Times New Roman" w:cs="Times New Roman"/>
                <w:sz w:val="28"/>
                <w:szCs w:val="28"/>
                <w:lang w:val="ru-RU"/>
              </w:rPr>
              <w:t>…………</w:t>
            </w:r>
            <w:r w:rsidR="00FD4CE3">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w:t>
            </w:r>
          </w:p>
        </w:tc>
        <w:tc>
          <w:tcPr>
            <w:tcW w:w="635" w:type="dxa"/>
          </w:tcPr>
          <w:p w14:paraId="373A4300" w14:textId="77777777" w:rsidR="006A79B1" w:rsidRPr="00A941F3" w:rsidRDefault="00A941F3" w:rsidP="00A941F3">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7</w:t>
            </w:r>
            <w:r w:rsidR="00D521E0">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lang w:val="ru-RU"/>
              </w:rPr>
              <w:t xml:space="preserve"> </w:t>
            </w:r>
          </w:p>
        </w:tc>
      </w:tr>
      <w:tr w:rsidR="006A79B1" w14:paraId="305675D4" w14:textId="77777777" w:rsidTr="007E4B03">
        <w:tc>
          <w:tcPr>
            <w:tcW w:w="566" w:type="dxa"/>
          </w:tcPr>
          <w:p w14:paraId="33B97FFC"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8292" w:type="dxa"/>
          </w:tcPr>
          <w:p w14:paraId="6E6FC5EE" w14:textId="77777777" w:rsidR="006A79B1" w:rsidRPr="00A941F3" w:rsidRDefault="00A941F3" w:rsidP="00A941F3">
            <w:pPr>
              <w:widowControl w:val="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Модель формирования межкультурной коммуникации обучающихся в процессе вузовской подготовки</w:t>
            </w:r>
            <w:r w:rsidR="000E604E">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w:t>
            </w:r>
          </w:p>
        </w:tc>
        <w:tc>
          <w:tcPr>
            <w:tcW w:w="635" w:type="dxa"/>
          </w:tcPr>
          <w:p w14:paraId="51091E11" w14:textId="77777777" w:rsidR="00FD4CE3" w:rsidRDefault="00FD4CE3" w:rsidP="00A941F3">
            <w:pPr>
              <w:widowControl w:val="0"/>
              <w:ind w:right="-143"/>
              <w:rPr>
                <w:rFonts w:ascii="Times New Roman" w:eastAsia="Times New Roman" w:hAnsi="Times New Roman" w:cs="Times New Roman"/>
                <w:sz w:val="28"/>
                <w:szCs w:val="28"/>
                <w:lang w:val="ru-RU"/>
              </w:rPr>
            </w:pPr>
          </w:p>
          <w:p w14:paraId="65D34D83" w14:textId="77777777" w:rsidR="00FD4CE3" w:rsidRDefault="00FD4CE3" w:rsidP="00A941F3">
            <w:pPr>
              <w:widowControl w:val="0"/>
              <w:ind w:right="-143"/>
              <w:rPr>
                <w:rFonts w:ascii="Times New Roman" w:eastAsia="Times New Roman" w:hAnsi="Times New Roman" w:cs="Times New Roman"/>
                <w:sz w:val="28"/>
                <w:szCs w:val="28"/>
                <w:lang w:val="ru-RU"/>
              </w:rPr>
            </w:pPr>
          </w:p>
          <w:p w14:paraId="76518489" w14:textId="3975D340" w:rsidR="006A79B1" w:rsidRPr="00A941F3" w:rsidRDefault="00A941F3" w:rsidP="00A941F3">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w:t>
            </w:r>
            <w:r w:rsidR="00A44BF5">
              <w:rPr>
                <w:rFonts w:ascii="Times New Roman" w:eastAsia="Times New Roman" w:hAnsi="Times New Roman" w:cs="Times New Roman"/>
                <w:sz w:val="28"/>
                <w:szCs w:val="28"/>
                <w:lang w:val="ru-RU"/>
              </w:rPr>
              <w:t>0</w:t>
            </w:r>
          </w:p>
        </w:tc>
      </w:tr>
      <w:tr w:rsidR="006A79B1" w14:paraId="4ED98C4B" w14:textId="77777777" w:rsidTr="007E4B03">
        <w:tc>
          <w:tcPr>
            <w:tcW w:w="566" w:type="dxa"/>
          </w:tcPr>
          <w:p w14:paraId="7FF31BCE"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8292" w:type="dxa"/>
          </w:tcPr>
          <w:p w14:paraId="2C7EAD37" w14:textId="77777777" w:rsidR="006A79B1" w:rsidRPr="00FD4CE3" w:rsidRDefault="000E604E">
            <w:pPr>
              <w:widowControl w:val="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ОПЫТНО-ЭКСПЕРИМЕНТАЛЬНАЯ РАБОТА ПО РЕАЛИЗАЦИИ МОДЕЛИ  ФОРМИРОВАНИЯ МЕЖКУЛЬТУРНОЙ КОММУНИКАЦИИ У ОБУЧАЮЩИХСЯ…………………….…………………………….</w:t>
            </w:r>
            <w:r w:rsidR="00FD4CE3">
              <w:rPr>
                <w:rFonts w:ascii="Times New Roman" w:eastAsia="Times New Roman" w:hAnsi="Times New Roman" w:cs="Times New Roman"/>
                <w:b/>
                <w:bCs/>
                <w:sz w:val="28"/>
                <w:szCs w:val="28"/>
                <w:lang w:val="ru-RU"/>
              </w:rPr>
              <w:t>..</w:t>
            </w:r>
          </w:p>
        </w:tc>
        <w:tc>
          <w:tcPr>
            <w:tcW w:w="635" w:type="dxa"/>
          </w:tcPr>
          <w:p w14:paraId="12C7E8BB" w14:textId="77777777" w:rsidR="00FD4CE3" w:rsidRDefault="00FD4CE3" w:rsidP="00D521E0">
            <w:pPr>
              <w:widowControl w:val="0"/>
              <w:ind w:right="-143"/>
              <w:rPr>
                <w:rFonts w:ascii="Times New Roman" w:eastAsia="Times New Roman" w:hAnsi="Times New Roman" w:cs="Times New Roman"/>
                <w:sz w:val="28"/>
                <w:szCs w:val="28"/>
              </w:rPr>
            </w:pPr>
          </w:p>
          <w:p w14:paraId="1A3807EE" w14:textId="77777777" w:rsidR="00FD4CE3" w:rsidRDefault="00FD4CE3" w:rsidP="00D521E0">
            <w:pPr>
              <w:widowControl w:val="0"/>
              <w:ind w:right="-143"/>
              <w:rPr>
                <w:rFonts w:ascii="Times New Roman" w:eastAsia="Times New Roman" w:hAnsi="Times New Roman" w:cs="Times New Roman"/>
                <w:sz w:val="28"/>
                <w:szCs w:val="28"/>
              </w:rPr>
            </w:pPr>
          </w:p>
          <w:p w14:paraId="7294FF90" w14:textId="77777777" w:rsidR="00FD4CE3" w:rsidRDefault="00FD4CE3" w:rsidP="00D521E0">
            <w:pPr>
              <w:widowControl w:val="0"/>
              <w:ind w:right="-143"/>
              <w:rPr>
                <w:rFonts w:ascii="Times New Roman" w:eastAsia="Times New Roman" w:hAnsi="Times New Roman" w:cs="Times New Roman"/>
                <w:sz w:val="28"/>
                <w:szCs w:val="28"/>
              </w:rPr>
            </w:pPr>
          </w:p>
          <w:p w14:paraId="591D29CD" w14:textId="4D940AA0" w:rsidR="006A79B1" w:rsidRPr="00A941F3" w:rsidRDefault="00A44BF5" w:rsidP="00D521E0">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99</w:t>
            </w:r>
          </w:p>
        </w:tc>
      </w:tr>
      <w:tr w:rsidR="006A79B1" w14:paraId="6B45BA2D" w14:textId="77777777" w:rsidTr="007E4B03">
        <w:tc>
          <w:tcPr>
            <w:tcW w:w="566" w:type="dxa"/>
          </w:tcPr>
          <w:p w14:paraId="0AE7E587"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8292" w:type="dxa"/>
          </w:tcPr>
          <w:p w14:paraId="7D5D1C12" w14:textId="77777777" w:rsidR="006A79B1" w:rsidRPr="00FD4CE3" w:rsidRDefault="000E604E" w:rsidP="00FD4CE3">
            <w:pPr>
              <w:widowControl w:val="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Диагностика исходного уровня сформированности межкультурной коммуникации обучающихся в процессе вузовской</w:t>
            </w:r>
            <w:r w:rsidR="00FD4CE3">
              <w:rPr>
                <w:rFonts w:ascii="Times New Roman" w:eastAsia="Times New Roman" w:hAnsi="Times New Roman" w:cs="Times New Roman"/>
                <w:sz w:val="28"/>
                <w:szCs w:val="28"/>
              </w:rPr>
              <w:t xml:space="preserve"> подготовки…………</w:t>
            </w:r>
            <w:r w:rsidR="00FD4CE3">
              <w:rPr>
                <w:rFonts w:ascii="Times New Roman" w:eastAsia="Times New Roman" w:hAnsi="Times New Roman" w:cs="Times New Roman"/>
                <w:sz w:val="28"/>
                <w:szCs w:val="28"/>
                <w:lang w:val="ru-RU"/>
              </w:rPr>
              <w:t>…………………………………………………...</w:t>
            </w:r>
          </w:p>
        </w:tc>
        <w:tc>
          <w:tcPr>
            <w:tcW w:w="635" w:type="dxa"/>
          </w:tcPr>
          <w:p w14:paraId="780AC8EF" w14:textId="77777777" w:rsidR="00FD4CE3" w:rsidRDefault="00FD4CE3" w:rsidP="00D521E0">
            <w:pPr>
              <w:widowControl w:val="0"/>
              <w:ind w:right="-143"/>
              <w:rPr>
                <w:rFonts w:ascii="Times New Roman" w:eastAsia="Times New Roman" w:hAnsi="Times New Roman" w:cs="Times New Roman"/>
                <w:sz w:val="28"/>
                <w:szCs w:val="28"/>
                <w:lang w:val="ru-RU"/>
              </w:rPr>
            </w:pPr>
          </w:p>
          <w:p w14:paraId="50CB7654" w14:textId="77777777" w:rsidR="00FD4CE3" w:rsidRDefault="00FD4CE3" w:rsidP="00D521E0">
            <w:pPr>
              <w:widowControl w:val="0"/>
              <w:ind w:right="-143"/>
              <w:rPr>
                <w:rFonts w:ascii="Times New Roman" w:eastAsia="Times New Roman" w:hAnsi="Times New Roman" w:cs="Times New Roman"/>
                <w:sz w:val="28"/>
                <w:szCs w:val="28"/>
                <w:lang w:val="ru-RU"/>
              </w:rPr>
            </w:pPr>
          </w:p>
          <w:p w14:paraId="288757F2" w14:textId="4459FEE7" w:rsidR="006A79B1" w:rsidRPr="00A941F3" w:rsidRDefault="00A44BF5" w:rsidP="00D521E0">
            <w:pPr>
              <w:widowControl w:val="0"/>
              <w:ind w:right="-143"/>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99</w:t>
            </w:r>
          </w:p>
        </w:tc>
      </w:tr>
      <w:tr w:rsidR="006A79B1" w14:paraId="407B4D9A" w14:textId="77777777" w:rsidTr="007E4B03">
        <w:tc>
          <w:tcPr>
            <w:tcW w:w="566" w:type="dxa"/>
          </w:tcPr>
          <w:p w14:paraId="6D043353"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8292" w:type="dxa"/>
          </w:tcPr>
          <w:p w14:paraId="5531F568" w14:textId="77777777" w:rsidR="006A79B1" w:rsidRPr="00FD4CE3" w:rsidRDefault="000E604E">
            <w:pPr>
              <w:widowControl w:val="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Реализация модели формирования межкультурной коммуникации у обучающихся в процессе вузовской подготовки………………………………………..….………………</w:t>
            </w:r>
            <w:r w:rsidR="00FD4CE3">
              <w:rPr>
                <w:rFonts w:ascii="Times New Roman" w:eastAsia="Times New Roman" w:hAnsi="Times New Roman" w:cs="Times New Roman"/>
                <w:sz w:val="28"/>
                <w:szCs w:val="28"/>
              </w:rPr>
              <w:t>…</w:t>
            </w:r>
          </w:p>
        </w:tc>
        <w:tc>
          <w:tcPr>
            <w:tcW w:w="635" w:type="dxa"/>
          </w:tcPr>
          <w:p w14:paraId="78A0732A" w14:textId="77777777" w:rsidR="00FD4CE3" w:rsidRDefault="00FD4CE3">
            <w:pPr>
              <w:widowControl w:val="0"/>
              <w:ind w:right="-143"/>
              <w:jc w:val="center"/>
              <w:rPr>
                <w:rFonts w:ascii="Times New Roman" w:eastAsia="Times New Roman" w:hAnsi="Times New Roman" w:cs="Times New Roman"/>
                <w:sz w:val="28"/>
                <w:szCs w:val="28"/>
                <w:lang w:val="ru-RU"/>
              </w:rPr>
            </w:pPr>
          </w:p>
          <w:p w14:paraId="3E6F1109" w14:textId="77777777" w:rsidR="00FD4CE3" w:rsidRDefault="00FD4CE3">
            <w:pPr>
              <w:widowControl w:val="0"/>
              <w:ind w:right="-143"/>
              <w:jc w:val="center"/>
              <w:rPr>
                <w:rFonts w:ascii="Times New Roman" w:eastAsia="Times New Roman" w:hAnsi="Times New Roman" w:cs="Times New Roman"/>
                <w:sz w:val="28"/>
                <w:szCs w:val="28"/>
                <w:lang w:val="ru-RU"/>
              </w:rPr>
            </w:pPr>
          </w:p>
          <w:p w14:paraId="45ED6CFF" w14:textId="0AF8D3D5" w:rsidR="006A79B1" w:rsidRPr="00A941F3" w:rsidRDefault="00A941F3">
            <w:pPr>
              <w:widowControl w:val="0"/>
              <w:ind w:right="-143"/>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11</w:t>
            </w:r>
            <w:r w:rsidR="00A44BF5">
              <w:rPr>
                <w:rFonts w:ascii="Times New Roman" w:eastAsia="Times New Roman" w:hAnsi="Times New Roman" w:cs="Times New Roman"/>
                <w:sz w:val="28"/>
                <w:szCs w:val="28"/>
                <w:lang w:val="ru-RU"/>
              </w:rPr>
              <w:t>7</w:t>
            </w:r>
          </w:p>
        </w:tc>
      </w:tr>
      <w:tr w:rsidR="006A79B1" w14:paraId="4E95458C" w14:textId="77777777" w:rsidTr="007E4B03">
        <w:tc>
          <w:tcPr>
            <w:tcW w:w="566" w:type="dxa"/>
          </w:tcPr>
          <w:p w14:paraId="555CD40D" w14:textId="77777777" w:rsidR="006A79B1" w:rsidRDefault="000E604E">
            <w:pPr>
              <w:widowControl w:val="0"/>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8292" w:type="dxa"/>
          </w:tcPr>
          <w:p w14:paraId="653FDF05" w14:textId="77777777" w:rsidR="006A79B1" w:rsidRDefault="000E604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опытно-экспериментального исследования и их интерпретация…………………………………………………………..</w:t>
            </w:r>
          </w:p>
        </w:tc>
        <w:tc>
          <w:tcPr>
            <w:tcW w:w="635" w:type="dxa"/>
          </w:tcPr>
          <w:p w14:paraId="5E5BBD06" w14:textId="77777777" w:rsidR="000E1877" w:rsidRDefault="000E1877">
            <w:pPr>
              <w:widowControl w:val="0"/>
              <w:ind w:right="-143"/>
              <w:jc w:val="center"/>
              <w:rPr>
                <w:rFonts w:ascii="Times New Roman" w:eastAsia="Times New Roman" w:hAnsi="Times New Roman" w:cs="Times New Roman"/>
                <w:sz w:val="28"/>
                <w:szCs w:val="28"/>
                <w:lang w:val="ru-RU"/>
              </w:rPr>
            </w:pPr>
          </w:p>
          <w:p w14:paraId="006F72D7" w14:textId="6F5A53B4" w:rsidR="006A79B1" w:rsidRPr="000E1877" w:rsidRDefault="00A44BF5">
            <w:pPr>
              <w:widowControl w:val="0"/>
              <w:ind w:right="-143"/>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128</w:t>
            </w:r>
          </w:p>
        </w:tc>
      </w:tr>
      <w:tr w:rsidR="006A79B1" w14:paraId="306F60A6" w14:textId="77777777" w:rsidTr="007E4B03">
        <w:tc>
          <w:tcPr>
            <w:tcW w:w="566" w:type="dxa"/>
          </w:tcPr>
          <w:p w14:paraId="4F99E27A"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5D9246B9" w14:textId="77777777" w:rsidR="006A79B1" w:rsidRPr="00FD4CE3" w:rsidRDefault="000E604E">
            <w:pPr>
              <w:widowControl w:val="0"/>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ЗАКЛЮЧЕНИЕ………………………………………………………</w:t>
            </w:r>
            <w:r w:rsidR="00FD4CE3">
              <w:rPr>
                <w:rFonts w:ascii="Times New Roman" w:eastAsia="Times New Roman" w:hAnsi="Times New Roman" w:cs="Times New Roman"/>
                <w:b/>
                <w:bCs/>
                <w:sz w:val="28"/>
                <w:szCs w:val="28"/>
                <w:lang w:val="ru-RU"/>
              </w:rPr>
              <w:t>.</w:t>
            </w:r>
          </w:p>
        </w:tc>
        <w:tc>
          <w:tcPr>
            <w:tcW w:w="635" w:type="dxa"/>
          </w:tcPr>
          <w:p w14:paraId="4FB01055" w14:textId="4C1B9840" w:rsidR="006A79B1" w:rsidRPr="000E1877" w:rsidRDefault="00A44BF5">
            <w:pPr>
              <w:widowControl w:val="0"/>
              <w:ind w:right="-143"/>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149</w:t>
            </w:r>
          </w:p>
        </w:tc>
      </w:tr>
      <w:tr w:rsidR="006A79B1" w14:paraId="57B70E1A" w14:textId="77777777" w:rsidTr="007E4B03">
        <w:tc>
          <w:tcPr>
            <w:tcW w:w="566" w:type="dxa"/>
          </w:tcPr>
          <w:p w14:paraId="3BDB9CFE"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73228A32" w14:textId="77777777" w:rsidR="006A79B1" w:rsidRPr="00FD4CE3" w:rsidRDefault="000E604E">
            <w:pPr>
              <w:widowControl w:val="0"/>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СПИСОК ИСПОЛЬЗОВАННЫХ ИСТОЧНИКОВ……………...</w:t>
            </w:r>
            <w:r w:rsidR="00FD4CE3">
              <w:rPr>
                <w:rFonts w:ascii="Times New Roman" w:eastAsia="Times New Roman" w:hAnsi="Times New Roman" w:cs="Times New Roman"/>
                <w:b/>
                <w:bCs/>
                <w:sz w:val="28"/>
                <w:szCs w:val="28"/>
                <w:lang w:val="ru-RU"/>
              </w:rPr>
              <w:t>.</w:t>
            </w:r>
          </w:p>
        </w:tc>
        <w:tc>
          <w:tcPr>
            <w:tcW w:w="635" w:type="dxa"/>
          </w:tcPr>
          <w:p w14:paraId="0F1C9CC6" w14:textId="2D8FC847" w:rsidR="006A79B1" w:rsidRPr="000E1877" w:rsidRDefault="00A44BF5">
            <w:pPr>
              <w:widowControl w:val="0"/>
              <w:ind w:right="-143"/>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153</w:t>
            </w:r>
          </w:p>
        </w:tc>
      </w:tr>
      <w:tr w:rsidR="006A79B1" w14:paraId="31F9BFE4" w14:textId="77777777" w:rsidTr="007E4B03">
        <w:tc>
          <w:tcPr>
            <w:tcW w:w="566" w:type="dxa"/>
          </w:tcPr>
          <w:p w14:paraId="24A4E1CD" w14:textId="77777777" w:rsidR="006A79B1" w:rsidRDefault="006A79B1">
            <w:pPr>
              <w:widowControl w:val="0"/>
              <w:ind w:right="-143"/>
              <w:rPr>
                <w:rFonts w:ascii="Times New Roman" w:eastAsia="Times New Roman" w:hAnsi="Times New Roman" w:cs="Times New Roman"/>
                <w:sz w:val="28"/>
                <w:szCs w:val="28"/>
              </w:rPr>
            </w:pPr>
          </w:p>
        </w:tc>
        <w:tc>
          <w:tcPr>
            <w:tcW w:w="8292" w:type="dxa"/>
          </w:tcPr>
          <w:p w14:paraId="64772D98" w14:textId="77777777" w:rsidR="006A79B1" w:rsidRPr="00FD4CE3" w:rsidRDefault="000E604E">
            <w:pPr>
              <w:widowControl w:val="0"/>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ПРИЛОЖЕНИЯ……………………………………………………...</w:t>
            </w:r>
            <w:r w:rsidR="00FD4CE3">
              <w:rPr>
                <w:rFonts w:ascii="Times New Roman" w:eastAsia="Times New Roman" w:hAnsi="Times New Roman" w:cs="Times New Roman"/>
                <w:b/>
                <w:bCs/>
                <w:sz w:val="28"/>
                <w:szCs w:val="28"/>
                <w:lang w:val="ru-RU"/>
              </w:rPr>
              <w:t>.</w:t>
            </w:r>
          </w:p>
        </w:tc>
        <w:tc>
          <w:tcPr>
            <w:tcW w:w="635" w:type="dxa"/>
          </w:tcPr>
          <w:p w14:paraId="4B1CFBEE" w14:textId="7C43BCD1" w:rsidR="006A79B1" w:rsidRPr="007E4B03" w:rsidRDefault="00A44BF5">
            <w:pPr>
              <w:widowControl w:val="0"/>
              <w:ind w:right="-143"/>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162</w:t>
            </w:r>
          </w:p>
        </w:tc>
      </w:tr>
    </w:tbl>
    <w:p w14:paraId="55434CEB" w14:textId="77777777" w:rsidR="006A79B1" w:rsidRDefault="006A79B1">
      <w:pPr>
        <w:widowControl w:val="0"/>
        <w:spacing w:after="0" w:line="240" w:lineRule="auto"/>
        <w:ind w:right="-143"/>
        <w:rPr>
          <w:rFonts w:ascii="Times New Roman" w:eastAsia="Times New Roman" w:hAnsi="Times New Roman" w:cs="Times New Roman"/>
          <w:sz w:val="28"/>
          <w:szCs w:val="28"/>
        </w:rPr>
      </w:pPr>
    </w:p>
    <w:p w14:paraId="11EAAAF7" w14:textId="77777777" w:rsidR="006A79B1" w:rsidRDefault="000E604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НОРМАТИВНЫЕ ССЫЛКИ</w:t>
      </w:r>
    </w:p>
    <w:p w14:paraId="72AD862B" w14:textId="77777777" w:rsidR="006A79B1" w:rsidRDefault="006A79B1">
      <w:pPr>
        <w:spacing w:after="0" w:line="240" w:lineRule="auto"/>
        <w:jc w:val="center"/>
        <w:rPr>
          <w:rFonts w:ascii="Times New Roman" w:eastAsia="Times New Roman" w:hAnsi="Times New Roman" w:cs="Times New Roman"/>
          <w:sz w:val="28"/>
          <w:szCs w:val="28"/>
        </w:rPr>
      </w:pPr>
    </w:p>
    <w:p w14:paraId="0601018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Исследование базируется на совокупности нормативных правовых актов, государственных программ и стратегических документов Республики Казахстан, определяющих приоритеты развития системы высшего образования, интернационализации и формирования межкультурной коммуникативной компетенции обучающихся:</w:t>
      </w:r>
    </w:p>
    <w:p w14:paraId="6FA567A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Республики Казахстан «Об образовании» от 27 июля 2007 года № 319-III (с актуальными изм</w:t>
      </w:r>
      <w:r w:rsidR="00B96255">
        <w:rPr>
          <w:rFonts w:ascii="Times New Roman" w:eastAsia="Times New Roman" w:hAnsi="Times New Roman" w:cs="Times New Roman"/>
          <w:sz w:val="28"/>
          <w:szCs w:val="28"/>
        </w:rPr>
        <w:t>енениями и дополнениями на 2025</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2026 гг.).</w:t>
      </w:r>
    </w:p>
    <w:p w14:paraId="3786149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Республики Казахстан «О языках в Республике Казахстан» от 11 июля 1997 года № 151-I (с изменениями и дополнениями).</w:t>
      </w:r>
    </w:p>
    <w:p w14:paraId="2DD08AD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Государственная программа развития образования и нау</w:t>
      </w:r>
      <w:r w:rsidR="00B96255">
        <w:rPr>
          <w:rFonts w:ascii="Times New Roman" w:eastAsia="Times New Roman" w:hAnsi="Times New Roman" w:cs="Times New Roman"/>
          <w:sz w:val="28"/>
          <w:szCs w:val="28"/>
        </w:rPr>
        <w:t>ки Республики Казахстан на 2020</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2025 годы и последующие стратегические ориентиры развития системы образования на период до 2030 года.</w:t>
      </w:r>
    </w:p>
    <w:p w14:paraId="346B5DD5" w14:textId="77777777" w:rsidR="006A79B1" w:rsidRPr="00877A65" w:rsidRDefault="00877A65">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Постановление Правительства Республики Каз</w:t>
      </w:r>
      <w:r w:rsidR="00FD4CE3">
        <w:rPr>
          <w:rFonts w:ascii="Times New Roman" w:eastAsia="Times New Roman" w:hAnsi="Times New Roman" w:cs="Times New Roman"/>
          <w:sz w:val="28"/>
          <w:szCs w:val="28"/>
          <w:lang w:val="ru-RU"/>
        </w:rPr>
        <w:t xml:space="preserve">ахстан. Об утверждении </w:t>
      </w:r>
      <w:r>
        <w:rPr>
          <w:rFonts w:ascii="Times New Roman" w:eastAsia="Times New Roman" w:hAnsi="Times New Roman" w:cs="Times New Roman"/>
          <w:sz w:val="28"/>
          <w:szCs w:val="28"/>
        </w:rPr>
        <w:t>Концепции</w:t>
      </w:r>
      <w:r w:rsidR="000E604E">
        <w:rPr>
          <w:rFonts w:ascii="Times New Roman" w:eastAsia="Times New Roman" w:hAnsi="Times New Roman" w:cs="Times New Roman"/>
          <w:sz w:val="28"/>
          <w:szCs w:val="28"/>
        </w:rPr>
        <w:t xml:space="preserve"> развития</w:t>
      </w:r>
      <w:r>
        <w:rPr>
          <w:rFonts w:ascii="Times New Roman" w:eastAsia="Times New Roman" w:hAnsi="Times New Roman" w:cs="Times New Roman"/>
          <w:sz w:val="28"/>
          <w:szCs w:val="28"/>
          <w:lang w:val="ru-RU"/>
        </w:rPr>
        <w:t xml:space="preserve"> высшего</w:t>
      </w:r>
      <w:r w:rsidR="000E604E">
        <w:rPr>
          <w:rFonts w:ascii="Times New Roman" w:eastAsia="Times New Roman" w:hAnsi="Times New Roman" w:cs="Times New Roman"/>
          <w:sz w:val="28"/>
          <w:szCs w:val="28"/>
        </w:rPr>
        <w:t xml:space="preserve"> образования</w:t>
      </w:r>
      <w:r>
        <w:rPr>
          <w:rFonts w:ascii="Times New Roman" w:eastAsia="Times New Roman" w:hAnsi="Times New Roman" w:cs="Times New Roman"/>
          <w:sz w:val="28"/>
          <w:szCs w:val="28"/>
          <w:lang w:val="ru-RU"/>
        </w:rPr>
        <w:t xml:space="preserve"> и науки</w:t>
      </w:r>
      <w:r w:rsidR="000E604E">
        <w:rPr>
          <w:rFonts w:ascii="Times New Roman" w:eastAsia="Times New Roman" w:hAnsi="Times New Roman" w:cs="Times New Roman"/>
          <w:sz w:val="28"/>
          <w:szCs w:val="28"/>
        </w:rPr>
        <w:t xml:space="preserve"> Республики Казахстан </w:t>
      </w:r>
      <w:r w:rsidR="00B96255">
        <w:rPr>
          <w:rFonts w:ascii="Times New Roman" w:eastAsia="Times New Roman" w:hAnsi="Times New Roman" w:cs="Times New Roman"/>
          <w:sz w:val="28"/>
          <w:szCs w:val="28"/>
        </w:rPr>
        <w:t>на 2023</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2029 годы</w:t>
      </w:r>
      <w:r>
        <w:rPr>
          <w:rFonts w:ascii="Times New Roman" w:eastAsia="Times New Roman" w:hAnsi="Times New Roman" w:cs="Times New Roman"/>
          <w:sz w:val="28"/>
          <w:szCs w:val="28"/>
          <w:lang w:val="ru-RU"/>
        </w:rPr>
        <w:t>: утв. 28 марта 2023 года, №248.</w:t>
      </w:r>
    </w:p>
    <w:p w14:paraId="15FB744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Государственный общеобязательный стандарт высшего и послевузовского образования</w:t>
      </w:r>
      <w:r w:rsidR="00C33B6F" w:rsidRPr="00C33B6F">
        <w:rPr>
          <w:rFonts w:ascii="Times New Roman" w:eastAsia="Times New Roman" w:hAnsi="Times New Roman" w:cs="Times New Roman"/>
          <w:sz w:val="28"/>
          <w:szCs w:val="28"/>
          <w:lang w:val="ru-RU"/>
        </w:rPr>
        <w:t xml:space="preserve"> </w:t>
      </w:r>
      <w:r w:rsidR="00C33B6F">
        <w:rPr>
          <w:rFonts w:ascii="Times New Roman" w:eastAsia="Times New Roman" w:hAnsi="Times New Roman" w:cs="Times New Roman"/>
          <w:sz w:val="28"/>
          <w:szCs w:val="28"/>
          <w:lang w:val="ru-RU"/>
        </w:rPr>
        <w:t>Республики Казахстан: приложение 1//Об утверждении государственных общеобразовательных стандартов высшего и послевузовского образования: утв. Приказом Министра науки</w:t>
      </w:r>
      <w:r w:rsidR="00877A65">
        <w:rPr>
          <w:rFonts w:ascii="Times New Roman" w:eastAsia="Times New Roman" w:hAnsi="Times New Roman" w:cs="Times New Roman"/>
          <w:sz w:val="28"/>
          <w:szCs w:val="28"/>
          <w:lang w:val="ru-RU"/>
        </w:rPr>
        <w:t xml:space="preserve"> и</w:t>
      </w:r>
      <w:r w:rsidR="00C33B6F">
        <w:rPr>
          <w:rFonts w:ascii="Times New Roman" w:eastAsia="Times New Roman" w:hAnsi="Times New Roman" w:cs="Times New Roman"/>
          <w:sz w:val="28"/>
          <w:szCs w:val="28"/>
          <w:lang w:val="ru-RU"/>
        </w:rPr>
        <w:t xml:space="preserve"> высшего </w:t>
      </w:r>
      <w:r w:rsidR="00877A65">
        <w:rPr>
          <w:rFonts w:ascii="Times New Roman" w:eastAsia="Times New Roman" w:hAnsi="Times New Roman" w:cs="Times New Roman"/>
          <w:sz w:val="28"/>
          <w:szCs w:val="28"/>
          <w:lang w:val="ru-RU"/>
        </w:rPr>
        <w:t>образования Республики Казахстан от 20 июля 2022 года, №1 (с изменениями и дополнениями по состоянию на 05.03.2025 года)</w:t>
      </w:r>
      <w:r>
        <w:rPr>
          <w:rFonts w:ascii="Times New Roman" w:eastAsia="Times New Roman" w:hAnsi="Times New Roman" w:cs="Times New Roman"/>
          <w:sz w:val="28"/>
          <w:szCs w:val="28"/>
        </w:rPr>
        <w:t>.</w:t>
      </w:r>
    </w:p>
    <w:p w14:paraId="6AA938C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Национальный проект «Качественное образование «Образованная нация» (с учётом актуализации и продления программных установок н</w:t>
      </w:r>
      <w:r w:rsidR="00B96255">
        <w:rPr>
          <w:rFonts w:ascii="Times New Roman" w:eastAsia="Times New Roman" w:hAnsi="Times New Roman" w:cs="Times New Roman"/>
          <w:sz w:val="28"/>
          <w:szCs w:val="28"/>
        </w:rPr>
        <w:t>а 2025</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2026 гг.);</w:t>
      </w:r>
    </w:p>
    <w:p w14:paraId="78F370A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Концепция развития языковой политики</w:t>
      </w:r>
      <w:r w:rsidR="00B96255">
        <w:rPr>
          <w:rFonts w:ascii="Times New Roman" w:eastAsia="Times New Roman" w:hAnsi="Times New Roman" w:cs="Times New Roman"/>
          <w:sz w:val="28"/>
          <w:szCs w:val="28"/>
        </w:rPr>
        <w:t xml:space="preserve"> в Республике Казахстан на 2023</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2029 годы.</w:t>
      </w:r>
    </w:p>
    <w:p w14:paraId="2E365C8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«Цифровой Казахстан» и её обновлённые направления в условиях цифровой </w:t>
      </w:r>
      <w:r w:rsidR="00B96255">
        <w:rPr>
          <w:rFonts w:ascii="Times New Roman" w:eastAsia="Times New Roman" w:hAnsi="Times New Roman" w:cs="Times New Roman"/>
          <w:sz w:val="28"/>
          <w:szCs w:val="28"/>
        </w:rPr>
        <w:t>трансформации образования (2025</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2026 гг.).</w:t>
      </w:r>
    </w:p>
    <w:p w14:paraId="7688DCE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Послания Президента Республики Ка</w:t>
      </w:r>
      <w:r w:rsidR="00B96255">
        <w:rPr>
          <w:rFonts w:ascii="Times New Roman" w:eastAsia="Times New Roman" w:hAnsi="Times New Roman" w:cs="Times New Roman"/>
          <w:sz w:val="28"/>
          <w:szCs w:val="28"/>
        </w:rPr>
        <w:t>захстан народу Казахстана (2022</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2025 гг.), отражающие стратегические приоритеты модернизации образования, развития человеческого капитала, полиязычия и межкультурного взаимодействия (в том числе «Новый Казахстан: путь обновления и модернизации», «Экономический курс Справедливого Казахстана»).</w:t>
      </w:r>
    </w:p>
    <w:p w14:paraId="7B8F10F5" w14:textId="715ED8DA" w:rsidR="006A79B1" w:rsidRDefault="000E604E" w:rsidP="00877A6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Международные нормативные и рекомендательные документы в области образования и межкультурно</w:t>
      </w:r>
      <w:r w:rsidR="00AC3627">
        <w:rPr>
          <w:rFonts w:ascii="Times New Roman" w:eastAsia="Times New Roman" w:hAnsi="Times New Roman" w:cs="Times New Roman"/>
          <w:sz w:val="28"/>
          <w:szCs w:val="28"/>
        </w:rPr>
        <w:t xml:space="preserve">й коммуникации (документы </w:t>
      </w:r>
      <w:r w:rsidR="00AC3627">
        <w:rPr>
          <w:rFonts w:ascii="Times New Roman" w:eastAsia="Times New Roman" w:hAnsi="Times New Roman" w:cs="Times New Roman"/>
          <w:sz w:val="28"/>
          <w:szCs w:val="28"/>
          <w:lang w:val="en-US"/>
        </w:rPr>
        <w:t>UNESCO</w:t>
      </w:r>
      <w:r w:rsidR="00AC3627">
        <w:rPr>
          <w:rFonts w:ascii="Times New Roman" w:eastAsia="Times New Roman" w:hAnsi="Times New Roman" w:cs="Times New Roman"/>
          <w:sz w:val="28"/>
          <w:szCs w:val="28"/>
        </w:rPr>
        <w:t xml:space="preserve">, </w:t>
      </w:r>
      <w:r w:rsidR="00AC3627">
        <w:rPr>
          <w:rFonts w:ascii="Times New Roman" w:eastAsia="Times New Roman" w:hAnsi="Times New Roman" w:cs="Times New Roman"/>
          <w:sz w:val="28"/>
          <w:szCs w:val="28"/>
          <w:lang w:val="en-US"/>
        </w:rPr>
        <w:t>CEFR</w:t>
      </w:r>
      <w:r w:rsidR="00AC3627">
        <w:rPr>
          <w:rFonts w:ascii="Times New Roman" w:eastAsia="Times New Roman" w:hAnsi="Times New Roman" w:cs="Times New Roman"/>
          <w:sz w:val="28"/>
          <w:szCs w:val="28"/>
        </w:rPr>
        <w:t xml:space="preserve">, </w:t>
      </w:r>
      <w:r w:rsidR="00AC3627">
        <w:rPr>
          <w:rFonts w:ascii="Times New Roman" w:eastAsia="Times New Roman" w:hAnsi="Times New Roman" w:cs="Times New Roman"/>
          <w:sz w:val="28"/>
          <w:szCs w:val="28"/>
          <w:lang w:val="en-US"/>
        </w:rPr>
        <w:t>OECD</w:t>
      </w:r>
      <w:r>
        <w:rPr>
          <w:rFonts w:ascii="Times New Roman" w:eastAsia="Times New Roman" w:hAnsi="Times New Roman" w:cs="Times New Roman"/>
          <w:sz w:val="28"/>
          <w:szCs w:val="28"/>
        </w:rPr>
        <w:t xml:space="preserve"> и др.), определяющие глобальные тенденции развития образования и формирования межкультурной компетентности.</w:t>
      </w:r>
    </w:p>
    <w:p w14:paraId="3A8A8A34" w14:textId="77777777" w:rsidR="00877A65" w:rsidRDefault="00877A65" w:rsidP="00877A65">
      <w:pPr>
        <w:spacing w:after="0" w:line="240" w:lineRule="auto"/>
        <w:ind w:firstLine="720"/>
        <w:jc w:val="both"/>
        <w:rPr>
          <w:rFonts w:ascii="Times New Roman" w:eastAsia="Times New Roman" w:hAnsi="Times New Roman" w:cs="Times New Roman"/>
          <w:sz w:val="28"/>
          <w:szCs w:val="28"/>
        </w:rPr>
      </w:pPr>
    </w:p>
    <w:p w14:paraId="6FE4C8D3" w14:textId="77777777" w:rsidR="00592268" w:rsidRDefault="00592268">
      <w:pPr>
        <w:spacing w:after="0" w:line="240" w:lineRule="auto"/>
        <w:jc w:val="center"/>
        <w:rPr>
          <w:rFonts w:ascii="Times New Roman" w:eastAsia="Times New Roman" w:hAnsi="Times New Roman" w:cs="Times New Roman"/>
          <w:b/>
          <w:bCs/>
          <w:sz w:val="28"/>
          <w:szCs w:val="28"/>
        </w:rPr>
      </w:pPr>
    </w:p>
    <w:p w14:paraId="36F941FC" w14:textId="77777777" w:rsidR="00592268" w:rsidRDefault="00592268">
      <w:pPr>
        <w:spacing w:after="0" w:line="240" w:lineRule="auto"/>
        <w:jc w:val="center"/>
        <w:rPr>
          <w:rFonts w:ascii="Times New Roman" w:eastAsia="Times New Roman" w:hAnsi="Times New Roman" w:cs="Times New Roman"/>
          <w:b/>
          <w:bCs/>
          <w:sz w:val="28"/>
          <w:szCs w:val="28"/>
        </w:rPr>
      </w:pPr>
    </w:p>
    <w:p w14:paraId="136539CA" w14:textId="77777777" w:rsidR="006A79B1" w:rsidRDefault="000E604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ОПРЕДЕЛЕНИЯ</w:t>
      </w:r>
    </w:p>
    <w:p w14:paraId="2D66BAAC" w14:textId="77777777" w:rsidR="006A79B1" w:rsidRDefault="006A79B1">
      <w:pPr>
        <w:spacing w:after="0" w:line="240" w:lineRule="auto"/>
        <w:jc w:val="center"/>
        <w:rPr>
          <w:rFonts w:ascii="Times New Roman" w:eastAsia="Times New Roman" w:hAnsi="Times New Roman" w:cs="Times New Roman"/>
          <w:b/>
          <w:bCs/>
          <w:sz w:val="28"/>
          <w:szCs w:val="28"/>
        </w:rPr>
      </w:pPr>
    </w:p>
    <w:p w14:paraId="59142C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настоящей диссертации применяют следующие термины и соответствующими определениями:</w:t>
      </w:r>
    </w:p>
    <w:p w14:paraId="75FB35E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Межкультурная коммуникация</w:t>
      </w:r>
      <w:r>
        <w:rPr>
          <w:rFonts w:ascii="Times New Roman" w:eastAsia="Times New Roman" w:hAnsi="Times New Roman" w:cs="Times New Roman"/>
          <w:sz w:val="28"/>
          <w:szCs w:val="28"/>
        </w:rPr>
        <w:t xml:space="preserve"> - процесс взаимодействия представителей различных культур, основанный на обмене информацией, ценностями и нормами с учетом культурных различий.</w:t>
      </w:r>
    </w:p>
    <w:p w14:paraId="4150139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Организационно-педагогические условия</w:t>
      </w:r>
      <w:r>
        <w:rPr>
          <w:rFonts w:ascii="Times New Roman" w:eastAsia="Times New Roman" w:hAnsi="Times New Roman" w:cs="Times New Roman"/>
          <w:sz w:val="28"/>
          <w:szCs w:val="28"/>
        </w:rPr>
        <w:t xml:space="preserve"> - совокупность специально созданных факторов, обеспечивающих эффективную реализацию образовательного процесса и достижение поставленных целей обучения.</w:t>
      </w:r>
    </w:p>
    <w:p w14:paraId="380B9F7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Межкультурная компетентность</w:t>
      </w:r>
      <w:r>
        <w:rPr>
          <w:rFonts w:ascii="Times New Roman" w:eastAsia="Times New Roman" w:hAnsi="Times New Roman" w:cs="Times New Roman"/>
          <w:sz w:val="28"/>
          <w:szCs w:val="28"/>
        </w:rPr>
        <w:t xml:space="preserve"> - интегративное качество личности, включающее знания о культурах, коммуникативные умения и готовность к эффективному межкультурному взаимодействию.</w:t>
      </w:r>
    </w:p>
    <w:p w14:paraId="30F20A8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Коммуникативная компетенция</w:t>
      </w:r>
      <w:r>
        <w:rPr>
          <w:rFonts w:ascii="Times New Roman" w:eastAsia="Times New Roman" w:hAnsi="Times New Roman" w:cs="Times New Roman"/>
          <w:sz w:val="28"/>
          <w:szCs w:val="28"/>
        </w:rPr>
        <w:t xml:space="preserve"> - способность личности осуществлять эффективное речевое и неречевое взаимодействие в различных ситуациях общения.</w:t>
      </w:r>
    </w:p>
    <w:p w14:paraId="508B870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Культурная идентичность</w:t>
      </w:r>
      <w:r>
        <w:rPr>
          <w:rFonts w:ascii="Times New Roman" w:eastAsia="Times New Roman" w:hAnsi="Times New Roman" w:cs="Times New Roman"/>
          <w:sz w:val="28"/>
          <w:szCs w:val="28"/>
        </w:rPr>
        <w:t xml:space="preserve"> - осознание личностью своей принадлежности к определённой культуре и принятие её ценностей, норм и традиций.</w:t>
      </w:r>
    </w:p>
    <w:p w14:paraId="13C8268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Толерантность</w:t>
      </w:r>
      <w:r>
        <w:rPr>
          <w:rFonts w:ascii="Times New Roman" w:eastAsia="Times New Roman" w:hAnsi="Times New Roman" w:cs="Times New Roman"/>
          <w:sz w:val="28"/>
          <w:szCs w:val="28"/>
        </w:rPr>
        <w:t xml:space="preserve"> - уважительное отношение к культурному многообразию, принятию различий и готовность к диалогу с представителями других культур.</w:t>
      </w:r>
    </w:p>
    <w:p w14:paraId="007A129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Эмпатия</w:t>
      </w:r>
      <w:r>
        <w:rPr>
          <w:rFonts w:ascii="Times New Roman" w:eastAsia="Times New Roman" w:hAnsi="Times New Roman" w:cs="Times New Roman"/>
          <w:sz w:val="28"/>
          <w:szCs w:val="28"/>
        </w:rPr>
        <w:t xml:space="preserve"> – это психологическое и коммуникативное качество личности, способность понимания внутренного мира другого человека, что обеспечивает эффективность межкультурной коммуникации.</w:t>
      </w:r>
    </w:p>
    <w:p w14:paraId="6627B14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Этноцентризм</w:t>
      </w:r>
      <w:r>
        <w:rPr>
          <w:rFonts w:ascii="Times New Roman" w:eastAsia="Times New Roman" w:hAnsi="Times New Roman" w:cs="Times New Roman"/>
          <w:sz w:val="28"/>
          <w:szCs w:val="28"/>
        </w:rPr>
        <w:t xml:space="preserve"> - это социально-психологическое явление, при котором человек или группа рассматривает собственную культуру как центральную, более правильную и значимую по сравнению с другими культурами, оценивая чужие традиции, нормы и ценности через призму своих культурных установок.</w:t>
      </w:r>
    </w:p>
    <w:p w14:paraId="1BC9A24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Этнорелятивизм</w:t>
      </w:r>
      <w:r>
        <w:rPr>
          <w:rFonts w:ascii="Times New Roman" w:eastAsia="Times New Roman" w:hAnsi="Times New Roman" w:cs="Times New Roman"/>
          <w:sz w:val="28"/>
          <w:szCs w:val="28"/>
        </w:rPr>
        <w:t xml:space="preserve"> - это противоположная этноцентризму установка, при которой человек понимает и принимает культурное разнообразие, рассматривая каждую культуру как равнозначную и оценивая её в контексте собственных норм и ценностей.</w:t>
      </w:r>
    </w:p>
    <w:p w14:paraId="216351C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Культурный плюрализм</w:t>
      </w:r>
      <w:r>
        <w:rPr>
          <w:rFonts w:ascii="Times New Roman" w:eastAsia="Times New Roman" w:hAnsi="Times New Roman" w:cs="Times New Roman"/>
          <w:sz w:val="28"/>
          <w:szCs w:val="28"/>
        </w:rPr>
        <w:t xml:space="preserve"> - это принцип и социальное явление, при котором в одном обществе сосуществуют различные культуры, каждая из которых сохраняет свою самобытность, при этом признаётся их равноправие и ценность.</w:t>
      </w:r>
    </w:p>
    <w:p w14:paraId="7A457D9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Поликультурная образовательная среда</w:t>
      </w:r>
      <w:r>
        <w:rPr>
          <w:rFonts w:ascii="Times New Roman" w:eastAsia="Times New Roman" w:hAnsi="Times New Roman" w:cs="Times New Roman"/>
          <w:sz w:val="28"/>
          <w:szCs w:val="28"/>
        </w:rPr>
        <w:t xml:space="preserve"> - образовательное пространство, в котором взаимодействуют представители различных культур и создаются условия для развития межкультурного взаимодействия.</w:t>
      </w:r>
    </w:p>
    <w:p w14:paraId="56F0B19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Интерактивные методы обучения</w:t>
      </w:r>
      <w:r>
        <w:rPr>
          <w:rFonts w:ascii="Times New Roman" w:eastAsia="Times New Roman" w:hAnsi="Times New Roman" w:cs="Times New Roman"/>
          <w:sz w:val="28"/>
          <w:szCs w:val="28"/>
        </w:rPr>
        <w:t xml:space="preserve"> - методы, основанные на активном взаимодействии обучающихся (дискуссии, кейсы, ролевые игры и др.).</w:t>
      </w:r>
    </w:p>
    <w:p w14:paraId="6ADA1205" w14:textId="77777777" w:rsidR="006A79B1" w:rsidRDefault="006A79B1">
      <w:pPr>
        <w:spacing w:after="0" w:line="240" w:lineRule="auto"/>
        <w:rPr>
          <w:rFonts w:ascii="Times New Roman" w:eastAsia="Times New Roman" w:hAnsi="Times New Roman" w:cs="Times New Roman"/>
          <w:sz w:val="28"/>
          <w:szCs w:val="28"/>
        </w:rPr>
        <w:sectPr w:rsidR="006A79B1">
          <w:footerReference w:type="default" r:id="rId9"/>
          <w:pgSz w:w="12240" w:h="15840"/>
          <w:pgMar w:top="1134" w:right="850" w:bottom="1134" w:left="1701" w:header="708" w:footer="708" w:gutter="0"/>
          <w:pgNumType w:start="1"/>
          <w:cols w:space="720"/>
          <w:titlePg/>
        </w:sectPr>
      </w:pPr>
    </w:p>
    <w:p w14:paraId="4AF2490B" w14:textId="77777777" w:rsidR="006A79B1" w:rsidRDefault="000E604E">
      <w:pPr>
        <w:spacing w:after="0" w:line="240"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ОБОЗНАЧЕНИЯ И СОКРАЩЕНИЯ</w:t>
      </w:r>
    </w:p>
    <w:p w14:paraId="74B19145" w14:textId="262820E7" w:rsidR="00F11C21" w:rsidRDefault="00F11C21">
      <w:pPr>
        <w:spacing w:after="0" w:line="240" w:lineRule="auto"/>
        <w:jc w:val="both"/>
        <w:rPr>
          <w:rFonts w:ascii="Times New Roman" w:eastAsia="Times New Roman" w:hAnsi="Times New Roman" w:cs="Times New Roman"/>
          <w:sz w:val="28"/>
          <w:szCs w:val="28"/>
          <w:lang w:val="ru-RU"/>
        </w:rPr>
      </w:pPr>
      <w:r w:rsidRPr="003A3659">
        <w:rPr>
          <w:rFonts w:ascii="Times New Roman" w:eastAsia="Times New Roman" w:hAnsi="Times New Roman" w:cs="Times New Roman"/>
          <w:sz w:val="28"/>
          <w:szCs w:val="28"/>
          <w:lang w:val="ru-RU"/>
        </w:rPr>
        <w:t>ВУЗ</w:t>
      </w:r>
      <w:r>
        <w:rPr>
          <w:rFonts w:ascii="Times New Roman" w:eastAsia="Times New Roman" w:hAnsi="Times New Roman" w:cs="Times New Roman"/>
          <w:sz w:val="28"/>
          <w:szCs w:val="28"/>
          <w:lang w:val="ru-RU"/>
        </w:rPr>
        <w:t xml:space="preserve"> </w:t>
      </w:r>
      <w:r w:rsidR="0013653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003A3659">
        <w:rPr>
          <w:rFonts w:ascii="Times New Roman" w:eastAsia="Times New Roman" w:hAnsi="Times New Roman" w:cs="Times New Roman"/>
          <w:sz w:val="28"/>
          <w:szCs w:val="28"/>
          <w:lang w:val="ru-RU"/>
        </w:rPr>
        <w:t>высшее учебное заведение</w:t>
      </w:r>
    </w:p>
    <w:p w14:paraId="4CF480E7" w14:textId="339012A8" w:rsidR="003A3659" w:rsidRPr="00F11C21" w:rsidRDefault="00136530">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КГ -</w:t>
      </w:r>
      <w:r w:rsidR="003A3659">
        <w:rPr>
          <w:rFonts w:ascii="Times New Roman" w:eastAsia="Times New Roman" w:hAnsi="Times New Roman" w:cs="Times New Roman"/>
          <w:sz w:val="28"/>
          <w:szCs w:val="28"/>
          <w:lang w:val="ru-RU"/>
        </w:rPr>
        <w:t xml:space="preserve"> контрольная группа</w:t>
      </w:r>
    </w:p>
    <w:p w14:paraId="665A79C2" w14:textId="3132609F"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КК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коммуникативная компетенция</w:t>
      </w:r>
    </w:p>
    <w:p w14:paraId="37FDE5F6"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КС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культурная среда</w:t>
      </w:r>
    </w:p>
    <w:p w14:paraId="20FFE7B2"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МК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межкультурная коммуникация</w:t>
      </w:r>
    </w:p>
    <w:p w14:paraId="146856C2"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МКК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межкультурная коммуникативная компетенция</w:t>
      </w:r>
    </w:p>
    <w:p w14:paraId="01D501B5"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МККС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межкультурная коммуникативная среда (авторское/уточняющее)</w:t>
      </w:r>
    </w:p>
    <w:p w14:paraId="72B054B0"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КазАТИУ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Казахский агротехнический исследовательский униве</w:t>
      </w:r>
      <w:r w:rsidR="00DE40A7">
        <w:rPr>
          <w:rFonts w:ascii="Times New Roman" w:eastAsia="Times New Roman" w:hAnsi="Times New Roman" w:cs="Times New Roman"/>
          <w:sz w:val="28"/>
          <w:szCs w:val="28"/>
          <w:lang w:val="ru-RU"/>
        </w:rPr>
        <w:t>р</w:t>
      </w:r>
      <w:r w:rsidR="000E604E">
        <w:rPr>
          <w:rFonts w:ascii="Times New Roman" w:eastAsia="Times New Roman" w:hAnsi="Times New Roman" w:cs="Times New Roman"/>
          <w:sz w:val="28"/>
          <w:szCs w:val="28"/>
        </w:rPr>
        <w:t>ситет</w:t>
      </w:r>
    </w:p>
    <w:p w14:paraId="71ADCF02"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образовательная программа</w:t>
      </w:r>
    </w:p>
    <w:p w14:paraId="33EB6F4C" w14:textId="77777777" w:rsidR="006A79B1" w:rsidRDefault="00785A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ППС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профессорско-преподавательский состав</w:t>
      </w:r>
    </w:p>
    <w:p w14:paraId="6EB3C0E2" w14:textId="5D5EEE4D" w:rsidR="00785ACD" w:rsidRDefault="00785ACD">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СРО </w:t>
      </w:r>
      <w:r w:rsidR="00DE40A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самостоятельная работа </w:t>
      </w:r>
      <w:r w:rsidR="00DE40A7">
        <w:rPr>
          <w:rFonts w:ascii="Times New Roman" w:eastAsia="Times New Roman" w:hAnsi="Times New Roman" w:cs="Times New Roman"/>
          <w:sz w:val="28"/>
          <w:szCs w:val="28"/>
          <w:lang w:val="ru-RU"/>
        </w:rPr>
        <w:t>обучающегося</w:t>
      </w:r>
    </w:p>
    <w:p w14:paraId="33A234BB" w14:textId="4C40C114" w:rsidR="00F11C21" w:rsidRPr="00F11C21" w:rsidRDefault="00F11C21">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ЭГ</w:t>
      </w:r>
      <w:r w:rsidR="00136530">
        <w:rPr>
          <w:rFonts w:ascii="Times New Roman" w:eastAsia="Times New Roman" w:hAnsi="Times New Roman" w:cs="Times New Roman"/>
          <w:sz w:val="28"/>
          <w:szCs w:val="28"/>
          <w:lang w:val="ru-RU"/>
        </w:rPr>
        <w:t xml:space="preserve"> -</w:t>
      </w:r>
      <w:r w:rsidR="003A3659">
        <w:rPr>
          <w:rFonts w:ascii="Times New Roman" w:eastAsia="Times New Roman" w:hAnsi="Times New Roman" w:cs="Times New Roman"/>
          <w:sz w:val="28"/>
          <w:szCs w:val="28"/>
          <w:lang w:val="ru-RU"/>
        </w:rPr>
        <w:t xml:space="preserve"> экспериментальная группа</w:t>
      </w:r>
    </w:p>
    <w:p w14:paraId="2E0B9D30"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Международные и научные сокращения</w:t>
      </w:r>
    </w:p>
    <w:p w14:paraId="312DAA3D" w14:textId="49DEC228" w:rsidR="00F11C21" w:rsidRPr="007E1991" w:rsidRDefault="00F11C21">
      <w:pPr>
        <w:spacing w:after="0" w:line="240" w:lineRule="auto"/>
        <w:jc w:val="both"/>
        <w:rPr>
          <w:rFonts w:ascii="Times New Roman" w:eastAsia="Times New Roman" w:hAnsi="Times New Roman" w:cs="Times New Roman"/>
          <w:sz w:val="28"/>
          <w:szCs w:val="28"/>
          <w:lang w:val="en-US"/>
        </w:rPr>
      </w:pPr>
      <w:r w:rsidRPr="007E1991">
        <w:rPr>
          <w:rFonts w:ascii="Times New Roman" w:eastAsia="Times New Roman" w:hAnsi="Times New Roman" w:cs="Times New Roman"/>
          <w:sz w:val="28"/>
          <w:szCs w:val="28"/>
          <w:lang w:val="en-US"/>
        </w:rPr>
        <w:t>DMIS</w:t>
      </w:r>
      <w:r w:rsidR="003A3659" w:rsidRPr="007E1991">
        <w:rPr>
          <w:rFonts w:ascii="Times New Roman" w:eastAsia="Times New Roman" w:hAnsi="Times New Roman" w:cs="Times New Roman"/>
          <w:sz w:val="28"/>
          <w:szCs w:val="28"/>
          <w:lang w:val="en-US"/>
        </w:rPr>
        <w:t xml:space="preserve"> </w:t>
      </w:r>
      <w:r w:rsidR="00136530" w:rsidRPr="00136530">
        <w:rPr>
          <w:rFonts w:ascii="Times New Roman" w:eastAsia="Times New Roman" w:hAnsi="Times New Roman" w:cs="Times New Roman"/>
          <w:sz w:val="28"/>
          <w:szCs w:val="28"/>
          <w:lang w:val="en-US"/>
        </w:rPr>
        <w:t>-</w:t>
      </w:r>
      <w:r w:rsidR="00480C8D" w:rsidRPr="007E1991">
        <w:rPr>
          <w:rFonts w:ascii="Times New Roman" w:eastAsia="Times New Roman" w:hAnsi="Times New Roman" w:cs="Times New Roman"/>
          <w:sz w:val="28"/>
          <w:szCs w:val="28"/>
          <w:lang w:val="en-US"/>
        </w:rPr>
        <w:t xml:space="preserve"> </w:t>
      </w:r>
      <w:r w:rsidR="00480C8D" w:rsidRPr="007E1991">
        <w:rPr>
          <w:rFonts w:ascii="Times New Roman" w:eastAsia="Times New Roman" w:hAnsi="Times New Roman" w:cs="Times New Roman"/>
          <w:sz w:val="28"/>
          <w:szCs w:val="28"/>
        </w:rPr>
        <w:t>модель</w:t>
      </w:r>
      <w:r w:rsidR="00480C8D" w:rsidRPr="007E1991">
        <w:rPr>
          <w:rFonts w:ascii="Times New Roman" w:eastAsia="Times New Roman" w:hAnsi="Times New Roman" w:cs="Times New Roman"/>
          <w:sz w:val="28"/>
          <w:szCs w:val="28"/>
          <w:lang w:val="en-US"/>
        </w:rPr>
        <w:t xml:space="preserve"> </w:t>
      </w:r>
      <w:r w:rsidR="00480C8D" w:rsidRPr="007E1991">
        <w:rPr>
          <w:rFonts w:ascii="Times New Roman" w:eastAsia="Times New Roman" w:hAnsi="Times New Roman" w:cs="Times New Roman"/>
          <w:sz w:val="28"/>
          <w:szCs w:val="28"/>
        </w:rPr>
        <w:t>развития</w:t>
      </w:r>
      <w:r w:rsidR="00480C8D" w:rsidRPr="007E1991">
        <w:rPr>
          <w:rFonts w:ascii="Times New Roman" w:eastAsia="Times New Roman" w:hAnsi="Times New Roman" w:cs="Times New Roman"/>
          <w:sz w:val="28"/>
          <w:szCs w:val="28"/>
          <w:lang w:val="en-US"/>
        </w:rPr>
        <w:t xml:space="preserve"> </w:t>
      </w:r>
      <w:r w:rsidR="00480C8D" w:rsidRPr="007E1991">
        <w:rPr>
          <w:rFonts w:ascii="Times New Roman" w:eastAsia="Times New Roman" w:hAnsi="Times New Roman" w:cs="Times New Roman"/>
          <w:sz w:val="28"/>
          <w:szCs w:val="28"/>
        </w:rPr>
        <w:t>межкультурной</w:t>
      </w:r>
      <w:r w:rsidR="00480C8D" w:rsidRPr="007E1991">
        <w:rPr>
          <w:rFonts w:ascii="Times New Roman" w:eastAsia="Times New Roman" w:hAnsi="Times New Roman" w:cs="Times New Roman"/>
          <w:sz w:val="28"/>
          <w:szCs w:val="28"/>
          <w:lang w:val="en-US"/>
        </w:rPr>
        <w:t xml:space="preserve"> </w:t>
      </w:r>
      <w:r w:rsidR="00480C8D" w:rsidRPr="007E1991">
        <w:rPr>
          <w:rFonts w:ascii="Times New Roman" w:eastAsia="Times New Roman" w:hAnsi="Times New Roman" w:cs="Times New Roman"/>
          <w:sz w:val="28"/>
          <w:szCs w:val="28"/>
        </w:rPr>
        <w:t>чувствительности</w:t>
      </w:r>
      <w:r w:rsidR="00480C8D" w:rsidRPr="007E1991">
        <w:rPr>
          <w:rFonts w:ascii="Times New Roman" w:eastAsia="Times New Roman" w:hAnsi="Times New Roman" w:cs="Times New Roman"/>
          <w:sz w:val="28"/>
          <w:szCs w:val="28"/>
          <w:lang w:val="en-US"/>
        </w:rPr>
        <w:t xml:space="preserve"> </w:t>
      </w:r>
      <w:r w:rsidR="007E1991" w:rsidRPr="007E1991">
        <w:rPr>
          <w:rFonts w:ascii="Times New Roman" w:eastAsia="Times New Roman" w:hAnsi="Times New Roman" w:cs="Times New Roman"/>
          <w:sz w:val="28"/>
          <w:szCs w:val="28"/>
          <w:lang w:val="en-US"/>
        </w:rPr>
        <w:t>(Develompment Model of Intercultural Sensitivity)</w:t>
      </w:r>
    </w:p>
    <w:p w14:paraId="7023351E" w14:textId="5C71C68A" w:rsidR="00F11C21" w:rsidRPr="007E1991" w:rsidRDefault="00F11C21">
      <w:pPr>
        <w:spacing w:after="0" w:line="240" w:lineRule="auto"/>
        <w:jc w:val="both"/>
        <w:rPr>
          <w:rFonts w:ascii="Times New Roman" w:eastAsia="Times New Roman" w:hAnsi="Times New Roman" w:cs="Times New Roman"/>
          <w:sz w:val="28"/>
          <w:szCs w:val="28"/>
          <w:lang w:val="en-US"/>
        </w:rPr>
      </w:pPr>
      <w:r w:rsidRPr="007E1991">
        <w:rPr>
          <w:rFonts w:ascii="Times New Roman" w:eastAsia="Times New Roman" w:hAnsi="Times New Roman" w:cs="Times New Roman"/>
          <w:sz w:val="28"/>
          <w:szCs w:val="28"/>
          <w:lang w:val="en-US"/>
        </w:rPr>
        <w:t>IRI</w:t>
      </w:r>
      <w:r w:rsidR="003A3659" w:rsidRPr="007E1991">
        <w:rPr>
          <w:rFonts w:ascii="Times New Roman" w:eastAsia="Times New Roman" w:hAnsi="Times New Roman" w:cs="Times New Roman"/>
          <w:sz w:val="28"/>
          <w:szCs w:val="28"/>
          <w:lang w:val="en-US"/>
        </w:rPr>
        <w:t xml:space="preserve"> </w:t>
      </w:r>
      <w:r w:rsidR="00136530" w:rsidRPr="00136530">
        <w:rPr>
          <w:rFonts w:ascii="Times New Roman" w:eastAsia="Times New Roman" w:hAnsi="Times New Roman" w:cs="Times New Roman"/>
          <w:sz w:val="28"/>
          <w:szCs w:val="28"/>
          <w:lang w:val="en-US"/>
        </w:rPr>
        <w:t>-</w:t>
      </w:r>
      <w:r w:rsidR="003A3659"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шкала</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межличностной</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реактивности</w:t>
      </w:r>
      <w:r w:rsidR="007E1991" w:rsidRPr="007E1991">
        <w:rPr>
          <w:rFonts w:ascii="Times New Roman" w:eastAsia="Times New Roman" w:hAnsi="Times New Roman" w:cs="Times New Roman"/>
          <w:sz w:val="28"/>
          <w:szCs w:val="28"/>
          <w:lang w:val="en-US"/>
        </w:rPr>
        <w:t xml:space="preserve"> </w:t>
      </w:r>
      <w:r w:rsidR="00480C8D" w:rsidRPr="007E1991">
        <w:rPr>
          <w:rFonts w:ascii="Times New Roman" w:eastAsia="Times New Roman" w:hAnsi="Times New Roman" w:cs="Times New Roman"/>
          <w:sz w:val="28"/>
          <w:szCs w:val="28"/>
          <w:lang w:val="en-US"/>
        </w:rPr>
        <w:t>(</w:t>
      </w:r>
      <w:r w:rsidR="00480C8D">
        <w:rPr>
          <w:rFonts w:ascii="Times New Roman" w:eastAsia="Times New Roman" w:hAnsi="Times New Roman" w:cs="Times New Roman"/>
          <w:sz w:val="28"/>
          <w:szCs w:val="28"/>
          <w:lang w:val="en-US"/>
        </w:rPr>
        <w:t>I</w:t>
      </w:r>
      <w:r w:rsidR="00480C8D" w:rsidRPr="007E1991">
        <w:rPr>
          <w:rFonts w:ascii="Times New Roman" w:eastAsia="Times New Roman" w:hAnsi="Times New Roman" w:cs="Times New Roman"/>
          <w:sz w:val="28"/>
          <w:szCs w:val="28"/>
          <w:lang w:val="en-US"/>
        </w:rPr>
        <w:t>nterpersonal Reactivity Index)</w:t>
      </w:r>
    </w:p>
    <w:p w14:paraId="56D1B960" w14:textId="79023722" w:rsidR="00480C8D" w:rsidRPr="00480C8D" w:rsidRDefault="00480C8D">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ISS - </w:t>
      </w:r>
      <w:r w:rsidRPr="00480C8D">
        <w:rPr>
          <w:rFonts w:ascii="Times New Roman" w:eastAsia="Times New Roman" w:hAnsi="Times New Roman" w:cs="Times New Roman"/>
          <w:sz w:val="28"/>
          <w:szCs w:val="28"/>
        </w:rPr>
        <w:t>тест</w:t>
      </w:r>
      <w:r w:rsidRPr="00480C8D">
        <w:rPr>
          <w:rFonts w:ascii="Times New Roman" w:eastAsia="Times New Roman" w:hAnsi="Times New Roman" w:cs="Times New Roman"/>
          <w:sz w:val="28"/>
          <w:szCs w:val="28"/>
          <w:lang w:val="en-US"/>
        </w:rPr>
        <w:t xml:space="preserve"> </w:t>
      </w:r>
      <w:r w:rsidRPr="00480C8D">
        <w:rPr>
          <w:rFonts w:ascii="Times New Roman" w:eastAsia="Times New Roman" w:hAnsi="Times New Roman" w:cs="Times New Roman"/>
          <w:sz w:val="28"/>
          <w:szCs w:val="28"/>
        </w:rPr>
        <w:t>межкультурной</w:t>
      </w:r>
      <w:r w:rsidRPr="00480C8D">
        <w:rPr>
          <w:rFonts w:ascii="Times New Roman" w:eastAsia="Times New Roman" w:hAnsi="Times New Roman" w:cs="Times New Roman"/>
          <w:sz w:val="28"/>
          <w:szCs w:val="28"/>
          <w:lang w:val="en-US"/>
        </w:rPr>
        <w:t xml:space="preserve"> </w:t>
      </w:r>
      <w:r w:rsidRPr="00480C8D">
        <w:rPr>
          <w:rFonts w:ascii="Times New Roman" w:eastAsia="Times New Roman" w:hAnsi="Times New Roman" w:cs="Times New Roman"/>
          <w:sz w:val="28"/>
          <w:szCs w:val="28"/>
        </w:rPr>
        <w:t>чувствительности</w:t>
      </w:r>
      <w:r w:rsidRPr="00480C8D">
        <w:rPr>
          <w:rFonts w:ascii="Times New Roman" w:eastAsia="Times New Roman" w:hAnsi="Times New Roman" w:cs="Times New Roman"/>
          <w:sz w:val="28"/>
          <w:szCs w:val="28"/>
          <w:lang w:val="en-US"/>
        </w:rPr>
        <w:t xml:space="preserve"> (Inter</w:t>
      </w:r>
      <w:r w:rsidR="007E1991">
        <w:rPr>
          <w:rFonts w:ascii="Times New Roman" w:eastAsia="Times New Roman" w:hAnsi="Times New Roman" w:cs="Times New Roman"/>
          <w:sz w:val="28"/>
          <w:szCs w:val="28"/>
          <w:lang w:val="en-US"/>
        </w:rPr>
        <w:t>cultural Sensitivity Scale</w:t>
      </w:r>
      <w:r w:rsidRPr="00480C8D">
        <w:rPr>
          <w:rFonts w:ascii="Times New Roman" w:eastAsia="Times New Roman" w:hAnsi="Times New Roman" w:cs="Times New Roman"/>
          <w:sz w:val="28"/>
          <w:szCs w:val="28"/>
          <w:lang w:val="en-US"/>
        </w:rPr>
        <w:t>)</w:t>
      </w:r>
    </w:p>
    <w:p w14:paraId="0E9A0A8A" w14:textId="3F2824AC" w:rsidR="006A79B1" w:rsidRPr="007E1991" w:rsidRDefault="00DE40A7">
      <w:pPr>
        <w:spacing w:after="0" w:line="240" w:lineRule="auto"/>
        <w:jc w:val="both"/>
        <w:rPr>
          <w:rFonts w:ascii="Times New Roman" w:eastAsia="Times New Roman" w:hAnsi="Times New Roman" w:cs="Times New Roman"/>
          <w:sz w:val="28"/>
          <w:szCs w:val="28"/>
          <w:lang w:val="en-US"/>
        </w:rPr>
      </w:pPr>
      <w:r w:rsidRPr="007E1991">
        <w:rPr>
          <w:rFonts w:ascii="Times New Roman" w:eastAsia="Times New Roman" w:hAnsi="Times New Roman" w:cs="Times New Roman"/>
          <w:sz w:val="28"/>
          <w:szCs w:val="28"/>
          <w:lang w:val="en-US"/>
        </w:rPr>
        <w:t>CEFR -</w:t>
      </w:r>
      <w:r w:rsidR="000E604E"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О</w:t>
      </w:r>
      <w:r w:rsidR="00480C8D">
        <w:rPr>
          <w:rFonts w:ascii="Times New Roman" w:eastAsia="Times New Roman" w:hAnsi="Times New Roman" w:cs="Times New Roman"/>
          <w:sz w:val="28"/>
          <w:szCs w:val="28"/>
        </w:rPr>
        <w:t>бщеевропейские</w:t>
      </w:r>
      <w:r w:rsidR="00480C8D" w:rsidRPr="007E1991">
        <w:rPr>
          <w:rFonts w:ascii="Times New Roman" w:eastAsia="Times New Roman" w:hAnsi="Times New Roman" w:cs="Times New Roman"/>
          <w:sz w:val="28"/>
          <w:szCs w:val="28"/>
          <w:lang w:val="en-US"/>
        </w:rPr>
        <w:t xml:space="preserve"> </w:t>
      </w:r>
      <w:r w:rsidR="00480C8D">
        <w:rPr>
          <w:rFonts w:ascii="Times New Roman" w:eastAsia="Times New Roman" w:hAnsi="Times New Roman" w:cs="Times New Roman"/>
          <w:sz w:val="28"/>
          <w:szCs w:val="28"/>
        </w:rPr>
        <w:t>компетенции</w:t>
      </w:r>
      <w:r w:rsidR="00480C8D" w:rsidRPr="007E1991">
        <w:rPr>
          <w:rFonts w:ascii="Times New Roman" w:eastAsia="Times New Roman" w:hAnsi="Times New Roman" w:cs="Times New Roman"/>
          <w:sz w:val="28"/>
          <w:szCs w:val="28"/>
          <w:lang w:val="en-US"/>
        </w:rPr>
        <w:t xml:space="preserve"> </w:t>
      </w:r>
      <w:r w:rsidR="00480C8D">
        <w:rPr>
          <w:rFonts w:ascii="Times New Roman" w:eastAsia="Times New Roman" w:hAnsi="Times New Roman" w:cs="Times New Roman"/>
          <w:sz w:val="28"/>
          <w:szCs w:val="28"/>
        </w:rPr>
        <w:t>владения</w:t>
      </w:r>
      <w:r w:rsidR="00480C8D" w:rsidRPr="007E1991">
        <w:rPr>
          <w:rFonts w:ascii="Times New Roman" w:eastAsia="Times New Roman" w:hAnsi="Times New Roman" w:cs="Times New Roman"/>
          <w:sz w:val="28"/>
          <w:szCs w:val="28"/>
          <w:lang w:val="en-US"/>
        </w:rPr>
        <w:t xml:space="preserve"> </w:t>
      </w:r>
      <w:r w:rsidR="00480C8D">
        <w:rPr>
          <w:rFonts w:ascii="Times New Roman" w:eastAsia="Times New Roman" w:hAnsi="Times New Roman" w:cs="Times New Roman"/>
          <w:sz w:val="28"/>
          <w:szCs w:val="28"/>
        </w:rPr>
        <w:t>иностранным</w:t>
      </w:r>
      <w:r w:rsidR="00480C8D" w:rsidRPr="007E1991">
        <w:rPr>
          <w:rFonts w:ascii="Times New Roman" w:eastAsia="Times New Roman" w:hAnsi="Times New Roman" w:cs="Times New Roman"/>
          <w:sz w:val="28"/>
          <w:szCs w:val="28"/>
          <w:lang w:val="en-US"/>
        </w:rPr>
        <w:t xml:space="preserve"> </w:t>
      </w:r>
      <w:r w:rsidR="00480C8D">
        <w:rPr>
          <w:rFonts w:ascii="Times New Roman" w:eastAsia="Times New Roman" w:hAnsi="Times New Roman" w:cs="Times New Roman"/>
          <w:sz w:val="28"/>
          <w:szCs w:val="28"/>
        </w:rPr>
        <w:t>языком</w:t>
      </w:r>
      <w:r w:rsidR="00480C8D" w:rsidRPr="007E1991">
        <w:rPr>
          <w:rFonts w:ascii="Times New Roman" w:eastAsia="Times New Roman" w:hAnsi="Times New Roman" w:cs="Times New Roman"/>
          <w:sz w:val="28"/>
          <w:szCs w:val="28"/>
          <w:lang w:val="en-US"/>
        </w:rPr>
        <w:t xml:space="preserve"> (</w:t>
      </w:r>
      <w:r w:rsidR="000E604E" w:rsidRPr="007E1991">
        <w:rPr>
          <w:rFonts w:ascii="Times New Roman" w:eastAsia="Times New Roman" w:hAnsi="Times New Roman" w:cs="Times New Roman"/>
          <w:sz w:val="28"/>
          <w:szCs w:val="28"/>
          <w:lang w:val="en-US"/>
        </w:rPr>
        <w:t>Common E</w:t>
      </w:r>
      <w:r w:rsidR="00480C8D" w:rsidRPr="007E1991">
        <w:rPr>
          <w:rFonts w:ascii="Times New Roman" w:eastAsia="Times New Roman" w:hAnsi="Times New Roman" w:cs="Times New Roman"/>
          <w:sz w:val="28"/>
          <w:szCs w:val="28"/>
          <w:lang w:val="en-US"/>
        </w:rPr>
        <w:t>uropean Framework of Reference</w:t>
      </w:r>
      <w:r w:rsidR="000E604E" w:rsidRPr="007E1991">
        <w:rPr>
          <w:rFonts w:ascii="Times New Roman" w:eastAsia="Times New Roman" w:hAnsi="Times New Roman" w:cs="Times New Roman"/>
          <w:sz w:val="28"/>
          <w:szCs w:val="28"/>
          <w:lang w:val="en-US"/>
        </w:rPr>
        <w:t>)</w:t>
      </w:r>
    </w:p>
    <w:p w14:paraId="46930A47" w14:textId="4AC32FFB" w:rsidR="006A79B1" w:rsidRPr="007E1991" w:rsidRDefault="00DE40A7">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UNESCO </w:t>
      </w:r>
      <w:r w:rsidR="00136530" w:rsidRPr="00136530">
        <w:rPr>
          <w:rFonts w:ascii="Times New Roman" w:eastAsia="Times New Roman" w:hAnsi="Times New Roman" w:cs="Times New Roman"/>
          <w:sz w:val="28"/>
          <w:szCs w:val="28"/>
          <w:lang w:val="en-US"/>
        </w:rPr>
        <w:t>-</w:t>
      </w:r>
      <w:r w:rsidR="000E604E" w:rsidRPr="00D838FC">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Организация</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объединенных</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Нации</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по</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вопросам</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образования</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науки</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и</w:t>
      </w:r>
      <w:r w:rsidR="007E1991" w:rsidRPr="007E1991">
        <w:rPr>
          <w:rFonts w:ascii="Times New Roman" w:eastAsia="Times New Roman" w:hAnsi="Times New Roman" w:cs="Times New Roman"/>
          <w:sz w:val="28"/>
          <w:szCs w:val="28"/>
          <w:lang w:val="en-US"/>
        </w:rPr>
        <w:t xml:space="preserve"> </w:t>
      </w:r>
      <w:r w:rsidR="007E1991">
        <w:rPr>
          <w:rFonts w:ascii="Times New Roman" w:eastAsia="Times New Roman" w:hAnsi="Times New Roman" w:cs="Times New Roman"/>
          <w:sz w:val="28"/>
          <w:szCs w:val="28"/>
          <w:lang w:val="ru-RU"/>
        </w:rPr>
        <w:t>культуры</w:t>
      </w:r>
      <w:r w:rsidR="007E1991" w:rsidRPr="007E1991">
        <w:rPr>
          <w:rFonts w:ascii="Times New Roman" w:eastAsia="Times New Roman" w:hAnsi="Times New Roman" w:cs="Times New Roman"/>
          <w:sz w:val="28"/>
          <w:szCs w:val="28"/>
          <w:lang w:val="en-US"/>
        </w:rPr>
        <w:t xml:space="preserve"> (</w:t>
      </w:r>
      <w:r w:rsidR="000E604E" w:rsidRPr="00D838FC">
        <w:rPr>
          <w:rFonts w:ascii="Times New Roman" w:eastAsia="Times New Roman" w:hAnsi="Times New Roman" w:cs="Times New Roman"/>
          <w:sz w:val="28"/>
          <w:szCs w:val="28"/>
          <w:lang w:val="en-US"/>
        </w:rPr>
        <w:t>United Nations Educational, Scientific and Cultural Organization</w:t>
      </w:r>
      <w:r w:rsidR="007E1991" w:rsidRPr="007E1991">
        <w:rPr>
          <w:rFonts w:ascii="Times New Roman" w:eastAsia="Times New Roman" w:hAnsi="Times New Roman" w:cs="Times New Roman"/>
          <w:sz w:val="28"/>
          <w:szCs w:val="28"/>
          <w:lang w:val="en-US"/>
        </w:rPr>
        <w:t>)</w:t>
      </w:r>
    </w:p>
    <w:p w14:paraId="00FA0FB3" w14:textId="77777777" w:rsidR="00DE40A7" w:rsidRDefault="00DE40A7">
      <w:pPr>
        <w:spacing w:after="0" w:line="240" w:lineRule="auto"/>
        <w:jc w:val="center"/>
        <w:rPr>
          <w:rFonts w:ascii="Times New Roman" w:eastAsia="Times New Roman" w:hAnsi="Times New Roman" w:cs="Times New Roman"/>
          <w:sz w:val="28"/>
          <w:szCs w:val="28"/>
          <w:lang w:val="en-US"/>
        </w:rPr>
      </w:pPr>
    </w:p>
    <w:p w14:paraId="1438E4E7" w14:textId="728E71C6" w:rsidR="00DE40A7" w:rsidRDefault="00DE40A7">
      <w:pPr>
        <w:spacing w:after="0" w:line="240" w:lineRule="auto"/>
        <w:jc w:val="center"/>
        <w:rPr>
          <w:rFonts w:ascii="Times New Roman" w:eastAsia="Times New Roman" w:hAnsi="Times New Roman" w:cs="Times New Roman"/>
          <w:sz w:val="28"/>
          <w:szCs w:val="28"/>
          <w:lang w:val="en-US"/>
        </w:rPr>
      </w:pPr>
    </w:p>
    <w:p w14:paraId="65B21F19" w14:textId="77777777" w:rsidR="00DE40A7" w:rsidRPr="00D838FC" w:rsidRDefault="00DE40A7">
      <w:pPr>
        <w:spacing w:after="0" w:line="240" w:lineRule="auto"/>
        <w:jc w:val="center"/>
        <w:rPr>
          <w:rFonts w:ascii="Times New Roman" w:eastAsia="Times New Roman" w:hAnsi="Times New Roman" w:cs="Times New Roman"/>
          <w:sz w:val="28"/>
          <w:szCs w:val="28"/>
          <w:lang w:val="en-US"/>
        </w:rPr>
      </w:pPr>
    </w:p>
    <w:p w14:paraId="4C261C09"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38A8CB65"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24B2354C"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1DB76747"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7D076175"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45CB2E11"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0BE2EFF7"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63C170F0"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47F898B4"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03501537"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0667F0E4"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14B3EF0C"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3F6AFD81"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5B08791F"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087E3B4D" w14:textId="77777777" w:rsidR="00242BF5" w:rsidRDefault="00242BF5">
      <w:pPr>
        <w:spacing w:after="0" w:line="240" w:lineRule="auto"/>
        <w:jc w:val="center"/>
        <w:rPr>
          <w:rFonts w:ascii="Times New Roman" w:eastAsia="Times New Roman" w:hAnsi="Times New Roman" w:cs="Times New Roman"/>
          <w:sz w:val="28"/>
          <w:szCs w:val="28"/>
          <w:lang w:val="en-US"/>
        </w:rPr>
      </w:pPr>
    </w:p>
    <w:p w14:paraId="1152486B" w14:textId="5565C883" w:rsidR="00242BF5" w:rsidRDefault="00242BF5" w:rsidP="007E1991">
      <w:pPr>
        <w:spacing w:after="0" w:line="240" w:lineRule="auto"/>
        <w:rPr>
          <w:rFonts w:ascii="Times New Roman" w:eastAsia="Times New Roman" w:hAnsi="Times New Roman" w:cs="Times New Roman"/>
          <w:sz w:val="28"/>
          <w:szCs w:val="28"/>
          <w:lang w:val="en-US"/>
        </w:rPr>
      </w:pPr>
    </w:p>
    <w:p w14:paraId="6648F778" w14:textId="4FC16581" w:rsidR="006A79B1" w:rsidRPr="00F11C21" w:rsidRDefault="000E604E" w:rsidP="00F11C21">
      <w:pPr>
        <w:spacing w:after="0" w:line="240" w:lineRule="auto"/>
        <w:jc w:val="center"/>
        <w:rPr>
          <w:rFonts w:ascii="Times New Roman" w:eastAsia="Times New Roman" w:hAnsi="Times New Roman" w:cs="Times New Roman"/>
          <w:b/>
          <w:sz w:val="28"/>
          <w:szCs w:val="28"/>
        </w:rPr>
      </w:pPr>
      <w:r w:rsidRPr="00F11C21">
        <w:rPr>
          <w:rFonts w:ascii="Times New Roman" w:eastAsia="Times New Roman" w:hAnsi="Times New Roman" w:cs="Times New Roman"/>
          <w:b/>
          <w:sz w:val="28"/>
          <w:szCs w:val="28"/>
        </w:rPr>
        <w:t>ВВЕДЕНИЕ</w:t>
      </w:r>
    </w:p>
    <w:p w14:paraId="184A9BD3" w14:textId="77777777" w:rsidR="006A79B1" w:rsidRDefault="006A79B1">
      <w:pPr>
        <w:spacing w:after="0" w:line="240" w:lineRule="auto"/>
        <w:jc w:val="center"/>
        <w:rPr>
          <w:rFonts w:ascii="Times New Roman" w:eastAsia="Times New Roman" w:hAnsi="Times New Roman" w:cs="Times New Roman"/>
          <w:b/>
          <w:bCs/>
          <w:sz w:val="28"/>
          <w:szCs w:val="28"/>
        </w:rPr>
      </w:pPr>
    </w:p>
    <w:p w14:paraId="0148B05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Актуальность исследования.</w:t>
      </w:r>
      <w:r>
        <w:t xml:space="preserve"> </w:t>
      </w:r>
      <w:r>
        <w:rPr>
          <w:rFonts w:ascii="Times New Roman" w:eastAsia="Times New Roman" w:hAnsi="Times New Roman" w:cs="Times New Roman"/>
          <w:sz w:val="28"/>
          <w:szCs w:val="28"/>
        </w:rPr>
        <w:t>Современный этап развития общества характеризуется активными процессами глобализации, интеграции, цифровизации и интернационализации образования. Расширение международного сотрудничества, развитие академической мобильности обучающихся и преподавателей, усиление межкультурных контактов обусловливают необходимость подготовки специалистов, способных эффективно взаимодействовать с представителями различных культур и осуществлять профессиональную деятельность в поликультурной среде. В этих условиях межкультурная коммуникация становится одним из ключевых факторов успешной профессиональной и социальной самореализации личности.</w:t>
      </w:r>
    </w:p>
    <w:p w14:paraId="5CA1C66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Высшая школа играет важную роль в формировании у обучающихся компетенций, необходимых для конструктивного взаимодействия в условиях культурного многообразия. Современный университет выступает не только пространством профессиональной подготовки, но и средой межкультурного взаимодействия, способствующей развитию толерантности, эмпатии, способности к диалогу и сотрудничеству. В связи с этим одной из приоритетных задач высшего образования становится формирование межкультурной коммуникативной компетенции обучающихся как важнейшего условия их успешной профессиональной подготовки и интеграции в мировое образовательное пространство.</w:t>
      </w:r>
    </w:p>
    <w:p w14:paraId="4545649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Особую актуальность проблема межкультурной коммуникации приобретает в Республике Казахстан. Казахстан является многонациональным государством, в котором проживают представители более 130 этносов, что формирует уникальную поликультурную образовательную и социальную среду. Государственная политика Республики Казахстан направлена на укрепление межэтнического согласия, развитие культуры межнационального общения и поддержку ценностей толерантности и взаимоуважения. В стратегических документах стран</w:t>
      </w:r>
      <w:r w:rsidR="00B96255">
        <w:rPr>
          <w:rFonts w:ascii="Times New Roman" w:eastAsia="Times New Roman" w:hAnsi="Times New Roman" w:cs="Times New Roman"/>
          <w:sz w:val="28"/>
          <w:szCs w:val="28"/>
        </w:rPr>
        <w:t>ы, включая Стратегию «Казахстан</w:t>
      </w:r>
      <w:r w:rsidR="00B96255">
        <w:rPr>
          <w:rFonts w:ascii="Times New Roman" w:eastAsia="Times New Roman" w:hAnsi="Times New Roman" w:cs="Times New Roman"/>
          <w:sz w:val="28"/>
          <w:szCs w:val="28"/>
          <w:lang w:val="ru-RU"/>
        </w:rPr>
        <w:t xml:space="preserve"> - </w:t>
      </w:r>
      <w:r>
        <w:rPr>
          <w:rFonts w:ascii="Times New Roman" w:eastAsia="Times New Roman" w:hAnsi="Times New Roman" w:cs="Times New Roman"/>
          <w:sz w:val="28"/>
          <w:szCs w:val="28"/>
        </w:rPr>
        <w:t>2050»</w:t>
      </w:r>
      <w:r w:rsidR="00D0638A" w:rsidRPr="00B96255">
        <w:rPr>
          <w:rFonts w:ascii="Times New Roman" w:eastAsia="Times New Roman" w:hAnsi="Times New Roman" w:cs="Times New Roman"/>
          <w:sz w:val="28"/>
          <w:szCs w:val="28"/>
          <w:lang w:val="ru-RU"/>
        </w:rPr>
        <w:t xml:space="preserve"> </w:t>
      </w:r>
      <w:r w:rsidR="00D0638A">
        <w:rPr>
          <w:rFonts w:ascii="Times New Roman" w:eastAsia="Times New Roman" w:hAnsi="Times New Roman" w:cs="Times New Roman"/>
          <w:sz w:val="28"/>
          <w:szCs w:val="28"/>
          <w:lang w:val="ru-RU"/>
        </w:rPr>
        <w:t>[1</w:t>
      </w:r>
      <w:r w:rsidR="00D0638A" w:rsidRPr="0074510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деятельность Ассамблеи народа Казахстана, а также государственные программы развития образования, подчеркивается необходимость формирования личности, способной к эффективному межкультурному взаимодействию</w:t>
      </w:r>
      <w:r w:rsidR="00B96255" w:rsidRPr="00B96255">
        <w:rPr>
          <w:rFonts w:ascii="Times New Roman" w:eastAsia="Times New Roman" w:hAnsi="Times New Roman" w:cs="Times New Roman"/>
          <w:sz w:val="28"/>
          <w:szCs w:val="28"/>
          <w:lang w:val="ru-RU"/>
        </w:rPr>
        <w:t xml:space="preserve"> </w:t>
      </w:r>
      <w:r w:rsidR="00D0638A">
        <w:rPr>
          <w:rFonts w:ascii="Times New Roman" w:eastAsia="Times New Roman" w:hAnsi="Times New Roman" w:cs="Times New Roman"/>
          <w:sz w:val="28"/>
          <w:szCs w:val="28"/>
          <w:lang w:val="ru-RU"/>
        </w:rPr>
        <w:t>[</w:t>
      </w:r>
      <w:r w:rsidR="00B96255" w:rsidRPr="0074510E">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w:t>
      </w:r>
    </w:p>
    <w:p w14:paraId="1230CDE0" w14:textId="4FCFF42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Актуальность исследования </w:t>
      </w:r>
      <w:r w:rsidR="0085262F">
        <w:rPr>
          <w:rFonts w:ascii="Times New Roman" w:eastAsia="Times New Roman" w:hAnsi="Times New Roman" w:cs="Times New Roman"/>
          <w:sz w:val="28"/>
          <w:szCs w:val="28"/>
        </w:rPr>
        <w:t xml:space="preserve">также </w:t>
      </w:r>
      <w:r>
        <w:rPr>
          <w:rFonts w:ascii="Times New Roman" w:eastAsia="Times New Roman" w:hAnsi="Times New Roman" w:cs="Times New Roman"/>
          <w:sz w:val="28"/>
          <w:szCs w:val="28"/>
        </w:rPr>
        <w:t>обусловлена приоритетами государственной образовательной политики Республики Казахстан, направленной на повышение качества подготовки кадров, развитие человеческого капитала и интеграцию отечественной системы образования в мировое образовательное пространство. В Законе Республики Казахстан «Об образовании» (2007) подчёркивается необходимость подготовки компетентной, конкурентоспособной личности, обладающей коммуникативными и социальными навыками, способной к профессиональной мобильности и межкультурному взаимодействию</w:t>
      </w:r>
      <w:r w:rsidR="00C33B6F">
        <w:rPr>
          <w:rFonts w:ascii="Times New Roman" w:eastAsia="Times New Roman" w:hAnsi="Times New Roman" w:cs="Times New Roman"/>
          <w:sz w:val="28"/>
          <w:szCs w:val="28"/>
          <w:lang w:val="ru-RU"/>
        </w:rPr>
        <w:t xml:space="preserve"> [</w:t>
      </w:r>
      <w:r w:rsidR="00C33B6F" w:rsidRPr="00C33B6F">
        <w:rPr>
          <w:rFonts w:ascii="Times New Roman" w:eastAsia="Times New Roman" w:hAnsi="Times New Roman" w:cs="Times New Roman"/>
          <w:sz w:val="28"/>
          <w:szCs w:val="28"/>
          <w:lang w:val="ru-RU"/>
        </w:rPr>
        <w:t>3</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В Законе Республики Казахстан «О языках в Республике Казахстан» (1997) акцентируется значение языковой подготовки как важнейшей основы межкультурной коммуникации и полиязычного образования</w:t>
      </w:r>
      <w:r w:rsidR="00C33B6F">
        <w:rPr>
          <w:rFonts w:ascii="Times New Roman" w:eastAsia="Times New Roman" w:hAnsi="Times New Roman" w:cs="Times New Roman"/>
          <w:sz w:val="28"/>
          <w:szCs w:val="28"/>
          <w:lang w:val="ru-RU"/>
        </w:rPr>
        <w:t xml:space="preserve"> [</w:t>
      </w:r>
      <w:r w:rsidR="00C33B6F" w:rsidRPr="00C33B6F">
        <w:rPr>
          <w:rFonts w:ascii="Times New Roman" w:eastAsia="Times New Roman" w:hAnsi="Times New Roman" w:cs="Times New Roman"/>
          <w:sz w:val="28"/>
          <w:szCs w:val="28"/>
          <w:lang w:val="ru-RU"/>
        </w:rPr>
        <w:t>4</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7556B5C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Стратегические ориентиры развития системы образования определены в Государственной программе развития образования и нау</w:t>
      </w:r>
      <w:r w:rsidR="00B96255">
        <w:rPr>
          <w:rFonts w:ascii="Times New Roman" w:eastAsia="Times New Roman" w:hAnsi="Times New Roman" w:cs="Times New Roman"/>
          <w:sz w:val="28"/>
          <w:szCs w:val="28"/>
        </w:rPr>
        <w:t>ки Республики Казахстан на 2020</w:t>
      </w:r>
      <w:r w:rsidR="00B96255" w:rsidRPr="00B9625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2025 годы, где особое внимание уделяется развитию полиязычия, академической мобильности, цифровизации образования и интеграции в международное образовательное пространство</w:t>
      </w:r>
      <w:r w:rsidR="00C33B6F" w:rsidRPr="00C33B6F">
        <w:rPr>
          <w:rFonts w:ascii="Times New Roman" w:eastAsia="Times New Roman" w:hAnsi="Times New Roman" w:cs="Times New Roman"/>
          <w:sz w:val="28"/>
          <w:szCs w:val="28"/>
          <w:lang w:val="ru-RU"/>
        </w:rPr>
        <w:t xml:space="preserve"> [5]</w:t>
      </w:r>
      <w:r>
        <w:rPr>
          <w:rFonts w:ascii="Times New Roman" w:eastAsia="Times New Roman" w:hAnsi="Times New Roman" w:cs="Times New Roman"/>
          <w:sz w:val="28"/>
          <w:szCs w:val="28"/>
        </w:rPr>
        <w:t>. Важное значение для настоящего исследования имеют положения Государственного общеобязательного стандарта высшего и послевузовского образования, определяющего требования к результатам обучения, вк</w:t>
      </w:r>
      <w:r w:rsidR="00923CAF">
        <w:rPr>
          <w:rFonts w:ascii="Times New Roman" w:eastAsia="Times New Roman" w:hAnsi="Times New Roman" w:cs="Times New Roman"/>
          <w:sz w:val="28"/>
          <w:szCs w:val="28"/>
        </w:rPr>
        <w:t xml:space="preserve">лючая развитие коммуникативных, социальных и межкультурных </w:t>
      </w:r>
      <w:r>
        <w:rPr>
          <w:rFonts w:ascii="Times New Roman" w:eastAsia="Times New Roman" w:hAnsi="Times New Roman" w:cs="Times New Roman"/>
          <w:sz w:val="28"/>
          <w:szCs w:val="28"/>
        </w:rPr>
        <w:t>компетенций обучающихся</w:t>
      </w:r>
      <w:r w:rsidR="00923CAF">
        <w:rPr>
          <w:rFonts w:ascii="Times New Roman" w:eastAsia="Times New Roman" w:hAnsi="Times New Roman" w:cs="Times New Roman"/>
          <w:sz w:val="28"/>
          <w:szCs w:val="28"/>
          <w:lang w:val="ru-RU"/>
        </w:rPr>
        <w:t xml:space="preserve"> </w:t>
      </w:r>
      <w:r w:rsidR="00C33B6F" w:rsidRPr="00C33B6F">
        <w:rPr>
          <w:rFonts w:ascii="Times New Roman" w:eastAsia="Times New Roman" w:hAnsi="Times New Roman" w:cs="Times New Roman"/>
          <w:sz w:val="28"/>
          <w:szCs w:val="28"/>
          <w:lang w:val="ru-RU"/>
        </w:rPr>
        <w:t>[6]</w:t>
      </w:r>
      <w:r>
        <w:rPr>
          <w:rFonts w:ascii="Times New Roman" w:eastAsia="Times New Roman" w:hAnsi="Times New Roman" w:cs="Times New Roman"/>
          <w:sz w:val="28"/>
          <w:szCs w:val="28"/>
        </w:rPr>
        <w:t>. Кроме того, в Национальном проекте «Качественное образование «Образованная нация»» подчеркивается необходимость подготовки конкурентоспособного выпускника, готового к эффективному взаимодействию в условиях глобального мира</w:t>
      </w:r>
      <w:r w:rsidR="00923CAF">
        <w:rPr>
          <w:rFonts w:ascii="Times New Roman" w:eastAsia="Times New Roman" w:hAnsi="Times New Roman" w:cs="Times New Roman"/>
          <w:sz w:val="28"/>
          <w:szCs w:val="28"/>
          <w:lang w:val="ru-RU"/>
        </w:rPr>
        <w:t xml:space="preserve"> </w:t>
      </w:r>
      <w:r w:rsidR="00923CAF" w:rsidRPr="00923CAF">
        <w:rPr>
          <w:rFonts w:ascii="Times New Roman" w:eastAsia="Times New Roman" w:hAnsi="Times New Roman" w:cs="Times New Roman"/>
          <w:sz w:val="28"/>
          <w:szCs w:val="28"/>
          <w:lang w:val="ru-RU"/>
        </w:rPr>
        <w:t>[7]</w:t>
      </w:r>
      <w:r>
        <w:rPr>
          <w:rFonts w:ascii="Times New Roman" w:eastAsia="Times New Roman" w:hAnsi="Times New Roman" w:cs="Times New Roman"/>
          <w:sz w:val="28"/>
          <w:szCs w:val="28"/>
        </w:rPr>
        <w:t>.</w:t>
      </w:r>
    </w:p>
    <w:p w14:paraId="1A87B3D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Особую значимость проблема формирования межкультурной коммуникации приобретает в условиях реализации Концепции развития языковой политики</w:t>
      </w:r>
      <w:r w:rsidR="00923CAF">
        <w:rPr>
          <w:rFonts w:ascii="Times New Roman" w:eastAsia="Times New Roman" w:hAnsi="Times New Roman" w:cs="Times New Roman"/>
          <w:sz w:val="28"/>
          <w:szCs w:val="28"/>
        </w:rPr>
        <w:t xml:space="preserve"> в Республике Казахстан на 2023-</w:t>
      </w:r>
      <w:r>
        <w:rPr>
          <w:rFonts w:ascii="Times New Roman" w:eastAsia="Times New Roman" w:hAnsi="Times New Roman" w:cs="Times New Roman"/>
          <w:sz w:val="28"/>
          <w:szCs w:val="28"/>
        </w:rPr>
        <w:t xml:space="preserve">2029 годы </w:t>
      </w:r>
      <w:r w:rsidR="00A941F3" w:rsidRPr="00A941F3">
        <w:rPr>
          <w:rFonts w:ascii="Times New Roman" w:eastAsia="Times New Roman" w:hAnsi="Times New Roman" w:cs="Times New Roman"/>
          <w:sz w:val="28"/>
          <w:szCs w:val="28"/>
          <w:lang w:val="ru-RU"/>
        </w:rPr>
        <w:t xml:space="preserve">[8] </w:t>
      </w:r>
      <w:r>
        <w:rPr>
          <w:rFonts w:ascii="Times New Roman" w:eastAsia="Times New Roman" w:hAnsi="Times New Roman" w:cs="Times New Roman"/>
          <w:sz w:val="28"/>
          <w:szCs w:val="28"/>
        </w:rPr>
        <w:t>и Концепции развития высшего образования и нау</w:t>
      </w:r>
      <w:r w:rsidR="00923CAF">
        <w:rPr>
          <w:rFonts w:ascii="Times New Roman" w:eastAsia="Times New Roman" w:hAnsi="Times New Roman" w:cs="Times New Roman"/>
          <w:sz w:val="28"/>
          <w:szCs w:val="28"/>
        </w:rPr>
        <w:t>ки Республики Казахстан на 2023-</w:t>
      </w:r>
      <w:r>
        <w:rPr>
          <w:rFonts w:ascii="Times New Roman" w:eastAsia="Times New Roman" w:hAnsi="Times New Roman" w:cs="Times New Roman"/>
          <w:sz w:val="28"/>
          <w:szCs w:val="28"/>
        </w:rPr>
        <w:t xml:space="preserve">2029 годы, ориентированных на развитие полиязычного образования, интернационализацию вузов и расширение международного академического </w:t>
      </w:r>
      <w:r w:rsidRPr="00A941F3">
        <w:rPr>
          <w:rFonts w:ascii="Times New Roman" w:eastAsia="Times New Roman" w:hAnsi="Times New Roman" w:cs="Times New Roman"/>
          <w:sz w:val="28"/>
          <w:szCs w:val="28"/>
        </w:rPr>
        <w:t>сотрудничества</w:t>
      </w:r>
      <w:r w:rsidR="00923CAF" w:rsidRPr="00A941F3">
        <w:rPr>
          <w:rFonts w:ascii="Times New Roman" w:eastAsia="Times New Roman" w:hAnsi="Times New Roman" w:cs="Times New Roman"/>
          <w:sz w:val="28"/>
          <w:szCs w:val="28"/>
          <w:lang w:val="ru-RU"/>
        </w:rPr>
        <w:t xml:space="preserve"> </w:t>
      </w:r>
      <w:r w:rsidR="00A941F3" w:rsidRPr="00A941F3">
        <w:rPr>
          <w:rFonts w:ascii="Times New Roman" w:eastAsia="Times New Roman" w:hAnsi="Times New Roman" w:cs="Times New Roman"/>
          <w:sz w:val="28"/>
          <w:szCs w:val="28"/>
          <w:lang w:val="ru-RU"/>
        </w:rPr>
        <w:t>[</w:t>
      </w:r>
      <w:r w:rsidR="00923CAF" w:rsidRPr="00A941F3">
        <w:rPr>
          <w:rFonts w:ascii="Times New Roman" w:eastAsia="Times New Roman" w:hAnsi="Times New Roman" w:cs="Times New Roman"/>
          <w:sz w:val="28"/>
          <w:szCs w:val="28"/>
          <w:lang w:val="ru-RU"/>
        </w:rPr>
        <w:t>9]</w:t>
      </w:r>
      <w:r w:rsidRPr="00A941F3">
        <w:rPr>
          <w:rFonts w:ascii="Times New Roman" w:eastAsia="Times New Roman" w:hAnsi="Times New Roman" w:cs="Times New Roman"/>
          <w:sz w:val="28"/>
          <w:szCs w:val="28"/>
        </w:rPr>
        <w:t>.</w:t>
      </w:r>
    </w:p>
    <w:p w14:paraId="630AE2F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Посланиях Президента Республики Казахстан Касым-Жомарта Токаева «Новый Казахстан: путь о</w:t>
      </w:r>
      <w:r w:rsidR="00132CB6">
        <w:rPr>
          <w:rFonts w:ascii="Times New Roman" w:eastAsia="Times New Roman" w:hAnsi="Times New Roman" w:cs="Times New Roman"/>
          <w:sz w:val="28"/>
          <w:szCs w:val="28"/>
        </w:rPr>
        <w:t>бновления и модернизации»</w:t>
      </w:r>
      <w:r w:rsidR="00592268" w:rsidRPr="0059226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и «Экономический курс Справедливого Казахстана» (2023) подчёркивается необходимость подготовки специалистов нового поколения, обладающих гибкими навыками, критическим мышлением, высоким уровнем коммуникативной культуры и способностью к эффективному межкультурному взаимодействию</w:t>
      </w:r>
      <w:r w:rsidR="00592268" w:rsidRPr="00592268">
        <w:rPr>
          <w:rFonts w:ascii="Times New Roman" w:eastAsia="Times New Roman" w:hAnsi="Times New Roman" w:cs="Times New Roman"/>
          <w:sz w:val="28"/>
          <w:szCs w:val="28"/>
          <w:lang w:val="ru-RU"/>
        </w:rPr>
        <w:t xml:space="preserve"> [10]</w:t>
      </w:r>
      <w:r>
        <w:rPr>
          <w:rFonts w:ascii="Times New Roman" w:eastAsia="Times New Roman" w:hAnsi="Times New Roman" w:cs="Times New Roman"/>
          <w:sz w:val="28"/>
          <w:szCs w:val="28"/>
        </w:rPr>
        <w:t>.</w:t>
      </w:r>
    </w:p>
    <w:p w14:paraId="3596CB5C" w14:textId="77777777" w:rsidR="005F26E0" w:rsidRDefault="005F26E0" w:rsidP="005F26E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Дополнительным фактором актуализации проблемы выступают последствия пандемии COVID-19, существенно трансформировавшие образовательную среду высшей школы. Расширение дистанционного обучения, виртуальной академической мобильности, международных онлайн-проектов и цифрового межкультурного взаимодействия обусловило необходимость подготовки обучающихся к эффективной коммуникации не только в традиционной, но и в виртуальной поликультурной среде. В условиях реализации программы «Цифровой Казахстан» </w:t>
      </w:r>
      <w:r>
        <w:rPr>
          <w:rFonts w:ascii="Times New Roman" w:eastAsia="Times New Roman" w:hAnsi="Times New Roman" w:cs="Times New Roman"/>
          <w:sz w:val="28"/>
          <w:szCs w:val="28"/>
          <w:lang w:val="ru-RU"/>
        </w:rPr>
        <w:t>[11</w:t>
      </w:r>
      <w:r w:rsidRPr="007A6DC6">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усиливается роль цифровых и интерактивных технологий, обеспечивающих расширение возможностей межкультурного общения обучающихся в онлайн и офлайн-форматах, основа которых было </w:t>
      </w:r>
      <w:r>
        <w:rPr>
          <w:rFonts w:ascii="Times New Roman" w:eastAsia="Times New Roman" w:hAnsi="Times New Roman" w:cs="Times New Roman"/>
          <w:sz w:val="28"/>
          <w:szCs w:val="28"/>
          <w:lang w:val="ru-RU"/>
        </w:rPr>
        <w:t xml:space="preserve">массово </w:t>
      </w:r>
      <w:r>
        <w:rPr>
          <w:rFonts w:ascii="Times New Roman" w:eastAsia="Times New Roman" w:hAnsi="Times New Roman" w:cs="Times New Roman"/>
          <w:sz w:val="28"/>
          <w:szCs w:val="28"/>
        </w:rPr>
        <w:t>заложено в период  пандемии COVID-19.</w:t>
      </w:r>
    </w:p>
    <w:p w14:paraId="33B32AB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Рост академической мобильности и увеличение числа иностранных обучающихся в казахстанских вузах, в том числе студентов из Туркменистана, способствуют расширению поликультурной образовательной среды и актуализируют необходимость совершенствования механизмов межкультурного взаимодействия в системе высшего образования</w:t>
      </w:r>
      <w:r w:rsidR="00BB20E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Практика обучения иностранных студентов показывает необходимость формирования у обучающихся способности к конструктивному диалогу культур, преодолению коммуникативных барьеров и развитию навыков эффективного взаимодействия в международной образовательной среде.</w:t>
      </w:r>
    </w:p>
    <w:p w14:paraId="11B6365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Значимость формирования межкультурной коммуникации также отражена в международных документах и рекомендациях UNESCO </w:t>
      </w:r>
      <w:r w:rsidR="005B4A10" w:rsidRPr="005B4A10">
        <w:rPr>
          <w:rFonts w:ascii="Times New Roman" w:eastAsia="Times New Roman" w:hAnsi="Times New Roman" w:cs="Times New Roman"/>
          <w:sz w:val="28"/>
          <w:szCs w:val="28"/>
          <w:lang w:val="ru-RU"/>
        </w:rPr>
        <w:t xml:space="preserve">[12] </w:t>
      </w:r>
      <w:r>
        <w:rPr>
          <w:rFonts w:ascii="Times New Roman" w:eastAsia="Times New Roman" w:hAnsi="Times New Roman" w:cs="Times New Roman"/>
          <w:sz w:val="28"/>
          <w:szCs w:val="28"/>
        </w:rPr>
        <w:t>и OECD, ориентированных на развитие глобальных компетенций, культуры международного взаимодействия, толерантности и способности личности к продуктивному сотрудничеству в условиях культурного многообразия</w:t>
      </w:r>
      <w:r w:rsidR="007A6DC6" w:rsidRPr="007A6DC6">
        <w:rPr>
          <w:rFonts w:ascii="Times New Roman" w:eastAsia="Times New Roman" w:hAnsi="Times New Roman" w:cs="Times New Roman"/>
          <w:sz w:val="28"/>
          <w:szCs w:val="28"/>
          <w:lang w:val="ru-RU"/>
        </w:rPr>
        <w:t xml:space="preserve"> [13]</w:t>
      </w:r>
      <w:r>
        <w:rPr>
          <w:rFonts w:ascii="Times New Roman" w:eastAsia="Times New Roman" w:hAnsi="Times New Roman" w:cs="Times New Roman"/>
          <w:sz w:val="28"/>
          <w:szCs w:val="28"/>
        </w:rPr>
        <w:t>.</w:t>
      </w:r>
    </w:p>
    <w:p w14:paraId="164F50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Несмотря на возрастающее внимание к проблеме межкультурной коммуникации в педагогической науке, анализ отечественных и зарубежных исследований показывает, что вопросы формирования межкультурной коммуникации обучающихся в процессе вузовской подготовки остаются недостаточно разработанными. В образовательной практике сохраняется противоречие между потребностью общества и системы высшего образования в специалистах, способных к эффективному межкультурному взаимодействию, и недостаточной разработанностью организационно-педагогических условий формирования межкультурной коммуникации обучающихся в поликультурной образовательной среде вуза.</w:t>
      </w:r>
    </w:p>
    <w:p w14:paraId="7BD39867"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Степень научной разработанности проблемы исследования.</w:t>
      </w:r>
    </w:p>
    <w:p w14:paraId="7F8AA8A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межкультурной коммуникации активно исследуется в зарубежной и отечественной науке. Значительный вклад в разработку теоретических основ межкультурной коммуникации внесли такие зарубежные ученые, как Э. Холл, Г. Хофстеде, М. Беннетт, Д. Дирдорф и др. В их работах раскрываются культурные различия, механизмы межкультурного взаимодействия и особенности формирования межкультурной компетентности личности.</w:t>
      </w:r>
    </w:p>
    <w:p w14:paraId="05758EB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науке вопросы поликультурного образования и межкультурной коммуникации рассматриваются в исследованиях таких ученых, как Б.А. Жетписбаева, С.М. Джакупов, Г.К. Касымова, А.Т. Кенжебаева, Д.Б. Сансызбаева, К.Н. Айдарханова, Ж.А. Каратаева, А.К. Кусаинова и др. В их работах анализируются проблемы поликультурного образования, формирования межкультурной компетентности студентов, развития культуры межнационального общения и межкультурного взаимодействия в образовательной среде.</w:t>
      </w:r>
    </w:p>
    <w:p w14:paraId="09F0362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культуры (коммуникативной культуры, межкультурной коммуникации) в общефилософском аспекте рассматривается в работах Л.Б.Волченко, Е.Г. Злобина, М.С. Кагана, А.Ф. Лосева и др. Заслуживает внимания научное направление, исследователи которого рассматривают культуру как проблему изменения самого человека, его становления как творческой личности (А.А. Бодалев, Л.Н. Коган, Б.Ф. Ломов, Л.Н. Макарова и др.). Данный подход открывает широкие возможности в плане исследования проблемы взаимодействия культуры и личности, культуры и языка, культуры и коммуникативной культуры, культуры и развития индивидуального стиля будущей профессиональной деятельности студентов-филологов.</w:t>
      </w:r>
    </w:p>
    <w:p w14:paraId="5F59664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контексте нашего исследования особую значимость представляют труды </w:t>
      </w:r>
      <w:r w:rsidR="00D0638A">
        <w:rPr>
          <w:rFonts w:ascii="Times New Roman" w:eastAsia="Times New Roman" w:hAnsi="Times New Roman" w:cs="Times New Roman"/>
          <w:sz w:val="28"/>
          <w:szCs w:val="28"/>
          <w:lang w:val="ru-RU"/>
        </w:rPr>
        <w:t>известных</w:t>
      </w:r>
      <w:r w:rsidR="00D0638A">
        <w:rPr>
          <w:rFonts w:ascii="Times New Roman" w:eastAsia="Times New Roman" w:hAnsi="Times New Roman" w:cs="Times New Roman"/>
          <w:sz w:val="28"/>
          <w:szCs w:val="28"/>
        </w:rPr>
        <w:t xml:space="preserve"> психологов и п</w:t>
      </w:r>
      <w:r w:rsidR="00D0638A">
        <w:rPr>
          <w:rFonts w:ascii="Times New Roman" w:eastAsia="Times New Roman" w:hAnsi="Times New Roman" w:cs="Times New Roman"/>
          <w:sz w:val="28"/>
          <w:szCs w:val="28"/>
          <w:lang w:val="ru-RU"/>
        </w:rPr>
        <w:t>едагогов</w:t>
      </w:r>
      <w:r>
        <w:rPr>
          <w:rFonts w:ascii="Times New Roman" w:eastAsia="Times New Roman" w:hAnsi="Times New Roman" w:cs="Times New Roman"/>
          <w:sz w:val="28"/>
          <w:szCs w:val="28"/>
        </w:rPr>
        <w:t>: Л.С.</w:t>
      </w:r>
      <w:r w:rsidR="00E36B9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Выготского, П.Я.</w:t>
      </w:r>
      <w:r w:rsidR="00E36B9B">
        <w:rPr>
          <w:rFonts w:ascii="Times New Roman" w:eastAsia="Times New Roman" w:hAnsi="Times New Roman" w:cs="Times New Roman"/>
          <w:sz w:val="28"/>
          <w:szCs w:val="28"/>
        </w:rPr>
        <w:t xml:space="preserve"> Гальперина, А.А. Залевской, И.</w:t>
      </w:r>
      <w:r>
        <w:rPr>
          <w:rFonts w:ascii="Times New Roman" w:eastAsia="Times New Roman" w:hAnsi="Times New Roman" w:cs="Times New Roman"/>
          <w:sz w:val="28"/>
          <w:szCs w:val="28"/>
        </w:rPr>
        <w:t>А.</w:t>
      </w:r>
      <w:r w:rsidR="00E36B9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Зимней, </w:t>
      </w:r>
      <w:r w:rsidR="00D0638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А.Н.</w:t>
      </w:r>
      <w:r w:rsidR="00E36B9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Леонтьева, А.А. Леонтьева, Дж. Миллера, С.Л. Рубинштейна, К. Юнга и др., отражающие различные психологические вопросы управления коммуникативно-познавательной деятельностью обучающихся, без решения которых невозможно продвижение в поиске эффективной педагогической модели обучения, направленной на формирование межкультурной коммуникации у обучающихся в процессе вузовской подготовки.</w:t>
      </w:r>
    </w:p>
    <w:p w14:paraId="03B6A1C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Общетеоретические аспекты изучения исследуемого феномена в педагогике отражены в работах В.В. Давыдова, А.Я. Данилюка, И.Д. Зверева, Е.Н. Кабановой-Меллер, Ю.Н. Кулюткина, В.Н. Максимовой, В.С. Мерлина, Ю.А. Самарина, С.Д. Смирнова, А.И. Суббето, Н.Ф. Талызиной, Ю.С.Тюнникова, Л.И. Харченковой, А.Н. Щукина и др. Выполненные исследования создают теоретическую основу для раскрытия сущности межкультурной коммуникации как интегративного явления, позволяют выявить её структуру и условия формирования.</w:t>
      </w:r>
    </w:p>
    <w:p w14:paraId="1068B7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последние годы идея формирования межкультурной коммуникации у изучающих иностранный язык все активнее проникает в теорию и методику профессионального образования. Анализ современной научной литературы позволяет выделить следующие группы исследований.</w:t>
      </w:r>
    </w:p>
    <w:p w14:paraId="1C53333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Первую группу составляют исследования, в которых рассматриваются теоретико-методологические основы</w:t>
      </w:r>
      <w:r>
        <w:rPr>
          <w:rFonts w:ascii="Times New Roman" w:eastAsia="Times New Roman" w:hAnsi="Times New Roman" w:cs="Times New Roman"/>
          <w:sz w:val="28"/>
          <w:szCs w:val="28"/>
        </w:rPr>
        <w:tab/>
        <w:t>формирования межкультурной коммуникации у обучающихся в контексте соизучения языка и культуры, взаимодействия культуры и личности (А.Р. Багдасаров, Л.А. Вербицкая, Е.М.Верещагин,</w:t>
      </w:r>
      <w:r w:rsidR="00E36B9B">
        <w:rPr>
          <w:rFonts w:ascii="Times New Roman" w:eastAsia="Times New Roman" w:hAnsi="Times New Roman" w:cs="Times New Roman"/>
          <w:sz w:val="28"/>
          <w:szCs w:val="28"/>
        </w:rPr>
        <w:t xml:space="preserve"> В.В.Воробьев, В.Г.</w:t>
      </w:r>
      <w:r w:rsidR="00E36B9B">
        <w:rPr>
          <w:rFonts w:ascii="Times New Roman" w:eastAsia="Times New Roman" w:hAnsi="Times New Roman" w:cs="Times New Roman"/>
          <w:sz w:val="28"/>
          <w:szCs w:val="28"/>
        </w:rPr>
        <w:tab/>
        <w:t>Костомаров,</w:t>
      </w:r>
      <w:r w:rsidR="00E36B9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Е.И. Кукушкина, Э.С.Маркарян, Ю.Е. Прохоров, А.П. Садохин, С.Д. Смирнов, С.Г. Тер-Минасова, Э. Сепир, Б. Уорф и др.).</w:t>
      </w:r>
    </w:p>
    <w:p w14:paraId="3EE0766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Вторую группу составляют исследования, посвященные различным аспектам формирования межкультурной коммуникации (Т.М. Балыхина, Т.Н.Ломтева, И.П. Лысакова, Р.М. Теремова, А.П. Тряпицына, В.П.Фурманова, Л.И.Харченкова и др.), приобщения обучающихся к культурным ценностям с помощью иностранных языков (И. Л. Бим, И.А.Зимняя, М.С.Киселева, Н.Т.Свидинская и др.)</w:t>
      </w:r>
      <w:r>
        <w:rPr>
          <w:rFonts w:ascii="Times New Roman" w:eastAsia="Times New Roman" w:hAnsi="Times New Roman" w:cs="Times New Roman"/>
          <w:sz w:val="28"/>
          <w:szCs w:val="28"/>
        </w:rPr>
        <w:tab/>
      </w:r>
    </w:p>
    <w:p w14:paraId="442C55A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условиях глобализации и активного международного сотрудничества возрастает потребность в специалистах, способных эффективно взаимодействовать с представителями различных культур. Высшие учебные заведения играют важную роль в формировании у обучающихся компетенций межкультурного взаимодействия. Однако практика вузовской подготовки показывает, что формирование межкультурной коммуникации часто носит фрагментарный характер и не всегда обеспечено необходимыми организационно-педагогическими условиями. Это обусловливает необходимость научного обоснования и разработки эффективных условий формирования межкультурной коммуникации у обучающихся в процессе вузовской подготовки.</w:t>
      </w:r>
    </w:p>
    <w:p w14:paraId="73DF56B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Исследователи отмечают, что формирование межкультурной коммуникации обучающихся должно осуществляться целенаправленно и системно, на основе специально организованных педагогических условий. Важную роль в данном процессе играют организационно-педагогические условия, включающие образовательную среду, содержание обучения, формы и методы педагогического взаимодействия.</w:t>
      </w:r>
    </w:p>
    <w:p w14:paraId="5A0D886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анализ научной литературы показывает, что несмотря на значительное количество исследований, посвященных межкультурной коммуникации, проблема определения эффективных организационно-педагогических условий формирования межкультурной коммуникации обучающихся в процессе вузовской подготовки разработана недостаточно. В частности, требуют определения структуры межкультурной коммуникации обучающихся, педагогические механизмы ее формирования и модели организации образовательного процесса в вузе. </w:t>
      </w:r>
    </w:p>
    <w:p w14:paraId="5437025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современных научных исследований и запросов педагогической практики позволил выявить противоречия:</w:t>
      </w:r>
    </w:p>
    <w:p w14:paraId="5D6136B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между потребностью современного общества в специалистах, обладающих развитой межкультурной коммуникативной компетентностью и недостаточной разработанностью организационно-педагогических условий формирования межкультурной коммуникации у обучающихся в системе высшего образования;</w:t>
      </w:r>
    </w:p>
    <w:p w14:paraId="757D016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между потенциальными возможностями интеграции межкультурного компонента в профессиональную подготовку и недостаточной разработанностью педагогических механизмов такой интеграции;</w:t>
      </w:r>
    </w:p>
    <w:p w14:paraId="57AB3D4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между потребностью в объективной диагностике динамики сформированности межкультурной компетенци</w:t>
      </w:r>
      <w:r w:rsidR="00A11258">
        <w:rPr>
          <w:rFonts w:ascii="Times New Roman" w:eastAsia="Times New Roman" w:hAnsi="Times New Roman" w:cs="Times New Roman"/>
          <w:sz w:val="28"/>
          <w:szCs w:val="28"/>
        </w:rPr>
        <w:t>и и отсутствием</w:t>
      </w:r>
      <w:r>
        <w:rPr>
          <w:rFonts w:ascii="Times New Roman" w:eastAsia="Times New Roman" w:hAnsi="Times New Roman" w:cs="Times New Roman"/>
          <w:sz w:val="28"/>
          <w:szCs w:val="28"/>
        </w:rPr>
        <w:t xml:space="preserve"> критериально-диагностических инструментов для обучающихся в процессе вузовской подготовки.</w:t>
      </w:r>
    </w:p>
    <w:p w14:paraId="5F5AD8F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Разрешение указанных </w:t>
      </w:r>
      <w:r>
        <w:rPr>
          <w:rFonts w:ascii="Times New Roman" w:eastAsia="Times New Roman" w:hAnsi="Times New Roman" w:cs="Times New Roman"/>
          <w:b/>
          <w:bCs/>
          <w:sz w:val="28"/>
          <w:szCs w:val="28"/>
        </w:rPr>
        <w:t xml:space="preserve">противоречий </w:t>
      </w:r>
      <w:r>
        <w:rPr>
          <w:rFonts w:ascii="Times New Roman" w:eastAsia="Times New Roman" w:hAnsi="Times New Roman" w:cs="Times New Roman"/>
          <w:sz w:val="28"/>
          <w:szCs w:val="28"/>
        </w:rPr>
        <w:t>и выявление на</w:t>
      </w:r>
      <w:r w:rsidR="00991BCD">
        <w:rPr>
          <w:rFonts w:ascii="Times New Roman" w:eastAsia="Times New Roman" w:hAnsi="Times New Roman" w:cs="Times New Roman"/>
          <w:sz w:val="28"/>
          <w:szCs w:val="28"/>
          <w:lang w:val="ru-RU"/>
        </w:rPr>
        <w:t>уч</w:t>
      </w:r>
      <w:r>
        <w:rPr>
          <w:rFonts w:ascii="Times New Roman" w:eastAsia="Times New Roman" w:hAnsi="Times New Roman" w:cs="Times New Roman"/>
          <w:sz w:val="28"/>
          <w:szCs w:val="28"/>
        </w:rPr>
        <w:t xml:space="preserve">но-обоснованных способов их разрешения позволили определить проблему исследования, которая заключается в поиске эффективных организационно-педагогических условий формирования межкультурной коммуникации обучающихся в процессе вузовской подготовки, что обусловило выбор </w:t>
      </w:r>
      <w:r>
        <w:rPr>
          <w:rFonts w:ascii="Times New Roman" w:eastAsia="Times New Roman" w:hAnsi="Times New Roman" w:cs="Times New Roman"/>
          <w:b/>
          <w:bCs/>
          <w:sz w:val="28"/>
          <w:szCs w:val="28"/>
        </w:rPr>
        <w:t>темы</w:t>
      </w:r>
      <w:r>
        <w:rPr>
          <w:rFonts w:ascii="Times New Roman" w:eastAsia="Times New Roman" w:hAnsi="Times New Roman" w:cs="Times New Roman"/>
          <w:sz w:val="28"/>
          <w:szCs w:val="28"/>
        </w:rPr>
        <w:t xml:space="preserve"> диссертационного исследования: «Организационно-педагогические условия формирования межкультурной коммуникации у обучающихся в процессе вузовской подготовки»</w:t>
      </w:r>
    </w:p>
    <w:p w14:paraId="3B430F9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Объект исследования</w:t>
      </w:r>
      <w:r>
        <w:rPr>
          <w:rFonts w:ascii="Times New Roman" w:eastAsia="Times New Roman" w:hAnsi="Times New Roman" w:cs="Times New Roman"/>
          <w:sz w:val="28"/>
          <w:szCs w:val="28"/>
        </w:rPr>
        <w:t xml:space="preserve"> - процесс вузовской подготовки обучающихся.</w:t>
      </w:r>
    </w:p>
    <w:p w14:paraId="16BAF29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Предмет исследования</w:t>
      </w:r>
      <w:r>
        <w:rPr>
          <w:rFonts w:ascii="Times New Roman" w:eastAsia="Times New Roman" w:hAnsi="Times New Roman" w:cs="Times New Roman"/>
          <w:sz w:val="28"/>
          <w:szCs w:val="28"/>
        </w:rPr>
        <w:t xml:space="preserve"> - организационно-педагогические условия формирования межкультурной коммуникации у обучающихся в процессе вузовской подготовки.</w:t>
      </w:r>
    </w:p>
    <w:p w14:paraId="1CF9950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 исследования</w:t>
      </w:r>
      <w:r>
        <w:rPr>
          <w:rFonts w:ascii="Times New Roman" w:eastAsia="Times New Roman" w:hAnsi="Times New Roman" w:cs="Times New Roman"/>
          <w:sz w:val="28"/>
          <w:szCs w:val="28"/>
        </w:rPr>
        <w:t xml:space="preserve"> - теоретическое обоснование и экспериментальная проверка эффективности </w:t>
      </w:r>
      <w:r w:rsidR="00A11258">
        <w:rPr>
          <w:rFonts w:ascii="Times New Roman" w:eastAsia="Times New Roman" w:hAnsi="Times New Roman" w:cs="Times New Roman"/>
          <w:sz w:val="28"/>
          <w:szCs w:val="28"/>
          <w:lang w:val="ru-RU"/>
        </w:rPr>
        <w:t xml:space="preserve">структурно-содержательной </w:t>
      </w:r>
      <w:r>
        <w:rPr>
          <w:rFonts w:ascii="Times New Roman" w:eastAsia="Times New Roman" w:hAnsi="Times New Roman" w:cs="Times New Roman"/>
          <w:sz w:val="28"/>
          <w:szCs w:val="28"/>
        </w:rPr>
        <w:t>модели формирования межкультурной коммуникации у обучающихся в процессе вузовской подготовки.</w:t>
      </w:r>
    </w:p>
    <w:p w14:paraId="2DD6DEEC" w14:textId="77777777" w:rsidR="006A79B1" w:rsidRDefault="000E604E">
      <w:pPr>
        <w:spacing w:after="0" w:line="240" w:lineRule="auto"/>
        <w:ind w:firstLine="720"/>
        <w:jc w:val="both"/>
        <w:rPr>
          <w:rFonts w:ascii="Times New Roman" w:eastAsia="Times New Roman" w:hAnsi="Times New Roman" w:cs="Times New Roman"/>
          <w:sz w:val="28"/>
          <w:szCs w:val="28"/>
        </w:rPr>
      </w:pPr>
      <w:r w:rsidRPr="00A11258">
        <w:rPr>
          <w:rFonts w:ascii="Times New Roman" w:eastAsia="Times New Roman" w:hAnsi="Times New Roman" w:cs="Times New Roman"/>
          <w:b/>
          <w:sz w:val="28"/>
          <w:szCs w:val="28"/>
        </w:rPr>
        <w:t>Гипотеза исследования</w:t>
      </w:r>
      <w:r>
        <w:rPr>
          <w:rFonts w:ascii="Times New Roman" w:eastAsia="Times New Roman" w:hAnsi="Times New Roman" w:cs="Times New Roman"/>
          <w:sz w:val="28"/>
          <w:szCs w:val="28"/>
        </w:rPr>
        <w:t>: если в процессе вузовской подготовки будет внедрена разработанная нами структурно-содержательная модель, то это обеспечит повышение уровня сформированности межкультурной коммуникации обучающихся, так как организационно-педагогические условия будут способствовать развитию у обучающихся способности к эффективному межкультурному взаимодействию.</w:t>
      </w:r>
    </w:p>
    <w:p w14:paraId="2732D21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проверки выдвинутой гипотезы необходимо решить следующие </w:t>
      </w:r>
      <w:r>
        <w:rPr>
          <w:rFonts w:ascii="Times New Roman" w:eastAsia="Times New Roman" w:hAnsi="Times New Roman" w:cs="Times New Roman"/>
          <w:b/>
          <w:bCs/>
          <w:sz w:val="28"/>
          <w:szCs w:val="28"/>
        </w:rPr>
        <w:t>задачи исследования:</w:t>
      </w:r>
    </w:p>
    <w:p w14:paraId="63B355DC" w14:textId="77777777" w:rsidR="00A11258" w:rsidRPr="00AE471F" w:rsidRDefault="00AE471F" w:rsidP="005F26E0">
      <w:pPr>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1. </w:t>
      </w:r>
      <w:r w:rsidR="00A11258" w:rsidRPr="00AE471F">
        <w:rPr>
          <w:rFonts w:ascii="Times New Roman" w:eastAsia="Times New Roman" w:hAnsi="Times New Roman" w:cs="Times New Roman"/>
          <w:sz w:val="28"/>
          <w:szCs w:val="28"/>
          <w:lang w:val="ru-RU"/>
        </w:rPr>
        <w:t xml:space="preserve">Раскрыть </w:t>
      </w:r>
      <w:r w:rsidRPr="00AE471F">
        <w:rPr>
          <w:rFonts w:ascii="Times New Roman" w:eastAsia="Times New Roman" w:hAnsi="Times New Roman" w:cs="Times New Roman"/>
          <w:sz w:val="28"/>
          <w:szCs w:val="28"/>
          <w:lang w:val="ru-RU"/>
        </w:rPr>
        <w:t xml:space="preserve">теоретико-методологические основы  </w:t>
      </w:r>
      <w:r w:rsidRPr="00AE471F">
        <w:rPr>
          <w:rFonts w:ascii="Times New Roman" w:eastAsia="Times New Roman" w:hAnsi="Times New Roman" w:cs="Times New Roman"/>
          <w:sz w:val="28"/>
          <w:szCs w:val="28"/>
        </w:rPr>
        <w:t>формирования межкультурной коммуникации обучающихся в процессе вузовской подготовки</w:t>
      </w:r>
      <w:r w:rsidRPr="00AE471F">
        <w:rPr>
          <w:rFonts w:ascii="Times New Roman" w:eastAsia="Times New Roman" w:hAnsi="Times New Roman" w:cs="Times New Roman"/>
          <w:sz w:val="28"/>
          <w:szCs w:val="28"/>
          <w:lang w:val="ru-RU"/>
        </w:rPr>
        <w:t>;</w:t>
      </w:r>
    </w:p>
    <w:p w14:paraId="71F1C305" w14:textId="78788873" w:rsidR="00AE471F" w:rsidRPr="00AE471F" w:rsidRDefault="00AE471F" w:rsidP="005F26E0">
      <w:pPr>
        <w:spacing w:after="0" w:line="240" w:lineRule="auto"/>
        <w:ind w:firstLine="567"/>
        <w:jc w:val="both"/>
        <w:rPr>
          <w:rFonts w:ascii="Times New Roman" w:eastAsia="Times New Roman" w:hAnsi="Times New Roman" w:cs="Times New Roman"/>
          <w:sz w:val="28"/>
          <w:szCs w:val="28"/>
          <w:lang w:val="ru-RU"/>
        </w:rPr>
      </w:pPr>
      <w:r w:rsidRPr="00AE471F">
        <w:rPr>
          <w:rFonts w:ascii="Times New Roman" w:eastAsia="Times New Roman" w:hAnsi="Times New Roman" w:cs="Times New Roman"/>
          <w:sz w:val="28"/>
          <w:szCs w:val="28"/>
          <w:lang w:val="ru-RU"/>
        </w:rPr>
        <w:t xml:space="preserve">2. </w:t>
      </w:r>
      <w:r w:rsidRPr="00AE471F">
        <w:rPr>
          <w:rFonts w:ascii="Times New Roman" w:eastAsia="Times New Roman" w:hAnsi="Times New Roman" w:cs="Times New Roman"/>
          <w:sz w:val="28"/>
          <w:szCs w:val="28"/>
        </w:rPr>
        <w:t>Теоретически обосновать</w:t>
      </w:r>
      <w:r w:rsidR="00374711">
        <w:rPr>
          <w:rFonts w:ascii="Times New Roman" w:eastAsia="Times New Roman" w:hAnsi="Times New Roman" w:cs="Times New Roman"/>
          <w:sz w:val="28"/>
          <w:szCs w:val="28"/>
          <w:lang w:val="ru-RU"/>
        </w:rPr>
        <w:t xml:space="preserve"> и определить</w:t>
      </w:r>
      <w:r w:rsidRPr="00AE471F">
        <w:rPr>
          <w:rFonts w:ascii="Times New Roman" w:eastAsia="Times New Roman" w:hAnsi="Times New Roman" w:cs="Times New Roman"/>
          <w:sz w:val="28"/>
          <w:szCs w:val="28"/>
          <w:lang w:val="ru-RU"/>
        </w:rPr>
        <w:t xml:space="preserve"> организационно-педагогические условия </w:t>
      </w:r>
      <w:r w:rsidRPr="00AE471F">
        <w:rPr>
          <w:rFonts w:ascii="Times New Roman" w:eastAsia="Times New Roman" w:hAnsi="Times New Roman" w:cs="Times New Roman"/>
          <w:sz w:val="28"/>
          <w:szCs w:val="28"/>
        </w:rPr>
        <w:t>формирования межкультурной коммуникации обучающихся в процессе вузовской подготовки</w:t>
      </w:r>
      <w:r w:rsidRPr="00AE471F">
        <w:rPr>
          <w:rFonts w:ascii="Times New Roman" w:eastAsia="Times New Roman" w:hAnsi="Times New Roman" w:cs="Times New Roman"/>
          <w:sz w:val="28"/>
          <w:szCs w:val="28"/>
          <w:lang w:val="ru-RU"/>
        </w:rPr>
        <w:t>;</w:t>
      </w:r>
    </w:p>
    <w:p w14:paraId="62D37872" w14:textId="77777777" w:rsidR="006A79B1" w:rsidRPr="00AE471F" w:rsidRDefault="000E604E" w:rsidP="005F26E0">
      <w:pPr>
        <w:spacing w:after="0" w:line="240" w:lineRule="auto"/>
        <w:ind w:firstLine="567"/>
        <w:jc w:val="both"/>
        <w:rPr>
          <w:rFonts w:ascii="Times New Roman" w:eastAsia="Times New Roman" w:hAnsi="Times New Roman" w:cs="Times New Roman"/>
          <w:sz w:val="28"/>
          <w:szCs w:val="28"/>
        </w:rPr>
      </w:pPr>
      <w:r w:rsidRPr="00AE471F">
        <w:rPr>
          <w:rFonts w:ascii="Times New Roman" w:eastAsia="Times New Roman" w:hAnsi="Times New Roman" w:cs="Times New Roman"/>
          <w:sz w:val="28"/>
          <w:szCs w:val="28"/>
        </w:rPr>
        <w:t>3. Разработать структурно-содержательную модель формирования межкультурной коммуникации обучающихся в процессе вузовской подготовки.</w:t>
      </w:r>
    </w:p>
    <w:p w14:paraId="65C0A153" w14:textId="77777777" w:rsidR="006A79B1" w:rsidRDefault="000E604E" w:rsidP="005F26E0">
      <w:pPr>
        <w:spacing w:after="0" w:line="240" w:lineRule="auto"/>
        <w:ind w:firstLine="567"/>
        <w:jc w:val="both"/>
        <w:rPr>
          <w:rFonts w:ascii="Times New Roman" w:eastAsia="Times New Roman" w:hAnsi="Times New Roman" w:cs="Times New Roman"/>
          <w:sz w:val="28"/>
          <w:szCs w:val="28"/>
        </w:rPr>
      </w:pPr>
      <w:r w:rsidRPr="00AE471F">
        <w:rPr>
          <w:rFonts w:ascii="Times New Roman" w:eastAsia="Times New Roman" w:hAnsi="Times New Roman" w:cs="Times New Roman"/>
          <w:sz w:val="28"/>
          <w:szCs w:val="28"/>
        </w:rPr>
        <w:t>4. Экспериментальным путем апробировать эффективность разработанной модели формирования межкультурной коммуникации обучающихся в процессе вузовской подготовки.</w:t>
      </w:r>
    </w:p>
    <w:p w14:paraId="29F9ED4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Ведущая идея исследования:</w:t>
      </w:r>
      <w:r>
        <w:rPr>
          <w:rFonts w:ascii="Times New Roman" w:eastAsia="Times New Roman" w:hAnsi="Times New Roman" w:cs="Times New Roman"/>
          <w:sz w:val="28"/>
          <w:szCs w:val="28"/>
        </w:rPr>
        <w:t xml:space="preserve"> в поликультурной среде Казахстана формирование межкультурной коммуникативной компетенции выступает механизмом укрепления межэтнического согласия и профессиональной мобильности, реализуемым через целенаправленно выстроенные организационно-педагогические условия вузовской подготовки.</w:t>
      </w:r>
    </w:p>
    <w:p w14:paraId="7410ADDB"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Методологические и теоретические основы исследования:</w:t>
      </w:r>
    </w:p>
    <w:p w14:paraId="3EEAAE6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философском уровне: диалектический метод познания; системный подход, рассматривающий формирование компетенции как целостный, детерминированный социальными и образовательными факторами процесс (В.Г. Афанасьев, Б.В.Ахлибинский, Б.М.Кедров, Г. Павельциг, А.Д. Урсул, М.Г. Чепиков, С.Ф. Анисимов, М.С. Каган, Л.Н. Коган, А.Ф. Лосев, Ю.М. Лотман и др.);</w:t>
      </w:r>
    </w:p>
    <w:p w14:paraId="4C32A62D" w14:textId="77777777" w:rsidR="006A79B1" w:rsidRDefault="00991BC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общенаучном уровне: </w:t>
      </w:r>
      <w:r>
        <w:rPr>
          <w:rFonts w:ascii="Times New Roman" w:eastAsia="Times New Roman" w:hAnsi="Times New Roman" w:cs="Times New Roman"/>
          <w:sz w:val="28"/>
          <w:szCs w:val="28"/>
          <w:lang w:val="ru-RU"/>
        </w:rPr>
        <w:t>к</w:t>
      </w:r>
      <w:r w:rsidR="000E604E">
        <w:rPr>
          <w:rFonts w:ascii="Times New Roman" w:eastAsia="Times New Roman" w:hAnsi="Times New Roman" w:cs="Times New Roman"/>
          <w:sz w:val="28"/>
          <w:szCs w:val="28"/>
        </w:rPr>
        <w:t xml:space="preserve">омпетентностный подход (А.В. Хуторской, Б.Д. Эльконин); личностно-деятельностный подход (Л.С. Выготский, А.Н. Леонтьев); аксиологический подход к воспитанию толерантности; </w:t>
      </w:r>
    </w:p>
    <w:p w14:paraId="4E1DDB9F" w14:textId="1D0FB4C4"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конкретно-научном уровне: теория межкультурной коммуникации (В.В. Сафонова, М.В. Кузьмина); </w:t>
      </w:r>
      <w:r w:rsidR="003A3659" w:rsidRPr="000362A0">
        <w:rPr>
          <w:rFonts w:ascii="Times New Roman" w:eastAsia="Times New Roman" w:hAnsi="Times New Roman" w:cs="Times New Roman"/>
          <w:sz w:val="28"/>
          <w:szCs w:val="28"/>
          <w:lang w:val="ru-RU"/>
        </w:rPr>
        <w:t xml:space="preserve">культурный контекст коммуникации </w:t>
      </w:r>
      <w:r w:rsidRPr="000362A0">
        <w:rPr>
          <w:rFonts w:ascii="Times New Roman" w:eastAsia="Times New Roman" w:hAnsi="Times New Roman" w:cs="Times New Roman"/>
          <w:sz w:val="28"/>
          <w:szCs w:val="28"/>
        </w:rPr>
        <w:t xml:space="preserve"> (</w:t>
      </w:r>
      <w:r w:rsidR="003A3659" w:rsidRPr="000362A0">
        <w:rPr>
          <w:rFonts w:ascii="Times New Roman" w:eastAsia="Times New Roman" w:hAnsi="Times New Roman" w:cs="Times New Roman"/>
          <w:sz w:val="28"/>
          <w:szCs w:val="28"/>
          <w:lang w:val="ru-RU"/>
        </w:rPr>
        <w:t>Э. Холл, Г. Хофстеде, М. Беннета, Д. Хаймс</w:t>
      </w:r>
      <w:r w:rsidR="007F081B" w:rsidRPr="000362A0">
        <w:rPr>
          <w:rFonts w:ascii="Times New Roman" w:eastAsia="Times New Roman" w:hAnsi="Times New Roman" w:cs="Times New Roman"/>
          <w:sz w:val="28"/>
          <w:szCs w:val="28"/>
          <w:lang w:val="ru-RU"/>
        </w:rPr>
        <w:t xml:space="preserve">, М. Байрам, Д. Дирдорф </w:t>
      </w:r>
      <w:r w:rsidRPr="000362A0">
        <w:rPr>
          <w:rFonts w:ascii="Times New Roman" w:eastAsia="Times New Roman" w:hAnsi="Times New Roman" w:cs="Times New Roman"/>
          <w:sz w:val="28"/>
          <w:szCs w:val="28"/>
        </w:rPr>
        <w:t>и др.);</w:t>
      </w:r>
    </w:p>
    <w:p w14:paraId="6A7F435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технологическом уровне: дидактические концепции содержания образования как основы для создания технологии формирования межкультурной коммуникации с позиций интеграции (В.В. Краевский, В.С. Леднев, И .Я. Лернер, М.Н.Скаткин и др.). </w:t>
      </w:r>
    </w:p>
    <w:p w14:paraId="2F4765FB" w14:textId="1C22A3E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Источники исследования:</w:t>
      </w:r>
      <w:r>
        <w:rPr>
          <w:rFonts w:ascii="Times New Roman" w:eastAsia="Times New Roman" w:hAnsi="Times New Roman" w:cs="Times New Roman"/>
          <w:sz w:val="28"/>
          <w:szCs w:val="28"/>
        </w:rPr>
        <w:t xml:space="preserve"> законодательные и нормативно-правовые документы, регламентирующие систему высшего образования РК; научные исследования отечественных и зарубежных авторов, педагогов, психологов, рассматривавших природу и содержание изучаемой проблемы; а также учебно-методическая и научная литература</w:t>
      </w:r>
      <w:r w:rsidR="00CB7D7E" w:rsidRPr="00CB7D7E">
        <w:rPr>
          <w:rFonts w:ascii="Times New Roman" w:eastAsia="Times New Roman" w:hAnsi="Times New Roman" w:cs="Times New Roman"/>
          <w:sz w:val="28"/>
          <w:szCs w:val="28"/>
          <w:lang w:val="ru-RU"/>
        </w:rPr>
        <w:t xml:space="preserve">, </w:t>
      </w:r>
      <w:r w:rsidR="00CB7D7E">
        <w:rPr>
          <w:rFonts w:ascii="Times New Roman" w:eastAsia="Times New Roman" w:hAnsi="Times New Roman" w:cs="Times New Roman"/>
          <w:sz w:val="28"/>
          <w:szCs w:val="28"/>
          <w:lang w:val="ru-RU"/>
        </w:rPr>
        <w:t>собственный педагогический опыт</w:t>
      </w:r>
      <w:r>
        <w:rPr>
          <w:rFonts w:ascii="Times New Roman" w:eastAsia="Times New Roman" w:hAnsi="Times New Roman" w:cs="Times New Roman"/>
          <w:sz w:val="28"/>
          <w:szCs w:val="28"/>
        </w:rPr>
        <w:t xml:space="preserve">. </w:t>
      </w:r>
    </w:p>
    <w:p w14:paraId="61200DF2"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Методы исследования:</w:t>
      </w:r>
    </w:p>
    <w:p w14:paraId="25C3ECD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теоретические: анализ философской, психолого-педагогической и методической литературы; сравнительно-сопоставительный анализ; моделирование; систематизация и обобщение.</w:t>
      </w:r>
    </w:p>
    <w:p w14:paraId="686275A2" w14:textId="2214A3B7" w:rsidR="006A79B1" w:rsidRDefault="000E604E">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эмпириче</w:t>
      </w:r>
      <w:r w:rsidR="00CB7D7E">
        <w:rPr>
          <w:rFonts w:ascii="Times New Roman" w:eastAsia="Times New Roman" w:hAnsi="Times New Roman" w:cs="Times New Roman"/>
          <w:sz w:val="28"/>
          <w:szCs w:val="28"/>
        </w:rPr>
        <w:t>ские: анкетирование,</w:t>
      </w:r>
      <w:r>
        <w:rPr>
          <w:rFonts w:ascii="Times New Roman" w:eastAsia="Times New Roman" w:hAnsi="Times New Roman" w:cs="Times New Roman"/>
          <w:sz w:val="28"/>
          <w:szCs w:val="28"/>
        </w:rPr>
        <w:t xml:space="preserve"> наблюдение</w:t>
      </w:r>
      <w:r w:rsidR="00CB7D7E">
        <w:rPr>
          <w:rFonts w:ascii="Times New Roman" w:eastAsia="Times New Roman" w:hAnsi="Times New Roman" w:cs="Times New Roman"/>
          <w:sz w:val="28"/>
          <w:szCs w:val="28"/>
          <w:lang w:val="ru-RU"/>
        </w:rPr>
        <w:t xml:space="preserve"> за деятельностью обучающихся</w:t>
      </w:r>
      <w:r>
        <w:rPr>
          <w:rFonts w:ascii="Times New Roman" w:eastAsia="Times New Roman" w:hAnsi="Times New Roman" w:cs="Times New Roman"/>
          <w:sz w:val="28"/>
          <w:szCs w:val="28"/>
        </w:rPr>
        <w:t>, собеседование</w:t>
      </w:r>
      <w:r w:rsidR="00CB7D7E">
        <w:rPr>
          <w:rFonts w:ascii="Times New Roman" w:eastAsia="Times New Roman" w:hAnsi="Times New Roman" w:cs="Times New Roman"/>
          <w:sz w:val="28"/>
          <w:szCs w:val="28"/>
        </w:rPr>
        <w:t xml:space="preserve">, тестирование, анализ деятельности </w:t>
      </w:r>
      <w:r w:rsidR="00CB7D7E">
        <w:rPr>
          <w:rFonts w:ascii="Times New Roman" w:eastAsia="Times New Roman" w:hAnsi="Times New Roman" w:cs="Times New Roman"/>
          <w:sz w:val="28"/>
          <w:szCs w:val="28"/>
          <w:lang w:val="ru-RU"/>
        </w:rPr>
        <w:t>обучающихся, педагогический эксперимент</w:t>
      </w:r>
      <w:r>
        <w:rPr>
          <w:rFonts w:ascii="Times New Roman" w:eastAsia="Times New Roman" w:hAnsi="Times New Roman" w:cs="Times New Roman"/>
          <w:sz w:val="28"/>
          <w:szCs w:val="28"/>
        </w:rPr>
        <w:t>.</w:t>
      </w:r>
    </w:p>
    <w:p w14:paraId="2447AD28" w14:textId="77777777" w:rsidR="006A79B1" w:rsidRDefault="000E604E">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математические методы статистической обработки результатов экспериментального исследов</w:t>
      </w:r>
      <w:r w:rsidR="00A941F3">
        <w:rPr>
          <w:rFonts w:ascii="Times New Roman" w:eastAsia="Times New Roman" w:hAnsi="Times New Roman" w:cs="Times New Roman"/>
          <w:sz w:val="28"/>
          <w:szCs w:val="28"/>
        </w:rPr>
        <w:t>ани</w:t>
      </w:r>
      <w:r w:rsidR="00A941F3">
        <w:rPr>
          <w:rFonts w:ascii="Times New Roman" w:eastAsia="Times New Roman" w:hAnsi="Times New Roman" w:cs="Times New Roman"/>
          <w:sz w:val="28"/>
          <w:szCs w:val="28"/>
          <w:lang w:val="ru-RU"/>
        </w:rPr>
        <w:t>я</w:t>
      </w:r>
      <w:r>
        <w:rPr>
          <w:rFonts w:ascii="Times New Roman" w:eastAsia="Times New Roman" w:hAnsi="Times New Roman" w:cs="Times New Roman"/>
          <w:sz w:val="28"/>
          <w:szCs w:val="28"/>
        </w:rPr>
        <w:t>.</w:t>
      </w:r>
    </w:p>
    <w:p w14:paraId="6CCAA12F"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Этапы исследования и процедура исследования.</w:t>
      </w:r>
    </w:p>
    <w:p w14:paraId="3496771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Первый этап</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(2019-2021гг.)</w:t>
      </w:r>
      <w:r>
        <w:rPr>
          <w:rFonts w:ascii="Times New Roman" w:eastAsia="Times New Roman" w:hAnsi="Times New Roman" w:cs="Times New Roman"/>
          <w:sz w:val="28"/>
          <w:szCs w:val="28"/>
        </w:rPr>
        <w:t xml:space="preserve"> - осуществлен теоретический анализ педагогической, научной и учебно-методической литературы, нормативно-правовой документации в области образования по исследуемой проблеме. Сформулирован научный аппарат диссертационного исследования и базовые понятия о проблемах формирования межкультурной коммуникации у обучающихся в процессе вузовской подготовки; определялись цель, задачи и основные направления исследования, разрабатывалась гипотеза исследования, составлялся проект опытно-экспериментальной работы.</w:t>
      </w:r>
    </w:p>
    <w:p w14:paraId="0B649B3C" w14:textId="6C8E535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Второй этап (2021-2022 гг.)</w:t>
      </w:r>
      <w:r>
        <w:rPr>
          <w:rFonts w:ascii="Times New Roman" w:eastAsia="Times New Roman" w:hAnsi="Times New Roman" w:cs="Times New Roman"/>
          <w:sz w:val="28"/>
          <w:szCs w:val="28"/>
        </w:rPr>
        <w:t xml:space="preserve"> - реализовывалась </w:t>
      </w:r>
      <w:r w:rsidR="00CB7D7E">
        <w:rPr>
          <w:rFonts w:ascii="Times New Roman" w:eastAsia="Times New Roman" w:hAnsi="Times New Roman" w:cs="Times New Roman"/>
          <w:sz w:val="28"/>
          <w:szCs w:val="28"/>
        </w:rPr>
        <w:t xml:space="preserve">и корректировалась </w:t>
      </w:r>
      <w:r w:rsidR="00CB7D7E">
        <w:rPr>
          <w:rFonts w:ascii="Times New Roman" w:eastAsia="Times New Roman" w:hAnsi="Times New Roman" w:cs="Times New Roman"/>
          <w:sz w:val="28"/>
          <w:szCs w:val="28"/>
          <w:lang w:val="ru-RU"/>
        </w:rPr>
        <w:t>структурно-содержательная</w:t>
      </w:r>
      <w:r>
        <w:rPr>
          <w:rFonts w:ascii="Times New Roman" w:eastAsia="Times New Roman" w:hAnsi="Times New Roman" w:cs="Times New Roman"/>
          <w:sz w:val="28"/>
          <w:szCs w:val="28"/>
        </w:rPr>
        <w:t xml:space="preserve"> модель формирования межкультурной коммуникации у обучающихся в процессе вузовской подготовки и методика проведения опытно-экспериментальной работы; проводился сбор фактического материала по проблеме исследования, констатирующий и формирующий эксперименты; разработка и апробация интегративного методического сопровождения «Межкультурная коммуникация и педагогика»</w:t>
      </w:r>
      <w:r w:rsidR="00CB7D7E">
        <w:rPr>
          <w:rFonts w:ascii="Times New Roman" w:eastAsia="Times New Roman" w:hAnsi="Times New Roman" w:cs="Times New Roman"/>
          <w:sz w:val="28"/>
          <w:szCs w:val="28"/>
          <w:lang w:val="ru-RU"/>
        </w:rPr>
        <w:t xml:space="preserve"> (учебное пособие)</w:t>
      </w:r>
      <w:r>
        <w:rPr>
          <w:rFonts w:ascii="Times New Roman" w:eastAsia="Times New Roman" w:hAnsi="Times New Roman" w:cs="Times New Roman"/>
          <w:sz w:val="28"/>
          <w:szCs w:val="28"/>
        </w:rPr>
        <w:t>, «Язык и межкультурная коммуникация»</w:t>
      </w:r>
      <w:r w:rsidR="00CB7D7E">
        <w:rPr>
          <w:rFonts w:ascii="Times New Roman" w:eastAsia="Times New Roman" w:hAnsi="Times New Roman" w:cs="Times New Roman"/>
          <w:sz w:val="28"/>
          <w:szCs w:val="28"/>
          <w:lang w:val="ru-RU"/>
        </w:rPr>
        <w:t xml:space="preserve"> (электронный практикум)</w:t>
      </w:r>
      <w:r>
        <w:rPr>
          <w:rFonts w:ascii="Times New Roman" w:eastAsia="Times New Roman" w:hAnsi="Times New Roman" w:cs="Times New Roman"/>
          <w:sz w:val="28"/>
          <w:szCs w:val="28"/>
        </w:rPr>
        <w:t xml:space="preserve"> для обучающихся в процессе вузовской подготовки.</w:t>
      </w:r>
    </w:p>
    <w:p w14:paraId="2DA3FE6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Третий этап (2022-2025 гг.)</w:t>
      </w:r>
      <w:r>
        <w:rPr>
          <w:rFonts w:ascii="Times New Roman" w:eastAsia="Times New Roman" w:hAnsi="Times New Roman" w:cs="Times New Roman"/>
          <w:sz w:val="28"/>
          <w:szCs w:val="28"/>
        </w:rPr>
        <w:t xml:space="preserve"> - проведен контрольный этап формирующего эксперимента, осуществлен сравнительный анализ исходных и конечных результатов исследования и их интерпретация; сформулированы основные выводы и практические рекомендации по экспериментальной работе; оформлена диссертация в соответствии с требованиями.</w:t>
      </w:r>
    </w:p>
    <w:p w14:paraId="0763725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База исследования:</w:t>
      </w:r>
      <w:r>
        <w:rPr>
          <w:rFonts w:ascii="Times New Roman" w:eastAsia="Times New Roman" w:hAnsi="Times New Roman" w:cs="Times New Roman"/>
          <w:sz w:val="28"/>
          <w:szCs w:val="28"/>
        </w:rPr>
        <w:t xml:space="preserve"> Опытно-экспериментальная работа осуществлялась на базе Казахского агротехнического исследовательского университета имени С.Сейфуллина. </w:t>
      </w:r>
    </w:p>
    <w:p w14:paraId="0D261A9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Научная </w:t>
      </w:r>
      <w:r>
        <w:rPr>
          <w:rFonts w:ascii="Times New Roman" w:eastAsia="Times New Roman" w:hAnsi="Times New Roman" w:cs="Times New Roman"/>
          <w:b/>
          <w:bCs/>
          <w:sz w:val="28"/>
          <w:szCs w:val="28"/>
        </w:rPr>
        <w:t>новизна</w:t>
      </w:r>
      <w:r>
        <w:rPr>
          <w:rFonts w:ascii="Times New Roman" w:eastAsia="Times New Roman" w:hAnsi="Times New Roman" w:cs="Times New Roman"/>
          <w:sz w:val="28"/>
          <w:szCs w:val="28"/>
        </w:rPr>
        <w:t xml:space="preserve"> и теоретическая значимость исследования заключаются в том, что:</w:t>
      </w:r>
    </w:p>
    <w:p w14:paraId="09D617E7" w14:textId="77777777" w:rsidR="006A79B1" w:rsidRPr="001F0B27" w:rsidRDefault="000E604E">
      <w:pPr>
        <w:spacing w:after="0" w:line="240" w:lineRule="auto"/>
        <w:ind w:firstLine="720"/>
        <w:jc w:val="both"/>
        <w:rPr>
          <w:rFonts w:ascii="Times New Roman" w:eastAsia="Times New Roman" w:hAnsi="Times New Roman" w:cs="Times New Roman"/>
          <w:sz w:val="28"/>
          <w:szCs w:val="28"/>
          <w:lang w:val="ru-RU"/>
        </w:rPr>
      </w:pPr>
      <w:r w:rsidRPr="001F0B27">
        <w:rPr>
          <w:rFonts w:ascii="Times New Roman" w:eastAsia="Times New Roman" w:hAnsi="Times New Roman" w:cs="Times New Roman"/>
          <w:sz w:val="28"/>
          <w:szCs w:val="28"/>
        </w:rPr>
        <w:t xml:space="preserve">- </w:t>
      </w:r>
      <w:r w:rsidR="00BB20EB">
        <w:rPr>
          <w:rFonts w:ascii="Times New Roman" w:eastAsia="Times New Roman" w:hAnsi="Times New Roman" w:cs="Times New Roman"/>
          <w:sz w:val="28"/>
          <w:szCs w:val="28"/>
          <w:lang w:val="ru-RU"/>
        </w:rPr>
        <w:t>раскрыты</w:t>
      </w:r>
      <w:r w:rsidR="00BB20EB" w:rsidRPr="00AE471F">
        <w:rPr>
          <w:rFonts w:ascii="Times New Roman" w:eastAsia="Times New Roman" w:hAnsi="Times New Roman" w:cs="Times New Roman"/>
          <w:sz w:val="28"/>
          <w:szCs w:val="28"/>
          <w:lang w:val="ru-RU"/>
        </w:rPr>
        <w:t xml:space="preserve"> тео</w:t>
      </w:r>
      <w:r w:rsidR="001F0B27">
        <w:rPr>
          <w:rFonts w:ascii="Times New Roman" w:eastAsia="Times New Roman" w:hAnsi="Times New Roman" w:cs="Times New Roman"/>
          <w:sz w:val="28"/>
          <w:szCs w:val="28"/>
          <w:lang w:val="ru-RU"/>
        </w:rPr>
        <w:t xml:space="preserve">ретико-методологические основы </w:t>
      </w:r>
      <w:r w:rsidR="00BB20EB" w:rsidRPr="00AE471F">
        <w:rPr>
          <w:rFonts w:ascii="Times New Roman" w:eastAsia="Times New Roman" w:hAnsi="Times New Roman" w:cs="Times New Roman"/>
          <w:sz w:val="28"/>
          <w:szCs w:val="28"/>
        </w:rPr>
        <w:t xml:space="preserve">формирования межкультурной коммуникации обучающихся в процессе вузовской </w:t>
      </w:r>
      <w:r w:rsidR="00BB20EB" w:rsidRPr="001F0B27">
        <w:rPr>
          <w:rFonts w:ascii="Times New Roman" w:eastAsia="Times New Roman" w:hAnsi="Times New Roman" w:cs="Times New Roman"/>
          <w:sz w:val="28"/>
          <w:szCs w:val="28"/>
        </w:rPr>
        <w:t>подготовки</w:t>
      </w:r>
      <w:r w:rsidR="001F0B27" w:rsidRPr="001F0B27">
        <w:rPr>
          <w:rFonts w:ascii="Times New Roman" w:eastAsia="Times New Roman" w:hAnsi="Times New Roman" w:cs="Times New Roman"/>
          <w:sz w:val="28"/>
          <w:szCs w:val="28"/>
          <w:lang w:val="ru-RU"/>
        </w:rPr>
        <w:t>;</w:t>
      </w:r>
    </w:p>
    <w:p w14:paraId="755FA99E" w14:textId="4C8143FE" w:rsidR="006A79B1" w:rsidRPr="001F0B27" w:rsidRDefault="000E604E">
      <w:pPr>
        <w:spacing w:after="0" w:line="240" w:lineRule="auto"/>
        <w:ind w:firstLine="720"/>
        <w:jc w:val="both"/>
        <w:rPr>
          <w:rFonts w:ascii="Times New Roman" w:eastAsia="Times New Roman" w:hAnsi="Times New Roman" w:cs="Times New Roman"/>
          <w:sz w:val="28"/>
          <w:szCs w:val="28"/>
          <w:lang w:val="ru-RU"/>
        </w:rPr>
      </w:pPr>
      <w:r w:rsidRPr="001F0B27">
        <w:rPr>
          <w:rFonts w:ascii="Times New Roman" w:eastAsia="Times New Roman" w:hAnsi="Times New Roman" w:cs="Times New Roman"/>
          <w:sz w:val="28"/>
          <w:szCs w:val="28"/>
        </w:rPr>
        <w:t xml:space="preserve">- </w:t>
      </w:r>
      <w:r w:rsidR="001F0B27">
        <w:rPr>
          <w:rFonts w:ascii="Times New Roman" w:eastAsia="Times New Roman" w:hAnsi="Times New Roman" w:cs="Times New Roman"/>
          <w:sz w:val="28"/>
          <w:szCs w:val="28"/>
          <w:lang w:val="ru-RU"/>
        </w:rPr>
        <w:t>т</w:t>
      </w:r>
      <w:r w:rsidR="001F0B27">
        <w:rPr>
          <w:rFonts w:ascii="Times New Roman" w:eastAsia="Times New Roman" w:hAnsi="Times New Roman" w:cs="Times New Roman"/>
          <w:sz w:val="28"/>
          <w:szCs w:val="28"/>
        </w:rPr>
        <w:t>еоретически обоснова</w:t>
      </w:r>
      <w:r w:rsidR="00CB7D7E">
        <w:rPr>
          <w:rFonts w:ascii="Times New Roman" w:eastAsia="Times New Roman" w:hAnsi="Times New Roman" w:cs="Times New Roman"/>
          <w:sz w:val="28"/>
          <w:szCs w:val="28"/>
          <w:lang w:val="ru-RU"/>
        </w:rPr>
        <w:t>ны и определены</w:t>
      </w:r>
      <w:r w:rsidR="001F0B27" w:rsidRPr="00AE471F">
        <w:rPr>
          <w:rFonts w:ascii="Times New Roman" w:eastAsia="Times New Roman" w:hAnsi="Times New Roman" w:cs="Times New Roman"/>
          <w:sz w:val="28"/>
          <w:szCs w:val="28"/>
          <w:lang w:val="ru-RU"/>
        </w:rPr>
        <w:t xml:space="preserve"> организационно-педагогические условия </w:t>
      </w:r>
      <w:r w:rsidR="001F0B27" w:rsidRPr="00AE471F">
        <w:rPr>
          <w:rFonts w:ascii="Times New Roman" w:eastAsia="Times New Roman" w:hAnsi="Times New Roman" w:cs="Times New Roman"/>
          <w:sz w:val="28"/>
          <w:szCs w:val="28"/>
        </w:rPr>
        <w:t>формирования межкультурной коммуникации обучающихся в процессе вузовской подготовки</w:t>
      </w:r>
      <w:r w:rsidR="001F0B27">
        <w:rPr>
          <w:rFonts w:ascii="Times New Roman" w:eastAsia="Times New Roman" w:hAnsi="Times New Roman" w:cs="Times New Roman"/>
          <w:sz w:val="28"/>
          <w:szCs w:val="28"/>
          <w:lang w:val="ru-RU"/>
        </w:rPr>
        <w:t>;</w:t>
      </w:r>
    </w:p>
    <w:p w14:paraId="71FB1525" w14:textId="77777777" w:rsidR="006A79B1" w:rsidRPr="001F0B27" w:rsidRDefault="000E604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разработана структурно-содержательная модель формирования межкультурной коммуникации обучающихся </w:t>
      </w:r>
      <w:r w:rsidR="001F0B27">
        <w:rPr>
          <w:rFonts w:ascii="Times New Roman" w:eastAsia="Times New Roman" w:hAnsi="Times New Roman" w:cs="Times New Roman"/>
          <w:sz w:val="28"/>
          <w:szCs w:val="28"/>
        </w:rPr>
        <w:t>в процессе вузовской подготовки</w:t>
      </w:r>
      <w:r w:rsidR="001F0B27">
        <w:rPr>
          <w:rFonts w:ascii="Times New Roman" w:eastAsia="Times New Roman" w:hAnsi="Times New Roman" w:cs="Times New Roman"/>
          <w:sz w:val="28"/>
          <w:szCs w:val="28"/>
          <w:lang w:val="ru-RU"/>
        </w:rPr>
        <w:t>;</w:t>
      </w:r>
    </w:p>
    <w:p w14:paraId="48672B4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экспериментальным путем апробирована эффективность разработанной модели формирования межкультурной коммуникации обучающихся в процессе вузовской подготовки.</w:t>
      </w:r>
    </w:p>
    <w:p w14:paraId="38F4CA04" w14:textId="59333FB4"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Практическая значимость</w:t>
      </w:r>
      <w:r>
        <w:rPr>
          <w:rFonts w:ascii="Times New Roman" w:eastAsia="Times New Roman" w:hAnsi="Times New Roman" w:cs="Times New Roman"/>
          <w:sz w:val="28"/>
          <w:szCs w:val="28"/>
        </w:rPr>
        <w:t xml:space="preserve"> заключается в результатах исследования экспериментальной работы, подтверждающих эффективность реализации </w:t>
      </w:r>
      <w:r w:rsidR="00374711">
        <w:rPr>
          <w:rFonts w:ascii="Times New Roman" w:eastAsia="Times New Roman" w:hAnsi="Times New Roman" w:cs="Times New Roman"/>
          <w:sz w:val="28"/>
          <w:szCs w:val="28"/>
          <w:lang w:val="ru-RU"/>
        </w:rPr>
        <w:t xml:space="preserve">структурно-содержательной </w:t>
      </w:r>
      <w:r>
        <w:rPr>
          <w:rFonts w:ascii="Times New Roman" w:eastAsia="Times New Roman" w:hAnsi="Times New Roman" w:cs="Times New Roman"/>
          <w:sz w:val="28"/>
          <w:szCs w:val="28"/>
        </w:rPr>
        <w:t>модели формирования межкультурной коммуникации обучающихся в процессе вузовской подготовки и внедрении в учебный процесс учебно-методического обеспечения, включающего:</w:t>
      </w:r>
    </w:p>
    <w:p w14:paraId="21F6D944" w14:textId="77777777" w:rsidR="006A79B1" w:rsidRDefault="000E604E" w:rsidP="0037471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дополнение в учебные программы (силлабусы) по дисциплине «Иностранный язык» для всех образовательных программ КазАТИУ имени С.Сейфуллина;</w:t>
      </w:r>
    </w:p>
    <w:p w14:paraId="15F9C911" w14:textId="77777777" w:rsidR="006A79B1" w:rsidRDefault="000E604E" w:rsidP="0037471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учебное пособие «Межкультурная коммуникация и педагогика», Нур-Султан: КазАТУ им. С.Сейфуллина, 2021-75с.</w:t>
      </w:r>
    </w:p>
    <w:p w14:paraId="2AA34FF8" w14:textId="77777777" w:rsidR="006A79B1" w:rsidRDefault="000E604E" w:rsidP="0037471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электронный практикум «Тіл және мәдениетаралық қарым-қатынас», Нур-Султан: КазАТУ им. С.Сейфуллина, 2021. http://repository.kazatu.kz/</w:t>
      </w:r>
    </w:p>
    <w:p w14:paraId="563F98D0" w14:textId="77777777" w:rsidR="006A79B1" w:rsidRDefault="000E604E" w:rsidP="0037471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электронный учебник «Methodology of scientific research», (свидетельство о внесении сведений в государственный реестр прав на объекты, охраняемые авторским правом № 17790 от «21» мая 2021 года).</w:t>
      </w:r>
    </w:p>
    <w:p w14:paraId="60D6347C" w14:textId="77777777" w:rsidR="006A79B1" w:rsidRDefault="000E604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Основные положения диссертационного исследования, выносимые на защиту: </w:t>
      </w:r>
    </w:p>
    <w:p w14:paraId="14A8597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Межкультурная коммуникация обучающихся в условиях вуза представляет собой целенаправленно организуемый процесс становления интегративной межкультурной коммуникативной компетенции, сущность которого заключается в способности будущего специалиста к эффективному, этичному и адаптивному профессиональному взаимодействию в поликультурной среде.</w:t>
      </w:r>
    </w:p>
    <w:p w14:paraId="197D94C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Её структура включает четыре взаимосвязанных компонента:</w:t>
      </w:r>
    </w:p>
    <w:p w14:paraId="01C09E7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когнитивный (система знаний о культурных кодах, профессиональных этнокультурных нормах и стандартах межкультурного взаимодействия);</w:t>
      </w:r>
    </w:p>
    <w:p w14:paraId="558CC3E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аксиологический (ценностное принятие культурного разнообразия, толерантность, эмпатия и готовность к диалогу);</w:t>
      </w:r>
    </w:p>
    <w:p w14:paraId="1443578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деятельностный (практические навыки преодоления коммуникативных барьеров, ведения переговоров и совместной работы в мультикультурных командах);</w:t>
      </w:r>
    </w:p>
    <w:p w14:paraId="76807BE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рефлексивный (способность к самоанализу, осознанию культурных фильтров и гибкой коррекции коммуникативных стратегий).</w:t>
      </w:r>
    </w:p>
    <w:p w14:paraId="55A774B1" w14:textId="5CF553B4" w:rsidR="006A79B1" w:rsidRPr="005660E2"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A941F3">
        <w:rPr>
          <w:rFonts w:ascii="Times New Roman" w:eastAsia="Times New Roman" w:hAnsi="Times New Roman" w:cs="Times New Roman"/>
          <w:sz w:val="28"/>
          <w:szCs w:val="28"/>
          <w:lang w:val="ru-RU"/>
        </w:rPr>
        <w:t xml:space="preserve">Теоретическое обоснование </w:t>
      </w:r>
      <w:r w:rsidR="00374711">
        <w:rPr>
          <w:rFonts w:ascii="Times New Roman" w:eastAsia="Times New Roman" w:hAnsi="Times New Roman" w:cs="Times New Roman"/>
          <w:sz w:val="28"/>
          <w:szCs w:val="28"/>
          <w:lang w:val="ru-RU"/>
        </w:rPr>
        <w:t>и определение</w:t>
      </w:r>
      <w:r w:rsidR="005660E2">
        <w:rPr>
          <w:rFonts w:ascii="Times New Roman" w:eastAsia="Times New Roman" w:hAnsi="Times New Roman" w:cs="Times New Roman"/>
          <w:sz w:val="28"/>
          <w:szCs w:val="28"/>
          <w:lang w:val="ru-RU"/>
        </w:rPr>
        <w:t xml:space="preserve"> организационно-педагогических условий формирования межкультурной коммуникации обучающихся в процессе вузовской подготовки. </w:t>
      </w:r>
      <w:r w:rsidR="00A941F3">
        <w:rPr>
          <w:rFonts w:ascii="Times New Roman" w:eastAsia="Times New Roman" w:hAnsi="Times New Roman" w:cs="Times New Roman"/>
          <w:sz w:val="28"/>
          <w:szCs w:val="28"/>
          <w:lang w:val="ru-RU"/>
        </w:rPr>
        <w:t xml:space="preserve"> </w:t>
      </w:r>
      <w:r w:rsidRPr="005660E2">
        <w:rPr>
          <w:rFonts w:ascii="Times New Roman" w:eastAsia="Times New Roman" w:hAnsi="Times New Roman" w:cs="Times New Roman"/>
          <w:sz w:val="28"/>
          <w:szCs w:val="28"/>
        </w:rPr>
        <w:t>На основе обобщения опыта выделены ключевые организационно-педагогические условия, обеспечивающие переход от фрагментарного ознакомления к системному формированию:</w:t>
      </w:r>
    </w:p>
    <w:p w14:paraId="143499A6" w14:textId="77777777" w:rsidR="006A79B1" w:rsidRPr="005660E2" w:rsidRDefault="000E604E">
      <w:pPr>
        <w:spacing w:after="0" w:line="240" w:lineRule="auto"/>
        <w:ind w:firstLine="720"/>
        <w:jc w:val="both"/>
        <w:rPr>
          <w:rFonts w:ascii="Times New Roman" w:eastAsia="Times New Roman" w:hAnsi="Times New Roman" w:cs="Times New Roman"/>
          <w:sz w:val="28"/>
          <w:szCs w:val="28"/>
        </w:rPr>
      </w:pPr>
      <w:r w:rsidRPr="005660E2">
        <w:rPr>
          <w:rFonts w:ascii="Times New Roman" w:eastAsia="Times New Roman" w:hAnsi="Times New Roman" w:cs="Times New Roman"/>
          <w:sz w:val="28"/>
          <w:szCs w:val="28"/>
        </w:rPr>
        <w:t>- модульная интеграция межкультурного профессионального контента в учебно-методический комплекс дисциплин;</w:t>
      </w:r>
    </w:p>
    <w:p w14:paraId="40F725A2" w14:textId="77777777" w:rsidR="006A79B1" w:rsidRPr="005660E2" w:rsidRDefault="000E604E">
      <w:pPr>
        <w:spacing w:after="0" w:line="240" w:lineRule="auto"/>
        <w:ind w:firstLine="720"/>
        <w:jc w:val="both"/>
        <w:rPr>
          <w:rFonts w:ascii="Times New Roman" w:eastAsia="Times New Roman" w:hAnsi="Times New Roman" w:cs="Times New Roman"/>
          <w:sz w:val="28"/>
          <w:szCs w:val="28"/>
        </w:rPr>
      </w:pPr>
      <w:r w:rsidRPr="005660E2">
        <w:rPr>
          <w:rFonts w:ascii="Times New Roman" w:eastAsia="Times New Roman" w:hAnsi="Times New Roman" w:cs="Times New Roman"/>
          <w:sz w:val="28"/>
          <w:szCs w:val="28"/>
        </w:rPr>
        <w:t>- проектирование поликультурной образовательной среды вуза как ресурса развития субъектности;</w:t>
      </w:r>
    </w:p>
    <w:p w14:paraId="646B97C2" w14:textId="77777777" w:rsidR="006A79B1" w:rsidRPr="005660E2" w:rsidRDefault="005660E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внедрение интерактивных</w:t>
      </w:r>
      <w:r w:rsidR="000E604E" w:rsidRPr="005660E2">
        <w:rPr>
          <w:rFonts w:ascii="Times New Roman" w:eastAsia="Times New Roman" w:hAnsi="Times New Roman" w:cs="Times New Roman"/>
          <w:sz w:val="28"/>
          <w:szCs w:val="28"/>
        </w:rPr>
        <w:t xml:space="preserve"> форм обучения, моделирующих аутентичные ситуации профессионального межкультурного диалога;</w:t>
      </w:r>
    </w:p>
    <w:p w14:paraId="0EA9DA80" w14:textId="77777777" w:rsidR="006A79B1" w:rsidRDefault="000E604E">
      <w:pPr>
        <w:spacing w:after="0" w:line="240" w:lineRule="auto"/>
        <w:ind w:firstLine="720"/>
        <w:jc w:val="both"/>
        <w:rPr>
          <w:rFonts w:ascii="Times New Roman" w:eastAsia="Times New Roman" w:hAnsi="Times New Roman" w:cs="Times New Roman"/>
          <w:sz w:val="28"/>
          <w:szCs w:val="28"/>
        </w:rPr>
      </w:pPr>
      <w:r w:rsidRPr="005660E2">
        <w:rPr>
          <w:rFonts w:ascii="Times New Roman" w:eastAsia="Times New Roman" w:hAnsi="Times New Roman" w:cs="Times New Roman"/>
          <w:sz w:val="28"/>
          <w:szCs w:val="28"/>
        </w:rPr>
        <w:t>- обеспечение непрерывного критериального мониторинга динам</w:t>
      </w:r>
      <w:r w:rsidR="005660E2">
        <w:rPr>
          <w:rFonts w:ascii="Times New Roman" w:eastAsia="Times New Roman" w:hAnsi="Times New Roman" w:cs="Times New Roman"/>
          <w:sz w:val="28"/>
          <w:szCs w:val="28"/>
        </w:rPr>
        <w:t xml:space="preserve">ики сформированности </w:t>
      </w:r>
      <w:r w:rsidR="005660E2">
        <w:rPr>
          <w:rFonts w:ascii="Times New Roman" w:eastAsia="Times New Roman" w:hAnsi="Times New Roman" w:cs="Times New Roman"/>
          <w:sz w:val="28"/>
          <w:szCs w:val="28"/>
          <w:lang w:val="ru-RU"/>
        </w:rPr>
        <w:t>межкультурной коммуникации</w:t>
      </w:r>
      <w:r w:rsidRPr="005660E2">
        <w:rPr>
          <w:rFonts w:ascii="Times New Roman" w:eastAsia="Times New Roman" w:hAnsi="Times New Roman" w:cs="Times New Roman"/>
          <w:sz w:val="28"/>
          <w:szCs w:val="28"/>
        </w:rPr>
        <w:t>.</w:t>
      </w:r>
    </w:p>
    <w:p w14:paraId="25301EF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Разработана структурно-содержательная модель формирования межкультурной коммуникации обучающихся, отличающаяся блочно-модульной архитектурой и системной реализацией выделенных организационно-педагогических условий.</w:t>
      </w:r>
    </w:p>
    <w:p w14:paraId="4221BC7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Модель включает три функциональных блока:</w:t>
      </w:r>
    </w:p>
    <w:p w14:paraId="23489C18" w14:textId="77777777" w:rsidR="006A79B1" w:rsidRPr="001F0B27"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6DC6" w:rsidRPr="001F0B27">
        <w:rPr>
          <w:rFonts w:ascii="Times New Roman" w:eastAsia="Times New Roman" w:hAnsi="Times New Roman" w:cs="Times New Roman"/>
          <w:sz w:val="28"/>
          <w:szCs w:val="28"/>
          <w:lang w:val="ru-RU"/>
        </w:rPr>
        <w:t>теоретико-методологический</w:t>
      </w:r>
      <w:r w:rsidR="007A6DC6" w:rsidRPr="001F0B27">
        <w:rPr>
          <w:rFonts w:ascii="Times New Roman" w:eastAsia="Times New Roman" w:hAnsi="Times New Roman" w:cs="Times New Roman"/>
          <w:sz w:val="28"/>
          <w:szCs w:val="28"/>
        </w:rPr>
        <w:t xml:space="preserve"> (</w:t>
      </w:r>
      <w:r w:rsidR="007A6DC6" w:rsidRPr="001F0B27">
        <w:rPr>
          <w:rFonts w:ascii="Times New Roman" w:eastAsia="Times New Roman" w:hAnsi="Times New Roman" w:cs="Times New Roman"/>
          <w:sz w:val="28"/>
          <w:szCs w:val="28"/>
          <w:lang w:val="ru-RU"/>
        </w:rPr>
        <w:t>цель, задачи, принципы и подходы формирования межкультурной коммуникации обучающихся в процессе вузовской подготовки</w:t>
      </w:r>
      <w:r w:rsidRPr="001F0B27">
        <w:rPr>
          <w:rFonts w:ascii="Times New Roman" w:eastAsia="Times New Roman" w:hAnsi="Times New Roman" w:cs="Times New Roman"/>
          <w:sz w:val="28"/>
          <w:szCs w:val="28"/>
        </w:rPr>
        <w:t>);</w:t>
      </w:r>
    </w:p>
    <w:p w14:paraId="3398FD4A" w14:textId="77777777" w:rsidR="006A79B1" w:rsidRPr="001F0B27" w:rsidRDefault="000E604E">
      <w:pPr>
        <w:spacing w:after="0" w:line="240" w:lineRule="auto"/>
        <w:ind w:firstLine="720"/>
        <w:jc w:val="both"/>
        <w:rPr>
          <w:rFonts w:ascii="Times New Roman" w:eastAsia="Times New Roman" w:hAnsi="Times New Roman" w:cs="Times New Roman"/>
          <w:sz w:val="28"/>
          <w:szCs w:val="28"/>
        </w:rPr>
      </w:pPr>
      <w:r w:rsidRPr="001F0B27">
        <w:rPr>
          <w:rFonts w:ascii="Times New Roman" w:eastAsia="Times New Roman" w:hAnsi="Times New Roman" w:cs="Times New Roman"/>
          <w:sz w:val="28"/>
          <w:szCs w:val="28"/>
        </w:rPr>
        <w:t>- содержат</w:t>
      </w:r>
      <w:r w:rsidR="007A6DC6" w:rsidRPr="001F0B27">
        <w:rPr>
          <w:rFonts w:ascii="Times New Roman" w:eastAsia="Times New Roman" w:hAnsi="Times New Roman" w:cs="Times New Roman"/>
          <w:sz w:val="28"/>
          <w:szCs w:val="28"/>
        </w:rPr>
        <w:t>ельно-деятельностный (</w:t>
      </w:r>
      <w:r w:rsidR="007A6DC6" w:rsidRPr="001F0B27">
        <w:rPr>
          <w:rFonts w:ascii="Times New Roman" w:eastAsia="Times New Roman" w:hAnsi="Times New Roman" w:cs="Times New Roman"/>
          <w:sz w:val="28"/>
          <w:szCs w:val="28"/>
          <w:lang w:val="ru-RU"/>
        </w:rPr>
        <w:t>комплекс организационно-педагогических условий, формы, методы, средства,</w:t>
      </w:r>
      <w:r w:rsidR="007A6DC6" w:rsidRPr="001F0B27">
        <w:rPr>
          <w:rFonts w:ascii="Times New Roman" w:eastAsia="Times New Roman" w:hAnsi="Times New Roman" w:cs="Times New Roman"/>
          <w:sz w:val="28"/>
          <w:szCs w:val="28"/>
        </w:rPr>
        <w:t xml:space="preserve"> критериально-уровневая диагностика динамики формирования </w:t>
      </w:r>
      <w:r w:rsidR="007A6DC6" w:rsidRPr="001F0B27">
        <w:rPr>
          <w:rFonts w:ascii="Times New Roman" w:eastAsia="Times New Roman" w:hAnsi="Times New Roman" w:cs="Times New Roman"/>
          <w:sz w:val="28"/>
          <w:szCs w:val="28"/>
          <w:lang w:val="ru-RU"/>
        </w:rPr>
        <w:t>межкультурной коммуникации обучающихся в процессе вузовской подготовки</w:t>
      </w:r>
      <w:r w:rsidRPr="001F0B27">
        <w:rPr>
          <w:rFonts w:ascii="Times New Roman" w:eastAsia="Times New Roman" w:hAnsi="Times New Roman" w:cs="Times New Roman"/>
          <w:sz w:val="28"/>
          <w:szCs w:val="28"/>
        </w:rPr>
        <w:t>);</w:t>
      </w:r>
    </w:p>
    <w:p w14:paraId="0F39DF0C" w14:textId="77777777" w:rsidR="006A79B1" w:rsidRDefault="000E604E">
      <w:pPr>
        <w:spacing w:after="0" w:line="240" w:lineRule="auto"/>
        <w:ind w:firstLine="720"/>
        <w:jc w:val="both"/>
        <w:rPr>
          <w:rFonts w:ascii="Times New Roman" w:eastAsia="Times New Roman" w:hAnsi="Times New Roman" w:cs="Times New Roman"/>
          <w:sz w:val="28"/>
          <w:szCs w:val="28"/>
        </w:rPr>
      </w:pPr>
      <w:r w:rsidRPr="001F0B27">
        <w:rPr>
          <w:rFonts w:ascii="Times New Roman" w:eastAsia="Times New Roman" w:hAnsi="Times New Roman" w:cs="Times New Roman"/>
          <w:sz w:val="28"/>
          <w:szCs w:val="28"/>
        </w:rPr>
        <w:t>- результативный (</w:t>
      </w:r>
      <w:r w:rsidR="002427B0" w:rsidRPr="001F0B27">
        <w:rPr>
          <w:rFonts w:ascii="Times New Roman" w:eastAsia="Times New Roman" w:hAnsi="Times New Roman" w:cs="Times New Roman"/>
          <w:sz w:val="28"/>
          <w:szCs w:val="28"/>
          <w:lang w:val="ru-RU"/>
        </w:rPr>
        <w:t>конечный результат, достижение цели</w:t>
      </w:r>
      <w:r w:rsidRPr="001F0B27">
        <w:rPr>
          <w:rFonts w:ascii="Times New Roman" w:eastAsia="Times New Roman" w:hAnsi="Times New Roman" w:cs="Times New Roman"/>
          <w:sz w:val="28"/>
          <w:szCs w:val="28"/>
        </w:rPr>
        <w:t>).</w:t>
      </w:r>
    </w:p>
    <w:p w14:paraId="238C725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Экспериментально доказана эффективность разработанной </w:t>
      </w:r>
      <w:r w:rsidR="00605F40">
        <w:rPr>
          <w:rFonts w:ascii="Times New Roman" w:eastAsia="Times New Roman" w:hAnsi="Times New Roman" w:cs="Times New Roman"/>
          <w:sz w:val="28"/>
          <w:szCs w:val="28"/>
          <w:lang w:val="ru-RU"/>
        </w:rPr>
        <w:t xml:space="preserve">структурно-содержательной </w:t>
      </w:r>
      <w:r>
        <w:rPr>
          <w:rFonts w:ascii="Times New Roman" w:eastAsia="Times New Roman" w:hAnsi="Times New Roman" w:cs="Times New Roman"/>
          <w:sz w:val="28"/>
          <w:szCs w:val="28"/>
        </w:rPr>
        <w:t>модели: у обучающихся экспериментальных групп зафиксирован статистически значимый прирост показателей сформированности межкультурной коммуникации по всем выделенным критериям, что подтверждает научную обоснованность и практическую реализуемость организационно-педагогических условий, а именно:</w:t>
      </w:r>
    </w:p>
    <w:p w14:paraId="5E0C429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интеграции межкультурного компонента в содержание учебной дисциплины «Иностранный язык»; организации образовательного процесса на основе интерактивных и коммуникативных методов обучения; </w:t>
      </w:r>
    </w:p>
    <w:p w14:paraId="176438E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создания поликультурной образовательной среды, стимулирующей толерантность и межкультурное взаимодействие, включая взаимодействие с иностранными обучающимися, в том числе студентами из Туркменистана, обучающимися в Казахском агротехническом исследовательском университете имени С. Сейфуллина.</w:t>
      </w:r>
    </w:p>
    <w:p w14:paraId="6C5248E1" w14:textId="336F281E" w:rsidR="006A79B1" w:rsidRPr="00374711" w:rsidRDefault="000E604E" w:rsidP="0037471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вовлечения обучающихся в практическую деятельность межкультурного общения (учебные проекты, тренинги, виртуальные семинары, ролевые игры, беседы с носителями). </w:t>
      </w:r>
    </w:p>
    <w:p w14:paraId="2BC2E0B1" w14:textId="77777777" w:rsidR="006A79B1" w:rsidRPr="00374711" w:rsidRDefault="000E604E" w:rsidP="002427B0">
      <w:pPr>
        <w:spacing w:after="0" w:line="240" w:lineRule="auto"/>
        <w:ind w:firstLine="720"/>
        <w:contextualSpacing/>
        <w:jc w:val="both"/>
        <w:rPr>
          <w:rFonts w:ascii="Times New Roman" w:eastAsia="Times New Roman" w:hAnsi="Times New Roman" w:cs="Times New Roman"/>
          <w:b/>
          <w:sz w:val="28"/>
          <w:szCs w:val="28"/>
        </w:rPr>
      </w:pPr>
      <w:r w:rsidRPr="00374711">
        <w:rPr>
          <w:rFonts w:ascii="Times New Roman" w:eastAsia="Times New Roman" w:hAnsi="Times New Roman" w:cs="Times New Roman"/>
          <w:b/>
          <w:sz w:val="28"/>
          <w:szCs w:val="28"/>
        </w:rPr>
        <w:t>Достоверность и обоснованность научных результатов обеспечены:</w:t>
      </w:r>
    </w:p>
    <w:p w14:paraId="6E32B100" w14:textId="77777777" w:rsidR="006A79B1" w:rsidRDefault="000E604E" w:rsidP="002427B0">
      <w:pPr>
        <w:spacing w:after="0" w:line="24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методологией исследования и исходными теоретическими положениями, опирающимися на системный, компетентностный, личностно-деятельностный и культурологический подходы, позволившими научно раскрыть сущность, структуру и механизмы формирования межкультурной коммуникативной компетенции;</w:t>
      </w:r>
    </w:p>
    <w:p w14:paraId="29BD50E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логической взаимосвязью всех компонентов исследования, строго соответствующих поставленным задачам и выдвинутой научной гипотезе;</w:t>
      </w:r>
    </w:p>
    <w:p w14:paraId="5ED46F3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достаточной продолжительностью и планомерностью опытно-экспериментальной работы, реализованной в три этапа на базе </w:t>
      </w:r>
      <w:r w:rsidR="00523BD7">
        <w:rPr>
          <w:rFonts w:ascii="Times New Roman" w:eastAsia="Times New Roman" w:hAnsi="Times New Roman" w:cs="Times New Roman"/>
          <w:sz w:val="28"/>
          <w:szCs w:val="28"/>
          <w:lang w:val="ru-RU"/>
        </w:rPr>
        <w:t xml:space="preserve">Казахского агротехнического исследовательского университета имени С.Сейфуллина, университета «Туран-Астана» </w:t>
      </w:r>
      <w:r w:rsidR="00523BD7">
        <w:rPr>
          <w:rFonts w:ascii="Times New Roman" w:eastAsia="Times New Roman" w:hAnsi="Times New Roman" w:cs="Times New Roman"/>
          <w:sz w:val="28"/>
          <w:szCs w:val="28"/>
        </w:rPr>
        <w:t xml:space="preserve">и </w:t>
      </w:r>
      <w:r w:rsidR="00523BD7">
        <w:rPr>
          <w:rFonts w:ascii="Times New Roman" w:eastAsia="Times New Roman" w:hAnsi="Times New Roman" w:cs="Times New Roman"/>
          <w:sz w:val="28"/>
          <w:szCs w:val="28"/>
          <w:lang w:val="ru-RU"/>
        </w:rPr>
        <w:t>Гродненского государственного университета имени Янки Купалы (Гродно, Беларусь)</w:t>
      </w:r>
      <w:r>
        <w:rPr>
          <w:rFonts w:ascii="Times New Roman" w:eastAsia="Times New Roman" w:hAnsi="Times New Roman" w:cs="Times New Roman"/>
          <w:sz w:val="28"/>
          <w:szCs w:val="28"/>
        </w:rPr>
        <w:t>;</w:t>
      </w:r>
    </w:p>
    <w:p w14:paraId="16BBD35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объективными результатами педагогического эксперимента, зафиксировавшими статистически значимую положительную динамику уровней сформированности межкультурной коммуникации у обучающихся экспериментальных групп.</w:t>
      </w:r>
    </w:p>
    <w:p w14:paraId="3EA7B78D" w14:textId="77777777" w:rsidR="006A79B1" w:rsidRDefault="000E604E">
      <w:pPr>
        <w:spacing w:after="0" w:line="240" w:lineRule="auto"/>
        <w:ind w:firstLine="720"/>
        <w:jc w:val="both"/>
      </w:pPr>
      <w:r>
        <w:rPr>
          <w:rFonts w:ascii="Times New Roman" w:eastAsia="Times New Roman" w:hAnsi="Times New Roman" w:cs="Times New Roman"/>
          <w:b/>
          <w:bCs/>
          <w:sz w:val="28"/>
          <w:szCs w:val="28"/>
        </w:rPr>
        <w:t>Апробация и внедрение результатов исследования.</w:t>
      </w:r>
      <w:r>
        <w:t xml:space="preserve"> </w:t>
      </w:r>
    </w:p>
    <w:p w14:paraId="0F396C90" w14:textId="4FF7CE4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Отдельные аспекты исследования нашли отражение в публикации, посвящённой адаптации и межкультурному взаимодействию иностранных студентов в вузе, что позволило дополнительно подтвердить практическую значимость и актуальность рассматриваемой проблемы: </w:t>
      </w:r>
    </w:p>
    <w:p w14:paraId="58257ADF" w14:textId="6761BE76" w:rsidR="007F081B" w:rsidRPr="007F081B" w:rsidRDefault="007F081B" w:rsidP="007F081B">
      <w:pPr>
        <w:spacing w:after="0" w:line="240" w:lineRule="auto"/>
        <w:ind w:firstLine="720"/>
        <w:contextualSpacing/>
        <w:jc w:val="both"/>
        <w:rPr>
          <w:rFonts w:ascii="Times New Roman" w:eastAsia="Times New Roman" w:hAnsi="Times New Roman" w:cs="Times New Roman"/>
          <w:sz w:val="28"/>
          <w:szCs w:val="28"/>
          <w:lang w:val="kk-KZ"/>
        </w:rPr>
      </w:pPr>
      <w:r w:rsidRPr="007F081B">
        <w:rPr>
          <w:rFonts w:ascii="Times New Roman" w:eastAsia="Times New Roman" w:hAnsi="Times New Roman" w:cs="Times New Roman"/>
          <w:sz w:val="28"/>
          <w:szCs w:val="28"/>
          <w:lang w:val="en-US"/>
        </w:rPr>
        <w:t>- P</w:t>
      </w:r>
      <w:r>
        <w:rPr>
          <w:rFonts w:ascii="Times New Roman" w:eastAsia="Times New Roman" w:hAnsi="Times New Roman" w:cs="Times New Roman"/>
          <w:sz w:val="28"/>
          <w:szCs w:val="28"/>
          <w:lang w:val="en-US"/>
        </w:rPr>
        <w:t>r</w:t>
      </w:r>
      <w:r w:rsidRPr="007F081B">
        <w:rPr>
          <w:rFonts w:ascii="Times New Roman" w:eastAsia="Times New Roman" w:hAnsi="Times New Roman" w:cs="Times New Roman"/>
          <w:sz w:val="28"/>
          <w:szCs w:val="28"/>
          <w:lang w:val="en-US"/>
        </w:rPr>
        <w:t xml:space="preserve">oblems and prospects of intercultural communication. </w:t>
      </w:r>
      <w:r w:rsidRPr="007F081B">
        <w:rPr>
          <w:rFonts w:ascii="Times New Roman" w:eastAsia="Times New Roman" w:hAnsi="Times New Roman" w:cs="Times New Roman"/>
          <w:sz w:val="28"/>
          <w:szCs w:val="28"/>
          <w:lang w:val="kk-KZ"/>
        </w:rPr>
        <w:t>Вестник Павлодарского государственного университета. – Серия педагогоические науки – 2021, - № 2/2021. С.89-98</w:t>
      </w:r>
    </w:p>
    <w:p w14:paraId="30E79641" w14:textId="20C5DD4F" w:rsidR="007F081B" w:rsidRPr="007F081B" w:rsidRDefault="00630D36" w:rsidP="007F081B">
      <w:pPr>
        <w:spacing w:after="0" w:line="240" w:lineRule="auto"/>
        <w:ind w:firstLine="720"/>
        <w:contextualSpacing/>
        <w:jc w:val="both"/>
        <w:rPr>
          <w:rFonts w:ascii="Times New Roman" w:eastAsia="Times New Roman" w:hAnsi="Times New Roman" w:cs="Times New Roman"/>
          <w:sz w:val="28"/>
          <w:szCs w:val="28"/>
          <w:lang w:val="kk-KZ"/>
        </w:rPr>
      </w:pPr>
      <w:hyperlink r:id="rId10" w:history="1">
        <w:r w:rsidR="007F081B" w:rsidRPr="00A90DE2">
          <w:rPr>
            <w:rStyle w:val="affa"/>
            <w:rFonts w:ascii="Times New Roman" w:eastAsia="Times New Roman" w:hAnsi="Times New Roman" w:cs="Times New Roman"/>
            <w:sz w:val="28"/>
            <w:szCs w:val="28"/>
            <w:lang w:val="kk-KZ"/>
          </w:rPr>
          <w:t>https://vestnikpedagogic.tou.edu.kz/archive/journals?search=&amp;year=2021&amp;series=2</w:t>
        </w:r>
      </w:hyperlink>
    </w:p>
    <w:p w14:paraId="1C989A9A" w14:textId="1915656B" w:rsidR="007F081B" w:rsidRDefault="007F081B" w:rsidP="007F081B">
      <w:pPr>
        <w:spacing w:after="0" w:line="240" w:lineRule="auto"/>
        <w:ind w:firstLine="720"/>
        <w:contextualSpacing/>
        <w:jc w:val="both"/>
        <w:rPr>
          <w:rFonts w:ascii="Times New Roman" w:eastAsia="Times New Roman" w:hAnsi="Times New Roman"/>
          <w:sz w:val="28"/>
          <w:szCs w:val="28"/>
          <w:lang w:val="en-US"/>
        </w:rPr>
      </w:pPr>
      <w:r>
        <w:rPr>
          <w:rFonts w:ascii="Times New Roman" w:eastAsia="Times New Roman" w:hAnsi="Times New Roman" w:cs="Times New Roman"/>
          <w:sz w:val="28"/>
          <w:szCs w:val="28"/>
          <w:lang w:val="kk-KZ"/>
        </w:rPr>
        <w:t>-</w:t>
      </w:r>
      <w:r w:rsidRPr="007F081B">
        <w:rPr>
          <w:rFonts w:ascii="Times New Roman" w:hAnsi="Times New Roman" w:cs="Times New Roman"/>
          <w:sz w:val="24"/>
          <w:szCs w:val="24"/>
          <w:lang w:val="kk-KZ"/>
        </w:rPr>
        <w:t xml:space="preserve"> </w:t>
      </w:r>
      <w:r w:rsidRPr="007F081B">
        <w:rPr>
          <w:rFonts w:ascii="Times New Roman" w:eastAsia="Times New Roman" w:hAnsi="Times New Roman"/>
          <w:sz w:val="28"/>
          <w:szCs w:val="28"/>
          <w:lang w:val="kk-KZ"/>
        </w:rPr>
        <w:t xml:space="preserve">Formation and tendencies of intercultural communication effectiveness </w:t>
      </w:r>
      <w:r w:rsidRPr="007F081B">
        <w:rPr>
          <w:rFonts w:ascii="Times New Roman" w:eastAsia="Times New Roman" w:hAnsi="Times New Roman"/>
          <w:sz w:val="28"/>
          <w:szCs w:val="28"/>
          <w:lang w:val="en-US"/>
        </w:rPr>
        <w:t xml:space="preserve">in the period of COVID-19. </w:t>
      </w:r>
      <w:r w:rsidRPr="007F081B">
        <w:rPr>
          <w:rFonts w:ascii="Times New Roman" w:eastAsia="Times New Roman" w:hAnsi="Times New Roman"/>
          <w:sz w:val="28"/>
          <w:szCs w:val="28"/>
          <w:lang w:val="kk-KZ"/>
        </w:rPr>
        <w:t>Академик Е.А. Букетов атындағы Қарағанды университеті,  «Қарағанды университетінің Хабаршысы», Педагогика сериясы  № 4 (108),  Қарағанды 2022 ж. 107-112 б.</w:t>
      </w:r>
      <w:r w:rsidRPr="007F081B">
        <w:rPr>
          <w:rFonts w:ascii="Times New Roman" w:eastAsia="Times New Roman" w:hAnsi="Times New Roman"/>
          <w:bCs/>
          <w:sz w:val="28"/>
          <w:szCs w:val="28"/>
          <w:lang w:val="kk-KZ"/>
        </w:rPr>
        <w:t xml:space="preserve"> </w:t>
      </w:r>
      <w:hyperlink r:id="rId11" w:history="1">
        <w:r w:rsidRPr="007F081B">
          <w:rPr>
            <w:rStyle w:val="affa"/>
            <w:rFonts w:ascii="Times New Roman" w:eastAsia="Times New Roman" w:hAnsi="Times New Roman"/>
            <w:bCs/>
            <w:sz w:val="28"/>
            <w:szCs w:val="28"/>
            <w:lang w:val="kk-KZ"/>
          </w:rPr>
          <w:t>https://law-vestnik.buketov.edu.kz/apart/srch/2022_law_4_108_2022.pdf</w:t>
        </w:r>
      </w:hyperlink>
    </w:p>
    <w:p w14:paraId="6BDB83AC" w14:textId="1E18CE66" w:rsidR="007F081B" w:rsidRPr="007F081B" w:rsidRDefault="007F081B" w:rsidP="007F081B">
      <w:pPr>
        <w:spacing w:after="0" w:line="240" w:lineRule="auto"/>
        <w:ind w:firstLine="720"/>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Pr="007F081B">
        <w:rPr>
          <w:rFonts w:ascii="Times New Roman" w:eastAsia="Times New Roman" w:hAnsi="Times New Roman"/>
          <w:sz w:val="28"/>
          <w:szCs w:val="28"/>
          <w:lang w:val="en-US"/>
        </w:rPr>
        <w:t>The system of intercultural interreaction in higher pedagogical education</w:t>
      </w:r>
      <w:r>
        <w:rPr>
          <w:rFonts w:ascii="Times New Roman" w:eastAsia="Times New Roman" w:hAnsi="Times New Roman"/>
          <w:sz w:val="28"/>
          <w:szCs w:val="28"/>
          <w:lang w:val="en-US"/>
        </w:rPr>
        <w:t xml:space="preserve">. </w:t>
      </w:r>
      <w:r w:rsidRPr="007F081B">
        <w:rPr>
          <w:rFonts w:ascii="Times New Roman" w:eastAsia="Times New Roman" w:hAnsi="Times New Roman"/>
          <w:sz w:val="28"/>
          <w:szCs w:val="28"/>
          <w:lang w:val="en-US"/>
        </w:rPr>
        <w:t>Scientific and analytical Journal «Higher Education in Kazakhstan», Vol.53 No.1, March (2026), pp.176-185</w:t>
      </w:r>
      <w:r>
        <w:rPr>
          <w:rFonts w:ascii="Times New Roman" w:eastAsia="Times New Roman" w:hAnsi="Times New Roman"/>
          <w:sz w:val="28"/>
          <w:szCs w:val="28"/>
          <w:lang w:val="en-US"/>
        </w:rPr>
        <w:t xml:space="preserve">. </w:t>
      </w:r>
      <w:hyperlink r:id="rId12" w:history="1">
        <w:r w:rsidRPr="007F081B">
          <w:rPr>
            <w:rStyle w:val="affa"/>
            <w:rFonts w:ascii="Times New Roman" w:eastAsia="Times New Roman" w:hAnsi="Times New Roman"/>
            <w:sz w:val="28"/>
            <w:szCs w:val="28"/>
            <w:lang w:val="en-US"/>
          </w:rPr>
          <w:t>https://highedujournal.kz/index.php/1/issue/view/15/14</w:t>
        </w:r>
      </w:hyperlink>
    </w:p>
    <w:p w14:paraId="658E3671" w14:textId="70EE8C97" w:rsidR="007F081B" w:rsidRPr="000E1989" w:rsidRDefault="007F081B" w:rsidP="007F081B">
      <w:pPr>
        <w:spacing w:after="0" w:line="240" w:lineRule="auto"/>
        <w:ind w:firstLine="720"/>
        <w:contextualSpacing/>
        <w:jc w:val="both"/>
        <w:rPr>
          <w:rFonts w:ascii="Times New Roman" w:eastAsia="Times New Roman" w:hAnsi="Times New Roman"/>
          <w:sz w:val="28"/>
          <w:szCs w:val="28"/>
        </w:rPr>
      </w:pPr>
      <w:r>
        <w:rPr>
          <w:rFonts w:ascii="Times New Roman" w:eastAsia="Times New Roman" w:hAnsi="Times New Roman"/>
          <w:sz w:val="28"/>
          <w:szCs w:val="28"/>
          <w:lang w:val="en-US"/>
        </w:rPr>
        <w:t xml:space="preserve">- </w:t>
      </w:r>
      <w:r w:rsidRPr="007F081B">
        <w:rPr>
          <w:rFonts w:ascii="Times New Roman" w:eastAsia="Times New Roman" w:hAnsi="Times New Roman"/>
          <w:sz w:val="28"/>
          <w:szCs w:val="28"/>
          <w:lang w:val="en-US"/>
        </w:rPr>
        <w:t>Shaping competence of intercultural communication during the COVID-19</w:t>
      </w:r>
      <w:r>
        <w:rPr>
          <w:rFonts w:ascii="Times New Roman" w:eastAsia="Times New Roman" w:hAnsi="Times New Roman"/>
          <w:sz w:val="28"/>
          <w:szCs w:val="28"/>
          <w:lang w:val="en-US"/>
        </w:rPr>
        <w:t xml:space="preserve">. </w:t>
      </w:r>
      <w:r w:rsidRPr="007F081B">
        <w:rPr>
          <w:rFonts w:ascii="Times New Roman" w:eastAsia="Times New Roman" w:hAnsi="Times New Roman"/>
          <w:sz w:val="28"/>
          <w:szCs w:val="28"/>
          <w:lang w:val="en-US"/>
        </w:rPr>
        <w:t>International Journal of Evaluation and Research in Education (IJERE) Vol. 14, No. 2, April 2025, pp. 879-886 (CiteScore: 2.2,</w:t>
      </w:r>
      <w:r>
        <w:rPr>
          <w:rFonts w:ascii="Times New Roman" w:eastAsia="Times New Roman" w:hAnsi="Times New Roman"/>
          <w:sz w:val="28"/>
          <w:szCs w:val="28"/>
          <w:lang w:val="en-US"/>
        </w:rPr>
        <w:t xml:space="preserve"> </w:t>
      </w:r>
      <w:r w:rsidRPr="007F081B">
        <w:rPr>
          <w:rFonts w:ascii="Times New Roman" w:eastAsia="Times New Roman" w:hAnsi="Times New Roman"/>
          <w:sz w:val="28"/>
          <w:szCs w:val="28"/>
          <w:lang w:val="en-US"/>
        </w:rPr>
        <w:t>Persentile: 60%)</w:t>
      </w:r>
      <w:r>
        <w:rPr>
          <w:rFonts w:ascii="Times New Roman" w:eastAsia="Times New Roman" w:hAnsi="Times New Roman"/>
          <w:sz w:val="28"/>
          <w:szCs w:val="28"/>
          <w:lang w:val="en-US"/>
        </w:rPr>
        <w:t xml:space="preserve"> </w:t>
      </w:r>
      <w:r w:rsidRPr="007F081B">
        <w:rPr>
          <w:rFonts w:ascii="Times New Roman" w:eastAsia="Times New Roman" w:hAnsi="Times New Roman"/>
          <w:sz w:val="28"/>
          <w:szCs w:val="28"/>
          <w:lang w:val="en-US"/>
        </w:rPr>
        <w:t>ISSN: 2252-8822, DOI: 10.11591/ijere.v14i2.29636</w:t>
      </w:r>
      <w:r>
        <w:rPr>
          <w:rFonts w:ascii="Times New Roman" w:eastAsia="Times New Roman" w:hAnsi="Times New Roman"/>
          <w:sz w:val="28"/>
          <w:szCs w:val="28"/>
          <w:lang w:val="en-US"/>
        </w:rPr>
        <w:t>.</w:t>
      </w:r>
      <w:hyperlink r:id="rId13" w:history="1">
        <w:r w:rsidRPr="007F081B">
          <w:rPr>
            <w:rStyle w:val="affa"/>
            <w:rFonts w:ascii="Times New Roman" w:eastAsia="Times New Roman" w:hAnsi="Times New Roman"/>
            <w:sz w:val="28"/>
            <w:szCs w:val="28"/>
            <w:lang w:val="en-US"/>
          </w:rPr>
          <w:t>https</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ijere</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iaescore</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com</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index</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php</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IJERE</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article</w:t>
        </w:r>
        <w:r w:rsidRPr="000E1989">
          <w:rPr>
            <w:rStyle w:val="affa"/>
            <w:rFonts w:ascii="Times New Roman" w:eastAsia="Times New Roman" w:hAnsi="Times New Roman"/>
            <w:sz w:val="28"/>
            <w:szCs w:val="28"/>
          </w:rPr>
          <w:t>/</w:t>
        </w:r>
        <w:r w:rsidRPr="007F081B">
          <w:rPr>
            <w:rStyle w:val="affa"/>
            <w:rFonts w:ascii="Times New Roman" w:eastAsia="Times New Roman" w:hAnsi="Times New Roman"/>
            <w:sz w:val="28"/>
            <w:szCs w:val="28"/>
            <w:lang w:val="en-US"/>
          </w:rPr>
          <w:t>view</w:t>
        </w:r>
        <w:r w:rsidRPr="000E1989">
          <w:rPr>
            <w:rStyle w:val="affa"/>
            <w:rFonts w:ascii="Times New Roman" w:eastAsia="Times New Roman" w:hAnsi="Times New Roman"/>
            <w:sz w:val="28"/>
            <w:szCs w:val="28"/>
          </w:rPr>
          <w:t>/29636</w:t>
        </w:r>
      </w:hyperlink>
    </w:p>
    <w:p w14:paraId="074CB1DD" w14:textId="634348E0" w:rsidR="007F081B" w:rsidRPr="000E1989" w:rsidRDefault="007F081B" w:rsidP="007F081B">
      <w:pPr>
        <w:spacing w:after="0" w:line="240" w:lineRule="auto"/>
        <w:ind w:firstLine="720"/>
        <w:contextualSpacing/>
        <w:jc w:val="both"/>
        <w:rPr>
          <w:rFonts w:ascii="Times New Roman" w:eastAsia="Times New Roman" w:hAnsi="Times New Roman"/>
          <w:sz w:val="28"/>
          <w:szCs w:val="28"/>
        </w:rPr>
      </w:pP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ru-RU"/>
        </w:rPr>
        <w:t>Қазақстандағы</w:t>
      </w: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ru-RU"/>
        </w:rPr>
        <w:t>инклюзивті</w:t>
      </w: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ru-RU"/>
        </w:rPr>
        <w:t>білім</w:t>
      </w: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ru-RU"/>
        </w:rPr>
        <w:t>берудің</w:t>
      </w: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ru-RU"/>
        </w:rPr>
        <w:t>даму</w:t>
      </w: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ru-RU"/>
        </w:rPr>
        <w:t>тенденциялары</w:t>
      </w:r>
      <w:r w:rsidRPr="000E1989">
        <w:rPr>
          <w:rFonts w:ascii="Times New Roman" w:eastAsia="Times New Roman" w:hAnsi="Times New Roman"/>
          <w:sz w:val="28"/>
          <w:szCs w:val="28"/>
        </w:rPr>
        <w:t xml:space="preserve">. </w:t>
      </w:r>
      <w:r w:rsidRPr="007F081B">
        <w:rPr>
          <w:rFonts w:ascii="Times New Roman" w:eastAsia="Times New Roman" w:hAnsi="Times New Roman"/>
          <w:sz w:val="28"/>
          <w:szCs w:val="28"/>
          <w:lang w:val="kk-KZ"/>
        </w:rPr>
        <w:t>Профессор Г.Ж. Меңлібекованың 60 жылдығына арналған «Қазіргі заманғы тұлға мен қоғамның психологиялық дайындығын дамытудың мәселелері мен перспетивалары» халықаралық ғылыми-практикалық конференция материалдары 2 қараша, 2022 ж., 84-88 б., Астана: ЕҰУ</w:t>
      </w:r>
      <w:r w:rsidRPr="000E1989">
        <w:rPr>
          <w:rFonts w:ascii="Times New Roman" w:eastAsia="Times New Roman" w:hAnsi="Times New Roman"/>
          <w:sz w:val="28"/>
          <w:szCs w:val="28"/>
        </w:rPr>
        <w:t>.</w:t>
      </w:r>
    </w:p>
    <w:p w14:paraId="274FB3CF" w14:textId="5EBDDDBE" w:rsidR="007F081B" w:rsidRDefault="007F081B" w:rsidP="007F081B">
      <w:pPr>
        <w:spacing w:after="0" w:line="240" w:lineRule="auto"/>
        <w:ind w:firstLine="720"/>
        <w:contextualSpacing/>
        <w:jc w:val="both"/>
        <w:rPr>
          <w:rFonts w:ascii="Times New Roman" w:eastAsia="Times New Roman" w:hAnsi="Times New Roman"/>
          <w:bCs/>
          <w:sz w:val="28"/>
          <w:szCs w:val="28"/>
          <w:lang w:val="en-US"/>
        </w:rPr>
      </w:pPr>
      <w:r>
        <w:rPr>
          <w:rFonts w:ascii="Times New Roman" w:eastAsia="Times New Roman" w:hAnsi="Times New Roman"/>
          <w:sz w:val="28"/>
          <w:szCs w:val="28"/>
          <w:lang w:val="en-US"/>
        </w:rPr>
        <w:t xml:space="preserve">- </w:t>
      </w:r>
      <w:r w:rsidRPr="007F081B">
        <w:rPr>
          <w:rFonts w:ascii="Times New Roman" w:eastAsia="Times New Roman" w:hAnsi="Times New Roman"/>
          <w:bCs/>
          <w:sz w:val="28"/>
          <w:szCs w:val="28"/>
          <w:lang w:val="en-US"/>
        </w:rPr>
        <w:t>Problems and tendencies of intercultural communication</w:t>
      </w:r>
      <w:r>
        <w:rPr>
          <w:rFonts w:ascii="Times New Roman" w:eastAsia="Times New Roman" w:hAnsi="Times New Roman"/>
          <w:bCs/>
          <w:sz w:val="28"/>
          <w:szCs w:val="28"/>
          <w:lang w:val="en-US"/>
        </w:rPr>
        <w:t xml:space="preserve">. </w:t>
      </w:r>
      <w:r w:rsidRPr="007F081B">
        <w:rPr>
          <w:rFonts w:ascii="Times New Roman" w:eastAsia="Times New Roman" w:hAnsi="Times New Roman"/>
          <w:bCs/>
          <w:sz w:val="28"/>
          <w:szCs w:val="28"/>
          <w:lang w:val="kk-KZ"/>
        </w:rPr>
        <w:t xml:space="preserve">Международный научно-практический журнал «Глобальные науки и инновации 2020: Центральная Азия» – Август, 2020. – №5(10). – С. 137-141. Нур-Султан: ОД </w:t>
      </w:r>
      <w:r w:rsidRPr="00B05E58">
        <w:rPr>
          <w:rFonts w:ascii="Times New Roman" w:eastAsia="Times New Roman" w:hAnsi="Times New Roman"/>
          <w:bCs/>
          <w:sz w:val="28"/>
          <w:szCs w:val="28"/>
          <w:lang w:val="en-US"/>
        </w:rPr>
        <w:t>«</w:t>
      </w:r>
      <w:r w:rsidRPr="007F081B">
        <w:rPr>
          <w:rFonts w:ascii="Times New Roman" w:eastAsia="Times New Roman" w:hAnsi="Times New Roman"/>
          <w:bCs/>
          <w:sz w:val="28"/>
          <w:szCs w:val="28"/>
          <w:lang w:val="ru-RU"/>
        </w:rPr>
        <w:t>Бобек</w:t>
      </w:r>
      <w:r w:rsidRPr="00B05E58">
        <w:rPr>
          <w:rFonts w:ascii="Times New Roman" w:eastAsia="Times New Roman" w:hAnsi="Times New Roman"/>
          <w:bCs/>
          <w:sz w:val="28"/>
          <w:szCs w:val="28"/>
          <w:lang w:val="en-US"/>
        </w:rPr>
        <w:t>»</w:t>
      </w:r>
      <w:r>
        <w:rPr>
          <w:rFonts w:ascii="Times New Roman" w:eastAsia="Times New Roman" w:hAnsi="Times New Roman"/>
          <w:bCs/>
          <w:sz w:val="28"/>
          <w:szCs w:val="28"/>
          <w:lang w:val="en-US"/>
        </w:rPr>
        <w:t>.</w:t>
      </w:r>
    </w:p>
    <w:p w14:paraId="34F0B63D" w14:textId="06ECB110" w:rsidR="007F081B" w:rsidRPr="00B05E58" w:rsidRDefault="007F081B" w:rsidP="007F081B">
      <w:pPr>
        <w:spacing w:after="0" w:line="240" w:lineRule="auto"/>
        <w:ind w:firstLine="720"/>
        <w:contextualSpacing/>
        <w:jc w:val="both"/>
        <w:rPr>
          <w:rFonts w:ascii="Times New Roman" w:eastAsia="Times New Roman" w:hAnsi="Times New Roman"/>
          <w:bCs/>
          <w:sz w:val="28"/>
          <w:szCs w:val="28"/>
          <w:lang w:val="ru-RU"/>
        </w:rPr>
      </w:pPr>
      <w:r>
        <w:rPr>
          <w:rFonts w:ascii="Times New Roman" w:eastAsia="Times New Roman" w:hAnsi="Times New Roman"/>
          <w:bCs/>
          <w:sz w:val="28"/>
          <w:szCs w:val="28"/>
          <w:lang w:val="en-US"/>
        </w:rPr>
        <w:t xml:space="preserve">- </w:t>
      </w:r>
      <w:r w:rsidRPr="007F081B">
        <w:rPr>
          <w:rFonts w:ascii="Times New Roman" w:eastAsia="Times New Roman" w:hAnsi="Times New Roman"/>
          <w:bCs/>
          <w:sz w:val="28"/>
          <w:szCs w:val="28"/>
          <w:lang w:val="en-US"/>
        </w:rPr>
        <w:t>The role of foreign languages in formation of intercultural communication among students</w:t>
      </w:r>
      <w:r>
        <w:rPr>
          <w:rFonts w:ascii="Times New Roman" w:eastAsia="Times New Roman" w:hAnsi="Times New Roman"/>
          <w:bCs/>
          <w:sz w:val="28"/>
          <w:szCs w:val="28"/>
          <w:lang w:val="en-US"/>
        </w:rPr>
        <w:t xml:space="preserve">. </w:t>
      </w:r>
      <w:r w:rsidRPr="007F081B">
        <w:rPr>
          <w:rFonts w:ascii="Times New Roman" w:eastAsia="Times New Roman" w:hAnsi="Times New Roman"/>
          <w:bCs/>
          <w:sz w:val="28"/>
          <w:szCs w:val="28"/>
          <w:lang w:val="ru-RU"/>
        </w:rPr>
        <w:t xml:space="preserve">Сборник научных трудов «Актуальные проблемы педагогики и социальной работы»: сб.науч.ст. / ГрГУ им.Янки Купалы – Годно: ГрГУ, 2020. </w:t>
      </w:r>
      <w:r w:rsidRPr="007F081B">
        <w:rPr>
          <w:rFonts w:ascii="Times New Roman" w:eastAsia="Times New Roman" w:hAnsi="Times New Roman"/>
          <w:bCs/>
          <w:sz w:val="28"/>
          <w:szCs w:val="28"/>
          <w:lang w:val="kk-KZ"/>
        </w:rPr>
        <w:t>С. 77-82</w:t>
      </w:r>
      <w:r w:rsidRPr="00B05E58">
        <w:rPr>
          <w:rFonts w:ascii="Times New Roman" w:eastAsia="Times New Roman" w:hAnsi="Times New Roman"/>
          <w:bCs/>
          <w:sz w:val="28"/>
          <w:szCs w:val="28"/>
          <w:lang w:val="ru-RU"/>
        </w:rPr>
        <w:t>.</w:t>
      </w:r>
    </w:p>
    <w:p w14:paraId="4151787F" w14:textId="032B8C4A" w:rsidR="007F081B" w:rsidRDefault="007F081B" w:rsidP="007F081B">
      <w:pPr>
        <w:spacing w:after="0" w:line="240" w:lineRule="auto"/>
        <w:ind w:firstLine="720"/>
        <w:contextualSpacing/>
        <w:jc w:val="both"/>
        <w:rPr>
          <w:rFonts w:ascii="Times New Roman" w:eastAsia="Times New Roman" w:hAnsi="Times New Roman"/>
          <w:bCs/>
          <w:sz w:val="28"/>
          <w:szCs w:val="28"/>
          <w:lang w:val="ru-RU"/>
        </w:rPr>
      </w:pPr>
      <w:r w:rsidRPr="00B05E58">
        <w:rPr>
          <w:rFonts w:ascii="Times New Roman" w:eastAsia="Times New Roman" w:hAnsi="Times New Roman"/>
          <w:bCs/>
          <w:sz w:val="28"/>
          <w:szCs w:val="28"/>
          <w:lang w:val="ru-RU"/>
        </w:rPr>
        <w:t xml:space="preserve">- </w:t>
      </w:r>
      <w:r w:rsidRPr="007F081B">
        <w:rPr>
          <w:rFonts w:ascii="Times New Roman" w:eastAsia="Times New Roman" w:hAnsi="Times New Roman"/>
          <w:bCs/>
          <w:sz w:val="28"/>
          <w:szCs w:val="28"/>
          <w:lang w:val="kk-KZ"/>
        </w:rPr>
        <w:t>Электронный учебник «Methodology of scientific research»</w:t>
      </w:r>
      <w:r w:rsidRPr="00B05E58">
        <w:rPr>
          <w:rFonts w:ascii="Times New Roman" w:eastAsia="Times New Roman" w:hAnsi="Times New Roman"/>
          <w:bCs/>
          <w:sz w:val="28"/>
          <w:szCs w:val="28"/>
          <w:lang w:val="ru-RU"/>
        </w:rPr>
        <w:t xml:space="preserve">. </w:t>
      </w:r>
      <w:r w:rsidRPr="007F081B">
        <w:rPr>
          <w:rFonts w:ascii="Times New Roman" w:eastAsia="Times New Roman" w:hAnsi="Times New Roman"/>
          <w:bCs/>
          <w:sz w:val="28"/>
          <w:szCs w:val="28"/>
          <w:lang w:val="ru-RU"/>
        </w:rPr>
        <w:t>Свидетельство о внесении сведений в государственный реестр прав на объекты, охраняемые авторским правом</w:t>
      </w:r>
      <w:r w:rsidRPr="007F081B">
        <w:rPr>
          <w:rFonts w:ascii="Times New Roman" w:eastAsia="Times New Roman" w:hAnsi="Times New Roman"/>
          <w:b/>
          <w:bCs/>
          <w:sz w:val="28"/>
          <w:szCs w:val="28"/>
          <w:lang w:val="ru-RU"/>
        </w:rPr>
        <w:t xml:space="preserve"> </w:t>
      </w:r>
      <w:r w:rsidRPr="007F081B">
        <w:rPr>
          <w:rFonts w:ascii="Times New Roman" w:eastAsia="Times New Roman" w:hAnsi="Times New Roman"/>
          <w:bCs/>
          <w:sz w:val="28"/>
          <w:szCs w:val="28"/>
          <w:lang w:val="ru-RU"/>
        </w:rPr>
        <w:t>№ 17790 от «21» мая 2021 года.</w:t>
      </w:r>
    </w:p>
    <w:p w14:paraId="38B1AA1B" w14:textId="3A4FC732" w:rsidR="007F081B" w:rsidRDefault="007F081B" w:rsidP="007F081B">
      <w:pPr>
        <w:spacing w:after="0" w:line="240" w:lineRule="auto"/>
        <w:ind w:firstLine="720"/>
        <w:contextualSpacing/>
        <w:jc w:val="both"/>
        <w:rPr>
          <w:rFonts w:ascii="Times New Roman" w:eastAsia="Times New Roman" w:hAnsi="Times New Roman"/>
          <w:bCs/>
          <w:sz w:val="28"/>
          <w:szCs w:val="28"/>
          <w:lang w:val="ru-RU"/>
        </w:rPr>
      </w:pPr>
      <w:r w:rsidRPr="007F081B">
        <w:rPr>
          <w:rFonts w:ascii="Times New Roman" w:eastAsia="Times New Roman" w:hAnsi="Times New Roman"/>
          <w:bCs/>
          <w:sz w:val="28"/>
          <w:szCs w:val="28"/>
          <w:lang w:val="ru-RU"/>
        </w:rPr>
        <w:t xml:space="preserve">- </w:t>
      </w:r>
      <w:r w:rsidRPr="007F081B">
        <w:rPr>
          <w:rFonts w:ascii="Times New Roman" w:eastAsia="Times New Roman" w:hAnsi="Times New Roman"/>
          <w:bCs/>
          <w:sz w:val="28"/>
          <w:szCs w:val="28"/>
          <w:lang w:val="kk-KZ"/>
        </w:rPr>
        <w:t>Межкультурная коммуникация и педагогика</w:t>
      </w:r>
      <w:r w:rsidRPr="007F081B">
        <w:rPr>
          <w:rFonts w:ascii="Times New Roman" w:eastAsia="Times New Roman" w:hAnsi="Times New Roman"/>
          <w:bCs/>
          <w:sz w:val="28"/>
          <w:szCs w:val="28"/>
          <w:lang w:val="ru-RU"/>
        </w:rPr>
        <w:t>. Учебное пособие. – Нур-Султан: КазАТУ им. С.Сейфуллина, 2021-75с.</w:t>
      </w:r>
    </w:p>
    <w:p w14:paraId="61C19C7A" w14:textId="77777777" w:rsidR="007F081B" w:rsidRPr="007F081B" w:rsidRDefault="007F081B" w:rsidP="007F081B">
      <w:pPr>
        <w:spacing w:after="0" w:line="240" w:lineRule="auto"/>
        <w:ind w:firstLine="720"/>
        <w:contextualSpacing/>
        <w:jc w:val="both"/>
        <w:rPr>
          <w:rFonts w:eastAsia="Times New Roman"/>
          <w:bCs/>
          <w:sz w:val="28"/>
          <w:szCs w:val="28"/>
          <w:lang w:val="ru-RU"/>
        </w:rPr>
      </w:pPr>
      <w:r w:rsidRPr="007F081B">
        <w:rPr>
          <w:rFonts w:ascii="Times New Roman" w:eastAsia="Times New Roman" w:hAnsi="Times New Roman"/>
          <w:bCs/>
          <w:sz w:val="28"/>
          <w:szCs w:val="28"/>
          <w:lang w:val="ru-RU"/>
        </w:rPr>
        <w:t xml:space="preserve">- </w:t>
      </w:r>
      <w:r w:rsidRPr="007F081B">
        <w:rPr>
          <w:rFonts w:ascii="Times New Roman" w:eastAsia="Times New Roman" w:hAnsi="Times New Roman" w:cs="Times New Roman"/>
          <w:bCs/>
          <w:sz w:val="28"/>
          <w:szCs w:val="28"/>
          <w:lang w:val="kk-KZ"/>
        </w:rPr>
        <w:t>Тіл және мәдениетаралық қарым-қатынас</w:t>
      </w:r>
      <w:r w:rsidRPr="007F081B">
        <w:rPr>
          <w:rFonts w:ascii="Times New Roman" w:eastAsia="Times New Roman" w:hAnsi="Times New Roman" w:cs="Times New Roman"/>
          <w:bCs/>
          <w:sz w:val="28"/>
          <w:szCs w:val="28"/>
          <w:lang w:val="ru-RU"/>
        </w:rPr>
        <w:t xml:space="preserve">. Электронный практикум. – Нур-Султан: КазАТУ им. С.Сейфуллина, 2021. </w:t>
      </w:r>
      <w:hyperlink r:id="rId14" w:history="1">
        <w:r w:rsidRPr="007F081B">
          <w:rPr>
            <w:rStyle w:val="affa"/>
            <w:rFonts w:ascii="Times New Roman" w:eastAsia="Times New Roman" w:hAnsi="Times New Roman" w:cs="Times New Roman"/>
            <w:bCs/>
            <w:sz w:val="28"/>
            <w:szCs w:val="28"/>
            <w:lang w:val="ru-RU"/>
          </w:rPr>
          <w:t>http://repository.kazatu.kz/</w:t>
        </w:r>
      </w:hyperlink>
    </w:p>
    <w:p w14:paraId="2199AA6C" w14:textId="4B844C07" w:rsidR="007F081B" w:rsidRPr="007F081B" w:rsidRDefault="007F081B" w:rsidP="007F081B">
      <w:pPr>
        <w:spacing w:after="0" w:line="240" w:lineRule="auto"/>
        <w:ind w:firstLine="720"/>
        <w:contextualSpacing/>
        <w:jc w:val="both"/>
        <w:rPr>
          <w:rFonts w:ascii="Times New Roman" w:eastAsia="Times New Roman" w:hAnsi="Times New Roman"/>
          <w:sz w:val="28"/>
          <w:szCs w:val="28"/>
          <w:lang w:val="ru-RU"/>
        </w:rPr>
      </w:pPr>
    </w:p>
    <w:p w14:paraId="64E06E3E" w14:textId="38A12CAB" w:rsidR="007F081B" w:rsidRPr="007F081B" w:rsidRDefault="007F081B" w:rsidP="007F081B">
      <w:pPr>
        <w:spacing w:after="0" w:line="240" w:lineRule="auto"/>
        <w:ind w:firstLine="720"/>
        <w:contextualSpacing/>
        <w:jc w:val="both"/>
        <w:rPr>
          <w:rFonts w:ascii="Times New Roman" w:eastAsia="Times New Roman" w:hAnsi="Times New Roman"/>
          <w:sz w:val="28"/>
          <w:szCs w:val="28"/>
          <w:lang w:val="ru-RU"/>
        </w:rPr>
      </w:pPr>
    </w:p>
    <w:p w14:paraId="70B13043" w14:textId="4DEB1878" w:rsidR="007F081B" w:rsidRPr="007F081B" w:rsidRDefault="007F081B" w:rsidP="007F081B">
      <w:pPr>
        <w:spacing w:after="0" w:line="240" w:lineRule="auto"/>
        <w:ind w:firstLine="720"/>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14:paraId="2F445A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Структура диссертационного исследования</w:t>
      </w:r>
      <w:r>
        <w:rPr>
          <w:rFonts w:ascii="Times New Roman" w:eastAsia="Times New Roman" w:hAnsi="Times New Roman" w:cs="Times New Roman"/>
          <w:sz w:val="28"/>
          <w:szCs w:val="28"/>
        </w:rPr>
        <w:t xml:space="preserve"> обусловлена логикой и последовательностью поставленных задач. Диссертация состоит из введения, трех разделов, заключения, списка использованных источников и приложений. В работе содержатся таблицы, рисунки и диаграммы.</w:t>
      </w:r>
    </w:p>
    <w:p w14:paraId="6C4F686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Во введении</w:t>
      </w:r>
      <w:r>
        <w:rPr>
          <w:rFonts w:ascii="Times New Roman" w:eastAsia="Times New Roman" w:hAnsi="Times New Roman" w:cs="Times New Roman"/>
          <w:sz w:val="28"/>
          <w:szCs w:val="28"/>
        </w:rPr>
        <w:t xml:space="preserve"> обоснована актуальность исследуемой проблемы и представлен научный аппарат диссертационного исследования.</w:t>
      </w:r>
    </w:p>
    <w:p w14:paraId="3D65748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 первом разделе</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«Теоретико-методологические основы формирования межкультурной коммуникации обучающихся в процессе вузовской подготовки»</w:t>
      </w:r>
      <w:r>
        <w:rPr>
          <w:rFonts w:ascii="Times New Roman" w:eastAsia="Times New Roman" w:hAnsi="Times New Roman" w:cs="Times New Roman"/>
          <w:sz w:val="28"/>
          <w:szCs w:val="28"/>
        </w:rPr>
        <w:t xml:space="preserve"> раскрыта сущность понятий «межкультурная коммуникация» и «межкультурная коммуникативная компетенция», выполнен сравнительный анализ отечественного и зарубежного опыта.</w:t>
      </w:r>
    </w:p>
    <w:p w14:paraId="7834974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Во втором разделе «Организационно-педагогические условия формирования межкультурной коммуникации обучающихся» </w:t>
      </w:r>
      <w:r>
        <w:rPr>
          <w:rFonts w:ascii="Times New Roman" w:eastAsia="Times New Roman" w:hAnsi="Times New Roman" w:cs="Times New Roman"/>
          <w:sz w:val="28"/>
          <w:szCs w:val="28"/>
        </w:rPr>
        <w:t>выделены и обоснованы организационно-педагогических условия, обеспечивающих системное формирование межкультурной коммуникативной компетенции; разработана авторская структурно-содержательная модель формирования межкультурной коммуникации.</w:t>
      </w:r>
    </w:p>
    <w:p w14:paraId="149CE4D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 третьем разделе «Опытно-экспериментальная работа по реализации модели формирования межкультурной коммуникации обучающихся» </w:t>
      </w:r>
      <w:r>
        <w:rPr>
          <w:rFonts w:ascii="Times New Roman" w:eastAsia="Times New Roman" w:hAnsi="Times New Roman" w:cs="Times New Roman"/>
          <w:sz w:val="28"/>
          <w:szCs w:val="28"/>
        </w:rPr>
        <w:t>экспериментально доказано, что реализация разработанной модели и условий обеспечивает достоверный рост межкультурной компетенции студентов, что подтверждает научную гипотезу.</w:t>
      </w:r>
    </w:p>
    <w:p w14:paraId="62033EB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 заключении</w:t>
      </w:r>
      <w:r>
        <w:rPr>
          <w:rFonts w:ascii="Times New Roman" w:eastAsia="Times New Roman" w:hAnsi="Times New Roman" w:cs="Times New Roman"/>
          <w:sz w:val="28"/>
          <w:szCs w:val="28"/>
        </w:rPr>
        <w:t xml:space="preserve"> раскрыта значимость полученных результатов, включающих ключевые теоретические положения и практические рекомендации, сформулированные по итогам диссертационного исследования.</w:t>
      </w:r>
    </w:p>
    <w:p w14:paraId="78BA36DD" w14:textId="09D43D02" w:rsidR="005660E2" w:rsidRPr="000F1F28" w:rsidRDefault="000E604E" w:rsidP="000F1F2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 приложении</w:t>
      </w:r>
      <w:r>
        <w:rPr>
          <w:rFonts w:ascii="Times New Roman" w:eastAsia="Times New Roman" w:hAnsi="Times New Roman" w:cs="Times New Roman"/>
          <w:sz w:val="28"/>
          <w:szCs w:val="28"/>
        </w:rPr>
        <w:t xml:space="preserve"> представлены практические материалы, отражающие содержание и результаты проведенного исследования.</w:t>
      </w:r>
    </w:p>
    <w:p w14:paraId="2EDD4A13" w14:textId="77777777" w:rsidR="007F081B" w:rsidRDefault="007F081B" w:rsidP="00507288">
      <w:pPr>
        <w:ind w:firstLine="720"/>
        <w:jc w:val="both"/>
        <w:rPr>
          <w:rFonts w:ascii="Times New Roman" w:eastAsia="Times New Roman" w:hAnsi="Times New Roman" w:cs="Times New Roman"/>
          <w:b/>
          <w:bCs/>
          <w:smallCaps/>
          <w:sz w:val="28"/>
          <w:szCs w:val="28"/>
        </w:rPr>
      </w:pPr>
    </w:p>
    <w:p w14:paraId="12159A2C" w14:textId="77777777" w:rsidR="007F081B" w:rsidRDefault="007F081B" w:rsidP="00507288">
      <w:pPr>
        <w:ind w:firstLine="720"/>
        <w:jc w:val="both"/>
        <w:rPr>
          <w:rFonts w:ascii="Times New Roman" w:eastAsia="Times New Roman" w:hAnsi="Times New Roman" w:cs="Times New Roman"/>
          <w:b/>
          <w:bCs/>
          <w:smallCaps/>
          <w:sz w:val="28"/>
          <w:szCs w:val="28"/>
        </w:rPr>
      </w:pPr>
    </w:p>
    <w:p w14:paraId="7520D63F" w14:textId="77777777" w:rsidR="007F081B" w:rsidRDefault="007F081B" w:rsidP="00507288">
      <w:pPr>
        <w:ind w:firstLine="720"/>
        <w:jc w:val="both"/>
        <w:rPr>
          <w:rFonts w:ascii="Times New Roman" w:eastAsia="Times New Roman" w:hAnsi="Times New Roman" w:cs="Times New Roman"/>
          <w:b/>
          <w:bCs/>
          <w:smallCaps/>
          <w:sz w:val="28"/>
          <w:szCs w:val="28"/>
        </w:rPr>
      </w:pPr>
    </w:p>
    <w:p w14:paraId="588B24B7" w14:textId="77777777" w:rsidR="007F081B" w:rsidRDefault="007F081B" w:rsidP="00507288">
      <w:pPr>
        <w:ind w:firstLine="720"/>
        <w:jc w:val="both"/>
        <w:rPr>
          <w:rFonts w:ascii="Times New Roman" w:eastAsia="Times New Roman" w:hAnsi="Times New Roman" w:cs="Times New Roman"/>
          <w:b/>
          <w:bCs/>
          <w:smallCaps/>
          <w:sz w:val="28"/>
          <w:szCs w:val="28"/>
        </w:rPr>
      </w:pPr>
    </w:p>
    <w:p w14:paraId="79642814" w14:textId="77777777" w:rsidR="007F081B" w:rsidRDefault="007F081B" w:rsidP="00507288">
      <w:pPr>
        <w:ind w:firstLine="720"/>
        <w:jc w:val="both"/>
        <w:rPr>
          <w:rFonts w:ascii="Times New Roman" w:eastAsia="Times New Roman" w:hAnsi="Times New Roman" w:cs="Times New Roman"/>
          <w:b/>
          <w:bCs/>
          <w:smallCaps/>
          <w:sz w:val="28"/>
          <w:szCs w:val="28"/>
        </w:rPr>
      </w:pPr>
    </w:p>
    <w:p w14:paraId="6C48A33E" w14:textId="77777777" w:rsidR="007F081B" w:rsidRDefault="007F081B" w:rsidP="00507288">
      <w:pPr>
        <w:ind w:firstLine="720"/>
        <w:jc w:val="both"/>
        <w:rPr>
          <w:rFonts w:ascii="Times New Roman" w:eastAsia="Times New Roman" w:hAnsi="Times New Roman" w:cs="Times New Roman"/>
          <w:b/>
          <w:bCs/>
          <w:smallCaps/>
          <w:sz w:val="28"/>
          <w:szCs w:val="28"/>
        </w:rPr>
      </w:pPr>
    </w:p>
    <w:p w14:paraId="4D9A3D4C" w14:textId="77777777" w:rsidR="007F081B" w:rsidRDefault="007F081B" w:rsidP="00507288">
      <w:pPr>
        <w:ind w:firstLine="720"/>
        <w:jc w:val="both"/>
        <w:rPr>
          <w:rFonts w:ascii="Times New Roman" w:eastAsia="Times New Roman" w:hAnsi="Times New Roman" w:cs="Times New Roman"/>
          <w:b/>
          <w:bCs/>
          <w:smallCaps/>
          <w:sz w:val="28"/>
          <w:szCs w:val="28"/>
        </w:rPr>
      </w:pPr>
    </w:p>
    <w:p w14:paraId="1AD7C422" w14:textId="17D47BB3" w:rsidR="006A79B1" w:rsidRDefault="000E604E" w:rsidP="00507288">
      <w:pPr>
        <w:ind w:firstLine="720"/>
        <w:jc w:val="both"/>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ГЛАВА 1. ТЕОРЕТИКО-МЕТОДОЛОГИЧЕСКИЕ ОСНОВЫ ФОРМИРОВАНИЯ МЕЖКУЛЬТУРНОЙ КОММУНИКАЦИИ ОБУЧАЮЩИХСЯ</w:t>
      </w:r>
    </w:p>
    <w:p w14:paraId="628C0BF7" w14:textId="77777777" w:rsidR="006A79B1" w:rsidRDefault="000E604E">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1.1 Понятие межкультурной коммуникации и межкультурной компетенции в педагогической науке</w:t>
      </w:r>
    </w:p>
    <w:p w14:paraId="31B3E4BD" w14:textId="77777777" w:rsidR="006A79B1" w:rsidRDefault="000E604E" w:rsidP="0050728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условиях глобализации и расширения международного образовательного пространства особую значимость приобретает проблема межкультурной коммуникации как важнейшего фактора успешной социализации и профессиональной реализации личности. В педагогической науке данное понятие рассматривается в контексте подготовки обучающихся к эффективному взаимодействию с представителями различных культур.</w:t>
      </w:r>
    </w:p>
    <w:p w14:paraId="5D5AF09D" w14:textId="77777777" w:rsidR="006A79B1" w:rsidRDefault="000E604E" w:rsidP="00507288">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Актуальность исследуемой проблемы подтверждается рядом нормативно-правовых документов Республики Казахстан. В Законе Республики Казахстан «Об образовании» закреплена задача формирования конкурентоспособной личности, способной к межкультурному взаимодействию и интеграции в мировое образова</w:t>
      </w:r>
      <w:r w:rsidR="002427B0">
        <w:rPr>
          <w:rFonts w:ascii="Times New Roman" w:eastAsia="Times New Roman" w:hAnsi="Times New Roman" w:cs="Times New Roman"/>
          <w:sz w:val="28"/>
          <w:szCs w:val="28"/>
        </w:rPr>
        <w:t>тельное пространство</w:t>
      </w:r>
      <w:r w:rsidR="002427B0">
        <w:rPr>
          <w:rFonts w:ascii="Times New Roman" w:eastAsia="Times New Roman" w:hAnsi="Times New Roman" w:cs="Times New Roman"/>
          <w:sz w:val="28"/>
          <w:szCs w:val="28"/>
          <w:lang w:val="ru-RU"/>
        </w:rPr>
        <w:t xml:space="preserve"> </w:t>
      </w:r>
      <w:r w:rsidR="002427B0" w:rsidRPr="001F0B27">
        <w:rPr>
          <w:rFonts w:ascii="Times New Roman" w:eastAsia="Times New Roman" w:hAnsi="Times New Roman" w:cs="Times New Roman"/>
          <w:sz w:val="28"/>
          <w:szCs w:val="28"/>
          <w:lang w:val="ru-RU"/>
        </w:rPr>
        <w:t>[3]</w:t>
      </w:r>
      <w:r w:rsidRPr="001F0B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Государственной программе развития образования и науки Республики Казахстан подчеркивается необходимость развития глобальных компетенций обучающихся, вкл</w:t>
      </w:r>
      <w:r w:rsidR="002427B0">
        <w:rPr>
          <w:rFonts w:ascii="Times New Roman" w:eastAsia="Times New Roman" w:hAnsi="Times New Roman" w:cs="Times New Roman"/>
          <w:sz w:val="28"/>
          <w:szCs w:val="28"/>
        </w:rPr>
        <w:t>ючая межкультурную коммуникацию</w:t>
      </w:r>
      <w:r w:rsidR="002427B0" w:rsidRPr="002427B0">
        <w:rPr>
          <w:rFonts w:ascii="Times New Roman" w:eastAsia="Times New Roman" w:hAnsi="Times New Roman" w:cs="Times New Roman"/>
          <w:sz w:val="28"/>
          <w:szCs w:val="28"/>
          <w:lang w:val="ru-RU"/>
        </w:rPr>
        <w:t xml:space="preserve"> [9]</w:t>
      </w:r>
      <w:r>
        <w:rPr>
          <w:rFonts w:ascii="Times New Roman" w:eastAsia="Times New Roman" w:hAnsi="Times New Roman" w:cs="Times New Roman"/>
          <w:sz w:val="28"/>
          <w:szCs w:val="28"/>
        </w:rPr>
        <w:t>. Существенное значение имеют и Послания Президента Республики Казахстан, в которых акцентируется внимание на развитии человеческого капитала, обладающего способностью к эффективному взаимодействию в ус</w:t>
      </w:r>
      <w:r w:rsidR="002427B0">
        <w:rPr>
          <w:rFonts w:ascii="Times New Roman" w:eastAsia="Times New Roman" w:hAnsi="Times New Roman" w:cs="Times New Roman"/>
          <w:sz w:val="28"/>
          <w:szCs w:val="28"/>
        </w:rPr>
        <w:t>ловиях культурного многообразия</w:t>
      </w:r>
      <w:r w:rsidR="002427B0" w:rsidRPr="002427B0">
        <w:rPr>
          <w:rFonts w:ascii="Times New Roman" w:eastAsia="Times New Roman" w:hAnsi="Times New Roman" w:cs="Times New Roman"/>
          <w:sz w:val="28"/>
          <w:szCs w:val="28"/>
          <w:lang w:val="ru-RU"/>
        </w:rPr>
        <w:t xml:space="preserve"> [10]</w:t>
      </w:r>
      <w:r>
        <w:rPr>
          <w:rFonts w:ascii="Times New Roman" w:eastAsia="Times New Roman" w:hAnsi="Times New Roman" w:cs="Times New Roman"/>
          <w:sz w:val="28"/>
          <w:szCs w:val="28"/>
        </w:rPr>
        <w:t>. (Таблица 1)</w:t>
      </w:r>
    </w:p>
    <w:p w14:paraId="04CD9B98" w14:textId="77777777" w:rsidR="006A79B1" w:rsidRPr="00507288" w:rsidRDefault="000E604E" w:rsidP="00507288">
      <w:pPr>
        <w:ind w:firstLine="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таблица 1 – Нормативно-правовая база и международные рекомендации для формирования межкультурной коммуникации в образовании</w:t>
      </w:r>
    </w:p>
    <w:tbl>
      <w:tblPr>
        <w:tblStyle w:val="a6"/>
        <w:tblW w:w="95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1971"/>
        <w:gridCol w:w="1563"/>
        <w:gridCol w:w="2337"/>
        <w:gridCol w:w="3213"/>
      </w:tblGrid>
      <w:tr w:rsidR="006A79B1" w14:paraId="1CD9EE1A" w14:textId="77777777">
        <w:tc>
          <w:tcPr>
            <w:tcW w:w="458" w:type="dxa"/>
          </w:tcPr>
          <w:p w14:paraId="5ED6C08D" w14:textId="77777777" w:rsidR="006A79B1" w:rsidRDefault="000E604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1971" w:type="dxa"/>
          </w:tcPr>
          <w:p w14:paraId="6FA5D31C"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Документ</w:t>
            </w:r>
          </w:p>
        </w:tc>
        <w:tc>
          <w:tcPr>
            <w:tcW w:w="1563" w:type="dxa"/>
          </w:tcPr>
          <w:p w14:paraId="47A0DCF8"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Год / период</w:t>
            </w:r>
          </w:p>
        </w:tc>
        <w:tc>
          <w:tcPr>
            <w:tcW w:w="2337" w:type="dxa"/>
          </w:tcPr>
          <w:p w14:paraId="014A036B"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Основное содержание</w:t>
            </w:r>
          </w:p>
        </w:tc>
        <w:tc>
          <w:tcPr>
            <w:tcW w:w="3213" w:type="dxa"/>
          </w:tcPr>
          <w:p w14:paraId="0F71D3E0"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Связь с межкультурной коммуникацией</w:t>
            </w:r>
          </w:p>
        </w:tc>
      </w:tr>
      <w:tr w:rsidR="006A79B1" w14:paraId="67B04B9C" w14:textId="77777777">
        <w:tc>
          <w:tcPr>
            <w:tcW w:w="458" w:type="dxa"/>
          </w:tcPr>
          <w:p w14:paraId="6F90237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71" w:type="dxa"/>
          </w:tcPr>
          <w:p w14:paraId="07AE51E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 РК «Об образовании»</w:t>
            </w:r>
          </w:p>
        </w:tc>
        <w:tc>
          <w:tcPr>
            <w:tcW w:w="1563" w:type="dxa"/>
          </w:tcPr>
          <w:p w14:paraId="45890B4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2007 (с изм. до 2026)</w:t>
            </w:r>
          </w:p>
        </w:tc>
        <w:tc>
          <w:tcPr>
            <w:tcW w:w="2337" w:type="dxa"/>
          </w:tcPr>
          <w:p w14:paraId="358235A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Регулирует систему образования, принципы государственной политики</w:t>
            </w:r>
          </w:p>
        </w:tc>
        <w:tc>
          <w:tcPr>
            <w:tcW w:w="3213" w:type="dxa"/>
          </w:tcPr>
          <w:p w14:paraId="5F51FEFE"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Формирует основы воспитания толерантности, полиязычного образования, межкультурного взаимодействия</w:t>
            </w:r>
          </w:p>
        </w:tc>
      </w:tr>
      <w:tr w:rsidR="006A79B1" w14:paraId="00EFC3D8" w14:textId="77777777">
        <w:tc>
          <w:tcPr>
            <w:tcW w:w="458" w:type="dxa"/>
          </w:tcPr>
          <w:p w14:paraId="71518AB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71" w:type="dxa"/>
          </w:tcPr>
          <w:p w14:paraId="60448A8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 РК «О языках в Республике Казахстан»</w:t>
            </w:r>
          </w:p>
        </w:tc>
        <w:tc>
          <w:tcPr>
            <w:tcW w:w="1563" w:type="dxa"/>
          </w:tcPr>
          <w:p w14:paraId="4082CE9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1997 (с изм.)</w:t>
            </w:r>
          </w:p>
        </w:tc>
        <w:tc>
          <w:tcPr>
            <w:tcW w:w="2337" w:type="dxa"/>
          </w:tcPr>
          <w:p w14:paraId="753C01C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Определяет статус языков и языковую политику</w:t>
            </w:r>
          </w:p>
        </w:tc>
        <w:tc>
          <w:tcPr>
            <w:tcW w:w="3213" w:type="dxa"/>
          </w:tcPr>
          <w:p w14:paraId="1A1DB68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Основа для полиязычия и межкультурной коммуникации</w:t>
            </w:r>
          </w:p>
        </w:tc>
      </w:tr>
      <w:tr w:rsidR="006A79B1" w14:paraId="71081D96" w14:textId="77777777">
        <w:tc>
          <w:tcPr>
            <w:tcW w:w="458" w:type="dxa"/>
          </w:tcPr>
          <w:p w14:paraId="0938D97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1" w:type="dxa"/>
          </w:tcPr>
          <w:p w14:paraId="64FA585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Государственная программа развития образования и науки РК 2020–2025</w:t>
            </w:r>
          </w:p>
        </w:tc>
        <w:tc>
          <w:tcPr>
            <w:tcW w:w="1563" w:type="dxa"/>
          </w:tcPr>
          <w:p w14:paraId="731C8903" w14:textId="77777777" w:rsidR="006A79B1" w:rsidRDefault="00523BD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Pr>
                <w:rFonts w:ascii="Times New Roman" w:eastAsia="Times New Roman" w:hAnsi="Times New Roman" w:cs="Times New Roman"/>
                <w:sz w:val="24"/>
                <w:szCs w:val="24"/>
                <w:lang w:val="ru-RU"/>
              </w:rPr>
              <w:t>-</w:t>
            </w:r>
            <w:r w:rsidR="000E604E">
              <w:rPr>
                <w:rFonts w:ascii="Times New Roman" w:eastAsia="Times New Roman" w:hAnsi="Times New Roman" w:cs="Times New Roman"/>
                <w:sz w:val="24"/>
                <w:szCs w:val="24"/>
              </w:rPr>
              <w:t>2025 + до 2030</w:t>
            </w:r>
          </w:p>
        </w:tc>
        <w:tc>
          <w:tcPr>
            <w:tcW w:w="2337" w:type="dxa"/>
          </w:tcPr>
          <w:p w14:paraId="28C13A7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Модернизация образования, цифровизация, качество обучения</w:t>
            </w:r>
          </w:p>
        </w:tc>
        <w:tc>
          <w:tcPr>
            <w:tcW w:w="3213" w:type="dxa"/>
          </w:tcPr>
          <w:p w14:paraId="17ECC32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межкультурных компетенций, глобальной конкурентоспособности</w:t>
            </w:r>
          </w:p>
        </w:tc>
      </w:tr>
      <w:tr w:rsidR="006A79B1" w14:paraId="074B32F9" w14:textId="77777777">
        <w:tc>
          <w:tcPr>
            <w:tcW w:w="458" w:type="dxa"/>
          </w:tcPr>
          <w:p w14:paraId="5F6402F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71" w:type="dxa"/>
          </w:tcPr>
          <w:p w14:paraId="1AD1D6B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Концепция развития образования РК 2023–2029</w:t>
            </w:r>
          </w:p>
        </w:tc>
        <w:tc>
          <w:tcPr>
            <w:tcW w:w="1563" w:type="dxa"/>
          </w:tcPr>
          <w:p w14:paraId="7F269A98" w14:textId="77777777" w:rsidR="006A79B1" w:rsidRDefault="00523BD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Pr>
                <w:rFonts w:ascii="Times New Roman" w:eastAsia="Times New Roman" w:hAnsi="Times New Roman" w:cs="Times New Roman"/>
                <w:sz w:val="24"/>
                <w:szCs w:val="24"/>
                <w:lang w:val="ru-RU"/>
              </w:rPr>
              <w:t>-</w:t>
            </w:r>
            <w:r w:rsidR="000E604E">
              <w:rPr>
                <w:rFonts w:ascii="Times New Roman" w:eastAsia="Times New Roman" w:hAnsi="Times New Roman" w:cs="Times New Roman"/>
                <w:sz w:val="24"/>
                <w:szCs w:val="24"/>
              </w:rPr>
              <w:t>2029</w:t>
            </w:r>
          </w:p>
        </w:tc>
        <w:tc>
          <w:tcPr>
            <w:tcW w:w="2337" w:type="dxa"/>
          </w:tcPr>
          <w:p w14:paraId="0705A5F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Долгосрочные приоритеты образовательной политики</w:t>
            </w:r>
          </w:p>
        </w:tc>
        <w:tc>
          <w:tcPr>
            <w:tcW w:w="3213" w:type="dxa"/>
          </w:tcPr>
          <w:p w14:paraId="7EBBD79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Включает развитие soft skills, межкультурного диалога</w:t>
            </w:r>
          </w:p>
        </w:tc>
      </w:tr>
      <w:tr w:rsidR="006A79B1" w14:paraId="4A055AF1" w14:textId="77777777">
        <w:tc>
          <w:tcPr>
            <w:tcW w:w="458" w:type="dxa"/>
          </w:tcPr>
          <w:p w14:paraId="6AEF300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71" w:type="dxa"/>
          </w:tcPr>
          <w:p w14:paraId="751277D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ГОСО высшего и послевузовского образования</w:t>
            </w:r>
          </w:p>
        </w:tc>
        <w:tc>
          <w:tcPr>
            <w:tcW w:w="1563" w:type="dxa"/>
          </w:tcPr>
          <w:p w14:paraId="608DA59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актуальная редакция</w:t>
            </w:r>
          </w:p>
        </w:tc>
        <w:tc>
          <w:tcPr>
            <w:tcW w:w="2337" w:type="dxa"/>
          </w:tcPr>
          <w:p w14:paraId="35175EC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образовательным программам</w:t>
            </w:r>
          </w:p>
        </w:tc>
        <w:tc>
          <w:tcPr>
            <w:tcW w:w="3213" w:type="dxa"/>
          </w:tcPr>
          <w:p w14:paraId="5C9B39C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Закладывает компетенции: коммуникация, межкультурное взаимодействие</w:t>
            </w:r>
          </w:p>
        </w:tc>
      </w:tr>
      <w:tr w:rsidR="006A79B1" w14:paraId="50A17B4E" w14:textId="77777777">
        <w:tc>
          <w:tcPr>
            <w:tcW w:w="458" w:type="dxa"/>
          </w:tcPr>
          <w:p w14:paraId="4A7EB7D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71" w:type="dxa"/>
          </w:tcPr>
          <w:p w14:paraId="7A5FFA0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Национальный проект «Качественное образование «Образованная нация»</w:t>
            </w:r>
          </w:p>
        </w:tc>
        <w:tc>
          <w:tcPr>
            <w:tcW w:w="1563" w:type="dxa"/>
          </w:tcPr>
          <w:p w14:paraId="4F08354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 2025 + продление</w:t>
            </w:r>
          </w:p>
        </w:tc>
        <w:tc>
          <w:tcPr>
            <w:tcW w:w="2337" w:type="dxa"/>
          </w:tcPr>
          <w:p w14:paraId="08F121D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качества образования</w:t>
            </w:r>
          </w:p>
        </w:tc>
        <w:tc>
          <w:tcPr>
            <w:tcW w:w="3213" w:type="dxa"/>
          </w:tcPr>
          <w:p w14:paraId="25ABF34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Поддержка инклюзии, доступности и культурного разнообразия</w:t>
            </w:r>
          </w:p>
        </w:tc>
      </w:tr>
      <w:tr w:rsidR="006A79B1" w14:paraId="1311D4A3" w14:textId="77777777">
        <w:tc>
          <w:tcPr>
            <w:tcW w:w="458" w:type="dxa"/>
          </w:tcPr>
          <w:p w14:paraId="5E04513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71" w:type="dxa"/>
          </w:tcPr>
          <w:p w14:paraId="66ACFB8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Концепция развития языковой политики РК 2023–2029</w:t>
            </w:r>
          </w:p>
        </w:tc>
        <w:tc>
          <w:tcPr>
            <w:tcW w:w="1563" w:type="dxa"/>
          </w:tcPr>
          <w:p w14:paraId="1539711D" w14:textId="77777777" w:rsidR="006A79B1" w:rsidRDefault="00523BD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Pr>
                <w:rFonts w:ascii="Times New Roman" w:eastAsia="Times New Roman" w:hAnsi="Times New Roman" w:cs="Times New Roman"/>
                <w:sz w:val="24"/>
                <w:szCs w:val="24"/>
                <w:lang w:val="ru-RU"/>
              </w:rPr>
              <w:t>-</w:t>
            </w:r>
            <w:r w:rsidR="000E604E">
              <w:rPr>
                <w:rFonts w:ascii="Times New Roman" w:eastAsia="Times New Roman" w:hAnsi="Times New Roman" w:cs="Times New Roman"/>
                <w:sz w:val="24"/>
                <w:szCs w:val="24"/>
              </w:rPr>
              <w:t>2029</w:t>
            </w:r>
          </w:p>
        </w:tc>
        <w:tc>
          <w:tcPr>
            <w:tcW w:w="2337" w:type="dxa"/>
          </w:tcPr>
          <w:p w14:paraId="57B5129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казахского, русского и иностранных языков</w:t>
            </w:r>
          </w:p>
        </w:tc>
        <w:tc>
          <w:tcPr>
            <w:tcW w:w="3213" w:type="dxa"/>
          </w:tcPr>
          <w:p w14:paraId="589624E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Прямая база для межкультурной коммуникации</w:t>
            </w:r>
          </w:p>
        </w:tc>
      </w:tr>
      <w:tr w:rsidR="006A79B1" w14:paraId="43E2B492" w14:textId="77777777">
        <w:tc>
          <w:tcPr>
            <w:tcW w:w="458" w:type="dxa"/>
          </w:tcPr>
          <w:p w14:paraId="2E171F3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71" w:type="dxa"/>
          </w:tcPr>
          <w:p w14:paraId="4815956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Концепция развития высшего образования и науки РК 2023–2029</w:t>
            </w:r>
          </w:p>
        </w:tc>
        <w:tc>
          <w:tcPr>
            <w:tcW w:w="1563" w:type="dxa"/>
          </w:tcPr>
          <w:p w14:paraId="7F11D6D3" w14:textId="77777777" w:rsidR="006A79B1" w:rsidRDefault="00523BD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Pr>
                <w:rFonts w:ascii="Times New Roman" w:eastAsia="Times New Roman" w:hAnsi="Times New Roman" w:cs="Times New Roman"/>
                <w:sz w:val="24"/>
                <w:szCs w:val="24"/>
                <w:lang w:val="ru-RU"/>
              </w:rPr>
              <w:t>-</w:t>
            </w:r>
            <w:r w:rsidR="000E604E">
              <w:rPr>
                <w:rFonts w:ascii="Times New Roman" w:eastAsia="Times New Roman" w:hAnsi="Times New Roman" w:cs="Times New Roman"/>
                <w:sz w:val="24"/>
                <w:szCs w:val="24"/>
              </w:rPr>
              <w:t>2029</w:t>
            </w:r>
          </w:p>
        </w:tc>
        <w:tc>
          <w:tcPr>
            <w:tcW w:w="2337" w:type="dxa"/>
          </w:tcPr>
          <w:p w14:paraId="6A6B5C4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университетов и науки</w:t>
            </w:r>
          </w:p>
        </w:tc>
        <w:tc>
          <w:tcPr>
            <w:tcW w:w="3213" w:type="dxa"/>
          </w:tcPr>
          <w:p w14:paraId="33BF105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Интернационализация образования, академическая мобильность</w:t>
            </w:r>
          </w:p>
        </w:tc>
      </w:tr>
      <w:tr w:rsidR="006A79B1" w14:paraId="473470C5" w14:textId="77777777">
        <w:tc>
          <w:tcPr>
            <w:tcW w:w="458" w:type="dxa"/>
          </w:tcPr>
          <w:p w14:paraId="6B360C2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71" w:type="dxa"/>
          </w:tcPr>
          <w:p w14:paraId="137CCFB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«Цифровой Казахстан»</w:t>
            </w:r>
          </w:p>
        </w:tc>
        <w:tc>
          <w:tcPr>
            <w:tcW w:w="1563" w:type="dxa"/>
          </w:tcPr>
          <w:p w14:paraId="363A7FDE" w14:textId="77777777" w:rsidR="006A79B1" w:rsidRDefault="00523BD7">
            <w:pP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2022 + обновления 2025</w:t>
            </w:r>
            <w:r>
              <w:rPr>
                <w:rFonts w:ascii="Times New Roman" w:eastAsia="Times New Roman" w:hAnsi="Times New Roman" w:cs="Times New Roman"/>
                <w:sz w:val="24"/>
                <w:szCs w:val="24"/>
                <w:lang w:val="ru-RU"/>
              </w:rPr>
              <w:t>-</w:t>
            </w:r>
            <w:r w:rsidR="000E604E">
              <w:rPr>
                <w:rFonts w:ascii="Times New Roman" w:eastAsia="Times New Roman" w:hAnsi="Times New Roman" w:cs="Times New Roman"/>
                <w:sz w:val="24"/>
                <w:szCs w:val="24"/>
              </w:rPr>
              <w:t>2026</w:t>
            </w:r>
          </w:p>
        </w:tc>
        <w:tc>
          <w:tcPr>
            <w:tcW w:w="2337" w:type="dxa"/>
          </w:tcPr>
          <w:p w14:paraId="7D484B4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Цифровая трансформация</w:t>
            </w:r>
          </w:p>
        </w:tc>
        <w:tc>
          <w:tcPr>
            <w:tcW w:w="3213" w:type="dxa"/>
          </w:tcPr>
          <w:p w14:paraId="597DB92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Расширяет межкультурную коммуникацию через цифровую среду</w:t>
            </w:r>
          </w:p>
        </w:tc>
      </w:tr>
      <w:tr w:rsidR="006A79B1" w14:paraId="665D977D" w14:textId="77777777">
        <w:tc>
          <w:tcPr>
            <w:tcW w:w="458" w:type="dxa"/>
          </w:tcPr>
          <w:p w14:paraId="41D7157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71" w:type="dxa"/>
          </w:tcPr>
          <w:p w14:paraId="735FAFF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Послания Президента РК (2022–2025)</w:t>
            </w:r>
          </w:p>
        </w:tc>
        <w:tc>
          <w:tcPr>
            <w:tcW w:w="1563" w:type="dxa"/>
          </w:tcPr>
          <w:p w14:paraId="38EEEEAD" w14:textId="77777777" w:rsidR="006A79B1" w:rsidRDefault="00523BD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r>
              <w:rPr>
                <w:rFonts w:ascii="Times New Roman" w:eastAsia="Times New Roman" w:hAnsi="Times New Roman" w:cs="Times New Roman"/>
                <w:sz w:val="24"/>
                <w:szCs w:val="24"/>
                <w:lang w:val="ru-RU"/>
              </w:rPr>
              <w:t>-</w:t>
            </w:r>
            <w:r w:rsidR="000E604E">
              <w:rPr>
                <w:rFonts w:ascii="Times New Roman" w:eastAsia="Times New Roman" w:hAnsi="Times New Roman" w:cs="Times New Roman"/>
                <w:sz w:val="24"/>
                <w:szCs w:val="24"/>
              </w:rPr>
              <w:t>2025</w:t>
            </w:r>
          </w:p>
        </w:tc>
        <w:tc>
          <w:tcPr>
            <w:tcW w:w="2337" w:type="dxa"/>
          </w:tcPr>
          <w:p w14:paraId="4147293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Стратегические приоритеты развития страны</w:t>
            </w:r>
          </w:p>
        </w:tc>
        <w:tc>
          <w:tcPr>
            <w:tcW w:w="3213" w:type="dxa"/>
          </w:tcPr>
          <w:p w14:paraId="62049F3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Подчеркивают полиязычие, единство, межкультурный диалог</w:t>
            </w:r>
          </w:p>
        </w:tc>
      </w:tr>
      <w:tr w:rsidR="006A79B1" w14:paraId="41E30BAD" w14:textId="77777777">
        <w:tc>
          <w:tcPr>
            <w:tcW w:w="458" w:type="dxa"/>
          </w:tcPr>
          <w:p w14:paraId="2F89765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71" w:type="dxa"/>
          </w:tcPr>
          <w:p w14:paraId="478CEE7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UNESCO документы</w:t>
            </w:r>
          </w:p>
        </w:tc>
        <w:tc>
          <w:tcPr>
            <w:tcW w:w="1563" w:type="dxa"/>
          </w:tcPr>
          <w:p w14:paraId="04A4704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w:t>
            </w:r>
          </w:p>
        </w:tc>
        <w:tc>
          <w:tcPr>
            <w:tcW w:w="2337" w:type="dxa"/>
          </w:tcPr>
          <w:p w14:paraId="3373CD4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Глобальная образовательная политика</w:t>
            </w:r>
          </w:p>
        </w:tc>
        <w:tc>
          <w:tcPr>
            <w:tcW w:w="3213" w:type="dxa"/>
          </w:tcPr>
          <w:p w14:paraId="7C96D7D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Продвижение межкультурного диалога</w:t>
            </w:r>
          </w:p>
        </w:tc>
      </w:tr>
      <w:tr w:rsidR="006A79B1" w14:paraId="31AA0A35" w14:textId="77777777">
        <w:tc>
          <w:tcPr>
            <w:tcW w:w="458" w:type="dxa"/>
          </w:tcPr>
          <w:p w14:paraId="3E43CB1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71" w:type="dxa"/>
          </w:tcPr>
          <w:p w14:paraId="49D2B94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CEFR</w:t>
            </w:r>
          </w:p>
        </w:tc>
        <w:tc>
          <w:tcPr>
            <w:tcW w:w="1563" w:type="dxa"/>
          </w:tcPr>
          <w:p w14:paraId="341B7C3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w:t>
            </w:r>
          </w:p>
        </w:tc>
        <w:tc>
          <w:tcPr>
            <w:tcW w:w="2337" w:type="dxa"/>
          </w:tcPr>
          <w:p w14:paraId="1D7826A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Стандарты владения языками</w:t>
            </w:r>
          </w:p>
        </w:tc>
        <w:tc>
          <w:tcPr>
            <w:tcW w:w="3213" w:type="dxa"/>
          </w:tcPr>
          <w:p w14:paraId="256F15F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межкультурной компетенции</w:t>
            </w:r>
          </w:p>
        </w:tc>
      </w:tr>
      <w:tr w:rsidR="006A79B1" w14:paraId="7D4854A1" w14:textId="77777777">
        <w:tc>
          <w:tcPr>
            <w:tcW w:w="458" w:type="dxa"/>
          </w:tcPr>
          <w:p w14:paraId="6356618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71" w:type="dxa"/>
          </w:tcPr>
          <w:p w14:paraId="03E9575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OECD рекомендации</w:t>
            </w:r>
          </w:p>
        </w:tc>
        <w:tc>
          <w:tcPr>
            <w:tcW w:w="1563" w:type="dxa"/>
          </w:tcPr>
          <w:p w14:paraId="29C7398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w:t>
            </w:r>
          </w:p>
        </w:tc>
        <w:tc>
          <w:tcPr>
            <w:tcW w:w="2337" w:type="dxa"/>
          </w:tcPr>
          <w:p w14:paraId="5AF7DDD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Исследования и политика образования</w:t>
            </w:r>
          </w:p>
        </w:tc>
        <w:tc>
          <w:tcPr>
            <w:tcW w:w="3213" w:type="dxa"/>
          </w:tcPr>
          <w:p w14:paraId="7206787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Акцент на глобальные навыки и межкультурность</w:t>
            </w:r>
          </w:p>
        </w:tc>
      </w:tr>
    </w:tbl>
    <w:p w14:paraId="5AE397CD" w14:textId="77777777" w:rsidR="006A79B1" w:rsidRDefault="006A79B1">
      <w:pPr>
        <w:spacing w:after="0" w:line="240" w:lineRule="auto"/>
        <w:jc w:val="both"/>
        <w:rPr>
          <w:rFonts w:ascii="Times New Roman" w:eastAsia="Times New Roman" w:hAnsi="Times New Roman" w:cs="Times New Roman"/>
          <w:sz w:val="28"/>
          <w:szCs w:val="28"/>
        </w:rPr>
      </w:pPr>
    </w:p>
    <w:p w14:paraId="6843824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формирование межкультурной коммуникации выступает не только научной, но и государственной задачей.</w:t>
      </w:r>
    </w:p>
    <w:p w14:paraId="00EA4387" w14:textId="77777777" w:rsidR="006A79B1" w:rsidRDefault="006A79B1">
      <w:pPr>
        <w:spacing w:after="0" w:line="240" w:lineRule="auto"/>
        <w:ind w:firstLine="720"/>
        <w:jc w:val="both"/>
        <w:rPr>
          <w:rFonts w:ascii="Times New Roman" w:eastAsia="Times New Roman" w:hAnsi="Times New Roman" w:cs="Times New Roman"/>
          <w:color w:val="FF0000"/>
          <w:sz w:val="28"/>
          <w:szCs w:val="28"/>
        </w:rPr>
      </w:pPr>
    </w:p>
    <w:p w14:paraId="362D4213" w14:textId="77777777" w:rsidR="006A79B1" w:rsidRDefault="006A79B1">
      <w:pPr>
        <w:spacing w:after="0" w:line="240" w:lineRule="auto"/>
        <w:ind w:firstLine="720"/>
        <w:jc w:val="both"/>
        <w:rPr>
          <w:rFonts w:ascii="Times New Roman" w:eastAsia="Times New Roman" w:hAnsi="Times New Roman" w:cs="Times New Roman"/>
          <w:color w:val="FF0000"/>
          <w:sz w:val="28"/>
          <w:szCs w:val="28"/>
        </w:rPr>
      </w:pPr>
    </w:p>
    <w:p w14:paraId="014C96F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«межкультурная коммуникация» имеет междисциплинарный характер и исследуется в рамках лингвистики, культурологии, социологии и педагогики. В широком научном понимании межкультурная коммуникация определяется как процесс взаимодействия субъектов, принадлежащих к различным культурным сообществам, в ходе которого осуществляется обмен информацией, ценностями, нормами и моделями поведения.</w:t>
      </w:r>
    </w:p>
    <w:p w14:paraId="724757C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Впервые системное изучение межкультурной коммуникации связано с работами Э. Холл, который рассматривал культуру как систему скрытых кодов, влияющих на поведение и общение. Он ввёл важные категории, такие как контекстуальность культуры (высокий/низкий контекст)</w:t>
      </w:r>
      <w:r w:rsidR="006055CB" w:rsidRPr="006055CB">
        <w:rPr>
          <w:rFonts w:ascii="Times New Roman" w:eastAsia="Times New Roman" w:hAnsi="Times New Roman" w:cs="Times New Roman"/>
          <w:sz w:val="28"/>
          <w:szCs w:val="28"/>
          <w:lang w:val="ru-RU"/>
        </w:rPr>
        <w:t xml:space="preserve"> [14]</w:t>
      </w:r>
      <w:r>
        <w:rPr>
          <w:rFonts w:ascii="Times New Roman" w:eastAsia="Times New Roman" w:hAnsi="Times New Roman" w:cs="Times New Roman"/>
          <w:sz w:val="28"/>
          <w:szCs w:val="28"/>
        </w:rPr>
        <w:t>.</w:t>
      </w:r>
    </w:p>
    <w:p w14:paraId="35FFE216" w14:textId="6B9E93FF"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дальнейшем теория получила развитие в трудах Г. Хофстеде, предложившего модель культурных измерений (индивидуализм - коллективизм, дистанция власти и др.)</w:t>
      </w:r>
      <w:r w:rsidR="006055CB" w:rsidRPr="006055CB">
        <w:rPr>
          <w:rFonts w:ascii="Times New Roman" w:eastAsia="Times New Roman" w:hAnsi="Times New Roman" w:cs="Times New Roman"/>
          <w:sz w:val="28"/>
          <w:szCs w:val="28"/>
          <w:lang w:val="ru-RU"/>
        </w:rPr>
        <w:t xml:space="preserve"> [15]</w:t>
      </w:r>
      <w:r>
        <w:rPr>
          <w:rFonts w:ascii="Times New Roman" w:eastAsia="Times New Roman" w:hAnsi="Times New Roman" w:cs="Times New Roman"/>
          <w:sz w:val="28"/>
          <w:szCs w:val="28"/>
        </w:rPr>
        <w:t>, а также М. Беннетт, разработавшего модель развития межку</w:t>
      </w:r>
      <w:r w:rsidR="00AC3627">
        <w:rPr>
          <w:rFonts w:ascii="Times New Roman" w:eastAsia="Times New Roman" w:hAnsi="Times New Roman" w:cs="Times New Roman"/>
          <w:sz w:val="28"/>
          <w:szCs w:val="28"/>
        </w:rPr>
        <w:t>льтурной чувствительности</w:t>
      </w:r>
      <w:r w:rsidR="006055CB" w:rsidRPr="006055CB">
        <w:rPr>
          <w:rFonts w:ascii="Times New Roman" w:eastAsia="Times New Roman" w:hAnsi="Times New Roman" w:cs="Times New Roman"/>
          <w:sz w:val="28"/>
          <w:szCs w:val="28"/>
          <w:lang w:val="ru-RU"/>
        </w:rPr>
        <w:t xml:space="preserve"> [16]</w:t>
      </w:r>
      <w:r>
        <w:rPr>
          <w:rFonts w:ascii="Times New Roman" w:eastAsia="Times New Roman" w:hAnsi="Times New Roman" w:cs="Times New Roman"/>
          <w:sz w:val="28"/>
          <w:szCs w:val="28"/>
        </w:rPr>
        <w:t>.</w:t>
      </w:r>
    </w:p>
    <w:p w14:paraId="3491353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педагогической науке межкультурная коммуникация определяется как: процесс взаимодействия представителей разных культур, в ходе которого происходит обмен информацией, ценностями, нормами и смыслами с учетом культурных различий.</w:t>
      </w:r>
    </w:p>
    <w:p w14:paraId="41B2726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Исследователи подчеркивают, что это не только языковое взаимодействие, но и совокупность невербальных, социокультурных и когнитивных факторов.</w:t>
      </w:r>
    </w:p>
    <w:p w14:paraId="75DC2FA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межкультурной коммуникации значительно расширялось в научной традиции по мере развития таких областей, как культурология, лингвистика, социология и педагогика. Разные ученые акцентируют внимание на различных аспектах этого явления - от культурных кодов до личностных характеристик участников общения.</w:t>
      </w:r>
    </w:p>
    <w:p w14:paraId="1B1C65F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Рассмотрим расширенное понимание межкультурной коммуникации в трудах ученых.</w:t>
      </w:r>
    </w:p>
    <w:p w14:paraId="2B80A85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Основоположником антропологического и культурологического подходов считается Э. Холл, который рассматривал межкультурную коммуникацию как скрытую систему культурных сигналов. Он подчеркивал, что:</w:t>
      </w:r>
    </w:p>
    <w:p w14:paraId="01C71C3A"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культура определяет способы восприятия времени, пространства и информации;</w:t>
      </w:r>
    </w:p>
    <w:p w14:paraId="4E9291E5"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различия в «контекстности» культур (высокий и низкий контекст) влияют на понимание сообщений</w:t>
      </w:r>
      <w:r w:rsidR="006055CB" w:rsidRPr="006055CB">
        <w:rPr>
          <w:rFonts w:ascii="Times New Roman" w:eastAsia="Times New Roman" w:hAnsi="Times New Roman" w:cs="Times New Roman"/>
          <w:sz w:val="28"/>
          <w:szCs w:val="28"/>
          <w:lang w:val="ru-RU"/>
        </w:rPr>
        <w:t xml:space="preserve"> [14]</w:t>
      </w:r>
      <w:r>
        <w:rPr>
          <w:rFonts w:ascii="Times New Roman" w:eastAsia="Times New Roman" w:hAnsi="Times New Roman" w:cs="Times New Roman"/>
          <w:sz w:val="28"/>
          <w:szCs w:val="28"/>
        </w:rPr>
        <w:t>.</w:t>
      </w:r>
    </w:p>
    <w:p w14:paraId="67F3DA3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 Беннетт предложил рассматривать межкультурную коммуникацию через развитие межкультурной чувствительности личности</w:t>
      </w:r>
      <w:r w:rsidR="006055CB" w:rsidRPr="006055CB">
        <w:rPr>
          <w:rFonts w:ascii="Times New Roman" w:eastAsia="Times New Roman" w:hAnsi="Times New Roman" w:cs="Times New Roman"/>
          <w:sz w:val="28"/>
          <w:szCs w:val="28"/>
          <w:lang w:val="ru-RU"/>
        </w:rPr>
        <w:t xml:space="preserve"> [16]</w:t>
      </w:r>
      <w:r>
        <w:rPr>
          <w:rFonts w:ascii="Times New Roman" w:eastAsia="Times New Roman" w:hAnsi="Times New Roman" w:cs="Times New Roman"/>
          <w:sz w:val="28"/>
          <w:szCs w:val="28"/>
        </w:rPr>
        <w:t>.</w:t>
      </w:r>
    </w:p>
    <w:p w14:paraId="1106EFD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 показал, что успешность коммуникации зависит от способности человека: переходить от этноцентризма к этнорелятивизму, понимать и принимать культурные различия.</w:t>
      </w:r>
    </w:p>
    <w:p w14:paraId="522B8A4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Хаймс ввел понятие коммуникативной компетенции, которое стало основой для межкультурной интерпретации общения. Здесь межкультурная коммуникация понимается как: использование языка с учетом социальных и культурных норм, способность выбирать адекватные речевые стратегии в иной культурной среде</w:t>
      </w:r>
      <w:r w:rsidR="006055CB" w:rsidRPr="006055CB">
        <w:rPr>
          <w:rFonts w:ascii="Times New Roman" w:eastAsia="Times New Roman" w:hAnsi="Times New Roman" w:cs="Times New Roman"/>
          <w:sz w:val="28"/>
          <w:szCs w:val="28"/>
          <w:lang w:val="ru-RU"/>
        </w:rPr>
        <w:t xml:space="preserve"> [17]</w:t>
      </w:r>
      <w:r>
        <w:rPr>
          <w:rFonts w:ascii="Times New Roman" w:eastAsia="Times New Roman" w:hAnsi="Times New Roman" w:cs="Times New Roman"/>
          <w:sz w:val="28"/>
          <w:szCs w:val="28"/>
        </w:rPr>
        <w:t>.</w:t>
      </w:r>
    </w:p>
    <w:p w14:paraId="6B64C61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исследованиях М. Байрам связывает межкультурную коммуникацию с обучением иностранным языкам и воспитанием личности.</w:t>
      </w:r>
    </w:p>
    <w:p w14:paraId="140F792F" w14:textId="77777777" w:rsidR="006A79B1" w:rsidRDefault="006055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 рассматривает её как</w:t>
      </w:r>
      <w:r w:rsidR="000E604E">
        <w:rPr>
          <w:rFonts w:ascii="Times New Roman" w:eastAsia="Times New Roman" w:hAnsi="Times New Roman" w:cs="Times New Roman"/>
          <w:sz w:val="28"/>
          <w:szCs w:val="28"/>
        </w:rPr>
        <w:t xml:space="preserve"> процесс взаимодействия культур через образование, средство формирования межкультурной компетенции учащихся</w:t>
      </w:r>
      <w:r w:rsidRPr="006055CB">
        <w:rPr>
          <w:rFonts w:ascii="Times New Roman" w:eastAsia="Times New Roman" w:hAnsi="Times New Roman" w:cs="Times New Roman"/>
          <w:sz w:val="28"/>
          <w:szCs w:val="28"/>
          <w:lang w:val="ru-RU"/>
        </w:rPr>
        <w:t xml:space="preserve"> [18]</w:t>
      </w:r>
      <w:r w:rsidR="000E604E">
        <w:rPr>
          <w:rFonts w:ascii="Times New Roman" w:eastAsia="Times New Roman" w:hAnsi="Times New Roman" w:cs="Times New Roman"/>
          <w:sz w:val="28"/>
          <w:szCs w:val="28"/>
        </w:rPr>
        <w:t>.</w:t>
      </w:r>
    </w:p>
    <w:p w14:paraId="30A8AF0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Современные исследователи (например, </w:t>
      </w:r>
      <w:r w:rsidR="006055CB">
        <w:rPr>
          <w:rFonts w:ascii="Times New Roman" w:eastAsia="Times New Roman" w:hAnsi="Times New Roman" w:cs="Times New Roman"/>
          <w:sz w:val="28"/>
          <w:szCs w:val="28"/>
        </w:rPr>
        <w:t>Д</w:t>
      </w:r>
      <w:r w:rsidR="006055CB" w:rsidRPr="006055C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Дирдорф) трактуют</w:t>
      </w:r>
      <w:r w:rsidR="006055CB">
        <w:rPr>
          <w:rFonts w:ascii="Times New Roman" w:eastAsia="Times New Roman" w:hAnsi="Times New Roman" w:cs="Times New Roman"/>
          <w:sz w:val="28"/>
          <w:szCs w:val="28"/>
        </w:rPr>
        <w:t xml:space="preserve"> межкультурную коммуникацию как</w:t>
      </w:r>
      <w:r>
        <w:rPr>
          <w:rFonts w:ascii="Times New Roman" w:eastAsia="Times New Roman" w:hAnsi="Times New Roman" w:cs="Times New Roman"/>
          <w:sz w:val="28"/>
          <w:szCs w:val="28"/>
        </w:rPr>
        <w:t xml:space="preserve"> динамичный, двусторонний процесс, включающий не только обмен информацией, но и конструирование общих смыслов, зависящий от контекста, опыта и личностных качеств участников</w:t>
      </w:r>
      <w:r w:rsidR="006055CB" w:rsidRPr="006055CB">
        <w:rPr>
          <w:rFonts w:ascii="Times New Roman" w:eastAsia="Times New Roman" w:hAnsi="Times New Roman" w:cs="Times New Roman"/>
          <w:sz w:val="28"/>
          <w:szCs w:val="28"/>
          <w:lang w:val="ru-RU"/>
        </w:rPr>
        <w:t xml:space="preserve"> [19]</w:t>
      </w:r>
      <w:r>
        <w:rPr>
          <w:rFonts w:ascii="Times New Roman" w:eastAsia="Times New Roman" w:hAnsi="Times New Roman" w:cs="Times New Roman"/>
          <w:sz w:val="28"/>
          <w:szCs w:val="28"/>
        </w:rPr>
        <w:t>.</w:t>
      </w:r>
    </w:p>
    <w:p w14:paraId="525081A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учетом различных научных подходов межкультурную коммуникацию можно определить так: межкультурная коммуникация - это сложный, многомерный процесс взаимодействия представителей разных культур, включающий обмен информацией, ценностями и моделями поведения, опосредованный культурными различиями и направленный на достижение взаимопонимания.</w:t>
      </w:r>
    </w:p>
    <w:p w14:paraId="758ACE2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трудах ученых понятие межкультурной коммуникации значительно расширилось: от простого обмена сообщениями между представителями разных культур до сложного социально-психологического и педагогического процесса, включающего ценности, идентичность и взаимное понимание.</w:t>
      </w:r>
    </w:p>
    <w:p w14:paraId="6913193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Г. Тер-Минасова рассматривает межкультурную коммуникацию как: общение людей, принадлежащих к разным культурам, при котором культурные различия существенно влияют на процесс и результат взаимодействия.</w:t>
      </w:r>
    </w:p>
    <w:p w14:paraId="1CBA25A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Ключевая идея её концепции - неразрывная связь языка и культуры. Язык выступает не просто инструментом общения, но и является: </w:t>
      </w:r>
    </w:p>
    <w:p w14:paraId="2C440C28"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формой существования культуры,</w:t>
      </w:r>
    </w:p>
    <w:p w14:paraId="499317BF"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способом хранения и передачи культурного опыта,</w:t>
      </w:r>
    </w:p>
    <w:p w14:paraId="2B02E396"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средством формирования мышления</w:t>
      </w:r>
      <w:r w:rsidR="006055CB" w:rsidRPr="006055CB">
        <w:rPr>
          <w:rFonts w:ascii="Times New Roman" w:eastAsia="Times New Roman" w:hAnsi="Times New Roman" w:cs="Times New Roman"/>
          <w:sz w:val="28"/>
          <w:szCs w:val="28"/>
          <w:lang w:val="ru-RU"/>
        </w:rPr>
        <w:t xml:space="preserve"> [20]</w:t>
      </w:r>
      <w:r>
        <w:rPr>
          <w:rFonts w:ascii="Times New Roman" w:eastAsia="Times New Roman" w:hAnsi="Times New Roman" w:cs="Times New Roman"/>
          <w:sz w:val="28"/>
          <w:szCs w:val="28"/>
        </w:rPr>
        <w:t>.</w:t>
      </w:r>
    </w:p>
    <w:p w14:paraId="28E1CC3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 В. Куликова рассматривает межкультурную коммуникацию как: процесс взаимодействия представителей различных культур, реализующийся через специфические коммуникативные стили, нормы и стратегии общения</w:t>
      </w:r>
      <w:r w:rsidR="006055CB" w:rsidRPr="006055CB">
        <w:rPr>
          <w:rFonts w:ascii="Times New Roman" w:eastAsia="Times New Roman" w:hAnsi="Times New Roman" w:cs="Times New Roman"/>
          <w:sz w:val="28"/>
          <w:szCs w:val="28"/>
          <w:lang w:val="ru-RU"/>
        </w:rPr>
        <w:t xml:space="preserve"> [21]</w:t>
      </w:r>
      <w:r>
        <w:rPr>
          <w:rFonts w:ascii="Times New Roman" w:eastAsia="Times New Roman" w:hAnsi="Times New Roman" w:cs="Times New Roman"/>
          <w:sz w:val="28"/>
          <w:szCs w:val="28"/>
        </w:rPr>
        <w:t>.</w:t>
      </w:r>
    </w:p>
    <w:p w14:paraId="7964CBF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центре её концепции находится идея о том, что различия между культурами проявляются прежде всего в способах организации общения, а не только в языке как системе.</w:t>
      </w:r>
    </w:p>
    <w:p w14:paraId="2AF2EA4D" w14:textId="77777777" w:rsidR="006A79B1" w:rsidRDefault="00F4401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концепции Л.</w:t>
      </w:r>
      <w:r>
        <w:rPr>
          <w:rFonts w:ascii="Times New Roman" w:eastAsia="Times New Roman" w:hAnsi="Times New Roman" w:cs="Times New Roman"/>
          <w:sz w:val="28"/>
          <w:szCs w:val="28"/>
          <w:lang w:val="ru-RU"/>
        </w:rPr>
        <w:t xml:space="preserve">В. </w:t>
      </w:r>
      <w:r w:rsidR="000E604E">
        <w:rPr>
          <w:rFonts w:ascii="Times New Roman" w:eastAsia="Times New Roman" w:hAnsi="Times New Roman" w:cs="Times New Roman"/>
          <w:sz w:val="28"/>
          <w:szCs w:val="28"/>
        </w:rPr>
        <w:t>Куликова коммуникативный стиль понимается как совокупность устойчивых способов речевого и неречевого поведения, отражающих характерные модели взаимодействия, принятые в определённой культуре; он включает выбор языковых средств (лексики, грамматических конструкций и речевых формул), особенности интонации и темпа речи, которые задают эмоциональный и смысловой оттенок высказывания, степень прямоты или косвенности выражения мысли (например, предпочтение прямых или завуалированных формулировок), культурно обусловленные способы выражения эмоций (сдержанность или экспрессивность), а также правила вежливости, регулирующие допустимые формы обращения, дистанцию общения и нормы речевого этикета</w:t>
      </w:r>
      <w:r w:rsidR="006055CB" w:rsidRPr="006055CB">
        <w:rPr>
          <w:rFonts w:ascii="Times New Roman" w:eastAsia="Times New Roman" w:hAnsi="Times New Roman" w:cs="Times New Roman"/>
          <w:sz w:val="28"/>
          <w:szCs w:val="28"/>
          <w:lang w:val="ru-RU"/>
        </w:rPr>
        <w:t xml:space="preserve"> [22]</w:t>
      </w:r>
      <w:r w:rsidR="000E604E">
        <w:rPr>
          <w:rFonts w:ascii="Times New Roman" w:eastAsia="Times New Roman" w:hAnsi="Times New Roman" w:cs="Times New Roman"/>
          <w:sz w:val="28"/>
          <w:szCs w:val="28"/>
        </w:rPr>
        <w:t>.</w:t>
      </w:r>
    </w:p>
    <w:p w14:paraId="44135EC5" w14:textId="77777777" w:rsidR="006A79B1" w:rsidRPr="006055CB" w:rsidRDefault="00F4401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 своих работах Т.</w:t>
      </w:r>
      <w:r w:rsidR="000E604E">
        <w:rPr>
          <w:rFonts w:ascii="Times New Roman" w:eastAsia="Times New Roman" w:hAnsi="Times New Roman" w:cs="Times New Roman"/>
          <w:sz w:val="28"/>
          <w:szCs w:val="28"/>
        </w:rPr>
        <w:t>М. Гуревич рассматривает</w:t>
      </w:r>
      <w:r>
        <w:rPr>
          <w:rFonts w:ascii="Times New Roman" w:eastAsia="Times New Roman" w:hAnsi="Times New Roman" w:cs="Times New Roman"/>
          <w:sz w:val="28"/>
          <w:szCs w:val="28"/>
        </w:rPr>
        <w:t xml:space="preserve"> межкультурную коммуникацию как</w:t>
      </w:r>
      <w:r w:rsidR="000E604E">
        <w:rPr>
          <w:rFonts w:ascii="Times New Roman" w:eastAsia="Times New Roman" w:hAnsi="Times New Roman" w:cs="Times New Roman"/>
          <w:sz w:val="28"/>
          <w:szCs w:val="28"/>
        </w:rPr>
        <w:t xml:space="preserve"> процесс понимания и интерпретации культурных смыслов, зафиксированных в языке и проявляющихся в речевом поведении представ</w:t>
      </w:r>
      <w:r w:rsidR="006055CB">
        <w:rPr>
          <w:rFonts w:ascii="Times New Roman" w:eastAsia="Times New Roman" w:hAnsi="Times New Roman" w:cs="Times New Roman"/>
          <w:sz w:val="28"/>
          <w:szCs w:val="28"/>
        </w:rPr>
        <w:t>ителей разных культур</w:t>
      </w:r>
      <w:r w:rsidR="006055CB" w:rsidRPr="006055CB">
        <w:rPr>
          <w:rFonts w:ascii="Times New Roman" w:eastAsia="Times New Roman" w:hAnsi="Times New Roman" w:cs="Times New Roman"/>
          <w:sz w:val="28"/>
          <w:szCs w:val="28"/>
          <w:lang w:val="ru-RU"/>
        </w:rPr>
        <w:t>.</w:t>
      </w:r>
    </w:p>
    <w:p w14:paraId="36277A6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Ключевая идея её концепции - язык выступает не просто средством общения, а носителем культурных значений и национально-специфической картины мира.</w:t>
      </w:r>
    </w:p>
    <w:p w14:paraId="238F2B7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положения подхода Т.М. Гуревич заключаются в том, что язык рассматривается как форма существования культуры и носитель национально-специфической картины мира, в которой отражаются ценности, традиции и менталитет народа; межкультурная коммуникация понимается как процесс интерпретации культурных смыслов, требующий учета лингвокультурного контекста, включая концепты, символы и устойчивые языковые единицы; особое внимание уделяется национально-культурной специфике речевого поведения и коммуникативных норм, а также необходимости сопоставления «своей» и «чужой» культур для предотвращения коммуникативных сбоев; в педагогическом аспекте подчеркивается важность обучения языку через культуру, использования аутентичных материалов и формирования у обучающихся способности к межкультурной интерпретации и рефлексии</w:t>
      </w:r>
      <w:r w:rsidR="00F4401E" w:rsidRPr="00F4401E">
        <w:rPr>
          <w:rFonts w:ascii="Times New Roman" w:eastAsia="Times New Roman" w:hAnsi="Times New Roman" w:cs="Times New Roman"/>
          <w:sz w:val="28"/>
          <w:szCs w:val="28"/>
          <w:lang w:val="ru-RU"/>
        </w:rPr>
        <w:t xml:space="preserve"> [23]</w:t>
      </w:r>
      <w:r>
        <w:rPr>
          <w:rFonts w:ascii="Times New Roman" w:eastAsia="Times New Roman" w:hAnsi="Times New Roman" w:cs="Times New Roman"/>
          <w:sz w:val="28"/>
          <w:szCs w:val="28"/>
        </w:rPr>
        <w:t>.</w:t>
      </w:r>
    </w:p>
    <w:p w14:paraId="4683459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российская научная школа делает акцент на связи языка и культуры, а также на педагогических аспектах межкультурной коммуникации. В отличие от западных моделей, где больше внимания уделяется социологии и психологии, российские исследователи рассматривают межкультурную коммуникацию прежде всего как образовательную и лингвистическую проблему, связанную с формированием личности в диалоге культур.</w:t>
      </w:r>
    </w:p>
    <w:p w14:paraId="351208D3" w14:textId="77777777" w:rsidR="006A79B1" w:rsidRDefault="00DC605A">
      <w:pPr>
        <w:spacing w:after="0" w:line="240" w:lineRule="auto"/>
        <w:ind w:firstLine="720"/>
        <w:jc w:val="both"/>
        <w:rPr>
          <w:rFonts w:ascii="Times New Roman" w:eastAsia="Times New Roman" w:hAnsi="Times New Roman" w:cs="Times New Roman"/>
          <w:sz w:val="28"/>
          <w:szCs w:val="28"/>
        </w:rPr>
      </w:pPr>
      <w:r w:rsidRPr="00DC605A">
        <w:rPr>
          <w:rFonts w:ascii="Times New Roman" w:eastAsia="Times New Roman" w:hAnsi="Times New Roman" w:cs="Times New Roman"/>
          <w:sz w:val="28"/>
          <w:szCs w:val="28"/>
        </w:rPr>
        <w:t xml:space="preserve">Проблема межкультурной коммуникации занимает значительное место в трудах казахстанских ученых. Б.А. Жетписбаева рассматривает межкультурную коммуникацию как важный педагогический феномен, направленный на формирование личности, способной к конструктивному диалогу культур, эффективному взаимодействию и успешной адаптации в поликультурной среде. </w:t>
      </w:r>
      <w:r w:rsidR="00F4401E" w:rsidRPr="00F4401E">
        <w:rPr>
          <w:rFonts w:ascii="Times New Roman" w:eastAsia="Times New Roman" w:hAnsi="Times New Roman" w:cs="Times New Roman"/>
          <w:sz w:val="28"/>
          <w:szCs w:val="28"/>
          <w:lang w:val="ru-RU"/>
        </w:rPr>
        <w:t>[24]</w:t>
      </w:r>
      <w:r w:rsidR="000E604E">
        <w:rPr>
          <w:rFonts w:ascii="Times New Roman" w:eastAsia="Times New Roman" w:hAnsi="Times New Roman" w:cs="Times New Roman"/>
          <w:sz w:val="28"/>
          <w:szCs w:val="28"/>
        </w:rPr>
        <w:t xml:space="preserve">. </w:t>
      </w:r>
    </w:p>
    <w:p w14:paraId="0FE9655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мнению А.М. Абдырова, межкультурная коммуникация выступает важнейшим компонентом профессиональной подготовки, определяющим успешность будущей деятельности спец</w:t>
      </w:r>
      <w:r w:rsidR="00F4401E">
        <w:rPr>
          <w:rFonts w:ascii="Times New Roman" w:eastAsia="Times New Roman" w:hAnsi="Times New Roman" w:cs="Times New Roman"/>
          <w:sz w:val="28"/>
          <w:szCs w:val="28"/>
        </w:rPr>
        <w:t>иалиста в условиях глобализации</w:t>
      </w:r>
      <w:r w:rsidR="00F4401E">
        <w:rPr>
          <w:rFonts w:ascii="Times New Roman" w:eastAsia="Times New Roman" w:hAnsi="Times New Roman" w:cs="Times New Roman"/>
          <w:sz w:val="28"/>
          <w:szCs w:val="28"/>
          <w:lang w:val="ru-RU"/>
        </w:rPr>
        <w:t xml:space="preserve"> </w:t>
      </w:r>
      <w:r w:rsidR="00F4401E" w:rsidRPr="00F4401E">
        <w:rPr>
          <w:rFonts w:ascii="Times New Roman" w:eastAsia="Times New Roman" w:hAnsi="Times New Roman" w:cs="Times New Roman"/>
          <w:sz w:val="28"/>
          <w:szCs w:val="28"/>
          <w:lang w:val="ru-RU"/>
        </w:rPr>
        <w:t>[25]</w:t>
      </w:r>
      <w:r>
        <w:rPr>
          <w:rFonts w:ascii="Times New Roman" w:eastAsia="Times New Roman" w:hAnsi="Times New Roman" w:cs="Times New Roman"/>
          <w:sz w:val="28"/>
          <w:szCs w:val="28"/>
        </w:rPr>
        <w:t xml:space="preserve">. </w:t>
      </w:r>
    </w:p>
    <w:p w14:paraId="07E26B0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Исследования А.К. Смагуловой подчеркивают роль межкультурной коммуникации в развитии коммуникативной культуры обучающихся и их способности к межэтническому взаим</w:t>
      </w:r>
      <w:r w:rsidR="00F4401E">
        <w:rPr>
          <w:rFonts w:ascii="Times New Roman" w:eastAsia="Times New Roman" w:hAnsi="Times New Roman" w:cs="Times New Roman"/>
          <w:sz w:val="28"/>
          <w:szCs w:val="28"/>
        </w:rPr>
        <w:t>одействию</w:t>
      </w:r>
      <w:r w:rsidR="00F4401E" w:rsidRPr="00F4401E">
        <w:rPr>
          <w:rFonts w:ascii="Times New Roman" w:eastAsia="Times New Roman" w:hAnsi="Times New Roman" w:cs="Times New Roman"/>
          <w:sz w:val="28"/>
          <w:szCs w:val="28"/>
          <w:lang w:val="ru-RU"/>
        </w:rPr>
        <w:t xml:space="preserve"> </w:t>
      </w:r>
      <w:r w:rsidR="00F4401E" w:rsidRPr="00991BCD">
        <w:rPr>
          <w:rFonts w:ascii="Times New Roman" w:eastAsia="Times New Roman" w:hAnsi="Times New Roman" w:cs="Times New Roman"/>
          <w:sz w:val="28"/>
          <w:szCs w:val="28"/>
          <w:lang w:val="ru-RU"/>
        </w:rPr>
        <w:t>[26]</w:t>
      </w:r>
      <w:r>
        <w:rPr>
          <w:rFonts w:ascii="Times New Roman" w:eastAsia="Times New Roman" w:hAnsi="Times New Roman" w:cs="Times New Roman"/>
          <w:sz w:val="28"/>
          <w:szCs w:val="28"/>
        </w:rPr>
        <w:t>.</w:t>
      </w:r>
    </w:p>
    <w:p w14:paraId="143138B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понятия межкультурной коммуникации закономерно подводит к анализу межкультурной компетенции, поскольку понимание сущности, особенностей и возможных барьеров взаимодействия представителей разных культур позволяет перейти от описания самого процесса общения к характеристике личностных качеств и умений, обеспечивающих его эффективность; если межкультурная коммуникация раскрывает механизмы обмена информацией, ценностями и смыслами в условиях культурного разнообразия, то межкультурная компетенция представляет собой интегративное качество личности, включающее знания, навыки и установки, позволяющие успешно участвовать в этом процессе, что делает её логическим продолжением и практическим основанием изучения межкультурного взаимодействия в педагогической науке.</w:t>
      </w:r>
    </w:p>
    <w:p w14:paraId="3F58EB3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межкультурная коммуникация раскрывает сущность, структуру и особенности взаимодействия людей в условиях культурного разнообразия, включая возможные барьеры, различия в нормах и способах интерпретации информации, то межкультурная компетенция представляет собой совокупность знаний, умений, навыков и личностных качеств, которые позволяют участникам эффективно включаться в данное взаимодействие, адекватно понимать культурно обусловленные смыслы и выбирать соответствующие стратегии поведения; таким образом, изучение межкультурной коммуникации формирует теоретическую основу для понимания процессов и закономерностей общения, тогда как обращение к межкультурной компетенции позволяет перейти к её практико-ориентированному и педагогическому измерению, связанному с формированием у личности способности к продуктивному, осознанному и толерантному взаимодействию в поликультурной среде.</w:t>
      </w:r>
    </w:p>
    <w:p w14:paraId="5145768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нашем понимании межкультурная коммуникация - это интегративное личностно-профессиональное образование и процесс взаимодействия представителей различных культур, обеспечивающий взаимопонимание и эффективное сотрудничество на основе знаний культурных особенностей, развитых коммуникативных умений, ценностного отношения к культурному разнообразию и способности к рефлексии в условиях поликультурной образовательной среды.</w:t>
      </w:r>
    </w:p>
    <w:p w14:paraId="70E1CE9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межкультурной компетенции как интегративного качества личности, обеспечивающего эффективное взаимодействие в поликультурной среде, закономерно приводит к более широкому анализу понятия «компетенция» в целом, поскольку именно оно является базовой научной категорией, определяющей структуру и содержание различных видов профессиональных и личностных компетенций; если межкультурная компетенция акцентирует внимание на специфике взаимодействия в условиях культурного разнообразия, то понятие «компетенция» позволяет обобщить данный феномен и рассмотреть его как совокупность знаний, умений, навыков и личностных качеств, необходимых для успешного выполнения деятельности в различных сферах, что делает переход к его анализу необходимым для уточнения структуры, компонентов и общих закономерностей формирования компетентностного подхода в педагогике.</w:t>
      </w:r>
    </w:p>
    <w:p w14:paraId="21BE9E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«компетенция» является одним из ключевых в современной педагогике и теории образования, особенно в рамках компетентностного подхода, и трактуется различными учеными по-разному в зависимости от акцента на когнитивные, деятельностные или личностные аспекты.</w:t>
      </w:r>
    </w:p>
    <w:p w14:paraId="28D6E1E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традиции одним из первых, кто ввёл и активно развивал это понятие в образовательном контек</w:t>
      </w:r>
      <w:r w:rsidR="00F4401E">
        <w:rPr>
          <w:rFonts w:ascii="Times New Roman" w:eastAsia="Times New Roman" w:hAnsi="Times New Roman" w:cs="Times New Roman"/>
          <w:sz w:val="28"/>
          <w:szCs w:val="28"/>
        </w:rPr>
        <w:t>сте, был Дж</w:t>
      </w:r>
      <w:r w:rsidR="00F4401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Равен. Он определял компетенцию как специфическую способность личности, включающую не только знания и умения, но и мотивацию, ценности и готовность к действию. По его мнению, компетенция проявляется в реальном поведении человека и тесно связана с личностной эффективностью в различных жизненных ситуациях</w:t>
      </w:r>
      <w:r w:rsidR="00F4401E">
        <w:rPr>
          <w:rFonts w:ascii="Times New Roman" w:eastAsia="Times New Roman" w:hAnsi="Times New Roman" w:cs="Times New Roman"/>
          <w:sz w:val="28"/>
          <w:szCs w:val="28"/>
          <w:lang w:val="ru-RU"/>
        </w:rPr>
        <w:t xml:space="preserve"> </w:t>
      </w:r>
      <w:r w:rsidR="00F4401E" w:rsidRPr="00F4401E">
        <w:rPr>
          <w:rFonts w:ascii="Times New Roman" w:eastAsia="Times New Roman" w:hAnsi="Times New Roman" w:cs="Times New Roman"/>
          <w:sz w:val="28"/>
          <w:szCs w:val="28"/>
          <w:lang w:val="ru-RU"/>
        </w:rPr>
        <w:t>[27</w:t>
      </w:r>
      <w:r w:rsidR="00F4401E" w:rsidRPr="003C175C">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56A4DC4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педагогической науке компетентностный подход получил развитие в работах В.</w:t>
      </w:r>
      <w:r w:rsidR="003C175C">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Сластёнин, который рассматривал компетенцию как интегративное качество личности специалиста, включающее теоретическую подготовку, практические умения и личностные характеристики, обеспечивающие успешную профессиональную деятельность</w:t>
      </w:r>
      <w:r w:rsidR="006C2DE0">
        <w:rPr>
          <w:rFonts w:ascii="Times New Roman" w:eastAsia="Times New Roman" w:hAnsi="Times New Roman" w:cs="Times New Roman"/>
          <w:sz w:val="28"/>
          <w:szCs w:val="28"/>
          <w:lang w:val="ru-RU"/>
        </w:rPr>
        <w:t xml:space="preserve"> </w:t>
      </w:r>
      <w:r w:rsidR="006C2DE0" w:rsidRPr="006C2DE0">
        <w:rPr>
          <w:rFonts w:ascii="Times New Roman" w:eastAsia="Times New Roman" w:hAnsi="Times New Roman" w:cs="Times New Roman"/>
          <w:sz w:val="28"/>
          <w:szCs w:val="28"/>
          <w:lang w:val="ru-RU"/>
        </w:rPr>
        <w:t>[</w:t>
      </w:r>
      <w:r w:rsidR="006C2DE0">
        <w:rPr>
          <w:rFonts w:ascii="Times New Roman" w:eastAsia="Times New Roman" w:hAnsi="Times New Roman" w:cs="Times New Roman"/>
          <w:sz w:val="28"/>
          <w:szCs w:val="28"/>
          <w:lang w:val="ru-RU"/>
        </w:rPr>
        <w:t>28</w:t>
      </w:r>
      <w:r w:rsidR="006C2DE0" w:rsidRPr="006C2DE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0DA300E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важное значение имеют идеи И.</w:t>
      </w:r>
      <w:r w:rsidR="003C175C">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Зимняя, которая трактует компетенцию как сложное структурное образование, включающее когнитивный, операциональный и ценностно-смысловой компоненты. Она подчёркивает, что компетенция формируется в деятельности и проявляется в способности человека эффективно решать задачи в различных жизненных и профессиональных ситуациях</w:t>
      </w:r>
      <w:r w:rsidR="006C2DE0" w:rsidRPr="006C2DE0">
        <w:rPr>
          <w:rFonts w:ascii="Times New Roman" w:eastAsia="Times New Roman" w:hAnsi="Times New Roman" w:cs="Times New Roman"/>
          <w:sz w:val="28"/>
          <w:szCs w:val="28"/>
          <w:lang w:val="ru-RU"/>
        </w:rPr>
        <w:t xml:space="preserve"> [29]</w:t>
      </w:r>
      <w:r>
        <w:rPr>
          <w:rFonts w:ascii="Times New Roman" w:eastAsia="Times New Roman" w:hAnsi="Times New Roman" w:cs="Times New Roman"/>
          <w:sz w:val="28"/>
          <w:szCs w:val="28"/>
        </w:rPr>
        <w:t>.</w:t>
      </w:r>
    </w:p>
    <w:p w14:paraId="4165B252" w14:textId="77777777" w:rsidR="006A79B1" w:rsidRDefault="006C2DE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lang w:val="ru-RU"/>
        </w:rPr>
        <w:t>А</w:t>
      </w:r>
      <w:r w:rsidR="00507288">
        <w:rPr>
          <w:rFonts w:ascii="Times New Roman" w:eastAsia="Times New Roman" w:hAnsi="Times New Roman" w:cs="Times New Roman"/>
          <w:sz w:val="28"/>
          <w:szCs w:val="28"/>
        </w:rPr>
        <w:t>.</w:t>
      </w:r>
      <w:r w:rsidR="000E604E">
        <w:rPr>
          <w:rFonts w:ascii="Times New Roman" w:eastAsia="Times New Roman" w:hAnsi="Times New Roman" w:cs="Times New Roman"/>
          <w:sz w:val="28"/>
          <w:szCs w:val="28"/>
        </w:rPr>
        <w:t>В. Хуторскому, компетенция - это уровень и круг знаний, умений, навыков, а также опыта деятельности, который позволяет человеку эффективно действовать в определённой сфере</w:t>
      </w:r>
      <w:r w:rsidRPr="006C2DE0">
        <w:rPr>
          <w:rFonts w:ascii="Times New Roman" w:eastAsia="Times New Roman" w:hAnsi="Times New Roman" w:cs="Times New Roman"/>
          <w:sz w:val="28"/>
          <w:szCs w:val="28"/>
          <w:lang w:val="ru-RU"/>
        </w:rPr>
        <w:t xml:space="preserve"> [30]</w:t>
      </w:r>
      <w:r w:rsidR="000E604E">
        <w:rPr>
          <w:rFonts w:ascii="Times New Roman" w:eastAsia="Times New Roman" w:hAnsi="Times New Roman" w:cs="Times New Roman"/>
          <w:sz w:val="28"/>
          <w:szCs w:val="28"/>
        </w:rPr>
        <w:t>.</w:t>
      </w:r>
    </w:p>
    <w:p w14:paraId="7576D3E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и лингвистической науке понятие «компетенция» рассматривается в рамках компетентностного подхода, ориентированного на модернизацию образования, развитие функциональной грамотности и подготовку личности к жизни в поликультурном и многоязычном обществе. Существенный вклад в разработку данной проблемы внесли отечественные ученые, которые адаптировали международные теории к условиям системы образования Казахстана.</w:t>
      </w:r>
    </w:p>
    <w:p w14:paraId="6AACE04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из ведущих исследователей является Г.С. Сарсенбаева, которая рассматривает компетенцию как интегративное качество личности, включающее знания, умения, навыки и ценностные установки, обеспечивающие успешную учебную и профессиональную деятельность. В её работах подчёркивается, что компетенция формируется в процессе практической деятельности и тесно связана с личностным развитием обучающегося</w:t>
      </w:r>
      <w:r w:rsidR="006C2DE0" w:rsidRPr="006C2DE0">
        <w:rPr>
          <w:rFonts w:ascii="Times New Roman" w:eastAsia="Times New Roman" w:hAnsi="Times New Roman" w:cs="Times New Roman"/>
          <w:sz w:val="28"/>
          <w:szCs w:val="28"/>
          <w:lang w:val="ru-RU"/>
        </w:rPr>
        <w:t xml:space="preserve"> [31]</w:t>
      </w:r>
      <w:r>
        <w:rPr>
          <w:rFonts w:ascii="Times New Roman" w:eastAsia="Times New Roman" w:hAnsi="Times New Roman" w:cs="Times New Roman"/>
          <w:sz w:val="28"/>
          <w:szCs w:val="28"/>
        </w:rPr>
        <w:t>.</w:t>
      </w:r>
    </w:p>
    <w:p w14:paraId="05259C4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Значительный вклад также внесла А.К. Нурбекова, которая акцентирует внимание на роли компетенций в условиях обновлённого содержания образования Казахстана. Она рассматривает компетенцию как способность применять знания в реальных жизненных ситуациях, делая особый акцент на функциональной и коммуникативной направленности обучения</w:t>
      </w:r>
      <w:r w:rsidR="006C2DE0" w:rsidRPr="006C2DE0">
        <w:rPr>
          <w:rFonts w:ascii="Times New Roman" w:eastAsia="Times New Roman" w:hAnsi="Times New Roman" w:cs="Times New Roman"/>
          <w:sz w:val="28"/>
          <w:szCs w:val="28"/>
          <w:lang w:val="ru-RU"/>
        </w:rPr>
        <w:t xml:space="preserve"> [32]</w:t>
      </w:r>
      <w:r>
        <w:rPr>
          <w:rFonts w:ascii="Times New Roman" w:eastAsia="Times New Roman" w:hAnsi="Times New Roman" w:cs="Times New Roman"/>
          <w:sz w:val="28"/>
          <w:szCs w:val="28"/>
        </w:rPr>
        <w:t>.</w:t>
      </w:r>
    </w:p>
    <w:p w14:paraId="0EE8188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работах Г.Е. Жубанова компетенция анализируется в контексте языкового образования и полиязычия. Она подчеркивает, что языковая и коммуникативная компетенции являются основой формирования межкультурной компетентности личности, необходимой для успешного взаимодействия в многонациональном обществе Казахстана</w:t>
      </w:r>
      <w:r w:rsidR="006C2DE0" w:rsidRPr="006C2DE0">
        <w:rPr>
          <w:rFonts w:ascii="Times New Roman" w:eastAsia="Times New Roman" w:hAnsi="Times New Roman" w:cs="Times New Roman"/>
          <w:sz w:val="28"/>
          <w:szCs w:val="28"/>
          <w:lang w:val="ru-RU"/>
        </w:rPr>
        <w:t xml:space="preserve"> [33]</w:t>
      </w:r>
      <w:r>
        <w:rPr>
          <w:rFonts w:ascii="Times New Roman" w:eastAsia="Times New Roman" w:hAnsi="Times New Roman" w:cs="Times New Roman"/>
          <w:sz w:val="28"/>
          <w:szCs w:val="28"/>
        </w:rPr>
        <w:t>.</w:t>
      </w:r>
    </w:p>
    <w:p w14:paraId="790174E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важное значение имеют исследования А.К. Абдрахманова, которая рассматривает компетенцию как системное образование, включающее когнитивный, операциональный и мотивационно-ценностный компоненты, формируемые в образовательном процессе через активные и практико-ориентированные методы обучения</w:t>
      </w:r>
      <w:r w:rsidR="006C2DE0" w:rsidRPr="006C2DE0">
        <w:rPr>
          <w:rFonts w:ascii="Times New Roman" w:eastAsia="Times New Roman" w:hAnsi="Times New Roman" w:cs="Times New Roman"/>
          <w:sz w:val="28"/>
          <w:szCs w:val="28"/>
          <w:lang w:val="ru-RU"/>
        </w:rPr>
        <w:t xml:space="preserve"> [34]</w:t>
      </w:r>
      <w:r>
        <w:rPr>
          <w:rFonts w:ascii="Times New Roman" w:eastAsia="Times New Roman" w:hAnsi="Times New Roman" w:cs="Times New Roman"/>
          <w:sz w:val="28"/>
          <w:szCs w:val="28"/>
        </w:rPr>
        <w:t>.</w:t>
      </w:r>
    </w:p>
    <w:p w14:paraId="47EF239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анализа можно сделать вывод, в педагогической науке компетенция рассматривается как многоуровневое интегративное качество личности, обеспечивающее её успешную адаптацию и деятельность в современном обществе. Современные исследователи подчёркивают её практико-ориентированный характер и особую значимость в условиях многоязычной и поликультурной образовательной среды</w:t>
      </w:r>
    </w:p>
    <w:p w14:paraId="3C35A8A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Понятия «компетенция» и «компетентность» тесно взаимосвязаны и в педагогической науке рассматриваются как ключевые категории компетентностного подхода, однако они не являются тождественными и отражают разные стороны одного образовательного и личностного процесса.</w:t>
      </w:r>
    </w:p>
    <w:p w14:paraId="7194FDF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 «компетенцией» чаще всего понимается заданное, нормативно определённое содержание подготовки личности - совокупность знаний, умений, навыков, а также требований к результатам обучения в конкретной сфере деятельности. Иначе говоря, компетенция выступает как потенциальная модель, описывающая, чем должен овладеть человек (например, коммуникативная, профессиональная, межкультурная компетенция).</w:t>
      </w:r>
    </w:p>
    <w:p w14:paraId="7BDFD60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«Компетентность», в свою очередь, трактуется как реальное личностное качество, проявляющееся в деятельности и поведении человека, то есть степень его готовности и способности применять имеющиеся компетенции на практике. Это уже не просто «знание о том, как нужно делать», а умение эффективно действовать в конкретной ситуации, опираясь на усвоенные знания, опыт, ценности и личностные установки.</w:t>
      </w:r>
    </w:p>
    <w:p w14:paraId="5521C625" w14:textId="7F6105A2" w:rsidR="006A79B1" w:rsidRDefault="0013653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 связи с этим</w:t>
      </w:r>
      <w:r w:rsidR="000E604E">
        <w:rPr>
          <w:rFonts w:ascii="Times New Roman" w:eastAsia="Times New Roman" w:hAnsi="Times New Roman" w:cs="Times New Roman"/>
          <w:sz w:val="28"/>
          <w:szCs w:val="28"/>
        </w:rPr>
        <w:t>, связь между этими понятиями можно представить следующим образом: компетенция выступает как нормативно заданное содержание и цель образовательного процесса, тогда как компетентность - как достигнутый результат её освоения и практического применения. Иными словами, компетенция является основой формирования компетентности, а компетентность - показателем того, насколько успешно эта основа реализована в реальной деятельности личности.</w:t>
      </w:r>
    </w:p>
    <w:p w14:paraId="0BBB54E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«компетентность» является ключевой категорией компетентностного подхода в педагогике и психологии и рассматривается как интегральная характеристика личности, отражающая её готовность и способность эффективно действовать в различных жизненных и профессиональных ситуациях.</w:t>
      </w:r>
    </w:p>
    <w:p w14:paraId="2CB5FFF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w:t>
      </w:r>
      <w:r w:rsidR="00DE40A7">
        <w:rPr>
          <w:rFonts w:ascii="Times New Roman" w:eastAsia="Times New Roman" w:hAnsi="Times New Roman" w:cs="Times New Roman"/>
          <w:sz w:val="28"/>
          <w:szCs w:val="28"/>
        </w:rPr>
        <w:t xml:space="preserve">мках личностно-деятельностного </w:t>
      </w:r>
      <w:r w:rsidR="006C2DE0">
        <w:rPr>
          <w:rFonts w:ascii="Times New Roman" w:eastAsia="Times New Roman" w:hAnsi="Times New Roman" w:cs="Times New Roman"/>
          <w:sz w:val="28"/>
          <w:szCs w:val="28"/>
        </w:rPr>
        <w:t>подхода важный вклад внёс Дж</w:t>
      </w:r>
      <w:r w:rsidR="006C2DE0" w:rsidRPr="006C2DE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Равен. Он определяет компетентность как способность человека достигать значимых результатов в конкретных ситуациях, опираясь не только на знания и умения, но и на мотивацию, ценности, инициативу и ответственность. По Равену, компетентность проявляется в реальном поведении и связана с личностной эффективностью</w:t>
      </w:r>
      <w:r w:rsidR="006C2DE0" w:rsidRPr="006C2DE0">
        <w:rPr>
          <w:rFonts w:ascii="Times New Roman" w:eastAsia="Times New Roman" w:hAnsi="Times New Roman" w:cs="Times New Roman"/>
          <w:sz w:val="28"/>
          <w:szCs w:val="28"/>
          <w:lang w:val="ru-RU"/>
        </w:rPr>
        <w:t xml:space="preserve"> [27]</w:t>
      </w:r>
      <w:r>
        <w:rPr>
          <w:rFonts w:ascii="Times New Roman" w:eastAsia="Times New Roman" w:hAnsi="Times New Roman" w:cs="Times New Roman"/>
          <w:sz w:val="28"/>
          <w:szCs w:val="28"/>
        </w:rPr>
        <w:t>.</w:t>
      </w:r>
    </w:p>
    <w:p w14:paraId="5D2A320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Ученый Д. Клэ</w:t>
      </w:r>
      <w:r w:rsidR="009251B1">
        <w:rPr>
          <w:rFonts w:ascii="Times New Roman" w:eastAsia="Times New Roman" w:hAnsi="Times New Roman" w:cs="Times New Roman"/>
          <w:sz w:val="28"/>
          <w:szCs w:val="28"/>
          <w:lang w:val="ru-RU"/>
        </w:rPr>
        <w:t>р</w:t>
      </w:r>
      <w:r>
        <w:rPr>
          <w:rFonts w:ascii="Times New Roman" w:eastAsia="Times New Roman" w:hAnsi="Times New Roman" w:cs="Times New Roman"/>
          <w:sz w:val="28"/>
          <w:szCs w:val="28"/>
        </w:rPr>
        <w:t>кстон рассматривает компетентность как способность человека эффективно адаптироваться к новым и сложным ситуациям, используя имеющиеся знания, навыки и опыт, а также проявляя готовность к обучению в процессе деятельности</w:t>
      </w:r>
      <w:r w:rsidR="006C2DE0" w:rsidRPr="006C2DE0">
        <w:rPr>
          <w:rFonts w:ascii="Times New Roman" w:eastAsia="Times New Roman" w:hAnsi="Times New Roman" w:cs="Times New Roman"/>
          <w:sz w:val="28"/>
          <w:szCs w:val="28"/>
          <w:lang w:val="ru-RU"/>
        </w:rPr>
        <w:t xml:space="preserve"> [35]</w:t>
      </w:r>
      <w:r>
        <w:rPr>
          <w:rFonts w:ascii="Times New Roman" w:eastAsia="Times New Roman" w:hAnsi="Times New Roman" w:cs="Times New Roman"/>
          <w:sz w:val="28"/>
          <w:szCs w:val="28"/>
        </w:rPr>
        <w:t>.</w:t>
      </w:r>
    </w:p>
    <w:p w14:paraId="36CD00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Ф. Пери определяет компетентность как совокупность устойчивых характеристик личности, которые позволяют ей успешно выполнять профессиональные и социальные роли, достигая требуемого уровня качества деятельности</w:t>
      </w:r>
      <w:r w:rsidR="006C2DE0" w:rsidRPr="006C2DE0">
        <w:rPr>
          <w:rFonts w:ascii="Times New Roman" w:eastAsia="Times New Roman" w:hAnsi="Times New Roman" w:cs="Times New Roman"/>
          <w:sz w:val="28"/>
          <w:szCs w:val="28"/>
          <w:lang w:val="ru-RU"/>
        </w:rPr>
        <w:t xml:space="preserve"> [36</w:t>
      </w:r>
      <w:r w:rsidR="006C2DE0" w:rsidRPr="001343AB">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7197C6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 Спенсер и С. Спенсер трактуют компетентность как базовую характеристику личности, включающую мотивы, черты характера, самооценку, знания и навыки, которые предопределяют высокую эффективность поведения в работе и жизни</w:t>
      </w:r>
      <w:r w:rsidR="001343AB" w:rsidRPr="001343AB">
        <w:rPr>
          <w:rFonts w:ascii="Times New Roman" w:eastAsia="Times New Roman" w:hAnsi="Times New Roman" w:cs="Times New Roman"/>
          <w:sz w:val="28"/>
          <w:szCs w:val="28"/>
          <w:lang w:val="ru-RU"/>
        </w:rPr>
        <w:t xml:space="preserve"> [37]</w:t>
      </w:r>
      <w:r>
        <w:rPr>
          <w:rFonts w:ascii="Times New Roman" w:eastAsia="Times New Roman" w:hAnsi="Times New Roman" w:cs="Times New Roman"/>
          <w:sz w:val="28"/>
          <w:szCs w:val="28"/>
        </w:rPr>
        <w:t>.</w:t>
      </w:r>
    </w:p>
    <w:p w14:paraId="66AAAE9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работах В. Сластёнин компетентность трактуется как профессионально-личностное качество специалиста, обеспечивающее успешное выполнение деятельности. Он подчёркивает её практическую направленность и связь с профессиональной подготовкой педагога</w:t>
      </w:r>
      <w:r w:rsidR="001343AB" w:rsidRPr="001343AB">
        <w:rPr>
          <w:rFonts w:ascii="Times New Roman" w:eastAsia="Times New Roman" w:hAnsi="Times New Roman" w:cs="Times New Roman"/>
          <w:sz w:val="28"/>
          <w:szCs w:val="28"/>
          <w:lang w:val="ru-RU"/>
        </w:rPr>
        <w:t xml:space="preserve"> [28]</w:t>
      </w:r>
      <w:r>
        <w:rPr>
          <w:rFonts w:ascii="Times New Roman" w:eastAsia="Times New Roman" w:hAnsi="Times New Roman" w:cs="Times New Roman"/>
          <w:sz w:val="28"/>
          <w:szCs w:val="28"/>
        </w:rPr>
        <w:t>.</w:t>
      </w:r>
    </w:p>
    <w:p w14:paraId="3CF92DA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1343AB">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Зимняя, которая рассматривает компетентность как сложное интегративное качество личности. Она включает: когнитивный компонент (знания), операционально-деятельностный (умения и навыки), ценностно-смысловой (установки, мотивы)</w:t>
      </w:r>
      <w:r w:rsidR="001343AB">
        <w:rPr>
          <w:rFonts w:ascii="Times New Roman" w:eastAsia="Times New Roman" w:hAnsi="Times New Roman" w:cs="Times New Roman"/>
          <w:sz w:val="28"/>
          <w:szCs w:val="28"/>
          <w:lang w:val="ru-RU"/>
        </w:rPr>
        <w:t xml:space="preserve"> </w:t>
      </w:r>
      <w:r w:rsidR="001343AB" w:rsidRPr="001343AB">
        <w:rPr>
          <w:rFonts w:ascii="Times New Roman" w:eastAsia="Times New Roman" w:hAnsi="Times New Roman" w:cs="Times New Roman"/>
          <w:sz w:val="28"/>
          <w:szCs w:val="28"/>
          <w:lang w:val="ru-RU"/>
        </w:rPr>
        <w:t>[29]</w:t>
      </w:r>
      <w:r>
        <w:rPr>
          <w:rFonts w:ascii="Times New Roman" w:eastAsia="Times New Roman" w:hAnsi="Times New Roman" w:cs="Times New Roman"/>
          <w:sz w:val="28"/>
          <w:szCs w:val="28"/>
        </w:rPr>
        <w:t>.</w:t>
      </w:r>
    </w:p>
    <w:p w14:paraId="3E5A169F" w14:textId="77777777" w:rsidR="006A79B1" w:rsidRDefault="00605F4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исследования</w:t>
      </w:r>
      <w:r>
        <w:rPr>
          <w:rFonts w:ascii="Times New Roman" w:eastAsia="Times New Roman" w:hAnsi="Times New Roman" w:cs="Times New Roman"/>
          <w:sz w:val="28"/>
          <w:szCs w:val="28"/>
          <w:lang w:val="ru-RU"/>
        </w:rPr>
        <w:t>х</w:t>
      </w:r>
      <w:r w:rsidR="001343AB">
        <w:rPr>
          <w:rFonts w:ascii="Times New Roman" w:eastAsia="Times New Roman" w:hAnsi="Times New Roman" w:cs="Times New Roman"/>
          <w:sz w:val="28"/>
          <w:szCs w:val="28"/>
        </w:rPr>
        <w:t xml:space="preserve"> А.</w:t>
      </w:r>
      <w:r w:rsidR="001343AB">
        <w:rPr>
          <w:rFonts w:ascii="Times New Roman" w:eastAsia="Times New Roman" w:hAnsi="Times New Roman" w:cs="Times New Roman"/>
          <w:sz w:val="28"/>
          <w:szCs w:val="28"/>
          <w:lang w:val="ru-RU"/>
        </w:rPr>
        <w:t xml:space="preserve">М. </w:t>
      </w:r>
      <w:r w:rsidR="000E604E">
        <w:rPr>
          <w:rFonts w:ascii="Times New Roman" w:eastAsia="Times New Roman" w:hAnsi="Times New Roman" w:cs="Times New Roman"/>
          <w:sz w:val="28"/>
          <w:szCs w:val="28"/>
        </w:rPr>
        <w:t>Новиков компетентность рассматривает как интегративное качество личности, проявляющееся в способности решать практические задачи на основе полученных знаний и опыта, особенно в профессиональной деятельности</w:t>
      </w:r>
      <w:r w:rsidR="001343AB">
        <w:rPr>
          <w:rFonts w:ascii="Times New Roman" w:eastAsia="Times New Roman" w:hAnsi="Times New Roman" w:cs="Times New Roman"/>
          <w:sz w:val="28"/>
          <w:szCs w:val="28"/>
          <w:lang w:val="ru-RU"/>
        </w:rPr>
        <w:t xml:space="preserve"> </w:t>
      </w:r>
      <w:r w:rsidR="001343AB" w:rsidRPr="001343AB">
        <w:rPr>
          <w:rFonts w:ascii="Times New Roman" w:eastAsia="Times New Roman" w:hAnsi="Times New Roman" w:cs="Times New Roman"/>
          <w:sz w:val="28"/>
          <w:szCs w:val="28"/>
          <w:lang w:val="ru-RU"/>
        </w:rPr>
        <w:t>[38]</w:t>
      </w:r>
      <w:r w:rsidR="000E604E">
        <w:rPr>
          <w:rFonts w:ascii="Times New Roman" w:eastAsia="Times New Roman" w:hAnsi="Times New Roman" w:cs="Times New Roman"/>
          <w:sz w:val="28"/>
          <w:szCs w:val="28"/>
        </w:rPr>
        <w:t>.</w:t>
      </w:r>
    </w:p>
    <w:p w14:paraId="2122A443" w14:textId="77777777" w:rsidR="006A79B1" w:rsidRDefault="001343A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А.В</w:t>
      </w:r>
      <w:r>
        <w:rPr>
          <w:rFonts w:ascii="Times New Roman" w:eastAsia="Times New Roman" w:hAnsi="Times New Roman" w:cs="Times New Roman"/>
          <w:sz w:val="28"/>
          <w:szCs w:val="28"/>
        </w:rPr>
        <w:t>. Хуторск</w:t>
      </w:r>
      <w:r>
        <w:rPr>
          <w:rFonts w:ascii="Times New Roman" w:eastAsia="Times New Roman" w:hAnsi="Times New Roman" w:cs="Times New Roman"/>
          <w:sz w:val="28"/>
          <w:szCs w:val="28"/>
          <w:lang w:val="ru-RU"/>
        </w:rPr>
        <w:t>ой</w:t>
      </w:r>
      <w:r w:rsidR="000E604E">
        <w:rPr>
          <w:rFonts w:ascii="Times New Roman" w:eastAsia="Times New Roman" w:hAnsi="Times New Roman" w:cs="Times New Roman"/>
          <w:sz w:val="28"/>
          <w:szCs w:val="28"/>
        </w:rPr>
        <w:t xml:space="preserve"> определяет компетентность как владение соответствующей компетенцией, проявляющееся в готовности и способности человека действовать в определённой сфере на основе знаний, умений и личностного опыта</w:t>
      </w:r>
      <w:r>
        <w:rPr>
          <w:rFonts w:ascii="Times New Roman" w:eastAsia="Times New Roman" w:hAnsi="Times New Roman" w:cs="Times New Roman"/>
          <w:sz w:val="28"/>
          <w:szCs w:val="28"/>
          <w:lang w:val="ru-RU"/>
        </w:rPr>
        <w:t xml:space="preserve"> </w:t>
      </w:r>
      <w:r w:rsidRPr="001343AB">
        <w:rPr>
          <w:rFonts w:ascii="Times New Roman" w:eastAsia="Times New Roman" w:hAnsi="Times New Roman" w:cs="Times New Roman"/>
          <w:sz w:val="28"/>
          <w:szCs w:val="28"/>
          <w:lang w:val="ru-RU"/>
        </w:rPr>
        <w:t>[30]</w:t>
      </w:r>
      <w:r w:rsidR="000E604E">
        <w:rPr>
          <w:rFonts w:ascii="Times New Roman" w:eastAsia="Times New Roman" w:hAnsi="Times New Roman" w:cs="Times New Roman"/>
          <w:sz w:val="28"/>
          <w:szCs w:val="28"/>
        </w:rPr>
        <w:t>.</w:t>
      </w:r>
    </w:p>
    <w:p w14:paraId="4904514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науке понятие «компетентность» активно разрабатывается в контексте обновления содержания образования, внедрения компетентностного подхода и ориентации на результаты обучения. Ниже представлены подходы ведущих казахстанских ученых.</w:t>
      </w:r>
    </w:p>
    <w:p w14:paraId="45AF7181" w14:textId="77777777" w:rsidR="006A79B1" w:rsidRDefault="001343AB">
      <w:pPr>
        <w:spacing w:after="0" w:line="240" w:lineRule="auto"/>
        <w:ind w:firstLine="720"/>
        <w:jc w:val="both"/>
        <w:rPr>
          <w:rFonts w:ascii="Times New Roman" w:eastAsia="Times New Roman" w:hAnsi="Times New Roman" w:cs="Times New Roman"/>
          <w:sz w:val="28"/>
          <w:szCs w:val="28"/>
        </w:rPr>
      </w:pPr>
      <w:r w:rsidRPr="001343AB">
        <w:rPr>
          <w:rFonts w:ascii="Times New Roman" w:eastAsia="Times New Roman" w:hAnsi="Times New Roman" w:cs="Times New Roman"/>
          <w:sz w:val="28"/>
          <w:szCs w:val="28"/>
        </w:rPr>
        <w:t>Компетентность рассматривается как интегративное качество личности, проявляющееся в способности применять знания, умения и опыт в реальных жизненных и профессиональных ситуациях. При этом, по мнению К.К. Жампеисова, важной основой формирования компетентности обучающихся выступает функциональная грамотность.</w:t>
      </w:r>
      <w:r w:rsidRPr="001343AB">
        <w:rPr>
          <w:rFonts w:ascii="Times New Roman" w:eastAsia="Times New Roman" w:hAnsi="Times New Roman" w:cs="Times New Roman"/>
          <w:sz w:val="28"/>
          <w:szCs w:val="28"/>
          <w:lang w:val="ru-RU"/>
        </w:rPr>
        <w:t xml:space="preserve"> [39]</w:t>
      </w:r>
      <w:r w:rsidR="000E604E">
        <w:rPr>
          <w:rFonts w:ascii="Times New Roman" w:eastAsia="Times New Roman" w:hAnsi="Times New Roman" w:cs="Times New Roman"/>
          <w:sz w:val="28"/>
          <w:szCs w:val="28"/>
        </w:rPr>
        <w:t>.</w:t>
      </w:r>
    </w:p>
    <w:p w14:paraId="76A231BC" w14:textId="77777777" w:rsidR="006A79B1" w:rsidRDefault="00DC605A">
      <w:pPr>
        <w:spacing w:after="0" w:line="240" w:lineRule="auto"/>
        <w:ind w:firstLine="720"/>
        <w:jc w:val="both"/>
        <w:rPr>
          <w:rFonts w:ascii="Times New Roman" w:eastAsia="Times New Roman" w:hAnsi="Times New Roman" w:cs="Times New Roman"/>
          <w:sz w:val="28"/>
          <w:szCs w:val="28"/>
        </w:rPr>
      </w:pPr>
      <w:r w:rsidRPr="00DC605A">
        <w:rPr>
          <w:rFonts w:ascii="Times New Roman" w:eastAsia="Times New Roman" w:hAnsi="Times New Roman" w:cs="Times New Roman"/>
          <w:sz w:val="28"/>
          <w:szCs w:val="28"/>
        </w:rPr>
        <w:t xml:space="preserve">Компетентность понимается как результат образовательного процесса, отражающий готовность личности к самостоятельному решению учебных и практических задач, а также способность адаптироваться к изменяющимся социальным условиям. Так, Г.С. Абдыкаримова рассматривает компетентность как показатель готовности человека к эффективной деятельности </w:t>
      </w:r>
      <w:r>
        <w:rPr>
          <w:rFonts w:ascii="Times New Roman" w:eastAsia="Times New Roman" w:hAnsi="Times New Roman" w:cs="Times New Roman"/>
          <w:sz w:val="28"/>
          <w:szCs w:val="28"/>
        </w:rPr>
        <w:t>в различных жизненных ситуациях</w:t>
      </w:r>
      <w:r w:rsidRPr="00DC605A">
        <w:rPr>
          <w:rFonts w:ascii="Times New Roman" w:eastAsia="Times New Roman" w:hAnsi="Times New Roman" w:cs="Times New Roman"/>
          <w:sz w:val="28"/>
          <w:szCs w:val="28"/>
          <w:lang w:val="ru-RU"/>
        </w:rPr>
        <w:t xml:space="preserve"> </w:t>
      </w:r>
      <w:r w:rsidR="001343AB" w:rsidRPr="001343AB">
        <w:rPr>
          <w:rFonts w:ascii="Times New Roman" w:eastAsia="Times New Roman" w:hAnsi="Times New Roman" w:cs="Times New Roman"/>
          <w:sz w:val="28"/>
          <w:szCs w:val="28"/>
          <w:lang w:val="ru-RU"/>
        </w:rPr>
        <w:t>[40]</w:t>
      </w:r>
      <w:r w:rsidR="000E604E">
        <w:rPr>
          <w:rFonts w:ascii="Times New Roman" w:eastAsia="Times New Roman" w:hAnsi="Times New Roman" w:cs="Times New Roman"/>
          <w:sz w:val="28"/>
          <w:szCs w:val="28"/>
        </w:rPr>
        <w:t>.</w:t>
      </w:r>
    </w:p>
    <w:p w14:paraId="475AEB4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А.К. Кусаинов трактует компетентность как способность человека эффективно действовать в профессиональной сфере на основе системных знаний, практических умений и ценностных ориентаций, подчеркивая её связь с качеством подготовки специалистов</w:t>
      </w:r>
      <w:r w:rsidR="001343AB" w:rsidRPr="001343AB">
        <w:rPr>
          <w:rFonts w:ascii="Times New Roman" w:eastAsia="Times New Roman" w:hAnsi="Times New Roman" w:cs="Times New Roman"/>
          <w:sz w:val="28"/>
          <w:szCs w:val="28"/>
          <w:lang w:val="ru-RU"/>
        </w:rPr>
        <w:t xml:space="preserve"> [41]</w:t>
      </w:r>
      <w:r>
        <w:rPr>
          <w:rFonts w:ascii="Times New Roman" w:eastAsia="Times New Roman" w:hAnsi="Times New Roman" w:cs="Times New Roman"/>
          <w:sz w:val="28"/>
          <w:szCs w:val="28"/>
        </w:rPr>
        <w:t>.</w:t>
      </w:r>
    </w:p>
    <w:p w14:paraId="06004DD3" w14:textId="7352058E" w:rsidR="006A79B1" w:rsidRDefault="00DC605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Компетентность </w:t>
      </w:r>
      <w:r>
        <w:rPr>
          <w:rFonts w:ascii="Times New Roman" w:eastAsia="Times New Roman" w:hAnsi="Times New Roman" w:cs="Times New Roman"/>
          <w:sz w:val="28"/>
          <w:szCs w:val="28"/>
          <w:lang w:val="ru-RU"/>
        </w:rPr>
        <w:t>понимается</w:t>
      </w:r>
      <w:r w:rsidRPr="00DC605A">
        <w:rPr>
          <w:rFonts w:ascii="Times New Roman" w:eastAsia="Times New Roman" w:hAnsi="Times New Roman" w:cs="Times New Roman"/>
          <w:sz w:val="28"/>
          <w:szCs w:val="28"/>
        </w:rPr>
        <w:t xml:space="preserve"> как динамичное личностное образование, формирующееся в процессе обучения и проявляющееся в способности обучающегося применять полученные знания в нестандартных ситуациях. Подобной позиции придерживается и Г.К. Нургалиева, подчеркивая практико-ориентиро</w:t>
      </w:r>
      <w:r w:rsidR="000F1F28">
        <w:rPr>
          <w:rFonts w:ascii="Times New Roman" w:eastAsia="Times New Roman" w:hAnsi="Times New Roman" w:cs="Times New Roman"/>
          <w:sz w:val="28"/>
          <w:szCs w:val="28"/>
        </w:rPr>
        <w:t>ванный характер компетентности</w:t>
      </w:r>
      <w:r w:rsidR="000F1F28">
        <w:rPr>
          <w:rFonts w:ascii="Times New Roman" w:eastAsia="Times New Roman" w:hAnsi="Times New Roman" w:cs="Times New Roman"/>
          <w:sz w:val="28"/>
          <w:szCs w:val="28"/>
          <w:lang w:val="ru-RU"/>
        </w:rPr>
        <w:t xml:space="preserve"> </w:t>
      </w:r>
      <w:r w:rsidR="001343AB" w:rsidRPr="001343AB">
        <w:rPr>
          <w:rFonts w:ascii="Times New Roman" w:eastAsia="Times New Roman" w:hAnsi="Times New Roman" w:cs="Times New Roman"/>
          <w:sz w:val="28"/>
          <w:szCs w:val="28"/>
          <w:lang w:val="ru-RU"/>
        </w:rPr>
        <w:t>[42]</w:t>
      </w:r>
      <w:r w:rsidR="000E604E">
        <w:rPr>
          <w:rFonts w:ascii="Times New Roman" w:eastAsia="Times New Roman" w:hAnsi="Times New Roman" w:cs="Times New Roman"/>
          <w:sz w:val="28"/>
          <w:szCs w:val="28"/>
        </w:rPr>
        <w:t>.</w:t>
      </w:r>
    </w:p>
    <w:p w14:paraId="54B63B0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Тогда как, Б.С. Тажигулова акцентирует внимание на том, что компетентность включает не только знания и умения, но и ценностно-мотивационный компонент, обеспечивающий готовность личности к эффективной деятельности в поликультурной среде</w:t>
      </w:r>
      <w:r w:rsidR="001343AB" w:rsidRPr="001343AB">
        <w:rPr>
          <w:rFonts w:ascii="Times New Roman" w:eastAsia="Times New Roman" w:hAnsi="Times New Roman" w:cs="Times New Roman"/>
          <w:sz w:val="28"/>
          <w:szCs w:val="28"/>
          <w:lang w:val="ru-RU"/>
        </w:rPr>
        <w:t xml:space="preserve"> [43]</w:t>
      </w:r>
      <w:r>
        <w:rPr>
          <w:rFonts w:ascii="Times New Roman" w:eastAsia="Times New Roman" w:hAnsi="Times New Roman" w:cs="Times New Roman"/>
          <w:sz w:val="28"/>
          <w:szCs w:val="28"/>
        </w:rPr>
        <w:t>.</w:t>
      </w:r>
    </w:p>
    <w:p w14:paraId="6E02FE76" w14:textId="045DB870" w:rsidR="006A79B1" w:rsidRDefault="0013653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Как известно</w:t>
      </w:r>
      <w:r w:rsidR="000E604E">
        <w:rPr>
          <w:rFonts w:ascii="Times New Roman" w:eastAsia="Times New Roman" w:hAnsi="Times New Roman" w:cs="Times New Roman"/>
          <w:sz w:val="28"/>
          <w:szCs w:val="28"/>
        </w:rPr>
        <w:t xml:space="preserve">, в педагогической науке компетентность понимается как многокомпонентное и динамическое качество личности, обеспечивающее успешную деятельность в учебной, профессиональной и социальной сферах. Исследования ученых подчеркивают её практико-ориентированный характер и значимость в условиях модернизации образования и поликультурного общества. </w:t>
      </w:r>
    </w:p>
    <w:p w14:paraId="03E8F84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анализа понятий «компетенция» и «компетентность» в таблице 2 предоставлен их сравнительный анализ.</w:t>
      </w:r>
    </w:p>
    <w:p w14:paraId="1B8A1FCD"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1CF2CB0D" w14:textId="77777777" w:rsidR="006A79B1" w:rsidRDefault="000E604E" w:rsidP="0050728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2 - Определения понятий «компетенция» и «компетентность» </w:t>
      </w:r>
    </w:p>
    <w:tbl>
      <w:tblPr>
        <w:tblStyle w:val="a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5031"/>
      </w:tblGrid>
      <w:tr w:rsidR="006A79B1" w14:paraId="6AAAFA62" w14:textId="77777777">
        <w:tc>
          <w:tcPr>
            <w:tcW w:w="4320" w:type="dxa"/>
          </w:tcPr>
          <w:p w14:paraId="29646174" w14:textId="77777777" w:rsidR="006A79B1" w:rsidRDefault="000E604E">
            <w:pPr>
              <w:spacing w:after="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Компетенция</w:t>
            </w:r>
          </w:p>
        </w:tc>
        <w:tc>
          <w:tcPr>
            <w:tcW w:w="5031" w:type="dxa"/>
          </w:tcPr>
          <w:p w14:paraId="0AFB6DAB" w14:textId="77777777" w:rsidR="006A79B1" w:rsidRDefault="000E604E">
            <w:pPr>
              <w:spacing w:after="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Компетентность</w:t>
            </w:r>
          </w:p>
        </w:tc>
      </w:tr>
      <w:tr w:rsidR="006A79B1" w14:paraId="015007E7" w14:textId="77777777">
        <w:tc>
          <w:tcPr>
            <w:tcW w:w="4320" w:type="dxa"/>
          </w:tcPr>
          <w:p w14:paraId="3C546375"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Специфическая способность личности, включающая знания, умения, мотивацию и готовность к действию (Raven, 1984)</w:t>
            </w:r>
          </w:p>
        </w:tc>
        <w:tc>
          <w:tcPr>
            <w:tcW w:w="5031" w:type="dxa"/>
          </w:tcPr>
          <w:p w14:paraId="0C7861E3"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эффективно действовать в реальных ситуациях на основе знаний, мотивации и ценностей (Raven, 1984)</w:t>
            </w:r>
          </w:p>
        </w:tc>
      </w:tr>
      <w:tr w:rsidR="006A79B1" w14:paraId="45279B25" w14:textId="77777777">
        <w:tc>
          <w:tcPr>
            <w:tcW w:w="4320" w:type="dxa"/>
          </w:tcPr>
          <w:p w14:paraId="764BD280"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Совокупность знаний, умений и навыков, заданных образовательными стандартами (Зимняя, 2004)</w:t>
            </w:r>
          </w:p>
        </w:tc>
        <w:tc>
          <w:tcPr>
            <w:tcW w:w="5031" w:type="dxa"/>
          </w:tcPr>
          <w:p w14:paraId="55D7716F"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Интегративное качество личности, проявляющееся в деятельности (Зимняя, 2004)</w:t>
            </w:r>
          </w:p>
        </w:tc>
      </w:tr>
      <w:tr w:rsidR="006A79B1" w14:paraId="3044EA16" w14:textId="77777777">
        <w:tc>
          <w:tcPr>
            <w:tcW w:w="4320" w:type="dxa"/>
          </w:tcPr>
          <w:p w14:paraId="1B77C2E5"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Нормативно заданное содержание подготовки (Хуторской, 2003)</w:t>
            </w:r>
          </w:p>
        </w:tc>
        <w:tc>
          <w:tcPr>
            <w:tcW w:w="5031" w:type="dxa"/>
          </w:tcPr>
          <w:p w14:paraId="5C7C869C"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Реальный результат освоения и применения компетенции (Хуторской, 2003)</w:t>
            </w:r>
          </w:p>
        </w:tc>
      </w:tr>
      <w:tr w:rsidR="006A79B1" w14:paraId="2A67B26B" w14:textId="77777777">
        <w:tc>
          <w:tcPr>
            <w:tcW w:w="4320" w:type="dxa"/>
          </w:tcPr>
          <w:p w14:paraId="5ED5188B"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Интегративное образование, включающее когнитивные и операциональные компоненты (Сластёнин, 2002)</w:t>
            </w:r>
          </w:p>
        </w:tc>
        <w:tc>
          <w:tcPr>
            <w:tcW w:w="5031" w:type="dxa"/>
          </w:tcPr>
          <w:p w14:paraId="301B826F"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Готовность личности к профессиональной деятельности (Сластёнин, 2002)</w:t>
            </w:r>
          </w:p>
        </w:tc>
      </w:tr>
      <w:tr w:rsidR="006A79B1" w14:paraId="283AF049" w14:textId="77777777">
        <w:tc>
          <w:tcPr>
            <w:tcW w:w="4320" w:type="dxa"/>
          </w:tcPr>
          <w:p w14:paraId="67348165"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требований к подготовке специалиста (OECD, 2021)</w:t>
            </w:r>
          </w:p>
        </w:tc>
        <w:tc>
          <w:tcPr>
            <w:tcW w:w="5031" w:type="dxa"/>
          </w:tcPr>
          <w:p w14:paraId="6454E751"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применять знания в реальных ситуациях (OECD, 2021)</w:t>
            </w:r>
          </w:p>
        </w:tc>
      </w:tr>
      <w:tr w:rsidR="006A79B1" w14:paraId="25BA6AA0" w14:textId="77777777">
        <w:tc>
          <w:tcPr>
            <w:tcW w:w="4320" w:type="dxa"/>
          </w:tcPr>
          <w:p w14:paraId="7820DC89"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Интеграция языковой, коммуникативной и культурной подготовки (Кунанбаева, 2016)</w:t>
            </w:r>
          </w:p>
        </w:tc>
        <w:tc>
          <w:tcPr>
            <w:tcW w:w="5031" w:type="dxa"/>
          </w:tcPr>
          <w:p w14:paraId="1FB96091" w14:textId="77777777" w:rsidR="006A79B1" w:rsidRDefault="000E604E" w:rsidP="000F1F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эффективно взаимодействовать в поликультурной среде (Кунанбаева, 2016)</w:t>
            </w:r>
          </w:p>
        </w:tc>
      </w:tr>
    </w:tbl>
    <w:p w14:paraId="7B994EB1" w14:textId="77777777" w:rsidR="006A79B1" w:rsidRDefault="006A79B1">
      <w:pPr>
        <w:spacing w:after="0" w:line="240" w:lineRule="auto"/>
        <w:jc w:val="both"/>
        <w:rPr>
          <w:rFonts w:ascii="Times New Roman" w:eastAsia="Times New Roman" w:hAnsi="Times New Roman" w:cs="Times New Roman"/>
          <w:sz w:val="28"/>
          <w:szCs w:val="28"/>
        </w:rPr>
      </w:pPr>
    </w:p>
    <w:p w14:paraId="436CE2F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видно из таблицы понятия «компетенция» и «компетентность» трактуется по разному, каждый автор закладывает свое ведение.</w:t>
      </w:r>
    </w:p>
    <w:p w14:paraId="434B477D"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рамках нашего исследования на основе анализа понятия «компетенция» нами было изучено понятие «межкультурная компетенция».</w:t>
      </w:r>
    </w:p>
    <w:p w14:paraId="3A025DA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Межкультурная компетенция является одной из ключевых категорий современной педагогики и межкультурной коммуникации, отражающей способность личности эффективно взаимодействовать в условиях культурного разнообразия.</w:t>
      </w:r>
    </w:p>
    <w:p w14:paraId="07CEAD7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наиболее общем виде межкультурная компетенция определяется как способность личности к эффективному и адекватному взаимодействию с представителями других культур, включающая совокупность знаний, умений, установок и личностных качеств.</w:t>
      </w:r>
    </w:p>
    <w:p w14:paraId="1EE0E4F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 из наиболее признанных моделей межкультурной компетенции принадлежит Д. Дирдорф. Она рассматривает её как процесс, включающий: установки (уважение, открытость), знания и понимание культур, навыки интерпретации и взаимодействия, внутренние и внешние результаты (адаптивность и эффективное поведение)</w:t>
      </w:r>
      <w:r w:rsidR="001343AB" w:rsidRPr="001343AB">
        <w:rPr>
          <w:rFonts w:ascii="Times New Roman" w:eastAsia="Times New Roman" w:hAnsi="Times New Roman" w:cs="Times New Roman"/>
          <w:sz w:val="28"/>
          <w:szCs w:val="28"/>
          <w:lang w:val="ru-RU"/>
        </w:rPr>
        <w:t xml:space="preserve"> [19]</w:t>
      </w:r>
      <w:r>
        <w:rPr>
          <w:rFonts w:ascii="Times New Roman" w:eastAsia="Times New Roman" w:hAnsi="Times New Roman" w:cs="Times New Roman"/>
          <w:sz w:val="28"/>
          <w:szCs w:val="28"/>
        </w:rPr>
        <w:t>.</w:t>
      </w:r>
    </w:p>
    <w:p w14:paraId="34BC25C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её мнению, межкультурная компетенция проявляется через эффективное и соответствующее поведение в межкультурных ситуациях. </w:t>
      </w:r>
    </w:p>
    <w:p w14:paraId="3101310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своего исследования М. Байрам разработал концепцию межкультурной коммуникативной компетенции, в структуру </w:t>
      </w:r>
      <w:r w:rsidR="00DE40A7">
        <w:rPr>
          <w:rFonts w:ascii="Times New Roman" w:eastAsia="Times New Roman" w:hAnsi="Times New Roman" w:cs="Times New Roman"/>
          <w:sz w:val="28"/>
          <w:szCs w:val="28"/>
        </w:rPr>
        <w:t>которой входят: знания</w:t>
      </w:r>
      <w:r>
        <w:rPr>
          <w:rFonts w:ascii="Times New Roman" w:eastAsia="Times New Roman" w:hAnsi="Times New Roman" w:cs="Times New Roman"/>
          <w:sz w:val="28"/>
          <w:szCs w:val="28"/>
        </w:rPr>
        <w:t>, умения интерпретации и взаимодействия, критическое культурное сознание, установки (открытость, толерантность)</w:t>
      </w:r>
      <w:r w:rsidR="001343AB" w:rsidRPr="001343AB">
        <w:rPr>
          <w:rFonts w:ascii="Times New Roman" w:eastAsia="Times New Roman" w:hAnsi="Times New Roman" w:cs="Times New Roman"/>
          <w:sz w:val="28"/>
          <w:szCs w:val="28"/>
          <w:lang w:val="ru-RU"/>
        </w:rPr>
        <w:t xml:space="preserve"> [18]</w:t>
      </w:r>
      <w:r>
        <w:rPr>
          <w:rFonts w:ascii="Times New Roman" w:eastAsia="Times New Roman" w:hAnsi="Times New Roman" w:cs="Times New Roman"/>
          <w:sz w:val="28"/>
          <w:szCs w:val="28"/>
        </w:rPr>
        <w:t>.</w:t>
      </w:r>
    </w:p>
    <w:p w14:paraId="15C2EA8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 подчеркивает, что компетенция включает не только знание культуры, но и способность к критическому осмыслению собственной и чужой культуры</w:t>
      </w:r>
    </w:p>
    <w:p w14:paraId="71AC2916" w14:textId="203FEBC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Основную идею М. Беннетт предложил в модели развития межку</w:t>
      </w:r>
      <w:r w:rsidR="00AC3627">
        <w:rPr>
          <w:rFonts w:ascii="Times New Roman" w:eastAsia="Times New Roman" w:hAnsi="Times New Roman" w:cs="Times New Roman"/>
          <w:sz w:val="28"/>
          <w:szCs w:val="28"/>
        </w:rPr>
        <w:t>льтурной чувствительности</w:t>
      </w:r>
      <w:r>
        <w:rPr>
          <w:rFonts w:ascii="Times New Roman" w:eastAsia="Times New Roman" w:hAnsi="Times New Roman" w:cs="Times New Roman"/>
          <w:sz w:val="28"/>
          <w:szCs w:val="28"/>
        </w:rPr>
        <w:t>, в которой разв</w:t>
      </w:r>
      <w:r w:rsidR="001343AB">
        <w:rPr>
          <w:rFonts w:ascii="Times New Roman" w:eastAsia="Times New Roman" w:hAnsi="Times New Roman" w:cs="Times New Roman"/>
          <w:sz w:val="28"/>
          <w:szCs w:val="28"/>
        </w:rPr>
        <w:t>итие компетенции происходит от</w:t>
      </w:r>
      <w:r>
        <w:rPr>
          <w:rFonts w:ascii="Times New Roman" w:eastAsia="Times New Roman" w:hAnsi="Times New Roman" w:cs="Times New Roman"/>
          <w:sz w:val="28"/>
          <w:szCs w:val="28"/>
        </w:rPr>
        <w:t xml:space="preserve"> этноцентризма к этнорелятивизму. Он считает, что основа компетенции - это способность воспринимать и принимать культурные различия</w:t>
      </w:r>
      <w:r w:rsidR="001343AB" w:rsidRPr="001343AB">
        <w:rPr>
          <w:rFonts w:ascii="Times New Roman" w:eastAsia="Times New Roman" w:hAnsi="Times New Roman" w:cs="Times New Roman"/>
          <w:sz w:val="28"/>
          <w:szCs w:val="28"/>
          <w:lang w:val="ru-RU"/>
        </w:rPr>
        <w:t xml:space="preserve"> [16]</w:t>
      </w:r>
      <w:r>
        <w:rPr>
          <w:rFonts w:ascii="Times New Roman" w:eastAsia="Times New Roman" w:hAnsi="Times New Roman" w:cs="Times New Roman"/>
          <w:sz w:val="28"/>
          <w:szCs w:val="28"/>
        </w:rPr>
        <w:t>.</w:t>
      </w:r>
    </w:p>
    <w:p w14:paraId="74B12E5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Несмотря на значительный вклад зарубежных исследователей в разработку теории межкультурной компетенции, данная проблема получила дальнейшее развитие и в российской педагогической науке. В отечественной традиции акцент смещается в сторону рассмотрения межкультурной компетенции как интегративного личностного образования, формирующегося в процессе обучения и воспитания.</w:t>
      </w:r>
    </w:p>
    <w:p w14:paraId="4C4BE1D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Российские ученые не только адаптируют зарубежные концепции к условиям национальной образовательной системы, но и уточняют содержательные и структурные характеристики межкультурной компетенции, выделяя её когнитивные, ценностные и деятельностные компоненты, а также подчеркивая её роль в профессиональной подготовке будущих специалистов.</w:t>
      </w:r>
    </w:p>
    <w:p w14:paraId="16233F3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представляется целесообразным обратиться к анализу научных подходов российских исследователей, раскрывающих сущность и структуру межкультурной компетенции в контексте отечественной педагогики.</w:t>
      </w:r>
    </w:p>
    <w:p w14:paraId="613DA3A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научной традиции межкультурная компетенция рассматривается как интегративное качество личности.</w:t>
      </w:r>
    </w:p>
    <w:p w14:paraId="14BB58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А.П. Садохин определяет её как способность к эффективному взаимодействию представителей различных культур на основе понимания их ценностей и норм</w:t>
      </w:r>
      <w:r w:rsidR="001343AB" w:rsidRPr="001343AB">
        <w:rPr>
          <w:rFonts w:ascii="Times New Roman" w:eastAsia="Times New Roman" w:hAnsi="Times New Roman" w:cs="Times New Roman"/>
          <w:sz w:val="28"/>
          <w:szCs w:val="28"/>
          <w:lang w:val="ru-RU"/>
        </w:rPr>
        <w:t xml:space="preserve"> [44]</w:t>
      </w:r>
      <w:r>
        <w:rPr>
          <w:rFonts w:ascii="Times New Roman" w:eastAsia="Times New Roman" w:hAnsi="Times New Roman" w:cs="Times New Roman"/>
          <w:sz w:val="28"/>
          <w:szCs w:val="28"/>
        </w:rPr>
        <w:t>.</w:t>
      </w:r>
    </w:p>
    <w:p w14:paraId="7242716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Т.Г. Грушевицкая рассматривает межкультурную компетенцию как: совокупность знаний о культуре, коммуникативных умений, психологической готовности к взаимодействию</w:t>
      </w:r>
      <w:r w:rsidR="001343AB" w:rsidRPr="001343AB">
        <w:rPr>
          <w:rFonts w:ascii="Times New Roman" w:eastAsia="Times New Roman" w:hAnsi="Times New Roman" w:cs="Times New Roman"/>
          <w:sz w:val="28"/>
          <w:szCs w:val="28"/>
          <w:lang w:val="ru-RU"/>
        </w:rPr>
        <w:t xml:space="preserve"> [45]</w:t>
      </w:r>
      <w:r>
        <w:rPr>
          <w:rFonts w:ascii="Times New Roman" w:eastAsia="Times New Roman" w:hAnsi="Times New Roman" w:cs="Times New Roman"/>
          <w:sz w:val="28"/>
          <w:szCs w:val="28"/>
        </w:rPr>
        <w:t>.</w:t>
      </w:r>
    </w:p>
    <w:p w14:paraId="7A060A8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Тогда как, Н.В. Черняк выделяет различные модели межкультурной компетенции (структурные, динамические и др.) и подчеркивает её многомерный характер</w:t>
      </w:r>
      <w:r w:rsidR="001343AB" w:rsidRPr="001343AB">
        <w:rPr>
          <w:rFonts w:ascii="Times New Roman" w:eastAsia="Times New Roman" w:hAnsi="Times New Roman" w:cs="Times New Roman"/>
          <w:sz w:val="28"/>
          <w:szCs w:val="28"/>
          <w:lang w:val="ru-RU"/>
        </w:rPr>
        <w:t xml:space="preserve"> [46]</w:t>
      </w:r>
      <w:r>
        <w:rPr>
          <w:rFonts w:ascii="Times New Roman" w:eastAsia="Times New Roman" w:hAnsi="Times New Roman" w:cs="Times New Roman"/>
          <w:sz w:val="28"/>
          <w:szCs w:val="28"/>
        </w:rPr>
        <w:t>.</w:t>
      </w:r>
    </w:p>
    <w:p w14:paraId="54CEFC9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Наряду с зарубежными и российскими исследованиями, проблема межкультурной компетенции получила активное развитие и в трудах казахстанских ученых. Это обусловлено особенностями социокультурного пространства Республики Казахстан, характеризующегося многонациональностью, поликультурностью и ориентацией на интеграцию в мировое образовательное сообщество.</w:t>
      </w:r>
    </w:p>
    <w:p w14:paraId="23BC159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науке межкультурная компетенция рассматривается не только как условие эффективного межличностного взаимодействия, но и как важнейший фактор профессиональной подготовки обучающихся, способствующий формированию гражданской идентичности, толерантности и готовности к межкультурному диалогу.</w:t>
      </w:r>
    </w:p>
    <w:p w14:paraId="01948C8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Отечественные исследователи акцентируют внимание на необходимости целенаправленного формирования межкультурной компетенции в образовательном процессе, определяя её структуру, содержание и педагогические условия развития с учетом национальных образовательных приоритетов и государственных стратегий.</w:t>
      </w:r>
    </w:p>
    <w:p w14:paraId="3ADF24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Казахстане проблема межкультурной компетенции активно изучается в контексте поликультурного образования. В этой связи особый интерес представляет анализ подходов казахстанских ученых, позволяющий уточнить специфику формирования межкультурной компетенции в условиях высшего образования Республики Казахстан.</w:t>
      </w:r>
    </w:p>
    <w:p w14:paraId="1D87409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трудах А.Е. Жатканбаева рассматривает межкультурную компетенцию как важнейшее качество личности обучающегося, обеспечивающее успешную социализацию в многонациональной среде</w:t>
      </w:r>
      <w:r w:rsidR="001343AB" w:rsidRPr="001343AB">
        <w:rPr>
          <w:rFonts w:ascii="Times New Roman" w:eastAsia="Times New Roman" w:hAnsi="Times New Roman" w:cs="Times New Roman"/>
          <w:sz w:val="28"/>
          <w:szCs w:val="28"/>
          <w:lang w:val="ru-RU"/>
        </w:rPr>
        <w:t xml:space="preserve"> [47]</w:t>
      </w:r>
      <w:r>
        <w:rPr>
          <w:rFonts w:ascii="Times New Roman" w:eastAsia="Times New Roman" w:hAnsi="Times New Roman" w:cs="Times New Roman"/>
          <w:sz w:val="28"/>
          <w:szCs w:val="28"/>
        </w:rPr>
        <w:t>.</w:t>
      </w:r>
    </w:p>
    <w:p w14:paraId="68C52E0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К.Н. Айдарханова подчеркивает, что межкультурная компетенция формируется в образовательном процессе через: интеграцию культурного содержания, развитие коммуникативных навыков, формирование толерантности и уважения к другим культурам</w:t>
      </w:r>
      <w:r w:rsidR="001343AB" w:rsidRPr="001343AB">
        <w:rPr>
          <w:rFonts w:ascii="Times New Roman" w:eastAsia="Times New Roman" w:hAnsi="Times New Roman" w:cs="Times New Roman"/>
          <w:sz w:val="28"/>
          <w:szCs w:val="28"/>
          <w:lang w:val="ru-RU"/>
        </w:rPr>
        <w:t xml:space="preserve"> [48]</w:t>
      </w:r>
      <w:r>
        <w:rPr>
          <w:rFonts w:ascii="Times New Roman" w:eastAsia="Times New Roman" w:hAnsi="Times New Roman" w:cs="Times New Roman"/>
          <w:sz w:val="28"/>
          <w:szCs w:val="28"/>
        </w:rPr>
        <w:t xml:space="preserve">. </w:t>
      </w:r>
    </w:p>
    <w:p w14:paraId="6F84A31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казахстанские исследователи акцентируют внимание на том, что межкультурная компетенция: является условием профессиональной подготовки, способствует формированию гражданской идентичности, обеспечивает успешную интеграцию в глобальное образовательное пространство.</w:t>
      </w:r>
    </w:p>
    <w:p w14:paraId="4E7127D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межкультурная компетенция представляет собой интегративное качество личности, включающее систему знаний, умений, ценностных установок и личностных характеристик, обеспечивающих эффективное и адекватное взаимодействие с представителями различных культур. Анализ научных подходов показывает, что, несмотря на различия в трактовках, все исследователи сходятся в признании её многокомпонентной структуры и ключевой роли в условиях глобализации и поликультурного образовательного пространства.</w:t>
      </w:r>
    </w:p>
    <w:p w14:paraId="6612E47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нашем понимании, межкультурная компетенция рассматривается как интегративное качество личности, включающее:</w:t>
      </w:r>
    </w:p>
    <w:p w14:paraId="7DD44069"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систему знаний о родной и иной культуре;</w:t>
      </w:r>
    </w:p>
    <w:p w14:paraId="52B7F467"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коммуникативные умения и навыки;</w:t>
      </w:r>
    </w:p>
    <w:p w14:paraId="762801C9"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ценностно-смысловые установки, обеспечивающие готовность к межкультурному диалогу;</w:t>
      </w:r>
    </w:p>
    <w:p w14:paraId="77D96B36"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к рефлексии и саморегуляции в процессе общения.</w:t>
      </w:r>
    </w:p>
    <w:p w14:paraId="6AF2E5B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межкультурная компетенция в современной педагогической науке рассматривается как сложное, многокомпонентное и интегративное качество личности, обеспечивающее эффективное взаимодействие представителей различных культур в условиях поликультурного общества.</w:t>
      </w:r>
    </w:p>
    <w:p w14:paraId="03644587"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38CBF2A2" w14:textId="77777777" w:rsidR="006A79B1" w:rsidRDefault="000E604E" w:rsidP="00507288">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Теоретические подходы и принципы формирования межкультурной коммуникации обучающихся в процессе вузовской подготовки</w:t>
      </w:r>
    </w:p>
    <w:p w14:paraId="0327F93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условиях высшего образования Республики Казахстан межкультурная компетенция приобретает особую значимость, выступая важнейшим фактором профессиональной подготовки обучающихся, их успешной социализации и интеграции в глобальное образовательное пространство.</w:t>
      </w:r>
    </w:p>
    <w:p w14:paraId="2F91381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межкультурной коммуникации обучающихся является сложным и многогранным процессом, требующим опоры на совокупность научных подходов, обеспечивающих его целостность, системность и эффективность. В педагогической науке данный процесс рассматривается с позиций различных теоретико-методологических подходов, каждый из которых раскрывает отдельные аспекты формирования межкультурной компетентности личности.</w:t>
      </w:r>
    </w:p>
    <w:p w14:paraId="71223E5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подход - это не просто общее «рассмотрение через культуру», а развернутая теоретическая система, сформированная разными научными школами. Он опирается на идеи философов, антропологов и культурологов, которые по-разному объясняли, что такое культура и как она влияет на человека.</w:t>
      </w:r>
    </w:p>
    <w:p w14:paraId="49BDD0D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подход базируется на понимании культуры как: системы ценностей, совокупности символов и смыслов, способа организации человеческой жизни.</w:t>
      </w:r>
    </w:p>
    <w:p w14:paraId="1200B3A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Здесь важна идея, что человек не существует вне культуры: он формируется ею и одновременно её создаёт.</w:t>
      </w:r>
    </w:p>
    <w:p w14:paraId="3FF9ADD8" w14:textId="57F7376D" w:rsidR="006A79B1" w:rsidRDefault="00605F40">
      <w:pPr>
        <w:spacing w:after="0" w:line="240" w:lineRule="auto"/>
        <w:ind w:firstLine="720"/>
        <w:jc w:val="both"/>
        <w:rPr>
          <w:rFonts w:ascii="Times New Roman" w:eastAsia="Times New Roman" w:hAnsi="Times New Roman" w:cs="Times New Roman"/>
          <w:sz w:val="28"/>
          <w:szCs w:val="28"/>
        </w:rPr>
      </w:pPr>
      <w:r w:rsidRPr="007F4A51">
        <w:rPr>
          <w:rFonts w:ascii="Times New Roman" w:eastAsia="Times New Roman" w:hAnsi="Times New Roman" w:cs="Times New Roman"/>
          <w:sz w:val="28"/>
          <w:szCs w:val="28"/>
        </w:rPr>
        <w:t>Э. Тайлор</w:t>
      </w:r>
      <w:r w:rsidR="007F4A51">
        <w:rPr>
          <w:rFonts w:ascii="Times New Roman" w:eastAsia="Times New Roman" w:hAnsi="Times New Roman" w:cs="Times New Roman"/>
          <w:sz w:val="28"/>
          <w:szCs w:val="28"/>
        </w:rPr>
        <w:t xml:space="preserve"> </w:t>
      </w:r>
      <w:r w:rsidR="007F4A51">
        <w:rPr>
          <w:rFonts w:ascii="Times New Roman" w:eastAsia="Times New Roman" w:hAnsi="Times New Roman" w:cs="Times New Roman"/>
          <w:sz w:val="28"/>
          <w:szCs w:val="28"/>
          <w:lang w:val="ru-RU"/>
        </w:rPr>
        <w:t>является</w:t>
      </w:r>
      <w:r w:rsidR="000E604E">
        <w:rPr>
          <w:rFonts w:ascii="Times New Roman" w:eastAsia="Times New Roman" w:hAnsi="Times New Roman" w:cs="Times New Roman"/>
          <w:sz w:val="28"/>
          <w:szCs w:val="28"/>
        </w:rPr>
        <w:t xml:space="preserve"> один</w:t>
      </w:r>
      <w:r w:rsidR="007F4A51">
        <w:rPr>
          <w:rFonts w:ascii="Times New Roman" w:eastAsia="Times New Roman" w:hAnsi="Times New Roman" w:cs="Times New Roman"/>
          <w:sz w:val="28"/>
          <w:szCs w:val="28"/>
          <w:lang w:val="ru-RU"/>
        </w:rPr>
        <w:t>им</w:t>
      </w:r>
      <w:r w:rsidR="000E604E">
        <w:rPr>
          <w:rFonts w:ascii="Times New Roman" w:eastAsia="Times New Roman" w:hAnsi="Times New Roman" w:cs="Times New Roman"/>
          <w:sz w:val="28"/>
          <w:szCs w:val="28"/>
        </w:rPr>
        <w:t xml:space="preserve"> из основателей культурологического подхода, впервые давший научное определение культуры как «сложного целого», включающего знания, верования, искусство, мораль, законы и обычаи, усваиваемые челове</w:t>
      </w:r>
      <w:r w:rsidR="00727755">
        <w:rPr>
          <w:rFonts w:ascii="Times New Roman" w:eastAsia="Times New Roman" w:hAnsi="Times New Roman" w:cs="Times New Roman"/>
          <w:sz w:val="28"/>
          <w:szCs w:val="28"/>
        </w:rPr>
        <w:t>ком как чл</w:t>
      </w:r>
      <w:r w:rsidR="00AC3627">
        <w:rPr>
          <w:rFonts w:ascii="Times New Roman" w:eastAsia="Times New Roman" w:hAnsi="Times New Roman" w:cs="Times New Roman"/>
          <w:sz w:val="28"/>
          <w:szCs w:val="28"/>
        </w:rPr>
        <w:t>еном общества</w:t>
      </w:r>
      <w:r w:rsidR="007F4A51">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он рассматривал культуру с позиций эволюционизма, считая, что все общества проходят схожие с</w:t>
      </w:r>
      <w:r w:rsidR="007F4A51">
        <w:rPr>
          <w:rFonts w:ascii="Times New Roman" w:eastAsia="Times New Roman" w:hAnsi="Times New Roman" w:cs="Times New Roman"/>
          <w:sz w:val="28"/>
          <w:szCs w:val="28"/>
        </w:rPr>
        <w:t xml:space="preserve">тадии развития, и ввёл понятие </w:t>
      </w:r>
      <w:r w:rsidR="007F4A51">
        <w:rPr>
          <w:rFonts w:ascii="Times New Roman" w:eastAsia="Times New Roman" w:hAnsi="Times New Roman" w:cs="Times New Roman"/>
          <w:sz w:val="28"/>
          <w:szCs w:val="28"/>
          <w:lang w:val="ru-RU"/>
        </w:rPr>
        <w:t>а</w:t>
      </w:r>
      <w:r w:rsidR="000E604E">
        <w:rPr>
          <w:rFonts w:ascii="Times New Roman" w:eastAsia="Times New Roman" w:hAnsi="Times New Roman" w:cs="Times New Roman"/>
          <w:sz w:val="28"/>
          <w:szCs w:val="28"/>
        </w:rPr>
        <w:t>нимизм как раннюю форму религии, объясняющую веру в духов и души; также подчёркивал единство человечества и универсальность культурного развития, что сыграло важную роль в становлении культурологии как науки</w:t>
      </w:r>
      <w:r w:rsidR="00727755">
        <w:rPr>
          <w:rFonts w:ascii="Times New Roman" w:eastAsia="Times New Roman" w:hAnsi="Times New Roman" w:cs="Times New Roman"/>
          <w:sz w:val="28"/>
          <w:szCs w:val="28"/>
          <w:lang w:val="ru-RU"/>
        </w:rPr>
        <w:t xml:space="preserve"> </w:t>
      </w:r>
      <w:r w:rsidR="00727755" w:rsidRPr="00727755">
        <w:rPr>
          <w:rFonts w:ascii="Times New Roman" w:eastAsia="Times New Roman" w:hAnsi="Times New Roman" w:cs="Times New Roman"/>
          <w:sz w:val="28"/>
          <w:szCs w:val="28"/>
          <w:lang w:val="ru-RU"/>
        </w:rPr>
        <w:t>[49]</w:t>
      </w:r>
      <w:r w:rsidR="000E604E">
        <w:rPr>
          <w:rFonts w:ascii="Times New Roman" w:eastAsia="Times New Roman" w:hAnsi="Times New Roman" w:cs="Times New Roman"/>
          <w:sz w:val="28"/>
          <w:szCs w:val="28"/>
        </w:rPr>
        <w:t>.</w:t>
      </w:r>
    </w:p>
    <w:p w14:paraId="688F019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Представитель неоэволюционизма в антропологии Л. Уайт, который рассматривал культуру как самостоятельную систему, развивающуюся по объективным законам; его ключевая идея заключалась в том, что уровень развития культуры определяется количеством энергии, которое общество способно освоить и эффективно использовать (известная «энергетическая теория культуры»), а также степенью развития технологий, поэтому он связывал прогресс культуры с ростом энергетического потенциала и технических средств</w:t>
      </w:r>
      <w:r w:rsidR="00727755" w:rsidRPr="00727755">
        <w:rPr>
          <w:rFonts w:ascii="Times New Roman" w:eastAsia="Times New Roman" w:hAnsi="Times New Roman" w:cs="Times New Roman"/>
          <w:sz w:val="28"/>
          <w:szCs w:val="28"/>
          <w:lang w:val="ru-RU"/>
        </w:rPr>
        <w:t xml:space="preserve"> [50]</w:t>
      </w:r>
      <w:r>
        <w:rPr>
          <w:rFonts w:ascii="Times New Roman" w:eastAsia="Times New Roman" w:hAnsi="Times New Roman" w:cs="Times New Roman"/>
          <w:sz w:val="28"/>
          <w:szCs w:val="28"/>
        </w:rPr>
        <w:t>.</w:t>
      </w:r>
    </w:p>
    <w:p w14:paraId="513C3087" w14:textId="108FCD81"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Известный ученый </w:t>
      </w:r>
      <w:r w:rsidR="00727755">
        <w:rPr>
          <w:rFonts w:ascii="Times New Roman" w:eastAsia="Times New Roman" w:hAnsi="Times New Roman" w:cs="Times New Roman"/>
          <w:sz w:val="28"/>
          <w:szCs w:val="28"/>
        </w:rPr>
        <w:t>М</w:t>
      </w:r>
      <w:r w:rsidR="00727755" w:rsidRPr="00727755">
        <w:rPr>
          <w:rFonts w:ascii="Times New Roman" w:eastAsia="Times New Roman" w:hAnsi="Times New Roman" w:cs="Times New Roman"/>
          <w:sz w:val="28"/>
          <w:szCs w:val="28"/>
          <w:lang w:val="ru-RU"/>
        </w:rPr>
        <w:t>.</w:t>
      </w:r>
      <w:r w:rsidR="00727755">
        <w:rPr>
          <w:rFonts w:ascii="Times New Roman" w:eastAsia="Times New Roman" w:hAnsi="Times New Roman" w:cs="Times New Roman"/>
          <w:sz w:val="28"/>
          <w:szCs w:val="28"/>
        </w:rPr>
        <w:t>М</w:t>
      </w:r>
      <w:r w:rsidR="00727755" w:rsidRPr="00727755">
        <w:rPr>
          <w:rFonts w:ascii="Times New Roman" w:eastAsia="Times New Roman" w:hAnsi="Times New Roman" w:cs="Times New Roman"/>
          <w:sz w:val="28"/>
          <w:szCs w:val="28"/>
          <w:lang w:val="ru-RU"/>
        </w:rPr>
        <w:t>.</w:t>
      </w:r>
      <w:r w:rsidR="00727755" w:rsidRPr="00727755">
        <w:rPr>
          <w:rFonts w:ascii="Times New Roman" w:eastAsia="Times New Roman" w:hAnsi="Times New Roman" w:cs="Times New Roman"/>
          <w:sz w:val="28"/>
          <w:szCs w:val="28"/>
        </w:rPr>
        <w:t xml:space="preserve"> Бахтин является одним из основоположников культурологического подхода, рассматривая культуру как пространство непрерывного диалога, в котором смыслы формируются в процессе взаимодействия людей, текстов и исторических эпох. Учёный подчеркивал, что ни одна культура не развивается изолированно, а существует во взаимосвязи с другими культурами. В его трудах получили развитие такие понятия, как «диалог», «полилог» и «карнавализация», отражающая особую форму народной культуры, способную преодолевать социальные иер</w:t>
      </w:r>
      <w:r w:rsidR="00242BF5">
        <w:rPr>
          <w:rFonts w:ascii="Times New Roman" w:eastAsia="Times New Roman" w:hAnsi="Times New Roman" w:cs="Times New Roman"/>
          <w:sz w:val="28"/>
          <w:szCs w:val="28"/>
        </w:rPr>
        <w:t>архии. Значительное внимание М.</w:t>
      </w:r>
      <w:r w:rsidR="00727755" w:rsidRPr="00727755">
        <w:rPr>
          <w:rFonts w:ascii="Times New Roman" w:eastAsia="Times New Roman" w:hAnsi="Times New Roman" w:cs="Times New Roman"/>
          <w:sz w:val="28"/>
          <w:szCs w:val="28"/>
        </w:rPr>
        <w:t>М. Бахтин уделял идее многоголосия, особенно при анал</w:t>
      </w:r>
      <w:r w:rsidR="00727755">
        <w:rPr>
          <w:rFonts w:ascii="Times New Roman" w:eastAsia="Times New Roman" w:hAnsi="Times New Roman" w:cs="Times New Roman"/>
          <w:sz w:val="28"/>
          <w:szCs w:val="28"/>
        </w:rPr>
        <w:t>изе творчества Ф</w:t>
      </w:r>
      <w:r w:rsidR="00727755" w:rsidRPr="00727755">
        <w:rPr>
          <w:rFonts w:ascii="Times New Roman" w:eastAsia="Times New Roman" w:hAnsi="Times New Roman" w:cs="Times New Roman"/>
          <w:sz w:val="28"/>
          <w:szCs w:val="28"/>
          <w:lang w:val="ru-RU"/>
        </w:rPr>
        <w:t>.</w:t>
      </w:r>
      <w:r w:rsidR="00727755">
        <w:rPr>
          <w:rFonts w:ascii="Times New Roman" w:eastAsia="Times New Roman" w:hAnsi="Times New Roman" w:cs="Times New Roman"/>
          <w:sz w:val="28"/>
          <w:szCs w:val="28"/>
          <w:lang w:val="ru-RU"/>
        </w:rPr>
        <w:t xml:space="preserve">М. </w:t>
      </w:r>
      <w:r w:rsidR="00727755">
        <w:rPr>
          <w:rFonts w:ascii="Times New Roman" w:eastAsia="Times New Roman" w:hAnsi="Times New Roman" w:cs="Times New Roman"/>
          <w:sz w:val="28"/>
          <w:szCs w:val="28"/>
        </w:rPr>
        <w:t>Достоевск</w:t>
      </w:r>
      <w:r w:rsidR="00727755">
        <w:rPr>
          <w:rFonts w:ascii="Times New Roman" w:eastAsia="Times New Roman" w:hAnsi="Times New Roman" w:cs="Times New Roman"/>
          <w:sz w:val="28"/>
          <w:szCs w:val="28"/>
          <w:lang w:val="ru-RU"/>
        </w:rPr>
        <w:t>ого</w:t>
      </w:r>
      <w:r w:rsidR="005136BC">
        <w:rPr>
          <w:rFonts w:ascii="Times New Roman" w:eastAsia="Times New Roman" w:hAnsi="Times New Roman" w:cs="Times New Roman"/>
          <w:sz w:val="28"/>
          <w:szCs w:val="28"/>
        </w:rPr>
        <w:t>.</w:t>
      </w:r>
      <w:r w:rsidR="000E604E">
        <w:rPr>
          <w:rFonts w:ascii="Times New Roman" w:eastAsia="Times New Roman" w:hAnsi="Times New Roman" w:cs="Times New Roman"/>
          <w:sz w:val="28"/>
          <w:szCs w:val="28"/>
        </w:rPr>
        <w:t xml:space="preserve"> Он рассматривает культуру как систему ценностей, норм, символов и смыслов, а межкультурная коммуникация - это процесс взаимодействия носителей этих разных систем</w:t>
      </w:r>
      <w:r w:rsidR="00727755">
        <w:rPr>
          <w:rFonts w:ascii="Times New Roman" w:eastAsia="Times New Roman" w:hAnsi="Times New Roman" w:cs="Times New Roman"/>
          <w:sz w:val="28"/>
          <w:szCs w:val="28"/>
          <w:lang w:val="ru-RU"/>
        </w:rPr>
        <w:t xml:space="preserve"> </w:t>
      </w:r>
      <w:r w:rsidR="00727755" w:rsidRPr="00727755">
        <w:rPr>
          <w:rFonts w:ascii="Times New Roman" w:eastAsia="Times New Roman" w:hAnsi="Times New Roman" w:cs="Times New Roman"/>
          <w:sz w:val="28"/>
          <w:szCs w:val="28"/>
          <w:lang w:val="ru-RU"/>
        </w:rPr>
        <w:t>[51]</w:t>
      </w:r>
      <w:r w:rsidR="000E604E">
        <w:rPr>
          <w:rFonts w:ascii="Times New Roman" w:eastAsia="Times New Roman" w:hAnsi="Times New Roman" w:cs="Times New Roman"/>
          <w:sz w:val="28"/>
          <w:szCs w:val="28"/>
        </w:rPr>
        <w:t xml:space="preserve">. </w:t>
      </w:r>
    </w:p>
    <w:p w14:paraId="0D1E99D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Межкультурная коммуникация - это процесс общения между людьми, принадлежащими к разным культурам, при котором происходит обмен информацией, ценностями, нормами и моделями поведения. В отличие от обычного общения, здесь большое значение имеют культурные различия: язык, традиции, религия, невербальные сигналы (жесты, дистанция, интонация), а также способы мышления и восприятия мира. Основная сложность межкультурной коммуникации заключается в том, что одни и те же слова или действия могут по-разному интерпретироваться в разных культурах, что нередко приводит к недопониманию или конфликтам.</w:t>
      </w:r>
    </w:p>
    <w:p w14:paraId="6A017F8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Благодаря идеям диалогичности М. </w:t>
      </w:r>
      <w:r w:rsidR="00727755">
        <w:rPr>
          <w:rFonts w:ascii="Times New Roman" w:eastAsia="Times New Roman" w:hAnsi="Times New Roman" w:cs="Times New Roman"/>
          <w:sz w:val="28"/>
          <w:szCs w:val="28"/>
          <w:lang w:val="ru-RU"/>
        </w:rPr>
        <w:t xml:space="preserve">М. </w:t>
      </w:r>
      <w:r>
        <w:rPr>
          <w:rFonts w:ascii="Times New Roman" w:eastAsia="Times New Roman" w:hAnsi="Times New Roman" w:cs="Times New Roman"/>
          <w:sz w:val="28"/>
          <w:szCs w:val="28"/>
        </w:rPr>
        <w:t>Бахтин</w:t>
      </w:r>
      <w:r w:rsidR="00727755">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общение понимается как диалог культур, где важно учитывать позицию «другого», а концепция культуры как знаковой системы у Ю. Лотман объясняет, что любое сообщение кодируется и декодируется в рамках конкретной культуры</w:t>
      </w:r>
      <w:r w:rsidR="00727755" w:rsidRPr="00727755">
        <w:rPr>
          <w:rFonts w:ascii="Times New Roman" w:eastAsia="Times New Roman" w:hAnsi="Times New Roman" w:cs="Times New Roman"/>
          <w:sz w:val="28"/>
          <w:szCs w:val="28"/>
          <w:lang w:val="ru-RU"/>
        </w:rPr>
        <w:t xml:space="preserve"> [52]</w:t>
      </w:r>
      <w:r>
        <w:rPr>
          <w:rFonts w:ascii="Times New Roman" w:eastAsia="Times New Roman" w:hAnsi="Times New Roman" w:cs="Times New Roman"/>
          <w:sz w:val="28"/>
          <w:szCs w:val="28"/>
        </w:rPr>
        <w:t xml:space="preserve">. </w:t>
      </w:r>
    </w:p>
    <w:p w14:paraId="56878DB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подход помогает выявить причины недопонимания (различия в ценностях, нормах, символах) и служит основой для эффективного межкультурного взаимодействия, обучая учитывать культурный контекст, уважать различия и правильно интерпретировать поведение собеседника.</w:t>
      </w:r>
    </w:p>
    <w:p w14:paraId="29541CC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 рамках данного подхода межкультурная коммуникация формируется через освоение обучающимися культурных норм, ценностей и традиций различных народов. Особое значение придаётся диалогу культур, который выступает как средство взаимопонимания и взаимодействия представителей различных культурных сообществ.</w:t>
      </w:r>
    </w:p>
    <w:p w14:paraId="1AE1488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Компетентностный подход - это современное направление в образовании, при котором основной целью обучения становится не просто передача знаний, а формирование у человека способности применять их на практике, то есть развитие компетенций - интеграции знаний, умений, навыков и личностных качеств. Суть подхода заключается в том, что результат образования оценивается через готовность человека действовать в реальных жизненных и профессиональных ситуациях. Он сформировался на стыке педагогики, психологии и социологии и тесно связан с идеями практико-ориентированного обучения.</w:t>
      </w:r>
    </w:p>
    <w:p w14:paraId="4FA8200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 Хомский впервые ввёл понятие «компетенция» как внутреннее знание системы (например, языка), которое позволяет человеку создавать и понимать высказывания. В образовании эта идея стала основой различия между «знанием» и «умением применять знание»</w:t>
      </w:r>
      <w:r w:rsidR="00727755" w:rsidRPr="00727755">
        <w:rPr>
          <w:rFonts w:ascii="Times New Roman" w:eastAsia="Times New Roman" w:hAnsi="Times New Roman" w:cs="Times New Roman"/>
          <w:sz w:val="28"/>
          <w:szCs w:val="28"/>
          <w:lang w:val="ru-RU"/>
        </w:rPr>
        <w:t xml:space="preserve"> [53]</w:t>
      </w:r>
      <w:r>
        <w:rPr>
          <w:rFonts w:ascii="Times New Roman" w:eastAsia="Times New Roman" w:hAnsi="Times New Roman" w:cs="Times New Roman"/>
          <w:sz w:val="28"/>
          <w:szCs w:val="28"/>
        </w:rPr>
        <w:t>.</w:t>
      </w:r>
    </w:p>
    <w:p w14:paraId="7FE1CD8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авторских исследованиях Д. Макклелланд считал, что традиционные образовательные оценки не отражают реальную успешность человека, поэтому нужно ориентироваться на поведенческие компетенции - то, как человек действует в конкретных ситуациях</w:t>
      </w:r>
      <w:r w:rsidR="00727755" w:rsidRPr="00727755">
        <w:rPr>
          <w:rFonts w:ascii="Times New Roman" w:eastAsia="Times New Roman" w:hAnsi="Times New Roman" w:cs="Times New Roman"/>
          <w:sz w:val="28"/>
          <w:szCs w:val="28"/>
          <w:lang w:val="ru-RU"/>
        </w:rPr>
        <w:t xml:space="preserve"> [54]</w:t>
      </w:r>
      <w:r>
        <w:rPr>
          <w:rFonts w:ascii="Times New Roman" w:eastAsia="Times New Roman" w:hAnsi="Times New Roman" w:cs="Times New Roman"/>
          <w:sz w:val="28"/>
          <w:szCs w:val="28"/>
        </w:rPr>
        <w:t xml:space="preserve">. </w:t>
      </w:r>
    </w:p>
    <w:p w14:paraId="1497F46B" w14:textId="77777777" w:rsidR="006A79B1" w:rsidRDefault="0072775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ru-RU"/>
        </w:rPr>
        <w:t xml:space="preserve">В. </w:t>
      </w:r>
      <w:r w:rsidR="000E604E">
        <w:rPr>
          <w:rFonts w:ascii="Times New Roman" w:eastAsia="Times New Roman" w:hAnsi="Times New Roman" w:cs="Times New Roman"/>
          <w:sz w:val="28"/>
          <w:szCs w:val="28"/>
        </w:rPr>
        <w:t>Хуторской определял компетентностный подход как ориентацию образования на формирование ключевых компетенций, позволяющих человеку самостоятельно решать проблемы в различных сферах деятельности</w:t>
      </w:r>
      <w:r>
        <w:rPr>
          <w:rFonts w:ascii="Times New Roman" w:eastAsia="Times New Roman" w:hAnsi="Times New Roman" w:cs="Times New Roman"/>
          <w:sz w:val="28"/>
          <w:szCs w:val="28"/>
          <w:lang w:val="ru-RU"/>
        </w:rPr>
        <w:t xml:space="preserve"> </w:t>
      </w:r>
      <w:r w:rsidRPr="00727755">
        <w:rPr>
          <w:rFonts w:ascii="Times New Roman" w:eastAsia="Times New Roman" w:hAnsi="Times New Roman" w:cs="Times New Roman"/>
          <w:sz w:val="28"/>
          <w:szCs w:val="28"/>
          <w:lang w:val="ru-RU"/>
        </w:rPr>
        <w:t>[30]</w:t>
      </w:r>
      <w:r w:rsidR="000E604E">
        <w:rPr>
          <w:rFonts w:ascii="Times New Roman" w:eastAsia="Times New Roman" w:hAnsi="Times New Roman" w:cs="Times New Roman"/>
          <w:sz w:val="28"/>
          <w:szCs w:val="28"/>
        </w:rPr>
        <w:t>.</w:t>
      </w:r>
    </w:p>
    <w:p w14:paraId="24885DF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компетентностном подходе Л.С. Выготский разработал культурно-историческую теорию развития психики, согласно которой психическое развитие человека происходит в процессе социального взаимодействия и усвоения культурного опыта. Он показал, что высшие психические функции (мышление, речь, память) формируются сначала в совместной деятельности с другими людьми, а затем переходят во внутренний план (интериоризация). Эти идеи важны для компетентностного подхода, так как объясняют, что компетенции формируются не изолированно, а через деятельность, общение и обучение в социальной среде, то есть как результат усвоения культурных и практических способов действия</w:t>
      </w:r>
      <w:r w:rsidR="00727755" w:rsidRPr="00727755">
        <w:rPr>
          <w:rFonts w:ascii="Times New Roman" w:eastAsia="Times New Roman" w:hAnsi="Times New Roman" w:cs="Times New Roman"/>
          <w:sz w:val="28"/>
          <w:szCs w:val="28"/>
          <w:lang w:val="ru-RU"/>
        </w:rPr>
        <w:t xml:space="preserve"> [55]</w:t>
      </w:r>
      <w:r>
        <w:rPr>
          <w:rFonts w:ascii="Times New Roman" w:eastAsia="Times New Roman" w:hAnsi="Times New Roman" w:cs="Times New Roman"/>
          <w:sz w:val="28"/>
          <w:szCs w:val="28"/>
        </w:rPr>
        <w:t>.</w:t>
      </w:r>
    </w:p>
    <w:p w14:paraId="1E890C2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Компетентностный подход в образовании и профессиональной подготовке ориентирован не просто на передачу знаний, а на формирование компетенций - способности человека эффективно действовать в реальных ситуациях.  Компетентностный подход «переводит» межкультурную коммуникацию из теоретического знания в практический навык.</w:t>
      </w:r>
    </w:p>
    <w:p w14:paraId="0AA3AB4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данный подход предполагает не только усвоение знаний о культуре, но и развитие умений и личностных качеств, обеспечивающих эффективное межкультурное взаимодействие. В рамках этого подхода особое внимание уделяется практической направленности обучения и формированию способности применять знания в реальных коммуникативных ситуациях.</w:t>
      </w:r>
      <w:r>
        <w:t xml:space="preserve">  </w:t>
      </w:r>
      <w:r>
        <w:rPr>
          <w:rFonts w:ascii="Times New Roman" w:eastAsia="Times New Roman" w:hAnsi="Times New Roman" w:cs="Times New Roman"/>
          <w:sz w:val="28"/>
          <w:szCs w:val="28"/>
        </w:rPr>
        <w:t>Межкультурная коммуникация в компетентностном подходе - это не просто знание о культурах, а способность эффективно и осознанно взаимодействовать в культурно разнообразной среде.</w:t>
      </w:r>
    </w:p>
    <w:p w14:paraId="43ED9ED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Личностно-ориентированный подход - это подход в образовании и воспитании, при котором центральной фигурой является обучающийся как уникальная личность со своими потребностями, интересами, способностями и опытом; его цель - создание условий для развития индивидуальности, самореализации и самостоятельности, а обучение строится с учетом личностных особенностей каждого, предполагая уважение к его выбору, активное участие в образовательном процессе и развитие мотивации к познанию, при этом роль педагога заключается не в передаче готовых знаний, а в поддержке, сопровождении и создании среды, способствующей личностному росту и раскрытию потенциала учащегося. К. Роджерс - американский психолог, один из основателей гуманистической психологии, разработал концепцию «обучения, центрированного на учащемся», согласно которой эффективность образования достигается тогда, когда создаются условия для свободного развития личности, основанные на принятии, эмпатии и поддержке со стороны педагога, а ученик становится активным участником собственного обучения</w:t>
      </w:r>
      <w:r w:rsidR="00DC7758" w:rsidRPr="00DC7758">
        <w:rPr>
          <w:rFonts w:ascii="Times New Roman" w:eastAsia="Times New Roman" w:hAnsi="Times New Roman" w:cs="Times New Roman"/>
          <w:sz w:val="28"/>
          <w:szCs w:val="28"/>
          <w:lang w:val="ru-RU"/>
        </w:rPr>
        <w:t xml:space="preserve"> [56]</w:t>
      </w:r>
      <w:r>
        <w:rPr>
          <w:rFonts w:ascii="Times New Roman" w:eastAsia="Times New Roman" w:hAnsi="Times New Roman" w:cs="Times New Roman"/>
          <w:sz w:val="28"/>
          <w:szCs w:val="28"/>
        </w:rPr>
        <w:t>.</w:t>
      </w:r>
    </w:p>
    <w:p w14:paraId="0DF3DA8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Американский психолог А. Маслоу, автор теории иерархии потребностей, в которой высшей ступенью развития личности является самоактуализация; в контексте образования его идеи подчеркивают необходимость создания условий, позволяющих человеку раскрыть свой потенциал, развить способности и стремиться к личностному росту</w:t>
      </w:r>
      <w:r w:rsidR="00DC7758" w:rsidRPr="00DC7758">
        <w:rPr>
          <w:rFonts w:ascii="Times New Roman" w:eastAsia="Times New Roman" w:hAnsi="Times New Roman" w:cs="Times New Roman"/>
          <w:sz w:val="28"/>
          <w:szCs w:val="28"/>
          <w:lang w:val="ru-RU"/>
        </w:rPr>
        <w:t xml:space="preserve"> [57]</w:t>
      </w:r>
      <w:r>
        <w:rPr>
          <w:rFonts w:ascii="Times New Roman" w:eastAsia="Times New Roman" w:hAnsi="Times New Roman" w:cs="Times New Roman"/>
          <w:sz w:val="28"/>
          <w:szCs w:val="28"/>
        </w:rPr>
        <w:t>.</w:t>
      </w:r>
    </w:p>
    <w:p w14:paraId="5F142664" w14:textId="6B6DCE64" w:rsidR="006A79B1" w:rsidRDefault="00380C1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Советский психолог Л.</w:t>
      </w:r>
      <w:r w:rsidR="000E604E">
        <w:rPr>
          <w:rFonts w:ascii="Times New Roman" w:eastAsia="Times New Roman" w:hAnsi="Times New Roman" w:cs="Times New Roman"/>
          <w:sz w:val="28"/>
          <w:szCs w:val="28"/>
        </w:rPr>
        <w:t>С. Выготский, создатель культурно-исторической теории развития, ввел понятие «зона ближайшего развития», показывающее, что обучение должно опережать развитие и строиться на сотрудничестве со взрослым или более компетентным партнером, что делает образование более личностно-ориентированным</w:t>
      </w:r>
      <w:r w:rsidR="00DC7758" w:rsidRPr="00DC7758">
        <w:rPr>
          <w:rFonts w:ascii="Times New Roman" w:eastAsia="Times New Roman" w:hAnsi="Times New Roman" w:cs="Times New Roman"/>
          <w:sz w:val="28"/>
          <w:szCs w:val="28"/>
          <w:lang w:val="ru-RU"/>
        </w:rPr>
        <w:t xml:space="preserve"> [55]</w:t>
      </w:r>
      <w:r w:rsidR="000E604E">
        <w:rPr>
          <w:rFonts w:ascii="Times New Roman" w:eastAsia="Times New Roman" w:hAnsi="Times New Roman" w:cs="Times New Roman"/>
          <w:sz w:val="28"/>
          <w:szCs w:val="28"/>
        </w:rPr>
        <w:t>.</w:t>
      </w:r>
    </w:p>
    <w:p w14:paraId="2311BBFF" w14:textId="242184F6" w:rsidR="006A79B1" w:rsidRDefault="00380C1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автор многих работ И.</w:t>
      </w:r>
      <w:r w:rsidR="000E604E">
        <w:rPr>
          <w:rFonts w:ascii="Times New Roman" w:eastAsia="Times New Roman" w:hAnsi="Times New Roman" w:cs="Times New Roman"/>
          <w:sz w:val="28"/>
          <w:szCs w:val="28"/>
        </w:rPr>
        <w:t>С. Якиманская российский педагог, исследователь личностно-ориентированного обучения, подчеркивала необходимость учета индивидуального опыта ученика и построения образовательного процесса с опорой на его познавательные особенности и личные смыслы</w:t>
      </w:r>
      <w:r w:rsidR="00DC7758" w:rsidRPr="00DC7758">
        <w:rPr>
          <w:rFonts w:ascii="Times New Roman" w:eastAsia="Times New Roman" w:hAnsi="Times New Roman" w:cs="Times New Roman"/>
          <w:sz w:val="28"/>
          <w:szCs w:val="28"/>
          <w:lang w:val="ru-RU"/>
        </w:rPr>
        <w:t xml:space="preserve"> [58]</w:t>
      </w:r>
      <w:r w:rsidR="000E604E">
        <w:rPr>
          <w:rFonts w:ascii="Times New Roman" w:eastAsia="Times New Roman" w:hAnsi="Times New Roman" w:cs="Times New Roman"/>
          <w:sz w:val="28"/>
          <w:szCs w:val="28"/>
        </w:rPr>
        <w:t>.</w:t>
      </w:r>
    </w:p>
    <w:p w14:paraId="7A65EE2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Личностно-ориентированный подход и межкультурная коммуникация тесно связаны, поскольку оба ориентированы на развитие человека как уникальной личности, способной к осознанному взаимодействию с окружающим миром. Личностно-ориентированный подход в образовании предполагает учет индивидуальных особенностей обучающегося - его мотивации, опыта, ценностей, уровня развития и способностей, а также создание условий, в которых он может активно участвовать в образовательном процессе, проявлять самостоятельность, рефлексировать и развивать свои личностные качества. В таком контексте формируются важные качества, необходимые для межкультурной коммуникации: эмпатия, толерантность, уважение к другим точкам зрения и готовность к диалогу. Межкультурная коммуникация, в свою очередь, требует от человека умения понимать и принимать культурные различия, адаптировать свое поведение в зависимости от ситуации и эффективно взаимодействовать с представителями других культур, что невозможно без развитой личности, способной к самопознанию и саморегуляции. </w:t>
      </w:r>
    </w:p>
    <w:p w14:paraId="336EBAD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личностно-ориентированный подход обеспечивает внутреннюю основу для формирования межкультурной компетентности, а межкультурная коммуникация выступает практической сферой, в которой проявляются и развиваются личностные качества, формируемые в образовательном процессе, что особенно важно в условиях глобализации и роста культурного разнообразия общества.</w:t>
      </w:r>
    </w:p>
    <w:p w14:paraId="3A03A8F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Существенное значение имеет </w:t>
      </w:r>
      <w:r>
        <w:rPr>
          <w:rFonts w:ascii="Times New Roman" w:eastAsia="Times New Roman" w:hAnsi="Times New Roman" w:cs="Times New Roman"/>
          <w:i/>
          <w:iCs/>
          <w:sz w:val="28"/>
          <w:szCs w:val="28"/>
        </w:rPr>
        <w:t>деятельностный подход.</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Данный подход можно рассмотреть, как научный и педагогический подход, согласно которому развитие личности происходит в процессе активной деятельности человека, а обучение рассматривается не как простое усвоение знаний, а как организация разнообразной деятельности, в которой обучающийся является активным субъектом. </w:t>
      </w:r>
    </w:p>
    <w:p w14:paraId="39770A04" w14:textId="18BB3CF7"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А.</w:t>
      </w:r>
      <w:r w:rsidR="000E604E">
        <w:rPr>
          <w:rFonts w:ascii="Times New Roman" w:eastAsia="Times New Roman" w:hAnsi="Times New Roman" w:cs="Times New Roman"/>
          <w:sz w:val="28"/>
          <w:szCs w:val="28"/>
        </w:rPr>
        <w:t>Н. Леонтьев - советский психолог, основатель теории деятельности, разработал структуру деятельности (мотив, цель, действия и операции), показав, что именно деятельность является основой формирования сознания и личности, а обучение должно быть организовано как активный процесс, в котором ученик действует, а не только получает знания</w:t>
      </w:r>
      <w:r w:rsidR="00DC7758" w:rsidRPr="00DC7758">
        <w:rPr>
          <w:rFonts w:ascii="Times New Roman" w:eastAsia="Times New Roman" w:hAnsi="Times New Roman" w:cs="Times New Roman"/>
          <w:sz w:val="28"/>
          <w:szCs w:val="28"/>
          <w:lang w:val="ru-RU"/>
        </w:rPr>
        <w:t xml:space="preserve"> [59]</w:t>
      </w:r>
      <w:r w:rsidR="000E604E">
        <w:rPr>
          <w:rFonts w:ascii="Times New Roman" w:eastAsia="Times New Roman" w:hAnsi="Times New Roman" w:cs="Times New Roman"/>
          <w:sz w:val="28"/>
          <w:szCs w:val="28"/>
        </w:rPr>
        <w:t>.</w:t>
      </w:r>
    </w:p>
    <w:p w14:paraId="26C80AF4" w14:textId="7CA8985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w:t>
      </w:r>
      <w:r w:rsidR="00242BF5">
        <w:rPr>
          <w:rFonts w:ascii="Times New Roman" w:eastAsia="Times New Roman" w:hAnsi="Times New Roman" w:cs="Times New Roman"/>
          <w:sz w:val="28"/>
          <w:szCs w:val="28"/>
        </w:rPr>
        <w:t>лософ и советский психолог С.</w:t>
      </w:r>
      <w:r>
        <w:rPr>
          <w:rFonts w:ascii="Times New Roman" w:eastAsia="Times New Roman" w:hAnsi="Times New Roman" w:cs="Times New Roman"/>
          <w:sz w:val="28"/>
          <w:szCs w:val="28"/>
        </w:rPr>
        <w:t>Л. Рубинштейн, разработал принцип единства сознания и деятельности, согласно которому личность формируется в активной деятельности, а обучение должно учитывать активную роль учащегося в процессе познания и развития</w:t>
      </w:r>
      <w:r w:rsidR="00DC7758" w:rsidRPr="00DC7758">
        <w:rPr>
          <w:rFonts w:ascii="Times New Roman" w:eastAsia="Times New Roman" w:hAnsi="Times New Roman" w:cs="Times New Roman"/>
          <w:sz w:val="28"/>
          <w:szCs w:val="28"/>
          <w:lang w:val="ru-RU"/>
        </w:rPr>
        <w:t xml:space="preserve"> [60]</w:t>
      </w:r>
      <w:r>
        <w:rPr>
          <w:rFonts w:ascii="Times New Roman" w:eastAsia="Times New Roman" w:hAnsi="Times New Roman" w:cs="Times New Roman"/>
          <w:sz w:val="28"/>
          <w:szCs w:val="28"/>
        </w:rPr>
        <w:t>.</w:t>
      </w:r>
    </w:p>
    <w:p w14:paraId="635901C3" w14:textId="3151CB6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Деятельностный подход и межкультурная коммуникация тесно связаны, поскольку умение взаимодействовать с представителями разных культур формируется главным образом в практической деятельности, а не только в процессе изучения теоретических сведений о культурах. В соответствии с</w:t>
      </w:r>
      <w:r w:rsidR="00380C1E">
        <w:rPr>
          <w:rFonts w:ascii="Times New Roman" w:eastAsia="Times New Roman" w:hAnsi="Times New Roman" w:cs="Times New Roman"/>
          <w:sz w:val="28"/>
          <w:szCs w:val="28"/>
        </w:rPr>
        <w:t xml:space="preserve"> взглядами Л.</w:t>
      </w:r>
      <w:r w:rsidR="00242BF5">
        <w:rPr>
          <w:rFonts w:ascii="Times New Roman" w:eastAsia="Times New Roman" w:hAnsi="Times New Roman" w:cs="Times New Roman"/>
          <w:sz w:val="28"/>
          <w:szCs w:val="28"/>
        </w:rPr>
        <w:t>С. Выготского, А.</w:t>
      </w:r>
      <w:r>
        <w:rPr>
          <w:rFonts w:ascii="Times New Roman" w:eastAsia="Times New Roman" w:hAnsi="Times New Roman" w:cs="Times New Roman"/>
          <w:sz w:val="28"/>
          <w:szCs w:val="28"/>
        </w:rPr>
        <w:t>Н. Л</w:t>
      </w:r>
      <w:r w:rsidR="00380C1E">
        <w:rPr>
          <w:rFonts w:ascii="Times New Roman" w:eastAsia="Times New Roman" w:hAnsi="Times New Roman" w:cs="Times New Roman"/>
          <w:sz w:val="28"/>
          <w:szCs w:val="28"/>
        </w:rPr>
        <w:t>еонтьева и С</w:t>
      </w:r>
      <w:r>
        <w:rPr>
          <w:rFonts w:ascii="Times New Roman" w:eastAsia="Times New Roman" w:hAnsi="Times New Roman" w:cs="Times New Roman"/>
          <w:sz w:val="28"/>
          <w:szCs w:val="28"/>
        </w:rPr>
        <w:t>. Рубинштейна, развитие личности осуществляется через деятельность, поэтому навыки межкультурного общения возникают в реальных либо специально смоделированных ситуациях - в ходе диалогов, совместных проектов, групповой и учебной работы</w:t>
      </w:r>
      <w:r w:rsidR="00DC7758" w:rsidRPr="00DC7758">
        <w:rPr>
          <w:rFonts w:ascii="Times New Roman" w:eastAsia="Times New Roman" w:hAnsi="Times New Roman" w:cs="Times New Roman"/>
          <w:sz w:val="28"/>
          <w:szCs w:val="28"/>
          <w:lang w:val="ru-RU"/>
        </w:rPr>
        <w:t xml:space="preserve"> [55,59,60]</w:t>
      </w:r>
      <w:r>
        <w:rPr>
          <w:rFonts w:ascii="Times New Roman" w:eastAsia="Times New Roman" w:hAnsi="Times New Roman" w:cs="Times New Roman"/>
          <w:sz w:val="28"/>
          <w:szCs w:val="28"/>
        </w:rPr>
        <w:t>. При этом человек не ограничивается получением информации о культурных различиях, а активно участвует во взаимодействии, определяет цели общения, учитывает особенности других культур и изменяет собственное поведение в зависимости от ситуации. В таком понимании межкультурная коммуникация выступает как форма практической деятельности, в процессе которой развиваются важные личностные качества: толерантность, эмпатия, гибкость мышления и готовность к сотрудничеству. Следовательно, деятельностный подход создаёт основу для формирования межкультурной компетентности через включение обучающихся в реальное и практико-ориентированное общение.</w:t>
      </w:r>
    </w:p>
    <w:p w14:paraId="68A58ED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Аксиологический подход</w:t>
      </w:r>
      <w:r>
        <w:rPr>
          <w:rFonts w:ascii="Times New Roman" w:eastAsia="Times New Roman" w:hAnsi="Times New Roman" w:cs="Times New Roman"/>
          <w:sz w:val="28"/>
          <w:szCs w:val="28"/>
        </w:rPr>
        <w:t xml:space="preserve"> - это подход который рассматривает человека, образование и культуру через призму ценностей.  Его суть заключается в том, что в центре внимания находятся не только знания и навыки, но и система ценностей личности: моральные, культурные, духовные, социальные и профессиональные ориентиры. Данный подход помогает не только передавать знания, но и формировать ценностную основу поведения человека в обществе.</w:t>
      </w:r>
    </w:p>
    <w:p w14:paraId="3266021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педагогике аксиологический подход связан с пониманием образования как процесса формирования и освоения человеком системы ценностей.</w:t>
      </w:r>
    </w:p>
    <w:p w14:paraId="3114AE5A" w14:textId="17DAEF49" w:rsidR="006A79B1" w:rsidRDefault="000E604E" w:rsidP="00385AC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Российский педагог В. А. Сластенин, разработал аксиологические основы педагогики, рассматривая образование как процесс приобщения личности к общечеловеческим, культурным и профессиональным ценностям; он подчеркивал, что ценности являются ядром педагогической деятельности и определяют цели воспитания и обучения</w:t>
      </w:r>
      <w:r w:rsidR="00DC7758" w:rsidRPr="00DC7758">
        <w:rPr>
          <w:rFonts w:ascii="Times New Roman" w:eastAsia="Times New Roman" w:hAnsi="Times New Roman" w:cs="Times New Roman"/>
          <w:sz w:val="28"/>
          <w:szCs w:val="28"/>
          <w:lang w:val="ru-RU"/>
        </w:rPr>
        <w:t xml:space="preserve"> [28]</w:t>
      </w:r>
      <w:r>
        <w:rPr>
          <w:rFonts w:ascii="Times New Roman" w:eastAsia="Times New Roman" w:hAnsi="Times New Roman" w:cs="Times New Roman"/>
          <w:sz w:val="28"/>
          <w:szCs w:val="28"/>
        </w:rPr>
        <w:t>.</w:t>
      </w:r>
      <w:r w:rsidR="00385AC5">
        <w:rPr>
          <w:rFonts w:ascii="Times New Roman" w:eastAsia="Times New Roman" w:hAnsi="Times New Roman" w:cs="Times New Roman"/>
          <w:sz w:val="28"/>
          <w:szCs w:val="28"/>
          <w:lang w:val="ru-RU"/>
        </w:rPr>
        <w:t xml:space="preserve"> В свою очередь, </w:t>
      </w:r>
      <w:r w:rsidR="005136BC">
        <w:rPr>
          <w:rFonts w:ascii="Times New Roman" w:eastAsia="Times New Roman" w:hAnsi="Times New Roman" w:cs="Times New Roman"/>
          <w:sz w:val="28"/>
          <w:szCs w:val="28"/>
        </w:rPr>
        <w:t>педагог Е.</w:t>
      </w:r>
      <w:r>
        <w:rPr>
          <w:rFonts w:ascii="Times New Roman" w:eastAsia="Times New Roman" w:hAnsi="Times New Roman" w:cs="Times New Roman"/>
          <w:sz w:val="28"/>
          <w:szCs w:val="28"/>
        </w:rPr>
        <w:t>В. Бондаревская, развивала гуманистическую педагогику, в которой акцент делается на духовно-нравственном развитии личности; она рассматривала воспитание как процесс формирования ценностного сознания, уважения к культуре, человеку и самому себе</w:t>
      </w:r>
      <w:r w:rsidR="00DC7758" w:rsidRPr="00DC7758">
        <w:rPr>
          <w:rFonts w:ascii="Times New Roman" w:eastAsia="Times New Roman" w:hAnsi="Times New Roman" w:cs="Times New Roman"/>
          <w:sz w:val="28"/>
          <w:szCs w:val="28"/>
          <w:lang w:val="ru-RU"/>
        </w:rPr>
        <w:t xml:space="preserve"> [61]</w:t>
      </w:r>
      <w:r>
        <w:rPr>
          <w:rFonts w:ascii="Times New Roman" w:eastAsia="Times New Roman" w:hAnsi="Times New Roman" w:cs="Times New Roman"/>
          <w:sz w:val="28"/>
          <w:szCs w:val="28"/>
        </w:rPr>
        <w:t>.</w:t>
      </w:r>
    </w:p>
    <w:p w14:paraId="01717742" w14:textId="5D33FB4A" w:rsidR="006A79B1" w:rsidRDefault="005136B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0E604E">
        <w:rPr>
          <w:rFonts w:ascii="Times New Roman" w:eastAsia="Times New Roman" w:hAnsi="Times New Roman" w:cs="Times New Roman"/>
          <w:sz w:val="28"/>
          <w:szCs w:val="28"/>
        </w:rPr>
        <w:t>Д. Никандров российский педагог, исследовал ценностные основания образования, подчеркивал роль школы в формировании у учащихся гражданских, нравственных и культурных ценностей в условиях изменяющегося общества</w:t>
      </w:r>
      <w:r w:rsidR="00DC7758" w:rsidRPr="00DC7758">
        <w:rPr>
          <w:rFonts w:ascii="Times New Roman" w:eastAsia="Times New Roman" w:hAnsi="Times New Roman" w:cs="Times New Roman"/>
          <w:sz w:val="28"/>
          <w:szCs w:val="28"/>
          <w:lang w:val="ru-RU"/>
        </w:rPr>
        <w:t xml:space="preserve"> [62]</w:t>
      </w:r>
      <w:r w:rsidR="000E604E">
        <w:rPr>
          <w:rFonts w:ascii="Times New Roman" w:eastAsia="Times New Roman" w:hAnsi="Times New Roman" w:cs="Times New Roman"/>
          <w:sz w:val="28"/>
          <w:szCs w:val="28"/>
        </w:rPr>
        <w:t>.</w:t>
      </w:r>
    </w:p>
    <w:p w14:paraId="78F8DA2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Аксиологический подход и межкультурная коммуникация взаимосвязаны, так как успешное взаимодействие между представителями разных культур требует осознания и уважения ценностей других людей. Аксиологический подход в образовании направлен на формирование у личности системы ценностей, включающей гуманизм, толерантность, уважение к культурному разнообразию и нравственную ответственность. Межкультурная коммуникация предполагает общение людей с различными культурными нормами и ценностными ориентирами, поэтому важным условием её эффективности является способность понимать и принимать эти различия, избегая предвзятого отношения. Таким образом, аксиологический подход создаёт ценностную основу для развития межкультурной компетентности, а межкультурная коммуникация выступает практической средой, в которой эти ценности проявляются и закрепляются в реальном общении.</w:t>
      </w:r>
    </w:p>
    <w:p w14:paraId="7DD6907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Казахстанские ученые рассматривают современные педагогические подходы (личностно-ориентированный, деятельностный, компетентностный и аксиологический) как единую систему, направленную на модернизацию образования и формирование конкурентоспособной, духовно развитой личности, способной жить и работать в поликультурном обществе.</w:t>
      </w:r>
    </w:p>
    <w:p w14:paraId="2B72144E" w14:textId="0DED2199" w:rsidR="006A79B1" w:rsidRPr="00DC7758" w:rsidRDefault="000E604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Личностно-ориентированный подход в трудах казахстанских педагогов </w:t>
      </w:r>
      <w:r w:rsidR="00242BF5">
        <w:rPr>
          <w:rFonts w:ascii="Times New Roman" w:eastAsia="Times New Roman" w:hAnsi="Times New Roman" w:cs="Times New Roman"/>
          <w:sz w:val="28"/>
          <w:szCs w:val="28"/>
        </w:rPr>
        <w:t>(например, А.К. Кусаинов, Г.</w:t>
      </w:r>
      <w:r>
        <w:rPr>
          <w:rFonts w:ascii="Times New Roman" w:eastAsia="Times New Roman" w:hAnsi="Times New Roman" w:cs="Times New Roman"/>
          <w:sz w:val="28"/>
          <w:szCs w:val="28"/>
        </w:rPr>
        <w:t>К. Нургалиева) описывается как основа гуманизации образования, где ученик выступает субъектом обучения, а главная задача школы - развитие индивидуальности, способностей и внутреннего потенциала каждого учащегося</w:t>
      </w:r>
      <w:r w:rsidR="00507288">
        <w:rPr>
          <w:rFonts w:ascii="Times New Roman" w:eastAsia="Times New Roman" w:hAnsi="Times New Roman" w:cs="Times New Roman"/>
          <w:sz w:val="28"/>
          <w:szCs w:val="28"/>
          <w:lang w:val="ru-RU"/>
        </w:rPr>
        <w:t xml:space="preserve"> [63, </w:t>
      </w:r>
      <w:r w:rsidR="005967AE" w:rsidRPr="005967AE">
        <w:rPr>
          <w:rFonts w:ascii="Times New Roman" w:eastAsia="Times New Roman" w:hAnsi="Times New Roman" w:cs="Times New Roman"/>
          <w:sz w:val="28"/>
          <w:szCs w:val="28"/>
          <w:lang w:val="ru-RU"/>
        </w:rPr>
        <w:t>64]</w:t>
      </w:r>
      <w:r w:rsidR="00DC7758" w:rsidRPr="00DC7758">
        <w:rPr>
          <w:rFonts w:ascii="Times New Roman" w:eastAsia="Times New Roman" w:hAnsi="Times New Roman" w:cs="Times New Roman"/>
          <w:sz w:val="28"/>
          <w:szCs w:val="28"/>
          <w:lang w:val="ru-RU"/>
        </w:rPr>
        <w:t>.</w:t>
      </w:r>
    </w:p>
    <w:p w14:paraId="5281C8C8" w14:textId="647FEA15"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Деятельностный п</w:t>
      </w:r>
      <w:r w:rsidR="00242BF5">
        <w:rPr>
          <w:rFonts w:ascii="Times New Roman" w:eastAsia="Times New Roman" w:hAnsi="Times New Roman" w:cs="Times New Roman"/>
          <w:sz w:val="28"/>
          <w:szCs w:val="28"/>
        </w:rPr>
        <w:t>одход (развиваемый в работах С.</w:t>
      </w:r>
      <w:r>
        <w:rPr>
          <w:rFonts w:ascii="Times New Roman" w:eastAsia="Times New Roman" w:hAnsi="Times New Roman" w:cs="Times New Roman"/>
          <w:sz w:val="28"/>
          <w:szCs w:val="28"/>
        </w:rPr>
        <w:t>М. Джакупова и других психологов Казахстана) понимается как организация обучения через активную деятельность учащихся, сотрудничество, решение практических задач и формирование умений применять знания в реальной жизни</w:t>
      </w:r>
      <w:r w:rsidR="00DC7758" w:rsidRPr="00DC7758">
        <w:rPr>
          <w:rFonts w:ascii="Times New Roman" w:eastAsia="Times New Roman" w:hAnsi="Times New Roman" w:cs="Times New Roman"/>
          <w:sz w:val="28"/>
          <w:szCs w:val="28"/>
          <w:lang w:val="ru-RU"/>
        </w:rPr>
        <w:t xml:space="preserve"> [65]</w:t>
      </w:r>
      <w:r>
        <w:rPr>
          <w:rFonts w:ascii="Times New Roman" w:eastAsia="Times New Roman" w:hAnsi="Times New Roman" w:cs="Times New Roman"/>
          <w:sz w:val="28"/>
          <w:szCs w:val="28"/>
        </w:rPr>
        <w:t>.</w:t>
      </w:r>
    </w:p>
    <w:p w14:paraId="58006F54" w14:textId="6672CBF6"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Компетентностный подход (А.</w:t>
      </w:r>
      <w:r w:rsidR="000E604E">
        <w:rPr>
          <w:rFonts w:ascii="Times New Roman" w:eastAsia="Times New Roman" w:hAnsi="Times New Roman" w:cs="Times New Roman"/>
          <w:sz w:val="28"/>
          <w:szCs w:val="28"/>
        </w:rPr>
        <w:t>К. Кусаинов</w:t>
      </w:r>
      <w:r>
        <w:rPr>
          <w:rFonts w:ascii="Times New Roman" w:eastAsia="Times New Roman" w:hAnsi="Times New Roman" w:cs="Times New Roman"/>
          <w:sz w:val="28"/>
          <w:szCs w:val="28"/>
        </w:rPr>
        <w:t>, Ш.</w:t>
      </w:r>
      <w:r w:rsidR="005967AE">
        <w:rPr>
          <w:rFonts w:ascii="Times New Roman" w:eastAsia="Times New Roman" w:hAnsi="Times New Roman" w:cs="Times New Roman"/>
          <w:sz w:val="28"/>
          <w:szCs w:val="28"/>
        </w:rPr>
        <w:t>Т. Таубаева</w:t>
      </w:r>
      <w:r w:rsidR="00DC7758" w:rsidRPr="00DC7758">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и др.) рассматривается как ключевая основа обновленного содержания образования в Казахстане, ориентированная на формирование у обучающихся функциональной грамотности, ключевых и профессиональных компетенций, необходимых для успешной социализации</w:t>
      </w:r>
      <w:r w:rsidR="00507288">
        <w:rPr>
          <w:rFonts w:ascii="Times New Roman" w:eastAsia="Times New Roman" w:hAnsi="Times New Roman" w:cs="Times New Roman"/>
          <w:sz w:val="28"/>
          <w:szCs w:val="28"/>
          <w:lang w:val="ru-RU"/>
        </w:rPr>
        <w:t xml:space="preserve"> [63, </w:t>
      </w:r>
      <w:r w:rsidR="005967AE" w:rsidRPr="005967AE">
        <w:rPr>
          <w:rFonts w:ascii="Times New Roman" w:eastAsia="Times New Roman" w:hAnsi="Times New Roman" w:cs="Times New Roman"/>
          <w:sz w:val="28"/>
          <w:szCs w:val="28"/>
          <w:lang w:val="ru-RU"/>
        </w:rPr>
        <w:t>66]</w:t>
      </w:r>
      <w:r w:rsidR="000E604E">
        <w:rPr>
          <w:rFonts w:ascii="Times New Roman" w:eastAsia="Times New Roman" w:hAnsi="Times New Roman" w:cs="Times New Roman"/>
          <w:sz w:val="28"/>
          <w:szCs w:val="28"/>
        </w:rPr>
        <w:t>.</w:t>
      </w:r>
    </w:p>
    <w:p w14:paraId="23BBDF15" w14:textId="7F4A815D"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Аксиологический подход</w:t>
      </w:r>
      <w:r w:rsidR="00242BF5">
        <w:rPr>
          <w:rFonts w:ascii="Times New Roman" w:eastAsia="Times New Roman" w:hAnsi="Times New Roman" w:cs="Times New Roman"/>
          <w:sz w:val="28"/>
          <w:szCs w:val="28"/>
        </w:rPr>
        <w:t xml:space="preserve"> в казахстанской педагогике (Г.К. Нургалиева, С.</w:t>
      </w:r>
      <w:r>
        <w:rPr>
          <w:rFonts w:ascii="Times New Roman" w:eastAsia="Times New Roman" w:hAnsi="Times New Roman" w:cs="Times New Roman"/>
          <w:sz w:val="28"/>
          <w:szCs w:val="28"/>
        </w:rPr>
        <w:t>Б. Касенова и др.) связан с формированием системы ценностей личности, основанной на идеях патриотизма, толерантности, уважения к культуре, духовности и общечеловеческих нормах</w:t>
      </w:r>
      <w:r w:rsidR="00DC7758" w:rsidRPr="00DC7758">
        <w:rPr>
          <w:rFonts w:ascii="Times New Roman" w:eastAsia="Times New Roman" w:hAnsi="Times New Roman" w:cs="Times New Roman"/>
          <w:sz w:val="28"/>
          <w:szCs w:val="28"/>
          <w:lang w:val="ru-RU"/>
        </w:rPr>
        <w:t xml:space="preserve"> [67</w:t>
      </w:r>
      <w:r w:rsidR="00507288">
        <w:rPr>
          <w:rFonts w:ascii="Times New Roman" w:eastAsia="Times New Roman" w:hAnsi="Times New Roman" w:cs="Times New Roman"/>
          <w:sz w:val="28"/>
          <w:szCs w:val="28"/>
          <w:lang w:val="ru-RU"/>
        </w:rPr>
        <w:t xml:space="preserve">, </w:t>
      </w:r>
      <w:r w:rsidR="00DC7758" w:rsidRPr="00DC7758">
        <w:rPr>
          <w:rFonts w:ascii="Times New Roman" w:eastAsia="Times New Roman" w:hAnsi="Times New Roman" w:cs="Times New Roman"/>
          <w:sz w:val="28"/>
          <w:szCs w:val="28"/>
          <w:lang w:val="ru-RU"/>
        </w:rPr>
        <w:t>68]</w:t>
      </w:r>
      <w:r>
        <w:rPr>
          <w:rFonts w:ascii="Times New Roman" w:eastAsia="Times New Roman" w:hAnsi="Times New Roman" w:cs="Times New Roman"/>
          <w:sz w:val="28"/>
          <w:szCs w:val="28"/>
        </w:rPr>
        <w:t>.</w:t>
      </w:r>
    </w:p>
    <w:p w14:paraId="7969DBE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казахстанские ученые подчеркивают, что интеграция этих подходов позволяет формировать целостную личность, способную к межкультурному взаимодействию, профессиональной мобильности и нравственно ответственной деятельности в современном обществе.</w:t>
      </w:r>
    </w:p>
    <w:p w14:paraId="6D2529D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 рассмотренные подходы: компетентностный, личностно-ориентированный, деятельностный и аксиологический взаимосвязаны и в комплексе обеспечивают современное понимание образования и межкультурной коммуникации. Личностно-ориентированный подход делает акцент на уникальности человека и развитии его индивидуальности, деятельностный - на активном участии обучающегося и формировании умений через практику, компетентностный - на способности применять знания и навыки в реальных жизненных и профессиональных ситуациях, а аксиологический - на формировании системы ценностей, определяющих поведение и мировоззрение личности. В совокупности эти подходы обеспечивают целостное развитие человека, позволяя не только получать знания, но и применять их на практике, взаимодействовать в поликультурной среде и опираться на гуманистические ценности, что особенно важно в условиях глобализации и межкультурного общения.</w:t>
      </w:r>
    </w:p>
    <w:p w14:paraId="45C40F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указанных подходов в формировании межкультурной коммуникации основывается на системе педагогических принципов, которые определяют общую логику организации образовательного процесса, задают его ценностные ориентиры и обеспечивают эффективность взаимодействия участников обучения в поликультурной среде.</w:t>
      </w:r>
    </w:p>
    <w:p w14:paraId="0D928F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Принцип культурного релятивизма</w:t>
      </w:r>
      <w:r>
        <w:rPr>
          <w:rFonts w:ascii="Times New Roman" w:eastAsia="Times New Roman" w:hAnsi="Times New Roman" w:cs="Times New Roman"/>
          <w:sz w:val="28"/>
          <w:szCs w:val="28"/>
        </w:rPr>
        <w:t xml:space="preserve"> в межкультурной коммуникации означает необходимость рассматривать любую культуру как самостоятельную систему ценностей, норм и смыслов, которую нельзя оценивать с позиции другой культуры как «лучшей» или «хуже». Его суть заключается в отказе от этноцентризма и признании того, что поведение, традиции и мировоззрение людей могут быть поняты только в контексте их собственной культурной среды.</w:t>
      </w:r>
    </w:p>
    <w:p w14:paraId="4A96A16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Основы этого принципа были заложены в антропологии американским ученым Ф. Боасом, который критиковал идеи культурной иерархии и утверждал, что каждая культура имеет свою уникальную историю развития и внутреннюю логику. Его ученица Р. Бенедикт развивала эти идеи, подчеркивая, что культуры отличаются не уровнем «развития», а типами ценностных систем и моделями поведения, которые нельзя напрямую сравнивать</w:t>
      </w:r>
      <w:r w:rsidR="00DC7758" w:rsidRPr="00DC7758">
        <w:rPr>
          <w:rFonts w:ascii="Times New Roman" w:eastAsia="Times New Roman" w:hAnsi="Times New Roman" w:cs="Times New Roman"/>
          <w:sz w:val="28"/>
          <w:szCs w:val="28"/>
          <w:lang w:val="ru-RU"/>
        </w:rPr>
        <w:t xml:space="preserve"> [69]</w:t>
      </w:r>
      <w:r>
        <w:rPr>
          <w:rFonts w:ascii="Times New Roman" w:eastAsia="Times New Roman" w:hAnsi="Times New Roman" w:cs="Times New Roman"/>
          <w:sz w:val="28"/>
          <w:szCs w:val="28"/>
        </w:rPr>
        <w:t xml:space="preserve">. </w:t>
      </w:r>
    </w:p>
    <w:p w14:paraId="0FBA7F61" w14:textId="0C0082B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Значительный вклад внес и М. Херсковиц, который впервые систематически сформулировал принцип культурного релятивизма, утверждая, что нормы и ценности должны оцениваться только внутри конкретной культуры, а не с внешней точки зрения</w:t>
      </w:r>
      <w:r w:rsidR="00DC7758" w:rsidRPr="00DC7758">
        <w:rPr>
          <w:rFonts w:ascii="Times New Roman" w:eastAsia="Times New Roman" w:hAnsi="Times New Roman" w:cs="Times New Roman"/>
          <w:sz w:val="28"/>
          <w:szCs w:val="28"/>
          <w:lang w:val="ru-RU"/>
        </w:rPr>
        <w:t xml:space="preserve"> [70]</w:t>
      </w:r>
      <w:r>
        <w:rPr>
          <w:rFonts w:ascii="Times New Roman" w:eastAsia="Times New Roman" w:hAnsi="Times New Roman" w:cs="Times New Roman"/>
          <w:sz w:val="28"/>
          <w:szCs w:val="28"/>
        </w:rPr>
        <w:t>. Значительный вклад в осмысление данного принципа внесли российские ученые в области философии, куль</w:t>
      </w:r>
      <w:r w:rsidR="00242BF5">
        <w:rPr>
          <w:rFonts w:ascii="Times New Roman" w:eastAsia="Times New Roman" w:hAnsi="Times New Roman" w:cs="Times New Roman"/>
          <w:sz w:val="28"/>
          <w:szCs w:val="28"/>
        </w:rPr>
        <w:t>турологии и педагогики. Так, М.</w:t>
      </w:r>
      <w:r>
        <w:rPr>
          <w:rFonts w:ascii="Times New Roman" w:eastAsia="Times New Roman" w:hAnsi="Times New Roman" w:cs="Times New Roman"/>
          <w:sz w:val="28"/>
          <w:szCs w:val="28"/>
        </w:rPr>
        <w:t>М. Бахтин подчеркивал диалогическую природу культуры, утверждая, что понимание другой культуры возможно только через диалог «равных голосов», где каждая культура сохраняет свою уникальность и право на существование. Его идея «диалога культур» тесно связана с культурным релятивизмом, поскольку исключает превосходство одной культуры над другой</w:t>
      </w:r>
      <w:r w:rsidR="00DC7758" w:rsidRPr="00DC7758">
        <w:rPr>
          <w:rFonts w:ascii="Times New Roman" w:eastAsia="Times New Roman" w:hAnsi="Times New Roman" w:cs="Times New Roman"/>
          <w:sz w:val="28"/>
          <w:szCs w:val="28"/>
          <w:lang w:val="ru-RU"/>
        </w:rPr>
        <w:t xml:space="preserve"> [51]</w:t>
      </w:r>
      <w:r>
        <w:rPr>
          <w:rFonts w:ascii="Times New Roman" w:eastAsia="Times New Roman" w:hAnsi="Times New Roman" w:cs="Times New Roman"/>
          <w:sz w:val="28"/>
          <w:szCs w:val="28"/>
        </w:rPr>
        <w:t>.</w:t>
      </w:r>
    </w:p>
    <w:p w14:paraId="00B55DFF" w14:textId="4783FDB2" w:rsidR="006A79B1" w:rsidRDefault="00385AC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П</w:t>
      </w:r>
      <w:r>
        <w:rPr>
          <w:rFonts w:ascii="Times New Roman" w:eastAsia="Times New Roman" w:hAnsi="Times New Roman" w:cs="Times New Roman"/>
          <w:sz w:val="28"/>
          <w:szCs w:val="28"/>
        </w:rPr>
        <w:t>редставитель Тарту-Московской семиотической школы</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sidR="00242BF5">
        <w:rPr>
          <w:rFonts w:ascii="Times New Roman" w:eastAsia="Times New Roman" w:hAnsi="Times New Roman" w:cs="Times New Roman"/>
          <w:sz w:val="28"/>
          <w:szCs w:val="28"/>
        </w:rPr>
        <w:t>Ю.</w:t>
      </w:r>
      <w:r w:rsidR="000E604E">
        <w:rPr>
          <w:rFonts w:ascii="Times New Roman" w:eastAsia="Times New Roman" w:hAnsi="Times New Roman" w:cs="Times New Roman"/>
          <w:sz w:val="28"/>
          <w:szCs w:val="28"/>
        </w:rPr>
        <w:t xml:space="preserve">М. </w:t>
      </w:r>
      <w:r>
        <w:rPr>
          <w:rFonts w:ascii="Times New Roman" w:eastAsia="Times New Roman" w:hAnsi="Times New Roman" w:cs="Times New Roman"/>
          <w:sz w:val="28"/>
          <w:szCs w:val="28"/>
        </w:rPr>
        <w:t>Лотман,</w:t>
      </w:r>
      <w:r>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рассматривал культуру как сложную знаковую систему, которая может быть понята только изнутри. Он подчеркивал, что каждая культура имеет собственный «язык описания мира», поэтому внешняя оценка без учета контекста приводит к искажению смысла</w:t>
      </w:r>
      <w:r w:rsidR="00DC7758" w:rsidRPr="00DC7758">
        <w:rPr>
          <w:rFonts w:ascii="Times New Roman" w:eastAsia="Times New Roman" w:hAnsi="Times New Roman" w:cs="Times New Roman"/>
          <w:sz w:val="28"/>
          <w:szCs w:val="28"/>
          <w:lang w:val="ru-RU"/>
        </w:rPr>
        <w:t xml:space="preserve"> [52]</w:t>
      </w:r>
      <w:r w:rsidR="000E604E">
        <w:rPr>
          <w:rFonts w:ascii="Times New Roman" w:eastAsia="Times New Roman" w:hAnsi="Times New Roman" w:cs="Times New Roman"/>
          <w:sz w:val="28"/>
          <w:szCs w:val="28"/>
        </w:rPr>
        <w:t>.</w:t>
      </w:r>
    </w:p>
    <w:p w14:paraId="48E3A420" w14:textId="4C1D1B0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педагогике идеи культ</w:t>
      </w:r>
      <w:r w:rsidR="00242BF5">
        <w:rPr>
          <w:rFonts w:ascii="Times New Roman" w:eastAsia="Times New Roman" w:hAnsi="Times New Roman" w:cs="Times New Roman"/>
          <w:sz w:val="28"/>
          <w:szCs w:val="28"/>
        </w:rPr>
        <w:t>урного релятивизма развивали Е.В. Бондаревская и Н.</w:t>
      </w:r>
      <w:r>
        <w:rPr>
          <w:rFonts w:ascii="Times New Roman" w:eastAsia="Times New Roman" w:hAnsi="Times New Roman" w:cs="Times New Roman"/>
          <w:sz w:val="28"/>
          <w:szCs w:val="28"/>
        </w:rPr>
        <w:t>Д. Никандров, которые рассматривали его как основу гуманистического и поликультурного образования. Они подчеркивали необходимость формирования у учащихся уважительного отношения к различным культурам, отказа от этноцентризма и развития способности понимать культурные различия. таким образом В межкультурной коммуникации этот принцип играет ключевую роль, так как позволяет избежать стереотипов, предвзятости и конфликтов, формируя уважительное отношение к культурному разнообразию. Он способствует развитию толерантности, эмпатии и способности понимать «иного» без навязывания собственных культурных стандартов</w:t>
      </w:r>
      <w:r w:rsidR="00DC7758" w:rsidRPr="00DC7758">
        <w:rPr>
          <w:rFonts w:ascii="Times New Roman" w:eastAsia="Times New Roman" w:hAnsi="Times New Roman" w:cs="Times New Roman"/>
          <w:sz w:val="28"/>
          <w:szCs w:val="28"/>
          <w:lang w:val="ru-RU"/>
        </w:rPr>
        <w:t xml:space="preserve"> [</w:t>
      </w:r>
      <w:r w:rsidR="00051A0E">
        <w:rPr>
          <w:rFonts w:ascii="Times New Roman" w:eastAsia="Times New Roman" w:hAnsi="Times New Roman" w:cs="Times New Roman"/>
          <w:sz w:val="28"/>
          <w:szCs w:val="28"/>
          <w:lang w:val="ru-RU"/>
        </w:rPr>
        <w:t>6</w:t>
      </w:r>
      <w:r w:rsidR="00DC7758" w:rsidRPr="00DC7758">
        <w:rPr>
          <w:rFonts w:ascii="Times New Roman" w:eastAsia="Times New Roman" w:hAnsi="Times New Roman" w:cs="Times New Roman"/>
          <w:sz w:val="28"/>
          <w:szCs w:val="28"/>
          <w:lang w:val="ru-RU"/>
        </w:rPr>
        <w:t>1</w:t>
      </w:r>
      <w:r w:rsidR="00C9610C">
        <w:rPr>
          <w:rFonts w:ascii="Times New Roman" w:eastAsia="Times New Roman" w:hAnsi="Times New Roman" w:cs="Times New Roman"/>
          <w:sz w:val="28"/>
          <w:szCs w:val="28"/>
          <w:lang w:val="ru-RU"/>
        </w:rPr>
        <w:t xml:space="preserve">, </w:t>
      </w:r>
      <w:r w:rsidR="00051A0E">
        <w:rPr>
          <w:rFonts w:ascii="Times New Roman" w:eastAsia="Times New Roman" w:hAnsi="Times New Roman" w:cs="Times New Roman"/>
          <w:sz w:val="28"/>
          <w:szCs w:val="28"/>
          <w:lang w:val="ru-RU"/>
        </w:rPr>
        <w:t>6</w:t>
      </w:r>
      <w:r w:rsidR="00DC7758" w:rsidRPr="00DC7758">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w:t>
      </w:r>
    </w:p>
    <w:p w14:paraId="601C4B1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культурного релятивизма реализуется в межкультурной коммуникации и образовании через создание </w:t>
      </w:r>
      <w:r>
        <w:rPr>
          <w:rFonts w:ascii="Times New Roman" w:eastAsia="Times New Roman" w:hAnsi="Times New Roman" w:cs="Times New Roman"/>
          <w:i/>
          <w:iCs/>
          <w:sz w:val="28"/>
          <w:szCs w:val="28"/>
        </w:rPr>
        <w:t>условий</w:t>
      </w:r>
      <w:r>
        <w:rPr>
          <w:rFonts w:ascii="Times New Roman" w:eastAsia="Times New Roman" w:hAnsi="Times New Roman" w:cs="Times New Roman"/>
          <w:sz w:val="28"/>
          <w:szCs w:val="28"/>
        </w:rPr>
        <w:t>, при которых человек учится воспринимать другие культуры без предвзятости и оценивания их через собственные нормы и стереотипы. На практике это достигается несколькими способами.</w:t>
      </w:r>
    </w:p>
    <w:p w14:paraId="3878E8F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образовательном процессе он реализуется через поликультурное обучение, где изучаются различные культуры в их историческом и социальном контексте, а не как «правильные» или «неправильные». Используются сравнительные методы, анализ культурных ситуаций, кейсы и обсуждение реальных межкультурных конфликтов, что позволяет понять логику поведения представителей разных культур.</w:t>
      </w:r>
    </w:p>
    <w:p w14:paraId="118E86D4" w14:textId="61A435E5"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Важную роль играет диалоговая форма о</w:t>
      </w:r>
      <w:r w:rsidR="00242BF5">
        <w:rPr>
          <w:rFonts w:ascii="Times New Roman" w:eastAsia="Times New Roman" w:hAnsi="Times New Roman" w:cs="Times New Roman"/>
          <w:sz w:val="28"/>
          <w:szCs w:val="28"/>
        </w:rPr>
        <w:t>бучения, основанная на идеях М.</w:t>
      </w:r>
      <w:r>
        <w:rPr>
          <w:rFonts w:ascii="Times New Roman" w:eastAsia="Times New Roman" w:hAnsi="Times New Roman" w:cs="Times New Roman"/>
          <w:sz w:val="28"/>
          <w:szCs w:val="28"/>
        </w:rPr>
        <w:t>М. Бахтина, где учащиеся участвуют в обсуждениях, обмене мнениями и совместном анализе культурных различий. Это помогает формировать уважительное отношение к иной точке зрения и развивать способность слышать «другого»</w:t>
      </w:r>
      <w:r w:rsidR="00DC7758" w:rsidRPr="00DC7758">
        <w:rPr>
          <w:rFonts w:ascii="Times New Roman" w:eastAsia="Times New Roman" w:hAnsi="Times New Roman" w:cs="Times New Roman"/>
          <w:sz w:val="28"/>
          <w:szCs w:val="28"/>
          <w:lang w:val="ru-RU"/>
        </w:rPr>
        <w:t xml:space="preserve"> [51</w:t>
      </w:r>
      <w:r w:rsidR="00DC7758" w:rsidRPr="005967A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23D73BD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принцип реализуется через межкультурные проекты и практическое взаимодействие: совместную работу студентов разных культур, участие в международных программах, онлайн-коммуникацию и обмен опытом. В таких условиях человек учится адаптироваться к различным культурным нормам и избегать этноцентричных оценок.</w:t>
      </w:r>
    </w:p>
    <w:p w14:paraId="131FBC9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важным инструментом является развитие рефлексии, когда обучающиеся анализируют собственные стереотипы, установки и реакции на другие культуры, что помогает формировать более объективное и уважительное восприятие культурного разнообразия.</w:t>
      </w:r>
    </w:p>
    <w:p w14:paraId="4392AEA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реализация принципа культурного релятивизма направлена на формирование у личности открытости, толерантности и способности понимать культурные различия в их собственной логике, что является основой эффективной межкультурной коммуникации.</w:t>
      </w:r>
    </w:p>
    <w:p w14:paraId="6D42B5D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w:t>
      </w:r>
      <w:r>
        <w:rPr>
          <w:rFonts w:ascii="Times New Roman" w:eastAsia="Times New Roman" w:hAnsi="Times New Roman" w:cs="Times New Roman"/>
          <w:i/>
          <w:iCs/>
          <w:sz w:val="28"/>
          <w:szCs w:val="28"/>
        </w:rPr>
        <w:t>толерантности</w:t>
      </w:r>
      <w:r>
        <w:rPr>
          <w:rFonts w:ascii="Times New Roman" w:eastAsia="Times New Roman" w:hAnsi="Times New Roman" w:cs="Times New Roman"/>
          <w:sz w:val="28"/>
          <w:szCs w:val="28"/>
        </w:rPr>
        <w:t xml:space="preserve"> в межкультурной коммуникации означает признание и уважение культурного, языкового, религиозного и ценностного разнообразия людей, а также готовность к мирному и конструктивному взаимодействию с представителями других культур без агрессии, дискриминации и навязывания собственных взглядов. Толерантность не означает равнодушие или отказ от собственных убеждений, а предполагает способность принимать право другого человека быть «иным» и сохранять свою культурную идентичность.</w:t>
      </w:r>
    </w:p>
    <w:p w14:paraId="334731B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Теоретические основы принципа толерантности связаны с идеями гуманистической философии и педагогики. В философском плане важный вклад внесли представители европейского гуманизма и </w:t>
      </w:r>
      <w:r w:rsidR="005967AE">
        <w:rPr>
          <w:rFonts w:ascii="Times New Roman" w:eastAsia="Times New Roman" w:hAnsi="Times New Roman" w:cs="Times New Roman"/>
          <w:sz w:val="28"/>
          <w:szCs w:val="28"/>
        </w:rPr>
        <w:t>просвещения, такие как Дж. Локк</w:t>
      </w:r>
      <w:r w:rsidR="005967AE" w:rsidRPr="005967A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и Вольтер, которые подчеркивали необходимость веротерпимости и уважения к различным мировоззрениям. В более поздний период развитие идеи толерантности связано с работами современных философов и социологов, рассматривающих ее как основу демократического общества и межкультурного диалога</w:t>
      </w:r>
      <w:r w:rsidR="005967AE" w:rsidRPr="005967AE">
        <w:rPr>
          <w:rFonts w:ascii="Times New Roman" w:eastAsia="Times New Roman" w:hAnsi="Times New Roman" w:cs="Times New Roman"/>
          <w:sz w:val="28"/>
          <w:szCs w:val="28"/>
          <w:lang w:val="ru-RU"/>
        </w:rPr>
        <w:t xml:space="preserve"> [7</w:t>
      </w:r>
      <w:r w:rsidR="00051A0E">
        <w:rPr>
          <w:rFonts w:ascii="Times New Roman" w:eastAsia="Times New Roman" w:hAnsi="Times New Roman" w:cs="Times New Roman"/>
          <w:sz w:val="28"/>
          <w:szCs w:val="28"/>
          <w:lang w:val="ru-RU"/>
        </w:rPr>
        <w:t>1</w:t>
      </w:r>
      <w:r w:rsidR="00C9610C">
        <w:rPr>
          <w:rFonts w:ascii="Times New Roman" w:eastAsia="Times New Roman" w:hAnsi="Times New Roman" w:cs="Times New Roman"/>
          <w:sz w:val="28"/>
          <w:szCs w:val="28"/>
          <w:lang w:val="ru-RU"/>
        </w:rPr>
        <w:t xml:space="preserve">, </w:t>
      </w:r>
      <w:r w:rsidR="005967AE" w:rsidRPr="005967AE">
        <w:rPr>
          <w:rFonts w:ascii="Times New Roman" w:eastAsia="Times New Roman" w:hAnsi="Times New Roman" w:cs="Times New Roman"/>
          <w:sz w:val="28"/>
          <w:szCs w:val="28"/>
          <w:lang w:val="ru-RU"/>
        </w:rPr>
        <w:t>7</w:t>
      </w:r>
      <w:r w:rsidR="00051A0E">
        <w:rPr>
          <w:rFonts w:ascii="Times New Roman" w:eastAsia="Times New Roman" w:hAnsi="Times New Roman" w:cs="Times New Roman"/>
          <w:sz w:val="28"/>
          <w:szCs w:val="28"/>
          <w:lang w:val="ru-RU"/>
        </w:rPr>
        <w:t>2</w:t>
      </w:r>
      <w:r w:rsidR="005967AE" w:rsidRPr="005967A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4D4B9BF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педагогике и психологии значительную роль сыграли ученые гуманистического направления, такие как К. Роджерс, который подчеркивал важность безоценочного принятия личности, эмпатии и уважительного отношения в процессе общения. Эти идеи стали основой формирования толерантного поведения в образовательной среде</w:t>
      </w:r>
      <w:r w:rsidR="005967AE" w:rsidRPr="005967AE">
        <w:rPr>
          <w:rFonts w:ascii="Times New Roman" w:eastAsia="Times New Roman" w:hAnsi="Times New Roman" w:cs="Times New Roman"/>
          <w:sz w:val="28"/>
          <w:szCs w:val="28"/>
          <w:lang w:val="ru-RU"/>
        </w:rPr>
        <w:t xml:space="preserve"> [</w:t>
      </w:r>
      <w:r w:rsidR="00051A0E">
        <w:rPr>
          <w:rFonts w:ascii="Times New Roman" w:eastAsia="Times New Roman" w:hAnsi="Times New Roman" w:cs="Times New Roman"/>
          <w:sz w:val="28"/>
          <w:szCs w:val="28"/>
          <w:lang w:val="ru-RU"/>
        </w:rPr>
        <w:t>57</w:t>
      </w:r>
      <w:r w:rsidR="005967AE" w:rsidRPr="005967A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68AC169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межкультурной коммуникации принцип толерантности особенно важен, поскольку позволяет снижать уровень конфликтности, преодолевать стереотипы и предрассудки, а также создавать условия для продуктивного диалога между представителями разных культур.</w:t>
      </w:r>
    </w:p>
    <w:p w14:paraId="2CEABAD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данного принципа осуществляется через воспитание уважительного отношения к другим культурам, развитие эмпатии, использование диалоговых форм обучения, организацию межкультурных контактов, групповой и проектной работы, а также через формирование у обучающихся навыков саморефлексии и критического отношения к собственным стереотипам.</w:t>
      </w:r>
    </w:p>
    <w:p w14:paraId="440E1E0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принцип толерантности является ключевым условием успешной межкультурной коммуникации и направлен на формирование личности, способной к уважительному, открытому и конструктивному взаимодействию в многонациональном мире.</w:t>
      </w:r>
    </w:p>
    <w:p w14:paraId="6CA393B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толерантности реализуется в межкультурной коммуникации через систему образовательных, воспитательных и практических действий, направленных на формирование уважительного отношения к культурным различиям и готовности к конструктивному взаимодействию.</w:t>
      </w:r>
    </w:p>
    <w:p w14:paraId="5A65C54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первую очередь он реализуется в образовательном процессе через создание инклюзивной и гуманистической среды, где все обучающиеся независимо от национальности, языка или культуры чувствуют себя равноправными участниками. Учитель при этом выступает как посредник и организатор диалога, а не как носитель единственно верной позиции.</w:t>
      </w:r>
    </w:p>
    <w:p w14:paraId="0D4DA52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Важным способом реализации является диалоговое обучение, при котором учащиеся обсуждают различные культурные явления, сравнивают традиции, участвуют в дискуссиях и учатся слушать и принимать мнение других. Это помогает формировать уважение к иной точке зрения и снижает уровень предвзятости.</w:t>
      </w:r>
    </w:p>
    <w:p w14:paraId="76C4E49C" w14:textId="0A30385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принцип реализуется через межкульту</w:t>
      </w:r>
      <w:r w:rsidR="00385AC5">
        <w:rPr>
          <w:rFonts w:ascii="Times New Roman" w:eastAsia="Times New Roman" w:hAnsi="Times New Roman" w:cs="Times New Roman"/>
          <w:sz w:val="28"/>
          <w:szCs w:val="28"/>
        </w:rPr>
        <w:t>рное взаимодействие на практике</w:t>
      </w:r>
      <w:r w:rsidR="00385AC5">
        <w:rPr>
          <w:rFonts w:ascii="Times New Roman" w:eastAsia="Times New Roman" w:hAnsi="Times New Roman" w:cs="Times New Roman"/>
          <w:sz w:val="28"/>
          <w:szCs w:val="28"/>
          <w:lang w:val="ru-RU"/>
        </w:rPr>
        <w:t>, это</w:t>
      </w:r>
      <w:r>
        <w:rPr>
          <w:rFonts w:ascii="Times New Roman" w:eastAsia="Times New Roman" w:hAnsi="Times New Roman" w:cs="Times New Roman"/>
          <w:sz w:val="28"/>
          <w:szCs w:val="28"/>
        </w:rPr>
        <w:t xml:space="preserve"> совместные проекты, групповые задания, международные обмены, онлайн-коммуникацию с представителями других стран и культур. В таких условиях обучающиеся сталкиваются с реальным культурным разнообразием и учатся корректно взаимодействовать в нём.</w:t>
      </w:r>
    </w:p>
    <w:p w14:paraId="7A833E0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менее важным является воспитание эмпатии и развитие эмоционального интеллекта, когда обучающихся учат понимать чувства и мотивы других людей, что снижает вероятность конфликтов и способствует взаимопониманию.</w:t>
      </w:r>
    </w:p>
    <w:p w14:paraId="17EEF75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принцип реализуется через формирование критического отношения к стереотипам и предрассудкам: анализ жизненных ситуаций, разбор межкультурных конфликтов, рефлексия собственных установок и поведения.</w:t>
      </w:r>
    </w:p>
    <w:p w14:paraId="4593C75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принцип толерантности реализуется через сочетание образовательной среды, активного взаимодействия, диалога и воспитательной работы, что обеспечивает формирование уважительного и открытого отношения к культурному разнообразию.</w:t>
      </w:r>
    </w:p>
    <w:p w14:paraId="5153C67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w:t>
      </w:r>
      <w:r>
        <w:rPr>
          <w:rFonts w:ascii="Times New Roman" w:eastAsia="Times New Roman" w:hAnsi="Times New Roman" w:cs="Times New Roman"/>
          <w:i/>
          <w:iCs/>
          <w:sz w:val="28"/>
          <w:szCs w:val="28"/>
        </w:rPr>
        <w:t>диалога культур</w:t>
      </w:r>
      <w:r>
        <w:rPr>
          <w:rFonts w:ascii="Times New Roman" w:eastAsia="Times New Roman" w:hAnsi="Times New Roman" w:cs="Times New Roman"/>
          <w:sz w:val="28"/>
          <w:szCs w:val="28"/>
        </w:rPr>
        <w:t xml:space="preserve"> в межкультурной коммуникации означает признание равноправного взаимодействия различных культур, где ни одна культура не считается «главной» или «единственно правильной», а каждая рассматривается как уникальная система ценностей, смыслов и способов восприятия мира. Суть этого принципа заключается в том, что понимание и развитие культуры возможно только через её взаимодействие с другими культурами, в процессе обмена идеями, опытом и ценностями.</w:t>
      </w:r>
    </w:p>
    <w:p w14:paraId="15F1F6B0" w14:textId="2172F502"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Теоретические основы принципа свя</w:t>
      </w:r>
      <w:r w:rsidR="00242BF5">
        <w:rPr>
          <w:rFonts w:ascii="Times New Roman" w:eastAsia="Times New Roman" w:hAnsi="Times New Roman" w:cs="Times New Roman"/>
          <w:sz w:val="28"/>
          <w:szCs w:val="28"/>
        </w:rPr>
        <w:t>заны прежде всего с работами М.</w:t>
      </w:r>
      <w:r>
        <w:rPr>
          <w:rFonts w:ascii="Times New Roman" w:eastAsia="Times New Roman" w:hAnsi="Times New Roman" w:cs="Times New Roman"/>
          <w:sz w:val="28"/>
          <w:szCs w:val="28"/>
        </w:rPr>
        <w:t>М. Бахтина, который рассматривал культуру как диалогическую по своей природе</w:t>
      </w:r>
      <w:r w:rsidR="005967AE" w:rsidRPr="005967AE">
        <w:rPr>
          <w:rFonts w:ascii="Times New Roman" w:eastAsia="Times New Roman" w:hAnsi="Times New Roman" w:cs="Times New Roman"/>
          <w:sz w:val="28"/>
          <w:szCs w:val="28"/>
          <w:lang w:val="ru-RU"/>
        </w:rPr>
        <w:t xml:space="preserve"> [51]</w:t>
      </w:r>
      <w:r>
        <w:rPr>
          <w:rFonts w:ascii="Times New Roman" w:eastAsia="Times New Roman" w:hAnsi="Times New Roman" w:cs="Times New Roman"/>
          <w:sz w:val="28"/>
          <w:szCs w:val="28"/>
        </w:rPr>
        <w:t>. Он утверждал, что истинное понимание возможно только в «диалоге равных голосов», где каждая культура сохраняет свою уникальность, но при этом открыта к взаимодействию и взаимному обогащению. Эти идеи были развиты в культурологии и семио</w:t>
      </w:r>
      <w:r w:rsidR="00242BF5">
        <w:rPr>
          <w:rFonts w:ascii="Times New Roman" w:eastAsia="Times New Roman" w:hAnsi="Times New Roman" w:cs="Times New Roman"/>
          <w:sz w:val="28"/>
          <w:szCs w:val="28"/>
        </w:rPr>
        <w:t>тике, в том числе в работах Ю.</w:t>
      </w:r>
      <w:r>
        <w:rPr>
          <w:rFonts w:ascii="Times New Roman" w:eastAsia="Times New Roman" w:hAnsi="Times New Roman" w:cs="Times New Roman"/>
          <w:sz w:val="28"/>
          <w:szCs w:val="28"/>
        </w:rPr>
        <w:t>М. Лотмана, который подчеркивал, что культуры взаимодействуют как разные системы «языков», переводя и интерпретируя смыслы друг друга</w:t>
      </w:r>
      <w:r w:rsidR="005967AE" w:rsidRPr="005967AE">
        <w:rPr>
          <w:rFonts w:ascii="Times New Roman" w:eastAsia="Times New Roman" w:hAnsi="Times New Roman" w:cs="Times New Roman"/>
          <w:sz w:val="28"/>
          <w:szCs w:val="28"/>
          <w:lang w:val="ru-RU"/>
        </w:rPr>
        <w:t xml:space="preserve"> [52]</w:t>
      </w:r>
      <w:r>
        <w:rPr>
          <w:rFonts w:ascii="Times New Roman" w:eastAsia="Times New Roman" w:hAnsi="Times New Roman" w:cs="Times New Roman"/>
          <w:sz w:val="28"/>
          <w:szCs w:val="28"/>
        </w:rPr>
        <w:t>.</w:t>
      </w:r>
    </w:p>
    <w:p w14:paraId="7E91728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педагогике принцип диалога культур рассматривается как основа поликультурного образования и формирования межкультурной компетентности. Он предполагает не только изучение других культур, но и активное включение обучающихся в процесс сравнения, обсуждения и осмысления культурных различий.</w:t>
      </w:r>
    </w:p>
    <w:p w14:paraId="2CE3DF3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принципа осуществляется через организацию диалоговых форм обучения: дискуссии, дебаты, обсуждение культурных текстов и ситуаций, ролевые игры и моделирование межкультурных взаимодействий. Также важную роль играют межкультурные проекты и сотрудничество, где учащиеся из разных культур совместно решают задачи и обмениваются опытом.</w:t>
      </w:r>
    </w:p>
    <w:p w14:paraId="3CF80F8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принцип реализуется через развитие рефлексии, позволяющей обучающимся осмысливать собственную культурную идентичность и воспринимать другие культуры не как противоположные, а как равноправные участники общего культурного пространства.</w:t>
      </w:r>
    </w:p>
    <w:p w14:paraId="1378D59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принцип диалога культур обеспечивает основу для уважительного и продуктивного межкультурного взаимодействия, способствуя взаимопониманию, сотрудничеству и культурному обогащению личности.</w:t>
      </w:r>
    </w:p>
    <w:p w14:paraId="1DA694A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w:t>
      </w:r>
      <w:r>
        <w:rPr>
          <w:rFonts w:ascii="Times New Roman" w:eastAsia="Times New Roman" w:hAnsi="Times New Roman" w:cs="Times New Roman"/>
          <w:i/>
          <w:iCs/>
          <w:sz w:val="28"/>
          <w:szCs w:val="28"/>
        </w:rPr>
        <w:t>эмпатии</w:t>
      </w:r>
      <w:r>
        <w:rPr>
          <w:rFonts w:ascii="Times New Roman" w:eastAsia="Times New Roman" w:hAnsi="Times New Roman" w:cs="Times New Roman"/>
          <w:sz w:val="28"/>
          <w:szCs w:val="28"/>
        </w:rPr>
        <w:t xml:space="preserve"> в межкультурной коммуникации означает способность человека понимать эмоциональное состояние, мотивы, взгляды и переживания представителя другой культуры, «вставать на его позицию» и воспринимать ситуацию с его точки зрения. Этот принцип не сводится к сочувствию, а предполагает осознанное понимание внутреннего мира другого человека с учетом его культурного контекста.</w:t>
      </w:r>
    </w:p>
    <w:p w14:paraId="1AA207F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Теоретические основы эмпатии связаны с гуманистической психологией. Значительный вклад внес К. Роджерс, который рассматривал эмпатию как одно из ключевых условий эффективного общения и личностного развития. По его мнению, именно эмпатическое понимание в сочетании с безоценочным принятием и искренностью создает условия для полноценного диалога и взаимопонимания между людьми. Также идеи эмпатии развивались в социальной психологии, где она рассматривается как важный компонент межличностного и межкультурного взаимодействия</w:t>
      </w:r>
      <w:r w:rsidR="005967AE" w:rsidRPr="005967AE">
        <w:rPr>
          <w:rFonts w:ascii="Times New Roman" w:eastAsia="Times New Roman" w:hAnsi="Times New Roman" w:cs="Times New Roman"/>
          <w:sz w:val="28"/>
          <w:szCs w:val="28"/>
          <w:lang w:val="ru-RU"/>
        </w:rPr>
        <w:t xml:space="preserve"> [</w:t>
      </w:r>
      <w:r w:rsidR="00051A0E">
        <w:rPr>
          <w:rFonts w:ascii="Times New Roman" w:eastAsia="Times New Roman" w:hAnsi="Times New Roman" w:cs="Times New Roman"/>
          <w:sz w:val="28"/>
          <w:szCs w:val="28"/>
          <w:lang w:val="ru-RU"/>
        </w:rPr>
        <w:t>57</w:t>
      </w:r>
      <w:r w:rsidR="005967AE" w:rsidRPr="005967A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5517554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межкультурной коммуникации эмпатия играет особую роль, так как позволяет преодолевать культурные барьеры, стереотипы и недопонимание, возникающие из-за различий в нормах поведения, языке и ценностях. Она помогает человеку не оценивать поведение других через призму собственной культуры, а стремиться понять его логику и причины.</w:t>
      </w:r>
    </w:p>
    <w:p w14:paraId="7B2F95D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принципа эмпатии осуществляется через развитие навыков активного слушания, когда обучающиеся учатся внимательно воспринимать речь собеседника, уточнять смысл и проявлять интерес к его позиции. Также важны ролевые игры и моделирование межкультурных ситуаций, которые позволяют «примерить» на себя роль представителя другой культуры.</w:t>
      </w:r>
    </w:p>
    <w:p w14:paraId="6B94BF3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принцип реализуется через рефлексивные методы обучения, включающие анализ собственных реакций, установок и стереотипов, а также через обсуждение реальных межкультурных конфликтов и ситуаций.</w:t>
      </w:r>
    </w:p>
    <w:p w14:paraId="44784D9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принцип эмпатии является ключевым условием успешной межкультурной коммуникации, так как обеспечивает глубокое взаимопонимание, снижает уровень конфликтности и способствует формированию уважительного отношения к культурному разнообразию.</w:t>
      </w:r>
    </w:p>
    <w:p w14:paraId="56446A2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Изучив все вышесказанные определения, можно сделать вывод, что принципы формирования межкультурной коммуникации - культурного релятивизма, толерантности, диалога культур и эмпатии - образуют единую систему теоретических и практических оснований, обеспечивающих эффективное взаимодействие представителей разных культур. Они направлены на преодоление этноцентризма, формирование уважительного отношения к культурному многообразию, развитие способности понимать «другого» и вести конструктивный диалог в условиях различий. В совокупности эти принципы способствуют формированию межкультурной компетентности личности, развитию гуманистического мировоззрения, социальной ответственности и готовности к сотрудничеству в глобализированном мире, где межкультурное взаимодействие становится неотъемлемой частью профессиональной и повседневной жизни.</w:t>
      </w:r>
    </w:p>
    <w:p w14:paraId="19A90FAB" w14:textId="77777777" w:rsidR="006A79B1" w:rsidRDefault="006A79B1">
      <w:pPr>
        <w:spacing w:after="0" w:line="240" w:lineRule="auto"/>
        <w:ind w:firstLine="720"/>
        <w:jc w:val="both"/>
        <w:rPr>
          <w:rFonts w:ascii="Times New Roman" w:eastAsia="Times New Roman" w:hAnsi="Times New Roman" w:cs="Times New Roman"/>
          <w:b/>
          <w:bCs/>
          <w:sz w:val="28"/>
          <w:szCs w:val="28"/>
        </w:rPr>
      </w:pPr>
    </w:p>
    <w:p w14:paraId="05CAE120"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 Компоненты формирования межкультурной коммуникации</w:t>
      </w:r>
    </w:p>
    <w:p w14:paraId="532B3F79" w14:textId="77777777" w:rsidR="006A79B1"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Межкультурная коммуникация представляет собой сложный процесс взаимодействия представителей различных культур, который требует не только знания языка, но и понимания культурных норм, ценностей и моделей поведения. Для успешного общения в межкультурной среде необходимо учитывать совокупность факторов, обеспечивающих взаимопонимание и снижение возможных барьеров. В этой связи особое значение приобретает рассмотрение основных компонентов межкультурной коммуникации, которые формируют готовность личности к эффективному и корректному взаимодействию с представителями других культур.</w:t>
      </w:r>
    </w:p>
    <w:p w14:paraId="3D2EDD4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Лингвистический (языковой) компонент</w:t>
      </w:r>
      <w:r>
        <w:rPr>
          <w:rFonts w:ascii="Times New Roman" w:eastAsia="Times New Roman" w:hAnsi="Times New Roman" w:cs="Times New Roman"/>
          <w:sz w:val="28"/>
          <w:szCs w:val="28"/>
        </w:rPr>
        <w:t xml:space="preserve"> играет ключевую роль в формировании межкультурной коммуникации, поскольку язык является основным средством передачи информации и установления контакта между людьми. Владение языком позволяет не только выражать мысли, но и понимать культурно обусловленные смыслы, скрытые значения и особенности речевого поведения носителей другой культуры. Недостаточный уровень языковой компетенции может привести к искажению информации, коммуникативным недоразумениям и даже конфликтам. Поэтому развитие языковых навыков, включая знание лексики, грамматики, речевых норм и контекстуального употребления, является необходимым условием эффективного межкультурного взаимодействия.</w:t>
      </w:r>
    </w:p>
    <w:p w14:paraId="49EC8C5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Лингвистический компонент</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межкультурной коммуникации опирается на ряд научных теорий, объясняющих взаимосвязь языка, мышления и культуры, а также на исследования, посвящённые особенностям речевого взаимодействия между представителями различных культур.</w:t>
      </w:r>
    </w:p>
    <w:p w14:paraId="12D1D13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Такие ученые как Э.</w:t>
      </w:r>
      <w:r w:rsidR="00206A6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Сапир и Б.Л. Уорв утверждали, что язык влияет на восприятие и мышление человека. Согласно их гипотезе, носители разных языков по-разному структурируют реальность, что непосредственно отражается в межкультурной коммуникации. Это объясняет различия в интерпретации одних и тех же явлений в разных культурах</w:t>
      </w:r>
      <w:r w:rsidR="00DC2D38">
        <w:rPr>
          <w:rFonts w:ascii="Times New Roman" w:eastAsia="Times New Roman" w:hAnsi="Times New Roman" w:cs="Times New Roman"/>
          <w:sz w:val="28"/>
          <w:szCs w:val="28"/>
          <w:lang w:val="ru-RU"/>
        </w:rPr>
        <w:t xml:space="preserve"> </w:t>
      </w:r>
      <w:r w:rsidR="00C9610C">
        <w:rPr>
          <w:rFonts w:ascii="Times New Roman" w:eastAsia="Times New Roman" w:hAnsi="Times New Roman" w:cs="Times New Roman"/>
          <w:sz w:val="28"/>
          <w:szCs w:val="28"/>
          <w:lang w:val="ru-RU"/>
        </w:rPr>
        <w:t xml:space="preserve">[73, </w:t>
      </w:r>
      <w:r w:rsidR="00DC2D38" w:rsidRPr="00DC2D38">
        <w:rPr>
          <w:rFonts w:ascii="Times New Roman" w:eastAsia="Times New Roman" w:hAnsi="Times New Roman" w:cs="Times New Roman"/>
          <w:sz w:val="28"/>
          <w:szCs w:val="28"/>
          <w:lang w:val="ru-RU"/>
        </w:rPr>
        <w:t>74]</w:t>
      </w:r>
      <w:r>
        <w:rPr>
          <w:rFonts w:ascii="Times New Roman" w:eastAsia="Times New Roman" w:hAnsi="Times New Roman" w:cs="Times New Roman"/>
          <w:sz w:val="28"/>
          <w:szCs w:val="28"/>
        </w:rPr>
        <w:t>.</w:t>
      </w:r>
    </w:p>
    <w:p w14:paraId="1654B18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и лингвистической науке лингвистический компонент межкультурной коммуникации рассматривается в контексте полиязычного образования, диалога культур и национально-культурной специфики языка.</w:t>
      </w:r>
    </w:p>
    <w:p w14:paraId="4A2B73D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Ш.</w:t>
      </w:r>
      <w:r w:rsidR="00DC2D38">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rPr>
        <w:t xml:space="preserve"> Сейсенбаева подчеркивает, что лингвистический компонент включает: знание языковых норм (лексических, грамматических, стилистических); владение речевыми моделями общения в различных ситуациях; учет национально-культурной специфики языка</w:t>
      </w:r>
      <w:r w:rsidR="00DC2D38">
        <w:rPr>
          <w:rFonts w:ascii="Times New Roman" w:eastAsia="Times New Roman" w:hAnsi="Times New Roman" w:cs="Times New Roman"/>
          <w:sz w:val="28"/>
          <w:szCs w:val="28"/>
          <w:lang w:val="ru-RU"/>
        </w:rPr>
        <w:t xml:space="preserve"> </w:t>
      </w:r>
      <w:r w:rsidR="00DC2D38" w:rsidRPr="00DC2D38">
        <w:rPr>
          <w:rFonts w:ascii="Times New Roman" w:eastAsia="Times New Roman" w:hAnsi="Times New Roman" w:cs="Times New Roman"/>
          <w:sz w:val="28"/>
          <w:szCs w:val="28"/>
          <w:lang w:val="ru-RU"/>
        </w:rPr>
        <w:t>[75]</w:t>
      </w:r>
      <w:r>
        <w:rPr>
          <w:rFonts w:ascii="Times New Roman" w:eastAsia="Times New Roman" w:hAnsi="Times New Roman" w:cs="Times New Roman"/>
          <w:sz w:val="28"/>
          <w:szCs w:val="28"/>
        </w:rPr>
        <w:t>.</w:t>
      </w:r>
    </w:p>
    <w:p w14:paraId="0008CDBD" w14:textId="336E9124"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Б.</w:t>
      </w:r>
      <w:r w:rsidR="000E604E">
        <w:rPr>
          <w:rFonts w:ascii="Times New Roman" w:eastAsia="Times New Roman" w:hAnsi="Times New Roman" w:cs="Times New Roman"/>
          <w:sz w:val="28"/>
          <w:szCs w:val="28"/>
        </w:rPr>
        <w:t>А. Жетписбаева рассматривает лингвистический компонент через призму межкультурной компетентности будущего специалиста, а также выделяет, что язык выступает не только средством общения, но и механизмом адаптации в поликультурной среде</w:t>
      </w:r>
      <w:r w:rsidR="00DC2D38" w:rsidRPr="00DC2D38">
        <w:rPr>
          <w:rFonts w:ascii="Times New Roman" w:eastAsia="Times New Roman" w:hAnsi="Times New Roman" w:cs="Times New Roman"/>
          <w:sz w:val="28"/>
          <w:szCs w:val="28"/>
          <w:lang w:val="ru-RU"/>
        </w:rPr>
        <w:t xml:space="preserve"> [24]</w:t>
      </w:r>
      <w:r w:rsidR="000E604E">
        <w:rPr>
          <w:rFonts w:ascii="Times New Roman" w:eastAsia="Times New Roman" w:hAnsi="Times New Roman" w:cs="Times New Roman"/>
          <w:sz w:val="28"/>
          <w:szCs w:val="28"/>
        </w:rPr>
        <w:t>.</w:t>
      </w:r>
    </w:p>
    <w:p w14:paraId="6CC98713" w14:textId="2DCC8D84"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DC2D38">
        <w:rPr>
          <w:rFonts w:ascii="Times New Roman" w:eastAsia="Times New Roman" w:hAnsi="Times New Roman" w:cs="Times New Roman"/>
          <w:sz w:val="28"/>
          <w:szCs w:val="28"/>
          <w:lang w:val="en-US"/>
        </w:rPr>
        <w:t>C</w:t>
      </w:r>
      <w:r w:rsidR="00DC2D38" w:rsidRPr="00DC2D38">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Кунанбаева рассматривает лингвистический компонент как часть иноязычной коммуникативной компетенции и подчеркивает формирование языковых навыков должно происходить в тесной связи с культурным контекстом</w:t>
      </w:r>
      <w:r w:rsidR="00DC2D38" w:rsidRPr="00DC2D38">
        <w:rPr>
          <w:rFonts w:ascii="Times New Roman" w:eastAsia="Times New Roman" w:hAnsi="Times New Roman" w:cs="Times New Roman"/>
          <w:sz w:val="28"/>
          <w:szCs w:val="28"/>
          <w:lang w:val="ru-RU"/>
        </w:rPr>
        <w:t xml:space="preserve"> [76]</w:t>
      </w:r>
      <w:r w:rsidR="000E604E">
        <w:rPr>
          <w:rFonts w:ascii="Times New Roman" w:eastAsia="Times New Roman" w:hAnsi="Times New Roman" w:cs="Times New Roman"/>
          <w:sz w:val="28"/>
          <w:szCs w:val="28"/>
        </w:rPr>
        <w:t>.</w:t>
      </w:r>
    </w:p>
    <w:p w14:paraId="0A4FE5A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Лингвистический компонент межкультурной коммуникации реализуется на практике через использование языка в реальных ситуациях общения с учётом культурных особенностей собеседника. Это не только знание слов и грамматики, но и умение правильно применять язык в конкретном культурном контексте (таблица 3).</w:t>
      </w:r>
    </w:p>
    <w:p w14:paraId="362B1C8D" w14:textId="77777777" w:rsidR="002427B0" w:rsidRDefault="002427B0">
      <w:pPr>
        <w:spacing w:after="0" w:line="240" w:lineRule="auto"/>
        <w:ind w:firstLine="720"/>
        <w:jc w:val="both"/>
        <w:rPr>
          <w:rFonts w:ascii="Times New Roman" w:eastAsia="Times New Roman" w:hAnsi="Times New Roman" w:cs="Times New Roman"/>
          <w:sz w:val="28"/>
          <w:szCs w:val="28"/>
        </w:rPr>
      </w:pPr>
    </w:p>
    <w:p w14:paraId="2EF32CFB" w14:textId="77777777" w:rsidR="006A79B1"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3 - Структура и содержание лингвистического компонента формирования межкультурной коммуникации</w:t>
      </w:r>
    </w:p>
    <w:tbl>
      <w:tblPr>
        <w:tblStyle w:val="a8"/>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6"/>
        <w:gridCol w:w="3226"/>
        <w:gridCol w:w="3227"/>
      </w:tblGrid>
      <w:tr w:rsidR="006A79B1" w14:paraId="3F3118E9" w14:textId="77777777">
        <w:tc>
          <w:tcPr>
            <w:tcW w:w="3226" w:type="dxa"/>
          </w:tcPr>
          <w:p w14:paraId="42117845"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реализации</w:t>
            </w:r>
          </w:p>
        </w:tc>
        <w:tc>
          <w:tcPr>
            <w:tcW w:w="3226" w:type="dxa"/>
          </w:tcPr>
          <w:p w14:paraId="333FB5CD"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Механизм реализации</w:t>
            </w:r>
          </w:p>
        </w:tc>
        <w:tc>
          <w:tcPr>
            <w:tcW w:w="3227" w:type="dxa"/>
          </w:tcPr>
          <w:p w14:paraId="2E2E3EEF"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 реализации</w:t>
            </w:r>
          </w:p>
        </w:tc>
      </w:tr>
      <w:tr w:rsidR="006A79B1" w14:paraId="26D0B7A1" w14:textId="77777777">
        <w:tc>
          <w:tcPr>
            <w:tcW w:w="3226" w:type="dxa"/>
          </w:tcPr>
          <w:p w14:paraId="5995846D"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межкультурного общения</w:t>
            </w:r>
          </w:p>
        </w:tc>
        <w:tc>
          <w:tcPr>
            <w:tcW w:w="3226" w:type="dxa"/>
          </w:tcPr>
          <w:p w14:paraId="58062502"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Язык используется как средство взаимодействия между представителями разных культур</w:t>
            </w:r>
          </w:p>
        </w:tc>
        <w:tc>
          <w:tcPr>
            <w:tcW w:w="3227" w:type="dxa"/>
          </w:tcPr>
          <w:p w14:paraId="7EC6AEA4"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выбор понятных и нейтральных форм выражения;</w:t>
            </w:r>
          </w:p>
          <w:p w14:paraId="2726BF84"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уточнение смысла при возможных недопониманиях;</w:t>
            </w:r>
          </w:p>
          <w:p w14:paraId="148E0133"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адаптация речи под уровень собеседника.</w:t>
            </w:r>
          </w:p>
        </w:tc>
      </w:tr>
      <w:tr w:rsidR="006A79B1" w14:paraId="32A0CAC0" w14:textId="77777777">
        <w:tc>
          <w:tcPr>
            <w:tcW w:w="3226" w:type="dxa"/>
          </w:tcPr>
          <w:p w14:paraId="30215483"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владение речевым этикетом</w:t>
            </w:r>
          </w:p>
        </w:tc>
        <w:tc>
          <w:tcPr>
            <w:tcW w:w="3226" w:type="dxa"/>
          </w:tcPr>
          <w:p w14:paraId="09B3E1D6"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учитывает культурные нормы общения</w:t>
            </w:r>
          </w:p>
        </w:tc>
        <w:tc>
          <w:tcPr>
            <w:tcW w:w="3227" w:type="dxa"/>
          </w:tcPr>
          <w:p w14:paraId="54EB83B7"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формы приветствия и прощания;</w:t>
            </w:r>
          </w:p>
          <w:p w14:paraId="6A28ED6D"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степень вежливости;</w:t>
            </w:r>
          </w:p>
          <w:p w14:paraId="3F2968A8"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допустимость прямоты или косвенности высказываний.</w:t>
            </w:r>
          </w:p>
        </w:tc>
      </w:tr>
      <w:tr w:rsidR="006A79B1" w14:paraId="12911D2F" w14:textId="77777777">
        <w:tc>
          <w:tcPr>
            <w:tcW w:w="3226" w:type="dxa"/>
          </w:tcPr>
          <w:p w14:paraId="5D8EF9CC" w14:textId="77777777" w:rsidR="006A79B1" w:rsidRDefault="006A79B1">
            <w:pPr>
              <w:ind w:firstLine="720"/>
              <w:jc w:val="both"/>
              <w:rPr>
                <w:rFonts w:ascii="Times New Roman" w:eastAsia="Times New Roman" w:hAnsi="Times New Roman" w:cs="Times New Roman"/>
                <w:sz w:val="24"/>
                <w:szCs w:val="24"/>
              </w:rPr>
            </w:pPr>
          </w:p>
          <w:p w14:paraId="5111DCFA"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интерпретацию культурно-обусловленных значений</w:t>
            </w:r>
          </w:p>
          <w:p w14:paraId="355742CE" w14:textId="77777777" w:rsidR="006A79B1" w:rsidRDefault="006A79B1">
            <w:pPr>
              <w:jc w:val="both"/>
              <w:rPr>
                <w:rFonts w:ascii="Times New Roman" w:eastAsia="Times New Roman" w:hAnsi="Times New Roman" w:cs="Times New Roman"/>
                <w:sz w:val="24"/>
                <w:szCs w:val="24"/>
              </w:rPr>
            </w:pPr>
          </w:p>
        </w:tc>
        <w:tc>
          <w:tcPr>
            <w:tcW w:w="3226" w:type="dxa"/>
          </w:tcPr>
          <w:p w14:paraId="6FAAA676"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Реализуется умение понимать скрытые смыслы</w:t>
            </w:r>
          </w:p>
        </w:tc>
        <w:tc>
          <w:tcPr>
            <w:tcW w:w="3227" w:type="dxa"/>
          </w:tcPr>
          <w:p w14:paraId="00C0DD9B"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идиомы, метафоры, устойчивые выражения; </w:t>
            </w:r>
          </w:p>
          <w:p w14:paraId="0202239B"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культурные реалии;</w:t>
            </w:r>
          </w:p>
          <w:p w14:paraId="271CAFCD"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невербальные элементы, связанные с языком.</w:t>
            </w:r>
          </w:p>
        </w:tc>
      </w:tr>
      <w:tr w:rsidR="006A79B1" w14:paraId="4E4CD7EC" w14:textId="77777777">
        <w:tc>
          <w:tcPr>
            <w:tcW w:w="3226" w:type="dxa"/>
          </w:tcPr>
          <w:p w14:paraId="641946C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 образовательном процессе</w:t>
            </w:r>
          </w:p>
        </w:tc>
        <w:tc>
          <w:tcPr>
            <w:tcW w:w="3226" w:type="dxa"/>
          </w:tcPr>
          <w:p w14:paraId="38BC8F41"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Лингвистический компонент формируется при изучении языка</w:t>
            </w:r>
          </w:p>
        </w:tc>
        <w:tc>
          <w:tcPr>
            <w:tcW w:w="3227" w:type="dxa"/>
          </w:tcPr>
          <w:p w14:paraId="34D07BB1"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через погружение в языковую среду;</w:t>
            </w:r>
          </w:p>
          <w:p w14:paraId="3D260F4A"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изучение текстов, отражающих культуру;</w:t>
            </w:r>
          </w:p>
          <w:p w14:paraId="7825697D" w14:textId="77777777" w:rsidR="006A79B1" w:rsidRDefault="006A79B1">
            <w:pPr>
              <w:jc w:val="both"/>
              <w:rPr>
                <w:rFonts w:ascii="Times New Roman" w:eastAsia="Times New Roman" w:hAnsi="Times New Roman" w:cs="Times New Roman"/>
                <w:sz w:val="24"/>
                <w:szCs w:val="24"/>
              </w:rPr>
            </w:pPr>
          </w:p>
        </w:tc>
      </w:tr>
    </w:tbl>
    <w:p w14:paraId="750447C8" w14:textId="77777777" w:rsidR="00C9610C" w:rsidRDefault="00C9610C">
      <w:pPr>
        <w:spacing w:after="0" w:line="240" w:lineRule="auto"/>
        <w:jc w:val="both"/>
        <w:rPr>
          <w:rFonts w:ascii="Times New Roman" w:eastAsia="Times New Roman" w:hAnsi="Times New Roman" w:cs="Times New Roman"/>
          <w:sz w:val="28"/>
          <w:szCs w:val="28"/>
          <w:lang w:val="ru-RU"/>
        </w:rPr>
      </w:pPr>
    </w:p>
    <w:p w14:paraId="4042B5B3" w14:textId="77777777" w:rsidR="006A79B1" w:rsidRDefault="00C9610C">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Продолжение таблицы 3</w:t>
      </w:r>
    </w:p>
    <w:tbl>
      <w:tblPr>
        <w:tblStyle w:val="aff9"/>
        <w:tblW w:w="0" w:type="auto"/>
        <w:tblLook w:val="04A0" w:firstRow="1" w:lastRow="0" w:firstColumn="1" w:lastColumn="0" w:noHBand="0" w:noVBand="1"/>
      </w:tblPr>
      <w:tblGrid>
        <w:gridCol w:w="3226"/>
        <w:gridCol w:w="3226"/>
        <w:gridCol w:w="3227"/>
      </w:tblGrid>
      <w:tr w:rsidR="00C9610C" w14:paraId="1EFD58FA" w14:textId="77777777" w:rsidTr="00C9610C">
        <w:tc>
          <w:tcPr>
            <w:tcW w:w="3226" w:type="dxa"/>
          </w:tcPr>
          <w:p w14:paraId="5A41592F" w14:textId="77777777" w:rsidR="00C9610C" w:rsidRDefault="00C9610C">
            <w:pPr>
              <w:jc w:val="both"/>
              <w:rPr>
                <w:rFonts w:ascii="Times New Roman" w:eastAsia="Times New Roman" w:hAnsi="Times New Roman" w:cs="Times New Roman"/>
                <w:sz w:val="28"/>
                <w:szCs w:val="28"/>
                <w:lang w:val="ru-RU"/>
              </w:rPr>
            </w:pPr>
          </w:p>
        </w:tc>
        <w:tc>
          <w:tcPr>
            <w:tcW w:w="3226" w:type="dxa"/>
          </w:tcPr>
          <w:p w14:paraId="18075304" w14:textId="77777777" w:rsidR="00C9610C" w:rsidRDefault="00C9610C">
            <w:pPr>
              <w:jc w:val="both"/>
              <w:rPr>
                <w:rFonts w:ascii="Times New Roman" w:eastAsia="Times New Roman" w:hAnsi="Times New Roman" w:cs="Times New Roman"/>
                <w:sz w:val="28"/>
                <w:szCs w:val="28"/>
                <w:lang w:val="ru-RU"/>
              </w:rPr>
            </w:pPr>
          </w:p>
        </w:tc>
        <w:tc>
          <w:tcPr>
            <w:tcW w:w="3227" w:type="dxa"/>
          </w:tcPr>
          <w:p w14:paraId="6C088C5A" w14:textId="77777777" w:rsidR="00C9610C" w:rsidRDefault="00C9610C">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4"/>
                <w:szCs w:val="24"/>
              </w:rPr>
              <w:t>- развитие коммуникативных навыков, а не только грамматики.</w:t>
            </w:r>
          </w:p>
        </w:tc>
      </w:tr>
      <w:tr w:rsidR="00C9610C" w14:paraId="127A2092" w14:textId="77777777" w:rsidTr="00C9610C">
        <w:tc>
          <w:tcPr>
            <w:tcW w:w="3226" w:type="dxa"/>
          </w:tcPr>
          <w:p w14:paraId="784B2118"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перевод и языковое посредничество</w:t>
            </w:r>
          </w:p>
        </w:tc>
        <w:tc>
          <w:tcPr>
            <w:tcW w:w="3226" w:type="dxa"/>
          </w:tcPr>
          <w:p w14:paraId="75419159" w14:textId="77777777" w:rsidR="00C9610C" w:rsidRDefault="00C9610C" w:rsidP="00C96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 важно в межкультурных контактах</w:t>
            </w:r>
          </w:p>
        </w:tc>
        <w:tc>
          <w:tcPr>
            <w:tcW w:w="3227" w:type="dxa"/>
          </w:tcPr>
          <w:p w14:paraId="6F71F871" w14:textId="77777777" w:rsidR="00C9610C" w:rsidRDefault="00C9610C" w:rsidP="00C96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перевод с учётом культурного смысла, а не только слов;</w:t>
            </w:r>
          </w:p>
          <w:p w14:paraId="025503A9" w14:textId="77777777" w:rsidR="00C9610C" w:rsidRDefault="00C9610C" w:rsidP="00C96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адаптация сообщений для другой аудитории.</w:t>
            </w:r>
          </w:p>
        </w:tc>
      </w:tr>
    </w:tbl>
    <w:p w14:paraId="72404107" w14:textId="77777777" w:rsidR="00C9610C" w:rsidRPr="00C9610C" w:rsidRDefault="00C9610C">
      <w:pPr>
        <w:spacing w:after="0" w:line="240" w:lineRule="auto"/>
        <w:jc w:val="both"/>
        <w:rPr>
          <w:rFonts w:ascii="Times New Roman" w:eastAsia="Times New Roman" w:hAnsi="Times New Roman" w:cs="Times New Roman"/>
          <w:sz w:val="28"/>
          <w:szCs w:val="28"/>
          <w:lang w:val="ru-RU"/>
        </w:rPr>
      </w:pPr>
    </w:p>
    <w:p w14:paraId="260B9F08" w14:textId="77777777" w:rsidR="006A79B1"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представлена систематизация лингвистического компонента межкультурной коммуникации, раскрывающая его содержание через основные аспекты реализации: процесс межкультурного общения, владение речевым этикетом, интерпретацию культурно-обусловленных значений, особенности формирования в образовательной среде, а также роль перевода и языкового посредничества.</w:t>
      </w:r>
    </w:p>
    <w:p w14:paraId="26E0C88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Каждый из представленных блоков отражает определённую сторону функционирования языка как средства межкультурного взаимодействия. В частности, показано, что язык выполняет не только коммуникативную, но и культурно-интерпретационную функцию, обеспечивая взаимопонимание представителей различных культур.</w:t>
      </w:r>
    </w:p>
    <w:p w14:paraId="187AB0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демонстрирует, что лингвистический компонент включает не только знание языковых норм, но и умение применять их с учетом культурного контекста, речевого поведения и особенностей коммуникации.</w:t>
      </w:r>
    </w:p>
    <w:p w14:paraId="35D0F75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лингвистический компонент обеспечивает владение языковыми средствами и их адекватное использование в межкультурном взаимодействии. Однако успешность коммуникации определяется не только уровнем языковой подготовки, но и психологическими особенностями личности обучающегося, его готовностью к взаимодействию с представителями иной культуры.</w:t>
      </w:r>
    </w:p>
    <w:p w14:paraId="2CAD6ED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возникает необходимость рассмотрения психологического компонента межкультурной коммуникации, отражающего внутренние личностные механизмы, обеспечивающие эффективность межкультурного взаимодействия.</w:t>
      </w:r>
    </w:p>
    <w:p w14:paraId="1482FF3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Психологический компонент</w:t>
      </w:r>
      <w:r>
        <w:rPr>
          <w:rFonts w:ascii="Times New Roman" w:eastAsia="Times New Roman" w:hAnsi="Times New Roman" w:cs="Times New Roman"/>
          <w:sz w:val="28"/>
          <w:szCs w:val="28"/>
        </w:rPr>
        <w:t xml:space="preserve"> межкультурной коммуникации представляет собой совокупность личностных качеств, установок, мотивации и психических процессов, обеспечивающих готовность и способность обучающихся к эффективному взаимодействию с представителями иных культур.</w:t>
      </w:r>
    </w:p>
    <w:p w14:paraId="008575D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отличие от лингвистического компонента, который отражает владение языковыми средствами, психологический компонент определяет внутреннюю готовность личности к межкультурному взаимодействию, включая: восприятие «другого»; преодоление стереотипов; эмоциональную устойчивость; гибкость мышления; готовность к диалогу культур.</w:t>
      </w:r>
    </w:p>
    <w:p w14:paraId="1B05731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Зарубежный ученый М. Беннет разработал модель развития межкультурной чувствительности (DMIS), в которой психологический компонент рассматривается как процесс перехода: от этноцентризма к этнорелятивизму, так как успешная межкультурная коммуникация невозможна без изменения восприятия «чужой» культуры и формирования открытости к различиям</w:t>
      </w:r>
      <w:r w:rsidR="00DC2D38" w:rsidRPr="00DC2D38">
        <w:rPr>
          <w:rFonts w:ascii="Times New Roman" w:eastAsia="Times New Roman" w:hAnsi="Times New Roman" w:cs="Times New Roman"/>
          <w:sz w:val="28"/>
          <w:szCs w:val="28"/>
          <w:lang w:val="ru-RU"/>
        </w:rPr>
        <w:t xml:space="preserve"> [16]</w:t>
      </w:r>
      <w:r>
        <w:rPr>
          <w:rFonts w:ascii="Times New Roman" w:eastAsia="Times New Roman" w:hAnsi="Times New Roman" w:cs="Times New Roman"/>
          <w:sz w:val="28"/>
          <w:szCs w:val="28"/>
        </w:rPr>
        <w:t>.</w:t>
      </w:r>
    </w:p>
    <w:p w14:paraId="3B1C507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 Хофстид подчеркивает влияние культурных различий на поведение и мышление личности, в связи с этим для психологического компонента важно: осознание различий ценностей; понимание культурных норм поведения; развитие гибкости мышления</w:t>
      </w:r>
      <w:r w:rsidR="00DC2D38" w:rsidRPr="00DC2D38">
        <w:rPr>
          <w:rFonts w:ascii="Times New Roman" w:eastAsia="Times New Roman" w:hAnsi="Times New Roman" w:cs="Times New Roman"/>
          <w:sz w:val="28"/>
          <w:szCs w:val="28"/>
          <w:lang w:val="ru-RU"/>
        </w:rPr>
        <w:t xml:space="preserve"> [77]</w:t>
      </w:r>
      <w:r>
        <w:rPr>
          <w:rFonts w:ascii="Times New Roman" w:eastAsia="Times New Roman" w:hAnsi="Times New Roman" w:cs="Times New Roman"/>
          <w:sz w:val="28"/>
          <w:szCs w:val="28"/>
        </w:rPr>
        <w:t>.</w:t>
      </w:r>
    </w:p>
    <w:p w14:paraId="4847727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Несмотря на универсальность подходов зарубежных исследователей к пониманию психологического компонента межкультурной коммуникации, их положения требуют адаптации к конкретным социокультурным условиям.</w:t>
      </w:r>
    </w:p>
    <w:p w14:paraId="77FEBB7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особый интерес представляют исследования казахстанских ученых, в которых раскрываются особенности формирования психологической готовности обучающихся к межкультурному взаимодействию в условиях поликультурного и полиязычного образовательного пространства Республики Казахстан.</w:t>
      </w:r>
    </w:p>
    <w:p w14:paraId="026B5ABE" w14:textId="72AB5164"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исследованиях С.</w:t>
      </w:r>
      <w:r w:rsidR="00DC2D38">
        <w:rPr>
          <w:rFonts w:ascii="Times New Roman" w:eastAsia="Times New Roman" w:hAnsi="Times New Roman" w:cs="Times New Roman"/>
          <w:sz w:val="28"/>
          <w:szCs w:val="28"/>
          <w:lang w:val="en-US"/>
        </w:rPr>
        <w:t>C</w:t>
      </w:r>
      <w:r w:rsidR="00DC2D38" w:rsidRPr="00DC2D38">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 xml:space="preserve">Кунанбаева рассматривает психологический компонент через: мотивацию к изучению языка; развитие межкультурной восприимчивости; формирование готовности к диалогу культур, а также подчеркивает формирование личности, способной к межкультурному взаимодействию, невозможно без развития ценностно-смысловой сферы </w:t>
      </w:r>
      <w:r w:rsidR="00DC2D38" w:rsidRPr="00DC2D38">
        <w:rPr>
          <w:rFonts w:ascii="Times New Roman" w:eastAsia="Times New Roman" w:hAnsi="Times New Roman" w:cs="Times New Roman"/>
          <w:sz w:val="28"/>
          <w:szCs w:val="28"/>
        </w:rPr>
        <w:t>[</w:t>
      </w:r>
      <w:r w:rsidR="00DC2D38" w:rsidRPr="00DC2D38">
        <w:rPr>
          <w:rFonts w:ascii="Times New Roman" w:eastAsia="Times New Roman" w:hAnsi="Times New Roman" w:cs="Times New Roman"/>
          <w:sz w:val="28"/>
          <w:szCs w:val="28"/>
          <w:lang w:val="ru-RU"/>
        </w:rPr>
        <w:t>76</w:t>
      </w:r>
      <w:r w:rsidR="000E604E" w:rsidRPr="00DC2D38">
        <w:rPr>
          <w:rFonts w:ascii="Times New Roman" w:eastAsia="Times New Roman" w:hAnsi="Times New Roman" w:cs="Times New Roman"/>
          <w:sz w:val="28"/>
          <w:szCs w:val="28"/>
        </w:rPr>
        <w:t>].</w:t>
      </w:r>
    </w:p>
    <w:p w14:paraId="6B84E4A4"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 Жампеисов рассматривает психологический компонент через проявление толерантности и подчеркивает роль межкультурной толерантности, социальной адаптивности, психологической гибкости личности</w:t>
      </w:r>
      <w:r w:rsidR="00DC2D38" w:rsidRPr="00DC2D38">
        <w:rPr>
          <w:rFonts w:ascii="Times New Roman" w:eastAsia="Times New Roman" w:hAnsi="Times New Roman" w:cs="Times New Roman"/>
          <w:sz w:val="28"/>
          <w:szCs w:val="28"/>
          <w:lang w:val="ru-RU"/>
        </w:rPr>
        <w:t xml:space="preserve"> [39]</w:t>
      </w:r>
      <w:r>
        <w:rPr>
          <w:rFonts w:ascii="Times New Roman" w:eastAsia="Times New Roman" w:hAnsi="Times New Roman" w:cs="Times New Roman"/>
          <w:sz w:val="28"/>
          <w:szCs w:val="28"/>
        </w:rPr>
        <w:t>.</w:t>
      </w:r>
    </w:p>
    <w:p w14:paraId="64445B9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 работах зарубежных и казахстанских ученых психологический компонент межкультурной коммуникации рассматривается как ключевой элемент, обеспечивающий внутреннюю готовность личности к взаимодействию с представителями различных культур.</w:t>
      </w:r>
    </w:p>
    <w:p w14:paraId="2D79C17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Учитывая сложную и многокомпонентную природу психологического компонента межкультурной коммуникации, возникает необходимость его структурирования.</w:t>
      </w:r>
    </w:p>
    <w:p w14:paraId="33009CE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представляется целесообразным обобщить выделенные характеристики в табличной форме, где отражены способы реализации, соответствующие механизмы и показатели сформированности данного компонента (таблица 4).</w:t>
      </w:r>
    </w:p>
    <w:p w14:paraId="398FD7C8" w14:textId="77777777" w:rsidR="002427B0" w:rsidRDefault="002427B0" w:rsidP="002427B0">
      <w:pPr>
        <w:spacing w:after="0" w:line="240" w:lineRule="auto"/>
        <w:jc w:val="both"/>
        <w:rPr>
          <w:rFonts w:ascii="Times New Roman" w:eastAsia="Times New Roman" w:hAnsi="Times New Roman" w:cs="Times New Roman"/>
          <w:sz w:val="28"/>
          <w:szCs w:val="28"/>
        </w:rPr>
      </w:pPr>
    </w:p>
    <w:p w14:paraId="5E55DE49" w14:textId="77777777" w:rsidR="006A79B1"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4 - Структура и содержание психологического компонента формирования межкультурной коммуникации</w:t>
      </w:r>
    </w:p>
    <w:tbl>
      <w:tblPr>
        <w:tblStyle w:val="a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3069"/>
        <w:gridCol w:w="3827"/>
      </w:tblGrid>
      <w:tr w:rsidR="006A79B1" w14:paraId="4CDE847A" w14:textId="77777777" w:rsidTr="005136BC">
        <w:tc>
          <w:tcPr>
            <w:tcW w:w="2880" w:type="dxa"/>
          </w:tcPr>
          <w:p w14:paraId="1F3D6D10" w14:textId="77777777" w:rsidR="006A79B1" w:rsidRDefault="000E60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Способ реализации</w:t>
            </w:r>
          </w:p>
        </w:tc>
        <w:tc>
          <w:tcPr>
            <w:tcW w:w="3069" w:type="dxa"/>
          </w:tcPr>
          <w:p w14:paraId="128DD0CA" w14:textId="77777777" w:rsidR="006A79B1" w:rsidRDefault="000E60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Механизм реализации</w:t>
            </w:r>
          </w:p>
        </w:tc>
        <w:tc>
          <w:tcPr>
            <w:tcW w:w="3827" w:type="dxa"/>
          </w:tcPr>
          <w:p w14:paraId="658F7DEB" w14:textId="77777777" w:rsidR="006A79B1" w:rsidRDefault="000E60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Показатели реализации</w:t>
            </w:r>
          </w:p>
        </w:tc>
      </w:tr>
      <w:tr w:rsidR="006A79B1" w14:paraId="5501ACAE" w14:textId="77777777" w:rsidTr="005136BC">
        <w:tc>
          <w:tcPr>
            <w:tcW w:w="2880" w:type="dxa"/>
          </w:tcPr>
          <w:p w14:paraId="0F8D0993"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Мотивационно-ценностное развитие личности</w:t>
            </w:r>
          </w:p>
        </w:tc>
        <w:tc>
          <w:tcPr>
            <w:tcW w:w="3069" w:type="dxa"/>
          </w:tcPr>
          <w:p w14:paraId="30B50A4B"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устойчивой внутренней мотивации к межкультурному взаимодействию и принятию культурного разнообразия</w:t>
            </w:r>
          </w:p>
        </w:tc>
        <w:tc>
          <w:tcPr>
            <w:tcW w:w="3827" w:type="dxa"/>
          </w:tcPr>
          <w:p w14:paraId="2C58BA6F"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интерес к другим культурам;  </w:t>
            </w:r>
          </w:p>
          <w:p w14:paraId="62F51056"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положительное отношение к межкультурному общению; </w:t>
            </w:r>
          </w:p>
          <w:p w14:paraId="6E808F2D"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-стремление к взаимодействию</w:t>
            </w:r>
          </w:p>
        </w:tc>
      </w:tr>
      <w:tr w:rsidR="006A79B1" w14:paraId="4408AACA" w14:textId="77777777" w:rsidTr="005136BC">
        <w:tc>
          <w:tcPr>
            <w:tcW w:w="2880" w:type="dxa"/>
          </w:tcPr>
          <w:p w14:paraId="3C4A6873"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эмпатии и толерантности</w:t>
            </w:r>
          </w:p>
        </w:tc>
        <w:tc>
          <w:tcPr>
            <w:tcW w:w="3069" w:type="dxa"/>
          </w:tcPr>
          <w:p w14:paraId="0D95EA6F"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Актуализация эмоционально-личностных качеств, обеспечивающих понимание и принятие представителей иных культур</w:t>
            </w:r>
          </w:p>
        </w:tc>
        <w:tc>
          <w:tcPr>
            <w:tcW w:w="3827" w:type="dxa"/>
          </w:tcPr>
          <w:p w14:paraId="4B4F51F5"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проявление эмпатии; </w:t>
            </w:r>
          </w:p>
          <w:p w14:paraId="3D07EF3B"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уважение к культурным различиям; </w:t>
            </w:r>
          </w:p>
          <w:p w14:paraId="7471925B"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снижение этноцентризма</w:t>
            </w:r>
          </w:p>
        </w:tc>
      </w:tr>
      <w:tr w:rsidR="006A79B1" w14:paraId="78612480" w14:textId="77777777" w:rsidTr="005136BC">
        <w:tc>
          <w:tcPr>
            <w:tcW w:w="2880" w:type="dxa"/>
          </w:tcPr>
          <w:p w14:paraId="1B8CD96F"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и самосознание</w:t>
            </w:r>
          </w:p>
        </w:tc>
        <w:tc>
          <w:tcPr>
            <w:tcW w:w="3069" w:type="dxa"/>
          </w:tcPr>
          <w:p w14:paraId="057E26D5"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Осознание собственных культурных установок и их влияния на процесс общения</w:t>
            </w:r>
          </w:p>
        </w:tc>
        <w:tc>
          <w:tcPr>
            <w:tcW w:w="3827" w:type="dxa"/>
          </w:tcPr>
          <w:p w14:paraId="53A472FF"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способность к саморефлексии; </w:t>
            </w:r>
          </w:p>
          <w:p w14:paraId="66DC94A0"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критическое отношение к стереотипам; </w:t>
            </w:r>
          </w:p>
          <w:p w14:paraId="373E9EDC"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культурных различий</w:t>
            </w:r>
          </w:p>
        </w:tc>
      </w:tr>
      <w:tr w:rsidR="006A79B1" w14:paraId="3DBDB9E8" w14:textId="77777777" w:rsidTr="005136BC">
        <w:tc>
          <w:tcPr>
            <w:tcW w:w="2880" w:type="dxa"/>
          </w:tcPr>
          <w:p w14:paraId="41C246C0"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Управление эмоциональным состоянием</w:t>
            </w:r>
          </w:p>
        </w:tc>
        <w:tc>
          <w:tcPr>
            <w:tcW w:w="3069" w:type="dxa"/>
          </w:tcPr>
          <w:p w14:paraId="5520FE27"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Регуляция тревожности и неопределенности в межкультурных ситуациях общения</w:t>
            </w:r>
          </w:p>
        </w:tc>
        <w:tc>
          <w:tcPr>
            <w:tcW w:w="3827" w:type="dxa"/>
          </w:tcPr>
          <w:p w14:paraId="6DC3062A"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эмоциональная устойчивость; </w:t>
            </w:r>
          </w:p>
          <w:p w14:paraId="6DD07DF4"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уверенность в общении; </w:t>
            </w:r>
          </w:p>
          <w:p w14:paraId="727CEDDA"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-снижение тревожности</w:t>
            </w:r>
          </w:p>
        </w:tc>
      </w:tr>
      <w:tr w:rsidR="006A79B1" w14:paraId="2CF9437E" w14:textId="77777777" w:rsidTr="005136BC">
        <w:tc>
          <w:tcPr>
            <w:tcW w:w="2880" w:type="dxa"/>
          </w:tcPr>
          <w:p w14:paraId="3291E0E9"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Адаптация поведения</w:t>
            </w:r>
          </w:p>
        </w:tc>
        <w:tc>
          <w:tcPr>
            <w:tcW w:w="3069" w:type="dxa"/>
          </w:tcPr>
          <w:p w14:paraId="216E0624"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Гибкая перестройка коммуникативного поведения в зависимости от культурного контекста</w:t>
            </w:r>
          </w:p>
        </w:tc>
        <w:tc>
          <w:tcPr>
            <w:tcW w:w="3827" w:type="dxa"/>
          </w:tcPr>
          <w:p w14:paraId="14EE4F19"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гибкость поведения; </w:t>
            </w:r>
          </w:p>
          <w:p w14:paraId="155D3884"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способность к адаптации; </w:t>
            </w:r>
          </w:p>
          <w:p w14:paraId="344DEFE7"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выбор адекватных стратегий общения</w:t>
            </w:r>
          </w:p>
        </w:tc>
      </w:tr>
    </w:tbl>
    <w:p w14:paraId="719EF2B1" w14:textId="77777777" w:rsidR="006A79B1" w:rsidRDefault="006A79B1">
      <w:pPr>
        <w:spacing w:after="0" w:line="240" w:lineRule="auto"/>
        <w:jc w:val="both"/>
        <w:rPr>
          <w:rFonts w:ascii="Times New Roman" w:eastAsia="Times New Roman" w:hAnsi="Times New Roman" w:cs="Times New Roman"/>
          <w:sz w:val="28"/>
          <w:szCs w:val="28"/>
          <w:highlight w:val="yellow"/>
        </w:rPr>
      </w:pPr>
    </w:p>
    <w:p w14:paraId="79D159C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отражена структура психологического компонента формирования межкультурной коммуникации обучающихся, раскрытая через совокупность способов реализации, механизмов и показателей сформированности.</w:t>
      </w:r>
    </w:p>
    <w:p w14:paraId="6F6EDDB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демонстрирует, что психологический компонент реализуется посредством целенаправленного развития мотивационно-ценностной сферы личности, формирования эмоционально-личностных качеств, а также развития рефлексивных и регулятивных механизмов поведения в условиях межкультурного взаимодействия.</w:t>
      </w:r>
    </w:p>
    <w:p w14:paraId="0B3CCA5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психологический компонент формирования межкультурной коммуникации обучающихся представляет собой интегративную систему, включающую мотивационно-ценностные установки, эмоционально-личностные качества и регулятивные механизмы, обеспечивающие готовность личности к эффективному взаимодействию в поликультурной среде.</w:t>
      </w:r>
    </w:p>
    <w:p w14:paraId="362C28A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Рассмотренный психологический компонент тесно связан с мотивационно-ценностным и эмоционально-рефлексивным критериями формирования межкультурной коммуникации.</w:t>
      </w:r>
    </w:p>
    <w:p w14:paraId="571F6FF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Однако для обеспечения осознанного и адекватного межкультурного взаимодействия необходима сформированность когнитивного компонента, который соотносится с когнитивным критерием и отражает уровень знаний обучающихся о культурных особенностях, нормах и правилах общения.</w:t>
      </w:r>
    </w:p>
    <w:p w14:paraId="6C1761D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Когнитивный компонент</w:t>
      </w:r>
      <w:r>
        <w:rPr>
          <w:rFonts w:ascii="Times New Roman" w:eastAsia="Times New Roman" w:hAnsi="Times New Roman" w:cs="Times New Roman"/>
          <w:sz w:val="28"/>
          <w:szCs w:val="28"/>
        </w:rPr>
        <w:t xml:space="preserve"> межкультурной коммуникации представляет собой систему знаний, представлений и когнитивных умений, обеспечивающих понимание культурных различий, интерпретацию поведения представителей иных культур и осознанный выбор коммуникативных стратегий.</w:t>
      </w:r>
    </w:p>
    <w:p w14:paraId="58128D9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отличие от лингвистического (языковые средства) и психологического (внутренняя готовность) компонентов, когнитивный компонент отражает познавательную основу межкультурного взаимодействия и включает: знания о культуре (традиции, ценности, нормы); знания о вербальных и невербальных моделях поведения; представления о культурных различиях и сходствах; умение интерпретировать культурно обусловленные смыслы; способность к рефлексии и критическому осмыслению культурных явлений.</w:t>
      </w:r>
    </w:p>
    <w:p w14:paraId="5ACFA59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Когнитивный компонент формирования межкультурной коммуникации обучающихся представляет собой интегративную совокупность культурных знаний, представлений и когнитивных умений, обеспечивающих осмысление, интерпретацию и прогнозирование межкультурного взаимодействия в условиях поликультурной среды.</w:t>
      </w:r>
    </w:p>
    <w:p w14:paraId="6B0F63D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из ключевых исследователей межкультурной коммуникации М. Байрам, который рассматривает когнитивный компонент в рамках структуры межкультурной коммуникативной компетенции. Он выделяет компонент «знаний» (savoirs), включающий: знания о социальных группах и их культуре; понимание культурных практик и продуктов; осознание процессов взаимодействия культур</w:t>
      </w:r>
      <w:r w:rsidR="00DC2D38" w:rsidRPr="00DC2D38">
        <w:rPr>
          <w:rFonts w:ascii="Times New Roman" w:eastAsia="Times New Roman" w:hAnsi="Times New Roman" w:cs="Times New Roman"/>
          <w:sz w:val="28"/>
          <w:szCs w:val="28"/>
          <w:lang w:val="ru-RU"/>
        </w:rPr>
        <w:t xml:space="preserve"> [18]</w:t>
      </w:r>
      <w:r>
        <w:rPr>
          <w:rFonts w:ascii="Times New Roman" w:eastAsia="Times New Roman" w:hAnsi="Times New Roman" w:cs="Times New Roman"/>
          <w:sz w:val="28"/>
          <w:szCs w:val="28"/>
        </w:rPr>
        <w:t>.</w:t>
      </w:r>
    </w:p>
    <w:p w14:paraId="487744B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Дирдоф рассматривает когнитивный компонент как основу формирования межкультурной компетентности и включает: культурную осведомленность; знания о культурных различиях; понимание мировоззренческих установок, также подчеркивает, что знание переходит в мышление и понимание</w:t>
      </w:r>
      <w:r w:rsidR="00DC2D38" w:rsidRPr="00DC2D38">
        <w:rPr>
          <w:rFonts w:ascii="Times New Roman" w:eastAsia="Times New Roman" w:hAnsi="Times New Roman" w:cs="Times New Roman"/>
          <w:sz w:val="28"/>
          <w:szCs w:val="28"/>
          <w:lang w:val="ru-RU"/>
        </w:rPr>
        <w:t xml:space="preserve"> [19]</w:t>
      </w:r>
      <w:r>
        <w:rPr>
          <w:rFonts w:ascii="Times New Roman" w:eastAsia="Times New Roman" w:hAnsi="Times New Roman" w:cs="Times New Roman"/>
          <w:sz w:val="28"/>
          <w:szCs w:val="28"/>
        </w:rPr>
        <w:t>.</w:t>
      </w:r>
    </w:p>
    <w:p w14:paraId="22931CA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Э. Хол</w:t>
      </w:r>
      <w:r w:rsidR="00DC2D38">
        <w:rPr>
          <w:rFonts w:ascii="Times New Roman" w:eastAsia="Times New Roman" w:hAnsi="Times New Roman" w:cs="Times New Roman"/>
          <w:sz w:val="28"/>
          <w:szCs w:val="28"/>
          <w:lang w:val="kk-KZ"/>
        </w:rPr>
        <w:t>л</w:t>
      </w:r>
      <w:r>
        <w:rPr>
          <w:rFonts w:ascii="Times New Roman" w:eastAsia="Times New Roman" w:hAnsi="Times New Roman" w:cs="Times New Roman"/>
          <w:sz w:val="28"/>
          <w:szCs w:val="28"/>
        </w:rPr>
        <w:t xml:space="preserve"> рассматривает культуру как систему скрытых смыслов, так как когнитивный компонент включает: понимание контекстуальности коммуникации; интерпретацию невербальных сигналов; знание культурных кодов. Он подчеркивает, что большая часть информации в межкультурной коммуникации передается неявно, и ее понимание требует когнитивной подготовки</w:t>
      </w:r>
      <w:r w:rsidR="00DC2D38">
        <w:rPr>
          <w:rFonts w:ascii="Times New Roman" w:eastAsia="Times New Roman" w:hAnsi="Times New Roman" w:cs="Times New Roman"/>
          <w:sz w:val="28"/>
          <w:szCs w:val="28"/>
          <w:lang w:val="ru-RU"/>
        </w:rPr>
        <w:t xml:space="preserve"> </w:t>
      </w:r>
      <w:r w:rsidR="00DC2D38" w:rsidRPr="00DC2D38">
        <w:rPr>
          <w:rFonts w:ascii="Times New Roman" w:eastAsia="Times New Roman" w:hAnsi="Times New Roman" w:cs="Times New Roman"/>
          <w:sz w:val="28"/>
          <w:szCs w:val="28"/>
          <w:lang w:val="ru-RU"/>
        </w:rPr>
        <w:t>[14]</w:t>
      </w:r>
      <w:r>
        <w:rPr>
          <w:rFonts w:ascii="Times New Roman" w:eastAsia="Times New Roman" w:hAnsi="Times New Roman" w:cs="Times New Roman"/>
          <w:sz w:val="28"/>
          <w:szCs w:val="28"/>
        </w:rPr>
        <w:t>.</w:t>
      </w:r>
    </w:p>
    <w:p w14:paraId="00C02C0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зарубежных подходов позволяет констатировать, что когнитивный компонент выступает ключевым элементом, обеспечивающим осознание культурных различий и интерпретацию межкультурных ситуаций.</w:t>
      </w:r>
    </w:p>
    <w:p w14:paraId="676518A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научной традиции данная проблема рассматривается более детально с позиций лингвокультурологии и компетентностного подхода, где особое внимание уделяется содержанию культурных знаний, их структуре и роли в процессе межкультурного общения.</w:t>
      </w:r>
    </w:p>
    <w:p w14:paraId="2C70776C" w14:textId="7C486999"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DC2D38">
        <w:rPr>
          <w:rFonts w:ascii="Times New Roman" w:eastAsia="Times New Roman" w:hAnsi="Times New Roman" w:cs="Times New Roman"/>
          <w:sz w:val="28"/>
          <w:szCs w:val="28"/>
          <w:lang w:val="ru-RU"/>
        </w:rPr>
        <w:t xml:space="preserve">А. </w:t>
      </w:r>
      <w:r w:rsidR="000E604E">
        <w:rPr>
          <w:rFonts w:ascii="Times New Roman" w:eastAsia="Times New Roman" w:hAnsi="Times New Roman" w:cs="Times New Roman"/>
          <w:sz w:val="28"/>
          <w:szCs w:val="28"/>
        </w:rPr>
        <w:t>Зимняя рассматривает когнитивный компонент как: систему знаний и представлений; основу формирования компетентности личности, а также акцентирует внимание на то, что знание выступает фундаментом всех других компонентов (умений, навыков, установок)</w:t>
      </w:r>
      <w:r w:rsidR="00DC2D38" w:rsidRPr="00DC2D38">
        <w:rPr>
          <w:rFonts w:ascii="Times New Roman" w:eastAsia="Times New Roman" w:hAnsi="Times New Roman" w:cs="Times New Roman"/>
          <w:sz w:val="28"/>
          <w:szCs w:val="28"/>
          <w:lang w:val="ru-RU"/>
        </w:rPr>
        <w:t xml:space="preserve"> [29]</w:t>
      </w:r>
      <w:r w:rsidR="000E604E">
        <w:rPr>
          <w:rFonts w:ascii="Times New Roman" w:eastAsia="Times New Roman" w:hAnsi="Times New Roman" w:cs="Times New Roman"/>
          <w:sz w:val="28"/>
          <w:szCs w:val="28"/>
        </w:rPr>
        <w:t>.</w:t>
      </w:r>
    </w:p>
    <w:p w14:paraId="71A22F9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С. Тер-Минасова подчеркивает неразрывную связь языка и культуры, а также необходимость знания культурных норм. Потому как, когнитивный компонент обеспечивает адекватное понимание общения и предотвращает коммуникативные ошибки</w:t>
      </w:r>
      <w:r w:rsidR="00DC2D38" w:rsidRPr="00DC2D38">
        <w:rPr>
          <w:rFonts w:ascii="Times New Roman" w:eastAsia="Times New Roman" w:hAnsi="Times New Roman" w:cs="Times New Roman"/>
          <w:sz w:val="28"/>
          <w:szCs w:val="28"/>
          <w:lang w:val="ru-RU"/>
        </w:rPr>
        <w:t xml:space="preserve"> [20]</w:t>
      </w:r>
      <w:r>
        <w:rPr>
          <w:rFonts w:ascii="Times New Roman" w:eastAsia="Times New Roman" w:hAnsi="Times New Roman" w:cs="Times New Roman"/>
          <w:sz w:val="28"/>
          <w:szCs w:val="28"/>
        </w:rPr>
        <w:t>.</w:t>
      </w:r>
    </w:p>
    <w:p w14:paraId="7609A1E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 трудах российских ученых когнитивный компонент межкультурной коммуникации рассматривается через призму лингвокультурологического и компетентностного подходов, акцентируя внимание на роли культурных знаний и фоновой информации.</w:t>
      </w:r>
    </w:p>
    <w:p w14:paraId="6A941AB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данные положения получают дальнейшее развитие в исследованиях казахстанских ученых, которые рассматривают когнитивный компонент с учетом специфики полиязычного и поликультурного образовательного пространства Республики Казахстан.</w:t>
      </w:r>
    </w:p>
    <w:p w14:paraId="4ED1C090" w14:textId="0648CF69"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С.</w:t>
      </w:r>
      <w:r w:rsidR="00DC2D38">
        <w:rPr>
          <w:rFonts w:ascii="Times New Roman" w:eastAsia="Times New Roman" w:hAnsi="Times New Roman" w:cs="Times New Roman"/>
          <w:sz w:val="28"/>
          <w:szCs w:val="28"/>
          <w:lang w:val="en-US"/>
        </w:rPr>
        <w:t>C</w:t>
      </w:r>
      <w:r w:rsidR="00DC2D38" w:rsidRPr="00DC2D3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Кунанбаева рассматривает когнитивный компонент в контексте полиязычного образования и включает: знания культурных реалий; понимание межкультурных различий; формирование межкультурного мышления</w:t>
      </w:r>
      <w:r w:rsidR="00DC2D38" w:rsidRPr="00DC2D38">
        <w:rPr>
          <w:rFonts w:ascii="Times New Roman" w:eastAsia="Times New Roman" w:hAnsi="Times New Roman" w:cs="Times New Roman"/>
          <w:sz w:val="28"/>
          <w:szCs w:val="28"/>
          <w:lang w:val="ru-RU"/>
        </w:rPr>
        <w:t xml:space="preserve"> [76]</w:t>
      </w:r>
      <w:r>
        <w:rPr>
          <w:rFonts w:ascii="Times New Roman" w:eastAsia="Times New Roman" w:hAnsi="Times New Roman" w:cs="Times New Roman"/>
          <w:sz w:val="28"/>
          <w:szCs w:val="28"/>
        </w:rPr>
        <w:t>.</w:t>
      </w:r>
    </w:p>
    <w:p w14:paraId="5FD5253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Б.А. Жетписбаева выделяет знания о культуре общения; понимание норм межкультурного взаимодействия; осознание культурных различий, также подчеркивает, что когнитивный компонент является основой формирования поликультурной личности</w:t>
      </w:r>
      <w:r w:rsidR="00DC2D38" w:rsidRPr="00DC2D38">
        <w:rPr>
          <w:rFonts w:ascii="Times New Roman" w:eastAsia="Times New Roman" w:hAnsi="Times New Roman" w:cs="Times New Roman"/>
          <w:sz w:val="28"/>
          <w:szCs w:val="28"/>
          <w:lang w:val="ru-RU"/>
        </w:rPr>
        <w:t xml:space="preserve"> [24]</w:t>
      </w:r>
      <w:r>
        <w:rPr>
          <w:rFonts w:ascii="Times New Roman" w:eastAsia="Times New Roman" w:hAnsi="Times New Roman" w:cs="Times New Roman"/>
          <w:sz w:val="28"/>
          <w:szCs w:val="28"/>
        </w:rPr>
        <w:t>.</w:t>
      </w:r>
    </w:p>
    <w:p w14:paraId="0F024F3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целью систематизации теоретических положений, раскрывающих содержание когнитивного компонента межкультурной коммуникации, представим его структуру через основные способы реализации, механизмы и показатели сформированности (таблица 5).</w:t>
      </w:r>
    </w:p>
    <w:p w14:paraId="66A65B81" w14:textId="77777777" w:rsidR="002427B0" w:rsidRDefault="002427B0">
      <w:pPr>
        <w:spacing w:after="0" w:line="240" w:lineRule="auto"/>
        <w:ind w:firstLine="720"/>
        <w:jc w:val="both"/>
        <w:rPr>
          <w:rFonts w:ascii="Times New Roman" w:eastAsia="Times New Roman" w:hAnsi="Times New Roman" w:cs="Times New Roman"/>
          <w:sz w:val="28"/>
          <w:szCs w:val="28"/>
        </w:rPr>
      </w:pPr>
    </w:p>
    <w:p w14:paraId="1711523C" w14:textId="77777777" w:rsidR="006A79B1" w:rsidRPr="00C9610C"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5 - Структура и содержание когнитивного компонента формирования межкультурной коммуникации</w:t>
      </w:r>
    </w:p>
    <w:tbl>
      <w:tblPr>
        <w:tblStyle w:val="a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3733"/>
      </w:tblGrid>
      <w:tr w:rsidR="006A79B1" w14:paraId="6DE19DC1" w14:textId="77777777">
        <w:tc>
          <w:tcPr>
            <w:tcW w:w="2880" w:type="dxa"/>
          </w:tcPr>
          <w:p w14:paraId="0E8C90A1" w14:textId="77777777" w:rsidR="006A79B1" w:rsidRDefault="000E60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Способ реализации</w:t>
            </w:r>
          </w:p>
        </w:tc>
        <w:tc>
          <w:tcPr>
            <w:tcW w:w="2880" w:type="dxa"/>
          </w:tcPr>
          <w:p w14:paraId="4195393E" w14:textId="77777777" w:rsidR="006A79B1" w:rsidRDefault="000E60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Механизм реализации</w:t>
            </w:r>
          </w:p>
        </w:tc>
        <w:tc>
          <w:tcPr>
            <w:tcW w:w="3733" w:type="dxa"/>
          </w:tcPr>
          <w:p w14:paraId="14C1E7AD" w14:textId="77777777" w:rsidR="006A79B1" w:rsidRDefault="000E604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Показатели реализации</w:t>
            </w:r>
          </w:p>
        </w:tc>
      </w:tr>
      <w:tr w:rsidR="006A79B1" w14:paraId="741CB958" w14:textId="77777777">
        <w:tc>
          <w:tcPr>
            <w:tcW w:w="2880" w:type="dxa"/>
          </w:tcPr>
          <w:p w14:paraId="036DE104"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культурных знаний</w:t>
            </w:r>
          </w:p>
        </w:tc>
        <w:tc>
          <w:tcPr>
            <w:tcW w:w="2880" w:type="dxa"/>
          </w:tcPr>
          <w:p w14:paraId="7E804029" w14:textId="3B5DA009" w:rsidR="006A79B1" w:rsidRDefault="000E604E" w:rsidP="00C961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знаний о нормах, ценностях, традициях и </w:t>
            </w:r>
            <w:r w:rsidR="005136BC">
              <w:rPr>
                <w:rFonts w:ascii="Times New Roman" w:eastAsia="Times New Roman" w:hAnsi="Times New Roman" w:cs="Times New Roman"/>
                <w:sz w:val="24"/>
                <w:szCs w:val="24"/>
              </w:rPr>
              <w:t>особенностях различных культур</w:t>
            </w:r>
          </w:p>
          <w:p w14:paraId="295DF926" w14:textId="6B24D159" w:rsidR="005136BC" w:rsidRDefault="005136BC" w:rsidP="00C9610C">
            <w:pPr>
              <w:spacing w:after="0" w:line="240" w:lineRule="auto"/>
              <w:rPr>
                <w:rFonts w:ascii="Times New Roman" w:eastAsia="Times New Roman" w:hAnsi="Times New Roman" w:cs="Times New Roman"/>
                <w:sz w:val="24"/>
                <w:szCs w:val="24"/>
              </w:rPr>
            </w:pPr>
          </w:p>
        </w:tc>
        <w:tc>
          <w:tcPr>
            <w:tcW w:w="3733" w:type="dxa"/>
          </w:tcPr>
          <w:p w14:paraId="152BDE1B"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знание культурных реалий; </w:t>
            </w:r>
          </w:p>
          <w:p w14:paraId="4EF4673B"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понимание норм поведения; </w:t>
            </w:r>
          </w:p>
          <w:p w14:paraId="11292FD5"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-осведомленность о традициях</w:t>
            </w:r>
          </w:p>
        </w:tc>
      </w:tr>
    </w:tbl>
    <w:p w14:paraId="0CFF634D" w14:textId="77777777" w:rsidR="006A79B1" w:rsidRPr="00C9610C" w:rsidRDefault="00C9610C">
      <w:pPr>
        <w:spacing w:after="0" w:line="240" w:lineRule="auto"/>
        <w:ind w:firstLine="720"/>
        <w:jc w:val="both"/>
        <w:rPr>
          <w:rFonts w:ascii="Times New Roman" w:eastAsia="Times New Roman" w:hAnsi="Times New Roman" w:cs="Times New Roman"/>
          <w:sz w:val="28"/>
          <w:szCs w:val="28"/>
          <w:lang w:val="ru-RU"/>
        </w:rPr>
      </w:pPr>
      <w:r w:rsidRPr="00C9610C">
        <w:rPr>
          <w:rFonts w:ascii="Times New Roman" w:eastAsia="Times New Roman" w:hAnsi="Times New Roman" w:cs="Times New Roman"/>
          <w:sz w:val="28"/>
          <w:szCs w:val="28"/>
          <w:lang w:val="ru-RU"/>
        </w:rPr>
        <w:t>Продолжение таблицы 5.</w:t>
      </w:r>
    </w:p>
    <w:tbl>
      <w:tblPr>
        <w:tblStyle w:val="aff9"/>
        <w:tblW w:w="0" w:type="auto"/>
        <w:tblLook w:val="04A0" w:firstRow="1" w:lastRow="0" w:firstColumn="1" w:lastColumn="0" w:noHBand="0" w:noVBand="1"/>
      </w:tblPr>
      <w:tblGrid>
        <w:gridCol w:w="3226"/>
        <w:gridCol w:w="3226"/>
        <w:gridCol w:w="3227"/>
      </w:tblGrid>
      <w:tr w:rsidR="00C9610C" w14:paraId="184075AF" w14:textId="77777777" w:rsidTr="00C9610C">
        <w:tc>
          <w:tcPr>
            <w:tcW w:w="3226" w:type="dxa"/>
          </w:tcPr>
          <w:p w14:paraId="5F4614D0"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межкультурного мышления</w:t>
            </w:r>
          </w:p>
        </w:tc>
        <w:tc>
          <w:tcPr>
            <w:tcW w:w="3226" w:type="dxa"/>
          </w:tcPr>
          <w:p w14:paraId="1E996B7F"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способности к анализу и сопоставлению культурных явлений</w:t>
            </w:r>
          </w:p>
        </w:tc>
        <w:tc>
          <w:tcPr>
            <w:tcW w:w="3227" w:type="dxa"/>
          </w:tcPr>
          <w:p w14:paraId="7EBDAB3E"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умение сравнивать культуры; </w:t>
            </w:r>
          </w:p>
          <w:p w14:paraId="4D5F6DFF"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-выявление сходств и различий; </w:t>
            </w:r>
          </w:p>
          <w:p w14:paraId="610BAEDE"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-критическое мышление</w:t>
            </w:r>
          </w:p>
        </w:tc>
      </w:tr>
      <w:tr w:rsidR="00C9610C" w14:paraId="4C9A5CE0" w14:textId="77777777" w:rsidTr="00C9610C">
        <w:tc>
          <w:tcPr>
            <w:tcW w:w="3226" w:type="dxa"/>
          </w:tcPr>
          <w:p w14:paraId="7BEF77CA"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Интерпретация культурных явлений</w:t>
            </w:r>
          </w:p>
        </w:tc>
        <w:tc>
          <w:tcPr>
            <w:tcW w:w="3226" w:type="dxa"/>
          </w:tcPr>
          <w:p w14:paraId="2CD36995"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Осмысление вербальных и невербальных форм поведения в различных культурах</w:t>
            </w:r>
          </w:p>
        </w:tc>
        <w:tc>
          <w:tcPr>
            <w:tcW w:w="3227" w:type="dxa"/>
          </w:tcPr>
          <w:p w14:paraId="458653DE"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понимание скрытых смыслов; </w:t>
            </w:r>
          </w:p>
          <w:p w14:paraId="4D4C4437"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-интерпретация символов;</w:t>
            </w:r>
          </w:p>
          <w:p w14:paraId="01E1C049"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анализ коммуникативных ситуаций</w:t>
            </w:r>
          </w:p>
        </w:tc>
      </w:tr>
      <w:tr w:rsidR="00C9610C" w14:paraId="769D2637" w14:textId="77777777" w:rsidTr="00C9610C">
        <w:tc>
          <w:tcPr>
            <w:tcW w:w="3226" w:type="dxa"/>
          </w:tcPr>
          <w:p w14:paraId="58E9EB98"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фоновых знаний</w:t>
            </w:r>
          </w:p>
        </w:tc>
        <w:tc>
          <w:tcPr>
            <w:tcW w:w="3226" w:type="dxa"/>
          </w:tcPr>
          <w:p w14:paraId="21001E7B"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Накопление культурно обусловленной информации, необходимой для понимания общения</w:t>
            </w:r>
          </w:p>
        </w:tc>
        <w:tc>
          <w:tcPr>
            <w:tcW w:w="3227" w:type="dxa"/>
          </w:tcPr>
          <w:p w14:paraId="1C9E1C9E"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знание культурных контекстов; - понимание реалий; </w:t>
            </w:r>
          </w:p>
          <w:p w14:paraId="78BC9B42"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осведомленность о социокультурной среде</w:t>
            </w:r>
          </w:p>
        </w:tc>
      </w:tr>
      <w:tr w:rsidR="00C9610C" w14:paraId="2412CA25" w14:textId="77777777" w:rsidTr="00C9610C">
        <w:tc>
          <w:tcPr>
            <w:tcW w:w="3226" w:type="dxa"/>
          </w:tcPr>
          <w:p w14:paraId="05CFF3E9"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рефлексии</w:t>
            </w:r>
          </w:p>
        </w:tc>
        <w:tc>
          <w:tcPr>
            <w:tcW w:w="3226" w:type="dxa"/>
          </w:tcPr>
          <w:p w14:paraId="15CCE2BA"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Осознание собственных культурных установок и их влияния на восприятие других культур</w:t>
            </w:r>
          </w:p>
        </w:tc>
        <w:tc>
          <w:tcPr>
            <w:tcW w:w="3227" w:type="dxa"/>
          </w:tcPr>
          <w:p w14:paraId="7022AC12"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способность к саморефлексии; </w:t>
            </w:r>
          </w:p>
          <w:p w14:paraId="7D3018B6"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критическое отношение к стереотипам; </w:t>
            </w:r>
          </w:p>
          <w:p w14:paraId="3930E6CB" w14:textId="77777777" w:rsidR="00C9610C" w:rsidRDefault="00C9610C" w:rsidP="00C9610C">
            <w:pPr>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культурных различий</w:t>
            </w:r>
          </w:p>
        </w:tc>
      </w:tr>
    </w:tbl>
    <w:p w14:paraId="7FE1C375" w14:textId="77777777" w:rsidR="00C9610C" w:rsidRPr="00C9610C" w:rsidRDefault="00C9610C">
      <w:pPr>
        <w:spacing w:after="0" w:line="240" w:lineRule="auto"/>
        <w:ind w:firstLine="720"/>
        <w:jc w:val="both"/>
        <w:rPr>
          <w:rFonts w:ascii="Times New Roman" w:eastAsia="Times New Roman" w:hAnsi="Times New Roman" w:cs="Times New Roman"/>
          <w:sz w:val="28"/>
          <w:szCs w:val="28"/>
          <w:highlight w:val="yellow"/>
          <w:lang w:val="ru-RU"/>
        </w:rPr>
      </w:pPr>
    </w:p>
    <w:p w14:paraId="13144D6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Каждому способу соответствуют определённые механизмы реализации, обеспечивающие процесс усвоения и переработки культурной информации, а также формирования межкультурного мышления обучающихся.</w:t>
      </w:r>
    </w:p>
    <w:p w14:paraId="0CEB140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реализации отражают степень сформированности когнитивного компонента и проявляются в уровне культурной осведомлённости, способности к анализу и интерпретации межкультурных ситуаций, умении выявлять сходства и различия культур, а также в развитии критического мышления и рефлексии.</w:t>
      </w:r>
    </w:p>
    <w:p w14:paraId="316D458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представленная таблица позволяет рассматривать когнитивный компонент как целостную систему, обеспечивающую познавательную основу межкультурной коммуникации и формирование осознанного отношения обучающихся к культурному разнообразию.</w:t>
      </w:r>
    </w:p>
    <w:p w14:paraId="48117A8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Следовательно, когнитивный компонент играет ключевую роль в обеспечении осознанного межкультурного взаимодействия, выступая основой для формирования других компонентов межкультурной коммуникации.</w:t>
      </w:r>
    </w:p>
    <w:p w14:paraId="61974EA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когнитивный компонент межкультурной коммуникации обеспечивает формирование системы знаний о культуре, нормах и особенностях поведения, создавая познавательную основу межкультурного взаимодействия.</w:t>
      </w:r>
    </w:p>
    <w:p w14:paraId="04B08DC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для полноценного понимания и эффективного взаимодействия с представителями иных культур недостаточно лишь знаний, поскольку важное значение приобретает освоение культурных ценностей, норм и смыслов.</w:t>
      </w:r>
    </w:p>
    <w:p w14:paraId="043B8E2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целесообразно перейти к рассмотрению </w:t>
      </w:r>
      <w:r>
        <w:rPr>
          <w:rFonts w:ascii="Times New Roman" w:eastAsia="Times New Roman" w:hAnsi="Times New Roman" w:cs="Times New Roman"/>
          <w:i/>
          <w:iCs/>
          <w:sz w:val="28"/>
          <w:szCs w:val="28"/>
        </w:rPr>
        <w:t>культурологического компонента</w:t>
      </w:r>
      <w:r>
        <w:rPr>
          <w:rFonts w:ascii="Times New Roman" w:eastAsia="Times New Roman" w:hAnsi="Times New Roman" w:cs="Times New Roman"/>
          <w:sz w:val="28"/>
          <w:szCs w:val="28"/>
        </w:rPr>
        <w:t xml:space="preserve"> межкультурной коммуникации, отражающего аксиологический и содержательный аспекты культуры.</w:t>
      </w:r>
    </w:p>
    <w:p w14:paraId="7BC8D12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компонент межкультурной коммуникации представляет собой совокупность ценностей, норм, смыслов и культурных представлений, обеспечивающих понимание, принятие и интериоризацию культурного опыта различных народов в процессе межкультурного взаимодействия.</w:t>
      </w:r>
    </w:p>
    <w:p w14:paraId="620D538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культурологический компонент отражает аксиологическое (ценностное) и смысловое освоение культуры, то есть переход от знания к принятию и включению культуры в систему личностных ценностей.</w:t>
      </w:r>
    </w:p>
    <w:p w14:paraId="344989D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Представитель интерпретативной антропологии К. Гирц рассматривает культуру как «систему значений, в которой человек существует».</w:t>
      </w:r>
    </w:p>
    <w:p w14:paraId="043A520E" w14:textId="22589D8F" w:rsidR="006A79B1" w:rsidRDefault="00242BF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В.</w:t>
      </w:r>
      <w:r w:rsidR="00DC2D38">
        <w:rPr>
          <w:rFonts w:ascii="Times New Roman" w:eastAsia="Times New Roman" w:hAnsi="Times New Roman" w:cs="Times New Roman"/>
          <w:sz w:val="28"/>
          <w:szCs w:val="28"/>
          <w:lang w:val="ru-RU"/>
        </w:rPr>
        <w:t xml:space="preserve">Г. </w:t>
      </w:r>
      <w:r>
        <w:rPr>
          <w:rFonts w:ascii="Times New Roman" w:eastAsia="Times New Roman" w:hAnsi="Times New Roman" w:cs="Times New Roman"/>
          <w:sz w:val="28"/>
          <w:szCs w:val="28"/>
        </w:rPr>
        <w:t>Костомаров и Е.</w:t>
      </w:r>
      <w:r w:rsidR="00DC2D38">
        <w:rPr>
          <w:rFonts w:ascii="Times New Roman" w:eastAsia="Times New Roman" w:hAnsi="Times New Roman" w:cs="Times New Roman"/>
          <w:sz w:val="28"/>
          <w:szCs w:val="28"/>
          <w:lang w:val="ru-RU"/>
        </w:rPr>
        <w:t xml:space="preserve">М. </w:t>
      </w:r>
      <w:r w:rsidR="00DC2D38">
        <w:rPr>
          <w:rFonts w:ascii="Times New Roman" w:eastAsia="Times New Roman" w:hAnsi="Times New Roman" w:cs="Times New Roman"/>
          <w:sz w:val="28"/>
          <w:szCs w:val="28"/>
        </w:rPr>
        <w:t>Верещагин</w:t>
      </w:r>
      <w:r w:rsidR="000E604E">
        <w:rPr>
          <w:rFonts w:ascii="Times New Roman" w:eastAsia="Times New Roman" w:hAnsi="Times New Roman" w:cs="Times New Roman"/>
          <w:sz w:val="28"/>
          <w:szCs w:val="28"/>
        </w:rPr>
        <w:t xml:space="preserve"> развивают лингвокультурологический подход, который включает: культурные концепты; национально-культурные особенности; ценностные ориентации. В их исследованиях культурологический компонент рассматривается как освоение культурных смыслов через язык</w:t>
      </w:r>
      <w:r w:rsidR="00C9610C">
        <w:rPr>
          <w:rFonts w:ascii="Times New Roman" w:eastAsia="Times New Roman" w:hAnsi="Times New Roman" w:cs="Times New Roman"/>
          <w:sz w:val="28"/>
          <w:szCs w:val="28"/>
          <w:lang w:val="ru-RU"/>
        </w:rPr>
        <w:t xml:space="preserve"> [78, </w:t>
      </w:r>
      <w:r w:rsidR="00DC2D38" w:rsidRPr="00DC2D38">
        <w:rPr>
          <w:rFonts w:ascii="Times New Roman" w:eastAsia="Times New Roman" w:hAnsi="Times New Roman" w:cs="Times New Roman"/>
          <w:sz w:val="28"/>
          <w:szCs w:val="28"/>
          <w:lang w:val="ru-RU"/>
        </w:rPr>
        <w:t>79]</w:t>
      </w:r>
      <w:r w:rsidR="000E604E">
        <w:rPr>
          <w:rFonts w:ascii="Times New Roman" w:eastAsia="Times New Roman" w:hAnsi="Times New Roman" w:cs="Times New Roman"/>
          <w:sz w:val="28"/>
          <w:szCs w:val="28"/>
        </w:rPr>
        <w:t>.</w:t>
      </w:r>
    </w:p>
    <w:p w14:paraId="4C6A9F1A" w14:textId="500E1EE2" w:rsidR="006A79B1" w:rsidRDefault="00DC2D3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242BF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А. </w:t>
      </w:r>
      <w:r w:rsidR="000E604E">
        <w:rPr>
          <w:rFonts w:ascii="Times New Roman" w:eastAsia="Times New Roman" w:hAnsi="Times New Roman" w:cs="Times New Roman"/>
          <w:sz w:val="28"/>
          <w:szCs w:val="28"/>
        </w:rPr>
        <w:t>Сластёнин рассматривает образование как процесс формирования личности, также подчеркивает, что значение ценностных ориентаций и роль культуры в развитии личности играют значимую роль в формировании културологического компонента</w:t>
      </w:r>
      <w:r>
        <w:rPr>
          <w:rFonts w:ascii="Times New Roman" w:eastAsia="Times New Roman" w:hAnsi="Times New Roman" w:cs="Times New Roman"/>
          <w:sz w:val="28"/>
          <w:szCs w:val="28"/>
          <w:lang w:val="ru-RU"/>
        </w:rPr>
        <w:t xml:space="preserve"> </w:t>
      </w:r>
      <w:r w:rsidRPr="00DC2D38">
        <w:rPr>
          <w:rFonts w:ascii="Times New Roman" w:eastAsia="Times New Roman" w:hAnsi="Times New Roman" w:cs="Times New Roman"/>
          <w:sz w:val="28"/>
          <w:szCs w:val="28"/>
          <w:lang w:val="ru-RU"/>
        </w:rPr>
        <w:t>[28]</w:t>
      </w:r>
      <w:r w:rsidR="000E604E">
        <w:rPr>
          <w:rFonts w:ascii="Times New Roman" w:eastAsia="Times New Roman" w:hAnsi="Times New Roman" w:cs="Times New Roman"/>
          <w:sz w:val="28"/>
          <w:szCs w:val="28"/>
        </w:rPr>
        <w:t>.</w:t>
      </w:r>
    </w:p>
    <w:p w14:paraId="3166953E" w14:textId="77777777" w:rsidR="006A79B1" w:rsidRDefault="00DC2D3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Казахстанский исследователь С.</w:t>
      </w:r>
      <w:r>
        <w:rPr>
          <w:rFonts w:ascii="Times New Roman" w:eastAsia="Times New Roman" w:hAnsi="Times New Roman" w:cs="Times New Roman"/>
          <w:sz w:val="28"/>
          <w:szCs w:val="28"/>
          <w:lang w:val="en-US"/>
        </w:rPr>
        <w:t>C</w:t>
      </w:r>
      <w:r w:rsidRPr="00DC2D38">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Кунанбаева рассматривает культурологический компонент как: основу формирования поликультурной личности; средство освоения культурных ценностей, большое внимание уделяется развитию межкультурной компетентности</w:t>
      </w:r>
      <w:r w:rsidRPr="00DC2D38">
        <w:rPr>
          <w:rFonts w:ascii="Times New Roman" w:eastAsia="Times New Roman" w:hAnsi="Times New Roman" w:cs="Times New Roman"/>
          <w:sz w:val="28"/>
          <w:szCs w:val="28"/>
          <w:lang w:val="ru-RU"/>
        </w:rPr>
        <w:t xml:space="preserve"> [76]</w:t>
      </w:r>
      <w:r w:rsidR="000E604E">
        <w:rPr>
          <w:rFonts w:ascii="Times New Roman" w:eastAsia="Times New Roman" w:hAnsi="Times New Roman" w:cs="Times New Roman"/>
          <w:sz w:val="28"/>
          <w:szCs w:val="28"/>
        </w:rPr>
        <w:t>.</w:t>
      </w:r>
    </w:p>
    <w:p w14:paraId="47783B7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Проведённый анализ научных подходов позволяет рассматривать культурологический компонент межкультурной коммуникации как систему ценностей, норм и культурных смыслов, обеспечивающих осознание и принятие культурного разнообразия.</w:t>
      </w:r>
    </w:p>
    <w:p w14:paraId="6A8E638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целях наглядного представления его содержания и логики функционирования представим данный компонент в виде таблицы, отражающей способы реализации, механизмы и показатели сформированности (таблица 6).</w:t>
      </w:r>
    </w:p>
    <w:p w14:paraId="049E4DEC" w14:textId="2AE98DC0" w:rsidR="00C9610C" w:rsidRDefault="00C9610C" w:rsidP="002427B0">
      <w:pPr>
        <w:spacing w:after="0" w:line="240" w:lineRule="auto"/>
        <w:jc w:val="both"/>
        <w:rPr>
          <w:rFonts w:ascii="Times New Roman" w:eastAsia="Times New Roman" w:hAnsi="Times New Roman" w:cs="Times New Roman"/>
          <w:sz w:val="28"/>
          <w:szCs w:val="28"/>
        </w:rPr>
      </w:pPr>
    </w:p>
    <w:p w14:paraId="481FF874" w14:textId="77777777" w:rsidR="006A79B1" w:rsidRPr="00C9610C"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6 - Структура и содержание когнитивного компонента формирования межкультурной коммуникации</w:t>
      </w:r>
    </w:p>
    <w:tbl>
      <w:tblPr>
        <w:tblStyle w:val="ab"/>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3562"/>
      </w:tblGrid>
      <w:tr w:rsidR="006A79B1" w14:paraId="3570FC55" w14:textId="77777777">
        <w:tc>
          <w:tcPr>
            <w:tcW w:w="2880" w:type="dxa"/>
          </w:tcPr>
          <w:p w14:paraId="0D8B49F1"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реализации</w:t>
            </w:r>
          </w:p>
        </w:tc>
        <w:tc>
          <w:tcPr>
            <w:tcW w:w="2880" w:type="dxa"/>
          </w:tcPr>
          <w:p w14:paraId="33A06730"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Механизм реализации</w:t>
            </w:r>
          </w:p>
        </w:tc>
        <w:tc>
          <w:tcPr>
            <w:tcW w:w="3562" w:type="dxa"/>
          </w:tcPr>
          <w:p w14:paraId="2BA35E9A"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 реализации</w:t>
            </w:r>
          </w:p>
        </w:tc>
      </w:tr>
      <w:tr w:rsidR="006A79B1" w14:paraId="58291485" w14:textId="77777777">
        <w:tc>
          <w:tcPr>
            <w:tcW w:w="2880" w:type="dxa"/>
          </w:tcPr>
          <w:p w14:paraId="4A8D202C" w14:textId="77777777" w:rsidR="006A79B1" w:rsidRPr="00380C1E" w:rsidRDefault="000E604E">
            <w:pPr>
              <w:spacing w:after="0" w:line="240" w:lineRule="auto"/>
              <w:rPr>
                <w:rFonts w:ascii="Times New Roman" w:eastAsia="Times New Roman" w:hAnsi="Times New Roman" w:cs="Times New Roman"/>
                <w:sz w:val="24"/>
                <w:szCs w:val="24"/>
              </w:rPr>
            </w:pPr>
            <w:r w:rsidRPr="00380C1E">
              <w:rPr>
                <w:rFonts w:ascii="Times New Roman" w:eastAsia="Times New Roman" w:hAnsi="Times New Roman" w:cs="Times New Roman"/>
                <w:sz w:val="24"/>
                <w:szCs w:val="24"/>
              </w:rPr>
              <w:t>Освоение культурных ценностей</w:t>
            </w:r>
          </w:p>
        </w:tc>
        <w:tc>
          <w:tcPr>
            <w:tcW w:w="2880" w:type="dxa"/>
          </w:tcPr>
          <w:p w14:paraId="231802EA" w14:textId="77777777" w:rsidR="006A79B1" w:rsidRPr="00380C1E" w:rsidRDefault="000E604E">
            <w:pPr>
              <w:spacing w:after="0" w:line="240" w:lineRule="auto"/>
              <w:rPr>
                <w:rFonts w:ascii="Times New Roman" w:eastAsia="Times New Roman" w:hAnsi="Times New Roman" w:cs="Times New Roman"/>
                <w:sz w:val="24"/>
                <w:szCs w:val="24"/>
              </w:rPr>
            </w:pPr>
            <w:r w:rsidRPr="00380C1E">
              <w:rPr>
                <w:rFonts w:ascii="Times New Roman" w:eastAsia="Times New Roman" w:hAnsi="Times New Roman" w:cs="Times New Roman"/>
                <w:sz w:val="24"/>
                <w:szCs w:val="24"/>
              </w:rPr>
              <w:t>Интериоризация ценностных установок и норм различных культур</w:t>
            </w:r>
          </w:p>
        </w:tc>
        <w:tc>
          <w:tcPr>
            <w:tcW w:w="3562" w:type="dxa"/>
          </w:tcPr>
          <w:p w14:paraId="6B34970F" w14:textId="77777777" w:rsidR="006A79B1" w:rsidRPr="00380C1E" w:rsidRDefault="000E604E">
            <w:pPr>
              <w:spacing w:after="0" w:line="240" w:lineRule="auto"/>
              <w:rPr>
                <w:rFonts w:ascii="Times New Roman" w:eastAsia="Times New Roman" w:hAnsi="Times New Roman" w:cs="Times New Roman"/>
                <w:sz w:val="24"/>
                <w:szCs w:val="24"/>
              </w:rPr>
            </w:pPr>
            <w:r w:rsidRPr="00380C1E">
              <w:rPr>
                <w:rFonts w:ascii="Times New Roman" w:eastAsia="Times New Roman" w:hAnsi="Times New Roman" w:cs="Times New Roman"/>
                <w:sz w:val="24"/>
                <w:szCs w:val="24"/>
              </w:rPr>
              <w:t xml:space="preserve">- принятие культурного разнообразия; </w:t>
            </w:r>
          </w:p>
          <w:p w14:paraId="5B94024C" w14:textId="7531AB5B" w:rsidR="006A79B1" w:rsidRPr="00380C1E" w:rsidRDefault="006A79B1">
            <w:pPr>
              <w:spacing w:after="0" w:line="240" w:lineRule="auto"/>
              <w:rPr>
                <w:rFonts w:ascii="Times New Roman" w:eastAsia="Times New Roman" w:hAnsi="Times New Roman" w:cs="Times New Roman"/>
                <w:sz w:val="24"/>
                <w:szCs w:val="24"/>
              </w:rPr>
            </w:pPr>
          </w:p>
        </w:tc>
      </w:tr>
    </w:tbl>
    <w:p w14:paraId="5E0CDC24" w14:textId="1815EE6A" w:rsidR="006A79B1" w:rsidRDefault="00380C1E">
      <w:pPr>
        <w:spacing w:after="0" w:line="240" w:lineRule="auto"/>
        <w:ind w:firstLine="720"/>
        <w:jc w:val="both"/>
        <w:rPr>
          <w:rFonts w:ascii="Times New Roman" w:eastAsia="Times New Roman" w:hAnsi="Times New Roman" w:cs="Times New Roman"/>
          <w:sz w:val="28"/>
          <w:szCs w:val="28"/>
          <w:lang w:val="ru-RU"/>
        </w:rPr>
      </w:pPr>
      <w:r w:rsidRPr="00380C1E">
        <w:rPr>
          <w:rFonts w:ascii="Times New Roman" w:eastAsia="Times New Roman" w:hAnsi="Times New Roman" w:cs="Times New Roman"/>
          <w:sz w:val="28"/>
          <w:szCs w:val="28"/>
          <w:lang w:val="ru-RU"/>
        </w:rPr>
        <w:t>Продолжение таблицы 6</w:t>
      </w:r>
    </w:p>
    <w:tbl>
      <w:tblPr>
        <w:tblStyle w:val="ab"/>
        <w:tblW w:w="93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3562"/>
      </w:tblGrid>
      <w:tr w:rsidR="00380C1E" w:rsidRPr="00380C1E" w14:paraId="192AD771" w14:textId="77777777" w:rsidTr="00E172E8">
        <w:tc>
          <w:tcPr>
            <w:tcW w:w="2880" w:type="dxa"/>
          </w:tcPr>
          <w:p w14:paraId="0E8AD46B" w14:textId="359B5437" w:rsidR="00380C1E" w:rsidRPr="00380C1E" w:rsidRDefault="00380C1E" w:rsidP="00E172E8">
            <w:pPr>
              <w:spacing w:after="0" w:line="240" w:lineRule="auto"/>
              <w:rPr>
                <w:rFonts w:ascii="Times New Roman" w:eastAsia="Times New Roman" w:hAnsi="Times New Roman" w:cs="Times New Roman"/>
                <w:sz w:val="24"/>
                <w:szCs w:val="24"/>
              </w:rPr>
            </w:pPr>
          </w:p>
        </w:tc>
        <w:tc>
          <w:tcPr>
            <w:tcW w:w="2880" w:type="dxa"/>
          </w:tcPr>
          <w:p w14:paraId="7F03C12B" w14:textId="563475E2" w:rsidR="00380C1E" w:rsidRPr="00380C1E" w:rsidRDefault="00380C1E" w:rsidP="00E172E8">
            <w:pPr>
              <w:spacing w:after="0" w:line="240" w:lineRule="auto"/>
              <w:rPr>
                <w:rFonts w:ascii="Times New Roman" w:eastAsia="Times New Roman" w:hAnsi="Times New Roman" w:cs="Times New Roman"/>
                <w:sz w:val="24"/>
                <w:szCs w:val="24"/>
              </w:rPr>
            </w:pPr>
          </w:p>
        </w:tc>
        <w:tc>
          <w:tcPr>
            <w:tcW w:w="3562" w:type="dxa"/>
          </w:tcPr>
          <w:p w14:paraId="5135D4A0" w14:textId="77777777" w:rsidR="00380C1E" w:rsidRPr="00380C1E" w:rsidRDefault="00380C1E" w:rsidP="00E172E8">
            <w:pPr>
              <w:spacing w:after="0" w:line="240" w:lineRule="auto"/>
              <w:rPr>
                <w:rFonts w:ascii="Times New Roman" w:eastAsia="Times New Roman" w:hAnsi="Times New Roman" w:cs="Times New Roman"/>
                <w:sz w:val="24"/>
                <w:szCs w:val="24"/>
              </w:rPr>
            </w:pPr>
            <w:r w:rsidRPr="00380C1E">
              <w:rPr>
                <w:rFonts w:ascii="Times New Roman" w:eastAsia="Times New Roman" w:hAnsi="Times New Roman" w:cs="Times New Roman"/>
                <w:sz w:val="24"/>
                <w:szCs w:val="24"/>
              </w:rPr>
              <w:t>- уважение к другим культурам; ценностные ориентации</w:t>
            </w:r>
          </w:p>
        </w:tc>
      </w:tr>
      <w:tr w:rsidR="00380C1E" w14:paraId="26B57454" w14:textId="77777777" w:rsidTr="00E172E8">
        <w:tc>
          <w:tcPr>
            <w:tcW w:w="2880" w:type="dxa"/>
          </w:tcPr>
          <w:p w14:paraId="1B97D14F"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культурных традиций и символов</w:t>
            </w:r>
          </w:p>
        </w:tc>
        <w:tc>
          <w:tcPr>
            <w:tcW w:w="2880" w:type="dxa"/>
          </w:tcPr>
          <w:p w14:paraId="2A459393"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Осмысление культурных кодов, традиций и символических систем</w:t>
            </w:r>
          </w:p>
        </w:tc>
        <w:tc>
          <w:tcPr>
            <w:tcW w:w="3562" w:type="dxa"/>
          </w:tcPr>
          <w:p w14:paraId="4A3B3A01"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знание культурных традиций; понимание символов; </w:t>
            </w:r>
          </w:p>
          <w:p w14:paraId="5D2D1CC4"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культурных особенностей</w:t>
            </w:r>
          </w:p>
        </w:tc>
      </w:tr>
      <w:tr w:rsidR="00380C1E" w14:paraId="1375E51B" w14:textId="77777777" w:rsidTr="00E172E8">
        <w:tc>
          <w:tcPr>
            <w:tcW w:w="2880" w:type="dxa"/>
          </w:tcPr>
          <w:p w14:paraId="1A3C8E4A"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культурной идентичности</w:t>
            </w:r>
          </w:p>
        </w:tc>
        <w:tc>
          <w:tcPr>
            <w:tcW w:w="2880" w:type="dxa"/>
          </w:tcPr>
          <w:p w14:paraId="202B6335"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Осознание собственной культурной принадлежности и её соотнесение с другими культурами</w:t>
            </w:r>
          </w:p>
        </w:tc>
        <w:tc>
          <w:tcPr>
            <w:tcW w:w="3562" w:type="dxa"/>
          </w:tcPr>
          <w:p w14:paraId="3B89B62E"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осознание своей культуры; уважительное отношение к другим культурам;</w:t>
            </w:r>
          </w:p>
          <w:p w14:paraId="2D1ED8F4"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культурная самоидентификация</w:t>
            </w:r>
          </w:p>
        </w:tc>
      </w:tr>
      <w:tr w:rsidR="00380C1E" w14:paraId="5C175BBD" w14:textId="77777777" w:rsidTr="00E172E8">
        <w:tc>
          <w:tcPr>
            <w:tcW w:w="2880" w:type="dxa"/>
          </w:tcPr>
          <w:p w14:paraId="2CE2F5D5"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межкультурной толерантности</w:t>
            </w:r>
          </w:p>
        </w:tc>
        <w:tc>
          <w:tcPr>
            <w:tcW w:w="2880" w:type="dxa"/>
          </w:tcPr>
          <w:p w14:paraId="19FDA8A0"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установок принятия и уважения культурных различий</w:t>
            </w:r>
          </w:p>
        </w:tc>
        <w:tc>
          <w:tcPr>
            <w:tcW w:w="3562" w:type="dxa"/>
          </w:tcPr>
          <w:p w14:paraId="333AB71A"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толерантное поведение;</w:t>
            </w:r>
          </w:p>
          <w:p w14:paraId="6E8F2407"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отсутствие стереотипов; </w:t>
            </w:r>
          </w:p>
          <w:p w14:paraId="04661A9B"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уважение к культурным различиям</w:t>
            </w:r>
          </w:p>
        </w:tc>
      </w:tr>
      <w:tr w:rsidR="00380C1E" w14:paraId="27632124" w14:textId="77777777" w:rsidTr="00E172E8">
        <w:tc>
          <w:tcPr>
            <w:tcW w:w="2880" w:type="dxa"/>
          </w:tcPr>
          <w:p w14:paraId="07273AAE"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участие в межкультурном взаимодействии</w:t>
            </w:r>
          </w:p>
        </w:tc>
        <w:tc>
          <w:tcPr>
            <w:tcW w:w="2880" w:type="dxa"/>
          </w:tcPr>
          <w:p w14:paraId="0702D099"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Погружение в практику диалога культур и освоение культурного опыта</w:t>
            </w:r>
          </w:p>
        </w:tc>
        <w:tc>
          <w:tcPr>
            <w:tcW w:w="3562" w:type="dxa"/>
          </w:tcPr>
          <w:p w14:paraId="12093794"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готовность к диалогу культур; - активное участие; </w:t>
            </w:r>
          </w:p>
          <w:p w14:paraId="06A5F2E0" w14:textId="77777777" w:rsidR="00380C1E" w:rsidRDefault="00380C1E" w:rsidP="00E172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адаптация в межкультурной среде</w:t>
            </w:r>
          </w:p>
        </w:tc>
      </w:tr>
    </w:tbl>
    <w:p w14:paraId="1C68156D" w14:textId="77777777" w:rsidR="00380C1E" w:rsidRPr="00380C1E" w:rsidRDefault="00380C1E">
      <w:pPr>
        <w:spacing w:after="0" w:line="240" w:lineRule="auto"/>
        <w:ind w:firstLine="720"/>
        <w:jc w:val="both"/>
        <w:rPr>
          <w:rFonts w:ascii="Times New Roman" w:eastAsia="Times New Roman" w:hAnsi="Times New Roman" w:cs="Times New Roman"/>
          <w:sz w:val="28"/>
          <w:szCs w:val="28"/>
          <w:lang w:val="ru-RU"/>
        </w:rPr>
      </w:pPr>
    </w:p>
    <w:p w14:paraId="2E663E4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Выделенные способы реализации отражают основные направления формирования ценностно-смысловой сферы личности, обеспечивающей принятие культурного разнообразия. При этом механизмы реализации раскрывают процессы интериоризации культурных норм и ценностей, осмысления культурных кодов и формирования установок уважительного отношения к представителям иных культур.</w:t>
      </w:r>
    </w:p>
    <w:p w14:paraId="236EE9A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реализации характеризуют степень сформированности культурологического компонента и проявляются в устойчивом принятии культурного разнообразия, уважении к культурным различиям, осознании собственной культурной принадлежности, развитии толерантного поведения и готовности к диалогу культур.</w:t>
      </w:r>
    </w:p>
    <w:p w14:paraId="7107762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таблица позволяет представить культурологический компонент как целостную систему, обеспечивающую формирование ценностного отношения обучающихся к культуре и межкультурному взаимодействию.</w:t>
      </w:r>
    </w:p>
    <w:p w14:paraId="464D7E8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компонент формирования межкультурной коммуникации обучающихся - это интегративная совокупность ценностей, норм и культурных смыслов, обеспечивающих осознание, принятие и интериоризацию культурного разнообразия, а также формирование готовности личности к диалогу культур в поликультурной образовательной среде</w:t>
      </w:r>
      <w:r w:rsidR="00DC2D38" w:rsidRPr="00DC2D38">
        <w:rPr>
          <w:rFonts w:ascii="Times New Roman" w:eastAsia="Times New Roman" w:hAnsi="Times New Roman" w:cs="Times New Roman"/>
          <w:sz w:val="28"/>
          <w:szCs w:val="28"/>
          <w:lang w:val="ru-RU"/>
        </w:rPr>
        <w:t xml:space="preserve"> [33]</w:t>
      </w:r>
      <w:r>
        <w:rPr>
          <w:rFonts w:ascii="Times New Roman" w:eastAsia="Times New Roman" w:hAnsi="Times New Roman" w:cs="Times New Roman"/>
          <w:sz w:val="28"/>
          <w:szCs w:val="28"/>
        </w:rPr>
        <w:t>.</w:t>
      </w:r>
    </w:p>
    <w:p w14:paraId="25FAF2E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Следовательно, формирование культурологического компонента должно носить системный характер и осуществляться в образовательном процессе во взаимосвязи с когнитивным, психологическим и лингвистическим компонентами, обеспечивая целостное развитие межкультурной коммуникации обучающихся.</w:t>
      </w:r>
    </w:p>
    <w:p w14:paraId="2745722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проведённый анализ позволяет рассматривать межкультурную коммуникацию обучающихся как сложное, многокомпонентное образование, включающее взаимосвязанные лингвистический, психологический, когнитивный и культурологический компоненты.</w:t>
      </w:r>
    </w:p>
    <w:p w14:paraId="2E39A4D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Лингвистический компонент обеспечивает владение языковыми средствами и их адекватное использование в процессе межкультурного взаимодействия, выступая инструментальной основой коммуникации.</w:t>
      </w:r>
    </w:p>
    <w:p w14:paraId="74751E3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Психологический компонент отражает внутреннюю готовность личности к межкультурному взаимодействию и включает мотивацию, ценностные установки, эмпатию, толерантность и эмоциональную устойчивость.</w:t>
      </w:r>
    </w:p>
    <w:p w14:paraId="4C1650C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Когнитивный компонент формирует систему знаний о культуре, нормах и особенностях поведения представителей различных культур, обеспечивая осознанное понимание межкультурных различий и интерпретацию коммуникативных ситуаций.</w:t>
      </w:r>
    </w:p>
    <w:p w14:paraId="0F2669F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компонент отражает ценностно-смысловое освоение культуры и обеспечивает принятие культурного разнообразия, формирование уважительного отношения к другим культурам и готовность к диалогу культур.</w:t>
      </w:r>
    </w:p>
    <w:p w14:paraId="4FBC09F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Взаимодействие указанных компонентов носит системный характер: каждый из них выполняет специфическую функцию, но в совокупности они обеспечивают целостное формирование межкультурной коммуникации обучающихся.</w:t>
      </w:r>
    </w:p>
    <w:p w14:paraId="7BD7FFE8" w14:textId="77777777" w:rsidR="006A79B1" w:rsidRDefault="000E604E">
      <w:pPr>
        <w:spacing w:after="0" w:line="240" w:lineRule="auto"/>
        <w:ind w:firstLine="72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Следовательно, эффективное формирование межкультурной коммуникации возможно только при комплексном развитии всех компонентов в условиях образовательного процесса, что требует создания соответствующих организационно-педагогических условий и разработки целостной модели формирования данного качества личности.</w:t>
      </w:r>
    </w:p>
    <w:p w14:paraId="28814EA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проведённый теоретико-методологический анализ позволил раскрыть сущность и содержание процесса формирования межкультурной коммуникации обучающихся в условиях высшего образования.</w:t>
      </w:r>
    </w:p>
    <w:p w14:paraId="03B45C8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Установлено, что межкультурная коммуникация представляет собой сложный, многомерный и междисциплинарный феномен, отражающий процесс взаимодействия представителей различных культур, основанный на обмене информацией, ценностями, нормами и моделями поведения. Анализ научных подходов зарубежных, российских и казахстанских исследователей показал, что данное понятие эволюционировало от узкого понимания как языкового взаимодействия до комплексного социально-психологического и педагогического процесса, включающего когнитивные, ценностные и личностные аспекты.</w:t>
      </w:r>
    </w:p>
    <w:p w14:paraId="394E6F6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исследования установлено, что межкультурная компетенция выступает интегративным качеством личности, обеспечивающим эффективность межкультурного взаимодействия, и включает совокупность знаний, умений, навыков, ценностных установок и личностных характеристик. Выявлено, что в современной педагогической науке она рассматривается как результат образовательного процесса и ключевой фактор подготовки обучающихся к жизни в поликультурном обществе.</w:t>
      </w:r>
    </w:p>
    <w:p w14:paraId="11156DE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Определено, что формирование межкультурной коммуникации обучающихся осуществляется на основе совокупности взаимосвязанных теоретико-методологических подходов, среди которых ведущими являются культурологический, компетентностный, личностно-ориентированный, деятельностный и аксиологический подходы. Их интеграция обеспечивает целостность образовательного процесса и направлена на развитие личности, способной к эффективному взаимодействию в условиях культурного разнообразия.</w:t>
      </w:r>
    </w:p>
    <w:p w14:paraId="7E2637C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Выявлено, что реализация указанных подходов основывается на системе принципов, включающих принцип культурного релятивизма, толерантности, диалога культур и эмпатии, которые формируют ценностно-смысловую основу межкультурного взаимодействия и способствуют развитию уважительного отношения к культурному многообразию.</w:t>
      </w:r>
    </w:p>
    <w:p w14:paraId="1B3750C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анализа структуры межкультурной коммуникации обосновано выделение её основных компонентов: лингвистического, психологического, когнитивного и культурологического. Установлено, что данные компоненты находятся во взаимосвязи и взаимодополняют друг друга, обеспечивая целостное формирование межкультурной коммуникации обучающихся.</w:t>
      </w:r>
    </w:p>
    <w:p w14:paraId="3422704E" w14:textId="77777777" w:rsidR="006A79B1" w:rsidRDefault="000E604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283B38E7" w14:textId="77777777" w:rsidR="006A79B1" w:rsidRDefault="006A79B1">
      <w:pPr>
        <w:jc w:val="both"/>
        <w:rPr>
          <w:rFonts w:ascii="Times New Roman" w:eastAsia="Times New Roman" w:hAnsi="Times New Roman" w:cs="Times New Roman"/>
          <w:sz w:val="28"/>
          <w:szCs w:val="28"/>
        </w:rPr>
      </w:pPr>
    </w:p>
    <w:p w14:paraId="0302C439" w14:textId="77777777" w:rsidR="006A79B1" w:rsidRDefault="006A79B1">
      <w:pPr>
        <w:jc w:val="both"/>
        <w:rPr>
          <w:rFonts w:ascii="Times New Roman" w:eastAsia="Times New Roman" w:hAnsi="Times New Roman" w:cs="Times New Roman"/>
          <w:sz w:val="28"/>
          <w:szCs w:val="28"/>
        </w:rPr>
      </w:pPr>
    </w:p>
    <w:p w14:paraId="1C2E6B11" w14:textId="77777777" w:rsidR="006A79B1" w:rsidRDefault="006A79B1">
      <w:pPr>
        <w:jc w:val="both"/>
        <w:rPr>
          <w:rFonts w:ascii="Times New Roman" w:eastAsia="Times New Roman" w:hAnsi="Times New Roman" w:cs="Times New Roman"/>
          <w:sz w:val="28"/>
          <w:szCs w:val="28"/>
        </w:rPr>
      </w:pPr>
    </w:p>
    <w:p w14:paraId="3BCE3309" w14:textId="77777777" w:rsidR="006A79B1" w:rsidRDefault="006A79B1">
      <w:pPr>
        <w:jc w:val="both"/>
        <w:rPr>
          <w:rFonts w:ascii="Times New Roman" w:eastAsia="Times New Roman" w:hAnsi="Times New Roman" w:cs="Times New Roman"/>
          <w:sz w:val="28"/>
          <w:szCs w:val="28"/>
        </w:rPr>
      </w:pPr>
    </w:p>
    <w:p w14:paraId="7088B22A" w14:textId="22572C04" w:rsidR="006A79B1" w:rsidRDefault="006A79B1">
      <w:pPr>
        <w:jc w:val="both"/>
        <w:rPr>
          <w:rFonts w:ascii="Times New Roman" w:eastAsia="Times New Roman" w:hAnsi="Times New Roman" w:cs="Times New Roman"/>
          <w:sz w:val="28"/>
          <w:szCs w:val="28"/>
        </w:rPr>
      </w:pPr>
    </w:p>
    <w:p w14:paraId="05405E83" w14:textId="7BA23EDF" w:rsidR="005136BC" w:rsidRDefault="005136BC">
      <w:pPr>
        <w:jc w:val="both"/>
        <w:rPr>
          <w:rFonts w:ascii="Times New Roman" w:eastAsia="Times New Roman" w:hAnsi="Times New Roman" w:cs="Times New Roman"/>
          <w:sz w:val="28"/>
          <w:szCs w:val="28"/>
        </w:rPr>
      </w:pPr>
    </w:p>
    <w:p w14:paraId="1A52DE7C" w14:textId="77777777" w:rsidR="005136BC" w:rsidRDefault="005136BC">
      <w:pPr>
        <w:jc w:val="both"/>
        <w:rPr>
          <w:rFonts w:ascii="Times New Roman" w:eastAsia="Times New Roman" w:hAnsi="Times New Roman" w:cs="Times New Roman"/>
          <w:sz w:val="28"/>
          <w:szCs w:val="28"/>
        </w:rPr>
      </w:pPr>
    </w:p>
    <w:p w14:paraId="4727E38D" w14:textId="77777777" w:rsidR="006A79B1" w:rsidRDefault="006A79B1">
      <w:pPr>
        <w:jc w:val="both"/>
        <w:rPr>
          <w:rFonts w:ascii="Times New Roman" w:eastAsia="Times New Roman" w:hAnsi="Times New Roman" w:cs="Times New Roman"/>
          <w:sz w:val="28"/>
          <w:szCs w:val="28"/>
        </w:rPr>
      </w:pPr>
    </w:p>
    <w:p w14:paraId="60518072" w14:textId="77777777" w:rsidR="006A79B1" w:rsidRDefault="000E604E" w:rsidP="00C9610C">
      <w:pPr>
        <w:ind w:firstLine="720"/>
        <w:jc w:val="both"/>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ГЛАВА 2. ОРГАНИЗАЦИОННО-ПЕДАГОГИЧЕСКИЕ УСЛОВИЯ ФОРМИРОВАНИЯ МЕЖКУЛЬТУРНОЙ КОММУНИКАЦИИ ОБУЧАЮЩИХСЯ</w:t>
      </w:r>
    </w:p>
    <w:p w14:paraId="31B988A8"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 Организационно-педагогические условия формирования межкультурной коммуникации</w:t>
      </w:r>
    </w:p>
    <w:p w14:paraId="35BC5672" w14:textId="77777777" w:rsidR="006A79B1" w:rsidRDefault="000E604E" w:rsidP="00C9610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предыдущих этапах исследования были определены теоретические основания для выявления организационно-педагогических условий формирования межкультурной коммуникации у обучающихся в процессе вузовской подготовки. Для продолжения этой работы необходимо уточнить сущность понятия «организационно-педагогические условия» и определить способ выявления этих условий, в наибольшей степени соответствующий содержанию исследования. </w:t>
      </w:r>
    </w:p>
    <w:p w14:paraId="154D1CD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правило, под условием понимается «обстоятельство, от которого что-нибудь зависит» </w:t>
      </w:r>
      <w:r w:rsidR="00500007" w:rsidRPr="00500007">
        <w:rPr>
          <w:rFonts w:ascii="Times New Roman" w:eastAsia="Times New Roman" w:hAnsi="Times New Roman" w:cs="Times New Roman"/>
          <w:sz w:val="28"/>
          <w:szCs w:val="28"/>
          <w:lang w:val="ru-RU"/>
        </w:rPr>
        <w:t>[</w:t>
      </w:r>
      <w:r w:rsidR="00500007">
        <w:rPr>
          <w:rFonts w:ascii="Times New Roman" w:eastAsia="Times New Roman" w:hAnsi="Times New Roman" w:cs="Times New Roman"/>
          <w:sz w:val="28"/>
          <w:szCs w:val="28"/>
        </w:rPr>
        <w:t>8</w:t>
      </w:r>
      <w:r w:rsidR="00500007" w:rsidRPr="00500007">
        <w:rPr>
          <w:rFonts w:ascii="Times New Roman" w:eastAsia="Times New Roman" w:hAnsi="Times New Roman" w:cs="Times New Roman"/>
          <w:sz w:val="28"/>
          <w:szCs w:val="28"/>
          <w:lang w:val="ru-RU"/>
        </w:rPr>
        <w:t>0</w:t>
      </w:r>
      <w:r w:rsidR="00500007">
        <w:rPr>
          <w:rFonts w:ascii="Times New Roman" w:eastAsia="Times New Roman" w:hAnsi="Times New Roman" w:cs="Times New Roman"/>
          <w:sz w:val="28"/>
          <w:szCs w:val="28"/>
        </w:rPr>
        <w:t>, с.</w:t>
      </w:r>
      <w:r w:rsidR="00500007" w:rsidRPr="00500007">
        <w:rPr>
          <w:rFonts w:ascii="Times New Roman" w:eastAsia="Times New Roman" w:hAnsi="Times New Roman" w:cs="Times New Roman"/>
          <w:sz w:val="28"/>
          <w:szCs w:val="28"/>
          <w:lang w:val="ru-RU"/>
        </w:rPr>
        <w:t>3</w:t>
      </w:r>
      <w:r w:rsidR="00500007">
        <w:rPr>
          <w:rFonts w:ascii="Times New Roman" w:eastAsia="Times New Roman" w:hAnsi="Times New Roman" w:cs="Times New Roman"/>
          <w:sz w:val="28"/>
          <w:szCs w:val="28"/>
        </w:rPr>
        <w:t>2</w:t>
      </w:r>
      <w:r w:rsidR="00500007" w:rsidRPr="00500007">
        <w:rPr>
          <w:rFonts w:ascii="Times New Roman" w:eastAsia="Times New Roman" w:hAnsi="Times New Roman" w:cs="Times New Roman"/>
          <w:sz w:val="28"/>
          <w:szCs w:val="28"/>
          <w:lang w:val="ru-RU"/>
        </w:rPr>
        <w:t>]</w:t>
      </w:r>
      <w:r w:rsidRPr="0050000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требование, соглашение, договоренность, правило, обстановка, исходные данные. Условие может означать степень легкости или трудности чего-либо.</w:t>
      </w:r>
    </w:p>
    <w:p w14:paraId="4A58649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современной педагогической науке понятие «условие» рассматривается как одна из базовых категорий, отражающих совокупность факторов, обеспечивающих эффективность образовательного процесса и достижение поставленных целей.</w:t>
      </w:r>
    </w:p>
    <w:p w14:paraId="3C187BD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общем научном смысле условие трактуется как обстоятельства, факторы и среда, от которых зависит возникновение, протекание и результат определённого процесса или явления.</w:t>
      </w:r>
    </w:p>
    <w:p w14:paraId="125449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педагогике и психологии понятие «условие» рассматривается через призму образовательной среды и факторов, влияющих на развитие личности.</w:t>
      </w:r>
    </w:p>
    <w:p w14:paraId="469329F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Дж. Доуей рассматривал условия как среду обучения, которая должна обеспечивать активную деятельность и опыт обучающегося. По его мнению, условия - это не просто внешние обстоятельства, а организованная образовательная среда, способствующая развитию мышления</w:t>
      </w:r>
      <w:r w:rsidR="00500007" w:rsidRPr="00500007">
        <w:rPr>
          <w:rFonts w:ascii="Times New Roman" w:eastAsia="Times New Roman" w:hAnsi="Times New Roman" w:cs="Times New Roman"/>
          <w:sz w:val="28"/>
          <w:szCs w:val="28"/>
          <w:lang w:val="ru-RU"/>
        </w:rPr>
        <w:t xml:space="preserve"> [81]</w:t>
      </w:r>
      <w:r>
        <w:rPr>
          <w:rFonts w:ascii="Times New Roman" w:eastAsia="Times New Roman" w:hAnsi="Times New Roman" w:cs="Times New Roman"/>
          <w:sz w:val="28"/>
          <w:szCs w:val="28"/>
        </w:rPr>
        <w:t>.</w:t>
      </w:r>
    </w:p>
    <w:p w14:paraId="16BD59AC" w14:textId="037D0A0D"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работах Л.</w:t>
      </w:r>
      <w:r w:rsidR="00500007">
        <w:rPr>
          <w:rFonts w:ascii="Times New Roman" w:eastAsia="Times New Roman" w:hAnsi="Times New Roman" w:cs="Times New Roman"/>
          <w:sz w:val="28"/>
          <w:szCs w:val="28"/>
          <w:lang w:val="en-US"/>
        </w:rPr>
        <w:t>C</w:t>
      </w:r>
      <w:r w:rsidR="00500007" w:rsidRPr="00500007">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Выготский подчеркивал, что условия развития формируются в процессе социального взаимодействия. Он связывал условия с социальной средой и деятельностью, в которой происходит развитие личности</w:t>
      </w:r>
      <w:r w:rsidR="00500007" w:rsidRPr="00500007">
        <w:rPr>
          <w:rFonts w:ascii="Times New Roman" w:eastAsia="Times New Roman" w:hAnsi="Times New Roman" w:cs="Times New Roman"/>
          <w:sz w:val="28"/>
          <w:szCs w:val="28"/>
          <w:lang w:val="ru-RU"/>
        </w:rPr>
        <w:t xml:space="preserve"> [56]</w:t>
      </w:r>
      <w:r w:rsidR="000E604E">
        <w:rPr>
          <w:rFonts w:ascii="Times New Roman" w:eastAsia="Times New Roman" w:hAnsi="Times New Roman" w:cs="Times New Roman"/>
          <w:sz w:val="28"/>
          <w:szCs w:val="28"/>
        </w:rPr>
        <w:t>.</w:t>
      </w:r>
    </w:p>
    <w:p w14:paraId="7925E1C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Тогда как, Р. Гаг вводит понятие условий обучения (conditions of learning), которые включают: внешние условия (содержание, методы, организация обучения); внутренние условия (опыт, мотивация, способности обучающегося)</w:t>
      </w:r>
      <w:r w:rsidR="00500007" w:rsidRPr="00500007">
        <w:rPr>
          <w:rFonts w:ascii="Times New Roman" w:eastAsia="Times New Roman" w:hAnsi="Times New Roman" w:cs="Times New Roman"/>
          <w:sz w:val="28"/>
          <w:szCs w:val="28"/>
          <w:lang w:val="ru-RU"/>
        </w:rPr>
        <w:t xml:space="preserve"> [82]</w:t>
      </w:r>
      <w:r>
        <w:rPr>
          <w:rFonts w:ascii="Times New Roman" w:eastAsia="Times New Roman" w:hAnsi="Times New Roman" w:cs="Times New Roman"/>
          <w:sz w:val="28"/>
          <w:szCs w:val="28"/>
        </w:rPr>
        <w:t>.</w:t>
      </w:r>
    </w:p>
    <w:p w14:paraId="3D53049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традиции внимание уделяется на образовательную среду; на деятельность; на взаимодействии факторов обучения.</w:t>
      </w:r>
    </w:p>
    <w:p w14:paraId="34E37CA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педагогике понятие «условие» получило более структурированное и системное осмысление.</w:t>
      </w:r>
    </w:p>
    <w:p w14:paraId="1631F92C" w14:textId="230C1029"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500007">
        <w:rPr>
          <w:rFonts w:ascii="Times New Roman" w:eastAsia="Times New Roman" w:hAnsi="Times New Roman" w:cs="Times New Roman"/>
          <w:sz w:val="28"/>
          <w:szCs w:val="28"/>
          <w:lang w:val="ru-RU"/>
        </w:rPr>
        <w:t xml:space="preserve">А. </w:t>
      </w:r>
      <w:r w:rsidR="000E604E">
        <w:rPr>
          <w:rFonts w:ascii="Times New Roman" w:eastAsia="Times New Roman" w:hAnsi="Times New Roman" w:cs="Times New Roman"/>
          <w:sz w:val="28"/>
          <w:szCs w:val="28"/>
        </w:rPr>
        <w:t>Сластёнин определяет условия как совокупность факторов и обстоятельств, обеспечивающих эффективность педагогического процесса и достижение образовательных результатов</w:t>
      </w:r>
      <w:r w:rsidR="00500007">
        <w:rPr>
          <w:rFonts w:ascii="Times New Roman" w:eastAsia="Times New Roman" w:hAnsi="Times New Roman" w:cs="Times New Roman"/>
          <w:sz w:val="28"/>
          <w:szCs w:val="28"/>
          <w:lang w:val="ru-RU"/>
        </w:rPr>
        <w:t xml:space="preserve"> </w:t>
      </w:r>
      <w:r w:rsidR="00500007" w:rsidRPr="00500007">
        <w:rPr>
          <w:rFonts w:ascii="Times New Roman" w:eastAsia="Times New Roman" w:hAnsi="Times New Roman" w:cs="Times New Roman"/>
          <w:sz w:val="28"/>
          <w:szCs w:val="28"/>
          <w:lang w:val="ru-RU"/>
        </w:rPr>
        <w:t>[28]</w:t>
      </w:r>
      <w:r w:rsidR="000E604E">
        <w:rPr>
          <w:rFonts w:ascii="Times New Roman" w:eastAsia="Times New Roman" w:hAnsi="Times New Roman" w:cs="Times New Roman"/>
          <w:sz w:val="28"/>
          <w:szCs w:val="28"/>
        </w:rPr>
        <w:t>.</w:t>
      </w:r>
    </w:p>
    <w:p w14:paraId="1630D30C" w14:textId="3B8CABF8"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трудах И.</w:t>
      </w:r>
      <w:r w:rsidR="00500007">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Зимняя рассматривает условия как внешние и внутренние факторы, влияющие на формирование личности и реализацию образовательной деятельности</w:t>
      </w:r>
      <w:r w:rsidR="00500007" w:rsidRPr="00500007">
        <w:rPr>
          <w:rFonts w:ascii="Times New Roman" w:eastAsia="Times New Roman" w:hAnsi="Times New Roman" w:cs="Times New Roman"/>
          <w:sz w:val="28"/>
          <w:szCs w:val="28"/>
          <w:lang w:val="ru-RU"/>
        </w:rPr>
        <w:t xml:space="preserve"> [29]</w:t>
      </w:r>
      <w:r>
        <w:rPr>
          <w:rFonts w:ascii="Times New Roman" w:eastAsia="Times New Roman" w:hAnsi="Times New Roman" w:cs="Times New Roman"/>
          <w:sz w:val="28"/>
          <w:szCs w:val="28"/>
        </w:rPr>
        <w:t>.</w:t>
      </w:r>
    </w:p>
    <w:p w14:paraId="6A1D2077" w14:textId="1569774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А.</w:t>
      </w:r>
      <w:r w:rsidR="003C3E7E">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rPr>
        <w:t xml:space="preserve"> Хуторской трактует условия как педагогически организованные обстоятельства, способствующие формированию компетенций обучающихся</w:t>
      </w:r>
      <w:r w:rsidR="00500007" w:rsidRPr="00500007">
        <w:rPr>
          <w:rFonts w:ascii="Times New Roman" w:eastAsia="Times New Roman" w:hAnsi="Times New Roman" w:cs="Times New Roman"/>
          <w:sz w:val="28"/>
          <w:szCs w:val="28"/>
          <w:lang w:val="ru-RU"/>
        </w:rPr>
        <w:t xml:space="preserve"> [30]</w:t>
      </w:r>
      <w:r>
        <w:rPr>
          <w:rFonts w:ascii="Times New Roman" w:eastAsia="Times New Roman" w:hAnsi="Times New Roman" w:cs="Times New Roman"/>
          <w:sz w:val="28"/>
          <w:szCs w:val="28"/>
        </w:rPr>
        <w:t>.</w:t>
      </w:r>
    </w:p>
    <w:p w14:paraId="7A735C67" w14:textId="3B3CD55E"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Также </w:t>
      </w:r>
      <w:r>
        <w:rPr>
          <w:rFonts w:ascii="Times New Roman" w:eastAsia="Times New Roman" w:hAnsi="Times New Roman" w:cs="Times New Roman"/>
          <w:sz w:val="28"/>
          <w:szCs w:val="28"/>
        </w:rPr>
        <w:t>А.</w:t>
      </w:r>
      <w:r w:rsidR="00500007">
        <w:rPr>
          <w:rFonts w:ascii="Times New Roman" w:eastAsia="Times New Roman" w:hAnsi="Times New Roman" w:cs="Times New Roman"/>
          <w:sz w:val="28"/>
          <w:szCs w:val="28"/>
          <w:lang w:val="ru-RU"/>
        </w:rPr>
        <w:t xml:space="preserve">Н. </w:t>
      </w:r>
      <w:r w:rsidR="000E604E">
        <w:rPr>
          <w:rFonts w:ascii="Times New Roman" w:eastAsia="Times New Roman" w:hAnsi="Times New Roman" w:cs="Times New Roman"/>
          <w:sz w:val="28"/>
          <w:szCs w:val="28"/>
        </w:rPr>
        <w:t>Леонтьев связывает условия с деятельностью, рассматривая их как систему факторов, обеспечивающих реализацию деятельности и развитие личности в процессе обучения</w:t>
      </w:r>
      <w:r w:rsidR="00500007" w:rsidRPr="00500007">
        <w:rPr>
          <w:rFonts w:ascii="Times New Roman" w:eastAsia="Times New Roman" w:hAnsi="Times New Roman" w:cs="Times New Roman"/>
          <w:sz w:val="28"/>
          <w:szCs w:val="28"/>
          <w:lang w:val="ru-RU"/>
        </w:rPr>
        <w:t xml:space="preserve"> [60]</w:t>
      </w:r>
      <w:r w:rsidR="000E604E">
        <w:rPr>
          <w:rFonts w:ascii="Times New Roman" w:eastAsia="Times New Roman" w:hAnsi="Times New Roman" w:cs="Times New Roman"/>
          <w:sz w:val="28"/>
          <w:szCs w:val="28"/>
        </w:rPr>
        <w:t>.</w:t>
      </w:r>
    </w:p>
    <w:p w14:paraId="36ACE03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науке понятие «условие» рассматривается в контексте модернизации образования и формирования компетенций личности.</w:t>
      </w:r>
    </w:p>
    <w:p w14:paraId="21218C8C" w14:textId="339A7EA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500007">
        <w:rPr>
          <w:rFonts w:ascii="Times New Roman" w:eastAsia="Times New Roman" w:hAnsi="Times New Roman" w:cs="Times New Roman"/>
          <w:sz w:val="28"/>
          <w:szCs w:val="28"/>
          <w:lang w:val="ru-RU"/>
        </w:rPr>
        <w:t>К.</w:t>
      </w:r>
      <w:r>
        <w:rPr>
          <w:rFonts w:ascii="Times New Roman" w:eastAsia="Times New Roman" w:hAnsi="Times New Roman" w:cs="Times New Roman"/>
          <w:sz w:val="28"/>
          <w:szCs w:val="28"/>
        </w:rPr>
        <w:t xml:space="preserve"> Нургалиева определяет условия как совокупность педагогических факторов, направленных на развитие личности обучающегося и повышение качества образования</w:t>
      </w:r>
      <w:r w:rsidR="00500007" w:rsidRPr="00500007">
        <w:rPr>
          <w:rFonts w:ascii="Times New Roman" w:eastAsia="Times New Roman" w:hAnsi="Times New Roman" w:cs="Times New Roman"/>
          <w:sz w:val="28"/>
          <w:szCs w:val="28"/>
          <w:lang w:val="ru-RU"/>
        </w:rPr>
        <w:t xml:space="preserve"> [42]</w:t>
      </w:r>
      <w:r>
        <w:rPr>
          <w:rFonts w:ascii="Times New Roman" w:eastAsia="Times New Roman" w:hAnsi="Times New Roman" w:cs="Times New Roman"/>
          <w:sz w:val="28"/>
          <w:szCs w:val="28"/>
        </w:rPr>
        <w:t>.</w:t>
      </w:r>
    </w:p>
    <w:p w14:paraId="1F199B0C" w14:textId="6591E92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своей работе Ш.</w:t>
      </w:r>
      <w:r w:rsidR="00500007">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 xml:space="preserve"> Таубаева рассматривает условия как организационно и методически обеспеченные обстоятельства образовательного процесса, способствующие формированию компетенций</w:t>
      </w:r>
      <w:r w:rsidR="00500007" w:rsidRPr="00500007">
        <w:rPr>
          <w:rFonts w:ascii="Times New Roman" w:eastAsia="Times New Roman" w:hAnsi="Times New Roman" w:cs="Times New Roman"/>
          <w:sz w:val="28"/>
          <w:szCs w:val="28"/>
          <w:lang w:val="ru-RU"/>
        </w:rPr>
        <w:t xml:space="preserve"> [67]</w:t>
      </w:r>
      <w:r>
        <w:rPr>
          <w:rFonts w:ascii="Times New Roman" w:eastAsia="Times New Roman" w:hAnsi="Times New Roman" w:cs="Times New Roman"/>
          <w:sz w:val="28"/>
          <w:szCs w:val="28"/>
        </w:rPr>
        <w:t>.</w:t>
      </w:r>
    </w:p>
    <w:p w14:paraId="345DDA13" w14:textId="06214282"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А.</w:t>
      </w:r>
      <w:r w:rsidR="00500007">
        <w:rPr>
          <w:rFonts w:ascii="Times New Roman" w:eastAsia="Times New Roman" w:hAnsi="Times New Roman" w:cs="Times New Roman"/>
          <w:sz w:val="28"/>
          <w:szCs w:val="28"/>
          <w:lang w:val="ru-RU"/>
        </w:rPr>
        <w:t>К.</w:t>
      </w:r>
      <w:r>
        <w:rPr>
          <w:rFonts w:ascii="Times New Roman" w:eastAsia="Times New Roman" w:hAnsi="Times New Roman" w:cs="Times New Roman"/>
          <w:sz w:val="28"/>
          <w:szCs w:val="28"/>
        </w:rPr>
        <w:t xml:space="preserve"> Кусаинов подчеркивает, что условия - это факторы, обеспечивающие эффективность образовательного процесса и развитие функциональной грамотности обучающихся</w:t>
      </w:r>
      <w:r w:rsidR="00500007" w:rsidRPr="00500007">
        <w:rPr>
          <w:rFonts w:ascii="Times New Roman" w:eastAsia="Times New Roman" w:hAnsi="Times New Roman" w:cs="Times New Roman"/>
          <w:sz w:val="28"/>
          <w:szCs w:val="28"/>
          <w:lang w:val="ru-RU"/>
        </w:rPr>
        <w:t xml:space="preserve"> [64]</w:t>
      </w:r>
      <w:r>
        <w:rPr>
          <w:rFonts w:ascii="Times New Roman" w:eastAsia="Times New Roman" w:hAnsi="Times New Roman" w:cs="Times New Roman"/>
          <w:sz w:val="28"/>
          <w:szCs w:val="28"/>
        </w:rPr>
        <w:t>.</w:t>
      </w:r>
    </w:p>
    <w:p w14:paraId="0F83E60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основе анализа научных подходов можно сформулировать следующее определение: </w:t>
      </w:r>
      <w:r>
        <w:rPr>
          <w:rFonts w:ascii="Times New Roman" w:eastAsia="Times New Roman" w:hAnsi="Times New Roman" w:cs="Times New Roman"/>
          <w:i/>
          <w:iCs/>
          <w:sz w:val="28"/>
          <w:szCs w:val="28"/>
        </w:rPr>
        <w:t>условия</w:t>
      </w:r>
      <w:r>
        <w:rPr>
          <w:rFonts w:ascii="Times New Roman" w:eastAsia="Times New Roman" w:hAnsi="Times New Roman" w:cs="Times New Roman"/>
          <w:sz w:val="28"/>
          <w:szCs w:val="28"/>
        </w:rPr>
        <w:t xml:space="preserve"> - это совокупность взаимосвязанных внешних и внутренних факторов, педагогически организованных обстоятельств и ресурсов, обеспечивающих эффективное протекание образовательного процесса и достижение запланированных результатов развития личности.</w:t>
      </w:r>
    </w:p>
    <w:p w14:paraId="521BFC7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контексте настоящего исследования особое значение приобретают организационно-педагогические условия, которые рассматриваются как целенаправленно созданная система факторов, обеспечивающих эффективное формирование межкультурной коммуникации обучающихся в процессе вузовской подготовки.</w:t>
      </w:r>
    </w:p>
    <w:p w14:paraId="16B2743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философии под условием понимается отношение предмета к окружающим его явлениям, без которых они не могут существовать.</w:t>
      </w:r>
    </w:p>
    <w:p w14:paraId="572076C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современной педагогической науке категория «</w:t>
      </w:r>
      <w:r>
        <w:rPr>
          <w:rFonts w:ascii="Times New Roman" w:eastAsia="Times New Roman" w:hAnsi="Times New Roman" w:cs="Times New Roman"/>
          <w:i/>
          <w:iCs/>
          <w:sz w:val="28"/>
          <w:szCs w:val="28"/>
        </w:rPr>
        <w:t>педагогические условия</w:t>
      </w:r>
      <w:r>
        <w:rPr>
          <w:rFonts w:ascii="Times New Roman" w:eastAsia="Times New Roman" w:hAnsi="Times New Roman" w:cs="Times New Roman"/>
          <w:sz w:val="28"/>
          <w:szCs w:val="28"/>
        </w:rPr>
        <w:t>» рассматривается как одна из ключевых, поскольку она отражает совокупность факторов, обеспечивающих эффективность образовательного процесса и достижение его целей.</w:t>
      </w:r>
    </w:p>
    <w:p w14:paraId="1378CD1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общем виде педагогические условия понимаются как специально организованные обстоятельства образовательного процесса, влияющие на его результативность и развитие личности обучающегося.</w:t>
      </w:r>
    </w:p>
    <w:p w14:paraId="1C60B25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педагогике понятие условий тесно связано с теорией обучения и образовательной среды.</w:t>
      </w:r>
    </w:p>
    <w:p w14:paraId="44A5816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 Гаг вводит понятие «conditions of learning», под которыми понимает совокупность внутренних и внешних факторов, обеспечивающих усвоение знаний. Он выделяет внутренние условия (мотивация, способности, опыт); внешние условия (содержание, методы, орг</w:t>
      </w:r>
      <w:r w:rsidR="00500007">
        <w:rPr>
          <w:rFonts w:ascii="Times New Roman" w:eastAsia="Times New Roman" w:hAnsi="Times New Roman" w:cs="Times New Roman"/>
          <w:sz w:val="28"/>
          <w:szCs w:val="28"/>
        </w:rPr>
        <w:t>анизация обучения)</w:t>
      </w:r>
      <w:r w:rsidR="00500007" w:rsidRPr="00500007">
        <w:rPr>
          <w:rFonts w:ascii="Times New Roman" w:eastAsia="Times New Roman" w:hAnsi="Times New Roman" w:cs="Times New Roman"/>
          <w:sz w:val="28"/>
          <w:szCs w:val="28"/>
          <w:lang w:val="ru-RU"/>
        </w:rPr>
        <w:t xml:space="preserve"> [82]</w:t>
      </w:r>
      <w:r>
        <w:rPr>
          <w:rFonts w:ascii="Times New Roman" w:eastAsia="Times New Roman" w:hAnsi="Times New Roman" w:cs="Times New Roman"/>
          <w:sz w:val="28"/>
          <w:szCs w:val="28"/>
        </w:rPr>
        <w:t>.</w:t>
      </w:r>
    </w:p>
    <w:p w14:paraId="1C630EB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 Доуей рассматривает условия как образовательную среду, в которой формируется опыт обучающегося. Он подчеркивает, что обучение эффективно только при создании условий акт</w:t>
      </w:r>
      <w:r w:rsidR="00500007">
        <w:rPr>
          <w:rFonts w:ascii="Times New Roman" w:eastAsia="Times New Roman" w:hAnsi="Times New Roman" w:cs="Times New Roman"/>
          <w:sz w:val="28"/>
          <w:szCs w:val="28"/>
        </w:rPr>
        <w:t xml:space="preserve">ивной деятельности </w:t>
      </w:r>
      <w:r w:rsidR="00500007" w:rsidRPr="00500007">
        <w:rPr>
          <w:rFonts w:ascii="Times New Roman" w:eastAsia="Times New Roman" w:hAnsi="Times New Roman" w:cs="Times New Roman"/>
          <w:sz w:val="28"/>
          <w:szCs w:val="28"/>
          <w:lang w:val="ru-RU"/>
        </w:rPr>
        <w:t>[81]</w:t>
      </w:r>
      <w:r>
        <w:rPr>
          <w:rFonts w:ascii="Times New Roman" w:eastAsia="Times New Roman" w:hAnsi="Times New Roman" w:cs="Times New Roman"/>
          <w:sz w:val="28"/>
          <w:szCs w:val="28"/>
        </w:rPr>
        <w:t>.</w:t>
      </w:r>
    </w:p>
    <w:p w14:paraId="1F37327B" w14:textId="77777777" w:rsidR="006A79B1" w:rsidRDefault="000E604E" w:rsidP="003E3D8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педагогике понятие «педагогические условия» разработано бо</w:t>
      </w:r>
      <w:r w:rsidR="003E3D8E">
        <w:rPr>
          <w:rFonts w:ascii="Times New Roman" w:eastAsia="Times New Roman" w:hAnsi="Times New Roman" w:cs="Times New Roman"/>
          <w:sz w:val="28"/>
          <w:szCs w:val="28"/>
        </w:rPr>
        <w:t>лее системно. В своей работе В.</w:t>
      </w:r>
      <w:r w:rsidR="00500007">
        <w:rPr>
          <w:rFonts w:ascii="Times New Roman" w:eastAsia="Times New Roman" w:hAnsi="Times New Roman" w:cs="Times New Roman"/>
          <w:sz w:val="28"/>
          <w:szCs w:val="28"/>
          <w:lang w:val="ru-RU"/>
        </w:rPr>
        <w:t xml:space="preserve">А. </w:t>
      </w:r>
      <w:r>
        <w:rPr>
          <w:rFonts w:ascii="Times New Roman" w:eastAsia="Times New Roman" w:hAnsi="Times New Roman" w:cs="Times New Roman"/>
          <w:sz w:val="28"/>
          <w:szCs w:val="28"/>
        </w:rPr>
        <w:t>Сластёнин опреде</w:t>
      </w:r>
      <w:r w:rsidR="00500007">
        <w:rPr>
          <w:rFonts w:ascii="Times New Roman" w:eastAsia="Times New Roman" w:hAnsi="Times New Roman" w:cs="Times New Roman"/>
          <w:sz w:val="28"/>
          <w:szCs w:val="28"/>
        </w:rPr>
        <w:t>ляет педагогические условия как</w:t>
      </w:r>
      <w:r w:rsidR="0050000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совокупность объективных возможностей содержания, форм, методов и средств обучения, направленных на достижение целей педагогиче</w:t>
      </w:r>
      <w:r w:rsidR="00500007">
        <w:rPr>
          <w:rFonts w:ascii="Times New Roman" w:eastAsia="Times New Roman" w:hAnsi="Times New Roman" w:cs="Times New Roman"/>
          <w:sz w:val="28"/>
          <w:szCs w:val="28"/>
        </w:rPr>
        <w:t>ского процесса</w:t>
      </w:r>
      <w:r w:rsidR="00500007">
        <w:rPr>
          <w:rFonts w:ascii="Times New Roman" w:eastAsia="Times New Roman" w:hAnsi="Times New Roman" w:cs="Times New Roman"/>
          <w:sz w:val="28"/>
          <w:szCs w:val="28"/>
          <w:lang w:val="ru-RU"/>
        </w:rPr>
        <w:t xml:space="preserve"> </w:t>
      </w:r>
      <w:r w:rsidR="00500007" w:rsidRPr="00500007">
        <w:rPr>
          <w:rFonts w:ascii="Times New Roman" w:eastAsia="Times New Roman" w:hAnsi="Times New Roman" w:cs="Times New Roman"/>
          <w:sz w:val="28"/>
          <w:szCs w:val="28"/>
          <w:lang w:val="ru-RU"/>
        </w:rPr>
        <w:t>[28]</w:t>
      </w:r>
      <w:r>
        <w:rPr>
          <w:rFonts w:ascii="Times New Roman" w:eastAsia="Times New Roman" w:hAnsi="Times New Roman" w:cs="Times New Roman"/>
          <w:sz w:val="28"/>
          <w:szCs w:val="28"/>
        </w:rPr>
        <w:t>.</w:t>
      </w:r>
      <w:r w:rsidR="003E3D8E">
        <w:rPr>
          <w:rFonts w:ascii="Times New Roman" w:eastAsia="Times New Roman" w:hAnsi="Times New Roman" w:cs="Times New Roman"/>
          <w:sz w:val="28"/>
          <w:szCs w:val="28"/>
          <w:lang w:val="ru-RU"/>
        </w:rPr>
        <w:t xml:space="preserve"> </w:t>
      </w:r>
      <w:r w:rsidR="003E3D8E">
        <w:rPr>
          <w:rFonts w:ascii="Times New Roman" w:eastAsia="Times New Roman" w:hAnsi="Times New Roman" w:cs="Times New Roman"/>
          <w:sz w:val="28"/>
          <w:szCs w:val="28"/>
        </w:rPr>
        <w:t>А.</w:t>
      </w:r>
      <w:r w:rsidR="00500007">
        <w:rPr>
          <w:rFonts w:ascii="Times New Roman" w:eastAsia="Times New Roman" w:hAnsi="Times New Roman" w:cs="Times New Roman"/>
          <w:sz w:val="28"/>
          <w:szCs w:val="28"/>
          <w:lang w:val="ru-RU"/>
        </w:rPr>
        <w:t xml:space="preserve">Н. </w:t>
      </w:r>
      <w:r>
        <w:rPr>
          <w:rFonts w:ascii="Times New Roman" w:eastAsia="Times New Roman" w:hAnsi="Times New Roman" w:cs="Times New Roman"/>
          <w:sz w:val="28"/>
          <w:szCs w:val="28"/>
        </w:rPr>
        <w:t>Леонтьев связывает условия с деятельностью, подчеркивая, что они выступают как факторы, обеспечивающие реализацию деятельности и развити</w:t>
      </w:r>
      <w:r w:rsidR="00500007">
        <w:rPr>
          <w:rFonts w:ascii="Times New Roman" w:eastAsia="Times New Roman" w:hAnsi="Times New Roman" w:cs="Times New Roman"/>
          <w:sz w:val="28"/>
          <w:szCs w:val="28"/>
        </w:rPr>
        <w:t>е личности</w:t>
      </w:r>
      <w:r w:rsidR="00500007" w:rsidRPr="00500007">
        <w:rPr>
          <w:rFonts w:ascii="Times New Roman" w:eastAsia="Times New Roman" w:hAnsi="Times New Roman" w:cs="Times New Roman"/>
          <w:sz w:val="28"/>
          <w:szCs w:val="28"/>
          <w:lang w:val="ru-RU"/>
        </w:rPr>
        <w:t xml:space="preserve"> [60]</w:t>
      </w:r>
      <w:r>
        <w:rPr>
          <w:rFonts w:ascii="Times New Roman" w:eastAsia="Times New Roman" w:hAnsi="Times New Roman" w:cs="Times New Roman"/>
          <w:sz w:val="28"/>
          <w:szCs w:val="28"/>
        </w:rPr>
        <w:t>.</w:t>
      </w:r>
    </w:p>
    <w:p w14:paraId="23986989" w14:textId="27C786C5"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казахстанской педагогической науке понятие педагогических условий рассматривается в </w:t>
      </w:r>
      <w:r w:rsidR="00AB334A">
        <w:rPr>
          <w:rFonts w:ascii="Times New Roman" w:eastAsia="Times New Roman" w:hAnsi="Times New Roman" w:cs="Times New Roman"/>
          <w:sz w:val="28"/>
          <w:szCs w:val="28"/>
          <w:lang w:val="ru-RU"/>
        </w:rPr>
        <w:t xml:space="preserve">различных </w:t>
      </w:r>
      <w:r>
        <w:rPr>
          <w:rFonts w:ascii="Times New Roman" w:eastAsia="Times New Roman" w:hAnsi="Times New Roman" w:cs="Times New Roman"/>
          <w:sz w:val="28"/>
          <w:szCs w:val="28"/>
        </w:rPr>
        <w:t>контекст</w:t>
      </w:r>
      <w:r w:rsidR="00AB334A">
        <w:rPr>
          <w:rFonts w:ascii="Times New Roman" w:eastAsia="Times New Roman" w:hAnsi="Times New Roman" w:cs="Times New Roman"/>
          <w:sz w:val="28"/>
          <w:szCs w:val="28"/>
          <w:lang w:val="ru-RU"/>
        </w:rPr>
        <w:t>ах</w:t>
      </w:r>
      <w:r>
        <w:rPr>
          <w:rFonts w:ascii="Times New Roman" w:eastAsia="Times New Roman" w:hAnsi="Times New Roman" w:cs="Times New Roman"/>
          <w:sz w:val="28"/>
          <w:szCs w:val="28"/>
        </w:rPr>
        <w:t xml:space="preserve"> </w:t>
      </w:r>
      <w:r w:rsidR="00AB334A">
        <w:rPr>
          <w:rFonts w:ascii="Times New Roman" w:eastAsia="Times New Roman" w:hAnsi="Times New Roman" w:cs="Times New Roman"/>
          <w:sz w:val="28"/>
          <w:szCs w:val="28"/>
          <w:lang w:val="ru-RU"/>
        </w:rPr>
        <w:t>(</w:t>
      </w:r>
      <w:r w:rsidR="00AB334A">
        <w:rPr>
          <w:rFonts w:ascii="Times New Roman" w:eastAsia="Times New Roman" w:hAnsi="Times New Roman" w:cs="Times New Roman"/>
          <w:sz w:val="28"/>
          <w:szCs w:val="28"/>
        </w:rPr>
        <w:t>модернизации образования</w:t>
      </w:r>
      <w:r w:rsidR="00AB334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компетен</w:t>
      </w:r>
      <w:r w:rsidR="00AB334A">
        <w:rPr>
          <w:rFonts w:ascii="Times New Roman" w:eastAsia="Times New Roman" w:hAnsi="Times New Roman" w:cs="Times New Roman"/>
          <w:sz w:val="28"/>
          <w:szCs w:val="28"/>
        </w:rPr>
        <w:t>тностного подхода</w:t>
      </w:r>
      <w:r w:rsidR="00AB334A">
        <w:rPr>
          <w:rFonts w:ascii="Times New Roman" w:eastAsia="Times New Roman" w:hAnsi="Times New Roman" w:cs="Times New Roman"/>
          <w:sz w:val="28"/>
          <w:szCs w:val="28"/>
          <w:lang w:val="ru-RU"/>
        </w:rPr>
        <w:t xml:space="preserve"> в образовании и др.)</w:t>
      </w:r>
      <w:r w:rsidR="003E3D8E">
        <w:rPr>
          <w:rFonts w:ascii="Times New Roman" w:eastAsia="Times New Roman" w:hAnsi="Times New Roman" w:cs="Times New Roman"/>
          <w:sz w:val="28"/>
          <w:szCs w:val="28"/>
        </w:rPr>
        <w:t xml:space="preserve"> Например, Г.</w:t>
      </w:r>
      <w:r>
        <w:rPr>
          <w:rFonts w:ascii="Times New Roman" w:eastAsia="Times New Roman" w:hAnsi="Times New Roman" w:cs="Times New Roman"/>
          <w:sz w:val="28"/>
          <w:szCs w:val="28"/>
        </w:rPr>
        <w:t>К. Нургалиева определяет педагогические условия как совокупность факторов, обеспечивающих развитие личности обучающегося и повышение качеств</w:t>
      </w:r>
      <w:r w:rsidR="00500007">
        <w:rPr>
          <w:rFonts w:ascii="Times New Roman" w:eastAsia="Times New Roman" w:hAnsi="Times New Roman" w:cs="Times New Roman"/>
          <w:sz w:val="28"/>
          <w:szCs w:val="28"/>
        </w:rPr>
        <w:t xml:space="preserve">а образования </w:t>
      </w:r>
      <w:r w:rsidR="00500007" w:rsidRPr="00500007">
        <w:rPr>
          <w:rFonts w:ascii="Times New Roman" w:eastAsia="Times New Roman" w:hAnsi="Times New Roman" w:cs="Times New Roman"/>
          <w:sz w:val="28"/>
          <w:szCs w:val="28"/>
          <w:lang w:val="ru-RU"/>
        </w:rPr>
        <w:t>[42]</w:t>
      </w:r>
      <w:r>
        <w:rPr>
          <w:rFonts w:ascii="Times New Roman" w:eastAsia="Times New Roman" w:hAnsi="Times New Roman" w:cs="Times New Roman"/>
          <w:sz w:val="28"/>
          <w:szCs w:val="28"/>
        </w:rPr>
        <w:t>.</w:t>
      </w:r>
    </w:p>
    <w:p w14:paraId="29155FDF" w14:textId="77777777" w:rsidR="006A79B1" w:rsidRDefault="003E3D8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Ученый Ш.</w:t>
      </w:r>
      <w:r w:rsidR="000E604E">
        <w:rPr>
          <w:rFonts w:ascii="Times New Roman" w:eastAsia="Times New Roman" w:hAnsi="Times New Roman" w:cs="Times New Roman"/>
          <w:sz w:val="28"/>
          <w:szCs w:val="28"/>
        </w:rPr>
        <w:t>Т. Таубаева рассматривает их как организационно и методически обеспеченные обстоятельства образовательного процесса, направленные на формирова</w:t>
      </w:r>
      <w:r w:rsidR="00500007">
        <w:rPr>
          <w:rFonts w:ascii="Times New Roman" w:eastAsia="Times New Roman" w:hAnsi="Times New Roman" w:cs="Times New Roman"/>
          <w:sz w:val="28"/>
          <w:szCs w:val="28"/>
        </w:rPr>
        <w:t xml:space="preserve">ние компетенций </w:t>
      </w:r>
      <w:r w:rsidR="00500007" w:rsidRPr="00500007">
        <w:rPr>
          <w:rFonts w:ascii="Times New Roman" w:eastAsia="Times New Roman" w:hAnsi="Times New Roman" w:cs="Times New Roman"/>
          <w:sz w:val="28"/>
          <w:szCs w:val="28"/>
          <w:lang w:val="ru-RU"/>
        </w:rPr>
        <w:t>[67]</w:t>
      </w:r>
      <w:r w:rsidR="000E604E">
        <w:rPr>
          <w:rFonts w:ascii="Times New Roman" w:eastAsia="Times New Roman" w:hAnsi="Times New Roman" w:cs="Times New Roman"/>
          <w:sz w:val="28"/>
          <w:szCs w:val="28"/>
        </w:rPr>
        <w:t>.</w:t>
      </w:r>
    </w:p>
    <w:p w14:paraId="340BC33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3E3D8E">
        <w:rPr>
          <w:rFonts w:ascii="Times New Roman" w:eastAsia="Times New Roman" w:hAnsi="Times New Roman" w:cs="Times New Roman"/>
          <w:sz w:val="28"/>
          <w:szCs w:val="28"/>
        </w:rPr>
        <w:t>акже А.</w:t>
      </w:r>
      <w:r>
        <w:rPr>
          <w:rFonts w:ascii="Times New Roman" w:eastAsia="Times New Roman" w:hAnsi="Times New Roman" w:cs="Times New Roman"/>
          <w:sz w:val="28"/>
          <w:szCs w:val="28"/>
        </w:rPr>
        <w:t>К. Кусаинов подчеркивает, что педагогические условия – это факторы, обеспечивающие результативность обучения и развитие функциональной грамотно</w:t>
      </w:r>
      <w:r w:rsidR="00500007">
        <w:rPr>
          <w:rFonts w:ascii="Times New Roman" w:eastAsia="Times New Roman" w:hAnsi="Times New Roman" w:cs="Times New Roman"/>
          <w:sz w:val="28"/>
          <w:szCs w:val="28"/>
        </w:rPr>
        <w:t xml:space="preserve">сти обучающихся </w:t>
      </w:r>
      <w:r w:rsidR="00500007" w:rsidRPr="00500007">
        <w:rPr>
          <w:rFonts w:ascii="Times New Roman" w:eastAsia="Times New Roman" w:hAnsi="Times New Roman" w:cs="Times New Roman"/>
          <w:sz w:val="28"/>
          <w:szCs w:val="28"/>
          <w:lang w:val="ru-RU"/>
        </w:rPr>
        <w:t>[64]</w:t>
      </w:r>
      <w:r>
        <w:rPr>
          <w:rFonts w:ascii="Times New Roman" w:eastAsia="Times New Roman" w:hAnsi="Times New Roman" w:cs="Times New Roman"/>
          <w:sz w:val="28"/>
          <w:szCs w:val="28"/>
        </w:rPr>
        <w:t>.</w:t>
      </w:r>
    </w:p>
    <w:p w14:paraId="424C8FE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Изучив научные подходы можно сформулировать, что </w:t>
      </w:r>
      <w:r>
        <w:rPr>
          <w:rFonts w:ascii="Times New Roman" w:eastAsia="Times New Roman" w:hAnsi="Times New Roman" w:cs="Times New Roman"/>
          <w:i/>
          <w:iCs/>
          <w:sz w:val="28"/>
          <w:szCs w:val="28"/>
        </w:rPr>
        <w:t>педагогические условия</w:t>
      </w:r>
      <w:r>
        <w:rPr>
          <w:rFonts w:ascii="Times New Roman" w:eastAsia="Times New Roman" w:hAnsi="Times New Roman" w:cs="Times New Roman"/>
          <w:sz w:val="28"/>
          <w:szCs w:val="28"/>
        </w:rPr>
        <w:t xml:space="preserve"> - это совокупность взаимосвязанных, целенаправленно организованных внешних и внутренних факторов образовательного процесса (содержания, методов, форм, средств и среды), обеспечивающих эффективное формирование и развитие личности обучающегося и достижение поставленных образовательных целей.</w:t>
      </w:r>
    </w:p>
    <w:p w14:paraId="0E38C3D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Педагогические условия подразделяются на: </w:t>
      </w:r>
    </w:p>
    <w:p w14:paraId="32BD064A" w14:textId="77777777" w:rsidR="006A79B1" w:rsidRDefault="000E604E" w:rsidP="00DA3D9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организационные (структура, формы обучения);</w:t>
      </w:r>
    </w:p>
    <w:p w14:paraId="18A704CD" w14:textId="77777777" w:rsidR="006A79B1" w:rsidRDefault="000E604E" w:rsidP="00DA3D9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дидактические (методы, технологии);</w:t>
      </w:r>
    </w:p>
    <w:p w14:paraId="5A6FDDA0" w14:textId="77777777" w:rsidR="006A79B1" w:rsidRDefault="000E604E" w:rsidP="00DA3D9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психолого-педагогические (мотивация, взаимодействие);</w:t>
      </w:r>
    </w:p>
    <w:p w14:paraId="109622F6" w14:textId="77777777" w:rsidR="006A79B1" w:rsidRDefault="000E604E" w:rsidP="00DA3D9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социокультурные (образовательная среда, контекст) (таблица 7).</w:t>
      </w:r>
    </w:p>
    <w:p w14:paraId="6AC7F70E" w14:textId="77777777" w:rsidR="006A79B1" w:rsidRDefault="006A79B1">
      <w:pPr>
        <w:keepNext/>
        <w:keepLines/>
        <w:spacing w:after="0" w:line="240" w:lineRule="auto"/>
        <w:rPr>
          <w:rFonts w:ascii="Times New Roman" w:eastAsia="Times New Roman" w:hAnsi="Times New Roman" w:cs="Times New Roman"/>
          <w:b/>
          <w:bCs/>
          <w:sz w:val="24"/>
          <w:szCs w:val="24"/>
        </w:rPr>
      </w:pPr>
    </w:p>
    <w:p w14:paraId="145DBD10" w14:textId="77777777" w:rsidR="006A79B1" w:rsidRPr="00DA3D9A" w:rsidRDefault="000E604E" w:rsidP="00DF1681">
      <w:pPr>
        <w:keepNext/>
        <w:keepLines/>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7 - Классификация педагогических условий</w:t>
      </w: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5314"/>
      </w:tblGrid>
      <w:tr w:rsidR="006A79B1" w14:paraId="6AB77C14" w14:textId="77777777" w:rsidTr="00DF1681">
        <w:tc>
          <w:tcPr>
            <w:tcW w:w="4320" w:type="dxa"/>
          </w:tcPr>
          <w:p w14:paraId="6B2AD4B8" w14:textId="77777777" w:rsidR="006A79B1" w:rsidRPr="008321AC" w:rsidRDefault="000E604E">
            <w:pPr>
              <w:spacing w:after="0" w:line="240" w:lineRule="auto"/>
              <w:rPr>
                <w:rFonts w:ascii="Times New Roman" w:eastAsia="Times New Roman" w:hAnsi="Times New Roman" w:cs="Times New Roman"/>
                <w:b/>
                <w:sz w:val="24"/>
                <w:szCs w:val="24"/>
              </w:rPr>
            </w:pPr>
            <w:r w:rsidRPr="008321AC">
              <w:rPr>
                <w:rFonts w:ascii="Times New Roman" w:eastAsia="Times New Roman" w:hAnsi="Times New Roman" w:cs="Times New Roman"/>
                <w:b/>
                <w:sz w:val="24"/>
                <w:szCs w:val="24"/>
              </w:rPr>
              <w:t>Вид педагогических условий</w:t>
            </w:r>
          </w:p>
        </w:tc>
        <w:tc>
          <w:tcPr>
            <w:tcW w:w="5314" w:type="dxa"/>
          </w:tcPr>
          <w:p w14:paraId="652F82BD" w14:textId="77777777" w:rsidR="006A79B1" w:rsidRPr="008321AC" w:rsidRDefault="000E604E">
            <w:pPr>
              <w:spacing w:after="0" w:line="240" w:lineRule="auto"/>
              <w:rPr>
                <w:rFonts w:ascii="Times New Roman" w:eastAsia="Times New Roman" w:hAnsi="Times New Roman" w:cs="Times New Roman"/>
                <w:b/>
                <w:sz w:val="24"/>
                <w:szCs w:val="24"/>
              </w:rPr>
            </w:pPr>
            <w:r w:rsidRPr="008321AC">
              <w:rPr>
                <w:rFonts w:ascii="Times New Roman" w:eastAsia="Times New Roman" w:hAnsi="Times New Roman" w:cs="Times New Roman"/>
                <w:b/>
                <w:sz w:val="24"/>
                <w:szCs w:val="24"/>
              </w:rPr>
              <w:t>Содержание</w:t>
            </w:r>
          </w:p>
        </w:tc>
      </w:tr>
      <w:tr w:rsidR="006A79B1" w14:paraId="0F3EC779" w14:textId="77777777" w:rsidTr="00DF1681">
        <w:tc>
          <w:tcPr>
            <w:tcW w:w="4320" w:type="dxa"/>
          </w:tcPr>
          <w:p w14:paraId="1C1FE8EE"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Организационные</w:t>
            </w:r>
          </w:p>
        </w:tc>
        <w:tc>
          <w:tcPr>
            <w:tcW w:w="5314" w:type="dxa"/>
          </w:tcPr>
          <w:p w14:paraId="0F37A7E3"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структура образовательного процесса; </w:t>
            </w:r>
          </w:p>
          <w:p w14:paraId="6530767F"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формы обучения; организация учебной деятельности</w:t>
            </w:r>
          </w:p>
        </w:tc>
      </w:tr>
      <w:tr w:rsidR="006A79B1" w14:paraId="3B93D3FC" w14:textId="77777777" w:rsidTr="00DF1681">
        <w:tc>
          <w:tcPr>
            <w:tcW w:w="4320" w:type="dxa"/>
          </w:tcPr>
          <w:p w14:paraId="76771E8E"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w:t>
            </w:r>
          </w:p>
        </w:tc>
        <w:tc>
          <w:tcPr>
            <w:tcW w:w="5314" w:type="dxa"/>
          </w:tcPr>
          <w:p w14:paraId="52DC373A"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методы обучения; </w:t>
            </w:r>
          </w:p>
          <w:p w14:paraId="653F9FD5"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образовательные технологии; </w:t>
            </w:r>
          </w:p>
          <w:p w14:paraId="54E3A092"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средства обучения</w:t>
            </w:r>
          </w:p>
        </w:tc>
      </w:tr>
      <w:tr w:rsidR="006A79B1" w14:paraId="43ED2171" w14:textId="77777777" w:rsidTr="00DF1681">
        <w:tc>
          <w:tcPr>
            <w:tcW w:w="4320" w:type="dxa"/>
          </w:tcPr>
          <w:p w14:paraId="3138474F"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Психолого-педагогические</w:t>
            </w:r>
          </w:p>
        </w:tc>
        <w:tc>
          <w:tcPr>
            <w:tcW w:w="5314" w:type="dxa"/>
          </w:tcPr>
          <w:p w14:paraId="57147698"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мотивация обучающихся; </w:t>
            </w:r>
          </w:p>
          <w:p w14:paraId="47167757"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педагогическое взаимодействие; - развитие личности</w:t>
            </w:r>
          </w:p>
        </w:tc>
      </w:tr>
      <w:tr w:rsidR="006A79B1" w14:paraId="43F9BAB1" w14:textId="77777777" w:rsidTr="00DF1681">
        <w:tc>
          <w:tcPr>
            <w:tcW w:w="4320" w:type="dxa"/>
          </w:tcPr>
          <w:p w14:paraId="7B28C7E9"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Социокультурные</w:t>
            </w:r>
          </w:p>
        </w:tc>
        <w:tc>
          <w:tcPr>
            <w:tcW w:w="5314" w:type="dxa"/>
          </w:tcPr>
          <w:p w14:paraId="668A2A02"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образовательная среда; </w:t>
            </w:r>
          </w:p>
          <w:p w14:paraId="5D7A6C03"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культурный контекст; </w:t>
            </w:r>
          </w:p>
          <w:p w14:paraId="3C8E8E66"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социальное окружение</w:t>
            </w:r>
          </w:p>
        </w:tc>
      </w:tr>
    </w:tbl>
    <w:p w14:paraId="5E7BF7C2" w14:textId="77777777" w:rsidR="006A79B1" w:rsidRDefault="006A79B1">
      <w:pPr>
        <w:spacing w:after="0" w:line="240" w:lineRule="auto"/>
        <w:jc w:val="both"/>
        <w:rPr>
          <w:rFonts w:ascii="Times New Roman" w:eastAsia="Times New Roman" w:hAnsi="Times New Roman" w:cs="Times New Roman"/>
          <w:sz w:val="28"/>
          <w:szCs w:val="28"/>
        </w:rPr>
      </w:pPr>
    </w:p>
    <w:p w14:paraId="54DCB70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систематизированы основные виды педагогических условий и раскрыто их содержательное наполнение в контексте образовательного процесса. Выделение организационных, дидактических, психолого-педагогических и социокультурных условий позволяет рассматривать обучение как целостную и многоуровневую систему.</w:t>
      </w:r>
    </w:p>
    <w:p w14:paraId="326744F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Педагогические условия позволяют обеспечить согласованность целей, содержания, форм и методов обучения, а также создать благоприятную образовательную среду, способствующую формированию у обучающихся необходимых знаний, умений, ценностных установок и личностных качеств.</w:t>
      </w:r>
    </w:p>
    <w:p w14:paraId="3ECC9583" w14:textId="1172395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Первым</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педагогическим условием</w:t>
      </w:r>
      <w:r>
        <w:rPr>
          <w:rFonts w:ascii="Times New Roman" w:eastAsia="Times New Roman" w:hAnsi="Times New Roman" w:cs="Times New Roman"/>
          <w:sz w:val="28"/>
          <w:szCs w:val="28"/>
        </w:rPr>
        <w:t>,</w:t>
      </w:r>
      <w:r w:rsidR="00AB334A">
        <w:rPr>
          <w:rFonts w:ascii="Times New Roman" w:eastAsia="Times New Roman" w:hAnsi="Times New Roman" w:cs="Times New Roman"/>
          <w:sz w:val="28"/>
          <w:szCs w:val="28"/>
          <w:lang w:val="ru-RU"/>
        </w:rPr>
        <w:t xml:space="preserve"> мы рассматриваем условие,</w:t>
      </w:r>
      <w:r w:rsidR="00AB334A">
        <w:rPr>
          <w:rFonts w:ascii="Times New Roman" w:eastAsia="Times New Roman" w:hAnsi="Times New Roman" w:cs="Times New Roman"/>
          <w:sz w:val="28"/>
          <w:szCs w:val="28"/>
        </w:rPr>
        <w:t xml:space="preserve"> способствующ</w:t>
      </w:r>
      <w:r w:rsidR="00AB334A">
        <w:rPr>
          <w:rFonts w:ascii="Times New Roman" w:eastAsia="Times New Roman" w:hAnsi="Times New Roman" w:cs="Times New Roman"/>
          <w:sz w:val="28"/>
          <w:szCs w:val="28"/>
          <w:lang w:val="ru-RU"/>
        </w:rPr>
        <w:t>ее</w:t>
      </w:r>
      <w:r w:rsidR="00AB334A">
        <w:rPr>
          <w:rFonts w:ascii="Times New Roman" w:eastAsia="Times New Roman" w:hAnsi="Times New Roman" w:cs="Times New Roman"/>
          <w:sz w:val="28"/>
          <w:szCs w:val="28"/>
        </w:rPr>
        <w:t xml:space="preserve"> формировани</w:t>
      </w:r>
      <w:r w:rsidR="00AB334A">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rPr>
        <w:t xml:space="preserve"> готовности обучающихся к п</w:t>
      </w:r>
      <w:r w:rsidR="00AB334A">
        <w:rPr>
          <w:rFonts w:ascii="Times New Roman" w:eastAsia="Times New Roman" w:hAnsi="Times New Roman" w:cs="Times New Roman"/>
          <w:sz w:val="28"/>
          <w:szCs w:val="28"/>
        </w:rPr>
        <w:t>оликультурному диалогу,</w:t>
      </w:r>
      <w:r w:rsidR="00AB334A">
        <w:rPr>
          <w:rFonts w:ascii="Times New Roman" w:eastAsia="Times New Roman" w:hAnsi="Times New Roman" w:cs="Times New Roman"/>
          <w:sz w:val="28"/>
          <w:szCs w:val="28"/>
          <w:lang w:val="ru-RU"/>
        </w:rPr>
        <w:t xml:space="preserve"> которое реализуется через</w:t>
      </w:r>
      <w:r w:rsidR="00AB334A">
        <w:rPr>
          <w:rFonts w:ascii="Times New Roman" w:eastAsia="Times New Roman" w:hAnsi="Times New Roman" w:cs="Times New Roman"/>
          <w:sz w:val="28"/>
          <w:szCs w:val="28"/>
        </w:rPr>
        <w:t xml:space="preserve"> социально-коммуникативн</w:t>
      </w:r>
      <w:r w:rsidR="00AB334A">
        <w:rPr>
          <w:rFonts w:ascii="Times New Roman" w:eastAsia="Times New Roman" w:hAnsi="Times New Roman" w:cs="Times New Roman"/>
          <w:sz w:val="28"/>
          <w:szCs w:val="28"/>
          <w:lang w:val="ru-RU"/>
        </w:rPr>
        <w:t>ую</w:t>
      </w:r>
      <w:r>
        <w:rPr>
          <w:rFonts w:ascii="Times New Roman" w:eastAsia="Times New Roman" w:hAnsi="Times New Roman" w:cs="Times New Roman"/>
          <w:sz w:val="28"/>
          <w:szCs w:val="28"/>
        </w:rPr>
        <w:t xml:space="preserve"> адапта</w:t>
      </w:r>
      <w:r w:rsidR="00AB334A">
        <w:rPr>
          <w:rFonts w:ascii="Times New Roman" w:eastAsia="Times New Roman" w:hAnsi="Times New Roman" w:cs="Times New Roman"/>
          <w:sz w:val="28"/>
          <w:szCs w:val="28"/>
        </w:rPr>
        <w:t>ци</w:t>
      </w:r>
      <w:r w:rsidR="00AB334A">
        <w:rPr>
          <w:rFonts w:ascii="Times New Roman" w:eastAsia="Times New Roman" w:hAnsi="Times New Roman" w:cs="Times New Roman"/>
          <w:sz w:val="28"/>
          <w:szCs w:val="28"/>
          <w:lang w:val="ru-RU"/>
        </w:rPr>
        <w:t>ю</w:t>
      </w:r>
      <w:r>
        <w:rPr>
          <w:rFonts w:ascii="Times New Roman" w:eastAsia="Times New Roman" w:hAnsi="Times New Roman" w:cs="Times New Roman"/>
          <w:sz w:val="28"/>
          <w:szCs w:val="28"/>
        </w:rPr>
        <w:t xml:space="preserve"> в различных видах деятельности (учебно-познавательной, коммуникативной, </w:t>
      </w:r>
      <w:r w:rsidR="00500007">
        <w:rPr>
          <w:rFonts w:ascii="Times New Roman" w:eastAsia="Times New Roman" w:hAnsi="Times New Roman" w:cs="Times New Roman"/>
          <w:sz w:val="28"/>
          <w:szCs w:val="28"/>
        </w:rPr>
        <w:t>поисково-исследовательской)» [</w:t>
      </w:r>
      <w:r w:rsidR="00500007" w:rsidRPr="00500007">
        <w:rPr>
          <w:rFonts w:ascii="Times New Roman" w:eastAsia="Times New Roman" w:hAnsi="Times New Roman" w:cs="Times New Roman"/>
          <w:sz w:val="28"/>
          <w:szCs w:val="28"/>
          <w:lang w:val="ru-RU"/>
        </w:rPr>
        <w:t>83</w:t>
      </w:r>
      <w:r>
        <w:rPr>
          <w:rFonts w:ascii="Times New Roman" w:eastAsia="Times New Roman" w:hAnsi="Times New Roman" w:cs="Times New Roman"/>
          <w:sz w:val="28"/>
          <w:szCs w:val="28"/>
        </w:rPr>
        <w:t>, с. 53].</w:t>
      </w:r>
    </w:p>
    <w:p w14:paraId="499092C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Понятие адаптивный можно трактовать как умение придавать внешним ценностях большую значимость, чем личностным ценностям. «В нашем случае основой адаптации является устранение либо ослабление нездорового (разрушающего) воздействия различных факторов культурно</w:t>
      </w:r>
      <w:r w:rsidR="00500007">
        <w:rPr>
          <w:rFonts w:ascii="Times New Roman" w:eastAsia="Times New Roman" w:hAnsi="Times New Roman" w:cs="Times New Roman"/>
          <w:sz w:val="28"/>
          <w:szCs w:val="28"/>
        </w:rPr>
        <w:t>-образовательной среды вуза» [</w:t>
      </w:r>
      <w:r w:rsidR="00500007" w:rsidRPr="00500007">
        <w:rPr>
          <w:rFonts w:ascii="Times New Roman" w:eastAsia="Times New Roman" w:hAnsi="Times New Roman" w:cs="Times New Roman"/>
          <w:sz w:val="28"/>
          <w:szCs w:val="28"/>
          <w:lang w:val="ru-RU"/>
        </w:rPr>
        <w:t>83</w:t>
      </w:r>
      <w:r>
        <w:rPr>
          <w:rFonts w:ascii="Times New Roman" w:eastAsia="Times New Roman" w:hAnsi="Times New Roman" w:cs="Times New Roman"/>
          <w:sz w:val="28"/>
          <w:szCs w:val="28"/>
        </w:rPr>
        <w:t>, с. 53]. Диагностика и анализа кейсов проблемных ситуаций выдвигают необходимость найти механизмы ослабления или даже полного устранения негативных факторов посредством выстраивания субъект-субъектных отношений, создания психологически комфортной обстановки для интенсивного включения обучающихся разных национальностей в различные виды совместной творческой деятельности со студентами и преподавателями.</w:t>
      </w:r>
    </w:p>
    <w:p w14:paraId="4A5B2A51" w14:textId="5B57DAA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Вторым</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педагогическим условием </w:t>
      </w:r>
      <w:r>
        <w:rPr>
          <w:rFonts w:ascii="Times New Roman" w:eastAsia="Times New Roman" w:hAnsi="Times New Roman" w:cs="Times New Roman"/>
          <w:sz w:val="28"/>
          <w:szCs w:val="28"/>
        </w:rPr>
        <w:t xml:space="preserve">формирования готовности обучающихся к межкультурной коммуникации в процессе вузовской </w:t>
      </w:r>
      <w:r w:rsidR="00AB334A">
        <w:rPr>
          <w:rFonts w:ascii="Times New Roman" w:eastAsia="Times New Roman" w:hAnsi="Times New Roman" w:cs="Times New Roman"/>
          <w:sz w:val="28"/>
          <w:szCs w:val="28"/>
        </w:rPr>
        <w:t>подготовки</w:t>
      </w:r>
      <w:r w:rsidR="00AB334A">
        <w:rPr>
          <w:rFonts w:ascii="Times New Roman" w:eastAsia="Times New Roman" w:hAnsi="Times New Roman" w:cs="Times New Roman"/>
          <w:sz w:val="28"/>
          <w:szCs w:val="28"/>
          <w:lang w:val="ru-RU"/>
        </w:rPr>
        <w:t xml:space="preserve"> мы считаем,</w:t>
      </w:r>
      <w:r>
        <w:rPr>
          <w:rFonts w:ascii="Times New Roman" w:eastAsia="Times New Roman" w:hAnsi="Times New Roman" w:cs="Times New Roman"/>
          <w:sz w:val="28"/>
          <w:szCs w:val="28"/>
        </w:rPr>
        <w:t xml:space="preserve"> опыт толерантных отношений и взаимной поддержки обучающихся в учебной и внеучебной деятельности. Глобальная проблема современного общества - гармонизация межличностных, межнациональных, межкультурных отношений, взаимной поддержки в условиях фрустрации, стрессов на основе дружелюбия, толерантности, эмпатии.</w:t>
      </w:r>
    </w:p>
    <w:p w14:paraId="26733959" w14:textId="63F01C62"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Сохранение и уважение культурных ценностей и традиций разных народов в про</w:t>
      </w:r>
      <w:r w:rsidR="00500007">
        <w:rPr>
          <w:rFonts w:ascii="Times New Roman" w:eastAsia="Times New Roman" w:hAnsi="Times New Roman" w:cs="Times New Roman"/>
          <w:sz w:val="28"/>
          <w:szCs w:val="28"/>
        </w:rPr>
        <w:t>цессе межкультурного диалога» [</w:t>
      </w:r>
      <w:r w:rsidR="00500007" w:rsidRPr="00500007">
        <w:rPr>
          <w:rFonts w:ascii="Times New Roman" w:eastAsia="Times New Roman" w:hAnsi="Times New Roman" w:cs="Times New Roman"/>
          <w:sz w:val="28"/>
          <w:szCs w:val="28"/>
          <w:lang w:val="ru-RU"/>
        </w:rPr>
        <w:t>83</w:t>
      </w:r>
      <w:r w:rsidR="00132CB6">
        <w:rPr>
          <w:rFonts w:ascii="Times New Roman" w:eastAsia="Times New Roman" w:hAnsi="Times New Roman" w:cs="Times New Roman"/>
          <w:sz w:val="28"/>
          <w:szCs w:val="28"/>
        </w:rPr>
        <w:t>,</w:t>
      </w:r>
      <w:r w:rsidR="00DF168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с.54] </w:t>
      </w:r>
      <w:r w:rsidR="00AB334A">
        <w:rPr>
          <w:rFonts w:ascii="Times New Roman" w:eastAsia="Times New Roman" w:hAnsi="Times New Roman" w:cs="Times New Roman"/>
          <w:sz w:val="28"/>
          <w:szCs w:val="28"/>
          <w:lang w:val="ru-RU"/>
        </w:rPr>
        <w:t xml:space="preserve">по нашему мнению, </w:t>
      </w:r>
      <w:r>
        <w:rPr>
          <w:rFonts w:ascii="Times New Roman" w:eastAsia="Times New Roman" w:hAnsi="Times New Roman" w:cs="Times New Roman"/>
          <w:sz w:val="28"/>
          <w:szCs w:val="28"/>
        </w:rPr>
        <w:t xml:space="preserve">является </w:t>
      </w:r>
      <w:r>
        <w:rPr>
          <w:rFonts w:ascii="Times New Roman" w:eastAsia="Times New Roman" w:hAnsi="Times New Roman" w:cs="Times New Roman"/>
          <w:i/>
          <w:iCs/>
          <w:sz w:val="28"/>
          <w:szCs w:val="28"/>
        </w:rPr>
        <w:t>третьим педагогическим условием</w:t>
      </w:r>
      <w:r w:rsidR="00AB334A">
        <w:rPr>
          <w:rFonts w:ascii="Times New Roman" w:eastAsia="Times New Roman" w:hAnsi="Times New Roman" w:cs="Times New Roman"/>
          <w:sz w:val="28"/>
          <w:szCs w:val="28"/>
        </w:rPr>
        <w:t>, ориентированным на</w:t>
      </w:r>
      <w:r>
        <w:rPr>
          <w:rFonts w:ascii="Times New Roman" w:eastAsia="Times New Roman" w:hAnsi="Times New Roman" w:cs="Times New Roman"/>
          <w:sz w:val="28"/>
          <w:szCs w:val="28"/>
        </w:rPr>
        <w:t xml:space="preserve"> «ознакомление и усвоение национальных культур и общечеловеческих ценностей студентами разных национальностей; формирование готовности студентов разных национальностей к межкультурному диалогу в пр</w:t>
      </w:r>
      <w:r w:rsidR="00500007">
        <w:rPr>
          <w:rFonts w:ascii="Times New Roman" w:eastAsia="Times New Roman" w:hAnsi="Times New Roman" w:cs="Times New Roman"/>
          <w:sz w:val="28"/>
          <w:szCs w:val="28"/>
        </w:rPr>
        <w:t>оцессе вузовской подготовки» [</w:t>
      </w:r>
      <w:r w:rsidR="00500007" w:rsidRPr="00500007">
        <w:rPr>
          <w:rFonts w:ascii="Times New Roman" w:eastAsia="Times New Roman" w:hAnsi="Times New Roman" w:cs="Times New Roman"/>
          <w:sz w:val="28"/>
          <w:szCs w:val="28"/>
          <w:lang w:val="ru-RU"/>
        </w:rPr>
        <w:t>83</w:t>
      </w:r>
      <w:r w:rsidR="00DF1681">
        <w:rPr>
          <w:rFonts w:ascii="Times New Roman" w:eastAsia="Times New Roman" w:hAnsi="Times New Roman" w:cs="Times New Roman"/>
          <w:sz w:val="28"/>
          <w:szCs w:val="28"/>
        </w:rPr>
        <w:t>, с.</w:t>
      </w:r>
      <w:r>
        <w:rPr>
          <w:rFonts w:ascii="Times New Roman" w:eastAsia="Times New Roman" w:hAnsi="Times New Roman" w:cs="Times New Roman"/>
          <w:sz w:val="28"/>
          <w:szCs w:val="28"/>
        </w:rPr>
        <w:t>54].</w:t>
      </w:r>
    </w:p>
    <w:p w14:paraId="2D6BCF98" w14:textId="250DD289"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Четвертым значимым педагогическим условием</w:t>
      </w:r>
      <w:r>
        <w:rPr>
          <w:rFonts w:ascii="Times New Roman" w:eastAsia="Times New Roman" w:hAnsi="Times New Roman" w:cs="Times New Roman"/>
          <w:sz w:val="28"/>
          <w:szCs w:val="28"/>
        </w:rPr>
        <w:t xml:space="preserve"> формирования готовности обучающихся к межкультурному диалогу в процессе вузовской подготовки</w:t>
      </w:r>
      <w:r w:rsidR="00AB334A">
        <w:rPr>
          <w:rFonts w:ascii="Times New Roman" w:eastAsia="Times New Roman" w:hAnsi="Times New Roman" w:cs="Times New Roman"/>
          <w:sz w:val="28"/>
          <w:szCs w:val="28"/>
          <w:lang w:val="ru-RU"/>
        </w:rPr>
        <w:t xml:space="preserve"> мы определяем</w:t>
      </w:r>
      <w:r w:rsidR="00AB334A">
        <w:rPr>
          <w:rFonts w:ascii="Times New Roman" w:eastAsia="Times New Roman" w:hAnsi="Times New Roman" w:cs="Times New Roman"/>
          <w:sz w:val="28"/>
          <w:szCs w:val="28"/>
        </w:rPr>
        <w:t xml:space="preserve"> «мотиваци</w:t>
      </w:r>
      <w:r w:rsidR="00AB334A">
        <w:rPr>
          <w:rFonts w:ascii="Times New Roman" w:eastAsia="Times New Roman" w:hAnsi="Times New Roman" w:cs="Times New Roman"/>
          <w:sz w:val="28"/>
          <w:szCs w:val="28"/>
          <w:lang w:val="ru-RU"/>
        </w:rPr>
        <w:t>ю</w:t>
      </w:r>
      <w:r>
        <w:rPr>
          <w:rFonts w:ascii="Times New Roman" w:eastAsia="Times New Roman" w:hAnsi="Times New Roman" w:cs="Times New Roman"/>
          <w:sz w:val="28"/>
          <w:szCs w:val="28"/>
        </w:rPr>
        <w:t xml:space="preserve"> обучающихся к межкультурному диалогу на основе осмысления и принятия мировоззренческих идеалов, интернациональных убеждений и тол</w:t>
      </w:r>
      <w:r w:rsidR="00500007">
        <w:rPr>
          <w:rFonts w:ascii="Times New Roman" w:eastAsia="Times New Roman" w:hAnsi="Times New Roman" w:cs="Times New Roman"/>
          <w:sz w:val="28"/>
          <w:szCs w:val="28"/>
        </w:rPr>
        <w:t>ерантной личностной позиции» [</w:t>
      </w:r>
      <w:r w:rsidR="00500007" w:rsidRPr="00500007">
        <w:rPr>
          <w:rFonts w:ascii="Times New Roman" w:eastAsia="Times New Roman" w:hAnsi="Times New Roman" w:cs="Times New Roman"/>
          <w:sz w:val="28"/>
          <w:szCs w:val="28"/>
          <w:lang w:val="ru-RU"/>
        </w:rPr>
        <w:t>83</w:t>
      </w:r>
      <w:r>
        <w:rPr>
          <w:rFonts w:ascii="Times New Roman" w:eastAsia="Times New Roman" w:hAnsi="Times New Roman" w:cs="Times New Roman"/>
          <w:sz w:val="28"/>
          <w:szCs w:val="28"/>
        </w:rPr>
        <w:t>, с. 54].</w:t>
      </w:r>
    </w:p>
    <w:p w14:paraId="1C07BFE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контексте настоящего исследования педагогические условия рассматриваются как основа формирования межкультурной коммуникации обучающихся и конкретизируются в виде организационно-педагогических условий, обеспечивающих развитие лингвистического, когнитивного, психологического и культурологического компонентов.</w:t>
      </w:r>
    </w:p>
    <w:p w14:paraId="7059D7E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проведённого теоретического анализа педагогические условия были рассмотрены как совокупность факторов, обеспечивающих эффективность образовательного процесса и формирование межкультурной коммуникации обучающихся.</w:t>
      </w:r>
    </w:p>
    <w:p w14:paraId="41BCDB1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Среди выделенных групп особое значение приобретают организационные условия, поскольку именно они определяют структуру, формы и общую логику организации образовательного процесса.</w:t>
      </w:r>
    </w:p>
    <w:p w14:paraId="052CD15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Организационные условия выступают основой реализации других видов педагогических условий, обеспечивая целенаправленное и системное включение обучающихся в образовательную деятельность, направленную на формирование межкультурной коммуникации. Они включают в себя: выбор форм организации обучения (аудиторные занятия, СРО, проектная деятельность); структурирование учебного процесса; организацию взаимодействия участников образовательного процесса; создание условий для межкультурного взаимодействия в образовательной среде.</w:t>
      </w:r>
    </w:p>
    <w:p w14:paraId="236829B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этим, в структуре педагогических условий особое место занимают организационные условия, которые обеспечивают системность, целенаправленность и управляемость образовательного процесса.</w:t>
      </w:r>
    </w:p>
    <w:p w14:paraId="6E13FD0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педагогической науке организационные условия рассматриваются как совокупность факторов, определяющих структуру, формы и порядок организации обучения, а также характер взаимодействия участников образовательного процесса.</w:t>
      </w:r>
    </w:p>
    <w:p w14:paraId="0FE0042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педагогике организационные условия тесно связаны с концепцией образовательной среды и организации обучения.</w:t>
      </w:r>
    </w:p>
    <w:p w14:paraId="200C7F5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 Доуей рассматривал организацию обучения как систему условий, в которых формируется опыт обучающегося. Он подчеркивал, что эффективное обучение возможно только при создании таких условий, которые обеспечивают активное включение обучающи</w:t>
      </w:r>
      <w:r w:rsidR="00347533">
        <w:rPr>
          <w:rFonts w:ascii="Times New Roman" w:eastAsia="Times New Roman" w:hAnsi="Times New Roman" w:cs="Times New Roman"/>
          <w:sz w:val="28"/>
          <w:szCs w:val="28"/>
        </w:rPr>
        <w:t xml:space="preserve">хся в деятельность </w:t>
      </w:r>
      <w:r w:rsidR="00347533" w:rsidRPr="00347533">
        <w:rPr>
          <w:rFonts w:ascii="Times New Roman" w:eastAsia="Times New Roman" w:hAnsi="Times New Roman" w:cs="Times New Roman"/>
          <w:sz w:val="28"/>
          <w:szCs w:val="28"/>
          <w:lang w:val="ru-RU"/>
        </w:rPr>
        <w:t>[81]</w:t>
      </w:r>
      <w:r>
        <w:rPr>
          <w:rFonts w:ascii="Times New Roman" w:eastAsia="Times New Roman" w:hAnsi="Times New Roman" w:cs="Times New Roman"/>
          <w:sz w:val="28"/>
          <w:szCs w:val="28"/>
        </w:rPr>
        <w:t>.</w:t>
      </w:r>
    </w:p>
    <w:p w14:paraId="1A7D523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 Гаг определял организационные условия как часть внешних условий обучения, включающих структуру учебного процесса, последовательность подачи материала и организацию уч</w:t>
      </w:r>
      <w:r w:rsidR="00347533">
        <w:rPr>
          <w:rFonts w:ascii="Times New Roman" w:eastAsia="Times New Roman" w:hAnsi="Times New Roman" w:cs="Times New Roman"/>
          <w:sz w:val="28"/>
          <w:szCs w:val="28"/>
        </w:rPr>
        <w:t xml:space="preserve">ебной деятельности </w:t>
      </w:r>
      <w:r w:rsidR="00347533" w:rsidRPr="00347533">
        <w:rPr>
          <w:rFonts w:ascii="Times New Roman" w:eastAsia="Times New Roman" w:hAnsi="Times New Roman" w:cs="Times New Roman"/>
          <w:sz w:val="28"/>
          <w:szCs w:val="28"/>
          <w:lang w:val="ru-RU"/>
        </w:rPr>
        <w:t>[82]</w:t>
      </w:r>
      <w:r>
        <w:rPr>
          <w:rFonts w:ascii="Times New Roman" w:eastAsia="Times New Roman" w:hAnsi="Times New Roman" w:cs="Times New Roman"/>
          <w:sz w:val="28"/>
          <w:szCs w:val="28"/>
        </w:rPr>
        <w:t>.</w:t>
      </w:r>
    </w:p>
    <w:p w14:paraId="54C8EC1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современных исследованиях </w:t>
      </w:r>
      <w:r w:rsidR="00347533">
        <w:rPr>
          <w:rFonts w:ascii="Times New Roman" w:eastAsia="Times New Roman" w:hAnsi="Times New Roman" w:cs="Times New Roman"/>
          <w:sz w:val="28"/>
          <w:szCs w:val="28"/>
          <w:lang w:val="ru-RU"/>
        </w:rPr>
        <w:t xml:space="preserve">Дж. Биггса </w:t>
      </w:r>
      <w:r>
        <w:rPr>
          <w:rFonts w:ascii="Times New Roman" w:eastAsia="Times New Roman" w:hAnsi="Times New Roman" w:cs="Times New Roman"/>
          <w:sz w:val="28"/>
          <w:szCs w:val="28"/>
        </w:rPr>
        <w:t>подчеркивается, что о</w:t>
      </w:r>
      <w:r w:rsidR="00347533">
        <w:rPr>
          <w:rFonts w:ascii="Times New Roman" w:eastAsia="Times New Roman" w:hAnsi="Times New Roman" w:cs="Times New Roman"/>
          <w:sz w:val="28"/>
          <w:szCs w:val="28"/>
        </w:rPr>
        <w:t>рганизационные условия включают</w:t>
      </w:r>
      <w:r>
        <w:rPr>
          <w:rFonts w:ascii="Times New Roman" w:eastAsia="Times New Roman" w:hAnsi="Times New Roman" w:cs="Times New Roman"/>
          <w:sz w:val="28"/>
          <w:szCs w:val="28"/>
        </w:rPr>
        <w:t xml:space="preserve"> проек</w:t>
      </w:r>
      <w:r w:rsidR="00347533">
        <w:rPr>
          <w:rFonts w:ascii="Times New Roman" w:eastAsia="Times New Roman" w:hAnsi="Times New Roman" w:cs="Times New Roman"/>
          <w:sz w:val="28"/>
          <w:szCs w:val="28"/>
        </w:rPr>
        <w:t>тирование образовательной среды</w:t>
      </w:r>
      <w:r w:rsidR="0034753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организацию учебного взаимодействия; управление образов</w:t>
      </w:r>
      <w:r w:rsidR="00347533">
        <w:rPr>
          <w:rFonts w:ascii="Times New Roman" w:eastAsia="Times New Roman" w:hAnsi="Times New Roman" w:cs="Times New Roman"/>
          <w:sz w:val="28"/>
          <w:szCs w:val="28"/>
        </w:rPr>
        <w:t xml:space="preserve">ательным процессом </w:t>
      </w:r>
      <w:r w:rsidR="00347533" w:rsidRPr="00347533">
        <w:rPr>
          <w:rFonts w:ascii="Times New Roman" w:eastAsia="Times New Roman" w:hAnsi="Times New Roman" w:cs="Times New Roman"/>
          <w:sz w:val="28"/>
          <w:szCs w:val="28"/>
          <w:lang w:val="ru-RU"/>
        </w:rPr>
        <w:t>[84]</w:t>
      </w:r>
      <w:r>
        <w:rPr>
          <w:rFonts w:ascii="Times New Roman" w:eastAsia="Times New Roman" w:hAnsi="Times New Roman" w:cs="Times New Roman"/>
          <w:sz w:val="28"/>
          <w:szCs w:val="28"/>
        </w:rPr>
        <w:t>.</w:t>
      </w:r>
    </w:p>
    <w:p w14:paraId="3B16FB5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 зарубежной науке организационные условия трактуются как структурно-организационная основа образовательного процесса, обеспечивающая эффективное обучение.</w:t>
      </w:r>
    </w:p>
    <w:p w14:paraId="7BB4F42C" w14:textId="44788AD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педагогике организационные условия рассматриваются как составная часть педаго</w:t>
      </w:r>
      <w:r w:rsidR="00380C1E">
        <w:rPr>
          <w:rFonts w:ascii="Times New Roman" w:eastAsia="Times New Roman" w:hAnsi="Times New Roman" w:cs="Times New Roman"/>
          <w:sz w:val="28"/>
          <w:szCs w:val="28"/>
        </w:rPr>
        <w:t>гических условий. Потому как В.</w:t>
      </w:r>
      <w:r w:rsidR="00347533">
        <w:rPr>
          <w:rFonts w:ascii="Times New Roman" w:eastAsia="Times New Roman" w:hAnsi="Times New Roman" w:cs="Times New Roman"/>
          <w:sz w:val="28"/>
          <w:szCs w:val="28"/>
          <w:lang w:val="ru-RU"/>
        </w:rPr>
        <w:t xml:space="preserve">А. </w:t>
      </w:r>
      <w:r>
        <w:rPr>
          <w:rFonts w:ascii="Times New Roman" w:eastAsia="Times New Roman" w:hAnsi="Times New Roman" w:cs="Times New Roman"/>
          <w:sz w:val="28"/>
          <w:szCs w:val="28"/>
        </w:rPr>
        <w:t>Сластёнин определяет их как совокупность организационных факторов, обеспечивающих реализацию содержания, форм и ме</w:t>
      </w:r>
      <w:r w:rsidR="00347533">
        <w:rPr>
          <w:rFonts w:ascii="Times New Roman" w:eastAsia="Times New Roman" w:hAnsi="Times New Roman" w:cs="Times New Roman"/>
          <w:sz w:val="28"/>
          <w:szCs w:val="28"/>
        </w:rPr>
        <w:t xml:space="preserve">тодов обучения </w:t>
      </w:r>
      <w:r w:rsidR="00347533" w:rsidRPr="00347533">
        <w:rPr>
          <w:rFonts w:ascii="Times New Roman" w:eastAsia="Times New Roman" w:hAnsi="Times New Roman" w:cs="Times New Roman"/>
          <w:sz w:val="28"/>
          <w:szCs w:val="28"/>
          <w:lang w:val="ru-RU"/>
        </w:rPr>
        <w:t>[28]</w:t>
      </w:r>
      <w:r>
        <w:rPr>
          <w:rFonts w:ascii="Times New Roman" w:eastAsia="Times New Roman" w:hAnsi="Times New Roman" w:cs="Times New Roman"/>
          <w:sz w:val="28"/>
          <w:szCs w:val="28"/>
        </w:rPr>
        <w:t>.</w:t>
      </w:r>
    </w:p>
    <w:p w14:paraId="68082555" w14:textId="6871443C"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своих исследованиях И.</w:t>
      </w:r>
      <w:r w:rsidR="00347533">
        <w:rPr>
          <w:rFonts w:ascii="Times New Roman" w:eastAsia="Times New Roman" w:hAnsi="Times New Roman" w:cs="Times New Roman"/>
          <w:sz w:val="28"/>
          <w:szCs w:val="28"/>
          <w:lang w:val="ru-RU"/>
        </w:rPr>
        <w:t xml:space="preserve">А. </w:t>
      </w:r>
      <w:r w:rsidR="000E604E">
        <w:rPr>
          <w:rFonts w:ascii="Times New Roman" w:eastAsia="Times New Roman" w:hAnsi="Times New Roman" w:cs="Times New Roman"/>
          <w:sz w:val="28"/>
          <w:szCs w:val="28"/>
        </w:rPr>
        <w:t>Зимняя рассматривает организационные условия как систему организационных факторов, обеспечивающих взаимодействие субъектов образовательного процесса и эффек</w:t>
      </w:r>
      <w:r w:rsidR="00347533">
        <w:rPr>
          <w:rFonts w:ascii="Times New Roman" w:eastAsia="Times New Roman" w:hAnsi="Times New Roman" w:cs="Times New Roman"/>
          <w:sz w:val="28"/>
          <w:szCs w:val="28"/>
        </w:rPr>
        <w:t xml:space="preserve">тивность обучения </w:t>
      </w:r>
      <w:r w:rsidR="00347533" w:rsidRPr="00347533">
        <w:rPr>
          <w:rFonts w:ascii="Times New Roman" w:eastAsia="Times New Roman" w:hAnsi="Times New Roman" w:cs="Times New Roman"/>
          <w:sz w:val="28"/>
          <w:szCs w:val="28"/>
          <w:lang w:val="ru-RU"/>
        </w:rPr>
        <w:t>[29]</w:t>
      </w:r>
      <w:r w:rsidR="000E604E">
        <w:rPr>
          <w:rFonts w:ascii="Times New Roman" w:eastAsia="Times New Roman" w:hAnsi="Times New Roman" w:cs="Times New Roman"/>
          <w:sz w:val="28"/>
          <w:szCs w:val="28"/>
        </w:rPr>
        <w:t>.</w:t>
      </w:r>
    </w:p>
    <w:p w14:paraId="1B8D16B5" w14:textId="0B8CCB68"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 А.</w:t>
      </w:r>
      <w:r w:rsidR="00347533">
        <w:rPr>
          <w:rFonts w:ascii="Times New Roman" w:eastAsia="Times New Roman" w:hAnsi="Times New Roman" w:cs="Times New Roman"/>
          <w:sz w:val="28"/>
          <w:szCs w:val="28"/>
          <w:lang w:val="ru-RU"/>
        </w:rPr>
        <w:t xml:space="preserve">В. </w:t>
      </w:r>
      <w:r w:rsidR="000E604E">
        <w:rPr>
          <w:rFonts w:ascii="Times New Roman" w:eastAsia="Times New Roman" w:hAnsi="Times New Roman" w:cs="Times New Roman"/>
          <w:sz w:val="28"/>
          <w:szCs w:val="28"/>
        </w:rPr>
        <w:t>Хуторской подчеркивает, что организационные условия направлены на создание образовательной среды, способствующей формиров</w:t>
      </w:r>
      <w:r w:rsidR="00347533">
        <w:rPr>
          <w:rFonts w:ascii="Times New Roman" w:eastAsia="Times New Roman" w:hAnsi="Times New Roman" w:cs="Times New Roman"/>
          <w:sz w:val="28"/>
          <w:szCs w:val="28"/>
        </w:rPr>
        <w:t xml:space="preserve">анию компетенций обучающихся </w:t>
      </w:r>
      <w:r w:rsidR="00347533" w:rsidRPr="00347533">
        <w:rPr>
          <w:rFonts w:ascii="Times New Roman" w:eastAsia="Times New Roman" w:hAnsi="Times New Roman" w:cs="Times New Roman"/>
          <w:sz w:val="28"/>
          <w:szCs w:val="28"/>
          <w:lang w:val="ru-RU"/>
        </w:rPr>
        <w:t>[30]</w:t>
      </w:r>
      <w:r w:rsidR="000E604E">
        <w:rPr>
          <w:rFonts w:ascii="Times New Roman" w:eastAsia="Times New Roman" w:hAnsi="Times New Roman" w:cs="Times New Roman"/>
          <w:sz w:val="28"/>
          <w:szCs w:val="28"/>
        </w:rPr>
        <w:t>.</w:t>
      </w:r>
    </w:p>
    <w:p w14:paraId="0EACD5A7" w14:textId="57A1C0F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ряде исследований </w:t>
      </w:r>
      <w:r w:rsidR="003C3E7E">
        <w:rPr>
          <w:rFonts w:ascii="Times New Roman" w:eastAsia="Times New Roman" w:hAnsi="Times New Roman" w:cs="Times New Roman"/>
          <w:sz w:val="28"/>
          <w:szCs w:val="28"/>
          <w:lang w:val="ru-RU"/>
        </w:rPr>
        <w:t>В.</w:t>
      </w:r>
      <w:r w:rsidR="00347533">
        <w:rPr>
          <w:rFonts w:ascii="Times New Roman" w:eastAsia="Times New Roman" w:hAnsi="Times New Roman" w:cs="Times New Roman"/>
          <w:sz w:val="28"/>
          <w:szCs w:val="28"/>
          <w:lang w:val="ru-RU"/>
        </w:rPr>
        <w:t xml:space="preserve">П. Беспалько </w:t>
      </w:r>
      <w:r>
        <w:rPr>
          <w:rFonts w:ascii="Times New Roman" w:eastAsia="Times New Roman" w:hAnsi="Times New Roman" w:cs="Times New Roman"/>
          <w:sz w:val="28"/>
          <w:szCs w:val="28"/>
        </w:rPr>
        <w:t>отмечается, что организационные условия включают:</w:t>
      </w:r>
    </w:p>
    <w:p w14:paraId="178D2E7A" w14:textId="77777777" w:rsidR="006A79B1" w:rsidRDefault="000E604E" w:rsidP="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формы обучения (лекции, практические занятия, СРО);</w:t>
      </w:r>
    </w:p>
    <w:p w14:paraId="1E3CCAC0" w14:textId="77777777" w:rsidR="006A79B1" w:rsidRDefault="000E604E" w:rsidP="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режим и структуру учебного процесса;</w:t>
      </w:r>
    </w:p>
    <w:p w14:paraId="1D3AE5B8" w14:textId="77777777" w:rsidR="006A79B1" w:rsidRDefault="000E604E" w:rsidP="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организацию взаимодействия преподавателя</w:t>
      </w:r>
      <w:r w:rsidR="00347533">
        <w:rPr>
          <w:rFonts w:ascii="Times New Roman" w:eastAsia="Times New Roman" w:hAnsi="Times New Roman" w:cs="Times New Roman"/>
          <w:sz w:val="28"/>
          <w:szCs w:val="28"/>
        </w:rPr>
        <w:t xml:space="preserve"> и обучающихся </w:t>
      </w:r>
      <w:r w:rsidR="00347533" w:rsidRPr="00347533">
        <w:rPr>
          <w:rFonts w:ascii="Times New Roman" w:eastAsia="Times New Roman" w:hAnsi="Times New Roman" w:cs="Times New Roman"/>
          <w:sz w:val="28"/>
          <w:szCs w:val="28"/>
          <w:lang w:val="ru-RU"/>
        </w:rPr>
        <w:t>[85]</w:t>
      </w:r>
      <w:r>
        <w:rPr>
          <w:rFonts w:ascii="Times New Roman" w:eastAsia="Times New Roman" w:hAnsi="Times New Roman" w:cs="Times New Roman"/>
          <w:sz w:val="28"/>
          <w:szCs w:val="28"/>
        </w:rPr>
        <w:t>.</w:t>
      </w:r>
    </w:p>
    <w:p w14:paraId="778B7FA2" w14:textId="2076FC3F" w:rsidR="006A79B1" w:rsidRDefault="00380C1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мнению Г.</w:t>
      </w:r>
      <w:r w:rsidR="000E604E">
        <w:rPr>
          <w:rFonts w:ascii="Times New Roman" w:eastAsia="Times New Roman" w:hAnsi="Times New Roman" w:cs="Times New Roman"/>
          <w:sz w:val="28"/>
          <w:szCs w:val="28"/>
        </w:rPr>
        <w:t>К. Нургалиева организационные условия – это факторы, обеспечивающие эффективную организацию образовательного процесса и развитие личност</w:t>
      </w:r>
      <w:r w:rsidR="00347533">
        <w:rPr>
          <w:rFonts w:ascii="Times New Roman" w:eastAsia="Times New Roman" w:hAnsi="Times New Roman" w:cs="Times New Roman"/>
          <w:sz w:val="28"/>
          <w:szCs w:val="28"/>
        </w:rPr>
        <w:t xml:space="preserve">и обучающихся </w:t>
      </w:r>
      <w:r w:rsidR="00347533" w:rsidRPr="00347533">
        <w:rPr>
          <w:rFonts w:ascii="Times New Roman" w:eastAsia="Times New Roman" w:hAnsi="Times New Roman" w:cs="Times New Roman"/>
          <w:sz w:val="28"/>
          <w:szCs w:val="28"/>
          <w:lang w:val="ru-RU"/>
        </w:rPr>
        <w:t>[65]</w:t>
      </w:r>
      <w:r w:rsidR="000E604E">
        <w:rPr>
          <w:rFonts w:ascii="Times New Roman" w:eastAsia="Times New Roman" w:hAnsi="Times New Roman" w:cs="Times New Roman"/>
          <w:sz w:val="28"/>
          <w:szCs w:val="28"/>
        </w:rPr>
        <w:t>.</w:t>
      </w:r>
    </w:p>
    <w:p w14:paraId="3DAC681B" w14:textId="77777777" w:rsidR="006A79B1" w:rsidRDefault="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исследованиях Ш.</w:t>
      </w:r>
      <w:r w:rsidR="000E604E">
        <w:rPr>
          <w:rFonts w:ascii="Times New Roman" w:eastAsia="Times New Roman" w:hAnsi="Times New Roman" w:cs="Times New Roman"/>
          <w:sz w:val="28"/>
          <w:szCs w:val="28"/>
        </w:rPr>
        <w:t>Т. Таубаевой организационные условия рассматриваются система организационно-методических мероприятий, направленных на повышение ка</w:t>
      </w:r>
      <w:r w:rsidR="00347533">
        <w:rPr>
          <w:rFonts w:ascii="Times New Roman" w:eastAsia="Times New Roman" w:hAnsi="Times New Roman" w:cs="Times New Roman"/>
          <w:sz w:val="28"/>
          <w:szCs w:val="28"/>
        </w:rPr>
        <w:t xml:space="preserve">чества обучения </w:t>
      </w:r>
      <w:r w:rsidR="00347533" w:rsidRPr="00347533">
        <w:rPr>
          <w:rFonts w:ascii="Times New Roman" w:eastAsia="Times New Roman" w:hAnsi="Times New Roman" w:cs="Times New Roman"/>
          <w:sz w:val="28"/>
          <w:szCs w:val="28"/>
          <w:lang w:val="ru-RU"/>
        </w:rPr>
        <w:t>[67]</w:t>
      </w:r>
      <w:r w:rsidR="000E604E">
        <w:rPr>
          <w:rFonts w:ascii="Times New Roman" w:eastAsia="Times New Roman" w:hAnsi="Times New Roman" w:cs="Times New Roman"/>
          <w:sz w:val="28"/>
          <w:szCs w:val="28"/>
        </w:rPr>
        <w:t>.</w:t>
      </w:r>
    </w:p>
    <w:p w14:paraId="1A22B033" w14:textId="77777777" w:rsidR="006A79B1" w:rsidRDefault="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 А.</w:t>
      </w:r>
      <w:r w:rsidR="000E604E">
        <w:rPr>
          <w:rFonts w:ascii="Times New Roman" w:eastAsia="Times New Roman" w:hAnsi="Times New Roman" w:cs="Times New Roman"/>
          <w:sz w:val="28"/>
          <w:szCs w:val="28"/>
        </w:rPr>
        <w:t>К. Кусаинов подчеркивает, что организационные условия включают организацию образовательной среды, форм обучения и учебного взаимодействия, обеспечивающих формирование компетен</w:t>
      </w:r>
      <w:r w:rsidR="00347533">
        <w:rPr>
          <w:rFonts w:ascii="Times New Roman" w:eastAsia="Times New Roman" w:hAnsi="Times New Roman" w:cs="Times New Roman"/>
          <w:sz w:val="28"/>
          <w:szCs w:val="28"/>
        </w:rPr>
        <w:t xml:space="preserve">ций обучающихся </w:t>
      </w:r>
      <w:r w:rsidR="00347533" w:rsidRPr="00347533">
        <w:rPr>
          <w:rFonts w:ascii="Times New Roman" w:eastAsia="Times New Roman" w:hAnsi="Times New Roman" w:cs="Times New Roman"/>
          <w:sz w:val="28"/>
          <w:szCs w:val="28"/>
          <w:lang w:val="ru-RU"/>
        </w:rPr>
        <w:t>[64]</w:t>
      </w:r>
      <w:r w:rsidR="000E604E">
        <w:rPr>
          <w:rFonts w:ascii="Times New Roman" w:eastAsia="Times New Roman" w:hAnsi="Times New Roman" w:cs="Times New Roman"/>
          <w:sz w:val="28"/>
          <w:szCs w:val="28"/>
        </w:rPr>
        <w:t>.</w:t>
      </w:r>
    </w:p>
    <w:p w14:paraId="3FCE469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основе анализа научных подходов сформулировано определение следующим образом: </w:t>
      </w:r>
      <w:r>
        <w:rPr>
          <w:rFonts w:ascii="Times New Roman" w:eastAsia="Times New Roman" w:hAnsi="Times New Roman" w:cs="Times New Roman"/>
          <w:i/>
          <w:iCs/>
          <w:sz w:val="28"/>
          <w:szCs w:val="28"/>
        </w:rPr>
        <w:t>организационные условия</w:t>
      </w:r>
      <w:r>
        <w:rPr>
          <w:rFonts w:ascii="Times New Roman" w:eastAsia="Times New Roman" w:hAnsi="Times New Roman" w:cs="Times New Roman"/>
          <w:sz w:val="28"/>
          <w:szCs w:val="28"/>
        </w:rPr>
        <w:t xml:space="preserve"> - это совокупность целенаправленно организованных факторов образовательного процесса, включающих формы, структуру и порядок организации обучения, а также взаимодействие его участников, обеспечивающих эффективное достижение образовательных целей.</w:t>
      </w:r>
    </w:p>
    <w:p w14:paraId="6776827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настоящего исследования организационные условия рассматриваются как основа формирования межкультурной коммуникации обучающихся и включают: организацию межкультурного взаимодействия в образовательной среде; включение обучающихся в коммуникативную деятельность; использование различных форм обучения (СРО, проекты, диалоговые формы); создание поликультурной образовательной среды.</w:t>
      </w:r>
    </w:p>
    <w:p w14:paraId="4878F6B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организационные условия создают базовую основу для реализации дидактических, психолого-педагогических и социокультурных условий и обеспечивают целостность процесса формирования межкультурной коммуникации обучающихся.</w:t>
      </w:r>
    </w:p>
    <w:p w14:paraId="639E77C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Наряду с организационными условиями, определяющими структуру и формы образовательного процесса, важную роль в формировании межкультурной коммуникации обучающихся играют дидактические условия, которые обеспечивают содержательную и методическую основу обучения.</w:t>
      </w:r>
    </w:p>
    <w:p w14:paraId="5165828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организационные условия задают внешнюю структуру образовательного процесса, то дидактические условия направлены на выбор содержания, методов, средств и технологий обучения, обеспечивающих достижение образовательных результатов.</w:t>
      </w:r>
    </w:p>
    <w:p w14:paraId="3E4C62B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педагогической науке </w:t>
      </w:r>
      <w:r>
        <w:rPr>
          <w:rFonts w:ascii="Times New Roman" w:eastAsia="Times New Roman" w:hAnsi="Times New Roman" w:cs="Times New Roman"/>
          <w:i/>
          <w:iCs/>
          <w:sz w:val="28"/>
          <w:szCs w:val="28"/>
        </w:rPr>
        <w:t>дидактические условия</w:t>
      </w:r>
      <w:r>
        <w:rPr>
          <w:rFonts w:ascii="Times New Roman" w:eastAsia="Times New Roman" w:hAnsi="Times New Roman" w:cs="Times New Roman"/>
          <w:sz w:val="28"/>
          <w:szCs w:val="28"/>
        </w:rPr>
        <w:t xml:space="preserve"> рассматриваются как совокупность факторов, обеспечивающих эффективность процесса обучения через содержание, методы, формы и средства педагогического воздействия.</w:t>
      </w:r>
    </w:p>
    <w:p w14:paraId="13739D6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Дидактические условия - это совокупность целенаправленно отобранных и педагогически обоснованных методов, средств, технологий и содержания обучения, обеспечивающих эффективное усвоение знаний и формирование компетенций обучающихся</w:t>
      </w:r>
      <w:r w:rsidR="00347533" w:rsidRPr="00347533">
        <w:rPr>
          <w:rFonts w:ascii="Times New Roman" w:eastAsia="Times New Roman" w:hAnsi="Times New Roman" w:cs="Times New Roman"/>
          <w:sz w:val="28"/>
          <w:szCs w:val="28"/>
          <w:lang w:val="ru-RU"/>
        </w:rPr>
        <w:t xml:space="preserve"> [86]</w:t>
      </w:r>
      <w:r>
        <w:rPr>
          <w:rFonts w:ascii="Times New Roman" w:eastAsia="Times New Roman" w:hAnsi="Times New Roman" w:cs="Times New Roman"/>
          <w:sz w:val="28"/>
          <w:szCs w:val="28"/>
        </w:rPr>
        <w:t>.</w:t>
      </w:r>
    </w:p>
    <w:p w14:paraId="556A8EF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педагогике дидактические условия рассматриваются через призму теории обучения, например Р. Гаг подчеркивает, что эффективность обучения зависит от правильно организованных условий, включающих:  последовательность подачи материала; методы обучения; активизацию познавательной деятел</w:t>
      </w:r>
      <w:r w:rsidR="00347533">
        <w:rPr>
          <w:rFonts w:ascii="Times New Roman" w:eastAsia="Times New Roman" w:hAnsi="Times New Roman" w:cs="Times New Roman"/>
          <w:sz w:val="28"/>
          <w:szCs w:val="28"/>
        </w:rPr>
        <w:t xml:space="preserve">ьности обучающихся </w:t>
      </w:r>
      <w:r w:rsidR="00347533" w:rsidRPr="00347533">
        <w:rPr>
          <w:rFonts w:ascii="Times New Roman" w:eastAsia="Times New Roman" w:hAnsi="Times New Roman" w:cs="Times New Roman"/>
          <w:sz w:val="28"/>
          <w:szCs w:val="28"/>
          <w:lang w:val="ru-RU"/>
        </w:rPr>
        <w:t>[82]</w:t>
      </w:r>
      <w:r>
        <w:rPr>
          <w:rFonts w:ascii="Times New Roman" w:eastAsia="Times New Roman" w:hAnsi="Times New Roman" w:cs="Times New Roman"/>
          <w:sz w:val="28"/>
          <w:szCs w:val="28"/>
        </w:rPr>
        <w:t>.</w:t>
      </w:r>
    </w:p>
    <w:p w14:paraId="73FAD6E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Дж. Брунер рассматривает дидактические условия как структуру представления знаний и способы организации учебного материала, обеспечивающие понимание и </w:t>
      </w:r>
      <w:r w:rsidR="00347533">
        <w:rPr>
          <w:rFonts w:ascii="Times New Roman" w:eastAsia="Times New Roman" w:hAnsi="Times New Roman" w:cs="Times New Roman"/>
          <w:sz w:val="28"/>
          <w:szCs w:val="28"/>
        </w:rPr>
        <w:t xml:space="preserve">развитие мышления </w:t>
      </w:r>
      <w:r w:rsidR="00347533" w:rsidRPr="00347533">
        <w:rPr>
          <w:rFonts w:ascii="Times New Roman" w:eastAsia="Times New Roman" w:hAnsi="Times New Roman" w:cs="Times New Roman"/>
          <w:sz w:val="28"/>
          <w:szCs w:val="28"/>
          <w:lang w:val="ru-RU"/>
        </w:rPr>
        <w:t>[87]</w:t>
      </w:r>
      <w:r>
        <w:rPr>
          <w:rFonts w:ascii="Times New Roman" w:eastAsia="Times New Roman" w:hAnsi="Times New Roman" w:cs="Times New Roman"/>
          <w:sz w:val="28"/>
          <w:szCs w:val="28"/>
        </w:rPr>
        <w:t>.</w:t>
      </w:r>
    </w:p>
    <w:p w14:paraId="7912E82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Блум связывает дидактические условия с уровнями усвоения знаний и подбором методов обучения, обеспечивающих переход от простого запоминания к</w:t>
      </w:r>
      <w:r w:rsidR="00347533">
        <w:rPr>
          <w:rFonts w:ascii="Times New Roman" w:eastAsia="Times New Roman" w:hAnsi="Times New Roman" w:cs="Times New Roman"/>
          <w:sz w:val="28"/>
          <w:szCs w:val="28"/>
        </w:rPr>
        <w:t xml:space="preserve"> анализу и синтезу </w:t>
      </w:r>
      <w:r w:rsidR="00347533" w:rsidRPr="00347533">
        <w:rPr>
          <w:rFonts w:ascii="Times New Roman" w:eastAsia="Times New Roman" w:hAnsi="Times New Roman" w:cs="Times New Roman"/>
          <w:sz w:val="28"/>
          <w:szCs w:val="28"/>
          <w:lang w:val="ru-RU"/>
        </w:rPr>
        <w:t>[88]</w:t>
      </w:r>
      <w:r>
        <w:rPr>
          <w:rFonts w:ascii="Times New Roman" w:eastAsia="Times New Roman" w:hAnsi="Times New Roman" w:cs="Times New Roman"/>
          <w:sz w:val="28"/>
          <w:szCs w:val="28"/>
        </w:rPr>
        <w:t>.</w:t>
      </w:r>
    </w:p>
    <w:p w14:paraId="65602B34" w14:textId="77777777" w:rsidR="006A79B1" w:rsidRDefault="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lang w:val="ru-RU"/>
        </w:rPr>
        <w:t>российской</w:t>
      </w:r>
      <w:r w:rsidR="000E604E">
        <w:rPr>
          <w:rFonts w:ascii="Times New Roman" w:eastAsia="Times New Roman" w:hAnsi="Times New Roman" w:cs="Times New Roman"/>
          <w:sz w:val="28"/>
          <w:szCs w:val="28"/>
        </w:rPr>
        <w:t xml:space="preserve"> педагогике дидактические условия рассматриваются как ключевой элемент организ</w:t>
      </w:r>
      <w:r>
        <w:rPr>
          <w:rFonts w:ascii="Times New Roman" w:eastAsia="Times New Roman" w:hAnsi="Times New Roman" w:cs="Times New Roman"/>
          <w:sz w:val="28"/>
          <w:szCs w:val="28"/>
        </w:rPr>
        <w:t>ации обучения. Исследователь А.</w:t>
      </w:r>
      <w:r w:rsidR="00347533">
        <w:rPr>
          <w:rFonts w:ascii="Times New Roman" w:eastAsia="Times New Roman" w:hAnsi="Times New Roman" w:cs="Times New Roman"/>
          <w:sz w:val="28"/>
          <w:szCs w:val="28"/>
          <w:lang w:val="ru-RU"/>
        </w:rPr>
        <w:t xml:space="preserve">В. </w:t>
      </w:r>
      <w:r w:rsidR="000E604E">
        <w:rPr>
          <w:rFonts w:ascii="Times New Roman" w:eastAsia="Times New Roman" w:hAnsi="Times New Roman" w:cs="Times New Roman"/>
          <w:sz w:val="28"/>
          <w:szCs w:val="28"/>
        </w:rPr>
        <w:t>Хуторской подчеркивает, что дидактические условия направлены на формирование ключевых компетенций через отбор содержания и методов обучения</w:t>
      </w:r>
      <w:r w:rsidR="00347533">
        <w:rPr>
          <w:rFonts w:ascii="Times New Roman" w:eastAsia="Times New Roman" w:hAnsi="Times New Roman" w:cs="Times New Roman"/>
          <w:sz w:val="28"/>
          <w:szCs w:val="28"/>
        </w:rPr>
        <w:t xml:space="preserve"> </w:t>
      </w:r>
      <w:r w:rsidR="00347533" w:rsidRPr="00347533">
        <w:rPr>
          <w:rFonts w:ascii="Times New Roman" w:eastAsia="Times New Roman" w:hAnsi="Times New Roman" w:cs="Times New Roman"/>
          <w:sz w:val="28"/>
          <w:szCs w:val="28"/>
          <w:lang w:val="ru-RU"/>
        </w:rPr>
        <w:t>[30]</w:t>
      </w:r>
      <w:r w:rsidR="000E604E">
        <w:rPr>
          <w:rFonts w:ascii="Times New Roman" w:eastAsia="Times New Roman" w:hAnsi="Times New Roman" w:cs="Times New Roman"/>
          <w:sz w:val="28"/>
          <w:szCs w:val="28"/>
        </w:rPr>
        <w:t>.</w:t>
      </w:r>
    </w:p>
    <w:p w14:paraId="3566556A" w14:textId="77777777" w:rsidR="006A79B1" w:rsidRDefault="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в работах Ю.</w:t>
      </w:r>
      <w:r w:rsidR="000E604E">
        <w:rPr>
          <w:rFonts w:ascii="Times New Roman" w:eastAsia="Times New Roman" w:hAnsi="Times New Roman" w:cs="Times New Roman"/>
          <w:sz w:val="28"/>
          <w:szCs w:val="28"/>
        </w:rPr>
        <w:t>К. Бабанского отмечается, что эффективность обучения зависит от оптимального сочетания методов и ср</w:t>
      </w:r>
      <w:r w:rsidR="00347533">
        <w:rPr>
          <w:rFonts w:ascii="Times New Roman" w:eastAsia="Times New Roman" w:hAnsi="Times New Roman" w:cs="Times New Roman"/>
          <w:sz w:val="28"/>
          <w:szCs w:val="28"/>
        </w:rPr>
        <w:t xml:space="preserve">едств обучения </w:t>
      </w:r>
      <w:r w:rsidR="00347533" w:rsidRPr="00347533">
        <w:rPr>
          <w:rFonts w:ascii="Times New Roman" w:eastAsia="Times New Roman" w:hAnsi="Times New Roman" w:cs="Times New Roman"/>
          <w:sz w:val="28"/>
          <w:szCs w:val="28"/>
          <w:lang w:val="ru-RU"/>
        </w:rPr>
        <w:t>[</w:t>
      </w:r>
      <w:r w:rsidR="00263541" w:rsidRPr="00263541">
        <w:rPr>
          <w:rFonts w:ascii="Times New Roman" w:eastAsia="Times New Roman" w:hAnsi="Times New Roman" w:cs="Times New Roman"/>
          <w:sz w:val="28"/>
          <w:szCs w:val="28"/>
          <w:lang w:val="ru-RU"/>
        </w:rPr>
        <w:t>89</w:t>
      </w:r>
      <w:r w:rsidR="00347533" w:rsidRPr="00347533">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w:t>
      </w:r>
    </w:p>
    <w:p w14:paraId="1B8F67E6" w14:textId="424D318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свою очеред</w:t>
      </w:r>
      <w:r w:rsidR="003C3E7E">
        <w:rPr>
          <w:rFonts w:ascii="Times New Roman" w:eastAsia="Times New Roman" w:hAnsi="Times New Roman" w:cs="Times New Roman"/>
          <w:sz w:val="28"/>
          <w:szCs w:val="28"/>
        </w:rPr>
        <w:t>ь, С.</w:t>
      </w:r>
      <w:r>
        <w:rPr>
          <w:rFonts w:ascii="Times New Roman" w:eastAsia="Times New Roman" w:hAnsi="Times New Roman" w:cs="Times New Roman"/>
          <w:sz w:val="28"/>
          <w:szCs w:val="28"/>
        </w:rPr>
        <w:t>С. Кунанбаева подчеркивает, что дидактические условия в языковом образовании должны обеспечивать связь языка и культуры, развитие коммуникативных навыков и межкультурно</w:t>
      </w:r>
      <w:r w:rsidR="00347533">
        <w:rPr>
          <w:rFonts w:ascii="Times New Roman" w:eastAsia="Times New Roman" w:hAnsi="Times New Roman" w:cs="Times New Roman"/>
          <w:sz w:val="28"/>
          <w:szCs w:val="28"/>
        </w:rPr>
        <w:t xml:space="preserve">й компетенции </w:t>
      </w:r>
      <w:r w:rsidR="00347533" w:rsidRPr="00347533">
        <w:rPr>
          <w:rFonts w:ascii="Times New Roman" w:eastAsia="Times New Roman" w:hAnsi="Times New Roman" w:cs="Times New Roman"/>
          <w:sz w:val="28"/>
          <w:szCs w:val="28"/>
          <w:lang w:val="ru-RU"/>
        </w:rPr>
        <w:t>[76]</w:t>
      </w:r>
      <w:r>
        <w:rPr>
          <w:rFonts w:ascii="Times New Roman" w:eastAsia="Times New Roman" w:hAnsi="Times New Roman" w:cs="Times New Roman"/>
          <w:sz w:val="28"/>
          <w:szCs w:val="28"/>
        </w:rPr>
        <w:t>.</w:t>
      </w:r>
    </w:p>
    <w:p w14:paraId="6791961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анализа научных подходов можно сформулировать, что дидактические условия - это совокупность педагогически обоснованных методов, средств, технологий и содержания обучения, направленных на эффективное усвоение знаний, развитие умений и формирование компетенций обучающихся.</w:t>
      </w:r>
    </w:p>
    <w:p w14:paraId="5738627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настоящего исследования дидактические условия формирования межкультурной коммуникации включают использование коммуникативных методов обучения; внедрение интерактивных технологий (дискуссии, проекты, кейсы); работу с аутентичными материалами; развитие навыков межкультурного общения; интеграцию языка и культуры в образовательный процесс.</w:t>
      </w:r>
    </w:p>
    <w:p w14:paraId="2925AB0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дидактические условия обеспечивают содержательную и методическую основу образовательного процесса, направленного на формирование межкультурной коммуникации обучающихся, и выступают важнейшим механизмом реализации педагогических целей.</w:t>
      </w:r>
    </w:p>
    <w:p w14:paraId="251FB9F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Наряду с организационными и дидактическими условиями, определяющими структуру и содержание образовательного процесса, особую роль в формировании межкультурной коммуникации обучающихся играют психолого-педагогические условия, которые отражают внутренние механизмы развития личности и характер взаимодействия участников образовательного процесса.</w:t>
      </w:r>
    </w:p>
    <w:p w14:paraId="4D2DDA9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организационные условия задают внешнюю организацию обучения, а дидактические - его содержание и методы, то психолого-педагогические условия обеспечивают развитие мотивации, личностных качеств и коммуникативной готовности обучающихся к межкультурному взаимодействию.</w:t>
      </w:r>
    </w:p>
    <w:p w14:paraId="7327FD5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педагогической и психологической науке </w:t>
      </w:r>
      <w:r>
        <w:rPr>
          <w:rFonts w:ascii="Times New Roman" w:eastAsia="Times New Roman" w:hAnsi="Times New Roman" w:cs="Times New Roman"/>
          <w:i/>
          <w:iCs/>
          <w:sz w:val="28"/>
          <w:szCs w:val="28"/>
        </w:rPr>
        <w:t>психолого-педагогические условия</w:t>
      </w:r>
      <w:r>
        <w:rPr>
          <w:rFonts w:ascii="Times New Roman" w:eastAsia="Times New Roman" w:hAnsi="Times New Roman" w:cs="Times New Roman"/>
          <w:sz w:val="28"/>
          <w:szCs w:val="28"/>
        </w:rPr>
        <w:t xml:space="preserve"> рассматриваются как совокупность факторов, обеспечивающих развитие личности обучающегося в образовательном процессе.</w:t>
      </w:r>
    </w:p>
    <w:p w14:paraId="602DEF2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Психолого-педагогические условия - это совокупность педагогически организованных факторов, направленных на развитие мотивационной, эмоциональной, коммуникативной и личностной сфер обучающихся, обеспечивающих эффективность образовательного взаимодействия.</w:t>
      </w:r>
    </w:p>
    <w:p w14:paraId="5D3DA12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науке психолого-педагогические условия рассматриваются через призму развития личности, мотивации и межличностного взаимодействия.</w:t>
      </w:r>
    </w:p>
    <w:p w14:paraId="205B84FF" w14:textId="462AC7F1" w:rsidR="006A79B1" w:rsidRDefault="003C3E7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свое время Л.</w:t>
      </w:r>
      <w:r w:rsidR="00347533">
        <w:rPr>
          <w:rFonts w:ascii="Times New Roman" w:eastAsia="Times New Roman" w:hAnsi="Times New Roman" w:cs="Times New Roman"/>
          <w:sz w:val="28"/>
          <w:szCs w:val="28"/>
          <w:lang w:val="en-US"/>
        </w:rPr>
        <w:t>C</w:t>
      </w:r>
      <w:r w:rsidR="00347533" w:rsidRPr="00347533">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 xml:space="preserve">Выготский обосновал, что развитие личности происходит в процессе социального взаимодействия, а ключевым условием обучения является зона ближайшего развития, которая реализуется через сотрудничество и педагогическую поддержку </w:t>
      </w:r>
      <w:r w:rsidR="00347533" w:rsidRPr="00347533">
        <w:rPr>
          <w:rFonts w:ascii="Times New Roman" w:eastAsia="Times New Roman" w:hAnsi="Times New Roman" w:cs="Times New Roman"/>
          <w:sz w:val="28"/>
          <w:szCs w:val="28"/>
          <w:lang w:val="ru-RU"/>
        </w:rPr>
        <w:t>[</w:t>
      </w:r>
      <w:r w:rsidR="00263541" w:rsidRPr="00263541">
        <w:rPr>
          <w:rFonts w:ascii="Times New Roman" w:eastAsia="Times New Roman" w:hAnsi="Times New Roman" w:cs="Times New Roman"/>
          <w:sz w:val="28"/>
          <w:szCs w:val="28"/>
          <w:lang w:val="ru-RU"/>
        </w:rPr>
        <w:t>90</w:t>
      </w:r>
      <w:r w:rsidR="00347533" w:rsidRPr="00347533">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w:t>
      </w:r>
    </w:p>
    <w:p w14:paraId="7209F6D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исследователь А. Маслоу связывал эффективность обучения с удовлетворением базовых и высших потребностей личности, подчеркивая, что развитие возможно только при создании благоприятных психол</w:t>
      </w:r>
      <w:r w:rsidR="00263541">
        <w:rPr>
          <w:rFonts w:ascii="Times New Roman" w:eastAsia="Times New Roman" w:hAnsi="Times New Roman" w:cs="Times New Roman"/>
          <w:sz w:val="28"/>
          <w:szCs w:val="28"/>
        </w:rPr>
        <w:t xml:space="preserve">огических условий </w:t>
      </w:r>
      <w:r w:rsidR="00263541" w:rsidRPr="00263541">
        <w:rPr>
          <w:rFonts w:ascii="Times New Roman" w:eastAsia="Times New Roman" w:hAnsi="Times New Roman" w:cs="Times New Roman"/>
          <w:sz w:val="28"/>
          <w:szCs w:val="28"/>
          <w:lang w:val="ru-RU"/>
        </w:rPr>
        <w:t>[</w:t>
      </w:r>
      <w:r w:rsidR="00263541">
        <w:rPr>
          <w:rFonts w:ascii="Times New Roman" w:eastAsia="Times New Roman" w:hAnsi="Times New Roman" w:cs="Times New Roman"/>
          <w:sz w:val="28"/>
          <w:szCs w:val="28"/>
          <w:lang w:val="ru-RU"/>
        </w:rPr>
        <w:t>58</w:t>
      </w:r>
      <w:r w:rsidR="00263541" w:rsidRPr="00263541">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034F6589" w14:textId="78BFF985" w:rsidR="006A79B1" w:rsidRDefault="00DF1681" w:rsidP="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0E604E">
        <w:rPr>
          <w:rFonts w:ascii="Times New Roman" w:eastAsia="Times New Roman" w:hAnsi="Times New Roman" w:cs="Times New Roman"/>
          <w:sz w:val="28"/>
          <w:szCs w:val="28"/>
        </w:rPr>
        <w:t>А. Зимняя определяет психолого-педагогические условия как систему факторов, обеспечивающих развитие личности обучающегося, включая мотивацию, взаимодействие и психо</w:t>
      </w:r>
      <w:r w:rsidR="00263541">
        <w:rPr>
          <w:rFonts w:ascii="Times New Roman" w:eastAsia="Times New Roman" w:hAnsi="Times New Roman" w:cs="Times New Roman"/>
          <w:sz w:val="28"/>
          <w:szCs w:val="28"/>
        </w:rPr>
        <w:t xml:space="preserve">логический климат </w:t>
      </w:r>
      <w:r w:rsidR="00263541" w:rsidRPr="00263541">
        <w:rPr>
          <w:rFonts w:ascii="Times New Roman" w:eastAsia="Times New Roman" w:hAnsi="Times New Roman" w:cs="Times New Roman"/>
          <w:sz w:val="28"/>
          <w:szCs w:val="28"/>
          <w:lang w:val="ru-RU"/>
        </w:rPr>
        <w:t>[29]</w:t>
      </w:r>
      <w:r>
        <w:rPr>
          <w:rFonts w:ascii="Times New Roman" w:eastAsia="Times New Roman" w:hAnsi="Times New Roman" w:cs="Times New Roman"/>
          <w:sz w:val="28"/>
          <w:szCs w:val="28"/>
        </w:rPr>
        <w:t>, тогда как В.</w:t>
      </w:r>
      <w:r w:rsidR="000E604E">
        <w:rPr>
          <w:rFonts w:ascii="Times New Roman" w:eastAsia="Times New Roman" w:hAnsi="Times New Roman" w:cs="Times New Roman"/>
          <w:sz w:val="28"/>
          <w:szCs w:val="28"/>
        </w:rPr>
        <w:t xml:space="preserve">А. Сластёнин рассматривает их как совокупность факторов, влияющих на формирование личности и эффективность педагогического </w:t>
      </w:r>
      <w:r w:rsidR="00263541">
        <w:rPr>
          <w:rFonts w:ascii="Times New Roman" w:eastAsia="Times New Roman" w:hAnsi="Times New Roman" w:cs="Times New Roman"/>
          <w:sz w:val="28"/>
          <w:szCs w:val="28"/>
        </w:rPr>
        <w:t xml:space="preserve">взаимодействия </w:t>
      </w:r>
      <w:r w:rsidR="00263541" w:rsidRPr="00263541">
        <w:rPr>
          <w:rFonts w:ascii="Times New Roman" w:eastAsia="Times New Roman" w:hAnsi="Times New Roman" w:cs="Times New Roman"/>
          <w:sz w:val="28"/>
          <w:szCs w:val="28"/>
          <w:lang w:val="ru-RU"/>
        </w:rPr>
        <w:t>[28]</w:t>
      </w:r>
      <w:r w:rsidR="003C3E7E">
        <w:rPr>
          <w:rFonts w:ascii="Times New Roman" w:eastAsia="Times New Roman" w:hAnsi="Times New Roman" w:cs="Times New Roman"/>
          <w:sz w:val="28"/>
          <w:szCs w:val="28"/>
        </w:rPr>
        <w:t>. В свою очередь, С.</w:t>
      </w:r>
      <w:r w:rsidR="000E604E">
        <w:rPr>
          <w:rFonts w:ascii="Times New Roman" w:eastAsia="Times New Roman" w:hAnsi="Times New Roman" w:cs="Times New Roman"/>
          <w:sz w:val="28"/>
          <w:szCs w:val="28"/>
        </w:rPr>
        <w:t>Л. Рубинштейн подчеркивает, что развитие личности осуществляется в деятельности и взаимодействии, что делает психологические условия ключевыми для проц</w:t>
      </w:r>
      <w:r w:rsidR="00263541">
        <w:rPr>
          <w:rFonts w:ascii="Times New Roman" w:eastAsia="Times New Roman" w:hAnsi="Times New Roman" w:cs="Times New Roman"/>
          <w:sz w:val="28"/>
          <w:szCs w:val="28"/>
        </w:rPr>
        <w:t xml:space="preserve">есса обучения </w:t>
      </w:r>
      <w:r w:rsidR="00263541" w:rsidRPr="00263541">
        <w:rPr>
          <w:rFonts w:ascii="Times New Roman" w:eastAsia="Times New Roman" w:hAnsi="Times New Roman" w:cs="Times New Roman"/>
          <w:sz w:val="28"/>
          <w:szCs w:val="28"/>
          <w:lang w:val="ru-RU"/>
        </w:rPr>
        <w:t>[61]</w:t>
      </w:r>
      <w:r w:rsidR="003C3E7E">
        <w:rPr>
          <w:rFonts w:ascii="Times New Roman" w:eastAsia="Times New Roman" w:hAnsi="Times New Roman" w:cs="Times New Roman"/>
          <w:sz w:val="28"/>
          <w:szCs w:val="28"/>
        </w:rPr>
        <w:t>, а в трудах А.</w:t>
      </w:r>
      <w:r w:rsidR="000E604E">
        <w:rPr>
          <w:rFonts w:ascii="Times New Roman" w:eastAsia="Times New Roman" w:hAnsi="Times New Roman" w:cs="Times New Roman"/>
          <w:sz w:val="28"/>
          <w:szCs w:val="28"/>
        </w:rPr>
        <w:t>Н. Леонтьева отмечается, что мотивация выступает основой деятельности и важнейшим ус</w:t>
      </w:r>
      <w:r w:rsidR="00263541">
        <w:rPr>
          <w:rFonts w:ascii="Times New Roman" w:eastAsia="Times New Roman" w:hAnsi="Times New Roman" w:cs="Times New Roman"/>
          <w:sz w:val="28"/>
          <w:szCs w:val="28"/>
        </w:rPr>
        <w:t xml:space="preserve">ловием обучения </w:t>
      </w:r>
      <w:r w:rsidR="00263541" w:rsidRPr="00263541">
        <w:rPr>
          <w:rFonts w:ascii="Times New Roman" w:eastAsia="Times New Roman" w:hAnsi="Times New Roman" w:cs="Times New Roman"/>
          <w:sz w:val="28"/>
          <w:szCs w:val="28"/>
          <w:lang w:val="ru-RU"/>
        </w:rPr>
        <w:t>[60]</w:t>
      </w:r>
      <w:r w:rsidR="000E604E">
        <w:rPr>
          <w:rFonts w:ascii="Times New Roman" w:eastAsia="Times New Roman" w:hAnsi="Times New Roman" w:cs="Times New Roman"/>
          <w:sz w:val="28"/>
          <w:szCs w:val="28"/>
        </w:rPr>
        <w:t>.</w:t>
      </w:r>
    </w:p>
    <w:p w14:paraId="17F6DA9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казахстанской педагогической науке психолого-педагогические условия рассматриваются в контексте формирования компетенций и личностного развития.</w:t>
      </w:r>
    </w:p>
    <w:p w14:paraId="742B9D14" w14:textId="7724F243" w:rsidR="006A79B1" w:rsidRDefault="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В своих трудах </w:t>
      </w:r>
      <w:r>
        <w:rPr>
          <w:rFonts w:ascii="Times New Roman" w:eastAsia="Times New Roman" w:hAnsi="Times New Roman" w:cs="Times New Roman"/>
          <w:sz w:val="28"/>
          <w:szCs w:val="28"/>
        </w:rPr>
        <w:t>Г.</w:t>
      </w:r>
      <w:r w:rsidR="000E604E">
        <w:rPr>
          <w:rFonts w:ascii="Times New Roman" w:eastAsia="Times New Roman" w:hAnsi="Times New Roman" w:cs="Times New Roman"/>
          <w:sz w:val="28"/>
          <w:szCs w:val="28"/>
        </w:rPr>
        <w:t>К. Нургалиева отмечает, что психолого-педагогические условия представляют собой факторы, обеспечивающие развитие личности обучающегося, его мотивации и коммуникат</w:t>
      </w:r>
      <w:r w:rsidR="00263541">
        <w:rPr>
          <w:rFonts w:ascii="Times New Roman" w:eastAsia="Times New Roman" w:hAnsi="Times New Roman" w:cs="Times New Roman"/>
          <w:sz w:val="28"/>
          <w:szCs w:val="28"/>
        </w:rPr>
        <w:t xml:space="preserve">ивных способностей </w:t>
      </w:r>
      <w:r w:rsidR="00263541" w:rsidRPr="00263541">
        <w:rPr>
          <w:rFonts w:ascii="Times New Roman" w:eastAsia="Times New Roman" w:hAnsi="Times New Roman" w:cs="Times New Roman"/>
          <w:sz w:val="28"/>
          <w:szCs w:val="28"/>
          <w:lang w:val="ru-RU"/>
        </w:rPr>
        <w:t>[65]</w:t>
      </w:r>
      <w:r w:rsidR="003C3E7E">
        <w:rPr>
          <w:rFonts w:ascii="Times New Roman" w:eastAsia="Times New Roman" w:hAnsi="Times New Roman" w:cs="Times New Roman"/>
          <w:sz w:val="28"/>
          <w:szCs w:val="28"/>
        </w:rPr>
        <w:t>, тогда как Ш.</w:t>
      </w:r>
      <w:r w:rsidR="000E604E">
        <w:rPr>
          <w:rFonts w:ascii="Times New Roman" w:eastAsia="Times New Roman" w:hAnsi="Times New Roman" w:cs="Times New Roman"/>
          <w:sz w:val="28"/>
          <w:szCs w:val="28"/>
        </w:rPr>
        <w:t>Т. Таубаева подчеркивает их направленность на формирование мотивации, ценностных установок и способности к</w:t>
      </w:r>
      <w:r w:rsidR="00263541">
        <w:rPr>
          <w:rFonts w:ascii="Times New Roman" w:eastAsia="Times New Roman" w:hAnsi="Times New Roman" w:cs="Times New Roman"/>
          <w:sz w:val="28"/>
          <w:szCs w:val="28"/>
        </w:rPr>
        <w:t xml:space="preserve"> взаимодействию </w:t>
      </w:r>
      <w:r w:rsidR="00263541" w:rsidRPr="00263541">
        <w:rPr>
          <w:rFonts w:ascii="Times New Roman" w:eastAsia="Times New Roman" w:hAnsi="Times New Roman" w:cs="Times New Roman"/>
          <w:sz w:val="28"/>
          <w:szCs w:val="28"/>
          <w:lang w:val="ru-RU"/>
        </w:rPr>
        <w:t>[67]</w:t>
      </w:r>
      <w:r w:rsidR="000E604E">
        <w:rPr>
          <w:rFonts w:ascii="Times New Roman" w:eastAsia="Times New Roman" w:hAnsi="Times New Roman" w:cs="Times New Roman"/>
          <w:sz w:val="28"/>
          <w:szCs w:val="28"/>
        </w:rPr>
        <w:t>. В свою очередь, С.С. Кунанбаева рассматривает психолого-педагогические условия как основу формирования межкультурной компетенции, включая развитие толерантности, эмпатии и готов</w:t>
      </w:r>
      <w:r w:rsidR="00263541">
        <w:rPr>
          <w:rFonts w:ascii="Times New Roman" w:eastAsia="Times New Roman" w:hAnsi="Times New Roman" w:cs="Times New Roman"/>
          <w:sz w:val="28"/>
          <w:szCs w:val="28"/>
        </w:rPr>
        <w:t xml:space="preserve">ности к межкультурному диалогу </w:t>
      </w:r>
      <w:r w:rsidR="00263541" w:rsidRPr="00263541">
        <w:rPr>
          <w:rFonts w:ascii="Times New Roman" w:eastAsia="Times New Roman" w:hAnsi="Times New Roman" w:cs="Times New Roman"/>
          <w:sz w:val="28"/>
          <w:szCs w:val="28"/>
          <w:lang w:val="ru-RU"/>
        </w:rPr>
        <w:t>[76]</w:t>
      </w:r>
      <w:r w:rsidR="000E604E">
        <w:rPr>
          <w:rFonts w:ascii="Times New Roman" w:eastAsia="Times New Roman" w:hAnsi="Times New Roman" w:cs="Times New Roman"/>
          <w:sz w:val="28"/>
          <w:szCs w:val="28"/>
        </w:rPr>
        <w:t>.</w:t>
      </w:r>
    </w:p>
    <w:p w14:paraId="4836062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анализа научных подходов можно сформулировать, что психолого-педагогические условия - это совокупность педагогически организованных факторов, обеспечивающих развитие мотивации, эмоциональной сферы, коммуникативных умений и личностных качеств обучающихся, необходимых для эффективного взаимодействия в образовательном процессе.</w:t>
      </w:r>
    </w:p>
    <w:p w14:paraId="5B96994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Вместе с организационными, дидактическими и психолого-педагогическими условиями, важную роль в формировании межкультурной коммуникации обучающихся играют </w:t>
      </w:r>
      <w:r>
        <w:rPr>
          <w:rFonts w:ascii="Times New Roman" w:eastAsia="Times New Roman" w:hAnsi="Times New Roman" w:cs="Times New Roman"/>
          <w:i/>
          <w:iCs/>
          <w:sz w:val="28"/>
          <w:szCs w:val="28"/>
        </w:rPr>
        <w:t>социокультурные условия,</w:t>
      </w:r>
      <w:r>
        <w:rPr>
          <w:rFonts w:ascii="Times New Roman" w:eastAsia="Times New Roman" w:hAnsi="Times New Roman" w:cs="Times New Roman"/>
          <w:sz w:val="28"/>
          <w:szCs w:val="28"/>
        </w:rPr>
        <w:t xml:space="preserve"> которые отражают влияние социальной и культурной среды на процесс обучения и развитие личности.</w:t>
      </w:r>
    </w:p>
    <w:p w14:paraId="3B82F87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психолого-педагогические условия обеспечивают внутреннюю готовность личности к взаимодействию, то социокультурные условия определяют внешнюю среду, в которой происходит формирование межкультурной коммуникации, включая систему ценностей, норм, традиций и социальных отношений.</w:t>
      </w:r>
    </w:p>
    <w:p w14:paraId="2A836FA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педагогической науке социокультурные условия рассматриваются как совокупность факторов социальной и культурной среды, влияющих на развитие личности обучающегося.</w:t>
      </w:r>
    </w:p>
    <w:p w14:paraId="0F5F6C3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Социокультурные условия - это совокупность социальных, культурных и образовательных факторов, отражающих особенности среды, ценностей, норм и традиций, в которой осуществляется обучение и формируется личность.</w:t>
      </w:r>
    </w:p>
    <w:p w14:paraId="5AC7D1F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науке социокультурные условия рассматриваются через призму взаимодействия культуры, общества и образования.</w:t>
      </w:r>
    </w:p>
    <w:p w14:paraId="3ED0172D" w14:textId="77777777" w:rsidR="006A79B1" w:rsidRDefault="00DF16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000E604E">
        <w:rPr>
          <w:rFonts w:ascii="Times New Roman" w:eastAsia="Times New Roman" w:hAnsi="Times New Roman" w:cs="Times New Roman"/>
          <w:sz w:val="28"/>
          <w:szCs w:val="28"/>
        </w:rPr>
        <w:t>С. Выготский обосновал, что развитие личности происходит в социокультурной среде, а обучение представляет собой процесс усвоения культурного опыта через взаимодействие с</w:t>
      </w:r>
      <w:r w:rsidR="00263541">
        <w:rPr>
          <w:rFonts w:ascii="Times New Roman" w:eastAsia="Times New Roman" w:hAnsi="Times New Roman" w:cs="Times New Roman"/>
          <w:sz w:val="28"/>
          <w:szCs w:val="28"/>
        </w:rPr>
        <w:t xml:space="preserve"> другими людьми </w:t>
      </w:r>
      <w:r w:rsidR="00263541" w:rsidRPr="00263541">
        <w:rPr>
          <w:rFonts w:ascii="Times New Roman" w:eastAsia="Times New Roman" w:hAnsi="Times New Roman" w:cs="Times New Roman"/>
          <w:sz w:val="28"/>
          <w:szCs w:val="28"/>
          <w:lang w:val="ru-RU"/>
        </w:rPr>
        <w:t>[89]</w:t>
      </w:r>
      <w:r w:rsidR="000E604E">
        <w:rPr>
          <w:rFonts w:ascii="Times New Roman" w:eastAsia="Times New Roman" w:hAnsi="Times New Roman" w:cs="Times New Roman"/>
          <w:sz w:val="28"/>
          <w:szCs w:val="28"/>
        </w:rPr>
        <w:t>, тогда как П. Бурдьё рассматривает образовательный процесс через понятие культурного капитала, подчеркивая зависимость условий обучения от социального и культурного контекста личн</w:t>
      </w:r>
      <w:r w:rsidR="00263541">
        <w:rPr>
          <w:rFonts w:ascii="Times New Roman" w:eastAsia="Times New Roman" w:hAnsi="Times New Roman" w:cs="Times New Roman"/>
          <w:sz w:val="28"/>
          <w:szCs w:val="28"/>
        </w:rPr>
        <w:t xml:space="preserve">ости </w:t>
      </w:r>
      <w:r w:rsidR="00263541" w:rsidRPr="00263541">
        <w:rPr>
          <w:rFonts w:ascii="Times New Roman" w:eastAsia="Times New Roman" w:hAnsi="Times New Roman" w:cs="Times New Roman"/>
          <w:sz w:val="28"/>
          <w:szCs w:val="28"/>
          <w:lang w:val="ru-RU"/>
        </w:rPr>
        <w:t>[91]</w:t>
      </w:r>
      <w:r w:rsidR="000E604E">
        <w:rPr>
          <w:rFonts w:ascii="Times New Roman" w:eastAsia="Times New Roman" w:hAnsi="Times New Roman" w:cs="Times New Roman"/>
          <w:sz w:val="28"/>
          <w:szCs w:val="28"/>
        </w:rPr>
        <w:t>. В свою очередь, Э. Холл показал, что культура оказывает существенное влияние на способы коммуникации, включая нормы общения, особенности восприятия времени и пространства, а также конт</w:t>
      </w:r>
      <w:r w:rsidR="00263541">
        <w:rPr>
          <w:rFonts w:ascii="Times New Roman" w:eastAsia="Times New Roman" w:hAnsi="Times New Roman" w:cs="Times New Roman"/>
          <w:sz w:val="28"/>
          <w:szCs w:val="28"/>
        </w:rPr>
        <w:t xml:space="preserve">екст взаимодействия </w:t>
      </w:r>
      <w:r w:rsidR="00263541" w:rsidRPr="00263541">
        <w:rPr>
          <w:rFonts w:ascii="Times New Roman" w:eastAsia="Times New Roman" w:hAnsi="Times New Roman" w:cs="Times New Roman"/>
          <w:sz w:val="28"/>
          <w:szCs w:val="28"/>
          <w:lang w:val="ru-RU"/>
        </w:rPr>
        <w:t>[14]</w:t>
      </w:r>
      <w:r w:rsidR="000E604E">
        <w:rPr>
          <w:rFonts w:ascii="Times New Roman" w:eastAsia="Times New Roman" w:hAnsi="Times New Roman" w:cs="Times New Roman"/>
          <w:sz w:val="28"/>
          <w:szCs w:val="28"/>
        </w:rPr>
        <w:t>.</w:t>
      </w:r>
    </w:p>
    <w:p w14:paraId="5015F6A2" w14:textId="3241E3C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DF1681">
        <w:rPr>
          <w:rFonts w:ascii="Times New Roman" w:eastAsia="Times New Roman" w:hAnsi="Times New Roman" w:cs="Times New Roman"/>
          <w:sz w:val="28"/>
          <w:szCs w:val="28"/>
        </w:rPr>
        <w:t>своих исследованиях М.</w:t>
      </w:r>
      <w:r>
        <w:rPr>
          <w:rFonts w:ascii="Times New Roman" w:eastAsia="Times New Roman" w:hAnsi="Times New Roman" w:cs="Times New Roman"/>
          <w:sz w:val="28"/>
          <w:szCs w:val="28"/>
        </w:rPr>
        <w:t>М. Бахтин подчеркивал, что развитие культуры и личности осуществляется в процессе диалога, что делает культурную среду ключевым условием форм</w:t>
      </w:r>
      <w:r w:rsidR="00263541">
        <w:rPr>
          <w:rFonts w:ascii="Times New Roman" w:eastAsia="Times New Roman" w:hAnsi="Times New Roman" w:cs="Times New Roman"/>
          <w:sz w:val="28"/>
          <w:szCs w:val="28"/>
        </w:rPr>
        <w:t xml:space="preserve">ирования сознания </w:t>
      </w:r>
      <w:r w:rsidR="00263541" w:rsidRPr="00263541">
        <w:rPr>
          <w:rFonts w:ascii="Times New Roman" w:eastAsia="Times New Roman" w:hAnsi="Times New Roman" w:cs="Times New Roman"/>
          <w:sz w:val="28"/>
          <w:szCs w:val="28"/>
          <w:lang w:val="ru-RU"/>
        </w:rPr>
        <w:t>[51]</w:t>
      </w:r>
      <w:r w:rsidR="00DF1681">
        <w:rPr>
          <w:rFonts w:ascii="Times New Roman" w:eastAsia="Times New Roman" w:hAnsi="Times New Roman" w:cs="Times New Roman"/>
          <w:sz w:val="28"/>
          <w:szCs w:val="28"/>
        </w:rPr>
        <w:t xml:space="preserve">, </w:t>
      </w:r>
      <w:r w:rsidR="00DF1681">
        <w:rPr>
          <w:rFonts w:ascii="Times New Roman" w:eastAsia="Times New Roman" w:hAnsi="Times New Roman" w:cs="Times New Roman"/>
          <w:sz w:val="28"/>
          <w:szCs w:val="28"/>
          <w:lang w:val="ru-RU"/>
        </w:rPr>
        <w:t>а</w:t>
      </w:r>
      <w:r w:rsidR="00DF1681">
        <w:rPr>
          <w:rFonts w:ascii="Times New Roman" w:eastAsia="Times New Roman" w:hAnsi="Times New Roman" w:cs="Times New Roman"/>
          <w:sz w:val="28"/>
          <w:szCs w:val="28"/>
        </w:rPr>
        <w:t xml:space="preserve"> Ю.</w:t>
      </w:r>
      <w:r>
        <w:rPr>
          <w:rFonts w:ascii="Times New Roman" w:eastAsia="Times New Roman" w:hAnsi="Times New Roman" w:cs="Times New Roman"/>
          <w:sz w:val="28"/>
          <w:szCs w:val="28"/>
        </w:rPr>
        <w:t>М. Лотман рассматривал культуру как знаковую систему, в рамках которой формируются процессы пониман</w:t>
      </w:r>
      <w:r w:rsidR="00263541">
        <w:rPr>
          <w:rFonts w:ascii="Times New Roman" w:eastAsia="Times New Roman" w:hAnsi="Times New Roman" w:cs="Times New Roman"/>
          <w:sz w:val="28"/>
          <w:szCs w:val="28"/>
        </w:rPr>
        <w:t xml:space="preserve">ия и коммуникации </w:t>
      </w:r>
      <w:r w:rsidR="00263541" w:rsidRPr="00263541">
        <w:rPr>
          <w:rFonts w:ascii="Times New Roman" w:eastAsia="Times New Roman" w:hAnsi="Times New Roman" w:cs="Times New Roman"/>
          <w:sz w:val="28"/>
          <w:szCs w:val="28"/>
          <w:lang w:val="ru-RU"/>
        </w:rPr>
        <w:t>[52]</w:t>
      </w:r>
      <w:r w:rsidR="00DF1681">
        <w:rPr>
          <w:rFonts w:ascii="Times New Roman" w:eastAsia="Times New Roman" w:hAnsi="Times New Roman" w:cs="Times New Roman"/>
          <w:sz w:val="28"/>
          <w:szCs w:val="28"/>
        </w:rPr>
        <w:t>. В свою очередь, В.</w:t>
      </w:r>
      <w:r>
        <w:rPr>
          <w:rFonts w:ascii="Times New Roman" w:eastAsia="Times New Roman" w:hAnsi="Times New Roman" w:cs="Times New Roman"/>
          <w:sz w:val="28"/>
          <w:szCs w:val="28"/>
        </w:rPr>
        <w:t>А. Сластёнин отмечает необходимость учета социокультурной среды в образовательном процессе, подчеркивая её влияние на развитие личност</w:t>
      </w:r>
      <w:r w:rsidR="00263541">
        <w:rPr>
          <w:rFonts w:ascii="Times New Roman" w:eastAsia="Times New Roman" w:hAnsi="Times New Roman" w:cs="Times New Roman"/>
          <w:sz w:val="28"/>
          <w:szCs w:val="28"/>
        </w:rPr>
        <w:t xml:space="preserve">и обучающегося </w:t>
      </w:r>
      <w:r w:rsidR="00263541" w:rsidRPr="00263541">
        <w:rPr>
          <w:rFonts w:ascii="Times New Roman" w:eastAsia="Times New Roman" w:hAnsi="Times New Roman" w:cs="Times New Roman"/>
          <w:sz w:val="28"/>
          <w:szCs w:val="28"/>
          <w:lang w:val="ru-RU"/>
        </w:rPr>
        <w:t>[28]</w:t>
      </w:r>
      <w:r>
        <w:rPr>
          <w:rFonts w:ascii="Times New Roman" w:eastAsia="Times New Roman" w:hAnsi="Times New Roman" w:cs="Times New Roman"/>
          <w:sz w:val="28"/>
          <w:szCs w:val="28"/>
        </w:rPr>
        <w:t>.</w:t>
      </w:r>
    </w:p>
    <w:p w14:paraId="44A85F15" w14:textId="77777777" w:rsidR="00380C1E" w:rsidRDefault="00380C1E">
      <w:pPr>
        <w:spacing w:after="0" w:line="240" w:lineRule="auto"/>
        <w:ind w:firstLine="720"/>
        <w:jc w:val="both"/>
        <w:rPr>
          <w:rFonts w:ascii="Times New Roman" w:eastAsia="Times New Roman" w:hAnsi="Times New Roman" w:cs="Times New Roman"/>
          <w:sz w:val="28"/>
          <w:szCs w:val="28"/>
        </w:rPr>
      </w:pPr>
      <w:r w:rsidRPr="00380C1E">
        <w:rPr>
          <w:rFonts w:ascii="Times New Roman" w:eastAsia="Times New Roman" w:hAnsi="Times New Roman" w:cs="Times New Roman"/>
          <w:sz w:val="28"/>
          <w:szCs w:val="28"/>
        </w:rPr>
        <w:t>В казахстанской педагогической науке социокультурные условия исследуются преимущественно в русле поликультурного образования с учетом национально-культурной специфики общества. Так, Г.К. Нургалиева рассматривает социокультурные условия как совокупность факторов образовательной среды, отражающих социальные и культурные особенности общества и оказывающих влияние на развитие личности обучающихся [65]. По мнению Ш.Т. Таубаевой, данные условия способствуют формированию ценностных ориентаций, развитию толерантности и готовности обучающихся к эффективному межкультурному взаимодействию [67].</w:t>
      </w:r>
    </w:p>
    <w:p w14:paraId="1D11F489" w14:textId="2CF8177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научных подходов помог определить, что социокультурные условия - это совокупность факторов социальной и культурной среды, включающих систему ценностей, норм, традиций и особенностей взаимодействия, которые влияют на формирование личности и обеспечивают развитие межкультурной коммуникации обучающихся.</w:t>
      </w:r>
    </w:p>
    <w:p w14:paraId="54DEE4F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Рассмотренные группы педагогических условий - организационные, дидактические, психолого-пе</w:t>
      </w:r>
      <w:r w:rsidR="00E742A5">
        <w:rPr>
          <w:rFonts w:ascii="Times New Roman" w:eastAsia="Times New Roman" w:hAnsi="Times New Roman" w:cs="Times New Roman"/>
          <w:sz w:val="28"/>
          <w:szCs w:val="28"/>
        </w:rPr>
        <w:t xml:space="preserve">дагогические и социокультурные </w:t>
      </w:r>
      <w:r w:rsidR="00E742A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отражают различные аспекты образовательного процесса и в совокупности обеспечивают его целостность и эффективность. Вместе с тем в педагогической науке все чаще используется интегративное понятие </w:t>
      </w:r>
      <w:r>
        <w:rPr>
          <w:rFonts w:ascii="Times New Roman" w:eastAsia="Times New Roman" w:hAnsi="Times New Roman" w:cs="Times New Roman"/>
          <w:i/>
          <w:iCs/>
          <w:sz w:val="28"/>
          <w:szCs w:val="28"/>
        </w:rPr>
        <w:t>«организационно-педагогические условия»</w:t>
      </w:r>
      <w:r>
        <w:rPr>
          <w:rFonts w:ascii="Times New Roman" w:eastAsia="Times New Roman" w:hAnsi="Times New Roman" w:cs="Times New Roman"/>
          <w:sz w:val="28"/>
          <w:szCs w:val="28"/>
        </w:rPr>
        <w:t>, которое объединяет структурные, содержательные и личностные факторы обучения.</w:t>
      </w:r>
    </w:p>
    <w:p w14:paraId="0601BBB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Обращение к данному понятию позволяет рассматривать образовательный процесс как целостную систему, в которой организационные и педагогические компоненты взаимосвязаны и взаимодополняют друг друга.</w:t>
      </w:r>
    </w:p>
    <w:p w14:paraId="0B8BC80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педагогике организационно-педагогические условия рассматриваются через призму организации обучения и образовательной среды. Дж. Бигс акцентирует внимание на согласованности целей, содержания и методов обучения, рассматривая условия как систему, обеспечивающую достижение образоват</w:t>
      </w:r>
      <w:r w:rsidR="001716DE">
        <w:rPr>
          <w:rFonts w:ascii="Times New Roman" w:eastAsia="Times New Roman" w:hAnsi="Times New Roman" w:cs="Times New Roman"/>
          <w:sz w:val="28"/>
          <w:szCs w:val="28"/>
        </w:rPr>
        <w:t xml:space="preserve">ельных результатов </w:t>
      </w:r>
      <w:r w:rsidR="001716DE" w:rsidRPr="001716DE">
        <w:rPr>
          <w:rFonts w:ascii="Times New Roman" w:eastAsia="Times New Roman" w:hAnsi="Times New Roman" w:cs="Times New Roman"/>
          <w:sz w:val="28"/>
          <w:szCs w:val="28"/>
          <w:lang w:val="ru-RU"/>
        </w:rPr>
        <w:t>[84]</w:t>
      </w:r>
      <w:r>
        <w:rPr>
          <w:rFonts w:ascii="Times New Roman" w:eastAsia="Times New Roman" w:hAnsi="Times New Roman" w:cs="Times New Roman"/>
          <w:sz w:val="28"/>
          <w:szCs w:val="28"/>
        </w:rPr>
        <w:t>.</w:t>
      </w:r>
    </w:p>
    <w:p w14:paraId="0C859F3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 зарубежной традиции организационно-педагогические условия понимаются как система факторов, обеспечивающих эффективную организацию и реализацию обучения.</w:t>
      </w:r>
    </w:p>
    <w:p w14:paraId="7D3ADA2C" w14:textId="758EA20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Организационно-педагогические условия как эффективное средство, движущая сила достижения успеха в деятельности преподавателей ис</w:t>
      </w:r>
      <w:r w:rsidR="00DE1B59">
        <w:rPr>
          <w:rFonts w:ascii="Times New Roman" w:eastAsia="Times New Roman" w:hAnsi="Times New Roman" w:cs="Times New Roman"/>
          <w:sz w:val="28"/>
          <w:szCs w:val="28"/>
        </w:rPr>
        <w:t>следовались многими учеными: Н.А. Алексеевым, В.И. Андреевым, Н.</w:t>
      </w:r>
      <w:r>
        <w:rPr>
          <w:rFonts w:ascii="Times New Roman" w:eastAsia="Times New Roman" w:hAnsi="Times New Roman" w:cs="Times New Roman"/>
          <w:sz w:val="28"/>
          <w:szCs w:val="28"/>
        </w:rPr>
        <w:t>М. Борытко и др. Условия позволят обеспечить:</w:t>
      </w:r>
    </w:p>
    <w:p w14:paraId="55D0C33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«достижение стоящих перед преподавателем и обучаемыми целей»;</w:t>
      </w:r>
    </w:p>
    <w:p w14:paraId="44DE114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обстановку, влияющую на протекание всего образовательного процесса;</w:t>
      </w:r>
    </w:p>
    <w:p w14:paraId="164A047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мотивация обучения, накопление новых знаний, умений, навыков;</w:t>
      </w:r>
    </w:p>
    <w:p w14:paraId="309A5F7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«погружение» иностранных обучающихся в иную кул</w:t>
      </w:r>
      <w:r w:rsidR="001716DE">
        <w:rPr>
          <w:rFonts w:ascii="Times New Roman" w:eastAsia="Times New Roman" w:hAnsi="Times New Roman" w:cs="Times New Roman"/>
          <w:sz w:val="28"/>
          <w:szCs w:val="28"/>
        </w:rPr>
        <w:t>ьтурно-образовательную среду [</w:t>
      </w:r>
      <w:r w:rsidR="001716DE" w:rsidRPr="001716DE">
        <w:rPr>
          <w:rFonts w:ascii="Times New Roman" w:eastAsia="Times New Roman" w:hAnsi="Times New Roman" w:cs="Times New Roman"/>
          <w:sz w:val="28"/>
          <w:szCs w:val="28"/>
          <w:lang w:val="ru-RU"/>
        </w:rPr>
        <w:t>83</w:t>
      </w:r>
      <w:r>
        <w:rPr>
          <w:rFonts w:ascii="Times New Roman" w:eastAsia="Times New Roman" w:hAnsi="Times New Roman" w:cs="Times New Roman"/>
          <w:sz w:val="28"/>
          <w:szCs w:val="28"/>
        </w:rPr>
        <w:t>, с. 52];</w:t>
      </w:r>
    </w:p>
    <w:p w14:paraId="2D4D12F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инкультурация иностранных обучающихся;</w:t>
      </w:r>
    </w:p>
    <w:p w14:paraId="00DDC3E3" w14:textId="75152705"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диалогичность взаимодействия с иностранными студентами</w:t>
      </w:r>
      <w:r w:rsidR="000F1F28">
        <w:rPr>
          <w:rFonts w:ascii="Times New Roman" w:eastAsia="Times New Roman" w:hAnsi="Times New Roman" w:cs="Times New Roman"/>
          <w:sz w:val="28"/>
          <w:szCs w:val="28"/>
          <w:lang w:val="ru-RU"/>
        </w:rPr>
        <w:t xml:space="preserve"> [92, 93, </w:t>
      </w:r>
      <w:r w:rsidR="001716DE" w:rsidRPr="001716DE">
        <w:rPr>
          <w:rFonts w:ascii="Times New Roman" w:eastAsia="Times New Roman" w:hAnsi="Times New Roman" w:cs="Times New Roman"/>
          <w:sz w:val="28"/>
          <w:szCs w:val="28"/>
          <w:lang w:val="ru-RU"/>
        </w:rPr>
        <w:t>94]</w:t>
      </w:r>
      <w:r>
        <w:rPr>
          <w:rFonts w:ascii="Times New Roman" w:eastAsia="Times New Roman" w:hAnsi="Times New Roman" w:cs="Times New Roman"/>
          <w:sz w:val="28"/>
          <w:szCs w:val="28"/>
        </w:rPr>
        <w:t>.</w:t>
      </w:r>
    </w:p>
    <w:p w14:paraId="56B07E6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Совокупность организационно-педагогических условий оказывает формирующее воздействие на профессионализацию обучения и направленность студентов. «Условия должны быть ориентированы на практические интересы обучаемых и представлять собой результат профессиональной подготовки и личностного развития обучающихся, которое в итоге становится в будущем основой конкретных действий человека. Поэтому эти условия должны соответствовать содержанию работы педагога, отражать методы и формы обучения, включать обучающие аспекты, вписываться в культурн</w:t>
      </w:r>
      <w:r w:rsidR="001716DE">
        <w:rPr>
          <w:rFonts w:ascii="Times New Roman" w:eastAsia="Times New Roman" w:hAnsi="Times New Roman" w:cs="Times New Roman"/>
          <w:sz w:val="28"/>
          <w:szCs w:val="28"/>
        </w:rPr>
        <w:t>-образовательную среду вуза» [</w:t>
      </w:r>
      <w:r w:rsidR="001716DE" w:rsidRPr="001716DE">
        <w:rPr>
          <w:rFonts w:ascii="Times New Roman" w:eastAsia="Times New Roman" w:hAnsi="Times New Roman" w:cs="Times New Roman"/>
          <w:sz w:val="28"/>
          <w:szCs w:val="28"/>
          <w:lang w:val="ru-RU"/>
        </w:rPr>
        <w:t>83</w:t>
      </w:r>
      <w:r>
        <w:rPr>
          <w:rFonts w:ascii="Times New Roman" w:eastAsia="Times New Roman" w:hAnsi="Times New Roman" w:cs="Times New Roman"/>
          <w:sz w:val="28"/>
          <w:szCs w:val="28"/>
        </w:rPr>
        <w:t>, с. 52-53].</w:t>
      </w:r>
    </w:p>
    <w:p w14:paraId="4BED41CE" w14:textId="45B9ACCF"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 Сластёнин рассматривает их как совокупность организационных и педагогических факторов, обеспечивающих реализацию образовательного процесса и достижение его целе</w:t>
      </w:r>
      <w:r w:rsidR="001716DE">
        <w:rPr>
          <w:rFonts w:ascii="Times New Roman" w:eastAsia="Times New Roman" w:hAnsi="Times New Roman" w:cs="Times New Roman"/>
          <w:sz w:val="28"/>
          <w:szCs w:val="28"/>
        </w:rPr>
        <w:t xml:space="preserve">й </w:t>
      </w:r>
      <w:r w:rsidR="001716DE" w:rsidRPr="001716DE">
        <w:rPr>
          <w:rFonts w:ascii="Times New Roman" w:eastAsia="Times New Roman" w:hAnsi="Times New Roman" w:cs="Times New Roman"/>
          <w:sz w:val="28"/>
          <w:szCs w:val="28"/>
          <w:lang w:val="ru-RU"/>
        </w:rPr>
        <w:t>[28]</w:t>
      </w:r>
      <w:r>
        <w:rPr>
          <w:rFonts w:ascii="Times New Roman" w:eastAsia="Times New Roman" w:hAnsi="Times New Roman" w:cs="Times New Roman"/>
          <w:sz w:val="28"/>
          <w:szCs w:val="28"/>
        </w:rPr>
        <w:t>.</w:t>
      </w:r>
    </w:p>
    <w:p w14:paraId="680256B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ряде исследований отмечается, что организационно-педагогические условия представляют собой целенаправленно созданные обстоятельства образовательного процесса, включающие организационные, дидактические и психолого-педагогические компо</w:t>
      </w:r>
      <w:r w:rsidR="00D02DD8">
        <w:rPr>
          <w:rFonts w:ascii="Times New Roman" w:eastAsia="Times New Roman" w:hAnsi="Times New Roman" w:cs="Times New Roman"/>
          <w:sz w:val="28"/>
          <w:szCs w:val="28"/>
        </w:rPr>
        <w:t xml:space="preserve">ненты </w:t>
      </w:r>
      <w:r w:rsidR="00D02DD8" w:rsidRPr="00D02DD8">
        <w:rPr>
          <w:rFonts w:ascii="Times New Roman" w:eastAsia="Times New Roman" w:hAnsi="Times New Roman" w:cs="Times New Roman"/>
          <w:sz w:val="28"/>
          <w:szCs w:val="28"/>
          <w:lang w:val="ru-RU"/>
        </w:rPr>
        <w:t>[89]</w:t>
      </w:r>
      <w:r>
        <w:rPr>
          <w:rFonts w:ascii="Times New Roman" w:eastAsia="Times New Roman" w:hAnsi="Times New Roman" w:cs="Times New Roman"/>
          <w:sz w:val="28"/>
          <w:szCs w:val="28"/>
        </w:rPr>
        <w:t>.</w:t>
      </w:r>
    </w:p>
    <w:p w14:paraId="3CC5DDB6" w14:textId="5F81F9E8"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Методологическим обоснованием поиска и конкретизации организационно-педагогических условий были следующие подходы</w:t>
      </w:r>
      <w:r w:rsidR="003C3E7E">
        <w:rPr>
          <w:rFonts w:ascii="Times New Roman" w:eastAsia="Times New Roman" w:hAnsi="Times New Roman" w:cs="Times New Roman"/>
          <w:sz w:val="28"/>
          <w:szCs w:val="28"/>
        </w:rPr>
        <w:t>: системный (И.В. Блауберг, В.</w:t>
      </w:r>
      <w:r>
        <w:rPr>
          <w:rFonts w:ascii="Times New Roman" w:eastAsia="Times New Roman" w:hAnsi="Times New Roman" w:cs="Times New Roman"/>
          <w:sz w:val="28"/>
          <w:szCs w:val="28"/>
        </w:rPr>
        <w:t>И. Загвязинский, Б. Ф. Ломов и др.)</w:t>
      </w:r>
      <w:r w:rsidR="00E742A5">
        <w:rPr>
          <w:rFonts w:ascii="Times New Roman" w:eastAsia="Times New Roman" w:hAnsi="Times New Roman" w:cs="Times New Roman"/>
          <w:sz w:val="28"/>
          <w:szCs w:val="28"/>
          <w:lang w:val="ru-RU"/>
        </w:rPr>
        <w:t xml:space="preserve"> [95, 96, </w:t>
      </w:r>
      <w:r w:rsidR="00D02DD8" w:rsidRPr="00D02DD8">
        <w:rPr>
          <w:rFonts w:ascii="Times New Roman" w:eastAsia="Times New Roman" w:hAnsi="Times New Roman" w:cs="Times New Roman"/>
          <w:sz w:val="28"/>
          <w:szCs w:val="28"/>
          <w:lang w:val="ru-RU"/>
        </w:rPr>
        <w:t>97]</w:t>
      </w:r>
      <w:r>
        <w:rPr>
          <w:rFonts w:ascii="Times New Roman" w:eastAsia="Times New Roman" w:hAnsi="Times New Roman" w:cs="Times New Roman"/>
          <w:sz w:val="28"/>
          <w:szCs w:val="28"/>
        </w:rPr>
        <w:t>, деят</w:t>
      </w:r>
      <w:r w:rsidR="003C3E7E">
        <w:rPr>
          <w:rFonts w:ascii="Times New Roman" w:eastAsia="Times New Roman" w:hAnsi="Times New Roman" w:cs="Times New Roman"/>
          <w:sz w:val="28"/>
          <w:szCs w:val="28"/>
        </w:rPr>
        <w:t>ельностный (П.Г. Гальперин, А.</w:t>
      </w:r>
      <w:r>
        <w:rPr>
          <w:rFonts w:ascii="Times New Roman" w:eastAsia="Times New Roman" w:hAnsi="Times New Roman" w:cs="Times New Roman"/>
          <w:sz w:val="28"/>
          <w:szCs w:val="28"/>
        </w:rPr>
        <w:t>В. Петровский, В. Д. Шадриков и др.)</w:t>
      </w:r>
      <w:r w:rsidR="00E742A5">
        <w:rPr>
          <w:rFonts w:ascii="Times New Roman" w:eastAsia="Times New Roman" w:hAnsi="Times New Roman" w:cs="Times New Roman"/>
          <w:sz w:val="28"/>
          <w:szCs w:val="28"/>
          <w:lang w:val="ru-RU"/>
        </w:rPr>
        <w:t xml:space="preserve"> [98, 99, </w:t>
      </w:r>
      <w:r w:rsidR="00D02DD8" w:rsidRPr="00D02DD8">
        <w:rPr>
          <w:rFonts w:ascii="Times New Roman" w:eastAsia="Times New Roman" w:hAnsi="Times New Roman" w:cs="Times New Roman"/>
          <w:sz w:val="28"/>
          <w:szCs w:val="28"/>
          <w:lang w:val="ru-RU"/>
        </w:rPr>
        <w:t>100]</w:t>
      </w:r>
      <w:r w:rsidR="003C3E7E">
        <w:rPr>
          <w:rFonts w:ascii="Times New Roman" w:eastAsia="Times New Roman" w:hAnsi="Times New Roman" w:cs="Times New Roman"/>
          <w:sz w:val="28"/>
          <w:szCs w:val="28"/>
        </w:rPr>
        <w:t>, личностно-ориентированный (В.А. Андреев, В.</w:t>
      </w:r>
      <w:r>
        <w:rPr>
          <w:rFonts w:ascii="Times New Roman" w:eastAsia="Times New Roman" w:hAnsi="Times New Roman" w:cs="Times New Roman"/>
          <w:sz w:val="28"/>
          <w:szCs w:val="28"/>
        </w:rPr>
        <w:t>В. Сериков, И. С. Якиманская и др.)</w:t>
      </w:r>
      <w:r w:rsidR="00E742A5">
        <w:rPr>
          <w:rFonts w:ascii="Times New Roman" w:eastAsia="Times New Roman" w:hAnsi="Times New Roman" w:cs="Times New Roman"/>
          <w:sz w:val="28"/>
          <w:szCs w:val="28"/>
          <w:lang w:val="ru-RU"/>
        </w:rPr>
        <w:t xml:space="preserve"> [101, 102, </w:t>
      </w:r>
      <w:r w:rsidR="00D02DD8" w:rsidRPr="00D02DD8">
        <w:rPr>
          <w:rFonts w:ascii="Times New Roman" w:eastAsia="Times New Roman" w:hAnsi="Times New Roman" w:cs="Times New Roman"/>
          <w:sz w:val="28"/>
          <w:szCs w:val="28"/>
          <w:lang w:val="ru-RU"/>
        </w:rPr>
        <w:t>103]</w:t>
      </w:r>
      <w:r w:rsidR="003C3E7E">
        <w:rPr>
          <w:rFonts w:ascii="Times New Roman" w:eastAsia="Times New Roman" w:hAnsi="Times New Roman" w:cs="Times New Roman"/>
          <w:sz w:val="28"/>
          <w:szCs w:val="28"/>
        </w:rPr>
        <w:t>, культурологический (М.</w:t>
      </w:r>
      <w:r>
        <w:rPr>
          <w:rFonts w:ascii="Times New Roman" w:eastAsia="Times New Roman" w:hAnsi="Times New Roman" w:cs="Times New Roman"/>
          <w:sz w:val="28"/>
          <w:szCs w:val="28"/>
        </w:rPr>
        <w:t>М. Бахтин</w:t>
      </w:r>
      <w:r w:rsidR="00D02DD8" w:rsidRPr="00D02DD8">
        <w:rPr>
          <w:rFonts w:ascii="Times New Roman" w:eastAsia="Times New Roman" w:hAnsi="Times New Roman" w:cs="Times New Roman"/>
          <w:sz w:val="28"/>
          <w:szCs w:val="28"/>
          <w:lang w:val="ru-RU"/>
        </w:rPr>
        <w:t xml:space="preserve"> [51]</w:t>
      </w:r>
      <w:r w:rsidR="003C3E7E">
        <w:rPr>
          <w:rFonts w:ascii="Times New Roman" w:eastAsia="Times New Roman" w:hAnsi="Times New Roman" w:cs="Times New Roman"/>
          <w:sz w:val="28"/>
          <w:szCs w:val="28"/>
        </w:rPr>
        <w:t>, Е.</w:t>
      </w:r>
      <w:r>
        <w:rPr>
          <w:rFonts w:ascii="Times New Roman" w:eastAsia="Times New Roman" w:hAnsi="Times New Roman" w:cs="Times New Roman"/>
          <w:sz w:val="28"/>
          <w:szCs w:val="28"/>
        </w:rPr>
        <w:t>В. Бондаревская</w:t>
      </w:r>
      <w:r w:rsidR="00D02DD8" w:rsidRPr="00D02DD8">
        <w:rPr>
          <w:rFonts w:ascii="Times New Roman" w:eastAsia="Times New Roman" w:hAnsi="Times New Roman" w:cs="Times New Roman"/>
          <w:sz w:val="28"/>
          <w:szCs w:val="28"/>
          <w:lang w:val="ru-RU"/>
        </w:rPr>
        <w:t xml:space="preserve"> [62]</w:t>
      </w:r>
      <w:r w:rsidR="003C3E7E">
        <w:rPr>
          <w:rFonts w:ascii="Times New Roman" w:eastAsia="Times New Roman" w:hAnsi="Times New Roman" w:cs="Times New Roman"/>
          <w:sz w:val="28"/>
          <w:szCs w:val="28"/>
        </w:rPr>
        <w:t>, И.</w:t>
      </w:r>
      <w:r>
        <w:rPr>
          <w:rFonts w:ascii="Times New Roman" w:eastAsia="Times New Roman" w:hAnsi="Times New Roman" w:cs="Times New Roman"/>
          <w:sz w:val="28"/>
          <w:szCs w:val="28"/>
        </w:rPr>
        <w:t>Ф. Исаев и др.)</w:t>
      </w:r>
      <w:r w:rsidR="00D02DD8" w:rsidRPr="00D02DD8">
        <w:rPr>
          <w:rFonts w:ascii="Times New Roman" w:eastAsia="Times New Roman" w:hAnsi="Times New Roman" w:cs="Times New Roman"/>
          <w:sz w:val="28"/>
          <w:szCs w:val="28"/>
          <w:lang w:val="ru-RU"/>
        </w:rPr>
        <w:t xml:space="preserve"> </w:t>
      </w:r>
      <w:r w:rsidR="00D02DD8" w:rsidRPr="004A51B4">
        <w:rPr>
          <w:rFonts w:ascii="Times New Roman" w:eastAsia="Times New Roman" w:hAnsi="Times New Roman" w:cs="Times New Roman"/>
          <w:sz w:val="28"/>
          <w:szCs w:val="28"/>
          <w:lang w:val="ru-RU"/>
        </w:rPr>
        <w:t>[104]</w:t>
      </w:r>
      <w:r>
        <w:rPr>
          <w:rFonts w:ascii="Times New Roman" w:eastAsia="Times New Roman" w:hAnsi="Times New Roman" w:cs="Times New Roman"/>
          <w:sz w:val="28"/>
          <w:szCs w:val="28"/>
        </w:rPr>
        <w:t>.</w:t>
      </w:r>
    </w:p>
    <w:p w14:paraId="0DD7552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Исходя из вышеизложенного, под организационно-педагогическими условиями</w:t>
      </w:r>
      <w:r w:rsidR="00E742A5">
        <w:rPr>
          <w:rFonts w:ascii="Times New Roman" w:eastAsia="Times New Roman" w:hAnsi="Times New Roman" w:cs="Times New Roman"/>
          <w:sz w:val="28"/>
          <w:szCs w:val="28"/>
          <w:lang w:val="ru-RU"/>
        </w:rPr>
        <w:t xml:space="preserve"> мы</w:t>
      </w:r>
      <w:r w:rsidR="00E742A5">
        <w:rPr>
          <w:rFonts w:ascii="Times New Roman" w:eastAsia="Times New Roman" w:hAnsi="Times New Roman" w:cs="Times New Roman"/>
          <w:sz w:val="28"/>
          <w:szCs w:val="28"/>
        </w:rPr>
        <w:t xml:space="preserve"> понима</w:t>
      </w:r>
      <w:r w:rsidR="00E742A5">
        <w:rPr>
          <w:rFonts w:ascii="Times New Roman" w:eastAsia="Times New Roman" w:hAnsi="Times New Roman" w:cs="Times New Roman"/>
          <w:sz w:val="28"/>
          <w:szCs w:val="28"/>
          <w:lang w:val="ru-RU"/>
        </w:rPr>
        <w:t>ем, что это</w:t>
      </w:r>
      <w:r>
        <w:rPr>
          <w:rFonts w:ascii="Times New Roman" w:eastAsia="Times New Roman" w:hAnsi="Times New Roman" w:cs="Times New Roman"/>
          <w:sz w:val="28"/>
          <w:szCs w:val="28"/>
        </w:rPr>
        <w:t xml:space="preserve"> специально сконструированные и целенаправленно используемые внешние обстоятельства, и креативные возможности, которые существенно способствуют формированию готовности иностранных студентов к поликультурному диалогу при рациональном применении сил и средств.</w:t>
      </w:r>
    </w:p>
    <w:p w14:paraId="059B66F4" w14:textId="500E0FE8" w:rsidR="00E462E6" w:rsidRDefault="00E462E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lang w:val="ru-RU"/>
        </w:rPr>
        <w:t>отечественной</w:t>
      </w:r>
      <w:r w:rsidRPr="00E462E6">
        <w:rPr>
          <w:rFonts w:ascii="Times New Roman" w:eastAsia="Times New Roman" w:hAnsi="Times New Roman" w:cs="Times New Roman"/>
          <w:sz w:val="28"/>
          <w:szCs w:val="28"/>
        </w:rPr>
        <w:t xml:space="preserve"> педагогической науке организационно-педагогические условия (ОПУ) исследуются через призму модернизации образования и компетентностного подхода, при этом ведущие отечественные ученые рассматривают их с </w:t>
      </w:r>
      <w:r>
        <w:rPr>
          <w:rFonts w:ascii="Times New Roman" w:eastAsia="Times New Roman" w:hAnsi="Times New Roman" w:cs="Times New Roman"/>
          <w:sz w:val="28"/>
          <w:szCs w:val="28"/>
        </w:rPr>
        <w:t>разных методологических позиций</w:t>
      </w:r>
      <w:r>
        <w:rPr>
          <w:rFonts w:ascii="Times New Roman" w:eastAsia="Times New Roman" w:hAnsi="Times New Roman" w:cs="Times New Roman"/>
          <w:sz w:val="28"/>
          <w:szCs w:val="28"/>
          <w:lang w:val="ru-RU"/>
        </w:rPr>
        <w:t>,</w:t>
      </w:r>
      <w:r w:rsidRPr="00E462E6">
        <w:rPr>
          <w:rFonts w:ascii="Times New Roman" w:eastAsia="Times New Roman" w:hAnsi="Times New Roman" w:cs="Times New Roman"/>
          <w:sz w:val="28"/>
          <w:szCs w:val="28"/>
        </w:rPr>
        <w:t xml:space="preserve"> так, Г.К. Нургалиева трактует ОПУ как комплекс ключевых факторов, определяющих структуру и результативность учебного процесса [65], Ш.Т. Таубаева характеризует их как систему организационно-методических мероприятий, нацеленных на повышение качества обучения [67], а А.К. Кусаинов делает акцент на развивающей функции, включая в это понятие проектирование образовательной среды, форм и методов работы, которые непосредственно стимулируют личностный рост учащихся [64].</w:t>
      </w:r>
    </w:p>
    <w:p w14:paraId="1BA0A31B" w14:textId="688D08E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w:t>
      </w:r>
      <w:r w:rsidR="007F7B85">
        <w:rPr>
          <w:rFonts w:ascii="Times New Roman" w:eastAsia="Times New Roman" w:hAnsi="Times New Roman" w:cs="Times New Roman"/>
          <w:sz w:val="28"/>
          <w:szCs w:val="28"/>
        </w:rPr>
        <w:t xml:space="preserve">е анализа научных подходов </w:t>
      </w:r>
      <w:r w:rsidR="007F7B85">
        <w:rPr>
          <w:rFonts w:ascii="Times New Roman" w:eastAsia="Times New Roman" w:hAnsi="Times New Roman" w:cs="Times New Roman"/>
          <w:sz w:val="28"/>
          <w:szCs w:val="28"/>
          <w:lang w:val="ru-RU"/>
        </w:rPr>
        <w:t>нами</w:t>
      </w:r>
      <w:r w:rsidR="007F7B85">
        <w:rPr>
          <w:rFonts w:ascii="Times New Roman" w:eastAsia="Times New Roman" w:hAnsi="Times New Roman" w:cs="Times New Roman"/>
          <w:sz w:val="28"/>
          <w:szCs w:val="28"/>
        </w:rPr>
        <w:t xml:space="preserve"> сформулирова</w:t>
      </w:r>
      <w:r w:rsidR="007F7B85">
        <w:rPr>
          <w:rFonts w:ascii="Times New Roman" w:eastAsia="Times New Roman" w:hAnsi="Times New Roman" w:cs="Times New Roman"/>
          <w:sz w:val="28"/>
          <w:szCs w:val="28"/>
          <w:lang w:val="ru-RU"/>
        </w:rPr>
        <w:t>но</w:t>
      </w:r>
      <w:r>
        <w:rPr>
          <w:rFonts w:ascii="Times New Roman" w:eastAsia="Times New Roman" w:hAnsi="Times New Roman" w:cs="Times New Roman"/>
          <w:sz w:val="28"/>
          <w:szCs w:val="28"/>
        </w:rPr>
        <w:t xml:space="preserve"> следующее определение организационно-педагогические условия - это </w:t>
      </w:r>
      <w:r w:rsidRPr="007F7B85">
        <w:rPr>
          <w:rFonts w:ascii="Times New Roman" w:eastAsia="Times New Roman" w:hAnsi="Times New Roman" w:cs="Times New Roman"/>
          <w:i/>
          <w:sz w:val="28"/>
          <w:szCs w:val="28"/>
        </w:rPr>
        <w:t>совокупность взаимосвязанных, целенаправленно организованных факторов образовательного процесса, включающих содержание, формы, методы, средства и характер взаимодействия его участников, обеспечивающих эффективное достижение образовательных целей и развитие личности обучающихся</w:t>
      </w:r>
      <w:r>
        <w:rPr>
          <w:rFonts w:ascii="Times New Roman" w:eastAsia="Times New Roman" w:hAnsi="Times New Roman" w:cs="Times New Roman"/>
          <w:sz w:val="28"/>
          <w:szCs w:val="28"/>
        </w:rPr>
        <w:t>.</w:t>
      </w:r>
    </w:p>
    <w:p w14:paraId="7C9DFAD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организационно-педагогические условия представляют собой интегративную категорию педагогической науки, объединяющую организационные, дидактические и психолого-педагогические аспекты образовательного процесса. Их реализация обеспечивает системность, целостность и результативность обучения, а также создает основу для эффективного развития личности обучающегося.</w:t>
      </w:r>
    </w:p>
    <w:p w14:paraId="53AD784D" w14:textId="77777777" w:rsidR="006A79B1" w:rsidRDefault="000E604E">
      <w:pPr>
        <w:spacing w:after="0" w:line="240" w:lineRule="auto"/>
        <w:jc w:val="both"/>
        <w:rPr>
          <w:rFonts w:ascii="Times New Roman" w:eastAsia="Times New Roman" w:hAnsi="Times New Roman" w:cs="Times New Roman"/>
          <w:sz w:val="28"/>
          <w:szCs w:val="28"/>
        </w:rPr>
      </w:pPr>
      <w:r>
        <w:tab/>
      </w:r>
      <w:r>
        <w:rPr>
          <w:rFonts w:ascii="Times New Roman" w:eastAsia="Times New Roman" w:hAnsi="Times New Roman" w:cs="Times New Roman"/>
          <w:sz w:val="28"/>
          <w:szCs w:val="28"/>
        </w:rPr>
        <w:t>Рассмотрение сущности межкультурной коммуникации, её структурных компонентов и теоретико-методологических подходов к её формированию позволяет утверждать, что данный процесс не является спонтанным, а требует целенаправленной и системной организации в образовательной среде.</w:t>
      </w:r>
    </w:p>
    <w:p w14:paraId="40ED0C9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особую значимость приобретает анализ организационно-педагогических условий формирования межкультурной коммуникации, которые выступают в качестве основы, обеспечивающей эффективность данного процесса.</w:t>
      </w:r>
    </w:p>
    <w:p w14:paraId="61090F4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Организационно-педагогические условия позволяют интегрировать различные аспекты образовательной деятельности - содержание обучения, формы организации, методы и технологии, а также характер взаимодействия участников образовательного процесса - в единую систему, направленную на развитие способности обучающихся к межкультурному взаимодействию.</w:t>
      </w:r>
    </w:p>
    <w:p w14:paraId="339B7AB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Именно данные условия обеспечивают согласованность всех компонентов формирования межкультурной коммуникации, создавая благоприятную образовательную среду и способствуя развитию у обучающихся необходимых знаний, умений и личностных качеств.</w:t>
      </w:r>
    </w:p>
    <w:p w14:paraId="6EBED41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обращение к организационно-педагогическим условиям обусловлено необходимостью комплексного и системного подхода к формированию межкультурной коммуникации, что требует их теоретического обоснования и практической разработки в условиях образовательного процесса.</w:t>
      </w:r>
    </w:p>
    <w:p w14:paraId="29DB062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особую значимость приобретает обоснование организационно-педагогических условий формирования межкультурной коммуникации обучающихся, которые выступают как интегративная система факторов, обеспечивающих целостность и результативность данного процесса.</w:t>
      </w:r>
    </w:p>
    <w:p w14:paraId="52885FAF" w14:textId="348F12AF"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Первым организационно-педагогическим условием</w:t>
      </w:r>
      <w:r>
        <w:rPr>
          <w:rFonts w:ascii="Times New Roman" w:eastAsia="Times New Roman" w:hAnsi="Times New Roman" w:cs="Times New Roman"/>
          <w:sz w:val="28"/>
          <w:szCs w:val="28"/>
        </w:rPr>
        <w:t xml:space="preserve"> </w:t>
      </w:r>
      <w:r w:rsidR="00221D20">
        <w:rPr>
          <w:rFonts w:ascii="Times New Roman" w:eastAsia="Times New Roman" w:hAnsi="Times New Roman" w:cs="Times New Roman"/>
          <w:sz w:val="28"/>
          <w:szCs w:val="28"/>
          <w:lang w:val="ru-RU"/>
        </w:rPr>
        <w:t xml:space="preserve">мы выделяем </w:t>
      </w:r>
      <w:r w:rsidR="00221D20">
        <w:rPr>
          <w:rFonts w:ascii="Times New Roman" w:eastAsia="Times New Roman" w:hAnsi="Times New Roman" w:cs="Times New Roman"/>
          <w:i/>
          <w:iCs/>
          <w:sz w:val="28"/>
          <w:szCs w:val="28"/>
        </w:rPr>
        <w:t>интеграцию</w:t>
      </w:r>
      <w:r>
        <w:rPr>
          <w:rFonts w:ascii="Times New Roman" w:eastAsia="Times New Roman" w:hAnsi="Times New Roman" w:cs="Times New Roman"/>
          <w:i/>
          <w:iCs/>
          <w:sz w:val="28"/>
          <w:szCs w:val="28"/>
        </w:rPr>
        <w:t xml:space="preserve"> содержания межкультурной коммуникации</w:t>
      </w:r>
      <w:r>
        <w:rPr>
          <w:rFonts w:ascii="Times New Roman" w:eastAsia="Times New Roman" w:hAnsi="Times New Roman" w:cs="Times New Roman"/>
          <w:sz w:val="28"/>
          <w:szCs w:val="28"/>
        </w:rPr>
        <w:t>, что означает целенаправленное включение межкультурного компонента в содержание учебных дисциплин, обеспечивающее формирование у обучающихся знаний о культурном разнообразии и особенностях взаимодействия п</w:t>
      </w:r>
      <w:r w:rsidR="00221D20">
        <w:rPr>
          <w:rFonts w:ascii="Times New Roman" w:eastAsia="Times New Roman" w:hAnsi="Times New Roman" w:cs="Times New Roman"/>
          <w:sz w:val="28"/>
          <w:szCs w:val="28"/>
        </w:rPr>
        <w:t>редставителей различных культур</w:t>
      </w:r>
    </w:p>
    <w:p w14:paraId="54CBA207" w14:textId="702A6AA5"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данного условия </w:t>
      </w:r>
      <w:r w:rsidR="00221D20">
        <w:rPr>
          <w:rFonts w:ascii="Times New Roman" w:eastAsia="Times New Roman" w:hAnsi="Times New Roman" w:cs="Times New Roman"/>
          <w:sz w:val="28"/>
          <w:szCs w:val="28"/>
          <w:lang w:val="ru-RU"/>
        </w:rPr>
        <w:t xml:space="preserve">мы </w:t>
      </w:r>
      <w:r w:rsidR="00221D20">
        <w:rPr>
          <w:rFonts w:ascii="Times New Roman" w:eastAsia="Times New Roman" w:hAnsi="Times New Roman" w:cs="Times New Roman"/>
          <w:sz w:val="28"/>
          <w:szCs w:val="28"/>
        </w:rPr>
        <w:t>предполагаем возможно через осуществление системного обновления</w:t>
      </w:r>
      <w:r>
        <w:rPr>
          <w:rFonts w:ascii="Times New Roman" w:eastAsia="Times New Roman" w:hAnsi="Times New Roman" w:cs="Times New Roman"/>
          <w:sz w:val="28"/>
          <w:szCs w:val="28"/>
        </w:rPr>
        <w:t xml:space="preserve"> содержания обучения с учетом межкультурного аспекта и его внедрение в учебный процесс. Данное условие включает разработку и внедрение тем по межкультурной коммуникации в силлабусы; включение заданий в СРО; использование аутентичных материалов; междисциплинарную интеграцию. Формы реализации данного условия это: лекции, практические занятия, самостоятельная работа обучающегося (СРО), презентации и мини-проекты. Также определены средства реализации первого организационно-педагогического условия: аутентичные тексты и видеоматериалы; учебные пособия; мультимедийные презентации; цифровые образовательные ресурсы.</w:t>
      </w:r>
    </w:p>
    <w:p w14:paraId="2313BE23" w14:textId="7EDF045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Реализация первого организационно-педагогического условия, связанного с интеграцией содержания межкультурной коммуникации в образовательный процесс, </w:t>
      </w:r>
      <w:r w:rsidR="00221D20">
        <w:rPr>
          <w:rFonts w:ascii="Times New Roman" w:eastAsia="Times New Roman" w:hAnsi="Times New Roman" w:cs="Times New Roman"/>
          <w:sz w:val="28"/>
          <w:szCs w:val="28"/>
          <w:lang w:val="ru-RU"/>
        </w:rPr>
        <w:t xml:space="preserve">будет </w:t>
      </w:r>
      <w:r w:rsidR="00221D20">
        <w:rPr>
          <w:rFonts w:ascii="Times New Roman" w:eastAsia="Times New Roman" w:hAnsi="Times New Roman" w:cs="Times New Roman"/>
          <w:sz w:val="28"/>
          <w:szCs w:val="28"/>
        </w:rPr>
        <w:t>обеспечивать</w:t>
      </w:r>
      <w:r>
        <w:rPr>
          <w:rFonts w:ascii="Times New Roman" w:eastAsia="Times New Roman" w:hAnsi="Times New Roman" w:cs="Times New Roman"/>
          <w:sz w:val="28"/>
          <w:szCs w:val="28"/>
        </w:rPr>
        <w:t xml:space="preserve"> формирование у обучающихся системы знаний о культурном разнообразии и особенностях взаимодействия представителей различных культур. Однако усвоение теоретических знаний не является достаточным для эффективного формирования межкультурной коммуникации, поскольку данный процесс требует практического опыта взаимодействия в условиях культурного многообразия.</w:t>
      </w:r>
    </w:p>
    <w:p w14:paraId="47720527" w14:textId="473B230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возникает необходимость создания таких условий, которые позволяли бы обучающимся не только получать знания, но и применять их в процессе общения и взаимодействия. Это обусловливает обращение ко </w:t>
      </w:r>
      <w:r>
        <w:rPr>
          <w:rFonts w:ascii="Times New Roman" w:eastAsia="Times New Roman" w:hAnsi="Times New Roman" w:cs="Times New Roman"/>
          <w:i/>
          <w:iCs/>
          <w:sz w:val="28"/>
          <w:szCs w:val="28"/>
        </w:rPr>
        <w:t xml:space="preserve">второму организационно-педагогическому условию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созданию межкультурной образовательной среды</w:t>
      </w:r>
      <w:r>
        <w:rPr>
          <w:rFonts w:ascii="Times New Roman" w:eastAsia="Times New Roman" w:hAnsi="Times New Roman" w:cs="Times New Roman"/>
          <w:sz w:val="28"/>
          <w:szCs w:val="28"/>
        </w:rPr>
        <w:t xml:space="preserve">, обеспечивающей включение обучающихся в активное межкультурное взаимодействие и способствующей развитию их коммуникативных и личностных качеств. Реализация данного условия </w:t>
      </w:r>
      <w:r w:rsidR="00FF2E07">
        <w:rPr>
          <w:rFonts w:ascii="Times New Roman" w:eastAsia="Times New Roman" w:hAnsi="Times New Roman" w:cs="Times New Roman"/>
          <w:sz w:val="28"/>
          <w:szCs w:val="28"/>
          <w:lang w:val="ru-RU"/>
        </w:rPr>
        <w:t xml:space="preserve">мы считаем будет </w:t>
      </w:r>
      <w:r>
        <w:rPr>
          <w:rFonts w:ascii="Times New Roman" w:eastAsia="Times New Roman" w:hAnsi="Times New Roman" w:cs="Times New Roman"/>
          <w:sz w:val="28"/>
          <w:szCs w:val="28"/>
        </w:rPr>
        <w:t>направлено на формирование среды, в которой обучающиеся включаются в межкультурное взаимодействие, а именно:</w:t>
      </w:r>
      <w:r>
        <w:t xml:space="preserve"> </w:t>
      </w:r>
      <w:r>
        <w:rPr>
          <w:rFonts w:ascii="Times New Roman" w:eastAsia="Times New Roman" w:hAnsi="Times New Roman" w:cs="Times New Roman"/>
          <w:sz w:val="28"/>
          <w:szCs w:val="28"/>
        </w:rPr>
        <w:t>организацию диалогового общения; участие в межкультурных проектах; онлайн-взаимодействие с представителями других культур; создание благоприятного психологического климата. Формы для реализации второго условия являются дискуссии и круглые столы, проектная деятельность, групповые формы работы, онлайн-встречи. Также выявлены наиболее эффективные методы, такие как: диалог культур; метод сотрудничества; проектный метод; интерактивное взаимодействие. Для реализации данного условия определены следующие сре</w:t>
      </w:r>
      <w:r w:rsidR="00AC3627">
        <w:rPr>
          <w:rFonts w:ascii="Times New Roman" w:eastAsia="Times New Roman" w:hAnsi="Times New Roman" w:cs="Times New Roman"/>
          <w:sz w:val="28"/>
          <w:szCs w:val="28"/>
        </w:rPr>
        <w:t>дства: цифровые платформы (</w:t>
      </w:r>
      <w:r w:rsidR="00AC3627">
        <w:rPr>
          <w:rFonts w:ascii="Times New Roman" w:eastAsia="Times New Roman" w:hAnsi="Times New Roman" w:cs="Times New Roman"/>
          <w:sz w:val="28"/>
          <w:szCs w:val="28"/>
          <w:lang w:val="en-US"/>
        </w:rPr>
        <w:t>Teams</w:t>
      </w:r>
      <w:r w:rsidR="00AC3627">
        <w:rPr>
          <w:rFonts w:ascii="Times New Roman" w:eastAsia="Times New Roman" w:hAnsi="Times New Roman" w:cs="Times New Roman"/>
          <w:sz w:val="28"/>
          <w:szCs w:val="28"/>
        </w:rPr>
        <w:t xml:space="preserve">, </w:t>
      </w:r>
      <w:r w:rsidR="00AC3627">
        <w:rPr>
          <w:rFonts w:ascii="Times New Roman" w:eastAsia="Times New Roman" w:hAnsi="Times New Roman" w:cs="Times New Roman"/>
          <w:sz w:val="28"/>
          <w:szCs w:val="28"/>
          <w:lang w:val="en-US"/>
        </w:rPr>
        <w:t>Zoom</w:t>
      </w:r>
      <w:r>
        <w:rPr>
          <w:rFonts w:ascii="Times New Roman" w:eastAsia="Times New Roman" w:hAnsi="Times New Roman" w:cs="Times New Roman"/>
          <w:sz w:val="28"/>
          <w:szCs w:val="28"/>
        </w:rPr>
        <w:t xml:space="preserve">); интернет-ресурсы; мультимедийные материалы; образовательные онлайн-среды. </w:t>
      </w:r>
    </w:p>
    <w:p w14:paraId="7C3C8B1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межкультурной образовательной среды обеспечивает включение обучающихся в процесс взаимодействия и формирует у них практический опыт общения в условиях культурного разнообразия. Однако даже при наличии соответствующей среды эффективность формирования межкультурной коммуникации во многом зависит от степени активности самих обучающихся и характера их вовлечённости в образовательный процесс.</w:t>
      </w:r>
    </w:p>
    <w:p w14:paraId="39B1276F" w14:textId="29DFA24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возникает необходимость использования таких педагогических средств, которые обеспечивают активизацию познавательной и коммуникативной деятельности обучающихся, способствуют развитию их самостоятельности, инициативности и способности к взаимодействию. Это обусловливает обращение к </w:t>
      </w:r>
      <w:r>
        <w:rPr>
          <w:rFonts w:ascii="Times New Roman" w:eastAsia="Times New Roman" w:hAnsi="Times New Roman" w:cs="Times New Roman"/>
          <w:i/>
          <w:iCs/>
          <w:sz w:val="28"/>
          <w:szCs w:val="28"/>
        </w:rPr>
        <w:t>третьему организационно-педагогическому</w:t>
      </w:r>
      <w:r>
        <w:rPr>
          <w:rFonts w:ascii="Times New Roman" w:eastAsia="Times New Roman" w:hAnsi="Times New Roman" w:cs="Times New Roman"/>
          <w:sz w:val="28"/>
          <w:szCs w:val="28"/>
        </w:rPr>
        <w:t xml:space="preserve"> условию </w:t>
      </w:r>
      <w:r w:rsidR="00050CA4">
        <w:rPr>
          <w:rFonts w:ascii="Times New Roman" w:eastAsia="Times New Roman" w:hAnsi="Times New Roman" w:cs="Times New Roman"/>
          <w:sz w:val="28"/>
          <w:szCs w:val="28"/>
          <w:lang w:val="ru-RU"/>
        </w:rPr>
        <w:t>-</w:t>
      </w:r>
      <w:r w:rsidR="00FF2E07">
        <w:rPr>
          <w:rFonts w:ascii="Times New Roman" w:eastAsia="Times New Roman" w:hAnsi="Times New Roman" w:cs="Times New Roman"/>
          <w:sz w:val="28"/>
          <w:szCs w:val="28"/>
          <w:lang w:val="ru-RU"/>
        </w:rPr>
        <w:t xml:space="preserve"> по нашему мнению это будет</w:t>
      </w:r>
      <w:r>
        <w:rPr>
          <w:rFonts w:ascii="Times New Roman" w:eastAsia="Times New Roman" w:hAnsi="Times New Roman" w:cs="Times New Roman"/>
          <w:sz w:val="28"/>
          <w:szCs w:val="28"/>
        </w:rPr>
        <w:t xml:space="preserve"> </w:t>
      </w:r>
      <w:r w:rsidR="00FF2E07">
        <w:rPr>
          <w:rFonts w:ascii="Times New Roman" w:eastAsia="Times New Roman" w:hAnsi="Times New Roman" w:cs="Times New Roman"/>
          <w:i/>
          <w:iCs/>
          <w:sz w:val="28"/>
          <w:szCs w:val="28"/>
        </w:rPr>
        <w:t>использование</w:t>
      </w:r>
      <w:r>
        <w:rPr>
          <w:rFonts w:ascii="Times New Roman" w:eastAsia="Times New Roman" w:hAnsi="Times New Roman" w:cs="Times New Roman"/>
          <w:i/>
          <w:iCs/>
          <w:sz w:val="28"/>
          <w:szCs w:val="28"/>
        </w:rPr>
        <w:t xml:space="preserve"> интерактивных образовательных технологий</w:t>
      </w:r>
      <w:r>
        <w:rPr>
          <w:rFonts w:ascii="Times New Roman" w:eastAsia="Times New Roman" w:hAnsi="Times New Roman" w:cs="Times New Roman"/>
          <w:sz w:val="28"/>
          <w:szCs w:val="28"/>
        </w:rPr>
        <w:t>, направленных на развитие практических навыков общения и формирование опыта межкультурного взаимодействия.</w:t>
      </w:r>
    </w:p>
    <w:p w14:paraId="5C428FC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Интерактивные образовательные технологии - это совокупность методов обучения, основанных на активном взаимодействии обучающихся и направленных на развитие коммуникативных навыков и практического опыта.</w:t>
      </w:r>
    </w:p>
    <w:p w14:paraId="0092F049" w14:textId="2ECFDA9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Данное условие </w:t>
      </w:r>
      <w:r w:rsidR="00FF2E07">
        <w:rPr>
          <w:rFonts w:ascii="Times New Roman" w:eastAsia="Times New Roman" w:hAnsi="Times New Roman" w:cs="Times New Roman"/>
          <w:sz w:val="28"/>
          <w:szCs w:val="28"/>
          <w:lang w:val="ru-RU"/>
        </w:rPr>
        <w:t xml:space="preserve"> будет </w:t>
      </w:r>
      <w:r w:rsidR="00FF2E07">
        <w:rPr>
          <w:rFonts w:ascii="Times New Roman" w:eastAsia="Times New Roman" w:hAnsi="Times New Roman" w:cs="Times New Roman"/>
          <w:sz w:val="28"/>
          <w:szCs w:val="28"/>
        </w:rPr>
        <w:t>обеспечивать</w:t>
      </w:r>
      <w:r>
        <w:rPr>
          <w:rFonts w:ascii="Times New Roman" w:eastAsia="Times New Roman" w:hAnsi="Times New Roman" w:cs="Times New Roman"/>
          <w:sz w:val="28"/>
          <w:szCs w:val="28"/>
        </w:rPr>
        <w:t xml:space="preserve"> активное включение обучающихся в процесс межкультурного взаимодействия. Реализации третьего условия направлено на моделирование ситуаций общения; организацию активной учебной деятельности; развитие коммуникативных навыков. Далее определены формы для реализации данного условия, это: ролевые и деловые игры; дебаты; тренинги; групповые задания. Также используются методы, такие как кейс-метод; проблемное обучение; игровые технологии; метод проектов; мозговой штурм, средства интерактивные платформы; цифровые инструменты; обучающие программы; мультимедийные средства (таблица 8).</w:t>
      </w:r>
    </w:p>
    <w:p w14:paraId="2018C0F7"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70AF9028" w14:textId="77777777" w:rsidR="006A79B1" w:rsidRDefault="000E604E" w:rsidP="007F7B85">
      <w:pPr>
        <w:keepNext/>
        <w:keepLine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8 - Организационно-педагогические условия формирования межкультурной коммуникации</w:t>
      </w:r>
    </w:p>
    <w:tbl>
      <w:tblPr>
        <w:tblStyle w:val="a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4"/>
        <w:gridCol w:w="2160"/>
        <w:gridCol w:w="2179"/>
        <w:gridCol w:w="3213"/>
      </w:tblGrid>
      <w:tr w:rsidR="006A79B1" w14:paraId="71C6E05C" w14:textId="77777777">
        <w:tc>
          <w:tcPr>
            <w:tcW w:w="2224" w:type="dxa"/>
          </w:tcPr>
          <w:p w14:paraId="1A3A3E5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Условие</w:t>
            </w:r>
          </w:p>
        </w:tc>
        <w:tc>
          <w:tcPr>
            <w:tcW w:w="2160" w:type="dxa"/>
          </w:tcPr>
          <w:p w14:paraId="4777405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w:t>
            </w:r>
          </w:p>
        </w:tc>
        <w:tc>
          <w:tcPr>
            <w:tcW w:w="2179" w:type="dxa"/>
          </w:tcPr>
          <w:p w14:paraId="44EC192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w:t>
            </w:r>
          </w:p>
        </w:tc>
        <w:tc>
          <w:tcPr>
            <w:tcW w:w="3213" w:type="dxa"/>
          </w:tcPr>
          <w:p w14:paraId="308ECFC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Средства</w:t>
            </w:r>
          </w:p>
        </w:tc>
      </w:tr>
      <w:tr w:rsidR="006A79B1" w14:paraId="216E7363" w14:textId="77777777">
        <w:tc>
          <w:tcPr>
            <w:tcW w:w="2224" w:type="dxa"/>
          </w:tcPr>
          <w:p w14:paraId="759A110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Интеграция содержания межкультурной коммуникации</w:t>
            </w:r>
          </w:p>
        </w:tc>
        <w:tc>
          <w:tcPr>
            <w:tcW w:w="2160" w:type="dxa"/>
          </w:tcPr>
          <w:p w14:paraId="328CDB4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Лекции, практические занятия, СРО, проекты</w:t>
            </w:r>
          </w:p>
        </w:tc>
        <w:tc>
          <w:tcPr>
            <w:tcW w:w="2179" w:type="dxa"/>
          </w:tcPr>
          <w:p w14:paraId="60C58F4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Проблемное обучение, case-study, сравнительный анализ</w:t>
            </w:r>
          </w:p>
        </w:tc>
        <w:tc>
          <w:tcPr>
            <w:tcW w:w="3213" w:type="dxa"/>
          </w:tcPr>
          <w:p w14:paraId="161792F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Аутентичные тексты, видео, презентации, цифровые ресурсы</w:t>
            </w:r>
          </w:p>
        </w:tc>
      </w:tr>
      <w:tr w:rsidR="00FF2E07" w14:paraId="23DD2A7B" w14:textId="77777777">
        <w:tc>
          <w:tcPr>
            <w:tcW w:w="2224" w:type="dxa"/>
          </w:tcPr>
          <w:p w14:paraId="50858590" w14:textId="0D3B2C4A"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межкультурной образовательной среды</w:t>
            </w:r>
          </w:p>
        </w:tc>
        <w:tc>
          <w:tcPr>
            <w:tcW w:w="2160" w:type="dxa"/>
          </w:tcPr>
          <w:p w14:paraId="2D61B76F" w14:textId="321EDC2A"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Дискуссии, проекты, групповые формы, онлайн-встречи</w:t>
            </w:r>
          </w:p>
        </w:tc>
        <w:tc>
          <w:tcPr>
            <w:tcW w:w="2179" w:type="dxa"/>
          </w:tcPr>
          <w:p w14:paraId="18C6FA2A" w14:textId="64F10375"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Диалог культур, сотрудничество, проектный метод</w:t>
            </w:r>
          </w:p>
        </w:tc>
        <w:tc>
          <w:tcPr>
            <w:tcW w:w="3213" w:type="dxa"/>
          </w:tcPr>
          <w:p w14:paraId="2477D2C2" w14:textId="0D1E954B"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Teams, Zoom, интернет-ресурсы, мультимедиа</w:t>
            </w:r>
          </w:p>
        </w:tc>
      </w:tr>
      <w:tr w:rsidR="00FF2E07" w14:paraId="4549ADC5" w14:textId="77777777">
        <w:tc>
          <w:tcPr>
            <w:tcW w:w="2224" w:type="dxa"/>
          </w:tcPr>
          <w:p w14:paraId="1C9F393F" w14:textId="69522666"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интерактивных технологий</w:t>
            </w:r>
          </w:p>
        </w:tc>
        <w:tc>
          <w:tcPr>
            <w:tcW w:w="2160" w:type="dxa"/>
          </w:tcPr>
          <w:p w14:paraId="2363DD8F" w14:textId="0F981430"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дебаты, тренинги, групповые задания</w:t>
            </w:r>
          </w:p>
        </w:tc>
        <w:tc>
          <w:tcPr>
            <w:tcW w:w="2179" w:type="dxa"/>
          </w:tcPr>
          <w:p w14:paraId="49378F37" w14:textId="584B35F3"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Кейс-метод, игровые технологии, мозговой штурм</w:t>
            </w:r>
          </w:p>
        </w:tc>
        <w:tc>
          <w:tcPr>
            <w:tcW w:w="3213" w:type="dxa"/>
          </w:tcPr>
          <w:p w14:paraId="737E09C5" w14:textId="5861942D" w:rsidR="00FF2E07" w:rsidRDefault="00FF2E07" w:rsidP="00FF2E07">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Интерактивные платформы, цифровые инструменты</w:t>
            </w:r>
          </w:p>
        </w:tc>
      </w:tr>
    </w:tbl>
    <w:p w14:paraId="165BEE3F" w14:textId="67193C87" w:rsidR="007F7B85" w:rsidRPr="007F7B85" w:rsidRDefault="007F7B85" w:rsidP="00FF2E07">
      <w:pPr>
        <w:spacing w:after="0" w:line="240" w:lineRule="auto"/>
        <w:jc w:val="both"/>
        <w:rPr>
          <w:rFonts w:ascii="Times New Roman" w:eastAsia="Times New Roman" w:hAnsi="Times New Roman" w:cs="Times New Roman"/>
          <w:sz w:val="28"/>
          <w:szCs w:val="28"/>
          <w:lang w:val="ru-RU"/>
        </w:rPr>
      </w:pPr>
    </w:p>
    <w:p w14:paraId="5FCF9890" w14:textId="373B858D"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выделенные </w:t>
      </w:r>
      <w:r w:rsidR="00FF2E07">
        <w:rPr>
          <w:rFonts w:ascii="Times New Roman" w:eastAsia="Times New Roman" w:hAnsi="Times New Roman" w:cs="Times New Roman"/>
          <w:sz w:val="28"/>
          <w:szCs w:val="28"/>
          <w:lang w:val="ru-RU"/>
        </w:rPr>
        <w:t xml:space="preserve">нами </w:t>
      </w:r>
      <w:r>
        <w:rPr>
          <w:rFonts w:ascii="Times New Roman" w:eastAsia="Times New Roman" w:hAnsi="Times New Roman" w:cs="Times New Roman"/>
          <w:sz w:val="28"/>
          <w:szCs w:val="28"/>
        </w:rPr>
        <w:t>организационно-педагогические условия представляют собой взаимосвязанную систему, обеспечивающую комплексное формирование межкультурной коммуникации обучающихся. Их реализация позволяет интегрировать содержание обучения, образовательную среду и активные технологии, обеспечивая развитие когнитивных, коммуникативных и личностных компонентов, необходимых для эффективного взаимодействия в поликультурной среде.</w:t>
      </w:r>
    </w:p>
    <w:p w14:paraId="3A1CB69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Следовательно, проведённый теоретический анализ позволил уточнить сущность понятий «условие», «педагогические условия» и «организационно-педагогические условия», а также выявить их место и роль в структуре образовательного процесса. Установлено, что педагогические условия представляют собой совокупность взаимосвязанных факторов, обеспечивающих эффективность обучения и развитие личности обучающегося, и подразделяются на организационные, дидактические, психолого-педагогические и социокультурные, каждая из которых выполняет определённую функцию в образовательной системе.</w:t>
      </w:r>
    </w:p>
    <w:p w14:paraId="7A947B84" w14:textId="74EB8A0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w:t>
      </w:r>
      <w:r w:rsidR="00FF2E07">
        <w:rPr>
          <w:rFonts w:ascii="Times New Roman" w:eastAsia="Times New Roman" w:hAnsi="Times New Roman" w:cs="Times New Roman"/>
          <w:sz w:val="28"/>
          <w:szCs w:val="28"/>
          <w:lang w:val="ru-RU"/>
        </w:rPr>
        <w:t xml:space="preserve">анализа </w:t>
      </w:r>
      <w:r w:rsidR="00FF2E07">
        <w:rPr>
          <w:rFonts w:ascii="Times New Roman" w:eastAsia="Times New Roman" w:hAnsi="Times New Roman" w:cs="Times New Roman"/>
          <w:sz w:val="28"/>
          <w:szCs w:val="28"/>
        </w:rPr>
        <w:t>определено</w:t>
      </w:r>
      <w:r>
        <w:rPr>
          <w:rFonts w:ascii="Times New Roman" w:eastAsia="Times New Roman" w:hAnsi="Times New Roman" w:cs="Times New Roman"/>
          <w:sz w:val="28"/>
          <w:szCs w:val="28"/>
        </w:rPr>
        <w:t>, что организационно-педагогические условия выступают интегративной категорией, объединяющей структурные, содержательные и личностные аспекты обучения и обеспечивающей целостность, управляемость и результативность образовательного процесса. Их реализация позволяет создать благоприятную образовательную среду, направленную на развитие знаний, умений, ценностных установок и личностных качеств обучающихся.</w:t>
      </w:r>
    </w:p>
    <w:p w14:paraId="2D53628D" w14:textId="6C01FCA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теоретического анализа и логики исследования</w:t>
      </w:r>
      <w:r w:rsidR="00FF2E07">
        <w:rPr>
          <w:rFonts w:ascii="Times New Roman" w:eastAsia="Times New Roman" w:hAnsi="Times New Roman" w:cs="Times New Roman"/>
          <w:sz w:val="28"/>
          <w:szCs w:val="28"/>
          <w:lang w:val="ru-RU"/>
        </w:rPr>
        <w:t xml:space="preserve"> нами</w:t>
      </w:r>
      <w:r>
        <w:rPr>
          <w:rFonts w:ascii="Times New Roman" w:eastAsia="Times New Roman" w:hAnsi="Times New Roman" w:cs="Times New Roman"/>
          <w:sz w:val="28"/>
          <w:szCs w:val="28"/>
        </w:rPr>
        <w:t xml:space="preserve"> были выявлены и обоснованы три ключевых организационно-педагогических условия формирования межкультурной коммуникации обучающихся: интеграция содержания межкультурной коммуникации в образовательный процесс, создание межкультурной образовательной среды и использование интерактивных образовательных технологий. Установлено, что данные условия взаимосвязаны и дополняют друг друга, обеспечивая комплексное воздействие на когнитивную, коммуникативную и личностную сферы обучающихся.</w:t>
      </w:r>
    </w:p>
    <w:p w14:paraId="72F88EC4" w14:textId="5BB23B15" w:rsidR="006A79B1" w:rsidRDefault="00E462E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Мы считаем, что р</w:t>
      </w:r>
      <w:r w:rsidR="000E604E">
        <w:rPr>
          <w:rFonts w:ascii="Times New Roman" w:eastAsia="Times New Roman" w:hAnsi="Times New Roman" w:cs="Times New Roman"/>
          <w:sz w:val="28"/>
          <w:szCs w:val="28"/>
        </w:rPr>
        <w:t xml:space="preserve">еализация выделенных условий </w:t>
      </w:r>
      <w:r w:rsidR="00FF2E07">
        <w:rPr>
          <w:rFonts w:ascii="Times New Roman" w:eastAsia="Times New Roman" w:hAnsi="Times New Roman" w:cs="Times New Roman"/>
          <w:sz w:val="28"/>
          <w:szCs w:val="28"/>
          <w:lang w:val="ru-RU"/>
        </w:rPr>
        <w:t xml:space="preserve">будет </w:t>
      </w:r>
      <w:r w:rsidR="00FF2E07">
        <w:rPr>
          <w:rFonts w:ascii="Times New Roman" w:eastAsia="Times New Roman" w:hAnsi="Times New Roman" w:cs="Times New Roman"/>
          <w:sz w:val="28"/>
          <w:szCs w:val="28"/>
        </w:rPr>
        <w:t>способствовать</w:t>
      </w:r>
      <w:r w:rsidR="000E604E">
        <w:rPr>
          <w:rFonts w:ascii="Times New Roman" w:eastAsia="Times New Roman" w:hAnsi="Times New Roman" w:cs="Times New Roman"/>
          <w:sz w:val="28"/>
          <w:szCs w:val="28"/>
        </w:rPr>
        <w:t xml:space="preserve"> не только усвоению обучающимися знаний о культурном разнообразии, но и формированию практических навыков межкультурного взаимодействия, развитию толерантности, эмпатии и готовности к диалогу культур.</w:t>
      </w:r>
      <w:r w:rsidR="00FF2E07">
        <w:rPr>
          <w:rFonts w:ascii="Times New Roman" w:eastAsia="Times New Roman" w:hAnsi="Times New Roman" w:cs="Times New Roman"/>
          <w:sz w:val="28"/>
          <w:szCs w:val="28"/>
        </w:rPr>
        <w:t xml:space="preserve"> В совокупности это обеспечит</w:t>
      </w:r>
      <w:r w:rsidR="000E604E">
        <w:rPr>
          <w:rFonts w:ascii="Times New Roman" w:eastAsia="Times New Roman" w:hAnsi="Times New Roman" w:cs="Times New Roman"/>
          <w:sz w:val="28"/>
          <w:szCs w:val="28"/>
        </w:rPr>
        <w:t xml:space="preserve"> эффективность процесса формирования межкультурной коммуникации в условиях вузовской подготовки.</w:t>
      </w:r>
    </w:p>
    <w:p w14:paraId="4489E359" w14:textId="6F4B70BD" w:rsidR="006A79B1" w:rsidRDefault="00050C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Следовательно</w:t>
      </w:r>
      <w:r w:rsidR="000E604E">
        <w:rPr>
          <w:rFonts w:ascii="Times New Roman" w:eastAsia="Times New Roman" w:hAnsi="Times New Roman" w:cs="Times New Roman"/>
          <w:sz w:val="28"/>
          <w:szCs w:val="28"/>
        </w:rPr>
        <w:t>, организационно-педагогические условия выступают как теоретико-методологическая и практическая основа формирования межкультурной коммуникации обучающихся, что обосновывает необходимость их дальнейшей апробации и проверки эффективности в ходе педагогического эксперимента.</w:t>
      </w:r>
    </w:p>
    <w:p w14:paraId="78E3A7C4"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0B16161B" w14:textId="77777777" w:rsidR="00E462E6" w:rsidRDefault="00E462E6">
      <w:pPr>
        <w:spacing w:after="0" w:line="240" w:lineRule="auto"/>
        <w:ind w:firstLine="720"/>
        <w:jc w:val="both"/>
        <w:rPr>
          <w:rFonts w:ascii="Times New Roman" w:eastAsia="Times New Roman" w:hAnsi="Times New Roman" w:cs="Times New Roman"/>
          <w:b/>
          <w:bCs/>
          <w:sz w:val="28"/>
          <w:szCs w:val="28"/>
        </w:rPr>
      </w:pPr>
    </w:p>
    <w:p w14:paraId="20B46E3E" w14:textId="77777777" w:rsidR="00E462E6" w:rsidRDefault="00E462E6">
      <w:pPr>
        <w:spacing w:after="0" w:line="240" w:lineRule="auto"/>
        <w:ind w:firstLine="720"/>
        <w:jc w:val="both"/>
        <w:rPr>
          <w:rFonts w:ascii="Times New Roman" w:eastAsia="Times New Roman" w:hAnsi="Times New Roman" w:cs="Times New Roman"/>
          <w:b/>
          <w:bCs/>
          <w:sz w:val="28"/>
          <w:szCs w:val="28"/>
        </w:rPr>
      </w:pPr>
    </w:p>
    <w:p w14:paraId="50A8139F" w14:textId="4664B65A" w:rsidR="006A79B1" w:rsidRDefault="001F0B27">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lang w:val="ru-RU"/>
        </w:rPr>
        <w:t>2</w:t>
      </w:r>
      <w:r w:rsidR="000E604E">
        <w:rPr>
          <w:rFonts w:ascii="Times New Roman" w:eastAsia="Times New Roman" w:hAnsi="Times New Roman" w:cs="Times New Roman"/>
          <w:b/>
          <w:bCs/>
          <w:sz w:val="28"/>
          <w:szCs w:val="28"/>
        </w:rPr>
        <w:t xml:space="preserve"> Критерии, показатели и уровни сформированности межкультурной коммуникации</w:t>
      </w:r>
    </w:p>
    <w:p w14:paraId="5B0599B2" w14:textId="77777777" w:rsidR="006A79B1" w:rsidRDefault="000E604E" w:rsidP="007F7B8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межкультурной коммуникации обучающихся представляет собой сложный и многокомпонентный процесс, включающий развитие знаний, умений, ценностных установок и личностных качеств. В этой связи возникает необходимость определения таких параметров, которые позволили бы объективно оценить степень сформированности данного качества и выявить динамику его развития в образовательном процессе.</w:t>
      </w:r>
    </w:p>
    <w:p w14:paraId="00E620D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этой целью в педагогическом исследовании используются критерии, выступающие в качестве научно обоснованных ориентиров оценки, позволяющих соотнести теоретическую модель формирования межкультурной коммуникации с практическими результатами обучения.</w:t>
      </w:r>
    </w:p>
    <w:p w14:paraId="17860C5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структурой межкультурной коммуникации и логикой исследования были выделены критерии её сформированности, отражающие мотивационно-ценностный, когнитивный, коммуникативно-деятельностный и эмоционально-рефлексивный аспекты развития личности обучающихся. </w:t>
      </w:r>
    </w:p>
    <w:p w14:paraId="0C94C06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Мотивационно-ценностный критерий</w:t>
      </w:r>
      <w:r>
        <w:rPr>
          <w:rFonts w:ascii="Times New Roman" w:eastAsia="Times New Roman" w:hAnsi="Times New Roman" w:cs="Times New Roman"/>
          <w:sz w:val="28"/>
          <w:szCs w:val="28"/>
        </w:rPr>
        <w:t xml:space="preserve"> отражает внутреннюю направленность обучающегося на межкультурное взаимодействие, его интерес к другим культурам, уважение к культурному разнообразию, толерантность, открытость к диалогу и осознание значимости межкультурной коммуникации для личностного и профессионального развития.</w:t>
      </w:r>
    </w:p>
    <w:p w14:paraId="41A5D70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зарубежных исследованиях данный критерий раскрывается через установки личности. В своих работах Д. Дирдорф отмечает, что межкультурная компетентность начинается с базовых установок: уважения, открытости, любознательности и готовности к взаимодействию; именно они становятся основой для дальнейшего развития знаний, навыков и эффективного поведения в межкультурной </w:t>
      </w:r>
      <w:r w:rsidR="00077666">
        <w:rPr>
          <w:rFonts w:ascii="Times New Roman" w:eastAsia="Times New Roman" w:hAnsi="Times New Roman" w:cs="Times New Roman"/>
          <w:sz w:val="28"/>
          <w:szCs w:val="28"/>
        </w:rPr>
        <w:t xml:space="preserve">ситуации </w:t>
      </w:r>
      <w:r w:rsidR="00077666" w:rsidRPr="00077666">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М. Байрам в структуре межкультурной коммуникативной компетенции выделяет компонент, который включает любознательность, открытость и готовность отказаться от предвзятого отношения к иной культу</w:t>
      </w:r>
      <w:r w:rsidR="00077666">
        <w:rPr>
          <w:rFonts w:ascii="Times New Roman" w:eastAsia="Times New Roman" w:hAnsi="Times New Roman" w:cs="Times New Roman"/>
          <w:sz w:val="28"/>
          <w:szCs w:val="28"/>
        </w:rPr>
        <w:t xml:space="preserve">ре </w:t>
      </w:r>
      <w:r w:rsidR="00077666" w:rsidRPr="00077666">
        <w:rPr>
          <w:rFonts w:ascii="Times New Roman" w:eastAsia="Times New Roman" w:hAnsi="Times New Roman" w:cs="Times New Roman"/>
          <w:sz w:val="28"/>
          <w:szCs w:val="28"/>
          <w:lang w:val="ru-RU"/>
        </w:rPr>
        <w:t>[18]</w:t>
      </w:r>
      <w:r>
        <w:rPr>
          <w:rFonts w:ascii="Times New Roman" w:eastAsia="Times New Roman" w:hAnsi="Times New Roman" w:cs="Times New Roman"/>
          <w:sz w:val="28"/>
          <w:szCs w:val="28"/>
        </w:rPr>
        <w:t>. Также М. Беннетт связывает развитие межкультурной чувствительности с переходом от этноцентризма к этнорелятивизму, то есть с признанием культурных различий как естественной и значимой основ</w:t>
      </w:r>
      <w:r w:rsidR="00077666">
        <w:rPr>
          <w:rFonts w:ascii="Times New Roman" w:eastAsia="Times New Roman" w:hAnsi="Times New Roman" w:cs="Times New Roman"/>
          <w:sz w:val="28"/>
          <w:szCs w:val="28"/>
        </w:rPr>
        <w:t xml:space="preserve">ы взаимодействия </w:t>
      </w:r>
      <w:r w:rsidR="00077666" w:rsidRPr="00077666">
        <w:rPr>
          <w:rFonts w:ascii="Times New Roman" w:eastAsia="Times New Roman" w:hAnsi="Times New Roman" w:cs="Times New Roman"/>
          <w:sz w:val="28"/>
          <w:szCs w:val="28"/>
          <w:lang w:val="ru-RU"/>
        </w:rPr>
        <w:t>[16]</w:t>
      </w:r>
      <w:r>
        <w:rPr>
          <w:rFonts w:ascii="Times New Roman" w:eastAsia="Times New Roman" w:hAnsi="Times New Roman" w:cs="Times New Roman"/>
          <w:sz w:val="28"/>
          <w:szCs w:val="28"/>
        </w:rPr>
        <w:t>.</w:t>
      </w:r>
    </w:p>
    <w:p w14:paraId="1236A15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педагогической науке мотивационно-ценностный кри</w:t>
      </w:r>
      <w:r w:rsidR="007F7B85">
        <w:rPr>
          <w:rFonts w:ascii="Times New Roman" w:eastAsia="Times New Roman" w:hAnsi="Times New Roman" w:cs="Times New Roman"/>
          <w:sz w:val="28"/>
          <w:szCs w:val="28"/>
        </w:rPr>
        <w:t>терий можно связать с идеями И.А. Зимней, В.А. Сластёнина и С.Г. Тер-Минасовой. И.</w:t>
      </w:r>
      <w:r>
        <w:rPr>
          <w:rFonts w:ascii="Times New Roman" w:eastAsia="Times New Roman" w:hAnsi="Times New Roman" w:cs="Times New Roman"/>
          <w:sz w:val="28"/>
          <w:szCs w:val="28"/>
        </w:rPr>
        <w:t>А. Зимняя рассматривает компетентность как интегративное образование, включающее не только знания и умения, но и мотивационно-ценностную сферу личности</w:t>
      </w:r>
      <w:r w:rsidR="00077666" w:rsidRPr="00077666">
        <w:rPr>
          <w:rFonts w:ascii="Times New Roman" w:eastAsia="Times New Roman" w:hAnsi="Times New Roman" w:cs="Times New Roman"/>
          <w:sz w:val="28"/>
          <w:szCs w:val="28"/>
          <w:lang w:val="ru-RU"/>
        </w:rPr>
        <w:t xml:space="preserve"> [29]</w:t>
      </w:r>
      <w:r w:rsidR="007F7B85">
        <w:rPr>
          <w:rFonts w:ascii="Times New Roman" w:eastAsia="Times New Roman" w:hAnsi="Times New Roman" w:cs="Times New Roman"/>
          <w:sz w:val="28"/>
          <w:szCs w:val="28"/>
        </w:rPr>
        <w:t>. В.</w:t>
      </w:r>
      <w:r>
        <w:rPr>
          <w:rFonts w:ascii="Times New Roman" w:eastAsia="Times New Roman" w:hAnsi="Times New Roman" w:cs="Times New Roman"/>
          <w:sz w:val="28"/>
          <w:szCs w:val="28"/>
        </w:rPr>
        <w:t>А. Сластёнин подчеркивает значимость ценностного отношения личности к деятельности, общению и культуре</w:t>
      </w:r>
      <w:r w:rsidR="00077666" w:rsidRPr="00077666">
        <w:rPr>
          <w:rFonts w:ascii="Times New Roman" w:eastAsia="Times New Roman" w:hAnsi="Times New Roman" w:cs="Times New Roman"/>
          <w:sz w:val="28"/>
          <w:szCs w:val="28"/>
          <w:lang w:val="ru-RU"/>
        </w:rPr>
        <w:t xml:space="preserve"> [28]</w:t>
      </w:r>
      <w:r w:rsidR="007F7B85">
        <w:rPr>
          <w:rFonts w:ascii="Times New Roman" w:eastAsia="Times New Roman" w:hAnsi="Times New Roman" w:cs="Times New Roman"/>
          <w:sz w:val="28"/>
          <w:szCs w:val="28"/>
        </w:rPr>
        <w:t>. С.</w:t>
      </w:r>
      <w:r>
        <w:rPr>
          <w:rFonts w:ascii="Times New Roman" w:eastAsia="Times New Roman" w:hAnsi="Times New Roman" w:cs="Times New Roman"/>
          <w:sz w:val="28"/>
          <w:szCs w:val="28"/>
        </w:rPr>
        <w:t>Г. Тер-Минасова раскрывает межкультурную коммуникацию через неразрывную связь языка и культуры, что предполагает уважительное отношение к иной культурной картине мира</w:t>
      </w:r>
      <w:r w:rsidR="00077666" w:rsidRPr="00077666">
        <w:rPr>
          <w:rFonts w:ascii="Times New Roman" w:eastAsia="Times New Roman" w:hAnsi="Times New Roman" w:cs="Times New Roman"/>
          <w:sz w:val="28"/>
          <w:szCs w:val="28"/>
          <w:lang w:val="ru-RU"/>
        </w:rPr>
        <w:t xml:space="preserve"> [20]</w:t>
      </w:r>
      <w:r>
        <w:rPr>
          <w:rFonts w:ascii="Times New Roman" w:eastAsia="Times New Roman" w:hAnsi="Times New Roman" w:cs="Times New Roman"/>
          <w:sz w:val="28"/>
          <w:szCs w:val="28"/>
        </w:rPr>
        <w:t>.</w:t>
      </w:r>
    </w:p>
    <w:p w14:paraId="54D933F7" w14:textId="785A4D79"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казахстанской педагогической науке данный критерий особенно значим в условиях полиязычного и </w:t>
      </w:r>
      <w:r w:rsidR="003C3E7E">
        <w:rPr>
          <w:rFonts w:ascii="Times New Roman" w:eastAsia="Times New Roman" w:hAnsi="Times New Roman" w:cs="Times New Roman"/>
          <w:sz w:val="28"/>
          <w:szCs w:val="28"/>
        </w:rPr>
        <w:t>поликультурного образования. С.</w:t>
      </w:r>
      <w:r>
        <w:rPr>
          <w:rFonts w:ascii="Times New Roman" w:eastAsia="Times New Roman" w:hAnsi="Times New Roman" w:cs="Times New Roman"/>
          <w:sz w:val="28"/>
          <w:szCs w:val="28"/>
        </w:rPr>
        <w:t>С. Кунанбаева рассматривает формирование поликультурной личности как процесс развития готовности к диалогу культур, уважения к культурному многообразию и способности к межкультурному взаимодействию</w:t>
      </w:r>
      <w:r w:rsidR="00077666" w:rsidRPr="00077666">
        <w:rPr>
          <w:rFonts w:ascii="Times New Roman" w:eastAsia="Times New Roman" w:hAnsi="Times New Roman" w:cs="Times New Roman"/>
          <w:sz w:val="28"/>
          <w:szCs w:val="28"/>
          <w:lang w:val="ru-RU"/>
        </w:rPr>
        <w:t xml:space="preserve"> [76]</w:t>
      </w:r>
      <w:r w:rsidR="003C3E7E">
        <w:rPr>
          <w:rFonts w:ascii="Times New Roman" w:eastAsia="Times New Roman" w:hAnsi="Times New Roman" w:cs="Times New Roman"/>
          <w:sz w:val="28"/>
          <w:szCs w:val="28"/>
        </w:rPr>
        <w:t>. Ученый Б.</w:t>
      </w:r>
      <w:r>
        <w:rPr>
          <w:rFonts w:ascii="Times New Roman" w:eastAsia="Times New Roman" w:hAnsi="Times New Roman" w:cs="Times New Roman"/>
          <w:sz w:val="28"/>
          <w:szCs w:val="28"/>
        </w:rPr>
        <w:t>А. Жетписбаева подчеркивает значение толерантности, социальной адаптации и ценностного отношения к культурным различиям</w:t>
      </w:r>
      <w:r w:rsidR="00077666" w:rsidRPr="00077666">
        <w:rPr>
          <w:rFonts w:ascii="Times New Roman" w:eastAsia="Times New Roman" w:hAnsi="Times New Roman" w:cs="Times New Roman"/>
          <w:sz w:val="28"/>
          <w:szCs w:val="28"/>
          <w:lang w:val="ru-RU"/>
        </w:rPr>
        <w:t xml:space="preserve"> [24]</w:t>
      </w:r>
      <w:r>
        <w:rPr>
          <w:rFonts w:ascii="Times New Roman" w:eastAsia="Times New Roman" w:hAnsi="Times New Roman" w:cs="Times New Roman"/>
          <w:sz w:val="28"/>
          <w:szCs w:val="28"/>
        </w:rPr>
        <w:t>. В своих работах</w:t>
      </w:r>
      <w:r w:rsidR="003C3E7E">
        <w:rPr>
          <w:rFonts w:ascii="Times New Roman" w:eastAsia="Times New Roman" w:hAnsi="Times New Roman" w:cs="Times New Roman"/>
          <w:sz w:val="28"/>
          <w:szCs w:val="28"/>
        </w:rPr>
        <w:t xml:space="preserve"> Ш.</w:t>
      </w:r>
      <w:r>
        <w:rPr>
          <w:rFonts w:ascii="Times New Roman" w:eastAsia="Times New Roman" w:hAnsi="Times New Roman" w:cs="Times New Roman"/>
          <w:sz w:val="28"/>
          <w:szCs w:val="28"/>
        </w:rPr>
        <w:t>Т. Таубаева связывает формирование компетенций с развитием мотивации, ценностных установок и способности личности к взаимодействию в образовательной среде</w:t>
      </w:r>
      <w:r w:rsidR="00077666" w:rsidRPr="00077666">
        <w:rPr>
          <w:rFonts w:ascii="Times New Roman" w:eastAsia="Times New Roman" w:hAnsi="Times New Roman" w:cs="Times New Roman"/>
          <w:sz w:val="28"/>
          <w:szCs w:val="28"/>
          <w:lang w:val="ru-RU"/>
        </w:rPr>
        <w:t xml:space="preserve"> [67]</w:t>
      </w:r>
      <w:r>
        <w:rPr>
          <w:rFonts w:ascii="Times New Roman" w:eastAsia="Times New Roman" w:hAnsi="Times New Roman" w:cs="Times New Roman"/>
          <w:sz w:val="28"/>
          <w:szCs w:val="28"/>
        </w:rPr>
        <w:t>.</w:t>
      </w:r>
    </w:p>
    <w:p w14:paraId="2BAB7A00" w14:textId="56ED1FCD" w:rsidR="006A79B1" w:rsidRDefault="00050C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С</w:t>
      </w:r>
      <w:r w:rsidR="000E604E">
        <w:rPr>
          <w:rFonts w:ascii="Times New Roman" w:eastAsia="Times New Roman" w:hAnsi="Times New Roman" w:cs="Times New Roman"/>
          <w:sz w:val="28"/>
          <w:szCs w:val="28"/>
        </w:rPr>
        <w:t>ледует отметить, что мотивационно-ценностный критерий сформированности межкультурной коммуникации обучающихся - это совокупность мотивов, ценностных ориентаций, установок и личностного отношения обучающихся к культурному разнообразию, отражающая их интерес, готовность и стремление к уважительному, толерантному и продуктивному межкультурному взаимодействию.</w:t>
      </w:r>
    </w:p>
    <w:p w14:paraId="6C7421B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мотивационно-ценностного критерия включает: интерес к изучению культур других народов; осознание значимости межкультурной коммуникации; положительное отношение к культурному многообразию; уважение к представителям иных культур; толерантность; готовность к диалогу культур; стремление применять межкультурные знания и умения в учебной, социальной и будущей профессиональной деятельности. </w:t>
      </w:r>
    </w:p>
    <w:p w14:paraId="3E3E9A3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диагностики данного критерия целесообразно использовать комплекс методов, поскольку мотивация и ценностные установки не всегда проявляются напрямую и требуют сочетания количественных и качественных инструментов (таблица 9).</w:t>
      </w:r>
    </w:p>
    <w:p w14:paraId="02AFDC86" w14:textId="77777777" w:rsidR="008321AC" w:rsidRDefault="008321AC">
      <w:pPr>
        <w:spacing w:after="0" w:line="240" w:lineRule="auto"/>
        <w:ind w:firstLine="720"/>
        <w:jc w:val="both"/>
        <w:rPr>
          <w:rFonts w:ascii="Times New Roman" w:eastAsia="Times New Roman" w:hAnsi="Times New Roman" w:cs="Times New Roman"/>
          <w:sz w:val="28"/>
          <w:szCs w:val="28"/>
        </w:rPr>
      </w:pPr>
    </w:p>
    <w:p w14:paraId="2FABA34C" w14:textId="77777777" w:rsidR="008321AC" w:rsidRDefault="000E604E" w:rsidP="007F7B8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9 - Диагностика мотивационно-ценностного критерия межкультурной коммуникации</w:t>
      </w:r>
    </w:p>
    <w:tbl>
      <w:tblPr>
        <w:tblStyle w:val="ae"/>
        <w:tblW w:w="96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4"/>
        <w:gridCol w:w="2352"/>
        <w:gridCol w:w="3154"/>
        <w:gridCol w:w="1968"/>
      </w:tblGrid>
      <w:tr w:rsidR="006A79B1" w14:paraId="05727E57" w14:textId="77777777" w:rsidTr="00E462E6">
        <w:tc>
          <w:tcPr>
            <w:tcW w:w="2204" w:type="dxa"/>
          </w:tcPr>
          <w:p w14:paraId="66A4714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w:t>
            </w:r>
          </w:p>
        </w:tc>
        <w:tc>
          <w:tcPr>
            <w:tcW w:w="2352" w:type="dxa"/>
          </w:tcPr>
          <w:p w14:paraId="4D9B8DE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диагностики</w:t>
            </w:r>
          </w:p>
        </w:tc>
        <w:tc>
          <w:tcPr>
            <w:tcW w:w="3154" w:type="dxa"/>
          </w:tcPr>
          <w:p w14:paraId="639EFB0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Инструмент</w:t>
            </w:r>
          </w:p>
        </w:tc>
        <w:tc>
          <w:tcPr>
            <w:tcW w:w="1968" w:type="dxa"/>
          </w:tcPr>
          <w:p w14:paraId="65122DC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Источник</w:t>
            </w:r>
          </w:p>
        </w:tc>
      </w:tr>
      <w:tr w:rsidR="006A79B1" w14:paraId="391880CC" w14:textId="77777777" w:rsidTr="00E462E6">
        <w:tc>
          <w:tcPr>
            <w:tcW w:w="2204" w:type="dxa"/>
          </w:tcPr>
          <w:p w14:paraId="146583A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 к другим культурам</w:t>
            </w:r>
          </w:p>
        </w:tc>
        <w:tc>
          <w:tcPr>
            <w:tcW w:w="2352" w:type="dxa"/>
          </w:tcPr>
          <w:p w14:paraId="15798D4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w:t>
            </w:r>
          </w:p>
        </w:tc>
        <w:tc>
          <w:tcPr>
            <w:tcW w:w="3154" w:type="dxa"/>
          </w:tcPr>
          <w:p w14:paraId="732D487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Авторская анкета (шкала Лайкерта)</w:t>
            </w:r>
          </w:p>
        </w:tc>
        <w:tc>
          <w:tcPr>
            <w:tcW w:w="1968" w:type="dxa"/>
          </w:tcPr>
          <w:p w14:paraId="2B42B4A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Лайкерт, 1932</w:t>
            </w:r>
          </w:p>
        </w:tc>
      </w:tr>
      <w:tr w:rsidR="006A79B1" w14:paraId="154F9BA0" w14:textId="77777777" w:rsidTr="00E462E6">
        <w:tc>
          <w:tcPr>
            <w:tcW w:w="2204" w:type="dxa"/>
          </w:tcPr>
          <w:p w14:paraId="7C11D2B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Положительная мотивация к взаимодействию</w:t>
            </w:r>
          </w:p>
        </w:tc>
        <w:tc>
          <w:tcPr>
            <w:tcW w:w="2352" w:type="dxa"/>
          </w:tcPr>
          <w:p w14:paraId="52CCE68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анкетирование</w:t>
            </w:r>
          </w:p>
        </w:tc>
        <w:tc>
          <w:tcPr>
            <w:tcW w:w="3154" w:type="dxa"/>
          </w:tcPr>
          <w:p w14:paraId="19B4D09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Чек-лист активности, анкета</w:t>
            </w:r>
          </w:p>
        </w:tc>
        <w:tc>
          <w:tcPr>
            <w:tcW w:w="1968" w:type="dxa"/>
          </w:tcPr>
          <w:p w14:paraId="48B2FAE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Зимняя, 2004</w:t>
            </w:r>
          </w:p>
        </w:tc>
      </w:tr>
      <w:tr w:rsidR="006A79B1" w14:paraId="325F531D" w14:textId="77777777" w:rsidTr="00E462E6">
        <w:tc>
          <w:tcPr>
            <w:tcW w:w="2204" w:type="dxa"/>
          </w:tcPr>
          <w:p w14:paraId="2A1215B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Ценностные ориентации</w:t>
            </w:r>
          </w:p>
        </w:tc>
        <w:tc>
          <w:tcPr>
            <w:tcW w:w="2352" w:type="dxa"/>
          </w:tcPr>
          <w:p w14:paraId="12D7664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Методика ценностных ориентаций</w:t>
            </w:r>
          </w:p>
        </w:tc>
        <w:tc>
          <w:tcPr>
            <w:tcW w:w="3154" w:type="dxa"/>
          </w:tcPr>
          <w:p w14:paraId="6C7C252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Рокича</w:t>
            </w:r>
          </w:p>
        </w:tc>
        <w:tc>
          <w:tcPr>
            <w:tcW w:w="1968" w:type="dxa"/>
          </w:tcPr>
          <w:p w14:paraId="71AA6E8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Rokeach, 1973</w:t>
            </w:r>
          </w:p>
        </w:tc>
      </w:tr>
      <w:tr w:rsidR="006A79B1" w14:paraId="3AA7C969" w14:textId="77777777" w:rsidTr="00E462E6">
        <w:tc>
          <w:tcPr>
            <w:tcW w:w="2204" w:type="dxa"/>
          </w:tcPr>
          <w:p w14:paraId="0E04552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Толерантность</w:t>
            </w:r>
          </w:p>
        </w:tc>
        <w:tc>
          <w:tcPr>
            <w:tcW w:w="2352" w:type="dxa"/>
          </w:tcPr>
          <w:p w14:paraId="574490C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толерантности</w:t>
            </w:r>
          </w:p>
        </w:tc>
        <w:tc>
          <w:tcPr>
            <w:tcW w:w="3154" w:type="dxa"/>
          </w:tcPr>
          <w:p w14:paraId="7C736F5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 толерантности</w:t>
            </w:r>
          </w:p>
        </w:tc>
        <w:tc>
          <w:tcPr>
            <w:tcW w:w="1968" w:type="dxa"/>
          </w:tcPr>
          <w:p w14:paraId="73846F1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Soldatova, 2008</w:t>
            </w:r>
          </w:p>
        </w:tc>
      </w:tr>
    </w:tbl>
    <w:p w14:paraId="6908E9F8" w14:textId="77777777" w:rsidR="00E462E6" w:rsidRDefault="00E462E6">
      <w:pPr>
        <w:spacing w:after="0" w:line="240" w:lineRule="auto"/>
        <w:ind w:firstLine="720"/>
        <w:jc w:val="both"/>
        <w:rPr>
          <w:rFonts w:ascii="Times New Roman" w:eastAsia="Times New Roman" w:hAnsi="Times New Roman" w:cs="Times New Roman"/>
          <w:sz w:val="28"/>
          <w:szCs w:val="28"/>
          <w:lang w:val="ru-RU"/>
        </w:rPr>
      </w:pPr>
    </w:p>
    <w:p w14:paraId="7613FF4F" w14:textId="7A42A034" w:rsidR="006A79B1" w:rsidRDefault="00E462E6">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Продолжение таблицы 9</w:t>
      </w:r>
    </w:p>
    <w:tbl>
      <w:tblPr>
        <w:tblStyle w:val="ae"/>
        <w:tblW w:w="96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4"/>
        <w:gridCol w:w="2352"/>
        <w:gridCol w:w="3154"/>
        <w:gridCol w:w="1968"/>
      </w:tblGrid>
      <w:tr w:rsidR="00E462E6" w14:paraId="29AB752D" w14:textId="77777777" w:rsidTr="00E172E8">
        <w:tc>
          <w:tcPr>
            <w:tcW w:w="2205" w:type="dxa"/>
          </w:tcPr>
          <w:p w14:paraId="571D68B6"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Готовность к диалогу культур</w:t>
            </w:r>
          </w:p>
        </w:tc>
        <w:tc>
          <w:tcPr>
            <w:tcW w:w="2352" w:type="dxa"/>
          </w:tcPr>
          <w:p w14:paraId="1E46FD50"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интервью</w:t>
            </w:r>
          </w:p>
        </w:tc>
        <w:tc>
          <w:tcPr>
            <w:tcW w:w="3154" w:type="dxa"/>
          </w:tcPr>
          <w:p w14:paraId="2470AED2"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Полуструктурированное интервью</w:t>
            </w:r>
          </w:p>
        </w:tc>
        <w:tc>
          <w:tcPr>
            <w:tcW w:w="1968" w:type="dxa"/>
          </w:tcPr>
          <w:p w14:paraId="11EF7014"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Byram, 1997</w:t>
            </w:r>
          </w:p>
        </w:tc>
      </w:tr>
      <w:tr w:rsidR="00E462E6" w14:paraId="3AF7F1A1" w14:textId="77777777" w:rsidTr="00E172E8">
        <w:tc>
          <w:tcPr>
            <w:tcW w:w="2205" w:type="dxa"/>
          </w:tcPr>
          <w:p w14:paraId="31BB04E2"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дистанция</w:t>
            </w:r>
          </w:p>
        </w:tc>
        <w:tc>
          <w:tcPr>
            <w:tcW w:w="2352" w:type="dxa"/>
          </w:tcPr>
          <w:p w14:paraId="6EB71B27"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Социологический метод</w:t>
            </w:r>
          </w:p>
        </w:tc>
        <w:tc>
          <w:tcPr>
            <w:tcW w:w="3154" w:type="dxa"/>
          </w:tcPr>
          <w:p w14:paraId="0199AB32"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 Богардуса</w:t>
            </w:r>
          </w:p>
        </w:tc>
        <w:tc>
          <w:tcPr>
            <w:tcW w:w="1968" w:type="dxa"/>
          </w:tcPr>
          <w:p w14:paraId="7F4952BC"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Bogardus, 1925</w:t>
            </w:r>
          </w:p>
        </w:tc>
      </w:tr>
    </w:tbl>
    <w:p w14:paraId="6A2C4A15" w14:textId="77777777" w:rsidR="00E462E6" w:rsidRPr="00E462E6" w:rsidRDefault="00E462E6">
      <w:pPr>
        <w:spacing w:after="0" w:line="240" w:lineRule="auto"/>
        <w:ind w:firstLine="720"/>
        <w:jc w:val="both"/>
        <w:rPr>
          <w:rFonts w:ascii="Times New Roman" w:eastAsia="Times New Roman" w:hAnsi="Times New Roman" w:cs="Times New Roman"/>
          <w:sz w:val="28"/>
          <w:szCs w:val="28"/>
          <w:lang w:val="ru-RU"/>
        </w:rPr>
      </w:pPr>
    </w:p>
    <w:p w14:paraId="7836702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систематизированы основные методы диагностики мотивационно-ценностного критерия сформированности межкультурной коммуникации обучающихся, а также соответствующие им диагностические инструменты и научные источники.</w:t>
      </w:r>
    </w:p>
    <w:p w14:paraId="5B79B5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отражает комплексный подход к оценке данного критерия, поскольку мотивационно-ценностная сфера личности характеризуется многокомпонентностью и не может быть полноценно исследована с использованием одного метода. В связи с этим в диагностический инструментарий включены как количественные, так и качественные методы исследования.</w:t>
      </w:r>
    </w:p>
    <w:p w14:paraId="6733E86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Анкетирование, основанное на шкале </w:t>
      </w:r>
      <w:r w:rsidR="00077666">
        <w:rPr>
          <w:rFonts w:ascii="Times New Roman" w:eastAsia="Times New Roman" w:hAnsi="Times New Roman" w:cs="Times New Roman"/>
          <w:sz w:val="28"/>
          <w:szCs w:val="28"/>
          <w:lang w:val="ru-RU"/>
        </w:rPr>
        <w:t xml:space="preserve">Р. </w:t>
      </w:r>
      <w:r w:rsidR="00077666">
        <w:rPr>
          <w:rFonts w:ascii="Times New Roman" w:eastAsia="Times New Roman" w:hAnsi="Times New Roman" w:cs="Times New Roman"/>
          <w:sz w:val="28"/>
          <w:szCs w:val="28"/>
        </w:rPr>
        <w:t>Лайкерта</w:t>
      </w:r>
      <w:r>
        <w:rPr>
          <w:rFonts w:ascii="Times New Roman" w:eastAsia="Times New Roman" w:hAnsi="Times New Roman" w:cs="Times New Roman"/>
          <w:sz w:val="28"/>
          <w:szCs w:val="28"/>
        </w:rPr>
        <w:t>, позволяет выявить уровень интереса обучающихся к другим культурам, их мотивацию к межкультурному взаимодействию и ценностное отношение к культурному разнообразию</w:t>
      </w:r>
      <w:r w:rsidR="00077666" w:rsidRPr="00077666">
        <w:rPr>
          <w:rFonts w:ascii="Times New Roman" w:eastAsia="Times New Roman" w:hAnsi="Times New Roman" w:cs="Times New Roman"/>
          <w:sz w:val="28"/>
          <w:szCs w:val="28"/>
          <w:lang w:val="ru-RU"/>
        </w:rPr>
        <w:t xml:space="preserve"> [105]</w:t>
      </w:r>
      <w:r>
        <w:rPr>
          <w:rFonts w:ascii="Times New Roman" w:eastAsia="Times New Roman" w:hAnsi="Times New Roman" w:cs="Times New Roman"/>
          <w:sz w:val="28"/>
          <w:szCs w:val="28"/>
        </w:rPr>
        <w:t>. Методика ценностных орие</w:t>
      </w:r>
      <w:r w:rsidR="00077666">
        <w:rPr>
          <w:rFonts w:ascii="Times New Roman" w:eastAsia="Times New Roman" w:hAnsi="Times New Roman" w:cs="Times New Roman"/>
          <w:sz w:val="28"/>
          <w:szCs w:val="28"/>
        </w:rPr>
        <w:t>нтаций М. Рокича</w:t>
      </w:r>
      <w:r>
        <w:rPr>
          <w:rFonts w:ascii="Times New Roman" w:eastAsia="Times New Roman" w:hAnsi="Times New Roman" w:cs="Times New Roman"/>
          <w:sz w:val="28"/>
          <w:szCs w:val="28"/>
        </w:rPr>
        <w:t xml:space="preserve"> направлена на определение системы личностных и социальных ценностей обучающихся, лежащих в основе их мотивации и поведения</w:t>
      </w:r>
      <w:r w:rsidR="00077666" w:rsidRPr="00077666">
        <w:rPr>
          <w:rFonts w:ascii="Times New Roman" w:eastAsia="Times New Roman" w:hAnsi="Times New Roman" w:cs="Times New Roman"/>
          <w:sz w:val="28"/>
          <w:szCs w:val="28"/>
          <w:lang w:val="ru-RU"/>
        </w:rPr>
        <w:t xml:space="preserve"> [106]</w:t>
      </w:r>
      <w:r>
        <w:rPr>
          <w:rFonts w:ascii="Times New Roman" w:eastAsia="Times New Roman" w:hAnsi="Times New Roman" w:cs="Times New Roman"/>
          <w:sz w:val="28"/>
          <w:szCs w:val="28"/>
        </w:rPr>
        <w:t>.</w:t>
      </w:r>
    </w:p>
    <w:p w14:paraId="4D67A48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оценки толерантности и степени принятия представителей других культур используется шкала социальной дистанц</w:t>
      </w:r>
      <w:r w:rsidR="00077666">
        <w:rPr>
          <w:rFonts w:ascii="Times New Roman" w:eastAsia="Times New Roman" w:hAnsi="Times New Roman" w:cs="Times New Roman"/>
          <w:sz w:val="28"/>
          <w:szCs w:val="28"/>
        </w:rPr>
        <w:t xml:space="preserve">ии Э. Богардуса </w:t>
      </w:r>
      <w:r w:rsidR="00077666" w:rsidRPr="00077666">
        <w:rPr>
          <w:rFonts w:ascii="Times New Roman" w:eastAsia="Times New Roman" w:hAnsi="Times New Roman" w:cs="Times New Roman"/>
          <w:sz w:val="28"/>
          <w:szCs w:val="28"/>
          <w:lang w:val="ru-RU"/>
        </w:rPr>
        <w:t>[107]</w:t>
      </w:r>
      <w:r>
        <w:rPr>
          <w:rFonts w:ascii="Times New Roman" w:eastAsia="Times New Roman" w:hAnsi="Times New Roman" w:cs="Times New Roman"/>
          <w:sz w:val="28"/>
          <w:szCs w:val="28"/>
        </w:rPr>
        <w:t>, позволяющая выявить уровень готовности обучающихся к взаимодействию в поликультурной среде. Дополнительно применяются методы наблюдения и беседы, которые обеспечивают более глубокое понимание проявлений мотивационно-ценностного отношения в реальной образовательной деятельности.</w:t>
      </w:r>
    </w:p>
    <w:p w14:paraId="1C1F216A" w14:textId="68475ABB" w:rsidR="006A79B1" w:rsidRDefault="00050C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П</w:t>
      </w:r>
      <w:r w:rsidR="000E604E">
        <w:rPr>
          <w:rFonts w:ascii="Times New Roman" w:eastAsia="Times New Roman" w:hAnsi="Times New Roman" w:cs="Times New Roman"/>
          <w:sz w:val="28"/>
          <w:szCs w:val="28"/>
        </w:rPr>
        <w:t>редставленная система диагностики обеспечивает всестороннюю оценку мотивационно-ценностного критерия, сочетая объективные и субъективные показатели и позволяя определить уровень сформированности межкультурной коммуникации обучающихся.</w:t>
      </w:r>
    </w:p>
    <w:p w14:paraId="7151A1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системе диагностики мотивационно-ценностного критерия особое значение приобретает выявление ценностных ориентаций обучающихся, поскольку именно ценности выступают основой формирования мотивации, определяют направленность личности и характер её поведения в межкультурном взаимодействии.</w:t>
      </w:r>
    </w:p>
    <w:p w14:paraId="63B1260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целесообразно обратиться к методу, позволяющему выявить иерархию ценностей личности и определить их влияние на отношение обучающихся к культурному разнообразию. Одним из наиболее валидных и широко используемых инструментов является методика ценностных ориентаций М. Рокича, которая позволяет определить систему терминальных и инструментальных ценностей, лежащих в основе мотивационно-ценностной сферы личности.</w:t>
      </w:r>
    </w:p>
    <w:p w14:paraId="1E0BA97D" w14:textId="01D792BA"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данной методики в рамках исследования</w:t>
      </w:r>
      <w:r w:rsidR="00FF2E07">
        <w:rPr>
          <w:rFonts w:ascii="Times New Roman" w:eastAsia="Times New Roman" w:hAnsi="Times New Roman" w:cs="Times New Roman"/>
          <w:sz w:val="28"/>
          <w:szCs w:val="28"/>
          <w:lang w:val="ru-RU"/>
        </w:rPr>
        <w:t xml:space="preserve"> мы считаем, что может</w:t>
      </w:r>
      <w:r w:rsidR="00FF2E07">
        <w:rPr>
          <w:rFonts w:ascii="Times New Roman" w:eastAsia="Times New Roman" w:hAnsi="Times New Roman" w:cs="Times New Roman"/>
          <w:sz w:val="28"/>
          <w:szCs w:val="28"/>
        </w:rPr>
        <w:t xml:space="preserve"> обеспечить </w:t>
      </w:r>
      <w:r>
        <w:rPr>
          <w:rFonts w:ascii="Times New Roman" w:eastAsia="Times New Roman" w:hAnsi="Times New Roman" w:cs="Times New Roman"/>
          <w:sz w:val="28"/>
          <w:szCs w:val="28"/>
        </w:rPr>
        <w:t>возможность объективной оценки ценностных установок обучающихся и позволяет выявить степень их готовности к межкультурному взаимодействию.</w:t>
      </w:r>
    </w:p>
    <w:p w14:paraId="4071F1EF" w14:textId="5C0AECA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ценностных ориен</w:t>
      </w:r>
      <w:r w:rsidR="00077666">
        <w:rPr>
          <w:rFonts w:ascii="Times New Roman" w:eastAsia="Times New Roman" w:hAnsi="Times New Roman" w:cs="Times New Roman"/>
          <w:sz w:val="28"/>
          <w:szCs w:val="28"/>
        </w:rPr>
        <w:t xml:space="preserve">таций М. Рокича </w:t>
      </w:r>
      <w:r>
        <w:rPr>
          <w:rFonts w:ascii="Times New Roman" w:eastAsia="Times New Roman" w:hAnsi="Times New Roman" w:cs="Times New Roman"/>
          <w:sz w:val="28"/>
          <w:szCs w:val="28"/>
        </w:rPr>
        <w:t>представляет собой инструмент диагностики, основанный на ранжировании двух списков ценностей - терминальных и инструментальных, включающих по 18 позиций. Испытуемым предлагается расположить ценности по степени их значимости, что позволяет выявить индивидуальную иерархию ценностей, лежащую в основе мотивационно-ценностной сферы личности</w:t>
      </w:r>
      <w:r w:rsidR="00077666" w:rsidRPr="00077666">
        <w:rPr>
          <w:rFonts w:ascii="Times New Roman" w:eastAsia="Times New Roman" w:hAnsi="Times New Roman" w:cs="Times New Roman"/>
          <w:sz w:val="28"/>
          <w:szCs w:val="28"/>
          <w:lang w:val="ru-RU"/>
        </w:rPr>
        <w:t xml:space="preserve"> (</w:t>
      </w:r>
      <w:r w:rsidR="00E462E6">
        <w:rPr>
          <w:rFonts w:ascii="Times New Roman" w:eastAsia="Times New Roman" w:hAnsi="Times New Roman" w:cs="Times New Roman"/>
          <w:sz w:val="28"/>
          <w:szCs w:val="28"/>
          <w:lang w:val="ru-RU"/>
        </w:rPr>
        <w:t>Приложение Б</w:t>
      </w:r>
      <w:r w:rsidR="00077666">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6E5B294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диагностики мотивационно-ценностного критерия с использованием методики ценностных ориентаций М. Рокича позволяет выявить иерархию ценностей обучающихся и определить их направленность в контексте межкультурного взаимодействия</w:t>
      </w:r>
      <w:r w:rsidR="00077666">
        <w:rPr>
          <w:rFonts w:ascii="Times New Roman" w:eastAsia="Times New Roman" w:hAnsi="Times New Roman" w:cs="Times New Roman"/>
          <w:sz w:val="28"/>
          <w:szCs w:val="28"/>
          <w:lang w:val="ru-RU"/>
        </w:rPr>
        <w:t xml:space="preserve"> </w:t>
      </w:r>
      <w:r w:rsidR="00077666" w:rsidRPr="00077666">
        <w:rPr>
          <w:rFonts w:ascii="Times New Roman" w:eastAsia="Times New Roman" w:hAnsi="Times New Roman" w:cs="Times New Roman"/>
          <w:sz w:val="28"/>
          <w:szCs w:val="28"/>
          <w:lang w:val="ru-RU"/>
        </w:rPr>
        <w:t>[</w:t>
      </w:r>
      <w:r w:rsidR="00077666">
        <w:rPr>
          <w:rFonts w:ascii="Times New Roman" w:eastAsia="Times New Roman" w:hAnsi="Times New Roman" w:cs="Times New Roman"/>
          <w:sz w:val="28"/>
          <w:szCs w:val="28"/>
          <w:lang w:val="ru-RU"/>
        </w:rPr>
        <w:t>106</w:t>
      </w:r>
      <w:r w:rsidR="00077666" w:rsidRPr="00077666">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3A4B5F43" w14:textId="2E912E8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Полученные результаты диагностики требуют дальнейшей интерпретации</w:t>
      </w:r>
      <w:r w:rsidR="00FF2E07">
        <w:rPr>
          <w:rFonts w:ascii="Times New Roman" w:eastAsia="Times New Roman" w:hAnsi="Times New Roman" w:cs="Times New Roman"/>
          <w:sz w:val="28"/>
          <w:szCs w:val="28"/>
          <w:lang w:val="ru-RU"/>
        </w:rPr>
        <w:t xml:space="preserve"> в нашем исследовании</w:t>
      </w:r>
      <w:r>
        <w:rPr>
          <w:rFonts w:ascii="Times New Roman" w:eastAsia="Times New Roman" w:hAnsi="Times New Roman" w:cs="Times New Roman"/>
          <w:sz w:val="28"/>
          <w:szCs w:val="28"/>
        </w:rPr>
        <w:t>, что предполагает их соотнесение с определёнными уровнями сформированности данного критерия. Это позволяет не только количественно зафиксировать выраженность ценностных ориентаций, но и качественно охарактеризовать степень готовности обучающихся к межкультурному взаимодействию.</w:t>
      </w:r>
    </w:p>
    <w:p w14:paraId="3E278780" w14:textId="486B8FE3" w:rsidR="007F7B85" w:rsidRDefault="000E604E" w:rsidP="00C62B2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на основе анализа диагностических данных были выделены три уровня сформированности мотивационно-ценностного критерия - высокий, средний и низкий, каждый из которых отражает определённую степень развития ценностных установок и мотивации обучающихся</w:t>
      </w:r>
      <w:r w:rsidR="00C62B22">
        <w:rPr>
          <w:rFonts w:ascii="Times New Roman" w:eastAsia="Times New Roman" w:hAnsi="Times New Roman" w:cs="Times New Roman"/>
          <w:sz w:val="28"/>
          <w:szCs w:val="28"/>
        </w:rPr>
        <w:t xml:space="preserve"> (в таблице 10)</w:t>
      </w:r>
    </w:p>
    <w:p w14:paraId="0D85FCB7" w14:textId="77777777" w:rsidR="007F7B85" w:rsidRDefault="007F7B85" w:rsidP="007F7B85">
      <w:pPr>
        <w:spacing w:after="0" w:line="240" w:lineRule="auto"/>
        <w:ind w:firstLine="720"/>
        <w:jc w:val="both"/>
        <w:rPr>
          <w:rFonts w:ascii="Times New Roman" w:eastAsia="Times New Roman" w:hAnsi="Times New Roman" w:cs="Times New Roman"/>
          <w:sz w:val="28"/>
          <w:szCs w:val="28"/>
        </w:rPr>
      </w:pPr>
    </w:p>
    <w:p w14:paraId="683CA955" w14:textId="77777777" w:rsidR="006A79B1" w:rsidRDefault="000E604E" w:rsidP="007F7B8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10 - Уровни сформированности мотивационно-ценностного критерия по методике М. Рокича</w:t>
      </w:r>
    </w:p>
    <w:tbl>
      <w:tblPr>
        <w:tblStyle w:val="af"/>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205"/>
        <w:gridCol w:w="3874"/>
      </w:tblGrid>
      <w:tr w:rsidR="006A79B1" w14:paraId="2C34929F" w14:textId="77777777" w:rsidTr="000F1F28">
        <w:tc>
          <w:tcPr>
            <w:tcW w:w="1555" w:type="dxa"/>
          </w:tcPr>
          <w:p w14:paraId="7A390C3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4205" w:type="dxa"/>
          </w:tcPr>
          <w:p w14:paraId="7995F71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(по результатам Рокича)</w:t>
            </w:r>
          </w:p>
        </w:tc>
        <w:tc>
          <w:tcPr>
            <w:tcW w:w="3874" w:type="dxa"/>
          </w:tcPr>
          <w:p w14:paraId="0934087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w:t>
            </w:r>
          </w:p>
        </w:tc>
      </w:tr>
      <w:tr w:rsidR="006A79B1" w14:paraId="633373A2" w14:textId="77777777" w:rsidTr="000F1F28">
        <w:tc>
          <w:tcPr>
            <w:tcW w:w="1555" w:type="dxa"/>
          </w:tcPr>
          <w:p w14:paraId="77E9A0B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4205" w:type="dxa"/>
          </w:tcPr>
          <w:p w14:paraId="58C8A80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приоритете ценности: толерантность, широта взглядов, честность, ответственность, счастье других людей</w:t>
            </w:r>
          </w:p>
        </w:tc>
        <w:tc>
          <w:tcPr>
            <w:tcW w:w="3874" w:type="dxa"/>
          </w:tcPr>
          <w:p w14:paraId="24E43E3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Сформирована устойчивая система гуманистических ценностей, высокая готовность к межкультурному взаимодействию</w:t>
            </w:r>
          </w:p>
        </w:tc>
      </w:tr>
      <w:tr w:rsidR="006A79B1" w14:paraId="217E0067" w14:textId="77777777" w:rsidTr="000F1F28">
        <w:tc>
          <w:tcPr>
            <w:tcW w:w="1555" w:type="dxa"/>
          </w:tcPr>
          <w:p w14:paraId="47E7FBC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4205" w:type="dxa"/>
          </w:tcPr>
          <w:p w14:paraId="29B2A05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Частично присутствуют гуманистические ценности, но доминируют личные (материальные, личный успех)</w:t>
            </w:r>
          </w:p>
        </w:tc>
        <w:tc>
          <w:tcPr>
            <w:tcW w:w="3874" w:type="dxa"/>
          </w:tcPr>
          <w:p w14:paraId="44BCFE8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Ценности межкультурного взаимодействия сформированы частично, проявляются ситуативно</w:t>
            </w:r>
          </w:p>
        </w:tc>
      </w:tr>
    </w:tbl>
    <w:p w14:paraId="21EFECA4" w14:textId="77777777" w:rsidR="00E462E6" w:rsidRDefault="00E462E6">
      <w:pPr>
        <w:spacing w:after="0" w:line="240" w:lineRule="auto"/>
        <w:ind w:firstLine="720"/>
        <w:jc w:val="both"/>
        <w:rPr>
          <w:rFonts w:ascii="Times New Roman" w:eastAsia="Times New Roman" w:hAnsi="Times New Roman" w:cs="Times New Roman"/>
          <w:sz w:val="28"/>
          <w:szCs w:val="28"/>
          <w:lang w:val="ru-RU"/>
        </w:rPr>
      </w:pPr>
    </w:p>
    <w:p w14:paraId="3D67EF81" w14:textId="77777777" w:rsidR="00E462E6" w:rsidRDefault="00E462E6">
      <w:pPr>
        <w:spacing w:after="0" w:line="240" w:lineRule="auto"/>
        <w:ind w:firstLine="720"/>
        <w:jc w:val="both"/>
        <w:rPr>
          <w:rFonts w:ascii="Times New Roman" w:eastAsia="Times New Roman" w:hAnsi="Times New Roman" w:cs="Times New Roman"/>
          <w:sz w:val="28"/>
          <w:szCs w:val="28"/>
          <w:lang w:val="ru-RU"/>
        </w:rPr>
      </w:pPr>
    </w:p>
    <w:p w14:paraId="3F8B0C58" w14:textId="77777777" w:rsidR="00E462E6" w:rsidRDefault="00E462E6">
      <w:pPr>
        <w:spacing w:after="0" w:line="240" w:lineRule="auto"/>
        <w:ind w:firstLine="720"/>
        <w:jc w:val="both"/>
        <w:rPr>
          <w:rFonts w:ascii="Times New Roman" w:eastAsia="Times New Roman" w:hAnsi="Times New Roman" w:cs="Times New Roman"/>
          <w:sz w:val="28"/>
          <w:szCs w:val="28"/>
          <w:lang w:val="ru-RU"/>
        </w:rPr>
      </w:pPr>
    </w:p>
    <w:p w14:paraId="0533C735" w14:textId="59ABAF61" w:rsidR="00E462E6" w:rsidRPr="00E462E6" w:rsidRDefault="00E462E6" w:rsidP="00E462E6">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Продолжение таблицы 10</w:t>
      </w:r>
    </w:p>
    <w:tbl>
      <w:tblPr>
        <w:tblStyle w:val="af"/>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205"/>
        <w:gridCol w:w="3874"/>
      </w:tblGrid>
      <w:tr w:rsidR="00E462E6" w14:paraId="4646B839" w14:textId="77777777" w:rsidTr="00E172E8">
        <w:tc>
          <w:tcPr>
            <w:tcW w:w="1555" w:type="dxa"/>
          </w:tcPr>
          <w:p w14:paraId="60A8B85F" w14:textId="77777777" w:rsidR="00E462E6" w:rsidRDefault="00E462E6" w:rsidP="00E172E8">
            <w:pPr>
              <w:rPr>
                <w:rFonts w:ascii="Times New Roman" w:eastAsia="Times New Roman" w:hAnsi="Times New Roman" w:cs="Times New Roman"/>
                <w:sz w:val="24"/>
                <w:szCs w:val="24"/>
              </w:rPr>
            </w:pPr>
          </w:p>
          <w:p w14:paraId="43B5F026"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4205" w:type="dxa"/>
          </w:tcPr>
          <w:p w14:paraId="35CAC144"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Доминируют эгоцентрические ценности: материальное благополучие, развлечения, личная выгода</w:t>
            </w:r>
          </w:p>
        </w:tc>
        <w:tc>
          <w:tcPr>
            <w:tcW w:w="3874" w:type="dxa"/>
          </w:tcPr>
          <w:p w14:paraId="3E6510EA" w14:textId="77777777" w:rsidR="00E462E6" w:rsidRDefault="00E462E6" w:rsidP="00E172E8">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Отсутствует ценностная направленность на межкультурное взаимодействие, низкая толерантность</w:t>
            </w:r>
          </w:p>
        </w:tc>
      </w:tr>
    </w:tbl>
    <w:p w14:paraId="142755B3" w14:textId="77777777" w:rsidR="00E462E6" w:rsidRDefault="00E462E6">
      <w:pPr>
        <w:spacing w:after="0" w:line="240" w:lineRule="auto"/>
        <w:ind w:firstLine="720"/>
        <w:jc w:val="both"/>
        <w:rPr>
          <w:rFonts w:ascii="Times New Roman" w:eastAsia="Times New Roman" w:hAnsi="Times New Roman" w:cs="Times New Roman"/>
          <w:sz w:val="28"/>
          <w:szCs w:val="28"/>
        </w:rPr>
      </w:pPr>
    </w:p>
    <w:p w14:paraId="1D3FA7CF" w14:textId="26CCA6CA"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отражены уровни сформированности мотивационно-ценностного критерия межкультурной коммуникации обучающихся, определённые на основе результатов диагностики по методике ценностных ориентаций М. Рокича.</w:t>
      </w:r>
    </w:p>
    <w:p w14:paraId="2E15820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позволяет соотнести выявленную иерархию ценностей обучающихся с уровнем их готовности к межкультурному взаимодействию. В качестве основного основания для дифференциации уровней выступает степень выраженности гуманистических, социально значимых и межкультурно ориентированных ценностей, таких как толерантность, широта взглядов, уважение к другим, ответственность и ориентация на благо других людей.</w:t>
      </w:r>
    </w:p>
    <w:p w14:paraId="0A29E12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характеризуется доминированием ценностей, направленных на принятие культурного разнообразия, развитие межличностного взаимодействия и социальную ответственность. Средний уровень отражает частичную сформированность данных ценностей, при которой гуманистические установки сочетаются с личностно ориентированными и прагматическими интересами. Низкий уровень свидетельствует о преобладании эгоцентрических и материальных ценностей, недостаточной выраженности толерантности и слабой мотивации к межкультурному взаимодействию.</w:t>
      </w:r>
    </w:p>
    <w:p w14:paraId="03AF0E6E" w14:textId="3BC00708"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w:t>
      </w:r>
      <w:r w:rsidR="00C62B22">
        <w:rPr>
          <w:rFonts w:ascii="Times New Roman" w:eastAsia="Times New Roman" w:hAnsi="Times New Roman" w:cs="Times New Roman"/>
          <w:sz w:val="28"/>
          <w:szCs w:val="28"/>
        </w:rPr>
        <w:t>ленная система уровней позволит нам</w:t>
      </w:r>
      <w:r>
        <w:rPr>
          <w:rFonts w:ascii="Times New Roman" w:eastAsia="Times New Roman" w:hAnsi="Times New Roman" w:cs="Times New Roman"/>
          <w:sz w:val="28"/>
          <w:szCs w:val="28"/>
        </w:rPr>
        <w:t xml:space="preserve"> не только оценить степень сформированности мотивационно-ценностного критерия, но и выявить направленность ценностных ориентаций обучающихся, что имеет важное значение для дальнейшего анализа эффективности организационно-педагогических условий формирования межкультурной коммуникации.</w:t>
      </w:r>
    </w:p>
    <w:p w14:paraId="6DC93819" w14:textId="6E32095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мотивационн</w:t>
      </w:r>
      <w:r w:rsidR="00C62B22">
        <w:rPr>
          <w:rFonts w:ascii="Times New Roman" w:eastAsia="Times New Roman" w:hAnsi="Times New Roman" w:cs="Times New Roman"/>
          <w:sz w:val="28"/>
          <w:szCs w:val="28"/>
        </w:rPr>
        <w:t>о-ценностного критерия позволит</w:t>
      </w:r>
      <w:r>
        <w:rPr>
          <w:rFonts w:ascii="Times New Roman" w:eastAsia="Times New Roman" w:hAnsi="Times New Roman" w:cs="Times New Roman"/>
          <w:sz w:val="28"/>
          <w:szCs w:val="28"/>
        </w:rPr>
        <w:t xml:space="preserve"> определить уровень сформированности внутренней направленности обучающихся на межкультурное взаимодействие, их интерес к культурному разнообразию и готовность к диалогу культур. Вместе с тем данный критерий отражает преимущественно личностно-мотивационный аспект межкультурной коммуникации и не в полной мере раскрывает уровень знаний обучающихся о культурных особенностях и нормах взаимодействия.</w:t>
      </w:r>
    </w:p>
    <w:p w14:paraId="5B7A026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этой связи возникает необходимость анализа следующего критерия, позволяющего оценить когнитивную составляющую межкультурной коммуникации, связанную с уровнем сформированности знаний о культуре, особенностях межкультурного взаимодействия и пониманием культурных различий.</w:t>
      </w:r>
    </w:p>
    <w:p w14:paraId="699B52B1" w14:textId="77777777" w:rsidR="006A79B1" w:rsidRDefault="000E604E">
      <w:pPr>
        <w:spacing w:after="0" w:line="240" w:lineRule="auto"/>
        <w:ind w:firstLine="720"/>
        <w:jc w:val="both"/>
        <w:rPr>
          <w:rFonts w:ascii="Times New Roman" w:eastAsia="Times New Roman" w:hAnsi="Times New Roman" w:cs="Times New Roman"/>
          <w:sz w:val="28"/>
          <w:szCs w:val="28"/>
        </w:rPr>
      </w:pPr>
      <w:r w:rsidRPr="00C62B22">
        <w:rPr>
          <w:rFonts w:ascii="Times New Roman" w:eastAsia="Times New Roman" w:hAnsi="Times New Roman" w:cs="Times New Roman"/>
          <w:i/>
          <w:sz w:val="28"/>
          <w:szCs w:val="28"/>
        </w:rPr>
        <w:t>Когнитивный критерий</w:t>
      </w:r>
      <w:r>
        <w:rPr>
          <w:rFonts w:ascii="Times New Roman" w:eastAsia="Times New Roman" w:hAnsi="Times New Roman" w:cs="Times New Roman"/>
          <w:sz w:val="28"/>
          <w:szCs w:val="28"/>
        </w:rPr>
        <w:t xml:space="preserve"> отражает уровень знаний обучающихся о сущности межкультурной коммуникации, культурных различиях, нормах речевого и неречевого поведения, традициях, ценностях и правилах взаимодействия представителей различных культур.</w:t>
      </w:r>
    </w:p>
    <w:p w14:paraId="06C04F9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зарубежных исследованиях когнитивный аспект раскрывается через знания и понимание культуры. М. Байрам в модели межкультурной коммуникативной компетенции выделяет когнитивный компонент, то есть знания о социальных группах, культурных практиках и процессах взаимо</w:t>
      </w:r>
      <w:r w:rsidR="00077666">
        <w:rPr>
          <w:rFonts w:ascii="Times New Roman" w:eastAsia="Times New Roman" w:hAnsi="Times New Roman" w:cs="Times New Roman"/>
          <w:sz w:val="28"/>
          <w:szCs w:val="28"/>
        </w:rPr>
        <w:t xml:space="preserve">действия культур </w:t>
      </w:r>
      <w:r w:rsidR="00077666" w:rsidRPr="00077666">
        <w:rPr>
          <w:rFonts w:ascii="Times New Roman" w:eastAsia="Times New Roman" w:hAnsi="Times New Roman" w:cs="Times New Roman"/>
          <w:sz w:val="28"/>
          <w:szCs w:val="28"/>
          <w:lang w:val="ru-RU"/>
        </w:rPr>
        <w:t>[18]</w:t>
      </w:r>
      <w:r>
        <w:rPr>
          <w:rFonts w:ascii="Times New Roman" w:eastAsia="Times New Roman" w:hAnsi="Times New Roman" w:cs="Times New Roman"/>
          <w:sz w:val="28"/>
          <w:szCs w:val="28"/>
        </w:rPr>
        <w:t>. Далее в своих работах Д. Дирдорф рассматривает культурное самосознание, глубокие культурные знания и социолингвистическую осведомлённость как важные составляющие межкультурной компет</w:t>
      </w:r>
      <w:r w:rsidR="00077666">
        <w:rPr>
          <w:rFonts w:ascii="Times New Roman" w:eastAsia="Times New Roman" w:hAnsi="Times New Roman" w:cs="Times New Roman"/>
          <w:sz w:val="28"/>
          <w:szCs w:val="28"/>
        </w:rPr>
        <w:t xml:space="preserve">ентности </w:t>
      </w:r>
      <w:r w:rsidR="00077666" w:rsidRPr="00077666">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Автор Г. Хофстеде подчёркивает, что понимание культурных измерений позволяет объяснять различия в ценностях и поведении представителей разных</w:t>
      </w:r>
      <w:r w:rsidR="00077666">
        <w:rPr>
          <w:rFonts w:ascii="Times New Roman" w:eastAsia="Times New Roman" w:hAnsi="Times New Roman" w:cs="Times New Roman"/>
          <w:sz w:val="28"/>
          <w:szCs w:val="28"/>
        </w:rPr>
        <w:t xml:space="preserve"> обществ </w:t>
      </w:r>
      <w:r w:rsidR="00077666" w:rsidRPr="00077666">
        <w:rPr>
          <w:rFonts w:ascii="Times New Roman" w:eastAsia="Times New Roman" w:hAnsi="Times New Roman" w:cs="Times New Roman"/>
          <w:sz w:val="28"/>
          <w:szCs w:val="28"/>
          <w:lang w:val="ru-RU"/>
        </w:rPr>
        <w:t>[15]</w:t>
      </w:r>
      <w:r>
        <w:rPr>
          <w:rFonts w:ascii="Times New Roman" w:eastAsia="Times New Roman" w:hAnsi="Times New Roman" w:cs="Times New Roman"/>
          <w:sz w:val="28"/>
          <w:szCs w:val="28"/>
        </w:rPr>
        <w:t>. В то время как,</w:t>
      </w:r>
      <w:r>
        <w:rPr>
          <w:rFonts w:ascii="Tahoma" w:eastAsia="Tahoma" w:hAnsi="Tahoma" w:cs="Tahoma"/>
          <w:sz w:val="28"/>
          <w:szCs w:val="28"/>
        </w:rPr>
        <w:t xml:space="preserve"> </w:t>
      </w:r>
      <w:r>
        <w:rPr>
          <w:rFonts w:ascii="Times New Roman" w:eastAsia="Times New Roman" w:hAnsi="Times New Roman" w:cs="Times New Roman"/>
          <w:sz w:val="28"/>
          <w:szCs w:val="28"/>
        </w:rPr>
        <w:t>Э. Холл связывает успешность межкультурного взаимодействия с пониманием культурного контекста, особенностей восприятия времени, пространства и скрытых с</w:t>
      </w:r>
      <w:r w:rsidR="00077666">
        <w:rPr>
          <w:rFonts w:ascii="Times New Roman" w:eastAsia="Times New Roman" w:hAnsi="Times New Roman" w:cs="Times New Roman"/>
          <w:sz w:val="28"/>
          <w:szCs w:val="28"/>
        </w:rPr>
        <w:t xml:space="preserve">мыслов коммуникации </w:t>
      </w:r>
      <w:r w:rsidR="00077666" w:rsidRPr="00077666">
        <w:rPr>
          <w:rFonts w:ascii="Times New Roman" w:eastAsia="Times New Roman" w:hAnsi="Times New Roman" w:cs="Times New Roman"/>
          <w:sz w:val="28"/>
          <w:szCs w:val="28"/>
          <w:lang w:val="ru-RU"/>
        </w:rPr>
        <w:t>[14]</w:t>
      </w:r>
      <w:r>
        <w:rPr>
          <w:rFonts w:ascii="Times New Roman" w:eastAsia="Times New Roman" w:hAnsi="Times New Roman" w:cs="Times New Roman"/>
          <w:sz w:val="28"/>
          <w:szCs w:val="28"/>
        </w:rPr>
        <w:t>.</w:t>
      </w:r>
    </w:p>
    <w:p w14:paraId="1ABAB81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педагогической традиции когнитивный кри</w:t>
      </w:r>
      <w:r w:rsidR="007F7B85">
        <w:rPr>
          <w:rFonts w:ascii="Times New Roman" w:eastAsia="Times New Roman" w:hAnsi="Times New Roman" w:cs="Times New Roman"/>
          <w:sz w:val="28"/>
          <w:szCs w:val="28"/>
        </w:rPr>
        <w:t>терий можно связать с идеями И.</w:t>
      </w:r>
      <w:r>
        <w:rPr>
          <w:rFonts w:ascii="Times New Roman" w:eastAsia="Times New Roman" w:hAnsi="Times New Roman" w:cs="Times New Roman"/>
          <w:sz w:val="28"/>
          <w:szCs w:val="28"/>
        </w:rPr>
        <w:t>А. Зимней, которая рассматривает знания как основу компетентности личности</w:t>
      </w:r>
      <w:r w:rsidR="00077666" w:rsidRPr="00077666">
        <w:rPr>
          <w:rFonts w:ascii="Times New Roman" w:eastAsia="Times New Roman" w:hAnsi="Times New Roman" w:cs="Times New Roman"/>
          <w:sz w:val="28"/>
          <w:szCs w:val="28"/>
          <w:lang w:val="ru-RU"/>
        </w:rPr>
        <w:t xml:space="preserve"> [29]</w:t>
      </w:r>
      <w:r w:rsidR="007F7B85">
        <w:rPr>
          <w:rFonts w:ascii="Times New Roman" w:eastAsia="Times New Roman" w:hAnsi="Times New Roman" w:cs="Times New Roman"/>
          <w:sz w:val="28"/>
          <w:szCs w:val="28"/>
          <w:lang w:val="ru-RU"/>
        </w:rPr>
        <w:t>,</w:t>
      </w:r>
      <w:r w:rsidR="007F7B85">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Г. Тер-Минасовой, подчёркивающей неразрывную связь языка и культуры</w:t>
      </w:r>
      <w:r w:rsidR="00077666" w:rsidRPr="00077666">
        <w:rPr>
          <w:rFonts w:ascii="Times New Roman" w:eastAsia="Times New Roman" w:hAnsi="Times New Roman" w:cs="Times New Roman"/>
          <w:sz w:val="28"/>
          <w:szCs w:val="28"/>
          <w:lang w:val="ru-RU"/>
        </w:rPr>
        <w:t xml:space="preserve"> [20]</w:t>
      </w:r>
      <w:r w:rsidR="007F7B85">
        <w:rPr>
          <w:rFonts w:ascii="Times New Roman" w:eastAsia="Times New Roman" w:hAnsi="Times New Roman" w:cs="Times New Roman"/>
          <w:sz w:val="28"/>
          <w:szCs w:val="28"/>
          <w:lang w:val="ru-RU"/>
        </w:rPr>
        <w:t>,</w:t>
      </w:r>
      <w:r w:rsidR="007F7B85">
        <w:rPr>
          <w:rFonts w:ascii="Times New Roman" w:eastAsia="Times New Roman" w:hAnsi="Times New Roman" w:cs="Times New Roman"/>
          <w:sz w:val="28"/>
          <w:szCs w:val="28"/>
        </w:rPr>
        <w:t xml:space="preserve"> Е.</w:t>
      </w:r>
      <w:r>
        <w:rPr>
          <w:rFonts w:ascii="Times New Roman" w:eastAsia="Times New Roman" w:hAnsi="Times New Roman" w:cs="Times New Roman"/>
          <w:sz w:val="28"/>
          <w:szCs w:val="28"/>
        </w:rPr>
        <w:t>М. Верещагина</w:t>
      </w:r>
      <w:r w:rsidR="008851F5" w:rsidRPr="008851F5">
        <w:rPr>
          <w:rFonts w:ascii="Times New Roman" w:eastAsia="Times New Roman" w:hAnsi="Times New Roman" w:cs="Times New Roman"/>
          <w:sz w:val="28"/>
          <w:szCs w:val="28"/>
          <w:lang w:val="ru-RU"/>
        </w:rPr>
        <w:t xml:space="preserve"> [79]</w:t>
      </w:r>
      <w:r w:rsidR="007F7B85">
        <w:rPr>
          <w:rFonts w:ascii="Times New Roman" w:eastAsia="Times New Roman" w:hAnsi="Times New Roman" w:cs="Times New Roman"/>
          <w:sz w:val="28"/>
          <w:szCs w:val="28"/>
        </w:rPr>
        <w:t xml:space="preserve"> и В.</w:t>
      </w:r>
      <w:r>
        <w:rPr>
          <w:rFonts w:ascii="Times New Roman" w:eastAsia="Times New Roman" w:hAnsi="Times New Roman" w:cs="Times New Roman"/>
          <w:sz w:val="28"/>
          <w:szCs w:val="28"/>
        </w:rPr>
        <w:t>Г. Костомарова</w:t>
      </w:r>
      <w:r w:rsidR="008851F5" w:rsidRPr="008851F5">
        <w:rPr>
          <w:rFonts w:ascii="Times New Roman" w:eastAsia="Times New Roman" w:hAnsi="Times New Roman" w:cs="Times New Roman"/>
          <w:sz w:val="28"/>
          <w:szCs w:val="28"/>
          <w:lang w:val="ru-RU"/>
        </w:rPr>
        <w:t xml:space="preserve"> [78]</w:t>
      </w:r>
      <w:r>
        <w:rPr>
          <w:rFonts w:ascii="Times New Roman" w:eastAsia="Times New Roman" w:hAnsi="Times New Roman" w:cs="Times New Roman"/>
          <w:sz w:val="28"/>
          <w:szCs w:val="28"/>
        </w:rPr>
        <w:t>, раскрывающих значение фоновых знаний и национально-культурной специфики языка. В данном контексте когнитивный критерий позволяет определить, насколько обучающиеся владеют знаниями о культуре, умеют понимать культурно обусловленные значения и осознают различия в коммуникативном поведении.</w:t>
      </w:r>
    </w:p>
    <w:p w14:paraId="0835087A" w14:textId="77777777" w:rsidR="006A79B1" w:rsidRDefault="007F7B8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lang w:val="ru-RU"/>
        </w:rPr>
        <w:t>отечественной</w:t>
      </w:r>
      <w:r w:rsidR="000E604E">
        <w:rPr>
          <w:rFonts w:ascii="Times New Roman" w:eastAsia="Times New Roman" w:hAnsi="Times New Roman" w:cs="Times New Roman"/>
          <w:sz w:val="28"/>
          <w:szCs w:val="28"/>
        </w:rPr>
        <w:t xml:space="preserve"> педагогической науке когнитивный критерий связан с задачами полиязычного и </w:t>
      </w:r>
      <w:r>
        <w:rPr>
          <w:rFonts w:ascii="Times New Roman" w:eastAsia="Times New Roman" w:hAnsi="Times New Roman" w:cs="Times New Roman"/>
          <w:sz w:val="28"/>
          <w:szCs w:val="28"/>
        </w:rPr>
        <w:t>поликультурного образования. С.</w:t>
      </w:r>
      <w:r w:rsidR="000E604E">
        <w:rPr>
          <w:rFonts w:ascii="Times New Roman" w:eastAsia="Times New Roman" w:hAnsi="Times New Roman" w:cs="Times New Roman"/>
          <w:sz w:val="28"/>
          <w:szCs w:val="28"/>
        </w:rPr>
        <w:t>С. Кунанбаева рассматривает знания о языке и культуре как основу формирования поликультурной личности и межкультурной компетентности</w:t>
      </w:r>
      <w:r w:rsidR="008851F5" w:rsidRPr="008851F5">
        <w:rPr>
          <w:rFonts w:ascii="Times New Roman" w:eastAsia="Times New Roman" w:hAnsi="Times New Roman" w:cs="Times New Roman"/>
          <w:sz w:val="28"/>
          <w:szCs w:val="28"/>
          <w:lang w:val="ru-RU"/>
        </w:rPr>
        <w:t xml:space="preserve"> [76]</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Б.</w:t>
      </w:r>
      <w:r w:rsidR="000E604E">
        <w:rPr>
          <w:rFonts w:ascii="Times New Roman" w:eastAsia="Times New Roman" w:hAnsi="Times New Roman" w:cs="Times New Roman"/>
          <w:sz w:val="28"/>
          <w:szCs w:val="28"/>
        </w:rPr>
        <w:t>А. Жетписбаева подчёркивает значимость знаний о нормах межкультурного взаимодействия и культурных различиях</w:t>
      </w:r>
      <w:r w:rsidR="008851F5" w:rsidRPr="008851F5">
        <w:rPr>
          <w:rFonts w:ascii="Times New Roman" w:eastAsia="Times New Roman" w:hAnsi="Times New Roman" w:cs="Times New Roman"/>
          <w:sz w:val="28"/>
          <w:szCs w:val="28"/>
          <w:lang w:val="ru-RU"/>
        </w:rPr>
        <w:t xml:space="preserve"> [24]</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Ш.</w:t>
      </w:r>
      <w:r w:rsidR="000E604E">
        <w:rPr>
          <w:rFonts w:ascii="Times New Roman" w:eastAsia="Times New Roman" w:hAnsi="Times New Roman" w:cs="Times New Roman"/>
          <w:sz w:val="28"/>
          <w:szCs w:val="28"/>
        </w:rPr>
        <w:t>Т. Таубаева связывает формирование компетенций с освоением обучающимися содержания, необходимого для осознанного применения знаний в образовательной и социальной практике</w:t>
      </w:r>
      <w:r w:rsidR="008851F5" w:rsidRPr="008851F5">
        <w:rPr>
          <w:rFonts w:ascii="Times New Roman" w:eastAsia="Times New Roman" w:hAnsi="Times New Roman" w:cs="Times New Roman"/>
          <w:sz w:val="28"/>
          <w:szCs w:val="28"/>
          <w:lang w:val="ru-RU"/>
        </w:rPr>
        <w:t xml:space="preserve"> [67]</w:t>
      </w:r>
      <w:r w:rsidR="000E604E">
        <w:rPr>
          <w:rFonts w:ascii="Times New Roman" w:eastAsia="Times New Roman" w:hAnsi="Times New Roman" w:cs="Times New Roman"/>
          <w:sz w:val="28"/>
          <w:szCs w:val="28"/>
        </w:rPr>
        <w:t>.</w:t>
      </w:r>
    </w:p>
    <w:p w14:paraId="7592D3A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когнитивный критерий сформированности межкультурной коммуникации обучающихся - это совокупность знаний, представлений и познавательных умений, отражающих уровень осведомлённости обучающихся о культурных различиях, нормах межкультурного общения, ценностях, традициях и способах интерпретации поведения представителей различных культур.</w:t>
      </w:r>
    </w:p>
    <w:p w14:paraId="1CCFD69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когнитивного критерия включает: знание понятийного аппарата межкультурной коммуникации; понимание культурных различий и сходств; знание норм речевого и неречевого поведения; представления о ценностях, традициях и обычаях разных культур; умение анализировать межкультурные ситуации; способность объяснять причины коммуникативных барьеров и недопонимания.</w:t>
      </w:r>
    </w:p>
    <w:p w14:paraId="6C6815A0" w14:textId="4F5748CF"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сущности, содержания и показателей когнитивного</w:t>
      </w:r>
      <w:r w:rsidR="00C62B22">
        <w:rPr>
          <w:rFonts w:ascii="Times New Roman" w:eastAsia="Times New Roman" w:hAnsi="Times New Roman" w:cs="Times New Roman"/>
          <w:sz w:val="28"/>
          <w:szCs w:val="28"/>
        </w:rPr>
        <w:t xml:space="preserve"> критерия позволи</w:t>
      </w:r>
      <w:r>
        <w:rPr>
          <w:rFonts w:ascii="Times New Roman" w:eastAsia="Times New Roman" w:hAnsi="Times New Roman" w:cs="Times New Roman"/>
          <w:sz w:val="28"/>
          <w:szCs w:val="28"/>
        </w:rPr>
        <w:t>т определить теоретические основания его оценки в структуре межкультурной коммуникации обучающихся. Вместе с тем для получения объективных данных о степени его сформированности возникает необходимость применения соответствующих диагностических методов и инструментов.</w:t>
      </w:r>
    </w:p>
    <w:p w14:paraId="701292D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когнитивного критерия направлена на выявление уровня знаний обучающихся о культурных особенностях, нормах межкультурного взаимодействия, а также их способности анализировать и интерпретировать межкультурные ситуации. В этой связи используются как количественные методы (тестирование), так и качественные методы (анализ кейсов, беседа, письменные работы), позволяющие получить комплексную оценку уровня сформированности данного критерия (таблица 11).</w:t>
      </w:r>
    </w:p>
    <w:p w14:paraId="1398E5F4"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6BBA87FF" w14:textId="77777777" w:rsidR="006A79B1" w:rsidRDefault="000E604E" w:rsidP="007F7B8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11 - Диагностика когнитивного критерия межкультурной коммуникации</w:t>
      </w:r>
    </w:p>
    <w:tbl>
      <w:tblPr>
        <w:tblStyle w:val="af0"/>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547"/>
        <w:gridCol w:w="3399"/>
      </w:tblGrid>
      <w:tr w:rsidR="006A79B1" w14:paraId="7E50B2D3" w14:textId="77777777" w:rsidTr="000F1F28">
        <w:tc>
          <w:tcPr>
            <w:tcW w:w="2405" w:type="dxa"/>
          </w:tcPr>
          <w:p w14:paraId="6E0030F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диагностики</w:t>
            </w:r>
          </w:p>
        </w:tc>
        <w:tc>
          <w:tcPr>
            <w:tcW w:w="3547" w:type="dxa"/>
          </w:tcPr>
          <w:p w14:paraId="1863E40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 / основа</w:t>
            </w:r>
          </w:p>
        </w:tc>
        <w:tc>
          <w:tcPr>
            <w:tcW w:w="3399" w:type="dxa"/>
          </w:tcPr>
          <w:p w14:paraId="4B2FA81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выявляет</w:t>
            </w:r>
          </w:p>
        </w:tc>
      </w:tr>
      <w:tr w:rsidR="006A79B1" w14:paraId="02D8FE53" w14:textId="77777777" w:rsidTr="000F1F28">
        <w:tc>
          <w:tcPr>
            <w:tcW w:w="2405" w:type="dxa"/>
          </w:tcPr>
          <w:p w14:paraId="78E9507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 культурных знаний</w:t>
            </w:r>
          </w:p>
        </w:tc>
        <w:tc>
          <w:tcPr>
            <w:tcW w:w="3547" w:type="dxa"/>
          </w:tcPr>
          <w:p w14:paraId="29C1FE1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 Байрам (Byram, 1997)</w:t>
            </w:r>
          </w:p>
        </w:tc>
        <w:tc>
          <w:tcPr>
            <w:tcW w:w="3399" w:type="dxa"/>
          </w:tcPr>
          <w:p w14:paraId="123E809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знаний о культуре, традициях и нормах общения</w:t>
            </w:r>
          </w:p>
        </w:tc>
      </w:tr>
      <w:tr w:rsidR="000F1F28" w14:paraId="6A3C394C" w14:textId="77777777" w:rsidTr="000F1F28">
        <w:tc>
          <w:tcPr>
            <w:tcW w:w="2405" w:type="dxa"/>
          </w:tcPr>
          <w:p w14:paraId="2047E189" w14:textId="74F92809" w:rsidR="000F1F28" w:rsidRDefault="000F1F28" w:rsidP="000F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межкультурной осведомлённости</w:t>
            </w:r>
          </w:p>
        </w:tc>
        <w:tc>
          <w:tcPr>
            <w:tcW w:w="3547" w:type="dxa"/>
          </w:tcPr>
          <w:p w14:paraId="00A4049D" w14:textId="1581C783" w:rsidR="000F1F28" w:rsidRDefault="000F1F28" w:rsidP="000F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Д. Дирдорф (Deardorff, 2006)</w:t>
            </w:r>
          </w:p>
        </w:tc>
        <w:tc>
          <w:tcPr>
            <w:tcW w:w="3399" w:type="dxa"/>
          </w:tcPr>
          <w:p w14:paraId="2F51A539" w14:textId="2ECFAD8E" w:rsidR="000F1F28" w:rsidRDefault="000F1F28" w:rsidP="000F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Культурное самосознание и знание межкультурных различий</w:t>
            </w:r>
          </w:p>
        </w:tc>
      </w:tr>
      <w:tr w:rsidR="000F1F28" w14:paraId="78D764AD" w14:textId="77777777" w:rsidTr="000F1F28">
        <w:tc>
          <w:tcPr>
            <w:tcW w:w="2405" w:type="dxa"/>
          </w:tcPr>
          <w:p w14:paraId="02F4CAB4" w14:textId="64AE5919" w:rsidR="000F1F28" w:rsidRDefault="000F1F28" w:rsidP="000F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кейсов</w:t>
            </w:r>
          </w:p>
        </w:tc>
        <w:tc>
          <w:tcPr>
            <w:tcW w:w="3547" w:type="dxa"/>
          </w:tcPr>
          <w:p w14:paraId="04111ADC" w14:textId="0F9D1171" w:rsidR="000F1F28" w:rsidRDefault="000F1F28" w:rsidP="000F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Г. Хофстеде (Hofstede, 2011); Э. Холл (Hall, 1976)</w:t>
            </w:r>
          </w:p>
        </w:tc>
        <w:tc>
          <w:tcPr>
            <w:tcW w:w="3399" w:type="dxa"/>
          </w:tcPr>
          <w:p w14:paraId="1F4017A2" w14:textId="17B2CB1C" w:rsidR="000F1F28" w:rsidRDefault="000F1F28" w:rsidP="000F1F28">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анализировать межкультурные ситуации</w:t>
            </w:r>
          </w:p>
        </w:tc>
      </w:tr>
      <w:tr w:rsidR="00C62B22" w14:paraId="29AE5376" w14:textId="77777777" w:rsidTr="000F1F28">
        <w:tc>
          <w:tcPr>
            <w:tcW w:w="2405" w:type="dxa"/>
          </w:tcPr>
          <w:p w14:paraId="23917658" w14:textId="71286272"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Сравнительный анализ культур</w:t>
            </w:r>
          </w:p>
        </w:tc>
        <w:tc>
          <w:tcPr>
            <w:tcW w:w="3547" w:type="dxa"/>
          </w:tcPr>
          <w:p w14:paraId="1E75E0EB" w14:textId="35559A56"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Лингвокультурологический подход</w:t>
            </w:r>
          </w:p>
        </w:tc>
        <w:tc>
          <w:tcPr>
            <w:tcW w:w="3399" w:type="dxa"/>
          </w:tcPr>
          <w:p w14:paraId="2B424DC5" w14:textId="300EB6E0"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выявлять сходства и различия культур</w:t>
            </w:r>
          </w:p>
        </w:tc>
      </w:tr>
      <w:tr w:rsidR="00C62B22" w14:paraId="569712D9" w14:textId="77777777" w:rsidTr="000F1F28">
        <w:tc>
          <w:tcPr>
            <w:tcW w:w="2405" w:type="dxa"/>
          </w:tcPr>
          <w:p w14:paraId="09EE37FD" w14:textId="3F8A7CDA"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 интервью</w:t>
            </w:r>
          </w:p>
        </w:tc>
        <w:tc>
          <w:tcPr>
            <w:tcW w:w="3547" w:type="dxa"/>
          </w:tcPr>
          <w:p w14:paraId="12E6AC18" w14:textId="3EE489FE"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Качественные методы</w:t>
            </w:r>
          </w:p>
        </w:tc>
        <w:tc>
          <w:tcPr>
            <w:tcW w:w="3399" w:type="dxa"/>
          </w:tcPr>
          <w:p w14:paraId="3664DDA0" w14:textId="608EA419"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Глубину понимания культурных норм</w:t>
            </w:r>
          </w:p>
        </w:tc>
      </w:tr>
      <w:tr w:rsidR="00C62B22" w14:paraId="08F9DF3E" w14:textId="77777777" w:rsidTr="000F1F28">
        <w:tc>
          <w:tcPr>
            <w:tcW w:w="2405" w:type="dxa"/>
          </w:tcPr>
          <w:p w14:paraId="72EF4FE5" w14:textId="5B3A3037"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эссе</w:t>
            </w:r>
          </w:p>
        </w:tc>
        <w:tc>
          <w:tcPr>
            <w:tcW w:w="3547" w:type="dxa"/>
          </w:tcPr>
          <w:p w14:paraId="61D8E632" w14:textId="6258A5B7"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Рефлексивный метод</w:t>
            </w:r>
          </w:p>
        </w:tc>
        <w:tc>
          <w:tcPr>
            <w:tcW w:w="3399" w:type="dxa"/>
          </w:tcPr>
          <w:p w14:paraId="5903FC7B" w14:textId="7DDA415B" w:rsidR="00C62B22" w:rsidRDefault="00C62B22" w:rsidP="00C62B22">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интерпретировать культурные явления</w:t>
            </w:r>
          </w:p>
        </w:tc>
      </w:tr>
    </w:tbl>
    <w:p w14:paraId="6F869369" w14:textId="1343E69F" w:rsidR="007F7B85" w:rsidRDefault="007F7B85" w:rsidP="00C62B22">
      <w:pPr>
        <w:spacing w:after="0" w:line="240" w:lineRule="auto"/>
        <w:jc w:val="both"/>
        <w:rPr>
          <w:rFonts w:ascii="Times New Roman" w:eastAsia="Times New Roman" w:hAnsi="Times New Roman" w:cs="Times New Roman"/>
          <w:sz w:val="28"/>
          <w:szCs w:val="28"/>
        </w:rPr>
      </w:pPr>
    </w:p>
    <w:p w14:paraId="18D21BA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систематизированы основные методы диагностики когнитивного критерия сформированности межкультурной коммуникации обучающихся, а также указаны соответствующие научные подходы и диагностические возможности каждого метода.</w:t>
      </w:r>
    </w:p>
    <w:p w14:paraId="4F7ACC5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отражает комплексный характер оценки когнитивной составляющей, поскольку данный критерий включает не только уровень знаний обучающихся, но и их способность к пониманию, анализу и интерпретации межкультурных явлений. В связи с этим диагностика осуществляется с использованием как количественных, так и качественных методов исследования.</w:t>
      </w:r>
    </w:p>
    <w:p w14:paraId="34FD680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Тестирование культурных знаний, основанное на моделях М. Байрама</w:t>
      </w:r>
      <w:r w:rsidR="008851F5" w:rsidRPr="008851F5">
        <w:rPr>
          <w:rFonts w:ascii="Times New Roman" w:eastAsia="Times New Roman" w:hAnsi="Times New Roman" w:cs="Times New Roman"/>
          <w:sz w:val="28"/>
          <w:szCs w:val="28"/>
          <w:lang w:val="ru-RU"/>
        </w:rPr>
        <w:t xml:space="preserve"> [18]</w:t>
      </w:r>
      <w:r>
        <w:rPr>
          <w:rFonts w:ascii="Times New Roman" w:eastAsia="Times New Roman" w:hAnsi="Times New Roman" w:cs="Times New Roman"/>
          <w:sz w:val="28"/>
          <w:szCs w:val="28"/>
        </w:rPr>
        <w:t xml:space="preserve"> и Д. Дирдорф</w:t>
      </w:r>
      <w:r w:rsidR="008851F5" w:rsidRPr="008851F5">
        <w:rPr>
          <w:rFonts w:ascii="Times New Roman" w:eastAsia="Times New Roman" w:hAnsi="Times New Roman" w:cs="Times New Roman"/>
          <w:sz w:val="28"/>
          <w:szCs w:val="28"/>
          <w:lang w:val="ru-RU"/>
        </w:rPr>
        <w:t xml:space="preserve"> [19]</w:t>
      </w:r>
      <w:r>
        <w:rPr>
          <w:rFonts w:ascii="Times New Roman" w:eastAsia="Times New Roman" w:hAnsi="Times New Roman" w:cs="Times New Roman"/>
          <w:sz w:val="28"/>
          <w:szCs w:val="28"/>
        </w:rPr>
        <w:t xml:space="preserve">, позволяет определить уровень теоретической осведомлённости обучающихся в области межкультурной коммуникации, их знание понятий, норм и особенностей различных культур. Анализ кейсов, опирающийся на идеи Г. Хофстеде </w:t>
      </w:r>
      <w:r w:rsidR="008851F5" w:rsidRPr="008851F5">
        <w:rPr>
          <w:rFonts w:ascii="Times New Roman" w:eastAsia="Times New Roman" w:hAnsi="Times New Roman" w:cs="Times New Roman"/>
          <w:sz w:val="28"/>
          <w:szCs w:val="28"/>
          <w:lang w:val="ru-RU"/>
        </w:rPr>
        <w:t xml:space="preserve">[15] </w:t>
      </w:r>
      <w:r>
        <w:rPr>
          <w:rFonts w:ascii="Times New Roman" w:eastAsia="Times New Roman" w:hAnsi="Times New Roman" w:cs="Times New Roman"/>
          <w:sz w:val="28"/>
          <w:szCs w:val="28"/>
        </w:rPr>
        <w:t>и Э. Холла</w:t>
      </w:r>
      <w:r w:rsidR="008851F5" w:rsidRPr="008851F5">
        <w:rPr>
          <w:rFonts w:ascii="Times New Roman" w:eastAsia="Times New Roman" w:hAnsi="Times New Roman" w:cs="Times New Roman"/>
          <w:sz w:val="28"/>
          <w:szCs w:val="28"/>
          <w:lang w:val="ru-RU"/>
        </w:rPr>
        <w:t xml:space="preserve"> [14]</w:t>
      </w:r>
      <w:r>
        <w:rPr>
          <w:rFonts w:ascii="Times New Roman" w:eastAsia="Times New Roman" w:hAnsi="Times New Roman" w:cs="Times New Roman"/>
          <w:sz w:val="28"/>
          <w:szCs w:val="28"/>
        </w:rPr>
        <w:t>, направлен на выявление способности обучающихся применять полученные знания в практических ситуациях межкультурного взаимодействия.</w:t>
      </w:r>
    </w:p>
    <w:p w14:paraId="788C2F7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используются методы сравнительного анализа культур, беседы и анализа письменных работ, которые позволяют оценить глубину понимания культурных различий, умение интерпретировать поведение представителей других культур и делать обоснованные выводы.</w:t>
      </w:r>
    </w:p>
    <w:p w14:paraId="3505525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Представленная система диагностики обеспечивает всестороннюю оценку когнитивного критерия, сочетая проверку теоретических знаний и практических умений, что позволяет определить уровень сформированности межкультурной коммуникации обучающихся на познавательном уровне.</w:t>
      </w:r>
    </w:p>
    <w:p w14:paraId="28351F0A" w14:textId="076151A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Наиболее универсальным методом диагностики когнитивного критерия является тестирование культурных знаний, основанное на модели межкультурной коммуникативной комп</w:t>
      </w:r>
      <w:r w:rsidR="008851F5">
        <w:rPr>
          <w:rFonts w:ascii="Times New Roman" w:eastAsia="Times New Roman" w:hAnsi="Times New Roman" w:cs="Times New Roman"/>
          <w:sz w:val="28"/>
          <w:szCs w:val="28"/>
        </w:rPr>
        <w:t xml:space="preserve">етенции М. Байрама </w:t>
      </w:r>
      <w:r w:rsidR="008851F5" w:rsidRPr="008851F5">
        <w:rPr>
          <w:rFonts w:ascii="Times New Roman" w:eastAsia="Times New Roman" w:hAnsi="Times New Roman" w:cs="Times New Roman"/>
          <w:sz w:val="28"/>
          <w:szCs w:val="28"/>
          <w:lang w:val="ru-RU"/>
        </w:rPr>
        <w:t>[18]</w:t>
      </w:r>
      <w:r>
        <w:rPr>
          <w:rFonts w:ascii="Times New Roman" w:eastAsia="Times New Roman" w:hAnsi="Times New Roman" w:cs="Times New Roman"/>
          <w:sz w:val="28"/>
          <w:szCs w:val="28"/>
        </w:rPr>
        <w:t>, поскольку оно позволяет выявить уровень сформированности системы знаний о культуре, нормах межкультурного взаимодействия и особенностях коммуникации представителей различных культур</w:t>
      </w:r>
      <w:r w:rsidR="008851F5" w:rsidRPr="008851F5">
        <w:rPr>
          <w:rFonts w:ascii="Times New Roman" w:eastAsia="Times New Roman" w:hAnsi="Times New Roman" w:cs="Times New Roman"/>
          <w:sz w:val="28"/>
          <w:szCs w:val="28"/>
          <w:lang w:val="ru-RU"/>
        </w:rPr>
        <w:t xml:space="preserve"> (</w:t>
      </w:r>
      <w:r w:rsidR="00E462E6">
        <w:rPr>
          <w:rFonts w:ascii="Times New Roman" w:eastAsia="Times New Roman" w:hAnsi="Times New Roman" w:cs="Times New Roman"/>
          <w:sz w:val="28"/>
          <w:szCs w:val="28"/>
          <w:lang w:val="ru-RU"/>
        </w:rPr>
        <w:t>Приложение В</w:t>
      </w:r>
      <w:r w:rsidR="008851F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18F47C08" w14:textId="0D206749"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w:t>
      </w:r>
      <w:r w:rsidR="00C62B22">
        <w:rPr>
          <w:rFonts w:ascii="Times New Roman" w:eastAsia="Times New Roman" w:hAnsi="Times New Roman" w:cs="Times New Roman"/>
          <w:sz w:val="28"/>
          <w:szCs w:val="28"/>
        </w:rPr>
        <w:t>именение данной модели позволит нам</w:t>
      </w:r>
      <w:r>
        <w:rPr>
          <w:rFonts w:ascii="Times New Roman" w:eastAsia="Times New Roman" w:hAnsi="Times New Roman" w:cs="Times New Roman"/>
          <w:sz w:val="28"/>
          <w:szCs w:val="28"/>
        </w:rPr>
        <w:t xml:space="preserve"> выявить не только степень усвоения теоретических знаний, но и способность обучающихся понимать культурные различия, интерпретировать межкультурные ситуации и использовать полученные знания в процессе общения.</w:t>
      </w:r>
    </w:p>
    <w:p w14:paraId="7646F7A0" w14:textId="399B0B14"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Полученные результаты </w:t>
      </w:r>
      <w:r w:rsidR="00C62B22">
        <w:rPr>
          <w:rFonts w:ascii="Times New Roman" w:eastAsia="Times New Roman" w:hAnsi="Times New Roman" w:cs="Times New Roman"/>
          <w:sz w:val="28"/>
          <w:szCs w:val="28"/>
          <w:lang w:val="ru-RU"/>
        </w:rPr>
        <w:t>по</w:t>
      </w:r>
      <w:r>
        <w:rPr>
          <w:rFonts w:ascii="Times New Roman" w:eastAsia="Times New Roman" w:hAnsi="Times New Roman" w:cs="Times New Roman"/>
          <w:sz w:val="28"/>
          <w:szCs w:val="28"/>
        </w:rPr>
        <w:t>требуют дальнейшей интерпретации и систематизации, что предполагает их соотнесение с определёнными уровнями сформированности когнитивного критерия. Такой подход позволяет не только количественно оценить уровень знаний обучающихся, но и качественно охарактеризовать степень их осознанности, глубины понимания культурных различий и способности применять знания в межкультурных ситуациях.</w:t>
      </w:r>
    </w:p>
    <w:p w14:paraId="1B96A239" w14:textId="7707A6B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на основе результатов диагностики </w:t>
      </w:r>
      <w:r w:rsidR="00C62B22">
        <w:rPr>
          <w:rFonts w:ascii="Times New Roman" w:eastAsia="Times New Roman" w:hAnsi="Times New Roman" w:cs="Times New Roman"/>
          <w:sz w:val="28"/>
          <w:szCs w:val="28"/>
          <w:lang w:val="ru-RU"/>
        </w:rPr>
        <w:t xml:space="preserve">нами </w:t>
      </w:r>
      <w:r>
        <w:rPr>
          <w:rFonts w:ascii="Times New Roman" w:eastAsia="Times New Roman" w:hAnsi="Times New Roman" w:cs="Times New Roman"/>
          <w:sz w:val="28"/>
          <w:szCs w:val="28"/>
        </w:rPr>
        <w:t>были выделены три уровня сформированности когнитивного критерия - высокий, средний и низкий, каждый из которых отражает определённую степень развития познавательной составляющей межкультурной коммуникации обучающихся (таблица 12).</w:t>
      </w:r>
    </w:p>
    <w:p w14:paraId="7CDA2A2A" w14:textId="77777777" w:rsidR="008321AC" w:rsidRDefault="008321AC" w:rsidP="008321AC">
      <w:pPr>
        <w:spacing w:after="0" w:line="240" w:lineRule="auto"/>
        <w:jc w:val="both"/>
        <w:rPr>
          <w:rFonts w:ascii="Times New Roman" w:eastAsia="Times New Roman" w:hAnsi="Times New Roman" w:cs="Times New Roman"/>
          <w:sz w:val="28"/>
          <w:szCs w:val="28"/>
        </w:rPr>
      </w:pPr>
    </w:p>
    <w:p w14:paraId="589075B5" w14:textId="77777777" w:rsidR="006A79B1" w:rsidRDefault="000E604E" w:rsidP="007F7B8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12 - Уровни сформированности когнитивного критерия по модели М. Байрама</w:t>
      </w:r>
    </w:p>
    <w:tbl>
      <w:tblPr>
        <w:tblStyle w:val="af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205"/>
        <w:gridCol w:w="3591"/>
      </w:tblGrid>
      <w:tr w:rsidR="006A79B1" w14:paraId="62703677" w14:textId="77777777" w:rsidTr="000F1F28">
        <w:tc>
          <w:tcPr>
            <w:tcW w:w="1555" w:type="dxa"/>
          </w:tcPr>
          <w:p w14:paraId="390082B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4205" w:type="dxa"/>
          </w:tcPr>
          <w:p w14:paraId="63A25CE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(по Байраму, savoirs)</w:t>
            </w:r>
          </w:p>
        </w:tc>
        <w:tc>
          <w:tcPr>
            <w:tcW w:w="3591" w:type="dxa"/>
          </w:tcPr>
          <w:p w14:paraId="66D3B26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w:t>
            </w:r>
          </w:p>
        </w:tc>
      </w:tr>
      <w:tr w:rsidR="006A79B1" w14:paraId="7B6C17A4" w14:textId="77777777" w:rsidTr="000F1F28">
        <w:tc>
          <w:tcPr>
            <w:tcW w:w="1555" w:type="dxa"/>
          </w:tcPr>
          <w:p w14:paraId="05E668A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4205" w:type="dxa"/>
          </w:tcPr>
          <w:p w14:paraId="73494D9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Сформированы знания о культуре, социальных группах, нормах общения; понимание культурных различий; способность интерпретации</w:t>
            </w:r>
          </w:p>
        </w:tc>
        <w:tc>
          <w:tcPr>
            <w:tcW w:w="3591" w:type="dxa"/>
          </w:tcPr>
          <w:p w14:paraId="5E3391C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Глубокие и системные знания, свободное применение в анализе межкультурных ситуаций</w:t>
            </w:r>
          </w:p>
        </w:tc>
      </w:tr>
      <w:tr w:rsidR="006A79B1" w14:paraId="3FC958D3" w14:textId="77777777" w:rsidTr="000F1F28">
        <w:tc>
          <w:tcPr>
            <w:tcW w:w="1555" w:type="dxa"/>
          </w:tcPr>
          <w:p w14:paraId="7CD3F00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4205" w:type="dxa"/>
          </w:tcPr>
          <w:p w14:paraId="69AD1E2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базовых знаний о культуре и нормах; частичное понимание различий; ограниченная интерпретация</w:t>
            </w:r>
          </w:p>
        </w:tc>
        <w:tc>
          <w:tcPr>
            <w:tcW w:w="3591" w:type="dxa"/>
          </w:tcPr>
          <w:p w14:paraId="3169B81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фрагментарны, применяются с затруднениями</w:t>
            </w:r>
          </w:p>
        </w:tc>
      </w:tr>
      <w:tr w:rsidR="006A79B1" w14:paraId="2E733A7D" w14:textId="77777777" w:rsidTr="000F1F28">
        <w:tc>
          <w:tcPr>
            <w:tcW w:w="1555" w:type="dxa"/>
          </w:tcPr>
          <w:p w14:paraId="2A616F2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4205" w:type="dxa"/>
          </w:tcPr>
          <w:p w14:paraId="76F1A5C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системных знаний; слабое понимание культурных различий</w:t>
            </w:r>
          </w:p>
        </w:tc>
        <w:tc>
          <w:tcPr>
            <w:tcW w:w="3591" w:type="dxa"/>
          </w:tcPr>
          <w:p w14:paraId="2F7173C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Поверхностные знания, неспособность объяснять межкультурные ситуации</w:t>
            </w:r>
          </w:p>
        </w:tc>
      </w:tr>
    </w:tbl>
    <w:p w14:paraId="159792CC" w14:textId="77777777" w:rsidR="007F7B85" w:rsidRDefault="007F7B85">
      <w:pPr>
        <w:spacing w:after="0" w:line="240" w:lineRule="auto"/>
        <w:ind w:firstLine="720"/>
        <w:jc w:val="both"/>
        <w:rPr>
          <w:rFonts w:ascii="Times New Roman" w:eastAsia="Times New Roman" w:hAnsi="Times New Roman" w:cs="Times New Roman"/>
          <w:sz w:val="28"/>
          <w:szCs w:val="28"/>
        </w:rPr>
      </w:pPr>
    </w:p>
    <w:p w14:paraId="72E7573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отражены уровни сформированности когнитивного критерия межкультурной коммуникации обучающихся, определённые на основе диагностики, проведённой с опорой на модель межкультурной коммуникативной компетенции М. Байрама</w:t>
      </w:r>
      <w:r w:rsidR="008851F5">
        <w:rPr>
          <w:rFonts w:ascii="Times New Roman" w:eastAsia="Times New Roman" w:hAnsi="Times New Roman" w:cs="Times New Roman"/>
          <w:sz w:val="28"/>
          <w:szCs w:val="28"/>
          <w:lang w:val="ru-RU"/>
        </w:rPr>
        <w:t xml:space="preserve"> </w:t>
      </w:r>
      <w:r w:rsidR="008851F5" w:rsidRPr="00011A5A">
        <w:rPr>
          <w:rFonts w:ascii="Times New Roman" w:eastAsia="Times New Roman" w:hAnsi="Times New Roman" w:cs="Times New Roman"/>
          <w:sz w:val="28"/>
          <w:szCs w:val="28"/>
          <w:lang w:val="ru-RU"/>
        </w:rPr>
        <w:t>[18]</w:t>
      </w:r>
      <w:r>
        <w:rPr>
          <w:rFonts w:ascii="Times New Roman" w:eastAsia="Times New Roman" w:hAnsi="Times New Roman" w:cs="Times New Roman"/>
          <w:sz w:val="28"/>
          <w:szCs w:val="28"/>
        </w:rPr>
        <w:t>.</w:t>
      </w:r>
    </w:p>
    <w:p w14:paraId="300A31F9" w14:textId="64A89E85" w:rsidR="006A79B1" w:rsidRDefault="00C62B2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позволит нам</w:t>
      </w:r>
      <w:r w:rsidR="000E604E">
        <w:rPr>
          <w:rFonts w:ascii="Times New Roman" w:eastAsia="Times New Roman" w:hAnsi="Times New Roman" w:cs="Times New Roman"/>
          <w:sz w:val="28"/>
          <w:szCs w:val="28"/>
        </w:rPr>
        <w:t xml:space="preserve"> дифференцировать обучающихся по степени сформиров</w:t>
      </w:r>
      <w:r w:rsidR="00050CA4">
        <w:rPr>
          <w:rFonts w:ascii="Times New Roman" w:eastAsia="Times New Roman" w:hAnsi="Times New Roman" w:cs="Times New Roman"/>
          <w:sz w:val="28"/>
          <w:szCs w:val="28"/>
        </w:rPr>
        <w:t>анности системы знаний</w:t>
      </w:r>
      <w:r w:rsidR="000E604E">
        <w:rPr>
          <w:rFonts w:ascii="Times New Roman" w:eastAsia="Times New Roman" w:hAnsi="Times New Roman" w:cs="Times New Roman"/>
          <w:sz w:val="28"/>
          <w:szCs w:val="28"/>
        </w:rPr>
        <w:t xml:space="preserve">, включающей представления о культуре, нормах межкультурного взаимодействия, особенностях коммуникативного поведения и культурных различиях. В качестве основного основания для выделения уровней </w:t>
      </w:r>
      <w:r>
        <w:rPr>
          <w:rFonts w:ascii="Times New Roman" w:eastAsia="Times New Roman" w:hAnsi="Times New Roman" w:cs="Times New Roman"/>
          <w:sz w:val="28"/>
          <w:szCs w:val="28"/>
          <w:lang w:val="ru-RU"/>
        </w:rPr>
        <w:t xml:space="preserve">будет </w:t>
      </w:r>
      <w:r>
        <w:rPr>
          <w:rFonts w:ascii="Times New Roman" w:eastAsia="Times New Roman" w:hAnsi="Times New Roman" w:cs="Times New Roman"/>
          <w:sz w:val="28"/>
          <w:szCs w:val="28"/>
        </w:rPr>
        <w:t>выступать</w:t>
      </w:r>
      <w:r w:rsidR="000E604E">
        <w:rPr>
          <w:rFonts w:ascii="Times New Roman" w:eastAsia="Times New Roman" w:hAnsi="Times New Roman" w:cs="Times New Roman"/>
          <w:sz w:val="28"/>
          <w:szCs w:val="28"/>
        </w:rPr>
        <w:t xml:space="preserve"> глубина и системность знаний, а также способность обучающихся понимать и интерпретировать межкультурные явления.</w:t>
      </w:r>
    </w:p>
    <w:p w14:paraId="122BF87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характеризуется наличием целостной системы знаний о межкультурной коммуникации, пониманием культурных различий и способностью применять знания при анализе межкультурных ситуаций. Обучающиеся данного уровня демонстрируют осознанное восприятие культурного многообразия и способны объяснять причины коммуникативных затруднений.</w:t>
      </w:r>
    </w:p>
    <w:p w14:paraId="3BE8EE3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отражает наличие базовых знаний о культуре и межкультурном взаимодействии, однако данные знания носят частично системный характер. Обучающиеся способны распознавать культурные различия, но испытывают затруднения при их глубоком анализе и интерпретации в сложных коммуникативных ситуациях.</w:t>
      </w:r>
    </w:p>
    <w:p w14:paraId="720771C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 уровень характеризуется фрагментарностью знаний, поверхностным пониманием культурных различий и неспособностью объяснять особенности межкультурного взаимодействия. Обучающиеся данного уровня испытывают значительные трудности в интерпретации поведения представителей других культур и анализе межкультурных ситуаций.</w:t>
      </w:r>
    </w:p>
    <w:p w14:paraId="22A57355" w14:textId="50CB5EC9"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w:t>
      </w:r>
      <w:r w:rsidR="00C62B22">
        <w:rPr>
          <w:rFonts w:ascii="Times New Roman" w:eastAsia="Times New Roman" w:hAnsi="Times New Roman" w:cs="Times New Roman"/>
          <w:sz w:val="28"/>
          <w:szCs w:val="28"/>
        </w:rPr>
        <w:t>ленная система уровней позвол</w:t>
      </w:r>
      <w:r w:rsidR="00C62B22">
        <w:rPr>
          <w:rFonts w:ascii="Times New Roman" w:eastAsia="Times New Roman" w:hAnsi="Times New Roman" w:cs="Times New Roman"/>
          <w:sz w:val="28"/>
          <w:szCs w:val="28"/>
          <w:lang w:val="ru-RU"/>
        </w:rPr>
        <w:t>ит нам</w:t>
      </w:r>
      <w:r>
        <w:rPr>
          <w:rFonts w:ascii="Times New Roman" w:eastAsia="Times New Roman" w:hAnsi="Times New Roman" w:cs="Times New Roman"/>
          <w:sz w:val="28"/>
          <w:szCs w:val="28"/>
        </w:rPr>
        <w:t xml:space="preserve"> объективно оценить степень сформированности когнитивного критерия, выявить особенности познавательной подготовки обучающихся и определить направления дальнейшего совершенствования образовательного процесса.</w:t>
      </w:r>
    </w:p>
    <w:p w14:paraId="40463DA6" w14:textId="37029DEB"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анализа когнитивного критерия, отражающего уровень знаний обучающихся о культуре, нормах и особенностях межкультурного взаимодействия, </w:t>
      </w:r>
      <w:r w:rsidR="00C62B22">
        <w:rPr>
          <w:rFonts w:ascii="Times New Roman" w:eastAsia="Times New Roman" w:hAnsi="Times New Roman" w:cs="Times New Roman"/>
          <w:sz w:val="28"/>
          <w:szCs w:val="28"/>
          <w:lang w:val="ru-RU"/>
        </w:rPr>
        <w:t xml:space="preserve">по нашему мнению </w:t>
      </w:r>
      <w:r>
        <w:rPr>
          <w:rFonts w:ascii="Times New Roman" w:eastAsia="Times New Roman" w:hAnsi="Times New Roman" w:cs="Times New Roman"/>
          <w:sz w:val="28"/>
          <w:szCs w:val="28"/>
        </w:rPr>
        <w:t xml:space="preserve">логичным </w:t>
      </w:r>
      <w:r w:rsidR="00C62B22">
        <w:rPr>
          <w:rFonts w:ascii="Times New Roman" w:eastAsia="Times New Roman" w:hAnsi="Times New Roman" w:cs="Times New Roman"/>
          <w:sz w:val="28"/>
          <w:szCs w:val="28"/>
          <w:lang w:val="ru-RU"/>
        </w:rPr>
        <w:t>будет</w:t>
      </w:r>
      <w:r>
        <w:rPr>
          <w:rFonts w:ascii="Times New Roman" w:eastAsia="Times New Roman" w:hAnsi="Times New Roman" w:cs="Times New Roman"/>
          <w:sz w:val="28"/>
          <w:szCs w:val="28"/>
        </w:rPr>
        <w:t xml:space="preserve"> переход к рассмотрению коммуникативно-деятельностного критерия. Если когнитивный критерий показывает, что обучающийся знает о межкультурной коммуникации, то коммуникативно-деятельностный критерий позволяет определить, насколько он способен применять эти знания в реальном или моделируемом взаимодействии.</w:t>
      </w:r>
    </w:p>
    <w:p w14:paraId="61B7E4D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Коммуникативно-деятельностный критерий отражает уровень сформированности практических умений и навыков обучающихся, необходимых для осуществления межкультурного взаимодействия. Он показывает способность обучающегося использовать языковые средства, выбирать адекватные стратегии общения, участвовать в диалоге, сотрудничать с представителями иных культур и корректировать поведение в зависимости от коммуникативной ситуации.</w:t>
      </w:r>
    </w:p>
    <w:p w14:paraId="66D3F12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зарубежной науке данный критерий опирается на концепцию коммуникативной компетенции Д. Хаймса, который рассматривал её не только как знание грамматики, но и как способность использовать язык уместно в различных со</w:t>
      </w:r>
      <w:r w:rsidR="00011A5A">
        <w:rPr>
          <w:rFonts w:ascii="Times New Roman" w:eastAsia="Times New Roman" w:hAnsi="Times New Roman" w:cs="Times New Roman"/>
          <w:sz w:val="28"/>
          <w:szCs w:val="28"/>
        </w:rPr>
        <w:t xml:space="preserve">циальных ситуациях </w:t>
      </w:r>
      <w:r w:rsidR="00011A5A" w:rsidRPr="00011A5A">
        <w:rPr>
          <w:rFonts w:ascii="Times New Roman" w:eastAsia="Times New Roman" w:hAnsi="Times New Roman" w:cs="Times New Roman"/>
          <w:sz w:val="28"/>
          <w:szCs w:val="28"/>
          <w:lang w:val="ru-RU"/>
        </w:rPr>
        <w:t>[17]</w:t>
      </w:r>
      <w:r>
        <w:rPr>
          <w:rFonts w:ascii="Times New Roman" w:eastAsia="Times New Roman" w:hAnsi="Times New Roman" w:cs="Times New Roman"/>
          <w:sz w:val="28"/>
          <w:szCs w:val="28"/>
        </w:rPr>
        <w:t>. М. Байрам в модели межкультурной коммуникативной компетенции выделяет умения интерпретации, соотнесения, открытия и взаимодействия; это напрямую связано с практической способностью человека вступать в коммуникацию с представител</w:t>
      </w:r>
      <w:r w:rsidR="00011A5A">
        <w:rPr>
          <w:rFonts w:ascii="Times New Roman" w:eastAsia="Times New Roman" w:hAnsi="Times New Roman" w:cs="Times New Roman"/>
          <w:sz w:val="28"/>
          <w:szCs w:val="28"/>
        </w:rPr>
        <w:t xml:space="preserve">ями других культур </w:t>
      </w:r>
      <w:r w:rsidR="00011A5A" w:rsidRPr="00011A5A">
        <w:rPr>
          <w:rFonts w:ascii="Times New Roman" w:eastAsia="Times New Roman" w:hAnsi="Times New Roman" w:cs="Times New Roman"/>
          <w:sz w:val="28"/>
          <w:szCs w:val="28"/>
          <w:lang w:val="ru-RU"/>
        </w:rPr>
        <w:t>[18]</w:t>
      </w:r>
      <w:r>
        <w:rPr>
          <w:rFonts w:ascii="Times New Roman" w:eastAsia="Times New Roman" w:hAnsi="Times New Roman" w:cs="Times New Roman"/>
          <w:sz w:val="28"/>
          <w:szCs w:val="28"/>
        </w:rPr>
        <w:t>. Д. Дирдорф подчёркивает, что межкультурная компетентность проявляется через эффективное и уместное поведение в межкультурной ситуации, поэтому оценка должна включать не только знания и установки, но и реальные коммуникат</w:t>
      </w:r>
      <w:r w:rsidR="00011A5A">
        <w:rPr>
          <w:rFonts w:ascii="Times New Roman" w:eastAsia="Times New Roman" w:hAnsi="Times New Roman" w:cs="Times New Roman"/>
          <w:sz w:val="28"/>
          <w:szCs w:val="28"/>
        </w:rPr>
        <w:t xml:space="preserve">ивные действия </w:t>
      </w:r>
      <w:r w:rsidR="00011A5A" w:rsidRPr="00011A5A">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xml:space="preserve">. </w:t>
      </w:r>
    </w:p>
    <w:p w14:paraId="6BD6B968" w14:textId="77777777" w:rsidR="006A79B1" w:rsidRDefault="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К</w:t>
      </w:r>
      <w:r w:rsidR="000E604E">
        <w:rPr>
          <w:rFonts w:ascii="Times New Roman" w:eastAsia="Times New Roman" w:hAnsi="Times New Roman" w:cs="Times New Roman"/>
          <w:sz w:val="28"/>
          <w:szCs w:val="28"/>
        </w:rPr>
        <w:t>оммуникативно-деятельностный критерий можно связа</w:t>
      </w:r>
      <w:r w:rsidR="007F7B85">
        <w:rPr>
          <w:rFonts w:ascii="Times New Roman" w:eastAsia="Times New Roman" w:hAnsi="Times New Roman" w:cs="Times New Roman"/>
          <w:sz w:val="28"/>
          <w:szCs w:val="28"/>
        </w:rPr>
        <w:t>ть с деятельностным подходом А.Н. Леонтьева и С.</w:t>
      </w:r>
      <w:r w:rsidR="000E604E">
        <w:rPr>
          <w:rFonts w:ascii="Times New Roman" w:eastAsia="Times New Roman" w:hAnsi="Times New Roman" w:cs="Times New Roman"/>
          <w:sz w:val="28"/>
          <w:szCs w:val="28"/>
        </w:rPr>
        <w:t>Л. Рубинштейна, согласно которому личность развивается в деятельности, а умения формируются через практическое действие</w:t>
      </w:r>
      <w:r w:rsidR="00011A5A" w:rsidRPr="00011A5A">
        <w:rPr>
          <w:rFonts w:ascii="Times New Roman" w:eastAsia="Times New Roman" w:hAnsi="Times New Roman" w:cs="Times New Roman"/>
          <w:sz w:val="28"/>
          <w:szCs w:val="28"/>
          <w:lang w:val="ru-RU"/>
        </w:rPr>
        <w:t xml:space="preserve"> [60, 61]</w:t>
      </w:r>
      <w:r w:rsidR="000E604E">
        <w:rPr>
          <w:rFonts w:ascii="Times New Roman" w:eastAsia="Times New Roman" w:hAnsi="Times New Roman" w:cs="Times New Roman"/>
          <w:sz w:val="28"/>
          <w:szCs w:val="28"/>
        </w:rPr>
        <w:t xml:space="preserve">. В контексте межкультурной коммуникации это означает, что обучающийся должен не только знать нормы общения, но и уметь применять их в диалоге, совместной работе, проектной деятельности и </w:t>
      </w:r>
      <w:r>
        <w:rPr>
          <w:rFonts w:ascii="Times New Roman" w:eastAsia="Times New Roman" w:hAnsi="Times New Roman" w:cs="Times New Roman"/>
          <w:sz w:val="28"/>
          <w:szCs w:val="28"/>
        </w:rPr>
        <w:t>ситуациях общения. В работах И.</w:t>
      </w:r>
      <w:r w:rsidR="000E604E">
        <w:rPr>
          <w:rFonts w:ascii="Times New Roman" w:eastAsia="Times New Roman" w:hAnsi="Times New Roman" w:cs="Times New Roman"/>
          <w:sz w:val="28"/>
          <w:szCs w:val="28"/>
        </w:rPr>
        <w:t>А. Зимней компетентность рассматривается как интегративное качество, включающее операционально-деятельностный компонент, то есть способность применять знания и умения в практиче</w:t>
      </w:r>
      <w:r w:rsidR="00011A5A">
        <w:rPr>
          <w:rFonts w:ascii="Times New Roman" w:eastAsia="Times New Roman" w:hAnsi="Times New Roman" w:cs="Times New Roman"/>
          <w:sz w:val="28"/>
          <w:szCs w:val="28"/>
        </w:rPr>
        <w:t xml:space="preserve">ской деятельности </w:t>
      </w:r>
      <w:r w:rsidR="00011A5A" w:rsidRPr="00011A5A">
        <w:rPr>
          <w:rFonts w:ascii="Times New Roman" w:eastAsia="Times New Roman" w:hAnsi="Times New Roman" w:cs="Times New Roman"/>
          <w:sz w:val="28"/>
          <w:szCs w:val="28"/>
          <w:lang w:val="ru-RU"/>
        </w:rPr>
        <w:t>[29]</w:t>
      </w:r>
      <w:r w:rsidR="007F7B85">
        <w:rPr>
          <w:rFonts w:ascii="Times New Roman" w:eastAsia="Times New Roman" w:hAnsi="Times New Roman" w:cs="Times New Roman"/>
          <w:sz w:val="28"/>
          <w:szCs w:val="28"/>
        </w:rPr>
        <w:t>. С.</w:t>
      </w:r>
      <w:r w:rsidR="000E604E">
        <w:rPr>
          <w:rFonts w:ascii="Times New Roman" w:eastAsia="Times New Roman" w:hAnsi="Times New Roman" w:cs="Times New Roman"/>
          <w:sz w:val="28"/>
          <w:szCs w:val="28"/>
        </w:rPr>
        <w:t xml:space="preserve">Г. Тер-Минасова подчёркивает, что язык и культура неразрывно связаны, поэтому коммуникативное действие должно быть культурно уместным и учитывать особенности </w:t>
      </w:r>
      <w:r w:rsidR="00011A5A">
        <w:rPr>
          <w:rFonts w:ascii="Times New Roman" w:eastAsia="Times New Roman" w:hAnsi="Times New Roman" w:cs="Times New Roman"/>
          <w:sz w:val="28"/>
          <w:szCs w:val="28"/>
        </w:rPr>
        <w:t xml:space="preserve">собеседника </w:t>
      </w:r>
      <w:r w:rsidR="00011A5A" w:rsidRPr="00011A5A">
        <w:rPr>
          <w:rFonts w:ascii="Times New Roman" w:eastAsia="Times New Roman" w:hAnsi="Times New Roman" w:cs="Times New Roman"/>
          <w:sz w:val="28"/>
          <w:szCs w:val="28"/>
          <w:lang w:val="ru-RU"/>
        </w:rPr>
        <w:t>[20]</w:t>
      </w:r>
      <w:r w:rsidR="000E604E">
        <w:rPr>
          <w:rFonts w:ascii="Times New Roman" w:eastAsia="Times New Roman" w:hAnsi="Times New Roman" w:cs="Times New Roman"/>
          <w:sz w:val="28"/>
          <w:szCs w:val="28"/>
        </w:rPr>
        <w:t>.</w:t>
      </w:r>
    </w:p>
    <w:p w14:paraId="763FB998" w14:textId="29942B48" w:rsidR="00C62B22" w:rsidRPr="00C62B22" w:rsidRDefault="00AD4FB5" w:rsidP="00C62B22">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 казахстанской</w:t>
      </w:r>
      <w:r w:rsidR="000E604E">
        <w:rPr>
          <w:rFonts w:ascii="Times New Roman" w:eastAsia="Times New Roman" w:hAnsi="Times New Roman" w:cs="Times New Roman"/>
          <w:sz w:val="28"/>
          <w:szCs w:val="28"/>
        </w:rPr>
        <w:t xml:space="preserve"> науке данный критерий </w:t>
      </w:r>
      <w:r w:rsidR="00C62B22">
        <w:rPr>
          <w:rFonts w:ascii="Times New Roman" w:eastAsia="Times New Roman" w:hAnsi="Times New Roman" w:cs="Times New Roman"/>
          <w:sz w:val="28"/>
          <w:szCs w:val="28"/>
          <w:lang w:val="ru-RU"/>
        </w:rPr>
        <w:t xml:space="preserve">рассматривается в трудах </w:t>
      </w:r>
      <w:r w:rsidR="00C62B22">
        <w:rPr>
          <w:rFonts w:ascii="Times New Roman" w:eastAsia="Times New Roman" w:hAnsi="Times New Roman" w:cs="Times New Roman"/>
          <w:sz w:val="28"/>
          <w:szCs w:val="28"/>
        </w:rPr>
        <w:t>С.С. Кунанбаева</w:t>
      </w:r>
      <w:r w:rsidR="00597BBA">
        <w:rPr>
          <w:rFonts w:ascii="Times New Roman" w:eastAsia="Times New Roman" w:hAnsi="Times New Roman" w:cs="Times New Roman"/>
          <w:sz w:val="28"/>
          <w:szCs w:val="28"/>
          <w:lang w:val="ru-RU"/>
        </w:rPr>
        <w:t xml:space="preserve"> </w:t>
      </w:r>
      <w:r w:rsidR="00C62B22" w:rsidRPr="00011A5A">
        <w:rPr>
          <w:rFonts w:ascii="Times New Roman" w:eastAsia="Times New Roman" w:hAnsi="Times New Roman" w:cs="Times New Roman"/>
          <w:sz w:val="28"/>
          <w:szCs w:val="28"/>
          <w:lang w:val="ru-RU"/>
        </w:rPr>
        <w:t>[76]</w:t>
      </w:r>
      <w:r w:rsidR="00C62B22">
        <w:rPr>
          <w:rFonts w:ascii="Times New Roman" w:eastAsia="Times New Roman" w:hAnsi="Times New Roman" w:cs="Times New Roman"/>
          <w:sz w:val="28"/>
          <w:szCs w:val="28"/>
          <w:lang w:val="ru-RU"/>
        </w:rPr>
        <w:t xml:space="preserve">, </w:t>
      </w:r>
      <w:r w:rsidR="00C62B22">
        <w:rPr>
          <w:rFonts w:ascii="Times New Roman" w:eastAsia="Times New Roman" w:hAnsi="Times New Roman" w:cs="Times New Roman"/>
          <w:sz w:val="28"/>
          <w:szCs w:val="28"/>
        </w:rPr>
        <w:t>Б.А. Жетписбаева</w:t>
      </w:r>
      <w:r w:rsidR="00597BBA">
        <w:rPr>
          <w:rFonts w:ascii="Times New Roman" w:eastAsia="Times New Roman" w:hAnsi="Times New Roman" w:cs="Times New Roman"/>
          <w:sz w:val="28"/>
          <w:szCs w:val="28"/>
          <w:lang w:val="ru-RU"/>
        </w:rPr>
        <w:t xml:space="preserve"> </w:t>
      </w:r>
      <w:r w:rsidR="00C62B22" w:rsidRPr="00011A5A">
        <w:rPr>
          <w:rFonts w:ascii="Times New Roman" w:eastAsia="Times New Roman" w:hAnsi="Times New Roman" w:cs="Times New Roman"/>
          <w:sz w:val="28"/>
          <w:szCs w:val="28"/>
          <w:lang w:val="ru-RU"/>
        </w:rPr>
        <w:t>[24]</w:t>
      </w:r>
      <w:r w:rsidR="00C62B22">
        <w:rPr>
          <w:rFonts w:ascii="Times New Roman" w:eastAsia="Times New Roman" w:hAnsi="Times New Roman" w:cs="Times New Roman"/>
          <w:sz w:val="28"/>
          <w:szCs w:val="28"/>
          <w:lang w:val="ru-RU"/>
        </w:rPr>
        <w:t xml:space="preserve">, </w:t>
      </w:r>
      <w:r w:rsidR="00C62B22">
        <w:rPr>
          <w:rFonts w:ascii="Times New Roman" w:eastAsia="Times New Roman" w:hAnsi="Times New Roman" w:cs="Times New Roman"/>
          <w:sz w:val="28"/>
          <w:szCs w:val="28"/>
        </w:rPr>
        <w:t>Ш.Т. Таубаева</w:t>
      </w:r>
      <w:r w:rsidR="00C62B22">
        <w:rPr>
          <w:rFonts w:ascii="Times New Roman" w:eastAsia="Times New Roman" w:hAnsi="Times New Roman" w:cs="Times New Roman"/>
          <w:sz w:val="28"/>
          <w:szCs w:val="28"/>
          <w:lang w:val="ru-RU"/>
        </w:rPr>
        <w:t xml:space="preserve"> </w:t>
      </w:r>
      <w:r w:rsidR="00C62B22" w:rsidRPr="00011A5A">
        <w:rPr>
          <w:rFonts w:ascii="Times New Roman" w:eastAsia="Times New Roman" w:hAnsi="Times New Roman" w:cs="Times New Roman"/>
          <w:sz w:val="28"/>
          <w:szCs w:val="28"/>
          <w:lang w:val="ru-RU"/>
        </w:rPr>
        <w:t>[67]</w:t>
      </w:r>
      <w:r w:rsidR="00C62B22">
        <w:rPr>
          <w:rFonts w:ascii="Times New Roman" w:eastAsia="Times New Roman" w:hAnsi="Times New Roman" w:cs="Times New Roman"/>
          <w:sz w:val="28"/>
          <w:szCs w:val="28"/>
        </w:rPr>
        <w:t>.</w:t>
      </w:r>
    </w:p>
    <w:p w14:paraId="6B6BFC77" w14:textId="65AA8BA0" w:rsidR="006A79B1" w:rsidRDefault="000E604E" w:rsidP="00C62B2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Коммуникативно-деятельностный критерий сформированности межкультурной коммуникации обучающихся - это совокупность практических коммуникативных умений, речевых навыков, способов взаимодействия и поведенческих стратегий, обеспечивающих способность обучающегося эффективно и уместно вступать в межкультурное общение, сотрудничать с представителями иных культур и применять полученные знания в реальных или моделируемых коммуникативных ситуациях.</w:t>
      </w:r>
    </w:p>
    <w:p w14:paraId="28C14CF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коммуникативно-деятельностного критерия включает владение устной и письменной речью, умение вести диалог, участвовать в дискуссии, выбирать адекватные языковые и поведенческие стратегии, учитывать культурный контекст общения, работать в группе, решать межкультурные коммуникативные ситуации, проявлять гибкость и корректность в процессе взаимодействия.</w:t>
      </w:r>
    </w:p>
    <w:p w14:paraId="44B53D40" w14:textId="00DEEBEA" w:rsidR="000F1F28" w:rsidRDefault="000E604E" w:rsidP="00597BB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диагностики данного критерия </w:t>
      </w:r>
      <w:r w:rsidR="00597BBA">
        <w:rPr>
          <w:rFonts w:ascii="Times New Roman" w:eastAsia="Times New Roman" w:hAnsi="Times New Roman" w:cs="Times New Roman"/>
          <w:sz w:val="28"/>
          <w:szCs w:val="28"/>
          <w:lang w:val="ru-RU"/>
        </w:rPr>
        <w:t xml:space="preserve">мы считаем </w:t>
      </w:r>
      <w:r>
        <w:rPr>
          <w:rFonts w:ascii="Times New Roman" w:eastAsia="Times New Roman" w:hAnsi="Times New Roman" w:cs="Times New Roman"/>
          <w:sz w:val="28"/>
          <w:szCs w:val="28"/>
        </w:rPr>
        <w:t>целесообразно использовать комплекс методов, поскольку мотивация и ценностные установки не всегда проявляются напрямую и требуют сочетания количественных и качественных инструментов (таблица 13).</w:t>
      </w:r>
    </w:p>
    <w:p w14:paraId="0F079F59" w14:textId="77777777" w:rsidR="000F1F28" w:rsidRDefault="000F1F28" w:rsidP="008321AC">
      <w:pPr>
        <w:spacing w:after="0" w:line="240" w:lineRule="auto"/>
        <w:jc w:val="both"/>
        <w:rPr>
          <w:rFonts w:ascii="Times New Roman" w:eastAsia="Times New Roman" w:hAnsi="Times New Roman" w:cs="Times New Roman"/>
          <w:sz w:val="28"/>
          <w:szCs w:val="28"/>
        </w:rPr>
      </w:pPr>
    </w:p>
    <w:p w14:paraId="10BB2733"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13 - Методы диагностики коммуникативно-деятельностного критерия межкультурной коммуникации</w:t>
      </w:r>
    </w:p>
    <w:tbl>
      <w:tblPr>
        <w:tblStyle w:val="af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3874"/>
      </w:tblGrid>
      <w:tr w:rsidR="006A79B1" w14:paraId="47D364AF" w14:textId="77777777" w:rsidTr="00AD4FB5">
        <w:tc>
          <w:tcPr>
            <w:tcW w:w="2880" w:type="dxa"/>
          </w:tcPr>
          <w:p w14:paraId="76DB77F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диагностики</w:t>
            </w:r>
          </w:p>
        </w:tc>
        <w:tc>
          <w:tcPr>
            <w:tcW w:w="2880" w:type="dxa"/>
          </w:tcPr>
          <w:p w14:paraId="5C97020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 / теоретическая основа</w:t>
            </w:r>
          </w:p>
        </w:tc>
        <w:tc>
          <w:tcPr>
            <w:tcW w:w="3874" w:type="dxa"/>
          </w:tcPr>
          <w:p w14:paraId="283657C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выявляет</w:t>
            </w:r>
          </w:p>
        </w:tc>
      </w:tr>
      <w:tr w:rsidR="006A79B1" w14:paraId="2F4532B3" w14:textId="77777777" w:rsidTr="00AD4FB5">
        <w:tc>
          <w:tcPr>
            <w:tcW w:w="2880" w:type="dxa"/>
          </w:tcPr>
          <w:p w14:paraId="13CA682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Ролевые игры</w:t>
            </w:r>
          </w:p>
        </w:tc>
        <w:tc>
          <w:tcPr>
            <w:tcW w:w="2880" w:type="dxa"/>
          </w:tcPr>
          <w:p w14:paraId="570ADDE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 Хаймс (Hymes, 1972)</w:t>
            </w:r>
          </w:p>
        </w:tc>
        <w:tc>
          <w:tcPr>
            <w:tcW w:w="3874" w:type="dxa"/>
          </w:tcPr>
          <w:p w14:paraId="56EF240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участвовать в межкультурном диалоге, использовать язык в ситуации общения</w:t>
            </w:r>
          </w:p>
        </w:tc>
      </w:tr>
      <w:tr w:rsidR="006A79B1" w14:paraId="0D112056" w14:textId="77777777" w:rsidTr="00AD4FB5">
        <w:tc>
          <w:tcPr>
            <w:tcW w:w="2880" w:type="dxa"/>
          </w:tcPr>
          <w:p w14:paraId="0CB6CBE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Ситуационные задания (кейсы)</w:t>
            </w:r>
          </w:p>
        </w:tc>
        <w:tc>
          <w:tcPr>
            <w:tcW w:w="2880" w:type="dxa"/>
          </w:tcPr>
          <w:p w14:paraId="5BBA273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 Байрам (Byram, 1997); Д. Дирдорф (Deardorff, 2006)</w:t>
            </w:r>
          </w:p>
        </w:tc>
        <w:tc>
          <w:tcPr>
            <w:tcW w:w="3874" w:type="dxa"/>
          </w:tcPr>
          <w:p w14:paraId="0F7EC32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знания и выбирать стратегию взаимодействия</w:t>
            </w:r>
          </w:p>
        </w:tc>
      </w:tr>
      <w:tr w:rsidR="006A79B1" w14:paraId="7F4DB0D7" w14:textId="77777777" w:rsidTr="00AD4FB5">
        <w:tc>
          <w:tcPr>
            <w:tcW w:w="2880" w:type="dxa"/>
          </w:tcPr>
          <w:p w14:paraId="6512381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Педагогическое наблюдение</w:t>
            </w:r>
          </w:p>
        </w:tc>
        <w:tc>
          <w:tcPr>
            <w:tcW w:w="2880" w:type="dxa"/>
          </w:tcPr>
          <w:p w14:paraId="06FDC03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Классические методы педагогики</w:t>
            </w:r>
          </w:p>
        </w:tc>
        <w:tc>
          <w:tcPr>
            <w:tcW w:w="3874" w:type="dxa"/>
          </w:tcPr>
          <w:p w14:paraId="4FC2CD6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Коммуникативную активность, инициативность, уместность поведения</w:t>
            </w:r>
          </w:p>
        </w:tc>
      </w:tr>
      <w:tr w:rsidR="006A79B1" w14:paraId="4CB20501" w14:textId="77777777" w:rsidTr="00AD4FB5">
        <w:tc>
          <w:tcPr>
            <w:tcW w:w="2880" w:type="dxa"/>
          </w:tcPr>
          <w:p w14:paraId="6286278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устной речи</w:t>
            </w:r>
          </w:p>
        </w:tc>
        <w:tc>
          <w:tcPr>
            <w:tcW w:w="2880" w:type="dxa"/>
          </w:tcPr>
          <w:p w14:paraId="4FA871B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Коммуникативный подход</w:t>
            </w:r>
          </w:p>
        </w:tc>
        <w:tc>
          <w:tcPr>
            <w:tcW w:w="3874" w:type="dxa"/>
          </w:tcPr>
          <w:p w14:paraId="0C2042D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Беглость, правильность и логичность речи</w:t>
            </w:r>
          </w:p>
        </w:tc>
      </w:tr>
      <w:tr w:rsidR="006A79B1" w14:paraId="3059DBD0" w14:textId="77777777" w:rsidTr="00AD4FB5">
        <w:tc>
          <w:tcPr>
            <w:tcW w:w="2880" w:type="dxa"/>
          </w:tcPr>
          <w:p w14:paraId="6476E6B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tc>
        <w:tc>
          <w:tcPr>
            <w:tcW w:w="2880" w:type="dxa"/>
          </w:tcPr>
          <w:p w14:paraId="407D847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проектов</w:t>
            </w:r>
          </w:p>
        </w:tc>
        <w:tc>
          <w:tcPr>
            <w:tcW w:w="3874" w:type="dxa"/>
          </w:tcPr>
          <w:p w14:paraId="2A4EE95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сотрудничать, взаимодействовать в группе</w:t>
            </w:r>
          </w:p>
        </w:tc>
      </w:tr>
      <w:tr w:rsidR="006A79B1" w14:paraId="56D1569B" w14:textId="77777777" w:rsidTr="00AD4FB5">
        <w:tc>
          <w:tcPr>
            <w:tcW w:w="2880" w:type="dxa"/>
          </w:tcPr>
          <w:p w14:paraId="0252790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Экспертная оценка</w:t>
            </w:r>
          </w:p>
        </w:tc>
        <w:tc>
          <w:tcPr>
            <w:tcW w:w="2880" w:type="dxa"/>
          </w:tcPr>
          <w:p w14:paraId="30FAD44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w:t>
            </w:r>
          </w:p>
        </w:tc>
        <w:tc>
          <w:tcPr>
            <w:tcW w:w="3874" w:type="dxa"/>
          </w:tcPr>
          <w:p w14:paraId="21AF22A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выполнения коммуникативных заданий</w:t>
            </w:r>
          </w:p>
        </w:tc>
      </w:tr>
      <w:tr w:rsidR="006A79B1" w14:paraId="268ADC35" w14:textId="77777777" w:rsidTr="00AD4FB5">
        <w:tc>
          <w:tcPr>
            <w:tcW w:w="2880" w:type="dxa"/>
          </w:tcPr>
          <w:p w14:paraId="37F44E6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Самооценка</w:t>
            </w:r>
          </w:p>
        </w:tc>
        <w:tc>
          <w:tcPr>
            <w:tcW w:w="2880" w:type="dxa"/>
          </w:tcPr>
          <w:p w14:paraId="327093F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Рефлексивный подход</w:t>
            </w:r>
          </w:p>
        </w:tc>
        <w:tc>
          <w:tcPr>
            <w:tcW w:w="3874" w:type="dxa"/>
          </w:tcPr>
          <w:p w14:paraId="23E86C2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Осознание собственных коммуникативных умений</w:t>
            </w:r>
          </w:p>
        </w:tc>
      </w:tr>
    </w:tbl>
    <w:p w14:paraId="382E9946" w14:textId="77777777" w:rsidR="00AD4FB5" w:rsidRDefault="00AD4FB5">
      <w:pPr>
        <w:spacing w:after="0" w:line="240" w:lineRule="auto"/>
        <w:ind w:firstLine="720"/>
        <w:jc w:val="both"/>
        <w:rPr>
          <w:rFonts w:ascii="Times New Roman" w:eastAsia="Times New Roman" w:hAnsi="Times New Roman" w:cs="Times New Roman"/>
          <w:sz w:val="28"/>
          <w:szCs w:val="28"/>
        </w:rPr>
      </w:pPr>
    </w:p>
    <w:p w14:paraId="6EBAD8D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систематизированы основные методы диагностики коммуникативно-деятельностного критерия сформированности межкультурной коммуникации обучающихся, а также раскрыты их теоретические основания и диагностические возможности.</w:t>
      </w:r>
    </w:p>
    <w:p w14:paraId="111E663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отражает комплексный подход к оценке данного критерия, поскольку коммуникативно-деятельностный компонент характеризует не только уровень сформированности речевых навыков, но и способность обучающихся применять их в реальных ситуациях межкультурного взаимодействия. В этой связи диагностика осуществляется с использованием практико-ориентированных методов, направленных на выявление коммуникативных умений в действии.</w:t>
      </w:r>
    </w:p>
    <w:p w14:paraId="5644DE71" w14:textId="77C2271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Ролевые игры и ситуационные задания (кейсы), основанные на работах Д. Хаймса</w:t>
      </w:r>
      <w:r w:rsidR="00011A5A" w:rsidRPr="00011A5A">
        <w:rPr>
          <w:rFonts w:ascii="Times New Roman" w:eastAsia="Times New Roman" w:hAnsi="Times New Roman" w:cs="Times New Roman"/>
          <w:sz w:val="28"/>
          <w:szCs w:val="28"/>
          <w:lang w:val="ru-RU"/>
        </w:rPr>
        <w:t xml:space="preserve"> [17]</w:t>
      </w:r>
      <w:r>
        <w:rPr>
          <w:rFonts w:ascii="Times New Roman" w:eastAsia="Times New Roman" w:hAnsi="Times New Roman" w:cs="Times New Roman"/>
          <w:sz w:val="28"/>
          <w:szCs w:val="28"/>
        </w:rPr>
        <w:t>, М. Байрама</w:t>
      </w:r>
      <w:r w:rsidR="00011A5A" w:rsidRPr="00011A5A">
        <w:rPr>
          <w:rFonts w:ascii="Times New Roman" w:eastAsia="Times New Roman" w:hAnsi="Times New Roman" w:cs="Times New Roman"/>
          <w:sz w:val="28"/>
          <w:szCs w:val="28"/>
          <w:lang w:val="ru-RU"/>
        </w:rPr>
        <w:t xml:space="preserve"> [18]</w:t>
      </w:r>
      <w:r>
        <w:rPr>
          <w:rFonts w:ascii="Times New Roman" w:eastAsia="Times New Roman" w:hAnsi="Times New Roman" w:cs="Times New Roman"/>
          <w:sz w:val="28"/>
          <w:szCs w:val="28"/>
        </w:rPr>
        <w:t xml:space="preserve"> и Д. Дирдорф</w:t>
      </w:r>
      <w:r w:rsidR="00011A5A" w:rsidRPr="00011A5A">
        <w:rPr>
          <w:rFonts w:ascii="Times New Roman" w:eastAsia="Times New Roman" w:hAnsi="Times New Roman" w:cs="Times New Roman"/>
          <w:sz w:val="28"/>
          <w:szCs w:val="28"/>
          <w:lang w:val="ru-RU"/>
        </w:rPr>
        <w:t xml:space="preserve"> [19]</w:t>
      </w:r>
      <w:r>
        <w:rPr>
          <w:rFonts w:ascii="Times New Roman" w:eastAsia="Times New Roman" w:hAnsi="Times New Roman" w:cs="Times New Roman"/>
          <w:sz w:val="28"/>
          <w:szCs w:val="28"/>
        </w:rPr>
        <w:t>, позволяют оценить способность обучающихся вступать в диалог, выбирать адекватные стратегии общения и применять знания в межкультурных ситуациях. Метод педагогического наблюдения обеспечивает фиксацию коммуникативной активности, инициати</w:t>
      </w:r>
      <w:r w:rsidR="00050CA4">
        <w:rPr>
          <w:rFonts w:ascii="Times New Roman" w:eastAsia="Times New Roman" w:hAnsi="Times New Roman" w:cs="Times New Roman"/>
          <w:sz w:val="28"/>
          <w:szCs w:val="28"/>
        </w:rPr>
        <w:t>вности и</w:t>
      </w:r>
      <w:r w:rsidR="00050CA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уместности поведения обучающихся в процессе взаимодействия.</w:t>
      </w:r>
    </w:p>
    <w:p w14:paraId="2B167C4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используются анализ устной речи, проектная деятельность и экспертная оценка, которые позволяют выявить уровень сформированности речевых навыков, способность к сотрудничеству и качество выполнения коммуникативных заданий. Метод самооценки обеспечивает выявление рефлексивного компонента, позволяя обучающимся осознавать собственные коммуникативные возможности и трудности.</w:t>
      </w:r>
    </w:p>
    <w:p w14:paraId="18AB7B5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представленная система диагностики обеспечивает всестороннюю оценку коммуникативно-деятельностного критерия, сочетая наблюдение за практической деятельностью обучающихся и анализ результатов их коммуникативной активности, что позволяет определить уровень сформированности межкультурной коммуникации на деятельностном уровне.</w:t>
      </w:r>
    </w:p>
    <w:p w14:paraId="05A7FC52" w14:textId="588DC06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Диагностику коммуникативно-деятельностного критерия </w:t>
      </w:r>
      <w:r w:rsidR="00597BBA">
        <w:rPr>
          <w:rFonts w:ascii="Times New Roman" w:eastAsia="Times New Roman" w:hAnsi="Times New Roman" w:cs="Times New Roman"/>
          <w:sz w:val="28"/>
          <w:szCs w:val="28"/>
          <w:lang w:val="ru-RU"/>
        </w:rPr>
        <w:t xml:space="preserve">по нащему мнению </w:t>
      </w:r>
      <w:r>
        <w:rPr>
          <w:rFonts w:ascii="Times New Roman" w:eastAsia="Times New Roman" w:hAnsi="Times New Roman" w:cs="Times New Roman"/>
          <w:sz w:val="28"/>
          <w:szCs w:val="28"/>
        </w:rPr>
        <w:t>целесообразно проводить через практические задания. Например, обучающимся предлагается ролевая ситуация: «Вы участвуете в онлайн-встрече с иностранными студентами. Нужно представиться, рассказать о своей культуре и задать вопросы собеседнику». При выполнении задания оцениваются речевая активность, правильность и уместность высказываний, способность поддерживать диалог, корректность поведения и готовность к сотрудничеству.</w:t>
      </w:r>
    </w:p>
    <w:p w14:paraId="18879A5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можно использовать кейсы, например: «В межкультурной группе возникло недопонимание из-за разных норм общения. Объясните причину ситуации и предложите способ её решения». Такое задание позволяет оценить не только знание норм, но и способность действовать в коммуникативной ситуации.</w:t>
      </w:r>
    </w:p>
    <w:p w14:paraId="253929E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Наиболее эффективным методом диагностики коммуникативно-деятельностного критерия является метод ролевых игр (role-play), основанный на коммуникативном подходе и теории коммуникативной компетенции Д. Хаймса, поскольку он позволяет моделировать реальные ситуации межкультурного взаимодействия и оценивать способность обучающихся применять знания в практич</w:t>
      </w:r>
      <w:r w:rsidR="00011A5A">
        <w:rPr>
          <w:rFonts w:ascii="Times New Roman" w:eastAsia="Times New Roman" w:hAnsi="Times New Roman" w:cs="Times New Roman"/>
          <w:sz w:val="28"/>
          <w:szCs w:val="28"/>
        </w:rPr>
        <w:t xml:space="preserve">еской деятельности </w:t>
      </w:r>
      <w:r w:rsidR="00011A5A" w:rsidRPr="00011A5A">
        <w:rPr>
          <w:rFonts w:ascii="Times New Roman" w:eastAsia="Times New Roman" w:hAnsi="Times New Roman" w:cs="Times New Roman"/>
          <w:sz w:val="28"/>
          <w:szCs w:val="28"/>
          <w:lang w:val="ru-RU"/>
        </w:rPr>
        <w:t>[17]</w:t>
      </w:r>
      <w:r>
        <w:rPr>
          <w:rFonts w:ascii="Times New Roman" w:eastAsia="Times New Roman" w:hAnsi="Times New Roman" w:cs="Times New Roman"/>
          <w:sz w:val="28"/>
          <w:szCs w:val="28"/>
        </w:rPr>
        <w:t>.</w:t>
      </w:r>
    </w:p>
    <w:p w14:paraId="1D08D657" w14:textId="2A30A64B"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Проведённая диагностика коммуникативно-деятельностного критерия с использованием метода ролевых игр, основанного на теории коммуникативной компетенции Д. Хаймса, позволила выявить уровень сформированности практических умений обучающихся в области межкультурного взаимодействия</w:t>
      </w:r>
      <w:r w:rsidR="00011A5A" w:rsidRPr="00011A5A">
        <w:rPr>
          <w:rFonts w:ascii="Times New Roman" w:eastAsia="Times New Roman" w:hAnsi="Times New Roman" w:cs="Times New Roman"/>
          <w:sz w:val="28"/>
          <w:szCs w:val="28"/>
          <w:lang w:val="ru-RU"/>
        </w:rPr>
        <w:t xml:space="preserve"> </w:t>
      </w:r>
      <w:r w:rsidR="00885B96">
        <w:rPr>
          <w:rFonts w:ascii="Times New Roman" w:eastAsia="Times New Roman" w:hAnsi="Times New Roman" w:cs="Times New Roman"/>
          <w:sz w:val="28"/>
          <w:szCs w:val="28"/>
          <w:lang w:val="ru-RU"/>
        </w:rPr>
        <w:t>(Приложение Г</w:t>
      </w:r>
      <w:r w:rsidR="00011A5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77137828" w14:textId="5EA1EFF4"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Полученные результаты требуют дальнейшей систематизации и интерпретации, что предполагает их соотнесение с определёнными уровнями сформированности данного критерия. Такой подход позволяет</w:t>
      </w:r>
      <w:r w:rsidR="00597BBA">
        <w:rPr>
          <w:rFonts w:ascii="Times New Roman" w:eastAsia="Times New Roman" w:hAnsi="Times New Roman" w:cs="Times New Roman"/>
          <w:sz w:val="28"/>
          <w:szCs w:val="28"/>
          <w:lang w:val="ru-RU"/>
        </w:rPr>
        <w:t xml:space="preserve"> нам</w:t>
      </w:r>
      <w:r>
        <w:rPr>
          <w:rFonts w:ascii="Times New Roman" w:eastAsia="Times New Roman" w:hAnsi="Times New Roman" w:cs="Times New Roman"/>
          <w:sz w:val="28"/>
          <w:szCs w:val="28"/>
        </w:rPr>
        <w:t xml:space="preserve"> не только количественно оценить степень выраженности коммуникативных умений, но и качественно охарактеризовать способность обучающихся применять знания в реальных или моделируемых ситуациях межкультурного общения.</w:t>
      </w:r>
    </w:p>
    <w:p w14:paraId="40F58B58" w14:textId="639C198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на основе результатов диагностики были </w:t>
      </w:r>
      <w:r w:rsidR="00597BBA">
        <w:rPr>
          <w:rFonts w:ascii="Times New Roman" w:eastAsia="Times New Roman" w:hAnsi="Times New Roman" w:cs="Times New Roman"/>
          <w:sz w:val="28"/>
          <w:szCs w:val="28"/>
          <w:lang w:val="ru-RU"/>
        </w:rPr>
        <w:t xml:space="preserve"> нами </w:t>
      </w:r>
      <w:r>
        <w:rPr>
          <w:rFonts w:ascii="Times New Roman" w:eastAsia="Times New Roman" w:hAnsi="Times New Roman" w:cs="Times New Roman"/>
          <w:sz w:val="28"/>
          <w:szCs w:val="28"/>
        </w:rPr>
        <w:t>выделены три уровня сформированности коммуникативно-деятельностного критерия - высокий, средний и низкий, каждый из которых отражает степень развития коммуникативных умений, гибкости поведения и готовности обучающихся к межкультурному взаимодействию (таблица 14).</w:t>
      </w:r>
    </w:p>
    <w:p w14:paraId="26EF8FB4" w14:textId="77777777" w:rsidR="008321AC" w:rsidRDefault="008321AC" w:rsidP="008321AC">
      <w:pPr>
        <w:spacing w:after="0" w:line="240" w:lineRule="auto"/>
        <w:jc w:val="both"/>
        <w:rPr>
          <w:rFonts w:ascii="Times New Roman" w:eastAsia="Times New Roman" w:hAnsi="Times New Roman" w:cs="Times New Roman"/>
          <w:sz w:val="28"/>
          <w:szCs w:val="28"/>
        </w:rPr>
      </w:pPr>
    </w:p>
    <w:p w14:paraId="4F68B2F9"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14 - Уровни сформированности коммуникативно-деятельностного критерия межкультурной коммуникации по методу Д. Хаймса</w:t>
      </w:r>
    </w:p>
    <w:tbl>
      <w:tblPr>
        <w:tblStyle w:val="af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4064"/>
        <w:gridCol w:w="3874"/>
      </w:tblGrid>
      <w:tr w:rsidR="006A79B1" w14:paraId="6207AC08" w14:textId="77777777" w:rsidTr="000F1F28">
        <w:tc>
          <w:tcPr>
            <w:tcW w:w="1696" w:type="dxa"/>
          </w:tcPr>
          <w:p w14:paraId="7EA6D857"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4064" w:type="dxa"/>
          </w:tcPr>
          <w:p w14:paraId="61C6724C"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w:t>
            </w:r>
          </w:p>
        </w:tc>
        <w:tc>
          <w:tcPr>
            <w:tcW w:w="3874" w:type="dxa"/>
          </w:tcPr>
          <w:p w14:paraId="151BAEA5"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w:t>
            </w:r>
          </w:p>
        </w:tc>
      </w:tr>
      <w:tr w:rsidR="006A79B1" w14:paraId="60718590" w14:textId="77777777" w:rsidTr="000F1F28">
        <w:tc>
          <w:tcPr>
            <w:tcW w:w="1696" w:type="dxa"/>
          </w:tcPr>
          <w:p w14:paraId="5B5FA2AB"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4064" w:type="dxa"/>
          </w:tcPr>
          <w:p w14:paraId="7EF06C4F"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участие в диалоге; уместное использование языковых средств; учет культурного контекста; гибкость поведения</w:t>
            </w:r>
          </w:p>
        </w:tc>
        <w:tc>
          <w:tcPr>
            <w:tcW w:w="3874" w:type="dxa"/>
          </w:tcPr>
          <w:p w14:paraId="68780C02"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свободно вступает в межкультурное взаимодействие, корректно адаптирует речь и поведение, эффективно решает коммуникативные задачи</w:t>
            </w:r>
          </w:p>
        </w:tc>
      </w:tr>
      <w:tr w:rsidR="006A79B1" w14:paraId="444CC4B5" w14:textId="77777777" w:rsidTr="000F1F28">
        <w:tc>
          <w:tcPr>
            <w:tcW w:w="1696" w:type="dxa"/>
          </w:tcPr>
          <w:p w14:paraId="7E1DC12C"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4064" w:type="dxa"/>
          </w:tcPr>
          <w:p w14:paraId="5688A959"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диалоге при поддержке; частичная уместность речи; ограниченное понимание культурного контекста</w:t>
            </w:r>
          </w:p>
        </w:tc>
        <w:tc>
          <w:tcPr>
            <w:tcW w:w="3874" w:type="dxa"/>
          </w:tcPr>
          <w:p w14:paraId="53D5989E"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способен к взаимодействию, но испытывает затруднения в выборе стратегии общения и адаптации поведения</w:t>
            </w:r>
          </w:p>
        </w:tc>
      </w:tr>
      <w:tr w:rsidR="006A79B1" w14:paraId="65EB6482" w14:textId="77777777" w:rsidTr="000F1F28">
        <w:tc>
          <w:tcPr>
            <w:tcW w:w="1696" w:type="dxa"/>
          </w:tcPr>
          <w:p w14:paraId="50232F64"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4064" w:type="dxa"/>
          </w:tcPr>
          <w:p w14:paraId="70DDEEC9"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Пассивность; ошибки в речи; игнорирование культурных различий; отсутствие адаптации</w:t>
            </w:r>
          </w:p>
        </w:tc>
        <w:tc>
          <w:tcPr>
            <w:tcW w:w="3874" w:type="dxa"/>
          </w:tcPr>
          <w:p w14:paraId="0D1E7E99"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не готов к межкультурному взаимодействию, испытывает трудности в общении и не способен решать коммуникативные задачи</w:t>
            </w:r>
          </w:p>
        </w:tc>
      </w:tr>
    </w:tbl>
    <w:p w14:paraId="127BC085" w14:textId="77777777" w:rsidR="00AD4FB5" w:rsidRDefault="00AD4FB5">
      <w:pPr>
        <w:spacing w:after="0" w:line="240" w:lineRule="auto"/>
        <w:ind w:firstLine="720"/>
        <w:jc w:val="both"/>
        <w:rPr>
          <w:rFonts w:ascii="Times New Roman" w:eastAsia="Times New Roman" w:hAnsi="Times New Roman" w:cs="Times New Roman"/>
          <w:sz w:val="28"/>
          <w:szCs w:val="28"/>
        </w:rPr>
      </w:pPr>
    </w:p>
    <w:p w14:paraId="30957A5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отражены уровни сформированности коммуникативно-деятельностного критерия межкультурной коммуникации обучающихся, определённые на основе результатов диагностики, проведённой с использованием метода ролевых игр, основанного на теории коммуникативной компетенции Д. Хаймса</w:t>
      </w:r>
      <w:r w:rsidR="00011A5A">
        <w:rPr>
          <w:rFonts w:ascii="Times New Roman" w:eastAsia="Times New Roman" w:hAnsi="Times New Roman" w:cs="Times New Roman"/>
          <w:sz w:val="28"/>
          <w:szCs w:val="28"/>
          <w:lang w:val="ru-RU"/>
        </w:rPr>
        <w:t xml:space="preserve"> </w:t>
      </w:r>
      <w:r w:rsidR="00011A5A" w:rsidRPr="004A51B4">
        <w:rPr>
          <w:rFonts w:ascii="Times New Roman" w:eastAsia="Times New Roman" w:hAnsi="Times New Roman" w:cs="Times New Roman"/>
          <w:sz w:val="28"/>
          <w:szCs w:val="28"/>
          <w:lang w:val="ru-RU"/>
        </w:rPr>
        <w:t>[17]</w:t>
      </w:r>
      <w:r>
        <w:rPr>
          <w:rFonts w:ascii="Times New Roman" w:eastAsia="Times New Roman" w:hAnsi="Times New Roman" w:cs="Times New Roman"/>
          <w:sz w:val="28"/>
          <w:szCs w:val="28"/>
        </w:rPr>
        <w:t>.</w:t>
      </w:r>
    </w:p>
    <w:p w14:paraId="71844FF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позволяет дифференцировать обучающихся по степени сформированности практических коммуникативных умений, включающих способность вступать в диалог, использовать языковые средства, учитывать культурный контекст общения и адаптировать поведение в процессе межкультурного взаимодействия. В качестве основного основания для выделения уровней выступает степень активности обучающихся, коммуникативная уместность их речевого поведения, а также способность к решению коммуникативных задач в различных ситуациях.</w:t>
      </w:r>
    </w:p>
    <w:p w14:paraId="7BFDE06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характеризуется свободным и активным участием обучающихся в межкультурном взаимодействии, умением гибко адаптировать речевое и поведенческое поведение, учитывать культурные особенности собеседника и эффективно решать коммуникативные задачи.</w:t>
      </w:r>
    </w:p>
    <w:p w14:paraId="55967F2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отражает наличие базовых коммуникативных умений, однако их применение носит частично сформированный характер. Обучающиеся способны участвовать в диалоге, но испытывают затруднения в выборе адекватной стратегии общения и адаптации к межкультурной ситуации.</w:t>
      </w:r>
    </w:p>
    <w:p w14:paraId="0998A36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 уровень характеризуется недостаточной сформированностью коммуникативных умений, пассивностью в процессе взаимодействия, наличием речевых ошибок и неспособностью учитывать культурный контекст общения, что приводит к затруднениям в межкультурной коммуникации.</w:t>
      </w:r>
    </w:p>
    <w:p w14:paraId="3FC1950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представленная система уровней позволяет объективно оценить степень сформированности коммуникативно-деятельностного критерия и определить уровень готовности обучающихся к практическому межкультурному взаимодействию.</w:t>
      </w:r>
    </w:p>
    <w:p w14:paraId="007E71D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коммуникативно-деятельностного критерия позволило оценить уровень сформированности практических умений обучающихся в области межкультурного взаимодействия, их способность применять знания в реальных коммуникативных ситуациях и выстраивать эффективное взаимодействие с представителями других культур.</w:t>
      </w:r>
    </w:p>
    <w:p w14:paraId="0DE18E6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успешность межкультурной коммуникации определяется не только знаниями и умениями, но и внутренним состоянием личности, её эмоциональной готовностью к взаимодействию, способностью понимать чувства других людей, проявлять эмпатию и осуществлять рефлексию собственного поведения.</w:t>
      </w:r>
    </w:p>
    <w:p w14:paraId="2121150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возникает необходимость обращения к следующему критерию, отражающему эмоционально-личностный аспект межкультурной коммуникации, </w:t>
      </w:r>
      <w:r>
        <w:rPr>
          <w:rFonts w:ascii="Times New Roman" w:eastAsia="Times New Roman" w:hAnsi="Times New Roman" w:cs="Times New Roman"/>
          <w:i/>
          <w:iCs/>
          <w:sz w:val="28"/>
          <w:szCs w:val="28"/>
        </w:rPr>
        <w:t>эмоционально-рефлексивному</w:t>
      </w:r>
      <w:r>
        <w:rPr>
          <w:rFonts w:ascii="Times New Roman" w:eastAsia="Times New Roman" w:hAnsi="Times New Roman" w:cs="Times New Roman"/>
          <w:sz w:val="28"/>
          <w:szCs w:val="28"/>
        </w:rPr>
        <w:t xml:space="preserve"> критерию, позволяющему оценить уровень развития эмпатии, толерантности, саморегуляции и способности к осмыслению собственного опыта межкультурного взаимодействия.</w:t>
      </w:r>
    </w:p>
    <w:p w14:paraId="0D31A74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Эмоционально-рефлексивный критерий отражает способность обучающихся понимать эмоциональное состояние собеседника, проявлять эмпатию, регулировать собственные эмоции, анализировать своё поведение в межкультурной ситуации и корректировать его с учетом культурного контекста.</w:t>
      </w:r>
    </w:p>
    <w:p w14:paraId="44EBCB5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зарубежных исследованиях данный критерий связан с эмоциональной стороной межкультурной компетентности. Д. Дирдорф подчеркивает, что межкультурная компетентность включает внутренние результаты: гибкость, адаптивность, эмпатию и способность видеть ситуацию с позиции др</w:t>
      </w:r>
      <w:r w:rsidR="00A454C0">
        <w:rPr>
          <w:rFonts w:ascii="Times New Roman" w:eastAsia="Times New Roman" w:hAnsi="Times New Roman" w:cs="Times New Roman"/>
          <w:sz w:val="28"/>
          <w:szCs w:val="28"/>
        </w:rPr>
        <w:t xml:space="preserve">угого человека </w:t>
      </w:r>
      <w:r w:rsidR="00A454C0" w:rsidRPr="00A454C0">
        <w:rPr>
          <w:rFonts w:ascii="Times New Roman" w:eastAsia="Times New Roman" w:hAnsi="Times New Roman" w:cs="Times New Roman"/>
          <w:sz w:val="28"/>
          <w:szCs w:val="28"/>
          <w:lang w:val="ru-RU"/>
        </w:rPr>
        <w:t>[19]</w:t>
      </w:r>
      <w:r>
        <w:rPr>
          <w:rFonts w:ascii="Times New Roman" w:eastAsia="Times New Roman" w:hAnsi="Times New Roman" w:cs="Times New Roman"/>
          <w:sz w:val="28"/>
          <w:szCs w:val="28"/>
        </w:rPr>
        <w:t>. В своих трудах М. Беннетт рассматривает развитие межкультурной чувствительности как переход от этноцентричного восприятия к принятию культурных различий, что требует эмоциональной открытости и рефлексии собственного отношения к</w:t>
      </w:r>
      <w:r w:rsidR="00A454C0">
        <w:rPr>
          <w:rFonts w:ascii="Times New Roman" w:eastAsia="Times New Roman" w:hAnsi="Times New Roman" w:cs="Times New Roman"/>
          <w:sz w:val="28"/>
          <w:szCs w:val="28"/>
        </w:rPr>
        <w:t xml:space="preserve"> другой культуре </w:t>
      </w:r>
      <w:r w:rsidR="00A454C0" w:rsidRPr="00A454C0">
        <w:rPr>
          <w:rFonts w:ascii="Times New Roman" w:eastAsia="Times New Roman" w:hAnsi="Times New Roman" w:cs="Times New Roman"/>
          <w:sz w:val="28"/>
          <w:szCs w:val="28"/>
          <w:lang w:val="ru-RU"/>
        </w:rPr>
        <w:t>[16]</w:t>
      </w:r>
      <w:r>
        <w:rPr>
          <w:rFonts w:ascii="Times New Roman" w:eastAsia="Times New Roman" w:hAnsi="Times New Roman" w:cs="Times New Roman"/>
          <w:sz w:val="28"/>
          <w:szCs w:val="28"/>
        </w:rPr>
        <w:t>. Исследователь К. Роджерс рассматривал эмпатию как важнейшее условие эффективного общения, поскольку она позволяет понять внутренний мир другого человека без оценивани</w:t>
      </w:r>
      <w:r w:rsidR="00A454C0">
        <w:rPr>
          <w:rFonts w:ascii="Times New Roman" w:eastAsia="Times New Roman" w:hAnsi="Times New Roman" w:cs="Times New Roman"/>
          <w:sz w:val="28"/>
          <w:szCs w:val="28"/>
        </w:rPr>
        <w:t xml:space="preserve">я и предвзятости </w:t>
      </w:r>
      <w:r w:rsidR="00A454C0" w:rsidRPr="00A454C0">
        <w:rPr>
          <w:rFonts w:ascii="Times New Roman" w:eastAsia="Times New Roman" w:hAnsi="Times New Roman" w:cs="Times New Roman"/>
          <w:sz w:val="28"/>
          <w:szCs w:val="28"/>
          <w:lang w:val="ru-RU"/>
        </w:rPr>
        <w:t>[57]</w:t>
      </w:r>
      <w:r>
        <w:rPr>
          <w:rFonts w:ascii="Times New Roman" w:eastAsia="Times New Roman" w:hAnsi="Times New Roman" w:cs="Times New Roman"/>
          <w:sz w:val="28"/>
          <w:szCs w:val="28"/>
        </w:rPr>
        <w:t>. Также М. Дэвис разработал многоаспектный подход к диагностике эмпатии, включающий способность к принятию перспективы другого человека и эмоционал</w:t>
      </w:r>
      <w:r w:rsidR="00A454C0">
        <w:rPr>
          <w:rFonts w:ascii="Times New Roman" w:eastAsia="Times New Roman" w:hAnsi="Times New Roman" w:cs="Times New Roman"/>
          <w:sz w:val="28"/>
          <w:szCs w:val="28"/>
        </w:rPr>
        <w:t xml:space="preserve">ьное сопереживание </w:t>
      </w:r>
      <w:r w:rsidR="00A454C0" w:rsidRPr="00A454C0">
        <w:rPr>
          <w:rFonts w:ascii="Times New Roman" w:eastAsia="Times New Roman" w:hAnsi="Times New Roman" w:cs="Times New Roman"/>
          <w:sz w:val="28"/>
          <w:szCs w:val="28"/>
          <w:lang w:val="ru-RU"/>
        </w:rPr>
        <w:t>[108]</w:t>
      </w:r>
      <w:r>
        <w:rPr>
          <w:rFonts w:ascii="Times New Roman" w:eastAsia="Times New Roman" w:hAnsi="Times New Roman" w:cs="Times New Roman"/>
          <w:sz w:val="28"/>
          <w:szCs w:val="28"/>
        </w:rPr>
        <w:t>.</w:t>
      </w:r>
    </w:p>
    <w:p w14:paraId="24E497B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российской педагогической и психологической науке эмоционально-рефлексивный кри</w:t>
      </w:r>
      <w:r w:rsidR="00AD4FB5">
        <w:rPr>
          <w:rFonts w:ascii="Times New Roman" w:eastAsia="Times New Roman" w:hAnsi="Times New Roman" w:cs="Times New Roman"/>
          <w:sz w:val="28"/>
          <w:szCs w:val="28"/>
        </w:rPr>
        <w:t>терий можно связать с идеями С.</w:t>
      </w:r>
      <w:r>
        <w:rPr>
          <w:rFonts w:ascii="Times New Roman" w:eastAsia="Times New Roman" w:hAnsi="Times New Roman" w:cs="Times New Roman"/>
          <w:sz w:val="28"/>
          <w:szCs w:val="28"/>
        </w:rPr>
        <w:t>Л. Рубинштейна, который подчеркивал роль сознания, переживания и деятельности в разв</w:t>
      </w:r>
      <w:r w:rsidR="00A454C0">
        <w:rPr>
          <w:rFonts w:ascii="Times New Roman" w:eastAsia="Times New Roman" w:hAnsi="Times New Roman" w:cs="Times New Roman"/>
          <w:sz w:val="28"/>
          <w:szCs w:val="28"/>
        </w:rPr>
        <w:t xml:space="preserve">итии личности </w:t>
      </w:r>
      <w:r w:rsidR="00A454C0" w:rsidRPr="00A454C0">
        <w:rPr>
          <w:rFonts w:ascii="Times New Roman" w:eastAsia="Times New Roman" w:hAnsi="Times New Roman" w:cs="Times New Roman"/>
          <w:sz w:val="28"/>
          <w:szCs w:val="28"/>
          <w:lang w:val="ru-RU"/>
        </w:rPr>
        <w:t>[61]</w:t>
      </w:r>
      <w:r w:rsidR="00AD4FB5">
        <w:rPr>
          <w:rFonts w:ascii="Times New Roman" w:eastAsia="Times New Roman" w:hAnsi="Times New Roman" w:cs="Times New Roman"/>
          <w:sz w:val="28"/>
          <w:szCs w:val="28"/>
        </w:rPr>
        <w:t>. Ученый И.</w:t>
      </w:r>
      <w:r>
        <w:rPr>
          <w:rFonts w:ascii="Times New Roman" w:eastAsia="Times New Roman" w:hAnsi="Times New Roman" w:cs="Times New Roman"/>
          <w:sz w:val="28"/>
          <w:szCs w:val="28"/>
        </w:rPr>
        <w:t>А. Зимняя рассматривает компетентность как интегративное качество личности, включающее ценностно-смысловые и личностные характеристики, что позволяет учитывать рефлексию и эмоциональное отношение обучающего</w:t>
      </w:r>
      <w:r w:rsidR="00A454C0">
        <w:rPr>
          <w:rFonts w:ascii="Times New Roman" w:eastAsia="Times New Roman" w:hAnsi="Times New Roman" w:cs="Times New Roman"/>
          <w:sz w:val="28"/>
          <w:szCs w:val="28"/>
        </w:rPr>
        <w:t xml:space="preserve">ся к деятельности </w:t>
      </w:r>
      <w:r w:rsidR="00A454C0" w:rsidRPr="00A454C0">
        <w:rPr>
          <w:rFonts w:ascii="Times New Roman" w:eastAsia="Times New Roman" w:hAnsi="Times New Roman" w:cs="Times New Roman"/>
          <w:sz w:val="28"/>
          <w:szCs w:val="28"/>
          <w:lang w:val="ru-RU"/>
        </w:rPr>
        <w:t>[29]</w:t>
      </w:r>
      <w:r w:rsidR="00AD4FB5">
        <w:rPr>
          <w:rFonts w:ascii="Times New Roman" w:eastAsia="Times New Roman" w:hAnsi="Times New Roman" w:cs="Times New Roman"/>
          <w:sz w:val="28"/>
          <w:szCs w:val="28"/>
        </w:rPr>
        <w:t>. Тогда как, В.</w:t>
      </w:r>
      <w:r>
        <w:rPr>
          <w:rFonts w:ascii="Times New Roman" w:eastAsia="Times New Roman" w:hAnsi="Times New Roman" w:cs="Times New Roman"/>
          <w:sz w:val="28"/>
          <w:szCs w:val="28"/>
        </w:rPr>
        <w:t>А. Сластёнин подчеркивает значение педагогического взаимодействия, личностного развития и рефлексивной позиции обучающегося в образовате</w:t>
      </w:r>
      <w:r w:rsidR="00A454C0">
        <w:rPr>
          <w:rFonts w:ascii="Times New Roman" w:eastAsia="Times New Roman" w:hAnsi="Times New Roman" w:cs="Times New Roman"/>
          <w:sz w:val="28"/>
          <w:szCs w:val="28"/>
        </w:rPr>
        <w:t xml:space="preserve">льном процессе </w:t>
      </w:r>
      <w:r w:rsidR="00A454C0" w:rsidRPr="00A454C0">
        <w:rPr>
          <w:rFonts w:ascii="Times New Roman" w:eastAsia="Times New Roman" w:hAnsi="Times New Roman" w:cs="Times New Roman"/>
          <w:sz w:val="28"/>
          <w:szCs w:val="28"/>
          <w:lang w:val="ru-RU"/>
        </w:rPr>
        <w:t>[28]</w:t>
      </w:r>
      <w:r>
        <w:rPr>
          <w:rFonts w:ascii="Times New Roman" w:eastAsia="Times New Roman" w:hAnsi="Times New Roman" w:cs="Times New Roman"/>
          <w:sz w:val="28"/>
          <w:szCs w:val="28"/>
        </w:rPr>
        <w:t>.</w:t>
      </w:r>
    </w:p>
    <w:p w14:paraId="709C439B" w14:textId="3E7DE9D2" w:rsidR="006A79B1" w:rsidRDefault="00597BBA" w:rsidP="00597BB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 работах отечественных ученых э</w:t>
      </w:r>
      <w:r w:rsidR="000E604E">
        <w:rPr>
          <w:rFonts w:ascii="Times New Roman" w:eastAsia="Times New Roman" w:hAnsi="Times New Roman" w:cs="Times New Roman"/>
          <w:sz w:val="28"/>
          <w:szCs w:val="28"/>
        </w:rPr>
        <w:t>моционально-рефлексивный критерий связан с формированием поликультурной личности, готовой к уважительному взаимодействию в образовательной среде</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толерантности и эмоциональной открытости обучающихся</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развитие компетенций с формированием личностной позиции, мотивации, ценностных установок и способности к взаимодействию в образовательной среде </w:t>
      </w:r>
      <w:r w:rsidR="00885B96">
        <w:rPr>
          <w:rFonts w:ascii="Times New Roman" w:eastAsia="Times New Roman" w:hAnsi="Times New Roman" w:cs="Times New Roman"/>
          <w:sz w:val="28"/>
          <w:szCs w:val="28"/>
          <w:lang w:val="ru-RU"/>
        </w:rPr>
        <w:t>[24</w:t>
      </w:r>
      <w:r w:rsidRPr="00A454C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w:t>
      </w:r>
      <w:r w:rsidRPr="00597BBA">
        <w:rPr>
          <w:rFonts w:ascii="Times New Roman" w:eastAsia="Times New Roman" w:hAnsi="Times New Roman" w:cs="Times New Roman"/>
          <w:sz w:val="28"/>
          <w:szCs w:val="28"/>
          <w:lang w:val="ru-RU"/>
        </w:rPr>
        <w:t xml:space="preserve"> </w:t>
      </w:r>
      <w:r w:rsidR="00885B96">
        <w:rPr>
          <w:rFonts w:ascii="Times New Roman" w:eastAsia="Times New Roman" w:hAnsi="Times New Roman" w:cs="Times New Roman"/>
          <w:sz w:val="28"/>
          <w:szCs w:val="28"/>
          <w:lang w:val="ru-RU"/>
        </w:rPr>
        <w:t>[67</w:t>
      </w:r>
      <w:r w:rsidRPr="00A454C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w:t>
      </w:r>
      <w:r w:rsidRPr="00597BBA">
        <w:rPr>
          <w:rFonts w:ascii="Times New Roman" w:eastAsia="Times New Roman" w:hAnsi="Times New Roman" w:cs="Times New Roman"/>
          <w:sz w:val="28"/>
          <w:szCs w:val="28"/>
          <w:lang w:val="ru-RU"/>
        </w:rPr>
        <w:t xml:space="preserve"> </w:t>
      </w:r>
      <w:r w:rsidR="00885B96">
        <w:rPr>
          <w:rFonts w:ascii="Times New Roman" w:eastAsia="Times New Roman" w:hAnsi="Times New Roman" w:cs="Times New Roman"/>
          <w:sz w:val="28"/>
          <w:szCs w:val="28"/>
          <w:lang w:val="ru-RU"/>
        </w:rPr>
        <w:t>[76</w:t>
      </w:r>
      <w:r w:rsidRPr="00A454C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35DA772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литературы позволил определить, что эмоционально-рефлексивный критерий сформированности межкультурной коммуникации обучающихся - это совокупность эмоциональных, эмпатийных и рефлексивных проявлений личности, отражающих способность обучающегося понимать эмоциональное состояние представителей других культур, регулировать собственное поведение, анализировать межкультурный опыт и корректировать коммуникативные действия в условиях культурного разнообразия.</w:t>
      </w:r>
    </w:p>
    <w:p w14:paraId="19194DD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эмоционально-рефлексивного критерия включает: эмпатию, эмоциональную устойчивость, способность к саморегуляции, умение понимать эмоциональные реакции собеседника, осознание собственных стереотипов и установок, способность анализировать собственное поведение в межкультурной ситуации, готовность к самокоррекции и принятию иной точки зрения.</w:t>
      </w:r>
    </w:p>
    <w:p w14:paraId="7ACCCA1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Раскрытие сущности эмоционально-рефлексивного критерия позволяет определить его содержательное наполнение, однако для его практической диагностики и оценки уровня сформированности необходимо конкретизировать данный критерий через систему показателей.</w:t>
      </w:r>
    </w:p>
    <w:p w14:paraId="1D718DA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Именно показатели позволяют выявить степень выраженности эмоциональных и рефлексивных проявлений обучающихся, таких как эмпатия, способность к саморегуляции, осознание собственного поведения и готовность к принятию иной культурной позиции.</w:t>
      </w:r>
    </w:p>
    <w:p w14:paraId="2854FE0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данного критерия требует использования таких методов, которые позволяют выявить не только внешние проявления поведения обучающихся, но и их внутренние эмоциональные реакции, способность к эмпатии, саморегуляции и рефлексии собственного опыта межкультурного взаимодействия.</w:t>
      </w:r>
    </w:p>
    <w:p w14:paraId="5FA29774" w14:textId="45182AB4"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этой связи </w:t>
      </w:r>
      <w:r w:rsidR="00597BBA">
        <w:rPr>
          <w:rFonts w:ascii="Times New Roman" w:eastAsia="Times New Roman" w:hAnsi="Times New Roman" w:cs="Times New Roman"/>
          <w:sz w:val="28"/>
          <w:szCs w:val="28"/>
          <w:lang w:val="ru-RU"/>
        </w:rPr>
        <w:t xml:space="preserve">нами </w:t>
      </w:r>
      <w:r>
        <w:rPr>
          <w:rFonts w:ascii="Times New Roman" w:eastAsia="Times New Roman" w:hAnsi="Times New Roman" w:cs="Times New Roman"/>
          <w:sz w:val="28"/>
          <w:szCs w:val="28"/>
        </w:rPr>
        <w:t>были отобраны методы диагностики, обеспечивающие комплексную оценку эмоционально-рефлексивного критерия (таблица 15).</w:t>
      </w:r>
    </w:p>
    <w:p w14:paraId="7B992477" w14:textId="77777777" w:rsidR="008321AC" w:rsidRDefault="008321AC" w:rsidP="008321AC">
      <w:pPr>
        <w:spacing w:after="0" w:line="240" w:lineRule="auto"/>
        <w:jc w:val="both"/>
        <w:rPr>
          <w:rFonts w:ascii="Times New Roman" w:eastAsia="Times New Roman" w:hAnsi="Times New Roman" w:cs="Times New Roman"/>
          <w:sz w:val="28"/>
          <w:szCs w:val="28"/>
        </w:rPr>
      </w:pPr>
    </w:p>
    <w:p w14:paraId="3D18D594"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15 - Методы диагностики эмоционально-рефлексивного критерия межкультурной коммуникации</w:t>
      </w:r>
    </w:p>
    <w:tbl>
      <w:tblPr>
        <w:tblStyle w:val="af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880"/>
        <w:gridCol w:w="3874"/>
      </w:tblGrid>
      <w:tr w:rsidR="006A79B1" w14:paraId="7F15FAAE" w14:textId="77777777" w:rsidTr="00AD4FB5">
        <w:tc>
          <w:tcPr>
            <w:tcW w:w="2880" w:type="dxa"/>
          </w:tcPr>
          <w:p w14:paraId="7CC65B6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диагностики</w:t>
            </w:r>
          </w:p>
        </w:tc>
        <w:tc>
          <w:tcPr>
            <w:tcW w:w="2880" w:type="dxa"/>
          </w:tcPr>
          <w:p w14:paraId="60ADEAB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Автор / основа</w:t>
            </w:r>
          </w:p>
        </w:tc>
        <w:tc>
          <w:tcPr>
            <w:tcW w:w="3874" w:type="dxa"/>
          </w:tcPr>
          <w:p w14:paraId="0B1350F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выявляет</w:t>
            </w:r>
          </w:p>
        </w:tc>
      </w:tr>
      <w:tr w:rsidR="006A79B1" w14:paraId="554AA45B" w14:textId="77777777" w:rsidTr="00AD4FB5">
        <w:tc>
          <w:tcPr>
            <w:tcW w:w="2880" w:type="dxa"/>
          </w:tcPr>
          <w:p w14:paraId="093ED51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Методика диагностики эмпатии (IRI)</w:t>
            </w:r>
          </w:p>
        </w:tc>
        <w:tc>
          <w:tcPr>
            <w:tcW w:w="2880" w:type="dxa"/>
          </w:tcPr>
          <w:p w14:paraId="4A81417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 Дэвис (Davis, 1980)</w:t>
            </w:r>
          </w:p>
        </w:tc>
        <w:tc>
          <w:tcPr>
            <w:tcW w:w="3874" w:type="dxa"/>
          </w:tcPr>
          <w:p w14:paraId="5BB8A2C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эмпатии, способность понимать чувства и позицию другого человека</w:t>
            </w:r>
          </w:p>
        </w:tc>
      </w:tr>
      <w:tr w:rsidR="006A79B1" w14:paraId="43A03405" w14:textId="77777777" w:rsidTr="00AD4FB5">
        <w:tc>
          <w:tcPr>
            <w:tcW w:w="2880" w:type="dxa"/>
          </w:tcPr>
          <w:p w14:paraId="2B902A0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Методика эмпатических способностей</w:t>
            </w:r>
          </w:p>
        </w:tc>
        <w:tc>
          <w:tcPr>
            <w:tcW w:w="2880" w:type="dxa"/>
          </w:tcPr>
          <w:p w14:paraId="54A80DE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 В. Бойко</w:t>
            </w:r>
          </w:p>
        </w:tc>
        <w:tc>
          <w:tcPr>
            <w:tcW w:w="3874" w:type="dxa"/>
          </w:tcPr>
          <w:p w14:paraId="4E2A30D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Эмоциональную отзывчивость и эмпатийные каналы</w:t>
            </w:r>
          </w:p>
        </w:tc>
      </w:tr>
      <w:tr w:rsidR="006A79B1" w14:paraId="647EB362" w14:textId="77777777" w:rsidTr="00AD4FB5">
        <w:tc>
          <w:tcPr>
            <w:tcW w:w="2880" w:type="dxa"/>
          </w:tcPr>
          <w:p w14:paraId="73F8791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Рефлексивное эссе</w:t>
            </w:r>
          </w:p>
        </w:tc>
        <w:tc>
          <w:tcPr>
            <w:tcW w:w="2880" w:type="dxa"/>
          </w:tcPr>
          <w:p w14:paraId="1E4A0F9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Рефлексивный подход</w:t>
            </w:r>
          </w:p>
        </w:tc>
        <w:tc>
          <w:tcPr>
            <w:tcW w:w="3874" w:type="dxa"/>
          </w:tcPr>
          <w:p w14:paraId="1A45028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анализировать собственный опыт межкультурного взаимодействия</w:t>
            </w:r>
          </w:p>
        </w:tc>
      </w:tr>
      <w:tr w:rsidR="006A79B1" w14:paraId="2DC92287" w14:textId="77777777" w:rsidTr="00AD4FB5">
        <w:tc>
          <w:tcPr>
            <w:tcW w:w="2880" w:type="dxa"/>
          </w:tcPr>
          <w:p w14:paraId="6BB4953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Самооценка (анкета)</w:t>
            </w:r>
          </w:p>
        </w:tc>
        <w:tc>
          <w:tcPr>
            <w:tcW w:w="2880" w:type="dxa"/>
          </w:tcPr>
          <w:p w14:paraId="09CE087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 Лайкерта</w:t>
            </w:r>
          </w:p>
        </w:tc>
        <w:tc>
          <w:tcPr>
            <w:tcW w:w="3874" w:type="dxa"/>
          </w:tcPr>
          <w:p w14:paraId="4026DBC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саморегуляции и эмоциональной готовности</w:t>
            </w:r>
          </w:p>
        </w:tc>
      </w:tr>
      <w:tr w:rsidR="006A79B1" w14:paraId="0E8AA692" w14:textId="77777777" w:rsidTr="00AD4FB5">
        <w:tc>
          <w:tcPr>
            <w:tcW w:w="2880" w:type="dxa"/>
          </w:tcPr>
          <w:p w14:paraId="183E5D5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Педагогическое наблюдение</w:t>
            </w:r>
          </w:p>
        </w:tc>
        <w:tc>
          <w:tcPr>
            <w:tcW w:w="2880" w:type="dxa"/>
          </w:tcPr>
          <w:p w14:paraId="2B90040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w:t>
            </w:r>
          </w:p>
        </w:tc>
        <w:tc>
          <w:tcPr>
            <w:tcW w:w="3874" w:type="dxa"/>
          </w:tcPr>
          <w:p w14:paraId="4EF7ABE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Реальные эмоциональные реакции и поведение</w:t>
            </w:r>
          </w:p>
        </w:tc>
      </w:tr>
      <w:tr w:rsidR="006A79B1" w14:paraId="21F2F3F1" w14:textId="77777777" w:rsidTr="00AD4FB5">
        <w:tc>
          <w:tcPr>
            <w:tcW w:w="2880" w:type="dxa"/>
          </w:tcPr>
          <w:p w14:paraId="7824E6D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кейсов</w:t>
            </w:r>
          </w:p>
        </w:tc>
        <w:tc>
          <w:tcPr>
            <w:tcW w:w="2880" w:type="dxa"/>
          </w:tcPr>
          <w:p w14:paraId="3AB96C2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Межкультурный подход</w:t>
            </w:r>
          </w:p>
        </w:tc>
        <w:tc>
          <w:tcPr>
            <w:tcW w:w="3874" w:type="dxa"/>
          </w:tcPr>
          <w:p w14:paraId="7675D82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интерпретировать эмоции и корректировать поведение</w:t>
            </w:r>
          </w:p>
        </w:tc>
      </w:tr>
      <w:tr w:rsidR="006A79B1" w14:paraId="050357AF" w14:textId="77777777" w:rsidTr="00AD4FB5">
        <w:tc>
          <w:tcPr>
            <w:tcW w:w="2880" w:type="dxa"/>
          </w:tcPr>
          <w:p w14:paraId="0085240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Интервью / беседа</w:t>
            </w:r>
          </w:p>
        </w:tc>
        <w:tc>
          <w:tcPr>
            <w:tcW w:w="2880" w:type="dxa"/>
          </w:tcPr>
          <w:p w14:paraId="0EC3818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Качественные методы</w:t>
            </w:r>
          </w:p>
        </w:tc>
        <w:tc>
          <w:tcPr>
            <w:tcW w:w="3874" w:type="dxa"/>
          </w:tcPr>
          <w:p w14:paraId="7D4CC3E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Осознанность и глубину рефлексии</w:t>
            </w:r>
          </w:p>
        </w:tc>
      </w:tr>
    </w:tbl>
    <w:p w14:paraId="6C4794A3" w14:textId="77777777" w:rsidR="00AD4FB5" w:rsidRDefault="00AD4FB5">
      <w:pPr>
        <w:spacing w:after="0" w:line="240" w:lineRule="auto"/>
        <w:ind w:firstLine="720"/>
        <w:jc w:val="both"/>
        <w:rPr>
          <w:rFonts w:ascii="Times New Roman" w:eastAsia="Times New Roman" w:hAnsi="Times New Roman" w:cs="Times New Roman"/>
          <w:sz w:val="28"/>
          <w:szCs w:val="28"/>
        </w:rPr>
      </w:pPr>
    </w:p>
    <w:p w14:paraId="111E16A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 систематизированы основные методы диагностики эмоционально-рефлексивного критерия сформированности межкультурной коммуникации обучающихся, а также раскрыты их теоретические основания и диагностические возможности.</w:t>
      </w:r>
    </w:p>
    <w:p w14:paraId="4A5875D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отражает комплексный подход к оценке данного критерия, поскольку эмоционально-рефлексивный компонент связан с внутренними личностными проявлениями обучающихся, такими как эмпатия, способность к саморегуляции, эмоциональная устойчивость и рефлексия собственного поведения. В этой связи диагностика данного критерия требует сочетания количественных и качественных методов исследования.</w:t>
      </w:r>
    </w:p>
    <w:p w14:paraId="3EAE6DA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Методики диагностики эмпатии, в частности опросник М. Дэвиса и методика В. В. Бойко, позволяют выявить уровень развития эмпатийных способностей, включая способность к сопереживанию и принятию позиции другого человека. Рефлексивное эссе и методы самооценки направлены на выявление уровня осознанности обучающихся, их способности анализировать собственное поведение и эмоциональные реакции в межкультурных ситуациях</w:t>
      </w:r>
      <w:r w:rsidR="00A454C0" w:rsidRPr="00A454C0">
        <w:rPr>
          <w:rFonts w:ascii="Times New Roman" w:eastAsia="Times New Roman" w:hAnsi="Times New Roman" w:cs="Times New Roman"/>
          <w:sz w:val="28"/>
          <w:szCs w:val="28"/>
          <w:lang w:val="ru-RU"/>
        </w:rPr>
        <w:t xml:space="preserve"> [108, 109]</w:t>
      </w:r>
      <w:r>
        <w:rPr>
          <w:rFonts w:ascii="Times New Roman" w:eastAsia="Times New Roman" w:hAnsi="Times New Roman" w:cs="Times New Roman"/>
          <w:sz w:val="28"/>
          <w:szCs w:val="28"/>
        </w:rPr>
        <w:t>.</w:t>
      </w:r>
    </w:p>
    <w:p w14:paraId="44B1C61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Педагогическое наблюдение и анализ кейсов обеспечивают возможность фиксации реальных эмоциональных и поведенческих реакций обучающихся в процессе взаимодействия, а также позволяют оценить их способность к корректировке поведения в зависимости от ситуации общения. Дополнительно метод интервью (беседы) позволяет выявить глубину рефлексии и отношение обучающихся к межкультурному взаимодействию.</w:t>
      </w:r>
    </w:p>
    <w:p w14:paraId="7308FDB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представленная система методов диагностики обеспечивает всестороннюю оценку эмоционально-рефлексивного критерия, сочетая анализ внутреннего состояния личности и наблюдение за её поведением в процессе межкультурного взаимодействия, что позволяет объективно определить уровень сформированности данного критерия.</w:t>
      </w:r>
    </w:p>
    <w:p w14:paraId="3AFAAA34" w14:textId="16176F23"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Наиболее эффективным методом диагностики эмоционально-рефлексивного критерия является методика диагностики эмпатии М. Дэвиса (Interpersonal Reactivity Index), поскольку она позволяет комплексно оценить способность обучающихся к сопереживанию, принятию позиции другого человека и осознанию эмоционального состояния участников межкультурн</w:t>
      </w:r>
      <w:r w:rsidR="00A454C0">
        <w:rPr>
          <w:rFonts w:ascii="Times New Roman" w:eastAsia="Times New Roman" w:hAnsi="Times New Roman" w:cs="Times New Roman"/>
          <w:sz w:val="28"/>
          <w:szCs w:val="28"/>
        </w:rPr>
        <w:t xml:space="preserve">ого взаимодействия </w:t>
      </w:r>
      <w:r w:rsidR="00A454C0" w:rsidRPr="00A454C0">
        <w:rPr>
          <w:rFonts w:ascii="Times New Roman" w:eastAsia="Times New Roman" w:hAnsi="Times New Roman" w:cs="Times New Roman"/>
          <w:sz w:val="28"/>
          <w:szCs w:val="28"/>
          <w:lang w:val="ru-RU"/>
        </w:rPr>
        <w:t>(</w:t>
      </w:r>
      <w:r w:rsidR="00885B96">
        <w:rPr>
          <w:rFonts w:ascii="Times New Roman" w:eastAsia="Times New Roman" w:hAnsi="Times New Roman" w:cs="Times New Roman"/>
          <w:sz w:val="28"/>
          <w:szCs w:val="28"/>
          <w:lang w:val="ru-RU"/>
        </w:rPr>
        <w:t>Приложение Д</w:t>
      </w:r>
      <w:r w:rsidR="00A454C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3D605A7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Проведённая диагностика эмоционально-рефлексивного критерия с использованием методики диагностики эмпатии М. Дэвиса (Interpersonal Reactivity Index), дополненной методами рефлексивного анализа и педагогического наблюдения, позволила выявить особенности эмоциональной и рефлексивной готовности обучающихся к межкультурному взаимодействию.</w:t>
      </w:r>
    </w:p>
    <w:p w14:paraId="347A7AD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Полученные результаты требуют дальнейшей систематизации и интерпретации, что предполагает их соотнесение с определёнными уровнями сформированности данного критерия. Такой подход позволяет не только количественно оценить степень выраженности эмпатийных и рефлексивных проявлений, но и качественно охарактеризовать способность обучающихся понимать эмоциональное состояние других, регулировать собственное поведение и осмысленно выстраивать межкультурное взаимодействие.</w:t>
      </w:r>
    </w:p>
    <w:p w14:paraId="59C66EA1" w14:textId="5FC49901" w:rsidR="006A79B1" w:rsidRDefault="00597BB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Н</w:t>
      </w:r>
      <w:r w:rsidR="000E604E">
        <w:rPr>
          <w:rFonts w:ascii="Times New Roman" w:eastAsia="Times New Roman" w:hAnsi="Times New Roman" w:cs="Times New Roman"/>
          <w:sz w:val="28"/>
          <w:szCs w:val="28"/>
        </w:rPr>
        <w:t xml:space="preserve">а основе результатов диагностики </w:t>
      </w:r>
      <w:r>
        <w:rPr>
          <w:rFonts w:ascii="Times New Roman" w:eastAsia="Times New Roman" w:hAnsi="Times New Roman" w:cs="Times New Roman"/>
          <w:sz w:val="28"/>
          <w:szCs w:val="28"/>
          <w:lang w:val="ru-RU"/>
        </w:rPr>
        <w:t xml:space="preserve">нами </w:t>
      </w:r>
      <w:r w:rsidR="000E604E">
        <w:rPr>
          <w:rFonts w:ascii="Times New Roman" w:eastAsia="Times New Roman" w:hAnsi="Times New Roman" w:cs="Times New Roman"/>
          <w:sz w:val="28"/>
          <w:szCs w:val="28"/>
        </w:rPr>
        <w:t>были выделены три уровня сформированности эмоционально-рефлексивного критерия - высокий, средний и низкий, каждый из которых отражает степень развития эмпатии, саморегуляции и рефлексии обучающихся в процессе межкультурной коммуникации (таблица 16).</w:t>
      </w:r>
    </w:p>
    <w:p w14:paraId="2C8EF400" w14:textId="77777777" w:rsidR="008321AC" w:rsidRDefault="008321AC" w:rsidP="008321AC">
      <w:pPr>
        <w:spacing w:after="0" w:line="240" w:lineRule="auto"/>
        <w:jc w:val="both"/>
        <w:rPr>
          <w:rFonts w:ascii="Times New Roman" w:eastAsia="Times New Roman" w:hAnsi="Times New Roman" w:cs="Times New Roman"/>
          <w:sz w:val="28"/>
          <w:szCs w:val="28"/>
        </w:rPr>
      </w:pPr>
    </w:p>
    <w:p w14:paraId="033371DB"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16 - Уровни сформированности эмоционально-рефлексивного критерия по методике М. Дэвиса (IRI)</w:t>
      </w:r>
    </w:p>
    <w:tbl>
      <w:tblPr>
        <w:tblStyle w:val="af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4064"/>
        <w:gridCol w:w="3874"/>
      </w:tblGrid>
      <w:tr w:rsidR="006A79B1" w14:paraId="224B697C" w14:textId="77777777" w:rsidTr="00047425">
        <w:tc>
          <w:tcPr>
            <w:tcW w:w="1696" w:type="dxa"/>
          </w:tcPr>
          <w:p w14:paraId="67A3877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4064" w:type="dxa"/>
          </w:tcPr>
          <w:p w14:paraId="0790E72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(по Дэвису: эмпатия, принятие перспективы, эмоциональный отклик)</w:t>
            </w:r>
          </w:p>
        </w:tc>
        <w:tc>
          <w:tcPr>
            <w:tcW w:w="3874" w:type="dxa"/>
          </w:tcPr>
          <w:p w14:paraId="5D019F5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w:t>
            </w:r>
          </w:p>
        </w:tc>
      </w:tr>
      <w:tr w:rsidR="006A79B1" w14:paraId="44EBED44" w14:textId="77777777" w:rsidTr="00047425">
        <w:tc>
          <w:tcPr>
            <w:tcW w:w="1696" w:type="dxa"/>
          </w:tcPr>
          <w:p w14:paraId="421A847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4064" w:type="dxa"/>
          </w:tcPr>
          <w:p w14:paraId="0E5817C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Развита эмпатия; выражено принятие перспективы другого; высокий уровень эмоционального отклика</w:t>
            </w:r>
          </w:p>
        </w:tc>
        <w:tc>
          <w:tcPr>
            <w:tcW w:w="3874" w:type="dxa"/>
          </w:tcPr>
          <w:p w14:paraId="64950BA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глубоко понимает эмоциональное состояние других, проявляет сопереживание, способен к рефлексии и самокоррекции поведения</w:t>
            </w:r>
          </w:p>
        </w:tc>
      </w:tr>
      <w:tr w:rsidR="00885B96" w14:paraId="7EBF3D6B" w14:textId="77777777" w:rsidTr="00047425">
        <w:tc>
          <w:tcPr>
            <w:tcW w:w="1696" w:type="dxa"/>
          </w:tcPr>
          <w:p w14:paraId="32AA0627" w14:textId="42D19A1C" w:rsidR="00885B96" w:rsidRDefault="00885B96" w:rsidP="00885B96">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4064" w:type="dxa"/>
          </w:tcPr>
          <w:p w14:paraId="3FBAD5BE" w14:textId="7E11F23E" w:rsidR="00885B96" w:rsidRDefault="00885B96" w:rsidP="00885B96">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Частично развита эмпатия; ситуативное принятие позиции другого; умеренный эмоциональный отклик</w:t>
            </w:r>
          </w:p>
        </w:tc>
        <w:tc>
          <w:tcPr>
            <w:tcW w:w="3874" w:type="dxa"/>
          </w:tcPr>
          <w:p w14:paraId="7DA6B01D" w14:textId="11873F12" w:rsidR="00885B96" w:rsidRDefault="00885B96" w:rsidP="00885B96">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способен понимать эмоции других, но не всегда устойчиво проявляет эмпатию и испытывает затруднения в рефлексии</w:t>
            </w:r>
          </w:p>
        </w:tc>
      </w:tr>
      <w:tr w:rsidR="00885B96" w14:paraId="573D2AEA" w14:textId="77777777" w:rsidTr="00047425">
        <w:tc>
          <w:tcPr>
            <w:tcW w:w="1696" w:type="dxa"/>
          </w:tcPr>
          <w:p w14:paraId="272A2170" w14:textId="0C8B4379" w:rsidR="00885B96" w:rsidRDefault="00885B96" w:rsidP="00885B96">
            <w:pP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4064" w:type="dxa"/>
          </w:tcPr>
          <w:p w14:paraId="16519CC2" w14:textId="55A839B2" w:rsidR="00885B96" w:rsidRDefault="00885B96" w:rsidP="00885B96">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Слабая эмпатия; отсутствует принятие перспективы; низкий эмоциональный отклик</w:t>
            </w:r>
          </w:p>
        </w:tc>
        <w:tc>
          <w:tcPr>
            <w:tcW w:w="3874" w:type="dxa"/>
          </w:tcPr>
          <w:p w14:paraId="53F77480" w14:textId="31BA391B" w:rsidR="00885B96" w:rsidRDefault="00885B96" w:rsidP="00885B96">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Обучающийся не понимает эмоциональное состояние других, не склонен к сопереживанию и рефлексии поведения</w:t>
            </w:r>
          </w:p>
        </w:tc>
      </w:tr>
    </w:tbl>
    <w:p w14:paraId="2EECB9BF" w14:textId="77777777" w:rsidR="00047425" w:rsidRDefault="00047425">
      <w:pPr>
        <w:spacing w:after="0" w:line="240" w:lineRule="auto"/>
        <w:ind w:firstLine="720"/>
        <w:jc w:val="both"/>
        <w:rPr>
          <w:rFonts w:ascii="Times New Roman" w:eastAsia="Times New Roman" w:hAnsi="Times New Roman" w:cs="Times New Roman"/>
          <w:sz w:val="28"/>
          <w:szCs w:val="28"/>
          <w:lang w:val="ru-RU"/>
        </w:rPr>
      </w:pPr>
    </w:p>
    <w:p w14:paraId="08C1109C" w14:textId="0BCA4EBE" w:rsidR="006A79B1" w:rsidRDefault="000E604E"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представленной таблице</w:t>
      </w:r>
      <w:r w:rsidR="00885B96">
        <w:rPr>
          <w:rFonts w:ascii="Times New Roman" w:eastAsia="Times New Roman" w:hAnsi="Times New Roman" w:cs="Times New Roman"/>
          <w:sz w:val="28"/>
          <w:szCs w:val="28"/>
          <w:lang w:val="ru-RU"/>
        </w:rPr>
        <w:t xml:space="preserve"> 16</w:t>
      </w:r>
      <w:r>
        <w:rPr>
          <w:rFonts w:ascii="Times New Roman" w:eastAsia="Times New Roman" w:hAnsi="Times New Roman" w:cs="Times New Roman"/>
          <w:sz w:val="28"/>
          <w:szCs w:val="28"/>
        </w:rPr>
        <w:t xml:space="preserve"> отражены уровни сформированности эмоционально-рефлексивного критерия межкультурной коммуникации обучающихся, определённые на основе результатов диагностики, проведённой с использованием методики М. Дэвиса (Interpersonal Reactivity Index)</w:t>
      </w:r>
      <w:r w:rsidR="00A454C0">
        <w:rPr>
          <w:rFonts w:ascii="Times New Roman" w:eastAsia="Times New Roman" w:hAnsi="Times New Roman" w:cs="Times New Roman"/>
          <w:sz w:val="28"/>
          <w:szCs w:val="28"/>
          <w:lang w:val="ru-RU"/>
        </w:rPr>
        <w:t xml:space="preserve"> </w:t>
      </w:r>
      <w:r w:rsidR="00A454C0" w:rsidRPr="00A454C0">
        <w:rPr>
          <w:rFonts w:ascii="Times New Roman" w:eastAsia="Times New Roman" w:hAnsi="Times New Roman" w:cs="Times New Roman"/>
          <w:sz w:val="28"/>
          <w:szCs w:val="28"/>
          <w:lang w:val="ru-RU"/>
        </w:rPr>
        <w:t>[</w:t>
      </w:r>
      <w:r w:rsidR="00A454C0">
        <w:rPr>
          <w:rFonts w:ascii="Times New Roman" w:eastAsia="Times New Roman" w:hAnsi="Times New Roman" w:cs="Times New Roman"/>
          <w:sz w:val="28"/>
          <w:szCs w:val="28"/>
          <w:lang w:val="ru-RU"/>
        </w:rPr>
        <w:t>108</w:t>
      </w:r>
      <w:r w:rsidR="00A454C0" w:rsidRPr="00A454C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71A6E11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позволяет дифференцировать обучающихся по степени развития эмпатийных и рефлексивных проявлений, включая способность понимать эмоциональное состояние другого человека, принимать его позицию, проявлять сопереживание и анализировать собственное поведение в межкультурных ситуациях. В качестве основного основания для выделения уровней выступает степень выраженности эмпатии, уровень принятия перспективы другого человека и способность к эмоциональному отклику.</w:t>
      </w:r>
    </w:p>
    <w:p w14:paraId="2A157CC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характеризуется развитой эмпатией, устойчивой способностью к принятию позиции другого человека и выраженной рефлексией собственного поведения. Обучающиеся данного уровня способны глубоко понимать эмоциональное состояние собеседника, проявлять сопереживание, регулировать собственные эмоции и корректировать поведение в процессе межкультурного взаимодействия.</w:t>
      </w:r>
    </w:p>
    <w:p w14:paraId="1560C74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отражает частично сформированные эмпатийные и рефлексивные способности. Обучающиеся способны понимать эмоциональное состояние других людей, однако проявление эмпатии носит ситуативный характер, а рефлексия и саморегуляция требуют дальнейшего развития.</w:t>
      </w:r>
    </w:p>
    <w:p w14:paraId="3CC967E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 уровень характеризуется слабой выраженностью эмпатии, отсутствием способности к принятию позиции другого человека и недостаточной рефлексией собственного поведения. Обучающиеся данного уровня испытывают трудности в понимании эмоциональных состояний других людей, не склонны к сопереживанию и не способны корректировать своё поведение в межкультурных ситуациях.</w:t>
      </w:r>
    </w:p>
    <w:p w14:paraId="15A3C77C" w14:textId="2F14FBA8"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w:t>
      </w:r>
      <w:r w:rsidR="00597BBA">
        <w:rPr>
          <w:rFonts w:ascii="Times New Roman" w:eastAsia="Times New Roman" w:hAnsi="Times New Roman" w:cs="Times New Roman"/>
          <w:sz w:val="28"/>
          <w:szCs w:val="28"/>
        </w:rPr>
        <w:t>ленная система уровней позвол</w:t>
      </w:r>
      <w:r w:rsidR="00597BBA">
        <w:rPr>
          <w:rFonts w:ascii="Times New Roman" w:eastAsia="Times New Roman" w:hAnsi="Times New Roman" w:cs="Times New Roman"/>
          <w:sz w:val="28"/>
          <w:szCs w:val="28"/>
          <w:lang w:val="ru-RU"/>
        </w:rPr>
        <w:t xml:space="preserve">ит нам в исследовании </w:t>
      </w:r>
      <w:r>
        <w:rPr>
          <w:rFonts w:ascii="Times New Roman" w:eastAsia="Times New Roman" w:hAnsi="Times New Roman" w:cs="Times New Roman"/>
          <w:sz w:val="28"/>
          <w:szCs w:val="28"/>
        </w:rPr>
        <w:t xml:space="preserve"> объективно оценить степень сформированности эмоционально-рефлексивного критерия, выявить уровень эмоциональной готовности обучающихся к межкультурному взаимодействию и определить направления дальнейшего развития их личностных качеств.</w:t>
      </w:r>
    </w:p>
    <w:p w14:paraId="4728AD3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Проведённый теоретический анализ позволил обосновать сущность и структуру формирования межкультурной коммуникации обучающихся как сложного, многоуровневого и целенаправленного педагогического процесса, требующего системной организации в условиях высшего образования.</w:t>
      </w:r>
    </w:p>
    <w:p w14:paraId="7E8A40FD" w14:textId="35EEA99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w:t>
      </w:r>
      <w:r w:rsidR="00597BBA">
        <w:rPr>
          <w:rFonts w:ascii="Times New Roman" w:eastAsia="Times New Roman" w:hAnsi="Times New Roman" w:cs="Times New Roman"/>
          <w:sz w:val="28"/>
          <w:szCs w:val="28"/>
          <w:lang w:val="ru-RU"/>
        </w:rPr>
        <w:t>анализа</w:t>
      </w:r>
      <w:r>
        <w:rPr>
          <w:rFonts w:ascii="Times New Roman" w:eastAsia="Times New Roman" w:hAnsi="Times New Roman" w:cs="Times New Roman"/>
          <w:sz w:val="28"/>
          <w:szCs w:val="28"/>
        </w:rPr>
        <w:t xml:space="preserve"> установлено, что формирование межкультурной коммуникации обеспечивается реализацией комплекса взаимосвязанных педагогических условий - организационных, дидактических, психолого-педагогических и социокультурных, которые в совокупности создают целостную образовательную среду, способствующую развитию личности обучающегося и его готовности к межкультурному взаимодействию.</w:t>
      </w:r>
    </w:p>
    <w:p w14:paraId="18EC2F96" w14:textId="3644D09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Особое значение в рамках исследования приобретают организационно-педагогические условия, которые выступают интегративной основой образовательного процесса, обеспечивая согласованность его структурных, содержательных и личностных компонентов. В этой связи </w:t>
      </w:r>
      <w:r w:rsidR="00597BBA">
        <w:rPr>
          <w:rFonts w:ascii="Times New Roman" w:eastAsia="Times New Roman" w:hAnsi="Times New Roman" w:cs="Times New Roman"/>
          <w:sz w:val="28"/>
          <w:szCs w:val="28"/>
          <w:lang w:val="ru-RU"/>
        </w:rPr>
        <w:t xml:space="preserve">нами </w:t>
      </w:r>
      <w:r>
        <w:rPr>
          <w:rFonts w:ascii="Times New Roman" w:eastAsia="Times New Roman" w:hAnsi="Times New Roman" w:cs="Times New Roman"/>
          <w:sz w:val="28"/>
          <w:szCs w:val="28"/>
        </w:rPr>
        <w:t>были обоснованы и разработаны ключевые организационно-педагогические условия формирования межкультурной коммуникации обучающихся, включающие: интеграцию межкультурного содержания в образовательный процесс, создание межкультурной образовательной среды и использование интерактивных образовательных технологий. Их реализация обеспечивает активное включение обучающихся в межкультурное взаимодействие, формирование практического опыта общения и развитие необходимых компетенций.</w:t>
      </w:r>
    </w:p>
    <w:p w14:paraId="37EA42C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Важным результатом исследования стало выделение системы критериев сформированности межкультурной коммуникации обучающихся, включающей мотивационно-ценностный, когнитивный, коммуникативно-деятельностный и эмоционально-рефлексивный критерии, каждый из которых отражает определённый аспект данного процесса. Для каждого критерия были определены содержание, показатели, методы диагностики и уровни сформированности, что позволило создать целостную диагностическую систему оценки эффективности формирования межкультурной коммуникации.</w:t>
      </w:r>
    </w:p>
    <w:p w14:paraId="311038A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научно обоснованных диагностических методик (методика ценностных ориентаций М. Рокича, модель межкультурной коммуникативной компетенции М. Байрама, метод ролевых игр на основе теории Д. Хаймса, методика диагностики эмпатии М. Дэвиса) обеспечивает комплексную оценку сформированности межкультурной коммуникации обучающихся, позволяя выявить как когнитивные, так и личностно-деятельностные характеристики.</w:t>
      </w:r>
    </w:p>
    <w:p w14:paraId="565A94F8" w14:textId="1D47AD5C" w:rsidR="006A79B1" w:rsidRPr="00235FAF" w:rsidRDefault="000E604E" w:rsidP="00235FAF">
      <w:pPr>
        <w:spacing w:after="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Таким образом, в результате проведённого исследования</w:t>
      </w:r>
      <w:r w:rsidR="00597BBA">
        <w:rPr>
          <w:rFonts w:ascii="Times New Roman" w:eastAsia="Times New Roman" w:hAnsi="Times New Roman" w:cs="Times New Roman"/>
          <w:sz w:val="28"/>
          <w:szCs w:val="28"/>
          <w:lang w:val="ru-RU"/>
        </w:rPr>
        <w:t xml:space="preserve"> нами была</w:t>
      </w:r>
      <w:r>
        <w:rPr>
          <w:rFonts w:ascii="Times New Roman" w:eastAsia="Times New Roman" w:hAnsi="Times New Roman" w:cs="Times New Roman"/>
          <w:sz w:val="28"/>
          <w:szCs w:val="28"/>
        </w:rPr>
        <w:t xml:space="preserve"> разработана теоретически обоснованная и структурно выверенная система организационно-педагогических условий и критериев формирования межкультурной коммуникации обучающихся, которая может служить основой для </w:t>
      </w:r>
      <w:r w:rsidR="00597BBA">
        <w:rPr>
          <w:rFonts w:ascii="Times New Roman" w:eastAsia="Times New Roman" w:hAnsi="Times New Roman" w:cs="Times New Roman"/>
          <w:sz w:val="28"/>
          <w:szCs w:val="28"/>
          <w:lang w:val="ru-RU"/>
        </w:rPr>
        <w:t>разработк</w:t>
      </w:r>
      <w:r w:rsidR="00235FAF">
        <w:rPr>
          <w:rFonts w:ascii="Times New Roman" w:eastAsia="Times New Roman" w:hAnsi="Times New Roman" w:cs="Times New Roman"/>
          <w:sz w:val="28"/>
          <w:szCs w:val="28"/>
          <w:lang w:val="ru-RU"/>
        </w:rPr>
        <w:t>и</w:t>
      </w:r>
      <w:r w:rsidR="00235FAF" w:rsidRPr="00235FAF">
        <w:rPr>
          <w:rFonts w:ascii="Times New Roman" w:eastAsia="Times New Roman" w:hAnsi="Times New Roman" w:cs="Times New Roman"/>
          <w:b/>
          <w:bCs/>
          <w:sz w:val="28"/>
          <w:szCs w:val="28"/>
          <w:lang w:val="ru-RU"/>
        </w:rPr>
        <w:t xml:space="preserve"> </w:t>
      </w:r>
      <w:r w:rsidR="00235FAF" w:rsidRPr="00235FAF">
        <w:rPr>
          <w:rFonts w:ascii="Times New Roman" w:eastAsia="Times New Roman" w:hAnsi="Times New Roman" w:cs="Times New Roman"/>
          <w:bCs/>
          <w:sz w:val="28"/>
          <w:szCs w:val="28"/>
          <w:lang w:val="ru-RU"/>
        </w:rPr>
        <w:t>структурно-содержательн</w:t>
      </w:r>
      <w:r w:rsidR="00235FAF">
        <w:rPr>
          <w:rFonts w:ascii="Times New Roman" w:eastAsia="Times New Roman" w:hAnsi="Times New Roman" w:cs="Times New Roman"/>
          <w:bCs/>
          <w:sz w:val="28"/>
          <w:szCs w:val="28"/>
          <w:lang w:val="ru-RU"/>
        </w:rPr>
        <w:t>ой</w:t>
      </w:r>
      <w:r w:rsidR="00235FAF" w:rsidRPr="00235FAF">
        <w:rPr>
          <w:rFonts w:ascii="Times New Roman" w:eastAsia="Times New Roman" w:hAnsi="Times New Roman" w:cs="Times New Roman"/>
          <w:bCs/>
          <w:sz w:val="28"/>
          <w:szCs w:val="28"/>
          <w:lang w:val="ru-RU"/>
        </w:rPr>
        <w:t xml:space="preserve"> м</w:t>
      </w:r>
      <w:r w:rsidR="00235FAF" w:rsidRPr="00235FAF">
        <w:rPr>
          <w:rFonts w:ascii="Times New Roman" w:eastAsia="Times New Roman" w:hAnsi="Times New Roman" w:cs="Times New Roman"/>
          <w:bCs/>
          <w:sz w:val="28"/>
          <w:szCs w:val="28"/>
        </w:rPr>
        <w:t>одел</w:t>
      </w:r>
      <w:r w:rsidR="00235FAF">
        <w:rPr>
          <w:rFonts w:ascii="Times New Roman" w:eastAsia="Times New Roman" w:hAnsi="Times New Roman" w:cs="Times New Roman"/>
          <w:bCs/>
          <w:sz w:val="28"/>
          <w:szCs w:val="28"/>
          <w:lang w:val="ru-RU"/>
        </w:rPr>
        <w:t>и</w:t>
      </w:r>
      <w:r w:rsidR="00235FAF" w:rsidRPr="00235FAF">
        <w:rPr>
          <w:rFonts w:ascii="Times New Roman" w:eastAsia="Times New Roman" w:hAnsi="Times New Roman" w:cs="Times New Roman"/>
          <w:bCs/>
          <w:sz w:val="28"/>
          <w:szCs w:val="28"/>
        </w:rPr>
        <w:t xml:space="preserve"> формирования межкультурной коммуникации обучающихся в процессе вузовской подготовки </w:t>
      </w:r>
      <w:r w:rsidR="00235FAF">
        <w:rPr>
          <w:rFonts w:ascii="Times New Roman" w:eastAsia="Times New Roman" w:hAnsi="Times New Roman" w:cs="Times New Roman"/>
          <w:bCs/>
          <w:sz w:val="28"/>
          <w:szCs w:val="28"/>
          <w:lang w:val="ru-RU"/>
        </w:rPr>
        <w:t xml:space="preserve">и </w:t>
      </w:r>
      <w:r>
        <w:rPr>
          <w:rFonts w:ascii="Times New Roman" w:eastAsia="Times New Roman" w:hAnsi="Times New Roman" w:cs="Times New Roman"/>
          <w:sz w:val="28"/>
          <w:szCs w:val="28"/>
        </w:rPr>
        <w:t xml:space="preserve">дальнейшей </w:t>
      </w:r>
      <w:r w:rsidR="00235FAF">
        <w:rPr>
          <w:rFonts w:ascii="Times New Roman" w:eastAsia="Times New Roman" w:hAnsi="Times New Roman" w:cs="Times New Roman"/>
          <w:sz w:val="28"/>
          <w:szCs w:val="28"/>
          <w:lang w:val="ru-RU"/>
        </w:rPr>
        <w:t xml:space="preserve">ее </w:t>
      </w:r>
      <w:r>
        <w:rPr>
          <w:rFonts w:ascii="Times New Roman" w:eastAsia="Times New Roman" w:hAnsi="Times New Roman" w:cs="Times New Roman"/>
          <w:sz w:val="28"/>
          <w:szCs w:val="28"/>
        </w:rPr>
        <w:t>экспериментальной проверки и практической реализации в образовательном процессе высшей школы.</w:t>
      </w:r>
    </w:p>
    <w:p w14:paraId="6C11C54F"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00CB5207" w14:textId="77777777" w:rsidR="006A79B1" w:rsidRDefault="000E604E">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2.3 </w:t>
      </w:r>
      <w:r w:rsidR="00725CCC" w:rsidRPr="001F0B27">
        <w:rPr>
          <w:rFonts w:ascii="Times New Roman" w:eastAsia="Times New Roman" w:hAnsi="Times New Roman" w:cs="Times New Roman"/>
          <w:b/>
          <w:bCs/>
          <w:sz w:val="28"/>
          <w:szCs w:val="28"/>
          <w:lang w:val="ru-RU"/>
        </w:rPr>
        <w:t>Струк</w:t>
      </w:r>
      <w:r w:rsidR="00A77B47" w:rsidRPr="001F0B27">
        <w:rPr>
          <w:rFonts w:ascii="Times New Roman" w:eastAsia="Times New Roman" w:hAnsi="Times New Roman" w:cs="Times New Roman"/>
          <w:b/>
          <w:bCs/>
          <w:sz w:val="28"/>
          <w:szCs w:val="28"/>
          <w:lang w:val="ru-RU"/>
        </w:rPr>
        <w:t xml:space="preserve">турно-содержательная </w:t>
      </w:r>
      <w:r w:rsidR="001F0B27" w:rsidRPr="001F0B27">
        <w:rPr>
          <w:rFonts w:ascii="Times New Roman" w:eastAsia="Times New Roman" w:hAnsi="Times New Roman" w:cs="Times New Roman"/>
          <w:b/>
          <w:bCs/>
          <w:sz w:val="28"/>
          <w:szCs w:val="28"/>
          <w:lang w:val="ru-RU"/>
        </w:rPr>
        <w:t>м</w:t>
      </w:r>
      <w:r w:rsidRPr="001F0B27">
        <w:rPr>
          <w:rFonts w:ascii="Times New Roman" w:eastAsia="Times New Roman" w:hAnsi="Times New Roman" w:cs="Times New Roman"/>
          <w:b/>
          <w:bCs/>
          <w:sz w:val="28"/>
          <w:szCs w:val="28"/>
        </w:rPr>
        <w:t>одель формирования межкультурной коммуникации обучающихся</w:t>
      </w:r>
      <w:r>
        <w:rPr>
          <w:rFonts w:ascii="Times New Roman" w:eastAsia="Times New Roman" w:hAnsi="Times New Roman" w:cs="Times New Roman"/>
          <w:b/>
          <w:bCs/>
          <w:sz w:val="28"/>
          <w:szCs w:val="28"/>
        </w:rPr>
        <w:t xml:space="preserve"> в процессе вузовской подготовки </w:t>
      </w:r>
    </w:p>
    <w:p w14:paraId="1316806E"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системного подхода к исследованию педагогических явлений неразрывно связано с построением модели изучаемого феномена. В современной логике и методологии науки под моделью понимается аналог (схема, структура, знаковая система) определенного фрагмента природной или социальной реальности, порождения человеческой культуры, концептуально-теоретического образования и т.д. - оригинала модели.</w:t>
      </w:r>
    </w:p>
    <w:p w14:paraId="6149C40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Конструирование модели формирования готовности обучающихся разных национальностей к межкультурному диалогу потребовало ясного толкования двух основных понятий: «модель» и «моделирование».</w:t>
      </w:r>
    </w:p>
    <w:p w14:paraId="65F2B54B" w14:textId="5D9086C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Понятие «модель» трактуется в научной литературе с различных точек зрения. Как правило, философы модель понимают, как «мысленно представляемая или материально реализуемая система, которая, отображая или воспроизводя объект исследования, способна замещать его так, что ее изучение дает нам новую информацию об этом объекте» </w:t>
      </w:r>
      <w:r w:rsidR="00A25458" w:rsidRPr="00A25458">
        <w:rPr>
          <w:rFonts w:ascii="Times New Roman" w:eastAsia="Times New Roman" w:hAnsi="Times New Roman" w:cs="Times New Roman"/>
          <w:sz w:val="28"/>
          <w:szCs w:val="28"/>
        </w:rPr>
        <w:t>[</w:t>
      </w:r>
      <w:r w:rsidR="00A25458" w:rsidRPr="00A25458">
        <w:rPr>
          <w:rFonts w:ascii="Times New Roman" w:eastAsia="Times New Roman" w:hAnsi="Times New Roman" w:cs="Times New Roman"/>
          <w:sz w:val="28"/>
          <w:szCs w:val="28"/>
          <w:lang w:val="ru-RU"/>
        </w:rPr>
        <w:t>110</w:t>
      </w:r>
      <w:r w:rsidR="00AD4FB5">
        <w:rPr>
          <w:rFonts w:ascii="Times New Roman" w:eastAsia="Times New Roman" w:hAnsi="Times New Roman" w:cs="Times New Roman"/>
          <w:sz w:val="28"/>
          <w:szCs w:val="28"/>
        </w:rPr>
        <w:t>, с.</w:t>
      </w:r>
      <w:r w:rsidRPr="00A25458">
        <w:rPr>
          <w:rFonts w:ascii="Times New Roman" w:eastAsia="Times New Roman" w:hAnsi="Times New Roman" w:cs="Times New Roman"/>
          <w:sz w:val="28"/>
          <w:szCs w:val="28"/>
        </w:rPr>
        <w:t>228].</w:t>
      </w:r>
      <w:r w:rsidR="00AD4FB5">
        <w:rPr>
          <w:rFonts w:ascii="Times New Roman" w:eastAsia="Times New Roman" w:hAnsi="Times New Roman" w:cs="Times New Roman"/>
          <w:sz w:val="28"/>
          <w:szCs w:val="28"/>
        </w:rPr>
        <w:t xml:space="preserve"> У</w:t>
      </w:r>
      <w:r w:rsidR="00047425">
        <w:rPr>
          <w:rFonts w:ascii="Times New Roman" w:eastAsia="Times New Roman" w:hAnsi="Times New Roman" w:cs="Times New Roman"/>
          <w:sz w:val="28"/>
          <w:szCs w:val="28"/>
          <w:lang w:val="ru-RU"/>
        </w:rPr>
        <w:t xml:space="preserve"> авторов</w:t>
      </w:r>
      <w:r w:rsidR="00AD4FB5">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М. Коджаспировой и у А. Ю. Коджаспирова модель - «искусственно созданный объект в виде схемы, таблицы, чертежа и т.п</w:t>
      </w:r>
      <w:r w:rsidR="00A25458" w:rsidRPr="00A25458">
        <w:rPr>
          <w:rFonts w:ascii="Times New Roman" w:eastAsia="Times New Roman" w:hAnsi="Times New Roman" w:cs="Times New Roman"/>
          <w:sz w:val="28"/>
          <w:szCs w:val="28"/>
        </w:rPr>
        <w:t>.» [</w:t>
      </w:r>
      <w:r w:rsidR="00A25458" w:rsidRPr="007E4B03">
        <w:rPr>
          <w:rFonts w:ascii="Times New Roman" w:eastAsia="Times New Roman" w:hAnsi="Times New Roman" w:cs="Times New Roman"/>
          <w:sz w:val="28"/>
          <w:szCs w:val="28"/>
          <w:lang w:val="ru-RU"/>
        </w:rPr>
        <w:t>111</w:t>
      </w:r>
      <w:r w:rsidR="00AD4FB5">
        <w:rPr>
          <w:rFonts w:ascii="Times New Roman" w:eastAsia="Times New Roman" w:hAnsi="Times New Roman" w:cs="Times New Roman"/>
          <w:sz w:val="28"/>
          <w:szCs w:val="28"/>
        </w:rPr>
        <w:t>, с.</w:t>
      </w:r>
      <w:r w:rsidRPr="00A25458">
        <w:rPr>
          <w:rFonts w:ascii="Times New Roman" w:eastAsia="Times New Roman" w:hAnsi="Times New Roman" w:cs="Times New Roman"/>
          <w:sz w:val="28"/>
          <w:szCs w:val="28"/>
        </w:rPr>
        <w:t>193].</w:t>
      </w:r>
    </w:p>
    <w:p w14:paraId="2B21F7E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нашем исследовании педагогическая модель - это рисунок, схема, воспроизводящая объект исследования.</w:t>
      </w:r>
    </w:p>
    <w:p w14:paraId="51313EB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Моделирование представляет собой научно-поисковый способ построения модели, служащая инструментарием изучения </w:t>
      </w:r>
      <w:r w:rsidR="00E23647">
        <w:rPr>
          <w:rFonts w:ascii="Times New Roman" w:eastAsia="Times New Roman" w:hAnsi="Times New Roman" w:cs="Times New Roman"/>
          <w:sz w:val="28"/>
          <w:szCs w:val="28"/>
        </w:rPr>
        <w:t xml:space="preserve">объекта. </w:t>
      </w:r>
      <w:r w:rsidR="00E23647">
        <w:rPr>
          <w:rFonts w:ascii="Times New Roman" w:eastAsia="Times New Roman" w:hAnsi="Times New Roman" w:cs="Times New Roman"/>
          <w:sz w:val="28"/>
          <w:szCs w:val="28"/>
          <w:lang w:val="ru-RU"/>
        </w:rPr>
        <w:t>Н.В. Кузьмина</w:t>
      </w:r>
      <w:r w:rsidR="00E23647">
        <w:rPr>
          <w:rFonts w:ascii="Times New Roman" w:eastAsia="Times New Roman" w:hAnsi="Times New Roman" w:cs="Times New Roman"/>
          <w:sz w:val="28"/>
          <w:szCs w:val="28"/>
        </w:rPr>
        <w:t xml:space="preserve"> писал</w:t>
      </w:r>
      <w:r w:rsidR="00E23647">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что, накапливая спектр моделе</w:t>
      </w:r>
      <w:r w:rsidR="00E23647">
        <w:rPr>
          <w:rFonts w:ascii="Times New Roman" w:eastAsia="Times New Roman" w:hAnsi="Times New Roman" w:cs="Times New Roman"/>
          <w:sz w:val="28"/>
          <w:szCs w:val="28"/>
        </w:rPr>
        <w:t>й, люди совершенствуют науку [</w:t>
      </w:r>
      <w:r w:rsidR="00E23647">
        <w:rPr>
          <w:rFonts w:ascii="Times New Roman" w:eastAsia="Times New Roman" w:hAnsi="Times New Roman" w:cs="Times New Roman"/>
          <w:sz w:val="28"/>
          <w:szCs w:val="28"/>
          <w:lang w:val="ru-RU"/>
        </w:rPr>
        <w:t>112</w:t>
      </w:r>
      <w:r>
        <w:rPr>
          <w:rFonts w:ascii="Times New Roman" w:eastAsia="Times New Roman" w:hAnsi="Times New Roman" w:cs="Times New Roman"/>
          <w:sz w:val="28"/>
          <w:szCs w:val="28"/>
        </w:rPr>
        <w:t>].</w:t>
      </w:r>
    </w:p>
    <w:p w14:paraId="693F3FA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Моделирование позволяет визуализировать любой процесс, что очень важно при исследовании его динамики; определить структуру всего процесса для выявления сущности исследуемого феномена; создать шаблон с целью конструирования и исследования всего процесса. Моделирование как способ познания включает целеполагание, прогнозирование, содержание действий и операций, фиксацию связей и отношений, оказывающих непосредственное образовательное и воспитательное влияние на обучающихся.</w:t>
      </w:r>
    </w:p>
    <w:p w14:paraId="3A7ACA3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Приведенные выше рассуждения имеют принципиально важное значение для разработки интегративной педагогической модели формирования межкультурной коммуникации у обучающихся в процессе вузовской подготовки.</w:t>
      </w:r>
    </w:p>
    <w:p w14:paraId="13AC1E7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Объектами моделирования выступают сложные социально-педагогические явления и процессы, необходимо включающие в себя человеческий фактор. К процессам такого рода, безусловно, относится и процесс формирования готовности к межкультурной коммуникации и педагогическое влияние на этот процесс.</w:t>
      </w:r>
    </w:p>
    <w:p w14:paraId="4D1A3C9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Процесс моделирования педагогической системы включает в себя формулирование замысла, разработку исходной концепции, анализ ранее сложившегося близкого к замыслу опыта и создание научного описания строящейся системы. Моделирование применяется, как известно, в двух случаях: когда следует выяснить закономерности функционирования и развития такого объекта, который нельзя «пощупать», познакомиться с ним непосредственно (такая модель является объектом в процессе последующего анализа); когда объект надо создавать заново, конструировать его в реальной действительности. Второй случай особенно распространен в связи с потребностями педагогической практики.</w:t>
      </w:r>
    </w:p>
    <w:p w14:paraId="0294040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современных условиях более приемлем следующий, принятый нами в исследовании, путь построения педагогических систем - от освоения теоретических концепций (или совокупности педагогических идей, на базе которых строится модель педагогической системы) к построению модели, где модель рассматривается как любой мысленный или знаковый образ создаваемой педагогической системы. В теории воспитательных систем модель бывает представлена в виде научного описания реально существующей системы (модель настоящего) или создаваемой (модель будущего).</w:t>
      </w:r>
    </w:p>
    <w:p w14:paraId="036BC58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настоящее время исследования в области педагогического моделирования позволяют говорить о том, что сложилась научная концепция педагогического моделирования. Методология моделирования основывается на идеях целостности, непротиворечивости, полноты и адекватности описания известных педагогических явлений в условиях неопределенности. При этом неопределенность трактуется как закономерность гуманитарных систем (к разряду которых относится и педагогическая система), связанных с наличием субъектов как существенных ее элементов с их изменчивостью, эмоциями и способностью к качественному преобразованию (развитию) своего сознания и деятельности</w:t>
      </w:r>
      <w:r w:rsidR="00E23647" w:rsidRPr="007E4B03">
        <w:rPr>
          <w:rFonts w:ascii="Times New Roman" w:eastAsia="Times New Roman" w:hAnsi="Times New Roman" w:cs="Times New Roman"/>
          <w:sz w:val="28"/>
          <w:szCs w:val="28"/>
          <w:lang w:val="ru-RU"/>
        </w:rPr>
        <w:t xml:space="preserve"> [113]</w:t>
      </w:r>
      <w:r>
        <w:rPr>
          <w:rFonts w:ascii="Times New Roman" w:eastAsia="Times New Roman" w:hAnsi="Times New Roman" w:cs="Times New Roman"/>
          <w:sz w:val="28"/>
          <w:szCs w:val="28"/>
        </w:rPr>
        <w:t>.</w:t>
      </w:r>
    </w:p>
    <w:p w14:paraId="5885BA5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Важнейшей характеристикой педагогической модели выступает ее открытость, которая рассматривается в научной литературе в двух основных аспектах: внутренняя и внешняя открытость. Внутренняя открытость подразумевает гибкое, оптимальное сочетание в процессе обучения и воспитания всех существующих педагогических систем, технологий, моделей, ни одна из которых не может претендовать на абсолютную завершенность. Необходимым условием открытости является «мирное» сосуществование в образовательном пространстве разных педагогических концепций. Внешняя открытость обеспечивается быстрым реагированием образовательной системы на меняющиеся социально-экономические и социокультурные условия, своевременным выполнением социального заказа общества и потребностей личности.</w:t>
      </w:r>
    </w:p>
    <w:p w14:paraId="1D4A747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определении концептуальных оснований построения педагогической модели формирования готовности обучающихся к межкультурной коммуникации, мы опирались на приоритетные в современных условиях психолого-педагогические подходы в образовании:</w:t>
      </w:r>
    </w:p>
    <w:p w14:paraId="4C62ADC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Проектирование модели формирования межкультурной коммуникации обучающихся в настоящем исследовании основывается на совокупности взаимодополняющих методологических подходов: культурологическом, компетентностном, личностно-ориентированном, деятельностном и аксиологическом, которые ранее были рассмотрены в разделе 1.2 данной диссертации. Их интеграция обеспечивает целостность теоретико-методологического основания модели и позволяет раскрыть многомерную природу межкультурной коммуникации как педагогического феномена.</w:t>
      </w:r>
    </w:p>
    <w:p w14:paraId="00B0AB9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Культурологический подход выступает исходной основой исследования, поскольку межкультурная коммуникация непосредственно связана с взаимодействием культур. В рамках данного подхода обучающийся рассматривается как субъект культуры, способный к пониманию, интерпретации и принятию культурных различий. Культурологический подход ориентирует образовательный процесс на формирование у обучающихся знаний о культурном многообразии, норм и ценностей различных культур, а также на развитие толерантности и уважительного отношения к представителям иных культур. Таким образом, он задаёт содержательное поле формирования межкультурной коммуникации.</w:t>
      </w:r>
    </w:p>
    <w:p w14:paraId="14B4927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одного лишь освоения культурного содержания недостаточно для эффективного межкультурного взаимодействия, что обусловливает необходимость обращения к компетентностному подходу. В его рамках акцент переносится на результат образования - формирование межкультурной коммуникативной компетенции как интегративного качества личности, включающего знания, умения, навыки, а также мотивационно-ценностные установки и готовность к взаимодействию в межкультурной среде.</w:t>
      </w:r>
    </w:p>
    <w:p w14:paraId="6E6365F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Исходя из рассмотренных методологических подходов, логичным этапом разработки модели формирования межкультурной коммуникации обучающихся является определение системы принципов, которые выступают нормативно-организационной основой образовательного процесса. Если методологические подходы задают общую стратегию и направление исследования, то принципы конкретизируют требования к его реализации, определяя содержание, формы и методы педагогического взаимодействия. В контексте формирования межкультурной коммуникации особую значимость приобретают принципы культурного релятивизма, толерантности, диалога культур и эмпатии, обеспечивающие гуманистическую и ценностную направленность модели.</w:t>
      </w:r>
    </w:p>
    <w:p w14:paraId="764BF42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Принцип культурного релятивизма</w:t>
      </w:r>
      <w:r>
        <w:rPr>
          <w:rFonts w:ascii="Times New Roman" w:eastAsia="Times New Roman" w:hAnsi="Times New Roman" w:cs="Times New Roman"/>
          <w:sz w:val="28"/>
          <w:szCs w:val="28"/>
        </w:rPr>
        <w:t xml:space="preserve"> предполагает признание равнозначности всех культур и отказ от их оценки с позиций одной доминирующей культурной системы. В образовательном процессе данный принцип ориентирует на формирование у обучающихся способности воспринимать культурные различия как естественное и закономерное явление, обусловленное историческими, социальными и духовными особенностями развития различных народов. Реализация принципа культурного релятивизма способствует развитию критического мышления, предотвращению стереотипизации и формированию уважительного отношения к иным культурным традициям. </w:t>
      </w:r>
    </w:p>
    <w:p w14:paraId="5AE1A98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признание многообразия культур само по себе не гарантирует эффективного взаимодействия, что обусловливает необходимость обращения к </w:t>
      </w:r>
      <w:r>
        <w:rPr>
          <w:rFonts w:ascii="Times New Roman" w:eastAsia="Times New Roman" w:hAnsi="Times New Roman" w:cs="Times New Roman"/>
          <w:i/>
          <w:iCs/>
          <w:sz w:val="28"/>
          <w:szCs w:val="28"/>
        </w:rPr>
        <w:t>принципу толерантности</w:t>
      </w:r>
      <w:r>
        <w:rPr>
          <w:rFonts w:ascii="Times New Roman" w:eastAsia="Times New Roman" w:hAnsi="Times New Roman" w:cs="Times New Roman"/>
          <w:sz w:val="28"/>
          <w:szCs w:val="28"/>
        </w:rPr>
        <w:t>. Данный принцип предполагает готовность личности к принятию иных взглядов, норм поведения и ценностных установок, отличных от собственных. Реализация данного принципа способствует формированию позитивного психологического климата в образовательной среде и снижению межкультурных барьеров.</w:t>
      </w:r>
    </w:p>
    <w:p w14:paraId="1E31462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Логическим продолжением принципа толерантности выступает </w:t>
      </w:r>
      <w:r>
        <w:rPr>
          <w:rFonts w:ascii="Times New Roman" w:eastAsia="Times New Roman" w:hAnsi="Times New Roman" w:cs="Times New Roman"/>
          <w:i/>
          <w:iCs/>
          <w:sz w:val="28"/>
          <w:szCs w:val="28"/>
        </w:rPr>
        <w:t>принцип диалога культур</w:t>
      </w:r>
      <w:r>
        <w:rPr>
          <w:rFonts w:ascii="Times New Roman" w:eastAsia="Times New Roman" w:hAnsi="Times New Roman" w:cs="Times New Roman"/>
          <w:sz w:val="28"/>
          <w:szCs w:val="28"/>
        </w:rPr>
        <w:t>, который переводит взаимодействие обучающихся из плоскости пассивного принятия в активную форму сотрудничества и взаимного обогащения. Принцип диалога культур способствует развитию коммуникативных навыков, способности к аргументированному выражению собственной позиции и уважительному восприятию позиции другого.</w:t>
      </w:r>
    </w:p>
    <w:p w14:paraId="635E3E0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Вместе с тем эффективный диалог невозможен без глубокого понимания эмоционального состояния и внутреннего мира партнёра по взаимодействию, что подчеркивает значимость </w:t>
      </w:r>
      <w:r>
        <w:rPr>
          <w:rFonts w:ascii="Times New Roman" w:eastAsia="Times New Roman" w:hAnsi="Times New Roman" w:cs="Times New Roman"/>
          <w:i/>
          <w:iCs/>
          <w:sz w:val="28"/>
          <w:szCs w:val="28"/>
        </w:rPr>
        <w:t>принципа эмпатии.</w:t>
      </w:r>
      <w:r>
        <w:rPr>
          <w:rFonts w:ascii="Times New Roman" w:eastAsia="Times New Roman" w:hAnsi="Times New Roman" w:cs="Times New Roman"/>
          <w:sz w:val="28"/>
          <w:szCs w:val="28"/>
        </w:rPr>
        <w:t xml:space="preserve"> Данный принцип ориентирует на развитие у обучающихся способности к сопереживанию, пониманию чувств, намерений и переживаний представителей других культур. В образовательной практике реализация данного принципа осуществляется через использование интерактивных методов обучения, включающих ролевые игры, моделирование ситуаций межкультурного общения, рефлексивные задания.</w:t>
      </w:r>
    </w:p>
    <w:p w14:paraId="317DB0C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представленные принципы находятся в тесной взаимосвязи: культурный релятивизм формирует основу восприятия культурного многообразия, толерантность обеспечивает принятие различий, диалог культур реализует взаимодействие на практике, а эмпатия углубляет его на личностном уровне. Их комплексная реализация создает условия для эффективного формирования межкультурной коммуникации обучающихся и служит важнейшим компонентом разработанной модели.</w:t>
      </w:r>
    </w:p>
    <w:p w14:paraId="3DF3011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Структурно-содержательная модель формирования межкультурной коммуникации была нами разработана на основе анализа теоретической, психолого-педагогической и специ</w:t>
      </w:r>
      <w:r w:rsidR="00E23647">
        <w:rPr>
          <w:rFonts w:ascii="Times New Roman" w:eastAsia="Times New Roman" w:hAnsi="Times New Roman" w:cs="Times New Roman"/>
          <w:sz w:val="28"/>
          <w:szCs w:val="28"/>
        </w:rPr>
        <w:t>альной методической литературы.</w:t>
      </w:r>
    </w:p>
    <w:p w14:paraId="2E7E419A" w14:textId="77777777" w:rsidR="00AD4FB5" w:rsidRPr="008321AC" w:rsidRDefault="00AD4FB5"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Данная модель </w:t>
      </w:r>
      <w:r w:rsidRPr="008321AC">
        <w:rPr>
          <w:rFonts w:ascii="Times New Roman" w:eastAsia="Times New Roman" w:hAnsi="Times New Roman" w:cs="Times New Roman"/>
          <w:sz w:val="28"/>
          <w:szCs w:val="28"/>
        </w:rPr>
        <w:t xml:space="preserve">включает теоретико-методологический блок,  организационно-содержательный и результативный. Целью является формирование межкультурной коммуникации у обучающихся в процессе вузовской подготовки. В соответствии с поставленной целью определены следующие задачи: </w:t>
      </w:r>
    </w:p>
    <w:p w14:paraId="3CA76DCA" w14:textId="77777777" w:rsidR="00AD4FB5" w:rsidRPr="008321AC" w:rsidRDefault="00AD4FB5" w:rsidP="00AD4FB5">
      <w:pPr>
        <w:spacing w:after="0" w:line="240" w:lineRule="auto"/>
        <w:ind w:firstLine="720"/>
        <w:jc w:val="both"/>
        <w:rPr>
          <w:rFonts w:ascii="Times New Roman" w:eastAsia="Times New Roman" w:hAnsi="Times New Roman" w:cs="Times New Roman"/>
          <w:sz w:val="28"/>
          <w:szCs w:val="28"/>
        </w:rPr>
      </w:pPr>
      <w:r w:rsidRPr="008321AC">
        <w:rPr>
          <w:rFonts w:ascii="Times New Roman" w:eastAsia="Times New Roman" w:hAnsi="Times New Roman" w:cs="Times New Roman"/>
          <w:sz w:val="28"/>
          <w:szCs w:val="28"/>
        </w:rPr>
        <w:t>- создать условия для формирования у обучающихся системы знаний о сущности межкультурной коммуникации, особенностях различных культур, нормах и правилах межкультурного взаимодействия, а также развитие представлений о культурном многообразии современного общества.</w:t>
      </w:r>
    </w:p>
    <w:p w14:paraId="7E2BA4BD" w14:textId="77777777" w:rsidR="00AD4FB5" w:rsidRPr="008321AC" w:rsidRDefault="00AD4FB5" w:rsidP="00AD4FB5">
      <w:pPr>
        <w:spacing w:after="0" w:line="240" w:lineRule="auto"/>
        <w:ind w:firstLine="720"/>
        <w:jc w:val="both"/>
        <w:rPr>
          <w:rFonts w:ascii="Times New Roman" w:eastAsia="Times New Roman" w:hAnsi="Times New Roman" w:cs="Times New Roman"/>
          <w:sz w:val="28"/>
          <w:szCs w:val="28"/>
        </w:rPr>
      </w:pPr>
      <w:r w:rsidRPr="008321AC">
        <w:rPr>
          <w:rFonts w:ascii="Times New Roman" w:eastAsia="Times New Roman" w:hAnsi="Times New Roman" w:cs="Times New Roman"/>
          <w:sz w:val="28"/>
          <w:szCs w:val="28"/>
        </w:rPr>
        <w:t>- развивать у обучающихся умений и навыков эффективного межкультурного взаимодействия, включая коммуникативные, поведенческие и адаптационные стратегии, обеспечивающие успешное взаимодействие в условиях межкультурной среды.</w:t>
      </w:r>
    </w:p>
    <w:p w14:paraId="6B5BD600" w14:textId="77777777" w:rsidR="00AD4FB5" w:rsidRDefault="00AD4FB5" w:rsidP="00AD4FB5">
      <w:pPr>
        <w:spacing w:after="0" w:line="240" w:lineRule="auto"/>
        <w:ind w:firstLine="720"/>
        <w:jc w:val="both"/>
        <w:rPr>
          <w:rFonts w:ascii="Times New Roman" w:eastAsia="Times New Roman" w:hAnsi="Times New Roman" w:cs="Times New Roman"/>
          <w:sz w:val="28"/>
          <w:szCs w:val="28"/>
        </w:rPr>
      </w:pPr>
      <w:r w:rsidRPr="008321AC">
        <w:rPr>
          <w:rFonts w:ascii="Times New Roman" w:eastAsia="Times New Roman" w:hAnsi="Times New Roman" w:cs="Times New Roman"/>
          <w:sz w:val="28"/>
          <w:szCs w:val="28"/>
        </w:rPr>
        <w:t>- обеспечить формирование у обучающихся устойчивых ценностных установок, включающих толерантность, эмпатию, уважение к представителям других культур, а также готовность к диалогу и сотрудничеству в межкультурном пространстве.</w:t>
      </w:r>
    </w:p>
    <w:p w14:paraId="3D2DBB35" w14:textId="77777777" w:rsidR="00AD4FB5" w:rsidRDefault="00AD4FB5"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основании поставленных цели и задач, нами были определены подходы и принципы формирования межкультурной коммуникации обучающихся в процессе вузовской подготовки. </w:t>
      </w:r>
    </w:p>
    <w:p w14:paraId="1E73A7D0" w14:textId="77777777" w:rsidR="00AD4FB5" w:rsidRDefault="00AD4FB5"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Следующий компонент организационно-содержательный блок, в который включены организационно-педагогические условия, такие как: интеграция содержания межкультурной коммуникации; создание межкультурной образовательной среды; использование интерактивных технологии.</w:t>
      </w:r>
    </w:p>
    <w:p w14:paraId="55F99BF2" w14:textId="77777777" w:rsidR="00AD4FB5" w:rsidRDefault="00AD4FB5"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разработанной модели вы выделяем различные организационные формы, методы и средства обучения, обеспечивающие ее эффективную реализацию. К формам организации образовательного процесса относятся дискуссии и круглые столы, проектная деятельность, групповые формы работы, онлайн-встречи. </w:t>
      </w:r>
    </w:p>
    <w:p w14:paraId="63E07465" w14:textId="77777777" w:rsidR="00AD4FB5" w:rsidRDefault="00AD4FB5"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Методический инструментарий модели представлен использованием следующих методов: диалог культур; метод сотрудничества; проектный метод; интерактивное взаимодействие. </w:t>
      </w:r>
    </w:p>
    <w:p w14:paraId="77AA30A0" w14:textId="3D3E15E4"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качестве средств реализации модели выступают современные образовательные ресурсы, которые включают цифровые платформы (Teams, Zoom); интернет-ресурсы; мультимедийные материалы; образовательные онлайн-среды. </w:t>
      </w:r>
    </w:p>
    <w:p w14:paraId="57186B13" w14:textId="77777777"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Организационно-содержательный блок модели обеспечивает организационно-педагогические условия формирования межкультурной коммуникации у обучающихся в процессе вузовской подготовки. К ним относятся создание межкультурной образовательной среды, направленный на развитие межкультурной компетенции обучающихся, использование современных цифровых методов обучении в процессе вузовской подготовки, обеспечивающих организационно-педагогическое сопровождение формирования межкультурной коммуникации у обучающихся в процессе вузовской подготовки.</w:t>
      </w:r>
    </w:p>
    <w:p w14:paraId="5ED0A8F8" w14:textId="77777777"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данном блоке модели реализуется критерии сформированности межкультурной коммуникации, такие как: мотивационно-ценностный, когнитивный, коммуникативно-деятельностный и эмоционально-рефлексивный.</w:t>
      </w:r>
    </w:p>
    <w:p w14:paraId="05EF0F9C" w14:textId="77777777"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Мотивационно-ценностный критерий характеризует направленность личности обучающегося на межкультурное взаимодействие. Отражает интерес к другим культурам, наличие позитивного отношения к культурному разнообразию, стремление к диалогу и сотрудничеству. Включает ценностные установки, толерантность и готовность к межкультурному общению.</w:t>
      </w:r>
    </w:p>
    <w:p w14:paraId="3F367B29" w14:textId="77777777"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Когнитивный критерий определяет уровень знаний о межкультурной коммуникации. Включает представления о нормах, традициях, ценностях различных культур, знание особенностей межкультурного взаимодействия, а также понимание возможных барьеров и способов их преодоления.</w:t>
      </w:r>
    </w:p>
    <w:p w14:paraId="281FA32C" w14:textId="77777777"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Коммуникативно-деятельностный критерий отражает практическую готовность обучающегося к межкультурному взаимодействию. Проявляется в умении эффективно общаться с представителями других культур, применять вербальные и невербальные средства общения, выбирать адекватные стратегии поведения в различных ситуациях.</w:t>
      </w:r>
    </w:p>
    <w:p w14:paraId="60C38934" w14:textId="77777777" w:rsidR="00885B96" w:rsidRDefault="00885B96" w:rsidP="00885B9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Эмоционально-рефлексивный критерий связан со способностью к саморегуляции и рефлексии в процессе межкультурного общения. Включает эмпатию, эмоциональную устойчивость, способность понимать чувства и реакции других людей, а также анализировать собственное поведение и корректировать его.</w:t>
      </w:r>
    </w:p>
    <w:p w14:paraId="18F3D3C7" w14:textId="77777777" w:rsidR="00885B96" w:rsidRPr="00AD4FB5" w:rsidRDefault="00885B96">
      <w:pPr>
        <w:rPr>
          <w:rFonts w:ascii="Times New Roman" w:eastAsia="Times New Roman" w:hAnsi="Times New Roman" w:cs="Times New Roman"/>
          <w:sz w:val="28"/>
          <w:szCs w:val="28"/>
          <w:highlight w:val="yellow"/>
        </w:rPr>
        <w:sectPr w:rsidR="00885B96" w:rsidRPr="00AD4FB5">
          <w:pgSz w:w="12240" w:h="15840"/>
          <w:pgMar w:top="1134" w:right="850" w:bottom="1134" w:left="1701" w:header="708" w:footer="708" w:gutter="0"/>
          <w:cols w:space="720"/>
        </w:sectPr>
      </w:pPr>
    </w:p>
    <w:p w14:paraId="4A619E42" w14:textId="77777777" w:rsidR="004A51B4" w:rsidRDefault="009C24E8">
      <w:pPr>
        <w:spacing w:after="0" w:line="240" w:lineRule="auto"/>
        <w:ind w:firstLine="720"/>
        <w:jc w:val="both"/>
        <w:rPr>
          <w:rFonts w:ascii="Times New Roman" w:eastAsia="Times New Roman" w:hAnsi="Times New Roman" w:cs="Times New Roman"/>
          <w:sz w:val="28"/>
          <w:szCs w:val="28"/>
          <w:lang w:val="ru-RU"/>
        </w:rPr>
      </w:pPr>
      <w:r w:rsidRPr="009C24E8">
        <w:rPr>
          <w:rFonts w:ascii="Times New Roman" w:eastAsia="Times New Roman" w:hAnsi="Times New Roman" w:cs="Times New Roman"/>
          <w:noProof/>
          <w:sz w:val="28"/>
          <w:szCs w:val="28"/>
          <w:lang w:val="ru-RU" w:eastAsia="ru-RU"/>
        </w:rPr>
        <w:drawing>
          <wp:anchor distT="0" distB="0" distL="114300" distR="114300" simplePos="0" relativeHeight="251657216" behindDoc="0" locked="0" layoutInCell="1" allowOverlap="1" wp14:anchorId="3D55FE14" wp14:editId="024407E4">
            <wp:simplePos x="0" y="0"/>
            <wp:positionH relativeFrom="margin">
              <wp:align>center</wp:align>
            </wp:positionH>
            <wp:positionV relativeFrom="paragraph">
              <wp:posOffset>-705402</wp:posOffset>
            </wp:positionV>
            <wp:extent cx="9767706" cy="5943600"/>
            <wp:effectExtent l="0" t="0" r="5080" b="0"/>
            <wp:wrapNone/>
            <wp:docPr id="14" name="Рисунок 14" descr="C:\Users\Saya\Downloads\WhatsApp Image 2026-05-21 at 10.2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ya\Downloads\WhatsApp Image 2026-05-21 at 10.27.4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67706" cy="59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01180E" w14:textId="77777777" w:rsidR="004A51B4" w:rsidRPr="004A51B4" w:rsidRDefault="004A51B4" w:rsidP="004A51B4">
      <w:pPr>
        <w:rPr>
          <w:rFonts w:ascii="Times New Roman" w:eastAsia="Times New Roman" w:hAnsi="Times New Roman" w:cs="Times New Roman"/>
          <w:sz w:val="28"/>
          <w:szCs w:val="28"/>
          <w:lang w:val="ru-RU"/>
        </w:rPr>
      </w:pPr>
    </w:p>
    <w:p w14:paraId="2B048EE7" w14:textId="77777777" w:rsidR="004A51B4" w:rsidRPr="004A51B4" w:rsidRDefault="004A51B4" w:rsidP="004A51B4">
      <w:pPr>
        <w:rPr>
          <w:rFonts w:ascii="Times New Roman" w:eastAsia="Times New Roman" w:hAnsi="Times New Roman" w:cs="Times New Roman"/>
          <w:sz w:val="28"/>
          <w:szCs w:val="28"/>
          <w:lang w:val="ru-RU"/>
        </w:rPr>
      </w:pPr>
    </w:p>
    <w:p w14:paraId="68EB0823" w14:textId="77777777" w:rsidR="004A51B4" w:rsidRPr="004A51B4" w:rsidRDefault="004A51B4" w:rsidP="004A51B4">
      <w:pPr>
        <w:rPr>
          <w:rFonts w:ascii="Times New Roman" w:eastAsia="Times New Roman" w:hAnsi="Times New Roman" w:cs="Times New Roman"/>
          <w:sz w:val="28"/>
          <w:szCs w:val="28"/>
          <w:lang w:val="ru-RU"/>
        </w:rPr>
      </w:pPr>
    </w:p>
    <w:p w14:paraId="1BA406DA" w14:textId="77777777" w:rsidR="004A51B4" w:rsidRPr="004A51B4" w:rsidRDefault="004A51B4" w:rsidP="004A51B4">
      <w:pPr>
        <w:rPr>
          <w:rFonts w:ascii="Times New Roman" w:eastAsia="Times New Roman" w:hAnsi="Times New Roman" w:cs="Times New Roman"/>
          <w:sz w:val="28"/>
          <w:szCs w:val="28"/>
          <w:lang w:val="ru-RU"/>
        </w:rPr>
      </w:pPr>
    </w:p>
    <w:p w14:paraId="7EA78E64" w14:textId="77777777" w:rsidR="004A51B4" w:rsidRPr="004A51B4" w:rsidRDefault="004A51B4" w:rsidP="004A51B4">
      <w:pPr>
        <w:rPr>
          <w:rFonts w:ascii="Times New Roman" w:eastAsia="Times New Roman" w:hAnsi="Times New Roman" w:cs="Times New Roman"/>
          <w:sz w:val="28"/>
          <w:szCs w:val="28"/>
          <w:lang w:val="ru-RU"/>
        </w:rPr>
      </w:pPr>
    </w:p>
    <w:p w14:paraId="7D0E912E" w14:textId="77777777" w:rsidR="004A51B4" w:rsidRPr="004A51B4" w:rsidRDefault="004A51B4" w:rsidP="004A51B4">
      <w:pPr>
        <w:rPr>
          <w:rFonts w:ascii="Times New Roman" w:eastAsia="Times New Roman" w:hAnsi="Times New Roman" w:cs="Times New Roman"/>
          <w:sz w:val="28"/>
          <w:szCs w:val="28"/>
          <w:lang w:val="ru-RU"/>
        </w:rPr>
      </w:pPr>
    </w:p>
    <w:p w14:paraId="32E47F7B" w14:textId="77777777" w:rsidR="004A51B4" w:rsidRPr="004A51B4" w:rsidRDefault="004A51B4" w:rsidP="004A51B4">
      <w:pPr>
        <w:rPr>
          <w:rFonts w:ascii="Times New Roman" w:eastAsia="Times New Roman" w:hAnsi="Times New Roman" w:cs="Times New Roman"/>
          <w:sz w:val="28"/>
          <w:szCs w:val="28"/>
          <w:lang w:val="ru-RU"/>
        </w:rPr>
      </w:pPr>
    </w:p>
    <w:p w14:paraId="02FB6F93" w14:textId="77777777" w:rsidR="004A51B4" w:rsidRPr="004A51B4" w:rsidRDefault="004A51B4" w:rsidP="004A51B4">
      <w:pPr>
        <w:rPr>
          <w:rFonts w:ascii="Times New Roman" w:eastAsia="Times New Roman" w:hAnsi="Times New Roman" w:cs="Times New Roman"/>
          <w:sz w:val="28"/>
          <w:szCs w:val="28"/>
          <w:lang w:val="ru-RU"/>
        </w:rPr>
      </w:pPr>
    </w:p>
    <w:p w14:paraId="02F3FE5F" w14:textId="77777777" w:rsidR="004A51B4" w:rsidRPr="004A51B4" w:rsidRDefault="004A51B4" w:rsidP="004A51B4">
      <w:pPr>
        <w:rPr>
          <w:rFonts w:ascii="Times New Roman" w:eastAsia="Times New Roman" w:hAnsi="Times New Roman" w:cs="Times New Roman"/>
          <w:sz w:val="28"/>
          <w:szCs w:val="28"/>
          <w:lang w:val="ru-RU"/>
        </w:rPr>
      </w:pPr>
    </w:p>
    <w:p w14:paraId="65723D2E" w14:textId="77777777" w:rsidR="004A51B4" w:rsidRPr="004A51B4" w:rsidRDefault="004A51B4" w:rsidP="004A51B4">
      <w:pPr>
        <w:rPr>
          <w:rFonts w:ascii="Times New Roman" w:eastAsia="Times New Roman" w:hAnsi="Times New Roman" w:cs="Times New Roman"/>
          <w:sz w:val="28"/>
          <w:szCs w:val="28"/>
          <w:lang w:val="ru-RU"/>
        </w:rPr>
      </w:pPr>
    </w:p>
    <w:p w14:paraId="6AA2072A" w14:textId="77777777" w:rsidR="004A51B4" w:rsidRPr="004A51B4" w:rsidRDefault="004A51B4" w:rsidP="004A51B4">
      <w:pPr>
        <w:rPr>
          <w:rFonts w:ascii="Times New Roman" w:eastAsia="Times New Roman" w:hAnsi="Times New Roman" w:cs="Times New Roman"/>
          <w:sz w:val="28"/>
          <w:szCs w:val="28"/>
          <w:lang w:val="ru-RU"/>
        </w:rPr>
      </w:pPr>
    </w:p>
    <w:p w14:paraId="64F9B950" w14:textId="77777777" w:rsidR="004A51B4" w:rsidRPr="004A51B4" w:rsidRDefault="004A51B4" w:rsidP="004A51B4">
      <w:pPr>
        <w:rPr>
          <w:rFonts w:ascii="Times New Roman" w:eastAsia="Times New Roman" w:hAnsi="Times New Roman" w:cs="Times New Roman"/>
          <w:sz w:val="28"/>
          <w:szCs w:val="28"/>
          <w:lang w:val="ru-RU"/>
        </w:rPr>
      </w:pPr>
    </w:p>
    <w:p w14:paraId="5B4710D8" w14:textId="77777777" w:rsidR="004A51B4" w:rsidRPr="004A51B4" w:rsidRDefault="004A51B4" w:rsidP="004A51B4">
      <w:pPr>
        <w:rPr>
          <w:rFonts w:ascii="Times New Roman" w:eastAsia="Times New Roman" w:hAnsi="Times New Roman" w:cs="Times New Roman"/>
          <w:sz w:val="28"/>
          <w:szCs w:val="28"/>
          <w:lang w:val="ru-RU"/>
        </w:rPr>
      </w:pPr>
    </w:p>
    <w:p w14:paraId="505E260E" w14:textId="77777777" w:rsidR="004A51B4" w:rsidRPr="004A51B4" w:rsidRDefault="004A51B4" w:rsidP="004A51B4">
      <w:pPr>
        <w:rPr>
          <w:rFonts w:ascii="Times New Roman" w:eastAsia="Times New Roman" w:hAnsi="Times New Roman" w:cs="Times New Roman"/>
          <w:sz w:val="28"/>
          <w:szCs w:val="28"/>
          <w:lang w:val="ru-RU"/>
        </w:rPr>
      </w:pPr>
    </w:p>
    <w:p w14:paraId="46E6BD07" w14:textId="77777777" w:rsidR="004A51B4" w:rsidRDefault="004A51B4" w:rsidP="004A51B4">
      <w:pPr>
        <w:rPr>
          <w:rFonts w:ascii="Times New Roman" w:eastAsia="Times New Roman" w:hAnsi="Times New Roman" w:cs="Times New Roman"/>
          <w:sz w:val="28"/>
          <w:szCs w:val="28"/>
          <w:lang w:val="ru-RU"/>
        </w:rPr>
      </w:pPr>
    </w:p>
    <w:p w14:paraId="1CEE9C7F" w14:textId="77777777" w:rsidR="004A51B4" w:rsidRPr="004A51B4" w:rsidRDefault="004A51B4" w:rsidP="004A51B4">
      <w:pPr>
        <w:rPr>
          <w:rFonts w:ascii="Times New Roman" w:eastAsia="Times New Roman" w:hAnsi="Times New Roman" w:cs="Times New Roman"/>
          <w:sz w:val="28"/>
          <w:szCs w:val="28"/>
          <w:lang w:val="ru-RU"/>
        </w:rPr>
      </w:pPr>
    </w:p>
    <w:p w14:paraId="08F67DA5" w14:textId="77777777" w:rsidR="004A51B4" w:rsidRPr="004A51B4" w:rsidRDefault="00974CCC" w:rsidP="004A51B4">
      <w:pPr>
        <w:jc w:val="center"/>
        <w:rPr>
          <w:rFonts w:ascii="Times New Roman" w:eastAsia="Times New Roman" w:hAnsi="Times New Roman" w:cs="Times New Roman"/>
          <w:sz w:val="28"/>
          <w:szCs w:val="28"/>
          <w:lang w:val="ru-RU"/>
        </w:rPr>
        <w:sectPr w:rsidR="004A51B4" w:rsidRPr="004A51B4" w:rsidSect="004A51B4">
          <w:pgSz w:w="15840" w:h="12240" w:orient="landscape"/>
          <w:pgMar w:top="1701" w:right="1134" w:bottom="851" w:left="1134" w:header="709" w:footer="709" w:gutter="0"/>
          <w:cols w:space="720"/>
        </w:sectPr>
      </w:pPr>
      <w:r>
        <w:rPr>
          <w:rFonts w:ascii="Times New Roman" w:eastAsia="Times New Roman" w:hAnsi="Times New Roman" w:cs="Times New Roman"/>
          <w:sz w:val="28"/>
          <w:szCs w:val="28"/>
          <w:lang w:val="ru-RU"/>
        </w:rPr>
        <w:tab/>
        <w:t>Рисунок    1</w:t>
      </w:r>
      <w:r w:rsidR="004A51B4">
        <w:rPr>
          <w:rFonts w:ascii="Times New Roman" w:eastAsia="Times New Roman" w:hAnsi="Times New Roman" w:cs="Times New Roman"/>
          <w:sz w:val="28"/>
          <w:szCs w:val="28"/>
          <w:lang w:val="ru-RU"/>
        </w:rPr>
        <w:t xml:space="preserve"> -  Структурно-содержательная модель формирования межкультурной коммуникации обучающихся в процессе вузовской подготовки </w:t>
      </w:r>
      <w:r w:rsidR="004A51B4">
        <w:rPr>
          <w:rFonts w:ascii="Times New Roman" w:eastAsia="Times New Roman" w:hAnsi="Times New Roman" w:cs="Times New Roman"/>
          <w:sz w:val="28"/>
          <w:szCs w:val="28"/>
          <w:lang w:val="ru-RU"/>
        </w:rPr>
        <w:tab/>
      </w:r>
    </w:p>
    <w:p w14:paraId="441991A1" w14:textId="5FA9EEBB"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представленные критерии в совокупности позволяют всесторонне оценить уровень сформированности межкультурной коммуникации обучающихся и служат основой для определения показателей, диагностических методов и уровней её развития. Ниже представлены уровни сформированности межкультурной коммуникации, на основе выделенных критериев определяются три уровня (таблица 17).</w:t>
      </w:r>
    </w:p>
    <w:p w14:paraId="15385D91" w14:textId="77777777" w:rsidR="00885B96" w:rsidRDefault="00885B96">
      <w:pPr>
        <w:spacing w:after="0" w:line="240" w:lineRule="auto"/>
        <w:ind w:firstLine="720"/>
        <w:jc w:val="both"/>
        <w:rPr>
          <w:rFonts w:ascii="Times New Roman" w:eastAsia="Times New Roman" w:hAnsi="Times New Roman" w:cs="Times New Roman"/>
          <w:sz w:val="28"/>
          <w:szCs w:val="28"/>
        </w:rPr>
      </w:pPr>
    </w:p>
    <w:p w14:paraId="23F4B843"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17 - Уровни сформированности межкультурной коммуникации</w:t>
      </w:r>
    </w:p>
    <w:tbl>
      <w:tblPr>
        <w:tblStyle w:val="af6"/>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4"/>
        <w:gridCol w:w="1942"/>
        <w:gridCol w:w="1897"/>
        <w:gridCol w:w="2216"/>
        <w:gridCol w:w="1930"/>
      </w:tblGrid>
      <w:tr w:rsidR="006A79B1" w14:paraId="00F3524E" w14:textId="77777777">
        <w:tc>
          <w:tcPr>
            <w:tcW w:w="1694" w:type="dxa"/>
          </w:tcPr>
          <w:p w14:paraId="7E4DB5F5"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Уровень</w:t>
            </w:r>
          </w:p>
        </w:tc>
        <w:tc>
          <w:tcPr>
            <w:tcW w:w="1942" w:type="dxa"/>
          </w:tcPr>
          <w:p w14:paraId="064A6D1F"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Мотивационно-ценностный</w:t>
            </w:r>
          </w:p>
        </w:tc>
        <w:tc>
          <w:tcPr>
            <w:tcW w:w="1897" w:type="dxa"/>
          </w:tcPr>
          <w:p w14:paraId="7048EE23"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Когнитивный</w:t>
            </w:r>
          </w:p>
        </w:tc>
        <w:tc>
          <w:tcPr>
            <w:tcW w:w="2216" w:type="dxa"/>
          </w:tcPr>
          <w:p w14:paraId="38E4B78A"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Коммуникативно-деятельностый</w:t>
            </w:r>
          </w:p>
        </w:tc>
        <w:tc>
          <w:tcPr>
            <w:tcW w:w="1930" w:type="dxa"/>
          </w:tcPr>
          <w:p w14:paraId="396208AB"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Эмоционально-рефлексивный</w:t>
            </w:r>
          </w:p>
        </w:tc>
      </w:tr>
      <w:tr w:rsidR="006A79B1" w14:paraId="2E4EB027" w14:textId="77777777">
        <w:tc>
          <w:tcPr>
            <w:tcW w:w="1694" w:type="dxa"/>
          </w:tcPr>
          <w:p w14:paraId="11A92712"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Низкий</w:t>
            </w:r>
          </w:p>
        </w:tc>
        <w:tc>
          <w:tcPr>
            <w:tcW w:w="1942" w:type="dxa"/>
          </w:tcPr>
          <w:p w14:paraId="214CA1E1"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интереса к другим культурам; равнодушие; проявление нетерпимости</w:t>
            </w:r>
          </w:p>
        </w:tc>
        <w:tc>
          <w:tcPr>
            <w:tcW w:w="1897" w:type="dxa"/>
          </w:tcPr>
          <w:p w14:paraId="13EAE688"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Элементарные или отсутствующие знания о культурах; стереотипное мышление</w:t>
            </w:r>
          </w:p>
        </w:tc>
        <w:tc>
          <w:tcPr>
            <w:tcW w:w="2216" w:type="dxa"/>
          </w:tcPr>
          <w:p w14:paraId="359AAA90"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Испытывает трудности в общении; избегает взаимодействия; не умеет учитывать культурные особенности</w:t>
            </w:r>
          </w:p>
        </w:tc>
        <w:tc>
          <w:tcPr>
            <w:tcW w:w="1930" w:type="dxa"/>
          </w:tcPr>
          <w:p w14:paraId="098E2C85"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Слабо развита эмпатия; не осознаёт свои действия; эмоционально нестабилен</w:t>
            </w:r>
          </w:p>
        </w:tc>
      </w:tr>
      <w:tr w:rsidR="006A79B1" w14:paraId="094EB0CE" w14:textId="77777777">
        <w:tc>
          <w:tcPr>
            <w:tcW w:w="1694" w:type="dxa"/>
          </w:tcPr>
          <w:p w14:paraId="1BC886BC"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Средний</w:t>
            </w:r>
          </w:p>
        </w:tc>
        <w:tc>
          <w:tcPr>
            <w:tcW w:w="1942" w:type="dxa"/>
          </w:tcPr>
          <w:p w14:paraId="76E5A778"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Проявляет интерес к отдельным культурам; формируется уважительное отношение</w:t>
            </w:r>
          </w:p>
        </w:tc>
        <w:tc>
          <w:tcPr>
            <w:tcW w:w="1897" w:type="dxa"/>
          </w:tcPr>
          <w:p w14:paraId="6356AA3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Имеет базовые знания о традициях и нормах поведения; частично понимает различия</w:t>
            </w:r>
          </w:p>
        </w:tc>
        <w:tc>
          <w:tcPr>
            <w:tcW w:w="2216" w:type="dxa"/>
          </w:tcPr>
          <w:p w14:paraId="0ECDEBE9"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Может взаимодействовать в знакомых ситуациях; иногда учитывает культурные особенности</w:t>
            </w:r>
          </w:p>
        </w:tc>
        <w:tc>
          <w:tcPr>
            <w:tcW w:w="1930" w:type="dxa"/>
          </w:tcPr>
          <w:p w14:paraId="0CE005E4"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Проявляет эмпатию в отдельных ситуациях; способен к элементарной рефлексии</w:t>
            </w:r>
          </w:p>
        </w:tc>
      </w:tr>
      <w:tr w:rsidR="006A79B1" w14:paraId="5C1689F3" w14:textId="77777777">
        <w:tc>
          <w:tcPr>
            <w:tcW w:w="1694" w:type="dxa"/>
          </w:tcPr>
          <w:p w14:paraId="2AE1926C" w14:textId="77777777" w:rsidR="006A79B1" w:rsidRDefault="000E604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Высокий</w:t>
            </w:r>
          </w:p>
        </w:tc>
        <w:tc>
          <w:tcPr>
            <w:tcW w:w="1942" w:type="dxa"/>
          </w:tcPr>
          <w:p w14:paraId="2ABB0CEE"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Устойчивый интерес к культурному разнообразию; уважение и толерантность</w:t>
            </w:r>
          </w:p>
        </w:tc>
        <w:tc>
          <w:tcPr>
            <w:tcW w:w="1897" w:type="dxa"/>
          </w:tcPr>
          <w:p w14:paraId="64EBDC2D"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Обладает системными знаниями о культурах; понимает различия и сходства</w:t>
            </w:r>
          </w:p>
        </w:tc>
        <w:tc>
          <w:tcPr>
            <w:tcW w:w="2216" w:type="dxa"/>
          </w:tcPr>
          <w:p w14:paraId="476AA2C2"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Уверенно взаимодействует; учитывает культурный контекст; адаптирует поведение</w:t>
            </w:r>
          </w:p>
        </w:tc>
        <w:tc>
          <w:tcPr>
            <w:tcW w:w="1930" w:type="dxa"/>
          </w:tcPr>
          <w:p w14:paraId="60F2C258"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Развита эмпатия; способен к саморефлекси; контролирует эмоции</w:t>
            </w:r>
          </w:p>
        </w:tc>
      </w:tr>
    </w:tbl>
    <w:p w14:paraId="67B72344" w14:textId="77777777" w:rsidR="006A79B1" w:rsidRDefault="006A79B1">
      <w:pPr>
        <w:spacing w:after="0" w:line="240" w:lineRule="auto"/>
        <w:ind w:firstLine="720"/>
        <w:jc w:val="both"/>
        <w:rPr>
          <w:rFonts w:ascii="Times New Roman" w:eastAsia="Times New Roman" w:hAnsi="Times New Roman" w:cs="Times New Roman"/>
          <w:sz w:val="24"/>
          <w:szCs w:val="24"/>
        </w:rPr>
      </w:pPr>
    </w:p>
    <w:p w14:paraId="77D0C86F" w14:textId="4684708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таблице </w:t>
      </w:r>
      <w:r w:rsidR="00885B96">
        <w:rPr>
          <w:rFonts w:ascii="Times New Roman" w:eastAsia="Times New Roman" w:hAnsi="Times New Roman" w:cs="Times New Roman"/>
          <w:sz w:val="28"/>
          <w:szCs w:val="28"/>
          <w:lang w:val="ru-RU"/>
        </w:rPr>
        <w:t xml:space="preserve">17 </w:t>
      </w:r>
      <w:r>
        <w:rPr>
          <w:rFonts w:ascii="Times New Roman" w:eastAsia="Times New Roman" w:hAnsi="Times New Roman" w:cs="Times New Roman"/>
          <w:sz w:val="28"/>
          <w:szCs w:val="28"/>
        </w:rPr>
        <w:t>представлены уровни сформированности межкультурной коммуникации обучающихся по четырем основным критериям: мотивационно-ценностному, когнитивному, коммуникативно-деятельностному и эмоционально-рефлексивному. Данные критерии позволяют комплексно оценить степень готовности обучающихся к эффективному межкультурному взаимодействию в условиях современного образовательного пространства.</w:t>
      </w:r>
    </w:p>
    <w:p w14:paraId="1FA6374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 уровень характеризуется недостаточной сформированностью межкультурной коммуникации. По мотивационно-ценностному критерию обучающиеся не проявляют интереса к другим культурам, демонстрируют равнодушие либо элементы нетерпимости. Когнитивный критерий выражается в отсутствии либо фрагментарности знаний о культурных особенностях, преобладании стереотипного мышления. В рамках коммуникативно-деятельностного критерия обучающиеся испытывают трудности в процессе общения, избегают межкультурного взаимодействия и не способны учитывать культурные особенности собеседника. Эмоционально-рефлексивный критерий проявляется в недостаточном развитии эмпатии, слабой способности к самоанализу и эмоциональной неустойчивости.</w:t>
      </w:r>
    </w:p>
    <w:p w14:paraId="46A3301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свидетельствует о частичной сформированности межкультурной коммуникации. Обучающиеся начинают проявлять интерес к отдельным культурам, у них формируется уважительное отношение к культурному разнообразию. По когнитивному критерию они обладают базовыми знаниями о традициях, нормах поведения и особенностях представителей различных культур, однако понимание межкультурных различий остается неполным. Коммуникативно-деятельностный критерий характеризуется способностью взаимодействовать преимущественно в знакомых ситуациях с частичным учетом культурных особенностей общения. По эмоционально-рефлексивному критерию обучающиеся способны проявлять эмпатию и элементарную рефлексию, однако данные качества имеют ситуативный характер.</w:t>
      </w:r>
    </w:p>
    <w:p w14:paraId="7D792DB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отражает сформированность межкультурной коммуникации как устойчивого личностного качества. Обучающиеся проявляют устойчивый интерес к культурному разнообразию, демонстрируют уважение, толерантность и готовность к конструктивному взаимодействию с представителями различных культур. Когнитивный критерий характеризуется наличием системных знаний о культурах, пониманием их сходств и различий. В коммуникативно-деятельностной сфере обучающиеся уверенно взаимодействуют в межкультурной среде, учитывают культурный контекст и способны адаптировать собственное поведение в зависимости от ситуации общения. Эмоционально-рефлексивный критерий проявляется в развитой эмпатии, способности к саморефлексии, эмоциональной устойчивости и контроле собственных эмоциональных реакций.</w:t>
      </w:r>
    </w:p>
    <w:p w14:paraId="2CDB77E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представленная уровневая характеристика позволяет определить степень сформированности межкультурной коммуникации обучающихся и служит основой для диагностики эффективности организационно-педагогических условий, реализуемых в процессе вузовской подготовки.</w:t>
      </w:r>
    </w:p>
    <w:p w14:paraId="7A93E28F" w14:textId="77777777" w:rsidR="006A79B1" w:rsidRDefault="006A79B1">
      <w:pPr>
        <w:spacing w:after="0" w:line="240" w:lineRule="auto"/>
        <w:jc w:val="both"/>
        <w:rPr>
          <w:rFonts w:ascii="Times New Roman" w:eastAsia="Times New Roman" w:hAnsi="Times New Roman" w:cs="Times New Roman"/>
          <w:sz w:val="24"/>
          <w:szCs w:val="24"/>
        </w:rPr>
      </w:pPr>
    </w:p>
    <w:p w14:paraId="16677BA4"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1AFF0771"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44CD2AC1"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0DEE0A81"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0015A8EB"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59FDFFBC"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0048AA44"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0BEC0031" w14:textId="4D05EDE4" w:rsidR="006A79B1" w:rsidRDefault="000E604E" w:rsidP="00885B96">
      <w:pPr>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ГЛАВА 3. ОПЫТНО-ЭКСПЕРИМЕНТАЛЬНАЯ РАБОТА ПО РЕАЛИЗАЦИИ МОДЕЛИ ФОРМИРОВАНИЯ МЕЖКУЛЬТУРНОЙ КОММУНИКАЦИИ У ОБУЧАЮЩИХСЯ</w:t>
      </w:r>
    </w:p>
    <w:p w14:paraId="77CFFE89" w14:textId="77777777" w:rsidR="00AD4FB5" w:rsidRDefault="000E604E" w:rsidP="00AD4FB5">
      <w:pPr>
        <w:spacing w:after="0" w:line="240" w:lineRule="auto"/>
        <w:ind w:firstLine="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 Организация и этапы педагогического эксперимента</w:t>
      </w:r>
    </w:p>
    <w:p w14:paraId="0164CA74" w14:textId="77777777" w:rsidR="006A79B1" w:rsidRPr="00AD4FB5" w:rsidRDefault="000E604E" w:rsidP="00AD4FB5">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Проверка эффективности разработанной модели формирования межкультурной коммуникации обучающихся в процессе вузовской подготовки потребовала проведения целенаправленного педагогического эксперимента, организованного в реальных условиях образовательного процесса высшего учебного заведения.</w:t>
      </w:r>
    </w:p>
    <w:p w14:paraId="12B78136"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sidRPr="00AD4FB5">
        <w:rPr>
          <w:rFonts w:ascii="Times New Roman" w:eastAsia="Times New Roman" w:hAnsi="Times New Roman" w:cs="Times New Roman"/>
          <w:i/>
          <w:sz w:val="28"/>
          <w:szCs w:val="28"/>
        </w:rPr>
        <w:t>Констатирующий этап.</w:t>
      </w:r>
      <w:r>
        <w:rPr>
          <w:rFonts w:ascii="Times New Roman" w:eastAsia="Times New Roman" w:hAnsi="Times New Roman" w:cs="Times New Roman"/>
          <w:sz w:val="28"/>
          <w:szCs w:val="28"/>
        </w:rPr>
        <w:t xml:space="preserve"> Для выявления исходного уровня сформированности межкультурной коммуникации у обучающихся в процессе вузовской подготовки был проведен педагогический эксперимент. </w:t>
      </w:r>
    </w:p>
    <w:p w14:paraId="24E4A985"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Экспериментальная работа проводилась на базе Казахского агротехнического исследовательского университета имени С. Сейфуллина, что обеспечило возможность апробации разработанных организационно-педагогических условий и методического инструментария в естественной образовательной среде. В выборке исследования было охвачено 118 обучающихся. </w:t>
      </w:r>
    </w:p>
    <w:p w14:paraId="73481B6F" w14:textId="77777777" w:rsidR="0074510E" w:rsidRPr="0074510E" w:rsidRDefault="0074510E" w:rsidP="0074510E">
      <w:pPr>
        <w:spacing w:after="0" w:line="240" w:lineRule="auto"/>
        <w:ind w:firstLine="720"/>
        <w:jc w:val="both"/>
        <w:rPr>
          <w:rFonts w:ascii="Times New Roman" w:hAnsi="Times New Roman" w:cs="Times New Roman"/>
          <w:sz w:val="28"/>
          <w:szCs w:val="28"/>
          <w:lang w:val="ru-RU"/>
        </w:rPr>
      </w:pPr>
      <w:r w:rsidRPr="0074510E">
        <w:rPr>
          <w:rFonts w:ascii="Times New Roman" w:hAnsi="Times New Roman" w:cs="Times New Roman"/>
          <w:sz w:val="28"/>
          <w:szCs w:val="28"/>
          <w:lang w:val="ru-RU"/>
        </w:rPr>
        <w:t>Особенностью образовательной среды университета является наличие поликультурного студенческого контингента, включающего наряду с казахстанскими обучающимися иностранных студентов, в том числе обучающихся из Туркменистана. Это позволило реализовать исследование в условиях реального межкультурного взаимодействия и создать естественную среду для формирования межкультурной коммуникации обучающихся.</w:t>
      </w:r>
    </w:p>
    <w:p w14:paraId="6DFEB031" w14:textId="546785C4" w:rsidR="00010009" w:rsidRPr="0074510E" w:rsidRDefault="0074510E" w:rsidP="00010009">
      <w:pPr>
        <w:spacing w:after="0" w:line="240" w:lineRule="auto"/>
        <w:ind w:firstLine="720"/>
        <w:jc w:val="both"/>
        <w:rPr>
          <w:rFonts w:ascii="Times New Roman" w:hAnsi="Times New Roman" w:cs="Times New Roman"/>
          <w:sz w:val="28"/>
          <w:szCs w:val="28"/>
          <w:lang w:val="ru-RU"/>
        </w:rPr>
      </w:pPr>
      <w:r w:rsidRPr="0074510E">
        <w:rPr>
          <w:rFonts w:ascii="Times New Roman" w:hAnsi="Times New Roman" w:cs="Times New Roman"/>
          <w:sz w:val="28"/>
          <w:szCs w:val="28"/>
          <w:lang w:val="ru-RU"/>
        </w:rPr>
        <w:t>Включение иностранных обучающихся в образовательный процесс способствовало расширению практики межкультурного общения, развитию навыков межкультурного взаимодействия, толерантности и коммуникативной адаптивности студентов. Кроме того, поликультурная образовательная среда вуза обеспечила возможность апробации разработанных организационно-педагогических условий в реальных условиях межкультурного диалога.</w:t>
      </w:r>
    </w:p>
    <w:p w14:paraId="3BA1B62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определения исходного уровня сформированности межкультурной коммуникации обучающихся был использован тест межкультурной чувствительности (Intercultural Sensitivity Scale - ISS), разработанный исследователем В.Староста.</w:t>
      </w:r>
    </w:p>
    <w:p w14:paraId="45D6B55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Данный диагностический инструмент широко применяется в исследованиях межкультурной коммуникации и направлен на выявление уровня сформированности межкультурной чувствительности как важнейшего компонента межкультурной компетентности личности.</w:t>
      </w:r>
    </w:p>
    <w:p w14:paraId="58F8828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 межкультурной чувствительности (ISS) представляет собой стандартизированный опросник, включающий 24 утверждения, отражающие отношение личности к представителям других культур, готовность к взаимодействию, уровень открытости, уважения и эмпатии. Респондентам предлагается оценить степень своего согласия с каждым утверж</w:t>
      </w:r>
      <w:r w:rsidR="008321AC">
        <w:rPr>
          <w:rFonts w:ascii="Times New Roman" w:eastAsia="Times New Roman" w:hAnsi="Times New Roman" w:cs="Times New Roman"/>
          <w:sz w:val="28"/>
          <w:szCs w:val="28"/>
        </w:rPr>
        <w:t xml:space="preserve">дением по шкале Лайкерта (от 1 </w:t>
      </w:r>
      <w:r w:rsidR="008321AC">
        <w:rPr>
          <w:rFonts w:ascii="Times New Roman" w:eastAsia="Times New Roman" w:hAnsi="Times New Roman" w:cs="Times New Roman"/>
          <w:sz w:val="28"/>
          <w:szCs w:val="28"/>
          <w:lang w:val="ru-RU"/>
        </w:rPr>
        <w:t>-</w:t>
      </w:r>
      <w:r w:rsidR="008321AC">
        <w:rPr>
          <w:rFonts w:ascii="Times New Roman" w:eastAsia="Times New Roman" w:hAnsi="Times New Roman" w:cs="Times New Roman"/>
          <w:sz w:val="28"/>
          <w:szCs w:val="28"/>
        </w:rPr>
        <w:t xml:space="preserve"> «полностью не согласен» до 5 </w:t>
      </w:r>
      <w:r w:rsidR="008321AC">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«полностью согласен»)</w:t>
      </w:r>
      <w:r w:rsidR="008321AC">
        <w:rPr>
          <w:rFonts w:ascii="Times New Roman" w:eastAsia="Times New Roman" w:hAnsi="Times New Roman" w:cs="Times New Roman"/>
          <w:sz w:val="28"/>
          <w:szCs w:val="28"/>
          <w:lang w:val="ru-RU"/>
        </w:rPr>
        <w:t xml:space="preserve"> (таблица 18)</w:t>
      </w:r>
      <w:r>
        <w:rPr>
          <w:rFonts w:ascii="Times New Roman" w:eastAsia="Times New Roman" w:hAnsi="Times New Roman" w:cs="Times New Roman"/>
          <w:sz w:val="28"/>
          <w:szCs w:val="28"/>
        </w:rPr>
        <w:t>.</w:t>
      </w:r>
    </w:p>
    <w:p w14:paraId="50B47BC3" w14:textId="77777777" w:rsidR="006A79B1" w:rsidRPr="00AD4FB5" w:rsidRDefault="000E604E" w:rsidP="00AD4FB5">
      <w:pPr>
        <w:spacing w:after="0" w:line="240" w:lineRule="auto"/>
        <w:ind w:firstLine="720"/>
        <w:rPr>
          <w:rFonts w:ascii="Times New Roman" w:eastAsia="Times New Roman" w:hAnsi="Times New Roman" w:cs="Times New Roman"/>
          <w:bCs/>
          <w:sz w:val="28"/>
          <w:szCs w:val="28"/>
          <w:lang w:val="en-US"/>
        </w:rPr>
      </w:pPr>
      <w:r w:rsidRPr="008321AC">
        <w:rPr>
          <w:rFonts w:ascii="Times New Roman" w:eastAsia="Times New Roman" w:hAnsi="Times New Roman" w:cs="Times New Roman"/>
          <w:bCs/>
          <w:sz w:val="28"/>
          <w:szCs w:val="28"/>
        </w:rPr>
        <w:t>Таблица</w:t>
      </w:r>
      <w:r w:rsidR="008321AC" w:rsidRPr="008321AC">
        <w:rPr>
          <w:rFonts w:ascii="Times New Roman" w:eastAsia="Times New Roman" w:hAnsi="Times New Roman" w:cs="Times New Roman"/>
          <w:bCs/>
          <w:sz w:val="28"/>
          <w:szCs w:val="28"/>
          <w:lang w:val="en-US"/>
        </w:rPr>
        <w:t xml:space="preserve"> 18</w:t>
      </w:r>
      <w:r w:rsidR="008321AC">
        <w:rPr>
          <w:rFonts w:ascii="Times New Roman" w:eastAsia="Times New Roman" w:hAnsi="Times New Roman" w:cs="Times New Roman"/>
          <w:bCs/>
          <w:sz w:val="28"/>
          <w:szCs w:val="28"/>
          <w:lang w:val="en-US"/>
        </w:rPr>
        <w:t xml:space="preserve"> </w:t>
      </w:r>
      <w:r w:rsidR="008321AC" w:rsidRPr="008321AC">
        <w:rPr>
          <w:rFonts w:ascii="Times New Roman" w:eastAsia="Times New Roman" w:hAnsi="Times New Roman" w:cs="Times New Roman"/>
          <w:bCs/>
          <w:sz w:val="28"/>
          <w:szCs w:val="28"/>
          <w:lang w:val="en-US"/>
        </w:rPr>
        <w:t>-</w:t>
      </w:r>
      <w:r w:rsidRPr="008321AC">
        <w:rPr>
          <w:rFonts w:ascii="Times New Roman" w:eastAsia="Times New Roman" w:hAnsi="Times New Roman" w:cs="Times New Roman"/>
          <w:bCs/>
          <w:sz w:val="28"/>
          <w:szCs w:val="28"/>
          <w:lang w:val="en-US"/>
        </w:rPr>
        <w:t xml:space="preserve"> </w:t>
      </w:r>
      <w:r w:rsidRPr="008321AC">
        <w:rPr>
          <w:rFonts w:ascii="Times New Roman" w:eastAsia="Times New Roman" w:hAnsi="Times New Roman" w:cs="Times New Roman"/>
          <w:bCs/>
          <w:sz w:val="28"/>
          <w:szCs w:val="28"/>
        </w:rPr>
        <w:t>Структура</w:t>
      </w:r>
      <w:r w:rsidRPr="008321AC">
        <w:rPr>
          <w:rFonts w:ascii="Times New Roman" w:eastAsia="Times New Roman" w:hAnsi="Times New Roman" w:cs="Times New Roman"/>
          <w:bCs/>
          <w:sz w:val="28"/>
          <w:szCs w:val="28"/>
          <w:lang w:val="en-US"/>
        </w:rPr>
        <w:t xml:space="preserve"> </w:t>
      </w:r>
      <w:r w:rsidRPr="008321AC">
        <w:rPr>
          <w:rFonts w:ascii="Times New Roman" w:eastAsia="Times New Roman" w:hAnsi="Times New Roman" w:cs="Times New Roman"/>
          <w:bCs/>
          <w:sz w:val="28"/>
          <w:szCs w:val="28"/>
        </w:rPr>
        <w:t>теста</w:t>
      </w:r>
      <w:r w:rsidRPr="008321AC">
        <w:rPr>
          <w:rFonts w:ascii="Times New Roman" w:eastAsia="Times New Roman" w:hAnsi="Times New Roman" w:cs="Times New Roman"/>
          <w:bCs/>
          <w:sz w:val="28"/>
          <w:szCs w:val="28"/>
          <w:lang w:val="en-US"/>
        </w:rPr>
        <w:t xml:space="preserve"> Intercultural Sensitivity Scale (ISS)</w:t>
      </w:r>
    </w:p>
    <w:tbl>
      <w:tblPr>
        <w:tblStyle w:val="af7"/>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213"/>
        <w:gridCol w:w="3733"/>
      </w:tblGrid>
      <w:tr w:rsidR="006A79B1" w14:paraId="0EDD913D" w14:textId="77777777" w:rsidTr="00047425">
        <w:tc>
          <w:tcPr>
            <w:tcW w:w="2547" w:type="dxa"/>
          </w:tcPr>
          <w:p w14:paraId="36FCD84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шкалы</w:t>
            </w:r>
          </w:p>
        </w:tc>
        <w:tc>
          <w:tcPr>
            <w:tcW w:w="3213" w:type="dxa"/>
          </w:tcPr>
          <w:p w14:paraId="1D031AD4"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w:t>
            </w:r>
          </w:p>
        </w:tc>
        <w:tc>
          <w:tcPr>
            <w:tcW w:w="3733" w:type="dxa"/>
          </w:tcPr>
          <w:p w14:paraId="1B28FF7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шкалы</w:t>
            </w:r>
          </w:p>
        </w:tc>
      </w:tr>
      <w:tr w:rsidR="006A79B1" w14:paraId="1DEEC175" w14:textId="77777777" w:rsidTr="00047425">
        <w:tc>
          <w:tcPr>
            <w:tcW w:w="2547" w:type="dxa"/>
          </w:tcPr>
          <w:p w14:paraId="6519813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Respect for cultural differences</w:t>
            </w:r>
          </w:p>
        </w:tc>
        <w:tc>
          <w:tcPr>
            <w:tcW w:w="3213" w:type="dxa"/>
          </w:tcPr>
          <w:p w14:paraId="1E7DF8D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Уважение к культурным различиям</w:t>
            </w:r>
          </w:p>
        </w:tc>
        <w:tc>
          <w:tcPr>
            <w:tcW w:w="3733" w:type="dxa"/>
          </w:tcPr>
          <w:p w14:paraId="61C000E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Отражает степень принятия и уважительного отношения к представителям других культур.</w:t>
            </w:r>
          </w:p>
        </w:tc>
      </w:tr>
      <w:tr w:rsidR="006A79B1" w14:paraId="74A54950" w14:textId="77777777" w:rsidTr="00047425">
        <w:tc>
          <w:tcPr>
            <w:tcW w:w="2547" w:type="dxa"/>
          </w:tcPr>
          <w:p w14:paraId="6B8079C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confidence</w:t>
            </w:r>
          </w:p>
        </w:tc>
        <w:tc>
          <w:tcPr>
            <w:tcW w:w="3213" w:type="dxa"/>
          </w:tcPr>
          <w:p w14:paraId="3ACD6E3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Уверенность в межкультурном взаимодействии</w:t>
            </w:r>
          </w:p>
        </w:tc>
        <w:tc>
          <w:tcPr>
            <w:tcW w:w="3733" w:type="dxa"/>
          </w:tcPr>
          <w:p w14:paraId="7609E50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Характеризует уверенность личности при общении с представителями других культур.</w:t>
            </w:r>
          </w:p>
        </w:tc>
      </w:tr>
      <w:tr w:rsidR="006A79B1" w14:paraId="6898ACAB" w14:textId="77777777" w:rsidTr="00047425">
        <w:tc>
          <w:tcPr>
            <w:tcW w:w="2547" w:type="dxa"/>
          </w:tcPr>
          <w:p w14:paraId="03FA6C64" w14:textId="77777777" w:rsidR="006A79B1" w:rsidRDefault="000E604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engagement</w:t>
            </w:r>
          </w:p>
          <w:p w14:paraId="391CE237" w14:textId="77777777" w:rsidR="006A79B1" w:rsidRDefault="006A79B1">
            <w:pPr>
              <w:rPr>
                <w:rFonts w:ascii="Times New Roman" w:eastAsia="Times New Roman" w:hAnsi="Times New Roman" w:cs="Times New Roman"/>
                <w:sz w:val="24"/>
                <w:szCs w:val="24"/>
              </w:rPr>
            </w:pPr>
          </w:p>
        </w:tc>
        <w:tc>
          <w:tcPr>
            <w:tcW w:w="3213" w:type="dxa"/>
          </w:tcPr>
          <w:p w14:paraId="241F201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Вовлечённость в межкультурное общение</w:t>
            </w:r>
          </w:p>
        </w:tc>
        <w:tc>
          <w:tcPr>
            <w:tcW w:w="3733" w:type="dxa"/>
          </w:tcPr>
          <w:p w14:paraId="591DD59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Показывает активность и заинтересованность в межкультурном взаимодействии.</w:t>
            </w:r>
          </w:p>
        </w:tc>
      </w:tr>
      <w:tr w:rsidR="006A79B1" w14:paraId="533DA125" w14:textId="77777777" w:rsidTr="00047425">
        <w:tc>
          <w:tcPr>
            <w:tcW w:w="2547" w:type="dxa"/>
          </w:tcPr>
          <w:p w14:paraId="442504A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enjoyment</w:t>
            </w:r>
          </w:p>
        </w:tc>
        <w:tc>
          <w:tcPr>
            <w:tcW w:w="3213" w:type="dxa"/>
          </w:tcPr>
          <w:p w14:paraId="5B3016B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Удовольствие от межкультурного общения</w:t>
            </w:r>
          </w:p>
        </w:tc>
        <w:tc>
          <w:tcPr>
            <w:tcW w:w="3733" w:type="dxa"/>
          </w:tcPr>
          <w:p w14:paraId="5EE35B9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Определяет эмоциональное восприятие общения с представителями других культур.</w:t>
            </w:r>
          </w:p>
        </w:tc>
      </w:tr>
      <w:tr w:rsidR="006A79B1" w14:paraId="31E56942" w14:textId="77777777" w:rsidTr="00047425">
        <w:tc>
          <w:tcPr>
            <w:tcW w:w="2547" w:type="dxa"/>
          </w:tcPr>
          <w:p w14:paraId="7E5BFAD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attentiveness</w:t>
            </w:r>
          </w:p>
        </w:tc>
        <w:tc>
          <w:tcPr>
            <w:tcW w:w="3213" w:type="dxa"/>
          </w:tcPr>
          <w:p w14:paraId="29B38B69"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Внимательность в процессе общения</w:t>
            </w:r>
          </w:p>
        </w:tc>
        <w:tc>
          <w:tcPr>
            <w:tcW w:w="3733" w:type="dxa"/>
          </w:tcPr>
          <w:p w14:paraId="67F80BB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Отражает способность учитывать особенности другой культуры в процессе коммуникации.</w:t>
            </w:r>
          </w:p>
        </w:tc>
      </w:tr>
    </w:tbl>
    <w:p w14:paraId="4903C84A" w14:textId="77777777" w:rsidR="00AD4FB5" w:rsidRDefault="00AD4FB5" w:rsidP="00AD4FB5">
      <w:pPr>
        <w:spacing w:after="0" w:line="240" w:lineRule="auto"/>
        <w:ind w:firstLine="720"/>
        <w:jc w:val="both"/>
        <w:rPr>
          <w:rFonts w:ascii="Times New Roman" w:eastAsia="Times New Roman" w:hAnsi="Times New Roman" w:cs="Times New Roman"/>
          <w:sz w:val="24"/>
          <w:szCs w:val="24"/>
        </w:rPr>
      </w:pPr>
    </w:p>
    <w:p w14:paraId="3127AB61" w14:textId="77777777" w:rsidR="006A79B1" w:rsidRDefault="000E604E" w:rsidP="00AD4FB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теста - определить уровень развития межкультурной чувствительности обучающихся как основы их межкультурной коммуникации.</w:t>
      </w:r>
    </w:p>
    <w:p w14:paraId="59E682AD" w14:textId="77777777" w:rsidR="006A79B1" w:rsidRPr="008321AC" w:rsidRDefault="000E604E" w:rsidP="00AD4FB5">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Тестирование проводилось в письменной и электронной форме. Обучающимся предлагалось последовательно ответить на утверждения анкеты, выбирая наиболее соответствующий их мнению вариант ответа. Время прохождения теста составляет в среднем 10 -15 минут.</w:t>
      </w:r>
      <w:r w:rsidR="008321AC">
        <w:rPr>
          <w:rFonts w:ascii="Times New Roman" w:eastAsia="Times New Roman" w:hAnsi="Times New Roman" w:cs="Times New Roman"/>
          <w:sz w:val="28"/>
          <w:szCs w:val="28"/>
          <w:lang w:val="ru-RU"/>
        </w:rPr>
        <w:t xml:space="preserve"> По итогам тестирования определяется</w:t>
      </w:r>
      <w:r w:rsidR="003E6361">
        <w:rPr>
          <w:rFonts w:ascii="Times New Roman" w:eastAsia="Times New Roman" w:hAnsi="Times New Roman" w:cs="Times New Roman"/>
          <w:sz w:val="28"/>
          <w:szCs w:val="28"/>
          <w:lang w:val="ru-RU"/>
        </w:rPr>
        <w:t xml:space="preserve"> исходный</w:t>
      </w:r>
      <w:r w:rsidR="008321AC">
        <w:rPr>
          <w:rFonts w:ascii="Times New Roman" w:eastAsia="Times New Roman" w:hAnsi="Times New Roman" w:cs="Times New Roman"/>
          <w:sz w:val="28"/>
          <w:szCs w:val="28"/>
          <w:lang w:val="ru-RU"/>
        </w:rPr>
        <w:t xml:space="preserve"> </w:t>
      </w:r>
      <w:r w:rsidR="001F0B27">
        <w:rPr>
          <w:rFonts w:ascii="Times New Roman" w:eastAsia="Times New Roman" w:hAnsi="Times New Roman" w:cs="Times New Roman"/>
          <w:sz w:val="28"/>
          <w:szCs w:val="28"/>
          <w:lang w:val="ru-RU"/>
        </w:rPr>
        <w:t xml:space="preserve">уровень сформированности </w:t>
      </w:r>
      <w:r w:rsidR="008321AC">
        <w:rPr>
          <w:rFonts w:ascii="Times New Roman" w:eastAsia="Times New Roman" w:hAnsi="Times New Roman" w:cs="Times New Roman"/>
          <w:sz w:val="28"/>
          <w:szCs w:val="28"/>
          <w:lang w:val="ru-RU"/>
        </w:rPr>
        <w:t xml:space="preserve">межкультурной коммуникации </w:t>
      </w:r>
      <w:r w:rsidR="003E6361">
        <w:rPr>
          <w:rFonts w:ascii="Times New Roman" w:eastAsia="Times New Roman" w:hAnsi="Times New Roman" w:cs="Times New Roman"/>
          <w:sz w:val="28"/>
          <w:szCs w:val="28"/>
          <w:lang w:val="ru-RU"/>
        </w:rPr>
        <w:t>(таблица 19).</w:t>
      </w:r>
    </w:p>
    <w:p w14:paraId="7B3009E6" w14:textId="77777777" w:rsidR="006A79B1" w:rsidRDefault="006A79B1" w:rsidP="00AD4FB5">
      <w:pPr>
        <w:spacing w:after="0" w:line="240" w:lineRule="auto"/>
        <w:ind w:firstLine="720"/>
        <w:jc w:val="both"/>
        <w:rPr>
          <w:rFonts w:ascii="Times New Roman" w:eastAsia="Times New Roman" w:hAnsi="Times New Roman" w:cs="Times New Roman"/>
          <w:sz w:val="28"/>
          <w:szCs w:val="28"/>
        </w:rPr>
      </w:pPr>
    </w:p>
    <w:p w14:paraId="7CF8C1B3" w14:textId="77777777" w:rsidR="003E6361" w:rsidRPr="00AD4FB5" w:rsidRDefault="000E604E" w:rsidP="00AD4FB5">
      <w:pPr>
        <w:spacing w:after="0" w:line="240" w:lineRule="auto"/>
        <w:ind w:firstLine="720"/>
        <w:jc w:val="both"/>
        <w:rPr>
          <w:rFonts w:ascii="Times New Roman" w:eastAsia="Times New Roman" w:hAnsi="Times New Roman" w:cs="Times New Roman"/>
          <w:bCs/>
          <w:sz w:val="28"/>
          <w:szCs w:val="28"/>
        </w:rPr>
      </w:pPr>
      <w:r w:rsidRPr="008321AC">
        <w:rPr>
          <w:rFonts w:ascii="Times New Roman" w:eastAsia="Times New Roman" w:hAnsi="Times New Roman" w:cs="Times New Roman"/>
          <w:bCs/>
          <w:sz w:val="28"/>
          <w:szCs w:val="28"/>
        </w:rPr>
        <w:t>Таблица</w:t>
      </w:r>
      <w:r w:rsidR="008321AC">
        <w:rPr>
          <w:rFonts w:ascii="Times New Roman" w:eastAsia="Times New Roman" w:hAnsi="Times New Roman" w:cs="Times New Roman"/>
          <w:bCs/>
          <w:sz w:val="28"/>
          <w:szCs w:val="28"/>
          <w:lang w:val="ru-RU"/>
        </w:rPr>
        <w:t xml:space="preserve"> 19</w:t>
      </w:r>
      <w:r w:rsidR="008321AC">
        <w:rPr>
          <w:rFonts w:ascii="Times New Roman" w:eastAsia="Times New Roman" w:hAnsi="Times New Roman" w:cs="Times New Roman"/>
          <w:bCs/>
          <w:sz w:val="28"/>
          <w:szCs w:val="28"/>
        </w:rPr>
        <w:t xml:space="preserve"> </w:t>
      </w:r>
      <w:r w:rsidR="008321AC">
        <w:rPr>
          <w:rFonts w:ascii="Times New Roman" w:eastAsia="Times New Roman" w:hAnsi="Times New Roman" w:cs="Times New Roman"/>
          <w:bCs/>
          <w:sz w:val="28"/>
          <w:szCs w:val="28"/>
          <w:lang w:val="ru-RU"/>
        </w:rPr>
        <w:t>-</w:t>
      </w:r>
      <w:r w:rsidRPr="008321AC">
        <w:rPr>
          <w:rFonts w:ascii="Times New Roman" w:eastAsia="Times New Roman" w:hAnsi="Times New Roman" w:cs="Times New Roman"/>
          <w:bCs/>
          <w:sz w:val="28"/>
          <w:szCs w:val="28"/>
        </w:rPr>
        <w:t xml:space="preserve"> Итог определения исходного уровня сформированности межкультурной коммуникации по шкалам ISS</w:t>
      </w:r>
    </w:p>
    <w:tbl>
      <w:tblPr>
        <w:tblStyle w:val="af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09"/>
        <w:gridCol w:w="1275"/>
        <w:gridCol w:w="1418"/>
        <w:gridCol w:w="1417"/>
        <w:gridCol w:w="1418"/>
        <w:gridCol w:w="1417"/>
      </w:tblGrid>
      <w:tr w:rsidR="000E1877" w14:paraId="59AD1912" w14:textId="77777777" w:rsidTr="00AD4FB5">
        <w:tc>
          <w:tcPr>
            <w:tcW w:w="1985" w:type="dxa"/>
          </w:tcPr>
          <w:p w14:paraId="6E2BE7AF"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программа</w:t>
            </w:r>
          </w:p>
        </w:tc>
        <w:tc>
          <w:tcPr>
            <w:tcW w:w="709" w:type="dxa"/>
          </w:tcPr>
          <w:p w14:paraId="256427ED"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275" w:type="dxa"/>
          </w:tcPr>
          <w:p w14:paraId="0E5C729D"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Уважение к культурным различиям (%)</w:t>
            </w:r>
          </w:p>
        </w:tc>
        <w:tc>
          <w:tcPr>
            <w:tcW w:w="1418" w:type="dxa"/>
          </w:tcPr>
          <w:p w14:paraId="0BA59767"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Уверенность в межкультурном взаимодействии (%)</w:t>
            </w:r>
          </w:p>
        </w:tc>
        <w:tc>
          <w:tcPr>
            <w:tcW w:w="1417" w:type="dxa"/>
          </w:tcPr>
          <w:p w14:paraId="6AADFDE4"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Вовлечённость в межкультурное общение (%)</w:t>
            </w:r>
          </w:p>
        </w:tc>
        <w:tc>
          <w:tcPr>
            <w:tcW w:w="1418" w:type="dxa"/>
          </w:tcPr>
          <w:p w14:paraId="2FF20BDD"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Удовольствие от межкультурного взаимодейсвия(%)</w:t>
            </w:r>
          </w:p>
        </w:tc>
        <w:tc>
          <w:tcPr>
            <w:tcW w:w="1417" w:type="dxa"/>
          </w:tcPr>
          <w:p w14:paraId="73BDF6AC" w14:textId="77777777" w:rsidR="000E1877" w:rsidRDefault="000E1877" w:rsidP="00AD4FB5">
            <w:r>
              <w:rPr>
                <w:rFonts w:ascii="Times New Roman" w:eastAsia="Times New Roman" w:hAnsi="Times New Roman" w:cs="Times New Roman"/>
                <w:sz w:val="24"/>
                <w:szCs w:val="24"/>
              </w:rPr>
              <w:t>Внимательность в процессе общения</w:t>
            </w:r>
            <w:r>
              <w:t xml:space="preserve"> (%)</w:t>
            </w:r>
          </w:p>
        </w:tc>
      </w:tr>
      <w:tr w:rsidR="000E1877" w14:paraId="2A1A9E57" w14:textId="77777777" w:rsidTr="00AD4FB5">
        <w:tc>
          <w:tcPr>
            <w:tcW w:w="1985" w:type="dxa"/>
          </w:tcPr>
          <w:p w14:paraId="60A7B9A7"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6В06103 Компьютерная инженерия</w:t>
            </w:r>
            <w:r>
              <w:rPr>
                <w:rFonts w:ascii="Times New Roman" w:eastAsia="Times New Roman" w:hAnsi="Times New Roman" w:cs="Times New Roman"/>
                <w:sz w:val="24"/>
                <w:szCs w:val="24"/>
              </w:rPr>
              <w:t>»</w:t>
            </w:r>
          </w:p>
        </w:tc>
        <w:tc>
          <w:tcPr>
            <w:tcW w:w="709" w:type="dxa"/>
          </w:tcPr>
          <w:p w14:paraId="1D8A2E03"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dxa"/>
          </w:tcPr>
          <w:p w14:paraId="5913E39C"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418" w:type="dxa"/>
          </w:tcPr>
          <w:p w14:paraId="6B0FAC30"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417" w:type="dxa"/>
          </w:tcPr>
          <w:p w14:paraId="534DA971"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418" w:type="dxa"/>
          </w:tcPr>
          <w:p w14:paraId="656A4591" w14:textId="77777777" w:rsidR="000E1877" w:rsidRDefault="000E1877" w:rsidP="00AD4FB5">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417" w:type="dxa"/>
          </w:tcPr>
          <w:p w14:paraId="38FBACA2" w14:textId="77777777" w:rsidR="000E1877" w:rsidRDefault="000E1877" w:rsidP="00AD4FB5">
            <w:r>
              <w:t>39</w:t>
            </w:r>
          </w:p>
        </w:tc>
      </w:tr>
      <w:tr w:rsidR="000E1877" w14:paraId="5D816771" w14:textId="77777777" w:rsidTr="00AD4FB5">
        <w:tc>
          <w:tcPr>
            <w:tcW w:w="1985" w:type="dxa"/>
          </w:tcPr>
          <w:p w14:paraId="5A394120" w14:textId="77777777" w:rsidR="000E1877" w:rsidRDefault="000E1877">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6В06103 Компьютерная инженерия</w:t>
            </w:r>
            <w:r>
              <w:rPr>
                <w:rFonts w:ascii="Times New Roman" w:eastAsia="Times New Roman" w:hAnsi="Times New Roman" w:cs="Times New Roman"/>
                <w:sz w:val="24"/>
                <w:szCs w:val="24"/>
              </w:rPr>
              <w:t>»</w:t>
            </w:r>
          </w:p>
        </w:tc>
        <w:tc>
          <w:tcPr>
            <w:tcW w:w="709" w:type="dxa"/>
          </w:tcPr>
          <w:p w14:paraId="61845A70" w14:textId="77777777" w:rsidR="000E1877" w:rsidRDefault="000E1877">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75" w:type="dxa"/>
          </w:tcPr>
          <w:p w14:paraId="2D8E7785" w14:textId="77777777" w:rsidR="000E1877" w:rsidRDefault="000E1877">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418" w:type="dxa"/>
          </w:tcPr>
          <w:p w14:paraId="4D8BF452" w14:textId="77777777" w:rsidR="000E1877" w:rsidRDefault="000E1877">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417" w:type="dxa"/>
          </w:tcPr>
          <w:p w14:paraId="0D28C0D0" w14:textId="77777777" w:rsidR="000E1877" w:rsidRDefault="000E1877">
            <w:pP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418" w:type="dxa"/>
          </w:tcPr>
          <w:p w14:paraId="6F79A8ED" w14:textId="77777777" w:rsidR="000E1877" w:rsidRDefault="000E1877">
            <w:pP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417" w:type="dxa"/>
          </w:tcPr>
          <w:p w14:paraId="2952833C" w14:textId="77777777" w:rsidR="000E1877" w:rsidRDefault="000E1877">
            <w:r>
              <w:t>41</w:t>
            </w:r>
          </w:p>
        </w:tc>
      </w:tr>
    </w:tbl>
    <w:p w14:paraId="486A414D" w14:textId="77777777" w:rsidR="00AD4FB5" w:rsidRDefault="00AD4FB5">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Продолжение таблицы 19</w:t>
      </w:r>
    </w:p>
    <w:tbl>
      <w:tblPr>
        <w:tblStyle w:val="af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09"/>
        <w:gridCol w:w="1275"/>
        <w:gridCol w:w="1418"/>
        <w:gridCol w:w="1417"/>
        <w:gridCol w:w="1418"/>
        <w:gridCol w:w="1417"/>
      </w:tblGrid>
      <w:tr w:rsidR="00AD4FB5" w14:paraId="38B57EEC" w14:textId="77777777" w:rsidTr="00212AE9">
        <w:tc>
          <w:tcPr>
            <w:tcW w:w="1985" w:type="dxa"/>
          </w:tcPr>
          <w:p w14:paraId="2F580C5A"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6В06102 Бизнес информатика</w:t>
            </w:r>
            <w:r>
              <w:rPr>
                <w:rFonts w:ascii="Times New Roman" w:eastAsia="Times New Roman" w:hAnsi="Times New Roman" w:cs="Times New Roman"/>
                <w:sz w:val="24"/>
                <w:szCs w:val="24"/>
              </w:rPr>
              <w:t>»</w:t>
            </w:r>
          </w:p>
        </w:tc>
        <w:tc>
          <w:tcPr>
            <w:tcW w:w="709" w:type="dxa"/>
          </w:tcPr>
          <w:p w14:paraId="5FDEA951"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dxa"/>
          </w:tcPr>
          <w:p w14:paraId="7C127358"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418" w:type="dxa"/>
          </w:tcPr>
          <w:p w14:paraId="6ADFFEE3"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417" w:type="dxa"/>
          </w:tcPr>
          <w:p w14:paraId="2E42377D"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418" w:type="dxa"/>
          </w:tcPr>
          <w:p w14:paraId="3D5774FA"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417" w:type="dxa"/>
          </w:tcPr>
          <w:p w14:paraId="5F2F67FF" w14:textId="77777777" w:rsidR="00AD4FB5" w:rsidRDefault="00AD4FB5" w:rsidP="00212AE9">
            <w:r>
              <w:t>35</w:t>
            </w:r>
          </w:p>
        </w:tc>
      </w:tr>
      <w:tr w:rsidR="00AD4FB5" w14:paraId="4C77A6DA" w14:textId="77777777" w:rsidTr="00212AE9">
        <w:tc>
          <w:tcPr>
            <w:tcW w:w="1985" w:type="dxa"/>
          </w:tcPr>
          <w:p w14:paraId="25D3030C"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6В06102 Финансовая аналитика</w:t>
            </w:r>
            <w:r>
              <w:rPr>
                <w:rFonts w:ascii="Times New Roman" w:eastAsia="Times New Roman" w:hAnsi="Times New Roman" w:cs="Times New Roman"/>
                <w:sz w:val="24"/>
                <w:szCs w:val="24"/>
              </w:rPr>
              <w:t>»</w:t>
            </w:r>
          </w:p>
        </w:tc>
        <w:tc>
          <w:tcPr>
            <w:tcW w:w="709" w:type="dxa"/>
          </w:tcPr>
          <w:p w14:paraId="2B2898A3"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275" w:type="dxa"/>
          </w:tcPr>
          <w:p w14:paraId="4F745E4F"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418" w:type="dxa"/>
          </w:tcPr>
          <w:p w14:paraId="3E52E646"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417" w:type="dxa"/>
          </w:tcPr>
          <w:p w14:paraId="0D58E2A6"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418" w:type="dxa"/>
          </w:tcPr>
          <w:p w14:paraId="25FBBE44"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417" w:type="dxa"/>
          </w:tcPr>
          <w:p w14:paraId="45BF06E0" w14:textId="77777777" w:rsidR="00AD4FB5" w:rsidRDefault="00AD4FB5" w:rsidP="00212AE9">
            <w:r>
              <w:t>38</w:t>
            </w:r>
          </w:p>
        </w:tc>
      </w:tr>
      <w:tr w:rsidR="00AD4FB5" w14:paraId="3E40E629" w14:textId="77777777" w:rsidTr="00212AE9">
        <w:tc>
          <w:tcPr>
            <w:tcW w:w="1985" w:type="dxa"/>
          </w:tcPr>
          <w:p w14:paraId="2548CD1E"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6В04106 </w:t>
            </w:r>
            <w:r>
              <w:rPr>
                <w:rFonts w:ascii="Times New Roman" w:eastAsia="Times New Roman" w:hAnsi="Times New Roman" w:cs="Times New Roman"/>
                <w:sz w:val="24"/>
                <w:szCs w:val="24"/>
              </w:rPr>
              <w:t>Бухгалтерский учет, аудит и налоговый консалтинг»</w:t>
            </w:r>
          </w:p>
        </w:tc>
        <w:tc>
          <w:tcPr>
            <w:tcW w:w="709" w:type="dxa"/>
          </w:tcPr>
          <w:p w14:paraId="74F1BC28"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275" w:type="dxa"/>
          </w:tcPr>
          <w:p w14:paraId="78CC3693"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418" w:type="dxa"/>
          </w:tcPr>
          <w:p w14:paraId="4D56A2E8"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417" w:type="dxa"/>
          </w:tcPr>
          <w:p w14:paraId="0FB481B7"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418" w:type="dxa"/>
          </w:tcPr>
          <w:p w14:paraId="1AE0FE62"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417" w:type="dxa"/>
          </w:tcPr>
          <w:p w14:paraId="448BB238" w14:textId="77777777" w:rsidR="00AD4FB5" w:rsidRDefault="00AD4FB5" w:rsidP="00212AE9">
            <w:r>
              <w:t>34</w:t>
            </w:r>
          </w:p>
        </w:tc>
      </w:tr>
      <w:tr w:rsidR="00AD4FB5" w14:paraId="304F3571" w14:textId="77777777" w:rsidTr="00212AE9">
        <w:tc>
          <w:tcPr>
            <w:tcW w:w="1985" w:type="dxa"/>
          </w:tcPr>
          <w:p w14:paraId="5ACA883D"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«6В04106 Бухгалтерский учет, аудит и налоговый консалтинг»</w:t>
            </w:r>
          </w:p>
        </w:tc>
        <w:tc>
          <w:tcPr>
            <w:tcW w:w="709" w:type="dxa"/>
          </w:tcPr>
          <w:p w14:paraId="26D961BB"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5" w:type="dxa"/>
          </w:tcPr>
          <w:p w14:paraId="7C87070A"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418" w:type="dxa"/>
          </w:tcPr>
          <w:p w14:paraId="63260F1B"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417" w:type="dxa"/>
          </w:tcPr>
          <w:p w14:paraId="461E5E0B"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418" w:type="dxa"/>
          </w:tcPr>
          <w:p w14:paraId="160AA0AB" w14:textId="77777777" w:rsidR="00AD4FB5" w:rsidRDefault="00AD4FB5"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417" w:type="dxa"/>
          </w:tcPr>
          <w:p w14:paraId="30C27D57" w14:textId="77777777" w:rsidR="00AD4FB5" w:rsidRDefault="00AD4FB5" w:rsidP="00212AE9">
            <w:r>
              <w:t>40</w:t>
            </w:r>
          </w:p>
        </w:tc>
      </w:tr>
    </w:tbl>
    <w:p w14:paraId="69C20AC9" w14:textId="77777777" w:rsidR="00AD4FB5" w:rsidRDefault="00AD4FB5" w:rsidP="00AD4FB5">
      <w:pPr>
        <w:spacing w:after="0" w:line="240" w:lineRule="auto"/>
        <w:jc w:val="both"/>
        <w:rPr>
          <w:rFonts w:ascii="Times New Roman" w:eastAsia="Times New Roman" w:hAnsi="Times New Roman" w:cs="Times New Roman"/>
          <w:sz w:val="28"/>
          <w:szCs w:val="28"/>
        </w:rPr>
      </w:pPr>
    </w:p>
    <w:p w14:paraId="69CF9D14" w14:textId="77777777" w:rsidR="00AF4246" w:rsidRPr="00AF4246" w:rsidRDefault="00AF4246" w:rsidP="00AF4246">
      <w:pPr>
        <w:spacing w:after="0" w:line="240" w:lineRule="auto"/>
        <w:ind w:firstLine="720"/>
        <w:jc w:val="both"/>
        <w:rPr>
          <w:rFonts w:ascii="Times New Roman" w:eastAsia="Times New Roman" w:hAnsi="Times New Roman" w:cs="Times New Roman"/>
          <w:sz w:val="28"/>
          <w:szCs w:val="28"/>
          <w:lang w:val="ru-RU"/>
        </w:rPr>
      </w:pPr>
      <w:r w:rsidRPr="00AF4246">
        <w:rPr>
          <w:rFonts w:ascii="Times New Roman" w:eastAsia="Times New Roman" w:hAnsi="Times New Roman" w:cs="Times New Roman"/>
          <w:sz w:val="28"/>
          <w:szCs w:val="28"/>
          <w:lang w:val="ru-RU"/>
        </w:rPr>
        <w:t>Как представлено в таблице 19, диагностика исходного уровня сформированности межкультурной коммуникации обучающихся проводилась по шкалам теста ISS, включающим уважение к культурным различиям, уверенность в межкультурном взаимодействии, вовлечённость в межкультурное общение, удовольствие от межкультурного взаимодействия и внимательность в процессе общения.</w:t>
      </w:r>
    </w:p>
    <w:p w14:paraId="5CC9FD3A" w14:textId="77777777" w:rsidR="00AF4246" w:rsidRPr="00AF4246" w:rsidRDefault="00AF4246" w:rsidP="00AF4246">
      <w:pPr>
        <w:spacing w:after="0" w:line="240" w:lineRule="auto"/>
        <w:ind w:firstLine="720"/>
        <w:jc w:val="both"/>
        <w:rPr>
          <w:rFonts w:ascii="Times New Roman" w:eastAsia="Times New Roman" w:hAnsi="Times New Roman" w:cs="Times New Roman"/>
          <w:sz w:val="28"/>
          <w:szCs w:val="28"/>
          <w:lang w:val="ru-RU"/>
        </w:rPr>
      </w:pPr>
      <w:r w:rsidRPr="00AF4246">
        <w:rPr>
          <w:rFonts w:ascii="Times New Roman" w:eastAsia="Times New Roman" w:hAnsi="Times New Roman" w:cs="Times New Roman"/>
          <w:sz w:val="28"/>
          <w:szCs w:val="28"/>
          <w:lang w:val="ru-RU"/>
        </w:rPr>
        <w:t>Анализ полученных результатов показал, что показатели по всем шкалам находятся преимущественно на среднем и ниже среднего уровнях. Наиболее высокие значения были выявлены по шкале «уважение к культурным различиям» (от 38 % до 45 %), что свидетельствует о наличии у обучающихся определённого уровня толерантности и понимания важности уважительного отношения к представителям других культур. Вместе с тем показатели по шкалам «уверенность в межкультурном взаимодействии» и «внимательность в процессе общения» оказались сравнительно ниже (от 35 % до 41 %), что указывает на недостаточную готовность обучающихся к эффективному взаимодействию в поликультурной среде.</w:t>
      </w:r>
    </w:p>
    <w:p w14:paraId="19AA024E" w14:textId="77777777" w:rsidR="00AF4246" w:rsidRDefault="00AF4246" w:rsidP="00AF4246">
      <w:pPr>
        <w:spacing w:after="0" w:line="240" w:lineRule="auto"/>
        <w:ind w:firstLine="720"/>
        <w:jc w:val="both"/>
        <w:rPr>
          <w:rFonts w:ascii="Times New Roman" w:eastAsia="Times New Roman" w:hAnsi="Times New Roman" w:cs="Times New Roman"/>
          <w:sz w:val="28"/>
          <w:szCs w:val="28"/>
          <w:lang w:val="ru-RU"/>
        </w:rPr>
      </w:pPr>
      <w:r w:rsidRPr="00AF4246">
        <w:rPr>
          <w:rFonts w:ascii="Times New Roman" w:eastAsia="Times New Roman" w:hAnsi="Times New Roman" w:cs="Times New Roman"/>
          <w:sz w:val="28"/>
          <w:szCs w:val="28"/>
          <w:lang w:val="ru-RU"/>
        </w:rPr>
        <w:t>Следует отметить, что результаты обучающихся различных образовательных программ имеют близкие значения, существенных различий между группами не выявлено. Это позволяет сделать вывод о том, что исходный уровень сформированности межкультурной коммуникации у большинства обучающихся является недостаточно высоким и требует целенаправленной педагогической работы по его развитию в процессе вузовской подготовки.</w:t>
      </w:r>
    </w:p>
    <w:p w14:paraId="20E49B94" w14:textId="1A21B1AD" w:rsidR="006A79B1" w:rsidRDefault="000E604E" w:rsidP="00AF424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основе проведенного нами тестирования были определены группы в качестве контрольной и экспериентальной: из которых: 61 человек составили экспериментальную группу (ЭГ); 57 человек - контрольную группу (КГ).</w:t>
      </w:r>
    </w:p>
    <w:p w14:paraId="7D314F7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отборе обучающихся учитывались следующие критерии: одинаковый уровень подготовки и академической успеваемости; сходные возрастные характеристики; обучение по направлению подготовки 6В041 - «Бизнес и управление»; отсутствие значимых различий в исходном уровне сформированности межкультурной коммуникации (установлено на констатирующем этапе диагностики).</w:t>
      </w:r>
    </w:p>
    <w:p w14:paraId="67C3364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Экспериментальная группа была выбрана для апробации разработанной модели формирования межкультурной коммуникации обучающихся, включающей специально организованные организационно-педагогические условия, методический инструментарий и формы работы.</w:t>
      </w:r>
    </w:p>
    <w:p w14:paraId="4705B00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Экспериментальную группу составили обучающиеся следующих направлений подготовки: </w:t>
      </w:r>
    </w:p>
    <w:p w14:paraId="403F213C"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 образовательная программа «</w:t>
      </w:r>
      <w:r w:rsidRPr="00E23647">
        <w:rPr>
          <w:rFonts w:ascii="Times New Roman" w:eastAsia="Times New Roman" w:hAnsi="Times New Roman" w:cs="Times New Roman"/>
          <w:color w:val="000000"/>
          <w:sz w:val="28"/>
          <w:szCs w:val="28"/>
        </w:rPr>
        <w:t>6В06103 Компьютерная инженерия</w:t>
      </w:r>
      <w:r w:rsidRPr="00E23647">
        <w:rPr>
          <w:rFonts w:ascii="Times New Roman" w:eastAsia="Times New Roman" w:hAnsi="Times New Roman" w:cs="Times New Roman"/>
          <w:sz w:val="28"/>
          <w:szCs w:val="28"/>
        </w:rPr>
        <w:t>» - 20 обучающихся;</w:t>
      </w:r>
    </w:p>
    <w:p w14:paraId="50EADE13"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 образовательная программа «</w:t>
      </w:r>
      <w:r w:rsidRPr="00E23647">
        <w:rPr>
          <w:rFonts w:ascii="Times New Roman" w:eastAsia="Times New Roman" w:hAnsi="Times New Roman" w:cs="Times New Roman"/>
          <w:color w:val="000000"/>
          <w:sz w:val="28"/>
          <w:szCs w:val="28"/>
        </w:rPr>
        <w:t>6В06103 Компьютерная инженерия</w:t>
      </w:r>
      <w:r w:rsidRPr="00E23647">
        <w:rPr>
          <w:rFonts w:ascii="Times New Roman" w:eastAsia="Times New Roman" w:hAnsi="Times New Roman" w:cs="Times New Roman"/>
          <w:sz w:val="28"/>
          <w:szCs w:val="28"/>
        </w:rPr>
        <w:t>» - 21 обучающихся;</w:t>
      </w:r>
    </w:p>
    <w:p w14:paraId="5D567297"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w:t>
      </w:r>
      <w:r w:rsidR="00E23647" w:rsidRPr="00E23647">
        <w:rPr>
          <w:rFonts w:ascii="Times New Roman" w:eastAsia="Times New Roman" w:hAnsi="Times New Roman" w:cs="Times New Roman"/>
          <w:sz w:val="28"/>
          <w:szCs w:val="28"/>
          <w:lang w:val="ru-RU"/>
        </w:rPr>
        <w:t xml:space="preserve"> </w:t>
      </w:r>
      <w:r w:rsidRPr="00E23647">
        <w:rPr>
          <w:rFonts w:ascii="Times New Roman" w:eastAsia="Times New Roman" w:hAnsi="Times New Roman" w:cs="Times New Roman"/>
          <w:sz w:val="28"/>
          <w:szCs w:val="28"/>
        </w:rPr>
        <w:t>образовательная программа «</w:t>
      </w:r>
      <w:r w:rsidRPr="00E23647">
        <w:rPr>
          <w:rFonts w:ascii="Times New Roman" w:eastAsia="Times New Roman" w:hAnsi="Times New Roman" w:cs="Times New Roman"/>
          <w:color w:val="000000"/>
          <w:sz w:val="28"/>
          <w:szCs w:val="28"/>
        </w:rPr>
        <w:t>6В06102 Бизнес информатика</w:t>
      </w:r>
      <w:r w:rsidRPr="00E23647">
        <w:rPr>
          <w:rFonts w:ascii="Times New Roman" w:eastAsia="Times New Roman" w:hAnsi="Times New Roman" w:cs="Times New Roman"/>
          <w:sz w:val="28"/>
          <w:szCs w:val="28"/>
        </w:rPr>
        <w:t>» - 20 обучающихся.</w:t>
      </w:r>
    </w:p>
    <w:p w14:paraId="5876F614"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Контрольная группа обучалась в традиционных условиях без целенаправленного внедрения разработанной модели, что позволило использовать её в качестве базы для сравнительного анализа эффективности предложенных педагогических воздействий.</w:t>
      </w:r>
    </w:p>
    <w:p w14:paraId="66CB3455"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 xml:space="preserve">Контрольную группу составили обучающиеся следующих академических групп: </w:t>
      </w:r>
    </w:p>
    <w:p w14:paraId="1CA37D45"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w:t>
      </w:r>
      <w:r w:rsidR="00E23647" w:rsidRPr="00E23647">
        <w:rPr>
          <w:rFonts w:ascii="Times New Roman" w:eastAsia="Times New Roman" w:hAnsi="Times New Roman" w:cs="Times New Roman"/>
          <w:sz w:val="28"/>
          <w:szCs w:val="28"/>
          <w:lang w:val="ru-RU"/>
        </w:rPr>
        <w:t xml:space="preserve"> </w:t>
      </w:r>
      <w:r w:rsidRPr="00E23647">
        <w:rPr>
          <w:rFonts w:ascii="Times New Roman" w:eastAsia="Times New Roman" w:hAnsi="Times New Roman" w:cs="Times New Roman"/>
          <w:sz w:val="28"/>
          <w:szCs w:val="28"/>
        </w:rPr>
        <w:t>образовательная программа «</w:t>
      </w:r>
      <w:r w:rsidRPr="00E23647">
        <w:rPr>
          <w:rFonts w:ascii="Times New Roman" w:eastAsia="Times New Roman" w:hAnsi="Times New Roman" w:cs="Times New Roman"/>
          <w:color w:val="000000"/>
          <w:sz w:val="28"/>
          <w:szCs w:val="28"/>
        </w:rPr>
        <w:t>6В06102 Финансовая аналитика</w:t>
      </w:r>
      <w:r w:rsidRPr="00E23647">
        <w:rPr>
          <w:rFonts w:ascii="Times New Roman" w:eastAsia="Times New Roman" w:hAnsi="Times New Roman" w:cs="Times New Roman"/>
          <w:sz w:val="28"/>
          <w:szCs w:val="28"/>
        </w:rPr>
        <w:t>» - 18 обучающихся;</w:t>
      </w:r>
    </w:p>
    <w:p w14:paraId="4709721E" w14:textId="77777777" w:rsidR="006A79B1" w:rsidRPr="00E23647"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 образовательная программа «</w:t>
      </w:r>
      <w:r w:rsidRPr="00E23647">
        <w:rPr>
          <w:rFonts w:ascii="Times New Roman" w:eastAsia="Times New Roman" w:hAnsi="Times New Roman" w:cs="Times New Roman"/>
          <w:color w:val="000000"/>
          <w:sz w:val="28"/>
          <w:szCs w:val="28"/>
        </w:rPr>
        <w:t xml:space="preserve">6В04106 </w:t>
      </w:r>
      <w:r w:rsidRPr="00E23647">
        <w:rPr>
          <w:rFonts w:ascii="Times New Roman" w:eastAsia="Times New Roman" w:hAnsi="Times New Roman" w:cs="Times New Roman"/>
          <w:sz w:val="28"/>
          <w:szCs w:val="28"/>
        </w:rPr>
        <w:t>Бухгалтерский учет, аудит и налоговый консалтинг» -  19 обучающихся;</w:t>
      </w:r>
    </w:p>
    <w:p w14:paraId="506BCFA0" w14:textId="77777777" w:rsidR="006A79B1" w:rsidRDefault="000E604E">
      <w:pPr>
        <w:spacing w:after="0" w:line="240" w:lineRule="auto"/>
        <w:ind w:firstLine="720"/>
        <w:jc w:val="both"/>
        <w:rPr>
          <w:rFonts w:ascii="Times New Roman" w:eastAsia="Times New Roman" w:hAnsi="Times New Roman" w:cs="Times New Roman"/>
          <w:sz w:val="28"/>
          <w:szCs w:val="28"/>
        </w:rPr>
      </w:pPr>
      <w:r w:rsidRPr="00E23647">
        <w:rPr>
          <w:rFonts w:ascii="Times New Roman" w:eastAsia="Times New Roman" w:hAnsi="Times New Roman" w:cs="Times New Roman"/>
          <w:sz w:val="28"/>
          <w:szCs w:val="28"/>
        </w:rPr>
        <w:t>- образовательная программа «6В04106</w:t>
      </w:r>
      <w:r>
        <w:rPr>
          <w:rFonts w:ascii="Times New Roman" w:eastAsia="Times New Roman" w:hAnsi="Times New Roman" w:cs="Times New Roman"/>
          <w:sz w:val="28"/>
          <w:szCs w:val="28"/>
        </w:rPr>
        <w:t xml:space="preserve"> Бухгалтерский учет, аудит и налоговый консалтинг» - 20 обучающихся.</w:t>
      </w:r>
    </w:p>
    <w:p w14:paraId="5309081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выбор экспериментальной и контрольной групп обеспечивает: объективность и корректность проведения педагогического эксперимента; возможность сопоставления результатов до и после формирующего этапа; выявление влияния разработанной модели на уровень сформированности межкультурной коммуникации обучающихся.</w:t>
      </w:r>
    </w:p>
    <w:p w14:paraId="1C88217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обучающихся различных направлений подготовки обеспечило репрезентативность выборки, что позволило объективно определить исходный уровень сформированности межкультурной коммуникации у обучающихся и создать научно обоснованные предпосылки для реализации формирующего этапа эксперимента.</w:t>
      </w:r>
    </w:p>
    <w:p w14:paraId="2D78942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групп осуществлялось с учётом принципа сопоставимости по основным показателям (уровень подготовки, возрастные особенности, условия обучения), что позволило обеспечить достоверность полученных результатов.</w:t>
      </w:r>
    </w:p>
    <w:p w14:paraId="05D909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педагогического эксперимента заключалась в проверке эффективности разработанной модели формирования межкультурной коммуникации обучающихся.</w:t>
      </w:r>
    </w:p>
    <w:p w14:paraId="724CFDE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достижения поставленной цели были определены следующие задачи эксперимента:</w:t>
      </w:r>
    </w:p>
    <w:p w14:paraId="0EB4B746" w14:textId="77777777" w:rsidR="006A79B1" w:rsidRDefault="000E604E"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выявить исходный уровень сформированности межкультурной коммуникации обучающихся;</w:t>
      </w:r>
    </w:p>
    <w:p w14:paraId="45E7A8C2" w14:textId="77777777" w:rsidR="006A79B1" w:rsidRDefault="000E604E"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реализовать разработанную модель в условиях образовательного процесса экспериментальной группы;</w:t>
      </w:r>
    </w:p>
    <w:p w14:paraId="6341FA62" w14:textId="77777777" w:rsidR="006A79B1" w:rsidRDefault="000E604E"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оценить динамику изменений по выделенным критериям и сопоставить результаты экспериментальной и контрольной групп.</w:t>
      </w:r>
    </w:p>
    <w:p w14:paraId="752F6E9F" w14:textId="08D99E4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Методологическую основу экспериментальной работы составили культурологический, компетентностный, личностно-ориентированный, деятельностный и аксиологический подходы, обеспечивающие целостность и направленность педагогического воздействия.</w:t>
      </w:r>
    </w:p>
    <w:p w14:paraId="14240960" w14:textId="7F07E89D"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AF4246">
        <w:rPr>
          <w:rFonts w:ascii="Times New Roman" w:eastAsia="Times New Roman" w:hAnsi="Times New Roman" w:cs="Times New Roman"/>
          <w:sz w:val="28"/>
          <w:szCs w:val="28"/>
          <w:lang w:val="ru-RU"/>
        </w:rPr>
        <w:t>В ходе</w:t>
      </w:r>
      <w:r>
        <w:rPr>
          <w:rFonts w:ascii="Times New Roman" w:eastAsia="Times New Roman" w:hAnsi="Times New Roman" w:cs="Times New Roman"/>
          <w:sz w:val="28"/>
          <w:szCs w:val="28"/>
          <w:lang w:val="ru-RU"/>
        </w:rPr>
        <w:t xml:space="preserve"> исследования на констатирующем этапе нами </w:t>
      </w:r>
      <w:r w:rsidR="00235FAF">
        <w:rPr>
          <w:rFonts w:ascii="Times New Roman" w:eastAsia="Times New Roman" w:hAnsi="Times New Roman" w:cs="Times New Roman"/>
          <w:sz w:val="28"/>
          <w:szCs w:val="28"/>
          <w:lang w:val="ru-RU"/>
        </w:rPr>
        <w:t xml:space="preserve">также </w:t>
      </w:r>
      <w:r>
        <w:rPr>
          <w:rFonts w:ascii="Times New Roman" w:eastAsia="Times New Roman" w:hAnsi="Times New Roman" w:cs="Times New Roman"/>
          <w:sz w:val="28"/>
          <w:szCs w:val="28"/>
          <w:lang w:val="ru-RU"/>
        </w:rPr>
        <w:t xml:space="preserve">было проведено анкетирование профессорско-преподавательского состава </w:t>
      </w:r>
      <w:r w:rsidRPr="001C5675">
        <w:rPr>
          <w:rFonts w:ascii="Times New Roman" w:eastAsia="Times New Roman" w:hAnsi="Times New Roman" w:cs="Times New Roman"/>
          <w:sz w:val="28"/>
          <w:szCs w:val="28"/>
          <w:lang w:val="ru-RU"/>
        </w:rPr>
        <w:t>С целью выявления уровня сформированности межкультурной коммуникации профессорско-преподавательского состава на констатирующем этапе исследования было проведено анкетирование среди преподавателей Казахского агротехнического исследовательского университета имени С. Сейфуллина. В исследовании приняли участие 22 преподавателя</w:t>
      </w:r>
      <w:r w:rsidR="00AF4246">
        <w:rPr>
          <w:rFonts w:ascii="Times New Roman" w:eastAsia="Times New Roman" w:hAnsi="Times New Roman" w:cs="Times New Roman"/>
          <w:sz w:val="28"/>
          <w:szCs w:val="28"/>
          <w:lang w:val="ru-RU"/>
        </w:rPr>
        <w:t>.</w:t>
      </w:r>
    </w:p>
    <w:p w14:paraId="45886A09" w14:textId="77777777"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Результаты анкетирования показали, что большинство преподавателей осознают значимость межкультурной коммуникации в условиях современного высшего образования и положительно относятся к необходимости формирования межкультурной компетентности обучающихся. Так, 82% респондентов отметили важность межкультурной коммуникации в профессиональной деятельности преподавателя, а 76% указали на необходимость включения межкультурного компонента в образовательный процесс вуза.</w:t>
      </w:r>
    </w:p>
    <w:p w14:paraId="1D58C406" w14:textId="77777777"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Анализ мотивационно-ценностного критерия показал, что у большинства преподавателей сформировано положительное отношение к взаимодействию с представителями различных культур. При этом 68% респондентов выразили заинтересованность в изучении культур других народов, а 71% отметили важность развития у обучающихся уважительного отношения к культурному разнообразию.</w:t>
      </w:r>
    </w:p>
    <w:p w14:paraId="7164CB1B" w14:textId="77777777"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По когнитивному критерию результаты свидетельствуют о том, что преподаватели обладают определенными знаниями в области межкультурной коммуникации, однако уровень их теоретической и методической подготовки остается недостаточно высоким. Так, 59% преподавателей указали, что владеют базовыми знаниями о межкультурной коммуникации, 54% знакомы с особенностями общения представителей различных культур, однако только 38% систематически используют материалы межкультурной направленности в образовательном процессе. Это свидетельствует о наличии знаний преимущественно на общем теоретическом уровне без достаточной практической реализации.</w:t>
      </w:r>
    </w:p>
    <w:p w14:paraId="42D0BC1A" w14:textId="77777777"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Анализ коммуникативно-деятельностного критерия показал, что 63% преподавателей стараются учитывать культурные особенности обучающихся в процессе преподавания, 57% способны организовывать взаимодействие обучающихся различных культур, однако лишь 34% регулярно используют интерактивные методы межкультурного взаимодействия и технологии диалога культур на занятиях.</w:t>
      </w:r>
    </w:p>
    <w:p w14:paraId="5CCCFD7F" w14:textId="77777777"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По эмоционально-рефлексивному критерию большинство респондентов продемонстрировали достаточно высокий уровень толерантности и эмпатии. Так, 74% преподавателей отметили важность эмпатии в профессиональной деятельности, 69% указали на готовность понимать взгляды представителей других культур, а 61% подтвердили способность к рефлексии собственного поведения в процессе межкультурного взаимодействия.</w:t>
      </w:r>
    </w:p>
    <w:p w14:paraId="3F25D8FD" w14:textId="77777777"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Анализ ответов на открытые вопросы показал, что основными трудностями при взаимодействии с представителями других культур преподаватели считают языковой барьер, различия в менталитете, особенности коммуникативного поведения и недостаток практического опыта межкультурного взаимодействия. В качестве наиболее эффективных форм формирования межкультурной коммуникации респонденты выделили дискуссии, case-study, проектную деятельность, тренинги, академическую мобильность и интерактивные методы обучения.</w:t>
      </w:r>
    </w:p>
    <w:p w14:paraId="1F99903D" w14:textId="6937F146"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1C5675">
        <w:rPr>
          <w:rFonts w:ascii="Times New Roman" w:eastAsia="Times New Roman" w:hAnsi="Times New Roman" w:cs="Times New Roman"/>
          <w:sz w:val="28"/>
          <w:szCs w:val="28"/>
          <w:lang w:val="ru-RU"/>
        </w:rPr>
        <w:t xml:space="preserve">Обобщение результатов анкетирования позволяет сделать вывод о том, что профессорско-преподавательский состав в целом обладает положительной мотивацией и базовыми знаниями в области межкультурной коммуникации, однако уровень практического применения технологий межкультурного взаимодействия остается недостаточно высоким. Полученные данные подтверждают необходимость разработки и внедрения организационно-педагогических условий, методических рекомендаций и практико-ориентированных технологий, направленных на повышение уровня сформированности межкультурной коммуникации как обучающихся, так и преподавателей в условиях высшего </w:t>
      </w:r>
      <w:r w:rsidRPr="00AF4246">
        <w:rPr>
          <w:rFonts w:ascii="Times New Roman" w:eastAsia="Times New Roman" w:hAnsi="Times New Roman" w:cs="Times New Roman"/>
          <w:sz w:val="28"/>
          <w:szCs w:val="28"/>
          <w:lang w:val="ru-RU"/>
        </w:rPr>
        <w:t>образования (Приложение</w:t>
      </w:r>
      <w:r w:rsidR="00AF4246" w:rsidRPr="00AF4246">
        <w:rPr>
          <w:rFonts w:ascii="Times New Roman" w:eastAsia="Times New Roman" w:hAnsi="Times New Roman" w:cs="Times New Roman"/>
          <w:sz w:val="28"/>
          <w:szCs w:val="28"/>
          <w:lang w:val="ru-RU"/>
        </w:rPr>
        <w:t xml:space="preserve"> А</w:t>
      </w:r>
      <w:r w:rsidRPr="00AF4246">
        <w:rPr>
          <w:rFonts w:ascii="Times New Roman" w:eastAsia="Times New Roman" w:hAnsi="Times New Roman" w:cs="Times New Roman"/>
          <w:sz w:val="28"/>
          <w:szCs w:val="28"/>
          <w:lang w:val="ru-RU"/>
        </w:rPr>
        <w:t>).</w:t>
      </w:r>
    </w:p>
    <w:p w14:paraId="37B3AE9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эксперимента использовался комплекс методов исследования:</w:t>
      </w:r>
    </w:p>
    <w:p w14:paraId="033EA9C3"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теоретические (анализ, синтез, обобщение научной литературы); эмпирические (наблюдение, анкетирование, тестирование, педагогический эксперимент); методы количественной и качественной обработки данных (сравнительный анализ, процентное распределение, элементы статистической обработки).</w:t>
      </w:r>
    </w:p>
    <w:p w14:paraId="1603407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сформированности межкультурной коммуникации осуществлялась на основе следующих критериев: мотивационно-ценностного; когнитивного; коммуникативно-деятельностного; эмоционально-рефлексивного.</w:t>
      </w:r>
    </w:p>
    <w:p w14:paraId="15CC9F3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Каждый критерий включал соответствующие показатели и диагностировался с использованием валидных методик, что обеспечило комплексный подход к оценке исследуемого феномена.</w:t>
      </w:r>
    </w:p>
    <w:p w14:paraId="6604381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подтверждения теоретических выводов, представленных в предыдущем разделе, необходимо определить исходный уровень сформированности межкультурной коммуникации в процессе вузовской подготовки. С этой целью нами был проведен констатирующий эксперимент.  </w:t>
      </w:r>
    </w:p>
    <w:p w14:paraId="4AE814DB" w14:textId="53646D19" w:rsidR="006A79B1" w:rsidRPr="002B054B" w:rsidRDefault="000E604E" w:rsidP="002B054B">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Так, сначала обучающимся было предложено пройти тест по методике М. Рокича тест «Ценностных ориентаций» по </w:t>
      </w:r>
      <w:r>
        <w:rPr>
          <w:rFonts w:ascii="Times New Roman" w:eastAsia="Times New Roman" w:hAnsi="Times New Roman" w:cs="Times New Roman"/>
          <w:i/>
          <w:iCs/>
          <w:sz w:val="28"/>
          <w:szCs w:val="28"/>
        </w:rPr>
        <w:t>мотивационно-ценностному критерию</w:t>
      </w:r>
      <w:r w:rsidR="00E23647">
        <w:rPr>
          <w:rFonts w:ascii="Times New Roman" w:eastAsia="Times New Roman" w:hAnsi="Times New Roman" w:cs="Times New Roman"/>
          <w:sz w:val="28"/>
          <w:szCs w:val="28"/>
        </w:rPr>
        <w:t xml:space="preserve"> </w:t>
      </w:r>
      <w:r w:rsidR="00E23647" w:rsidRPr="007E4B03">
        <w:rPr>
          <w:rFonts w:ascii="Times New Roman" w:eastAsia="Times New Roman" w:hAnsi="Times New Roman" w:cs="Times New Roman"/>
          <w:sz w:val="28"/>
          <w:szCs w:val="28"/>
          <w:lang w:val="ru-RU"/>
        </w:rPr>
        <w:t>(</w:t>
      </w:r>
      <w:r w:rsidR="00AF4246">
        <w:rPr>
          <w:rFonts w:ascii="Times New Roman" w:eastAsia="Times New Roman" w:hAnsi="Times New Roman" w:cs="Times New Roman"/>
          <w:sz w:val="28"/>
          <w:szCs w:val="28"/>
          <w:lang w:val="ru-RU"/>
        </w:rPr>
        <w:t>Приложение Б</w:t>
      </w:r>
      <w:r w:rsidR="00E2364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p>
    <w:p w14:paraId="4474FB3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Целью методики является выявление структуры и иерархии ценностных ориентаций личности, а также определение того, какие жизненные ценности (терминальные) и способы их достижения (инструментальные) являются приоритетными для человека.</w:t>
      </w:r>
    </w:p>
    <w:p w14:paraId="56D7194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Методика М. Рокича «Ценностные ориентации» проводилась в форме индивидуального тестирования и направлена на выявление структуры и иерархии ценностей личности.</w:t>
      </w:r>
      <w:r>
        <w:rPr>
          <w:rFonts w:ascii="Arial" w:eastAsia="Arial" w:hAnsi="Arial" w:cs="Arial"/>
          <w:color w:val="1D1D1F"/>
          <w:highlight w:val="white"/>
        </w:rPr>
        <w:t xml:space="preserve"> </w:t>
      </w:r>
      <w:r>
        <w:rPr>
          <w:rFonts w:ascii="Times New Roman" w:eastAsia="Times New Roman" w:hAnsi="Times New Roman" w:cs="Times New Roman"/>
          <w:sz w:val="28"/>
          <w:szCs w:val="28"/>
        </w:rPr>
        <w:t>Данная методика основана на прямом ранжировании списка. Она позволяет определить доминирующие терминальные и инструментальные ценности, которые лежат в основе мотивации деятельности обучающихся. В контексте данного исследования методика применяется для оценки мотивационно-ценностного критерия формирования межкультурной коммуникации. Достоинством методики являются универсальность, удобство и экономичность в проведении обследования и обработке результатов</w:t>
      </w:r>
    </w:p>
    <w:p w14:paraId="14F22CB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Процедура проведения включала следующие этапы: это инструктаж испытуемых; обучающимся предлагается два списка ценностей: терминальные ценности (жизненные цели, например: счастье, развитие, свобода, любовь); инструментальные ценности (способы достижения целей, например: честность, ответственность, толерантность). Далее даётся инструкция: «Вам необходимо расположить предложенные ценности в порядке их значимости для вас - от наиболее важной к наименее значимой».</w:t>
      </w:r>
    </w:p>
    <w:p w14:paraId="29A918A2" w14:textId="7D64372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каждый участник анализирует списки (по 18 ценностей в каждом), присваивает каждой це</w:t>
      </w:r>
      <w:r w:rsidR="00050CA4">
        <w:rPr>
          <w:rFonts w:ascii="Times New Roman" w:eastAsia="Times New Roman" w:hAnsi="Times New Roman" w:cs="Times New Roman"/>
          <w:sz w:val="28"/>
          <w:szCs w:val="28"/>
        </w:rPr>
        <w:t xml:space="preserve">нности ранг от 1 до 18 (ранг 1 </w:t>
      </w:r>
      <w:r w:rsidR="00050CA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самая значимая, ранг 18- наименее значимая).</w:t>
      </w:r>
    </w:p>
    <w:p w14:paraId="5722B74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Результаты записываются в бланк, после чего проводится их обработка: определяется, какие ценности занимают верхние позиции; выявляется общая направленность личности (гуманистическая, прагматическая, коммуникативная и др.). </w:t>
      </w:r>
    </w:p>
    <w:p w14:paraId="69DDC9A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обучающийся ставит на первые позиции такие ценности, как «развитие», «широта взглядов», «толерантность», это свидетельствует о высоком уровне мотивационно-ценностного компонента межкультурной коммуникации. Напротив, доминирование утилитарных ценностей указывает на средний или низкий уровень сформированности.</w:t>
      </w:r>
    </w:p>
    <w:p w14:paraId="7C8DE19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Показатели уровня сформированности межкультурной коммуникации обучающихся по мотвационно-ценностному критерию на констатирующем этапе представлены в таблице </w:t>
      </w:r>
      <w:r w:rsidR="001A4AB4" w:rsidRPr="001A4AB4">
        <w:rPr>
          <w:rFonts w:ascii="Times New Roman" w:eastAsia="Times New Roman" w:hAnsi="Times New Roman" w:cs="Times New Roman"/>
          <w:sz w:val="28"/>
          <w:szCs w:val="28"/>
          <w:lang w:val="ru-RU"/>
        </w:rPr>
        <w:t>20</w:t>
      </w:r>
      <w:r w:rsidR="001A4AB4" w:rsidRPr="001A4AB4">
        <w:rPr>
          <w:rFonts w:ascii="Times New Roman" w:eastAsia="Times New Roman" w:hAnsi="Times New Roman" w:cs="Times New Roman"/>
          <w:sz w:val="28"/>
          <w:szCs w:val="28"/>
        </w:rPr>
        <w:t xml:space="preserve"> и на рисунке </w:t>
      </w:r>
      <w:r w:rsidR="00974CCC">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w:t>
      </w:r>
    </w:p>
    <w:p w14:paraId="6A15049F"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435F37C8" w14:textId="77777777" w:rsidR="006A79B1" w:rsidRDefault="00974CCC"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Результаты уровня сформированности МК по мотивационно-ценностному критерию по методике М. Рокича тест «Ценностных ориентаций» </w:t>
      </w:r>
    </w:p>
    <w:tbl>
      <w:tblPr>
        <w:tblStyle w:val="af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086A9E03" w14:textId="77777777">
        <w:tc>
          <w:tcPr>
            <w:tcW w:w="2830" w:type="dxa"/>
          </w:tcPr>
          <w:p w14:paraId="36EBBC56"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0CA5106D"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3373EFA1"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01BCB8A7"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400484E2"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1CE618D0" w14:textId="77777777">
        <w:tc>
          <w:tcPr>
            <w:tcW w:w="2830" w:type="dxa"/>
          </w:tcPr>
          <w:p w14:paraId="7D3C7D47" w14:textId="77777777" w:rsidR="006A79B1" w:rsidRDefault="006A79B1" w:rsidP="00047425">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149F02BC" w14:textId="77777777" w:rsidR="006A79B1" w:rsidRDefault="000E604E" w:rsidP="0004742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3338962D"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795EE23A" w14:textId="77777777">
        <w:tc>
          <w:tcPr>
            <w:tcW w:w="2830" w:type="dxa"/>
          </w:tcPr>
          <w:p w14:paraId="42529C95"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764DE2BB"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9" w:type="dxa"/>
          </w:tcPr>
          <w:p w14:paraId="250021A3"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c>
          <w:tcPr>
            <w:tcW w:w="1701" w:type="dxa"/>
          </w:tcPr>
          <w:p w14:paraId="11172DE1"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6" w:type="dxa"/>
          </w:tcPr>
          <w:p w14:paraId="4147C50A"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r>
      <w:tr w:rsidR="006A79B1" w14:paraId="7E8CAD11" w14:textId="77777777">
        <w:tc>
          <w:tcPr>
            <w:tcW w:w="2830" w:type="dxa"/>
          </w:tcPr>
          <w:p w14:paraId="4819C3DB"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1F7B7AE8"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559" w:type="dxa"/>
          </w:tcPr>
          <w:p w14:paraId="5F26E1A8"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p>
        </w:tc>
        <w:tc>
          <w:tcPr>
            <w:tcW w:w="1701" w:type="dxa"/>
          </w:tcPr>
          <w:p w14:paraId="71ABDFE4"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26" w:type="dxa"/>
          </w:tcPr>
          <w:p w14:paraId="69B9235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45.9</w:t>
            </w:r>
          </w:p>
        </w:tc>
      </w:tr>
      <w:tr w:rsidR="006A79B1" w14:paraId="1A21D314" w14:textId="77777777">
        <w:tc>
          <w:tcPr>
            <w:tcW w:w="2830" w:type="dxa"/>
          </w:tcPr>
          <w:p w14:paraId="75D872CA"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0BB894EA"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59" w:type="dxa"/>
          </w:tcPr>
          <w:p w14:paraId="43358D47"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c>
          <w:tcPr>
            <w:tcW w:w="1701" w:type="dxa"/>
          </w:tcPr>
          <w:p w14:paraId="7879C67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26" w:type="dxa"/>
          </w:tcPr>
          <w:p w14:paraId="72BEBB3C"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r>
    </w:tbl>
    <w:p w14:paraId="1EAB577F" w14:textId="77777777" w:rsidR="00974CCC" w:rsidRPr="00974CCC" w:rsidRDefault="00974CCC">
      <w:pPr>
        <w:spacing w:after="0" w:line="240" w:lineRule="auto"/>
        <w:jc w:val="both"/>
        <w:rPr>
          <w:rFonts w:ascii="Times New Roman" w:eastAsia="Times New Roman" w:hAnsi="Times New Roman" w:cs="Times New Roman"/>
          <w:sz w:val="28"/>
          <w:szCs w:val="28"/>
          <w:lang w:val="ru-RU"/>
        </w:rPr>
      </w:pPr>
    </w:p>
    <w:p w14:paraId="2E486394" w14:textId="77777777" w:rsidR="006A79B1" w:rsidRDefault="000E604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52F8F0EC" wp14:editId="06EF7812">
            <wp:extent cx="5842000" cy="2406650"/>
            <wp:effectExtent l="0" t="0" r="635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842000" cy="2406650"/>
                    </a:xfrm>
                    <a:prstGeom prst="rect">
                      <a:avLst/>
                    </a:prstGeom>
                    <a:ln/>
                  </pic:spPr>
                </pic:pic>
              </a:graphicData>
            </a:graphic>
          </wp:inline>
        </w:drawing>
      </w:r>
    </w:p>
    <w:p w14:paraId="2A20E056" w14:textId="77777777" w:rsidR="006A79B1" w:rsidRDefault="006A79B1">
      <w:pPr>
        <w:spacing w:after="0" w:line="240" w:lineRule="auto"/>
        <w:jc w:val="both"/>
        <w:rPr>
          <w:rFonts w:ascii="Times New Roman" w:eastAsia="Times New Roman" w:hAnsi="Times New Roman" w:cs="Times New Roman"/>
          <w:sz w:val="28"/>
          <w:szCs w:val="28"/>
        </w:rPr>
      </w:pPr>
    </w:p>
    <w:p w14:paraId="4A4B063A" w14:textId="77777777" w:rsidR="006A79B1" w:rsidRDefault="001A4AB4" w:rsidP="001A4AB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974CCC">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000E604E" w:rsidRPr="001A4AB4">
        <w:rPr>
          <w:rFonts w:ascii="Times New Roman" w:eastAsia="Times New Roman" w:hAnsi="Times New Roman" w:cs="Times New Roman"/>
          <w:sz w:val="28"/>
          <w:szCs w:val="28"/>
        </w:rPr>
        <w:t xml:space="preserve"> Уровень сформированности МК по мотивационно-ценностному критерию</w:t>
      </w:r>
    </w:p>
    <w:p w14:paraId="3B3AC7BF" w14:textId="77777777" w:rsidR="001A4AB4" w:rsidRDefault="001A4AB4">
      <w:pPr>
        <w:spacing w:after="0" w:line="240" w:lineRule="auto"/>
        <w:jc w:val="both"/>
        <w:rPr>
          <w:rFonts w:ascii="Times New Roman" w:eastAsia="Times New Roman" w:hAnsi="Times New Roman" w:cs="Times New Roman"/>
          <w:sz w:val="28"/>
          <w:szCs w:val="28"/>
        </w:rPr>
      </w:pPr>
    </w:p>
    <w:p w14:paraId="590DBAB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диагностики мотивационно-ценностного критерия межкультурной коммуникации обучающихся, полученные с использованием методики М. Рокича «Ценностные ориентации», позволили выявить уровень сформированности ценностной сферы у обучающихся контрольной и экспериментальной групп.</w:t>
      </w:r>
    </w:p>
    <w:p w14:paraId="7EC0A72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Согласно полученным данным,</w:t>
      </w:r>
      <w:r w:rsidR="00974CCC">
        <w:rPr>
          <w:rFonts w:ascii="Times New Roman" w:eastAsia="Times New Roman" w:hAnsi="Times New Roman" w:cs="Times New Roman"/>
          <w:sz w:val="28"/>
          <w:szCs w:val="28"/>
          <w:lang w:val="ru-RU"/>
        </w:rPr>
        <w:t xml:space="preserve"> которые представлены в таблице 20 и на рисунке 2,</w:t>
      </w:r>
      <w:r>
        <w:rPr>
          <w:rFonts w:ascii="Times New Roman" w:eastAsia="Times New Roman" w:hAnsi="Times New Roman" w:cs="Times New Roman"/>
          <w:sz w:val="28"/>
          <w:szCs w:val="28"/>
        </w:rPr>
        <w:t xml:space="preserve"> большинство участников как контрольной 31,6%, так и экспериментальной группы 24,6% продемонстрировали уровень сформированности межкультурной коммуникации на низком уровне. В контрольной группе доля обучающихся с низким уровнем сформированности мотивационно-ценностного критерия выше на 7 процентных пунктов. Это свидетельствует о том, что в КГ больше обучающихся с недостаточно осознанной иерархией ценностей, слабой профессиональной направленностью и неустойчивой мотивацией к будущей профессиональной деятельности.</w:t>
      </w:r>
    </w:p>
    <w:p w14:paraId="3FD9E84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преобладает в обеих группах, что характерно для студенческой популяции. В экспериментальной группе наблюдается незначительное превышение на 3,8%, что указывает на наличие у большинства обучающихся базовых представлений о профессиональных ценностях, но недостаточную степень их интериоризации. Обучающиеся демонстрируют частичную осознанность ценностных ориентаций, однако мотивация ещё не приобрела устойчивый характер.</w:t>
      </w:r>
    </w:p>
    <w:p w14:paraId="25B1972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сформированности выявлен у 26,3% обучающихся контрольной группы и 29,5% экспериментальной группы. Данная категория студентов демонстрирует сформированную систему гуманистических ценностей, готовность к межкультурному взаимодействию, толерантность и эмпатию.</w:t>
      </w:r>
    </w:p>
    <w:p w14:paraId="28FFBFE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полученные результаты свидетельствуют о том, что на констатирующем этапе уровень сформированности мотивационно-ценностного критерия межкультурной коммуникации обучающихся в контрольной и экспериментальной группах находится на примерно одинаковом уровне.</w:t>
      </w:r>
    </w:p>
    <w:p w14:paraId="7672D95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Второй рассматриваемый нами критерий сформированности межкультурной коммуникации обучающихся в процессе вузовской подготовки – </w:t>
      </w:r>
      <w:r>
        <w:rPr>
          <w:rFonts w:ascii="Times New Roman" w:eastAsia="Times New Roman" w:hAnsi="Times New Roman" w:cs="Times New Roman"/>
          <w:i/>
          <w:iCs/>
          <w:sz w:val="28"/>
          <w:szCs w:val="28"/>
        </w:rPr>
        <w:t>когнитивный.</w:t>
      </w:r>
      <w:r>
        <w:rPr>
          <w:rFonts w:ascii="Times New Roman" w:eastAsia="Times New Roman" w:hAnsi="Times New Roman" w:cs="Times New Roman"/>
          <w:sz w:val="28"/>
          <w:szCs w:val="28"/>
        </w:rPr>
        <w:t xml:space="preserve"> </w:t>
      </w:r>
    </w:p>
    <w:p w14:paraId="2F099EB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Когнитивный критерий отражает уровень знаний обучающихся о культуре, межкультурном взаимодействии и особенностях коммуникации в различных социокультурных контекстах. Он является одним из ключевых компонентов формирования межкультурной коммуникации, поскольку без достаточной теоретической базы невозможна осознанная и эффективная коммуникация с представителями других культур.</w:t>
      </w:r>
    </w:p>
    <w:p w14:paraId="1F1A11A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данного критерия мы опираемся на концепцию межкультурной комм</w:t>
      </w:r>
      <w:r w:rsidR="00E23647">
        <w:rPr>
          <w:rFonts w:ascii="Times New Roman" w:eastAsia="Times New Roman" w:hAnsi="Times New Roman" w:cs="Times New Roman"/>
          <w:sz w:val="28"/>
          <w:szCs w:val="28"/>
        </w:rPr>
        <w:t xml:space="preserve">уникативной компетенции M. </w:t>
      </w:r>
      <w:r w:rsidR="00E23647">
        <w:rPr>
          <w:rFonts w:ascii="Times New Roman" w:eastAsia="Times New Roman" w:hAnsi="Times New Roman" w:cs="Times New Roman"/>
          <w:sz w:val="28"/>
          <w:szCs w:val="28"/>
          <w:lang w:val="ru-RU"/>
        </w:rPr>
        <w:t>Байрам</w:t>
      </w:r>
      <w:r>
        <w:rPr>
          <w:rFonts w:ascii="Times New Roman" w:eastAsia="Times New Roman" w:hAnsi="Times New Roman" w:cs="Times New Roman"/>
          <w:sz w:val="28"/>
          <w:szCs w:val="28"/>
        </w:rPr>
        <w:t>, согласно которой важнейшим компонентом выступают культурные знания (savoirs). Когнитивный критерий включает: знания о культуре своей страны и других культур; понимание культурных норм, ценностей, традиций; знание моделей поведения в различных культурных ситуациях; представления о стереотипах и их влиянии на коммуникацию; понимание различий в вербальной и невербальной коммуникации.</w:t>
      </w:r>
    </w:p>
    <w:p w14:paraId="4624A26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данный критерий отвечает на вопрос: Что знает обучающийся о межкультурной коммуникации?</w:t>
      </w:r>
    </w:p>
    <w:p w14:paraId="0676A4EF" w14:textId="718627B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диагностике по методике М. Байрама оцениваются: уровень осведомленности о культурных различиях; глубина понимания межкультурных особенностей; способность объяснять культурные явления; знание норм межкультурного взаимодействия; способность распознавать культурные барьеры</w:t>
      </w:r>
      <w:r w:rsidR="00AF4246">
        <w:rPr>
          <w:rFonts w:ascii="Times New Roman" w:eastAsia="Times New Roman" w:hAnsi="Times New Roman" w:cs="Times New Roman"/>
          <w:sz w:val="28"/>
          <w:szCs w:val="28"/>
          <w:lang w:val="ru-RU"/>
        </w:rPr>
        <w:t xml:space="preserve"> (Приложение В</w:t>
      </w:r>
      <w:r w:rsidR="00E2364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10A206B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данной методики - определение уровеня сформированности культурных знаний обучающихся, необходимых для эффективного межкультурного взаимодействия.</w:t>
      </w:r>
    </w:p>
    <w:p w14:paraId="32E7920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 включает задания, направленные на выявление: знаний о культурных традициях разных стран; понимания различий в нормах общения; знания особенностей вербального и невербального поведения; осведомленности о культурных ценностях; понимания межкультурных ситуаций.</w:t>
      </w:r>
    </w:p>
    <w:p w14:paraId="78DA460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выделен тип заданий это - множественный выбор; ситуационные кейсы; установление соответствий; интерпретация культурных ситуаций.</w:t>
      </w:r>
    </w:p>
    <w:p w14:paraId="68BD3D7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того, как обучающимся объясняется цель исследования, дается инструкция по выполнению заданий, они приступают к тесту, оно длится 20-30 минут и каждому правильному ответу присваивается 1 балл</w:t>
      </w:r>
      <w:r w:rsidR="001A4AB4">
        <w:rPr>
          <w:rFonts w:ascii="Times New Roman" w:eastAsia="Times New Roman" w:hAnsi="Times New Roman" w:cs="Times New Roman"/>
          <w:sz w:val="28"/>
          <w:szCs w:val="28"/>
          <w:lang w:val="ru-RU"/>
        </w:rPr>
        <w:t xml:space="preserve"> (таблица 21)</w:t>
      </w:r>
      <w:r>
        <w:rPr>
          <w:rFonts w:ascii="Times New Roman" w:eastAsia="Times New Roman" w:hAnsi="Times New Roman" w:cs="Times New Roman"/>
          <w:sz w:val="28"/>
          <w:szCs w:val="28"/>
        </w:rPr>
        <w:t>.</w:t>
      </w:r>
    </w:p>
    <w:p w14:paraId="3EEB6CEC"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68BE7525" w14:textId="77777777" w:rsidR="006A79B1" w:rsidRDefault="001A4AB4"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21</w:t>
      </w:r>
      <w:r w:rsidR="000E604E">
        <w:rPr>
          <w:rFonts w:ascii="Times New Roman" w:eastAsia="Times New Roman" w:hAnsi="Times New Roman" w:cs="Times New Roman"/>
          <w:sz w:val="28"/>
          <w:szCs w:val="28"/>
        </w:rPr>
        <w:t xml:space="preserve"> - Результаты диагностики уровня сфоримированности по когнитивному критерию по методике М. Байрама тест «Культурные знания»</w:t>
      </w:r>
    </w:p>
    <w:tbl>
      <w:tblPr>
        <w:tblStyle w:val="af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4144E396" w14:textId="77777777">
        <w:tc>
          <w:tcPr>
            <w:tcW w:w="2830" w:type="dxa"/>
          </w:tcPr>
          <w:p w14:paraId="6DA0FD5B"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p w14:paraId="542481FF" w14:textId="77777777" w:rsidR="002243DC" w:rsidRDefault="002243DC">
            <w:pPr>
              <w:spacing w:after="0" w:line="240" w:lineRule="auto"/>
              <w:ind w:firstLine="720"/>
              <w:jc w:val="both"/>
              <w:rPr>
                <w:rFonts w:ascii="Times New Roman" w:eastAsia="Times New Roman" w:hAnsi="Times New Roman" w:cs="Times New Roman"/>
                <w:sz w:val="24"/>
                <w:szCs w:val="24"/>
              </w:rPr>
            </w:pPr>
          </w:p>
        </w:tc>
        <w:tc>
          <w:tcPr>
            <w:tcW w:w="1418" w:type="dxa"/>
          </w:tcPr>
          <w:p w14:paraId="179BE9E2" w14:textId="77777777" w:rsidR="006A79B1" w:rsidRDefault="000E60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53683933" w14:textId="77777777" w:rsidR="006A79B1" w:rsidRDefault="000E60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606738E9" w14:textId="77777777" w:rsidR="006A79B1" w:rsidRDefault="000E60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72FF253F"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1EC5480F" w14:textId="77777777">
        <w:tc>
          <w:tcPr>
            <w:tcW w:w="2830" w:type="dxa"/>
          </w:tcPr>
          <w:p w14:paraId="0ADBDB85" w14:textId="77777777" w:rsidR="006A79B1" w:rsidRDefault="006A79B1">
            <w:pPr>
              <w:spacing w:after="0" w:line="240" w:lineRule="auto"/>
              <w:ind w:firstLine="720"/>
              <w:jc w:val="both"/>
              <w:rPr>
                <w:rFonts w:ascii="Times New Roman" w:eastAsia="Times New Roman" w:hAnsi="Times New Roman" w:cs="Times New Roman"/>
                <w:sz w:val="24"/>
                <w:szCs w:val="24"/>
              </w:rPr>
            </w:pPr>
          </w:p>
        </w:tc>
        <w:tc>
          <w:tcPr>
            <w:tcW w:w="2977" w:type="dxa"/>
            <w:gridSpan w:val="2"/>
          </w:tcPr>
          <w:p w14:paraId="2F81319E"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0A594C00" w14:textId="77777777" w:rsidR="006A79B1" w:rsidRDefault="000E604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03967908" w14:textId="77777777">
        <w:tc>
          <w:tcPr>
            <w:tcW w:w="2830" w:type="dxa"/>
          </w:tcPr>
          <w:p w14:paraId="116A39CC"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p w14:paraId="3338127D" w14:textId="77777777" w:rsidR="002243DC" w:rsidRDefault="002243DC">
            <w:pPr>
              <w:spacing w:after="0" w:line="240" w:lineRule="auto"/>
              <w:ind w:firstLine="720"/>
              <w:jc w:val="both"/>
              <w:rPr>
                <w:rFonts w:ascii="Times New Roman" w:eastAsia="Times New Roman" w:hAnsi="Times New Roman" w:cs="Times New Roman"/>
                <w:sz w:val="24"/>
                <w:szCs w:val="24"/>
              </w:rPr>
            </w:pPr>
          </w:p>
        </w:tc>
        <w:tc>
          <w:tcPr>
            <w:tcW w:w="1418" w:type="dxa"/>
          </w:tcPr>
          <w:p w14:paraId="092A14EA" w14:textId="77777777" w:rsidR="006A79B1" w:rsidRDefault="000E604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559" w:type="dxa"/>
          </w:tcPr>
          <w:p w14:paraId="2E70FDC5"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701" w:type="dxa"/>
          </w:tcPr>
          <w:p w14:paraId="3FC44136"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26" w:type="dxa"/>
          </w:tcPr>
          <w:p w14:paraId="67069BDE"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6A79B1" w14:paraId="7BFEC1D0" w14:textId="77777777">
        <w:tc>
          <w:tcPr>
            <w:tcW w:w="2830" w:type="dxa"/>
          </w:tcPr>
          <w:p w14:paraId="3EADD22B"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p w14:paraId="2D64802F" w14:textId="77777777" w:rsidR="002243DC" w:rsidRDefault="002243DC">
            <w:pPr>
              <w:spacing w:after="0" w:line="240" w:lineRule="auto"/>
              <w:ind w:firstLine="720"/>
              <w:jc w:val="both"/>
              <w:rPr>
                <w:rFonts w:ascii="Times New Roman" w:eastAsia="Times New Roman" w:hAnsi="Times New Roman" w:cs="Times New Roman"/>
                <w:sz w:val="24"/>
                <w:szCs w:val="24"/>
              </w:rPr>
            </w:pPr>
          </w:p>
        </w:tc>
        <w:tc>
          <w:tcPr>
            <w:tcW w:w="1418" w:type="dxa"/>
          </w:tcPr>
          <w:p w14:paraId="03964646" w14:textId="77777777" w:rsidR="006A79B1" w:rsidRDefault="000E604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14:paraId="37128B93"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701" w:type="dxa"/>
          </w:tcPr>
          <w:p w14:paraId="5D815D51"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26" w:type="dxa"/>
          </w:tcPr>
          <w:p w14:paraId="46E5E13D"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6A79B1" w14:paraId="22707DE3" w14:textId="77777777">
        <w:tc>
          <w:tcPr>
            <w:tcW w:w="2830" w:type="dxa"/>
          </w:tcPr>
          <w:p w14:paraId="775E54E6"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p w14:paraId="78EC03FF" w14:textId="77777777" w:rsidR="002243DC" w:rsidRDefault="002243DC">
            <w:pPr>
              <w:spacing w:after="0" w:line="240" w:lineRule="auto"/>
              <w:ind w:firstLine="720"/>
              <w:jc w:val="both"/>
              <w:rPr>
                <w:rFonts w:ascii="Times New Roman" w:eastAsia="Times New Roman" w:hAnsi="Times New Roman" w:cs="Times New Roman"/>
                <w:sz w:val="24"/>
                <w:szCs w:val="24"/>
              </w:rPr>
            </w:pPr>
          </w:p>
        </w:tc>
        <w:tc>
          <w:tcPr>
            <w:tcW w:w="1418" w:type="dxa"/>
          </w:tcPr>
          <w:p w14:paraId="11624500" w14:textId="77777777" w:rsidR="006A79B1" w:rsidRDefault="000E604E">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59" w:type="dxa"/>
          </w:tcPr>
          <w:p w14:paraId="01FDD21E"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701" w:type="dxa"/>
          </w:tcPr>
          <w:p w14:paraId="01727676"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6" w:type="dxa"/>
          </w:tcPr>
          <w:p w14:paraId="1F372AC5" w14:textId="77777777" w:rsidR="006A79B1" w:rsidRDefault="000E604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14:paraId="509A283F" w14:textId="77777777" w:rsidR="006A79B1" w:rsidRDefault="006A79B1">
      <w:pPr>
        <w:spacing w:after="0" w:line="240" w:lineRule="auto"/>
        <w:jc w:val="both"/>
        <w:rPr>
          <w:rFonts w:ascii="Times New Roman" w:eastAsia="Times New Roman" w:hAnsi="Times New Roman" w:cs="Times New Roman"/>
          <w:sz w:val="28"/>
          <w:szCs w:val="28"/>
          <w:highlight w:val="yellow"/>
        </w:rPr>
      </w:pPr>
    </w:p>
    <w:p w14:paraId="4506D29D" w14:textId="77777777" w:rsidR="006A79B1" w:rsidRDefault="000E604E">
      <w:pPr>
        <w:spacing w:after="0" w:line="240" w:lineRule="auto"/>
        <w:jc w:val="center"/>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lang w:val="ru-RU" w:eastAsia="ru-RU"/>
        </w:rPr>
        <w:drawing>
          <wp:inline distT="0" distB="0" distL="0" distR="0" wp14:anchorId="22B7611A" wp14:editId="2BDDED89">
            <wp:extent cx="4953547" cy="2400804"/>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4953547" cy="2400804"/>
                    </a:xfrm>
                    <a:prstGeom prst="rect">
                      <a:avLst/>
                    </a:prstGeom>
                    <a:ln/>
                  </pic:spPr>
                </pic:pic>
              </a:graphicData>
            </a:graphic>
          </wp:inline>
        </w:drawing>
      </w:r>
    </w:p>
    <w:p w14:paraId="31CAAB66" w14:textId="77777777" w:rsidR="006A79B1" w:rsidRDefault="001A4AB4" w:rsidP="001A4AB4">
      <w:pPr>
        <w:spacing w:after="0" w:line="240" w:lineRule="auto"/>
        <w:jc w:val="center"/>
        <w:rPr>
          <w:rFonts w:ascii="Times New Roman" w:eastAsia="Times New Roman" w:hAnsi="Times New Roman" w:cs="Times New Roman"/>
          <w:sz w:val="28"/>
          <w:szCs w:val="28"/>
        </w:rPr>
      </w:pPr>
      <w:r w:rsidRPr="001A4AB4">
        <w:rPr>
          <w:rFonts w:ascii="Times New Roman" w:eastAsia="Times New Roman" w:hAnsi="Times New Roman" w:cs="Times New Roman"/>
          <w:sz w:val="28"/>
          <w:szCs w:val="28"/>
        </w:rPr>
        <w:t xml:space="preserve">Рисунок </w:t>
      </w:r>
      <w:r w:rsidR="00974CCC">
        <w:rPr>
          <w:rFonts w:ascii="Times New Roman" w:eastAsia="Times New Roman" w:hAnsi="Times New Roman" w:cs="Times New Roman"/>
          <w:sz w:val="28"/>
          <w:szCs w:val="28"/>
          <w:lang w:val="ru-RU"/>
        </w:rPr>
        <w:t>3</w:t>
      </w:r>
      <w:r w:rsidR="000E604E" w:rsidRPr="001A4AB4">
        <w:rPr>
          <w:rFonts w:ascii="Times New Roman" w:eastAsia="Times New Roman" w:hAnsi="Times New Roman" w:cs="Times New Roman"/>
          <w:sz w:val="28"/>
          <w:szCs w:val="28"/>
        </w:rPr>
        <w:t xml:space="preserve"> – Уровень сформированности межкультурной коммуникации по когнитивному критерию</w:t>
      </w:r>
    </w:p>
    <w:p w14:paraId="471E4424"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6F28FBF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результатов, представленных в таблице</w:t>
      </w:r>
      <w:r w:rsidR="00474D82">
        <w:rPr>
          <w:rFonts w:ascii="Times New Roman" w:eastAsia="Times New Roman" w:hAnsi="Times New Roman" w:cs="Times New Roman"/>
          <w:sz w:val="28"/>
          <w:szCs w:val="28"/>
          <w:lang w:val="ru-RU"/>
        </w:rPr>
        <w:t xml:space="preserve"> и диаграмме</w:t>
      </w:r>
      <w:r>
        <w:rPr>
          <w:rFonts w:ascii="Times New Roman" w:eastAsia="Times New Roman" w:hAnsi="Times New Roman" w:cs="Times New Roman"/>
          <w:sz w:val="28"/>
          <w:szCs w:val="28"/>
        </w:rPr>
        <w:t>, позволяет оценить исходный уровень сформированности когнитивного критерия межкультурной коммуникации обучающихся, диагностированного с использованием теста культурных знаний по методике М. Байрама.</w:t>
      </w:r>
    </w:p>
    <w:p w14:paraId="1257C36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констатирующем этапе в экспериментальной группе (61 обучающийся) распределение уровней сформированности имеет следующий характер: высокий уровень выявлен у 10 человек 16%, средний - у 25 человек 41%, низкий - у 26 человек 43%.</w:t>
      </w:r>
    </w:p>
    <w:p w14:paraId="4BEFD33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контрольной группе 57 обучающихся показатели имеют схожую структуру: высокий уровень наблюдается у 9 человек 16%, средний - у 24 человек 42%, низкий - у 24 человек 42%.</w:t>
      </w:r>
    </w:p>
    <w:p w14:paraId="4A875A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Полученные данные свидетельствуют о том, что в обеих группах преобладает низкий и средний уровни сформированности когнитивного критерия, при этом доля обучающихся с высоким уровнем является незначительной. Практически идентичное распределение показателей в экспериментальной и контрольной группах подтверждает их сопоставимость на начальном этапе исследования, что является важным условием чистоты педагогического эксперимента.</w:t>
      </w:r>
    </w:p>
    <w:p w14:paraId="45AB631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Особое внимание следует обратить на высокую долю обучающихся с низким уровнем. Это указывает на недостаточную сформированность культурных знаний, включая понимание культурных различий, норм и особенностей межкультурного взаимодействия. У обучающихся данной группы наблюдаются фрагментарные представления о межкультурной коммуникации, а также затруднения в интерпретации культурных ситуаций.</w:t>
      </w:r>
    </w:p>
    <w:p w14:paraId="5B055C7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зафиксированный у значительной части обучающихся, свидетельствует о наличии базовых знаний, однако эти знания носят несистемный и поверхностный характер, что ограничивает их применение в реальных коммуникативных ситуациях.</w:t>
      </w:r>
    </w:p>
    <w:p w14:paraId="77B85B4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Третий критерий, который мы рассматриваем в рамках нашего исследования, это </w:t>
      </w:r>
      <w:r>
        <w:rPr>
          <w:rFonts w:ascii="Times New Roman" w:eastAsia="Times New Roman" w:hAnsi="Times New Roman" w:cs="Times New Roman"/>
          <w:i/>
          <w:iCs/>
          <w:sz w:val="28"/>
          <w:szCs w:val="28"/>
        </w:rPr>
        <w:t>– коммуникативно-деятельностный</w:t>
      </w:r>
      <w:r>
        <w:rPr>
          <w:rFonts w:ascii="Times New Roman" w:eastAsia="Times New Roman" w:hAnsi="Times New Roman" w:cs="Times New Roman"/>
          <w:sz w:val="28"/>
          <w:szCs w:val="28"/>
        </w:rPr>
        <w:t>.</w:t>
      </w:r>
    </w:p>
    <w:p w14:paraId="76919E4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Коммуникативно-деятельностный критерий отражает способность обучающихся применять знания и ценностные установки в реальном межкультурном взаимодействии, то есть их практическую готовность к эффективной коммуникации с представителями других культур.</w:t>
      </w:r>
    </w:p>
    <w:p w14:paraId="4B72300F" w14:textId="5168AF82"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основе данного критерия лежит теория коммуникативной компетенции Д. Хаймса, согласно которой владение языком предполагает не только знание правил, но и умение использовать их адекватно в конкретной социокультурной ситуации.</w:t>
      </w:r>
      <w:r>
        <w:t xml:space="preserve"> </w:t>
      </w:r>
      <w:r w:rsidR="00050CA4">
        <w:rPr>
          <w:rFonts w:ascii="Times New Roman" w:eastAsia="Times New Roman" w:hAnsi="Times New Roman" w:cs="Times New Roman"/>
          <w:sz w:val="28"/>
          <w:szCs w:val="28"/>
        </w:rPr>
        <w:t>Данный критерий включает</w:t>
      </w:r>
      <w:r>
        <w:rPr>
          <w:rFonts w:ascii="Times New Roman" w:eastAsia="Times New Roman" w:hAnsi="Times New Roman" w:cs="Times New Roman"/>
          <w:sz w:val="28"/>
          <w:szCs w:val="28"/>
        </w:rPr>
        <w:t xml:space="preserve"> умение вступать в межкультурное взаимодействие; способность использовать вербальные и невербальные средства общения; навыки выбора адекватной коммуникативной стратегии; умение учитывать культурный контекст общения; способность предотвращать и разрешать коммуникативные барьеры. Ключевой вопрос критерия это - как обучающийся действует в ситуации межкультурного общения?</w:t>
      </w:r>
    </w:p>
    <w:p w14:paraId="76AA8BA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диагностике оценивались коммуникативные умения в реальных/смоделированных ситуациях; гибкость поведения в межкультурной среде; адекватность реакции на культурные различия; способность вести диалог; умение сотрудничать и достигать взаимопонимания.</w:t>
      </w:r>
    </w:p>
    <w:p w14:paraId="07BDA96C" w14:textId="2DBAF85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концепцией Д. Хаймса, наиболее эффективным методом диагностики выступают ролевые игры, моделирующие реальные ситуации межкультурного взаимодействия. Соответственно, целью м</w:t>
      </w:r>
      <w:r w:rsidR="002B054B">
        <w:rPr>
          <w:rFonts w:ascii="Times New Roman" w:eastAsia="Times New Roman" w:hAnsi="Times New Roman" w:cs="Times New Roman"/>
          <w:sz w:val="28"/>
          <w:szCs w:val="28"/>
        </w:rPr>
        <w:t>етода является определение уров</w:t>
      </w:r>
      <w:r>
        <w:rPr>
          <w:rFonts w:ascii="Times New Roman" w:eastAsia="Times New Roman" w:hAnsi="Times New Roman" w:cs="Times New Roman"/>
          <w:sz w:val="28"/>
          <w:szCs w:val="28"/>
        </w:rPr>
        <w:t>ня сформированности практических коммуникативных умений обучающихся в условиях межкультурного взаимодействия</w:t>
      </w:r>
      <w:r w:rsidR="00AF4246">
        <w:rPr>
          <w:rFonts w:ascii="Times New Roman" w:eastAsia="Times New Roman" w:hAnsi="Times New Roman" w:cs="Times New Roman"/>
          <w:sz w:val="28"/>
          <w:szCs w:val="28"/>
          <w:lang w:val="ru-RU"/>
        </w:rPr>
        <w:t xml:space="preserve"> (Приложение Г</w:t>
      </w:r>
      <w:r w:rsidR="00E2364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121936A1" w14:textId="2F735DD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Ролевые игры строятся на основе </w:t>
      </w:r>
      <w:r w:rsidR="00050CA4">
        <w:rPr>
          <w:rFonts w:ascii="Times New Roman" w:eastAsia="Times New Roman" w:hAnsi="Times New Roman" w:cs="Times New Roman"/>
          <w:sz w:val="28"/>
          <w:szCs w:val="28"/>
        </w:rPr>
        <w:t>типичных межкультурных ситуаций</w:t>
      </w:r>
      <w:r w:rsidR="00050CA4">
        <w:rPr>
          <w:rFonts w:ascii="Times New Roman" w:eastAsia="Times New Roman" w:hAnsi="Times New Roman" w:cs="Times New Roman"/>
          <w:sz w:val="28"/>
          <w:szCs w:val="28"/>
          <w:lang w:val="ru-RU"/>
        </w:rPr>
        <w:t xml:space="preserve">, а именно, </w:t>
      </w:r>
      <w:r>
        <w:rPr>
          <w:rFonts w:ascii="Times New Roman" w:eastAsia="Times New Roman" w:hAnsi="Times New Roman" w:cs="Times New Roman"/>
          <w:sz w:val="28"/>
          <w:szCs w:val="28"/>
        </w:rPr>
        <w:t>общение с иностранным преподавателем; участие в международной группе проекта; решение конфликтной ситуации; деловая коммуникация; неформальное общение (знакомство, обсуждение, обмен мнениями). Обучающимся был предложен ряд тем для ролевых игр: «Вы студент из Казахстана, общаетесь с преподавателем из другой страны», «Работа в международной команде над проектом», «Разрешение межкультурного недопонимания».</w:t>
      </w:r>
    </w:p>
    <w:p w14:paraId="6C518046" w14:textId="41BDBB2F" w:rsidR="006A79B1" w:rsidRPr="001A4AB4" w:rsidRDefault="000E604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На констатирующем этапе обучающимся объяснили цели и правила</w:t>
      </w:r>
      <w:r w:rsidR="00050CA4">
        <w:rPr>
          <w:rFonts w:ascii="Times New Roman" w:eastAsia="Times New Roman" w:hAnsi="Times New Roman" w:cs="Times New Roman"/>
          <w:sz w:val="28"/>
          <w:szCs w:val="28"/>
        </w:rPr>
        <w:t>; распределение ролей (например</w:t>
      </w:r>
      <w:r w:rsidR="00050CA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обучающийся, преподаватель, иностранный партнер); постановка коммуникативной задачи. Далее обуч</w:t>
      </w:r>
      <w:r w:rsidR="00AF4246">
        <w:rPr>
          <w:rFonts w:ascii="Times New Roman" w:eastAsia="Times New Roman" w:hAnsi="Times New Roman" w:cs="Times New Roman"/>
          <w:sz w:val="28"/>
          <w:szCs w:val="28"/>
        </w:rPr>
        <w:t>ающиеся разыгрывают ситуации (5</w:t>
      </w:r>
      <w:r w:rsidR="00AF4246">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10 минут); параллельно велось наблюдение преподавателя/эксперта; фиксация поведения по критериям. В завершении было обсуждение (рефлексия); оценивание по показателям; определение уровня сформированности. Оценивание проводилось по следующим показателям: адекватность коммуникативного поведения; правильность использования речевых средств; учет культурных особенностей; способность к взаимодействию; гибкость и адаптивность; способность к разрешению коммуникативных трудностей. В конце каждый показатель оценивается по 3-балльной шкале: 3 балла - высокий уровень проявления, следовательно, 1 балл -низкий уровень</w:t>
      </w:r>
      <w:r w:rsidR="00474D82">
        <w:rPr>
          <w:rFonts w:ascii="Times New Roman" w:eastAsia="Times New Roman" w:hAnsi="Times New Roman" w:cs="Times New Roman"/>
          <w:sz w:val="28"/>
          <w:szCs w:val="28"/>
          <w:lang w:val="ru-RU"/>
        </w:rPr>
        <w:t xml:space="preserve"> (таблица 22)</w:t>
      </w:r>
      <w:r>
        <w:rPr>
          <w:rFonts w:ascii="Times New Roman" w:eastAsia="Times New Roman" w:hAnsi="Times New Roman" w:cs="Times New Roman"/>
          <w:sz w:val="28"/>
          <w:szCs w:val="28"/>
        </w:rPr>
        <w:t>.</w:t>
      </w:r>
      <w:r w:rsidR="001A4AB4">
        <w:rPr>
          <w:rFonts w:ascii="Times New Roman" w:eastAsia="Times New Roman" w:hAnsi="Times New Roman" w:cs="Times New Roman"/>
          <w:sz w:val="28"/>
          <w:szCs w:val="28"/>
          <w:lang w:val="ru-RU"/>
        </w:rPr>
        <w:t xml:space="preserve"> </w:t>
      </w:r>
    </w:p>
    <w:p w14:paraId="0DB2E9B4" w14:textId="77777777" w:rsidR="006A79B1" w:rsidRDefault="006A79B1">
      <w:pPr>
        <w:spacing w:after="0" w:line="240" w:lineRule="auto"/>
        <w:jc w:val="both"/>
        <w:rPr>
          <w:rFonts w:ascii="Times New Roman" w:eastAsia="Times New Roman" w:hAnsi="Times New Roman" w:cs="Times New Roman"/>
          <w:sz w:val="28"/>
          <w:szCs w:val="28"/>
        </w:rPr>
      </w:pPr>
    </w:p>
    <w:p w14:paraId="23BC6400" w14:textId="77777777" w:rsidR="006A79B1" w:rsidRDefault="00474D82"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22</w:t>
      </w:r>
      <w:r w:rsidR="000E604E">
        <w:rPr>
          <w:rFonts w:ascii="Times New Roman" w:eastAsia="Times New Roman" w:hAnsi="Times New Roman" w:cs="Times New Roman"/>
          <w:sz w:val="28"/>
          <w:szCs w:val="28"/>
        </w:rPr>
        <w:t xml:space="preserve"> - Результаты диагностики уровня сфоримированности по коммуникативно-деятельностному критерию по методике Д. Хаймса ролевые игры</w:t>
      </w:r>
    </w:p>
    <w:tbl>
      <w:tblPr>
        <w:tblStyle w:val="af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75AF0C4D" w14:textId="77777777">
        <w:tc>
          <w:tcPr>
            <w:tcW w:w="2830" w:type="dxa"/>
          </w:tcPr>
          <w:p w14:paraId="0D552407"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1653D3B9"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28EE1602"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50CF0E3C"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326206E3"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7F7D9028" w14:textId="77777777">
        <w:tc>
          <w:tcPr>
            <w:tcW w:w="2830" w:type="dxa"/>
          </w:tcPr>
          <w:p w14:paraId="5777DE02" w14:textId="77777777" w:rsidR="006A79B1" w:rsidRDefault="006A79B1" w:rsidP="00047425">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2C8CCC44" w14:textId="77777777" w:rsidR="006A79B1" w:rsidRDefault="000E604E" w:rsidP="0004742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308528DE"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67B40034" w14:textId="77777777">
        <w:tc>
          <w:tcPr>
            <w:tcW w:w="2830" w:type="dxa"/>
          </w:tcPr>
          <w:p w14:paraId="0F1041A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7DB24A99"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559" w:type="dxa"/>
          </w:tcPr>
          <w:p w14:paraId="3BE4C79E"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701" w:type="dxa"/>
          </w:tcPr>
          <w:p w14:paraId="52CAD1F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26" w:type="dxa"/>
          </w:tcPr>
          <w:p w14:paraId="49E4C059"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6A79B1" w14:paraId="3D0A2DE0" w14:textId="77777777">
        <w:tc>
          <w:tcPr>
            <w:tcW w:w="2830" w:type="dxa"/>
          </w:tcPr>
          <w:p w14:paraId="7F78BDFA"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561D2006"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14:paraId="366257ED"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701" w:type="dxa"/>
          </w:tcPr>
          <w:p w14:paraId="75D3FF74"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26" w:type="dxa"/>
          </w:tcPr>
          <w:p w14:paraId="60FBF59B"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6A79B1" w14:paraId="407BABED" w14:textId="77777777">
        <w:tc>
          <w:tcPr>
            <w:tcW w:w="2830" w:type="dxa"/>
          </w:tcPr>
          <w:p w14:paraId="4A8EB9CC"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607AB5A0"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59" w:type="dxa"/>
          </w:tcPr>
          <w:p w14:paraId="5E96B841"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14:paraId="57277C7D"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6" w:type="dxa"/>
          </w:tcPr>
          <w:p w14:paraId="20DFB05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14:paraId="637F8C25" w14:textId="77777777" w:rsidR="006A79B1" w:rsidRDefault="006A79B1">
      <w:pPr>
        <w:spacing w:after="0" w:line="240" w:lineRule="auto"/>
        <w:jc w:val="center"/>
        <w:rPr>
          <w:rFonts w:ascii="Times New Roman" w:eastAsia="Times New Roman" w:hAnsi="Times New Roman" w:cs="Times New Roman"/>
          <w:sz w:val="28"/>
          <w:szCs w:val="28"/>
        </w:rPr>
      </w:pPr>
    </w:p>
    <w:p w14:paraId="2F305A9C" w14:textId="77777777" w:rsidR="006A79B1" w:rsidRDefault="000E604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6D594E22" wp14:editId="7BEE6491">
            <wp:extent cx="6126971" cy="2495550"/>
            <wp:effectExtent l="0" t="0" r="762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6166953" cy="2511835"/>
                    </a:xfrm>
                    <a:prstGeom prst="rect">
                      <a:avLst/>
                    </a:prstGeom>
                    <a:ln/>
                  </pic:spPr>
                </pic:pic>
              </a:graphicData>
            </a:graphic>
          </wp:inline>
        </w:drawing>
      </w:r>
    </w:p>
    <w:p w14:paraId="6D10CD1D" w14:textId="77777777" w:rsidR="006A79B1" w:rsidRDefault="006A79B1">
      <w:pPr>
        <w:spacing w:after="0" w:line="240" w:lineRule="auto"/>
        <w:jc w:val="center"/>
        <w:rPr>
          <w:rFonts w:ascii="Times New Roman" w:eastAsia="Times New Roman" w:hAnsi="Times New Roman" w:cs="Times New Roman"/>
          <w:sz w:val="28"/>
          <w:szCs w:val="28"/>
        </w:rPr>
      </w:pPr>
    </w:p>
    <w:p w14:paraId="3899C573" w14:textId="77777777" w:rsidR="006A79B1" w:rsidRDefault="00474D82" w:rsidP="00474D8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974CCC">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000E604E" w:rsidRPr="00474D82">
        <w:rPr>
          <w:rFonts w:ascii="Times New Roman" w:eastAsia="Times New Roman" w:hAnsi="Times New Roman" w:cs="Times New Roman"/>
          <w:sz w:val="28"/>
          <w:szCs w:val="28"/>
        </w:rPr>
        <w:t xml:space="preserve"> Уровень сформированности межкультурной коммуникации по коммуникативно-деятельностному критерию</w:t>
      </w:r>
    </w:p>
    <w:p w14:paraId="7E38A69D" w14:textId="77777777" w:rsidR="00474D82" w:rsidRDefault="00474D82" w:rsidP="00474D82">
      <w:pPr>
        <w:spacing w:after="0" w:line="240" w:lineRule="auto"/>
        <w:jc w:val="center"/>
        <w:rPr>
          <w:rFonts w:ascii="Times New Roman" w:eastAsia="Times New Roman" w:hAnsi="Times New Roman" w:cs="Times New Roman"/>
          <w:sz w:val="28"/>
          <w:szCs w:val="28"/>
        </w:rPr>
      </w:pPr>
    </w:p>
    <w:p w14:paraId="5E5CCD12"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рамках эксперимента для диагностики был определён следующий критерий - </w:t>
      </w:r>
      <w:r>
        <w:rPr>
          <w:rFonts w:ascii="Times New Roman" w:eastAsia="Times New Roman" w:hAnsi="Times New Roman" w:cs="Times New Roman"/>
          <w:i/>
          <w:iCs/>
          <w:sz w:val="28"/>
          <w:szCs w:val="28"/>
        </w:rPr>
        <w:t>эмоционально-рефлексивный критерий</w:t>
      </w:r>
      <w:r>
        <w:rPr>
          <w:rFonts w:ascii="Times New Roman" w:eastAsia="Times New Roman" w:hAnsi="Times New Roman" w:cs="Times New Roman"/>
          <w:sz w:val="28"/>
          <w:szCs w:val="28"/>
        </w:rPr>
        <w:t xml:space="preserve"> отражает степень сформированности у обучающихся способности к эмпатии, саморефлексии, эмоциональной устойчивости и осознанию собственных и чужих культурных особенностей в процессе межкультурного взаимодействия. Данный критерий является важным компонентом межкультурной коммуникации, поскольку обеспечивает не только понимание культурных различий, но и эмоционально адекватное реагирование на них, что способствует эффективному взаимодействию в поликультурной среде.</w:t>
      </w:r>
    </w:p>
    <w:p w14:paraId="2934051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для объективной оценки уровня сформированности данного критерия недостаточно его теоретического описания, что обусловливает необходимость разработки и применения диагностического инструментария. Диагностика эмоционально-рефлексивного критерия направлена на выявление уровня развития эмпатии, способности к рефлексии собственного поведения, а также эмоциональной отзывчивости обучающихся в ситуациях межкультурного взаимодействия.</w:t>
      </w:r>
    </w:p>
    <w:p w14:paraId="4BB3AC6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учетом вышеизложенного представляется целесообразным использование психолого-педагогических методик, позволяющих комплексно оценить указанные показатели. В частности, в качестве основного диагностического инструмента может быть использована методика измерения эмпатии М. Дэвиса (Interpersonal Reactivity Index), которая позволяет определить когнитивные и аффективные компоненты эмпатии. Дополнительно могут применяться методы рефлексивной самооценки, анкетирования и анализа ситуационных заданий, моделирующих межкультурное взаимодействие.</w:t>
      </w:r>
    </w:p>
    <w:p w14:paraId="46EABB79" w14:textId="387A8BEA"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диагностики осуществляется в несколько этапов: инструктаж обучающихся, выполнение диагностических заданий, обработка результатов и их интерпретация. Полученные данные позволяют определить уровень сформированности эмоционально-рефлексивного критерия (высокий, средний, низкий) и выявить особенности эмоционального восприятия и рефлексии обучающихся</w:t>
      </w:r>
      <w:r w:rsidR="00AF4246">
        <w:rPr>
          <w:rFonts w:ascii="Times New Roman" w:eastAsia="Times New Roman" w:hAnsi="Times New Roman" w:cs="Times New Roman"/>
          <w:sz w:val="28"/>
          <w:szCs w:val="28"/>
          <w:lang w:val="ru-RU"/>
        </w:rPr>
        <w:t xml:space="preserve"> (Приложение Д</w:t>
      </w:r>
      <w:r w:rsidR="00E2364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3626DDA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данном этапе обучающимся разъясняется цель исследования (в обобщённой форме, без акцента на оценивание), обеспечивается добровольность участия и анонимность результатов. Создаётся благоприятная психологическая атмосфера, исключающая напряжение и социально желательные ответы.</w:t>
      </w:r>
    </w:p>
    <w:p w14:paraId="0C135C6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Испытуемым предоставили инструкцию по заполнению опросника. Им предлагается внимательно прочитать каждое утверждение и оценить степень своего согласия по предложенной шкале (например, от 1 до 5). Подчёркивается, что правильных или неправильных ответов не существует - важна искренность.</w:t>
      </w:r>
    </w:p>
    <w:p w14:paraId="5DCD202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обучающиеся заполнили опросник IRI, включающий утверждения, распределённые по четырём шкалам: когнитивная эмпатия (способность понимать точку зрения другого); эмоциональная эмпатия (сопереживание); личностная тревожность в межличностных ситуациях; склонность к воображению (переживание через образы). Время вы</w:t>
      </w:r>
      <w:r w:rsidR="00474D82">
        <w:rPr>
          <w:rFonts w:ascii="Times New Roman" w:eastAsia="Times New Roman" w:hAnsi="Times New Roman" w:cs="Times New Roman"/>
          <w:sz w:val="28"/>
          <w:szCs w:val="28"/>
        </w:rPr>
        <w:t>полнения составило в среднем 15</w:t>
      </w:r>
      <w:r w:rsidR="00474D82">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20 минут. Также дополнительно обучающиеся использовали рефлексивные вопросы (самоанализ поведения в межкультурных ситуациях); мини-кейсы (описание ситуации межкультурного взаимодействия с последующим анализом реакции обучающегося).</w:t>
      </w:r>
    </w:p>
    <w:p w14:paraId="21585E1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сбора анкет проводилась количественная обработка данных: подсчитывались баллы по каждой шкале; определили общий уровень эмпатии; результаты были переведены в уровни (низкий, средний, высокий) на основе установленных интервалов</w:t>
      </w:r>
      <w:r w:rsidR="00474D82">
        <w:rPr>
          <w:rFonts w:ascii="Times New Roman" w:eastAsia="Times New Roman" w:hAnsi="Times New Roman" w:cs="Times New Roman"/>
          <w:sz w:val="28"/>
          <w:szCs w:val="28"/>
          <w:lang w:val="ru-RU"/>
        </w:rPr>
        <w:t xml:space="preserve"> (таблица 23)</w:t>
      </w:r>
      <w:r>
        <w:rPr>
          <w:rFonts w:ascii="Times New Roman" w:eastAsia="Times New Roman" w:hAnsi="Times New Roman" w:cs="Times New Roman"/>
          <w:sz w:val="28"/>
          <w:szCs w:val="28"/>
        </w:rPr>
        <w:t>.</w:t>
      </w:r>
    </w:p>
    <w:p w14:paraId="561ED9AB"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7891673C" w14:textId="77777777" w:rsidR="006A79B1" w:rsidRDefault="00474D82"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23</w:t>
      </w:r>
      <w:r w:rsidR="000E604E">
        <w:rPr>
          <w:rFonts w:ascii="Times New Roman" w:eastAsia="Times New Roman" w:hAnsi="Times New Roman" w:cs="Times New Roman"/>
          <w:sz w:val="28"/>
          <w:szCs w:val="28"/>
        </w:rPr>
        <w:t xml:space="preserve"> - Результаты диагностики уровня сфоримированности по эмоционально-рефлексивному критерию по методике М. Дэвиса (IRI)</w:t>
      </w:r>
    </w:p>
    <w:tbl>
      <w:tblPr>
        <w:tblStyle w:val="af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66CADCE4" w14:textId="77777777">
        <w:tc>
          <w:tcPr>
            <w:tcW w:w="2830" w:type="dxa"/>
          </w:tcPr>
          <w:p w14:paraId="7D325B22"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0FDF2EC0"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001137EC"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2F9B06BE" w14:textId="77777777" w:rsidR="006A79B1" w:rsidRDefault="000E604E" w:rsidP="000474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695E6EBB"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495F6B67" w14:textId="77777777">
        <w:tc>
          <w:tcPr>
            <w:tcW w:w="2830" w:type="dxa"/>
          </w:tcPr>
          <w:p w14:paraId="0F88F252" w14:textId="77777777" w:rsidR="006A79B1" w:rsidRDefault="006A79B1" w:rsidP="00047425">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13C4DEF3" w14:textId="77777777" w:rsidR="006A79B1" w:rsidRDefault="000E604E" w:rsidP="0004742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02A9DBBC"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088C891E" w14:textId="77777777">
        <w:tc>
          <w:tcPr>
            <w:tcW w:w="2830" w:type="dxa"/>
          </w:tcPr>
          <w:p w14:paraId="6CA8196C"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07E42E43"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559" w:type="dxa"/>
          </w:tcPr>
          <w:p w14:paraId="57CF74B7"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701" w:type="dxa"/>
          </w:tcPr>
          <w:p w14:paraId="4CBD690C"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26" w:type="dxa"/>
          </w:tcPr>
          <w:p w14:paraId="1973BFAA"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6A79B1" w14:paraId="49368F82" w14:textId="77777777">
        <w:tc>
          <w:tcPr>
            <w:tcW w:w="2830" w:type="dxa"/>
          </w:tcPr>
          <w:p w14:paraId="12750BC2"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2F50CC5F"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559" w:type="dxa"/>
          </w:tcPr>
          <w:p w14:paraId="49BD2982"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701" w:type="dxa"/>
          </w:tcPr>
          <w:p w14:paraId="78EE47A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26" w:type="dxa"/>
          </w:tcPr>
          <w:p w14:paraId="683EB870"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6A79B1" w14:paraId="7087DAAD" w14:textId="77777777">
        <w:tc>
          <w:tcPr>
            <w:tcW w:w="2830" w:type="dxa"/>
          </w:tcPr>
          <w:p w14:paraId="4D2C3A81"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34CD3D42" w14:textId="77777777" w:rsidR="006A79B1" w:rsidRDefault="000E604E" w:rsidP="00047425">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59" w:type="dxa"/>
          </w:tcPr>
          <w:p w14:paraId="40B3D103"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14:paraId="4D66373B"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6" w:type="dxa"/>
          </w:tcPr>
          <w:p w14:paraId="6561B5C9" w14:textId="77777777" w:rsidR="006A79B1" w:rsidRDefault="000E604E" w:rsidP="0004742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bl>
    <w:p w14:paraId="26DD05F3" w14:textId="77777777" w:rsidR="006A79B1" w:rsidRDefault="006A79B1">
      <w:pPr>
        <w:spacing w:after="0" w:line="240" w:lineRule="auto"/>
        <w:jc w:val="both"/>
        <w:rPr>
          <w:rFonts w:ascii="Times New Roman" w:eastAsia="Times New Roman" w:hAnsi="Times New Roman" w:cs="Times New Roman"/>
          <w:sz w:val="28"/>
          <w:szCs w:val="28"/>
        </w:rPr>
      </w:pPr>
    </w:p>
    <w:p w14:paraId="083A12B9" w14:textId="77777777" w:rsidR="006A79B1" w:rsidRDefault="000E604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193BAEE4" wp14:editId="03950E65">
            <wp:extent cx="6032500" cy="3022600"/>
            <wp:effectExtent l="0" t="0" r="6350" b="635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6032500" cy="3022600"/>
                    </a:xfrm>
                    <a:prstGeom prst="rect">
                      <a:avLst/>
                    </a:prstGeom>
                    <a:ln/>
                  </pic:spPr>
                </pic:pic>
              </a:graphicData>
            </a:graphic>
          </wp:inline>
        </w:drawing>
      </w:r>
    </w:p>
    <w:p w14:paraId="36ECF5B6" w14:textId="77777777" w:rsidR="006A79B1" w:rsidRDefault="006A79B1">
      <w:pPr>
        <w:spacing w:after="0" w:line="240" w:lineRule="auto"/>
        <w:jc w:val="both"/>
        <w:rPr>
          <w:rFonts w:ascii="Times New Roman" w:eastAsia="Times New Roman" w:hAnsi="Times New Roman" w:cs="Times New Roman"/>
          <w:sz w:val="28"/>
          <w:szCs w:val="28"/>
          <w:highlight w:val="yellow"/>
        </w:rPr>
      </w:pPr>
    </w:p>
    <w:p w14:paraId="3B9B0AEE" w14:textId="77777777" w:rsidR="006A79B1" w:rsidRDefault="00474D82" w:rsidP="00474D82">
      <w:pPr>
        <w:spacing w:after="0" w:line="240" w:lineRule="auto"/>
        <w:jc w:val="center"/>
        <w:rPr>
          <w:rFonts w:ascii="Times New Roman" w:eastAsia="Times New Roman" w:hAnsi="Times New Roman" w:cs="Times New Roman"/>
          <w:sz w:val="28"/>
          <w:szCs w:val="28"/>
        </w:rPr>
      </w:pPr>
      <w:r w:rsidRPr="00474D82">
        <w:rPr>
          <w:rFonts w:ascii="Times New Roman" w:eastAsia="Times New Roman" w:hAnsi="Times New Roman" w:cs="Times New Roman"/>
          <w:sz w:val="28"/>
          <w:szCs w:val="28"/>
        </w:rPr>
        <w:t xml:space="preserve">Рисунок </w:t>
      </w:r>
      <w:r w:rsidR="00974CCC">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000E604E" w:rsidRPr="00474D82">
        <w:rPr>
          <w:rFonts w:ascii="Times New Roman" w:eastAsia="Times New Roman" w:hAnsi="Times New Roman" w:cs="Times New Roman"/>
          <w:sz w:val="28"/>
          <w:szCs w:val="28"/>
        </w:rPr>
        <w:t xml:space="preserve"> Уровень сформированности межкультурной коммуникации по эмоционально-рефлексивному критерию</w:t>
      </w:r>
    </w:p>
    <w:p w14:paraId="45FF0EB3" w14:textId="77777777" w:rsidR="006A79B1" w:rsidRDefault="006A79B1">
      <w:pPr>
        <w:spacing w:after="0" w:line="240" w:lineRule="auto"/>
        <w:jc w:val="both"/>
        <w:rPr>
          <w:rFonts w:ascii="Times New Roman" w:eastAsia="Times New Roman" w:hAnsi="Times New Roman" w:cs="Times New Roman"/>
          <w:sz w:val="28"/>
          <w:szCs w:val="28"/>
        </w:rPr>
      </w:pPr>
    </w:p>
    <w:p w14:paraId="64E3B26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диагностики уровня сформированности эмоционально-рефлексивного критерия, представленные в таблице, отражают исходное состояние развития эмпатии, рефлексивных способностей и эмоциональной отзывчивости обучающихся экспериментальной (ЭГ) и контрольной (КГ) групп на констатирующем этапе исследования.</w:t>
      </w:r>
    </w:p>
    <w:p w14:paraId="0E3F2CC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полученных данных показывает, что в обеих группах преобладает средний уровень сформированности данного критерия ЭГ - 49%, КГ - 47%, что свидетельствует о наличии у обучающихся отдельных проявлений эмпатии и рефлексии, однако их выраженность носит ситуативный и нестабильный характер.</w:t>
      </w:r>
    </w:p>
    <w:p w14:paraId="28A5733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обучающихся с высоким уровнем в экспериментальной группе составляет 16%, в контрольной - 14%. Это указывает на относительно небольшое количество студентов, обладающих развитой способностью к эмоциональному сопереживанию, осмыслению собственного поведения и адекватному восприятию представителей иных культур.</w:t>
      </w:r>
    </w:p>
    <w:p w14:paraId="6E428D5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 же время значительная часть обучающихся демонстрирует низкий уровень сформированности эмоционально-рефлексивного критерия (ЭГ - 35%, КГ - 39%), что проявляется в недостаточной эмпатийности, слабой выраженности рефлексии и трудностях в эмоциональном восприятии межкультурных ситуаций.</w:t>
      </w:r>
    </w:p>
    <w:p w14:paraId="0A34A2C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сравнительный анализ данных ЭГ и КГ показывает их сопоставимость, что подтверждает однородность выборки и отсутствие существенных различий между группами на начальном этапе эксперимента.</w:t>
      </w:r>
    </w:p>
    <w:p w14:paraId="2054E53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диаграмм</w:t>
      </w:r>
      <w:r w:rsidR="002243DC">
        <w:rPr>
          <w:rFonts w:ascii="Times New Roman" w:eastAsia="Times New Roman" w:hAnsi="Times New Roman" w:cs="Times New Roman"/>
          <w:sz w:val="28"/>
          <w:szCs w:val="28"/>
          <w:lang w:val="ru-RU"/>
        </w:rPr>
        <w:t>ах</w:t>
      </w:r>
      <w:r>
        <w:rPr>
          <w:rFonts w:ascii="Times New Roman" w:eastAsia="Times New Roman" w:hAnsi="Times New Roman" w:cs="Times New Roman"/>
          <w:sz w:val="28"/>
          <w:szCs w:val="28"/>
        </w:rPr>
        <w:t xml:space="preserve"> чётко прослеживается доминирование среднего уровня в обеих группах, а также незначительное различие между показателями ЭГ и КГ. Графическое представление данных подтверждает вывод о том, что большинство обучающихся находится на среднем уровне развития эмоционально-рефлексивных качеств. При этом визуально заметно, что доля обучающихся с низким уровнем в контрольной группе несколько выше, чем в экспериментальной, что может свидетельствовать о более выраженных затруднениях в эмоционально-рефлексивной сфере у части студентов КГ.</w:t>
      </w:r>
    </w:p>
    <w:p w14:paraId="73E92DD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диагностики на констатирующем этапе показывают, что эмоционально-рефлексивный критерий межкультурной коммуникации у большинства обучающихся сформирован на среднем и низком уровнях. Это свидетельствует о недостаточной развитости эмпатии, рефлексивных умений и эмоциональной отзывчивости, необходимых для эффективного межкультурного взаимодействия.</w:t>
      </w:r>
    </w:p>
    <w:p w14:paraId="538F7A6D" w14:textId="5515BF43" w:rsidR="006A79B1" w:rsidRDefault="002243DC" w:rsidP="002B53E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К</w:t>
      </w:r>
      <w:r w:rsidR="000E604E">
        <w:rPr>
          <w:rFonts w:ascii="Times New Roman" w:eastAsia="Times New Roman" w:hAnsi="Times New Roman" w:cs="Times New Roman"/>
          <w:sz w:val="28"/>
          <w:szCs w:val="28"/>
        </w:rPr>
        <w:t>онстатирующий этап педагогического эксперимента,</w:t>
      </w:r>
      <w:r w:rsidR="00AF4246">
        <w:rPr>
          <w:rFonts w:ascii="Times New Roman" w:eastAsia="Times New Roman" w:hAnsi="Times New Roman" w:cs="Times New Roman"/>
          <w:sz w:val="28"/>
          <w:szCs w:val="28"/>
        </w:rPr>
        <w:t xml:space="preserve"> реализованный на базе Казахск</w:t>
      </w:r>
      <w:r w:rsidR="00AF4246">
        <w:rPr>
          <w:rFonts w:ascii="Times New Roman" w:eastAsia="Times New Roman" w:hAnsi="Times New Roman" w:cs="Times New Roman"/>
          <w:sz w:val="28"/>
          <w:szCs w:val="28"/>
          <w:lang w:val="ru-RU"/>
        </w:rPr>
        <w:t>ого</w:t>
      </w:r>
      <w:r w:rsidR="00AF4246">
        <w:rPr>
          <w:rFonts w:ascii="Times New Roman" w:eastAsia="Times New Roman" w:hAnsi="Times New Roman" w:cs="Times New Roman"/>
          <w:sz w:val="28"/>
          <w:szCs w:val="28"/>
        </w:rPr>
        <w:t xml:space="preserve"> агротехническ</w:t>
      </w:r>
      <w:r w:rsidR="00AF4246">
        <w:rPr>
          <w:rFonts w:ascii="Times New Roman" w:eastAsia="Times New Roman" w:hAnsi="Times New Roman" w:cs="Times New Roman"/>
          <w:sz w:val="28"/>
          <w:szCs w:val="28"/>
          <w:lang w:val="ru-RU"/>
        </w:rPr>
        <w:t>ого</w:t>
      </w:r>
      <w:r w:rsidR="00AF4246">
        <w:rPr>
          <w:rFonts w:ascii="Times New Roman" w:eastAsia="Times New Roman" w:hAnsi="Times New Roman" w:cs="Times New Roman"/>
          <w:sz w:val="28"/>
          <w:szCs w:val="28"/>
        </w:rPr>
        <w:t xml:space="preserve"> исследовательск</w:t>
      </w:r>
      <w:r w:rsidR="00AF4246">
        <w:rPr>
          <w:rFonts w:ascii="Times New Roman" w:eastAsia="Times New Roman" w:hAnsi="Times New Roman" w:cs="Times New Roman"/>
          <w:sz w:val="28"/>
          <w:szCs w:val="28"/>
          <w:lang w:val="ru-RU"/>
        </w:rPr>
        <w:t>ого</w:t>
      </w:r>
      <w:r w:rsidR="000E604E">
        <w:rPr>
          <w:rFonts w:ascii="Times New Roman" w:eastAsia="Times New Roman" w:hAnsi="Times New Roman" w:cs="Times New Roman"/>
          <w:sz w:val="28"/>
          <w:szCs w:val="28"/>
        </w:rPr>
        <w:t xml:space="preserve"> университет</w:t>
      </w:r>
      <w:r w:rsidR="00AF4246">
        <w:rPr>
          <w:rFonts w:ascii="Times New Roman" w:eastAsia="Times New Roman" w:hAnsi="Times New Roman" w:cs="Times New Roman"/>
          <w:sz w:val="28"/>
          <w:szCs w:val="28"/>
          <w:lang w:val="ru-RU"/>
        </w:rPr>
        <w:t>а</w:t>
      </w:r>
      <w:r w:rsidR="000E604E">
        <w:rPr>
          <w:rFonts w:ascii="Times New Roman" w:eastAsia="Times New Roman" w:hAnsi="Times New Roman" w:cs="Times New Roman"/>
          <w:sz w:val="28"/>
          <w:szCs w:val="28"/>
        </w:rPr>
        <w:t xml:space="preserve"> имени С. Сейфуллина, был направлен на выявление исходного уровня сформированности межкультурной коммуникации обучающихся по выделенным критериям: мотивационно-ценностному, когнитивному, коммуникативно-деятельностному и эмоционально-рефлексивному.</w:t>
      </w:r>
      <w:r w:rsidR="002B53E7">
        <w:rPr>
          <w:rFonts w:ascii="Times New Roman" w:eastAsia="Times New Roman" w:hAnsi="Times New Roman" w:cs="Times New Roman"/>
          <w:sz w:val="28"/>
          <w:szCs w:val="28"/>
          <w:lang w:val="ru-RU"/>
        </w:rPr>
        <w:t xml:space="preserve"> </w:t>
      </w:r>
      <w:r w:rsidR="000E604E">
        <w:rPr>
          <w:rFonts w:ascii="Times New Roman" w:eastAsia="Times New Roman" w:hAnsi="Times New Roman" w:cs="Times New Roman"/>
          <w:sz w:val="28"/>
          <w:szCs w:val="28"/>
        </w:rPr>
        <w:t>В ходе исследования была осуществлена комплексная диагностика с применением психолого-педагогических методик, анкетирования, тестирования и анализа ситуационных заданий, что позволило всесторонне оценить уровень сформированности каждого из критериев. Полученные результаты были обработаны количественно и представлены в виде таблиц и графических материалов, обеспечивающих наглядность и объективность анализа.</w:t>
      </w:r>
    </w:p>
    <w:p w14:paraId="425876C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эмпирических данных показал, что у большинства обучающихся как экспериментальной (61 человек), так и контрольной (57 человек) групп преобладают средний и низкий уровни сформированности межкультурной коммуникации. При этом высокий уровень выявлен у незначительного числа студентов, что свидетельствует о недостаточной развитости ключевых компонентов межкультурной коммуникации, включая ценностные установки, знания о культурных различиях, коммуникативные умения и эмоционально-рефлексивные способности.</w:t>
      </w:r>
    </w:p>
    <w:p w14:paraId="56D249B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Сравнительный анализ показателей экспериментальной и контрольной групп не выявил статистически значимых различий, что подтверждает их исходную однородность и корректность формирования выборки для дальнейшего педагогического эксперимента. Данный факт имеет принципиальное значение для обеспечения достоверности последующих результатов формирующего этапа </w:t>
      </w:r>
      <w:r w:rsidR="00537962" w:rsidRPr="00537962">
        <w:rPr>
          <w:rFonts w:ascii="Times New Roman" w:eastAsia="Times New Roman" w:hAnsi="Times New Roman" w:cs="Times New Roman"/>
          <w:sz w:val="28"/>
          <w:szCs w:val="28"/>
        </w:rPr>
        <w:t xml:space="preserve">(таблица </w:t>
      </w:r>
      <w:r w:rsidR="00537962" w:rsidRPr="00537962">
        <w:rPr>
          <w:rFonts w:ascii="Times New Roman" w:eastAsia="Times New Roman" w:hAnsi="Times New Roman" w:cs="Times New Roman"/>
          <w:sz w:val="28"/>
          <w:szCs w:val="28"/>
          <w:lang w:val="ru-RU"/>
        </w:rPr>
        <w:t>24</w:t>
      </w:r>
      <w:r w:rsidRPr="00537962">
        <w:rPr>
          <w:rFonts w:ascii="Times New Roman" w:eastAsia="Times New Roman" w:hAnsi="Times New Roman" w:cs="Times New Roman"/>
          <w:sz w:val="28"/>
          <w:szCs w:val="28"/>
        </w:rPr>
        <w:t>).</w:t>
      </w:r>
    </w:p>
    <w:p w14:paraId="5C632156" w14:textId="77777777" w:rsidR="006A79B1" w:rsidRDefault="006A79B1">
      <w:pPr>
        <w:spacing w:after="0" w:line="240" w:lineRule="auto"/>
        <w:jc w:val="both"/>
        <w:rPr>
          <w:rFonts w:ascii="Times New Roman" w:eastAsia="Times New Roman" w:hAnsi="Times New Roman" w:cs="Times New Roman"/>
          <w:sz w:val="28"/>
          <w:szCs w:val="28"/>
        </w:rPr>
      </w:pPr>
    </w:p>
    <w:p w14:paraId="6202C5FE" w14:textId="77777777" w:rsidR="006A79B1" w:rsidRDefault="00537962"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24</w:t>
      </w:r>
      <w:r w:rsidR="000E604E">
        <w:rPr>
          <w:rFonts w:ascii="Times New Roman" w:eastAsia="Times New Roman" w:hAnsi="Times New Roman" w:cs="Times New Roman"/>
          <w:sz w:val="28"/>
          <w:szCs w:val="28"/>
        </w:rPr>
        <w:t xml:space="preserve"> - Обобщение результатов диагностики исходного состояния сформированности межкультурной коммуникации у обучающихся в процессе вузовской подготовки</w:t>
      </w:r>
    </w:p>
    <w:tbl>
      <w:tblPr>
        <w:tblStyle w:val="afd"/>
        <w:tblW w:w="94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1234"/>
        <w:gridCol w:w="1234"/>
        <w:gridCol w:w="1234"/>
        <w:gridCol w:w="1234"/>
        <w:gridCol w:w="1234"/>
        <w:gridCol w:w="1234"/>
      </w:tblGrid>
      <w:tr w:rsidR="006A79B1" w14:paraId="41D252E7" w14:textId="77777777">
        <w:tc>
          <w:tcPr>
            <w:tcW w:w="2075" w:type="dxa"/>
          </w:tcPr>
          <w:p w14:paraId="1F7294BE"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Уровни</w:t>
            </w:r>
          </w:p>
        </w:tc>
        <w:tc>
          <w:tcPr>
            <w:tcW w:w="2468" w:type="dxa"/>
            <w:gridSpan w:val="2"/>
          </w:tcPr>
          <w:p w14:paraId="09C0ECFB"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2468" w:type="dxa"/>
            <w:gridSpan w:val="2"/>
          </w:tcPr>
          <w:p w14:paraId="49501640"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p w14:paraId="20727084" w14:textId="77777777" w:rsidR="006A79B1" w:rsidRDefault="006A79B1">
            <w:pPr>
              <w:spacing w:after="0" w:line="240" w:lineRule="auto"/>
              <w:jc w:val="center"/>
              <w:rPr>
                <w:rFonts w:ascii="Times New Roman" w:eastAsia="Times New Roman" w:hAnsi="Times New Roman" w:cs="Times New Roman"/>
                <w:sz w:val="24"/>
                <w:szCs w:val="24"/>
              </w:rPr>
            </w:pPr>
          </w:p>
        </w:tc>
        <w:tc>
          <w:tcPr>
            <w:tcW w:w="2468" w:type="dxa"/>
            <w:gridSpan w:val="2"/>
          </w:tcPr>
          <w:p w14:paraId="61533492"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p w14:paraId="50149CDB" w14:textId="77777777" w:rsidR="006A79B1" w:rsidRDefault="006A79B1">
            <w:pPr>
              <w:spacing w:after="0" w:line="240" w:lineRule="auto"/>
              <w:jc w:val="center"/>
              <w:rPr>
                <w:rFonts w:ascii="Times New Roman" w:eastAsia="Times New Roman" w:hAnsi="Times New Roman" w:cs="Times New Roman"/>
                <w:sz w:val="24"/>
                <w:szCs w:val="24"/>
              </w:rPr>
            </w:pPr>
          </w:p>
        </w:tc>
      </w:tr>
      <w:tr w:rsidR="006A79B1" w14:paraId="570E3FE8" w14:textId="77777777">
        <w:tc>
          <w:tcPr>
            <w:tcW w:w="2075" w:type="dxa"/>
          </w:tcPr>
          <w:p w14:paraId="3CC33D7D" w14:textId="77777777" w:rsidR="006A79B1" w:rsidRDefault="000E604E">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Критерии</w:t>
            </w:r>
          </w:p>
        </w:tc>
        <w:tc>
          <w:tcPr>
            <w:tcW w:w="1234" w:type="dxa"/>
          </w:tcPr>
          <w:p w14:paraId="291AA886"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1234" w:type="dxa"/>
          </w:tcPr>
          <w:p w14:paraId="7EBFD46C"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ЭГ</w:t>
            </w:r>
          </w:p>
        </w:tc>
        <w:tc>
          <w:tcPr>
            <w:tcW w:w="1234" w:type="dxa"/>
          </w:tcPr>
          <w:p w14:paraId="204538D5"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1234" w:type="dxa"/>
          </w:tcPr>
          <w:p w14:paraId="1AA21820"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ЭГ</w:t>
            </w:r>
          </w:p>
        </w:tc>
        <w:tc>
          <w:tcPr>
            <w:tcW w:w="1234" w:type="dxa"/>
          </w:tcPr>
          <w:p w14:paraId="578447CF"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КГ</w:t>
            </w:r>
          </w:p>
        </w:tc>
        <w:tc>
          <w:tcPr>
            <w:tcW w:w="1234" w:type="dxa"/>
          </w:tcPr>
          <w:p w14:paraId="08C3B548"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ЭГ</w:t>
            </w:r>
          </w:p>
        </w:tc>
      </w:tr>
      <w:tr w:rsidR="006A79B1" w14:paraId="3BF9D22F" w14:textId="77777777">
        <w:tc>
          <w:tcPr>
            <w:tcW w:w="2075" w:type="dxa"/>
          </w:tcPr>
          <w:p w14:paraId="58B67C53"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c>
          <w:tcPr>
            <w:tcW w:w="1234" w:type="dxa"/>
          </w:tcPr>
          <w:p w14:paraId="6BCC5C35"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34" w:type="dxa"/>
          </w:tcPr>
          <w:p w14:paraId="19FA5837"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34" w:type="dxa"/>
          </w:tcPr>
          <w:p w14:paraId="3416EC4E"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234" w:type="dxa"/>
          </w:tcPr>
          <w:p w14:paraId="6E743A42"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234" w:type="dxa"/>
          </w:tcPr>
          <w:p w14:paraId="7BEBF294"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234" w:type="dxa"/>
          </w:tcPr>
          <w:p w14:paraId="25C61AAB"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6A79B1" w14:paraId="63673296" w14:textId="77777777">
        <w:tc>
          <w:tcPr>
            <w:tcW w:w="2075" w:type="dxa"/>
          </w:tcPr>
          <w:p w14:paraId="7A013A86"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c>
          <w:tcPr>
            <w:tcW w:w="1234" w:type="dxa"/>
          </w:tcPr>
          <w:p w14:paraId="1C2F24A3"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34" w:type="dxa"/>
          </w:tcPr>
          <w:p w14:paraId="579D41BA"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34" w:type="dxa"/>
          </w:tcPr>
          <w:p w14:paraId="46EF6578"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34" w:type="dxa"/>
          </w:tcPr>
          <w:p w14:paraId="691491D2"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234" w:type="dxa"/>
          </w:tcPr>
          <w:p w14:paraId="552B0E56"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34" w:type="dxa"/>
          </w:tcPr>
          <w:p w14:paraId="6FD1EC68"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6A79B1" w14:paraId="43C7965C" w14:textId="77777777">
        <w:tc>
          <w:tcPr>
            <w:tcW w:w="2075" w:type="dxa"/>
          </w:tcPr>
          <w:p w14:paraId="090C9869"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c>
          <w:tcPr>
            <w:tcW w:w="1234" w:type="dxa"/>
          </w:tcPr>
          <w:p w14:paraId="433FA78C"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34" w:type="dxa"/>
          </w:tcPr>
          <w:p w14:paraId="7C0B708F"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34" w:type="dxa"/>
          </w:tcPr>
          <w:p w14:paraId="5DEA21D2"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234" w:type="dxa"/>
          </w:tcPr>
          <w:p w14:paraId="7A206980"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34" w:type="dxa"/>
          </w:tcPr>
          <w:p w14:paraId="487C4923"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34" w:type="dxa"/>
          </w:tcPr>
          <w:p w14:paraId="630EA472"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6A79B1" w14:paraId="18AE5897" w14:textId="77777777">
        <w:tc>
          <w:tcPr>
            <w:tcW w:w="2075" w:type="dxa"/>
          </w:tcPr>
          <w:p w14:paraId="5AE0254E"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c>
          <w:tcPr>
            <w:tcW w:w="1234" w:type="dxa"/>
          </w:tcPr>
          <w:p w14:paraId="64041207"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34" w:type="dxa"/>
          </w:tcPr>
          <w:p w14:paraId="0B347794"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234" w:type="dxa"/>
          </w:tcPr>
          <w:p w14:paraId="76DC24DB"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234" w:type="dxa"/>
          </w:tcPr>
          <w:p w14:paraId="767ED952"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234" w:type="dxa"/>
          </w:tcPr>
          <w:p w14:paraId="7B64110D"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234" w:type="dxa"/>
          </w:tcPr>
          <w:p w14:paraId="48EF2013"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6A79B1" w14:paraId="676D1034" w14:textId="77777777">
        <w:trPr>
          <w:trHeight w:val="579"/>
        </w:trPr>
        <w:tc>
          <w:tcPr>
            <w:tcW w:w="2075" w:type="dxa"/>
          </w:tcPr>
          <w:p w14:paraId="73894A9B" w14:textId="77777777" w:rsidR="006A79B1" w:rsidRDefault="000E60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показатель</w:t>
            </w:r>
          </w:p>
        </w:tc>
        <w:tc>
          <w:tcPr>
            <w:tcW w:w="1234" w:type="dxa"/>
          </w:tcPr>
          <w:p w14:paraId="75000D86"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234" w:type="dxa"/>
          </w:tcPr>
          <w:p w14:paraId="1E13B934"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34" w:type="dxa"/>
          </w:tcPr>
          <w:p w14:paraId="75B4CC8A"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234" w:type="dxa"/>
          </w:tcPr>
          <w:p w14:paraId="3417C35E"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234" w:type="dxa"/>
          </w:tcPr>
          <w:p w14:paraId="0EAEC318"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34" w:type="dxa"/>
          </w:tcPr>
          <w:p w14:paraId="617F304E" w14:textId="77777777" w:rsidR="006A79B1" w:rsidRDefault="000E60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bl>
    <w:p w14:paraId="5E137BFF" w14:textId="77777777" w:rsidR="006A79B1" w:rsidRDefault="006A79B1">
      <w:pPr>
        <w:spacing w:after="0" w:line="240" w:lineRule="auto"/>
        <w:jc w:val="both"/>
        <w:rPr>
          <w:rFonts w:ascii="Times New Roman" w:eastAsia="Times New Roman" w:hAnsi="Times New Roman" w:cs="Times New Roman"/>
          <w:sz w:val="28"/>
          <w:szCs w:val="28"/>
        </w:rPr>
      </w:pPr>
    </w:p>
    <w:p w14:paraId="2C88CF10" w14:textId="77777777" w:rsidR="006A79B1" w:rsidRDefault="000E604E">
      <w:pPr>
        <w:spacing w:after="0" w:line="240" w:lineRule="auto"/>
        <w:jc w:val="both"/>
        <w:rPr>
          <w:rFonts w:ascii="Times New Roman" w:eastAsia="Times New Roman" w:hAnsi="Times New Roman" w:cs="Times New Roman"/>
          <w:sz w:val="28"/>
          <w:szCs w:val="28"/>
          <w:highlight w:val="yellow"/>
        </w:rPr>
      </w:pPr>
      <w:r>
        <w:rPr>
          <w:noProof/>
          <w:lang w:val="ru-RU" w:eastAsia="ru-RU"/>
        </w:rPr>
        <w:drawing>
          <wp:inline distT="0" distB="0" distL="0" distR="0" wp14:anchorId="23954CCB" wp14:editId="0855F05E">
            <wp:extent cx="5822950" cy="2971800"/>
            <wp:effectExtent l="0" t="0" r="635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5827290" cy="2974015"/>
                    </a:xfrm>
                    <a:prstGeom prst="rect">
                      <a:avLst/>
                    </a:prstGeom>
                    <a:ln/>
                  </pic:spPr>
                </pic:pic>
              </a:graphicData>
            </a:graphic>
          </wp:inline>
        </w:drawing>
      </w:r>
    </w:p>
    <w:p w14:paraId="177C6218" w14:textId="77777777" w:rsidR="006A79B1" w:rsidRPr="002B53E7" w:rsidRDefault="00537962" w:rsidP="002B53E7">
      <w:pPr>
        <w:spacing w:after="0" w:line="240" w:lineRule="auto"/>
        <w:ind w:firstLine="720"/>
        <w:jc w:val="both"/>
        <w:rPr>
          <w:rFonts w:ascii="Times New Roman" w:eastAsia="Times New Roman" w:hAnsi="Times New Roman" w:cs="Times New Roman"/>
          <w:sz w:val="24"/>
          <w:szCs w:val="24"/>
        </w:rPr>
      </w:pPr>
      <w:r w:rsidRPr="002B53E7">
        <w:rPr>
          <w:rFonts w:ascii="Times New Roman" w:eastAsia="Times New Roman" w:hAnsi="Times New Roman" w:cs="Times New Roman"/>
          <w:sz w:val="24"/>
          <w:szCs w:val="24"/>
        </w:rPr>
        <w:t xml:space="preserve">Рисунок </w:t>
      </w:r>
      <w:r w:rsidR="00974CCC" w:rsidRPr="002B53E7">
        <w:rPr>
          <w:rFonts w:ascii="Times New Roman" w:eastAsia="Times New Roman" w:hAnsi="Times New Roman" w:cs="Times New Roman"/>
          <w:sz w:val="24"/>
          <w:szCs w:val="24"/>
          <w:lang w:val="ru-RU"/>
        </w:rPr>
        <w:t>6</w:t>
      </w:r>
      <w:r w:rsidRPr="002B53E7">
        <w:rPr>
          <w:rFonts w:ascii="Times New Roman" w:eastAsia="Times New Roman" w:hAnsi="Times New Roman" w:cs="Times New Roman"/>
          <w:sz w:val="24"/>
          <w:szCs w:val="24"/>
        </w:rPr>
        <w:t xml:space="preserve"> </w:t>
      </w:r>
      <w:r w:rsidRPr="002B53E7">
        <w:rPr>
          <w:rFonts w:ascii="Times New Roman" w:eastAsia="Times New Roman" w:hAnsi="Times New Roman" w:cs="Times New Roman"/>
          <w:sz w:val="24"/>
          <w:szCs w:val="24"/>
          <w:lang w:val="ru-RU"/>
        </w:rPr>
        <w:t>-</w:t>
      </w:r>
      <w:r w:rsidR="000E604E" w:rsidRPr="002B53E7">
        <w:rPr>
          <w:rFonts w:ascii="Times New Roman" w:eastAsia="Times New Roman" w:hAnsi="Times New Roman" w:cs="Times New Roman"/>
          <w:sz w:val="24"/>
          <w:szCs w:val="24"/>
        </w:rPr>
        <w:t xml:space="preserve"> Результаты диагностики исходного состояния сформированности межкультурной коммуникации у обучающихся в процессе вузовской подготовки</w:t>
      </w:r>
    </w:p>
    <w:p w14:paraId="19CBFEEC" w14:textId="77777777" w:rsidR="006A79B1" w:rsidRDefault="006A79B1">
      <w:pPr>
        <w:spacing w:after="0" w:line="240" w:lineRule="auto"/>
        <w:jc w:val="both"/>
        <w:rPr>
          <w:rFonts w:ascii="Times New Roman" w:eastAsia="Times New Roman" w:hAnsi="Times New Roman" w:cs="Times New Roman"/>
          <w:sz w:val="28"/>
          <w:szCs w:val="28"/>
        </w:rPr>
      </w:pPr>
    </w:p>
    <w:p w14:paraId="41FF7329" w14:textId="77777777" w:rsidR="006A79B1" w:rsidRDefault="00974CC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На рисунке 6</w:t>
      </w:r>
      <w:r w:rsidR="000E604E">
        <w:rPr>
          <w:rFonts w:ascii="Times New Roman" w:eastAsia="Times New Roman" w:hAnsi="Times New Roman" w:cs="Times New Roman"/>
          <w:sz w:val="28"/>
          <w:szCs w:val="28"/>
        </w:rPr>
        <w:t xml:space="preserve"> отражены обобщённые результаты диагностики уровня сформированности межкультурной коммуникации обучающихся по четырём критериям на констатирующем этапе эксперимента. Анализ данных показывает преобладание среднего уровня в обеих группах при сравнительно невысокой доле обучающихся с высоким уровнем и достаточно выраженных показателях низкого уровня. Существенных различий между контрольной и экспериментальной группами не выявлено, что свидетельствует об их исходной сопоставимости.</w:t>
      </w:r>
    </w:p>
    <w:p w14:paraId="7FF1B40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Диаграмма наглядно иллюстрирует распределение уровней сформированности по критериям, подтверждая доминирование среднего уровня и близость показателей экспериментальной и контрольной групп. Визуализация данных позволяет более чётко проследить структуру распределения и выявить необходимость дальнейшего педагогического воздействия.</w:t>
      </w:r>
    </w:p>
    <w:p w14:paraId="76952D7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Выявленные в ходе диагностики затруднения обучающихся проявляются в недостаточной выраженности мотивации к межкультурному взаимодействию, фрагментарности знаний о культурных особенностях, ограниченности коммуникативных стратегий и слабой развитости эмпатии и рефлексии. Это указывает на необходимость целенаправленного педагогического воздействия.</w:t>
      </w:r>
    </w:p>
    <w:p w14:paraId="53FEFB70" w14:textId="30034752"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результаты </w:t>
      </w:r>
      <w:r w:rsidR="004B38A0">
        <w:rPr>
          <w:rFonts w:ascii="Times New Roman" w:eastAsia="Times New Roman" w:hAnsi="Times New Roman" w:cs="Times New Roman"/>
          <w:sz w:val="28"/>
          <w:szCs w:val="28"/>
        </w:rPr>
        <w:t>констатирующего этапа позволили</w:t>
      </w:r>
      <w:r>
        <w:rPr>
          <w:rFonts w:ascii="Times New Roman" w:eastAsia="Times New Roman" w:hAnsi="Times New Roman" w:cs="Times New Roman"/>
          <w:sz w:val="28"/>
          <w:szCs w:val="28"/>
        </w:rPr>
        <w:t xml:space="preserve"> определить исходный уровень сформированности межкультурной коммуникации обучающихся; выявить проблемные зоны по каждому из критериев; обосновать необходимость разработки и внедрения модели формирования межкультурной коммуникации обучающихся; подтвердить целесообразность реализации специально разработанных организационно-педагогических условий в рамках формирующего этапа эксперимента.</w:t>
      </w:r>
    </w:p>
    <w:p w14:paraId="7800C83B" w14:textId="6062503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Следовательно, полученные данные выступают основанием для перехода к формирующему этапу педагогического эксперимента, направленному на целенаправленное развитие межкультурной коммуникации обучающихся в процессе вузовской подготовки.</w:t>
      </w:r>
    </w:p>
    <w:p w14:paraId="46BA1F80" w14:textId="396179E4" w:rsidR="00B45500" w:rsidRDefault="00B45500" w:rsidP="00B45500">
      <w:pPr>
        <w:spacing w:after="0" w:line="240" w:lineRule="auto"/>
        <w:ind w:firstLine="720"/>
        <w:jc w:val="both"/>
        <w:rPr>
          <w:rFonts w:ascii="Times New Roman" w:eastAsia="Times New Roman" w:hAnsi="Times New Roman" w:cs="Times New Roman"/>
          <w:sz w:val="28"/>
          <w:szCs w:val="28"/>
          <w:lang w:val="ru-RU"/>
        </w:rPr>
      </w:pPr>
      <w:r w:rsidRPr="00B45500">
        <w:rPr>
          <w:rFonts w:ascii="Times New Roman" w:eastAsia="Times New Roman" w:hAnsi="Times New Roman" w:cs="Times New Roman"/>
          <w:sz w:val="28"/>
          <w:szCs w:val="28"/>
          <w:lang w:val="ru-RU"/>
        </w:rPr>
        <w:t xml:space="preserve">По результатам опытно-экспериментальной работы была разработана авторская анкета для профессорско-преподавательского состава, направленная на выявление уровня сформированности межкультурной коммуникации преподавателей и их готовности к реализации организационно-педагогических условий формирования межкультурной коммуникации обучающихся. Проведённое анкетирование позволило определить степень готовности ППС к организации межкультурного взаимодействия в образовательном процессе, использованию интерактивных и цифровых технологий обучения, а также внедрению поликультурных форм образовательной деятельности (Приложение </w:t>
      </w:r>
      <w:r w:rsidR="00AF4246" w:rsidRPr="00AF4246">
        <w:rPr>
          <w:rFonts w:ascii="Times New Roman" w:eastAsia="Times New Roman" w:hAnsi="Times New Roman" w:cs="Times New Roman"/>
          <w:sz w:val="28"/>
          <w:szCs w:val="28"/>
          <w:lang w:val="ru-RU"/>
        </w:rPr>
        <w:t>А</w:t>
      </w:r>
      <w:r w:rsidRPr="00AF4246">
        <w:rPr>
          <w:rFonts w:ascii="Times New Roman" w:eastAsia="Times New Roman" w:hAnsi="Times New Roman" w:cs="Times New Roman"/>
          <w:sz w:val="28"/>
          <w:szCs w:val="28"/>
          <w:lang w:val="ru-RU"/>
        </w:rPr>
        <w:t>).</w:t>
      </w:r>
    </w:p>
    <w:p w14:paraId="510E89C0" w14:textId="7CCD38F1" w:rsidR="006A79B1" w:rsidRDefault="006A79B1" w:rsidP="001C5675">
      <w:pPr>
        <w:spacing w:after="0" w:line="240" w:lineRule="auto"/>
        <w:jc w:val="both"/>
        <w:rPr>
          <w:rFonts w:ascii="Times New Roman" w:eastAsia="Times New Roman" w:hAnsi="Times New Roman" w:cs="Times New Roman"/>
          <w:sz w:val="28"/>
          <w:szCs w:val="28"/>
        </w:rPr>
      </w:pPr>
    </w:p>
    <w:p w14:paraId="35C77094" w14:textId="77777777" w:rsidR="006A79B1" w:rsidRPr="002243DC" w:rsidRDefault="000E604E" w:rsidP="002243DC">
      <w:pPr>
        <w:spacing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2 Реализация модели формирования межкультурной коммуникации у обучающихся в процессе вузовской подготовки</w:t>
      </w:r>
    </w:p>
    <w:p w14:paraId="3F36B1D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Полученные результаты констатирующего этапа педагогического эксперимента, отражающие преимущественно низкий и ниже среднего уровни сформированности межкультурной коммуникации обучающихся, свидетельствуют о недостаточной развитости мотивационно-ценностного, когнитивного, коммуникативно-деятельностного и эмоционально-рефлексивного компонентов. Это обусловливает необходимость целенаправленного педагогического воздействия, ориентированного на развитие межкультурной коммуникации в условиях образовательного процесса вуза.</w:t>
      </w:r>
    </w:p>
    <w:p w14:paraId="305130F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этим следующим этапом исследования становится реализация разработанной модели формирования межкультурной коммуникации обучающихся, основанной на совокупности культурологического, компетентностного, личностно-ориентированного, деятельностного и аксиологического подходов, а также принципах культурного релятивизма, толерантности, диалога культур и эмпатии.</w:t>
      </w:r>
    </w:p>
    <w:p w14:paraId="35CF4AF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модели формирования межкультурной коммуникации обучающихся в процессе вузовской подготовки предполагает поэтапное внедрение организационно-педагогических условий, направленных на развитие у обучающихся способности к эффективному межкультурному взаимодействию. В рамках формирующего этапа эксперимента особое внимание уделялось </w:t>
      </w:r>
      <w:r>
        <w:rPr>
          <w:rFonts w:ascii="Times New Roman" w:eastAsia="Times New Roman" w:hAnsi="Times New Roman" w:cs="Times New Roman"/>
          <w:i/>
          <w:iCs/>
          <w:sz w:val="28"/>
          <w:szCs w:val="28"/>
        </w:rPr>
        <w:t>первому организационно-педагогическому условию</w:t>
      </w:r>
      <w:r>
        <w:rPr>
          <w:rFonts w:ascii="Times New Roman" w:eastAsia="Times New Roman" w:hAnsi="Times New Roman" w:cs="Times New Roman"/>
          <w:sz w:val="28"/>
          <w:szCs w:val="28"/>
        </w:rPr>
        <w:t xml:space="preserve">, а именно </w:t>
      </w:r>
      <w:r>
        <w:rPr>
          <w:rFonts w:ascii="Times New Roman" w:eastAsia="Times New Roman" w:hAnsi="Times New Roman" w:cs="Times New Roman"/>
          <w:i/>
          <w:iCs/>
          <w:sz w:val="28"/>
          <w:szCs w:val="28"/>
        </w:rPr>
        <w:t>интеграции содержания межкультурной коммуникации в учебный процесс</w:t>
      </w:r>
      <w:r>
        <w:rPr>
          <w:rFonts w:ascii="Times New Roman" w:eastAsia="Times New Roman" w:hAnsi="Times New Roman" w:cs="Times New Roman"/>
          <w:sz w:val="28"/>
          <w:szCs w:val="28"/>
        </w:rPr>
        <w:t>, организации самостоятельной работы обучающихся с элементами реального и виртуального межкультурного взаимодействия, а также использованию активных и интерактивных методов обучения.</w:t>
      </w:r>
    </w:p>
    <w:p w14:paraId="6C7CCA03" w14:textId="77777777" w:rsidR="006A79B1" w:rsidRDefault="000E604E" w:rsidP="004A51B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разработанной модели формирования межкультурной коммуникации обучающихся осуществлялась комплексно, с опорой на четыре взаимосвязанных критерия: мотивационно-ценностный, когнитивный, коммуникативно-деятельностный и эмоционально-рефлексивный. </w:t>
      </w:r>
    </w:p>
    <w:p w14:paraId="0A5EC9D5" w14:textId="202626AC" w:rsidR="006A79B1" w:rsidRDefault="000E604E" w:rsidP="000E18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Формирующий этап эксперимента был организован таким образом, чтобы каждый из критериев развивался через специально подобранные формы, методы и средства обучения, интегрированные в учебный процесс и самостоятельную работу обучающихся (СРО)</w:t>
      </w:r>
      <w:r w:rsidR="00AF4246">
        <w:rPr>
          <w:rFonts w:ascii="Times New Roman" w:eastAsia="Times New Roman" w:hAnsi="Times New Roman" w:cs="Times New Roman"/>
          <w:sz w:val="28"/>
          <w:szCs w:val="28"/>
          <w:lang w:val="ru-RU"/>
        </w:rPr>
        <w:t xml:space="preserve"> (Приложение Е)</w:t>
      </w:r>
      <w:r>
        <w:rPr>
          <w:rFonts w:ascii="Times New Roman" w:eastAsia="Times New Roman" w:hAnsi="Times New Roman" w:cs="Times New Roman"/>
          <w:sz w:val="28"/>
          <w:szCs w:val="28"/>
        </w:rPr>
        <w:t>.</w:t>
      </w:r>
    </w:p>
    <w:p w14:paraId="7171A3D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начальном этапе работы было выявлено, что обучающиеся проявляют недостаточный интерес к межкультурному взаимодействию, а также демонстрируют фрагментарное понимание ценности культурного разнообразия. В связи с этим основное внимание было уделено формированию устойчивой мотивации и ценностных установок </w:t>
      </w:r>
      <w:r>
        <w:rPr>
          <w:rFonts w:ascii="Times New Roman" w:eastAsia="Times New Roman" w:hAnsi="Times New Roman" w:cs="Times New Roman"/>
          <w:i/>
          <w:iCs/>
          <w:sz w:val="28"/>
          <w:szCs w:val="28"/>
        </w:rPr>
        <w:t>по мотивационно-ценностному критерию</w:t>
      </w:r>
      <w:r>
        <w:rPr>
          <w:rFonts w:ascii="Times New Roman" w:eastAsia="Times New Roman" w:hAnsi="Times New Roman" w:cs="Times New Roman"/>
          <w:sz w:val="28"/>
          <w:szCs w:val="28"/>
        </w:rPr>
        <w:t>.</w:t>
      </w:r>
    </w:p>
    <w:p w14:paraId="2FA7DA3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начинались с обсуждения реальных ситуаций межкультурного взаимодействия. Например, обучающимся предлагалась ситуация:</w:t>
      </w:r>
    </w:p>
    <w:p w14:paraId="556BE2F9" w14:textId="40FA6FF6"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«Казахстанский обучающийся проходит стажировку за рубежом и сталкивается с непониманием со стороны коллег». Далее </w:t>
      </w:r>
      <w:r w:rsidR="004B38A0">
        <w:rPr>
          <w:rFonts w:ascii="Times New Roman" w:eastAsia="Times New Roman" w:hAnsi="Times New Roman" w:cs="Times New Roman"/>
          <w:sz w:val="28"/>
          <w:szCs w:val="28"/>
        </w:rPr>
        <w:t>обучающиеся в группах обсуждали</w:t>
      </w:r>
      <w:r>
        <w:rPr>
          <w:rFonts w:ascii="Times New Roman" w:eastAsia="Times New Roman" w:hAnsi="Times New Roman" w:cs="Times New Roman"/>
          <w:sz w:val="28"/>
          <w:szCs w:val="28"/>
        </w:rPr>
        <w:t xml:space="preserve"> в чём причина недопонимания; какие культурные различия могли повлиять; как можно было бы корректно выстроить коммуникацию.</w:t>
      </w:r>
    </w:p>
    <w:p w14:paraId="26EF469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Это вызывало живую реакцию обучающихся, они приводили собственные примеры (поездки, общение с иностранцами, социальные сети), что усиливало личностную </w:t>
      </w:r>
      <w:r w:rsidR="00D521E0">
        <w:rPr>
          <w:rFonts w:ascii="Times New Roman" w:eastAsia="Times New Roman" w:hAnsi="Times New Roman" w:cs="Times New Roman"/>
          <w:sz w:val="28"/>
          <w:szCs w:val="28"/>
        </w:rPr>
        <w:t>включенность</w:t>
      </w:r>
      <w:r>
        <w:rPr>
          <w:rFonts w:ascii="Times New Roman" w:eastAsia="Times New Roman" w:hAnsi="Times New Roman" w:cs="Times New Roman"/>
          <w:sz w:val="28"/>
          <w:szCs w:val="28"/>
        </w:rPr>
        <w:t>.</w:t>
      </w:r>
    </w:p>
    <w:p w14:paraId="44750546" w14:textId="2EAD483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в рамках С</w:t>
      </w:r>
      <w:r w:rsidR="004B38A0">
        <w:rPr>
          <w:rFonts w:ascii="Times New Roman" w:eastAsia="Times New Roman" w:hAnsi="Times New Roman" w:cs="Times New Roman"/>
          <w:sz w:val="28"/>
          <w:szCs w:val="28"/>
        </w:rPr>
        <w:t>РО обучающимся давались задания</w:t>
      </w:r>
      <w:r>
        <w:rPr>
          <w:rFonts w:ascii="Times New Roman" w:eastAsia="Times New Roman" w:hAnsi="Times New Roman" w:cs="Times New Roman"/>
          <w:sz w:val="28"/>
          <w:szCs w:val="28"/>
        </w:rPr>
        <w:t xml:space="preserve"> написать эссе «Моё отношение к представителям других культур»; проанализировать 3 культурных различия между Казахстаном и выбранной страной; подготовить мини-презентацию «Культурные нормы общения в…». Часть заданий выполнялась с последующим обсуждением в аудитории, что повышало ответственность и вовлеченность.</w:t>
      </w:r>
    </w:p>
    <w:p w14:paraId="58581B2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занятия использовались следующие методы, такие как: проблемные вопросы; дискуссии (иногда с разделением на позиции «за/против»); мини-дебаты; метод ценностного выбора (обучающиеся выбирали позицию и аргументировали её).</w:t>
      </w:r>
    </w:p>
    <w:p w14:paraId="4716A75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проводилась в групповой форме, также использовались фронтальная дискуссия; индивидуальные задания (эссе).</w:t>
      </w:r>
    </w:p>
    <w:p w14:paraId="4B1FB92F" w14:textId="616CE002"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 выполнялись через использован</w:t>
      </w:r>
      <w:r w:rsidR="004B38A0">
        <w:rPr>
          <w:rFonts w:ascii="Times New Roman" w:eastAsia="Times New Roman" w:hAnsi="Times New Roman" w:cs="Times New Roman"/>
          <w:sz w:val="28"/>
          <w:szCs w:val="28"/>
        </w:rPr>
        <w:t>ие следующих средств, такие как</w:t>
      </w:r>
      <w:r>
        <w:rPr>
          <w:rFonts w:ascii="Times New Roman" w:eastAsia="Times New Roman" w:hAnsi="Times New Roman" w:cs="Times New Roman"/>
          <w:sz w:val="28"/>
          <w:szCs w:val="28"/>
        </w:rPr>
        <w:t xml:space="preserve"> презентации с примерами культурных различий; короткие видеоролики (социальные эксперименты, межкультурные ситуации); раздаточные кейсы.</w:t>
      </w:r>
    </w:p>
    <w:p w14:paraId="1B10197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Постепенно обучающиеся стали активнее участвовать в обсуждениях, проявлять интерес, задавать вопросы, а в эссе появились более осознанные суждения без выраженных стереотипов.</w:t>
      </w:r>
    </w:p>
    <w:p w14:paraId="53ADB87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формирования интереса основной акцент был сделан на систематизацию знаний о межкультурной коммуникации по когнитивному критерию.</w:t>
      </w:r>
    </w:p>
    <w:p w14:paraId="4A8A2C42" w14:textId="1F904908"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 давался не в виде сухой теории, а че</w:t>
      </w:r>
      <w:r w:rsidR="004B38A0">
        <w:rPr>
          <w:rFonts w:ascii="Times New Roman" w:eastAsia="Times New Roman" w:hAnsi="Times New Roman" w:cs="Times New Roman"/>
          <w:sz w:val="28"/>
          <w:szCs w:val="28"/>
        </w:rPr>
        <w:t>рез сравнение культур. Например</w:t>
      </w:r>
      <w:r w:rsidR="004B38A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сравнивались модели поведения (время, дистанция общения, формы обращения); разбирались различия в вербальной и невербальной коммуникации.</w:t>
      </w:r>
    </w:p>
    <w:p w14:paraId="31D0ABF4" w14:textId="77777777" w:rsidR="006A79B1" w:rsidRPr="000E1877" w:rsidRDefault="000E604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Обучающиеся работали с таблицами «Казахстан - другая культу</w:t>
      </w:r>
      <w:r w:rsidR="000E1877">
        <w:rPr>
          <w:rFonts w:ascii="Times New Roman" w:eastAsia="Times New Roman" w:hAnsi="Times New Roman" w:cs="Times New Roman"/>
          <w:sz w:val="28"/>
          <w:szCs w:val="28"/>
        </w:rPr>
        <w:t>ра», заполняя их самостоятельно</w:t>
      </w:r>
      <w:r w:rsidR="000E1877">
        <w:rPr>
          <w:rFonts w:ascii="Times New Roman" w:eastAsia="Times New Roman" w:hAnsi="Times New Roman" w:cs="Times New Roman"/>
          <w:sz w:val="28"/>
          <w:szCs w:val="28"/>
          <w:lang w:val="ru-RU"/>
        </w:rPr>
        <w:t>.</w:t>
      </w:r>
    </w:p>
    <w:p w14:paraId="2D61908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время выполнения самостоятельной работы обучающимся давались задания на изучение культурных особенностей стран; подготовка сравнительных таблиц; анализ понятий (культура, коммуникация, межкультурная компетенция). Также использовались элементы тестирования (по модели М. Байрама культурные знания).</w:t>
      </w:r>
    </w:p>
    <w:p w14:paraId="12F23934" w14:textId="319A177D"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занятии были использованы объяснительно-иллюстративный (с элементами обсуждения) и сравнительный методы, а та</w:t>
      </w:r>
      <w:r w:rsidR="004B38A0">
        <w:rPr>
          <w:rFonts w:ascii="Times New Roman" w:eastAsia="Times New Roman" w:hAnsi="Times New Roman" w:cs="Times New Roman"/>
          <w:sz w:val="28"/>
          <w:szCs w:val="28"/>
        </w:rPr>
        <w:t>кже применялись следующие формы</w:t>
      </w:r>
      <w:r w:rsidR="004B38A0">
        <w:rPr>
          <w:rFonts w:ascii="Times New Roman" w:eastAsia="Times New Roman" w:hAnsi="Times New Roman" w:cs="Times New Roman"/>
          <w:sz w:val="28"/>
          <w:szCs w:val="28"/>
          <w:lang w:val="ru-RU"/>
        </w:rPr>
        <w:t>,  такие как</w:t>
      </w:r>
      <w:r>
        <w:rPr>
          <w:rFonts w:ascii="Times New Roman" w:eastAsia="Times New Roman" w:hAnsi="Times New Roman" w:cs="Times New Roman"/>
          <w:sz w:val="28"/>
          <w:szCs w:val="28"/>
        </w:rPr>
        <w:t xml:space="preserve"> работа в парах (сравнение культур); групповая работа; индивидуальные задания. Для занятии использовались таблицы, схемы; учебные материалы; презентации; интернет-ресурсы.</w:t>
      </w:r>
    </w:p>
    <w:p w14:paraId="71892F2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начали осознанно использовать термины, различать культурные особенности, аргументированно объяснять причины межкультурных различий.</w:t>
      </w:r>
    </w:p>
    <w:p w14:paraId="36E37610" w14:textId="1395CFBE"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данном этапе реализуется </w:t>
      </w:r>
      <w:r>
        <w:rPr>
          <w:rFonts w:ascii="Times New Roman" w:eastAsia="Times New Roman" w:hAnsi="Times New Roman" w:cs="Times New Roman"/>
          <w:i/>
          <w:iCs/>
          <w:sz w:val="28"/>
          <w:szCs w:val="28"/>
        </w:rPr>
        <w:t>коммуникативно-деятельностный критерий</w:t>
      </w:r>
      <w:r>
        <w:rPr>
          <w:rFonts w:ascii="Times New Roman" w:eastAsia="Times New Roman" w:hAnsi="Times New Roman" w:cs="Times New Roman"/>
          <w:sz w:val="28"/>
          <w:szCs w:val="28"/>
        </w:rPr>
        <w:t>, где основной упор делался на формирование практических умений межкультурного взаимодействия. На занятиях проводились ролевые игры, напр</w:t>
      </w:r>
      <w:r w:rsidR="004B38A0">
        <w:rPr>
          <w:rFonts w:ascii="Times New Roman" w:eastAsia="Times New Roman" w:hAnsi="Times New Roman" w:cs="Times New Roman"/>
          <w:sz w:val="28"/>
          <w:szCs w:val="28"/>
        </w:rPr>
        <w:t>имер</w:t>
      </w:r>
      <w:r w:rsidR="004B38A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«Студент из Казахстана и преподаватель из другой страны»; «Международная конференция»; «Командная работа в интернациональной группе». Обучающиеся получали роли и должны были выстроить коммуникацию с учётом культурных особенностей.</w:t>
      </w:r>
    </w:p>
    <w:p w14:paraId="4F351DF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Особое внимание уделялось заданиям с элементами реального взаимодействия, например участие в онлайн-обсуждениях; подготовка диалогов;</w:t>
      </w:r>
    </w:p>
    <w:p w14:paraId="43CAE0D3"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запись видеосообщений.</w:t>
      </w:r>
    </w:p>
    <w:p w14:paraId="591FC78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отдельных случаях использовались онлайн-встречи через Microsoft Teams, Zoom. Во время занятии нами были использованы следующие методы и формы, такие как: ролевые игры (по Д.Хаймс); тренинги; моделирование ситуаций; групповая работа. Также в качестве средств были использованы сценарии ситуаций; видеосвязь; карточки ролей.</w:t>
      </w:r>
    </w:p>
    <w:p w14:paraId="333788A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Сначала обучающиеся испытывали затруднения, однако со временем стали увереннее, начали учитывать особенности общения, проявлять гибкость в коммуникации.</w:t>
      </w:r>
    </w:p>
    <w:p w14:paraId="74831283" w14:textId="27961F9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По четвертому эмоционально-рефлексивному критерию </w:t>
      </w:r>
      <w:r>
        <w:rPr>
          <w:rFonts w:ascii="Times New Roman" w:eastAsia="Times New Roman" w:hAnsi="Times New Roman" w:cs="Times New Roman"/>
          <w:sz w:val="28"/>
          <w:szCs w:val="28"/>
        </w:rPr>
        <w:t>особое внимание уделялось развитию эмпатии и способности к рефлексии. Например, после каждого практического</w:t>
      </w:r>
      <w:r w:rsidR="004B38A0">
        <w:rPr>
          <w:rFonts w:ascii="Times New Roman" w:eastAsia="Times New Roman" w:hAnsi="Times New Roman" w:cs="Times New Roman"/>
          <w:sz w:val="28"/>
          <w:szCs w:val="28"/>
        </w:rPr>
        <w:t xml:space="preserve"> задания проводилось обсуждение</w:t>
      </w:r>
      <w:r w:rsidR="004B38A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обучающиеся обсуждали что получилось; какие были трудности; какие эмоции испытывали.</w:t>
      </w:r>
    </w:p>
    <w:p w14:paraId="636A183C" w14:textId="6C62963C"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 самостоятельной работе обучающегося велись рефлексивные дневники, обучающиеся писали эссе «Как изменилось моё отношение к другим культурам». В ходе данной работы б</w:t>
      </w:r>
      <w:r w:rsidR="004B38A0">
        <w:rPr>
          <w:rFonts w:ascii="Times New Roman" w:eastAsia="Times New Roman" w:hAnsi="Times New Roman" w:cs="Times New Roman"/>
          <w:sz w:val="28"/>
          <w:szCs w:val="28"/>
        </w:rPr>
        <w:t>ыли использованы методы и формы</w:t>
      </w:r>
      <w:r w:rsidR="004B38A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рефлексия; самооценка; групповое обсуждение.</w:t>
      </w:r>
    </w:p>
    <w:p w14:paraId="78309E5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Обучающимся были предложены средства, такие как: письменные задания;</w:t>
      </w:r>
    </w:p>
    <w:p w14:paraId="7C369889" w14:textId="77777777" w:rsidR="006A79B1" w:rsidRPr="00A40B2B" w:rsidRDefault="000E604E">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анкеты; обсуждение. Ниже обобщена реализация первого организационно-педагогического условия формирован</w:t>
      </w:r>
      <w:r w:rsidR="00A40B2B">
        <w:rPr>
          <w:rFonts w:ascii="Times New Roman" w:eastAsia="Times New Roman" w:hAnsi="Times New Roman" w:cs="Times New Roman"/>
          <w:sz w:val="28"/>
          <w:szCs w:val="28"/>
        </w:rPr>
        <w:t>ия межкультурной коммуникации (</w:t>
      </w:r>
      <w:r w:rsidR="00A40B2B">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аблица</w:t>
      </w:r>
      <w:r w:rsidR="00A40B2B">
        <w:rPr>
          <w:rFonts w:ascii="Times New Roman" w:eastAsia="Times New Roman" w:hAnsi="Times New Roman" w:cs="Times New Roman"/>
          <w:sz w:val="28"/>
          <w:szCs w:val="28"/>
          <w:lang w:val="ru-RU"/>
        </w:rPr>
        <w:t xml:space="preserve"> 25</w:t>
      </w:r>
      <w:r>
        <w:rPr>
          <w:rFonts w:ascii="Times New Roman" w:eastAsia="Times New Roman" w:hAnsi="Times New Roman" w:cs="Times New Roman"/>
          <w:sz w:val="28"/>
          <w:szCs w:val="28"/>
        </w:rPr>
        <w:t>)</w:t>
      </w:r>
      <w:r w:rsidR="00A40B2B">
        <w:rPr>
          <w:rFonts w:ascii="Times New Roman" w:eastAsia="Times New Roman" w:hAnsi="Times New Roman" w:cs="Times New Roman"/>
          <w:sz w:val="28"/>
          <w:szCs w:val="28"/>
          <w:lang w:val="ru-RU"/>
        </w:rPr>
        <w:t>.</w:t>
      </w:r>
    </w:p>
    <w:p w14:paraId="5586BD93" w14:textId="77777777" w:rsidR="006A79B1" w:rsidRDefault="006A79B1">
      <w:pPr>
        <w:spacing w:after="0" w:line="240" w:lineRule="auto"/>
        <w:jc w:val="center"/>
        <w:rPr>
          <w:rFonts w:ascii="Cambria" w:eastAsia="Cambria" w:hAnsi="Cambria" w:cs="Cambria"/>
          <w:b/>
          <w:bCs/>
        </w:rPr>
      </w:pPr>
    </w:p>
    <w:p w14:paraId="2D238958" w14:textId="77777777" w:rsidR="006A79B1" w:rsidRDefault="00A40B2B" w:rsidP="002243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25 -</w:t>
      </w:r>
      <w:r w:rsidR="000E604E">
        <w:rPr>
          <w:rFonts w:ascii="Times New Roman" w:eastAsia="Times New Roman" w:hAnsi="Times New Roman" w:cs="Times New Roman"/>
          <w:sz w:val="28"/>
          <w:szCs w:val="28"/>
        </w:rPr>
        <w:t xml:space="preserve"> Реализация первого организационно-педагогического условия формирования межкультурной коммуникации по критериям</w:t>
      </w:r>
    </w:p>
    <w:tbl>
      <w:tblPr>
        <w:tblStyle w:val="afe"/>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5"/>
        <w:gridCol w:w="1728"/>
        <w:gridCol w:w="2122"/>
        <w:gridCol w:w="1728"/>
        <w:gridCol w:w="1918"/>
      </w:tblGrid>
      <w:tr w:rsidR="006A79B1" w14:paraId="69DAE672" w14:textId="77777777">
        <w:tc>
          <w:tcPr>
            <w:tcW w:w="2075" w:type="dxa"/>
          </w:tcPr>
          <w:p w14:paraId="4758BFB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w:t>
            </w:r>
          </w:p>
        </w:tc>
        <w:tc>
          <w:tcPr>
            <w:tcW w:w="1728" w:type="dxa"/>
          </w:tcPr>
          <w:p w14:paraId="32C0E6D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w:t>
            </w:r>
          </w:p>
        </w:tc>
        <w:tc>
          <w:tcPr>
            <w:tcW w:w="2122" w:type="dxa"/>
          </w:tcPr>
          <w:p w14:paraId="2D659C6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w:t>
            </w:r>
          </w:p>
        </w:tc>
        <w:tc>
          <w:tcPr>
            <w:tcW w:w="1728" w:type="dxa"/>
          </w:tcPr>
          <w:p w14:paraId="2E2D04E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Средства</w:t>
            </w:r>
          </w:p>
        </w:tc>
        <w:tc>
          <w:tcPr>
            <w:tcW w:w="1918" w:type="dxa"/>
          </w:tcPr>
          <w:p w14:paraId="1021558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w:t>
            </w:r>
          </w:p>
        </w:tc>
      </w:tr>
      <w:tr w:rsidR="006A79B1" w14:paraId="35B40B80" w14:textId="77777777">
        <w:tc>
          <w:tcPr>
            <w:tcW w:w="2075" w:type="dxa"/>
          </w:tcPr>
          <w:p w14:paraId="0DC78B6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c>
          <w:tcPr>
            <w:tcW w:w="1728" w:type="dxa"/>
          </w:tcPr>
          <w:p w14:paraId="3B3C3FD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Дискуссии, мини-дебаты, эссе, СРО</w:t>
            </w:r>
          </w:p>
        </w:tc>
        <w:tc>
          <w:tcPr>
            <w:tcW w:w="2122" w:type="dxa"/>
          </w:tcPr>
          <w:p w14:paraId="116A0F3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Проблемное обучение, кейс-метод, ценностный выбор</w:t>
            </w:r>
          </w:p>
        </w:tc>
        <w:tc>
          <w:tcPr>
            <w:tcW w:w="1728" w:type="dxa"/>
          </w:tcPr>
          <w:p w14:paraId="2CD7AC32"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 презентации, кейсы</w:t>
            </w:r>
          </w:p>
        </w:tc>
        <w:tc>
          <w:tcPr>
            <w:tcW w:w="1918" w:type="dxa"/>
          </w:tcPr>
          <w:p w14:paraId="68F5B88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интереса и ценностного отношения</w:t>
            </w:r>
          </w:p>
        </w:tc>
      </w:tr>
      <w:tr w:rsidR="002B53E7" w14:paraId="608DF9B5" w14:textId="77777777">
        <w:tc>
          <w:tcPr>
            <w:tcW w:w="2075" w:type="dxa"/>
          </w:tcPr>
          <w:p w14:paraId="5729F0C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c>
          <w:tcPr>
            <w:tcW w:w="1728" w:type="dxa"/>
          </w:tcPr>
          <w:p w14:paraId="7F072D33"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Лекции, практические, работа в парах, СРО</w:t>
            </w:r>
          </w:p>
        </w:tc>
        <w:tc>
          <w:tcPr>
            <w:tcW w:w="2122" w:type="dxa"/>
          </w:tcPr>
          <w:p w14:paraId="515E0A18"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сравнение культур, мини-исследования</w:t>
            </w:r>
          </w:p>
        </w:tc>
        <w:tc>
          <w:tcPr>
            <w:tcW w:w="1728" w:type="dxa"/>
          </w:tcPr>
          <w:p w14:paraId="1FB60B45"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Таблицы, схемы, учебные материалы</w:t>
            </w:r>
          </w:p>
        </w:tc>
        <w:tc>
          <w:tcPr>
            <w:tcW w:w="1918" w:type="dxa"/>
          </w:tcPr>
          <w:p w14:paraId="25DB13A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межкультурной коммуникации</w:t>
            </w:r>
          </w:p>
        </w:tc>
      </w:tr>
      <w:tr w:rsidR="002B53E7" w14:paraId="2A9E0B6E" w14:textId="77777777">
        <w:tc>
          <w:tcPr>
            <w:tcW w:w="2075" w:type="dxa"/>
          </w:tcPr>
          <w:p w14:paraId="41B18140"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c>
          <w:tcPr>
            <w:tcW w:w="1728" w:type="dxa"/>
          </w:tcPr>
          <w:p w14:paraId="51B84EB0"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Ролевые игры, тренинги, онлайн-встречи</w:t>
            </w:r>
          </w:p>
        </w:tc>
        <w:tc>
          <w:tcPr>
            <w:tcW w:w="2122" w:type="dxa"/>
          </w:tcPr>
          <w:p w14:paraId="26AF98FF"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 ситуаций, коммуникативный метод</w:t>
            </w:r>
          </w:p>
        </w:tc>
        <w:tc>
          <w:tcPr>
            <w:tcW w:w="1728" w:type="dxa"/>
          </w:tcPr>
          <w:p w14:paraId="398D270F"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Карточки ролей, платформа Teams</w:t>
            </w:r>
          </w:p>
        </w:tc>
        <w:tc>
          <w:tcPr>
            <w:tcW w:w="1918" w:type="dxa"/>
          </w:tcPr>
          <w:p w14:paraId="77203BAB"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межкультурного общения</w:t>
            </w:r>
          </w:p>
        </w:tc>
      </w:tr>
      <w:tr w:rsidR="00047425" w14:paraId="4424F12D" w14:textId="77777777">
        <w:tc>
          <w:tcPr>
            <w:tcW w:w="2075" w:type="dxa"/>
          </w:tcPr>
          <w:p w14:paraId="2F054333" w14:textId="71A245AE" w:rsidR="00047425" w:rsidRDefault="00047425" w:rsidP="00047425">
            <w:pP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c>
          <w:tcPr>
            <w:tcW w:w="1728" w:type="dxa"/>
          </w:tcPr>
          <w:p w14:paraId="77EFD5BD" w14:textId="7958137A" w:rsidR="00047425" w:rsidRDefault="00047425" w:rsidP="0004742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эссе, дневники</w:t>
            </w:r>
          </w:p>
        </w:tc>
        <w:tc>
          <w:tcPr>
            <w:tcW w:w="2122" w:type="dxa"/>
          </w:tcPr>
          <w:p w14:paraId="46E7A82C" w14:textId="42F0257B" w:rsidR="00047425" w:rsidRDefault="00047425" w:rsidP="0004742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обсуждение</w:t>
            </w:r>
          </w:p>
        </w:tc>
        <w:tc>
          <w:tcPr>
            <w:tcW w:w="1728" w:type="dxa"/>
          </w:tcPr>
          <w:p w14:paraId="402B8B35" w14:textId="11DACAC2" w:rsidR="00047425" w:rsidRDefault="00047425" w:rsidP="00047425">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Анкеты, письменные задания</w:t>
            </w:r>
          </w:p>
        </w:tc>
        <w:tc>
          <w:tcPr>
            <w:tcW w:w="1918" w:type="dxa"/>
          </w:tcPr>
          <w:p w14:paraId="61884752" w14:textId="11A13D9C" w:rsidR="00047425" w:rsidRDefault="00047425" w:rsidP="0004742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эмпатии и рефлексии</w:t>
            </w:r>
          </w:p>
        </w:tc>
      </w:tr>
    </w:tbl>
    <w:p w14:paraId="0C293BA1" w14:textId="77777777" w:rsidR="002243DC" w:rsidRDefault="002243DC">
      <w:pPr>
        <w:spacing w:after="0" w:line="240" w:lineRule="auto"/>
        <w:jc w:val="both"/>
        <w:rPr>
          <w:rFonts w:ascii="Times New Roman" w:eastAsia="Cambria" w:hAnsi="Times New Roman" w:cs="Times New Roman"/>
          <w:sz w:val="28"/>
          <w:szCs w:val="28"/>
          <w:lang w:val="ru-RU"/>
        </w:rPr>
      </w:pPr>
    </w:p>
    <w:p w14:paraId="7BB9150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представлены использованные формы, методы и средства, а также конечный результат. Обучающиеся стали более осознанно оценивать своё поведение, проявлять эмпатию, корректировать коммуникативные стратегии.</w:t>
      </w:r>
    </w:p>
    <w:p w14:paraId="0668D7DC" w14:textId="2F18A9BD" w:rsidR="006A79B1" w:rsidRDefault="004B38A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 связи с этим</w:t>
      </w:r>
      <w:r w:rsidR="000E604E">
        <w:rPr>
          <w:rFonts w:ascii="Times New Roman" w:eastAsia="Times New Roman" w:hAnsi="Times New Roman" w:cs="Times New Roman"/>
          <w:sz w:val="28"/>
          <w:szCs w:val="28"/>
        </w:rPr>
        <w:t>, реализация организационно-педагогических условий носила системный и поэтапный характер и обеспечивала развитие всех компонентов межкультурной коммуникации обучающихся. Использование разнообразных форм, методов и средств обучения, а также активное включение обучающихся в СРО позволило создать условия, максимально приближённые к реальному межкультурному взаимодействию.</w:t>
      </w:r>
    </w:p>
    <w:p w14:paraId="7F2DC173" w14:textId="3A4A6677" w:rsidR="006A79B1" w:rsidRPr="003219D1" w:rsidRDefault="000E604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i/>
          <w:iCs/>
          <w:sz w:val="28"/>
          <w:szCs w:val="28"/>
        </w:rPr>
        <w:t xml:space="preserve">Второе организационно-педагогическое условие </w:t>
      </w:r>
      <w:r>
        <w:rPr>
          <w:rFonts w:ascii="Times New Roman" w:eastAsia="Times New Roman" w:hAnsi="Times New Roman" w:cs="Times New Roman"/>
          <w:sz w:val="28"/>
          <w:szCs w:val="28"/>
        </w:rPr>
        <w:t>заключалось</w:t>
      </w:r>
      <w:r>
        <w:rPr>
          <w:rFonts w:ascii="Times New Roman" w:eastAsia="Times New Roman" w:hAnsi="Times New Roman" w:cs="Times New Roman"/>
          <w:i/>
          <w:iCs/>
          <w:sz w:val="28"/>
          <w:szCs w:val="28"/>
        </w:rPr>
        <w:t xml:space="preserve"> в организации межкультурного взаимодействия</w:t>
      </w:r>
      <w:r>
        <w:rPr>
          <w:rFonts w:ascii="Times New Roman" w:eastAsia="Times New Roman" w:hAnsi="Times New Roman" w:cs="Times New Roman"/>
          <w:sz w:val="28"/>
          <w:szCs w:val="28"/>
        </w:rPr>
        <w:t xml:space="preserve"> обучающихся через систему самостоятельной работы (СРО), интегрированной в силлабус дисциплины «Иностранный язык»</w:t>
      </w:r>
      <w:r w:rsidR="003219D1">
        <w:rPr>
          <w:rFonts w:ascii="Times New Roman" w:eastAsia="Times New Roman" w:hAnsi="Times New Roman" w:cs="Times New Roman"/>
          <w:sz w:val="28"/>
          <w:szCs w:val="28"/>
          <w:lang w:val="ru-RU"/>
        </w:rPr>
        <w:t xml:space="preserve"> (Приложение Е).</w:t>
      </w:r>
    </w:p>
    <w:p w14:paraId="1963514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отличие от первого условия, ориентированного преимущественно на формирование установок и знаний, данное условие было направлено на практическое включение обучающихся в межкультурную коммуникацию, в том числе в цифровой среде.</w:t>
      </w:r>
    </w:p>
    <w:p w14:paraId="1231542E" w14:textId="4CE961E0"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реализации данного условия в программу дисциплины «Иностранный язык» (силлабус), были включены специальные темы СРО, ориентированные на формиров</w:t>
      </w:r>
      <w:r w:rsidR="000E1877">
        <w:rPr>
          <w:rFonts w:ascii="Times New Roman" w:eastAsia="Times New Roman" w:hAnsi="Times New Roman" w:cs="Times New Roman"/>
          <w:sz w:val="28"/>
          <w:szCs w:val="28"/>
        </w:rPr>
        <w:t>ание межкультурной коммуникации</w:t>
      </w:r>
      <w:r w:rsidR="000E1877">
        <w:rPr>
          <w:rFonts w:ascii="Times New Roman" w:eastAsia="Times New Roman" w:hAnsi="Times New Roman" w:cs="Times New Roman"/>
          <w:sz w:val="28"/>
          <w:szCs w:val="28"/>
          <w:lang w:val="ru-RU"/>
        </w:rPr>
        <w:t xml:space="preserve">. </w:t>
      </w:r>
      <w:r w:rsidRPr="00A40B2B">
        <w:rPr>
          <w:rFonts w:ascii="Times New Roman" w:eastAsia="Times New Roman" w:hAnsi="Times New Roman" w:cs="Times New Roman"/>
          <w:sz w:val="28"/>
          <w:szCs w:val="28"/>
        </w:rPr>
        <w:t>В таблице</w:t>
      </w:r>
      <w:r w:rsidR="00A40B2B">
        <w:rPr>
          <w:rFonts w:ascii="Times New Roman" w:eastAsia="Times New Roman" w:hAnsi="Times New Roman" w:cs="Times New Roman"/>
          <w:sz w:val="28"/>
          <w:szCs w:val="28"/>
          <w:lang w:val="ru-RU"/>
        </w:rPr>
        <w:t xml:space="preserve"> 26</w:t>
      </w:r>
      <w:r>
        <w:rPr>
          <w:rFonts w:ascii="Times New Roman" w:eastAsia="Times New Roman" w:hAnsi="Times New Roman" w:cs="Times New Roman"/>
          <w:sz w:val="28"/>
          <w:szCs w:val="28"/>
        </w:rPr>
        <w:t xml:space="preserve"> представлены соотношение тем дисциплины с критериями формирования межкультурной коммуникации.</w:t>
      </w:r>
    </w:p>
    <w:p w14:paraId="09771E37" w14:textId="77777777" w:rsidR="006A79B1" w:rsidRDefault="006A79B1">
      <w:pPr>
        <w:spacing w:after="0" w:line="240" w:lineRule="auto"/>
        <w:jc w:val="both"/>
        <w:rPr>
          <w:rFonts w:ascii="Times New Roman" w:eastAsia="Times New Roman" w:hAnsi="Times New Roman" w:cs="Times New Roman"/>
          <w:b/>
          <w:bCs/>
          <w:sz w:val="28"/>
          <w:szCs w:val="28"/>
        </w:rPr>
      </w:pPr>
    </w:p>
    <w:p w14:paraId="39CECB9E" w14:textId="77777777" w:rsidR="006A79B1" w:rsidRDefault="00A40B2B" w:rsidP="005A49E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r>
        <w:rPr>
          <w:rFonts w:ascii="Times New Roman" w:eastAsia="Times New Roman" w:hAnsi="Times New Roman" w:cs="Times New Roman"/>
          <w:sz w:val="28"/>
          <w:szCs w:val="28"/>
          <w:lang w:val="ru-RU"/>
        </w:rPr>
        <w:t xml:space="preserve"> 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000E604E">
        <w:rPr>
          <w:rFonts w:ascii="Times New Roman" w:eastAsia="Times New Roman" w:hAnsi="Times New Roman" w:cs="Times New Roman"/>
          <w:sz w:val="28"/>
          <w:szCs w:val="28"/>
        </w:rPr>
        <w:t xml:space="preserve"> Темы СРО по дисциплине «Иностранный язык» с привязкой к критериям межкультурной коммуникации</w:t>
      </w:r>
    </w:p>
    <w:tbl>
      <w:tblPr>
        <w:tblStyle w:val="aff"/>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3"/>
        <w:gridCol w:w="1759"/>
        <w:gridCol w:w="1614"/>
        <w:gridCol w:w="2088"/>
        <w:gridCol w:w="2075"/>
      </w:tblGrid>
      <w:tr w:rsidR="006A79B1" w14:paraId="150F8A45" w14:textId="77777777">
        <w:tc>
          <w:tcPr>
            <w:tcW w:w="2143" w:type="dxa"/>
          </w:tcPr>
          <w:p w14:paraId="4D66499C"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Тема СРО</w:t>
            </w:r>
          </w:p>
        </w:tc>
        <w:tc>
          <w:tcPr>
            <w:tcW w:w="1759" w:type="dxa"/>
          </w:tcPr>
          <w:p w14:paraId="6822BE03"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Задание</w:t>
            </w:r>
          </w:p>
        </w:tc>
        <w:tc>
          <w:tcPr>
            <w:tcW w:w="1614" w:type="dxa"/>
          </w:tcPr>
          <w:p w14:paraId="17E058DA"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Форма контроля</w:t>
            </w:r>
          </w:p>
        </w:tc>
        <w:tc>
          <w:tcPr>
            <w:tcW w:w="2088" w:type="dxa"/>
          </w:tcPr>
          <w:p w14:paraId="14BD5BEB"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Критерии оценивания</w:t>
            </w:r>
          </w:p>
        </w:tc>
        <w:tc>
          <w:tcPr>
            <w:tcW w:w="2075" w:type="dxa"/>
          </w:tcPr>
          <w:p w14:paraId="3F7C0D1B"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Развиваемый критерий</w:t>
            </w:r>
          </w:p>
        </w:tc>
      </w:tr>
      <w:tr w:rsidR="006A79B1" w14:paraId="59751C50" w14:textId="77777777">
        <w:tc>
          <w:tcPr>
            <w:tcW w:w="2143" w:type="dxa"/>
          </w:tcPr>
          <w:p w14:paraId="10383B28"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Культурные различия</w:t>
            </w:r>
          </w:p>
        </w:tc>
        <w:tc>
          <w:tcPr>
            <w:tcW w:w="1759" w:type="dxa"/>
          </w:tcPr>
          <w:p w14:paraId="584228F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Сравнить Казахстан и другую страну</w:t>
            </w:r>
          </w:p>
        </w:tc>
        <w:tc>
          <w:tcPr>
            <w:tcW w:w="1614" w:type="dxa"/>
          </w:tcPr>
          <w:p w14:paraId="7D29CDB0"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2088" w:type="dxa"/>
          </w:tcPr>
          <w:p w14:paraId="47C4C9D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Полнота, анализ, язык</w:t>
            </w:r>
          </w:p>
        </w:tc>
        <w:tc>
          <w:tcPr>
            <w:tcW w:w="2075" w:type="dxa"/>
          </w:tcPr>
          <w:p w14:paraId="6380A635"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r>
      <w:tr w:rsidR="002B53E7" w14:paraId="62A001F8" w14:textId="77777777">
        <w:tc>
          <w:tcPr>
            <w:tcW w:w="2143" w:type="dxa"/>
          </w:tcPr>
          <w:p w14:paraId="7CCC19D4"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Стереотипы</w:t>
            </w:r>
          </w:p>
        </w:tc>
        <w:tc>
          <w:tcPr>
            <w:tcW w:w="1759" w:type="dxa"/>
          </w:tcPr>
          <w:p w14:paraId="3D07C204"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Эссе о влиянии стереотипов</w:t>
            </w:r>
          </w:p>
        </w:tc>
        <w:tc>
          <w:tcPr>
            <w:tcW w:w="1614" w:type="dxa"/>
          </w:tcPr>
          <w:p w14:paraId="6DAAF1C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эссе</w:t>
            </w:r>
          </w:p>
        </w:tc>
        <w:tc>
          <w:tcPr>
            <w:tcW w:w="2088" w:type="dxa"/>
          </w:tcPr>
          <w:p w14:paraId="520AA028"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Аргументация, логика</w:t>
            </w:r>
          </w:p>
        </w:tc>
        <w:tc>
          <w:tcPr>
            <w:tcW w:w="2075" w:type="dxa"/>
          </w:tcPr>
          <w:p w14:paraId="7CAF0D5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r>
      <w:tr w:rsidR="002B53E7" w14:paraId="2361868F" w14:textId="77777777">
        <w:tc>
          <w:tcPr>
            <w:tcW w:w="2143" w:type="dxa"/>
          </w:tcPr>
          <w:p w14:paraId="2F788400"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Невербальная коммуникация</w:t>
            </w:r>
          </w:p>
        </w:tc>
        <w:tc>
          <w:tcPr>
            <w:tcW w:w="1759" w:type="dxa"/>
          </w:tcPr>
          <w:p w14:paraId="3D6CC5F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видеосюжета</w:t>
            </w:r>
          </w:p>
        </w:tc>
        <w:tc>
          <w:tcPr>
            <w:tcW w:w="1614" w:type="dxa"/>
          </w:tcPr>
          <w:p w14:paraId="10F3B05C"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ответ</w:t>
            </w:r>
          </w:p>
        </w:tc>
        <w:tc>
          <w:tcPr>
            <w:tcW w:w="2088" w:type="dxa"/>
          </w:tcPr>
          <w:p w14:paraId="6FC1772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примеры</w:t>
            </w:r>
          </w:p>
        </w:tc>
        <w:tc>
          <w:tcPr>
            <w:tcW w:w="2075" w:type="dxa"/>
          </w:tcPr>
          <w:p w14:paraId="6C055382"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r>
      <w:tr w:rsidR="002B53E7" w14:paraId="7458AE95" w14:textId="77777777">
        <w:tc>
          <w:tcPr>
            <w:tcW w:w="2143" w:type="dxa"/>
          </w:tcPr>
          <w:p w14:paraId="6F73D7D0"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Коммуникативные барьеры</w:t>
            </w:r>
          </w:p>
        </w:tc>
        <w:tc>
          <w:tcPr>
            <w:tcW w:w="1759" w:type="dxa"/>
          </w:tcPr>
          <w:p w14:paraId="4A2B4BC9"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Кейс-анализ</w:t>
            </w:r>
          </w:p>
        </w:tc>
        <w:tc>
          <w:tcPr>
            <w:tcW w:w="1614" w:type="dxa"/>
          </w:tcPr>
          <w:p w14:paraId="7A07365B"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w:t>
            </w:r>
          </w:p>
        </w:tc>
        <w:tc>
          <w:tcPr>
            <w:tcW w:w="2088" w:type="dxa"/>
          </w:tcPr>
          <w:p w14:paraId="01BD472F"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решения</w:t>
            </w:r>
          </w:p>
        </w:tc>
        <w:tc>
          <w:tcPr>
            <w:tcW w:w="2075" w:type="dxa"/>
          </w:tcPr>
          <w:p w14:paraId="55608EF2" w14:textId="77777777" w:rsidR="002B53E7" w:rsidRDefault="002B53E7" w:rsidP="002B53E7">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r>
      <w:tr w:rsidR="005A49EA" w14:paraId="44A6686C" w14:textId="77777777" w:rsidTr="00212AE9">
        <w:tc>
          <w:tcPr>
            <w:tcW w:w="2143" w:type="dxa"/>
          </w:tcPr>
          <w:p w14:paraId="7749E4CF"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Деловая коммуникация</w:t>
            </w:r>
          </w:p>
        </w:tc>
        <w:tc>
          <w:tcPr>
            <w:tcW w:w="1759" w:type="dxa"/>
          </w:tcPr>
          <w:p w14:paraId="68DBD80D"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диалога</w:t>
            </w:r>
          </w:p>
        </w:tc>
        <w:tc>
          <w:tcPr>
            <w:tcW w:w="1614" w:type="dxa"/>
          </w:tcPr>
          <w:p w14:paraId="54FC587E"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Ролевая игра</w:t>
            </w:r>
          </w:p>
        </w:tc>
        <w:tc>
          <w:tcPr>
            <w:tcW w:w="2088" w:type="dxa"/>
          </w:tcPr>
          <w:p w14:paraId="6FDBB795"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Язык, адекватность</w:t>
            </w:r>
          </w:p>
        </w:tc>
        <w:tc>
          <w:tcPr>
            <w:tcW w:w="2075" w:type="dxa"/>
          </w:tcPr>
          <w:p w14:paraId="5B1EB8DA"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r>
      <w:tr w:rsidR="005A49EA" w14:paraId="21A8859B" w14:textId="77777777" w:rsidTr="00212AE9">
        <w:tc>
          <w:tcPr>
            <w:tcW w:w="2143" w:type="dxa"/>
          </w:tcPr>
          <w:p w14:paraId="3F00E049"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Межкультурные конфликты</w:t>
            </w:r>
          </w:p>
        </w:tc>
        <w:tc>
          <w:tcPr>
            <w:tcW w:w="1759" w:type="dxa"/>
          </w:tcPr>
          <w:p w14:paraId="1FA91D53"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ситуации</w:t>
            </w:r>
          </w:p>
        </w:tc>
        <w:tc>
          <w:tcPr>
            <w:tcW w:w="1614" w:type="dxa"/>
          </w:tcPr>
          <w:p w14:paraId="35D6B399"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2088" w:type="dxa"/>
          </w:tcPr>
          <w:p w14:paraId="08B4C223"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Глубина анализа</w:t>
            </w:r>
          </w:p>
        </w:tc>
        <w:tc>
          <w:tcPr>
            <w:tcW w:w="2075" w:type="dxa"/>
          </w:tcPr>
          <w:p w14:paraId="19886C1E"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r>
      <w:tr w:rsidR="005A49EA" w14:paraId="31F47F81" w14:textId="77777777" w:rsidTr="00212AE9">
        <w:tc>
          <w:tcPr>
            <w:tcW w:w="2143" w:type="dxa"/>
          </w:tcPr>
          <w:p w14:paraId="591A4274"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Ценности культур</w:t>
            </w:r>
          </w:p>
        </w:tc>
        <w:tc>
          <w:tcPr>
            <w:tcW w:w="1759" w:type="dxa"/>
          </w:tcPr>
          <w:p w14:paraId="5F74505A"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Сравнительная таблица</w:t>
            </w:r>
          </w:p>
        </w:tc>
        <w:tc>
          <w:tcPr>
            <w:tcW w:w="1614" w:type="dxa"/>
          </w:tcPr>
          <w:p w14:paraId="0C3B825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w:t>
            </w:r>
          </w:p>
        </w:tc>
        <w:tc>
          <w:tcPr>
            <w:tcW w:w="2088" w:type="dxa"/>
          </w:tcPr>
          <w:p w14:paraId="6203D77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Системность</w:t>
            </w:r>
          </w:p>
        </w:tc>
        <w:tc>
          <w:tcPr>
            <w:tcW w:w="2075" w:type="dxa"/>
          </w:tcPr>
          <w:p w14:paraId="486DA8E0"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r>
      <w:tr w:rsidR="005A49EA" w14:paraId="332FF1D2" w14:textId="77777777" w:rsidTr="00212AE9">
        <w:tc>
          <w:tcPr>
            <w:tcW w:w="2143" w:type="dxa"/>
          </w:tcPr>
          <w:p w14:paraId="0BCC4172"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Толерантность</w:t>
            </w:r>
          </w:p>
        </w:tc>
        <w:tc>
          <w:tcPr>
            <w:tcW w:w="1759" w:type="dxa"/>
          </w:tcPr>
          <w:p w14:paraId="35F77421"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Эссе</w:t>
            </w:r>
          </w:p>
        </w:tc>
        <w:tc>
          <w:tcPr>
            <w:tcW w:w="1614" w:type="dxa"/>
          </w:tcPr>
          <w:p w14:paraId="712ED4ED"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w:t>
            </w:r>
          </w:p>
        </w:tc>
        <w:tc>
          <w:tcPr>
            <w:tcW w:w="2088" w:type="dxa"/>
          </w:tcPr>
          <w:p w14:paraId="2CAB781E"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Осмысленность</w:t>
            </w:r>
          </w:p>
        </w:tc>
        <w:tc>
          <w:tcPr>
            <w:tcW w:w="2075" w:type="dxa"/>
          </w:tcPr>
          <w:p w14:paraId="492BDFA7"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r>
      <w:tr w:rsidR="005A49EA" w14:paraId="21A5A756" w14:textId="77777777" w:rsidTr="00212AE9">
        <w:tc>
          <w:tcPr>
            <w:tcW w:w="2143" w:type="dxa"/>
          </w:tcPr>
          <w:p w14:paraId="515CCB32"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Межкультурные барьеры и способы их преодоления</w:t>
            </w:r>
          </w:p>
        </w:tc>
        <w:tc>
          <w:tcPr>
            <w:tcW w:w="1759" w:type="dxa"/>
          </w:tcPr>
          <w:p w14:paraId="6FEC290F"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Мини-исследование</w:t>
            </w:r>
          </w:p>
        </w:tc>
        <w:tc>
          <w:tcPr>
            <w:tcW w:w="1614" w:type="dxa"/>
          </w:tcPr>
          <w:p w14:paraId="51F013DE"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2088" w:type="dxa"/>
          </w:tcPr>
          <w:p w14:paraId="02370963"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Информативность</w:t>
            </w:r>
          </w:p>
        </w:tc>
        <w:tc>
          <w:tcPr>
            <w:tcW w:w="2075" w:type="dxa"/>
          </w:tcPr>
          <w:p w14:paraId="146FD75C"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r>
      <w:tr w:rsidR="005A49EA" w14:paraId="16D53A36" w14:textId="77777777" w:rsidTr="00212AE9">
        <w:tc>
          <w:tcPr>
            <w:tcW w:w="2143" w:type="dxa"/>
          </w:tcPr>
          <w:p w14:paraId="6B11609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Коммуникация в Европе</w:t>
            </w:r>
          </w:p>
        </w:tc>
        <w:tc>
          <w:tcPr>
            <w:tcW w:w="1759" w:type="dxa"/>
          </w:tcPr>
          <w:p w14:paraId="14B34C3C"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Мини-исследование</w:t>
            </w:r>
          </w:p>
        </w:tc>
        <w:tc>
          <w:tcPr>
            <w:tcW w:w="1614" w:type="dxa"/>
          </w:tcPr>
          <w:p w14:paraId="3D806972"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2088" w:type="dxa"/>
          </w:tcPr>
          <w:p w14:paraId="025A177B"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w:t>
            </w:r>
          </w:p>
        </w:tc>
        <w:tc>
          <w:tcPr>
            <w:tcW w:w="2075" w:type="dxa"/>
          </w:tcPr>
          <w:p w14:paraId="55436DB9"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r>
      <w:tr w:rsidR="005A49EA" w14:paraId="3D9E2EE3" w14:textId="77777777" w:rsidTr="00212AE9">
        <w:tc>
          <w:tcPr>
            <w:tcW w:w="2143" w:type="dxa"/>
          </w:tcPr>
          <w:p w14:paraId="0D26F898"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Онлайн-коммуникации</w:t>
            </w:r>
          </w:p>
        </w:tc>
        <w:tc>
          <w:tcPr>
            <w:tcW w:w="1759" w:type="dxa"/>
          </w:tcPr>
          <w:p w14:paraId="2B1BA3EE"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обсуждении</w:t>
            </w:r>
          </w:p>
        </w:tc>
        <w:tc>
          <w:tcPr>
            <w:tcW w:w="1614" w:type="dxa"/>
          </w:tcPr>
          <w:p w14:paraId="5E6CAA97"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w:t>
            </w:r>
          </w:p>
        </w:tc>
        <w:tc>
          <w:tcPr>
            <w:tcW w:w="2088" w:type="dxa"/>
          </w:tcPr>
          <w:p w14:paraId="09D9477D"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Активность</w:t>
            </w:r>
          </w:p>
        </w:tc>
        <w:tc>
          <w:tcPr>
            <w:tcW w:w="2075" w:type="dxa"/>
          </w:tcPr>
          <w:p w14:paraId="6F9837B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r>
      <w:tr w:rsidR="005A49EA" w14:paraId="7DB0100D" w14:textId="77777777" w:rsidTr="00212AE9">
        <w:tc>
          <w:tcPr>
            <w:tcW w:w="2143" w:type="dxa"/>
          </w:tcPr>
          <w:p w14:paraId="78799859"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Ролевые ситуации</w:t>
            </w:r>
          </w:p>
        </w:tc>
        <w:tc>
          <w:tcPr>
            <w:tcW w:w="1759" w:type="dxa"/>
          </w:tcPr>
          <w:p w14:paraId="6BD67F0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Диалог</w:t>
            </w:r>
          </w:p>
        </w:tc>
        <w:tc>
          <w:tcPr>
            <w:tcW w:w="1614" w:type="dxa"/>
          </w:tcPr>
          <w:p w14:paraId="1ED3EA37"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Ролевая игра</w:t>
            </w:r>
          </w:p>
        </w:tc>
        <w:tc>
          <w:tcPr>
            <w:tcW w:w="2088" w:type="dxa"/>
          </w:tcPr>
          <w:p w14:paraId="42CCFC2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Коммуникация</w:t>
            </w:r>
          </w:p>
        </w:tc>
        <w:tc>
          <w:tcPr>
            <w:tcW w:w="2075" w:type="dxa"/>
          </w:tcPr>
          <w:p w14:paraId="4CF2122C"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r>
      <w:tr w:rsidR="005A49EA" w14:paraId="371FB98E" w14:textId="77777777" w:rsidTr="00212AE9">
        <w:tc>
          <w:tcPr>
            <w:tcW w:w="2143" w:type="dxa"/>
          </w:tcPr>
          <w:p w14:paraId="6664BC67"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Эмпатия</w:t>
            </w:r>
          </w:p>
        </w:tc>
        <w:tc>
          <w:tcPr>
            <w:tcW w:w="1759" w:type="dxa"/>
          </w:tcPr>
          <w:p w14:paraId="419CBB05"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w:t>
            </w:r>
          </w:p>
        </w:tc>
        <w:tc>
          <w:tcPr>
            <w:tcW w:w="1614" w:type="dxa"/>
          </w:tcPr>
          <w:p w14:paraId="34BF9578"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w:t>
            </w:r>
          </w:p>
        </w:tc>
        <w:tc>
          <w:tcPr>
            <w:tcW w:w="2088" w:type="dxa"/>
          </w:tcPr>
          <w:p w14:paraId="34D5F097"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Глубина</w:t>
            </w:r>
          </w:p>
        </w:tc>
        <w:tc>
          <w:tcPr>
            <w:tcW w:w="2075" w:type="dxa"/>
          </w:tcPr>
          <w:p w14:paraId="0E7B9C16"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r>
      <w:tr w:rsidR="005A49EA" w14:paraId="61D16400" w14:textId="77777777" w:rsidTr="00212AE9">
        <w:tc>
          <w:tcPr>
            <w:tcW w:w="2143" w:type="dxa"/>
          </w:tcPr>
          <w:p w14:paraId="571E53F4"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w:t>
            </w:r>
          </w:p>
        </w:tc>
        <w:tc>
          <w:tcPr>
            <w:tcW w:w="1759" w:type="dxa"/>
          </w:tcPr>
          <w:p w14:paraId="4187898A"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Дневник общения</w:t>
            </w:r>
          </w:p>
        </w:tc>
        <w:tc>
          <w:tcPr>
            <w:tcW w:w="1614" w:type="dxa"/>
          </w:tcPr>
          <w:p w14:paraId="07B43B11"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w:t>
            </w:r>
          </w:p>
        </w:tc>
        <w:tc>
          <w:tcPr>
            <w:tcW w:w="2088" w:type="dxa"/>
          </w:tcPr>
          <w:p w14:paraId="284ABD0A"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Регулярность</w:t>
            </w:r>
          </w:p>
        </w:tc>
        <w:tc>
          <w:tcPr>
            <w:tcW w:w="2075" w:type="dxa"/>
          </w:tcPr>
          <w:p w14:paraId="5642F582"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r>
      <w:tr w:rsidR="005A49EA" w14:paraId="7F1DBC80" w14:textId="77777777" w:rsidTr="00212AE9">
        <w:tc>
          <w:tcPr>
            <w:tcW w:w="2143" w:type="dxa"/>
          </w:tcPr>
          <w:p w14:paraId="38F643CB"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Межкультурная компетенция</w:t>
            </w:r>
          </w:p>
        </w:tc>
        <w:tc>
          <w:tcPr>
            <w:tcW w:w="1759" w:type="dxa"/>
          </w:tcPr>
          <w:p w14:paraId="5A939CE2"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c>
          <w:tcPr>
            <w:tcW w:w="1614" w:type="dxa"/>
          </w:tcPr>
          <w:p w14:paraId="6BF677A5"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w:t>
            </w:r>
          </w:p>
        </w:tc>
        <w:tc>
          <w:tcPr>
            <w:tcW w:w="2088" w:type="dxa"/>
          </w:tcPr>
          <w:p w14:paraId="6958E435"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Комплексность</w:t>
            </w:r>
          </w:p>
        </w:tc>
        <w:tc>
          <w:tcPr>
            <w:tcW w:w="2075" w:type="dxa"/>
          </w:tcPr>
          <w:p w14:paraId="1237BB6B" w14:textId="77777777" w:rsidR="005A49EA" w:rsidRDefault="005A49EA" w:rsidP="00212AE9">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всех критериев</w:t>
            </w:r>
          </w:p>
        </w:tc>
      </w:tr>
    </w:tbl>
    <w:p w14:paraId="32D58964" w14:textId="77777777" w:rsidR="005A49EA" w:rsidRDefault="005A49EA" w:rsidP="005A49EA">
      <w:pPr>
        <w:spacing w:after="0" w:line="240" w:lineRule="auto"/>
        <w:jc w:val="both"/>
        <w:rPr>
          <w:rFonts w:ascii="Times New Roman" w:eastAsia="Times New Roman" w:hAnsi="Times New Roman" w:cs="Times New Roman"/>
          <w:sz w:val="24"/>
          <w:szCs w:val="24"/>
        </w:rPr>
      </w:pPr>
    </w:p>
    <w:p w14:paraId="450483CA" w14:textId="77777777" w:rsidR="006A79B1" w:rsidRDefault="000E604E" w:rsidP="005A49E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представлены темы самостоятельной работы обучающихся (СРО), интегрированные в силлабус дисциплины «Иностранный язык», с указанием заданий, форм контроля и их направленности на развитие критериев межкультурной коммуникации. Содержание СРО структурировано таким образом, чтобы обеспечить поэтапное формирование мотивационно-ценностного, когнитивного, коммуникативно-деятельностного и эмоционально-рефлексивного компонентов. Представленные задания носят практико-ориентированный характер и направлены на активное включение обучающихся в процесс межкультурного взаимодействия, что способствует формированию у них устойчивых знаний, умений и ценностных установок в сфере межкультурной коммуникации.</w:t>
      </w:r>
    </w:p>
    <w:p w14:paraId="5940BAA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начиналась с включения студентов в обсуждение их собственного опыта. На одном из занятий по теме СРО «Национальные стереотипы» обучающимся предлагалось записать первые ассоциации с представителями разных культур.</w:t>
      </w:r>
    </w:p>
    <w:p w14:paraId="234512C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этого демонстрировался видеоролик с примерами стереотипного мышления, и обсуждение переходило на более глубокий уровень. Обучающиеся начинали осознавать ограниченность своих представлений.</w:t>
      </w:r>
    </w:p>
    <w:p w14:paraId="2BED1C2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писали эссе на тему: «Как стереотипы влияют на моё восприятие других культур»; следующее заданием было найти и описать реальную ситуацию межкультурного конфликта.</w:t>
      </w:r>
    </w:p>
    <w:p w14:paraId="425ECEA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следующем занятии проводилось обсуждение, в ходе которого обучающиеся активно высказывали своё мнение, иногда меняли позицию.</w:t>
      </w:r>
    </w:p>
    <w:p w14:paraId="4A2BA50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данной работы нами были использованы разнообразные формы в виде дискуссии, индивидуальной работы, группового обсуждения; методы в виде </w:t>
      </w:r>
    </w:p>
    <w:p w14:paraId="0765EF42"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проблемного обучения, кейс-анализ, ценностная рефлексия, а также были использованы средства такие как видеоматериалы, презентации, кейсы.</w:t>
      </w:r>
    </w:p>
    <w:p w14:paraId="6C986CE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стали более открыто обсуждать тему, уменьшилась категоричность, повысился интерес к другим культурам.</w:t>
      </w:r>
    </w:p>
    <w:p w14:paraId="2E97918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реализации когнитивного критерия занятие проходило по теме: «Особенности коммуникации в англоязычной среде» обучающиеся работали с таблицами сравнения, такие как: формы обращения; дистанция общения; нормы вежливости. Работа велась в парах: один обучающиеся представлял казахстанскую культуру, другой - зарубежную.</w:t>
      </w:r>
    </w:p>
    <w:p w14:paraId="07B76C6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СРО обучающиеся выполняли сравнительную таблицу «Казахстан – англоязычная культура»; мини-исследование выбранной страны; подготовку презентации. Часто они дополняли задания примерами из фильмов, YouTube, соцсетей, что делало работу более осмысленной.</w:t>
      </w:r>
    </w:p>
    <w:p w14:paraId="22C7266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реализации данной работы использовались следующие формы: работа в парах; мини-презентации; СРО с защитой и методы: исследовательский; сравнительный; объяснительно-аналитический, а также средства: интернет-ресурсы; таблицы; презентации.</w:t>
      </w:r>
    </w:p>
    <w:p w14:paraId="4D1A107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начали осознанно объяснять различия, использовать термины и примеры.</w:t>
      </w:r>
    </w:p>
    <w:p w14:paraId="7BF6A28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Занятия по реализации </w:t>
      </w:r>
      <w:r>
        <w:rPr>
          <w:rFonts w:ascii="Times New Roman" w:eastAsia="Times New Roman" w:hAnsi="Times New Roman" w:cs="Times New Roman"/>
          <w:i/>
          <w:iCs/>
          <w:sz w:val="28"/>
          <w:szCs w:val="28"/>
        </w:rPr>
        <w:t>коммуникативно-деятельностного</w:t>
      </w:r>
      <w:r>
        <w:rPr>
          <w:rFonts w:ascii="Times New Roman" w:eastAsia="Times New Roman" w:hAnsi="Times New Roman" w:cs="Times New Roman"/>
          <w:sz w:val="28"/>
          <w:szCs w:val="28"/>
        </w:rPr>
        <w:t xml:space="preserve"> критерия формирования межкультурной коммуникации проходили в формате моделирования ситуаций: «Общение с иностранным преподавателем», «Международный проект», «Собеседование с иностранным работодателем».</w:t>
      </w:r>
    </w:p>
    <w:p w14:paraId="3FC54A0A" w14:textId="25ECF768"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получали роли и к</w:t>
      </w:r>
      <w:r w:rsidR="00050CA4">
        <w:rPr>
          <w:rFonts w:ascii="Times New Roman" w:eastAsia="Times New Roman" w:hAnsi="Times New Roman" w:cs="Times New Roman"/>
          <w:sz w:val="28"/>
          <w:szCs w:val="28"/>
        </w:rPr>
        <w:t>оммуникативные задачи. Например</w:t>
      </w:r>
      <w:r w:rsidR="00050CA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«Ты студент из Казахстана, твой собеседник - представитель культуры с высокой дистанцией власти». Сначала обучающиеся испытывали затруднения, но постепенно начали учитывать особенности общения.</w:t>
      </w:r>
    </w:p>
    <w:p w14:paraId="0EB6425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рамках СРО записывались видеодиалоги на английском языке; выполнялись задания на подготовку диалогов; проводились онлайн-обсуждения через Microsoft Teams, Zoom. </w:t>
      </w:r>
    </w:p>
    <w:p w14:paraId="011CD6B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Некоторые обучаюшиеся пробовали общаться с иностранцами в социальных сетях и делились результатами.</w:t>
      </w:r>
    </w:p>
    <w:p w14:paraId="4A66A1D2" w14:textId="650C377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выполнения вышеперечисленных задании бы</w:t>
      </w:r>
      <w:r w:rsidR="00050CA4">
        <w:rPr>
          <w:rFonts w:ascii="Times New Roman" w:eastAsia="Times New Roman" w:hAnsi="Times New Roman" w:cs="Times New Roman"/>
          <w:sz w:val="28"/>
          <w:szCs w:val="28"/>
        </w:rPr>
        <w:t>ли использованы формы такие как</w:t>
      </w:r>
      <w:r>
        <w:rPr>
          <w:rFonts w:ascii="Times New Roman" w:eastAsia="Times New Roman" w:hAnsi="Times New Roman" w:cs="Times New Roman"/>
          <w:sz w:val="28"/>
          <w:szCs w:val="28"/>
        </w:rPr>
        <w:t xml:space="preserve"> ролевые игры; парная работа; онлайн-взаимодействие, методы: моделирование ситуаций; тренинг</w:t>
      </w:r>
      <w:r w:rsidR="00050CA4">
        <w:rPr>
          <w:rFonts w:ascii="Times New Roman" w:eastAsia="Times New Roman" w:hAnsi="Times New Roman" w:cs="Times New Roman"/>
          <w:sz w:val="28"/>
          <w:szCs w:val="28"/>
        </w:rPr>
        <w:t>овые элементы, а также средства</w:t>
      </w:r>
      <w:r w:rsidR="00050CA4">
        <w:rPr>
          <w:rFonts w:ascii="Times New Roman" w:eastAsia="Times New Roman" w:hAnsi="Times New Roman" w:cs="Times New Roman"/>
          <w:sz w:val="28"/>
          <w:szCs w:val="28"/>
          <w:lang w:val="ru-RU"/>
        </w:rPr>
        <w:t xml:space="preserve"> такие как,</w:t>
      </w:r>
      <w:r>
        <w:rPr>
          <w:rFonts w:ascii="Times New Roman" w:eastAsia="Times New Roman" w:hAnsi="Times New Roman" w:cs="Times New Roman"/>
          <w:sz w:val="28"/>
          <w:szCs w:val="28"/>
        </w:rPr>
        <w:t xml:space="preserve"> карточки ролей; видеосвязь; сценарии.</w:t>
      </w:r>
    </w:p>
    <w:p w14:paraId="5E5ABF9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стали увереннее говорить, меньше боялись ошибок, начали учитывать культурные особенности.</w:t>
      </w:r>
    </w:p>
    <w:p w14:paraId="5A75FCE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реализации эмоционально-рефлексивного критерия после каждой активности проводилась рефлексия: «Что было сложно?», «Что нового вы поняли?», «Как вы себя чувствовали в роли?»</w:t>
      </w:r>
    </w:p>
    <w:p w14:paraId="7B73B7A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Некоторые обучающиеся сначала отвечали кратко, но со временем начали давать развернутые ответы. В СРО обучающиеся вели рефлексивные записи, писали эссе «Как изменилось моё отношение к межкультурному взаимодействию», анализировали собственные ошибки. На занятиях м использовали формы индивидуальной работы, обсуждение, письменную рефлексию; методы самоанализа, рефлексии, обсуждения; а также средства: анкеты, письменные задания, обсуждение. </w:t>
      </w:r>
    </w:p>
    <w:p w14:paraId="21587E8C" w14:textId="77777777" w:rsidR="006A79B1" w:rsidRPr="00A40B2B" w:rsidRDefault="000E604E">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Ниже обобщена реализация второго организационно-педагогического условия формирован</w:t>
      </w:r>
      <w:r w:rsidR="00A40B2B">
        <w:rPr>
          <w:rFonts w:ascii="Times New Roman" w:eastAsia="Times New Roman" w:hAnsi="Times New Roman" w:cs="Times New Roman"/>
          <w:sz w:val="28"/>
          <w:szCs w:val="28"/>
        </w:rPr>
        <w:t>ия межкультурной коммуникации (</w:t>
      </w:r>
      <w:r w:rsidR="00A40B2B">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аблица</w:t>
      </w:r>
      <w:r w:rsidR="00A40B2B">
        <w:rPr>
          <w:rFonts w:ascii="Times New Roman" w:eastAsia="Times New Roman" w:hAnsi="Times New Roman" w:cs="Times New Roman"/>
          <w:sz w:val="28"/>
          <w:szCs w:val="28"/>
          <w:lang w:val="ru-RU"/>
        </w:rPr>
        <w:t xml:space="preserve"> 27</w:t>
      </w:r>
      <w:r>
        <w:rPr>
          <w:rFonts w:ascii="Times New Roman" w:eastAsia="Times New Roman" w:hAnsi="Times New Roman" w:cs="Times New Roman"/>
          <w:sz w:val="28"/>
          <w:szCs w:val="28"/>
        </w:rPr>
        <w:t>)</w:t>
      </w:r>
      <w:r w:rsidR="00A40B2B">
        <w:rPr>
          <w:rFonts w:ascii="Times New Roman" w:eastAsia="Times New Roman" w:hAnsi="Times New Roman" w:cs="Times New Roman"/>
          <w:sz w:val="28"/>
          <w:szCs w:val="28"/>
          <w:lang w:val="ru-RU"/>
        </w:rPr>
        <w:t>.</w:t>
      </w:r>
    </w:p>
    <w:p w14:paraId="5AFB796E"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7C6E501E" w14:textId="77777777" w:rsidR="006A79B1" w:rsidRDefault="000E604E" w:rsidP="005A49E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r w:rsidR="00A40B2B">
        <w:rPr>
          <w:rFonts w:ascii="Times New Roman" w:eastAsia="Times New Roman" w:hAnsi="Times New Roman" w:cs="Times New Roman"/>
          <w:sz w:val="28"/>
          <w:szCs w:val="28"/>
          <w:lang w:val="ru-RU"/>
        </w:rPr>
        <w:t xml:space="preserve"> 27</w:t>
      </w:r>
      <w:r w:rsidR="00A40B2B">
        <w:rPr>
          <w:rFonts w:ascii="Times New Roman" w:eastAsia="Times New Roman" w:hAnsi="Times New Roman" w:cs="Times New Roman"/>
          <w:sz w:val="28"/>
          <w:szCs w:val="28"/>
        </w:rPr>
        <w:t xml:space="preserve"> </w:t>
      </w:r>
      <w:r w:rsidR="00A40B2B">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Реализация второго организационно-педагогического условия формирования межкультурной коммуникации</w:t>
      </w:r>
    </w:p>
    <w:tbl>
      <w:tblPr>
        <w:tblStyle w:val="aff0"/>
        <w:tblW w:w="96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1"/>
        <w:gridCol w:w="1785"/>
        <w:gridCol w:w="2091"/>
        <w:gridCol w:w="1949"/>
        <w:gridCol w:w="1852"/>
      </w:tblGrid>
      <w:tr w:rsidR="006A79B1" w14:paraId="5142089A" w14:textId="77777777" w:rsidTr="005A49EA">
        <w:tc>
          <w:tcPr>
            <w:tcW w:w="2001" w:type="dxa"/>
          </w:tcPr>
          <w:p w14:paraId="2F0482F7"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Критерий</w:t>
            </w:r>
          </w:p>
        </w:tc>
        <w:tc>
          <w:tcPr>
            <w:tcW w:w="1785" w:type="dxa"/>
          </w:tcPr>
          <w:p w14:paraId="5B20FF24"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Формы</w:t>
            </w:r>
          </w:p>
        </w:tc>
        <w:tc>
          <w:tcPr>
            <w:tcW w:w="2091" w:type="dxa"/>
          </w:tcPr>
          <w:p w14:paraId="1BE8F7E0"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Методы</w:t>
            </w:r>
          </w:p>
        </w:tc>
        <w:tc>
          <w:tcPr>
            <w:tcW w:w="1949" w:type="dxa"/>
          </w:tcPr>
          <w:p w14:paraId="537A0026"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Средства</w:t>
            </w:r>
          </w:p>
        </w:tc>
        <w:tc>
          <w:tcPr>
            <w:tcW w:w="1852" w:type="dxa"/>
          </w:tcPr>
          <w:p w14:paraId="0A649F5A" w14:textId="77777777" w:rsidR="006A79B1" w:rsidRDefault="000E604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Результат</w:t>
            </w:r>
          </w:p>
        </w:tc>
      </w:tr>
      <w:tr w:rsidR="006A79B1" w14:paraId="1B2E83ED" w14:textId="77777777" w:rsidTr="005A49EA">
        <w:tc>
          <w:tcPr>
            <w:tcW w:w="2001" w:type="dxa"/>
          </w:tcPr>
          <w:p w14:paraId="6D50CBA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c>
          <w:tcPr>
            <w:tcW w:w="1785" w:type="dxa"/>
          </w:tcPr>
          <w:p w14:paraId="4FA2432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Дискуссии, обсуждения, эссе, СРО</w:t>
            </w:r>
          </w:p>
        </w:tc>
        <w:tc>
          <w:tcPr>
            <w:tcW w:w="2091" w:type="dxa"/>
          </w:tcPr>
          <w:p w14:paraId="1EF6F58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Проблемное обучение, кейс-анализ, ценностная рефлексия</w:t>
            </w:r>
          </w:p>
        </w:tc>
        <w:tc>
          <w:tcPr>
            <w:tcW w:w="1949" w:type="dxa"/>
          </w:tcPr>
          <w:p w14:paraId="0336050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Видеоматериалы, презентации, кейсы</w:t>
            </w:r>
          </w:p>
        </w:tc>
        <w:tc>
          <w:tcPr>
            <w:tcW w:w="1852" w:type="dxa"/>
          </w:tcPr>
          <w:p w14:paraId="4A6B8DD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интереса и ценностного отношения к межкультурной коммуникации</w:t>
            </w:r>
          </w:p>
        </w:tc>
      </w:tr>
      <w:tr w:rsidR="003219D1" w14:paraId="51543E24" w14:textId="77777777" w:rsidTr="005A49EA">
        <w:tc>
          <w:tcPr>
            <w:tcW w:w="2001" w:type="dxa"/>
          </w:tcPr>
          <w:p w14:paraId="06CDAC89" w14:textId="5B669E3B"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c>
          <w:tcPr>
            <w:tcW w:w="1785" w:type="dxa"/>
          </w:tcPr>
          <w:p w14:paraId="1B60B8AC" w14:textId="0AD1121B"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парах, мини-презентации, СРО</w:t>
            </w:r>
          </w:p>
        </w:tc>
        <w:tc>
          <w:tcPr>
            <w:tcW w:w="2091" w:type="dxa"/>
          </w:tcPr>
          <w:p w14:paraId="68995B19" w14:textId="11B05307"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Сравнительный анализ, исследовательский метод</w:t>
            </w:r>
          </w:p>
        </w:tc>
        <w:tc>
          <w:tcPr>
            <w:tcW w:w="1949" w:type="dxa"/>
          </w:tcPr>
          <w:p w14:paraId="5E48CC42" w14:textId="346DF661"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Интернет-ресурсы, таблицы, презентации</w:t>
            </w:r>
          </w:p>
        </w:tc>
        <w:tc>
          <w:tcPr>
            <w:tcW w:w="1852" w:type="dxa"/>
          </w:tcPr>
          <w:p w14:paraId="29D0FBAF" w14:textId="7991C1F9"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культурных различиях и особенностях коммуникации</w:t>
            </w:r>
          </w:p>
        </w:tc>
      </w:tr>
      <w:tr w:rsidR="003219D1" w14:paraId="180DB2F8" w14:textId="77777777" w:rsidTr="005A49EA">
        <w:tc>
          <w:tcPr>
            <w:tcW w:w="2001" w:type="dxa"/>
          </w:tcPr>
          <w:p w14:paraId="54799FEB" w14:textId="67CB6C62"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c>
          <w:tcPr>
            <w:tcW w:w="1785" w:type="dxa"/>
          </w:tcPr>
          <w:p w14:paraId="58F8DE66" w14:textId="0209E06B"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Ролевые игры, тренинги, онлайн-взаимодействие</w:t>
            </w:r>
          </w:p>
        </w:tc>
        <w:tc>
          <w:tcPr>
            <w:tcW w:w="2091" w:type="dxa"/>
          </w:tcPr>
          <w:p w14:paraId="5E78DBB3" w14:textId="4FF3232A"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 ситуаций, коммуникативный метод</w:t>
            </w:r>
          </w:p>
        </w:tc>
        <w:tc>
          <w:tcPr>
            <w:tcW w:w="1949" w:type="dxa"/>
          </w:tcPr>
          <w:p w14:paraId="5D914A67" w14:textId="3D98E83D"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Карточки ролей, видеосвязь, Microsoft Teams</w:t>
            </w:r>
          </w:p>
        </w:tc>
        <w:tc>
          <w:tcPr>
            <w:tcW w:w="1852" w:type="dxa"/>
          </w:tcPr>
          <w:p w14:paraId="29E02C3C" w14:textId="2E123ECF"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межкультурного взаимодействия</w:t>
            </w:r>
          </w:p>
        </w:tc>
      </w:tr>
      <w:tr w:rsidR="003219D1" w14:paraId="377BAF7E" w14:textId="77777777" w:rsidTr="005A49EA">
        <w:tc>
          <w:tcPr>
            <w:tcW w:w="2001" w:type="dxa"/>
          </w:tcPr>
          <w:p w14:paraId="2D25D5D3" w14:textId="0D004C17" w:rsidR="003219D1" w:rsidRDefault="003219D1" w:rsidP="003219D1">
            <w:pPr>
              <w:rPr>
                <w:rFonts w:ascii="Times New Roman" w:eastAsia="Times New Roman" w:hAnsi="Times New Roman" w:cs="Times New Roman"/>
                <w:sz w:val="24"/>
                <w:szCs w:val="24"/>
              </w:rPr>
            </w:pPr>
            <w:r w:rsidRPr="005A49EA">
              <w:rPr>
                <w:rFonts w:ascii="Times New Roman" w:eastAsia="Times New Roman" w:hAnsi="Times New Roman" w:cs="Times New Roman"/>
                <w:sz w:val="24"/>
                <w:szCs w:val="24"/>
              </w:rPr>
              <w:t>Эмоционально-рефлексивный</w:t>
            </w:r>
          </w:p>
        </w:tc>
        <w:tc>
          <w:tcPr>
            <w:tcW w:w="1785" w:type="dxa"/>
          </w:tcPr>
          <w:p w14:paraId="1F88BB39" w14:textId="5F73CD5E" w:rsidR="003219D1" w:rsidRDefault="003219D1" w:rsidP="003219D1">
            <w:pPr>
              <w:rPr>
                <w:rFonts w:ascii="Times New Roman" w:eastAsia="Times New Roman" w:hAnsi="Times New Roman" w:cs="Times New Roman"/>
                <w:sz w:val="24"/>
                <w:szCs w:val="24"/>
              </w:rPr>
            </w:pPr>
            <w:r w:rsidRPr="005A49EA">
              <w:rPr>
                <w:rFonts w:ascii="Times New Roman" w:eastAsia="Times New Roman" w:hAnsi="Times New Roman" w:cs="Times New Roman"/>
                <w:sz w:val="24"/>
                <w:szCs w:val="24"/>
              </w:rPr>
              <w:t>Рефлексия, дневники, обсуждения</w:t>
            </w:r>
          </w:p>
        </w:tc>
        <w:tc>
          <w:tcPr>
            <w:tcW w:w="2091" w:type="dxa"/>
          </w:tcPr>
          <w:p w14:paraId="5B833CB1" w14:textId="789A8622" w:rsidR="003219D1" w:rsidRDefault="003219D1" w:rsidP="003219D1">
            <w:pPr>
              <w:rPr>
                <w:rFonts w:ascii="Times New Roman" w:eastAsia="Times New Roman" w:hAnsi="Times New Roman" w:cs="Times New Roman"/>
                <w:sz w:val="24"/>
                <w:szCs w:val="24"/>
              </w:rPr>
            </w:pPr>
            <w:r w:rsidRPr="005A49EA">
              <w:rPr>
                <w:rFonts w:ascii="Times New Roman" w:eastAsia="Times New Roman" w:hAnsi="Times New Roman" w:cs="Times New Roman"/>
                <w:sz w:val="24"/>
                <w:szCs w:val="24"/>
              </w:rPr>
              <w:t>Самоанализ, рефлексивный метод</w:t>
            </w:r>
          </w:p>
        </w:tc>
        <w:tc>
          <w:tcPr>
            <w:tcW w:w="1949" w:type="dxa"/>
          </w:tcPr>
          <w:p w14:paraId="54BC3AFA" w14:textId="5B18B146" w:rsidR="003219D1" w:rsidRDefault="003219D1" w:rsidP="003219D1">
            <w:pPr>
              <w:rPr>
                <w:rFonts w:ascii="Times New Roman" w:eastAsia="Times New Roman" w:hAnsi="Times New Roman" w:cs="Times New Roman"/>
                <w:sz w:val="24"/>
                <w:szCs w:val="24"/>
              </w:rPr>
            </w:pPr>
            <w:r w:rsidRPr="005A49EA">
              <w:rPr>
                <w:rFonts w:ascii="Times New Roman" w:eastAsia="Times New Roman" w:hAnsi="Times New Roman" w:cs="Times New Roman"/>
                <w:sz w:val="24"/>
                <w:szCs w:val="24"/>
              </w:rPr>
              <w:t>Анкеты, письменные задания</w:t>
            </w:r>
          </w:p>
        </w:tc>
        <w:tc>
          <w:tcPr>
            <w:tcW w:w="1852" w:type="dxa"/>
          </w:tcPr>
          <w:p w14:paraId="542F5924" w14:textId="5D55AC0F" w:rsidR="003219D1" w:rsidRDefault="003219D1" w:rsidP="003219D1">
            <w:pPr>
              <w:rPr>
                <w:rFonts w:ascii="Times New Roman" w:eastAsia="Times New Roman" w:hAnsi="Times New Roman" w:cs="Times New Roman"/>
                <w:sz w:val="24"/>
                <w:szCs w:val="24"/>
              </w:rPr>
            </w:pPr>
            <w:r w:rsidRPr="005A49EA">
              <w:rPr>
                <w:rFonts w:ascii="Times New Roman" w:eastAsia="Times New Roman" w:hAnsi="Times New Roman" w:cs="Times New Roman"/>
                <w:sz w:val="24"/>
                <w:szCs w:val="24"/>
              </w:rPr>
              <w:t>Развитие эмпатии и способности к самооценке</w:t>
            </w:r>
          </w:p>
        </w:tc>
      </w:tr>
    </w:tbl>
    <w:p w14:paraId="58980057" w14:textId="77777777" w:rsidR="00263860" w:rsidRDefault="00263860" w:rsidP="005A49EA">
      <w:pPr>
        <w:spacing w:after="0" w:line="240" w:lineRule="auto"/>
        <w:jc w:val="both"/>
        <w:rPr>
          <w:rFonts w:ascii="Times New Roman" w:eastAsia="Cambria" w:hAnsi="Times New Roman" w:cs="Times New Roman"/>
          <w:sz w:val="28"/>
          <w:szCs w:val="28"/>
          <w:lang w:val="ru-RU"/>
        </w:rPr>
      </w:pPr>
    </w:p>
    <w:p w14:paraId="0C731C81" w14:textId="15AB7C44" w:rsidR="006A79B1" w:rsidRDefault="000E604E" w:rsidP="003219D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представлена реализация второго организационно-педагогического условия формирования межкультурной коммуникации обучающихся, отражающая взаимосвязь критериев, используемых форм, методов, средств обучения и достигнутых результатов. Представленные данные демонстрируют, что организация межкультурного взаимодействия в рамках учебной и самостоятельной деятельности обеспечила комплексное развитие мотивационно-ценностного, когнитивного, коммуникативно-деятельностного и эмоционально-рефлексивного компонентов межкультурной коммуникации. Обучающиеся стали более осознанно относиться к коммуникации, проявлять эмпатию, корректировать своё поведение.</w:t>
      </w:r>
    </w:p>
    <w:p w14:paraId="3719430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включение заданий межкультурной направленности в силлабус дисциплины «Иностранный язык» и организация СРО позволили обеспечить системное и практико-ориентированное формирование межкультурной коммуникации обучающихся. Обучающиеся не только усвоили теоретические знания, но и приобрели опыт межкультурного взаимодействия, что способствовало развитию всех критериев межкультурной коммуникации.</w:t>
      </w:r>
    </w:p>
    <w:p w14:paraId="5F2D25E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Третье организационно-педагогическое условие</w:t>
      </w:r>
      <w:r>
        <w:rPr>
          <w:rFonts w:ascii="Times New Roman" w:eastAsia="Times New Roman" w:hAnsi="Times New Roman" w:cs="Times New Roman"/>
          <w:sz w:val="28"/>
          <w:szCs w:val="28"/>
        </w:rPr>
        <w:t xml:space="preserve"> заключалось в использовании интерактивных методов и современных образовательных технологий, обеспечивающих активное включение обучающихся в процесс межкультурного взаимодействия.</w:t>
      </w:r>
    </w:p>
    <w:p w14:paraId="6214F2C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данного условия осуществлялась через интеграцию интерактивных форм обучения в учебные занятия и СРО, а также через использование разработанных нами учебно-методических материалов, включённых в список литературы силлабуса дисциплины «Иностранный язык», а именно:</w:t>
      </w:r>
    </w:p>
    <w:p w14:paraId="58B1A10A" w14:textId="5CAD11B3"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учебного пособия «Межкультурная коммуникация и педагогика»</w:t>
      </w:r>
      <w:r w:rsidR="003219D1">
        <w:rPr>
          <w:rFonts w:ascii="Times New Roman" w:eastAsia="Times New Roman" w:hAnsi="Times New Roman" w:cs="Times New Roman"/>
          <w:sz w:val="28"/>
          <w:szCs w:val="28"/>
          <w:lang w:val="ru-RU"/>
        </w:rPr>
        <w:t xml:space="preserve"> (Приложение Ж)</w:t>
      </w:r>
      <w:r>
        <w:rPr>
          <w:rFonts w:ascii="Times New Roman" w:eastAsia="Times New Roman" w:hAnsi="Times New Roman" w:cs="Times New Roman"/>
          <w:sz w:val="28"/>
          <w:szCs w:val="28"/>
        </w:rPr>
        <w:t>;</w:t>
      </w:r>
    </w:p>
    <w:p w14:paraId="317BEF0D"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практикума «Язык и межкультурная коммуникация»;</w:t>
      </w:r>
    </w:p>
    <w:p w14:paraId="7A8E8735" w14:textId="4554934B" w:rsidR="006A79B1" w:rsidRPr="00B96255" w:rsidRDefault="000E604E">
      <w:pPr>
        <w:spacing w:after="0" w:line="240" w:lineRule="auto"/>
        <w:jc w:val="both"/>
        <w:rPr>
          <w:rFonts w:ascii="Times New Roman" w:eastAsia="Times New Roman" w:hAnsi="Times New Roman" w:cs="Times New Roman"/>
          <w:sz w:val="28"/>
          <w:szCs w:val="28"/>
          <w:lang w:val="en-US"/>
        </w:rPr>
      </w:pPr>
      <w:r w:rsidRPr="00B962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программы</w:t>
      </w:r>
      <w:r w:rsidRPr="00B962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для</w:t>
      </w:r>
      <w:r w:rsidRPr="00B962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ЭВМ</w:t>
      </w:r>
      <w:r w:rsidRPr="00B96255">
        <w:rPr>
          <w:rFonts w:ascii="Times New Roman" w:eastAsia="Times New Roman" w:hAnsi="Times New Roman" w:cs="Times New Roman"/>
          <w:sz w:val="28"/>
          <w:szCs w:val="28"/>
          <w:lang w:val="en-US"/>
        </w:rPr>
        <w:t xml:space="preserve"> «Methodology of scientific research»</w:t>
      </w:r>
      <w:r w:rsidR="002B054B" w:rsidRPr="002B054B">
        <w:rPr>
          <w:rFonts w:ascii="Times New Roman" w:eastAsia="Times New Roman" w:hAnsi="Times New Roman" w:cs="Times New Roman"/>
          <w:sz w:val="28"/>
          <w:szCs w:val="28"/>
          <w:lang w:val="en-US"/>
        </w:rPr>
        <w:t xml:space="preserve"> (</w:t>
      </w:r>
      <w:r w:rsidR="002B054B">
        <w:rPr>
          <w:rFonts w:ascii="Times New Roman" w:eastAsia="Times New Roman" w:hAnsi="Times New Roman" w:cs="Times New Roman"/>
          <w:sz w:val="28"/>
          <w:szCs w:val="28"/>
          <w:lang w:val="ru-RU"/>
        </w:rPr>
        <w:t>Приложение</w:t>
      </w:r>
      <w:r w:rsidR="002B054B" w:rsidRPr="002B054B">
        <w:rPr>
          <w:rFonts w:ascii="Times New Roman" w:eastAsia="Times New Roman" w:hAnsi="Times New Roman" w:cs="Times New Roman"/>
          <w:sz w:val="28"/>
          <w:szCs w:val="28"/>
          <w:lang w:val="en-US"/>
        </w:rPr>
        <w:t xml:space="preserve"> </w:t>
      </w:r>
      <w:r w:rsidR="003219D1">
        <w:rPr>
          <w:rFonts w:ascii="Times New Roman" w:eastAsia="Times New Roman" w:hAnsi="Times New Roman" w:cs="Times New Roman"/>
          <w:sz w:val="28"/>
          <w:szCs w:val="28"/>
          <w:lang w:val="ru-RU"/>
        </w:rPr>
        <w:t>З</w:t>
      </w:r>
      <w:r w:rsidR="002B054B" w:rsidRPr="002B054B">
        <w:rPr>
          <w:rFonts w:ascii="Times New Roman" w:eastAsia="Times New Roman" w:hAnsi="Times New Roman" w:cs="Times New Roman"/>
          <w:sz w:val="28"/>
          <w:szCs w:val="28"/>
          <w:lang w:val="en-US"/>
        </w:rPr>
        <w:t>)</w:t>
      </w:r>
      <w:r w:rsidRPr="00B96255">
        <w:rPr>
          <w:rFonts w:ascii="Times New Roman" w:eastAsia="Times New Roman" w:hAnsi="Times New Roman" w:cs="Times New Roman"/>
          <w:sz w:val="28"/>
          <w:szCs w:val="28"/>
          <w:lang w:val="en-US"/>
        </w:rPr>
        <w:t>.</w:t>
      </w:r>
    </w:p>
    <w:p w14:paraId="48E5F30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указанных материалов обеспечило системность, практическую направленность и методическую завершённость процесса формирования межкультурной коммуникации.</w:t>
      </w:r>
    </w:p>
    <w:p w14:paraId="38A8B68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строились в формате интерактивного взаимодействия, где обучающиеся выступали не только как слушатели, но и как активные участники образовательного процесса. Практически каждое занятие включало элементы: обсуждения; моделирования ситуаций; работы в малых группах; презентации результатов.</w:t>
      </w:r>
    </w:p>
    <w:p w14:paraId="3B6FE763"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Особое внимание уделялось СРО, которые носили практико-ориентированный характер и требовали самостоятельного применения знаний в межкультурных ситуациях.</w:t>
      </w:r>
    </w:p>
    <w:p w14:paraId="4F0C823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начинались с постановки проблемной ситуации. Например: «Почему одно и то же поведение в разных культурах воспринимается по-разному?»</w:t>
      </w:r>
    </w:p>
    <w:p w14:paraId="2DECCCE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делились на группы и обсуждали предложенную ситуацию, опираясь на материалы из учебного пособия «Межкульту</w:t>
      </w:r>
      <w:r w:rsidR="00974CCC">
        <w:rPr>
          <w:rFonts w:ascii="Times New Roman" w:eastAsia="Times New Roman" w:hAnsi="Times New Roman" w:cs="Times New Roman"/>
          <w:sz w:val="28"/>
          <w:szCs w:val="28"/>
        </w:rPr>
        <w:t>рная коммуникация и педагогика»</w:t>
      </w:r>
      <w:r w:rsidRPr="00974CCC">
        <w:rPr>
          <w:rFonts w:ascii="Times New Roman" w:eastAsia="Times New Roman" w:hAnsi="Times New Roman" w:cs="Times New Roman"/>
          <w:sz w:val="28"/>
          <w:szCs w:val="28"/>
        </w:rPr>
        <w:t>.</w:t>
      </w:r>
    </w:p>
    <w:p w14:paraId="707E82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обсуждения возникали разные точки зрения, что позволяло организовать мини-дебаты. Далее в ходе СРО обучающиеся выполняли задания из практикума: эссе «Моя позиция в межкультурном взаимодействии»; проводили анализ ценностных различий. Были использованы формы: дискуссии; мини-дебаты; групповая работа, а также методы: проблемное обучение; интерактивное обсуждение; метод ценностного выбора. Все эти методы и формы представлены в практикуме. Для выполнения работы по СРО были использованы средства следующие средства, а именно: учебное пособие; презентации; кейсы.</w:t>
      </w:r>
    </w:p>
    <w:p w14:paraId="40606F1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стали более осознанно воспринимать культурные различия, проявлять интерес и уважение к другим культурам.</w:t>
      </w:r>
    </w:p>
    <w:p w14:paraId="4E93A1D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реализации когнитивного критерия материал осваивался через интерактивные задания из практикума «Язык и межкультурная коммуникация».</w:t>
      </w:r>
    </w:p>
    <w:p w14:paraId="10B4D46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Например, обучающиеся анализировали ситуации, заполняли таблицы, выполняли задания на сопоставление культурных норм. Работа велась в малых группах с последующей презентацией. В СРО обучающиеся выполняли задания из практикума; мини-исследования; задания с использованием программы «Methodology of scientific research» (поиск и анализ информации).</w:t>
      </w:r>
    </w:p>
    <w:p w14:paraId="044553B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Данном случае были использованы формы такие как: работа в группах, презентации, СРО с защитой; методы исследовательский, аналитический, интерактивное обучение; а также средства практикум, программа для ЭВМ, интернет-ресурсы.</w:t>
      </w:r>
    </w:p>
    <w:p w14:paraId="72A8E38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начали системно понимать межкультурные различия и применять знания на практике.</w:t>
      </w:r>
    </w:p>
    <w:p w14:paraId="542D824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реализации коммуникативно-деятельностному критерия занятия проводились в формате тренингов и ролевых игр. Например: «Международная команда», «Общение с иностранным преподавателем». Обучающиеся получали роли и должны были выстроить коммуникацию, учитывая культурные особенности. Сначала наблюдалась скованность, но в процессе работы студенты становились более уверенными.</w:t>
      </w:r>
    </w:p>
    <w:p w14:paraId="70EC3F6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СРО обучающиеся выполняли задания на составление диалогов, записывали видеосообщения, участвовали в онлайн-взаимодействии (через Microsoft Teams). Были использованы следующие формы: ролевые игры, тренинги, парная работа. Во время выполнения задании были использованы методы: моделирование ситуаций; интерактивные технологии и средства: сценарии; карточки ролей; цифровые платформы.</w:t>
      </w:r>
    </w:p>
    <w:p w14:paraId="32492930"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стали увереннее взаимодействовать, учитывать культурные особенности, адаптировать своё поведение.</w:t>
      </w:r>
    </w:p>
    <w:p w14:paraId="3BBDD71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реализации эмоционально-рефлексивного критерия занятия проходили следующим образом: после каждой активности проводилась рефлексия: обсуждение эмоций; анализ поведения; выявление трудностей.</w:t>
      </w:r>
    </w:p>
    <w:p w14:paraId="7CF1D0E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в СРО выполняли рефлексивные задания из практикума; вели записи; анализировали собственный опыт. Из предложенных форм, методов и средств были использованы такие формы как: индивидуальная работа, обсуждение, письменная рефлексия; методы: рефлексия, самоанализ, интерактивное обсуждение; средства: практикум; анкеты; письменные задания.</w:t>
      </w:r>
    </w:p>
    <w:p w14:paraId="63E8A45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Ниже обобщена реализация третьего организационно-педагогического условия формирован</w:t>
      </w:r>
      <w:r w:rsidR="00A40B2B">
        <w:rPr>
          <w:rFonts w:ascii="Times New Roman" w:eastAsia="Times New Roman" w:hAnsi="Times New Roman" w:cs="Times New Roman"/>
          <w:sz w:val="28"/>
          <w:szCs w:val="28"/>
        </w:rPr>
        <w:t>ия межкультурной коммуникации (</w:t>
      </w:r>
      <w:r w:rsidR="00A40B2B">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аблица</w:t>
      </w:r>
      <w:r w:rsidR="00A40B2B">
        <w:rPr>
          <w:rFonts w:ascii="Times New Roman" w:eastAsia="Times New Roman" w:hAnsi="Times New Roman" w:cs="Times New Roman"/>
          <w:sz w:val="28"/>
          <w:szCs w:val="28"/>
          <w:lang w:val="ru-RU"/>
        </w:rPr>
        <w:t xml:space="preserve"> 28</w:t>
      </w:r>
      <w:r>
        <w:rPr>
          <w:rFonts w:ascii="Times New Roman" w:eastAsia="Times New Roman" w:hAnsi="Times New Roman" w:cs="Times New Roman"/>
          <w:sz w:val="28"/>
          <w:szCs w:val="28"/>
        </w:rPr>
        <w:t>)</w:t>
      </w:r>
    </w:p>
    <w:p w14:paraId="6EF620EE" w14:textId="77777777" w:rsidR="006A79B1" w:rsidRDefault="006A79B1">
      <w:pPr>
        <w:spacing w:after="0" w:line="240" w:lineRule="auto"/>
        <w:ind w:firstLine="720"/>
        <w:jc w:val="both"/>
        <w:rPr>
          <w:rFonts w:ascii="Times New Roman" w:eastAsia="Times New Roman" w:hAnsi="Times New Roman" w:cs="Times New Roman"/>
          <w:sz w:val="24"/>
          <w:szCs w:val="24"/>
        </w:rPr>
      </w:pPr>
    </w:p>
    <w:p w14:paraId="735A3D8C" w14:textId="77777777" w:rsidR="006A79B1" w:rsidRPr="005A49EA" w:rsidRDefault="000E604E" w:rsidP="005A49E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r w:rsidR="00A40B2B">
        <w:rPr>
          <w:rFonts w:ascii="Times New Roman" w:eastAsia="Times New Roman" w:hAnsi="Times New Roman" w:cs="Times New Roman"/>
          <w:sz w:val="28"/>
          <w:szCs w:val="28"/>
          <w:lang w:val="ru-RU"/>
        </w:rPr>
        <w:t xml:space="preserve"> 28</w:t>
      </w:r>
      <w:r w:rsidR="00A40B2B">
        <w:rPr>
          <w:rFonts w:ascii="Times New Roman" w:eastAsia="Times New Roman" w:hAnsi="Times New Roman" w:cs="Times New Roman"/>
          <w:sz w:val="28"/>
          <w:szCs w:val="28"/>
        </w:rPr>
        <w:t xml:space="preserve"> </w:t>
      </w:r>
      <w:r w:rsidR="00A40B2B">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Реализация третьего организационно-педагогического условия формирования межкультурной коммуникации</w:t>
      </w:r>
    </w:p>
    <w:tbl>
      <w:tblPr>
        <w:tblStyle w:val="aff1"/>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1837"/>
        <w:gridCol w:w="2198"/>
        <w:gridCol w:w="1676"/>
        <w:gridCol w:w="1906"/>
      </w:tblGrid>
      <w:tr w:rsidR="006A79B1" w14:paraId="7211EF2F" w14:textId="77777777">
        <w:tc>
          <w:tcPr>
            <w:tcW w:w="2062" w:type="dxa"/>
          </w:tcPr>
          <w:p w14:paraId="67F8240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Критерий</w:t>
            </w:r>
          </w:p>
        </w:tc>
        <w:tc>
          <w:tcPr>
            <w:tcW w:w="1837" w:type="dxa"/>
          </w:tcPr>
          <w:p w14:paraId="358C4B8F"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w:t>
            </w:r>
          </w:p>
        </w:tc>
        <w:tc>
          <w:tcPr>
            <w:tcW w:w="2198" w:type="dxa"/>
          </w:tcPr>
          <w:p w14:paraId="623B8D4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w:t>
            </w:r>
          </w:p>
        </w:tc>
        <w:tc>
          <w:tcPr>
            <w:tcW w:w="1676" w:type="dxa"/>
          </w:tcPr>
          <w:p w14:paraId="21A8D9CE"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Средства</w:t>
            </w:r>
          </w:p>
        </w:tc>
        <w:tc>
          <w:tcPr>
            <w:tcW w:w="1906" w:type="dxa"/>
          </w:tcPr>
          <w:p w14:paraId="65B87FF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w:t>
            </w:r>
          </w:p>
        </w:tc>
      </w:tr>
      <w:tr w:rsidR="006A79B1" w14:paraId="165C2148" w14:textId="77777777">
        <w:tc>
          <w:tcPr>
            <w:tcW w:w="2062" w:type="dxa"/>
          </w:tcPr>
          <w:p w14:paraId="3511D0B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c>
          <w:tcPr>
            <w:tcW w:w="1837" w:type="dxa"/>
          </w:tcPr>
          <w:p w14:paraId="0780D307"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Дискуссии, мини-дебаты, групповая работа</w:t>
            </w:r>
          </w:p>
        </w:tc>
        <w:tc>
          <w:tcPr>
            <w:tcW w:w="2198" w:type="dxa"/>
          </w:tcPr>
          <w:p w14:paraId="742C5F26"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Проблемное обучение, интерактивное обсуждение, ценностный выбор</w:t>
            </w:r>
          </w:p>
        </w:tc>
        <w:tc>
          <w:tcPr>
            <w:tcW w:w="1676" w:type="dxa"/>
          </w:tcPr>
          <w:p w14:paraId="654B2A11"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Учебное пособие, презентации, кейсы</w:t>
            </w:r>
          </w:p>
        </w:tc>
        <w:tc>
          <w:tcPr>
            <w:tcW w:w="1906" w:type="dxa"/>
          </w:tcPr>
          <w:p w14:paraId="0F99B25C"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устойчивой мотивации и ценностного отношения к межкультурной коммуникации</w:t>
            </w:r>
          </w:p>
        </w:tc>
      </w:tr>
      <w:tr w:rsidR="006A79B1" w14:paraId="28D76920" w14:textId="77777777">
        <w:tc>
          <w:tcPr>
            <w:tcW w:w="2062" w:type="dxa"/>
          </w:tcPr>
          <w:p w14:paraId="677580ED"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c>
          <w:tcPr>
            <w:tcW w:w="1837" w:type="dxa"/>
          </w:tcPr>
          <w:p w14:paraId="21DFDFAA"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малых группах, презентации, СРО</w:t>
            </w:r>
          </w:p>
        </w:tc>
        <w:tc>
          <w:tcPr>
            <w:tcW w:w="2198" w:type="dxa"/>
          </w:tcPr>
          <w:p w14:paraId="24942EE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Исследовательский метод, анализ, сравнение</w:t>
            </w:r>
          </w:p>
        </w:tc>
        <w:tc>
          <w:tcPr>
            <w:tcW w:w="1676" w:type="dxa"/>
          </w:tcPr>
          <w:p w14:paraId="63D781CB"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 программа для ЭВМ, интернет-ресурсы</w:t>
            </w:r>
          </w:p>
        </w:tc>
        <w:tc>
          <w:tcPr>
            <w:tcW w:w="1906" w:type="dxa"/>
          </w:tcPr>
          <w:p w14:paraId="5D9B45F3" w14:textId="77777777" w:rsidR="006A79B1" w:rsidRDefault="000E604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Систематизация знаний о межкультурной коммуникации</w:t>
            </w:r>
          </w:p>
        </w:tc>
      </w:tr>
      <w:tr w:rsidR="003219D1" w14:paraId="1E1DCC11" w14:textId="77777777">
        <w:tc>
          <w:tcPr>
            <w:tcW w:w="2062" w:type="dxa"/>
          </w:tcPr>
          <w:p w14:paraId="2D5194C5" w14:textId="691BB284"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c>
          <w:tcPr>
            <w:tcW w:w="1837" w:type="dxa"/>
          </w:tcPr>
          <w:p w14:paraId="2DC50642" w14:textId="669C4F16"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Ролевые игры, тренинги, онлайн-взаимодействие</w:t>
            </w:r>
          </w:p>
        </w:tc>
        <w:tc>
          <w:tcPr>
            <w:tcW w:w="2198" w:type="dxa"/>
          </w:tcPr>
          <w:p w14:paraId="7A8DF0C2" w14:textId="1592F6BB"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 ситуаций, коммуникативный подход, интерактивные технологии</w:t>
            </w:r>
          </w:p>
        </w:tc>
        <w:tc>
          <w:tcPr>
            <w:tcW w:w="1676" w:type="dxa"/>
          </w:tcPr>
          <w:p w14:paraId="325A3A10" w14:textId="42102173"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Карточки ролей, цифровые платформы, видеосвязь</w:t>
            </w:r>
          </w:p>
        </w:tc>
        <w:tc>
          <w:tcPr>
            <w:tcW w:w="1906" w:type="dxa"/>
          </w:tcPr>
          <w:p w14:paraId="4A724DC1" w14:textId="7FE0177C"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навыков межкультурного взаимодействия</w:t>
            </w:r>
          </w:p>
        </w:tc>
      </w:tr>
      <w:tr w:rsidR="003219D1" w14:paraId="63B21DA2" w14:textId="77777777">
        <w:tc>
          <w:tcPr>
            <w:tcW w:w="2062" w:type="dxa"/>
          </w:tcPr>
          <w:p w14:paraId="4D32C6B4" w14:textId="52F1E0AA"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c>
          <w:tcPr>
            <w:tcW w:w="1837" w:type="dxa"/>
          </w:tcPr>
          <w:p w14:paraId="2FFDB7A4" w14:textId="2444B3E6"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письменные задания, обсуждения</w:t>
            </w:r>
          </w:p>
        </w:tc>
        <w:tc>
          <w:tcPr>
            <w:tcW w:w="2198" w:type="dxa"/>
          </w:tcPr>
          <w:p w14:paraId="337AD6A9" w14:textId="7AB645BC"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рефлексивный метод, интерактивное обсуждение</w:t>
            </w:r>
          </w:p>
        </w:tc>
        <w:tc>
          <w:tcPr>
            <w:tcW w:w="1676" w:type="dxa"/>
          </w:tcPr>
          <w:p w14:paraId="0A89E132" w14:textId="3D9E2C91"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Практикум, анкеты, рефлексивные задания</w:t>
            </w:r>
          </w:p>
        </w:tc>
        <w:tc>
          <w:tcPr>
            <w:tcW w:w="1906" w:type="dxa"/>
          </w:tcPr>
          <w:p w14:paraId="6690FFCC" w14:textId="78208679" w:rsidR="003219D1" w:rsidRDefault="003219D1" w:rsidP="003219D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эмпатии и рефлексивных способностей</w:t>
            </w:r>
          </w:p>
        </w:tc>
      </w:tr>
    </w:tbl>
    <w:p w14:paraId="73240B00" w14:textId="77777777" w:rsidR="00263860" w:rsidRDefault="00263860" w:rsidP="005A49EA">
      <w:pPr>
        <w:spacing w:after="0" w:line="240" w:lineRule="auto"/>
        <w:ind w:firstLine="720"/>
        <w:jc w:val="both"/>
        <w:rPr>
          <w:rFonts w:ascii="Times New Roman" w:eastAsia="Times New Roman" w:hAnsi="Times New Roman" w:cs="Times New Roman"/>
          <w:sz w:val="28"/>
          <w:szCs w:val="28"/>
        </w:rPr>
      </w:pPr>
    </w:p>
    <w:p w14:paraId="4B85F788" w14:textId="3EEC9032" w:rsidR="006A79B1" w:rsidRDefault="000E604E" w:rsidP="003219D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представлена реализация третьего организационно-педагогического условия, направленного на использование интерактивных методов и образовательных технологий в процессе формирования межкультурной коммуникации обучающихся. Отражена взаимосвязь критериев, применяемых форм, методов, средств обучения и достигнутых результатов. Представленные данные демонстрируют, что внедрение интерактивных технологий и авторских учебно-методических материалов обеспечило активное включение обучающихся в образовательный процесс и способствовало комплексному развитию всех компонентов межкультурной коммуникации.</w:t>
      </w:r>
    </w:p>
    <w:p w14:paraId="6D75F42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формирующего этапа была реализована разработанная модель формирования межкультурной коммуникации, включающая комплекс взаимосвязанных организационно-педагогических условий. Первое условие обеспечивало интеграцию содержания межкультурной коммуникации в учебный процесс, второе - организацию межкультурного взаимодействия обучающихся через систему СРО, встроенную в силлабус дисциплины «Иностранный язык», третье - использование интерактивных методов и образовательных технологий.</w:t>
      </w:r>
    </w:p>
    <w:p w14:paraId="6124242E" w14:textId="24DD22D8" w:rsidR="006A79B1" w:rsidRPr="006B6434" w:rsidRDefault="000E604E" w:rsidP="005A49EA">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Особое значение в реализации модели имело включение обучающихся в активную познавательную и коммуникативную деятельность. Использование разнообразных форм (дискуссии, ролевые игры, тренинги, работа в малых группах), методов (проблемное обучение, кейс-анализ, моделирование ситуаций, рефлексия) и средств (мультимедийные материалы, цифровые платформы, авторские учебно-методические разработки) обеспечило практико-ориентированный характер обучения и способствовало формированию всех компонентов межкультурной коммуникации.</w:t>
      </w:r>
      <w:r w:rsidR="005A49E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Важным элементом явилось внедрение в образовательный процесс разработанных автором учебных материалов: учебного пособия «Межкультурная коммуникация и педагогика», практикума «Язык и межкультурная коммуникация», а также программы для ЭВМ «Methodology of scientific research», что позволило систематизировать содержание обуче</w:t>
      </w:r>
      <w:r w:rsidR="003219D1">
        <w:rPr>
          <w:rFonts w:ascii="Times New Roman" w:eastAsia="Times New Roman" w:hAnsi="Times New Roman" w:cs="Times New Roman"/>
          <w:sz w:val="28"/>
          <w:szCs w:val="28"/>
        </w:rPr>
        <w:t>ния и повысить его эффективно</w:t>
      </w:r>
      <w:r w:rsidR="003219D1">
        <w:rPr>
          <w:rFonts w:ascii="Times New Roman" w:eastAsia="Times New Roman" w:hAnsi="Times New Roman" w:cs="Times New Roman"/>
          <w:sz w:val="28"/>
          <w:szCs w:val="28"/>
          <w:lang w:val="ru-RU"/>
        </w:rPr>
        <w:t>сть (</w:t>
      </w:r>
      <w:r w:rsidR="003219D1" w:rsidRPr="003219D1">
        <w:rPr>
          <w:rFonts w:ascii="Times New Roman" w:eastAsia="Times New Roman" w:hAnsi="Times New Roman" w:cs="Times New Roman"/>
          <w:sz w:val="28"/>
          <w:szCs w:val="28"/>
          <w:lang w:val="ru-RU"/>
        </w:rPr>
        <w:t>Приложение Ж, З)</w:t>
      </w:r>
      <w:r w:rsidRPr="003219D1">
        <w:rPr>
          <w:rFonts w:ascii="Times New Roman" w:eastAsia="Times New Roman" w:hAnsi="Times New Roman" w:cs="Times New Roman"/>
          <w:sz w:val="28"/>
          <w:szCs w:val="28"/>
        </w:rPr>
        <w:t>.</w:t>
      </w:r>
      <w:r w:rsidR="006B6434">
        <w:rPr>
          <w:rFonts w:ascii="Times New Roman" w:eastAsia="Times New Roman" w:hAnsi="Times New Roman" w:cs="Times New Roman"/>
          <w:sz w:val="28"/>
          <w:szCs w:val="28"/>
          <w:lang w:val="ru-RU"/>
        </w:rPr>
        <w:t xml:space="preserve"> </w:t>
      </w:r>
    </w:p>
    <w:p w14:paraId="428CD28D" w14:textId="29DA2F5F"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комплекса организационно-педагогических условий обеспечила поэтапное развитие мотивационно-ценностного, когнитивного, коммуникативно-деятельностного и эмоционально-рефлексивного критериев межкультурной коммуникации обучающихся. Обучающиеся не только усвоили теоретические знания, но и приобрели практический опыт межкультурного взаимодействия, научились учитывать культурные особенности, проявлять эмпатию и рефлексировать собственное поведение</w:t>
      </w:r>
      <w:r w:rsidR="00F52670">
        <w:rPr>
          <w:rFonts w:ascii="Times New Roman" w:eastAsia="Times New Roman" w:hAnsi="Times New Roman" w:cs="Times New Roman"/>
          <w:sz w:val="28"/>
          <w:szCs w:val="28"/>
          <w:lang w:val="ru-RU"/>
        </w:rPr>
        <w:t>.</w:t>
      </w:r>
    </w:p>
    <w:p w14:paraId="2F763CE5" w14:textId="74E493AC" w:rsidR="001A5867" w:rsidRPr="001A5867" w:rsidRDefault="001A5867">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Реализация исследования внедрены в образовательный процесс</w:t>
      </w:r>
      <w:r w:rsidRPr="001A586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Казахского агротехнического университета имени С.Сейфуллина, университета «Туран-Астана» </w:t>
      </w:r>
      <w:r>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lang w:val="ru-RU"/>
        </w:rPr>
        <w:t>Гродненского государственного университета имени Янки Купалы (Гродно, Беларусь), что подтверждается соответствующими актами внедрения</w:t>
      </w:r>
      <w:r w:rsidR="00F0268C">
        <w:rPr>
          <w:rFonts w:ascii="Times New Roman" w:eastAsia="Times New Roman" w:hAnsi="Times New Roman" w:cs="Times New Roman"/>
          <w:sz w:val="28"/>
          <w:szCs w:val="28"/>
          <w:lang w:val="ru-RU"/>
        </w:rPr>
        <w:t xml:space="preserve"> (Приложение И, К, Л</w:t>
      </w:r>
      <w:r w:rsidR="00F52670">
        <w:rPr>
          <w:rFonts w:ascii="Times New Roman" w:eastAsia="Times New Roman" w:hAnsi="Times New Roman" w:cs="Times New Roman"/>
          <w:sz w:val="28"/>
          <w:szCs w:val="28"/>
          <w:lang w:val="ru-RU"/>
        </w:rPr>
        <w:t>)</w:t>
      </w:r>
      <w:r w:rsidR="00F52670">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w:t>
      </w:r>
    </w:p>
    <w:p w14:paraId="4DA2805B" w14:textId="0BBD791D" w:rsidR="003E3D8E" w:rsidRPr="00263860" w:rsidRDefault="004B38A0" w:rsidP="0026386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 итоге,</w:t>
      </w:r>
      <w:r w:rsidR="000E604E">
        <w:rPr>
          <w:rFonts w:ascii="Times New Roman" w:eastAsia="Times New Roman" w:hAnsi="Times New Roman" w:cs="Times New Roman"/>
          <w:sz w:val="28"/>
          <w:szCs w:val="28"/>
        </w:rPr>
        <w:t xml:space="preserve"> результаты формирующего этапа эксперимента свидетельствуют о результативности разработанной модели и эффективности предложенных организационно-педагогических условий, что создаёт основу для дальнейшего анализа и сопоставления полученных данных на контрольном этапе исследования.</w:t>
      </w:r>
    </w:p>
    <w:p w14:paraId="6E22EECF" w14:textId="77777777" w:rsidR="003E3D8E" w:rsidRDefault="003E3D8E" w:rsidP="005A49EA">
      <w:pPr>
        <w:spacing w:after="0" w:line="240" w:lineRule="auto"/>
        <w:ind w:firstLine="720"/>
        <w:jc w:val="both"/>
        <w:rPr>
          <w:rFonts w:ascii="Times New Roman" w:eastAsia="Times New Roman" w:hAnsi="Times New Roman" w:cs="Times New Roman"/>
          <w:b/>
          <w:sz w:val="28"/>
          <w:szCs w:val="28"/>
          <w:lang w:val="ru-RU"/>
        </w:rPr>
      </w:pPr>
    </w:p>
    <w:p w14:paraId="4D306D8A" w14:textId="77777777" w:rsidR="00A40B2B" w:rsidRPr="005A49EA" w:rsidRDefault="00A40B2B" w:rsidP="005A49EA">
      <w:pPr>
        <w:spacing w:after="0" w:line="240" w:lineRule="auto"/>
        <w:ind w:firstLine="720"/>
        <w:jc w:val="both"/>
        <w:rPr>
          <w:rFonts w:ascii="Times New Roman" w:eastAsia="Times New Roman" w:hAnsi="Times New Roman" w:cs="Times New Roman"/>
          <w:b/>
          <w:sz w:val="28"/>
          <w:szCs w:val="28"/>
        </w:rPr>
      </w:pPr>
      <w:r w:rsidRPr="000E1877">
        <w:rPr>
          <w:rFonts w:ascii="Times New Roman" w:eastAsia="Times New Roman" w:hAnsi="Times New Roman" w:cs="Times New Roman"/>
          <w:b/>
          <w:sz w:val="28"/>
          <w:szCs w:val="28"/>
          <w:lang w:val="ru-RU"/>
        </w:rPr>
        <w:t xml:space="preserve">3.3 </w:t>
      </w:r>
      <w:r w:rsidRPr="000E1877">
        <w:rPr>
          <w:rFonts w:ascii="Times New Roman" w:eastAsia="Times New Roman" w:hAnsi="Times New Roman" w:cs="Times New Roman"/>
          <w:b/>
          <w:sz w:val="28"/>
          <w:szCs w:val="28"/>
        </w:rPr>
        <w:t>Результаты опытно-экспериментального исследования и их интерпретация</w:t>
      </w:r>
    </w:p>
    <w:p w14:paraId="55E7282A" w14:textId="3B0FB66A" w:rsidR="006A79B1" w:rsidRDefault="000E604E">
      <w:pPr>
        <w:spacing w:after="0" w:line="240" w:lineRule="auto"/>
        <w:ind w:firstLine="720"/>
        <w:jc w:val="both"/>
        <w:rPr>
          <w:rFonts w:ascii="Times New Roman" w:eastAsia="Times New Roman" w:hAnsi="Times New Roman" w:cs="Times New Roman"/>
          <w:sz w:val="28"/>
          <w:szCs w:val="28"/>
        </w:rPr>
      </w:pPr>
      <w:bookmarkStart w:id="1" w:name="_heading=h.j5s1thgis18" w:colFirst="0" w:colLast="0"/>
      <w:bookmarkEnd w:id="1"/>
      <w:r>
        <w:rPr>
          <w:rFonts w:ascii="Times New Roman" w:eastAsia="Times New Roman" w:hAnsi="Times New Roman" w:cs="Times New Roman"/>
          <w:sz w:val="28"/>
          <w:szCs w:val="28"/>
        </w:rPr>
        <w:t xml:space="preserve">После реализации формирующего этапа педагогического эксперимента возникла необходимость определить эффективность разработанной </w:t>
      </w:r>
      <w:r w:rsidR="00136530">
        <w:rPr>
          <w:rFonts w:ascii="Times New Roman" w:eastAsia="Times New Roman" w:hAnsi="Times New Roman" w:cs="Times New Roman"/>
          <w:sz w:val="28"/>
          <w:szCs w:val="28"/>
          <w:lang w:val="ru-RU"/>
        </w:rPr>
        <w:t xml:space="preserve">структурно-содержательной </w:t>
      </w:r>
      <w:r>
        <w:rPr>
          <w:rFonts w:ascii="Times New Roman" w:eastAsia="Times New Roman" w:hAnsi="Times New Roman" w:cs="Times New Roman"/>
          <w:sz w:val="28"/>
          <w:szCs w:val="28"/>
        </w:rPr>
        <w:t>модели формирования межкультурной коммуникации обучающихся в процессе вузовской подготовки. С это</w:t>
      </w:r>
      <w:r w:rsidR="00136530">
        <w:rPr>
          <w:rFonts w:ascii="Times New Roman" w:eastAsia="Times New Roman" w:hAnsi="Times New Roman" w:cs="Times New Roman"/>
          <w:sz w:val="28"/>
          <w:szCs w:val="28"/>
        </w:rPr>
        <w:t xml:space="preserve">й целью был проведён </w:t>
      </w:r>
      <w:r w:rsidR="00136530">
        <w:rPr>
          <w:rFonts w:ascii="Times New Roman" w:eastAsia="Times New Roman" w:hAnsi="Times New Roman" w:cs="Times New Roman"/>
          <w:sz w:val="28"/>
          <w:szCs w:val="28"/>
          <w:lang w:val="ru-RU"/>
        </w:rPr>
        <w:t>заключительный</w:t>
      </w:r>
      <w:r>
        <w:rPr>
          <w:rFonts w:ascii="Times New Roman" w:eastAsia="Times New Roman" w:hAnsi="Times New Roman" w:cs="Times New Roman"/>
          <w:sz w:val="28"/>
          <w:szCs w:val="28"/>
        </w:rPr>
        <w:t xml:space="preserve"> этап исследования, направленный на выявление динамики изменений по выделенным критериям и уровням сформированности межкультурной коммуникации обучающихся.</w:t>
      </w:r>
    </w:p>
    <w:p w14:paraId="1FFCB5B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данного этапа осуществлялся сравнительный анализ результатов экспериментальной и контрольной групп, что позволило оценить степень влияния разработанных организационно-педагогических условий, методического сопровождения и внедрённых форм работы на процесс формирования межкультурной коммуникации обучающихся.</w:t>
      </w:r>
    </w:p>
    <w:p w14:paraId="3CD3FAE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Особое внимание уделялось анализу изменений по мотивационно-ценностному, когнитивному, коммуникативно-деятельностному и эмоционально-рефлексивному критериям, а также интерпретации полученных количественных и качественных результатов педагогического эксперимента.</w:t>
      </w:r>
    </w:p>
    <w:p w14:paraId="2B4C7BEE" w14:textId="4105D92D" w:rsidR="006A79B1" w:rsidRDefault="0013653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Д</w:t>
      </w:r>
      <w:r w:rsidR="000E604E">
        <w:rPr>
          <w:rFonts w:ascii="Times New Roman" w:eastAsia="Times New Roman" w:hAnsi="Times New Roman" w:cs="Times New Roman"/>
          <w:sz w:val="28"/>
          <w:szCs w:val="28"/>
        </w:rPr>
        <w:t>анный раздел посвящён представлению результатов экспериментального исследования, их статистической обработке, сравнительному анализу показателей экспериментальной и контрольной групп, а также интерпретации выявленной динамики сформированности межкультурной коммуникации обучающихся.</w:t>
      </w:r>
    </w:p>
    <w:p w14:paraId="303B2C68" w14:textId="0256A163" w:rsidR="006A79B1" w:rsidRDefault="0013653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Заключительный</w:t>
      </w:r>
      <w:r w:rsidR="000E604E">
        <w:rPr>
          <w:rFonts w:ascii="Times New Roman" w:eastAsia="Times New Roman" w:hAnsi="Times New Roman" w:cs="Times New Roman"/>
          <w:sz w:val="28"/>
          <w:szCs w:val="28"/>
        </w:rPr>
        <w:t xml:space="preserve"> этап педагогического эксперимента был направлен на итоговую проверку эффективности разработанных организационно-педагогических условии и модели формирования межкультурной коммуникации обучающихся в процессе вузовской подготовки. Следовательно, цель контрольного этапа педагогического эксперимента заключалась в проверке эффективности разработанной модели формирования межкультурной коммуникации обучающихся в процессе вузовской подготовки, а также в выявлении динамики уровней сформированности межкультурной коммуникации у обучающихся экспериментальной и контрольной групп по выделенным критериям исследования.</w:t>
      </w:r>
    </w:p>
    <w:p w14:paraId="69236E8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данном этапе приняли участие те же 118 обучающихся, что обеспечило целостность выборки и сопоставимость результатов на всех этапах исследования, обучение которых осуществлялось в традиционном формате. </w:t>
      </w:r>
    </w:p>
    <w:p w14:paraId="0F549F6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определения эффективности реализованной модели формирования межкультурной коммуникации обучающихся на контрольном этапе исследования были повторно использованы ранее отобранные диагностические методики по каждому критерию сформированности. Применение комплекса диагностических инструментов позволило обеспечить объективность, сопоставимость и достоверность полученных результатов педагогического эксперимента.</w:t>
      </w:r>
    </w:p>
    <w:p w14:paraId="3C739173" w14:textId="77777777" w:rsidR="006A79B1" w:rsidRDefault="000E604E" w:rsidP="000E18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оценки уровня сформированности межкультурной коммуникации по мотивационно-ценностному критерию была использована методика М. Рокича «Ценностные ориентации», по когнитивному использовалась методика М. Байрама тест «Культурные знания», по коммуникативно-деятельностному критерию диагностика проводилась по методике Д. Хаймса ролевые игры, по эмоционально-рефлексивному критерию диагностика проходила по методике М. Дэвиса (IRI).</w:t>
      </w:r>
    </w:p>
    <w:p w14:paraId="389FC59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данных методик было направлено не только на выявление итогового уровня сформированности межкультурной коммуникации обучающихся, но и на определение динамики изменений, произошедших в экспериментальной и контрольной группах в ходе реализации разработанных организационно-педагогических условий. </w:t>
      </w:r>
    </w:p>
    <w:p w14:paraId="646CF3E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Основными задачами контрольного этапа педагогического эксперимента являлись:</w:t>
      </w:r>
    </w:p>
    <w:p w14:paraId="42D58C8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провести повторную диагностику уровня сформированности межкультурной коммуникации обучающихся экспериментальной и контрольной групп по мотивационно-ценностному, когнитивному, коммуникативно-деятельностному и эмоционально-рефлексивному критериям.</w:t>
      </w:r>
    </w:p>
    <w:p w14:paraId="157E00C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выявить динамику изменений показателей сформированности межкультурной коммуникации обучающихся в процессе вузовской подготовки.</w:t>
      </w:r>
    </w:p>
    <w:p w14:paraId="1DF16A7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осуществить сравнительный анализ результатов экспериментальной и контрольной групп после реализации разработанной модели и организационно-педагогических условий.</w:t>
      </w:r>
    </w:p>
    <w:p w14:paraId="518D9D8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определить эффективность внедрённых методов, форм и средств формирования межкультурной коммуникации обучающихся.</w:t>
      </w:r>
    </w:p>
    <w:p w14:paraId="40E16FD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провести интерпретацию полученных результатов педагогического эксперимента и подтвердить достоверность эффективности разработанной модели посредством методов математико-статистической обработки данных.</w:t>
      </w:r>
    </w:p>
    <w:p w14:paraId="238CEB4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рассмотрим результаты формирования каждого компонента профессиональной подготовки обучающихся отдельно. </w:t>
      </w:r>
    </w:p>
    <w:p w14:paraId="702B61B4" w14:textId="77777777"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Для диагностики мотивационно-ценностного критерия на контрольном этапе педагогического эксперимента была использована методика М. Рокича «Ценностные ориентации». Данная методика направлена на выявление системы ценностей личности, уровня сформированности мотивации к межкультурному взаимодействию, отношения обучающихся к культурному разнообразию, а также степени проявления толерантности, уважения и готовности к межкультурному общению</w:t>
      </w:r>
      <w:r w:rsidRPr="00974CCC">
        <w:rPr>
          <w:rFonts w:ascii="Times New Roman" w:eastAsia="Times New Roman" w:hAnsi="Times New Roman" w:cs="Times New Roman"/>
          <w:sz w:val="28"/>
          <w:szCs w:val="28"/>
        </w:rPr>
        <w:t>.</w:t>
      </w:r>
    </w:p>
    <w:p w14:paraId="4B501ED7"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методики позволило определить изменения в ценностных установках обучающихся экспериментальной и контрольной групп после реализации разработанной модели формирования межкультурной коммуникации. Особое внимание уделялось таким показателям, как интерес к взаимодействию с представителями других культур, уважительное отношение к культурным различиям, готовность к сотрудничеству и стремление к развитию межкультурного общения.</w:t>
      </w:r>
    </w:p>
    <w:p w14:paraId="5BBC000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диагностики обучающимся предлагалось ранжировать систему терминальных и инструментальных ценностей в соответствии с их личностной значимостью. Полученные результаты были проанализированы и распределены по уровням сформированности мотивационно-ценностного критерия -</w:t>
      </w:r>
      <w:r w:rsidR="00A40B2B">
        <w:rPr>
          <w:rFonts w:ascii="Times New Roman" w:eastAsia="Times New Roman" w:hAnsi="Times New Roman" w:cs="Times New Roman"/>
          <w:sz w:val="28"/>
          <w:szCs w:val="28"/>
        </w:rPr>
        <w:t xml:space="preserve"> низкому, среднему и высокому (</w:t>
      </w:r>
      <w:r w:rsidR="00A40B2B">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rPr>
        <w:t>аблица</w:t>
      </w:r>
      <w:r w:rsidR="00A40B2B">
        <w:rPr>
          <w:rFonts w:ascii="Times New Roman" w:eastAsia="Times New Roman" w:hAnsi="Times New Roman" w:cs="Times New Roman"/>
          <w:sz w:val="28"/>
          <w:szCs w:val="28"/>
          <w:lang w:val="ru-RU"/>
        </w:rPr>
        <w:t xml:space="preserve"> 29</w:t>
      </w:r>
      <w:r>
        <w:rPr>
          <w:rFonts w:ascii="Times New Roman" w:eastAsia="Times New Roman" w:hAnsi="Times New Roman" w:cs="Times New Roman"/>
          <w:sz w:val="28"/>
          <w:szCs w:val="28"/>
        </w:rPr>
        <w:t>).</w:t>
      </w:r>
    </w:p>
    <w:p w14:paraId="565A429E"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5FBA9012" w14:textId="4F85C4FA" w:rsidR="00A40B2B" w:rsidRDefault="000E604E" w:rsidP="005A49E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A40B2B">
        <w:rPr>
          <w:rFonts w:ascii="Times New Roman" w:eastAsia="Times New Roman" w:hAnsi="Times New Roman" w:cs="Times New Roman"/>
          <w:sz w:val="28"/>
          <w:szCs w:val="28"/>
          <w:lang w:val="ru-RU"/>
        </w:rPr>
        <w:t>29 -</w:t>
      </w:r>
      <w:r>
        <w:rPr>
          <w:rFonts w:ascii="Times New Roman" w:eastAsia="Times New Roman" w:hAnsi="Times New Roman" w:cs="Times New Roman"/>
          <w:sz w:val="28"/>
          <w:szCs w:val="28"/>
        </w:rPr>
        <w:t xml:space="preserve"> Результаты диагностики уровня сформированности МК по мотивационно-ценностному критерию по</w:t>
      </w:r>
      <w:r w:rsidR="00F16A73">
        <w:rPr>
          <w:rFonts w:ascii="Times New Roman" w:eastAsia="Times New Roman" w:hAnsi="Times New Roman" w:cs="Times New Roman"/>
          <w:sz w:val="28"/>
          <w:szCs w:val="28"/>
        </w:rPr>
        <w:t xml:space="preserve"> методике М. Рокича (</w:t>
      </w:r>
      <w:r w:rsidR="00F16A73">
        <w:rPr>
          <w:rFonts w:ascii="Times New Roman" w:eastAsia="Times New Roman" w:hAnsi="Times New Roman" w:cs="Times New Roman"/>
          <w:sz w:val="28"/>
          <w:szCs w:val="28"/>
          <w:lang w:val="ru-RU"/>
        </w:rPr>
        <w:t>заключительный</w:t>
      </w:r>
      <w:r>
        <w:rPr>
          <w:rFonts w:ascii="Times New Roman" w:eastAsia="Times New Roman" w:hAnsi="Times New Roman" w:cs="Times New Roman"/>
          <w:sz w:val="28"/>
          <w:szCs w:val="28"/>
        </w:rPr>
        <w:t xml:space="preserve"> этап)</w:t>
      </w:r>
    </w:p>
    <w:tbl>
      <w:tblPr>
        <w:tblStyle w:val="aff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00C8D5CA" w14:textId="77777777">
        <w:tc>
          <w:tcPr>
            <w:tcW w:w="2830" w:type="dxa"/>
          </w:tcPr>
          <w:p w14:paraId="1335F93B"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18A6F51F"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581671F0"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701DEF8F"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477C25F4"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53774738" w14:textId="77777777">
        <w:tc>
          <w:tcPr>
            <w:tcW w:w="2830" w:type="dxa"/>
          </w:tcPr>
          <w:p w14:paraId="33BE592F" w14:textId="77777777" w:rsidR="006A79B1" w:rsidRDefault="006A79B1" w:rsidP="00A25AFD">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28703FC3" w14:textId="77777777" w:rsidR="006A79B1" w:rsidRDefault="000E604E" w:rsidP="00A25AFD">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754AD917"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20A438E1" w14:textId="77777777">
        <w:tc>
          <w:tcPr>
            <w:tcW w:w="2830" w:type="dxa"/>
          </w:tcPr>
          <w:p w14:paraId="21F41B51"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2CC8C273"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59" w:type="dxa"/>
          </w:tcPr>
          <w:p w14:paraId="2CD88F51"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701" w:type="dxa"/>
          </w:tcPr>
          <w:p w14:paraId="0AFEF297" w14:textId="1B4EF8E8" w:rsidR="006A79B1" w:rsidRPr="002717A4" w:rsidRDefault="002633C4" w:rsidP="00A25AFD">
            <w:pPr>
              <w:spacing w:after="0" w:line="360" w:lineRule="auto"/>
              <w:ind w:firstLine="720"/>
              <w:jc w:val="both"/>
              <w:rPr>
                <w:rFonts w:ascii="Times New Roman" w:eastAsia="Times New Roman" w:hAnsi="Times New Roman" w:cs="Times New Roman"/>
                <w:sz w:val="24"/>
                <w:szCs w:val="24"/>
                <w:lang w:val="kk-KZ"/>
              </w:rPr>
            </w:pPr>
            <w:r w:rsidRPr="002717A4">
              <w:rPr>
                <w:rFonts w:ascii="Times New Roman" w:eastAsia="Times New Roman" w:hAnsi="Times New Roman" w:cs="Times New Roman"/>
                <w:sz w:val="24"/>
                <w:szCs w:val="24"/>
                <w:lang w:val="kk-KZ"/>
              </w:rPr>
              <w:t>9</w:t>
            </w:r>
          </w:p>
        </w:tc>
        <w:tc>
          <w:tcPr>
            <w:tcW w:w="2126" w:type="dxa"/>
          </w:tcPr>
          <w:p w14:paraId="71AD4E5D" w14:textId="53217704" w:rsidR="006A79B1" w:rsidRPr="002717A4" w:rsidRDefault="002633C4" w:rsidP="00A25AFD">
            <w:pPr>
              <w:spacing w:after="0" w:line="360" w:lineRule="auto"/>
              <w:ind w:firstLine="720"/>
              <w:jc w:val="both"/>
              <w:rPr>
                <w:rFonts w:ascii="Times New Roman" w:eastAsia="Times New Roman" w:hAnsi="Times New Roman" w:cs="Times New Roman"/>
                <w:sz w:val="24"/>
                <w:szCs w:val="24"/>
                <w:lang w:val="ru-RU"/>
              </w:rPr>
            </w:pPr>
            <w:r w:rsidRPr="002717A4">
              <w:rPr>
                <w:rFonts w:ascii="Times New Roman" w:eastAsia="Times New Roman" w:hAnsi="Times New Roman" w:cs="Times New Roman"/>
                <w:sz w:val="24"/>
                <w:szCs w:val="24"/>
              </w:rPr>
              <w:t>1</w:t>
            </w:r>
            <w:r w:rsidRPr="002717A4">
              <w:rPr>
                <w:rFonts w:ascii="Times New Roman" w:eastAsia="Times New Roman" w:hAnsi="Times New Roman" w:cs="Times New Roman"/>
                <w:sz w:val="24"/>
                <w:szCs w:val="24"/>
                <w:lang w:val="ru-RU"/>
              </w:rPr>
              <w:t>5</w:t>
            </w:r>
          </w:p>
        </w:tc>
      </w:tr>
      <w:tr w:rsidR="006A79B1" w14:paraId="29FD12ED" w14:textId="77777777">
        <w:tc>
          <w:tcPr>
            <w:tcW w:w="2830" w:type="dxa"/>
          </w:tcPr>
          <w:p w14:paraId="5726C337"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051BE6A8"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559" w:type="dxa"/>
          </w:tcPr>
          <w:p w14:paraId="1A6C6E0F"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701" w:type="dxa"/>
          </w:tcPr>
          <w:p w14:paraId="4CC703AD" w14:textId="73C6A69B" w:rsidR="006A79B1" w:rsidRPr="002717A4" w:rsidRDefault="00B04180" w:rsidP="00A25AFD">
            <w:pPr>
              <w:spacing w:after="0" w:line="360" w:lineRule="auto"/>
              <w:ind w:firstLine="720"/>
              <w:jc w:val="both"/>
              <w:rPr>
                <w:rFonts w:ascii="Times New Roman" w:eastAsia="Times New Roman" w:hAnsi="Times New Roman" w:cs="Times New Roman"/>
                <w:sz w:val="24"/>
                <w:szCs w:val="24"/>
                <w:lang w:val="kk-KZ"/>
              </w:rPr>
            </w:pPr>
            <w:r w:rsidRPr="002717A4">
              <w:rPr>
                <w:rFonts w:ascii="Times New Roman" w:eastAsia="Times New Roman" w:hAnsi="Times New Roman" w:cs="Times New Roman"/>
                <w:sz w:val="24"/>
                <w:szCs w:val="24"/>
              </w:rPr>
              <w:t>2</w:t>
            </w:r>
            <w:r w:rsidR="002633C4" w:rsidRPr="002717A4">
              <w:rPr>
                <w:rFonts w:ascii="Times New Roman" w:eastAsia="Times New Roman" w:hAnsi="Times New Roman" w:cs="Times New Roman"/>
                <w:sz w:val="24"/>
                <w:szCs w:val="24"/>
                <w:lang w:val="kk-KZ"/>
              </w:rPr>
              <w:t>4</w:t>
            </w:r>
          </w:p>
        </w:tc>
        <w:tc>
          <w:tcPr>
            <w:tcW w:w="2126" w:type="dxa"/>
          </w:tcPr>
          <w:p w14:paraId="09E4CF9B" w14:textId="01225804" w:rsidR="006A79B1" w:rsidRPr="002717A4" w:rsidRDefault="002633C4" w:rsidP="00A25AFD">
            <w:pPr>
              <w:spacing w:after="0" w:line="360" w:lineRule="auto"/>
              <w:ind w:firstLine="720"/>
              <w:jc w:val="both"/>
              <w:rPr>
                <w:rFonts w:ascii="Times New Roman" w:eastAsia="Times New Roman" w:hAnsi="Times New Roman" w:cs="Times New Roman"/>
                <w:sz w:val="24"/>
                <w:szCs w:val="24"/>
                <w:lang w:val="ru-RU"/>
              </w:rPr>
            </w:pPr>
            <w:r w:rsidRPr="002717A4">
              <w:rPr>
                <w:rFonts w:ascii="Times New Roman" w:eastAsia="Times New Roman" w:hAnsi="Times New Roman" w:cs="Times New Roman"/>
                <w:sz w:val="24"/>
                <w:szCs w:val="24"/>
                <w:lang w:val="ru-RU"/>
              </w:rPr>
              <w:t>39</w:t>
            </w:r>
          </w:p>
        </w:tc>
      </w:tr>
      <w:tr w:rsidR="006A79B1" w14:paraId="32A26F0B" w14:textId="77777777">
        <w:tc>
          <w:tcPr>
            <w:tcW w:w="2830" w:type="dxa"/>
          </w:tcPr>
          <w:p w14:paraId="6CCBC89D"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60DC29EA"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14:paraId="7940F203"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701" w:type="dxa"/>
          </w:tcPr>
          <w:p w14:paraId="4B914E88" w14:textId="4842E394" w:rsidR="006A79B1" w:rsidRPr="002717A4" w:rsidRDefault="00B04180" w:rsidP="00A25AFD">
            <w:pPr>
              <w:spacing w:after="0" w:line="360" w:lineRule="auto"/>
              <w:ind w:firstLine="720"/>
              <w:jc w:val="both"/>
              <w:rPr>
                <w:rFonts w:ascii="Times New Roman" w:eastAsia="Times New Roman" w:hAnsi="Times New Roman" w:cs="Times New Roman"/>
                <w:sz w:val="24"/>
                <w:szCs w:val="24"/>
                <w:lang w:val="ru-RU"/>
              </w:rPr>
            </w:pPr>
            <w:r w:rsidRPr="002717A4">
              <w:rPr>
                <w:rFonts w:ascii="Times New Roman" w:eastAsia="Times New Roman" w:hAnsi="Times New Roman" w:cs="Times New Roman"/>
                <w:sz w:val="24"/>
                <w:szCs w:val="24"/>
              </w:rPr>
              <w:t>2</w:t>
            </w:r>
            <w:r w:rsidR="002633C4" w:rsidRPr="002717A4">
              <w:rPr>
                <w:rFonts w:ascii="Times New Roman" w:eastAsia="Times New Roman" w:hAnsi="Times New Roman" w:cs="Times New Roman"/>
                <w:sz w:val="24"/>
                <w:szCs w:val="24"/>
                <w:lang w:val="ru-RU"/>
              </w:rPr>
              <w:t>8</w:t>
            </w:r>
          </w:p>
        </w:tc>
        <w:tc>
          <w:tcPr>
            <w:tcW w:w="2126" w:type="dxa"/>
          </w:tcPr>
          <w:p w14:paraId="207E918C" w14:textId="1378CEA1" w:rsidR="006A79B1" w:rsidRPr="002717A4" w:rsidRDefault="002633C4" w:rsidP="00A25AFD">
            <w:pPr>
              <w:spacing w:after="0" w:line="360" w:lineRule="auto"/>
              <w:ind w:firstLine="720"/>
              <w:jc w:val="both"/>
              <w:rPr>
                <w:rFonts w:ascii="Times New Roman" w:eastAsia="Times New Roman" w:hAnsi="Times New Roman" w:cs="Times New Roman"/>
                <w:sz w:val="24"/>
                <w:szCs w:val="24"/>
                <w:lang w:val="ru-RU"/>
              </w:rPr>
            </w:pPr>
            <w:r w:rsidRPr="002717A4">
              <w:rPr>
                <w:rFonts w:ascii="Times New Roman" w:eastAsia="Times New Roman" w:hAnsi="Times New Roman" w:cs="Times New Roman"/>
                <w:sz w:val="24"/>
                <w:szCs w:val="24"/>
                <w:lang w:val="ru-RU"/>
              </w:rPr>
              <w:t>46</w:t>
            </w:r>
          </w:p>
        </w:tc>
      </w:tr>
    </w:tbl>
    <w:p w14:paraId="52759E31" w14:textId="33E851EA" w:rsidR="00B04180" w:rsidRDefault="00B04180">
      <w:pPr>
        <w:spacing w:after="0" w:line="240" w:lineRule="auto"/>
        <w:jc w:val="both"/>
        <w:rPr>
          <w:rFonts w:ascii="Times New Roman" w:eastAsia="Times New Roman" w:hAnsi="Times New Roman" w:cs="Times New Roman"/>
          <w:sz w:val="28"/>
          <w:szCs w:val="28"/>
        </w:rPr>
      </w:pPr>
    </w:p>
    <w:p w14:paraId="1C8AC1E7" w14:textId="227DCF7D" w:rsidR="006A79B1" w:rsidRDefault="00E7586C" w:rsidP="00E7586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7FC6327A" wp14:editId="7B12FCEB">
            <wp:extent cx="5267325" cy="2755900"/>
            <wp:effectExtent l="0" t="0" r="952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2755900"/>
                    </a:xfrm>
                    <a:prstGeom prst="rect">
                      <a:avLst/>
                    </a:prstGeom>
                    <a:noFill/>
                  </pic:spPr>
                </pic:pic>
              </a:graphicData>
            </a:graphic>
          </wp:inline>
        </w:drawing>
      </w:r>
    </w:p>
    <w:p w14:paraId="123D8AA5" w14:textId="03B309C9" w:rsidR="006A79B1" w:rsidRDefault="000E604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5DFC999B" w14:textId="77777777" w:rsidR="00A40B2B" w:rsidRDefault="00A40B2B">
      <w:pPr>
        <w:spacing w:after="0" w:line="240" w:lineRule="auto"/>
        <w:ind w:firstLine="720"/>
        <w:jc w:val="both"/>
        <w:rPr>
          <w:rFonts w:ascii="Times New Roman" w:eastAsia="Times New Roman" w:hAnsi="Times New Roman" w:cs="Times New Roman"/>
          <w:sz w:val="28"/>
          <w:szCs w:val="28"/>
        </w:rPr>
      </w:pPr>
    </w:p>
    <w:p w14:paraId="3E9DBBF4" w14:textId="77777777" w:rsidR="006A79B1" w:rsidRDefault="000E604E">
      <w:pPr>
        <w:spacing w:after="0" w:line="240" w:lineRule="auto"/>
        <w:ind w:firstLine="720"/>
        <w:jc w:val="both"/>
        <w:rPr>
          <w:rFonts w:ascii="Times New Roman" w:eastAsia="Times New Roman" w:hAnsi="Times New Roman" w:cs="Times New Roman"/>
          <w:sz w:val="28"/>
          <w:szCs w:val="28"/>
        </w:rPr>
      </w:pPr>
      <w:r w:rsidRPr="00A40B2B">
        <w:rPr>
          <w:rFonts w:ascii="Times New Roman" w:eastAsia="Times New Roman" w:hAnsi="Times New Roman" w:cs="Times New Roman"/>
          <w:sz w:val="28"/>
          <w:szCs w:val="28"/>
        </w:rPr>
        <w:t xml:space="preserve">Рисунок </w:t>
      </w:r>
      <w:r w:rsidR="00A40B2B" w:rsidRPr="00A40B2B">
        <w:rPr>
          <w:rFonts w:ascii="Times New Roman" w:eastAsia="Times New Roman" w:hAnsi="Times New Roman" w:cs="Times New Roman"/>
          <w:sz w:val="28"/>
          <w:szCs w:val="28"/>
          <w:lang w:val="ru-RU"/>
        </w:rPr>
        <w:t>7 -</w:t>
      </w:r>
      <w:r w:rsidRPr="00A40B2B">
        <w:rPr>
          <w:rFonts w:ascii="Times New Roman" w:eastAsia="Times New Roman" w:hAnsi="Times New Roman" w:cs="Times New Roman"/>
          <w:sz w:val="28"/>
          <w:szCs w:val="28"/>
        </w:rPr>
        <w:t xml:space="preserve"> Диаграмма распределения обучающихся КГ и ЭГ по уровням сформированности межкультурной коммуникации по мотивационно-когнитивному критерию.</w:t>
      </w:r>
      <w:r>
        <w:rPr>
          <w:rFonts w:ascii="Times New Roman" w:eastAsia="Times New Roman" w:hAnsi="Times New Roman" w:cs="Times New Roman"/>
          <w:sz w:val="28"/>
          <w:szCs w:val="28"/>
        </w:rPr>
        <w:t xml:space="preserve"> </w:t>
      </w:r>
    </w:p>
    <w:p w14:paraId="44406804" w14:textId="77777777" w:rsidR="00A40B2B" w:rsidRDefault="00A40B2B">
      <w:pPr>
        <w:spacing w:after="0" w:line="240" w:lineRule="auto"/>
        <w:ind w:firstLine="720"/>
        <w:jc w:val="both"/>
        <w:rPr>
          <w:rFonts w:ascii="Times New Roman" w:eastAsia="Times New Roman" w:hAnsi="Times New Roman" w:cs="Times New Roman"/>
          <w:sz w:val="28"/>
          <w:szCs w:val="28"/>
        </w:rPr>
      </w:pPr>
    </w:p>
    <w:p w14:paraId="75E33C43" w14:textId="7DAED395" w:rsidR="006A79B1" w:rsidRPr="00F0268C" w:rsidRDefault="002717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lang w:val="ru-RU"/>
        </w:rPr>
        <w:t>заключительного</w:t>
      </w:r>
      <w:r w:rsidR="000E604E" w:rsidRPr="00F0268C">
        <w:rPr>
          <w:rFonts w:ascii="Times New Roman" w:eastAsia="Times New Roman" w:hAnsi="Times New Roman" w:cs="Times New Roman"/>
          <w:sz w:val="28"/>
          <w:szCs w:val="28"/>
        </w:rPr>
        <w:t xml:space="preserve"> этапа педагогического эксперимента, представленные в таблице</w:t>
      </w:r>
      <w:r w:rsidR="00A40B2B" w:rsidRPr="00F0268C">
        <w:rPr>
          <w:rFonts w:ascii="Times New Roman" w:eastAsia="Times New Roman" w:hAnsi="Times New Roman" w:cs="Times New Roman"/>
          <w:sz w:val="28"/>
          <w:szCs w:val="28"/>
          <w:lang w:val="ru-RU"/>
        </w:rPr>
        <w:t xml:space="preserve"> 29</w:t>
      </w:r>
      <w:r w:rsidR="000E604E" w:rsidRPr="00F0268C">
        <w:rPr>
          <w:rFonts w:ascii="Times New Roman" w:eastAsia="Times New Roman" w:hAnsi="Times New Roman" w:cs="Times New Roman"/>
          <w:sz w:val="28"/>
          <w:szCs w:val="28"/>
        </w:rPr>
        <w:t xml:space="preserve"> и на рисунке</w:t>
      </w:r>
      <w:r w:rsidR="00A40B2B" w:rsidRPr="00F0268C">
        <w:rPr>
          <w:rFonts w:ascii="Times New Roman" w:eastAsia="Times New Roman" w:hAnsi="Times New Roman" w:cs="Times New Roman"/>
          <w:sz w:val="28"/>
          <w:szCs w:val="28"/>
          <w:lang w:val="ru-RU"/>
        </w:rPr>
        <w:t xml:space="preserve"> 7</w:t>
      </w:r>
      <w:r w:rsidR="000E604E" w:rsidRPr="00F0268C">
        <w:rPr>
          <w:rFonts w:ascii="Times New Roman" w:eastAsia="Times New Roman" w:hAnsi="Times New Roman" w:cs="Times New Roman"/>
          <w:sz w:val="28"/>
          <w:szCs w:val="28"/>
        </w:rPr>
        <w:t>, отражают уровень сформированности межкультурной коммуникации обучающихся по мотивационно-ценностному критерию, диагностируемому с помощью методики М. Рокича «Ценностные ориентации». Полученные данные позволяют определить изменения в ценностных установках обучающихся, их отношении к межкультурному взаимодействию, толерантности, уважении к культурному разнообразию и готовности к межкультурному общению.</w:t>
      </w:r>
    </w:p>
    <w:p w14:paraId="737AEA5E" w14:textId="77777777" w:rsidR="002717A4" w:rsidRPr="002717A4" w:rsidRDefault="002717A4" w:rsidP="002717A4">
      <w:pPr>
        <w:spacing w:after="0" w:line="240" w:lineRule="auto"/>
        <w:ind w:firstLine="720"/>
        <w:jc w:val="both"/>
        <w:rPr>
          <w:rFonts w:ascii="Times New Roman" w:eastAsia="Times New Roman" w:hAnsi="Times New Roman" w:cs="Times New Roman"/>
          <w:sz w:val="28"/>
          <w:szCs w:val="28"/>
        </w:rPr>
      </w:pPr>
      <w:r w:rsidRPr="002717A4">
        <w:rPr>
          <w:rFonts w:ascii="Times New Roman" w:eastAsia="Times New Roman" w:hAnsi="Times New Roman" w:cs="Times New Roman"/>
          <w:sz w:val="28"/>
          <w:szCs w:val="28"/>
        </w:rPr>
        <w:t>Полученные результаты свидетельствуют о том, что в экспериментальной группе преобладают обучающиеся с высоким уровнем сформированности мотивационно-ценностного компонента межкультурной коммуникации. Доля студентов с высоким уровнем (46%) значительно превышает аналогичный показатель контрольной группы (28%), что указывает на более выраженную ориентацию обучающихся на ценности межкультурного взаимодействия, толерантность, уважение к культурному разнообразию и готовность к конструктивному диалогу представителей различных культур.</w:t>
      </w:r>
    </w:p>
    <w:p w14:paraId="4D7E0099" w14:textId="77777777" w:rsidR="002717A4" w:rsidRPr="002717A4" w:rsidRDefault="002717A4" w:rsidP="002717A4">
      <w:pPr>
        <w:spacing w:after="0" w:line="240" w:lineRule="auto"/>
        <w:ind w:firstLine="720"/>
        <w:jc w:val="both"/>
        <w:rPr>
          <w:rFonts w:ascii="Times New Roman" w:eastAsia="Times New Roman" w:hAnsi="Times New Roman" w:cs="Times New Roman"/>
          <w:sz w:val="28"/>
          <w:szCs w:val="28"/>
        </w:rPr>
      </w:pPr>
      <w:r w:rsidRPr="002717A4">
        <w:rPr>
          <w:rFonts w:ascii="Times New Roman" w:eastAsia="Times New Roman" w:hAnsi="Times New Roman" w:cs="Times New Roman"/>
          <w:sz w:val="28"/>
          <w:szCs w:val="28"/>
        </w:rPr>
        <w:t>Одновременно наблюдается снижение количества обучающихся с низким уровнем сформированности данного критерия до 15%, что свидетельствует об уменьшении числа студентов, испытывающих затруднения в принятии ценностей межкультурного общения и проявляющих недостаточную мотивацию к взаимодействию в поликультурной среде. Средний уровень составил 39%, что подтверждает наличие устойчивой положительной динамики и переход значительной части обучающихся на более высокий уровень развития мотивационно-ценностного компонента.</w:t>
      </w:r>
    </w:p>
    <w:p w14:paraId="6E815292" w14:textId="07CB0481" w:rsidR="002717A4" w:rsidRDefault="002717A4" w:rsidP="002717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По результатам</w:t>
      </w:r>
      <w:r w:rsidRPr="002717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заключительного этапа </w:t>
      </w:r>
      <w:r>
        <w:rPr>
          <w:rFonts w:ascii="Times New Roman" w:eastAsia="Times New Roman" w:hAnsi="Times New Roman" w:cs="Times New Roman"/>
          <w:sz w:val="28"/>
          <w:szCs w:val="28"/>
          <w:lang w:val="ru-RU"/>
        </w:rPr>
        <w:t>можно наблюдать</w:t>
      </w:r>
      <w:r w:rsidRPr="002717A4">
        <w:rPr>
          <w:rFonts w:ascii="Times New Roman" w:eastAsia="Times New Roman" w:hAnsi="Times New Roman" w:cs="Times New Roman"/>
          <w:sz w:val="28"/>
          <w:szCs w:val="28"/>
        </w:rPr>
        <w:t xml:space="preserve"> эффективность реализованных организационно-педагогических условий формирования межкультурной коммуникации обучающихся. Рост доли студентов с высоким уровнем и сокращение числа обучающихся с низким уровнем подтверждают положительное влияние разработанной модели на формирование ценностных ориентаций, обеспечивающих успешное межкультурное взаимодействие.</w:t>
      </w:r>
    </w:p>
    <w:p w14:paraId="37A3EE93" w14:textId="05F6F77E" w:rsidR="006A79B1" w:rsidRDefault="000E604E" w:rsidP="002717A4">
      <w:pPr>
        <w:spacing w:after="0" w:line="240" w:lineRule="auto"/>
        <w:ind w:firstLine="720"/>
        <w:jc w:val="both"/>
        <w:rPr>
          <w:rFonts w:ascii="Times New Roman" w:eastAsia="Times New Roman" w:hAnsi="Times New Roman" w:cs="Times New Roman"/>
          <w:sz w:val="28"/>
          <w:szCs w:val="28"/>
        </w:rPr>
      </w:pPr>
      <w:r w:rsidRPr="002717A4">
        <w:rPr>
          <w:rFonts w:ascii="Times New Roman" w:eastAsia="Times New Roman" w:hAnsi="Times New Roman" w:cs="Times New Roman"/>
          <w:sz w:val="28"/>
          <w:szCs w:val="28"/>
        </w:rPr>
        <w:t>Сравнительный анализ результатов контрольной и экспериментальной групп показывает выраженную положительную динамику в экспериментальной группе. Существенное увеличение количества обучающихся с высоким уровнем сформированности мотивационно-ценностного критерия и снижение показателей низкого уровня свидетельствуют об эффективности внедрённых организационно-педагогических условий, направленных на формирование межкультурной коммуникации обучающихся</w:t>
      </w:r>
      <w:r>
        <w:rPr>
          <w:rFonts w:ascii="Times New Roman" w:eastAsia="Times New Roman" w:hAnsi="Times New Roman" w:cs="Times New Roman"/>
          <w:sz w:val="28"/>
          <w:szCs w:val="28"/>
        </w:rPr>
        <w:t>.</w:t>
      </w:r>
    </w:p>
    <w:p w14:paraId="68C2632A" w14:textId="77777777" w:rsidR="006A79B1" w:rsidRPr="00A40B2B" w:rsidRDefault="000E604E" w:rsidP="00A40B2B">
      <w:pPr>
        <w:spacing w:after="0" w:line="240" w:lineRule="auto"/>
        <w:ind w:firstLine="720"/>
        <w:contextualSpacing/>
        <w:jc w:val="both"/>
        <w:rPr>
          <w:rFonts w:ascii="Times New Roman" w:hAnsi="Times New Roman" w:cs="Times New Roman"/>
          <w:sz w:val="28"/>
          <w:szCs w:val="28"/>
        </w:rPr>
      </w:pPr>
      <w:r w:rsidRPr="00A40B2B">
        <w:rPr>
          <w:rFonts w:ascii="Times New Roman" w:hAnsi="Times New Roman" w:cs="Times New Roman"/>
          <w:sz w:val="28"/>
          <w:szCs w:val="28"/>
        </w:rPr>
        <w:t>После анализа результатов мотивационно-ценностного критерия следующим этапом контрольной диагностики стало изучение когнитивного критерия сформированности межкультурной коммуникации обучающихся. Данный критерий отражает уровень знаний обучающихся о межкультурной коммуникации, особенностях различных культур, нормах межкультурного взаимодействия, а также степень понимания культурных различий и механизмов эффективного общения в поликультурной среде.</w:t>
      </w:r>
    </w:p>
    <w:p w14:paraId="04632FBB" w14:textId="77777777" w:rsidR="006A79B1" w:rsidRPr="00A40B2B" w:rsidRDefault="000E604E" w:rsidP="00A40B2B">
      <w:pPr>
        <w:spacing w:after="0" w:line="240" w:lineRule="auto"/>
        <w:ind w:firstLine="720"/>
        <w:contextualSpacing/>
        <w:jc w:val="both"/>
        <w:rPr>
          <w:rFonts w:ascii="Times New Roman" w:hAnsi="Times New Roman" w:cs="Times New Roman"/>
          <w:sz w:val="28"/>
          <w:szCs w:val="28"/>
        </w:rPr>
      </w:pPr>
      <w:r w:rsidRPr="00A40B2B">
        <w:rPr>
          <w:rFonts w:ascii="Times New Roman" w:hAnsi="Times New Roman" w:cs="Times New Roman"/>
          <w:sz w:val="28"/>
          <w:szCs w:val="28"/>
        </w:rPr>
        <w:t>Для диагностики когнитивного критерия на контрольном этапе педагогического эксперимента был использован тест культурных знаний М. Байрама, позволяющий определить уровень сформированности межкультурной осведомлённости и способности обучающихся понимать особенности взаимодействия представителей различных культур, который представлен в таблице</w:t>
      </w:r>
      <w:r w:rsidR="00A40B2B" w:rsidRPr="00A40B2B">
        <w:rPr>
          <w:rFonts w:ascii="Times New Roman" w:hAnsi="Times New Roman" w:cs="Times New Roman"/>
          <w:sz w:val="28"/>
          <w:szCs w:val="28"/>
          <w:lang w:val="ru-RU"/>
        </w:rPr>
        <w:t xml:space="preserve"> 3</w:t>
      </w:r>
      <w:r w:rsidR="00A40B2B">
        <w:rPr>
          <w:rFonts w:ascii="Times New Roman" w:hAnsi="Times New Roman" w:cs="Times New Roman"/>
          <w:sz w:val="28"/>
          <w:szCs w:val="28"/>
          <w:lang w:val="ru-RU"/>
        </w:rPr>
        <w:t>0</w:t>
      </w:r>
      <w:r w:rsidRPr="00A40B2B">
        <w:rPr>
          <w:rFonts w:ascii="Times New Roman" w:hAnsi="Times New Roman" w:cs="Times New Roman"/>
          <w:sz w:val="28"/>
          <w:szCs w:val="28"/>
        </w:rPr>
        <w:t>. Применение данной методики позволило выявить изменения уровня когнитивной готовности обучающихся к межкультурному взаимодействию, определить динамику результатов в экспериментальной и контрольной группах, а также оценить эффективность внедрённой модели формирования межкультурной коммуникации обучающихся.</w:t>
      </w:r>
    </w:p>
    <w:p w14:paraId="6C2ADADE"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431B70DB" w14:textId="2DB9EA6B" w:rsidR="006A79B1" w:rsidRDefault="00A40B2B" w:rsidP="005A49E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lang w:val="ru-RU"/>
        </w:rPr>
        <w:t>30</w:t>
      </w:r>
      <w:r w:rsidR="000E604E">
        <w:rPr>
          <w:rFonts w:ascii="Times New Roman" w:eastAsia="Times New Roman" w:hAnsi="Times New Roman" w:cs="Times New Roman"/>
          <w:sz w:val="28"/>
          <w:szCs w:val="28"/>
        </w:rPr>
        <w:t xml:space="preserve"> - Результаты диагностики уровня сфоримированности по когнитивному критерию по методике М. Байрама тест </w:t>
      </w:r>
      <w:r w:rsidR="00AC3281">
        <w:rPr>
          <w:rFonts w:ascii="Times New Roman" w:eastAsia="Times New Roman" w:hAnsi="Times New Roman" w:cs="Times New Roman"/>
          <w:sz w:val="28"/>
          <w:szCs w:val="28"/>
        </w:rPr>
        <w:t>«Культурные знания» (</w:t>
      </w:r>
      <w:r w:rsidR="00AC3281">
        <w:rPr>
          <w:rFonts w:ascii="Times New Roman" w:eastAsia="Times New Roman" w:hAnsi="Times New Roman" w:cs="Times New Roman"/>
          <w:sz w:val="28"/>
          <w:szCs w:val="28"/>
          <w:lang w:val="ru-RU"/>
        </w:rPr>
        <w:t>заключительный</w:t>
      </w:r>
      <w:r w:rsidR="000E604E">
        <w:rPr>
          <w:rFonts w:ascii="Times New Roman" w:eastAsia="Times New Roman" w:hAnsi="Times New Roman" w:cs="Times New Roman"/>
          <w:sz w:val="28"/>
          <w:szCs w:val="28"/>
        </w:rPr>
        <w:t xml:space="preserve"> этап)</w:t>
      </w:r>
    </w:p>
    <w:tbl>
      <w:tblPr>
        <w:tblStyle w:val="aff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533EFA15" w14:textId="77777777">
        <w:tc>
          <w:tcPr>
            <w:tcW w:w="2830" w:type="dxa"/>
          </w:tcPr>
          <w:p w14:paraId="0EC5654B"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45CB98A8"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2EAC3787"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1FDB0F5C"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31E903AE"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3FF7F43C" w14:textId="77777777">
        <w:tc>
          <w:tcPr>
            <w:tcW w:w="2830" w:type="dxa"/>
          </w:tcPr>
          <w:p w14:paraId="320CE999" w14:textId="77777777" w:rsidR="006A79B1" w:rsidRDefault="006A79B1" w:rsidP="00A25AFD">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346A50A0" w14:textId="77777777" w:rsidR="006A79B1" w:rsidRDefault="000E604E" w:rsidP="00A25AFD">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6DA3CCE2"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382B932A" w14:textId="77777777">
        <w:tc>
          <w:tcPr>
            <w:tcW w:w="2830" w:type="dxa"/>
          </w:tcPr>
          <w:p w14:paraId="26617EA3"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0543E8B8"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59" w:type="dxa"/>
          </w:tcPr>
          <w:p w14:paraId="1943827C" w14:textId="04C8ACD9" w:rsidR="006A79B1" w:rsidRPr="00E92B23" w:rsidRDefault="00E92B23" w:rsidP="00A25AFD">
            <w:pPr>
              <w:spacing w:after="0" w:line="360" w:lineRule="auto"/>
              <w:ind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p>
        </w:tc>
        <w:tc>
          <w:tcPr>
            <w:tcW w:w="1701" w:type="dxa"/>
          </w:tcPr>
          <w:p w14:paraId="4DF185E5" w14:textId="3143A251" w:rsidR="006A79B1" w:rsidRPr="002633C4" w:rsidRDefault="00E172E8" w:rsidP="00A25AFD">
            <w:pPr>
              <w:spacing w:after="0" w:line="360" w:lineRule="auto"/>
              <w:ind w:firstLine="720"/>
              <w:jc w:val="both"/>
              <w:rPr>
                <w:rFonts w:ascii="Times New Roman" w:eastAsia="Times New Roman" w:hAnsi="Times New Roman" w:cs="Times New Roman"/>
                <w:sz w:val="24"/>
                <w:szCs w:val="24"/>
                <w:lang w:val="ru-RU"/>
              </w:rPr>
            </w:pPr>
            <w:r w:rsidRPr="002633C4">
              <w:rPr>
                <w:rFonts w:ascii="Times New Roman" w:eastAsia="Times New Roman" w:hAnsi="Times New Roman" w:cs="Times New Roman"/>
                <w:sz w:val="24"/>
                <w:szCs w:val="24"/>
                <w:lang w:val="ru-RU"/>
              </w:rPr>
              <w:t>7</w:t>
            </w:r>
          </w:p>
        </w:tc>
        <w:tc>
          <w:tcPr>
            <w:tcW w:w="2126" w:type="dxa"/>
          </w:tcPr>
          <w:p w14:paraId="45AA7A88" w14:textId="10D0BAD7" w:rsidR="006A79B1" w:rsidRPr="002633C4" w:rsidRDefault="00E172E8" w:rsidP="00A25AFD">
            <w:pPr>
              <w:spacing w:after="0" w:line="360" w:lineRule="auto"/>
              <w:ind w:firstLine="720"/>
              <w:jc w:val="both"/>
              <w:rPr>
                <w:rFonts w:ascii="Times New Roman" w:eastAsia="Times New Roman" w:hAnsi="Times New Roman" w:cs="Times New Roman"/>
                <w:sz w:val="24"/>
                <w:szCs w:val="24"/>
                <w:lang w:val="ru-RU"/>
              </w:rPr>
            </w:pPr>
            <w:r w:rsidRPr="002633C4">
              <w:rPr>
                <w:rFonts w:ascii="Times New Roman" w:eastAsia="Times New Roman" w:hAnsi="Times New Roman" w:cs="Times New Roman"/>
                <w:sz w:val="24"/>
                <w:szCs w:val="24"/>
                <w:lang w:val="ru-RU"/>
              </w:rPr>
              <w:t>25</w:t>
            </w:r>
          </w:p>
        </w:tc>
      </w:tr>
      <w:tr w:rsidR="006A79B1" w14:paraId="1BF94F9A" w14:textId="77777777">
        <w:tc>
          <w:tcPr>
            <w:tcW w:w="2830" w:type="dxa"/>
          </w:tcPr>
          <w:p w14:paraId="7AB99157"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3C09A3B4"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559" w:type="dxa"/>
          </w:tcPr>
          <w:p w14:paraId="58D9F5D9"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701" w:type="dxa"/>
          </w:tcPr>
          <w:p w14:paraId="3CB96E48" w14:textId="77777777" w:rsidR="006A79B1" w:rsidRPr="002633C4" w:rsidRDefault="000E604E" w:rsidP="00A25AFD">
            <w:pPr>
              <w:spacing w:after="0" w:line="360" w:lineRule="auto"/>
              <w:ind w:firstLine="720"/>
              <w:jc w:val="both"/>
              <w:rPr>
                <w:rFonts w:ascii="Times New Roman" w:eastAsia="Times New Roman" w:hAnsi="Times New Roman" w:cs="Times New Roman"/>
                <w:sz w:val="24"/>
                <w:szCs w:val="24"/>
              </w:rPr>
            </w:pPr>
            <w:r w:rsidRPr="002633C4">
              <w:rPr>
                <w:rFonts w:ascii="Times New Roman" w:eastAsia="Times New Roman" w:hAnsi="Times New Roman" w:cs="Times New Roman"/>
                <w:sz w:val="24"/>
                <w:szCs w:val="24"/>
              </w:rPr>
              <w:t>22</w:t>
            </w:r>
          </w:p>
        </w:tc>
        <w:tc>
          <w:tcPr>
            <w:tcW w:w="2126" w:type="dxa"/>
          </w:tcPr>
          <w:p w14:paraId="30C8A1F0" w14:textId="691AFB79" w:rsidR="006A79B1" w:rsidRPr="002633C4" w:rsidRDefault="00E92B23" w:rsidP="00A25AFD">
            <w:pPr>
              <w:spacing w:after="0" w:line="360" w:lineRule="auto"/>
              <w:ind w:firstLine="720"/>
              <w:jc w:val="both"/>
              <w:rPr>
                <w:rFonts w:ascii="Times New Roman" w:eastAsia="Times New Roman" w:hAnsi="Times New Roman" w:cs="Times New Roman"/>
                <w:sz w:val="24"/>
                <w:szCs w:val="24"/>
                <w:lang w:val="ru-RU"/>
              </w:rPr>
            </w:pPr>
            <w:r w:rsidRPr="002633C4">
              <w:rPr>
                <w:rFonts w:ascii="Times New Roman" w:eastAsia="Times New Roman" w:hAnsi="Times New Roman" w:cs="Times New Roman"/>
                <w:sz w:val="24"/>
                <w:szCs w:val="24"/>
              </w:rPr>
              <w:t>5</w:t>
            </w:r>
            <w:r w:rsidRPr="002633C4">
              <w:rPr>
                <w:rFonts w:ascii="Times New Roman" w:eastAsia="Times New Roman" w:hAnsi="Times New Roman" w:cs="Times New Roman"/>
                <w:sz w:val="24"/>
                <w:szCs w:val="24"/>
                <w:lang w:val="ru-RU"/>
              </w:rPr>
              <w:t>1</w:t>
            </w:r>
          </w:p>
        </w:tc>
      </w:tr>
      <w:tr w:rsidR="006A79B1" w14:paraId="2CE81A2D" w14:textId="77777777">
        <w:tc>
          <w:tcPr>
            <w:tcW w:w="2830" w:type="dxa"/>
          </w:tcPr>
          <w:p w14:paraId="466F9180"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412DAB13"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59" w:type="dxa"/>
          </w:tcPr>
          <w:p w14:paraId="1008CE00" w14:textId="452E595D" w:rsidR="006A79B1" w:rsidRDefault="00E92B23"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701" w:type="dxa"/>
          </w:tcPr>
          <w:p w14:paraId="3CD37E29" w14:textId="77777777" w:rsidR="006A79B1" w:rsidRPr="002633C4" w:rsidRDefault="000E604E" w:rsidP="00A25AFD">
            <w:pPr>
              <w:spacing w:after="0" w:line="360" w:lineRule="auto"/>
              <w:ind w:firstLine="720"/>
              <w:jc w:val="both"/>
              <w:rPr>
                <w:rFonts w:ascii="Times New Roman" w:eastAsia="Times New Roman" w:hAnsi="Times New Roman" w:cs="Times New Roman"/>
                <w:sz w:val="24"/>
                <w:szCs w:val="24"/>
              </w:rPr>
            </w:pPr>
            <w:r w:rsidRPr="002633C4">
              <w:rPr>
                <w:rFonts w:ascii="Times New Roman" w:eastAsia="Times New Roman" w:hAnsi="Times New Roman" w:cs="Times New Roman"/>
                <w:sz w:val="24"/>
                <w:szCs w:val="24"/>
              </w:rPr>
              <w:t>32</w:t>
            </w:r>
          </w:p>
        </w:tc>
        <w:tc>
          <w:tcPr>
            <w:tcW w:w="2126" w:type="dxa"/>
          </w:tcPr>
          <w:p w14:paraId="189BD286" w14:textId="49263800" w:rsidR="006A79B1" w:rsidRPr="002633C4" w:rsidRDefault="00E92B23" w:rsidP="00A25AFD">
            <w:pPr>
              <w:spacing w:after="0" w:line="360" w:lineRule="auto"/>
              <w:ind w:firstLine="720"/>
              <w:jc w:val="both"/>
              <w:rPr>
                <w:rFonts w:ascii="Times New Roman" w:eastAsia="Times New Roman" w:hAnsi="Times New Roman" w:cs="Times New Roman"/>
                <w:sz w:val="24"/>
                <w:szCs w:val="24"/>
              </w:rPr>
            </w:pPr>
            <w:r w:rsidRPr="002633C4">
              <w:rPr>
                <w:rFonts w:ascii="Times New Roman" w:eastAsia="Times New Roman" w:hAnsi="Times New Roman" w:cs="Times New Roman"/>
                <w:sz w:val="24"/>
                <w:szCs w:val="24"/>
              </w:rPr>
              <w:t>24</w:t>
            </w:r>
          </w:p>
        </w:tc>
      </w:tr>
    </w:tbl>
    <w:p w14:paraId="5F40EC5D" w14:textId="6F9C7811" w:rsidR="006A79B1" w:rsidRDefault="006A79B1">
      <w:pPr>
        <w:spacing w:after="0" w:line="240" w:lineRule="auto"/>
        <w:ind w:firstLine="720"/>
        <w:jc w:val="both"/>
        <w:rPr>
          <w:rFonts w:ascii="Times New Roman" w:eastAsia="Times New Roman" w:hAnsi="Times New Roman" w:cs="Times New Roman"/>
          <w:sz w:val="28"/>
          <w:szCs w:val="28"/>
          <w:lang w:val="ru-RU"/>
        </w:rPr>
      </w:pPr>
    </w:p>
    <w:p w14:paraId="3D71D7C8" w14:textId="77777777" w:rsidR="00E172E8" w:rsidRPr="00FC2FE2" w:rsidRDefault="00E172E8">
      <w:pPr>
        <w:spacing w:after="0" w:line="240" w:lineRule="auto"/>
        <w:ind w:firstLine="720"/>
        <w:jc w:val="both"/>
        <w:rPr>
          <w:rFonts w:ascii="Times New Roman" w:eastAsia="Times New Roman" w:hAnsi="Times New Roman" w:cs="Times New Roman"/>
          <w:sz w:val="28"/>
          <w:szCs w:val="28"/>
          <w:lang w:val="ru-RU"/>
        </w:rPr>
      </w:pPr>
    </w:p>
    <w:p w14:paraId="58B89894" w14:textId="60C82081" w:rsidR="006A79B1" w:rsidRDefault="00E92B2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3EC71A95" wp14:editId="58805F4E">
            <wp:extent cx="5334000" cy="2755900"/>
            <wp:effectExtent l="0" t="0" r="0" b="6350"/>
            <wp:docPr id="1648128098" name="Рисунок 164812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0" cy="2755900"/>
                    </a:xfrm>
                    <a:prstGeom prst="rect">
                      <a:avLst/>
                    </a:prstGeom>
                    <a:noFill/>
                  </pic:spPr>
                </pic:pic>
              </a:graphicData>
            </a:graphic>
          </wp:inline>
        </w:drawing>
      </w:r>
    </w:p>
    <w:p w14:paraId="3CC25C14" w14:textId="77777777" w:rsidR="006A79B1" w:rsidRDefault="006A79B1">
      <w:pPr>
        <w:spacing w:after="0" w:line="240" w:lineRule="auto"/>
        <w:ind w:firstLine="720"/>
        <w:jc w:val="both"/>
        <w:rPr>
          <w:rFonts w:ascii="Times New Roman" w:eastAsia="Times New Roman" w:hAnsi="Times New Roman" w:cs="Times New Roman"/>
          <w:sz w:val="28"/>
          <w:szCs w:val="28"/>
          <w:highlight w:val="yellow"/>
        </w:rPr>
      </w:pPr>
    </w:p>
    <w:p w14:paraId="07533DD7" w14:textId="77777777" w:rsidR="006A79B1" w:rsidRDefault="000E604E" w:rsidP="00A40B2B">
      <w:pPr>
        <w:spacing w:after="0" w:line="240" w:lineRule="auto"/>
        <w:ind w:firstLine="720"/>
        <w:jc w:val="center"/>
        <w:rPr>
          <w:rFonts w:ascii="Times New Roman" w:eastAsia="Times New Roman" w:hAnsi="Times New Roman" w:cs="Times New Roman"/>
          <w:sz w:val="28"/>
          <w:szCs w:val="28"/>
        </w:rPr>
      </w:pPr>
      <w:r w:rsidRPr="00A40B2B">
        <w:rPr>
          <w:rFonts w:ascii="Times New Roman" w:eastAsia="Times New Roman" w:hAnsi="Times New Roman" w:cs="Times New Roman"/>
          <w:sz w:val="28"/>
          <w:szCs w:val="28"/>
        </w:rPr>
        <w:t xml:space="preserve">Рисунок </w:t>
      </w:r>
      <w:r w:rsidR="00A40B2B" w:rsidRPr="00A40B2B">
        <w:rPr>
          <w:rFonts w:ascii="Times New Roman" w:eastAsia="Times New Roman" w:hAnsi="Times New Roman" w:cs="Times New Roman"/>
          <w:sz w:val="28"/>
          <w:szCs w:val="28"/>
          <w:lang w:val="ru-RU"/>
        </w:rPr>
        <w:t>8 -</w:t>
      </w:r>
      <w:r w:rsidRPr="00A40B2B">
        <w:rPr>
          <w:rFonts w:ascii="Times New Roman" w:eastAsia="Times New Roman" w:hAnsi="Times New Roman" w:cs="Times New Roman"/>
          <w:sz w:val="28"/>
          <w:szCs w:val="28"/>
        </w:rPr>
        <w:t xml:space="preserve"> Диаграмма распределения обучающихся КГ и ЭГ по уровням сформированности межкультурной коммуникации по когнитивному критерию.</w:t>
      </w:r>
    </w:p>
    <w:p w14:paraId="1F781B07" w14:textId="77777777" w:rsidR="00A40B2B" w:rsidRDefault="00A40B2B" w:rsidP="00A40B2B">
      <w:pPr>
        <w:spacing w:after="0" w:line="240" w:lineRule="auto"/>
        <w:ind w:firstLine="720"/>
        <w:jc w:val="center"/>
        <w:rPr>
          <w:rFonts w:ascii="Times New Roman" w:eastAsia="Times New Roman" w:hAnsi="Times New Roman" w:cs="Times New Roman"/>
          <w:sz w:val="28"/>
          <w:szCs w:val="28"/>
        </w:rPr>
      </w:pPr>
    </w:p>
    <w:p w14:paraId="5DB19EAD" w14:textId="28894C6D" w:rsidR="006A79B1" w:rsidRPr="00136530" w:rsidRDefault="000E604E">
      <w:pPr>
        <w:spacing w:after="0" w:line="240" w:lineRule="auto"/>
        <w:ind w:firstLine="720"/>
        <w:jc w:val="both"/>
        <w:rPr>
          <w:rFonts w:ascii="Times New Roman" w:eastAsia="Times New Roman" w:hAnsi="Times New Roman" w:cs="Times New Roman"/>
          <w:sz w:val="28"/>
          <w:szCs w:val="28"/>
        </w:rPr>
      </w:pPr>
      <w:r w:rsidRPr="002717A4">
        <w:rPr>
          <w:rFonts w:ascii="Times New Roman" w:eastAsia="Times New Roman" w:hAnsi="Times New Roman" w:cs="Times New Roman"/>
          <w:sz w:val="28"/>
          <w:szCs w:val="28"/>
        </w:rPr>
        <w:t xml:space="preserve">Результаты </w:t>
      </w:r>
      <w:r w:rsidR="002717A4">
        <w:rPr>
          <w:rFonts w:ascii="Times New Roman" w:eastAsia="Times New Roman" w:hAnsi="Times New Roman" w:cs="Times New Roman"/>
          <w:sz w:val="28"/>
          <w:szCs w:val="28"/>
          <w:lang w:val="ru-RU"/>
        </w:rPr>
        <w:t>заключительного</w:t>
      </w:r>
      <w:r w:rsidRPr="00136530">
        <w:rPr>
          <w:rFonts w:ascii="Times New Roman" w:eastAsia="Times New Roman" w:hAnsi="Times New Roman" w:cs="Times New Roman"/>
          <w:sz w:val="28"/>
          <w:szCs w:val="28"/>
        </w:rPr>
        <w:t xml:space="preserve"> этапа педагогического эксперимента, представленные в таблице </w:t>
      </w:r>
      <w:r w:rsidR="00AC3281" w:rsidRPr="00136530">
        <w:rPr>
          <w:rFonts w:ascii="Times New Roman" w:eastAsia="Times New Roman" w:hAnsi="Times New Roman" w:cs="Times New Roman"/>
          <w:sz w:val="28"/>
          <w:szCs w:val="28"/>
          <w:lang w:val="ru-RU"/>
        </w:rPr>
        <w:t xml:space="preserve">30 </w:t>
      </w:r>
      <w:r w:rsidRPr="00136530">
        <w:rPr>
          <w:rFonts w:ascii="Times New Roman" w:eastAsia="Times New Roman" w:hAnsi="Times New Roman" w:cs="Times New Roman"/>
          <w:sz w:val="28"/>
          <w:szCs w:val="28"/>
        </w:rPr>
        <w:t>и на рисунке</w:t>
      </w:r>
      <w:r w:rsidR="00AC3281" w:rsidRPr="00136530">
        <w:rPr>
          <w:rFonts w:ascii="Times New Roman" w:eastAsia="Times New Roman" w:hAnsi="Times New Roman" w:cs="Times New Roman"/>
          <w:sz w:val="28"/>
          <w:szCs w:val="28"/>
          <w:lang w:val="ru-RU"/>
        </w:rPr>
        <w:t xml:space="preserve"> 8</w:t>
      </w:r>
      <w:r w:rsidRPr="00136530">
        <w:rPr>
          <w:rFonts w:ascii="Times New Roman" w:eastAsia="Times New Roman" w:hAnsi="Times New Roman" w:cs="Times New Roman"/>
          <w:sz w:val="28"/>
          <w:szCs w:val="28"/>
        </w:rPr>
        <w:t>, отражают уровень сформированности межкультурной коммуникации обучающихся по когнитивному критерию, диагностируемому с использованием теста культурных знаний М. Байрама. Данная методика позволила определить уровень межкультурной осведомлённости обучающихся, их знания о культурных особенностях, нормах межкультурного взаимодействия и способности понимать специфику общения представителей различных культур.</w:t>
      </w:r>
    </w:p>
    <w:p w14:paraId="3ED9077C" w14:textId="72EA9644" w:rsidR="00AC3281" w:rsidRPr="00AC3281" w:rsidRDefault="00AC3281" w:rsidP="00AC3281">
      <w:pPr>
        <w:spacing w:after="0" w:line="240" w:lineRule="auto"/>
        <w:ind w:firstLine="720"/>
        <w:jc w:val="both"/>
        <w:rPr>
          <w:rFonts w:ascii="Times New Roman" w:eastAsia="Times New Roman" w:hAnsi="Times New Roman" w:cs="Times New Roman"/>
          <w:sz w:val="28"/>
          <w:szCs w:val="28"/>
        </w:rPr>
      </w:pPr>
      <w:r w:rsidRPr="00AC3281">
        <w:rPr>
          <w:rFonts w:ascii="Times New Roman" w:eastAsia="Times New Roman" w:hAnsi="Times New Roman" w:cs="Times New Roman"/>
          <w:sz w:val="28"/>
          <w:szCs w:val="28"/>
        </w:rPr>
        <w:t>Полученные данные свидетельствуют о положительной динамике в экспериментальной группе. Так, доля обучающихся с низким уровнем сформированности когнитивного критерия в ЭГ составила 25% (7 человек), что ниже</w:t>
      </w:r>
      <w:r>
        <w:rPr>
          <w:rFonts w:ascii="Times New Roman" w:eastAsia="Times New Roman" w:hAnsi="Times New Roman" w:cs="Times New Roman"/>
          <w:sz w:val="28"/>
          <w:szCs w:val="28"/>
        </w:rPr>
        <w:t xml:space="preserve"> показателя контрольной группы </w:t>
      </w:r>
      <w:r>
        <w:rPr>
          <w:rFonts w:ascii="Times New Roman" w:eastAsia="Times New Roman" w:hAnsi="Times New Roman" w:cs="Times New Roman"/>
          <w:sz w:val="28"/>
          <w:szCs w:val="28"/>
          <w:lang w:val="ru-RU"/>
        </w:rPr>
        <w:t>-</w:t>
      </w:r>
      <w:r w:rsidRPr="00AC3281">
        <w:rPr>
          <w:rFonts w:ascii="Times New Roman" w:eastAsia="Times New Roman" w:hAnsi="Times New Roman" w:cs="Times New Roman"/>
          <w:sz w:val="28"/>
          <w:szCs w:val="28"/>
        </w:rPr>
        <w:t xml:space="preserve"> 33% (15 человек). Средний уровень был выявлен у 51% обучающихся экспериментальной группы (22 человека) и у 47% обучающихся контрольной группы (27 человек). Наиболее значимые различия наблюдаются по высокому уровню: в экспериментальной группе его достигли 24% обучающихся (32 человека), тогда как в контрольной группе данный показатель составил 20% (15 человек).</w:t>
      </w:r>
    </w:p>
    <w:p w14:paraId="2701073A" w14:textId="77777777" w:rsidR="00AC3281" w:rsidRPr="00AC3281" w:rsidRDefault="00AC3281" w:rsidP="00AC3281">
      <w:pPr>
        <w:spacing w:after="0" w:line="240" w:lineRule="auto"/>
        <w:ind w:firstLine="720"/>
        <w:jc w:val="both"/>
        <w:rPr>
          <w:rFonts w:ascii="Times New Roman" w:eastAsia="Times New Roman" w:hAnsi="Times New Roman" w:cs="Times New Roman"/>
          <w:sz w:val="28"/>
          <w:szCs w:val="28"/>
        </w:rPr>
      </w:pPr>
      <w:r w:rsidRPr="00AC3281">
        <w:rPr>
          <w:rFonts w:ascii="Times New Roman" w:eastAsia="Times New Roman" w:hAnsi="Times New Roman" w:cs="Times New Roman"/>
          <w:sz w:val="28"/>
          <w:szCs w:val="28"/>
        </w:rPr>
        <w:t>Результаты, представленные на диаграмме, наглядно подтверждают, что после реализации разработанных организационно-педагогических условий в экспериментальной группе произошло снижение количества обучающихся с низким уровнем культурных знаний и увеличение доли обучающихся со средним и высоким уровнями. В контрольной группе существенных изменений не наблюдается.</w:t>
      </w:r>
    </w:p>
    <w:p w14:paraId="3C77AE15" w14:textId="77777777" w:rsidR="00AC3281" w:rsidRDefault="00AC3281" w:rsidP="00AC32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Следовательно</w:t>
      </w:r>
      <w:r w:rsidRPr="00AC3281">
        <w:rPr>
          <w:rFonts w:ascii="Times New Roman" w:eastAsia="Times New Roman" w:hAnsi="Times New Roman" w:cs="Times New Roman"/>
          <w:sz w:val="28"/>
          <w:szCs w:val="28"/>
        </w:rPr>
        <w:t>, результаты заключительного этапа исследования позволяют сделать вывод об эффективности внедрённой модели и организационно-педагогических условий формирования межкультурной коммуникации обучающихся. Положительная динамика показателей экспериментальной группы по когнитивному критерию свидетельствует о повышении уровня культурных знаний, расширении представлений о межкультурном взаимодействии и формировании более глубокого понимания особенностей различных культур.</w:t>
      </w:r>
    </w:p>
    <w:p w14:paraId="191A2061" w14:textId="01B94AD0" w:rsidR="006A79B1" w:rsidRDefault="000E604E" w:rsidP="00AC328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анализа результатов когнитивного критерия следующим этапом контрольной диагностики стало изучение коммуникативно-деятельностного критерия сформированности межкультурной коммуникации обучающихся. Данный критерий отражает способность обучающихся эффективно взаимодействовать с представителями различных культур, применять знания в процессе межкультурного общения, учитывать культурные особенности собеседника, а также демонстрировать навыки конструктивного коммуникативного поведения в поликультурной среде.</w:t>
      </w:r>
    </w:p>
    <w:p w14:paraId="1A58EC74"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диагностики коммуникативно-деятельностного критерия на контрольном этапе педагогического эксперимента были использованы ролевые коммуникативные задания и методика Д. Хаймса, направленные на оценку уровня сформированности коммуникативной компетентности обучающихся в условиях межкультурного взаимодействия.</w:t>
      </w:r>
    </w:p>
    <w:p w14:paraId="6073CEFE" w14:textId="4B3E0291"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Применение данных диагностических методик позволило определить уровень практической готовности обучающихся к межкультурному общению, выявить динамику изменений в экспериментальной и контрольной группах, а также оценить эффективность внедрённой </w:t>
      </w:r>
      <w:r w:rsidR="003219D1">
        <w:rPr>
          <w:rFonts w:ascii="Times New Roman" w:eastAsia="Times New Roman" w:hAnsi="Times New Roman" w:cs="Times New Roman"/>
          <w:sz w:val="28"/>
          <w:szCs w:val="28"/>
          <w:lang w:val="ru-RU"/>
        </w:rPr>
        <w:t xml:space="preserve">структурно-содержательной </w:t>
      </w:r>
      <w:r>
        <w:rPr>
          <w:rFonts w:ascii="Times New Roman" w:eastAsia="Times New Roman" w:hAnsi="Times New Roman" w:cs="Times New Roman"/>
          <w:sz w:val="28"/>
          <w:szCs w:val="28"/>
        </w:rPr>
        <w:t>модели формирования межкультурной коммуникации обучающихся.</w:t>
      </w:r>
    </w:p>
    <w:p w14:paraId="55D8D098"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коммуникативно-деятельностного критерия на контрольном этапе педагогического эксперимента проводилась с использованием ролевых коммуникативных заданий по методике Д. Хаймса, направленных на выявление уровня сформированности у обучающихся практических навыков межкультурного взаимодействия.</w:t>
      </w:r>
    </w:p>
    <w:p w14:paraId="79C74DC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диагностики обучающимся предлагались различные коммуникативные ситуации, моделирующие реальные условия межкультурного общения в образовательной и социальной среде. Содержание заданий включало ситуации взаимодействия с представителями различных культур, решение коммуникативных задач, ведение диалога, обсуждение проблемных ситуаций, участие в совместной деятельности, а также моделирование конфликтных и дискуссионных ситуаций в поликультурной среде.</w:t>
      </w:r>
    </w:p>
    <w:p w14:paraId="6DFECC9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выполнении заданий оценивались способность обучающихся устанавливать контакт с представителями других культур, умение учитывать культурные особенности собеседника, корректность речевого поведения, коммуникативная гибкость, толерантность, способность к сотрудничеству и выбору эффективных стратегий межкультурного взаимодействия.</w:t>
      </w:r>
    </w:p>
    <w:p w14:paraId="62FB90D9"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проводилась в групповой и индивидуальной формах. Обучающиеся выполняли ролевые задания, участвовали в диалогах и моделируемых коммуникативных ситуациях, после чего результаты оценивались по заранее определённым показателям коммуникативно-деятельностного критерия.</w:t>
      </w:r>
    </w:p>
    <w:p w14:paraId="67F0C67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основе полученных данных обучающиеся были распределены по низкому, среднему и высокому уровням сформированности коммуникативно-деятельностного критерия. Сравнительный анализ результатов контрольного этапа позволил определить динамику развития практических навыков межкультурного общения у обучающихся экспериментальной и контрольной групп </w:t>
      </w:r>
      <w:r w:rsidR="008D1A43" w:rsidRPr="008D1A43">
        <w:rPr>
          <w:rFonts w:ascii="Times New Roman" w:eastAsia="Times New Roman" w:hAnsi="Times New Roman" w:cs="Times New Roman"/>
          <w:sz w:val="28"/>
          <w:szCs w:val="28"/>
        </w:rPr>
        <w:t>(</w:t>
      </w:r>
      <w:r w:rsidR="008D1A43" w:rsidRPr="008D1A43">
        <w:rPr>
          <w:rFonts w:ascii="Times New Roman" w:eastAsia="Times New Roman" w:hAnsi="Times New Roman" w:cs="Times New Roman"/>
          <w:sz w:val="28"/>
          <w:szCs w:val="28"/>
          <w:lang w:val="ru-RU"/>
        </w:rPr>
        <w:t>т</w:t>
      </w:r>
      <w:r w:rsidRPr="008D1A43">
        <w:rPr>
          <w:rFonts w:ascii="Times New Roman" w:eastAsia="Times New Roman" w:hAnsi="Times New Roman" w:cs="Times New Roman"/>
          <w:sz w:val="28"/>
          <w:szCs w:val="28"/>
        </w:rPr>
        <w:t>аблица</w:t>
      </w:r>
      <w:r w:rsidR="008D1A43" w:rsidRPr="008D1A43">
        <w:rPr>
          <w:rFonts w:ascii="Times New Roman" w:eastAsia="Times New Roman" w:hAnsi="Times New Roman" w:cs="Times New Roman"/>
          <w:sz w:val="28"/>
          <w:szCs w:val="28"/>
          <w:lang w:val="ru-RU"/>
        </w:rPr>
        <w:t xml:space="preserve"> 31</w:t>
      </w:r>
      <w:r w:rsidRPr="008D1A43">
        <w:rPr>
          <w:rFonts w:ascii="Times New Roman" w:eastAsia="Times New Roman" w:hAnsi="Times New Roman" w:cs="Times New Roman"/>
          <w:sz w:val="28"/>
          <w:szCs w:val="28"/>
        </w:rPr>
        <w:t>).</w:t>
      </w:r>
    </w:p>
    <w:p w14:paraId="1AFBE508" w14:textId="77777777" w:rsidR="005A49EA" w:rsidRDefault="005A49EA">
      <w:pPr>
        <w:spacing w:after="0" w:line="240" w:lineRule="auto"/>
        <w:ind w:firstLine="720"/>
        <w:jc w:val="both"/>
        <w:rPr>
          <w:rFonts w:ascii="Times New Roman" w:eastAsia="Times New Roman" w:hAnsi="Times New Roman" w:cs="Times New Roman"/>
          <w:sz w:val="28"/>
          <w:szCs w:val="28"/>
        </w:rPr>
      </w:pPr>
    </w:p>
    <w:p w14:paraId="4C8E3727" w14:textId="7BF7B34F" w:rsidR="006A79B1" w:rsidRDefault="000E604E" w:rsidP="00FC2FE2">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8D1A43">
        <w:rPr>
          <w:rFonts w:ascii="Times New Roman" w:eastAsia="Times New Roman" w:hAnsi="Times New Roman" w:cs="Times New Roman"/>
          <w:sz w:val="28"/>
          <w:szCs w:val="28"/>
          <w:lang w:val="ru-RU"/>
        </w:rPr>
        <w:t xml:space="preserve">31 </w:t>
      </w:r>
      <w:r>
        <w:rPr>
          <w:rFonts w:ascii="Times New Roman" w:eastAsia="Times New Roman" w:hAnsi="Times New Roman" w:cs="Times New Roman"/>
          <w:sz w:val="28"/>
          <w:szCs w:val="28"/>
        </w:rPr>
        <w:t>- Результаты диагностики уровня сфоримированности по коммуникативно-деятельностному критерию по</w:t>
      </w:r>
      <w:r w:rsidR="00136530">
        <w:rPr>
          <w:rFonts w:ascii="Times New Roman" w:eastAsia="Times New Roman" w:hAnsi="Times New Roman" w:cs="Times New Roman"/>
          <w:sz w:val="28"/>
          <w:szCs w:val="28"/>
        </w:rPr>
        <w:t xml:space="preserve"> методике Д. Хаймса (заключительный</w:t>
      </w:r>
      <w:r>
        <w:rPr>
          <w:rFonts w:ascii="Times New Roman" w:eastAsia="Times New Roman" w:hAnsi="Times New Roman" w:cs="Times New Roman"/>
          <w:sz w:val="28"/>
          <w:szCs w:val="28"/>
        </w:rPr>
        <w:t xml:space="preserve"> этап)</w:t>
      </w:r>
    </w:p>
    <w:p w14:paraId="06E6A571" w14:textId="77777777" w:rsidR="006A79B1" w:rsidRDefault="006A79B1">
      <w:pPr>
        <w:spacing w:after="0" w:line="240" w:lineRule="auto"/>
        <w:jc w:val="both"/>
        <w:rPr>
          <w:rFonts w:ascii="Times New Roman" w:eastAsia="Times New Roman" w:hAnsi="Times New Roman" w:cs="Times New Roman"/>
          <w:sz w:val="16"/>
          <w:szCs w:val="16"/>
        </w:rPr>
      </w:pPr>
    </w:p>
    <w:tbl>
      <w:tblPr>
        <w:tblStyle w:val="aff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2FC5BDD8" w14:textId="77777777">
        <w:tc>
          <w:tcPr>
            <w:tcW w:w="2830" w:type="dxa"/>
          </w:tcPr>
          <w:p w14:paraId="5965A476"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2B63167D"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1362882A"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460E6310"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30FB324F"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57670909" w14:textId="77777777">
        <w:tc>
          <w:tcPr>
            <w:tcW w:w="2830" w:type="dxa"/>
          </w:tcPr>
          <w:p w14:paraId="5010C356" w14:textId="77777777" w:rsidR="006A79B1" w:rsidRDefault="006A79B1" w:rsidP="00A25AFD">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2E22991A" w14:textId="77777777" w:rsidR="006A79B1" w:rsidRDefault="000E604E" w:rsidP="00A25AFD">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005852A4"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6C40B2D2" w14:textId="77777777">
        <w:tc>
          <w:tcPr>
            <w:tcW w:w="2830" w:type="dxa"/>
          </w:tcPr>
          <w:p w14:paraId="26D28599"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755C12F3"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14:paraId="684FE258"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701" w:type="dxa"/>
          </w:tcPr>
          <w:p w14:paraId="5BAB43BA" w14:textId="77777777" w:rsidR="006A79B1" w:rsidRPr="00317D67" w:rsidRDefault="000E604E"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6</w:t>
            </w:r>
          </w:p>
        </w:tc>
        <w:tc>
          <w:tcPr>
            <w:tcW w:w="2126" w:type="dxa"/>
          </w:tcPr>
          <w:p w14:paraId="545216C7" w14:textId="3DA62F28" w:rsidR="006A79B1" w:rsidRPr="00317D67" w:rsidRDefault="00E92B23"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21</w:t>
            </w:r>
          </w:p>
        </w:tc>
      </w:tr>
      <w:tr w:rsidR="006A79B1" w14:paraId="16B20639" w14:textId="77777777">
        <w:tc>
          <w:tcPr>
            <w:tcW w:w="2830" w:type="dxa"/>
          </w:tcPr>
          <w:p w14:paraId="09191D06"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237B370A"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559" w:type="dxa"/>
          </w:tcPr>
          <w:p w14:paraId="48FB3587"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701" w:type="dxa"/>
          </w:tcPr>
          <w:p w14:paraId="68414D0A" w14:textId="77777777" w:rsidR="006A79B1" w:rsidRPr="00317D67" w:rsidRDefault="000E604E"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21</w:t>
            </w:r>
          </w:p>
        </w:tc>
        <w:tc>
          <w:tcPr>
            <w:tcW w:w="2126" w:type="dxa"/>
          </w:tcPr>
          <w:p w14:paraId="2C356009" w14:textId="63574E08" w:rsidR="006A79B1" w:rsidRPr="00317D67" w:rsidRDefault="00E92B23"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56</w:t>
            </w:r>
          </w:p>
        </w:tc>
      </w:tr>
      <w:tr w:rsidR="006A79B1" w14:paraId="1E588B91" w14:textId="77777777">
        <w:tc>
          <w:tcPr>
            <w:tcW w:w="2830" w:type="dxa"/>
          </w:tcPr>
          <w:p w14:paraId="46A58116"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565614AA"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59" w:type="dxa"/>
          </w:tcPr>
          <w:p w14:paraId="3F639846"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14:paraId="6AD57916" w14:textId="77777777" w:rsidR="006A79B1" w:rsidRPr="00317D67" w:rsidRDefault="000E604E"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34</w:t>
            </w:r>
          </w:p>
        </w:tc>
        <w:tc>
          <w:tcPr>
            <w:tcW w:w="2126" w:type="dxa"/>
          </w:tcPr>
          <w:p w14:paraId="1A934205" w14:textId="2CC078F4" w:rsidR="006A79B1" w:rsidRPr="00317D67" w:rsidRDefault="00E92B23"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23</w:t>
            </w:r>
          </w:p>
        </w:tc>
      </w:tr>
    </w:tbl>
    <w:p w14:paraId="770A3A22" w14:textId="77777777" w:rsidR="00AC3281" w:rsidRDefault="00AC3281" w:rsidP="00A25AFD">
      <w:pPr>
        <w:spacing w:after="0" w:line="240" w:lineRule="auto"/>
        <w:ind w:firstLine="720"/>
        <w:jc w:val="both"/>
        <w:rPr>
          <w:rFonts w:ascii="Times New Roman" w:eastAsia="Times New Roman" w:hAnsi="Times New Roman" w:cs="Times New Roman"/>
          <w:sz w:val="28"/>
          <w:szCs w:val="28"/>
          <w:lang w:val="ru-RU"/>
        </w:rPr>
      </w:pPr>
    </w:p>
    <w:p w14:paraId="476FA0FB" w14:textId="77777777" w:rsidR="00AC3281" w:rsidRDefault="00AC3281" w:rsidP="00A25AFD">
      <w:pPr>
        <w:spacing w:after="0" w:line="240" w:lineRule="auto"/>
        <w:ind w:firstLine="720"/>
        <w:jc w:val="both"/>
        <w:rPr>
          <w:rFonts w:ascii="Times New Roman" w:eastAsia="Times New Roman" w:hAnsi="Times New Roman" w:cs="Times New Roman"/>
          <w:sz w:val="28"/>
          <w:szCs w:val="28"/>
          <w:lang w:val="ru-RU"/>
        </w:rPr>
      </w:pPr>
    </w:p>
    <w:p w14:paraId="508987FB" w14:textId="1E7D845A" w:rsidR="005A49EA" w:rsidRDefault="00E92B2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14:anchorId="58BBFF7E" wp14:editId="2A1DA2D4">
            <wp:extent cx="5029200" cy="2520315"/>
            <wp:effectExtent l="0" t="0" r="0" b="0"/>
            <wp:docPr id="1648128101" name="Рисунок 164812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4509" cy="2527987"/>
                    </a:xfrm>
                    <a:prstGeom prst="rect">
                      <a:avLst/>
                    </a:prstGeom>
                    <a:noFill/>
                  </pic:spPr>
                </pic:pic>
              </a:graphicData>
            </a:graphic>
          </wp:inline>
        </w:drawing>
      </w:r>
    </w:p>
    <w:p w14:paraId="0C7CC286" w14:textId="77777777" w:rsidR="002717A4" w:rsidRDefault="002717A4">
      <w:pPr>
        <w:spacing w:after="0" w:line="240" w:lineRule="auto"/>
        <w:ind w:firstLine="720"/>
        <w:jc w:val="both"/>
        <w:rPr>
          <w:rFonts w:ascii="Times New Roman" w:eastAsia="Times New Roman" w:hAnsi="Times New Roman" w:cs="Times New Roman"/>
          <w:sz w:val="28"/>
          <w:szCs w:val="28"/>
        </w:rPr>
      </w:pPr>
    </w:p>
    <w:p w14:paraId="47329701" w14:textId="10EDC3C9" w:rsidR="006A79B1" w:rsidRDefault="000E604E">
      <w:pPr>
        <w:spacing w:after="0" w:line="240" w:lineRule="auto"/>
        <w:ind w:firstLine="720"/>
        <w:jc w:val="both"/>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 xml:space="preserve">Рисунок </w:t>
      </w:r>
      <w:r w:rsidR="008D1A43" w:rsidRPr="008D1A43">
        <w:rPr>
          <w:rFonts w:ascii="Times New Roman" w:eastAsia="Times New Roman" w:hAnsi="Times New Roman" w:cs="Times New Roman"/>
          <w:sz w:val="28"/>
          <w:szCs w:val="28"/>
          <w:lang w:val="ru-RU"/>
        </w:rPr>
        <w:t>9 -</w:t>
      </w:r>
      <w:r w:rsidRPr="008D1A43">
        <w:rPr>
          <w:rFonts w:ascii="Times New Roman" w:eastAsia="Times New Roman" w:hAnsi="Times New Roman" w:cs="Times New Roman"/>
          <w:sz w:val="28"/>
          <w:szCs w:val="28"/>
        </w:rPr>
        <w:t xml:space="preserve"> Диаграмма распределения обучающихся КГ и ЭГ по уровням сформированности межкультурной коммуникации по коммуникативно-деятельностному критерию</w:t>
      </w:r>
    </w:p>
    <w:p w14:paraId="7AD7CDA3" w14:textId="77777777" w:rsidR="008D1A43" w:rsidRDefault="008D1A43">
      <w:pPr>
        <w:spacing w:after="0" w:line="240" w:lineRule="auto"/>
        <w:ind w:firstLine="720"/>
        <w:jc w:val="both"/>
        <w:rPr>
          <w:rFonts w:ascii="Times New Roman" w:eastAsia="Times New Roman" w:hAnsi="Times New Roman" w:cs="Times New Roman"/>
          <w:sz w:val="28"/>
          <w:szCs w:val="28"/>
        </w:rPr>
      </w:pPr>
    </w:p>
    <w:p w14:paraId="43F8E2F8" w14:textId="2ADCE633" w:rsidR="006A79B1" w:rsidRPr="00317D67" w:rsidRDefault="000E604E">
      <w:pPr>
        <w:spacing w:after="0" w:line="240" w:lineRule="auto"/>
        <w:ind w:firstLine="720"/>
        <w:jc w:val="both"/>
        <w:rPr>
          <w:rFonts w:ascii="Times New Roman" w:eastAsia="Times New Roman" w:hAnsi="Times New Roman" w:cs="Times New Roman"/>
          <w:sz w:val="28"/>
          <w:szCs w:val="28"/>
        </w:rPr>
      </w:pPr>
      <w:r w:rsidRPr="002717A4">
        <w:rPr>
          <w:rFonts w:ascii="Times New Roman" w:eastAsia="Times New Roman" w:hAnsi="Times New Roman" w:cs="Times New Roman"/>
          <w:sz w:val="28"/>
          <w:szCs w:val="28"/>
        </w:rPr>
        <w:t xml:space="preserve">Результаты </w:t>
      </w:r>
      <w:r w:rsidR="00136530" w:rsidRPr="002717A4">
        <w:rPr>
          <w:rFonts w:ascii="Times New Roman" w:eastAsia="Times New Roman" w:hAnsi="Times New Roman" w:cs="Times New Roman"/>
          <w:sz w:val="28"/>
          <w:szCs w:val="28"/>
        </w:rPr>
        <w:t>з</w:t>
      </w:r>
      <w:r w:rsidR="00136530">
        <w:rPr>
          <w:rFonts w:ascii="Times New Roman" w:eastAsia="Times New Roman" w:hAnsi="Times New Roman" w:cs="Times New Roman"/>
          <w:sz w:val="28"/>
          <w:szCs w:val="28"/>
        </w:rPr>
        <w:t>аключительног</w:t>
      </w:r>
      <w:r w:rsidRPr="00317D67">
        <w:rPr>
          <w:rFonts w:ascii="Times New Roman" w:eastAsia="Times New Roman" w:hAnsi="Times New Roman" w:cs="Times New Roman"/>
          <w:sz w:val="28"/>
          <w:szCs w:val="28"/>
        </w:rPr>
        <w:t>о этапа педагогического эксперимента, представленные в таблице</w:t>
      </w:r>
      <w:r w:rsidR="0010056C" w:rsidRPr="00317D67">
        <w:rPr>
          <w:rFonts w:ascii="Times New Roman" w:eastAsia="Times New Roman" w:hAnsi="Times New Roman" w:cs="Times New Roman"/>
          <w:sz w:val="28"/>
          <w:szCs w:val="28"/>
          <w:lang w:val="ru-RU"/>
        </w:rPr>
        <w:t xml:space="preserve"> 31</w:t>
      </w:r>
      <w:r w:rsidR="0010056C" w:rsidRPr="00317D67">
        <w:rPr>
          <w:rFonts w:ascii="Times New Roman" w:eastAsia="Times New Roman" w:hAnsi="Times New Roman" w:cs="Times New Roman"/>
          <w:sz w:val="28"/>
          <w:szCs w:val="28"/>
        </w:rPr>
        <w:t xml:space="preserve"> и на </w:t>
      </w:r>
      <w:r w:rsidR="0010056C" w:rsidRPr="00317D67">
        <w:rPr>
          <w:rFonts w:ascii="Times New Roman" w:eastAsia="Times New Roman" w:hAnsi="Times New Roman" w:cs="Times New Roman"/>
          <w:sz w:val="28"/>
          <w:szCs w:val="28"/>
          <w:lang w:val="ru-RU"/>
        </w:rPr>
        <w:t>рисунке 9</w:t>
      </w:r>
      <w:r w:rsidRPr="00317D67">
        <w:rPr>
          <w:rFonts w:ascii="Times New Roman" w:eastAsia="Times New Roman" w:hAnsi="Times New Roman" w:cs="Times New Roman"/>
          <w:sz w:val="28"/>
          <w:szCs w:val="28"/>
        </w:rPr>
        <w:t>, отражают уровень сформированности межкультурной коммуникации обучающихся по коммуникативно-деятельностному критерию, диагностируемому с использованием методики Д. Хаймса. Данная методика позволила определить уровень практической готовности обучающихся к межкультурному взаимодействию, их способность осуществлять эффективное общение в поликультурной среде, учитывать культурные особенности собеседника и выбирать адекватные стратегии коммуникативного поведения.</w:t>
      </w:r>
    </w:p>
    <w:p w14:paraId="0D04D278" w14:textId="6FFF51CA" w:rsidR="0010056C" w:rsidRPr="0010056C" w:rsidRDefault="0010056C" w:rsidP="0010056C">
      <w:pPr>
        <w:spacing w:after="0" w:line="240" w:lineRule="auto"/>
        <w:ind w:firstLine="720"/>
        <w:jc w:val="both"/>
        <w:rPr>
          <w:rFonts w:ascii="Times New Roman" w:eastAsia="Times New Roman" w:hAnsi="Times New Roman" w:cs="Times New Roman"/>
          <w:sz w:val="28"/>
          <w:szCs w:val="28"/>
        </w:rPr>
      </w:pPr>
      <w:r w:rsidRPr="0010056C">
        <w:rPr>
          <w:rFonts w:ascii="Times New Roman" w:eastAsia="Times New Roman" w:hAnsi="Times New Roman" w:cs="Times New Roman"/>
          <w:sz w:val="28"/>
          <w:szCs w:val="28"/>
        </w:rPr>
        <w:t>Согласно полученным данным, в эксп</w:t>
      </w:r>
      <w:r>
        <w:rPr>
          <w:rFonts w:ascii="Times New Roman" w:eastAsia="Times New Roman" w:hAnsi="Times New Roman" w:cs="Times New Roman"/>
          <w:sz w:val="28"/>
          <w:szCs w:val="28"/>
        </w:rPr>
        <w:t xml:space="preserve">ериментальной группе </w:t>
      </w:r>
      <w:r>
        <w:rPr>
          <w:rFonts w:ascii="Times New Roman" w:eastAsia="Times New Roman" w:hAnsi="Times New Roman" w:cs="Times New Roman"/>
          <w:sz w:val="28"/>
          <w:szCs w:val="28"/>
          <w:lang w:val="ru-RU"/>
        </w:rPr>
        <w:t>выявился</w:t>
      </w:r>
      <w:r w:rsidRPr="0010056C">
        <w:rPr>
          <w:rFonts w:ascii="Times New Roman" w:eastAsia="Times New Roman" w:hAnsi="Times New Roman" w:cs="Times New Roman"/>
          <w:sz w:val="28"/>
          <w:szCs w:val="28"/>
        </w:rPr>
        <w:t xml:space="preserve"> более высокий уровень сформированности коммуникативно-деятельностного компонента межкультурной коммуникации по срав</w:t>
      </w:r>
      <w:r>
        <w:rPr>
          <w:rFonts w:ascii="Times New Roman" w:eastAsia="Times New Roman" w:hAnsi="Times New Roman" w:cs="Times New Roman"/>
          <w:sz w:val="28"/>
          <w:szCs w:val="28"/>
        </w:rPr>
        <w:t xml:space="preserve">нению с контрольной группой. </w:t>
      </w:r>
      <w:r>
        <w:rPr>
          <w:rFonts w:ascii="Times New Roman" w:eastAsia="Times New Roman" w:hAnsi="Times New Roman" w:cs="Times New Roman"/>
          <w:sz w:val="28"/>
          <w:szCs w:val="28"/>
          <w:lang w:val="ru-RU"/>
        </w:rPr>
        <w:t>Соответсвенно</w:t>
      </w:r>
      <w:r w:rsidRPr="0010056C">
        <w:rPr>
          <w:rFonts w:ascii="Times New Roman" w:eastAsia="Times New Roman" w:hAnsi="Times New Roman" w:cs="Times New Roman"/>
          <w:sz w:val="28"/>
          <w:szCs w:val="28"/>
        </w:rPr>
        <w:t>, низкий уровень в экспериментальной группе составил 21% (6 человек), тогда как в контрольной группе данный показатель достиг 33% (19 человек). Средний уровень был выявлен у 56% обучающихся экспериментальной группы (21 человек) и у 49% обучающихся контрольной группы (28 человек). Высокий уровень сформированности коммуникативно-деятельностного критерия в экспериментальной группе составил 23% (34 человека), что превышает</w:t>
      </w:r>
      <w:r>
        <w:rPr>
          <w:rFonts w:ascii="Times New Roman" w:eastAsia="Times New Roman" w:hAnsi="Times New Roman" w:cs="Times New Roman"/>
          <w:sz w:val="28"/>
          <w:szCs w:val="28"/>
        </w:rPr>
        <w:t xml:space="preserve"> показатель контрольной группы </w:t>
      </w:r>
      <w:r>
        <w:rPr>
          <w:rFonts w:ascii="Times New Roman" w:eastAsia="Times New Roman" w:hAnsi="Times New Roman" w:cs="Times New Roman"/>
          <w:sz w:val="28"/>
          <w:szCs w:val="28"/>
          <w:lang w:val="ru-RU"/>
        </w:rPr>
        <w:t>-</w:t>
      </w:r>
      <w:r w:rsidRPr="0010056C">
        <w:rPr>
          <w:rFonts w:ascii="Times New Roman" w:eastAsia="Times New Roman" w:hAnsi="Times New Roman" w:cs="Times New Roman"/>
          <w:sz w:val="28"/>
          <w:szCs w:val="28"/>
        </w:rPr>
        <w:t xml:space="preserve"> 18% (10 человек).</w:t>
      </w:r>
    </w:p>
    <w:p w14:paraId="0D0AF2B4" w14:textId="0498EF1C" w:rsidR="0010056C" w:rsidRPr="0010056C" w:rsidRDefault="0010056C" w:rsidP="001005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Эти данные</w:t>
      </w:r>
      <w:r w:rsidRPr="0010056C">
        <w:rPr>
          <w:rFonts w:ascii="Times New Roman" w:eastAsia="Times New Roman" w:hAnsi="Times New Roman" w:cs="Times New Roman"/>
          <w:sz w:val="28"/>
          <w:szCs w:val="28"/>
        </w:rPr>
        <w:t>, представленные на рисунке</w:t>
      </w:r>
      <w:r>
        <w:rPr>
          <w:rFonts w:ascii="Times New Roman" w:eastAsia="Times New Roman" w:hAnsi="Times New Roman" w:cs="Times New Roman"/>
          <w:sz w:val="28"/>
          <w:szCs w:val="28"/>
          <w:lang w:val="ru-RU"/>
        </w:rPr>
        <w:t xml:space="preserve"> 9</w:t>
      </w:r>
      <w:r w:rsidRPr="0010056C">
        <w:rPr>
          <w:rFonts w:ascii="Times New Roman" w:eastAsia="Times New Roman" w:hAnsi="Times New Roman" w:cs="Times New Roman"/>
          <w:sz w:val="28"/>
          <w:szCs w:val="28"/>
        </w:rPr>
        <w:t>, наглядно демонстрируют положительную динамику показателей экспериментальной группы. По сравнению с контрольной группой в ЭГ значительно сократилась доля обучающихся с низким уровнем сформированности коммуникативных умений и возросло количество обучающихся со средним и высоким уровнями. Это свидетельствует о более успешном развитии навыков межкультурного взаимодействия, способности эффективно выстраивать коммуникацию с представителями других культур, применять полученные знания в практических ситуациях общения и демонстрировать готовность к конструктивному межкультурному диалогу.</w:t>
      </w:r>
    </w:p>
    <w:p w14:paraId="3E77D7B2" w14:textId="076AFC57" w:rsidR="0010056C" w:rsidRDefault="0010056C" w:rsidP="001005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По итогам р</w:t>
      </w:r>
      <w:r>
        <w:rPr>
          <w:rFonts w:ascii="Times New Roman" w:eastAsia="Times New Roman" w:hAnsi="Times New Roman" w:cs="Times New Roman"/>
          <w:sz w:val="28"/>
          <w:szCs w:val="28"/>
        </w:rPr>
        <w:t>езультат</w:t>
      </w:r>
      <w:r>
        <w:rPr>
          <w:rFonts w:ascii="Times New Roman" w:eastAsia="Times New Roman" w:hAnsi="Times New Roman" w:cs="Times New Roman"/>
          <w:sz w:val="28"/>
          <w:szCs w:val="28"/>
          <w:lang w:val="ru-RU"/>
        </w:rPr>
        <w:t>ов</w:t>
      </w:r>
      <w:r w:rsidRPr="0010056C">
        <w:rPr>
          <w:rFonts w:ascii="Times New Roman" w:eastAsia="Times New Roman" w:hAnsi="Times New Roman" w:cs="Times New Roman"/>
          <w:sz w:val="28"/>
          <w:szCs w:val="28"/>
        </w:rPr>
        <w:t xml:space="preserve"> зак</w:t>
      </w:r>
      <w:r>
        <w:rPr>
          <w:rFonts w:ascii="Times New Roman" w:eastAsia="Times New Roman" w:hAnsi="Times New Roman" w:cs="Times New Roman"/>
          <w:sz w:val="28"/>
          <w:szCs w:val="28"/>
        </w:rPr>
        <w:t>лючительного этапа исследования</w:t>
      </w:r>
      <w:r>
        <w:rPr>
          <w:rFonts w:ascii="Times New Roman" w:eastAsia="Times New Roman" w:hAnsi="Times New Roman" w:cs="Times New Roman"/>
          <w:sz w:val="28"/>
          <w:szCs w:val="28"/>
          <w:lang w:val="ru-RU"/>
        </w:rPr>
        <w:t>, нами была выявлена</w:t>
      </w:r>
      <w:r w:rsidRPr="0010056C">
        <w:rPr>
          <w:rFonts w:ascii="Times New Roman" w:eastAsia="Times New Roman" w:hAnsi="Times New Roman" w:cs="Times New Roman"/>
          <w:sz w:val="28"/>
          <w:szCs w:val="28"/>
        </w:rPr>
        <w:t xml:space="preserve"> эффективность реализованных организационно-педагогических условий и разработанной модели формирования межкультурной коммуникации обучающихся. Полученные данные свидетельствуют о том, что в экспериментальной группе произошли существенные положительные изменения по коммуникативно-деятельностному критерию, тогда как в контрольной группе выраженной динамики не наблюдается.</w:t>
      </w:r>
    </w:p>
    <w:p w14:paraId="5FFAABB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анализа результатов коммуникативно-деятельностного критерия следующим этапом контрольной диагностики стало изучение эмоционально-рефлексивного критерия сформированности межкультурной коммуникации обучающихся. Данный критерий отражает уровень развития эмпатии, эмоциональной устойчивости, способности к самоанализу, пониманию эмоционального состояния представителей других культур, а также готовности обучающихся к толерантному и уважительному межкультурному взаимодействию.</w:t>
      </w:r>
    </w:p>
    <w:p w14:paraId="2E9B347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диагностики эмоционально-рефлексивного критерия на контрольном этапе педагогического эксперимента была использована методика М. Дэвиса (IRI), направленная на определение уровня эмпатии и способности обучающихся к эмоционально-рефлексивному восприятию межкультурного общения.</w:t>
      </w:r>
    </w:p>
    <w:p w14:paraId="1339C6E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Диагностика проводилась в форме анкетирования, в ходе которого обучающимся предлагалось ответить на ряд утверждений, отражающих особенности эмоционального восприятия, сопереживания, понимания чувств и поведения других людей в процессе общения. Особое внимание уделялось способности обучающихся проявлять эмпатию, учитывать эмоциональное состояние собеседника, анализировать собственное поведение и адекватно реагировать в ситуациях межкультурного взаимодействия.</w:t>
      </w:r>
    </w:p>
    <w:p w14:paraId="2A8F57F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Полученные результаты были обработаны в соответствии с критериями методики и распределены по низкому, среднему и высокому уровням сформированности эмоционально-рефлексивного критерия межкультурной коммуникации обучающихся. Результаты контрольного этапа представлены в </w:t>
      </w:r>
      <w:r w:rsidRPr="008D1A43">
        <w:rPr>
          <w:rFonts w:ascii="Times New Roman" w:eastAsia="Times New Roman" w:hAnsi="Times New Roman" w:cs="Times New Roman"/>
          <w:sz w:val="28"/>
          <w:szCs w:val="28"/>
        </w:rPr>
        <w:t>следующей таблице</w:t>
      </w:r>
      <w:r w:rsidR="008D1A43" w:rsidRPr="008D1A43">
        <w:rPr>
          <w:rFonts w:ascii="Times New Roman" w:eastAsia="Times New Roman" w:hAnsi="Times New Roman" w:cs="Times New Roman"/>
          <w:sz w:val="28"/>
          <w:szCs w:val="28"/>
          <w:lang w:val="ru-RU"/>
        </w:rPr>
        <w:t xml:space="preserve"> 32</w:t>
      </w:r>
      <w:r w:rsidRPr="008D1A43">
        <w:rPr>
          <w:rFonts w:ascii="Times New Roman" w:eastAsia="Times New Roman" w:hAnsi="Times New Roman" w:cs="Times New Roman"/>
          <w:sz w:val="28"/>
          <w:szCs w:val="28"/>
        </w:rPr>
        <w:t>.</w:t>
      </w:r>
    </w:p>
    <w:p w14:paraId="5BB93AFF" w14:textId="3C52CB3A" w:rsidR="007A7A84" w:rsidRDefault="008D1A43" w:rsidP="007A7A8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32</w:t>
      </w:r>
      <w:r w:rsidR="000E604E">
        <w:rPr>
          <w:rFonts w:ascii="Times New Roman" w:eastAsia="Times New Roman" w:hAnsi="Times New Roman" w:cs="Times New Roman"/>
          <w:sz w:val="28"/>
          <w:szCs w:val="28"/>
        </w:rPr>
        <w:t xml:space="preserve"> - Результаты диагностики уровня сфоримированности по эмоционально-рефлексивному критерию по методи</w:t>
      </w:r>
      <w:r w:rsidR="00136530">
        <w:rPr>
          <w:rFonts w:ascii="Times New Roman" w:eastAsia="Times New Roman" w:hAnsi="Times New Roman" w:cs="Times New Roman"/>
          <w:sz w:val="28"/>
          <w:szCs w:val="28"/>
        </w:rPr>
        <w:t>ке М. Дэвиса (IRI), (заключительный</w:t>
      </w:r>
      <w:r w:rsidR="000E604E">
        <w:rPr>
          <w:rFonts w:ascii="Times New Roman" w:eastAsia="Times New Roman" w:hAnsi="Times New Roman" w:cs="Times New Roman"/>
          <w:sz w:val="28"/>
          <w:szCs w:val="28"/>
        </w:rPr>
        <w:t xml:space="preserve"> этап)</w:t>
      </w:r>
    </w:p>
    <w:tbl>
      <w:tblPr>
        <w:tblStyle w:val="aff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18"/>
        <w:gridCol w:w="1559"/>
        <w:gridCol w:w="1701"/>
        <w:gridCol w:w="2126"/>
      </w:tblGrid>
      <w:tr w:rsidR="006A79B1" w14:paraId="02AFFC3B" w14:textId="77777777">
        <w:tc>
          <w:tcPr>
            <w:tcW w:w="2830" w:type="dxa"/>
          </w:tcPr>
          <w:p w14:paraId="659B2BEA"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w:t>
            </w:r>
          </w:p>
        </w:tc>
        <w:tc>
          <w:tcPr>
            <w:tcW w:w="1418" w:type="dxa"/>
          </w:tcPr>
          <w:p w14:paraId="0CF09E3B"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(чел.)</w:t>
            </w:r>
          </w:p>
        </w:tc>
        <w:tc>
          <w:tcPr>
            <w:tcW w:w="1559" w:type="dxa"/>
          </w:tcPr>
          <w:p w14:paraId="05F2F855"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КГ (%)</w:t>
            </w:r>
          </w:p>
        </w:tc>
        <w:tc>
          <w:tcPr>
            <w:tcW w:w="1701" w:type="dxa"/>
          </w:tcPr>
          <w:p w14:paraId="552D7F83" w14:textId="77777777" w:rsidR="006A79B1" w:rsidRDefault="000E604E" w:rsidP="00A25AF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(чел.)</w:t>
            </w:r>
          </w:p>
        </w:tc>
        <w:tc>
          <w:tcPr>
            <w:tcW w:w="2126" w:type="dxa"/>
          </w:tcPr>
          <w:p w14:paraId="4D81ABFE"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ЭГ (%)</w:t>
            </w:r>
          </w:p>
        </w:tc>
      </w:tr>
      <w:tr w:rsidR="006A79B1" w14:paraId="1F382F35" w14:textId="77777777">
        <w:tc>
          <w:tcPr>
            <w:tcW w:w="2830" w:type="dxa"/>
          </w:tcPr>
          <w:p w14:paraId="346C0574" w14:textId="77777777" w:rsidR="006A79B1" w:rsidRDefault="006A79B1" w:rsidP="00A25AFD">
            <w:pPr>
              <w:spacing w:after="0" w:line="360" w:lineRule="auto"/>
              <w:ind w:firstLine="720"/>
              <w:jc w:val="both"/>
              <w:rPr>
                <w:rFonts w:ascii="Times New Roman" w:eastAsia="Times New Roman" w:hAnsi="Times New Roman" w:cs="Times New Roman"/>
                <w:sz w:val="24"/>
                <w:szCs w:val="24"/>
              </w:rPr>
            </w:pPr>
          </w:p>
        </w:tc>
        <w:tc>
          <w:tcPr>
            <w:tcW w:w="2977" w:type="dxa"/>
            <w:gridSpan w:val="2"/>
          </w:tcPr>
          <w:p w14:paraId="2F19F874" w14:textId="77777777" w:rsidR="006A79B1" w:rsidRDefault="000E604E" w:rsidP="00A25AFD">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n=57</w:t>
            </w:r>
          </w:p>
        </w:tc>
        <w:tc>
          <w:tcPr>
            <w:tcW w:w="3827" w:type="dxa"/>
            <w:gridSpan w:val="2"/>
          </w:tcPr>
          <w:p w14:paraId="125D454C"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n=61</w:t>
            </w:r>
          </w:p>
        </w:tc>
      </w:tr>
      <w:tr w:rsidR="006A79B1" w14:paraId="61022111" w14:textId="77777777">
        <w:tc>
          <w:tcPr>
            <w:tcW w:w="2830" w:type="dxa"/>
          </w:tcPr>
          <w:p w14:paraId="4977B961"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w:t>
            </w:r>
          </w:p>
        </w:tc>
        <w:tc>
          <w:tcPr>
            <w:tcW w:w="1418" w:type="dxa"/>
          </w:tcPr>
          <w:p w14:paraId="110F8FC3"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559" w:type="dxa"/>
          </w:tcPr>
          <w:p w14:paraId="1D0AF74C"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701" w:type="dxa"/>
          </w:tcPr>
          <w:p w14:paraId="48BDCEB7" w14:textId="77777777" w:rsidR="006A79B1" w:rsidRPr="00317D67" w:rsidRDefault="000E604E"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7</w:t>
            </w:r>
          </w:p>
        </w:tc>
        <w:tc>
          <w:tcPr>
            <w:tcW w:w="2126" w:type="dxa"/>
          </w:tcPr>
          <w:p w14:paraId="34B00D7C" w14:textId="688768CF" w:rsidR="006A79B1" w:rsidRPr="00317D67" w:rsidRDefault="00E92B23"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16</w:t>
            </w:r>
          </w:p>
        </w:tc>
      </w:tr>
      <w:tr w:rsidR="006A79B1" w14:paraId="42000F5C" w14:textId="77777777">
        <w:tc>
          <w:tcPr>
            <w:tcW w:w="2830" w:type="dxa"/>
          </w:tcPr>
          <w:p w14:paraId="29BB6CE8"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p>
        </w:tc>
        <w:tc>
          <w:tcPr>
            <w:tcW w:w="1418" w:type="dxa"/>
          </w:tcPr>
          <w:p w14:paraId="164DD10F"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559" w:type="dxa"/>
          </w:tcPr>
          <w:p w14:paraId="4259D895"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701" w:type="dxa"/>
          </w:tcPr>
          <w:p w14:paraId="0BD6A572" w14:textId="77777777" w:rsidR="006A79B1" w:rsidRPr="00317D67" w:rsidRDefault="000E604E"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20</w:t>
            </w:r>
          </w:p>
        </w:tc>
        <w:tc>
          <w:tcPr>
            <w:tcW w:w="2126" w:type="dxa"/>
          </w:tcPr>
          <w:p w14:paraId="4495CDAC" w14:textId="20BACA97" w:rsidR="006A79B1" w:rsidRPr="00317D67" w:rsidRDefault="00E92B23"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60</w:t>
            </w:r>
          </w:p>
        </w:tc>
      </w:tr>
      <w:tr w:rsidR="006A79B1" w14:paraId="7B0686B2" w14:textId="77777777">
        <w:tc>
          <w:tcPr>
            <w:tcW w:w="2830" w:type="dxa"/>
          </w:tcPr>
          <w:p w14:paraId="175A0807"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Высокий</w:t>
            </w:r>
          </w:p>
        </w:tc>
        <w:tc>
          <w:tcPr>
            <w:tcW w:w="1418" w:type="dxa"/>
          </w:tcPr>
          <w:p w14:paraId="73F2B295" w14:textId="77777777" w:rsidR="006A79B1" w:rsidRDefault="000E604E" w:rsidP="00A25AFD">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59" w:type="dxa"/>
          </w:tcPr>
          <w:p w14:paraId="40B9E741" w14:textId="77777777" w:rsidR="006A79B1" w:rsidRDefault="000E604E" w:rsidP="00A25AF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701" w:type="dxa"/>
          </w:tcPr>
          <w:p w14:paraId="36E97C75" w14:textId="77777777" w:rsidR="006A79B1" w:rsidRPr="00317D67" w:rsidRDefault="000E604E"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34</w:t>
            </w:r>
          </w:p>
        </w:tc>
        <w:tc>
          <w:tcPr>
            <w:tcW w:w="2126" w:type="dxa"/>
          </w:tcPr>
          <w:p w14:paraId="36587829" w14:textId="06C13A94" w:rsidR="006A79B1" w:rsidRPr="00317D67" w:rsidRDefault="00E92B23" w:rsidP="00A25AFD">
            <w:pPr>
              <w:spacing w:after="0" w:line="360" w:lineRule="auto"/>
              <w:ind w:firstLine="720"/>
              <w:jc w:val="both"/>
              <w:rPr>
                <w:rFonts w:ascii="Times New Roman" w:eastAsia="Times New Roman" w:hAnsi="Times New Roman" w:cs="Times New Roman"/>
                <w:sz w:val="24"/>
                <w:szCs w:val="24"/>
              </w:rPr>
            </w:pPr>
            <w:r w:rsidRPr="00317D67">
              <w:rPr>
                <w:rFonts w:ascii="Times New Roman" w:eastAsia="Times New Roman" w:hAnsi="Times New Roman" w:cs="Times New Roman"/>
                <w:sz w:val="24"/>
                <w:szCs w:val="24"/>
              </w:rPr>
              <w:t>27</w:t>
            </w:r>
          </w:p>
        </w:tc>
      </w:tr>
    </w:tbl>
    <w:p w14:paraId="3EB12DE2" w14:textId="77777777" w:rsidR="00212AE9" w:rsidRDefault="00212AE9">
      <w:pPr>
        <w:spacing w:after="0" w:line="240" w:lineRule="auto"/>
        <w:jc w:val="both"/>
        <w:rPr>
          <w:rFonts w:ascii="Times New Roman" w:eastAsia="Times New Roman" w:hAnsi="Times New Roman" w:cs="Times New Roman"/>
          <w:sz w:val="28"/>
          <w:szCs w:val="28"/>
          <w:highlight w:val="yellow"/>
        </w:rPr>
      </w:pPr>
    </w:p>
    <w:p w14:paraId="2E3A01E2" w14:textId="6D2D0573" w:rsidR="006A79B1" w:rsidRDefault="00E92B23">
      <w:pPr>
        <w:spacing w:after="0" w:line="240" w:lineRule="auto"/>
        <w:jc w:val="center"/>
        <w:rPr>
          <w:rFonts w:ascii="Times New Roman" w:eastAsia="Times New Roman" w:hAnsi="Times New Roman" w:cs="Times New Roman"/>
          <w:sz w:val="28"/>
          <w:szCs w:val="28"/>
          <w:highlight w:val="yellow"/>
        </w:rPr>
      </w:pPr>
      <w:r w:rsidRPr="00E92B23">
        <w:rPr>
          <w:rFonts w:ascii="Times New Roman" w:eastAsia="Times New Roman" w:hAnsi="Times New Roman" w:cs="Times New Roman"/>
          <w:noProof/>
          <w:sz w:val="28"/>
          <w:szCs w:val="28"/>
          <w:lang w:val="ru-RU" w:eastAsia="ru-RU"/>
        </w:rPr>
        <w:drawing>
          <wp:inline distT="0" distB="0" distL="0" distR="0" wp14:anchorId="770FD518" wp14:editId="43410A81">
            <wp:extent cx="4855210" cy="2682240"/>
            <wp:effectExtent l="0" t="0" r="2540" b="3810"/>
            <wp:docPr id="1648128106" name="Рисунок 164812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6869" cy="2688681"/>
                    </a:xfrm>
                    <a:prstGeom prst="rect">
                      <a:avLst/>
                    </a:prstGeom>
                    <a:noFill/>
                  </pic:spPr>
                </pic:pic>
              </a:graphicData>
            </a:graphic>
          </wp:inline>
        </w:drawing>
      </w:r>
    </w:p>
    <w:p w14:paraId="0266F939" w14:textId="77777777" w:rsidR="006A79B1" w:rsidRPr="00E92B23" w:rsidRDefault="006A79B1">
      <w:pPr>
        <w:spacing w:after="0" w:line="240" w:lineRule="auto"/>
        <w:ind w:firstLine="720"/>
        <w:jc w:val="both"/>
        <w:rPr>
          <w:rFonts w:ascii="Times New Roman" w:eastAsia="Times New Roman" w:hAnsi="Times New Roman" w:cs="Times New Roman"/>
          <w:sz w:val="16"/>
          <w:szCs w:val="28"/>
          <w:highlight w:val="yellow"/>
        </w:rPr>
      </w:pPr>
    </w:p>
    <w:p w14:paraId="4373A313" w14:textId="77777777" w:rsidR="006A79B1" w:rsidRDefault="008D1A43">
      <w:pPr>
        <w:spacing w:after="0" w:line="240" w:lineRule="auto"/>
        <w:ind w:firstLine="720"/>
        <w:jc w:val="both"/>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Рисунок 10 -</w:t>
      </w:r>
      <w:r w:rsidR="000E604E" w:rsidRPr="008D1A43">
        <w:rPr>
          <w:rFonts w:ascii="Times New Roman" w:eastAsia="Times New Roman" w:hAnsi="Times New Roman" w:cs="Times New Roman"/>
          <w:sz w:val="28"/>
          <w:szCs w:val="28"/>
        </w:rPr>
        <w:t xml:space="preserve"> Диаграмма  распределения обучающихся КГ и ЭГ по уровеням сформированности межкультурной коммуникации по эмоционально-рефлексивному критерию</w:t>
      </w:r>
    </w:p>
    <w:p w14:paraId="4643DF8E" w14:textId="77777777" w:rsidR="006A79B1" w:rsidRPr="00A25AFD" w:rsidRDefault="006A79B1">
      <w:pPr>
        <w:spacing w:after="0" w:line="240" w:lineRule="auto"/>
        <w:jc w:val="both"/>
        <w:rPr>
          <w:rFonts w:ascii="Times New Roman" w:eastAsia="Times New Roman" w:hAnsi="Times New Roman" w:cs="Times New Roman"/>
          <w:sz w:val="16"/>
          <w:szCs w:val="16"/>
        </w:rPr>
      </w:pPr>
    </w:p>
    <w:p w14:paraId="34E4184A" w14:textId="7B0AF09F" w:rsidR="006A79B1" w:rsidRPr="00317D67" w:rsidRDefault="000E604E">
      <w:pPr>
        <w:spacing w:after="0" w:line="240" w:lineRule="auto"/>
        <w:ind w:firstLine="720"/>
        <w:jc w:val="both"/>
        <w:rPr>
          <w:rFonts w:ascii="Times New Roman" w:eastAsia="Times New Roman" w:hAnsi="Times New Roman" w:cs="Times New Roman"/>
          <w:sz w:val="28"/>
          <w:szCs w:val="28"/>
        </w:rPr>
      </w:pPr>
      <w:r w:rsidRPr="007A7A84">
        <w:rPr>
          <w:rFonts w:ascii="Times New Roman" w:eastAsia="Times New Roman" w:hAnsi="Times New Roman" w:cs="Times New Roman"/>
          <w:sz w:val="28"/>
          <w:szCs w:val="28"/>
        </w:rPr>
        <w:t xml:space="preserve">Результаты </w:t>
      </w:r>
      <w:r w:rsidR="00317D67" w:rsidRPr="007A7A84">
        <w:rPr>
          <w:rFonts w:ascii="Times New Roman" w:eastAsia="Times New Roman" w:hAnsi="Times New Roman" w:cs="Times New Roman"/>
          <w:sz w:val="28"/>
          <w:szCs w:val="28"/>
          <w:lang w:val="ru-RU"/>
        </w:rPr>
        <w:t>за</w:t>
      </w:r>
      <w:r w:rsidR="00317D67">
        <w:rPr>
          <w:rFonts w:ascii="Times New Roman" w:eastAsia="Times New Roman" w:hAnsi="Times New Roman" w:cs="Times New Roman"/>
          <w:sz w:val="28"/>
          <w:szCs w:val="28"/>
          <w:lang w:val="ru-RU"/>
        </w:rPr>
        <w:t>ключительного</w:t>
      </w:r>
      <w:r w:rsidRPr="00317D67">
        <w:rPr>
          <w:rFonts w:ascii="Times New Roman" w:eastAsia="Times New Roman" w:hAnsi="Times New Roman" w:cs="Times New Roman"/>
          <w:sz w:val="28"/>
          <w:szCs w:val="28"/>
        </w:rPr>
        <w:t xml:space="preserve"> этапа педагогического эксперимента, предста</w:t>
      </w:r>
      <w:r w:rsidR="00317D67">
        <w:rPr>
          <w:rFonts w:ascii="Times New Roman" w:eastAsia="Times New Roman" w:hAnsi="Times New Roman" w:cs="Times New Roman"/>
          <w:sz w:val="28"/>
          <w:szCs w:val="28"/>
        </w:rPr>
        <w:t xml:space="preserve">вленные в таблице </w:t>
      </w:r>
      <w:r w:rsidR="00317D67">
        <w:rPr>
          <w:rFonts w:ascii="Times New Roman" w:eastAsia="Times New Roman" w:hAnsi="Times New Roman" w:cs="Times New Roman"/>
          <w:sz w:val="28"/>
          <w:szCs w:val="28"/>
          <w:lang w:val="ru-RU"/>
        </w:rPr>
        <w:t xml:space="preserve">32 </w:t>
      </w:r>
      <w:r w:rsidR="00317D67">
        <w:rPr>
          <w:rFonts w:ascii="Times New Roman" w:eastAsia="Times New Roman" w:hAnsi="Times New Roman" w:cs="Times New Roman"/>
          <w:sz w:val="28"/>
          <w:szCs w:val="28"/>
        </w:rPr>
        <w:t xml:space="preserve">и на </w:t>
      </w:r>
      <w:r w:rsidR="00317D67">
        <w:rPr>
          <w:rFonts w:ascii="Times New Roman" w:eastAsia="Times New Roman" w:hAnsi="Times New Roman" w:cs="Times New Roman"/>
          <w:sz w:val="28"/>
          <w:szCs w:val="28"/>
          <w:lang w:val="ru-RU"/>
        </w:rPr>
        <w:t>рисунке 10</w:t>
      </w:r>
      <w:r w:rsidRPr="00317D67">
        <w:rPr>
          <w:rFonts w:ascii="Times New Roman" w:eastAsia="Times New Roman" w:hAnsi="Times New Roman" w:cs="Times New Roman"/>
          <w:sz w:val="28"/>
          <w:szCs w:val="28"/>
        </w:rPr>
        <w:t>, отражают уровень сформированности межкультурной коммуникации обучающихся по эмоционально-рефлексивному критерию, диагностируемому с использованием методики М. Дэвиса (IRI). Данная методика позволила определить уровень развития эмпатии, эмоциональной отзывчивости, способности обучающихся к самоанализу и пониманию эмоционального состояния представителей других культур в процессе межкультурного взаимодействия.</w:t>
      </w:r>
    </w:p>
    <w:p w14:paraId="0D48EC6D" w14:textId="7EC4CDAA" w:rsidR="0010056C" w:rsidRPr="0010056C" w:rsidRDefault="00317D67" w:rsidP="001005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32 и на рисунке 1</w:t>
      </w:r>
      <w:r>
        <w:rPr>
          <w:rFonts w:ascii="Times New Roman" w:eastAsia="Times New Roman" w:hAnsi="Times New Roman" w:cs="Times New Roman"/>
          <w:sz w:val="28"/>
          <w:szCs w:val="28"/>
          <w:lang w:val="ru-RU"/>
        </w:rPr>
        <w:t>0</w:t>
      </w:r>
      <w:r w:rsidR="0010056C" w:rsidRPr="0010056C">
        <w:rPr>
          <w:rFonts w:ascii="Times New Roman" w:eastAsia="Times New Roman" w:hAnsi="Times New Roman" w:cs="Times New Roman"/>
          <w:sz w:val="28"/>
          <w:szCs w:val="28"/>
        </w:rPr>
        <w:t xml:space="preserve"> представлены результаты диагностики уровня сформированности межкультурной коммуникации по эмоционально-рефлексивному критерию на основе методики М. Дэвиса (IRI) на заключительном этапе педагогического эксперимента.</w:t>
      </w:r>
    </w:p>
    <w:p w14:paraId="41A2D136" w14:textId="109BEC63" w:rsidR="0010056C" w:rsidRPr="0010056C" w:rsidRDefault="0010056C" w:rsidP="0010056C">
      <w:pPr>
        <w:spacing w:after="0" w:line="240" w:lineRule="auto"/>
        <w:ind w:firstLine="720"/>
        <w:jc w:val="both"/>
        <w:rPr>
          <w:rFonts w:ascii="Times New Roman" w:eastAsia="Times New Roman" w:hAnsi="Times New Roman" w:cs="Times New Roman"/>
          <w:sz w:val="28"/>
          <w:szCs w:val="28"/>
        </w:rPr>
      </w:pPr>
      <w:r w:rsidRPr="0010056C">
        <w:rPr>
          <w:rFonts w:ascii="Times New Roman" w:eastAsia="Times New Roman" w:hAnsi="Times New Roman" w:cs="Times New Roman"/>
          <w:sz w:val="28"/>
          <w:szCs w:val="28"/>
        </w:rPr>
        <w:t>Анализ полученных данных показывает, что в экспериментальной группе наблюдаются более высокие показатели сформированности эмоционально-рефлексивного компонента межкультурной коммуникации по сравнению с контрольной группой. Так, низкий уровень был выявлен у 16% обучающихся экспериментальной группы (7 человек), тогда как в контрольной группе данный показатель составил 35% (20 человек). Средний уровень зафиксирован у 60% обучающихся экспериментальной группы (20 человек) и у 49% обучающихся контрольной группы (28 человек). Высокий уровень сформированности эмоционально-рефлексивного критерия в экспериментальной группе составил 27% (34 человека), что значительно выше аналогичного</w:t>
      </w:r>
      <w:r>
        <w:rPr>
          <w:rFonts w:ascii="Times New Roman" w:eastAsia="Times New Roman" w:hAnsi="Times New Roman" w:cs="Times New Roman"/>
          <w:sz w:val="28"/>
          <w:szCs w:val="28"/>
        </w:rPr>
        <w:t xml:space="preserve"> показателя контрольной группы </w:t>
      </w:r>
      <w:r>
        <w:rPr>
          <w:rFonts w:ascii="Times New Roman" w:eastAsia="Times New Roman" w:hAnsi="Times New Roman" w:cs="Times New Roman"/>
          <w:sz w:val="28"/>
          <w:szCs w:val="28"/>
          <w:lang w:val="ru-RU"/>
        </w:rPr>
        <w:t>-</w:t>
      </w:r>
      <w:r w:rsidRPr="0010056C">
        <w:rPr>
          <w:rFonts w:ascii="Times New Roman" w:eastAsia="Times New Roman" w:hAnsi="Times New Roman" w:cs="Times New Roman"/>
          <w:sz w:val="28"/>
          <w:szCs w:val="28"/>
        </w:rPr>
        <w:t xml:space="preserve"> 16% (9 человек).</w:t>
      </w:r>
    </w:p>
    <w:p w14:paraId="1E40E6A0" w14:textId="35B87B46" w:rsidR="0010056C" w:rsidRPr="0010056C" w:rsidRDefault="0010056C" w:rsidP="001005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10056C">
        <w:rPr>
          <w:rFonts w:ascii="Times New Roman" w:eastAsia="Times New Roman" w:hAnsi="Times New Roman" w:cs="Times New Roman"/>
          <w:sz w:val="28"/>
          <w:szCs w:val="28"/>
        </w:rPr>
        <w:t>иагра</w:t>
      </w:r>
      <w:r>
        <w:rPr>
          <w:rFonts w:ascii="Times New Roman" w:eastAsia="Times New Roman" w:hAnsi="Times New Roman" w:cs="Times New Roman"/>
          <w:sz w:val="28"/>
          <w:szCs w:val="28"/>
        </w:rPr>
        <w:t>мм</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наглядно демонстриру</w:t>
      </w:r>
      <w:r>
        <w:rPr>
          <w:rFonts w:ascii="Times New Roman" w:eastAsia="Times New Roman" w:hAnsi="Times New Roman" w:cs="Times New Roman"/>
          <w:sz w:val="28"/>
          <w:szCs w:val="28"/>
          <w:lang w:val="ru-RU"/>
        </w:rPr>
        <w:t>е</w:t>
      </w:r>
      <w:r w:rsidRPr="0010056C">
        <w:rPr>
          <w:rFonts w:ascii="Times New Roman" w:eastAsia="Times New Roman" w:hAnsi="Times New Roman" w:cs="Times New Roman"/>
          <w:sz w:val="28"/>
          <w:szCs w:val="28"/>
        </w:rPr>
        <w:t>т положительную динамику результатов экспериментальной группы. В ЭГ существенно снизилась доля обучающихся с низким уровнем развития эмпатии, эмоциональной отзывчивости и способности к рефлексии, одновременно увеличилось количество обучающихся со средним и высоким уровнями сформированности данного критерия. В контрольной группе распределение показателей осталось менее выраженным и не демонстрирует столь значительных изменений.</w:t>
      </w:r>
    </w:p>
    <w:p w14:paraId="04D3BF26" w14:textId="0AAC73A3" w:rsidR="0010056C" w:rsidRDefault="0010056C" w:rsidP="001005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Следовательно,</w:t>
      </w:r>
      <w:r w:rsidRPr="0010056C">
        <w:rPr>
          <w:rFonts w:ascii="Times New Roman" w:eastAsia="Times New Roman" w:hAnsi="Times New Roman" w:cs="Times New Roman"/>
          <w:sz w:val="28"/>
          <w:szCs w:val="28"/>
        </w:rPr>
        <w:t xml:space="preserve"> результаты заключительного этапа исследования свидетельствуют об эффективности реализованных организационно-педагогических условий формирования межкультурной коммуникации обучающихся. Повышение показателей экспериментальной группы по эмоционально-рефлексивному критерию подтверждает развитие способности к пониманию эмоционального состояния представителей других культур, формирование эмпатии, толерантности, рефлексивных умений и готовности к конструктивному межкультурному взаимодействию. Полученные результаты подтверждают положительное влияние разработанной модели на формирование эмоционально-рефлексивного компонента межкультурной коммуникации обучающихся.</w:t>
      </w:r>
    </w:p>
    <w:p w14:paraId="7DB16311" w14:textId="7E6660B4" w:rsidR="006A79B1" w:rsidRDefault="0010056C" w:rsidP="0010056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В целях</w:t>
      </w:r>
      <w:r w:rsidR="000E604E">
        <w:rPr>
          <w:rFonts w:ascii="Times New Roman" w:eastAsia="Times New Roman" w:hAnsi="Times New Roman" w:cs="Times New Roman"/>
          <w:sz w:val="28"/>
          <w:szCs w:val="28"/>
        </w:rPr>
        <w:t xml:space="preserve"> определения динамики сформированности межкультурной коммуникации обучающихся контрольной группы был проведён сравнительный анализ результатов констатирующего и контрольного этапов педагогического эксперимента по всем выделенным критериям исследования.</w:t>
      </w:r>
    </w:p>
    <w:p w14:paraId="19328DDF" w14:textId="77777777" w:rsidR="006A79B1" w:rsidRDefault="000E604E" w:rsidP="00212AE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Сопоставление полученных данных позволило выявить изменения уровней сформированности межкультурной коммуникации обучающихся по мотивационно-ценностному, когнитивному, коммуникативно-деятельностному и эмоционально-рефлексивному критериям, а также определить общую динамику результатов контрольной группы в процессе исследования.</w:t>
      </w:r>
      <w:r w:rsidR="008D1A4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Результаты сравнительного анализа представлены в следующей </w:t>
      </w:r>
      <w:r w:rsidRPr="008D1A43">
        <w:rPr>
          <w:rFonts w:ascii="Times New Roman" w:eastAsia="Times New Roman" w:hAnsi="Times New Roman" w:cs="Times New Roman"/>
          <w:sz w:val="28"/>
          <w:szCs w:val="28"/>
        </w:rPr>
        <w:t>таблице</w:t>
      </w:r>
      <w:r w:rsidR="008D1A43">
        <w:rPr>
          <w:rFonts w:ascii="Times New Roman" w:eastAsia="Times New Roman" w:hAnsi="Times New Roman" w:cs="Times New Roman"/>
          <w:sz w:val="28"/>
          <w:szCs w:val="28"/>
          <w:lang w:val="ru-RU"/>
        </w:rPr>
        <w:t xml:space="preserve"> 33</w:t>
      </w:r>
      <w:r>
        <w:rPr>
          <w:rFonts w:ascii="Times New Roman" w:eastAsia="Times New Roman" w:hAnsi="Times New Roman" w:cs="Times New Roman"/>
          <w:sz w:val="28"/>
          <w:szCs w:val="28"/>
        </w:rPr>
        <w:t>.</w:t>
      </w:r>
    </w:p>
    <w:p w14:paraId="0C35AED8" w14:textId="77777777" w:rsidR="00E01345" w:rsidRDefault="00E01345" w:rsidP="00212AE9">
      <w:pPr>
        <w:spacing w:after="0" w:line="240" w:lineRule="auto"/>
        <w:ind w:firstLine="720"/>
        <w:jc w:val="both"/>
        <w:rPr>
          <w:rFonts w:ascii="Times New Roman" w:eastAsia="Times New Roman" w:hAnsi="Times New Roman" w:cs="Times New Roman"/>
          <w:sz w:val="28"/>
          <w:szCs w:val="28"/>
        </w:rPr>
      </w:pPr>
    </w:p>
    <w:p w14:paraId="2260199A" w14:textId="264A51ED" w:rsidR="006A79B1" w:rsidRDefault="000E604E" w:rsidP="00212AE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sz w:val="28"/>
          <w:szCs w:val="28"/>
        </w:rPr>
        <w:t>Таблица</w:t>
      </w:r>
      <w:r w:rsidR="008D1A43">
        <w:rPr>
          <w:rFonts w:ascii="Times New Roman" w:eastAsia="Times New Roman" w:hAnsi="Times New Roman" w:cs="Times New Roman"/>
          <w:sz w:val="28"/>
          <w:szCs w:val="28"/>
          <w:lang w:val="ru-RU"/>
        </w:rPr>
        <w:t xml:space="preserve"> 33</w:t>
      </w:r>
      <w:r>
        <w:rPr>
          <w:rFonts w:ascii="Times New Roman" w:eastAsia="Times New Roman" w:hAnsi="Times New Roman" w:cs="Times New Roman"/>
          <w:sz w:val="28"/>
          <w:szCs w:val="28"/>
        </w:rPr>
        <w:t xml:space="preserve"> - Сравнительные результаты контрольной группы на констатирующем и </w:t>
      </w:r>
      <w:r w:rsidR="00212AE9">
        <w:rPr>
          <w:rFonts w:ascii="Times New Roman" w:eastAsia="Times New Roman" w:hAnsi="Times New Roman" w:cs="Times New Roman"/>
          <w:sz w:val="28"/>
          <w:szCs w:val="28"/>
          <w:lang w:val="ru-RU"/>
        </w:rPr>
        <w:t>заключительном</w:t>
      </w:r>
      <w:r>
        <w:rPr>
          <w:rFonts w:ascii="Times New Roman" w:eastAsia="Times New Roman" w:hAnsi="Times New Roman" w:cs="Times New Roman"/>
          <w:sz w:val="28"/>
          <w:szCs w:val="28"/>
        </w:rPr>
        <w:t xml:space="preserve"> этапах педагогического эксперимента по четырем критериям формирования межкультурной коммуникации</w:t>
      </w:r>
    </w:p>
    <w:tbl>
      <w:tblPr>
        <w:tblStyle w:val="aff6"/>
        <w:tblW w:w="96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0"/>
        <w:gridCol w:w="1698"/>
        <w:gridCol w:w="829"/>
        <w:gridCol w:w="860"/>
        <w:gridCol w:w="887"/>
        <w:gridCol w:w="624"/>
        <w:gridCol w:w="1017"/>
        <w:gridCol w:w="1017"/>
        <w:gridCol w:w="1017"/>
      </w:tblGrid>
      <w:tr w:rsidR="006A79B1" w14:paraId="5E2DCCB6" w14:textId="77777777">
        <w:trPr>
          <w:jc w:val="center"/>
        </w:trPr>
        <w:tc>
          <w:tcPr>
            <w:tcW w:w="1730" w:type="dxa"/>
          </w:tcPr>
          <w:p w14:paraId="5BC2DAC5" w14:textId="1FED4D40" w:rsidR="006A79B1" w:rsidRDefault="006A79B1">
            <w:pPr>
              <w:jc w:val="center"/>
              <w:rPr>
                <w:rFonts w:ascii="Times New Roman" w:eastAsia="Times New Roman" w:hAnsi="Times New Roman" w:cs="Times New Roman"/>
                <w:sz w:val="20"/>
                <w:szCs w:val="20"/>
              </w:rPr>
            </w:pPr>
          </w:p>
        </w:tc>
        <w:tc>
          <w:tcPr>
            <w:tcW w:w="1698" w:type="dxa"/>
          </w:tcPr>
          <w:p w14:paraId="5D4FAFC0" w14:textId="77777777" w:rsidR="006A79B1" w:rsidRDefault="000E604E">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Этап</w:t>
            </w:r>
          </w:p>
        </w:tc>
        <w:tc>
          <w:tcPr>
            <w:tcW w:w="829" w:type="dxa"/>
          </w:tcPr>
          <w:p w14:paraId="55164013" w14:textId="77777777" w:rsidR="006A79B1" w:rsidRPr="00212AE9" w:rsidRDefault="000E604E" w:rsidP="00212AE9">
            <w:pPr>
              <w:jc w:val="center"/>
              <w:rPr>
                <w:rFonts w:ascii="Times New Roman" w:eastAsia="Times New Roman" w:hAnsi="Times New Roman" w:cs="Times New Roman"/>
                <w:sz w:val="20"/>
                <w:szCs w:val="20"/>
                <w:lang w:val="ru-RU"/>
              </w:rPr>
            </w:pPr>
            <w:r>
              <w:rPr>
                <w:rFonts w:ascii="Times New Roman" w:eastAsia="Times New Roman" w:hAnsi="Times New Roman" w:cs="Times New Roman"/>
                <w:b/>
                <w:bCs/>
                <w:sz w:val="20"/>
                <w:szCs w:val="20"/>
              </w:rPr>
              <w:t>Низкий</w:t>
            </w:r>
            <w:r>
              <w:rPr>
                <w:rFonts w:ascii="Times New Roman" w:eastAsia="Times New Roman" w:hAnsi="Times New Roman" w:cs="Times New Roman"/>
                <w:b/>
                <w:bCs/>
                <w:sz w:val="20"/>
                <w:szCs w:val="20"/>
              </w:rPr>
              <w:br/>
            </w:r>
            <w:r w:rsidR="00212AE9">
              <w:rPr>
                <w:rFonts w:ascii="Times New Roman" w:eastAsia="Times New Roman" w:hAnsi="Times New Roman" w:cs="Times New Roman"/>
                <w:b/>
                <w:bCs/>
                <w:sz w:val="20"/>
                <w:szCs w:val="20"/>
                <w:lang w:val="ru-RU"/>
              </w:rPr>
              <w:t>%</w:t>
            </w:r>
          </w:p>
        </w:tc>
        <w:tc>
          <w:tcPr>
            <w:tcW w:w="860" w:type="dxa"/>
          </w:tcPr>
          <w:p w14:paraId="51A5053F" w14:textId="77777777" w:rsidR="006A79B1" w:rsidRPr="00212AE9" w:rsidRDefault="000E604E" w:rsidP="00212AE9">
            <w:pPr>
              <w:jc w:val="center"/>
              <w:rPr>
                <w:rFonts w:ascii="Times New Roman" w:eastAsia="Times New Roman" w:hAnsi="Times New Roman" w:cs="Times New Roman"/>
                <w:sz w:val="20"/>
                <w:szCs w:val="20"/>
                <w:lang w:val="ru-RU"/>
              </w:rPr>
            </w:pPr>
            <w:r>
              <w:rPr>
                <w:rFonts w:ascii="Times New Roman" w:eastAsia="Times New Roman" w:hAnsi="Times New Roman" w:cs="Times New Roman"/>
                <w:b/>
                <w:bCs/>
                <w:sz w:val="20"/>
                <w:szCs w:val="20"/>
              </w:rPr>
              <w:t>Средний</w:t>
            </w:r>
            <w:r>
              <w:rPr>
                <w:rFonts w:ascii="Times New Roman" w:eastAsia="Times New Roman" w:hAnsi="Times New Roman" w:cs="Times New Roman"/>
                <w:b/>
                <w:bCs/>
                <w:sz w:val="20"/>
                <w:szCs w:val="20"/>
              </w:rPr>
              <w:br/>
            </w:r>
            <w:r w:rsidR="00212AE9">
              <w:rPr>
                <w:rFonts w:ascii="Times New Roman" w:eastAsia="Times New Roman" w:hAnsi="Times New Roman" w:cs="Times New Roman"/>
                <w:b/>
                <w:bCs/>
                <w:sz w:val="20"/>
                <w:szCs w:val="20"/>
                <w:lang w:val="ru-RU"/>
              </w:rPr>
              <w:t>%</w:t>
            </w:r>
          </w:p>
        </w:tc>
        <w:tc>
          <w:tcPr>
            <w:tcW w:w="887" w:type="dxa"/>
          </w:tcPr>
          <w:p w14:paraId="42C734C0" w14:textId="77777777" w:rsidR="006A79B1" w:rsidRPr="00212AE9" w:rsidRDefault="00212AE9" w:rsidP="00212AE9">
            <w:pPr>
              <w:jc w:val="center"/>
              <w:rPr>
                <w:rFonts w:ascii="Times New Roman" w:eastAsia="Times New Roman" w:hAnsi="Times New Roman" w:cs="Times New Roman"/>
                <w:sz w:val="20"/>
                <w:szCs w:val="20"/>
                <w:lang w:val="ru-RU"/>
              </w:rPr>
            </w:pPr>
            <w:r>
              <w:rPr>
                <w:rFonts w:ascii="Times New Roman" w:eastAsia="Times New Roman" w:hAnsi="Times New Roman" w:cs="Times New Roman"/>
                <w:b/>
                <w:bCs/>
                <w:sz w:val="20"/>
                <w:szCs w:val="20"/>
              </w:rPr>
              <w:t>Высокий</w:t>
            </w:r>
            <w:r>
              <w:rPr>
                <w:rFonts w:ascii="Times New Roman" w:eastAsia="Times New Roman" w:hAnsi="Times New Roman" w:cs="Times New Roman"/>
                <w:b/>
                <w:bCs/>
                <w:sz w:val="20"/>
                <w:szCs w:val="20"/>
              </w:rPr>
              <w:br/>
            </w:r>
            <w:r>
              <w:rPr>
                <w:rFonts w:ascii="Times New Roman" w:eastAsia="Times New Roman" w:hAnsi="Times New Roman" w:cs="Times New Roman"/>
                <w:b/>
                <w:bCs/>
                <w:sz w:val="20"/>
                <w:szCs w:val="20"/>
                <w:lang w:val="ru-RU"/>
              </w:rPr>
              <w:t>%</w:t>
            </w:r>
          </w:p>
        </w:tc>
        <w:tc>
          <w:tcPr>
            <w:tcW w:w="624" w:type="dxa"/>
          </w:tcPr>
          <w:p w14:paraId="6F3F950B" w14:textId="77777777" w:rsidR="006A79B1" w:rsidRDefault="000E604E">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Всего</w:t>
            </w:r>
            <w:r>
              <w:rPr>
                <w:rFonts w:ascii="Times New Roman" w:eastAsia="Times New Roman" w:hAnsi="Times New Roman" w:cs="Times New Roman"/>
                <w:b/>
                <w:bCs/>
                <w:sz w:val="20"/>
                <w:szCs w:val="20"/>
              </w:rPr>
              <w:br/>
              <w:t>(n)</w:t>
            </w:r>
          </w:p>
        </w:tc>
        <w:tc>
          <w:tcPr>
            <w:tcW w:w="1017" w:type="dxa"/>
          </w:tcPr>
          <w:p w14:paraId="7545CB64" w14:textId="77777777" w:rsidR="006A79B1" w:rsidRDefault="000E604E">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Изменение</w:t>
            </w:r>
            <w:r>
              <w:rPr>
                <w:rFonts w:ascii="Times New Roman" w:eastAsia="Times New Roman" w:hAnsi="Times New Roman" w:cs="Times New Roman"/>
                <w:b/>
                <w:bCs/>
                <w:sz w:val="20"/>
                <w:szCs w:val="20"/>
              </w:rPr>
              <w:br/>
              <w:t>низкого уровня</w:t>
            </w:r>
          </w:p>
        </w:tc>
        <w:tc>
          <w:tcPr>
            <w:tcW w:w="1017" w:type="dxa"/>
          </w:tcPr>
          <w:p w14:paraId="1198BA09" w14:textId="77777777" w:rsidR="006A79B1" w:rsidRDefault="000E604E">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Изменение</w:t>
            </w:r>
            <w:r>
              <w:rPr>
                <w:rFonts w:ascii="Times New Roman" w:eastAsia="Times New Roman" w:hAnsi="Times New Roman" w:cs="Times New Roman"/>
                <w:b/>
                <w:bCs/>
                <w:sz w:val="20"/>
                <w:szCs w:val="20"/>
              </w:rPr>
              <w:br/>
              <w:t>среднего уровня</w:t>
            </w:r>
          </w:p>
        </w:tc>
        <w:tc>
          <w:tcPr>
            <w:tcW w:w="1017" w:type="dxa"/>
          </w:tcPr>
          <w:p w14:paraId="2B25A4BE" w14:textId="77777777" w:rsidR="006A79B1" w:rsidRDefault="000E604E">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Изменение</w:t>
            </w:r>
            <w:r>
              <w:rPr>
                <w:rFonts w:ascii="Times New Roman" w:eastAsia="Times New Roman" w:hAnsi="Times New Roman" w:cs="Times New Roman"/>
                <w:b/>
                <w:bCs/>
                <w:sz w:val="20"/>
                <w:szCs w:val="20"/>
              </w:rPr>
              <w:br/>
              <w:t>высокого уровня</w:t>
            </w:r>
          </w:p>
        </w:tc>
      </w:tr>
      <w:tr w:rsidR="006A79B1" w14:paraId="337342B5" w14:textId="77777777">
        <w:trPr>
          <w:jc w:val="center"/>
        </w:trPr>
        <w:tc>
          <w:tcPr>
            <w:tcW w:w="1730" w:type="dxa"/>
            <w:vMerge w:val="restart"/>
          </w:tcPr>
          <w:p w14:paraId="1E134B18"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c>
          <w:tcPr>
            <w:tcW w:w="1698" w:type="dxa"/>
          </w:tcPr>
          <w:p w14:paraId="65349D8D"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29" w:type="dxa"/>
          </w:tcPr>
          <w:p w14:paraId="2E8D0F27"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60" w:type="dxa"/>
          </w:tcPr>
          <w:p w14:paraId="748B1857" w14:textId="77777777" w:rsidR="006A79B1" w:rsidRPr="00C16FB8" w:rsidRDefault="00C16FB8">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ru-RU"/>
              </w:rPr>
              <w:t>3</w:t>
            </w:r>
          </w:p>
        </w:tc>
        <w:tc>
          <w:tcPr>
            <w:tcW w:w="887" w:type="dxa"/>
          </w:tcPr>
          <w:p w14:paraId="1731C542"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24" w:type="dxa"/>
          </w:tcPr>
          <w:p w14:paraId="6B692DFF"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3D16723E"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21298FDD"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5280D4DF"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A79B1" w14:paraId="7183101E" w14:textId="77777777">
        <w:trPr>
          <w:jc w:val="center"/>
        </w:trPr>
        <w:tc>
          <w:tcPr>
            <w:tcW w:w="1730" w:type="dxa"/>
            <w:vMerge/>
          </w:tcPr>
          <w:p w14:paraId="67D2EF78" w14:textId="77777777" w:rsidR="006A79B1" w:rsidRDefault="006A79B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98" w:type="dxa"/>
          </w:tcPr>
          <w:p w14:paraId="2239C701" w14:textId="77777777" w:rsidR="006A79B1" w:rsidRPr="00212AE9" w:rsidRDefault="00212AE9">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Заключительный</w:t>
            </w:r>
          </w:p>
        </w:tc>
        <w:tc>
          <w:tcPr>
            <w:tcW w:w="829" w:type="dxa"/>
          </w:tcPr>
          <w:p w14:paraId="1D94473C"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60" w:type="dxa"/>
          </w:tcPr>
          <w:p w14:paraId="5C7D826A"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887" w:type="dxa"/>
          </w:tcPr>
          <w:p w14:paraId="5601107F"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24" w:type="dxa"/>
          </w:tcPr>
          <w:p w14:paraId="01E2B8E0"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71DB0997" w14:textId="259BBC2C" w:rsidR="006A79B1" w:rsidRDefault="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4</w:t>
            </w:r>
            <w:r w:rsidR="000E604E">
              <w:rPr>
                <w:rFonts w:ascii="Times New Roman" w:eastAsia="Times New Roman" w:hAnsi="Times New Roman" w:cs="Times New Roman"/>
                <w:sz w:val="24"/>
                <w:szCs w:val="24"/>
              </w:rPr>
              <w:t>%</w:t>
            </w:r>
          </w:p>
        </w:tc>
        <w:tc>
          <w:tcPr>
            <w:tcW w:w="1017" w:type="dxa"/>
          </w:tcPr>
          <w:p w14:paraId="7B0BEA1A" w14:textId="2A2EAAF0" w:rsidR="006A79B1" w:rsidRDefault="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6</w:t>
            </w:r>
            <w:r w:rsidR="000E604E">
              <w:rPr>
                <w:rFonts w:ascii="Times New Roman" w:eastAsia="Times New Roman" w:hAnsi="Times New Roman" w:cs="Times New Roman"/>
                <w:sz w:val="24"/>
                <w:szCs w:val="24"/>
              </w:rPr>
              <w:t>%</w:t>
            </w:r>
          </w:p>
        </w:tc>
        <w:tc>
          <w:tcPr>
            <w:tcW w:w="1017" w:type="dxa"/>
          </w:tcPr>
          <w:p w14:paraId="1320EF25" w14:textId="19996915" w:rsidR="006A79B1" w:rsidRDefault="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2</w:t>
            </w:r>
            <w:r w:rsidR="000E604E">
              <w:rPr>
                <w:rFonts w:ascii="Times New Roman" w:eastAsia="Times New Roman" w:hAnsi="Times New Roman" w:cs="Times New Roman"/>
                <w:sz w:val="24"/>
                <w:szCs w:val="24"/>
              </w:rPr>
              <w:t>%</w:t>
            </w:r>
          </w:p>
        </w:tc>
      </w:tr>
      <w:tr w:rsidR="006A79B1" w14:paraId="3ADB5A9A" w14:textId="77777777">
        <w:trPr>
          <w:jc w:val="center"/>
        </w:trPr>
        <w:tc>
          <w:tcPr>
            <w:tcW w:w="1730" w:type="dxa"/>
            <w:vMerge w:val="restart"/>
          </w:tcPr>
          <w:p w14:paraId="4C0E3925"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c>
          <w:tcPr>
            <w:tcW w:w="1698" w:type="dxa"/>
          </w:tcPr>
          <w:p w14:paraId="58B33029"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29" w:type="dxa"/>
          </w:tcPr>
          <w:p w14:paraId="6D4B6810"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860" w:type="dxa"/>
          </w:tcPr>
          <w:p w14:paraId="00E41F7C"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887" w:type="dxa"/>
          </w:tcPr>
          <w:p w14:paraId="4A987A4A"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24" w:type="dxa"/>
          </w:tcPr>
          <w:p w14:paraId="56984319"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2A52EFB3"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4AC262CB"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1E54EB80"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A79B1" w14:paraId="7EF3D445" w14:textId="77777777">
        <w:trPr>
          <w:jc w:val="center"/>
        </w:trPr>
        <w:tc>
          <w:tcPr>
            <w:tcW w:w="1730" w:type="dxa"/>
            <w:vMerge/>
          </w:tcPr>
          <w:p w14:paraId="0C2F9C44" w14:textId="77777777" w:rsidR="006A79B1" w:rsidRDefault="006A79B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98" w:type="dxa"/>
          </w:tcPr>
          <w:p w14:paraId="198A99C6"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Заключительный</w:t>
            </w:r>
          </w:p>
        </w:tc>
        <w:tc>
          <w:tcPr>
            <w:tcW w:w="829" w:type="dxa"/>
          </w:tcPr>
          <w:p w14:paraId="7539F5D3" w14:textId="4978B1B7" w:rsidR="006A79B1" w:rsidRPr="0026044A" w:rsidRDefault="0026044A">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33</w:t>
            </w:r>
          </w:p>
        </w:tc>
        <w:tc>
          <w:tcPr>
            <w:tcW w:w="860" w:type="dxa"/>
          </w:tcPr>
          <w:p w14:paraId="4B98A8FF"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887" w:type="dxa"/>
          </w:tcPr>
          <w:p w14:paraId="3A981687" w14:textId="0709BEFC" w:rsidR="006A79B1" w:rsidRPr="0026044A" w:rsidRDefault="0026044A">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0</w:t>
            </w:r>
          </w:p>
        </w:tc>
        <w:tc>
          <w:tcPr>
            <w:tcW w:w="624" w:type="dxa"/>
          </w:tcPr>
          <w:p w14:paraId="77A5155A"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13311582" w14:textId="5DED2CCB" w:rsidR="006A79B1" w:rsidRDefault="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r w:rsidR="000E604E">
              <w:rPr>
                <w:rFonts w:ascii="Times New Roman" w:eastAsia="Times New Roman" w:hAnsi="Times New Roman" w:cs="Times New Roman"/>
                <w:sz w:val="24"/>
                <w:szCs w:val="24"/>
              </w:rPr>
              <w:t>%</w:t>
            </w:r>
          </w:p>
        </w:tc>
        <w:tc>
          <w:tcPr>
            <w:tcW w:w="1017" w:type="dxa"/>
          </w:tcPr>
          <w:p w14:paraId="5D12E0C9" w14:textId="0493A2CA" w:rsidR="006A79B1" w:rsidRDefault="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6</w:t>
            </w:r>
            <w:r w:rsidR="000E604E">
              <w:rPr>
                <w:rFonts w:ascii="Times New Roman" w:eastAsia="Times New Roman" w:hAnsi="Times New Roman" w:cs="Times New Roman"/>
                <w:sz w:val="24"/>
                <w:szCs w:val="24"/>
              </w:rPr>
              <w:t>%</w:t>
            </w:r>
          </w:p>
        </w:tc>
        <w:tc>
          <w:tcPr>
            <w:tcW w:w="1017" w:type="dxa"/>
          </w:tcPr>
          <w:p w14:paraId="38466094" w14:textId="7EE2C419" w:rsidR="006A79B1" w:rsidRDefault="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4</w:t>
            </w:r>
            <w:r w:rsidR="000E604E">
              <w:rPr>
                <w:rFonts w:ascii="Times New Roman" w:eastAsia="Times New Roman" w:hAnsi="Times New Roman" w:cs="Times New Roman"/>
                <w:sz w:val="24"/>
                <w:szCs w:val="24"/>
              </w:rPr>
              <w:t>%</w:t>
            </w:r>
          </w:p>
        </w:tc>
      </w:tr>
      <w:tr w:rsidR="006A79B1" w14:paraId="02619201" w14:textId="77777777">
        <w:trPr>
          <w:jc w:val="center"/>
        </w:trPr>
        <w:tc>
          <w:tcPr>
            <w:tcW w:w="1730" w:type="dxa"/>
            <w:vMerge w:val="restart"/>
          </w:tcPr>
          <w:p w14:paraId="6B235858"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c>
          <w:tcPr>
            <w:tcW w:w="1698" w:type="dxa"/>
          </w:tcPr>
          <w:p w14:paraId="46011CC8"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29" w:type="dxa"/>
          </w:tcPr>
          <w:p w14:paraId="33BA0564"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860" w:type="dxa"/>
          </w:tcPr>
          <w:p w14:paraId="026D93EA"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887" w:type="dxa"/>
          </w:tcPr>
          <w:p w14:paraId="40D02F88"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24" w:type="dxa"/>
          </w:tcPr>
          <w:p w14:paraId="0DBC3EBE"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09BFAA56"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18F65845"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3DA51D4B"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A79B1" w14:paraId="711041FC" w14:textId="77777777">
        <w:trPr>
          <w:jc w:val="center"/>
        </w:trPr>
        <w:tc>
          <w:tcPr>
            <w:tcW w:w="1730" w:type="dxa"/>
            <w:vMerge/>
          </w:tcPr>
          <w:p w14:paraId="742AD5F9" w14:textId="77777777" w:rsidR="006A79B1" w:rsidRDefault="006A79B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98" w:type="dxa"/>
          </w:tcPr>
          <w:p w14:paraId="2A5FB8B5"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Заключительный</w:t>
            </w:r>
          </w:p>
        </w:tc>
        <w:tc>
          <w:tcPr>
            <w:tcW w:w="829" w:type="dxa"/>
          </w:tcPr>
          <w:p w14:paraId="353DBCEA"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60" w:type="dxa"/>
          </w:tcPr>
          <w:p w14:paraId="1C852996"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887" w:type="dxa"/>
          </w:tcPr>
          <w:p w14:paraId="3B992B65"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24" w:type="dxa"/>
          </w:tcPr>
          <w:p w14:paraId="7E229B9A"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10B861F4"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17" w:type="dxa"/>
          </w:tcPr>
          <w:p w14:paraId="0C927CA0"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17" w:type="dxa"/>
          </w:tcPr>
          <w:p w14:paraId="6AC3B554"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A79B1" w14:paraId="4C823E52" w14:textId="77777777">
        <w:trPr>
          <w:jc w:val="center"/>
        </w:trPr>
        <w:tc>
          <w:tcPr>
            <w:tcW w:w="1730" w:type="dxa"/>
            <w:vMerge w:val="restart"/>
          </w:tcPr>
          <w:p w14:paraId="17C06506"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c>
          <w:tcPr>
            <w:tcW w:w="1698" w:type="dxa"/>
          </w:tcPr>
          <w:p w14:paraId="4AF0500D"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29" w:type="dxa"/>
          </w:tcPr>
          <w:p w14:paraId="003BD765"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860" w:type="dxa"/>
          </w:tcPr>
          <w:p w14:paraId="12C2FAE9"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887" w:type="dxa"/>
          </w:tcPr>
          <w:p w14:paraId="5D207F7B"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24" w:type="dxa"/>
          </w:tcPr>
          <w:p w14:paraId="42C77ACA"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79BE7304"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1A4F6647"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17" w:type="dxa"/>
          </w:tcPr>
          <w:p w14:paraId="73137527"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A79B1" w14:paraId="79470CE7" w14:textId="77777777">
        <w:trPr>
          <w:jc w:val="center"/>
        </w:trPr>
        <w:tc>
          <w:tcPr>
            <w:tcW w:w="1730" w:type="dxa"/>
            <w:vMerge/>
          </w:tcPr>
          <w:p w14:paraId="3B9DB205" w14:textId="77777777" w:rsidR="006A79B1" w:rsidRDefault="006A79B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98" w:type="dxa"/>
          </w:tcPr>
          <w:p w14:paraId="2BC348AD"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Заключительный</w:t>
            </w:r>
          </w:p>
        </w:tc>
        <w:tc>
          <w:tcPr>
            <w:tcW w:w="829" w:type="dxa"/>
          </w:tcPr>
          <w:p w14:paraId="7DC7ED09"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60" w:type="dxa"/>
          </w:tcPr>
          <w:p w14:paraId="79DD6A74"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887" w:type="dxa"/>
          </w:tcPr>
          <w:p w14:paraId="3E49CB78" w14:textId="77777777" w:rsidR="006A79B1" w:rsidRDefault="00212A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24" w:type="dxa"/>
          </w:tcPr>
          <w:p w14:paraId="300F80A7"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017" w:type="dxa"/>
          </w:tcPr>
          <w:p w14:paraId="5DC75A23"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17" w:type="dxa"/>
          </w:tcPr>
          <w:p w14:paraId="43D9D7E4"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17" w:type="dxa"/>
          </w:tcPr>
          <w:p w14:paraId="173C243E"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78DB12F1" w14:textId="77777777" w:rsidR="00A25AFD" w:rsidRDefault="00A25AFD">
      <w:pPr>
        <w:spacing w:after="0" w:line="240" w:lineRule="auto"/>
        <w:ind w:firstLine="720"/>
        <w:jc w:val="both"/>
        <w:rPr>
          <w:rFonts w:ascii="Times New Roman" w:eastAsia="Times New Roman" w:hAnsi="Times New Roman" w:cs="Times New Roman"/>
          <w:sz w:val="28"/>
          <w:szCs w:val="28"/>
          <w:lang w:val="ru-RU"/>
        </w:rPr>
      </w:pPr>
    </w:p>
    <w:p w14:paraId="4F9139AE" w14:textId="30E02D28" w:rsidR="00436B9F" w:rsidRDefault="00135BFE" w:rsidP="006C4A68">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lang w:val="ru-RU" w:eastAsia="ru-RU"/>
        </w:rPr>
        <mc:AlternateContent>
          <mc:Choice Requires="wpg">
            <w:drawing>
              <wp:anchor distT="0" distB="0" distL="114300" distR="114300" simplePos="0" relativeHeight="251677696" behindDoc="0" locked="0" layoutInCell="1" allowOverlap="1" wp14:anchorId="1584D3E6" wp14:editId="66595D5D">
                <wp:simplePos x="0" y="0"/>
                <wp:positionH relativeFrom="column">
                  <wp:posOffset>399041</wp:posOffset>
                </wp:positionH>
                <wp:positionV relativeFrom="paragraph">
                  <wp:posOffset>2090289</wp:posOffset>
                </wp:positionV>
                <wp:extent cx="4624556" cy="667777"/>
                <wp:effectExtent l="0" t="0" r="5080" b="0"/>
                <wp:wrapNone/>
                <wp:docPr id="25" name="Группа 25"/>
                <wp:cNvGraphicFramePr/>
                <a:graphic xmlns:a="http://schemas.openxmlformats.org/drawingml/2006/main">
                  <a:graphicData uri="http://schemas.microsoft.com/office/word/2010/wordprocessingGroup">
                    <wpg:wgp>
                      <wpg:cNvGrpSpPr/>
                      <wpg:grpSpPr>
                        <a:xfrm>
                          <a:off x="0" y="0"/>
                          <a:ext cx="4624556" cy="667777"/>
                          <a:chOff x="0" y="-15359"/>
                          <a:chExt cx="4624556" cy="443084"/>
                        </a:xfrm>
                      </wpg:grpSpPr>
                      <wps:wsp>
                        <wps:cNvPr id="21" name="Надпись 21"/>
                        <wps:cNvSpPr txBox="1"/>
                        <wps:spPr>
                          <a:xfrm>
                            <a:off x="0" y="0"/>
                            <a:ext cx="1083945" cy="424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C351D" w14:textId="6CE13728" w:rsidR="00AC3627" w:rsidRPr="00D37C9D" w:rsidRDefault="00AC3627" w:rsidP="00D37C9D">
                              <w:pPr>
                                <w:spacing w:after="0" w:line="240" w:lineRule="auto"/>
                                <w:jc w:val="center"/>
                                <w:rPr>
                                  <w:rFonts w:ascii="Times New Roman" w:eastAsia="Times New Roman" w:hAnsi="Times New Roman" w:cs="Times New Roman"/>
                                  <w:b/>
                                  <w:sz w:val="20"/>
                                  <w:szCs w:val="24"/>
                                  <w:lang w:val="ru-RU"/>
                                </w:rPr>
                              </w:pPr>
                              <w:r w:rsidRPr="00D37C9D">
                                <w:rPr>
                                  <w:rFonts w:ascii="Times New Roman" w:eastAsia="Times New Roman" w:hAnsi="Times New Roman" w:cs="Times New Roman"/>
                                  <w:b/>
                                  <w:sz w:val="20"/>
                                  <w:szCs w:val="24"/>
                                  <w:lang w:val="ru-RU"/>
                                </w:rPr>
                                <w:t>до           после</w:t>
                              </w:r>
                            </w:p>
                            <w:p w14:paraId="02FD549A" w14:textId="5821321C" w:rsidR="00AC3627" w:rsidRPr="006C4A68" w:rsidRDefault="00AC3627" w:rsidP="006C4A68">
                              <w:pPr>
                                <w:jc w:val="center"/>
                                <w:rPr>
                                  <w:sz w:val="18"/>
                                </w:rPr>
                              </w:pPr>
                              <w:r w:rsidRPr="006C4A68">
                                <w:rPr>
                                  <w:rFonts w:ascii="Times New Roman" w:eastAsia="Times New Roman" w:hAnsi="Times New Roman" w:cs="Times New Roman"/>
                                  <w:sz w:val="20"/>
                                  <w:szCs w:val="24"/>
                                </w:rPr>
                                <w:t>Мотивационно-ценностный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Надпись 22"/>
                        <wps:cNvSpPr txBox="1"/>
                        <wps:spPr>
                          <a:xfrm>
                            <a:off x="1099428" y="3073"/>
                            <a:ext cx="1105535" cy="4246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9C8C9" w14:textId="2022AAB6" w:rsidR="00AC3627" w:rsidRPr="00D37C9D" w:rsidRDefault="00AC3627" w:rsidP="00D37C9D">
                              <w:pPr>
                                <w:spacing w:after="0" w:line="240" w:lineRule="auto"/>
                                <w:jc w:val="center"/>
                                <w:rPr>
                                  <w:rFonts w:ascii="Times New Roman" w:eastAsia="Times New Roman" w:hAnsi="Times New Roman" w:cs="Times New Roman"/>
                                  <w:b/>
                                  <w:szCs w:val="24"/>
                                  <w:lang w:val="ru-RU"/>
                                </w:rPr>
                              </w:pPr>
                              <w:r w:rsidRPr="00D37C9D">
                                <w:rPr>
                                  <w:rFonts w:ascii="Times New Roman" w:eastAsia="Times New Roman" w:hAnsi="Times New Roman" w:cs="Times New Roman"/>
                                  <w:b/>
                                  <w:szCs w:val="24"/>
                                  <w:lang w:val="ru-RU"/>
                                </w:rPr>
                                <w:t>до</w:t>
                              </w:r>
                              <w:r>
                                <w:rPr>
                                  <w:rFonts w:ascii="Times New Roman" w:eastAsia="Times New Roman" w:hAnsi="Times New Roman" w:cs="Times New Roman"/>
                                  <w:b/>
                                  <w:szCs w:val="24"/>
                                  <w:lang w:val="ru-RU"/>
                                </w:rPr>
                                <w:t xml:space="preserve">    </w:t>
                              </w:r>
                              <w:r w:rsidRPr="00D37C9D">
                                <w:rPr>
                                  <w:rFonts w:ascii="Times New Roman" w:eastAsia="Times New Roman" w:hAnsi="Times New Roman" w:cs="Times New Roman"/>
                                  <w:b/>
                                  <w:szCs w:val="24"/>
                                  <w:lang w:val="ru-RU"/>
                                </w:rPr>
                                <w:t xml:space="preserve">   после</w:t>
                              </w:r>
                            </w:p>
                            <w:p w14:paraId="0ECD499F" w14:textId="67144E39" w:rsidR="00AC3627" w:rsidRPr="006C4A68" w:rsidRDefault="00AC3627" w:rsidP="00D37C9D">
                              <w:pPr>
                                <w:spacing w:after="0" w:line="240" w:lineRule="auto"/>
                                <w:jc w:val="center"/>
                                <w:rPr>
                                  <w:sz w:val="18"/>
                                </w:rPr>
                              </w:pPr>
                              <w:r w:rsidRPr="006C4A68">
                                <w:rPr>
                                  <w:rFonts w:ascii="Times New Roman" w:eastAsia="Times New Roman" w:hAnsi="Times New Roman" w:cs="Times New Roman"/>
                                  <w:szCs w:val="24"/>
                                </w:rPr>
                                <w:t>Когнитивный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Надпись 23"/>
                        <wps:cNvSpPr txBox="1"/>
                        <wps:spPr>
                          <a:xfrm>
                            <a:off x="2151529" y="-4243"/>
                            <a:ext cx="1281136" cy="4141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73A76" w14:textId="06476C83" w:rsidR="00AC3627" w:rsidRPr="00D37C9D" w:rsidRDefault="00AC3627" w:rsidP="00D37C9D">
                              <w:pPr>
                                <w:spacing w:after="0" w:line="240" w:lineRule="auto"/>
                                <w:jc w:val="center"/>
                                <w:rPr>
                                  <w:rFonts w:ascii="Times New Roman" w:eastAsia="Times New Roman" w:hAnsi="Times New Roman" w:cs="Times New Roman"/>
                                  <w:b/>
                                  <w:sz w:val="20"/>
                                  <w:szCs w:val="24"/>
                                  <w:lang w:val="ru-RU"/>
                                </w:rPr>
                              </w:pPr>
                              <w:r w:rsidRPr="00D37C9D">
                                <w:rPr>
                                  <w:rFonts w:ascii="Times New Roman" w:eastAsia="Times New Roman" w:hAnsi="Times New Roman" w:cs="Times New Roman"/>
                                  <w:b/>
                                  <w:sz w:val="20"/>
                                  <w:szCs w:val="24"/>
                                  <w:lang w:val="ru-RU"/>
                                </w:rPr>
                                <w:t>до      после</w:t>
                              </w:r>
                            </w:p>
                            <w:p w14:paraId="56EF870A" w14:textId="12BE9E9A" w:rsidR="00AC3627" w:rsidRPr="006C4A68" w:rsidRDefault="00AC3627" w:rsidP="00D37C9D">
                              <w:pPr>
                                <w:spacing w:after="0" w:line="240" w:lineRule="auto"/>
                                <w:jc w:val="center"/>
                                <w:rPr>
                                  <w:sz w:val="16"/>
                                </w:rPr>
                              </w:pPr>
                              <w:r w:rsidRPr="006C4A68">
                                <w:rPr>
                                  <w:rFonts w:ascii="Times New Roman" w:eastAsia="Times New Roman" w:hAnsi="Times New Roman" w:cs="Times New Roman"/>
                                  <w:sz w:val="20"/>
                                  <w:szCs w:val="24"/>
                                </w:rPr>
                                <w:t>Коммуникативно-деятельностный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Надпись 24"/>
                        <wps:cNvSpPr txBox="1"/>
                        <wps:spPr>
                          <a:xfrm>
                            <a:off x="3437965" y="-15359"/>
                            <a:ext cx="1186591" cy="4253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52283" w14:textId="6FB5AEC2" w:rsidR="00AC3627" w:rsidRPr="00D37C9D" w:rsidRDefault="00AC3627" w:rsidP="00D37C9D">
                              <w:pPr>
                                <w:spacing w:after="0" w:line="240" w:lineRule="auto"/>
                                <w:jc w:val="center"/>
                                <w:rPr>
                                  <w:rFonts w:ascii="Times New Roman" w:eastAsia="Times New Roman" w:hAnsi="Times New Roman" w:cs="Times New Roman"/>
                                  <w:b/>
                                  <w:szCs w:val="24"/>
                                  <w:lang w:val="ru-RU"/>
                                </w:rPr>
                              </w:pPr>
                              <w:r w:rsidRPr="00D37C9D">
                                <w:rPr>
                                  <w:rFonts w:ascii="Times New Roman" w:eastAsia="Times New Roman" w:hAnsi="Times New Roman" w:cs="Times New Roman"/>
                                  <w:b/>
                                  <w:szCs w:val="24"/>
                                  <w:lang w:val="ru-RU"/>
                                </w:rPr>
                                <w:t xml:space="preserve">до </w:t>
                              </w:r>
                              <w:r>
                                <w:rPr>
                                  <w:rFonts w:ascii="Times New Roman" w:eastAsia="Times New Roman" w:hAnsi="Times New Roman" w:cs="Times New Roman"/>
                                  <w:b/>
                                  <w:szCs w:val="24"/>
                                  <w:lang w:val="ru-RU"/>
                                </w:rPr>
                                <w:t xml:space="preserve">   </w:t>
                              </w:r>
                              <w:r w:rsidRPr="00D37C9D">
                                <w:rPr>
                                  <w:rFonts w:ascii="Times New Roman" w:eastAsia="Times New Roman" w:hAnsi="Times New Roman" w:cs="Times New Roman"/>
                                  <w:b/>
                                  <w:szCs w:val="24"/>
                                  <w:lang w:val="ru-RU"/>
                                </w:rPr>
                                <w:t xml:space="preserve">   после </w:t>
                              </w:r>
                            </w:p>
                            <w:p w14:paraId="21AE13DE" w14:textId="6A3BFC26" w:rsidR="00AC3627" w:rsidRPr="006C4A68" w:rsidRDefault="00AC3627" w:rsidP="00D37C9D">
                              <w:pPr>
                                <w:spacing w:after="0" w:line="240" w:lineRule="auto"/>
                                <w:jc w:val="center"/>
                                <w:rPr>
                                  <w:sz w:val="20"/>
                                </w:rPr>
                              </w:pPr>
                              <w:r w:rsidRPr="006C4A68">
                                <w:rPr>
                                  <w:rFonts w:ascii="Times New Roman" w:eastAsia="Times New Roman" w:hAnsi="Times New Roman" w:cs="Times New Roman"/>
                                  <w:szCs w:val="24"/>
                                </w:rPr>
                                <w:t>Эмоционально-рефлексивный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584D3E6" id="Группа 25" o:spid="_x0000_s1026" style="position:absolute;left:0;text-align:left;margin-left:31.4pt;margin-top:164.6pt;width:364.15pt;height:52.6pt;z-index:251677696;mso-width-relative:margin;mso-height-relative:margin" coordorigin=",-153" coordsize="46245,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nfxwMAAAcTAAAOAAAAZHJzL2Uyb0RvYy54bWzsWMtOHDkU3Y+Uf7C8h3o33S0KxJABjYQS&#10;FBJlbVyu7tK4bI/tpppZTZRtdlnnH7KYxezmF+CP5tr16IaAFIgyGqIGqdqP6/s4vj5+7O4va44u&#10;mDaVFDmOtkOMmKCyqMQsx29eH22NMTKWiIJwKViOL5nB+3vPftpt1JTFci55wTQCJcJMG5XjubVq&#10;GgSGzllNzLZUTEBnKXVNLFT1LCg0aUB7zYM4DEdBI3WhtKTMGGh93nbiPa+/LBm1L8vSMIt4jsE3&#10;67/af8/dN9jbJdOZJmpe0c4N8ggvalIJMDqoek4sQQtdfaGqrqiWRpZ2m8o6kGVZUeZjgGii8FY0&#10;x1oulI9lNm1maoAJoL2F06PV0hcXpxpVRY7jDCNBapijq4/Xf16/v/oH/j8jaAaMGjWbguixVmfq&#10;VHcNs7bmwl6Wuna/EBBaenQvB3TZ0iIKjekoTrNshBGFvtFoB/5a+Okc5mg1bCvKkmzSd/1y1+g0&#10;TcJx6kSC3nbgXBw8ahSkk1khZr4NsbM5UcxPhHEw9IhFA2Kfrj5f/QV4/X397voDiiPnmvMBhB1g&#10;yC5/lgDB0G6g8Wtxi8JxMklhdhxuaZxGY5+2Q+RkqrSxx0zWyBVyrCHrfTKSixNjW5B6EWfUSF4V&#10;RxXnvuJWGjvkGl0QWCPceh9B+Q0pLlADk5ZkoVcspBveaubCqWF+rXXmXORthL5kLzlzMly8YiXk&#10;mk+QO2wTSpkY7HtpJ1WCqYcM7ORXXj1kcBsHjPCWpbDD4LoSUvvoPTmtICt+6yErW3nIyrW4XdEu&#10;z5ddRpzL4hISQsuWioyiRxXM2gkx9pRo4B5gKeBT+xI+JZeAuuxKGM2l/uOudicPCQ69GDXAZTk2&#10;vy+IZhjxXwWk/iRKU0d+vpJmOzFU9HrP+XqPWNSHElIBshu880Unb3lfLLWs3wLtHjir0EUEBds5&#10;tn3x0LYMC7RN2cGBFwK6U8SeiDNFnWoHr8vJ18u3RKsucS1QxQvZLzYyvZW/rawbKeTBwsqy8snt&#10;AG5R7YCHhd+uvu/PAPF9DBA/kgGicDJJY9g0Ya0n4U7S0mBPoVEUZkCOAxWMMm9nQwUDf93kkP8p&#10;Ffj9dtgLNozwIzFCch8j+KXsuOqBZ4I4yqIsnnhG2ILt/zYlxOMoSrpTVRrB6cALbCjhCVLCsGls&#10;KOFHooT0PkrwN5hHUEKSJjuTERwD4JCwfltaHRPGo2wC57f2xpAl4eaYcPOa83SOCcO2seGE/4YT&#10;/EMCvLb4t4XuZcg956zX/UVj9X619y8AAAD//wMAUEsDBBQABgAIAAAAIQCTmn2i4gAAAAoBAAAP&#10;AAAAZHJzL2Rvd25yZXYueG1sTI9BS8NAFITvgv9heYI3u9kk1jbmpZSinkrBVijettnXJDS7G7Lb&#10;JP33ric9DjPMfJOvJt2ygXrXWIMgZhEwMqVVjakQvg7vTwtgzkujZGsNIdzIwaq4v8tlpuxoPmnY&#10;+4qFEuMyiVB732Wcu7ImLd3MdmSCd7a9lj7IvuKql2Mo1y2Po2jOtWxMWKhlR5uaysv+qhE+Rjmu&#10;E/E2bC/nze378Lw7bgUhPj5M61dgnib/F4Zf/IAORWA62atRjrUI8ziQe4QkXsbAQuBlKQSwE0Ka&#10;pCnwIuf/LxQ/AAAA//8DAFBLAQItABQABgAIAAAAIQC2gziS/gAAAOEBAAATAAAAAAAAAAAAAAAA&#10;AAAAAABbQ29udGVudF9UeXBlc10ueG1sUEsBAi0AFAAGAAgAAAAhADj9If/WAAAAlAEAAAsAAAAA&#10;AAAAAAAAAAAALwEAAF9yZWxzLy5yZWxzUEsBAi0AFAAGAAgAAAAhACyhKd/HAwAABxMAAA4AAAAA&#10;AAAAAAAAAAAALgIAAGRycy9lMm9Eb2MueG1sUEsBAi0AFAAGAAgAAAAhAJOafaLiAAAACgEAAA8A&#10;AAAAAAAAAAAAAAAAIQYAAGRycy9kb3ducmV2LnhtbFBLBQYAAAAABAAEAPMAAAAwBwAAAAA=&#10;">
                <v:shapetype id="_x0000_t202" coordsize="21600,21600" o:spt="202" path="m,l,21600r21600,l21600,xe">
                  <v:stroke joinstyle="miter"/>
                  <v:path gradientshapeok="t" o:connecttype="rect"/>
                </v:shapetype>
                <v:shape id="Надпись 21" o:spid="_x0000_s1027" type="#_x0000_t202" style="position:absolute;width:10839;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0C8C351D" w14:textId="6CE13728" w:rsidR="00AC3627" w:rsidRPr="00D37C9D" w:rsidRDefault="00AC3627" w:rsidP="00D37C9D">
                        <w:pPr>
                          <w:spacing w:after="0" w:line="240" w:lineRule="auto"/>
                          <w:jc w:val="center"/>
                          <w:rPr>
                            <w:rFonts w:ascii="Times New Roman" w:eastAsia="Times New Roman" w:hAnsi="Times New Roman" w:cs="Times New Roman"/>
                            <w:b/>
                            <w:sz w:val="20"/>
                            <w:szCs w:val="24"/>
                            <w:lang w:val="ru-RU"/>
                          </w:rPr>
                        </w:pPr>
                        <w:r w:rsidRPr="00D37C9D">
                          <w:rPr>
                            <w:rFonts w:ascii="Times New Roman" w:eastAsia="Times New Roman" w:hAnsi="Times New Roman" w:cs="Times New Roman"/>
                            <w:b/>
                            <w:sz w:val="20"/>
                            <w:szCs w:val="24"/>
                            <w:lang w:val="ru-RU"/>
                          </w:rPr>
                          <w:t>до           после</w:t>
                        </w:r>
                      </w:p>
                      <w:p w14:paraId="02FD549A" w14:textId="5821321C" w:rsidR="00AC3627" w:rsidRPr="006C4A68" w:rsidRDefault="00AC3627" w:rsidP="006C4A68">
                        <w:pPr>
                          <w:jc w:val="center"/>
                          <w:rPr>
                            <w:sz w:val="18"/>
                          </w:rPr>
                        </w:pPr>
                        <w:r w:rsidRPr="006C4A68">
                          <w:rPr>
                            <w:rFonts w:ascii="Times New Roman" w:eastAsia="Times New Roman" w:hAnsi="Times New Roman" w:cs="Times New Roman"/>
                            <w:sz w:val="20"/>
                            <w:szCs w:val="24"/>
                          </w:rPr>
                          <w:t>Мотивационно-ценностный</w:t>
                        </w:r>
                      </w:p>
                    </w:txbxContent>
                  </v:textbox>
                </v:shape>
                <v:shape id="Надпись 22" o:spid="_x0000_s1028" type="#_x0000_t202" style="position:absolute;left:10994;top:30;width:11055;height:4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1109C8C9" w14:textId="2022AAB6" w:rsidR="00AC3627" w:rsidRPr="00D37C9D" w:rsidRDefault="00AC3627" w:rsidP="00D37C9D">
                        <w:pPr>
                          <w:spacing w:after="0" w:line="240" w:lineRule="auto"/>
                          <w:jc w:val="center"/>
                          <w:rPr>
                            <w:rFonts w:ascii="Times New Roman" w:eastAsia="Times New Roman" w:hAnsi="Times New Roman" w:cs="Times New Roman"/>
                            <w:b/>
                            <w:szCs w:val="24"/>
                            <w:lang w:val="ru-RU"/>
                          </w:rPr>
                        </w:pPr>
                        <w:r w:rsidRPr="00D37C9D">
                          <w:rPr>
                            <w:rFonts w:ascii="Times New Roman" w:eastAsia="Times New Roman" w:hAnsi="Times New Roman" w:cs="Times New Roman"/>
                            <w:b/>
                            <w:szCs w:val="24"/>
                            <w:lang w:val="ru-RU"/>
                          </w:rPr>
                          <w:t>до</w:t>
                        </w:r>
                        <w:r>
                          <w:rPr>
                            <w:rFonts w:ascii="Times New Roman" w:eastAsia="Times New Roman" w:hAnsi="Times New Roman" w:cs="Times New Roman"/>
                            <w:b/>
                            <w:szCs w:val="24"/>
                            <w:lang w:val="ru-RU"/>
                          </w:rPr>
                          <w:t xml:space="preserve">    </w:t>
                        </w:r>
                        <w:r w:rsidRPr="00D37C9D">
                          <w:rPr>
                            <w:rFonts w:ascii="Times New Roman" w:eastAsia="Times New Roman" w:hAnsi="Times New Roman" w:cs="Times New Roman"/>
                            <w:b/>
                            <w:szCs w:val="24"/>
                            <w:lang w:val="ru-RU"/>
                          </w:rPr>
                          <w:t xml:space="preserve">   после</w:t>
                        </w:r>
                      </w:p>
                      <w:p w14:paraId="0ECD499F" w14:textId="67144E39" w:rsidR="00AC3627" w:rsidRPr="006C4A68" w:rsidRDefault="00AC3627" w:rsidP="00D37C9D">
                        <w:pPr>
                          <w:spacing w:after="0" w:line="240" w:lineRule="auto"/>
                          <w:jc w:val="center"/>
                          <w:rPr>
                            <w:sz w:val="18"/>
                          </w:rPr>
                        </w:pPr>
                        <w:r w:rsidRPr="006C4A68">
                          <w:rPr>
                            <w:rFonts w:ascii="Times New Roman" w:eastAsia="Times New Roman" w:hAnsi="Times New Roman" w:cs="Times New Roman"/>
                            <w:szCs w:val="24"/>
                          </w:rPr>
                          <w:t>Когнитивный</w:t>
                        </w:r>
                      </w:p>
                    </w:txbxContent>
                  </v:textbox>
                </v:shape>
                <v:shape id="Надпись 23" o:spid="_x0000_s1029" type="#_x0000_t202" style="position:absolute;left:21515;top:-42;width:12811;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14:paraId="35D73A76" w14:textId="06476C83" w:rsidR="00AC3627" w:rsidRPr="00D37C9D" w:rsidRDefault="00AC3627" w:rsidP="00D37C9D">
                        <w:pPr>
                          <w:spacing w:after="0" w:line="240" w:lineRule="auto"/>
                          <w:jc w:val="center"/>
                          <w:rPr>
                            <w:rFonts w:ascii="Times New Roman" w:eastAsia="Times New Roman" w:hAnsi="Times New Roman" w:cs="Times New Roman"/>
                            <w:b/>
                            <w:sz w:val="20"/>
                            <w:szCs w:val="24"/>
                            <w:lang w:val="ru-RU"/>
                          </w:rPr>
                        </w:pPr>
                        <w:r w:rsidRPr="00D37C9D">
                          <w:rPr>
                            <w:rFonts w:ascii="Times New Roman" w:eastAsia="Times New Roman" w:hAnsi="Times New Roman" w:cs="Times New Roman"/>
                            <w:b/>
                            <w:sz w:val="20"/>
                            <w:szCs w:val="24"/>
                            <w:lang w:val="ru-RU"/>
                          </w:rPr>
                          <w:t>до      после</w:t>
                        </w:r>
                      </w:p>
                      <w:p w14:paraId="56EF870A" w14:textId="12BE9E9A" w:rsidR="00AC3627" w:rsidRPr="006C4A68" w:rsidRDefault="00AC3627" w:rsidP="00D37C9D">
                        <w:pPr>
                          <w:spacing w:after="0" w:line="240" w:lineRule="auto"/>
                          <w:jc w:val="center"/>
                          <w:rPr>
                            <w:sz w:val="16"/>
                          </w:rPr>
                        </w:pPr>
                        <w:r w:rsidRPr="006C4A68">
                          <w:rPr>
                            <w:rFonts w:ascii="Times New Roman" w:eastAsia="Times New Roman" w:hAnsi="Times New Roman" w:cs="Times New Roman"/>
                            <w:sz w:val="20"/>
                            <w:szCs w:val="24"/>
                          </w:rPr>
                          <w:t>Коммуникативно-деятельностный</w:t>
                        </w:r>
                      </w:p>
                    </w:txbxContent>
                  </v:textbox>
                </v:shape>
                <v:shape id="Надпись 24" o:spid="_x0000_s1030" type="#_x0000_t202" style="position:absolute;left:34379;top:-153;width:11866;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1A452283" w14:textId="6FB5AEC2" w:rsidR="00AC3627" w:rsidRPr="00D37C9D" w:rsidRDefault="00AC3627" w:rsidP="00D37C9D">
                        <w:pPr>
                          <w:spacing w:after="0" w:line="240" w:lineRule="auto"/>
                          <w:jc w:val="center"/>
                          <w:rPr>
                            <w:rFonts w:ascii="Times New Roman" w:eastAsia="Times New Roman" w:hAnsi="Times New Roman" w:cs="Times New Roman"/>
                            <w:b/>
                            <w:szCs w:val="24"/>
                            <w:lang w:val="ru-RU"/>
                          </w:rPr>
                        </w:pPr>
                        <w:r w:rsidRPr="00D37C9D">
                          <w:rPr>
                            <w:rFonts w:ascii="Times New Roman" w:eastAsia="Times New Roman" w:hAnsi="Times New Roman" w:cs="Times New Roman"/>
                            <w:b/>
                            <w:szCs w:val="24"/>
                            <w:lang w:val="ru-RU"/>
                          </w:rPr>
                          <w:t xml:space="preserve">до </w:t>
                        </w:r>
                        <w:r>
                          <w:rPr>
                            <w:rFonts w:ascii="Times New Roman" w:eastAsia="Times New Roman" w:hAnsi="Times New Roman" w:cs="Times New Roman"/>
                            <w:b/>
                            <w:szCs w:val="24"/>
                            <w:lang w:val="ru-RU"/>
                          </w:rPr>
                          <w:t xml:space="preserve">   </w:t>
                        </w:r>
                        <w:r w:rsidRPr="00D37C9D">
                          <w:rPr>
                            <w:rFonts w:ascii="Times New Roman" w:eastAsia="Times New Roman" w:hAnsi="Times New Roman" w:cs="Times New Roman"/>
                            <w:b/>
                            <w:szCs w:val="24"/>
                            <w:lang w:val="ru-RU"/>
                          </w:rPr>
                          <w:t xml:space="preserve">   после </w:t>
                        </w:r>
                      </w:p>
                      <w:p w14:paraId="21AE13DE" w14:textId="6A3BFC26" w:rsidR="00AC3627" w:rsidRPr="006C4A68" w:rsidRDefault="00AC3627" w:rsidP="00D37C9D">
                        <w:pPr>
                          <w:spacing w:after="0" w:line="240" w:lineRule="auto"/>
                          <w:jc w:val="center"/>
                          <w:rPr>
                            <w:sz w:val="20"/>
                          </w:rPr>
                        </w:pPr>
                        <w:r w:rsidRPr="006C4A68">
                          <w:rPr>
                            <w:rFonts w:ascii="Times New Roman" w:eastAsia="Times New Roman" w:hAnsi="Times New Roman" w:cs="Times New Roman"/>
                            <w:szCs w:val="24"/>
                          </w:rPr>
                          <w:t>Эмоционально-рефлексивный</w:t>
                        </w:r>
                      </w:p>
                    </w:txbxContent>
                  </v:textbox>
                </v:shape>
              </v:group>
            </w:pict>
          </mc:Fallback>
        </mc:AlternateContent>
      </w:r>
      <w:r w:rsidR="006C4A68">
        <w:rPr>
          <w:rFonts w:ascii="Times New Roman" w:eastAsia="Times New Roman" w:hAnsi="Times New Roman" w:cs="Times New Roman"/>
          <w:noProof/>
          <w:sz w:val="28"/>
          <w:szCs w:val="28"/>
          <w:lang w:val="ru-RU" w:eastAsia="ru-RU"/>
        </w:rPr>
        <w:drawing>
          <wp:inline distT="0" distB="0" distL="0" distR="0" wp14:anchorId="570DE99B" wp14:editId="44B4D633">
            <wp:extent cx="5890437" cy="2115879"/>
            <wp:effectExtent l="0" t="0" r="15240" b="1778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15EB622" w14:textId="26694DF3" w:rsidR="00436B9F" w:rsidRDefault="00436B9F">
      <w:pPr>
        <w:spacing w:after="0" w:line="240" w:lineRule="auto"/>
        <w:ind w:firstLine="720"/>
        <w:jc w:val="both"/>
        <w:rPr>
          <w:rFonts w:ascii="Times New Roman" w:eastAsia="Times New Roman" w:hAnsi="Times New Roman" w:cs="Times New Roman"/>
          <w:sz w:val="28"/>
          <w:szCs w:val="28"/>
          <w:lang w:val="ru-RU"/>
        </w:rPr>
      </w:pPr>
    </w:p>
    <w:p w14:paraId="1DD85F4C" w14:textId="77777777" w:rsidR="00135BFE" w:rsidRPr="00212AE9" w:rsidRDefault="00135BFE">
      <w:pPr>
        <w:spacing w:after="0" w:line="240" w:lineRule="auto"/>
        <w:ind w:firstLine="720"/>
        <w:jc w:val="both"/>
        <w:rPr>
          <w:rFonts w:ascii="Times New Roman" w:eastAsia="Times New Roman" w:hAnsi="Times New Roman" w:cs="Times New Roman"/>
          <w:sz w:val="28"/>
          <w:szCs w:val="28"/>
          <w:lang w:val="ru-RU"/>
        </w:rPr>
      </w:pPr>
    </w:p>
    <w:p w14:paraId="02832157" w14:textId="77777777" w:rsidR="00D37C9D" w:rsidRDefault="00D37C9D">
      <w:pPr>
        <w:spacing w:after="0" w:line="240" w:lineRule="auto"/>
        <w:ind w:firstLine="720"/>
        <w:jc w:val="both"/>
        <w:rPr>
          <w:rFonts w:ascii="Times New Roman" w:eastAsia="Times New Roman" w:hAnsi="Times New Roman" w:cs="Times New Roman"/>
          <w:sz w:val="28"/>
          <w:szCs w:val="28"/>
        </w:rPr>
      </w:pPr>
    </w:p>
    <w:p w14:paraId="3061078E" w14:textId="0D1F3D66" w:rsidR="006A79B1" w:rsidRDefault="008D1A4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w:t>
      </w:r>
      <w:r>
        <w:rPr>
          <w:rFonts w:ascii="Times New Roman" w:eastAsia="Times New Roman" w:hAnsi="Times New Roman" w:cs="Times New Roman"/>
          <w:sz w:val="28"/>
          <w:szCs w:val="28"/>
          <w:lang w:val="ru-RU"/>
        </w:rPr>
        <w:t>1</w:t>
      </w:r>
      <w:r w:rsidRPr="008D1A4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Р</w:t>
      </w:r>
      <w:r>
        <w:rPr>
          <w:rFonts w:ascii="Times New Roman" w:eastAsia="Times New Roman" w:hAnsi="Times New Roman" w:cs="Times New Roman"/>
          <w:sz w:val="28"/>
          <w:szCs w:val="28"/>
        </w:rPr>
        <w:t>езультат</w:t>
      </w:r>
      <w:r>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КГ</w:t>
      </w:r>
      <w:r w:rsidR="00FC2FE2">
        <w:rPr>
          <w:rFonts w:ascii="Times New Roman" w:eastAsia="Times New Roman" w:hAnsi="Times New Roman" w:cs="Times New Roman"/>
          <w:sz w:val="28"/>
          <w:szCs w:val="28"/>
        </w:rPr>
        <w:t xml:space="preserve"> на констатирующем и </w:t>
      </w:r>
      <w:r w:rsidR="00FC2FE2">
        <w:rPr>
          <w:rFonts w:ascii="Times New Roman" w:eastAsia="Times New Roman" w:hAnsi="Times New Roman" w:cs="Times New Roman"/>
          <w:sz w:val="28"/>
          <w:szCs w:val="28"/>
          <w:lang w:val="ru-RU"/>
        </w:rPr>
        <w:t>заключительном</w:t>
      </w:r>
      <w:r>
        <w:rPr>
          <w:rFonts w:ascii="Times New Roman" w:eastAsia="Times New Roman" w:hAnsi="Times New Roman" w:cs="Times New Roman"/>
          <w:sz w:val="28"/>
          <w:szCs w:val="28"/>
        </w:rPr>
        <w:t xml:space="preserve"> этапах педагогического эксперимента по четырем критериям формирования межкультурной коммуникации</w:t>
      </w:r>
    </w:p>
    <w:p w14:paraId="156B9F64" w14:textId="77777777" w:rsidR="008D1A43" w:rsidRDefault="008D1A43">
      <w:pPr>
        <w:spacing w:after="0" w:line="240" w:lineRule="auto"/>
        <w:ind w:firstLine="720"/>
        <w:jc w:val="both"/>
        <w:rPr>
          <w:rFonts w:ascii="Times New Roman" w:eastAsia="Times New Roman" w:hAnsi="Times New Roman" w:cs="Times New Roman"/>
          <w:sz w:val="28"/>
          <w:szCs w:val="28"/>
        </w:rPr>
      </w:pPr>
    </w:p>
    <w:p w14:paraId="5CCE79C5"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8D1A43">
        <w:rPr>
          <w:rFonts w:ascii="Times New Roman" w:eastAsia="Times New Roman" w:hAnsi="Times New Roman" w:cs="Times New Roman"/>
          <w:sz w:val="28"/>
          <w:szCs w:val="28"/>
          <w:lang w:val="ru-RU"/>
        </w:rPr>
        <w:t>33</w:t>
      </w:r>
      <w:r w:rsidR="00C16FB8">
        <w:rPr>
          <w:rFonts w:ascii="Times New Roman" w:eastAsia="Times New Roman" w:hAnsi="Times New Roman" w:cs="Times New Roman"/>
          <w:sz w:val="28"/>
          <w:szCs w:val="28"/>
          <w:lang w:val="ru-RU"/>
        </w:rPr>
        <w:t xml:space="preserve"> и рисунок 11</w:t>
      </w:r>
      <w:r w:rsidR="008D1A4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отражает сравнительные результаты контрольной группы</w:t>
      </w:r>
      <w:r w:rsidR="00FC2FE2">
        <w:rPr>
          <w:rFonts w:ascii="Times New Roman" w:eastAsia="Times New Roman" w:hAnsi="Times New Roman" w:cs="Times New Roman"/>
          <w:sz w:val="28"/>
          <w:szCs w:val="28"/>
        </w:rPr>
        <w:t xml:space="preserve"> на констатирующем и </w:t>
      </w:r>
      <w:r w:rsidR="00FC2FE2">
        <w:rPr>
          <w:rFonts w:ascii="Times New Roman" w:eastAsia="Times New Roman" w:hAnsi="Times New Roman" w:cs="Times New Roman"/>
          <w:sz w:val="28"/>
          <w:szCs w:val="28"/>
          <w:lang w:val="ru-RU"/>
        </w:rPr>
        <w:t>заключительном</w:t>
      </w:r>
      <w:r>
        <w:rPr>
          <w:rFonts w:ascii="Times New Roman" w:eastAsia="Times New Roman" w:hAnsi="Times New Roman" w:cs="Times New Roman"/>
          <w:sz w:val="28"/>
          <w:szCs w:val="28"/>
        </w:rPr>
        <w:t xml:space="preserve"> этапах педагогического эксперимента по четырём критериям сформированности межкультурной коммуникации обучающихся: мотивационно-ценностному, когнитивному, коммуникативно-деятельностному и эмоционально-рефлексивному. Представленные данные позволяют проследить динамику изменений уровней сформированности межкультурной коммуникации обучающихся контрольной группы в процессе исследования.</w:t>
      </w:r>
    </w:p>
    <w:p w14:paraId="78226E7A"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результатов показывает, что в контрольной группе по всем критериям наблюдаются лишь незначительные изменения показателей между констатирующим и контрольным этапами. По мотивационно-ценностному критерию отмечается небольшое снижение количества обучающихся с низким уровнем и незначительное увеличение показателей среднего и высокого уровней. Это свидетельствует о частичном развитии ценностного отношения к межкультурному взаимодействию, однако существенных изменений в мотивационной сфере обучающихся не выявлено.</w:t>
      </w:r>
    </w:p>
    <w:p w14:paraId="5BF53E7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когнитивному критерию наблюдается умеренное повышение уровня культурных знаний и межкультурной осведомлённости обучающихся. Вместе с тем большая часть обучающихся контрольной группы по-прежнему демонстрирует средний уровень сформированности когнитивного критерия, что указывает на недостаточную выраженность положительной динамики.</w:t>
      </w:r>
    </w:p>
    <w:p w14:paraId="6A698CA1"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коммуникативно-деятельностного критерия показывают незначительное развитие практических навыков межкультурного взаимодействия. Несмотря на небольшое увеличение числа обучающихся с высоким уровнем, в контрольной группе продолжает преобладать средний уровень сформированности коммуникативно-деятельностного критерия.</w:t>
      </w:r>
    </w:p>
    <w:p w14:paraId="6E44E7E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эмоционально-рефлексивному критерию также отмечаются минимальные изменения показателей. Уровень развития эмпатии, эмоциональной устойчивости и способности к рефлексии у большинства обучающихся контрольной группы остаётся преимущественно на среднем уровне.</w:t>
      </w:r>
    </w:p>
    <w:p w14:paraId="6482A7C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результаты таблицы свидетельствуют о том, что в контрольной группе отсутствует выраженная положительная динамика по всем критериям сформированности межкультурной коммуникации обучающихся. Незначительные изменения можно объяснить естественным процессом обучения и личностного развития обучающихся в условиях вузовской подготовки. В отличие от экспериментальной группы, где были реализованы разработанные организационно-педагогические условия, в контрольной группе существенного повышения уровня сформированности межкультурной коммуникации не наблюдается.</w:t>
      </w:r>
    </w:p>
    <w:p w14:paraId="036C0D36"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более полного определения эффективности разработанной модели формирования межкультурной коммуникации обучающихся был проведён сравнительный анализ результатов экспериментальной группы на констатирующем и контрольном этапах педагогического эксперимента.</w:t>
      </w:r>
    </w:p>
    <w:p w14:paraId="63438AC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Сопоставление полученных данных позволило выявить динамику изменений уровней сформированности межкультурной коммуникации обучающихся экспериментальной группы по всем выделенным критериям исследования: мотивационно-ценностному, когнитивному, коммуникативно-деятельностному и эмоционально-рефлексивному.</w:t>
      </w:r>
    </w:p>
    <w:p w14:paraId="312F32E2"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Особое внимание уделялось определению изменений количества обучающихся с низким, средним и высоким уровнями сформированности межкультурной коммуникации после реализации разработанных организационно-педагогических условий и внедрения модели в образовательный процесс.</w:t>
      </w:r>
    </w:p>
    <w:p w14:paraId="7ABFCBF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Результаты сравнительного анализа экспериментальной группы представлены в следующей </w:t>
      </w:r>
      <w:r w:rsidRPr="008D1A43">
        <w:rPr>
          <w:rFonts w:ascii="Times New Roman" w:eastAsia="Times New Roman" w:hAnsi="Times New Roman" w:cs="Times New Roman"/>
          <w:sz w:val="28"/>
          <w:szCs w:val="28"/>
        </w:rPr>
        <w:t>таблице</w:t>
      </w:r>
      <w:r w:rsidR="008D1A43" w:rsidRPr="008D1A43">
        <w:rPr>
          <w:rFonts w:ascii="Times New Roman" w:eastAsia="Times New Roman" w:hAnsi="Times New Roman" w:cs="Times New Roman"/>
          <w:sz w:val="28"/>
          <w:szCs w:val="28"/>
          <w:lang w:val="ru-RU"/>
        </w:rPr>
        <w:t xml:space="preserve"> 34</w:t>
      </w:r>
      <w:r w:rsidRPr="008D1A43">
        <w:rPr>
          <w:rFonts w:ascii="Times New Roman" w:eastAsia="Times New Roman" w:hAnsi="Times New Roman" w:cs="Times New Roman"/>
          <w:sz w:val="28"/>
          <w:szCs w:val="28"/>
        </w:rPr>
        <w:t>.</w:t>
      </w:r>
    </w:p>
    <w:p w14:paraId="2B01721E" w14:textId="77777777" w:rsidR="006A79B1" w:rsidRDefault="006A79B1">
      <w:pPr>
        <w:spacing w:after="0" w:line="240" w:lineRule="auto"/>
        <w:ind w:firstLine="720"/>
        <w:jc w:val="both"/>
        <w:rPr>
          <w:rFonts w:ascii="Times New Roman" w:eastAsia="Times New Roman" w:hAnsi="Times New Roman" w:cs="Times New Roman"/>
          <w:sz w:val="28"/>
          <w:szCs w:val="28"/>
        </w:rPr>
      </w:pPr>
    </w:p>
    <w:p w14:paraId="7183AE34" w14:textId="77777777" w:rsidR="006A79B1" w:rsidRPr="008D1A43" w:rsidRDefault="000E604E" w:rsidP="00C16FB8">
      <w:pPr>
        <w:spacing w:after="0" w:line="240" w:lineRule="auto"/>
        <w:ind w:firstLine="720"/>
        <w:jc w:val="both"/>
        <w:rPr>
          <w:rFonts w:ascii="Times New Roman" w:eastAsia="Times New Roman" w:hAnsi="Times New Roman" w:cs="Times New Roman"/>
          <w:bCs/>
          <w:sz w:val="28"/>
          <w:szCs w:val="28"/>
        </w:rPr>
      </w:pPr>
      <w:r w:rsidRPr="008D1A43">
        <w:rPr>
          <w:rFonts w:ascii="Times New Roman" w:eastAsia="Times New Roman" w:hAnsi="Times New Roman" w:cs="Times New Roman"/>
          <w:bCs/>
          <w:sz w:val="28"/>
          <w:szCs w:val="28"/>
        </w:rPr>
        <w:t xml:space="preserve">Таблица </w:t>
      </w:r>
      <w:r w:rsidR="008D1A43">
        <w:rPr>
          <w:rFonts w:ascii="Times New Roman" w:eastAsia="Times New Roman" w:hAnsi="Times New Roman" w:cs="Times New Roman"/>
          <w:bCs/>
          <w:sz w:val="28"/>
          <w:szCs w:val="28"/>
          <w:lang w:val="ru-RU"/>
        </w:rPr>
        <w:t xml:space="preserve">34 </w:t>
      </w:r>
      <w:r w:rsidRPr="008D1A43">
        <w:rPr>
          <w:rFonts w:ascii="Times New Roman" w:eastAsia="Times New Roman" w:hAnsi="Times New Roman" w:cs="Times New Roman"/>
          <w:bCs/>
          <w:sz w:val="28"/>
          <w:szCs w:val="28"/>
        </w:rPr>
        <w:t xml:space="preserve">- </w:t>
      </w:r>
      <w:r w:rsidRPr="007A7A84">
        <w:rPr>
          <w:rFonts w:ascii="Times New Roman" w:eastAsia="Times New Roman" w:hAnsi="Times New Roman" w:cs="Times New Roman"/>
          <w:bCs/>
          <w:sz w:val="28"/>
          <w:szCs w:val="28"/>
        </w:rPr>
        <w:t>Сравнительные результаты экспериментальной группы на констат</w:t>
      </w:r>
      <w:r w:rsidR="00C16FB8" w:rsidRPr="007A7A84">
        <w:rPr>
          <w:rFonts w:ascii="Times New Roman" w:eastAsia="Times New Roman" w:hAnsi="Times New Roman" w:cs="Times New Roman"/>
          <w:bCs/>
          <w:sz w:val="28"/>
          <w:szCs w:val="28"/>
        </w:rPr>
        <w:t xml:space="preserve">ирующем и </w:t>
      </w:r>
      <w:r w:rsidR="00C16FB8" w:rsidRPr="007A7A84">
        <w:rPr>
          <w:rFonts w:ascii="Times New Roman" w:eastAsia="Times New Roman" w:hAnsi="Times New Roman" w:cs="Times New Roman"/>
          <w:bCs/>
          <w:sz w:val="28"/>
          <w:szCs w:val="28"/>
          <w:lang w:val="ru-RU"/>
        </w:rPr>
        <w:t>заключительном</w:t>
      </w:r>
      <w:r w:rsidRPr="007A7A84">
        <w:rPr>
          <w:rFonts w:ascii="Times New Roman" w:eastAsia="Times New Roman" w:hAnsi="Times New Roman" w:cs="Times New Roman"/>
          <w:bCs/>
          <w:sz w:val="28"/>
          <w:szCs w:val="28"/>
        </w:rPr>
        <w:t xml:space="preserve"> этапах педагогического эксперимента по четырем критериям формирования межкультурной коммуникации</w:t>
      </w:r>
    </w:p>
    <w:p w14:paraId="63BF01C4" w14:textId="77777777" w:rsidR="006A79B1" w:rsidRDefault="006A79B1" w:rsidP="00C16FB8">
      <w:pPr>
        <w:spacing w:after="0" w:line="240" w:lineRule="auto"/>
        <w:jc w:val="both"/>
        <w:rPr>
          <w:rFonts w:ascii="Times New Roman" w:eastAsia="Times New Roman" w:hAnsi="Times New Roman" w:cs="Times New Roman"/>
        </w:rPr>
      </w:pPr>
    </w:p>
    <w:tbl>
      <w:tblPr>
        <w:tblStyle w:val="aff7"/>
        <w:tblW w:w="96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1"/>
        <w:gridCol w:w="1536"/>
        <w:gridCol w:w="871"/>
        <w:gridCol w:w="905"/>
        <w:gridCol w:w="933"/>
        <w:gridCol w:w="653"/>
        <w:gridCol w:w="1073"/>
        <w:gridCol w:w="1073"/>
        <w:gridCol w:w="1073"/>
      </w:tblGrid>
      <w:tr w:rsidR="006A79B1" w14:paraId="4312B259" w14:textId="77777777" w:rsidTr="00FC2FE2">
        <w:trPr>
          <w:jc w:val="center"/>
        </w:trPr>
        <w:tc>
          <w:tcPr>
            <w:tcW w:w="1561" w:type="dxa"/>
          </w:tcPr>
          <w:p w14:paraId="31B3A63A"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Критерий</w:t>
            </w:r>
          </w:p>
        </w:tc>
        <w:tc>
          <w:tcPr>
            <w:tcW w:w="1536" w:type="dxa"/>
          </w:tcPr>
          <w:p w14:paraId="53FCD9BC"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Этап</w:t>
            </w:r>
          </w:p>
        </w:tc>
        <w:tc>
          <w:tcPr>
            <w:tcW w:w="871" w:type="dxa"/>
          </w:tcPr>
          <w:p w14:paraId="2639D2E5" w14:textId="77777777" w:rsidR="006A79B1" w:rsidRDefault="00C16FB8">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Низкий</w:t>
            </w:r>
            <w:r>
              <w:rPr>
                <w:rFonts w:ascii="Times New Roman" w:eastAsia="Times New Roman" w:hAnsi="Times New Roman" w:cs="Times New Roman"/>
                <w:b/>
                <w:bCs/>
                <w:sz w:val="24"/>
                <w:szCs w:val="24"/>
              </w:rPr>
              <w:br/>
            </w:r>
            <w:r w:rsidR="000E604E">
              <w:rPr>
                <w:rFonts w:ascii="Times New Roman" w:eastAsia="Times New Roman" w:hAnsi="Times New Roman" w:cs="Times New Roman"/>
                <w:b/>
                <w:bCs/>
                <w:sz w:val="24"/>
                <w:szCs w:val="24"/>
              </w:rPr>
              <w:t>%)</w:t>
            </w:r>
          </w:p>
        </w:tc>
        <w:tc>
          <w:tcPr>
            <w:tcW w:w="905" w:type="dxa"/>
          </w:tcPr>
          <w:p w14:paraId="135C6D9E" w14:textId="77777777" w:rsidR="006A79B1" w:rsidRDefault="00C16FB8">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Средний</w:t>
            </w:r>
            <w:r>
              <w:rPr>
                <w:rFonts w:ascii="Times New Roman" w:eastAsia="Times New Roman" w:hAnsi="Times New Roman" w:cs="Times New Roman"/>
                <w:b/>
                <w:bCs/>
                <w:sz w:val="24"/>
                <w:szCs w:val="24"/>
              </w:rPr>
              <w:br/>
              <w:t>(</w:t>
            </w:r>
            <w:r w:rsidR="000E604E">
              <w:rPr>
                <w:rFonts w:ascii="Times New Roman" w:eastAsia="Times New Roman" w:hAnsi="Times New Roman" w:cs="Times New Roman"/>
                <w:b/>
                <w:bCs/>
                <w:sz w:val="24"/>
                <w:szCs w:val="24"/>
              </w:rPr>
              <w:t>%)</w:t>
            </w:r>
          </w:p>
        </w:tc>
        <w:tc>
          <w:tcPr>
            <w:tcW w:w="933" w:type="dxa"/>
          </w:tcPr>
          <w:p w14:paraId="5BE5F261" w14:textId="77777777" w:rsidR="006A79B1" w:rsidRDefault="00C16FB8">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Высокий</w:t>
            </w:r>
            <w:r>
              <w:rPr>
                <w:rFonts w:ascii="Times New Roman" w:eastAsia="Times New Roman" w:hAnsi="Times New Roman" w:cs="Times New Roman"/>
                <w:b/>
                <w:bCs/>
                <w:sz w:val="24"/>
                <w:szCs w:val="24"/>
              </w:rPr>
              <w:br/>
              <w:t>(</w:t>
            </w:r>
            <w:r w:rsidR="000E604E">
              <w:rPr>
                <w:rFonts w:ascii="Times New Roman" w:eastAsia="Times New Roman" w:hAnsi="Times New Roman" w:cs="Times New Roman"/>
                <w:b/>
                <w:bCs/>
                <w:sz w:val="24"/>
                <w:szCs w:val="24"/>
              </w:rPr>
              <w:t>%)</w:t>
            </w:r>
          </w:p>
        </w:tc>
        <w:tc>
          <w:tcPr>
            <w:tcW w:w="653" w:type="dxa"/>
          </w:tcPr>
          <w:p w14:paraId="1F9064FB"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Всего</w:t>
            </w:r>
            <w:r>
              <w:rPr>
                <w:rFonts w:ascii="Times New Roman" w:eastAsia="Times New Roman" w:hAnsi="Times New Roman" w:cs="Times New Roman"/>
                <w:b/>
                <w:bCs/>
                <w:sz w:val="24"/>
                <w:szCs w:val="24"/>
              </w:rPr>
              <w:br/>
              <w:t>(n)</w:t>
            </w:r>
          </w:p>
        </w:tc>
        <w:tc>
          <w:tcPr>
            <w:tcW w:w="1073" w:type="dxa"/>
          </w:tcPr>
          <w:p w14:paraId="017EC0B0"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Изменение</w:t>
            </w:r>
            <w:r>
              <w:rPr>
                <w:rFonts w:ascii="Times New Roman" w:eastAsia="Times New Roman" w:hAnsi="Times New Roman" w:cs="Times New Roman"/>
                <w:b/>
                <w:bCs/>
                <w:sz w:val="24"/>
                <w:szCs w:val="24"/>
              </w:rPr>
              <w:br/>
              <w:t>низкого уровня</w:t>
            </w:r>
          </w:p>
        </w:tc>
        <w:tc>
          <w:tcPr>
            <w:tcW w:w="1073" w:type="dxa"/>
          </w:tcPr>
          <w:p w14:paraId="76B2C8B2"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Изменение</w:t>
            </w:r>
            <w:r>
              <w:rPr>
                <w:rFonts w:ascii="Times New Roman" w:eastAsia="Times New Roman" w:hAnsi="Times New Roman" w:cs="Times New Roman"/>
                <w:b/>
                <w:bCs/>
                <w:sz w:val="24"/>
                <w:szCs w:val="24"/>
              </w:rPr>
              <w:br/>
              <w:t>среднего уровня</w:t>
            </w:r>
          </w:p>
        </w:tc>
        <w:tc>
          <w:tcPr>
            <w:tcW w:w="1073" w:type="dxa"/>
          </w:tcPr>
          <w:p w14:paraId="43CA4DAD" w14:textId="77777777" w:rsidR="006A79B1" w:rsidRDefault="000E604E">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Изменение</w:t>
            </w:r>
            <w:r>
              <w:rPr>
                <w:rFonts w:ascii="Times New Roman" w:eastAsia="Times New Roman" w:hAnsi="Times New Roman" w:cs="Times New Roman"/>
                <w:b/>
                <w:bCs/>
                <w:sz w:val="24"/>
                <w:szCs w:val="24"/>
              </w:rPr>
              <w:br/>
              <w:t>высокого уровня</w:t>
            </w:r>
          </w:p>
        </w:tc>
      </w:tr>
      <w:tr w:rsidR="00793B96" w14:paraId="0A16F6E1" w14:textId="77777777" w:rsidTr="005136BC">
        <w:trPr>
          <w:jc w:val="center"/>
        </w:trPr>
        <w:tc>
          <w:tcPr>
            <w:tcW w:w="1561" w:type="dxa"/>
            <w:vMerge w:val="restart"/>
          </w:tcPr>
          <w:p w14:paraId="3F50EBA1"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Мотивационно-ценностный</w:t>
            </w:r>
          </w:p>
        </w:tc>
        <w:tc>
          <w:tcPr>
            <w:tcW w:w="1536" w:type="dxa"/>
          </w:tcPr>
          <w:p w14:paraId="1E6C5D87"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71" w:type="dxa"/>
            <w:vAlign w:val="center"/>
          </w:tcPr>
          <w:p w14:paraId="3E4CB5F2" w14:textId="22D4EDAE"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25</w:t>
            </w:r>
          </w:p>
        </w:tc>
        <w:tc>
          <w:tcPr>
            <w:tcW w:w="905" w:type="dxa"/>
            <w:vAlign w:val="center"/>
          </w:tcPr>
          <w:p w14:paraId="1FECDDB5" w14:textId="1C96A8C5"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45</w:t>
            </w:r>
          </w:p>
        </w:tc>
        <w:tc>
          <w:tcPr>
            <w:tcW w:w="933" w:type="dxa"/>
            <w:vAlign w:val="center"/>
          </w:tcPr>
          <w:p w14:paraId="5D022598" w14:textId="45774EC7"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30</w:t>
            </w:r>
          </w:p>
        </w:tc>
        <w:tc>
          <w:tcPr>
            <w:tcW w:w="653" w:type="dxa"/>
          </w:tcPr>
          <w:p w14:paraId="366924F1"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7ABAFA87"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722A0A18"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51D24110"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r>
      <w:tr w:rsidR="00793B96" w14:paraId="2FD4E05B" w14:textId="77777777" w:rsidTr="005136BC">
        <w:trPr>
          <w:jc w:val="center"/>
        </w:trPr>
        <w:tc>
          <w:tcPr>
            <w:tcW w:w="1561" w:type="dxa"/>
            <w:vMerge/>
          </w:tcPr>
          <w:p w14:paraId="2E09D714" w14:textId="77777777" w:rsidR="00793B96" w:rsidRDefault="00793B96" w:rsidP="00793B9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36" w:type="dxa"/>
          </w:tcPr>
          <w:p w14:paraId="4A8CDCBA" w14:textId="77777777" w:rsidR="00793B96" w:rsidRPr="00C16FB8" w:rsidRDefault="00793B96" w:rsidP="00793B96">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Заключительный </w:t>
            </w:r>
          </w:p>
        </w:tc>
        <w:tc>
          <w:tcPr>
            <w:tcW w:w="871" w:type="dxa"/>
            <w:vAlign w:val="center"/>
          </w:tcPr>
          <w:p w14:paraId="18FCA9D5" w14:textId="5DEECEC9" w:rsidR="00793B96" w:rsidRPr="007A7A84" w:rsidRDefault="00317D67" w:rsidP="00793B96">
            <w:pPr>
              <w:jc w:val="center"/>
              <w:rPr>
                <w:rFonts w:ascii="Times New Roman" w:eastAsia="Times New Roman" w:hAnsi="Times New Roman" w:cs="Times New Roman"/>
                <w:sz w:val="24"/>
                <w:szCs w:val="24"/>
                <w:lang w:val="ru-RU"/>
              </w:rPr>
            </w:pPr>
            <w:r w:rsidRPr="007A7A84">
              <w:rPr>
                <w:rFonts w:ascii="Times New Roman" w:hAnsi="Times New Roman" w:cs="Times New Roman"/>
                <w:color w:val="000000"/>
                <w:lang w:val="ru-RU"/>
              </w:rPr>
              <w:t>15</w:t>
            </w:r>
          </w:p>
        </w:tc>
        <w:tc>
          <w:tcPr>
            <w:tcW w:w="905" w:type="dxa"/>
            <w:vAlign w:val="center"/>
          </w:tcPr>
          <w:p w14:paraId="300C1730" w14:textId="792F9491" w:rsidR="00793B96" w:rsidRPr="007A7A84" w:rsidRDefault="00317D67" w:rsidP="00793B96">
            <w:pPr>
              <w:jc w:val="center"/>
              <w:rPr>
                <w:rFonts w:ascii="Times New Roman" w:eastAsia="Times New Roman" w:hAnsi="Times New Roman" w:cs="Times New Roman"/>
                <w:sz w:val="24"/>
                <w:szCs w:val="24"/>
                <w:lang w:val="ru-RU"/>
              </w:rPr>
            </w:pPr>
            <w:r w:rsidRPr="007A7A84">
              <w:rPr>
                <w:rFonts w:ascii="Times New Roman" w:hAnsi="Times New Roman" w:cs="Times New Roman"/>
                <w:color w:val="000000"/>
                <w:lang w:val="ru-RU"/>
              </w:rPr>
              <w:t>39</w:t>
            </w:r>
          </w:p>
        </w:tc>
        <w:tc>
          <w:tcPr>
            <w:tcW w:w="933" w:type="dxa"/>
            <w:vAlign w:val="center"/>
          </w:tcPr>
          <w:p w14:paraId="5AE258DD" w14:textId="4DA15BD0" w:rsidR="00793B96" w:rsidRPr="007A7A84" w:rsidRDefault="00317D67" w:rsidP="00793B96">
            <w:pPr>
              <w:jc w:val="center"/>
              <w:rPr>
                <w:rFonts w:ascii="Times New Roman" w:eastAsia="Times New Roman" w:hAnsi="Times New Roman" w:cs="Times New Roman"/>
                <w:sz w:val="24"/>
                <w:szCs w:val="24"/>
                <w:lang w:val="ru-RU"/>
              </w:rPr>
            </w:pPr>
            <w:r w:rsidRPr="007A7A84">
              <w:rPr>
                <w:rFonts w:ascii="Times New Roman" w:hAnsi="Times New Roman" w:cs="Times New Roman"/>
                <w:color w:val="000000"/>
                <w:lang w:val="ru-RU"/>
              </w:rPr>
              <w:t>46</w:t>
            </w:r>
          </w:p>
        </w:tc>
        <w:tc>
          <w:tcPr>
            <w:tcW w:w="653" w:type="dxa"/>
          </w:tcPr>
          <w:p w14:paraId="3877FA9D"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6DD63B30" w14:textId="5E317688"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00317D67">
              <w:rPr>
                <w:rFonts w:ascii="Times New Roman" w:eastAsia="Times New Roman" w:hAnsi="Times New Roman" w:cs="Times New Roman"/>
                <w:sz w:val="24"/>
                <w:szCs w:val="24"/>
                <w:lang w:val="ru-RU"/>
              </w:rPr>
              <w:t>10</w:t>
            </w:r>
            <w:r w:rsidR="00793B96" w:rsidRPr="001242EF">
              <w:rPr>
                <w:rFonts w:ascii="Times New Roman" w:eastAsia="Times New Roman" w:hAnsi="Times New Roman" w:cs="Times New Roman"/>
                <w:sz w:val="24"/>
                <w:szCs w:val="24"/>
              </w:rPr>
              <w:t>%</w:t>
            </w:r>
          </w:p>
        </w:tc>
        <w:tc>
          <w:tcPr>
            <w:tcW w:w="1073" w:type="dxa"/>
          </w:tcPr>
          <w:p w14:paraId="4EA99EB1" w14:textId="7EFF8759" w:rsidR="00793B96" w:rsidRPr="001242EF" w:rsidRDefault="00317D67" w:rsidP="002604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+6</w:t>
            </w:r>
            <w:r w:rsidR="00793B96" w:rsidRPr="001242EF">
              <w:rPr>
                <w:rFonts w:ascii="Times New Roman" w:eastAsia="Times New Roman" w:hAnsi="Times New Roman" w:cs="Times New Roman"/>
                <w:sz w:val="24"/>
                <w:szCs w:val="24"/>
              </w:rPr>
              <w:t>%</w:t>
            </w:r>
          </w:p>
        </w:tc>
        <w:tc>
          <w:tcPr>
            <w:tcW w:w="1073" w:type="dxa"/>
          </w:tcPr>
          <w:p w14:paraId="5C39C8B0" w14:textId="7306C9E9"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00317D67">
              <w:rPr>
                <w:rFonts w:ascii="Times New Roman" w:eastAsia="Times New Roman" w:hAnsi="Times New Roman" w:cs="Times New Roman"/>
                <w:sz w:val="24"/>
                <w:szCs w:val="24"/>
                <w:lang w:val="ru-RU"/>
              </w:rPr>
              <w:t>1</w:t>
            </w:r>
            <w:r w:rsidRPr="001242EF">
              <w:rPr>
                <w:rFonts w:ascii="Times New Roman" w:eastAsia="Times New Roman" w:hAnsi="Times New Roman" w:cs="Times New Roman"/>
                <w:sz w:val="24"/>
                <w:szCs w:val="24"/>
                <w:lang w:val="ru-RU"/>
              </w:rPr>
              <w:t>6</w:t>
            </w:r>
            <w:r w:rsidR="00793B96" w:rsidRPr="001242EF">
              <w:rPr>
                <w:rFonts w:ascii="Times New Roman" w:eastAsia="Times New Roman" w:hAnsi="Times New Roman" w:cs="Times New Roman"/>
                <w:sz w:val="24"/>
                <w:szCs w:val="24"/>
              </w:rPr>
              <w:t>%</w:t>
            </w:r>
          </w:p>
        </w:tc>
      </w:tr>
      <w:tr w:rsidR="00793B96" w14:paraId="739C2F57" w14:textId="77777777" w:rsidTr="005136BC">
        <w:trPr>
          <w:jc w:val="center"/>
        </w:trPr>
        <w:tc>
          <w:tcPr>
            <w:tcW w:w="1561" w:type="dxa"/>
            <w:vMerge w:val="restart"/>
          </w:tcPr>
          <w:p w14:paraId="14AFC36D"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Когнитивный</w:t>
            </w:r>
          </w:p>
        </w:tc>
        <w:tc>
          <w:tcPr>
            <w:tcW w:w="1536" w:type="dxa"/>
          </w:tcPr>
          <w:p w14:paraId="35E8E133"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71" w:type="dxa"/>
            <w:vAlign w:val="center"/>
          </w:tcPr>
          <w:p w14:paraId="421428A2" w14:textId="14B47A20"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33</w:t>
            </w:r>
          </w:p>
        </w:tc>
        <w:tc>
          <w:tcPr>
            <w:tcW w:w="905" w:type="dxa"/>
            <w:vAlign w:val="center"/>
          </w:tcPr>
          <w:p w14:paraId="1A67B728" w14:textId="128F5BA4"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48</w:t>
            </w:r>
          </w:p>
        </w:tc>
        <w:tc>
          <w:tcPr>
            <w:tcW w:w="933" w:type="dxa"/>
            <w:vAlign w:val="center"/>
          </w:tcPr>
          <w:p w14:paraId="17EA2704" w14:textId="4FFAB093"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19</w:t>
            </w:r>
          </w:p>
        </w:tc>
        <w:tc>
          <w:tcPr>
            <w:tcW w:w="653" w:type="dxa"/>
          </w:tcPr>
          <w:p w14:paraId="0CE781BF"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28694631"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69B69C6A"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1D9B8DD0"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r>
      <w:tr w:rsidR="00793B96" w14:paraId="1628ABCC" w14:textId="77777777" w:rsidTr="005136BC">
        <w:trPr>
          <w:jc w:val="center"/>
        </w:trPr>
        <w:tc>
          <w:tcPr>
            <w:tcW w:w="1561" w:type="dxa"/>
            <w:vMerge/>
          </w:tcPr>
          <w:p w14:paraId="49D10116" w14:textId="77777777" w:rsidR="00793B96" w:rsidRDefault="00793B96" w:rsidP="00793B9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36" w:type="dxa"/>
          </w:tcPr>
          <w:p w14:paraId="722372CB"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Заключительный</w:t>
            </w:r>
          </w:p>
        </w:tc>
        <w:tc>
          <w:tcPr>
            <w:tcW w:w="871" w:type="dxa"/>
            <w:vAlign w:val="center"/>
          </w:tcPr>
          <w:p w14:paraId="54F7D2BA" w14:textId="53596FCA" w:rsidR="00793B96" w:rsidRPr="00135BFE" w:rsidRDefault="00793B96" w:rsidP="00793B96">
            <w:pPr>
              <w:jc w:val="center"/>
              <w:rPr>
                <w:rFonts w:ascii="Times New Roman" w:eastAsia="Times New Roman" w:hAnsi="Times New Roman" w:cs="Times New Roman"/>
                <w:sz w:val="24"/>
                <w:szCs w:val="24"/>
              </w:rPr>
            </w:pPr>
            <w:r w:rsidRPr="00135BFE">
              <w:rPr>
                <w:rFonts w:ascii="Times New Roman" w:hAnsi="Times New Roman" w:cs="Times New Roman"/>
                <w:color w:val="000000"/>
              </w:rPr>
              <w:t>25</w:t>
            </w:r>
          </w:p>
        </w:tc>
        <w:tc>
          <w:tcPr>
            <w:tcW w:w="905" w:type="dxa"/>
            <w:vAlign w:val="center"/>
          </w:tcPr>
          <w:p w14:paraId="425C0283" w14:textId="51ED17F7" w:rsidR="00793B96" w:rsidRPr="001242EF" w:rsidRDefault="005D21EE" w:rsidP="00793B96">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lang w:val="ru-RU"/>
              </w:rPr>
              <w:t>51</w:t>
            </w:r>
          </w:p>
        </w:tc>
        <w:tc>
          <w:tcPr>
            <w:tcW w:w="933" w:type="dxa"/>
            <w:vAlign w:val="center"/>
          </w:tcPr>
          <w:p w14:paraId="5ED9265E" w14:textId="6C5206A0" w:rsidR="00793B96" w:rsidRPr="001242EF" w:rsidRDefault="005D21EE" w:rsidP="00793B96">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lang w:val="ru-RU"/>
              </w:rPr>
              <w:t>24</w:t>
            </w:r>
          </w:p>
        </w:tc>
        <w:tc>
          <w:tcPr>
            <w:tcW w:w="653" w:type="dxa"/>
          </w:tcPr>
          <w:p w14:paraId="4BA1C8A0"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189A9238" w14:textId="079A9625"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Pr="001242EF">
              <w:rPr>
                <w:rFonts w:ascii="Times New Roman" w:eastAsia="Times New Roman" w:hAnsi="Times New Roman" w:cs="Times New Roman"/>
                <w:sz w:val="24"/>
                <w:szCs w:val="24"/>
                <w:lang w:val="ru-RU"/>
              </w:rPr>
              <w:t>8</w:t>
            </w:r>
            <w:r w:rsidR="00793B96" w:rsidRPr="001242EF">
              <w:rPr>
                <w:rFonts w:ascii="Times New Roman" w:eastAsia="Times New Roman" w:hAnsi="Times New Roman" w:cs="Times New Roman"/>
                <w:sz w:val="24"/>
                <w:szCs w:val="24"/>
              </w:rPr>
              <w:t>%</w:t>
            </w:r>
          </w:p>
        </w:tc>
        <w:tc>
          <w:tcPr>
            <w:tcW w:w="1073" w:type="dxa"/>
          </w:tcPr>
          <w:p w14:paraId="7CE83DFD" w14:textId="06C8684B"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lang w:val="ru-RU"/>
              </w:rPr>
              <w:t>+3</w:t>
            </w:r>
            <w:r w:rsidR="00793B96" w:rsidRPr="001242EF">
              <w:rPr>
                <w:rFonts w:ascii="Times New Roman" w:eastAsia="Times New Roman" w:hAnsi="Times New Roman" w:cs="Times New Roman"/>
                <w:sz w:val="24"/>
                <w:szCs w:val="24"/>
              </w:rPr>
              <w:t>%</w:t>
            </w:r>
          </w:p>
        </w:tc>
        <w:tc>
          <w:tcPr>
            <w:tcW w:w="1073" w:type="dxa"/>
          </w:tcPr>
          <w:p w14:paraId="749F1655" w14:textId="6A1A34CD"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Pr="001242EF">
              <w:rPr>
                <w:rFonts w:ascii="Times New Roman" w:eastAsia="Times New Roman" w:hAnsi="Times New Roman" w:cs="Times New Roman"/>
                <w:sz w:val="24"/>
                <w:szCs w:val="24"/>
                <w:lang w:val="ru-RU"/>
              </w:rPr>
              <w:t>5</w:t>
            </w:r>
            <w:r w:rsidR="00793B96" w:rsidRPr="001242EF">
              <w:rPr>
                <w:rFonts w:ascii="Times New Roman" w:eastAsia="Times New Roman" w:hAnsi="Times New Roman" w:cs="Times New Roman"/>
                <w:sz w:val="24"/>
                <w:szCs w:val="24"/>
              </w:rPr>
              <w:t>%</w:t>
            </w:r>
          </w:p>
        </w:tc>
      </w:tr>
      <w:tr w:rsidR="00793B96" w14:paraId="72F7689B" w14:textId="77777777" w:rsidTr="005136BC">
        <w:trPr>
          <w:jc w:val="center"/>
        </w:trPr>
        <w:tc>
          <w:tcPr>
            <w:tcW w:w="1561" w:type="dxa"/>
            <w:vMerge w:val="restart"/>
          </w:tcPr>
          <w:p w14:paraId="315380C2"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Коммуникативно-деятельностный</w:t>
            </w:r>
          </w:p>
        </w:tc>
        <w:tc>
          <w:tcPr>
            <w:tcW w:w="1536" w:type="dxa"/>
          </w:tcPr>
          <w:p w14:paraId="6B7F6F89"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71" w:type="dxa"/>
            <w:vAlign w:val="center"/>
          </w:tcPr>
          <w:p w14:paraId="12E6CB8A" w14:textId="71580690"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30</w:t>
            </w:r>
          </w:p>
        </w:tc>
        <w:tc>
          <w:tcPr>
            <w:tcW w:w="905" w:type="dxa"/>
            <w:vAlign w:val="center"/>
          </w:tcPr>
          <w:p w14:paraId="3B1B2ED8" w14:textId="08B5476F"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51</w:t>
            </w:r>
          </w:p>
        </w:tc>
        <w:tc>
          <w:tcPr>
            <w:tcW w:w="933" w:type="dxa"/>
            <w:vAlign w:val="center"/>
          </w:tcPr>
          <w:p w14:paraId="1CE0F9C6" w14:textId="74FD40F6"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19</w:t>
            </w:r>
          </w:p>
        </w:tc>
        <w:tc>
          <w:tcPr>
            <w:tcW w:w="653" w:type="dxa"/>
          </w:tcPr>
          <w:p w14:paraId="7DDAEA95"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5266452C"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38788A51"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035F1D65"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r>
      <w:tr w:rsidR="00793B96" w14:paraId="25A8F5E6" w14:textId="77777777" w:rsidTr="005136BC">
        <w:trPr>
          <w:jc w:val="center"/>
        </w:trPr>
        <w:tc>
          <w:tcPr>
            <w:tcW w:w="1561" w:type="dxa"/>
            <w:vMerge/>
          </w:tcPr>
          <w:p w14:paraId="1874F600" w14:textId="77777777" w:rsidR="00793B96" w:rsidRDefault="00793B96" w:rsidP="00793B9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36" w:type="dxa"/>
          </w:tcPr>
          <w:p w14:paraId="5A0E22DC"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Заключительный</w:t>
            </w:r>
          </w:p>
        </w:tc>
        <w:tc>
          <w:tcPr>
            <w:tcW w:w="871" w:type="dxa"/>
            <w:vAlign w:val="center"/>
          </w:tcPr>
          <w:p w14:paraId="6B5C28FC" w14:textId="19C76AE7" w:rsidR="00793B96" w:rsidRPr="001242EF" w:rsidRDefault="00793B96" w:rsidP="003433B2">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rPr>
              <w:t>2</w:t>
            </w:r>
            <w:r w:rsidR="003433B2" w:rsidRPr="001242EF">
              <w:rPr>
                <w:rFonts w:ascii="Times New Roman" w:hAnsi="Times New Roman" w:cs="Times New Roman"/>
                <w:color w:val="000000"/>
                <w:lang w:val="ru-RU"/>
              </w:rPr>
              <w:t>1</w:t>
            </w:r>
          </w:p>
        </w:tc>
        <w:tc>
          <w:tcPr>
            <w:tcW w:w="905" w:type="dxa"/>
            <w:vAlign w:val="center"/>
          </w:tcPr>
          <w:p w14:paraId="499D4E4C" w14:textId="348BD067" w:rsidR="00793B96" w:rsidRPr="001242EF" w:rsidRDefault="00793B96" w:rsidP="003433B2">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rPr>
              <w:t>5</w:t>
            </w:r>
            <w:r w:rsidR="003433B2" w:rsidRPr="001242EF">
              <w:rPr>
                <w:rFonts w:ascii="Times New Roman" w:hAnsi="Times New Roman" w:cs="Times New Roman"/>
                <w:color w:val="000000"/>
                <w:lang w:val="ru-RU"/>
              </w:rPr>
              <w:t>6</w:t>
            </w:r>
          </w:p>
        </w:tc>
        <w:tc>
          <w:tcPr>
            <w:tcW w:w="933" w:type="dxa"/>
            <w:vAlign w:val="center"/>
          </w:tcPr>
          <w:p w14:paraId="32D1921A" w14:textId="2721EAB2"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23</w:t>
            </w:r>
          </w:p>
        </w:tc>
        <w:tc>
          <w:tcPr>
            <w:tcW w:w="653" w:type="dxa"/>
          </w:tcPr>
          <w:p w14:paraId="2CDEB6C7"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7716C722" w14:textId="4B9407F0"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Pr="001242EF">
              <w:rPr>
                <w:rFonts w:ascii="Times New Roman" w:eastAsia="Times New Roman" w:hAnsi="Times New Roman" w:cs="Times New Roman"/>
                <w:sz w:val="24"/>
                <w:szCs w:val="24"/>
                <w:lang w:val="ru-RU"/>
              </w:rPr>
              <w:t>9</w:t>
            </w:r>
            <w:r w:rsidR="00793B96" w:rsidRPr="001242EF">
              <w:rPr>
                <w:rFonts w:ascii="Times New Roman" w:eastAsia="Times New Roman" w:hAnsi="Times New Roman" w:cs="Times New Roman"/>
                <w:sz w:val="24"/>
                <w:szCs w:val="24"/>
              </w:rPr>
              <w:t>%</w:t>
            </w:r>
          </w:p>
        </w:tc>
        <w:tc>
          <w:tcPr>
            <w:tcW w:w="1073" w:type="dxa"/>
          </w:tcPr>
          <w:p w14:paraId="3FE25132" w14:textId="58BB74EC"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lang w:val="ru-RU"/>
              </w:rPr>
              <w:t>+5</w:t>
            </w:r>
            <w:r w:rsidR="00793B96" w:rsidRPr="001242EF">
              <w:rPr>
                <w:rFonts w:ascii="Times New Roman" w:eastAsia="Times New Roman" w:hAnsi="Times New Roman" w:cs="Times New Roman"/>
                <w:sz w:val="24"/>
                <w:szCs w:val="24"/>
              </w:rPr>
              <w:t>%</w:t>
            </w:r>
          </w:p>
        </w:tc>
        <w:tc>
          <w:tcPr>
            <w:tcW w:w="1073" w:type="dxa"/>
          </w:tcPr>
          <w:p w14:paraId="6851D017" w14:textId="54FE9E53"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Pr="001242EF">
              <w:rPr>
                <w:rFonts w:ascii="Times New Roman" w:eastAsia="Times New Roman" w:hAnsi="Times New Roman" w:cs="Times New Roman"/>
                <w:sz w:val="24"/>
                <w:szCs w:val="24"/>
                <w:lang w:val="ru-RU"/>
              </w:rPr>
              <w:t>4</w:t>
            </w:r>
            <w:r w:rsidR="00793B96" w:rsidRPr="001242EF">
              <w:rPr>
                <w:rFonts w:ascii="Times New Roman" w:eastAsia="Times New Roman" w:hAnsi="Times New Roman" w:cs="Times New Roman"/>
                <w:sz w:val="24"/>
                <w:szCs w:val="24"/>
              </w:rPr>
              <w:t>%</w:t>
            </w:r>
          </w:p>
        </w:tc>
      </w:tr>
      <w:tr w:rsidR="00793B96" w14:paraId="53A5F9A4" w14:textId="77777777" w:rsidTr="005136BC">
        <w:trPr>
          <w:jc w:val="center"/>
        </w:trPr>
        <w:tc>
          <w:tcPr>
            <w:tcW w:w="1561" w:type="dxa"/>
            <w:vMerge w:val="restart"/>
          </w:tcPr>
          <w:p w14:paraId="5DEE2F7A"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Эмоционально-рефлексивный</w:t>
            </w:r>
          </w:p>
        </w:tc>
        <w:tc>
          <w:tcPr>
            <w:tcW w:w="1536" w:type="dxa"/>
          </w:tcPr>
          <w:p w14:paraId="15A03AA2"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Констатирующий</w:t>
            </w:r>
          </w:p>
        </w:tc>
        <w:tc>
          <w:tcPr>
            <w:tcW w:w="871" w:type="dxa"/>
            <w:vAlign w:val="center"/>
          </w:tcPr>
          <w:p w14:paraId="3EF60E20" w14:textId="2D75490C"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28</w:t>
            </w:r>
          </w:p>
        </w:tc>
        <w:tc>
          <w:tcPr>
            <w:tcW w:w="905" w:type="dxa"/>
            <w:vAlign w:val="center"/>
          </w:tcPr>
          <w:p w14:paraId="0088C116" w14:textId="5B14748D"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49</w:t>
            </w:r>
          </w:p>
        </w:tc>
        <w:tc>
          <w:tcPr>
            <w:tcW w:w="933" w:type="dxa"/>
            <w:vAlign w:val="center"/>
          </w:tcPr>
          <w:p w14:paraId="19642C35" w14:textId="2CF47C9D"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hAnsi="Times New Roman" w:cs="Times New Roman"/>
                <w:color w:val="000000"/>
              </w:rPr>
              <w:t>23</w:t>
            </w:r>
          </w:p>
        </w:tc>
        <w:tc>
          <w:tcPr>
            <w:tcW w:w="653" w:type="dxa"/>
          </w:tcPr>
          <w:p w14:paraId="33009E1C"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39BE67A2"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589A90AC"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c>
          <w:tcPr>
            <w:tcW w:w="1073" w:type="dxa"/>
          </w:tcPr>
          <w:p w14:paraId="3CACFE56" w14:textId="77777777" w:rsidR="00793B96" w:rsidRPr="001242EF" w:rsidRDefault="00793B96"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p>
        </w:tc>
      </w:tr>
      <w:tr w:rsidR="00793B96" w14:paraId="5DECE763" w14:textId="77777777" w:rsidTr="005136BC">
        <w:trPr>
          <w:jc w:val="center"/>
        </w:trPr>
        <w:tc>
          <w:tcPr>
            <w:tcW w:w="1561" w:type="dxa"/>
            <w:vMerge/>
          </w:tcPr>
          <w:p w14:paraId="2166DE99" w14:textId="77777777" w:rsidR="00793B96" w:rsidRDefault="00793B96" w:rsidP="00793B9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536" w:type="dxa"/>
          </w:tcPr>
          <w:p w14:paraId="02765B25"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Заключительный</w:t>
            </w:r>
          </w:p>
        </w:tc>
        <w:tc>
          <w:tcPr>
            <w:tcW w:w="871" w:type="dxa"/>
            <w:vAlign w:val="center"/>
          </w:tcPr>
          <w:p w14:paraId="11933977" w14:textId="6A05EA68" w:rsidR="00793B96" w:rsidRPr="001242EF" w:rsidRDefault="003433B2" w:rsidP="00793B96">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lang w:val="ru-RU"/>
              </w:rPr>
              <w:t>16</w:t>
            </w:r>
          </w:p>
        </w:tc>
        <w:tc>
          <w:tcPr>
            <w:tcW w:w="905" w:type="dxa"/>
            <w:vAlign w:val="center"/>
          </w:tcPr>
          <w:p w14:paraId="5810455A" w14:textId="165A94A8" w:rsidR="00793B96" w:rsidRPr="001242EF" w:rsidRDefault="003433B2" w:rsidP="00793B96">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lang w:val="ru-RU"/>
              </w:rPr>
              <w:t>60</w:t>
            </w:r>
          </w:p>
        </w:tc>
        <w:tc>
          <w:tcPr>
            <w:tcW w:w="933" w:type="dxa"/>
            <w:vAlign w:val="center"/>
          </w:tcPr>
          <w:p w14:paraId="0341643E" w14:textId="4471B9C5" w:rsidR="00793B96" w:rsidRPr="001242EF" w:rsidRDefault="003433B2" w:rsidP="00793B96">
            <w:pPr>
              <w:jc w:val="center"/>
              <w:rPr>
                <w:rFonts w:ascii="Times New Roman" w:eastAsia="Times New Roman" w:hAnsi="Times New Roman" w:cs="Times New Roman"/>
                <w:sz w:val="24"/>
                <w:szCs w:val="24"/>
                <w:lang w:val="ru-RU"/>
              </w:rPr>
            </w:pPr>
            <w:r w:rsidRPr="001242EF">
              <w:rPr>
                <w:rFonts w:ascii="Times New Roman" w:hAnsi="Times New Roman" w:cs="Times New Roman"/>
                <w:color w:val="000000"/>
                <w:lang w:val="ru-RU"/>
              </w:rPr>
              <w:t>27</w:t>
            </w:r>
          </w:p>
        </w:tc>
        <w:tc>
          <w:tcPr>
            <w:tcW w:w="653" w:type="dxa"/>
          </w:tcPr>
          <w:p w14:paraId="7EAF4A21" w14:textId="77777777" w:rsidR="00793B96" w:rsidRDefault="00793B96" w:rsidP="00793B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073" w:type="dxa"/>
          </w:tcPr>
          <w:p w14:paraId="25BBC941" w14:textId="144CBCBC"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Pr="001242EF">
              <w:rPr>
                <w:rFonts w:ascii="Times New Roman" w:eastAsia="Times New Roman" w:hAnsi="Times New Roman" w:cs="Times New Roman"/>
                <w:sz w:val="24"/>
                <w:szCs w:val="24"/>
                <w:lang w:val="ru-RU"/>
              </w:rPr>
              <w:t>12</w:t>
            </w:r>
            <w:r w:rsidR="00793B96" w:rsidRPr="001242EF">
              <w:rPr>
                <w:rFonts w:ascii="Times New Roman" w:eastAsia="Times New Roman" w:hAnsi="Times New Roman" w:cs="Times New Roman"/>
                <w:sz w:val="24"/>
                <w:szCs w:val="24"/>
              </w:rPr>
              <w:t>%</w:t>
            </w:r>
          </w:p>
        </w:tc>
        <w:tc>
          <w:tcPr>
            <w:tcW w:w="1073" w:type="dxa"/>
          </w:tcPr>
          <w:p w14:paraId="3024975C" w14:textId="21898400"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lang w:val="ru-RU"/>
              </w:rPr>
              <w:t>+11</w:t>
            </w:r>
            <w:r w:rsidR="00793B96" w:rsidRPr="001242EF">
              <w:rPr>
                <w:rFonts w:ascii="Times New Roman" w:eastAsia="Times New Roman" w:hAnsi="Times New Roman" w:cs="Times New Roman"/>
                <w:sz w:val="24"/>
                <w:szCs w:val="24"/>
              </w:rPr>
              <w:t>%</w:t>
            </w:r>
          </w:p>
        </w:tc>
        <w:tc>
          <w:tcPr>
            <w:tcW w:w="1073" w:type="dxa"/>
          </w:tcPr>
          <w:p w14:paraId="06CF689C" w14:textId="1765F21C" w:rsidR="00793B96" w:rsidRPr="001242EF" w:rsidRDefault="0026044A" w:rsidP="00793B96">
            <w:pPr>
              <w:jc w:val="center"/>
              <w:rPr>
                <w:rFonts w:ascii="Times New Roman" w:eastAsia="Times New Roman" w:hAnsi="Times New Roman" w:cs="Times New Roman"/>
                <w:sz w:val="24"/>
                <w:szCs w:val="24"/>
              </w:rPr>
            </w:pPr>
            <w:r w:rsidRPr="001242EF">
              <w:rPr>
                <w:rFonts w:ascii="Times New Roman" w:eastAsia="Times New Roman" w:hAnsi="Times New Roman" w:cs="Times New Roman"/>
                <w:sz w:val="24"/>
                <w:szCs w:val="24"/>
              </w:rPr>
              <w:t>+</w:t>
            </w:r>
            <w:r w:rsidRPr="001242EF">
              <w:rPr>
                <w:rFonts w:ascii="Times New Roman" w:eastAsia="Times New Roman" w:hAnsi="Times New Roman" w:cs="Times New Roman"/>
                <w:sz w:val="24"/>
                <w:szCs w:val="24"/>
                <w:lang w:val="ru-RU"/>
              </w:rPr>
              <w:t>4</w:t>
            </w:r>
            <w:r w:rsidR="00793B96" w:rsidRPr="001242EF">
              <w:rPr>
                <w:rFonts w:ascii="Times New Roman" w:eastAsia="Times New Roman" w:hAnsi="Times New Roman" w:cs="Times New Roman"/>
                <w:sz w:val="24"/>
                <w:szCs w:val="24"/>
              </w:rPr>
              <w:t>%</w:t>
            </w:r>
          </w:p>
        </w:tc>
      </w:tr>
    </w:tbl>
    <w:p w14:paraId="2CDFBFA3" w14:textId="479AEC27" w:rsidR="00B80587" w:rsidRDefault="00B80587" w:rsidP="00A25AFD">
      <w:pPr>
        <w:spacing w:after="0" w:line="240" w:lineRule="auto"/>
        <w:jc w:val="both"/>
        <w:rPr>
          <w:rFonts w:ascii="Times New Roman" w:eastAsia="Times New Roman" w:hAnsi="Times New Roman" w:cs="Times New Roman"/>
          <w:sz w:val="28"/>
          <w:szCs w:val="28"/>
          <w:lang w:val="ru-RU"/>
        </w:rPr>
      </w:pPr>
    </w:p>
    <w:p w14:paraId="61D436C1" w14:textId="5BC843D9" w:rsidR="00FC2FE2" w:rsidRDefault="00FC2FE2" w:rsidP="00FC2FE2">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 рисунке 12 показатели экспериментальной группы представлены в диаграмме.</w:t>
      </w:r>
    </w:p>
    <w:p w14:paraId="7AEB2F79" w14:textId="6974794E" w:rsidR="00D803A8" w:rsidRDefault="00D803A8" w:rsidP="00D803A8">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lang w:val="ru-RU" w:eastAsia="ru-RU"/>
        </w:rPr>
        <mc:AlternateContent>
          <mc:Choice Requires="wpg">
            <w:drawing>
              <wp:anchor distT="0" distB="0" distL="114300" distR="114300" simplePos="0" relativeHeight="251682816" behindDoc="0" locked="0" layoutInCell="1" allowOverlap="1" wp14:anchorId="5FE31420" wp14:editId="53A4E13A">
                <wp:simplePos x="0" y="0"/>
                <wp:positionH relativeFrom="column">
                  <wp:posOffset>375590</wp:posOffset>
                </wp:positionH>
                <wp:positionV relativeFrom="paragraph">
                  <wp:posOffset>2213305</wp:posOffset>
                </wp:positionV>
                <wp:extent cx="4654358" cy="425315"/>
                <wp:effectExtent l="0" t="0" r="0" b="0"/>
                <wp:wrapNone/>
                <wp:docPr id="28" name="Группа 28"/>
                <wp:cNvGraphicFramePr/>
                <a:graphic xmlns:a="http://schemas.openxmlformats.org/drawingml/2006/main">
                  <a:graphicData uri="http://schemas.microsoft.com/office/word/2010/wordprocessingGroup">
                    <wpg:wgp>
                      <wpg:cNvGrpSpPr/>
                      <wpg:grpSpPr>
                        <a:xfrm>
                          <a:off x="0" y="0"/>
                          <a:ext cx="4654358" cy="425315"/>
                          <a:chOff x="0" y="0"/>
                          <a:chExt cx="4514598" cy="425315"/>
                        </a:xfrm>
                        <a:solidFill>
                          <a:schemeClr val="bg1"/>
                        </a:solidFill>
                      </wpg:grpSpPr>
                      <wps:wsp>
                        <wps:cNvPr id="29" name="Надпись 29"/>
                        <wps:cNvSpPr txBox="1"/>
                        <wps:spPr>
                          <a:xfrm>
                            <a:off x="0" y="0"/>
                            <a:ext cx="1083945" cy="42418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B2FD0" w14:textId="77777777" w:rsidR="00AC3627" w:rsidRPr="006C4A68" w:rsidRDefault="00AC3627" w:rsidP="00135BFE">
                              <w:pPr>
                                <w:jc w:val="center"/>
                                <w:rPr>
                                  <w:sz w:val="18"/>
                                </w:rPr>
                              </w:pPr>
                              <w:r w:rsidRPr="006C4A68">
                                <w:rPr>
                                  <w:rFonts w:ascii="Times New Roman" w:eastAsia="Times New Roman" w:hAnsi="Times New Roman" w:cs="Times New Roman"/>
                                  <w:sz w:val="20"/>
                                  <w:szCs w:val="24"/>
                                </w:rPr>
                                <w:t>Мотивационно-ценностный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Надпись 30"/>
                        <wps:cNvSpPr txBox="1"/>
                        <wps:spPr>
                          <a:xfrm>
                            <a:off x="1144652" y="0"/>
                            <a:ext cx="1105535" cy="424652"/>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FA26E0F" w14:textId="77777777" w:rsidR="00AC3627" w:rsidRPr="006C4A68" w:rsidRDefault="00AC3627" w:rsidP="00135BFE">
                              <w:pPr>
                                <w:jc w:val="center"/>
                                <w:rPr>
                                  <w:sz w:val="18"/>
                                </w:rPr>
                              </w:pPr>
                              <w:r w:rsidRPr="006C4A68">
                                <w:rPr>
                                  <w:rFonts w:ascii="Times New Roman" w:eastAsia="Times New Roman" w:hAnsi="Times New Roman" w:cs="Times New Roman"/>
                                  <w:szCs w:val="24"/>
                                </w:rPr>
                                <w:t>Когнитивный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Надпись 31"/>
                        <wps:cNvSpPr txBox="1"/>
                        <wps:spPr>
                          <a:xfrm>
                            <a:off x="2250188" y="13"/>
                            <a:ext cx="1158875" cy="414183"/>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A3843" w14:textId="77777777" w:rsidR="00AC3627" w:rsidRPr="006C4A68" w:rsidRDefault="00AC3627" w:rsidP="00135BFE">
                              <w:pPr>
                                <w:jc w:val="center"/>
                                <w:rPr>
                                  <w:sz w:val="16"/>
                                </w:rPr>
                              </w:pPr>
                              <w:r w:rsidRPr="006C4A68">
                                <w:rPr>
                                  <w:rFonts w:ascii="Times New Roman" w:eastAsia="Times New Roman" w:hAnsi="Times New Roman" w:cs="Times New Roman"/>
                                  <w:sz w:val="20"/>
                                  <w:szCs w:val="24"/>
                                </w:rPr>
                                <w:t>Коммуникативно-деятельностный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128096" name="Надпись 1648128096"/>
                        <wps:cNvSpPr txBox="1"/>
                        <wps:spPr>
                          <a:xfrm>
                            <a:off x="3409063" y="13"/>
                            <a:ext cx="1105535" cy="425302"/>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AE8CB1A" w14:textId="77777777" w:rsidR="00AC3627" w:rsidRPr="006C4A68" w:rsidRDefault="00AC3627" w:rsidP="00135BFE">
                              <w:pPr>
                                <w:jc w:val="center"/>
                                <w:rPr>
                                  <w:sz w:val="20"/>
                                </w:rPr>
                              </w:pPr>
                              <w:r w:rsidRPr="006C4A68">
                                <w:rPr>
                                  <w:rFonts w:ascii="Times New Roman" w:eastAsia="Times New Roman" w:hAnsi="Times New Roman" w:cs="Times New Roman"/>
                                  <w:szCs w:val="24"/>
                                </w:rPr>
                                <w:t>Эмоционально-рефлексивный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5FE31420" id="Группа 28" o:spid="_x0000_s1031" style="position:absolute;left:0;text-align:left;margin-left:29.55pt;margin-top:174.3pt;width:366.5pt;height:33.5pt;z-index:251682816;mso-width-relative:margin" coordsize="45145,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nRp3gMAAKYSAAAOAAAAZHJzL2Uyb0RvYy54bWzsWM1u4zYQvhfoOxC8NxL149hGlEWabYIC&#10;wW6w2WLPNEXZQiWSJenI6alFr731vO+whx566yskb9Qh9ec4u8AmbXNYGAZk/gzJmW/mm6F09GJT&#10;V+iaa1NKkWFyEGLEBZN5KZYZ/uHt2TdTjIylIqeVFDzDN9zgF8dff3XUqDmP5EpWOdcINhFm3qgM&#10;r6xV8yAwbMVrag6k4gImC6lraqGrl0GuaQO711UQheEkaKTOlZaMGwOjL9tJfOz3LwrO7OuiMNyi&#10;KsOgm/VP7Z8L9wyOj+h8qalalaxTgz5Bi5qWAg4dtnpJLUVrXT7Yqi6ZlkYW9oDJOpBFUTLubQBr&#10;SLhjzbmWa+VtWc6bpRpgAmh3cHrytuzV9aVGZZ7hCDwlaA0+uv3j7pe7327/ht8HBMOAUaOWcxA9&#10;1+pKXepuYNn2nNmbQtfuHwxCG4/uzYAu31jEYDCZpEmcwikM5pIojUnaws9W4KMHy9jqu35hSpJ0&#10;9mBhMB5rZFXmZ2VVOR187PDTSqNrCl5fLIk7BqS3pAJn0KB/oyD4zIiv+Xf4Xq2o4t5txoHW4zsb&#10;8H1/++H2T0D3r7tf735H0axF2As7eJHdfCsBMK+3083A4OeiTMJpPEvSHuWETH2Qb4GltLHnXNbI&#10;NTKsgSM+dOn1hbEtUr2IOxRQcsjCBJ1XAjUZnsRp6FcI2c3A7pVwAtxTrttnVN237E3F203e8AJC&#10;zseJG9hxGGWMC9s7rRIg7aQKUOIxCzv5UavHLG7t6E+Wwg6L61JI7a3fUTv/sVe5aOUh5rbsdk27&#10;WWw815Le4wuZ34DDtWwTk1HsrASvXFBjL6mGTAQ5C7KrfQ2PopIAvuxaGK2k/vlj404eAhhmMWog&#10;s2XY/LSmmmNUfS8gtGckSVwq9J0kPYygo7dnFtszYl2fSqARgTyumG86eVv1zULL+h0k4RN3KkxR&#10;weDsDNu+eWrbfAtJnPGTEy8EyU9ReyGuFHNbOye5mHu7eUe16gLTQuJ4JXsy0flOfLaybqWQJ2sr&#10;i9IHr8O5RbXDH4jt8tczMDwG67sMep/hMOFT5qMZTsBVkzTC6GE2JSRM03jkuRNrydvn4p7Ee57z&#10;eiwH97PL/8xzX+DGiNzz/MvgOeTCj/N8qNhQ9h9TyaMoDckUbjjAcxI7HkMp7W4/hKTT6WFPdAIF&#10;3QvsC/pYk9vbyE49flaiT/oEvy/oX1BBJ5NkSqJpOJt8gvBbAk8r8HESzsJJ/Ani36vwaRzuK/xQ&#10;rz/7/WFY4XJqdzNvF/8nN/nDPfGf9ybv39zhY4h/o+8+3LivLdt9f/MfPy8d/wMAAP//AwBQSwME&#10;FAAGAAgAAAAhADdt6lriAAAACgEAAA8AAABkcnMvZG93bnJldi54bWxMj8FuwjAMhu+T9g6RJ+02&#10;0gDtoKuLENp2QkiDSYhbaExb0SRVE9ry9stO29H2p9/fn61G3bCeOldbgyAmETAyhVW1KRG+Dx8v&#10;C2DOS6NkYw0h3MnBKn98yGSq7GC+qN/7koUQ41KJUHnfppy7oiIt3cS2ZMLtYjstfRi7kqtODiFc&#10;N3waRQnXsjbhQyVb2lRUXPc3jfA5yGE9E+/99nrZ3E+HeHfcCkJ8fhrXb8A8jf4Phl/9oA55cDrb&#10;m1GONQjxUgQSYTZfJMAC8Lqchs0ZYS7iBHie8f8V8h8AAAD//wMAUEsBAi0AFAAGAAgAAAAhALaD&#10;OJL+AAAA4QEAABMAAAAAAAAAAAAAAAAAAAAAAFtDb250ZW50X1R5cGVzXS54bWxQSwECLQAUAAYA&#10;CAAAACEAOP0h/9YAAACUAQAACwAAAAAAAAAAAAAAAAAvAQAAX3JlbHMvLnJlbHNQSwECLQAUAAYA&#10;CAAAACEAfYp0ad4DAACmEgAADgAAAAAAAAAAAAAAAAAuAgAAZHJzL2Uyb0RvYy54bWxQSwECLQAU&#10;AAYACAAAACEAN23qWuIAAAAKAQAADwAAAAAAAAAAAAAAAAA4BgAAZHJzL2Rvd25yZXYueG1sUEsF&#10;BgAAAAAEAAQA8wAAAEcHAAAAAA==&#10;">
                <v:shape id="Надпись 29" o:spid="_x0000_s1032" type="#_x0000_t202" style="position:absolute;width:10839;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0B3B2FD0" w14:textId="77777777" w:rsidR="00AC3627" w:rsidRPr="006C4A68" w:rsidRDefault="00AC3627" w:rsidP="00135BFE">
                        <w:pPr>
                          <w:jc w:val="center"/>
                          <w:rPr>
                            <w:sz w:val="18"/>
                          </w:rPr>
                        </w:pPr>
                        <w:r w:rsidRPr="006C4A68">
                          <w:rPr>
                            <w:rFonts w:ascii="Times New Roman" w:eastAsia="Times New Roman" w:hAnsi="Times New Roman" w:cs="Times New Roman"/>
                            <w:sz w:val="20"/>
                            <w:szCs w:val="24"/>
                          </w:rPr>
                          <w:t>Мотивационно-ценностный</w:t>
                        </w:r>
                      </w:p>
                    </w:txbxContent>
                  </v:textbox>
                </v:shape>
                <v:shape id="Надпись 30" o:spid="_x0000_s1033" type="#_x0000_t202" style="position:absolute;left:11446;width:11055;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0FA26E0F" w14:textId="77777777" w:rsidR="00AC3627" w:rsidRPr="006C4A68" w:rsidRDefault="00AC3627" w:rsidP="00135BFE">
                        <w:pPr>
                          <w:jc w:val="center"/>
                          <w:rPr>
                            <w:sz w:val="18"/>
                          </w:rPr>
                        </w:pPr>
                        <w:r w:rsidRPr="006C4A68">
                          <w:rPr>
                            <w:rFonts w:ascii="Times New Roman" w:eastAsia="Times New Roman" w:hAnsi="Times New Roman" w:cs="Times New Roman"/>
                            <w:szCs w:val="24"/>
                          </w:rPr>
                          <w:t>Когнитивный</w:t>
                        </w:r>
                      </w:p>
                    </w:txbxContent>
                  </v:textbox>
                </v:shape>
                <v:shape id="Надпись 31" o:spid="_x0000_s1034" type="#_x0000_t202" style="position:absolute;left:22501;width:11589;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6E8A3843" w14:textId="77777777" w:rsidR="00AC3627" w:rsidRPr="006C4A68" w:rsidRDefault="00AC3627" w:rsidP="00135BFE">
                        <w:pPr>
                          <w:jc w:val="center"/>
                          <w:rPr>
                            <w:sz w:val="16"/>
                          </w:rPr>
                        </w:pPr>
                        <w:r w:rsidRPr="006C4A68">
                          <w:rPr>
                            <w:rFonts w:ascii="Times New Roman" w:eastAsia="Times New Roman" w:hAnsi="Times New Roman" w:cs="Times New Roman"/>
                            <w:sz w:val="20"/>
                            <w:szCs w:val="24"/>
                          </w:rPr>
                          <w:t>Коммуникативно-деятельностный</w:t>
                        </w:r>
                      </w:p>
                    </w:txbxContent>
                  </v:textbox>
                </v:shape>
                <v:shape id="Надпись 1648128096" o:spid="_x0000_s1035" type="#_x0000_t202" style="position:absolute;left:34090;width:11055;height:4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9GyQAAAOMAAAAPAAAAZHJzL2Rvd25yZXYueG1sRE9La8JA&#10;EL4L/odlhN50Y2hDjK4iAbGU9uDj4m3MjkkwOxuzW03767uFQo/zvWex6k0j7tS52rKC6SQCQVxY&#10;XXOp4HjYjFMQziNrbCyTgi9ysFoOBwvMtH3wju57X4oQwi5DBZX3bSalKyoy6Ca2JQ7cxXYGfTi7&#10;UuoOHyHcNDKOokQarDk0VNhSXlFx3X8aBW/55gN359ik302+fb+s29vx9KLU06hfz0F46v2/+M/9&#10;qsP85Dmdxmk0S+D3pwCAXP4AAAD//wMAUEsBAi0AFAAGAAgAAAAhANvh9svuAAAAhQEAABMAAAAA&#10;AAAAAAAAAAAAAAAAAFtDb250ZW50X1R5cGVzXS54bWxQSwECLQAUAAYACAAAACEAWvQsW78AAAAV&#10;AQAACwAAAAAAAAAAAAAAAAAfAQAAX3JlbHMvLnJlbHNQSwECLQAUAAYACAAAACEAFSbvRskAAADj&#10;AAAADwAAAAAAAAAAAAAAAAAHAgAAZHJzL2Rvd25yZXYueG1sUEsFBgAAAAADAAMAtwAAAP0CAAAA&#10;AA==&#10;" filled="f" stroked="f" strokeweight=".5pt">
                  <v:textbox>
                    <w:txbxContent>
                      <w:p w14:paraId="7AE8CB1A" w14:textId="77777777" w:rsidR="00AC3627" w:rsidRPr="006C4A68" w:rsidRDefault="00AC3627" w:rsidP="00135BFE">
                        <w:pPr>
                          <w:jc w:val="center"/>
                          <w:rPr>
                            <w:sz w:val="20"/>
                          </w:rPr>
                        </w:pPr>
                        <w:r w:rsidRPr="006C4A68">
                          <w:rPr>
                            <w:rFonts w:ascii="Times New Roman" w:eastAsia="Times New Roman" w:hAnsi="Times New Roman" w:cs="Times New Roman"/>
                            <w:szCs w:val="24"/>
                          </w:rPr>
                          <w:t>Эмоционально-рефлексивный</w:t>
                        </w:r>
                      </w:p>
                    </w:txbxContent>
                  </v:textbox>
                </v:shape>
              </v:group>
            </w:pict>
          </mc:Fallback>
        </mc:AlternateContent>
      </w:r>
      <w:r>
        <w:rPr>
          <w:noProof/>
          <w:lang w:val="ru-RU" w:eastAsia="ru-RU"/>
        </w:rPr>
        <w:drawing>
          <wp:inline distT="0" distB="0" distL="0" distR="0" wp14:anchorId="7BDA8F62" wp14:editId="51500DCE">
            <wp:extent cx="5975985" cy="2701087"/>
            <wp:effectExtent l="0" t="0" r="5715" b="44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338751D" w14:textId="489DD155" w:rsidR="00E7586C" w:rsidRDefault="00E7586C" w:rsidP="00373A23">
      <w:pPr>
        <w:spacing w:after="0" w:line="240" w:lineRule="auto"/>
        <w:jc w:val="center"/>
        <w:rPr>
          <w:rFonts w:ascii="Times New Roman" w:eastAsia="Times New Roman" w:hAnsi="Times New Roman" w:cs="Times New Roman"/>
          <w:sz w:val="28"/>
          <w:szCs w:val="28"/>
          <w:lang w:val="ru-RU"/>
        </w:rPr>
      </w:pPr>
    </w:p>
    <w:p w14:paraId="590DC5EB" w14:textId="523BA120" w:rsidR="005D21EE" w:rsidRPr="00212AE9" w:rsidRDefault="005D21EE" w:rsidP="00FC2FE2">
      <w:pPr>
        <w:spacing w:after="0" w:line="240" w:lineRule="auto"/>
        <w:ind w:firstLine="720"/>
        <w:jc w:val="both"/>
        <w:rPr>
          <w:rFonts w:ascii="Times New Roman" w:eastAsia="Times New Roman" w:hAnsi="Times New Roman" w:cs="Times New Roman"/>
          <w:sz w:val="28"/>
          <w:szCs w:val="28"/>
          <w:lang w:val="ru-RU"/>
        </w:rPr>
      </w:pPr>
    </w:p>
    <w:p w14:paraId="4A7D4910" w14:textId="77777777" w:rsidR="008D1A43" w:rsidRDefault="008D1A4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Рисунок 12 - Р</w:t>
      </w:r>
      <w:r>
        <w:rPr>
          <w:rFonts w:ascii="Times New Roman" w:eastAsia="Times New Roman" w:hAnsi="Times New Roman" w:cs="Times New Roman"/>
          <w:sz w:val="28"/>
          <w:szCs w:val="28"/>
        </w:rPr>
        <w:t xml:space="preserve">езультаты </w:t>
      </w:r>
      <w:r>
        <w:rPr>
          <w:rFonts w:ascii="Times New Roman" w:eastAsia="Times New Roman" w:hAnsi="Times New Roman" w:cs="Times New Roman"/>
          <w:sz w:val="28"/>
          <w:szCs w:val="28"/>
          <w:lang w:val="ru-RU"/>
        </w:rPr>
        <w:t>ЭГ</w:t>
      </w:r>
      <w:r w:rsidR="00FC2FE2">
        <w:rPr>
          <w:rFonts w:ascii="Times New Roman" w:eastAsia="Times New Roman" w:hAnsi="Times New Roman" w:cs="Times New Roman"/>
          <w:sz w:val="28"/>
          <w:szCs w:val="28"/>
        </w:rPr>
        <w:t xml:space="preserve"> на констатирующем и </w:t>
      </w:r>
      <w:r w:rsidR="00FC2FE2">
        <w:rPr>
          <w:rFonts w:ascii="Times New Roman" w:eastAsia="Times New Roman" w:hAnsi="Times New Roman" w:cs="Times New Roman"/>
          <w:sz w:val="28"/>
          <w:szCs w:val="28"/>
          <w:lang w:val="ru-RU"/>
        </w:rPr>
        <w:t>заключительном</w:t>
      </w:r>
      <w:r>
        <w:rPr>
          <w:rFonts w:ascii="Times New Roman" w:eastAsia="Times New Roman" w:hAnsi="Times New Roman" w:cs="Times New Roman"/>
          <w:sz w:val="28"/>
          <w:szCs w:val="28"/>
        </w:rPr>
        <w:t xml:space="preserve"> этапах педагогического эксперимента по четырем критериям формирования межкультурной коммуникации</w:t>
      </w:r>
    </w:p>
    <w:p w14:paraId="4368CDDE" w14:textId="77777777" w:rsidR="008D1A43" w:rsidRDefault="008D1A43">
      <w:pPr>
        <w:spacing w:after="0" w:line="240" w:lineRule="auto"/>
        <w:ind w:firstLine="720"/>
        <w:jc w:val="both"/>
        <w:rPr>
          <w:rFonts w:ascii="Times New Roman" w:eastAsia="Times New Roman" w:hAnsi="Times New Roman" w:cs="Times New Roman"/>
          <w:sz w:val="28"/>
          <w:szCs w:val="28"/>
        </w:rPr>
      </w:pPr>
    </w:p>
    <w:p w14:paraId="26AE9C6F"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результатов, представленных в таблице, показывает положительную динамику уровня сформированности межкультурной коммуникации обучающихся экспериментальной группы по всем четырём критериям на контрольном этапе педагогического эксперимента. Полученные данные свидетельствуют об эффективности разработанной модели и реализованных организационно-педагогических условий формирования межкультурной коммуникации в процессе вузовской подготовки.</w:t>
      </w:r>
    </w:p>
    <w:p w14:paraId="13B41F8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мотивационно-ценностному критерию наблюдается значительное увеличение количества обучающихся с высоким уровнем сформированности. Это свидетельствует о росте интереса обучающихся к межкультурному взаимодействию, развитию толерантного отношения к представителям других культур, а также осознанию ценности межкультурного общения в профессиональной и социальной деятельности. Одновременно сократилось число обучающихся с низким уровнем, что указывает на повышение внутренней мотивации и положительной установки к межкультурному взаимодействию.</w:t>
      </w:r>
    </w:p>
    <w:p w14:paraId="002B13CE"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когнитивного критерия демонстрируют расширение знаний обучающихся о культурных особенностях, традициях, нормах поведения и специфике межкультурной коммуникации. Повышение показателей высокого и среднего уровней подтверждает, что обучающиеся стали лучше ориентироваться в вопросах межкультурного взаимодействия, понимать культурные различия и учитывать их в процессе общения.</w:t>
      </w:r>
    </w:p>
    <w:p w14:paraId="0FA3866D"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коммуникативно-деятельностному критерию отмечается существенный рост уровня практических навыков межкультурного общения. Обучающиеся экспериментальной группы стали увереннее применять коммуникативные стратегии, эффективнее взаимодействовать в ситуациях межкультурного общения, проявлять способность к сотрудничеству и конструктивному диалогу с представителями различных культур. Снижение низкого уровня свидетельствует об уменьшении коммуникативных барьеров и трудностей во взаимодействии.</w:t>
      </w:r>
    </w:p>
    <w:p w14:paraId="0F68CD1B"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эмоционально-рефлексивного критерия показывает развитие эмпатии, эмоциональной устойчивости, способности к саморефлексии и пониманию эмоционального состояния других участников общения. Обучающиеся стали более открытыми к восприятию иной культуры, научились анализировать собственное поведение и корректировать его в процессе межкультурного взаимодействия.</w:t>
      </w:r>
    </w:p>
    <w:p w14:paraId="42914DEC" w14:textId="77777777" w:rsidR="006A79B1" w:rsidRDefault="000E604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результаты таблицы подтверждают, что в экспериментальной группе произошли более выраженные положительные изменения по сравнению с контрольной группой. Это позволяет сделать вывод о результативности разработанной модели формирования межкультурной коммуникации обучающихся и эффективности внедрённых организационно-педагогических условий в образовательный процесс вуза.</w:t>
      </w:r>
    </w:p>
    <w:p w14:paraId="5B671CD9" w14:textId="77777777" w:rsidR="00D734DD" w:rsidRPr="00D734DD" w:rsidRDefault="00D734DD" w:rsidP="00D734DD">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В третьем разделе диссертационного исследования была представлена организация, содержание и результаты педагогического эксперимента, направленного на проверку эффективности разработанных организационно-педагогических условий формирования межкультурной коммуникации обучающихся в процессе вузовской подготовки. Экспериментальная рабо</w:t>
      </w:r>
      <w:r w:rsidR="004D7BD4">
        <w:rPr>
          <w:rFonts w:ascii="Times New Roman" w:eastAsia="Times New Roman" w:hAnsi="Times New Roman" w:cs="Times New Roman"/>
          <w:sz w:val="28"/>
          <w:szCs w:val="28"/>
        </w:rPr>
        <w:t>та проводилась на базе Казахск</w:t>
      </w:r>
      <w:r w:rsidR="004D7BD4">
        <w:rPr>
          <w:rFonts w:ascii="Times New Roman" w:eastAsia="Times New Roman" w:hAnsi="Times New Roman" w:cs="Times New Roman"/>
          <w:sz w:val="28"/>
          <w:szCs w:val="28"/>
          <w:lang w:val="ru-RU"/>
        </w:rPr>
        <w:t>ого</w:t>
      </w:r>
      <w:r w:rsidR="004D7BD4">
        <w:rPr>
          <w:rFonts w:ascii="Times New Roman" w:eastAsia="Times New Roman" w:hAnsi="Times New Roman" w:cs="Times New Roman"/>
          <w:sz w:val="28"/>
          <w:szCs w:val="28"/>
        </w:rPr>
        <w:t xml:space="preserve"> агротехническ</w:t>
      </w:r>
      <w:r w:rsidR="004D7BD4">
        <w:rPr>
          <w:rFonts w:ascii="Times New Roman" w:eastAsia="Times New Roman" w:hAnsi="Times New Roman" w:cs="Times New Roman"/>
          <w:sz w:val="28"/>
          <w:szCs w:val="28"/>
          <w:lang w:val="ru-RU"/>
        </w:rPr>
        <w:t>ого</w:t>
      </w:r>
      <w:r w:rsidR="004D7BD4">
        <w:rPr>
          <w:rFonts w:ascii="Times New Roman" w:eastAsia="Times New Roman" w:hAnsi="Times New Roman" w:cs="Times New Roman"/>
          <w:sz w:val="28"/>
          <w:szCs w:val="28"/>
        </w:rPr>
        <w:t xml:space="preserve"> исследовательск</w:t>
      </w:r>
      <w:r w:rsidR="004D7BD4">
        <w:rPr>
          <w:rFonts w:ascii="Times New Roman" w:eastAsia="Times New Roman" w:hAnsi="Times New Roman" w:cs="Times New Roman"/>
          <w:sz w:val="28"/>
          <w:szCs w:val="28"/>
          <w:lang w:val="ru-RU"/>
        </w:rPr>
        <w:t>ого</w:t>
      </w:r>
      <w:r w:rsidRPr="00D734DD">
        <w:rPr>
          <w:rFonts w:ascii="Times New Roman" w:eastAsia="Times New Roman" w:hAnsi="Times New Roman" w:cs="Times New Roman"/>
          <w:sz w:val="28"/>
          <w:szCs w:val="28"/>
        </w:rPr>
        <w:t xml:space="preserve"> университет</w:t>
      </w:r>
      <w:r w:rsidR="004D7BD4">
        <w:rPr>
          <w:rFonts w:ascii="Times New Roman" w:eastAsia="Times New Roman" w:hAnsi="Times New Roman" w:cs="Times New Roman"/>
          <w:sz w:val="28"/>
          <w:szCs w:val="28"/>
          <w:lang w:val="ru-RU"/>
        </w:rPr>
        <w:t>а</w:t>
      </w:r>
      <w:r w:rsidRPr="00D734DD">
        <w:rPr>
          <w:rFonts w:ascii="Times New Roman" w:eastAsia="Times New Roman" w:hAnsi="Times New Roman" w:cs="Times New Roman"/>
          <w:sz w:val="28"/>
          <w:szCs w:val="28"/>
        </w:rPr>
        <w:t xml:space="preserve"> имени С. Сейфуллина с участием 118 обучающихся, из которых 61 студент</w:t>
      </w:r>
      <w:r w:rsidR="004D7BD4">
        <w:rPr>
          <w:rFonts w:ascii="Times New Roman" w:eastAsia="Times New Roman" w:hAnsi="Times New Roman" w:cs="Times New Roman"/>
          <w:sz w:val="28"/>
          <w:szCs w:val="28"/>
          <w:lang w:val="ru-RU"/>
        </w:rPr>
        <w:t>ов</w:t>
      </w:r>
      <w:r w:rsidR="004D7BD4">
        <w:rPr>
          <w:rFonts w:ascii="Times New Roman" w:eastAsia="Times New Roman" w:hAnsi="Times New Roman" w:cs="Times New Roman"/>
          <w:sz w:val="28"/>
          <w:szCs w:val="28"/>
        </w:rPr>
        <w:t xml:space="preserve"> вош</w:t>
      </w:r>
      <w:r w:rsidR="004D7BD4">
        <w:rPr>
          <w:rFonts w:ascii="Times New Roman" w:eastAsia="Times New Roman" w:hAnsi="Times New Roman" w:cs="Times New Roman"/>
          <w:sz w:val="28"/>
          <w:szCs w:val="28"/>
          <w:lang w:val="ru-RU"/>
        </w:rPr>
        <w:t>ли</w:t>
      </w:r>
      <w:r w:rsidRPr="00D734DD">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 xml:space="preserve"> экспериментальную группу и 57 </w:t>
      </w:r>
      <w:r>
        <w:rPr>
          <w:rFonts w:ascii="Times New Roman" w:eastAsia="Times New Roman" w:hAnsi="Times New Roman" w:cs="Times New Roman"/>
          <w:sz w:val="28"/>
          <w:szCs w:val="28"/>
          <w:lang w:val="ru-RU"/>
        </w:rPr>
        <w:t>-</w:t>
      </w:r>
      <w:r w:rsidRPr="00D734DD">
        <w:rPr>
          <w:rFonts w:ascii="Times New Roman" w:eastAsia="Times New Roman" w:hAnsi="Times New Roman" w:cs="Times New Roman"/>
          <w:sz w:val="28"/>
          <w:szCs w:val="28"/>
        </w:rPr>
        <w:t xml:space="preserve"> в контрольную.</w:t>
      </w:r>
    </w:p>
    <w:p w14:paraId="1DCA9324" w14:textId="77777777" w:rsidR="00D734DD" w:rsidRPr="00D734DD" w:rsidRDefault="00D734DD" w:rsidP="00D734DD">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В ходе исследования была реализована поэтапная экспериментальная работа, включающая констатирующий, формирующий и контрольный этапы. На констатирующем этапе был определён исходный уровень сформированности межкультурной коммуникации обучающихся по мотивационно-ценностному, когнитивному, коммуникативно-деятельностному и эмоционально-рефлексивному критериям. Результаты диагностики показали преобладание среднего и низкого уровней сформированности исследуемого качества, что подтвердило необходимость целенаправленной педагогической работы.</w:t>
      </w:r>
    </w:p>
    <w:p w14:paraId="7F7B8B8A" w14:textId="77777777" w:rsidR="00D734DD" w:rsidRPr="00D734DD" w:rsidRDefault="00D734DD" w:rsidP="00D734DD">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На формирующем этапе была апробирована разработанная модель формирования межкультурной коммуникации обучающихся, основанная на культурологическом, компетентностном, личностно-ориентированном, деятельностном и аксиологическом подходах. Реализация модели осуществлялась посредством внедрения комплекса организационно-педагогических условий, включающих создание межкультурной образовательной среды, использование интерактивных методов обучения, организацию диалогового взаимодействия, развитие эмпатии и толерантности обучающихся, а также применение специально разработанного методического инструментария.</w:t>
      </w:r>
    </w:p>
    <w:p w14:paraId="41A52791" w14:textId="77777777" w:rsidR="00D734DD" w:rsidRPr="00D734DD" w:rsidRDefault="00D734DD" w:rsidP="00D734DD">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Для диагностики уровня сформированности межкультурной коммуникации были использованы современные и научно обоснованные методики: тест ценностных ориентаций М. Рокича, тест культурных знаний М. Байрама, ролевые коммуникативные задания на основе подхода Д. Хаймса, а также методика диагностики эмпатии и рефлексии М. Дэвиса. Использование комплекса взаимодополняющих методов позволило обеспечить объективность и достоверность полученных результатов.</w:t>
      </w:r>
    </w:p>
    <w:p w14:paraId="77EBB805" w14:textId="020BBA6B" w:rsidR="00D734DD" w:rsidRDefault="00D734DD" w:rsidP="00D734DD">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Результаты контрольного этапа эксперимента подтвердили положительную динамику формирования межкультурной коммуникации у обучающихся экспериментальной группы. Было установлено значительное увеличение количества обучающихся с высоким уровнем сформированности по всем критериям, а также снижение числа студентов с низким уровнем. В контрольной группе изменения носили менее выраженный характер, что свидетельствует об эффективности внедрённых организационно-педагогических условий и разработанной модели.</w:t>
      </w:r>
    </w:p>
    <w:p w14:paraId="16FB4F40" w14:textId="71178F2E" w:rsidR="001C5675" w:rsidRPr="001C5675" w:rsidRDefault="001C5675" w:rsidP="001C5675">
      <w:pPr>
        <w:spacing w:after="0" w:line="240" w:lineRule="auto"/>
        <w:ind w:firstLine="720"/>
        <w:jc w:val="both"/>
        <w:rPr>
          <w:rFonts w:ascii="Times New Roman" w:eastAsia="Times New Roman" w:hAnsi="Times New Roman" w:cs="Times New Roman"/>
          <w:sz w:val="28"/>
          <w:szCs w:val="28"/>
          <w:lang w:val="ru-RU"/>
        </w:rPr>
      </w:pPr>
      <w:r w:rsidRPr="00885B96">
        <w:rPr>
          <w:rFonts w:ascii="Times New Roman" w:eastAsia="Times New Roman" w:hAnsi="Times New Roman" w:cs="Times New Roman"/>
          <w:sz w:val="28"/>
          <w:szCs w:val="28"/>
          <w:lang w:val="ru-RU"/>
        </w:rPr>
        <w:t>Кроме того, на основе результатов исследования были разработаны методические рекомендации для профессорско-преподавательского состава высших учебных заведений, направленные на совершенствование процесса формирования межкультурной коммуникации обучающихся в условиях современной поликультурной и цифровой образовательной среды. Разработанные рекомендации включают методы, формы, средства и организационно-педагогические механизмы формирования межкультурной коммуникации обучающихся и могут быть использованы в практике организаций высшего образования Республики Казахстан</w:t>
      </w:r>
      <w:r w:rsidR="00E01345">
        <w:rPr>
          <w:rFonts w:ascii="Times New Roman" w:eastAsia="Times New Roman" w:hAnsi="Times New Roman" w:cs="Times New Roman"/>
          <w:sz w:val="28"/>
          <w:szCs w:val="28"/>
          <w:lang w:val="ru-RU"/>
        </w:rPr>
        <w:t xml:space="preserve"> (Приложение М</w:t>
      </w:r>
      <w:r w:rsidRPr="00885B96">
        <w:rPr>
          <w:rFonts w:ascii="Times New Roman" w:eastAsia="Times New Roman" w:hAnsi="Times New Roman" w:cs="Times New Roman"/>
          <w:sz w:val="28"/>
          <w:szCs w:val="28"/>
          <w:lang w:val="ru-RU"/>
        </w:rPr>
        <w:t>).</w:t>
      </w:r>
    </w:p>
    <w:p w14:paraId="28FF898F"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E8232C">
        <w:rPr>
          <w:rFonts w:ascii="Times New Roman" w:eastAsia="Times New Roman" w:hAnsi="Times New Roman" w:cs="Times New Roman"/>
          <w:sz w:val="28"/>
          <w:szCs w:val="28"/>
          <w:lang w:val="ru-RU"/>
        </w:rPr>
        <w:t>В целях</w:t>
      </w:r>
      <w:r w:rsidRPr="0077561B">
        <w:rPr>
          <w:rFonts w:ascii="Times New Roman" w:eastAsia="Times New Roman" w:hAnsi="Times New Roman" w:cs="Times New Roman"/>
          <w:sz w:val="28"/>
          <w:szCs w:val="28"/>
          <w:lang w:val="ru-RU"/>
        </w:rPr>
        <w:t xml:space="preserve"> объективной оценки эффективности реализованной системы формирования межкультурной компетентности обучающихся была проведена статистическая проверка различий между показателями констатирующего и заключительного этапов педагогического эксперимента в экспериментальной группе.</w:t>
      </w:r>
    </w:p>
    <w:p w14:paraId="6E4D0298"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Статистическая обработка данных осуществлялась с использованием критерия согласия </w:t>
      </w:r>
      <m:oMath>
        <m:r>
          <w:rPr>
            <w:rFonts w:ascii="Cambria Math" w:eastAsia="Times New Roman" w:hAnsi="Cambria Math" w:cs="Times New Roman"/>
            <w:sz w:val="28"/>
            <w:szCs w:val="28"/>
            <w:vertAlign w:val="superscript"/>
            <w:lang w:val="en-US"/>
          </w:rPr>
          <m:t>χ</m:t>
        </m:r>
      </m:oMath>
      <w:r w:rsidRPr="0077561B">
        <w:rPr>
          <w:rFonts w:ascii="Times New Roman" w:eastAsia="Times New Roman" w:hAnsi="Times New Roman" w:cs="Times New Roman"/>
          <w:sz w:val="28"/>
          <w:szCs w:val="28"/>
          <w:vertAlign w:val="superscript"/>
          <w:lang w:val="ru-RU"/>
        </w:rPr>
        <w:t xml:space="preserve">2 </w:t>
      </w:r>
      <w:r w:rsidRPr="0077561B">
        <w:rPr>
          <w:rFonts w:ascii="Times New Roman" w:eastAsia="Times New Roman" w:hAnsi="Times New Roman" w:cs="Times New Roman"/>
          <w:sz w:val="28"/>
          <w:szCs w:val="28"/>
          <w:lang w:val="ru-RU"/>
        </w:rPr>
        <w:t>Пирсона, что позволило определить, являются ли выявленные изменения уровней сформированности критериев закономерными или носят случайный характер.</w:t>
      </w:r>
    </w:p>
    <w:p w14:paraId="1B6984A5"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В рамках исследования для каждого критерия были выдвинуты следующие статистические гипотезы:</w:t>
      </w:r>
    </w:p>
    <w:p w14:paraId="3A12787F"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bCs/>
          <w:sz w:val="28"/>
          <w:szCs w:val="28"/>
          <w:lang w:val="ru-RU"/>
        </w:rPr>
        <w:t>Нулевая гипотеза (H</w:t>
      </w:r>
      <w:r w:rsidRPr="0077561B">
        <w:rPr>
          <w:rFonts w:ascii="Times New Roman" w:eastAsia="Times New Roman" w:hAnsi="Times New Roman" w:cs="Times New Roman"/>
          <w:bCs/>
          <w:sz w:val="28"/>
          <w:szCs w:val="28"/>
          <w:vertAlign w:val="subscript"/>
          <w:lang w:val="kk-KZ"/>
        </w:rPr>
        <w:t>0</w:t>
      </w:r>
      <w:r w:rsidRPr="0077561B">
        <w:rPr>
          <w:rFonts w:ascii="Times New Roman" w:eastAsia="Times New Roman" w:hAnsi="Times New Roman" w:cs="Times New Roman"/>
          <w:bCs/>
          <w:sz w:val="28"/>
          <w:szCs w:val="28"/>
          <w:lang w:val="ru-RU"/>
        </w:rPr>
        <w:t>):</w:t>
      </w:r>
      <w:r w:rsidRPr="0077561B">
        <w:rPr>
          <w:rFonts w:ascii="Times New Roman" w:eastAsia="Times New Roman" w:hAnsi="Times New Roman" w:cs="Times New Roman"/>
          <w:sz w:val="28"/>
          <w:szCs w:val="28"/>
          <w:lang w:val="ru-RU"/>
        </w:rPr>
        <w:t xml:space="preserve"> распределение уровней сформированности компонента на констатирующем и заключительном этапах не имеет статистически значимых различий. Выявленные изменения являются случайными и не обусловлены реализацией разработанной системы.</w:t>
      </w:r>
    </w:p>
    <w:p w14:paraId="71A56FB5"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bCs/>
          <w:sz w:val="28"/>
          <w:szCs w:val="28"/>
          <w:lang w:val="ru-RU"/>
        </w:rPr>
        <w:t>Альтернативная гипотеза (H</w:t>
      </w:r>
      <w:r w:rsidRPr="0077561B">
        <w:rPr>
          <w:rFonts w:ascii="Times New Roman" w:eastAsia="Times New Roman" w:hAnsi="Times New Roman" w:cs="Times New Roman"/>
          <w:bCs/>
          <w:sz w:val="28"/>
          <w:szCs w:val="28"/>
          <w:vertAlign w:val="subscript"/>
          <w:lang w:val="kk-KZ"/>
        </w:rPr>
        <w:t>1</w:t>
      </w:r>
      <w:r w:rsidRPr="0077561B">
        <w:rPr>
          <w:rFonts w:ascii="Times New Roman" w:eastAsia="Times New Roman" w:hAnsi="Times New Roman" w:cs="Times New Roman"/>
          <w:bCs/>
          <w:sz w:val="28"/>
          <w:szCs w:val="28"/>
          <w:lang w:val="ru-RU"/>
        </w:rPr>
        <w:t>):</w:t>
      </w:r>
      <w:r w:rsidRPr="0077561B">
        <w:rPr>
          <w:rFonts w:ascii="Times New Roman" w:eastAsia="Times New Roman" w:hAnsi="Times New Roman" w:cs="Times New Roman"/>
          <w:sz w:val="28"/>
          <w:szCs w:val="28"/>
          <w:lang w:val="ru-RU"/>
        </w:rPr>
        <w:t xml:space="preserve"> между распределением уровней сформированности компонента на констатирующем и заключительном этапах существуют статистически значимые различия. Выявленная положительная динамика обусловлена целенаправленным педагогическим воздействием.</w:t>
      </w:r>
    </w:p>
    <w:p w14:paraId="72BB6F35"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Расчет эмпирического значения критерия </w:t>
      </w:r>
      <m:oMath>
        <m:r>
          <w:rPr>
            <w:rFonts w:ascii="Cambria Math" w:eastAsia="Times New Roman" w:hAnsi="Cambria Math" w:cs="Times New Roman"/>
            <w:sz w:val="28"/>
            <w:szCs w:val="28"/>
            <w:vertAlign w:val="superscript"/>
            <w:lang w:val="en-US"/>
          </w:rPr>
          <m:t>χ</m:t>
        </m:r>
      </m:oMath>
      <w:r w:rsidRPr="0077561B">
        <w:rPr>
          <w:rFonts w:ascii="Times New Roman" w:eastAsia="Times New Roman" w:hAnsi="Times New Roman" w:cs="Times New Roman"/>
          <w:sz w:val="28"/>
          <w:szCs w:val="28"/>
          <w:vertAlign w:val="superscript"/>
          <w:lang w:val="ru-RU"/>
        </w:rPr>
        <w:t>2</w:t>
      </w:r>
      <w:r w:rsidRPr="0077561B">
        <w:rPr>
          <w:rFonts w:ascii="Times New Roman" w:eastAsia="Times New Roman" w:hAnsi="Times New Roman" w:cs="Times New Roman"/>
          <w:sz w:val="28"/>
          <w:szCs w:val="28"/>
          <w:lang w:val="ru-RU"/>
        </w:rPr>
        <w:t xml:space="preserve"> осуществлялся по формуле:</w:t>
      </w:r>
    </w:p>
    <w:p w14:paraId="1BA63938" w14:textId="77777777" w:rsidR="0077561B" w:rsidRPr="00E8232C" w:rsidRDefault="0077561B" w:rsidP="0077561B">
      <w:pPr>
        <w:spacing w:after="0" w:line="240" w:lineRule="auto"/>
        <w:ind w:firstLine="720"/>
        <w:jc w:val="center"/>
        <w:rPr>
          <w:rFonts w:ascii="Times New Roman" w:eastAsia="Times New Roman" w:hAnsi="Times New Roman" w:cs="Times New Roman"/>
          <w:sz w:val="28"/>
          <w:szCs w:val="28"/>
          <w:vertAlign w:val="superscript"/>
          <w:lang w:val="ru-RU"/>
        </w:rPr>
      </w:pPr>
    </w:p>
    <w:p w14:paraId="52EDE1A6" w14:textId="77777777" w:rsidR="0077561B" w:rsidRPr="004B38A0" w:rsidRDefault="0077561B" w:rsidP="0077561B">
      <w:pPr>
        <w:spacing w:after="0" w:line="240" w:lineRule="auto"/>
        <w:ind w:firstLine="720"/>
        <w:jc w:val="center"/>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vertAlign w:val="superscript"/>
            <w:lang w:val="en-US"/>
          </w:rPr>
          <m:t>χ</m:t>
        </m:r>
      </m:oMath>
      <w:r w:rsidRPr="004B38A0">
        <w:rPr>
          <w:rFonts w:ascii="Times New Roman" w:eastAsia="Times New Roman" w:hAnsi="Times New Roman" w:cs="Times New Roman"/>
          <w:sz w:val="28"/>
          <w:szCs w:val="28"/>
          <w:vertAlign w:val="superscript"/>
          <w:lang w:val="ru-RU"/>
        </w:rPr>
        <w:t>2</w:t>
      </w:r>
      <w:r w:rsidRPr="004B38A0">
        <w:rPr>
          <w:rFonts w:ascii="Times New Roman" w:eastAsia="Times New Roman" w:hAnsi="Times New Roman" w:cs="Times New Roman"/>
          <w:sz w:val="28"/>
          <w:szCs w:val="28"/>
          <w:vertAlign w:val="subscript"/>
          <w:lang w:val="ru-RU"/>
        </w:rPr>
        <w:t>эмп</w:t>
      </w:r>
      <w:r w:rsidRPr="004B38A0">
        <w:rPr>
          <w:rFonts w:ascii="Times New Roman" w:eastAsia="Times New Roman" w:hAnsi="Times New Roman" w:cs="Times New Roman"/>
          <w:sz w:val="28"/>
          <w:szCs w:val="28"/>
          <w:lang w:val="ru-RU"/>
        </w:rPr>
        <w:t xml:space="preserve"> = </w:t>
      </w:r>
      <m:oMath>
        <m:nary>
          <m:naryPr>
            <m:chr m:val="∑"/>
            <m:limLoc m:val="undOvr"/>
            <m:subHide m:val="1"/>
            <m:supHide m:val="1"/>
            <m:ctrlPr>
              <w:rPr>
                <w:rFonts w:ascii="Cambria Math" w:eastAsia="Times New Roman" w:hAnsi="Cambria Math" w:cs="Times New Roman"/>
                <w:i/>
                <w:sz w:val="28"/>
                <w:szCs w:val="28"/>
                <w:lang w:val="en-US"/>
              </w:rPr>
            </m:ctrlPr>
          </m:naryPr>
          <m:sub/>
          <m:sup/>
          <m:e>
            <m:f>
              <m:fPr>
                <m:ctrlPr>
                  <w:rPr>
                    <w:rFonts w:ascii="Cambria Math" w:eastAsia="Times New Roman" w:hAnsi="Cambria Math" w:cs="Times New Roman"/>
                    <w:i/>
                    <w:sz w:val="28"/>
                    <w:szCs w:val="28"/>
                    <w:lang w:val="en-US"/>
                  </w:rPr>
                </m:ctrlPr>
              </m:fPr>
              <m:num>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ru-RU"/>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r>
                      <w:rPr>
                        <w:rFonts w:ascii="Cambria Math" w:eastAsia="Times New Roman" w:hAnsi="Cambria Math" w:cs="Times New Roman"/>
                        <w:sz w:val="28"/>
                        <w:szCs w:val="28"/>
                        <w:lang w:val="ru-RU"/>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2</m:t>
                        </m:r>
                      </m:sub>
                    </m:sSub>
                  </m:e>
                </m:d>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den>
            </m:f>
          </m:e>
        </m:nary>
      </m:oMath>
    </w:p>
    <w:p w14:paraId="0AF68203"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где:</w:t>
      </w:r>
    </w:p>
    <w:p w14:paraId="2DE6655D" w14:textId="71161292" w:rsidR="0077561B" w:rsidRPr="0077561B" w:rsidRDefault="00630D36" w:rsidP="00E8232C">
      <w:pPr>
        <w:spacing w:after="0" w:line="240" w:lineRule="auto"/>
        <w:ind w:left="720"/>
        <w:jc w:val="both"/>
        <w:rPr>
          <w:rFonts w:ascii="Times New Roman" w:eastAsia="Times New Roman" w:hAnsi="Times New Roman" w:cs="Times New Roman"/>
          <w:sz w:val="28"/>
          <w:szCs w:val="28"/>
          <w:lang w:val="ru-RU"/>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oMath>
      <w:r w:rsidR="004B38A0" w:rsidRPr="004B38A0">
        <w:rPr>
          <w:rFonts w:ascii="Times New Roman" w:eastAsia="Times New Roman" w:hAnsi="Times New Roman" w:cs="Times New Roman"/>
          <w:sz w:val="28"/>
          <w:szCs w:val="28"/>
          <w:lang w:val="ru-RU"/>
        </w:rPr>
        <w:t>-</w:t>
      </w:r>
      <w:r w:rsidR="0077561B" w:rsidRPr="0077561B">
        <w:rPr>
          <w:rFonts w:ascii="Times New Roman" w:eastAsia="Times New Roman" w:hAnsi="Times New Roman" w:cs="Times New Roman"/>
          <w:sz w:val="28"/>
          <w:szCs w:val="28"/>
          <w:lang w:val="ru-RU"/>
        </w:rPr>
        <w:t xml:space="preserve"> частота (абсолютное значение) на констатирующем этапе;</w:t>
      </w:r>
    </w:p>
    <w:p w14:paraId="7ACB6411" w14:textId="1DD5A705" w:rsidR="0077561B" w:rsidRPr="0077561B" w:rsidRDefault="00630D36" w:rsidP="00E8232C">
      <w:pPr>
        <w:spacing w:after="0" w:line="240" w:lineRule="auto"/>
        <w:ind w:left="720"/>
        <w:jc w:val="both"/>
        <w:rPr>
          <w:rFonts w:ascii="Times New Roman" w:eastAsia="Times New Roman" w:hAnsi="Times New Roman" w:cs="Times New Roman"/>
          <w:sz w:val="28"/>
          <w:szCs w:val="28"/>
          <w:lang w:val="ru-RU"/>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2</m:t>
            </m:r>
          </m:sub>
        </m:sSub>
      </m:oMath>
      <w:r w:rsidR="004B38A0" w:rsidRPr="004B38A0">
        <w:rPr>
          <w:rFonts w:ascii="Times New Roman" w:eastAsia="Times New Roman" w:hAnsi="Times New Roman" w:cs="Times New Roman"/>
          <w:sz w:val="28"/>
          <w:szCs w:val="28"/>
          <w:lang w:val="ru-RU"/>
        </w:rPr>
        <w:t>-</w:t>
      </w:r>
      <w:r w:rsidR="0077561B" w:rsidRPr="0077561B">
        <w:rPr>
          <w:rFonts w:ascii="Times New Roman" w:eastAsia="Times New Roman" w:hAnsi="Times New Roman" w:cs="Times New Roman"/>
          <w:sz w:val="28"/>
          <w:szCs w:val="28"/>
          <w:lang w:val="ru-RU"/>
        </w:rPr>
        <w:t xml:space="preserve"> частота (абсолютное значение) на заключительном этапе;</w:t>
      </w:r>
    </w:p>
    <w:p w14:paraId="67CAE4B9" w14:textId="3E277643" w:rsidR="0077561B" w:rsidRPr="0077561B" w:rsidRDefault="0077561B" w:rsidP="00E8232C">
      <w:pPr>
        <w:spacing w:after="0" w:line="240" w:lineRule="auto"/>
        <w:ind w:left="720"/>
        <w:jc w:val="both"/>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lang w:val="ru-RU"/>
          </w:rPr>
          <m:t xml:space="preserve">k=3 </m:t>
        </m:r>
      </m:oMath>
      <w:r w:rsidR="004B38A0" w:rsidRPr="004B38A0">
        <w:rPr>
          <w:rFonts w:ascii="Times New Roman" w:eastAsia="Times New Roman" w:hAnsi="Times New Roman" w:cs="Times New Roman"/>
          <w:sz w:val="28"/>
          <w:szCs w:val="28"/>
          <w:lang w:val="ru-RU"/>
        </w:rPr>
        <w:t>-</w:t>
      </w:r>
      <w:r w:rsidRPr="0077561B">
        <w:rPr>
          <w:rFonts w:ascii="Times New Roman" w:eastAsia="Times New Roman" w:hAnsi="Times New Roman" w:cs="Times New Roman"/>
          <w:sz w:val="28"/>
          <w:szCs w:val="28"/>
          <w:lang w:val="ru-RU"/>
        </w:rPr>
        <w:t xml:space="preserve"> количество уровней (низкий, средний, высокий).</w:t>
      </w:r>
    </w:p>
    <w:p w14:paraId="6DB5737B"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Расчет выполнен для экспериментальной группы численностью $N = 100$ человек. Процентные показатели сгруппированы и переведены в абсолютные значения (частоты).</w:t>
      </w:r>
    </w:p>
    <w:p w14:paraId="651C3390"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Число степеней свободы определяется по формуле:</w:t>
      </w:r>
    </w:p>
    <w:p w14:paraId="05F2FB26"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m:oMathPara>
        <m:oMath>
          <m:r>
            <w:rPr>
              <w:rFonts w:ascii="Cambria Math" w:eastAsia="Times New Roman" w:hAnsi="Cambria Math" w:cs="Times New Roman"/>
              <w:sz w:val="28"/>
              <w:szCs w:val="28"/>
              <w:lang w:val="en-US"/>
            </w:rPr>
            <m:t>df</m:t>
          </m:r>
          <m:r>
            <w:rPr>
              <w:rFonts w:ascii="Cambria Math" w:eastAsia="Times New Roman" w:hAnsi="Cambria Math" w:cs="Times New Roman"/>
              <w:sz w:val="28"/>
              <w:szCs w:val="28"/>
              <w:lang w:val="ru-RU"/>
            </w:rPr>
            <m:t>=k-1=3-1=2</m:t>
          </m:r>
        </m:oMath>
      </m:oMathPara>
    </w:p>
    <w:p w14:paraId="5599A07E"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Критическое значение </w:t>
      </w:r>
      <m:oMath>
        <m:r>
          <w:rPr>
            <w:rFonts w:ascii="Cambria Math" w:eastAsia="Times New Roman" w:hAnsi="Cambria Math" w:cs="Times New Roman"/>
            <w:sz w:val="28"/>
            <w:szCs w:val="28"/>
            <w:vertAlign w:val="superscript"/>
            <w:lang w:val="en-US"/>
          </w:rPr>
          <m:t>χ</m:t>
        </m:r>
      </m:oMath>
      <w:r w:rsidRPr="0077561B">
        <w:rPr>
          <w:rFonts w:ascii="Times New Roman" w:eastAsia="Times New Roman" w:hAnsi="Times New Roman" w:cs="Times New Roman"/>
          <w:sz w:val="28"/>
          <w:szCs w:val="28"/>
          <w:vertAlign w:val="superscript"/>
          <w:lang w:val="ru-RU"/>
        </w:rPr>
        <w:t xml:space="preserve">2 </w:t>
      </w:r>
      <w:r w:rsidRPr="0077561B">
        <w:rPr>
          <w:rFonts w:ascii="Times New Roman" w:eastAsia="Times New Roman" w:hAnsi="Times New Roman" w:cs="Times New Roman"/>
          <w:sz w:val="28"/>
          <w:szCs w:val="28"/>
          <w:lang w:val="ru-RU"/>
        </w:rPr>
        <w:t xml:space="preserve">при уровне значимости  </w:t>
      </w:r>
      <m:oMath>
        <m:r>
          <w:rPr>
            <w:rFonts w:ascii="Cambria Math" w:eastAsia="Times New Roman" w:hAnsi="Cambria Math" w:cs="Times New Roman"/>
            <w:sz w:val="28"/>
            <w:szCs w:val="28"/>
            <w:lang w:val="ru-RU"/>
          </w:rPr>
          <m:t xml:space="preserve">ρ≤0,05 </m:t>
        </m:r>
        <m:r>
          <w:rPr>
            <w:rFonts w:ascii="Cambria Math" w:eastAsia="Times New Roman" w:hAnsi="Cambria Math" w:cs="Times New Roman"/>
            <w:sz w:val="28"/>
            <w:szCs w:val="28"/>
            <w:lang w:val="kk-KZ"/>
          </w:rPr>
          <m:t xml:space="preserve">и </m:t>
        </m:r>
        <m:r>
          <w:rPr>
            <w:rFonts w:ascii="Cambria Math" w:eastAsia="Times New Roman" w:hAnsi="Cambria Math" w:cs="Times New Roman"/>
            <w:sz w:val="28"/>
            <w:szCs w:val="28"/>
            <w:lang w:val="en-US"/>
          </w:rPr>
          <m:t>df</m:t>
        </m:r>
        <m:r>
          <w:rPr>
            <w:rFonts w:ascii="Cambria Math" w:eastAsia="Times New Roman" w:hAnsi="Cambria Math" w:cs="Times New Roman"/>
            <w:sz w:val="28"/>
            <w:szCs w:val="28"/>
            <w:lang w:val="ru-RU"/>
          </w:rPr>
          <m:t>=2</m:t>
        </m:r>
      </m:oMath>
      <w:r w:rsidRPr="0077561B">
        <w:rPr>
          <w:rFonts w:ascii="Times New Roman" w:eastAsia="Times New Roman" w:hAnsi="Times New Roman" w:cs="Times New Roman"/>
          <w:sz w:val="28"/>
          <w:szCs w:val="28"/>
          <w:lang w:val="ru-RU"/>
        </w:rPr>
        <w:t xml:space="preserve">  составляет: </w:t>
      </w:r>
      <m:oMath>
        <m:r>
          <w:rPr>
            <w:rFonts w:ascii="Cambria Math" w:eastAsia="Times New Roman" w:hAnsi="Cambria Math" w:cs="Times New Roman"/>
            <w:sz w:val="28"/>
            <w:szCs w:val="28"/>
            <w:vertAlign w:val="superscript"/>
            <w:lang w:val="en-US"/>
          </w:rPr>
          <m:t>χ</m:t>
        </m:r>
      </m:oMath>
      <w:r w:rsidRPr="0077561B">
        <w:rPr>
          <w:rFonts w:ascii="Times New Roman" w:eastAsia="Times New Roman" w:hAnsi="Times New Roman" w:cs="Times New Roman"/>
          <w:sz w:val="28"/>
          <w:szCs w:val="28"/>
          <w:vertAlign w:val="superscript"/>
          <w:lang w:val="ru-RU"/>
        </w:rPr>
        <w:t>2</w:t>
      </w:r>
      <w:r w:rsidRPr="0077561B">
        <w:rPr>
          <w:rFonts w:ascii="Times New Roman" w:eastAsia="Times New Roman" w:hAnsi="Times New Roman" w:cs="Times New Roman"/>
          <w:bCs/>
          <w:sz w:val="28"/>
          <w:szCs w:val="28"/>
          <w:vertAlign w:val="subscript"/>
          <w:lang w:val="ru-RU"/>
        </w:rPr>
        <w:t>крит</w:t>
      </w:r>
      <w:r w:rsidRPr="0077561B">
        <w:rPr>
          <w:rFonts w:ascii="Times New Roman" w:eastAsia="Times New Roman" w:hAnsi="Times New Roman" w:cs="Times New Roman"/>
          <w:b/>
          <w:bCs/>
          <w:sz w:val="28"/>
          <w:szCs w:val="28"/>
          <w:lang w:val="ru-RU"/>
        </w:rPr>
        <w:t xml:space="preserve"> = </w:t>
      </w:r>
      <w:r w:rsidRPr="0077561B">
        <w:rPr>
          <w:rFonts w:ascii="Times New Roman" w:eastAsia="Times New Roman" w:hAnsi="Times New Roman" w:cs="Times New Roman"/>
          <w:bCs/>
          <w:sz w:val="28"/>
          <w:szCs w:val="28"/>
          <w:lang w:val="ru-RU"/>
        </w:rPr>
        <w:t>5,99</w:t>
      </w:r>
      <w:r w:rsidRPr="0077561B">
        <w:rPr>
          <w:rFonts w:ascii="Times New Roman" w:eastAsia="Times New Roman" w:hAnsi="Times New Roman" w:cs="Times New Roman"/>
          <w:sz w:val="28"/>
          <w:szCs w:val="28"/>
          <w:lang w:val="ru-RU"/>
        </w:rPr>
        <w:t>.</w:t>
      </w:r>
    </w:p>
    <w:p w14:paraId="01AEEAC1" w14:textId="77777777" w:rsidR="0077561B" w:rsidRPr="0077561B" w:rsidRDefault="0077561B" w:rsidP="0077561B">
      <w:pPr>
        <w:spacing w:after="0" w:line="240" w:lineRule="auto"/>
        <w:ind w:firstLine="720"/>
        <w:jc w:val="both"/>
        <w:rPr>
          <w:rFonts w:ascii="Times New Roman" w:eastAsia="Times New Roman" w:hAnsi="Times New Roman" w:cs="Times New Roman"/>
          <w:bCs/>
          <w:i/>
          <w:sz w:val="28"/>
          <w:szCs w:val="28"/>
          <w:lang w:val="ru-RU"/>
        </w:rPr>
      </w:pPr>
      <w:r w:rsidRPr="0077561B">
        <w:rPr>
          <w:rFonts w:ascii="Times New Roman" w:eastAsia="Times New Roman" w:hAnsi="Times New Roman" w:cs="Times New Roman"/>
          <w:bCs/>
          <w:i/>
          <w:sz w:val="28"/>
          <w:szCs w:val="28"/>
          <w:lang w:val="ru-RU"/>
        </w:rPr>
        <w:t>1. Мотивационно-ценностный критерий</w:t>
      </w:r>
    </w:p>
    <w:p w14:paraId="2E708D96" w14:textId="77777777" w:rsidR="0077561B" w:rsidRPr="00BB79FF" w:rsidRDefault="0077561B" w:rsidP="00E8232C">
      <w:pPr>
        <w:spacing w:after="0" w:line="240" w:lineRule="auto"/>
        <w:ind w:left="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Констатирующий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oMath>
      <w:r w:rsidRPr="0077561B">
        <w:rPr>
          <w:rFonts w:ascii="Times New Roman" w:eastAsia="Times New Roman" w:hAnsi="Times New Roman" w:cs="Times New Roman"/>
          <w:sz w:val="28"/>
          <w:szCs w:val="28"/>
          <w:lang w:val="ru-RU"/>
        </w:rPr>
        <w:t xml:space="preserve">: </w:t>
      </w:r>
      <w:r w:rsidRPr="00BB79FF">
        <w:rPr>
          <w:rFonts w:ascii="Times New Roman" w:eastAsia="Times New Roman" w:hAnsi="Times New Roman" w:cs="Times New Roman"/>
          <w:sz w:val="28"/>
          <w:szCs w:val="28"/>
          <w:lang w:val="ru-RU"/>
        </w:rPr>
        <w:t>Низкий = 25, Средний = 45, Высокий = 30.</w:t>
      </w:r>
    </w:p>
    <w:p w14:paraId="2EF47210" w14:textId="28C9B316" w:rsidR="0077561B" w:rsidRPr="0077561B" w:rsidRDefault="0077561B" w:rsidP="00E8232C">
      <w:pPr>
        <w:spacing w:after="0" w:line="240" w:lineRule="auto"/>
        <w:ind w:left="720"/>
        <w:jc w:val="both"/>
        <w:rPr>
          <w:rFonts w:ascii="Times New Roman" w:eastAsia="Times New Roman" w:hAnsi="Times New Roman" w:cs="Times New Roman"/>
          <w:sz w:val="28"/>
          <w:szCs w:val="28"/>
          <w:lang w:val="ru-RU"/>
        </w:rPr>
      </w:pPr>
      <w:r w:rsidRPr="00BB79FF">
        <w:rPr>
          <w:rFonts w:ascii="Times New Roman" w:eastAsia="Times New Roman" w:hAnsi="Times New Roman" w:cs="Times New Roman"/>
          <w:sz w:val="28"/>
          <w:szCs w:val="28"/>
          <w:lang w:val="ru-RU"/>
        </w:rPr>
        <w:t xml:space="preserve">Заключительный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2</m:t>
            </m:r>
          </m:sub>
        </m:sSub>
      </m:oMath>
      <w:r w:rsidR="002633C4">
        <w:rPr>
          <w:rFonts w:ascii="Times New Roman" w:eastAsia="Times New Roman" w:hAnsi="Times New Roman" w:cs="Times New Roman"/>
          <w:sz w:val="28"/>
          <w:szCs w:val="28"/>
          <w:lang w:val="ru-RU"/>
        </w:rPr>
        <w:t>: Низкий = 15, Средний = 39, Высокий = 4</w:t>
      </w:r>
      <w:r w:rsidR="00BB79FF" w:rsidRPr="00BB79FF">
        <w:rPr>
          <w:rFonts w:ascii="Times New Roman" w:eastAsia="Times New Roman" w:hAnsi="Times New Roman" w:cs="Times New Roman"/>
          <w:sz w:val="28"/>
          <w:szCs w:val="28"/>
          <w:lang w:val="ru-RU"/>
        </w:rPr>
        <w:t>6</w:t>
      </w:r>
      <w:r w:rsidRPr="00BB79FF">
        <w:rPr>
          <w:rFonts w:ascii="Times New Roman" w:eastAsia="Times New Roman" w:hAnsi="Times New Roman" w:cs="Times New Roman"/>
          <w:sz w:val="28"/>
          <w:szCs w:val="28"/>
          <w:lang w:val="ru-RU"/>
        </w:rPr>
        <w:t>.</w:t>
      </w:r>
    </w:p>
    <w:p w14:paraId="72C88DA0" w14:textId="77777777" w:rsidR="00E8232C" w:rsidRPr="00E8232C" w:rsidRDefault="00E8232C" w:rsidP="0077561B">
      <w:pPr>
        <w:spacing w:after="0" w:line="240" w:lineRule="auto"/>
        <w:ind w:firstLine="720"/>
        <w:jc w:val="both"/>
        <w:rPr>
          <w:rFonts w:ascii="Times New Roman" w:eastAsia="Times New Roman" w:hAnsi="Times New Roman" w:cs="Times New Roman"/>
          <w:sz w:val="24"/>
          <w:szCs w:val="24"/>
          <w:vertAlign w:val="superscript"/>
          <w:lang w:val="ru-RU"/>
        </w:rPr>
      </w:pPr>
    </w:p>
    <w:p w14:paraId="12EE2DB6" w14:textId="7B5E5C2D" w:rsidR="0077561B" w:rsidRPr="002633C4" w:rsidRDefault="00630D36" w:rsidP="0077561B">
      <w:pPr>
        <w:spacing w:after="0" w:line="240" w:lineRule="auto"/>
        <w:ind w:firstLine="720"/>
        <w:jc w:val="both"/>
        <w:rPr>
          <w:rFonts w:ascii="Times New Roman" w:eastAsia="Times New Roman" w:hAnsi="Times New Roman" w:cs="Times New Roman"/>
          <w:i/>
          <w:sz w:val="24"/>
          <w:szCs w:val="24"/>
          <w:vertAlign w:val="superscript"/>
          <w:lang w:val="en-US"/>
        </w:rPr>
      </w:pPr>
      <m:oMathPara>
        <m:oMath>
          <m:sSubSup>
            <m:sSubSupPr>
              <m:ctrlPr>
                <w:rPr>
                  <w:rFonts w:ascii="Cambria Math" w:eastAsia="Times New Roman" w:hAnsi="Cambria Math" w:cs="Times New Roman"/>
                  <w:i/>
                  <w:sz w:val="26"/>
                  <w:szCs w:val="26"/>
                  <w:vertAlign w:val="superscript"/>
                  <w:lang w:val="en-US"/>
                </w:rPr>
              </m:ctrlPr>
            </m:sSubSupPr>
            <m:e>
              <m:r>
                <w:rPr>
                  <w:rFonts w:ascii="Cambria Math" w:eastAsia="Times New Roman" w:hAnsi="Cambria Math" w:cs="Times New Roman"/>
                  <w:sz w:val="26"/>
                  <w:szCs w:val="26"/>
                  <w:vertAlign w:val="superscript"/>
                  <w:lang w:val="en-US"/>
                </w:rPr>
                <m:t>x</m:t>
              </m:r>
            </m:e>
            <m:sub>
              <m:r>
                <w:rPr>
                  <w:rFonts w:ascii="Cambria Math" w:eastAsia="Times New Roman" w:hAnsi="Cambria Math" w:cs="Times New Roman"/>
                  <w:sz w:val="26"/>
                  <w:szCs w:val="26"/>
                  <w:vertAlign w:val="superscript"/>
                  <w:lang w:val="kk-KZ"/>
                </w:rPr>
                <m:t>эмп</m:t>
              </m:r>
            </m:sub>
            <m:sup>
              <m:r>
                <w:rPr>
                  <w:rFonts w:ascii="Cambria Math" w:eastAsia="Times New Roman" w:hAnsi="Cambria Math" w:cs="Times New Roman"/>
                  <w:sz w:val="26"/>
                  <w:szCs w:val="26"/>
                  <w:vertAlign w:val="superscript"/>
                  <w:lang w:val="en-US"/>
                </w:rPr>
                <m:t>2</m:t>
              </m:r>
            </m:sup>
          </m:sSubSup>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25-15</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25</m:t>
              </m:r>
            </m:den>
          </m:f>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45-39</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45</m:t>
              </m:r>
            </m:den>
          </m:f>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30-46</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30</m:t>
              </m:r>
            </m:den>
          </m:f>
          <m:r>
            <w:rPr>
              <w:rFonts w:ascii="Cambria Math" w:eastAsia="Times New Roman" w:hAnsi="Cambria Math" w:cs="Times New Roman"/>
              <w:sz w:val="26"/>
              <w:szCs w:val="26"/>
              <w:vertAlign w:val="superscript"/>
              <w:lang w:val="en-US"/>
            </w:rPr>
            <m:t>=4,00+0,80+8,53=13,33</m:t>
          </m:r>
        </m:oMath>
      </m:oMathPara>
    </w:p>
    <w:p w14:paraId="565C58E3" w14:textId="77777777" w:rsidR="00E8232C" w:rsidRPr="002633C4" w:rsidRDefault="00E8232C" w:rsidP="0077561B">
      <w:pPr>
        <w:spacing w:after="0" w:line="240" w:lineRule="auto"/>
        <w:ind w:firstLine="720"/>
        <w:jc w:val="both"/>
        <w:rPr>
          <w:rFonts w:ascii="Times New Roman" w:eastAsia="Times New Roman" w:hAnsi="Times New Roman" w:cs="Times New Roman"/>
          <w:sz w:val="28"/>
          <w:szCs w:val="28"/>
          <w:lang w:val="ru-RU"/>
        </w:rPr>
      </w:pPr>
    </w:p>
    <w:p w14:paraId="2FCAD807" w14:textId="5F505C18"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2633C4">
        <w:rPr>
          <w:rFonts w:ascii="Times New Roman" w:eastAsia="Times New Roman" w:hAnsi="Times New Roman" w:cs="Times New Roman"/>
          <w:sz w:val="28"/>
          <w:szCs w:val="28"/>
          <w:lang w:val="ru-RU"/>
        </w:rPr>
        <w:t xml:space="preserve">Полученное значение </w:t>
      </w:r>
      <m:oMath>
        <m:sSubSup>
          <m:sSubSupPr>
            <m:ctrlPr>
              <w:rPr>
                <w:rFonts w:ascii="Cambria Math" w:eastAsia="Times New Roman" w:hAnsi="Cambria Math" w:cs="Times New Roman"/>
                <w:i/>
                <w:sz w:val="28"/>
                <w:szCs w:val="28"/>
                <w:vertAlign w:val="superscript"/>
                <w:lang w:val="en-US"/>
              </w:rPr>
            </m:ctrlPr>
          </m:sSubSupPr>
          <m:e>
            <m:r>
              <w:rPr>
                <w:rFonts w:ascii="Cambria Math" w:eastAsia="Times New Roman" w:hAnsi="Cambria Math" w:cs="Times New Roman"/>
                <w:sz w:val="28"/>
                <w:szCs w:val="28"/>
                <w:vertAlign w:val="superscript"/>
                <w:lang w:val="en-US"/>
              </w:rPr>
              <m:t>x</m:t>
            </m:r>
          </m:e>
          <m:sub>
            <m:r>
              <w:rPr>
                <w:rFonts w:ascii="Cambria Math" w:eastAsia="Times New Roman" w:hAnsi="Cambria Math" w:cs="Times New Roman"/>
                <w:sz w:val="28"/>
                <w:szCs w:val="28"/>
                <w:vertAlign w:val="superscript"/>
                <w:lang w:val="kk-KZ"/>
              </w:rPr>
              <m:t>эмп</m:t>
            </m:r>
          </m:sub>
          <m:sup>
            <m:r>
              <w:rPr>
                <w:rFonts w:ascii="Cambria Math" w:eastAsia="Times New Roman" w:hAnsi="Cambria Math" w:cs="Times New Roman"/>
                <w:sz w:val="28"/>
                <w:szCs w:val="28"/>
                <w:vertAlign w:val="superscript"/>
                <w:lang w:val="ru-RU"/>
              </w:rPr>
              <m:t>2</m:t>
            </m:r>
          </m:sup>
        </m:sSubSup>
        <m:r>
          <w:rPr>
            <w:rFonts w:ascii="Cambria Math" w:eastAsia="Times New Roman" w:hAnsi="Cambria Math" w:cs="Times New Roman"/>
            <w:sz w:val="28"/>
            <w:szCs w:val="28"/>
            <w:vertAlign w:val="superscript"/>
            <w:lang w:val="ru-RU"/>
          </w:rPr>
          <m:t xml:space="preserve">=13,33 </m:t>
        </m:r>
      </m:oMath>
      <w:r w:rsidRPr="002633C4">
        <w:rPr>
          <w:rFonts w:ascii="Times New Roman" w:eastAsia="Times New Roman" w:hAnsi="Times New Roman" w:cs="Times New Roman"/>
          <w:sz w:val="28"/>
          <w:szCs w:val="28"/>
          <w:lang w:val="ru-RU"/>
        </w:rPr>
        <w:t xml:space="preserve"> значительно</w:t>
      </w:r>
      <w:r w:rsidRPr="0077561B">
        <w:rPr>
          <w:rFonts w:ascii="Times New Roman" w:eastAsia="Times New Roman" w:hAnsi="Times New Roman" w:cs="Times New Roman"/>
          <w:sz w:val="28"/>
          <w:szCs w:val="28"/>
          <w:lang w:val="ru-RU"/>
        </w:rPr>
        <w:t xml:space="preserve"> превышает критическое значение 5,99, что свидетельствует о статистически значимых различиях между этапами.</w:t>
      </w:r>
    </w:p>
    <w:p w14:paraId="13CE5D09" w14:textId="77777777" w:rsidR="0077561B" w:rsidRPr="0077561B" w:rsidRDefault="0077561B" w:rsidP="0077561B">
      <w:pPr>
        <w:spacing w:after="0" w:line="240" w:lineRule="auto"/>
        <w:ind w:firstLine="720"/>
        <w:jc w:val="both"/>
        <w:rPr>
          <w:rFonts w:ascii="Times New Roman" w:eastAsia="Times New Roman" w:hAnsi="Times New Roman" w:cs="Times New Roman"/>
          <w:bCs/>
          <w:i/>
          <w:sz w:val="28"/>
          <w:szCs w:val="28"/>
          <w:lang w:val="ru-RU"/>
        </w:rPr>
      </w:pPr>
      <w:r w:rsidRPr="0077561B">
        <w:rPr>
          <w:rFonts w:ascii="Times New Roman" w:eastAsia="Times New Roman" w:hAnsi="Times New Roman" w:cs="Times New Roman"/>
          <w:bCs/>
          <w:i/>
          <w:sz w:val="28"/>
          <w:szCs w:val="28"/>
          <w:lang w:val="ru-RU"/>
        </w:rPr>
        <w:t>2. Когнитивный критерий</w:t>
      </w:r>
    </w:p>
    <w:p w14:paraId="6ED3E999" w14:textId="40291CA9" w:rsidR="0077561B" w:rsidRPr="00BB79FF" w:rsidRDefault="0077561B" w:rsidP="00E8232C">
      <w:pPr>
        <w:spacing w:after="0" w:line="240" w:lineRule="auto"/>
        <w:ind w:left="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Констатирующий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oMath>
      <w:r w:rsidRPr="0077561B">
        <w:rPr>
          <w:rFonts w:ascii="Times New Roman" w:eastAsia="Times New Roman" w:hAnsi="Times New Roman" w:cs="Times New Roman"/>
          <w:sz w:val="28"/>
          <w:szCs w:val="28"/>
          <w:lang w:val="ru-RU"/>
        </w:rPr>
        <w:t xml:space="preserve">): </w:t>
      </w:r>
      <w:r w:rsidR="00BB79FF" w:rsidRPr="00BB79FF">
        <w:rPr>
          <w:rFonts w:ascii="Times New Roman" w:eastAsia="Times New Roman" w:hAnsi="Times New Roman" w:cs="Times New Roman"/>
          <w:sz w:val="28"/>
          <w:szCs w:val="28"/>
          <w:lang w:val="ru-RU"/>
        </w:rPr>
        <w:t>Низкий = 42, Средний = 42, Высокий = 16</w:t>
      </w:r>
      <w:r w:rsidRPr="00BB79FF">
        <w:rPr>
          <w:rFonts w:ascii="Times New Roman" w:eastAsia="Times New Roman" w:hAnsi="Times New Roman" w:cs="Times New Roman"/>
          <w:sz w:val="28"/>
          <w:szCs w:val="28"/>
          <w:lang w:val="ru-RU"/>
        </w:rPr>
        <w:t>.</w:t>
      </w:r>
    </w:p>
    <w:p w14:paraId="52B58FC9" w14:textId="0EDE59AB" w:rsidR="0077561B" w:rsidRPr="0077561B" w:rsidRDefault="0077561B" w:rsidP="00E8232C">
      <w:pPr>
        <w:spacing w:after="0" w:line="240" w:lineRule="auto"/>
        <w:ind w:left="720"/>
        <w:jc w:val="both"/>
        <w:rPr>
          <w:rFonts w:ascii="Times New Roman" w:eastAsia="Times New Roman" w:hAnsi="Times New Roman" w:cs="Times New Roman"/>
          <w:sz w:val="28"/>
          <w:szCs w:val="28"/>
          <w:lang w:val="ru-RU"/>
        </w:rPr>
      </w:pPr>
      <w:r w:rsidRPr="00BB79FF">
        <w:rPr>
          <w:rFonts w:ascii="Times New Roman" w:eastAsia="Times New Roman" w:hAnsi="Times New Roman" w:cs="Times New Roman"/>
          <w:sz w:val="28"/>
          <w:szCs w:val="28"/>
          <w:lang w:val="ru-RU"/>
        </w:rPr>
        <w:t>Заключительный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2</m:t>
            </m:r>
          </m:sub>
        </m:sSub>
      </m:oMath>
      <w:r w:rsidR="00BB79FF" w:rsidRPr="00BB79FF">
        <w:rPr>
          <w:rFonts w:ascii="Times New Roman" w:eastAsia="Times New Roman" w:hAnsi="Times New Roman" w:cs="Times New Roman"/>
          <w:sz w:val="28"/>
          <w:szCs w:val="28"/>
          <w:lang w:val="ru-RU"/>
        </w:rPr>
        <w:t>): Низкий = 25, Средний = 51, Высокий = 24</w:t>
      </w:r>
      <w:r w:rsidRPr="00BB79FF">
        <w:rPr>
          <w:rFonts w:ascii="Times New Roman" w:eastAsia="Times New Roman" w:hAnsi="Times New Roman" w:cs="Times New Roman"/>
          <w:sz w:val="28"/>
          <w:szCs w:val="28"/>
          <w:lang w:val="ru-RU"/>
        </w:rPr>
        <w:t>.</w:t>
      </w:r>
    </w:p>
    <w:p w14:paraId="1A59FFF1" w14:textId="77777777" w:rsidR="00E8232C" w:rsidRPr="00E8232C" w:rsidRDefault="00E8232C" w:rsidP="0077561B">
      <w:pPr>
        <w:spacing w:after="0" w:line="240" w:lineRule="auto"/>
        <w:ind w:firstLine="720"/>
        <w:jc w:val="both"/>
        <w:rPr>
          <w:rFonts w:ascii="Times New Roman" w:eastAsia="Times New Roman" w:hAnsi="Times New Roman" w:cs="Times New Roman"/>
          <w:sz w:val="26"/>
          <w:szCs w:val="26"/>
          <w:vertAlign w:val="superscript"/>
          <w:lang w:val="ru-RU"/>
        </w:rPr>
      </w:pPr>
    </w:p>
    <w:p w14:paraId="09BC85F0" w14:textId="6E3A2586" w:rsidR="0077561B" w:rsidRPr="0077561B" w:rsidRDefault="00630D36" w:rsidP="0077561B">
      <w:pPr>
        <w:spacing w:after="0" w:line="240" w:lineRule="auto"/>
        <w:ind w:firstLine="720"/>
        <w:jc w:val="both"/>
        <w:rPr>
          <w:rFonts w:ascii="Times New Roman" w:eastAsia="Times New Roman" w:hAnsi="Times New Roman" w:cs="Times New Roman"/>
          <w:i/>
          <w:sz w:val="28"/>
          <w:szCs w:val="28"/>
          <w:vertAlign w:val="superscript"/>
          <w:lang w:val="en-US"/>
        </w:rPr>
      </w:pPr>
      <m:oMathPara>
        <m:oMath>
          <m:sSubSup>
            <m:sSubSupPr>
              <m:ctrlPr>
                <w:rPr>
                  <w:rFonts w:ascii="Cambria Math" w:eastAsia="Times New Roman" w:hAnsi="Cambria Math" w:cs="Times New Roman"/>
                  <w:i/>
                  <w:sz w:val="26"/>
                  <w:szCs w:val="26"/>
                  <w:vertAlign w:val="superscript"/>
                  <w:lang w:val="en-US"/>
                </w:rPr>
              </m:ctrlPr>
            </m:sSubSupPr>
            <m:e>
              <m:r>
                <w:rPr>
                  <w:rFonts w:ascii="Cambria Math" w:eastAsia="Times New Roman" w:hAnsi="Cambria Math" w:cs="Times New Roman"/>
                  <w:sz w:val="26"/>
                  <w:szCs w:val="26"/>
                  <w:vertAlign w:val="superscript"/>
                  <w:lang w:val="en-US"/>
                </w:rPr>
                <m:t>x</m:t>
              </m:r>
            </m:e>
            <m:sub>
              <m:r>
                <w:rPr>
                  <w:rFonts w:ascii="Cambria Math" w:eastAsia="Times New Roman" w:hAnsi="Cambria Math" w:cs="Times New Roman"/>
                  <w:sz w:val="26"/>
                  <w:szCs w:val="26"/>
                  <w:vertAlign w:val="superscript"/>
                  <w:lang w:val="kk-KZ"/>
                </w:rPr>
                <m:t>эмп</m:t>
              </m:r>
            </m:sub>
            <m:sup>
              <m:r>
                <w:rPr>
                  <w:rFonts w:ascii="Cambria Math" w:eastAsia="Times New Roman" w:hAnsi="Cambria Math" w:cs="Times New Roman"/>
                  <w:sz w:val="26"/>
                  <w:szCs w:val="26"/>
                  <w:vertAlign w:val="superscript"/>
                  <w:lang w:val="en-US"/>
                </w:rPr>
                <m:t>2</m:t>
              </m:r>
            </m:sup>
          </m:sSubSup>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42-25</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42</m:t>
              </m:r>
            </m:den>
          </m:f>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42-51</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42</m:t>
              </m:r>
            </m:den>
          </m:f>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16-24</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16</m:t>
              </m:r>
            </m:den>
          </m:f>
          <m:r>
            <w:rPr>
              <w:rFonts w:ascii="Cambria Math" w:eastAsia="Times New Roman" w:hAnsi="Cambria Math" w:cs="Times New Roman"/>
              <w:sz w:val="26"/>
              <w:szCs w:val="26"/>
              <w:vertAlign w:val="superscript"/>
              <w:lang w:val="en-US"/>
            </w:rPr>
            <m:t>=6,88+1,93+4,00=12,81</m:t>
          </m:r>
        </m:oMath>
      </m:oMathPara>
    </w:p>
    <w:p w14:paraId="206B034F" w14:textId="77777777" w:rsidR="00E8232C" w:rsidRDefault="00E8232C" w:rsidP="0077561B">
      <w:pPr>
        <w:spacing w:after="0" w:line="240" w:lineRule="auto"/>
        <w:ind w:firstLine="720"/>
        <w:jc w:val="both"/>
        <w:rPr>
          <w:rFonts w:ascii="Times New Roman" w:eastAsia="Times New Roman" w:hAnsi="Times New Roman" w:cs="Times New Roman"/>
          <w:sz w:val="28"/>
          <w:szCs w:val="28"/>
          <w:lang w:val="ru-RU"/>
        </w:rPr>
      </w:pPr>
    </w:p>
    <w:p w14:paraId="446AAD3D" w14:textId="417BAA05"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Полученное значение</w:t>
      </w:r>
      <m:oMath>
        <m:sSubSup>
          <m:sSubSupPr>
            <m:ctrlPr>
              <w:rPr>
                <w:rFonts w:ascii="Cambria Math" w:eastAsia="Times New Roman" w:hAnsi="Cambria Math" w:cs="Times New Roman"/>
                <w:i/>
                <w:sz w:val="28"/>
                <w:szCs w:val="28"/>
                <w:vertAlign w:val="superscript"/>
                <w:lang w:val="en-US"/>
              </w:rPr>
            </m:ctrlPr>
          </m:sSubSupPr>
          <m:e>
            <m:r>
              <w:rPr>
                <w:rFonts w:ascii="Cambria Math" w:eastAsia="Times New Roman" w:hAnsi="Cambria Math" w:cs="Times New Roman"/>
                <w:sz w:val="28"/>
                <w:szCs w:val="28"/>
                <w:vertAlign w:val="superscript"/>
                <w:lang w:val="ru-RU"/>
              </w:rPr>
              <m:t xml:space="preserve">  </m:t>
            </m:r>
            <m:r>
              <w:rPr>
                <w:rFonts w:ascii="Cambria Math" w:eastAsia="Times New Roman" w:hAnsi="Cambria Math" w:cs="Times New Roman"/>
                <w:sz w:val="28"/>
                <w:szCs w:val="28"/>
                <w:vertAlign w:val="superscript"/>
                <w:lang w:val="en-US"/>
              </w:rPr>
              <m:t>x</m:t>
            </m:r>
          </m:e>
          <m:sub>
            <m:r>
              <w:rPr>
                <w:rFonts w:ascii="Cambria Math" w:eastAsia="Times New Roman" w:hAnsi="Cambria Math" w:cs="Times New Roman"/>
                <w:sz w:val="28"/>
                <w:szCs w:val="28"/>
                <w:vertAlign w:val="superscript"/>
                <w:lang w:val="kk-KZ"/>
              </w:rPr>
              <m:t>эмп</m:t>
            </m:r>
          </m:sub>
          <m:sup>
            <m:r>
              <w:rPr>
                <w:rFonts w:ascii="Cambria Math" w:eastAsia="Times New Roman" w:hAnsi="Cambria Math" w:cs="Times New Roman"/>
                <w:sz w:val="28"/>
                <w:szCs w:val="28"/>
                <w:vertAlign w:val="superscript"/>
                <w:lang w:val="ru-RU"/>
              </w:rPr>
              <m:t>2</m:t>
            </m:r>
          </m:sup>
        </m:sSubSup>
        <m:r>
          <w:rPr>
            <w:rFonts w:ascii="Cambria Math" w:eastAsia="Times New Roman" w:hAnsi="Cambria Math" w:cs="Times New Roman"/>
            <w:sz w:val="28"/>
            <w:szCs w:val="28"/>
            <w:vertAlign w:val="superscript"/>
            <w:lang w:val="ru-RU"/>
          </w:rPr>
          <m:t xml:space="preserve">=12,81 </m:t>
        </m:r>
      </m:oMath>
      <w:r w:rsidRPr="0077561B">
        <w:rPr>
          <w:rFonts w:ascii="Times New Roman" w:eastAsia="Times New Roman" w:hAnsi="Times New Roman" w:cs="Times New Roman"/>
          <w:sz w:val="28"/>
          <w:szCs w:val="28"/>
          <w:lang w:val="ru-RU"/>
        </w:rPr>
        <w:t xml:space="preserve">  превышает критическое значение 5,99, различия статистически значимы.</w:t>
      </w:r>
    </w:p>
    <w:p w14:paraId="4B84D833" w14:textId="77777777" w:rsidR="0077561B" w:rsidRPr="0077561B" w:rsidRDefault="0077561B" w:rsidP="0077561B">
      <w:pPr>
        <w:spacing w:after="0" w:line="240" w:lineRule="auto"/>
        <w:ind w:firstLine="720"/>
        <w:jc w:val="both"/>
        <w:rPr>
          <w:rFonts w:ascii="Times New Roman" w:eastAsia="Times New Roman" w:hAnsi="Times New Roman" w:cs="Times New Roman"/>
          <w:bCs/>
          <w:i/>
          <w:sz w:val="28"/>
          <w:szCs w:val="28"/>
          <w:lang w:val="ru-RU"/>
        </w:rPr>
      </w:pPr>
      <w:r w:rsidRPr="0077561B">
        <w:rPr>
          <w:rFonts w:ascii="Times New Roman" w:eastAsia="Times New Roman" w:hAnsi="Times New Roman" w:cs="Times New Roman"/>
          <w:bCs/>
          <w:i/>
          <w:sz w:val="28"/>
          <w:szCs w:val="28"/>
          <w:lang w:val="ru-RU"/>
        </w:rPr>
        <w:t>3. Коммуникативно-деятельностный критерий</w:t>
      </w:r>
    </w:p>
    <w:p w14:paraId="4266EA9A" w14:textId="6009D2BC" w:rsidR="0077561B" w:rsidRPr="00BB79FF" w:rsidRDefault="0077561B" w:rsidP="00E8232C">
      <w:pPr>
        <w:spacing w:after="0" w:line="240" w:lineRule="auto"/>
        <w:ind w:left="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Констатирующий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oMath>
      <w:r w:rsidRPr="0077561B">
        <w:rPr>
          <w:rFonts w:ascii="Times New Roman" w:eastAsia="Times New Roman" w:hAnsi="Times New Roman" w:cs="Times New Roman"/>
          <w:sz w:val="28"/>
          <w:szCs w:val="28"/>
          <w:lang w:val="ru-RU"/>
        </w:rPr>
        <w:t xml:space="preserve">): </w:t>
      </w:r>
      <w:r w:rsidR="00BB79FF" w:rsidRPr="00BB79FF">
        <w:rPr>
          <w:rFonts w:ascii="Times New Roman" w:eastAsia="Times New Roman" w:hAnsi="Times New Roman" w:cs="Times New Roman"/>
          <w:sz w:val="28"/>
          <w:szCs w:val="28"/>
          <w:lang w:val="ru-RU"/>
        </w:rPr>
        <w:t>Низкий = 46, Средний = 39, Высокий = 15</w:t>
      </w:r>
      <w:r w:rsidRPr="00BB79FF">
        <w:rPr>
          <w:rFonts w:ascii="Times New Roman" w:eastAsia="Times New Roman" w:hAnsi="Times New Roman" w:cs="Times New Roman"/>
          <w:sz w:val="28"/>
          <w:szCs w:val="28"/>
          <w:lang w:val="ru-RU"/>
        </w:rPr>
        <w:t>.</w:t>
      </w:r>
    </w:p>
    <w:p w14:paraId="0142FA21" w14:textId="5A55FD2C" w:rsidR="0077561B" w:rsidRPr="0077561B" w:rsidRDefault="0077561B" w:rsidP="00E8232C">
      <w:pPr>
        <w:spacing w:after="0" w:line="240" w:lineRule="auto"/>
        <w:ind w:left="720"/>
        <w:jc w:val="both"/>
        <w:rPr>
          <w:rFonts w:ascii="Times New Roman" w:eastAsia="Times New Roman" w:hAnsi="Times New Roman" w:cs="Times New Roman"/>
          <w:sz w:val="28"/>
          <w:szCs w:val="28"/>
          <w:lang w:val="ru-RU"/>
        </w:rPr>
      </w:pPr>
      <w:r w:rsidRPr="00BB79FF">
        <w:rPr>
          <w:rFonts w:ascii="Times New Roman" w:eastAsia="Times New Roman" w:hAnsi="Times New Roman" w:cs="Times New Roman"/>
          <w:sz w:val="28"/>
          <w:szCs w:val="28"/>
          <w:lang w:val="ru-RU"/>
        </w:rPr>
        <w:t>Заключительный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2</m:t>
            </m:r>
          </m:sub>
        </m:sSub>
      </m:oMath>
      <w:r w:rsidR="00BB79FF" w:rsidRPr="00BB79FF">
        <w:rPr>
          <w:rFonts w:ascii="Times New Roman" w:eastAsia="Times New Roman" w:hAnsi="Times New Roman" w:cs="Times New Roman"/>
          <w:sz w:val="28"/>
          <w:szCs w:val="28"/>
          <w:lang w:val="ru-RU"/>
        </w:rPr>
        <w:t>): Низкий = 21, Средний = 56</w:t>
      </w:r>
      <w:r w:rsidRPr="00BB79FF">
        <w:rPr>
          <w:rFonts w:ascii="Times New Roman" w:eastAsia="Times New Roman" w:hAnsi="Times New Roman" w:cs="Times New Roman"/>
          <w:sz w:val="28"/>
          <w:szCs w:val="28"/>
          <w:lang w:val="ru-RU"/>
        </w:rPr>
        <w:t>, Вы</w:t>
      </w:r>
      <w:r w:rsidR="00BB79FF" w:rsidRPr="00BB79FF">
        <w:rPr>
          <w:rFonts w:ascii="Times New Roman" w:eastAsia="Times New Roman" w:hAnsi="Times New Roman" w:cs="Times New Roman"/>
          <w:sz w:val="28"/>
          <w:szCs w:val="28"/>
          <w:lang w:val="ru-RU"/>
        </w:rPr>
        <w:t>сокий = 23</w:t>
      </w:r>
      <w:r w:rsidRPr="00BB79FF">
        <w:rPr>
          <w:rFonts w:ascii="Times New Roman" w:eastAsia="Times New Roman" w:hAnsi="Times New Roman" w:cs="Times New Roman"/>
          <w:sz w:val="28"/>
          <w:szCs w:val="28"/>
          <w:lang w:val="ru-RU"/>
        </w:rPr>
        <w:t>.</w:t>
      </w:r>
    </w:p>
    <w:p w14:paraId="018271D9" w14:textId="77777777" w:rsidR="00E8232C" w:rsidRPr="00E8232C" w:rsidRDefault="00E8232C" w:rsidP="0077561B">
      <w:pPr>
        <w:spacing w:after="0" w:line="240" w:lineRule="auto"/>
        <w:ind w:firstLine="720"/>
        <w:jc w:val="both"/>
        <w:rPr>
          <w:rFonts w:ascii="Times New Roman" w:eastAsia="Times New Roman" w:hAnsi="Times New Roman" w:cs="Times New Roman"/>
          <w:sz w:val="26"/>
          <w:szCs w:val="26"/>
          <w:vertAlign w:val="superscript"/>
          <w:lang w:val="ru-RU"/>
        </w:rPr>
      </w:pPr>
    </w:p>
    <w:p w14:paraId="04564B9B" w14:textId="1A766E25" w:rsidR="0077561B" w:rsidRPr="0077561B" w:rsidRDefault="00630D36" w:rsidP="0077561B">
      <w:pPr>
        <w:spacing w:after="0" w:line="240" w:lineRule="auto"/>
        <w:ind w:firstLine="720"/>
        <w:jc w:val="both"/>
        <w:rPr>
          <w:rFonts w:ascii="Times New Roman" w:eastAsia="Times New Roman" w:hAnsi="Times New Roman" w:cs="Times New Roman"/>
          <w:i/>
          <w:sz w:val="28"/>
          <w:szCs w:val="28"/>
          <w:vertAlign w:val="superscript"/>
          <w:lang w:val="en-US"/>
        </w:rPr>
      </w:pPr>
      <m:oMathPara>
        <m:oMath>
          <m:sSubSup>
            <m:sSubSupPr>
              <m:ctrlPr>
                <w:rPr>
                  <w:rFonts w:ascii="Cambria Math" w:eastAsia="Times New Roman" w:hAnsi="Cambria Math" w:cs="Times New Roman"/>
                  <w:i/>
                  <w:sz w:val="26"/>
                  <w:szCs w:val="26"/>
                  <w:vertAlign w:val="superscript"/>
                  <w:lang w:val="en-US"/>
                </w:rPr>
              </m:ctrlPr>
            </m:sSubSupPr>
            <m:e>
              <m:r>
                <w:rPr>
                  <w:rFonts w:ascii="Cambria Math" w:eastAsia="Times New Roman" w:hAnsi="Cambria Math" w:cs="Times New Roman"/>
                  <w:sz w:val="26"/>
                  <w:szCs w:val="26"/>
                  <w:vertAlign w:val="superscript"/>
                  <w:lang w:val="en-US"/>
                </w:rPr>
                <m:t>x</m:t>
              </m:r>
            </m:e>
            <m:sub>
              <m:r>
                <w:rPr>
                  <w:rFonts w:ascii="Cambria Math" w:eastAsia="Times New Roman" w:hAnsi="Cambria Math" w:cs="Times New Roman"/>
                  <w:sz w:val="26"/>
                  <w:szCs w:val="26"/>
                  <w:vertAlign w:val="superscript"/>
                  <w:lang w:val="kk-KZ"/>
                </w:rPr>
                <m:t>эмп</m:t>
              </m:r>
            </m:sub>
            <m:sup>
              <m:r>
                <w:rPr>
                  <w:rFonts w:ascii="Cambria Math" w:eastAsia="Times New Roman" w:hAnsi="Cambria Math" w:cs="Times New Roman"/>
                  <w:sz w:val="26"/>
                  <w:szCs w:val="26"/>
                  <w:vertAlign w:val="superscript"/>
                  <w:lang w:val="ru-RU"/>
                </w:rPr>
                <m:t>2</m:t>
              </m:r>
            </m:sup>
          </m:sSubSup>
          <m:r>
            <w:rPr>
              <w:rFonts w:ascii="Cambria Math" w:eastAsia="Times New Roman" w:hAnsi="Cambria Math" w:cs="Times New Roman"/>
              <w:sz w:val="26"/>
              <w:szCs w:val="26"/>
              <w:vertAlign w:val="superscript"/>
              <w:lang w:val="ru-RU"/>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ru-RU"/>
                        </w:rPr>
                        <m:t>46-21</m:t>
                      </m:r>
                    </m:e>
                  </m:d>
                </m:e>
                <m:sup>
                  <m:r>
                    <w:rPr>
                      <w:rFonts w:ascii="Cambria Math" w:eastAsia="Times New Roman" w:hAnsi="Cambria Math" w:cs="Times New Roman"/>
                      <w:sz w:val="26"/>
                      <w:szCs w:val="26"/>
                      <w:vertAlign w:val="superscript"/>
                      <w:lang w:val="ru-RU"/>
                    </w:rPr>
                    <m:t>2</m:t>
                  </m:r>
                </m:sup>
              </m:sSup>
            </m:num>
            <m:den>
              <m:r>
                <w:rPr>
                  <w:rFonts w:ascii="Cambria Math" w:eastAsia="Times New Roman" w:hAnsi="Cambria Math" w:cs="Times New Roman"/>
                  <w:sz w:val="26"/>
                  <w:szCs w:val="26"/>
                  <w:vertAlign w:val="superscript"/>
                  <w:lang w:val="ru-RU"/>
                </w:rPr>
                <m:t>46</m:t>
              </m:r>
            </m:den>
          </m:f>
          <m:r>
            <w:rPr>
              <w:rFonts w:ascii="Cambria Math" w:eastAsia="Times New Roman" w:hAnsi="Cambria Math" w:cs="Times New Roman"/>
              <w:sz w:val="26"/>
              <w:szCs w:val="26"/>
              <w:vertAlign w:val="superscript"/>
              <w:lang w:val="ru-RU"/>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ru-RU"/>
                        </w:rPr>
                        <m:t>39-56</m:t>
                      </m:r>
                    </m:e>
                  </m:d>
                </m:e>
                <m:sup>
                  <m:r>
                    <w:rPr>
                      <w:rFonts w:ascii="Cambria Math" w:eastAsia="Times New Roman" w:hAnsi="Cambria Math" w:cs="Times New Roman"/>
                      <w:sz w:val="26"/>
                      <w:szCs w:val="26"/>
                      <w:vertAlign w:val="superscript"/>
                      <w:lang w:val="ru-RU"/>
                    </w:rPr>
                    <m:t>2</m:t>
                  </m:r>
                </m:sup>
              </m:sSup>
            </m:num>
            <m:den>
              <m:r>
                <w:rPr>
                  <w:rFonts w:ascii="Cambria Math" w:eastAsia="Times New Roman" w:hAnsi="Cambria Math" w:cs="Times New Roman"/>
                  <w:sz w:val="26"/>
                  <w:szCs w:val="26"/>
                  <w:vertAlign w:val="superscript"/>
                  <w:lang w:val="ru-RU"/>
                </w:rPr>
                <m:t>39</m:t>
              </m:r>
            </m:den>
          </m:f>
          <m:r>
            <w:rPr>
              <w:rFonts w:ascii="Cambria Math" w:eastAsia="Times New Roman" w:hAnsi="Cambria Math" w:cs="Times New Roman"/>
              <w:sz w:val="26"/>
              <w:szCs w:val="26"/>
              <w:vertAlign w:val="superscript"/>
              <w:lang w:val="ru-RU"/>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ru-RU"/>
                        </w:rPr>
                        <m:t>15-23</m:t>
                      </m:r>
                    </m:e>
                  </m:d>
                </m:e>
                <m:sup>
                  <m:r>
                    <w:rPr>
                      <w:rFonts w:ascii="Cambria Math" w:eastAsia="Times New Roman" w:hAnsi="Cambria Math" w:cs="Times New Roman"/>
                      <w:sz w:val="26"/>
                      <w:szCs w:val="26"/>
                      <w:vertAlign w:val="superscript"/>
                      <w:lang w:val="ru-RU"/>
                    </w:rPr>
                    <m:t>2</m:t>
                  </m:r>
                </m:sup>
              </m:sSup>
            </m:num>
            <m:den>
              <m:r>
                <w:rPr>
                  <w:rFonts w:ascii="Cambria Math" w:eastAsia="Times New Roman" w:hAnsi="Cambria Math" w:cs="Times New Roman"/>
                  <w:sz w:val="26"/>
                  <w:szCs w:val="26"/>
                  <w:vertAlign w:val="superscript"/>
                  <w:lang w:val="en-US"/>
                </w:rPr>
                <m:t>15</m:t>
              </m:r>
            </m:den>
          </m:f>
          <m:r>
            <w:rPr>
              <w:rFonts w:ascii="Cambria Math" w:eastAsia="Times New Roman" w:hAnsi="Cambria Math" w:cs="Times New Roman"/>
              <w:sz w:val="26"/>
              <w:szCs w:val="26"/>
              <w:vertAlign w:val="superscript"/>
              <w:lang w:val="en-US"/>
            </w:rPr>
            <m:t>=13,59+7,41+4,27=25,27</m:t>
          </m:r>
        </m:oMath>
      </m:oMathPara>
    </w:p>
    <w:p w14:paraId="7D9F3A01" w14:textId="77777777" w:rsidR="00E8232C" w:rsidRDefault="00E8232C" w:rsidP="0077561B">
      <w:pPr>
        <w:spacing w:after="0" w:line="240" w:lineRule="auto"/>
        <w:ind w:firstLine="720"/>
        <w:jc w:val="both"/>
        <w:rPr>
          <w:rFonts w:ascii="Times New Roman" w:eastAsia="Times New Roman" w:hAnsi="Times New Roman" w:cs="Times New Roman"/>
          <w:sz w:val="28"/>
          <w:szCs w:val="28"/>
          <w:lang w:val="ru-RU"/>
        </w:rPr>
      </w:pPr>
    </w:p>
    <w:p w14:paraId="60812EDF" w14:textId="28744FBB"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Полученное значение </w:t>
      </w:r>
      <m:oMath>
        <m:sSubSup>
          <m:sSubSupPr>
            <m:ctrlPr>
              <w:rPr>
                <w:rFonts w:ascii="Cambria Math" w:eastAsia="Times New Roman" w:hAnsi="Cambria Math" w:cs="Times New Roman"/>
                <w:i/>
                <w:sz w:val="28"/>
                <w:szCs w:val="28"/>
                <w:vertAlign w:val="superscript"/>
                <w:lang w:val="en-US"/>
              </w:rPr>
            </m:ctrlPr>
          </m:sSubSupPr>
          <m:e>
            <m:r>
              <w:rPr>
                <w:rFonts w:ascii="Cambria Math" w:eastAsia="Times New Roman" w:hAnsi="Cambria Math" w:cs="Times New Roman"/>
                <w:sz w:val="28"/>
                <w:szCs w:val="28"/>
                <w:vertAlign w:val="superscript"/>
                <w:lang w:val="ru-RU"/>
              </w:rPr>
              <m:t xml:space="preserve">  </m:t>
            </m:r>
            <m:r>
              <w:rPr>
                <w:rFonts w:ascii="Cambria Math" w:eastAsia="Times New Roman" w:hAnsi="Cambria Math" w:cs="Times New Roman"/>
                <w:sz w:val="28"/>
                <w:szCs w:val="28"/>
                <w:vertAlign w:val="superscript"/>
                <w:lang w:val="en-US"/>
              </w:rPr>
              <m:t>x</m:t>
            </m:r>
          </m:e>
          <m:sub>
            <m:r>
              <w:rPr>
                <w:rFonts w:ascii="Cambria Math" w:eastAsia="Times New Roman" w:hAnsi="Cambria Math" w:cs="Times New Roman"/>
                <w:sz w:val="28"/>
                <w:szCs w:val="28"/>
                <w:vertAlign w:val="superscript"/>
                <w:lang w:val="kk-KZ"/>
              </w:rPr>
              <m:t>эмп</m:t>
            </m:r>
          </m:sub>
          <m:sup>
            <m:r>
              <w:rPr>
                <w:rFonts w:ascii="Cambria Math" w:eastAsia="Times New Roman" w:hAnsi="Cambria Math" w:cs="Times New Roman"/>
                <w:sz w:val="28"/>
                <w:szCs w:val="28"/>
                <w:vertAlign w:val="superscript"/>
                <w:lang w:val="ru-RU"/>
              </w:rPr>
              <m:t>2</m:t>
            </m:r>
          </m:sup>
        </m:sSubSup>
        <m:r>
          <w:rPr>
            <w:rFonts w:ascii="Cambria Math" w:eastAsia="Times New Roman" w:hAnsi="Cambria Math" w:cs="Times New Roman"/>
            <w:sz w:val="28"/>
            <w:szCs w:val="28"/>
            <w:vertAlign w:val="superscript"/>
            <w:lang w:val="ru-RU"/>
          </w:rPr>
          <m:t>=25,27</m:t>
        </m:r>
      </m:oMath>
      <w:r w:rsidRPr="0077561B">
        <w:rPr>
          <w:rFonts w:ascii="Times New Roman" w:eastAsia="Times New Roman" w:hAnsi="Times New Roman" w:cs="Times New Roman"/>
          <w:sz w:val="28"/>
          <w:szCs w:val="28"/>
          <w:lang w:val="ru-RU"/>
        </w:rPr>
        <w:t xml:space="preserve">   превышает критическое значение 5,99, различия статистически значимы.</w:t>
      </w:r>
    </w:p>
    <w:p w14:paraId="56F00125" w14:textId="77777777" w:rsidR="0077561B" w:rsidRPr="006B6434" w:rsidRDefault="0077561B" w:rsidP="0077561B">
      <w:pPr>
        <w:spacing w:after="0" w:line="240" w:lineRule="auto"/>
        <w:ind w:firstLine="720"/>
        <w:jc w:val="both"/>
        <w:rPr>
          <w:rFonts w:ascii="Times New Roman" w:eastAsia="Times New Roman" w:hAnsi="Times New Roman" w:cs="Times New Roman"/>
          <w:bCs/>
          <w:i/>
          <w:sz w:val="28"/>
          <w:szCs w:val="28"/>
          <w:lang w:val="ru-RU"/>
        </w:rPr>
      </w:pPr>
      <w:r w:rsidRPr="006B6434">
        <w:rPr>
          <w:rFonts w:ascii="Times New Roman" w:eastAsia="Times New Roman" w:hAnsi="Times New Roman" w:cs="Times New Roman"/>
          <w:bCs/>
          <w:i/>
          <w:sz w:val="28"/>
          <w:szCs w:val="28"/>
          <w:lang w:val="ru-RU"/>
        </w:rPr>
        <w:t>4. Эмоционально-рефлексивный критерий</w:t>
      </w:r>
    </w:p>
    <w:p w14:paraId="5068C401" w14:textId="61C37500" w:rsidR="0077561B" w:rsidRPr="00BB79FF" w:rsidRDefault="0077561B" w:rsidP="00E8232C">
      <w:pPr>
        <w:spacing w:after="0" w:line="240" w:lineRule="auto"/>
        <w:ind w:left="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Констатирующий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1</m:t>
            </m:r>
          </m:sub>
        </m:sSub>
      </m:oMath>
      <w:r w:rsidRPr="0077561B">
        <w:rPr>
          <w:rFonts w:ascii="Times New Roman" w:eastAsia="Times New Roman" w:hAnsi="Times New Roman" w:cs="Times New Roman"/>
          <w:sz w:val="28"/>
          <w:szCs w:val="28"/>
          <w:lang w:val="ru-RU"/>
        </w:rPr>
        <w:t xml:space="preserve">): </w:t>
      </w:r>
      <w:r w:rsidR="00BB79FF" w:rsidRPr="00BB79FF">
        <w:rPr>
          <w:rFonts w:ascii="Times New Roman" w:eastAsia="Times New Roman" w:hAnsi="Times New Roman" w:cs="Times New Roman"/>
          <w:sz w:val="28"/>
          <w:szCs w:val="28"/>
          <w:lang w:val="ru-RU"/>
        </w:rPr>
        <w:t>Низкий = 35, Средний = 49, Высокий = 19</w:t>
      </w:r>
      <w:r w:rsidRPr="00BB79FF">
        <w:rPr>
          <w:rFonts w:ascii="Times New Roman" w:eastAsia="Times New Roman" w:hAnsi="Times New Roman" w:cs="Times New Roman"/>
          <w:sz w:val="28"/>
          <w:szCs w:val="28"/>
          <w:lang w:val="ru-RU"/>
        </w:rPr>
        <w:t>.</w:t>
      </w:r>
    </w:p>
    <w:p w14:paraId="5E3432DA" w14:textId="18E55F69" w:rsidR="0077561B" w:rsidRPr="00BB79FF" w:rsidRDefault="0077561B" w:rsidP="00E8232C">
      <w:pPr>
        <w:spacing w:after="0" w:line="240" w:lineRule="auto"/>
        <w:ind w:left="720"/>
        <w:jc w:val="both"/>
        <w:rPr>
          <w:rFonts w:ascii="Times New Roman" w:eastAsia="Times New Roman" w:hAnsi="Times New Roman" w:cs="Times New Roman"/>
          <w:sz w:val="28"/>
          <w:szCs w:val="28"/>
          <w:lang w:val="ru-RU"/>
        </w:rPr>
      </w:pPr>
      <w:r w:rsidRPr="00BB79FF">
        <w:rPr>
          <w:rFonts w:ascii="Times New Roman" w:eastAsia="Times New Roman" w:hAnsi="Times New Roman" w:cs="Times New Roman"/>
          <w:sz w:val="28"/>
          <w:szCs w:val="28"/>
          <w:lang w:val="ru-RU"/>
        </w:rPr>
        <w:t>Заключительный этап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lang w:val="ru-RU"/>
              </w:rPr>
              <m:t>2</m:t>
            </m:r>
          </m:sub>
        </m:sSub>
      </m:oMath>
      <w:r w:rsidR="00BB79FF" w:rsidRPr="00BB79FF">
        <w:rPr>
          <w:rFonts w:ascii="Times New Roman" w:eastAsia="Times New Roman" w:hAnsi="Times New Roman" w:cs="Times New Roman"/>
          <w:sz w:val="28"/>
          <w:szCs w:val="28"/>
          <w:lang w:val="ru-RU"/>
        </w:rPr>
        <w:t>): Низкий = 16, Средний = 60, Высокий = 27</w:t>
      </w:r>
      <w:r w:rsidRPr="00BB79FF">
        <w:rPr>
          <w:rFonts w:ascii="Times New Roman" w:eastAsia="Times New Roman" w:hAnsi="Times New Roman" w:cs="Times New Roman"/>
          <w:sz w:val="28"/>
          <w:szCs w:val="28"/>
          <w:lang w:val="ru-RU"/>
        </w:rPr>
        <w:t>.</w:t>
      </w:r>
    </w:p>
    <w:p w14:paraId="138FC2E5" w14:textId="77777777" w:rsidR="00E8232C" w:rsidRPr="00E01345" w:rsidRDefault="00E8232C" w:rsidP="0077561B">
      <w:pPr>
        <w:spacing w:after="0" w:line="240" w:lineRule="auto"/>
        <w:ind w:firstLine="720"/>
        <w:jc w:val="both"/>
        <w:rPr>
          <w:rFonts w:ascii="Times New Roman" w:eastAsia="Times New Roman" w:hAnsi="Times New Roman" w:cs="Times New Roman"/>
          <w:sz w:val="28"/>
          <w:szCs w:val="28"/>
          <w:highlight w:val="yellow"/>
          <w:vertAlign w:val="superscript"/>
          <w:lang w:val="ru-RU"/>
        </w:rPr>
      </w:pPr>
    </w:p>
    <w:p w14:paraId="0D347BAC" w14:textId="2E58CBF4" w:rsidR="0077561B" w:rsidRPr="0077561B" w:rsidRDefault="00630D36" w:rsidP="0077561B">
      <w:pPr>
        <w:spacing w:after="0" w:line="240" w:lineRule="auto"/>
        <w:ind w:firstLine="720"/>
        <w:jc w:val="both"/>
        <w:rPr>
          <w:rFonts w:ascii="Times New Roman" w:eastAsia="Times New Roman" w:hAnsi="Times New Roman" w:cs="Times New Roman"/>
          <w:i/>
          <w:sz w:val="28"/>
          <w:szCs w:val="28"/>
          <w:vertAlign w:val="superscript"/>
          <w:lang w:val="en-US"/>
        </w:rPr>
      </w:pPr>
      <m:oMathPara>
        <m:oMath>
          <m:sSubSup>
            <m:sSubSupPr>
              <m:ctrlPr>
                <w:rPr>
                  <w:rFonts w:ascii="Cambria Math" w:eastAsia="Times New Roman" w:hAnsi="Cambria Math" w:cs="Times New Roman"/>
                  <w:i/>
                  <w:sz w:val="26"/>
                  <w:szCs w:val="26"/>
                  <w:vertAlign w:val="superscript"/>
                  <w:lang w:val="en-US"/>
                </w:rPr>
              </m:ctrlPr>
            </m:sSubSupPr>
            <m:e>
              <m:r>
                <w:rPr>
                  <w:rFonts w:ascii="Cambria Math" w:eastAsia="Times New Roman" w:hAnsi="Cambria Math" w:cs="Times New Roman"/>
                  <w:sz w:val="26"/>
                  <w:szCs w:val="26"/>
                  <w:vertAlign w:val="superscript"/>
                  <w:lang w:val="en-US"/>
                </w:rPr>
                <m:t>x</m:t>
              </m:r>
            </m:e>
            <m:sub>
              <m:r>
                <w:rPr>
                  <w:rFonts w:ascii="Cambria Math" w:eastAsia="Times New Roman" w:hAnsi="Cambria Math" w:cs="Times New Roman"/>
                  <w:sz w:val="26"/>
                  <w:szCs w:val="26"/>
                  <w:vertAlign w:val="superscript"/>
                  <w:lang w:val="kk-KZ"/>
                </w:rPr>
                <m:t>эмп</m:t>
              </m:r>
            </m:sub>
            <m:sup>
              <m:r>
                <w:rPr>
                  <w:rFonts w:ascii="Cambria Math" w:eastAsia="Times New Roman" w:hAnsi="Cambria Math" w:cs="Times New Roman"/>
                  <w:sz w:val="26"/>
                  <w:szCs w:val="26"/>
                  <w:vertAlign w:val="superscript"/>
                  <w:lang w:val="en-US"/>
                </w:rPr>
                <m:t>2</m:t>
              </m:r>
            </m:sup>
          </m:sSubSup>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35-16</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35</m:t>
              </m:r>
            </m:den>
          </m:f>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49-60</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49</m:t>
              </m:r>
            </m:den>
          </m:f>
          <m:r>
            <w:rPr>
              <w:rFonts w:ascii="Cambria Math" w:eastAsia="Times New Roman" w:hAnsi="Cambria Math" w:cs="Times New Roman"/>
              <w:sz w:val="26"/>
              <w:szCs w:val="26"/>
              <w:vertAlign w:val="superscript"/>
              <w:lang w:val="en-US"/>
            </w:rPr>
            <m:t>+</m:t>
          </m:r>
          <m:f>
            <m:fPr>
              <m:ctrlPr>
                <w:rPr>
                  <w:rFonts w:ascii="Cambria Math" w:eastAsia="Times New Roman" w:hAnsi="Cambria Math" w:cs="Times New Roman"/>
                  <w:i/>
                  <w:sz w:val="26"/>
                  <w:szCs w:val="26"/>
                  <w:vertAlign w:val="superscript"/>
                  <w:lang w:val="en-US"/>
                </w:rPr>
              </m:ctrlPr>
            </m:fPr>
            <m:num>
              <m:sSup>
                <m:sSupPr>
                  <m:ctrlPr>
                    <w:rPr>
                      <w:rFonts w:ascii="Cambria Math" w:eastAsia="Times New Roman" w:hAnsi="Cambria Math" w:cs="Times New Roman"/>
                      <w:i/>
                      <w:sz w:val="26"/>
                      <w:szCs w:val="26"/>
                      <w:vertAlign w:val="superscript"/>
                      <w:lang w:val="en-US"/>
                    </w:rPr>
                  </m:ctrlPr>
                </m:sSupPr>
                <m:e>
                  <m:d>
                    <m:dPr>
                      <m:ctrlPr>
                        <w:rPr>
                          <w:rFonts w:ascii="Cambria Math" w:eastAsia="Times New Roman" w:hAnsi="Cambria Math" w:cs="Times New Roman"/>
                          <w:i/>
                          <w:sz w:val="26"/>
                          <w:szCs w:val="26"/>
                          <w:vertAlign w:val="superscript"/>
                          <w:lang w:val="en-US"/>
                        </w:rPr>
                      </m:ctrlPr>
                    </m:dPr>
                    <m:e>
                      <m:r>
                        <w:rPr>
                          <w:rFonts w:ascii="Cambria Math" w:eastAsia="Times New Roman" w:hAnsi="Cambria Math" w:cs="Times New Roman"/>
                          <w:sz w:val="26"/>
                          <w:szCs w:val="26"/>
                          <w:vertAlign w:val="superscript"/>
                          <w:lang w:val="en-US"/>
                        </w:rPr>
                        <m:t>19-27</m:t>
                      </m:r>
                    </m:e>
                  </m:d>
                </m:e>
                <m:sup>
                  <m:r>
                    <w:rPr>
                      <w:rFonts w:ascii="Cambria Math" w:eastAsia="Times New Roman" w:hAnsi="Cambria Math" w:cs="Times New Roman"/>
                      <w:sz w:val="26"/>
                      <w:szCs w:val="26"/>
                      <w:vertAlign w:val="superscript"/>
                      <w:lang w:val="en-US"/>
                    </w:rPr>
                    <m:t>2</m:t>
                  </m:r>
                </m:sup>
              </m:sSup>
            </m:num>
            <m:den>
              <m:r>
                <w:rPr>
                  <w:rFonts w:ascii="Cambria Math" w:eastAsia="Times New Roman" w:hAnsi="Cambria Math" w:cs="Times New Roman"/>
                  <w:sz w:val="26"/>
                  <w:szCs w:val="26"/>
                  <w:vertAlign w:val="superscript"/>
                  <w:lang w:val="en-US"/>
                </w:rPr>
                <m:t>19</m:t>
              </m:r>
            </m:den>
          </m:f>
          <m:r>
            <w:rPr>
              <w:rFonts w:ascii="Cambria Math" w:eastAsia="Times New Roman" w:hAnsi="Cambria Math" w:cs="Times New Roman"/>
              <w:sz w:val="26"/>
              <w:szCs w:val="26"/>
              <w:vertAlign w:val="superscript"/>
              <w:lang w:val="en-US"/>
            </w:rPr>
            <m:t>=10,31+2,47+3,37=16,15</m:t>
          </m:r>
        </m:oMath>
      </m:oMathPara>
    </w:p>
    <w:p w14:paraId="31793CF8" w14:textId="77777777" w:rsidR="00E8232C" w:rsidRDefault="00E8232C" w:rsidP="0077561B">
      <w:pPr>
        <w:spacing w:after="0" w:line="240" w:lineRule="auto"/>
        <w:ind w:firstLine="720"/>
        <w:jc w:val="both"/>
        <w:rPr>
          <w:rFonts w:ascii="Times New Roman" w:eastAsia="Times New Roman" w:hAnsi="Times New Roman" w:cs="Times New Roman"/>
          <w:sz w:val="28"/>
          <w:szCs w:val="28"/>
          <w:lang w:val="ru-RU"/>
        </w:rPr>
      </w:pPr>
    </w:p>
    <w:p w14:paraId="1324B483" w14:textId="5E6B191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Полученное значение </w:t>
      </w:r>
      <m:oMath>
        <m:sSubSup>
          <m:sSubSupPr>
            <m:ctrlPr>
              <w:rPr>
                <w:rFonts w:ascii="Cambria Math" w:eastAsia="Times New Roman" w:hAnsi="Cambria Math" w:cs="Times New Roman"/>
                <w:i/>
                <w:sz w:val="28"/>
                <w:szCs w:val="28"/>
                <w:vertAlign w:val="superscript"/>
                <w:lang w:val="en-US"/>
              </w:rPr>
            </m:ctrlPr>
          </m:sSubSupPr>
          <m:e>
            <m:r>
              <w:rPr>
                <w:rFonts w:ascii="Cambria Math" w:eastAsia="Times New Roman" w:hAnsi="Cambria Math" w:cs="Times New Roman"/>
                <w:sz w:val="28"/>
                <w:szCs w:val="28"/>
                <w:vertAlign w:val="superscript"/>
                <w:lang w:val="ru-RU"/>
              </w:rPr>
              <m:t xml:space="preserve">  </m:t>
            </m:r>
            <m:r>
              <w:rPr>
                <w:rFonts w:ascii="Cambria Math" w:eastAsia="Times New Roman" w:hAnsi="Cambria Math" w:cs="Times New Roman"/>
                <w:sz w:val="28"/>
                <w:szCs w:val="28"/>
                <w:vertAlign w:val="superscript"/>
                <w:lang w:val="en-US"/>
              </w:rPr>
              <m:t>x</m:t>
            </m:r>
          </m:e>
          <m:sub>
            <m:r>
              <w:rPr>
                <w:rFonts w:ascii="Cambria Math" w:eastAsia="Times New Roman" w:hAnsi="Cambria Math" w:cs="Times New Roman"/>
                <w:sz w:val="28"/>
                <w:szCs w:val="28"/>
                <w:vertAlign w:val="superscript"/>
                <w:lang w:val="kk-KZ"/>
              </w:rPr>
              <m:t>эмп</m:t>
            </m:r>
          </m:sub>
          <m:sup>
            <m:r>
              <w:rPr>
                <w:rFonts w:ascii="Cambria Math" w:eastAsia="Times New Roman" w:hAnsi="Cambria Math" w:cs="Times New Roman"/>
                <w:sz w:val="28"/>
                <w:szCs w:val="28"/>
                <w:vertAlign w:val="superscript"/>
                <w:lang w:val="ru-RU"/>
              </w:rPr>
              <m:t>2</m:t>
            </m:r>
          </m:sup>
        </m:sSubSup>
        <m:r>
          <w:rPr>
            <w:rFonts w:ascii="Cambria Math" w:eastAsia="Times New Roman" w:hAnsi="Cambria Math" w:cs="Times New Roman"/>
            <w:sz w:val="28"/>
            <w:szCs w:val="28"/>
            <w:vertAlign w:val="superscript"/>
            <w:lang w:val="ru-RU"/>
          </w:rPr>
          <m:t>=16,15</m:t>
        </m:r>
      </m:oMath>
      <w:r w:rsidRPr="0077561B">
        <w:rPr>
          <w:rFonts w:ascii="Times New Roman" w:eastAsia="Times New Roman" w:hAnsi="Times New Roman" w:cs="Times New Roman"/>
          <w:sz w:val="28"/>
          <w:szCs w:val="28"/>
          <w:lang w:val="ru-RU"/>
        </w:rPr>
        <w:t xml:space="preserve">   превышает критическое значение 5,99, различия статистически значимы.</w:t>
      </w:r>
    </w:p>
    <w:p w14:paraId="022DC4D5" w14:textId="1C2C1C91"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Итоговые результаты статистической</w:t>
      </w:r>
      <w:r w:rsidR="00B80587">
        <w:rPr>
          <w:rFonts w:ascii="Times New Roman" w:eastAsia="Times New Roman" w:hAnsi="Times New Roman" w:cs="Times New Roman"/>
          <w:sz w:val="28"/>
          <w:szCs w:val="28"/>
          <w:lang w:val="ru-RU"/>
        </w:rPr>
        <w:t xml:space="preserve"> проверки приведены в таблице 35</w:t>
      </w:r>
      <w:r w:rsidRPr="0077561B">
        <w:rPr>
          <w:rFonts w:ascii="Times New Roman" w:eastAsia="Times New Roman" w:hAnsi="Times New Roman" w:cs="Times New Roman"/>
          <w:sz w:val="28"/>
          <w:szCs w:val="28"/>
          <w:lang w:val="ru-RU"/>
        </w:rPr>
        <w:t>.</w:t>
      </w:r>
    </w:p>
    <w:p w14:paraId="30E4DE8B" w14:textId="77777777" w:rsidR="006B6434" w:rsidRDefault="006B6434" w:rsidP="0077561B">
      <w:pPr>
        <w:spacing w:after="0" w:line="240" w:lineRule="auto"/>
        <w:ind w:firstLine="720"/>
        <w:jc w:val="both"/>
        <w:rPr>
          <w:rFonts w:ascii="Times New Roman" w:eastAsia="Times New Roman" w:hAnsi="Times New Roman" w:cs="Times New Roman"/>
          <w:bCs/>
          <w:sz w:val="28"/>
          <w:szCs w:val="28"/>
          <w:lang w:val="ru-RU"/>
        </w:rPr>
      </w:pPr>
    </w:p>
    <w:p w14:paraId="573A590F" w14:textId="40018A61" w:rsidR="0077561B" w:rsidRDefault="0077561B" w:rsidP="0077561B">
      <w:pPr>
        <w:spacing w:after="0" w:line="240" w:lineRule="auto"/>
        <w:ind w:firstLine="720"/>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Таблица 35 -</w:t>
      </w:r>
      <w:r w:rsidRPr="0077561B">
        <w:rPr>
          <w:rFonts w:ascii="Times New Roman" w:eastAsia="Times New Roman" w:hAnsi="Times New Roman" w:cs="Times New Roman"/>
          <w:bCs/>
          <w:sz w:val="28"/>
          <w:szCs w:val="28"/>
          <w:lang w:val="ru-RU"/>
        </w:rPr>
        <w:t xml:space="preserve"> Результаты проверки статистической значимости различий (экспериментальная группа)</w:t>
      </w:r>
    </w:p>
    <w:tbl>
      <w:tblPr>
        <w:tblStyle w:val="aff9"/>
        <w:tblW w:w="0" w:type="auto"/>
        <w:tblLook w:val="04A0" w:firstRow="1" w:lastRow="0" w:firstColumn="1" w:lastColumn="0" w:noHBand="0" w:noVBand="1"/>
      </w:tblPr>
      <w:tblGrid>
        <w:gridCol w:w="3028"/>
        <w:gridCol w:w="1114"/>
        <w:gridCol w:w="1356"/>
        <w:gridCol w:w="1160"/>
        <w:gridCol w:w="3021"/>
      </w:tblGrid>
      <w:tr w:rsidR="003972BD" w14:paraId="0DC2FADC" w14:textId="77777777" w:rsidTr="00A25AFD">
        <w:tc>
          <w:tcPr>
            <w:tcW w:w="3028" w:type="dxa"/>
            <w:vAlign w:val="center"/>
          </w:tcPr>
          <w:p w14:paraId="747767C4" w14:textId="77777777" w:rsidR="003972BD" w:rsidRPr="00B80587" w:rsidRDefault="003972BD" w:rsidP="003972BD">
            <w:pPr>
              <w:ind w:firstLine="720"/>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bCs/>
                <w:sz w:val="24"/>
                <w:szCs w:val="24"/>
                <w:lang w:val="ru-RU"/>
              </w:rPr>
              <w:t>Критерий</w:t>
            </w:r>
          </w:p>
        </w:tc>
        <w:tc>
          <w:tcPr>
            <w:tcW w:w="1114" w:type="dxa"/>
            <w:vAlign w:val="center"/>
          </w:tcPr>
          <w:p w14:paraId="23D4C9CF" w14:textId="77777777" w:rsidR="003972BD" w:rsidRPr="00B80587" w:rsidRDefault="00630D36" w:rsidP="003972BD">
            <w:pPr>
              <w:ind w:firstLine="720"/>
              <w:jc w:val="both"/>
              <w:rPr>
                <w:rFonts w:ascii="Times New Roman" w:eastAsia="Times New Roman" w:hAnsi="Times New Roman" w:cs="Times New Roman"/>
                <w:sz w:val="24"/>
                <w:szCs w:val="24"/>
                <w:lang w:val="ru-RU"/>
              </w:rPr>
            </w:pPr>
            <m:oMathPara>
              <m:oMath>
                <m:sSubSup>
                  <m:sSubSupPr>
                    <m:ctrlPr>
                      <w:rPr>
                        <w:rFonts w:ascii="Cambria Math" w:eastAsia="Times New Roman" w:hAnsi="Cambria Math" w:cs="Times New Roman"/>
                        <w:i/>
                        <w:sz w:val="24"/>
                        <w:szCs w:val="24"/>
                        <w:vertAlign w:val="superscript"/>
                        <w:lang w:val="en-US"/>
                      </w:rPr>
                    </m:ctrlPr>
                  </m:sSubSupPr>
                  <m:e>
                    <m:r>
                      <w:rPr>
                        <w:rFonts w:ascii="Cambria Math" w:eastAsia="Times New Roman" w:hAnsi="Cambria Math" w:cs="Times New Roman"/>
                        <w:sz w:val="24"/>
                        <w:szCs w:val="24"/>
                        <w:vertAlign w:val="superscript"/>
                        <w:lang w:val="ru-RU"/>
                      </w:rPr>
                      <m:t xml:space="preserve">  </m:t>
                    </m:r>
                    <m:r>
                      <w:rPr>
                        <w:rFonts w:ascii="Cambria Math" w:eastAsia="Times New Roman" w:hAnsi="Cambria Math" w:cs="Times New Roman"/>
                        <w:sz w:val="24"/>
                        <w:szCs w:val="24"/>
                        <w:vertAlign w:val="superscript"/>
                        <w:lang w:val="en-US"/>
                      </w:rPr>
                      <m:t>x</m:t>
                    </m:r>
                  </m:e>
                  <m:sub>
                    <m:r>
                      <w:rPr>
                        <w:rFonts w:ascii="Cambria Math" w:eastAsia="Times New Roman" w:hAnsi="Cambria Math" w:cs="Times New Roman"/>
                        <w:sz w:val="24"/>
                        <w:szCs w:val="24"/>
                        <w:vertAlign w:val="superscript"/>
                        <w:lang w:val="kk-KZ"/>
                      </w:rPr>
                      <m:t>эмп</m:t>
                    </m:r>
                  </m:sub>
                  <m:sup>
                    <m:r>
                      <w:rPr>
                        <w:rFonts w:ascii="Cambria Math" w:eastAsia="Times New Roman" w:hAnsi="Cambria Math" w:cs="Times New Roman"/>
                        <w:sz w:val="24"/>
                        <w:szCs w:val="24"/>
                        <w:vertAlign w:val="superscript"/>
                        <w:lang w:val="ru-RU"/>
                      </w:rPr>
                      <m:t>2</m:t>
                    </m:r>
                  </m:sup>
                </m:sSubSup>
              </m:oMath>
            </m:oMathPara>
          </w:p>
        </w:tc>
        <w:tc>
          <w:tcPr>
            <w:tcW w:w="1356" w:type="dxa"/>
            <w:vAlign w:val="center"/>
          </w:tcPr>
          <w:p w14:paraId="354ECA90" w14:textId="77777777" w:rsidR="003972BD" w:rsidRPr="00B80587" w:rsidRDefault="00630D36" w:rsidP="003972BD">
            <w:pPr>
              <w:ind w:firstLine="720"/>
              <w:jc w:val="both"/>
              <w:rPr>
                <w:rFonts w:ascii="Times New Roman" w:eastAsia="Times New Roman" w:hAnsi="Times New Roman" w:cs="Times New Roman"/>
                <w:sz w:val="24"/>
                <w:szCs w:val="24"/>
                <w:lang w:val="ru-RU"/>
              </w:rPr>
            </w:pPr>
            <m:oMathPara>
              <m:oMath>
                <m:sSubSup>
                  <m:sSubSupPr>
                    <m:ctrlPr>
                      <w:rPr>
                        <w:rFonts w:ascii="Cambria Math" w:eastAsia="Times New Roman" w:hAnsi="Cambria Math" w:cs="Times New Roman"/>
                        <w:i/>
                        <w:sz w:val="24"/>
                        <w:szCs w:val="24"/>
                        <w:vertAlign w:val="superscript"/>
                        <w:lang w:val="en-US"/>
                      </w:rPr>
                    </m:ctrlPr>
                  </m:sSubSupPr>
                  <m:e>
                    <m:r>
                      <w:rPr>
                        <w:rFonts w:ascii="Cambria Math" w:eastAsia="Times New Roman" w:hAnsi="Cambria Math" w:cs="Times New Roman"/>
                        <w:sz w:val="24"/>
                        <w:szCs w:val="24"/>
                        <w:vertAlign w:val="superscript"/>
                        <w:lang w:val="ru-RU"/>
                      </w:rPr>
                      <m:t xml:space="preserve">  </m:t>
                    </m:r>
                    <m:r>
                      <w:rPr>
                        <w:rFonts w:ascii="Cambria Math" w:eastAsia="Times New Roman" w:hAnsi="Cambria Math" w:cs="Times New Roman"/>
                        <w:sz w:val="24"/>
                        <w:szCs w:val="24"/>
                        <w:vertAlign w:val="superscript"/>
                        <w:lang w:val="en-US"/>
                      </w:rPr>
                      <m:t>x</m:t>
                    </m:r>
                  </m:e>
                  <m:sub>
                    <m:r>
                      <w:rPr>
                        <w:rFonts w:ascii="Cambria Math" w:eastAsia="Times New Roman" w:hAnsi="Cambria Math" w:cs="Times New Roman"/>
                        <w:sz w:val="24"/>
                        <w:szCs w:val="24"/>
                        <w:vertAlign w:val="superscript"/>
                        <w:lang w:val="kk-KZ"/>
                      </w:rPr>
                      <m:t>крит</m:t>
                    </m:r>
                  </m:sub>
                  <m:sup>
                    <m:r>
                      <w:rPr>
                        <w:rFonts w:ascii="Cambria Math" w:eastAsia="Times New Roman" w:hAnsi="Cambria Math" w:cs="Times New Roman"/>
                        <w:sz w:val="24"/>
                        <w:szCs w:val="24"/>
                        <w:vertAlign w:val="superscript"/>
                        <w:lang w:val="ru-RU"/>
                      </w:rPr>
                      <m:t>2</m:t>
                    </m:r>
                  </m:sup>
                </m:sSubSup>
              </m:oMath>
            </m:oMathPara>
          </w:p>
        </w:tc>
        <w:tc>
          <w:tcPr>
            <w:tcW w:w="1160" w:type="dxa"/>
            <w:vAlign w:val="center"/>
          </w:tcPr>
          <w:p w14:paraId="2ABDD147" w14:textId="77777777" w:rsidR="003972BD" w:rsidRPr="00B80587" w:rsidRDefault="003972BD" w:rsidP="003972BD">
            <w:pPr>
              <w:ind w:firstLine="720"/>
              <w:jc w:val="both"/>
              <w:rPr>
                <w:rFonts w:ascii="Times New Roman" w:eastAsia="Times New Roman" w:hAnsi="Times New Roman" w:cs="Times New Roman"/>
                <w:sz w:val="24"/>
                <w:szCs w:val="24"/>
                <w:lang w:val="ru-RU"/>
              </w:rPr>
            </w:pPr>
            <m:oMathPara>
              <m:oMath>
                <m:r>
                  <w:rPr>
                    <w:rFonts w:ascii="Cambria Math" w:eastAsia="Times New Roman" w:hAnsi="Cambria Math" w:cs="Times New Roman"/>
                    <w:sz w:val="24"/>
                    <w:szCs w:val="24"/>
                    <w:lang w:val="en-US"/>
                  </w:rPr>
                  <m:t>df</m:t>
                </m:r>
              </m:oMath>
            </m:oMathPara>
          </w:p>
        </w:tc>
        <w:tc>
          <w:tcPr>
            <w:tcW w:w="3021" w:type="dxa"/>
            <w:vAlign w:val="center"/>
          </w:tcPr>
          <w:p w14:paraId="4F1257E6" w14:textId="77777777" w:rsidR="003972BD" w:rsidRPr="00B80587" w:rsidRDefault="003972BD" w:rsidP="003972BD">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bCs/>
                <w:sz w:val="24"/>
                <w:szCs w:val="24"/>
                <w:lang w:val="ru-RU"/>
              </w:rPr>
              <w:t>Заключение</w:t>
            </w:r>
          </w:p>
        </w:tc>
      </w:tr>
      <w:tr w:rsidR="003972BD" w14:paraId="7B0C0BFE" w14:textId="77777777" w:rsidTr="00A25AFD">
        <w:tc>
          <w:tcPr>
            <w:tcW w:w="3028" w:type="dxa"/>
            <w:vAlign w:val="center"/>
          </w:tcPr>
          <w:p w14:paraId="0C1E7768" w14:textId="77777777" w:rsidR="003972BD" w:rsidRPr="00B80587" w:rsidRDefault="003972BD" w:rsidP="00A25AFD">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Мотивационно-ценностный</w:t>
            </w:r>
          </w:p>
        </w:tc>
        <w:tc>
          <w:tcPr>
            <w:tcW w:w="1114" w:type="dxa"/>
            <w:vAlign w:val="center"/>
          </w:tcPr>
          <w:p w14:paraId="07D78E14" w14:textId="2DFE6946" w:rsidR="003972BD" w:rsidRPr="007A7A84" w:rsidRDefault="00317D67" w:rsidP="00A25AFD">
            <w:pPr>
              <w:jc w:val="center"/>
              <w:rPr>
                <w:rFonts w:ascii="Times New Roman" w:eastAsia="Times New Roman" w:hAnsi="Times New Roman" w:cs="Times New Roman"/>
                <w:sz w:val="24"/>
                <w:szCs w:val="24"/>
                <w:lang w:val="ru-RU"/>
              </w:rPr>
            </w:pPr>
            <w:r w:rsidRPr="007A7A84">
              <w:rPr>
                <w:rFonts w:ascii="Times New Roman" w:eastAsia="Times New Roman" w:hAnsi="Times New Roman" w:cs="Times New Roman"/>
                <w:sz w:val="24"/>
                <w:szCs w:val="24"/>
                <w:lang w:val="ru-RU"/>
              </w:rPr>
              <w:t>13,33</w:t>
            </w:r>
          </w:p>
        </w:tc>
        <w:tc>
          <w:tcPr>
            <w:tcW w:w="1356" w:type="dxa"/>
            <w:vAlign w:val="center"/>
          </w:tcPr>
          <w:p w14:paraId="737238B4"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5,99</w:t>
            </w:r>
          </w:p>
        </w:tc>
        <w:tc>
          <w:tcPr>
            <w:tcW w:w="1160" w:type="dxa"/>
            <w:vAlign w:val="center"/>
          </w:tcPr>
          <w:p w14:paraId="7FF64E5E"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2</w:t>
            </w:r>
          </w:p>
        </w:tc>
        <w:tc>
          <w:tcPr>
            <w:tcW w:w="3021" w:type="dxa"/>
            <w:vAlign w:val="center"/>
          </w:tcPr>
          <w:p w14:paraId="27296B74" w14:textId="77777777" w:rsidR="003972BD" w:rsidRPr="00B80587" w:rsidRDefault="003972BD" w:rsidP="00B80587">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Различия статистически значимы</w:t>
            </w:r>
          </w:p>
        </w:tc>
      </w:tr>
      <w:tr w:rsidR="003972BD" w14:paraId="73602A9A" w14:textId="77777777" w:rsidTr="00A25AFD">
        <w:tc>
          <w:tcPr>
            <w:tcW w:w="3028" w:type="dxa"/>
            <w:vAlign w:val="center"/>
          </w:tcPr>
          <w:p w14:paraId="1834FAB9" w14:textId="77777777" w:rsidR="003972BD" w:rsidRPr="00B80587" w:rsidRDefault="003972BD" w:rsidP="00A25AFD">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Когнитивный</w:t>
            </w:r>
          </w:p>
        </w:tc>
        <w:tc>
          <w:tcPr>
            <w:tcW w:w="1114" w:type="dxa"/>
            <w:vAlign w:val="center"/>
          </w:tcPr>
          <w:p w14:paraId="438350F7" w14:textId="05CB843B" w:rsidR="003972BD" w:rsidRPr="007A7A84" w:rsidRDefault="00F16A73" w:rsidP="00A25AFD">
            <w:pPr>
              <w:jc w:val="center"/>
              <w:rPr>
                <w:rFonts w:ascii="Times New Roman" w:eastAsia="Times New Roman" w:hAnsi="Times New Roman" w:cs="Times New Roman"/>
                <w:sz w:val="24"/>
                <w:szCs w:val="24"/>
                <w:lang w:val="ru-RU"/>
              </w:rPr>
            </w:pPr>
            <w:r w:rsidRPr="007A7A84">
              <w:rPr>
                <w:rFonts w:ascii="Times New Roman" w:eastAsia="Times New Roman" w:hAnsi="Times New Roman" w:cs="Times New Roman"/>
                <w:sz w:val="24"/>
                <w:szCs w:val="24"/>
                <w:lang w:val="ru-RU"/>
              </w:rPr>
              <w:t>12,81</w:t>
            </w:r>
          </w:p>
        </w:tc>
        <w:tc>
          <w:tcPr>
            <w:tcW w:w="1356" w:type="dxa"/>
            <w:vAlign w:val="center"/>
          </w:tcPr>
          <w:p w14:paraId="1FC5F1B1"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5,99</w:t>
            </w:r>
          </w:p>
        </w:tc>
        <w:tc>
          <w:tcPr>
            <w:tcW w:w="1160" w:type="dxa"/>
            <w:vAlign w:val="center"/>
          </w:tcPr>
          <w:p w14:paraId="07D5E49A"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2</w:t>
            </w:r>
          </w:p>
        </w:tc>
        <w:tc>
          <w:tcPr>
            <w:tcW w:w="3021" w:type="dxa"/>
            <w:vAlign w:val="center"/>
          </w:tcPr>
          <w:p w14:paraId="33AF9E7F" w14:textId="77777777" w:rsidR="003972BD" w:rsidRPr="00B80587" w:rsidRDefault="003972BD" w:rsidP="00B80587">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Различия статистически значимы</w:t>
            </w:r>
          </w:p>
        </w:tc>
      </w:tr>
      <w:tr w:rsidR="003972BD" w14:paraId="5D12A1D9" w14:textId="77777777" w:rsidTr="00A25AFD">
        <w:tc>
          <w:tcPr>
            <w:tcW w:w="3028" w:type="dxa"/>
            <w:vAlign w:val="center"/>
          </w:tcPr>
          <w:p w14:paraId="4B4F4630" w14:textId="77777777" w:rsidR="003972BD" w:rsidRPr="00B80587" w:rsidRDefault="003972BD" w:rsidP="00A25AFD">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Коммуникативно-деятельностный</w:t>
            </w:r>
          </w:p>
        </w:tc>
        <w:tc>
          <w:tcPr>
            <w:tcW w:w="1114" w:type="dxa"/>
            <w:vAlign w:val="center"/>
          </w:tcPr>
          <w:p w14:paraId="3B447D2C" w14:textId="0A0032AA" w:rsidR="003972BD" w:rsidRPr="007A7A84" w:rsidRDefault="00317D67" w:rsidP="00A25AFD">
            <w:pPr>
              <w:jc w:val="center"/>
              <w:rPr>
                <w:rFonts w:ascii="Times New Roman" w:eastAsia="Times New Roman" w:hAnsi="Times New Roman" w:cs="Times New Roman"/>
                <w:sz w:val="24"/>
                <w:szCs w:val="24"/>
                <w:lang w:val="ru-RU"/>
              </w:rPr>
            </w:pPr>
            <w:r w:rsidRPr="007A7A84">
              <w:rPr>
                <w:rFonts w:ascii="Times New Roman" w:eastAsia="Times New Roman" w:hAnsi="Times New Roman" w:cs="Times New Roman"/>
                <w:sz w:val="24"/>
                <w:szCs w:val="24"/>
                <w:lang w:val="ru-RU"/>
              </w:rPr>
              <w:t>25,27</w:t>
            </w:r>
          </w:p>
        </w:tc>
        <w:tc>
          <w:tcPr>
            <w:tcW w:w="1356" w:type="dxa"/>
            <w:vAlign w:val="center"/>
          </w:tcPr>
          <w:p w14:paraId="4D82E3BD"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5,99</w:t>
            </w:r>
          </w:p>
        </w:tc>
        <w:tc>
          <w:tcPr>
            <w:tcW w:w="1160" w:type="dxa"/>
            <w:vAlign w:val="center"/>
          </w:tcPr>
          <w:p w14:paraId="3167B2F0"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2</w:t>
            </w:r>
          </w:p>
        </w:tc>
        <w:tc>
          <w:tcPr>
            <w:tcW w:w="3021" w:type="dxa"/>
            <w:vAlign w:val="center"/>
          </w:tcPr>
          <w:p w14:paraId="72485C87" w14:textId="77777777" w:rsidR="003972BD" w:rsidRPr="00B80587" w:rsidRDefault="003972BD" w:rsidP="00B80587">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Различия статистически значимы</w:t>
            </w:r>
          </w:p>
        </w:tc>
      </w:tr>
      <w:tr w:rsidR="003972BD" w14:paraId="2CD3C52F" w14:textId="77777777" w:rsidTr="00A25AFD">
        <w:tc>
          <w:tcPr>
            <w:tcW w:w="3028" w:type="dxa"/>
            <w:vAlign w:val="center"/>
          </w:tcPr>
          <w:p w14:paraId="2ED7F6F2" w14:textId="77777777" w:rsidR="003972BD" w:rsidRPr="00B80587" w:rsidRDefault="003972BD" w:rsidP="00A25AFD">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Эмоционально-рефлексивный</w:t>
            </w:r>
          </w:p>
        </w:tc>
        <w:tc>
          <w:tcPr>
            <w:tcW w:w="1114" w:type="dxa"/>
            <w:vAlign w:val="center"/>
          </w:tcPr>
          <w:p w14:paraId="2E297815" w14:textId="0697CAFF" w:rsidR="003972BD" w:rsidRPr="007A7A84" w:rsidRDefault="00317D67" w:rsidP="00A25AFD">
            <w:pPr>
              <w:jc w:val="center"/>
              <w:rPr>
                <w:rFonts w:ascii="Times New Roman" w:eastAsia="Times New Roman" w:hAnsi="Times New Roman" w:cs="Times New Roman"/>
                <w:sz w:val="24"/>
                <w:szCs w:val="24"/>
                <w:lang w:val="ru-RU"/>
              </w:rPr>
            </w:pPr>
            <w:r w:rsidRPr="007A7A84">
              <w:rPr>
                <w:rFonts w:ascii="Times New Roman" w:eastAsia="Times New Roman" w:hAnsi="Times New Roman" w:cs="Times New Roman"/>
                <w:sz w:val="24"/>
                <w:szCs w:val="24"/>
                <w:lang w:val="ru-RU"/>
              </w:rPr>
              <w:t>16,15</w:t>
            </w:r>
          </w:p>
        </w:tc>
        <w:tc>
          <w:tcPr>
            <w:tcW w:w="1356" w:type="dxa"/>
            <w:vAlign w:val="center"/>
          </w:tcPr>
          <w:p w14:paraId="07F09320"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5,99</w:t>
            </w:r>
          </w:p>
        </w:tc>
        <w:tc>
          <w:tcPr>
            <w:tcW w:w="1160" w:type="dxa"/>
            <w:vAlign w:val="center"/>
          </w:tcPr>
          <w:p w14:paraId="3348EFC5" w14:textId="77777777" w:rsidR="003972BD" w:rsidRPr="00B80587" w:rsidRDefault="003972BD" w:rsidP="00A25AFD">
            <w:pPr>
              <w:jc w:val="center"/>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2</w:t>
            </w:r>
          </w:p>
        </w:tc>
        <w:tc>
          <w:tcPr>
            <w:tcW w:w="3021" w:type="dxa"/>
            <w:vAlign w:val="center"/>
          </w:tcPr>
          <w:p w14:paraId="10231470" w14:textId="77777777" w:rsidR="003972BD" w:rsidRPr="00B80587" w:rsidRDefault="003972BD" w:rsidP="00B80587">
            <w:pPr>
              <w:jc w:val="both"/>
              <w:rPr>
                <w:rFonts w:ascii="Times New Roman" w:eastAsia="Times New Roman" w:hAnsi="Times New Roman" w:cs="Times New Roman"/>
                <w:sz w:val="24"/>
                <w:szCs w:val="24"/>
                <w:lang w:val="ru-RU"/>
              </w:rPr>
            </w:pPr>
            <w:r w:rsidRPr="00B80587">
              <w:rPr>
                <w:rFonts w:ascii="Times New Roman" w:eastAsia="Times New Roman" w:hAnsi="Times New Roman" w:cs="Times New Roman"/>
                <w:sz w:val="24"/>
                <w:szCs w:val="24"/>
                <w:lang w:val="ru-RU"/>
              </w:rPr>
              <w:t>Различия статистически значимы</w:t>
            </w:r>
          </w:p>
        </w:tc>
      </w:tr>
    </w:tbl>
    <w:p w14:paraId="53407444" w14:textId="77777777" w:rsidR="003E3D8E" w:rsidRPr="0077561B" w:rsidRDefault="003E3D8E" w:rsidP="0077561B">
      <w:pPr>
        <w:spacing w:after="0" w:line="240" w:lineRule="auto"/>
        <w:ind w:firstLine="720"/>
        <w:jc w:val="both"/>
        <w:rPr>
          <w:rFonts w:ascii="Times New Roman" w:eastAsia="Times New Roman" w:hAnsi="Times New Roman" w:cs="Times New Roman"/>
          <w:sz w:val="28"/>
          <w:szCs w:val="28"/>
          <w:lang w:val="ru-RU"/>
        </w:rPr>
      </w:pPr>
    </w:p>
    <w:p w14:paraId="6AB92686"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Сравнение эмпирических значений </w:t>
      </w: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x</m:t>
            </m:r>
          </m:e>
          <m:sup>
            <m:r>
              <w:rPr>
                <w:rFonts w:ascii="Cambria Math" w:eastAsia="Times New Roman" w:hAnsi="Cambria Math" w:cs="Times New Roman"/>
                <w:sz w:val="28"/>
                <w:szCs w:val="28"/>
                <w:lang w:val="ru-RU"/>
              </w:rPr>
              <m:t>2</m:t>
            </m:r>
          </m:sup>
        </m:sSup>
      </m:oMath>
      <w:r w:rsidRPr="0077561B">
        <w:rPr>
          <w:rFonts w:ascii="Times New Roman" w:eastAsia="Times New Roman" w:hAnsi="Times New Roman" w:cs="Times New Roman"/>
          <w:sz w:val="28"/>
          <w:szCs w:val="28"/>
          <w:lang w:val="ru-RU"/>
        </w:rPr>
        <w:t xml:space="preserve">  с критическим значением (5,99) показало, что по всем исследуемым критериям </w:t>
      </w:r>
      <m:oMath>
        <m:sSubSup>
          <m:sSubSupPr>
            <m:ctrlPr>
              <w:rPr>
                <w:rFonts w:ascii="Cambria Math" w:eastAsia="Times New Roman" w:hAnsi="Cambria Math" w:cs="Times New Roman"/>
                <w:i/>
                <w:sz w:val="28"/>
                <w:szCs w:val="28"/>
                <w:vertAlign w:val="superscript"/>
                <w:lang w:val="en-US"/>
              </w:rPr>
            </m:ctrlPr>
          </m:sSubSupPr>
          <m:e>
            <m:r>
              <w:rPr>
                <w:rFonts w:ascii="Cambria Math" w:eastAsia="Times New Roman" w:hAnsi="Cambria Math" w:cs="Times New Roman"/>
                <w:sz w:val="28"/>
                <w:szCs w:val="28"/>
                <w:vertAlign w:val="superscript"/>
                <w:lang w:val="ru-RU"/>
              </w:rPr>
              <m:t xml:space="preserve">  </m:t>
            </m:r>
            <m:r>
              <w:rPr>
                <w:rFonts w:ascii="Cambria Math" w:eastAsia="Times New Roman" w:hAnsi="Cambria Math" w:cs="Times New Roman"/>
                <w:sz w:val="28"/>
                <w:szCs w:val="28"/>
                <w:vertAlign w:val="superscript"/>
                <w:lang w:val="en-US"/>
              </w:rPr>
              <m:t>x</m:t>
            </m:r>
          </m:e>
          <m:sub>
            <m:r>
              <w:rPr>
                <w:rFonts w:ascii="Cambria Math" w:eastAsia="Times New Roman" w:hAnsi="Cambria Math" w:cs="Times New Roman"/>
                <w:sz w:val="28"/>
                <w:szCs w:val="28"/>
                <w:vertAlign w:val="superscript"/>
                <w:lang w:val="kk-KZ"/>
              </w:rPr>
              <m:t>эмп</m:t>
            </m:r>
          </m:sub>
          <m:sup>
            <m:r>
              <w:rPr>
                <w:rFonts w:ascii="Cambria Math" w:eastAsia="Times New Roman" w:hAnsi="Cambria Math" w:cs="Times New Roman"/>
                <w:sz w:val="28"/>
                <w:szCs w:val="28"/>
                <w:vertAlign w:val="superscript"/>
                <w:lang w:val="ru-RU"/>
              </w:rPr>
              <m:t>2</m:t>
            </m:r>
          </m:sup>
        </m:sSubSup>
        <m:r>
          <w:rPr>
            <w:rFonts w:ascii="Cambria Math" w:eastAsia="Times New Roman" w:hAnsi="Cambria Math" w:cs="Times New Roman"/>
            <w:sz w:val="28"/>
            <w:szCs w:val="28"/>
            <w:vertAlign w:val="superscript"/>
            <w:lang w:val="ru-RU"/>
          </w:rPr>
          <m:t xml:space="preserve"> </m:t>
        </m:r>
      </m:oMath>
      <w:r w:rsidRPr="0077561B">
        <w:rPr>
          <w:rFonts w:ascii="Times New Roman" w:eastAsia="Times New Roman" w:hAnsi="Times New Roman" w:cs="Times New Roman"/>
          <w:sz w:val="28"/>
          <w:szCs w:val="28"/>
          <w:lang w:val="ru-RU"/>
        </w:rPr>
        <w:t xml:space="preserve">существенно превышает </w:t>
      </w:r>
      <m:oMath>
        <m:sSubSup>
          <m:sSubSupPr>
            <m:ctrlPr>
              <w:rPr>
                <w:rFonts w:ascii="Cambria Math" w:eastAsia="Times New Roman" w:hAnsi="Cambria Math" w:cs="Times New Roman"/>
                <w:i/>
                <w:sz w:val="28"/>
                <w:szCs w:val="28"/>
                <w:vertAlign w:val="superscript"/>
                <w:lang w:val="en-US"/>
              </w:rPr>
            </m:ctrlPr>
          </m:sSubSupPr>
          <m:e>
            <m:r>
              <w:rPr>
                <w:rFonts w:ascii="Cambria Math" w:eastAsia="Times New Roman" w:hAnsi="Cambria Math" w:cs="Times New Roman"/>
                <w:sz w:val="28"/>
                <w:szCs w:val="28"/>
                <w:vertAlign w:val="superscript"/>
                <w:lang w:val="ru-RU"/>
              </w:rPr>
              <m:t xml:space="preserve">  </m:t>
            </m:r>
            <m:r>
              <w:rPr>
                <w:rFonts w:ascii="Cambria Math" w:eastAsia="Times New Roman" w:hAnsi="Cambria Math" w:cs="Times New Roman"/>
                <w:sz w:val="28"/>
                <w:szCs w:val="28"/>
                <w:vertAlign w:val="superscript"/>
                <w:lang w:val="en-US"/>
              </w:rPr>
              <m:t>x</m:t>
            </m:r>
          </m:e>
          <m:sub>
            <m:r>
              <w:rPr>
                <w:rFonts w:ascii="Cambria Math" w:eastAsia="Times New Roman" w:hAnsi="Cambria Math" w:cs="Times New Roman"/>
                <w:sz w:val="28"/>
                <w:szCs w:val="28"/>
                <w:vertAlign w:val="superscript"/>
                <w:lang w:val="kk-KZ"/>
              </w:rPr>
              <m:t>крит</m:t>
            </m:r>
          </m:sub>
          <m:sup>
            <m:r>
              <w:rPr>
                <w:rFonts w:ascii="Cambria Math" w:eastAsia="Times New Roman" w:hAnsi="Cambria Math" w:cs="Times New Roman"/>
                <w:sz w:val="28"/>
                <w:szCs w:val="28"/>
                <w:vertAlign w:val="superscript"/>
                <w:lang w:val="ru-RU"/>
              </w:rPr>
              <m:t>2</m:t>
            </m:r>
          </m:sup>
        </m:sSubSup>
        <m:r>
          <w:rPr>
            <w:rFonts w:ascii="Cambria Math" w:eastAsia="Times New Roman" w:hAnsi="Cambria Math" w:cs="Times New Roman"/>
            <w:sz w:val="28"/>
            <w:szCs w:val="28"/>
            <w:vertAlign w:val="superscript"/>
            <w:lang w:val="ru-RU"/>
          </w:rPr>
          <m:t xml:space="preserve"> </m:t>
        </m:r>
      </m:oMath>
      <w:r w:rsidRPr="0077561B">
        <w:rPr>
          <w:rFonts w:ascii="Times New Roman" w:eastAsia="Times New Roman" w:hAnsi="Times New Roman" w:cs="Times New Roman"/>
          <w:sz w:val="28"/>
          <w:szCs w:val="28"/>
          <w:lang w:val="ru-RU"/>
        </w:rPr>
        <w:t>. Это свидетельствует о статистически значимых различиях между констатирующим и заключительным этапами педагогического эксперимента.</w:t>
      </w:r>
    </w:p>
    <w:p w14:paraId="5C07CA01" w14:textId="77777777" w:rsidR="0077561B" w:rsidRPr="0077561B" w:rsidRDefault="0077561B" w:rsidP="0077561B">
      <w:pPr>
        <w:spacing w:after="0" w:line="240" w:lineRule="auto"/>
        <w:ind w:firstLine="720"/>
        <w:jc w:val="both"/>
        <w:rPr>
          <w:rFonts w:ascii="Times New Roman" w:eastAsia="Times New Roman" w:hAnsi="Times New Roman" w:cs="Times New Roman"/>
          <w:sz w:val="28"/>
          <w:szCs w:val="28"/>
          <w:lang w:val="ru-RU"/>
        </w:rPr>
      </w:pPr>
      <w:r w:rsidRPr="0077561B">
        <w:rPr>
          <w:rFonts w:ascii="Times New Roman" w:eastAsia="Times New Roman" w:hAnsi="Times New Roman" w:cs="Times New Roman"/>
          <w:sz w:val="28"/>
          <w:szCs w:val="28"/>
          <w:lang w:val="ru-RU"/>
        </w:rPr>
        <w:t xml:space="preserve">Таким образом, нулевая гипотеза </w:t>
      </w:r>
      <w:r w:rsidRPr="0077561B">
        <w:rPr>
          <w:rFonts w:ascii="Times New Roman" w:eastAsia="Times New Roman" w:hAnsi="Times New Roman" w:cs="Times New Roman"/>
          <w:sz w:val="28"/>
          <w:szCs w:val="28"/>
          <w:lang w:val="en-US"/>
        </w:rPr>
        <w:t>H</w:t>
      </w:r>
      <w:r w:rsidRPr="0077561B">
        <w:rPr>
          <w:rFonts w:ascii="Times New Roman" w:eastAsia="Times New Roman" w:hAnsi="Times New Roman" w:cs="Times New Roman"/>
          <w:sz w:val="28"/>
          <w:szCs w:val="28"/>
          <w:vertAlign w:val="subscript"/>
          <w:lang w:val="ru-RU"/>
        </w:rPr>
        <w:t>0</w:t>
      </w:r>
      <w:r w:rsidRPr="0077561B">
        <w:rPr>
          <w:rFonts w:ascii="Times New Roman" w:eastAsia="Times New Roman" w:hAnsi="Times New Roman" w:cs="Times New Roman"/>
          <w:sz w:val="28"/>
          <w:szCs w:val="28"/>
          <w:lang w:val="ru-RU"/>
        </w:rPr>
        <w:t xml:space="preserve"> отвергается, а альтернативная гипотеза H</w:t>
      </w:r>
      <w:r w:rsidRPr="0077561B">
        <w:rPr>
          <w:rFonts w:ascii="Times New Roman" w:eastAsia="Times New Roman" w:hAnsi="Times New Roman" w:cs="Times New Roman"/>
          <w:sz w:val="28"/>
          <w:szCs w:val="28"/>
          <w:vertAlign w:val="subscript"/>
          <w:lang w:val="ru-RU"/>
        </w:rPr>
        <w:t>1</w:t>
      </w:r>
      <w:r w:rsidRPr="0077561B">
        <w:rPr>
          <w:rFonts w:ascii="Times New Roman" w:eastAsia="Times New Roman" w:hAnsi="Times New Roman" w:cs="Times New Roman"/>
          <w:sz w:val="28"/>
          <w:szCs w:val="28"/>
          <w:lang w:val="ru-RU"/>
        </w:rPr>
        <w:t xml:space="preserve"> принимается. Полученные результаты позволяют сделать научно обоснованный вывод о том, что выявленная положительная динамика уровней сформированности мотивационно-ценностного, когнитивного, коммуникативно-деятельностного и эмоционально-рефлексивного компонентов межкультурной компетентности обучающихся экспериментальной группы носит закономерный характер и обусловлена реализацией разработанной методической системы. Статистическая достоверность полученных данных подтверждает эффективность проведённого формирующего воздействия и валидность выдвинутой исследовательской гипотезы.</w:t>
      </w:r>
    </w:p>
    <w:p w14:paraId="2D629315" w14:textId="3768A775" w:rsidR="00F52670" w:rsidRPr="00D734DD" w:rsidRDefault="00D734DD" w:rsidP="00F52670">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Проведённая статистическая обработка результатов, в том числе с использованием критерия согласия Пирсона, подтвердила достоверность выявленных изменений и позволила сделать вывод о результативности экспериментальной работы.</w:t>
      </w:r>
    </w:p>
    <w:p w14:paraId="17D3369F" w14:textId="77777777" w:rsidR="006A79B1" w:rsidRDefault="00D734DD" w:rsidP="00D734DD">
      <w:pPr>
        <w:spacing w:after="0" w:line="240" w:lineRule="auto"/>
        <w:ind w:firstLine="720"/>
        <w:jc w:val="both"/>
        <w:rPr>
          <w:rFonts w:ascii="Times New Roman" w:eastAsia="Times New Roman" w:hAnsi="Times New Roman" w:cs="Times New Roman"/>
          <w:sz w:val="28"/>
          <w:szCs w:val="28"/>
        </w:rPr>
      </w:pPr>
      <w:r w:rsidRPr="00D734DD">
        <w:rPr>
          <w:rFonts w:ascii="Times New Roman" w:eastAsia="Times New Roman" w:hAnsi="Times New Roman" w:cs="Times New Roman"/>
          <w:sz w:val="28"/>
          <w:szCs w:val="28"/>
        </w:rPr>
        <w:t>Таким образом, результаты педагогического эксперимента подтвердили выдвинутую гипотезу исследования и доказали, что эффективность формирования межкультурной коммуникации обучающихся в процессе вузовской подготовки существенно повышается при реализации специально разработанных организационно-педагогических условий, основанных на интеграции современных методологических подходов, активных форм взаимодействия и практико-ориентированного содержания обучения.</w:t>
      </w:r>
    </w:p>
    <w:p w14:paraId="1CE336B3" w14:textId="77777777" w:rsidR="004D7BD4" w:rsidRDefault="004D7BD4" w:rsidP="00FC2FE2">
      <w:pPr>
        <w:spacing w:after="0" w:line="240" w:lineRule="auto"/>
        <w:jc w:val="both"/>
        <w:rPr>
          <w:rFonts w:ascii="Times New Roman" w:eastAsia="Times New Roman" w:hAnsi="Times New Roman" w:cs="Times New Roman"/>
          <w:sz w:val="28"/>
          <w:szCs w:val="28"/>
        </w:rPr>
      </w:pPr>
    </w:p>
    <w:p w14:paraId="53B628B3" w14:textId="77777777" w:rsidR="000E1877" w:rsidRDefault="000E1877" w:rsidP="004D7BD4">
      <w:pPr>
        <w:spacing w:after="0" w:line="240" w:lineRule="auto"/>
        <w:ind w:firstLine="720"/>
        <w:jc w:val="center"/>
        <w:rPr>
          <w:rFonts w:ascii="Times New Roman" w:eastAsia="Times New Roman" w:hAnsi="Times New Roman" w:cs="Times New Roman"/>
          <w:b/>
          <w:sz w:val="28"/>
          <w:szCs w:val="28"/>
          <w:lang w:val="ru-RU"/>
        </w:rPr>
      </w:pPr>
    </w:p>
    <w:p w14:paraId="0E44334C" w14:textId="77777777" w:rsidR="0077561B" w:rsidRDefault="0077561B" w:rsidP="004D7BD4">
      <w:pPr>
        <w:spacing w:after="0" w:line="240" w:lineRule="auto"/>
        <w:ind w:firstLine="720"/>
        <w:jc w:val="center"/>
        <w:rPr>
          <w:rFonts w:ascii="Times New Roman" w:eastAsia="Times New Roman" w:hAnsi="Times New Roman" w:cs="Times New Roman"/>
          <w:b/>
          <w:sz w:val="28"/>
          <w:szCs w:val="28"/>
          <w:lang w:val="ru-RU"/>
        </w:rPr>
      </w:pPr>
    </w:p>
    <w:p w14:paraId="69709D09" w14:textId="4F752592" w:rsidR="0077561B" w:rsidRDefault="0077561B" w:rsidP="004D7BD4">
      <w:pPr>
        <w:spacing w:after="0" w:line="240" w:lineRule="auto"/>
        <w:ind w:firstLine="720"/>
        <w:jc w:val="center"/>
        <w:rPr>
          <w:rFonts w:ascii="Times New Roman" w:eastAsia="Times New Roman" w:hAnsi="Times New Roman" w:cs="Times New Roman"/>
          <w:b/>
          <w:sz w:val="28"/>
          <w:szCs w:val="28"/>
          <w:lang w:val="ru-RU"/>
        </w:rPr>
      </w:pPr>
    </w:p>
    <w:p w14:paraId="5C2F4414" w14:textId="0411C730"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3913213A" w14:textId="47D3120B"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07680D49" w14:textId="51C6FB1E"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599C9E24" w14:textId="41A2D65B"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1F06282B" w14:textId="211E7A7D"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294DE36F" w14:textId="0529D005"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301E0491" w14:textId="32E7A56F"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7BC25316" w14:textId="6BC25122"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18AF7260" w14:textId="77777777" w:rsidR="001C5675" w:rsidRDefault="001C5675" w:rsidP="004D7BD4">
      <w:pPr>
        <w:spacing w:after="0" w:line="240" w:lineRule="auto"/>
        <w:ind w:firstLine="720"/>
        <w:jc w:val="center"/>
        <w:rPr>
          <w:rFonts w:ascii="Times New Roman" w:eastAsia="Times New Roman" w:hAnsi="Times New Roman" w:cs="Times New Roman"/>
          <w:b/>
          <w:sz w:val="28"/>
          <w:szCs w:val="28"/>
          <w:lang w:val="ru-RU"/>
        </w:rPr>
      </w:pPr>
    </w:p>
    <w:p w14:paraId="2045457A" w14:textId="77777777" w:rsidR="0077561B" w:rsidRDefault="0077561B" w:rsidP="004D7BD4">
      <w:pPr>
        <w:spacing w:after="0" w:line="240" w:lineRule="auto"/>
        <w:ind w:firstLine="720"/>
        <w:jc w:val="center"/>
        <w:rPr>
          <w:rFonts w:ascii="Times New Roman" w:eastAsia="Times New Roman" w:hAnsi="Times New Roman" w:cs="Times New Roman"/>
          <w:b/>
          <w:sz w:val="28"/>
          <w:szCs w:val="28"/>
          <w:lang w:val="ru-RU"/>
        </w:rPr>
      </w:pPr>
    </w:p>
    <w:p w14:paraId="11F87782" w14:textId="1CA58284" w:rsidR="00354B61" w:rsidRDefault="00354B61">
      <w:pP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br w:type="page"/>
      </w:r>
    </w:p>
    <w:p w14:paraId="0A63CC5E" w14:textId="656294EF" w:rsidR="004D7BD4" w:rsidRDefault="004D7BD4" w:rsidP="004D7BD4">
      <w:pPr>
        <w:spacing w:after="0" w:line="240" w:lineRule="auto"/>
        <w:ind w:firstLine="720"/>
        <w:jc w:val="center"/>
        <w:rPr>
          <w:rFonts w:ascii="Times New Roman" w:eastAsia="Times New Roman" w:hAnsi="Times New Roman" w:cs="Times New Roman"/>
          <w:b/>
          <w:sz w:val="28"/>
          <w:szCs w:val="28"/>
          <w:lang w:val="ru-RU"/>
        </w:rPr>
      </w:pPr>
      <w:r w:rsidRPr="004D7BD4">
        <w:rPr>
          <w:rFonts w:ascii="Times New Roman" w:eastAsia="Times New Roman" w:hAnsi="Times New Roman" w:cs="Times New Roman"/>
          <w:b/>
          <w:sz w:val="28"/>
          <w:szCs w:val="28"/>
          <w:lang w:val="ru-RU"/>
        </w:rPr>
        <w:t>ЗАКЛЮЧЕНИЕ</w:t>
      </w:r>
    </w:p>
    <w:p w14:paraId="31A3D5D1" w14:textId="77777777" w:rsidR="00187A2A" w:rsidRPr="00187A2A" w:rsidRDefault="00187A2A" w:rsidP="00187A2A">
      <w:pPr>
        <w:spacing w:after="0" w:line="240" w:lineRule="auto"/>
        <w:ind w:firstLine="720"/>
        <w:jc w:val="center"/>
        <w:rPr>
          <w:rFonts w:ascii="Times New Roman" w:eastAsia="Times New Roman" w:hAnsi="Times New Roman" w:cs="Times New Roman"/>
          <w:b/>
          <w:sz w:val="28"/>
          <w:szCs w:val="28"/>
          <w:lang w:val="ru-RU"/>
        </w:rPr>
      </w:pPr>
    </w:p>
    <w:p w14:paraId="754E7815"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Современный этап развития общества характеризуется активными процессами глобализации, цифровизации, интеграции и интернационализации высшего образования. Расширение международного сотрудничества, академической мобильности, развитие цифровых образовательных технологий и увеличение числа иностранных обучающихся в высших учебных заведениях Республики Казахстан обусловливают необходимость формирования у студентов способности к эффективному межкультурному взаимодействию. В данных условиях проблема формирования межкультурной коммуникации обучающихся приобретает особую научную и практическую значимость.</w:t>
      </w:r>
    </w:p>
    <w:p w14:paraId="5E61B091"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Актуальность исследования усиливается современными социальными изменениями, связанными с последствиями пандемии COVID-19, которая существенно трансформировала образовательное пространство. Переход вузов к дистанционному и смешанному обучению способствовал активному внедрению цифровых технологий, виртуального взаимодействия и онлайн-коммуникации между представителями различных культур. В условиях пандемии межкультурная коммуникация приобрела новые формы реализации посредством цифровых платформ, видеоконференций, международных онлайн-проектов и виртуального образовательного сотрудничества. Это обусловило необходимость подготовки обучающихся к межкультурному взаимодействию не только в традиционной образовательной среде, но и в условиях цифрового пространства.</w:t>
      </w:r>
    </w:p>
    <w:p w14:paraId="64BF9D17" w14:textId="07C4B789"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Особую значимость проблема формирования межкультурной коммуникации приобретает в многонациональной образовательной среде казахстанских вузов, где обучаются представители различных стран и культур. В ходе исследования было установлено, что в</w:t>
      </w:r>
      <w:r w:rsidR="00E01345">
        <w:rPr>
          <w:rFonts w:ascii="Times New Roman" w:eastAsia="Times New Roman" w:hAnsi="Times New Roman" w:cs="Times New Roman"/>
          <w:sz w:val="28"/>
          <w:szCs w:val="28"/>
          <w:lang w:val="ru-RU"/>
        </w:rPr>
        <w:t xml:space="preserve"> образовательной среде Казахского агротехнического исследовательского</w:t>
      </w:r>
      <w:r w:rsidRPr="00187A2A">
        <w:rPr>
          <w:rFonts w:ascii="Times New Roman" w:eastAsia="Times New Roman" w:hAnsi="Times New Roman" w:cs="Times New Roman"/>
          <w:sz w:val="28"/>
          <w:szCs w:val="28"/>
          <w:lang w:val="ru-RU"/>
        </w:rPr>
        <w:t xml:space="preserve"> университет</w:t>
      </w:r>
      <w:r w:rsidR="00E01345">
        <w:rPr>
          <w:rFonts w:ascii="Times New Roman" w:eastAsia="Times New Roman" w:hAnsi="Times New Roman" w:cs="Times New Roman"/>
          <w:sz w:val="28"/>
          <w:szCs w:val="28"/>
          <w:lang w:val="ru-RU"/>
        </w:rPr>
        <w:t>а</w:t>
      </w:r>
      <w:r w:rsidRPr="00187A2A">
        <w:rPr>
          <w:rFonts w:ascii="Times New Roman" w:eastAsia="Times New Roman" w:hAnsi="Times New Roman" w:cs="Times New Roman"/>
          <w:sz w:val="28"/>
          <w:szCs w:val="28"/>
          <w:lang w:val="ru-RU"/>
        </w:rPr>
        <w:t xml:space="preserve"> имени С. Сейфуллина обучаются иностранные студенты, в том числе обучающиеся из Туркменистана, что способствует расширению межкультурного взаимодействия и создаёт реальные условия для формирования межкультурной коммуникации студентов. Совместное обучение представителей различных культур требует развития у обучающихся толерантности, уважения к культурным различиям, навыков диалога и способности к эффективному межкультурному взаимодействию.</w:t>
      </w:r>
    </w:p>
    <w:p w14:paraId="25FA6335"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Проведённое диссертационное исследование было направлено на теоретическое обоснование, разработку и экспериментальную проверку организационно-педагогических условий формирования межкультурной коммуникации обучающихся в процессе вузовской подготовки.</w:t>
      </w:r>
    </w:p>
    <w:p w14:paraId="11BCB8A8"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 xml:space="preserve">В ходе исследования был проведён анализ отечественной и зарубежной научной литературы, посвящённой проблемам межкультурной коммуникации и межкультурной компетенции. </w:t>
      </w:r>
    </w:p>
    <w:p w14:paraId="1004B4B0"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На основе теоретического анализа было уточнено содержание понятия «межкультурная коммуникация обучающихся», под которым понимается интегративное качество личности, включающее совокупность ценностных установок, культурных знаний, коммуникативных умений, навыков межкультурного взаимодействия, эмпатии и способности к рефлексии, обеспечивающих эффективное взаимодействие представителей различных культур в образовательной среде.</w:t>
      </w:r>
    </w:p>
    <w:p w14:paraId="1F948B7F"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В исследовании были определены методологические основы формирования межкультурной коммуникации обучающихся. Установлено, что эффективное решение данной проблемы обеспечивается посредством интеграции культурологического, компетентностного, личностно-ориентированного, деятельностного и аксиологического подходов, которые взаимодополняют друг друга и обеспечивают целостность образовательного процесса.</w:t>
      </w:r>
    </w:p>
    <w:p w14:paraId="20B84C86"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В ходе исследования были выявлены и теоретически обоснованы организационно-педагогические условия формирования межкультурной коммуникации обучающихся:</w:t>
      </w:r>
      <w:r>
        <w:rPr>
          <w:rFonts w:ascii="Times New Roman" w:eastAsia="Times New Roman" w:hAnsi="Times New Roman" w:cs="Times New Roman"/>
          <w:sz w:val="28"/>
          <w:szCs w:val="28"/>
          <w:lang w:val="ru-RU"/>
        </w:rPr>
        <w:t xml:space="preserve"> </w:t>
      </w:r>
      <w:r w:rsidRPr="00187A2A">
        <w:rPr>
          <w:rFonts w:ascii="Times New Roman" w:eastAsia="Times New Roman" w:hAnsi="Times New Roman" w:cs="Times New Roman"/>
          <w:sz w:val="28"/>
          <w:szCs w:val="28"/>
          <w:lang w:val="ru-RU"/>
        </w:rPr>
        <w:t>создание межкультур</w:t>
      </w:r>
      <w:r>
        <w:rPr>
          <w:rFonts w:ascii="Times New Roman" w:eastAsia="Times New Roman" w:hAnsi="Times New Roman" w:cs="Times New Roman"/>
          <w:sz w:val="28"/>
          <w:szCs w:val="28"/>
          <w:lang w:val="ru-RU"/>
        </w:rPr>
        <w:t xml:space="preserve">ной образовательной среды вуза; </w:t>
      </w:r>
      <w:r w:rsidRPr="00187A2A">
        <w:rPr>
          <w:rFonts w:ascii="Times New Roman" w:eastAsia="Times New Roman" w:hAnsi="Times New Roman" w:cs="Times New Roman"/>
          <w:sz w:val="28"/>
          <w:szCs w:val="28"/>
          <w:lang w:val="ru-RU"/>
        </w:rPr>
        <w:t>организация межкультурн</w:t>
      </w:r>
      <w:r>
        <w:rPr>
          <w:rFonts w:ascii="Times New Roman" w:eastAsia="Times New Roman" w:hAnsi="Times New Roman" w:cs="Times New Roman"/>
          <w:sz w:val="28"/>
          <w:szCs w:val="28"/>
          <w:lang w:val="ru-RU"/>
        </w:rPr>
        <w:t xml:space="preserve">ого взаимодействия обучающихся; </w:t>
      </w:r>
      <w:r w:rsidRPr="00187A2A">
        <w:rPr>
          <w:rFonts w:ascii="Times New Roman" w:eastAsia="Times New Roman" w:hAnsi="Times New Roman" w:cs="Times New Roman"/>
          <w:sz w:val="28"/>
          <w:szCs w:val="28"/>
          <w:lang w:val="ru-RU"/>
        </w:rPr>
        <w:t>использование интерактивных и практико-ориентированных методов обучения;</w:t>
      </w:r>
      <w:r>
        <w:rPr>
          <w:rFonts w:ascii="Times New Roman" w:eastAsia="Times New Roman" w:hAnsi="Times New Roman" w:cs="Times New Roman"/>
          <w:sz w:val="28"/>
          <w:szCs w:val="28"/>
          <w:lang w:val="ru-RU"/>
        </w:rPr>
        <w:t xml:space="preserve"> </w:t>
      </w:r>
      <w:r w:rsidRPr="00187A2A">
        <w:rPr>
          <w:rFonts w:ascii="Times New Roman" w:eastAsia="Times New Roman" w:hAnsi="Times New Roman" w:cs="Times New Roman"/>
          <w:sz w:val="28"/>
          <w:szCs w:val="28"/>
          <w:lang w:val="ru-RU"/>
        </w:rPr>
        <w:t>внедрение цифровых технологий и онлайн-форм межкультурной коммуникации;</w:t>
      </w:r>
    </w:p>
    <w:p w14:paraId="595C6BCC" w14:textId="77777777" w:rsidR="00187A2A" w:rsidRPr="00187A2A" w:rsidRDefault="00187A2A" w:rsidP="00187A2A">
      <w:pPr>
        <w:spacing w:after="0" w:line="240" w:lineRule="auto"/>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развитие толерантности, эмп</w:t>
      </w:r>
      <w:r>
        <w:rPr>
          <w:rFonts w:ascii="Times New Roman" w:eastAsia="Times New Roman" w:hAnsi="Times New Roman" w:cs="Times New Roman"/>
          <w:sz w:val="28"/>
          <w:szCs w:val="28"/>
          <w:lang w:val="ru-RU"/>
        </w:rPr>
        <w:t xml:space="preserve">атии и межкультурной рефлексии; </w:t>
      </w:r>
      <w:r w:rsidRPr="00187A2A">
        <w:rPr>
          <w:rFonts w:ascii="Times New Roman" w:eastAsia="Times New Roman" w:hAnsi="Times New Roman" w:cs="Times New Roman"/>
          <w:sz w:val="28"/>
          <w:szCs w:val="28"/>
          <w:lang w:val="ru-RU"/>
        </w:rPr>
        <w:t>применение методического обеспечения, направленного на развитие межкультурной коммуникации обучающихся.</w:t>
      </w:r>
    </w:p>
    <w:p w14:paraId="49A05703" w14:textId="3D120A1B"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 xml:space="preserve">В соответствии с целью исследования была разработана </w:t>
      </w:r>
      <w:r w:rsidR="00177505">
        <w:rPr>
          <w:rFonts w:ascii="Times New Roman" w:eastAsia="Times New Roman" w:hAnsi="Times New Roman" w:cs="Times New Roman"/>
          <w:sz w:val="28"/>
          <w:szCs w:val="28"/>
          <w:lang w:val="ru-RU"/>
        </w:rPr>
        <w:t xml:space="preserve">струтурно-содержательная </w:t>
      </w:r>
      <w:r w:rsidRPr="00187A2A">
        <w:rPr>
          <w:rFonts w:ascii="Times New Roman" w:eastAsia="Times New Roman" w:hAnsi="Times New Roman" w:cs="Times New Roman"/>
          <w:sz w:val="28"/>
          <w:szCs w:val="28"/>
          <w:lang w:val="ru-RU"/>
        </w:rPr>
        <w:t>модель формирования межкультурной коммуникации обучающихся в процессе вузовской подготовки, включающая целевой, методологический, содержательно-процессуальный, диагностический и результативный компоненты. В структуру модели были включены цели, задачи, принципы, методологические подходы, критерии, показатели, уровни сформированности, формы, методы и средства организации образовательного процесса.</w:t>
      </w:r>
    </w:p>
    <w:p w14:paraId="2736E921" w14:textId="7BB25E41"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В исследовании были определены критерии сформированности межкультурной коммуникации обучающихся</w:t>
      </w:r>
      <w:r w:rsidR="00177505">
        <w:rPr>
          <w:rFonts w:ascii="Times New Roman" w:eastAsia="Times New Roman" w:hAnsi="Times New Roman" w:cs="Times New Roman"/>
          <w:sz w:val="28"/>
          <w:szCs w:val="28"/>
          <w:lang w:val="ru-RU"/>
        </w:rPr>
        <w:t xml:space="preserve"> контрольных и экспериментальных групп</w:t>
      </w:r>
      <w:r w:rsidRPr="00187A2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мотивационно-ценностный;</w:t>
      </w:r>
      <w:r w:rsidR="005D30E6">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когнитивный; коммуникативно-деятельностный; </w:t>
      </w:r>
      <w:r w:rsidRPr="00187A2A">
        <w:rPr>
          <w:rFonts w:ascii="Times New Roman" w:eastAsia="Times New Roman" w:hAnsi="Times New Roman" w:cs="Times New Roman"/>
          <w:sz w:val="28"/>
          <w:szCs w:val="28"/>
          <w:lang w:val="ru-RU"/>
        </w:rPr>
        <w:t>эмоционально-рефлексивный.</w:t>
      </w:r>
    </w:p>
    <w:p w14:paraId="009A6511"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Для каждого критерия были разработаны показатели и уровни сформированности, что позволило обеспечить комплексную диагностику исследуемого качества.</w:t>
      </w:r>
    </w:p>
    <w:p w14:paraId="3E23FAFE" w14:textId="4B0A0B20"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 xml:space="preserve">На констатирующем </w:t>
      </w:r>
      <w:r w:rsidR="00177505" w:rsidRPr="00187A2A">
        <w:rPr>
          <w:rFonts w:ascii="Times New Roman" w:eastAsia="Times New Roman" w:hAnsi="Times New Roman" w:cs="Times New Roman"/>
          <w:sz w:val="28"/>
          <w:szCs w:val="28"/>
          <w:lang w:val="ru-RU"/>
        </w:rPr>
        <w:t>этапе</w:t>
      </w:r>
      <w:r w:rsidR="00177505">
        <w:rPr>
          <w:rFonts w:ascii="Times New Roman" w:eastAsia="Times New Roman" w:hAnsi="Times New Roman" w:cs="Times New Roman"/>
          <w:sz w:val="28"/>
          <w:szCs w:val="28"/>
          <w:lang w:val="ru-RU"/>
        </w:rPr>
        <w:t xml:space="preserve"> использованием различных методик </w:t>
      </w:r>
      <w:r w:rsidRPr="00187A2A">
        <w:rPr>
          <w:rFonts w:ascii="Times New Roman" w:eastAsia="Times New Roman" w:hAnsi="Times New Roman" w:cs="Times New Roman"/>
          <w:sz w:val="28"/>
          <w:szCs w:val="28"/>
          <w:lang w:val="ru-RU"/>
        </w:rPr>
        <w:t xml:space="preserve"> были выявлены исходные уровни сформированности межкультурной коммуникации обучающихся</w:t>
      </w:r>
      <w:r w:rsidR="00177505" w:rsidRPr="00177505">
        <w:rPr>
          <w:rFonts w:ascii="Times New Roman" w:eastAsia="Times New Roman" w:hAnsi="Times New Roman" w:cs="Times New Roman"/>
          <w:sz w:val="28"/>
          <w:szCs w:val="28"/>
          <w:lang w:val="ru-RU"/>
        </w:rPr>
        <w:t xml:space="preserve"> </w:t>
      </w:r>
      <w:r w:rsidR="00177505">
        <w:rPr>
          <w:rFonts w:ascii="Times New Roman" w:eastAsia="Times New Roman" w:hAnsi="Times New Roman" w:cs="Times New Roman"/>
          <w:sz w:val="28"/>
          <w:szCs w:val="28"/>
          <w:lang w:val="ru-RU"/>
        </w:rPr>
        <w:t>контрольных и экспериментальных групп</w:t>
      </w:r>
      <w:r w:rsidRPr="00187A2A">
        <w:rPr>
          <w:rFonts w:ascii="Times New Roman" w:eastAsia="Times New Roman" w:hAnsi="Times New Roman" w:cs="Times New Roman"/>
          <w:sz w:val="28"/>
          <w:szCs w:val="28"/>
          <w:lang w:val="ru-RU"/>
        </w:rPr>
        <w:t>. Полученные результаты показали преобладание среднего и низкого уровней сформированности исследуемого качества, что подтвердило необходимость организации целенаправленной педагогической работы.</w:t>
      </w:r>
    </w:p>
    <w:p w14:paraId="0560B67F"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На формирующем этапе была реализована разработанная модель формирования межкультурной коммуникации обучающихся. В процессе работы использовались интерактивные методы обучения, дискуссии, ролевые и коммуникативные задания, межкультурные проекты, цифровые платформы, элементы дистанционного и смешанного обучения, а также специально разработанный методический инструментарий. Особое внимание уделялось организации межкультурного взаимодействия обучающихся различных национальностей, включая иностранных студентов, обучающихся в вузе.</w:t>
      </w:r>
    </w:p>
    <w:p w14:paraId="6A45EB5E" w14:textId="79CFFD68" w:rsidR="00187A2A" w:rsidRPr="00187A2A" w:rsidRDefault="007A7A84" w:rsidP="00187A2A">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Заключительный</w:t>
      </w:r>
      <w:r w:rsidR="00187A2A" w:rsidRPr="00187A2A">
        <w:rPr>
          <w:rFonts w:ascii="Times New Roman" w:eastAsia="Times New Roman" w:hAnsi="Times New Roman" w:cs="Times New Roman"/>
          <w:sz w:val="28"/>
          <w:szCs w:val="28"/>
          <w:lang w:val="ru-RU"/>
        </w:rPr>
        <w:t xml:space="preserve"> этап эксперимента подтвердил эффективность разработанных организационно-педагогических условий и положительную динамику формирования межкультурной коммуникации у обучающихся экспериментальной группы</w:t>
      </w:r>
      <w:r w:rsidR="00177505">
        <w:rPr>
          <w:rFonts w:ascii="Times New Roman" w:eastAsia="Times New Roman" w:hAnsi="Times New Roman" w:cs="Times New Roman"/>
          <w:sz w:val="28"/>
          <w:szCs w:val="28"/>
          <w:lang w:val="ru-RU"/>
        </w:rPr>
        <w:t xml:space="preserve"> по сравнению с контрольной группой</w:t>
      </w:r>
      <w:r w:rsidR="00187A2A" w:rsidRPr="00187A2A">
        <w:rPr>
          <w:rFonts w:ascii="Times New Roman" w:eastAsia="Times New Roman" w:hAnsi="Times New Roman" w:cs="Times New Roman"/>
          <w:sz w:val="28"/>
          <w:szCs w:val="28"/>
          <w:lang w:val="ru-RU"/>
        </w:rPr>
        <w:t>. Было установлено увеличение количества обучающихся с высоким уровнем сформированности межкультурной коммуникации и снижение числа студентов с низким уровнем. В контрольной группе изменения носили менее выраженный характер.</w:t>
      </w:r>
    </w:p>
    <w:p w14:paraId="17636F0F"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0E1877">
        <w:rPr>
          <w:rFonts w:ascii="Times New Roman" w:eastAsia="Times New Roman" w:hAnsi="Times New Roman" w:cs="Times New Roman"/>
          <w:sz w:val="28"/>
          <w:szCs w:val="28"/>
          <w:lang w:val="ru-RU"/>
        </w:rPr>
        <w:t>Статистическая обработка результатов исследования с использованием критерия согласия Пирсона подтвердила достоверность полученных результатов и эффективность реализованной модели.</w:t>
      </w:r>
    </w:p>
    <w:p w14:paraId="5CA85A3B" w14:textId="63079ACD" w:rsidR="00187A2A" w:rsidRPr="00187A2A" w:rsidRDefault="00136530" w:rsidP="00187A2A">
      <w:pPr>
        <w:spacing w:after="0" w:line="24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Следовательно</w:t>
      </w:r>
      <w:r w:rsidR="00187A2A" w:rsidRPr="00187A2A">
        <w:rPr>
          <w:rFonts w:ascii="Times New Roman" w:eastAsia="Times New Roman" w:hAnsi="Times New Roman" w:cs="Times New Roman"/>
          <w:sz w:val="28"/>
          <w:szCs w:val="28"/>
          <w:lang w:val="ru-RU"/>
        </w:rPr>
        <w:t>, результаты проведённого исследования подтвердили выдвинутую гипотезу и позволили сделать вывод о том, что эффективность формирования межкультурной коммуникации обучающихся в процессе вузовской подготовки существенно повышается при реализации специально разработанных организационно-педагогических условий, основанных на интеграции современных методологических подходов, использовании интерактивных и цифровых технологий обучения, организации межкультурного взаимодействия и создании поликультурной образовательной среды.</w:t>
      </w:r>
    </w:p>
    <w:p w14:paraId="419A63B9" w14:textId="77777777" w:rsidR="00187A2A" w:rsidRP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Теоретическая значимость исследования заключается в уточнении содержания понятия «межкультурная коммуникация обучающихся», обосновании критериев и показателей её сформированности, а также в разработке модели формирования межкультурной коммуникации в условиях высшего образования.</w:t>
      </w:r>
    </w:p>
    <w:p w14:paraId="5837A82D" w14:textId="6654462B" w:rsidR="00187A2A" w:rsidRDefault="00187A2A" w:rsidP="005D30E6">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 xml:space="preserve">Практическая значимость исследования определяется возможностью использования разработанной модели, диагностического инструментария, методических рекомендаций и результатов исследования в образовательном процессе организаций высшего образования, при подготовке педагогических кадров, а также в процессе организации обучения в поликультурной и </w:t>
      </w:r>
      <w:r w:rsidR="005D30E6">
        <w:rPr>
          <w:rFonts w:ascii="Times New Roman" w:eastAsia="Times New Roman" w:hAnsi="Times New Roman" w:cs="Times New Roman"/>
          <w:sz w:val="28"/>
          <w:szCs w:val="28"/>
          <w:lang w:val="ru-RU"/>
        </w:rPr>
        <w:t>цифровой образовательной среде.</w:t>
      </w:r>
    </w:p>
    <w:p w14:paraId="6A3BBD2F" w14:textId="77777777" w:rsidR="00187A2A" w:rsidRDefault="00187A2A" w:rsidP="00187A2A">
      <w:pPr>
        <w:spacing w:after="0" w:line="240" w:lineRule="auto"/>
        <w:ind w:firstLine="720"/>
        <w:jc w:val="both"/>
        <w:rPr>
          <w:rFonts w:ascii="Times New Roman" w:eastAsia="Times New Roman" w:hAnsi="Times New Roman" w:cs="Times New Roman"/>
          <w:sz w:val="28"/>
          <w:szCs w:val="28"/>
          <w:lang w:val="ru-RU"/>
        </w:rPr>
      </w:pPr>
      <w:r w:rsidRPr="00187A2A">
        <w:rPr>
          <w:rFonts w:ascii="Times New Roman" w:eastAsia="Times New Roman" w:hAnsi="Times New Roman" w:cs="Times New Roman"/>
          <w:sz w:val="28"/>
          <w:szCs w:val="28"/>
          <w:lang w:val="ru-RU"/>
        </w:rPr>
        <w:t>Перспективы дальнейших исследований могут быть связаны с изучением возможностей искусственного интеллекта, цифровых образовательных платформ, виртуальных международных проектов и технологий онлайн-взаимодействия в процессе формирования межкультурной коммуникации обучающихся в условиях современного высшего образования.</w:t>
      </w:r>
    </w:p>
    <w:p w14:paraId="10D59110"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6C2AD63F"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426A1B02"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7B9AF9C2"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036C861C"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756192BF"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3B479A87"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450011AC"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2EB2CB27"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1C285E94"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53C10B36" w14:textId="77777777" w:rsidR="000E1877" w:rsidRDefault="000E1877" w:rsidP="00187A2A">
      <w:pPr>
        <w:spacing w:after="0" w:line="240" w:lineRule="auto"/>
        <w:ind w:firstLine="720"/>
        <w:jc w:val="both"/>
        <w:rPr>
          <w:rFonts w:ascii="Times New Roman" w:eastAsia="Times New Roman" w:hAnsi="Times New Roman" w:cs="Times New Roman"/>
          <w:sz w:val="28"/>
          <w:szCs w:val="28"/>
          <w:lang w:val="ru-RU"/>
        </w:rPr>
      </w:pPr>
    </w:p>
    <w:p w14:paraId="2FD80058"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0C91EEC3"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55816A8F"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60E1C0DF"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4FB10B72"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5610E57C"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6140B46A"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0A5635B4"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28570326" w14:textId="77777777" w:rsidR="00F76C90" w:rsidRDefault="00F76C90" w:rsidP="00187A2A">
      <w:pPr>
        <w:spacing w:after="0" w:line="240" w:lineRule="auto"/>
        <w:ind w:firstLine="720"/>
        <w:jc w:val="both"/>
        <w:rPr>
          <w:rFonts w:ascii="Times New Roman" w:eastAsia="Times New Roman" w:hAnsi="Times New Roman" w:cs="Times New Roman"/>
          <w:sz w:val="28"/>
          <w:szCs w:val="28"/>
          <w:lang w:val="ru-RU"/>
        </w:rPr>
      </w:pPr>
    </w:p>
    <w:p w14:paraId="2D208A98" w14:textId="7486753A" w:rsidR="00354B61" w:rsidRDefault="00354B61">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type="page"/>
      </w:r>
    </w:p>
    <w:p w14:paraId="323AB8D2" w14:textId="79D52241" w:rsidR="00F76C90" w:rsidRDefault="00F76C90" w:rsidP="004646AF">
      <w:pPr>
        <w:spacing w:after="0" w:line="240" w:lineRule="auto"/>
        <w:contextualSpacing/>
        <w:jc w:val="center"/>
        <w:rPr>
          <w:rFonts w:ascii="Times New Roman" w:hAnsi="Times New Roman" w:cs="Times New Roman"/>
          <w:b/>
          <w:sz w:val="28"/>
          <w:szCs w:val="28"/>
          <w:lang w:val="ru-RU"/>
        </w:rPr>
      </w:pPr>
      <w:r w:rsidRPr="00891952">
        <w:rPr>
          <w:rFonts w:ascii="Times New Roman" w:hAnsi="Times New Roman" w:cs="Times New Roman"/>
          <w:b/>
          <w:sz w:val="28"/>
          <w:szCs w:val="28"/>
          <w:lang w:val="ru-RU"/>
        </w:rPr>
        <w:t xml:space="preserve">СПИСОК </w:t>
      </w:r>
      <w:r>
        <w:rPr>
          <w:rFonts w:ascii="Times New Roman" w:hAnsi="Times New Roman" w:cs="Times New Roman"/>
          <w:b/>
          <w:sz w:val="28"/>
          <w:szCs w:val="28"/>
          <w:lang w:val="ru-RU"/>
        </w:rPr>
        <w:t>ИСПОЛЬЗОВАННЫХ ИСТОЧНИКОВ</w:t>
      </w:r>
    </w:p>
    <w:p w14:paraId="11D11766" w14:textId="77777777" w:rsidR="00F76C90" w:rsidRPr="00736C41" w:rsidRDefault="00F76C90" w:rsidP="00F76C90">
      <w:pPr>
        <w:spacing w:after="0" w:line="240" w:lineRule="auto"/>
        <w:contextualSpacing/>
        <w:jc w:val="center"/>
        <w:rPr>
          <w:rFonts w:ascii="Times New Roman" w:hAnsi="Times New Roman" w:cs="Times New Roman"/>
          <w:b/>
          <w:sz w:val="28"/>
          <w:szCs w:val="28"/>
          <w:lang w:val="ru-RU"/>
        </w:rPr>
      </w:pPr>
    </w:p>
    <w:p w14:paraId="1D7B65FE" w14:textId="77777777" w:rsidR="00580531" w:rsidRPr="00580531" w:rsidRDefault="00F76C90" w:rsidP="00580531">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Стратегия «Казахстан-2050»: новый политический курс состоявшегося государства. Послание Президента Республики Казахстан народу Казахстана. - Астана, 2012.</w:t>
      </w:r>
      <w:r w:rsidR="00580531">
        <w:rPr>
          <w:rFonts w:ascii="Times New Roman" w:hAnsi="Times New Roman" w:cs="Times New Roman"/>
          <w:sz w:val="28"/>
          <w:szCs w:val="28"/>
          <w:lang w:val="ru-RU"/>
        </w:rPr>
        <w:t xml:space="preserve"> </w:t>
      </w:r>
      <w:hyperlink r:id="rId27" w:history="1">
        <w:r w:rsidR="00580531" w:rsidRPr="00F403C5">
          <w:rPr>
            <w:rStyle w:val="affa"/>
            <w:rFonts w:ascii="Times New Roman" w:hAnsi="Times New Roman" w:cs="Times New Roman"/>
            <w:sz w:val="28"/>
            <w:szCs w:val="28"/>
            <w:lang w:val="ru-RU"/>
          </w:rPr>
          <w:t>https://www.akorda.kz/ru/official_documents/strategies_and_programs</w:t>
        </w:r>
      </w:hyperlink>
      <w:r w:rsidR="00580531">
        <w:rPr>
          <w:rFonts w:ascii="Times New Roman" w:hAnsi="Times New Roman" w:cs="Times New Roman"/>
          <w:sz w:val="28"/>
          <w:szCs w:val="28"/>
          <w:lang w:val="ru-RU"/>
        </w:rPr>
        <w:t xml:space="preserve"> </w:t>
      </w:r>
    </w:p>
    <w:p w14:paraId="2204951F" w14:textId="77777777" w:rsidR="00580531" w:rsidRPr="00580531" w:rsidRDefault="001D2818" w:rsidP="00580531">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Закон Республики Казахстан «Об Ассамблее народа Казахстана» от 20 октября 2008 года № 70-IV.</w:t>
      </w:r>
      <w:r w:rsidR="00580531">
        <w:rPr>
          <w:rFonts w:ascii="Times New Roman" w:hAnsi="Times New Roman" w:cs="Times New Roman"/>
          <w:sz w:val="28"/>
          <w:szCs w:val="28"/>
          <w:lang w:val="ru-RU"/>
        </w:rPr>
        <w:t xml:space="preserve"> </w:t>
      </w:r>
      <w:hyperlink r:id="rId28" w:history="1">
        <w:r w:rsidR="00580531" w:rsidRPr="00F403C5">
          <w:rPr>
            <w:rStyle w:val="affa"/>
            <w:rFonts w:ascii="Times New Roman" w:hAnsi="Times New Roman" w:cs="Times New Roman"/>
            <w:sz w:val="28"/>
            <w:szCs w:val="28"/>
            <w:lang w:val="ru-RU"/>
          </w:rPr>
          <w:t>https://adilet.zan.kz/rus/docs/Z080000070_</w:t>
        </w:r>
      </w:hyperlink>
      <w:r w:rsidR="00580531">
        <w:rPr>
          <w:rFonts w:ascii="Times New Roman" w:hAnsi="Times New Roman" w:cs="Times New Roman"/>
          <w:sz w:val="28"/>
          <w:szCs w:val="28"/>
          <w:lang w:val="ru-RU"/>
        </w:rPr>
        <w:t xml:space="preserve"> </w:t>
      </w:r>
    </w:p>
    <w:p w14:paraId="24D9838E" w14:textId="77777777" w:rsidR="00580531" w:rsidRPr="00580531" w:rsidRDefault="001D2818" w:rsidP="00580531">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Закон Республики Казахстан «Об образовании» от 27 июля 2007 года № 319-III (с изменениями и дополнениями по состоянию на 2025-2026 гг.).</w:t>
      </w:r>
      <w:r w:rsidR="00580531">
        <w:rPr>
          <w:rFonts w:ascii="Times New Roman" w:hAnsi="Times New Roman" w:cs="Times New Roman"/>
          <w:sz w:val="28"/>
          <w:szCs w:val="28"/>
          <w:lang w:val="ru-RU"/>
        </w:rPr>
        <w:t xml:space="preserve"> </w:t>
      </w:r>
      <w:hyperlink r:id="rId29" w:history="1">
        <w:r w:rsidR="00580531" w:rsidRPr="00F403C5">
          <w:rPr>
            <w:rStyle w:val="affa"/>
            <w:rFonts w:ascii="Times New Roman" w:hAnsi="Times New Roman" w:cs="Times New Roman"/>
            <w:sz w:val="28"/>
            <w:szCs w:val="28"/>
            <w:lang w:val="ru-RU"/>
          </w:rPr>
          <w:t>https://adilet.zan.kz/rus/docs/Z070000319_</w:t>
        </w:r>
      </w:hyperlink>
      <w:r w:rsidR="00580531">
        <w:rPr>
          <w:rFonts w:ascii="Times New Roman" w:hAnsi="Times New Roman" w:cs="Times New Roman"/>
          <w:sz w:val="28"/>
          <w:szCs w:val="28"/>
          <w:lang w:val="ru-RU"/>
        </w:rPr>
        <w:t xml:space="preserve"> </w:t>
      </w:r>
    </w:p>
    <w:p w14:paraId="4798A864" w14:textId="77777777" w:rsidR="00580531" w:rsidRPr="00580531" w:rsidRDefault="001D2818" w:rsidP="00580531">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Закон Республики Казахстан «О языках в Республике Казахстан» от 11 июля 1997 года № 151-I (с изменениями и дополнениями).</w:t>
      </w:r>
      <w:r w:rsidR="00580531">
        <w:rPr>
          <w:rFonts w:ascii="Times New Roman" w:hAnsi="Times New Roman" w:cs="Times New Roman"/>
          <w:sz w:val="28"/>
          <w:szCs w:val="28"/>
          <w:lang w:val="ru-RU"/>
        </w:rPr>
        <w:t xml:space="preserve"> </w:t>
      </w:r>
      <w:hyperlink r:id="rId30" w:history="1">
        <w:r w:rsidR="00580531" w:rsidRPr="00F403C5">
          <w:rPr>
            <w:rStyle w:val="affa"/>
            <w:rFonts w:ascii="Times New Roman" w:hAnsi="Times New Roman" w:cs="Times New Roman"/>
            <w:sz w:val="28"/>
            <w:szCs w:val="28"/>
            <w:lang w:val="ru-RU"/>
          </w:rPr>
          <w:t>https://adilet.zan.kz/rus/docs/Z970000151_</w:t>
        </w:r>
      </w:hyperlink>
      <w:r w:rsidR="00580531">
        <w:rPr>
          <w:rFonts w:ascii="Times New Roman" w:hAnsi="Times New Roman" w:cs="Times New Roman"/>
          <w:sz w:val="28"/>
          <w:szCs w:val="28"/>
          <w:lang w:val="ru-RU"/>
        </w:rPr>
        <w:t xml:space="preserve"> </w:t>
      </w:r>
    </w:p>
    <w:p w14:paraId="4680DAF2" w14:textId="77777777" w:rsidR="00BA6C08" w:rsidRPr="00BA6C08" w:rsidRDefault="001D2818" w:rsidP="00BA6C0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Государственная программа развития образования и науки Республики Казахстан на 2020-2025 годы и стратегические ориентиры развития системы образования до 2030 года.</w:t>
      </w:r>
      <w:r w:rsidR="00BA6C08">
        <w:rPr>
          <w:rFonts w:ascii="Times New Roman" w:hAnsi="Times New Roman" w:cs="Times New Roman"/>
          <w:sz w:val="28"/>
          <w:szCs w:val="28"/>
          <w:lang w:val="ru-RU"/>
        </w:rPr>
        <w:t xml:space="preserve"> </w:t>
      </w:r>
      <w:hyperlink r:id="rId31" w:history="1">
        <w:r w:rsidR="00BA6C08" w:rsidRPr="00F403C5">
          <w:rPr>
            <w:rStyle w:val="affa"/>
            <w:rFonts w:ascii="Times New Roman" w:hAnsi="Times New Roman" w:cs="Times New Roman"/>
            <w:sz w:val="28"/>
            <w:szCs w:val="28"/>
            <w:lang w:val="ru-RU"/>
          </w:rPr>
          <w:t>https://www.google.com/search?q=https://online.zakon.kz/Document/%3Fdoc_id%3D37750867</w:t>
        </w:r>
      </w:hyperlink>
      <w:r w:rsidR="00BA6C08">
        <w:rPr>
          <w:rFonts w:ascii="Times New Roman" w:hAnsi="Times New Roman" w:cs="Times New Roman"/>
          <w:sz w:val="28"/>
          <w:szCs w:val="28"/>
          <w:lang w:val="ru-RU"/>
        </w:rPr>
        <w:t xml:space="preserve"> </w:t>
      </w:r>
    </w:p>
    <w:p w14:paraId="585C4EDA" w14:textId="77777777" w:rsidR="00580531" w:rsidRPr="00580531" w:rsidRDefault="001D2818" w:rsidP="00580531">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Государственный общеобязательный стандарт высшего и послевузовского образования Республики Казахстан: приложение 1 // Об утверждении государственных общеобязательных стандартов высшего и послевузовского образования: приказ Министра науки и высшего образования Республики Казахстан от 20 июля 2022 года № 2 (с изменениями и дополнениями по состоянию на 05.03.2025 г.).</w:t>
      </w:r>
      <w:r w:rsidR="00580531">
        <w:rPr>
          <w:rFonts w:ascii="Times New Roman" w:hAnsi="Times New Roman" w:cs="Times New Roman"/>
          <w:sz w:val="28"/>
          <w:szCs w:val="28"/>
          <w:lang w:val="ru-RU"/>
        </w:rPr>
        <w:t xml:space="preserve"> </w:t>
      </w:r>
      <w:hyperlink r:id="rId32" w:history="1">
        <w:r w:rsidR="00580531" w:rsidRPr="00F403C5">
          <w:rPr>
            <w:rStyle w:val="affa"/>
            <w:rFonts w:ascii="Times New Roman" w:hAnsi="Times New Roman" w:cs="Times New Roman"/>
            <w:sz w:val="28"/>
            <w:szCs w:val="28"/>
            <w:lang w:val="ru-RU"/>
          </w:rPr>
          <w:t>https://adilet.zan.kz/rus/docs/P2300000248</w:t>
        </w:r>
      </w:hyperlink>
      <w:r w:rsidR="00580531">
        <w:rPr>
          <w:rFonts w:ascii="Times New Roman" w:hAnsi="Times New Roman" w:cs="Times New Roman"/>
          <w:sz w:val="28"/>
          <w:szCs w:val="28"/>
          <w:lang w:val="ru-RU"/>
        </w:rPr>
        <w:t xml:space="preserve"> </w:t>
      </w:r>
    </w:p>
    <w:p w14:paraId="6849F256" w14:textId="6149C54A"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Национальный проект «Качественное образование “Образованная нация”» (с учётом актуализации и продлени</w:t>
      </w:r>
      <w:r w:rsidR="004B38A0">
        <w:rPr>
          <w:rFonts w:ascii="Times New Roman" w:hAnsi="Times New Roman" w:cs="Times New Roman"/>
          <w:sz w:val="28"/>
          <w:szCs w:val="28"/>
          <w:lang w:val="ru-RU"/>
        </w:rPr>
        <w:t>я программных установок на 2025</w:t>
      </w:r>
      <w:r w:rsidR="004B38A0" w:rsidRPr="004B38A0">
        <w:rPr>
          <w:rFonts w:ascii="Times New Roman" w:hAnsi="Times New Roman" w:cs="Times New Roman"/>
          <w:sz w:val="28"/>
          <w:szCs w:val="28"/>
          <w:lang w:val="ru-RU"/>
        </w:rPr>
        <w:t>-</w:t>
      </w:r>
      <w:r w:rsidR="00F76C90" w:rsidRPr="00C16FB8">
        <w:rPr>
          <w:rFonts w:ascii="Times New Roman" w:hAnsi="Times New Roman" w:cs="Times New Roman"/>
          <w:sz w:val="28"/>
          <w:szCs w:val="28"/>
          <w:lang w:val="ru-RU"/>
        </w:rPr>
        <w:t>2026 гг.).</w:t>
      </w:r>
    </w:p>
    <w:p w14:paraId="77E2B1B8" w14:textId="226BCE36" w:rsidR="00BA6C08" w:rsidRPr="00BA6C08" w:rsidRDefault="00F76C90" w:rsidP="00BA6C0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Концепция развития языковой политики</w:t>
      </w:r>
      <w:r w:rsidR="004B38A0">
        <w:rPr>
          <w:rFonts w:ascii="Times New Roman" w:hAnsi="Times New Roman" w:cs="Times New Roman"/>
          <w:sz w:val="28"/>
          <w:szCs w:val="28"/>
          <w:lang w:val="ru-RU"/>
        </w:rPr>
        <w:t xml:space="preserve"> в Республике Казахстан на 2023</w:t>
      </w:r>
      <w:r w:rsidR="004B38A0" w:rsidRPr="004B38A0">
        <w:rPr>
          <w:rFonts w:ascii="Times New Roman" w:hAnsi="Times New Roman" w:cs="Times New Roman"/>
          <w:sz w:val="28"/>
          <w:szCs w:val="28"/>
          <w:lang w:val="ru-RU"/>
        </w:rPr>
        <w:t>-</w:t>
      </w:r>
      <w:r w:rsidRPr="00C16FB8">
        <w:rPr>
          <w:rFonts w:ascii="Times New Roman" w:hAnsi="Times New Roman" w:cs="Times New Roman"/>
          <w:sz w:val="28"/>
          <w:szCs w:val="28"/>
          <w:lang w:val="ru-RU"/>
        </w:rPr>
        <w:t>2029 годы.</w:t>
      </w:r>
      <w:r w:rsidR="00BA6C08">
        <w:rPr>
          <w:rFonts w:ascii="Times New Roman" w:hAnsi="Times New Roman" w:cs="Times New Roman"/>
          <w:sz w:val="28"/>
          <w:szCs w:val="28"/>
          <w:lang w:val="ru-RU"/>
        </w:rPr>
        <w:t xml:space="preserve"> </w:t>
      </w:r>
      <w:hyperlink r:id="rId33" w:history="1">
        <w:r w:rsidR="00BA6C08" w:rsidRPr="00F403C5">
          <w:rPr>
            <w:rStyle w:val="affa"/>
            <w:rFonts w:ascii="Times New Roman" w:hAnsi="Times New Roman" w:cs="Times New Roman"/>
            <w:sz w:val="28"/>
            <w:szCs w:val="28"/>
            <w:lang w:val="ru-RU"/>
          </w:rPr>
          <w:t>https://www.google.com/search?q=https://online.zakon.kz/Document/%3Fdoc_id%3D34015697</w:t>
        </w:r>
      </w:hyperlink>
      <w:r w:rsidR="00BA6C08">
        <w:rPr>
          <w:rFonts w:ascii="Times New Roman" w:hAnsi="Times New Roman" w:cs="Times New Roman"/>
          <w:sz w:val="28"/>
          <w:szCs w:val="28"/>
          <w:lang w:val="ru-RU"/>
        </w:rPr>
        <w:t xml:space="preserve"> </w:t>
      </w:r>
    </w:p>
    <w:p w14:paraId="4EC8CFF0"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Постановление Правительства Республики Казахстан. Об утверждении Концепции развития высшего образования и науки Республики Казахстан на 2023–2029 годы: утверждено 28 марта 2023 года, № 248.</w:t>
      </w:r>
    </w:p>
    <w:p w14:paraId="08DDF9D7" w14:textId="77777777" w:rsidR="00F76C90"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Послания Президента Республики Казахстан народу Казахстана (2022-2025 гг.), посвящённые вопросам модернизации образования, развития человеческого капитала, полиязычия и межкультурного взаимодействия.</w:t>
      </w:r>
    </w:p>
    <w:p w14:paraId="46C663CE" w14:textId="77777777" w:rsidR="00580531" w:rsidRPr="00580531" w:rsidRDefault="00630D36" w:rsidP="00580531">
      <w:pPr>
        <w:tabs>
          <w:tab w:val="left" w:pos="851"/>
        </w:tabs>
        <w:spacing w:after="0" w:line="240" w:lineRule="auto"/>
        <w:jc w:val="both"/>
        <w:rPr>
          <w:rFonts w:ascii="Times New Roman" w:hAnsi="Times New Roman" w:cs="Times New Roman"/>
          <w:sz w:val="28"/>
          <w:szCs w:val="28"/>
          <w:lang w:val="ru-RU"/>
        </w:rPr>
      </w:pPr>
      <w:hyperlink r:id="rId34" w:history="1">
        <w:r w:rsidR="00580531" w:rsidRPr="00F403C5">
          <w:rPr>
            <w:rStyle w:val="affa"/>
            <w:rFonts w:ascii="Times New Roman" w:hAnsi="Times New Roman" w:cs="Times New Roman"/>
            <w:sz w:val="28"/>
            <w:szCs w:val="28"/>
            <w:lang w:val="ru-RU"/>
          </w:rPr>
          <w:t>https://www.akorda.kz/ru/addresses</w:t>
        </w:r>
      </w:hyperlink>
      <w:r w:rsidR="00580531">
        <w:rPr>
          <w:rFonts w:ascii="Times New Roman" w:hAnsi="Times New Roman" w:cs="Times New Roman"/>
          <w:sz w:val="28"/>
          <w:szCs w:val="28"/>
          <w:lang w:val="ru-RU"/>
        </w:rPr>
        <w:t xml:space="preserve"> </w:t>
      </w:r>
    </w:p>
    <w:p w14:paraId="43EFA03D"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Государственная программа «Цифровой Казахстан» и обновлённые направления цифровой трансформации образования на 2025-2026 годы.</w:t>
      </w:r>
    </w:p>
    <w:p w14:paraId="5AE32C29"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en-US"/>
        </w:rPr>
        <w:t>UNESCO. Reimagining Our Futures Together: A New Social Contract for Education. - Paris: UNESCO Publishing, 2021.</w:t>
      </w:r>
    </w:p>
    <w:p w14:paraId="5821FF3A"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en-US"/>
        </w:rPr>
      </w:pPr>
      <w:r w:rsidRPr="00E36B9B">
        <w:rPr>
          <w:rFonts w:ascii="Times New Roman" w:hAnsi="Times New Roman" w:cs="Times New Roman"/>
          <w:sz w:val="28"/>
          <w:szCs w:val="28"/>
          <w:lang w:val="en-US"/>
        </w:rPr>
        <w:t xml:space="preserve"> </w:t>
      </w:r>
      <w:r w:rsidR="00F76C90" w:rsidRPr="00C16FB8">
        <w:rPr>
          <w:rFonts w:ascii="Times New Roman" w:hAnsi="Times New Roman" w:cs="Times New Roman"/>
          <w:sz w:val="28"/>
          <w:szCs w:val="28"/>
          <w:lang w:val="en-US"/>
        </w:rPr>
        <w:t>OECD. Global Competence for an Inclusive World. - Paris: OECD Publishing, 2021.</w:t>
      </w:r>
    </w:p>
    <w:p w14:paraId="2B494836"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sidRPr="00E36B9B">
        <w:rPr>
          <w:rFonts w:ascii="Times New Roman" w:hAnsi="Times New Roman" w:cs="Times New Roman"/>
          <w:sz w:val="28"/>
          <w:szCs w:val="28"/>
          <w:lang w:val="en-US"/>
        </w:rPr>
        <w:t xml:space="preserve"> </w:t>
      </w:r>
      <w:r w:rsidR="00F76C90" w:rsidRPr="00C16FB8">
        <w:rPr>
          <w:rFonts w:ascii="Times New Roman" w:hAnsi="Times New Roman" w:cs="Times New Roman"/>
          <w:sz w:val="28"/>
          <w:szCs w:val="28"/>
          <w:lang w:val="ru-RU"/>
        </w:rPr>
        <w:t>Холл Э. Т. Безмолвный язык. – Москва: Либроком, 2009. - 240 с.</w:t>
      </w:r>
    </w:p>
    <w:p w14:paraId="356407ED"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Хофстеде Г. Культуры и организации: программирование сознания. - Санкт-Петербург: Питер, 2014. - 576 с.</w:t>
      </w:r>
    </w:p>
    <w:p w14:paraId="5990CD70"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Беннет М. Основные концепции межкультурной коммуникации. – Москва: Юнити-Дана, 2015. – 312 с.</w:t>
      </w:r>
    </w:p>
    <w:p w14:paraId="23262053"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Хаймс Д. О коммуникативной компетенции. - Москва: Прогресс, 1972. - 320 с.</w:t>
      </w:r>
    </w:p>
    <w:p w14:paraId="08B2D371"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Байрам М. Обучение и оценивание межкультурной коммуникативной компетенции. - Москва: Логос, 2021. - 184 с.</w:t>
      </w:r>
    </w:p>
    <w:p w14:paraId="4F664DDF"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 xml:space="preserve">Дирдорф Д. Руководство по развитию межкультурных компетенций: метод сторителлинга. - Париж: </w:t>
      </w:r>
      <w:r w:rsidR="00F76C90" w:rsidRPr="00C16FB8">
        <w:rPr>
          <w:rFonts w:ascii="Times New Roman" w:hAnsi="Times New Roman" w:cs="Times New Roman"/>
          <w:sz w:val="28"/>
          <w:szCs w:val="28"/>
        </w:rPr>
        <w:t>UNESCO</w:t>
      </w:r>
      <w:r w:rsidR="00F76C90" w:rsidRPr="00C16FB8">
        <w:rPr>
          <w:rFonts w:ascii="Times New Roman" w:hAnsi="Times New Roman" w:cs="Times New Roman"/>
          <w:sz w:val="28"/>
          <w:szCs w:val="28"/>
          <w:lang w:val="ru-RU"/>
        </w:rPr>
        <w:t>, 2020. - 96 с.</w:t>
      </w:r>
    </w:p>
    <w:p w14:paraId="22C64A37" w14:textId="77777777" w:rsidR="00F76C90" w:rsidRPr="00C16FB8" w:rsidRDefault="001D2818" w:rsidP="001D2818">
      <w:pPr>
        <w:pStyle w:val="aff8"/>
        <w:numPr>
          <w:ilvl w:val="0"/>
          <w:numId w:val="3"/>
        </w:numPr>
        <w:tabs>
          <w:tab w:val="left" w:pos="851"/>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76C90" w:rsidRPr="00C16FB8">
        <w:rPr>
          <w:rFonts w:ascii="Times New Roman" w:hAnsi="Times New Roman" w:cs="Times New Roman"/>
          <w:sz w:val="28"/>
          <w:szCs w:val="28"/>
          <w:lang w:val="ru-RU"/>
        </w:rPr>
        <w:t>Тер-Минасова С. Г. Язык и межкультурная коммуникация. - Москва: Слово, 2008. - 624 с.</w:t>
      </w:r>
    </w:p>
    <w:p w14:paraId="2C19F088"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Куликова Л. В. Межкультурная коммуникация: теоретические и прикладные аспекты. - Красноярск: РИО КГПУ, 2004. - 196 с.</w:t>
      </w:r>
    </w:p>
    <w:p w14:paraId="7A2D4EFE"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Куликова Л. В. Теория межкультурной коммуникации (Коммуникация. Стиль. Интеркультура). - Красноярск: СФУ, 2010. - 283 с.</w:t>
      </w:r>
    </w:p>
    <w:p w14:paraId="373C7251"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Гуревич Т. М. Межкультурная коммуникация. – Москва: ЮНИТИ-ДАНА, 2012. - 295 с.</w:t>
      </w:r>
    </w:p>
    <w:p w14:paraId="24FA53A3"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Жетписбаева Б. А. Теория и методология поликультурного образования. - Караганда, 2014. - 320 с.</w:t>
      </w:r>
    </w:p>
    <w:p w14:paraId="32674F4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Абдыров А. М. Межкультурная коммуникация в образовательной среде вуза. - Астана, 2019. - 210 с.</w:t>
      </w:r>
    </w:p>
    <w:p w14:paraId="405875E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Смагулова А. К. Формирование межкультурной компетентности обучающихся. - Алматы, 2020. - 180 с.</w:t>
      </w:r>
    </w:p>
    <w:p w14:paraId="1CB04ACE"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Равен Дж. Компетентность в современном обществе. - Москва: Когито-Центр, 2002. - 251 с.</w:t>
      </w:r>
    </w:p>
    <w:p w14:paraId="32328E8A"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Сластенин В. А. Педагогика. - Москва: Академия, 2013. - 608 с.</w:t>
      </w:r>
    </w:p>
    <w:p w14:paraId="58930578"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Зимняя И. А. Ключевые компетенции - новая парадигма результата образования. - Москва: Исследовательский центр проблем качества подготовки специалистов, 2004. - 42 с.</w:t>
      </w:r>
    </w:p>
    <w:p w14:paraId="1B45B56C"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Хуторской А. В. Ключевые компетенции как компонент личностно-ориентированной парадигмы образования. – Москва, 2003. - 157 с.</w:t>
      </w:r>
    </w:p>
    <w:p w14:paraId="5C4DA821"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Сарсенбаева Г. С. Компетентностный подход в системе высшего образования. - Алматы, 2018. - 190 с.</w:t>
      </w:r>
    </w:p>
    <w:p w14:paraId="2A37E72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Нурбекова А. К. Межкультурная коммуникация в условиях глобализации. - Астана, 2021. - 205 с.</w:t>
      </w:r>
    </w:p>
    <w:p w14:paraId="3DABDC5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Жубанова Г. Е. Поликультурное образование студентов. - Алматы, 2017. - 176 с.</w:t>
      </w:r>
    </w:p>
    <w:p w14:paraId="05301A1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Абдрахманова А. К. Формирование межкультурной компетентности обучающихся в вузе. - Караганда, 2019. - 198 с.</w:t>
      </w:r>
    </w:p>
    <w:p w14:paraId="2166D30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 xml:space="preserve">Клеркстон Дж. Межкультурная коммуникация в образовании. - Лондон: </w:t>
      </w:r>
      <w:r w:rsidRPr="00C16FB8">
        <w:rPr>
          <w:rFonts w:ascii="Times New Roman" w:hAnsi="Times New Roman" w:cs="Times New Roman"/>
          <w:sz w:val="28"/>
          <w:szCs w:val="28"/>
        </w:rPr>
        <w:t>Routledge</w:t>
      </w:r>
      <w:r w:rsidRPr="00C16FB8">
        <w:rPr>
          <w:rFonts w:ascii="Times New Roman" w:hAnsi="Times New Roman" w:cs="Times New Roman"/>
          <w:sz w:val="28"/>
          <w:szCs w:val="28"/>
          <w:lang w:val="ru-RU"/>
        </w:rPr>
        <w:t>, 2015. - 260 с.</w:t>
      </w:r>
    </w:p>
    <w:p w14:paraId="00BB97FB"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Перри Ф. Исследовательские методы в образовании. – Москва: Академия, 2018. - 240 с.</w:t>
      </w:r>
    </w:p>
    <w:p w14:paraId="37C22E2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 xml:space="preserve">Спенсер Л. М., Спенсер С. М. Компетентность на работе: модели максимальной эффективности работы. – Москва: </w:t>
      </w:r>
      <w:r w:rsidRPr="00C16FB8">
        <w:rPr>
          <w:rFonts w:ascii="Times New Roman" w:hAnsi="Times New Roman" w:cs="Times New Roman"/>
          <w:sz w:val="28"/>
          <w:szCs w:val="28"/>
        </w:rPr>
        <w:t>HIPPO</w:t>
      </w:r>
      <w:r w:rsidRPr="00C16FB8">
        <w:rPr>
          <w:rFonts w:ascii="Times New Roman" w:hAnsi="Times New Roman" w:cs="Times New Roman"/>
          <w:sz w:val="28"/>
          <w:szCs w:val="28"/>
          <w:lang w:val="ru-RU"/>
        </w:rPr>
        <w:t>, 2005. – 384 с.</w:t>
      </w:r>
    </w:p>
    <w:p w14:paraId="2F709FCD"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Новиков А. М. Методология обр</w:t>
      </w:r>
      <w:r w:rsidR="001D2818">
        <w:rPr>
          <w:rFonts w:ascii="Times New Roman" w:hAnsi="Times New Roman" w:cs="Times New Roman"/>
          <w:sz w:val="28"/>
          <w:szCs w:val="28"/>
          <w:lang w:val="ru-RU"/>
        </w:rPr>
        <w:t>азования.</w:t>
      </w:r>
      <w:r w:rsidRPr="00C16FB8">
        <w:rPr>
          <w:rFonts w:ascii="Times New Roman" w:hAnsi="Times New Roman" w:cs="Times New Roman"/>
          <w:sz w:val="28"/>
          <w:szCs w:val="28"/>
          <w:lang w:val="ru-RU"/>
        </w:rPr>
        <w:t>– Москва: Эгвес, 2006. – 488 с.</w:t>
      </w:r>
    </w:p>
    <w:p w14:paraId="0EAF4B6D"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Жампеисов К. К. Формирование функциональной грамотности обучающихся. – Алматы, 2018. – 165 с.</w:t>
      </w:r>
    </w:p>
    <w:p w14:paraId="75ED40CD"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Абдыкаримова Г. С. Компетентность как результат образовательного процесса. – Астана, 2020. – 174 с.</w:t>
      </w:r>
    </w:p>
    <w:p w14:paraId="29DBFF1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Кусаинов А. К. Развитие системы образования Республики Казахстан. – Алматы, 2016. – 256 с.</w:t>
      </w:r>
    </w:p>
    <w:p w14:paraId="77D70B78"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Нургалиева Г. К. Информатизация образования и развитие компетентности обучающихся. – Алматы, 2015. – 300 с.</w:t>
      </w:r>
    </w:p>
    <w:p w14:paraId="0FDFF82D"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Тажигулова Б. С. Педагогические основы межкультурной коммуникации. – Алматы, 2021. – 188 с.</w:t>
      </w:r>
    </w:p>
    <w:p w14:paraId="1E409A4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Садохин А. П. Межкультурная коммуникация. – Москва: Альфа-М, 2010. – 288 с.</w:t>
      </w:r>
    </w:p>
    <w:p w14:paraId="2F6C98E0"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Грушевицкая Т. Г. Основы межкультурной коммуникации. – Москва: ЮНИТИ-ДАНА, 2003. – 352 с.</w:t>
      </w:r>
    </w:p>
    <w:p w14:paraId="74318A7C"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Черняк Н. В. Межкультурная коммуникация в современном образовательном пространстве. – Алматы, 2018. – 210 с.</w:t>
      </w:r>
    </w:p>
    <w:p w14:paraId="2B9AB155"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Жатканбаева А. Е. Формирование межкультурной компетентности обучающихся в условиях высшего образования. – Астана, 2020. – 186 с.</w:t>
      </w:r>
    </w:p>
    <w:p w14:paraId="6891CE23"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Айдарханова К. Н. Поликультурное образование и межкультурная коммуникация. – Алматы, 2019. – 194 с.</w:t>
      </w:r>
    </w:p>
    <w:p w14:paraId="3C9E00C3"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Тайлор Э. Первобытная культура. – Москва: Политиздат, 1989. – 573 с.</w:t>
      </w:r>
    </w:p>
    <w:p w14:paraId="14900FD6"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Уайт Л. Наука о культуре. – Москва: Республика, 2004. – 376 с.</w:t>
      </w:r>
    </w:p>
    <w:p w14:paraId="75BC33CB"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Бахтин М. М. Эстетика словесного творчества. – Москва: Искусство, 1979. – 424 с.</w:t>
      </w:r>
    </w:p>
    <w:p w14:paraId="501BF5A5"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Лотман Ю. М. Семиосфера. – Санкт-Петербург: Искусство-СПБ, 2000. – 704 с.</w:t>
      </w:r>
    </w:p>
    <w:p w14:paraId="5BABA15E"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 xml:space="preserve">Хомский Н. Язык и мышление. – </w:t>
      </w:r>
      <w:r w:rsidR="001D2818">
        <w:rPr>
          <w:rFonts w:ascii="Times New Roman" w:hAnsi="Times New Roman" w:cs="Times New Roman"/>
          <w:sz w:val="28"/>
          <w:szCs w:val="28"/>
          <w:lang w:val="ru-RU"/>
        </w:rPr>
        <w:t>Москва: Изд-во МГУ, 1972.</w:t>
      </w:r>
      <w:r w:rsidRPr="00C16FB8">
        <w:rPr>
          <w:rFonts w:ascii="Times New Roman" w:hAnsi="Times New Roman" w:cs="Times New Roman"/>
          <w:sz w:val="28"/>
          <w:szCs w:val="28"/>
          <w:lang w:val="ru-RU"/>
        </w:rPr>
        <w:t>– 123 с.</w:t>
      </w:r>
    </w:p>
    <w:p w14:paraId="625A789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Макклелланд Д. Мотивация человека. – Санкт-Петербург: Питер, 2007. – 672 с.</w:t>
      </w:r>
    </w:p>
    <w:p w14:paraId="43D1838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Хуторской А. В. Современная дидактика. – Санкт-Петербург: Питер, 2001. – 544 с.</w:t>
      </w:r>
    </w:p>
    <w:p w14:paraId="57B0059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Выготский Л. С. Мышление и речь. – Москва: Лабиринт, 1999. – 352 с.</w:t>
      </w:r>
    </w:p>
    <w:p w14:paraId="16D293F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Роджерс К. Взгляд на психотерапию. Становление человека. – Москва: Прогресс, 1994. – 480 с.</w:t>
      </w:r>
    </w:p>
    <w:p w14:paraId="27837A7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 xml:space="preserve">Маслоу </w:t>
      </w:r>
      <w:r w:rsidR="001D2818">
        <w:rPr>
          <w:rFonts w:ascii="Times New Roman" w:hAnsi="Times New Roman" w:cs="Times New Roman"/>
          <w:sz w:val="28"/>
          <w:szCs w:val="28"/>
          <w:lang w:val="ru-RU"/>
        </w:rPr>
        <w:t>А. Мотивация и личность– Санкт-Петербург:Питер,2019.</w:t>
      </w:r>
      <w:r w:rsidRPr="00C16FB8">
        <w:rPr>
          <w:rFonts w:ascii="Times New Roman" w:hAnsi="Times New Roman" w:cs="Times New Roman"/>
          <w:sz w:val="28"/>
          <w:szCs w:val="28"/>
          <w:lang w:val="ru-RU"/>
        </w:rPr>
        <w:t>– 400 с.</w:t>
      </w:r>
    </w:p>
    <w:p w14:paraId="79FD29B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Якиманская И. С. Личностно-ориентированное обучение в современной школе. – Москва: Сентябрь, 2000. – 112 с.</w:t>
      </w:r>
    </w:p>
    <w:p w14:paraId="003694E6"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Леонтьев А. Н. Деятельность. Сознание. Личность. – Москва: Смысл, 2005. – 352 с.</w:t>
      </w:r>
    </w:p>
    <w:p w14:paraId="48FAE43E"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Рубинштейн С. Л. Основы общей психологии. – Санкт-Петербург: Питер, 2002. – 720 с.</w:t>
      </w:r>
    </w:p>
    <w:p w14:paraId="5C12EA33"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Бондаревская Е. В. Теория и практика личностно-ориентированного образования. – Ростов-на-Дону: Издательство РГПУ, 2000. – 352 с.</w:t>
      </w:r>
    </w:p>
    <w:p w14:paraId="5CAFA04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Никандров Н. Д. Ценности как основа целей воспитания. – Москва: Педагогика, 1998. – 144 с.</w:t>
      </w:r>
    </w:p>
    <w:p w14:paraId="58A4F0BA"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Кусаинов А. К. Развитие системы образования Республики Казахстан. – Алматы, 2016. – 256 с.</w:t>
      </w:r>
    </w:p>
    <w:p w14:paraId="4AB3F21A"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Нургалиева Г. К. Информатизация образования и развитие компетентности обучающихся. – Алматы, 2015. – 300 с.</w:t>
      </w:r>
    </w:p>
    <w:p w14:paraId="745BA3D0"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Джакупова С. М. Психологические основы профессионального образования. – Алматы, 2017. – 248 с.</w:t>
      </w:r>
    </w:p>
    <w:p w14:paraId="7AA850A1"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Таубаева Ш. Т. Методология и методы педагогического исследования. – Алматы: Қазақ университеті, 2013. – 246 с.</w:t>
      </w:r>
    </w:p>
    <w:p w14:paraId="262A2A40"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Касенова С. Б. Поликультурное образование в условиях глобализации. – Астана, 2020. – 198 с.</w:t>
      </w:r>
    </w:p>
    <w:p w14:paraId="3AA3932C"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Боас Ф. Ум первобытного человека. – Москва: Либроком, 2011. – 152 с.</w:t>
      </w:r>
    </w:p>
    <w:p w14:paraId="3051C21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Херсковиц М. Культурная антропология. – Санкт-Петербург: Евразия, 2004. – 624 с.</w:t>
      </w:r>
    </w:p>
    <w:p w14:paraId="4B90EF8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Локк Дж. Мысли о воспитании. – Москва: Педагогика, 1988. – 408 с.</w:t>
      </w:r>
    </w:p>
    <w:p w14:paraId="12413CAD"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Вольтер. Философские письма. – Москва: Наука, 1985. – 350 с.</w:t>
      </w:r>
    </w:p>
    <w:p w14:paraId="6BC16248"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Сапир Э. Язык. Введение в изучение речи. – Москва: Прогресс, 1993. – 608 с.</w:t>
      </w:r>
    </w:p>
    <w:p w14:paraId="74E44F27"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 xml:space="preserve">Уорф Б. Л. Наука и языкознание. – Москва: </w:t>
      </w:r>
      <w:r w:rsidRPr="00C16FB8">
        <w:rPr>
          <w:rFonts w:ascii="Times New Roman" w:hAnsi="Times New Roman" w:cs="Times New Roman"/>
          <w:sz w:val="28"/>
          <w:szCs w:val="28"/>
        </w:rPr>
        <w:t>URSS</w:t>
      </w:r>
      <w:r w:rsidRPr="00C16FB8">
        <w:rPr>
          <w:rFonts w:ascii="Times New Roman" w:hAnsi="Times New Roman" w:cs="Times New Roman"/>
          <w:sz w:val="28"/>
          <w:szCs w:val="28"/>
          <w:lang w:val="ru-RU"/>
        </w:rPr>
        <w:t>, 2003. – 216 с.</w:t>
      </w:r>
    </w:p>
    <w:p w14:paraId="75BD73B1"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Сейсенбаева Ш. С. Межкультурная коммуникация в образовательном пространстве. – Алматы, 2019. – 214 с.</w:t>
      </w:r>
    </w:p>
    <w:p w14:paraId="000C3621"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Кунанбаева С. С. Современное иноязычное образование: методология и теории. – Алматы: Эдельвейс, 2005. – 264 с.</w:t>
      </w:r>
    </w:p>
    <w:p w14:paraId="6F8547F5"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Хофстид Дж. Межкультурная коммуникация и культурные различия. – Москва: ЮНИТИ-ДАНА, 2014. – 320 с.</w:t>
      </w:r>
    </w:p>
    <w:p w14:paraId="67267624"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Костомаров В. Г. Язык и культура. – Москва: Индрик, 2005. – 1038 с.</w:t>
      </w:r>
    </w:p>
    <w:p w14:paraId="498F3F89"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Верещагин Е. М. Язык и культура: лингвострановедение в преподавании русского языка как иностранного. – Москва: Русский язык, 1990. – 246 с.</w:t>
      </w:r>
    </w:p>
    <w:p w14:paraId="1785394C"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Грибова Е.</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Ю. Психолого‑педагогические условия формирования коммуникативной компетентности / Е.</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Ю.</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Грибова. - Казань: Центр Науки, 2014.</w:t>
      </w:r>
    </w:p>
    <w:p w14:paraId="6CF3D9D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Доуей Дж. Демократия и образование. – Москва: Педагогика-Пресс, 2000. – 384 с.</w:t>
      </w:r>
    </w:p>
    <w:p w14:paraId="61FA21DE"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Гаг Р. Условия обучения. – Москва: Педагогика, 1988. – 320 с.</w:t>
      </w:r>
    </w:p>
    <w:p w14:paraId="53F2242E"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Николаева Т.</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А. Педагогические условия развития межкультурной компетенции / Т.</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А.</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Николаева. - М.: Юрайт, 2022.</w:t>
      </w:r>
    </w:p>
    <w:p w14:paraId="0B62CD15" w14:textId="5BEF3F8B"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Биггс Дж., Танг К. Обучение для качественного обуче</w:t>
      </w:r>
      <w:r w:rsidR="004B38A0">
        <w:rPr>
          <w:rFonts w:ascii="Times New Roman" w:hAnsi="Times New Roman" w:cs="Times New Roman"/>
          <w:sz w:val="28"/>
          <w:szCs w:val="28"/>
          <w:lang w:val="ru-RU"/>
        </w:rPr>
        <w:t xml:space="preserve">ния в университете. - 4-е изд. </w:t>
      </w:r>
      <w:r w:rsidR="004B38A0" w:rsidRPr="004B38A0">
        <w:rPr>
          <w:rFonts w:ascii="Times New Roman" w:hAnsi="Times New Roman" w:cs="Times New Roman"/>
          <w:sz w:val="28"/>
          <w:szCs w:val="28"/>
          <w:lang w:val="ru-RU"/>
        </w:rPr>
        <w:t>-</w:t>
      </w:r>
      <w:r w:rsidRPr="00C16FB8">
        <w:rPr>
          <w:rFonts w:ascii="Times New Roman" w:hAnsi="Times New Roman" w:cs="Times New Roman"/>
          <w:sz w:val="28"/>
          <w:szCs w:val="28"/>
          <w:lang w:val="ru-RU"/>
        </w:rPr>
        <w:t xml:space="preserve"> Maidenhead: Open University Press, 2011.</w:t>
      </w:r>
    </w:p>
    <w:p w14:paraId="68626655"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Беспалько В. П. Слагаемые педагогической технологии. Москва: Педагогика, 1989.</w:t>
      </w:r>
    </w:p>
    <w:p w14:paraId="21FCC491"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Гончарова Н.</w:t>
      </w:r>
      <w:r w:rsidRPr="00C16FB8">
        <w:rPr>
          <w:rFonts w:ascii="Times New Roman" w:hAnsi="Times New Roman" w:cs="Times New Roman"/>
          <w:sz w:val="28"/>
          <w:szCs w:val="28"/>
        </w:rPr>
        <w:t> </w:t>
      </w:r>
      <w:r w:rsidRPr="00C16FB8">
        <w:rPr>
          <w:rFonts w:ascii="Times New Roman" w:hAnsi="Times New Roman" w:cs="Times New Roman"/>
          <w:sz w:val="28"/>
          <w:szCs w:val="28"/>
          <w:lang w:val="ru-RU"/>
        </w:rPr>
        <w:t>А. Педагогические условия межкультурного общения // Современная школа.  2019. - № 7.</w:t>
      </w:r>
    </w:p>
    <w:p w14:paraId="790DA18D" w14:textId="41337DF6" w:rsidR="00F76C90" w:rsidRPr="00C16FB8" w:rsidRDefault="004B38A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Брунер Дж. Процесс обучения. </w:t>
      </w:r>
      <w:r w:rsidRPr="004B38A0">
        <w:rPr>
          <w:rFonts w:ascii="Times New Roman" w:hAnsi="Times New Roman" w:cs="Times New Roman"/>
          <w:sz w:val="28"/>
          <w:szCs w:val="28"/>
          <w:lang w:val="ru-RU"/>
        </w:rPr>
        <w:t>-</w:t>
      </w:r>
      <w:r w:rsidR="00F76C90" w:rsidRPr="00C16FB8">
        <w:rPr>
          <w:rFonts w:ascii="Times New Roman" w:hAnsi="Times New Roman" w:cs="Times New Roman"/>
          <w:sz w:val="28"/>
          <w:szCs w:val="28"/>
          <w:lang w:val="ru-RU"/>
        </w:rPr>
        <w:t xml:space="preserve"> М.: Издательство АПН РСФСР, 1962.</w:t>
      </w:r>
    </w:p>
    <w:p w14:paraId="1AFB84E1" w14:textId="2F9E25C5"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Блум Б. Таксономия педагогических це</w:t>
      </w:r>
      <w:r w:rsidR="004B38A0">
        <w:rPr>
          <w:rFonts w:ascii="Times New Roman" w:hAnsi="Times New Roman" w:cs="Times New Roman"/>
          <w:sz w:val="28"/>
          <w:szCs w:val="28"/>
          <w:lang w:val="ru-RU"/>
        </w:rPr>
        <w:t xml:space="preserve">лей: Сфера познания. </w:t>
      </w:r>
      <w:r w:rsidR="004B38A0" w:rsidRPr="004B38A0">
        <w:rPr>
          <w:rFonts w:ascii="Times New Roman" w:hAnsi="Times New Roman" w:cs="Times New Roman"/>
          <w:sz w:val="28"/>
          <w:szCs w:val="28"/>
          <w:lang w:val="ru-RU"/>
        </w:rPr>
        <w:t>-</w:t>
      </w:r>
      <w:r w:rsidRPr="00C16FB8">
        <w:rPr>
          <w:rFonts w:ascii="Times New Roman" w:hAnsi="Times New Roman" w:cs="Times New Roman"/>
          <w:sz w:val="28"/>
          <w:szCs w:val="28"/>
          <w:lang w:val="ru-RU"/>
        </w:rPr>
        <w:t xml:space="preserve"> М.: Педагогика, 1986.</w:t>
      </w:r>
    </w:p>
    <w:p w14:paraId="3E255985"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Бабанский Ю. К. Педагогика. - М.: Просвещение, 1983.</w:t>
      </w:r>
    </w:p>
    <w:p w14:paraId="39E81C7B" w14:textId="1447A93F"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Выготский Л.</w:t>
      </w:r>
      <w:r w:rsidR="004B38A0">
        <w:rPr>
          <w:rFonts w:ascii="Times New Roman" w:hAnsi="Times New Roman" w:cs="Times New Roman"/>
          <w:sz w:val="28"/>
          <w:szCs w:val="28"/>
          <w:lang w:val="ru-RU"/>
        </w:rPr>
        <w:t xml:space="preserve"> С. Педагогическая психология. </w:t>
      </w:r>
      <w:r w:rsidR="004B38A0" w:rsidRPr="004B38A0">
        <w:rPr>
          <w:rFonts w:ascii="Times New Roman" w:hAnsi="Times New Roman" w:cs="Times New Roman"/>
          <w:sz w:val="28"/>
          <w:szCs w:val="28"/>
          <w:lang w:val="ru-RU"/>
        </w:rPr>
        <w:t>-</w:t>
      </w:r>
      <w:r w:rsidRPr="00C16FB8">
        <w:rPr>
          <w:rFonts w:ascii="Times New Roman" w:hAnsi="Times New Roman" w:cs="Times New Roman"/>
          <w:sz w:val="28"/>
          <w:szCs w:val="28"/>
          <w:lang w:val="ru-RU"/>
        </w:rPr>
        <w:t xml:space="preserve"> М.: Педагогика, 1991</w:t>
      </w:r>
    </w:p>
    <w:p w14:paraId="18997A5F" w14:textId="57D26D3D" w:rsidR="00F76C90" w:rsidRPr="001D281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Бурдье П. Социол</w:t>
      </w:r>
      <w:r w:rsidR="004B38A0">
        <w:rPr>
          <w:rFonts w:ascii="Times New Roman" w:hAnsi="Times New Roman" w:cs="Times New Roman"/>
          <w:sz w:val="28"/>
          <w:szCs w:val="28"/>
          <w:lang w:val="ru-RU"/>
        </w:rPr>
        <w:t xml:space="preserve">огия социального пространства. </w:t>
      </w:r>
      <w:r w:rsidR="004B38A0" w:rsidRPr="004B38A0">
        <w:rPr>
          <w:rFonts w:ascii="Times New Roman" w:hAnsi="Times New Roman" w:cs="Times New Roman"/>
          <w:sz w:val="28"/>
          <w:szCs w:val="28"/>
          <w:lang w:val="ru-RU"/>
        </w:rPr>
        <w:t>-</w:t>
      </w:r>
      <w:r w:rsidRPr="001D2818">
        <w:rPr>
          <w:rFonts w:ascii="Times New Roman" w:hAnsi="Times New Roman" w:cs="Times New Roman"/>
          <w:sz w:val="28"/>
          <w:szCs w:val="28"/>
          <w:lang w:val="ru-RU"/>
        </w:rPr>
        <w:t xml:space="preserve"> М.: Институт экспериментальной социологии; СПб.: Алетейя, 2007.</w:t>
      </w:r>
    </w:p>
    <w:p w14:paraId="52F84043" w14:textId="77777777" w:rsidR="00F76C90" w:rsidRPr="001D281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Алексеев Н. А. Личностно-ориентированное обучение: вопросы теории и практики. - Тюмень: Издательство Тюменского государственного университета, 1996.</w:t>
      </w:r>
    </w:p>
    <w:p w14:paraId="18C63B8F" w14:textId="77777777" w:rsidR="001D281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Андреев В. И. Педагогика: учебный курс для творческого саморазвития. - Казань: Центр инновационных технологий, 2000.</w:t>
      </w:r>
    </w:p>
    <w:p w14:paraId="07E7A209" w14:textId="77777777" w:rsidR="00F76C90" w:rsidRPr="001D281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Борытко Н. М. Теория и методика воспитания. - Волгоград: Издательство ВГИПК РО, 2006.</w:t>
      </w:r>
    </w:p>
    <w:p w14:paraId="5C3FF8E0"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Блауберг И. В. Системный подход: предпосылки, проблемы, трудности. - М.: Наука, 1969.</w:t>
      </w:r>
    </w:p>
    <w:p w14:paraId="1D3B9FC4"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Загвязинский В. И. Теория обучения: современная интерпретация. - М.: Академия, 2001.</w:t>
      </w:r>
    </w:p>
    <w:p w14:paraId="136CD562"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Ломов Б. Ф. Методологические и теоретические проблемы психологии. - М.: Наука, 1984.</w:t>
      </w:r>
    </w:p>
    <w:p w14:paraId="5142C666"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Гальперин П. Я. Введение в психологию. - М.: Издательство Московского университета, 1976.</w:t>
      </w:r>
    </w:p>
    <w:p w14:paraId="09C220EF" w14:textId="77777777" w:rsidR="00F76C90" w:rsidRPr="00C16FB8" w:rsidRDefault="00F76C90" w:rsidP="001D2818">
      <w:pPr>
        <w:pStyle w:val="aff8"/>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Петровский А. В. Личность. Деятельность. Коллектив. - М.: Политиздат, 1982.</w:t>
      </w:r>
    </w:p>
    <w:p w14:paraId="7776172F"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Шадриков В. Д. Деятельность и способности. - М.: Логос, 1994.</w:t>
      </w:r>
    </w:p>
    <w:p w14:paraId="08646648"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Андреев В. И. Педагогика: учебный курс для творческого саморазвития. - Казань: Центр инновационных технологий, 2000.</w:t>
      </w:r>
    </w:p>
    <w:p w14:paraId="0EB4838B"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Сериков В. В. Личностно-ориентированное образование: поиск новой парадигмы. - М.: Педагогика, 1998.</w:t>
      </w:r>
    </w:p>
    <w:p w14:paraId="3E27257E"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Якиманская И. С. Личностно-ориентированное обучение в современной школе. - М.: Сентябрь, 1996.</w:t>
      </w:r>
    </w:p>
    <w:p w14:paraId="7ED61CE0"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Исаев И. Ф. Профессионально-педагогическая культура преподавателя. - М.: Академия, 2002.</w:t>
      </w:r>
    </w:p>
    <w:p w14:paraId="771EAFDD"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Лайкерт Р. Человеческая организация: ее управление и ценность. - М.: Экономика, 1975.</w:t>
      </w:r>
    </w:p>
    <w:p w14:paraId="6F4DA01A"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 xml:space="preserve">Рокич М. Ценностные ориентации и убеждения личности. - М.: </w:t>
      </w:r>
      <w:r w:rsidRPr="001D2818">
        <w:rPr>
          <w:rFonts w:ascii="Times New Roman" w:hAnsi="Times New Roman" w:cs="Times New Roman"/>
          <w:sz w:val="28"/>
          <w:szCs w:val="28"/>
          <w:lang w:val="ru-RU"/>
        </w:rPr>
        <w:t>Прогресс, 1979.</w:t>
      </w:r>
    </w:p>
    <w:p w14:paraId="1003F82A"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Богардус Э. Социальная дистанция и межгрупповые отношения. - М.: Социология, 2001.</w:t>
      </w:r>
    </w:p>
    <w:p w14:paraId="03541A56"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Дэвис М. Эмпатия: межличностный подход. - М.: Институт психологии РАН, 2004.</w:t>
      </w:r>
    </w:p>
    <w:p w14:paraId="4C82F5C3"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Бойко В. В. Диагностика уровня эмпатических способностей. - СПб.: Питер, 2001.</w:t>
      </w:r>
    </w:p>
    <w:p w14:paraId="571B0D3C"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Штофф В. А. Моделирование и философия. - Москва : Наука, 1966. - 302 с.</w:t>
      </w:r>
    </w:p>
    <w:p w14:paraId="43D7AE02"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Коджаспирова Г. М., Коджаспиров А. Ю. Педагогический словарь : для студентов высших и средних педагогических учебных заведений. - Москва : Издательский центр «Академия», 2000. - 176 с.</w:t>
      </w:r>
    </w:p>
    <w:p w14:paraId="443B5C31"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Кузьмина Н. В. Методы системного педагогического исследования. - Ленинград : Изд-во ЛГУ, 1980. - 172 с.</w:t>
      </w:r>
    </w:p>
    <w:p w14:paraId="344C98FF"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Архангельский С. И. Учебный процесс в высшей школе, его закономерные основы и методы. — Москва : Высшая школа, 1980. - 368 с.</w:t>
      </w:r>
    </w:p>
    <w:p w14:paraId="7996364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Абдулаев Р. К. Межкультурная коммуникация: теория и практика. – Алматы : Жас Алаш, 2016. – 186 с.</w:t>
      </w:r>
    </w:p>
    <w:p w14:paraId="12ACC16C"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Бархударов Л. С. Межкультурная коммуникация: Язык. Культура. Общение. – М. : РГГУ, 2003. – 212 с.</w:t>
      </w:r>
    </w:p>
    <w:p w14:paraId="0885034F"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Баскаков Ю. А. Психология межкультурного общения. – СПб. : Питер, 2011. – 240 с.</w:t>
      </w:r>
    </w:p>
    <w:p w14:paraId="71DCB49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Беляев В. Г. Теория межкультурной ком</w:t>
      </w:r>
      <w:r w:rsidR="001D2818">
        <w:rPr>
          <w:rFonts w:ascii="Times New Roman" w:hAnsi="Times New Roman" w:cs="Times New Roman"/>
          <w:sz w:val="28"/>
          <w:szCs w:val="28"/>
          <w:lang w:val="ru-RU"/>
        </w:rPr>
        <w:t>муникации / В. Г. Беляев. – М.</w:t>
      </w:r>
      <w:r w:rsidRPr="00C16FB8">
        <w:rPr>
          <w:rFonts w:ascii="Times New Roman" w:hAnsi="Times New Roman" w:cs="Times New Roman"/>
          <w:sz w:val="28"/>
          <w:szCs w:val="28"/>
          <w:lang w:val="ru-RU"/>
        </w:rPr>
        <w:t>: Наука, 2007. – 315 с.</w:t>
      </w:r>
    </w:p>
    <w:p w14:paraId="3B088B86"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Библер В. С. Культурология : учеб. пособие / В. С. Библер. – М. : Академия, 2010. – 288 с.</w:t>
      </w:r>
    </w:p>
    <w:p w14:paraId="51DD73F6"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Богданова N. Г. Организация педагогического процесса в вузе. – М. : Юрайт, 2019. – 198 с.</w:t>
      </w:r>
    </w:p>
    <w:p w14:paraId="37B68DDE"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Бурлак Е. В. Межкультурная педагогика. – СПб. : Речь, 2015. – 224 с.</w:t>
      </w:r>
    </w:p>
    <w:p w14:paraId="716D4DE5"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Власова Т. А. Межкультурная коммуникация в образовательной среде. – М. : Академический проект, 2018. – 256 с.</w:t>
      </w:r>
    </w:p>
    <w:p w14:paraId="095238A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Сафонова В. В. Культуроведение и социокультурный подход в обучении языкам. – М. : Еврошкола, 1996. – 236 с.</w:t>
      </w:r>
    </w:p>
    <w:p w14:paraId="3253952A"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Краевск</w:t>
      </w:r>
      <w:r w:rsidR="001D2818">
        <w:rPr>
          <w:rFonts w:ascii="Times New Roman" w:hAnsi="Times New Roman" w:cs="Times New Roman"/>
          <w:sz w:val="28"/>
          <w:szCs w:val="28"/>
          <w:lang w:val="ru-RU"/>
        </w:rPr>
        <w:t>ий В. В. Методология педагогики– М. :</w:t>
      </w:r>
      <w:r w:rsidRPr="00C16FB8">
        <w:rPr>
          <w:rFonts w:ascii="Times New Roman" w:hAnsi="Times New Roman" w:cs="Times New Roman"/>
          <w:sz w:val="28"/>
          <w:szCs w:val="28"/>
          <w:lang w:val="ru-RU"/>
        </w:rPr>
        <w:t>Академия, 2001. – 256 с.</w:t>
      </w:r>
    </w:p>
    <w:p w14:paraId="4B8E3ED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Быховский М. А. Межкультурная коммуникация: теория и практика. – М. : Гардарики, 2008. – 287 с.</w:t>
      </w:r>
    </w:p>
    <w:p w14:paraId="2B0D2B4D"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Гальскова Н. Д. Современная методика обучения иностранным языкам / Н. Д. Гальскова. – М. : АРКТИ, 2004. – 192 с.</w:t>
      </w:r>
    </w:p>
    <w:p w14:paraId="3342EC1C"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Пассов Е. И. Коммуникативный метод обучения. – М. : Просвещение, 1991. – 223 с.</w:t>
      </w:r>
    </w:p>
    <w:p w14:paraId="2968BE6C"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Ганеев Ф. Ф. Инновации в высшем образовании. – Астана : Фолиант, 2020. – 176 с.</w:t>
      </w:r>
    </w:p>
    <w:p w14:paraId="325DFD51"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Гаусман И. Л. Коммуникация в профессиональной деятельности. – М.: КНОРУС, 2012. – 208 с.</w:t>
      </w:r>
    </w:p>
    <w:p w14:paraId="5ACBDC39"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Гроссман В. И. Межкультурная компетентность: теория и методология. – М.: Изд-во ЛКИ, 2013. – 248 с.</w:t>
      </w:r>
    </w:p>
    <w:p w14:paraId="59CC61B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Демченко И. П. Педагогика межкультурного образования. – Минск : Вышэйшая школа, 2017. – 265 с.</w:t>
      </w:r>
    </w:p>
    <w:p w14:paraId="10CD1EEB"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Дьяченко Н. П. Теория коммуникации. – СПб. : Питер, 2010. – 320 с.</w:t>
      </w:r>
    </w:p>
    <w:p w14:paraId="2827DFC2"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Ергазин Е. С. Межкультурная коммуникация в условиях глобализации. – Алматы : КазГУ, 2018. – 210 с.</w:t>
      </w:r>
    </w:p>
    <w:p w14:paraId="1CBFECC5"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Ждан</w:t>
      </w:r>
      <w:r w:rsidR="001D2818">
        <w:rPr>
          <w:rFonts w:ascii="Times New Roman" w:hAnsi="Times New Roman" w:cs="Times New Roman"/>
          <w:sz w:val="28"/>
          <w:szCs w:val="28"/>
          <w:lang w:val="ru-RU"/>
        </w:rPr>
        <w:t>ова Л. И. Вузовская педагогика</w:t>
      </w:r>
      <w:r w:rsidRPr="00C16FB8">
        <w:rPr>
          <w:rFonts w:ascii="Times New Roman" w:hAnsi="Times New Roman" w:cs="Times New Roman"/>
          <w:sz w:val="28"/>
          <w:szCs w:val="28"/>
          <w:lang w:val="ru-RU"/>
        </w:rPr>
        <w:t>. – М. :</w:t>
      </w:r>
      <w:r w:rsidR="001D2818">
        <w:rPr>
          <w:rFonts w:ascii="Times New Roman" w:hAnsi="Times New Roman" w:cs="Times New Roman"/>
          <w:sz w:val="28"/>
          <w:szCs w:val="28"/>
          <w:lang w:val="ru-RU"/>
        </w:rPr>
        <w:t xml:space="preserve"> Аспект Пресс, 2016. –</w:t>
      </w:r>
      <w:r w:rsidRPr="00C16FB8">
        <w:rPr>
          <w:rFonts w:ascii="Times New Roman" w:hAnsi="Times New Roman" w:cs="Times New Roman"/>
          <w:sz w:val="28"/>
          <w:szCs w:val="28"/>
          <w:lang w:val="ru-RU"/>
        </w:rPr>
        <w:t>240 с.</w:t>
      </w:r>
    </w:p>
    <w:p w14:paraId="09EB0C80"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Захарова М. Д. Кросскультурная психология. – СПб. : Питер, 2015. – 288 с.</w:t>
      </w:r>
    </w:p>
    <w:p w14:paraId="194B3031"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Иванова Т. А. Межкультурное обучение иностранным языкам. – М. : Гнозис, 2019. – 185 с.</w:t>
      </w:r>
    </w:p>
    <w:p w14:paraId="74848949"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Исаева Г. Б. Педагогика высшей школы. – М. : Юрайт, 2021. – 312 с.</w:t>
      </w:r>
    </w:p>
    <w:p w14:paraId="1B93AC49"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Казакова Е. П. Формирование межкультурной компетенции студентов. – СПб. : Феникс, 2017. – 194 с.</w:t>
      </w:r>
    </w:p>
    <w:p w14:paraId="0B451C41"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Каплунова С. В. Интеракция культур в образовательном процессе. – М.: Наука, 2014. – 226 с.</w:t>
      </w:r>
    </w:p>
    <w:p w14:paraId="755991C6"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Колесников А. И. Коммуникативная компетентность в высшей школе. – Ростов н/Д : Феникс, 2013. – 254 с.</w:t>
      </w:r>
    </w:p>
    <w:p w14:paraId="083A408F"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Корниенко Л. В. Межкультурная педагогика : учебное пособие. – М.: Просвещение, 2012. – 178 с.</w:t>
      </w:r>
    </w:p>
    <w:p w14:paraId="3DCB6985"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Козлова Н. А. Психология межкультурной коммуникации / Н. А. Козлова. – Екатеринбург : УрФУ, 2018. – 216 с.</w:t>
      </w:r>
    </w:p>
    <w:p w14:paraId="3F9BD64D"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Крылова Т. В. Социокультурная подготовка студентов. – М.: Инфра-М, 2019. – 203 с.</w:t>
      </w:r>
    </w:p>
    <w:p w14:paraId="587930A5"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Лапина Н. И. Педагогическое проектирование образовательного процесса. – М. : Юрайт, 2020. – 245 с.</w:t>
      </w:r>
    </w:p>
    <w:p w14:paraId="3C4C20A1"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Лебедева О. П. Межкультурная педагогика и образование. – СПб.: Питер, 2016. – 272 с.</w:t>
      </w:r>
    </w:p>
    <w:p w14:paraId="4F8C8F89"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Макарова Т. Ю. Межкультурное взаимодействие в вузе. – Астана: Фолиант, 2021. – 180 с.</w:t>
      </w:r>
    </w:p>
    <w:p w14:paraId="5E6B6CCF"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Маркова О. А. Теория общения и коммуникации. – М.: Флинта, 2013. – 220 с.</w:t>
      </w:r>
    </w:p>
    <w:p w14:paraId="5A3A2C92"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Меркулов В. А. Социокультурная компетентность. – СПб. : Питер, 2017. – 188 с.</w:t>
      </w:r>
    </w:p>
    <w:p w14:paraId="04CCC20C"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Михайлова И. В. Психология межкультурной коммуникации. – М.: Академия, 2010. – 264 с.</w:t>
      </w:r>
    </w:p>
    <w:p w14:paraId="3E3CF42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Олейникова Н. Ю. Методология межкультурной коммуникации. – СПб.: Речь, 2018. – 208 с.</w:t>
      </w:r>
    </w:p>
    <w:p w14:paraId="436EE23E"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Павлова Е. В. Коммуникативное образование в вузе. – Москва : Наука, 2015. – 234 с.</w:t>
      </w:r>
    </w:p>
    <w:p w14:paraId="0FEA4436"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Панова Л. И. Теория и практика межкультурного образования. – СПб.: Питер, 2014. – 248 с.</w:t>
      </w:r>
    </w:p>
    <w:p w14:paraId="29477D5F"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Петров С. М. Педагогические технологи</w:t>
      </w:r>
      <w:r w:rsidR="001D2818">
        <w:rPr>
          <w:rFonts w:ascii="Times New Roman" w:hAnsi="Times New Roman" w:cs="Times New Roman"/>
          <w:sz w:val="28"/>
          <w:szCs w:val="28"/>
          <w:lang w:val="ru-RU"/>
        </w:rPr>
        <w:t>и обучения / С. М. Петров. – М.</w:t>
      </w:r>
      <w:r w:rsidRPr="00C16FB8">
        <w:rPr>
          <w:rFonts w:ascii="Times New Roman" w:hAnsi="Times New Roman" w:cs="Times New Roman"/>
          <w:sz w:val="28"/>
          <w:szCs w:val="28"/>
          <w:lang w:val="ru-RU"/>
        </w:rPr>
        <w:t>: Академия, 2016. – 304 с.</w:t>
      </w:r>
    </w:p>
    <w:p w14:paraId="36A1705E"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Попов Ю. А. Коммуникативная компетенция / Ю. А. Попов. – Ростов н/Д : Феникс, 2012. – 192 с.</w:t>
      </w:r>
    </w:p>
    <w:p w14:paraId="6A608B3B"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Рахматуллина Г. Р. Межкультурная педагогика: практики / Г. Р. Рахматуллина. – Казань : Изд-во Казан. ун-та, 2018. – 164 с.</w:t>
      </w:r>
    </w:p>
    <w:p w14:paraId="14CA4269"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Романова И. Н. Межкультурное обучение в вузах / И. Н. Романова. – СПб. : Питер, 2020. – 220 с.</w:t>
      </w:r>
    </w:p>
    <w:p w14:paraId="2E625FCE"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Соколова Е. А. Инновационные подходы в высшем образовании / Е. А. Соколова. – М. : Инфра-М, 2018. – 214 с.</w:t>
      </w:r>
    </w:p>
    <w:p w14:paraId="0F023B61"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Солопова Л. И. Культурно-профессиональная компетентность. – СПб. : Питер, 2016. – 196 с.</w:t>
      </w:r>
    </w:p>
    <w:p w14:paraId="63ACAE09"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Степанова А. В. Методика преподавания межкультурной коммуникации. – М. : Просвещение, 2019. – 205 с.</w:t>
      </w:r>
    </w:p>
    <w:p w14:paraId="729D7924"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Суркова Е. И. Межкультурная педагогика. – СПб. : Речь, 2015. – 240 с.</w:t>
      </w:r>
    </w:p>
    <w:p w14:paraId="1E3D4D2C"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Тарасов В. А. Теория межкультурной коммуникации / В. А. Тарасов. – М. : Наука, 2008. – 352 с.</w:t>
      </w:r>
    </w:p>
    <w:p w14:paraId="30C64476" w14:textId="77777777" w:rsidR="00F76C90" w:rsidRPr="00C16FB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Чернова И. В. Международная коммуникация и образование / И. В. Чернова. – М. : Международные отношения, 2013. – 272 с.</w:t>
      </w:r>
    </w:p>
    <w:p w14:paraId="413D348A" w14:textId="77777777" w:rsid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C16FB8">
        <w:rPr>
          <w:rFonts w:ascii="Times New Roman" w:hAnsi="Times New Roman" w:cs="Times New Roman"/>
          <w:sz w:val="28"/>
          <w:szCs w:val="28"/>
          <w:lang w:val="ru-RU"/>
        </w:rPr>
        <w:t>Щеглова Е. Д. Теория коммуникации / Е. Д. Щеглова. – М. : Академия, 2011. – 224 с.</w:t>
      </w:r>
    </w:p>
    <w:p w14:paraId="64156B85" w14:textId="77777777" w:rsidR="00F76C90" w:rsidRPr="001D2818" w:rsidRDefault="00F76C90" w:rsidP="001D2818">
      <w:pPr>
        <w:pStyle w:val="aff8"/>
        <w:numPr>
          <w:ilvl w:val="0"/>
          <w:numId w:val="3"/>
        </w:numPr>
        <w:tabs>
          <w:tab w:val="left" w:pos="709"/>
          <w:tab w:val="left" w:pos="1134"/>
        </w:tabs>
        <w:spacing w:after="0" w:line="240" w:lineRule="auto"/>
        <w:ind w:left="0" w:firstLine="567"/>
        <w:jc w:val="both"/>
        <w:rPr>
          <w:rFonts w:ascii="Times New Roman" w:hAnsi="Times New Roman" w:cs="Times New Roman"/>
          <w:sz w:val="28"/>
          <w:szCs w:val="28"/>
          <w:lang w:val="ru-RU"/>
        </w:rPr>
      </w:pPr>
      <w:r w:rsidRPr="001D2818">
        <w:rPr>
          <w:rFonts w:ascii="Times New Roman" w:hAnsi="Times New Roman" w:cs="Times New Roman"/>
          <w:sz w:val="28"/>
          <w:szCs w:val="28"/>
          <w:lang w:val="ru-RU"/>
        </w:rPr>
        <w:t>Эйснер Ш. Межкультурная коммуникация : пер. с англ. / Ш. Эйснер. – М. : Юрайт, 2010. – 296 с.</w:t>
      </w:r>
    </w:p>
    <w:p w14:paraId="24CAC1E8" w14:textId="77777777" w:rsidR="00F76C90" w:rsidRPr="0055638D" w:rsidRDefault="00F76C90" w:rsidP="001D2818">
      <w:pPr>
        <w:tabs>
          <w:tab w:val="left" w:pos="709"/>
        </w:tabs>
        <w:spacing w:after="0" w:line="24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1D2818">
        <w:rPr>
          <w:rFonts w:ascii="Times New Roman" w:hAnsi="Times New Roman" w:cs="Times New Roman"/>
          <w:sz w:val="28"/>
          <w:szCs w:val="28"/>
          <w:lang w:val="ru-RU"/>
        </w:rPr>
        <w:t xml:space="preserve">64 </w:t>
      </w:r>
      <w:r w:rsidRPr="0055638D">
        <w:rPr>
          <w:rFonts w:ascii="Times New Roman" w:hAnsi="Times New Roman" w:cs="Times New Roman"/>
          <w:sz w:val="28"/>
          <w:szCs w:val="28"/>
          <w:lang w:val="ru-RU"/>
        </w:rPr>
        <w:t>Баймуханова Д. К. Межкультурная коммуникация в казахстанском вузе / Д. К. Баймуханова. – Астана : Фолиант, 2021. – 195 с.</w:t>
      </w:r>
    </w:p>
    <w:p w14:paraId="117DAD09" w14:textId="77777777" w:rsidR="00F76C90" w:rsidRDefault="00F76C90" w:rsidP="001D2818">
      <w:pPr>
        <w:tabs>
          <w:tab w:val="left" w:pos="709"/>
        </w:tabs>
        <w:ind w:firstLine="567"/>
        <w:rPr>
          <w:lang w:val="ru-RU"/>
        </w:rPr>
      </w:pPr>
    </w:p>
    <w:p w14:paraId="1D63FE40" w14:textId="77777777" w:rsidR="00F76C90" w:rsidRDefault="00F76C90" w:rsidP="00C16FB8">
      <w:pPr>
        <w:ind w:firstLine="567"/>
        <w:rPr>
          <w:lang w:val="ru-RU"/>
        </w:rPr>
      </w:pPr>
    </w:p>
    <w:p w14:paraId="201D97C5" w14:textId="77777777" w:rsidR="00F76C90" w:rsidRDefault="00F76C90" w:rsidP="00C16FB8">
      <w:pPr>
        <w:ind w:firstLine="567"/>
        <w:rPr>
          <w:lang w:val="ru-RU"/>
        </w:rPr>
      </w:pPr>
    </w:p>
    <w:p w14:paraId="2A543516" w14:textId="77777777" w:rsidR="00F76C90" w:rsidRDefault="00F76C90" w:rsidP="00C16FB8">
      <w:pPr>
        <w:ind w:firstLine="567"/>
        <w:rPr>
          <w:lang w:val="ru-RU"/>
        </w:rPr>
      </w:pPr>
    </w:p>
    <w:p w14:paraId="7B8562A2" w14:textId="77777777" w:rsidR="00F76C90" w:rsidRDefault="00F76C90" w:rsidP="00C16FB8">
      <w:pPr>
        <w:ind w:firstLine="567"/>
        <w:rPr>
          <w:lang w:val="ru-RU"/>
        </w:rPr>
      </w:pPr>
    </w:p>
    <w:p w14:paraId="4725D24B" w14:textId="77777777" w:rsidR="00523BD7" w:rsidRDefault="00523BD7" w:rsidP="00C16FB8">
      <w:pPr>
        <w:ind w:firstLine="567"/>
        <w:rPr>
          <w:lang w:val="ru-RU"/>
        </w:rPr>
      </w:pPr>
    </w:p>
    <w:p w14:paraId="11016163" w14:textId="77777777" w:rsidR="00523BD7" w:rsidRDefault="00523BD7" w:rsidP="00C16FB8">
      <w:pPr>
        <w:ind w:firstLine="567"/>
        <w:rPr>
          <w:lang w:val="ru-RU"/>
        </w:rPr>
      </w:pPr>
    </w:p>
    <w:p w14:paraId="7D01DA25" w14:textId="77777777" w:rsidR="00523BD7" w:rsidRDefault="00523BD7" w:rsidP="00C16FB8">
      <w:pPr>
        <w:ind w:firstLine="567"/>
        <w:rPr>
          <w:lang w:val="ru-RU"/>
        </w:rPr>
      </w:pPr>
    </w:p>
    <w:p w14:paraId="4B1AACB6" w14:textId="77777777" w:rsidR="00523BD7" w:rsidRDefault="00523BD7" w:rsidP="00C16FB8">
      <w:pPr>
        <w:ind w:firstLine="567"/>
        <w:rPr>
          <w:lang w:val="ru-RU"/>
        </w:rPr>
      </w:pPr>
    </w:p>
    <w:p w14:paraId="596091EA" w14:textId="77777777" w:rsidR="00523BD7" w:rsidRDefault="00523BD7" w:rsidP="00C16FB8">
      <w:pPr>
        <w:ind w:firstLine="567"/>
        <w:rPr>
          <w:lang w:val="ru-RU"/>
        </w:rPr>
      </w:pPr>
    </w:p>
    <w:p w14:paraId="68CAA901" w14:textId="0A591E5A" w:rsidR="00A9181B" w:rsidRDefault="00A9181B">
      <w:pPr>
        <w:rPr>
          <w:lang w:val="ru-RU"/>
        </w:rPr>
      </w:pPr>
      <w:r>
        <w:rPr>
          <w:lang w:val="ru-RU"/>
        </w:rPr>
        <w:br w:type="page"/>
      </w:r>
    </w:p>
    <w:p w14:paraId="4CACBBA4" w14:textId="77777777" w:rsidR="00F76C90" w:rsidRDefault="00F76C90" w:rsidP="00AA5AF3">
      <w:pPr>
        <w:spacing w:after="0" w:line="240" w:lineRule="auto"/>
        <w:jc w:val="center"/>
        <w:rPr>
          <w:rFonts w:ascii="Times New Roman" w:hAnsi="Times New Roman" w:cs="Times New Roman"/>
          <w:b/>
          <w:sz w:val="28"/>
          <w:szCs w:val="28"/>
          <w:lang w:val="ru-RU"/>
        </w:rPr>
      </w:pPr>
      <w:r w:rsidRPr="00F76C90">
        <w:rPr>
          <w:rFonts w:ascii="Times New Roman" w:hAnsi="Times New Roman" w:cs="Times New Roman"/>
          <w:b/>
          <w:sz w:val="28"/>
          <w:szCs w:val="28"/>
          <w:lang w:val="ru-RU"/>
        </w:rPr>
        <w:t>ПРИЛОЖЕНИ</w:t>
      </w:r>
      <w:r w:rsidR="00AA5AF3">
        <w:rPr>
          <w:rFonts w:ascii="Times New Roman" w:hAnsi="Times New Roman" w:cs="Times New Roman"/>
          <w:b/>
          <w:sz w:val="28"/>
          <w:szCs w:val="28"/>
          <w:lang w:val="ru-RU"/>
        </w:rPr>
        <w:t>Е А</w:t>
      </w:r>
    </w:p>
    <w:p w14:paraId="4E09F35B" w14:textId="77777777" w:rsidR="008177E2" w:rsidRDefault="008177E2" w:rsidP="00AA5AF3">
      <w:pPr>
        <w:spacing w:after="0" w:line="240" w:lineRule="auto"/>
        <w:jc w:val="center"/>
        <w:rPr>
          <w:rFonts w:ascii="Times New Roman" w:hAnsi="Times New Roman" w:cs="Times New Roman"/>
          <w:b/>
          <w:sz w:val="28"/>
          <w:szCs w:val="28"/>
          <w:lang w:val="ru-RU"/>
        </w:rPr>
      </w:pPr>
    </w:p>
    <w:p w14:paraId="50C2D9D1" w14:textId="77777777" w:rsidR="008177E2" w:rsidRPr="005604BD" w:rsidRDefault="008177E2" w:rsidP="008177E2">
      <w:pPr>
        <w:spacing w:after="0" w:line="240" w:lineRule="auto"/>
        <w:contextualSpacing/>
        <w:jc w:val="center"/>
        <w:rPr>
          <w:rFonts w:ascii="Times New Roman" w:eastAsiaTheme="minorEastAsia" w:hAnsi="Times New Roman" w:cs="Times New Roman"/>
          <w:sz w:val="24"/>
          <w:szCs w:val="24"/>
          <w:lang w:val="ru-RU"/>
        </w:rPr>
      </w:pPr>
      <w:r w:rsidRPr="005604BD">
        <w:rPr>
          <w:rFonts w:ascii="Times New Roman" w:eastAsiaTheme="minorEastAsia" w:hAnsi="Times New Roman" w:cs="Times New Roman"/>
          <w:b/>
          <w:sz w:val="24"/>
          <w:szCs w:val="24"/>
          <w:lang w:val="ru-RU"/>
        </w:rPr>
        <w:t>Анкета для профессорско-преподавательского состава</w:t>
      </w:r>
      <w:r w:rsidRPr="005604BD">
        <w:rPr>
          <w:rFonts w:ascii="Times New Roman" w:eastAsiaTheme="minorEastAsia" w:hAnsi="Times New Roman" w:cs="Times New Roman"/>
          <w:b/>
          <w:sz w:val="24"/>
          <w:szCs w:val="24"/>
          <w:lang w:val="ru-RU"/>
        </w:rPr>
        <w:br/>
        <w:t>«Диагностика уровня сформированности межкультурной коммуникации»</w:t>
      </w:r>
    </w:p>
    <w:p w14:paraId="5E2B040F"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p>
    <w:p w14:paraId="3347AB30"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Уважаемый(ая) преподаватель!</w:t>
      </w:r>
    </w:p>
    <w:p w14:paraId="5F7F0DF4" w14:textId="77777777" w:rsidR="008177E2" w:rsidRPr="005604BD" w:rsidRDefault="008177E2" w:rsidP="008177E2">
      <w:pPr>
        <w:spacing w:after="0" w:line="240" w:lineRule="auto"/>
        <w:contextualSpacing/>
        <w:jc w:val="both"/>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Просим Вас принять участие в исследовании, направленном на изучение уровня сформированности межкультурной коммуникации профессорско-преподавательского состава вуза. Полученные данные будут использованы исключительно в научных целях. Анкетирование является анонимным.</w:t>
      </w:r>
    </w:p>
    <w:p w14:paraId="2847285A"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sz w:val="24"/>
          <w:szCs w:val="24"/>
          <w:lang w:val="ru-RU"/>
        </w:rPr>
      </w:pPr>
      <w:r w:rsidRPr="005604BD">
        <w:rPr>
          <w:rFonts w:ascii="Times New Roman" w:eastAsiaTheme="majorEastAsia" w:hAnsi="Times New Roman" w:cs="Times New Roman"/>
          <w:bCs/>
          <w:sz w:val="24"/>
          <w:szCs w:val="24"/>
          <w:lang w:val="ru-RU"/>
        </w:rPr>
        <w:t>Общие сведения</w:t>
      </w:r>
    </w:p>
    <w:p w14:paraId="4CE3CEF3"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1. Пол: □ Мужской   □ Женский</w:t>
      </w:r>
    </w:p>
    <w:p w14:paraId="5A871A57"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Pr>
          <w:rFonts w:ascii="Times New Roman" w:eastAsiaTheme="minorEastAsia" w:hAnsi="Times New Roman" w:cs="Times New Roman"/>
          <w:sz w:val="24"/>
          <w:szCs w:val="24"/>
          <w:lang w:val="ru-RU"/>
        </w:rPr>
        <w:t>2. Возраст: □ до 30 лет   □ 31-40 лет   □ 41-</w:t>
      </w:r>
      <w:r w:rsidRPr="005604BD">
        <w:rPr>
          <w:rFonts w:ascii="Times New Roman" w:eastAsiaTheme="minorEastAsia" w:hAnsi="Times New Roman" w:cs="Times New Roman"/>
          <w:sz w:val="24"/>
          <w:szCs w:val="24"/>
          <w:lang w:val="ru-RU"/>
        </w:rPr>
        <w:t>50 лет   □ старше 50 лет</w:t>
      </w:r>
    </w:p>
    <w:p w14:paraId="0C0A6230"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3. Педагогический ста</w:t>
      </w:r>
      <w:r>
        <w:rPr>
          <w:rFonts w:ascii="Times New Roman" w:eastAsiaTheme="minorEastAsia" w:hAnsi="Times New Roman" w:cs="Times New Roman"/>
          <w:sz w:val="24"/>
          <w:szCs w:val="24"/>
          <w:lang w:val="ru-RU"/>
        </w:rPr>
        <w:t>ж: □ до 5 лет   □ 5-10 лет   □ 11-</w:t>
      </w:r>
      <w:r w:rsidRPr="005604BD">
        <w:rPr>
          <w:rFonts w:ascii="Times New Roman" w:eastAsiaTheme="minorEastAsia" w:hAnsi="Times New Roman" w:cs="Times New Roman"/>
          <w:sz w:val="24"/>
          <w:szCs w:val="24"/>
          <w:lang w:val="ru-RU"/>
        </w:rPr>
        <w:t>20 лет   □ более 20 лет</w:t>
      </w:r>
    </w:p>
    <w:p w14:paraId="0565721B"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4. Преподаваемая дисциплина: _______________________</w:t>
      </w:r>
    </w:p>
    <w:p w14:paraId="1FD71ECC"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5. Имеете ли Вы опыт взаимодействия с иностранными обучающимися? □ Да   □ Нет</w:t>
      </w:r>
    </w:p>
    <w:p w14:paraId="1AC5394D"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6. Принимали ли Вы участие в международных проектах, конференциях, академической мобильности? □ Да   □ Нет</w:t>
      </w:r>
    </w:p>
    <w:p w14:paraId="1B33F380" w14:textId="751A5715"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Далее оцените степень своего согласия с к</w:t>
      </w:r>
      <w:r w:rsidR="004B38A0">
        <w:rPr>
          <w:rFonts w:ascii="Times New Roman" w:eastAsiaTheme="minorEastAsia" w:hAnsi="Times New Roman" w:cs="Times New Roman"/>
          <w:sz w:val="24"/>
          <w:szCs w:val="24"/>
          <w:lang w:val="ru-RU"/>
        </w:rPr>
        <w:t>аждым утверждением по шкале:</w:t>
      </w:r>
      <w:r w:rsidR="004B38A0">
        <w:rPr>
          <w:rFonts w:ascii="Times New Roman" w:eastAsiaTheme="minorEastAsia" w:hAnsi="Times New Roman" w:cs="Times New Roman"/>
          <w:sz w:val="24"/>
          <w:szCs w:val="24"/>
          <w:lang w:val="ru-RU"/>
        </w:rPr>
        <w:br/>
        <w:t xml:space="preserve">5 </w:t>
      </w:r>
      <w:r w:rsidR="004B38A0" w:rsidRPr="004B38A0">
        <w:rPr>
          <w:rFonts w:ascii="Times New Roman" w:eastAsiaTheme="minorEastAsia" w:hAnsi="Times New Roman" w:cs="Times New Roman"/>
          <w:sz w:val="24"/>
          <w:szCs w:val="24"/>
          <w:lang w:val="ru-RU"/>
        </w:rPr>
        <w:t>-</w:t>
      </w:r>
      <w:r w:rsidR="004B38A0">
        <w:rPr>
          <w:rFonts w:ascii="Times New Roman" w:eastAsiaTheme="minorEastAsia" w:hAnsi="Times New Roman" w:cs="Times New Roman"/>
          <w:sz w:val="24"/>
          <w:szCs w:val="24"/>
          <w:lang w:val="ru-RU"/>
        </w:rPr>
        <w:t xml:space="preserve"> полностью согласен</w:t>
      </w:r>
      <w:r w:rsidR="004B38A0">
        <w:rPr>
          <w:rFonts w:ascii="Times New Roman" w:eastAsiaTheme="minorEastAsia" w:hAnsi="Times New Roman" w:cs="Times New Roman"/>
          <w:sz w:val="24"/>
          <w:szCs w:val="24"/>
          <w:lang w:val="ru-RU"/>
        </w:rPr>
        <w:br/>
        <w:t xml:space="preserve">4 </w:t>
      </w:r>
      <w:r w:rsidR="004B38A0" w:rsidRPr="004B38A0">
        <w:rPr>
          <w:rFonts w:ascii="Times New Roman" w:eastAsiaTheme="minorEastAsia" w:hAnsi="Times New Roman" w:cs="Times New Roman"/>
          <w:sz w:val="24"/>
          <w:szCs w:val="24"/>
          <w:lang w:val="ru-RU"/>
        </w:rPr>
        <w:t>-</w:t>
      </w:r>
      <w:r w:rsidR="004B38A0">
        <w:rPr>
          <w:rFonts w:ascii="Times New Roman" w:eastAsiaTheme="minorEastAsia" w:hAnsi="Times New Roman" w:cs="Times New Roman"/>
          <w:sz w:val="24"/>
          <w:szCs w:val="24"/>
          <w:lang w:val="ru-RU"/>
        </w:rPr>
        <w:t xml:space="preserve"> скорее согласен</w:t>
      </w:r>
      <w:r w:rsidR="004B38A0">
        <w:rPr>
          <w:rFonts w:ascii="Times New Roman" w:eastAsiaTheme="minorEastAsia" w:hAnsi="Times New Roman" w:cs="Times New Roman"/>
          <w:sz w:val="24"/>
          <w:szCs w:val="24"/>
          <w:lang w:val="ru-RU"/>
        </w:rPr>
        <w:br/>
        <w:t xml:space="preserve">3 </w:t>
      </w:r>
      <w:r w:rsidR="004B38A0" w:rsidRPr="004B38A0">
        <w:rPr>
          <w:rFonts w:ascii="Times New Roman" w:eastAsiaTheme="minorEastAsia" w:hAnsi="Times New Roman" w:cs="Times New Roman"/>
          <w:sz w:val="24"/>
          <w:szCs w:val="24"/>
          <w:lang w:val="ru-RU"/>
        </w:rPr>
        <w:t>-</w:t>
      </w:r>
      <w:r w:rsidR="004B38A0">
        <w:rPr>
          <w:rFonts w:ascii="Times New Roman" w:eastAsiaTheme="minorEastAsia" w:hAnsi="Times New Roman" w:cs="Times New Roman"/>
          <w:sz w:val="24"/>
          <w:szCs w:val="24"/>
          <w:lang w:val="ru-RU"/>
        </w:rPr>
        <w:t xml:space="preserve"> затрудняюсь ответить</w:t>
      </w:r>
      <w:r w:rsidR="004B38A0">
        <w:rPr>
          <w:rFonts w:ascii="Times New Roman" w:eastAsiaTheme="minorEastAsia" w:hAnsi="Times New Roman" w:cs="Times New Roman"/>
          <w:sz w:val="24"/>
          <w:szCs w:val="24"/>
          <w:lang w:val="ru-RU"/>
        </w:rPr>
        <w:br/>
        <w:t xml:space="preserve">2 </w:t>
      </w:r>
      <w:r w:rsidR="004B38A0" w:rsidRPr="004B38A0">
        <w:rPr>
          <w:rFonts w:ascii="Times New Roman" w:eastAsiaTheme="minorEastAsia" w:hAnsi="Times New Roman" w:cs="Times New Roman"/>
          <w:sz w:val="24"/>
          <w:szCs w:val="24"/>
          <w:lang w:val="ru-RU"/>
        </w:rPr>
        <w:t>-</w:t>
      </w:r>
      <w:r w:rsidR="004B38A0">
        <w:rPr>
          <w:rFonts w:ascii="Times New Roman" w:eastAsiaTheme="minorEastAsia" w:hAnsi="Times New Roman" w:cs="Times New Roman"/>
          <w:sz w:val="24"/>
          <w:szCs w:val="24"/>
          <w:lang w:val="ru-RU"/>
        </w:rPr>
        <w:t xml:space="preserve"> скорее не согласен</w:t>
      </w:r>
      <w:r w:rsidR="004B38A0">
        <w:rPr>
          <w:rFonts w:ascii="Times New Roman" w:eastAsiaTheme="minorEastAsia" w:hAnsi="Times New Roman" w:cs="Times New Roman"/>
          <w:sz w:val="24"/>
          <w:szCs w:val="24"/>
          <w:lang w:val="ru-RU"/>
        </w:rPr>
        <w:br/>
        <w:t xml:space="preserve">1 </w:t>
      </w:r>
      <w:r w:rsidR="004B38A0" w:rsidRPr="004B38A0">
        <w:rPr>
          <w:rFonts w:ascii="Times New Roman" w:eastAsiaTheme="minorEastAsia" w:hAnsi="Times New Roman" w:cs="Times New Roman"/>
          <w:sz w:val="24"/>
          <w:szCs w:val="24"/>
          <w:lang w:val="ru-RU"/>
        </w:rPr>
        <w:t>-</w:t>
      </w:r>
      <w:r w:rsidRPr="005604BD">
        <w:rPr>
          <w:rFonts w:ascii="Times New Roman" w:eastAsiaTheme="minorEastAsia" w:hAnsi="Times New Roman" w:cs="Times New Roman"/>
          <w:sz w:val="24"/>
          <w:szCs w:val="24"/>
          <w:lang w:val="ru-RU"/>
        </w:rPr>
        <w:t xml:space="preserve"> полностью не согласен</w:t>
      </w:r>
    </w:p>
    <w:p w14:paraId="331135A4"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sz w:val="24"/>
          <w:szCs w:val="24"/>
          <w:lang w:val="en-US"/>
        </w:rPr>
      </w:pPr>
      <w:r w:rsidRPr="005604BD">
        <w:rPr>
          <w:rFonts w:ascii="Times New Roman" w:eastAsiaTheme="majorEastAsia" w:hAnsi="Times New Roman" w:cs="Times New Roman"/>
          <w:bCs/>
          <w:sz w:val="24"/>
          <w:szCs w:val="24"/>
          <w:lang w:val="ru-RU"/>
        </w:rPr>
        <w:t>1</w:t>
      </w:r>
      <w:r w:rsidRPr="005604BD">
        <w:rPr>
          <w:rFonts w:ascii="Times New Roman" w:eastAsiaTheme="majorEastAsia" w:hAnsi="Times New Roman" w:cs="Times New Roman"/>
          <w:bCs/>
          <w:sz w:val="24"/>
          <w:szCs w:val="24"/>
          <w:lang w:val="en-US"/>
        </w:rPr>
        <w:t>. Мотивационно-ценностный критерий</w:t>
      </w:r>
    </w:p>
    <w:tbl>
      <w:tblPr>
        <w:tblStyle w:val="10"/>
        <w:tblW w:w="0" w:type="auto"/>
        <w:tblLook w:val="04A0" w:firstRow="1" w:lastRow="0" w:firstColumn="1" w:lastColumn="0" w:noHBand="0" w:noVBand="1"/>
      </w:tblPr>
      <w:tblGrid>
        <w:gridCol w:w="426"/>
        <w:gridCol w:w="4814"/>
        <w:gridCol w:w="851"/>
        <w:gridCol w:w="850"/>
        <w:gridCol w:w="851"/>
        <w:gridCol w:w="850"/>
        <w:gridCol w:w="755"/>
      </w:tblGrid>
      <w:tr w:rsidR="008177E2" w:rsidRPr="005604BD" w14:paraId="20A62D7C" w14:textId="77777777" w:rsidTr="000362A0">
        <w:tc>
          <w:tcPr>
            <w:tcW w:w="426" w:type="dxa"/>
          </w:tcPr>
          <w:p w14:paraId="36439AA3"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w:t>
            </w:r>
          </w:p>
        </w:tc>
        <w:tc>
          <w:tcPr>
            <w:tcW w:w="4814" w:type="dxa"/>
          </w:tcPr>
          <w:p w14:paraId="5A9032AF"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Утверждение</w:t>
            </w:r>
          </w:p>
        </w:tc>
        <w:tc>
          <w:tcPr>
            <w:tcW w:w="851" w:type="dxa"/>
          </w:tcPr>
          <w:p w14:paraId="68F54AC0"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w:t>
            </w:r>
          </w:p>
        </w:tc>
        <w:tc>
          <w:tcPr>
            <w:tcW w:w="850" w:type="dxa"/>
          </w:tcPr>
          <w:p w14:paraId="25418629"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w:t>
            </w:r>
          </w:p>
        </w:tc>
        <w:tc>
          <w:tcPr>
            <w:tcW w:w="851" w:type="dxa"/>
          </w:tcPr>
          <w:p w14:paraId="5DC4A7A3"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3</w:t>
            </w:r>
          </w:p>
        </w:tc>
        <w:tc>
          <w:tcPr>
            <w:tcW w:w="850" w:type="dxa"/>
          </w:tcPr>
          <w:p w14:paraId="5C6002C3"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4</w:t>
            </w:r>
          </w:p>
        </w:tc>
        <w:tc>
          <w:tcPr>
            <w:tcW w:w="755" w:type="dxa"/>
          </w:tcPr>
          <w:p w14:paraId="6A56D7EA"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5</w:t>
            </w:r>
          </w:p>
        </w:tc>
      </w:tr>
      <w:tr w:rsidR="008177E2" w:rsidRPr="005604BD" w14:paraId="32CB64F3" w14:textId="77777777" w:rsidTr="000362A0">
        <w:tc>
          <w:tcPr>
            <w:tcW w:w="426" w:type="dxa"/>
          </w:tcPr>
          <w:p w14:paraId="222BC318"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w:t>
            </w:r>
          </w:p>
        </w:tc>
        <w:tc>
          <w:tcPr>
            <w:tcW w:w="4814" w:type="dxa"/>
          </w:tcPr>
          <w:p w14:paraId="03E8296B"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считаю межкультурную коммуникацию важной частью профессиональной деятельности преподавателя</w:t>
            </w:r>
          </w:p>
        </w:tc>
        <w:tc>
          <w:tcPr>
            <w:tcW w:w="851" w:type="dxa"/>
          </w:tcPr>
          <w:p w14:paraId="7C899C19" w14:textId="77777777" w:rsidR="008177E2" w:rsidRPr="005604BD" w:rsidRDefault="008177E2" w:rsidP="00436B9F">
            <w:pPr>
              <w:contextualSpacing/>
              <w:rPr>
                <w:rFonts w:ascii="Times New Roman" w:hAnsi="Times New Roman" w:cs="Times New Roman"/>
                <w:lang w:val="ru-RU"/>
              </w:rPr>
            </w:pPr>
          </w:p>
        </w:tc>
        <w:tc>
          <w:tcPr>
            <w:tcW w:w="850" w:type="dxa"/>
          </w:tcPr>
          <w:p w14:paraId="46366E0E" w14:textId="77777777" w:rsidR="008177E2" w:rsidRPr="005604BD" w:rsidRDefault="008177E2" w:rsidP="00436B9F">
            <w:pPr>
              <w:contextualSpacing/>
              <w:rPr>
                <w:rFonts w:ascii="Times New Roman" w:hAnsi="Times New Roman" w:cs="Times New Roman"/>
                <w:lang w:val="ru-RU"/>
              </w:rPr>
            </w:pPr>
          </w:p>
        </w:tc>
        <w:tc>
          <w:tcPr>
            <w:tcW w:w="851" w:type="dxa"/>
          </w:tcPr>
          <w:p w14:paraId="3128FC68" w14:textId="77777777" w:rsidR="008177E2" w:rsidRPr="005604BD" w:rsidRDefault="008177E2" w:rsidP="00436B9F">
            <w:pPr>
              <w:contextualSpacing/>
              <w:rPr>
                <w:rFonts w:ascii="Times New Roman" w:hAnsi="Times New Roman" w:cs="Times New Roman"/>
                <w:lang w:val="ru-RU"/>
              </w:rPr>
            </w:pPr>
          </w:p>
        </w:tc>
        <w:tc>
          <w:tcPr>
            <w:tcW w:w="850" w:type="dxa"/>
          </w:tcPr>
          <w:p w14:paraId="0C67FC26" w14:textId="77777777" w:rsidR="008177E2" w:rsidRPr="005604BD" w:rsidRDefault="008177E2" w:rsidP="00436B9F">
            <w:pPr>
              <w:contextualSpacing/>
              <w:rPr>
                <w:rFonts w:ascii="Times New Roman" w:hAnsi="Times New Roman" w:cs="Times New Roman"/>
                <w:lang w:val="ru-RU"/>
              </w:rPr>
            </w:pPr>
          </w:p>
        </w:tc>
        <w:tc>
          <w:tcPr>
            <w:tcW w:w="755" w:type="dxa"/>
          </w:tcPr>
          <w:p w14:paraId="0C40F388" w14:textId="77777777" w:rsidR="008177E2" w:rsidRPr="005604BD" w:rsidRDefault="008177E2" w:rsidP="00436B9F">
            <w:pPr>
              <w:contextualSpacing/>
              <w:rPr>
                <w:rFonts w:ascii="Times New Roman" w:hAnsi="Times New Roman" w:cs="Times New Roman"/>
                <w:lang w:val="ru-RU"/>
              </w:rPr>
            </w:pPr>
          </w:p>
        </w:tc>
      </w:tr>
      <w:tr w:rsidR="008177E2" w:rsidRPr="005604BD" w14:paraId="4F91B276" w14:textId="77777777" w:rsidTr="000362A0">
        <w:tc>
          <w:tcPr>
            <w:tcW w:w="426" w:type="dxa"/>
          </w:tcPr>
          <w:p w14:paraId="3FEC8F20"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w:t>
            </w:r>
          </w:p>
        </w:tc>
        <w:tc>
          <w:tcPr>
            <w:tcW w:w="4814" w:type="dxa"/>
          </w:tcPr>
          <w:p w14:paraId="713B9816"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Мне интересно изучать культуры других народов</w:t>
            </w:r>
          </w:p>
        </w:tc>
        <w:tc>
          <w:tcPr>
            <w:tcW w:w="851" w:type="dxa"/>
          </w:tcPr>
          <w:p w14:paraId="16467F8D" w14:textId="77777777" w:rsidR="008177E2" w:rsidRPr="005604BD" w:rsidRDefault="008177E2" w:rsidP="00436B9F">
            <w:pPr>
              <w:contextualSpacing/>
              <w:rPr>
                <w:rFonts w:ascii="Times New Roman" w:hAnsi="Times New Roman" w:cs="Times New Roman"/>
                <w:lang w:val="ru-RU"/>
              </w:rPr>
            </w:pPr>
          </w:p>
        </w:tc>
        <w:tc>
          <w:tcPr>
            <w:tcW w:w="850" w:type="dxa"/>
          </w:tcPr>
          <w:p w14:paraId="29980BEE" w14:textId="77777777" w:rsidR="008177E2" w:rsidRPr="005604BD" w:rsidRDefault="008177E2" w:rsidP="00436B9F">
            <w:pPr>
              <w:contextualSpacing/>
              <w:rPr>
                <w:rFonts w:ascii="Times New Roman" w:hAnsi="Times New Roman" w:cs="Times New Roman"/>
                <w:lang w:val="ru-RU"/>
              </w:rPr>
            </w:pPr>
          </w:p>
        </w:tc>
        <w:tc>
          <w:tcPr>
            <w:tcW w:w="851" w:type="dxa"/>
          </w:tcPr>
          <w:p w14:paraId="490E7CC8" w14:textId="77777777" w:rsidR="008177E2" w:rsidRPr="005604BD" w:rsidRDefault="008177E2" w:rsidP="00436B9F">
            <w:pPr>
              <w:contextualSpacing/>
              <w:rPr>
                <w:rFonts w:ascii="Times New Roman" w:hAnsi="Times New Roman" w:cs="Times New Roman"/>
                <w:lang w:val="ru-RU"/>
              </w:rPr>
            </w:pPr>
          </w:p>
        </w:tc>
        <w:tc>
          <w:tcPr>
            <w:tcW w:w="850" w:type="dxa"/>
          </w:tcPr>
          <w:p w14:paraId="4BD5DDE5" w14:textId="77777777" w:rsidR="008177E2" w:rsidRPr="005604BD" w:rsidRDefault="008177E2" w:rsidP="00436B9F">
            <w:pPr>
              <w:contextualSpacing/>
              <w:rPr>
                <w:rFonts w:ascii="Times New Roman" w:hAnsi="Times New Roman" w:cs="Times New Roman"/>
                <w:lang w:val="ru-RU"/>
              </w:rPr>
            </w:pPr>
          </w:p>
        </w:tc>
        <w:tc>
          <w:tcPr>
            <w:tcW w:w="755" w:type="dxa"/>
          </w:tcPr>
          <w:p w14:paraId="66AE80D7" w14:textId="77777777" w:rsidR="008177E2" w:rsidRPr="005604BD" w:rsidRDefault="008177E2" w:rsidP="00436B9F">
            <w:pPr>
              <w:contextualSpacing/>
              <w:rPr>
                <w:rFonts w:ascii="Times New Roman" w:hAnsi="Times New Roman" w:cs="Times New Roman"/>
                <w:lang w:val="ru-RU"/>
              </w:rPr>
            </w:pPr>
          </w:p>
        </w:tc>
      </w:tr>
      <w:tr w:rsidR="008177E2" w:rsidRPr="005604BD" w14:paraId="245B51E1" w14:textId="77777777" w:rsidTr="000362A0">
        <w:tc>
          <w:tcPr>
            <w:tcW w:w="426" w:type="dxa"/>
          </w:tcPr>
          <w:p w14:paraId="23784A76"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3</w:t>
            </w:r>
          </w:p>
        </w:tc>
        <w:tc>
          <w:tcPr>
            <w:tcW w:w="4814" w:type="dxa"/>
          </w:tcPr>
          <w:p w14:paraId="58CD526E"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стремлюсь развивать у обучающихся уважение к культурному разнообразию</w:t>
            </w:r>
          </w:p>
        </w:tc>
        <w:tc>
          <w:tcPr>
            <w:tcW w:w="851" w:type="dxa"/>
          </w:tcPr>
          <w:p w14:paraId="57E01D54" w14:textId="77777777" w:rsidR="008177E2" w:rsidRPr="005604BD" w:rsidRDefault="008177E2" w:rsidP="00436B9F">
            <w:pPr>
              <w:contextualSpacing/>
              <w:rPr>
                <w:rFonts w:ascii="Times New Roman" w:hAnsi="Times New Roman" w:cs="Times New Roman"/>
                <w:lang w:val="ru-RU"/>
              </w:rPr>
            </w:pPr>
          </w:p>
        </w:tc>
        <w:tc>
          <w:tcPr>
            <w:tcW w:w="850" w:type="dxa"/>
          </w:tcPr>
          <w:p w14:paraId="4BD1F169" w14:textId="77777777" w:rsidR="008177E2" w:rsidRPr="005604BD" w:rsidRDefault="008177E2" w:rsidP="00436B9F">
            <w:pPr>
              <w:contextualSpacing/>
              <w:rPr>
                <w:rFonts w:ascii="Times New Roman" w:hAnsi="Times New Roman" w:cs="Times New Roman"/>
                <w:lang w:val="ru-RU"/>
              </w:rPr>
            </w:pPr>
          </w:p>
        </w:tc>
        <w:tc>
          <w:tcPr>
            <w:tcW w:w="851" w:type="dxa"/>
          </w:tcPr>
          <w:p w14:paraId="50273770" w14:textId="77777777" w:rsidR="008177E2" w:rsidRPr="005604BD" w:rsidRDefault="008177E2" w:rsidP="00436B9F">
            <w:pPr>
              <w:contextualSpacing/>
              <w:rPr>
                <w:rFonts w:ascii="Times New Roman" w:hAnsi="Times New Roman" w:cs="Times New Roman"/>
                <w:lang w:val="ru-RU"/>
              </w:rPr>
            </w:pPr>
          </w:p>
        </w:tc>
        <w:tc>
          <w:tcPr>
            <w:tcW w:w="850" w:type="dxa"/>
          </w:tcPr>
          <w:p w14:paraId="0B86ABEB" w14:textId="77777777" w:rsidR="008177E2" w:rsidRPr="005604BD" w:rsidRDefault="008177E2" w:rsidP="00436B9F">
            <w:pPr>
              <w:contextualSpacing/>
              <w:rPr>
                <w:rFonts w:ascii="Times New Roman" w:hAnsi="Times New Roman" w:cs="Times New Roman"/>
                <w:lang w:val="ru-RU"/>
              </w:rPr>
            </w:pPr>
          </w:p>
        </w:tc>
        <w:tc>
          <w:tcPr>
            <w:tcW w:w="755" w:type="dxa"/>
          </w:tcPr>
          <w:p w14:paraId="487DFCE2" w14:textId="77777777" w:rsidR="008177E2" w:rsidRPr="005604BD" w:rsidRDefault="008177E2" w:rsidP="00436B9F">
            <w:pPr>
              <w:contextualSpacing/>
              <w:rPr>
                <w:rFonts w:ascii="Times New Roman" w:hAnsi="Times New Roman" w:cs="Times New Roman"/>
                <w:lang w:val="ru-RU"/>
              </w:rPr>
            </w:pPr>
          </w:p>
        </w:tc>
      </w:tr>
      <w:tr w:rsidR="008177E2" w:rsidRPr="005604BD" w14:paraId="4E0BCD63" w14:textId="77777777" w:rsidTr="000362A0">
        <w:tc>
          <w:tcPr>
            <w:tcW w:w="426" w:type="dxa"/>
          </w:tcPr>
          <w:p w14:paraId="5E60EE2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4</w:t>
            </w:r>
          </w:p>
        </w:tc>
        <w:tc>
          <w:tcPr>
            <w:tcW w:w="4814" w:type="dxa"/>
          </w:tcPr>
          <w:p w14:paraId="479DC1C2"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положительно отношусь к взаимодействию с представителями других культур</w:t>
            </w:r>
          </w:p>
        </w:tc>
        <w:tc>
          <w:tcPr>
            <w:tcW w:w="851" w:type="dxa"/>
          </w:tcPr>
          <w:p w14:paraId="0A1F1D06" w14:textId="77777777" w:rsidR="008177E2" w:rsidRPr="005604BD" w:rsidRDefault="008177E2" w:rsidP="00436B9F">
            <w:pPr>
              <w:contextualSpacing/>
              <w:rPr>
                <w:rFonts w:ascii="Times New Roman" w:hAnsi="Times New Roman" w:cs="Times New Roman"/>
                <w:lang w:val="ru-RU"/>
              </w:rPr>
            </w:pPr>
          </w:p>
        </w:tc>
        <w:tc>
          <w:tcPr>
            <w:tcW w:w="850" w:type="dxa"/>
          </w:tcPr>
          <w:p w14:paraId="66A93815" w14:textId="77777777" w:rsidR="008177E2" w:rsidRPr="005604BD" w:rsidRDefault="008177E2" w:rsidP="00436B9F">
            <w:pPr>
              <w:contextualSpacing/>
              <w:rPr>
                <w:rFonts w:ascii="Times New Roman" w:hAnsi="Times New Roman" w:cs="Times New Roman"/>
                <w:lang w:val="ru-RU"/>
              </w:rPr>
            </w:pPr>
          </w:p>
        </w:tc>
        <w:tc>
          <w:tcPr>
            <w:tcW w:w="851" w:type="dxa"/>
          </w:tcPr>
          <w:p w14:paraId="04D973B8" w14:textId="77777777" w:rsidR="008177E2" w:rsidRPr="005604BD" w:rsidRDefault="008177E2" w:rsidP="00436B9F">
            <w:pPr>
              <w:contextualSpacing/>
              <w:rPr>
                <w:rFonts w:ascii="Times New Roman" w:hAnsi="Times New Roman" w:cs="Times New Roman"/>
                <w:lang w:val="ru-RU"/>
              </w:rPr>
            </w:pPr>
          </w:p>
        </w:tc>
        <w:tc>
          <w:tcPr>
            <w:tcW w:w="850" w:type="dxa"/>
          </w:tcPr>
          <w:p w14:paraId="25391783" w14:textId="77777777" w:rsidR="008177E2" w:rsidRPr="005604BD" w:rsidRDefault="008177E2" w:rsidP="00436B9F">
            <w:pPr>
              <w:contextualSpacing/>
              <w:rPr>
                <w:rFonts w:ascii="Times New Roman" w:hAnsi="Times New Roman" w:cs="Times New Roman"/>
                <w:lang w:val="ru-RU"/>
              </w:rPr>
            </w:pPr>
          </w:p>
        </w:tc>
        <w:tc>
          <w:tcPr>
            <w:tcW w:w="755" w:type="dxa"/>
          </w:tcPr>
          <w:p w14:paraId="1A47C2E0" w14:textId="77777777" w:rsidR="008177E2" w:rsidRPr="005604BD" w:rsidRDefault="008177E2" w:rsidP="00436B9F">
            <w:pPr>
              <w:contextualSpacing/>
              <w:rPr>
                <w:rFonts w:ascii="Times New Roman" w:hAnsi="Times New Roman" w:cs="Times New Roman"/>
                <w:lang w:val="ru-RU"/>
              </w:rPr>
            </w:pPr>
          </w:p>
        </w:tc>
      </w:tr>
      <w:tr w:rsidR="008177E2" w:rsidRPr="005604BD" w14:paraId="25C4C290" w14:textId="77777777" w:rsidTr="000362A0">
        <w:tc>
          <w:tcPr>
            <w:tcW w:w="426" w:type="dxa"/>
          </w:tcPr>
          <w:p w14:paraId="35D329C7"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5</w:t>
            </w:r>
          </w:p>
        </w:tc>
        <w:tc>
          <w:tcPr>
            <w:tcW w:w="4814" w:type="dxa"/>
          </w:tcPr>
          <w:p w14:paraId="00F696D5"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считаю необходимым включение межкультурного компонента в образовательный процесс</w:t>
            </w:r>
          </w:p>
        </w:tc>
        <w:tc>
          <w:tcPr>
            <w:tcW w:w="851" w:type="dxa"/>
          </w:tcPr>
          <w:p w14:paraId="0F050D33" w14:textId="77777777" w:rsidR="008177E2" w:rsidRPr="005604BD" w:rsidRDefault="008177E2" w:rsidP="00436B9F">
            <w:pPr>
              <w:contextualSpacing/>
              <w:rPr>
                <w:rFonts w:ascii="Times New Roman" w:hAnsi="Times New Roman" w:cs="Times New Roman"/>
                <w:lang w:val="ru-RU"/>
              </w:rPr>
            </w:pPr>
          </w:p>
        </w:tc>
        <w:tc>
          <w:tcPr>
            <w:tcW w:w="850" w:type="dxa"/>
          </w:tcPr>
          <w:p w14:paraId="4FD80A43" w14:textId="77777777" w:rsidR="008177E2" w:rsidRPr="005604BD" w:rsidRDefault="008177E2" w:rsidP="00436B9F">
            <w:pPr>
              <w:contextualSpacing/>
              <w:rPr>
                <w:rFonts w:ascii="Times New Roman" w:hAnsi="Times New Roman" w:cs="Times New Roman"/>
                <w:lang w:val="ru-RU"/>
              </w:rPr>
            </w:pPr>
          </w:p>
        </w:tc>
        <w:tc>
          <w:tcPr>
            <w:tcW w:w="851" w:type="dxa"/>
          </w:tcPr>
          <w:p w14:paraId="2E0E7C2D" w14:textId="77777777" w:rsidR="008177E2" w:rsidRPr="005604BD" w:rsidRDefault="008177E2" w:rsidP="00436B9F">
            <w:pPr>
              <w:contextualSpacing/>
              <w:rPr>
                <w:rFonts w:ascii="Times New Roman" w:hAnsi="Times New Roman" w:cs="Times New Roman"/>
                <w:lang w:val="ru-RU"/>
              </w:rPr>
            </w:pPr>
          </w:p>
        </w:tc>
        <w:tc>
          <w:tcPr>
            <w:tcW w:w="850" w:type="dxa"/>
          </w:tcPr>
          <w:p w14:paraId="7CBEA59B" w14:textId="77777777" w:rsidR="008177E2" w:rsidRPr="005604BD" w:rsidRDefault="008177E2" w:rsidP="00436B9F">
            <w:pPr>
              <w:contextualSpacing/>
              <w:rPr>
                <w:rFonts w:ascii="Times New Roman" w:hAnsi="Times New Roman" w:cs="Times New Roman"/>
                <w:lang w:val="ru-RU"/>
              </w:rPr>
            </w:pPr>
          </w:p>
        </w:tc>
        <w:tc>
          <w:tcPr>
            <w:tcW w:w="755" w:type="dxa"/>
          </w:tcPr>
          <w:p w14:paraId="38E434A7" w14:textId="77777777" w:rsidR="008177E2" w:rsidRPr="005604BD" w:rsidRDefault="008177E2" w:rsidP="00436B9F">
            <w:pPr>
              <w:contextualSpacing/>
              <w:rPr>
                <w:rFonts w:ascii="Times New Roman" w:hAnsi="Times New Roman" w:cs="Times New Roman"/>
                <w:lang w:val="ru-RU"/>
              </w:rPr>
            </w:pPr>
          </w:p>
        </w:tc>
      </w:tr>
    </w:tbl>
    <w:p w14:paraId="0868C444"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lang w:val="en-US"/>
        </w:rPr>
      </w:pPr>
      <w:r w:rsidRPr="005604BD">
        <w:rPr>
          <w:rFonts w:ascii="Times New Roman" w:eastAsiaTheme="majorEastAsia" w:hAnsi="Times New Roman" w:cs="Times New Roman"/>
          <w:bCs/>
          <w:lang w:val="ru-RU"/>
        </w:rPr>
        <w:t>2</w:t>
      </w:r>
      <w:r w:rsidRPr="005604BD">
        <w:rPr>
          <w:rFonts w:ascii="Times New Roman" w:eastAsiaTheme="majorEastAsia" w:hAnsi="Times New Roman" w:cs="Times New Roman"/>
          <w:bCs/>
          <w:lang w:val="en-US"/>
        </w:rPr>
        <w:t>. Когнитивный критерий</w:t>
      </w:r>
    </w:p>
    <w:tbl>
      <w:tblPr>
        <w:tblStyle w:val="10"/>
        <w:tblW w:w="0" w:type="auto"/>
        <w:tblLook w:val="04A0" w:firstRow="1" w:lastRow="0" w:firstColumn="1" w:lastColumn="0" w:noHBand="0" w:noVBand="1"/>
      </w:tblPr>
      <w:tblGrid>
        <w:gridCol w:w="436"/>
        <w:gridCol w:w="4804"/>
        <w:gridCol w:w="851"/>
        <w:gridCol w:w="850"/>
        <w:gridCol w:w="851"/>
        <w:gridCol w:w="850"/>
        <w:gridCol w:w="709"/>
      </w:tblGrid>
      <w:tr w:rsidR="008177E2" w:rsidRPr="005604BD" w14:paraId="14A87389" w14:textId="77777777" w:rsidTr="000362A0">
        <w:tc>
          <w:tcPr>
            <w:tcW w:w="436" w:type="dxa"/>
          </w:tcPr>
          <w:p w14:paraId="363E0FCA"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w:t>
            </w:r>
          </w:p>
        </w:tc>
        <w:tc>
          <w:tcPr>
            <w:tcW w:w="4804" w:type="dxa"/>
          </w:tcPr>
          <w:p w14:paraId="05F07CDF"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Утверждение</w:t>
            </w:r>
          </w:p>
        </w:tc>
        <w:tc>
          <w:tcPr>
            <w:tcW w:w="851" w:type="dxa"/>
          </w:tcPr>
          <w:p w14:paraId="75F32B3C"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w:t>
            </w:r>
          </w:p>
        </w:tc>
        <w:tc>
          <w:tcPr>
            <w:tcW w:w="850" w:type="dxa"/>
          </w:tcPr>
          <w:p w14:paraId="0CCE8DC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w:t>
            </w:r>
          </w:p>
        </w:tc>
        <w:tc>
          <w:tcPr>
            <w:tcW w:w="851" w:type="dxa"/>
          </w:tcPr>
          <w:p w14:paraId="6B2254EC"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3</w:t>
            </w:r>
          </w:p>
        </w:tc>
        <w:tc>
          <w:tcPr>
            <w:tcW w:w="850" w:type="dxa"/>
          </w:tcPr>
          <w:p w14:paraId="1F20DA12"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4</w:t>
            </w:r>
          </w:p>
        </w:tc>
        <w:tc>
          <w:tcPr>
            <w:tcW w:w="709" w:type="dxa"/>
          </w:tcPr>
          <w:p w14:paraId="4A5AB397"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5</w:t>
            </w:r>
          </w:p>
        </w:tc>
      </w:tr>
      <w:tr w:rsidR="008177E2" w:rsidRPr="005604BD" w14:paraId="41BEDDA8" w14:textId="77777777" w:rsidTr="000362A0">
        <w:tc>
          <w:tcPr>
            <w:tcW w:w="436" w:type="dxa"/>
          </w:tcPr>
          <w:p w14:paraId="1D6513C8"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6</w:t>
            </w:r>
          </w:p>
        </w:tc>
        <w:tc>
          <w:tcPr>
            <w:tcW w:w="4804" w:type="dxa"/>
          </w:tcPr>
          <w:p w14:paraId="49B49E4C"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владею знаниями о межкультурной коммуникации</w:t>
            </w:r>
          </w:p>
        </w:tc>
        <w:tc>
          <w:tcPr>
            <w:tcW w:w="851" w:type="dxa"/>
          </w:tcPr>
          <w:p w14:paraId="31299DC1" w14:textId="77777777" w:rsidR="008177E2" w:rsidRPr="005604BD" w:rsidRDefault="008177E2" w:rsidP="00436B9F">
            <w:pPr>
              <w:contextualSpacing/>
              <w:rPr>
                <w:rFonts w:ascii="Times New Roman" w:hAnsi="Times New Roman" w:cs="Times New Roman"/>
                <w:lang w:val="ru-RU"/>
              </w:rPr>
            </w:pPr>
          </w:p>
        </w:tc>
        <w:tc>
          <w:tcPr>
            <w:tcW w:w="850" w:type="dxa"/>
          </w:tcPr>
          <w:p w14:paraId="2495CE48" w14:textId="77777777" w:rsidR="008177E2" w:rsidRPr="005604BD" w:rsidRDefault="008177E2" w:rsidP="00436B9F">
            <w:pPr>
              <w:contextualSpacing/>
              <w:rPr>
                <w:rFonts w:ascii="Times New Roman" w:hAnsi="Times New Roman" w:cs="Times New Roman"/>
                <w:lang w:val="ru-RU"/>
              </w:rPr>
            </w:pPr>
          </w:p>
        </w:tc>
        <w:tc>
          <w:tcPr>
            <w:tcW w:w="851" w:type="dxa"/>
          </w:tcPr>
          <w:p w14:paraId="2217597B" w14:textId="77777777" w:rsidR="008177E2" w:rsidRPr="005604BD" w:rsidRDefault="008177E2" w:rsidP="00436B9F">
            <w:pPr>
              <w:contextualSpacing/>
              <w:rPr>
                <w:rFonts w:ascii="Times New Roman" w:hAnsi="Times New Roman" w:cs="Times New Roman"/>
                <w:lang w:val="ru-RU"/>
              </w:rPr>
            </w:pPr>
          </w:p>
        </w:tc>
        <w:tc>
          <w:tcPr>
            <w:tcW w:w="850" w:type="dxa"/>
          </w:tcPr>
          <w:p w14:paraId="74D0756F" w14:textId="77777777" w:rsidR="008177E2" w:rsidRPr="005604BD" w:rsidRDefault="008177E2" w:rsidP="00436B9F">
            <w:pPr>
              <w:contextualSpacing/>
              <w:rPr>
                <w:rFonts w:ascii="Times New Roman" w:hAnsi="Times New Roman" w:cs="Times New Roman"/>
                <w:lang w:val="ru-RU"/>
              </w:rPr>
            </w:pPr>
          </w:p>
        </w:tc>
        <w:tc>
          <w:tcPr>
            <w:tcW w:w="709" w:type="dxa"/>
          </w:tcPr>
          <w:p w14:paraId="7C36148A" w14:textId="77777777" w:rsidR="008177E2" w:rsidRPr="005604BD" w:rsidRDefault="008177E2" w:rsidP="00436B9F">
            <w:pPr>
              <w:contextualSpacing/>
              <w:rPr>
                <w:rFonts w:ascii="Times New Roman" w:hAnsi="Times New Roman" w:cs="Times New Roman"/>
                <w:lang w:val="ru-RU"/>
              </w:rPr>
            </w:pPr>
          </w:p>
        </w:tc>
      </w:tr>
      <w:tr w:rsidR="008177E2" w:rsidRPr="005604BD" w14:paraId="146D68FA" w14:textId="77777777" w:rsidTr="000362A0">
        <w:tc>
          <w:tcPr>
            <w:tcW w:w="436" w:type="dxa"/>
          </w:tcPr>
          <w:p w14:paraId="524A42AF"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7</w:t>
            </w:r>
          </w:p>
        </w:tc>
        <w:tc>
          <w:tcPr>
            <w:tcW w:w="4804" w:type="dxa"/>
          </w:tcPr>
          <w:p w14:paraId="05ED0673"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знаю особенности общения представителей различных культур</w:t>
            </w:r>
          </w:p>
        </w:tc>
        <w:tc>
          <w:tcPr>
            <w:tcW w:w="851" w:type="dxa"/>
          </w:tcPr>
          <w:p w14:paraId="711D1934" w14:textId="77777777" w:rsidR="008177E2" w:rsidRPr="005604BD" w:rsidRDefault="008177E2" w:rsidP="00436B9F">
            <w:pPr>
              <w:contextualSpacing/>
              <w:rPr>
                <w:rFonts w:ascii="Times New Roman" w:hAnsi="Times New Roman" w:cs="Times New Roman"/>
                <w:lang w:val="ru-RU"/>
              </w:rPr>
            </w:pPr>
          </w:p>
        </w:tc>
        <w:tc>
          <w:tcPr>
            <w:tcW w:w="850" w:type="dxa"/>
          </w:tcPr>
          <w:p w14:paraId="045CDF46" w14:textId="77777777" w:rsidR="008177E2" w:rsidRPr="005604BD" w:rsidRDefault="008177E2" w:rsidP="00436B9F">
            <w:pPr>
              <w:contextualSpacing/>
              <w:rPr>
                <w:rFonts w:ascii="Times New Roman" w:hAnsi="Times New Roman" w:cs="Times New Roman"/>
                <w:lang w:val="ru-RU"/>
              </w:rPr>
            </w:pPr>
          </w:p>
        </w:tc>
        <w:tc>
          <w:tcPr>
            <w:tcW w:w="851" w:type="dxa"/>
          </w:tcPr>
          <w:p w14:paraId="79EE2BCF" w14:textId="77777777" w:rsidR="008177E2" w:rsidRPr="005604BD" w:rsidRDefault="008177E2" w:rsidP="00436B9F">
            <w:pPr>
              <w:contextualSpacing/>
              <w:rPr>
                <w:rFonts w:ascii="Times New Roman" w:hAnsi="Times New Roman" w:cs="Times New Roman"/>
                <w:lang w:val="ru-RU"/>
              </w:rPr>
            </w:pPr>
          </w:p>
        </w:tc>
        <w:tc>
          <w:tcPr>
            <w:tcW w:w="850" w:type="dxa"/>
          </w:tcPr>
          <w:p w14:paraId="4113AAEC" w14:textId="77777777" w:rsidR="008177E2" w:rsidRPr="005604BD" w:rsidRDefault="008177E2" w:rsidP="00436B9F">
            <w:pPr>
              <w:contextualSpacing/>
              <w:rPr>
                <w:rFonts w:ascii="Times New Roman" w:hAnsi="Times New Roman" w:cs="Times New Roman"/>
                <w:lang w:val="ru-RU"/>
              </w:rPr>
            </w:pPr>
          </w:p>
        </w:tc>
        <w:tc>
          <w:tcPr>
            <w:tcW w:w="709" w:type="dxa"/>
          </w:tcPr>
          <w:p w14:paraId="2A90E9FD" w14:textId="77777777" w:rsidR="008177E2" w:rsidRPr="005604BD" w:rsidRDefault="008177E2" w:rsidP="00436B9F">
            <w:pPr>
              <w:contextualSpacing/>
              <w:rPr>
                <w:rFonts w:ascii="Times New Roman" w:hAnsi="Times New Roman" w:cs="Times New Roman"/>
                <w:lang w:val="ru-RU"/>
              </w:rPr>
            </w:pPr>
          </w:p>
        </w:tc>
      </w:tr>
      <w:tr w:rsidR="008177E2" w:rsidRPr="005604BD" w14:paraId="0B1256A5" w14:textId="77777777" w:rsidTr="000362A0">
        <w:tc>
          <w:tcPr>
            <w:tcW w:w="436" w:type="dxa"/>
          </w:tcPr>
          <w:p w14:paraId="4460FF09"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8</w:t>
            </w:r>
          </w:p>
        </w:tc>
        <w:tc>
          <w:tcPr>
            <w:tcW w:w="4804" w:type="dxa"/>
          </w:tcPr>
          <w:p w14:paraId="5824C94B"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Мне известны основные принципы межкультурного взаимодействия</w:t>
            </w:r>
          </w:p>
        </w:tc>
        <w:tc>
          <w:tcPr>
            <w:tcW w:w="851" w:type="dxa"/>
          </w:tcPr>
          <w:p w14:paraId="164B37F6" w14:textId="77777777" w:rsidR="008177E2" w:rsidRPr="005604BD" w:rsidRDefault="008177E2" w:rsidP="00436B9F">
            <w:pPr>
              <w:contextualSpacing/>
              <w:rPr>
                <w:rFonts w:ascii="Times New Roman" w:hAnsi="Times New Roman" w:cs="Times New Roman"/>
                <w:lang w:val="ru-RU"/>
              </w:rPr>
            </w:pPr>
          </w:p>
        </w:tc>
        <w:tc>
          <w:tcPr>
            <w:tcW w:w="850" w:type="dxa"/>
          </w:tcPr>
          <w:p w14:paraId="5EAE998E" w14:textId="77777777" w:rsidR="008177E2" w:rsidRPr="005604BD" w:rsidRDefault="008177E2" w:rsidP="00436B9F">
            <w:pPr>
              <w:contextualSpacing/>
              <w:rPr>
                <w:rFonts w:ascii="Times New Roman" w:hAnsi="Times New Roman" w:cs="Times New Roman"/>
                <w:lang w:val="ru-RU"/>
              </w:rPr>
            </w:pPr>
          </w:p>
        </w:tc>
        <w:tc>
          <w:tcPr>
            <w:tcW w:w="851" w:type="dxa"/>
          </w:tcPr>
          <w:p w14:paraId="6B45B779" w14:textId="77777777" w:rsidR="008177E2" w:rsidRPr="005604BD" w:rsidRDefault="008177E2" w:rsidP="00436B9F">
            <w:pPr>
              <w:contextualSpacing/>
              <w:rPr>
                <w:rFonts w:ascii="Times New Roman" w:hAnsi="Times New Roman" w:cs="Times New Roman"/>
                <w:lang w:val="ru-RU"/>
              </w:rPr>
            </w:pPr>
          </w:p>
        </w:tc>
        <w:tc>
          <w:tcPr>
            <w:tcW w:w="850" w:type="dxa"/>
          </w:tcPr>
          <w:p w14:paraId="6C9C8375" w14:textId="77777777" w:rsidR="008177E2" w:rsidRPr="005604BD" w:rsidRDefault="008177E2" w:rsidP="00436B9F">
            <w:pPr>
              <w:contextualSpacing/>
              <w:rPr>
                <w:rFonts w:ascii="Times New Roman" w:hAnsi="Times New Roman" w:cs="Times New Roman"/>
                <w:lang w:val="ru-RU"/>
              </w:rPr>
            </w:pPr>
          </w:p>
        </w:tc>
        <w:tc>
          <w:tcPr>
            <w:tcW w:w="709" w:type="dxa"/>
          </w:tcPr>
          <w:p w14:paraId="4B6C0BED" w14:textId="77777777" w:rsidR="008177E2" w:rsidRPr="005604BD" w:rsidRDefault="008177E2" w:rsidP="00436B9F">
            <w:pPr>
              <w:contextualSpacing/>
              <w:rPr>
                <w:rFonts w:ascii="Times New Roman" w:hAnsi="Times New Roman" w:cs="Times New Roman"/>
                <w:lang w:val="ru-RU"/>
              </w:rPr>
            </w:pPr>
          </w:p>
        </w:tc>
      </w:tr>
      <w:tr w:rsidR="008177E2" w:rsidRPr="005604BD" w14:paraId="20860400" w14:textId="77777777" w:rsidTr="000362A0">
        <w:tc>
          <w:tcPr>
            <w:tcW w:w="436" w:type="dxa"/>
          </w:tcPr>
          <w:p w14:paraId="5992BFB9"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9</w:t>
            </w:r>
          </w:p>
        </w:tc>
        <w:tc>
          <w:tcPr>
            <w:tcW w:w="4804" w:type="dxa"/>
          </w:tcPr>
          <w:p w14:paraId="6DD1F67E"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понимаю влияние культурных различий на образовательный процесс</w:t>
            </w:r>
          </w:p>
        </w:tc>
        <w:tc>
          <w:tcPr>
            <w:tcW w:w="851" w:type="dxa"/>
          </w:tcPr>
          <w:p w14:paraId="2AEA3B42" w14:textId="77777777" w:rsidR="008177E2" w:rsidRPr="005604BD" w:rsidRDefault="008177E2" w:rsidP="00436B9F">
            <w:pPr>
              <w:contextualSpacing/>
              <w:rPr>
                <w:rFonts w:ascii="Times New Roman" w:hAnsi="Times New Roman" w:cs="Times New Roman"/>
                <w:lang w:val="ru-RU"/>
              </w:rPr>
            </w:pPr>
          </w:p>
        </w:tc>
        <w:tc>
          <w:tcPr>
            <w:tcW w:w="850" w:type="dxa"/>
          </w:tcPr>
          <w:p w14:paraId="76F013A3" w14:textId="77777777" w:rsidR="008177E2" w:rsidRPr="005604BD" w:rsidRDefault="008177E2" w:rsidP="00436B9F">
            <w:pPr>
              <w:contextualSpacing/>
              <w:rPr>
                <w:rFonts w:ascii="Times New Roman" w:hAnsi="Times New Roman" w:cs="Times New Roman"/>
                <w:lang w:val="ru-RU"/>
              </w:rPr>
            </w:pPr>
          </w:p>
        </w:tc>
        <w:tc>
          <w:tcPr>
            <w:tcW w:w="851" w:type="dxa"/>
          </w:tcPr>
          <w:p w14:paraId="732E4B0C" w14:textId="77777777" w:rsidR="008177E2" w:rsidRPr="005604BD" w:rsidRDefault="008177E2" w:rsidP="00436B9F">
            <w:pPr>
              <w:contextualSpacing/>
              <w:rPr>
                <w:rFonts w:ascii="Times New Roman" w:hAnsi="Times New Roman" w:cs="Times New Roman"/>
                <w:lang w:val="ru-RU"/>
              </w:rPr>
            </w:pPr>
          </w:p>
        </w:tc>
        <w:tc>
          <w:tcPr>
            <w:tcW w:w="850" w:type="dxa"/>
          </w:tcPr>
          <w:p w14:paraId="52020EDC" w14:textId="77777777" w:rsidR="008177E2" w:rsidRPr="005604BD" w:rsidRDefault="008177E2" w:rsidP="00436B9F">
            <w:pPr>
              <w:contextualSpacing/>
              <w:rPr>
                <w:rFonts w:ascii="Times New Roman" w:hAnsi="Times New Roman" w:cs="Times New Roman"/>
                <w:lang w:val="ru-RU"/>
              </w:rPr>
            </w:pPr>
          </w:p>
        </w:tc>
        <w:tc>
          <w:tcPr>
            <w:tcW w:w="709" w:type="dxa"/>
          </w:tcPr>
          <w:p w14:paraId="3400DF5F" w14:textId="77777777" w:rsidR="008177E2" w:rsidRPr="005604BD" w:rsidRDefault="008177E2" w:rsidP="00436B9F">
            <w:pPr>
              <w:contextualSpacing/>
              <w:rPr>
                <w:rFonts w:ascii="Times New Roman" w:hAnsi="Times New Roman" w:cs="Times New Roman"/>
                <w:lang w:val="ru-RU"/>
              </w:rPr>
            </w:pPr>
          </w:p>
        </w:tc>
      </w:tr>
      <w:tr w:rsidR="008177E2" w:rsidRPr="005604BD" w14:paraId="1EA2D1A6" w14:textId="77777777" w:rsidTr="000362A0">
        <w:tc>
          <w:tcPr>
            <w:tcW w:w="436" w:type="dxa"/>
          </w:tcPr>
          <w:p w14:paraId="50542839"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10</w:t>
            </w:r>
          </w:p>
        </w:tc>
        <w:tc>
          <w:tcPr>
            <w:tcW w:w="4804" w:type="dxa"/>
          </w:tcPr>
          <w:p w14:paraId="479803B3"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использую материалы межкультурной направленности в учебном процессе</w:t>
            </w:r>
          </w:p>
        </w:tc>
        <w:tc>
          <w:tcPr>
            <w:tcW w:w="851" w:type="dxa"/>
          </w:tcPr>
          <w:p w14:paraId="2DD2C092" w14:textId="77777777" w:rsidR="008177E2" w:rsidRPr="005604BD" w:rsidRDefault="008177E2" w:rsidP="00436B9F">
            <w:pPr>
              <w:contextualSpacing/>
              <w:rPr>
                <w:rFonts w:ascii="Times New Roman" w:hAnsi="Times New Roman" w:cs="Times New Roman"/>
                <w:lang w:val="ru-RU"/>
              </w:rPr>
            </w:pPr>
          </w:p>
        </w:tc>
        <w:tc>
          <w:tcPr>
            <w:tcW w:w="850" w:type="dxa"/>
          </w:tcPr>
          <w:p w14:paraId="09327304" w14:textId="77777777" w:rsidR="008177E2" w:rsidRPr="005604BD" w:rsidRDefault="008177E2" w:rsidP="00436B9F">
            <w:pPr>
              <w:contextualSpacing/>
              <w:rPr>
                <w:rFonts w:ascii="Times New Roman" w:hAnsi="Times New Roman" w:cs="Times New Roman"/>
                <w:lang w:val="ru-RU"/>
              </w:rPr>
            </w:pPr>
          </w:p>
        </w:tc>
        <w:tc>
          <w:tcPr>
            <w:tcW w:w="851" w:type="dxa"/>
          </w:tcPr>
          <w:p w14:paraId="6F7308FD" w14:textId="77777777" w:rsidR="008177E2" w:rsidRPr="005604BD" w:rsidRDefault="008177E2" w:rsidP="00436B9F">
            <w:pPr>
              <w:contextualSpacing/>
              <w:rPr>
                <w:rFonts w:ascii="Times New Roman" w:hAnsi="Times New Roman" w:cs="Times New Roman"/>
                <w:lang w:val="ru-RU"/>
              </w:rPr>
            </w:pPr>
          </w:p>
        </w:tc>
        <w:tc>
          <w:tcPr>
            <w:tcW w:w="850" w:type="dxa"/>
          </w:tcPr>
          <w:p w14:paraId="2B2CB604" w14:textId="77777777" w:rsidR="008177E2" w:rsidRPr="005604BD" w:rsidRDefault="008177E2" w:rsidP="00436B9F">
            <w:pPr>
              <w:contextualSpacing/>
              <w:rPr>
                <w:rFonts w:ascii="Times New Roman" w:hAnsi="Times New Roman" w:cs="Times New Roman"/>
                <w:lang w:val="ru-RU"/>
              </w:rPr>
            </w:pPr>
          </w:p>
        </w:tc>
        <w:tc>
          <w:tcPr>
            <w:tcW w:w="709" w:type="dxa"/>
          </w:tcPr>
          <w:p w14:paraId="6D4F84B4" w14:textId="77777777" w:rsidR="008177E2" w:rsidRPr="005604BD" w:rsidRDefault="008177E2" w:rsidP="00436B9F">
            <w:pPr>
              <w:contextualSpacing/>
              <w:rPr>
                <w:rFonts w:ascii="Times New Roman" w:hAnsi="Times New Roman" w:cs="Times New Roman"/>
                <w:lang w:val="ru-RU"/>
              </w:rPr>
            </w:pPr>
          </w:p>
        </w:tc>
      </w:tr>
    </w:tbl>
    <w:p w14:paraId="67518247"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lang w:val="en-US"/>
        </w:rPr>
      </w:pPr>
      <w:r w:rsidRPr="005604BD">
        <w:rPr>
          <w:rFonts w:ascii="Times New Roman" w:eastAsiaTheme="majorEastAsia" w:hAnsi="Times New Roman" w:cs="Times New Roman"/>
          <w:bCs/>
          <w:lang w:val="ru-RU"/>
        </w:rPr>
        <w:t>3</w:t>
      </w:r>
      <w:r w:rsidRPr="005604BD">
        <w:rPr>
          <w:rFonts w:ascii="Times New Roman" w:eastAsiaTheme="majorEastAsia" w:hAnsi="Times New Roman" w:cs="Times New Roman"/>
          <w:bCs/>
          <w:lang w:val="en-US"/>
        </w:rPr>
        <w:t>. Коммуникативно-деятельностный критерий</w:t>
      </w:r>
    </w:p>
    <w:tbl>
      <w:tblPr>
        <w:tblStyle w:val="10"/>
        <w:tblW w:w="0" w:type="auto"/>
        <w:tblLook w:val="04A0" w:firstRow="1" w:lastRow="0" w:firstColumn="1" w:lastColumn="0" w:noHBand="0" w:noVBand="1"/>
      </w:tblPr>
      <w:tblGrid>
        <w:gridCol w:w="436"/>
        <w:gridCol w:w="4804"/>
        <w:gridCol w:w="851"/>
        <w:gridCol w:w="850"/>
        <w:gridCol w:w="851"/>
        <w:gridCol w:w="850"/>
        <w:gridCol w:w="709"/>
      </w:tblGrid>
      <w:tr w:rsidR="008177E2" w:rsidRPr="005604BD" w14:paraId="11BF762A" w14:textId="77777777" w:rsidTr="000362A0">
        <w:tc>
          <w:tcPr>
            <w:tcW w:w="436" w:type="dxa"/>
          </w:tcPr>
          <w:p w14:paraId="3CFFC7BE"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w:t>
            </w:r>
          </w:p>
        </w:tc>
        <w:tc>
          <w:tcPr>
            <w:tcW w:w="4804" w:type="dxa"/>
          </w:tcPr>
          <w:p w14:paraId="3B9E97B8"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Утверждение</w:t>
            </w:r>
          </w:p>
        </w:tc>
        <w:tc>
          <w:tcPr>
            <w:tcW w:w="851" w:type="dxa"/>
          </w:tcPr>
          <w:p w14:paraId="4E2F4390"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w:t>
            </w:r>
          </w:p>
        </w:tc>
        <w:tc>
          <w:tcPr>
            <w:tcW w:w="850" w:type="dxa"/>
          </w:tcPr>
          <w:p w14:paraId="063FBD5D"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w:t>
            </w:r>
          </w:p>
        </w:tc>
        <w:tc>
          <w:tcPr>
            <w:tcW w:w="851" w:type="dxa"/>
          </w:tcPr>
          <w:p w14:paraId="5650484A"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3</w:t>
            </w:r>
          </w:p>
        </w:tc>
        <w:tc>
          <w:tcPr>
            <w:tcW w:w="850" w:type="dxa"/>
          </w:tcPr>
          <w:p w14:paraId="60F21EDD"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4</w:t>
            </w:r>
          </w:p>
        </w:tc>
        <w:tc>
          <w:tcPr>
            <w:tcW w:w="709" w:type="dxa"/>
          </w:tcPr>
          <w:p w14:paraId="4396F846"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5</w:t>
            </w:r>
          </w:p>
        </w:tc>
      </w:tr>
      <w:tr w:rsidR="008177E2" w:rsidRPr="005604BD" w14:paraId="311D8EF1" w14:textId="77777777" w:rsidTr="000362A0">
        <w:tc>
          <w:tcPr>
            <w:tcW w:w="436" w:type="dxa"/>
          </w:tcPr>
          <w:p w14:paraId="7924EFD6"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11</w:t>
            </w:r>
          </w:p>
        </w:tc>
        <w:tc>
          <w:tcPr>
            <w:tcW w:w="4804" w:type="dxa"/>
          </w:tcPr>
          <w:p w14:paraId="1911E8FE"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умею выстраивать эффективное взаимодействие с обучающимися разных культур</w:t>
            </w:r>
          </w:p>
        </w:tc>
        <w:tc>
          <w:tcPr>
            <w:tcW w:w="851" w:type="dxa"/>
          </w:tcPr>
          <w:p w14:paraId="5F2422AD" w14:textId="77777777" w:rsidR="008177E2" w:rsidRPr="005604BD" w:rsidRDefault="008177E2" w:rsidP="00436B9F">
            <w:pPr>
              <w:contextualSpacing/>
              <w:rPr>
                <w:rFonts w:ascii="Times New Roman" w:hAnsi="Times New Roman" w:cs="Times New Roman"/>
                <w:lang w:val="ru-RU"/>
              </w:rPr>
            </w:pPr>
          </w:p>
        </w:tc>
        <w:tc>
          <w:tcPr>
            <w:tcW w:w="850" w:type="dxa"/>
          </w:tcPr>
          <w:p w14:paraId="08532EDA" w14:textId="77777777" w:rsidR="008177E2" w:rsidRPr="005604BD" w:rsidRDefault="008177E2" w:rsidP="00436B9F">
            <w:pPr>
              <w:contextualSpacing/>
              <w:rPr>
                <w:rFonts w:ascii="Times New Roman" w:hAnsi="Times New Roman" w:cs="Times New Roman"/>
                <w:lang w:val="ru-RU"/>
              </w:rPr>
            </w:pPr>
          </w:p>
        </w:tc>
        <w:tc>
          <w:tcPr>
            <w:tcW w:w="851" w:type="dxa"/>
          </w:tcPr>
          <w:p w14:paraId="7A39192A" w14:textId="77777777" w:rsidR="008177E2" w:rsidRPr="005604BD" w:rsidRDefault="008177E2" w:rsidP="00436B9F">
            <w:pPr>
              <w:contextualSpacing/>
              <w:rPr>
                <w:rFonts w:ascii="Times New Roman" w:hAnsi="Times New Roman" w:cs="Times New Roman"/>
                <w:lang w:val="ru-RU"/>
              </w:rPr>
            </w:pPr>
          </w:p>
        </w:tc>
        <w:tc>
          <w:tcPr>
            <w:tcW w:w="850" w:type="dxa"/>
          </w:tcPr>
          <w:p w14:paraId="7B875465" w14:textId="77777777" w:rsidR="008177E2" w:rsidRPr="005604BD" w:rsidRDefault="008177E2" w:rsidP="00436B9F">
            <w:pPr>
              <w:contextualSpacing/>
              <w:rPr>
                <w:rFonts w:ascii="Times New Roman" w:hAnsi="Times New Roman" w:cs="Times New Roman"/>
                <w:lang w:val="ru-RU"/>
              </w:rPr>
            </w:pPr>
          </w:p>
        </w:tc>
        <w:tc>
          <w:tcPr>
            <w:tcW w:w="709" w:type="dxa"/>
          </w:tcPr>
          <w:p w14:paraId="11BD9583" w14:textId="77777777" w:rsidR="008177E2" w:rsidRPr="005604BD" w:rsidRDefault="008177E2" w:rsidP="00436B9F">
            <w:pPr>
              <w:contextualSpacing/>
              <w:rPr>
                <w:rFonts w:ascii="Times New Roman" w:hAnsi="Times New Roman" w:cs="Times New Roman"/>
                <w:lang w:val="ru-RU"/>
              </w:rPr>
            </w:pPr>
          </w:p>
        </w:tc>
      </w:tr>
      <w:tr w:rsidR="008177E2" w:rsidRPr="005604BD" w14:paraId="609641DD" w14:textId="77777777" w:rsidTr="000362A0">
        <w:tc>
          <w:tcPr>
            <w:tcW w:w="436" w:type="dxa"/>
          </w:tcPr>
          <w:p w14:paraId="560190E9"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12</w:t>
            </w:r>
          </w:p>
        </w:tc>
        <w:tc>
          <w:tcPr>
            <w:tcW w:w="4804" w:type="dxa"/>
          </w:tcPr>
          <w:p w14:paraId="152120ED"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учитываю культурные особенности обучающихся в процессе преподавания</w:t>
            </w:r>
          </w:p>
        </w:tc>
        <w:tc>
          <w:tcPr>
            <w:tcW w:w="851" w:type="dxa"/>
          </w:tcPr>
          <w:p w14:paraId="32F8D540" w14:textId="77777777" w:rsidR="008177E2" w:rsidRPr="005604BD" w:rsidRDefault="008177E2" w:rsidP="00436B9F">
            <w:pPr>
              <w:contextualSpacing/>
              <w:rPr>
                <w:rFonts w:ascii="Times New Roman" w:hAnsi="Times New Roman" w:cs="Times New Roman"/>
                <w:lang w:val="ru-RU"/>
              </w:rPr>
            </w:pPr>
          </w:p>
        </w:tc>
        <w:tc>
          <w:tcPr>
            <w:tcW w:w="850" w:type="dxa"/>
          </w:tcPr>
          <w:p w14:paraId="0F19D816" w14:textId="77777777" w:rsidR="008177E2" w:rsidRPr="005604BD" w:rsidRDefault="008177E2" w:rsidP="00436B9F">
            <w:pPr>
              <w:contextualSpacing/>
              <w:rPr>
                <w:rFonts w:ascii="Times New Roman" w:hAnsi="Times New Roman" w:cs="Times New Roman"/>
                <w:lang w:val="ru-RU"/>
              </w:rPr>
            </w:pPr>
          </w:p>
        </w:tc>
        <w:tc>
          <w:tcPr>
            <w:tcW w:w="851" w:type="dxa"/>
          </w:tcPr>
          <w:p w14:paraId="6D8383AE" w14:textId="77777777" w:rsidR="008177E2" w:rsidRPr="005604BD" w:rsidRDefault="008177E2" w:rsidP="00436B9F">
            <w:pPr>
              <w:contextualSpacing/>
              <w:rPr>
                <w:rFonts w:ascii="Times New Roman" w:hAnsi="Times New Roman" w:cs="Times New Roman"/>
                <w:lang w:val="ru-RU"/>
              </w:rPr>
            </w:pPr>
          </w:p>
        </w:tc>
        <w:tc>
          <w:tcPr>
            <w:tcW w:w="850" w:type="dxa"/>
          </w:tcPr>
          <w:p w14:paraId="695F932F" w14:textId="77777777" w:rsidR="008177E2" w:rsidRPr="005604BD" w:rsidRDefault="008177E2" w:rsidP="00436B9F">
            <w:pPr>
              <w:contextualSpacing/>
              <w:rPr>
                <w:rFonts w:ascii="Times New Roman" w:hAnsi="Times New Roman" w:cs="Times New Roman"/>
                <w:lang w:val="ru-RU"/>
              </w:rPr>
            </w:pPr>
          </w:p>
        </w:tc>
        <w:tc>
          <w:tcPr>
            <w:tcW w:w="709" w:type="dxa"/>
          </w:tcPr>
          <w:p w14:paraId="129E5E59" w14:textId="77777777" w:rsidR="008177E2" w:rsidRPr="005604BD" w:rsidRDefault="008177E2" w:rsidP="00436B9F">
            <w:pPr>
              <w:contextualSpacing/>
              <w:rPr>
                <w:rFonts w:ascii="Times New Roman" w:hAnsi="Times New Roman" w:cs="Times New Roman"/>
                <w:lang w:val="ru-RU"/>
              </w:rPr>
            </w:pPr>
          </w:p>
        </w:tc>
      </w:tr>
      <w:tr w:rsidR="008177E2" w:rsidRPr="005604BD" w14:paraId="0353C298" w14:textId="77777777" w:rsidTr="000362A0">
        <w:tc>
          <w:tcPr>
            <w:tcW w:w="436" w:type="dxa"/>
          </w:tcPr>
          <w:p w14:paraId="7F69AAB3"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13</w:t>
            </w:r>
          </w:p>
        </w:tc>
        <w:tc>
          <w:tcPr>
            <w:tcW w:w="4804" w:type="dxa"/>
          </w:tcPr>
          <w:p w14:paraId="13C6990E"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способен(на) предотвращать межкультурные конфликты в студенческой среде</w:t>
            </w:r>
          </w:p>
        </w:tc>
        <w:tc>
          <w:tcPr>
            <w:tcW w:w="851" w:type="dxa"/>
          </w:tcPr>
          <w:p w14:paraId="44EA63A9" w14:textId="77777777" w:rsidR="008177E2" w:rsidRPr="005604BD" w:rsidRDefault="008177E2" w:rsidP="00436B9F">
            <w:pPr>
              <w:contextualSpacing/>
              <w:rPr>
                <w:rFonts w:ascii="Times New Roman" w:hAnsi="Times New Roman" w:cs="Times New Roman"/>
                <w:lang w:val="ru-RU"/>
              </w:rPr>
            </w:pPr>
          </w:p>
        </w:tc>
        <w:tc>
          <w:tcPr>
            <w:tcW w:w="850" w:type="dxa"/>
          </w:tcPr>
          <w:p w14:paraId="6EFE1F5C" w14:textId="77777777" w:rsidR="008177E2" w:rsidRPr="005604BD" w:rsidRDefault="008177E2" w:rsidP="00436B9F">
            <w:pPr>
              <w:contextualSpacing/>
              <w:rPr>
                <w:rFonts w:ascii="Times New Roman" w:hAnsi="Times New Roman" w:cs="Times New Roman"/>
                <w:lang w:val="ru-RU"/>
              </w:rPr>
            </w:pPr>
          </w:p>
        </w:tc>
        <w:tc>
          <w:tcPr>
            <w:tcW w:w="851" w:type="dxa"/>
          </w:tcPr>
          <w:p w14:paraId="26060BE0" w14:textId="77777777" w:rsidR="008177E2" w:rsidRPr="005604BD" w:rsidRDefault="008177E2" w:rsidP="00436B9F">
            <w:pPr>
              <w:contextualSpacing/>
              <w:rPr>
                <w:rFonts w:ascii="Times New Roman" w:hAnsi="Times New Roman" w:cs="Times New Roman"/>
                <w:lang w:val="ru-RU"/>
              </w:rPr>
            </w:pPr>
          </w:p>
        </w:tc>
        <w:tc>
          <w:tcPr>
            <w:tcW w:w="850" w:type="dxa"/>
          </w:tcPr>
          <w:p w14:paraId="5102692A" w14:textId="77777777" w:rsidR="008177E2" w:rsidRPr="005604BD" w:rsidRDefault="008177E2" w:rsidP="00436B9F">
            <w:pPr>
              <w:contextualSpacing/>
              <w:rPr>
                <w:rFonts w:ascii="Times New Roman" w:hAnsi="Times New Roman" w:cs="Times New Roman"/>
                <w:lang w:val="ru-RU"/>
              </w:rPr>
            </w:pPr>
          </w:p>
        </w:tc>
        <w:tc>
          <w:tcPr>
            <w:tcW w:w="709" w:type="dxa"/>
          </w:tcPr>
          <w:p w14:paraId="64895376" w14:textId="77777777" w:rsidR="008177E2" w:rsidRPr="005604BD" w:rsidRDefault="008177E2" w:rsidP="00436B9F">
            <w:pPr>
              <w:contextualSpacing/>
              <w:rPr>
                <w:rFonts w:ascii="Times New Roman" w:hAnsi="Times New Roman" w:cs="Times New Roman"/>
                <w:lang w:val="ru-RU"/>
              </w:rPr>
            </w:pPr>
          </w:p>
        </w:tc>
      </w:tr>
      <w:tr w:rsidR="008177E2" w:rsidRPr="005604BD" w14:paraId="70EE6E95" w14:textId="77777777" w:rsidTr="000362A0">
        <w:tc>
          <w:tcPr>
            <w:tcW w:w="436" w:type="dxa"/>
          </w:tcPr>
          <w:p w14:paraId="3F5CE3D6"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14</w:t>
            </w:r>
          </w:p>
        </w:tc>
        <w:tc>
          <w:tcPr>
            <w:tcW w:w="4804" w:type="dxa"/>
          </w:tcPr>
          <w:p w14:paraId="699D5F6F"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использую интерактивные методы межкультурного взаимодействия</w:t>
            </w:r>
          </w:p>
        </w:tc>
        <w:tc>
          <w:tcPr>
            <w:tcW w:w="851" w:type="dxa"/>
          </w:tcPr>
          <w:p w14:paraId="55631C3C" w14:textId="77777777" w:rsidR="008177E2" w:rsidRPr="005604BD" w:rsidRDefault="008177E2" w:rsidP="00436B9F">
            <w:pPr>
              <w:contextualSpacing/>
              <w:rPr>
                <w:rFonts w:ascii="Times New Roman" w:hAnsi="Times New Roman" w:cs="Times New Roman"/>
                <w:lang w:val="ru-RU"/>
              </w:rPr>
            </w:pPr>
          </w:p>
        </w:tc>
        <w:tc>
          <w:tcPr>
            <w:tcW w:w="850" w:type="dxa"/>
          </w:tcPr>
          <w:p w14:paraId="563F0DC0" w14:textId="77777777" w:rsidR="008177E2" w:rsidRPr="005604BD" w:rsidRDefault="008177E2" w:rsidP="00436B9F">
            <w:pPr>
              <w:contextualSpacing/>
              <w:rPr>
                <w:rFonts w:ascii="Times New Roman" w:hAnsi="Times New Roman" w:cs="Times New Roman"/>
                <w:lang w:val="ru-RU"/>
              </w:rPr>
            </w:pPr>
          </w:p>
        </w:tc>
        <w:tc>
          <w:tcPr>
            <w:tcW w:w="851" w:type="dxa"/>
          </w:tcPr>
          <w:p w14:paraId="4BFF646D" w14:textId="77777777" w:rsidR="008177E2" w:rsidRPr="005604BD" w:rsidRDefault="008177E2" w:rsidP="00436B9F">
            <w:pPr>
              <w:contextualSpacing/>
              <w:rPr>
                <w:rFonts w:ascii="Times New Roman" w:hAnsi="Times New Roman" w:cs="Times New Roman"/>
                <w:lang w:val="ru-RU"/>
              </w:rPr>
            </w:pPr>
          </w:p>
        </w:tc>
        <w:tc>
          <w:tcPr>
            <w:tcW w:w="850" w:type="dxa"/>
          </w:tcPr>
          <w:p w14:paraId="1FBC9619" w14:textId="77777777" w:rsidR="008177E2" w:rsidRPr="005604BD" w:rsidRDefault="008177E2" w:rsidP="00436B9F">
            <w:pPr>
              <w:contextualSpacing/>
              <w:rPr>
                <w:rFonts w:ascii="Times New Roman" w:hAnsi="Times New Roman" w:cs="Times New Roman"/>
                <w:lang w:val="ru-RU"/>
              </w:rPr>
            </w:pPr>
          </w:p>
        </w:tc>
        <w:tc>
          <w:tcPr>
            <w:tcW w:w="709" w:type="dxa"/>
          </w:tcPr>
          <w:p w14:paraId="20D6F129" w14:textId="77777777" w:rsidR="008177E2" w:rsidRPr="005604BD" w:rsidRDefault="008177E2" w:rsidP="00436B9F">
            <w:pPr>
              <w:contextualSpacing/>
              <w:rPr>
                <w:rFonts w:ascii="Times New Roman" w:hAnsi="Times New Roman" w:cs="Times New Roman"/>
                <w:lang w:val="ru-RU"/>
              </w:rPr>
            </w:pPr>
          </w:p>
        </w:tc>
      </w:tr>
      <w:tr w:rsidR="008177E2" w:rsidRPr="005604BD" w14:paraId="083ED676" w14:textId="77777777" w:rsidTr="000362A0">
        <w:tc>
          <w:tcPr>
            <w:tcW w:w="436" w:type="dxa"/>
          </w:tcPr>
          <w:p w14:paraId="06154F48"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15</w:t>
            </w:r>
          </w:p>
        </w:tc>
        <w:tc>
          <w:tcPr>
            <w:tcW w:w="4804" w:type="dxa"/>
          </w:tcPr>
          <w:p w14:paraId="7A8F2816"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создаю условия для диалога культур на занятиях</w:t>
            </w:r>
          </w:p>
        </w:tc>
        <w:tc>
          <w:tcPr>
            <w:tcW w:w="851" w:type="dxa"/>
          </w:tcPr>
          <w:p w14:paraId="6101D744" w14:textId="77777777" w:rsidR="008177E2" w:rsidRPr="005604BD" w:rsidRDefault="008177E2" w:rsidP="00436B9F">
            <w:pPr>
              <w:contextualSpacing/>
              <w:rPr>
                <w:rFonts w:ascii="Times New Roman" w:hAnsi="Times New Roman" w:cs="Times New Roman"/>
                <w:lang w:val="ru-RU"/>
              </w:rPr>
            </w:pPr>
          </w:p>
        </w:tc>
        <w:tc>
          <w:tcPr>
            <w:tcW w:w="850" w:type="dxa"/>
          </w:tcPr>
          <w:p w14:paraId="1EAC2E89" w14:textId="77777777" w:rsidR="008177E2" w:rsidRPr="005604BD" w:rsidRDefault="008177E2" w:rsidP="00436B9F">
            <w:pPr>
              <w:contextualSpacing/>
              <w:rPr>
                <w:rFonts w:ascii="Times New Roman" w:hAnsi="Times New Roman" w:cs="Times New Roman"/>
                <w:lang w:val="ru-RU"/>
              </w:rPr>
            </w:pPr>
          </w:p>
        </w:tc>
        <w:tc>
          <w:tcPr>
            <w:tcW w:w="851" w:type="dxa"/>
          </w:tcPr>
          <w:p w14:paraId="4E8207A6" w14:textId="77777777" w:rsidR="008177E2" w:rsidRPr="005604BD" w:rsidRDefault="008177E2" w:rsidP="00436B9F">
            <w:pPr>
              <w:contextualSpacing/>
              <w:rPr>
                <w:rFonts w:ascii="Times New Roman" w:hAnsi="Times New Roman" w:cs="Times New Roman"/>
                <w:lang w:val="ru-RU"/>
              </w:rPr>
            </w:pPr>
          </w:p>
        </w:tc>
        <w:tc>
          <w:tcPr>
            <w:tcW w:w="850" w:type="dxa"/>
          </w:tcPr>
          <w:p w14:paraId="6D6C48E3" w14:textId="77777777" w:rsidR="008177E2" w:rsidRPr="005604BD" w:rsidRDefault="008177E2" w:rsidP="00436B9F">
            <w:pPr>
              <w:contextualSpacing/>
              <w:rPr>
                <w:rFonts w:ascii="Times New Roman" w:hAnsi="Times New Roman" w:cs="Times New Roman"/>
                <w:lang w:val="ru-RU"/>
              </w:rPr>
            </w:pPr>
          </w:p>
        </w:tc>
        <w:tc>
          <w:tcPr>
            <w:tcW w:w="709" w:type="dxa"/>
          </w:tcPr>
          <w:p w14:paraId="6E3527A5" w14:textId="77777777" w:rsidR="008177E2" w:rsidRPr="005604BD" w:rsidRDefault="008177E2" w:rsidP="00436B9F">
            <w:pPr>
              <w:contextualSpacing/>
              <w:rPr>
                <w:rFonts w:ascii="Times New Roman" w:hAnsi="Times New Roman" w:cs="Times New Roman"/>
                <w:lang w:val="ru-RU"/>
              </w:rPr>
            </w:pPr>
          </w:p>
        </w:tc>
      </w:tr>
    </w:tbl>
    <w:p w14:paraId="6DB62789"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lang w:val="en-US"/>
        </w:rPr>
      </w:pPr>
      <w:r w:rsidRPr="005604BD">
        <w:rPr>
          <w:rFonts w:ascii="Times New Roman" w:eastAsiaTheme="majorEastAsia" w:hAnsi="Times New Roman" w:cs="Times New Roman"/>
          <w:bCs/>
          <w:lang w:val="ru-RU"/>
        </w:rPr>
        <w:t>4</w:t>
      </w:r>
      <w:r w:rsidRPr="005604BD">
        <w:rPr>
          <w:rFonts w:ascii="Times New Roman" w:eastAsiaTheme="majorEastAsia" w:hAnsi="Times New Roman" w:cs="Times New Roman"/>
          <w:bCs/>
          <w:lang w:val="en-US"/>
        </w:rPr>
        <w:t>. Эмоционально-рефлексивный критерий</w:t>
      </w:r>
    </w:p>
    <w:tbl>
      <w:tblPr>
        <w:tblStyle w:val="10"/>
        <w:tblW w:w="0" w:type="auto"/>
        <w:tblLook w:val="04A0" w:firstRow="1" w:lastRow="0" w:firstColumn="1" w:lastColumn="0" w:noHBand="0" w:noVBand="1"/>
      </w:tblPr>
      <w:tblGrid>
        <w:gridCol w:w="436"/>
        <w:gridCol w:w="4804"/>
        <w:gridCol w:w="851"/>
        <w:gridCol w:w="850"/>
        <w:gridCol w:w="851"/>
        <w:gridCol w:w="850"/>
        <w:gridCol w:w="709"/>
      </w:tblGrid>
      <w:tr w:rsidR="008177E2" w:rsidRPr="005604BD" w14:paraId="4ED025D3" w14:textId="77777777" w:rsidTr="000362A0">
        <w:tc>
          <w:tcPr>
            <w:tcW w:w="436" w:type="dxa"/>
          </w:tcPr>
          <w:p w14:paraId="0017953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w:t>
            </w:r>
          </w:p>
        </w:tc>
        <w:tc>
          <w:tcPr>
            <w:tcW w:w="4804" w:type="dxa"/>
          </w:tcPr>
          <w:p w14:paraId="23C49FA0"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Утверждение</w:t>
            </w:r>
          </w:p>
        </w:tc>
        <w:tc>
          <w:tcPr>
            <w:tcW w:w="851" w:type="dxa"/>
          </w:tcPr>
          <w:p w14:paraId="492C7087"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w:t>
            </w:r>
          </w:p>
        </w:tc>
        <w:tc>
          <w:tcPr>
            <w:tcW w:w="850" w:type="dxa"/>
          </w:tcPr>
          <w:p w14:paraId="48E5C362"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w:t>
            </w:r>
          </w:p>
        </w:tc>
        <w:tc>
          <w:tcPr>
            <w:tcW w:w="851" w:type="dxa"/>
          </w:tcPr>
          <w:p w14:paraId="3185665C"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3</w:t>
            </w:r>
          </w:p>
        </w:tc>
        <w:tc>
          <w:tcPr>
            <w:tcW w:w="850" w:type="dxa"/>
          </w:tcPr>
          <w:p w14:paraId="65B4B681"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4</w:t>
            </w:r>
          </w:p>
        </w:tc>
        <w:tc>
          <w:tcPr>
            <w:tcW w:w="709" w:type="dxa"/>
          </w:tcPr>
          <w:p w14:paraId="60CA5FF5"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5</w:t>
            </w:r>
          </w:p>
        </w:tc>
      </w:tr>
      <w:tr w:rsidR="008177E2" w:rsidRPr="005604BD" w14:paraId="3345EB2E" w14:textId="77777777" w:rsidTr="000362A0">
        <w:tc>
          <w:tcPr>
            <w:tcW w:w="436" w:type="dxa"/>
          </w:tcPr>
          <w:p w14:paraId="2247F81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16</w:t>
            </w:r>
          </w:p>
        </w:tc>
        <w:tc>
          <w:tcPr>
            <w:tcW w:w="4804" w:type="dxa"/>
          </w:tcPr>
          <w:p w14:paraId="3E05DF3A"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проявляю терпимость к культурным различиям</w:t>
            </w:r>
          </w:p>
        </w:tc>
        <w:tc>
          <w:tcPr>
            <w:tcW w:w="851" w:type="dxa"/>
          </w:tcPr>
          <w:p w14:paraId="02518F7D" w14:textId="77777777" w:rsidR="008177E2" w:rsidRPr="005604BD" w:rsidRDefault="008177E2" w:rsidP="00436B9F">
            <w:pPr>
              <w:contextualSpacing/>
              <w:rPr>
                <w:rFonts w:ascii="Times New Roman" w:hAnsi="Times New Roman" w:cs="Times New Roman"/>
                <w:lang w:val="ru-RU"/>
              </w:rPr>
            </w:pPr>
          </w:p>
        </w:tc>
        <w:tc>
          <w:tcPr>
            <w:tcW w:w="850" w:type="dxa"/>
          </w:tcPr>
          <w:p w14:paraId="0DFA529B" w14:textId="77777777" w:rsidR="008177E2" w:rsidRPr="005604BD" w:rsidRDefault="008177E2" w:rsidP="00436B9F">
            <w:pPr>
              <w:contextualSpacing/>
              <w:rPr>
                <w:rFonts w:ascii="Times New Roman" w:hAnsi="Times New Roman" w:cs="Times New Roman"/>
                <w:lang w:val="ru-RU"/>
              </w:rPr>
            </w:pPr>
          </w:p>
        </w:tc>
        <w:tc>
          <w:tcPr>
            <w:tcW w:w="851" w:type="dxa"/>
          </w:tcPr>
          <w:p w14:paraId="573FAD85" w14:textId="77777777" w:rsidR="008177E2" w:rsidRPr="005604BD" w:rsidRDefault="008177E2" w:rsidP="00436B9F">
            <w:pPr>
              <w:contextualSpacing/>
              <w:rPr>
                <w:rFonts w:ascii="Times New Roman" w:hAnsi="Times New Roman" w:cs="Times New Roman"/>
                <w:lang w:val="ru-RU"/>
              </w:rPr>
            </w:pPr>
          </w:p>
        </w:tc>
        <w:tc>
          <w:tcPr>
            <w:tcW w:w="850" w:type="dxa"/>
          </w:tcPr>
          <w:p w14:paraId="40F0B46A" w14:textId="77777777" w:rsidR="008177E2" w:rsidRPr="005604BD" w:rsidRDefault="008177E2" w:rsidP="00436B9F">
            <w:pPr>
              <w:contextualSpacing/>
              <w:rPr>
                <w:rFonts w:ascii="Times New Roman" w:hAnsi="Times New Roman" w:cs="Times New Roman"/>
                <w:lang w:val="ru-RU"/>
              </w:rPr>
            </w:pPr>
          </w:p>
        </w:tc>
        <w:tc>
          <w:tcPr>
            <w:tcW w:w="709" w:type="dxa"/>
          </w:tcPr>
          <w:p w14:paraId="6D460BF7" w14:textId="77777777" w:rsidR="008177E2" w:rsidRPr="005604BD" w:rsidRDefault="008177E2" w:rsidP="00436B9F">
            <w:pPr>
              <w:contextualSpacing/>
              <w:rPr>
                <w:rFonts w:ascii="Times New Roman" w:hAnsi="Times New Roman" w:cs="Times New Roman"/>
                <w:lang w:val="ru-RU"/>
              </w:rPr>
            </w:pPr>
          </w:p>
        </w:tc>
      </w:tr>
      <w:tr w:rsidR="008177E2" w:rsidRPr="005604BD" w14:paraId="20BA10AB" w14:textId="77777777" w:rsidTr="000362A0">
        <w:tc>
          <w:tcPr>
            <w:tcW w:w="436" w:type="dxa"/>
          </w:tcPr>
          <w:p w14:paraId="1C5C25A5"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17</w:t>
            </w:r>
          </w:p>
        </w:tc>
        <w:tc>
          <w:tcPr>
            <w:tcW w:w="4804" w:type="dxa"/>
          </w:tcPr>
          <w:p w14:paraId="161CEDEE"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стараюсь понять чувства и взгляды представителей других культур</w:t>
            </w:r>
          </w:p>
        </w:tc>
        <w:tc>
          <w:tcPr>
            <w:tcW w:w="851" w:type="dxa"/>
          </w:tcPr>
          <w:p w14:paraId="6EE085C5" w14:textId="77777777" w:rsidR="008177E2" w:rsidRPr="005604BD" w:rsidRDefault="008177E2" w:rsidP="00436B9F">
            <w:pPr>
              <w:contextualSpacing/>
              <w:rPr>
                <w:rFonts w:ascii="Times New Roman" w:hAnsi="Times New Roman" w:cs="Times New Roman"/>
                <w:lang w:val="ru-RU"/>
              </w:rPr>
            </w:pPr>
          </w:p>
        </w:tc>
        <w:tc>
          <w:tcPr>
            <w:tcW w:w="850" w:type="dxa"/>
          </w:tcPr>
          <w:p w14:paraId="3678CD41" w14:textId="77777777" w:rsidR="008177E2" w:rsidRPr="005604BD" w:rsidRDefault="008177E2" w:rsidP="00436B9F">
            <w:pPr>
              <w:contextualSpacing/>
              <w:rPr>
                <w:rFonts w:ascii="Times New Roman" w:hAnsi="Times New Roman" w:cs="Times New Roman"/>
                <w:lang w:val="ru-RU"/>
              </w:rPr>
            </w:pPr>
          </w:p>
        </w:tc>
        <w:tc>
          <w:tcPr>
            <w:tcW w:w="851" w:type="dxa"/>
          </w:tcPr>
          <w:p w14:paraId="536705A9" w14:textId="77777777" w:rsidR="008177E2" w:rsidRPr="005604BD" w:rsidRDefault="008177E2" w:rsidP="00436B9F">
            <w:pPr>
              <w:contextualSpacing/>
              <w:rPr>
                <w:rFonts w:ascii="Times New Roman" w:hAnsi="Times New Roman" w:cs="Times New Roman"/>
                <w:lang w:val="ru-RU"/>
              </w:rPr>
            </w:pPr>
          </w:p>
        </w:tc>
        <w:tc>
          <w:tcPr>
            <w:tcW w:w="850" w:type="dxa"/>
          </w:tcPr>
          <w:p w14:paraId="32511670" w14:textId="77777777" w:rsidR="008177E2" w:rsidRPr="005604BD" w:rsidRDefault="008177E2" w:rsidP="00436B9F">
            <w:pPr>
              <w:contextualSpacing/>
              <w:rPr>
                <w:rFonts w:ascii="Times New Roman" w:hAnsi="Times New Roman" w:cs="Times New Roman"/>
                <w:lang w:val="ru-RU"/>
              </w:rPr>
            </w:pPr>
          </w:p>
        </w:tc>
        <w:tc>
          <w:tcPr>
            <w:tcW w:w="709" w:type="dxa"/>
          </w:tcPr>
          <w:p w14:paraId="6BD68BB2" w14:textId="77777777" w:rsidR="008177E2" w:rsidRPr="005604BD" w:rsidRDefault="008177E2" w:rsidP="00436B9F">
            <w:pPr>
              <w:contextualSpacing/>
              <w:rPr>
                <w:rFonts w:ascii="Times New Roman" w:hAnsi="Times New Roman" w:cs="Times New Roman"/>
                <w:lang w:val="ru-RU"/>
              </w:rPr>
            </w:pPr>
          </w:p>
        </w:tc>
      </w:tr>
      <w:tr w:rsidR="008177E2" w:rsidRPr="005604BD" w14:paraId="2E97D26E" w14:textId="77777777" w:rsidTr="000362A0">
        <w:tc>
          <w:tcPr>
            <w:tcW w:w="436" w:type="dxa"/>
          </w:tcPr>
          <w:p w14:paraId="1D1E4445"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18</w:t>
            </w:r>
          </w:p>
        </w:tc>
        <w:tc>
          <w:tcPr>
            <w:tcW w:w="4804" w:type="dxa"/>
          </w:tcPr>
          <w:p w14:paraId="2D2DBDDF"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способен(на) анализировать собственное поведение в межкультурном взаимодействии</w:t>
            </w:r>
          </w:p>
        </w:tc>
        <w:tc>
          <w:tcPr>
            <w:tcW w:w="851" w:type="dxa"/>
          </w:tcPr>
          <w:p w14:paraId="4ED9CD55" w14:textId="77777777" w:rsidR="008177E2" w:rsidRPr="005604BD" w:rsidRDefault="008177E2" w:rsidP="00436B9F">
            <w:pPr>
              <w:contextualSpacing/>
              <w:rPr>
                <w:rFonts w:ascii="Times New Roman" w:hAnsi="Times New Roman" w:cs="Times New Roman"/>
                <w:lang w:val="ru-RU"/>
              </w:rPr>
            </w:pPr>
          </w:p>
        </w:tc>
        <w:tc>
          <w:tcPr>
            <w:tcW w:w="850" w:type="dxa"/>
          </w:tcPr>
          <w:p w14:paraId="14A70DFF" w14:textId="77777777" w:rsidR="008177E2" w:rsidRPr="005604BD" w:rsidRDefault="008177E2" w:rsidP="00436B9F">
            <w:pPr>
              <w:contextualSpacing/>
              <w:rPr>
                <w:rFonts w:ascii="Times New Roman" w:hAnsi="Times New Roman" w:cs="Times New Roman"/>
                <w:lang w:val="ru-RU"/>
              </w:rPr>
            </w:pPr>
          </w:p>
        </w:tc>
        <w:tc>
          <w:tcPr>
            <w:tcW w:w="851" w:type="dxa"/>
          </w:tcPr>
          <w:p w14:paraId="67D0BA7D" w14:textId="77777777" w:rsidR="008177E2" w:rsidRPr="005604BD" w:rsidRDefault="008177E2" w:rsidP="00436B9F">
            <w:pPr>
              <w:contextualSpacing/>
              <w:rPr>
                <w:rFonts w:ascii="Times New Roman" w:hAnsi="Times New Roman" w:cs="Times New Roman"/>
                <w:lang w:val="ru-RU"/>
              </w:rPr>
            </w:pPr>
          </w:p>
        </w:tc>
        <w:tc>
          <w:tcPr>
            <w:tcW w:w="850" w:type="dxa"/>
          </w:tcPr>
          <w:p w14:paraId="4D8F38DB" w14:textId="77777777" w:rsidR="008177E2" w:rsidRPr="005604BD" w:rsidRDefault="008177E2" w:rsidP="00436B9F">
            <w:pPr>
              <w:contextualSpacing/>
              <w:rPr>
                <w:rFonts w:ascii="Times New Roman" w:hAnsi="Times New Roman" w:cs="Times New Roman"/>
                <w:lang w:val="ru-RU"/>
              </w:rPr>
            </w:pPr>
          </w:p>
        </w:tc>
        <w:tc>
          <w:tcPr>
            <w:tcW w:w="709" w:type="dxa"/>
          </w:tcPr>
          <w:p w14:paraId="0A851589" w14:textId="77777777" w:rsidR="008177E2" w:rsidRPr="005604BD" w:rsidRDefault="008177E2" w:rsidP="00436B9F">
            <w:pPr>
              <w:contextualSpacing/>
              <w:rPr>
                <w:rFonts w:ascii="Times New Roman" w:hAnsi="Times New Roman" w:cs="Times New Roman"/>
                <w:lang w:val="ru-RU"/>
              </w:rPr>
            </w:pPr>
          </w:p>
        </w:tc>
      </w:tr>
      <w:tr w:rsidR="008177E2" w:rsidRPr="005604BD" w14:paraId="0705426D" w14:textId="77777777" w:rsidTr="000362A0">
        <w:tc>
          <w:tcPr>
            <w:tcW w:w="436" w:type="dxa"/>
          </w:tcPr>
          <w:p w14:paraId="11709F81"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19</w:t>
            </w:r>
          </w:p>
        </w:tc>
        <w:tc>
          <w:tcPr>
            <w:tcW w:w="4804" w:type="dxa"/>
          </w:tcPr>
          <w:p w14:paraId="28A3CDAA"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готов(а) пересматривать свои стереотипы и предубеждения</w:t>
            </w:r>
          </w:p>
        </w:tc>
        <w:tc>
          <w:tcPr>
            <w:tcW w:w="851" w:type="dxa"/>
          </w:tcPr>
          <w:p w14:paraId="2F15B645" w14:textId="77777777" w:rsidR="008177E2" w:rsidRPr="005604BD" w:rsidRDefault="008177E2" w:rsidP="00436B9F">
            <w:pPr>
              <w:contextualSpacing/>
              <w:rPr>
                <w:rFonts w:ascii="Times New Roman" w:hAnsi="Times New Roman" w:cs="Times New Roman"/>
                <w:lang w:val="ru-RU"/>
              </w:rPr>
            </w:pPr>
          </w:p>
        </w:tc>
        <w:tc>
          <w:tcPr>
            <w:tcW w:w="850" w:type="dxa"/>
          </w:tcPr>
          <w:p w14:paraId="6EFE41CA" w14:textId="77777777" w:rsidR="008177E2" w:rsidRPr="005604BD" w:rsidRDefault="008177E2" w:rsidP="00436B9F">
            <w:pPr>
              <w:contextualSpacing/>
              <w:rPr>
                <w:rFonts w:ascii="Times New Roman" w:hAnsi="Times New Roman" w:cs="Times New Roman"/>
                <w:lang w:val="ru-RU"/>
              </w:rPr>
            </w:pPr>
          </w:p>
        </w:tc>
        <w:tc>
          <w:tcPr>
            <w:tcW w:w="851" w:type="dxa"/>
          </w:tcPr>
          <w:p w14:paraId="2B2EE296" w14:textId="77777777" w:rsidR="008177E2" w:rsidRPr="005604BD" w:rsidRDefault="008177E2" w:rsidP="00436B9F">
            <w:pPr>
              <w:contextualSpacing/>
              <w:rPr>
                <w:rFonts w:ascii="Times New Roman" w:hAnsi="Times New Roman" w:cs="Times New Roman"/>
                <w:lang w:val="ru-RU"/>
              </w:rPr>
            </w:pPr>
          </w:p>
        </w:tc>
        <w:tc>
          <w:tcPr>
            <w:tcW w:w="850" w:type="dxa"/>
          </w:tcPr>
          <w:p w14:paraId="40B7663D" w14:textId="77777777" w:rsidR="008177E2" w:rsidRPr="005604BD" w:rsidRDefault="008177E2" w:rsidP="00436B9F">
            <w:pPr>
              <w:contextualSpacing/>
              <w:rPr>
                <w:rFonts w:ascii="Times New Roman" w:hAnsi="Times New Roman" w:cs="Times New Roman"/>
                <w:lang w:val="ru-RU"/>
              </w:rPr>
            </w:pPr>
          </w:p>
        </w:tc>
        <w:tc>
          <w:tcPr>
            <w:tcW w:w="709" w:type="dxa"/>
          </w:tcPr>
          <w:p w14:paraId="56DA1284" w14:textId="77777777" w:rsidR="008177E2" w:rsidRPr="005604BD" w:rsidRDefault="008177E2" w:rsidP="00436B9F">
            <w:pPr>
              <w:contextualSpacing/>
              <w:rPr>
                <w:rFonts w:ascii="Times New Roman" w:hAnsi="Times New Roman" w:cs="Times New Roman"/>
                <w:lang w:val="ru-RU"/>
              </w:rPr>
            </w:pPr>
          </w:p>
        </w:tc>
      </w:tr>
      <w:tr w:rsidR="008177E2" w:rsidRPr="005604BD" w14:paraId="09CEF0F2" w14:textId="77777777" w:rsidTr="000362A0">
        <w:tc>
          <w:tcPr>
            <w:tcW w:w="436" w:type="dxa"/>
          </w:tcPr>
          <w:p w14:paraId="6FD1F55C"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20</w:t>
            </w:r>
          </w:p>
        </w:tc>
        <w:tc>
          <w:tcPr>
            <w:tcW w:w="4804" w:type="dxa"/>
          </w:tcPr>
          <w:p w14:paraId="64BEB93D"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Я считаю эмпатию важным качеством современного преподавателя</w:t>
            </w:r>
          </w:p>
        </w:tc>
        <w:tc>
          <w:tcPr>
            <w:tcW w:w="851" w:type="dxa"/>
          </w:tcPr>
          <w:p w14:paraId="03D54BE1" w14:textId="77777777" w:rsidR="008177E2" w:rsidRPr="005604BD" w:rsidRDefault="008177E2" w:rsidP="00436B9F">
            <w:pPr>
              <w:contextualSpacing/>
              <w:rPr>
                <w:rFonts w:ascii="Times New Roman" w:hAnsi="Times New Roman" w:cs="Times New Roman"/>
                <w:lang w:val="ru-RU"/>
              </w:rPr>
            </w:pPr>
          </w:p>
        </w:tc>
        <w:tc>
          <w:tcPr>
            <w:tcW w:w="850" w:type="dxa"/>
          </w:tcPr>
          <w:p w14:paraId="28CCADBD" w14:textId="77777777" w:rsidR="008177E2" w:rsidRPr="005604BD" w:rsidRDefault="008177E2" w:rsidP="00436B9F">
            <w:pPr>
              <w:contextualSpacing/>
              <w:rPr>
                <w:rFonts w:ascii="Times New Roman" w:hAnsi="Times New Roman" w:cs="Times New Roman"/>
                <w:lang w:val="ru-RU"/>
              </w:rPr>
            </w:pPr>
          </w:p>
        </w:tc>
        <w:tc>
          <w:tcPr>
            <w:tcW w:w="851" w:type="dxa"/>
          </w:tcPr>
          <w:p w14:paraId="4F31EB93" w14:textId="77777777" w:rsidR="008177E2" w:rsidRPr="005604BD" w:rsidRDefault="008177E2" w:rsidP="00436B9F">
            <w:pPr>
              <w:contextualSpacing/>
              <w:rPr>
                <w:rFonts w:ascii="Times New Roman" w:hAnsi="Times New Roman" w:cs="Times New Roman"/>
                <w:lang w:val="ru-RU"/>
              </w:rPr>
            </w:pPr>
          </w:p>
        </w:tc>
        <w:tc>
          <w:tcPr>
            <w:tcW w:w="850" w:type="dxa"/>
          </w:tcPr>
          <w:p w14:paraId="49273DEB" w14:textId="77777777" w:rsidR="008177E2" w:rsidRPr="005604BD" w:rsidRDefault="008177E2" w:rsidP="00436B9F">
            <w:pPr>
              <w:contextualSpacing/>
              <w:rPr>
                <w:rFonts w:ascii="Times New Roman" w:hAnsi="Times New Roman" w:cs="Times New Roman"/>
                <w:lang w:val="ru-RU"/>
              </w:rPr>
            </w:pPr>
          </w:p>
        </w:tc>
        <w:tc>
          <w:tcPr>
            <w:tcW w:w="709" w:type="dxa"/>
          </w:tcPr>
          <w:p w14:paraId="017F4035" w14:textId="77777777" w:rsidR="008177E2" w:rsidRPr="005604BD" w:rsidRDefault="008177E2" w:rsidP="00436B9F">
            <w:pPr>
              <w:contextualSpacing/>
              <w:rPr>
                <w:rFonts w:ascii="Times New Roman" w:hAnsi="Times New Roman" w:cs="Times New Roman"/>
                <w:lang w:val="ru-RU"/>
              </w:rPr>
            </w:pPr>
          </w:p>
        </w:tc>
      </w:tr>
    </w:tbl>
    <w:p w14:paraId="62FE3686"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lang w:val="ru-RU"/>
        </w:rPr>
      </w:pPr>
      <w:r w:rsidRPr="005604BD">
        <w:rPr>
          <w:rFonts w:ascii="Times New Roman" w:eastAsiaTheme="majorEastAsia" w:hAnsi="Times New Roman" w:cs="Times New Roman"/>
          <w:bCs/>
          <w:lang w:val="ru-RU"/>
        </w:rPr>
        <w:t>Интерпретация результатов</w:t>
      </w:r>
    </w:p>
    <w:p w14:paraId="4D7EAA61" w14:textId="46137ACB" w:rsidR="008177E2" w:rsidRPr="005604BD" w:rsidRDefault="000362A0" w:rsidP="008177E2">
      <w:pPr>
        <w:spacing w:after="0" w:line="240" w:lineRule="auto"/>
        <w:contextualSpacing/>
        <w:rPr>
          <w:rFonts w:ascii="Times New Roman" w:eastAsiaTheme="minorEastAsia" w:hAnsi="Times New Roman" w:cs="Times New Roman"/>
          <w:lang w:val="ru-RU"/>
        </w:rPr>
      </w:pPr>
      <w:r>
        <w:rPr>
          <w:rFonts w:ascii="Times New Roman" w:eastAsiaTheme="minorEastAsia" w:hAnsi="Times New Roman" w:cs="Times New Roman"/>
          <w:lang w:val="ru-RU"/>
        </w:rPr>
        <w:t>Максимальное количество баллов -</w:t>
      </w:r>
      <w:r w:rsidR="008177E2" w:rsidRPr="005604BD">
        <w:rPr>
          <w:rFonts w:ascii="Times New Roman" w:eastAsiaTheme="minorEastAsia" w:hAnsi="Times New Roman" w:cs="Times New Roman"/>
          <w:lang w:val="ru-RU"/>
        </w:rPr>
        <w:t xml:space="preserve"> 100.</w:t>
      </w:r>
      <w:r>
        <w:rPr>
          <w:rFonts w:ascii="Times New Roman" w:eastAsiaTheme="minorEastAsia" w:hAnsi="Times New Roman" w:cs="Times New Roman"/>
          <w:lang w:val="ru-RU"/>
        </w:rPr>
        <w:br/>
        <w:t>Минимальное количество баллов -</w:t>
      </w:r>
      <w:r w:rsidR="008177E2" w:rsidRPr="005604BD">
        <w:rPr>
          <w:rFonts w:ascii="Times New Roman" w:eastAsiaTheme="minorEastAsia" w:hAnsi="Times New Roman" w:cs="Times New Roman"/>
          <w:lang w:val="ru-RU"/>
        </w:rPr>
        <w:t xml:space="preserve"> 20.</w:t>
      </w:r>
    </w:p>
    <w:tbl>
      <w:tblPr>
        <w:tblStyle w:val="10"/>
        <w:tblW w:w="9351" w:type="dxa"/>
        <w:tblLook w:val="04A0" w:firstRow="1" w:lastRow="0" w:firstColumn="1" w:lastColumn="0" w:noHBand="0" w:noVBand="1"/>
      </w:tblPr>
      <w:tblGrid>
        <w:gridCol w:w="1696"/>
        <w:gridCol w:w="2410"/>
        <w:gridCol w:w="5245"/>
      </w:tblGrid>
      <w:tr w:rsidR="008177E2" w:rsidRPr="005604BD" w14:paraId="2A07A2BA" w14:textId="77777777" w:rsidTr="000362A0">
        <w:tc>
          <w:tcPr>
            <w:tcW w:w="1696" w:type="dxa"/>
          </w:tcPr>
          <w:p w14:paraId="0F5B186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Уровень</w:t>
            </w:r>
          </w:p>
        </w:tc>
        <w:tc>
          <w:tcPr>
            <w:tcW w:w="2410" w:type="dxa"/>
          </w:tcPr>
          <w:p w14:paraId="34C477C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Количество баллов</w:t>
            </w:r>
          </w:p>
        </w:tc>
        <w:tc>
          <w:tcPr>
            <w:tcW w:w="5245" w:type="dxa"/>
          </w:tcPr>
          <w:p w14:paraId="7034860D"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Характеристика</w:t>
            </w:r>
          </w:p>
        </w:tc>
      </w:tr>
      <w:tr w:rsidR="008177E2" w:rsidRPr="005604BD" w14:paraId="70CEA33D" w14:textId="77777777" w:rsidTr="000362A0">
        <w:tc>
          <w:tcPr>
            <w:tcW w:w="1696" w:type="dxa"/>
          </w:tcPr>
          <w:p w14:paraId="01FA72BF"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Высокий</w:t>
            </w:r>
          </w:p>
        </w:tc>
        <w:tc>
          <w:tcPr>
            <w:tcW w:w="2410" w:type="dxa"/>
          </w:tcPr>
          <w:p w14:paraId="0010AD35"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81–100</w:t>
            </w:r>
          </w:p>
        </w:tc>
        <w:tc>
          <w:tcPr>
            <w:tcW w:w="5245" w:type="dxa"/>
          </w:tcPr>
          <w:p w14:paraId="1AD176FE"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Сформированы устойчивые знания, ценности и навыки межкультурного взаимодействия</w:t>
            </w:r>
          </w:p>
        </w:tc>
      </w:tr>
      <w:tr w:rsidR="008177E2" w:rsidRPr="005604BD" w14:paraId="6C294707" w14:textId="77777777" w:rsidTr="000362A0">
        <w:tc>
          <w:tcPr>
            <w:tcW w:w="1696" w:type="dxa"/>
          </w:tcPr>
          <w:p w14:paraId="42595A80"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Средний</w:t>
            </w:r>
          </w:p>
        </w:tc>
        <w:tc>
          <w:tcPr>
            <w:tcW w:w="2410" w:type="dxa"/>
          </w:tcPr>
          <w:p w14:paraId="78F1C1FB"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51–80</w:t>
            </w:r>
          </w:p>
        </w:tc>
        <w:tc>
          <w:tcPr>
            <w:tcW w:w="5245" w:type="dxa"/>
          </w:tcPr>
          <w:p w14:paraId="6DABA015"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Наблюдается достаточный уровень межкультурной коммуникации</w:t>
            </w:r>
          </w:p>
        </w:tc>
      </w:tr>
      <w:tr w:rsidR="008177E2" w:rsidRPr="005604BD" w14:paraId="01DF3498" w14:textId="77777777" w:rsidTr="000362A0">
        <w:tc>
          <w:tcPr>
            <w:tcW w:w="1696" w:type="dxa"/>
          </w:tcPr>
          <w:p w14:paraId="0696CC0F"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Низкий</w:t>
            </w:r>
          </w:p>
        </w:tc>
        <w:tc>
          <w:tcPr>
            <w:tcW w:w="2410" w:type="dxa"/>
          </w:tcPr>
          <w:p w14:paraId="621F204E" w14:textId="77777777" w:rsidR="008177E2" w:rsidRPr="005604BD" w:rsidRDefault="008177E2" w:rsidP="00436B9F">
            <w:pPr>
              <w:contextualSpacing/>
              <w:rPr>
                <w:rFonts w:ascii="Times New Roman" w:hAnsi="Times New Roman" w:cs="Times New Roman"/>
              </w:rPr>
            </w:pPr>
            <w:r w:rsidRPr="005604BD">
              <w:rPr>
                <w:rFonts w:ascii="Times New Roman" w:hAnsi="Times New Roman" w:cs="Times New Roman"/>
              </w:rPr>
              <w:t>20–50</w:t>
            </w:r>
          </w:p>
        </w:tc>
        <w:tc>
          <w:tcPr>
            <w:tcW w:w="5245" w:type="dxa"/>
          </w:tcPr>
          <w:p w14:paraId="5F274DC4" w14:textId="77777777" w:rsidR="008177E2" w:rsidRPr="005604BD" w:rsidRDefault="008177E2" w:rsidP="00436B9F">
            <w:pPr>
              <w:contextualSpacing/>
              <w:rPr>
                <w:rFonts w:ascii="Times New Roman" w:hAnsi="Times New Roman" w:cs="Times New Roman"/>
                <w:lang w:val="ru-RU"/>
              </w:rPr>
            </w:pPr>
            <w:r w:rsidRPr="005604BD">
              <w:rPr>
                <w:rFonts w:ascii="Times New Roman" w:hAnsi="Times New Roman" w:cs="Times New Roman"/>
                <w:lang w:val="ru-RU"/>
              </w:rPr>
              <w:t>Недостаточно сформированы знания, умения и ценностное отношение</w:t>
            </w:r>
          </w:p>
        </w:tc>
      </w:tr>
    </w:tbl>
    <w:p w14:paraId="6AF15D45" w14:textId="77777777" w:rsidR="008177E2" w:rsidRPr="005604BD" w:rsidRDefault="008177E2" w:rsidP="008177E2">
      <w:pPr>
        <w:keepNext/>
        <w:keepLines/>
        <w:spacing w:after="0" w:line="240" w:lineRule="auto"/>
        <w:contextualSpacing/>
        <w:outlineLvl w:val="0"/>
        <w:rPr>
          <w:rFonts w:ascii="Times New Roman" w:eastAsiaTheme="majorEastAsia" w:hAnsi="Times New Roman" w:cs="Times New Roman"/>
          <w:bCs/>
          <w:sz w:val="24"/>
          <w:szCs w:val="24"/>
          <w:lang w:val="ru-RU"/>
        </w:rPr>
      </w:pPr>
      <w:r w:rsidRPr="005604BD">
        <w:rPr>
          <w:rFonts w:ascii="Times New Roman" w:eastAsiaTheme="majorEastAsia" w:hAnsi="Times New Roman" w:cs="Times New Roman"/>
          <w:bCs/>
          <w:sz w:val="24"/>
          <w:szCs w:val="24"/>
          <w:lang w:val="ru-RU"/>
        </w:rPr>
        <w:t>Открытые вопросы</w:t>
      </w:r>
    </w:p>
    <w:p w14:paraId="489406CC"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1. Какие трудности Вы испытываете при взаимодействии с представителями других культур?</w:t>
      </w:r>
    </w:p>
    <w:p w14:paraId="71D58BB6"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____________________________________________________________</w:t>
      </w:r>
    </w:p>
    <w:p w14:paraId="285DA986"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2. Какие формы работы наиболее эффективны для формирования межкультурной коммуникации обучающихся?</w:t>
      </w:r>
    </w:p>
    <w:p w14:paraId="2C3D3C71"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____________________________________________________________</w:t>
      </w:r>
    </w:p>
    <w:p w14:paraId="44448ED2"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3. Какие компетенции современного преподавателя наиболее важны в условиях поликультурной образовательной среды?</w:t>
      </w:r>
    </w:p>
    <w:p w14:paraId="1527EAFA"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____________________________________________________________</w:t>
      </w:r>
    </w:p>
    <w:p w14:paraId="376E46BF" w14:textId="77777777" w:rsidR="008177E2" w:rsidRPr="005604BD" w:rsidRDefault="008177E2" w:rsidP="008177E2">
      <w:pPr>
        <w:spacing w:after="0" w:line="240" w:lineRule="auto"/>
        <w:contextualSpacing/>
        <w:rPr>
          <w:rFonts w:ascii="Times New Roman" w:eastAsiaTheme="minorEastAsia" w:hAnsi="Times New Roman" w:cs="Times New Roman"/>
          <w:sz w:val="24"/>
          <w:szCs w:val="24"/>
          <w:lang w:val="ru-RU"/>
        </w:rPr>
      </w:pPr>
      <w:r w:rsidRPr="005604BD">
        <w:rPr>
          <w:rFonts w:ascii="Times New Roman" w:eastAsiaTheme="minorEastAsia" w:hAnsi="Times New Roman" w:cs="Times New Roman"/>
          <w:sz w:val="24"/>
          <w:szCs w:val="24"/>
          <w:lang w:val="ru-RU"/>
        </w:rPr>
        <w:t>4. Ваши предложения по совершенствованию межкультурной подготовки в вузе:</w:t>
      </w:r>
    </w:p>
    <w:p w14:paraId="1C9CE3A2" w14:textId="77777777" w:rsidR="008177E2" w:rsidRPr="000C0DD1" w:rsidRDefault="008177E2" w:rsidP="008177E2">
      <w:pPr>
        <w:spacing w:after="0" w:line="240" w:lineRule="auto"/>
        <w:contextualSpacing/>
        <w:rPr>
          <w:rFonts w:ascii="Times New Roman" w:eastAsiaTheme="minorEastAsia" w:hAnsi="Times New Roman" w:cs="Times New Roman"/>
          <w:sz w:val="24"/>
          <w:szCs w:val="24"/>
          <w:lang w:val="ru-RU"/>
        </w:rPr>
      </w:pPr>
      <w:r w:rsidRPr="000C0DD1">
        <w:rPr>
          <w:rFonts w:ascii="Times New Roman" w:eastAsiaTheme="minorEastAsia" w:hAnsi="Times New Roman" w:cs="Times New Roman"/>
          <w:sz w:val="24"/>
          <w:szCs w:val="24"/>
          <w:lang w:val="ru-RU"/>
        </w:rPr>
        <w:t>____________________________________________________________</w:t>
      </w:r>
    </w:p>
    <w:p w14:paraId="49D573F3" w14:textId="77777777" w:rsidR="008177E2" w:rsidRDefault="008177E2" w:rsidP="008177E2">
      <w:pPr>
        <w:spacing w:after="0" w:line="240" w:lineRule="auto"/>
        <w:rPr>
          <w:rFonts w:ascii="Times New Roman" w:eastAsia="Times New Roman" w:hAnsi="Times New Roman" w:cs="Times New Roman"/>
          <w:b/>
          <w:sz w:val="28"/>
          <w:szCs w:val="28"/>
          <w:lang w:val="ru-RU"/>
        </w:rPr>
      </w:pPr>
    </w:p>
    <w:p w14:paraId="6EC9DA26" w14:textId="77777777" w:rsidR="008177E2" w:rsidRPr="00F76C90" w:rsidRDefault="008177E2" w:rsidP="00AA5AF3">
      <w:pPr>
        <w:spacing w:after="0" w:line="240" w:lineRule="auto"/>
        <w:jc w:val="center"/>
        <w:rPr>
          <w:rFonts w:ascii="Times New Roman" w:hAnsi="Times New Roman" w:cs="Times New Roman"/>
          <w:b/>
          <w:sz w:val="28"/>
          <w:szCs w:val="28"/>
          <w:lang w:val="ru-RU"/>
        </w:rPr>
      </w:pPr>
    </w:p>
    <w:p w14:paraId="19A768A2" w14:textId="1CCE10AA" w:rsidR="008177E2" w:rsidRDefault="008177E2">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72399EDA" w14:textId="77777777" w:rsidR="008177E2" w:rsidRPr="00AA5AF3" w:rsidRDefault="008177E2" w:rsidP="008177E2">
      <w:pPr>
        <w:spacing w:after="0" w:line="240" w:lineRule="auto"/>
        <w:jc w:val="center"/>
        <w:rPr>
          <w:rFonts w:ascii="Times New Roman" w:hAnsi="Times New Roman" w:cs="Times New Roman"/>
          <w:sz w:val="28"/>
          <w:szCs w:val="28"/>
          <w:lang w:val="ru-RU"/>
        </w:rPr>
      </w:pPr>
      <w:r>
        <w:rPr>
          <w:rFonts w:ascii="Times New Roman" w:hAnsi="Times New Roman" w:cs="Times New Roman"/>
          <w:b/>
          <w:sz w:val="28"/>
          <w:szCs w:val="28"/>
          <w:lang w:val="ru-RU"/>
        </w:rPr>
        <w:t>ПРИЛОЖЕНИЕ Б</w:t>
      </w:r>
    </w:p>
    <w:p w14:paraId="28620600" w14:textId="77777777" w:rsidR="00F76C90" w:rsidRPr="00F76C90" w:rsidRDefault="00F76C90" w:rsidP="00F76C90">
      <w:pPr>
        <w:spacing w:after="0" w:line="240" w:lineRule="auto"/>
        <w:rPr>
          <w:rFonts w:ascii="Times New Roman" w:hAnsi="Times New Roman" w:cs="Times New Roman"/>
          <w:sz w:val="28"/>
          <w:szCs w:val="28"/>
          <w:lang w:val="ru-RU"/>
        </w:rPr>
      </w:pPr>
    </w:p>
    <w:p w14:paraId="4665D176" w14:textId="77777777" w:rsidR="00F76C90" w:rsidRPr="00F76C90" w:rsidRDefault="00F76C90" w:rsidP="009D3316">
      <w:pPr>
        <w:spacing w:after="0" w:line="240" w:lineRule="auto"/>
        <w:jc w:val="center"/>
        <w:rPr>
          <w:rFonts w:ascii="Times New Roman" w:hAnsi="Times New Roman" w:cs="Times New Roman"/>
          <w:b/>
          <w:sz w:val="28"/>
          <w:szCs w:val="28"/>
          <w:lang w:val="ru-RU"/>
        </w:rPr>
      </w:pPr>
      <w:r w:rsidRPr="00F76C90">
        <w:rPr>
          <w:rFonts w:ascii="Times New Roman" w:hAnsi="Times New Roman" w:cs="Times New Roman"/>
          <w:b/>
          <w:sz w:val="28"/>
          <w:szCs w:val="28"/>
          <w:lang w:val="ru-RU"/>
        </w:rPr>
        <w:t>Методика М. Рокича (анкета / опросник)</w:t>
      </w:r>
    </w:p>
    <w:p w14:paraId="5825D10C" w14:textId="4AED57F5" w:rsidR="009D3316" w:rsidRDefault="00F76C90" w:rsidP="009D3316">
      <w:pPr>
        <w:spacing w:after="0" w:line="240" w:lineRule="auto"/>
        <w:ind w:firstLine="720"/>
        <w:jc w:val="both"/>
        <w:rPr>
          <w:rFonts w:ascii="Times New Roman" w:hAnsi="Times New Roman" w:cs="Times New Roman"/>
          <w:sz w:val="28"/>
          <w:szCs w:val="28"/>
          <w:lang w:val="ru-RU"/>
        </w:rPr>
      </w:pPr>
      <w:r w:rsidRPr="00F76C90">
        <w:rPr>
          <w:rFonts w:ascii="Times New Roman" w:hAnsi="Times New Roman" w:cs="Times New Roman"/>
          <w:sz w:val="28"/>
          <w:szCs w:val="28"/>
          <w:lang w:val="ru-RU"/>
        </w:rPr>
        <w:t>Инструкция: обучающимся пре</w:t>
      </w:r>
      <w:r w:rsidR="009D3316">
        <w:rPr>
          <w:rFonts w:ascii="Times New Roman" w:hAnsi="Times New Roman" w:cs="Times New Roman"/>
          <w:sz w:val="28"/>
          <w:szCs w:val="28"/>
          <w:lang w:val="ru-RU"/>
        </w:rPr>
        <w:t xml:space="preserve">длагается два списка ценностей. </w:t>
      </w:r>
      <w:r w:rsidRPr="00F76C90">
        <w:rPr>
          <w:rFonts w:ascii="Times New Roman" w:hAnsi="Times New Roman" w:cs="Times New Roman"/>
          <w:sz w:val="28"/>
          <w:szCs w:val="28"/>
          <w:lang w:val="ru-RU"/>
        </w:rPr>
        <w:t xml:space="preserve">Необходимо проранжировать каждую </w:t>
      </w:r>
      <w:r w:rsidR="009D3316">
        <w:rPr>
          <w:rFonts w:ascii="Times New Roman" w:hAnsi="Times New Roman" w:cs="Times New Roman"/>
          <w:sz w:val="28"/>
          <w:szCs w:val="28"/>
          <w:lang w:val="ru-RU"/>
        </w:rPr>
        <w:t xml:space="preserve">ценность по степени значимости, </w:t>
      </w:r>
      <w:r w:rsidRPr="00F76C90">
        <w:rPr>
          <w:rFonts w:ascii="Times New Roman" w:hAnsi="Times New Roman" w:cs="Times New Roman"/>
          <w:sz w:val="28"/>
          <w:szCs w:val="28"/>
          <w:lang w:val="ru-RU"/>
        </w:rPr>
        <w:t>1 - наибол</w:t>
      </w:r>
      <w:r w:rsidR="009D3316">
        <w:rPr>
          <w:rFonts w:ascii="Times New Roman" w:hAnsi="Times New Roman" w:cs="Times New Roman"/>
          <w:sz w:val="28"/>
          <w:szCs w:val="28"/>
          <w:lang w:val="ru-RU"/>
        </w:rPr>
        <w:t xml:space="preserve">ее важная, 18 - наименее важная. </w:t>
      </w:r>
      <w:r w:rsidRPr="00F76C90">
        <w:rPr>
          <w:rFonts w:ascii="Times New Roman" w:hAnsi="Times New Roman" w:cs="Times New Roman"/>
          <w:sz w:val="28"/>
          <w:szCs w:val="28"/>
          <w:lang w:val="ru-RU"/>
        </w:rPr>
        <w:t xml:space="preserve">Каждая цифра используется только один раз. </w:t>
      </w:r>
    </w:p>
    <w:p w14:paraId="06E23E9D" w14:textId="77777777" w:rsidR="003C3E7E" w:rsidRDefault="003C3E7E" w:rsidP="009D3316">
      <w:pPr>
        <w:spacing w:after="0" w:line="240" w:lineRule="auto"/>
        <w:rPr>
          <w:rFonts w:ascii="Times New Roman" w:eastAsiaTheme="majorEastAsia" w:hAnsi="Times New Roman" w:cs="Times New Roman"/>
          <w:b/>
          <w:bCs/>
          <w:sz w:val="24"/>
          <w:szCs w:val="24"/>
          <w:lang w:val="ru-RU"/>
        </w:rPr>
        <w:sectPr w:rsidR="003C3E7E">
          <w:pgSz w:w="12240" w:h="15840"/>
          <w:pgMar w:top="1134" w:right="850" w:bottom="1134" w:left="1701" w:header="708" w:footer="708" w:gutter="0"/>
          <w:cols w:space="720"/>
        </w:sectPr>
      </w:pPr>
    </w:p>
    <w:p w14:paraId="63CB24BF" w14:textId="77777777" w:rsidR="003C3E7E" w:rsidRDefault="003C3E7E" w:rsidP="009D3316">
      <w:pPr>
        <w:spacing w:after="0" w:line="240" w:lineRule="auto"/>
        <w:rPr>
          <w:rFonts w:ascii="Times New Roman" w:eastAsiaTheme="majorEastAsia" w:hAnsi="Times New Roman" w:cs="Times New Roman"/>
          <w:b/>
          <w:bCs/>
          <w:sz w:val="24"/>
          <w:szCs w:val="24"/>
          <w:lang w:val="ru-RU"/>
        </w:rPr>
      </w:pPr>
    </w:p>
    <w:p w14:paraId="2462C559" w14:textId="1F859C55" w:rsidR="009D3316" w:rsidRPr="009D3316" w:rsidRDefault="009D3316" w:rsidP="009D3316">
      <w:pPr>
        <w:spacing w:after="0" w:line="240" w:lineRule="auto"/>
        <w:rPr>
          <w:rFonts w:ascii="Times New Roman" w:hAnsi="Times New Roman" w:cs="Times New Roman"/>
          <w:sz w:val="24"/>
          <w:szCs w:val="24"/>
          <w:lang w:val="ru-RU"/>
        </w:rPr>
      </w:pPr>
      <w:r w:rsidRPr="009D3316">
        <w:rPr>
          <w:rFonts w:ascii="Times New Roman" w:eastAsiaTheme="majorEastAsia" w:hAnsi="Times New Roman" w:cs="Times New Roman"/>
          <w:b/>
          <w:bCs/>
          <w:sz w:val="24"/>
          <w:szCs w:val="24"/>
          <w:lang w:val="ru-RU"/>
        </w:rPr>
        <w:t>Таблица А. Терминальные ценности</w:t>
      </w:r>
    </w:p>
    <w:tbl>
      <w:tblPr>
        <w:tblStyle w:val="20"/>
        <w:tblW w:w="0" w:type="auto"/>
        <w:tblLook w:val="04A0" w:firstRow="1" w:lastRow="0" w:firstColumn="1" w:lastColumn="0" w:noHBand="0" w:noVBand="1"/>
      </w:tblPr>
      <w:tblGrid>
        <w:gridCol w:w="562"/>
        <w:gridCol w:w="2977"/>
        <w:gridCol w:w="851"/>
      </w:tblGrid>
      <w:tr w:rsidR="009D3316" w:rsidRPr="009D3316" w14:paraId="398AB2F9" w14:textId="77777777" w:rsidTr="009D3316">
        <w:tc>
          <w:tcPr>
            <w:tcW w:w="562" w:type="dxa"/>
          </w:tcPr>
          <w:p w14:paraId="7C39B016"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w:t>
            </w:r>
          </w:p>
        </w:tc>
        <w:tc>
          <w:tcPr>
            <w:tcW w:w="2977" w:type="dxa"/>
          </w:tcPr>
          <w:p w14:paraId="4C252424"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Терминальные ценности</w:t>
            </w:r>
          </w:p>
        </w:tc>
        <w:tc>
          <w:tcPr>
            <w:tcW w:w="851" w:type="dxa"/>
          </w:tcPr>
          <w:p w14:paraId="47E86580"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Ранг</w:t>
            </w:r>
          </w:p>
        </w:tc>
      </w:tr>
      <w:tr w:rsidR="009D3316" w:rsidRPr="009D3316" w14:paraId="36201D5D" w14:textId="77777777" w:rsidTr="009D3316">
        <w:tc>
          <w:tcPr>
            <w:tcW w:w="562" w:type="dxa"/>
          </w:tcPr>
          <w:p w14:paraId="1900BB46"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w:t>
            </w:r>
          </w:p>
        </w:tc>
        <w:tc>
          <w:tcPr>
            <w:tcW w:w="2977" w:type="dxa"/>
          </w:tcPr>
          <w:p w14:paraId="4C1D247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Активная деятельная жизнь</w:t>
            </w:r>
          </w:p>
        </w:tc>
        <w:tc>
          <w:tcPr>
            <w:tcW w:w="851" w:type="dxa"/>
          </w:tcPr>
          <w:p w14:paraId="150D3111" w14:textId="566F7650" w:rsidR="009D3316" w:rsidRPr="009D3316" w:rsidRDefault="009D3316" w:rsidP="009D3316">
            <w:pPr>
              <w:rPr>
                <w:rFonts w:ascii="Times New Roman" w:hAnsi="Times New Roman" w:cs="Times New Roman"/>
                <w:sz w:val="24"/>
                <w:szCs w:val="24"/>
              </w:rPr>
            </w:pPr>
          </w:p>
        </w:tc>
      </w:tr>
      <w:tr w:rsidR="009D3316" w:rsidRPr="009D3316" w14:paraId="0C116F54" w14:textId="77777777" w:rsidTr="009D3316">
        <w:tc>
          <w:tcPr>
            <w:tcW w:w="562" w:type="dxa"/>
          </w:tcPr>
          <w:p w14:paraId="0913378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2</w:t>
            </w:r>
          </w:p>
        </w:tc>
        <w:tc>
          <w:tcPr>
            <w:tcW w:w="2977" w:type="dxa"/>
          </w:tcPr>
          <w:p w14:paraId="4145049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Жизненная мудрость</w:t>
            </w:r>
          </w:p>
        </w:tc>
        <w:tc>
          <w:tcPr>
            <w:tcW w:w="851" w:type="dxa"/>
          </w:tcPr>
          <w:p w14:paraId="0FCED015" w14:textId="22D03FD6" w:rsidR="009D3316" w:rsidRPr="009D3316" w:rsidRDefault="009D3316" w:rsidP="009D3316">
            <w:pPr>
              <w:rPr>
                <w:rFonts w:ascii="Times New Roman" w:hAnsi="Times New Roman" w:cs="Times New Roman"/>
                <w:sz w:val="24"/>
                <w:szCs w:val="24"/>
              </w:rPr>
            </w:pPr>
          </w:p>
        </w:tc>
      </w:tr>
      <w:tr w:rsidR="009D3316" w:rsidRPr="009D3316" w14:paraId="5ADACE5E" w14:textId="77777777" w:rsidTr="009D3316">
        <w:tc>
          <w:tcPr>
            <w:tcW w:w="562" w:type="dxa"/>
          </w:tcPr>
          <w:p w14:paraId="13E897C0"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3</w:t>
            </w:r>
          </w:p>
        </w:tc>
        <w:tc>
          <w:tcPr>
            <w:tcW w:w="2977" w:type="dxa"/>
          </w:tcPr>
          <w:p w14:paraId="5D1256FF"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Здоровье</w:t>
            </w:r>
          </w:p>
        </w:tc>
        <w:tc>
          <w:tcPr>
            <w:tcW w:w="851" w:type="dxa"/>
          </w:tcPr>
          <w:p w14:paraId="23A061F6" w14:textId="4BC69951" w:rsidR="009D3316" w:rsidRPr="009D3316" w:rsidRDefault="009D3316" w:rsidP="009D3316">
            <w:pPr>
              <w:rPr>
                <w:rFonts w:ascii="Times New Roman" w:hAnsi="Times New Roman" w:cs="Times New Roman"/>
                <w:sz w:val="24"/>
                <w:szCs w:val="24"/>
              </w:rPr>
            </w:pPr>
          </w:p>
        </w:tc>
      </w:tr>
      <w:tr w:rsidR="009D3316" w:rsidRPr="009D3316" w14:paraId="6B2E279F" w14:textId="77777777" w:rsidTr="009D3316">
        <w:tc>
          <w:tcPr>
            <w:tcW w:w="562" w:type="dxa"/>
          </w:tcPr>
          <w:p w14:paraId="172BC83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4</w:t>
            </w:r>
          </w:p>
        </w:tc>
        <w:tc>
          <w:tcPr>
            <w:tcW w:w="2977" w:type="dxa"/>
          </w:tcPr>
          <w:p w14:paraId="05AD88B5"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Интересная работа</w:t>
            </w:r>
          </w:p>
        </w:tc>
        <w:tc>
          <w:tcPr>
            <w:tcW w:w="851" w:type="dxa"/>
          </w:tcPr>
          <w:p w14:paraId="6D62323C" w14:textId="1D1724FA" w:rsidR="009D3316" w:rsidRPr="009D3316" w:rsidRDefault="009D3316" w:rsidP="009D3316">
            <w:pPr>
              <w:rPr>
                <w:rFonts w:ascii="Times New Roman" w:hAnsi="Times New Roman" w:cs="Times New Roman"/>
                <w:sz w:val="24"/>
                <w:szCs w:val="24"/>
              </w:rPr>
            </w:pPr>
          </w:p>
        </w:tc>
      </w:tr>
      <w:tr w:rsidR="009D3316" w:rsidRPr="009D3316" w14:paraId="06D5CC27" w14:textId="77777777" w:rsidTr="009D3316">
        <w:tc>
          <w:tcPr>
            <w:tcW w:w="562" w:type="dxa"/>
          </w:tcPr>
          <w:p w14:paraId="64B2FA77"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5</w:t>
            </w:r>
          </w:p>
        </w:tc>
        <w:tc>
          <w:tcPr>
            <w:tcW w:w="2977" w:type="dxa"/>
          </w:tcPr>
          <w:p w14:paraId="413FA33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Красота природы и искусства</w:t>
            </w:r>
          </w:p>
        </w:tc>
        <w:tc>
          <w:tcPr>
            <w:tcW w:w="851" w:type="dxa"/>
          </w:tcPr>
          <w:p w14:paraId="4166263D" w14:textId="7EC209E1" w:rsidR="009D3316" w:rsidRPr="009D3316" w:rsidRDefault="009D3316" w:rsidP="009D3316">
            <w:pPr>
              <w:rPr>
                <w:rFonts w:ascii="Times New Roman" w:hAnsi="Times New Roman" w:cs="Times New Roman"/>
                <w:sz w:val="24"/>
                <w:szCs w:val="24"/>
              </w:rPr>
            </w:pPr>
          </w:p>
        </w:tc>
      </w:tr>
      <w:tr w:rsidR="009D3316" w:rsidRPr="009D3316" w14:paraId="47358970" w14:textId="77777777" w:rsidTr="009D3316">
        <w:tc>
          <w:tcPr>
            <w:tcW w:w="562" w:type="dxa"/>
          </w:tcPr>
          <w:p w14:paraId="5305AD6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6</w:t>
            </w:r>
          </w:p>
        </w:tc>
        <w:tc>
          <w:tcPr>
            <w:tcW w:w="2977" w:type="dxa"/>
          </w:tcPr>
          <w:p w14:paraId="1BDA8CA8"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Любовь</w:t>
            </w:r>
          </w:p>
        </w:tc>
        <w:tc>
          <w:tcPr>
            <w:tcW w:w="851" w:type="dxa"/>
          </w:tcPr>
          <w:p w14:paraId="2A52D802" w14:textId="46FB577E" w:rsidR="009D3316" w:rsidRPr="009D3316" w:rsidRDefault="009D3316" w:rsidP="009D3316">
            <w:pPr>
              <w:rPr>
                <w:rFonts w:ascii="Times New Roman" w:hAnsi="Times New Roman" w:cs="Times New Roman"/>
                <w:sz w:val="24"/>
                <w:szCs w:val="24"/>
              </w:rPr>
            </w:pPr>
          </w:p>
        </w:tc>
      </w:tr>
      <w:tr w:rsidR="009D3316" w:rsidRPr="009D3316" w14:paraId="3B5CBBF7" w14:textId="77777777" w:rsidTr="009D3316">
        <w:tc>
          <w:tcPr>
            <w:tcW w:w="562" w:type="dxa"/>
          </w:tcPr>
          <w:p w14:paraId="6BE656D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7</w:t>
            </w:r>
          </w:p>
        </w:tc>
        <w:tc>
          <w:tcPr>
            <w:tcW w:w="2977" w:type="dxa"/>
          </w:tcPr>
          <w:p w14:paraId="7E9D748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Материально обеспеченная жизнь</w:t>
            </w:r>
          </w:p>
        </w:tc>
        <w:tc>
          <w:tcPr>
            <w:tcW w:w="851" w:type="dxa"/>
          </w:tcPr>
          <w:p w14:paraId="798D4353" w14:textId="7315B9E8" w:rsidR="009D3316" w:rsidRPr="009D3316" w:rsidRDefault="009D3316" w:rsidP="009D3316">
            <w:pPr>
              <w:rPr>
                <w:rFonts w:ascii="Times New Roman" w:hAnsi="Times New Roman" w:cs="Times New Roman"/>
                <w:sz w:val="24"/>
                <w:szCs w:val="24"/>
              </w:rPr>
            </w:pPr>
          </w:p>
        </w:tc>
      </w:tr>
      <w:tr w:rsidR="009D3316" w:rsidRPr="009D3316" w14:paraId="1FFADCED" w14:textId="77777777" w:rsidTr="009D3316">
        <w:tc>
          <w:tcPr>
            <w:tcW w:w="562" w:type="dxa"/>
          </w:tcPr>
          <w:p w14:paraId="6FA3D376"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8</w:t>
            </w:r>
          </w:p>
        </w:tc>
        <w:tc>
          <w:tcPr>
            <w:tcW w:w="2977" w:type="dxa"/>
          </w:tcPr>
          <w:p w14:paraId="7AF442CF" w14:textId="77777777" w:rsidR="009D3316" w:rsidRPr="009D3316" w:rsidRDefault="009D3316" w:rsidP="009D3316">
            <w:pPr>
              <w:rPr>
                <w:rFonts w:ascii="Times New Roman" w:hAnsi="Times New Roman" w:cs="Times New Roman"/>
                <w:sz w:val="24"/>
                <w:szCs w:val="24"/>
                <w:lang w:val="ru-RU"/>
              </w:rPr>
            </w:pPr>
            <w:r w:rsidRPr="009D3316">
              <w:rPr>
                <w:rFonts w:ascii="Times New Roman" w:hAnsi="Times New Roman" w:cs="Times New Roman"/>
                <w:sz w:val="24"/>
                <w:szCs w:val="24"/>
                <w:lang w:val="ru-RU"/>
              </w:rPr>
              <w:t>Наличие хороших и верных друзей</w:t>
            </w:r>
          </w:p>
        </w:tc>
        <w:tc>
          <w:tcPr>
            <w:tcW w:w="851" w:type="dxa"/>
          </w:tcPr>
          <w:p w14:paraId="07B4039A" w14:textId="1D4A6129" w:rsidR="009D3316" w:rsidRPr="009D3316" w:rsidRDefault="009D3316" w:rsidP="009D3316">
            <w:pPr>
              <w:rPr>
                <w:rFonts w:ascii="Times New Roman" w:hAnsi="Times New Roman" w:cs="Times New Roman"/>
                <w:sz w:val="24"/>
                <w:szCs w:val="24"/>
                <w:lang w:val="ru-RU"/>
              </w:rPr>
            </w:pPr>
          </w:p>
        </w:tc>
      </w:tr>
      <w:tr w:rsidR="009D3316" w:rsidRPr="009D3316" w14:paraId="4A93655C" w14:textId="77777777" w:rsidTr="009D3316">
        <w:tc>
          <w:tcPr>
            <w:tcW w:w="562" w:type="dxa"/>
          </w:tcPr>
          <w:p w14:paraId="75FA297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9</w:t>
            </w:r>
          </w:p>
        </w:tc>
        <w:tc>
          <w:tcPr>
            <w:tcW w:w="2977" w:type="dxa"/>
          </w:tcPr>
          <w:p w14:paraId="1916A5D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Общественное признание</w:t>
            </w:r>
          </w:p>
        </w:tc>
        <w:tc>
          <w:tcPr>
            <w:tcW w:w="851" w:type="dxa"/>
          </w:tcPr>
          <w:p w14:paraId="14E5AFBB" w14:textId="5CDD60CB" w:rsidR="009D3316" w:rsidRPr="009D3316" w:rsidRDefault="009D3316" w:rsidP="009D3316">
            <w:pPr>
              <w:rPr>
                <w:rFonts w:ascii="Times New Roman" w:hAnsi="Times New Roman" w:cs="Times New Roman"/>
                <w:sz w:val="24"/>
                <w:szCs w:val="24"/>
              </w:rPr>
            </w:pPr>
          </w:p>
        </w:tc>
      </w:tr>
      <w:tr w:rsidR="009D3316" w:rsidRPr="009D3316" w14:paraId="7F2C154B" w14:textId="77777777" w:rsidTr="009D3316">
        <w:tc>
          <w:tcPr>
            <w:tcW w:w="562" w:type="dxa"/>
          </w:tcPr>
          <w:p w14:paraId="13A45EC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10</w:t>
            </w:r>
          </w:p>
        </w:tc>
        <w:tc>
          <w:tcPr>
            <w:tcW w:w="2977" w:type="dxa"/>
          </w:tcPr>
          <w:p w14:paraId="23D3CDE8"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Познание</w:t>
            </w:r>
          </w:p>
        </w:tc>
        <w:tc>
          <w:tcPr>
            <w:tcW w:w="851" w:type="dxa"/>
          </w:tcPr>
          <w:p w14:paraId="0F8F152D" w14:textId="5BCD2A43" w:rsidR="009D3316" w:rsidRPr="009D3316" w:rsidRDefault="009D3316" w:rsidP="009D3316">
            <w:pPr>
              <w:rPr>
                <w:rFonts w:ascii="Times New Roman" w:hAnsi="Times New Roman" w:cs="Times New Roman"/>
                <w:sz w:val="24"/>
                <w:szCs w:val="24"/>
              </w:rPr>
            </w:pPr>
          </w:p>
        </w:tc>
      </w:tr>
      <w:tr w:rsidR="009D3316" w:rsidRPr="009D3316" w14:paraId="03C4BF08" w14:textId="77777777" w:rsidTr="009D3316">
        <w:tc>
          <w:tcPr>
            <w:tcW w:w="562" w:type="dxa"/>
          </w:tcPr>
          <w:p w14:paraId="5939D60E"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11</w:t>
            </w:r>
          </w:p>
        </w:tc>
        <w:tc>
          <w:tcPr>
            <w:tcW w:w="2977" w:type="dxa"/>
          </w:tcPr>
          <w:p w14:paraId="1AD5C203"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Продуктивная жизнь</w:t>
            </w:r>
          </w:p>
        </w:tc>
        <w:tc>
          <w:tcPr>
            <w:tcW w:w="851" w:type="dxa"/>
          </w:tcPr>
          <w:p w14:paraId="1580A849" w14:textId="17B97AE9" w:rsidR="009D3316" w:rsidRPr="009D3316" w:rsidRDefault="009D3316" w:rsidP="009D3316">
            <w:pPr>
              <w:rPr>
                <w:rFonts w:ascii="Times New Roman" w:hAnsi="Times New Roman" w:cs="Times New Roman"/>
                <w:sz w:val="24"/>
                <w:szCs w:val="24"/>
              </w:rPr>
            </w:pPr>
          </w:p>
        </w:tc>
      </w:tr>
      <w:tr w:rsidR="009D3316" w:rsidRPr="009D3316" w14:paraId="500E029B" w14:textId="77777777" w:rsidTr="009D3316">
        <w:tc>
          <w:tcPr>
            <w:tcW w:w="562" w:type="dxa"/>
          </w:tcPr>
          <w:p w14:paraId="2DE14676"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12</w:t>
            </w:r>
          </w:p>
        </w:tc>
        <w:tc>
          <w:tcPr>
            <w:tcW w:w="2977" w:type="dxa"/>
          </w:tcPr>
          <w:p w14:paraId="3658EB5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Развитие</w:t>
            </w:r>
          </w:p>
        </w:tc>
        <w:tc>
          <w:tcPr>
            <w:tcW w:w="851" w:type="dxa"/>
          </w:tcPr>
          <w:p w14:paraId="0C486316" w14:textId="76F5B2FE" w:rsidR="009D3316" w:rsidRPr="009D3316" w:rsidRDefault="009D3316" w:rsidP="009D3316">
            <w:pPr>
              <w:rPr>
                <w:rFonts w:ascii="Times New Roman" w:hAnsi="Times New Roman" w:cs="Times New Roman"/>
                <w:sz w:val="24"/>
                <w:szCs w:val="24"/>
              </w:rPr>
            </w:pPr>
          </w:p>
        </w:tc>
      </w:tr>
      <w:tr w:rsidR="009D3316" w:rsidRPr="009D3316" w14:paraId="16AD1872" w14:textId="77777777" w:rsidTr="009D3316">
        <w:tc>
          <w:tcPr>
            <w:tcW w:w="562" w:type="dxa"/>
          </w:tcPr>
          <w:p w14:paraId="4486D65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13</w:t>
            </w:r>
          </w:p>
        </w:tc>
        <w:tc>
          <w:tcPr>
            <w:tcW w:w="2977" w:type="dxa"/>
          </w:tcPr>
          <w:p w14:paraId="03D8AB62"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Развлечения</w:t>
            </w:r>
          </w:p>
        </w:tc>
        <w:tc>
          <w:tcPr>
            <w:tcW w:w="851" w:type="dxa"/>
          </w:tcPr>
          <w:p w14:paraId="2A338CCB" w14:textId="64AE5C56" w:rsidR="009D3316" w:rsidRPr="009D3316" w:rsidRDefault="009D3316" w:rsidP="009D3316">
            <w:pPr>
              <w:rPr>
                <w:rFonts w:ascii="Times New Roman" w:hAnsi="Times New Roman" w:cs="Times New Roman"/>
                <w:sz w:val="24"/>
                <w:szCs w:val="24"/>
              </w:rPr>
            </w:pPr>
          </w:p>
        </w:tc>
      </w:tr>
      <w:tr w:rsidR="009D3316" w:rsidRPr="009D3316" w14:paraId="31497124" w14:textId="77777777" w:rsidTr="009D3316">
        <w:tc>
          <w:tcPr>
            <w:tcW w:w="562" w:type="dxa"/>
          </w:tcPr>
          <w:p w14:paraId="098F98F2"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14</w:t>
            </w:r>
          </w:p>
        </w:tc>
        <w:tc>
          <w:tcPr>
            <w:tcW w:w="2977" w:type="dxa"/>
          </w:tcPr>
          <w:p w14:paraId="64EB32F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Свобода</w:t>
            </w:r>
          </w:p>
        </w:tc>
        <w:tc>
          <w:tcPr>
            <w:tcW w:w="851" w:type="dxa"/>
          </w:tcPr>
          <w:p w14:paraId="2E0FDACB" w14:textId="15F4ADD9" w:rsidR="009D3316" w:rsidRPr="009D3316" w:rsidRDefault="009D3316" w:rsidP="009D3316">
            <w:pPr>
              <w:rPr>
                <w:rFonts w:ascii="Times New Roman" w:hAnsi="Times New Roman" w:cs="Times New Roman"/>
                <w:sz w:val="24"/>
                <w:szCs w:val="24"/>
              </w:rPr>
            </w:pPr>
          </w:p>
        </w:tc>
      </w:tr>
      <w:tr w:rsidR="009D3316" w:rsidRPr="009D3316" w14:paraId="0023F06E" w14:textId="77777777" w:rsidTr="009D3316">
        <w:tc>
          <w:tcPr>
            <w:tcW w:w="562" w:type="dxa"/>
          </w:tcPr>
          <w:p w14:paraId="69865249"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15</w:t>
            </w:r>
          </w:p>
        </w:tc>
        <w:tc>
          <w:tcPr>
            <w:tcW w:w="2977" w:type="dxa"/>
          </w:tcPr>
          <w:p w14:paraId="610F9D0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Счастливая семейная жизнь</w:t>
            </w:r>
          </w:p>
        </w:tc>
        <w:tc>
          <w:tcPr>
            <w:tcW w:w="851" w:type="dxa"/>
          </w:tcPr>
          <w:p w14:paraId="2F08D018" w14:textId="641705FF" w:rsidR="009D3316" w:rsidRPr="009D3316" w:rsidRDefault="009D3316" w:rsidP="009D3316">
            <w:pPr>
              <w:rPr>
                <w:rFonts w:ascii="Times New Roman" w:hAnsi="Times New Roman" w:cs="Times New Roman"/>
                <w:sz w:val="24"/>
                <w:szCs w:val="24"/>
              </w:rPr>
            </w:pPr>
          </w:p>
        </w:tc>
      </w:tr>
      <w:tr w:rsidR="009D3316" w:rsidRPr="009D3316" w14:paraId="7A411E42" w14:textId="77777777" w:rsidTr="009D3316">
        <w:tc>
          <w:tcPr>
            <w:tcW w:w="562" w:type="dxa"/>
          </w:tcPr>
          <w:p w14:paraId="7DCB58E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16</w:t>
            </w:r>
          </w:p>
        </w:tc>
        <w:tc>
          <w:tcPr>
            <w:tcW w:w="2977" w:type="dxa"/>
          </w:tcPr>
          <w:p w14:paraId="7D1F089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Счастье других</w:t>
            </w:r>
          </w:p>
        </w:tc>
        <w:tc>
          <w:tcPr>
            <w:tcW w:w="851" w:type="dxa"/>
          </w:tcPr>
          <w:p w14:paraId="2A9A3DC9" w14:textId="6991953E" w:rsidR="009D3316" w:rsidRPr="009D3316" w:rsidRDefault="009D3316" w:rsidP="009D3316">
            <w:pPr>
              <w:rPr>
                <w:rFonts w:ascii="Times New Roman" w:hAnsi="Times New Roman" w:cs="Times New Roman"/>
                <w:sz w:val="24"/>
                <w:szCs w:val="24"/>
              </w:rPr>
            </w:pPr>
          </w:p>
        </w:tc>
      </w:tr>
      <w:tr w:rsidR="009D3316" w:rsidRPr="009D3316" w14:paraId="0C04E961" w14:textId="77777777" w:rsidTr="009D3316">
        <w:tc>
          <w:tcPr>
            <w:tcW w:w="562" w:type="dxa"/>
          </w:tcPr>
          <w:p w14:paraId="2F32CCC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17</w:t>
            </w:r>
          </w:p>
        </w:tc>
        <w:tc>
          <w:tcPr>
            <w:tcW w:w="2977" w:type="dxa"/>
          </w:tcPr>
          <w:p w14:paraId="4AE7B402"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Творчество</w:t>
            </w:r>
          </w:p>
        </w:tc>
        <w:tc>
          <w:tcPr>
            <w:tcW w:w="851" w:type="dxa"/>
          </w:tcPr>
          <w:p w14:paraId="35F17AE8" w14:textId="3241C840" w:rsidR="009D3316" w:rsidRPr="009D3316" w:rsidRDefault="009D3316" w:rsidP="009D3316">
            <w:pPr>
              <w:rPr>
                <w:rFonts w:ascii="Times New Roman" w:hAnsi="Times New Roman" w:cs="Times New Roman"/>
                <w:sz w:val="24"/>
                <w:szCs w:val="24"/>
              </w:rPr>
            </w:pPr>
          </w:p>
        </w:tc>
      </w:tr>
      <w:tr w:rsidR="003C3E7E" w:rsidRPr="009D3316" w14:paraId="44CE6196" w14:textId="77777777" w:rsidTr="009D3316">
        <w:tc>
          <w:tcPr>
            <w:tcW w:w="562" w:type="dxa"/>
          </w:tcPr>
          <w:p w14:paraId="7DDB3856" w14:textId="606F2B6A" w:rsidR="003C3E7E" w:rsidRPr="009D3316" w:rsidRDefault="003C3E7E" w:rsidP="003C3E7E">
            <w:pPr>
              <w:rPr>
                <w:rFonts w:ascii="Times New Roman" w:hAnsi="Times New Roman" w:cs="Times New Roman"/>
                <w:sz w:val="24"/>
                <w:szCs w:val="24"/>
              </w:rPr>
            </w:pPr>
            <w:r w:rsidRPr="009D3316">
              <w:rPr>
                <w:rFonts w:ascii="Times New Roman" w:hAnsi="Times New Roman" w:cs="Times New Roman"/>
                <w:sz w:val="24"/>
                <w:szCs w:val="24"/>
              </w:rPr>
              <w:t>18</w:t>
            </w:r>
          </w:p>
        </w:tc>
        <w:tc>
          <w:tcPr>
            <w:tcW w:w="2977" w:type="dxa"/>
          </w:tcPr>
          <w:p w14:paraId="5E0D23EA" w14:textId="23E1769F" w:rsidR="003C3E7E" w:rsidRPr="009D3316" w:rsidRDefault="003C3E7E" w:rsidP="003C3E7E">
            <w:pPr>
              <w:rPr>
                <w:rFonts w:ascii="Times New Roman" w:hAnsi="Times New Roman" w:cs="Times New Roman"/>
                <w:sz w:val="24"/>
                <w:szCs w:val="24"/>
              </w:rPr>
            </w:pPr>
            <w:r w:rsidRPr="009D3316">
              <w:rPr>
                <w:rFonts w:ascii="Times New Roman" w:hAnsi="Times New Roman" w:cs="Times New Roman"/>
                <w:sz w:val="24"/>
                <w:szCs w:val="24"/>
              </w:rPr>
              <w:t>Уверенность в себе</w:t>
            </w:r>
          </w:p>
        </w:tc>
        <w:tc>
          <w:tcPr>
            <w:tcW w:w="851" w:type="dxa"/>
          </w:tcPr>
          <w:p w14:paraId="3927BEC5" w14:textId="77777777" w:rsidR="003C3E7E" w:rsidRPr="009D3316" w:rsidRDefault="003C3E7E" w:rsidP="003C3E7E">
            <w:pPr>
              <w:rPr>
                <w:rFonts w:ascii="Times New Roman" w:hAnsi="Times New Roman" w:cs="Times New Roman"/>
                <w:sz w:val="24"/>
                <w:szCs w:val="24"/>
              </w:rPr>
            </w:pPr>
          </w:p>
        </w:tc>
      </w:tr>
    </w:tbl>
    <w:p w14:paraId="7C641561" w14:textId="488E5F39" w:rsidR="003C3E7E" w:rsidRDefault="003C3E7E" w:rsidP="009D3316">
      <w:pPr>
        <w:keepNext/>
        <w:keepLines/>
        <w:spacing w:after="0" w:line="240" w:lineRule="auto"/>
        <w:outlineLvl w:val="0"/>
        <w:rPr>
          <w:rFonts w:ascii="Times New Roman" w:eastAsiaTheme="minorEastAsia" w:hAnsi="Times New Roman" w:cs="Times New Roman"/>
          <w:sz w:val="24"/>
          <w:szCs w:val="24"/>
          <w:lang w:val="en-US"/>
        </w:rPr>
      </w:pPr>
    </w:p>
    <w:p w14:paraId="18E7DB1C" w14:textId="77777777" w:rsidR="003C3E7E" w:rsidRDefault="003C3E7E" w:rsidP="009D3316">
      <w:pPr>
        <w:keepNext/>
        <w:keepLines/>
        <w:spacing w:after="0" w:line="240" w:lineRule="auto"/>
        <w:outlineLvl w:val="0"/>
        <w:rPr>
          <w:rFonts w:ascii="Times New Roman" w:eastAsiaTheme="minorEastAsia" w:hAnsi="Times New Roman" w:cs="Times New Roman"/>
          <w:sz w:val="24"/>
          <w:szCs w:val="24"/>
          <w:lang w:val="en-US"/>
        </w:rPr>
      </w:pPr>
    </w:p>
    <w:p w14:paraId="0A371D60" w14:textId="0A12556E" w:rsidR="009D3316" w:rsidRPr="009D3316" w:rsidRDefault="009D3316" w:rsidP="009D3316">
      <w:pPr>
        <w:keepNext/>
        <w:keepLines/>
        <w:spacing w:after="0" w:line="240" w:lineRule="auto"/>
        <w:outlineLvl w:val="0"/>
        <w:rPr>
          <w:rFonts w:ascii="Times New Roman" w:eastAsiaTheme="majorEastAsia" w:hAnsi="Times New Roman" w:cs="Times New Roman"/>
          <w:b/>
          <w:bCs/>
          <w:sz w:val="24"/>
          <w:szCs w:val="24"/>
          <w:lang w:val="en-US"/>
        </w:rPr>
      </w:pPr>
      <w:r w:rsidRPr="009D3316">
        <w:rPr>
          <w:rFonts w:ascii="Times New Roman" w:eastAsiaTheme="majorEastAsia" w:hAnsi="Times New Roman" w:cs="Times New Roman"/>
          <w:b/>
          <w:bCs/>
          <w:sz w:val="24"/>
          <w:szCs w:val="24"/>
          <w:lang w:val="en-US"/>
        </w:rPr>
        <w:t>Таблица Б. Инструментальные ценности</w:t>
      </w:r>
    </w:p>
    <w:tbl>
      <w:tblPr>
        <w:tblStyle w:val="20"/>
        <w:tblW w:w="0" w:type="auto"/>
        <w:tblLook w:val="04A0" w:firstRow="1" w:lastRow="0" w:firstColumn="1" w:lastColumn="0" w:noHBand="0" w:noVBand="1"/>
      </w:tblPr>
      <w:tblGrid>
        <w:gridCol w:w="562"/>
        <w:gridCol w:w="2977"/>
        <w:gridCol w:w="927"/>
      </w:tblGrid>
      <w:tr w:rsidR="009D3316" w:rsidRPr="009D3316" w14:paraId="6DF4C9DE" w14:textId="77777777" w:rsidTr="009D3316">
        <w:tc>
          <w:tcPr>
            <w:tcW w:w="562" w:type="dxa"/>
          </w:tcPr>
          <w:p w14:paraId="7F6EA5DE"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w:t>
            </w:r>
          </w:p>
        </w:tc>
        <w:tc>
          <w:tcPr>
            <w:tcW w:w="2977" w:type="dxa"/>
          </w:tcPr>
          <w:p w14:paraId="52DE261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Инструментальные ценности</w:t>
            </w:r>
          </w:p>
        </w:tc>
        <w:tc>
          <w:tcPr>
            <w:tcW w:w="927" w:type="dxa"/>
          </w:tcPr>
          <w:p w14:paraId="2F69191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Ранг</w:t>
            </w:r>
          </w:p>
        </w:tc>
      </w:tr>
      <w:tr w:rsidR="009D3316" w:rsidRPr="009D3316" w14:paraId="413076E5" w14:textId="77777777" w:rsidTr="009D3316">
        <w:tc>
          <w:tcPr>
            <w:tcW w:w="562" w:type="dxa"/>
          </w:tcPr>
          <w:p w14:paraId="62F1382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w:t>
            </w:r>
          </w:p>
        </w:tc>
        <w:tc>
          <w:tcPr>
            <w:tcW w:w="2977" w:type="dxa"/>
          </w:tcPr>
          <w:p w14:paraId="5B04A076"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Аккуратность</w:t>
            </w:r>
          </w:p>
        </w:tc>
        <w:tc>
          <w:tcPr>
            <w:tcW w:w="927" w:type="dxa"/>
          </w:tcPr>
          <w:p w14:paraId="5B8CBCB6" w14:textId="40AF7DA9" w:rsidR="009D3316" w:rsidRPr="009D3316" w:rsidRDefault="009D3316" w:rsidP="009D3316">
            <w:pPr>
              <w:rPr>
                <w:rFonts w:ascii="Times New Roman" w:hAnsi="Times New Roman" w:cs="Times New Roman"/>
                <w:sz w:val="24"/>
                <w:szCs w:val="24"/>
              </w:rPr>
            </w:pPr>
          </w:p>
        </w:tc>
      </w:tr>
      <w:tr w:rsidR="009D3316" w:rsidRPr="009D3316" w14:paraId="0D29B88A" w14:textId="77777777" w:rsidTr="009D3316">
        <w:tc>
          <w:tcPr>
            <w:tcW w:w="562" w:type="dxa"/>
          </w:tcPr>
          <w:p w14:paraId="7B4E14C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2</w:t>
            </w:r>
          </w:p>
        </w:tc>
        <w:tc>
          <w:tcPr>
            <w:tcW w:w="2977" w:type="dxa"/>
          </w:tcPr>
          <w:p w14:paraId="7D809545"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Воспитанность</w:t>
            </w:r>
          </w:p>
        </w:tc>
        <w:tc>
          <w:tcPr>
            <w:tcW w:w="927" w:type="dxa"/>
          </w:tcPr>
          <w:p w14:paraId="48EB7D10" w14:textId="1ACD9022" w:rsidR="009D3316" w:rsidRPr="009D3316" w:rsidRDefault="009D3316" w:rsidP="009D3316">
            <w:pPr>
              <w:rPr>
                <w:rFonts w:ascii="Times New Roman" w:hAnsi="Times New Roman" w:cs="Times New Roman"/>
                <w:sz w:val="24"/>
                <w:szCs w:val="24"/>
              </w:rPr>
            </w:pPr>
          </w:p>
        </w:tc>
      </w:tr>
      <w:tr w:rsidR="009D3316" w:rsidRPr="009D3316" w14:paraId="2FC48A44" w14:textId="77777777" w:rsidTr="009D3316">
        <w:tc>
          <w:tcPr>
            <w:tcW w:w="562" w:type="dxa"/>
          </w:tcPr>
          <w:p w14:paraId="149944E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3</w:t>
            </w:r>
          </w:p>
        </w:tc>
        <w:tc>
          <w:tcPr>
            <w:tcW w:w="2977" w:type="dxa"/>
          </w:tcPr>
          <w:p w14:paraId="56F5F3D0"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Высокие запросы</w:t>
            </w:r>
          </w:p>
        </w:tc>
        <w:tc>
          <w:tcPr>
            <w:tcW w:w="927" w:type="dxa"/>
          </w:tcPr>
          <w:p w14:paraId="349769D9" w14:textId="1F867397" w:rsidR="009D3316" w:rsidRPr="009D3316" w:rsidRDefault="009D3316" w:rsidP="009D3316">
            <w:pPr>
              <w:rPr>
                <w:rFonts w:ascii="Times New Roman" w:hAnsi="Times New Roman" w:cs="Times New Roman"/>
                <w:sz w:val="24"/>
                <w:szCs w:val="24"/>
              </w:rPr>
            </w:pPr>
          </w:p>
        </w:tc>
      </w:tr>
      <w:tr w:rsidR="009D3316" w:rsidRPr="009D3316" w14:paraId="63880A97" w14:textId="77777777" w:rsidTr="009D3316">
        <w:tc>
          <w:tcPr>
            <w:tcW w:w="562" w:type="dxa"/>
          </w:tcPr>
          <w:p w14:paraId="21F923C7"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4</w:t>
            </w:r>
          </w:p>
        </w:tc>
        <w:tc>
          <w:tcPr>
            <w:tcW w:w="2977" w:type="dxa"/>
          </w:tcPr>
          <w:p w14:paraId="6DDE514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Жизнерадостность</w:t>
            </w:r>
          </w:p>
        </w:tc>
        <w:tc>
          <w:tcPr>
            <w:tcW w:w="927" w:type="dxa"/>
          </w:tcPr>
          <w:p w14:paraId="04E1BFCF" w14:textId="21129A3D" w:rsidR="009D3316" w:rsidRPr="009D3316" w:rsidRDefault="009D3316" w:rsidP="009D3316">
            <w:pPr>
              <w:rPr>
                <w:rFonts w:ascii="Times New Roman" w:hAnsi="Times New Roman" w:cs="Times New Roman"/>
                <w:sz w:val="24"/>
                <w:szCs w:val="24"/>
              </w:rPr>
            </w:pPr>
          </w:p>
        </w:tc>
      </w:tr>
      <w:tr w:rsidR="009D3316" w:rsidRPr="009D3316" w14:paraId="427891AD" w14:textId="77777777" w:rsidTr="009D3316">
        <w:tc>
          <w:tcPr>
            <w:tcW w:w="562" w:type="dxa"/>
          </w:tcPr>
          <w:p w14:paraId="750B2B0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5</w:t>
            </w:r>
          </w:p>
        </w:tc>
        <w:tc>
          <w:tcPr>
            <w:tcW w:w="2977" w:type="dxa"/>
          </w:tcPr>
          <w:p w14:paraId="487DB1A2"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Исполнительность</w:t>
            </w:r>
          </w:p>
        </w:tc>
        <w:tc>
          <w:tcPr>
            <w:tcW w:w="927" w:type="dxa"/>
          </w:tcPr>
          <w:p w14:paraId="19147FD3" w14:textId="6B328CDC" w:rsidR="009D3316" w:rsidRPr="009D3316" w:rsidRDefault="009D3316" w:rsidP="009D3316">
            <w:pPr>
              <w:rPr>
                <w:rFonts w:ascii="Times New Roman" w:hAnsi="Times New Roman" w:cs="Times New Roman"/>
                <w:sz w:val="24"/>
                <w:szCs w:val="24"/>
              </w:rPr>
            </w:pPr>
          </w:p>
        </w:tc>
      </w:tr>
      <w:tr w:rsidR="009D3316" w:rsidRPr="009D3316" w14:paraId="05CCBD3B" w14:textId="77777777" w:rsidTr="009D3316">
        <w:tc>
          <w:tcPr>
            <w:tcW w:w="562" w:type="dxa"/>
          </w:tcPr>
          <w:p w14:paraId="26797364"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6</w:t>
            </w:r>
          </w:p>
        </w:tc>
        <w:tc>
          <w:tcPr>
            <w:tcW w:w="2977" w:type="dxa"/>
          </w:tcPr>
          <w:p w14:paraId="1C4C792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Независимость</w:t>
            </w:r>
          </w:p>
        </w:tc>
        <w:tc>
          <w:tcPr>
            <w:tcW w:w="927" w:type="dxa"/>
          </w:tcPr>
          <w:p w14:paraId="3CCFAA80" w14:textId="7A16CDDA" w:rsidR="009D3316" w:rsidRPr="009D3316" w:rsidRDefault="009D3316" w:rsidP="009D3316">
            <w:pPr>
              <w:rPr>
                <w:rFonts w:ascii="Times New Roman" w:hAnsi="Times New Roman" w:cs="Times New Roman"/>
                <w:sz w:val="24"/>
                <w:szCs w:val="24"/>
              </w:rPr>
            </w:pPr>
          </w:p>
        </w:tc>
      </w:tr>
      <w:tr w:rsidR="009D3316" w:rsidRPr="009D3316" w14:paraId="585B4726" w14:textId="77777777" w:rsidTr="009D3316">
        <w:tc>
          <w:tcPr>
            <w:tcW w:w="562" w:type="dxa"/>
          </w:tcPr>
          <w:p w14:paraId="1A8433E9"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7</w:t>
            </w:r>
          </w:p>
        </w:tc>
        <w:tc>
          <w:tcPr>
            <w:tcW w:w="2977" w:type="dxa"/>
          </w:tcPr>
          <w:p w14:paraId="5CC84351"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Непримиримость к недостаткам</w:t>
            </w:r>
          </w:p>
        </w:tc>
        <w:tc>
          <w:tcPr>
            <w:tcW w:w="927" w:type="dxa"/>
          </w:tcPr>
          <w:p w14:paraId="09CB53D2" w14:textId="19E843B7" w:rsidR="009D3316" w:rsidRPr="009D3316" w:rsidRDefault="009D3316" w:rsidP="009D3316">
            <w:pPr>
              <w:rPr>
                <w:rFonts w:ascii="Times New Roman" w:hAnsi="Times New Roman" w:cs="Times New Roman"/>
                <w:sz w:val="24"/>
                <w:szCs w:val="24"/>
              </w:rPr>
            </w:pPr>
          </w:p>
        </w:tc>
      </w:tr>
      <w:tr w:rsidR="009D3316" w:rsidRPr="009D3316" w14:paraId="184D5699" w14:textId="77777777" w:rsidTr="009D3316">
        <w:tc>
          <w:tcPr>
            <w:tcW w:w="562" w:type="dxa"/>
          </w:tcPr>
          <w:p w14:paraId="40C56EE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8</w:t>
            </w:r>
          </w:p>
        </w:tc>
        <w:tc>
          <w:tcPr>
            <w:tcW w:w="2977" w:type="dxa"/>
          </w:tcPr>
          <w:p w14:paraId="713D1FB6"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Образованность</w:t>
            </w:r>
          </w:p>
        </w:tc>
        <w:tc>
          <w:tcPr>
            <w:tcW w:w="927" w:type="dxa"/>
          </w:tcPr>
          <w:p w14:paraId="50F66A00" w14:textId="77441FEC" w:rsidR="009D3316" w:rsidRPr="009D3316" w:rsidRDefault="009D3316" w:rsidP="009D3316">
            <w:pPr>
              <w:rPr>
                <w:rFonts w:ascii="Times New Roman" w:hAnsi="Times New Roman" w:cs="Times New Roman"/>
                <w:sz w:val="24"/>
                <w:szCs w:val="24"/>
              </w:rPr>
            </w:pPr>
          </w:p>
        </w:tc>
      </w:tr>
      <w:tr w:rsidR="009D3316" w:rsidRPr="009D3316" w14:paraId="55D4E665" w14:textId="77777777" w:rsidTr="009D3316">
        <w:tc>
          <w:tcPr>
            <w:tcW w:w="562" w:type="dxa"/>
          </w:tcPr>
          <w:p w14:paraId="69FFE1D4"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9</w:t>
            </w:r>
          </w:p>
        </w:tc>
        <w:tc>
          <w:tcPr>
            <w:tcW w:w="2977" w:type="dxa"/>
          </w:tcPr>
          <w:p w14:paraId="18876F57"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Ответственность</w:t>
            </w:r>
          </w:p>
        </w:tc>
        <w:tc>
          <w:tcPr>
            <w:tcW w:w="927" w:type="dxa"/>
          </w:tcPr>
          <w:p w14:paraId="1EC7109C" w14:textId="03E85927" w:rsidR="009D3316" w:rsidRPr="009D3316" w:rsidRDefault="009D3316" w:rsidP="009D3316">
            <w:pPr>
              <w:rPr>
                <w:rFonts w:ascii="Times New Roman" w:hAnsi="Times New Roman" w:cs="Times New Roman"/>
                <w:sz w:val="24"/>
                <w:szCs w:val="24"/>
              </w:rPr>
            </w:pPr>
          </w:p>
        </w:tc>
      </w:tr>
      <w:tr w:rsidR="009D3316" w:rsidRPr="009D3316" w14:paraId="498718CA" w14:textId="77777777" w:rsidTr="009D3316">
        <w:tc>
          <w:tcPr>
            <w:tcW w:w="562" w:type="dxa"/>
          </w:tcPr>
          <w:p w14:paraId="63979398"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10</w:t>
            </w:r>
          </w:p>
        </w:tc>
        <w:tc>
          <w:tcPr>
            <w:tcW w:w="2977" w:type="dxa"/>
          </w:tcPr>
          <w:p w14:paraId="4906256E"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Рационализм</w:t>
            </w:r>
          </w:p>
        </w:tc>
        <w:tc>
          <w:tcPr>
            <w:tcW w:w="927" w:type="dxa"/>
          </w:tcPr>
          <w:p w14:paraId="0BD6C66E" w14:textId="4BE44367" w:rsidR="009D3316" w:rsidRPr="009D3316" w:rsidRDefault="009D3316" w:rsidP="009D3316">
            <w:pPr>
              <w:rPr>
                <w:rFonts w:ascii="Times New Roman" w:hAnsi="Times New Roman" w:cs="Times New Roman"/>
                <w:sz w:val="24"/>
                <w:szCs w:val="24"/>
              </w:rPr>
            </w:pPr>
          </w:p>
        </w:tc>
      </w:tr>
      <w:tr w:rsidR="009D3316" w:rsidRPr="009D3316" w14:paraId="4F873E42" w14:textId="77777777" w:rsidTr="009D3316">
        <w:tc>
          <w:tcPr>
            <w:tcW w:w="562" w:type="dxa"/>
          </w:tcPr>
          <w:p w14:paraId="5ECEEB60"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11</w:t>
            </w:r>
          </w:p>
        </w:tc>
        <w:tc>
          <w:tcPr>
            <w:tcW w:w="2977" w:type="dxa"/>
          </w:tcPr>
          <w:p w14:paraId="4328B497"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Самоконтроль</w:t>
            </w:r>
          </w:p>
        </w:tc>
        <w:tc>
          <w:tcPr>
            <w:tcW w:w="927" w:type="dxa"/>
          </w:tcPr>
          <w:p w14:paraId="0BA4E238" w14:textId="4EFCAE4D" w:rsidR="009D3316" w:rsidRPr="009D3316" w:rsidRDefault="009D3316" w:rsidP="009D3316">
            <w:pPr>
              <w:rPr>
                <w:rFonts w:ascii="Times New Roman" w:hAnsi="Times New Roman" w:cs="Times New Roman"/>
                <w:sz w:val="24"/>
                <w:szCs w:val="24"/>
              </w:rPr>
            </w:pPr>
          </w:p>
        </w:tc>
      </w:tr>
      <w:tr w:rsidR="009D3316" w:rsidRPr="009D3316" w14:paraId="124B2066" w14:textId="77777777" w:rsidTr="009D3316">
        <w:tc>
          <w:tcPr>
            <w:tcW w:w="562" w:type="dxa"/>
          </w:tcPr>
          <w:p w14:paraId="126C417F"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12</w:t>
            </w:r>
          </w:p>
        </w:tc>
        <w:tc>
          <w:tcPr>
            <w:tcW w:w="2977" w:type="dxa"/>
          </w:tcPr>
          <w:p w14:paraId="5E195E9B" w14:textId="77777777" w:rsidR="009D3316" w:rsidRPr="009D3316" w:rsidRDefault="009D3316" w:rsidP="009D3316">
            <w:pPr>
              <w:rPr>
                <w:rFonts w:ascii="Times New Roman" w:hAnsi="Times New Roman" w:cs="Times New Roman"/>
                <w:sz w:val="24"/>
                <w:szCs w:val="24"/>
                <w:lang w:val="ru-RU"/>
              </w:rPr>
            </w:pPr>
            <w:r w:rsidRPr="009D3316">
              <w:rPr>
                <w:rFonts w:ascii="Times New Roman" w:hAnsi="Times New Roman" w:cs="Times New Roman"/>
                <w:sz w:val="24"/>
                <w:szCs w:val="24"/>
                <w:lang w:val="ru-RU"/>
              </w:rPr>
              <w:t>Смелость в отстаивании своего мнения</w:t>
            </w:r>
          </w:p>
        </w:tc>
        <w:tc>
          <w:tcPr>
            <w:tcW w:w="927" w:type="dxa"/>
          </w:tcPr>
          <w:p w14:paraId="0E4F465D" w14:textId="4E1941F5" w:rsidR="009D3316" w:rsidRPr="000C0DD1" w:rsidRDefault="009D3316" w:rsidP="009D3316">
            <w:pPr>
              <w:rPr>
                <w:rFonts w:ascii="Times New Roman" w:hAnsi="Times New Roman" w:cs="Times New Roman"/>
                <w:sz w:val="24"/>
                <w:szCs w:val="24"/>
                <w:lang w:val="ru-RU"/>
              </w:rPr>
            </w:pPr>
          </w:p>
        </w:tc>
      </w:tr>
      <w:tr w:rsidR="009D3316" w:rsidRPr="009D3316" w14:paraId="10594BF0" w14:textId="77777777" w:rsidTr="009D3316">
        <w:tc>
          <w:tcPr>
            <w:tcW w:w="562" w:type="dxa"/>
          </w:tcPr>
          <w:p w14:paraId="6726AEE3"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13</w:t>
            </w:r>
          </w:p>
        </w:tc>
        <w:tc>
          <w:tcPr>
            <w:tcW w:w="2977" w:type="dxa"/>
          </w:tcPr>
          <w:p w14:paraId="52101F64"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Терпимость</w:t>
            </w:r>
          </w:p>
        </w:tc>
        <w:tc>
          <w:tcPr>
            <w:tcW w:w="927" w:type="dxa"/>
          </w:tcPr>
          <w:p w14:paraId="4F9132DE" w14:textId="7849CF29" w:rsidR="009D3316" w:rsidRPr="009D3316" w:rsidRDefault="009D3316" w:rsidP="009D3316">
            <w:pPr>
              <w:rPr>
                <w:rFonts w:ascii="Times New Roman" w:hAnsi="Times New Roman" w:cs="Times New Roman"/>
                <w:sz w:val="24"/>
                <w:szCs w:val="24"/>
              </w:rPr>
            </w:pPr>
          </w:p>
        </w:tc>
      </w:tr>
      <w:tr w:rsidR="009D3316" w:rsidRPr="009D3316" w14:paraId="1C697AE0" w14:textId="77777777" w:rsidTr="009D3316">
        <w:tc>
          <w:tcPr>
            <w:tcW w:w="562" w:type="dxa"/>
          </w:tcPr>
          <w:p w14:paraId="4CC2EF22"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14</w:t>
            </w:r>
          </w:p>
        </w:tc>
        <w:tc>
          <w:tcPr>
            <w:tcW w:w="2977" w:type="dxa"/>
          </w:tcPr>
          <w:p w14:paraId="6D5CC6FD"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Широта взглядов</w:t>
            </w:r>
          </w:p>
        </w:tc>
        <w:tc>
          <w:tcPr>
            <w:tcW w:w="927" w:type="dxa"/>
          </w:tcPr>
          <w:p w14:paraId="1B4AB75F" w14:textId="62ED6A27" w:rsidR="009D3316" w:rsidRPr="009D3316" w:rsidRDefault="009D3316" w:rsidP="009D3316">
            <w:pPr>
              <w:rPr>
                <w:rFonts w:ascii="Times New Roman" w:hAnsi="Times New Roman" w:cs="Times New Roman"/>
                <w:sz w:val="24"/>
                <w:szCs w:val="24"/>
              </w:rPr>
            </w:pPr>
          </w:p>
        </w:tc>
      </w:tr>
      <w:tr w:rsidR="009D3316" w:rsidRPr="009D3316" w14:paraId="4FC2CC7A" w14:textId="77777777" w:rsidTr="009D3316">
        <w:tc>
          <w:tcPr>
            <w:tcW w:w="562" w:type="dxa"/>
          </w:tcPr>
          <w:p w14:paraId="159BA22B"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15</w:t>
            </w:r>
          </w:p>
        </w:tc>
        <w:tc>
          <w:tcPr>
            <w:tcW w:w="2977" w:type="dxa"/>
          </w:tcPr>
          <w:p w14:paraId="0EA90758"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Честность</w:t>
            </w:r>
          </w:p>
        </w:tc>
        <w:tc>
          <w:tcPr>
            <w:tcW w:w="927" w:type="dxa"/>
          </w:tcPr>
          <w:p w14:paraId="058B6588" w14:textId="6ECB7BAC" w:rsidR="009D3316" w:rsidRPr="009D3316" w:rsidRDefault="009D3316" w:rsidP="009D3316">
            <w:pPr>
              <w:rPr>
                <w:rFonts w:ascii="Times New Roman" w:hAnsi="Times New Roman" w:cs="Times New Roman"/>
                <w:sz w:val="24"/>
                <w:szCs w:val="24"/>
              </w:rPr>
            </w:pPr>
          </w:p>
        </w:tc>
      </w:tr>
      <w:tr w:rsidR="009D3316" w:rsidRPr="009D3316" w14:paraId="4082B28C" w14:textId="77777777" w:rsidTr="009D3316">
        <w:tc>
          <w:tcPr>
            <w:tcW w:w="562" w:type="dxa"/>
          </w:tcPr>
          <w:p w14:paraId="7F2B3564"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16</w:t>
            </w:r>
          </w:p>
        </w:tc>
        <w:tc>
          <w:tcPr>
            <w:tcW w:w="2977" w:type="dxa"/>
          </w:tcPr>
          <w:p w14:paraId="37AC2BB3"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Эффективность в делах</w:t>
            </w:r>
          </w:p>
        </w:tc>
        <w:tc>
          <w:tcPr>
            <w:tcW w:w="927" w:type="dxa"/>
          </w:tcPr>
          <w:p w14:paraId="63153AEE" w14:textId="47D648FF" w:rsidR="009D3316" w:rsidRPr="009D3316" w:rsidRDefault="009D3316" w:rsidP="009D3316">
            <w:pPr>
              <w:rPr>
                <w:rFonts w:ascii="Times New Roman" w:hAnsi="Times New Roman" w:cs="Times New Roman"/>
                <w:sz w:val="24"/>
                <w:szCs w:val="24"/>
              </w:rPr>
            </w:pPr>
          </w:p>
        </w:tc>
      </w:tr>
      <w:tr w:rsidR="009D3316" w:rsidRPr="009D3316" w14:paraId="406CE87D" w14:textId="77777777" w:rsidTr="009D3316">
        <w:tc>
          <w:tcPr>
            <w:tcW w:w="562" w:type="dxa"/>
          </w:tcPr>
          <w:p w14:paraId="710888E3"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17</w:t>
            </w:r>
          </w:p>
        </w:tc>
        <w:tc>
          <w:tcPr>
            <w:tcW w:w="2977" w:type="dxa"/>
          </w:tcPr>
          <w:p w14:paraId="6F78591C"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Чуткость</w:t>
            </w:r>
          </w:p>
        </w:tc>
        <w:tc>
          <w:tcPr>
            <w:tcW w:w="927" w:type="dxa"/>
          </w:tcPr>
          <w:p w14:paraId="76FF6FB2" w14:textId="6B832131" w:rsidR="009D3316" w:rsidRPr="009D3316" w:rsidRDefault="009D3316" w:rsidP="009D3316">
            <w:pPr>
              <w:rPr>
                <w:rFonts w:ascii="Times New Roman" w:hAnsi="Times New Roman" w:cs="Times New Roman"/>
                <w:sz w:val="24"/>
                <w:szCs w:val="24"/>
              </w:rPr>
            </w:pPr>
          </w:p>
        </w:tc>
      </w:tr>
      <w:tr w:rsidR="009D3316" w:rsidRPr="009D3316" w14:paraId="3E495A04" w14:textId="77777777" w:rsidTr="009D3316">
        <w:tc>
          <w:tcPr>
            <w:tcW w:w="562" w:type="dxa"/>
          </w:tcPr>
          <w:p w14:paraId="2D1FE1BF"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18</w:t>
            </w:r>
          </w:p>
        </w:tc>
        <w:tc>
          <w:tcPr>
            <w:tcW w:w="2977" w:type="dxa"/>
          </w:tcPr>
          <w:p w14:paraId="3B242A2A" w14:textId="77777777" w:rsidR="009D3316" w:rsidRPr="009D3316" w:rsidRDefault="009D3316" w:rsidP="009D3316">
            <w:pPr>
              <w:rPr>
                <w:rFonts w:ascii="Times New Roman" w:hAnsi="Times New Roman" w:cs="Times New Roman"/>
                <w:sz w:val="24"/>
                <w:szCs w:val="24"/>
              </w:rPr>
            </w:pPr>
            <w:r w:rsidRPr="009D3316">
              <w:rPr>
                <w:rFonts w:ascii="Times New Roman" w:hAnsi="Times New Roman" w:cs="Times New Roman"/>
                <w:sz w:val="24"/>
                <w:szCs w:val="24"/>
              </w:rPr>
              <w:t>Трудолюбие</w:t>
            </w:r>
          </w:p>
        </w:tc>
        <w:tc>
          <w:tcPr>
            <w:tcW w:w="927" w:type="dxa"/>
          </w:tcPr>
          <w:p w14:paraId="75725590" w14:textId="5671BCB9" w:rsidR="009D3316" w:rsidRPr="009D3316" w:rsidRDefault="009D3316" w:rsidP="009D3316">
            <w:pPr>
              <w:rPr>
                <w:rFonts w:ascii="Times New Roman" w:hAnsi="Times New Roman" w:cs="Times New Roman"/>
                <w:sz w:val="24"/>
                <w:szCs w:val="24"/>
              </w:rPr>
            </w:pPr>
          </w:p>
        </w:tc>
      </w:tr>
    </w:tbl>
    <w:p w14:paraId="099BCFC6" w14:textId="77777777" w:rsidR="003C3E7E" w:rsidRDefault="003C3E7E" w:rsidP="003C3E7E">
      <w:pPr>
        <w:keepNext/>
        <w:keepLines/>
        <w:spacing w:before="480" w:after="0" w:line="276" w:lineRule="auto"/>
        <w:outlineLvl w:val="0"/>
        <w:rPr>
          <w:rFonts w:ascii="Times New Roman" w:eastAsiaTheme="majorEastAsia" w:hAnsi="Times New Roman" w:cs="Times New Roman"/>
          <w:b/>
          <w:bCs/>
          <w:sz w:val="24"/>
          <w:szCs w:val="24"/>
          <w:lang w:val="ru-RU"/>
        </w:rPr>
        <w:sectPr w:rsidR="003C3E7E" w:rsidSect="003C3E7E">
          <w:type w:val="continuous"/>
          <w:pgSz w:w="12240" w:h="15840"/>
          <w:pgMar w:top="1134" w:right="850" w:bottom="1134" w:left="1701" w:header="708" w:footer="708" w:gutter="0"/>
          <w:cols w:num="2" w:space="720"/>
        </w:sectPr>
      </w:pPr>
    </w:p>
    <w:p w14:paraId="1F0F2A17" w14:textId="3088C289" w:rsidR="009D3316" w:rsidRPr="009D3316" w:rsidRDefault="009D3316" w:rsidP="009D3316">
      <w:pPr>
        <w:keepNext/>
        <w:keepLines/>
        <w:spacing w:before="480" w:after="0" w:line="276" w:lineRule="auto"/>
        <w:ind w:firstLine="720"/>
        <w:outlineLvl w:val="0"/>
        <w:rPr>
          <w:rFonts w:ascii="Times New Roman" w:eastAsiaTheme="majorEastAsia" w:hAnsi="Times New Roman" w:cs="Times New Roman"/>
          <w:b/>
          <w:bCs/>
          <w:sz w:val="24"/>
          <w:szCs w:val="24"/>
          <w:lang w:val="ru-RU"/>
        </w:rPr>
      </w:pPr>
      <w:r w:rsidRPr="009D3316">
        <w:rPr>
          <w:rFonts w:ascii="Times New Roman" w:eastAsiaTheme="majorEastAsia" w:hAnsi="Times New Roman" w:cs="Times New Roman"/>
          <w:b/>
          <w:bCs/>
          <w:sz w:val="24"/>
          <w:szCs w:val="24"/>
          <w:lang w:val="ru-RU"/>
        </w:rPr>
        <w:t>Интерпретация результатов</w:t>
      </w:r>
    </w:p>
    <w:p w14:paraId="23CE77A5" w14:textId="77777777" w:rsidR="009D3316" w:rsidRPr="009D3316" w:rsidRDefault="009D3316" w:rsidP="009D3316">
      <w:pPr>
        <w:spacing w:after="0" w:line="240" w:lineRule="auto"/>
        <w:ind w:firstLine="720"/>
        <w:jc w:val="both"/>
        <w:rPr>
          <w:rFonts w:ascii="Times New Roman" w:eastAsiaTheme="minorEastAsia" w:hAnsi="Times New Roman" w:cs="Times New Roman"/>
          <w:sz w:val="24"/>
          <w:szCs w:val="24"/>
          <w:lang w:val="ru-RU"/>
        </w:rPr>
      </w:pPr>
      <w:r w:rsidRPr="009D3316">
        <w:rPr>
          <w:rFonts w:ascii="Times New Roman" w:eastAsiaTheme="minorEastAsia" w:hAnsi="Times New Roman" w:cs="Times New Roman"/>
          <w:sz w:val="24"/>
          <w:szCs w:val="24"/>
          <w:lang w:val="ru-RU"/>
        </w:rPr>
        <w:t>Высокий уровень мотивационно-ценностного критерия характеризуется устойчивой ориентацией на толерантность, сотрудничество, уважение к культурному разнообразию и межкультурное взаимодействие.</w:t>
      </w:r>
    </w:p>
    <w:p w14:paraId="42D0ACC3" w14:textId="77777777" w:rsidR="009D3316" w:rsidRPr="009D3316" w:rsidRDefault="009D3316" w:rsidP="009D3316">
      <w:pPr>
        <w:spacing w:after="0" w:line="240" w:lineRule="auto"/>
        <w:ind w:firstLine="720"/>
        <w:jc w:val="both"/>
        <w:rPr>
          <w:rFonts w:ascii="Times New Roman" w:eastAsiaTheme="minorEastAsia" w:hAnsi="Times New Roman" w:cs="Times New Roman"/>
          <w:sz w:val="24"/>
          <w:szCs w:val="24"/>
          <w:lang w:val="ru-RU"/>
        </w:rPr>
      </w:pPr>
      <w:r w:rsidRPr="009D3316">
        <w:rPr>
          <w:rFonts w:ascii="Times New Roman" w:eastAsiaTheme="minorEastAsia" w:hAnsi="Times New Roman" w:cs="Times New Roman"/>
          <w:sz w:val="24"/>
          <w:szCs w:val="24"/>
          <w:lang w:val="ru-RU"/>
        </w:rPr>
        <w:t>Средний уровень характеризуется частичным проявлением ценностных установок межкультурного взаимодействия.</w:t>
      </w:r>
    </w:p>
    <w:p w14:paraId="5A809B0A" w14:textId="77777777" w:rsidR="009D3316" w:rsidRPr="009D3316" w:rsidRDefault="009D3316" w:rsidP="009D3316">
      <w:pPr>
        <w:spacing w:after="0" w:line="240" w:lineRule="auto"/>
        <w:ind w:firstLine="720"/>
        <w:jc w:val="both"/>
        <w:rPr>
          <w:rFonts w:ascii="Times New Roman" w:eastAsiaTheme="minorEastAsia" w:hAnsi="Times New Roman" w:cs="Times New Roman"/>
          <w:sz w:val="24"/>
          <w:szCs w:val="24"/>
          <w:lang w:val="ru-RU"/>
        </w:rPr>
      </w:pPr>
      <w:r w:rsidRPr="009D3316">
        <w:rPr>
          <w:rFonts w:ascii="Times New Roman" w:eastAsiaTheme="minorEastAsia" w:hAnsi="Times New Roman" w:cs="Times New Roman"/>
          <w:sz w:val="24"/>
          <w:szCs w:val="24"/>
          <w:lang w:val="ru-RU"/>
        </w:rPr>
        <w:t>Низкий уровень характеризуется недостаточной выраженностью ценностей толерантности, эмпатии и межкультурного взаимодействия.</w:t>
      </w:r>
    </w:p>
    <w:p w14:paraId="49E4438F" w14:textId="65014480" w:rsidR="009D3316" w:rsidRDefault="009D3316" w:rsidP="003C3E7E">
      <w:pPr>
        <w:spacing w:after="0" w:line="240" w:lineRule="auto"/>
        <w:rPr>
          <w:rFonts w:ascii="Times New Roman" w:hAnsi="Times New Roman" w:cs="Times New Roman"/>
          <w:b/>
          <w:sz w:val="28"/>
          <w:szCs w:val="28"/>
          <w:lang w:val="ru-RU"/>
        </w:rPr>
      </w:pPr>
    </w:p>
    <w:p w14:paraId="35B4DE05" w14:textId="41DD56B7" w:rsidR="003D68F1" w:rsidRPr="00CC3F7A" w:rsidRDefault="008177E2" w:rsidP="00CC3F7A">
      <w:pPr>
        <w:jc w:val="center"/>
        <w:rPr>
          <w:rFonts w:ascii="Times New Roman" w:hAnsi="Times New Roman" w:cs="Times New Roman"/>
          <w:sz w:val="28"/>
          <w:szCs w:val="28"/>
          <w:lang w:val="ru-RU"/>
        </w:rPr>
      </w:pPr>
      <w:r>
        <w:rPr>
          <w:rFonts w:ascii="Times New Roman" w:hAnsi="Times New Roman" w:cs="Times New Roman"/>
          <w:b/>
          <w:sz w:val="28"/>
          <w:szCs w:val="28"/>
          <w:lang w:val="ru-RU"/>
        </w:rPr>
        <w:br w:type="page"/>
        <w:t>ПРИЛОЖЕНИЕ В</w:t>
      </w:r>
    </w:p>
    <w:p w14:paraId="53DAE76F" w14:textId="0B966D48" w:rsidR="00F76C90" w:rsidRPr="00AA5AF3" w:rsidRDefault="003D68F1" w:rsidP="003D68F1">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Методика М. Байрама (тест)</w:t>
      </w:r>
    </w:p>
    <w:p w14:paraId="7FF9E71C" w14:textId="77777777" w:rsidR="003D68F1" w:rsidRDefault="003D68F1" w:rsidP="00F76C90">
      <w:pPr>
        <w:spacing w:after="0" w:line="240" w:lineRule="auto"/>
        <w:rPr>
          <w:rFonts w:ascii="Times New Roman" w:hAnsi="Times New Roman" w:cs="Times New Roman"/>
          <w:sz w:val="28"/>
          <w:szCs w:val="28"/>
          <w:lang w:val="ru-RU"/>
        </w:rPr>
      </w:pPr>
    </w:p>
    <w:p w14:paraId="23AF5002" w14:textId="4E8AC3A0" w:rsidR="00F76C90" w:rsidRPr="00F76C90" w:rsidRDefault="00F76C90" w:rsidP="003D68F1">
      <w:pPr>
        <w:spacing w:after="0" w:line="240" w:lineRule="auto"/>
        <w:ind w:firstLine="720"/>
        <w:jc w:val="both"/>
        <w:rPr>
          <w:rFonts w:ascii="Times New Roman" w:hAnsi="Times New Roman" w:cs="Times New Roman"/>
          <w:sz w:val="28"/>
          <w:szCs w:val="28"/>
          <w:lang w:val="ru-RU"/>
        </w:rPr>
      </w:pPr>
      <w:r w:rsidRPr="00F76C90">
        <w:rPr>
          <w:rFonts w:ascii="Times New Roman" w:hAnsi="Times New Roman" w:cs="Times New Roman"/>
          <w:sz w:val="28"/>
          <w:szCs w:val="28"/>
          <w:lang w:val="ru-RU"/>
        </w:rPr>
        <w:t>Инструкция</w:t>
      </w:r>
      <w:r w:rsidR="003D68F1">
        <w:rPr>
          <w:rFonts w:ascii="Times New Roman" w:hAnsi="Times New Roman" w:cs="Times New Roman"/>
          <w:sz w:val="28"/>
          <w:szCs w:val="28"/>
          <w:lang w:val="ru-RU"/>
        </w:rPr>
        <w:t xml:space="preserve">: </w:t>
      </w:r>
      <w:r w:rsidRPr="00F76C90">
        <w:rPr>
          <w:rFonts w:ascii="Times New Roman" w:hAnsi="Times New Roman" w:cs="Times New Roman"/>
          <w:sz w:val="28"/>
          <w:szCs w:val="28"/>
          <w:lang w:val="ru-RU"/>
        </w:rPr>
        <w:t>Ответьте на вопросы, выбрав один правильный вариант.</w:t>
      </w:r>
    </w:p>
    <w:p w14:paraId="247FF48B" w14:textId="3EAA071F" w:rsidR="003D68F1" w:rsidRPr="003D68F1" w:rsidRDefault="00F76C90" w:rsidP="003D68F1">
      <w:pPr>
        <w:spacing w:after="0" w:line="240" w:lineRule="auto"/>
        <w:jc w:val="both"/>
        <w:rPr>
          <w:rFonts w:ascii="Times New Roman" w:hAnsi="Times New Roman" w:cs="Times New Roman"/>
          <w:sz w:val="28"/>
          <w:szCs w:val="28"/>
          <w:lang w:val="ru-RU"/>
        </w:rPr>
      </w:pPr>
      <w:r w:rsidRPr="003D68F1">
        <w:rPr>
          <w:rFonts w:ascii="Times New Roman" w:hAnsi="Times New Roman" w:cs="Times New Roman"/>
          <w:sz w:val="28"/>
          <w:szCs w:val="28"/>
          <w:lang w:val="ru-RU"/>
        </w:rPr>
        <w:t>За каждый правильный ответ начисляется 1 балл.</w:t>
      </w:r>
      <w:r w:rsidR="003D68F1" w:rsidRPr="003D68F1">
        <w:rPr>
          <w:rFonts w:ascii="Times New Roman" w:eastAsiaTheme="minorEastAsia" w:hAnsi="Times New Roman" w:cs="Times New Roman"/>
          <w:lang w:val="ru-RU"/>
        </w:rPr>
        <w:t xml:space="preserve"> </w:t>
      </w:r>
      <w:r w:rsidR="003D68F1" w:rsidRPr="003D68F1">
        <w:rPr>
          <w:rFonts w:ascii="Times New Roman" w:eastAsiaTheme="minorEastAsia" w:hAnsi="Times New Roman" w:cs="Times New Roman"/>
          <w:sz w:val="28"/>
          <w:szCs w:val="28"/>
          <w:lang w:val="ru-RU"/>
        </w:rPr>
        <w:t xml:space="preserve">Тестирование проводится индивидуально или в групповой форме. Время выполнения </w:t>
      </w:r>
      <w:r w:rsidR="00AC3627">
        <w:rPr>
          <w:rFonts w:ascii="Times New Roman" w:eastAsiaTheme="minorEastAsia" w:hAnsi="Times New Roman" w:cs="Times New Roman"/>
          <w:sz w:val="28"/>
          <w:szCs w:val="28"/>
          <w:lang w:val="ru-RU"/>
        </w:rPr>
        <w:t>составляет 15</w:t>
      </w:r>
      <w:r w:rsidR="00AC3627">
        <w:rPr>
          <w:rFonts w:ascii="Times New Roman" w:eastAsiaTheme="minorEastAsia" w:hAnsi="Times New Roman" w:cs="Times New Roman"/>
          <w:sz w:val="28"/>
          <w:szCs w:val="28"/>
          <w:lang w:val="en-US"/>
        </w:rPr>
        <w:t>-</w:t>
      </w:r>
      <w:r w:rsidR="003D68F1" w:rsidRPr="003D68F1">
        <w:rPr>
          <w:rFonts w:ascii="Times New Roman" w:eastAsiaTheme="minorEastAsia" w:hAnsi="Times New Roman" w:cs="Times New Roman"/>
          <w:sz w:val="28"/>
          <w:szCs w:val="28"/>
          <w:lang w:val="ru-RU"/>
        </w:rPr>
        <w:t>20 минут.</w:t>
      </w:r>
    </w:p>
    <w:p w14:paraId="7E39400C" w14:textId="655A8831" w:rsidR="003D68F1" w:rsidRPr="003D68F1" w:rsidRDefault="003D68F1" w:rsidP="003D68F1">
      <w:pPr>
        <w:spacing w:after="0" w:line="240" w:lineRule="auto"/>
        <w:rPr>
          <w:rFonts w:ascii="Times New Roman" w:eastAsiaTheme="minorEastAsia" w:hAnsi="Times New Roman" w:cs="Times New Roman"/>
          <w:lang w:val="ru-RU"/>
        </w:rPr>
      </w:pPr>
      <w:r w:rsidRPr="003D68F1">
        <w:rPr>
          <w:rFonts w:ascii="Times New Roman" w:eastAsiaTheme="majorEastAsia" w:hAnsi="Times New Roman" w:cs="Times New Roman"/>
          <w:bCs/>
          <w:sz w:val="28"/>
          <w:szCs w:val="28"/>
          <w:lang w:val="ru-RU"/>
        </w:rPr>
        <w:t>Диагностическая таблица</w:t>
      </w:r>
      <w:r w:rsidRPr="003D68F1">
        <w:rPr>
          <w:rFonts w:ascii="Times New Roman" w:eastAsiaTheme="minorEastAsia" w:hAnsi="Times New Roman" w:cs="Times New Roman"/>
          <w:lang w:val="ru-RU"/>
        </w:rPr>
        <w:t xml:space="preserve"> </w:t>
      </w:r>
    </w:p>
    <w:p w14:paraId="12F1C5C3" w14:textId="4BE17CDC" w:rsidR="003D68F1" w:rsidRPr="003D68F1" w:rsidRDefault="003D68F1" w:rsidP="003D68F1">
      <w:pPr>
        <w:spacing w:after="0" w:line="240" w:lineRule="auto"/>
        <w:jc w:val="both"/>
        <w:rPr>
          <w:rFonts w:ascii="Times New Roman" w:hAnsi="Times New Roman" w:cs="Times New Roman"/>
          <w:sz w:val="28"/>
          <w:szCs w:val="28"/>
          <w:lang w:val="ru-RU"/>
        </w:rPr>
      </w:pPr>
    </w:p>
    <w:tbl>
      <w:tblPr>
        <w:tblStyle w:val="30"/>
        <w:tblW w:w="0" w:type="auto"/>
        <w:tblLook w:val="04A0" w:firstRow="1" w:lastRow="0" w:firstColumn="1" w:lastColumn="0" w:noHBand="0" w:noVBand="1"/>
      </w:tblPr>
      <w:tblGrid>
        <w:gridCol w:w="456"/>
        <w:gridCol w:w="2520"/>
        <w:gridCol w:w="1852"/>
        <w:gridCol w:w="1808"/>
        <w:gridCol w:w="1852"/>
        <w:gridCol w:w="1191"/>
      </w:tblGrid>
      <w:tr w:rsidR="003D68F1" w:rsidRPr="003D68F1" w14:paraId="72BD2499" w14:textId="77777777" w:rsidTr="003D68F1">
        <w:tc>
          <w:tcPr>
            <w:tcW w:w="436" w:type="dxa"/>
          </w:tcPr>
          <w:p w14:paraId="603C84CF"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w:t>
            </w:r>
          </w:p>
        </w:tc>
        <w:tc>
          <w:tcPr>
            <w:tcW w:w="2762" w:type="dxa"/>
          </w:tcPr>
          <w:p w14:paraId="0CBFD12B"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Вопрос</w:t>
            </w:r>
          </w:p>
        </w:tc>
        <w:tc>
          <w:tcPr>
            <w:tcW w:w="1716" w:type="dxa"/>
          </w:tcPr>
          <w:p w14:paraId="35C81B8A"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А</w:t>
            </w:r>
          </w:p>
        </w:tc>
        <w:tc>
          <w:tcPr>
            <w:tcW w:w="1676" w:type="dxa"/>
          </w:tcPr>
          <w:p w14:paraId="58D54A75"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Б</w:t>
            </w:r>
          </w:p>
        </w:tc>
        <w:tc>
          <w:tcPr>
            <w:tcW w:w="1716" w:type="dxa"/>
          </w:tcPr>
          <w:p w14:paraId="099655BB"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В</w:t>
            </w:r>
          </w:p>
        </w:tc>
        <w:tc>
          <w:tcPr>
            <w:tcW w:w="1373" w:type="dxa"/>
          </w:tcPr>
          <w:p w14:paraId="676397A3"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rPr>
              <w:t>Ответ</w:t>
            </w:r>
          </w:p>
        </w:tc>
      </w:tr>
      <w:tr w:rsidR="003D68F1" w:rsidRPr="003D68F1" w14:paraId="6033291C" w14:textId="77777777" w:rsidTr="003D68F1">
        <w:tc>
          <w:tcPr>
            <w:tcW w:w="436" w:type="dxa"/>
          </w:tcPr>
          <w:p w14:paraId="5D32005C"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1</w:t>
            </w:r>
          </w:p>
        </w:tc>
        <w:tc>
          <w:tcPr>
            <w:tcW w:w="2762" w:type="dxa"/>
          </w:tcPr>
          <w:p w14:paraId="6244B026"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понимается под межкультурной коммуникацией?</w:t>
            </w:r>
          </w:p>
        </w:tc>
        <w:tc>
          <w:tcPr>
            <w:tcW w:w="1716" w:type="dxa"/>
          </w:tcPr>
          <w:p w14:paraId="00267CC6"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Общение представителей разных культур</w:t>
            </w:r>
          </w:p>
        </w:tc>
        <w:tc>
          <w:tcPr>
            <w:tcW w:w="1676" w:type="dxa"/>
          </w:tcPr>
          <w:p w14:paraId="5F8D58AC"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Изучение иностранных языков</w:t>
            </w:r>
          </w:p>
        </w:tc>
        <w:tc>
          <w:tcPr>
            <w:tcW w:w="1716" w:type="dxa"/>
          </w:tcPr>
          <w:p w14:paraId="4C8FA6C9"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Только международное общение</w:t>
            </w:r>
          </w:p>
        </w:tc>
        <w:tc>
          <w:tcPr>
            <w:tcW w:w="1373" w:type="dxa"/>
          </w:tcPr>
          <w:p w14:paraId="3DFE4F40" w14:textId="649BB89C" w:rsidR="003D68F1" w:rsidRPr="003D68F1" w:rsidRDefault="003D68F1" w:rsidP="003D68F1">
            <w:pPr>
              <w:rPr>
                <w:rFonts w:ascii="Times New Roman" w:hAnsi="Times New Roman" w:cs="Times New Roman"/>
                <w:sz w:val="24"/>
                <w:szCs w:val="24"/>
              </w:rPr>
            </w:pPr>
          </w:p>
        </w:tc>
      </w:tr>
      <w:tr w:rsidR="003D68F1" w:rsidRPr="003D68F1" w14:paraId="65DF7E23" w14:textId="77777777" w:rsidTr="003D68F1">
        <w:tc>
          <w:tcPr>
            <w:tcW w:w="436" w:type="dxa"/>
          </w:tcPr>
          <w:p w14:paraId="25BCEF5D"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2</w:t>
            </w:r>
          </w:p>
        </w:tc>
        <w:tc>
          <w:tcPr>
            <w:tcW w:w="2762" w:type="dxa"/>
          </w:tcPr>
          <w:p w14:paraId="5C37949B"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способствует эффективному межкультурному взаимодействию?</w:t>
            </w:r>
          </w:p>
        </w:tc>
        <w:tc>
          <w:tcPr>
            <w:tcW w:w="1716" w:type="dxa"/>
          </w:tcPr>
          <w:p w14:paraId="5B4CE5A2"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Толерантность</w:t>
            </w:r>
          </w:p>
        </w:tc>
        <w:tc>
          <w:tcPr>
            <w:tcW w:w="1676" w:type="dxa"/>
          </w:tcPr>
          <w:p w14:paraId="30126433"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Игнорирование различий</w:t>
            </w:r>
          </w:p>
        </w:tc>
        <w:tc>
          <w:tcPr>
            <w:tcW w:w="1716" w:type="dxa"/>
          </w:tcPr>
          <w:p w14:paraId="4C9AC507"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Культурные стереотипы</w:t>
            </w:r>
          </w:p>
        </w:tc>
        <w:tc>
          <w:tcPr>
            <w:tcW w:w="1373" w:type="dxa"/>
          </w:tcPr>
          <w:p w14:paraId="688588D7" w14:textId="0C74B084" w:rsidR="003D68F1" w:rsidRPr="003D68F1" w:rsidRDefault="003D68F1" w:rsidP="003D68F1">
            <w:pPr>
              <w:rPr>
                <w:rFonts w:ascii="Times New Roman" w:hAnsi="Times New Roman" w:cs="Times New Roman"/>
                <w:sz w:val="24"/>
                <w:szCs w:val="24"/>
              </w:rPr>
            </w:pPr>
          </w:p>
        </w:tc>
      </w:tr>
      <w:tr w:rsidR="003D68F1" w:rsidRPr="003D68F1" w14:paraId="409B19FE" w14:textId="77777777" w:rsidTr="003D68F1">
        <w:tc>
          <w:tcPr>
            <w:tcW w:w="436" w:type="dxa"/>
          </w:tcPr>
          <w:p w14:paraId="49F70358"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3</w:t>
            </w:r>
          </w:p>
        </w:tc>
        <w:tc>
          <w:tcPr>
            <w:tcW w:w="2762" w:type="dxa"/>
          </w:tcPr>
          <w:p w14:paraId="24481FC3"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является проявлением межкультурной толерантности?</w:t>
            </w:r>
          </w:p>
        </w:tc>
        <w:tc>
          <w:tcPr>
            <w:tcW w:w="1716" w:type="dxa"/>
          </w:tcPr>
          <w:p w14:paraId="7DF738AE"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Уважение к культурным различиям</w:t>
            </w:r>
          </w:p>
        </w:tc>
        <w:tc>
          <w:tcPr>
            <w:tcW w:w="1676" w:type="dxa"/>
          </w:tcPr>
          <w:p w14:paraId="104657EF"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Навязывание своей культуры</w:t>
            </w:r>
          </w:p>
        </w:tc>
        <w:tc>
          <w:tcPr>
            <w:tcW w:w="1716" w:type="dxa"/>
          </w:tcPr>
          <w:p w14:paraId="75A834E0"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Изоляция от других культур</w:t>
            </w:r>
          </w:p>
        </w:tc>
        <w:tc>
          <w:tcPr>
            <w:tcW w:w="1373" w:type="dxa"/>
          </w:tcPr>
          <w:p w14:paraId="51017966" w14:textId="430E94C0" w:rsidR="003D68F1" w:rsidRPr="003D68F1" w:rsidRDefault="003D68F1" w:rsidP="003D68F1">
            <w:pPr>
              <w:rPr>
                <w:rFonts w:ascii="Times New Roman" w:hAnsi="Times New Roman" w:cs="Times New Roman"/>
                <w:sz w:val="24"/>
                <w:szCs w:val="24"/>
              </w:rPr>
            </w:pPr>
          </w:p>
        </w:tc>
      </w:tr>
      <w:tr w:rsidR="003D68F1" w:rsidRPr="003D68F1" w14:paraId="583FB809" w14:textId="77777777" w:rsidTr="003D68F1">
        <w:tc>
          <w:tcPr>
            <w:tcW w:w="436" w:type="dxa"/>
          </w:tcPr>
          <w:p w14:paraId="1940FA3F"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4</w:t>
            </w:r>
          </w:p>
        </w:tc>
        <w:tc>
          <w:tcPr>
            <w:tcW w:w="2762" w:type="dxa"/>
          </w:tcPr>
          <w:p w14:paraId="6CCCF59C"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включает когнитивный компонент межкультурной коммуникации?</w:t>
            </w:r>
          </w:p>
        </w:tc>
        <w:tc>
          <w:tcPr>
            <w:tcW w:w="1716" w:type="dxa"/>
          </w:tcPr>
          <w:p w14:paraId="0DF760C1"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Знания о культуре</w:t>
            </w:r>
          </w:p>
        </w:tc>
        <w:tc>
          <w:tcPr>
            <w:tcW w:w="1676" w:type="dxa"/>
          </w:tcPr>
          <w:p w14:paraId="664781FC"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Только эмоции</w:t>
            </w:r>
          </w:p>
        </w:tc>
        <w:tc>
          <w:tcPr>
            <w:tcW w:w="1716" w:type="dxa"/>
          </w:tcPr>
          <w:p w14:paraId="60529163"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Физические навыки</w:t>
            </w:r>
          </w:p>
        </w:tc>
        <w:tc>
          <w:tcPr>
            <w:tcW w:w="1373" w:type="dxa"/>
          </w:tcPr>
          <w:p w14:paraId="5AA071EF" w14:textId="70C313C4" w:rsidR="003D68F1" w:rsidRPr="003D68F1" w:rsidRDefault="003D68F1" w:rsidP="003D68F1">
            <w:pPr>
              <w:rPr>
                <w:rFonts w:ascii="Times New Roman" w:hAnsi="Times New Roman" w:cs="Times New Roman"/>
                <w:sz w:val="24"/>
                <w:szCs w:val="24"/>
              </w:rPr>
            </w:pPr>
          </w:p>
        </w:tc>
      </w:tr>
      <w:tr w:rsidR="003D68F1" w:rsidRPr="003D68F1" w14:paraId="472614F7" w14:textId="77777777" w:rsidTr="003D68F1">
        <w:tc>
          <w:tcPr>
            <w:tcW w:w="436" w:type="dxa"/>
          </w:tcPr>
          <w:p w14:paraId="1F8425C9"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5</w:t>
            </w:r>
          </w:p>
        </w:tc>
        <w:tc>
          <w:tcPr>
            <w:tcW w:w="2762" w:type="dxa"/>
          </w:tcPr>
          <w:p w14:paraId="2BAA54CE"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помогает избежать межкультурных конфликтов?</w:t>
            </w:r>
          </w:p>
        </w:tc>
        <w:tc>
          <w:tcPr>
            <w:tcW w:w="1716" w:type="dxa"/>
          </w:tcPr>
          <w:p w14:paraId="408432EF"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Диалог культур</w:t>
            </w:r>
          </w:p>
        </w:tc>
        <w:tc>
          <w:tcPr>
            <w:tcW w:w="1676" w:type="dxa"/>
          </w:tcPr>
          <w:p w14:paraId="2AA2DB55"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Игнорирование проблемы</w:t>
            </w:r>
          </w:p>
        </w:tc>
        <w:tc>
          <w:tcPr>
            <w:tcW w:w="1716" w:type="dxa"/>
          </w:tcPr>
          <w:p w14:paraId="44C523EB"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Отказ от общения</w:t>
            </w:r>
          </w:p>
        </w:tc>
        <w:tc>
          <w:tcPr>
            <w:tcW w:w="1373" w:type="dxa"/>
          </w:tcPr>
          <w:p w14:paraId="59FFD89E" w14:textId="11DB964F" w:rsidR="003D68F1" w:rsidRPr="003D68F1" w:rsidRDefault="003D68F1" w:rsidP="003D68F1">
            <w:pPr>
              <w:rPr>
                <w:rFonts w:ascii="Times New Roman" w:hAnsi="Times New Roman" w:cs="Times New Roman"/>
                <w:sz w:val="24"/>
                <w:szCs w:val="24"/>
              </w:rPr>
            </w:pPr>
          </w:p>
        </w:tc>
      </w:tr>
      <w:tr w:rsidR="003D68F1" w:rsidRPr="003D68F1" w14:paraId="5513D41C" w14:textId="77777777" w:rsidTr="003D68F1">
        <w:tc>
          <w:tcPr>
            <w:tcW w:w="436" w:type="dxa"/>
          </w:tcPr>
          <w:p w14:paraId="1AFF3355"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6</w:t>
            </w:r>
          </w:p>
        </w:tc>
        <w:tc>
          <w:tcPr>
            <w:tcW w:w="2762" w:type="dxa"/>
          </w:tcPr>
          <w:p w14:paraId="4B60F10F"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Какую роль играет эмпатия в межкультурной коммуникации?</w:t>
            </w:r>
          </w:p>
        </w:tc>
        <w:tc>
          <w:tcPr>
            <w:tcW w:w="1716" w:type="dxa"/>
          </w:tcPr>
          <w:p w14:paraId="610CBA98"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Способствует пониманию других</w:t>
            </w:r>
          </w:p>
        </w:tc>
        <w:tc>
          <w:tcPr>
            <w:tcW w:w="1676" w:type="dxa"/>
          </w:tcPr>
          <w:p w14:paraId="405F3382"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Не влияет на общение</w:t>
            </w:r>
          </w:p>
        </w:tc>
        <w:tc>
          <w:tcPr>
            <w:tcW w:w="1716" w:type="dxa"/>
          </w:tcPr>
          <w:p w14:paraId="1F47D759"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Создает конфликты</w:t>
            </w:r>
          </w:p>
        </w:tc>
        <w:tc>
          <w:tcPr>
            <w:tcW w:w="1373" w:type="dxa"/>
          </w:tcPr>
          <w:p w14:paraId="221D31FF" w14:textId="2C312506" w:rsidR="003D68F1" w:rsidRPr="003D68F1" w:rsidRDefault="003D68F1" w:rsidP="003D68F1">
            <w:pPr>
              <w:rPr>
                <w:rFonts w:ascii="Times New Roman" w:hAnsi="Times New Roman" w:cs="Times New Roman"/>
                <w:sz w:val="24"/>
                <w:szCs w:val="24"/>
              </w:rPr>
            </w:pPr>
          </w:p>
        </w:tc>
      </w:tr>
      <w:tr w:rsidR="003D68F1" w:rsidRPr="003D68F1" w14:paraId="16428F07" w14:textId="77777777" w:rsidTr="003D68F1">
        <w:tc>
          <w:tcPr>
            <w:tcW w:w="436" w:type="dxa"/>
          </w:tcPr>
          <w:p w14:paraId="74BD1328"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7</w:t>
            </w:r>
          </w:p>
        </w:tc>
        <w:tc>
          <w:tcPr>
            <w:tcW w:w="2762" w:type="dxa"/>
          </w:tcPr>
          <w:p w14:paraId="1494CF55"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относится к культурным особенностям?</w:t>
            </w:r>
          </w:p>
        </w:tc>
        <w:tc>
          <w:tcPr>
            <w:tcW w:w="1716" w:type="dxa"/>
          </w:tcPr>
          <w:p w14:paraId="2BE2B5A4"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Традиции и нормы поведения</w:t>
            </w:r>
          </w:p>
        </w:tc>
        <w:tc>
          <w:tcPr>
            <w:tcW w:w="1676" w:type="dxa"/>
          </w:tcPr>
          <w:p w14:paraId="335F0C2D"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Только язык</w:t>
            </w:r>
          </w:p>
        </w:tc>
        <w:tc>
          <w:tcPr>
            <w:tcW w:w="1716" w:type="dxa"/>
          </w:tcPr>
          <w:p w14:paraId="6062EBA5"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Только национальная одежда</w:t>
            </w:r>
          </w:p>
        </w:tc>
        <w:tc>
          <w:tcPr>
            <w:tcW w:w="1373" w:type="dxa"/>
          </w:tcPr>
          <w:p w14:paraId="4DF6F5DA" w14:textId="5E157B32" w:rsidR="003D68F1" w:rsidRPr="003D68F1" w:rsidRDefault="003D68F1" w:rsidP="003D68F1">
            <w:pPr>
              <w:rPr>
                <w:rFonts w:ascii="Times New Roman" w:hAnsi="Times New Roman" w:cs="Times New Roman"/>
                <w:sz w:val="24"/>
                <w:szCs w:val="24"/>
              </w:rPr>
            </w:pPr>
          </w:p>
        </w:tc>
      </w:tr>
      <w:tr w:rsidR="003D68F1" w:rsidRPr="003D68F1" w14:paraId="599B01EA" w14:textId="77777777" w:rsidTr="003D68F1">
        <w:tc>
          <w:tcPr>
            <w:tcW w:w="436" w:type="dxa"/>
          </w:tcPr>
          <w:p w14:paraId="1275C96D"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8</w:t>
            </w:r>
          </w:p>
        </w:tc>
        <w:tc>
          <w:tcPr>
            <w:tcW w:w="2762" w:type="dxa"/>
          </w:tcPr>
          <w:p w14:paraId="4BBD11D2"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способствует развитию межкультурной коммуникации в вузе?</w:t>
            </w:r>
          </w:p>
        </w:tc>
        <w:tc>
          <w:tcPr>
            <w:tcW w:w="1716" w:type="dxa"/>
          </w:tcPr>
          <w:p w14:paraId="2F617A1C"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Совместные проекты студентов</w:t>
            </w:r>
          </w:p>
        </w:tc>
        <w:tc>
          <w:tcPr>
            <w:tcW w:w="1676" w:type="dxa"/>
          </w:tcPr>
          <w:p w14:paraId="49964F53"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Изоляция групп</w:t>
            </w:r>
          </w:p>
        </w:tc>
        <w:tc>
          <w:tcPr>
            <w:tcW w:w="1716" w:type="dxa"/>
          </w:tcPr>
          <w:p w14:paraId="266E041D"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Отказ от взаимодействия</w:t>
            </w:r>
          </w:p>
        </w:tc>
        <w:tc>
          <w:tcPr>
            <w:tcW w:w="1373" w:type="dxa"/>
          </w:tcPr>
          <w:p w14:paraId="65A081A8" w14:textId="5AC56D83" w:rsidR="003D68F1" w:rsidRPr="003D68F1" w:rsidRDefault="003D68F1" w:rsidP="003D68F1">
            <w:pPr>
              <w:rPr>
                <w:rFonts w:ascii="Times New Roman" w:hAnsi="Times New Roman" w:cs="Times New Roman"/>
                <w:sz w:val="24"/>
                <w:szCs w:val="24"/>
              </w:rPr>
            </w:pPr>
          </w:p>
        </w:tc>
      </w:tr>
      <w:tr w:rsidR="003D68F1" w:rsidRPr="003D68F1" w14:paraId="3A048E04" w14:textId="77777777" w:rsidTr="003D68F1">
        <w:tc>
          <w:tcPr>
            <w:tcW w:w="436" w:type="dxa"/>
          </w:tcPr>
          <w:p w14:paraId="2AA55FD3"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9</w:t>
            </w:r>
          </w:p>
        </w:tc>
        <w:tc>
          <w:tcPr>
            <w:tcW w:w="2762" w:type="dxa"/>
          </w:tcPr>
          <w:p w14:paraId="2559F81F"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Что является основой диалога культур?</w:t>
            </w:r>
          </w:p>
        </w:tc>
        <w:tc>
          <w:tcPr>
            <w:tcW w:w="1716" w:type="dxa"/>
          </w:tcPr>
          <w:p w14:paraId="07908845"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Взаимное уважение</w:t>
            </w:r>
          </w:p>
        </w:tc>
        <w:tc>
          <w:tcPr>
            <w:tcW w:w="1676" w:type="dxa"/>
          </w:tcPr>
          <w:p w14:paraId="4EC86BB9"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Превосходство одной культуры</w:t>
            </w:r>
          </w:p>
        </w:tc>
        <w:tc>
          <w:tcPr>
            <w:tcW w:w="1716" w:type="dxa"/>
          </w:tcPr>
          <w:p w14:paraId="79D97BEF"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Культурная закрытость</w:t>
            </w:r>
          </w:p>
        </w:tc>
        <w:tc>
          <w:tcPr>
            <w:tcW w:w="1373" w:type="dxa"/>
          </w:tcPr>
          <w:p w14:paraId="277476F6" w14:textId="4545E281" w:rsidR="003D68F1" w:rsidRPr="003D68F1" w:rsidRDefault="003D68F1" w:rsidP="003D68F1">
            <w:pPr>
              <w:rPr>
                <w:rFonts w:ascii="Times New Roman" w:hAnsi="Times New Roman" w:cs="Times New Roman"/>
                <w:sz w:val="24"/>
                <w:szCs w:val="24"/>
              </w:rPr>
            </w:pPr>
          </w:p>
        </w:tc>
      </w:tr>
      <w:tr w:rsidR="003D68F1" w:rsidRPr="003D68F1" w14:paraId="77FAED22" w14:textId="77777777" w:rsidTr="003D68F1">
        <w:tc>
          <w:tcPr>
            <w:tcW w:w="436" w:type="dxa"/>
          </w:tcPr>
          <w:p w14:paraId="5BC8F057"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10</w:t>
            </w:r>
          </w:p>
        </w:tc>
        <w:tc>
          <w:tcPr>
            <w:tcW w:w="2762" w:type="dxa"/>
          </w:tcPr>
          <w:p w14:paraId="46B91EFC"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Как цифровые технологии влияют на межкультурную коммуникацию?</w:t>
            </w:r>
          </w:p>
        </w:tc>
        <w:tc>
          <w:tcPr>
            <w:tcW w:w="1716" w:type="dxa"/>
          </w:tcPr>
          <w:p w14:paraId="46E67A2B"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Расширяют возможности взаимодействия</w:t>
            </w:r>
          </w:p>
        </w:tc>
        <w:tc>
          <w:tcPr>
            <w:tcW w:w="1676" w:type="dxa"/>
          </w:tcPr>
          <w:p w14:paraId="12E9AE8C"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Полностью заменяют общение</w:t>
            </w:r>
          </w:p>
        </w:tc>
        <w:tc>
          <w:tcPr>
            <w:tcW w:w="1716" w:type="dxa"/>
          </w:tcPr>
          <w:p w14:paraId="29D9EC0E"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Не оказывают влияния</w:t>
            </w:r>
          </w:p>
        </w:tc>
        <w:tc>
          <w:tcPr>
            <w:tcW w:w="1373" w:type="dxa"/>
          </w:tcPr>
          <w:p w14:paraId="28419B98" w14:textId="7046D407" w:rsidR="003D68F1" w:rsidRPr="003D68F1" w:rsidRDefault="003D68F1" w:rsidP="003D68F1">
            <w:pPr>
              <w:rPr>
                <w:rFonts w:ascii="Times New Roman" w:hAnsi="Times New Roman" w:cs="Times New Roman"/>
                <w:sz w:val="24"/>
                <w:szCs w:val="24"/>
              </w:rPr>
            </w:pPr>
          </w:p>
        </w:tc>
      </w:tr>
    </w:tbl>
    <w:p w14:paraId="2B57D310" w14:textId="77777777" w:rsidR="003D68F1" w:rsidRDefault="003D68F1" w:rsidP="003D68F1">
      <w:pPr>
        <w:keepNext/>
        <w:keepLines/>
        <w:spacing w:after="0" w:line="240" w:lineRule="auto"/>
        <w:outlineLvl w:val="0"/>
        <w:rPr>
          <w:rFonts w:ascii="Times New Roman" w:eastAsiaTheme="majorEastAsia" w:hAnsi="Times New Roman" w:cs="Times New Roman"/>
          <w:bCs/>
          <w:sz w:val="24"/>
          <w:szCs w:val="24"/>
          <w:lang w:val="en-US"/>
        </w:rPr>
      </w:pPr>
    </w:p>
    <w:p w14:paraId="01E48C2A" w14:textId="1D3C3F5F" w:rsidR="003D68F1" w:rsidRPr="003D68F1" w:rsidRDefault="003D68F1" w:rsidP="003D68F1">
      <w:pPr>
        <w:keepNext/>
        <w:keepLines/>
        <w:spacing w:after="0" w:line="240" w:lineRule="auto"/>
        <w:outlineLvl w:val="0"/>
        <w:rPr>
          <w:rFonts w:ascii="Times New Roman" w:eastAsiaTheme="majorEastAsia" w:hAnsi="Times New Roman" w:cs="Times New Roman"/>
          <w:bCs/>
          <w:sz w:val="28"/>
          <w:szCs w:val="28"/>
          <w:lang w:val="en-US"/>
        </w:rPr>
      </w:pPr>
      <w:r w:rsidRPr="003D68F1">
        <w:rPr>
          <w:rFonts w:ascii="Times New Roman" w:eastAsiaTheme="majorEastAsia" w:hAnsi="Times New Roman" w:cs="Times New Roman"/>
          <w:bCs/>
          <w:sz w:val="28"/>
          <w:szCs w:val="28"/>
          <w:lang w:val="en-US"/>
        </w:rPr>
        <w:t>Интерпретация результатов</w:t>
      </w:r>
    </w:p>
    <w:tbl>
      <w:tblPr>
        <w:tblStyle w:val="30"/>
        <w:tblW w:w="0" w:type="auto"/>
        <w:tblLook w:val="04A0" w:firstRow="1" w:lastRow="0" w:firstColumn="1" w:lastColumn="0" w:noHBand="0" w:noVBand="1"/>
      </w:tblPr>
      <w:tblGrid>
        <w:gridCol w:w="2263"/>
        <w:gridCol w:w="1843"/>
        <w:gridCol w:w="5528"/>
      </w:tblGrid>
      <w:tr w:rsidR="003D68F1" w:rsidRPr="003D68F1" w14:paraId="107E8220" w14:textId="77777777" w:rsidTr="000362A0">
        <w:tc>
          <w:tcPr>
            <w:tcW w:w="2263" w:type="dxa"/>
          </w:tcPr>
          <w:p w14:paraId="37E1E9B8"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Количество баллов</w:t>
            </w:r>
          </w:p>
        </w:tc>
        <w:tc>
          <w:tcPr>
            <w:tcW w:w="1843" w:type="dxa"/>
          </w:tcPr>
          <w:p w14:paraId="70D0161A"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Уровень</w:t>
            </w:r>
          </w:p>
        </w:tc>
        <w:tc>
          <w:tcPr>
            <w:tcW w:w="5528" w:type="dxa"/>
          </w:tcPr>
          <w:p w14:paraId="79ECE79E"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Характеристика</w:t>
            </w:r>
          </w:p>
        </w:tc>
      </w:tr>
      <w:tr w:rsidR="003D68F1" w:rsidRPr="003D68F1" w14:paraId="1624C7EE" w14:textId="77777777" w:rsidTr="000362A0">
        <w:tc>
          <w:tcPr>
            <w:tcW w:w="2263" w:type="dxa"/>
          </w:tcPr>
          <w:p w14:paraId="6052C47D"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8–10</w:t>
            </w:r>
          </w:p>
        </w:tc>
        <w:tc>
          <w:tcPr>
            <w:tcW w:w="1843" w:type="dxa"/>
          </w:tcPr>
          <w:p w14:paraId="6248D875"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Высокий</w:t>
            </w:r>
          </w:p>
        </w:tc>
        <w:tc>
          <w:tcPr>
            <w:tcW w:w="5528" w:type="dxa"/>
          </w:tcPr>
          <w:p w14:paraId="1FA4F3AC"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Сформированы системные знания о межкультурной коммуникации</w:t>
            </w:r>
          </w:p>
        </w:tc>
      </w:tr>
      <w:tr w:rsidR="003D68F1" w:rsidRPr="003D68F1" w14:paraId="10270EDB" w14:textId="77777777" w:rsidTr="000362A0">
        <w:tc>
          <w:tcPr>
            <w:tcW w:w="2263" w:type="dxa"/>
          </w:tcPr>
          <w:p w14:paraId="1C16C304"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5–7</w:t>
            </w:r>
          </w:p>
        </w:tc>
        <w:tc>
          <w:tcPr>
            <w:tcW w:w="1843" w:type="dxa"/>
          </w:tcPr>
          <w:p w14:paraId="304423DB"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Средний</w:t>
            </w:r>
          </w:p>
        </w:tc>
        <w:tc>
          <w:tcPr>
            <w:tcW w:w="5528" w:type="dxa"/>
          </w:tcPr>
          <w:p w14:paraId="41205343"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Имеются базовые знания о межкультурном взаимодействии</w:t>
            </w:r>
          </w:p>
        </w:tc>
      </w:tr>
      <w:tr w:rsidR="003D68F1" w:rsidRPr="003D68F1" w14:paraId="173D2A56" w14:textId="77777777" w:rsidTr="000362A0">
        <w:tc>
          <w:tcPr>
            <w:tcW w:w="2263" w:type="dxa"/>
          </w:tcPr>
          <w:p w14:paraId="45718F0C"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0–4</w:t>
            </w:r>
          </w:p>
        </w:tc>
        <w:tc>
          <w:tcPr>
            <w:tcW w:w="1843" w:type="dxa"/>
          </w:tcPr>
          <w:p w14:paraId="30898EA3" w14:textId="77777777" w:rsidR="003D68F1" w:rsidRPr="003D68F1" w:rsidRDefault="003D68F1" w:rsidP="003D68F1">
            <w:pPr>
              <w:rPr>
                <w:rFonts w:ascii="Times New Roman" w:hAnsi="Times New Roman" w:cs="Times New Roman"/>
                <w:sz w:val="24"/>
                <w:szCs w:val="24"/>
              </w:rPr>
            </w:pPr>
            <w:r w:rsidRPr="003D68F1">
              <w:rPr>
                <w:rFonts w:ascii="Times New Roman" w:hAnsi="Times New Roman" w:cs="Times New Roman"/>
                <w:sz w:val="24"/>
                <w:szCs w:val="24"/>
              </w:rPr>
              <w:t>Низкий</w:t>
            </w:r>
          </w:p>
        </w:tc>
        <w:tc>
          <w:tcPr>
            <w:tcW w:w="5528" w:type="dxa"/>
          </w:tcPr>
          <w:p w14:paraId="2831BD70" w14:textId="77777777" w:rsidR="003D68F1" w:rsidRPr="003D68F1" w:rsidRDefault="003D68F1" w:rsidP="003D68F1">
            <w:pPr>
              <w:rPr>
                <w:rFonts w:ascii="Times New Roman" w:hAnsi="Times New Roman" w:cs="Times New Roman"/>
                <w:sz w:val="24"/>
                <w:szCs w:val="24"/>
                <w:lang w:val="ru-RU"/>
              </w:rPr>
            </w:pPr>
            <w:r w:rsidRPr="003D68F1">
              <w:rPr>
                <w:rFonts w:ascii="Times New Roman" w:hAnsi="Times New Roman" w:cs="Times New Roman"/>
                <w:sz w:val="24"/>
                <w:szCs w:val="24"/>
                <w:lang w:val="ru-RU"/>
              </w:rPr>
              <w:t>Недостаточный уровень знаний о межкультурной коммуникации</w:t>
            </w:r>
          </w:p>
        </w:tc>
      </w:tr>
    </w:tbl>
    <w:p w14:paraId="3A8CC75B" w14:textId="77777777" w:rsidR="003D68F1" w:rsidRPr="000C0DD1" w:rsidRDefault="003D68F1" w:rsidP="003D68F1">
      <w:pPr>
        <w:keepNext/>
        <w:keepLines/>
        <w:spacing w:after="0" w:line="240" w:lineRule="auto"/>
        <w:outlineLvl w:val="0"/>
        <w:rPr>
          <w:rFonts w:ascii="Times New Roman" w:eastAsiaTheme="majorEastAsia" w:hAnsi="Times New Roman" w:cs="Times New Roman"/>
          <w:bCs/>
          <w:sz w:val="24"/>
          <w:szCs w:val="24"/>
          <w:lang w:val="ru-RU"/>
        </w:rPr>
      </w:pPr>
    </w:p>
    <w:p w14:paraId="3E202DB8" w14:textId="2AB69C09" w:rsidR="003D68F1" w:rsidRPr="003D68F1" w:rsidRDefault="003D68F1" w:rsidP="003D68F1">
      <w:pPr>
        <w:keepNext/>
        <w:keepLines/>
        <w:spacing w:after="0" w:line="240" w:lineRule="auto"/>
        <w:outlineLvl w:val="0"/>
        <w:rPr>
          <w:rFonts w:ascii="Times New Roman" w:eastAsiaTheme="majorEastAsia" w:hAnsi="Times New Roman" w:cs="Times New Roman"/>
          <w:bCs/>
          <w:sz w:val="28"/>
          <w:szCs w:val="28"/>
          <w:lang w:val="en-US"/>
        </w:rPr>
      </w:pPr>
      <w:r w:rsidRPr="003D68F1">
        <w:rPr>
          <w:rFonts w:ascii="Times New Roman" w:eastAsiaTheme="majorEastAsia" w:hAnsi="Times New Roman" w:cs="Times New Roman"/>
          <w:bCs/>
          <w:sz w:val="28"/>
          <w:szCs w:val="28"/>
          <w:lang w:val="en-US"/>
        </w:rPr>
        <w:t>Ключи к тесту</w:t>
      </w:r>
    </w:p>
    <w:tbl>
      <w:tblPr>
        <w:tblStyle w:val="30"/>
        <w:tblW w:w="0" w:type="auto"/>
        <w:tblLook w:val="04A0" w:firstRow="1" w:lastRow="0" w:firstColumn="1" w:lastColumn="0" w:noHBand="0" w:noVBand="1"/>
      </w:tblPr>
      <w:tblGrid>
        <w:gridCol w:w="1271"/>
        <w:gridCol w:w="1505"/>
      </w:tblGrid>
      <w:tr w:rsidR="003D68F1" w:rsidRPr="003D68F1" w14:paraId="61CCB77C" w14:textId="77777777" w:rsidTr="003D68F1">
        <w:tc>
          <w:tcPr>
            <w:tcW w:w="1271" w:type="dxa"/>
          </w:tcPr>
          <w:p w14:paraId="7386B725"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 вопроса</w:t>
            </w:r>
          </w:p>
        </w:tc>
        <w:tc>
          <w:tcPr>
            <w:tcW w:w="1276" w:type="dxa"/>
          </w:tcPr>
          <w:p w14:paraId="122CF557"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Правильный ответ</w:t>
            </w:r>
          </w:p>
        </w:tc>
      </w:tr>
      <w:tr w:rsidR="003D68F1" w:rsidRPr="003D68F1" w14:paraId="38C0C82B" w14:textId="77777777" w:rsidTr="003D68F1">
        <w:tc>
          <w:tcPr>
            <w:tcW w:w="1271" w:type="dxa"/>
          </w:tcPr>
          <w:p w14:paraId="05A808AF"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1</w:t>
            </w:r>
          </w:p>
        </w:tc>
        <w:tc>
          <w:tcPr>
            <w:tcW w:w="1276" w:type="dxa"/>
          </w:tcPr>
          <w:p w14:paraId="1A61E5FD"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41099AB4" w14:textId="77777777" w:rsidTr="003D68F1">
        <w:tc>
          <w:tcPr>
            <w:tcW w:w="1271" w:type="dxa"/>
          </w:tcPr>
          <w:p w14:paraId="56CBE85F"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2</w:t>
            </w:r>
          </w:p>
        </w:tc>
        <w:tc>
          <w:tcPr>
            <w:tcW w:w="1276" w:type="dxa"/>
          </w:tcPr>
          <w:p w14:paraId="679E5AAD"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140C5319" w14:textId="77777777" w:rsidTr="003D68F1">
        <w:tc>
          <w:tcPr>
            <w:tcW w:w="1271" w:type="dxa"/>
          </w:tcPr>
          <w:p w14:paraId="2880CEE6"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3</w:t>
            </w:r>
          </w:p>
        </w:tc>
        <w:tc>
          <w:tcPr>
            <w:tcW w:w="1276" w:type="dxa"/>
          </w:tcPr>
          <w:p w14:paraId="708E096B"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4E986B56" w14:textId="77777777" w:rsidTr="003D68F1">
        <w:tc>
          <w:tcPr>
            <w:tcW w:w="1271" w:type="dxa"/>
          </w:tcPr>
          <w:p w14:paraId="37DC980F"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4</w:t>
            </w:r>
          </w:p>
        </w:tc>
        <w:tc>
          <w:tcPr>
            <w:tcW w:w="1276" w:type="dxa"/>
          </w:tcPr>
          <w:p w14:paraId="24C25736"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1B8FE844" w14:textId="77777777" w:rsidTr="003D68F1">
        <w:tc>
          <w:tcPr>
            <w:tcW w:w="1271" w:type="dxa"/>
          </w:tcPr>
          <w:p w14:paraId="485AAF56"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5</w:t>
            </w:r>
          </w:p>
        </w:tc>
        <w:tc>
          <w:tcPr>
            <w:tcW w:w="1276" w:type="dxa"/>
          </w:tcPr>
          <w:p w14:paraId="5A056210"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7DCD0B66" w14:textId="77777777" w:rsidTr="003D68F1">
        <w:tc>
          <w:tcPr>
            <w:tcW w:w="1271" w:type="dxa"/>
          </w:tcPr>
          <w:p w14:paraId="7ACE341E"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6</w:t>
            </w:r>
          </w:p>
        </w:tc>
        <w:tc>
          <w:tcPr>
            <w:tcW w:w="1276" w:type="dxa"/>
          </w:tcPr>
          <w:p w14:paraId="53B264AC"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264E176B" w14:textId="77777777" w:rsidTr="003D68F1">
        <w:tc>
          <w:tcPr>
            <w:tcW w:w="1271" w:type="dxa"/>
          </w:tcPr>
          <w:p w14:paraId="3E3B3DFE"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7</w:t>
            </w:r>
          </w:p>
        </w:tc>
        <w:tc>
          <w:tcPr>
            <w:tcW w:w="1276" w:type="dxa"/>
          </w:tcPr>
          <w:p w14:paraId="01C60F85"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3424AAF6" w14:textId="77777777" w:rsidTr="003D68F1">
        <w:tc>
          <w:tcPr>
            <w:tcW w:w="1271" w:type="dxa"/>
          </w:tcPr>
          <w:p w14:paraId="1CE51CE5"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8</w:t>
            </w:r>
          </w:p>
        </w:tc>
        <w:tc>
          <w:tcPr>
            <w:tcW w:w="1276" w:type="dxa"/>
          </w:tcPr>
          <w:p w14:paraId="1C925070"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32878BC2" w14:textId="77777777" w:rsidTr="003D68F1">
        <w:tc>
          <w:tcPr>
            <w:tcW w:w="1271" w:type="dxa"/>
          </w:tcPr>
          <w:p w14:paraId="7DBF63C6"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9</w:t>
            </w:r>
          </w:p>
        </w:tc>
        <w:tc>
          <w:tcPr>
            <w:tcW w:w="1276" w:type="dxa"/>
          </w:tcPr>
          <w:p w14:paraId="32639CEA"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r w:rsidR="003D68F1" w:rsidRPr="003D68F1" w14:paraId="596957D4" w14:textId="77777777" w:rsidTr="003D68F1">
        <w:tc>
          <w:tcPr>
            <w:tcW w:w="1271" w:type="dxa"/>
          </w:tcPr>
          <w:p w14:paraId="150967A6"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10</w:t>
            </w:r>
          </w:p>
        </w:tc>
        <w:tc>
          <w:tcPr>
            <w:tcW w:w="1276" w:type="dxa"/>
          </w:tcPr>
          <w:p w14:paraId="24D9FA70" w14:textId="77777777" w:rsidR="003D68F1" w:rsidRPr="003D68F1" w:rsidRDefault="003D68F1" w:rsidP="000C0DD1">
            <w:pPr>
              <w:rPr>
                <w:rFonts w:ascii="Times New Roman" w:hAnsi="Times New Roman" w:cs="Times New Roman"/>
                <w:sz w:val="24"/>
                <w:szCs w:val="24"/>
              </w:rPr>
            </w:pPr>
            <w:r w:rsidRPr="003D68F1">
              <w:rPr>
                <w:rFonts w:ascii="Times New Roman" w:hAnsi="Times New Roman" w:cs="Times New Roman"/>
                <w:sz w:val="24"/>
                <w:szCs w:val="24"/>
              </w:rPr>
              <w:t>А</w:t>
            </w:r>
          </w:p>
        </w:tc>
      </w:tr>
    </w:tbl>
    <w:p w14:paraId="7E40B84B" w14:textId="77777777" w:rsidR="003D68F1" w:rsidRPr="003D68F1" w:rsidRDefault="003D68F1" w:rsidP="003D68F1">
      <w:pPr>
        <w:keepNext/>
        <w:keepLines/>
        <w:spacing w:after="0" w:line="240" w:lineRule="auto"/>
        <w:outlineLvl w:val="0"/>
        <w:rPr>
          <w:rFonts w:ascii="Times New Roman" w:eastAsiaTheme="majorEastAsia" w:hAnsi="Times New Roman" w:cs="Times New Roman"/>
          <w:b/>
          <w:bCs/>
          <w:sz w:val="24"/>
          <w:szCs w:val="24"/>
          <w:lang w:val="ru-RU"/>
        </w:rPr>
      </w:pPr>
    </w:p>
    <w:p w14:paraId="6569BE40" w14:textId="77777777" w:rsidR="003D68F1" w:rsidRPr="003D68F1" w:rsidRDefault="003D68F1" w:rsidP="00F76C90">
      <w:pPr>
        <w:spacing w:after="0" w:line="240" w:lineRule="auto"/>
        <w:rPr>
          <w:rFonts w:ascii="Times New Roman" w:hAnsi="Times New Roman" w:cs="Times New Roman"/>
          <w:sz w:val="24"/>
          <w:szCs w:val="24"/>
          <w:lang w:val="ru-RU"/>
        </w:rPr>
      </w:pPr>
    </w:p>
    <w:p w14:paraId="413C90F5" w14:textId="77777777" w:rsidR="00F76C90" w:rsidRPr="00F76C90" w:rsidRDefault="00F76C90" w:rsidP="00F76C90">
      <w:pPr>
        <w:spacing w:after="0" w:line="240" w:lineRule="auto"/>
        <w:rPr>
          <w:rFonts w:ascii="Times New Roman" w:hAnsi="Times New Roman" w:cs="Times New Roman"/>
          <w:sz w:val="28"/>
          <w:szCs w:val="28"/>
          <w:lang w:val="ru-RU"/>
        </w:rPr>
      </w:pPr>
    </w:p>
    <w:p w14:paraId="4B91EA5C" w14:textId="77777777" w:rsidR="00F76C90" w:rsidRPr="00F76C90" w:rsidRDefault="00F76C90" w:rsidP="00F76C90">
      <w:pPr>
        <w:spacing w:after="0" w:line="240" w:lineRule="auto"/>
        <w:rPr>
          <w:rFonts w:ascii="Times New Roman" w:hAnsi="Times New Roman" w:cs="Times New Roman"/>
          <w:sz w:val="28"/>
          <w:szCs w:val="28"/>
          <w:lang w:val="ru-RU"/>
        </w:rPr>
      </w:pPr>
    </w:p>
    <w:p w14:paraId="37D89FB8" w14:textId="77777777" w:rsidR="00F76C90" w:rsidRPr="00F76C90" w:rsidRDefault="00F76C90" w:rsidP="00F76C90">
      <w:pPr>
        <w:spacing w:after="0" w:line="240" w:lineRule="auto"/>
        <w:rPr>
          <w:rFonts w:ascii="Times New Roman" w:hAnsi="Times New Roman" w:cs="Times New Roman"/>
          <w:sz w:val="28"/>
          <w:szCs w:val="28"/>
          <w:lang w:val="ru-RU"/>
        </w:rPr>
      </w:pPr>
    </w:p>
    <w:p w14:paraId="0C741696" w14:textId="77777777" w:rsidR="00F76C90" w:rsidRPr="00F76C90" w:rsidRDefault="00F76C90" w:rsidP="00F76C90">
      <w:pPr>
        <w:spacing w:after="0" w:line="240" w:lineRule="auto"/>
        <w:rPr>
          <w:rFonts w:ascii="Times New Roman" w:hAnsi="Times New Roman" w:cs="Times New Roman"/>
          <w:sz w:val="28"/>
          <w:szCs w:val="28"/>
          <w:lang w:val="ru-RU"/>
        </w:rPr>
      </w:pPr>
    </w:p>
    <w:p w14:paraId="5C932992" w14:textId="77777777" w:rsidR="00F76C90" w:rsidRPr="00F76C90" w:rsidRDefault="00F76C90" w:rsidP="00F76C90">
      <w:pPr>
        <w:spacing w:after="0" w:line="240" w:lineRule="auto"/>
        <w:rPr>
          <w:rFonts w:ascii="Times New Roman" w:hAnsi="Times New Roman" w:cs="Times New Roman"/>
          <w:sz w:val="28"/>
          <w:szCs w:val="28"/>
          <w:lang w:val="ru-RU"/>
        </w:rPr>
      </w:pPr>
    </w:p>
    <w:p w14:paraId="14AE9EE8" w14:textId="77777777" w:rsidR="00F76C90" w:rsidRPr="00F76C90" w:rsidRDefault="00F76C90" w:rsidP="00F76C90">
      <w:pPr>
        <w:spacing w:after="0" w:line="240" w:lineRule="auto"/>
        <w:rPr>
          <w:rFonts w:ascii="Times New Roman" w:hAnsi="Times New Roman" w:cs="Times New Roman"/>
          <w:sz w:val="28"/>
          <w:szCs w:val="28"/>
          <w:lang w:val="ru-RU"/>
        </w:rPr>
      </w:pPr>
    </w:p>
    <w:p w14:paraId="0A12EE18" w14:textId="77777777" w:rsidR="00F76C90" w:rsidRPr="00F76C90" w:rsidRDefault="00F76C90" w:rsidP="00F76C90">
      <w:pPr>
        <w:spacing w:after="0" w:line="240" w:lineRule="auto"/>
        <w:rPr>
          <w:rFonts w:ascii="Times New Roman" w:hAnsi="Times New Roman" w:cs="Times New Roman"/>
          <w:sz w:val="28"/>
          <w:szCs w:val="28"/>
          <w:lang w:val="ru-RU"/>
        </w:rPr>
      </w:pPr>
    </w:p>
    <w:p w14:paraId="1344D0F5" w14:textId="77777777" w:rsidR="00F76C90" w:rsidRPr="00F76C90" w:rsidRDefault="00F76C90" w:rsidP="00F76C90">
      <w:pPr>
        <w:spacing w:after="0" w:line="240" w:lineRule="auto"/>
        <w:rPr>
          <w:rFonts w:ascii="Times New Roman" w:hAnsi="Times New Roman" w:cs="Times New Roman"/>
          <w:sz w:val="28"/>
          <w:szCs w:val="28"/>
          <w:lang w:val="ru-RU"/>
        </w:rPr>
      </w:pPr>
    </w:p>
    <w:p w14:paraId="5211105C" w14:textId="77777777" w:rsidR="00F76C90" w:rsidRPr="00F76C90" w:rsidRDefault="00F76C90" w:rsidP="00F76C90">
      <w:pPr>
        <w:spacing w:after="0" w:line="240" w:lineRule="auto"/>
        <w:rPr>
          <w:rFonts w:ascii="Times New Roman" w:hAnsi="Times New Roman" w:cs="Times New Roman"/>
          <w:sz w:val="28"/>
          <w:szCs w:val="28"/>
          <w:lang w:val="ru-RU"/>
        </w:rPr>
      </w:pPr>
    </w:p>
    <w:p w14:paraId="73AD6C97" w14:textId="77777777" w:rsidR="00F76C90" w:rsidRPr="00F76C90" w:rsidRDefault="00F76C90" w:rsidP="00F76C90">
      <w:pPr>
        <w:spacing w:after="0" w:line="240" w:lineRule="auto"/>
        <w:rPr>
          <w:rFonts w:ascii="Times New Roman" w:hAnsi="Times New Roman" w:cs="Times New Roman"/>
          <w:sz w:val="28"/>
          <w:szCs w:val="28"/>
          <w:lang w:val="ru-RU"/>
        </w:rPr>
      </w:pPr>
    </w:p>
    <w:p w14:paraId="5F2BCE85" w14:textId="77777777" w:rsidR="00F76C90" w:rsidRPr="00F76C90" w:rsidRDefault="00F76C90" w:rsidP="00F76C90">
      <w:pPr>
        <w:spacing w:after="0" w:line="240" w:lineRule="auto"/>
        <w:rPr>
          <w:rFonts w:ascii="Times New Roman" w:hAnsi="Times New Roman" w:cs="Times New Roman"/>
          <w:sz w:val="28"/>
          <w:szCs w:val="28"/>
          <w:lang w:val="ru-RU"/>
        </w:rPr>
      </w:pPr>
    </w:p>
    <w:p w14:paraId="2E9EB349" w14:textId="77777777" w:rsidR="00F76C90" w:rsidRPr="00F76C90" w:rsidRDefault="00F76C90" w:rsidP="00F76C90">
      <w:pPr>
        <w:spacing w:after="0" w:line="240" w:lineRule="auto"/>
        <w:rPr>
          <w:rFonts w:ascii="Times New Roman" w:hAnsi="Times New Roman" w:cs="Times New Roman"/>
          <w:sz w:val="28"/>
          <w:szCs w:val="28"/>
          <w:lang w:val="ru-RU"/>
        </w:rPr>
      </w:pPr>
    </w:p>
    <w:p w14:paraId="1950D1BC" w14:textId="77777777" w:rsidR="00F76C90" w:rsidRPr="00F76C90" w:rsidRDefault="00F76C90" w:rsidP="00F76C90">
      <w:pPr>
        <w:spacing w:after="0" w:line="240" w:lineRule="auto"/>
        <w:rPr>
          <w:rFonts w:ascii="Times New Roman" w:hAnsi="Times New Roman" w:cs="Times New Roman"/>
          <w:sz w:val="28"/>
          <w:szCs w:val="28"/>
          <w:lang w:val="ru-RU"/>
        </w:rPr>
      </w:pPr>
    </w:p>
    <w:p w14:paraId="4C8AE772" w14:textId="77777777" w:rsidR="00F76C90" w:rsidRPr="00F76C90" w:rsidRDefault="00F76C90" w:rsidP="00F76C90">
      <w:pPr>
        <w:spacing w:after="0" w:line="240" w:lineRule="auto"/>
        <w:rPr>
          <w:rFonts w:ascii="Times New Roman" w:hAnsi="Times New Roman" w:cs="Times New Roman"/>
          <w:sz w:val="28"/>
          <w:szCs w:val="28"/>
          <w:lang w:val="ru-RU"/>
        </w:rPr>
      </w:pPr>
    </w:p>
    <w:p w14:paraId="53664077" w14:textId="7E401F02" w:rsidR="00F76C90" w:rsidRDefault="00F76C90" w:rsidP="00F76C90">
      <w:pPr>
        <w:spacing w:after="0" w:line="240" w:lineRule="auto"/>
        <w:rPr>
          <w:rFonts w:ascii="Times New Roman" w:hAnsi="Times New Roman" w:cs="Times New Roman"/>
          <w:sz w:val="28"/>
          <w:szCs w:val="28"/>
          <w:lang w:val="ru-RU"/>
        </w:rPr>
      </w:pPr>
    </w:p>
    <w:p w14:paraId="14C3F704" w14:textId="77777777" w:rsidR="00AA5AF3" w:rsidRPr="00F76C90" w:rsidRDefault="00AA5AF3" w:rsidP="00F76C90">
      <w:pPr>
        <w:spacing w:after="0" w:line="240" w:lineRule="auto"/>
        <w:rPr>
          <w:rFonts w:ascii="Times New Roman" w:hAnsi="Times New Roman" w:cs="Times New Roman"/>
          <w:sz w:val="28"/>
          <w:szCs w:val="28"/>
          <w:lang w:val="ru-RU"/>
        </w:rPr>
      </w:pPr>
    </w:p>
    <w:p w14:paraId="3CE80981" w14:textId="1F4437F1" w:rsidR="00F76C90" w:rsidRPr="00F76C90" w:rsidRDefault="00AA5AF3" w:rsidP="00AA5AF3">
      <w:pPr>
        <w:spacing w:after="0" w:line="240" w:lineRule="auto"/>
        <w:jc w:val="center"/>
        <w:rPr>
          <w:rFonts w:ascii="Times New Roman" w:hAnsi="Times New Roman" w:cs="Times New Roman"/>
          <w:b/>
          <w:sz w:val="28"/>
          <w:szCs w:val="28"/>
          <w:lang w:val="ru-RU"/>
        </w:rPr>
      </w:pPr>
      <w:r w:rsidRPr="002574D4">
        <w:rPr>
          <w:rFonts w:ascii="Times New Roman" w:hAnsi="Times New Roman" w:cs="Times New Roman"/>
          <w:b/>
          <w:sz w:val="28"/>
          <w:szCs w:val="28"/>
          <w:lang w:val="ru-RU"/>
        </w:rPr>
        <w:t>ПРИЛОЖЕНИЕ</w:t>
      </w:r>
      <w:r w:rsidR="008177E2">
        <w:rPr>
          <w:rFonts w:ascii="Times New Roman" w:hAnsi="Times New Roman" w:cs="Times New Roman"/>
          <w:b/>
          <w:sz w:val="28"/>
          <w:szCs w:val="28"/>
          <w:lang w:val="ru-RU"/>
        </w:rPr>
        <w:t xml:space="preserve"> Г</w:t>
      </w:r>
    </w:p>
    <w:p w14:paraId="2CC1646B" w14:textId="77777777" w:rsidR="00F76C90" w:rsidRPr="00F76C90" w:rsidRDefault="00F76C90" w:rsidP="00F76C90">
      <w:pPr>
        <w:spacing w:after="0" w:line="240" w:lineRule="auto"/>
        <w:rPr>
          <w:rFonts w:ascii="Times New Roman" w:hAnsi="Times New Roman" w:cs="Times New Roman"/>
          <w:b/>
          <w:sz w:val="28"/>
          <w:szCs w:val="28"/>
          <w:lang w:val="ru-RU"/>
        </w:rPr>
      </w:pPr>
    </w:p>
    <w:p w14:paraId="12362C73" w14:textId="4866DEE6" w:rsidR="00F76C90" w:rsidRPr="00F76C90" w:rsidRDefault="00E17F24" w:rsidP="00E17F24">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Д</w:t>
      </w:r>
      <w:r w:rsidR="00F76C90" w:rsidRPr="00F76C90">
        <w:rPr>
          <w:rFonts w:ascii="Times New Roman" w:hAnsi="Times New Roman" w:cs="Times New Roman"/>
          <w:b/>
          <w:sz w:val="28"/>
          <w:szCs w:val="28"/>
          <w:lang w:val="ru-RU"/>
        </w:rPr>
        <w:t xml:space="preserve">иагностики по методу </w:t>
      </w:r>
      <w:r w:rsidRPr="00F76C90">
        <w:rPr>
          <w:rFonts w:ascii="Times New Roman" w:hAnsi="Times New Roman" w:cs="Times New Roman"/>
          <w:b/>
          <w:sz w:val="28"/>
          <w:szCs w:val="28"/>
          <w:lang w:val="ru-RU"/>
        </w:rPr>
        <w:t>Д. Хаймс</w:t>
      </w:r>
      <w:r>
        <w:rPr>
          <w:rFonts w:ascii="Times New Roman" w:hAnsi="Times New Roman" w:cs="Times New Roman"/>
          <w:b/>
          <w:sz w:val="28"/>
          <w:szCs w:val="28"/>
          <w:lang w:val="ru-RU"/>
        </w:rPr>
        <w:t>а</w:t>
      </w:r>
      <w:r w:rsidRPr="00F76C90">
        <w:rPr>
          <w:rFonts w:ascii="Times New Roman" w:hAnsi="Times New Roman" w:cs="Times New Roman"/>
          <w:b/>
          <w:sz w:val="28"/>
          <w:szCs w:val="28"/>
          <w:lang w:val="ru-RU"/>
        </w:rPr>
        <w:t xml:space="preserve"> </w:t>
      </w:r>
      <w:r>
        <w:rPr>
          <w:rFonts w:ascii="Times New Roman" w:hAnsi="Times New Roman" w:cs="Times New Roman"/>
          <w:b/>
          <w:sz w:val="28"/>
          <w:szCs w:val="28"/>
          <w:lang w:val="ru-RU"/>
        </w:rPr>
        <w:t>(</w:t>
      </w:r>
      <w:r w:rsidR="00F76C90" w:rsidRPr="00F76C90">
        <w:rPr>
          <w:rFonts w:ascii="Times New Roman" w:hAnsi="Times New Roman" w:cs="Times New Roman"/>
          <w:b/>
          <w:sz w:val="28"/>
          <w:szCs w:val="28"/>
          <w:lang w:val="ru-RU"/>
        </w:rPr>
        <w:t>ролевой игры</w:t>
      </w:r>
      <w:r>
        <w:rPr>
          <w:rFonts w:ascii="Times New Roman" w:hAnsi="Times New Roman" w:cs="Times New Roman"/>
          <w:b/>
          <w:sz w:val="28"/>
          <w:szCs w:val="28"/>
          <w:lang w:val="ru-RU"/>
        </w:rPr>
        <w:t xml:space="preserve">) </w:t>
      </w:r>
    </w:p>
    <w:p w14:paraId="4353E782" w14:textId="77777777" w:rsidR="00F76C90" w:rsidRPr="00F76C90" w:rsidRDefault="00F76C90" w:rsidP="00F76C90">
      <w:pPr>
        <w:spacing w:after="0" w:line="240" w:lineRule="auto"/>
        <w:rPr>
          <w:rFonts w:ascii="Times New Roman" w:hAnsi="Times New Roman" w:cs="Times New Roman"/>
          <w:sz w:val="28"/>
          <w:szCs w:val="28"/>
          <w:lang w:val="ru-RU"/>
        </w:rPr>
      </w:pPr>
    </w:p>
    <w:p w14:paraId="1BB7FDF0" w14:textId="7C9592D6" w:rsidR="000C0DD1" w:rsidRPr="000C0DD1" w:rsidRDefault="00F76C90" w:rsidP="000C0DD1">
      <w:pPr>
        <w:spacing w:after="0" w:line="240" w:lineRule="auto"/>
        <w:ind w:firstLine="720"/>
        <w:jc w:val="both"/>
        <w:rPr>
          <w:rFonts w:ascii="Times New Roman" w:hAnsi="Times New Roman" w:cs="Times New Roman"/>
          <w:sz w:val="28"/>
          <w:szCs w:val="28"/>
          <w:lang w:val="ru-RU"/>
        </w:rPr>
      </w:pPr>
      <w:r w:rsidRPr="00F76C90">
        <w:rPr>
          <w:rFonts w:ascii="Times New Roman" w:hAnsi="Times New Roman" w:cs="Times New Roman"/>
          <w:sz w:val="28"/>
          <w:szCs w:val="28"/>
          <w:lang w:val="ru-RU"/>
        </w:rPr>
        <w:t>Обучающимся предлагается принять участие в ролевой игре, моделирующей ситуацию межкультурного общения. В процессе выполнения задания оцениваются их речевые и поведенческие действия.</w:t>
      </w:r>
      <w:r w:rsidR="000C0DD1" w:rsidRPr="000C0DD1">
        <w:rPr>
          <w:rFonts w:ascii="Times New Roman" w:hAnsi="Times New Roman" w:cs="Times New Roman"/>
          <w:sz w:val="28"/>
          <w:szCs w:val="28"/>
          <w:lang w:val="ru-RU"/>
        </w:rPr>
        <w:t xml:space="preserve"> Обучающимся предлагаются коммуникативные ситуации, связанные с межкультурным взаимодействием. Необходимо выбрать наиболее эффективный вариант поведения или предложить собственное решение ситуации.</w:t>
      </w:r>
    </w:p>
    <w:p w14:paraId="7EC7A715" w14:textId="66BA69A3" w:rsidR="000C0DD1" w:rsidRPr="000C0DD1" w:rsidRDefault="000C0DD1" w:rsidP="000C0DD1">
      <w:pPr>
        <w:spacing w:after="0" w:line="240" w:lineRule="auto"/>
        <w:rPr>
          <w:rFonts w:ascii="Times New Roman" w:hAnsi="Times New Roman" w:cs="Times New Roman"/>
          <w:sz w:val="28"/>
          <w:szCs w:val="28"/>
          <w:lang w:val="ru-RU"/>
        </w:rPr>
      </w:pPr>
      <w:r w:rsidRPr="000C0DD1">
        <w:rPr>
          <w:rFonts w:ascii="Times New Roman" w:hAnsi="Times New Roman" w:cs="Times New Roman"/>
          <w:i/>
          <w:sz w:val="28"/>
          <w:szCs w:val="28"/>
          <w:lang w:val="ru-RU"/>
        </w:rPr>
        <w:t>Ролевые и коммуникативные ситуации</w:t>
      </w:r>
    </w:p>
    <w:p w14:paraId="5FE1DFC0" w14:textId="1653026F" w:rsidR="000C0DD1" w:rsidRPr="000C0DD1" w:rsidRDefault="000C0DD1" w:rsidP="000C0DD1">
      <w:pPr>
        <w:spacing w:after="0" w:line="240" w:lineRule="auto"/>
        <w:rPr>
          <w:rFonts w:ascii="Times New Roman" w:hAnsi="Times New Roman" w:cs="Times New Roman"/>
          <w:bCs/>
          <w:sz w:val="28"/>
          <w:szCs w:val="28"/>
          <w:lang w:val="en-US"/>
        </w:rPr>
      </w:pPr>
    </w:p>
    <w:tbl>
      <w:tblPr>
        <w:tblStyle w:val="aff9"/>
        <w:tblW w:w="0" w:type="auto"/>
        <w:tblLook w:val="04A0" w:firstRow="1" w:lastRow="0" w:firstColumn="1" w:lastColumn="0" w:noHBand="0" w:noVBand="1"/>
      </w:tblPr>
      <w:tblGrid>
        <w:gridCol w:w="484"/>
        <w:gridCol w:w="3453"/>
        <w:gridCol w:w="2437"/>
        <w:gridCol w:w="1985"/>
        <w:gridCol w:w="1320"/>
      </w:tblGrid>
      <w:tr w:rsidR="000C0DD1" w:rsidRPr="000E1989" w14:paraId="52AA21B0" w14:textId="77777777" w:rsidTr="002574D4">
        <w:tc>
          <w:tcPr>
            <w:tcW w:w="484" w:type="dxa"/>
          </w:tcPr>
          <w:p w14:paraId="7751B0AC"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w:t>
            </w:r>
          </w:p>
        </w:tc>
        <w:tc>
          <w:tcPr>
            <w:tcW w:w="3453" w:type="dxa"/>
          </w:tcPr>
          <w:p w14:paraId="13F3B438"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Ситуация</w:t>
            </w:r>
          </w:p>
        </w:tc>
        <w:tc>
          <w:tcPr>
            <w:tcW w:w="2437" w:type="dxa"/>
          </w:tcPr>
          <w:p w14:paraId="07557408"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Вариант А</w:t>
            </w:r>
          </w:p>
        </w:tc>
        <w:tc>
          <w:tcPr>
            <w:tcW w:w="1985" w:type="dxa"/>
          </w:tcPr>
          <w:p w14:paraId="74510668"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Вариант Б</w:t>
            </w:r>
          </w:p>
        </w:tc>
        <w:tc>
          <w:tcPr>
            <w:tcW w:w="1320" w:type="dxa"/>
          </w:tcPr>
          <w:p w14:paraId="636FCA20"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Ответ</w:t>
            </w:r>
          </w:p>
        </w:tc>
      </w:tr>
      <w:tr w:rsidR="000C0DD1" w:rsidRPr="000E1989" w14:paraId="3C3CFCB5" w14:textId="77777777" w:rsidTr="002574D4">
        <w:tc>
          <w:tcPr>
            <w:tcW w:w="484" w:type="dxa"/>
          </w:tcPr>
          <w:p w14:paraId="63DB44A3"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1</w:t>
            </w:r>
          </w:p>
        </w:tc>
        <w:tc>
          <w:tcPr>
            <w:tcW w:w="3453" w:type="dxa"/>
          </w:tcPr>
          <w:p w14:paraId="6DE50A09"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Иностранный студент испытывает трудности в общении в группе.</w:t>
            </w:r>
          </w:p>
        </w:tc>
        <w:tc>
          <w:tcPr>
            <w:tcW w:w="2437" w:type="dxa"/>
          </w:tcPr>
          <w:p w14:paraId="06BEFFE5"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Предложить помощь и поддержать взаимодействие</w:t>
            </w:r>
          </w:p>
        </w:tc>
        <w:tc>
          <w:tcPr>
            <w:tcW w:w="1985" w:type="dxa"/>
          </w:tcPr>
          <w:p w14:paraId="686BBB25"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Игнорировать ситуацию</w:t>
            </w:r>
          </w:p>
        </w:tc>
        <w:tc>
          <w:tcPr>
            <w:tcW w:w="1320" w:type="dxa"/>
          </w:tcPr>
          <w:p w14:paraId="07F77B2C" w14:textId="02719F36" w:rsidR="000C0DD1" w:rsidRPr="000E1989" w:rsidRDefault="000C0DD1" w:rsidP="000C0DD1">
            <w:pPr>
              <w:rPr>
                <w:rFonts w:ascii="Times New Roman" w:hAnsi="Times New Roman" w:cs="Times New Roman"/>
                <w:sz w:val="24"/>
                <w:szCs w:val="24"/>
                <w:lang w:val="en-US"/>
              </w:rPr>
            </w:pPr>
          </w:p>
        </w:tc>
      </w:tr>
      <w:tr w:rsidR="000C0DD1" w:rsidRPr="000E1989" w14:paraId="2D03EDDE" w14:textId="77777777" w:rsidTr="002574D4">
        <w:tc>
          <w:tcPr>
            <w:tcW w:w="484" w:type="dxa"/>
          </w:tcPr>
          <w:p w14:paraId="0AB78EAA"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2</w:t>
            </w:r>
          </w:p>
        </w:tc>
        <w:tc>
          <w:tcPr>
            <w:tcW w:w="3453" w:type="dxa"/>
          </w:tcPr>
          <w:p w14:paraId="3EE8BA3E"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Во время обсуждения возникло недопонимание между студентами разных культур.</w:t>
            </w:r>
          </w:p>
        </w:tc>
        <w:tc>
          <w:tcPr>
            <w:tcW w:w="2437" w:type="dxa"/>
          </w:tcPr>
          <w:p w14:paraId="013DB5FE"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Организовать диалог и выяснить причины</w:t>
            </w:r>
          </w:p>
        </w:tc>
        <w:tc>
          <w:tcPr>
            <w:tcW w:w="1985" w:type="dxa"/>
          </w:tcPr>
          <w:p w14:paraId="377B801B"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Прекратить обсуждение</w:t>
            </w:r>
          </w:p>
        </w:tc>
        <w:tc>
          <w:tcPr>
            <w:tcW w:w="1320" w:type="dxa"/>
          </w:tcPr>
          <w:p w14:paraId="17EE5372" w14:textId="5F85C139" w:rsidR="000C0DD1" w:rsidRPr="000E1989" w:rsidRDefault="000C0DD1" w:rsidP="000C0DD1">
            <w:pPr>
              <w:rPr>
                <w:rFonts w:ascii="Times New Roman" w:hAnsi="Times New Roman" w:cs="Times New Roman"/>
                <w:sz w:val="24"/>
                <w:szCs w:val="24"/>
                <w:lang w:val="en-US"/>
              </w:rPr>
            </w:pPr>
          </w:p>
        </w:tc>
      </w:tr>
      <w:tr w:rsidR="000C0DD1" w:rsidRPr="000E1989" w14:paraId="1A627158" w14:textId="77777777" w:rsidTr="002574D4">
        <w:tc>
          <w:tcPr>
            <w:tcW w:w="484" w:type="dxa"/>
          </w:tcPr>
          <w:p w14:paraId="0AC932FF"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3</w:t>
            </w:r>
          </w:p>
        </w:tc>
        <w:tc>
          <w:tcPr>
            <w:tcW w:w="3453" w:type="dxa"/>
          </w:tcPr>
          <w:p w14:paraId="63B60FD7"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Студент другой национальности имеет отличные культурные традиции.</w:t>
            </w:r>
          </w:p>
        </w:tc>
        <w:tc>
          <w:tcPr>
            <w:tcW w:w="2437" w:type="dxa"/>
          </w:tcPr>
          <w:p w14:paraId="5A8A9594"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Проявить уважение и интерес</w:t>
            </w:r>
          </w:p>
        </w:tc>
        <w:tc>
          <w:tcPr>
            <w:tcW w:w="1985" w:type="dxa"/>
          </w:tcPr>
          <w:p w14:paraId="11992CE1"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Высмеять различия</w:t>
            </w:r>
          </w:p>
        </w:tc>
        <w:tc>
          <w:tcPr>
            <w:tcW w:w="1320" w:type="dxa"/>
          </w:tcPr>
          <w:p w14:paraId="3C5B6C9C" w14:textId="1E1C0B79" w:rsidR="000C0DD1" w:rsidRPr="000E1989" w:rsidRDefault="000C0DD1" w:rsidP="000C0DD1">
            <w:pPr>
              <w:rPr>
                <w:rFonts w:ascii="Times New Roman" w:hAnsi="Times New Roman" w:cs="Times New Roman"/>
                <w:sz w:val="24"/>
                <w:szCs w:val="24"/>
                <w:lang w:val="en-US"/>
              </w:rPr>
            </w:pPr>
          </w:p>
        </w:tc>
      </w:tr>
      <w:tr w:rsidR="000C0DD1" w:rsidRPr="000E1989" w14:paraId="0B5A278E" w14:textId="77777777" w:rsidTr="002574D4">
        <w:tc>
          <w:tcPr>
            <w:tcW w:w="484" w:type="dxa"/>
          </w:tcPr>
          <w:p w14:paraId="4DA2FA2F"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4</w:t>
            </w:r>
          </w:p>
        </w:tc>
        <w:tc>
          <w:tcPr>
            <w:tcW w:w="3453" w:type="dxa"/>
          </w:tcPr>
          <w:p w14:paraId="0064C647"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В международной группе возник конфликт мнений.</w:t>
            </w:r>
          </w:p>
        </w:tc>
        <w:tc>
          <w:tcPr>
            <w:tcW w:w="2437" w:type="dxa"/>
          </w:tcPr>
          <w:p w14:paraId="3517462B"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Попытаться найти компромисс</w:t>
            </w:r>
          </w:p>
        </w:tc>
        <w:tc>
          <w:tcPr>
            <w:tcW w:w="1985" w:type="dxa"/>
          </w:tcPr>
          <w:p w14:paraId="58EBB830"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Навязать собственное мнение</w:t>
            </w:r>
          </w:p>
        </w:tc>
        <w:tc>
          <w:tcPr>
            <w:tcW w:w="1320" w:type="dxa"/>
          </w:tcPr>
          <w:p w14:paraId="6605E61F" w14:textId="5E2DDF4B" w:rsidR="000C0DD1" w:rsidRPr="000E1989" w:rsidRDefault="000C0DD1" w:rsidP="000C0DD1">
            <w:pPr>
              <w:rPr>
                <w:rFonts w:ascii="Times New Roman" w:hAnsi="Times New Roman" w:cs="Times New Roman"/>
                <w:sz w:val="24"/>
                <w:szCs w:val="24"/>
                <w:lang w:val="en-US"/>
              </w:rPr>
            </w:pPr>
          </w:p>
        </w:tc>
      </w:tr>
      <w:tr w:rsidR="000C0DD1" w:rsidRPr="000E1989" w14:paraId="3062664F" w14:textId="77777777" w:rsidTr="002574D4">
        <w:tc>
          <w:tcPr>
            <w:tcW w:w="484" w:type="dxa"/>
          </w:tcPr>
          <w:p w14:paraId="1CAC2278"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5</w:t>
            </w:r>
          </w:p>
        </w:tc>
        <w:tc>
          <w:tcPr>
            <w:tcW w:w="3453" w:type="dxa"/>
          </w:tcPr>
          <w:p w14:paraId="12B30BB2"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Во время совместного проекта студенты разных культур имеют разные стили общения.</w:t>
            </w:r>
          </w:p>
        </w:tc>
        <w:tc>
          <w:tcPr>
            <w:tcW w:w="2437" w:type="dxa"/>
          </w:tcPr>
          <w:p w14:paraId="79D464AE"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Учитывать культурные особенности общения</w:t>
            </w:r>
          </w:p>
        </w:tc>
        <w:tc>
          <w:tcPr>
            <w:tcW w:w="1985" w:type="dxa"/>
          </w:tcPr>
          <w:p w14:paraId="6427702E"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Требовать единый стиль поведения</w:t>
            </w:r>
          </w:p>
        </w:tc>
        <w:tc>
          <w:tcPr>
            <w:tcW w:w="1320" w:type="dxa"/>
          </w:tcPr>
          <w:p w14:paraId="5807700C" w14:textId="2B5EA284" w:rsidR="000C0DD1" w:rsidRPr="000E1989" w:rsidRDefault="000C0DD1" w:rsidP="000C0DD1">
            <w:pPr>
              <w:rPr>
                <w:rFonts w:ascii="Times New Roman" w:hAnsi="Times New Roman" w:cs="Times New Roman"/>
                <w:sz w:val="24"/>
                <w:szCs w:val="24"/>
                <w:lang w:val="en-US"/>
              </w:rPr>
            </w:pPr>
          </w:p>
        </w:tc>
      </w:tr>
      <w:tr w:rsidR="000C0DD1" w:rsidRPr="000E1989" w14:paraId="16634470" w14:textId="77777777" w:rsidTr="002574D4">
        <w:tc>
          <w:tcPr>
            <w:tcW w:w="484" w:type="dxa"/>
          </w:tcPr>
          <w:p w14:paraId="49FBB865"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6</w:t>
            </w:r>
          </w:p>
        </w:tc>
        <w:tc>
          <w:tcPr>
            <w:tcW w:w="3453" w:type="dxa"/>
          </w:tcPr>
          <w:p w14:paraId="58DDD068"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Иностранный обучающийся плохо владеет языком общения.</w:t>
            </w:r>
          </w:p>
        </w:tc>
        <w:tc>
          <w:tcPr>
            <w:tcW w:w="2437" w:type="dxa"/>
          </w:tcPr>
          <w:p w14:paraId="50911E31"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Проявить терпение и помочь</w:t>
            </w:r>
          </w:p>
        </w:tc>
        <w:tc>
          <w:tcPr>
            <w:tcW w:w="1985" w:type="dxa"/>
          </w:tcPr>
          <w:p w14:paraId="6A4013AB"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Исключить из обсуждения</w:t>
            </w:r>
          </w:p>
        </w:tc>
        <w:tc>
          <w:tcPr>
            <w:tcW w:w="1320" w:type="dxa"/>
          </w:tcPr>
          <w:p w14:paraId="373F671B" w14:textId="1BAB3A38" w:rsidR="000C0DD1" w:rsidRPr="000E1989" w:rsidRDefault="000C0DD1" w:rsidP="000C0DD1">
            <w:pPr>
              <w:rPr>
                <w:rFonts w:ascii="Times New Roman" w:hAnsi="Times New Roman" w:cs="Times New Roman"/>
                <w:sz w:val="24"/>
                <w:szCs w:val="24"/>
                <w:lang w:val="en-US"/>
              </w:rPr>
            </w:pPr>
          </w:p>
        </w:tc>
      </w:tr>
      <w:tr w:rsidR="000C0DD1" w:rsidRPr="000E1989" w14:paraId="51F37993" w14:textId="77777777" w:rsidTr="002574D4">
        <w:tc>
          <w:tcPr>
            <w:tcW w:w="484" w:type="dxa"/>
          </w:tcPr>
          <w:p w14:paraId="7945370E"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7</w:t>
            </w:r>
          </w:p>
        </w:tc>
        <w:tc>
          <w:tcPr>
            <w:tcW w:w="3453" w:type="dxa"/>
          </w:tcPr>
          <w:p w14:paraId="6F5E0107"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В группе обсуждаются культурные особенности разных стран.</w:t>
            </w:r>
          </w:p>
        </w:tc>
        <w:tc>
          <w:tcPr>
            <w:tcW w:w="2437" w:type="dxa"/>
          </w:tcPr>
          <w:p w14:paraId="045A6DF2"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Поддерживать уважительное обсуждение</w:t>
            </w:r>
          </w:p>
        </w:tc>
        <w:tc>
          <w:tcPr>
            <w:tcW w:w="1985" w:type="dxa"/>
          </w:tcPr>
          <w:p w14:paraId="1C388EE5"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Критиковать другие культуры</w:t>
            </w:r>
          </w:p>
        </w:tc>
        <w:tc>
          <w:tcPr>
            <w:tcW w:w="1320" w:type="dxa"/>
          </w:tcPr>
          <w:p w14:paraId="40CEA096" w14:textId="66E6975C" w:rsidR="000C0DD1" w:rsidRPr="000E1989" w:rsidRDefault="000C0DD1" w:rsidP="000C0DD1">
            <w:pPr>
              <w:rPr>
                <w:rFonts w:ascii="Times New Roman" w:hAnsi="Times New Roman" w:cs="Times New Roman"/>
                <w:sz w:val="24"/>
                <w:szCs w:val="24"/>
                <w:lang w:val="en-US"/>
              </w:rPr>
            </w:pPr>
          </w:p>
        </w:tc>
      </w:tr>
      <w:tr w:rsidR="000C0DD1" w:rsidRPr="000E1989" w14:paraId="4EF3FF5C" w14:textId="77777777" w:rsidTr="002574D4">
        <w:tc>
          <w:tcPr>
            <w:tcW w:w="484" w:type="dxa"/>
          </w:tcPr>
          <w:p w14:paraId="048BE980"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8</w:t>
            </w:r>
          </w:p>
        </w:tc>
        <w:tc>
          <w:tcPr>
            <w:tcW w:w="3453" w:type="dxa"/>
          </w:tcPr>
          <w:p w14:paraId="068998F6"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При выполнении задания возникли межкультурные разногласия.</w:t>
            </w:r>
          </w:p>
        </w:tc>
        <w:tc>
          <w:tcPr>
            <w:tcW w:w="2437" w:type="dxa"/>
          </w:tcPr>
          <w:p w14:paraId="67BDD774"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Организовать совместное обсуждение</w:t>
            </w:r>
          </w:p>
        </w:tc>
        <w:tc>
          <w:tcPr>
            <w:tcW w:w="1985" w:type="dxa"/>
          </w:tcPr>
          <w:p w14:paraId="78FF5EEB"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Избегать общения</w:t>
            </w:r>
          </w:p>
        </w:tc>
        <w:tc>
          <w:tcPr>
            <w:tcW w:w="1320" w:type="dxa"/>
          </w:tcPr>
          <w:p w14:paraId="77E95F25" w14:textId="46FE249A" w:rsidR="000C0DD1" w:rsidRPr="000E1989" w:rsidRDefault="000C0DD1" w:rsidP="000C0DD1">
            <w:pPr>
              <w:rPr>
                <w:rFonts w:ascii="Times New Roman" w:hAnsi="Times New Roman" w:cs="Times New Roman"/>
                <w:sz w:val="24"/>
                <w:szCs w:val="24"/>
                <w:lang w:val="en-US"/>
              </w:rPr>
            </w:pPr>
          </w:p>
        </w:tc>
      </w:tr>
    </w:tbl>
    <w:p w14:paraId="01983C13" w14:textId="08284A56" w:rsidR="000C0DD1" w:rsidRDefault="000C0DD1" w:rsidP="000C0DD1">
      <w:pPr>
        <w:spacing w:after="0" w:line="240" w:lineRule="auto"/>
        <w:rPr>
          <w:rFonts w:ascii="Times New Roman" w:hAnsi="Times New Roman" w:cs="Times New Roman"/>
          <w:bCs/>
          <w:sz w:val="28"/>
          <w:szCs w:val="28"/>
          <w:lang w:val="en-US"/>
        </w:rPr>
      </w:pPr>
      <w:r w:rsidRPr="000C0DD1">
        <w:rPr>
          <w:rFonts w:ascii="Times New Roman" w:hAnsi="Times New Roman" w:cs="Times New Roman"/>
          <w:bCs/>
          <w:sz w:val="28"/>
          <w:szCs w:val="28"/>
          <w:lang w:val="en-US"/>
        </w:rPr>
        <w:t>Критерии оценивания</w:t>
      </w:r>
    </w:p>
    <w:p w14:paraId="0CB87281" w14:textId="77777777" w:rsidR="002574D4" w:rsidRPr="000C0DD1" w:rsidRDefault="002574D4" w:rsidP="000C0DD1">
      <w:pPr>
        <w:spacing w:after="0" w:line="240" w:lineRule="auto"/>
        <w:rPr>
          <w:rFonts w:ascii="Times New Roman" w:hAnsi="Times New Roman" w:cs="Times New Roman"/>
          <w:bCs/>
          <w:sz w:val="28"/>
          <w:szCs w:val="28"/>
          <w:lang w:val="en-US"/>
        </w:rPr>
      </w:pPr>
    </w:p>
    <w:tbl>
      <w:tblPr>
        <w:tblStyle w:val="aff9"/>
        <w:tblW w:w="9776" w:type="dxa"/>
        <w:tblLook w:val="04A0" w:firstRow="1" w:lastRow="0" w:firstColumn="1" w:lastColumn="0" w:noHBand="0" w:noVBand="1"/>
      </w:tblPr>
      <w:tblGrid>
        <w:gridCol w:w="2547"/>
        <w:gridCol w:w="1701"/>
        <w:gridCol w:w="5528"/>
      </w:tblGrid>
      <w:tr w:rsidR="000C0DD1" w:rsidRPr="000E1989" w14:paraId="6010026D" w14:textId="77777777" w:rsidTr="002574D4">
        <w:tc>
          <w:tcPr>
            <w:tcW w:w="2547" w:type="dxa"/>
          </w:tcPr>
          <w:p w14:paraId="48455B9A"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Количество баллов</w:t>
            </w:r>
          </w:p>
        </w:tc>
        <w:tc>
          <w:tcPr>
            <w:tcW w:w="1701" w:type="dxa"/>
          </w:tcPr>
          <w:p w14:paraId="27D7ED5A"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Уровень</w:t>
            </w:r>
          </w:p>
        </w:tc>
        <w:tc>
          <w:tcPr>
            <w:tcW w:w="5528" w:type="dxa"/>
          </w:tcPr>
          <w:p w14:paraId="21B962CC"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Характеристика</w:t>
            </w:r>
          </w:p>
        </w:tc>
      </w:tr>
      <w:tr w:rsidR="000C0DD1" w:rsidRPr="000E1989" w14:paraId="482664BE" w14:textId="77777777" w:rsidTr="002574D4">
        <w:tc>
          <w:tcPr>
            <w:tcW w:w="2547" w:type="dxa"/>
          </w:tcPr>
          <w:p w14:paraId="6139F307"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7–8</w:t>
            </w:r>
          </w:p>
        </w:tc>
        <w:tc>
          <w:tcPr>
            <w:tcW w:w="1701" w:type="dxa"/>
          </w:tcPr>
          <w:p w14:paraId="072D2ECF"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Высокий</w:t>
            </w:r>
          </w:p>
        </w:tc>
        <w:tc>
          <w:tcPr>
            <w:tcW w:w="5528" w:type="dxa"/>
          </w:tcPr>
          <w:p w14:paraId="6B6977D0"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Обучающийся демонстрирует устойчивые навыки межкультурного взаимодействия</w:t>
            </w:r>
          </w:p>
        </w:tc>
      </w:tr>
      <w:tr w:rsidR="000C0DD1" w:rsidRPr="000E1989" w14:paraId="629059C0" w14:textId="77777777" w:rsidTr="002574D4">
        <w:tc>
          <w:tcPr>
            <w:tcW w:w="2547" w:type="dxa"/>
          </w:tcPr>
          <w:p w14:paraId="03F3A25F"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4–6</w:t>
            </w:r>
          </w:p>
        </w:tc>
        <w:tc>
          <w:tcPr>
            <w:tcW w:w="1701" w:type="dxa"/>
          </w:tcPr>
          <w:p w14:paraId="34A8C5B8"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Средний</w:t>
            </w:r>
          </w:p>
        </w:tc>
        <w:tc>
          <w:tcPr>
            <w:tcW w:w="5528" w:type="dxa"/>
          </w:tcPr>
          <w:p w14:paraId="49B5E7F4"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Обучающийся частично владеет навыками межкультурного общения</w:t>
            </w:r>
          </w:p>
        </w:tc>
      </w:tr>
      <w:tr w:rsidR="000C0DD1" w:rsidRPr="000E1989" w14:paraId="193E8927" w14:textId="77777777" w:rsidTr="002574D4">
        <w:tc>
          <w:tcPr>
            <w:tcW w:w="2547" w:type="dxa"/>
          </w:tcPr>
          <w:p w14:paraId="56CFF9FC"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0–3</w:t>
            </w:r>
          </w:p>
        </w:tc>
        <w:tc>
          <w:tcPr>
            <w:tcW w:w="1701" w:type="dxa"/>
          </w:tcPr>
          <w:p w14:paraId="03B60D38" w14:textId="77777777" w:rsidR="000C0DD1" w:rsidRPr="000E1989" w:rsidRDefault="000C0DD1" w:rsidP="000C0DD1">
            <w:pPr>
              <w:rPr>
                <w:rFonts w:ascii="Times New Roman" w:hAnsi="Times New Roman" w:cs="Times New Roman"/>
                <w:sz w:val="24"/>
                <w:szCs w:val="24"/>
                <w:lang w:val="en-US"/>
              </w:rPr>
            </w:pPr>
            <w:r w:rsidRPr="000E1989">
              <w:rPr>
                <w:rFonts w:ascii="Times New Roman" w:hAnsi="Times New Roman" w:cs="Times New Roman"/>
                <w:sz w:val="24"/>
                <w:szCs w:val="24"/>
                <w:lang w:val="en-US"/>
              </w:rPr>
              <w:t>Низкий</w:t>
            </w:r>
          </w:p>
        </w:tc>
        <w:tc>
          <w:tcPr>
            <w:tcW w:w="5528" w:type="dxa"/>
          </w:tcPr>
          <w:p w14:paraId="7A25DA8F" w14:textId="77777777" w:rsidR="000C0DD1" w:rsidRPr="000E1989" w:rsidRDefault="000C0DD1" w:rsidP="000C0DD1">
            <w:pPr>
              <w:rPr>
                <w:rFonts w:ascii="Times New Roman" w:hAnsi="Times New Roman" w:cs="Times New Roman"/>
                <w:sz w:val="24"/>
                <w:szCs w:val="24"/>
                <w:lang w:val="ru-RU"/>
              </w:rPr>
            </w:pPr>
            <w:r w:rsidRPr="000E1989">
              <w:rPr>
                <w:rFonts w:ascii="Times New Roman" w:hAnsi="Times New Roman" w:cs="Times New Roman"/>
                <w:sz w:val="24"/>
                <w:szCs w:val="24"/>
                <w:lang w:val="ru-RU"/>
              </w:rPr>
              <w:t>Испытывает трудности в межкультурном взаимодействии</w:t>
            </w:r>
          </w:p>
        </w:tc>
      </w:tr>
    </w:tbl>
    <w:p w14:paraId="0F20518C" w14:textId="77777777" w:rsidR="000C0DD1" w:rsidRPr="000C0DD1" w:rsidRDefault="000C0DD1" w:rsidP="002574D4">
      <w:pPr>
        <w:spacing w:after="0" w:line="240" w:lineRule="auto"/>
        <w:ind w:firstLine="720"/>
        <w:rPr>
          <w:rFonts w:ascii="Times New Roman" w:hAnsi="Times New Roman" w:cs="Times New Roman"/>
          <w:bCs/>
          <w:sz w:val="28"/>
          <w:szCs w:val="28"/>
          <w:lang w:val="ru-RU"/>
        </w:rPr>
      </w:pPr>
      <w:r w:rsidRPr="000C0DD1">
        <w:rPr>
          <w:rFonts w:ascii="Times New Roman" w:hAnsi="Times New Roman" w:cs="Times New Roman"/>
          <w:bCs/>
          <w:sz w:val="28"/>
          <w:szCs w:val="28"/>
          <w:lang w:val="ru-RU"/>
        </w:rPr>
        <w:t>Показатели коммуникативно-деятельностного критерия</w:t>
      </w:r>
    </w:p>
    <w:p w14:paraId="65E51A0F" w14:textId="58670C40" w:rsidR="000C0DD1" w:rsidRPr="000C0DD1" w:rsidRDefault="002574D4" w:rsidP="000C0DD1">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C0DD1" w:rsidRPr="000C0DD1">
        <w:rPr>
          <w:rFonts w:ascii="Times New Roman" w:hAnsi="Times New Roman" w:cs="Times New Roman"/>
          <w:sz w:val="28"/>
          <w:szCs w:val="28"/>
          <w:lang w:val="ru-RU"/>
        </w:rPr>
        <w:t xml:space="preserve">способность к </w:t>
      </w:r>
      <w:r>
        <w:rPr>
          <w:rFonts w:ascii="Times New Roman" w:hAnsi="Times New Roman" w:cs="Times New Roman"/>
          <w:sz w:val="28"/>
          <w:szCs w:val="28"/>
          <w:lang w:val="ru-RU"/>
        </w:rPr>
        <w:t>межкультурному взаимодействию;</w:t>
      </w:r>
      <w:r>
        <w:rPr>
          <w:rFonts w:ascii="Times New Roman" w:hAnsi="Times New Roman" w:cs="Times New Roman"/>
          <w:sz w:val="28"/>
          <w:szCs w:val="28"/>
          <w:lang w:val="ru-RU"/>
        </w:rPr>
        <w:br/>
        <w:t>- умение вести диалог культур;</w:t>
      </w:r>
      <w:r>
        <w:rPr>
          <w:rFonts w:ascii="Times New Roman" w:hAnsi="Times New Roman" w:cs="Times New Roman"/>
          <w:sz w:val="28"/>
          <w:szCs w:val="28"/>
          <w:lang w:val="ru-RU"/>
        </w:rPr>
        <w:br/>
        <w:t>-</w:t>
      </w:r>
      <w:r w:rsidR="000C0DD1" w:rsidRPr="000C0DD1">
        <w:rPr>
          <w:rFonts w:ascii="Times New Roman" w:hAnsi="Times New Roman" w:cs="Times New Roman"/>
          <w:sz w:val="28"/>
          <w:szCs w:val="28"/>
          <w:lang w:val="ru-RU"/>
        </w:rPr>
        <w:t xml:space="preserve"> способность предотвра</w:t>
      </w:r>
      <w:r>
        <w:rPr>
          <w:rFonts w:ascii="Times New Roman" w:hAnsi="Times New Roman" w:cs="Times New Roman"/>
          <w:sz w:val="28"/>
          <w:szCs w:val="28"/>
          <w:lang w:val="ru-RU"/>
        </w:rPr>
        <w:t>щать межкультурные конфликты;</w:t>
      </w:r>
      <w:r>
        <w:rPr>
          <w:rFonts w:ascii="Times New Roman" w:hAnsi="Times New Roman" w:cs="Times New Roman"/>
          <w:sz w:val="28"/>
          <w:szCs w:val="28"/>
          <w:lang w:val="ru-RU"/>
        </w:rPr>
        <w:br/>
        <w:t>-</w:t>
      </w:r>
      <w:r w:rsidR="000C0DD1" w:rsidRPr="000C0DD1">
        <w:rPr>
          <w:rFonts w:ascii="Times New Roman" w:hAnsi="Times New Roman" w:cs="Times New Roman"/>
          <w:sz w:val="28"/>
          <w:szCs w:val="28"/>
          <w:lang w:val="ru-RU"/>
        </w:rPr>
        <w:t xml:space="preserve"> вла</w:t>
      </w:r>
      <w:r>
        <w:rPr>
          <w:rFonts w:ascii="Times New Roman" w:hAnsi="Times New Roman" w:cs="Times New Roman"/>
          <w:sz w:val="28"/>
          <w:szCs w:val="28"/>
          <w:lang w:val="ru-RU"/>
        </w:rPr>
        <w:t>дение навыками сотрудничества;</w:t>
      </w:r>
      <w:r>
        <w:rPr>
          <w:rFonts w:ascii="Times New Roman" w:hAnsi="Times New Roman" w:cs="Times New Roman"/>
          <w:sz w:val="28"/>
          <w:szCs w:val="28"/>
          <w:lang w:val="ru-RU"/>
        </w:rPr>
        <w:br/>
        <w:t>-</w:t>
      </w:r>
      <w:r w:rsidR="000C0DD1" w:rsidRPr="000C0DD1">
        <w:rPr>
          <w:rFonts w:ascii="Times New Roman" w:hAnsi="Times New Roman" w:cs="Times New Roman"/>
          <w:sz w:val="28"/>
          <w:szCs w:val="28"/>
          <w:lang w:val="ru-RU"/>
        </w:rPr>
        <w:t xml:space="preserve"> учет культурных особенностей собеседника.</w:t>
      </w:r>
    </w:p>
    <w:p w14:paraId="3C627942" w14:textId="7F0BA83D" w:rsidR="000C0DD1" w:rsidRPr="000C0DD1" w:rsidRDefault="000C0DD1" w:rsidP="002574D4">
      <w:pPr>
        <w:spacing w:after="0" w:line="240" w:lineRule="auto"/>
        <w:ind w:firstLine="720"/>
        <w:jc w:val="both"/>
        <w:rPr>
          <w:rFonts w:ascii="Times New Roman" w:hAnsi="Times New Roman" w:cs="Times New Roman"/>
          <w:sz w:val="28"/>
          <w:szCs w:val="28"/>
          <w:lang w:val="ru-RU"/>
        </w:rPr>
      </w:pPr>
      <w:r w:rsidRPr="000C0DD1">
        <w:rPr>
          <w:rFonts w:ascii="Times New Roman" w:hAnsi="Times New Roman" w:cs="Times New Roman"/>
          <w:sz w:val="28"/>
          <w:szCs w:val="28"/>
          <w:lang w:val="ru-RU"/>
        </w:rPr>
        <w:t>Диагностика проводится индивидуально или в групповой форме.</w:t>
      </w:r>
      <w:r w:rsidR="002574D4">
        <w:rPr>
          <w:rFonts w:ascii="Times New Roman" w:hAnsi="Times New Roman" w:cs="Times New Roman"/>
          <w:sz w:val="28"/>
          <w:szCs w:val="28"/>
          <w:lang w:val="ru-RU"/>
        </w:rPr>
        <w:t xml:space="preserve"> Время выполнения составляет 20-</w:t>
      </w:r>
      <w:r w:rsidRPr="000C0DD1">
        <w:rPr>
          <w:rFonts w:ascii="Times New Roman" w:hAnsi="Times New Roman" w:cs="Times New Roman"/>
          <w:sz w:val="28"/>
          <w:szCs w:val="28"/>
          <w:lang w:val="ru-RU"/>
        </w:rPr>
        <w:t>25 минут. Оценивание осуществляется на основе анализа выбранных обучающимися вариантов поведения в предложенных межкультурных ситуациях.</w:t>
      </w:r>
    </w:p>
    <w:p w14:paraId="58BDD37A" w14:textId="77777777" w:rsidR="00F76C90" w:rsidRPr="00F76C90" w:rsidRDefault="00F76C90" w:rsidP="002574D4">
      <w:pPr>
        <w:spacing w:after="0" w:line="240" w:lineRule="auto"/>
        <w:jc w:val="both"/>
        <w:rPr>
          <w:rFonts w:ascii="Times New Roman" w:hAnsi="Times New Roman" w:cs="Times New Roman"/>
          <w:sz w:val="28"/>
          <w:szCs w:val="28"/>
          <w:lang w:val="ru-RU"/>
        </w:rPr>
      </w:pPr>
    </w:p>
    <w:p w14:paraId="0566E616" w14:textId="77777777" w:rsidR="00F76C90" w:rsidRPr="00F76C90" w:rsidRDefault="00F76C90" w:rsidP="00F76C90">
      <w:pPr>
        <w:spacing w:after="0" w:line="240" w:lineRule="auto"/>
        <w:rPr>
          <w:rFonts w:ascii="Times New Roman" w:hAnsi="Times New Roman" w:cs="Times New Roman"/>
          <w:sz w:val="28"/>
          <w:szCs w:val="28"/>
          <w:lang w:val="ru-RU"/>
        </w:rPr>
      </w:pPr>
    </w:p>
    <w:p w14:paraId="579589A5" w14:textId="77777777" w:rsidR="00F76C90" w:rsidRPr="00F76C90" w:rsidRDefault="00F76C90" w:rsidP="00F76C90">
      <w:pPr>
        <w:spacing w:after="0" w:line="240" w:lineRule="auto"/>
        <w:rPr>
          <w:rFonts w:ascii="Times New Roman" w:hAnsi="Times New Roman" w:cs="Times New Roman"/>
          <w:sz w:val="28"/>
          <w:szCs w:val="28"/>
          <w:lang w:val="ru-RU"/>
        </w:rPr>
      </w:pPr>
    </w:p>
    <w:p w14:paraId="1ECE6CDD" w14:textId="77777777" w:rsidR="00F76C90" w:rsidRPr="00F76C90" w:rsidRDefault="00F76C90" w:rsidP="00F76C90">
      <w:pPr>
        <w:spacing w:after="0" w:line="240" w:lineRule="auto"/>
        <w:rPr>
          <w:rFonts w:ascii="Times New Roman" w:hAnsi="Times New Roman" w:cs="Times New Roman"/>
          <w:sz w:val="28"/>
          <w:szCs w:val="28"/>
          <w:lang w:val="ru-RU"/>
        </w:rPr>
      </w:pPr>
    </w:p>
    <w:p w14:paraId="70331FAB" w14:textId="77777777" w:rsidR="00F76C90" w:rsidRPr="00F76C90" w:rsidRDefault="00F76C90" w:rsidP="00F76C90">
      <w:pPr>
        <w:spacing w:after="0" w:line="240" w:lineRule="auto"/>
        <w:rPr>
          <w:rFonts w:ascii="Times New Roman" w:hAnsi="Times New Roman" w:cs="Times New Roman"/>
          <w:sz w:val="28"/>
          <w:szCs w:val="28"/>
          <w:lang w:val="ru-RU"/>
        </w:rPr>
      </w:pPr>
    </w:p>
    <w:p w14:paraId="7452C49A" w14:textId="77777777" w:rsidR="00F76C90" w:rsidRPr="00F76C90" w:rsidRDefault="00F76C90" w:rsidP="00F76C90">
      <w:pPr>
        <w:spacing w:after="0" w:line="240" w:lineRule="auto"/>
        <w:rPr>
          <w:rFonts w:ascii="Times New Roman" w:hAnsi="Times New Roman" w:cs="Times New Roman"/>
          <w:sz w:val="28"/>
          <w:szCs w:val="28"/>
          <w:lang w:val="ru-RU"/>
        </w:rPr>
      </w:pPr>
    </w:p>
    <w:p w14:paraId="264D2DED" w14:textId="77777777" w:rsidR="00F76C90" w:rsidRPr="00F76C90" w:rsidRDefault="00F76C90" w:rsidP="00F76C90">
      <w:pPr>
        <w:spacing w:after="0" w:line="240" w:lineRule="auto"/>
        <w:rPr>
          <w:rFonts w:ascii="Times New Roman" w:hAnsi="Times New Roman" w:cs="Times New Roman"/>
          <w:sz w:val="28"/>
          <w:szCs w:val="28"/>
          <w:lang w:val="ru-RU"/>
        </w:rPr>
      </w:pPr>
    </w:p>
    <w:p w14:paraId="79E798D0" w14:textId="5318AA3B" w:rsidR="00F76C90" w:rsidRDefault="00F76C90" w:rsidP="00F76C90">
      <w:pPr>
        <w:spacing w:after="0" w:line="240" w:lineRule="auto"/>
        <w:rPr>
          <w:rFonts w:ascii="Times New Roman" w:hAnsi="Times New Roman" w:cs="Times New Roman"/>
          <w:sz w:val="28"/>
          <w:szCs w:val="28"/>
          <w:lang w:val="ru-RU"/>
        </w:rPr>
      </w:pPr>
    </w:p>
    <w:p w14:paraId="74476EA0" w14:textId="1B26C318" w:rsidR="002574D4" w:rsidRDefault="002574D4" w:rsidP="00F76C90">
      <w:pPr>
        <w:spacing w:after="0" w:line="240" w:lineRule="auto"/>
        <w:rPr>
          <w:rFonts w:ascii="Times New Roman" w:hAnsi="Times New Roman" w:cs="Times New Roman"/>
          <w:sz w:val="28"/>
          <w:szCs w:val="28"/>
          <w:lang w:val="ru-RU"/>
        </w:rPr>
      </w:pPr>
    </w:p>
    <w:p w14:paraId="39173494" w14:textId="21C5F8D1" w:rsidR="002574D4" w:rsidRDefault="002574D4" w:rsidP="00F76C90">
      <w:pPr>
        <w:spacing w:after="0" w:line="240" w:lineRule="auto"/>
        <w:rPr>
          <w:rFonts w:ascii="Times New Roman" w:hAnsi="Times New Roman" w:cs="Times New Roman"/>
          <w:sz w:val="28"/>
          <w:szCs w:val="28"/>
          <w:lang w:val="ru-RU"/>
        </w:rPr>
      </w:pPr>
    </w:p>
    <w:p w14:paraId="42E72019" w14:textId="6246B176" w:rsidR="002574D4" w:rsidRDefault="002574D4" w:rsidP="00F76C90">
      <w:pPr>
        <w:spacing w:after="0" w:line="240" w:lineRule="auto"/>
        <w:rPr>
          <w:rFonts w:ascii="Times New Roman" w:hAnsi="Times New Roman" w:cs="Times New Roman"/>
          <w:sz w:val="28"/>
          <w:szCs w:val="28"/>
          <w:lang w:val="ru-RU"/>
        </w:rPr>
      </w:pPr>
    </w:p>
    <w:p w14:paraId="4D12F6C0" w14:textId="7E87E404" w:rsidR="002574D4" w:rsidRDefault="002574D4" w:rsidP="00F76C90">
      <w:pPr>
        <w:spacing w:after="0" w:line="240" w:lineRule="auto"/>
        <w:rPr>
          <w:rFonts w:ascii="Times New Roman" w:hAnsi="Times New Roman" w:cs="Times New Roman"/>
          <w:sz w:val="28"/>
          <w:szCs w:val="28"/>
          <w:lang w:val="ru-RU"/>
        </w:rPr>
      </w:pPr>
    </w:p>
    <w:p w14:paraId="3E436EA1" w14:textId="73DDE113" w:rsidR="002574D4" w:rsidRDefault="002574D4" w:rsidP="00F76C90">
      <w:pPr>
        <w:spacing w:after="0" w:line="240" w:lineRule="auto"/>
        <w:rPr>
          <w:rFonts w:ascii="Times New Roman" w:hAnsi="Times New Roman" w:cs="Times New Roman"/>
          <w:sz w:val="28"/>
          <w:szCs w:val="28"/>
          <w:lang w:val="ru-RU"/>
        </w:rPr>
      </w:pPr>
    </w:p>
    <w:p w14:paraId="2210804D" w14:textId="6771FF53" w:rsidR="002574D4" w:rsidRDefault="002574D4" w:rsidP="00F76C90">
      <w:pPr>
        <w:spacing w:after="0" w:line="240" w:lineRule="auto"/>
        <w:rPr>
          <w:rFonts w:ascii="Times New Roman" w:hAnsi="Times New Roman" w:cs="Times New Roman"/>
          <w:sz w:val="28"/>
          <w:szCs w:val="28"/>
          <w:lang w:val="ru-RU"/>
        </w:rPr>
      </w:pPr>
    </w:p>
    <w:p w14:paraId="1B5D0AE4" w14:textId="5ACF64D5" w:rsidR="002574D4" w:rsidRDefault="002574D4" w:rsidP="00F76C90">
      <w:pPr>
        <w:spacing w:after="0" w:line="240" w:lineRule="auto"/>
        <w:rPr>
          <w:rFonts w:ascii="Times New Roman" w:hAnsi="Times New Roman" w:cs="Times New Roman"/>
          <w:sz w:val="28"/>
          <w:szCs w:val="28"/>
          <w:lang w:val="ru-RU"/>
        </w:rPr>
      </w:pPr>
    </w:p>
    <w:p w14:paraId="615C2CFF" w14:textId="77777777" w:rsidR="002574D4" w:rsidRPr="00F76C90" w:rsidRDefault="002574D4" w:rsidP="00F76C90">
      <w:pPr>
        <w:spacing w:after="0" w:line="240" w:lineRule="auto"/>
        <w:rPr>
          <w:rFonts w:ascii="Times New Roman" w:hAnsi="Times New Roman" w:cs="Times New Roman"/>
          <w:sz w:val="28"/>
          <w:szCs w:val="28"/>
          <w:lang w:val="ru-RU"/>
        </w:rPr>
      </w:pPr>
    </w:p>
    <w:p w14:paraId="44DE5AD9" w14:textId="77777777" w:rsidR="00F76C90" w:rsidRPr="00F76C90" w:rsidRDefault="00F76C90" w:rsidP="00F76C90">
      <w:pPr>
        <w:spacing w:after="0" w:line="240" w:lineRule="auto"/>
        <w:rPr>
          <w:rFonts w:ascii="Times New Roman" w:hAnsi="Times New Roman" w:cs="Times New Roman"/>
          <w:sz w:val="28"/>
          <w:szCs w:val="28"/>
          <w:lang w:val="ru-RU"/>
        </w:rPr>
      </w:pPr>
    </w:p>
    <w:p w14:paraId="21501744" w14:textId="77777777" w:rsidR="00F76C90" w:rsidRPr="00F76C90" w:rsidRDefault="00F76C90" w:rsidP="00F76C90">
      <w:pPr>
        <w:spacing w:after="0" w:line="240" w:lineRule="auto"/>
        <w:rPr>
          <w:rFonts w:ascii="Times New Roman" w:hAnsi="Times New Roman" w:cs="Times New Roman"/>
          <w:sz w:val="28"/>
          <w:szCs w:val="28"/>
          <w:lang w:val="ru-RU"/>
        </w:rPr>
      </w:pPr>
    </w:p>
    <w:p w14:paraId="18995CC7" w14:textId="77777777" w:rsidR="00F76C90" w:rsidRPr="00F76C90" w:rsidRDefault="00F76C90" w:rsidP="00F76C90">
      <w:pPr>
        <w:spacing w:after="0" w:line="240" w:lineRule="auto"/>
        <w:rPr>
          <w:rFonts w:ascii="Times New Roman" w:hAnsi="Times New Roman" w:cs="Times New Roman"/>
          <w:b/>
          <w:sz w:val="28"/>
          <w:szCs w:val="28"/>
          <w:lang w:val="ru-RU"/>
        </w:rPr>
      </w:pPr>
    </w:p>
    <w:p w14:paraId="4E89064C" w14:textId="77777777" w:rsidR="00F76C90" w:rsidRPr="00F76C90" w:rsidRDefault="00F76C90" w:rsidP="00F76C90">
      <w:pPr>
        <w:spacing w:after="0" w:line="240" w:lineRule="auto"/>
        <w:rPr>
          <w:rFonts w:ascii="Times New Roman" w:hAnsi="Times New Roman" w:cs="Times New Roman"/>
          <w:b/>
          <w:sz w:val="28"/>
          <w:szCs w:val="28"/>
          <w:lang w:val="ru-RU"/>
        </w:rPr>
      </w:pPr>
    </w:p>
    <w:p w14:paraId="79C380CD" w14:textId="77777777" w:rsidR="00F76C90" w:rsidRPr="00F76C90" w:rsidRDefault="00F76C90" w:rsidP="00F76C90">
      <w:pPr>
        <w:spacing w:after="0" w:line="240" w:lineRule="auto"/>
        <w:rPr>
          <w:rFonts w:ascii="Times New Roman" w:hAnsi="Times New Roman" w:cs="Times New Roman"/>
          <w:b/>
          <w:sz w:val="28"/>
          <w:szCs w:val="28"/>
          <w:lang w:val="ru-RU"/>
        </w:rPr>
      </w:pPr>
    </w:p>
    <w:p w14:paraId="5C312797" w14:textId="78E4EC28" w:rsidR="00F76C90" w:rsidRDefault="00F76C90" w:rsidP="00F76C90">
      <w:pPr>
        <w:spacing w:after="0" w:line="240" w:lineRule="auto"/>
        <w:rPr>
          <w:rFonts w:ascii="Times New Roman" w:hAnsi="Times New Roman" w:cs="Times New Roman"/>
          <w:b/>
          <w:sz w:val="28"/>
          <w:szCs w:val="28"/>
          <w:lang w:val="ru-RU"/>
        </w:rPr>
      </w:pPr>
    </w:p>
    <w:p w14:paraId="0144B6B1" w14:textId="5828C8C7" w:rsidR="000E1989" w:rsidRDefault="000E1989" w:rsidP="00F76C90">
      <w:pPr>
        <w:spacing w:after="0" w:line="240" w:lineRule="auto"/>
        <w:rPr>
          <w:rFonts w:ascii="Times New Roman" w:hAnsi="Times New Roman" w:cs="Times New Roman"/>
          <w:b/>
          <w:sz w:val="28"/>
          <w:szCs w:val="28"/>
          <w:lang w:val="ru-RU"/>
        </w:rPr>
      </w:pPr>
    </w:p>
    <w:p w14:paraId="2FAB6EF5" w14:textId="47423332" w:rsidR="000E1989" w:rsidRDefault="000E1989" w:rsidP="00F76C90">
      <w:pPr>
        <w:spacing w:after="0" w:line="240" w:lineRule="auto"/>
        <w:rPr>
          <w:rFonts w:ascii="Times New Roman" w:hAnsi="Times New Roman" w:cs="Times New Roman"/>
          <w:b/>
          <w:sz w:val="28"/>
          <w:szCs w:val="28"/>
          <w:lang w:val="ru-RU"/>
        </w:rPr>
      </w:pPr>
    </w:p>
    <w:p w14:paraId="51B2DB42" w14:textId="16C4373C" w:rsidR="000E1989" w:rsidRDefault="000E1989" w:rsidP="00F76C90">
      <w:pPr>
        <w:spacing w:after="0" w:line="240" w:lineRule="auto"/>
        <w:rPr>
          <w:rFonts w:ascii="Times New Roman" w:hAnsi="Times New Roman" w:cs="Times New Roman"/>
          <w:b/>
          <w:sz w:val="28"/>
          <w:szCs w:val="28"/>
          <w:lang w:val="ru-RU"/>
        </w:rPr>
      </w:pPr>
    </w:p>
    <w:p w14:paraId="0087C215" w14:textId="118BAF62" w:rsidR="000E1989" w:rsidRDefault="000E1989" w:rsidP="00F76C90">
      <w:pPr>
        <w:spacing w:after="0" w:line="240" w:lineRule="auto"/>
        <w:rPr>
          <w:rFonts w:ascii="Times New Roman" w:hAnsi="Times New Roman" w:cs="Times New Roman"/>
          <w:b/>
          <w:sz w:val="28"/>
          <w:szCs w:val="28"/>
          <w:lang w:val="ru-RU"/>
        </w:rPr>
      </w:pPr>
    </w:p>
    <w:p w14:paraId="36D3FA93" w14:textId="744EB9F0" w:rsidR="000E1989" w:rsidRDefault="000E1989" w:rsidP="00F76C90">
      <w:pPr>
        <w:spacing w:after="0" w:line="240" w:lineRule="auto"/>
        <w:rPr>
          <w:rFonts w:ascii="Times New Roman" w:hAnsi="Times New Roman" w:cs="Times New Roman"/>
          <w:b/>
          <w:sz w:val="28"/>
          <w:szCs w:val="28"/>
          <w:lang w:val="ru-RU"/>
        </w:rPr>
      </w:pPr>
    </w:p>
    <w:p w14:paraId="0B401457" w14:textId="77777777" w:rsidR="000E1989" w:rsidRPr="00F76C90" w:rsidRDefault="000E1989" w:rsidP="00F76C90">
      <w:pPr>
        <w:spacing w:after="0" w:line="240" w:lineRule="auto"/>
        <w:rPr>
          <w:rFonts w:ascii="Times New Roman" w:hAnsi="Times New Roman" w:cs="Times New Roman"/>
          <w:b/>
          <w:sz w:val="28"/>
          <w:szCs w:val="28"/>
          <w:lang w:val="ru-RU"/>
        </w:rPr>
      </w:pPr>
    </w:p>
    <w:p w14:paraId="64C8B414" w14:textId="47E2A3AA" w:rsidR="00F76C90" w:rsidRPr="00F76C90" w:rsidRDefault="008177E2" w:rsidP="00AA5AF3">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ПРИЛОЖЕНИЕ Д</w:t>
      </w:r>
    </w:p>
    <w:p w14:paraId="02B15682" w14:textId="77777777" w:rsidR="00F76C90" w:rsidRPr="00F76C90" w:rsidRDefault="00F76C90" w:rsidP="00F76C90">
      <w:pPr>
        <w:spacing w:after="0" w:line="240" w:lineRule="auto"/>
        <w:rPr>
          <w:rFonts w:ascii="Times New Roman" w:hAnsi="Times New Roman" w:cs="Times New Roman"/>
          <w:b/>
          <w:sz w:val="28"/>
          <w:szCs w:val="28"/>
          <w:lang w:val="ru-RU"/>
        </w:rPr>
      </w:pPr>
    </w:p>
    <w:p w14:paraId="5AAFD0DE" w14:textId="32A093C6" w:rsidR="00F76C90" w:rsidRDefault="002574D4" w:rsidP="002574D4">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Диагностики по методике М. Дэвиса</w:t>
      </w:r>
      <w:r w:rsidR="00F76C90" w:rsidRPr="00F76C90">
        <w:rPr>
          <w:rFonts w:ascii="Times New Roman" w:hAnsi="Times New Roman" w:cs="Times New Roman"/>
          <w:b/>
          <w:sz w:val="28"/>
          <w:szCs w:val="28"/>
          <w:lang w:val="ru-RU"/>
        </w:rPr>
        <w:t xml:space="preserve"> </w:t>
      </w:r>
      <w:r>
        <w:rPr>
          <w:rFonts w:ascii="Times New Roman" w:hAnsi="Times New Roman" w:cs="Times New Roman"/>
          <w:b/>
          <w:sz w:val="28"/>
          <w:szCs w:val="28"/>
          <w:lang w:val="ru-RU"/>
        </w:rPr>
        <w:t>(</w:t>
      </w:r>
      <w:r w:rsidR="00F76C90" w:rsidRPr="00F76C90">
        <w:rPr>
          <w:rFonts w:ascii="Times New Roman" w:hAnsi="Times New Roman" w:cs="Times New Roman"/>
          <w:b/>
          <w:sz w:val="28"/>
          <w:szCs w:val="28"/>
          <w:lang w:val="ru-RU"/>
        </w:rPr>
        <w:t>адаптированная версия IRI)</w:t>
      </w:r>
    </w:p>
    <w:p w14:paraId="5551EF77" w14:textId="77777777" w:rsidR="002574D4" w:rsidRPr="002574D4" w:rsidRDefault="002574D4" w:rsidP="002574D4">
      <w:pPr>
        <w:spacing w:after="0" w:line="240" w:lineRule="auto"/>
        <w:jc w:val="center"/>
        <w:rPr>
          <w:rFonts w:ascii="Times New Roman" w:hAnsi="Times New Roman" w:cs="Times New Roman"/>
          <w:b/>
          <w:sz w:val="28"/>
          <w:szCs w:val="28"/>
          <w:lang w:val="ru-RU"/>
        </w:rPr>
      </w:pPr>
    </w:p>
    <w:p w14:paraId="37EA8B90" w14:textId="77777777" w:rsidR="002574D4" w:rsidRPr="002574D4" w:rsidRDefault="002574D4" w:rsidP="002574D4">
      <w:pPr>
        <w:spacing w:after="0" w:line="240" w:lineRule="auto"/>
        <w:ind w:firstLine="720"/>
        <w:jc w:val="both"/>
        <w:rPr>
          <w:rFonts w:ascii="Times New Roman" w:eastAsia="Times New Roman" w:hAnsi="Times New Roman" w:cstheme="minorBidi"/>
          <w:sz w:val="28"/>
          <w:szCs w:val="28"/>
          <w:lang w:val="ru-RU"/>
        </w:rPr>
      </w:pPr>
      <w:r w:rsidRPr="002574D4">
        <w:rPr>
          <w:rFonts w:ascii="Times New Roman" w:eastAsia="Times New Roman" w:hAnsi="Times New Roman" w:cstheme="minorBidi"/>
          <w:sz w:val="28"/>
          <w:szCs w:val="28"/>
          <w:lang w:val="ru-RU"/>
        </w:rPr>
        <w:t>Методика М. Дэвиса «</w:t>
      </w:r>
      <w:r w:rsidRPr="002574D4">
        <w:rPr>
          <w:rFonts w:ascii="Times New Roman" w:eastAsia="Times New Roman" w:hAnsi="Times New Roman" w:cstheme="minorBidi"/>
          <w:sz w:val="28"/>
          <w:szCs w:val="28"/>
          <w:lang w:val="en-US"/>
        </w:rPr>
        <w:t>Interpersonal</w:t>
      </w:r>
      <w:r w:rsidRPr="002574D4">
        <w:rPr>
          <w:rFonts w:ascii="Times New Roman" w:eastAsia="Times New Roman" w:hAnsi="Times New Roman" w:cstheme="minorBidi"/>
          <w:sz w:val="28"/>
          <w:szCs w:val="28"/>
          <w:lang w:val="ru-RU"/>
        </w:rPr>
        <w:t xml:space="preserve"> </w:t>
      </w:r>
      <w:r w:rsidRPr="002574D4">
        <w:rPr>
          <w:rFonts w:ascii="Times New Roman" w:eastAsia="Times New Roman" w:hAnsi="Times New Roman" w:cstheme="minorBidi"/>
          <w:sz w:val="28"/>
          <w:szCs w:val="28"/>
          <w:lang w:val="en-US"/>
        </w:rPr>
        <w:t>Reactivity</w:t>
      </w:r>
      <w:r w:rsidRPr="002574D4">
        <w:rPr>
          <w:rFonts w:ascii="Times New Roman" w:eastAsia="Times New Roman" w:hAnsi="Times New Roman" w:cstheme="minorBidi"/>
          <w:sz w:val="28"/>
          <w:szCs w:val="28"/>
          <w:lang w:val="ru-RU"/>
        </w:rPr>
        <w:t xml:space="preserve"> </w:t>
      </w:r>
      <w:r w:rsidRPr="002574D4">
        <w:rPr>
          <w:rFonts w:ascii="Times New Roman" w:eastAsia="Times New Roman" w:hAnsi="Times New Roman" w:cstheme="minorBidi"/>
          <w:sz w:val="28"/>
          <w:szCs w:val="28"/>
          <w:lang w:val="en-US"/>
        </w:rPr>
        <w:t>Index</w:t>
      </w:r>
      <w:r w:rsidRPr="002574D4">
        <w:rPr>
          <w:rFonts w:ascii="Times New Roman" w:eastAsia="Times New Roman" w:hAnsi="Times New Roman" w:cstheme="minorBidi"/>
          <w:sz w:val="28"/>
          <w:szCs w:val="28"/>
          <w:lang w:val="ru-RU"/>
        </w:rPr>
        <w:t xml:space="preserve"> (</w:t>
      </w:r>
      <w:r w:rsidRPr="002574D4">
        <w:rPr>
          <w:rFonts w:ascii="Times New Roman" w:eastAsia="Times New Roman" w:hAnsi="Times New Roman" w:cstheme="minorBidi"/>
          <w:sz w:val="28"/>
          <w:szCs w:val="28"/>
          <w:lang w:val="en-US"/>
        </w:rPr>
        <w:t>IRI</w:t>
      </w:r>
      <w:r w:rsidRPr="002574D4">
        <w:rPr>
          <w:rFonts w:ascii="Times New Roman" w:eastAsia="Times New Roman" w:hAnsi="Times New Roman" w:cstheme="minorBidi"/>
          <w:sz w:val="28"/>
          <w:szCs w:val="28"/>
          <w:lang w:val="ru-RU"/>
        </w:rPr>
        <w:t>)» применяется для диагностики эмоционально-рефлексивного критерия сформированности межкультурной коммуникации обучающихся. Обучающимся предлагается оценить степень согласия с утверждениями по шкале от 1 до 5 баллов.</w:t>
      </w:r>
    </w:p>
    <w:p w14:paraId="3BF8E61C" w14:textId="62EBF93A" w:rsidR="002574D4" w:rsidRPr="002574D4" w:rsidRDefault="002574D4" w:rsidP="002574D4">
      <w:pPr>
        <w:spacing w:after="0" w:line="240" w:lineRule="auto"/>
        <w:ind w:firstLine="720"/>
        <w:jc w:val="both"/>
        <w:rPr>
          <w:rFonts w:ascii="Times New Roman" w:eastAsia="Times New Roman" w:hAnsi="Times New Roman" w:cstheme="minorBidi"/>
          <w:sz w:val="28"/>
          <w:szCs w:val="28"/>
          <w:lang w:val="ru-RU"/>
        </w:rPr>
      </w:pPr>
      <w:r w:rsidRPr="002574D4">
        <w:rPr>
          <w:rFonts w:ascii="Times New Roman" w:eastAsia="Times New Roman" w:hAnsi="Times New Roman" w:cstheme="minorBidi"/>
          <w:sz w:val="28"/>
          <w:szCs w:val="28"/>
          <w:lang w:val="ru-RU"/>
        </w:rPr>
        <w:t>Шкала оценки:</w:t>
      </w:r>
      <w:r w:rsidRPr="002574D4">
        <w:rPr>
          <w:rFonts w:ascii="Times New Roman" w:eastAsia="Times New Roman" w:hAnsi="Times New Roman" w:cstheme="minorBidi"/>
          <w:b/>
          <w:sz w:val="28"/>
          <w:szCs w:val="28"/>
          <w:lang w:val="ru-RU"/>
        </w:rPr>
        <w:t xml:space="preserve"> </w:t>
      </w:r>
      <w:r w:rsidR="00AC3627">
        <w:rPr>
          <w:rFonts w:ascii="Times New Roman" w:eastAsia="Times New Roman" w:hAnsi="Times New Roman" w:cstheme="minorBidi"/>
          <w:sz w:val="28"/>
          <w:szCs w:val="28"/>
          <w:lang w:val="ru-RU"/>
        </w:rPr>
        <w:t xml:space="preserve">1 </w:t>
      </w:r>
      <w:r w:rsidR="00AC3627" w:rsidRPr="00AC3627">
        <w:rPr>
          <w:rFonts w:ascii="Times New Roman" w:eastAsia="Times New Roman" w:hAnsi="Times New Roman" w:cstheme="minorBidi"/>
          <w:sz w:val="28"/>
          <w:szCs w:val="28"/>
          <w:lang w:val="ru-RU"/>
        </w:rPr>
        <w:t>-</w:t>
      </w:r>
      <w:r w:rsidR="00AC3627">
        <w:rPr>
          <w:rFonts w:ascii="Times New Roman" w:eastAsia="Times New Roman" w:hAnsi="Times New Roman" w:cstheme="minorBidi"/>
          <w:sz w:val="28"/>
          <w:szCs w:val="28"/>
          <w:lang w:val="ru-RU"/>
        </w:rPr>
        <w:t xml:space="preserve"> полностью не согласен; 2 </w:t>
      </w:r>
      <w:r w:rsidR="00AC3627" w:rsidRPr="00AC3627">
        <w:rPr>
          <w:rFonts w:ascii="Times New Roman" w:eastAsia="Times New Roman" w:hAnsi="Times New Roman" w:cstheme="minorBidi"/>
          <w:sz w:val="28"/>
          <w:szCs w:val="28"/>
          <w:lang w:val="ru-RU"/>
        </w:rPr>
        <w:t>-</w:t>
      </w:r>
      <w:r w:rsidRPr="002574D4">
        <w:rPr>
          <w:rFonts w:ascii="Times New Roman" w:eastAsia="Times New Roman" w:hAnsi="Times New Roman" w:cstheme="minorBidi"/>
          <w:sz w:val="28"/>
          <w:szCs w:val="28"/>
          <w:lang w:val="ru-RU"/>
        </w:rPr>
        <w:t xml:space="preserve"> скорее не согласе</w:t>
      </w:r>
      <w:r w:rsidR="00AC3627">
        <w:rPr>
          <w:rFonts w:ascii="Times New Roman" w:eastAsia="Times New Roman" w:hAnsi="Times New Roman" w:cstheme="minorBidi"/>
          <w:sz w:val="28"/>
          <w:szCs w:val="28"/>
          <w:lang w:val="ru-RU"/>
        </w:rPr>
        <w:t xml:space="preserve">н; 3 </w:t>
      </w:r>
      <w:r w:rsidR="00AC3627" w:rsidRPr="00AC3627">
        <w:rPr>
          <w:rFonts w:ascii="Times New Roman" w:eastAsia="Times New Roman" w:hAnsi="Times New Roman" w:cstheme="minorBidi"/>
          <w:sz w:val="28"/>
          <w:szCs w:val="28"/>
          <w:lang w:val="ru-RU"/>
        </w:rPr>
        <w:t>-</w:t>
      </w:r>
      <w:r w:rsidR="00AC3627">
        <w:rPr>
          <w:rFonts w:ascii="Times New Roman" w:eastAsia="Times New Roman" w:hAnsi="Times New Roman" w:cstheme="minorBidi"/>
          <w:sz w:val="28"/>
          <w:szCs w:val="28"/>
          <w:lang w:val="ru-RU"/>
        </w:rPr>
        <w:t xml:space="preserve"> затрудняюсь ответить; 4 </w:t>
      </w:r>
      <w:r w:rsidR="00AC3627" w:rsidRPr="00AC3627">
        <w:rPr>
          <w:rFonts w:ascii="Times New Roman" w:eastAsia="Times New Roman" w:hAnsi="Times New Roman" w:cstheme="minorBidi"/>
          <w:sz w:val="28"/>
          <w:szCs w:val="28"/>
          <w:lang w:val="ru-RU"/>
        </w:rPr>
        <w:t>-</w:t>
      </w:r>
      <w:r w:rsidRPr="002574D4">
        <w:rPr>
          <w:rFonts w:ascii="Times New Roman" w:eastAsia="Times New Roman" w:hAnsi="Times New Roman" w:cstheme="minorBidi"/>
          <w:sz w:val="28"/>
          <w:szCs w:val="28"/>
          <w:lang w:val="ru-RU"/>
        </w:rPr>
        <w:t xml:space="preserve"> ск</w:t>
      </w:r>
      <w:r w:rsidR="00AC3627">
        <w:rPr>
          <w:rFonts w:ascii="Times New Roman" w:eastAsia="Times New Roman" w:hAnsi="Times New Roman" w:cstheme="minorBidi"/>
          <w:sz w:val="28"/>
          <w:szCs w:val="28"/>
          <w:lang w:val="ru-RU"/>
        </w:rPr>
        <w:t xml:space="preserve">орее согласен; 5 </w:t>
      </w:r>
      <w:r w:rsidR="00AC3627" w:rsidRPr="00AC3627">
        <w:rPr>
          <w:rFonts w:ascii="Times New Roman" w:eastAsia="Times New Roman" w:hAnsi="Times New Roman" w:cstheme="minorBidi"/>
          <w:sz w:val="28"/>
          <w:szCs w:val="28"/>
          <w:lang w:val="ru-RU"/>
        </w:rPr>
        <w:t>-</w:t>
      </w:r>
      <w:r w:rsidRPr="002574D4">
        <w:rPr>
          <w:rFonts w:ascii="Times New Roman" w:eastAsia="Times New Roman" w:hAnsi="Times New Roman" w:cstheme="minorBidi"/>
          <w:sz w:val="28"/>
          <w:szCs w:val="28"/>
          <w:lang w:val="ru-RU"/>
        </w:rPr>
        <w:t xml:space="preserve"> полностью согласен.</w:t>
      </w:r>
    </w:p>
    <w:p w14:paraId="689AA9C5" w14:textId="357D7255" w:rsidR="002574D4" w:rsidRPr="002574D4" w:rsidRDefault="002574D4" w:rsidP="002574D4">
      <w:pPr>
        <w:spacing w:after="200" w:line="276" w:lineRule="auto"/>
        <w:rPr>
          <w:rFonts w:ascii="Times New Roman" w:eastAsia="Times New Roman" w:hAnsi="Times New Roman" w:cstheme="minorBidi"/>
          <w:sz w:val="28"/>
          <w:szCs w:val="28"/>
          <w:lang w:val="en-US"/>
        </w:rPr>
      </w:pPr>
      <w:r w:rsidRPr="002574D4">
        <w:rPr>
          <w:rFonts w:ascii="Times New Roman" w:eastAsia="Times New Roman" w:hAnsi="Times New Roman" w:cstheme="minorBidi"/>
          <w:sz w:val="28"/>
          <w:szCs w:val="28"/>
          <w:lang w:val="en-US"/>
        </w:rPr>
        <w:t>Пример диагностической таблицы</w:t>
      </w:r>
    </w:p>
    <w:tbl>
      <w:tblPr>
        <w:tblStyle w:val="40"/>
        <w:tblW w:w="0" w:type="auto"/>
        <w:tblLook w:val="04A0" w:firstRow="1" w:lastRow="0" w:firstColumn="1" w:lastColumn="0" w:noHBand="0" w:noVBand="1"/>
      </w:tblPr>
      <w:tblGrid>
        <w:gridCol w:w="445"/>
        <w:gridCol w:w="6780"/>
        <w:gridCol w:w="2409"/>
      </w:tblGrid>
      <w:tr w:rsidR="002574D4" w:rsidRPr="002574D4" w14:paraId="5F765289" w14:textId="77777777" w:rsidTr="002A170E">
        <w:tc>
          <w:tcPr>
            <w:tcW w:w="445" w:type="dxa"/>
          </w:tcPr>
          <w:p w14:paraId="106FE24E"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w:t>
            </w:r>
          </w:p>
        </w:tc>
        <w:tc>
          <w:tcPr>
            <w:tcW w:w="6780" w:type="dxa"/>
          </w:tcPr>
          <w:p w14:paraId="2F4987DA"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Диагностическое утверждение</w:t>
            </w:r>
          </w:p>
        </w:tc>
        <w:tc>
          <w:tcPr>
            <w:tcW w:w="2409" w:type="dxa"/>
          </w:tcPr>
          <w:p w14:paraId="32ED94E8" w14:textId="38424015" w:rsidR="002574D4" w:rsidRPr="002574D4" w:rsidRDefault="002A170E" w:rsidP="002A170E">
            <w:pPr>
              <w:jc w:val="center"/>
              <w:rPr>
                <w:rFonts w:ascii="Times New Roman" w:eastAsia="Times New Roman" w:hAnsi="Times New Roman"/>
                <w:sz w:val="24"/>
              </w:rPr>
            </w:pPr>
            <w:r>
              <w:rPr>
                <w:rFonts w:ascii="Times New Roman" w:eastAsia="Times New Roman" w:hAnsi="Times New Roman"/>
                <w:sz w:val="24"/>
              </w:rPr>
              <w:t>Ответ обучающегося (1-</w:t>
            </w:r>
            <w:r w:rsidR="002574D4" w:rsidRPr="002574D4">
              <w:rPr>
                <w:rFonts w:ascii="Times New Roman" w:eastAsia="Times New Roman" w:hAnsi="Times New Roman"/>
                <w:sz w:val="24"/>
              </w:rPr>
              <w:t>5)</w:t>
            </w:r>
          </w:p>
        </w:tc>
      </w:tr>
      <w:tr w:rsidR="002574D4" w:rsidRPr="002574D4" w14:paraId="0A25E642" w14:textId="77777777" w:rsidTr="002A170E">
        <w:tc>
          <w:tcPr>
            <w:tcW w:w="445" w:type="dxa"/>
          </w:tcPr>
          <w:p w14:paraId="59492BD5"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1</w:t>
            </w:r>
          </w:p>
        </w:tc>
        <w:tc>
          <w:tcPr>
            <w:tcW w:w="6780" w:type="dxa"/>
          </w:tcPr>
          <w:p w14:paraId="672370F4"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Я стараюсь понять чувства человека, даже если его взгляды отличаются от моих.</w:t>
            </w:r>
          </w:p>
        </w:tc>
        <w:tc>
          <w:tcPr>
            <w:tcW w:w="2409" w:type="dxa"/>
          </w:tcPr>
          <w:p w14:paraId="55B13407" w14:textId="77777777" w:rsidR="002574D4" w:rsidRPr="002574D4" w:rsidRDefault="002574D4" w:rsidP="002574D4">
            <w:pPr>
              <w:rPr>
                <w:rFonts w:ascii="Times New Roman" w:eastAsia="Times New Roman" w:hAnsi="Times New Roman"/>
                <w:sz w:val="24"/>
                <w:lang w:val="ru-RU"/>
              </w:rPr>
            </w:pPr>
          </w:p>
        </w:tc>
      </w:tr>
      <w:tr w:rsidR="002574D4" w:rsidRPr="002574D4" w14:paraId="6C97CBD7" w14:textId="77777777" w:rsidTr="002A170E">
        <w:tc>
          <w:tcPr>
            <w:tcW w:w="445" w:type="dxa"/>
          </w:tcPr>
          <w:p w14:paraId="6AFF3329"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2</w:t>
            </w:r>
          </w:p>
        </w:tc>
        <w:tc>
          <w:tcPr>
            <w:tcW w:w="6780" w:type="dxa"/>
          </w:tcPr>
          <w:p w14:paraId="5B5AAD25"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Мне легко представить себя на месте представителя другой культуры.</w:t>
            </w:r>
          </w:p>
        </w:tc>
        <w:tc>
          <w:tcPr>
            <w:tcW w:w="2409" w:type="dxa"/>
          </w:tcPr>
          <w:p w14:paraId="40B14B05" w14:textId="77777777" w:rsidR="002574D4" w:rsidRPr="002574D4" w:rsidRDefault="002574D4" w:rsidP="002574D4">
            <w:pPr>
              <w:rPr>
                <w:rFonts w:ascii="Times New Roman" w:eastAsia="Times New Roman" w:hAnsi="Times New Roman"/>
                <w:sz w:val="24"/>
                <w:lang w:val="ru-RU"/>
              </w:rPr>
            </w:pPr>
          </w:p>
        </w:tc>
      </w:tr>
      <w:tr w:rsidR="002574D4" w:rsidRPr="002574D4" w14:paraId="0A4E55CD" w14:textId="77777777" w:rsidTr="002A170E">
        <w:tc>
          <w:tcPr>
            <w:tcW w:w="445" w:type="dxa"/>
          </w:tcPr>
          <w:p w14:paraId="1673ECD2"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3</w:t>
            </w:r>
          </w:p>
        </w:tc>
        <w:tc>
          <w:tcPr>
            <w:tcW w:w="6780" w:type="dxa"/>
          </w:tcPr>
          <w:p w14:paraId="7850F58C"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Я проявляю уважение к культурным традициям других народов.</w:t>
            </w:r>
          </w:p>
        </w:tc>
        <w:tc>
          <w:tcPr>
            <w:tcW w:w="2409" w:type="dxa"/>
          </w:tcPr>
          <w:p w14:paraId="54E90414" w14:textId="77777777" w:rsidR="002574D4" w:rsidRPr="002574D4" w:rsidRDefault="002574D4" w:rsidP="002574D4">
            <w:pPr>
              <w:rPr>
                <w:rFonts w:ascii="Times New Roman" w:eastAsia="Times New Roman" w:hAnsi="Times New Roman"/>
                <w:sz w:val="24"/>
                <w:lang w:val="ru-RU"/>
              </w:rPr>
            </w:pPr>
          </w:p>
        </w:tc>
      </w:tr>
      <w:tr w:rsidR="002574D4" w:rsidRPr="002574D4" w14:paraId="450B956A" w14:textId="77777777" w:rsidTr="002A170E">
        <w:tc>
          <w:tcPr>
            <w:tcW w:w="445" w:type="dxa"/>
          </w:tcPr>
          <w:p w14:paraId="7A3E477A"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4</w:t>
            </w:r>
          </w:p>
        </w:tc>
        <w:tc>
          <w:tcPr>
            <w:tcW w:w="6780" w:type="dxa"/>
          </w:tcPr>
          <w:p w14:paraId="42490164"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Во время общения я учитываю эмоциональное состояние собеседника.</w:t>
            </w:r>
          </w:p>
        </w:tc>
        <w:tc>
          <w:tcPr>
            <w:tcW w:w="2409" w:type="dxa"/>
          </w:tcPr>
          <w:p w14:paraId="05C72CBA" w14:textId="77777777" w:rsidR="002574D4" w:rsidRPr="002574D4" w:rsidRDefault="002574D4" w:rsidP="002574D4">
            <w:pPr>
              <w:rPr>
                <w:rFonts w:ascii="Times New Roman" w:eastAsia="Times New Roman" w:hAnsi="Times New Roman"/>
                <w:sz w:val="24"/>
                <w:lang w:val="ru-RU"/>
              </w:rPr>
            </w:pPr>
          </w:p>
        </w:tc>
      </w:tr>
      <w:tr w:rsidR="002574D4" w:rsidRPr="002574D4" w14:paraId="60396DDC" w14:textId="77777777" w:rsidTr="002A170E">
        <w:tc>
          <w:tcPr>
            <w:tcW w:w="445" w:type="dxa"/>
          </w:tcPr>
          <w:p w14:paraId="686FE609"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5</w:t>
            </w:r>
          </w:p>
        </w:tc>
        <w:tc>
          <w:tcPr>
            <w:tcW w:w="6780" w:type="dxa"/>
          </w:tcPr>
          <w:p w14:paraId="27D8E201"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Я способен(а) анализировать собственное поведение в межкультурном общении.</w:t>
            </w:r>
          </w:p>
        </w:tc>
        <w:tc>
          <w:tcPr>
            <w:tcW w:w="2409" w:type="dxa"/>
          </w:tcPr>
          <w:p w14:paraId="46630812" w14:textId="77777777" w:rsidR="002574D4" w:rsidRPr="002574D4" w:rsidRDefault="002574D4" w:rsidP="002574D4">
            <w:pPr>
              <w:rPr>
                <w:rFonts w:ascii="Times New Roman" w:eastAsia="Times New Roman" w:hAnsi="Times New Roman"/>
                <w:sz w:val="24"/>
                <w:lang w:val="ru-RU"/>
              </w:rPr>
            </w:pPr>
          </w:p>
        </w:tc>
      </w:tr>
      <w:tr w:rsidR="002574D4" w:rsidRPr="002574D4" w14:paraId="610627C9" w14:textId="77777777" w:rsidTr="002A170E">
        <w:tc>
          <w:tcPr>
            <w:tcW w:w="445" w:type="dxa"/>
          </w:tcPr>
          <w:p w14:paraId="16386A2A"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6</w:t>
            </w:r>
          </w:p>
        </w:tc>
        <w:tc>
          <w:tcPr>
            <w:tcW w:w="6780" w:type="dxa"/>
          </w:tcPr>
          <w:p w14:paraId="0D4D8D8D"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Я испытываю интерес к пониманию ценностей и норм других культур.</w:t>
            </w:r>
          </w:p>
        </w:tc>
        <w:tc>
          <w:tcPr>
            <w:tcW w:w="2409" w:type="dxa"/>
          </w:tcPr>
          <w:p w14:paraId="733C07DA" w14:textId="77777777" w:rsidR="002574D4" w:rsidRPr="002574D4" w:rsidRDefault="002574D4" w:rsidP="002574D4">
            <w:pPr>
              <w:rPr>
                <w:rFonts w:ascii="Times New Roman" w:eastAsia="Times New Roman" w:hAnsi="Times New Roman"/>
                <w:sz w:val="24"/>
                <w:lang w:val="ru-RU"/>
              </w:rPr>
            </w:pPr>
          </w:p>
        </w:tc>
      </w:tr>
      <w:tr w:rsidR="002574D4" w:rsidRPr="002574D4" w14:paraId="5985B504" w14:textId="77777777" w:rsidTr="002A170E">
        <w:tc>
          <w:tcPr>
            <w:tcW w:w="445" w:type="dxa"/>
          </w:tcPr>
          <w:p w14:paraId="443131F2"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7</w:t>
            </w:r>
          </w:p>
        </w:tc>
        <w:tc>
          <w:tcPr>
            <w:tcW w:w="6780" w:type="dxa"/>
          </w:tcPr>
          <w:p w14:paraId="2E55E848"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Мне важно избегать конфликтов в межкультурном взаимодействии.</w:t>
            </w:r>
          </w:p>
        </w:tc>
        <w:tc>
          <w:tcPr>
            <w:tcW w:w="2409" w:type="dxa"/>
          </w:tcPr>
          <w:p w14:paraId="30BCE40E" w14:textId="77777777" w:rsidR="002574D4" w:rsidRPr="002574D4" w:rsidRDefault="002574D4" w:rsidP="002574D4">
            <w:pPr>
              <w:rPr>
                <w:rFonts w:ascii="Times New Roman" w:eastAsia="Times New Roman" w:hAnsi="Times New Roman"/>
                <w:sz w:val="24"/>
                <w:lang w:val="ru-RU"/>
              </w:rPr>
            </w:pPr>
          </w:p>
        </w:tc>
      </w:tr>
      <w:tr w:rsidR="002574D4" w:rsidRPr="002574D4" w14:paraId="6591BFCF" w14:textId="77777777" w:rsidTr="002A170E">
        <w:tc>
          <w:tcPr>
            <w:tcW w:w="445" w:type="dxa"/>
          </w:tcPr>
          <w:p w14:paraId="797E42AD" w14:textId="77777777" w:rsidR="002574D4" w:rsidRPr="002574D4" w:rsidRDefault="002574D4" w:rsidP="002574D4">
            <w:pPr>
              <w:rPr>
                <w:rFonts w:ascii="Times New Roman" w:eastAsia="Times New Roman" w:hAnsi="Times New Roman"/>
                <w:sz w:val="24"/>
              </w:rPr>
            </w:pPr>
            <w:r w:rsidRPr="002574D4">
              <w:rPr>
                <w:rFonts w:ascii="Times New Roman" w:eastAsia="Times New Roman" w:hAnsi="Times New Roman"/>
                <w:sz w:val="24"/>
              </w:rPr>
              <w:t>8</w:t>
            </w:r>
          </w:p>
        </w:tc>
        <w:tc>
          <w:tcPr>
            <w:tcW w:w="6780" w:type="dxa"/>
          </w:tcPr>
          <w:p w14:paraId="7BD0DA16" w14:textId="77777777" w:rsidR="002574D4" w:rsidRPr="002574D4" w:rsidRDefault="002574D4" w:rsidP="002574D4">
            <w:pPr>
              <w:rPr>
                <w:rFonts w:ascii="Times New Roman" w:eastAsia="Times New Roman" w:hAnsi="Times New Roman"/>
                <w:sz w:val="24"/>
                <w:lang w:val="ru-RU"/>
              </w:rPr>
            </w:pPr>
            <w:r w:rsidRPr="002574D4">
              <w:rPr>
                <w:rFonts w:ascii="Times New Roman" w:eastAsia="Times New Roman" w:hAnsi="Times New Roman"/>
                <w:sz w:val="24"/>
                <w:lang w:val="ru-RU"/>
              </w:rPr>
              <w:t>Я способен(а) сопереживать людям с иным культурным опытом.</w:t>
            </w:r>
          </w:p>
        </w:tc>
        <w:tc>
          <w:tcPr>
            <w:tcW w:w="2409" w:type="dxa"/>
          </w:tcPr>
          <w:p w14:paraId="164B65EC" w14:textId="77777777" w:rsidR="002574D4" w:rsidRPr="002574D4" w:rsidRDefault="002574D4" w:rsidP="002574D4">
            <w:pPr>
              <w:rPr>
                <w:rFonts w:ascii="Times New Roman" w:eastAsia="Times New Roman" w:hAnsi="Times New Roman"/>
                <w:sz w:val="24"/>
                <w:lang w:val="ru-RU"/>
              </w:rPr>
            </w:pPr>
          </w:p>
        </w:tc>
      </w:tr>
    </w:tbl>
    <w:p w14:paraId="2378676E" w14:textId="77777777" w:rsidR="002574D4" w:rsidRPr="002574D4" w:rsidRDefault="002574D4" w:rsidP="002574D4">
      <w:pPr>
        <w:spacing w:after="200" w:line="276" w:lineRule="auto"/>
        <w:rPr>
          <w:rFonts w:ascii="Times New Roman" w:eastAsia="Times New Roman" w:hAnsi="Times New Roman" w:cstheme="minorBidi"/>
          <w:sz w:val="24"/>
          <w:lang w:val="ru-RU"/>
        </w:rPr>
      </w:pPr>
    </w:p>
    <w:p w14:paraId="5D24AAC5" w14:textId="29A33198" w:rsidR="002574D4" w:rsidRDefault="002574D4" w:rsidP="002A170E">
      <w:pPr>
        <w:spacing w:after="0" w:line="240" w:lineRule="auto"/>
        <w:jc w:val="both"/>
        <w:rPr>
          <w:rFonts w:ascii="Times New Roman" w:eastAsia="Times New Roman" w:hAnsi="Times New Roman" w:cstheme="minorBidi"/>
          <w:b/>
          <w:sz w:val="28"/>
          <w:szCs w:val="28"/>
          <w:lang w:val="ru-RU"/>
        </w:rPr>
      </w:pPr>
      <w:r w:rsidRPr="002574D4">
        <w:rPr>
          <w:rFonts w:ascii="Times New Roman" w:eastAsia="Times New Roman" w:hAnsi="Times New Roman" w:cstheme="minorBidi"/>
          <w:b/>
          <w:sz w:val="28"/>
          <w:szCs w:val="28"/>
          <w:lang w:val="ru-RU"/>
        </w:rPr>
        <w:t>Интерпретация результатов</w:t>
      </w:r>
    </w:p>
    <w:p w14:paraId="74B26523" w14:textId="77777777" w:rsidR="002A170E" w:rsidRPr="002574D4" w:rsidRDefault="002A170E" w:rsidP="002A170E">
      <w:pPr>
        <w:spacing w:after="0" w:line="240" w:lineRule="auto"/>
        <w:jc w:val="both"/>
        <w:rPr>
          <w:rFonts w:ascii="Times New Roman" w:eastAsia="Times New Roman" w:hAnsi="Times New Roman" w:cstheme="minorBidi"/>
          <w:sz w:val="28"/>
          <w:szCs w:val="28"/>
          <w:lang w:val="ru-RU"/>
        </w:rPr>
      </w:pPr>
    </w:p>
    <w:p w14:paraId="7F88A719" w14:textId="1B61533E" w:rsidR="002A170E" w:rsidRDefault="002A170E" w:rsidP="002A170E">
      <w:pPr>
        <w:spacing w:after="0" w:line="240" w:lineRule="auto"/>
        <w:ind w:firstLine="720"/>
        <w:jc w:val="both"/>
        <w:rPr>
          <w:rFonts w:ascii="Times New Roman" w:eastAsia="Times New Roman" w:hAnsi="Times New Roman" w:cstheme="minorBidi"/>
          <w:sz w:val="28"/>
          <w:szCs w:val="28"/>
          <w:lang w:val="ru-RU"/>
        </w:rPr>
      </w:pPr>
      <w:r>
        <w:rPr>
          <w:rFonts w:ascii="Times New Roman" w:eastAsia="Times New Roman" w:hAnsi="Times New Roman" w:cstheme="minorBidi"/>
          <w:sz w:val="28"/>
          <w:szCs w:val="28"/>
          <w:lang w:val="ru-RU"/>
        </w:rPr>
        <w:t>Высокий уровень (32-</w:t>
      </w:r>
      <w:r w:rsidR="002574D4" w:rsidRPr="002574D4">
        <w:rPr>
          <w:rFonts w:ascii="Times New Roman" w:eastAsia="Times New Roman" w:hAnsi="Times New Roman" w:cstheme="minorBidi"/>
          <w:sz w:val="28"/>
          <w:szCs w:val="28"/>
          <w:lang w:val="ru-RU"/>
        </w:rPr>
        <w:t>40 баллов) свидетельствует о развитой эмпатии, толерантности и способности к эмоциональной рефлексии в процессе межкультурного взаимодействия.</w:t>
      </w:r>
    </w:p>
    <w:p w14:paraId="7AC12497" w14:textId="6F2DEECC" w:rsidR="002A170E" w:rsidRDefault="002A170E" w:rsidP="002A170E">
      <w:pPr>
        <w:spacing w:after="0" w:line="240" w:lineRule="auto"/>
        <w:ind w:firstLine="720"/>
        <w:jc w:val="both"/>
        <w:rPr>
          <w:rFonts w:ascii="Times New Roman" w:eastAsia="Times New Roman" w:hAnsi="Times New Roman" w:cstheme="minorBidi"/>
          <w:sz w:val="28"/>
          <w:szCs w:val="28"/>
          <w:lang w:val="ru-RU"/>
        </w:rPr>
      </w:pPr>
      <w:r>
        <w:rPr>
          <w:rFonts w:ascii="Times New Roman" w:eastAsia="Times New Roman" w:hAnsi="Times New Roman" w:cstheme="minorBidi"/>
          <w:sz w:val="28"/>
          <w:szCs w:val="28"/>
          <w:lang w:val="ru-RU"/>
        </w:rPr>
        <w:t>Средний уровень (20-</w:t>
      </w:r>
      <w:r w:rsidR="002574D4" w:rsidRPr="002574D4">
        <w:rPr>
          <w:rFonts w:ascii="Times New Roman" w:eastAsia="Times New Roman" w:hAnsi="Times New Roman" w:cstheme="minorBidi"/>
          <w:sz w:val="28"/>
          <w:szCs w:val="28"/>
          <w:lang w:val="ru-RU"/>
        </w:rPr>
        <w:t>31 балл) отражает частичную сформированность эмпатии и рефлексивных качеств.</w:t>
      </w:r>
    </w:p>
    <w:p w14:paraId="62B8302A" w14:textId="60A0568A" w:rsidR="002574D4" w:rsidRPr="002574D4" w:rsidRDefault="002A170E" w:rsidP="002A170E">
      <w:pPr>
        <w:spacing w:after="0" w:line="240" w:lineRule="auto"/>
        <w:ind w:firstLine="720"/>
        <w:jc w:val="both"/>
        <w:rPr>
          <w:rFonts w:ascii="Times New Roman" w:eastAsia="Times New Roman" w:hAnsi="Times New Roman" w:cstheme="minorBidi"/>
          <w:sz w:val="28"/>
          <w:szCs w:val="28"/>
          <w:lang w:val="ru-RU"/>
        </w:rPr>
      </w:pPr>
      <w:r>
        <w:rPr>
          <w:rFonts w:ascii="Times New Roman" w:eastAsia="Times New Roman" w:hAnsi="Times New Roman" w:cstheme="minorBidi"/>
          <w:sz w:val="28"/>
          <w:szCs w:val="28"/>
          <w:lang w:val="ru-RU"/>
        </w:rPr>
        <w:t>Низкий уровень (8-</w:t>
      </w:r>
      <w:r w:rsidR="002574D4" w:rsidRPr="002574D4">
        <w:rPr>
          <w:rFonts w:ascii="Times New Roman" w:eastAsia="Times New Roman" w:hAnsi="Times New Roman" w:cstheme="minorBidi"/>
          <w:sz w:val="28"/>
          <w:szCs w:val="28"/>
          <w:lang w:val="ru-RU"/>
        </w:rPr>
        <w:t>19 баллов) указывает на недостаточное развитие эмоциональной отзывчивости и трудности в понимании представителей других культур.</w:t>
      </w:r>
    </w:p>
    <w:p w14:paraId="07233F2D" w14:textId="77777777" w:rsidR="00F52670" w:rsidRDefault="00F52670" w:rsidP="000C0C03">
      <w:pPr>
        <w:spacing w:after="0" w:line="240" w:lineRule="auto"/>
        <w:jc w:val="center"/>
        <w:rPr>
          <w:rFonts w:ascii="Times New Roman" w:hAnsi="Times New Roman" w:cs="Times New Roman"/>
          <w:b/>
          <w:sz w:val="28"/>
          <w:szCs w:val="28"/>
          <w:lang w:val="ru-RU"/>
        </w:rPr>
      </w:pPr>
    </w:p>
    <w:p w14:paraId="2A7E550C" w14:textId="77777777" w:rsidR="00F52670" w:rsidRDefault="00F52670" w:rsidP="000C0C03">
      <w:pPr>
        <w:spacing w:after="0" w:line="240" w:lineRule="auto"/>
        <w:jc w:val="center"/>
        <w:rPr>
          <w:rFonts w:ascii="Times New Roman" w:hAnsi="Times New Roman" w:cs="Times New Roman"/>
          <w:b/>
          <w:sz w:val="28"/>
          <w:szCs w:val="28"/>
          <w:lang w:val="ru-RU"/>
        </w:rPr>
      </w:pPr>
    </w:p>
    <w:p w14:paraId="3BA34D10" w14:textId="294E31E1" w:rsidR="00B05E58" w:rsidRDefault="00B05E58">
      <w:pPr>
        <w:rPr>
          <w:rFonts w:ascii="Times New Roman" w:hAnsi="Times New Roman" w:cs="Times New Roman"/>
          <w:b/>
          <w:sz w:val="28"/>
          <w:szCs w:val="28"/>
          <w:lang w:val="ru-RU"/>
        </w:rPr>
        <w:sectPr w:rsidR="00B05E58" w:rsidSect="003C3E7E">
          <w:type w:val="continuous"/>
          <w:pgSz w:w="12240" w:h="15840"/>
          <w:pgMar w:top="1134" w:right="850" w:bottom="1134" w:left="1701" w:header="708" w:footer="708" w:gutter="0"/>
          <w:cols w:space="720"/>
        </w:sectPr>
      </w:pPr>
    </w:p>
    <w:p w14:paraId="74B5B2EF" w14:textId="77777777" w:rsidR="00B05E58" w:rsidRDefault="00B05E58" w:rsidP="00B05E58">
      <w:pPr>
        <w:rPr>
          <w:rFonts w:ascii="Times New Roman" w:hAnsi="Times New Roman" w:cs="Times New Roman"/>
          <w:b/>
          <w:bCs/>
          <w:sz w:val="28"/>
          <w:szCs w:val="28"/>
        </w:rPr>
        <w:sectPr w:rsidR="00B05E58" w:rsidSect="00B05E58">
          <w:type w:val="continuous"/>
          <w:pgSz w:w="12240" w:h="15840"/>
          <w:pgMar w:top="1134" w:right="850" w:bottom="1134" w:left="1701" w:header="708" w:footer="708" w:gutter="0"/>
          <w:cols w:space="720"/>
        </w:sectPr>
      </w:pPr>
    </w:p>
    <w:p w14:paraId="0CBCC700" w14:textId="07FB8926" w:rsidR="00B05E58" w:rsidRDefault="008177E2" w:rsidP="00B05E58">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ПРИЛОЖЕНИЕ Е</w:t>
      </w:r>
      <w:r w:rsidR="00B05E58">
        <w:rPr>
          <w:rFonts w:ascii="Times New Roman" w:hAnsi="Times New Roman" w:cs="Times New Roman"/>
          <w:b/>
          <w:sz w:val="28"/>
          <w:szCs w:val="28"/>
          <w:lang w:val="ru-RU"/>
        </w:rPr>
        <w:t xml:space="preserve"> </w:t>
      </w:r>
    </w:p>
    <w:p w14:paraId="4D970165" w14:textId="1294E22E" w:rsidR="00B05E58" w:rsidRDefault="00B05E58" w:rsidP="00B05E58">
      <w:pPr>
        <w:rPr>
          <w:rFonts w:ascii="Times New Roman" w:hAnsi="Times New Roman" w:cs="Times New Roman"/>
          <w:b/>
          <w:bCs/>
          <w:sz w:val="28"/>
          <w:szCs w:val="28"/>
        </w:rPr>
      </w:pPr>
    </w:p>
    <w:p w14:paraId="351D5A35"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79BE3647" wp14:editId="4FA0B804">
            <wp:extent cx="9007475" cy="5350475"/>
            <wp:effectExtent l="0" t="0" r="3175" b="3175"/>
            <wp:docPr id="16685028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02818" name=""/>
                    <pic:cNvPicPr/>
                  </pic:nvPicPr>
                  <pic:blipFill>
                    <a:blip r:embed="rId35"/>
                    <a:stretch>
                      <a:fillRect/>
                    </a:stretch>
                  </pic:blipFill>
                  <pic:spPr>
                    <a:xfrm>
                      <a:off x="0" y="0"/>
                      <a:ext cx="9030013" cy="5363863"/>
                    </a:xfrm>
                    <a:prstGeom prst="rect">
                      <a:avLst/>
                    </a:prstGeom>
                  </pic:spPr>
                </pic:pic>
              </a:graphicData>
            </a:graphic>
          </wp:inline>
        </w:drawing>
      </w:r>
    </w:p>
    <w:p w14:paraId="421A66EA"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435423D5" wp14:editId="63C0522F">
            <wp:extent cx="9156357" cy="5705922"/>
            <wp:effectExtent l="0" t="0" r="6985" b="9525"/>
            <wp:docPr id="504190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9091" name=""/>
                    <pic:cNvPicPr/>
                  </pic:nvPicPr>
                  <pic:blipFill>
                    <a:blip r:embed="rId36"/>
                    <a:stretch>
                      <a:fillRect/>
                    </a:stretch>
                  </pic:blipFill>
                  <pic:spPr>
                    <a:xfrm>
                      <a:off x="0" y="0"/>
                      <a:ext cx="9166960" cy="5712530"/>
                    </a:xfrm>
                    <a:prstGeom prst="rect">
                      <a:avLst/>
                    </a:prstGeom>
                  </pic:spPr>
                </pic:pic>
              </a:graphicData>
            </a:graphic>
          </wp:inline>
        </w:drawing>
      </w:r>
    </w:p>
    <w:p w14:paraId="09EAF9AD" w14:textId="77777777" w:rsidR="00B05E58" w:rsidRDefault="00B05E58" w:rsidP="00B05E58">
      <w:pPr>
        <w:rPr>
          <w:rFonts w:ascii="Times New Roman" w:hAnsi="Times New Roman" w:cs="Times New Roman"/>
          <w:b/>
          <w:bCs/>
          <w:sz w:val="28"/>
          <w:szCs w:val="28"/>
        </w:rPr>
      </w:pPr>
    </w:p>
    <w:p w14:paraId="16790D16"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36CDE9E8" wp14:editId="641DC205">
            <wp:extent cx="9304638" cy="5563041"/>
            <wp:effectExtent l="0" t="0" r="0" b="0"/>
            <wp:docPr id="16419863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86345" name=""/>
                    <pic:cNvPicPr/>
                  </pic:nvPicPr>
                  <pic:blipFill>
                    <a:blip r:embed="rId37"/>
                    <a:stretch>
                      <a:fillRect/>
                    </a:stretch>
                  </pic:blipFill>
                  <pic:spPr>
                    <a:xfrm>
                      <a:off x="0" y="0"/>
                      <a:ext cx="9319222" cy="5571761"/>
                    </a:xfrm>
                    <a:prstGeom prst="rect">
                      <a:avLst/>
                    </a:prstGeom>
                  </pic:spPr>
                </pic:pic>
              </a:graphicData>
            </a:graphic>
          </wp:inline>
        </w:drawing>
      </w:r>
    </w:p>
    <w:p w14:paraId="3CF7B10D" w14:textId="77777777" w:rsidR="00B05E58" w:rsidRDefault="00B05E58" w:rsidP="00B05E58">
      <w:pPr>
        <w:rPr>
          <w:rFonts w:ascii="Times New Roman" w:hAnsi="Times New Roman" w:cs="Times New Roman"/>
          <w:b/>
          <w:bCs/>
          <w:sz w:val="28"/>
          <w:szCs w:val="28"/>
        </w:rPr>
      </w:pPr>
    </w:p>
    <w:p w14:paraId="05501213"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6DDF4C53" wp14:editId="64A917B3">
            <wp:extent cx="9353307" cy="5523470"/>
            <wp:effectExtent l="0" t="0" r="635" b="1270"/>
            <wp:docPr id="20025096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09606" name=""/>
                    <pic:cNvPicPr/>
                  </pic:nvPicPr>
                  <pic:blipFill>
                    <a:blip r:embed="rId38"/>
                    <a:stretch>
                      <a:fillRect/>
                    </a:stretch>
                  </pic:blipFill>
                  <pic:spPr>
                    <a:xfrm>
                      <a:off x="0" y="0"/>
                      <a:ext cx="9372255" cy="5534659"/>
                    </a:xfrm>
                    <a:prstGeom prst="rect">
                      <a:avLst/>
                    </a:prstGeom>
                  </pic:spPr>
                </pic:pic>
              </a:graphicData>
            </a:graphic>
          </wp:inline>
        </w:drawing>
      </w:r>
    </w:p>
    <w:p w14:paraId="0C96E737"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08FD23B6" wp14:editId="45FF1EB8">
            <wp:extent cx="9535204" cy="6227323"/>
            <wp:effectExtent l="0" t="0" r="0" b="2540"/>
            <wp:docPr id="8297854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85427" name=""/>
                    <pic:cNvPicPr/>
                  </pic:nvPicPr>
                  <pic:blipFill>
                    <a:blip r:embed="rId39"/>
                    <a:stretch>
                      <a:fillRect/>
                    </a:stretch>
                  </pic:blipFill>
                  <pic:spPr>
                    <a:xfrm>
                      <a:off x="0" y="0"/>
                      <a:ext cx="9565769" cy="6247285"/>
                    </a:xfrm>
                    <a:prstGeom prst="rect">
                      <a:avLst/>
                    </a:prstGeom>
                  </pic:spPr>
                </pic:pic>
              </a:graphicData>
            </a:graphic>
          </wp:inline>
        </w:drawing>
      </w:r>
    </w:p>
    <w:p w14:paraId="1430DC4F"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73BB4578" wp14:editId="674A59E0">
            <wp:extent cx="9576487" cy="6116050"/>
            <wp:effectExtent l="0" t="0" r="5715" b="0"/>
            <wp:docPr id="4324840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84000" name=""/>
                    <pic:cNvPicPr/>
                  </pic:nvPicPr>
                  <pic:blipFill>
                    <a:blip r:embed="rId40"/>
                    <a:stretch>
                      <a:fillRect/>
                    </a:stretch>
                  </pic:blipFill>
                  <pic:spPr>
                    <a:xfrm>
                      <a:off x="0" y="0"/>
                      <a:ext cx="9590345" cy="6124901"/>
                    </a:xfrm>
                    <a:prstGeom prst="rect">
                      <a:avLst/>
                    </a:prstGeom>
                  </pic:spPr>
                </pic:pic>
              </a:graphicData>
            </a:graphic>
          </wp:inline>
        </w:drawing>
      </w:r>
    </w:p>
    <w:p w14:paraId="31808670"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281C11B4" wp14:editId="2A66C8D5">
            <wp:extent cx="9559053" cy="5819775"/>
            <wp:effectExtent l="0" t="0" r="4445" b="0"/>
            <wp:docPr id="2065788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88575" name=""/>
                    <pic:cNvPicPr/>
                  </pic:nvPicPr>
                  <pic:blipFill>
                    <a:blip r:embed="rId41"/>
                    <a:stretch>
                      <a:fillRect/>
                    </a:stretch>
                  </pic:blipFill>
                  <pic:spPr>
                    <a:xfrm>
                      <a:off x="0" y="0"/>
                      <a:ext cx="9588118" cy="5837471"/>
                    </a:xfrm>
                    <a:prstGeom prst="rect">
                      <a:avLst/>
                    </a:prstGeom>
                  </pic:spPr>
                </pic:pic>
              </a:graphicData>
            </a:graphic>
          </wp:inline>
        </w:drawing>
      </w:r>
    </w:p>
    <w:p w14:paraId="2AB231F5"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476FE95D" wp14:editId="443360C8">
            <wp:extent cx="9539416" cy="5918706"/>
            <wp:effectExtent l="0" t="0" r="5080" b="6350"/>
            <wp:docPr id="1411623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23813" name=""/>
                    <pic:cNvPicPr/>
                  </pic:nvPicPr>
                  <pic:blipFill>
                    <a:blip r:embed="rId42"/>
                    <a:stretch>
                      <a:fillRect/>
                    </a:stretch>
                  </pic:blipFill>
                  <pic:spPr>
                    <a:xfrm>
                      <a:off x="0" y="0"/>
                      <a:ext cx="9562664" cy="5933130"/>
                    </a:xfrm>
                    <a:prstGeom prst="rect">
                      <a:avLst/>
                    </a:prstGeom>
                  </pic:spPr>
                </pic:pic>
              </a:graphicData>
            </a:graphic>
          </wp:inline>
        </w:drawing>
      </w:r>
    </w:p>
    <w:p w14:paraId="1133517C" w14:textId="77777777" w:rsidR="00B05E58" w:rsidRDefault="00B05E58" w:rsidP="00B05E58">
      <w:pPr>
        <w:rPr>
          <w:rFonts w:ascii="Times New Roman" w:hAnsi="Times New Roman" w:cs="Times New Roman"/>
          <w:b/>
          <w:bCs/>
          <w:sz w:val="28"/>
          <w:szCs w:val="28"/>
        </w:rPr>
      </w:pPr>
      <w:r w:rsidRPr="00FF41E7">
        <w:rPr>
          <w:rFonts w:ascii="Times New Roman" w:hAnsi="Times New Roman" w:cs="Times New Roman"/>
          <w:b/>
          <w:bCs/>
          <w:noProof/>
          <w:sz w:val="28"/>
          <w:szCs w:val="28"/>
          <w:lang w:val="ru-RU" w:eastAsia="ru-RU"/>
        </w:rPr>
        <w:drawing>
          <wp:inline distT="0" distB="0" distL="0" distR="0" wp14:anchorId="7BC3B458" wp14:editId="0214A47D">
            <wp:extent cx="9242506" cy="6017740"/>
            <wp:effectExtent l="0" t="0" r="0" b="2540"/>
            <wp:docPr id="20352001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00184" name=""/>
                    <pic:cNvPicPr/>
                  </pic:nvPicPr>
                  <pic:blipFill>
                    <a:blip r:embed="rId43"/>
                    <a:stretch>
                      <a:fillRect/>
                    </a:stretch>
                  </pic:blipFill>
                  <pic:spPr>
                    <a:xfrm>
                      <a:off x="0" y="0"/>
                      <a:ext cx="9261171" cy="6029893"/>
                    </a:xfrm>
                    <a:prstGeom prst="rect">
                      <a:avLst/>
                    </a:prstGeom>
                  </pic:spPr>
                </pic:pic>
              </a:graphicData>
            </a:graphic>
          </wp:inline>
        </w:drawing>
      </w:r>
    </w:p>
    <w:p w14:paraId="78C9AE7A" w14:textId="77777777" w:rsidR="00B05E58" w:rsidRDefault="00B05E58" w:rsidP="00B05E58">
      <w:pPr>
        <w:rPr>
          <w:rFonts w:ascii="Times New Roman" w:hAnsi="Times New Roman" w:cs="Times New Roman"/>
          <w:b/>
          <w:bCs/>
          <w:sz w:val="28"/>
          <w:szCs w:val="28"/>
        </w:rPr>
      </w:pPr>
      <w:r w:rsidRPr="004F5D0C">
        <w:rPr>
          <w:rFonts w:ascii="Times New Roman" w:hAnsi="Times New Roman" w:cs="Times New Roman"/>
          <w:b/>
          <w:bCs/>
          <w:noProof/>
          <w:sz w:val="28"/>
          <w:szCs w:val="28"/>
          <w:lang w:val="ru-RU" w:eastAsia="ru-RU"/>
        </w:rPr>
        <w:drawing>
          <wp:inline distT="0" distB="0" distL="0" distR="0" wp14:anchorId="4A34F9E3" wp14:editId="6CF6FBFD">
            <wp:extent cx="9224805" cy="5893435"/>
            <wp:effectExtent l="0" t="0" r="0" b="0"/>
            <wp:docPr id="10712894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89484" name=""/>
                    <pic:cNvPicPr/>
                  </pic:nvPicPr>
                  <pic:blipFill>
                    <a:blip r:embed="rId44"/>
                    <a:stretch>
                      <a:fillRect/>
                    </a:stretch>
                  </pic:blipFill>
                  <pic:spPr>
                    <a:xfrm>
                      <a:off x="0" y="0"/>
                      <a:ext cx="9256052" cy="5913397"/>
                    </a:xfrm>
                    <a:prstGeom prst="rect">
                      <a:avLst/>
                    </a:prstGeom>
                  </pic:spPr>
                </pic:pic>
              </a:graphicData>
            </a:graphic>
          </wp:inline>
        </w:drawing>
      </w:r>
    </w:p>
    <w:p w14:paraId="6C377381" w14:textId="77777777" w:rsidR="00B05E58" w:rsidRDefault="00B05E58" w:rsidP="00B05E58">
      <w:pPr>
        <w:rPr>
          <w:rFonts w:ascii="Times New Roman" w:hAnsi="Times New Roman" w:cs="Times New Roman"/>
          <w:b/>
          <w:bCs/>
          <w:sz w:val="28"/>
          <w:szCs w:val="28"/>
        </w:rPr>
      </w:pPr>
      <w:r w:rsidRPr="004F5D0C">
        <w:rPr>
          <w:rFonts w:ascii="Times New Roman" w:hAnsi="Times New Roman" w:cs="Times New Roman"/>
          <w:b/>
          <w:bCs/>
          <w:noProof/>
          <w:sz w:val="28"/>
          <w:szCs w:val="28"/>
          <w:lang w:val="ru-RU" w:eastAsia="ru-RU"/>
        </w:rPr>
        <w:drawing>
          <wp:inline distT="0" distB="0" distL="0" distR="0" wp14:anchorId="1809774B" wp14:editId="5A2E1C09">
            <wp:extent cx="9386012" cy="5955665"/>
            <wp:effectExtent l="0" t="0" r="5715" b="6985"/>
            <wp:docPr id="238067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67869" name=""/>
                    <pic:cNvPicPr/>
                  </pic:nvPicPr>
                  <pic:blipFill>
                    <a:blip r:embed="rId45"/>
                    <a:stretch>
                      <a:fillRect/>
                    </a:stretch>
                  </pic:blipFill>
                  <pic:spPr>
                    <a:xfrm>
                      <a:off x="0" y="0"/>
                      <a:ext cx="9406136" cy="5968434"/>
                    </a:xfrm>
                    <a:prstGeom prst="rect">
                      <a:avLst/>
                    </a:prstGeom>
                  </pic:spPr>
                </pic:pic>
              </a:graphicData>
            </a:graphic>
          </wp:inline>
        </w:drawing>
      </w:r>
    </w:p>
    <w:p w14:paraId="26571F5D" w14:textId="77777777" w:rsidR="00B05E58" w:rsidRDefault="00B05E58" w:rsidP="00B05E58">
      <w:pPr>
        <w:rPr>
          <w:rFonts w:ascii="Times New Roman" w:hAnsi="Times New Roman" w:cs="Times New Roman"/>
          <w:b/>
          <w:bCs/>
          <w:sz w:val="28"/>
          <w:szCs w:val="28"/>
        </w:rPr>
      </w:pPr>
      <w:r w:rsidRPr="004F5D0C">
        <w:rPr>
          <w:rFonts w:ascii="Times New Roman" w:hAnsi="Times New Roman" w:cs="Times New Roman"/>
          <w:b/>
          <w:bCs/>
          <w:noProof/>
          <w:sz w:val="28"/>
          <w:szCs w:val="28"/>
          <w:lang w:val="ru-RU" w:eastAsia="ru-RU"/>
        </w:rPr>
        <w:drawing>
          <wp:inline distT="0" distB="0" distL="0" distR="0" wp14:anchorId="275697C6" wp14:editId="35F6713E">
            <wp:extent cx="9361706" cy="6091881"/>
            <wp:effectExtent l="0" t="0" r="0" b="4445"/>
            <wp:docPr id="275944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44729" name=""/>
                    <pic:cNvPicPr/>
                  </pic:nvPicPr>
                  <pic:blipFill>
                    <a:blip r:embed="rId46"/>
                    <a:stretch>
                      <a:fillRect/>
                    </a:stretch>
                  </pic:blipFill>
                  <pic:spPr>
                    <a:xfrm>
                      <a:off x="0" y="0"/>
                      <a:ext cx="9375782" cy="6101040"/>
                    </a:xfrm>
                    <a:prstGeom prst="rect">
                      <a:avLst/>
                    </a:prstGeom>
                  </pic:spPr>
                </pic:pic>
              </a:graphicData>
            </a:graphic>
          </wp:inline>
        </w:drawing>
      </w:r>
    </w:p>
    <w:p w14:paraId="775B043B" w14:textId="77777777" w:rsidR="00B05E58" w:rsidRPr="00FF41E7" w:rsidRDefault="00B05E58" w:rsidP="00B05E58">
      <w:pPr>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anchor distT="0" distB="0" distL="114300" distR="114300" simplePos="0" relativeHeight="251658240" behindDoc="1" locked="0" layoutInCell="1" allowOverlap="1" wp14:anchorId="4AB44DF3" wp14:editId="4A63278C">
            <wp:simplePos x="0" y="0"/>
            <wp:positionH relativeFrom="column">
              <wp:posOffset>1802349</wp:posOffset>
            </wp:positionH>
            <wp:positionV relativeFrom="paragraph">
              <wp:posOffset>323</wp:posOffset>
            </wp:positionV>
            <wp:extent cx="4792853" cy="3899625"/>
            <wp:effectExtent l="0" t="0" r="8255" b="5715"/>
            <wp:wrapTight wrapText="bothSides">
              <wp:wrapPolygon edited="0">
                <wp:start x="0" y="0"/>
                <wp:lineTo x="0" y="21526"/>
                <wp:lineTo x="21551" y="21526"/>
                <wp:lineTo x="21551" y="0"/>
                <wp:lineTo x="0" y="0"/>
              </wp:wrapPolygon>
            </wp:wrapTight>
            <wp:docPr id="1648128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92853" cy="3899625"/>
                    </a:xfrm>
                    <a:prstGeom prst="rect">
                      <a:avLst/>
                    </a:prstGeom>
                    <a:noFill/>
                  </pic:spPr>
                </pic:pic>
              </a:graphicData>
            </a:graphic>
            <wp14:sizeRelH relativeFrom="page">
              <wp14:pctWidth>0</wp14:pctWidth>
            </wp14:sizeRelH>
            <wp14:sizeRelV relativeFrom="page">
              <wp14:pctHeight>0</wp14:pctHeight>
            </wp14:sizeRelV>
          </wp:anchor>
        </w:drawing>
      </w:r>
    </w:p>
    <w:p w14:paraId="4D9B0778" w14:textId="77777777" w:rsidR="00B05E58" w:rsidRDefault="00B05E58" w:rsidP="000C0C03">
      <w:pPr>
        <w:spacing w:after="0" w:line="240" w:lineRule="auto"/>
        <w:jc w:val="center"/>
        <w:rPr>
          <w:rFonts w:ascii="Times New Roman" w:hAnsi="Times New Roman" w:cs="Times New Roman"/>
          <w:b/>
          <w:sz w:val="28"/>
          <w:szCs w:val="28"/>
          <w:lang w:val="ru-RU"/>
        </w:rPr>
        <w:sectPr w:rsidR="00B05E58" w:rsidSect="00B05E58">
          <w:type w:val="continuous"/>
          <w:pgSz w:w="15840" w:h="12240" w:orient="landscape"/>
          <w:pgMar w:top="1701" w:right="1134" w:bottom="851" w:left="1134" w:header="709" w:footer="709" w:gutter="0"/>
          <w:cols w:space="720"/>
        </w:sectPr>
      </w:pPr>
    </w:p>
    <w:p w14:paraId="3ED791F3" w14:textId="58C45C38" w:rsidR="000C0C03" w:rsidRDefault="008177E2" w:rsidP="000C0C03">
      <w:pPr>
        <w:spacing w:after="0" w:line="240" w:lineRule="auto"/>
        <w:jc w:val="center"/>
        <w:rPr>
          <w:rFonts w:ascii="Times New Roman" w:hAnsi="Times New Roman" w:cs="Times New Roman"/>
          <w:b/>
          <w:sz w:val="28"/>
          <w:szCs w:val="28"/>
          <w:lang w:val="ru-RU"/>
        </w:rPr>
      </w:pPr>
      <w:r>
        <w:rPr>
          <w:noProof/>
          <w:lang w:val="ru-RU" w:eastAsia="ru-RU"/>
        </w:rPr>
        <w:drawing>
          <wp:anchor distT="0" distB="0" distL="114300" distR="114300" simplePos="0" relativeHeight="251668480" behindDoc="0" locked="0" layoutInCell="1" allowOverlap="1" wp14:anchorId="71D8A2DB" wp14:editId="58F0FF66">
            <wp:simplePos x="0" y="0"/>
            <wp:positionH relativeFrom="column">
              <wp:posOffset>74295</wp:posOffset>
            </wp:positionH>
            <wp:positionV relativeFrom="paragraph">
              <wp:posOffset>362585</wp:posOffset>
            </wp:positionV>
            <wp:extent cx="6310630" cy="7988935"/>
            <wp:effectExtent l="0" t="0" r="0" b="0"/>
            <wp:wrapThrough wrapText="bothSides">
              <wp:wrapPolygon edited="0">
                <wp:start x="0" y="0"/>
                <wp:lineTo x="0" y="21530"/>
                <wp:lineTo x="21517" y="21530"/>
                <wp:lineTo x="21517" y="0"/>
                <wp:lineTo x="0" y="0"/>
              </wp:wrapPolygon>
            </wp:wrapThrough>
            <wp:docPr id="123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 name="Рисунок 4"/>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10630" cy="798893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lang w:val="ru-RU"/>
        </w:rPr>
        <w:t>ПРИЛОЖЕНИЕ Ж</w:t>
      </w:r>
    </w:p>
    <w:p w14:paraId="6E67245A" w14:textId="7AF513DC" w:rsidR="00F76C90" w:rsidRDefault="00A9181B" w:rsidP="00A9181B">
      <w:pPr>
        <w:tabs>
          <w:tab w:val="left" w:pos="7760"/>
        </w:tabs>
        <w:jc w:val="center"/>
        <w:rPr>
          <w:lang w:val="ru-RU"/>
        </w:rPr>
      </w:pPr>
      <w:r>
        <w:rPr>
          <w:rFonts w:ascii="Times New Roman" w:hAnsi="Times New Roman" w:cs="Times New Roman"/>
          <w:b/>
          <w:sz w:val="28"/>
          <w:szCs w:val="28"/>
          <w:lang w:val="ru-RU"/>
        </w:rPr>
        <w:t>ПРИЛОЖЕНИЕ З</w:t>
      </w:r>
      <w:r w:rsidR="00E71EC4">
        <w:rPr>
          <w:rFonts w:ascii="Times New Roman" w:hAnsi="Times New Roman" w:cs="Times New Roman"/>
          <w:b/>
          <w:noProof/>
          <w:sz w:val="28"/>
          <w:szCs w:val="28"/>
          <w:lang w:val="ru-RU" w:eastAsia="ru-RU"/>
        </w:rPr>
        <w:drawing>
          <wp:anchor distT="0" distB="0" distL="114300" distR="114300" simplePos="0" relativeHeight="251669504" behindDoc="0" locked="0" layoutInCell="1" allowOverlap="1" wp14:anchorId="3E8214F0" wp14:editId="531EBC82">
            <wp:simplePos x="0" y="0"/>
            <wp:positionH relativeFrom="column">
              <wp:posOffset>-187325</wp:posOffset>
            </wp:positionH>
            <wp:positionV relativeFrom="paragraph">
              <wp:posOffset>300355</wp:posOffset>
            </wp:positionV>
            <wp:extent cx="6240145" cy="8148320"/>
            <wp:effectExtent l="0" t="0" r="8255" b="508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40145" cy="8148320"/>
                    </a:xfrm>
                    <a:prstGeom prst="rect">
                      <a:avLst/>
                    </a:prstGeom>
                    <a:noFill/>
                  </pic:spPr>
                </pic:pic>
              </a:graphicData>
            </a:graphic>
            <wp14:sizeRelH relativeFrom="margin">
              <wp14:pctWidth>0</wp14:pctWidth>
            </wp14:sizeRelH>
            <wp14:sizeRelV relativeFrom="margin">
              <wp14:pctHeight>0</wp14:pctHeight>
            </wp14:sizeRelV>
          </wp:anchor>
        </w:drawing>
      </w:r>
    </w:p>
    <w:p w14:paraId="58139ECD" w14:textId="2BAACD5E" w:rsidR="00F52670" w:rsidRPr="00F52670" w:rsidRDefault="003219D1" w:rsidP="00F52670">
      <w:pPr>
        <w:tabs>
          <w:tab w:val="left" w:pos="7760"/>
        </w:tabs>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ПРИЛОЖЕНИЕ </w:t>
      </w:r>
      <w:r w:rsidR="00CC3F7A">
        <w:rPr>
          <w:rFonts w:ascii="Times New Roman" w:hAnsi="Times New Roman" w:cs="Times New Roman"/>
          <w:b/>
          <w:sz w:val="28"/>
          <w:szCs w:val="28"/>
          <w:lang w:val="ru-RU"/>
        </w:rPr>
        <w:t>И</w:t>
      </w:r>
    </w:p>
    <w:p w14:paraId="20405424" w14:textId="23A6D534" w:rsidR="00E71EC4" w:rsidRDefault="00E71EC4" w:rsidP="00E71EC4">
      <w:pPr>
        <w:jc w:val="center"/>
        <w:rPr>
          <w:rFonts w:ascii="Times New Roman" w:hAnsi="Times New Roman" w:cs="Times New Roman"/>
          <w:sz w:val="28"/>
          <w:szCs w:val="28"/>
          <w:lang w:val="ru-RU"/>
        </w:rPr>
      </w:pPr>
      <w:r>
        <w:rPr>
          <w:rFonts w:ascii="Times New Roman"/>
          <w:noProof/>
          <w:sz w:val="17"/>
          <w:lang w:val="ru-RU" w:eastAsia="ru-RU"/>
        </w:rPr>
        <w:drawing>
          <wp:anchor distT="0" distB="0" distL="0" distR="0" simplePos="0" relativeHeight="251660288" behindDoc="1" locked="0" layoutInCell="1" allowOverlap="1" wp14:anchorId="0BC7CD4D" wp14:editId="2447CFDB">
            <wp:simplePos x="0" y="0"/>
            <wp:positionH relativeFrom="page">
              <wp:posOffset>1227221</wp:posOffset>
            </wp:positionH>
            <wp:positionV relativeFrom="page">
              <wp:posOffset>1058780</wp:posOffset>
            </wp:positionV>
            <wp:extent cx="6207760" cy="7772400"/>
            <wp:effectExtent l="0" t="0" r="2540" b="0"/>
            <wp:wrapTight wrapText="bothSides">
              <wp:wrapPolygon edited="0">
                <wp:start x="0" y="0"/>
                <wp:lineTo x="0" y="21547"/>
                <wp:lineTo x="21543" y="21547"/>
                <wp:lineTo x="21543" y="0"/>
                <wp:lineTo x="0" y="0"/>
              </wp:wrapPolygon>
            </wp:wrapTight>
            <wp:docPr id="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50" cstate="print"/>
                    <a:srcRect l="9737" b="4966"/>
                    <a:stretch/>
                  </pic:blipFill>
                  <pic:spPr bwMode="auto">
                    <a:xfrm>
                      <a:off x="0" y="0"/>
                      <a:ext cx="6209369" cy="7774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0A3C">
        <w:rPr>
          <w:rFonts w:ascii="Times New Roman" w:hAnsi="Times New Roman" w:cs="Times New Roman"/>
          <w:sz w:val="28"/>
          <w:szCs w:val="28"/>
          <w:lang w:val="ru-RU"/>
        </w:rPr>
        <w:br w:type="page"/>
      </w:r>
      <w:r>
        <w:rPr>
          <w:rFonts w:ascii="Times New Roman"/>
          <w:noProof/>
          <w:sz w:val="17"/>
          <w:lang w:val="ru-RU" w:eastAsia="ru-RU"/>
        </w:rPr>
        <w:drawing>
          <wp:anchor distT="0" distB="0" distL="0" distR="0" simplePos="0" relativeHeight="251662336" behindDoc="1" locked="0" layoutInCell="1" allowOverlap="1" wp14:anchorId="169A1702" wp14:editId="71FDD148">
            <wp:simplePos x="0" y="0"/>
            <wp:positionH relativeFrom="page">
              <wp:posOffset>1040525</wp:posOffset>
            </wp:positionH>
            <wp:positionV relativeFrom="page">
              <wp:posOffset>1229711</wp:posOffset>
            </wp:positionV>
            <wp:extent cx="5973664" cy="7833536"/>
            <wp:effectExtent l="0" t="0" r="8255"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51" cstate="print"/>
                    <a:srcRect l="9284" t="5841" r="2402" b="9837"/>
                    <a:stretch/>
                  </pic:blipFill>
                  <pic:spPr bwMode="auto">
                    <a:xfrm>
                      <a:off x="0" y="0"/>
                      <a:ext cx="5975829" cy="7836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ru-RU"/>
        </w:rPr>
        <w:t xml:space="preserve">ПРИЛОЖЕНИЕ </w:t>
      </w:r>
      <w:r w:rsidR="00CC3F7A">
        <w:rPr>
          <w:rFonts w:ascii="Times New Roman" w:hAnsi="Times New Roman" w:cs="Times New Roman"/>
          <w:b/>
          <w:sz w:val="28"/>
          <w:szCs w:val="28"/>
          <w:lang w:val="ru-RU"/>
        </w:rPr>
        <w:t>К</w:t>
      </w:r>
      <w:r>
        <w:rPr>
          <w:rFonts w:ascii="Times New Roman" w:hAnsi="Times New Roman" w:cs="Times New Roman"/>
          <w:sz w:val="28"/>
          <w:szCs w:val="28"/>
          <w:lang w:val="ru-RU"/>
        </w:rPr>
        <w:br w:type="page"/>
      </w:r>
      <w:r>
        <w:rPr>
          <w:rFonts w:ascii="Times New Roman"/>
          <w:noProof/>
          <w:sz w:val="17"/>
          <w:lang w:val="ru-RU" w:eastAsia="ru-RU"/>
        </w:rPr>
        <w:drawing>
          <wp:anchor distT="0" distB="0" distL="0" distR="0" simplePos="0" relativeHeight="251664384" behindDoc="1" locked="0" layoutInCell="1" allowOverlap="1" wp14:anchorId="415049A3" wp14:editId="3152B75C">
            <wp:simplePos x="0" y="0"/>
            <wp:positionH relativeFrom="page">
              <wp:posOffset>930034</wp:posOffset>
            </wp:positionH>
            <wp:positionV relativeFrom="page">
              <wp:posOffset>330506</wp:posOffset>
            </wp:positionV>
            <wp:extent cx="6016560" cy="8844053"/>
            <wp:effectExtent l="0" t="0" r="381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2" cstate="print"/>
                    <a:stretch>
                      <a:fillRect/>
                    </a:stretch>
                  </pic:blipFill>
                  <pic:spPr>
                    <a:xfrm>
                      <a:off x="0" y="0"/>
                      <a:ext cx="6016560" cy="8844053"/>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ru-RU"/>
        </w:rPr>
        <w:br w:type="page"/>
      </w:r>
    </w:p>
    <w:p w14:paraId="4104758B" w14:textId="73F42D5B" w:rsidR="00E71EC4" w:rsidRDefault="00E71EC4" w:rsidP="00E71EC4">
      <w:pPr>
        <w:spacing w:after="0" w:line="240" w:lineRule="auto"/>
        <w:jc w:val="center"/>
        <w:rPr>
          <w:rFonts w:ascii="Times New Roman" w:hAnsi="Times New Roman" w:cs="Times New Roman"/>
          <w:b/>
          <w:sz w:val="28"/>
          <w:szCs w:val="28"/>
          <w:lang w:val="ru-RU"/>
        </w:rPr>
      </w:pPr>
      <w:r w:rsidRPr="000C0C03">
        <w:rPr>
          <w:noProof/>
          <w:lang w:val="ru-RU" w:eastAsia="ru-RU"/>
        </w:rPr>
        <w:drawing>
          <wp:anchor distT="0" distB="0" distL="114300" distR="114300" simplePos="0" relativeHeight="251665408" behindDoc="0" locked="0" layoutInCell="1" allowOverlap="1" wp14:anchorId="78111C1E" wp14:editId="4D51162B">
            <wp:simplePos x="0" y="0"/>
            <wp:positionH relativeFrom="column">
              <wp:posOffset>-102674</wp:posOffset>
            </wp:positionH>
            <wp:positionV relativeFrom="paragraph">
              <wp:posOffset>241607</wp:posOffset>
            </wp:positionV>
            <wp:extent cx="6134887" cy="8213834"/>
            <wp:effectExtent l="0" t="0" r="0" b="0"/>
            <wp:wrapNone/>
            <wp:docPr id="9862198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19831" name=""/>
                    <pic:cNvPicPr/>
                  </pic:nvPicPr>
                  <pic:blipFill rotWithShape="1">
                    <a:blip r:embed="rId53">
                      <a:extLst>
                        <a:ext uri="{28A0092B-C50C-407E-A947-70E740481C1C}">
                          <a14:useLocalDpi xmlns:a14="http://schemas.microsoft.com/office/drawing/2010/main" val="0"/>
                        </a:ext>
                      </a:extLst>
                    </a:blip>
                    <a:srcRect r="2925" b="6785"/>
                    <a:stretch/>
                  </pic:blipFill>
                  <pic:spPr bwMode="auto">
                    <a:xfrm>
                      <a:off x="0" y="0"/>
                      <a:ext cx="6138406" cy="82185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lang w:val="ru-RU"/>
        </w:rPr>
        <w:t>ПР</w:t>
      </w:r>
      <w:r w:rsidR="00CC3F7A">
        <w:rPr>
          <w:rFonts w:ascii="Times New Roman" w:hAnsi="Times New Roman" w:cs="Times New Roman"/>
          <w:b/>
          <w:sz w:val="28"/>
          <w:szCs w:val="28"/>
          <w:lang w:val="ru-RU"/>
        </w:rPr>
        <w:t>ИЛОЖЕНИЕ Л</w:t>
      </w:r>
      <w:r>
        <w:rPr>
          <w:rFonts w:ascii="Times New Roman" w:hAnsi="Times New Roman" w:cs="Times New Roman"/>
          <w:sz w:val="28"/>
          <w:szCs w:val="28"/>
          <w:lang w:val="ru-RU"/>
        </w:rPr>
        <w:br w:type="page"/>
      </w:r>
      <w:r>
        <w:rPr>
          <w:rFonts w:ascii="Times New Roman"/>
          <w:noProof/>
          <w:sz w:val="17"/>
          <w:lang w:val="ru-RU" w:eastAsia="ru-RU"/>
        </w:rPr>
        <w:drawing>
          <wp:anchor distT="0" distB="0" distL="0" distR="0" simplePos="0" relativeHeight="251667456" behindDoc="1" locked="0" layoutInCell="1" allowOverlap="1" wp14:anchorId="22E82B19" wp14:editId="3ACC4FFB">
            <wp:simplePos x="0" y="0"/>
            <wp:positionH relativeFrom="page">
              <wp:posOffset>1008993</wp:posOffset>
            </wp:positionH>
            <wp:positionV relativeFrom="page">
              <wp:posOffset>551793</wp:posOffset>
            </wp:positionV>
            <wp:extent cx="6290441" cy="8481848"/>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54" cstate="print"/>
                    <a:srcRect l="6450" t="6784" r="3259" b="8326"/>
                    <a:stretch/>
                  </pic:blipFill>
                  <pic:spPr bwMode="auto">
                    <a:xfrm>
                      <a:off x="0" y="0"/>
                      <a:ext cx="6292079" cy="8484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ru-RU"/>
        </w:rPr>
        <w:t xml:space="preserve"> </w:t>
      </w:r>
    </w:p>
    <w:p w14:paraId="227B2610" w14:textId="7B419379" w:rsidR="00E71EC4" w:rsidRDefault="00E71EC4">
      <w:pPr>
        <w:rPr>
          <w:rFonts w:ascii="Times New Roman" w:hAnsi="Times New Roman" w:cs="Times New Roman"/>
          <w:sz w:val="28"/>
          <w:szCs w:val="28"/>
          <w:lang w:val="ru-RU"/>
        </w:rPr>
      </w:pPr>
    </w:p>
    <w:p w14:paraId="42B7DC6C" w14:textId="04038DBF" w:rsidR="00E71EC4" w:rsidRDefault="00E71EC4">
      <w:pPr>
        <w:rPr>
          <w:rFonts w:ascii="Times New Roman" w:hAnsi="Times New Roman" w:cs="Times New Roman"/>
          <w:sz w:val="28"/>
          <w:szCs w:val="28"/>
          <w:lang w:val="ru-RU"/>
        </w:rPr>
      </w:pPr>
    </w:p>
    <w:p w14:paraId="32C2898D" w14:textId="75E2395E" w:rsidR="00F52670" w:rsidRPr="00F52670" w:rsidRDefault="00F52670" w:rsidP="00F52670">
      <w:pPr>
        <w:tabs>
          <w:tab w:val="left" w:pos="7760"/>
        </w:tabs>
        <w:jc w:val="center"/>
        <w:rPr>
          <w:rFonts w:ascii="Times New Roman" w:hAnsi="Times New Roman" w:cs="Times New Roman"/>
          <w:sz w:val="28"/>
          <w:szCs w:val="28"/>
          <w:lang w:val="ru-RU"/>
        </w:rPr>
      </w:pPr>
    </w:p>
    <w:p w14:paraId="76E1E88E" w14:textId="3AE25677" w:rsidR="000C0C03" w:rsidRDefault="000C0C03" w:rsidP="00F76C90">
      <w:pPr>
        <w:rPr>
          <w:lang w:val="ru-RU"/>
        </w:rPr>
      </w:pPr>
    </w:p>
    <w:p w14:paraId="2CE85571" w14:textId="3B630B7E" w:rsidR="00F76C90" w:rsidRDefault="00F76C90" w:rsidP="00F76C90">
      <w:pPr>
        <w:rPr>
          <w:lang w:val="ru-RU"/>
        </w:rPr>
      </w:pPr>
    </w:p>
    <w:p w14:paraId="68228F96" w14:textId="7BEFD1E2" w:rsidR="00F76C90" w:rsidRDefault="00F76C90" w:rsidP="00F76C90">
      <w:pPr>
        <w:rPr>
          <w:lang w:val="ru-RU"/>
        </w:rPr>
      </w:pPr>
    </w:p>
    <w:p w14:paraId="1F4F9C12" w14:textId="2981C8C0" w:rsidR="00E71EC4" w:rsidRDefault="00E71EC4">
      <w:pPr>
        <w:rPr>
          <w:rFonts w:ascii="Times New Roman" w:hAnsi="Times New Roman" w:cs="Times New Roman"/>
          <w:b/>
          <w:noProof/>
          <w:sz w:val="28"/>
          <w:szCs w:val="28"/>
          <w:lang w:val="ru-RU" w:eastAsia="ru-RU"/>
        </w:rPr>
      </w:pPr>
      <w:r>
        <w:rPr>
          <w:rFonts w:ascii="Times New Roman" w:hAnsi="Times New Roman" w:cs="Times New Roman"/>
          <w:b/>
          <w:noProof/>
          <w:sz w:val="28"/>
          <w:szCs w:val="28"/>
          <w:lang w:val="ru-RU" w:eastAsia="ru-RU"/>
        </w:rPr>
        <w:br w:type="page"/>
      </w:r>
    </w:p>
    <w:p w14:paraId="061AD046" w14:textId="04DC4BD7" w:rsidR="005604BD" w:rsidRDefault="00CC3F7A" w:rsidP="005604BD">
      <w:pP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ПРИЛОЖЕНИЕ М</w:t>
      </w:r>
    </w:p>
    <w:p w14:paraId="709AA408" w14:textId="1C1C0DA2" w:rsidR="00322EBB" w:rsidRDefault="00322EBB" w:rsidP="005604BD">
      <w:pPr>
        <w:spacing w:after="0" w:line="240" w:lineRule="auto"/>
        <w:jc w:val="center"/>
        <w:rPr>
          <w:rFonts w:ascii="Times New Roman" w:eastAsia="Times New Roman" w:hAnsi="Times New Roman" w:cs="Times New Roman"/>
          <w:b/>
          <w:sz w:val="28"/>
          <w:szCs w:val="28"/>
          <w:lang w:val="ru-RU"/>
        </w:rPr>
      </w:pPr>
    </w:p>
    <w:p w14:paraId="281B17A2" w14:textId="34120D54" w:rsidR="00322EBB" w:rsidRPr="00322EBB" w:rsidRDefault="00322EBB" w:rsidP="00322EBB">
      <w:pPr>
        <w:spacing w:after="0" w:line="240" w:lineRule="auto"/>
        <w:contextualSpacing/>
        <w:jc w:val="center"/>
        <w:rPr>
          <w:rFonts w:ascii="Times New Roman" w:eastAsiaTheme="minorEastAsia" w:hAnsi="Times New Roman" w:cs="Times New Roman"/>
          <w:b/>
          <w:sz w:val="24"/>
          <w:szCs w:val="24"/>
          <w:lang w:val="ru-RU"/>
        </w:rPr>
      </w:pPr>
      <w:r w:rsidRPr="00322EBB">
        <w:rPr>
          <w:rFonts w:ascii="Times New Roman" w:eastAsiaTheme="minorEastAsia" w:hAnsi="Times New Roman" w:cs="Times New Roman"/>
          <w:b/>
          <w:sz w:val="24"/>
          <w:szCs w:val="24"/>
          <w:lang w:val="ru-RU"/>
        </w:rPr>
        <w:t>Методические рекомендации по преподаванию</w:t>
      </w:r>
    </w:p>
    <w:p w14:paraId="32667ADE" w14:textId="77777777" w:rsidR="00322EBB" w:rsidRPr="00322EBB" w:rsidRDefault="00322EBB" w:rsidP="00322EBB">
      <w:pPr>
        <w:spacing w:after="0" w:line="240" w:lineRule="auto"/>
        <w:contextualSpacing/>
        <w:jc w:val="center"/>
        <w:rPr>
          <w:rFonts w:ascii="Times New Roman" w:eastAsiaTheme="minorEastAsia" w:hAnsi="Times New Roman" w:cs="Times New Roman"/>
          <w:b/>
          <w:sz w:val="24"/>
          <w:szCs w:val="24"/>
          <w:lang w:val="ru-RU"/>
        </w:rPr>
      </w:pPr>
      <w:r w:rsidRPr="00322EBB">
        <w:rPr>
          <w:rFonts w:ascii="Times New Roman" w:eastAsiaTheme="minorEastAsia" w:hAnsi="Times New Roman" w:cs="Times New Roman"/>
          <w:b/>
          <w:sz w:val="24"/>
          <w:szCs w:val="24"/>
          <w:lang w:val="ru-RU"/>
        </w:rPr>
        <w:t>формирования межкультурной коммуникации у обучающихся</w:t>
      </w:r>
    </w:p>
    <w:p w14:paraId="20846866" w14:textId="77777777" w:rsidR="00322EBB" w:rsidRPr="00322EBB" w:rsidRDefault="00322EBB" w:rsidP="00322EBB">
      <w:pPr>
        <w:spacing w:after="0" w:line="240" w:lineRule="auto"/>
        <w:contextualSpacing/>
        <w:jc w:val="center"/>
        <w:rPr>
          <w:rFonts w:ascii="Times New Roman" w:eastAsiaTheme="minorEastAsia" w:hAnsi="Times New Roman" w:cs="Times New Roman"/>
          <w:sz w:val="24"/>
          <w:szCs w:val="24"/>
          <w:lang w:val="ru-RU"/>
        </w:rPr>
      </w:pPr>
    </w:p>
    <w:p w14:paraId="12A5CB0D" w14:textId="77777777" w:rsidR="00322EBB" w:rsidRPr="00322EBB" w:rsidRDefault="00322EBB" w:rsidP="00322EBB">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Современная система высшего образования ориентирована на подготовку специалистов, способных эффективно взаимодействовать в условиях поликультурного общества и глобализирующегося мира. В связи с этим особую актуальность приобретает проблема формирования межкультурной коммуникации у обучающихся в процессе вузовской подготовки. Настоящие методические рекомендации предназначены для профессорско-преподавательского состава высших учебных заведений и направлены на совершенствование организации образовательного процесса в условиях поликультурной образовательной среды.</w:t>
      </w:r>
    </w:p>
    <w:p w14:paraId="7D6B7BD3"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1. Цель методических рекомендаций</w:t>
      </w:r>
    </w:p>
    <w:p w14:paraId="1F7A4025" w14:textId="77777777" w:rsidR="00322EBB" w:rsidRPr="00322EBB" w:rsidRDefault="00322EBB" w:rsidP="00322EBB">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Создание условий для эффективного формирования межкультурной коммуникации у обучающихся посредством внедрения современных педагогических технологий, интерактивных методов обучения и организации поликультурной образовательной среды.</w:t>
      </w:r>
    </w:p>
    <w:p w14:paraId="2FFB93E6"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2. Основные задачи</w:t>
      </w:r>
    </w:p>
    <w:p w14:paraId="6165AAD4" w14:textId="77777777" w:rsidR="00322EBB" w:rsidRPr="00322EBB" w:rsidRDefault="00322EBB" w:rsidP="00322EBB">
      <w:pPr>
        <w:spacing w:after="0" w:line="240" w:lineRule="auto"/>
        <w:ind w:left="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 формирование уважительного отношения к культурному разнообразию;</w:t>
      </w:r>
      <w:r w:rsidRPr="00322EBB">
        <w:rPr>
          <w:rFonts w:ascii="Times New Roman" w:eastAsiaTheme="minorEastAsia" w:hAnsi="Times New Roman" w:cs="Times New Roman"/>
          <w:sz w:val="24"/>
          <w:szCs w:val="24"/>
          <w:lang w:val="ru-RU"/>
        </w:rPr>
        <w:br/>
        <w:t>- развитие межкультурной компетентности обучающихся;</w:t>
      </w:r>
      <w:r w:rsidRPr="00322EBB">
        <w:rPr>
          <w:rFonts w:ascii="Times New Roman" w:eastAsiaTheme="minorEastAsia" w:hAnsi="Times New Roman" w:cs="Times New Roman"/>
          <w:sz w:val="24"/>
          <w:szCs w:val="24"/>
          <w:lang w:val="ru-RU"/>
        </w:rPr>
        <w:br/>
        <w:t>- формирование навыков эффективного межкультурного взаимодействия;</w:t>
      </w:r>
      <w:r w:rsidRPr="00322EBB">
        <w:rPr>
          <w:rFonts w:ascii="Times New Roman" w:eastAsiaTheme="minorEastAsia" w:hAnsi="Times New Roman" w:cs="Times New Roman"/>
          <w:sz w:val="24"/>
          <w:szCs w:val="24"/>
          <w:lang w:val="ru-RU"/>
        </w:rPr>
        <w:br/>
        <w:t>- развитие толерантности, эмпатии и способности к диалогу культур;</w:t>
      </w:r>
      <w:r w:rsidRPr="00322EBB">
        <w:rPr>
          <w:rFonts w:ascii="Times New Roman" w:eastAsiaTheme="minorEastAsia" w:hAnsi="Times New Roman" w:cs="Times New Roman"/>
          <w:sz w:val="24"/>
          <w:szCs w:val="24"/>
          <w:lang w:val="ru-RU"/>
        </w:rPr>
        <w:br/>
        <w:t>- преодоление стереотипов и культурных барьеров;</w:t>
      </w:r>
      <w:r w:rsidRPr="00322EBB">
        <w:rPr>
          <w:rFonts w:ascii="Times New Roman" w:eastAsiaTheme="minorEastAsia" w:hAnsi="Times New Roman" w:cs="Times New Roman"/>
          <w:sz w:val="24"/>
          <w:szCs w:val="24"/>
          <w:lang w:val="ru-RU"/>
        </w:rPr>
        <w:br/>
        <w:t>- развитие коммуникативных навыков обучающихся.</w:t>
      </w:r>
    </w:p>
    <w:p w14:paraId="145783C6"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3. Методологические подходы</w:t>
      </w:r>
    </w:p>
    <w:p w14:paraId="7C6706F6" w14:textId="77777777" w:rsidR="00322EBB" w:rsidRPr="00322EBB" w:rsidRDefault="00322EBB" w:rsidP="00322EBB">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При организации образовательного процесса рекомендуется опираться на культурологический, компетентностный, личностно-ориентированный, деятельностный и аксиологический подходы. Данные подходы обеспечивают целостное развитие личности обучающегося и способствуют формированию готовности к межкультурному взаимодействию.</w:t>
      </w:r>
    </w:p>
    <w:p w14:paraId="178308E0"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4. Принципы формирования межкультурной коммуникации</w:t>
      </w:r>
    </w:p>
    <w:p w14:paraId="18F83672" w14:textId="34ED7BF0" w:rsidR="00322EBB" w:rsidRDefault="00322EBB" w:rsidP="00322EBB">
      <w:pPr>
        <w:spacing w:after="0" w:line="240" w:lineRule="auto"/>
        <w:ind w:left="720"/>
        <w:contextualSpacing/>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 принцип диалога культур;</w:t>
      </w:r>
      <w:r w:rsidRPr="00322EBB">
        <w:rPr>
          <w:rFonts w:ascii="Times New Roman" w:eastAsiaTheme="minorEastAsia" w:hAnsi="Times New Roman" w:cs="Times New Roman"/>
          <w:sz w:val="24"/>
          <w:szCs w:val="24"/>
          <w:lang w:val="ru-RU"/>
        </w:rPr>
        <w:br/>
        <w:t xml:space="preserve"> -принцип толерантности;</w:t>
      </w:r>
      <w:r w:rsidRPr="00322EBB">
        <w:rPr>
          <w:rFonts w:ascii="Times New Roman" w:eastAsiaTheme="minorEastAsia" w:hAnsi="Times New Roman" w:cs="Times New Roman"/>
          <w:sz w:val="24"/>
          <w:szCs w:val="24"/>
          <w:lang w:val="ru-RU"/>
        </w:rPr>
        <w:br/>
        <w:t>- при</w:t>
      </w:r>
      <w:r w:rsidR="002B054B">
        <w:rPr>
          <w:rFonts w:ascii="Times New Roman" w:eastAsiaTheme="minorEastAsia" w:hAnsi="Times New Roman" w:cs="Times New Roman"/>
          <w:sz w:val="24"/>
          <w:szCs w:val="24"/>
          <w:lang w:val="ru-RU"/>
        </w:rPr>
        <w:t>нцип культурного релятивизма;</w:t>
      </w:r>
      <w:r w:rsidR="002B054B">
        <w:rPr>
          <w:rFonts w:ascii="Times New Roman" w:eastAsiaTheme="minorEastAsia" w:hAnsi="Times New Roman" w:cs="Times New Roman"/>
          <w:sz w:val="24"/>
          <w:szCs w:val="24"/>
          <w:lang w:val="ru-RU"/>
        </w:rPr>
        <w:br/>
        <w:t>- прицип эмпатии;</w:t>
      </w:r>
    </w:p>
    <w:p w14:paraId="15B86A4D" w14:textId="57C6EC78" w:rsidR="002B054B" w:rsidRPr="00322EBB" w:rsidRDefault="002B054B" w:rsidP="00322EBB">
      <w:pPr>
        <w:spacing w:after="0" w:line="240" w:lineRule="auto"/>
        <w:ind w:left="720"/>
        <w:contextualSpacing/>
        <w:rPr>
          <w:rFonts w:ascii="Times New Roman" w:eastAsiaTheme="minorEastAsia" w:hAnsi="Times New Roman" w:cs="Times New Roman"/>
          <w:sz w:val="24"/>
          <w:szCs w:val="24"/>
          <w:lang w:val="ru-RU"/>
        </w:rPr>
      </w:pPr>
      <w:r>
        <w:rPr>
          <w:rFonts w:ascii="Times New Roman" w:eastAsiaTheme="minorEastAsia" w:hAnsi="Times New Roman" w:cs="Times New Roman"/>
          <w:sz w:val="24"/>
          <w:szCs w:val="24"/>
          <w:lang w:val="ru-RU"/>
        </w:rPr>
        <w:t>- доступности</w:t>
      </w:r>
    </w:p>
    <w:p w14:paraId="054D6851"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6. Организационно-педагогические условия</w:t>
      </w:r>
    </w:p>
    <w:p w14:paraId="0BE685D1" w14:textId="609FE523" w:rsidR="00322EBB" w:rsidRPr="00322EBB" w:rsidRDefault="00322EBB" w:rsidP="00322EBB">
      <w:pPr>
        <w:spacing w:after="0" w:line="240" w:lineRule="auto"/>
        <w:ind w:left="720"/>
        <w:contextualSpacing/>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Для эффективного формирования межкультурной коммуникации рекомендуется:</w:t>
      </w:r>
      <w:r w:rsidRPr="00322EBB">
        <w:rPr>
          <w:rFonts w:ascii="Times New Roman" w:eastAsiaTheme="minorEastAsia" w:hAnsi="Times New Roman" w:cs="Times New Roman"/>
          <w:sz w:val="24"/>
          <w:szCs w:val="24"/>
          <w:lang w:val="ru-RU"/>
        </w:rPr>
        <w:br/>
        <w:t>- создавать поликультурную образовательную среду;</w:t>
      </w:r>
      <w:r w:rsidRPr="00322EBB">
        <w:rPr>
          <w:rFonts w:ascii="Times New Roman" w:eastAsiaTheme="minorEastAsia" w:hAnsi="Times New Roman" w:cs="Times New Roman"/>
          <w:sz w:val="24"/>
          <w:szCs w:val="24"/>
          <w:lang w:val="ru-RU"/>
        </w:rPr>
        <w:br/>
        <w:t>- внедрять межкультурный компонент в содержание дисциплин;</w:t>
      </w:r>
      <w:r w:rsidRPr="00322EBB">
        <w:rPr>
          <w:rFonts w:ascii="Times New Roman" w:eastAsiaTheme="minorEastAsia" w:hAnsi="Times New Roman" w:cs="Times New Roman"/>
          <w:sz w:val="24"/>
          <w:szCs w:val="24"/>
          <w:lang w:val="ru-RU"/>
        </w:rPr>
        <w:br/>
        <w:t>- использоват</w:t>
      </w:r>
      <w:r w:rsidR="002B054B">
        <w:rPr>
          <w:rFonts w:ascii="Times New Roman" w:eastAsiaTheme="minorEastAsia" w:hAnsi="Times New Roman" w:cs="Times New Roman"/>
          <w:sz w:val="24"/>
          <w:szCs w:val="24"/>
          <w:lang w:val="ru-RU"/>
        </w:rPr>
        <w:t>ь интерактивные методы обучения.</w:t>
      </w:r>
      <w:r w:rsidRPr="00322EBB">
        <w:rPr>
          <w:rFonts w:ascii="Times New Roman" w:eastAsiaTheme="minorEastAsia" w:hAnsi="Times New Roman" w:cs="Times New Roman"/>
          <w:sz w:val="24"/>
          <w:szCs w:val="24"/>
          <w:lang w:val="ru-RU"/>
        </w:rPr>
        <w:br/>
      </w:r>
      <w:r w:rsidRPr="00322EBB">
        <w:rPr>
          <w:rFonts w:ascii="Times New Roman" w:eastAsiaTheme="majorEastAsia" w:hAnsi="Times New Roman" w:cs="Times New Roman"/>
          <w:b/>
          <w:bCs/>
          <w:sz w:val="24"/>
          <w:szCs w:val="24"/>
          <w:lang w:val="ru-RU"/>
        </w:rPr>
        <w:t>7. Методический инструментарий и интерактивные формы обучения</w:t>
      </w:r>
    </w:p>
    <w:p w14:paraId="25A851E8" w14:textId="77777777" w:rsidR="00322EBB" w:rsidRPr="00322EBB" w:rsidRDefault="00322EBB" w:rsidP="00322EBB">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Традиционные лекционные форматы малоэффективны для формирования МКК. Преподавателям рекомендуется внедрять практико-ориентированные, интерактивные и симуляционные методы:</w:t>
      </w:r>
    </w:p>
    <w:p w14:paraId="455B06D9" w14:textId="77777777" w:rsidR="00322EBB" w:rsidRPr="00322EBB" w:rsidRDefault="00322EBB" w:rsidP="00322EBB">
      <w:pPr>
        <w:keepNext/>
        <w:keepLines/>
        <w:spacing w:after="0" w:line="240" w:lineRule="auto"/>
        <w:ind w:firstLine="720"/>
        <w:contextualSpacing/>
        <w:jc w:val="both"/>
        <w:outlineLvl w:val="1"/>
        <w:rPr>
          <w:rFonts w:ascii="Times New Roman" w:eastAsiaTheme="majorEastAsia" w:hAnsi="Times New Roman" w:cs="Times New Roman"/>
          <w:bCs/>
          <w:i/>
          <w:sz w:val="24"/>
          <w:szCs w:val="24"/>
          <w:lang w:val="ru-RU"/>
        </w:rPr>
      </w:pPr>
      <w:r w:rsidRPr="00322EBB">
        <w:rPr>
          <w:rFonts w:ascii="Times New Roman" w:eastAsiaTheme="majorEastAsia" w:hAnsi="Times New Roman" w:cs="Times New Roman"/>
          <w:b/>
          <w:bCs/>
          <w:sz w:val="24"/>
          <w:szCs w:val="24"/>
          <w:lang w:val="ru-RU"/>
        </w:rPr>
        <w:t xml:space="preserve">- </w:t>
      </w:r>
      <w:r w:rsidRPr="00322EBB">
        <w:rPr>
          <w:rFonts w:ascii="Times New Roman" w:eastAsiaTheme="majorEastAsia" w:hAnsi="Times New Roman" w:cs="Times New Roman"/>
          <w:bCs/>
          <w:i/>
          <w:sz w:val="24"/>
          <w:szCs w:val="24"/>
          <w:lang w:val="ru-RU"/>
        </w:rPr>
        <w:t>Метод кейс-стади (</w:t>
      </w:r>
      <w:r w:rsidRPr="00322EBB">
        <w:rPr>
          <w:rFonts w:ascii="Times New Roman" w:eastAsiaTheme="majorEastAsia" w:hAnsi="Times New Roman" w:cs="Times New Roman"/>
          <w:bCs/>
          <w:i/>
          <w:sz w:val="24"/>
          <w:szCs w:val="24"/>
          <w:lang w:val="en-US"/>
        </w:rPr>
        <w:t>Case</w:t>
      </w:r>
      <w:r w:rsidRPr="00322EBB">
        <w:rPr>
          <w:rFonts w:ascii="Times New Roman" w:eastAsiaTheme="majorEastAsia" w:hAnsi="Times New Roman" w:cs="Times New Roman"/>
          <w:bCs/>
          <w:i/>
          <w:sz w:val="24"/>
          <w:szCs w:val="24"/>
          <w:lang w:val="ru-RU"/>
        </w:rPr>
        <w:t xml:space="preserve"> </w:t>
      </w:r>
      <w:r w:rsidRPr="00322EBB">
        <w:rPr>
          <w:rFonts w:ascii="Times New Roman" w:eastAsiaTheme="majorEastAsia" w:hAnsi="Times New Roman" w:cs="Times New Roman"/>
          <w:bCs/>
          <w:i/>
          <w:sz w:val="24"/>
          <w:szCs w:val="24"/>
          <w:lang w:val="en-US"/>
        </w:rPr>
        <w:t>Study</w:t>
      </w:r>
      <w:r w:rsidRPr="00322EBB">
        <w:rPr>
          <w:rFonts w:ascii="Times New Roman" w:eastAsiaTheme="majorEastAsia" w:hAnsi="Times New Roman" w:cs="Times New Roman"/>
          <w:bCs/>
          <w:i/>
          <w:sz w:val="24"/>
          <w:szCs w:val="24"/>
          <w:lang w:val="ru-RU"/>
        </w:rPr>
        <w:t>) и критические инциденты</w:t>
      </w:r>
    </w:p>
    <w:p w14:paraId="50229D4E" w14:textId="77777777" w:rsidR="00322EBB" w:rsidRPr="00322EBB" w:rsidRDefault="00322EBB" w:rsidP="007F7D42">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Анализ реальных или смоделированных ситуаций («критических инцидентов»), в которых возникает недопонимание между представителями разных культур из-за различий в ценностях или нормах поведения. Алгоритм работы: описание ситуации -&gt; выявление скрытого культурного конфликта -&gt; поиск компромиссного решения.</w:t>
      </w:r>
    </w:p>
    <w:p w14:paraId="5AF99772" w14:textId="77777777" w:rsidR="00322EBB" w:rsidRPr="00322EBB" w:rsidRDefault="00322EBB" w:rsidP="00322EBB">
      <w:pPr>
        <w:keepNext/>
        <w:keepLines/>
        <w:spacing w:after="0" w:line="240" w:lineRule="auto"/>
        <w:ind w:firstLine="720"/>
        <w:contextualSpacing/>
        <w:jc w:val="both"/>
        <w:outlineLvl w:val="1"/>
        <w:rPr>
          <w:rFonts w:ascii="Times New Roman" w:eastAsiaTheme="majorEastAsia" w:hAnsi="Times New Roman" w:cs="Times New Roman"/>
          <w:bCs/>
          <w:i/>
          <w:sz w:val="24"/>
          <w:szCs w:val="24"/>
          <w:lang w:val="ru-RU"/>
        </w:rPr>
      </w:pPr>
      <w:r w:rsidRPr="00322EBB">
        <w:rPr>
          <w:rFonts w:ascii="Times New Roman" w:eastAsiaTheme="majorEastAsia" w:hAnsi="Times New Roman" w:cs="Times New Roman"/>
          <w:bCs/>
          <w:i/>
          <w:sz w:val="24"/>
          <w:szCs w:val="24"/>
          <w:lang w:val="ru-RU"/>
        </w:rPr>
        <w:t>- Ролевые и симуляционные игры</w:t>
      </w:r>
    </w:p>
    <w:p w14:paraId="3433CFA6" w14:textId="116B3414" w:rsidR="00322EBB" w:rsidRPr="00322EBB" w:rsidRDefault="00322EBB" w:rsidP="007F7D42">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 xml:space="preserve">Погружение студентов в искусственную культурную среду. </w:t>
      </w:r>
      <w:r w:rsidR="002B054B">
        <w:rPr>
          <w:rFonts w:ascii="Times New Roman" w:eastAsiaTheme="minorEastAsia" w:hAnsi="Times New Roman" w:cs="Times New Roman"/>
          <w:sz w:val="24"/>
          <w:szCs w:val="24"/>
          <w:lang w:val="ru-RU"/>
        </w:rPr>
        <w:t xml:space="preserve">Участникам </w:t>
      </w:r>
      <w:r w:rsidR="007F7D42">
        <w:rPr>
          <w:rFonts w:ascii="Times New Roman" w:eastAsiaTheme="minorEastAsia" w:hAnsi="Times New Roman" w:cs="Times New Roman"/>
          <w:sz w:val="24"/>
          <w:szCs w:val="24"/>
          <w:lang w:val="ru-RU"/>
        </w:rPr>
        <w:t xml:space="preserve">предлагается </w:t>
      </w:r>
      <w:r w:rsidRPr="00322EBB">
        <w:rPr>
          <w:rFonts w:ascii="Times New Roman" w:eastAsiaTheme="minorEastAsia" w:hAnsi="Times New Roman" w:cs="Times New Roman"/>
          <w:sz w:val="24"/>
          <w:szCs w:val="24"/>
          <w:lang w:val="ru-RU"/>
        </w:rPr>
        <w:t>игра «Бафа-Бафа», где участники делятся на две «культуры» с противоположными правилами взаимодействия и пытаются наладить контакт. Это развивает адаптивность и снижает уровень стресса в реальных межкультурных контактах.</w:t>
      </w:r>
    </w:p>
    <w:p w14:paraId="42B1E7F9" w14:textId="77777777" w:rsidR="00322EBB" w:rsidRPr="00322EBB" w:rsidRDefault="00322EBB" w:rsidP="00322EBB">
      <w:pPr>
        <w:keepNext/>
        <w:keepLines/>
        <w:spacing w:after="0" w:line="240" w:lineRule="auto"/>
        <w:ind w:firstLine="720"/>
        <w:contextualSpacing/>
        <w:jc w:val="both"/>
        <w:outlineLvl w:val="1"/>
        <w:rPr>
          <w:rFonts w:ascii="Times New Roman" w:eastAsiaTheme="majorEastAsia" w:hAnsi="Times New Roman" w:cs="Times New Roman"/>
          <w:bCs/>
          <w:i/>
          <w:sz w:val="24"/>
          <w:szCs w:val="24"/>
          <w:lang w:val="ru-RU"/>
        </w:rPr>
      </w:pPr>
      <w:r w:rsidRPr="00322EBB">
        <w:rPr>
          <w:rFonts w:ascii="Times New Roman" w:eastAsiaTheme="majorEastAsia" w:hAnsi="Times New Roman" w:cs="Times New Roman"/>
          <w:bCs/>
          <w:i/>
          <w:sz w:val="24"/>
          <w:szCs w:val="24"/>
          <w:lang w:val="ru-RU"/>
        </w:rPr>
        <w:t>- Метод проектов в поликультурных группах</w:t>
      </w:r>
    </w:p>
    <w:p w14:paraId="3E1D1F0A" w14:textId="77777777" w:rsidR="00322EBB" w:rsidRPr="00322EBB" w:rsidRDefault="00322EBB" w:rsidP="007F7D42">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Организация совместной учебной деятельности иностранных и местных студентов. При выполнении проекта межкультурная коммуникация выступает не просто объектом изучения, а реальным инструментом достижения общей цели.</w:t>
      </w:r>
    </w:p>
    <w:p w14:paraId="7E3C8577"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8. Ожидаемые результаты</w:t>
      </w:r>
    </w:p>
    <w:p w14:paraId="72D92754" w14:textId="77777777" w:rsidR="00322EBB" w:rsidRPr="00322EBB" w:rsidRDefault="00322EBB" w:rsidP="00322EBB">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Реализация данных рекомендаций позволит повысить уровень межкультурной коммуникации обучающихся, сформировать готовность к взаимодействию в поликультурной среде, развить толерантность, эмпатию и коммуникативную культуру будущих специалистов.</w:t>
      </w:r>
    </w:p>
    <w:p w14:paraId="0FC6C086" w14:textId="77777777" w:rsidR="00322EBB" w:rsidRPr="00322EBB" w:rsidRDefault="00322EBB" w:rsidP="00322EBB">
      <w:pPr>
        <w:keepNext/>
        <w:keepLines/>
        <w:spacing w:after="0" w:line="240" w:lineRule="auto"/>
        <w:ind w:firstLine="720"/>
        <w:contextualSpacing/>
        <w:jc w:val="both"/>
        <w:outlineLvl w:val="0"/>
        <w:rPr>
          <w:rFonts w:ascii="Times New Roman" w:eastAsiaTheme="majorEastAsia" w:hAnsi="Times New Roman" w:cs="Times New Roman"/>
          <w:b/>
          <w:bCs/>
          <w:sz w:val="24"/>
          <w:szCs w:val="24"/>
          <w:lang w:val="ru-RU"/>
        </w:rPr>
      </w:pPr>
      <w:r w:rsidRPr="00322EBB">
        <w:rPr>
          <w:rFonts w:ascii="Times New Roman" w:eastAsiaTheme="majorEastAsia" w:hAnsi="Times New Roman" w:cs="Times New Roman"/>
          <w:b/>
          <w:bCs/>
          <w:sz w:val="24"/>
          <w:szCs w:val="24"/>
          <w:lang w:val="ru-RU"/>
        </w:rPr>
        <w:t>Заключение</w:t>
      </w:r>
    </w:p>
    <w:p w14:paraId="56D483A9" w14:textId="77777777" w:rsidR="00322EBB" w:rsidRPr="00322EBB" w:rsidRDefault="00322EBB" w:rsidP="00322EBB">
      <w:pPr>
        <w:spacing w:after="0" w:line="240" w:lineRule="auto"/>
        <w:ind w:firstLine="720"/>
        <w:contextualSpacing/>
        <w:jc w:val="both"/>
        <w:rPr>
          <w:rFonts w:ascii="Times New Roman" w:eastAsiaTheme="minorEastAsia" w:hAnsi="Times New Roman" w:cs="Times New Roman"/>
          <w:sz w:val="24"/>
          <w:szCs w:val="24"/>
          <w:lang w:val="ru-RU"/>
        </w:rPr>
      </w:pPr>
      <w:r w:rsidRPr="00322EBB">
        <w:rPr>
          <w:rFonts w:ascii="Times New Roman" w:eastAsiaTheme="minorEastAsia" w:hAnsi="Times New Roman" w:cs="Times New Roman"/>
          <w:sz w:val="24"/>
          <w:szCs w:val="24"/>
          <w:lang w:val="ru-RU"/>
        </w:rPr>
        <w:t>Таким образом, формирование межкультурной коммуникации у обучающихся является важным направлением современной вузовской подготовки. Эффективность данного процесса зависит от профессиональной деятельности преподавателя, организации образовательной среды и внедрения современных педагогических технологий, направленных на развитие культуры межнационального взаимодействия и диалога культур.</w:t>
      </w:r>
    </w:p>
    <w:p w14:paraId="05CCA958" w14:textId="77777777" w:rsidR="005604BD" w:rsidRPr="004646AF" w:rsidRDefault="005604BD" w:rsidP="005604BD">
      <w:pPr>
        <w:spacing w:after="0" w:line="240" w:lineRule="auto"/>
        <w:rPr>
          <w:rFonts w:ascii="Times New Roman" w:eastAsia="Times New Roman" w:hAnsi="Times New Roman" w:cs="Times New Roman"/>
          <w:b/>
          <w:sz w:val="28"/>
          <w:szCs w:val="28"/>
          <w:lang w:val="ru-RU"/>
        </w:rPr>
      </w:pPr>
    </w:p>
    <w:sectPr w:rsidR="005604BD" w:rsidRPr="004646AF" w:rsidSect="00B05E58">
      <w:pgSz w:w="12240" w:h="15840"/>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8DFFA" w14:textId="77777777" w:rsidR="00630D36" w:rsidRDefault="00630D36">
      <w:pPr>
        <w:spacing w:after="0" w:line="240" w:lineRule="auto"/>
      </w:pPr>
      <w:r>
        <w:separator/>
      </w:r>
    </w:p>
  </w:endnote>
  <w:endnote w:type="continuationSeparator" w:id="0">
    <w:p w14:paraId="0435EDA3" w14:textId="77777777" w:rsidR="00630D36" w:rsidRDefault="0063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F97BCAF-B7B6-4C88-9CD1-FEA7BFD7738B}"/>
    <w:embedBold r:id="rId2" w:fontKey="{54935CB6-A0DA-4174-9CE0-D507BB2F3970}"/>
    <w:embedItalic r:id="rId3" w:fontKey="{E2A6B580-2EFE-4315-BD5F-ABEAB08680B9}"/>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Italic r:id="rId4" w:fontKey="{5E96BC69-CCDB-4738-BE7D-0E983D8F2C13}"/>
  </w:font>
  <w:font w:name="Cambria">
    <w:panose1 w:val="02040503050406030204"/>
    <w:charset w:val="CC"/>
    <w:family w:val="roman"/>
    <w:pitch w:val="variable"/>
    <w:sig w:usb0="E00006FF" w:usb1="420024FF" w:usb2="02000000" w:usb3="00000000" w:csb0="0000019F" w:csb1="00000000"/>
    <w:embedRegular r:id="rId5" w:fontKey="{595104DA-AE83-48EA-80F5-A8369C2A1B75}"/>
    <w:embedBold r:id="rId6" w:fontKey="{EFD57295-5C01-4788-8D70-C239377CA8DA}"/>
  </w:font>
  <w:font w:name="Tahoma">
    <w:panose1 w:val="020B0604030504040204"/>
    <w:charset w:val="CC"/>
    <w:family w:val="swiss"/>
    <w:pitch w:val="variable"/>
    <w:sig w:usb0="E1002EFF" w:usb1="C000605B" w:usb2="00000029" w:usb3="00000000" w:csb0="000101FF" w:csb1="00000000"/>
    <w:embedRegular r:id="rId7" w:fontKey="{DE32859E-5D80-4D54-8DC3-A9782B6D1E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embedItalic r:id="rId8" w:fontKey="{981F2E1A-BDE7-433D-BA1D-414E219F29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7348B" w14:textId="3C0E4255" w:rsidR="00AC3627" w:rsidRDefault="00AC3627">
    <w:pPr>
      <w:pBdr>
        <w:top w:val="nil"/>
        <w:left w:val="nil"/>
        <w:bottom w:val="nil"/>
        <w:right w:val="nil"/>
        <w:between w:val="nil"/>
      </w:pBdr>
      <w:tabs>
        <w:tab w:val="center" w:pos="4844"/>
        <w:tab w:val="right" w:pos="968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F64C3">
      <w:rPr>
        <w:noProof/>
        <w:color w:val="000000"/>
      </w:rPr>
      <w:t>35</w:t>
    </w:r>
    <w:r>
      <w:rPr>
        <w:color w:val="000000"/>
      </w:rPr>
      <w:fldChar w:fldCharType="end"/>
    </w:r>
  </w:p>
  <w:p w14:paraId="5D87ACC9" w14:textId="77777777" w:rsidR="00AC3627" w:rsidRDefault="00AC3627">
    <w:pPr>
      <w:pBdr>
        <w:top w:val="nil"/>
        <w:left w:val="nil"/>
        <w:bottom w:val="nil"/>
        <w:right w:val="nil"/>
        <w:between w:val="nil"/>
      </w:pBdr>
      <w:tabs>
        <w:tab w:val="center" w:pos="4844"/>
        <w:tab w:val="right" w:pos="9689"/>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54DA8" w14:textId="77777777" w:rsidR="00630D36" w:rsidRDefault="00630D36">
      <w:pPr>
        <w:spacing w:after="0" w:line="240" w:lineRule="auto"/>
      </w:pPr>
      <w:r>
        <w:separator/>
      </w:r>
    </w:p>
  </w:footnote>
  <w:footnote w:type="continuationSeparator" w:id="0">
    <w:p w14:paraId="1E18BCB7" w14:textId="77777777" w:rsidR="00630D36" w:rsidRDefault="00630D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1193F"/>
    <w:multiLevelType w:val="hybridMultilevel"/>
    <w:tmpl w:val="9280CA2A"/>
    <w:lvl w:ilvl="0" w:tplc="6B029366">
      <w:start w:val="1"/>
      <w:numFmt w:val="decimal"/>
      <w:lvlText w:val="%1"/>
      <w:lvlJc w:val="left"/>
      <w:pPr>
        <w:ind w:left="1721" w:hanging="87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D933497"/>
    <w:multiLevelType w:val="hybridMultilevel"/>
    <w:tmpl w:val="6EFAD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71526"/>
    <w:multiLevelType w:val="multilevel"/>
    <w:tmpl w:val="1900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A022D"/>
    <w:multiLevelType w:val="multilevel"/>
    <w:tmpl w:val="4238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5B51F2"/>
    <w:multiLevelType w:val="multilevel"/>
    <w:tmpl w:val="1576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F5013E"/>
    <w:multiLevelType w:val="multilevel"/>
    <w:tmpl w:val="C030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9613BF"/>
    <w:multiLevelType w:val="multilevel"/>
    <w:tmpl w:val="8E18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0906F7"/>
    <w:multiLevelType w:val="multilevel"/>
    <w:tmpl w:val="B05A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561DAE"/>
    <w:multiLevelType w:val="hybridMultilevel"/>
    <w:tmpl w:val="7FA0A028"/>
    <w:lvl w:ilvl="0" w:tplc="A732B48A">
      <w:start w:val="1"/>
      <w:numFmt w:val="decimal"/>
      <w:lvlText w:val="%1."/>
      <w:lvlJc w:val="left"/>
      <w:pPr>
        <w:ind w:left="1240" w:hanging="5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0"/>
  </w:num>
  <w:num w:numId="4">
    <w:abstractNumId w:val="7"/>
  </w:num>
  <w:num w:numId="5">
    <w:abstractNumId w:val="2"/>
  </w:num>
  <w:num w:numId="6">
    <w:abstractNumId w:val="3"/>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9B1"/>
    <w:rsid w:val="00010009"/>
    <w:rsid w:val="00011A5A"/>
    <w:rsid w:val="0002324D"/>
    <w:rsid w:val="000362A0"/>
    <w:rsid w:val="00047425"/>
    <w:rsid w:val="00050CA4"/>
    <w:rsid w:val="00051A0E"/>
    <w:rsid w:val="000710C6"/>
    <w:rsid w:val="00077666"/>
    <w:rsid w:val="00090E18"/>
    <w:rsid w:val="00092E42"/>
    <w:rsid w:val="00094353"/>
    <w:rsid w:val="000A10D9"/>
    <w:rsid w:val="000C0C03"/>
    <w:rsid w:val="000C0DD1"/>
    <w:rsid w:val="000C20D0"/>
    <w:rsid w:val="000E1877"/>
    <w:rsid w:val="000E1989"/>
    <w:rsid w:val="000E604E"/>
    <w:rsid w:val="000F1F28"/>
    <w:rsid w:val="000F64C3"/>
    <w:rsid w:val="0010056C"/>
    <w:rsid w:val="001242EF"/>
    <w:rsid w:val="00132CB6"/>
    <w:rsid w:val="001343AB"/>
    <w:rsid w:val="00135BFE"/>
    <w:rsid w:val="00136530"/>
    <w:rsid w:val="001716DE"/>
    <w:rsid w:val="00177505"/>
    <w:rsid w:val="00187A2A"/>
    <w:rsid w:val="001A4AB4"/>
    <w:rsid w:val="001A5867"/>
    <w:rsid w:val="001C1F9A"/>
    <w:rsid w:val="001C5675"/>
    <w:rsid w:val="001D2818"/>
    <w:rsid w:val="001F0B27"/>
    <w:rsid w:val="002021C0"/>
    <w:rsid w:val="00206A67"/>
    <w:rsid w:val="00212AE9"/>
    <w:rsid w:val="00212C5F"/>
    <w:rsid w:val="00221D20"/>
    <w:rsid w:val="002243DC"/>
    <w:rsid w:val="00235FAF"/>
    <w:rsid w:val="002427B0"/>
    <w:rsid w:val="00242BF5"/>
    <w:rsid w:val="00254B7D"/>
    <w:rsid w:val="002574D4"/>
    <w:rsid w:val="0026044A"/>
    <w:rsid w:val="002633C4"/>
    <w:rsid w:val="00263541"/>
    <w:rsid w:val="00263860"/>
    <w:rsid w:val="002717A4"/>
    <w:rsid w:val="002902B1"/>
    <w:rsid w:val="002918C7"/>
    <w:rsid w:val="00293A4B"/>
    <w:rsid w:val="002A170E"/>
    <w:rsid w:val="002B054B"/>
    <w:rsid w:val="002B53E7"/>
    <w:rsid w:val="002F1DBC"/>
    <w:rsid w:val="00317D67"/>
    <w:rsid w:val="0032153C"/>
    <w:rsid w:val="003219D1"/>
    <w:rsid w:val="00322EBB"/>
    <w:rsid w:val="003433B2"/>
    <w:rsid w:val="00347533"/>
    <w:rsid w:val="00354B61"/>
    <w:rsid w:val="00373A23"/>
    <w:rsid w:val="00374711"/>
    <w:rsid w:val="00380C1E"/>
    <w:rsid w:val="00385AC5"/>
    <w:rsid w:val="003972BD"/>
    <w:rsid w:val="003A3659"/>
    <w:rsid w:val="003C175C"/>
    <w:rsid w:val="003C3E7E"/>
    <w:rsid w:val="003D03A2"/>
    <w:rsid w:val="003D68F1"/>
    <w:rsid w:val="003E3D8E"/>
    <w:rsid w:val="003E6361"/>
    <w:rsid w:val="003F3B73"/>
    <w:rsid w:val="00401B83"/>
    <w:rsid w:val="00426C42"/>
    <w:rsid w:val="00436B9F"/>
    <w:rsid w:val="004646AF"/>
    <w:rsid w:val="00474D82"/>
    <w:rsid w:val="00480C8D"/>
    <w:rsid w:val="004A51B4"/>
    <w:rsid w:val="004B38A0"/>
    <w:rsid w:val="004B5744"/>
    <w:rsid w:val="004D7BD4"/>
    <w:rsid w:val="00500007"/>
    <w:rsid w:val="00501C81"/>
    <w:rsid w:val="00507288"/>
    <w:rsid w:val="005136BC"/>
    <w:rsid w:val="00523BD7"/>
    <w:rsid w:val="00537962"/>
    <w:rsid w:val="00547796"/>
    <w:rsid w:val="005604BD"/>
    <w:rsid w:val="005660E2"/>
    <w:rsid w:val="00573659"/>
    <w:rsid w:val="00580531"/>
    <w:rsid w:val="0059034E"/>
    <w:rsid w:val="00591272"/>
    <w:rsid w:val="00592268"/>
    <w:rsid w:val="00593E26"/>
    <w:rsid w:val="005967AE"/>
    <w:rsid w:val="00597BBA"/>
    <w:rsid w:val="005A49EA"/>
    <w:rsid w:val="005B4A10"/>
    <w:rsid w:val="005D21EE"/>
    <w:rsid w:val="005D30E6"/>
    <w:rsid w:val="005F26E0"/>
    <w:rsid w:val="006055CB"/>
    <w:rsid w:val="00605F40"/>
    <w:rsid w:val="00630D36"/>
    <w:rsid w:val="00692DC9"/>
    <w:rsid w:val="006A79B1"/>
    <w:rsid w:val="006B6434"/>
    <w:rsid w:val="006C2DE0"/>
    <w:rsid w:val="006C4A68"/>
    <w:rsid w:val="006D6969"/>
    <w:rsid w:val="006F19B6"/>
    <w:rsid w:val="00722804"/>
    <w:rsid w:val="00725CCC"/>
    <w:rsid w:val="00727755"/>
    <w:rsid w:val="007358D8"/>
    <w:rsid w:val="0074510E"/>
    <w:rsid w:val="0077561B"/>
    <w:rsid w:val="00784DDE"/>
    <w:rsid w:val="00785ACD"/>
    <w:rsid w:val="00793B96"/>
    <w:rsid w:val="007A6DC6"/>
    <w:rsid w:val="007A7A84"/>
    <w:rsid w:val="007E1991"/>
    <w:rsid w:val="007E4B03"/>
    <w:rsid w:val="007F081B"/>
    <w:rsid w:val="007F4A51"/>
    <w:rsid w:val="007F7B85"/>
    <w:rsid w:val="007F7D42"/>
    <w:rsid w:val="00801CC2"/>
    <w:rsid w:val="008177E2"/>
    <w:rsid w:val="008321AC"/>
    <w:rsid w:val="0085262F"/>
    <w:rsid w:val="00877A65"/>
    <w:rsid w:val="00880A3C"/>
    <w:rsid w:val="0088397D"/>
    <w:rsid w:val="008851F5"/>
    <w:rsid w:val="00885B96"/>
    <w:rsid w:val="008A793E"/>
    <w:rsid w:val="008B0F76"/>
    <w:rsid w:val="008D1A43"/>
    <w:rsid w:val="008D4279"/>
    <w:rsid w:val="009117BF"/>
    <w:rsid w:val="00923CAF"/>
    <w:rsid w:val="009251B1"/>
    <w:rsid w:val="00974CCC"/>
    <w:rsid w:val="00980B26"/>
    <w:rsid w:val="00991BCD"/>
    <w:rsid w:val="009C24E8"/>
    <w:rsid w:val="009D3316"/>
    <w:rsid w:val="00A11258"/>
    <w:rsid w:val="00A25458"/>
    <w:rsid w:val="00A25AFD"/>
    <w:rsid w:val="00A30377"/>
    <w:rsid w:val="00A40B2B"/>
    <w:rsid w:val="00A44BF5"/>
    <w:rsid w:val="00A454C0"/>
    <w:rsid w:val="00A77B47"/>
    <w:rsid w:val="00A9181B"/>
    <w:rsid w:val="00A93CB7"/>
    <w:rsid w:val="00A941F3"/>
    <w:rsid w:val="00AA5AF3"/>
    <w:rsid w:val="00AB334A"/>
    <w:rsid w:val="00AC1DFB"/>
    <w:rsid w:val="00AC3281"/>
    <w:rsid w:val="00AC3627"/>
    <w:rsid w:val="00AD4FB5"/>
    <w:rsid w:val="00AE471F"/>
    <w:rsid w:val="00AF4246"/>
    <w:rsid w:val="00B04180"/>
    <w:rsid w:val="00B05E58"/>
    <w:rsid w:val="00B427AE"/>
    <w:rsid w:val="00B45500"/>
    <w:rsid w:val="00B80587"/>
    <w:rsid w:val="00B96255"/>
    <w:rsid w:val="00BA6C08"/>
    <w:rsid w:val="00BB20EB"/>
    <w:rsid w:val="00BB79FF"/>
    <w:rsid w:val="00C16FB8"/>
    <w:rsid w:val="00C33B6F"/>
    <w:rsid w:val="00C62B22"/>
    <w:rsid w:val="00C9610C"/>
    <w:rsid w:val="00CB7D7E"/>
    <w:rsid w:val="00CC3F7A"/>
    <w:rsid w:val="00CE5626"/>
    <w:rsid w:val="00D02DD8"/>
    <w:rsid w:val="00D0638A"/>
    <w:rsid w:val="00D21753"/>
    <w:rsid w:val="00D37C9D"/>
    <w:rsid w:val="00D521E0"/>
    <w:rsid w:val="00D658AC"/>
    <w:rsid w:val="00D734DD"/>
    <w:rsid w:val="00D74E8B"/>
    <w:rsid w:val="00D803A8"/>
    <w:rsid w:val="00D838FC"/>
    <w:rsid w:val="00D87305"/>
    <w:rsid w:val="00D90A73"/>
    <w:rsid w:val="00DA3D9A"/>
    <w:rsid w:val="00DC2D38"/>
    <w:rsid w:val="00DC605A"/>
    <w:rsid w:val="00DC7758"/>
    <w:rsid w:val="00DE1B59"/>
    <w:rsid w:val="00DE40A7"/>
    <w:rsid w:val="00DF1681"/>
    <w:rsid w:val="00E01345"/>
    <w:rsid w:val="00E10796"/>
    <w:rsid w:val="00E172E8"/>
    <w:rsid w:val="00E17F24"/>
    <w:rsid w:val="00E23647"/>
    <w:rsid w:val="00E36B9B"/>
    <w:rsid w:val="00E462E6"/>
    <w:rsid w:val="00E71EC4"/>
    <w:rsid w:val="00E72F93"/>
    <w:rsid w:val="00E742A5"/>
    <w:rsid w:val="00E7586C"/>
    <w:rsid w:val="00E8232C"/>
    <w:rsid w:val="00E906BE"/>
    <w:rsid w:val="00E92B23"/>
    <w:rsid w:val="00EB1551"/>
    <w:rsid w:val="00EE4182"/>
    <w:rsid w:val="00F0268C"/>
    <w:rsid w:val="00F11C21"/>
    <w:rsid w:val="00F16A73"/>
    <w:rsid w:val="00F26674"/>
    <w:rsid w:val="00F31838"/>
    <w:rsid w:val="00F31A92"/>
    <w:rsid w:val="00F33EDD"/>
    <w:rsid w:val="00F4401E"/>
    <w:rsid w:val="00F52670"/>
    <w:rsid w:val="00F76C90"/>
    <w:rsid w:val="00FA0809"/>
    <w:rsid w:val="00FC2FE2"/>
    <w:rsid w:val="00FD4CE3"/>
    <w:rsid w:val="00FF2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5A2A"/>
  <w15:docId w15:val="{8FE55043-2E67-4EAA-BBB2-FB24B1DA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line="276" w:lineRule="auto"/>
      <w:outlineLvl w:val="0"/>
    </w:pPr>
    <w:rPr>
      <w:b/>
      <w:bCs/>
      <w:color w:val="2E75B5"/>
      <w:sz w:val="28"/>
      <w:szCs w:val="2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f8">
    <w:name w:val="List Paragraph"/>
    <w:basedOn w:val="a"/>
    <w:uiPriority w:val="34"/>
    <w:qFormat/>
    <w:rsid w:val="00AE471F"/>
    <w:pPr>
      <w:ind w:left="720"/>
      <w:contextualSpacing/>
    </w:pPr>
  </w:style>
  <w:style w:type="table" w:styleId="aff9">
    <w:name w:val="Table Grid"/>
    <w:basedOn w:val="a1"/>
    <w:uiPriority w:val="39"/>
    <w:rsid w:val="00C96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Hyperlink"/>
    <w:basedOn w:val="a0"/>
    <w:uiPriority w:val="99"/>
    <w:unhideWhenUsed/>
    <w:rsid w:val="00580531"/>
    <w:rPr>
      <w:color w:val="0000FF" w:themeColor="hyperlink"/>
      <w:u w:val="single"/>
    </w:rPr>
  </w:style>
  <w:style w:type="table" w:customStyle="1" w:styleId="10">
    <w:name w:val="Сетка таблицы1"/>
    <w:basedOn w:val="a1"/>
    <w:next w:val="aff9"/>
    <w:uiPriority w:val="59"/>
    <w:rsid w:val="005604BD"/>
    <w:pPr>
      <w:spacing w:after="0"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f9"/>
    <w:uiPriority w:val="59"/>
    <w:rsid w:val="009D3316"/>
    <w:pPr>
      <w:spacing w:after="0"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f9"/>
    <w:uiPriority w:val="59"/>
    <w:rsid w:val="003D68F1"/>
    <w:pPr>
      <w:spacing w:after="0"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ff9"/>
    <w:uiPriority w:val="59"/>
    <w:rsid w:val="002574D4"/>
    <w:pPr>
      <w:spacing w:after="0"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uiPriority w:val="1"/>
    <w:qFormat/>
    <w:rsid w:val="007F081B"/>
    <w:pPr>
      <w:spacing w:after="0" w:line="240" w:lineRule="auto"/>
    </w:pPr>
    <w:rPr>
      <w:rFonts w:cs="Times New Roman"/>
      <w:lang w:val="ru-RU"/>
    </w:rPr>
  </w:style>
  <w:style w:type="paragraph" w:styleId="affc">
    <w:name w:val="Normal (Web)"/>
    <w:basedOn w:val="a"/>
    <w:uiPriority w:val="99"/>
    <w:semiHidden/>
    <w:unhideWhenUsed/>
    <w:rsid w:val="007F08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122542">
      <w:bodyDiv w:val="1"/>
      <w:marLeft w:val="0"/>
      <w:marRight w:val="0"/>
      <w:marTop w:val="0"/>
      <w:marBottom w:val="0"/>
      <w:divBdr>
        <w:top w:val="none" w:sz="0" w:space="0" w:color="auto"/>
        <w:left w:val="none" w:sz="0" w:space="0" w:color="auto"/>
        <w:bottom w:val="none" w:sz="0" w:space="0" w:color="auto"/>
        <w:right w:val="none" w:sz="0" w:space="0" w:color="auto"/>
      </w:divBdr>
    </w:div>
    <w:div w:id="1831821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jere.iaescore.com/index.php/IJERE/article/view/29636" TargetMode="External"/><Relationship Id="rId18" Type="http://schemas.openxmlformats.org/officeDocument/2006/relationships/image" Target="media/image4.png"/><Relationship Id="rId26" Type="http://schemas.openxmlformats.org/officeDocument/2006/relationships/chart" Target="charts/chart2.xml"/><Relationship Id="rId39" Type="http://schemas.openxmlformats.org/officeDocument/2006/relationships/image" Target="media/image15.png"/><Relationship Id="rId21" Type="http://schemas.openxmlformats.org/officeDocument/2006/relationships/image" Target="media/image7.png"/><Relationship Id="rId34" Type="http://schemas.openxmlformats.org/officeDocument/2006/relationships/hyperlink" Target="https://www.akorda.kz/ru/addresses" TargetMode="Externa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jpe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adilet.zan.kz/rus/docs/Z070000319_" TargetMode="External"/><Relationship Id="rId11" Type="http://schemas.openxmlformats.org/officeDocument/2006/relationships/hyperlink" Target="https://law-vestnik.buketov.edu.kz/apart/srch/2022_law_4_108_2022.pdf" TargetMode="External"/><Relationship Id="rId24" Type="http://schemas.openxmlformats.org/officeDocument/2006/relationships/image" Target="media/image10.png"/><Relationship Id="rId32" Type="http://schemas.openxmlformats.org/officeDocument/2006/relationships/hyperlink" Target="https://adilet.zan.kz/rus/docs/P2300000248"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 Type="http://schemas.openxmlformats.org/officeDocument/2006/relationships/settings" Target="settings.xml"/><Relationship Id="rId10" Type="http://schemas.openxmlformats.org/officeDocument/2006/relationships/hyperlink" Target="https://vestnikpedagogic.tou.edu.kz/archive/journals?search=&amp;year=2021&amp;series=2" TargetMode="External"/><Relationship Id="rId19" Type="http://schemas.openxmlformats.org/officeDocument/2006/relationships/image" Target="media/image5.png"/><Relationship Id="rId31" Type="http://schemas.openxmlformats.org/officeDocument/2006/relationships/hyperlink" Target="https://www.google.com/search?q=https://online.zakon.kz/Document/%3Fdoc_id%3D37750867" TargetMode="External"/><Relationship Id="rId44" Type="http://schemas.openxmlformats.org/officeDocument/2006/relationships/image" Target="media/image20.png"/><Relationship Id="rId52" Type="http://schemas.openxmlformats.org/officeDocument/2006/relationships/image" Target="media/image28.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repository.kazatu.kz/" TargetMode="External"/><Relationship Id="rId22" Type="http://schemas.openxmlformats.org/officeDocument/2006/relationships/image" Target="media/image8.png"/><Relationship Id="rId27" Type="http://schemas.openxmlformats.org/officeDocument/2006/relationships/hyperlink" Target="https://www.akorda.kz/ru/official_documents/strategies_and_programs" TargetMode="External"/><Relationship Id="rId30" Type="http://schemas.openxmlformats.org/officeDocument/2006/relationships/hyperlink" Target="https://adilet.zan.kz/rus/docs/Z970000151_" TargetMode="Externa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7.jpeg"/><Relationship Id="rId3" Type="http://schemas.openxmlformats.org/officeDocument/2006/relationships/numbering" Target="numbering.xml"/><Relationship Id="rId12" Type="http://schemas.openxmlformats.org/officeDocument/2006/relationships/hyperlink" Target="https://highedujournal.kz/index.php/1/issue/view/15/14" TargetMode="External"/><Relationship Id="rId17" Type="http://schemas.openxmlformats.org/officeDocument/2006/relationships/image" Target="media/image3.png"/><Relationship Id="rId25" Type="http://schemas.openxmlformats.org/officeDocument/2006/relationships/chart" Target="charts/chart1.xml"/><Relationship Id="rId33" Type="http://schemas.openxmlformats.org/officeDocument/2006/relationships/hyperlink" Target="https://www.google.com/search?q=https://online.zakon.kz/Document/%3Fdoc_id%3D34015697" TargetMode="External"/><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image" Target="media/image6.png"/><Relationship Id="rId41" Type="http://schemas.openxmlformats.org/officeDocument/2006/relationships/image" Target="media/image17.png"/><Relationship Id="rId54"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hyperlink" Target="https://adilet.zan.kz/rus/docs/Z080000070_" TargetMode="External"/><Relationship Id="rId36" Type="http://schemas.openxmlformats.org/officeDocument/2006/relationships/image" Target="media/image12.png"/><Relationship Id="rId49" Type="http://schemas.openxmlformats.org/officeDocument/2006/relationships/image" Target="media/image2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44;&#1080;&#1072;&#1075;&#1088;&#1072;&#1084;&#1084;&#1072;%20&#1074;%20Microsoft%20Word"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Низкий</c:v>
                </c:pt>
              </c:strCache>
            </c:strRef>
          </c:tx>
          <c:spPr>
            <a:solidFill>
              <a:schemeClr val="tx2">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7"/>
                <c:pt idx="0">
                  <c:v>Мотивационно-ценностный</c:v>
                </c:pt>
                <c:pt idx="2">
                  <c:v>Когнитивный</c:v>
                </c:pt>
                <c:pt idx="4">
                  <c:v>Коммуникативно-деятельностный</c:v>
                </c:pt>
                <c:pt idx="6">
                  <c:v>Эмоционально-рефлексивный</c:v>
                </c:pt>
              </c:strCache>
            </c:strRef>
          </c:cat>
          <c:val>
            <c:numRef>
              <c:f>Лист1!$B$2:$B$9</c:f>
              <c:numCache>
                <c:formatCode>General</c:formatCode>
                <c:ptCount val="8"/>
                <c:pt idx="0">
                  <c:v>31</c:v>
                </c:pt>
                <c:pt idx="1">
                  <c:v>23</c:v>
                </c:pt>
                <c:pt idx="2">
                  <c:v>43</c:v>
                </c:pt>
                <c:pt idx="3">
                  <c:v>26</c:v>
                </c:pt>
                <c:pt idx="4">
                  <c:v>39</c:v>
                </c:pt>
                <c:pt idx="5">
                  <c:v>33</c:v>
                </c:pt>
                <c:pt idx="6">
                  <c:v>39</c:v>
                </c:pt>
                <c:pt idx="7">
                  <c:v>35</c:v>
                </c:pt>
              </c:numCache>
            </c:numRef>
          </c:val>
          <c:extLst xmlns:c16r2="http://schemas.microsoft.com/office/drawing/2015/06/chart">
            <c:ext xmlns:c16="http://schemas.microsoft.com/office/drawing/2014/chart" uri="{C3380CC4-5D6E-409C-BE32-E72D297353CC}">
              <c16:uniqueId val="{00000000-B1BD-4903-A2E4-1065B333317D}"/>
            </c:ext>
          </c:extLst>
        </c:ser>
        <c:ser>
          <c:idx val="1"/>
          <c:order val="1"/>
          <c:tx>
            <c:strRef>
              <c:f>Лист1!$C$1</c:f>
              <c:strCache>
                <c:ptCount val="1"/>
                <c:pt idx="0">
                  <c:v>Средний</c:v>
                </c:pt>
              </c:strCache>
            </c:strRef>
          </c:tx>
          <c:spPr>
            <a:solidFill>
              <a:schemeClr val="accent6">
                <a:lumMod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7"/>
                <c:pt idx="0">
                  <c:v>Мотивационно-ценностный</c:v>
                </c:pt>
                <c:pt idx="2">
                  <c:v>Когнитивный</c:v>
                </c:pt>
                <c:pt idx="4">
                  <c:v>Коммуникативно-деятельностный</c:v>
                </c:pt>
                <c:pt idx="6">
                  <c:v>Эмоционально-рефлексивный</c:v>
                </c:pt>
              </c:strCache>
            </c:strRef>
          </c:cat>
          <c:val>
            <c:numRef>
              <c:f>Лист1!$C$2:$C$9</c:f>
              <c:numCache>
                <c:formatCode>General</c:formatCode>
                <c:ptCount val="8"/>
                <c:pt idx="0">
                  <c:v>43</c:v>
                </c:pt>
                <c:pt idx="1">
                  <c:v>49</c:v>
                </c:pt>
                <c:pt idx="2">
                  <c:v>41</c:v>
                </c:pt>
                <c:pt idx="3">
                  <c:v>47</c:v>
                </c:pt>
                <c:pt idx="4">
                  <c:v>47</c:v>
                </c:pt>
                <c:pt idx="5">
                  <c:v>49</c:v>
                </c:pt>
                <c:pt idx="6">
                  <c:v>47</c:v>
                </c:pt>
                <c:pt idx="7">
                  <c:v>49</c:v>
                </c:pt>
              </c:numCache>
            </c:numRef>
          </c:val>
          <c:extLst xmlns:c16r2="http://schemas.microsoft.com/office/drawing/2015/06/chart">
            <c:ext xmlns:c16="http://schemas.microsoft.com/office/drawing/2014/chart" uri="{C3380CC4-5D6E-409C-BE32-E72D297353CC}">
              <c16:uniqueId val="{00000001-B1BD-4903-A2E4-1065B333317D}"/>
            </c:ext>
          </c:extLst>
        </c:ser>
        <c:ser>
          <c:idx val="2"/>
          <c:order val="2"/>
          <c:tx>
            <c:strRef>
              <c:f>Лист1!$D$1</c:f>
              <c:strCache>
                <c:ptCount val="1"/>
                <c:pt idx="0">
                  <c:v>Высокий</c:v>
                </c:pt>
              </c:strCache>
            </c:strRef>
          </c:tx>
          <c:spPr>
            <a:solidFill>
              <a:schemeClr val="bg1">
                <a:lumMod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7"/>
                <c:pt idx="0">
                  <c:v>Мотивационно-ценностный</c:v>
                </c:pt>
                <c:pt idx="2">
                  <c:v>Когнитивный</c:v>
                </c:pt>
                <c:pt idx="4">
                  <c:v>Коммуникативно-деятельностный</c:v>
                </c:pt>
                <c:pt idx="6">
                  <c:v>Эмоционально-рефлексивный</c:v>
                </c:pt>
              </c:strCache>
            </c:strRef>
          </c:cat>
          <c:val>
            <c:numRef>
              <c:f>Лист1!$D$2:$D$9</c:f>
              <c:numCache>
                <c:formatCode>General</c:formatCode>
                <c:ptCount val="8"/>
                <c:pt idx="0">
                  <c:v>26</c:v>
                </c:pt>
                <c:pt idx="1">
                  <c:v>28</c:v>
                </c:pt>
                <c:pt idx="2">
                  <c:v>16</c:v>
                </c:pt>
                <c:pt idx="3">
                  <c:v>27</c:v>
                </c:pt>
                <c:pt idx="4">
                  <c:v>14</c:v>
                </c:pt>
                <c:pt idx="5">
                  <c:v>18</c:v>
                </c:pt>
                <c:pt idx="6">
                  <c:v>14</c:v>
                </c:pt>
                <c:pt idx="7">
                  <c:v>16</c:v>
                </c:pt>
              </c:numCache>
            </c:numRef>
          </c:val>
          <c:extLst xmlns:c16r2="http://schemas.microsoft.com/office/drawing/2015/06/chart">
            <c:ext xmlns:c16="http://schemas.microsoft.com/office/drawing/2014/chart" uri="{C3380CC4-5D6E-409C-BE32-E72D297353CC}">
              <c16:uniqueId val="{00000002-B1BD-4903-A2E4-1065B333317D}"/>
            </c:ext>
          </c:extLst>
        </c:ser>
        <c:dLbls>
          <c:dLblPos val="outEnd"/>
          <c:showLegendKey val="0"/>
          <c:showVal val="1"/>
          <c:showCatName val="0"/>
          <c:showSerName val="0"/>
          <c:showPercent val="0"/>
          <c:showBubbleSize val="0"/>
        </c:dLbls>
        <c:gapWidth val="300"/>
        <c:axId val="1217438624"/>
        <c:axId val="1217440800"/>
      </c:barChart>
      <c:catAx>
        <c:axId val="1217438624"/>
        <c:scaling>
          <c:orientation val="minMax"/>
        </c:scaling>
        <c:delete val="1"/>
        <c:axPos val="b"/>
        <c:numFmt formatCode="General" sourceLinked="1"/>
        <c:majorTickMark val="none"/>
        <c:minorTickMark val="none"/>
        <c:tickLblPos val="nextTo"/>
        <c:crossAx val="1217440800"/>
        <c:crosses val="autoZero"/>
        <c:auto val="1"/>
        <c:lblAlgn val="ctr"/>
        <c:lblOffset val="100"/>
        <c:noMultiLvlLbl val="0"/>
      </c:catAx>
      <c:valAx>
        <c:axId val="12174408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7438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'[Диаграмма в Microsoft Word]Лист1'!$A$1</c:f>
              <c:strCache>
                <c:ptCount val="1"/>
                <c:pt idx="0">
                  <c:v>Критерий</c:v>
                </c:pt>
              </c:strCache>
            </c:strRef>
          </c:tx>
          <c:spPr>
            <a:solidFill>
              <a:schemeClr val="accent1"/>
            </a:solidFill>
            <a:ln>
              <a:noFill/>
            </a:ln>
            <a:effectLst/>
          </c:spPr>
          <c:invertIfNegative val="0"/>
          <c:dLbls>
            <c:delete val="1"/>
          </c:dLbls>
          <c:val>
            <c:numRef>
              <c:f>'[Диаграмма в Microsoft Word]Лист1'!$A$2:$A$9</c:f>
              <c:numCache>
                <c:formatCode>General</c:formatCode>
                <c:ptCount val="8"/>
                <c:pt idx="0">
                  <c:v>0</c:v>
                </c:pt>
                <c:pt idx="2">
                  <c:v>0</c:v>
                </c:pt>
                <c:pt idx="4">
                  <c:v>0</c:v>
                </c:pt>
                <c:pt idx="6">
                  <c:v>0</c:v>
                </c:pt>
              </c:numCache>
            </c:numRef>
          </c:val>
          <c:extLst xmlns:c16r2="http://schemas.microsoft.com/office/drawing/2015/06/chart">
            <c:ext xmlns:c16="http://schemas.microsoft.com/office/drawing/2014/chart" uri="{C3380CC4-5D6E-409C-BE32-E72D297353CC}">
              <c16:uniqueId val="{00000000-01DA-4627-A9DA-3012836E88BF}"/>
            </c:ext>
          </c:extLst>
        </c:ser>
        <c:ser>
          <c:idx val="1"/>
          <c:order val="1"/>
          <c:tx>
            <c:strRef>
              <c:f>'[Диаграмма в Microsoft Word]Лист1'!$B$1</c:f>
              <c:strCache>
                <c:ptCount val="1"/>
                <c:pt idx="0">
                  <c:v>Низкий %</c:v>
                </c:pt>
              </c:strCache>
            </c:strRef>
          </c:tx>
          <c:spPr>
            <a:solidFill>
              <a:schemeClr val="tx2">
                <a:lumMod val="60000"/>
                <a:lumOff val="40000"/>
              </a:schemeClr>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'[Диаграмма в Microsoft Word]Лист1'!$B$2:$B$9</c:f>
              <c:numCache>
                <c:formatCode>General</c:formatCode>
                <c:ptCount val="8"/>
                <c:pt idx="0">
                  <c:v>25</c:v>
                </c:pt>
                <c:pt idx="1">
                  <c:v>15</c:v>
                </c:pt>
                <c:pt idx="2">
                  <c:v>33</c:v>
                </c:pt>
                <c:pt idx="3">
                  <c:v>25</c:v>
                </c:pt>
                <c:pt idx="4">
                  <c:v>30</c:v>
                </c:pt>
                <c:pt idx="5">
                  <c:v>21</c:v>
                </c:pt>
                <c:pt idx="6">
                  <c:v>28</c:v>
                </c:pt>
                <c:pt idx="7">
                  <c:v>16</c:v>
                </c:pt>
              </c:numCache>
            </c:numRef>
          </c:val>
          <c:extLst xmlns:c16r2="http://schemas.microsoft.com/office/drawing/2015/06/chart">
            <c:ext xmlns:c16="http://schemas.microsoft.com/office/drawing/2014/chart" uri="{C3380CC4-5D6E-409C-BE32-E72D297353CC}">
              <c16:uniqueId val="{00000001-01DA-4627-A9DA-3012836E88BF}"/>
            </c:ext>
          </c:extLst>
        </c:ser>
        <c:ser>
          <c:idx val="2"/>
          <c:order val="2"/>
          <c:tx>
            <c:strRef>
              <c:f>'[Диаграмма в Microsoft Word]Лист1'!$C$1</c:f>
              <c:strCache>
                <c:ptCount val="1"/>
                <c:pt idx="0">
                  <c:v>Средний %</c:v>
                </c:pt>
              </c:strCache>
            </c:strRef>
          </c:tx>
          <c:spPr>
            <a:solidFill>
              <a:schemeClr val="accent6">
                <a:lumMod val="75000"/>
              </a:schemeClr>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'[Диаграмма в Microsoft Word]Лист1'!$C$2:$C$9</c:f>
              <c:numCache>
                <c:formatCode>General</c:formatCode>
                <c:ptCount val="8"/>
                <c:pt idx="0">
                  <c:v>45</c:v>
                </c:pt>
                <c:pt idx="1">
                  <c:v>39</c:v>
                </c:pt>
                <c:pt idx="2">
                  <c:v>48</c:v>
                </c:pt>
                <c:pt idx="3">
                  <c:v>51</c:v>
                </c:pt>
                <c:pt idx="4">
                  <c:v>51</c:v>
                </c:pt>
                <c:pt idx="5">
                  <c:v>56</c:v>
                </c:pt>
                <c:pt idx="6">
                  <c:v>49</c:v>
                </c:pt>
                <c:pt idx="7">
                  <c:v>60</c:v>
                </c:pt>
              </c:numCache>
            </c:numRef>
          </c:val>
          <c:extLst xmlns:c16r2="http://schemas.microsoft.com/office/drawing/2015/06/chart">
            <c:ext xmlns:c16="http://schemas.microsoft.com/office/drawing/2014/chart" uri="{C3380CC4-5D6E-409C-BE32-E72D297353CC}">
              <c16:uniqueId val="{00000002-01DA-4627-A9DA-3012836E88BF}"/>
            </c:ext>
          </c:extLst>
        </c:ser>
        <c:ser>
          <c:idx val="3"/>
          <c:order val="3"/>
          <c:tx>
            <c:strRef>
              <c:f>'[Диаграмма в Microsoft Word]Лист1'!$D$1</c:f>
              <c:strCache>
                <c:ptCount val="1"/>
                <c:pt idx="0">
                  <c:v>Высокий %</c:v>
                </c:pt>
              </c:strCache>
            </c:strRef>
          </c:tx>
          <c:spPr>
            <a:solidFill>
              <a:schemeClr val="bg1">
                <a:lumMod val="65000"/>
              </a:schemeClr>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'[Диаграмма в Microsoft Word]Лист1'!$D$2:$D$9</c:f>
              <c:numCache>
                <c:formatCode>General</c:formatCode>
                <c:ptCount val="8"/>
                <c:pt idx="0">
                  <c:v>30</c:v>
                </c:pt>
                <c:pt idx="1">
                  <c:v>46</c:v>
                </c:pt>
                <c:pt idx="2">
                  <c:v>19</c:v>
                </c:pt>
                <c:pt idx="3">
                  <c:v>24</c:v>
                </c:pt>
                <c:pt idx="4">
                  <c:v>19</c:v>
                </c:pt>
                <c:pt idx="5">
                  <c:v>23</c:v>
                </c:pt>
                <c:pt idx="6">
                  <c:v>23</c:v>
                </c:pt>
                <c:pt idx="7">
                  <c:v>27</c:v>
                </c:pt>
              </c:numCache>
            </c:numRef>
          </c:val>
          <c:extLst xmlns:c16r2="http://schemas.microsoft.com/office/drawing/2015/06/chart">
            <c:ext xmlns:c16="http://schemas.microsoft.com/office/drawing/2014/chart" uri="{C3380CC4-5D6E-409C-BE32-E72D297353CC}">
              <c16:uniqueId val="{00000003-01DA-4627-A9DA-3012836E88BF}"/>
            </c:ext>
          </c:extLst>
        </c:ser>
        <c:dLbls>
          <c:dLblPos val="outEnd"/>
          <c:showLegendKey val="0"/>
          <c:showVal val="1"/>
          <c:showCatName val="0"/>
          <c:showSerName val="0"/>
          <c:showPercent val="0"/>
          <c:showBubbleSize val="0"/>
        </c:dLbls>
        <c:gapWidth val="300"/>
        <c:axId val="1217436448"/>
        <c:axId val="1217440256"/>
      </c:barChart>
      <c:catAx>
        <c:axId val="12174364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7440256"/>
        <c:crosses val="autoZero"/>
        <c:auto val="1"/>
        <c:lblAlgn val="ctr"/>
        <c:lblOffset val="100"/>
        <c:noMultiLvlLbl val="0"/>
      </c:catAx>
      <c:valAx>
        <c:axId val="12174402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7436448"/>
        <c:crosses val="autoZero"/>
        <c:crossBetween val="between"/>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UytsOED38lJ2D7EJCvMcTDFwhQ==">CgMxLjAaJQoBMBIgCh4IB0IaCg9UaW1lcyBOZXcgUm9tYW4SB0d1bmdzdWgyDWguajVzMXRoZ2lzMTg4AHIhMW1WVV9SMEZid1UyemJtMTFYb0tTUXRuVTB3SzF4bklE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568B21-275D-4520-8BC2-76AEB743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56136</Words>
  <Characters>319976</Characters>
  <Application>Microsoft Office Word</Application>
  <DocSecurity>0</DocSecurity>
  <Lines>2666</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2026-05-22T11:37:00Z</cp:lastPrinted>
  <dcterms:created xsi:type="dcterms:W3CDTF">2026-06-04T09:23:00Z</dcterms:created>
  <dcterms:modified xsi:type="dcterms:W3CDTF">2026-06-04T09:23:00Z</dcterms:modified>
</cp:coreProperties>
</file>