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B030E2" w14:textId="77777777" w:rsidR="007F10CB" w:rsidRPr="00ED0F3C" w:rsidRDefault="007F10CB" w:rsidP="007F10CB">
      <w:pPr>
        <w:spacing w:after="0" w:line="240" w:lineRule="auto"/>
        <w:jc w:val="center"/>
        <w:rPr>
          <w:rFonts w:asciiTheme="majorBidi" w:hAnsiTheme="majorBidi" w:cstheme="majorBidi"/>
          <w:sz w:val="28"/>
          <w:szCs w:val="28"/>
        </w:rPr>
      </w:pPr>
      <w:r w:rsidRPr="00ED0F3C">
        <w:rPr>
          <w:rFonts w:asciiTheme="majorBidi" w:hAnsiTheme="majorBidi" w:cstheme="majorBidi"/>
          <w:sz w:val="28"/>
          <w:szCs w:val="28"/>
        </w:rPr>
        <w:t xml:space="preserve">Al-Farabi Kazakh National University </w:t>
      </w:r>
    </w:p>
    <w:p w14:paraId="0A5007A6" w14:textId="77777777" w:rsidR="007F10CB" w:rsidRPr="00ED0F3C" w:rsidRDefault="007F10CB" w:rsidP="007F10CB">
      <w:pPr>
        <w:spacing w:after="0" w:line="240" w:lineRule="auto"/>
        <w:jc w:val="center"/>
        <w:rPr>
          <w:rFonts w:asciiTheme="majorBidi" w:hAnsiTheme="majorBidi" w:cstheme="majorBidi"/>
          <w:b/>
          <w:bCs/>
          <w:sz w:val="28"/>
          <w:szCs w:val="28"/>
        </w:rPr>
      </w:pPr>
    </w:p>
    <w:p w14:paraId="3B4231F6" w14:textId="77777777" w:rsidR="007F10CB" w:rsidRPr="00ED0F3C" w:rsidRDefault="007F10CB" w:rsidP="007F10CB">
      <w:pPr>
        <w:spacing w:after="0" w:line="240" w:lineRule="auto"/>
        <w:jc w:val="center"/>
        <w:rPr>
          <w:rFonts w:asciiTheme="majorBidi" w:hAnsiTheme="majorBidi" w:cstheme="majorBidi"/>
          <w:b/>
          <w:bCs/>
          <w:sz w:val="28"/>
          <w:szCs w:val="28"/>
        </w:rPr>
      </w:pPr>
    </w:p>
    <w:p w14:paraId="75838F38" w14:textId="61130A65" w:rsidR="007F10CB" w:rsidRPr="00ED0F3C" w:rsidRDefault="007F10CB" w:rsidP="007F10CB">
      <w:pPr>
        <w:spacing w:after="0" w:line="240" w:lineRule="auto"/>
        <w:rPr>
          <w:rFonts w:asciiTheme="majorBidi" w:hAnsiTheme="majorBidi" w:cstheme="majorBidi"/>
          <w:sz w:val="28"/>
          <w:szCs w:val="28"/>
        </w:rPr>
      </w:pPr>
      <w:r w:rsidRPr="00ED0F3C">
        <w:rPr>
          <w:rFonts w:asciiTheme="majorBidi" w:hAnsiTheme="majorBidi" w:cstheme="majorBidi"/>
          <w:sz w:val="28"/>
          <w:szCs w:val="28"/>
        </w:rPr>
        <w:t>UDC</w:t>
      </w:r>
      <w:r w:rsidR="005B64C3" w:rsidRPr="00ED0F3C">
        <w:rPr>
          <w:rFonts w:asciiTheme="majorBidi" w:hAnsiTheme="majorBidi" w:cstheme="majorBidi"/>
          <w:sz w:val="28"/>
          <w:szCs w:val="28"/>
        </w:rPr>
        <w:t xml:space="preserve"> 54</w:t>
      </w:r>
      <w:r w:rsidR="009F1FB8" w:rsidRPr="00ED0F3C">
        <w:rPr>
          <w:rFonts w:asciiTheme="majorBidi" w:hAnsiTheme="majorBidi" w:cstheme="majorBidi"/>
          <w:sz w:val="28"/>
          <w:szCs w:val="28"/>
        </w:rPr>
        <w:t>7.9(043.3)</w:t>
      </w:r>
      <w:r w:rsidRPr="00ED0F3C">
        <w:rPr>
          <w:rFonts w:asciiTheme="majorBidi" w:hAnsiTheme="majorBidi" w:cstheme="majorBidi"/>
          <w:sz w:val="28"/>
          <w:szCs w:val="28"/>
        </w:rPr>
        <w:tab/>
      </w:r>
      <w:r w:rsidRPr="00ED0F3C">
        <w:rPr>
          <w:rFonts w:asciiTheme="majorBidi" w:hAnsiTheme="majorBidi" w:cstheme="majorBidi"/>
          <w:sz w:val="28"/>
          <w:szCs w:val="28"/>
        </w:rPr>
        <w:tab/>
      </w:r>
      <w:r w:rsidRPr="00ED0F3C">
        <w:rPr>
          <w:rFonts w:asciiTheme="majorBidi" w:hAnsiTheme="majorBidi" w:cstheme="majorBidi"/>
          <w:sz w:val="28"/>
          <w:szCs w:val="28"/>
        </w:rPr>
        <w:tab/>
      </w:r>
      <w:r w:rsidR="009F1FB8" w:rsidRPr="00ED0F3C">
        <w:rPr>
          <w:rFonts w:asciiTheme="majorBidi" w:hAnsiTheme="majorBidi" w:cstheme="majorBidi"/>
          <w:sz w:val="28"/>
          <w:szCs w:val="28"/>
        </w:rPr>
        <w:t xml:space="preserve">                    </w:t>
      </w:r>
      <w:r w:rsidRPr="00ED0F3C">
        <w:rPr>
          <w:rFonts w:asciiTheme="majorBidi" w:hAnsiTheme="majorBidi" w:cstheme="majorBidi"/>
          <w:sz w:val="28"/>
          <w:szCs w:val="28"/>
        </w:rPr>
        <w:tab/>
      </w:r>
      <w:r w:rsidRPr="00ED0F3C">
        <w:rPr>
          <w:rFonts w:asciiTheme="majorBidi" w:hAnsiTheme="majorBidi" w:cstheme="majorBidi"/>
          <w:sz w:val="28"/>
          <w:szCs w:val="28"/>
        </w:rPr>
        <w:tab/>
      </w:r>
      <w:r w:rsidRPr="00ED0F3C">
        <w:rPr>
          <w:rFonts w:asciiTheme="majorBidi" w:hAnsiTheme="majorBidi" w:cstheme="majorBidi"/>
          <w:sz w:val="28"/>
          <w:szCs w:val="28"/>
        </w:rPr>
        <w:tab/>
      </w:r>
      <w:r w:rsidRPr="00ED0F3C">
        <w:rPr>
          <w:rFonts w:asciiTheme="majorBidi" w:hAnsiTheme="majorBidi" w:cstheme="majorBidi"/>
          <w:sz w:val="28"/>
          <w:szCs w:val="28"/>
        </w:rPr>
        <w:tab/>
        <w:t>Manuscript rights</w:t>
      </w:r>
    </w:p>
    <w:p w14:paraId="531A43EA" w14:textId="77777777" w:rsidR="007F10CB" w:rsidRPr="00ED0F3C" w:rsidRDefault="007F10CB" w:rsidP="007F10CB">
      <w:pPr>
        <w:spacing w:after="0" w:line="240" w:lineRule="auto"/>
        <w:jc w:val="center"/>
        <w:rPr>
          <w:rFonts w:asciiTheme="majorBidi" w:hAnsiTheme="majorBidi" w:cstheme="majorBidi"/>
          <w:sz w:val="28"/>
          <w:szCs w:val="28"/>
        </w:rPr>
      </w:pPr>
    </w:p>
    <w:p w14:paraId="31AC497E" w14:textId="77777777" w:rsidR="007F10CB" w:rsidRPr="00ED0F3C" w:rsidRDefault="007F10CB" w:rsidP="007F10CB">
      <w:pPr>
        <w:spacing w:after="0" w:line="240" w:lineRule="auto"/>
        <w:jc w:val="center"/>
        <w:rPr>
          <w:rFonts w:asciiTheme="majorBidi" w:hAnsiTheme="majorBidi" w:cstheme="majorBidi"/>
          <w:b/>
          <w:bCs/>
          <w:sz w:val="28"/>
          <w:szCs w:val="28"/>
        </w:rPr>
      </w:pPr>
    </w:p>
    <w:p w14:paraId="398C2650" w14:textId="77777777" w:rsidR="007F10CB" w:rsidRPr="00ED0F3C" w:rsidRDefault="007F10CB" w:rsidP="007F10CB">
      <w:pPr>
        <w:spacing w:after="0" w:line="240" w:lineRule="auto"/>
        <w:jc w:val="center"/>
        <w:rPr>
          <w:rFonts w:asciiTheme="majorBidi" w:hAnsiTheme="majorBidi" w:cstheme="majorBidi"/>
          <w:b/>
          <w:bCs/>
          <w:sz w:val="28"/>
          <w:szCs w:val="28"/>
        </w:rPr>
      </w:pPr>
    </w:p>
    <w:p w14:paraId="50A6A61A" w14:textId="77777777" w:rsidR="007F10CB" w:rsidRPr="00ED0F3C" w:rsidRDefault="007F10CB" w:rsidP="007F10CB">
      <w:pPr>
        <w:spacing w:after="0" w:line="240" w:lineRule="auto"/>
        <w:jc w:val="center"/>
        <w:rPr>
          <w:rFonts w:asciiTheme="majorBidi" w:hAnsiTheme="majorBidi" w:cstheme="majorBidi"/>
          <w:b/>
          <w:bCs/>
          <w:sz w:val="28"/>
          <w:szCs w:val="28"/>
        </w:rPr>
      </w:pPr>
      <w:r w:rsidRPr="00ED0F3C">
        <w:rPr>
          <w:rFonts w:asciiTheme="majorBidi" w:hAnsiTheme="majorBidi" w:cstheme="majorBidi"/>
          <w:b/>
          <w:bCs/>
          <w:sz w:val="28"/>
          <w:szCs w:val="28"/>
        </w:rPr>
        <w:t>AHMAD IZAZ</w:t>
      </w:r>
    </w:p>
    <w:p w14:paraId="243F0186" w14:textId="77777777" w:rsidR="007F10CB" w:rsidRPr="00ED0F3C" w:rsidRDefault="007F10CB" w:rsidP="007F10CB">
      <w:pPr>
        <w:spacing w:after="0" w:line="240" w:lineRule="auto"/>
        <w:jc w:val="center"/>
        <w:rPr>
          <w:rFonts w:asciiTheme="majorBidi" w:hAnsiTheme="majorBidi" w:cstheme="majorBidi"/>
          <w:b/>
          <w:bCs/>
          <w:sz w:val="28"/>
          <w:szCs w:val="28"/>
        </w:rPr>
      </w:pPr>
    </w:p>
    <w:p w14:paraId="202A2F7F" w14:textId="77777777" w:rsidR="007F10CB" w:rsidRPr="00ED0F3C" w:rsidRDefault="007F10CB" w:rsidP="007F10CB">
      <w:pPr>
        <w:spacing w:after="0" w:line="240" w:lineRule="auto"/>
        <w:jc w:val="center"/>
        <w:rPr>
          <w:rFonts w:asciiTheme="majorBidi" w:hAnsiTheme="majorBidi" w:cstheme="majorBidi"/>
          <w:b/>
          <w:bCs/>
          <w:sz w:val="28"/>
          <w:szCs w:val="28"/>
        </w:rPr>
      </w:pPr>
    </w:p>
    <w:p w14:paraId="0D6CEF5C" w14:textId="7EB8263C" w:rsidR="007F10CB" w:rsidRPr="00ED0F3C" w:rsidRDefault="00537A13" w:rsidP="004151A5">
      <w:pPr>
        <w:spacing w:after="0" w:line="240" w:lineRule="auto"/>
        <w:jc w:val="center"/>
        <w:rPr>
          <w:rFonts w:asciiTheme="majorBidi" w:hAnsiTheme="majorBidi" w:cstheme="majorBidi"/>
          <w:b/>
          <w:bCs/>
          <w:sz w:val="28"/>
          <w:szCs w:val="28"/>
        </w:rPr>
      </w:pPr>
      <w:r>
        <w:rPr>
          <w:rFonts w:asciiTheme="majorBidi" w:hAnsiTheme="majorBidi" w:cstheme="majorBidi"/>
          <w:b/>
          <w:bCs/>
          <w:sz w:val="28"/>
          <w:szCs w:val="28"/>
        </w:rPr>
        <w:t>U</w:t>
      </w:r>
      <w:r w:rsidRPr="00ED0F3C">
        <w:rPr>
          <w:rFonts w:asciiTheme="majorBidi" w:hAnsiTheme="majorBidi" w:cstheme="majorBidi"/>
          <w:b/>
          <w:bCs/>
          <w:sz w:val="28"/>
          <w:szCs w:val="28"/>
        </w:rPr>
        <w:t>sing advanced spectroscopic, and chromatographic techniques to study the biotransformation of steroidal drugs, and phytochemical</w:t>
      </w:r>
      <w:r w:rsidRPr="004151A5">
        <w:rPr>
          <w:rFonts w:asciiTheme="majorBidi" w:hAnsiTheme="majorBidi" w:cstheme="majorBidi"/>
          <w:b/>
          <w:bCs/>
          <w:sz w:val="36"/>
          <w:szCs w:val="36"/>
        </w:rPr>
        <w:t xml:space="preserve"> </w:t>
      </w:r>
      <w:r w:rsidRPr="004151A5">
        <w:rPr>
          <w:rFonts w:asciiTheme="majorBidi" w:hAnsiTheme="majorBidi" w:cstheme="majorBidi"/>
          <w:b/>
          <w:bCs/>
          <w:color w:val="222222"/>
          <w:sz w:val="28"/>
          <w:szCs w:val="28"/>
          <w:shd w:val="clear" w:color="auto" w:fill="FFFFFF"/>
        </w:rPr>
        <w:t>constituents</w:t>
      </w:r>
      <w:r w:rsidRPr="004151A5">
        <w:rPr>
          <w:rFonts w:asciiTheme="majorBidi" w:hAnsiTheme="majorBidi" w:cstheme="majorBidi"/>
          <w:b/>
          <w:bCs/>
          <w:sz w:val="36"/>
          <w:szCs w:val="36"/>
        </w:rPr>
        <w:t xml:space="preserve"> </w:t>
      </w:r>
      <w:r w:rsidRPr="00ED0F3C">
        <w:rPr>
          <w:rFonts w:asciiTheme="majorBidi" w:hAnsiTheme="majorBidi" w:cstheme="majorBidi"/>
          <w:b/>
          <w:bCs/>
          <w:sz w:val="28"/>
          <w:szCs w:val="28"/>
        </w:rPr>
        <w:t xml:space="preserve">of </w:t>
      </w:r>
      <w:r>
        <w:rPr>
          <w:rFonts w:asciiTheme="majorBidi" w:hAnsiTheme="majorBidi" w:cstheme="majorBidi"/>
          <w:b/>
          <w:bCs/>
          <w:i/>
          <w:iCs/>
          <w:sz w:val="28"/>
          <w:szCs w:val="28"/>
        </w:rPr>
        <w:t>T</w:t>
      </w:r>
      <w:r w:rsidRPr="00ED0F3C">
        <w:rPr>
          <w:rFonts w:asciiTheme="majorBidi" w:hAnsiTheme="majorBidi" w:cstheme="majorBidi"/>
          <w:b/>
          <w:bCs/>
          <w:i/>
          <w:iCs/>
          <w:sz w:val="28"/>
          <w:szCs w:val="28"/>
        </w:rPr>
        <w:t xml:space="preserve">ussilago farfara </w:t>
      </w:r>
      <w:r>
        <w:rPr>
          <w:rFonts w:asciiTheme="majorBidi" w:hAnsiTheme="majorBidi" w:cstheme="majorBidi"/>
          <w:b/>
          <w:bCs/>
          <w:sz w:val="28"/>
          <w:szCs w:val="28"/>
        </w:rPr>
        <w:t>L</w:t>
      </w:r>
      <w:bookmarkStart w:id="0" w:name="_GoBack"/>
      <w:bookmarkEnd w:id="0"/>
      <w:r w:rsidRPr="00850183">
        <w:rPr>
          <w:rFonts w:asciiTheme="majorBidi" w:hAnsiTheme="majorBidi" w:cstheme="majorBidi"/>
          <w:b/>
          <w:bCs/>
          <w:sz w:val="28"/>
          <w:szCs w:val="28"/>
        </w:rPr>
        <w:t>.</w:t>
      </w:r>
    </w:p>
    <w:p w14:paraId="27275632" w14:textId="77777777" w:rsidR="007F10CB" w:rsidRPr="00ED0F3C" w:rsidRDefault="007F10CB" w:rsidP="007F10CB">
      <w:pPr>
        <w:spacing w:after="0" w:line="240" w:lineRule="auto"/>
        <w:jc w:val="center"/>
        <w:rPr>
          <w:rFonts w:asciiTheme="majorBidi" w:hAnsiTheme="majorBidi" w:cstheme="majorBidi"/>
          <w:b/>
          <w:bCs/>
          <w:sz w:val="28"/>
          <w:szCs w:val="28"/>
        </w:rPr>
      </w:pPr>
    </w:p>
    <w:p w14:paraId="2B22715D" w14:textId="77777777" w:rsidR="007F10CB" w:rsidRPr="00ED0F3C" w:rsidRDefault="007F10CB" w:rsidP="007F10CB">
      <w:pPr>
        <w:spacing w:after="0" w:line="240" w:lineRule="auto"/>
        <w:rPr>
          <w:rFonts w:asciiTheme="majorBidi" w:hAnsiTheme="majorBidi" w:cstheme="majorBidi"/>
          <w:b/>
          <w:bCs/>
          <w:sz w:val="28"/>
          <w:szCs w:val="28"/>
        </w:rPr>
      </w:pPr>
    </w:p>
    <w:p w14:paraId="6363D546" w14:textId="77777777" w:rsidR="007F10CB" w:rsidRPr="00ED0F3C" w:rsidRDefault="007F10CB" w:rsidP="007F10CB">
      <w:pPr>
        <w:spacing w:after="0" w:line="240" w:lineRule="auto"/>
        <w:jc w:val="center"/>
        <w:rPr>
          <w:rFonts w:asciiTheme="majorBidi" w:hAnsiTheme="majorBidi" w:cstheme="majorBidi"/>
          <w:b/>
          <w:bCs/>
          <w:sz w:val="28"/>
          <w:szCs w:val="28"/>
        </w:rPr>
      </w:pPr>
    </w:p>
    <w:p w14:paraId="07F9CC21" w14:textId="5DAD38B7" w:rsidR="007F10CB" w:rsidRPr="00ED0F3C" w:rsidRDefault="008000CD" w:rsidP="007F10CB">
      <w:pPr>
        <w:spacing w:after="0" w:line="240" w:lineRule="auto"/>
        <w:jc w:val="center"/>
        <w:rPr>
          <w:rFonts w:asciiTheme="majorBidi" w:hAnsiTheme="majorBidi" w:cstheme="majorBidi"/>
          <w:sz w:val="28"/>
          <w:szCs w:val="28"/>
        </w:rPr>
      </w:pPr>
      <w:r w:rsidRPr="00ED0F3C">
        <w:rPr>
          <w:rFonts w:asciiTheme="majorBidi" w:hAnsiTheme="majorBidi" w:cstheme="majorBidi"/>
          <w:sz w:val="28"/>
          <w:szCs w:val="28"/>
        </w:rPr>
        <w:t xml:space="preserve">8D05301 </w:t>
      </w:r>
      <w:r w:rsidRPr="00ED0F3C">
        <w:t xml:space="preserve">– </w:t>
      </w:r>
      <w:r w:rsidR="007F10CB" w:rsidRPr="00ED0F3C">
        <w:rPr>
          <w:rFonts w:asciiTheme="majorBidi" w:hAnsiTheme="majorBidi" w:cstheme="majorBidi"/>
          <w:sz w:val="28"/>
          <w:szCs w:val="28"/>
        </w:rPr>
        <w:t>Chemistry</w:t>
      </w:r>
    </w:p>
    <w:p w14:paraId="1518BE78" w14:textId="77777777" w:rsidR="007F10CB" w:rsidRPr="00ED0F3C" w:rsidRDefault="007F10CB" w:rsidP="007F10CB">
      <w:pPr>
        <w:spacing w:after="0" w:line="240" w:lineRule="auto"/>
        <w:rPr>
          <w:rFonts w:asciiTheme="majorBidi" w:hAnsiTheme="majorBidi" w:cstheme="majorBidi"/>
          <w:sz w:val="28"/>
          <w:szCs w:val="28"/>
        </w:rPr>
      </w:pPr>
    </w:p>
    <w:p w14:paraId="714FC913" w14:textId="77777777" w:rsidR="007F10CB" w:rsidRPr="00ED0F3C" w:rsidRDefault="007F10CB" w:rsidP="007F10CB">
      <w:pPr>
        <w:spacing w:after="0" w:line="240" w:lineRule="auto"/>
        <w:jc w:val="center"/>
        <w:rPr>
          <w:rFonts w:asciiTheme="majorBidi" w:hAnsiTheme="majorBidi" w:cstheme="majorBidi"/>
          <w:sz w:val="28"/>
          <w:szCs w:val="28"/>
        </w:rPr>
      </w:pPr>
    </w:p>
    <w:p w14:paraId="1CE1C2AF" w14:textId="77777777" w:rsidR="007F10CB" w:rsidRPr="00ED0F3C" w:rsidRDefault="007F10CB" w:rsidP="007F10CB">
      <w:pPr>
        <w:spacing w:after="0" w:line="240" w:lineRule="auto"/>
        <w:jc w:val="center"/>
        <w:rPr>
          <w:rFonts w:asciiTheme="majorBidi" w:hAnsiTheme="majorBidi" w:cstheme="majorBidi"/>
          <w:sz w:val="28"/>
          <w:szCs w:val="28"/>
        </w:rPr>
      </w:pPr>
    </w:p>
    <w:p w14:paraId="1BF672E4" w14:textId="77777777" w:rsidR="007F10CB" w:rsidRPr="00ED0F3C" w:rsidRDefault="007F10CB" w:rsidP="007F10CB">
      <w:pPr>
        <w:spacing w:after="0" w:line="240" w:lineRule="auto"/>
        <w:jc w:val="center"/>
        <w:rPr>
          <w:rFonts w:asciiTheme="majorBidi" w:hAnsiTheme="majorBidi" w:cstheme="majorBidi"/>
          <w:sz w:val="28"/>
          <w:szCs w:val="28"/>
        </w:rPr>
      </w:pPr>
      <w:r w:rsidRPr="00ED0F3C">
        <w:rPr>
          <w:rFonts w:asciiTheme="majorBidi" w:hAnsiTheme="majorBidi" w:cstheme="majorBidi"/>
          <w:sz w:val="28"/>
          <w:szCs w:val="28"/>
        </w:rPr>
        <w:t>Thesis submitted in fulfillment of the requirements for the degree of</w:t>
      </w:r>
    </w:p>
    <w:p w14:paraId="58A25AF6" w14:textId="77777777" w:rsidR="007F10CB" w:rsidRPr="00ED0F3C" w:rsidRDefault="007F10CB" w:rsidP="007F10CB">
      <w:pPr>
        <w:spacing w:after="0" w:line="240" w:lineRule="auto"/>
        <w:jc w:val="center"/>
        <w:rPr>
          <w:rFonts w:asciiTheme="majorBidi" w:hAnsiTheme="majorBidi" w:cstheme="majorBidi"/>
          <w:sz w:val="28"/>
          <w:szCs w:val="28"/>
        </w:rPr>
      </w:pPr>
      <w:r w:rsidRPr="00ED0F3C">
        <w:rPr>
          <w:rFonts w:asciiTheme="majorBidi" w:hAnsiTheme="majorBidi" w:cstheme="majorBidi"/>
          <w:sz w:val="28"/>
          <w:szCs w:val="28"/>
        </w:rPr>
        <w:t>Doctor of Philosophy (PhD)</w:t>
      </w:r>
    </w:p>
    <w:p w14:paraId="678869CE" w14:textId="77777777" w:rsidR="007F10CB" w:rsidRPr="00ED0F3C" w:rsidRDefault="007F10CB" w:rsidP="007F10CB">
      <w:pPr>
        <w:spacing w:after="0" w:line="240" w:lineRule="auto"/>
        <w:jc w:val="center"/>
        <w:rPr>
          <w:rFonts w:asciiTheme="majorBidi" w:hAnsiTheme="majorBidi" w:cstheme="majorBidi"/>
          <w:sz w:val="28"/>
          <w:szCs w:val="28"/>
        </w:rPr>
      </w:pPr>
    </w:p>
    <w:p w14:paraId="774FE6E3" w14:textId="165FE7CF" w:rsidR="007F10CB" w:rsidRPr="00ED0F3C" w:rsidRDefault="007F10CB" w:rsidP="007F10CB">
      <w:pPr>
        <w:spacing w:after="0" w:line="240" w:lineRule="auto"/>
        <w:jc w:val="center"/>
        <w:rPr>
          <w:rFonts w:asciiTheme="majorBidi" w:hAnsiTheme="majorBidi" w:cstheme="majorBidi"/>
          <w:sz w:val="28"/>
          <w:szCs w:val="28"/>
        </w:rPr>
      </w:pPr>
    </w:p>
    <w:p w14:paraId="784CB175" w14:textId="77777777" w:rsidR="004C7056" w:rsidRPr="00ED0F3C" w:rsidRDefault="004C7056" w:rsidP="007F10CB">
      <w:pPr>
        <w:spacing w:after="0" w:line="240" w:lineRule="auto"/>
        <w:jc w:val="center"/>
        <w:rPr>
          <w:rFonts w:asciiTheme="majorBidi" w:hAnsiTheme="majorBidi" w:cstheme="majorBidi"/>
          <w:sz w:val="28"/>
          <w:szCs w:val="28"/>
        </w:rPr>
      </w:pPr>
    </w:p>
    <w:p w14:paraId="4F59979D" w14:textId="2F08C70A" w:rsidR="007F10CB" w:rsidRPr="00ED0F3C" w:rsidRDefault="004C7056" w:rsidP="004C7056">
      <w:pPr>
        <w:tabs>
          <w:tab w:val="left" w:pos="2610"/>
          <w:tab w:val="left" w:pos="3240"/>
        </w:tabs>
        <w:spacing w:after="0" w:line="240" w:lineRule="auto"/>
        <w:rPr>
          <w:rFonts w:asciiTheme="majorBidi" w:hAnsiTheme="majorBidi" w:cstheme="majorBidi"/>
          <w:sz w:val="28"/>
          <w:szCs w:val="28"/>
        </w:rPr>
      </w:pPr>
      <w:r w:rsidRPr="00ED0F3C">
        <w:rPr>
          <w:rFonts w:asciiTheme="majorBidi" w:hAnsiTheme="majorBidi" w:cstheme="majorBidi"/>
          <w:sz w:val="28"/>
          <w:szCs w:val="28"/>
        </w:rPr>
        <w:tab/>
      </w:r>
      <w:r w:rsidRPr="00ED0F3C">
        <w:rPr>
          <w:rFonts w:asciiTheme="majorBidi" w:hAnsiTheme="majorBidi" w:cstheme="majorBidi"/>
          <w:sz w:val="28"/>
          <w:szCs w:val="28"/>
        </w:rPr>
        <w:tab/>
      </w:r>
      <w:r w:rsidRPr="00ED0F3C">
        <w:rPr>
          <w:rFonts w:asciiTheme="majorBidi" w:hAnsiTheme="majorBidi" w:cstheme="majorBidi"/>
          <w:sz w:val="28"/>
          <w:szCs w:val="28"/>
        </w:rPr>
        <w:tab/>
      </w:r>
      <w:r w:rsidRPr="00ED0F3C">
        <w:rPr>
          <w:rFonts w:asciiTheme="majorBidi" w:hAnsiTheme="majorBidi" w:cstheme="majorBidi"/>
          <w:sz w:val="28"/>
          <w:szCs w:val="28"/>
        </w:rPr>
        <w:tab/>
      </w:r>
      <w:r w:rsidR="007F10CB" w:rsidRPr="00ED0F3C">
        <w:rPr>
          <w:rFonts w:asciiTheme="majorBidi" w:hAnsiTheme="majorBidi" w:cstheme="majorBidi"/>
          <w:sz w:val="28"/>
          <w:szCs w:val="28"/>
        </w:rPr>
        <w:t>Scientific supervisors:</w:t>
      </w:r>
    </w:p>
    <w:p w14:paraId="1FB1EB91" w14:textId="5483CF2A" w:rsidR="00EC7AB7" w:rsidRPr="00ED0F3C" w:rsidRDefault="00EC7AB7" w:rsidP="004C7056">
      <w:pPr>
        <w:tabs>
          <w:tab w:val="left" w:pos="2610"/>
          <w:tab w:val="left" w:pos="3240"/>
        </w:tabs>
        <w:spacing w:after="0" w:line="240" w:lineRule="auto"/>
        <w:jc w:val="center"/>
        <w:rPr>
          <w:rFonts w:asciiTheme="majorBidi" w:hAnsiTheme="majorBidi" w:cstheme="majorBidi"/>
          <w:sz w:val="28"/>
          <w:szCs w:val="28"/>
        </w:rPr>
      </w:pPr>
    </w:p>
    <w:p w14:paraId="69BBA677" w14:textId="6192C9AC" w:rsidR="00462577" w:rsidRPr="00ED0F3C" w:rsidRDefault="00462577" w:rsidP="00EC7AB7">
      <w:pPr>
        <w:tabs>
          <w:tab w:val="left" w:pos="2610"/>
          <w:tab w:val="left" w:pos="3240"/>
        </w:tabs>
        <w:spacing w:after="0" w:line="240" w:lineRule="auto"/>
        <w:ind w:left="4320"/>
        <w:rPr>
          <w:rFonts w:asciiTheme="majorBidi" w:hAnsiTheme="majorBidi" w:cstheme="majorBidi"/>
          <w:sz w:val="28"/>
          <w:szCs w:val="28"/>
        </w:rPr>
      </w:pPr>
      <w:r>
        <w:rPr>
          <w:rFonts w:asciiTheme="majorBidi" w:hAnsiTheme="majorBidi" w:cstheme="majorBidi"/>
          <w:sz w:val="28"/>
          <w:szCs w:val="28"/>
        </w:rPr>
        <w:t>PhD</w:t>
      </w:r>
      <w:r w:rsidRPr="00ED0F3C">
        <w:rPr>
          <w:rFonts w:asciiTheme="majorBidi" w:hAnsiTheme="majorBidi" w:cstheme="majorBidi"/>
          <w:sz w:val="28"/>
          <w:szCs w:val="28"/>
        </w:rPr>
        <w:t>.</w:t>
      </w:r>
      <w:r w:rsidR="006D1284">
        <w:rPr>
          <w:rFonts w:asciiTheme="majorBidi" w:hAnsiTheme="majorBidi" w:cstheme="majorBidi"/>
          <w:sz w:val="28"/>
          <w:szCs w:val="28"/>
        </w:rPr>
        <w:t>, Associate P</w:t>
      </w:r>
      <w:r>
        <w:rPr>
          <w:rFonts w:asciiTheme="majorBidi" w:hAnsiTheme="majorBidi" w:cstheme="majorBidi"/>
          <w:sz w:val="28"/>
          <w:szCs w:val="28"/>
        </w:rPr>
        <w:t>rofessor</w:t>
      </w:r>
      <w:r w:rsidRPr="00ED0F3C">
        <w:rPr>
          <w:rFonts w:asciiTheme="majorBidi" w:hAnsiTheme="majorBidi" w:cstheme="majorBidi"/>
          <w:sz w:val="28"/>
          <w:szCs w:val="28"/>
        </w:rPr>
        <w:t xml:space="preserve"> Kudaibergenova Bates Malikovna</w:t>
      </w:r>
    </w:p>
    <w:p w14:paraId="2E6D319D" w14:textId="789B2EC9" w:rsidR="00462577" w:rsidRPr="00ED0F3C" w:rsidRDefault="00DA47D1" w:rsidP="00DA47D1">
      <w:pPr>
        <w:tabs>
          <w:tab w:val="left" w:pos="2610"/>
          <w:tab w:val="left" w:pos="3240"/>
        </w:tabs>
        <w:spacing w:after="0" w:line="240" w:lineRule="auto"/>
        <w:rPr>
          <w:rFonts w:asciiTheme="majorBidi" w:hAnsiTheme="majorBidi" w:cstheme="majorBidi"/>
          <w:sz w:val="28"/>
          <w:szCs w:val="28"/>
        </w:rPr>
      </w:pPr>
      <w:r>
        <w:rPr>
          <w:rFonts w:asciiTheme="majorBidi" w:hAnsiTheme="majorBidi" w:cstheme="majorBidi"/>
          <w:sz w:val="28"/>
          <w:szCs w:val="28"/>
        </w:rPr>
        <w:tab/>
      </w:r>
      <w:r>
        <w:rPr>
          <w:rFonts w:asciiTheme="majorBidi" w:hAnsiTheme="majorBidi" w:cstheme="majorBidi"/>
          <w:sz w:val="28"/>
          <w:szCs w:val="28"/>
        </w:rPr>
        <w:tab/>
      </w:r>
      <w:r>
        <w:rPr>
          <w:rFonts w:asciiTheme="majorBidi" w:hAnsiTheme="majorBidi" w:cstheme="majorBidi"/>
          <w:sz w:val="28"/>
          <w:szCs w:val="28"/>
        </w:rPr>
        <w:tab/>
      </w:r>
      <w:r>
        <w:rPr>
          <w:rFonts w:asciiTheme="majorBidi" w:hAnsiTheme="majorBidi" w:cstheme="majorBidi"/>
          <w:sz w:val="28"/>
          <w:szCs w:val="28"/>
        </w:rPr>
        <w:tab/>
        <w:t xml:space="preserve"> </w:t>
      </w:r>
    </w:p>
    <w:p w14:paraId="2E152EDA" w14:textId="2FD91FCE" w:rsidR="00462577" w:rsidRPr="00ED0F3C" w:rsidRDefault="00462577" w:rsidP="00462577">
      <w:pPr>
        <w:tabs>
          <w:tab w:val="left" w:pos="2610"/>
          <w:tab w:val="left" w:pos="3240"/>
        </w:tabs>
        <w:spacing w:after="0" w:line="240" w:lineRule="auto"/>
        <w:rPr>
          <w:rFonts w:asciiTheme="majorBidi" w:hAnsiTheme="majorBidi" w:cstheme="majorBidi"/>
          <w:sz w:val="28"/>
          <w:szCs w:val="28"/>
        </w:rPr>
      </w:pPr>
      <w:r w:rsidRPr="00ED0F3C">
        <w:rPr>
          <w:rFonts w:asciiTheme="majorBidi" w:hAnsiTheme="majorBidi" w:cstheme="majorBidi"/>
          <w:sz w:val="28"/>
          <w:szCs w:val="28"/>
        </w:rPr>
        <w:tab/>
      </w:r>
      <w:r w:rsidRPr="00ED0F3C">
        <w:rPr>
          <w:rFonts w:asciiTheme="majorBidi" w:hAnsiTheme="majorBidi" w:cstheme="majorBidi"/>
          <w:sz w:val="28"/>
          <w:szCs w:val="28"/>
        </w:rPr>
        <w:tab/>
      </w:r>
      <w:r w:rsidRPr="00ED0F3C">
        <w:rPr>
          <w:rFonts w:asciiTheme="majorBidi" w:hAnsiTheme="majorBidi" w:cstheme="majorBidi"/>
          <w:sz w:val="28"/>
          <w:szCs w:val="28"/>
        </w:rPr>
        <w:tab/>
      </w:r>
      <w:r w:rsidRPr="00ED0F3C">
        <w:rPr>
          <w:rFonts w:asciiTheme="majorBidi" w:hAnsiTheme="majorBidi" w:cstheme="majorBidi"/>
          <w:sz w:val="28"/>
          <w:szCs w:val="28"/>
        </w:rPr>
        <w:tab/>
        <w:t>Dr.</w:t>
      </w:r>
      <w:r w:rsidR="006D1284">
        <w:rPr>
          <w:rFonts w:asciiTheme="majorBidi" w:hAnsiTheme="majorBidi" w:cstheme="majorBidi"/>
          <w:sz w:val="28"/>
          <w:szCs w:val="28"/>
        </w:rPr>
        <w:t>, P</w:t>
      </w:r>
      <w:r>
        <w:rPr>
          <w:rFonts w:asciiTheme="majorBidi" w:hAnsiTheme="majorBidi" w:cstheme="majorBidi"/>
          <w:sz w:val="28"/>
          <w:szCs w:val="28"/>
        </w:rPr>
        <w:t>rofessor</w:t>
      </w:r>
      <w:r w:rsidRPr="00ED0F3C">
        <w:rPr>
          <w:rFonts w:asciiTheme="majorBidi" w:hAnsiTheme="majorBidi" w:cstheme="majorBidi"/>
          <w:sz w:val="28"/>
          <w:szCs w:val="28"/>
        </w:rPr>
        <w:t xml:space="preserve"> Muhammad Iqbal Choudhary </w:t>
      </w:r>
    </w:p>
    <w:p w14:paraId="1B9A81F0" w14:textId="3F8AEEED" w:rsidR="007F10CB" w:rsidRPr="00ED0F3C" w:rsidRDefault="007F10CB" w:rsidP="00462577">
      <w:pPr>
        <w:tabs>
          <w:tab w:val="left" w:pos="2610"/>
          <w:tab w:val="left" w:pos="3240"/>
        </w:tabs>
        <w:spacing w:after="0" w:line="240" w:lineRule="auto"/>
        <w:rPr>
          <w:rFonts w:asciiTheme="majorBidi" w:hAnsiTheme="majorBidi" w:cstheme="majorBidi"/>
          <w:sz w:val="28"/>
          <w:szCs w:val="28"/>
        </w:rPr>
      </w:pPr>
    </w:p>
    <w:p w14:paraId="55868917" w14:textId="30A998E0" w:rsidR="004C7056" w:rsidRPr="00ED0F3C" w:rsidRDefault="004C7056" w:rsidP="007F10CB">
      <w:pPr>
        <w:spacing w:after="0" w:line="240" w:lineRule="auto"/>
        <w:rPr>
          <w:rFonts w:asciiTheme="majorBidi" w:hAnsiTheme="majorBidi" w:cstheme="majorBidi"/>
          <w:sz w:val="28"/>
          <w:szCs w:val="28"/>
        </w:rPr>
      </w:pPr>
    </w:p>
    <w:p w14:paraId="7B4E4301" w14:textId="7D7C82FB" w:rsidR="007F10CB" w:rsidRPr="00ED0F3C" w:rsidRDefault="007F10CB" w:rsidP="007F10CB">
      <w:pPr>
        <w:spacing w:after="0" w:line="240" w:lineRule="auto"/>
        <w:rPr>
          <w:rFonts w:asciiTheme="majorBidi" w:hAnsiTheme="majorBidi" w:cstheme="majorBidi"/>
          <w:sz w:val="28"/>
          <w:szCs w:val="28"/>
        </w:rPr>
      </w:pPr>
    </w:p>
    <w:p w14:paraId="2CB9DFA1" w14:textId="66F45F73" w:rsidR="004C7056" w:rsidRDefault="004C7056" w:rsidP="007F10CB">
      <w:pPr>
        <w:spacing w:after="0" w:line="240" w:lineRule="auto"/>
        <w:rPr>
          <w:rFonts w:asciiTheme="majorBidi" w:hAnsiTheme="majorBidi" w:cstheme="majorBidi"/>
          <w:sz w:val="28"/>
          <w:szCs w:val="28"/>
        </w:rPr>
      </w:pPr>
    </w:p>
    <w:p w14:paraId="47FEA834" w14:textId="77777777" w:rsidR="00B36CCB" w:rsidRPr="00ED0F3C" w:rsidRDefault="00B36CCB" w:rsidP="007F10CB">
      <w:pPr>
        <w:spacing w:after="0" w:line="240" w:lineRule="auto"/>
        <w:rPr>
          <w:rFonts w:asciiTheme="majorBidi" w:hAnsiTheme="majorBidi" w:cstheme="majorBidi"/>
          <w:sz w:val="28"/>
          <w:szCs w:val="28"/>
        </w:rPr>
      </w:pPr>
    </w:p>
    <w:p w14:paraId="0359C74C" w14:textId="028CA5C0" w:rsidR="004C7056" w:rsidRPr="00ED0F3C" w:rsidRDefault="004C7056" w:rsidP="007F10CB">
      <w:pPr>
        <w:spacing w:after="0" w:line="240" w:lineRule="auto"/>
        <w:rPr>
          <w:rFonts w:asciiTheme="majorBidi" w:hAnsiTheme="majorBidi" w:cstheme="majorBidi"/>
          <w:sz w:val="28"/>
          <w:szCs w:val="28"/>
        </w:rPr>
      </w:pPr>
    </w:p>
    <w:p w14:paraId="4710596E" w14:textId="5F82063C" w:rsidR="007F10CB" w:rsidRPr="00ED0F3C" w:rsidRDefault="007F10CB" w:rsidP="007F10CB">
      <w:pPr>
        <w:spacing w:after="0" w:line="240" w:lineRule="auto"/>
        <w:rPr>
          <w:rFonts w:asciiTheme="majorBidi" w:hAnsiTheme="majorBidi" w:cstheme="majorBidi"/>
          <w:sz w:val="28"/>
          <w:szCs w:val="28"/>
        </w:rPr>
      </w:pPr>
    </w:p>
    <w:p w14:paraId="594398D1" w14:textId="77777777" w:rsidR="007F10CB" w:rsidRPr="00ED0F3C" w:rsidRDefault="007F10CB" w:rsidP="007F10CB">
      <w:pPr>
        <w:spacing w:after="0" w:line="240" w:lineRule="auto"/>
        <w:jc w:val="center"/>
        <w:rPr>
          <w:rFonts w:asciiTheme="majorBidi" w:hAnsiTheme="majorBidi" w:cstheme="majorBidi"/>
          <w:sz w:val="28"/>
          <w:szCs w:val="28"/>
        </w:rPr>
      </w:pPr>
      <w:r w:rsidRPr="00ED0F3C">
        <w:rPr>
          <w:rFonts w:asciiTheme="majorBidi" w:hAnsiTheme="majorBidi" w:cstheme="majorBidi"/>
          <w:sz w:val="28"/>
          <w:szCs w:val="28"/>
        </w:rPr>
        <w:t>The Republic of Kazakhstan</w:t>
      </w:r>
    </w:p>
    <w:p w14:paraId="114A6B30" w14:textId="2A470F03" w:rsidR="007F10CB" w:rsidRPr="00ED0F3C" w:rsidRDefault="007F10CB" w:rsidP="007F10CB">
      <w:pPr>
        <w:spacing w:after="0" w:line="240" w:lineRule="auto"/>
        <w:jc w:val="center"/>
        <w:rPr>
          <w:rFonts w:asciiTheme="majorBidi" w:hAnsiTheme="majorBidi" w:cstheme="majorBidi"/>
          <w:sz w:val="28"/>
          <w:szCs w:val="28"/>
        </w:rPr>
      </w:pPr>
      <w:r w:rsidRPr="00ED0F3C">
        <w:rPr>
          <w:rFonts w:asciiTheme="majorBidi" w:hAnsiTheme="majorBidi" w:cstheme="majorBidi"/>
          <w:sz w:val="28"/>
          <w:szCs w:val="28"/>
        </w:rPr>
        <w:t>Almaty, 2</w:t>
      </w:r>
      <w:r w:rsidR="00C1567B" w:rsidRPr="00ED0F3C">
        <w:rPr>
          <w:rFonts w:asciiTheme="majorBidi" w:hAnsiTheme="majorBidi" w:cstheme="majorBidi"/>
          <w:sz w:val="28"/>
          <w:szCs w:val="28"/>
        </w:rPr>
        <w:t>026</w:t>
      </w:r>
    </w:p>
    <w:sdt>
      <w:sdtPr>
        <w:rPr>
          <w:rFonts w:asciiTheme="majorBidi" w:eastAsiaTheme="minorHAnsi" w:hAnsiTheme="majorBidi" w:cstheme="minorBidi"/>
          <w:color w:val="auto"/>
          <w:sz w:val="28"/>
          <w:szCs w:val="28"/>
        </w:rPr>
        <w:id w:val="981278166"/>
        <w:docPartObj>
          <w:docPartGallery w:val="Table of Contents"/>
          <w:docPartUnique/>
        </w:docPartObj>
      </w:sdtPr>
      <w:sdtEndPr>
        <w:rPr>
          <w:b/>
          <w:bCs/>
          <w:noProof/>
        </w:rPr>
      </w:sdtEndPr>
      <w:sdtContent>
        <w:p w14:paraId="0B2A2E0E" w14:textId="361D91CB" w:rsidR="00660DDE" w:rsidRPr="00ED0F3C" w:rsidRDefault="009845DA" w:rsidP="003D60D4">
          <w:pPr>
            <w:pStyle w:val="TOCHeading"/>
            <w:spacing w:before="0" w:line="240" w:lineRule="auto"/>
            <w:ind w:left="-90"/>
            <w:jc w:val="center"/>
            <w:rPr>
              <w:rFonts w:asciiTheme="majorBidi" w:hAnsiTheme="majorBidi"/>
              <w:b/>
              <w:bCs/>
              <w:color w:val="auto"/>
              <w:sz w:val="28"/>
              <w:szCs w:val="28"/>
              <w:u w:val="single"/>
            </w:rPr>
          </w:pPr>
          <w:r w:rsidRPr="00ED0F3C">
            <w:rPr>
              <w:rFonts w:asciiTheme="majorBidi" w:hAnsiTheme="majorBidi"/>
              <w:b/>
              <w:bCs/>
              <w:color w:val="auto"/>
              <w:sz w:val="28"/>
              <w:szCs w:val="28"/>
              <w:u w:val="single"/>
            </w:rPr>
            <w:t>TABLE OF CONTENTS</w:t>
          </w:r>
        </w:p>
        <w:p w14:paraId="276EE0E7" w14:textId="77777777" w:rsidR="006C44E6" w:rsidRPr="00ED0F3C" w:rsidRDefault="006C44E6" w:rsidP="00172593"/>
        <w:p w14:paraId="45F0D944" w14:textId="4DEF50F5" w:rsidR="008E5808" w:rsidRPr="00ED0F3C" w:rsidRDefault="00660DDE" w:rsidP="000752EC">
          <w:pPr>
            <w:pStyle w:val="TOC1"/>
            <w:rPr>
              <w:rFonts w:asciiTheme="majorBidi" w:eastAsiaTheme="minorEastAsia" w:hAnsiTheme="majorBidi" w:cstheme="majorBidi"/>
              <w:b/>
              <w:bCs/>
              <w:noProof/>
              <w:sz w:val="28"/>
              <w:szCs w:val="28"/>
            </w:rPr>
          </w:pPr>
          <w:r w:rsidRPr="00ED0F3C">
            <w:rPr>
              <w:rFonts w:asciiTheme="majorBidi" w:hAnsiTheme="majorBidi" w:cstheme="majorBidi"/>
              <w:sz w:val="28"/>
              <w:szCs w:val="28"/>
            </w:rPr>
            <w:fldChar w:fldCharType="begin"/>
          </w:r>
          <w:r w:rsidRPr="00ED0F3C">
            <w:rPr>
              <w:rFonts w:asciiTheme="majorBidi" w:hAnsiTheme="majorBidi" w:cstheme="majorBidi"/>
              <w:sz w:val="28"/>
              <w:szCs w:val="28"/>
            </w:rPr>
            <w:instrText xml:space="preserve"> TOC \o "1-3" \h \z \u </w:instrText>
          </w:r>
          <w:r w:rsidRPr="00ED0F3C">
            <w:rPr>
              <w:rFonts w:asciiTheme="majorBidi" w:hAnsiTheme="majorBidi" w:cstheme="majorBidi"/>
              <w:sz w:val="28"/>
              <w:szCs w:val="28"/>
            </w:rPr>
            <w:fldChar w:fldCharType="separate"/>
          </w:r>
          <w:hyperlink w:anchor="_Toc226291201" w:history="1">
            <w:r w:rsidR="008E5808" w:rsidRPr="00ED0F3C">
              <w:rPr>
                <w:rStyle w:val="Hyperlink"/>
                <w:rFonts w:asciiTheme="majorBidi" w:hAnsiTheme="majorBidi" w:cstheme="majorBidi"/>
                <w:b/>
                <w:bCs/>
                <w:noProof/>
                <w:sz w:val="28"/>
                <w:szCs w:val="28"/>
              </w:rPr>
              <w:t>NORMATIVE REFERENCES</w:t>
            </w:r>
            <w:r w:rsidR="008E5808" w:rsidRPr="00ED0F3C">
              <w:rPr>
                <w:rFonts w:asciiTheme="majorBidi" w:hAnsiTheme="majorBidi" w:cstheme="majorBidi"/>
                <w:b/>
                <w:bCs/>
                <w:noProof/>
                <w:webHidden/>
                <w:sz w:val="28"/>
                <w:szCs w:val="28"/>
              </w:rPr>
              <w:tab/>
            </w:r>
            <w:r w:rsidR="008E5808" w:rsidRPr="00ED0F3C">
              <w:rPr>
                <w:rFonts w:asciiTheme="majorBidi" w:hAnsiTheme="majorBidi" w:cstheme="majorBidi"/>
                <w:noProof/>
                <w:webHidden/>
                <w:sz w:val="28"/>
                <w:szCs w:val="28"/>
              </w:rPr>
              <w:fldChar w:fldCharType="begin"/>
            </w:r>
            <w:r w:rsidR="008E5808" w:rsidRPr="00ED0F3C">
              <w:rPr>
                <w:rFonts w:asciiTheme="majorBidi" w:hAnsiTheme="majorBidi" w:cstheme="majorBidi"/>
                <w:noProof/>
                <w:webHidden/>
                <w:sz w:val="28"/>
                <w:szCs w:val="28"/>
              </w:rPr>
              <w:instrText xml:space="preserve"> PAGEREF _Toc226291201 \h </w:instrText>
            </w:r>
            <w:r w:rsidR="008E5808" w:rsidRPr="00ED0F3C">
              <w:rPr>
                <w:rFonts w:asciiTheme="majorBidi" w:hAnsiTheme="majorBidi" w:cstheme="majorBidi"/>
                <w:noProof/>
                <w:webHidden/>
                <w:sz w:val="28"/>
                <w:szCs w:val="28"/>
              </w:rPr>
            </w:r>
            <w:r w:rsidR="008E5808" w:rsidRPr="00ED0F3C">
              <w:rPr>
                <w:rFonts w:asciiTheme="majorBidi" w:hAnsiTheme="majorBidi" w:cstheme="majorBidi"/>
                <w:noProof/>
                <w:webHidden/>
                <w:sz w:val="28"/>
                <w:szCs w:val="28"/>
              </w:rPr>
              <w:fldChar w:fldCharType="separate"/>
            </w:r>
            <w:r w:rsidR="002A24C6">
              <w:rPr>
                <w:rFonts w:asciiTheme="majorBidi" w:hAnsiTheme="majorBidi" w:cstheme="majorBidi"/>
                <w:noProof/>
                <w:webHidden/>
                <w:sz w:val="28"/>
                <w:szCs w:val="28"/>
              </w:rPr>
              <w:t>5</w:t>
            </w:r>
            <w:r w:rsidR="008E5808" w:rsidRPr="00ED0F3C">
              <w:rPr>
                <w:rFonts w:asciiTheme="majorBidi" w:hAnsiTheme="majorBidi" w:cstheme="majorBidi"/>
                <w:noProof/>
                <w:webHidden/>
                <w:sz w:val="28"/>
                <w:szCs w:val="28"/>
              </w:rPr>
              <w:fldChar w:fldCharType="end"/>
            </w:r>
          </w:hyperlink>
        </w:p>
        <w:p w14:paraId="43CBDF51" w14:textId="428C1D25" w:rsidR="008E5808" w:rsidRPr="00ED0F3C" w:rsidRDefault="00654DEE">
          <w:pPr>
            <w:pStyle w:val="TOC1"/>
            <w:rPr>
              <w:rFonts w:asciiTheme="majorBidi" w:eastAsiaTheme="minorEastAsia" w:hAnsiTheme="majorBidi" w:cstheme="majorBidi"/>
              <w:b/>
              <w:bCs/>
              <w:noProof/>
              <w:sz w:val="28"/>
              <w:szCs w:val="28"/>
            </w:rPr>
          </w:pPr>
          <w:hyperlink w:anchor="_Toc226291202" w:history="1">
            <w:r w:rsidR="008E5808" w:rsidRPr="00ED0F3C">
              <w:rPr>
                <w:rStyle w:val="Hyperlink"/>
                <w:rFonts w:asciiTheme="majorBidi" w:hAnsiTheme="majorBidi" w:cstheme="majorBidi"/>
                <w:b/>
                <w:bCs/>
                <w:noProof/>
                <w:sz w:val="28"/>
                <w:szCs w:val="28"/>
              </w:rPr>
              <w:t>LIST OF SYMBOLS AND ABBREVIATIONS</w:t>
            </w:r>
            <w:r w:rsidR="008E5808" w:rsidRPr="00ED0F3C">
              <w:rPr>
                <w:rFonts w:asciiTheme="majorBidi" w:hAnsiTheme="majorBidi" w:cstheme="majorBidi"/>
                <w:b/>
                <w:bCs/>
                <w:noProof/>
                <w:webHidden/>
                <w:sz w:val="28"/>
                <w:szCs w:val="28"/>
              </w:rPr>
              <w:tab/>
            </w:r>
            <w:r w:rsidR="008E5808" w:rsidRPr="00ED0F3C">
              <w:rPr>
                <w:rFonts w:asciiTheme="majorBidi" w:hAnsiTheme="majorBidi" w:cstheme="majorBidi"/>
                <w:noProof/>
                <w:webHidden/>
                <w:sz w:val="28"/>
                <w:szCs w:val="28"/>
              </w:rPr>
              <w:fldChar w:fldCharType="begin"/>
            </w:r>
            <w:r w:rsidR="008E5808" w:rsidRPr="00ED0F3C">
              <w:rPr>
                <w:rFonts w:asciiTheme="majorBidi" w:hAnsiTheme="majorBidi" w:cstheme="majorBidi"/>
                <w:noProof/>
                <w:webHidden/>
                <w:sz w:val="28"/>
                <w:szCs w:val="28"/>
              </w:rPr>
              <w:instrText xml:space="preserve"> PAGEREF _Toc226291202 \h </w:instrText>
            </w:r>
            <w:r w:rsidR="008E5808" w:rsidRPr="00ED0F3C">
              <w:rPr>
                <w:rFonts w:asciiTheme="majorBidi" w:hAnsiTheme="majorBidi" w:cstheme="majorBidi"/>
                <w:noProof/>
                <w:webHidden/>
                <w:sz w:val="28"/>
                <w:szCs w:val="28"/>
              </w:rPr>
            </w:r>
            <w:r w:rsidR="008E5808" w:rsidRPr="00ED0F3C">
              <w:rPr>
                <w:rFonts w:asciiTheme="majorBidi" w:hAnsiTheme="majorBidi" w:cstheme="majorBidi"/>
                <w:noProof/>
                <w:webHidden/>
                <w:sz w:val="28"/>
                <w:szCs w:val="28"/>
              </w:rPr>
              <w:fldChar w:fldCharType="separate"/>
            </w:r>
            <w:r w:rsidR="002A24C6">
              <w:rPr>
                <w:rFonts w:asciiTheme="majorBidi" w:hAnsiTheme="majorBidi" w:cstheme="majorBidi"/>
                <w:noProof/>
                <w:webHidden/>
                <w:sz w:val="28"/>
                <w:szCs w:val="28"/>
              </w:rPr>
              <w:t>6</w:t>
            </w:r>
            <w:r w:rsidR="008E5808" w:rsidRPr="00ED0F3C">
              <w:rPr>
                <w:rFonts w:asciiTheme="majorBidi" w:hAnsiTheme="majorBidi" w:cstheme="majorBidi"/>
                <w:noProof/>
                <w:webHidden/>
                <w:sz w:val="28"/>
                <w:szCs w:val="28"/>
              </w:rPr>
              <w:fldChar w:fldCharType="end"/>
            </w:r>
          </w:hyperlink>
        </w:p>
        <w:p w14:paraId="7F43098D" w14:textId="01E4FE2D" w:rsidR="008E5808" w:rsidRPr="00ED0F3C" w:rsidRDefault="00654DEE">
          <w:pPr>
            <w:pStyle w:val="TOC1"/>
            <w:rPr>
              <w:rFonts w:asciiTheme="majorBidi" w:eastAsiaTheme="minorEastAsia" w:hAnsiTheme="majorBidi" w:cstheme="majorBidi"/>
              <w:b/>
              <w:bCs/>
              <w:noProof/>
              <w:sz w:val="28"/>
              <w:szCs w:val="28"/>
            </w:rPr>
          </w:pPr>
          <w:hyperlink w:anchor="_Toc226291203" w:history="1">
            <w:r w:rsidR="008E5808" w:rsidRPr="00ED0F3C">
              <w:rPr>
                <w:rStyle w:val="Hyperlink"/>
                <w:rFonts w:asciiTheme="majorBidi" w:eastAsia="Times New Roman" w:hAnsiTheme="majorBidi" w:cstheme="majorBidi"/>
                <w:b/>
                <w:bCs/>
                <w:noProof/>
                <w:sz w:val="28"/>
                <w:szCs w:val="28"/>
              </w:rPr>
              <w:t>INTRODUCTION</w:t>
            </w:r>
            <w:r w:rsidR="008E5808" w:rsidRPr="00ED0F3C">
              <w:rPr>
                <w:rFonts w:asciiTheme="majorBidi" w:hAnsiTheme="majorBidi" w:cstheme="majorBidi"/>
                <w:b/>
                <w:bCs/>
                <w:noProof/>
                <w:webHidden/>
                <w:sz w:val="28"/>
                <w:szCs w:val="28"/>
              </w:rPr>
              <w:tab/>
            </w:r>
            <w:r w:rsidR="008E5808" w:rsidRPr="00ED0F3C">
              <w:rPr>
                <w:rFonts w:asciiTheme="majorBidi" w:hAnsiTheme="majorBidi" w:cstheme="majorBidi"/>
                <w:noProof/>
                <w:webHidden/>
                <w:sz w:val="28"/>
                <w:szCs w:val="28"/>
              </w:rPr>
              <w:fldChar w:fldCharType="begin"/>
            </w:r>
            <w:r w:rsidR="008E5808" w:rsidRPr="00ED0F3C">
              <w:rPr>
                <w:rFonts w:asciiTheme="majorBidi" w:hAnsiTheme="majorBidi" w:cstheme="majorBidi"/>
                <w:noProof/>
                <w:webHidden/>
                <w:sz w:val="28"/>
                <w:szCs w:val="28"/>
              </w:rPr>
              <w:instrText xml:space="preserve"> PAGEREF _Toc226291203 \h </w:instrText>
            </w:r>
            <w:r w:rsidR="008E5808" w:rsidRPr="00ED0F3C">
              <w:rPr>
                <w:rFonts w:asciiTheme="majorBidi" w:hAnsiTheme="majorBidi" w:cstheme="majorBidi"/>
                <w:noProof/>
                <w:webHidden/>
                <w:sz w:val="28"/>
                <w:szCs w:val="28"/>
              </w:rPr>
            </w:r>
            <w:r w:rsidR="008E5808" w:rsidRPr="00ED0F3C">
              <w:rPr>
                <w:rFonts w:asciiTheme="majorBidi" w:hAnsiTheme="majorBidi" w:cstheme="majorBidi"/>
                <w:noProof/>
                <w:webHidden/>
                <w:sz w:val="28"/>
                <w:szCs w:val="28"/>
              </w:rPr>
              <w:fldChar w:fldCharType="separate"/>
            </w:r>
            <w:r w:rsidR="002A24C6">
              <w:rPr>
                <w:rFonts w:asciiTheme="majorBidi" w:hAnsiTheme="majorBidi" w:cstheme="majorBidi"/>
                <w:noProof/>
                <w:webHidden/>
                <w:sz w:val="28"/>
                <w:szCs w:val="28"/>
              </w:rPr>
              <w:t>9</w:t>
            </w:r>
            <w:r w:rsidR="008E5808" w:rsidRPr="00ED0F3C">
              <w:rPr>
                <w:rFonts w:asciiTheme="majorBidi" w:hAnsiTheme="majorBidi" w:cstheme="majorBidi"/>
                <w:noProof/>
                <w:webHidden/>
                <w:sz w:val="28"/>
                <w:szCs w:val="28"/>
              </w:rPr>
              <w:fldChar w:fldCharType="end"/>
            </w:r>
          </w:hyperlink>
        </w:p>
        <w:p w14:paraId="49D27257" w14:textId="605FC1D4" w:rsidR="008E5808" w:rsidRPr="00ED0F3C" w:rsidRDefault="00654DEE">
          <w:pPr>
            <w:pStyle w:val="TOC1"/>
            <w:rPr>
              <w:rFonts w:asciiTheme="majorBidi" w:eastAsiaTheme="minorEastAsia" w:hAnsiTheme="majorBidi" w:cstheme="majorBidi"/>
              <w:noProof/>
              <w:sz w:val="28"/>
              <w:szCs w:val="28"/>
            </w:rPr>
          </w:pPr>
          <w:hyperlink w:anchor="_Toc226291204" w:history="1">
            <w:r w:rsidR="008E5808" w:rsidRPr="00ED0F3C">
              <w:rPr>
                <w:rStyle w:val="Hyperlink"/>
                <w:rFonts w:asciiTheme="majorBidi" w:hAnsiTheme="majorBidi" w:cstheme="majorBidi"/>
                <w:b/>
                <w:bCs/>
                <w:noProof/>
                <w:sz w:val="28"/>
                <w:szCs w:val="28"/>
              </w:rPr>
              <w:t>1</w:t>
            </w:r>
            <w:r w:rsidR="008E5808" w:rsidRPr="00ED0F3C">
              <w:rPr>
                <w:rFonts w:asciiTheme="majorBidi" w:eastAsiaTheme="minorEastAsia" w:hAnsiTheme="majorBidi" w:cstheme="majorBidi"/>
                <w:b/>
                <w:bCs/>
                <w:noProof/>
                <w:sz w:val="28"/>
                <w:szCs w:val="28"/>
              </w:rPr>
              <w:tab/>
            </w:r>
            <w:r w:rsidR="008E5808" w:rsidRPr="00ED0F3C">
              <w:rPr>
                <w:rStyle w:val="Hyperlink"/>
                <w:rFonts w:asciiTheme="majorBidi" w:hAnsiTheme="majorBidi" w:cstheme="majorBidi"/>
                <w:b/>
                <w:bCs/>
                <w:noProof/>
                <w:sz w:val="28"/>
                <w:szCs w:val="28"/>
              </w:rPr>
              <w:t>Literature review</w:t>
            </w:r>
            <w:r w:rsidR="008E5808" w:rsidRPr="00ED0F3C">
              <w:rPr>
                <w:rFonts w:asciiTheme="majorBidi" w:hAnsiTheme="majorBidi" w:cstheme="majorBidi"/>
                <w:b/>
                <w:bCs/>
                <w:noProof/>
                <w:webHidden/>
                <w:sz w:val="28"/>
                <w:szCs w:val="28"/>
              </w:rPr>
              <w:tab/>
            </w:r>
            <w:r w:rsidR="008E5808" w:rsidRPr="00ED0F3C">
              <w:rPr>
                <w:rFonts w:asciiTheme="majorBidi" w:hAnsiTheme="majorBidi" w:cstheme="majorBidi"/>
                <w:noProof/>
                <w:webHidden/>
                <w:sz w:val="28"/>
                <w:szCs w:val="28"/>
              </w:rPr>
              <w:fldChar w:fldCharType="begin"/>
            </w:r>
            <w:r w:rsidR="008E5808" w:rsidRPr="00ED0F3C">
              <w:rPr>
                <w:rFonts w:asciiTheme="majorBidi" w:hAnsiTheme="majorBidi" w:cstheme="majorBidi"/>
                <w:noProof/>
                <w:webHidden/>
                <w:sz w:val="28"/>
                <w:szCs w:val="28"/>
              </w:rPr>
              <w:instrText xml:space="preserve"> PAGEREF _Toc226291204 \h </w:instrText>
            </w:r>
            <w:r w:rsidR="008E5808" w:rsidRPr="00ED0F3C">
              <w:rPr>
                <w:rFonts w:asciiTheme="majorBidi" w:hAnsiTheme="majorBidi" w:cstheme="majorBidi"/>
                <w:noProof/>
                <w:webHidden/>
                <w:sz w:val="28"/>
                <w:szCs w:val="28"/>
              </w:rPr>
            </w:r>
            <w:r w:rsidR="008E5808" w:rsidRPr="00ED0F3C">
              <w:rPr>
                <w:rFonts w:asciiTheme="majorBidi" w:hAnsiTheme="majorBidi" w:cstheme="majorBidi"/>
                <w:noProof/>
                <w:webHidden/>
                <w:sz w:val="28"/>
                <w:szCs w:val="28"/>
              </w:rPr>
              <w:fldChar w:fldCharType="separate"/>
            </w:r>
            <w:r w:rsidR="002A24C6">
              <w:rPr>
                <w:rFonts w:asciiTheme="majorBidi" w:hAnsiTheme="majorBidi" w:cstheme="majorBidi"/>
                <w:noProof/>
                <w:webHidden/>
                <w:sz w:val="28"/>
                <w:szCs w:val="28"/>
              </w:rPr>
              <w:t>15</w:t>
            </w:r>
            <w:r w:rsidR="008E5808" w:rsidRPr="00ED0F3C">
              <w:rPr>
                <w:rFonts w:asciiTheme="majorBidi" w:hAnsiTheme="majorBidi" w:cstheme="majorBidi"/>
                <w:noProof/>
                <w:webHidden/>
                <w:sz w:val="28"/>
                <w:szCs w:val="28"/>
              </w:rPr>
              <w:fldChar w:fldCharType="end"/>
            </w:r>
          </w:hyperlink>
        </w:p>
        <w:p w14:paraId="297940DC" w14:textId="771D9FBC" w:rsidR="008E5808" w:rsidRPr="00ED0F3C" w:rsidRDefault="00654DEE" w:rsidP="00172593">
          <w:pPr>
            <w:pStyle w:val="TOC2"/>
            <w:spacing w:after="0" w:line="240" w:lineRule="auto"/>
            <w:rPr>
              <w:rFonts w:asciiTheme="majorBidi" w:eastAsiaTheme="minorEastAsia" w:hAnsiTheme="majorBidi" w:cstheme="majorBidi"/>
              <w:noProof/>
              <w:sz w:val="28"/>
              <w:szCs w:val="28"/>
            </w:rPr>
          </w:pPr>
          <w:hyperlink w:anchor="_Toc226291205" w:history="1">
            <w:r w:rsidR="008E5808" w:rsidRPr="00ED0F3C">
              <w:rPr>
                <w:rStyle w:val="Hyperlink"/>
                <w:rFonts w:asciiTheme="majorBidi" w:eastAsia="Times New Roman" w:hAnsiTheme="majorBidi" w:cstheme="majorBidi"/>
                <w:noProof/>
                <w:sz w:val="28"/>
                <w:szCs w:val="28"/>
              </w:rPr>
              <w:t>1.1</w:t>
            </w:r>
            <w:r w:rsidR="008E5808" w:rsidRPr="00ED0F3C">
              <w:rPr>
                <w:rFonts w:asciiTheme="majorBidi" w:eastAsiaTheme="minorEastAsia" w:hAnsiTheme="majorBidi" w:cstheme="majorBidi"/>
                <w:noProof/>
                <w:sz w:val="28"/>
                <w:szCs w:val="28"/>
              </w:rPr>
              <w:t xml:space="preserve"> </w:t>
            </w:r>
            <w:r w:rsidR="008E5808" w:rsidRPr="00ED0F3C">
              <w:rPr>
                <w:rStyle w:val="Hyperlink"/>
                <w:rFonts w:asciiTheme="majorBidi" w:eastAsia="Times New Roman" w:hAnsiTheme="majorBidi" w:cstheme="majorBidi"/>
                <w:noProof/>
                <w:sz w:val="28"/>
                <w:szCs w:val="28"/>
              </w:rPr>
              <w:t>Overview of natural products</w:t>
            </w:r>
            <w:r w:rsidR="008E5808" w:rsidRPr="00ED0F3C">
              <w:rPr>
                <w:rFonts w:asciiTheme="majorBidi" w:hAnsiTheme="majorBidi" w:cstheme="majorBidi"/>
                <w:noProof/>
                <w:webHidden/>
                <w:sz w:val="28"/>
                <w:szCs w:val="28"/>
              </w:rPr>
              <w:tab/>
            </w:r>
            <w:r w:rsidR="008E5808" w:rsidRPr="00ED0F3C">
              <w:rPr>
                <w:rFonts w:asciiTheme="majorBidi" w:hAnsiTheme="majorBidi" w:cstheme="majorBidi"/>
                <w:noProof/>
                <w:webHidden/>
                <w:sz w:val="28"/>
                <w:szCs w:val="28"/>
              </w:rPr>
              <w:fldChar w:fldCharType="begin"/>
            </w:r>
            <w:r w:rsidR="008E5808" w:rsidRPr="00ED0F3C">
              <w:rPr>
                <w:rFonts w:asciiTheme="majorBidi" w:hAnsiTheme="majorBidi" w:cstheme="majorBidi"/>
                <w:noProof/>
                <w:webHidden/>
                <w:sz w:val="28"/>
                <w:szCs w:val="28"/>
              </w:rPr>
              <w:instrText xml:space="preserve"> PAGEREF _Toc226291205 \h </w:instrText>
            </w:r>
            <w:r w:rsidR="008E5808" w:rsidRPr="00ED0F3C">
              <w:rPr>
                <w:rFonts w:asciiTheme="majorBidi" w:hAnsiTheme="majorBidi" w:cstheme="majorBidi"/>
                <w:noProof/>
                <w:webHidden/>
                <w:sz w:val="28"/>
                <w:szCs w:val="28"/>
              </w:rPr>
            </w:r>
            <w:r w:rsidR="008E5808" w:rsidRPr="00ED0F3C">
              <w:rPr>
                <w:rFonts w:asciiTheme="majorBidi" w:hAnsiTheme="majorBidi" w:cstheme="majorBidi"/>
                <w:noProof/>
                <w:webHidden/>
                <w:sz w:val="28"/>
                <w:szCs w:val="28"/>
              </w:rPr>
              <w:fldChar w:fldCharType="separate"/>
            </w:r>
            <w:r w:rsidR="002A24C6">
              <w:rPr>
                <w:rFonts w:asciiTheme="majorBidi" w:hAnsiTheme="majorBidi" w:cstheme="majorBidi"/>
                <w:noProof/>
                <w:webHidden/>
                <w:sz w:val="28"/>
                <w:szCs w:val="28"/>
              </w:rPr>
              <w:t>15</w:t>
            </w:r>
            <w:r w:rsidR="008E5808" w:rsidRPr="00ED0F3C">
              <w:rPr>
                <w:rFonts w:asciiTheme="majorBidi" w:hAnsiTheme="majorBidi" w:cstheme="majorBidi"/>
                <w:noProof/>
                <w:webHidden/>
                <w:sz w:val="28"/>
                <w:szCs w:val="28"/>
              </w:rPr>
              <w:fldChar w:fldCharType="end"/>
            </w:r>
          </w:hyperlink>
        </w:p>
        <w:p w14:paraId="2BB9F5D0" w14:textId="191CCBE0" w:rsidR="008E5808" w:rsidRPr="00ED0F3C" w:rsidRDefault="00654DEE" w:rsidP="00172593">
          <w:pPr>
            <w:pStyle w:val="TOC2"/>
            <w:spacing w:after="0" w:line="240" w:lineRule="auto"/>
            <w:rPr>
              <w:rFonts w:asciiTheme="majorBidi" w:eastAsiaTheme="minorEastAsia" w:hAnsiTheme="majorBidi" w:cstheme="majorBidi"/>
              <w:noProof/>
              <w:sz w:val="28"/>
              <w:szCs w:val="28"/>
            </w:rPr>
          </w:pPr>
          <w:hyperlink w:anchor="_Toc226291206" w:history="1">
            <w:r w:rsidR="008E5808" w:rsidRPr="00ED0F3C">
              <w:rPr>
                <w:rStyle w:val="Hyperlink"/>
                <w:rFonts w:asciiTheme="majorBidi" w:eastAsia="Times New Roman" w:hAnsiTheme="majorBidi" w:cstheme="majorBidi"/>
                <w:noProof/>
                <w:sz w:val="28"/>
                <w:szCs w:val="28"/>
              </w:rPr>
              <w:t>1.2</w:t>
            </w:r>
            <w:r w:rsidR="008E5808" w:rsidRPr="00ED0F3C">
              <w:rPr>
                <w:rFonts w:asciiTheme="majorBidi" w:eastAsiaTheme="minorEastAsia" w:hAnsiTheme="majorBidi" w:cstheme="majorBidi"/>
                <w:noProof/>
                <w:sz w:val="28"/>
                <w:szCs w:val="28"/>
              </w:rPr>
              <w:t xml:space="preserve"> </w:t>
            </w:r>
            <w:r w:rsidR="008E5808" w:rsidRPr="00ED0F3C">
              <w:rPr>
                <w:rStyle w:val="Hyperlink"/>
                <w:rFonts w:asciiTheme="majorBidi" w:eastAsia="Times New Roman" w:hAnsiTheme="majorBidi" w:cstheme="majorBidi"/>
                <w:noProof/>
                <w:sz w:val="28"/>
                <w:szCs w:val="28"/>
              </w:rPr>
              <w:t>Natural products and drug discovery</w:t>
            </w:r>
            <w:r w:rsidR="008E5808" w:rsidRPr="00ED0F3C">
              <w:rPr>
                <w:rFonts w:asciiTheme="majorBidi" w:hAnsiTheme="majorBidi" w:cstheme="majorBidi"/>
                <w:noProof/>
                <w:webHidden/>
                <w:sz w:val="28"/>
                <w:szCs w:val="28"/>
              </w:rPr>
              <w:tab/>
            </w:r>
            <w:r w:rsidR="008E5808" w:rsidRPr="00ED0F3C">
              <w:rPr>
                <w:rFonts w:asciiTheme="majorBidi" w:hAnsiTheme="majorBidi" w:cstheme="majorBidi"/>
                <w:noProof/>
                <w:webHidden/>
                <w:sz w:val="28"/>
                <w:szCs w:val="28"/>
              </w:rPr>
              <w:fldChar w:fldCharType="begin"/>
            </w:r>
            <w:r w:rsidR="008E5808" w:rsidRPr="00ED0F3C">
              <w:rPr>
                <w:rFonts w:asciiTheme="majorBidi" w:hAnsiTheme="majorBidi" w:cstheme="majorBidi"/>
                <w:noProof/>
                <w:webHidden/>
                <w:sz w:val="28"/>
                <w:szCs w:val="28"/>
              </w:rPr>
              <w:instrText xml:space="preserve"> PAGEREF _Toc226291206 \h </w:instrText>
            </w:r>
            <w:r w:rsidR="008E5808" w:rsidRPr="00ED0F3C">
              <w:rPr>
                <w:rFonts w:asciiTheme="majorBidi" w:hAnsiTheme="majorBidi" w:cstheme="majorBidi"/>
                <w:noProof/>
                <w:webHidden/>
                <w:sz w:val="28"/>
                <w:szCs w:val="28"/>
              </w:rPr>
            </w:r>
            <w:r w:rsidR="008E5808" w:rsidRPr="00ED0F3C">
              <w:rPr>
                <w:rFonts w:asciiTheme="majorBidi" w:hAnsiTheme="majorBidi" w:cstheme="majorBidi"/>
                <w:noProof/>
                <w:webHidden/>
                <w:sz w:val="28"/>
                <w:szCs w:val="28"/>
              </w:rPr>
              <w:fldChar w:fldCharType="separate"/>
            </w:r>
            <w:r w:rsidR="002A24C6">
              <w:rPr>
                <w:rFonts w:asciiTheme="majorBidi" w:hAnsiTheme="majorBidi" w:cstheme="majorBidi"/>
                <w:noProof/>
                <w:webHidden/>
                <w:sz w:val="28"/>
                <w:szCs w:val="28"/>
              </w:rPr>
              <w:t>15</w:t>
            </w:r>
            <w:r w:rsidR="008E5808" w:rsidRPr="00ED0F3C">
              <w:rPr>
                <w:rFonts w:asciiTheme="majorBidi" w:hAnsiTheme="majorBidi" w:cstheme="majorBidi"/>
                <w:noProof/>
                <w:webHidden/>
                <w:sz w:val="28"/>
                <w:szCs w:val="28"/>
              </w:rPr>
              <w:fldChar w:fldCharType="end"/>
            </w:r>
          </w:hyperlink>
        </w:p>
        <w:p w14:paraId="181807C1" w14:textId="4A77125F" w:rsidR="008E5808" w:rsidRPr="00ED0F3C" w:rsidRDefault="00654DEE" w:rsidP="00172593">
          <w:pPr>
            <w:pStyle w:val="TOC2"/>
            <w:spacing w:after="0" w:line="240" w:lineRule="auto"/>
            <w:rPr>
              <w:rFonts w:asciiTheme="majorBidi" w:eastAsiaTheme="minorEastAsia" w:hAnsiTheme="majorBidi" w:cstheme="majorBidi"/>
              <w:noProof/>
              <w:sz w:val="28"/>
              <w:szCs w:val="28"/>
            </w:rPr>
          </w:pPr>
          <w:hyperlink w:anchor="_Toc226291207" w:history="1">
            <w:r w:rsidR="008E5808" w:rsidRPr="00ED0F3C">
              <w:rPr>
                <w:rStyle w:val="Hyperlink"/>
                <w:rFonts w:asciiTheme="majorBidi" w:hAnsiTheme="majorBidi" w:cstheme="majorBidi"/>
                <w:noProof/>
                <w:sz w:val="28"/>
                <w:szCs w:val="28"/>
              </w:rPr>
              <w:t>1.3</w:t>
            </w:r>
            <w:r w:rsidR="008E5808" w:rsidRPr="00ED0F3C">
              <w:rPr>
                <w:rFonts w:asciiTheme="majorBidi" w:eastAsiaTheme="minorEastAsia" w:hAnsiTheme="majorBidi" w:cstheme="majorBidi"/>
                <w:noProof/>
                <w:sz w:val="28"/>
                <w:szCs w:val="28"/>
              </w:rPr>
              <w:t xml:space="preserve"> </w:t>
            </w:r>
            <w:r w:rsidR="008E5808" w:rsidRPr="00ED0F3C">
              <w:rPr>
                <w:rStyle w:val="Hyperlink"/>
                <w:rFonts w:asciiTheme="majorBidi" w:hAnsiTheme="majorBidi" w:cstheme="majorBidi"/>
                <w:noProof/>
                <w:sz w:val="28"/>
                <w:szCs w:val="28"/>
              </w:rPr>
              <w:t>Current advancements in natural products research</w:t>
            </w:r>
            <w:r w:rsidR="008E5808" w:rsidRPr="00ED0F3C">
              <w:rPr>
                <w:rFonts w:asciiTheme="majorBidi" w:hAnsiTheme="majorBidi" w:cstheme="majorBidi"/>
                <w:noProof/>
                <w:webHidden/>
                <w:sz w:val="28"/>
                <w:szCs w:val="28"/>
              </w:rPr>
              <w:tab/>
            </w:r>
            <w:r w:rsidR="008E5808" w:rsidRPr="00ED0F3C">
              <w:rPr>
                <w:rFonts w:asciiTheme="majorBidi" w:hAnsiTheme="majorBidi" w:cstheme="majorBidi"/>
                <w:noProof/>
                <w:webHidden/>
                <w:sz w:val="28"/>
                <w:szCs w:val="28"/>
              </w:rPr>
              <w:fldChar w:fldCharType="begin"/>
            </w:r>
            <w:r w:rsidR="008E5808" w:rsidRPr="00ED0F3C">
              <w:rPr>
                <w:rFonts w:asciiTheme="majorBidi" w:hAnsiTheme="majorBidi" w:cstheme="majorBidi"/>
                <w:noProof/>
                <w:webHidden/>
                <w:sz w:val="28"/>
                <w:szCs w:val="28"/>
              </w:rPr>
              <w:instrText xml:space="preserve"> PAGEREF _Toc226291207 \h </w:instrText>
            </w:r>
            <w:r w:rsidR="008E5808" w:rsidRPr="00ED0F3C">
              <w:rPr>
                <w:rFonts w:asciiTheme="majorBidi" w:hAnsiTheme="majorBidi" w:cstheme="majorBidi"/>
                <w:noProof/>
                <w:webHidden/>
                <w:sz w:val="28"/>
                <w:szCs w:val="28"/>
              </w:rPr>
            </w:r>
            <w:r w:rsidR="008E5808" w:rsidRPr="00ED0F3C">
              <w:rPr>
                <w:rFonts w:asciiTheme="majorBidi" w:hAnsiTheme="majorBidi" w:cstheme="majorBidi"/>
                <w:noProof/>
                <w:webHidden/>
                <w:sz w:val="28"/>
                <w:szCs w:val="28"/>
              </w:rPr>
              <w:fldChar w:fldCharType="separate"/>
            </w:r>
            <w:r w:rsidR="002A24C6">
              <w:rPr>
                <w:rFonts w:asciiTheme="majorBidi" w:hAnsiTheme="majorBidi" w:cstheme="majorBidi"/>
                <w:noProof/>
                <w:webHidden/>
                <w:sz w:val="28"/>
                <w:szCs w:val="28"/>
              </w:rPr>
              <w:t>16</w:t>
            </w:r>
            <w:r w:rsidR="008E5808" w:rsidRPr="00ED0F3C">
              <w:rPr>
                <w:rFonts w:asciiTheme="majorBidi" w:hAnsiTheme="majorBidi" w:cstheme="majorBidi"/>
                <w:noProof/>
                <w:webHidden/>
                <w:sz w:val="28"/>
                <w:szCs w:val="28"/>
              </w:rPr>
              <w:fldChar w:fldCharType="end"/>
            </w:r>
          </w:hyperlink>
        </w:p>
        <w:p w14:paraId="6CEE2CC2" w14:textId="47F0CED7" w:rsidR="008E5808" w:rsidRPr="00ED0F3C" w:rsidRDefault="00654DEE" w:rsidP="00172593">
          <w:pPr>
            <w:pStyle w:val="TOC2"/>
            <w:spacing w:after="0" w:line="240" w:lineRule="auto"/>
            <w:rPr>
              <w:rFonts w:asciiTheme="majorBidi" w:eastAsiaTheme="minorEastAsia" w:hAnsiTheme="majorBidi" w:cstheme="majorBidi"/>
              <w:noProof/>
              <w:sz w:val="28"/>
              <w:szCs w:val="28"/>
            </w:rPr>
          </w:pPr>
          <w:hyperlink w:anchor="_Toc226291208" w:history="1">
            <w:r w:rsidR="008E5808" w:rsidRPr="00ED0F3C">
              <w:rPr>
                <w:rStyle w:val="Hyperlink"/>
                <w:rFonts w:asciiTheme="majorBidi" w:eastAsia="Times New Roman" w:hAnsiTheme="majorBidi" w:cstheme="majorBidi"/>
                <w:noProof/>
                <w:sz w:val="28"/>
                <w:szCs w:val="28"/>
              </w:rPr>
              <w:t>1.4</w:t>
            </w:r>
            <w:r w:rsidR="008E5808" w:rsidRPr="00ED0F3C">
              <w:rPr>
                <w:rFonts w:asciiTheme="majorBidi" w:eastAsiaTheme="minorEastAsia" w:hAnsiTheme="majorBidi" w:cstheme="majorBidi"/>
                <w:noProof/>
                <w:sz w:val="28"/>
                <w:szCs w:val="28"/>
              </w:rPr>
              <w:t xml:space="preserve"> </w:t>
            </w:r>
            <w:r w:rsidR="008E5808" w:rsidRPr="00ED0F3C">
              <w:rPr>
                <w:rStyle w:val="Hyperlink"/>
                <w:rFonts w:asciiTheme="majorBidi" w:eastAsia="Times New Roman" w:hAnsiTheme="majorBidi" w:cstheme="majorBidi"/>
                <w:noProof/>
                <w:sz w:val="28"/>
                <w:szCs w:val="28"/>
              </w:rPr>
              <w:t>Traditional medicine systems</w:t>
            </w:r>
            <w:r w:rsidR="008E5808" w:rsidRPr="00ED0F3C">
              <w:rPr>
                <w:rFonts w:asciiTheme="majorBidi" w:hAnsiTheme="majorBidi" w:cstheme="majorBidi"/>
                <w:noProof/>
                <w:webHidden/>
                <w:sz w:val="28"/>
                <w:szCs w:val="28"/>
              </w:rPr>
              <w:tab/>
            </w:r>
            <w:r w:rsidR="008E5808" w:rsidRPr="00ED0F3C">
              <w:rPr>
                <w:rFonts w:asciiTheme="majorBidi" w:hAnsiTheme="majorBidi" w:cstheme="majorBidi"/>
                <w:noProof/>
                <w:webHidden/>
                <w:sz w:val="28"/>
                <w:szCs w:val="28"/>
              </w:rPr>
              <w:fldChar w:fldCharType="begin"/>
            </w:r>
            <w:r w:rsidR="008E5808" w:rsidRPr="00ED0F3C">
              <w:rPr>
                <w:rFonts w:asciiTheme="majorBidi" w:hAnsiTheme="majorBidi" w:cstheme="majorBidi"/>
                <w:noProof/>
                <w:webHidden/>
                <w:sz w:val="28"/>
                <w:szCs w:val="28"/>
              </w:rPr>
              <w:instrText xml:space="preserve"> PAGEREF _Toc226291208 \h </w:instrText>
            </w:r>
            <w:r w:rsidR="008E5808" w:rsidRPr="00ED0F3C">
              <w:rPr>
                <w:rFonts w:asciiTheme="majorBidi" w:hAnsiTheme="majorBidi" w:cstheme="majorBidi"/>
                <w:noProof/>
                <w:webHidden/>
                <w:sz w:val="28"/>
                <w:szCs w:val="28"/>
              </w:rPr>
            </w:r>
            <w:r w:rsidR="008E5808" w:rsidRPr="00ED0F3C">
              <w:rPr>
                <w:rFonts w:asciiTheme="majorBidi" w:hAnsiTheme="majorBidi" w:cstheme="majorBidi"/>
                <w:noProof/>
                <w:webHidden/>
                <w:sz w:val="28"/>
                <w:szCs w:val="28"/>
              </w:rPr>
              <w:fldChar w:fldCharType="separate"/>
            </w:r>
            <w:r w:rsidR="002A24C6">
              <w:rPr>
                <w:rFonts w:asciiTheme="majorBidi" w:hAnsiTheme="majorBidi" w:cstheme="majorBidi"/>
                <w:noProof/>
                <w:webHidden/>
                <w:sz w:val="28"/>
                <w:szCs w:val="28"/>
              </w:rPr>
              <w:t>16</w:t>
            </w:r>
            <w:r w:rsidR="008E5808" w:rsidRPr="00ED0F3C">
              <w:rPr>
                <w:rFonts w:asciiTheme="majorBidi" w:hAnsiTheme="majorBidi" w:cstheme="majorBidi"/>
                <w:noProof/>
                <w:webHidden/>
                <w:sz w:val="28"/>
                <w:szCs w:val="28"/>
              </w:rPr>
              <w:fldChar w:fldCharType="end"/>
            </w:r>
          </w:hyperlink>
        </w:p>
        <w:p w14:paraId="083810C8" w14:textId="1F3897DE" w:rsidR="008E5808" w:rsidRPr="00ED0F3C" w:rsidRDefault="00654DEE" w:rsidP="00172593">
          <w:pPr>
            <w:pStyle w:val="TOC2"/>
            <w:spacing w:after="0" w:line="240" w:lineRule="auto"/>
            <w:rPr>
              <w:rFonts w:asciiTheme="majorBidi" w:eastAsiaTheme="minorEastAsia" w:hAnsiTheme="majorBidi" w:cstheme="majorBidi"/>
              <w:noProof/>
              <w:sz w:val="28"/>
              <w:szCs w:val="28"/>
            </w:rPr>
          </w:pPr>
          <w:hyperlink w:anchor="_Toc226291209" w:history="1">
            <w:r w:rsidR="008E5808" w:rsidRPr="00ED0F3C">
              <w:rPr>
                <w:rStyle w:val="Hyperlink"/>
                <w:rFonts w:asciiTheme="majorBidi" w:eastAsia="Times New Roman" w:hAnsiTheme="majorBidi" w:cstheme="majorBidi"/>
                <w:noProof/>
                <w:sz w:val="28"/>
                <w:szCs w:val="28"/>
              </w:rPr>
              <w:t>1.5</w:t>
            </w:r>
            <w:r w:rsidR="008E5808" w:rsidRPr="00ED0F3C">
              <w:rPr>
                <w:rFonts w:asciiTheme="majorBidi" w:eastAsiaTheme="minorEastAsia" w:hAnsiTheme="majorBidi" w:cstheme="majorBidi"/>
                <w:noProof/>
                <w:sz w:val="28"/>
                <w:szCs w:val="28"/>
              </w:rPr>
              <w:t xml:space="preserve"> </w:t>
            </w:r>
            <w:r w:rsidR="008E5808" w:rsidRPr="00ED0F3C">
              <w:rPr>
                <w:rStyle w:val="Hyperlink"/>
                <w:rFonts w:asciiTheme="majorBidi" w:eastAsia="Times New Roman" w:hAnsiTheme="majorBidi" w:cstheme="majorBidi"/>
                <w:noProof/>
                <w:sz w:val="28"/>
                <w:szCs w:val="28"/>
              </w:rPr>
              <w:t>Challenges and new approaches in natural products research</w:t>
            </w:r>
            <w:r w:rsidR="008E5808" w:rsidRPr="00ED0F3C">
              <w:rPr>
                <w:rFonts w:asciiTheme="majorBidi" w:hAnsiTheme="majorBidi" w:cstheme="majorBidi"/>
                <w:noProof/>
                <w:webHidden/>
                <w:sz w:val="28"/>
                <w:szCs w:val="28"/>
              </w:rPr>
              <w:tab/>
            </w:r>
            <w:r w:rsidR="008E5808" w:rsidRPr="00ED0F3C">
              <w:rPr>
                <w:rFonts w:asciiTheme="majorBidi" w:hAnsiTheme="majorBidi" w:cstheme="majorBidi"/>
                <w:noProof/>
                <w:webHidden/>
                <w:sz w:val="28"/>
                <w:szCs w:val="28"/>
              </w:rPr>
              <w:fldChar w:fldCharType="begin"/>
            </w:r>
            <w:r w:rsidR="008E5808" w:rsidRPr="00ED0F3C">
              <w:rPr>
                <w:rFonts w:asciiTheme="majorBidi" w:hAnsiTheme="majorBidi" w:cstheme="majorBidi"/>
                <w:noProof/>
                <w:webHidden/>
                <w:sz w:val="28"/>
                <w:szCs w:val="28"/>
              </w:rPr>
              <w:instrText xml:space="preserve"> PAGEREF _Toc226291209 \h </w:instrText>
            </w:r>
            <w:r w:rsidR="008E5808" w:rsidRPr="00ED0F3C">
              <w:rPr>
                <w:rFonts w:asciiTheme="majorBidi" w:hAnsiTheme="majorBidi" w:cstheme="majorBidi"/>
                <w:noProof/>
                <w:webHidden/>
                <w:sz w:val="28"/>
                <w:szCs w:val="28"/>
              </w:rPr>
            </w:r>
            <w:r w:rsidR="008E5808" w:rsidRPr="00ED0F3C">
              <w:rPr>
                <w:rFonts w:asciiTheme="majorBidi" w:hAnsiTheme="majorBidi" w:cstheme="majorBidi"/>
                <w:noProof/>
                <w:webHidden/>
                <w:sz w:val="28"/>
                <w:szCs w:val="28"/>
              </w:rPr>
              <w:fldChar w:fldCharType="separate"/>
            </w:r>
            <w:r w:rsidR="002A24C6">
              <w:rPr>
                <w:rFonts w:asciiTheme="majorBidi" w:hAnsiTheme="majorBidi" w:cstheme="majorBidi"/>
                <w:noProof/>
                <w:webHidden/>
                <w:sz w:val="28"/>
                <w:szCs w:val="28"/>
              </w:rPr>
              <w:t>17</w:t>
            </w:r>
            <w:r w:rsidR="008E5808" w:rsidRPr="00ED0F3C">
              <w:rPr>
                <w:rFonts w:asciiTheme="majorBidi" w:hAnsiTheme="majorBidi" w:cstheme="majorBidi"/>
                <w:noProof/>
                <w:webHidden/>
                <w:sz w:val="28"/>
                <w:szCs w:val="28"/>
              </w:rPr>
              <w:fldChar w:fldCharType="end"/>
            </w:r>
          </w:hyperlink>
        </w:p>
        <w:p w14:paraId="69E87756" w14:textId="43612E92" w:rsidR="008E5808" w:rsidRPr="00ED0F3C" w:rsidRDefault="00654DEE" w:rsidP="00172593">
          <w:pPr>
            <w:pStyle w:val="TOC2"/>
            <w:spacing w:after="0" w:line="240" w:lineRule="auto"/>
            <w:rPr>
              <w:rFonts w:asciiTheme="majorBidi" w:eastAsiaTheme="minorEastAsia" w:hAnsiTheme="majorBidi" w:cstheme="majorBidi"/>
              <w:noProof/>
              <w:sz w:val="28"/>
              <w:szCs w:val="28"/>
            </w:rPr>
          </w:pPr>
          <w:hyperlink w:anchor="_Toc226291210" w:history="1">
            <w:r w:rsidR="008E5808" w:rsidRPr="00ED0F3C">
              <w:rPr>
                <w:rStyle w:val="Hyperlink"/>
                <w:rFonts w:asciiTheme="majorBidi" w:eastAsia="Times New Roman" w:hAnsiTheme="majorBidi" w:cstheme="majorBidi"/>
                <w:noProof/>
                <w:sz w:val="28"/>
                <w:szCs w:val="28"/>
              </w:rPr>
              <w:t>1.6</w:t>
            </w:r>
            <w:r w:rsidR="008E5808" w:rsidRPr="00ED0F3C">
              <w:rPr>
                <w:rFonts w:asciiTheme="majorBidi" w:eastAsiaTheme="minorEastAsia" w:hAnsiTheme="majorBidi" w:cstheme="majorBidi"/>
                <w:noProof/>
                <w:sz w:val="28"/>
                <w:szCs w:val="28"/>
              </w:rPr>
              <w:t xml:space="preserve"> </w:t>
            </w:r>
            <w:r w:rsidR="008E5808" w:rsidRPr="00ED0F3C">
              <w:rPr>
                <w:rStyle w:val="Hyperlink"/>
                <w:rFonts w:asciiTheme="majorBidi" w:eastAsia="Times New Roman" w:hAnsiTheme="majorBidi" w:cstheme="majorBidi"/>
                <w:noProof/>
                <w:sz w:val="28"/>
                <w:szCs w:val="28"/>
              </w:rPr>
              <w:t>Family Asteraceae, genus and species</w:t>
            </w:r>
            <w:r w:rsidR="008E5808" w:rsidRPr="00ED0F3C">
              <w:rPr>
                <w:rFonts w:asciiTheme="majorBidi" w:hAnsiTheme="majorBidi" w:cstheme="majorBidi"/>
                <w:noProof/>
                <w:webHidden/>
                <w:sz w:val="28"/>
                <w:szCs w:val="28"/>
              </w:rPr>
              <w:tab/>
            </w:r>
            <w:r w:rsidR="008E5808" w:rsidRPr="00ED0F3C">
              <w:rPr>
                <w:rFonts w:asciiTheme="majorBidi" w:hAnsiTheme="majorBidi" w:cstheme="majorBidi"/>
                <w:noProof/>
                <w:webHidden/>
                <w:sz w:val="28"/>
                <w:szCs w:val="28"/>
              </w:rPr>
              <w:fldChar w:fldCharType="begin"/>
            </w:r>
            <w:r w:rsidR="008E5808" w:rsidRPr="00ED0F3C">
              <w:rPr>
                <w:rFonts w:asciiTheme="majorBidi" w:hAnsiTheme="majorBidi" w:cstheme="majorBidi"/>
                <w:noProof/>
                <w:webHidden/>
                <w:sz w:val="28"/>
                <w:szCs w:val="28"/>
              </w:rPr>
              <w:instrText xml:space="preserve"> PAGEREF _Toc226291210 \h </w:instrText>
            </w:r>
            <w:r w:rsidR="008E5808" w:rsidRPr="00ED0F3C">
              <w:rPr>
                <w:rFonts w:asciiTheme="majorBidi" w:hAnsiTheme="majorBidi" w:cstheme="majorBidi"/>
                <w:noProof/>
                <w:webHidden/>
                <w:sz w:val="28"/>
                <w:szCs w:val="28"/>
              </w:rPr>
            </w:r>
            <w:r w:rsidR="008E5808" w:rsidRPr="00ED0F3C">
              <w:rPr>
                <w:rFonts w:asciiTheme="majorBidi" w:hAnsiTheme="majorBidi" w:cstheme="majorBidi"/>
                <w:noProof/>
                <w:webHidden/>
                <w:sz w:val="28"/>
                <w:szCs w:val="28"/>
              </w:rPr>
              <w:fldChar w:fldCharType="separate"/>
            </w:r>
            <w:r w:rsidR="002A24C6">
              <w:rPr>
                <w:rFonts w:asciiTheme="majorBidi" w:hAnsiTheme="majorBidi" w:cstheme="majorBidi"/>
                <w:noProof/>
                <w:webHidden/>
                <w:sz w:val="28"/>
                <w:szCs w:val="28"/>
              </w:rPr>
              <w:t>17</w:t>
            </w:r>
            <w:r w:rsidR="008E5808" w:rsidRPr="00ED0F3C">
              <w:rPr>
                <w:rFonts w:asciiTheme="majorBidi" w:hAnsiTheme="majorBidi" w:cstheme="majorBidi"/>
                <w:noProof/>
                <w:webHidden/>
                <w:sz w:val="28"/>
                <w:szCs w:val="28"/>
              </w:rPr>
              <w:fldChar w:fldCharType="end"/>
            </w:r>
          </w:hyperlink>
        </w:p>
        <w:p w14:paraId="1636FE4E" w14:textId="1654FD4B" w:rsidR="008E5808" w:rsidRPr="00ED0F3C" w:rsidRDefault="00654DEE" w:rsidP="00172593">
          <w:pPr>
            <w:pStyle w:val="TOC2"/>
            <w:spacing w:after="0" w:line="240" w:lineRule="auto"/>
            <w:ind w:left="630" w:hanging="220"/>
            <w:rPr>
              <w:rFonts w:asciiTheme="majorBidi" w:eastAsiaTheme="minorEastAsia" w:hAnsiTheme="majorBidi" w:cstheme="majorBidi"/>
              <w:noProof/>
              <w:sz w:val="28"/>
              <w:szCs w:val="28"/>
            </w:rPr>
          </w:pPr>
          <w:hyperlink w:anchor="_Toc226291211" w:history="1">
            <w:r w:rsidR="008E5808" w:rsidRPr="00ED0F3C">
              <w:rPr>
                <w:rStyle w:val="Hyperlink"/>
                <w:rFonts w:asciiTheme="majorBidi" w:eastAsia="Times New Roman" w:hAnsiTheme="majorBidi" w:cstheme="majorBidi"/>
                <w:noProof/>
                <w:sz w:val="28"/>
                <w:szCs w:val="28"/>
              </w:rPr>
              <w:t>1.6.1</w:t>
            </w:r>
            <w:r w:rsidR="008E5808" w:rsidRPr="00ED0F3C">
              <w:rPr>
                <w:rFonts w:asciiTheme="majorBidi" w:eastAsiaTheme="minorEastAsia" w:hAnsiTheme="majorBidi" w:cstheme="majorBidi"/>
                <w:noProof/>
                <w:sz w:val="28"/>
                <w:szCs w:val="28"/>
              </w:rPr>
              <w:t xml:space="preserve"> </w:t>
            </w:r>
            <w:r w:rsidR="008E5808" w:rsidRPr="00ED0F3C">
              <w:rPr>
                <w:rStyle w:val="Hyperlink"/>
                <w:rFonts w:asciiTheme="majorBidi" w:eastAsia="Times New Roman" w:hAnsiTheme="majorBidi" w:cstheme="majorBidi"/>
                <w:noProof/>
                <w:sz w:val="28"/>
                <w:szCs w:val="28"/>
              </w:rPr>
              <w:t xml:space="preserve">Traditional uses of </w:t>
            </w:r>
            <w:r w:rsidR="008E5808" w:rsidRPr="00ED0F3C">
              <w:rPr>
                <w:rStyle w:val="Hyperlink"/>
                <w:rFonts w:asciiTheme="majorBidi" w:eastAsia="Times New Roman" w:hAnsiTheme="majorBidi" w:cstheme="majorBidi"/>
                <w:i/>
                <w:iCs/>
                <w:noProof/>
                <w:sz w:val="28"/>
                <w:szCs w:val="28"/>
              </w:rPr>
              <w:t xml:space="preserve">Tussilago farfara </w:t>
            </w:r>
            <w:r w:rsidR="008E5808" w:rsidRPr="00ED0F3C">
              <w:rPr>
                <w:rStyle w:val="Hyperlink"/>
                <w:rFonts w:asciiTheme="majorBidi" w:eastAsia="Times New Roman" w:hAnsiTheme="majorBidi" w:cstheme="majorBidi"/>
                <w:noProof/>
                <w:sz w:val="28"/>
                <w:szCs w:val="28"/>
              </w:rPr>
              <w:t>L</w:t>
            </w:r>
            <w:r w:rsidR="008E5808" w:rsidRPr="00ED0F3C">
              <w:rPr>
                <w:rFonts w:asciiTheme="majorBidi" w:hAnsiTheme="majorBidi" w:cstheme="majorBidi"/>
                <w:noProof/>
                <w:webHidden/>
                <w:sz w:val="28"/>
                <w:szCs w:val="28"/>
              </w:rPr>
              <w:tab/>
            </w:r>
            <w:r w:rsidR="008E5808" w:rsidRPr="00ED0F3C">
              <w:rPr>
                <w:rFonts w:asciiTheme="majorBidi" w:hAnsiTheme="majorBidi" w:cstheme="majorBidi"/>
                <w:noProof/>
                <w:webHidden/>
                <w:sz w:val="28"/>
                <w:szCs w:val="28"/>
              </w:rPr>
              <w:fldChar w:fldCharType="begin"/>
            </w:r>
            <w:r w:rsidR="008E5808" w:rsidRPr="00ED0F3C">
              <w:rPr>
                <w:rFonts w:asciiTheme="majorBidi" w:hAnsiTheme="majorBidi" w:cstheme="majorBidi"/>
                <w:noProof/>
                <w:webHidden/>
                <w:sz w:val="28"/>
                <w:szCs w:val="28"/>
              </w:rPr>
              <w:instrText xml:space="preserve"> PAGEREF _Toc226291211 \h </w:instrText>
            </w:r>
            <w:r w:rsidR="008E5808" w:rsidRPr="00ED0F3C">
              <w:rPr>
                <w:rFonts w:asciiTheme="majorBidi" w:hAnsiTheme="majorBidi" w:cstheme="majorBidi"/>
                <w:noProof/>
                <w:webHidden/>
                <w:sz w:val="28"/>
                <w:szCs w:val="28"/>
              </w:rPr>
            </w:r>
            <w:r w:rsidR="008E5808" w:rsidRPr="00ED0F3C">
              <w:rPr>
                <w:rFonts w:asciiTheme="majorBidi" w:hAnsiTheme="majorBidi" w:cstheme="majorBidi"/>
                <w:noProof/>
                <w:webHidden/>
                <w:sz w:val="28"/>
                <w:szCs w:val="28"/>
              </w:rPr>
              <w:fldChar w:fldCharType="separate"/>
            </w:r>
            <w:r w:rsidR="002A24C6">
              <w:rPr>
                <w:rFonts w:asciiTheme="majorBidi" w:hAnsiTheme="majorBidi" w:cstheme="majorBidi"/>
                <w:noProof/>
                <w:webHidden/>
                <w:sz w:val="28"/>
                <w:szCs w:val="28"/>
              </w:rPr>
              <w:t>18</w:t>
            </w:r>
            <w:r w:rsidR="008E5808" w:rsidRPr="00ED0F3C">
              <w:rPr>
                <w:rFonts w:asciiTheme="majorBidi" w:hAnsiTheme="majorBidi" w:cstheme="majorBidi"/>
                <w:noProof/>
                <w:webHidden/>
                <w:sz w:val="28"/>
                <w:szCs w:val="28"/>
              </w:rPr>
              <w:fldChar w:fldCharType="end"/>
            </w:r>
          </w:hyperlink>
        </w:p>
        <w:p w14:paraId="56C6A491" w14:textId="0C34E8EB" w:rsidR="008E5808" w:rsidRPr="00ED0F3C" w:rsidRDefault="00654DEE" w:rsidP="00172593">
          <w:pPr>
            <w:pStyle w:val="TOC2"/>
            <w:spacing w:after="0" w:line="240" w:lineRule="auto"/>
            <w:ind w:left="630" w:hanging="220"/>
            <w:rPr>
              <w:rFonts w:asciiTheme="majorBidi" w:eastAsiaTheme="minorEastAsia" w:hAnsiTheme="majorBidi" w:cstheme="majorBidi"/>
              <w:noProof/>
              <w:sz w:val="28"/>
              <w:szCs w:val="28"/>
            </w:rPr>
          </w:pPr>
          <w:hyperlink w:anchor="_Toc226291212" w:history="1">
            <w:r w:rsidR="008E5808" w:rsidRPr="00ED0F3C">
              <w:rPr>
                <w:rStyle w:val="Hyperlink"/>
                <w:rFonts w:asciiTheme="majorBidi" w:eastAsia="Times New Roman" w:hAnsiTheme="majorBidi" w:cstheme="majorBidi"/>
                <w:noProof/>
                <w:sz w:val="28"/>
                <w:szCs w:val="28"/>
              </w:rPr>
              <w:t>1.7</w:t>
            </w:r>
            <w:r w:rsidR="008E5808" w:rsidRPr="00ED0F3C">
              <w:rPr>
                <w:rFonts w:asciiTheme="majorBidi" w:eastAsiaTheme="minorEastAsia" w:hAnsiTheme="majorBidi" w:cstheme="majorBidi"/>
                <w:noProof/>
                <w:sz w:val="28"/>
                <w:szCs w:val="28"/>
              </w:rPr>
              <w:t xml:space="preserve"> </w:t>
            </w:r>
            <w:r w:rsidR="008E5808" w:rsidRPr="00ED0F3C">
              <w:rPr>
                <w:rStyle w:val="Hyperlink"/>
                <w:rFonts w:asciiTheme="majorBidi" w:eastAsia="Times New Roman" w:hAnsiTheme="majorBidi" w:cstheme="majorBidi"/>
                <w:noProof/>
                <w:sz w:val="28"/>
                <w:szCs w:val="28"/>
              </w:rPr>
              <w:t>Phytochemistry</w:t>
            </w:r>
            <w:r w:rsidR="008E5808" w:rsidRPr="00ED0F3C">
              <w:rPr>
                <w:rFonts w:asciiTheme="majorBidi" w:hAnsiTheme="majorBidi" w:cstheme="majorBidi"/>
                <w:noProof/>
                <w:webHidden/>
                <w:sz w:val="28"/>
                <w:szCs w:val="28"/>
              </w:rPr>
              <w:tab/>
            </w:r>
            <w:r w:rsidR="008E5808" w:rsidRPr="00ED0F3C">
              <w:rPr>
                <w:rFonts w:asciiTheme="majorBidi" w:hAnsiTheme="majorBidi" w:cstheme="majorBidi"/>
                <w:noProof/>
                <w:webHidden/>
                <w:sz w:val="28"/>
                <w:szCs w:val="28"/>
              </w:rPr>
              <w:fldChar w:fldCharType="begin"/>
            </w:r>
            <w:r w:rsidR="008E5808" w:rsidRPr="00ED0F3C">
              <w:rPr>
                <w:rFonts w:asciiTheme="majorBidi" w:hAnsiTheme="majorBidi" w:cstheme="majorBidi"/>
                <w:noProof/>
                <w:webHidden/>
                <w:sz w:val="28"/>
                <w:szCs w:val="28"/>
              </w:rPr>
              <w:instrText xml:space="preserve"> PAGEREF _Toc226291212 \h </w:instrText>
            </w:r>
            <w:r w:rsidR="008E5808" w:rsidRPr="00ED0F3C">
              <w:rPr>
                <w:rFonts w:asciiTheme="majorBidi" w:hAnsiTheme="majorBidi" w:cstheme="majorBidi"/>
                <w:noProof/>
                <w:webHidden/>
                <w:sz w:val="28"/>
                <w:szCs w:val="28"/>
              </w:rPr>
            </w:r>
            <w:r w:rsidR="008E5808" w:rsidRPr="00ED0F3C">
              <w:rPr>
                <w:rFonts w:asciiTheme="majorBidi" w:hAnsiTheme="majorBidi" w:cstheme="majorBidi"/>
                <w:noProof/>
                <w:webHidden/>
                <w:sz w:val="28"/>
                <w:szCs w:val="28"/>
              </w:rPr>
              <w:fldChar w:fldCharType="separate"/>
            </w:r>
            <w:r w:rsidR="002A24C6">
              <w:rPr>
                <w:rFonts w:asciiTheme="majorBidi" w:hAnsiTheme="majorBidi" w:cstheme="majorBidi"/>
                <w:noProof/>
                <w:webHidden/>
                <w:sz w:val="28"/>
                <w:szCs w:val="28"/>
              </w:rPr>
              <w:t>20</w:t>
            </w:r>
            <w:r w:rsidR="008E5808" w:rsidRPr="00ED0F3C">
              <w:rPr>
                <w:rFonts w:asciiTheme="majorBidi" w:hAnsiTheme="majorBidi" w:cstheme="majorBidi"/>
                <w:noProof/>
                <w:webHidden/>
                <w:sz w:val="28"/>
                <w:szCs w:val="28"/>
              </w:rPr>
              <w:fldChar w:fldCharType="end"/>
            </w:r>
          </w:hyperlink>
        </w:p>
        <w:p w14:paraId="1DA42B4A" w14:textId="5600D68B" w:rsidR="008E5808" w:rsidRPr="00ED0F3C" w:rsidRDefault="00654DEE" w:rsidP="00172593">
          <w:pPr>
            <w:pStyle w:val="TOC2"/>
            <w:spacing w:after="0" w:line="240" w:lineRule="auto"/>
            <w:ind w:left="630" w:hanging="220"/>
            <w:rPr>
              <w:rFonts w:asciiTheme="majorBidi" w:eastAsiaTheme="minorEastAsia" w:hAnsiTheme="majorBidi" w:cstheme="majorBidi"/>
              <w:noProof/>
              <w:sz w:val="28"/>
              <w:szCs w:val="28"/>
            </w:rPr>
          </w:pPr>
          <w:hyperlink w:anchor="_Toc226291213" w:history="1">
            <w:r w:rsidR="008E5808" w:rsidRPr="00ED0F3C">
              <w:rPr>
                <w:rStyle w:val="Hyperlink"/>
                <w:rFonts w:asciiTheme="majorBidi" w:eastAsia="Times New Roman" w:hAnsiTheme="majorBidi" w:cstheme="majorBidi"/>
                <w:noProof/>
                <w:sz w:val="28"/>
                <w:szCs w:val="28"/>
              </w:rPr>
              <w:t>1.8</w:t>
            </w:r>
            <w:r w:rsidR="008E5808" w:rsidRPr="00ED0F3C">
              <w:rPr>
                <w:rFonts w:asciiTheme="majorBidi" w:eastAsiaTheme="minorEastAsia" w:hAnsiTheme="majorBidi" w:cstheme="majorBidi"/>
                <w:noProof/>
                <w:sz w:val="28"/>
                <w:szCs w:val="28"/>
              </w:rPr>
              <w:t xml:space="preserve"> </w:t>
            </w:r>
            <w:r w:rsidR="008E5808" w:rsidRPr="00ED0F3C">
              <w:rPr>
                <w:rStyle w:val="Hyperlink"/>
                <w:rFonts w:asciiTheme="majorBidi" w:eastAsia="Times New Roman" w:hAnsiTheme="majorBidi" w:cstheme="majorBidi"/>
                <w:noProof/>
                <w:sz w:val="28"/>
                <w:szCs w:val="28"/>
              </w:rPr>
              <w:t>Pharmacological application</w:t>
            </w:r>
            <w:r w:rsidR="008E5808" w:rsidRPr="00ED0F3C">
              <w:rPr>
                <w:rFonts w:asciiTheme="majorBidi" w:hAnsiTheme="majorBidi" w:cstheme="majorBidi"/>
                <w:noProof/>
                <w:webHidden/>
                <w:sz w:val="28"/>
                <w:szCs w:val="28"/>
              </w:rPr>
              <w:tab/>
            </w:r>
            <w:r w:rsidR="008E5808" w:rsidRPr="00ED0F3C">
              <w:rPr>
                <w:rFonts w:asciiTheme="majorBidi" w:hAnsiTheme="majorBidi" w:cstheme="majorBidi"/>
                <w:noProof/>
                <w:webHidden/>
                <w:sz w:val="28"/>
                <w:szCs w:val="28"/>
              </w:rPr>
              <w:fldChar w:fldCharType="begin"/>
            </w:r>
            <w:r w:rsidR="008E5808" w:rsidRPr="00ED0F3C">
              <w:rPr>
                <w:rFonts w:asciiTheme="majorBidi" w:hAnsiTheme="majorBidi" w:cstheme="majorBidi"/>
                <w:noProof/>
                <w:webHidden/>
                <w:sz w:val="28"/>
                <w:szCs w:val="28"/>
              </w:rPr>
              <w:instrText xml:space="preserve"> PAGEREF _Toc226291213 \h </w:instrText>
            </w:r>
            <w:r w:rsidR="008E5808" w:rsidRPr="00ED0F3C">
              <w:rPr>
                <w:rFonts w:asciiTheme="majorBidi" w:hAnsiTheme="majorBidi" w:cstheme="majorBidi"/>
                <w:noProof/>
                <w:webHidden/>
                <w:sz w:val="28"/>
                <w:szCs w:val="28"/>
              </w:rPr>
            </w:r>
            <w:r w:rsidR="008E5808" w:rsidRPr="00ED0F3C">
              <w:rPr>
                <w:rFonts w:asciiTheme="majorBidi" w:hAnsiTheme="majorBidi" w:cstheme="majorBidi"/>
                <w:noProof/>
                <w:webHidden/>
                <w:sz w:val="28"/>
                <w:szCs w:val="28"/>
              </w:rPr>
              <w:fldChar w:fldCharType="separate"/>
            </w:r>
            <w:r w:rsidR="002A24C6">
              <w:rPr>
                <w:rFonts w:asciiTheme="majorBidi" w:hAnsiTheme="majorBidi" w:cstheme="majorBidi"/>
                <w:noProof/>
                <w:webHidden/>
                <w:sz w:val="28"/>
                <w:szCs w:val="28"/>
              </w:rPr>
              <w:t>21</w:t>
            </w:r>
            <w:r w:rsidR="008E5808" w:rsidRPr="00ED0F3C">
              <w:rPr>
                <w:rFonts w:asciiTheme="majorBidi" w:hAnsiTheme="majorBidi" w:cstheme="majorBidi"/>
                <w:noProof/>
                <w:webHidden/>
                <w:sz w:val="28"/>
                <w:szCs w:val="28"/>
              </w:rPr>
              <w:fldChar w:fldCharType="end"/>
            </w:r>
          </w:hyperlink>
        </w:p>
        <w:p w14:paraId="3E1D7CD7" w14:textId="48EEE174" w:rsidR="008E5808" w:rsidRPr="00ED0F3C" w:rsidRDefault="00654DEE" w:rsidP="00172593">
          <w:pPr>
            <w:pStyle w:val="TOC2"/>
            <w:spacing w:after="0" w:line="240" w:lineRule="auto"/>
            <w:ind w:left="630" w:hanging="220"/>
            <w:rPr>
              <w:rFonts w:asciiTheme="majorBidi" w:eastAsiaTheme="minorEastAsia" w:hAnsiTheme="majorBidi" w:cstheme="majorBidi"/>
              <w:noProof/>
              <w:sz w:val="28"/>
              <w:szCs w:val="28"/>
            </w:rPr>
          </w:pPr>
          <w:hyperlink w:anchor="_Toc226291214" w:history="1">
            <w:r w:rsidR="008E5808" w:rsidRPr="00ED0F3C">
              <w:rPr>
                <w:rStyle w:val="Hyperlink"/>
                <w:rFonts w:asciiTheme="majorBidi" w:hAnsiTheme="majorBidi" w:cstheme="majorBidi"/>
                <w:noProof/>
                <w:sz w:val="28"/>
                <w:szCs w:val="28"/>
              </w:rPr>
              <w:t>1.9</w:t>
            </w:r>
            <w:r w:rsidR="008E5808" w:rsidRPr="00ED0F3C">
              <w:rPr>
                <w:rFonts w:asciiTheme="majorBidi" w:eastAsiaTheme="minorEastAsia" w:hAnsiTheme="majorBidi" w:cstheme="majorBidi"/>
                <w:noProof/>
                <w:sz w:val="28"/>
                <w:szCs w:val="28"/>
              </w:rPr>
              <w:t xml:space="preserve"> </w:t>
            </w:r>
            <w:r w:rsidR="008E5808" w:rsidRPr="00ED0F3C">
              <w:rPr>
                <w:rStyle w:val="Hyperlink"/>
                <w:rFonts w:asciiTheme="majorBidi" w:hAnsiTheme="majorBidi" w:cstheme="majorBidi"/>
                <w:noProof/>
                <w:sz w:val="28"/>
                <w:szCs w:val="28"/>
              </w:rPr>
              <w:t>Biotransformation</w:t>
            </w:r>
            <w:r w:rsidR="008E5808" w:rsidRPr="00ED0F3C">
              <w:rPr>
                <w:rFonts w:asciiTheme="majorBidi" w:hAnsiTheme="majorBidi" w:cstheme="majorBidi"/>
                <w:noProof/>
                <w:webHidden/>
                <w:sz w:val="28"/>
                <w:szCs w:val="28"/>
              </w:rPr>
              <w:tab/>
            </w:r>
            <w:r w:rsidR="008E5808" w:rsidRPr="00ED0F3C">
              <w:rPr>
                <w:rFonts w:asciiTheme="majorBidi" w:hAnsiTheme="majorBidi" w:cstheme="majorBidi"/>
                <w:noProof/>
                <w:webHidden/>
                <w:sz w:val="28"/>
                <w:szCs w:val="28"/>
              </w:rPr>
              <w:fldChar w:fldCharType="begin"/>
            </w:r>
            <w:r w:rsidR="008E5808" w:rsidRPr="00ED0F3C">
              <w:rPr>
                <w:rFonts w:asciiTheme="majorBidi" w:hAnsiTheme="majorBidi" w:cstheme="majorBidi"/>
                <w:noProof/>
                <w:webHidden/>
                <w:sz w:val="28"/>
                <w:szCs w:val="28"/>
              </w:rPr>
              <w:instrText xml:space="preserve"> PAGEREF _Toc226291214 \h </w:instrText>
            </w:r>
            <w:r w:rsidR="008E5808" w:rsidRPr="00ED0F3C">
              <w:rPr>
                <w:rFonts w:asciiTheme="majorBidi" w:hAnsiTheme="majorBidi" w:cstheme="majorBidi"/>
                <w:noProof/>
                <w:webHidden/>
                <w:sz w:val="28"/>
                <w:szCs w:val="28"/>
              </w:rPr>
            </w:r>
            <w:r w:rsidR="008E5808" w:rsidRPr="00ED0F3C">
              <w:rPr>
                <w:rFonts w:asciiTheme="majorBidi" w:hAnsiTheme="majorBidi" w:cstheme="majorBidi"/>
                <w:noProof/>
                <w:webHidden/>
                <w:sz w:val="28"/>
                <w:szCs w:val="28"/>
              </w:rPr>
              <w:fldChar w:fldCharType="separate"/>
            </w:r>
            <w:r w:rsidR="002A24C6">
              <w:rPr>
                <w:rFonts w:asciiTheme="majorBidi" w:hAnsiTheme="majorBidi" w:cstheme="majorBidi"/>
                <w:noProof/>
                <w:webHidden/>
                <w:sz w:val="28"/>
                <w:szCs w:val="28"/>
              </w:rPr>
              <w:t>26</w:t>
            </w:r>
            <w:r w:rsidR="008E5808" w:rsidRPr="00ED0F3C">
              <w:rPr>
                <w:rFonts w:asciiTheme="majorBidi" w:hAnsiTheme="majorBidi" w:cstheme="majorBidi"/>
                <w:noProof/>
                <w:webHidden/>
                <w:sz w:val="28"/>
                <w:szCs w:val="28"/>
              </w:rPr>
              <w:fldChar w:fldCharType="end"/>
            </w:r>
          </w:hyperlink>
        </w:p>
        <w:p w14:paraId="0C4B1E79" w14:textId="6E1D6390" w:rsidR="008E5808" w:rsidRPr="00ED0F3C" w:rsidRDefault="00654DEE" w:rsidP="00172593">
          <w:pPr>
            <w:pStyle w:val="TOC3"/>
            <w:tabs>
              <w:tab w:val="left" w:pos="450"/>
              <w:tab w:val="left" w:pos="540"/>
              <w:tab w:val="left" w:pos="1100"/>
            </w:tabs>
            <w:ind w:left="630" w:hanging="220"/>
            <w:rPr>
              <w:rFonts w:asciiTheme="majorBidi" w:eastAsiaTheme="minorEastAsia" w:hAnsiTheme="majorBidi" w:cstheme="majorBidi"/>
              <w:noProof/>
              <w:sz w:val="28"/>
              <w:szCs w:val="28"/>
            </w:rPr>
          </w:pPr>
          <w:hyperlink w:anchor="_Toc226291215" w:history="1">
            <w:r w:rsidR="008E5808" w:rsidRPr="00ED0F3C">
              <w:rPr>
                <w:rStyle w:val="Hyperlink"/>
                <w:rFonts w:asciiTheme="majorBidi" w:eastAsia="Times New Roman" w:hAnsiTheme="majorBidi" w:cstheme="majorBidi"/>
                <w:noProof/>
                <w:sz w:val="28"/>
                <w:szCs w:val="28"/>
              </w:rPr>
              <w:t>1.9.1</w:t>
            </w:r>
            <w:r w:rsidR="008E5808" w:rsidRPr="00ED0F3C">
              <w:rPr>
                <w:rFonts w:asciiTheme="majorBidi" w:eastAsiaTheme="minorEastAsia" w:hAnsiTheme="majorBidi" w:cstheme="majorBidi"/>
                <w:noProof/>
                <w:sz w:val="28"/>
                <w:szCs w:val="28"/>
              </w:rPr>
              <w:t xml:space="preserve"> </w:t>
            </w:r>
            <w:r w:rsidR="008E5808" w:rsidRPr="00ED0F3C">
              <w:rPr>
                <w:rStyle w:val="Hyperlink"/>
                <w:rFonts w:asciiTheme="majorBidi" w:eastAsia="Times New Roman" w:hAnsiTheme="majorBidi" w:cstheme="majorBidi"/>
                <w:noProof/>
                <w:sz w:val="28"/>
                <w:szCs w:val="28"/>
              </w:rPr>
              <w:t>Historical background</w:t>
            </w:r>
            <w:r w:rsidR="008E5808" w:rsidRPr="00ED0F3C">
              <w:rPr>
                <w:rFonts w:asciiTheme="majorBidi" w:hAnsiTheme="majorBidi" w:cstheme="majorBidi"/>
                <w:noProof/>
                <w:webHidden/>
                <w:sz w:val="28"/>
                <w:szCs w:val="28"/>
              </w:rPr>
              <w:tab/>
            </w:r>
            <w:r w:rsidR="008E5808" w:rsidRPr="00ED0F3C">
              <w:rPr>
                <w:rFonts w:asciiTheme="majorBidi" w:hAnsiTheme="majorBidi" w:cstheme="majorBidi"/>
                <w:noProof/>
                <w:webHidden/>
                <w:sz w:val="28"/>
                <w:szCs w:val="28"/>
              </w:rPr>
              <w:fldChar w:fldCharType="begin"/>
            </w:r>
            <w:r w:rsidR="008E5808" w:rsidRPr="00ED0F3C">
              <w:rPr>
                <w:rFonts w:asciiTheme="majorBidi" w:hAnsiTheme="majorBidi" w:cstheme="majorBidi"/>
                <w:noProof/>
                <w:webHidden/>
                <w:sz w:val="28"/>
                <w:szCs w:val="28"/>
              </w:rPr>
              <w:instrText xml:space="preserve"> PAGEREF _Toc226291215 \h </w:instrText>
            </w:r>
            <w:r w:rsidR="008E5808" w:rsidRPr="00ED0F3C">
              <w:rPr>
                <w:rFonts w:asciiTheme="majorBidi" w:hAnsiTheme="majorBidi" w:cstheme="majorBidi"/>
                <w:noProof/>
                <w:webHidden/>
                <w:sz w:val="28"/>
                <w:szCs w:val="28"/>
              </w:rPr>
            </w:r>
            <w:r w:rsidR="008E5808" w:rsidRPr="00ED0F3C">
              <w:rPr>
                <w:rFonts w:asciiTheme="majorBidi" w:hAnsiTheme="majorBidi" w:cstheme="majorBidi"/>
                <w:noProof/>
                <w:webHidden/>
                <w:sz w:val="28"/>
                <w:szCs w:val="28"/>
              </w:rPr>
              <w:fldChar w:fldCharType="separate"/>
            </w:r>
            <w:r w:rsidR="002A24C6">
              <w:rPr>
                <w:rFonts w:asciiTheme="majorBidi" w:hAnsiTheme="majorBidi" w:cstheme="majorBidi"/>
                <w:noProof/>
                <w:webHidden/>
                <w:sz w:val="28"/>
                <w:szCs w:val="28"/>
              </w:rPr>
              <w:t>27</w:t>
            </w:r>
            <w:r w:rsidR="008E5808" w:rsidRPr="00ED0F3C">
              <w:rPr>
                <w:rFonts w:asciiTheme="majorBidi" w:hAnsiTheme="majorBidi" w:cstheme="majorBidi"/>
                <w:noProof/>
                <w:webHidden/>
                <w:sz w:val="28"/>
                <w:szCs w:val="28"/>
              </w:rPr>
              <w:fldChar w:fldCharType="end"/>
            </w:r>
          </w:hyperlink>
        </w:p>
        <w:p w14:paraId="38DCBDAE" w14:textId="1BE0A391" w:rsidR="008E5808" w:rsidRPr="00ED0F3C" w:rsidRDefault="00654DEE" w:rsidP="00172593">
          <w:pPr>
            <w:pStyle w:val="TOC3"/>
            <w:tabs>
              <w:tab w:val="left" w:pos="450"/>
              <w:tab w:val="left" w:pos="540"/>
              <w:tab w:val="left" w:pos="1100"/>
            </w:tabs>
            <w:ind w:left="630" w:hanging="220"/>
            <w:rPr>
              <w:rFonts w:asciiTheme="majorBidi" w:eastAsiaTheme="minorEastAsia" w:hAnsiTheme="majorBidi" w:cstheme="majorBidi"/>
              <w:noProof/>
              <w:sz w:val="28"/>
              <w:szCs w:val="28"/>
            </w:rPr>
          </w:pPr>
          <w:hyperlink w:anchor="_Toc226291216" w:history="1">
            <w:r w:rsidR="008E5808" w:rsidRPr="00ED0F3C">
              <w:rPr>
                <w:rStyle w:val="Hyperlink"/>
                <w:rFonts w:asciiTheme="majorBidi" w:hAnsiTheme="majorBidi" w:cstheme="majorBidi"/>
                <w:noProof/>
                <w:sz w:val="28"/>
                <w:szCs w:val="28"/>
              </w:rPr>
              <w:t>1.9.2</w:t>
            </w:r>
            <w:r w:rsidR="008E5808" w:rsidRPr="00ED0F3C">
              <w:rPr>
                <w:rFonts w:asciiTheme="majorBidi" w:eastAsiaTheme="minorEastAsia" w:hAnsiTheme="majorBidi" w:cstheme="majorBidi"/>
                <w:noProof/>
                <w:sz w:val="28"/>
                <w:szCs w:val="28"/>
              </w:rPr>
              <w:t xml:space="preserve"> </w:t>
            </w:r>
            <w:r w:rsidR="008E5808" w:rsidRPr="00ED0F3C">
              <w:rPr>
                <w:rStyle w:val="Hyperlink"/>
                <w:rFonts w:asciiTheme="majorBidi" w:hAnsiTheme="majorBidi" w:cstheme="majorBidi"/>
                <w:noProof/>
                <w:sz w:val="28"/>
                <w:szCs w:val="28"/>
              </w:rPr>
              <w:t>Agents of biotransformation</w:t>
            </w:r>
            <w:r w:rsidR="008E5808" w:rsidRPr="00ED0F3C">
              <w:rPr>
                <w:rFonts w:asciiTheme="majorBidi" w:hAnsiTheme="majorBidi" w:cstheme="majorBidi"/>
                <w:noProof/>
                <w:webHidden/>
                <w:sz w:val="28"/>
                <w:szCs w:val="28"/>
              </w:rPr>
              <w:tab/>
            </w:r>
            <w:r w:rsidR="008E5808" w:rsidRPr="00ED0F3C">
              <w:rPr>
                <w:rFonts w:asciiTheme="majorBidi" w:hAnsiTheme="majorBidi" w:cstheme="majorBidi"/>
                <w:noProof/>
                <w:webHidden/>
                <w:sz w:val="28"/>
                <w:szCs w:val="28"/>
              </w:rPr>
              <w:fldChar w:fldCharType="begin"/>
            </w:r>
            <w:r w:rsidR="008E5808" w:rsidRPr="00ED0F3C">
              <w:rPr>
                <w:rFonts w:asciiTheme="majorBidi" w:hAnsiTheme="majorBidi" w:cstheme="majorBidi"/>
                <w:noProof/>
                <w:webHidden/>
                <w:sz w:val="28"/>
                <w:szCs w:val="28"/>
              </w:rPr>
              <w:instrText xml:space="preserve"> PAGEREF _Toc226291216 \h </w:instrText>
            </w:r>
            <w:r w:rsidR="008E5808" w:rsidRPr="00ED0F3C">
              <w:rPr>
                <w:rFonts w:asciiTheme="majorBidi" w:hAnsiTheme="majorBidi" w:cstheme="majorBidi"/>
                <w:noProof/>
                <w:webHidden/>
                <w:sz w:val="28"/>
                <w:szCs w:val="28"/>
              </w:rPr>
            </w:r>
            <w:r w:rsidR="008E5808" w:rsidRPr="00ED0F3C">
              <w:rPr>
                <w:rFonts w:asciiTheme="majorBidi" w:hAnsiTheme="majorBidi" w:cstheme="majorBidi"/>
                <w:noProof/>
                <w:webHidden/>
                <w:sz w:val="28"/>
                <w:szCs w:val="28"/>
              </w:rPr>
              <w:fldChar w:fldCharType="separate"/>
            </w:r>
            <w:r w:rsidR="002A24C6">
              <w:rPr>
                <w:rFonts w:asciiTheme="majorBidi" w:hAnsiTheme="majorBidi" w:cstheme="majorBidi"/>
                <w:noProof/>
                <w:webHidden/>
                <w:sz w:val="28"/>
                <w:szCs w:val="28"/>
              </w:rPr>
              <w:t>28</w:t>
            </w:r>
            <w:r w:rsidR="008E5808" w:rsidRPr="00ED0F3C">
              <w:rPr>
                <w:rFonts w:asciiTheme="majorBidi" w:hAnsiTheme="majorBidi" w:cstheme="majorBidi"/>
                <w:noProof/>
                <w:webHidden/>
                <w:sz w:val="28"/>
                <w:szCs w:val="28"/>
              </w:rPr>
              <w:fldChar w:fldCharType="end"/>
            </w:r>
          </w:hyperlink>
        </w:p>
        <w:p w14:paraId="07659F1F" w14:textId="6CBF0DE8" w:rsidR="008E5808" w:rsidRPr="00ED0F3C" w:rsidRDefault="00654DEE" w:rsidP="00172593">
          <w:pPr>
            <w:pStyle w:val="TOC3"/>
            <w:tabs>
              <w:tab w:val="left" w:pos="450"/>
              <w:tab w:val="left" w:pos="540"/>
              <w:tab w:val="left" w:pos="1100"/>
            </w:tabs>
            <w:ind w:left="630" w:hanging="220"/>
            <w:rPr>
              <w:rFonts w:asciiTheme="majorBidi" w:eastAsiaTheme="minorEastAsia" w:hAnsiTheme="majorBidi" w:cstheme="majorBidi"/>
              <w:noProof/>
              <w:sz w:val="28"/>
              <w:szCs w:val="28"/>
            </w:rPr>
          </w:pPr>
          <w:hyperlink w:anchor="_Toc226291217" w:history="1">
            <w:r w:rsidR="008E5808" w:rsidRPr="00ED0F3C">
              <w:rPr>
                <w:rStyle w:val="Hyperlink"/>
                <w:rFonts w:asciiTheme="majorBidi" w:eastAsia="Times New Roman" w:hAnsiTheme="majorBidi" w:cstheme="majorBidi"/>
                <w:noProof/>
                <w:sz w:val="28"/>
                <w:szCs w:val="28"/>
              </w:rPr>
              <w:t>1.9.3</w:t>
            </w:r>
            <w:r w:rsidR="008E5808" w:rsidRPr="00ED0F3C">
              <w:rPr>
                <w:rFonts w:asciiTheme="majorBidi" w:eastAsiaTheme="minorEastAsia" w:hAnsiTheme="majorBidi" w:cstheme="majorBidi"/>
                <w:noProof/>
                <w:sz w:val="28"/>
                <w:szCs w:val="28"/>
              </w:rPr>
              <w:t xml:space="preserve"> </w:t>
            </w:r>
            <w:r w:rsidR="008E5808" w:rsidRPr="00ED0F3C">
              <w:rPr>
                <w:rStyle w:val="Hyperlink"/>
                <w:rFonts w:asciiTheme="majorBidi" w:eastAsia="Times New Roman" w:hAnsiTheme="majorBidi" w:cstheme="majorBidi"/>
                <w:noProof/>
                <w:sz w:val="28"/>
                <w:szCs w:val="28"/>
              </w:rPr>
              <w:t>Process-driven use of biotransformation techniques</w:t>
            </w:r>
            <w:r w:rsidR="008E5808" w:rsidRPr="00ED0F3C">
              <w:rPr>
                <w:rFonts w:asciiTheme="majorBidi" w:hAnsiTheme="majorBidi" w:cstheme="majorBidi"/>
                <w:noProof/>
                <w:webHidden/>
                <w:sz w:val="28"/>
                <w:szCs w:val="28"/>
              </w:rPr>
              <w:tab/>
            </w:r>
            <w:r w:rsidR="008E5808" w:rsidRPr="00ED0F3C">
              <w:rPr>
                <w:rFonts w:asciiTheme="majorBidi" w:hAnsiTheme="majorBidi" w:cstheme="majorBidi"/>
                <w:noProof/>
                <w:webHidden/>
                <w:sz w:val="28"/>
                <w:szCs w:val="28"/>
              </w:rPr>
              <w:fldChar w:fldCharType="begin"/>
            </w:r>
            <w:r w:rsidR="008E5808" w:rsidRPr="00ED0F3C">
              <w:rPr>
                <w:rFonts w:asciiTheme="majorBidi" w:hAnsiTheme="majorBidi" w:cstheme="majorBidi"/>
                <w:noProof/>
                <w:webHidden/>
                <w:sz w:val="28"/>
                <w:szCs w:val="28"/>
              </w:rPr>
              <w:instrText xml:space="preserve"> PAGEREF _Toc226291217 \h </w:instrText>
            </w:r>
            <w:r w:rsidR="008E5808" w:rsidRPr="00ED0F3C">
              <w:rPr>
                <w:rFonts w:asciiTheme="majorBidi" w:hAnsiTheme="majorBidi" w:cstheme="majorBidi"/>
                <w:noProof/>
                <w:webHidden/>
                <w:sz w:val="28"/>
                <w:szCs w:val="28"/>
              </w:rPr>
            </w:r>
            <w:r w:rsidR="008E5808" w:rsidRPr="00ED0F3C">
              <w:rPr>
                <w:rFonts w:asciiTheme="majorBidi" w:hAnsiTheme="majorBidi" w:cstheme="majorBidi"/>
                <w:noProof/>
                <w:webHidden/>
                <w:sz w:val="28"/>
                <w:szCs w:val="28"/>
              </w:rPr>
              <w:fldChar w:fldCharType="separate"/>
            </w:r>
            <w:r w:rsidR="002A24C6">
              <w:rPr>
                <w:rFonts w:asciiTheme="majorBidi" w:hAnsiTheme="majorBidi" w:cstheme="majorBidi"/>
                <w:noProof/>
                <w:webHidden/>
                <w:sz w:val="28"/>
                <w:szCs w:val="28"/>
              </w:rPr>
              <w:t>28</w:t>
            </w:r>
            <w:r w:rsidR="008E5808" w:rsidRPr="00ED0F3C">
              <w:rPr>
                <w:rFonts w:asciiTheme="majorBidi" w:hAnsiTheme="majorBidi" w:cstheme="majorBidi"/>
                <w:noProof/>
                <w:webHidden/>
                <w:sz w:val="28"/>
                <w:szCs w:val="28"/>
              </w:rPr>
              <w:fldChar w:fldCharType="end"/>
            </w:r>
          </w:hyperlink>
        </w:p>
        <w:p w14:paraId="609612BF" w14:textId="2FD641B7" w:rsidR="008E5808" w:rsidRPr="00ED0F3C" w:rsidRDefault="00654DEE" w:rsidP="00172593">
          <w:pPr>
            <w:pStyle w:val="TOC2"/>
            <w:spacing w:after="0" w:line="240" w:lineRule="auto"/>
            <w:ind w:left="630" w:hanging="220"/>
            <w:rPr>
              <w:rFonts w:asciiTheme="majorBidi" w:eastAsiaTheme="minorEastAsia" w:hAnsiTheme="majorBidi" w:cstheme="majorBidi"/>
              <w:noProof/>
              <w:sz w:val="28"/>
              <w:szCs w:val="28"/>
            </w:rPr>
          </w:pPr>
          <w:hyperlink w:anchor="_Toc226291218" w:history="1">
            <w:r w:rsidR="008E5808" w:rsidRPr="00ED0F3C">
              <w:rPr>
                <w:rStyle w:val="Hyperlink"/>
                <w:rFonts w:asciiTheme="majorBidi" w:eastAsia="Times New Roman" w:hAnsiTheme="majorBidi" w:cstheme="majorBidi"/>
                <w:noProof/>
                <w:sz w:val="28"/>
                <w:szCs w:val="28"/>
              </w:rPr>
              <w:t>1.9.4</w:t>
            </w:r>
            <w:r w:rsidR="008E5808" w:rsidRPr="00ED0F3C">
              <w:rPr>
                <w:rFonts w:asciiTheme="majorBidi" w:eastAsiaTheme="minorEastAsia" w:hAnsiTheme="majorBidi" w:cstheme="majorBidi"/>
                <w:noProof/>
                <w:sz w:val="28"/>
                <w:szCs w:val="28"/>
              </w:rPr>
              <w:tab/>
            </w:r>
            <w:r w:rsidR="008E5808" w:rsidRPr="00ED0F3C">
              <w:rPr>
                <w:rStyle w:val="Hyperlink"/>
                <w:rFonts w:asciiTheme="majorBidi" w:eastAsia="Times New Roman" w:hAnsiTheme="majorBidi" w:cstheme="majorBidi"/>
                <w:noProof/>
                <w:sz w:val="28"/>
                <w:szCs w:val="28"/>
              </w:rPr>
              <w:t>Significance and application of biocatalysis</w:t>
            </w:r>
            <w:r w:rsidR="008E5808" w:rsidRPr="00ED0F3C">
              <w:rPr>
                <w:rFonts w:asciiTheme="majorBidi" w:hAnsiTheme="majorBidi" w:cstheme="majorBidi"/>
                <w:noProof/>
                <w:webHidden/>
                <w:sz w:val="28"/>
                <w:szCs w:val="28"/>
              </w:rPr>
              <w:tab/>
            </w:r>
            <w:r w:rsidR="008E5808" w:rsidRPr="00ED0F3C">
              <w:rPr>
                <w:rFonts w:asciiTheme="majorBidi" w:hAnsiTheme="majorBidi" w:cstheme="majorBidi"/>
                <w:noProof/>
                <w:webHidden/>
                <w:sz w:val="28"/>
                <w:szCs w:val="28"/>
              </w:rPr>
              <w:fldChar w:fldCharType="begin"/>
            </w:r>
            <w:r w:rsidR="008E5808" w:rsidRPr="00ED0F3C">
              <w:rPr>
                <w:rFonts w:asciiTheme="majorBidi" w:hAnsiTheme="majorBidi" w:cstheme="majorBidi"/>
                <w:noProof/>
                <w:webHidden/>
                <w:sz w:val="28"/>
                <w:szCs w:val="28"/>
              </w:rPr>
              <w:instrText xml:space="preserve"> PAGEREF _Toc226291218 \h </w:instrText>
            </w:r>
            <w:r w:rsidR="008E5808" w:rsidRPr="00ED0F3C">
              <w:rPr>
                <w:rFonts w:asciiTheme="majorBidi" w:hAnsiTheme="majorBidi" w:cstheme="majorBidi"/>
                <w:noProof/>
                <w:webHidden/>
                <w:sz w:val="28"/>
                <w:szCs w:val="28"/>
              </w:rPr>
            </w:r>
            <w:r w:rsidR="008E5808" w:rsidRPr="00ED0F3C">
              <w:rPr>
                <w:rFonts w:asciiTheme="majorBidi" w:hAnsiTheme="majorBidi" w:cstheme="majorBidi"/>
                <w:noProof/>
                <w:webHidden/>
                <w:sz w:val="28"/>
                <w:szCs w:val="28"/>
              </w:rPr>
              <w:fldChar w:fldCharType="separate"/>
            </w:r>
            <w:r w:rsidR="002A24C6">
              <w:rPr>
                <w:rFonts w:asciiTheme="majorBidi" w:hAnsiTheme="majorBidi" w:cstheme="majorBidi"/>
                <w:noProof/>
                <w:webHidden/>
                <w:sz w:val="28"/>
                <w:szCs w:val="28"/>
              </w:rPr>
              <w:t>29</w:t>
            </w:r>
            <w:r w:rsidR="008E5808" w:rsidRPr="00ED0F3C">
              <w:rPr>
                <w:rFonts w:asciiTheme="majorBidi" w:hAnsiTheme="majorBidi" w:cstheme="majorBidi"/>
                <w:noProof/>
                <w:webHidden/>
                <w:sz w:val="28"/>
                <w:szCs w:val="28"/>
              </w:rPr>
              <w:fldChar w:fldCharType="end"/>
            </w:r>
          </w:hyperlink>
        </w:p>
        <w:p w14:paraId="785A02D9" w14:textId="2D3DEA84" w:rsidR="008E5808" w:rsidRPr="00ED0F3C" w:rsidRDefault="00654DEE" w:rsidP="00172593">
          <w:pPr>
            <w:pStyle w:val="TOC2"/>
            <w:spacing w:after="0" w:line="240" w:lineRule="auto"/>
            <w:ind w:left="630" w:hanging="220"/>
            <w:rPr>
              <w:rFonts w:asciiTheme="majorBidi" w:eastAsiaTheme="minorEastAsia" w:hAnsiTheme="majorBidi" w:cstheme="majorBidi"/>
              <w:noProof/>
              <w:sz w:val="28"/>
              <w:szCs w:val="28"/>
            </w:rPr>
          </w:pPr>
          <w:hyperlink w:anchor="_Toc226291219" w:history="1">
            <w:r w:rsidR="008E5808" w:rsidRPr="00ED0F3C">
              <w:rPr>
                <w:rStyle w:val="Hyperlink"/>
                <w:rFonts w:asciiTheme="majorBidi" w:eastAsia="Times New Roman" w:hAnsiTheme="majorBidi" w:cstheme="majorBidi"/>
                <w:noProof/>
                <w:sz w:val="28"/>
                <w:szCs w:val="28"/>
              </w:rPr>
              <w:t>1.9.5</w:t>
            </w:r>
            <w:r w:rsidR="008E5808" w:rsidRPr="00ED0F3C">
              <w:rPr>
                <w:rFonts w:asciiTheme="majorBidi" w:eastAsiaTheme="minorEastAsia" w:hAnsiTheme="majorBidi" w:cstheme="majorBidi"/>
                <w:noProof/>
                <w:sz w:val="28"/>
                <w:szCs w:val="28"/>
              </w:rPr>
              <w:tab/>
            </w:r>
            <w:r w:rsidR="008E5808" w:rsidRPr="00ED0F3C">
              <w:rPr>
                <w:rStyle w:val="Hyperlink"/>
                <w:rFonts w:asciiTheme="majorBidi" w:eastAsia="Times New Roman" w:hAnsiTheme="majorBidi" w:cstheme="majorBidi"/>
                <w:noProof/>
                <w:sz w:val="28"/>
                <w:szCs w:val="28"/>
              </w:rPr>
              <w:t>Challenges in microbial transformation</w:t>
            </w:r>
            <w:r w:rsidR="008E5808" w:rsidRPr="00ED0F3C">
              <w:rPr>
                <w:rFonts w:asciiTheme="majorBidi" w:hAnsiTheme="majorBidi" w:cstheme="majorBidi"/>
                <w:noProof/>
                <w:webHidden/>
                <w:sz w:val="28"/>
                <w:szCs w:val="28"/>
              </w:rPr>
              <w:tab/>
            </w:r>
            <w:r w:rsidR="008E5808" w:rsidRPr="00ED0F3C">
              <w:rPr>
                <w:rFonts w:asciiTheme="majorBidi" w:hAnsiTheme="majorBidi" w:cstheme="majorBidi"/>
                <w:noProof/>
                <w:webHidden/>
                <w:sz w:val="28"/>
                <w:szCs w:val="28"/>
              </w:rPr>
              <w:fldChar w:fldCharType="begin"/>
            </w:r>
            <w:r w:rsidR="008E5808" w:rsidRPr="00ED0F3C">
              <w:rPr>
                <w:rFonts w:asciiTheme="majorBidi" w:hAnsiTheme="majorBidi" w:cstheme="majorBidi"/>
                <w:noProof/>
                <w:webHidden/>
                <w:sz w:val="28"/>
                <w:szCs w:val="28"/>
              </w:rPr>
              <w:instrText xml:space="preserve"> PAGEREF _Toc226291219 \h </w:instrText>
            </w:r>
            <w:r w:rsidR="008E5808" w:rsidRPr="00ED0F3C">
              <w:rPr>
                <w:rFonts w:asciiTheme="majorBidi" w:hAnsiTheme="majorBidi" w:cstheme="majorBidi"/>
                <w:noProof/>
                <w:webHidden/>
                <w:sz w:val="28"/>
                <w:szCs w:val="28"/>
              </w:rPr>
            </w:r>
            <w:r w:rsidR="008E5808" w:rsidRPr="00ED0F3C">
              <w:rPr>
                <w:rFonts w:asciiTheme="majorBidi" w:hAnsiTheme="majorBidi" w:cstheme="majorBidi"/>
                <w:noProof/>
                <w:webHidden/>
                <w:sz w:val="28"/>
                <w:szCs w:val="28"/>
              </w:rPr>
              <w:fldChar w:fldCharType="separate"/>
            </w:r>
            <w:r w:rsidR="002A24C6">
              <w:rPr>
                <w:rFonts w:asciiTheme="majorBidi" w:hAnsiTheme="majorBidi" w:cstheme="majorBidi"/>
                <w:noProof/>
                <w:webHidden/>
                <w:sz w:val="28"/>
                <w:szCs w:val="28"/>
              </w:rPr>
              <w:t>30</w:t>
            </w:r>
            <w:r w:rsidR="008E5808" w:rsidRPr="00ED0F3C">
              <w:rPr>
                <w:rFonts w:asciiTheme="majorBidi" w:hAnsiTheme="majorBidi" w:cstheme="majorBidi"/>
                <w:noProof/>
                <w:webHidden/>
                <w:sz w:val="28"/>
                <w:szCs w:val="28"/>
              </w:rPr>
              <w:fldChar w:fldCharType="end"/>
            </w:r>
          </w:hyperlink>
        </w:p>
        <w:p w14:paraId="302C3A64" w14:textId="1F1C767D" w:rsidR="008E5808" w:rsidRPr="00ED0F3C" w:rsidRDefault="00654DEE" w:rsidP="00172593">
          <w:pPr>
            <w:pStyle w:val="TOC2"/>
            <w:spacing w:after="0" w:line="240" w:lineRule="auto"/>
            <w:rPr>
              <w:rFonts w:asciiTheme="majorBidi" w:eastAsiaTheme="minorEastAsia" w:hAnsiTheme="majorBidi" w:cstheme="majorBidi"/>
              <w:noProof/>
              <w:sz w:val="28"/>
              <w:szCs w:val="28"/>
            </w:rPr>
          </w:pPr>
          <w:hyperlink w:anchor="_Toc226291220" w:history="1">
            <w:r w:rsidR="008E5808" w:rsidRPr="00ED0F3C">
              <w:rPr>
                <w:rStyle w:val="Hyperlink"/>
                <w:rFonts w:asciiTheme="majorBidi" w:eastAsia="Times New Roman" w:hAnsiTheme="majorBidi" w:cstheme="majorBidi"/>
                <w:noProof/>
                <w:sz w:val="28"/>
                <w:szCs w:val="28"/>
              </w:rPr>
              <w:t>1.9.6</w:t>
            </w:r>
            <w:r w:rsidR="008E5808" w:rsidRPr="00ED0F3C">
              <w:rPr>
                <w:rFonts w:asciiTheme="majorBidi" w:eastAsiaTheme="minorEastAsia" w:hAnsiTheme="majorBidi" w:cstheme="majorBidi"/>
                <w:noProof/>
                <w:sz w:val="28"/>
                <w:szCs w:val="28"/>
              </w:rPr>
              <w:tab/>
            </w:r>
            <w:r w:rsidR="008E5808" w:rsidRPr="00ED0F3C">
              <w:rPr>
                <w:rStyle w:val="Hyperlink"/>
                <w:rFonts w:asciiTheme="majorBidi" w:eastAsia="Times New Roman" w:hAnsiTheme="majorBidi" w:cstheme="majorBidi"/>
                <w:noProof/>
                <w:sz w:val="28"/>
                <w:szCs w:val="28"/>
              </w:rPr>
              <w:t>Microbial transformation of steroids</w:t>
            </w:r>
            <w:r w:rsidR="008E5808" w:rsidRPr="00ED0F3C">
              <w:rPr>
                <w:rFonts w:asciiTheme="majorBidi" w:hAnsiTheme="majorBidi" w:cstheme="majorBidi"/>
                <w:noProof/>
                <w:webHidden/>
                <w:sz w:val="28"/>
                <w:szCs w:val="28"/>
              </w:rPr>
              <w:tab/>
            </w:r>
            <w:r w:rsidR="008E5808" w:rsidRPr="00ED0F3C">
              <w:rPr>
                <w:rFonts w:asciiTheme="majorBidi" w:hAnsiTheme="majorBidi" w:cstheme="majorBidi"/>
                <w:noProof/>
                <w:webHidden/>
                <w:sz w:val="28"/>
                <w:szCs w:val="28"/>
              </w:rPr>
              <w:fldChar w:fldCharType="begin"/>
            </w:r>
            <w:r w:rsidR="008E5808" w:rsidRPr="00ED0F3C">
              <w:rPr>
                <w:rFonts w:asciiTheme="majorBidi" w:hAnsiTheme="majorBidi" w:cstheme="majorBidi"/>
                <w:noProof/>
                <w:webHidden/>
                <w:sz w:val="28"/>
                <w:szCs w:val="28"/>
              </w:rPr>
              <w:instrText xml:space="preserve"> PAGEREF _Toc226291220 \h </w:instrText>
            </w:r>
            <w:r w:rsidR="008E5808" w:rsidRPr="00ED0F3C">
              <w:rPr>
                <w:rFonts w:asciiTheme="majorBidi" w:hAnsiTheme="majorBidi" w:cstheme="majorBidi"/>
                <w:noProof/>
                <w:webHidden/>
                <w:sz w:val="28"/>
                <w:szCs w:val="28"/>
              </w:rPr>
            </w:r>
            <w:r w:rsidR="008E5808" w:rsidRPr="00ED0F3C">
              <w:rPr>
                <w:rFonts w:asciiTheme="majorBidi" w:hAnsiTheme="majorBidi" w:cstheme="majorBidi"/>
                <w:noProof/>
                <w:webHidden/>
                <w:sz w:val="28"/>
                <w:szCs w:val="28"/>
              </w:rPr>
              <w:fldChar w:fldCharType="separate"/>
            </w:r>
            <w:r w:rsidR="002A24C6">
              <w:rPr>
                <w:rFonts w:asciiTheme="majorBidi" w:hAnsiTheme="majorBidi" w:cstheme="majorBidi"/>
                <w:noProof/>
                <w:webHidden/>
                <w:sz w:val="28"/>
                <w:szCs w:val="28"/>
              </w:rPr>
              <w:t>30</w:t>
            </w:r>
            <w:r w:rsidR="008E5808" w:rsidRPr="00ED0F3C">
              <w:rPr>
                <w:rFonts w:asciiTheme="majorBidi" w:hAnsiTheme="majorBidi" w:cstheme="majorBidi"/>
                <w:noProof/>
                <w:webHidden/>
                <w:sz w:val="28"/>
                <w:szCs w:val="28"/>
              </w:rPr>
              <w:fldChar w:fldCharType="end"/>
            </w:r>
          </w:hyperlink>
        </w:p>
        <w:p w14:paraId="2BC8D609" w14:textId="1E750353" w:rsidR="008E5808" w:rsidRPr="00ED0F3C" w:rsidRDefault="00654DEE" w:rsidP="006238B6">
          <w:pPr>
            <w:pStyle w:val="TOC1"/>
            <w:ind w:left="450" w:hanging="450"/>
            <w:rPr>
              <w:rFonts w:asciiTheme="majorBidi" w:eastAsiaTheme="minorEastAsia" w:hAnsiTheme="majorBidi" w:cstheme="majorBidi"/>
              <w:noProof/>
              <w:sz w:val="28"/>
              <w:szCs w:val="28"/>
            </w:rPr>
          </w:pPr>
          <w:hyperlink w:anchor="_Toc226291221" w:history="1">
            <w:r w:rsidR="008E5808" w:rsidRPr="00ED0F3C">
              <w:rPr>
                <w:rStyle w:val="Hyperlink"/>
                <w:rFonts w:asciiTheme="majorBidi" w:hAnsiTheme="majorBidi" w:cstheme="majorBidi"/>
                <w:b/>
                <w:noProof/>
                <w:sz w:val="28"/>
                <w:szCs w:val="28"/>
              </w:rPr>
              <w:t>2</w:t>
            </w:r>
            <w:r w:rsidR="008E5808" w:rsidRPr="00ED0F3C">
              <w:rPr>
                <w:rFonts w:asciiTheme="majorBidi" w:eastAsiaTheme="minorEastAsia" w:hAnsiTheme="majorBidi" w:cstheme="majorBidi"/>
                <w:b/>
                <w:noProof/>
                <w:sz w:val="28"/>
                <w:szCs w:val="28"/>
              </w:rPr>
              <w:tab/>
              <w:t xml:space="preserve"> </w:t>
            </w:r>
            <w:r w:rsidR="008E5808" w:rsidRPr="00ED0F3C">
              <w:rPr>
                <w:rStyle w:val="Hyperlink"/>
                <w:rFonts w:asciiTheme="majorBidi" w:hAnsiTheme="majorBidi" w:cstheme="majorBidi"/>
                <w:b/>
                <w:noProof/>
                <w:sz w:val="28"/>
                <w:szCs w:val="28"/>
              </w:rPr>
              <w:t>Using Advance</w:t>
            </w:r>
            <w:r w:rsidR="006238B6">
              <w:rPr>
                <w:rStyle w:val="Hyperlink"/>
                <w:rFonts w:asciiTheme="majorBidi" w:hAnsiTheme="majorBidi" w:cstheme="majorBidi"/>
                <w:b/>
                <w:noProof/>
                <w:sz w:val="28"/>
                <w:szCs w:val="28"/>
              </w:rPr>
              <w:t>d</w:t>
            </w:r>
            <w:r w:rsidR="008E5808" w:rsidRPr="00ED0F3C">
              <w:rPr>
                <w:rStyle w:val="Hyperlink"/>
                <w:rFonts w:asciiTheme="majorBidi" w:hAnsiTheme="majorBidi" w:cstheme="majorBidi"/>
                <w:b/>
                <w:noProof/>
                <w:sz w:val="28"/>
                <w:szCs w:val="28"/>
              </w:rPr>
              <w:t xml:space="preserve"> Spectroscopic, and Chromatographic Techniques to Study  </w:t>
            </w:r>
            <w:r w:rsidR="00A070A4">
              <w:rPr>
                <w:rStyle w:val="Hyperlink"/>
                <w:rFonts w:asciiTheme="majorBidi" w:hAnsiTheme="majorBidi" w:cstheme="majorBidi"/>
                <w:b/>
                <w:noProof/>
                <w:sz w:val="28"/>
                <w:szCs w:val="28"/>
              </w:rPr>
              <w:t xml:space="preserve">the </w:t>
            </w:r>
            <w:r w:rsidR="008E5808" w:rsidRPr="00ED0F3C">
              <w:rPr>
                <w:rStyle w:val="Hyperlink"/>
                <w:rFonts w:asciiTheme="majorBidi" w:hAnsiTheme="majorBidi" w:cstheme="majorBidi"/>
                <w:b/>
                <w:noProof/>
                <w:sz w:val="28"/>
                <w:szCs w:val="28"/>
              </w:rPr>
              <w:t xml:space="preserve">Phytochemical </w:t>
            </w:r>
            <w:r w:rsidR="006238B6" w:rsidRPr="006238B6">
              <w:rPr>
                <w:rFonts w:asciiTheme="majorBidi" w:hAnsiTheme="majorBidi" w:cstheme="majorBidi"/>
                <w:b/>
                <w:bCs/>
                <w:color w:val="222222"/>
                <w:sz w:val="28"/>
                <w:szCs w:val="28"/>
                <w:shd w:val="clear" w:color="auto" w:fill="FFFFFF"/>
              </w:rPr>
              <w:t>Constituents</w:t>
            </w:r>
            <w:r w:rsidR="008E5808" w:rsidRPr="006238B6">
              <w:rPr>
                <w:rStyle w:val="Hyperlink"/>
                <w:rFonts w:asciiTheme="majorBidi" w:hAnsiTheme="majorBidi" w:cstheme="majorBidi"/>
                <w:b/>
                <w:bCs/>
                <w:noProof/>
                <w:sz w:val="36"/>
                <w:szCs w:val="36"/>
              </w:rPr>
              <w:t xml:space="preserve"> </w:t>
            </w:r>
            <w:r w:rsidR="008E5808" w:rsidRPr="00ED0F3C">
              <w:rPr>
                <w:rStyle w:val="Hyperlink"/>
                <w:rFonts w:asciiTheme="majorBidi" w:hAnsiTheme="majorBidi" w:cstheme="majorBidi"/>
                <w:b/>
                <w:noProof/>
                <w:sz w:val="28"/>
                <w:szCs w:val="28"/>
              </w:rPr>
              <w:t xml:space="preserve">of </w:t>
            </w:r>
            <w:r w:rsidR="008E5808" w:rsidRPr="00ED0F3C">
              <w:rPr>
                <w:rStyle w:val="Hyperlink"/>
                <w:rFonts w:asciiTheme="majorBidi" w:hAnsiTheme="majorBidi" w:cstheme="majorBidi"/>
                <w:b/>
                <w:i/>
                <w:iCs/>
                <w:noProof/>
                <w:sz w:val="28"/>
                <w:szCs w:val="28"/>
              </w:rPr>
              <w:t>Tussilago farfara</w:t>
            </w:r>
            <w:r w:rsidR="008E5808" w:rsidRPr="00ED0F3C">
              <w:rPr>
                <w:rStyle w:val="Hyperlink"/>
                <w:rFonts w:asciiTheme="majorBidi" w:hAnsiTheme="majorBidi" w:cstheme="majorBidi"/>
                <w:b/>
                <w:noProof/>
                <w:sz w:val="28"/>
                <w:szCs w:val="28"/>
              </w:rPr>
              <w:t xml:space="preserve"> L</w:t>
            </w:r>
            <w:r w:rsidR="008E5808" w:rsidRPr="00ED0F3C">
              <w:rPr>
                <w:rFonts w:asciiTheme="majorBidi" w:hAnsiTheme="majorBidi" w:cstheme="majorBidi"/>
                <w:noProof/>
                <w:webHidden/>
                <w:sz w:val="28"/>
                <w:szCs w:val="28"/>
              </w:rPr>
              <w:tab/>
            </w:r>
            <w:r w:rsidR="008E5808" w:rsidRPr="00ED0F3C">
              <w:rPr>
                <w:rFonts w:asciiTheme="majorBidi" w:hAnsiTheme="majorBidi" w:cstheme="majorBidi"/>
                <w:noProof/>
                <w:webHidden/>
                <w:sz w:val="28"/>
                <w:szCs w:val="28"/>
              </w:rPr>
              <w:fldChar w:fldCharType="begin"/>
            </w:r>
            <w:r w:rsidR="008E5808" w:rsidRPr="00ED0F3C">
              <w:rPr>
                <w:rFonts w:asciiTheme="majorBidi" w:hAnsiTheme="majorBidi" w:cstheme="majorBidi"/>
                <w:noProof/>
                <w:webHidden/>
                <w:sz w:val="28"/>
                <w:szCs w:val="28"/>
              </w:rPr>
              <w:instrText xml:space="preserve"> PAGEREF _Toc226291221 \h </w:instrText>
            </w:r>
            <w:r w:rsidR="008E5808" w:rsidRPr="00ED0F3C">
              <w:rPr>
                <w:rFonts w:asciiTheme="majorBidi" w:hAnsiTheme="majorBidi" w:cstheme="majorBidi"/>
                <w:noProof/>
                <w:webHidden/>
                <w:sz w:val="28"/>
                <w:szCs w:val="28"/>
              </w:rPr>
            </w:r>
            <w:r w:rsidR="008E5808" w:rsidRPr="00ED0F3C">
              <w:rPr>
                <w:rFonts w:asciiTheme="majorBidi" w:hAnsiTheme="majorBidi" w:cstheme="majorBidi"/>
                <w:noProof/>
                <w:webHidden/>
                <w:sz w:val="28"/>
                <w:szCs w:val="28"/>
              </w:rPr>
              <w:fldChar w:fldCharType="separate"/>
            </w:r>
            <w:r w:rsidR="002A24C6">
              <w:rPr>
                <w:rFonts w:asciiTheme="majorBidi" w:hAnsiTheme="majorBidi" w:cstheme="majorBidi"/>
                <w:noProof/>
                <w:webHidden/>
                <w:sz w:val="28"/>
                <w:szCs w:val="28"/>
              </w:rPr>
              <w:t>34</w:t>
            </w:r>
            <w:r w:rsidR="008E5808" w:rsidRPr="00ED0F3C">
              <w:rPr>
                <w:rFonts w:asciiTheme="majorBidi" w:hAnsiTheme="majorBidi" w:cstheme="majorBidi"/>
                <w:noProof/>
                <w:webHidden/>
                <w:sz w:val="28"/>
                <w:szCs w:val="28"/>
              </w:rPr>
              <w:fldChar w:fldCharType="end"/>
            </w:r>
          </w:hyperlink>
        </w:p>
        <w:p w14:paraId="52C7EA97" w14:textId="39247D70" w:rsidR="008E5808" w:rsidRPr="00ED0F3C" w:rsidRDefault="00654DEE" w:rsidP="00172593">
          <w:pPr>
            <w:pStyle w:val="TOC2"/>
            <w:spacing w:after="0" w:line="240" w:lineRule="auto"/>
            <w:ind w:firstLine="0"/>
            <w:rPr>
              <w:rFonts w:asciiTheme="majorBidi" w:eastAsiaTheme="minorEastAsia" w:hAnsiTheme="majorBidi" w:cstheme="majorBidi"/>
              <w:noProof/>
              <w:sz w:val="28"/>
              <w:szCs w:val="28"/>
            </w:rPr>
          </w:pPr>
          <w:hyperlink w:anchor="_Toc226291222" w:history="1">
            <w:r w:rsidR="008E5808" w:rsidRPr="00ED0F3C">
              <w:rPr>
                <w:rStyle w:val="Hyperlink"/>
                <w:rFonts w:asciiTheme="majorBidi" w:hAnsiTheme="majorBidi" w:cstheme="majorBidi"/>
                <w:noProof/>
                <w:sz w:val="28"/>
                <w:szCs w:val="28"/>
              </w:rPr>
              <w:t>2.1</w:t>
            </w:r>
            <w:r w:rsidR="000752EC" w:rsidRPr="00ED0F3C">
              <w:rPr>
                <w:rFonts w:asciiTheme="majorBidi" w:eastAsiaTheme="minorEastAsia" w:hAnsiTheme="majorBidi" w:cstheme="majorBidi"/>
                <w:noProof/>
                <w:sz w:val="28"/>
                <w:szCs w:val="28"/>
              </w:rPr>
              <w:t xml:space="preserve"> </w:t>
            </w:r>
            <w:r w:rsidR="008E5808" w:rsidRPr="00ED0F3C">
              <w:rPr>
                <w:rStyle w:val="Hyperlink"/>
                <w:rFonts w:asciiTheme="majorBidi" w:hAnsiTheme="majorBidi" w:cstheme="majorBidi"/>
                <w:noProof/>
                <w:sz w:val="28"/>
                <w:szCs w:val="28"/>
              </w:rPr>
              <w:t>Introduction</w:t>
            </w:r>
            <w:r w:rsidR="008E5808" w:rsidRPr="00ED0F3C">
              <w:rPr>
                <w:rFonts w:asciiTheme="majorBidi" w:hAnsiTheme="majorBidi" w:cstheme="majorBidi"/>
                <w:noProof/>
                <w:webHidden/>
                <w:sz w:val="28"/>
                <w:szCs w:val="28"/>
              </w:rPr>
              <w:tab/>
            </w:r>
            <w:r w:rsidR="008E5808" w:rsidRPr="00ED0F3C">
              <w:rPr>
                <w:rFonts w:asciiTheme="majorBidi" w:hAnsiTheme="majorBidi" w:cstheme="majorBidi"/>
                <w:noProof/>
                <w:webHidden/>
                <w:sz w:val="28"/>
                <w:szCs w:val="28"/>
              </w:rPr>
              <w:fldChar w:fldCharType="begin"/>
            </w:r>
            <w:r w:rsidR="008E5808" w:rsidRPr="00ED0F3C">
              <w:rPr>
                <w:rFonts w:asciiTheme="majorBidi" w:hAnsiTheme="majorBidi" w:cstheme="majorBidi"/>
                <w:noProof/>
                <w:webHidden/>
                <w:sz w:val="28"/>
                <w:szCs w:val="28"/>
              </w:rPr>
              <w:instrText xml:space="preserve"> PAGEREF _Toc226291222 \h </w:instrText>
            </w:r>
            <w:r w:rsidR="008E5808" w:rsidRPr="00ED0F3C">
              <w:rPr>
                <w:rFonts w:asciiTheme="majorBidi" w:hAnsiTheme="majorBidi" w:cstheme="majorBidi"/>
                <w:noProof/>
                <w:webHidden/>
                <w:sz w:val="28"/>
                <w:szCs w:val="28"/>
              </w:rPr>
            </w:r>
            <w:r w:rsidR="008E5808" w:rsidRPr="00ED0F3C">
              <w:rPr>
                <w:rFonts w:asciiTheme="majorBidi" w:hAnsiTheme="majorBidi" w:cstheme="majorBidi"/>
                <w:noProof/>
                <w:webHidden/>
                <w:sz w:val="28"/>
                <w:szCs w:val="28"/>
              </w:rPr>
              <w:fldChar w:fldCharType="separate"/>
            </w:r>
            <w:r w:rsidR="002A24C6">
              <w:rPr>
                <w:rFonts w:asciiTheme="majorBidi" w:hAnsiTheme="majorBidi" w:cstheme="majorBidi"/>
                <w:noProof/>
                <w:webHidden/>
                <w:sz w:val="28"/>
                <w:szCs w:val="28"/>
              </w:rPr>
              <w:t>34</w:t>
            </w:r>
            <w:r w:rsidR="008E5808" w:rsidRPr="00ED0F3C">
              <w:rPr>
                <w:rFonts w:asciiTheme="majorBidi" w:hAnsiTheme="majorBidi" w:cstheme="majorBidi"/>
                <w:noProof/>
                <w:webHidden/>
                <w:sz w:val="28"/>
                <w:szCs w:val="28"/>
              </w:rPr>
              <w:fldChar w:fldCharType="end"/>
            </w:r>
          </w:hyperlink>
        </w:p>
        <w:p w14:paraId="5A7F7C18" w14:textId="68707349" w:rsidR="008E5808" w:rsidRPr="00ED0F3C" w:rsidRDefault="00654DEE" w:rsidP="00172593">
          <w:pPr>
            <w:pStyle w:val="TOC2"/>
            <w:spacing w:after="0" w:line="240" w:lineRule="auto"/>
            <w:ind w:firstLine="0"/>
            <w:rPr>
              <w:rFonts w:asciiTheme="majorBidi" w:eastAsiaTheme="minorEastAsia" w:hAnsiTheme="majorBidi" w:cstheme="majorBidi"/>
              <w:noProof/>
              <w:sz w:val="28"/>
              <w:szCs w:val="28"/>
            </w:rPr>
          </w:pPr>
          <w:hyperlink w:anchor="_Toc226291223" w:history="1">
            <w:r w:rsidR="008E5808" w:rsidRPr="00ED0F3C">
              <w:rPr>
                <w:rStyle w:val="Hyperlink"/>
                <w:rFonts w:asciiTheme="majorBidi" w:hAnsiTheme="majorBidi" w:cstheme="majorBidi"/>
                <w:noProof/>
                <w:sz w:val="28"/>
                <w:szCs w:val="28"/>
              </w:rPr>
              <w:t>2.2</w:t>
            </w:r>
            <w:r w:rsidR="000752EC" w:rsidRPr="00ED0F3C">
              <w:rPr>
                <w:rFonts w:asciiTheme="majorBidi" w:eastAsiaTheme="minorEastAsia" w:hAnsiTheme="majorBidi" w:cstheme="majorBidi"/>
                <w:noProof/>
                <w:sz w:val="28"/>
                <w:szCs w:val="28"/>
              </w:rPr>
              <w:t xml:space="preserve"> </w:t>
            </w:r>
            <w:r w:rsidR="008E5808" w:rsidRPr="00ED0F3C">
              <w:rPr>
                <w:rStyle w:val="Hyperlink"/>
                <w:rFonts w:asciiTheme="majorBidi" w:hAnsiTheme="majorBidi" w:cstheme="majorBidi"/>
                <w:noProof/>
                <w:sz w:val="28"/>
                <w:szCs w:val="28"/>
              </w:rPr>
              <w:t>Experimental</w:t>
            </w:r>
            <w:r w:rsidR="008E5808" w:rsidRPr="00ED0F3C">
              <w:rPr>
                <w:rFonts w:asciiTheme="majorBidi" w:hAnsiTheme="majorBidi" w:cstheme="majorBidi"/>
                <w:noProof/>
                <w:webHidden/>
                <w:sz w:val="28"/>
                <w:szCs w:val="28"/>
              </w:rPr>
              <w:tab/>
            </w:r>
            <w:r w:rsidR="008E5808" w:rsidRPr="00ED0F3C">
              <w:rPr>
                <w:rFonts w:asciiTheme="majorBidi" w:hAnsiTheme="majorBidi" w:cstheme="majorBidi"/>
                <w:noProof/>
                <w:webHidden/>
                <w:sz w:val="28"/>
                <w:szCs w:val="28"/>
              </w:rPr>
              <w:fldChar w:fldCharType="begin"/>
            </w:r>
            <w:r w:rsidR="008E5808" w:rsidRPr="00ED0F3C">
              <w:rPr>
                <w:rFonts w:asciiTheme="majorBidi" w:hAnsiTheme="majorBidi" w:cstheme="majorBidi"/>
                <w:noProof/>
                <w:webHidden/>
                <w:sz w:val="28"/>
                <w:szCs w:val="28"/>
              </w:rPr>
              <w:instrText xml:space="preserve"> PAGEREF _Toc226291223 \h </w:instrText>
            </w:r>
            <w:r w:rsidR="008E5808" w:rsidRPr="00ED0F3C">
              <w:rPr>
                <w:rFonts w:asciiTheme="majorBidi" w:hAnsiTheme="majorBidi" w:cstheme="majorBidi"/>
                <w:noProof/>
                <w:webHidden/>
                <w:sz w:val="28"/>
                <w:szCs w:val="28"/>
              </w:rPr>
            </w:r>
            <w:r w:rsidR="008E5808" w:rsidRPr="00ED0F3C">
              <w:rPr>
                <w:rFonts w:asciiTheme="majorBidi" w:hAnsiTheme="majorBidi" w:cstheme="majorBidi"/>
                <w:noProof/>
                <w:webHidden/>
                <w:sz w:val="28"/>
                <w:szCs w:val="28"/>
              </w:rPr>
              <w:fldChar w:fldCharType="separate"/>
            </w:r>
            <w:r w:rsidR="002A24C6">
              <w:rPr>
                <w:rFonts w:asciiTheme="majorBidi" w:hAnsiTheme="majorBidi" w:cstheme="majorBidi"/>
                <w:noProof/>
                <w:webHidden/>
                <w:sz w:val="28"/>
                <w:szCs w:val="28"/>
              </w:rPr>
              <w:t>35</w:t>
            </w:r>
            <w:r w:rsidR="008E5808" w:rsidRPr="00ED0F3C">
              <w:rPr>
                <w:rFonts w:asciiTheme="majorBidi" w:hAnsiTheme="majorBidi" w:cstheme="majorBidi"/>
                <w:noProof/>
                <w:webHidden/>
                <w:sz w:val="28"/>
                <w:szCs w:val="28"/>
              </w:rPr>
              <w:fldChar w:fldCharType="end"/>
            </w:r>
          </w:hyperlink>
        </w:p>
        <w:p w14:paraId="67C88B5E" w14:textId="51DD0F31" w:rsidR="008E5808" w:rsidRPr="00ED0F3C" w:rsidRDefault="00654DEE" w:rsidP="00172593">
          <w:pPr>
            <w:pStyle w:val="TOC3"/>
            <w:tabs>
              <w:tab w:val="left" w:pos="1100"/>
            </w:tabs>
            <w:ind w:left="450"/>
            <w:rPr>
              <w:rFonts w:asciiTheme="majorBidi" w:eastAsiaTheme="minorEastAsia" w:hAnsiTheme="majorBidi" w:cstheme="majorBidi"/>
              <w:noProof/>
              <w:sz w:val="28"/>
              <w:szCs w:val="28"/>
            </w:rPr>
          </w:pPr>
          <w:hyperlink w:anchor="_Toc226291224" w:history="1">
            <w:r w:rsidR="008E5808" w:rsidRPr="00ED0F3C">
              <w:rPr>
                <w:rStyle w:val="Hyperlink"/>
                <w:rFonts w:asciiTheme="majorBidi" w:hAnsiTheme="majorBidi" w:cstheme="majorBidi"/>
                <w:noProof/>
                <w:sz w:val="28"/>
                <w:szCs w:val="28"/>
              </w:rPr>
              <w:t>2.2.1</w:t>
            </w:r>
            <w:r w:rsidR="000752EC" w:rsidRPr="00ED0F3C">
              <w:rPr>
                <w:rFonts w:asciiTheme="majorBidi" w:eastAsiaTheme="minorEastAsia" w:hAnsiTheme="majorBidi" w:cstheme="majorBidi"/>
                <w:noProof/>
                <w:sz w:val="28"/>
                <w:szCs w:val="28"/>
              </w:rPr>
              <w:t xml:space="preserve"> </w:t>
            </w:r>
            <w:r w:rsidR="008E5808" w:rsidRPr="00ED0F3C">
              <w:rPr>
                <w:rStyle w:val="Hyperlink"/>
                <w:rFonts w:asciiTheme="majorBidi" w:hAnsiTheme="majorBidi" w:cstheme="majorBidi"/>
                <w:noProof/>
                <w:sz w:val="28"/>
                <w:szCs w:val="28"/>
              </w:rPr>
              <w:t>General experimental conditions</w:t>
            </w:r>
            <w:r w:rsidR="008E5808" w:rsidRPr="00ED0F3C">
              <w:rPr>
                <w:rFonts w:asciiTheme="majorBidi" w:hAnsiTheme="majorBidi" w:cstheme="majorBidi"/>
                <w:noProof/>
                <w:webHidden/>
                <w:sz w:val="28"/>
                <w:szCs w:val="28"/>
              </w:rPr>
              <w:tab/>
            </w:r>
            <w:r w:rsidR="008E5808" w:rsidRPr="00ED0F3C">
              <w:rPr>
                <w:rFonts w:asciiTheme="majorBidi" w:hAnsiTheme="majorBidi" w:cstheme="majorBidi"/>
                <w:noProof/>
                <w:webHidden/>
                <w:sz w:val="28"/>
                <w:szCs w:val="28"/>
              </w:rPr>
              <w:fldChar w:fldCharType="begin"/>
            </w:r>
            <w:r w:rsidR="008E5808" w:rsidRPr="00ED0F3C">
              <w:rPr>
                <w:rFonts w:asciiTheme="majorBidi" w:hAnsiTheme="majorBidi" w:cstheme="majorBidi"/>
                <w:noProof/>
                <w:webHidden/>
                <w:sz w:val="28"/>
                <w:szCs w:val="28"/>
              </w:rPr>
              <w:instrText xml:space="preserve"> PAGEREF _Toc226291224 \h </w:instrText>
            </w:r>
            <w:r w:rsidR="008E5808" w:rsidRPr="00ED0F3C">
              <w:rPr>
                <w:rFonts w:asciiTheme="majorBidi" w:hAnsiTheme="majorBidi" w:cstheme="majorBidi"/>
                <w:noProof/>
                <w:webHidden/>
                <w:sz w:val="28"/>
                <w:szCs w:val="28"/>
              </w:rPr>
            </w:r>
            <w:r w:rsidR="008E5808" w:rsidRPr="00ED0F3C">
              <w:rPr>
                <w:rFonts w:asciiTheme="majorBidi" w:hAnsiTheme="majorBidi" w:cstheme="majorBidi"/>
                <w:noProof/>
                <w:webHidden/>
                <w:sz w:val="28"/>
                <w:szCs w:val="28"/>
              </w:rPr>
              <w:fldChar w:fldCharType="separate"/>
            </w:r>
            <w:r w:rsidR="002A24C6">
              <w:rPr>
                <w:rFonts w:asciiTheme="majorBidi" w:hAnsiTheme="majorBidi" w:cstheme="majorBidi"/>
                <w:noProof/>
                <w:webHidden/>
                <w:sz w:val="28"/>
                <w:szCs w:val="28"/>
              </w:rPr>
              <w:t>35</w:t>
            </w:r>
            <w:r w:rsidR="008E5808" w:rsidRPr="00ED0F3C">
              <w:rPr>
                <w:rFonts w:asciiTheme="majorBidi" w:hAnsiTheme="majorBidi" w:cstheme="majorBidi"/>
                <w:noProof/>
                <w:webHidden/>
                <w:sz w:val="28"/>
                <w:szCs w:val="28"/>
              </w:rPr>
              <w:fldChar w:fldCharType="end"/>
            </w:r>
          </w:hyperlink>
        </w:p>
        <w:p w14:paraId="13978F82" w14:textId="1ACCCB9E" w:rsidR="008E5808" w:rsidRPr="00ED0F3C" w:rsidRDefault="00654DEE" w:rsidP="00172593">
          <w:pPr>
            <w:pStyle w:val="TOC3"/>
            <w:tabs>
              <w:tab w:val="left" w:pos="1100"/>
            </w:tabs>
            <w:ind w:left="450"/>
            <w:rPr>
              <w:rFonts w:asciiTheme="majorBidi" w:eastAsiaTheme="minorEastAsia" w:hAnsiTheme="majorBidi" w:cstheme="majorBidi"/>
              <w:noProof/>
              <w:sz w:val="28"/>
              <w:szCs w:val="28"/>
            </w:rPr>
          </w:pPr>
          <w:hyperlink w:anchor="_Toc226291225" w:history="1">
            <w:r w:rsidR="008E5808" w:rsidRPr="00ED0F3C">
              <w:rPr>
                <w:rStyle w:val="Hyperlink"/>
                <w:rFonts w:asciiTheme="majorBidi" w:hAnsiTheme="majorBidi" w:cstheme="majorBidi"/>
                <w:noProof/>
                <w:sz w:val="28"/>
                <w:szCs w:val="28"/>
              </w:rPr>
              <w:t>2.2.2</w:t>
            </w:r>
            <w:r w:rsidR="000752EC" w:rsidRPr="00ED0F3C">
              <w:rPr>
                <w:rFonts w:asciiTheme="majorBidi" w:eastAsiaTheme="minorEastAsia" w:hAnsiTheme="majorBidi" w:cstheme="majorBidi"/>
                <w:noProof/>
                <w:sz w:val="28"/>
                <w:szCs w:val="28"/>
              </w:rPr>
              <w:t xml:space="preserve"> </w:t>
            </w:r>
            <w:r w:rsidR="008E5808" w:rsidRPr="00ED0F3C">
              <w:rPr>
                <w:rStyle w:val="Hyperlink"/>
                <w:rFonts w:asciiTheme="majorBidi" w:hAnsiTheme="majorBidi" w:cstheme="majorBidi"/>
                <w:noProof/>
                <w:sz w:val="28"/>
                <w:szCs w:val="28"/>
              </w:rPr>
              <w:t>Spectroscopic techniques</w:t>
            </w:r>
            <w:r w:rsidR="008E5808" w:rsidRPr="00ED0F3C">
              <w:rPr>
                <w:rFonts w:asciiTheme="majorBidi" w:hAnsiTheme="majorBidi" w:cstheme="majorBidi"/>
                <w:noProof/>
                <w:webHidden/>
                <w:sz w:val="28"/>
                <w:szCs w:val="28"/>
              </w:rPr>
              <w:tab/>
            </w:r>
            <w:r w:rsidR="008E5808" w:rsidRPr="00ED0F3C">
              <w:rPr>
                <w:rFonts w:asciiTheme="majorBidi" w:hAnsiTheme="majorBidi" w:cstheme="majorBidi"/>
                <w:noProof/>
                <w:webHidden/>
                <w:sz w:val="28"/>
                <w:szCs w:val="28"/>
              </w:rPr>
              <w:fldChar w:fldCharType="begin"/>
            </w:r>
            <w:r w:rsidR="008E5808" w:rsidRPr="00ED0F3C">
              <w:rPr>
                <w:rFonts w:asciiTheme="majorBidi" w:hAnsiTheme="majorBidi" w:cstheme="majorBidi"/>
                <w:noProof/>
                <w:webHidden/>
                <w:sz w:val="28"/>
                <w:szCs w:val="28"/>
              </w:rPr>
              <w:instrText xml:space="preserve"> PAGEREF _Toc226291225 \h </w:instrText>
            </w:r>
            <w:r w:rsidR="008E5808" w:rsidRPr="00ED0F3C">
              <w:rPr>
                <w:rFonts w:asciiTheme="majorBidi" w:hAnsiTheme="majorBidi" w:cstheme="majorBidi"/>
                <w:noProof/>
                <w:webHidden/>
                <w:sz w:val="28"/>
                <w:szCs w:val="28"/>
              </w:rPr>
            </w:r>
            <w:r w:rsidR="008E5808" w:rsidRPr="00ED0F3C">
              <w:rPr>
                <w:rFonts w:asciiTheme="majorBidi" w:hAnsiTheme="majorBidi" w:cstheme="majorBidi"/>
                <w:noProof/>
                <w:webHidden/>
                <w:sz w:val="28"/>
                <w:szCs w:val="28"/>
              </w:rPr>
              <w:fldChar w:fldCharType="separate"/>
            </w:r>
            <w:r w:rsidR="002A24C6">
              <w:rPr>
                <w:rFonts w:asciiTheme="majorBidi" w:hAnsiTheme="majorBidi" w:cstheme="majorBidi"/>
                <w:noProof/>
                <w:webHidden/>
                <w:sz w:val="28"/>
                <w:szCs w:val="28"/>
              </w:rPr>
              <w:t>35</w:t>
            </w:r>
            <w:r w:rsidR="008E5808" w:rsidRPr="00ED0F3C">
              <w:rPr>
                <w:rFonts w:asciiTheme="majorBidi" w:hAnsiTheme="majorBidi" w:cstheme="majorBidi"/>
                <w:noProof/>
                <w:webHidden/>
                <w:sz w:val="28"/>
                <w:szCs w:val="28"/>
              </w:rPr>
              <w:fldChar w:fldCharType="end"/>
            </w:r>
          </w:hyperlink>
        </w:p>
        <w:p w14:paraId="38693975" w14:textId="10B41603" w:rsidR="008E5808" w:rsidRPr="00ED0F3C" w:rsidRDefault="00654DEE" w:rsidP="00172593">
          <w:pPr>
            <w:pStyle w:val="TOC3"/>
            <w:tabs>
              <w:tab w:val="left" w:pos="1100"/>
            </w:tabs>
            <w:ind w:left="450"/>
            <w:rPr>
              <w:rFonts w:asciiTheme="majorBidi" w:eastAsiaTheme="minorEastAsia" w:hAnsiTheme="majorBidi" w:cstheme="majorBidi"/>
              <w:noProof/>
              <w:sz w:val="28"/>
              <w:szCs w:val="28"/>
            </w:rPr>
          </w:pPr>
          <w:hyperlink w:anchor="_Toc226291226" w:history="1">
            <w:r w:rsidR="008E5808" w:rsidRPr="00ED0F3C">
              <w:rPr>
                <w:rStyle w:val="Hyperlink"/>
                <w:rFonts w:asciiTheme="majorBidi" w:hAnsiTheme="majorBidi" w:cstheme="majorBidi"/>
                <w:noProof/>
                <w:sz w:val="28"/>
                <w:szCs w:val="28"/>
              </w:rPr>
              <w:t>2.2.3</w:t>
            </w:r>
            <w:r w:rsidR="000752EC" w:rsidRPr="00ED0F3C">
              <w:rPr>
                <w:rFonts w:asciiTheme="majorBidi" w:eastAsiaTheme="minorEastAsia" w:hAnsiTheme="majorBidi" w:cstheme="majorBidi"/>
                <w:noProof/>
                <w:sz w:val="28"/>
                <w:szCs w:val="28"/>
              </w:rPr>
              <w:t xml:space="preserve"> </w:t>
            </w:r>
            <w:r w:rsidR="008E5808" w:rsidRPr="00ED0F3C">
              <w:rPr>
                <w:rStyle w:val="Hyperlink"/>
                <w:rFonts w:asciiTheme="majorBidi" w:hAnsiTheme="majorBidi" w:cstheme="majorBidi"/>
                <w:noProof/>
                <w:sz w:val="28"/>
                <w:szCs w:val="28"/>
              </w:rPr>
              <w:t>Chromatographic techniques</w:t>
            </w:r>
            <w:r w:rsidR="008E5808" w:rsidRPr="00ED0F3C">
              <w:rPr>
                <w:rFonts w:asciiTheme="majorBidi" w:hAnsiTheme="majorBidi" w:cstheme="majorBidi"/>
                <w:noProof/>
                <w:webHidden/>
                <w:sz w:val="28"/>
                <w:szCs w:val="28"/>
              </w:rPr>
              <w:tab/>
            </w:r>
            <w:r w:rsidR="008E5808" w:rsidRPr="00ED0F3C">
              <w:rPr>
                <w:rFonts w:asciiTheme="majorBidi" w:hAnsiTheme="majorBidi" w:cstheme="majorBidi"/>
                <w:noProof/>
                <w:webHidden/>
                <w:sz w:val="28"/>
                <w:szCs w:val="28"/>
              </w:rPr>
              <w:fldChar w:fldCharType="begin"/>
            </w:r>
            <w:r w:rsidR="008E5808" w:rsidRPr="00ED0F3C">
              <w:rPr>
                <w:rFonts w:asciiTheme="majorBidi" w:hAnsiTheme="majorBidi" w:cstheme="majorBidi"/>
                <w:noProof/>
                <w:webHidden/>
                <w:sz w:val="28"/>
                <w:szCs w:val="28"/>
              </w:rPr>
              <w:instrText xml:space="preserve"> PAGEREF _Toc226291226 \h </w:instrText>
            </w:r>
            <w:r w:rsidR="008E5808" w:rsidRPr="00ED0F3C">
              <w:rPr>
                <w:rFonts w:asciiTheme="majorBidi" w:hAnsiTheme="majorBidi" w:cstheme="majorBidi"/>
                <w:noProof/>
                <w:webHidden/>
                <w:sz w:val="28"/>
                <w:szCs w:val="28"/>
              </w:rPr>
            </w:r>
            <w:r w:rsidR="008E5808" w:rsidRPr="00ED0F3C">
              <w:rPr>
                <w:rFonts w:asciiTheme="majorBidi" w:hAnsiTheme="majorBidi" w:cstheme="majorBidi"/>
                <w:noProof/>
                <w:webHidden/>
                <w:sz w:val="28"/>
                <w:szCs w:val="28"/>
              </w:rPr>
              <w:fldChar w:fldCharType="separate"/>
            </w:r>
            <w:r w:rsidR="002A24C6">
              <w:rPr>
                <w:rFonts w:asciiTheme="majorBidi" w:hAnsiTheme="majorBidi" w:cstheme="majorBidi"/>
                <w:noProof/>
                <w:webHidden/>
                <w:sz w:val="28"/>
                <w:szCs w:val="28"/>
              </w:rPr>
              <w:t>35</w:t>
            </w:r>
            <w:r w:rsidR="008E5808" w:rsidRPr="00ED0F3C">
              <w:rPr>
                <w:rFonts w:asciiTheme="majorBidi" w:hAnsiTheme="majorBidi" w:cstheme="majorBidi"/>
                <w:noProof/>
                <w:webHidden/>
                <w:sz w:val="28"/>
                <w:szCs w:val="28"/>
              </w:rPr>
              <w:fldChar w:fldCharType="end"/>
            </w:r>
          </w:hyperlink>
        </w:p>
        <w:p w14:paraId="37CDFF11" w14:textId="6207B41E" w:rsidR="008E5808" w:rsidRPr="00ED0F3C" w:rsidRDefault="00654DEE" w:rsidP="00172593">
          <w:pPr>
            <w:pStyle w:val="TOC3"/>
            <w:tabs>
              <w:tab w:val="left" w:pos="1100"/>
            </w:tabs>
            <w:ind w:left="450"/>
            <w:rPr>
              <w:rFonts w:asciiTheme="majorBidi" w:eastAsiaTheme="minorEastAsia" w:hAnsiTheme="majorBidi" w:cstheme="majorBidi"/>
              <w:noProof/>
              <w:sz w:val="28"/>
              <w:szCs w:val="28"/>
            </w:rPr>
          </w:pPr>
          <w:hyperlink w:anchor="_Toc226291227" w:history="1">
            <w:r w:rsidR="008E5808" w:rsidRPr="00ED0F3C">
              <w:rPr>
                <w:rStyle w:val="Hyperlink"/>
                <w:rFonts w:asciiTheme="majorBidi" w:hAnsiTheme="majorBidi" w:cstheme="majorBidi"/>
                <w:noProof/>
                <w:sz w:val="28"/>
                <w:szCs w:val="28"/>
              </w:rPr>
              <w:t>2.2.4</w:t>
            </w:r>
            <w:r w:rsidR="000752EC" w:rsidRPr="00ED0F3C">
              <w:rPr>
                <w:rFonts w:asciiTheme="majorBidi" w:eastAsiaTheme="minorEastAsia" w:hAnsiTheme="majorBidi" w:cstheme="majorBidi"/>
                <w:noProof/>
                <w:sz w:val="28"/>
                <w:szCs w:val="28"/>
              </w:rPr>
              <w:t xml:space="preserve"> </w:t>
            </w:r>
            <w:r w:rsidR="008E5808" w:rsidRPr="00ED0F3C">
              <w:rPr>
                <w:rStyle w:val="Hyperlink"/>
                <w:rFonts w:asciiTheme="majorBidi" w:hAnsiTheme="majorBidi" w:cstheme="majorBidi"/>
                <w:noProof/>
                <w:sz w:val="28"/>
                <w:szCs w:val="28"/>
              </w:rPr>
              <w:t>Ultra-performance liquid chromatography</w:t>
            </w:r>
            <w:r w:rsidR="008E5808" w:rsidRPr="00ED0F3C">
              <w:rPr>
                <w:rFonts w:asciiTheme="majorBidi" w:hAnsiTheme="majorBidi" w:cstheme="majorBidi"/>
                <w:noProof/>
                <w:webHidden/>
                <w:sz w:val="28"/>
                <w:szCs w:val="28"/>
              </w:rPr>
              <w:tab/>
            </w:r>
            <w:r w:rsidR="008E5808" w:rsidRPr="00ED0F3C">
              <w:rPr>
                <w:rFonts w:asciiTheme="majorBidi" w:hAnsiTheme="majorBidi" w:cstheme="majorBidi"/>
                <w:noProof/>
                <w:webHidden/>
                <w:sz w:val="28"/>
                <w:szCs w:val="28"/>
              </w:rPr>
              <w:fldChar w:fldCharType="begin"/>
            </w:r>
            <w:r w:rsidR="008E5808" w:rsidRPr="00ED0F3C">
              <w:rPr>
                <w:rFonts w:asciiTheme="majorBidi" w:hAnsiTheme="majorBidi" w:cstheme="majorBidi"/>
                <w:noProof/>
                <w:webHidden/>
                <w:sz w:val="28"/>
                <w:szCs w:val="28"/>
              </w:rPr>
              <w:instrText xml:space="preserve"> PAGEREF _Toc226291227 \h </w:instrText>
            </w:r>
            <w:r w:rsidR="008E5808" w:rsidRPr="00ED0F3C">
              <w:rPr>
                <w:rFonts w:asciiTheme="majorBidi" w:hAnsiTheme="majorBidi" w:cstheme="majorBidi"/>
                <w:noProof/>
                <w:webHidden/>
                <w:sz w:val="28"/>
                <w:szCs w:val="28"/>
              </w:rPr>
            </w:r>
            <w:r w:rsidR="008E5808" w:rsidRPr="00ED0F3C">
              <w:rPr>
                <w:rFonts w:asciiTheme="majorBidi" w:hAnsiTheme="majorBidi" w:cstheme="majorBidi"/>
                <w:noProof/>
                <w:webHidden/>
                <w:sz w:val="28"/>
                <w:szCs w:val="28"/>
              </w:rPr>
              <w:fldChar w:fldCharType="separate"/>
            </w:r>
            <w:r w:rsidR="002A24C6">
              <w:rPr>
                <w:rFonts w:asciiTheme="majorBidi" w:hAnsiTheme="majorBidi" w:cstheme="majorBidi"/>
                <w:noProof/>
                <w:webHidden/>
                <w:sz w:val="28"/>
                <w:szCs w:val="28"/>
              </w:rPr>
              <w:t>35</w:t>
            </w:r>
            <w:r w:rsidR="008E5808" w:rsidRPr="00ED0F3C">
              <w:rPr>
                <w:rFonts w:asciiTheme="majorBidi" w:hAnsiTheme="majorBidi" w:cstheme="majorBidi"/>
                <w:noProof/>
                <w:webHidden/>
                <w:sz w:val="28"/>
                <w:szCs w:val="28"/>
              </w:rPr>
              <w:fldChar w:fldCharType="end"/>
            </w:r>
          </w:hyperlink>
        </w:p>
        <w:p w14:paraId="74BF068A" w14:textId="78E65FC6" w:rsidR="008E5808" w:rsidRPr="00ED0F3C" w:rsidRDefault="00654DEE" w:rsidP="00172593">
          <w:pPr>
            <w:pStyle w:val="TOC3"/>
            <w:tabs>
              <w:tab w:val="left" w:pos="1100"/>
            </w:tabs>
            <w:ind w:left="450"/>
            <w:rPr>
              <w:rFonts w:asciiTheme="majorBidi" w:eastAsiaTheme="minorEastAsia" w:hAnsiTheme="majorBidi" w:cstheme="majorBidi"/>
              <w:noProof/>
              <w:sz w:val="28"/>
              <w:szCs w:val="28"/>
            </w:rPr>
          </w:pPr>
          <w:hyperlink w:anchor="_Toc226291228" w:history="1">
            <w:r w:rsidR="008E5808" w:rsidRPr="00ED0F3C">
              <w:rPr>
                <w:rStyle w:val="Hyperlink"/>
                <w:rFonts w:asciiTheme="majorBidi" w:hAnsiTheme="majorBidi" w:cstheme="majorBidi"/>
                <w:noProof/>
                <w:sz w:val="28"/>
                <w:szCs w:val="28"/>
              </w:rPr>
              <w:t>2.2.5</w:t>
            </w:r>
            <w:r w:rsidR="000752EC" w:rsidRPr="00ED0F3C">
              <w:rPr>
                <w:rFonts w:asciiTheme="majorBidi" w:eastAsiaTheme="minorEastAsia" w:hAnsiTheme="majorBidi" w:cstheme="majorBidi"/>
                <w:noProof/>
                <w:sz w:val="28"/>
                <w:szCs w:val="28"/>
              </w:rPr>
              <w:t xml:space="preserve"> </w:t>
            </w:r>
            <w:r w:rsidR="008E5808" w:rsidRPr="00ED0F3C">
              <w:rPr>
                <w:rStyle w:val="Hyperlink"/>
                <w:rFonts w:asciiTheme="majorBidi" w:hAnsiTheme="majorBidi" w:cstheme="majorBidi"/>
                <w:noProof/>
                <w:sz w:val="28"/>
                <w:szCs w:val="28"/>
              </w:rPr>
              <w:t>Plant materials</w:t>
            </w:r>
            <w:r w:rsidR="008E5808" w:rsidRPr="00ED0F3C">
              <w:rPr>
                <w:rFonts w:asciiTheme="majorBidi" w:hAnsiTheme="majorBidi" w:cstheme="majorBidi"/>
                <w:noProof/>
                <w:webHidden/>
                <w:sz w:val="28"/>
                <w:szCs w:val="28"/>
              </w:rPr>
              <w:tab/>
            </w:r>
            <w:r w:rsidR="008E5808" w:rsidRPr="00ED0F3C">
              <w:rPr>
                <w:rFonts w:asciiTheme="majorBidi" w:hAnsiTheme="majorBidi" w:cstheme="majorBidi"/>
                <w:noProof/>
                <w:webHidden/>
                <w:sz w:val="28"/>
                <w:szCs w:val="28"/>
              </w:rPr>
              <w:fldChar w:fldCharType="begin"/>
            </w:r>
            <w:r w:rsidR="008E5808" w:rsidRPr="00ED0F3C">
              <w:rPr>
                <w:rFonts w:asciiTheme="majorBidi" w:hAnsiTheme="majorBidi" w:cstheme="majorBidi"/>
                <w:noProof/>
                <w:webHidden/>
                <w:sz w:val="28"/>
                <w:szCs w:val="28"/>
              </w:rPr>
              <w:instrText xml:space="preserve"> PAGEREF _Toc226291228 \h </w:instrText>
            </w:r>
            <w:r w:rsidR="008E5808" w:rsidRPr="00ED0F3C">
              <w:rPr>
                <w:rFonts w:asciiTheme="majorBidi" w:hAnsiTheme="majorBidi" w:cstheme="majorBidi"/>
                <w:noProof/>
                <w:webHidden/>
                <w:sz w:val="28"/>
                <w:szCs w:val="28"/>
              </w:rPr>
            </w:r>
            <w:r w:rsidR="008E5808" w:rsidRPr="00ED0F3C">
              <w:rPr>
                <w:rFonts w:asciiTheme="majorBidi" w:hAnsiTheme="majorBidi" w:cstheme="majorBidi"/>
                <w:noProof/>
                <w:webHidden/>
                <w:sz w:val="28"/>
                <w:szCs w:val="28"/>
              </w:rPr>
              <w:fldChar w:fldCharType="separate"/>
            </w:r>
            <w:r w:rsidR="002A24C6">
              <w:rPr>
                <w:rFonts w:asciiTheme="majorBidi" w:hAnsiTheme="majorBidi" w:cstheme="majorBidi"/>
                <w:noProof/>
                <w:webHidden/>
                <w:sz w:val="28"/>
                <w:szCs w:val="28"/>
              </w:rPr>
              <w:t>36</w:t>
            </w:r>
            <w:r w:rsidR="008E5808" w:rsidRPr="00ED0F3C">
              <w:rPr>
                <w:rFonts w:asciiTheme="majorBidi" w:hAnsiTheme="majorBidi" w:cstheme="majorBidi"/>
                <w:noProof/>
                <w:webHidden/>
                <w:sz w:val="28"/>
                <w:szCs w:val="28"/>
              </w:rPr>
              <w:fldChar w:fldCharType="end"/>
            </w:r>
          </w:hyperlink>
        </w:p>
        <w:p w14:paraId="5F6AD464" w14:textId="327CAD52" w:rsidR="008E5808" w:rsidRPr="00ED0F3C" w:rsidRDefault="00654DEE" w:rsidP="00172593">
          <w:pPr>
            <w:pStyle w:val="TOC2"/>
            <w:spacing w:after="0" w:line="240" w:lineRule="auto"/>
            <w:ind w:firstLine="0"/>
            <w:rPr>
              <w:rFonts w:asciiTheme="majorBidi" w:eastAsiaTheme="minorEastAsia" w:hAnsiTheme="majorBidi" w:cstheme="majorBidi"/>
              <w:noProof/>
              <w:sz w:val="28"/>
              <w:szCs w:val="28"/>
            </w:rPr>
          </w:pPr>
          <w:hyperlink w:anchor="_Toc226291229" w:history="1">
            <w:r w:rsidR="008E5808" w:rsidRPr="00ED0F3C">
              <w:rPr>
                <w:rStyle w:val="Hyperlink"/>
                <w:rFonts w:asciiTheme="majorBidi" w:hAnsiTheme="majorBidi" w:cstheme="majorBidi"/>
                <w:noProof/>
                <w:sz w:val="28"/>
                <w:szCs w:val="28"/>
              </w:rPr>
              <w:t>2.2.6</w:t>
            </w:r>
            <w:r w:rsidR="000752EC" w:rsidRPr="00ED0F3C">
              <w:rPr>
                <w:rFonts w:asciiTheme="majorBidi" w:eastAsiaTheme="minorEastAsia" w:hAnsiTheme="majorBidi" w:cstheme="majorBidi"/>
                <w:noProof/>
                <w:sz w:val="28"/>
                <w:szCs w:val="28"/>
              </w:rPr>
              <w:t xml:space="preserve"> </w:t>
            </w:r>
            <w:r w:rsidR="008E5808" w:rsidRPr="00ED0F3C">
              <w:rPr>
                <w:rStyle w:val="Hyperlink"/>
                <w:rFonts w:asciiTheme="majorBidi" w:hAnsiTheme="majorBidi" w:cstheme="majorBidi"/>
                <w:noProof/>
                <w:sz w:val="28"/>
                <w:szCs w:val="28"/>
              </w:rPr>
              <w:t>Extraction procedure</w:t>
            </w:r>
            <w:r w:rsidR="008E5808" w:rsidRPr="00ED0F3C">
              <w:rPr>
                <w:rFonts w:asciiTheme="majorBidi" w:hAnsiTheme="majorBidi" w:cstheme="majorBidi"/>
                <w:noProof/>
                <w:webHidden/>
                <w:sz w:val="28"/>
                <w:szCs w:val="28"/>
              </w:rPr>
              <w:tab/>
            </w:r>
            <w:r w:rsidR="008E5808" w:rsidRPr="00ED0F3C">
              <w:rPr>
                <w:rFonts w:asciiTheme="majorBidi" w:hAnsiTheme="majorBidi" w:cstheme="majorBidi"/>
                <w:noProof/>
                <w:webHidden/>
                <w:sz w:val="28"/>
                <w:szCs w:val="28"/>
              </w:rPr>
              <w:fldChar w:fldCharType="begin"/>
            </w:r>
            <w:r w:rsidR="008E5808" w:rsidRPr="00ED0F3C">
              <w:rPr>
                <w:rFonts w:asciiTheme="majorBidi" w:hAnsiTheme="majorBidi" w:cstheme="majorBidi"/>
                <w:noProof/>
                <w:webHidden/>
                <w:sz w:val="28"/>
                <w:szCs w:val="28"/>
              </w:rPr>
              <w:instrText xml:space="preserve"> PAGEREF _Toc226291229 \h </w:instrText>
            </w:r>
            <w:r w:rsidR="008E5808" w:rsidRPr="00ED0F3C">
              <w:rPr>
                <w:rFonts w:asciiTheme="majorBidi" w:hAnsiTheme="majorBidi" w:cstheme="majorBidi"/>
                <w:noProof/>
                <w:webHidden/>
                <w:sz w:val="28"/>
                <w:szCs w:val="28"/>
              </w:rPr>
            </w:r>
            <w:r w:rsidR="008E5808" w:rsidRPr="00ED0F3C">
              <w:rPr>
                <w:rFonts w:asciiTheme="majorBidi" w:hAnsiTheme="majorBidi" w:cstheme="majorBidi"/>
                <w:noProof/>
                <w:webHidden/>
                <w:sz w:val="28"/>
                <w:szCs w:val="28"/>
              </w:rPr>
              <w:fldChar w:fldCharType="separate"/>
            </w:r>
            <w:r w:rsidR="002A24C6">
              <w:rPr>
                <w:rFonts w:asciiTheme="majorBidi" w:hAnsiTheme="majorBidi" w:cstheme="majorBidi"/>
                <w:noProof/>
                <w:webHidden/>
                <w:sz w:val="28"/>
                <w:szCs w:val="28"/>
              </w:rPr>
              <w:t>36</w:t>
            </w:r>
            <w:r w:rsidR="008E5808" w:rsidRPr="00ED0F3C">
              <w:rPr>
                <w:rFonts w:asciiTheme="majorBidi" w:hAnsiTheme="majorBidi" w:cstheme="majorBidi"/>
                <w:noProof/>
                <w:webHidden/>
                <w:sz w:val="28"/>
                <w:szCs w:val="28"/>
              </w:rPr>
              <w:fldChar w:fldCharType="end"/>
            </w:r>
          </w:hyperlink>
        </w:p>
        <w:p w14:paraId="2062EEB3" w14:textId="717459E4" w:rsidR="008E5808" w:rsidRPr="00ED0F3C" w:rsidRDefault="00654DEE" w:rsidP="00172593">
          <w:pPr>
            <w:pStyle w:val="TOC3"/>
            <w:tabs>
              <w:tab w:val="left" w:pos="1100"/>
            </w:tabs>
            <w:ind w:left="450"/>
            <w:rPr>
              <w:rFonts w:asciiTheme="majorBidi" w:eastAsiaTheme="minorEastAsia" w:hAnsiTheme="majorBidi" w:cstheme="majorBidi"/>
              <w:noProof/>
              <w:sz w:val="28"/>
              <w:szCs w:val="28"/>
            </w:rPr>
          </w:pPr>
          <w:hyperlink w:anchor="_Toc226291230" w:history="1">
            <w:r w:rsidR="008E5808" w:rsidRPr="00ED0F3C">
              <w:rPr>
                <w:rStyle w:val="Hyperlink"/>
                <w:rFonts w:asciiTheme="majorBidi" w:hAnsiTheme="majorBidi" w:cstheme="majorBidi"/>
                <w:noProof/>
                <w:sz w:val="28"/>
                <w:szCs w:val="28"/>
              </w:rPr>
              <w:t>2.2.7</w:t>
            </w:r>
            <w:r w:rsidR="000752EC" w:rsidRPr="00ED0F3C">
              <w:rPr>
                <w:rFonts w:asciiTheme="majorBidi" w:eastAsiaTheme="minorEastAsia" w:hAnsiTheme="majorBidi" w:cstheme="majorBidi"/>
                <w:noProof/>
                <w:sz w:val="28"/>
                <w:szCs w:val="28"/>
              </w:rPr>
              <w:t xml:space="preserve"> </w:t>
            </w:r>
            <w:r w:rsidR="008E5808" w:rsidRPr="00ED0F3C">
              <w:rPr>
                <w:rStyle w:val="Hyperlink"/>
                <w:rFonts w:asciiTheme="majorBidi" w:hAnsiTheme="majorBidi" w:cstheme="majorBidi"/>
                <w:noProof/>
                <w:sz w:val="28"/>
                <w:szCs w:val="28"/>
              </w:rPr>
              <w:t>Isolation and purification</w:t>
            </w:r>
            <w:r w:rsidR="008E5808" w:rsidRPr="00ED0F3C">
              <w:rPr>
                <w:rFonts w:asciiTheme="majorBidi" w:hAnsiTheme="majorBidi" w:cstheme="majorBidi"/>
                <w:noProof/>
                <w:webHidden/>
                <w:sz w:val="28"/>
                <w:szCs w:val="28"/>
              </w:rPr>
              <w:tab/>
            </w:r>
            <w:r w:rsidR="008E5808" w:rsidRPr="00ED0F3C">
              <w:rPr>
                <w:rFonts w:asciiTheme="majorBidi" w:hAnsiTheme="majorBidi" w:cstheme="majorBidi"/>
                <w:noProof/>
                <w:webHidden/>
                <w:sz w:val="28"/>
                <w:szCs w:val="28"/>
              </w:rPr>
              <w:fldChar w:fldCharType="begin"/>
            </w:r>
            <w:r w:rsidR="008E5808" w:rsidRPr="00ED0F3C">
              <w:rPr>
                <w:rFonts w:asciiTheme="majorBidi" w:hAnsiTheme="majorBidi" w:cstheme="majorBidi"/>
                <w:noProof/>
                <w:webHidden/>
                <w:sz w:val="28"/>
                <w:szCs w:val="28"/>
              </w:rPr>
              <w:instrText xml:space="preserve"> PAGEREF _Toc226291230 \h </w:instrText>
            </w:r>
            <w:r w:rsidR="008E5808" w:rsidRPr="00ED0F3C">
              <w:rPr>
                <w:rFonts w:asciiTheme="majorBidi" w:hAnsiTheme="majorBidi" w:cstheme="majorBidi"/>
                <w:noProof/>
                <w:webHidden/>
                <w:sz w:val="28"/>
                <w:szCs w:val="28"/>
              </w:rPr>
            </w:r>
            <w:r w:rsidR="008E5808" w:rsidRPr="00ED0F3C">
              <w:rPr>
                <w:rFonts w:asciiTheme="majorBidi" w:hAnsiTheme="majorBidi" w:cstheme="majorBidi"/>
                <w:noProof/>
                <w:webHidden/>
                <w:sz w:val="28"/>
                <w:szCs w:val="28"/>
              </w:rPr>
              <w:fldChar w:fldCharType="separate"/>
            </w:r>
            <w:r w:rsidR="002A24C6">
              <w:rPr>
                <w:rFonts w:asciiTheme="majorBidi" w:hAnsiTheme="majorBidi" w:cstheme="majorBidi"/>
                <w:noProof/>
                <w:webHidden/>
                <w:sz w:val="28"/>
                <w:szCs w:val="28"/>
              </w:rPr>
              <w:t>37</w:t>
            </w:r>
            <w:r w:rsidR="008E5808" w:rsidRPr="00ED0F3C">
              <w:rPr>
                <w:rFonts w:asciiTheme="majorBidi" w:hAnsiTheme="majorBidi" w:cstheme="majorBidi"/>
                <w:noProof/>
                <w:webHidden/>
                <w:sz w:val="28"/>
                <w:szCs w:val="28"/>
              </w:rPr>
              <w:fldChar w:fldCharType="end"/>
            </w:r>
          </w:hyperlink>
        </w:p>
        <w:p w14:paraId="0E6C11DC" w14:textId="59712961" w:rsidR="008E5808" w:rsidRPr="00ED0F3C" w:rsidRDefault="00654DEE" w:rsidP="00172593">
          <w:pPr>
            <w:pStyle w:val="TOC2"/>
            <w:spacing w:after="0" w:line="240" w:lineRule="auto"/>
            <w:ind w:firstLine="0"/>
            <w:rPr>
              <w:rFonts w:asciiTheme="majorBidi" w:eastAsiaTheme="minorEastAsia" w:hAnsiTheme="majorBidi" w:cstheme="majorBidi"/>
              <w:noProof/>
              <w:sz w:val="28"/>
              <w:szCs w:val="28"/>
            </w:rPr>
          </w:pPr>
          <w:hyperlink w:anchor="_Toc226291231" w:history="1">
            <w:r w:rsidR="008E5808" w:rsidRPr="00ED0F3C">
              <w:rPr>
                <w:rStyle w:val="Hyperlink"/>
                <w:rFonts w:asciiTheme="majorBidi" w:hAnsiTheme="majorBidi" w:cstheme="majorBidi"/>
                <w:noProof/>
                <w:sz w:val="28"/>
                <w:szCs w:val="28"/>
              </w:rPr>
              <w:t>2.2.8</w:t>
            </w:r>
            <w:r w:rsidR="000752EC" w:rsidRPr="00ED0F3C">
              <w:rPr>
                <w:rFonts w:asciiTheme="majorBidi" w:eastAsiaTheme="minorEastAsia" w:hAnsiTheme="majorBidi" w:cstheme="majorBidi"/>
                <w:noProof/>
                <w:sz w:val="28"/>
                <w:szCs w:val="28"/>
              </w:rPr>
              <w:t xml:space="preserve"> </w:t>
            </w:r>
            <w:r w:rsidR="008E5808" w:rsidRPr="00ED0F3C">
              <w:rPr>
                <w:rStyle w:val="Hyperlink"/>
                <w:rFonts w:asciiTheme="majorBidi" w:hAnsiTheme="majorBidi" w:cstheme="majorBidi"/>
                <w:noProof/>
                <w:sz w:val="28"/>
                <w:szCs w:val="28"/>
              </w:rPr>
              <w:t>Spectroscopic data</w:t>
            </w:r>
            <w:r w:rsidR="008E5808" w:rsidRPr="00ED0F3C">
              <w:rPr>
                <w:rFonts w:asciiTheme="majorBidi" w:hAnsiTheme="majorBidi" w:cstheme="majorBidi"/>
                <w:noProof/>
                <w:webHidden/>
                <w:sz w:val="28"/>
                <w:szCs w:val="28"/>
              </w:rPr>
              <w:tab/>
            </w:r>
            <w:r w:rsidR="008E5808" w:rsidRPr="00ED0F3C">
              <w:rPr>
                <w:rFonts w:asciiTheme="majorBidi" w:hAnsiTheme="majorBidi" w:cstheme="majorBidi"/>
                <w:noProof/>
                <w:webHidden/>
                <w:sz w:val="28"/>
                <w:szCs w:val="28"/>
              </w:rPr>
              <w:fldChar w:fldCharType="begin"/>
            </w:r>
            <w:r w:rsidR="008E5808" w:rsidRPr="00ED0F3C">
              <w:rPr>
                <w:rFonts w:asciiTheme="majorBidi" w:hAnsiTheme="majorBidi" w:cstheme="majorBidi"/>
                <w:noProof/>
                <w:webHidden/>
                <w:sz w:val="28"/>
                <w:szCs w:val="28"/>
              </w:rPr>
              <w:instrText xml:space="preserve"> PAGEREF _Toc226291231 \h </w:instrText>
            </w:r>
            <w:r w:rsidR="008E5808" w:rsidRPr="00ED0F3C">
              <w:rPr>
                <w:rFonts w:asciiTheme="majorBidi" w:hAnsiTheme="majorBidi" w:cstheme="majorBidi"/>
                <w:noProof/>
                <w:webHidden/>
                <w:sz w:val="28"/>
                <w:szCs w:val="28"/>
              </w:rPr>
            </w:r>
            <w:r w:rsidR="008E5808" w:rsidRPr="00ED0F3C">
              <w:rPr>
                <w:rFonts w:asciiTheme="majorBidi" w:hAnsiTheme="majorBidi" w:cstheme="majorBidi"/>
                <w:noProof/>
                <w:webHidden/>
                <w:sz w:val="28"/>
                <w:szCs w:val="28"/>
              </w:rPr>
              <w:fldChar w:fldCharType="separate"/>
            </w:r>
            <w:r w:rsidR="002A24C6">
              <w:rPr>
                <w:rFonts w:asciiTheme="majorBidi" w:hAnsiTheme="majorBidi" w:cstheme="majorBidi"/>
                <w:noProof/>
                <w:webHidden/>
                <w:sz w:val="28"/>
                <w:szCs w:val="28"/>
              </w:rPr>
              <w:t>41</w:t>
            </w:r>
            <w:r w:rsidR="008E5808" w:rsidRPr="00ED0F3C">
              <w:rPr>
                <w:rFonts w:asciiTheme="majorBidi" w:hAnsiTheme="majorBidi" w:cstheme="majorBidi"/>
                <w:noProof/>
                <w:webHidden/>
                <w:sz w:val="28"/>
                <w:szCs w:val="28"/>
              </w:rPr>
              <w:fldChar w:fldCharType="end"/>
            </w:r>
          </w:hyperlink>
        </w:p>
        <w:p w14:paraId="62F5EDAD" w14:textId="64B86C0F" w:rsidR="008E5808" w:rsidRPr="00ED0F3C" w:rsidRDefault="00654DEE" w:rsidP="00172593">
          <w:pPr>
            <w:pStyle w:val="TOC2"/>
            <w:spacing w:after="0" w:line="240" w:lineRule="auto"/>
            <w:ind w:firstLine="0"/>
            <w:rPr>
              <w:rFonts w:asciiTheme="majorBidi" w:eastAsiaTheme="minorEastAsia" w:hAnsiTheme="majorBidi" w:cstheme="majorBidi"/>
              <w:noProof/>
              <w:sz w:val="28"/>
              <w:szCs w:val="28"/>
            </w:rPr>
          </w:pPr>
          <w:hyperlink w:anchor="_Toc226291232" w:history="1">
            <w:r w:rsidR="008E5808" w:rsidRPr="00ED0F3C">
              <w:rPr>
                <w:rStyle w:val="Hyperlink"/>
                <w:rFonts w:asciiTheme="majorBidi" w:hAnsiTheme="majorBidi" w:cstheme="majorBidi"/>
                <w:noProof/>
                <w:sz w:val="28"/>
                <w:szCs w:val="28"/>
              </w:rPr>
              <w:t>2.2.9</w:t>
            </w:r>
            <w:r w:rsidR="000752EC" w:rsidRPr="00ED0F3C">
              <w:rPr>
                <w:rFonts w:asciiTheme="majorBidi" w:eastAsiaTheme="minorEastAsia" w:hAnsiTheme="majorBidi" w:cstheme="majorBidi"/>
                <w:noProof/>
                <w:sz w:val="28"/>
                <w:szCs w:val="28"/>
              </w:rPr>
              <w:t xml:space="preserve"> </w:t>
            </w:r>
            <w:r w:rsidR="008E5808" w:rsidRPr="00ED0F3C">
              <w:rPr>
                <w:rStyle w:val="Hyperlink"/>
                <w:rFonts w:asciiTheme="majorBidi" w:hAnsiTheme="majorBidi" w:cstheme="majorBidi"/>
                <w:noProof/>
                <w:sz w:val="28"/>
                <w:szCs w:val="28"/>
              </w:rPr>
              <w:t>Enzyme inhibition studies</w:t>
            </w:r>
            <w:r w:rsidR="008E5808" w:rsidRPr="00ED0F3C">
              <w:rPr>
                <w:rFonts w:asciiTheme="majorBidi" w:hAnsiTheme="majorBidi" w:cstheme="majorBidi"/>
                <w:noProof/>
                <w:webHidden/>
                <w:sz w:val="28"/>
                <w:szCs w:val="28"/>
              </w:rPr>
              <w:tab/>
            </w:r>
            <w:r w:rsidR="008E5808" w:rsidRPr="00ED0F3C">
              <w:rPr>
                <w:rFonts w:asciiTheme="majorBidi" w:hAnsiTheme="majorBidi" w:cstheme="majorBidi"/>
                <w:noProof/>
                <w:webHidden/>
                <w:sz w:val="28"/>
                <w:szCs w:val="28"/>
              </w:rPr>
              <w:fldChar w:fldCharType="begin"/>
            </w:r>
            <w:r w:rsidR="008E5808" w:rsidRPr="00ED0F3C">
              <w:rPr>
                <w:rFonts w:asciiTheme="majorBidi" w:hAnsiTheme="majorBidi" w:cstheme="majorBidi"/>
                <w:noProof/>
                <w:webHidden/>
                <w:sz w:val="28"/>
                <w:szCs w:val="28"/>
              </w:rPr>
              <w:instrText xml:space="preserve"> PAGEREF _Toc226291232 \h </w:instrText>
            </w:r>
            <w:r w:rsidR="008E5808" w:rsidRPr="00ED0F3C">
              <w:rPr>
                <w:rFonts w:asciiTheme="majorBidi" w:hAnsiTheme="majorBidi" w:cstheme="majorBidi"/>
                <w:noProof/>
                <w:webHidden/>
                <w:sz w:val="28"/>
                <w:szCs w:val="28"/>
              </w:rPr>
            </w:r>
            <w:r w:rsidR="008E5808" w:rsidRPr="00ED0F3C">
              <w:rPr>
                <w:rFonts w:asciiTheme="majorBidi" w:hAnsiTheme="majorBidi" w:cstheme="majorBidi"/>
                <w:noProof/>
                <w:webHidden/>
                <w:sz w:val="28"/>
                <w:szCs w:val="28"/>
              </w:rPr>
              <w:fldChar w:fldCharType="separate"/>
            </w:r>
            <w:r w:rsidR="002A24C6">
              <w:rPr>
                <w:rFonts w:asciiTheme="majorBidi" w:hAnsiTheme="majorBidi" w:cstheme="majorBidi"/>
                <w:noProof/>
                <w:webHidden/>
                <w:sz w:val="28"/>
                <w:szCs w:val="28"/>
              </w:rPr>
              <w:t>47</w:t>
            </w:r>
            <w:r w:rsidR="008E5808" w:rsidRPr="00ED0F3C">
              <w:rPr>
                <w:rFonts w:asciiTheme="majorBidi" w:hAnsiTheme="majorBidi" w:cstheme="majorBidi"/>
                <w:noProof/>
                <w:webHidden/>
                <w:sz w:val="28"/>
                <w:szCs w:val="28"/>
              </w:rPr>
              <w:fldChar w:fldCharType="end"/>
            </w:r>
          </w:hyperlink>
        </w:p>
        <w:p w14:paraId="0FABEE00" w14:textId="01EBFA5B" w:rsidR="008E5808" w:rsidRPr="00ED0F3C" w:rsidRDefault="00654DEE" w:rsidP="00172593">
          <w:pPr>
            <w:pStyle w:val="TOC3"/>
            <w:tabs>
              <w:tab w:val="left" w:pos="1100"/>
            </w:tabs>
            <w:ind w:left="450"/>
            <w:rPr>
              <w:rFonts w:asciiTheme="majorBidi" w:eastAsiaTheme="minorEastAsia" w:hAnsiTheme="majorBidi" w:cstheme="majorBidi"/>
              <w:noProof/>
              <w:sz w:val="28"/>
              <w:szCs w:val="28"/>
            </w:rPr>
          </w:pPr>
          <w:hyperlink w:anchor="_Toc226291233" w:history="1">
            <w:r w:rsidR="008E5808" w:rsidRPr="00ED0F3C">
              <w:rPr>
                <w:rStyle w:val="Hyperlink"/>
                <w:rFonts w:asciiTheme="majorBidi" w:hAnsiTheme="majorBidi" w:cstheme="majorBidi"/>
                <w:noProof/>
                <w:sz w:val="28"/>
                <w:szCs w:val="28"/>
              </w:rPr>
              <w:t>2.2.9.1</w:t>
            </w:r>
            <w:r w:rsidR="000752EC" w:rsidRPr="00ED0F3C">
              <w:rPr>
                <w:rFonts w:asciiTheme="majorBidi" w:eastAsiaTheme="minorEastAsia" w:hAnsiTheme="majorBidi" w:cstheme="majorBidi"/>
                <w:noProof/>
                <w:sz w:val="28"/>
                <w:szCs w:val="28"/>
              </w:rPr>
              <w:t xml:space="preserve"> </w:t>
            </w:r>
            <w:r w:rsidR="008E5808" w:rsidRPr="00ED0F3C">
              <w:rPr>
                <w:rStyle w:val="Hyperlink"/>
                <w:rFonts w:asciiTheme="majorBidi" w:hAnsiTheme="majorBidi" w:cstheme="majorBidi"/>
                <w:noProof/>
                <w:sz w:val="28"/>
                <w:szCs w:val="28"/>
              </w:rPr>
              <w:t>Anti</w:t>
            </w:r>
            <w:r w:rsidR="008E5808" w:rsidRPr="00ED0F3C">
              <w:rPr>
                <w:rStyle w:val="Hyperlink"/>
                <w:rFonts w:asciiTheme="majorBidi" w:hAnsiTheme="majorBidi" w:cstheme="majorBidi"/>
                <w:bCs/>
                <w:noProof/>
                <w:sz w:val="28"/>
                <w:szCs w:val="28"/>
              </w:rPr>
              <w:t>leishmanial</w:t>
            </w:r>
            <w:r w:rsidR="008E5808" w:rsidRPr="00ED0F3C">
              <w:rPr>
                <w:rStyle w:val="Hyperlink"/>
                <w:rFonts w:asciiTheme="majorBidi" w:hAnsiTheme="majorBidi" w:cstheme="majorBidi"/>
                <w:noProof/>
                <w:sz w:val="28"/>
                <w:szCs w:val="28"/>
              </w:rPr>
              <w:t xml:space="preserve"> activity</w:t>
            </w:r>
            <w:r w:rsidR="008E5808" w:rsidRPr="00ED0F3C">
              <w:rPr>
                <w:rFonts w:asciiTheme="majorBidi" w:hAnsiTheme="majorBidi" w:cstheme="majorBidi"/>
                <w:noProof/>
                <w:webHidden/>
                <w:sz w:val="28"/>
                <w:szCs w:val="28"/>
              </w:rPr>
              <w:tab/>
            </w:r>
            <w:r w:rsidR="008E5808" w:rsidRPr="00ED0F3C">
              <w:rPr>
                <w:rFonts w:asciiTheme="majorBidi" w:hAnsiTheme="majorBidi" w:cstheme="majorBidi"/>
                <w:noProof/>
                <w:webHidden/>
                <w:sz w:val="28"/>
                <w:szCs w:val="28"/>
              </w:rPr>
              <w:fldChar w:fldCharType="begin"/>
            </w:r>
            <w:r w:rsidR="008E5808" w:rsidRPr="00ED0F3C">
              <w:rPr>
                <w:rFonts w:asciiTheme="majorBidi" w:hAnsiTheme="majorBidi" w:cstheme="majorBidi"/>
                <w:noProof/>
                <w:webHidden/>
                <w:sz w:val="28"/>
                <w:szCs w:val="28"/>
              </w:rPr>
              <w:instrText xml:space="preserve"> PAGEREF _Toc226291233 \h </w:instrText>
            </w:r>
            <w:r w:rsidR="008E5808" w:rsidRPr="00ED0F3C">
              <w:rPr>
                <w:rFonts w:asciiTheme="majorBidi" w:hAnsiTheme="majorBidi" w:cstheme="majorBidi"/>
                <w:noProof/>
                <w:webHidden/>
                <w:sz w:val="28"/>
                <w:szCs w:val="28"/>
              </w:rPr>
            </w:r>
            <w:r w:rsidR="008E5808" w:rsidRPr="00ED0F3C">
              <w:rPr>
                <w:rFonts w:asciiTheme="majorBidi" w:hAnsiTheme="majorBidi" w:cstheme="majorBidi"/>
                <w:noProof/>
                <w:webHidden/>
                <w:sz w:val="28"/>
                <w:szCs w:val="28"/>
              </w:rPr>
              <w:fldChar w:fldCharType="separate"/>
            </w:r>
            <w:r w:rsidR="002A24C6">
              <w:rPr>
                <w:rFonts w:asciiTheme="majorBidi" w:hAnsiTheme="majorBidi" w:cstheme="majorBidi"/>
                <w:noProof/>
                <w:webHidden/>
                <w:sz w:val="28"/>
                <w:szCs w:val="28"/>
              </w:rPr>
              <w:t>47</w:t>
            </w:r>
            <w:r w:rsidR="008E5808" w:rsidRPr="00ED0F3C">
              <w:rPr>
                <w:rFonts w:asciiTheme="majorBidi" w:hAnsiTheme="majorBidi" w:cstheme="majorBidi"/>
                <w:noProof/>
                <w:webHidden/>
                <w:sz w:val="28"/>
                <w:szCs w:val="28"/>
              </w:rPr>
              <w:fldChar w:fldCharType="end"/>
            </w:r>
          </w:hyperlink>
        </w:p>
        <w:p w14:paraId="51D63BE8" w14:textId="1B0B100F" w:rsidR="008E5808" w:rsidRPr="00ED0F3C" w:rsidRDefault="00654DEE" w:rsidP="00172593">
          <w:pPr>
            <w:pStyle w:val="TOC3"/>
            <w:ind w:left="450"/>
            <w:rPr>
              <w:rFonts w:asciiTheme="majorBidi" w:eastAsiaTheme="minorEastAsia" w:hAnsiTheme="majorBidi" w:cstheme="majorBidi"/>
              <w:noProof/>
              <w:sz w:val="28"/>
              <w:szCs w:val="28"/>
            </w:rPr>
          </w:pPr>
          <w:hyperlink w:anchor="_Toc226291234" w:history="1">
            <w:r w:rsidR="008E5808" w:rsidRPr="00ED0F3C">
              <w:rPr>
                <w:rStyle w:val="Hyperlink"/>
                <w:rFonts w:asciiTheme="majorBidi" w:hAnsiTheme="majorBidi" w:cstheme="majorBidi"/>
                <w:iCs/>
                <w:noProof/>
                <w:sz w:val="28"/>
                <w:szCs w:val="28"/>
              </w:rPr>
              <w:t>2.2.9.1.1</w:t>
            </w:r>
            <w:r w:rsidR="000752EC" w:rsidRPr="00ED0F3C">
              <w:rPr>
                <w:rStyle w:val="Hyperlink"/>
                <w:rFonts w:asciiTheme="majorBidi" w:hAnsiTheme="majorBidi" w:cstheme="majorBidi"/>
                <w:i/>
                <w:noProof/>
                <w:sz w:val="28"/>
                <w:szCs w:val="28"/>
              </w:rPr>
              <w:t xml:space="preserve"> </w:t>
            </w:r>
            <w:r w:rsidR="008E5808" w:rsidRPr="00ED0F3C">
              <w:rPr>
                <w:rStyle w:val="Hyperlink"/>
                <w:rFonts w:asciiTheme="majorBidi" w:hAnsiTheme="majorBidi" w:cstheme="majorBidi"/>
                <w:i/>
                <w:noProof/>
                <w:sz w:val="28"/>
                <w:szCs w:val="28"/>
              </w:rPr>
              <w:t>Leishmania major</w:t>
            </w:r>
            <w:r w:rsidR="008E5808" w:rsidRPr="00ED0F3C">
              <w:rPr>
                <w:rStyle w:val="Hyperlink"/>
                <w:rFonts w:asciiTheme="majorBidi" w:hAnsiTheme="majorBidi" w:cstheme="majorBidi"/>
                <w:noProof/>
                <w:sz w:val="28"/>
                <w:szCs w:val="28"/>
              </w:rPr>
              <w:t xml:space="preserve"> Pteridine reductase 1 (</w:t>
            </w:r>
            <w:r w:rsidR="008E5808" w:rsidRPr="00ED0F3C">
              <w:rPr>
                <w:rStyle w:val="Hyperlink"/>
                <w:rFonts w:asciiTheme="majorBidi" w:hAnsiTheme="majorBidi" w:cstheme="majorBidi"/>
                <w:i/>
                <w:noProof/>
                <w:sz w:val="28"/>
                <w:szCs w:val="28"/>
              </w:rPr>
              <w:t>Lm</w:t>
            </w:r>
            <w:r w:rsidR="008E5808" w:rsidRPr="00ED0F3C">
              <w:rPr>
                <w:rStyle w:val="Hyperlink"/>
                <w:rFonts w:asciiTheme="majorBidi" w:hAnsiTheme="majorBidi" w:cstheme="majorBidi"/>
                <w:noProof/>
                <w:sz w:val="28"/>
                <w:szCs w:val="28"/>
              </w:rPr>
              <w:t>PTR-1) inhibitory</w:t>
            </w:r>
            <w:r w:rsidR="008E5808" w:rsidRPr="00ED0F3C">
              <w:rPr>
                <w:rFonts w:asciiTheme="majorBidi" w:hAnsiTheme="majorBidi" w:cstheme="majorBidi"/>
                <w:noProof/>
                <w:webHidden/>
                <w:sz w:val="28"/>
                <w:szCs w:val="28"/>
              </w:rPr>
              <w:tab/>
            </w:r>
            <w:r w:rsidR="008E5808" w:rsidRPr="00ED0F3C">
              <w:rPr>
                <w:rFonts w:asciiTheme="majorBidi" w:hAnsiTheme="majorBidi" w:cstheme="majorBidi"/>
                <w:noProof/>
                <w:webHidden/>
                <w:sz w:val="28"/>
                <w:szCs w:val="28"/>
              </w:rPr>
              <w:fldChar w:fldCharType="begin"/>
            </w:r>
            <w:r w:rsidR="008E5808" w:rsidRPr="00ED0F3C">
              <w:rPr>
                <w:rFonts w:asciiTheme="majorBidi" w:hAnsiTheme="majorBidi" w:cstheme="majorBidi"/>
                <w:noProof/>
                <w:webHidden/>
                <w:sz w:val="28"/>
                <w:szCs w:val="28"/>
              </w:rPr>
              <w:instrText xml:space="preserve"> PAGEREF _Toc226291234 \h </w:instrText>
            </w:r>
            <w:r w:rsidR="008E5808" w:rsidRPr="00ED0F3C">
              <w:rPr>
                <w:rFonts w:asciiTheme="majorBidi" w:hAnsiTheme="majorBidi" w:cstheme="majorBidi"/>
                <w:noProof/>
                <w:webHidden/>
                <w:sz w:val="28"/>
                <w:szCs w:val="28"/>
              </w:rPr>
            </w:r>
            <w:r w:rsidR="008E5808" w:rsidRPr="00ED0F3C">
              <w:rPr>
                <w:rFonts w:asciiTheme="majorBidi" w:hAnsiTheme="majorBidi" w:cstheme="majorBidi"/>
                <w:noProof/>
                <w:webHidden/>
                <w:sz w:val="28"/>
                <w:szCs w:val="28"/>
              </w:rPr>
              <w:fldChar w:fldCharType="separate"/>
            </w:r>
            <w:r w:rsidR="002A24C6">
              <w:rPr>
                <w:rFonts w:asciiTheme="majorBidi" w:hAnsiTheme="majorBidi" w:cstheme="majorBidi"/>
                <w:noProof/>
                <w:webHidden/>
                <w:sz w:val="28"/>
                <w:szCs w:val="28"/>
              </w:rPr>
              <w:t>47</w:t>
            </w:r>
            <w:r w:rsidR="008E5808" w:rsidRPr="00ED0F3C">
              <w:rPr>
                <w:rFonts w:asciiTheme="majorBidi" w:hAnsiTheme="majorBidi" w:cstheme="majorBidi"/>
                <w:noProof/>
                <w:webHidden/>
                <w:sz w:val="28"/>
                <w:szCs w:val="28"/>
              </w:rPr>
              <w:fldChar w:fldCharType="end"/>
            </w:r>
          </w:hyperlink>
        </w:p>
        <w:p w14:paraId="22C51F2E" w14:textId="02371FAA" w:rsidR="008E5808" w:rsidRPr="00ED0F3C" w:rsidRDefault="00654DEE" w:rsidP="00172593">
          <w:pPr>
            <w:pStyle w:val="TOC2"/>
            <w:spacing w:after="0" w:line="240" w:lineRule="auto"/>
            <w:ind w:firstLine="0"/>
            <w:rPr>
              <w:rFonts w:asciiTheme="majorBidi" w:eastAsiaTheme="minorEastAsia" w:hAnsiTheme="majorBidi" w:cstheme="majorBidi"/>
              <w:noProof/>
              <w:sz w:val="28"/>
              <w:szCs w:val="28"/>
            </w:rPr>
          </w:pPr>
          <w:hyperlink w:anchor="_Toc226291235" w:history="1">
            <w:r w:rsidR="008E5808" w:rsidRPr="00ED0F3C">
              <w:rPr>
                <w:rStyle w:val="Hyperlink"/>
                <w:rFonts w:asciiTheme="majorBidi" w:hAnsiTheme="majorBidi" w:cstheme="majorBidi"/>
                <w:noProof/>
                <w:sz w:val="28"/>
                <w:szCs w:val="28"/>
              </w:rPr>
              <w:t>2.2.10</w:t>
            </w:r>
            <w:r w:rsidR="000752EC" w:rsidRPr="00ED0F3C">
              <w:rPr>
                <w:rFonts w:asciiTheme="majorBidi" w:eastAsiaTheme="minorEastAsia" w:hAnsiTheme="majorBidi" w:cstheme="majorBidi"/>
                <w:noProof/>
                <w:sz w:val="28"/>
                <w:szCs w:val="28"/>
              </w:rPr>
              <w:t xml:space="preserve"> </w:t>
            </w:r>
            <w:r w:rsidR="008E5808" w:rsidRPr="00ED0F3C">
              <w:rPr>
                <w:rStyle w:val="Hyperlink"/>
                <w:rFonts w:asciiTheme="majorBidi" w:hAnsiTheme="majorBidi" w:cstheme="majorBidi"/>
                <w:i/>
                <w:iCs/>
                <w:noProof/>
                <w:sz w:val="28"/>
                <w:szCs w:val="28"/>
              </w:rPr>
              <w:t>In silico</w:t>
            </w:r>
            <w:r w:rsidR="008E5808" w:rsidRPr="00ED0F3C">
              <w:rPr>
                <w:rStyle w:val="Hyperlink"/>
                <w:rFonts w:asciiTheme="majorBidi" w:hAnsiTheme="majorBidi" w:cstheme="majorBidi"/>
                <w:noProof/>
                <w:sz w:val="28"/>
                <w:szCs w:val="28"/>
              </w:rPr>
              <w:t xml:space="preserve"> studies</w:t>
            </w:r>
            <w:r w:rsidR="008E5808" w:rsidRPr="00ED0F3C">
              <w:rPr>
                <w:rFonts w:asciiTheme="majorBidi" w:hAnsiTheme="majorBidi" w:cstheme="majorBidi"/>
                <w:noProof/>
                <w:webHidden/>
                <w:sz w:val="28"/>
                <w:szCs w:val="28"/>
              </w:rPr>
              <w:tab/>
            </w:r>
            <w:r w:rsidR="008E5808" w:rsidRPr="00ED0F3C">
              <w:rPr>
                <w:rFonts w:asciiTheme="majorBidi" w:hAnsiTheme="majorBidi" w:cstheme="majorBidi"/>
                <w:noProof/>
                <w:webHidden/>
                <w:sz w:val="28"/>
                <w:szCs w:val="28"/>
              </w:rPr>
              <w:fldChar w:fldCharType="begin"/>
            </w:r>
            <w:r w:rsidR="008E5808" w:rsidRPr="00ED0F3C">
              <w:rPr>
                <w:rFonts w:asciiTheme="majorBidi" w:hAnsiTheme="majorBidi" w:cstheme="majorBidi"/>
                <w:noProof/>
                <w:webHidden/>
                <w:sz w:val="28"/>
                <w:szCs w:val="28"/>
              </w:rPr>
              <w:instrText xml:space="preserve"> PAGEREF _Toc226291235 \h </w:instrText>
            </w:r>
            <w:r w:rsidR="008E5808" w:rsidRPr="00ED0F3C">
              <w:rPr>
                <w:rFonts w:asciiTheme="majorBidi" w:hAnsiTheme="majorBidi" w:cstheme="majorBidi"/>
                <w:noProof/>
                <w:webHidden/>
                <w:sz w:val="28"/>
                <w:szCs w:val="28"/>
              </w:rPr>
            </w:r>
            <w:r w:rsidR="008E5808" w:rsidRPr="00ED0F3C">
              <w:rPr>
                <w:rFonts w:asciiTheme="majorBidi" w:hAnsiTheme="majorBidi" w:cstheme="majorBidi"/>
                <w:noProof/>
                <w:webHidden/>
                <w:sz w:val="28"/>
                <w:szCs w:val="28"/>
              </w:rPr>
              <w:fldChar w:fldCharType="separate"/>
            </w:r>
            <w:r w:rsidR="002A24C6">
              <w:rPr>
                <w:rFonts w:asciiTheme="majorBidi" w:hAnsiTheme="majorBidi" w:cstheme="majorBidi"/>
                <w:noProof/>
                <w:webHidden/>
                <w:sz w:val="28"/>
                <w:szCs w:val="28"/>
              </w:rPr>
              <w:t>47</w:t>
            </w:r>
            <w:r w:rsidR="008E5808" w:rsidRPr="00ED0F3C">
              <w:rPr>
                <w:rFonts w:asciiTheme="majorBidi" w:hAnsiTheme="majorBidi" w:cstheme="majorBidi"/>
                <w:noProof/>
                <w:webHidden/>
                <w:sz w:val="28"/>
                <w:szCs w:val="28"/>
              </w:rPr>
              <w:fldChar w:fldCharType="end"/>
            </w:r>
          </w:hyperlink>
        </w:p>
        <w:p w14:paraId="7F49F0C3" w14:textId="32F4BDA9" w:rsidR="008E5808" w:rsidRPr="00ED0F3C" w:rsidRDefault="00654DEE" w:rsidP="00172593">
          <w:pPr>
            <w:pStyle w:val="TOC3"/>
            <w:tabs>
              <w:tab w:val="left" w:pos="1320"/>
            </w:tabs>
            <w:ind w:left="450"/>
            <w:rPr>
              <w:rFonts w:asciiTheme="majorBidi" w:eastAsiaTheme="minorEastAsia" w:hAnsiTheme="majorBidi" w:cstheme="majorBidi"/>
              <w:noProof/>
              <w:sz w:val="28"/>
              <w:szCs w:val="28"/>
            </w:rPr>
          </w:pPr>
          <w:hyperlink w:anchor="_Toc226291236" w:history="1">
            <w:r w:rsidR="008E5808" w:rsidRPr="00ED0F3C">
              <w:rPr>
                <w:rStyle w:val="Hyperlink"/>
                <w:rFonts w:asciiTheme="majorBidi" w:hAnsiTheme="majorBidi" w:cstheme="majorBidi"/>
                <w:noProof/>
                <w:sz w:val="28"/>
                <w:szCs w:val="28"/>
              </w:rPr>
              <w:t>2.2.10.1</w:t>
            </w:r>
            <w:r w:rsidR="000752EC" w:rsidRPr="00ED0F3C">
              <w:rPr>
                <w:rFonts w:asciiTheme="majorBidi" w:eastAsiaTheme="minorEastAsia" w:hAnsiTheme="majorBidi" w:cstheme="majorBidi"/>
                <w:noProof/>
                <w:sz w:val="28"/>
                <w:szCs w:val="28"/>
              </w:rPr>
              <w:t xml:space="preserve"> </w:t>
            </w:r>
            <w:r w:rsidR="000752EC" w:rsidRPr="00ED0F3C">
              <w:rPr>
                <w:rStyle w:val="Hyperlink"/>
                <w:rFonts w:asciiTheme="majorBidi" w:hAnsiTheme="majorBidi" w:cstheme="majorBidi"/>
                <w:noProof/>
                <w:sz w:val="28"/>
                <w:szCs w:val="28"/>
              </w:rPr>
              <w:t xml:space="preserve">Molecular </w:t>
            </w:r>
            <w:r w:rsidR="008E5808" w:rsidRPr="00ED0F3C">
              <w:rPr>
                <w:rStyle w:val="Hyperlink"/>
                <w:rFonts w:asciiTheme="majorBidi" w:hAnsiTheme="majorBidi" w:cstheme="majorBidi"/>
                <w:noProof/>
                <w:sz w:val="28"/>
                <w:szCs w:val="28"/>
              </w:rPr>
              <w:t>docking</w:t>
            </w:r>
            <w:r w:rsidR="000752EC" w:rsidRPr="00ED0F3C">
              <w:rPr>
                <w:rFonts w:asciiTheme="majorBidi" w:hAnsiTheme="majorBidi" w:cstheme="majorBidi"/>
                <w:noProof/>
                <w:webHidden/>
                <w:sz w:val="28"/>
                <w:szCs w:val="28"/>
              </w:rPr>
              <w:t xml:space="preserve"> </w:t>
            </w:r>
            <w:r w:rsidR="006C44E6" w:rsidRPr="00ED0F3C">
              <w:rPr>
                <w:rFonts w:asciiTheme="majorBidi" w:hAnsiTheme="majorBidi" w:cstheme="majorBidi"/>
                <w:noProof/>
                <w:webHidden/>
                <w:sz w:val="28"/>
                <w:szCs w:val="28"/>
              </w:rPr>
              <w:tab/>
            </w:r>
            <w:r w:rsidR="008E5808" w:rsidRPr="00ED0F3C">
              <w:rPr>
                <w:rFonts w:asciiTheme="majorBidi" w:hAnsiTheme="majorBidi" w:cstheme="majorBidi"/>
                <w:noProof/>
                <w:webHidden/>
                <w:sz w:val="28"/>
                <w:szCs w:val="28"/>
              </w:rPr>
              <w:fldChar w:fldCharType="begin"/>
            </w:r>
            <w:r w:rsidR="008E5808" w:rsidRPr="00ED0F3C">
              <w:rPr>
                <w:rFonts w:asciiTheme="majorBidi" w:hAnsiTheme="majorBidi" w:cstheme="majorBidi"/>
                <w:noProof/>
                <w:webHidden/>
                <w:sz w:val="28"/>
                <w:szCs w:val="28"/>
              </w:rPr>
              <w:instrText xml:space="preserve"> PAGEREF _Toc226291236 \h </w:instrText>
            </w:r>
            <w:r w:rsidR="008E5808" w:rsidRPr="00ED0F3C">
              <w:rPr>
                <w:rFonts w:asciiTheme="majorBidi" w:hAnsiTheme="majorBidi" w:cstheme="majorBidi"/>
                <w:noProof/>
                <w:webHidden/>
                <w:sz w:val="28"/>
                <w:szCs w:val="28"/>
              </w:rPr>
            </w:r>
            <w:r w:rsidR="008E5808" w:rsidRPr="00ED0F3C">
              <w:rPr>
                <w:rFonts w:asciiTheme="majorBidi" w:hAnsiTheme="majorBidi" w:cstheme="majorBidi"/>
                <w:noProof/>
                <w:webHidden/>
                <w:sz w:val="28"/>
                <w:szCs w:val="28"/>
              </w:rPr>
              <w:fldChar w:fldCharType="separate"/>
            </w:r>
            <w:r w:rsidR="002A24C6">
              <w:rPr>
                <w:rFonts w:asciiTheme="majorBidi" w:hAnsiTheme="majorBidi" w:cstheme="majorBidi"/>
                <w:noProof/>
                <w:webHidden/>
                <w:sz w:val="28"/>
                <w:szCs w:val="28"/>
              </w:rPr>
              <w:t>47</w:t>
            </w:r>
            <w:r w:rsidR="008E5808" w:rsidRPr="00ED0F3C">
              <w:rPr>
                <w:rFonts w:asciiTheme="majorBidi" w:hAnsiTheme="majorBidi" w:cstheme="majorBidi"/>
                <w:noProof/>
                <w:webHidden/>
                <w:sz w:val="28"/>
                <w:szCs w:val="28"/>
              </w:rPr>
              <w:fldChar w:fldCharType="end"/>
            </w:r>
          </w:hyperlink>
        </w:p>
        <w:p w14:paraId="52A66CDD" w14:textId="57CF27E8" w:rsidR="008E5808" w:rsidRPr="00ED0F3C" w:rsidRDefault="00654DEE" w:rsidP="00172593">
          <w:pPr>
            <w:pStyle w:val="TOC2"/>
            <w:tabs>
              <w:tab w:val="left" w:pos="1540"/>
            </w:tabs>
            <w:spacing w:after="0" w:line="240" w:lineRule="auto"/>
            <w:ind w:firstLine="0"/>
            <w:rPr>
              <w:rFonts w:asciiTheme="majorBidi" w:eastAsiaTheme="minorEastAsia" w:hAnsiTheme="majorBidi" w:cstheme="majorBidi"/>
              <w:noProof/>
              <w:sz w:val="28"/>
              <w:szCs w:val="28"/>
            </w:rPr>
          </w:pPr>
          <w:hyperlink w:anchor="_Toc226291237" w:history="1">
            <w:r w:rsidR="008E5808" w:rsidRPr="00ED0F3C">
              <w:rPr>
                <w:rStyle w:val="Hyperlink"/>
                <w:rFonts w:asciiTheme="majorBidi" w:hAnsiTheme="majorBidi" w:cstheme="majorBidi"/>
                <w:noProof/>
                <w:sz w:val="28"/>
                <w:szCs w:val="28"/>
              </w:rPr>
              <w:t>2.2.10.2</w:t>
            </w:r>
            <w:r w:rsidR="000752EC" w:rsidRPr="00ED0F3C">
              <w:rPr>
                <w:rFonts w:asciiTheme="majorBidi" w:eastAsiaTheme="minorEastAsia" w:hAnsiTheme="majorBidi" w:cstheme="majorBidi"/>
                <w:noProof/>
                <w:sz w:val="28"/>
                <w:szCs w:val="28"/>
              </w:rPr>
              <w:t xml:space="preserve"> </w:t>
            </w:r>
            <w:r w:rsidR="008E5808" w:rsidRPr="00ED0F3C">
              <w:rPr>
                <w:rStyle w:val="Hyperlink"/>
                <w:rFonts w:asciiTheme="majorBidi" w:hAnsiTheme="majorBidi" w:cstheme="majorBidi"/>
                <w:noProof/>
                <w:sz w:val="28"/>
                <w:szCs w:val="28"/>
              </w:rPr>
              <w:t>Molecular dynamics (MD) simulations</w:t>
            </w:r>
            <w:r w:rsidR="008E5808" w:rsidRPr="00ED0F3C">
              <w:rPr>
                <w:rFonts w:asciiTheme="majorBidi" w:hAnsiTheme="majorBidi" w:cstheme="majorBidi"/>
                <w:noProof/>
                <w:webHidden/>
                <w:sz w:val="28"/>
                <w:szCs w:val="28"/>
              </w:rPr>
              <w:tab/>
            </w:r>
            <w:r w:rsidR="008E5808" w:rsidRPr="00ED0F3C">
              <w:rPr>
                <w:rFonts w:asciiTheme="majorBidi" w:hAnsiTheme="majorBidi" w:cstheme="majorBidi"/>
                <w:noProof/>
                <w:webHidden/>
                <w:sz w:val="28"/>
                <w:szCs w:val="28"/>
              </w:rPr>
              <w:fldChar w:fldCharType="begin"/>
            </w:r>
            <w:r w:rsidR="008E5808" w:rsidRPr="00ED0F3C">
              <w:rPr>
                <w:rFonts w:asciiTheme="majorBidi" w:hAnsiTheme="majorBidi" w:cstheme="majorBidi"/>
                <w:noProof/>
                <w:webHidden/>
                <w:sz w:val="28"/>
                <w:szCs w:val="28"/>
              </w:rPr>
              <w:instrText xml:space="preserve"> PAGEREF _Toc226291237 \h </w:instrText>
            </w:r>
            <w:r w:rsidR="008E5808" w:rsidRPr="00ED0F3C">
              <w:rPr>
                <w:rFonts w:asciiTheme="majorBidi" w:hAnsiTheme="majorBidi" w:cstheme="majorBidi"/>
                <w:noProof/>
                <w:webHidden/>
                <w:sz w:val="28"/>
                <w:szCs w:val="28"/>
              </w:rPr>
            </w:r>
            <w:r w:rsidR="008E5808" w:rsidRPr="00ED0F3C">
              <w:rPr>
                <w:rFonts w:asciiTheme="majorBidi" w:hAnsiTheme="majorBidi" w:cstheme="majorBidi"/>
                <w:noProof/>
                <w:webHidden/>
                <w:sz w:val="28"/>
                <w:szCs w:val="28"/>
              </w:rPr>
              <w:fldChar w:fldCharType="separate"/>
            </w:r>
            <w:r w:rsidR="002A24C6">
              <w:rPr>
                <w:rFonts w:asciiTheme="majorBidi" w:hAnsiTheme="majorBidi" w:cstheme="majorBidi"/>
                <w:noProof/>
                <w:webHidden/>
                <w:sz w:val="28"/>
                <w:szCs w:val="28"/>
              </w:rPr>
              <w:t>48</w:t>
            </w:r>
            <w:r w:rsidR="008E5808" w:rsidRPr="00ED0F3C">
              <w:rPr>
                <w:rFonts w:asciiTheme="majorBidi" w:hAnsiTheme="majorBidi" w:cstheme="majorBidi"/>
                <w:noProof/>
                <w:webHidden/>
                <w:sz w:val="28"/>
                <w:szCs w:val="28"/>
              </w:rPr>
              <w:fldChar w:fldCharType="end"/>
            </w:r>
          </w:hyperlink>
        </w:p>
        <w:p w14:paraId="55AB3639" w14:textId="0964A35E" w:rsidR="008E5808" w:rsidRPr="00ED0F3C" w:rsidRDefault="00654DEE" w:rsidP="00172593">
          <w:pPr>
            <w:pStyle w:val="TOC2"/>
            <w:spacing w:after="0" w:line="240" w:lineRule="auto"/>
            <w:ind w:firstLine="0"/>
            <w:rPr>
              <w:rFonts w:asciiTheme="majorBidi" w:eastAsiaTheme="minorEastAsia" w:hAnsiTheme="majorBidi" w:cstheme="majorBidi"/>
              <w:noProof/>
              <w:sz w:val="28"/>
              <w:szCs w:val="28"/>
            </w:rPr>
          </w:pPr>
          <w:hyperlink w:anchor="_Toc226291238" w:history="1">
            <w:r w:rsidR="008E5808" w:rsidRPr="00ED0F3C">
              <w:rPr>
                <w:rStyle w:val="Hyperlink"/>
                <w:rFonts w:asciiTheme="majorBidi" w:hAnsiTheme="majorBidi" w:cstheme="majorBidi"/>
                <w:noProof/>
                <w:sz w:val="28"/>
                <w:szCs w:val="28"/>
              </w:rPr>
              <w:t>2.3</w:t>
            </w:r>
            <w:r w:rsidR="000752EC" w:rsidRPr="00ED0F3C">
              <w:rPr>
                <w:rFonts w:asciiTheme="majorBidi" w:eastAsiaTheme="minorEastAsia" w:hAnsiTheme="majorBidi" w:cstheme="majorBidi"/>
                <w:noProof/>
                <w:sz w:val="28"/>
                <w:szCs w:val="28"/>
              </w:rPr>
              <w:t xml:space="preserve"> </w:t>
            </w:r>
            <w:r w:rsidR="008E5808" w:rsidRPr="00ED0F3C">
              <w:rPr>
                <w:rStyle w:val="Hyperlink"/>
                <w:rFonts w:asciiTheme="majorBidi" w:hAnsiTheme="majorBidi" w:cstheme="majorBidi"/>
                <w:noProof/>
                <w:sz w:val="28"/>
                <w:szCs w:val="28"/>
              </w:rPr>
              <w:t>Results and discussion</w:t>
            </w:r>
            <w:r w:rsidR="008E5808" w:rsidRPr="00ED0F3C">
              <w:rPr>
                <w:rFonts w:asciiTheme="majorBidi" w:hAnsiTheme="majorBidi" w:cstheme="majorBidi"/>
                <w:noProof/>
                <w:webHidden/>
                <w:sz w:val="28"/>
                <w:szCs w:val="28"/>
              </w:rPr>
              <w:tab/>
            </w:r>
            <w:r w:rsidR="008E5808" w:rsidRPr="00ED0F3C">
              <w:rPr>
                <w:rFonts w:asciiTheme="majorBidi" w:hAnsiTheme="majorBidi" w:cstheme="majorBidi"/>
                <w:noProof/>
                <w:webHidden/>
                <w:sz w:val="28"/>
                <w:szCs w:val="28"/>
              </w:rPr>
              <w:fldChar w:fldCharType="begin"/>
            </w:r>
            <w:r w:rsidR="008E5808" w:rsidRPr="00ED0F3C">
              <w:rPr>
                <w:rFonts w:asciiTheme="majorBidi" w:hAnsiTheme="majorBidi" w:cstheme="majorBidi"/>
                <w:noProof/>
                <w:webHidden/>
                <w:sz w:val="28"/>
                <w:szCs w:val="28"/>
              </w:rPr>
              <w:instrText xml:space="preserve"> PAGEREF _Toc226291238 \h </w:instrText>
            </w:r>
            <w:r w:rsidR="008E5808" w:rsidRPr="00ED0F3C">
              <w:rPr>
                <w:rFonts w:asciiTheme="majorBidi" w:hAnsiTheme="majorBidi" w:cstheme="majorBidi"/>
                <w:noProof/>
                <w:webHidden/>
                <w:sz w:val="28"/>
                <w:szCs w:val="28"/>
              </w:rPr>
            </w:r>
            <w:r w:rsidR="008E5808" w:rsidRPr="00ED0F3C">
              <w:rPr>
                <w:rFonts w:asciiTheme="majorBidi" w:hAnsiTheme="majorBidi" w:cstheme="majorBidi"/>
                <w:noProof/>
                <w:webHidden/>
                <w:sz w:val="28"/>
                <w:szCs w:val="28"/>
              </w:rPr>
              <w:fldChar w:fldCharType="separate"/>
            </w:r>
            <w:r w:rsidR="002A24C6">
              <w:rPr>
                <w:rFonts w:asciiTheme="majorBidi" w:hAnsiTheme="majorBidi" w:cstheme="majorBidi"/>
                <w:noProof/>
                <w:webHidden/>
                <w:sz w:val="28"/>
                <w:szCs w:val="28"/>
              </w:rPr>
              <w:t>49</w:t>
            </w:r>
            <w:r w:rsidR="008E5808" w:rsidRPr="00ED0F3C">
              <w:rPr>
                <w:rFonts w:asciiTheme="majorBidi" w:hAnsiTheme="majorBidi" w:cstheme="majorBidi"/>
                <w:noProof/>
                <w:webHidden/>
                <w:sz w:val="28"/>
                <w:szCs w:val="28"/>
              </w:rPr>
              <w:fldChar w:fldCharType="end"/>
            </w:r>
          </w:hyperlink>
        </w:p>
        <w:p w14:paraId="244BFDAD" w14:textId="34A3E7BB" w:rsidR="008E5808" w:rsidRPr="00ED0F3C" w:rsidRDefault="00654DEE" w:rsidP="00172593">
          <w:pPr>
            <w:pStyle w:val="TOC2"/>
            <w:spacing w:after="0" w:line="240" w:lineRule="auto"/>
            <w:ind w:firstLine="0"/>
            <w:rPr>
              <w:rFonts w:asciiTheme="majorBidi" w:eastAsiaTheme="minorEastAsia" w:hAnsiTheme="majorBidi" w:cstheme="majorBidi"/>
              <w:noProof/>
              <w:sz w:val="28"/>
              <w:szCs w:val="28"/>
            </w:rPr>
          </w:pPr>
          <w:hyperlink w:anchor="_Toc226291239" w:history="1">
            <w:r w:rsidR="008E5808" w:rsidRPr="00ED0F3C">
              <w:rPr>
                <w:rStyle w:val="Hyperlink"/>
                <w:rFonts w:asciiTheme="majorBidi" w:hAnsiTheme="majorBidi" w:cstheme="majorBidi"/>
                <w:noProof/>
                <w:sz w:val="28"/>
                <w:szCs w:val="28"/>
              </w:rPr>
              <w:t>2.3.1</w:t>
            </w:r>
            <w:r w:rsidR="000752EC" w:rsidRPr="00ED0F3C">
              <w:rPr>
                <w:rFonts w:asciiTheme="majorBidi" w:eastAsiaTheme="minorEastAsia" w:hAnsiTheme="majorBidi" w:cstheme="majorBidi"/>
                <w:noProof/>
                <w:sz w:val="28"/>
                <w:szCs w:val="28"/>
              </w:rPr>
              <w:t xml:space="preserve"> </w:t>
            </w:r>
            <w:r w:rsidR="008E5808" w:rsidRPr="00ED0F3C">
              <w:rPr>
                <w:rStyle w:val="Hyperlink"/>
                <w:rFonts w:asciiTheme="majorBidi" w:hAnsiTheme="majorBidi" w:cstheme="majorBidi"/>
                <w:noProof/>
                <w:sz w:val="28"/>
                <w:szCs w:val="28"/>
              </w:rPr>
              <w:t>Optimization of UPLC</w:t>
            </w:r>
            <w:r w:rsidR="008E5808" w:rsidRPr="00ED0F3C">
              <w:rPr>
                <w:rFonts w:asciiTheme="majorBidi" w:hAnsiTheme="majorBidi" w:cstheme="majorBidi"/>
                <w:noProof/>
                <w:webHidden/>
                <w:sz w:val="28"/>
                <w:szCs w:val="28"/>
              </w:rPr>
              <w:tab/>
            </w:r>
            <w:r w:rsidR="008E5808" w:rsidRPr="00ED0F3C">
              <w:rPr>
                <w:rFonts w:asciiTheme="majorBidi" w:hAnsiTheme="majorBidi" w:cstheme="majorBidi"/>
                <w:noProof/>
                <w:webHidden/>
                <w:sz w:val="28"/>
                <w:szCs w:val="28"/>
              </w:rPr>
              <w:fldChar w:fldCharType="begin"/>
            </w:r>
            <w:r w:rsidR="008E5808" w:rsidRPr="00ED0F3C">
              <w:rPr>
                <w:rFonts w:asciiTheme="majorBidi" w:hAnsiTheme="majorBidi" w:cstheme="majorBidi"/>
                <w:noProof/>
                <w:webHidden/>
                <w:sz w:val="28"/>
                <w:szCs w:val="28"/>
              </w:rPr>
              <w:instrText xml:space="preserve"> PAGEREF _Toc226291239 \h </w:instrText>
            </w:r>
            <w:r w:rsidR="008E5808" w:rsidRPr="00ED0F3C">
              <w:rPr>
                <w:rFonts w:asciiTheme="majorBidi" w:hAnsiTheme="majorBidi" w:cstheme="majorBidi"/>
                <w:noProof/>
                <w:webHidden/>
                <w:sz w:val="28"/>
                <w:szCs w:val="28"/>
              </w:rPr>
            </w:r>
            <w:r w:rsidR="008E5808" w:rsidRPr="00ED0F3C">
              <w:rPr>
                <w:rFonts w:asciiTheme="majorBidi" w:hAnsiTheme="majorBidi" w:cstheme="majorBidi"/>
                <w:noProof/>
                <w:webHidden/>
                <w:sz w:val="28"/>
                <w:szCs w:val="28"/>
              </w:rPr>
              <w:fldChar w:fldCharType="separate"/>
            </w:r>
            <w:r w:rsidR="002A24C6">
              <w:rPr>
                <w:rFonts w:asciiTheme="majorBidi" w:hAnsiTheme="majorBidi" w:cstheme="majorBidi"/>
                <w:noProof/>
                <w:webHidden/>
                <w:sz w:val="28"/>
                <w:szCs w:val="28"/>
              </w:rPr>
              <w:t>49</w:t>
            </w:r>
            <w:r w:rsidR="008E5808" w:rsidRPr="00ED0F3C">
              <w:rPr>
                <w:rFonts w:asciiTheme="majorBidi" w:hAnsiTheme="majorBidi" w:cstheme="majorBidi"/>
                <w:noProof/>
                <w:webHidden/>
                <w:sz w:val="28"/>
                <w:szCs w:val="28"/>
              </w:rPr>
              <w:fldChar w:fldCharType="end"/>
            </w:r>
          </w:hyperlink>
        </w:p>
        <w:p w14:paraId="124FAEF1" w14:textId="3A7852AB" w:rsidR="008E5808" w:rsidRPr="00ED0F3C" w:rsidRDefault="00654DEE" w:rsidP="00172593">
          <w:pPr>
            <w:pStyle w:val="TOC3"/>
            <w:tabs>
              <w:tab w:val="left" w:pos="1100"/>
            </w:tabs>
            <w:ind w:left="450"/>
            <w:rPr>
              <w:rFonts w:asciiTheme="majorBidi" w:eastAsiaTheme="minorEastAsia" w:hAnsiTheme="majorBidi" w:cstheme="majorBidi"/>
              <w:noProof/>
              <w:sz w:val="28"/>
              <w:szCs w:val="28"/>
            </w:rPr>
          </w:pPr>
          <w:hyperlink w:anchor="_Toc226291240" w:history="1">
            <w:r w:rsidR="008E5808" w:rsidRPr="00ED0F3C">
              <w:rPr>
                <w:rStyle w:val="Hyperlink"/>
                <w:rFonts w:asciiTheme="majorBidi" w:hAnsiTheme="majorBidi" w:cstheme="majorBidi"/>
                <w:noProof/>
                <w:sz w:val="28"/>
                <w:szCs w:val="28"/>
              </w:rPr>
              <w:t>2.3.2</w:t>
            </w:r>
            <w:r w:rsidR="000752EC" w:rsidRPr="00ED0F3C">
              <w:rPr>
                <w:rFonts w:asciiTheme="majorBidi" w:eastAsiaTheme="minorEastAsia" w:hAnsiTheme="majorBidi" w:cstheme="majorBidi"/>
                <w:noProof/>
                <w:sz w:val="28"/>
                <w:szCs w:val="28"/>
              </w:rPr>
              <w:t xml:space="preserve"> </w:t>
            </w:r>
            <w:r w:rsidR="008E5808" w:rsidRPr="00ED0F3C">
              <w:rPr>
                <w:rStyle w:val="Hyperlink"/>
                <w:rFonts w:asciiTheme="majorBidi" w:hAnsiTheme="majorBidi" w:cstheme="majorBidi"/>
                <w:noProof/>
                <w:sz w:val="28"/>
                <w:szCs w:val="28"/>
              </w:rPr>
              <w:t>Strctural elucidation</w:t>
            </w:r>
            <w:r w:rsidR="008E5808" w:rsidRPr="00ED0F3C">
              <w:rPr>
                <w:rFonts w:asciiTheme="majorBidi" w:hAnsiTheme="majorBidi" w:cstheme="majorBidi"/>
                <w:noProof/>
                <w:webHidden/>
                <w:sz w:val="28"/>
                <w:szCs w:val="28"/>
              </w:rPr>
              <w:tab/>
            </w:r>
            <w:r w:rsidR="008E5808" w:rsidRPr="00ED0F3C">
              <w:rPr>
                <w:rFonts w:asciiTheme="majorBidi" w:hAnsiTheme="majorBidi" w:cstheme="majorBidi"/>
                <w:noProof/>
                <w:webHidden/>
                <w:sz w:val="28"/>
                <w:szCs w:val="28"/>
              </w:rPr>
              <w:fldChar w:fldCharType="begin"/>
            </w:r>
            <w:r w:rsidR="008E5808" w:rsidRPr="00ED0F3C">
              <w:rPr>
                <w:rFonts w:asciiTheme="majorBidi" w:hAnsiTheme="majorBidi" w:cstheme="majorBidi"/>
                <w:noProof/>
                <w:webHidden/>
                <w:sz w:val="28"/>
                <w:szCs w:val="28"/>
              </w:rPr>
              <w:instrText xml:space="preserve"> PAGEREF _Toc226291240 \h </w:instrText>
            </w:r>
            <w:r w:rsidR="008E5808" w:rsidRPr="00ED0F3C">
              <w:rPr>
                <w:rFonts w:asciiTheme="majorBidi" w:hAnsiTheme="majorBidi" w:cstheme="majorBidi"/>
                <w:noProof/>
                <w:webHidden/>
                <w:sz w:val="28"/>
                <w:szCs w:val="28"/>
              </w:rPr>
            </w:r>
            <w:r w:rsidR="008E5808" w:rsidRPr="00ED0F3C">
              <w:rPr>
                <w:rFonts w:asciiTheme="majorBidi" w:hAnsiTheme="majorBidi" w:cstheme="majorBidi"/>
                <w:noProof/>
                <w:webHidden/>
                <w:sz w:val="28"/>
                <w:szCs w:val="28"/>
              </w:rPr>
              <w:fldChar w:fldCharType="separate"/>
            </w:r>
            <w:r w:rsidR="002A24C6">
              <w:rPr>
                <w:rFonts w:asciiTheme="majorBidi" w:hAnsiTheme="majorBidi" w:cstheme="majorBidi"/>
                <w:noProof/>
                <w:webHidden/>
                <w:sz w:val="28"/>
                <w:szCs w:val="28"/>
              </w:rPr>
              <w:t>52</w:t>
            </w:r>
            <w:r w:rsidR="008E5808" w:rsidRPr="00ED0F3C">
              <w:rPr>
                <w:rFonts w:asciiTheme="majorBidi" w:hAnsiTheme="majorBidi" w:cstheme="majorBidi"/>
                <w:noProof/>
                <w:webHidden/>
                <w:sz w:val="28"/>
                <w:szCs w:val="28"/>
              </w:rPr>
              <w:fldChar w:fldCharType="end"/>
            </w:r>
          </w:hyperlink>
        </w:p>
        <w:p w14:paraId="15F705E8" w14:textId="1A8E35BF" w:rsidR="008E5808" w:rsidRPr="00ED0F3C" w:rsidRDefault="00654DEE" w:rsidP="00172593">
          <w:pPr>
            <w:pStyle w:val="TOC3"/>
            <w:tabs>
              <w:tab w:val="left" w:pos="1100"/>
            </w:tabs>
            <w:ind w:left="450"/>
            <w:rPr>
              <w:rFonts w:asciiTheme="majorBidi" w:eastAsiaTheme="minorEastAsia" w:hAnsiTheme="majorBidi" w:cstheme="majorBidi"/>
              <w:noProof/>
              <w:sz w:val="28"/>
              <w:szCs w:val="28"/>
            </w:rPr>
          </w:pPr>
          <w:hyperlink w:anchor="_Toc226291241" w:history="1">
            <w:r w:rsidR="008E5808" w:rsidRPr="00ED0F3C">
              <w:rPr>
                <w:rStyle w:val="Hyperlink"/>
                <w:rFonts w:asciiTheme="majorBidi" w:hAnsiTheme="majorBidi" w:cstheme="majorBidi"/>
                <w:noProof/>
                <w:sz w:val="28"/>
                <w:szCs w:val="28"/>
              </w:rPr>
              <w:t>2.3.3</w:t>
            </w:r>
            <w:r w:rsidR="000752EC" w:rsidRPr="00ED0F3C">
              <w:rPr>
                <w:rFonts w:asciiTheme="majorBidi" w:eastAsiaTheme="minorEastAsia" w:hAnsiTheme="majorBidi" w:cstheme="majorBidi"/>
                <w:noProof/>
                <w:sz w:val="28"/>
                <w:szCs w:val="28"/>
              </w:rPr>
              <w:t xml:space="preserve"> </w:t>
            </w:r>
            <w:r w:rsidR="008E5808" w:rsidRPr="00ED0F3C">
              <w:rPr>
                <w:rStyle w:val="Hyperlink"/>
                <w:rFonts w:asciiTheme="majorBidi" w:hAnsiTheme="majorBidi" w:cstheme="majorBidi"/>
                <w:noProof/>
                <w:sz w:val="28"/>
                <w:szCs w:val="28"/>
              </w:rPr>
              <w:t>Enzyme expression and inhibition studies</w:t>
            </w:r>
            <w:r w:rsidR="008E5808" w:rsidRPr="00ED0F3C">
              <w:rPr>
                <w:rFonts w:asciiTheme="majorBidi" w:hAnsiTheme="majorBidi" w:cstheme="majorBidi"/>
                <w:noProof/>
                <w:webHidden/>
                <w:sz w:val="28"/>
                <w:szCs w:val="28"/>
              </w:rPr>
              <w:tab/>
            </w:r>
            <w:r w:rsidR="008E5808" w:rsidRPr="00ED0F3C">
              <w:rPr>
                <w:rFonts w:asciiTheme="majorBidi" w:hAnsiTheme="majorBidi" w:cstheme="majorBidi"/>
                <w:noProof/>
                <w:webHidden/>
                <w:sz w:val="28"/>
                <w:szCs w:val="28"/>
              </w:rPr>
              <w:fldChar w:fldCharType="begin"/>
            </w:r>
            <w:r w:rsidR="008E5808" w:rsidRPr="00ED0F3C">
              <w:rPr>
                <w:rFonts w:asciiTheme="majorBidi" w:hAnsiTheme="majorBidi" w:cstheme="majorBidi"/>
                <w:noProof/>
                <w:webHidden/>
                <w:sz w:val="28"/>
                <w:szCs w:val="28"/>
              </w:rPr>
              <w:instrText xml:space="preserve"> PAGEREF _Toc226291241 \h </w:instrText>
            </w:r>
            <w:r w:rsidR="008E5808" w:rsidRPr="00ED0F3C">
              <w:rPr>
                <w:rFonts w:asciiTheme="majorBidi" w:hAnsiTheme="majorBidi" w:cstheme="majorBidi"/>
                <w:noProof/>
                <w:webHidden/>
                <w:sz w:val="28"/>
                <w:szCs w:val="28"/>
              </w:rPr>
            </w:r>
            <w:r w:rsidR="008E5808" w:rsidRPr="00ED0F3C">
              <w:rPr>
                <w:rFonts w:asciiTheme="majorBidi" w:hAnsiTheme="majorBidi" w:cstheme="majorBidi"/>
                <w:noProof/>
                <w:webHidden/>
                <w:sz w:val="28"/>
                <w:szCs w:val="28"/>
              </w:rPr>
              <w:fldChar w:fldCharType="separate"/>
            </w:r>
            <w:r w:rsidR="002A24C6">
              <w:rPr>
                <w:rFonts w:asciiTheme="majorBidi" w:hAnsiTheme="majorBidi" w:cstheme="majorBidi"/>
                <w:noProof/>
                <w:webHidden/>
                <w:sz w:val="28"/>
                <w:szCs w:val="28"/>
              </w:rPr>
              <w:t>71</w:t>
            </w:r>
            <w:r w:rsidR="008E5808" w:rsidRPr="00ED0F3C">
              <w:rPr>
                <w:rFonts w:asciiTheme="majorBidi" w:hAnsiTheme="majorBidi" w:cstheme="majorBidi"/>
                <w:noProof/>
                <w:webHidden/>
                <w:sz w:val="28"/>
                <w:szCs w:val="28"/>
              </w:rPr>
              <w:fldChar w:fldCharType="end"/>
            </w:r>
          </w:hyperlink>
        </w:p>
        <w:p w14:paraId="40AA4B28" w14:textId="7FC038F3" w:rsidR="008E5808" w:rsidRPr="00ED0F3C" w:rsidRDefault="00654DEE" w:rsidP="00172593">
          <w:pPr>
            <w:pStyle w:val="TOC3"/>
            <w:tabs>
              <w:tab w:val="left" w:pos="1100"/>
            </w:tabs>
            <w:ind w:left="450"/>
            <w:rPr>
              <w:rFonts w:asciiTheme="majorBidi" w:eastAsiaTheme="minorEastAsia" w:hAnsiTheme="majorBidi" w:cstheme="majorBidi"/>
              <w:noProof/>
              <w:sz w:val="28"/>
              <w:szCs w:val="28"/>
            </w:rPr>
          </w:pPr>
          <w:hyperlink w:anchor="_Toc226291242" w:history="1">
            <w:r w:rsidR="008E5808" w:rsidRPr="00ED0F3C">
              <w:rPr>
                <w:rStyle w:val="Hyperlink"/>
                <w:rFonts w:asciiTheme="majorBidi" w:hAnsiTheme="majorBidi" w:cstheme="majorBidi"/>
                <w:noProof/>
                <w:sz w:val="28"/>
                <w:szCs w:val="28"/>
              </w:rPr>
              <w:t>2.3.4</w:t>
            </w:r>
            <w:r w:rsidR="000752EC" w:rsidRPr="00ED0F3C">
              <w:rPr>
                <w:rFonts w:asciiTheme="majorBidi" w:eastAsiaTheme="minorEastAsia" w:hAnsiTheme="majorBidi" w:cstheme="majorBidi"/>
                <w:noProof/>
                <w:sz w:val="28"/>
                <w:szCs w:val="28"/>
              </w:rPr>
              <w:t xml:space="preserve"> </w:t>
            </w:r>
            <w:r w:rsidR="008E5808" w:rsidRPr="00ED0F3C">
              <w:rPr>
                <w:rStyle w:val="Hyperlink"/>
                <w:rFonts w:asciiTheme="majorBidi" w:hAnsiTheme="majorBidi" w:cstheme="majorBidi"/>
                <w:i/>
                <w:iCs/>
                <w:noProof/>
                <w:sz w:val="28"/>
                <w:szCs w:val="28"/>
              </w:rPr>
              <w:t>In silico</w:t>
            </w:r>
            <w:r w:rsidR="008E5808" w:rsidRPr="00ED0F3C">
              <w:rPr>
                <w:rStyle w:val="Hyperlink"/>
                <w:rFonts w:asciiTheme="majorBidi" w:hAnsiTheme="majorBidi" w:cstheme="majorBidi"/>
                <w:noProof/>
                <w:sz w:val="28"/>
                <w:szCs w:val="28"/>
              </w:rPr>
              <w:t xml:space="preserve"> studies</w:t>
            </w:r>
            <w:r w:rsidR="008E5808" w:rsidRPr="00ED0F3C">
              <w:rPr>
                <w:rFonts w:asciiTheme="majorBidi" w:hAnsiTheme="majorBidi" w:cstheme="majorBidi"/>
                <w:noProof/>
                <w:webHidden/>
                <w:sz w:val="28"/>
                <w:szCs w:val="28"/>
              </w:rPr>
              <w:tab/>
            </w:r>
            <w:r w:rsidR="008E5808" w:rsidRPr="00ED0F3C">
              <w:rPr>
                <w:rFonts w:asciiTheme="majorBidi" w:hAnsiTheme="majorBidi" w:cstheme="majorBidi"/>
                <w:noProof/>
                <w:webHidden/>
                <w:sz w:val="28"/>
                <w:szCs w:val="28"/>
              </w:rPr>
              <w:fldChar w:fldCharType="begin"/>
            </w:r>
            <w:r w:rsidR="008E5808" w:rsidRPr="00ED0F3C">
              <w:rPr>
                <w:rFonts w:asciiTheme="majorBidi" w:hAnsiTheme="majorBidi" w:cstheme="majorBidi"/>
                <w:noProof/>
                <w:webHidden/>
                <w:sz w:val="28"/>
                <w:szCs w:val="28"/>
              </w:rPr>
              <w:instrText xml:space="preserve"> PAGEREF _Toc226291242 \h </w:instrText>
            </w:r>
            <w:r w:rsidR="008E5808" w:rsidRPr="00ED0F3C">
              <w:rPr>
                <w:rFonts w:asciiTheme="majorBidi" w:hAnsiTheme="majorBidi" w:cstheme="majorBidi"/>
                <w:noProof/>
                <w:webHidden/>
                <w:sz w:val="28"/>
                <w:szCs w:val="28"/>
              </w:rPr>
            </w:r>
            <w:r w:rsidR="008E5808" w:rsidRPr="00ED0F3C">
              <w:rPr>
                <w:rFonts w:asciiTheme="majorBidi" w:hAnsiTheme="majorBidi" w:cstheme="majorBidi"/>
                <w:noProof/>
                <w:webHidden/>
                <w:sz w:val="28"/>
                <w:szCs w:val="28"/>
              </w:rPr>
              <w:fldChar w:fldCharType="separate"/>
            </w:r>
            <w:r w:rsidR="002A24C6">
              <w:rPr>
                <w:rFonts w:asciiTheme="majorBidi" w:hAnsiTheme="majorBidi" w:cstheme="majorBidi"/>
                <w:noProof/>
                <w:webHidden/>
                <w:sz w:val="28"/>
                <w:szCs w:val="28"/>
              </w:rPr>
              <w:t>76</w:t>
            </w:r>
            <w:r w:rsidR="008E5808" w:rsidRPr="00ED0F3C">
              <w:rPr>
                <w:rFonts w:asciiTheme="majorBidi" w:hAnsiTheme="majorBidi" w:cstheme="majorBidi"/>
                <w:noProof/>
                <w:webHidden/>
                <w:sz w:val="28"/>
                <w:szCs w:val="28"/>
              </w:rPr>
              <w:fldChar w:fldCharType="end"/>
            </w:r>
          </w:hyperlink>
        </w:p>
        <w:p w14:paraId="60120802" w14:textId="51747608" w:rsidR="008E5808" w:rsidRPr="00ED0F3C" w:rsidRDefault="00654DEE" w:rsidP="00172593">
          <w:pPr>
            <w:pStyle w:val="TOC3"/>
            <w:tabs>
              <w:tab w:val="left" w:pos="1100"/>
            </w:tabs>
            <w:ind w:left="450"/>
            <w:rPr>
              <w:rFonts w:asciiTheme="majorBidi" w:eastAsiaTheme="minorEastAsia" w:hAnsiTheme="majorBidi" w:cstheme="majorBidi"/>
              <w:noProof/>
              <w:sz w:val="28"/>
              <w:szCs w:val="28"/>
            </w:rPr>
          </w:pPr>
          <w:hyperlink w:anchor="_Toc226291243" w:history="1">
            <w:r w:rsidR="008E5808" w:rsidRPr="00ED0F3C">
              <w:rPr>
                <w:rStyle w:val="Hyperlink"/>
                <w:rFonts w:asciiTheme="majorBidi" w:hAnsiTheme="majorBidi" w:cstheme="majorBidi"/>
                <w:noProof/>
                <w:sz w:val="28"/>
                <w:szCs w:val="28"/>
              </w:rPr>
              <w:t>2.3.4.1</w:t>
            </w:r>
            <w:r w:rsidR="000752EC" w:rsidRPr="00ED0F3C">
              <w:rPr>
                <w:rFonts w:asciiTheme="majorBidi" w:eastAsiaTheme="minorEastAsia" w:hAnsiTheme="majorBidi" w:cstheme="majorBidi"/>
                <w:noProof/>
                <w:sz w:val="28"/>
                <w:szCs w:val="28"/>
              </w:rPr>
              <w:t xml:space="preserve"> </w:t>
            </w:r>
            <w:r w:rsidR="008E5808" w:rsidRPr="00ED0F3C">
              <w:rPr>
                <w:rStyle w:val="Hyperlink"/>
                <w:rFonts w:asciiTheme="majorBidi" w:hAnsiTheme="majorBidi" w:cstheme="majorBidi"/>
                <w:noProof/>
                <w:sz w:val="28"/>
                <w:szCs w:val="28"/>
              </w:rPr>
              <w:t>Molecular docking</w:t>
            </w:r>
            <w:r w:rsidR="000752EC" w:rsidRPr="00ED0F3C">
              <w:rPr>
                <w:rFonts w:asciiTheme="majorBidi" w:hAnsiTheme="majorBidi" w:cstheme="majorBidi"/>
                <w:noProof/>
                <w:webHidden/>
                <w:sz w:val="28"/>
                <w:szCs w:val="28"/>
              </w:rPr>
              <w:t xml:space="preserve"> </w:t>
            </w:r>
            <w:r w:rsidR="006C44E6" w:rsidRPr="00ED0F3C">
              <w:rPr>
                <w:rFonts w:asciiTheme="majorBidi" w:hAnsiTheme="majorBidi" w:cstheme="majorBidi"/>
                <w:noProof/>
                <w:webHidden/>
                <w:sz w:val="28"/>
                <w:szCs w:val="28"/>
              </w:rPr>
              <w:tab/>
            </w:r>
            <w:r w:rsidR="008E5808" w:rsidRPr="00ED0F3C">
              <w:rPr>
                <w:rFonts w:asciiTheme="majorBidi" w:hAnsiTheme="majorBidi" w:cstheme="majorBidi"/>
                <w:noProof/>
                <w:webHidden/>
                <w:sz w:val="28"/>
                <w:szCs w:val="28"/>
              </w:rPr>
              <w:fldChar w:fldCharType="begin"/>
            </w:r>
            <w:r w:rsidR="008E5808" w:rsidRPr="00ED0F3C">
              <w:rPr>
                <w:rFonts w:asciiTheme="majorBidi" w:hAnsiTheme="majorBidi" w:cstheme="majorBidi"/>
                <w:noProof/>
                <w:webHidden/>
                <w:sz w:val="28"/>
                <w:szCs w:val="28"/>
              </w:rPr>
              <w:instrText xml:space="preserve"> PAGEREF _Toc226291243 \h </w:instrText>
            </w:r>
            <w:r w:rsidR="008E5808" w:rsidRPr="00ED0F3C">
              <w:rPr>
                <w:rFonts w:asciiTheme="majorBidi" w:hAnsiTheme="majorBidi" w:cstheme="majorBidi"/>
                <w:noProof/>
                <w:webHidden/>
                <w:sz w:val="28"/>
                <w:szCs w:val="28"/>
              </w:rPr>
            </w:r>
            <w:r w:rsidR="008E5808" w:rsidRPr="00ED0F3C">
              <w:rPr>
                <w:rFonts w:asciiTheme="majorBidi" w:hAnsiTheme="majorBidi" w:cstheme="majorBidi"/>
                <w:noProof/>
                <w:webHidden/>
                <w:sz w:val="28"/>
                <w:szCs w:val="28"/>
              </w:rPr>
              <w:fldChar w:fldCharType="separate"/>
            </w:r>
            <w:r w:rsidR="002A24C6">
              <w:rPr>
                <w:rFonts w:asciiTheme="majorBidi" w:hAnsiTheme="majorBidi" w:cstheme="majorBidi"/>
                <w:noProof/>
                <w:webHidden/>
                <w:sz w:val="28"/>
                <w:szCs w:val="28"/>
              </w:rPr>
              <w:t>76</w:t>
            </w:r>
            <w:r w:rsidR="008E5808" w:rsidRPr="00ED0F3C">
              <w:rPr>
                <w:rFonts w:asciiTheme="majorBidi" w:hAnsiTheme="majorBidi" w:cstheme="majorBidi"/>
                <w:noProof/>
                <w:webHidden/>
                <w:sz w:val="28"/>
                <w:szCs w:val="28"/>
              </w:rPr>
              <w:fldChar w:fldCharType="end"/>
            </w:r>
          </w:hyperlink>
        </w:p>
        <w:p w14:paraId="2ECA23B2" w14:textId="019430CB" w:rsidR="008E5808" w:rsidRPr="00ED0F3C" w:rsidRDefault="00654DEE" w:rsidP="00172593">
          <w:pPr>
            <w:pStyle w:val="TOC3"/>
            <w:tabs>
              <w:tab w:val="left" w:pos="1100"/>
            </w:tabs>
            <w:ind w:left="450"/>
            <w:rPr>
              <w:rFonts w:asciiTheme="majorBidi" w:eastAsiaTheme="minorEastAsia" w:hAnsiTheme="majorBidi" w:cstheme="majorBidi"/>
              <w:noProof/>
              <w:sz w:val="28"/>
              <w:szCs w:val="28"/>
            </w:rPr>
          </w:pPr>
          <w:hyperlink w:anchor="_Toc226291244" w:history="1">
            <w:r w:rsidR="008E5808" w:rsidRPr="00ED0F3C">
              <w:rPr>
                <w:rStyle w:val="Hyperlink"/>
                <w:rFonts w:asciiTheme="majorBidi" w:hAnsiTheme="majorBidi" w:cstheme="majorBidi"/>
                <w:noProof/>
                <w:sz w:val="28"/>
                <w:szCs w:val="28"/>
              </w:rPr>
              <w:t>2.3.4.2</w:t>
            </w:r>
            <w:r w:rsidR="000752EC" w:rsidRPr="00ED0F3C">
              <w:rPr>
                <w:rFonts w:asciiTheme="majorBidi" w:eastAsiaTheme="minorEastAsia" w:hAnsiTheme="majorBidi" w:cstheme="majorBidi"/>
                <w:noProof/>
                <w:sz w:val="28"/>
                <w:szCs w:val="28"/>
              </w:rPr>
              <w:t xml:space="preserve"> </w:t>
            </w:r>
            <w:r w:rsidR="008E5808" w:rsidRPr="00ED0F3C">
              <w:rPr>
                <w:rStyle w:val="Hyperlink"/>
                <w:rFonts w:asciiTheme="majorBidi" w:hAnsiTheme="majorBidi" w:cstheme="majorBidi"/>
                <w:noProof/>
                <w:sz w:val="28"/>
                <w:szCs w:val="28"/>
              </w:rPr>
              <w:t>Molecular dynamics simulations</w:t>
            </w:r>
            <w:r w:rsidR="000752EC" w:rsidRPr="00ED0F3C">
              <w:rPr>
                <w:rFonts w:asciiTheme="majorBidi" w:hAnsiTheme="majorBidi" w:cstheme="majorBidi"/>
                <w:noProof/>
                <w:webHidden/>
                <w:sz w:val="28"/>
                <w:szCs w:val="28"/>
              </w:rPr>
              <w:t xml:space="preserve"> </w:t>
            </w:r>
            <w:r w:rsidR="006C44E6" w:rsidRPr="00ED0F3C">
              <w:rPr>
                <w:rFonts w:asciiTheme="majorBidi" w:hAnsiTheme="majorBidi" w:cstheme="majorBidi"/>
                <w:noProof/>
                <w:webHidden/>
                <w:sz w:val="28"/>
                <w:szCs w:val="28"/>
              </w:rPr>
              <w:tab/>
            </w:r>
            <w:r w:rsidR="008E5808" w:rsidRPr="00ED0F3C">
              <w:rPr>
                <w:rFonts w:asciiTheme="majorBidi" w:hAnsiTheme="majorBidi" w:cstheme="majorBidi"/>
                <w:noProof/>
                <w:webHidden/>
                <w:sz w:val="28"/>
                <w:szCs w:val="28"/>
              </w:rPr>
              <w:fldChar w:fldCharType="begin"/>
            </w:r>
            <w:r w:rsidR="008E5808" w:rsidRPr="00ED0F3C">
              <w:rPr>
                <w:rFonts w:asciiTheme="majorBidi" w:hAnsiTheme="majorBidi" w:cstheme="majorBidi"/>
                <w:noProof/>
                <w:webHidden/>
                <w:sz w:val="28"/>
                <w:szCs w:val="28"/>
              </w:rPr>
              <w:instrText xml:space="preserve"> PAGEREF _Toc226291244 \h </w:instrText>
            </w:r>
            <w:r w:rsidR="008E5808" w:rsidRPr="00ED0F3C">
              <w:rPr>
                <w:rFonts w:asciiTheme="majorBidi" w:hAnsiTheme="majorBidi" w:cstheme="majorBidi"/>
                <w:noProof/>
                <w:webHidden/>
                <w:sz w:val="28"/>
                <w:szCs w:val="28"/>
              </w:rPr>
            </w:r>
            <w:r w:rsidR="008E5808" w:rsidRPr="00ED0F3C">
              <w:rPr>
                <w:rFonts w:asciiTheme="majorBidi" w:hAnsiTheme="majorBidi" w:cstheme="majorBidi"/>
                <w:noProof/>
                <w:webHidden/>
                <w:sz w:val="28"/>
                <w:szCs w:val="28"/>
              </w:rPr>
              <w:fldChar w:fldCharType="separate"/>
            </w:r>
            <w:r w:rsidR="002A24C6">
              <w:rPr>
                <w:rFonts w:asciiTheme="majorBidi" w:hAnsiTheme="majorBidi" w:cstheme="majorBidi"/>
                <w:noProof/>
                <w:webHidden/>
                <w:sz w:val="28"/>
                <w:szCs w:val="28"/>
              </w:rPr>
              <w:t>79</w:t>
            </w:r>
            <w:r w:rsidR="008E5808" w:rsidRPr="00ED0F3C">
              <w:rPr>
                <w:rFonts w:asciiTheme="majorBidi" w:hAnsiTheme="majorBidi" w:cstheme="majorBidi"/>
                <w:noProof/>
                <w:webHidden/>
                <w:sz w:val="28"/>
                <w:szCs w:val="28"/>
              </w:rPr>
              <w:fldChar w:fldCharType="end"/>
            </w:r>
          </w:hyperlink>
        </w:p>
        <w:p w14:paraId="1BC83DE1" w14:textId="5265EEEF" w:rsidR="008E5808" w:rsidRPr="00ED0F3C" w:rsidRDefault="00654DEE" w:rsidP="00172593">
          <w:pPr>
            <w:pStyle w:val="TOC3"/>
            <w:tabs>
              <w:tab w:val="left" w:pos="1100"/>
            </w:tabs>
            <w:ind w:left="450"/>
            <w:rPr>
              <w:rFonts w:asciiTheme="majorBidi" w:eastAsiaTheme="minorEastAsia" w:hAnsiTheme="majorBidi" w:cstheme="majorBidi"/>
              <w:noProof/>
              <w:sz w:val="28"/>
              <w:szCs w:val="28"/>
            </w:rPr>
          </w:pPr>
          <w:hyperlink w:anchor="_Toc226291245" w:history="1">
            <w:r w:rsidR="008E5808" w:rsidRPr="00ED0F3C">
              <w:rPr>
                <w:rStyle w:val="Hyperlink"/>
                <w:rFonts w:asciiTheme="majorBidi" w:hAnsiTheme="majorBidi" w:cstheme="majorBidi"/>
                <w:noProof/>
                <w:sz w:val="28"/>
                <w:szCs w:val="28"/>
              </w:rPr>
              <w:t>2.3.5</w:t>
            </w:r>
            <w:r w:rsidR="000752EC" w:rsidRPr="00ED0F3C">
              <w:rPr>
                <w:rFonts w:asciiTheme="majorBidi" w:eastAsiaTheme="minorEastAsia" w:hAnsiTheme="majorBidi" w:cstheme="majorBidi"/>
                <w:noProof/>
                <w:sz w:val="28"/>
                <w:szCs w:val="28"/>
              </w:rPr>
              <w:t xml:space="preserve"> </w:t>
            </w:r>
            <w:r w:rsidR="008E5808" w:rsidRPr="00ED0F3C">
              <w:rPr>
                <w:rStyle w:val="Hyperlink"/>
                <w:rFonts w:asciiTheme="majorBidi" w:hAnsiTheme="majorBidi" w:cstheme="majorBidi"/>
                <w:noProof/>
                <w:sz w:val="28"/>
                <w:szCs w:val="28"/>
              </w:rPr>
              <w:t>Structure – activity relationship (SAR)</w:t>
            </w:r>
            <w:r w:rsidR="008E5808" w:rsidRPr="00ED0F3C">
              <w:rPr>
                <w:rFonts w:asciiTheme="majorBidi" w:hAnsiTheme="majorBidi" w:cstheme="majorBidi"/>
                <w:noProof/>
                <w:webHidden/>
                <w:sz w:val="28"/>
                <w:szCs w:val="28"/>
              </w:rPr>
              <w:tab/>
            </w:r>
            <w:r w:rsidR="008E5808" w:rsidRPr="00ED0F3C">
              <w:rPr>
                <w:rFonts w:asciiTheme="majorBidi" w:hAnsiTheme="majorBidi" w:cstheme="majorBidi"/>
                <w:noProof/>
                <w:webHidden/>
                <w:sz w:val="28"/>
                <w:szCs w:val="28"/>
              </w:rPr>
              <w:fldChar w:fldCharType="begin"/>
            </w:r>
            <w:r w:rsidR="008E5808" w:rsidRPr="00ED0F3C">
              <w:rPr>
                <w:rFonts w:asciiTheme="majorBidi" w:hAnsiTheme="majorBidi" w:cstheme="majorBidi"/>
                <w:noProof/>
                <w:webHidden/>
                <w:sz w:val="28"/>
                <w:szCs w:val="28"/>
              </w:rPr>
              <w:instrText xml:space="preserve"> PAGEREF _Toc226291245 \h </w:instrText>
            </w:r>
            <w:r w:rsidR="008E5808" w:rsidRPr="00ED0F3C">
              <w:rPr>
                <w:rFonts w:asciiTheme="majorBidi" w:hAnsiTheme="majorBidi" w:cstheme="majorBidi"/>
                <w:noProof/>
                <w:webHidden/>
                <w:sz w:val="28"/>
                <w:szCs w:val="28"/>
              </w:rPr>
            </w:r>
            <w:r w:rsidR="008E5808" w:rsidRPr="00ED0F3C">
              <w:rPr>
                <w:rFonts w:asciiTheme="majorBidi" w:hAnsiTheme="majorBidi" w:cstheme="majorBidi"/>
                <w:noProof/>
                <w:webHidden/>
                <w:sz w:val="28"/>
                <w:szCs w:val="28"/>
              </w:rPr>
              <w:fldChar w:fldCharType="separate"/>
            </w:r>
            <w:r w:rsidR="002A24C6">
              <w:rPr>
                <w:rFonts w:asciiTheme="majorBidi" w:hAnsiTheme="majorBidi" w:cstheme="majorBidi"/>
                <w:noProof/>
                <w:webHidden/>
                <w:sz w:val="28"/>
                <w:szCs w:val="28"/>
              </w:rPr>
              <w:t>82</w:t>
            </w:r>
            <w:r w:rsidR="008E5808" w:rsidRPr="00ED0F3C">
              <w:rPr>
                <w:rFonts w:asciiTheme="majorBidi" w:hAnsiTheme="majorBidi" w:cstheme="majorBidi"/>
                <w:noProof/>
                <w:webHidden/>
                <w:sz w:val="28"/>
                <w:szCs w:val="28"/>
              </w:rPr>
              <w:fldChar w:fldCharType="end"/>
            </w:r>
          </w:hyperlink>
        </w:p>
        <w:p w14:paraId="6BFAAEE3" w14:textId="3CAC5A6D" w:rsidR="008E5808" w:rsidRPr="00ED0F3C" w:rsidRDefault="00654DEE" w:rsidP="00172593">
          <w:pPr>
            <w:pStyle w:val="TOC2"/>
            <w:spacing w:after="0" w:line="240" w:lineRule="auto"/>
            <w:ind w:firstLine="0"/>
            <w:rPr>
              <w:rFonts w:asciiTheme="majorBidi" w:eastAsiaTheme="minorEastAsia" w:hAnsiTheme="majorBidi" w:cstheme="majorBidi"/>
              <w:noProof/>
              <w:sz w:val="28"/>
              <w:szCs w:val="28"/>
            </w:rPr>
          </w:pPr>
          <w:hyperlink w:anchor="_Toc226291246" w:history="1">
            <w:r w:rsidR="008E5808" w:rsidRPr="00ED0F3C">
              <w:rPr>
                <w:rStyle w:val="Hyperlink"/>
                <w:rFonts w:asciiTheme="majorBidi" w:hAnsiTheme="majorBidi" w:cstheme="majorBidi"/>
                <w:noProof/>
                <w:sz w:val="28"/>
                <w:szCs w:val="28"/>
              </w:rPr>
              <w:t>2.4</w:t>
            </w:r>
            <w:r w:rsidR="000752EC" w:rsidRPr="00ED0F3C">
              <w:rPr>
                <w:rFonts w:asciiTheme="majorBidi" w:eastAsiaTheme="minorEastAsia" w:hAnsiTheme="majorBidi" w:cstheme="majorBidi"/>
                <w:noProof/>
                <w:sz w:val="28"/>
                <w:szCs w:val="28"/>
              </w:rPr>
              <w:t xml:space="preserve"> </w:t>
            </w:r>
            <w:r w:rsidR="008E5808" w:rsidRPr="00ED0F3C">
              <w:rPr>
                <w:rStyle w:val="Hyperlink"/>
                <w:rFonts w:asciiTheme="majorBidi" w:hAnsiTheme="majorBidi" w:cstheme="majorBidi"/>
                <w:noProof/>
                <w:sz w:val="28"/>
                <w:szCs w:val="28"/>
              </w:rPr>
              <w:t>Summary</w:t>
            </w:r>
            <w:r w:rsidR="008E5808" w:rsidRPr="00ED0F3C">
              <w:rPr>
                <w:rFonts w:asciiTheme="majorBidi" w:hAnsiTheme="majorBidi" w:cstheme="majorBidi"/>
                <w:noProof/>
                <w:webHidden/>
                <w:sz w:val="28"/>
                <w:szCs w:val="28"/>
              </w:rPr>
              <w:tab/>
            </w:r>
            <w:r w:rsidR="008E5808" w:rsidRPr="00ED0F3C">
              <w:rPr>
                <w:rFonts w:asciiTheme="majorBidi" w:hAnsiTheme="majorBidi" w:cstheme="majorBidi"/>
                <w:noProof/>
                <w:webHidden/>
                <w:sz w:val="28"/>
                <w:szCs w:val="28"/>
              </w:rPr>
              <w:fldChar w:fldCharType="begin"/>
            </w:r>
            <w:r w:rsidR="008E5808" w:rsidRPr="00ED0F3C">
              <w:rPr>
                <w:rFonts w:asciiTheme="majorBidi" w:hAnsiTheme="majorBidi" w:cstheme="majorBidi"/>
                <w:noProof/>
                <w:webHidden/>
                <w:sz w:val="28"/>
                <w:szCs w:val="28"/>
              </w:rPr>
              <w:instrText xml:space="preserve"> PAGEREF _Toc226291246 \h </w:instrText>
            </w:r>
            <w:r w:rsidR="008E5808" w:rsidRPr="00ED0F3C">
              <w:rPr>
                <w:rFonts w:asciiTheme="majorBidi" w:hAnsiTheme="majorBidi" w:cstheme="majorBidi"/>
                <w:noProof/>
                <w:webHidden/>
                <w:sz w:val="28"/>
                <w:szCs w:val="28"/>
              </w:rPr>
            </w:r>
            <w:r w:rsidR="008E5808" w:rsidRPr="00ED0F3C">
              <w:rPr>
                <w:rFonts w:asciiTheme="majorBidi" w:hAnsiTheme="majorBidi" w:cstheme="majorBidi"/>
                <w:noProof/>
                <w:webHidden/>
                <w:sz w:val="28"/>
                <w:szCs w:val="28"/>
              </w:rPr>
              <w:fldChar w:fldCharType="separate"/>
            </w:r>
            <w:r w:rsidR="002A24C6">
              <w:rPr>
                <w:rFonts w:asciiTheme="majorBidi" w:hAnsiTheme="majorBidi" w:cstheme="majorBidi"/>
                <w:noProof/>
                <w:webHidden/>
                <w:sz w:val="28"/>
                <w:szCs w:val="28"/>
              </w:rPr>
              <w:t>82</w:t>
            </w:r>
            <w:r w:rsidR="008E5808" w:rsidRPr="00ED0F3C">
              <w:rPr>
                <w:rFonts w:asciiTheme="majorBidi" w:hAnsiTheme="majorBidi" w:cstheme="majorBidi"/>
                <w:noProof/>
                <w:webHidden/>
                <w:sz w:val="28"/>
                <w:szCs w:val="28"/>
              </w:rPr>
              <w:fldChar w:fldCharType="end"/>
            </w:r>
          </w:hyperlink>
        </w:p>
        <w:p w14:paraId="0B14259E" w14:textId="4F59EFAC" w:rsidR="008E5808" w:rsidRPr="00ED0F3C" w:rsidRDefault="00654DEE" w:rsidP="008154F7">
          <w:pPr>
            <w:pStyle w:val="TOC2"/>
            <w:spacing w:after="0" w:line="240" w:lineRule="auto"/>
            <w:ind w:hanging="450"/>
            <w:jc w:val="both"/>
            <w:rPr>
              <w:rFonts w:asciiTheme="majorBidi" w:eastAsiaTheme="minorEastAsia" w:hAnsiTheme="majorBidi" w:cstheme="majorBidi"/>
              <w:noProof/>
              <w:sz w:val="28"/>
              <w:szCs w:val="28"/>
            </w:rPr>
          </w:pPr>
          <w:hyperlink w:anchor="_Toc226291247" w:history="1">
            <w:r w:rsidR="008E5808" w:rsidRPr="00ED0F3C">
              <w:rPr>
                <w:rStyle w:val="Hyperlink"/>
                <w:rFonts w:asciiTheme="majorBidi" w:hAnsiTheme="majorBidi" w:cstheme="majorBidi"/>
                <w:iCs/>
                <w:noProof/>
                <w:sz w:val="28"/>
                <w:szCs w:val="28"/>
              </w:rPr>
              <w:t>2.5</w:t>
            </w:r>
            <w:r w:rsidR="008E5808" w:rsidRPr="00ED0F3C">
              <w:rPr>
                <w:rFonts w:asciiTheme="majorBidi" w:eastAsiaTheme="minorEastAsia" w:hAnsiTheme="majorBidi" w:cstheme="majorBidi"/>
                <w:noProof/>
                <w:sz w:val="28"/>
                <w:szCs w:val="28"/>
              </w:rPr>
              <w:tab/>
            </w:r>
            <w:r w:rsidR="000752EC" w:rsidRPr="00ED0F3C">
              <w:rPr>
                <w:rFonts w:asciiTheme="majorBidi" w:eastAsiaTheme="minorEastAsia" w:hAnsiTheme="majorBidi" w:cstheme="majorBidi"/>
                <w:noProof/>
                <w:sz w:val="28"/>
                <w:szCs w:val="28"/>
              </w:rPr>
              <w:t xml:space="preserve"> </w:t>
            </w:r>
            <w:r w:rsidR="008E5808" w:rsidRPr="00ED0F3C">
              <w:rPr>
                <w:rStyle w:val="Hyperlink"/>
                <w:rFonts w:asciiTheme="majorBidi" w:hAnsiTheme="majorBidi" w:cstheme="majorBidi"/>
                <w:b/>
                <w:bCs/>
                <w:noProof/>
                <w:sz w:val="28"/>
                <w:szCs w:val="28"/>
              </w:rPr>
              <w:t>Using advanced spectroscopic, and chromatographic techniques to study the biotransformation of steroidal drug</w:t>
            </w:r>
            <w:r w:rsidR="00C858D0">
              <w:rPr>
                <w:rStyle w:val="Hyperlink"/>
                <w:rFonts w:asciiTheme="majorBidi" w:hAnsiTheme="majorBidi" w:cstheme="majorBidi"/>
                <w:b/>
                <w:bCs/>
                <w:noProof/>
                <w:sz w:val="28"/>
                <w:szCs w:val="28"/>
              </w:rPr>
              <w:t xml:space="preserve"> methylprednisolone acetate</w:t>
            </w:r>
            <w:r w:rsidR="008E5808" w:rsidRPr="00ED0F3C">
              <w:rPr>
                <w:rStyle w:val="Hyperlink"/>
                <w:rFonts w:asciiTheme="majorBidi" w:hAnsiTheme="majorBidi" w:cstheme="majorBidi"/>
                <w:b/>
                <w:bCs/>
                <w:noProof/>
                <w:sz w:val="28"/>
                <w:szCs w:val="28"/>
              </w:rPr>
              <w:t xml:space="preserve"> via </w:t>
            </w:r>
            <w:r w:rsidR="008E5808" w:rsidRPr="00ED0F3C">
              <w:rPr>
                <w:rStyle w:val="Hyperlink"/>
                <w:rFonts w:asciiTheme="majorBidi" w:hAnsiTheme="majorBidi" w:cstheme="majorBidi"/>
                <w:b/>
                <w:bCs/>
                <w:i/>
                <w:iCs/>
                <w:noProof/>
                <w:sz w:val="28"/>
                <w:szCs w:val="28"/>
              </w:rPr>
              <w:t>Fusarium oxysporum</w:t>
            </w:r>
            <w:r w:rsidR="008E5808" w:rsidRPr="00ED0F3C">
              <w:rPr>
                <w:rStyle w:val="Hyperlink"/>
                <w:rFonts w:asciiTheme="majorBidi" w:hAnsiTheme="majorBidi" w:cstheme="majorBidi"/>
                <w:b/>
                <w:bCs/>
                <w:noProof/>
                <w:sz w:val="28"/>
                <w:szCs w:val="28"/>
              </w:rPr>
              <w:t xml:space="preserve"> and </w:t>
            </w:r>
            <w:r w:rsidR="008E5808" w:rsidRPr="00ED0F3C">
              <w:rPr>
                <w:rStyle w:val="Hyperlink"/>
                <w:rFonts w:asciiTheme="majorBidi" w:hAnsiTheme="majorBidi" w:cstheme="majorBidi"/>
                <w:b/>
                <w:bCs/>
                <w:i/>
                <w:iCs/>
                <w:noProof/>
                <w:sz w:val="28"/>
                <w:szCs w:val="28"/>
              </w:rPr>
              <w:t>Penicillium chrysogenum</w:t>
            </w:r>
            <w:r w:rsidR="008E5808" w:rsidRPr="00ED0F3C">
              <w:rPr>
                <w:rFonts w:asciiTheme="majorBidi" w:hAnsiTheme="majorBidi" w:cstheme="majorBidi"/>
                <w:noProof/>
                <w:webHidden/>
                <w:sz w:val="28"/>
                <w:szCs w:val="28"/>
              </w:rPr>
              <w:tab/>
            </w:r>
            <w:r w:rsidR="008E5808" w:rsidRPr="00ED0F3C">
              <w:rPr>
                <w:rFonts w:asciiTheme="majorBidi" w:hAnsiTheme="majorBidi" w:cstheme="majorBidi"/>
                <w:noProof/>
                <w:webHidden/>
                <w:sz w:val="28"/>
                <w:szCs w:val="28"/>
              </w:rPr>
              <w:fldChar w:fldCharType="begin"/>
            </w:r>
            <w:r w:rsidR="008E5808" w:rsidRPr="00ED0F3C">
              <w:rPr>
                <w:rFonts w:asciiTheme="majorBidi" w:hAnsiTheme="majorBidi" w:cstheme="majorBidi"/>
                <w:noProof/>
                <w:webHidden/>
                <w:sz w:val="28"/>
                <w:szCs w:val="28"/>
              </w:rPr>
              <w:instrText xml:space="preserve"> PAGEREF _Toc226291247 \h </w:instrText>
            </w:r>
            <w:r w:rsidR="008E5808" w:rsidRPr="00ED0F3C">
              <w:rPr>
                <w:rFonts w:asciiTheme="majorBidi" w:hAnsiTheme="majorBidi" w:cstheme="majorBidi"/>
                <w:noProof/>
                <w:webHidden/>
                <w:sz w:val="28"/>
                <w:szCs w:val="28"/>
              </w:rPr>
            </w:r>
            <w:r w:rsidR="008E5808" w:rsidRPr="00ED0F3C">
              <w:rPr>
                <w:rFonts w:asciiTheme="majorBidi" w:hAnsiTheme="majorBidi" w:cstheme="majorBidi"/>
                <w:noProof/>
                <w:webHidden/>
                <w:sz w:val="28"/>
                <w:szCs w:val="28"/>
              </w:rPr>
              <w:fldChar w:fldCharType="separate"/>
            </w:r>
            <w:r w:rsidR="002A24C6">
              <w:rPr>
                <w:rFonts w:asciiTheme="majorBidi" w:hAnsiTheme="majorBidi" w:cstheme="majorBidi"/>
                <w:noProof/>
                <w:webHidden/>
                <w:sz w:val="28"/>
                <w:szCs w:val="28"/>
              </w:rPr>
              <w:t>84</w:t>
            </w:r>
            <w:r w:rsidR="008E5808" w:rsidRPr="00ED0F3C">
              <w:rPr>
                <w:rFonts w:asciiTheme="majorBidi" w:hAnsiTheme="majorBidi" w:cstheme="majorBidi"/>
                <w:noProof/>
                <w:webHidden/>
                <w:sz w:val="28"/>
                <w:szCs w:val="28"/>
              </w:rPr>
              <w:fldChar w:fldCharType="end"/>
            </w:r>
          </w:hyperlink>
        </w:p>
        <w:p w14:paraId="1EF3C849" w14:textId="38FF3CAB" w:rsidR="008E5808" w:rsidRPr="00ED0F3C" w:rsidRDefault="00654DEE" w:rsidP="00172593">
          <w:pPr>
            <w:pStyle w:val="TOC2"/>
            <w:spacing w:after="0" w:line="240" w:lineRule="auto"/>
            <w:ind w:firstLine="0"/>
            <w:rPr>
              <w:rFonts w:asciiTheme="majorBidi" w:eastAsiaTheme="minorEastAsia" w:hAnsiTheme="majorBidi" w:cstheme="majorBidi"/>
              <w:noProof/>
              <w:sz w:val="28"/>
              <w:szCs w:val="28"/>
            </w:rPr>
          </w:pPr>
          <w:hyperlink w:anchor="_Toc226291248" w:history="1">
            <w:r w:rsidR="008E5808" w:rsidRPr="00ED0F3C">
              <w:rPr>
                <w:rStyle w:val="Hyperlink"/>
                <w:rFonts w:asciiTheme="majorBidi" w:hAnsiTheme="majorBidi" w:cstheme="majorBidi"/>
                <w:noProof/>
                <w:sz w:val="28"/>
                <w:szCs w:val="28"/>
              </w:rPr>
              <w:t>2.6</w:t>
            </w:r>
            <w:r w:rsidR="000752EC" w:rsidRPr="00ED0F3C">
              <w:rPr>
                <w:rFonts w:asciiTheme="majorBidi" w:eastAsiaTheme="minorEastAsia" w:hAnsiTheme="majorBidi" w:cstheme="majorBidi"/>
                <w:noProof/>
                <w:sz w:val="28"/>
                <w:szCs w:val="28"/>
              </w:rPr>
              <w:t xml:space="preserve"> </w:t>
            </w:r>
            <w:r w:rsidR="008E5808" w:rsidRPr="00ED0F3C">
              <w:rPr>
                <w:rStyle w:val="Hyperlink"/>
                <w:rFonts w:asciiTheme="majorBidi" w:hAnsiTheme="majorBidi" w:cstheme="majorBidi"/>
                <w:noProof/>
                <w:sz w:val="28"/>
                <w:szCs w:val="28"/>
              </w:rPr>
              <w:t>Introduction</w:t>
            </w:r>
            <w:r w:rsidR="008E5808" w:rsidRPr="00ED0F3C">
              <w:rPr>
                <w:rFonts w:asciiTheme="majorBidi" w:hAnsiTheme="majorBidi" w:cstheme="majorBidi"/>
                <w:noProof/>
                <w:webHidden/>
                <w:sz w:val="28"/>
                <w:szCs w:val="28"/>
              </w:rPr>
              <w:tab/>
            </w:r>
            <w:r w:rsidR="008E5808" w:rsidRPr="00ED0F3C">
              <w:rPr>
                <w:rFonts w:asciiTheme="majorBidi" w:hAnsiTheme="majorBidi" w:cstheme="majorBidi"/>
                <w:noProof/>
                <w:webHidden/>
                <w:sz w:val="28"/>
                <w:szCs w:val="28"/>
              </w:rPr>
              <w:fldChar w:fldCharType="begin"/>
            </w:r>
            <w:r w:rsidR="008E5808" w:rsidRPr="00ED0F3C">
              <w:rPr>
                <w:rFonts w:asciiTheme="majorBidi" w:hAnsiTheme="majorBidi" w:cstheme="majorBidi"/>
                <w:noProof/>
                <w:webHidden/>
                <w:sz w:val="28"/>
                <w:szCs w:val="28"/>
              </w:rPr>
              <w:instrText xml:space="preserve"> PAGEREF _Toc226291248 \h </w:instrText>
            </w:r>
            <w:r w:rsidR="008E5808" w:rsidRPr="00ED0F3C">
              <w:rPr>
                <w:rFonts w:asciiTheme="majorBidi" w:hAnsiTheme="majorBidi" w:cstheme="majorBidi"/>
                <w:noProof/>
                <w:webHidden/>
                <w:sz w:val="28"/>
                <w:szCs w:val="28"/>
              </w:rPr>
            </w:r>
            <w:r w:rsidR="008E5808" w:rsidRPr="00ED0F3C">
              <w:rPr>
                <w:rFonts w:asciiTheme="majorBidi" w:hAnsiTheme="majorBidi" w:cstheme="majorBidi"/>
                <w:noProof/>
                <w:webHidden/>
                <w:sz w:val="28"/>
                <w:szCs w:val="28"/>
              </w:rPr>
              <w:fldChar w:fldCharType="separate"/>
            </w:r>
            <w:r w:rsidR="002A24C6">
              <w:rPr>
                <w:rFonts w:asciiTheme="majorBidi" w:hAnsiTheme="majorBidi" w:cstheme="majorBidi"/>
                <w:noProof/>
                <w:webHidden/>
                <w:sz w:val="28"/>
                <w:szCs w:val="28"/>
              </w:rPr>
              <w:t>84</w:t>
            </w:r>
            <w:r w:rsidR="008E5808" w:rsidRPr="00ED0F3C">
              <w:rPr>
                <w:rFonts w:asciiTheme="majorBidi" w:hAnsiTheme="majorBidi" w:cstheme="majorBidi"/>
                <w:noProof/>
                <w:webHidden/>
                <w:sz w:val="28"/>
                <w:szCs w:val="28"/>
              </w:rPr>
              <w:fldChar w:fldCharType="end"/>
            </w:r>
          </w:hyperlink>
        </w:p>
        <w:p w14:paraId="0957609B" w14:textId="2132C749" w:rsidR="008E5808" w:rsidRPr="00ED0F3C" w:rsidRDefault="00654DEE" w:rsidP="00172593">
          <w:pPr>
            <w:pStyle w:val="TOC2"/>
            <w:spacing w:after="0" w:line="240" w:lineRule="auto"/>
            <w:ind w:firstLine="0"/>
            <w:rPr>
              <w:rFonts w:asciiTheme="majorBidi" w:eastAsiaTheme="minorEastAsia" w:hAnsiTheme="majorBidi" w:cstheme="majorBidi"/>
              <w:noProof/>
              <w:sz w:val="28"/>
              <w:szCs w:val="28"/>
            </w:rPr>
          </w:pPr>
          <w:hyperlink w:anchor="_Toc226291249" w:history="1">
            <w:r w:rsidR="008E5808" w:rsidRPr="00ED0F3C">
              <w:rPr>
                <w:rStyle w:val="Hyperlink"/>
                <w:rFonts w:asciiTheme="majorBidi" w:hAnsiTheme="majorBidi" w:cstheme="majorBidi"/>
                <w:noProof/>
                <w:sz w:val="28"/>
                <w:szCs w:val="28"/>
              </w:rPr>
              <w:t>2.7</w:t>
            </w:r>
            <w:r w:rsidR="000752EC" w:rsidRPr="00ED0F3C">
              <w:rPr>
                <w:rFonts w:asciiTheme="majorBidi" w:eastAsiaTheme="minorEastAsia" w:hAnsiTheme="majorBidi" w:cstheme="majorBidi"/>
                <w:noProof/>
                <w:sz w:val="28"/>
                <w:szCs w:val="28"/>
              </w:rPr>
              <w:t xml:space="preserve"> </w:t>
            </w:r>
            <w:r w:rsidR="008E5808" w:rsidRPr="00ED0F3C">
              <w:rPr>
                <w:rStyle w:val="Hyperlink"/>
                <w:rFonts w:asciiTheme="majorBidi" w:hAnsiTheme="majorBidi" w:cstheme="majorBidi"/>
                <w:noProof/>
                <w:sz w:val="28"/>
                <w:szCs w:val="28"/>
              </w:rPr>
              <w:t>Experimental</w:t>
            </w:r>
            <w:r w:rsidR="008E5808" w:rsidRPr="00ED0F3C">
              <w:rPr>
                <w:rFonts w:asciiTheme="majorBidi" w:hAnsiTheme="majorBidi" w:cstheme="majorBidi"/>
                <w:noProof/>
                <w:webHidden/>
                <w:sz w:val="28"/>
                <w:szCs w:val="28"/>
              </w:rPr>
              <w:tab/>
            </w:r>
            <w:r w:rsidR="008E5808" w:rsidRPr="00ED0F3C">
              <w:rPr>
                <w:rFonts w:asciiTheme="majorBidi" w:hAnsiTheme="majorBidi" w:cstheme="majorBidi"/>
                <w:noProof/>
                <w:webHidden/>
                <w:sz w:val="28"/>
                <w:szCs w:val="28"/>
              </w:rPr>
              <w:fldChar w:fldCharType="begin"/>
            </w:r>
            <w:r w:rsidR="008E5808" w:rsidRPr="00ED0F3C">
              <w:rPr>
                <w:rFonts w:asciiTheme="majorBidi" w:hAnsiTheme="majorBidi" w:cstheme="majorBidi"/>
                <w:noProof/>
                <w:webHidden/>
                <w:sz w:val="28"/>
                <w:szCs w:val="28"/>
              </w:rPr>
              <w:instrText xml:space="preserve"> PAGEREF _Toc226291249 \h </w:instrText>
            </w:r>
            <w:r w:rsidR="008E5808" w:rsidRPr="00ED0F3C">
              <w:rPr>
                <w:rFonts w:asciiTheme="majorBidi" w:hAnsiTheme="majorBidi" w:cstheme="majorBidi"/>
                <w:noProof/>
                <w:webHidden/>
                <w:sz w:val="28"/>
                <w:szCs w:val="28"/>
              </w:rPr>
            </w:r>
            <w:r w:rsidR="008E5808" w:rsidRPr="00ED0F3C">
              <w:rPr>
                <w:rFonts w:asciiTheme="majorBidi" w:hAnsiTheme="majorBidi" w:cstheme="majorBidi"/>
                <w:noProof/>
                <w:webHidden/>
                <w:sz w:val="28"/>
                <w:szCs w:val="28"/>
              </w:rPr>
              <w:fldChar w:fldCharType="separate"/>
            </w:r>
            <w:r w:rsidR="002A24C6">
              <w:rPr>
                <w:rFonts w:asciiTheme="majorBidi" w:hAnsiTheme="majorBidi" w:cstheme="majorBidi"/>
                <w:noProof/>
                <w:webHidden/>
                <w:sz w:val="28"/>
                <w:szCs w:val="28"/>
              </w:rPr>
              <w:t>85</w:t>
            </w:r>
            <w:r w:rsidR="008E5808" w:rsidRPr="00ED0F3C">
              <w:rPr>
                <w:rFonts w:asciiTheme="majorBidi" w:hAnsiTheme="majorBidi" w:cstheme="majorBidi"/>
                <w:noProof/>
                <w:webHidden/>
                <w:sz w:val="28"/>
                <w:szCs w:val="28"/>
              </w:rPr>
              <w:fldChar w:fldCharType="end"/>
            </w:r>
          </w:hyperlink>
        </w:p>
        <w:p w14:paraId="7821C3BE" w14:textId="7BCA3E0C" w:rsidR="008E5808" w:rsidRPr="00ED0F3C" w:rsidRDefault="00654DEE" w:rsidP="00172593">
          <w:pPr>
            <w:pStyle w:val="TOC3"/>
            <w:tabs>
              <w:tab w:val="left" w:pos="1100"/>
            </w:tabs>
            <w:ind w:left="450"/>
            <w:rPr>
              <w:rFonts w:asciiTheme="majorBidi" w:eastAsiaTheme="minorEastAsia" w:hAnsiTheme="majorBidi" w:cstheme="majorBidi"/>
              <w:noProof/>
              <w:sz w:val="28"/>
              <w:szCs w:val="28"/>
            </w:rPr>
          </w:pPr>
          <w:hyperlink w:anchor="_Toc226291250" w:history="1">
            <w:r w:rsidR="008E5808" w:rsidRPr="00ED0F3C">
              <w:rPr>
                <w:rStyle w:val="Hyperlink"/>
                <w:rFonts w:asciiTheme="majorBidi" w:hAnsiTheme="majorBidi" w:cstheme="majorBidi"/>
                <w:noProof/>
                <w:sz w:val="28"/>
                <w:szCs w:val="28"/>
              </w:rPr>
              <w:t>2.7.1</w:t>
            </w:r>
            <w:r w:rsidR="000752EC" w:rsidRPr="00ED0F3C">
              <w:rPr>
                <w:rFonts w:asciiTheme="majorBidi" w:eastAsiaTheme="minorEastAsia" w:hAnsiTheme="majorBidi" w:cstheme="majorBidi"/>
                <w:noProof/>
                <w:sz w:val="28"/>
                <w:szCs w:val="28"/>
              </w:rPr>
              <w:t xml:space="preserve"> </w:t>
            </w:r>
            <w:r w:rsidR="008E5808" w:rsidRPr="00ED0F3C">
              <w:rPr>
                <w:rStyle w:val="Hyperlink"/>
                <w:rFonts w:asciiTheme="majorBidi" w:hAnsiTheme="majorBidi" w:cstheme="majorBidi"/>
                <w:noProof/>
                <w:sz w:val="28"/>
                <w:szCs w:val="28"/>
              </w:rPr>
              <w:t>Spectroscopic methods</w:t>
            </w:r>
            <w:r w:rsidR="008E5808" w:rsidRPr="00ED0F3C">
              <w:rPr>
                <w:rFonts w:asciiTheme="majorBidi" w:hAnsiTheme="majorBidi" w:cstheme="majorBidi"/>
                <w:noProof/>
                <w:webHidden/>
                <w:sz w:val="28"/>
                <w:szCs w:val="28"/>
              </w:rPr>
              <w:tab/>
            </w:r>
            <w:r w:rsidR="008E5808" w:rsidRPr="00ED0F3C">
              <w:rPr>
                <w:rFonts w:asciiTheme="majorBidi" w:hAnsiTheme="majorBidi" w:cstheme="majorBidi"/>
                <w:noProof/>
                <w:webHidden/>
                <w:sz w:val="28"/>
                <w:szCs w:val="28"/>
              </w:rPr>
              <w:fldChar w:fldCharType="begin"/>
            </w:r>
            <w:r w:rsidR="008E5808" w:rsidRPr="00ED0F3C">
              <w:rPr>
                <w:rFonts w:asciiTheme="majorBidi" w:hAnsiTheme="majorBidi" w:cstheme="majorBidi"/>
                <w:noProof/>
                <w:webHidden/>
                <w:sz w:val="28"/>
                <w:szCs w:val="28"/>
              </w:rPr>
              <w:instrText xml:space="preserve"> PAGEREF _Toc226291250 \h </w:instrText>
            </w:r>
            <w:r w:rsidR="008E5808" w:rsidRPr="00ED0F3C">
              <w:rPr>
                <w:rFonts w:asciiTheme="majorBidi" w:hAnsiTheme="majorBidi" w:cstheme="majorBidi"/>
                <w:noProof/>
                <w:webHidden/>
                <w:sz w:val="28"/>
                <w:szCs w:val="28"/>
              </w:rPr>
            </w:r>
            <w:r w:rsidR="008E5808" w:rsidRPr="00ED0F3C">
              <w:rPr>
                <w:rFonts w:asciiTheme="majorBidi" w:hAnsiTheme="majorBidi" w:cstheme="majorBidi"/>
                <w:noProof/>
                <w:webHidden/>
                <w:sz w:val="28"/>
                <w:szCs w:val="28"/>
              </w:rPr>
              <w:fldChar w:fldCharType="separate"/>
            </w:r>
            <w:r w:rsidR="002A24C6">
              <w:rPr>
                <w:rFonts w:asciiTheme="majorBidi" w:hAnsiTheme="majorBidi" w:cstheme="majorBidi"/>
                <w:noProof/>
                <w:webHidden/>
                <w:sz w:val="28"/>
                <w:szCs w:val="28"/>
              </w:rPr>
              <w:t>85</w:t>
            </w:r>
            <w:r w:rsidR="008E5808" w:rsidRPr="00ED0F3C">
              <w:rPr>
                <w:rFonts w:asciiTheme="majorBidi" w:hAnsiTheme="majorBidi" w:cstheme="majorBidi"/>
                <w:noProof/>
                <w:webHidden/>
                <w:sz w:val="28"/>
                <w:szCs w:val="28"/>
              </w:rPr>
              <w:fldChar w:fldCharType="end"/>
            </w:r>
          </w:hyperlink>
        </w:p>
        <w:p w14:paraId="425F3B05" w14:textId="640DBF0F" w:rsidR="008E5808" w:rsidRPr="00ED0F3C" w:rsidRDefault="00654DEE" w:rsidP="00172593">
          <w:pPr>
            <w:pStyle w:val="TOC3"/>
            <w:tabs>
              <w:tab w:val="left" w:pos="1100"/>
            </w:tabs>
            <w:ind w:left="450"/>
            <w:rPr>
              <w:rFonts w:asciiTheme="majorBidi" w:eastAsiaTheme="minorEastAsia" w:hAnsiTheme="majorBidi" w:cstheme="majorBidi"/>
              <w:noProof/>
              <w:sz w:val="28"/>
              <w:szCs w:val="28"/>
            </w:rPr>
          </w:pPr>
          <w:hyperlink w:anchor="_Toc226291251" w:history="1">
            <w:r w:rsidR="008E5808" w:rsidRPr="00ED0F3C">
              <w:rPr>
                <w:rStyle w:val="Hyperlink"/>
                <w:rFonts w:asciiTheme="majorBidi" w:eastAsia="Times New Roman" w:hAnsiTheme="majorBidi" w:cstheme="majorBidi"/>
                <w:bCs/>
                <w:noProof/>
                <w:sz w:val="28"/>
                <w:szCs w:val="28"/>
              </w:rPr>
              <w:t>2.7.2</w:t>
            </w:r>
            <w:r w:rsidR="000752EC" w:rsidRPr="00ED0F3C">
              <w:rPr>
                <w:rFonts w:asciiTheme="majorBidi" w:eastAsiaTheme="minorEastAsia" w:hAnsiTheme="majorBidi" w:cstheme="majorBidi"/>
                <w:noProof/>
                <w:sz w:val="28"/>
                <w:szCs w:val="28"/>
              </w:rPr>
              <w:t xml:space="preserve"> </w:t>
            </w:r>
            <w:r w:rsidR="008E5808" w:rsidRPr="00ED0F3C">
              <w:rPr>
                <w:rStyle w:val="Hyperlink"/>
                <w:rFonts w:asciiTheme="majorBidi" w:hAnsiTheme="majorBidi" w:cstheme="majorBidi"/>
                <w:bCs/>
                <w:noProof/>
                <w:sz w:val="28"/>
                <w:szCs w:val="28"/>
              </w:rPr>
              <w:t>Reagents and materials</w:t>
            </w:r>
            <w:r w:rsidR="008E5808" w:rsidRPr="00ED0F3C">
              <w:rPr>
                <w:rFonts w:asciiTheme="majorBidi" w:hAnsiTheme="majorBidi" w:cstheme="majorBidi"/>
                <w:noProof/>
                <w:webHidden/>
                <w:sz w:val="28"/>
                <w:szCs w:val="28"/>
              </w:rPr>
              <w:tab/>
            </w:r>
            <w:r w:rsidR="008E5808" w:rsidRPr="00ED0F3C">
              <w:rPr>
                <w:rFonts w:asciiTheme="majorBidi" w:hAnsiTheme="majorBidi" w:cstheme="majorBidi"/>
                <w:noProof/>
                <w:webHidden/>
                <w:sz w:val="28"/>
                <w:szCs w:val="28"/>
              </w:rPr>
              <w:fldChar w:fldCharType="begin"/>
            </w:r>
            <w:r w:rsidR="008E5808" w:rsidRPr="00ED0F3C">
              <w:rPr>
                <w:rFonts w:asciiTheme="majorBidi" w:hAnsiTheme="majorBidi" w:cstheme="majorBidi"/>
                <w:noProof/>
                <w:webHidden/>
                <w:sz w:val="28"/>
                <w:szCs w:val="28"/>
              </w:rPr>
              <w:instrText xml:space="preserve"> PAGEREF _Toc226291251 \h </w:instrText>
            </w:r>
            <w:r w:rsidR="008E5808" w:rsidRPr="00ED0F3C">
              <w:rPr>
                <w:rFonts w:asciiTheme="majorBidi" w:hAnsiTheme="majorBidi" w:cstheme="majorBidi"/>
                <w:noProof/>
                <w:webHidden/>
                <w:sz w:val="28"/>
                <w:szCs w:val="28"/>
              </w:rPr>
            </w:r>
            <w:r w:rsidR="008E5808" w:rsidRPr="00ED0F3C">
              <w:rPr>
                <w:rFonts w:asciiTheme="majorBidi" w:hAnsiTheme="majorBidi" w:cstheme="majorBidi"/>
                <w:noProof/>
                <w:webHidden/>
                <w:sz w:val="28"/>
                <w:szCs w:val="28"/>
              </w:rPr>
              <w:fldChar w:fldCharType="separate"/>
            </w:r>
            <w:r w:rsidR="002A24C6">
              <w:rPr>
                <w:rFonts w:asciiTheme="majorBidi" w:hAnsiTheme="majorBidi" w:cstheme="majorBidi"/>
                <w:noProof/>
                <w:webHidden/>
                <w:sz w:val="28"/>
                <w:szCs w:val="28"/>
              </w:rPr>
              <w:t>85</w:t>
            </w:r>
            <w:r w:rsidR="008E5808" w:rsidRPr="00ED0F3C">
              <w:rPr>
                <w:rFonts w:asciiTheme="majorBidi" w:hAnsiTheme="majorBidi" w:cstheme="majorBidi"/>
                <w:noProof/>
                <w:webHidden/>
                <w:sz w:val="28"/>
                <w:szCs w:val="28"/>
              </w:rPr>
              <w:fldChar w:fldCharType="end"/>
            </w:r>
          </w:hyperlink>
        </w:p>
        <w:p w14:paraId="5A681757" w14:textId="66B86AC8" w:rsidR="008E5808" w:rsidRPr="00ED0F3C" w:rsidRDefault="00654DEE" w:rsidP="00172593">
          <w:pPr>
            <w:pStyle w:val="TOC2"/>
            <w:spacing w:after="0" w:line="240" w:lineRule="auto"/>
            <w:ind w:firstLine="0"/>
            <w:rPr>
              <w:rFonts w:asciiTheme="majorBidi" w:eastAsiaTheme="minorEastAsia" w:hAnsiTheme="majorBidi" w:cstheme="majorBidi"/>
              <w:noProof/>
              <w:sz w:val="28"/>
              <w:szCs w:val="28"/>
            </w:rPr>
          </w:pPr>
          <w:hyperlink w:anchor="_Toc226291252" w:history="1">
            <w:r w:rsidR="008E5808" w:rsidRPr="00ED0F3C">
              <w:rPr>
                <w:rStyle w:val="Hyperlink"/>
                <w:rFonts w:asciiTheme="majorBidi" w:eastAsia="Times New Roman" w:hAnsiTheme="majorBidi" w:cstheme="majorBidi"/>
                <w:noProof/>
                <w:sz w:val="28"/>
                <w:szCs w:val="28"/>
              </w:rPr>
              <w:t>2.7.3</w:t>
            </w:r>
            <w:r w:rsidR="000752EC" w:rsidRPr="00ED0F3C">
              <w:rPr>
                <w:rFonts w:asciiTheme="majorBidi" w:eastAsiaTheme="minorEastAsia" w:hAnsiTheme="majorBidi" w:cstheme="majorBidi"/>
                <w:noProof/>
                <w:sz w:val="28"/>
                <w:szCs w:val="28"/>
              </w:rPr>
              <w:t xml:space="preserve"> </w:t>
            </w:r>
            <w:r w:rsidR="008E5808" w:rsidRPr="00ED0F3C">
              <w:rPr>
                <w:rStyle w:val="Hyperlink"/>
                <w:rFonts w:asciiTheme="majorBidi" w:hAnsiTheme="majorBidi" w:cstheme="majorBidi"/>
                <w:noProof/>
                <w:sz w:val="28"/>
                <w:szCs w:val="28"/>
              </w:rPr>
              <w:t>Ultra performance liquid chromatography</w:t>
            </w:r>
            <w:r w:rsidR="008E5808" w:rsidRPr="00ED0F3C">
              <w:rPr>
                <w:rFonts w:asciiTheme="majorBidi" w:hAnsiTheme="majorBidi" w:cstheme="majorBidi"/>
                <w:noProof/>
                <w:webHidden/>
                <w:sz w:val="28"/>
                <w:szCs w:val="28"/>
              </w:rPr>
              <w:tab/>
            </w:r>
            <w:r w:rsidR="008E5808" w:rsidRPr="00ED0F3C">
              <w:rPr>
                <w:rFonts w:asciiTheme="majorBidi" w:hAnsiTheme="majorBidi" w:cstheme="majorBidi"/>
                <w:noProof/>
                <w:webHidden/>
                <w:sz w:val="28"/>
                <w:szCs w:val="28"/>
              </w:rPr>
              <w:fldChar w:fldCharType="begin"/>
            </w:r>
            <w:r w:rsidR="008E5808" w:rsidRPr="00ED0F3C">
              <w:rPr>
                <w:rFonts w:asciiTheme="majorBidi" w:hAnsiTheme="majorBidi" w:cstheme="majorBidi"/>
                <w:noProof/>
                <w:webHidden/>
                <w:sz w:val="28"/>
                <w:szCs w:val="28"/>
              </w:rPr>
              <w:instrText xml:space="preserve"> PAGEREF _Toc226291252 \h </w:instrText>
            </w:r>
            <w:r w:rsidR="008E5808" w:rsidRPr="00ED0F3C">
              <w:rPr>
                <w:rFonts w:asciiTheme="majorBidi" w:hAnsiTheme="majorBidi" w:cstheme="majorBidi"/>
                <w:noProof/>
                <w:webHidden/>
                <w:sz w:val="28"/>
                <w:szCs w:val="28"/>
              </w:rPr>
            </w:r>
            <w:r w:rsidR="008E5808" w:rsidRPr="00ED0F3C">
              <w:rPr>
                <w:rFonts w:asciiTheme="majorBidi" w:hAnsiTheme="majorBidi" w:cstheme="majorBidi"/>
                <w:noProof/>
                <w:webHidden/>
                <w:sz w:val="28"/>
                <w:szCs w:val="28"/>
              </w:rPr>
              <w:fldChar w:fldCharType="separate"/>
            </w:r>
            <w:r w:rsidR="002A24C6">
              <w:rPr>
                <w:rFonts w:asciiTheme="majorBidi" w:hAnsiTheme="majorBidi" w:cstheme="majorBidi"/>
                <w:noProof/>
                <w:webHidden/>
                <w:sz w:val="28"/>
                <w:szCs w:val="28"/>
              </w:rPr>
              <w:t>86</w:t>
            </w:r>
            <w:r w:rsidR="008E5808" w:rsidRPr="00ED0F3C">
              <w:rPr>
                <w:rFonts w:asciiTheme="majorBidi" w:hAnsiTheme="majorBidi" w:cstheme="majorBidi"/>
                <w:noProof/>
                <w:webHidden/>
                <w:sz w:val="28"/>
                <w:szCs w:val="28"/>
              </w:rPr>
              <w:fldChar w:fldCharType="end"/>
            </w:r>
          </w:hyperlink>
        </w:p>
        <w:p w14:paraId="66544D5A" w14:textId="39968A69" w:rsidR="008E5808" w:rsidRPr="00ED0F3C" w:rsidRDefault="00654DEE" w:rsidP="00172593">
          <w:pPr>
            <w:pStyle w:val="TOC2"/>
            <w:spacing w:after="0" w:line="240" w:lineRule="auto"/>
            <w:ind w:firstLine="0"/>
            <w:rPr>
              <w:rFonts w:asciiTheme="majorBidi" w:eastAsiaTheme="minorEastAsia" w:hAnsiTheme="majorBidi" w:cstheme="majorBidi"/>
              <w:noProof/>
              <w:sz w:val="28"/>
              <w:szCs w:val="28"/>
            </w:rPr>
          </w:pPr>
          <w:hyperlink w:anchor="_Toc226291253" w:history="1">
            <w:r w:rsidR="008E5808" w:rsidRPr="00ED0F3C">
              <w:rPr>
                <w:rStyle w:val="Hyperlink"/>
                <w:rFonts w:asciiTheme="majorBidi" w:eastAsia="Times New Roman" w:hAnsiTheme="majorBidi" w:cstheme="majorBidi"/>
                <w:noProof/>
                <w:sz w:val="28"/>
                <w:szCs w:val="28"/>
              </w:rPr>
              <w:t>2.7.4</w:t>
            </w:r>
            <w:r w:rsidR="000752EC" w:rsidRPr="00ED0F3C">
              <w:rPr>
                <w:rFonts w:asciiTheme="majorBidi" w:eastAsiaTheme="minorEastAsia" w:hAnsiTheme="majorBidi" w:cstheme="majorBidi"/>
                <w:noProof/>
                <w:sz w:val="28"/>
                <w:szCs w:val="28"/>
              </w:rPr>
              <w:t xml:space="preserve"> </w:t>
            </w:r>
            <w:r w:rsidR="008E5808" w:rsidRPr="00ED0F3C">
              <w:rPr>
                <w:rStyle w:val="Hyperlink"/>
                <w:rFonts w:asciiTheme="majorBidi" w:eastAsia="Times New Roman" w:hAnsiTheme="majorBidi" w:cstheme="majorBidi"/>
                <w:noProof/>
                <w:sz w:val="28"/>
                <w:szCs w:val="28"/>
              </w:rPr>
              <w:t>Detection of compounds</w:t>
            </w:r>
            <w:r w:rsidR="008E5808" w:rsidRPr="00ED0F3C">
              <w:rPr>
                <w:rFonts w:asciiTheme="majorBidi" w:hAnsiTheme="majorBidi" w:cstheme="majorBidi"/>
                <w:noProof/>
                <w:webHidden/>
                <w:sz w:val="28"/>
                <w:szCs w:val="28"/>
              </w:rPr>
              <w:tab/>
            </w:r>
            <w:r w:rsidR="008E5808" w:rsidRPr="00ED0F3C">
              <w:rPr>
                <w:rFonts w:asciiTheme="majorBidi" w:hAnsiTheme="majorBidi" w:cstheme="majorBidi"/>
                <w:noProof/>
                <w:webHidden/>
                <w:sz w:val="28"/>
                <w:szCs w:val="28"/>
              </w:rPr>
              <w:fldChar w:fldCharType="begin"/>
            </w:r>
            <w:r w:rsidR="008E5808" w:rsidRPr="00ED0F3C">
              <w:rPr>
                <w:rFonts w:asciiTheme="majorBidi" w:hAnsiTheme="majorBidi" w:cstheme="majorBidi"/>
                <w:noProof/>
                <w:webHidden/>
                <w:sz w:val="28"/>
                <w:szCs w:val="28"/>
              </w:rPr>
              <w:instrText xml:space="preserve"> PAGEREF _Toc226291253 \h </w:instrText>
            </w:r>
            <w:r w:rsidR="008E5808" w:rsidRPr="00ED0F3C">
              <w:rPr>
                <w:rFonts w:asciiTheme="majorBidi" w:hAnsiTheme="majorBidi" w:cstheme="majorBidi"/>
                <w:noProof/>
                <w:webHidden/>
                <w:sz w:val="28"/>
                <w:szCs w:val="28"/>
              </w:rPr>
            </w:r>
            <w:r w:rsidR="008E5808" w:rsidRPr="00ED0F3C">
              <w:rPr>
                <w:rFonts w:asciiTheme="majorBidi" w:hAnsiTheme="majorBidi" w:cstheme="majorBidi"/>
                <w:noProof/>
                <w:webHidden/>
                <w:sz w:val="28"/>
                <w:szCs w:val="28"/>
              </w:rPr>
              <w:fldChar w:fldCharType="separate"/>
            </w:r>
            <w:r w:rsidR="002A24C6">
              <w:rPr>
                <w:rFonts w:asciiTheme="majorBidi" w:hAnsiTheme="majorBidi" w:cstheme="majorBidi"/>
                <w:noProof/>
                <w:webHidden/>
                <w:sz w:val="28"/>
                <w:szCs w:val="28"/>
              </w:rPr>
              <w:t>86</w:t>
            </w:r>
            <w:r w:rsidR="008E5808" w:rsidRPr="00ED0F3C">
              <w:rPr>
                <w:rFonts w:asciiTheme="majorBidi" w:hAnsiTheme="majorBidi" w:cstheme="majorBidi"/>
                <w:noProof/>
                <w:webHidden/>
                <w:sz w:val="28"/>
                <w:szCs w:val="28"/>
              </w:rPr>
              <w:fldChar w:fldCharType="end"/>
            </w:r>
          </w:hyperlink>
        </w:p>
        <w:p w14:paraId="4B28735A" w14:textId="030F1880" w:rsidR="008E5808" w:rsidRPr="00ED0F3C" w:rsidRDefault="00654DEE" w:rsidP="00172593">
          <w:pPr>
            <w:pStyle w:val="TOC2"/>
            <w:spacing w:after="0" w:line="240" w:lineRule="auto"/>
            <w:ind w:firstLine="0"/>
            <w:rPr>
              <w:rFonts w:asciiTheme="majorBidi" w:eastAsiaTheme="minorEastAsia" w:hAnsiTheme="majorBidi" w:cstheme="majorBidi"/>
              <w:noProof/>
              <w:sz w:val="28"/>
              <w:szCs w:val="28"/>
            </w:rPr>
          </w:pPr>
          <w:hyperlink w:anchor="_Toc226291254" w:history="1">
            <w:r w:rsidR="008E5808" w:rsidRPr="00ED0F3C">
              <w:rPr>
                <w:rStyle w:val="Hyperlink"/>
                <w:rFonts w:asciiTheme="majorBidi" w:eastAsia="Times New Roman" w:hAnsiTheme="majorBidi" w:cstheme="majorBidi"/>
                <w:noProof/>
                <w:sz w:val="28"/>
                <w:szCs w:val="28"/>
              </w:rPr>
              <w:t>2.7.5</w:t>
            </w:r>
            <w:r w:rsidR="000752EC" w:rsidRPr="00ED0F3C">
              <w:rPr>
                <w:rFonts w:asciiTheme="majorBidi" w:eastAsiaTheme="minorEastAsia" w:hAnsiTheme="majorBidi" w:cstheme="majorBidi"/>
                <w:noProof/>
                <w:sz w:val="28"/>
                <w:szCs w:val="28"/>
              </w:rPr>
              <w:t xml:space="preserve"> </w:t>
            </w:r>
            <w:r w:rsidR="008E5808" w:rsidRPr="00ED0F3C">
              <w:rPr>
                <w:rStyle w:val="Hyperlink"/>
                <w:rFonts w:asciiTheme="majorBidi" w:eastAsia="Times New Roman" w:hAnsiTheme="majorBidi" w:cstheme="majorBidi"/>
                <w:noProof/>
                <w:sz w:val="28"/>
                <w:szCs w:val="28"/>
              </w:rPr>
              <w:t>Microbial cultures</w:t>
            </w:r>
            <w:r w:rsidR="008E5808" w:rsidRPr="00ED0F3C">
              <w:rPr>
                <w:rFonts w:asciiTheme="majorBidi" w:hAnsiTheme="majorBidi" w:cstheme="majorBidi"/>
                <w:noProof/>
                <w:webHidden/>
                <w:sz w:val="28"/>
                <w:szCs w:val="28"/>
              </w:rPr>
              <w:tab/>
            </w:r>
            <w:r w:rsidR="008E5808" w:rsidRPr="00ED0F3C">
              <w:rPr>
                <w:rFonts w:asciiTheme="majorBidi" w:hAnsiTheme="majorBidi" w:cstheme="majorBidi"/>
                <w:noProof/>
                <w:webHidden/>
                <w:sz w:val="28"/>
                <w:szCs w:val="28"/>
              </w:rPr>
              <w:fldChar w:fldCharType="begin"/>
            </w:r>
            <w:r w:rsidR="008E5808" w:rsidRPr="00ED0F3C">
              <w:rPr>
                <w:rFonts w:asciiTheme="majorBidi" w:hAnsiTheme="majorBidi" w:cstheme="majorBidi"/>
                <w:noProof/>
                <w:webHidden/>
                <w:sz w:val="28"/>
                <w:szCs w:val="28"/>
              </w:rPr>
              <w:instrText xml:space="preserve"> PAGEREF _Toc226291254 \h </w:instrText>
            </w:r>
            <w:r w:rsidR="008E5808" w:rsidRPr="00ED0F3C">
              <w:rPr>
                <w:rFonts w:asciiTheme="majorBidi" w:hAnsiTheme="majorBidi" w:cstheme="majorBidi"/>
                <w:noProof/>
                <w:webHidden/>
                <w:sz w:val="28"/>
                <w:szCs w:val="28"/>
              </w:rPr>
            </w:r>
            <w:r w:rsidR="008E5808" w:rsidRPr="00ED0F3C">
              <w:rPr>
                <w:rFonts w:asciiTheme="majorBidi" w:hAnsiTheme="majorBidi" w:cstheme="majorBidi"/>
                <w:noProof/>
                <w:webHidden/>
                <w:sz w:val="28"/>
                <w:szCs w:val="28"/>
              </w:rPr>
              <w:fldChar w:fldCharType="separate"/>
            </w:r>
            <w:r w:rsidR="002A24C6">
              <w:rPr>
                <w:rFonts w:asciiTheme="majorBidi" w:hAnsiTheme="majorBidi" w:cstheme="majorBidi"/>
                <w:noProof/>
                <w:webHidden/>
                <w:sz w:val="28"/>
                <w:szCs w:val="28"/>
              </w:rPr>
              <w:t>86</w:t>
            </w:r>
            <w:r w:rsidR="008E5808" w:rsidRPr="00ED0F3C">
              <w:rPr>
                <w:rFonts w:asciiTheme="majorBidi" w:hAnsiTheme="majorBidi" w:cstheme="majorBidi"/>
                <w:noProof/>
                <w:webHidden/>
                <w:sz w:val="28"/>
                <w:szCs w:val="28"/>
              </w:rPr>
              <w:fldChar w:fldCharType="end"/>
            </w:r>
          </w:hyperlink>
        </w:p>
        <w:p w14:paraId="69DE0E9F" w14:textId="23F5A68D" w:rsidR="008E5808" w:rsidRPr="00ED0F3C" w:rsidRDefault="00654DEE" w:rsidP="00172593">
          <w:pPr>
            <w:pStyle w:val="TOC3"/>
            <w:tabs>
              <w:tab w:val="left" w:pos="1100"/>
            </w:tabs>
            <w:ind w:left="450"/>
            <w:rPr>
              <w:rFonts w:asciiTheme="majorBidi" w:eastAsiaTheme="minorEastAsia" w:hAnsiTheme="majorBidi" w:cstheme="majorBidi"/>
              <w:noProof/>
              <w:sz w:val="28"/>
              <w:szCs w:val="28"/>
            </w:rPr>
          </w:pPr>
          <w:hyperlink w:anchor="_Toc226291255" w:history="1">
            <w:r w:rsidR="008E5808" w:rsidRPr="00ED0F3C">
              <w:rPr>
                <w:rStyle w:val="Hyperlink"/>
                <w:rFonts w:asciiTheme="majorBidi" w:eastAsia="Times New Roman" w:hAnsiTheme="majorBidi" w:cstheme="majorBidi"/>
                <w:noProof/>
                <w:sz w:val="28"/>
                <w:szCs w:val="28"/>
              </w:rPr>
              <w:t>2.7.5.1</w:t>
            </w:r>
            <w:r w:rsidR="000752EC" w:rsidRPr="00ED0F3C">
              <w:rPr>
                <w:rStyle w:val="Hyperlink"/>
                <w:rFonts w:asciiTheme="majorBidi" w:eastAsia="Times New Roman" w:hAnsiTheme="majorBidi" w:cstheme="majorBidi"/>
                <w:noProof/>
                <w:sz w:val="28"/>
                <w:szCs w:val="28"/>
              </w:rPr>
              <w:t xml:space="preserve"> </w:t>
            </w:r>
            <w:r w:rsidR="008E5808" w:rsidRPr="00ED0F3C">
              <w:rPr>
                <w:rStyle w:val="Hyperlink"/>
                <w:rFonts w:asciiTheme="majorBidi" w:eastAsia="Times New Roman" w:hAnsiTheme="majorBidi" w:cstheme="majorBidi"/>
                <w:noProof/>
                <w:sz w:val="28"/>
                <w:szCs w:val="28"/>
              </w:rPr>
              <w:t>Preparation of fungal cell culture and media</w:t>
            </w:r>
            <w:r w:rsidR="006C44E6" w:rsidRPr="00ED0F3C">
              <w:rPr>
                <w:rStyle w:val="Hyperlink"/>
                <w:rFonts w:asciiTheme="majorBidi" w:eastAsia="Times New Roman" w:hAnsiTheme="majorBidi" w:cstheme="majorBidi"/>
                <w:noProof/>
                <w:sz w:val="28"/>
                <w:szCs w:val="28"/>
              </w:rPr>
              <w:tab/>
            </w:r>
            <w:r w:rsidR="000752EC" w:rsidRPr="00ED0F3C">
              <w:rPr>
                <w:rFonts w:asciiTheme="majorBidi" w:hAnsiTheme="majorBidi" w:cstheme="majorBidi"/>
                <w:noProof/>
                <w:webHidden/>
                <w:sz w:val="28"/>
                <w:szCs w:val="28"/>
              </w:rPr>
              <w:t xml:space="preserve"> </w:t>
            </w:r>
            <w:r w:rsidR="008E5808" w:rsidRPr="00ED0F3C">
              <w:rPr>
                <w:rFonts w:asciiTheme="majorBidi" w:hAnsiTheme="majorBidi" w:cstheme="majorBidi"/>
                <w:noProof/>
                <w:webHidden/>
                <w:sz w:val="28"/>
                <w:szCs w:val="28"/>
              </w:rPr>
              <w:fldChar w:fldCharType="begin"/>
            </w:r>
            <w:r w:rsidR="008E5808" w:rsidRPr="00ED0F3C">
              <w:rPr>
                <w:rFonts w:asciiTheme="majorBidi" w:hAnsiTheme="majorBidi" w:cstheme="majorBidi"/>
                <w:noProof/>
                <w:webHidden/>
                <w:sz w:val="28"/>
                <w:szCs w:val="28"/>
              </w:rPr>
              <w:instrText xml:space="preserve"> PAGEREF _Toc226291255 \h </w:instrText>
            </w:r>
            <w:r w:rsidR="008E5808" w:rsidRPr="00ED0F3C">
              <w:rPr>
                <w:rFonts w:asciiTheme="majorBidi" w:hAnsiTheme="majorBidi" w:cstheme="majorBidi"/>
                <w:noProof/>
                <w:webHidden/>
                <w:sz w:val="28"/>
                <w:szCs w:val="28"/>
              </w:rPr>
            </w:r>
            <w:r w:rsidR="008E5808" w:rsidRPr="00ED0F3C">
              <w:rPr>
                <w:rFonts w:asciiTheme="majorBidi" w:hAnsiTheme="majorBidi" w:cstheme="majorBidi"/>
                <w:noProof/>
                <w:webHidden/>
                <w:sz w:val="28"/>
                <w:szCs w:val="28"/>
              </w:rPr>
              <w:fldChar w:fldCharType="separate"/>
            </w:r>
            <w:r w:rsidR="002A24C6">
              <w:rPr>
                <w:rFonts w:asciiTheme="majorBidi" w:hAnsiTheme="majorBidi" w:cstheme="majorBidi"/>
                <w:noProof/>
                <w:webHidden/>
                <w:sz w:val="28"/>
                <w:szCs w:val="28"/>
              </w:rPr>
              <w:t>86</w:t>
            </w:r>
            <w:r w:rsidR="008E5808" w:rsidRPr="00ED0F3C">
              <w:rPr>
                <w:rFonts w:asciiTheme="majorBidi" w:hAnsiTheme="majorBidi" w:cstheme="majorBidi"/>
                <w:noProof/>
                <w:webHidden/>
                <w:sz w:val="28"/>
                <w:szCs w:val="28"/>
              </w:rPr>
              <w:fldChar w:fldCharType="end"/>
            </w:r>
          </w:hyperlink>
        </w:p>
        <w:p w14:paraId="06E3DC2E" w14:textId="6DF7F774" w:rsidR="008E5808" w:rsidRPr="00ED0F3C" w:rsidRDefault="00654DEE" w:rsidP="00172593">
          <w:pPr>
            <w:pStyle w:val="TOC3"/>
            <w:ind w:left="450"/>
            <w:rPr>
              <w:rFonts w:asciiTheme="majorBidi" w:eastAsiaTheme="minorEastAsia" w:hAnsiTheme="majorBidi" w:cstheme="majorBidi"/>
              <w:noProof/>
              <w:sz w:val="28"/>
              <w:szCs w:val="28"/>
            </w:rPr>
          </w:pPr>
          <w:hyperlink w:anchor="_Toc226291256" w:history="1">
            <w:r w:rsidR="000752EC" w:rsidRPr="00ED0F3C">
              <w:rPr>
                <w:rStyle w:val="Hyperlink"/>
                <w:rFonts w:asciiTheme="majorBidi" w:eastAsia="Times New Roman" w:hAnsiTheme="majorBidi" w:cstheme="majorBidi"/>
                <w:noProof/>
                <w:sz w:val="28"/>
                <w:szCs w:val="28"/>
              </w:rPr>
              <w:t xml:space="preserve">2.7.5.2 </w:t>
            </w:r>
            <w:r w:rsidR="008E5808" w:rsidRPr="00ED0F3C">
              <w:rPr>
                <w:rStyle w:val="Hyperlink"/>
                <w:rFonts w:asciiTheme="majorBidi" w:eastAsia="Times New Roman" w:hAnsiTheme="majorBidi" w:cstheme="majorBidi"/>
                <w:noProof/>
                <w:sz w:val="28"/>
                <w:szCs w:val="28"/>
              </w:rPr>
              <w:t xml:space="preserve">Fermentation and purification protocol with </w:t>
            </w:r>
            <w:r w:rsidR="008E5808" w:rsidRPr="00ED0F3C">
              <w:rPr>
                <w:rStyle w:val="Hyperlink"/>
                <w:rFonts w:asciiTheme="majorBidi" w:hAnsiTheme="majorBidi" w:cstheme="majorBidi"/>
                <w:i/>
                <w:noProof/>
                <w:sz w:val="28"/>
                <w:szCs w:val="28"/>
                <w:shd w:val="clear" w:color="auto" w:fill="FFFFFF"/>
              </w:rPr>
              <w:t xml:space="preserve">Fusarium oxysporium </w:t>
            </w:r>
            <w:r w:rsidR="008E5808" w:rsidRPr="00ED0F3C">
              <w:rPr>
                <w:rStyle w:val="Hyperlink"/>
                <w:rFonts w:asciiTheme="majorBidi" w:eastAsia="Times New Roman" w:hAnsiTheme="majorBidi" w:cstheme="majorBidi"/>
                <w:noProof/>
                <w:sz w:val="28"/>
                <w:szCs w:val="28"/>
              </w:rPr>
              <w:t xml:space="preserve">and </w:t>
            </w:r>
            <w:r w:rsidR="008E5808" w:rsidRPr="00ED0F3C">
              <w:rPr>
                <w:rStyle w:val="Hyperlink"/>
                <w:rFonts w:asciiTheme="majorBidi" w:eastAsia="Times New Roman" w:hAnsiTheme="majorBidi" w:cstheme="majorBidi"/>
                <w:i/>
                <w:iCs/>
                <w:noProof/>
                <w:sz w:val="28"/>
                <w:szCs w:val="28"/>
              </w:rPr>
              <w:t>Penicillium</w:t>
            </w:r>
            <w:r w:rsidR="008E5808" w:rsidRPr="00ED0F3C">
              <w:rPr>
                <w:rStyle w:val="Hyperlink"/>
                <w:rFonts w:asciiTheme="majorBidi" w:hAnsiTheme="majorBidi" w:cstheme="majorBidi"/>
                <w:i/>
                <w:noProof/>
                <w:sz w:val="28"/>
                <w:szCs w:val="28"/>
              </w:rPr>
              <w:t xml:space="preserve"> chrysogenum</w:t>
            </w:r>
            <w:r w:rsidR="008E5808" w:rsidRPr="00ED0F3C">
              <w:rPr>
                <w:rFonts w:asciiTheme="majorBidi" w:hAnsiTheme="majorBidi" w:cstheme="majorBidi"/>
                <w:noProof/>
                <w:webHidden/>
                <w:sz w:val="28"/>
                <w:szCs w:val="28"/>
              </w:rPr>
              <w:tab/>
            </w:r>
            <w:r w:rsidR="008E5808" w:rsidRPr="00ED0F3C">
              <w:rPr>
                <w:rFonts w:asciiTheme="majorBidi" w:hAnsiTheme="majorBidi" w:cstheme="majorBidi"/>
                <w:noProof/>
                <w:webHidden/>
                <w:sz w:val="28"/>
                <w:szCs w:val="28"/>
              </w:rPr>
              <w:fldChar w:fldCharType="begin"/>
            </w:r>
            <w:r w:rsidR="008E5808" w:rsidRPr="00ED0F3C">
              <w:rPr>
                <w:rFonts w:asciiTheme="majorBidi" w:hAnsiTheme="majorBidi" w:cstheme="majorBidi"/>
                <w:noProof/>
                <w:webHidden/>
                <w:sz w:val="28"/>
                <w:szCs w:val="28"/>
              </w:rPr>
              <w:instrText xml:space="preserve"> PAGEREF _Toc226291256 \h </w:instrText>
            </w:r>
            <w:r w:rsidR="008E5808" w:rsidRPr="00ED0F3C">
              <w:rPr>
                <w:rFonts w:asciiTheme="majorBidi" w:hAnsiTheme="majorBidi" w:cstheme="majorBidi"/>
                <w:noProof/>
                <w:webHidden/>
                <w:sz w:val="28"/>
                <w:szCs w:val="28"/>
              </w:rPr>
            </w:r>
            <w:r w:rsidR="008E5808" w:rsidRPr="00ED0F3C">
              <w:rPr>
                <w:rFonts w:asciiTheme="majorBidi" w:hAnsiTheme="majorBidi" w:cstheme="majorBidi"/>
                <w:noProof/>
                <w:webHidden/>
                <w:sz w:val="28"/>
                <w:szCs w:val="28"/>
              </w:rPr>
              <w:fldChar w:fldCharType="separate"/>
            </w:r>
            <w:r w:rsidR="002A24C6">
              <w:rPr>
                <w:rFonts w:asciiTheme="majorBidi" w:hAnsiTheme="majorBidi" w:cstheme="majorBidi"/>
                <w:noProof/>
                <w:webHidden/>
                <w:sz w:val="28"/>
                <w:szCs w:val="28"/>
              </w:rPr>
              <w:t>88</w:t>
            </w:r>
            <w:r w:rsidR="008E5808" w:rsidRPr="00ED0F3C">
              <w:rPr>
                <w:rFonts w:asciiTheme="majorBidi" w:hAnsiTheme="majorBidi" w:cstheme="majorBidi"/>
                <w:noProof/>
                <w:webHidden/>
                <w:sz w:val="28"/>
                <w:szCs w:val="28"/>
              </w:rPr>
              <w:fldChar w:fldCharType="end"/>
            </w:r>
          </w:hyperlink>
        </w:p>
        <w:p w14:paraId="6E829232" w14:textId="29934C87" w:rsidR="008E5808" w:rsidRPr="00ED0F3C" w:rsidRDefault="00654DEE" w:rsidP="00172593">
          <w:pPr>
            <w:pStyle w:val="TOC2"/>
            <w:spacing w:after="0" w:line="240" w:lineRule="auto"/>
            <w:ind w:firstLine="0"/>
            <w:rPr>
              <w:rFonts w:asciiTheme="majorBidi" w:eastAsiaTheme="minorEastAsia" w:hAnsiTheme="majorBidi" w:cstheme="majorBidi"/>
              <w:noProof/>
              <w:sz w:val="28"/>
              <w:szCs w:val="28"/>
            </w:rPr>
          </w:pPr>
          <w:hyperlink w:anchor="_Toc226291257" w:history="1">
            <w:r w:rsidR="008E5808" w:rsidRPr="00ED0F3C">
              <w:rPr>
                <w:rStyle w:val="Hyperlink"/>
                <w:rFonts w:asciiTheme="majorBidi" w:eastAsia="Times New Roman" w:hAnsiTheme="majorBidi" w:cstheme="majorBidi"/>
                <w:noProof/>
                <w:sz w:val="28"/>
                <w:szCs w:val="28"/>
              </w:rPr>
              <w:t>2.7.6</w:t>
            </w:r>
            <w:r w:rsidR="008E5808" w:rsidRPr="00ED0F3C">
              <w:rPr>
                <w:rFonts w:asciiTheme="majorBidi" w:eastAsiaTheme="minorEastAsia" w:hAnsiTheme="majorBidi" w:cstheme="majorBidi"/>
                <w:noProof/>
                <w:sz w:val="28"/>
                <w:szCs w:val="28"/>
              </w:rPr>
              <w:tab/>
            </w:r>
            <w:r w:rsidR="008E5808" w:rsidRPr="00ED0F3C">
              <w:rPr>
                <w:rStyle w:val="Hyperlink"/>
                <w:rFonts w:asciiTheme="majorBidi" w:eastAsia="Times New Roman" w:hAnsiTheme="majorBidi" w:cstheme="majorBidi"/>
                <w:noProof/>
                <w:sz w:val="28"/>
                <w:szCs w:val="28"/>
              </w:rPr>
              <w:t>Isolation and purification</w:t>
            </w:r>
            <w:r w:rsidR="008E5808" w:rsidRPr="00ED0F3C">
              <w:rPr>
                <w:rFonts w:asciiTheme="majorBidi" w:hAnsiTheme="majorBidi" w:cstheme="majorBidi"/>
                <w:noProof/>
                <w:webHidden/>
                <w:sz w:val="28"/>
                <w:szCs w:val="28"/>
              </w:rPr>
              <w:tab/>
            </w:r>
            <w:r w:rsidR="008E5808" w:rsidRPr="00ED0F3C">
              <w:rPr>
                <w:rFonts w:asciiTheme="majorBidi" w:hAnsiTheme="majorBidi" w:cstheme="majorBidi"/>
                <w:noProof/>
                <w:webHidden/>
                <w:sz w:val="28"/>
                <w:szCs w:val="28"/>
              </w:rPr>
              <w:fldChar w:fldCharType="begin"/>
            </w:r>
            <w:r w:rsidR="008E5808" w:rsidRPr="00ED0F3C">
              <w:rPr>
                <w:rFonts w:asciiTheme="majorBidi" w:hAnsiTheme="majorBidi" w:cstheme="majorBidi"/>
                <w:noProof/>
                <w:webHidden/>
                <w:sz w:val="28"/>
                <w:szCs w:val="28"/>
              </w:rPr>
              <w:instrText xml:space="preserve"> PAGEREF _Toc226291257 \h </w:instrText>
            </w:r>
            <w:r w:rsidR="008E5808" w:rsidRPr="00ED0F3C">
              <w:rPr>
                <w:rFonts w:asciiTheme="majorBidi" w:hAnsiTheme="majorBidi" w:cstheme="majorBidi"/>
                <w:noProof/>
                <w:webHidden/>
                <w:sz w:val="28"/>
                <w:szCs w:val="28"/>
              </w:rPr>
            </w:r>
            <w:r w:rsidR="008E5808" w:rsidRPr="00ED0F3C">
              <w:rPr>
                <w:rFonts w:asciiTheme="majorBidi" w:hAnsiTheme="majorBidi" w:cstheme="majorBidi"/>
                <w:noProof/>
                <w:webHidden/>
                <w:sz w:val="28"/>
                <w:szCs w:val="28"/>
              </w:rPr>
              <w:fldChar w:fldCharType="separate"/>
            </w:r>
            <w:r w:rsidR="002A24C6">
              <w:rPr>
                <w:rFonts w:asciiTheme="majorBidi" w:hAnsiTheme="majorBidi" w:cstheme="majorBidi"/>
                <w:noProof/>
                <w:webHidden/>
                <w:sz w:val="28"/>
                <w:szCs w:val="28"/>
              </w:rPr>
              <w:t>89</w:t>
            </w:r>
            <w:r w:rsidR="008E5808" w:rsidRPr="00ED0F3C">
              <w:rPr>
                <w:rFonts w:asciiTheme="majorBidi" w:hAnsiTheme="majorBidi" w:cstheme="majorBidi"/>
                <w:noProof/>
                <w:webHidden/>
                <w:sz w:val="28"/>
                <w:szCs w:val="28"/>
              </w:rPr>
              <w:fldChar w:fldCharType="end"/>
            </w:r>
          </w:hyperlink>
        </w:p>
        <w:p w14:paraId="222F7EED" w14:textId="750D955E" w:rsidR="008E5808" w:rsidRPr="00ED0F3C" w:rsidRDefault="00654DEE" w:rsidP="00172593">
          <w:pPr>
            <w:pStyle w:val="TOC2"/>
            <w:spacing w:after="0" w:line="240" w:lineRule="auto"/>
            <w:ind w:firstLine="0"/>
            <w:rPr>
              <w:rFonts w:asciiTheme="majorBidi" w:eastAsiaTheme="minorEastAsia" w:hAnsiTheme="majorBidi" w:cstheme="majorBidi"/>
              <w:noProof/>
              <w:sz w:val="28"/>
              <w:szCs w:val="28"/>
            </w:rPr>
          </w:pPr>
          <w:hyperlink w:anchor="_Toc226291258" w:history="1">
            <w:r w:rsidR="008E5808" w:rsidRPr="00ED0F3C">
              <w:rPr>
                <w:rStyle w:val="Hyperlink"/>
                <w:rFonts w:asciiTheme="majorBidi" w:hAnsiTheme="majorBidi" w:cstheme="majorBidi"/>
                <w:noProof/>
                <w:sz w:val="28"/>
                <w:szCs w:val="28"/>
              </w:rPr>
              <w:t>2.7.7</w:t>
            </w:r>
            <w:r w:rsidR="00994244" w:rsidRPr="00ED0F3C">
              <w:rPr>
                <w:rFonts w:asciiTheme="majorBidi" w:eastAsiaTheme="minorEastAsia" w:hAnsiTheme="majorBidi" w:cstheme="majorBidi"/>
                <w:noProof/>
                <w:sz w:val="28"/>
                <w:szCs w:val="28"/>
              </w:rPr>
              <w:t xml:space="preserve"> </w:t>
            </w:r>
            <w:r w:rsidR="008E5808" w:rsidRPr="00ED0F3C">
              <w:rPr>
                <w:rStyle w:val="Hyperlink"/>
                <w:rFonts w:asciiTheme="majorBidi" w:hAnsiTheme="majorBidi" w:cstheme="majorBidi"/>
                <w:noProof/>
                <w:sz w:val="28"/>
                <w:szCs w:val="28"/>
              </w:rPr>
              <w:t>Spectroscopic data</w:t>
            </w:r>
            <w:r w:rsidR="008E5808" w:rsidRPr="00ED0F3C">
              <w:rPr>
                <w:rFonts w:asciiTheme="majorBidi" w:hAnsiTheme="majorBidi" w:cstheme="majorBidi"/>
                <w:noProof/>
                <w:webHidden/>
                <w:sz w:val="28"/>
                <w:szCs w:val="28"/>
              </w:rPr>
              <w:tab/>
            </w:r>
            <w:r w:rsidR="008E5808" w:rsidRPr="00ED0F3C">
              <w:rPr>
                <w:rFonts w:asciiTheme="majorBidi" w:hAnsiTheme="majorBidi" w:cstheme="majorBidi"/>
                <w:noProof/>
                <w:webHidden/>
                <w:sz w:val="28"/>
                <w:szCs w:val="28"/>
              </w:rPr>
              <w:fldChar w:fldCharType="begin"/>
            </w:r>
            <w:r w:rsidR="008E5808" w:rsidRPr="00ED0F3C">
              <w:rPr>
                <w:rFonts w:asciiTheme="majorBidi" w:hAnsiTheme="majorBidi" w:cstheme="majorBidi"/>
                <w:noProof/>
                <w:webHidden/>
                <w:sz w:val="28"/>
                <w:szCs w:val="28"/>
              </w:rPr>
              <w:instrText xml:space="preserve"> PAGEREF _Toc226291258 \h </w:instrText>
            </w:r>
            <w:r w:rsidR="008E5808" w:rsidRPr="00ED0F3C">
              <w:rPr>
                <w:rFonts w:asciiTheme="majorBidi" w:hAnsiTheme="majorBidi" w:cstheme="majorBidi"/>
                <w:noProof/>
                <w:webHidden/>
                <w:sz w:val="28"/>
                <w:szCs w:val="28"/>
              </w:rPr>
            </w:r>
            <w:r w:rsidR="008E5808" w:rsidRPr="00ED0F3C">
              <w:rPr>
                <w:rFonts w:asciiTheme="majorBidi" w:hAnsiTheme="majorBidi" w:cstheme="majorBidi"/>
                <w:noProof/>
                <w:webHidden/>
                <w:sz w:val="28"/>
                <w:szCs w:val="28"/>
              </w:rPr>
              <w:fldChar w:fldCharType="separate"/>
            </w:r>
            <w:r w:rsidR="002A24C6">
              <w:rPr>
                <w:rFonts w:asciiTheme="majorBidi" w:hAnsiTheme="majorBidi" w:cstheme="majorBidi"/>
                <w:noProof/>
                <w:webHidden/>
                <w:sz w:val="28"/>
                <w:szCs w:val="28"/>
              </w:rPr>
              <w:t>92</w:t>
            </w:r>
            <w:r w:rsidR="008E5808" w:rsidRPr="00ED0F3C">
              <w:rPr>
                <w:rFonts w:asciiTheme="majorBidi" w:hAnsiTheme="majorBidi" w:cstheme="majorBidi"/>
                <w:noProof/>
                <w:webHidden/>
                <w:sz w:val="28"/>
                <w:szCs w:val="28"/>
              </w:rPr>
              <w:fldChar w:fldCharType="end"/>
            </w:r>
          </w:hyperlink>
        </w:p>
        <w:p w14:paraId="13252031" w14:textId="1275EE4E" w:rsidR="008E5808" w:rsidRPr="00ED0F3C" w:rsidRDefault="00654DEE" w:rsidP="00172593">
          <w:pPr>
            <w:pStyle w:val="TOC2"/>
            <w:spacing w:after="0" w:line="240" w:lineRule="auto"/>
            <w:ind w:firstLine="0"/>
            <w:rPr>
              <w:rFonts w:asciiTheme="majorBidi" w:eastAsiaTheme="minorEastAsia" w:hAnsiTheme="majorBidi" w:cstheme="majorBidi"/>
              <w:noProof/>
              <w:sz w:val="28"/>
              <w:szCs w:val="28"/>
            </w:rPr>
          </w:pPr>
          <w:hyperlink w:anchor="_Toc226291259" w:history="1">
            <w:r w:rsidR="008E5808" w:rsidRPr="00ED0F3C">
              <w:rPr>
                <w:rStyle w:val="Hyperlink"/>
                <w:rFonts w:asciiTheme="majorBidi" w:hAnsiTheme="majorBidi" w:cstheme="majorBidi"/>
                <w:iCs/>
                <w:noProof/>
                <w:sz w:val="28"/>
                <w:szCs w:val="28"/>
              </w:rPr>
              <w:t>2.7.8</w:t>
            </w:r>
            <w:r w:rsidR="00994244" w:rsidRPr="00ED0F3C">
              <w:rPr>
                <w:rFonts w:asciiTheme="majorBidi" w:eastAsiaTheme="minorEastAsia" w:hAnsiTheme="majorBidi" w:cstheme="majorBidi"/>
                <w:noProof/>
                <w:sz w:val="28"/>
                <w:szCs w:val="28"/>
              </w:rPr>
              <w:t xml:space="preserve"> </w:t>
            </w:r>
            <w:r w:rsidR="008E5808" w:rsidRPr="00ED0F3C">
              <w:rPr>
                <w:rStyle w:val="Hyperlink"/>
                <w:rFonts w:asciiTheme="majorBidi" w:eastAsia="Times New Roman" w:hAnsiTheme="majorBidi" w:cstheme="majorBidi"/>
                <w:i/>
                <w:noProof/>
                <w:sz w:val="28"/>
                <w:szCs w:val="28"/>
              </w:rPr>
              <w:t>In vitro</w:t>
            </w:r>
            <w:r w:rsidR="008E5808" w:rsidRPr="00ED0F3C">
              <w:rPr>
                <w:rStyle w:val="Hyperlink"/>
                <w:rFonts w:asciiTheme="majorBidi" w:eastAsia="Times New Roman" w:hAnsiTheme="majorBidi" w:cstheme="majorBidi"/>
                <w:noProof/>
                <w:sz w:val="28"/>
                <w:szCs w:val="28"/>
              </w:rPr>
              <w:t xml:space="preserve"> studies</w:t>
            </w:r>
            <w:r w:rsidR="008E5808" w:rsidRPr="00ED0F3C">
              <w:rPr>
                <w:rFonts w:asciiTheme="majorBidi" w:hAnsiTheme="majorBidi" w:cstheme="majorBidi"/>
                <w:noProof/>
                <w:webHidden/>
                <w:sz w:val="28"/>
                <w:szCs w:val="28"/>
              </w:rPr>
              <w:tab/>
            </w:r>
            <w:r w:rsidR="008E5808" w:rsidRPr="00ED0F3C">
              <w:rPr>
                <w:rFonts w:asciiTheme="majorBidi" w:hAnsiTheme="majorBidi" w:cstheme="majorBidi"/>
                <w:noProof/>
                <w:webHidden/>
                <w:sz w:val="28"/>
                <w:szCs w:val="28"/>
              </w:rPr>
              <w:fldChar w:fldCharType="begin"/>
            </w:r>
            <w:r w:rsidR="008E5808" w:rsidRPr="00ED0F3C">
              <w:rPr>
                <w:rFonts w:asciiTheme="majorBidi" w:hAnsiTheme="majorBidi" w:cstheme="majorBidi"/>
                <w:noProof/>
                <w:webHidden/>
                <w:sz w:val="28"/>
                <w:szCs w:val="28"/>
              </w:rPr>
              <w:instrText xml:space="preserve"> PAGEREF _Toc226291259 \h </w:instrText>
            </w:r>
            <w:r w:rsidR="008E5808" w:rsidRPr="00ED0F3C">
              <w:rPr>
                <w:rFonts w:asciiTheme="majorBidi" w:hAnsiTheme="majorBidi" w:cstheme="majorBidi"/>
                <w:noProof/>
                <w:webHidden/>
                <w:sz w:val="28"/>
                <w:szCs w:val="28"/>
              </w:rPr>
            </w:r>
            <w:r w:rsidR="008E5808" w:rsidRPr="00ED0F3C">
              <w:rPr>
                <w:rFonts w:asciiTheme="majorBidi" w:hAnsiTheme="majorBidi" w:cstheme="majorBidi"/>
                <w:noProof/>
                <w:webHidden/>
                <w:sz w:val="28"/>
                <w:szCs w:val="28"/>
              </w:rPr>
              <w:fldChar w:fldCharType="separate"/>
            </w:r>
            <w:r w:rsidR="002A24C6">
              <w:rPr>
                <w:rFonts w:asciiTheme="majorBidi" w:hAnsiTheme="majorBidi" w:cstheme="majorBidi"/>
                <w:noProof/>
                <w:webHidden/>
                <w:sz w:val="28"/>
                <w:szCs w:val="28"/>
              </w:rPr>
              <w:t>94</w:t>
            </w:r>
            <w:r w:rsidR="008E5808" w:rsidRPr="00ED0F3C">
              <w:rPr>
                <w:rFonts w:asciiTheme="majorBidi" w:hAnsiTheme="majorBidi" w:cstheme="majorBidi"/>
                <w:noProof/>
                <w:webHidden/>
                <w:sz w:val="28"/>
                <w:szCs w:val="28"/>
              </w:rPr>
              <w:fldChar w:fldCharType="end"/>
            </w:r>
          </w:hyperlink>
        </w:p>
        <w:p w14:paraId="1250C654" w14:textId="34E7DCA3" w:rsidR="008E5808" w:rsidRPr="00ED0F3C" w:rsidRDefault="00654DEE" w:rsidP="00172593">
          <w:pPr>
            <w:pStyle w:val="TOC3"/>
            <w:tabs>
              <w:tab w:val="left" w:pos="1100"/>
            </w:tabs>
            <w:ind w:left="450"/>
            <w:rPr>
              <w:rFonts w:asciiTheme="majorBidi" w:eastAsiaTheme="minorEastAsia" w:hAnsiTheme="majorBidi" w:cstheme="majorBidi"/>
              <w:noProof/>
              <w:sz w:val="28"/>
              <w:szCs w:val="28"/>
            </w:rPr>
          </w:pPr>
          <w:hyperlink w:anchor="_Toc226291260" w:history="1">
            <w:r w:rsidR="008E5808" w:rsidRPr="00ED0F3C">
              <w:rPr>
                <w:rStyle w:val="Hyperlink"/>
                <w:rFonts w:asciiTheme="majorBidi" w:hAnsiTheme="majorBidi" w:cstheme="majorBidi"/>
                <w:noProof/>
                <w:sz w:val="28"/>
                <w:szCs w:val="28"/>
              </w:rPr>
              <w:t>2.7.8.1</w:t>
            </w:r>
            <w:r w:rsidR="00994244" w:rsidRPr="00ED0F3C">
              <w:rPr>
                <w:rStyle w:val="Hyperlink"/>
                <w:rFonts w:asciiTheme="majorBidi" w:hAnsiTheme="majorBidi" w:cstheme="majorBidi"/>
                <w:noProof/>
                <w:sz w:val="28"/>
                <w:szCs w:val="28"/>
              </w:rPr>
              <w:t xml:space="preserve"> </w:t>
            </w:r>
            <w:r w:rsidR="008E5808" w:rsidRPr="00ED0F3C">
              <w:rPr>
                <w:rStyle w:val="Hyperlink"/>
                <w:rFonts w:asciiTheme="majorBidi" w:hAnsiTheme="majorBidi" w:cstheme="majorBidi"/>
                <w:noProof/>
                <w:sz w:val="28"/>
                <w:szCs w:val="28"/>
              </w:rPr>
              <w:t>Aromatase inhibition assay</w:t>
            </w:r>
            <w:r w:rsidR="00994244" w:rsidRPr="00ED0F3C">
              <w:rPr>
                <w:rFonts w:asciiTheme="majorBidi" w:hAnsiTheme="majorBidi" w:cstheme="majorBidi"/>
                <w:noProof/>
                <w:webHidden/>
                <w:sz w:val="28"/>
                <w:szCs w:val="28"/>
              </w:rPr>
              <w:t xml:space="preserve"> </w:t>
            </w:r>
            <w:r w:rsidR="006C44E6" w:rsidRPr="00ED0F3C">
              <w:rPr>
                <w:rFonts w:asciiTheme="majorBidi" w:hAnsiTheme="majorBidi" w:cstheme="majorBidi"/>
                <w:noProof/>
                <w:webHidden/>
                <w:sz w:val="28"/>
                <w:szCs w:val="28"/>
              </w:rPr>
              <w:tab/>
            </w:r>
            <w:r w:rsidR="008E5808" w:rsidRPr="00ED0F3C">
              <w:rPr>
                <w:rFonts w:asciiTheme="majorBidi" w:hAnsiTheme="majorBidi" w:cstheme="majorBidi"/>
                <w:noProof/>
                <w:webHidden/>
                <w:sz w:val="28"/>
                <w:szCs w:val="28"/>
              </w:rPr>
              <w:fldChar w:fldCharType="begin"/>
            </w:r>
            <w:r w:rsidR="008E5808" w:rsidRPr="00ED0F3C">
              <w:rPr>
                <w:rFonts w:asciiTheme="majorBidi" w:hAnsiTheme="majorBidi" w:cstheme="majorBidi"/>
                <w:noProof/>
                <w:webHidden/>
                <w:sz w:val="28"/>
                <w:szCs w:val="28"/>
              </w:rPr>
              <w:instrText xml:space="preserve"> PAGEREF _Toc226291260 \h </w:instrText>
            </w:r>
            <w:r w:rsidR="008E5808" w:rsidRPr="00ED0F3C">
              <w:rPr>
                <w:rFonts w:asciiTheme="majorBidi" w:hAnsiTheme="majorBidi" w:cstheme="majorBidi"/>
                <w:noProof/>
                <w:webHidden/>
                <w:sz w:val="28"/>
                <w:szCs w:val="28"/>
              </w:rPr>
            </w:r>
            <w:r w:rsidR="008E5808" w:rsidRPr="00ED0F3C">
              <w:rPr>
                <w:rFonts w:asciiTheme="majorBidi" w:hAnsiTheme="majorBidi" w:cstheme="majorBidi"/>
                <w:noProof/>
                <w:webHidden/>
                <w:sz w:val="28"/>
                <w:szCs w:val="28"/>
              </w:rPr>
              <w:fldChar w:fldCharType="separate"/>
            </w:r>
            <w:r w:rsidR="002A24C6">
              <w:rPr>
                <w:rFonts w:asciiTheme="majorBidi" w:hAnsiTheme="majorBidi" w:cstheme="majorBidi"/>
                <w:noProof/>
                <w:webHidden/>
                <w:sz w:val="28"/>
                <w:szCs w:val="28"/>
              </w:rPr>
              <w:t>94</w:t>
            </w:r>
            <w:r w:rsidR="008E5808" w:rsidRPr="00ED0F3C">
              <w:rPr>
                <w:rFonts w:asciiTheme="majorBidi" w:hAnsiTheme="majorBidi" w:cstheme="majorBidi"/>
                <w:noProof/>
                <w:webHidden/>
                <w:sz w:val="28"/>
                <w:szCs w:val="28"/>
              </w:rPr>
              <w:fldChar w:fldCharType="end"/>
            </w:r>
          </w:hyperlink>
        </w:p>
        <w:p w14:paraId="3FD545C7" w14:textId="5BE34E86" w:rsidR="008E5808" w:rsidRPr="00ED0F3C" w:rsidRDefault="00654DEE" w:rsidP="00172593">
          <w:pPr>
            <w:pStyle w:val="TOC2"/>
            <w:spacing w:after="0" w:line="240" w:lineRule="auto"/>
            <w:ind w:firstLine="0"/>
            <w:rPr>
              <w:rFonts w:asciiTheme="majorBidi" w:eastAsiaTheme="minorEastAsia" w:hAnsiTheme="majorBidi" w:cstheme="majorBidi"/>
              <w:noProof/>
              <w:sz w:val="28"/>
              <w:szCs w:val="28"/>
            </w:rPr>
          </w:pPr>
          <w:hyperlink w:anchor="_Toc226291261" w:history="1">
            <w:r w:rsidR="008E5808" w:rsidRPr="00ED0F3C">
              <w:rPr>
                <w:rStyle w:val="Hyperlink"/>
                <w:rFonts w:asciiTheme="majorBidi" w:eastAsia="Times New Roman" w:hAnsiTheme="majorBidi" w:cstheme="majorBidi"/>
                <w:bCs/>
                <w:noProof/>
                <w:sz w:val="28"/>
                <w:szCs w:val="28"/>
              </w:rPr>
              <w:t>2.7.9</w:t>
            </w:r>
            <w:r w:rsidR="00994244" w:rsidRPr="00ED0F3C">
              <w:rPr>
                <w:rFonts w:asciiTheme="majorBidi" w:eastAsiaTheme="minorEastAsia" w:hAnsiTheme="majorBidi" w:cstheme="majorBidi"/>
                <w:noProof/>
                <w:sz w:val="28"/>
                <w:szCs w:val="28"/>
              </w:rPr>
              <w:t xml:space="preserve"> </w:t>
            </w:r>
            <w:r w:rsidR="008E5808" w:rsidRPr="00ED0F3C">
              <w:rPr>
                <w:rStyle w:val="Hyperlink"/>
                <w:rFonts w:asciiTheme="majorBidi" w:hAnsiTheme="majorBidi" w:cstheme="majorBidi"/>
                <w:i/>
                <w:iCs/>
                <w:noProof/>
                <w:sz w:val="28"/>
                <w:szCs w:val="28"/>
              </w:rPr>
              <w:t>In silico</w:t>
            </w:r>
            <w:r w:rsidR="008E5808" w:rsidRPr="00ED0F3C">
              <w:rPr>
                <w:rStyle w:val="Hyperlink"/>
                <w:rFonts w:asciiTheme="majorBidi" w:hAnsiTheme="majorBidi" w:cstheme="majorBidi"/>
                <w:noProof/>
                <w:sz w:val="28"/>
                <w:szCs w:val="28"/>
              </w:rPr>
              <w:t xml:space="preserve"> studies</w:t>
            </w:r>
            <w:r w:rsidR="008E5808" w:rsidRPr="00ED0F3C">
              <w:rPr>
                <w:rFonts w:asciiTheme="majorBidi" w:hAnsiTheme="majorBidi" w:cstheme="majorBidi"/>
                <w:noProof/>
                <w:webHidden/>
                <w:sz w:val="28"/>
                <w:szCs w:val="28"/>
              </w:rPr>
              <w:tab/>
            </w:r>
            <w:r w:rsidR="008E5808" w:rsidRPr="00ED0F3C">
              <w:rPr>
                <w:rFonts w:asciiTheme="majorBidi" w:hAnsiTheme="majorBidi" w:cstheme="majorBidi"/>
                <w:noProof/>
                <w:webHidden/>
                <w:sz w:val="28"/>
                <w:szCs w:val="28"/>
              </w:rPr>
              <w:fldChar w:fldCharType="begin"/>
            </w:r>
            <w:r w:rsidR="008E5808" w:rsidRPr="00ED0F3C">
              <w:rPr>
                <w:rFonts w:asciiTheme="majorBidi" w:hAnsiTheme="majorBidi" w:cstheme="majorBidi"/>
                <w:noProof/>
                <w:webHidden/>
                <w:sz w:val="28"/>
                <w:szCs w:val="28"/>
              </w:rPr>
              <w:instrText xml:space="preserve"> PAGEREF _Toc226291261 \h </w:instrText>
            </w:r>
            <w:r w:rsidR="008E5808" w:rsidRPr="00ED0F3C">
              <w:rPr>
                <w:rFonts w:asciiTheme="majorBidi" w:hAnsiTheme="majorBidi" w:cstheme="majorBidi"/>
                <w:noProof/>
                <w:webHidden/>
                <w:sz w:val="28"/>
                <w:szCs w:val="28"/>
              </w:rPr>
            </w:r>
            <w:r w:rsidR="008E5808" w:rsidRPr="00ED0F3C">
              <w:rPr>
                <w:rFonts w:asciiTheme="majorBidi" w:hAnsiTheme="majorBidi" w:cstheme="majorBidi"/>
                <w:noProof/>
                <w:webHidden/>
                <w:sz w:val="28"/>
                <w:szCs w:val="28"/>
              </w:rPr>
              <w:fldChar w:fldCharType="separate"/>
            </w:r>
            <w:r w:rsidR="002A24C6">
              <w:rPr>
                <w:rFonts w:asciiTheme="majorBidi" w:hAnsiTheme="majorBidi" w:cstheme="majorBidi"/>
                <w:noProof/>
                <w:webHidden/>
                <w:sz w:val="28"/>
                <w:szCs w:val="28"/>
              </w:rPr>
              <w:t>95</w:t>
            </w:r>
            <w:r w:rsidR="008E5808" w:rsidRPr="00ED0F3C">
              <w:rPr>
                <w:rFonts w:asciiTheme="majorBidi" w:hAnsiTheme="majorBidi" w:cstheme="majorBidi"/>
                <w:noProof/>
                <w:webHidden/>
                <w:sz w:val="28"/>
                <w:szCs w:val="28"/>
              </w:rPr>
              <w:fldChar w:fldCharType="end"/>
            </w:r>
          </w:hyperlink>
        </w:p>
        <w:p w14:paraId="73E2C525" w14:textId="0336FFF2" w:rsidR="008E5808" w:rsidRPr="00ED0F3C" w:rsidRDefault="00654DEE" w:rsidP="00172593">
          <w:pPr>
            <w:pStyle w:val="TOC3"/>
            <w:tabs>
              <w:tab w:val="left" w:pos="1100"/>
            </w:tabs>
            <w:ind w:left="450"/>
            <w:rPr>
              <w:rFonts w:asciiTheme="majorBidi" w:eastAsiaTheme="minorEastAsia" w:hAnsiTheme="majorBidi" w:cstheme="majorBidi"/>
              <w:noProof/>
              <w:sz w:val="28"/>
              <w:szCs w:val="28"/>
            </w:rPr>
          </w:pPr>
          <w:hyperlink w:anchor="_Toc226291262" w:history="1">
            <w:r w:rsidR="008E5808" w:rsidRPr="00ED0F3C">
              <w:rPr>
                <w:rStyle w:val="Hyperlink"/>
                <w:rFonts w:asciiTheme="majorBidi" w:eastAsia="Times New Roman" w:hAnsiTheme="majorBidi" w:cstheme="majorBidi"/>
                <w:noProof/>
                <w:sz w:val="28"/>
                <w:szCs w:val="28"/>
              </w:rPr>
              <w:t>2.7.9.1</w:t>
            </w:r>
            <w:r w:rsidR="00994244" w:rsidRPr="00ED0F3C">
              <w:rPr>
                <w:rStyle w:val="Hyperlink"/>
                <w:rFonts w:asciiTheme="majorBidi" w:eastAsia="Times New Roman" w:hAnsiTheme="majorBidi" w:cstheme="majorBidi"/>
                <w:noProof/>
                <w:sz w:val="28"/>
                <w:szCs w:val="28"/>
              </w:rPr>
              <w:t xml:space="preserve"> </w:t>
            </w:r>
            <w:r w:rsidR="008E5808" w:rsidRPr="00ED0F3C">
              <w:rPr>
                <w:rStyle w:val="Hyperlink"/>
                <w:rFonts w:asciiTheme="majorBidi" w:hAnsiTheme="majorBidi" w:cstheme="majorBidi"/>
                <w:noProof/>
                <w:sz w:val="28"/>
                <w:szCs w:val="28"/>
              </w:rPr>
              <w:t>Ligand preparation</w:t>
            </w:r>
            <w:r w:rsidR="00994244" w:rsidRPr="00ED0F3C">
              <w:rPr>
                <w:rFonts w:asciiTheme="majorBidi" w:hAnsiTheme="majorBidi" w:cstheme="majorBidi"/>
                <w:noProof/>
                <w:webHidden/>
                <w:sz w:val="28"/>
                <w:szCs w:val="28"/>
              </w:rPr>
              <w:t xml:space="preserve"> </w:t>
            </w:r>
            <w:r w:rsidR="006C44E6" w:rsidRPr="00ED0F3C">
              <w:rPr>
                <w:rFonts w:asciiTheme="majorBidi" w:hAnsiTheme="majorBidi" w:cstheme="majorBidi"/>
                <w:noProof/>
                <w:webHidden/>
                <w:sz w:val="28"/>
                <w:szCs w:val="28"/>
              </w:rPr>
              <w:tab/>
            </w:r>
            <w:r w:rsidR="008E5808" w:rsidRPr="00ED0F3C">
              <w:rPr>
                <w:rFonts w:asciiTheme="majorBidi" w:hAnsiTheme="majorBidi" w:cstheme="majorBidi"/>
                <w:noProof/>
                <w:webHidden/>
                <w:sz w:val="28"/>
                <w:szCs w:val="28"/>
              </w:rPr>
              <w:fldChar w:fldCharType="begin"/>
            </w:r>
            <w:r w:rsidR="008E5808" w:rsidRPr="00ED0F3C">
              <w:rPr>
                <w:rFonts w:asciiTheme="majorBidi" w:hAnsiTheme="majorBidi" w:cstheme="majorBidi"/>
                <w:noProof/>
                <w:webHidden/>
                <w:sz w:val="28"/>
                <w:szCs w:val="28"/>
              </w:rPr>
              <w:instrText xml:space="preserve"> PAGEREF _Toc226291262 \h </w:instrText>
            </w:r>
            <w:r w:rsidR="008E5808" w:rsidRPr="00ED0F3C">
              <w:rPr>
                <w:rFonts w:asciiTheme="majorBidi" w:hAnsiTheme="majorBidi" w:cstheme="majorBidi"/>
                <w:noProof/>
                <w:webHidden/>
                <w:sz w:val="28"/>
                <w:szCs w:val="28"/>
              </w:rPr>
            </w:r>
            <w:r w:rsidR="008E5808" w:rsidRPr="00ED0F3C">
              <w:rPr>
                <w:rFonts w:asciiTheme="majorBidi" w:hAnsiTheme="majorBidi" w:cstheme="majorBidi"/>
                <w:noProof/>
                <w:webHidden/>
                <w:sz w:val="28"/>
                <w:szCs w:val="28"/>
              </w:rPr>
              <w:fldChar w:fldCharType="separate"/>
            </w:r>
            <w:r w:rsidR="002A24C6">
              <w:rPr>
                <w:rFonts w:asciiTheme="majorBidi" w:hAnsiTheme="majorBidi" w:cstheme="majorBidi"/>
                <w:noProof/>
                <w:webHidden/>
                <w:sz w:val="28"/>
                <w:szCs w:val="28"/>
              </w:rPr>
              <w:t>95</w:t>
            </w:r>
            <w:r w:rsidR="008E5808" w:rsidRPr="00ED0F3C">
              <w:rPr>
                <w:rFonts w:asciiTheme="majorBidi" w:hAnsiTheme="majorBidi" w:cstheme="majorBidi"/>
                <w:noProof/>
                <w:webHidden/>
                <w:sz w:val="28"/>
                <w:szCs w:val="28"/>
              </w:rPr>
              <w:fldChar w:fldCharType="end"/>
            </w:r>
          </w:hyperlink>
        </w:p>
        <w:p w14:paraId="5DB2252F" w14:textId="23F209A2" w:rsidR="008E5808" w:rsidRPr="00ED0F3C" w:rsidRDefault="00654DEE" w:rsidP="00172593">
          <w:pPr>
            <w:pStyle w:val="TOC2"/>
            <w:spacing w:after="0" w:line="240" w:lineRule="auto"/>
            <w:ind w:firstLine="0"/>
            <w:rPr>
              <w:rFonts w:asciiTheme="majorBidi" w:eastAsiaTheme="minorEastAsia" w:hAnsiTheme="majorBidi" w:cstheme="majorBidi"/>
              <w:noProof/>
              <w:sz w:val="28"/>
              <w:szCs w:val="28"/>
            </w:rPr>
          </w:pPr>
          <w:hyperlink w:anchor="_Toc226291263" w:history="1">
            <w:r w:rsidR="008E5808" w:rsidRPr="00ED0F3C">
              <w:rPr>
                <w:rStyle w:val="Hyperlink"/>
                <w:rFonts w:asciiTheme="majorBidi" w:hAnsiTheme="majorBidi" w:cstheme="majorBidi"/>
                <w:noProof/>
                <w:sz w:val="28"/>
                <w:szCs w:val="28"/>
              </w:rPr>
              <w:t>2.7.9.2</w:t>
            </w:r>
            <w:r w:rsidR="00994244" w:rsidRPr="00ED0F3C">
              <w:rPr>
                <w:rFonts w:asciiTheme="majorBidi" w:eastAsiaTheme="minorEastAsia" w:hAnsiTheme="majorBidi" w:cstheme="majorBidi"/>
                <w:noProof/>
                <w:sz w:val="28"/>
                <w:szCs w:val="28"/>
              </w:rPr>
              <w:t xml:space="preserve"> </w:t>
            </w:r>
            <w:r w:rsidR="008E5808" w:rsidRPr="00ED0F3C">
              <w:rPr>
                <w:rStyle w:val="Hyperlink"/>
                <w:rFonts w:asciiTheme="majorBidi" w:hAnsiTheme="majorBidi" w:cstheme="majorBidi"/>
                <w:noProof/>
                <w:sz w:val="28"/>
                <w:szCs w:val="28"/>
              </w:rPr>
              <w:t>Molecular docking studies</w:t>
            </w:r>
            <w:r w:rsidR="00994244" w:rsidRPr="00ED0F3C">
              <w:rPr>
                <w:rFonts w:asciiTheme="majorBidi" w:hAnsiTheme="majorBidi" w:cstheme="majorBidi"/>
                <w:noProof/>
                <w:webHidden/>
                <w:sz w:val="28"/>
                <w:szCs w:val="28"/>
              </w:rPr>
              <w:t xml:space="preserve"> </w:t>
            </w:r>
            <w:r w:rsidR="006C44E6" w:rsidRPr="00ED0F3C">
              <w:rPr>
                <w:rFonts w:asciiTheme="majorBidi" w:hAnsiTheme="majorBidi" w:cstheme="majorBidi"/>
                <w:noProof/>
                <w:webHidden/>
                <w:sz w:val="28"/>
                <w:szCs w:val="28"/>
              </w:rPr>
              <w:tab/>
            </w:r>
            <w:r w:rsidR="008E5808" w:rsidRPr="00ED0F3C">
              <w:rPr>
                <w:rFonts w:asciiTheme="majorBidi" w:hAnsiTheme="majorBidi" w:cstheme="majorBidi"/>
                <w:noProof/>
                <w:webHidden/>
                <w:sz w:val="28"/>
                <w:szCs w:val="28"/>
              </w:rPr>
              <w:fldChar w:fldCharType="begin"/>
            </w:r>
            <w:r w:rsidR="008E5808" w:rsidRPr="00ED0F3C">
              <w:rPr>
                <w:rFonts w:asciiTheme="majorBidi" w:hAnsiTheme="majorBidi" w:cstheme="majorBidi"/>
                <w:noProof/>
                <w:webHidden/>
                <w:sz w:val="28"/>
                <w:szCs w:val="28"/>
              </w:rPr>
              <w:instrText xml:space="preserve"> PAGEREF _Toc226291263 \h </w:instrText>
            </w:r>
            <w:r w:rsidR="008E5808" w:rsidRPr="00ED0F3C">
              <w:rPr>
                <w:rFonts w:asciiTheme="majorBidi" w:hAnsiTheme="majorBidi" w:cstheme="majorBidi"/>
                <w:noProof/>
                <w:webHidden/>
                <w:sz w:val="28"/>
                <w:szCs w:val="28"/>
              </w:rPr>
            </w:r>
            <w:r w:rsidR="008E5808" w:rsidRPr="00ED0F3C">
              <w:rPr>
                <w:rFonts w:asciiTheme="majorBidi" w:hAnsiTheme="majorBidi" w:cstheme="majorBidi"/>
                <w:noProof/>
                <w:webHidden/>
                <w:sz w:val="28"/>
                <w:szCs w:val="28"/>
              </w:rPr>
              <w:fldChar w:fldCharType="separate"/>
            </w:r>
            <w:r w:rsidR="002A24C6">
              <w:rPr>
                <w:rFonts w:asciiTheme="majorBidi" w:hAnsiTheme="majorBidi" w:cstheme="majorBidi"/>
                <w:noProof/>
                <w:webHidden/>
                <w:sz w:val="28"/>
                <w:szCs w:val="28"/>
              </w:rPr>
              <w:t>95</w:t>
            </w:r>
            <w:r w:rsidR="008E5808" w:rsidRPr="00ED0F3C">
              <w:rPr>
                <w:rFonts w:asciiTheme="majorBidi" w:hAnsiTheme="majorBidi" w:cstheme="majorBidi"/>
                <w:noProof/>
                <w:webHidden/>
                <w:sz w:val="28"/>
                <w:szCs w:val="28"/>
              </w:rPr>
              <w:fldChar w:fldCharType="end"/>
            </w:r>
          </w:hyperlink>
        </w:p>
        <w:p w14:paraId="164968F3" w14:textId="15580AEF" w:rsidR="008E5808" w:rsidRPr="00ED0F3C" w:rsidRDefault="00654DEE" w:rsidP="00172593">
          <w:pPr>
            <w:pStyle w:val="TOC3"/>
            <w:tabs>
              <w:tab w:val="left" w:pos="1100"/>
            </w:tabs>
            <w:ind w:left="450"/>
            <w:rPr>
              <w:rFonts w:asciiTheme="majorBidi" w:eastAsiaTheme="minorEastAsia" w:hAnsiTheme="majorBidi" w:cstheme="majorBidi"/>
              <w:noProof/>
              <w:sz w:val="28"/>
              <w:szCs w:val="28"/>
            </w:rPr>
          </w:pPr>
          <w:hyperlink w:anchor="_Toc226291264" w:history="1">
            <w:r w:rsidR="008E5808" w:rsidRPr="00ED0F3C">
              <w:rPr>
                <w:rStyle w:val="Hyperlink"/>
                <w:rFonts w:asciiTheme="majorBidi" w:hAnsiTheme="majorBidi" w:cstheme="majorBidi"/>
                <w:noProof/>
                <w:sz w:val="28"/>
                <w:szCs w:val="28"/>
              </w:rPr>
              <w:t>2.7.9.3</w:t>
            </w:r>
            <w:r w:rsidR="00994244" w:rsidRPr="00ED0F3C">
              <w:rPr>
                <w:rFonts w:asciiTheme="majorBidi" w:eastAsiaTheme="minorEastAsia" w:hAnsiTheme="majorBidi" w:cstheme="majorBidi"/>
                <w:noProof/>
                <w:sz w:val="28"/>
                <w:szCs w:val="28"/>
              </w:rPr>
              <w:t xml:space="preserve"> </w:t>
            </w:r>
            <w:r w:rsidR="008E5808" w:rsidRPr="00ED0F3C">
              <w:rPr>
                <w:rStyle w:val="Hyperlink"/>
                <w:rFonts w:asciiTheme="majorBidi" w:hAnsiTheme="majorBidi" w:cstheme="majorBidi"/>
                <w:noProof/>
                <w:sz w:val="28"/>
                <w:szCs w:val="28"/>
                <w:shd w:val="clear" w:color="auto" w:fill="FFFFFF"/>
              </w:rPr>
              <w:t>MM-GBSA tool for binding energy estimation</w:t>
            </w:r>
            <w:r w:rsidR="00994244" w:rsidRPr="00ED0F3C">
              <w:rPr>
                <w:rFonts w:asciiTheme="majorBidi" w:hAnsiTheme="majorBidi" w:cstheme="majorBidi"/>
                <w:noProof/>
                <w:webHidden/>
                <w:sz w:val="28"/>
                <w:szCs w:val="28"/>
              </w:rPr>
              <w:t xml:space="preserve"> </w:t>
            </w:r>
            <w:r w:rsidR="006C44E6" w:rsidRPr="00ED0F3C">
              <w:rPr>
                <w:rFonts w:asciiTheme="majorBidi" w:hAnsiTheme="majorBidi" w:cstheme="majorBidi"/>
                <w:noProof/>
                <w:webHidden/>
                <w:sz w:val="28"/>
                <w:szCs w:val="28"/>
              </w:rPr>
              <w:tab/>
            </w:r>
            <w:r w:rsidR="008E5808" w:rsidRPr="00ED0F3C">
              <w:rPr>
                <w:rFonts w:asciiTheme="majorBidi" w:hAnsiTheme="majorBidi" w:cstheme="majorBidi"/>
                <w:noProof/>
                <w:webHidden/>
                <w:sz w:val="28"/>
                <w:szCs w:val="28"/>
              </w:rPr>
              <w:fldChar w:fldCharType="begin"/>
            </w:r>
            <w:r w:rsidR="008E5808" w:rsidRPr="00ED0F3C">
              <w:rPr>
                <w:rFonts w:asciiTheme="majorBidi" w:hAnsiTheme="majorBidi" w:cstheme="majorBidi"/>
                <w:noProof/>
                <w:webHidden/>
                <w:sz w:val="28"/>
                <w:szCs w:val="28"/>
              </w:rPr>
              <w:instrText xml:space="preserve"> PAGEREF _Toc226291264 \h </w:instrText>
            </w:r>
            <w:r w:rsidR="008E5808" w:rsidRPr="00ED0F3C">
              <w:rPr>
                <w:rFonts w:asciiTheme="majorBidi" w:hAnsiTheme="majorBidi" w:cstheme="majorBidi"/>
                <w:noProof/>
                <w:webHidden/>
                <w:sz w:val="28"/>
                <w:szCs w:val="28"/>
              </w:rPr>
            </w:r>
            <w:r w:rsidR="008E5808" w:rsidRPr="00ED0F3C">
              <w:rPr>
                <w:rFonts w:asciiTheme="majorBidi" w:hAnsiTheme="majorBidi" w:cstheme="majorBidi"/>
                <w:noProof/>
                <w:webHidden/>
                <w:sz w:val="28"/>
                <w:szCs w:val="28"/>
              </w:rPr>
              <w:fldChar w:fldCharType="separate"/>
            </w:r>
            <w:r w:rsidR="002A24C6">
              <w:rPr>
                <w:rFonts w:asciiTheme="majorBidi" w:hAnsiTheme="majorBidi" w:cstheme="majorBidi"/>
                <w:noProof/>
                <w:webHidden/>
                <w:sz w:val="28"/>
                <w:szCs w:val="28"/>
              </w:rPr>
              <w:t>95</w:t>
            </w:r>
            <w:r w:rsidR="008E5808" w:rsidRPr="00ED0F3C">
              <w:rPr>
                <w:rFonts w:asciiTheme="majorBidi" w:hAnsiTheme="majorBidi" w:cstheme="majorBidi"/>
                <w:noProof/>
                <w:webHidden/>
                <w:sz w:val="28"/>
                <w:szCs w:val="28"/>
              </w:rPr>
              <w:fldChar w:fldCharType="end"/>
            </w:r>
          </w:hyperlink>
        </w:p>
        <w:p w14:paraId="194BE2D5" w14:textId="6584B8A5" w:rsidR="008E5808" w:rsidRPr="00ED0F3C" w:rsidRDefault="00654DEE" w:rsidP="00172593">
          <w:pPr>
            <w:pStyle w:val="TOC2"/>
            <w:spacing w:after="0" w:line="240" w:lineRule="auto"/>
            <w:ind w:firstLine="0"/>
            <w:rPr>
              <w:rFonts w:asciiTheme="majorBidi" w:eastAsiaTheme="minorEastAsia" w:hAnsiTheme="majorBidi" w:cstheme="majorBidi"/>
              <w:noProof/>
              <w:sz w:val="28"/>
              <w:szCs w:val="28"/>
            </w:rPr>
          </w:pPr>
          <w:hyperlink w:anchor="_Toc226291265" w:history="1">
            <w:r w:rsidR="008E5808" w:rsidRPr="00ED0F3C">
              <w:rPr>
                <w:rStyle w:val="Hyperlink"/>
                <w:rFonts w:asciiTheme="majorBidi" w:eastAsia="Times New Roman" w:hAnsiTheme="majorBidi" w:cstheme="majorBidi"/>
                <w:noProof/>
                <w:sz w:val="28"/>
                <w:szCs w:val="28"/>
              </w:rPr>
              <w:t>2.8</w:t>
            </w:r>
            <w:r w:rsidR="00994244" w:rsidRPr="00ED0F3C">
              <w:rPr>
                <w:rFonts w:asciiTheme="majorBidi" w:eastAsiaTheme="minorEastAsia" w:hAnsiTheme="majorBidi" w:cstheme="majorBidi"/>
                <w:noProof/>
                <w:sz w:val="28"/>
                <w:szCs w:val="28"/>
              </w:rPr>
              <w:t xml:space="preserve"> </w:t>
            </w:r>
            <w:r w:rsidR="008E5808" w:rsidRPr="00ED0F3C">
              <w:rPr>
                <w:rStyle w:val="Hyperlink"/>
                <w:rFonts w:asciiTheme="majorBidi" w:eastAsia="Times New Roman" w:hAnsiTheme="majorBidi" w:cstheme="majorBidi"/>
                <w:noProof/>
                <w:sz w:val="28"/>
                <w:szCs w:val="28"/>
              </w:rPr>
              <w:t>Results and discussion</w:t>
            </w:r>
            <w:r w:rsidR="008E5808" w:rsidRPr="00ED0F3C">
              <w:rPr>
                <w:rFonts w:asciiTheme="majorBidi" w:hAnsiTheme="majorBidi" w:cstheme="majorBidi"/>
                <w:noProof/>
                <w:webHidden/>
                <w:sz w:val="28"/>
                <w:szCs w:val="28"/>
              </w:rPr>
              <w:tab/>
            </w:r>
            <w:r w:rsidR="008E5808" w:rsidRPr="00ED0F3C">
              <w:rPr>
                <w:rFonts w:asciiTheme="majorBidi" w:hAnsiTheme="majorBidi" w:cstheme="majorBidi"/>
                <w:noProof/>
                <w:webHidden/>
                <w:sz w:val="28"/>
                <w:szCs w:val="28"/>
              </w:rPr>
              <w:fldChar w:fldCharType="begin"/>
            </w:r>
            <w:r w:rsidR="008E5808" w:rsidRPr="00ED0F3C">
              <w:rPr>
                <w:rFonts w:asciiTheme="majorBidi" w:hAnsiTheme="majorBidi" w:cstheme="majorBidi"/>
                <w:noProof/>
                <w:webHidden/>
                <w:sz w:val="28"/>
                <w:szCs w:val="28"/>
              </w:rPr>
              <w:instrText xml:space="preserve"> PAGEREF _Toc226291265 \h </w:instrText>
            </w:r>
            <w:r w:rsidR="008E5808" w:rsidRPr="00ED0F3C">
              <w:rPr>
                <w:rFonts w:asciiTheme="majorBidi" w:hAnsiTheme="majorBidi" w:cstheme="majorBidi"/>
                <w:noProof/>
                <w:webHidden/>
                <w:sz w:val="28"/>
                <w:szCs w:val="28"/>
              </w:rPr>
            </w:r>
            <w:r w:rsidR="008E5808" w:rsidRPr="00ED0F3C">
              <w:rPr>
                <w:rFonts w:asciiTheme="majorBidi" w:hAnsiTheme="majorBidi" w:cstheme="majorBidi"/>
                <w:noProof/>
                <w:webHidden/>
                <w:sz w:val="28"/>
                <w:szCs w:val="28"/>
              </w:rPr>
              <w:fldChar w:fldCharType="separate"/>
            </w:r>
            <w:r w:rsidR="002A24C6">
              <w:rPr>
                <w:rFonts w:asciiTheme="majorBidi" w:hAnsiTheme="majorBidi" w:cstheme="majorBidi"/>
                <w:noProof/>
                <w:webHidden/>
                <w:sz w:val="28"/>
                <w:szCs w:val="28"/>
              </w:rPr>
              <w:t>96</w:t>
            </w:r>
            <w:r w:rsidR="008E5808" w:rsidRPr="00ED0F3C">
              <w:rPr>
                <w:rFonts w:asciiTheme="majorBidi" w:hAnsiTheme="majorBidi" w:cstheme="majorBidi"/>
                <w:noProof/>
                <w:webHidden/>
                <w:sz w:val="28"/>
                <w:szCs w:val="28"/>
              </w:rPr>
              <w:fldChar w:fldCharType="end"/>
            </w:r>
          </w:hyperlink>
        </w:p>
        <w:p w14:paraId="0F49D3D5" w14:textId="074A8B54" w:rsidR="008E5808" w:rsidRPr="00ED0F3C" w:rsidRDefault="00654DEE" w:rsidP="00172593">
          <w:pPr>
            <w:pStyle w:val="TOC2"/>
            <w:spacing w:after="0" w:line="240" w:lineRule="auto"/>
            <w:ind w:firstLine="0"/>
            <w:rPr>
              <w:rFonts w:asciiTheme="majorBidi" w:eastAsiaTheme="minorEastAsia" w:hAnsiTheme="majorBidi" w:cstheme="majorBidi"/>
              <w:noProof/>
              <w:sz w:val="28"/>
              <w:szCs w:val="28"/>
            </w:rPr>
          </w:pPr>
          <w:hyperlink w:anchor="_Toc226291266" w:history="1">
            <w:r w:rsidR="008E5808" w:rsidRPr="00ED0F3C">
              <w:rPr>
                <w:rStyle w:val="Hyperlink"/>
                <w:rFonts w:asciiTheme="majorBidi" w:eastAsia="Times New Roman" w:hAnsiTheme="majorBidi" w:cstheme="majorBidi"/>
                <w:noProof/>
                <w:sz w:val="28"/>
                <w:szCs w:val="28"/>
              </w:rPr>
              <w:t>2.8.1</w:t>
            </w:r>
            <w:r w:rsidR="00994244" w:rsidRPr="00ED0F3C">
              <w:rPr>
                <w:rFonts w:asciiTheme="majorBidi" w:eastAsiaTheme="minorEastAsia" w:hAnsiTheme="majorBidi" w:cstheme="majorBidi"/>
                <w:noProof/>
                <w:sz w:val="28"/>
                <w:szCs w:val="28"/>
              </w:rPr>
              <w:t xml:space="preserve"> </w:t>
            </w:r>
            <w:r w:rsidR="008E5808" w:rsidRPr="00ED0F3C">
              <w:rPr>
                <w:rStyle w:val="Hyperlink"/>
                <w:rFonts w:asciiTheme="majorBidi" w:hAnsiTheme="majorBidi" w:cstheme="majorBidi"/>
                <w:noProof/>
                <w:sz w:val="28"/>
                <w:szCs w:val="28"/>
              </w:rPr>
              <w:t>Optimization of UPLC system</w:t>
            </w:r>
            <w:r w:rsidR="008E5808" w:rsidRPr="00ED0F3C">
              <w:rPr>
                <w:rFonts w:asciiTheme="majorBidi" w:hAnsiTheme="majorBidi" w:cstheme="majorBidi"/>
                <w:noProof/>
                <w:webHidden/>
                <w:sz w:val="28"/>
                <w:szCs w:val="28"/>
              </w:rPr>
              <w:tab/>
            </w:r>
            <w:r w:rsidR="008E5808" w:rsidRPr="00ED0F3C">
              <w:rPr>
                <w:rFonts w:asciiTheme="majorBidi" w:hAnsiTheme="majorBidi" w:cstheme="majorBidi"/>
                <w:noProof/>
                <w:webHidden/>
                <w:sz w:val="28"/>
                <w:szCs w:val="28"/>
              </w:rPr>
              <w:fldChar w:fldCharType="begin"/>
            </w:r>
            <w:r w:rsidR="008E5808" w:rsidRPr="00ED0F3C">
              <w:rPr>
                <w:rFonts w:asciiTheme="majorBidi" w:hAnsiTheme="majorBidi" w:cstheme="majorBidi"/>
                <w:noProof/>
                <w:webHidden/>
                <w:sz w:val="28"/>
                <w:szCs w:val="28"/>
              </w:rPr>
              <w:instrText xml:space="preserve"> PAGEREF _Toc226291266 \h </w:instrText>
            </w:r>
            <w:r w:rsidR="008E5808" w:rsidRPr="00ED0F3C">
              <w:rPr>
                <w:rFonts w:asciiTheme="majorBidi" w:hAnsiTheme="majorBidi" w:cstheme="majorBidi"/>
                <w:noProof/>
                <w:webHidden/>
                <w:sz w:val="28"/>
                <w:szCs w:val="28"/>
              </w:rPr>
            </w:r>
            <w:r w:rsidR="008E5808" w:rsidRPr="00ED0F3C">
              <w:rPr>
                <w:rFonts w:asciiTheme="majorBidi" w:hAnsiTheme="majorBidi" w:cstheme="majorBidi"/>
                <w:noProof/>
                <w:webHidden/>
                <w:sz w:val="28"/>
                <w:szCs w:val="28"/>
              </w:rPr>
              <w:fldChar w:fldCharType="separate"/>
            </w:r>
            <w:r w:rsidR="002A24C6">
              <w:rPr>
                <w:rFonts w:asciiTheme="majorBidi" w:hAnsiTheme="majorBidi" w:cstheme="majorBidi"/>
                <w:noProof/>
                <w:webHidden/>
                <w:sz w:val="28"/>
                <w:szCs w:val="28"/>
              </w:rPr>
              <w:t>96</w:t>
            </w:r>
            <w:r w:rsidR="008E5808" w:rsidRPr="00ED0F3C">
              <w:rPr>
                <w:rFonts w:asciiTheme="majorBidi" w:hAnsiTheme="majorBidi" w:cstheme="majorBidi"/>
                <w:noProof/>
                <w:webHidden/>
                <w:sz w:val="28"/>
                <w:szCs w:val="28"/>
              </w:rPr>
              <w:fldChar w:fldCharType="end"/>
            </w:r>
          </w:hyperlink>
        </w:p>
        <w:p w14:paraId="01A902F4" w14:textId="2BC0458D" w:rsidR="00360A75" w:rsidRPr="00360A75" w:rsidRDefault="00654DEE" w:rsidP="00360A75">
          <w:pPr>
            <w:pStyle w:val="TOC3"/>
            <w:tabs>
              <w:tab w:val="left" w:pos="1100"/>
            </w:tabs>
            <w:ind w:left="450"/>
            <w:rPr>
              <w:rFonts w:asciiTheme="majorBidi" w:hAnsiTheme="majorBidi" w:cstheme="majorBidi"/>
              <w:noProof/>
              <w:sz w:val="28"/>
              <w:szCs w:val="28"/>
            </w:rPr>
          </w:pPr>
          <w:hyperlink w:anchor="_Toc226291267" w:history="1">
            <w:r w:rsidR="008E5808" w:rsidRPr="00ED0F3C">
              <w:rPr>
                <w:rStyle w:val="Hyperlink"/>
                <w:rFonts w:asciiTheme="majorBidi" w:eastAsia="Times New Roman" w:hAnsiTheme="majorBidi" w:cstheme="majorBidi"/>
                <w:noProof/>
                <w:sz w:val="28"/>
                <w:szCs w:val="28"/>
              </w:rPr>
              <w:t>2.8.2</w:t>
            </w:r>
            <w:r w:rsidR="00994244" w:rsidRPr="00ED0F3C">
              <w:rPr>
                <w:rFonts w:asciiTheme="majorBidi" w:eastAsiaTheme="minorEastAsia" w:hAnsiTheme="majorBidi" w:cstheme="majorBidi"/>
                <w:noProof/>
                <w:sz w:val="28"/>
                <w:szCs w:val="28"/>
              </w:rPr>
              <w:t xml:space="preserve"> </w:t>
            </w:r>
            <w:r w:rsidR="008E5808" w:rsidRPr="00ED0F3C">
              <w:rPr>
                <w:rStyle w:val="Hyperlink"/>
                <w:rFonts w:asciiTheme="majorBidi" w:eastAsia="Times New Roman" w:hAnsiTheme="majorBidi" w:cstheme="majorBidi"/>
                <w:noProof/>
                <w:sz w:val="28"/>
                <w:szCs w:val="28"/>
              </w:rPr>
              <w:t>Structural elucidation</w:t>
            </w:r>
            <w:r w:rsidR="008E5808" w:rsidRPr="00ED0F3C">
              <w:rPr>
                <w:rFonts w:asciiTheme="majorBidi" w:hAnsiTheme="majorBidi" w:cstheme="majorBidi"/>
                <w:noProof/>
                <w:webHidden/>
                <w:sz w:val="28"/>
                <w:szCs w:val="28"/>
              </w:rPr>
              <w:tab/>
            </w:r>
            <w:r w:rsidR="008E5808" w:rsidRPr="00ED0F3C">
              <w:rPr>
                <w:rFonts w:asciiTheme="majorBidi" w:hAnsiTheme="majorBidi" w:cstheme="majorBidi"/>
                <w:noProof/>
                <w:webHidden/>
                <w:sz w:val="28"/>
                <w:szCs w:val="28"/>
              </w:rPr>
              <w:fldChar w:fldCharType="begin"/>
            </w:r>
            <w:r w:rsidR="008E5808" w:rsidRPr="00ED0F3C">
              <w:rPr>
                <w:rFonts w:asciiTheme="majorBidi" w:hAnsiTheme="majorBidi" w:cstheme="majorBidi"/>
                <w:noProof/>
                <w:webHidden/>
                <w:sz w:val="28"/>
                <w:szCs w:val="28"/>
              </w:rPr>
              <w:instrText xml:space="preserve"> PAGEREF _Toc226291267 \h </w:instrText>
            </w:r>
            <w:r w:rsidR="008E5808" w:rsidRPr="00ED0F3C">
              <w:rPr>
                <w:rFonts w:asciiTheme="majorBidi" w:hAnsiTheme="majorBidi" w:cstheme="majorBidi"/>
                <w:noProof/>
                <w:webHidden/>
                <w:sz w:val="28"/>
                <w:szCs w:val="28"/>
              </w:rPr>
            </w:r>
            <w:r w:rsidR="008E5808" w:rsidRPr="00ED0F3C">
              <w:rPr>
                <w:rFonts w:asciiTheme="majorBidi" w:hAnsiTheme="majorBidi" w:cstheme="majorBidi"/>
                <w:noProof/>
                <w:webHidden/>
                <w:sz w:val="28"/>
                <w:szCs w:val="28"/>
              </w:rPr>
              <w:fldChar w:fldCharType="separate"/>
            </w:r>
            <w:r w:rsidR="002A24C6">
              <w:rPr>
                <w:rFonts w:asciiTheme="majorBidi" w:hAnsiTheme="majorBidi" w:cstheme="majorBidi"/>
                <w:noProof/>
                <w:webHidden/>
                <w:sz w:val="28"/>
                <w:szCs w:val="28"/>
              </w:rPr>
              <w:t>97</w:t>
            </w:r>
            <w:r w:rsidR="008E5808" w:rsidRPr="00ED0F3C">
              <w:rPr>
                <w:rFonts w:asciiTheme="majorBidi" w:hAnsiTheme="majorBidi" w:cstheme="majorBidi"/>
                <w:noProof/>
                <w:webHidden/>
                <w:sz w:val="28"/>
                <w:szCs w:val="28"/>
              </w:rPr>
              <w:fldChar w:fldCharType="end"/>
            </w:r>
          </w:hyperlink>
        </w:p>
        <w:p w14:paraId="0C5E0E70" w14:textId="32FD87E6" w:rsidR="00360A75" w:rsidRPr="00360A75" w:rsidRDefault="00360A75" w:rsidP="00360A75">
          <w:pPr>
            <w:spacing w:after="0" w:line="240" w:lineRule="auto"/>
            <w:ind w:firstLine="450"/>
            <w:rPr>
              <w:rFonts w:asciiTheme="majorBidi" w:hAnsiTheme="majorBidi" w:cstheme="majorBidi"/>
              <w:sz w:val="28"/>
              <w:szCs w:val="28"/>
            </w:rPr>
          </w:pPr>
          <w:r w:rsidRPr="00360A75">
            <w:rPr>
              <w:rFonts w:asciiTheme="majorBidi" w:hAnsiTheme="majorBidi" w:cstheme="majorBidi"/>
              <w:sz w:val="28"/>
              <w:szCs w:val="28"/>
            </w:rPr>
            <w:t xml:space="preserve">2.8.2.1 Proposed mechanism for synthesis of metabolite </w:t>
          </w:r>
          <w:r w:rsidRPr="00360A75">
            <w:rPr>
              <w:rFonts w:asciiTheme="majorBidi" w:hAnsiTheme="majorBidi" w:cstheme="majorBidi"/>
              <w:bCs/>
              <w:sz w:val="28"/>
              <w:szCs w:val="28"/>
            </w:rPr>
            <w:t>2</w:t>
          </w:r>
          <w:r>
            <w:rPr>
              <w:rFonts w:asciiTheme="majorBidi" w:hAnsiTheme="majorBidi" w:cstheme="majorBidi"/>
              <w:bCs/>
              <w:sz w:val="28"/>
              <w:szCs w:val="28"/>
            </w:rPr>
            <w:tab/>
            <w:t xml:space="preserve">         </w:t>
          </w:r>
          <w:r>
            <w:rPr>
              <w:rFonts w:asciiTheme="majorBidi" w:hAnsiTheme="majorBidi" w:cstheme="majorBidi"/>
              <w:bCs/>
              <w:sz w:val="28"/>
              <w:szCs w:val="28"/>
            </w:rPr>
            <w:tab/>
          </w:r>
          <w:r>
            <w:rPr>
              <w:rFonts w:asciiTheme="majorBidi" w:hAnsiTheme="majorBidi" w:cstheme="majorBidi"/>
              <w:bCs/>
              <w:sz w:val="28"/>
              <w:szCs w:val="28"/>
            </w:rPr>
            <w:tab/>
            <w:t xml:space="preserve">      99</w:t>
          </w:r>
        </w:p>
        <w:p w14:paraId="099A4877" w14:textId="45BF3F75" w:rsidR="008E5808" w:rsidRPr="00ED0F3C" w:rsidRDefault="00654DEE" w:rsidP="00360A75">
          <w:pPr>
            <w:pStyle w:val="TOC2"/>
            <w:spacing w:after="0" w:line="240" w:lineRule="auto"/>
            <w:ind w:firstLine="0"/>
            <w:rPr>
              <w:rFonts w:asciiTheme="majorBidi" w:eastAsiaTheme="minorEastAsia" w:hAnsiTheme="majorBidi" w:cstheme="majorBidi"/>
              <w:noProof/>
              <w:sz w:val="28"/>
              <w:szCs w:val="28"/>
            </w:rPr>
          </w:pPr>
          <w:hyperlink w:anchor="_Toc226291268" w:history="1">
            <w:r w:rsidR="008E5808" w:rsidRPr="00ED0F3C">
              <w:rPr>
                <w:rStyle w:val="Hyperlink"/>
                <w:rFonts w:asciiTheme="majorBidi" w:eastAsia="Times New Roman" w:hAnsiTheme="majorBidi" w:cstheme="majorBidi"/>
                <w:noProof/>
                <w:sz w:val="28"/>
                <w:szCs w:val="28"/>
              </w:rPr>
              <w:t>2.8.3</w:t>
            </w:r>
            <w:r w:rsidR="00994244" w:rsidRPr="00ED0F3C">
              <w:rPr>
                <w:rFonts w:asciiTheme="majorBidi" w:eastAsiaTheme="minorEastAsia" w:hAnsiTheme="majorBidi" w:cstheme="majorBidi"/>
                <w:noProof/>
                <w:sz w:val="28"/>
                <w:szCs w:val="28"/>
              </w:rPr>
              <w:t xml:space="preserve"> </w:t>
            </w:r>
            <w:r w:rsidR="008E5808" w:rsidRPr="00ED0F3C">
              <w:rPr>
                <w:rStyle w:val="Hyperlink"/>
                <w:rFonts w:asciiTheme="majorBidi" w:eastAsia="Times New Roman" w:hAnsiTheme="majorBidi" w:cstheme="majorBidi"/>
                <w:i/>
                <w:iCs/>
                <w:noProof/>
                <w:sz w:val="28"/>
                <w:szCs w:val="28"/>
              </w:rPr>
              <w:t xml:space="preserve">In vitro </w:t>
            </w:r>
            <w:r w:rsidR="008E5808" w:rsidRPr="00ED0F3C">
              <w:rPr>
                <w:rStyle w:val="Hyperlink"/>
                <w:rFonts w:asciiTheme="majorBidi" w:eastAsia="Times New Roman" w:hAnsiTheme="majorBidi" w:cstheme="majorBidi"/>
                <w:noProof/>
                <w:sz w:val="28"/>
                <w:szCs w:val="28"/>
              </w:rPr>
              <w:t>aromatase inhibition assay</w:t>
            </w:r>
            <w:r w:rsidR="008E5808" w:rsidRPr="00ED0F3C">
              <w:rPr>
                <w:rFonts w:asciiTheme="majorBidi" w:hAnsiTheme="majorBidi" w:cstheme="majorBidi"/>
                <w:noProof/>
                <w:webHidden/>
                <w:sz w:val="28"/>
                <w:szCs w:val="28"/>
              </w:rPr>
              <w:tab/>
            </w:r>
            <w:r w:rsidR="008E5808" w:rsidRPr="00ED0F3C">
              <w:rPr>
                <w:rFonts w:asciiTheme="majorBidi" w:hAnsiTheme="majorBidi" w:cstheme="majorBidi"/>
                <w:noProof/>
                <w:webHidden/>
                <w:sz w:val="28"/>
                <w:szCs w:val="28"/>
              </w:rPr>
              <w:fldChar w:fldCharType="begin"/>
            </w:r>
            <w:r w:rsidR="008E5808" w:rsidRPr="00ED0F3C">
              <w:rPr>
                <w:rFonts w:asciiTheme="majorBidi" w:hAnsiTheme="majorBidi" w:cstheme="majorBidi"/>
                <w:noProof/>
                <w:webHidden/>
                <w:sz w:val="28"/>
                <w:szCs w:val="28"/>
              </w:rPr>
              <w:instrText xml:space="preserve"> PAGEREF _Toc226291268 \h </w:instrText>
            </w:r>
            <w:r w:rsidR="008E5808" w:rsidRPr="00ED0F3C">
              <w:rPr>
                <w:rFonts w:asciiTheme="majorBidi" w:hAnsiTheme="majorBidi" w:cstheme="majorBidi"/>
                <w:noProof/>
                <w:webHidden/>
                <w:sz w:val="28"/>
                <w:szCs w:val="28"/>
              </w:rPr>
            </w:r>
            <w:r w:rsidR="008E5808" w:rsidRPr="00ED0F3C">
              <w:rPr>
                <w:rFonts w:asciiTheme="majorBidi" w:hAnsiTheme="majorBidi" w:cstheme="majorBidi"/>
                <w:noProof/>
                <w:webHidden/>
                <w:sz w:val="28"/>
                <w:szCs w:val="28"/>
              </w:rPr>
              <w:fldChar w:fldCharType="separate"/>
            </w:r>
            <w:r w:rsidR="002A24C6">
              <w:rPr>
                <w:rFonts w:asciiTheme="majorBidi" w:hAnsiTheme="majorBidi" w:cstheme="majorBidi"/>
                <w:noProof/>
                <w:webHidden/>
                <w:sz w:val="28"/>
                <w:szCs w:val="28"/>
              </w:rPr>
              <w:t>109</w:t>
            </w:r>
            <w:r w:rsidR="008E5808" w:rsidRPr="00ED0F3C">
              <w:rPr>
                <w:rFonts w:asciiTheme="majorBidi" w:hAnsiTheme="majorBidi" w:cstheme="majorBidi"/>
                <w:noProof/>
                <w:webHidden/>
                <w:sz w:val="28"/>
                <w:szCs w:val="28"/>
              </w:rPr>
              <w:fldChar w:fldCharType="end"/>
            </w:r>
          </w:hyperlink>
        </w:p>
        <w:p w14:paraId="7EDAB8DF" w14:textId="6A8C72F8" w:rsidR="008E5808" w:rsidRPr="00ED0F3C" w:rsidRDefault="00654DEE" w:rsidP="00172593">
          <w:pPr>
            <w:pStyle w:val="TOC2"/>
            <w:spacing w:after="0" w:line="240" w:lineRule="auto"/>
            <w:ind w:firstLine="0"/>
            <w:rPr>
              <w:rFonts w:asciiTheme="majorBidi" w:eastAsiaTheme="minorEastAsia" w:hAnsiTheme="majorBidi" w:cstheme="majorBidi"/>
              <w:noProof/>
              <w:sz w:val="28"/>
              <w:szCs w:val="28"/>
            </w:rPr>
          </w:pPr>
          <w:hyperlink w:anchor="_Toc226291269" w:history="1">
            <w:r w:rsidR="008E5808" w:rsidRPr="00ED0F3C">
              <w:rPr>
                <w:rStyle w:val="Hyperlink"/>
                <w:rFonts w:asciiTheme="majorBidi" w:eastAsia="Times New Roman" w:hAnsiTheme="majorBidi" w:cstheme="majorBidi"/>
                <w:bCs/>
                <w:noProof/>
                <w:sz w:val="28"/>
                <w:szCs w:val="28"/>
              </w:rPr>
              <w:t>2.8.4</w:t>
            </w:r>
            <w:r w:rsidR="00994244" w:rsidRPr="00ED0F3C">
              <w:rPr>
                <w:rFonts w:asciiTheme="majorBidi" w:eastAsiaTheme="minorEastAsia" w:hAnsiTheme="majorBidi" w:cstheme="majorBidi"/>
                <w:noProof/>
                <w:sz w:val="28"/>
                <w:szCs w:val="28"/>
              </w:rPr>
              <w:t xml:space="preserve"> </w:t>
            </w:r>
            <w:r w:rsidR="008E5808" w:rsidRPr="00ED0F3C">
              <w:rPr>
                <w:rStyle w:val="Hyperlink"/>
                <w:rFonts w:asciiTheme="majorBidi" w:hAnsiTheme="majorBidi" w:cstheme="majorBidi"/>
                <w:i/>
                <w:iCs/>
                <w:noProof/>
                <w:sz w:val="28"/>
                <w:szCs w:val="28"/>
              </w:rPr>
              <w:t>In silico</w:t>
            </w:r>
            <w:r w:rsidR="008E5808" w:rsidRPr="00ED0F3C">
              <w:rPr>
                <w:rStyle w:val="Hyperlink"/>
                <w:rFonts w:asciiTheme="majorBidi" w:hAnsiTheme="majorBidi" w:cstheme="majorBidi"/>
                <w:noProof/>
                <w:sz w:val="28"/>
                <w:szCs w:val="28"/>
              </w:rPr>
              <w:t xml:space="preserve"> studies</w:t>
            </w:r>
            <w:r w:rsidR="008E5808" w:rsidRPr="00ED0F3C">
              <w:rPr>
                <w:rFonts w:asciiTheme="majorBidi" w:hAnsiTheme="majorBidi" w:cstheme="majorBidi"/>
                <w:noProof/>
                <w:webHidden/>
                <w:sz w:val="28"/>
                <w:szCs w:val="28"/>
              </w:rPr>
              <w:tab/>
            </w:r>
            <w:r w:rsidR="008E5808" w:rsidRPr="00ED0F3C">
              <w:rPr>
                <w:rFonts w:asciiTheme="majorBidi" w:hAnsiTheme="majorBidi" w:cstheme="majorBidi"/>
                <w:noProof/>
                <w:webHidden/>
                <w:sz w:val="28"/>
                <w:szCs w:val="28"/>
              </w:rPr>
              <w:fldChar w:fldCharType="begin"/>
            </w:r>
            <w:r w:rsidR="008E5808" w:rsidRPr="00ED0F3C">
              <w:rPr>
                <w:rFonts w:asciiTheme="majorBidi" w:hAnsiTheme="majorBidi" w:cstheme="majorBidi"/>
                <w:noProof/>
                <w:webHidden/>
                <w:sz w:val="28"/>
                <w:szCs w:val="28"/>
              </w:rPr>
              <w:instrText xml:space="preserve"> PAGEREF _Toc226291269 \h </w:instrText>
            </w:r>
            <w:r w:rsidR="008E5808" w:rsidRPr="00ED0F3C">
              <w:rPr>
                <w:rFonts w:asciiTheme="majorBidi" w:hAnsiTheme="majorBidi" w:cstheme="majorBidi"/>
                <w:noProof/>
                <w:webHidden/>
                <w:sz w:val="28"/>
                <w:szCs w:val="28"/>
              </w:rPr>
            </w:r>
            <w:r w:rsidR="008E5808" w:rsidRPr="00ED0F3C">
              <w:rPr>
                <w:rFonts w:asciiTheme="majorBidi" w:hAnsiTheme="majorBidi" w:cstheme="majorBidi"/>
                <w:noProof/>
                <w:webHidden/>
                <w:sz w:val="28"/>
                <w:szCs w:val="28"/>
              </w:rPr>
              <w:fldChar w:fldCharType="separate"/>
            </w:r>
            <w:r w:rsidR="002A24C6">
              <w:rPr>
                <w:rFonts w:asciiTheme="majorBidi" w:hAnsiTheme="majorBidi" w:cstheme="majorBidi"/>
                <w:noProof/>
                <w:webHidden/>
                <w:sz w:val="28"/>
                <w:szCs w:val="28"/>
              </w:rPr>
              <w:t>109</w:t>
            </w:r>
            <w:r w:rsidR="008E5808" w:rsidRPr="00ED0F3C">
              <w:rPr>
                <w:rFonts w:asciiTheme="majorBidi" w:hAnsiTheme="majorBidi" w:cstheme="majorBidi"/>
                <w:noProof/>
                <w:webHidden/>
                <w:sz w:val="28"/>
                <w:szCs w:val="28"/>
              </w:rPr>
              <w:fldChar w:fldCharType="end"/>
            </w:r>
          </w:hyperlink>
        </w:p>
        <w:p w14:paraId="27F33355" w14:textId="541703A0" w:rsidR="008E5808" w:rsidRPr="00ED0F3C" w:rsidRDefault="00654DEE" w:rsidP="00172593">
          <w:pPr>
            <w:pStyle w:val="TOC3"/>
            <w:tabs>
              <w:tab w:val="left" w:pos="1100"/>
            </w:tabs>
            <w:ind w:left="450"/>
            <w:rPr>
              <w:rFonts w:asciiTheme="majorBidi" w:eastAsiaTheme="minorEastAsia" w:hAnsiTheme="majorBidi" w:cstheme="majorBidi"/>
              <w:noProof/>
              <w:sz w:val="28"/>
              <w:szCs w:val="28"/>
            </w:rPr>
          </w:pPr>
          <w:hyperlink w:anchor="_Toc226291270" w:history="1">
            <w:r w:rsidR="008E5808" w:rsidRPr="00ED0F3C">
              <w:rPr>
                <w:rStyle w:val="Hyperlink"/>
                <w:rFonts w:asciiTheme="majorBidi" w:eastAsia="Times New Roman" w:hAnsiTheme="majorBidi" w:cstheme="majorBidi"/>
                <w:noProof/>
                <w:sz w:val="28"/>
                <w:szCs w:val="28"/>
              </w:rPr>
              <w:t>2.8.4.1</w:t>
            </w:r>
            <w:r w:rsidR="00994244" w:rsidRPr="00ED0F3C">
              <w:rPr>
                <w:rStyle w:val="Hyperlink"/>
                <w:rFonts w:asciiTheme="majorBidi" w:eastAsia="Times New Roman" w:hAnsiTheme="majorBidi" w:cstheme="majorBidi"/>
                <w:noProof/>
                <w:sz w:val="28"/>
                <w:szCs w:val="28"/>
              </w:rPr>
              <w:t xml:space="preserve"> </w:t>
            </w:r>
            <w:r w:rsidR="008E5808" w:rsidRPr="00ED0F3C">
              <w:rPr>
                <w:rStyle w:val="Hyperlink"/>
                <w:rFonts w:asciiTheme="majorBidi" w:hAnsiTheme="majorBidi" w:cstheme="majorBidi"/>
                <w:bCs/>
                <w:noProof/>
                <w:sz w:val="28"/>
                <w:szCs w:val="28"/>
              </w:rPr>
              <w:t>Molec</w:t>
            </w:r>
            <w:r w:rsidR="008E5808" w:rsidRPr="00ED0F3C">
              <w:rPr>
                <w:rStyle w:val="Hyperlink"/>
                <w:rFonts w:asciiTheme="majorBidi" w:eastAsia="Times New Roman" w:hAnsiTheme="majorBidi" w:cstheme="majorBidi"/>
                <w:noProof/>
                <w:sz w:val="28"/>
                <w:szCs w:val="28"/>
              </w:rPr>
              <w:t>ular docking</w:t>
            </w:r>
            <w:r w:rsidR="00994244" w:rsidRPr="00ED0F3C">
              <w:rPr>
                <w:rFonts w:asciiTheme="majorBidi" w:hAnsiTheme="majorBidi" w:cstheme="majorBidi"/>
                <w:noProof/>
                <w:webHidden/>
                <w:sz w:val="28"/>
                <w:szCs w:val="28"/>
              </w:rPr>
              <w:t xml:space="preserve"> </w:t>
            </w:r>
            <w:r w:rsidR="006C44E6" w:rsidRPr="00ED0F3C">
              <w:rPr>
                <w:rFonts w:asciiTheme="majorBidi" w:hAnsiTheme="majorBidi" w:cstheme="majorBidi"/>
                <w:noProof/>
                <w:webHidden/>
                <w:sz w:val="28"/>
                <w:szCs w:val="28"/>
              </w:rPr>
              <w:tab/>
            </w:r>
            <w:r w:rsidR="008E5808" w:rsidRPr="00ED0F3C">
              <w:rPr>
                <w:rFonts w:asciiTheme="majorBidi" w:hAnsiTheme="majorBidi" w:cstheme="majorBidi"/>
                <w:noProof/>
                <w:webHidden/>
                <w:sz w:val="28"/>
                <w:szCs w:val="28"/>
              </w:rPr>
              <w:fldChar w:fldCharType="begin"/>
            </w:r>
            <w:r w:rsidR="008E5808" w:rsidRPr="00ED0F3C">
              <w:rPr>
                <w:rFonts w:asciiTheme="majorBidi" w:hAnsiTheme="majorBidi" w:cstheme="majorBidi"/>
                <w:noProof/>
                <w:webHidden/>
                <w:sz w:val="28"/>
                <w:szCs w:val="28"/>
              </w:rPr>
              <w:instrText xml:space="preserve"> PAGEREF _Toc226291270 \h </w:instrText>
            </w:r>
            <w:r w:rsidR="008E5808" w:rsidRPr="00ED0F3C">
              <w:rPr>
                <w:rFonts w:asciiTheme="majorBidi" w:hAnsiTheme="majorBidi" w:cstheme="majorBidi"/>
                <w:noProof/>
                <w:webHidden/>
                <w:sz w:val="28"/>
                <w:szCs w:val="28"/>
              </w:rPr>
            </w:r>
            <w:r w:rsidR="008E5808" w:rsidRPr="00ED0F3C">
              <w:rPr>
                <w:rFonts w:asciiTheme="majorBidi" w:hAnsiTheme="majorBidi" w:cstheme="majorBidi"/>
                <w:noProof/>
                <w:webHidden/>
                <w:sz w:val="28"/>
                <w:szCs w:val="28"/>
              </w:rPr>
              <w:fldChar w:fldCharType="separate"/>
            </w:r>
            <w:r w:rsidR="002A24C6">
              <w:rPr>
                <w:rFonts w:asciiTheme="majorBidi" w:hAnsiTheme="majorBidi" w:cstheme="majorBidi"/>
                <w:noProof/>
                <w:webHidden/>
                <w:sz w:val="28"/>
                <w:szCs w:val="28"/>
              </w:rPr>
              <w:t>109</w:t>
            </w:r>
            <w:r w:rsidR="008E5808" w:rsidRPr="00ED0F3C">
              <w:rPr>
                <w:rFonts w:asciiTheme="majorBidi" w:hAnsiTheme="majorBidi" w:cstheme="majorBidi"/>
                <w:noProof/>
                <w:webHidden/>
                <w:sz w:val="28"/>
                <w:szCs w:val="28"/>
              </w:rPr>
              <w:fldChar w:fldCharType="end"/>
            </w:r>
          </w:hyperlink>
        </w:p>
        <w:p w14:paraId="38050225" w14:textId="328570DD" w:rsidR="008E5808" w:rsidRPr="00ED0F3C" w:rsidRDefault="00654DEE" w:rsidP="00172593">
          <w:pPr>
            <w:pStyle w:val="TOC3"/>
            <w:tabs>
              <w:tab w:val="left" w:pos="1100"/>
            </w:tabs>
            <w:ind w:left="450"/>
            <w:rPr>
              <w:rFonts w:asciiTheme="majorBidi" w:eastAsiaTheme="minorEastAsia" w:hAnsiTheme="majorBidi" w:cstheme="majorBidi"/>
              <w:noProof/>
              <w:sz w:val="28"/>
              <w:szCs w:val="28"/>
            </w:rPr>
          </w:pPr>
          <w:hyperlink w:anchor="_Toc226291271" w:history="1">
            <w:r w:rsidR="008E5808" w:rsidRPr="00ED0F3C">
              <w:rPr>
                <w:rStyle w:val="Hyperlink"/>
                <w:rFonts w:asciiTheme="majorBidi" w:hAnsiTheme="majorBidi" w:cstheme="majorBidi"/>
                <w:noProof/>
                <w:sz w:val="28"/>
                <w:szCs w:val="28"/>
              </w:rPr>
              <w:t>2.8.5</w:t>
            </w:r>
            <w:r w:rsidR="00994244" w:rsidRPr="00ED0F3C">
              <w:rPr>
                <w:rFonts w:asciiTheme="majorBidi" w:eastAsiaTheme="minorEastAsia" w:hAnsiTheme="majorBidi" w:cstheme="majorBidi"/>
                <w:noProof/>
                <w:sz w:val="28"/>
                <w:szCs w:val="28"/>
              </w:rPr>
              <w:t xml:space="preserve"> </w:t>
            </w:r>
            <w:r w:rsidR="008E5808" w:rsidRPr="00ED0F3C">
              <w:rPr>
                <w:rStyle w:val="Hyperlink"/>
                <w:rFonts w:asciiTheme="majorBidi" w:hAnsiTheme="majorBidi" w:cstheme="majorBidi"/>
                <w:noProof/>
                <w:sz w:val="28"/>
                <w:szCs w:val="28"/>
              </w:rPr>
              <w:t>Correlation between aromatase inhibition and molecular docking</w:t>
            </w:r>
            <w:r w:rsidR="008E5808" w:rsidRPr="00ED0F3C">
              <w:rPr>
                <w:rFonts w:asciiTheme="majorBidi" w:hAnsiTheme="majorBidi" w:cstheme="majorBidi"/>
                <w:noProof/>
                <w:webHidden/>
                <w:sz w:val="28"/>
                <w:szCs w:val="28"/>
              </w:rPr>
              <w:tab/>
            </w:r>
            <w:r w:rsidR="008E5808" w:rsidRPr="00ED0F3C">
              <w:rPr>
                <w:rFonts w:asciiTheme="majorBidi" w:hAnsiTheme="majorBidi" w:cstheme="majorBidi"/>
                <w:noProof/>
                <w:webHidden/>
                <w:sz w:val="28"/>
                <w:szCs w:val="28"/>
              </w:rPr>
              <w:fldChar w:fldCharType="begin"/>
            </w:r>
            <w:r w:rsidR="008E5808" w:rsidRPr="00ED0F3C">
              <w:rPr>
                <w:rFonts w:asciiTheme="majorBidi" w:hAnsiTheme="majorBidi" w:cstheme="majorBidi"/>
                <w:noProof/>
                <w:webHidden/>
                <w:sz w:val="28"/>
                <w:szCs w:val="28"/>
              </w:rPr>
              <w:instrText xml:space="preserve"> PAGEREF _Toc226291271 \h </w:instrText>
            </w:r>
            <w:r w:rsidR="008E5808" w:rsidRPr="00ED0F3C">
              <w:rPr>
                <w:rFonts w:asciiTheme="majorBidi" w:hAnsiTheme="majorBidi" w:cstheme="majorBidi"/>
                <w:noProof/>
                <w:webHidden/>
                <w:sz w:val="28"/>
                <w:szCs w:val="28"/>
              </w:rPr>
            </w:r>
            <w:r w:rsidR="008E5808" w:rsidRPr="00ED0F3C">
              <w:rPr>
                <w:rFonts w:asciiTheme="majorBidi" w:hAnsiTheme="majorBidi" w:cstheme="majorBidi"/>
                <w:noProof/>
                <w:webHidden/>
                <w:sz w:val="28"/>
                <w:szCs w:val="28"/>
              </w:rPr>
              <w:fldChar w:fldCharType="separate"/>
            </w:r>
            <w:r w:rsidR="002A24C6">
              <w:rPr>
                <w:rFonts w:asciiTheme="majorBidi" w:hAnsiTheme="majorBidi" w:cstheme="majorBidi"/>
                <w:noProof/>
                <w:webHidden/>
                <w:sz w:val="28"/>
                <w:szCs w:val="28"/>
              </w:rPr>
              <w:t>113</w:t>
            </w:r>
            <w:r w:rsidR="008E5808" w:rsidRPr="00ED0F3C">
              <w:rPr>
                <w:rFonts w:asciiTheme="majorBidi" w:hAnsiTheme="majorBidi" w:cstheme="majorBidi"/>
                <w:noProof/>
                <w:webHidden/>
                <w:sz w:val="28"/>
                <w:szCs w:val="28"/>
              </w:rPr>
              <w:fldChar w:fldCharType="end"/>
            </w:r>
          </w:hyperlink>
        </w:p>
        <w:p w14:paraId="33301D1C" w14:textId="0BE726DA" w:rsidR="008E5808" w:rsidRPr="00ED0F3C" w:rsidRDefault="00654DEE" w:rsidP="00172593">
          <w:pPr>
            <w:pStyle w:val="TOC2"/>
            <w:spacing w:after="0" w:line="240" w:lineRule="auto"/>
            <w:ind w:firstLine="0"/>
            <w:rPr>
              <w:rFonts w:asciiTheme="majorBidi" w:eastAsiaTheme="minorEastAsia" w:hAnsiTheme="majorBidi" w:cstheme="majorBidi"/>
              <w:noProof/>
              <w:sz w:val="28"/>
              <w:szCs w:val="28"/>
            </w:rPr>
          </w:pPr>
          <w:hyperlink w:anchor="_Toc226291272" w:history="1">
            <w:r w:rsidR="008E5808" w:rsidRPr="00ED0F3C">
              <w:rPr>
                <w:rStyle w:val="Hyperlink"/>
                <w:rFonts w:asciiTheme="majorBidi" w:hAnsiTheme="majorBidi" w:cstheme="majorBidi"/>
                <w:noProof/>
                <w:sz w:val="28"/>
                <w:szCs w:val="28"/>
              </w:rPr>
              <w:t>2.8.6</w:t>
            </w:r>
            <w:r w:rsidR="00994244" w:rsidRPr="00ED0F3C">
              <w:rPr>
                <w:rFonts w:asciiTheme="majorBidi" w:eastAsiaTheme="minorEastAsia" w:hAnsiTheme="majorBidi" w:cstheme="majorBidi"/>
                <w:noProof/>
                <w:sz w:val="28"/>
                <w:szCs w:val="28"/>
              </w:rPr>
              <w:t xml:space="preserve"> </w:t>
            </w:r>
            <w:r w:rsidR="008E5808" w:rsidRPr="00ED0F3C">
              <w:rPr>
                <w:rStyle w:val="Hyperlink"/>
                <w:rFonts w:asciiTheme="majorBidi" w:hAnsiTheme="majorBidi" w:cstheme="majorBidi"/>
                <w:noProof/>
                <w:sz w:val="28"/>
                <w:szCs w:val="28"/>
              </w:rPr>
              <w:t>Correlation between molecular docking scores and binding energies</w:t>
            </w:r>
            <w:r w:rsidR="008E5808" w:rsidRPr="00ED0F3C">
              <w:rPr>
                <w:rFonts w:asciiTheme="majorBidi" w:hAnsiTheme="majorBidi" w:cstheme="majorBidi"/>
                <w:noProof/>
                <w:webHidden/>
                <w:sz w:val="28"/>
                <w:szCs w:val="28"/>
              </w:rPr>
              <w:tab/>
            </w:r>
            <w:r w:rsidR="008E5808" w:rsidRPr="00ED0F3C">
              <w:rPr>
                <w:rFonts w:asciiTheme="majorBidi" w:hAnsiTheme="majorBidi" w:cstheme="majorBidi"/>
                <w:noProof/>
                <w:webHidden/>
                <w:sz w:val="28"/>
                <w:szCs w:val="28"/>
              </w:rPr>
              <w:fldChar w:fldCharType="begin"/>
            </w:r>
            <w:r w:rsidR="008E5808" w:rsidRPr="00ED0F3C">
              <w:rPr>
                <w:rFonts w:asciiTheme="majorBidi" w:hAnsiTheme="majorBidi" w:cstheme="majorBidi"/>
                <w:noProof/>
                <w:webHidden/>
                <w:sz w:val="28"/>
                <w:szCs w:val="28"/>
              </w:rPr>
              <w:instrText xml:space="preserve"> PAGEREF _Toc226291272 \h </w:instrText>
            </w:r>
            <w:r w:rsidR="008E5808" w:rsidRPr="00ED0F3C">
              <w:rPr>
                <w:rFonts w:asciiTheme="majorBidi" w:hAnsiTheme="majorBidi" w:cstheme="majorBidi"/>
                <w:noProof/>
                <w:webHidden/>
                <w:sz w:val="28"/>
                <w:szCs w:val="28"/>
              </w:rPr>
            </w:r>
            <w:r w:rsidR="008E5808" w:rsidRPr="00ED0F3C">
              <w:rPr>
                <w:rFonts w:asciiTheme="majorBidi" w:hAnsiTheme="majorBidi" w:cstheme="majorBidi"/>
                <w:noProof/>
                <w:webHidden/>
                <w:sz w:val="28"/>
                <w:szCs w:val="28"/>
              </w:rPr>
              <w:fldChar w:fldCharType="separate"/>
            </w:r>
            <w:r w:rsidR="002A24C6">
              <w:rPr>
                <w:rFonts w:asciiTheme="majorBidi" w:hAnsiTheme="majorBidi" w:cstheme="majorBidi"/>
                <w:noProof/>
                <w:webHidden/>
                <w:sz w:val="28"/>
                <w:szCs w:val="28"/>
              </w:rPr>
              <w:t>114</w:t>
            </w:r>
            <w:r w:rsidR="008E5808" w:rsidRPr="00ED0F3C">
              <w:rPr>
                <w:rFonts w:asciiTheme="majorBidi" w:hAnsiTheme="majorBidi" w:cstheme="majorBidi"/>
                <w:noProof/>
                <w:webHidden/>
                <w:sz w:val="28"/>
                <w:szCs w:val="28"/>
              </w:rPr>
              <w:fldChar w:fldCharType="end"/>
            </w:r>
          </w:hyperlink>
        </w:p>
        <w:p w14:paraId="57D98294" w14:textId="11B8C1CC" w:rsidR="008E5808" w:rsidRPr="00ED0F3C" w:rsidRDefault="00654DEE" w:rsidP="00360A75">
          <w:pPr>
            <w:pStyle w:val="TOC2"/>
            <w:spacing w:after="0" w:line="240" w:lineRule="auto"/>
            <w:ind w:left="360" w:firstLine="90"/>
            <w:rPr>
              <w:rFonts w:asciiTheme="majorBidi" w:eastAsiaTheme="minorEastAsia" w:hAnsiTheme="majorBidi" w:cstheme="majorBidi"/>
              <w:noProof/>
              <w:sz w:val="28"/>
              <w:szCs w:val="28"/>
            </w:rPr>
          </w:pPr>
          <w:hyperlink w:anchor="_Toc226291273" w:history="1">
            <w:r w:rsidR="008E5808" w:rsidRPr="00ED0F3C">
              <w:rPr>
                <w:rStyle w:val="Hyperlink"/>
                <w:rFonts w:asciiTheme="majorBidi" w:eastAsia="Times New Roman" w:hAnsiTheme="majorBidi" w:cstheme="majorBidi"/>
                <w:noProof/>
                <w:sz w:val="28"/>
                <w:szCs w:val="28"/>
              </w:rPr>
              <w:t>2.8.7</w:t>
            </w:r>
            <w:r w:rsidR="00994244" w:rsidRPr="00ED0F3C">
              <w:rPr>
                <w:rFonts w:asciiTheme="majorBidi" w:eastAsiaTheme="minorEastAsia" w:hAnsiTheme="majorBidi" w:cstheme="majorBidi"/>
                <w:noProof/>
                <w:sz w:val="28"/>
                <w:szCs w:val="28"/>
              </w:rPr>
              <w:t xml:space="preserve"> </w:t>
            </w:r>
            <w:r w:rsidR="003A37B4">
              <w:rPr>
                <w:rStyle w:val="Hyperlink"/>
                <w:rFonts w:asciiTheme="majorBidi" w:eastAsia="Times New Roman" w:hAnsiTheme="majorBidi" w:cstheme="majorBidi"/>
                <w:noProof/>
                <w:sz w:val="28"/>
                <w:szCs w:val="28"/>
              </w:rPr>
              <w:t>Structure–activity r</w:t>
            </w:r>
            <w:r w:rsidR="008E5808" w:rsidRPr="00ED0F3C">
              <w:rPr>
                <w:rStyle w:val="Hyperlink"/>
                <w:rFonts w:asciiTheme="majorBidi" w:eastAsia="Times New Roman" w:hAnsiTheme="majorBidi" w:cstheme="majorBidi"/>
                <w:noProof/>
                <w:sz w:val="28"/>
                <w:szCs w:val="28"/>
              </w:rPr>
              <w:t>elationship (SAR)</w:t>
            </w:r>
            <w:r w:rsidR="008E5808" w:rsidRPr="00ED0F3C">
              <w:rPr>
                <w:rFonts w:asciiTheme="majorBidi" w:hAnsiTheme="majorBidi" w:cstheme="majorBidi"/>
                <w:noProof/>
                <w:webHidden/>
                <w:sz w:val="28"/>
                <w:szCs w:val="28"/>
              </w:rPr>
              <w:tab/>
            </w:r>
            <w:r w:rsidR="008E5808" w:rsidRPr="00ED0F3C">
              <w:rPr>
                <w:rFonts w:asciiTheme="majorBidi" w:hAnsiTheme="majorBidi" w:cstheme="majorBidi"/>
                <w:noProof/>
                <w:webHidden/>
                <w:sz w:val="28"/>
                <w:szCs w:val="28"/>
              </w:rPr>
              <w:fldChar w:fldCharType="begin"/>
            </w:r>
            <w:r w:rsidR="008E5808" w:rsidRPr="00ED0F3C">
              <w:rPr>
                <w:rFonts w:asciiTheme="majorBidi" w:hAnsiTheme="majorBidi" w:cstheme="majorBidi"/>
                <w:noProof/>
                <w:webHidden/>
                <w:sz w:val="28"/>
                <w:szCs w:val="28"/>
              </w:rPr>
              <w:instrText xml:space="preserve"> PAGEREF _Toc226291273 \h </w:instrText>
            </w:r>
            <w:r w:rsidR="008E5808" w:rsidRPr="00ED0F3C">
              <w:rPr>
                <w:rFonts w:asciiTheme="majorBidi" w:hAnsiTheme="majorBidi" w:cstheme="majorBidi"/>
                <w:noProof/>
                <w:webHidden/>
                <w:sz w:val="28"/>
                <w:szCs w:val="28"/>
              </w:rPr>
            </w:r>
            <w:r w:rsidR="008E5808" w:rsidRPr="00ED0F3C">
              <w:rPr>
                <w:rFonts w:asciiTheme="majorBidi" w:hAnsiTheme="majorBidi" w:cstheme="majorBidi"/>
                <w:noProof/>
                <w:webHidden/>
                <w:sz w:val="28"/>
                <w:szCs w:val="28"/>
              </w:rPr>
              <w:fldChar w:fldCharType="separate"/>
            </w:r>
            <w:r w:rsidR="002A24C6">
              <w:rPr>
                <w:rFonts w:asciiTheme="majorBidi" w:hAnsiTheme="majorBidi" w:cstheme="majorBidi"/>
                <w:noProof/>
                <w:webHidden/>
                <w:sz w:val="28"/>
                <w:szCs w:val="28"/>
              </w:rPr>
              <w:t>115</w:t>
            </w:r>
            <w:r w:rsidR="008E5808" w:rsidRPr="00ED0F3C">
              <w:rPr>
                <w:rFonts w:asciiTheme="majorBidi" w:hAnsiTheme="majorBidi" w:cstheme="majorBidi"/>
                <w:noProof/>
                <w:webHidden/>
                <w:sz w:val="28"/>
                <w:szCs w:val="28"/>
              </w:rPr>
              <w:fldChar w:fldCharType="end"/>
            </w:r>
          </w:hyperlink>
        </w:p>
        <w:p w14:paraId="4E734593" w14:textId="341EF7C1" w:rsidR="008E5808" w:rsidRPr="00ED0F3C" w:rsidRDefault="00654DEE" w:rsidP="00172593">
          <w:pPr>
            <w:pStyle w:val="TOC2"/>
            <w:spacing w:after="0" w:line="240" w:lineRule="auto"/>
            <w:ind w:left="360" w:firstLine="90"/>
            <w:rPr>
              <w:rFonts w:asciiTheme="majorBidi" w:eastAsiaTheme="minorEastAsia" w:hAnsiTheme="majorBidi" w:cstheme="majorBidi"/>
              <w:noProof/>
              <w:sz w:val="28"/>
              <w:szCs w:val="28"/>
            </w:rPr>
          </w:pPr>
          <w:hyperlink w:anchor="_Toc226291274" w:history="1">
            <w:r w:rsidR="008E5808" w:rsidRPr="00ED0F3C">
              <w:rPr>
                <w:rStyle w:val="Hyperlink"/>
                <w:rFonts w:asciiTheme="majorBidi" w:hAnsiTheme="majorBidi" w:cstheme="majorBidi"/>
                <w:noProof/>
                <w:sz w:val="28"/>
                <w:szCs w:val="28"/>
              </w:rPr>
              <w:t>2.9</w:t>
            </w:r>
            <w:r w:rsidR="00994244" w:rsidRPr="00ED0F3C">
              <w:rPr>
                <w:rFonts w:asciiTheme="majorBidi" w:eastAsiaTheme="minorEastAsia" w:hAnsiTheme="majorBidi" w:cstheme="majorBidi"/>
                <w:noProof/>
                <w:sz w:val="28"/>
                <w:szCs w:val="28"/>
              </w:rPr>
              <w:t xml:space="preserve"> </w:t>
            </w:r>
            <w:r w:rsidR="008E5808" w:rsidRPr="00ED0F3C">
              <w:rPr>
                <w:rStyle w:val="Hyperlink"/>
                <w:rFonts w:asciiTheme="majorBidi" w:hAnsiTheme="majorBidi" w:cstheme="majorBidi"/>
                <w:noProof/>
                <w:sz w:val="28"/>
                <w:szCs w:val="28"/>
              </w:rPr>
              <w:t>Summary</w:t>
            </w:r>
            <w:r w:rsidR="008E5808" w:rsidRPr="00ED0F3C">
              <w:rPr>
                <w:rFonts w:asciiTheme="majorBidi" w:hAnsiTheme="majorBidi" w:cstheme="majorBidi"/>
                <w:noProof/>
                <w:webHidden/>
                <w:sz w:val="28"/>
                <w:szCs w:val="28"/>
              </w:rPr>
              <w:tab/>
            </w:r>
            <w:r w:rsidR="008E5808" w:rsidRPr="00ED0F3C">
              <w:rPr>
                <w:rFonts w:asciiTheme="majorBidi" w:hAnsiTheme="majorBidi" w:cstheme="majorBidi"/>
                <w:noProof/>
                <w:webHidden/>
                <w:sz w:val="28"/>
                <w:szCs w:val="28"/>
              </w:rPr>
              <w:fldChar w:fldCharType="begin"/>
            </w:r>
            <w:r w:rsidR="008E5808" w:rsidRPr="00ED0F3C">
              <w:rPr>
                <w:rFonts w:asciiTheme="majorBidi" w:hAnsiTheme="majorBidi" w:cstheme="majorBidi"/>
                <w:noProof/>
                <w:webHidden/>
                <w:sz w:val="28"/>
                <w:szCs w:val="28"/>
              </w:rPr>
              <w:instrText xml:space="preserve"> PAGEREF _Toc226291274 \h </w:instrText>
            </w:r>
            <w:r w:rsidR="008E5808" w:rsidRPr="00ED0F3C">
              <w:rPr>
                <w:rFonts w:asciiTheme="majorBidi" w:hAnsiTheme="majorBidi" w:cstheme="majorBidi"/>
                <w:noProof/>
                <w:webHidden/>
                <w:sz w:val="28"/>
                <w:szCs w:val="28"/>
              </w:rPr>
            </w:r>
            <w:r w:rsidR="008E5808" w:rsidRPr="00ED0F3C">
              <w:rPr>
                <w:rFonts w:asciiTheme="majorBidi" w:hAnsiTheme="majorBidi" w:cstheme="majorBidi"/>
                <w:noProof/>
                <w:webHidden/>
                <w:sz w:val="28"/>
                <w:szCs w:val="28"/>
              </w:rPr>
              <w:fldChar w:fldCharType="separate"/>
            </w:r>
            <w:r w:rsidR="002A24C6">
              <w:rPr>
                <w:rFonts w:asciiTheme="majorBidi" w:hAnsiTheme="majorBidi" w:cstheme="majorBidi"/>
                <w:noProof/>
                <w:webHidden/>
                <w:sz w:val="28"/>
                <w:szCs w:val="28"/>
              </w:rPr>
              <w:t>115</w:t>
            </w:r>
            <w:r w:rsidR="008E5808" w:rsidRPr="00ED0F3C">
              <w:rPr>
                <w:rFonts w:asciiTheme="majorBidi" w:hAnsiTheme="majorBidi" w:cstheme="majorBidi"/>
                <w:noProof/>
                <w:webHidden/>
                <w:sz w:val="28"/>
                <w:szCs w:val="28"/>
              </w:rPr>
              <w:fldChar w:fldCharType="end"/>
            </w:r>
          </w:hyperlink>
        </w:p>
        <w:p w14:paraId="37410221" w14:textId="3BFC7CB2" w:rsidR="008E5808" w:rsidRPr="00ED0F3C" w:rsidRDefault="00654DEE" w:rsidP="006C44E6">
          <w:pPr>
            <w:pStyle w:val="TOC1"/>
            <w:rPr>
              <w:rFonts w:asciiTheme="majorBidi" w:eastAsiaTheme="minorEastAsia" w:hAnsiTheme="majorBidi" w:cstheme="majorBidi"/>
              <w:b/>
              <w:bCs/>
              <w:noProof/>
              <w:sz w:val="28"/>
              <w:szCs w:val="28"/>
            </w:rPr>
          </w:pPr>
          <w:hyperlink w:anchor="_Toc226291275" w:history="1">
            <w:r w:rsidR="008E5808" w:rsidRPr="00ED0F3C">
              <w:rPr>
                <w:rStyle w:val="Hyperlink"/>
                <w:rFonts w:asciiTheme="majorBidi" w:hAnsiTheme="majorBidi" w:cstheme="majorBidi"/>
                <w:b/>
                <w:bCs/>
                <w:noProof/>
                <w:sz w:val="28"/>
                <w:szCs w:val="28"/>
              </w:rPr>
              <w:t>3</w:t>
            </w:r>
            <w:r w:rsidR="00994244" w:rsidRPr="00ED0F3C">
              <w:rPr>
                <w:rFonts w:asciiTheme="majorBidi" w:eastAsiaTheme="minorEastAsia" w:hAnsiTheme="majorBidi" w:cstheme="majorBidi"/>
                <w:b/>
                <w:bCs/>
                <w:noProof/>
                <w:sz w:val="28"/>
                <w:szCs w:val="28"/>
              </w:rPr>
              <w:t xml:space="preserve">    </w:t>
            </w:r>
            <w:r w:rsidR="008E5808" w:rsidRPr="00ED0F3C">
              <w:rPr>
                <w:rStyle w:val="Hyperlink"/>
                <w:rFonts w:asciiTheme="majorBidi" w:hAnsiTheme="majorBidi" w:cstheme="majorBidi"/>
                <w:b/>
                <w:bCs/>
                <w:noProof/>
                <w:sz w:val="28"/>
                <w:szCs w:val="28"/>
              </w:rPr>
              <w:t>Conclusion</w:t>
            </w:r>
            <w:r w:rsidR="008E5808" w:rsidRPr="00ED0F3C">
              <w:rPr>
                <w:rFonts w:asciiTheme="majorBidi" w:hAnsiTheme="majorBidi" w:cstheme="majorBidi"/>
                <w:b/>
                <w:bCs/>
                <w:noProof/>
                <w:webHidden/>
                <w:sz w:val="28"/>
                <w:szCs w:val="28"/>
              </w:rPr>
              <w:tab/>
            </w:r>
            <w:r w:rsidR="008E5808" w:rsidRPr="00ED0F3C">
              <w:rPr>
                <w:rFonts w:asciiTheme="majorBidi" w:hAnsiTheme="majorBidi" w:cstheme="majorBidi"/>
                <w:noProof/>
                <w:webHidden/>
                <w:sz w:val="28"/>
                <w:szCs w:val="28"/>
              </w:rPr>
              <w:fldChar w:fldCharType="begin"/>
            </w:r>
            <w:r w:rsidR="008E5808" w:rsidRPr="00ED0F3C">
              <w:rPr>
                <w:rFonts w:asciiTheme="majorBidi" w:hAnsiTheme="majorBidi" w:cstheme="majorBidi"/>
                <w:noProof/>
                <w:webHidden/>
                <w:sz w:val="28"/>
                <w:szCs w:val="28"/>
              </w:rPr>
              <w:instrText xml:space="preserve"> PAGEREF _Toc226291275 \h </w:instrText>
            </w:r>
            <w:r w:rsidR="008E5808" w:rsidRPr="00ED0F3C">
              <w:rPr>
                <w:rFonts w:asciiTheme="majorBidi" w:hAnsiTheme="majorBidi" w:cstheme="majorBidi"/>
                <w:noProof/>
                <w:webHidden/>
                <w:sz w:val="28"/>
                <w:szCs w:val="28"/>
              </w:rPr>
            </w:r>
            <w:r w:rsidR="008E5808" w:rsidRPr="00ED0F3C">
              <w:rPr>
                <w:rFonts w:asciiTheme="majorBidi" w:hAnsiTheme="majorBidi" w:cstheme="majorBidi"/>
                <w:noProof/>
                <w:webHidden/>
                <w:sz w:val="28"/>
                <w:szCs w:val="28"/>
              </w:rPr>
              <w:fldChar w:fldCharType="separate"/>
            </w:r>
            <w:r w:rsidR="002A24C6">
              <w:rPr>
                <w:rFonts w:asciiTheme="majorBidi" w:hAnsiTheme="majorBidi" w:cstheme="majorBidi"/>
                <w:noProof/>
                <w:webHidden/>
                <w:sz w:val="28"/>
                <w:szCs w:val="28"/>
              </w:rPr>
              <w:t>117</w:t>
            </w:r>
            <w:r w:rsidR="008E5808" w:rsidRPr="00ED0F3C">
              <w:rPr>
                <w:rFonts w:asciiTheme="majorBidi" w:hAnsiTheme="majorBidi" w:cstheme="majorBidi"/>
                <w:noProof/>
                <w:webHidden/>
                <w:sz w:val="28"/>
                <w:szCs w:val="28"/>
              </w:rPr>
              <w:fldChar w:fldCharType="end"/>
            </w:r>
          </w:hyperlink>
        </w:p>
        <w:p w14:paraId="53FB6AC7" w14:textId="5A997700" w:rsidR="008E5808" w:rsidRPr="00ED0F3C" w:rsidRDefault="00654DEE">
          <w:pPr>
            <w:pStyle w:val="TOC1"/>
            <w:rPr>
              <w:rFonts w:eastAsiaTheme="minorEastAsia"/>
              <w:b/>
              <w:bCs/>
              <w:noProof/>
            </w:rPr>
          </w:pPr>
          <w:hyperlink w:anchor="_Toc226291276" w:history="1">
            <w:r w:rsidR="008E5808" w:rsidRPr="00ED0F3C">
              <w:rPr>
                <w:rStyle w:val="Hyperlink"/>
                <w:rFonts w:asciiTheme="majorBidi" w:hAnsiTheme="majorBidi" w:cstheme="majorBidi"/>
                <w:b/>
                <w:bCs/>
                <w:noProof/>
                <w:sz w:val="28"/>
                <w:szCs w:val="28"/>
              </w:rPr>
              <w:t>REFERENCES</w:t>
            </w:r>
            <w:r w:rsidR="008E5808" w:rsidRPr="00ED0F3C">
              <w:rPr>
                <w:rFonts w:asciiTheme="majorBidi" w:hAnsiTheme="majorBidi" w:cstheme="majorBidi"/>
                <w:b/>
                <w:bCs/>
                <w:noProof/>
                <w:webHidden/>
                <w:sz w:val="28"/>
                <w:szCs w:val="28"/>
              </w:rPr>
              <w:tab/>
            </w:r>
            <w:r w:rsidR="008E5808" w:rsidRPr="00ED0F3C">
              <w:rPr>
                <w:rFonts w:asciiTheme="majorBidi" w:hAnsiTheme="majorBidi" w:cstheme="majorBidi"/>
                <w:noProof/>
                <w:webHidden/>
                <w:sz w:val="28"/>
                <w:szCs w:val="28"/>
              </w:rPr>
              <w:fldChar w:fldCharType="begin"/>
            </w:r>
            <w:r w:rsidR="008E5808" w:rsidRPr="00ED0F3C">
              <w:rPr>
                <w:rFonts w:asciiTheme="majorBidi" w:hAnsiTheme="majorBidi" w:cstheme="majorBidi"/>
                <w:noProof/>
                <w:webHidden/>
                <w:sz w:val="28"/>
                <w:szCs w:val="28"/>
              </w:rPr>
              <w:instrText xml:space="preserve"> PAGEREF _Toc226291276 \h </w:instrText>
            </w:r>
            <w:r w:rsidR="008E5808" w:rsidRPr="00ED0F3C">
              <w:rPr>
                <w:rFonts w:asciiTheme="majorBidi" w:hAnsiTheme="majorBidi" w:cstheme="majorBidi"/>
                <w:noProof/>
                <w:webHidden/>
                <w:sz w:val="28"/>
                <w:szCs w:val="28"/>
              </w:rPr>
            </w:r>
            <w:r w:rsidR="008E5808" w:rsidRPr="00ED0F3C">
              <w:rPr>
                <w:rFonts w:asciiTheme="majorBidi" w:hAnsiTheme="majorBidi" w:cstheme="majorBidi"/>
                <w:noProof/>
                <w:webHidden/>
                <w:sz w:val="28"/>
                <w:szCs w:val="28"/>
              </w:rPr>
              <w:fldChar w:fldCharType="separate"/>
            </w:r>
            <w:r w:rsidR="002A24C6">
              <w:rPr>
                <w:rFonts w:asciiTheme="majorBidi" w:hAnsiTheme="majorBidi" w:cstheme="majorBidi"/>
                <w:noProof/>
                <w:webHidden/>
                <w:sz w:val="28"/>
                <w:szCs w:val="28"/>
              </w:rPr>
              <w:t>119</w:t>
            </w:r>
            <w:r w:rsidR="008E5808" w:rsidRPr="00ED0F3C">
              <w:rPr>
                <w:rFonts w:asciiTheme="majorBidi" w:hAnsiTheme="majorBidi" w:cstheme="majorBidi"/>
                <w:noProof/>
                <w:webHidden/>
                <w:sz w:val="28"/>
                <w:szCs w:val="28"/>
              </w:rPr>
              <w:fldChar w:fldCharType="end"/>
            </w:r>
          </w:hyperlink>
        </w:p>
        <w:p w14:paraId="6C3596DD" w14:textId="643E7F07" w:rsidR="00660DDE" w:rsidRPr="00ED0F3C" w:rsidRDefault="00660DDE">
          <w:pPr>
            <w:pStyle w:val="TOC1"/>
            <w:ind w:left="-90" w:firstLine="90"/>
          </w:pPr>
          <w:r w:rsidRPr="00ED0F3C">
            <w:rPr>
              <w:rFonts w:asciiTheme="majorBidi" w:hAnsiTheme="majorBidi" w:cstheme="majorBidi"/>
              <w:b/>
              <w:bCs/>
              <w:noProof/>
              <w:sz w:val="28"/>
              <w:szCs w:val="28"/>
            </w:rPr>
            <w:fldChar w:fldCharType="end"/>
          </w:r>
        </w:p>
      </w:sdtContent>
    </w:sdt>
    <w:p w14:paraId="19BA1001" w14:textId="77777777" w:rsidR="001646BE" w:rsidRPr="00ED0F3C" w:rsidRDefault="001646BE">
      <w:pPr>
        <w:rPr>
          <w:rFonts w:asciiTheme="majorBidi" w:eastAsiaTheme="majorEastAsia" w:hAnsiTheme="majorBidi" w:cstheme="majorBidi"/>
          <w:b/>
          <w:color w:val="000000" w:themeColor="text1"/>
          <w:sz w:val="28"/>
          <w:szCs w:val="32"/>
        </w:rPr>
      </w:pPr>
      <w:bookmarkStart w:id="1" w:name="_Toc226291201"/>
      <w:r w:rsidRPr="00ED0F3C">
        <w:br w:type="page"/>
      </w:r>
    </w:p>
    <w:p w14:paraId="61A8B5F0" w14:textId="53C3CDC6" w:rsidR="007F10CB" w:rsidRPr="00ED0F3C" w:rsidRDefault="007F10CB" w:rsidP="008154F7">
      <w:pPr>
        <w:pStyle w:val="Heading1"/>
        <w:numPr>
          <w:ilvl w:val="0"/>
          <w:numId w:val="0"/>
        </w:numPr>
        <w:spacing w:after="240"/>
        <w:ind w:left="540" w:hanging="360"/>
        <w:jc w:val="center"/>
        <w:rPr>
          <w:b w:val="0"/>
        </w:rPr>
      </w:pPr>
      <w:r w:rsidRPr="00ED0F3C">
        <w:lastRenderedPageBreak/>
        <w:t>NORMATIVE REF</w:t>
      </w:r>
      <w:r w:rsidR="000E68D7" w:rsidRPr="00ED0F3C">
        <w:t>E</w:t>
      </w:r>
      <w:r w:rsidR="00F30415" w:rsidRPr="00ED0F3C">
        <w:t>REN</w:t>
      </w:r>
      <w:r w:rsidRPr="00ED0F3C">
        <w:t>CES</w:t>
      </w:r>
      <w:bookmarkEnd w:id="1"/>
    </w:p>
    <w:p w14:paraId="205891BB" w14:textId="7E6153AD" w:rsidR="007F10CB" w:rsidRPr="00ED0F3C" w:rsidRDefault="007F10CB" w:rsidP="008154F7">
      <w:pPr>
        <w:pStyle w:val="NormalWeb"/>
        <w:spacing w:before="0" w:beforeAutospacing="0" w:after="0" w:afterAutospacing="0"/>
        <w:ind w:firstLine="720"/>
        <w:jc w:val="both"/>
        <w:rPr>
          <w:sz w:val="28"/>
          <w:szCs w:val="28"/>
        </w:rPr>
      </w:pPr>
      <w:r w:rsidRPr="00ED0F3C">
        <w:rPr>
          <w:sz w:val="28"/>
          <w:szCs w:val="28"/>
        </w:rPr>
        <w:t xml:space="preserve">The following standards are </w:t>
      </w:r>
      <w:r w:rsidR="008154F7" w:rsidRPr="00ED0F3C">
        <w:rPr>
          <w:sz w:val="28"/>
          <w:szCs w:val="28"/>
        </w:rPr>
        <w:t>referenced in this dissertation:</w:t>
      </w:r>
    </w:p>
    <w:p w14:paraId="00DB68BC" w14:textId="417D8D98" w:rsidR="007F10CB" w:rsidRPr="00ED0F3C" w:rsidRDefault="007F10CB" w:rsidP="008154F7">
      <w:pPr>
        <w:pStyle w:val="NormalWeb"/>
        <w:spacing w:before="0" w:beforeAutospacing="0" w:after="0" w:afterAutospacing="0"/>
        <w:jc w:val="both"/>
        <w:rPr>
          <w:sz w:val="28"/>
          <w:szCs w:val="28"/>
        </w:rPr>
      </w:pPr>
      <w:r w:rsidRPr="00ED0F3C">
        <w:rPr>
          <w:sz w:val="28"/>
          <w:szCs w:val="28"/>
        </w:rPr>
        <w:t xml:space="preserve">STSD 6709-72 </w:t>
      </w:r>
      <w:r w:rsidR="00F30415" w:rsidRPr="00ED0F3C">
        <w:t xml:space="preserve">— </w:t>
      </w:r>
      <w:r w:rsidRPr="00ED0F3C">
        <w:rPr>
          <w:sz w:val="28"/>
          <w:szCs w:val="28"/>
        </w:rPr>
        <w:t>Distilled water. Technical conditions.</w:t>
      </w:r>
    </w:p>
    <w:p w14:paraId="7C4DB7CE" w14:textId="48944B14" w:rsidR="007F10CB" w:rsidRPr="00ED0F3C" w:rsidRDefault="007F10CB" w:rsidP="008154F7">
      <w:pPr>
        <w:pStyle w:val="NormalWeb"/>
        <w:spacing w:before="0" w:beforeAutospacing="0" w:after="0" w:afterAutospacing="0"/>
        <w:jc w:val="both"/>
        <w:rPr>
          <w:sz w:val="28"/>
          <w:szCs w:val="28"/>
        </w:rPr>
      </w:pPr>
      <w:r w:rsidRPr="00ED0F3C">
        <w:rPr>
          <w:sz w:val="28"/>
          <w:szCs w:val="28"/>
        </w:rPr>
        <w:t>STSD 31460-2012</w:t>
      </w:r>
      <w:r w:rsidR="00F30415" w:rsidRPr="00ED0F3C">
        <w:rPr>
          <w:sz w:val="28"/>
          <w:szCs w:val="28"/>
        </w:rPr>
        <w:t xml:space="preserve"> </w:t>
      </w:r>
      <w:r w:rsidR="00F30415" w:rsidRPr="00ED0F3C">
        <w:t>—</w:t>
      </w:r>
      <w:r w:rsidRPr="00ED0F3C">
        <w:rPr>
          <w:sz w:val="28"/>
          <w:szCs w:val="28"/>
        </w:rPr>
        <w:t xml:space="preserve"> Medicinal products. Ointments.</w:t>
      </w:r>
    </w:p>
    <w:p w14:paraId="4C914CED" w14:textId="6E87A99C" w:rsidR="007F10CB" w:rsidRPr="00ED0F3C" w:rsidRDefault="007F10CB" w:rsidP="008154F7">
      <w:pPr>
        <w:pStyle w:val="NormalWeb"/>
        <w:spacing w:before="0" w:beforeAutospacing="0" w:after="0" w:afterAutospacing="0"/>
        <w:jc w:val="both"/>
        <w:rPr>
          <w:sz w:val="28"/>
          <w:szCs w:val="28"/>
        </w:rPr>
      </w:pPr>
      <w:r w:rsidRPr="00ED0F3C">
        <w:rPr>
          <w:sz w:val="28"/>
          <w:szCs w:val="28"/>
        </w:rPr>
        <w:t>STSD 23932-90</w:t>
      </w:r>
      <w:r w:rsidR="00F30415" w:rsidRPr="00ED0F3C">
        <w:rPr>
          <w:sz w:val="28"/>
          <w:szCs w:val="28"/>
        </w:rPr>
        <w:t xml:space="preserve"> </w:t>
      </w:r>
      <w:r w:rsidR="00F30415" w:rsidRPr="00ED0F3C">
        <w:t>—</w:t>
      </w:r>
      <w:r w:rsidRPr="00ED0F3C">
        <w:rPr>
          <w:sz w:val="28"/>
          <w:szCs w:val="28"/>
        </w:rPr>
        <w:t xml:space="preserve"> Laboratory glassware and equipment. General technical conditions.</w:t>
      </w:r>
    </w:p>
    <w:p w14:paraId="7D410579" w14:textId="4314AE38" w:rsidR="007F10CB" w:rsidRPr="00ED0F3C" w:rsidRDefault="007F10CB" w:rsidP="008154F7">
      <w:pPr>
        <w:pStyle w:val="NormalWeb"/>
        <w:spacing w:before="0" w:beforeAutospacing="0" w:after="0" w:afterAutospacing="0"/>
        <w:jc w:val="both"/>
        <w:rPr>
          <w:sz w:val="28"/>
          <w:szCs w:val="28"/>
        </w:rPr>
      </w:pPr>
      <w:r w:rsidRPr="00ED0F3C">
        <w:rPr>
          <w:sz w:val="28"/>
          <w:szCs w:val="28"/>
        </w:rPr>
        <w:t>STSD 1770-74</w:t>
      </w:r>
      <w:r w:rsidR="00F30415" w:rsidRPr="00ED0F3C">
        <w:rPr>
          <w:sz w:val="28"/>
          <w:szCs w:val="28"/>
        </w:rPr>
        <w:t xml:space="preserve"> </w:t>
      </w:r>
      <w:r w:rsidR="00F30415" w:rsidRPr="00ED0F3C">
        <w:t>—</w:t>
      </w:r>
      <w:r w:rsidRPr="00ED0F3C">
        <w:rPr>
          <w:sz w:val="28"/>
          <w:szCs w:val="28"/>
        </w:rPr>
        <w:t xml:space="preserve"> </w:t>
      </w:r>
      <w:r w:rsidR="00F30415" w:rsidRPr="00ED0F3C">
        <w:rPr>
          <w:sz w:val="28"/>
          <w:szCs w:val="28"/>
        </w:rPr>
        <w:t>Measuring laboratory glassware (</w:t>
      </w:r>
      <w:r w:rsidRPr="00ED0F3C">
        <w:rPr>
          <w:sz w:val="28"/>
          <w:szCs w:val="28"/>
        </w:rPr>
        <w:t>Cylinders, beakers, flasks, test tubes</w:t>
      </w:r>
      <w:r w:rsidR="00F30415" w:rsidRPr="00ED0F3C">
        <w:rPr>
          <w:sz w:val="28"/>
          <w:szCs w:val="28"/>
        </w:rPr>
        <w:t>)</w:t>
      </w:r>
      <w:r w:rsidRPr="00ED0F3C">
        <w:rPr>
          <w:sz w:val="28"/>
          <w:szCs w:val="28"/>
        </w:rPr>
        <w:t>. General technical conditions.</w:t>
      </w:r>
    </w:p>
    <w:p w14:paraId="427BE9F1" w14:textId="06534413" w:rsidR="007F10CB" w:rsidRPr="00ED0F3C" w:rsidRDefault="007F10CB" w:rsidP="008154F7">
      <w:pPr>
        <w:pStyle w:val="NormalWeb"/>
        <w:spacing w:before="0" w:beforeAutospacing="0" w:after="0" w:afterAutospacing="0"/>
        <w:jc w:val="both"/>
        <w:rPr>
          <w:sz w:val="28"/>
          <w:szCs w:val="28"/>
        </w:rPr>
      </w:pPr>
      <w:r w:rsidRPr="00ED0F3C">
        <w:rPr>
          <w:sz w:val="28"/>
          <w:szCs w:val="28"/>
        </w:rPr>
        <w:t>STSD 9147-80</w:t>
      </w:r>
      <w:r w:rsidR="00F30415" w:rsidRPr="00ED0F3C">
        <w:rPr>
          <w:sz w:val="28"/>
          <w:szCs w:val="28"/>
        </w:rPr>
        <w:t xml:space="preserve"> </w:t>
      </w:r>
      <w:r w:rsidR="00F30415" w:rsidRPr="00ED0F3C">
        <w:t>—</w:t>
      </w:r>
      <w:r w:rsidRPr="00ED0F3C">
        <w:rPr>
          <w:sz w:val="28"/>
          <w:szCs w:val="28"/>
        </w:rPr>
        <w:t xml:space="preserve"> Porcelain tableware and laboratory equipment. Technical conditions.</w:t>
      </w:r>
    </w:p>
    <w:p w14:paraId="26CAAD7A" w14:textId="06F404D7" w:rsidR="007F10CB" w:rsidRPr="00ED0F3C" w:rsidRDefault="007F10CB" w:rsidP="008154F7">
      <w:pPr>
        <w:pStyle w:val="NormalWeb"/>
        <w:spacing w:before="0" w:beforeAutospacing="0" w:after="0" w:afterAutospacing="0"/>
        <w:jc w:val="both"/>
        <w:rPr>
          <w:sz w:val="28"/>
          <w:szCs w:val="28"/>
        </w:rPr>
      </w:pPr>
      <w:r w:rsidRPr="00ED0F3C">
        <w:rPr>
          <w:sz w:val="28"/>
          <w:szCs w:val="28"/>
        </w:rPr>
        <w:t>STSD 10749.1-80</w:t>
      </w:r>
      <w:r w:rsidR="008000CD" w:rsidRPr="00ED0F3C">
        <w:rPr>
          <w:sz w:val="28"/>
          <w:szCs w:val="28"/>
        </w:rPr>
        <w:t xml:space="preserve"> </w:t>
      </w:r>
      <w:r w:rsidR="008000CD" w:rsidRPr="00ED0F3C">
        <w:t>—</w:t>
      </w:r>
      <w:r w:rsidR="00F30415" w:rsidRPr="00ED0F3C">
        <w:rPr>
          <w:sz w:val="28"/>
          <w:szCs w:val="28"/>
        </w:rPr>
        <w:t xml:space="preserve"> Technical ethyl alcohol. Method for</w:t>
      </w:r>
      <w:r w:rsidRPr="00ED0F3C">
        <w:rPr>
          <w:sz w:val="28"/>
          <w:szCs w:val="28"/>
        </w:rPr>
        <w:t xml:space="preserve"> determining appearance.</w:t>
      </w:r>
    </w:p>
    <w:p w14:paraId="486DDC83" w14:textId="35194675" w:rsidR="007F10CB" w:rsidRPr="00ED0F3C" w:rsidRDefault="007F10CB" w:rsidP="008154F7">
      <w:pPr>
        <w:pStyle w:val="NormalWeb"/>
        <w:spacing w:before="0" w:beforeAutospacing="0" w:after="0" w:afterAutospacing="0"/>
        <w:jc w:val="both"/>
        <w:rPr>
          <w:sz w:val="28"/>
          <w:szCs w:val="28"/>
        </w:rPr>
      </w:pPr>
      <w:r w:rsidRPr="00ED0F3C">
        <w:rPr>
          <w:sz w:val="28"/>
          <w:szCs w:val="28"/>
        </w:rPr>
        <w:t>STSD 24104-2001</w:t>
      </w:r>
      <w:r w:rsidR="00E82406" w:rsidRPr="00ED0F3C">
        <w:rPr>
          <w:sz w:val="28"/>
          <w:szCs w:val="28"/>
        </w:rPr>
        <w:t xml:space="preserve"> </w:t>
      </w:r>
      <w:r w:rsidR="00E82406" w:rsidRPr="00ED0F3C">
        <w:t>—</w:t>
      </w:r>
      <w:r w:rsidRPr="00ED0F3C">
        <w:rPr>
          <w:sz w:val="28"/>
          <w:szCs w:val="28"/>
        </w:rPr>
        <w:t xml:space="preserve"> Laboratory scales.</w:t>
      </w:r>
    </w:p>
    <w:p w14:paraId="39B17A76" w14:textId="4146A8DB" w:rsidR="007F10CB" w:rsidRPr="00ED0F3C" w:rsidRDefault="007F10CB" w:rsidP="008154F7">
      <w:pPr>
        <w:pStyle w:val="NormalWeb"/>
        <w:spacing w:before="0" w:beforeAutospacing="0" w:after="0" w:afterAutospacing="0"/>
        <w:jc w:val="both"/>
        <w:rPr>
          <w:sz w:val="28"/>
          <w:szCs w:val="28"/>
        </w:rPr>
      </w:pPr>
      <w:r w:rsidRPr="00ED0F3C">
        <w:rPr>
          <w:sz w:val="28"/>
          <w:szCs w:val="28"/>
        </w:rPr>
        <w:t>STSD 28115-89 (ST SEV 6347-88)</w:t>
      </w:r>
      <w:r w:rsidR="00E82406" w:rsidRPr="00ED0F3C">
        <w:rPr>
          <w:sz w:val="28"/>
          <w:szCs w:val="28"/>
        </w:rPr>
        <w:t xml:space="preserve"> </w:t>
      </w:r>
      <w:r w:rsidR="00E82406" w:rsidRPr="00ED0F3C">
        <w:t>—</w:t>
      </w:r>
      <w:r w:rsidRPr="00ED0F3C">
        <w:rPr>
          <w:sz w:val="28"/>
          <w:szCs w:val="28"/>
        </w:rPr>
        <w:t xml:space="preserve"> Drying apparatuses and installations.</w:t>
      </w:r>
    </w:p>
    <w:p w14:paraId="68B3D7C8" w14:textId="00E3C79D" w:rsidR="007F10CB" w:rsidRPr="00ED0F3C" w:rsidRDefault="007F10CB" w:rsidP="008154F7">
      <w:pPr>
        <w:pStyle w:val="NormalWeb"/>
        <w:spacing w:before="0" w:beforeAutospacing="0" w:after="0" w:afterAutospacing="0"/>
        <w:jc w:val="both"/>
        <w:rPr>
          <w:sz w:val="28"/>
          <w:szCs w:val="28"/>
        </w:rPr>
      </w:pPr>
      <w:r w:rsidRPr="00ED0F3C">
        <w:rPr>
          <w:sz w:val="28"/>
          <w:szCs w:val="28"/>
        </w:rPr>
        <w:t>STSD R 56327-2014</w:t>
      </w:r>
      <w:r w:rsidR="00E82406" w:rsidRPr="00ED0F3C">
        <w:rPr>
          <w:sz w:val="28"/>
          <w:szCs w:val="28"/>
        </w:rPr>
        <w:t xml:space="preserve"> </w:t>
      </w:r>
      <w:r w:rsidR="00E82406" w:rsidRPr="00ED0F3C">
        <w:t>—</w:t>
      </w:r>
      <w:r w:rsidRPr="00ED0F3C">
        <w:rPr>
          <w:sz w:val="28"/>
          <w:szCs w:val="28"/>
        </w:rPr>
        <w:t xml:space="preserve"> Medical electrical products. </w:t>
      </w:r>
      <w:r w:rsidR="00E82406" w:rsidRPr="00ED0F3C">
        <w:rPr>
          <w:sz w:val="28"/>
          <w:szCs w:val="28"/>
        </w:rPr>
        <w:t>expert class Ultrasonic devices</w:t>
      </w:r>
      <w:r w:rsidRPr="00ED0F3C">
        <w:rPr>
          <w:sz w:val="28"/>
          <w:szCs w:val="28"/>
        </w:rPr>
        <w:t>.</w:t>
      </w:r>
    </w:p>
    <w:p w14:paraId="566A0878" w14:textId="77777777" w:rsidR="007F10CB" w:rsidRPr="00ED0F3C" w:rsidRDefault="007F10CB" w:rsidP="007F10CB">
      <w:pPr>
        <w:spacing w:after="0" w:line="240" w:lineRule="auto"/>
        <w:jc w:val="center"/>
        <w:rPr>
          <w:rFonts w:asciiTheme="majorBidi" w:hAnsiTheme="majorBidi" w:cstheme="majorBidi"/>
          <w:b/>
          <w:bCs/>
          <w:color w:val="000000"/>
          <w:sz w:val="28"/>
          <w:szCs w:val="28"/>
        </w:rPr>
      </w:pPr>
    </w:p>
    <w:p w14:paraId="3CD3C440" w14:textId="77777777" w:rsidR="007F10CB" w:rsidRPr="00ED0F3C" w:rsidRDefault="007F10CB" w:rsidP="007F10CB">
      <w:pPr>
        <w:spacing w:after="0" w:line="240" w:lineRule="auto"/>
        <w:jc w:val="center"/>
        <w:rPr>
          <w:rFonts w:asciiTheme="majorBidi" w:hAnsiTheme="majorBidi" w:cstheme="majorBidi"/>
          <w:b/>
          <w:bCs/>
          <w:color w:val="000000"/>
          <w:sz w:val="28"/>
          <w:szCs w:val="28"/>
        </w:rPr>
      </w:pPr>
    </w:p>
    <w:p w14:paraId="231CB13B" w14:textId="77777777" w:rsidR="007F10CB" w:rsidRPr="00ED0F3C" w:rsidRDefault="007F10CB" w:rsidP="007F10CB">
      <w:pPr>
        <w:spacing w:after="0" w:line="240" w:lineRule="auto"/>
        <w:jc w:val="center"/>
        <w:rPr>
          <w:rFonts w:asciiTheme="majorBidi" w:hAnsiTheme="majorBidi" w:cstheme="majorBidi"/>
          <w:b/>
          <w:bCs/>
          <w:color w:val="000000"/>
          <w:sz w:val="28"/>
          <w:szCs w:val="28"/>
        </w:rPr>
      </w:pPr>
    </w:p>
    <w:p w14:paraId="1EC7E014" w14:textId="77777777" w:rsidR="007F10CB" w:rsidRPr="00ED0F3C" w:rsidRDefault="007F10CB" w:rsidP="007F10CB">
      <w:pPr>
        <w:spacing w:after="0" w:line="240" w:lineRule="auto"/>
        <w:jc w:val="center"/>
        <w:rPr>
          <w:rFonts w:asciiTheme="majorBidi" w:hAnsiTheme="majorBidi" w:cstheme="majorBidi"/>
          <w:b/>
          <w:bCs/>
          <w:color w:val="000000"/>
          <w:sz w:val="28"/>
          <w:szCs w:val="28"/>
        </w:rPr>
      </w:pPr>
    </w:p>
    <w:p w14:paraId="74EC2938" w14:textId="77777777" w:rsidR="007F10CB" w:rsidRPr="00ED0F3C" w:rsidRDefault="007F10CB" w:rsidP="007F10CB">
      <w:pPr>
        <w:spacing w:after="0" w:line="240" w:lineRule="auto"/>
        <w:jc w:val="center"/>
        <w:rPr>
          <w:rFonts w:asciiTheme="majorBidi" w:hAnsiTheme="majorBidi" w:cstheme="majorBidi"/>
          <w:b/>
          <w:bCs/>
          <w:color w:val="000000"/>
          <w:sz w:val="28"/>
          <w:szCs w:val="28"/>
        </w:rPr>
      </w:pPr>
    </w:p>
    <w:p w14:paraId="22F62DE6" w14:textId="77777777" w:rsidR="007F10CB" w:rsidRPr="00ED0F3C" w:rsidRDefault="007F10CB" w:rsidP="007F10CB">
      <w:pPr>
        <w:spacing w:after="0" w:line="240" w:lineRule="auto"/>
        <w:jc w:val="center"/>
        <w:rPr>
          <w:rFonts w:asciiTheme="majorBidi" w:hAnsiTheme="majorBidi" w:cstheme="majorBidi"/>
          <w:b/>
          <w:bCs/>
          <w:color w:val="000000"/>
          <w:sz w:val="28"/>
          <w:szCs w:val="28"/>
        </w:rPr>
      </w:pPr>
    </w:p>
    <w:p w14:paraId="594BA167" w14:textId="77777777" w:rsidR="007F10CB" w:rsidRPr="00ED0F3C" w:rsidRDefault="007F10CB" w:rsidP="007F10CB">
      <w:pPr>
        <w:spacing w:after="0" w:line="240" w:lineRule="auto"/>
        <w:jc w:val="center"/>
        <w:rPr>
          <w:rFonts w:asciiTheme="majorBidi" w:hAnsiTheme="majorBidi" w:cstheme="majorBidi"/>
          <w:b/>
          <w:bCs/>
          <w:color w:val="000000"/>
          <w:sz w:val="28"/>
          <w:szCs w:val="28"/>
        </w:rPr>
      </w:pPr>
    </w:p>
    <w:p w14:paraId="457BC5E2" w14:textId="77777777" w:rsidR="007F10CB" w:rsidRPr="00ED0F3C" w:rsidRDefault="007F10CB" w:rsidP="007F10CB">
      <w:pPr>
        <w:spacing w:after="0" w:line="240" w:lineRule="auto"/>
        <w:jc w:val="center"/>
        <w:rPr>
          <w:rFonts w:asciiTheme="majorBidi" w:hAnsiTheme="majorBidi" w:cstheme="majorBidi"/>
          <w:b/>
          <w:bCs/>
          <w:color w:val="000000"/>
          <w:sz w:val="28"/>
          <w:szCs w:val="28"/>
        </w:rPr>
      </w:pPr>
    </w:p>
    <w:p w14:paraId="3863444C" w14:textId="77777777" w:rsidR="007F10CB" w:rsidRPr="00ED0F3C" w:rsidRDefault="007F10CB" w:rsidP="007F10CB">
      <w:pPr>
        <w:spacing w:after="0" w:line="240" w:lineRule="auto"/>
        <w:jc w:val="center"/>
        <w:rPr>
          <w:rFonts w:asciiTheme="majorBidi" w:hAnsiTheme="majorBidi" w:cstheme="majorBidi"/>
          <w:b/>
          <w:bCs/>
          <w:color w:val="000000"/>
          <w:sz w:val="28"/>
          <w:szCs w:val="28"/>
        </w:rPr>
      </w:pPr>
    </w:p>
    <w:p w14:paraId="533FDF3D" w14:textId="77777777" w:rsidR="007F10CB" w:rsidRPr="00ED0F3C" w:rsidRDefault="007F10CB" w:rsidP="007F10CB">
      <w:pPr>
        <w:spacing w:after="0" w:line="240" w:lineRule="auto"/>
        <w:jc w:val="center"/>
        <w:rPr>
          <w:rFonts w:asciiTheme="majorBidi" w:hAnsiTheme="majorBidi" w:cstheme="majorBidi"/>
          <w:b/>
          <w:bCs/>
          <w:color w:val="000000"/>
          <w:sz w:val="28"/>
          <w:szCs w:val="28"/>
        </w:rPr>
      </w:pPr>
    </w:p>
    <w:p w14:paraId="546419E0" w14:textId="77777777" w:rsidR="007F10CB" w:rsidRPr="00ED0F3C" w:rsidRDefault="007F10CB" w:rsidP="007F10CB">
      <w:pPr>
        <w:spacing w:after="0" w:line="240" w:lineRule="auto"/>
        <w:jc w:val="center"/>
        <w:rPr>
          <w:rFonts w:asciiTheme="majorBidi" w:hAnsiTheme="majorBidi" w:cstheme="majorBidi"/>
          <w:b/>
          <w:bCs/>
          <w:color w:val="000000"/>
          <w:sz w:val="28"/>
          <w:szCs w:val="28"/>
        </w:rPr>
      </w:pPr>
    </w:p>
    <w:p w14:paraId="1F4183BD" w14:textId="77777777" w:rsidR="007F10CB" w:rsidRPr="00ED0F3C" w:rsidRDefault="007F10CB" w:rsidP="007F10CB">
      <w:pPr>
        <w:spacing w:after="0" w:line="240" w:lineRule="auto"/>
        <w:jc w:val="center"/>
        <w:rPr>
          <w:rFonts w:asciiTheme="majorBidi" w:hAnsiTheme="majorBidi" w:cstheme="majorBidi"/>
          <w:b/>
          <w:bCs/>
          <w:color w:val="000000"/>
          <w:sz w:val="28"/>
          <w:szCs w:val="28"/>
        </w:rPr>
      </w:pPr>
    </w:p>
    <w:p w14:paraId="2F67A993" w14:textId="77777777" w:rsidR="007F10CB" w:rsidRPr="00ED0F3C" w:rsidRDefault="007F10CB" w:rsidP="007F10CB">
      <w:pPr>
        <w:spacing w:after="0" w:line="240" w:lineRule="auto"/>
        <w:jc w:val="center"/>
        <w:rPr>
          <w:rFonts w:asciiTheme="majorBidi" w:hAnsiTheme="majorBidi" w:cstheme="majorBidi"/>
          <w:b/>
          <w:bCs/>
          <w:color w:val="000000"/>
          <w:sz w:val="28"/>
          <w:szCs w:val="28"/>
        </w:rPr>
      </w:pPr>
    </w:p>
    <w:p w14:paraId="36E143EB" w14:textId="77777777" w:rsidR="007F10CB" w:rsidRPr="00ED0F3C" w:rsidRDefault="007F10CB" w:rsidP="007F10CB">
      <w:pPr>
        <w:spacing w:after="0" w:line="240" w:lineRule="auto"/>
        <w:jc w:val="center"/>
        <w:rPr>
          <w:rFonts w:asciiTheme="majorBidi" w:hAnsiTheme="majorBidi" w:cstheme="majorBidi"/>
          <w:b/>
          <w:bCs/>
          <w:color w:val="000000"/>
          <w:sz w:val="28"/>
          <w:szCs w:val="28"/>
        </w:rPr>
      </w:pPr>
    </w:p>
    <w:p w14:paraId="7AF76E33" w14:textId="77777777" w:rsidR="007F10CB" w:rsidRPr="00ED0F3C" w:rsidRDefault="007F10CB" w:rsidP="007F10CB">
      <w:pPr>
        <w:spacing w:after="0" w:line="240" w:lineRule="auto"/>
        <w:jc w:val="center"/>
        <w:rPr>
          <w:rFonts w:asciiTheme="majorBidi" w:hAnsiTheme="majorBidi" w:cstheme="majorBidi"/>
          <w:b/>
          <w:bCs/>
          <w:color w:val="000000"/>
          <w:sz w:val="28"/>
          <w:szCs w:val="28"/>
        </w:rPr>
      </w:pPr>
    </w:p>
    <w:p w14:paraId="014BA6F2" w14:textId="77777777" w:rsidR="007F10CB" w:rsidRPr="00ED0F3C" w:rsidRDefault="007F10CB" w:rsidP="007F10CB">
      <w:pPr>
        <w:spacing w:after="0" w:line="240" w:lineRule="auto"/>
        <w:jc w:val="center"/>
        <w:rPr>
          <w:rFonts w:asciiTheme="majorBidi" w:hAnsiTheme="majorBidi" w:cstheme="majorBidi"/>
          <w:b/>
          <w:bCs/>
          <w:color w:val="000000"/>
          <w:sz w:val="28"/>
          <w:szCs w:val="28"/>
        </w:rPr>
      </w:pPr>
    </w:p>
    <w:p w14:paraId="653FB64D" w14:textId="77777777" w:rsidR="007F10CB" w:rsidRPr="00ED0F3C" w:rsidRDefault="007F10CB" w:rsidP="007F10CB">
      <w:pPr>
        <w:spacing w:after="0" w:line="240" w:lineRule="auto"/>
        <w:rPr>
          <w:rFonts w:asciiTheme="majorBidi" w:hAnsiTheme="majorBidi" w:cstheme="majorBidi"/>
          <w:b/>
          <w:bCs/>
          <w:color w:val="000000"/>
          <w:sz w:val="28"/>
          <w:szCs w:val="28"/>
        </w:rPr>
      </w:pPr>
    </w:p>
    <w:p w14:paraId="63EF501F" w14:textId="77777777" w:rsidR="001646BE" w:rsidRPr="00ED0F3C" w:rsidRDefault="001646BE">
      <w:pPr>
        <w:rPr>
          <w:rFonts w:asciiTheme="majorBidi" w:eastAsiaTheme="majorEastAsia" w:hAnsiTheme="majorBidi" w:cstheme="majorBidi"/>
          <w:b/>
          <w:color w:val="000000" w:themeColor="text1"/>
          <w:sz w:val="28"/>
          <w:szCs w:val="32"/>
        </w:rPr>
      </w:pPr>
      <w:bookmarkStart w:id="2" w:name="_Toc226291202"/>
      <w:r w:rsidRPr="00ED0F3C">
        <w:br w:type="page"/>
      </w:r>
    </w:p>
    <w:p w14:paraId="58418662" w14:textId="42020E67" w:rsidR="007F10CB" w:rsidRPr="00ED0F3C" w:rsidRDefault="007F10CB" w:rsidP="00172593">
      <w:pPr>
        <w:pStyle w:val="Heading1"/>
        <w:numPr>
          <w:ilvl w:val="0"/>
          <w:numId w:val="0"/>
        </w:numPr>
        <w:spacing w:before="0" w:after="240"/>
        <w:ind w:left="540" w:hanging="360"/>
        <w:jc w:val="center"/>
      </w:pPr>
      <w:r w:rsidRPr="00ED0F3C">
        <w:lastRenderedPageBreak/>
        <w:t>LIST OF SYMBOLS AND ABBREVIATION</w:t>
      </w:r>
      <w:r w:rsidR="000E68D7" w:rsidRPr="00ED0F3C">
        <w:t>S</w:t>
      </w:r>
      <w:bookmarkEnd w:id="2"/>
    </w:p>
    <w:p w14:paraId="2F114485" w14:textId="281490BB" w:rsidR="007F10CB" w:rsidRPr="00ED0F3C" w:rsidRDefault="007F10CB" w:rsidP="008154F7">
      <w:pPr>
        <w:spacing w:after="0" w:line="240" w:lineRule="auto"/>
        <w:ind w:firstLine="720"/>
        <w:rPr>
          <w:rFonts w:asciiTheme="majorBidi" w:hAnsiTheme="majorBidi" w:cstheme="majorBidi"/>
          <w:b/>
          <w:bCs/>
          <w:sz w:val="28"/>
          <w:szCs w:val="28"/>
        </w:rPr>
      </w:pPr>
      <w:r w:rsidRPr="00ED0F3C">
        <w:rPr>
          <w:rFonts w:asciiTheme="majorBidi" w:hAnsiTheme="majorBidi" w:cstheme="majorBidi"/>
          <w:sz w:val="28"/>
          <w:szCs w:val="28"/>
        </w:rPr>
        <w:t>In the present study, following abbreviations were used</w:t>
      </w:r>
    </w:p>
    <w:tbl>
      <w:tblPr>
        <w:tblW w:w="9625" w:type="dxa"/>
        <w:tblLayout w:type="fixed"/>
        <w:tblLook w:val="0000" w:firstRow="0" w:lastRow="0" w:firstColumn="0" w:lastColumn="0" w:noHBand="0" w:noVBand="0"/>
      </w:tblPr>
      <w:tblGrid>
        <w:gridCol w:w="2520"/>
        <w:gridCol w:w="7105"/>
      </w:tblGrid>
      <w:tr w:rsidR="007F10CB" w:rsidRPr="00ED0F3C" w14:paraId="08B37EFC" w14:textId="77777777" w:rsidTr="00172593">
        <w:trPr>
          <w:trHeight w:val="324"/>
        </w:trPr>
        <w:tc>
          <w:tcPr>
            <w:tcW w:w="2520" w:type="dxa"/>
          </w:tcPr>
          <w:p w14:paraId="447E6108" w14:textId="77777777" w:rsidR="007F10CB" w:rsidRPr="00ED0F3C" w:rsidRDefault="007F10CB" w:rsidP="00660DDE">
            <w:pPr>
              <w:pStyle w:val="Default"/>
              <w:ind w:hanging="23"/>
              <w:rPr>
                <w:rFonts w:asciiTheme="majorBidi" w:hAnsiTheme="majorBidi" w:cstheme="majorBidi"/>
                <w:b/>
                <w:bCs/>
                <w:sz w:val="28"/>
                <w:szCs w:val="28"/>
              </w:rPr>
            </w:pPr>
            <w:r w:rsidRPr="00ED0F3C">
              <w:rPr>
                <w:rFonts w:asciiTheme="majorBidi" w:hAnsiTheme="majorBidi" w:cstheme="majorBidi"/>
                <w:b/>
                <w:bCs/>
                <w:sz w:val="28"/>
                <w:szCs w:val="28"/>
              </w:rPr>
              <w:t xml:space="preserve">Abbreviations </w:t>
            </w:r>
          </w:p>
        </w:tc>
        <w:tc>
          <w:tcPr>
            <w:tcW w:w="7105" w:type="dxa"/>
          </w:tcPr>
          <w:p w14:paraId="7913D3DB" w14:textId="38010D9B" w:rsidR="007F10CB" w:rsidRPr="00ED0F3C" w:rsidRDefault="007F10CB">
            <w:pPr>
              <w:pStyle w:val="Default"/>
              <w:rPr>
                <w:rFonts w:asciiTheme="majorBidi" w:hAnsiTheme="majorBidi" w:cstheme="majorBidi"/>
                <w:b/>
                <w:bCs/>
                <w:sz w:val="28"/>
                <w:szCs w:val="28"/>
              </w:rPr>
            </w:pPr>
            <w:r w:rsidRPr="00ED0F3C">
              <w:rPr>
                <w:rFonts w:asciiTheme="majorBidi" w:hAnsiTheme="majorBidi" w:cstheme="majorBidi"/>
                <w:b/>
                <w:bCs/>
                <w:sz w:val="28"/>
                <w:szCs w:val="28"/>
              </w:rPr>
              <w:t xml:space="preserve">Full Name </w:t>
            </w:r>
          </w:p>
        </w:tc>
      </w:tr>
      <w:tr w:rsidR="007F10CB" w:rsidRPr="00ED0F3C" w14:paraId="530AC405" w14:textId="77777777" w:rsidTr="00660DDE">
        <w:trPr>
          <w:trHeight w:val="377"/>
        </w:trPr>
        <w:tc>
          <w:tcPr>
            <w:tcW w:w="2520" w:type="dxa"/>
          </w:tcPr>
          <w:p w14:paraId="691B37ED" w14:textId="77777777" w:rsidR="007F10CB" w:rsidRPr="00ED0F3C" w:rsidRDefault="007F10CB" w:rsidP="00660DDE">
            <w:pPr>
              <w:pStyle w:val="Default"/>
              <w:ind w:hanging="23"/>
              <w:rPr>
                <w:rFonts w:asciiTheme="majorBidi" w:hAnsiTheme="majorBidi" w:cstheme="majorBidi"/>
                <w:b/>
                <w:bCs/>
                <w:sz w:val="28"/>
                <w:szCs w:val="28"/>
              </w:rPr>
            </w:pPr>
            <w:r w:rsidRPr="00ED0F3C">
              <w:rPr>
                <w:rFonts w:asciiTheme="majorBidi" w:hAnsiTheme="majorBidi" w:cstheme="majorBidi"/>
                <w:sz w:val="28"/>
                <w:szCs w:val="28"/>
              </w:rPr>
              <w:t>TLC</w:t>
            </w:r>
          </w:p>
        </w:tc>
        <w:tc>
          <w:tcPr>
            <w:tcW w:w="7105" w:type="dxa"/>
          </w:tcPr>
          <w:p w14:paraId="543D69A5" w14:textId="6D3ADDFD" w:rsidR="007F10CB" w:rsidRPr="00ED0F3C" w:rsidRDefault="007F10CB" w:rsidP="00660DDE">
            <w:pPr>
              <w:pStyle w:val="Default"/>
              <w:rPr>
                <w:rFonts w:asciiTheme="majorBidi" w:hAnsiTheme="majorBidi" w:cstheme="majorBidi"/>
                <w:b/>
                <w:bCs/>
                <w:sz w:val="28"/>
                <w:szCs w:val="28"/>
              </w:rPr>
            </w:pPr>
            <w:r w:rsidRPr="00ED0F3C">
              <w:rPr>
                <w:rFonts w:asciiTheme="majorBidi" w:hAnsiTheme="majorBidi" w:cstheme="majorBidi"/>
                <w:sz w:val="28"/>
                <w:szCs w:val="28"/>
              </w:rPr>
              <w:t>Thin-</w:t>
            </w:r>
            <w:r w:rsidR="00385C48" w:rsidRPr="00ED0F3C">
              <w:rPr>
                <w:rFonts w:asciiTheme="majorBidi" w:hAnsiTheme="majorBidi" w:cstheme="majorBidi"/>
                <w:sz w:val="28"/>
                <w:szCs w:val="28"/>
              </w:rPr>
              <w:t>layer</w:t>
            </w:r>
            <w:r w:rsidRPr="00ED0F3C">
              <w:rPr>
                <w:rFonts w:asciiTheme="majorBidi" w:hAnsiTheme="majorBidi" w:cstheme="majorBidi"/>
                <w:sz w:val="28"/>
                <w:szCs w:val="28"/>
              </w:rPr>
              <w:t xml:space="preserve"> chromatography</w:t>
            </w:r>
          </w:p>
        </w:tc>
      </w:tr>
      <w:tr w:rsidR="007F10CB" w:rsidRPr="00ED0F3C" w14:paraId="714E15EB" w14:textId="77777777" w:rsidTr="00660DDE">
        <w:trPr>
          <w:trHeight w:val="107"/>
        </w:trPr>
        <w:tc>
          <w:tcPr>
            <w:tcW w:w="2520" w:type="dxa"/>
          </w:tcPr>
          <w:p w14:paraId="5F0ECEED" w14:textId="77777777" w:rsidR="007F10CB" w:rsidRPr="00ED0F3C" w:rsidRDefault="007F10CB" w:rsidP="00660DDE">
            <w:pPr>
              <w:pStyle w:val="Default"/>
              <w:rPr>
                <w:rFonts w:asciiTheme="majorBidi" w:hAnsiTheme="majorBidi" w:cstheme="majorBidi"/>
                <w:i/>
                <w:iCs/>
                <w:sz w:val="28"/>
                <w:szCs w:val="28"/>
              </w:rPr>
            </w:pPr>
            <w:r w:rsidRPr="00ED0F3C">
              <w:rPr>
                <w:rFonts w:asciiTheme="majorBidi" w:hAnsiTheme="majorBidi" w:cstheme="majorBidi"/>
                <w:i/>
                <w:iCs/>
                <w:sz w:val="28"/>
                <w:szCs w:val="28"/>
              </w:rPr>
              <w:t>t</w:t>
            </w:r>
            <w:r w:rsidRPr="00ED0F3C">
              <w:rPr>
                <w:rFonts w:asciiTheme="majorBidi" w:hAnsiTheme="majorBidi" w:cstheme="majorBidi"/>
                <w:i/>
                <w:iCs/>
                <w:sz w:val="28"/>
                <w:szCs w:val="28"/>
                <w:vertAlign w:val="subscript"/>
              </w:rPr>
              <w:t>R</w:t>
            </w:r>
          </w:p>
        </w:tc>
        <w:tc>
          <w:tcPr>
            <w:tcW w:w="7105" w:type="dxa"/>
          </w:tcPr>
          <w:p w14:paraId="56255581" w14:textId="77777777" w:rsidR="007F10CB" w:rsidRPr="00ED0F3C" w:rsidRDefault="007F10CB" w:rsidP="00660DDE">
            <w:pPr>
              <w:pStyle w:val="Default"/>
              <w:rPr>
                <w:rFonts w:asciiTheme="majorBidi" w:hAnsiTheme="majorBidi" w:cstheme="majorBidi"/>
                <w:sz w:val="28"/>
                <w:szCs w:val="28"/>
              </w:rPr>
            </w:pPr>
            <w:r w:rsidRPr="00ED0F3C">
              <w:rPr>
                <w:rFonts w:asciiTheme="majorBidi" w:hAnsiTheme="majorBidi" w:cstheme="majorBidi"/>
                <w:sz w:val="28"/>
                <w:szCs w:val="28"/>
              </w:rPr>
              <w:t xml:space="preserve">Retention time </w:t>
            </w:r>
          </w:p>
        </w:tc>
      </w:tr>
      <w:tr w:rsidR="007F10CB" w:rsidRPr="00ED0F3C" w14:paraId="7C150AD0" w14:textId="77777777" w:rsidTr="00660DDE">
        <w:trPr>
          <w:trHeight w:val="107"/>
        </w:trPr>
        <w:tc>
          <w:tcPr>
            <w:tcW w:w="2520" w:type="dxa"/>
          </w:tcPr>
          <w:p w14:paraId="5BABD354" w14:textId="77777777" w:rsidR="007F10CB" w:rsidRPr="00ED0F3C" w:rsidRDefault="007F10CB" w:rsidP="00660DDE">
            <w:pPr>
              <w:spacing w:after="0" w:line="240" w:lineRule="auto"/>
              <w:rPr>
                <w:rFonts w:asciiTheme="majorBidi" w:hAnsiTheme="majorBidi" w:cstheme="majorBidi"/>
                <w:sz w:val="28"/>
                <w:szCs w:val="28"/>
              </w:rPr>
            </w:pPr>
            <w:r w:rsidRPr="00ED0F3C">
              <w:rPr>
                <w:rFonts w:asciiTheme="majorBidi" w:hAnsiTheme="majorBidi" w:cstheme="majorBidi"/>
                <w:sz w:val="28"/>
                <w:szCs w:val="28"/>
              </w:rPr>
              <w:t>CC</w:t>
            </w:r>
          </w:p>
        </w:tc>
        <w:tc>
          <w:tcPr>
            <w:tcW w:w="7105" w:type="dxa"/>
          </w:tcPr>
          <w:p w14:paraId="69D71A33" w14:textId="77777777" w:rsidR="007F10CB" w:rsidRPr="00ED0F3C" w:rsidRDefault="007F10CB" w:rsidP="00660DDE">
            <w:pPr>
              <w:spacing w:after="0" w:line="240" w:lineRule="auto"/>
              <w:rPr>
                <w:rFonts w:asciiTheme="majorBidi" w:hAnsiTheme="majorBidi" w:cstheme="majorBidi"/>
                <w:sz w:val="28"/>
                <w:szCs w:val="28"/>
              </w:rPr>
            </w:pPr>
            <w:r w:rsidRPr="00ED0F3C">
              <w:rPr>
                <w:rFonts w:asciiTheme="majorBidi" w:hAnsiTheme="majorBidi" w:cstheme="majorBidi"/>
                <w:sz w:val="28"/>
                <w:szCs w:val="28"/>
              </w:rPr>
              <w:t xml:space="preserve">Column chromatography </w:t>
            </w:r>
          </w:p>
        </w:tc>
      </w:tr>
      <w:tr w:rsidR="007F10CB" w:rsidRPr="00ED0F3C" w14:paraId="3016D4E2" w14:textId="77777777" w:rsidTr="00660DDE">
        <w:trPr>
          <w:trHeight w:val="107"/>
        </w:trPr>
        <w:tc>
          <w:tcPr>
            <w:tcW w:w="2520" w:type="dxa"/>
          </w:tcPr>
          <w:p w14:paraId="4E4CCA2B" w14:textId="77777777" w:rsidR="007F10CB" w:rsidRPr="00ED0F3C" w:rsidRDefault="007F10CB" w:rsidP="00660DDE">
            <w:pPr>
              <w:spacing w:after="0" w:line="240" w:lineRule="auto"/>
              <w:rPr>
                <w:rFonts w:asciiTheme="majorBidi" w:hAnsiTheme="majorBidi" w:cstheme="majorBidi"/>
                <w:sz w:val="28"/>
                <w:szCs w:val="28"/>
              </w:rPr>
            </w:pPr>
            <w:r w:rsidRPr="00ED0F3C">
              <w:rPr>
                <w:rFonts w:asciiTheme="majorBidi" w:hAnsiTheme="majorBidi" w:cstheme="majorBidi"/>
                <w:sz w:val="28"/>
                <w:szCs w:val="28"/>
              </w:rPr>
              <w:t xml:space="preserve">HPLC </w:t>
            </w:r>
          </w:p>
        </w:tc>
        <w:tc>
          <w:tcPr>
            <w:tcW w:w="7105" w:type="dxa"/>
          </w:tcPr>
          <w:p w14:paraId="72F4B028" w14:textId="77777777" w:rsidR="007F10CB" w:rsidRPr="00ED0F3C" w:rsidRDefault="007F10CB" w:rsidP="00660DDE">
            <w:pPr>
              <w:spacing w:after="0" w:line="240" w:lineRule="auto"/>
              <w:rPr>
                <w:rFonts w:asciiTheme="majorBidi" w:hAnsiTheme="majorBidi" w:cstheme="majorBidi"/>
                <w:sz w:val="28"/>
                <w:szCs w:val="28"/>
              </w:rPr>
            </w:pPr>
            <w:r w:rsidRPr="00ED0F3C">
              <w:rPr>
                <w:rFonts w:asciiTheme="majorBidi" w:hAnsiTheme="majorBidi" w:cstheme="majorBidi"/>
                <w:sz w:val="28"/>
                <w:szCs w:val="28"/>
              </w:rPr>
              <w:t xml:space="preserve">High performance liquid chromatography  </w:t>
            </w:r>
          </w:p>
        </w:tc>
      </w:tr>
      <w:tr w:rsidR="007F10CB" w:rsidRPr="00ED0F3C" w14:paraId="30CB8340" w14:textId="77777777" w:rsidTr="00660DDE">
        <w:trPr>
          <w:trHeight w:val="107"/>
        </w:trPr>
        <w:tc>
          <w:tcPr>
            <w:tcW w:w="2520" w:type="dxa"/>
          </w:tcPr>
          <w:p w14:paraId="76F1C0BC" w14:textId="77777777" w:rsidR="007F10CB" w:rsidRPr="00ED0F3C" w:rsidRDefault="007F10CB" w:rsidP="00660DDE">
            <w:pPr>
              <w:spacing w:after="0" w:line="240" w:lineRule="auto"/>
              <w:rPr>
                <w:rFonts w:asciiTheme="majorBidi" w:hAnsiTheme="majorBidi" w:cstheme="majorBidi"/>
                <w:sz w:val="28"/>
                <w:szCs w:val="28"/>
              </w:rPr>
            </w:pPr>
            <w:r w:rsidRPr="00ED0F3C">
              <w:rPr>
                <w:rFonts w:asciiTheme="majorBidi" w:hAnsiTheme="majorBidi" w:cstheme="majorBidi"/>
                <w:sz w:val="28"/>
                <w:szCs w:val="28"/>
              </w:rPr>
              <w:t>UPLC</w:t>
            </w:r>
          </w:p>
        </w:tc>
        <w:tc>
          <w:tcPr>
            <w:tcW w:w="7105" w:type="dxa"/>
          </w:tcPr>
          <w:p w14:paraId="337BD5F2" w14:textId="77777777" w:rsidR="007F10CB" w:rsidRPr="00ED0F3C" w:rsidRDefault="007F10CB" w:rsidP="00660DDE">
            <w:pPr>
              <w:pStyle w:val="Default"/>
              <w:rPr>
                <w:rFonts w:asciiTheme="majorBidi" w:hAnsiTheme="majorBidi" w:cstheme="majorBidi"/>
                <w:sz w:val="28"/>
                <w:szCs w:val="28"/>
              </w:rPr>
            </w:pPr>
            <w:r w:rsidRPr="00ED0F3C">
              <w:rPr>
                <w:rFonts w:asciiTheme="majorBidi" w:hAnsiTheme="majorBidi" w:cstheme="majorBidi"/>
                <w:sz w:val="28"/>
                <w:szCs w:val="28"/>
              </w:rPr>
              <w:t>Ultra-</w:t>
            </w:r>
            <w:r w:rsidRPr="00ED0F3C">
              <w:rPr>
                <w:sz w:val="28"/>
                <w:szCs w:val="28"/>
              </w:rPr>
              <w:t>performance</w:t>
            </w:r>
            <w:r w:rsidRPr="00ED0F3C">
              <w:rPr>
                <w:rFonts w:asciiTheme="majorBidi" w:hAnsiTheme="majorBidi" w:cstheme="majorBidi"/>
                <w:sz w:val="28"/>
                <w:szCs w:val="28"/>
              </w:rPr>
              <w:t xml:space="preserve"> liquid chromatography </w:t>
            </w:r>
          </w:p>
        </w:tc>
      </w:tr>
      <w:tr w:rsidR="007F10CB" w:rsidRPr="00ED0F3C" w14:paraId="1023498A" w14:textId="77777777" w:rsidTr="00660DDE">
        <w:trPr>
          <w:trHeight w:val="111"/>
        </w:trPr>
        <w:tc>
          <w:tcPr>
            <w:tcW w:w="2520" w:type="dxa"/>
          </w:tcPr>
          <w:p w14:paraId="0A76FC07" w14:textId="77777777" w:rsidR="007F10CB" w:rsidRPr="00ED0F3C" w:rsidRDefault="007F10CB" w:rsidP="00660DDE">
            <w:pPr>
              <w:pStyle w:val="Default"/>
              <w:rPr>
                <w:rFonts w:asciiTheme="majorBidi" w:hAnsiTheme="majorBidi" w:cstheme="majorBidi"/>
                <w:sz w:val="28"/>
                <w:szCs w:val="28"/>
              </w:rPr>
            </w:pPr>
            <w:r w:rsidRPr="00ED0F3C">
              <w:rPr>
                <w:rFonts w:asciiTheme="majorBidi" w:hAnsiTheme="majorBidi" w:cstheme="majorBidi"/>
                <w:sz w:val="28"/>
                <w:szCs w:val="28"/>
              </w:rPr>
              <w:t xml:space="preserve">GC </w:t>
            </w:r>
          </w:p>
        </w:tc>
        <w:tc>
          <w:tcPr>
            <w:tcW w:w="7105" w:type="dxa"/>
          </w:tcPr>
          <w:p w14:paraId="11AF60DA" w14:textId="77777777" w:rsidR="007F10CB" w:rsidRPr="00ED0F3C" w:rsidRDefault="007F10CB" w:rsidP="00660DDE">
            <w:pPr>
              <w:pStyle w:val="Default"/>
              <w:rPr>
                <w:rFonts w:asciiTheme="majorBidi" w:hAnsiTheme="majorBidi" w:cstheme="majorBidi"/>
                <w:sz w:val="28"/>
                <w:szCs w:val="28"/>
              </w:rPr>
            </w:pPr>
            <w:r w:rsidRPr="00ED0F3C">
              <w:rPr>
                <w:rFonts w:asciiTheme="majorBidi" w:hAnsiTheme="majorBidi" w:cstheme="majorBidi"/>
                <w:sz w:val="28"/>
                <w:szCs w:val="28"/>
              </w:rPr>
              <w:t xml:space="preserve">Gas chromatography </w:t>
            </w:r>
          </w:p>
        </w:tc>
      </w:tr>
      <w:tr w:rsidR="007F10CB" w:rsidRPr="00ED0F3C" w14:paraId="45D1425C" w14:textId="77777777" w:rsidTr="00660DDE">
        <w:trPr>
          <w:trHeight w:val="111"/>
        </w:trPr>
        <w:tc>
          <w:tcPr>
            <w:tcW w:w="2520" w:type="dxa"/>
          </w:tcPr>
          <w:p w14:paraId="34C8EB68" w14:textId="77777777" w:rsidR="007F10CB" w:rsidRPr="00ED0F3C" w:rsidRDefault="007F10CB" w:rsidP="00660DDE">
            <w:pPr>
              <w:pStyle w:val="Default"/>
              <w:rPr>
                <w:rFonts w:asciiTheme="majorBidi" w:hAnsiTheme="majorBidi" w:cstheme="majorBidi"/>
                <w:sz w:val="28"/>
                <w:szCs w:val="28"/>
              </w:rPr>
            </w:pPr>
            <w:r w:rsidRPr="00ED0F3C">
              <w:rPr>
                <w:rFonts w:asciiTheme="majorBidi" w:hAnsiTheme="majorBidi" w:cstheme="majorBidi"/>
                <w:sz w:val="28"/>
                <w:szCs w:val="28"/>
              </w:rPr>
              <w:t xml:space="preserve">GC-MS </w:t>
            </w:r>
          </w:p>
        </w:tc>
        <w:tc>
          <w:tcPr>
            <w:tcW w:w="7105" w:type="dxa"/>
          </w:tcPr>
          <w:p w14:paraId="1AFBB812" w14:textId="77777777" w:rsidR="007F10CB" w:rsidRPr="00ED0F3C" w:rsidRDefault="007F10CB" w:rsidP="00660DDE">
            <w:pPr>
              <w:pStyle w:val="Default"/>
              <w:rPr>
                <w:rFonts w:asciiTheme="majorBidi" w:hAnsiTheme="majorBidi" w:cstheme="majorBidi"/>
                <w:sz w:val="28"/>
                <w:szCs w:val="28"/>
              </w:rPr>
            </w:pPr>
            <w:r w:rsidRPr="00ED0F3C">
              <w:rPr>
                <w:rFonts w:asciiTheme="majorBidi" w:hAnsiTheme="majorBidi" w:cstheme="majorBidi"/>
                <w:sz w:val="28"/>
                <w:szCs w:val="28"/>
              </w:rPr>
              <w:t xml:space="preserve">Gas chromatography- mass spectrometry </w:t>
            </w:r>
          </w:p>
        </w:tc>
      </w:tr>
      <w:tr w:rsidR="007F10CB" w:rsidRPr="00ED0F3C" w14:paraId="384CBD71" w14:textId="77777777" w:rsidTr="00660DDE">
        <w:trPr>
          <w:trHeight w:val="111"/>
        </w:trPr>
        <w:tc>
          <w:tcPr>
            <w:tcW w:w="2520" w:type="dxa"/>
          </w:tcPr>
          <w:p w14:paraId="07EBA9A1" w14:textId="77777777" w:rsidR="007F10CB" w:rsidRPr="00ED0F3C" w:rsidRDefault="007F10CB" w:rsidP="00660DDE">
            <w:pPr>
              <w:pStyle w:val="Default"/>
              <w:rPr>
                <w:rFonts w:asciiTheme="majorBidi" w:hAnsiTheme="majorBidi" w:cstheme="majorBidi"/>
                <w:sz w:val="28"/>
                <w:szCs w:val="28"/>
              </w:rPr>
            </w:pPr>
            <w:r w:rsidRPr="00ED0F3C">
              <w:rPr>
                <w:rFonts w:asciiTheme="majorBidi" w:hAnsiTheme="majorBidi" w:cstheme="majorBidi"/>
                <w:sz w:val="28"/>
                <w:szCs w:val="28"/>
              </w:rPr>
              <w:t>LC-MS</w:t>
            </w:r>
          </w:p>
        </w:tc>
        <w:tc>
          <w:tcPr>
            <w:tcW w:w="7105" w:type="dxa"/>
          </w:tcPr>
          <w:p w14:paraId="76D72FAB" w14:textId="77777777" w:rsidR="007F10CB" w:rsidRPr="00ED0F3C" w:rsidRDefault="007F10CB" w:rsidP="00660DDE">
            <w:pPr>
              <w:pStyle w:val="Default"/>
              <w:rPr>
                <w:rFonts w:asciiTheme="majorBidi" w:hAnsiTheme="majorBidi" w:cstheme="majorBidi"/>
                <w:sz w:val="28"/>
                <w:szCs w:val="28"/>
              </w:rPr>
            </w:pPr>
            <w:r w:rsidRPr="00ED0F3C">
              <w:rPr>
                <w:rFonts w:asciiTheme="majorBidi" w:hAnsiTheme="majorBidi" w:cstheme="majorBidi"/>
                <w:sz w:val="28"/>
                <w:szCs w:val="28"/>
              </w:rPr>
              <w:t>Liquid chromatography–mass spectrometry</w:t>
            </w:r>
          </w:p>
        </w:tc>
      </w:tr>
      <w:tr w:rsidR="007F10CB" w:rsidRPr="00ED0F3C" w14:paraId="26F9B387" w14:textId="77777777" w:rsidTr="00660DDE">
        <w:trPr>
          <w:trHeight w:val="111"/>
        </w:trPr>
        <w:tc>
          <w:tcPr>
            <w:tcW w:w="2520" w:type="dxa"/>
          </w:tcPr>
          <w:p w14:paraId="730C5783" w14:textId="77777777" w:rsidR="007F10CB" w:rsidRPr="00ED0F3C" w:rsidRDefault="007F10CB" w:rsidP="00660DDE">
            <w:pPr>
              <w:pStyle w:val="Default"/>
              <w:rPr>
                <w:rFonts w:asciiTheme="majorBidi" w:hAnsiTheme="majorBidi" w:cstheme="majorBidi"/>
                <w:sz w:val="28"/>
                <w:szCs w:val="28"/>
              </w:rPr>
            </w:pPr>
            <w:r w:rsidRPr="00ED0F3C">
              <w:rPr>
                <w:rFonts w:asciiTheme="majorBidi" w:hAnsiTheme="majorBidi" w:cstheme="majorBidi"/>
                <w:sz w:val="28"/>
                <w:szCs w:val="28"/>
              </w:rPr>
              <w:t>BuOH</w:t>
            </w:r>
          </w:p>
        </w:tc>
        <w:tc>
          <w:tcPr>
            <w:tcW w:w="7105" w:type="dxa"/>
          </w:tcPr>
          <w:p w14:paraId="3B863706" w14:textId="77777777" w:rsidR="007F10CB" w:rsidRPr="00ED0F3C" w:rsidRDefault="007F10CB" w:rsidP="00660DDE">
            <w:pPr>
              <w:pStyle w:val="Default"/>
              <w:rPr>
                <w:rFonts w:asciiTheme="majorBidi" w:hAnsiTheme="majorBidi" w:cstheme="majorBidi"/>
                <w:sz w:val="28"/>
                <w:szCs w:val="28"/>
              </w:rPr>
            </w:pPr>
            <w:r w:rsidRPr="00ED0F3C">
              <w:rPr>
                <w:rFonts w:asciiTheme="majorBidi" w:hAnsiTheme="majorBidi" w:cstheme="majorBidi"/>
                <w:sz w:val="28"/>
                <w:szCs w:val="28"/>
              </w:rPr>
              <w:t xml:space="preserve">Butanol </w:t>
            </w:r>
          </w:p>
        </w:tc>
      </w:tr>
      <w:tr w:rsidR="007F10CB" w:rsidRPr="00ED0F3C" w14:paraId="4A79766C" w14:textId="77777777" w:rsidTr="00660DDE">
        <w:trPr>
          <w:trHeight w:val="111"/>
        </w:trPr>
        <w:tc>
          <w:tcPr>
            <w:tcW w:w="2520" w:type="dxa"/>
          </w:tcPr>
          <w:p w14:paraId="54690D6B" w14:textId="77777777" w:rsidR="007F10CB" w:rsidRPr="00ED0F3C" w:rsidRDefault="007F10CB" w:rsidP="00660DDE">
            <w:pPr>
              <w:pStyle w:val="Default"/>
              <w:rPr>
                <w:rFonts w:asciiTheme="majorBidi" w:hAnsiTheme="majorBidi" w:cstheme="majorBidi"/>
                <w:sz w:val="28"/>
                <w:szCs w:val="28"/>
              </w:rPr>
            </w:pPr>
            <w:r w:rsidRPr="00ED0F3C">
              <w:rPr>
                <w:rFonts w:asciiTheme="majorBidi" w:hAnsiTheme="majorBidi" w:cstheme="majorBidi"/>
                <w:sz w:val="28"/>
                <w:szCs w:val="28"/>
              </w:rPr>
              <w:t>CHCL</w:t>
            </w:r>
            <w:r w:rsidRPr="00ED0F3C">
              <w:rPr>
                <w:rFonts w:asciiTheme="majorBidi" w:hAnsiTheme="majorBidi" w:cstheme="majorBidi"/>
                <w:sz w:val="28"/>
                <w:szCs w:val="28"/>
                <w:vertAlign w:val="subscript"/>
              </w:rPr>
              <w:t>3</w:t>
            </w:r>
          </w:p>
        </w:tc>
        <w:tc>
          <w:tcPr>
            <w:tcW w:w="7105" w:type="dxa"/>
          </w:tcPr>
          <w:p w14:paraId="5D34B7BB" w14:textId="77777777" w:rsidR="007F10CB" w:rsidRPr="00ED0F3C" w:rsidRDefault="007F10CB" w:rsidP="00660DDE">
            <w:pPr>
              <w:pStyle w:val="Default"/>
              <w:rPr>
                <w:rFonts w:asciiTheme="majorBidi" w:hAnsiTheme="majorBidi" w:cstheme="majorBidi"/>
                <w:sz w:val="28"/>
                <w:szCs w:val="28"/>
              </w:rPr>
            </w:pPr>
            <w:r w:rsidRPr="00ED0F3C">
              <w:rPr>
                <w:rFonts w:asciiTheme="majorBidi" w:hAnsiTheme="majorBidi" w:cstheme="majorBidi"/>
                <w:sz w:val="28"/>
                <w:szCs w:val="28"/>
              </w:rPr>
              <w:t xml:space="preserve">Chloroform </w:t>
            </w:r>
          </w:p>
        </w:tc>
      </w:tr>
      <w:tr w:rsidR="007F10CB" w:rsidRPr="00ED0F3C" w14:paraId="73A84C49" w14:textId="77777777" w:rsidTr="00660DDE">
        <w:trPr>
          <w:trHeight w:val="111"/>
        </w:trPr>
        <w:tc>
          <w:tcPr>
            <w:tcW w:w="2520" w:type="dxa"/>
          </w:tcPr>
          <w:p w14:paraId="30C0DFE2" w14:textId="77777777" w:rsidR="007F10CB" w:rsidRPr="00ED0F3C" w:rsidRDefault="007F10CB" w:rsidP="00660DDE">
            <w:pPr>
              <w:pStyle w:val="Default"/>
              <w:rPr>
                <w:rFonts w:asciiTheme="majorBidi" w:hAnsiTheme="majorBidi" w:cstheme="majorBidi"/>
                <w:sz w:val="28"/>
                <w:szCs w:val="28"/>
              </w:rPr>
            </w:pPr>
            <w:r w:rsidRPr="00ED0F3C">
              <w:rPr>
                <w:rFonts w:asciiTheme="majorBidi" w:hAnsiTheme="majorBidi" w:cstheme="majorBidi"/>
                <w:sz w:val="28"/>
                <w:szCs w:val="28"/>
              </w:rPr>
              <w:t>CDCL</w:t>
            </w:r>
            <w:r w:rsidRPr="00ED0F3C">
              <w:rPr>
                <w:rFonts w:asciiTheme="majorBidi" w:hAnsiTheme="majorBidi" w:cstheme="majorBidi"/>
                <w:sz w:val="28"/>
                <w:szCs w:val="28"/>
                <w:vertAlign w:val="subscript"/>
              </w:rPr>
              <w:t>3</w:t>
            </w:r>
          </w:p>
        </w:tc>
        <w:tc>
          <w:tcPr>
            <w:tcW w:w="7105" w:type="dxa"/>
          </w:tcPr>
          <w:p w14:paraId="7259A1FD" w14:textId="77777777" w:rsidR="007F10CB" w:rsidRPr="00ED0F3C" w:rsidRDefault="007F10CB" w:rsidP="00660DDE">
            <w:pPr>
              <w:pStyle w:val="Default"/>
              <w:rPr>
                <w:rFonts w:asciiTheme="majorBidi" w:hAnsiTheme="majorBidi" w:cstheme="majorBidi"/>
                <w:sz w:val="28"/>
                <w:szCs w:val="28"/>
              </w:rPr>
            </w:pPr>
            <w:r w:rsidRPr="00ED0F3C">
              <w:rPr>
                <w:rFonts w:asciiTheme="majorBidi" w:hAnsiTheme="majorBidi" w:cstheme="majorBidi"/>
                <w:sz w:val="28"/>
                <w:szCs w:val="28"/>
              </w:rPr>
              <w:t xml:space="preserve">Deuterated chloroform </w:t>
            </w:r>
          </w:p>
        </w:tc>
      </w:tr>
      <w:tr w:rsidR="007F10CB" w:rsidRPr="00ED0F3C" w14:paraId="537E0856" w14:textId="77777777" w:rsidTr="00660DDE">
        <w:trPr>
          <w:trHeight w:val="111"/>
        </w:trPr>
        <w:tc>
          <w:tcPr>
            <w:tcW w:w="2520" w:type="dxa"/>
          </w:tcPr>
          <w:p w14:paraId="1A838395" w14:textId="77777777" w:rsidR="007F10CB" w:rsidRPr="00ED0F3C" w:rsidRDefault="007F10CB" w:rsidP="00660DDE">
            <w:pPr>
              <w:pStyle w:val="Default"/>
              <w:rPr>
                <w:rFonts w:asciiTheme="majorBidi" w:hAnsiTheme="majorBidi" w:cstheme="majorBidi"/>
                <w:sz w:val="28"/>
                <w:szCs w:val="28"/>
              </w:rPr>
            </w:pPr>
            <w:r w:rsidRPr="00ED0F3C">
              <w:rPr>
                <w:rFonts w:asciiTheme="majorBidi" w:hAnsiTheme="majorBidi" w:cstheme="majorBidi"/>
                <w:sz w:val="28"/>
                <w:szCs w:val="28"/>
              </w:rPr>
              <w:t>EtOAc</w:t>
            </w:r>
          </w:p>
        </w:tc>
        <w:tc>
          <w:tcPr>
            <w:tcW w:w="7105" w:type="dxa"/>
          </w:tcPr>
          <w:p w14:paraId="425BB6BB" w14:textId="77777777" w:rsidR="007F10CB" w:rsidRPr="00ED0F3C" w:rsidRDefault="007F10CB" w:rsidP="00660DDE">
            <w:pPr>
              <w:pStyle w:val="Default"/>
              <w:rPr>
                <w:rFonts w:asciiTheme="majorBidi" w:hAnsiTheme="majorBidi" w:cstheme="majorBidi"/>
                <w:sz w:val="28"/>
                <w:szCs w:val="28"/>
              </w:rPr>
            </w:pPr>
            <w:r w:rsidRPr="00ED0F3C">
              <w:rPr>
                <w:rFonts w:asciiTheme="majorBidi" w:hAnsiTheme="majorBidi" w:cstheme="majorBidi"/>
                <w:sz w:val="28"/>
                <w:szCs w:val="28"/>
              </w:rPr>
              <w:t>Ethyl acetate</w:t>
            </w:r>
          </w:p>
        </w:tc>
      </w:tr>
      <w:tr w:rsidR="007F10CB" w:rsidRPr="00ED0F3C" w14:paraId="29200D0F" w14:textId="77777777" w:rsidTr="00660DDE">
        <w:trPr>
          <w:trHeight w:val="111"/>
        </w:trPr>
        <w:tc>
          <w:tcPr>
            <w:tcW w:w="2520" w:type="dxa"/>
          </w:tcPr>
          <w:p w14:paraId="2512B45E" w14:textId="77777777" w:rsidR="007F10CB" w:rsidRPr="00ED0F3C" w:rsidRDefault="007F10CB" w:rsidP="00660DDE">
            <w:pPr>
              <w:pStyle w:val="Default"/>
              <w:rPr>
                <w:rFonts w:asciiTheme="majorBidi" w:hAnsiTheme="majorBidi" w:cstheme="majorBidi"/>
                <w:sz w:val="28"/>
                <w:szCs w:val="28"/>
              </w:rPr>
            </w:pPr>
            <w:r w:rsidRPr="00ED0F3C">
              <w:rPr>
                <w:rFonts w:asciiTheme="majorBidi" w:hAnsiTheme="majorBidi" w:cstheme="majorBidi"/>
                <w:sz w:val="28"/>
                <w:szCs w:val="28"/>
              </w:rPr>
              <w:t>MeOH</w:t>
            </w:r>
          </w:p>
        </w:tc>
        <w:tc>
          <w:tcPr>
            <w:tcW w:w="7105" w:type="dxa"/>
          </w:tcPr>
          <w:p w14:paraId="599E4DEB" w14:textId="77777777" w:rsidR="007F10CB" w:rsidRPr="00ED0F3C" w:rsidRDefault="007F10CB" w:rsidP="00660DDE">
            <w:pPr>
              <w:pStyle w:val="Default"/>
              <w:rPr>
                <w:rFonts w:asciiTheme="majorBidi" w:hAnsiTheme="majorBidi" w:cstheme="majorBidi"/>
                <w:sz w:val="28"/>
                <w:szCs w:val="28"/>
              </w:rPr>
            </w:pPr>
            <w:r w:rsidRPr="00ED0F3C">
              <w:rPr>
                <w:rFonts w:asciiTheme="majorBidi" w:hAnsiTheme="majorBidi" w:cstheme="majorBidi"/>
                <w:sz w:val="28"/>
                <w:szCs w:val="28"/>
              </w:rPr>
              <w:t>Methanol</w:t>
            </w:r>
          </w:p>
        </w:tc>
      </w:tr>
      <w:tr w:rsidR="007F10CB" w:rsidRPr="00ED0F3C" w14:paraId="1B9D865D" w14:textId="77777777" w:rsidTr="00660DDE">
        <w:trPr>
          <w:trHeight w:val="111"/>
        </w:trPr>
        <w:tc>
          <w:tcPr>
            <w:tcW w:w="2520" w:type="dxa"/>
          </w:tcPr>
          <w:p w14:paraId="4DA1C660" w14:textId="77777777" w:rsidR="007F10CB" w:rsidRPr="00ED0F3C" w:rsidRDefault="007F10CB" w:rsidP="00660DDE">
            <w:pPr>
              <w:pStyle w:val="Default"/>
              <w:rPr>
                <w:rFonts w:asciiTheme="majorBidi" w:hAnsiTheme="majorBidi" w:cstheme="majorBidi"/>
                <w:sz w:val="28"/>
                <w:szCs w:val="28"/>
              </w:rPr>
            </w:pPr>
            <w:r w:rsidRPr="00ED0F3C">
              <w:rPr>
                <w:rFonts w:asciiTheme="majorBidi" w:hAnsiTheme="majorBidi" w:cstheme="majorBidi"/>
                <w:sz w:val="28"/>
                <w:szCs w:val="28"/>
              </w:rPr>
              <w:t>DCM</w:t>
            </w:r>
          </w:p>
        </w:tc>
        <w:tc>
          <w:tcPr>
            <w:tcW w:w="7105" w:type="dxa"/>
          </w:tcPr>
          <w:p w14:paraId="5244271E" w14:textId="77777777" w:rsidR="007F10CB" w:rsidRPr="00ED0F3C" w:rsidRDefault="007F10CB" w:rsidP="00660DDE">
            <w:pPr>
              <w:pStyle w:val="Default"/>
              <w:rPr>
                <w:rFonts w:asciiTheme="majorBidi" w:hAnsiTheme="majorBidi" w:cstheme="majorBidi"/>
                <w:sz w:val="28"/>
                <w:szCs w:val="28"/>
              </w:rPr>
            </w:pPr>
            <w:r w:rsidRPr="00ED0F3C">
              <w:rPr>
                <w:rFonts w:asciiTheme="majorBidi" w:hAnsiTheme="majorBidi" w:cstheme="majorBidi"/>
                <w:sz w:val="28"/>
                <w:szCs w:val="28"/>
              </w:rPr>
              <w:t>Dichloromethane</w:t>
            </w:r>
          </w:p>
        </w:tc>
      </w:tr>
      <w:tr w:rsidR="007F10CB" w:rsidRPr="00ED0F3C" w14:paraId="53626D63" w14:textId="77777777" w:rsidTr="00660DDE">
        <w:trPr>
          <w:trHeight w:val="111"/>
        </w:trPr>
        <w:tc>
          <w:tcPr>
            <w:tcW w:w="2520" w:type="dxa"/>
          </w:tcPr>
          <w:p w14:paraId="053856CF" w14:textId="77777777" w:rsidR="007F10CB" w:rsidRPr="00ED0F3C" w:rsidRDefault="007F10CB" w:rsidP="00660DDE">
            <w:pPr>
              <w:pStyle w:val="Default"/>
              <w:rPr>
                <w:rFonts w:asciiTheme="majorBidi" w:hAnsiTheme="majorBidi" w:cstheme="majorBidi"/>
                <w:sz w:val="28"/>
                <w:szCs w:val="28"/>
              </w:rPr>
            </w:pPr>
            <w:r w:rsidRPr="00ED0F3C">
              <w:rPr>
                <w:rFonts w:asciiTheme="majorBidi" w:hAnsiTheme="majorBidi" w:cstheme="majorBidi"/>
                <w:sz w:val="28"/>
                <w:szCs w:val="28"/>
              </w:rPr>
              <w:t xml:space="preserve">RI </w:t>
            </w:r>
          </w:p>
        </w:tc>
        <w:tc>
          <w:tcPr>
            <w:tcW w:w="7105" w:type="dxa"/>
          </w:tcPr>
          <w:p w14:paraId="5D66FF71" w14:textId="77777777" w:rsidR="007F10CB" w:rsidRPr="00ED0F3C" w:rsidRDefault="007F10CB" w:rsidP="00660DDE">
            <w:pPr>
              <w:pStyle w:val="Default"/>
              <w:rPr>
                <w:rFonts w:asciiTheme="majorBidi" w:hAnsiTheme="majorBidi" w:cstheme="majorBidi"/>
                <w:sz w:val="28"/>
                <w:szCs w:val="28"/>
              </w:rPr>
            </w:pPr>
            <w:r w:rsidRPr="00ED0F3C">
              <w:rPr>
                <w:rFonts w:asciiTheme="majorBidi" w:hAnsiTheme="majorBidi" w:cstheme="majorBidi"/>
                <w:sz w:val="28"/>
                <w:szCs w:val="28"/>
              </w:rPr>
              <w:t xml:space="preserve">Retention index </w:t>
            </w:r>
          </w:p>
        </w:tc>
      </w:tr>
      <w:tr w:rsidR="007F10CB" w:rsidRPr="00ED0F3C" w14:paraId="3A45BB1D" w14:textId="77777777" w:rsidTr="00660DDE">
        <w:trPr>
          <w:trHeight w:val="111"/>
        </w:trPr>
        <w:tc>
          <w:tcPr>
            <w:tcW w:w="2520" w:type="dxa"/>
          </w:tcPr>
          <w:p w14:paraId="020B58EB" w14:textId="77777777" w:rsidR="007F10CB" w:rsidRPr="00ED0F3C" w:rsidRDefault="007F10CB" w:rsidP="00660DDE">
            <w:pPr>
              <w:pStyle w:val="Default"/>
              <w:rPr>
                <w:rFonts w:asciiTheme="majorBidi" w:hAnsiTheme="majorBidi" w:cstheme="majorBidi"/>
                <w:sz w:val="28"/>
                <w:szCs w:val="28"/>
              </w:rPr>
            </w:pPr>
            <w:r w:rsidRPr="00ED0F3C">
              <w:rPr>
                <w:rFonts w:asciiTheme="majorBidi" w:hAnsiTheme="majorBidi" w:cstheme="majorBidi"/>
                <w:sz w:val="28"/>
                <w:szCs w:val="28"/>
              </w:rPr>
              <w:t xml:space="preserve">UV </w:t>
            </w:r>
          </w:p>
        </w:tc>
        <w:tc>
          <w:tcPr>
            <w:tcW w:w="7105" w:type="dxa"/>
          </w:tcPr>
          <w:p w14:paraId="085EDCB5" w14:textId="77777777" w:rsidR="007F10CB" w:rsidRPr="00ED0F3C" w:rsidRDefault="007F10CB" w:rsidP="00660DDE">
            <w:pPr>
              <w:pStyle w:val="Default"/>
              <w:rPr>
                <w:rFonts w:asciiTheme="majorBidi" w:hAnsiTheme="majorBidi" w:cstheme="majorBidi"/>
                <w:sz w:val="28"/>
                <w:szCs w:val="28"/>
              </w:rPr>
            </w:pPr>
            <w:r w:rsidRPr="00ED0F3C">
              <w:rPr>
                <w:rFonts w:asciiTheme="majorBidi" w:hAnsiTheme="majorBidi" w:cstheme="majorBidi"/>
                <w:sz w:val="28"/>
                <w:szCs w:val="28"/>
              </w:rPr>
              <w:t xml:space="preserve">Ultraviolet spectroscopy </w:t>
            </w:r>
          </w:p>
        </w:tc>
      </w:tr>
      <w:tr w:rsidR="007F10CB" w:rsidRPr="00ED0F3C" w14:paraId="53D2EFD8" w14:textId="77777777" w:rsidTr="00660DDE">
        <w:trPr>
          <w:trHeight w:val="111"/>
        </w:trPr>
        <w:tc>
          <w:tcPr>
            <w:tcW w:w="2520" w:type="dxa"/>
          </w:tcPr>
          <w:p w14:paraId="20280A37" w14:textId="77777777" w:rsidR="007F10CB" w:rsidRPr="00ED0F3C" w:rsidRDefault="007F10CB" w:rsidP="00660DDE">
            <w:pPr>
              <w:pStyle w:val="Default"/>
              <w:rPr>
                <w:rFonts w:asciiTheme="majorBidi" w:hAnsiTheme="majorBidi" w:cstheme="majorBidi"/>
                <w:sz w:val="28"/>
                <w:szCs w:val="28"/>
              </w:rPr>
            </w:pPr>
            <w:r w:rsidRPr="00ED0F3C">
              <w:rPr>
                <w:rFonts w:asciiTheme="majorBidi" w:hAnsiTheme="majorBidi" w:cstheme="majorBidi"/>
                <w:sz w:val="28"/>
                <w:szCs w:val="28"/>
              </w:rPr>
              <w:t xml:space="preserve">Prep TLC </w:t>
            </w:r>
          </w:p>
        </w:tc>
        <w:tc>
          <w:tcPr>
            <w:tcW w:w="7105" w:type="dxa"/>
          </w:tcPr>
          <w:p w14:paraId="3B1C9D7F" w14:textId="7E8D00EC" w:rsidR="007F10CB" w:rsidRPr="00ED0F3C" w:rsidRDefault="00385C48" w:rsidP="00660DDE">
            <w:pPr>
              <w:pStyle w:val="Default"/>
              <w:rPr>
                <w:rFonts w:asciiTheme="majorBidi" w:hAnsiTheme="majorBidi" w:cstheme="majorBidi"/>
                <w:sz w:val="28"/>
                <w:szCs w:val="28"/>
              </w:rPr>
            </w:pPr>
            <w:r w:rsidRPr="00ED0F3C">
              <w:rPr>
                <w:rFonts w:asciiTheme="majorBidi" w:hAnsiTheme="majorBidi" w:cstheme="majorBidi"/>
                <w:sz w:val="28"/>
                <w:szCs w:val="28"/>
              </w:rPr>
              <w:t>Preparative thin-</w:t>
            </w:r>
            <w:r w:rsidR="007F10CB" w:rsidRPr="00ED0F3C">
              <w:rPr>
                <w:rFonts w:asciiTheme="majorBidi" w:hAnsiTheme="majorBidi" w:cstheme="majorBidi"/>
                <w:sz w:val="28"/>
                <w:szCs w:val="28"/>
              </w:rPr>
              <w:t xml:space="preserve">layer chromatography </w:t>
            </w:r>
          </w:p>
        </w:tc>
      </w:tr>
      <w:tr w:rsidR="007F10CB" w:rsidRPr="00ED0F3C" w14:paraId="7B4D7FA9" w14:textId="77777777" w:rsidTr="00660DDE">
        <w:trPr>
          <w:trHeight w:val="111"/>
        </w:trPr>
        <w:tc>
          <w:tcPr>
            <w:tcW w:w="2520" w:type="dxa"/>
          </w:tcPr>
          <w:p w14:paraId="5E482216" w14:textId="77777777" w:rsidR="007F10CB" w:rsidRPr="00ED0F3C" w:rsidRDefault="007F10CB" w:rsidP="00660DDE">
            <w:pPr>
              <w:pStyle w:val="Default"/>
              <w:rPr>
                <w:rFonts w:asciiTheme="majorBidi" w:hAnsiTheme="majorBidi" w:cstheme="majorBidi"/>
                <w:sz w:val="28"/>
                <w:szCs w:val="28"/>
              </w:rPr>
            </w:pPr>
            <w:r w:rsidRPr="00ED0F3C">
              <w:rPr>
                <w:rFonts w:asciiTheme="majorBidi" w:hAnsiTheme="majorBidi" w:cstheme="majorBidi"/>
                <w:sz w:val="28"/>
                <w:szCs w:val="28"/>
              </w:rPr>
              <w:t xml:space="preserve">FT-IR </w:t>
            </w:r>
          </w:p>
        </w:tc>
        <w:tc>
          <w:tcPr>
            <w:tcW w:w="7105" w:type="dxa"/>
          </w:tcPr>
          <w:p w14:paraId="1050800F" w14:textId="77777777" w:rsidR="007F10CB" w:rsidRPr="00ED0F3C" w:rsidRDefault="007F10CB" w:rsidP="00660DDE">
            <w:pPr>
              <w:pStyle w:val="Default"/>
              <w:rPr>
                <w:rFonts w:asciiTheme="majorBidi" w:hAnsiTheme="majorBidi" w:cstheme="majorBidi"/>
                <w:sz w:val="28"/>
                <w:szCs w:val="28"/>
              </w:rPr>
            </w:pPr>
            <w:r w:rsidRPr="00ED0F3C">
              <w:rPr>
                <w:rFonts w:asciiTheme="majorBidi" w:hAnsiTheme="majorBidi" w:cstheme="majorBidi"/>
                <w:sz w:val="28"/>
                <w:szCs w:val="28"/>
              </w:rPr>
              <w:t>Fourier transform infrared spectroscopy</w:t>
            </w:r>
          </w:p>
        </w:tc>
      </w:tr>
      <w:tr w:rsidR="007F10CB" w:rsidRPr="00ED0F3C" w14:paraId="467DE4B3" w14:textId="77777777" w:rsidTr="00660DDE">
        <w:trPr>
          <w:trHeight w:val="111"/>
        </w:trPr>
        <w:tc>
          <w:tcPr>
            <w:tcW w:w="2520" w:type="dxa"/>
          </w:tcPr>
          <w:p w14:paraId="672769C8" w14:textId="77777777" w:rsidR="007F10CB" w:rsidRPr="00ED0F3C" w:rsidRDefault="007F10CB" w:rsidP="00660DDE">
            <w:pPr>
              <w:pStyle w:val="Default"/>
              <w:rPr>
                <w:rFonts w:asciiTheme="majorBidi" w:hAnsiTheme="majorBidi" w:cstheme="majorBidi"/>
                <w:sz w:val="28"/>
                <w:szCs w:val="28"/>
              </w:rPr>
            </w:pPr>
            <w:r w:rsidRPr="00ED0F3C">
              <w:rPr>
                <w:rFonts w:asciiTheme="majorBidi" w:hAnsiTheme="majorBidi" w:cstheme="majorBidi"/>
                <w:sz w:val="28"/>
                <w:szCs w:val="28"/>
              </w:rPr>
              <w:t xml:space="preserve">EI </w:t>
            </w:r>
          </w:p>
        </w:tc>
        <w:tc>
          <w:tcPr>
            <w:tcW w:w="7105" w:type="dxa"/>
          </w:tcPr>
          <w:p w14:paraId="6E12135E" w14:textId="77777777" w:rsidR="007F10CB" w:rsidRPr="00ED0F3C" w:rsidRDefault="007F10CB" w:rsidP="00660DDE">
            <w:pPr>
              <w:pStyle w:val="Default"/>
              <w:rPr>
                <w:rFonts w:asciiTheme="majorBidi" w:hAnsiTheme="majorBidi" w:cstheme="majorBidi"/>
                <w:sz w:val="28"/>
                <w:szCs w:val="28"/>
              </w:rPr>
            </w:pPr>
            <w:r w:rsidRPr="00ED0F3C">
              <w:rPr>
                <w:rFonts w:asciiTheme="majorBidi" w:hAnsiTheme="majorBidi" w:cstheme="majorBidi"/>
                <w:sz w:val="28"/>
                <w:szCs w:val="28"/>
              </w:rPr>
              <w:t xml:space="preserve">Electron ionization </w:t>
            </w:r>
          </w:p>
        </w:tc>
      </w:tr>
      <w:tr w:rsidR="007F10CB" w:rsidRPr="00ED0F3C" w14:paraId="4D393F6E" w14:textId="77777777" w:rsidTr="00660DDE">
        <w:trPr>
          <w:trHeight w:val="111"/>
        </w:trPr>
        <w:tc>
          <w:tcPr>
            <w:tcW w:w="2520" w:type="dxa"/>
          </w:tcPr>
          <w:p w14:paraId="66BB8210" w14:textId="243E1B85" w:rsidR="007F10CB" w:rsidRPr="00ED0F3C" w:rsidRDefault="00FC4771" w:rsidP="00660DDE">
            <w:pPr>
              <w:pStyle w:val="Default"/>
              <w:rPr>
                <w:rFonts w:asciiTheme="majorBidi" w:hAnsiTheme="majorBidi" w:cstheme="majorBidi"/>
                <w:sz w:val="28"/>
                <w:szCs w:val="28"/>
              </w:rPr>
            </w:pPr>
            <w:r w:rsidRPr="00ED0F3C">
              <w:rPr>
                <w:rFonts w:asciiTheme="majorBidi" w:hAnsiTheme="majorBidi" w:cstheme="majorBidi"/>
                <w:sz w:val="28"/>
                <w:szCs w:val="28"/>
              </w:rPr>
              <w:t>1D-</w:t>
            </w:r>
            <w:r w:rsidR="007F10CB" w:rsidRPr="00ED0F3C">
              <w:rPr>
                <w:rFonts w:asciiTheme="majorBidi" w:hAnsiTheme="majorBidi" w:cstheme="majorBidi"/>
                <w:sz w:val="28"/>
                <w:szCs w:val="28"/>
              </w:rPr>
              <w:t xml:space="preserve">NMR </w:t>
            </w:r>
          </w:p>
        </w:tc>
        <w:tc>
          <w:tcPr>
            <w:tcW w:w="7105" w:type="dxa"/>
          </w:tcPr>
          <w:p w14:paraId="42799440" w14:textId="150F9818" w:rsidR="007F10CB" w:rsidRPr="00ED0F3C" w:rsidRDefault="00385C48" w:rsidP="00660DDE">
            <w:pPr>
              <w:pStyle w:val="Default"/>
              <w:rPr>
                <w:rFonts w:asciiTheme="majorBidi" w:hAnsiTheme="majorBidi" w:cstheme="majorBidi"/>
                <w:sz w:val="28"/>
                <w:szCs w:val="28"/>
              </w:rPr>
            </w:pPr>
            <w:r w:rsidRPr="00ED0F3C">
              <w:rPr>
                <w:rFonts w:asciiTheme="majorBidi" w:hAnsiTheme="majorBidi" w:cstheme="majorBidi"/>
                <w:sz w:val="28"/>
                <w:szCs w:val="28"/>
              </w:rPr>
              <w:t>One-</w:t>
            </w:r>
            <w:r w:rsidR="007F10CB" w:rsidRPr="00ED0F3C">
              <w:rPr>
                <w:rFonts w:asciiTheme="majorBidi" w:hAnsiTheme="majorBidi" w:cstheme="majorBidi"/>
                <w:sz w:val="28"/>
                <w:szCs w:val="28"/>
              </w:rPr>
              <w:t>dimensional nuclear magnetic resonance spectroscopy</w:t>
            </w:r>
          </w:p>
        </w:tc>
      </w:tr>
      <w:tr w:rsidR="007F10CB" w:rsidRPr="00ED0F3C" w14:paraId="26DD7908" w14:textId="77777777" w:rsidTr="00660DDE">
        <w:trPr>
          <w:trHeight w:val="111"/>
        </w:trPr>
        <w:tc>
          <w:tcPr>
            <w:tcW w:w="2520" w:type="dxa"/>
          </w:tcPr>
          <w:p w14:paraId="2843332F" w14:textId="40733843" w:rsidR="007F10CB" w:rsidRPr="00ED0F3C" w:rsidRDefault="007F10CB" w:rsidP="00660DDE">
            <w:pPr>
              <w:pStyle w:val="Default"/>
              <w:rPr>
                <w:rFonts w:asciiTheme="majorBidi" w:hAnsiTheme="majorBidi" w:cstheme="majorBidi"/>
                <w:sz w:val="28"/>
                <w:szCs w:val="28"/>
              </w:rPr>
            </w:pPr>
            <w:r w:rsidRPr="00ED0F3C">
              <w:rPr>
                <w:rFonts w:asciiTheme="majorBidi" w:hAnsiTheme="majorBidi" w:cstheme="majorBidi"/>
                <w:sz w:val="28"/>
                <w:szCs w:val="28"/>
                <w:vertAlign w:val="superscript"/>
              </w:rPr>
              <w:t>1</w:t>
            </w:r>
            <w:r w:rsidR="00FC4771" w:rsidRPr="00ED0F3C">
              <w:rPr>
                <w:rFonts w:asciiTheme="majorBidi" w:hAnsiTheme="majorBidi" w:cstheme="majorBidi"/>
                <w:sz w:val="28"/>
                <w:szCs w:val="28"/>
              </w:rPr>
              <w:t>H-</w:t>
            </w:r>
            <w:r w:rsidRPr="00ED0F3C">
              <w:rPr>
                <w:rFonts w:asciiTheme="majorBidi" w:hAnsiTheme="majorBidi" w:cstheme="majorBidi"/>
                <w:sz w:val="28"/>
                <w:szCs w:val="28"/>
              </w:rPr>
              <w:t>NMR</w:t>
            </w:r>
          </w:p>
        </w:tc>
        <w:tc>
          <w:tcPr>
            <w:tcW w:w="7105" w:type="dxa"/>
          </w:tcPr>
          <w:p w14:paraId="350F4BD8" w14:textId="77777777" w:rsidR="007F10CB" w:rsidRPr="00ED0F3C" w:rsidRDefault="007F10CB" w:rsidP="00660DDE">
            <w:pPr>
              <w:pStyle w:val="Default"/>
              <w:rPr>
                <w:rFonts w:asciiTheme="majorBidi" w:hAnsiTheme="majorBidi" w:cstheme="majorBidi"/>
                <w:sz w:val="28"/>
                <w:szCs w:val="28"/>
              </w:rPr>
            </w:pPr>
            <w:r w:rsidRPr="00ED0F3C">
              <w:rPr>
                <w:rFonts w:asciiTheme="majorBidi" w:hAnsiTheme="majorBidi" w:cstheme="majorBidi"/>
                <w:sz w:val="28"/>
                <w:szCs w:val="28"/>
              </w:rPr>
              <w:t>Proton nuclear magnetic resonance spectroscopy</w:t>
            </w:r>
          </w:p>
        </w:tc>
      </w:tr>
      <w:tr w:rsidR="007F10CB" w:rsidRPr="00ED0F3C" w14:paraId="73AE7CCE" w14:textId="77777777" w:rsidTr="00660DDE">
        <w:trPr>
          <w:trHeight w:val="111"/>
        </w:trPr>
        <w:tc>
          <w:tcPr>
            <w:tcW w:w="2520" w:type="dxa"/>
          </w:tcPr>
          <w:p w14:paraId="19790066" w14:textId="719D90B9" w:rsidR="007F10CB" w:rsidRPr="00ED0F3C" w:rsidRDefault="00FC4771" w:rsidP="00660DDE">
            <w:pPr>
              <w:pStyle w:val="Default"/>
              <w:rPr>
                <w:rFonts w:asciiTheme="majorBidi" w:hAnsiTheme="majorBidi" w:cstheme="majorBidi"/>
                <w:sz w:val="28"/>
                <w:szCs w:val="28"/>
              </w:rPr>
            </w:pPr>
            <w:r w:rsidRPr="00ED0F3C">
              <w:rPr>
                <w:rFonts w:asciiTheme="majorBidi" w:hAnsiTheme="majorBidi" w:cstheme="majorBidi"/>
                <w:sz w:val="28"/>
                <w:szCs w:val="28"/>
              </w:rPr>
              <w:t>2D-</w:t>
            </w:r>
            <w:r w:rsidR="007F10CB" w:rsidRPr="00ED0F3C">
              <w:rPr>
                <w:rFonts w:asciiTheme="majorBidi" w:hAnsiTheme="majorBidi" w:cstheme="majorBidi"/>
                <w:sz w:val="28"/>
                <w:szCs w:val="28"/>
              </w:rPr>
              <w:t xml:space="preserve">NMR </w:t>
            </w:r>
          </w:p>
        </w:tc>
        <w:tc>
          <w:tcPr>
            <w:tcW w:w="7105" w:type="dxa"/>
          </w:tcPr>
          <w:p w14:paraId="52111063" w14:textId="02E91D00" w:rsidR="007F10CB" w:rsidRPr="00ED0F3C" w:rsidRDefault="00385C48" w:rsidP="00660DDE">
            <w:pPr>
              <w:pStyle w:val="Default"/>
              <w:rPr>
                <w:rFonts w:asciiTheme="majorBidi" w:hAnsiTheme="majorBidi" w:cstheme="majorBidi"/>
                <w:sz w:val="28"/>
                <w:szCs w:val="28"/>
              </w:rPr>
            </w:pPr>
            <w:r w:rsidRPr="00ED0F3C">
              <w:rPr>
                <w:rFonts w:asciiTheme="majorBidi" w:hAnsiTheme="majorBidi" w:cstheme="majorBidi"/>
                <w:sz w:val="28"/>
                <w:szCs w:val="28"/>
              </w:rPr>
              <w:t>Two-</w:t>
            </w:r>
            <w:r w:rsidR="007F10CB" w:rsidRPr="00ED0F3C">
              <w:rPr>
                <w:rFonts w:asciiTheme="majorBidi" w:hAnsiTheme="majorBidi" w:cstheme="majorBidi"/>
                <w:sz w:val="28"/>
                <w:szCs w:val="28"/>
              </w:rPr>
              <w:t xml:space="preserve">dimensional nuclear magnetic resonance spectroscopy </w:t>
            </w:r>
          </w:p>
        </w:tc>
      </w:tr>
      <w:tr w:rsidR="007F10CB" w:rsidRPr="00ED0F3C" w14:paraId="6751E241" w14:textId="77777777" w:rsidTr="00660DDE">
        <w:trPr>
          <w:trHeight w:val="111"/>
        </w:trPr>
        <w:tc>
          <w:tcPr>
            <w:tcW w:w="2520" w:type="dxa"/>
          </w:tcPr>
          <w:p w14:paraId="07F6D8AF" w14:textId="77777777" w:rsidR="007F10CB" w:rsidRPr="00ED0F3C" w:rsidRDefault="007F10CB" w:rsidP="00660DDE">
            <w:pPr>
              <w:pStyle w:val="Default"/>
              <w:rPr>
                <w:rFonts w:asciiTheme="majorBidi" w:hAnsiTheme="majorBidi" w:cstheme="majorBidi"/>
                <w:sz w:val="28"/>
                <w:szCs w:val="28"/>
              </w:rPr>
            </w:pPr>
            <w:r w:rsidRPr="00ED0F3C">
              <w:rPr>
                <w:rFonts w:asciiTheme="majorBidi" w:hAnsiTheme="majorBidi" w:cstheme="majorBidi"/>
                <w:sz w:val="28"/>
                <w:szCs w:val="28"/>
              </w:rPr>
              <w:t xml:space="preserve">COSY </w:t>
            </w:r>
          </w:p>
        </w:tc>
        <w:tc>
          <w:tcPr>
            <w:tcW w:w="7105" w:type="dxa"/>
          </w:tcPr>
          <w:p w14:paraId="23E37024" w14:textId="77777777" w:rsidR="007F10CB" w:rsidRPr="00ED0F3C" w:rsidRDefault="007F10CB" w:rsidP="00660DDE">
            <w:pPr>
              <w:pStyle w:val="Default"/>
              <w:rPr>
                <w:rFonts w:asciiTheme="majorBidi" w:hAnsiTheme="majorBidi" w:cstheme="majorBidi"/>
                <w:sz w:val="28"/>
                <w:szCs w:val="28"/>
              </w:rPr>
            </w:pPr>
            <w:r w:rsidRPr="00ED0F3C">
              <w:rPr>
                <w:rFonts w:asciiTheme="majorBidi" w:hAnsiTheme="majorBidi" w:cstheme="majorBidi"/>
                <w:sz w:val="28"/>
                <w:szCs w:val="28"/>
              </w:rPr>
              <w:t xml:space="preserve">Correlated spectroscopy </w:t>
            </w:r>
          </w:p>
        </w:tc>
      </w:tr>
      <w:tr w:rsidR="007F10CB" w:rsidRPr="00ED0F3C" w14:paraId="1FBE8BED" w14:textId="77777777" w:rsidTr="00660DDE">
        <w:trPr>
          <w:trHeight w:val="111"/>
        </w:trPr>
        <w:tc>
          <w:tcPr>
            <w:tcW w:w="2520" w:type="dxa"/>
          </w:tcPr>
          <w:p w14:paraId="4B61B4E6" w14:textId="77777777" w:rsidR="007F10CB" w:rsidRPr="00ED0F3C" w:rsidRDefault="007F10CB" w:rsidP="00660DDE">
            <w:pPr>
              <w:pStyle w:val="Default"/>
              <w:rPr>
                <w:rFonts w:asciiTheme="majorBidi" w:hAnsiTheme="majorBidi" w:cstheme="majorBidi"/>
                <w:sz w:val="28"/>
                <w:szCs w:val="28"/>
              </w:rPr>
            </w:pPr>
            <w:r w:rsidRPr="00ED0F3C">
              <w:rPr>
                <w:rFonts w:asciiTheme="majorBidi" w:hAnsiTheme="majorBidi" w:cstheme="majorBidi"/>
                <w:sz w:val="28"/>
                <w:szCs w:val="28"/>
              </w:rPr>
              <w:t xml:space="preserve">DEPT </w:t>
            </w:r>
          </w:p>
        </w:tc>
        <w:tc>
          <w:tcPr>
            <w:tcW w:w="7105" w:type="dxa"/>
          </w:tcPr>
          <w:p w14:paraId="7E65BADC" w14:textId="77777777" w:rsidR="007F10CB" w:rsidRPr="00ED0F3C" w:rsidRDefault="007F10CB" w:rsidP="00660DDE">
            <w:pPr>
              <w:pStyle w:val="Default"/>
              <w:rPr>
                <w:rFonts w:asciiTheme="majorBidi" w:hAnsiTheme="majorBidi" w:cstheme="majorBidi"/>
                <w:sz w:val="28"/>
                <w:szCs w:val="28"/>
              </w:rPr>
            </w:pPr>
            <w:r w:rsidRPr="00ED0F3C">
              <w:rPr>
                <w:rFonts w:asciiTheme="majorBidi" w:hAnsiTheme="majorBidi" w:cstheme="majorBidi"/>
                <w:sz w:val="28"/>
                <w:szCs w:val="28"/>
              </w:rPr>
              <w:t xml:space="preserve">Distortionless enhancement by polarization transfer </w:t>
            </w:r>
          </w:p>
        </w:tc>
      </w:tr>
      <w:tr w:rsidR="007F10CB" w:rsidRPr="00ED0F3C" w14:paraId="669CDD21" w14:textId="77777777" w:rsidTr="00660DDE">
        <w:trPr>
          <w:trHeight w:val="111"/>
        </w:trPr>
        <w:tc>
          <w:tcPr>
            <w:tcW w:w="2520" w:type="dxa"/>
          </w:tcPr>
          <w:p w14:paraId="6C0ABC44" w14:textId="77777777" w:rsidR="007F10CB" w:rsidRPr="00ED0F3C" w:rsidRDefault="007F10CB" w:rsidP="00660DDE">
            <w:pPr>
              <w:pStyle w:val="Default"/>
              <w:rPr>
                <w:rFonts w:asciiTheme="majorBidi" w:hAnsiTheme="majorBidi" w:cstheme="majorBidi"/>
                <w:sz w:val="28"/>
                <w:szCs w:val="28"/>
              </w:rPr>
            </w:pPr>
            <w:r w:rsidRPr="00ED0F3C">
              <w:rPr>
                <w:rFonts w:asciiTheme="majorBidi" w:hAnsiTheme="majorBidi" w:cstheme="majorBidi"/>
                <w:sz w:val="28"/>
                <w:szCs w:val="28"/>
              </w:rPr>
              <w:t xml:space="preserve">HMBC </w:t>
            </w:r>
          </w:p>
        </w:tc>
        <w:tc>
          <w:tcPr>
            <w:tcW w:w="7105" w:type="dxa"/>
          </w:tcPr>
          <w:p w14:paraId="72E56D3E" w14:textId="7B7C0ECB" w:rsidR="007F10CB" w:rsidRPr="00ED0F3C" w:rsidRDefault="007F10CB" w:rsidP="00660DDE">
            <w:pPr>
              <w:pStyle w:val="Default"/>
              <w:rPr>
                <w:rFonts w:asciiTheme="majorBidi" w:hAnsiTheme="majorBidi" w:cstheme="majorBidi"/>
                <w:sz w:val="28"/>
                <w:szCs w:val="28"/>
              </w:rPr>
            </w:pPr>
            <w:r w:rsidRPr="00ED0F3C">
              <w:rPr>
                <w:rFonts w:asciiTheme="majorBidi" w:hAnsiTheme="majorBidi" w:cstheme="majorBidi"/>
                <w:sz w:val="28"/>
                <w:szCs w:val="28"/>
              </w:rPr>
              <w:t>Heteronu</w:t>
            </w:r>
            <w:r w:rsidR="00385C48" w:rsidRPr="00ED0F3C">
              <w:rPr>
                <w:rFonts w:asciiTheme="majorBidi" w:hAnsiTheme="majorBidi" w:cstheme="majorBidi"/>
                <w:sz w:val="28"/>
                <w:szCs w:val="28"/>
              </w:rPr>
              <w:t>clear multiple-bond correlation</w:t>
            </w:r>
            <w:r w:rsidRPr="00ED0F3C">
              <w:rPr>
                <w:rFonts w:asciiTheme="majorBidi" w:hAnsiTheme="majorBidi" w:cstheme="majorBidi"/>
                <w:sz w:val="28"/>
                <w:szCs w:val="28"/>
              </w:rPr>
              <w:t xml:space="preserve"> </w:t>
            </w:r>
          </w:p>
        </w:tc>
      </w:tr>
      <w:tr w:rsidR="007F10CB" w:rsidRPr="00ED0F3C" w14:paraId="1F7FD648" w14:textId="77777777" w:rsidTr="00660DDE">
        <w:trPr>
          <w:trHeight w:val="111"/>
        </w:trPr>
        <w:tc>
          <w:tcPr>
            <w:tcW w:w="2520" w:type="dxa"/>
          </w:tcPr>
          <w:p w14:paraId="2ADC33B3" w14:textId="77777777" w:rsidR="007F10CB" w:rsidRPr="00ED0F3C" w:rsidRDefault="007F10CB" w:rsidP="00660DDE">
            <w:pPr>
              <w:pStyle w:val="Default"/>
              <w:rPr>
                <w:rFonts w:asciiTheme="majorBidi" w:hAnsiTheme="majorBidi" w:cstheme="majorBidi"/>
                <w:sz w:val="28"/>
                <w:szCs w:val="28"/>
              </w:rPr>
            </w:pPr>
            <w:r w:rsidRPr="00ED0F3C">
              <w:rPr>
                <w:rFonts w:asciiTheme="majorBidi" w:hAnsiTheme="majorBidi" w:cstheme="majorBidi"/>
                <w:sz w:val="28"/>
                <w:szCs w:val="28"/>
              </w:rPr>
              <w:t xml:space="preserve">HMQC </w:t>
            </w:r>
          </w:p>
        </w:tc>
        <w:tc>
          <w:tcPr>
            <w:tcW w:w="7105" w:type="dxa"/>
          </w:tcPr>
          <w:p w14:paraId="5CB82567" w14:textId="4BD4B384" w:rsidR="007F10CB" w:rsidRPr="00ED0F3C" w:rsidRDefault="00385C48" w:rsidP="00660DDE">
            <w:pPr>
              <w:pStyle w:val="Default"/>
              <w:rPr>
                <w:rFonts w:asciiTheme="majorBidi" w:hAnsiTheme="majorBidi" w:cstheme="majorBidi"/>
                <w:sz w:val="28"/>
                <w:szCs w:val="28"/>
              </w:rPr>
            </w:pPr>
            <w:r w:rsidRPr="00ED0F3C">
              <w:rPr>
                <w:rFonts w:asciiTheme="majorBidi" w:hAnsiTheme="majorBidi" w:cstheme="majorBidi"/>
                <w:sz w:val="28"/>
                <w:szCs w:val="28"/>
              </w:rPr>
              <w:t>Heteronuclear multiple-quantum correlation</w:t>
            </w:r>
            <w:r w:rsidR="007F10CB" w:rsidRPr="00ED0F3C">
              <w:rPr>
                <w:rFonts w:asciiTheme="majorBidi" w:hAnsiTheme="majorBidi" w:cstheme="majorBidi"/>
                <w:sz w:val="28"/>
                <w:szCs w:val="28"/>
              </w:rPr>
              <w:t xml:space="preserve"> </w:t>
            </w:r>
          </w:p>
        </w:tc>
      </w:tr>
      <w:tr w:rsidR="007F10CB" w:rsidRPr="00ED0F3C" w14:paraId="2B129ABA" w14:textId="77777777" w:rsidTr="00660DDE">
        <w:trPr>
          <w:trHeight w:val="111"/>
        </w:trPr>
        <w:tc>
          <w:tcPr>
            <w:tcW w:w="2520" w:type="dxa"/>
          </w:tcPr>
          <w:p w14:paraId="064C5749" w14:textId="77777777" w:rsidR="007F10CB" w:rsidRPr="00ED0F3C" w:rsidRDefault="007F10CB" w:rsidP="00660DDE">
            <w:pPr>
              <w:pStyle w:val="Default"/>
              <w:rPr>
                <w:rFonts w:asciiTheme="majorBidi" w:hAnsiTheme="majorBidi" w:cstheme="majorBidi"/>
                <w:sz w:val="28"/>
                <w:szCs w:val="28"/>
              </w:rPr>
            </w:pPr>
            <w:r w:rsidRPr="00ED0F3C">
              <w:rPr>
                <w:rFonts w:asciiTheme="majorBidi" w:hAnsiTheme="majorBidi" w:cstheme="majorBidi"/>
                <w:sz w:val="28"/>
                <w:szCs w:val="28"/>
              </w:rPr>
              <w:t xml:space="preserve">ROESY </w:t>
            </w:r>
          </w:p>
        </w:tc>
        <w:tc>
          <w:tcPr>
            <w:tcW w:w="7105" w:type="dxa"/>
          </w:tcPr>
          <w:p w14:paraId="39BD37CE" w14:textId="235E38CD" w:rsidR="007F10CB" w:rsidRPr="00ED0F3C" w:rsidRDefault="00385C48" w:rsidP="00660DDE">
            <w:pPr>
              <w:pStyle w:val="Default"/>
              <w:rPr>
                <w:rFonts w:asciiTheme="majorBidi" w:hAnsiTheme="majorBidi" w:cstheme="majorBidi"/>
                <w:sz w:val="28"/>
                <w:szCs w:val="28"/>
              </w:rPr>
            </w:pPr>
            <w:r w:rsidRPr="00ED0F3C">
              <w:rPr>
                <w:rFonts w:asciiTheme="majorBidi" w:hAnsiTheme="majorBidi" w:cstheme="majorBidi"/>
                <w:sz w:val="28"/>
                <w:szCs w:val="28"/>
              </w:rPr>
              <w:t>Rotating-frame O</w:t>
            </w:r>
            <w:r w:rsidR="007F10CB" w:rsidRPr="00ED0F3C">
              <w:rPr>
                <w:rFonts w:asciiTheme="majorBidi" w:hAnsiTheme="majorBidi" w:cstheme="majorBidi"/>
                <w:sz w:val="28"/>
                <w:szCs w:val="28"/>
              </w:rPr>
              <w:t xml:space="preserve">verhauser effect spectroscopy </w:t>
            </w:r>
          </w:p>
        </w:tc>
      </w:tr>
      <w:tr w:rsidR="007F10CB" w:rsidRPr="00ED0F3C" w14:paraId="333C9275" w14:textId="77777777" w:rsidTr="00660DDE">
        <w:trPr>
          <w:trHeight w:val="111"/>
        </w:trPr>
        <w:tc>
          <w:tcPr>
            <w:tcW w:w="2520" w:type="dxa"/>
          </w:tcPr>
          <w:p w14:paraId="03C69097" w14:textId="77777777" w:rsidR="007F10CB" w:rsidRPr="00ED0F3C" w:rsidRDefault="007F10CB" w:rsidP="00660DDE">
            <w:pPr>
              <w:pStyle w:val="Default"/>
              <w:rPr>
                <w:rFonts w:asciiTheme="majorBidi" w:hAnsiTheme="majorBidi" w:cstheme="majorBidi"/>
                <w:sz w:val="28"/>
                <w:szCs w:val="28"/>
              </w:rPr>
            </w:pPr>
            <w:r w:rsidRPr="00ED0F3C">
              <w:rPr>
                <w:rFonts w:asciiTheme="majorBidi" w:hAnsiTheme="majorBidi" w:cstheme="majorBidi"/>
                <w:sz w:val="28"/>
                <w:szCs w:val="28"/>
              </w:rPr>
              <w:t xml:space="preserve">NOESY </w:t>
            </w:r>
          </w:p>
        </w:tc>
        <w:tc>
          <w:tcPr>
            <w:tcW w:w="7105" w:type="dxa"/>
          </w:tcPr>
          <w:p w14:paraId="73A59B1D" w14:textId="5BBBBB7D" w:rsidR="007F10CB" w:rsidRPr="00ED0F3C" w:rsidRDefault="00385C48" w:rsidP="00660DDE">
            <w:pPr>
              <w:pStyle w:val="Default"/>
              <w:rPr>
                <w:rFonts w:asciiTheme="majorBidi" w:hAnsiTheme="majorBidi" w:cstheme="majorBidi"/>
                <w:sz w:val="28"/>
                <w:szCs w:val="28"/>
              </w:rPr>
            </w:pPr>
            <w:r w:rsidRPr="00ED0F3C">
              <w:rPr>
                <w:rFonts w:asciiTheme="majorBidi" w:hAnsiTheme="majorBidi" w:cstheme="majorBidi"/>
                <w:sz w:val="28"/>
                <w:szCs w:val="28"/>
              </w:rPr>
              <w:t>Nuclear O</w:t>
            </w:r>
            <w:r w:rsidR="007F10CB" w:rsidRPr="00ED0F3C">
              <w:rPr>
                <w:rFonts w:asciiTheme="majorBidi" w:hAnsiTheme="majorBidi" w:cstheme="majorBidi"/>
                <w:sz w:val="28"/>
                <w:szCs w:val="28"/>
              </w:rPr>
              <w:t xml:space="preserve">verhauser enhancement spectroscopy </w:t>
            </w:r>
          </w:p>
        </w:tc>
      </w:tr>
      <w:tr w:rsidR="007F10CB" w:rsidRPr="00ED0F3C" w14:paraId="1BCC9A99" w14:textId="77777777" w:rsidTr="00660DDE">
        <w:trPr>
          <w:trHeight w:val="111"/>
        </w:trPr>
        <w:tc>
          <w:tcPr>
            <w:tcW w:w="2520" w:type="dxa"/>
          </w:tcPr>
          <w:p w14:paraId="35CB7423" w14:textId="77777777" w:rsidR="007F10CB" w:rsidRPr="00ED0F3C" w:rsidRDefault="007F10CB" w:rsidP="00660DDE">
            <w:pPr>
              <w:pStyle w:val="Default"/>
              <w:rPr>
                <w:rFonts w:asciiTheme="majorBidi" w:hAnsiTheme="majorBidi" w:cstheme="majorBidi"/>
                <w:sz w:val="28"/>
                <w:szCs w:val="28"/>
              </w:rPr>
            </w:pPr>
            <w:r w:rsidRPr="00ED0F3C">
              <w:rPr>
                <w:rFonts w:asciiTheme="majorBidi" w:hAnsiTheme="majorBidi" w:cstheme="majorBidi"/>
                <w:sz w:val="28"/>
                <w:szCs w:val="28"/>
              </w:rPr>
              <w:t xml:space="preserve">NOE </w:t>
            </w:r>
          </w:p>
        </w:tc>
        <w:tc>
          <w:tcPr>
            <w:tcW w:w="7105" w:type="dxa"/>
          </w:tcPr>
          <w:p w14:paraId="59333031" w14:textId="306F32CF" w:rsidR="007F10CB" w:rsidRPr="00ED0F3C" w:rsidRDefault="00385C48" w:rsidP="00660DDE">
            <w:pPr>
              <w:pStyle w:val="Default"/>
              <w:rPr>
                <w:rFonts w:asciiTheme="majorBidi" w:hAnsiTheme="majorBidi" w:cstheme="majorBidi"/>
                <w:sz w:val="28"/>
                <w:szCs w:val="28"/>
              </w:rPr>
            </w:pPr>
            <w:r w:rsidRPr="00ED0F3C">
              <w:rPr>
                <w:rFonts w:asciiTheme="majorBidi" w:hAnsiTheme="majorBidi" w:cstheme="majorBidi"/>
                <w:sz w:val="28"/>
                <w:szCs w:val="28"/>
              </w:rPr>
              <w:t>Nuclear O</w:t>
            </w:r>
            <w:r w:rsidR="007F10CB" w:rsidRPr="00ED0F3C">
              <w:rPr>
                <w:rFonts w:asciiTheme="majorBidi" w:hAnsiTheme="majorBidi" w:cstheme="majorBidi"/>
                <w:sz w:val="28"/>
                <w:szCs w:val="28"/>
              </w:rPr>
              <w:t xml:space="preserve">verhauser effect </w:t>
            </w:r>
          </w:p>
        </w:tc>
      </w:tr>
      <w:tr w:rsidR="007F10CB" w:rsidRPr="00ED0F3C" w14:paraId="739B10BE" w14:textId="77777777" w:rsidTr="00660DDE">
        <w:trPr>
          <w:trHeight w:val="111"/>
        </w:trPr>
        <w:tc>
          <w:tcPr>
            <w:tcW w:w="2520" w:type="dxa"/>
          </w:tcPr>
          <w:p w14:paraId="1353AE69" w14:textId="77777777" w:rsidR="007F10CB" w:rsidRPr="00ED0F3C" w:rsidRDefault="007F10CB" w:rsidP="00660DDE">
            <w:pPr>
              <w:pStyle w:val="Default"/>
              <w:rPr>
                <w:rFonts w:asciiTheme="majorBidi" w:hAnsiTheme="majorBidi" w:cstheme="majorBidi"/>
                <w:sz w:val="28"/>
                <w:szCs w:val="28"/>
              </w:rPr>
            </w:pPr>
            <w:r w:rsidRPr="00ED0F3C">
              <w:rPr>
                <w:rFonts w:asciiTheme="majorBidi" w:hAnsiTheme="majorBidi" w:cstheme="majorBidi"/>
                <w:sz w:val="28"/>
                <w:szCs w:val="28"/>
              </w:rPr>
              <w:t xml:space="preserve">s </w:t>
            </w:r>
          </w:p>
        </w:tc>
        <w:tc>
          <w:tcPr>
            <w:tcW w:w="7105" w:type="dxa"/>
          </w:tcPr>
          <w:p w14:paraId="0C56A8EC" w14:textId="77777777" w:rsidR="007F10CB" w:rsidRPr="00ED0F3C" w:rsidRDefault="007F10CB" w:rsidP="00660DDE">
            <w:pPr>
              <w:pStyle w:val="Default"/>
              <w:rPr>
                <w:rFonts w:asciiTheme="majorBidi" w:hAnsiTheme="majorBidi" w:cstheme="majorBidi"/>
                <w:sz w:val="28"/>
                <w:szCs w:val="28"/>
              </w:rPr>
            </w:pPr>
            <w:r w:rsidRPr="00ED0F3C">
              <w:rPr>
                <w:rFonts w:asciiTheme="majorBidi" w:hAnsiTheme="majorBidi" w:cstheme="majorBidi"/>
                <w:sz w:val="28"/>
                <w:szCs w:val="28"/>
              </w:rPr>
              <w:t xml:space="preserve">Singlet </w:t>
            </w:r>
          </w:p>
        </w:tc>
      </w:tr>
      <w:tr w:rsidR="007F10CB" w:rsidRPr="00ED0F3C" w14:paraId="1EBC629E" w14:textId="77777777" w:rsidTr="00660DDE">
        <w:trPr>
          <w:trHeight w:val="111"/>
        </w:trPr>
        <w:tc>
          <w:tcPr>
            <w:tcW w:w="2520" w:type="dxa"/>
          </w:tcPr>
          <w:p w14:paraId="1EDE2CE8" w14:textId="77777777" w:rsidR="007F10CB" w:rsidRPr="00ED0F3C" w:rsidRDefault="007F10CB" w:rsidP="00660DDE">
            <w:pPr>
              <w:pStyle w:val="Default"/>
              <w:rPr>
                <w:rFonts w:asciiTheme="majorBidi" w:hAnsiTheme="majorBidi" w:cstheme="majorBidi"/>
                <w:sz w:val="28"/>
                <w:szCs w:val="28"/>
              </w:rPr>
            </w:pPr>
            <w:r w:rsidRPr="00ED0F3C">
              <w:rPr>
                <w:rFonts w:asciiTheme="majorBidi" w:hAnsiTheme="majorBidi" w:cstheme="majorBidi"/>
                <w:sz w:val="28"/>
                <w:szCs w:val="28"/>
              </w:rPr>
              <w:t>br s</w:t>
            </w:r>
          </w:p>
        </w:tc>
        <w:tc>
          <w:tcPr>
            <w:tcW w:w="7105" w:type="dxa"/>
          </w:tcPr>
          <w:p w14:paraId="4C6D78B4" w14:textId="77777777" w:rsidR="007F10CB" w:rsidRPr="00ED0F3C" w:rsidRDefault="007F10CB" w:rsidP="00660DDE">
            <w:pPr>
              <w:pStyle w:val="Default"/>
              <w:rPr>
                <w:rFonts w:asciiTheme="majorBidi" w:hAnsiTheme="majorBidi" w:cstheme="majorBidi"/>
                <w:sz w:val="28"/>
                <w:szCs w:val="28"/>
              </w:rPr>
            </w:pPr>
            <w:r w:rsidRPr="00ED0F3C">
              <w:rPr>
                <w:rFonts w:asciiTheme="majorBidi" w:hAnsiTheme="majorBidi" w:cstheme="majorBidi"/>
                <w:sz w:val="28"/>
                <w:szCs w:val="28"/>
              </w:rPr>
              <w:t>Broad singlet</w:t>
            </w:r>
          </w:p>
        </w:tc>
      </w:tr>
      <w:tr w:rsidR="007F10CB" w:rsidRPr="00ED0F3C" w14:paraId="4DFA646F" w14:textId="77777777" w:rsidTr="00660DDE">
        <w:trPr>
          <w:trHeight w:val="111"/>
        </w:trPr>
        <w:tc>
          <w:tcPr>
            <w:tcW w:w="2520" w:type="dxa"/>
          </w:tcPr>
          <w:p w14:paraId="3C1FF6FA" w14:textId="77777777" w:rsidR="007F10CB" w:rsidRPr="00ED0F3C" w:rsidRDefault="007F10CB" w:rsidP="00660DDE">
            <w:pPr>
              <w:pStyle w:val="Default"/>
              <w:rPr>
                <w:rFonts w:asciiTheme="majorBidi" w:hAnsiTheme="majorBidi" w:cstheme="majorBidi"/>
                <w:sz w:val="28"/>
                <w:szCs w:val="28"/>
              </w:rPr>
            </w:pPr>
            <w:r w:rsidRPr="00ED0F3C">
              <w:rPr>
                <w:rFonts w:asciiTheme="majorBidi" w:hAnsiTheme="majorBidi" w:cstheme="majorBidi"/>
                <w:sz w:val="28"/>
                <w:szCs w:val="28"/>
              </w:rPr>
              <w:t xml:space="preserve">d </w:t>
            </w:r>
          </w:p>
        </w:tc>
        <w:tc>
          <w:tcPr>
            <w:tcW w:w="7105" w:type="dxa"/>
          </w:tcPr>
          <w:p w14:paraId="3152BBC6" w14:textId="77777777" w:rsidR="007F10CB" w:rsidRPr="00ED0F3C" w:rsidRDefault="007F10CB" w:rsidP="00660DDE">
            <w:pPr>
              <w:pStyle w:val="Default"/>
              <w:rPr>
                <w:rFonts w:asciiTheme="majorBidi" w:hAnsiTheme="majorBidi" w:cstheme="majorBidi"/>
                <w:sz w:val="28"/>
                <w:szCs w:val="28"/>
              </w:rPr>
            </w:pPr>
            <w:r w:rsidRPr="00ED0F3C">
              <w:rPr>
                <w:rFonts w:asciiTheme="majorBidi" w:hAnsiTheme="majorBidi" w:cstheme="majorBidi"/>
                <w:sz w:val="28"/>
                <w:szCs w:val="28"/>
              </w:rPr>
              <w:t xml:space="preserve">Doublet </w:t>
            </w:r>
          </w:p>
        </w:tc>
      </w:tr>
      <w:tr w:rsidR="007F10CB" w:rsidRPr="00ED0F3C" w14:paraId="32AE1F3F" w14:textId="77777777" w:rsidTr="00660DDE">
        <w:trPr>
          <w:trHeight w:val="111"/>
        </w:trPr>
        <w:tc>
          <w:tcPr>
            <w:tcW w:w="2520" w:type="dxa"/>
          </w:tcPr>
          <w:p w14:paraId="19EBD76F" w14:textId="48441D27" w:rsidR="007F10CB" w:rsidRPr="00ED0F3C" w:rsidRDefault="00385C48" w:rsidP="00660DDE">
            <w:pPr>
              <w:pStyle w:val="Default"/>
              <w:rPr>
                <w:rFonts w:asciiTheme="majorBidi" w:hAnsiTheme="majorBidi" w:cstheme="majorBidi"/>
                <w:sz w:val="28"/>
                <w:szCs w:val="28"/>
              </w:rPr>
            </w:pPr>
            <w:r w:rsidRPr="00ED0F3C">
              <w:rPr>
                <w:rFonts w:asciiTheme="majorBidi" w:hAnsiTheme="majorBidi" w:cstheme="majorBidi"/>
                <w:sz w:val="28"/>
                <w:szCs w:val="28"/>
              </w:rPr>
              <w:t>D</w:t>
            </w:r>
            <w:r w:rsidR="007F10CB" w:rsidRPr="00ED0F3C">
              <w:rPr>
                <w:rFonts w:asciiTheme="majorBidi" w:hAnsiTheme="majorBidi" w:cstheme="majorBidi"/>
                <w:sz w:val="28"/>
                <w:szCs w:val="28"/>
              </w:rPr>
              <w:t>d</w:t>
            </w:r>
          </w:p>
        </w:tc>
        <w:tc>
          <w:tcPr>
            <w:tcW w:w="7105" w:type="dxa"/>
          </w:tcPr>
          <w:p w14:paraId="07B48064" w14:textId="77777777" w:rsidR="007F10CB" w:rsidRPr="00ED0F3C" w:rsidRDefault="007F10CB" w:rsidP="00660DDE">
            <w:pPr>
              <w:pStyle w:val="Default"/>
              <w:rPr>
                <w:rFonts w:asciiTheme="majorBidi" w:hAnsiTheme="majorBidi" w:cstheme="majorBidi"/>
                <w:sz w:val="28"/>
                <w:szCs w:val="28"/>
              </w:rPr>
            </w:pPr>
            <w:r w:rsidRPr="00ED0F3C">
              <w:rPr>
                <w:rFonts w:asciiTheme="majorBidi" w:hAnsiTheme="majorBidi" w:cstheme="majorBidi"/>
                <w:sz w:val="28"/>
                <w:szCs w:val="28"/>
              </w:rPr>
              <w:t>Doublet of</w:t>
            </w:r>
            <w:r w:rsidRPr="00ED0F3C">
              <w:rPr>
                <w:rFonts w:asciiTheme="majorBidi" w:hAnsiTheme="majorBidi" w:cstheme="majorBidi"/>
                <w:i/>
                <w:iCs/>
                <w:sz w:val="28"/>
                <w:szCs w:val="28"/>
              </w:rPr>
              <w:t xml:space="preserve"> </w:t>
            </w:r>
            <w:r w:rsidRPr="00ED0F3C">
              <w:rPr>
                <w:rFonts w:asciiTheme="majorBidi" w:hAnsiTheme="majorBidi" w:cstheme="majorBidi"/>
                <w:sz w:val="28"/>
                <w:szCs w:val="28"/>
              </w:rPr>
              <w:t>doublet</w:t>
            </w:r>
          </w:p>
        </w:tc>
      </w:tr>
      <w:tr w:rsidR="007F10CB" w:rsidRPr="00ED0F3C" w14:paraId="1ED5DDD1" w14:textId="77777777" w:rsidTr="00660DDE">
        <w:trPr>
          <w:trHeight w:val="111"/>
        </w:trPr>
        <w:tc>
          <w:tcPr>
            <w:tcW w:w="2520" w:type="dxa"/>
          </w:tcPr>
          <w:p w14:paraId="5CF18016" w14:textId="7596132B" w:rsidR="007F10CB" w:rsidRPr="00ED0F3C" w:rsidRDefault="00385C48" w:rsidP="00660DDE">
            <w:pPr>
              <w:pStyle w:val="Default"/>
              <w:rPr>
                <w:rFonts w:asciiTheme="majorBidi" w:hAnsiTheme="majorBidi" w:cstheme="majorBidi"/>
                <w:sz w:val="28"/>
                <w:szCs w:val="28"/>
              </w:rPr>
            </w:pPr>
            <w:r w:rsidRPr="00ED0F3C">
              <w:rPr>
                <w:rFonts w:asciiTheme="majorBidi" w:hAnsiTheme="majorBidi" w:cstheme="majorBidi"/>
                <w:sz w:val="28"/>
                <w:szCs w:val="28"/>
              </w:rPr>
              <w:t>D</w:t>
            </w:r>
            <w:r w:rsidR="007F10CB" w:rsidRPr="00ED0F3C">
              <w:rPr>
                <w:rFonts w:asciiTheme="majorBidi" w:hAnsiTheme="majorBidi" w:cstheme="majorBidi"/>
                <w:sz w:val="28"/>
                <w:szCs w:val="28"/>
              </w:rPr>
              <w:t>t</w:t>
            </w:r>
          </w:p>
        </w:tc>
        <w:tc>
          <w:tcPr>
            <w:tcW w:w="7105" w:type="dxa"/>
          </w:tcPr>
          <w:p w14:paraId="37CBC1C8" w14:textId="77777777" w:rsidR="007F10CB" w:rsidRPr="00ED0F3C" w:rsidRDefault="007F10CB" w:rsidP="00660DDE">
            <w:pPr>
              <w:pStyle w:val="Default"/>
              <w:rPr>
                <w:rFonts w:asciiTheme="majorBidi" w:hAnsiTheme="majorBidi" w:cstheme="majorBidi"/>
                <w:sz w:val="28"/>
                <w:szCs w:val="28"/>
              </w:rPr>
            </w:pPr>
            <w:r w:rsidRPr="00ED0F3C">
              <w:rPr>
                <w:rFonts w:asciiTheme="majorBidi" w:hAnsiTheme="majorBidi" w:cstheme="majorBidi"/>
                <w:sz w:val="28"/>
                <w:szCs w:val="28"/>
              </w:rPr>
              <w:t xml:space="preserve">Doublet of triplet </w:t>
            </w:r>
          </w:p>
        </w:tc>
      </w:tr>
      <w:tr w:rsidR="007F10CB" w:rsidRPr="00ED0F3C" w14:paraId="62C9313A" w14:textId="77777777" w:rsidTr="00660DDE">
        <w:trPr>
          <w:trHeight w:val="111"/>
        </w:trPr>
        <w:tc>
          <w:tcPr>
            <w:tcW w:w="2520" w:type="dxa"/>
          </w:tcPr>
          <w:p w14:paraId="0DAB4B55" w14:textId="77777777" w:rsidR="007F10CB" w:rsidRPr="00ED0F3C" w:rsidRDefault="007F10CB" w:rsidP="00660DDE">
            <w:pPr>
              <w:pStyle w:val="Default"/>
              <w:rPr>
                <w:rFonts w:asciiTheme="majorBidi" w:hAnsiTheme="majorBidi" w:cstheme="majorBidi"/>
                <w:sz w:val="28"/>
                <w:szCs w:val="28"/>
              </w:rPr>
            </w:pPr>
            <w:r w:rsidRPr="00ED0F3C">
              <w:rPr>
                <w:rFonts w:asciiTheme="majorBidi" w:hAnsiTheme="majorBidi" w:cstheme="majorBidi"/>
                <w:sz w:val="28"/>
                <w:szCs w:val="28"/>
              </w:rPr>
              <w:t xml:space="preserve">t </w:t>
            </w:r>
          </w:p>
        </w:tc>
        <w:tc>
          <w:tcPr>
            <w:tcW w:w="7105" w:type="dxa"/>
          </w:tcPr>
          <w:p w14:paraId="7F75BC63" w14:textId="77777777" w:rsidR="007F10CB" w:rsidRPr="00ED0F3C" w:rsidRDefault="007F10CB" w:rsidP="00660DDE">
            <w:pPr>
              <w:pStyle w:val="Default"/>
              <w:rPr>
                <w:rFonts w:asciiTheme="majorBidi" w:hAnsiTheme="majorBidi" w:cstheme="majorBidi"/>
                <w:sz w:val="28"/>
                <w:szCs w:val="28"/>
              </w:rPr>
            </w:pPr>
            <w:r w:rsidRPr="00ED0F3C">
              <w:rPr>
                <w:rFonts w:asciiTheme="majorBidi" w:hAnsiTheme="majorBidi" w:cstheme="majorBidi"/>
                <w:sz w:val="28"/>
                <w:szCs w:val="28"/>
              </w:rPr>
              <w:t xml:space="preserve">Triplet </w:t>
            </w:r>
          </w:p>
        </w:tc>
      </w:tr>
      <w:tr w:rsidR="007F10CB" w:rsidRPr="00ED0F3C" w14:paraId="2B287733" w14:textId="77777777" w:rsidTr="00660DDE">
        <w:trPr>
          <w:trHeight w:val="111"/>
        </w:trPr>
        <w:tc>
          <w:tcPr>
            <w:tcW w:w="2520" w:type="dxa"/>
          </w:tcPr>
          <w:p w14:paraId="5B72634C" w14:textId="77777777" w:rsidR="007F10CB" w:rsidRPr="00ED0F3C" w:rsidRDefault="007F10CB" w:rsidP="00660DDE">
            <w:pPr>
              <w:pStyle w:val="Default"/>
              <w:rPr>
                <w:rFonts w:asciiTheme="majorBidi" w:hAnsiTheme="majorBidi" w:cstheme="majorBidi"/>
                <w:sz w:val="28"/>
                <w:szCs w:val="28"/>
              </w:rPr>
            </w:pPr>
            <w:r w:rsidRPr="00ED0F3C">
              <w:rPr>
                <w:rFonts w:asciiTheme="majorBidi" w:hAnsiTheme="majorBidi" w:cstheme="majorBidi"/>
                <w:sz w:val="28"/>
                <w:szCs w:val="28"/>
              </w:rPr>
              <w:t xml:space="preserve">q </w:t>
            </w:r>
          </w:p>
        </w:tc>
        <w:tc>
          <w:tcPr>
            <w:tcW w:w="7105" w:type="dxa"/>
          </w:tcPr>
          <w:p w14:paraId="4E5843A9" w14:textId="77777777" w:rsidR="007F10CB" w:rsidRPr="00ED0F3C" w:rsidRDefault="007F10CB" w:rsidP="00660DDE">
            <w:pPr>
              <w:pStyle w:val="Default"/>
              <w:rPr>
                <w:rFonts w:asciiTheme="majorBidi" w:hAnsiTheme="majorBidi" w:cstheme="majorBidi"/>
                <w:sz w:val="28"/>
                <w:szCs w:val="28"/>
              </w:rPr>
            </w:pPr>
            <w:r w:rsidRPr="00ED0F3C">
              <w:rPr>
                <w:rFonts w:asciiTheme="majorBidi" w:hAnsiTheme="majorBidi" w:cstheme="majorBidi"/>
                <w:sz w:val="28"/>
                <w:szCs w:val="28"/>
              </w:rPr>
              <w:t xml:space="preserve">Quartet </w:t>
            </w:r>
          </w:p>
        </w:tc>
      </w:tr>
      <w:tr w:rsidR="007F10CB" w:rsidRPr="00ED0F3C" w14:paraId="64DC2D7D" w14:textId="77777777" w:rsidTr="00660DDE">
        <w:trPr>
          <w:trHeight w:val="111"/>
        </w:trPr>
        <w:tc>
          <w:tcPr>
            <w:tcW w:w="2520" w:type="dxa"/>
          </w:tcPr>
          <w:p w14:paraId="4A7199F9" w14:textId="77777777" w:rsidR="007F10CB" w:rsidRPr="00ED0F3C" w:rsidRDefault="007F10CB" w:rsidP="00660DDE">
            <w:pPr>
              <w:pStyle w:val="Default"/>
              <w:rPr>
                <w:rFonts w:asciiTheme="majorBidi" w:hAnsiTheme="majorBidi" w:cstheme="majorBidi"/>
                <w:sz w:val="28"/>
                <w:szCs w:val="28"/>
              </w:rPr>
            </w:pPr>
            <w:r w:rsidRPr="00ED0F3C">
              <w:rPr>
                <w:rFonts w:asciiTheme="majorBidi" w:hAnsiTheme="majorBidi" w:cstheme="majorBidi"/>
                <w:sz w:val="28"/>
                <w:szCs w:val="28"/>
              </w:rPr>
              <w:lastRenderedPageBreak/>
              <w:t xml:space="preserve">ppm </w:t>
            </w:r>
          </w:p>
        </w:tc>
        <w:tc>
          <w:tcPr>
            <w:tcW w:w="7105" w:type="dxa"/>
          </w:tcPr>
          <w:p w14:paraId="032CB303" w14:textId="77777777" w:rsidR="007F10CB" w:rsidRPr="00ED0F3C" w:rsidRDefault="007F10CB" w:rsidP="00660DDE">
            <w:pPr>
              <w:pStyle w:val="Default"/>
              <w:rPr>
                <w:rFonts w:asciiTheme="majorBidi" w:hAnsiTheme="majorBidi" w:cstheme="majorBidi"/>
                <w:sz w:val="28"/>
                <w:szCs w:val="28"/>
              </w:rPr>
            </w:pPr>
            <w:r w:rsidRPr="00ED0F3C">
              <w:rPr>
                <w:rFonts w:asciiTheme="majorBidi" w:hAnsiTheme="majorBidi" w:cstheme="majorBidi"/>
                <w:sz w:val="28"/>
                <w:szCs w:val="28"/>
              </w:rPr>
              <w:t xml:space="preserve">Parts per million </w:t>
            </w:r>
          </w:p>
        </w:tc>
      </w:tr>
      <w:tr w:rsidR="007F10CB" w:rsidRPr="00ED0F3C" w14:paraId="2CBC8F9A" w14:textId="77777777" w:rsidTr="00660DDE">
        <w:trPr>
          <w:trHeight w:val="111"/>
        </w:trPr>
        <w:tc>
          <w:tcPr>
            <w:tcW w:w="2520" w:type="dxa"/>
          </w:tcPr>
          <w:p w14:paraId="6DCA057A" w14:textId="77777777" w:rsidR="007F10CB" w:rsidRPr="00ED0F3C" w:rsidRDefault="007F10CB" w:rsidP="00660DDE">
            <w:pPr>
              <w:pStyle w:val="Default"/>
              <w:rPr>
                <w:rFonts w:asciiTheme="majorBidi" w:hAnsiTheme="majorBidi" w:cstheme="majorBidi"/>
                <w:sz w:val="28"/>
                <w:szCs w:val="28"/>
              </w:rPr>
            </w:pPr>
            <w:r w:rsidRPr="00ED0F3C">
              <w:rPr>
                <w:rFonts w:asciiTheme="majorBidi" w:hAnsiTheme="majorBidi" w:cstheme="majorBidi"/>
                <w:sz w:val="28"/>
                <w:szCs w:val="28"/>
              </w:rPr>
              <w:t>MHz</w:t>
            </w:r>
          </w:p>
        </w:tc>
        <w:tc>
          <w:tcPr>
            <w:tcW w:w="7105" w:type="dxa"/>
          </w:tcPr>
          <w:p w14:paraId="7A410DD5" w14:textId="77777777" w:rsidR="007F10CB" w:rsidRPr="00ED0F3C" w:rsidRDefault="007F10CB" w:rsidP="00660DDE">
            <w:pPr>
              <w:pStyle w:val="Default"/>
              <w:rPr>
                <w:rFonts w:asciiTheme="majorBidi" w:hAnsiTheme="majorBidi" w:cstheme="majorBidi"/>
                <w:sz w:val="28"/>
                <w:szCs w:val="28"/>
              </w:rPr>
            </w:pPr>
            <w:r w:rsidRPr="00ED0F3C">
              <w:rPr>
                <w:rFonts w:asciiTheme="majorBidi" w:hAnsiTheme="majorBidi" w:cstheme="majorBidi"/>
                <w:sz w:val="28"/>
                <w:szCs w:val="28"/>
              </w:rPr>
              <w:t>Megahertz</w:t>
            </w:r>
          </w:p>
        </w:tc>
      </w:tr>
      <w:tr w:rsidR="007F10CB" w:rsidRPr="00ED0F3C" w14:paraId="0C0E8BA1" w14:textId="77777777" w:rsidTr="00660DDE">
        <w:trPr>
          <w:trHeight w:val="111"/>
        </w:trPr>
        <w:tc>
          <w:tcPr>
            <w:tcW w:w="2520" w:type="dxa"/>
          </w:tcPr>
          <w:p w14:paraId="58DDDE16" w14:textId="77777777" w:rsidR="007F10CB" w:rsidRPr="00ED0F3C" w:rsidRDefault="007F10CB" w:rsidP="00660DDE">
            <w:pPr>
              <w:pStyle w:val="Default"/>
              <w:rPr>
                <w:rFonts w:asciiTheme="majorBidi" w:hAnsiTheme="majorBidi" w:cstheme="majorBidi"/>
                <w:sz w:val="28"/>
                <w:szCs w:val="28"/>
              </w:rPr>
            </w:pPr>
            <w:r w:rsidRPr="00ED0F3C">
              <w:rPr>
                <w:rFonts w:asciiTheme="majorBidi" w:hAnsiTheme="majorBidi" w:cstheme="majorBidi"/>
                <w:i/>
                <w:iCs/>
                <w:sz w:val="28"/>
                <w:szCs w:val="28"/>
              </w:rPr>
              <w:t>J</w:t>
            </w:r>
            <w:r w:rsidRPr="00ED0F3C">
              <w:rPr>
                <w:rFonts w:asciiTheme="majorBidi" w:hAnsiTheme="majorBidi" w:cstheme="majorBidi"/>
                <w:sz w:val="28"/>
                <w:szCs w:val="28"/>
              </w:rPr>
              <w:t xml:space="preserve">-value </w:t>
            </w:r>
          </w:p>
        </w:tc>
        <w:tc>
          <w:tcPr>
            <w:tcW w:w="7105" w:type="dxa"/>
          </w:tcPr>
          <w:p w14:paraId="529DD559" w14:textId="77777777" w:rsidR="007F10CB" w:rsidRPr="00ED0F3C" w:rsidRDefault="007F10CB" w:rsidP="00660DDE">
            <w:pPr>
              <w:pStyle w:val="Default"/>
              <w:rPr>
                <w:rFonts w:asciiTheme="majorBidi" w:hAnsiTheme="majorBidi" w:cstheme="majorBidi"/>
                <w:sz w:val="28"/>
                <w:szCs w:val="28"/>
              </w:rPr>
            </w:pPr>
            <w:r w:rsidRPr="00ED0F3C">
              <w:rPr>
                <w:rFonts w:asciiTheme="majorBidi" w:hAnsiTheme="majorBidi" w:cstheme="majorBidi"/>
                <w:sz w:val="28"/>
                <w:szCs w:val="28"/>
              </w:rPr>
              <w:t xml:space="preserve">Coupling constant </w:t>
            </w:r>
          </w:p>
        </w:tc>
      </w:tr>
      <w:tr w:rsidR="007F10CB" w:rsidRPr="00ED0F3C" w14:paraId="37154275" w14:textId="77777777" w:rsidTr="00660DDE">
        <w:trPr>
          <w:trHeight w:val="111"/>
        </w:trPr>
        <w:tc>
          <w:tcPr>
            <w:tcW w:w="2520" w:type="dxa"/>
          </w:tcPr>
          <w:p w14:paraId="250F603A" w14:textId="77777777" w:rsidR="007F10CB" w:rsidRPr="00ED0F3C" w:rsidRDefault="007F10CB" w:rsidP="00660DDE">
            <w:pPr>
              <w:pStyle w:val="Default"/>
              <w:rPr>
                <w:rFonts w:asciiTheme="majorBidi" w:hAnsiTheme="majorBidi" w:cstheme="majorBidi"/>
                <w:sz w:val="28"/>
                <w:szCs w:val="28"/>
              </w:rPr>
            </w:pPr>
            <w:r w:rsidRPr="00ED0F3C">
              <w:rPr>
                <w:rFonts w:asciiTheme="majorBidi" w:hAnsiTheme="majorBidi" w:cstheme="majorBidi"/>
                <w:sz w:val="28"/>
                <w:szCs w:val="28"/>
              </w:rPr>
              <w:t>MS</w:t>
            </w:r>
          </w:p>
        </w:tc>
        <w:tc>
          <w:tcPr>
            <w:tcW w:w="7105" w:type="dxa"/>
          </w:tcPr>
          <w:p w14:paraId="59EB6883" w14:textId="77777777" w:rsidR="007F10CB" w:rsidRPr="00ED0F3C" w:rsidRDefault="007F10CB" w:rsidP="00660DDE">
            <w:pPr>
              <w:pStyle w:val="Default"/>
              <w:rPr>
                <w:rFonts w:asciiTheme="majorBidi" w:hAnsiTheme="majorBidi" w:cstheme="majorBidi"/>
                <w:sz w:val="28"/>
                <w:szCs w:val="28"/>
              </w:rPr>
            </w:pPr>
            <w:r w:rsidRPr="00ED0F3C">
              <w:rPr>
                <w:rFonts w:asciiTheme="majorBidi" w:hAnsiTheme="majorBidi" w:cstheme="majorBidi"/>
                <w:sz w:val="28"/>
                <w:szCs w:val="28"/>
              </w:rPr>
              <w:t xml:space="preserve">Mass spectrometry  </w:t>
            </w:r>
          </w:p>
        </w:tc>
      </w:tr>
      <w:tr w:rsidR="007F10CB" w:rsidRPr="00ED0F3C" w14:paraId="170F6A1E" w14:textId="77777777" w:rsidTr="00660DDE">
        <w:trPr>
          <w:trHeight w:val="111"/>
        </w:trPr>
        <w:tc>
          <w:tcPr>
            <w:tcW w:w="2520" w:type="dxa"/>
          </w:tcPr>
          <w:p w14:paraId="45A34650" w14:textId="77777777" w:rsidR="007F10CB" w:rsidRPr="00ED0F3C" w:rsidRDefault="007F10CB" w:rsidP="00660DDE">
            <w:pPr>
              <w:pStyle w:val="Default"/>
              <w:rPr>
                <w:rFonts w:asciiTheme="majorBidi" w:hAnsiTheme="majorBidi" w:cstheme="majorBidi"/>
                <w:sz w:val="28"/>
                <w:szCs w:val="28"/>
              </w:rPr>
            </w:pPr>
            <w:r w:rsidRPr="00ED0F3C">
              <w:rPr>
                <w:rFonts w:asciiTheme="majorBidi" w:hAnsiTheme="majorBidi" w:cstheme="majorBidi"/>
                <w:sz w:val="28"/>
                <w:szCs w:val="28"/>
              </w:rPr>
              <w:t>EI-MS</w:t>
            </w:r>
          </w:p>
        </w:tc>
        <w:tc>
          <w:tcPr>
            <w:tcW w:w="7105" w:type="dxa"/>
          </w:tcPr>
          <w:p w14:paraId="23CD53AA" w14:textId="77777777" w:rsidR="007F10CB" w:rsidRPr="00ED0F3C" w:rsidRDefault="007F10CB" w:rsidP="00660DDE">
            <w:pPr>
              <w:pStyle w:val="Default"/>
              <w:rPr>
                <w:rFonts w:asciiTheme="majorBidi" w:hAnsiTheme="majorBidi" w:cstheme="majorBidi"/>
                <w:sz w:val="28"/>
                <w:szCs w:val="28"/>
              </w:rPr>
            </w:pPr>
            <w:r w:rsidRPr="00ED0F3C">
              <w:rPr>
                <w:rFonts w:asciiTheme="majorBidi" w:hAnsiTheme="majorBidi" w:cstheme="majorBidi"/>
                <w:sz w:val="28"/>
                <w:szCs w:val="28"/>
              </w:rPr>
              <w:t>Electron ionization-mass spectrometry</w:t>
            </w:r>
          </w:p>
        </w:tc>
      </w:tr>
      <w:tr w:rsidR="007F10CB" w:rsidRPr="00ED0F3C" w14:paraId="43C83BFB" w14:textId="77777777" w:rsidTr="00660DDE">
        <w:trPr>
          <w:trHeight w:val="111"/>
        </w:trPr>
        <w:tc>
          <w:tcPr>
            <w:tcW w:w="2520" w:type="dxa"/>
          </w:tcPr>
          <w:p w14:paraId="4566ADB5" w14:textId="77777777" w:rsidR="007F10CB" w:rsidRPr="00ED0F3C" w:rsidRDefault="007F10CB" w:rsidP="00660DDE">
            <w:pPr>
              <w:pStyle w:val="Default"/>
              <w:rPr>
                <w:rFonts w:asciiTheme="majorBidi" w:hAnsiTheme="majorBidi" w:cstheme="majorBidi"/>
                <w:sz w:val="28"/>
                <w:szCs w:val="28"/>
              </w:rPr>
            </w:pPr>
            <w:r w:rsidRPr="00ED0F3C">
              <w:rPr>
                <w:rFonts w:asciiTheme="majorBidi" w:hAnsiTheme="majorBidi" w:cstheme="majorBidi"/>
                <w:sz w:val="28"/>
                <w:szCs w:val="28"/>
              </w:rPr>
              <w:t>HREI-MS</w:t>
            </w:r>
          </w:p>
        </w:tc>
        <w:tc>
          <w:tcPr>
            <w:tcW w:w="7105" w:type="dxa"/>
          </w:tcPr>
          <w:p w14:paraId="0F22C40F" w14:textId="493B0DAA" w:rsidR="007F10CB" w:rsidRPr="00ED0F3C" w:rsidRDefault="00385C48" w:rsidP="00660DDE">
            <w:pPr>
              <w:pStyle w:val="Default"/>
              <w:rPr>
                <w:rFonts w:asciiTheme="majorBidi" w:hAnsiTheme="majorBidi" w:cstheme="majorBidi"/>
                <w:sz w:val="28"/>
                <w:szCs w:val="28"/>
              </w:rPr>
            </w:pPr>
            <w:r w:rsidRPr="00ED0F3C">
              <w:rPr>
                <w:rFonts w:asciiTheme="majorBidi" w:hAnsiTheme="majorBidi" w:cstheme="majorBidi"/>
                <w:sz w:val="28"/>
                <w:szCs w:val="28"/>
              </w:rPr>
              <w:t xml:space="preserve">High-resolution electron ionization </w:t>
            </w:r>
            <w:r w:rsidR="007F10CB" w:rsidRPr="00ED0F3C">
              <w:rPr>
                <w:rFonts w:asciiTheme="majorBidi" w:hAnsiTheme="majorBidi" w:cstheme="majorBidi"/>
                <w:sz w:val="28"/>
                <w:szCs w:val="28"/>
              </w:rPr>
              <w:t xml:space="preserve">mass </w:t>
            </w:r>
            <w:r w:rsidRPr="00ED0F3C">
              <w:rPr>
                <w:rFonts w:asciiTheme="majorBidi" w:hAnsiTheme="majorBidi" w:cstheme="majorBidi"/>
                <w:sz w:val="28"/>
                <w:szCs w:val="28"/>
              </w:rPr>
              <w:t>spectrometry</w:t>
            </w:r>
          </w:p>
        </w:tc>
      </w:tr>
      <w:tr w:rsidR="007F10CB" w:rsidRPr="00ED0F3C" w14:paraId="579A2F5B" w14:textId="77777777" w:rsidTr="00660DDE">
        <w:trPr>
          <w:trHeight w:val="111"/>
        </w:trPr>
        <w:tc>
          <w:tcPr>
            <w:tcW w:w="2520" w:type="dxa"/>
          </w:tcPr>
          <w:p w14:paraId="73B1DF6D" w14:textId="77777777" w:rsidR="007F10CB" w:rsidRPr="00ED0F3C" w:rsidRDefault="007F10CB" w:rsidP="00660DDE">
            <w:pPr>
              <w:pStyle w:val="Default"/>
              <w:rPr>
                <w:rFonts w:asciiTheme="majorBidi" w:hAnsiTheme="majorBidi" w:cstheme="majorBidi"/>
                <w:sz w:val="28"/>
                <w:szCs w:val="28"/>
              </w:rPr>
            </w:pPr>
            <w:r w:rsidRPr="00ED0F3C">
              <w:rPr>
                <w:rFonts w:asciiTheme="majorBidi" w:hAnsiTheme="majorBidi" w:cstheme="majorBidi"/>
                <w:sz w:val="28"/>
                <w:szCs w:val="28"/>
              </w:rPr>
              <w:t>ESI-MS</w:t>
            </w:r>
          </w:p>
        </w:tc>
        <w:tc>
          <w:tcPr>
            <w:tcW w:w="7105" w:type="dxa"/>
          </w:tcPr>
          <w:p w14:paraId="09D5513C" w14:textId="77777777" w:rsidR="007F10CB" w:rsidRPr="00ED0F3C" w:rsidRDefault="007F10CB" w:rsidP="00660DDE">
            <w:pPr>
              <w:pStyle w:val="Default"/>
              <w:rPr>
                <w:rFonts w:asciiTheme="majorBidi" w:hAnsiTheme="majorBidi" w:cstheme="majorBidi"/>
                <w:sz w:val="28"/>
                <w:szCs w:val="28"/>
              </w:rPr>
            </w:pPr>
            <w:r w:rsidRPr="00ED0F3C">
              <w:rPr>
                <w:rFonts w:asciiTheme="majorBidi" w:hAnsiTheme="majorBidi" w:cstheme="majorBidi"/>
                <w:sz w:val="28"/>
                <w:szCs w:val="28"/>
              </w:rPr>
              <w:t>Electrospray ionization-mass spectrometry</w:t>
            </w:r>
          </w:p>
        </w:tc>
      </w:tr>
      <w:tr w:rsidR="007F10CB" w:rsidRPr="00ED0F3C" w14:paraId="1F7FF133" w14:textId="77777777" w:rsidTr="00660DDE">
        <w:trPr>
          <w:trHeight w:val="111"/>
        </w:trPr>
        <w:tc>
          <w:tcPr>
            <w:tcW w:w="2520" w:type="dxa"/>
          </w:tcPr>
          <w:p w14:paraId="5117979D" w14:textId="77777777" w:rsidR="007F10CB" w:rsidRPr="00ED0F3C" w:rsidRDefault="007F10CB" w:rsidP="00660DDE">
            <w:pPr>
              <w:pStyle w:val="Default"/>
              <w:rPr>
                <w:rFonts w:asciiTheme="majorBidi" w:hAnsiTheme="majorBidi" w:cstheme="majorBidi"/>
                <w:sz w:val="28"/>
                <w:szCs w:val="28"/>
              </w:rPr>
            </w:pPr>
            <w:r w:rsidRPr="00ED0F3C">
              <w:rPr>
                <w:rFonts w:asciiTheme="majorBidi" w:hAnsiTheme="majorBidi" w:cstheme="majorBidi"/>
                <w:sz w:val="28"/>
                <w:szCs w:val="28"/>
              </w:rPr>
              <w:t>HRESI-MS</w:t>
            </w:r>
          </w:p>
        </w:tc>
        <w:tc>
          <w:tcPr>
            <w:tcW w:w="7105" w:type="dxa"/>
          </w:tcPr>
          <w:p w14:paraId="11204EE9" w14:textId="5E135264" w:rsidR="007F10CB" w:rsidRPr="00ED0F3C" w:rsidRDefault="00385C48" w:rsidP="00660DDE">
            <w:pPr>
              <w:pStyle w:val="Default"/>
              <w:rPr>
                <w:rFonts w:asciiTheme="majorBidi" w:hAnsiTheme="majorBidi" w:cstheme="majorBidi"/>
                <w:sz w:val="28"/>
                <w:szCs w:val="28"/>
              </w:rPr>
            </w:pPr>
            <w:r w:rsidRPr="00ED0F3C">
              <w:rPr>
                <w:rFonts w:asciiTheme="majorBidi" w:hAnsiTheme="majorBidi" w:cstheme="majorBidi"/>
                <w:sz w:val="28"/>
                <w:szCs w:val="28"/>
              </w:rPr>
              <w:t>High-</w:t>
            </w:r>
            <w:r w:rsidR="007F10CB" w:rsidRPr="00ED0F3C">
              <w:rPr>
                <w:rFonts w:asciiTheme="majorBidi" w:hAnsiTheme="majorBidi" w:cstheme="majorBidi"/>
                <w:sz w:val="28"/>
                <w:szCs w:val="28"/>
              </w:rPr>
              <w:t>res</w:t>
            </w:r>
            <w:r w:rsidRPr="00ED0F3C">
              <w:rPr>
                <w:rFonts w:asciiTheme="majorBidi" w:hAnsiTheme="majorBidi" w:cstheme="majorBidi"/>
                <w:sz w:val="28"/>
                <w:szCs w:val="28"/>
              </w:rPr>
              <w:t xml:space="preserve">olution electrospray ionization </w:t>
            </w:r>
            <w:r w:rsidR="007F10CB" w:rsidRPr="00ED0F3C">
              <w:rPr>
                <w:rFonts w:asciiTheme="majorBidi" w:hAnsiTheme="majorBidi" w:cstheme="majorBidi"/>
                <w:sz w:val="28"/>
                <w:szCs w:val="28"/>
              </w:rPr>
              <w:t>mass spectrometry</w:t>
            </w:r>
          </w:p>
        </w:tc>
      </w:tr>
      <w:tr w:rsidR="007F10CB" w:rsidRPr="00ED0F3C" w14:paraId="1352004D" w14:textId="77777777" w:rsidTr="00660DDE">
        <w:trPr>
          <w:trHeight w:val="111"/>
        </w:trPr>
        <w:tc>
          <w:tcPr>
            <w:tcW w:w="2520" w:type="dxa"/>
          </w:tcPr>
          <w:p w14:paraId="0A54FFFB" w14:textId="77777777" w:rsidR="007F10CB" w:rsidRPr="00ED0F3C" w:rsidRDefault="007F10CB" w:rsidP="00660DDE">
            <w:pPr>
              <w:pStyle w:val="Default"/>
              <w:rPr>
                <w:rFonts w:asciiTheme="majorBidi" w:hAnsiTheme="majorBidi" w:cstheme="majorBidi"/>
                <w:sz w:val="28"/>
                <w:szCs w:val="28"/>
              </w:rPr>
            </w:pPr>
            <w:r w:rsidRPr="00ED0F3C">
              <w:rPr>
                <w:rFonts w:asciiTheme="majorBidi" w:hAnsiTheme="majorBidi" w:cstheme="majorBidi"/>
                <w:sz w:val="28"/>
                <w:szCs w:val="28"/>
              </w:rPr>
              <w:t>FAB-MS</w:t>
            </w:r>
          </w:p>
        </w:tc>
        <w:tc>
          <w:tcPr>
            <w:tcW w:w="7105" w:type="dxa"/>
          </w:tcPr>
          <w:p w14:paraId="79ECFA79" w14:textId="77777777" w:rsidR="007F10CB" w:rsidRPr="00ED0F3C" w:rsidRDefault="007F10CB" w:rsidP="00660DDE">
            <w:pPr>
              <w:pStyle w:val="Default"/>
              <w:rPr>
                <w:rFonts w:asciiTheme="majorBidi" w:hAnsiTheme="majorBidi" w:cstheme="majorBidi"/>
                <w:color w:val="auto"/>
                <w:sz w:val="28"/>
                <w:szCs w:val="28"/>
              </w:rPr>
            </w:pPr>
            <w:r w:rsidRPr="00ED0F3C">
              <w:rPr>
                <w:rFonts w:asciiTheme="majorBidi" w:hAnsiTheme="majorBidi" w:cstheme="majorBidi"/>
                <w:color w:val="auto"/>
                <w:sz w:val="28"/>
                <w:szCs w:val="28"/>
                <w:shd w:val="clear" w:color="auto" w:fill="FFFFFF"/>
              </w:rPr>
              <w:t>Fast atom bombardment-mass spectrometry</w:t>
            </w:r>
          </w:p>
        </w:tc>
      </w:tr>
      <w:tr w:rsidR="007F10CB" w:rsidRPr="00ED0F3C" w14:paraId="6BE33323" w14:textId="77777777" w:rsidTr="00660DDE">
        <w:trPr>
          <w:trHeight w:val="111"/>
        </w:trPr>
        <w:tc>
          <w:tcPr>
            <w:tcW w:w="2520" w:type="dxa"/>
          </w:tcPr>
          <w:p w14:paraId="4BE245B1" w14:textId="77777777" w:rsidR="007F10CB" w:rsidRPr="00ED0F3C" w:rsidRDefault="007F10CB" w:rsidP="00660DDE">
            <w:pPr>
              <w:pStyle w:val="Default"/>
              <w:rPr>
                <w:rFonts w:asciiTheme="majorBidi" w:hAnsiTheme="majorBidi" w:cstheme="majorBidi"/>
                <w:i/>
                <w:iCs/>
                <w:sz w:val="28"/>
                <w:szCs w:val="28"/>
              </w:rPr>
            </w:pPr>
            <w:r w:rsidRPr="00ED0F3C">
              <w:rPr>
                <w:rFonts w:asciiTheme="majorBidi" w:hAnsiTheme="majorBidi" w:cstheme="majorBidi"/>
                <w:i/>
                <w:iCs/>
                <w:sz w:val="28"/>
                <w:szCs w:val="28"/>
              </w:rPr>
              <w:t>m/z</w:t>
            </w:r>
          </w:p>
        </w:tc>
        <w:tc>
          <w:tcPr>
            <w:tcW w:w="7105" w:type="dxa"/>
          </w:tcPr>
          <w:p w14:paraId="42986839" w14:textId="77777777" w:rsidR="007F10CB" w:rsidRPr="00ED0F3C" w:rsidRDefault="007F10CB" w:rsidP="00660DDE">
            <w:pPr>
              <w:pStyle w:val="Default"/>
              <w:rPr>
                <w:rFonts w:asciiTheme="majorBidi" w:hAnsiTheme="majorBidi" w:cstheme="majorBidi"/>
                <w:sz w:val="28"/>
                <w:szCs w:val="28"/>
              </w:rPr>
            </w:pPr>
            <w:r w:rsidRPr="00ED0F3C">
              <w:rPr>
                <w:rFonts w:asciiTheme="majorBidi" w:hAnsiTheme="majorBidi" w:cstheme="majorBidi"/>
                <w:sz w:val="28"/>
                <w:szCs w:val="28"/>
              </w:rPr>
              <w:t xml:space="preserve">Mass to charge ratio </w:t>
            </w:r>
          </w:p>
        </w:tc>
      </w:tr>
      <w:tr w:rsidR="007F10CB" w:rsidRPr="00ED0F3C" w14:paraId="560FCBEB" w14:textId="77777777" w:rsidTr="00660DDE">
        <w:trPr>
          <w:trHeight w:val="111"/>
        </w:trPr>
        <w:tc>
          <w:tcPr>
            <w:tcW w:w="2520" w:type="dxa"/>
          </w:tcPr>
          <w:p w14:paraId="062DBD28" w14:textId="77777777" w:rsidR="007F10CB" w:rsidRPr="00ED0F3C" w:rsidRDefault="007F10CB" w:rsidP="00660DDE">
            <w:pPr>
              <w:pStyle w:val="Default"/>
              <w:rPr>
                <w:rFonts w:asciiTheme="majorBidi" w:hAnsiTheme="majorBidi" w:cstheme="majorBidi"/>
                <w:sz w:val="28"/>
                <w:szCs w:val="28"/>
              </w:rPr>
            </w:pPr>
            <w:r w:rsidRPr="00ED0F3C">
              <w:rPr>
                <w:rFonts w:asciiTheme="majorBidi" w:hAnsiTheme="majorBidi" w:cstheme="majorBidi"/>
                <w:sz w:val="28"/>
                <w:szCs w:val="28"/>
              </w:rPr>
              <w:t xml:space="preserve">Mol. Formula </w:t>
            </w:r>
          </w:p>
        </w:tc>
        <w:tc>
          <w:tcPr>
            <w:tcW w:w="7105" w:type="dxa"/>
          </w:tcPr>
          <w:p w14:paraId="23BE4953" w14:textId="77777777" w:rsidR="007F10CB" w:rsidRPr="00ED0F3C" w:rsidRDefault="007F10CB" w:rsidP="00660DDE">
            <w:pPr>
              <w:pStyle w:val="Default"/>
              <w:rPr>
                <w:rFonts w:asciiTheme="majorBidi" w:hAnsiTheme="majorBidi" w:cstheme="majorBidi"/>
                <w:sz w:val="28"/>
                <w:szCs w:val="28"/>
              </w:rPr>
            </w:pPr>
            <w:r w:rsidRPr="00ED0F3C">
              <w:rPr>
                <w:rFonts w:asciiTheme="majorBidi" w:hAnsiTheme="majorBidi" w:cstheme="majorBidi"/>
                <w:sz w:val="28"/>
                <w:szCs w:val="28"/>
              </w:rPr>
              <w:t>Molecular formula</w:t>
            </w:r>
          </w:p>
        </w:tc>
      </w:tr>
      <w:tr w:rsidR="007F10CB" w:rsidRPr="00ED0F3C" w14:paraId="5A53DE3F" w14:textId="77777777" w:rsidTr="00660DDE">
        <w:trPr>
          <w:trHeight w:val="111"/>
        </w:trPr>
        <w:tc>
          <w:tcPr>
            <w:tcW w:w="2520" w:type="dxa"/>
          </w:tcPr>
          <w:p w14:paraId="370EDD40" w14:textId="77777777" w:rsidR="007F10CB" w:rsidRPr="00ED0F3C" w:rsidRDefault="007F10CB" w:rsidP="00660DDE">
            <w:pPr>
              <w:pStyle w:val="Default"/>
              <w:rPr>
                <w:rFonts w:asciiTheme="majorBidi" w:hAnsiTheme="majorBidi" w:cstheme="majorBidi"/>
                <w:sz w:val="28"/>
                <w:szCs w:val="28"/>
              </w:rPr>
            </w:pPr>
            <w:r w:rsidRPr="00ED0F3C">
              <w:rPr>
                <w:rFonts w:asciiTheme="majorBidi" w:hAnsiTheme="majorBidi" w:cstheme="majorBidi"/>
                <w:sz w:val="28"/>
                <w:szCs w:val="28"/>
              </w:rPr>
              <w:t xml:space="preserve">M. Weight </w:t>
            </w:r>
          </w:p>
        </w:tc>
        <w:tc>
          <w:tcPr>
            <w:tcW w:w="7105" w:type="dxa"/>
          </w:tcPr>
          <w:p w14:paraId="504AA2C9" w14:textId="77777777" w:rsidR="007F10CB" w:rsidRPr="00ED0F3C" w:rsidRDefault="007F10CB" w:rsidP="00660DDE">
            <w:pPr>
              <w:pStyle w:val="Default"/>
              <w:rPr>
                <w:rFonts w:asciiTheme="majorBidi" w:hAnsiTheme="majorBidi" w:cstheme="majorBidi"/>
                <w:sz w:val="28"/>
                <w:szCs w:val="28"/>
              </w:rPr>
            </w:pPr>
            <w:r w:rsidRPr="00ED0F3C">
              <w:rPr>
                <w:rFonts w:asciiTheme="majorBidi" w:hAnsiTheme="majorBidi" w:cstheme="majorBidi"/>
                <w:sz w:val="28"/>
                <w:szCs w:val="28"/>
              </w:rPr>
              <w:t xml:space="preserve">Molecular weight </w:t>
            </w:r>
          </w:p>
        </w:tc>
      </w:tr>
      <w:tr w:rsidR="007F10CB" w:rsidRPr="00ED0F3C" w14:paraId="272FD8B8" w14:textId="77777777" w:rsidTr="00660DDE">
        <w:trPr>
          <w:trHeight w:val="111"/>
        </w:trPr>
        <w:tc>
          <w:tcPr>
            <w:tcW w:w="2520" w:type="dxa"/>
          </w:tcPr>
          <w:p w14:paraId="5E81FFEF" w14:textId="77777777" w:rsidR="007F10CB" w:rsidRPr="00ED0F3C" w:rsidRDefault="007F10CB" w:rsidP="00660DDE">
            <w:pPr>
              <w:pStyle w:val="Default"/>
              <w:rPr>
                <w:rFonts w:asciiTheme="majorBidi" w:hAnsiTheme="majorBidi" w:cstheme="majorBidi"/>
                <w:sz w:val="28"/>
                <w:szCs w:val="28"/>
              </w:rPr>
            </w:pPr>
            <w:r w:rsidRPr="00ED0F3C">
              <w:rPr>
                <w:rFonts w:asciiTheme="majorBidi" w:hAnsiTheme="majorBidi" w:cstheme="majorBidi"/>
                <w:sz w:val="28"/>
                <w:szCs w:val="28"/>
              </w:rPr>
              <w:t>Calcd</w:t>
            </w:r>
          </w:p>
        </w:tc>
        <w:tc>
          <w:tcPr>
            <w:tcW w:w="7105" w:type="dxa"/>
          </w:tcPr>
          <w:p w14:paraId="3C4466FD" w14:textId="77777777" w:rsidR="007F10CB" w:rsidRPr="00ED0F3C" w:rsidRDefault="007F10CB" w:rsidP="00660DDE">
            <w:pPr>
              <w:pStyle w:val="Default"/>
              <w:rPr>
                <w:rFonts w:asciiTheme="majorBidi" w:hAnsiTheme="majorBidi" w:cstheme="majorBidi"/>
                <w:sz w:val="28"/>
                <w:szCs w:val="28"/>
              </w:rPr>
            </w:pPr>
            <w:r w:rsidRPr="00ED0F3C">
              <w:rPr>
                <w:rFonts w:asciiTheme="majorBidi" w:hAnsiTheme="majorBidi" w:cstheme="majorBidi"/>
                <w:sz w:val="28"/>
                <w:szCs w:val="28"/>
              </w:rPr>
              <w:t xml:space="preserve">Calculated </w:t>
            </w:r>
          </w:p>
        </w:tc>
      </w:tr>
      <w:tr w:rsidR="007F10CB" w:rsidRPr="00ED0F3C" w14:paraId="09F3775C" w14:textId="77777777" w:rsidTr="00660DDE">
        <w:trPr>
          <w:trHeight w:val="111"/>
        </w:trPr>
        <w:tc>
          <w:tcPr>
            <w:tcW w:w="2520" w:type="dxa"/>
          </w:tcPr>
          <w:p w14:paraId="7199D864" w14:textId="77777777" w:rsidR="007F10CB" w:rsidRPr="00ED0F3C" w:rsidRDefault="007F10CB" w:rsidP="00660DDE">
            <w:pPr>
              <w:pStyle w:val="Default"/>
              <w:rPr>
                <w:rFonts w:asciiTheme="majorBidi" w:hAnsiTheme="majorBidi" w:cstheme="majorBidi"/>
                <w:sz w:val="28"/>
                <w:szCs w:val="28"/>
              </w:rPr>
            </w:pPr>
            <w:r w:rsidRPr="00ED0F3C">
              <w:rPr>
                <w:rFonts w:asciiTheme="majorBidi" w:hAnsiTheme="majorBidi" w:cstheme="majorBidi"/>
                <w:sz w:val="28"/>
                <w:szCs w:val="28"/>
              </w:rPr>
              <w:t xml:space="preserve">WHO </w:t>
            </w:r>
          </w:p>
        </w:tc>
        <w:tc>
          <w:tcPr>
            <w:tcW w:w="7105" w:type="dxa"/>
          </w:tcPr>
          <w:p w14:paraId="360F7475" w14:textId="7A109E01" w:rsidR="007F10CB" w:rsidRPr="00ED0F3C" w:rsidRDefault="00385C48" w:rsidP="00660DDE">
            <w:pPr>
              <w:pStyle w:val="Default"/>
              <w:rPr>
                <w:rFonts w:asciiTheme="majorBidi" w:hAnsiTheme="majorBidi" w:cstheme="majorBidi"/>
                <w:sz w:val="28"/>
                <w:szCs w:val="28"/>
              </w:rPr>
            </w:pPr>
            <w:r w:rsidRPr="00ED0F3C">
              <w:rPr>
                <w:rFonts w:asciiTheme="majorBidi" w:hAnsiTheme="majorBidi" w:cstheme="majorBidi"/>
                <w:sz w:val="28"/>
                <w:szCs w:val="28"/>
              </w:rPr>
              <w:t>World Health O</w:t>
            </w:r>
            <w:r w:rsidR="007F10CB" w:rsidRPr="00ED0F3C">
              <w:rPr>
                <w:rFonts w:asciiTheme="majorBidi" w:hAnsiTheme="majorBidi" w:cstheme="majorBidi"/>
                <w:sz w:val="28"/>
                <w:szCs w:val="28"/>
              </w:rPr>
              <w:t xml:space="preserve">rganization </w:t>
            </w:r>
          </w:p>
        </w:tc>
      </w:tr>
      <w:tr w:rsidR="007F10CB" w:rsidRPr="00ED0F3C" w14:paraId="0FCCF2C5" w14:textId="77777777" w:rsidTr="00660DDE">
        <w:trPr>
          <w:trHeight w:val="111"/>
        </w:trPr>
        <w:tc>
          <w:tcPr>
            <w:tcW w:w="2520" w:type="dxa"/>
          </w:tcPr>
          <w:p w14:paraId="5C36C981" w14:textId="77777777" w:rsidR="007F10CB" w:rsidRPr="00ED0F3C" w:rsidRDefault="007F10CB" w:rsidP="00660DDE">
            <w:pPr>
              <w:pStyle w:val="Default"/>
              <w:rPr>
                <w:rFonts w:asciiTheme="majorBidi" w:hAnsiTheme="majorBidi" w:cstheme="majorBidi"/>
                <w:sz w:val="28"/>
                <w:szCs w:val="28"/>
              </w:rPr>
            </w:pPr>
            <w:r w:rsidRPr="00ED0F3C">
              <w:rPr>
                <w:rFonts w:asciiTheme="majorBidi" w:hAnsiTheme="majorBidi" w:cstheme="majorBidi"/>
                <w:sz w:val="28"/>
                <w:szCs w:val="28"/>
              </w:rPr>
              <w:t xml:space="preserve">DMSO </w:t>
            </w:r>
          </w:p>
        </w:tc>
        <w:tc>
          <w:tcPr>
            <w:tcW w:w="7105" w:type="dxa"/>
          </w:tcPr>
          <w:p w14:paraId="3CDD45D6" w14:textId="77777777" w:rsidR="007F10CB" w:rsidRPr="00ED0F3C" w:rsidRDefault="007F10CB" w:rsidP="00660DDE">
            <w:pPr>
              <w:pStyle w:val="Default"/>
              <w:rPr>
                <w:rFonts w:asciiTheme="majorBidi" w:hAnsiTheme="majorBidi" w:cstheme="majorBidi"/>
                <w:sz w:val="28"/>
                <w:szCs w:val="28"/>
              </w:rPr>
            </w:pPr>
            <w:r w:rsidRPr="00ED0F3C">
              <w:rPr>
                <w:rFonts w:asciiTheme="majorBidi" w:hAnsiTheme="majorBidi" w:cstheme="majorBidi"/>
                <w:sz w:val="28"/>
                <w:szCs w:val="28"/>
              </w:rPr>
              <w:t xml:space="preserve">Dimethyl sulfoxide </w:t>
            </w:r>
          </w:p>
        </w:tc>
      </w:tr>
      <w:tr w:rsidR="007F10CB" w:rsidRPr="00ED0F3C" w14:paraId="454487F3" w14:textId="77777777" w:rsidTr="00660DDE">
        <w:trPr>
          <w:trHeight w:val="111"/>
        </w:trPr>
        <w:tc>
          <w:tcPr>
            <w:tcW w:w="2520" w:type="dxa"/>
          </w:tcPr>
          <w:p w14:paraId="448A22BE" w14:textId="77777777" w:rsidR="007F10CB" w:rsidRPr="00ED0F3C" w:rsidRDefault="007F10CB" w:rsidP="00660DDE">
            <w:pPr>
              <w:pStyle w:val="Default"/>
              <w:rPr>
                <w:rFonts w:asciiTheme="majorBidi" w:hAnsiTheme="majorBidi" w:cstheme="majorBidi"/>
                <w:sz w:val="28"/>
                <w:szCs w:val="28"/>
              </w:rPr>
            </w:pPr>
            <w:r w:rsidRPr="00ED0F3C">
              <w:rPr>
                <w:rFonts w:asciiTheme="majorBidi" w:hAnsiTheme="majorBidi" w:cstheme="majorBidi"/>
                <w:sz w:val="28"/>
                <w:szCs w:val="28"/>
              </w:rPr>
              <w:t>D</w:t>
            </w:r>
            <w:r w:rsidRPr="00ED0F3C">
              <w:rPr>
                <w:rFonts w:asciiTheme="majorBidi" w:hAnsiTheme="majorBidi" w:cstheme="majorBidi"/>
                <w:sz w:val="28"/>
                <w:szCs w:val="28"/>
                <w:vertAlign w:val="subscript"/>
              </w:rPr>
              <w:t>2</w:t>
            </w:r>
            <w:r w:rsidRPr="00ED0F3C">
              <w:rPr>
                <w:rFonts w:asciiTheme="majorBidi" w:hAnsiTheme="majorBidi" w:cstheme="majorBidi"/>
                <w:sz w:val="28"/>
                <w:szCs w:val="28"/>
              </w:rPr>
              <w:t xml:space="preserve">O </w:t>
            </w:r>
          </w:p>
        </w:tc>
        <w:tc>
          <w:tcPr>
            <w:tcW w:w="7105" w:type="dxa"/>
          </w:tcPr>
          <w:p w14:paraId="0263AF30" w14:textId="77777777" w:rsidR="007F10CB" w:rsidRPr="00ED0F3C" w:rsidRDefault="007F10CB" w:rsidP="00660DDE">
            <w:pPr>
              <w:pStyle w:val="Default"/>
              <w:rPr>
                <w:rFonts w:asciiTheme="majorBidi" w:hAnsiTheme="majorBidi" w:cstheme="majorBidi"/>
                <w:sz w:val="28"/>
                <w:szCs w:val="28"/>
              </w:rPr>
            </w:pPr>
            <w:r w:rsidRPr="00ED0F3C">
              <w:rPr>
                <w:rFonts w:asciiTheme="majorBidi" w:hAnsiTheme="majorBidi" w:cstheme="majorBidi"/>
                <w:sz w:val="28"/>
                <w:szCs w:val="28"/>
              </w:rPr>
              <w:t xml:space="preserve">Deuterium oxide </w:t>
            </w:r>
          </w:p>
        </w:tc>
      </w:tr>
      <w:tr w:rsidR="007F10CB" w:rsidRPr="00ED0F3C" w14:paraId="414DE702" w14:textId="77777777" w:rsidTr="00660DDE">
        <w:trPr>
          <w:trHeight w:val="111"/>
        </w:trPr>
        <w:tc>
          <w:tcPr>
            <w:tcW w:w="2520" w:type="dxa"/>
          </w:tcPr>
          <w:p w14:paraId="71204201" w14:textId="77777777" w:rsidR="007F10CB" w:rsidRPr="00ED0F3C" w:rsidRDefault="007F10CB" w:rsidP="00660DDE">
            <w:pPr>
              <w:pStyle w:val="Default"/>
              <w:rPr>
                <w:rFonts w:asciiTheme="majorBidi" w:hAnsiTheme="majorBidi" w:cstheme="majorBidi"/>
                <w:sz w:val="28"/>
                <w:szCs w:val="28"/>
              </w:rPr>
            </w:pPr>
            <w:r w:rsidRPr="00ED0F3C">
              <w:rPr>
                <w:rFonts w:asciiTheme="majorBidi" w:hAnsiTheme="majorBidi" w:cstheme="majorBidi"/>
                <w:sz w:val="28"/>
                <w:szCs w:val="28"/>
              </w:rPr>
              <w:t>Ar</w:t>
            </w:r>
          </w:p>
        </w:tc>
        <w:tc>
          <w:tcPr>
            <w:tcW w:w="7105" w:type="dxa"/>
          </w:tcPr>
          <w:p w14:paraId="7D911134" w14:textId="77777777" w:rsidR="007F10CB" w:rsidRPr="00ED0F3C" w:rsidRDefault="007F10CB" w:rsidP="00660DDE">
            <w:pPr>
              <w:pStyle w:val="Default"/>
              <w:rPr>
                <w:rFonts w:asciiTheme="majorBidi" w:hAnsiTheme="majorBidi" w:cstheme="majorBidi"/>
                <w:sz w:val="28"/>
                <w:szCs w:val="28"/>
              </w:rPr>
            </w:pPr>
            <w:r w:rsidRPr="00ED0F3C">
              <w:rPr>
                <w:rFonts w:asciiTheme="majorBidi" w:hAnsiTheme="majorBidi" w:cstheme="majorBidi"/>
                <w:sz w:val="28"/>
                <w:szCs w:val="28"/>
              </w:rPr>
              <w:t>Aromatic</w:t>
            </w:r>
          </w:p>
        </w:tc>
      </w:tr>
      <w:tr w:rsidR="007F10CB" w:rsidRPr="00ED0F3C" w14:paraId="209CCFBB" w14:textId="77777777" w:rsidTr="00660DDE">
        <w:trPr>
          <w:trHeight w:val="111"/>
        </w:trPr>
        <w:tc>
          <w:tcPr>
            <w:tcW w:w="2520" w:type="dxa"/>
          </w:tcPr>
          <w:p w14:paraId="64A41FF3" w14:textId="77777777" w:rsidR="007F10CB" w:rsidRPr="00ED0F3C" w:rsidRDefault="007F10CB" w:rsidP="00660DDE">
            <w:pPr>
              <w:pStyle w:val="Default"/>
              <w:rPr>
                <w:rFonts w:asciiTheme="majorBidi" w:hAnsiTheme="majorBidi" w:cstheme="majorBidi"/>
                <w:sz w:val="28"/>
                <w:szCs w:val="28"/>
              </w:rPr>
            </w:pPr>
            <w:r w:rsidRPr="00ED0F3C">
              <w:rPr>
                <w:rFonts w:asciiTheme="majorBidi" w:hAnsiTheme="majorBidi" w:cstheme="majorBidi"/>
                <w:sz w:val="28"/>
                <w:szCs w:val="28"/>
              </w:rPr>
              <w:t>NA</w:t>
            </w:r>
          </w:p>
        </w:tc>
        <w:tc>
          <w:tcPr>
            <w:tcW w:w="7105" w:type="dxa"/>
          </w:tcPr>
          <w:p w14:paraId="076AA085" w14:textId="77777777" w:rsidR="007F10CB" w:rsidRPr="00ED0F3C" w:rsidRDefault="007F10CB" w:rsidP="00660DDE">
            <w:pPr>
              <w:pStyle w:val="Default"/>
              <w:rPr>
                <w:rFonts w:asciiTheme="majorBidi" w:hAnsiTheme="majorBidi" w:cstheme="majorBidi"/>
                <w:sz w:val="28"/>
                <w:szCs w:val="28"/>
              </w:rPr>
            </w:pPr>
            <w:r w:rsidRPr="00ED0F3C">
              <w:rPr>
                <w:rFonts w:asciiTheme="majorBidi" w:hAnsiTheme="majorBidi" w:cstheme="majorBidi"/>
                <w:sz w:val="28"/>
                <w:szCs w:val="28"/>
              </w:rPr>
              <w:t>Not active</w:t>
            </w:r>
          </w:p>
        </w:tc>
      </w:tr>
      <w:tr w:rsidR="007F10CB" w:rsidRPr="00ED0F3C" w14:paraId="1466E248" w14:textId="77777777" w:rsidTr="00660DDE">
        <w:trPr>
          <w:trHeight w:val="111"/>
        </w:trPr>
        <w:tc>
          <w:tcPr>
            <w:tcW w:w="2520" w:type="dxa"/>
          </w:tcPr>
          <w:p w14:paraId="3ADA025D" w14:textId="77777777" w:rsidR="007F10CB" w:rsidRPr="00ED0F3C" w:rsidRDefault="007F10CB" w:rsidP="00660DDE">
            <w:pPr>
              <w:pStyle w:val="Default"/>
              <w:rPr>
                <w:rFonts w:asciiTheme="majorBidi" w:hAnsiTheme="majorBidi" w:cstheme="majorBidi"/>
                <w:sz w:val="28"/>
                <w:szCs w:val="28"/>
              </w:rPr>
            </w:pPr>
            <w:r w:rsidRPr="00ED0F3C">
              <w:rPr>
                <w:rFonts w:asciiTheme="majorBidi" w:hAnsiTheme="majorBidi" w:cstheme="majorBidi"/>
                <w:sz w:val="28"/>
                <w:szCs w:val="28"/>
              </w:rPr>
              <w:t>NADPH</w:t>
            </w:r>
          </w:p>
        </w:tc>
        <w:tc>
          <w:tcPr>
            <w:tcW w:w="7105" w:type="dxa"/>
          </w:tcPr>
          <w:p w14:paraId="589983EC" w14:textId="77777777" w:rsidR="007F10CB" w:rsidRPr="00ED0F3C" w:rsidRDefault="007F10CB" w:rsidP="00660DDE">
            <w:pPr>
              <w:pStyle w:val="Default"/>
              <w:rPr>
                <w:rFonts w:asciiTheme="majorBidi" w:hAnsiTheme="majorBidi" w:cstheme="majorBidi"/>
                <w:sz w:val="28"/>
                <w:szCs w:val="28"/>
              </w:rPr>
            </w:pPr>
            <w:r w:rsidRPr="00ED0F3C">
              <w:rPr>
                <w:rFonts w:asciiTheme="majorBidi" w:hAnsiTheme="majorBidi" w:cstheme="majorBidi"/>
                <w:sz w:val="28"/>
                <w:szCs w:val="28"/>
              </w:rPr>
              <w:t>Nicotinamide adenine dinucleotide phosphate</w:t>
            </w:r>
          </w:p>
        </w:tc>
      </w:tr>
      <w:tr w:rsidR="007F10CB" w:rsidRPr="00ED0F3C" w14:paraId="182181CD" w14:textId="77777777" w:rsidTr="00660DDE">
        <w:trPr>
          <w:trHeight w:val="111"/>
        </w:trPr>
        <w:tc>
          <w:tcPr>
            <w:tcW w:w="2520" w:type="dxa"/>
          </w:tcPr>
          <w:p w14:paraId="4A03AD10" w14:textId="77777777" w:rsidR="007F10CB" w:rsidRPr="00ED0F3C" w:rsidRDefault="007F10CB" w:rsidP="00660DDE">
            <w:pPr>
              <w:pStyle w:val="Default"/>
              <w:rPr>
                <w:rFonts w:asciiTheme="majorBidi" w:hAnsiTheme="majorBidi" w:cstheme="majorBidi"/>
                <w:sz w:val="28"/>
                <w:szCs w:val="28"/>
              </w:rPr>
            </w:pPr>
            <w:r w:rsidRPr="00ED0F3C">
              <w:rPr>
                <w:rFonts w:asciiTheme="majorBidi" w:hAnsiTheme="majorBidi" w:cstheme="majorBidi"/>
                <w:sz w:val="28"/>
                <w:szCs w:val="28"/>
              </w:rPr>
              <w:t>SAR</w:t>
            </w:r>
          </w:p>
        </w:tc>
        <w:tc>
          <w:tcPr>
            <w:tcW w:w="7105" w:type="dxa"/>
          </w:tcPr>
          <w:p w14:paraId="0A130E8A" w14:textId="4130CE38" w:rsidR="007F10CB" w:rsidRPr="00ED0F3C" w:rsidRDefault="00245FB3" w:rsidP="00660DDE">
            <w:pPr>
              <w:pStyle w:val="Default"/>
              <w:rPr>
                <w:rFonts w:asciiTheme="majorBidi" w:hAnsiTheme="majorBidi" w:cstheme="majorBidi"/>
                <w:b/>
                <w:bCs/>
                <w:color w:val="auto"/>
                <w:sz w:val="28"/>
                <w:szCs w:val="28"/>
              </w:rPr>
            </w:pPr>
            <w:r w:rsidRPr="00ED0F3C">
              <w:rPr>
                <w:rStyle w:val="Strong"/>
                <w:rFonts w:asciiTheme="majorBidi" w:hAnsiTheme="majorBidi" w:cstheme="majorBidi"/>
                <w:b w:val="0"/>
                <w:bCs w:val="0"/>
                <w:color w:val="auto"/>
                <w:sz w:val="28"/>
                <w:szCs w:val="28"/>
                <w:shd w:val="clear" w:color="auto" w:fill="FFFFFF"/>
              </w:rPr>
              <w:t>Structure-activity relationship</w:t>
            </w:r>
            <w:r w:rsidR="007F10CB" w:rsidRPr="00ED0F3C">
              <w:rPr>
                <w:rStyle w:val="Strong"/>
                <w:rFonts w:asciiTheme="majorBidi" w:hAnsiTheme="majorBidi" w:cstheme="majorBidi"/>
                <w:b w:val="0"/>
                <w:bCs w:val="0"/>
                <w:color w:val="auto"/>
                <w:sz w:val="28"/>
                <w:szCs w:val="28"/>
                <w:shd w:val="clear" w:color="auto" w:fill="FFFFFF"/>
              </w:rPr>
              <w:t xml:space="preserve"> </w:t>
            </w:r>
          </w:p>
        </w:tc>
      </w:tr>
      <w:tr w:rsidR="007F10CB" w:rsidRPr="00ED0F3C" w14:paraId="1A650D3A" w14:textId="77777777" w:rsidTr="00660DDE">
        <w:trPr>
          <w:trHeight w:val="111"/>
        </w:trPr>
        <w:tc>
          <w:tcPr>
            <w:tcW w:w="2520" w:type="dxa"/>
          </w:tcPr>
          <w:p w14:paraId="587D5BC1" w14:textId="77777777" w:rsidR="007F10CB" w:rsidRPr="00ED0F3C" w:rsidRDefault="007F10CB" w:rsidP="00660DDE">
            <w:pPr>
              <w:pStyle w:val="Default"/>
              <w:rPr>
                <w:rFonts w:asciiTheme="majorBidi" w:hAnsiTheme="majorBidi" w:cstheme="majorBidi"/>
                <w:sz w:val="28"/>
                <w:szCs w:val="28"/>
              </w:rPr>
            </w:pPr>
            <w:r w:rsidRPr="00ED0F3C">
              <w:rPr>
                <w:rFonts w:asciiTheme="majorBidi" w:hAnsiTheme="majorBidi" w:cstheme="majorBidi"/>
                <w:sz w:val="28"/>
                <w:szCs w:val="28"/>
              </w:rPr>
              <w:t>IC</w:t>
            </w:r>
            <w:r w:rsidRPr="00ED0F3C">
              <w:rPr>
                <w:rFonts w:asciiTheme="majorBidi" w:hAnsiTheme="majorBidi" w:cstheme="majorBidi"/>
                <w:sz w:val="28"/>
                <w:szCs w:val="28"/>
                <w:vertAlign w:val="subscript"/>
              </w:rPr>
              <w:t>50</w:t>
            </w:r>
          </w:p>
        </w:tc>
        <w:tc>
          <w:tcPr>
            <w:tcW w:w="7105" w:type="dxa"/>
          </w:tcPr>
          <w:p w14:paraId="5C35E37D" w14:textId="77777777" w:rsidR="007F10CB" w:rsidRPr="00ED0F3C" w:rsidRDefault="007F10CB" w:rsidP="00660DDE">
            <w:pPr>
              <w:pStyle w:val="Default"/>
              <w:rPr>
                <w:rStyle w:val="Strong"/>
                <w:rFonts w:asciiTheme="majorBidi" w:hAnsiTheme="majorBidi" w:cstheme="majorBidi"/>
                <w:b w:val="0"/>
                <w:bCs w:val="0"/>
                <w:color w:val="auto"/>
                <w:sz w:val="28"/>
                <w:szCs w:val="28"/>
                <w:shd w:val="clear" w:color="auto" w:fill="FFFFFF"/>
              </w:rPr>
            </w:pPr>
            <w:r w:rsidRPr="00ED0F3C">
              <w:rPr>
                <w:rFonts w:asciiTheme="majorBidi" w:hAnsiTheme="majorBidi" w:cstheme="majorBidi"/>
                <w:color w:val="auto"/>
                <w:sz w:val="28"/>
                <w:szCs w:val="28"/>
              </w:rPr>
              <w:t>Half-maximal inhibitory concentratio</w:t>
            </w:r>
            <w:r w:rsidRPr="00ED0F3C">
              <w:rPr>
                <w:rFonts w:asciiTheme="majorBidi" w:hAnsiTheme="majorBidi" w:cstheme="majorBidi"/>
                <w:color w:val="001D35"/>
                <w:sz w:val="28"/>
                <w:szCs w:val="28"/>
              </w:rPr>
              <w:t>n</w:t>
            </w:r>
          </w:p>
        </w:tc>
      </w:tr>
      <w:tr w:rsidR="007F10CB" w:rsidRPr="00ED0F3C" w14:paraId="0F588B7D" w14:textId="77777777" w:rsidTr="00660DDE">
        <w:trPr>
          <w:trHeight w:val="566"/>
        </w:trPr>
        <w:tc>
          <w:tcPr>
            <w:tcW w:w="2520" w:type="dxa"/>
          </w:tcPr>
          <w:p w14:paraId="31B9233E" w14:textId="77777777" w:rsidR="007F10CB" w:rsidRPr="00ED0F3C" w:rsidRDefault="007F10CB" w:rsidP="00660DDE">
            <w:pPr>
              <w:spacing w:line="240" w:lineRule="auto"/>
              <w:rPr>
                <w:rFonts w:asciiTheme="majorBidi" w:eastAsia="Times New Roman" w:hAnsiTheme="majorBidi" w:cstheme="majorBidi"/>
                <w:sz w:val="28"/>
                <w:szCs w:val="28"/>
              </w:rPr>
            </w:pPr>
            <w:r w:rsidRPr="00ED0F3C">
              <w:rPr>
                <w:rFonts w:asciiTheme="majorBidi" w:eastAsia="Times New Roman" w:hAnsiTheme="majorBidi" w:cstheme="majorBidi"/>
                <w:sz w:val="28"/>
                <w:szCs w:val="28"/>
              </w:rPr>
              <w:t>MM-GBSA</w:t>
            </w:r>
          </w:p>
        </w:tc>
        <w:tc>
          <w:tcPr>
            <w:tcW w:w="7105" w:type="dxa"/>
          </w:tcPr>
          <w:p w14:paraId="2689CBB4" w14:textId="77777777" w:rsidR="007F10CB" w:rsidRPr="00ED0F3C" w:rsidRDefault="007F10CB" w:rsidP="00660DDE">
            <w:pPr>
              <w:pStyle w:val="Default"/>
              <w:jc w:val="both"/>
              <w:rPr>
                <w:rFonts w:asciiTheme="majorBidi" w:hAnsiTheme="majorBidi" w:cstheme="majorBidi"/>
                <w:color w:val="auto"/>
                <w:sz w:val="28"/>
                <w:szCs w:val="28"/>
              </w:rPr>
            </w:pPr>
            <w:r w:rsidRPr="00ED0F3C">
              <w:rPr>
                <w:rFonts w:asciiTheme="majorBidi" w:hAnsiTheme="majorBidi" w:cstheme="majorBidi"/>
                <w:color w:val="001D35"/>
                <w:sz w:val="28"/>
                <w:szCs w:val="28"/>
                <w:shd w:val="clear" w:color="auto" w:fill="FFFFFF"/>
              </w:rPr>
              <w:t>Molecular Mechanics-Generalized Born with Surface Area solvation</w:t>
            </w:r>
          </w:p>
        </w:tc>
      </w:tr>
      <w:tr w:rsidR="007F10CB" w:rsidRPr="00ED0F3C" w14:paraId="76F2FC80" w14:textId="77777777" w:rsidTr="00660DDE">
        <w:trPr>
          <w:trHeight w:val="111"/>
        </w:trPr>
        <w:tc>
          <w:tcPr>
            <w:tcW w:w="2520" w:type="dxa"/>
          </w:tcPr>
          <w:p w14:paraId="52EBFEBE" w14:textId="01030EA2" w:rsidR="007F10CB" w:rsidRPr="00ED0F3C" w:rsidRDefault="00245FB3" w:rsidP="00660DDE">
            <w:pPr>
              <w:spacing w:after="0" w:line="240" w:lineRule="auto"/>
              <w:rPr>
                <w:rFonts w:asciiTheme="majorBidi" w:eastAsia="Times New Roman" w:hAnsiTheme="majorBidi" w:cstheme="majorBidi"/>
                <w:sz w:val="28"/>
                <w:szCs w:val="28"/>
              </w:rPr>
            </w:pPr>
            <w:r w:rsidRPr="00ED0F3C">
              <w:rPr>
                <w:rFonts w:asciiTheme="majorBidi" w:eastAsia="Times New Roman" w:hAnsiTheme="majorBidi" w:cstheme="majorBidi"/>
                <w:sz w:val="28"/>
                <w:szCs w:val="28"/>
              </w:rPr>
              <w:t>MD</w:t>
            </w:r>
          </w:p>
        </w:tc>
        <w:tc>
          <w:tcPr>
            <w:tcW w:w="7105" w:type="dxa"/>
          </w:tcPr>
          <w:p w14:paraId="4298B20A" w14:textId="2C6D855F" w:rsidR="007F10CB" w:rsidRPr="00ED0F3C" w:rsidRDefault="007F10CB" w:rsidP="00245FB3">
            <w:pPr>
              <w:pStyle w:val="Default"/>
              <w:jc w:val="both"/>
              <w:rPr>
                <w:rFonts w:asciiTheme="majorBidi" w:hAnsiTheme="majorBidi" w:cstheme="majorBidi"/>
                <w:color w:val="001D35"/>
                <w:sz w:val="28"/>
                <w:szCs w:val="28"/>
                <w:shd w:val="clear" w:color="auto" w:fill="FFFFFF"/>
              </w:rPr>
            </w:pPr>
            <w:r w:rsidRPr="00ED0F3C">
              <w:rPr>
                <w:rFonts w:asciiTheme="majorBidi" w:hAnsiTheme="majorBidi" w:cstheme="majorBidi"/>
                <w:color w:val="001D35"/>
                <w:sz w:val="28"/>
                <w:szCs w:val="28"/>
                <w:shd w:val="clear" w:color="auto" w:fill="FFFFFF"/>
              </w:rPr>
              <w:t>Molecular dy</w:t>
            </w:r>
            <w:r w:rsidR="00245FB3" w:rsidRPr="00ED0F3C">
              <w:rPr>
                <w:rFonts w:asciiTheme="majorBidi" w:hAnsiTheme="majorBidi" w:cstheme="majorBidi"/>
                <w:color w:val="001D35"/>
                <w:sz w:val="28"/>
                <w:szCs w:val="28"/>
                <w:shd w:val="clear" w:color="auto" w:fill="FFFFFF"/>
              </w:rPr>
              <w:t>namics</w:t>
            </w:r>
          </w:p>
        </w:tc>
      </w:tr>
      <w:tr w:rsidR="007F10CB" w:rsidRPr="00ED0F3C" w14:paraId="59A791FA" w14:textId="77777777" w:rsidTr="00660DDE">
        <w:trPr>
          <w:trHeight w:val="111"/>
        </w:trPr>
        <w:tc>
          <w:tcPr>
            <w:tcW w:w="2520" w:type="dxa"/>
          </w:tcPr>
          <w:p w14:paraId="62CDB6A8" w14:textId="77777777" w:rsidR="007F10CB" w:rsidRPr="00ED0F3C" w:rsidRDefault="007F10CB" w:rsidP="00660DDE">
            <w:pPr>
              <w:pStyle w:val="Default"/>
              <w:rPr>
                <w:rFonts w:asciiTheme="majorBidi" w:hAnsiTheme="majorBidi" w:cstheme="majorBidi"/>
                <w:sz w:val="28"/>
                <w:szCs w:val="28"/>
              </w:rPr>
            </w:pPr>
            <w:r w:rsidRPr="00ED0F3C">
              <w:rPr>
                <w:rFonts w:asciiTheme="majorBidi" w:eastAsia="Times New Roman" w:hAnsiTheme="majorBidi" w:cstheme="majorBidi"/>
                <w:i/>
                <w:iCs/>
                <w:sz w:val="28"/>
                <w:szCs w:val="28"/>
              </w:rPr>
              <w:t>Lm</w:t>
            </w:r>
            <w:r w:rsidRPr="00ED0F3C">
              <w:rPr>
                <w:rFonts w:asciiTheme="majorBidi" w:eastAsia="Times New Roman" w:hAnsiTheme="majorBidi" w:cstheme="majorBidi"/>
                <w:sz w:val="28"/>
                <w:szCs w:val="28"/>
              </w:rPr>
              <w:t>PTR-1</w:t>
            </w:r>
          </w:p>
        </w:tc>
        <w:tc>
          <w:tcPr>
            <w:tcW w:w="7105" w:type="dxa"/>
          </w:tcPr>
          <w:p w14:paraId="08E52420" w14:textId="77777777" w:rsidR="007F10CB" w:rsidRPr="00ED0F3C" w:rsidRDefault="007F10CB" w:rsidP="00660DDE">
            <w:pPr>
              <w:pStyle w:val="Default"/>
              <w:rPr>
                <w:rFonts w:asciiTheme="majorBidi" w:hAnsiTheme="majorBidi" w:cstheme="majorBidi"/>
                <w:color w:val="auto"/>
                <w:sz w:val="28"/>
                <w:szCs w:val="28"/>
              </w:rPr>
            </w:pPr>
            <w:r w:rsidRPr="00ED0F3C">
              <w:rPr>
                <w:rFonts w:asciiTheme="majorBidi" w:eastAsia="Times New Roman" w:hAnsiTheme="majorBidi" w:cstheme="majorBidi"/>
                <w:i/>
                <w:iCs/>
                <w:sz w:val="28"/>
                <w:szCs w:val="28"/>
              </w:rPr>
              <w:t>Leishmania major</w:t>
            </w:r>
            <w:r w:rsidRPr="00ED0F3C">
              <w:rPr>
                <w:rFonts w:asciiTheme="majorBidi" w:eastAsia="Times New Roman" w:hAnsiTheme="majorBidi" w:cstheme="majorBidi"/>
                <w:sz w:val="28"/>
                <w:szCs w:val="28"/>
              </w:rPr>
              <w:t xml:space="preserve"> pteridine reductase-1</w:t>
            </w:r>
          </w:p>
        </w:tc>
      </w:tr>
      <w:tr w:rsidR="007F10CB" w:rsidRPr="00ED0F3C" w14:paraId="4654B811" w14:textId="77777777" w:rsidTr="00660DDE">
        <w:trPr>
          <w:trHeight w:val="111"/>
        </w:trPr>
        <w:tc>
          <w:tcPr>
            <w:tcW w:w="2520" w:type="dxa"/>
          </w:tcPr>
          <w:p w14:paraId="0C98000F" w14:textId="77777777" w:rsidR="007F10CB" w:rsidRPr="00ED0F3C" w:rsidRDefault="007F10CB" w:rsidP="00660DDE">
            <w:pPr>
              <w:pStyle w:val="Default"/>
              <w:rPr>
                <w:rFonts w:asciiTheme="majorBidi" w:eastAsia="Times New Roman" w:hAnsiTheme="majorBidi" w:cstheme="majorBidi"/>
                <w:i/>
                <w:iCs/>
                <w:sz w:val="28"/>
                <w:szCs w:val="28"/>
              </w:rPr>
            </w:pPr>
            <w:r w:rsidRPr="00ED0F3C">
              <w:rPr>
                <w:rFonts w:asciiTheme="majorBidi" w:hAnsiTheme="majorBidi" w:cstheme="majorBidi"/>
                <w:sz w:val="28"/>
                <w:szCs w:val="28"/>
              </w:rPr>
              <w:t>TRAIL</w:t>
            </w:r>
          </w:p>
        </w:tc>
        <w:tc>
          <w:tcPr>
            <w:tcW w:w="7105" w:type="dxa"/>
          </w:tcPr>
          <w:p w14:paraId="3E4709EE" w14:textId="77777777" w:rsidR="007F10CB" w:rsidRPr="00ED0F3C" w:rsidRDefault="007F10CB" w:rsidP="00660DDE">
            <w:pPr>
              <w:pStyle w:val="Default"/>
              <w:rPr>
                <w:rFonts w:asciiTheme="majorBidi" w:eastAsia="Times New Roman" w:hAnsiTheme="majorBidi" w:cstheme="majorBidi"/>
                <w:i/>
                <w:iCs/>
                <w:sz w:val="28"/>
                <w:szCs w:val="28"/>
              </w:rPr>
            </w:pPr>
            <w:r w:rsidRPr="00ED0F3C">
              <w:rPr>
                <w:rFonts w:asciiTheme="majorBidi" w:hAnsiTheme="majorBidi" w:cstheme="majorBidi"/>
                <w:sz w:val="28"/>
                <w:szCs w:val="28"/>
              </w:rPr>
              <w:t>Tumor necrosis factor-related apoptosis-inducing ligand</w:t>
            </w:r>
          </w:p>
        </w:tc>
      </w:tr>
      <w:tr w:rsidR="007F10CB" w:rsidRPr="00ED0F3C" w14:paraId="03004379" w14:textId="77777777" w:rsidTr="00660DDE">
        <w:trPr>
          <w:trHeight w:val="111"/>
        </w:trPr>
        <w:tc>
          <w:tcPr>
            <w:tcW w:w="2520" w:type="dxa"/>
          </w:tcPr>
          <w:p w14:paraId="3B263E64" w14:textId="77777777" w:rsidR="007F10CB" w:rsidRPr="00ED0F3C" w:rsidRDefault="007F10CB" w:rsidP="00660DDE">
            <w:pPr>
              <w:pStyle w:val="Default"/>
              <w:rPr>
                <w:rFonts w:asciiTheme="majorBidi" w:hAnsiTheme="majorBidi" w:cstheme="majorBidi"/>
                <w:sz w:val="28"/>
                <w:szCs w:val="28"/>
              </w:rPr>
            </w:pPr>
            <w:r w:rsidRPr="00ED0F3C">
              <w:rPr>
                <w:rFonts w:asciiTheme="majorBidi" w:hAnsiTheme="majorBidi" w:cstheme="majorBidi"/>
                <w:sz w:val="28"/>
                <w:szCs w:val="28"/>
              </w:rPr>
              <w:t>RD cells</w:t>
            </w:r>
          </w:p>
        </w:tc>
        <w:tc>
          <w:tcPr>
            <w:tcW w:w="7105" w:type="dxa"/>
          </w:tcPr>
          <w:p w14:paraId="4534507A" w14:textId="77777777" w:rsidR="007F10CB" w:rsidRPr="00ED0F3C" w:rsidRDefault="007F10CB" w:rsidP="00660DDE">
            <w:pPr>
              <w:pStyle w:val="Default"/>
              <w:rPr>
                <w:rFonts w:asciiTheme="majorBidi" w:hAnsiTheme="majorBidi" w:cstheme="majorBidi"/>
                <w:sz w:val="28"/>
                <w:szCs w:val="28"/>
              </w:rPr>
            </w:pPr>
            <w:r w:rsidRPr="00ED0F3C">
              <w:rPr>
                <w:rFonts w:asciiTheme="majorBidi" w:hAnsiTheme="majorBidi" w:cstheme="majorBidi"/>
                <w:color w:val="1B1B1B"/>
                <w:sz w:val="28"/>
                <w:szCs w:val="28"/>
                <w:shd w:val="clear" w:color="auto" w:fill="FFFFFF"/>
              </w:rPr>
              <w:t>Rhabdomyosarcoma cell line</w:t>
            </w:r>
          </w:p>
        </w:tc>
      </w:tr>
      <w:tr w:rsidR="007F10CB" w:rsidRPr="00ED0F3C" w14:paraId="4A05B43E" w14:textId="77777777" w:rsidTr="00660DDE">
        <w:trPr>
          <w:trHeight w:val="111"/>
        </w:trPr>
        <w:tc>
          <w:tcPr>
            <w:tcW w:w="2520" w:type="dxa"/>
          </w:tcPr>
          <w:p w14:paraId="3C2922B1" w14:textId="77777777" w:rsidR="007F10CB" w:rsidRPr="00ED0F3C" w:rsidRDefault="007F10CB" w:rsidP="00660DDE">
            <w:pPr>
              <w:pStyle w:val="Default"/>
              <w:rPr>
                <w:rFonts w:asciiTheme="majorBidi" w:hAnsiTheme="majorBidi" w:cstheme="majorBidi"/>
                <w:sz w:val="28"/>
                <w:szCs w:val="28"/>
              </w:rPr>
            </w:pPr>
            <w:r w:rsidRPr="00ED0F3C">
              <w:rPr>
                <w:rFonts w:asciiTheme="majorBidi" w:eastAsia="Times New Roman" w:hAnsiTheme="majorBidi" w:cstheme="majorBidi"/>
                <w:sz w:val="28"/>
                <w:szCs w:val="28"/>
              </w:rPr>
              <w:t>FMO</w:t>
            </w:r>
          </w:p>
        </w:tc>
        <w:tc>
          <w:tcPr>
            <w:tcW w:w="7105" w:type="dxa"/>
          </w:tcPr>
          <w:p w14:paraId="1124C0D0" w14:textId="77777777" w:rsidR="007F10CB" w:rsidRPr="00ED0F3C" w:rsidRDefault="007F10CB" w:rsidP="00660DDE">
            <w:pPr>
              <w:pStyle w:val="Default"/>
              <w:rPr>
                <w:rFonts w:asciiTheme="majorBidi" w:hAnsiTheme="majorBidi" w:cstheme="majorBidi"/>
                <w:color w:val="1B1B1B"/>
                <w:sz w:val="28"/>
                <w:szCs w:val="28"/>
                <w:shd w:val="clear" w:color="auto" w:fill="FFFFFF"/>
              </w:rPr>
            </w:pPr>
            <w:r w:rsidRPr="00ED0F3C">
              <w:rPr>
                <w:rFonts w:asciiTheme="majorBidi" w:eastAsia="Times New Roman" w:hAnsiTheme="majorBidi" w:cstheme="majorBidi"/>
                <w:sz w:val="28"/>
                <w:szCs w:val="28"/>
              </w:rPr>
              <w:t>Flavin-containing monooxygenase</w:t>
            </w:r>
          </w:p>
        </w:tc>
      </w:tr>
      <w:tr w:rsidR="007F10CB" w:rsidRPr="00ED0F3C" w14:paraId="5F23D02D" w14:textId="77777777" w:rsidTr="00660DDE">
        <w:trPr>
          <w:trHeight w:val="111"/>
        </w:trPr>
        <w:tc>
          <w:tcPr>
            <w:tcW w:w="2520" w:type="dxa"/>
          </w:tcPr>
          <w:p w14:paraId="57E08FB4" w14:textId="77777777" w:rsidR="007F10CB" w:rsidRPr="00ED0F3C" w:rsidRDefault="007F10CB" w:rsidP="00660DDE">
            <w:pPr>
              <w:pStyle w:val="Default"/>
              <w:rPr>
                <w:rFonts w:asciiTheme="majorBidi" w:eastAsia="Times New Roman" w:hAnsiTheme="majorBidi" w:cstheme="majorBidi"/>
                <w:sz w:val="28"/>
                <w:szCs w:val="28"/>
              </w:rPr>
            </w:pPr>
            <w:r w:rsidRPr="00ED0F3C">
              <w:rPr>
                <w:rFonts w:asciiTheme="majorBidi" w:eastAsia="Times New Roman" w:hAnsiTheme="majorBidi" w:cstheme="majorBidi"/>
                <w:sz w:val="28"/>
                <w:szCs w:val="28"/>
              </w:rPr>
              <w:t>CYP</w:t>
            </w:r>
          </w:p>
        </w:tc>
        <w:tc>
          <w:tcPr>
            <w:tcW w:w="7105" w:type="dxa"/>
          </w:tcPr>
          <w:p w14:paraId="5CF5DCC8" w14:textId="46DFB5EC" w:rsidR="007F10CB" w:rsidRPr="00ED0F3C" w:rsidRDefault="00245FB3" w:rsidP="00660DDE">
            <w:pPr>
              <w:pStyle w:val="Default"/>
              <w:rPr>
                <w:rFonts w:asciiTheme="majorBidi" w:eastAsia="Times New Roman" w:hAnsiTheme="majorBidi" w:cstheme="majorBidi"/>
                <w:sz w:val="28"/>
                <w:szCs w:val="28"/>
              </w:rPr>
            </w:pPr>
            <w:r w:rsidRPr="00ED0F3C">
              <w:rPr>
                <w:rFonts w:asciiTheme="majorBidi" w:eastAsia="Times New Roman" w:hAnsiTheme="majorBidi" w:cstheme="majorBidi"/>
                <w:sz w:val="28"/>
                <w:szCs w:val="28"/>
              </w:rPr>
              <w:t>C</w:t>
            </w:r>
            <w:r w:rsidR="007F10CB" w:rsidRPr="00ED0F3C">
              <w:rPr>
                <w:rFonts w:asciiTheme="majorBidi" w:eastAsia="Times New Roman" w:hAnsiTheme="majorBidi" w:cstheme="majorBidi"/>
                <w:sz w:val="28"/>
                <w:szCs w:val="28"/>
              </w:rPr>
              <w:t xml:space="preserve">ytochrome P450 </w:t>
            </w:r>
          </w:p>
        </w:tc>
      </w:tr>
      <w:tr w:rsidR="007F10CB" w:rsidRPr="00ED0F3C" w14:paraId="1FBA1C03" w14:textId="77777777" w:rsidTr="00660DDE">
        <w:trPr>
          <w:trHeight w:val="111"/>
        </w:trPr>
        <w:tc>
          <w:tcPr>
            <w:tcW w:w="2520" w:type="dxa"/>
          </w:tcPr>
          <w:p w14:paraId="7BF64149" w14:textId="77777777" w:rsidR="007F10CB" w:rsidRPr="00ED0F3C" w:rsidRDefault="007F10CB" w:rsidP="00660DDE">
            <w:pPr>
              <w:spacing w:after="0" w:line="240" w:lineRule="auto"/>
              <w:rPr>
                <w:rFonts w:asciiTheme="majorBidi" w:hAnsiTheme="majorBidi" w:cstheme="majorBidi"/>
                <w:sz w:val="28"/>
                <w:szCs w:val="28"/>
              </w:rPr>
            </w:pPr>
            <w:r w:rsidRPr="00ED0F3C">
              <w:rPr>
                <w:rFonts w:asciiTheme="majorBidi" w:eastAsia="Times New Roman" w:hAnsiTheme="majorBidi" w:cstheme="majorBidi"/>
                <w:sz w:val="28"/>
                <w:szCs w:val="28"/>
              </w:rPr>
              <w:t>SP</w:t>
            </w:r>
          </w:p>
        </w:tc>
        <w:tc>
          <w:tcPr>
            <w:tcW w:w="7105" w:type="dxa"/>
          </w:tcPr>
          <w:p w14:paraId="31337FC9" w14:textId="77777777" w:rsidR="007F10CB" w:rsidRPr="00ED0F3C" w:rsidRDefault="007F10CB" w:rsidP="00660DDE">
            <w:pPr>
              <w:spacing w:after="0" w:line="240" w:lineRule="auto"/>
              <w:rPr>
                <w:rFonts w:asciiTheme="majorBidi" w:eastAsia="Times New Roman" w:hAnsiTheme="majorBidi" w:cstheme="majorBidi"/>
                <w:sz w:val="28"/>
                <w:szCs w:val="28"/>
              </w:rPr>
            </w:pPr>
            <w:r w:rsidRPr="00ED0F3C">
              <w:rPr>
                <w:rFonts w:asciiTheme="majorBidi" w:eastAsia="Times New Roman" w:hAnsiTheme="majorBidi" w:cstheme="majorBidi"/>
                <w:sz w:val="28"/>
                <w:szCs w:val="28"/>
              </w:rPr>
              <w:t xml:space="preserve">Standard precision </w:t>
            </w:r>
          </w:p>
        </w:tc>
      </w:tr>
      <w:tr w:rsidR="007F10CB" w:rsidRPr="00ED0F3C" w14:paraId="2780474E" w14:textId="77777777" w:rsidTr="00660DDE">
        <w:trPr>
          <w:trHeight w:val="111"/>
        </w:trPr>
        <w:tc>
          <w:tcPr>
            <w:tcW w:w="2520" w:type="dxa"/>
          </w:tcPr>
          <w:p w14:paraId="41D15856" w14:textId="77777777" w:rsidR="007F10CB" w:rsidRPr="00ED0F3C" w:rsidRDefault="007F10CB" w:rsidP="00660DDE">
            <w:pPr>
              <w:spacing w:after="0" w:line="240" w:lineRule="auto"/>
              <w:rPr>
                <w:rFonts w:asciiTheme="majorBidi" w:eastAsia="Times New Roman" w:hAnsiTheme="majorBidi" w:cstheme="majorBidi"/>
                <w:sz w:val="28"/>
                <w:szCs w:val="28"/>
              </w:rPr>
            </w:pPr>
            <w:r w:rsidRPr="00ED0F3C">
              <w:rPr>
                <w:rFonts w:asciiTheme="majorBidi" w:eastAsia="Times New Roman" w:hAnsiTheme="majorBidi" w:cstheme="majorBidi"/>
                <w:sz w:val="28"/>
                <w:szCs w:val="28"/>
              </w:rPr>
              <w:t>NTD</w:t>
            </w:r>
          </w:p>
        </w:tc>
        <w:tc>
          <w:tcPr>
            <w:tcW w:w="7105" w:type="dxa"/>
          </w:tcPr>
          <w:p w14:paraId="1736AC64" w14:textId="77777777" w:rsidR="007F10CB" w:rsidRPr="00ED0F3C" w:rsidRDefault="007F10CB" w:rsidP="00660DDE">
            <w:pPr>
              <w:spacing w:after="0" w:line="240" w:lineRule="auto"/>
              <w:rPr>
                <w:rFonts w:asciiTheme="majorBidi" w:eastAsia="Times New Roman" w:hAnsiTheme="majorBidi" w:cstheme="majorBidi"/>
                <w:sz w:val="28"/>
                <w:szCs w:val="28"/>
              </w:rPr>
            </w:pPr>
            <w:r w:rsidRPr="00ED0F3C">
              <w:rPr>
                <w:rFonts w:asciiTheme="majorBidi" w:eastAsia="Times New Roman" w:hAnsiTheme="majorBidi" w:cstheme="majorBidi"/>
                <w:sz w:val="28"/>
                <w:szCs w:val="28"/>
              </w:rPr>
              <w:t xml:space="preserve">Neglected tropical diseases </w:t>
            </w:r>
          </w:p>
        </w:tc>
      </w:tr>
      <w:tr w:rsidR="007F10CB" w:rsidRPr="00ED0F3C" w14:paraId="3B18010A" w14:textId="77777777" w:rsidTr="00660DDE">
        <w:trPr>
          <w:trHeight w:val="111"/>
        </w:trPr>
        <w:tc>
          <w:tcPr>
            <w:tcW w:w="2520" w:type="dxa"/>
          </w:tcPr>
          <w:p w14:paraId="7F3C400B" w14:textId="77777777" w:rsidR="007F10CB" w:rsidRPr="00ED0F3C" w:rsidRDefault="007F10CB" w:rsidP="00660DDE">
            <w:pPr>
              <w:spacing w:after="0" w:line="240" w:lineRule="auto"/>
              <w:rPr>
                <w:rFonts w:asciiTheme="majorBidi" w:hAnsiTheme="majorBidi" w:cstheme="majorBidi"/>
                <w:sz w:val="28"/>
                <w:szCs w:val="28"/>
              </w:rPr>
            </w:pPr>
            <w:r w:rsidRPr="00ED0F3C">
              <w:rPr>
                <w:rFonts w:asciiTheme="majorBidi" w:hAnsiTheme="majorBidi" w:cstheme="majorBidi"/>
                <w:sz w:val="28"/>
                <w:szCs w:val="28"/>
              </w:rPr>
              <w:t>µL</w:t>
            </w:r>
          </w:p>
        </w:tc>
        <w:tc>
          <w:tcPr>
            <w:tcW w:w="7105" w:type="dxa"/>
          </w:tcPr>
          <w:p w14:paraId="4571D57D" w14:textId="77777777" w:rsidR="007F10CB" w:rsidRPr="00ED0F3C" w:rsidRDefault="007F10CB" w:rsidP="00660DDE">
            <w:pPr>
              <w:spacing w:after="0" w:line="240" w:lineRule="auto"/>
              <w:rPr>
                <w:rFonts w:asciiTheme="majorBidi" w:eastAsia="Times New Roman" w:hAnsiTheme="majorBidi" w:cstheme="majorBidi"/>
                <w:sz w:val="28"/>
                <w:szCs w:val="28"/>
              </w:rPr>
            </w:pPr>
            <w:r w:rsidRPr="00ED0F3C">
              <w:rPr>
                <w:rFonts w:asciiTheme="majorBidi" w:eastAsia="Times New Roman" w:hAnsiTheme="majorBidi" w:cstheme="majorBidi"/>
                <w:sz w:val="28"/>
                <w:szCs w:val="28"/>
              </w:rPr>
              <w:t>Microliter</w:t>
            </w:r>
          </w:p>
        </w:tc>
      </w:tr>
      <w:tr w:rsidR="007F10CB" w:rsidRPr="00ED0F3C" w14:paraId="07B4280D" w14:textId="77777777" w:rsidTr="00660DDE">
        <w:trPr>
          <w:trHeight w:val="111"/>
        </w:trPr>
        <w:tc>
          <w:tcPr>
            <w:tcW w:w="2520" w:type="dxa"/>
          </w:tcPr>
          <w:p w14:paraId="22ECB44D" w14:textId="77777777" w:rsidR="007F10CB" w:rsidRPr="00ED0F3C" w:rsidRDefault="007F10CB" w:rsidP="00660DDE">
            <w:pPr>
              <w:spacing w:after="0" w:line="240" w:lineRule="auto"/>
              <w:rPr>
                <w:rFonts w:asciiTheme="majorBidi" w:eastAsia="Times New Roman" w:hAnsiTheme="majorBidi" w:cstheme="majorBidi"/>
                <w:sz w:val="28"/>
                <w:szCs w:val="28"/>
              </w:rPr>
            </w:pPr>
            <w:r w:rsidRPr="00ED0F3C">
              <w:rPr>
                <w:rFonts w:asciiTheme="majorBidi" w:hAnsiTheme="majorBidi" w:cstheme="majorBidi"/>
                <w:sz w:val="28"/>
                <w:szCs w:val="28"/>
              </w:rPr>
              <w:t>µ</w:t>
            </w:r>
            <w:r w:rsidRPr="00ED0F3C">
              <w:rPr>
                <w:rFonts w:asciiTheme="majorBidi" w:eastAsia="Times New Roman" w:hAnsiTheme="majorBidi" w:cstheme="majorBidi"/>
                <w:sz w:val="28"/>
                <w:szCs w:val="28"/>
              </w:rPr>
              <w:t>M</w:t>
            </w:r>
          </w:p>
        </w:tc>
        <w:tc>
          <w:tcPr>
            <w:tcW w:w="7105" w:type="dxa"/>
          </w:tcPr>
          <w:p w14:paraId="6DCDB560" w14:textId="77777777" w:rsidR="007F10CB" w:rsidRPr="00ED0F3C" w:rsidRDefault="007F10CB" w:rsidP="00660DDE">
            <w:pPr>
              <w:pStyle w:val="Default"/>
              <w:rPr>
                <w:rFonts w:asciiTheme="majorBidi" w:hAnsiTheme="majorBidi" w:cstheme="majorBidi"/>
                <w:color w:val="auto"/>
                <w:sz w:val="28"/>
                <w:szCs w:val="28"/>
              </w:rPr>
            </w:pPr>
            <w:r w:rsidRPr="00ED0F3C">
              <w:rPr>
                <w:rFonts w:asciiTheme="majorBidi" w:hAnsiTheme="majorBidi" w:cstheme="majorBidi"/>
                <w:color w:val="auto"/>
                <w:sz w:val="28"/>
                <w:szCs w:val="28"/>
              </w:rPr>
              <w:t>Micromolar</w:t>
            </w:r>
          </w:p>
        </w:tc>
      </w:tr>
      <w:tr w:rsidR="007F10CB" w:rsidRPr="00ED0F3C" w14:paraId="142A2ABE" w14:textId="77777777" w:rsidTr="00660DDE">
        <w:trPr>
          <w:trHeight w:val="111"/>
        </w:trPr>
        <w:tc>
          <w:tcPr>
            <w:tcW w:w="2520" w:type="dxa"/>
          </w:tcPr>
          <w:p w14:paraId="25713E16" w14:textId="73CC66EA" w:rsidR="007F10CB" w:rsidRPr="00ED0F3C" w:rsidRDefault="00385C48" w:rsidP="00660DDE">
            <w:pPr>
              <w:spacing w:after="0" w:line="240" w:lineRule="auto"/>
              <w:rPr>
                <w:rFonts w:asciiTheme="majorBidi" w:eastAsia="Times New Roman" w:hAnsiTheme="majorBidi" w:cstheme="majorBidi"/>
                <w:sz w:val="28"/>
                <w:szCs w:val="28"/>
              </w:rPr>
            </w:pPr>
            <w:r w:rsidRPr="00ED0F3C">
              <w:rPr>
                <w:rFonts w:asciiTheme="majorBidi" w:eastAsia="Times New Roman" w:hAnsiTheme="majorBidi" w:cstheme="majorBidi"/>
                <w:sz w:val="28"/>
                <w:szCs w:val="28"/>
              </w:rPr>
              <w:t>nM</w:t>
            </w:r>
          </w:p>
        </w:tc>
        <w:tc>
          <w:tcPr>
            <w:tcW w:w="7105" w:type="dxa"/>
          </w:tcPr>
          <w:p w14:paraId="046790C9" w14:textId="77777777" w:rsidR="007F10CB" w:rsidRPr="00ED0F3C" w:rsidRDefault="007F10CB" w:rsidP="00660DDE">
            <w:pPr>
              <w:pStyle w:val="Default"/>
              <w:rPr>
                <w:rStyle w:val="Strong"/>
                <w:rFonts w:asciiTheme="majorBidi" w:hAnsiTheme="majorBidi" w:cstheme="majorBidi"/>
                <w:b w:val="0"/>
                <w:bCs w:val="0"/>
                <w:color w:val="auto"/>
                <w:sz w:val="28"/>
                <w:szCs w:val="28"/>
                <w:shd w:val="clear" w:color="auto" w:fill="FFFFFF"/>
              </w:rPr>
            </w:pPr>
            <w:r w:rsidRPr="00ED0F3C">
              <w:rPr>
                <w:rStyle w:val="Strong"/>
                <w:rFonts w:asciiTheme="majorBidi" w:hAnsiTheme="majorBidi" w:cstheme="majorBidi"/>
                <w:b w:val="0"/>
                <w:bCs w:val="0"/>
                <w:color w:val="auto"/>
                <w:sz w:val="28"/>
                <w:szCs w:val="28"/>
                <w:shd w:val="clear" w:color="auto" w:fill="FFFFFF"/>
              </w:rPr>
              <w:t xml:space="preserve">Nanomolar </w:t>
            </w:r>
          </w:p>
        </w:tc>
      </w:tr>
      <w:tr w:rsidR="007F10CB" w:rsidRPr="00ED0F3C" w14:paraId="736A9662" w14:textId="77777777" w:rsidTr="00660DDE">
        <w:trPr>
          <w:trHeight w:val="111"/>
        </w:trPr>
        <w:tc>
          <w:tcPr>
            <w:tcW w:w="2520" w:type="dxa"/>
          </w:tcPr>
          <w:p w14:paraId="30B66595" w14:textId="0A75D81F" w:rsidR="007F10CB" w:rsidRPr="00ED0F3C" w:rsidRDefault="00385C48" w:rsidP="00660DDE">
            <w:pPr>
              <w:spacing w:after="0" w:line="240" w:lineRule="auto"/>
              <w:rPr>
                <w:rFonts w:asciiTheme="majorBidi" w:eastAsia="Times New Roman" w:hAnsiTheme="majorBidi" w:cstheme="majorBidi"/>
                <w:sz w:val="28"/>
                <w:szCs w:val="28"/>
              </w:rPr>
            </w:pPr>
            <w:r w:rsidRPr="00ED0F3C">
              <w:rPr>
                <w:rFonts w:asciiTheme="majorBidi" w:eastAsia="Times New Roman" w:hAnsiTheme="majorBidi" w:cstheme="majorBidi"/>
                <w:sz w:val="28"/>
                <w:szCs w:val="28"/>
              </w:rPr>
              <w:t>Ns</w:t>
            </w:r>
          </w:p>
        </w:tc>
        <w:tc>
          <w:tcPr>
            <w:tcW w:w="7105" w:type="dxa"/>
          </w:tcPr>
          <w:p w14:paraId="6063E58F" w14:textId="77777777" w:rsidR="007F10CB" w:rsidRPr="00ED0F3C" w:rsidRDefault="007F10CB" w:rsidP="00660DDE">
            <w:pPr>
              <w:pStyle w:val="Default"/>
              <w:rPr>
                <w:rStyle w:val="Strong"/>
                <w:rFonts w:asciiTheme="majorBidi" w:hAnsiTheme="majorBidi" w:cstheme="majorBidi"/>
                <w:b w:val="0"/>
                <w:bCs w:val="0"/>
                <w:color w:val="auto"/>
                <w:sz w:val="28"/>
                <w:szCs w:val="28"/>
                <w:shd w:val="clear" w:color="auto" w:fill="FFFFFF"/>
              </w:rPr>
            </w:pPr>
            <w:r w:rsidRPr="00ED0F3C">
              <w:rPr>
                <w:rStyle w:val="Strong"/>
                <w:rFonts w:asciiTheme="majorBidi" w:hAnsiTheme="majorBidi" w:cstheme="majorBidi"/>
                <w:b w:val="0"/>
                <w:bCs w:val="0"/>
                <w:color w:val="auto"/>
                <w:sz w:val="28"/>
                <w:szCs w:val="28"/>
                <w:shd w:val="clear" w:color="auto" w:fill="FFFFFF"/>
              </w:rPr>
              <w:t>Nanosecond</w:t>
            </w:r>
          </w:p>
        </w:tc>
      </w:tr>
      <w:tr w:rsidR="007F10CB" w:rsidRPr="00ED0F3C" w14:paraId="62E00782" w14:textId="77777777" w:rsidTr="00660DDE">
        <w:trPr>
          <w:trHeight w:val="111"/>
        </w:trPr>
        <w:tc>
          <w:tcPr>
            <w:tcW w:w="2520" w:type="dxa"/>
          </w:tcPr>
          <w:p w14:paraId="5B181BF8" w14:textId="77777777" w:rsidR="007F10CB" w:rsidRPr="00ED0F3C" w:rsidRDefault="007F10CB" w:rsidP="00660DDE">
            <w:pPr>
              <w:spacing w:after="0" w:line="240" w:lineRule="auto"/>
              <w:rPr>
                <w:rFonts w:asciiTheme="majorBidi" w:eastAsia="Times New Roman" w:hAnsiTheme="majorBidi" w:cstheme="majorBidi"/>
                <w:sz w:val="28"/>
                <w:szCs w:val="28"/>
              </w:rPr>
            </w:pPr>
            <w:r w:rsidRPr="00ED0F3C">
              <w:rPr>
                <w:rFonts w:asciiTheme="majorBidi" w:eastAsia="Times New Roman" w:hAnsiTheme="majorBidi" w:cstheme="majorBidi"/>
                <w:sz w:val="28"/>
                <w:szCs w:val="28"/>
              </w:rPr>
              <w:t>MIP</w:t>
            </w:r>
          </w:p>
        </w:tc>
        <w:tc>
          <w:tcPr>
            <w:tcW w:w="7105" w:type="dxa"/>
          </w:tcPr>
          <w:p w14:paraId="46F5E85D" w14:textId="77777777" w:rsidR="007F10CB" w:rsidRPr="00ED0F3C" w:rsidRDefault="007F10CB" w:rsidP="00660DDE">
            <w:pPr>
              <w:pStyle w:val="Default"/>
              <w:rPr>
                <w:rStyle w:val="Strong"/>
                <w:rFonts w:asciiTheme="majorBidi" w:hAnsiTheme="majorBidi" w:cstheme="majorBidi"/>
                <w:b w:val="0"/>
                <w:bCs w:val="0"/>
                <w:color w:val="auto"/>
                <w:sz w:val="28"/>
                <w:szCs w:val="28"/>
                <w:shd w:val="clear" w:color="auto" w:fill="FFFFFF"/>
              </w:rPr>
            </w:pPr>
            <w:r w:rsidRPr="00ED0F3C">
              <w:rPr>
                <w:rStyle w:val="Strong"/>
                <w:rFonts w:asciiTheme="majorBidi" w:hAnsiTheme="majorBidi" w:cstheme="majorBidi"/>
                <w:b w:val="0"/>
                <w:bCs w:val="0"/>
                <w:color w:val="auto"/>
                <w:sz w:val="28"/>
                <w:szCs w:val="28"/>
                <w:shd w:val="clear" w:color="auto" w:fill="FFFFFF"/>
              </w:rPr>
              <w:t xml:space="preserve">Molecularly imprinting polymer </w:t>
            </w:r>
          </w:p>
        </w:tc>
      </w:tr>
      <w:tr w:rsidR="007F10CB" w:rsidRPr="00ED0F3C" w14:paraId="1BF4485B" w14:textId="77777777" w:rsidTr="00660DDE">
        <w:trPr>
          <w:trHeight w:val="111"/>
        </w:trPr>
        <w:tc>
          <w:tcPr>
            <w:tcW w:w="2520" w:type="dxa"/>
          </w:tcPr>
          <w:p w14:paraId="478CEA41" w14:textId="77777777" w:rsidR="007F10CB" w:rsidRPr="00ED0F3C" w:rsidRDefault="007F10CB" w:rsidP="00660DDE">
            <w:pPr>
              <w:spacing w:after="0" w:line="240" w:lineRule="auto"/>
              <w:rPr>
                <w:rFonts w:asciiTheme="majorBidi" w:eastAsia="Times New Roman" w:hAnsiTheme="majorBidi" w:cstheme="majorBidi"/>
                <w:sz w:val="28"/>
                <w:szCs w:val="28"/>
              </w:rPr>
            </w:pPr>
            <w:r w:rsidRPr="00ED0F3C">
              <w:rPr>
                <w:rFonts w:asciiTheme="majorBidi" w:eastAsia="Times New Roman" w:hAnsiTheme="majorBidi" w:cstheme="majorBidi"/>
                <w:sz w:val="28"/>
                <w:szCs w:val="28"/>
              </w:rPr>
              <w:t>TCM</w:t>
            </w:r>
          </w:p>
        </w:tc>
        <w:tc>
          <w:tcPr>
            <w:tcW w:w="7105" w:type="dxa"/>
          </w:tcPr>
          <w:p w14:paraId="0403AC43" w14:textId="033DC743" w:rsidR="007F10CB" w:rsidRPr="00ED0F3C" w:rsidRDefault="007F10CB" w:rsidP="00660DDE">
            <w:pPr>
              <w:pStyle w:val="Default"/>
              <w:rPr>
                <w:rStyle w:val="Strong"/>
                <w:rFonts w:asciiTheme="majorBidi" w:hAnsiTheme="majorBidi" w:cstheme="majorBidi"/>
                <w:b w:val="0"/>
                <w:bCs w:val="0"/>
                <w:color w:val="auto"/>
                <w:sz w:val="28"/>
                <w:szCs w:val="28"/>
                <w:shd w:val="clear" w:color="auto" w:fill="FFFFFF"/>
              </w:rPr>
            </w:pPr>
            <w:r w:rsidRPr="00ED0F3C">
              <w:rPr>
                <w:rFonts w:asciiTheme="majorBidi" w:eastAsia="Times New Roman" w:hAnsiTheme="majorBidi" w:cstheme="majorBidi"/>
                <w:sz w:val="28"/>
                <w:szCs w:val="28"/>
              </w:rPr>
              <w:t>Traditional Chines</w:t>
            </w:r>
            <w:r w:rsidR="00385C48" w:rsidRPr="00ED0F3C">
              <w:rPr>
                <w:rFonts w:asciiTheme="majorBidi" w:eastAsia="Times New Roman" w:hAnsiTheme="majorBidi" w:cstheme="majorBidi"/>
                <w:sz w:val="28"/>
                <w:szCs w:val="28"/>
              </w:rPr>
              <w:t>e</w:t>
            </w:r>
            <w:r w:rsidRPr="00ED0F3C">
              <w:rPr>
                <w:rFonts w:asciiTheme="majorBidi" w:eastAsia="Times New Roman" w:hAnsiTheme="majorBidi" w:cstheme="majorBidi"/>
                <w:sz w:val="28"/>
                <w:szCs w:val="28"/>
              </w:rPr>
              <w:t xml:space="preserve"> Medicine</w:t>
            </w:r>
          </w:p>
        </w:tc>
      </w:tr>
      <w:tr w:rsidR="007F10CB" w:rsidRPr="00ED0F3C" w14:paraId="22356C05" w14:textId="77777777" w:rsidTr="00660DDE">
        <w:trPr>
          <w:trHeight w:val="111"/>
        </w:trPr>
        <w:tc>
          <w:tcPr>
            <w:tcW w:w="2520" w:type="dxa"/>
          </w:tcPr>
          <w:p w14:paraId="05887F83" w14:textId="77777777" w:rsidR="007F10CB" w:rsidRPr="00ED0F3C" w:rsidRDefault="007F10CB" w:rsidP="00660DDE">
            <w:pPr>
              <w:spacing w:after="0" w:line="240" w:lineRule="auto"/>
              <w:rPr>
                <w:rFonts w:asciiTheme="majorBidi" w:eastAsia="Times New Roman" w:hAnsiTheme="majorBidi" w:cstheme="majorBidi"/>
                <w:sz w:val="28"/>
                <w:szCs w:val="28"/>
              </w:rPr>
            </w:pPr>
            <w:r w:rsidRPr="00ED0F3C">
              <w:rPr>
                <w:rFonts w:asciiTheme="majorBidi" w:eastAsia="Times New Roman" w:hAnsiTheme="majorBidi" w:cstheme="majorBidi"/>
                <w:sz w:val="28"/>
                <w:szCs w:val="28"/>
              </w:rPr>
              <w:t>TKM</w:t>
            </w:r>
          </w:p>
        </w:tc>
        <w:tc>
          <w:tcPr>
            <w:tcW w:w="7105" w:type="dxa"/>
          </w:tcPr>
          <w:p w14:paraId="60907DC2" w14:textId="77777777" w:rsidR="007F10CB" w:rsidRPr="00ED0F3C" w:rsidRDefault="007F10CB" w:rsidP="00660DDE">
            <w:pPr>
              <w:spacing w:after="0" w:line="240" w:lineRule="auto"/>
              <w:rPr>
                <w:rStyle w:val="Strong"/>
                <w:rFonts w:asciiTheme="majorBidi" w:eastAsia="Times New Roman" w:hAnsiTheme="majorBidi" w:cstheme="majorBidi"/>
                <w:b w:val="0"/>
                <w:bCs w:val="0"/>
                <w:sz w:val="28"/>
                <w:szCs w:val="28"/>
              </w:rPr>
            </w:pPr>
            <w:r w:rsidRPr="00ED0F3C">
              <w:rPr>
                <w:rFonts w:asciiTheme="majorBidi" w:eastAsia="Times New Roman" w:hAnsiTheme="majorBidi" w:cstheme="majorBidi"/>
                <w:sz w:val="28"/>
                <w:szCs w:val="28"/>
              </w:rPr>
              <w:t>Traditional Korean Medicine</w:t>
            </w:r>
          </w:p>
        </w:tc>
      </w:tr>
      <w:tr w:rsidR="007F10CB" w:rsidRPr="00ED0F3C" w14:paraId="30F51B9F" w14:textId="77777777" w:rsidTr="00660DDE">
        <w:trPr>
          <w:trHeight w:val="111"/>
        </w:trPr>
        <w:tc>
          <w:tcPr>
            <w:tcW w:w="2520" w:type="dxa"/>
          </w:tcPr>
          <w:p w14:paraId="767DCEE9" w14:textId="77777777" w:rsidR="007F10CB" w:rsidRPr="00ED0F3C" w:rsidRDefault="007F10CB" w:rsidP="00660DDE">
            <w:pPr>
              <w:spacing w:after="0" w:line="240" w:lineRule="auto"/>
              <w:rPr>
                <w:rFonts w:asciiTheme="majorBidi" w:eastAsia="Times New Roman" w:hAnsiTheme="majorBidi" w:cstheme="majorBidi"/>
                <w:sz w:val="28"/>
                <w:szCs w:val="28"/>
              </w:rPr>
            </w:pPr>
            <w:r w:rsidRPr="00ED0F3C">
              <w:rPr>
                <w:rFonts w:asciiTheme="majorBidi" w:eastAsia="Times New Roman" w:hAnsiTheme="majorBidi" w:cstheme="majorBidi"/>
                <w:sz w:val="28"/>
                <w:szCs w:val="28"/>
              </w:rPr>
              <w:t>CZE</w:t>
            </w:r>
          </w:p>
        </w:tc>
        <w:tc>
          <w:tcPr>
            <w:tcW w:w="7105" w:type="dxa"/>
          </w:tcPr>
          <w:p w14:paraId="5377AB57" w14:textId="77777777" w:rsidR="007F10CB" w:rsidRPr="00ED0F3C" w:rsidRDefault="007F10CB" w:rsidP="00660DDE">
            <w:pPr>
              <w:spacing w:after="0" w:line="240" w:lineRule="auto"/>
              <w:rPr>
                <w:rFonts w:asciiTheme="majorBidi" w:eastAsia="Times New Roman" w:hAnsiTheme="majorBidi" w:cstheme="majorBidi"/>
                <w:sz w:val="28"/>
                <w:szCs w:val="28"/>
              </w:rPr>
            </w:pPr>
            <w:r w:rsidRPr="00ED0F3C">
              <w:rPr>
                <w:rFonts w:asciiTheme="majorBidi" w:eastAsia="Times New Roman" w:hAnsiTheme="majorBidi" w:cstheme="majorBidi"/>
                <w:sz w:val="28"/>
                <w:szCs w:val="28"/>
              </w:rPr>
              <w:t>Capillary zone electrophoresis</w:t>
            </w:r>
          </w:p>
        </w:tc>
      </w:tr>
      <w:tr w:rsidR="007F10CB" w:rsidRPr="00ED0F3C" w14:paraId="64FE9BF4" w14:textId="77777777" w:rsidTr="00660DDE">
        <w:trPr>
          <w:trHeight w:val="111"/>
        </w:trPr>
        <w:tc>
          <w:tcPr>
            <w:tcW w:w="2520" w:type="dxa"/>
          </w:tcPr>
          <w:p w14:paraId="463175A2" w14:textId="77777777" w:rsidR="007F10CB" w:rsidRPr="00ED0F3C" w:rsidRDefault="007F10CB" w:rsidP="00660DDE">
            <w:pPr>
              <w:spacing w:after="0" w:line="240" w:lineRule="auto"/>
              <w:rPr>
                <w:rFonts w:asciiTheme="majorBidi" w:eastAsia="Times New Roman" w:hAnsiTheme="majorBidi" w:cstheme="majorBidi"/>
                <w:sz w:val="28"/>
                <w:szCs w:val="28"/>
              </w:rPr>
            </w:pPr>
            <w:r w:rsidRPr="00ED0F3C">
              <w:rPr>
                <w:rFonts w:asciiTheme="majorBidi" w:hAnsiTheme="majorBidi" w:cstheme="majorBidi"/>
                <w:sz w:val="28"/>
                <w:szCs w:val="28"/>
              </w:rPr>
              <w:t>Au</w:t>
            </w:r>
          </w:p>
        </w:tc>
        <w:tc>
          <w:tcPr>
            <w:tcW w:w="7105" w:type="dxa"/>
          </w:tcPr>
          <w:p w14:paraId="727A9DA4" w14:textId="77777777" w:rsidR="007F10CB" w:rsidRPr="00ED0F3C" w:rsidRDefault="007F10CB" w:rsidP="00660DDE">
            <w:pPr>
              <w:spacing w:after="0" w:line="240" w:lineRule="auto"/>
              <w:rPr>
                <w:rFonts w:asciiTheme="majorBidi" w:eastAsia="Times New Roman" w:hAnsiTheme="majorBidi" w:cstheme="majorBidi"/>
                <w:sz w:val="28"/>
                <w:szCs w:val="28"/>
              </w:rPr>
            </w:pPr>
            <w:r w:rsidRPr="00ED0F3C">
              <w:rPr>
                <w:rFonts w:asciiTheme="majorBidi" w:hAnsiTheme="majorBidi" w:cstheme="majorBidi"/>
                <w:sz w:val="28"/>
                <w:szCs w:val="28"/>
              </w:rPr>
              <w:t>Gold</w:t>
            </w:r>
          </w:p>
        </w:tc>
      </w:tr>
      <w:tr w:rsidR="007F10CB" w:rsidRPr="00ED0F3C" w14:paraId="2E331947" w14:textId="77777777" w:rsidTr="00660DDE">
        <w:trPr>
          <w:trHeight w:val="111"/>
        </w:trPr>
        <w:tc>
          <w:tcPr>
            <w:tcW w:w="2520" w:type="dxa"/>
          </w:tcPr>
          <w:p w14:paraId="16B1D7C1" w14:textId="77777777" w:rsidR="007F10CB" w:rsidRPr="00ED0F3C" w:rsidRDefault="007F10CB" w:rsidP="00660DDE">
            <w:pPr>
              <w:spacing w:after="0" w:line="240" w:lineRule="auto"/>
              <w:rPr>
                <w:rFonts w:asciiTheme="majorBidi" w:hAnsiTheme="majorBidi" w:cstheme="majorBidi"/>
                <w:sz w:val="28"/>
                <w:szCs w:val="28"/>
              </w:rPr>
            </w:pPr>
            <w:r w:rsidRPr="00ED0F3C">
              <w:rPr>
                <w:rFonts w:asciiTheme="majorBidi" w:hAnsiTheme="majorBidi" w:cstheme="majorBidi"/>
                <w:sz w:val="28"/>
                <w:szCs w:val="28"/>
              </w:rPr>
              <w:lastRenderedPageBreak/>
              <w:t>Ag</w:t>
            </w:r>
          </w:p>
        </w:tc>
        <w:tc>
          <w:tcPr>
            <w:tcW w:w="7105" w:type="dxa"/>
          </w:tcPr>
          <w:p w14:paraId="3FAEC11C" w14:textId="77777777" w:rsidR="007F10CB" w:rsidRPr="00ED0F3C" w:rsidRDefault="007F10CB" w:rsidP="00660DDE">
            <w:pPr>
              <w:spacing w:after="0" w:line="240" w:lineRule="auto"/>
              <w:rPr>
                <w:rFonts w:asciiTheme="majorBidi" w:eastAsia="Times New Roman" w:hAnsiTheme="majorBidi" w:cstheme="majorBidi"/>
                <w:sz w:val="28"/>
                <w:szCs w:val="28"/>
              </w:rPr>
            </w:pPr>
            <w:r w:rsidRPr="00ED0F3C">
              <w:rPr>
                <w:rFonts w:asciiTheme="majorBidi" w:hAnsiTheme="majorBidi" w:cstheme="majorBidi"/>
                <w:sz w:val="28"/>
                <w:szCs w:val="28"/>
              </w:rPr>
              <w:t>Silver</w:t>
            </w:r>
          </w:p>
        </w:tc>
      </w:tr>
      <w:tr w:rsidR="007F10CB" w:rsidRPr="00ED0F3C" w14:paraId="72169626" w14:textId="77777777" w:rsidTr="00660DDE">
        <w:trPr>
          <w:trHeight w:val="111"/>
        </w:trPr>
        <w:tc>
          <w:tcPr>
            <w:tcW w:w="2520" w:type="dxa"/>
          </w:tcPr>
          <w:p w14:paraId="795D84EB" w14:textId="77777777" w:rsidR="007F10CB" w:rsidRPr="00ED0F3C" w:rsidRDefault="007F10CB" w:rsidP="00660DDE">
            <w:pPr>
              <w:spacing w:after="0" w:line="240" w:lineRule="auto"/>
              <w:rPr>
                <w:rFonts w:asciiTheme="majorBidi" w:eastAsia="Times New Roman" w:hAnsiTheme="majorBidi" w:cstheme="majorBidi"/>
                <w:sz w:val="28"/>
                <w:szCs w:val="28"/>
              </w:rPr>
            </w:pPr>
            <w:r w:rsidRPr="00ED0F3C">
              <w:rPr>
                <w:rFonts w:asciiTheme="majorBidi" w:eastAsia="Times New Roman" w:hAnsiTheme="majorBidi" w:cstheme="majorBidi"/>
                <w:sz w:val="28"/>
                <w:szCs w:val="28"/>
              </w:rPr>
              <w:t>ARG</w:t>
            </w:r>
          </w:p>
        </w:tc>
        <w:tc>
          <w:tcPr>
            <w:tcW w:w="7105" w:type="dxa"/>
          </w:tcPr>
          <w:p w14:paraId="13C11A31" w14:textId="77777777" w:rsidR="007F10CB" w:rsidRPr="00ED0F3C" w:rsidRDefault="007F10CB" w:rsidP="00660DDE">
            <w:pPr>
              <w:spacing w:after="0" w:line="240" w:lineRule="auto"/>
              <w:rPr>
                <w:rFonts w:asciiTheme="majorBidi" w:eastAsia="Times New Roman" w:hAnsiTheme="majorBidi" w:cstheme="majorBidi"/>
                <w:sz w:val="28"/>
                <w:szCs w:val="28"/>
              </w:rPr>
            </w:pPr>
            <w:r w:rsidRPr="00ED0F3C">
              <w:rPr>
                <w:rFonts w:asciiTheme="majorBidi" w:eastAsia="Times New Roman" w:hAnsiTheme="majorBidi" w:cstheme="majorBidi"/>
                <w:sz w:val="28"/>
                <w:szCs w:val="28"/>
              </w:rPr>
              <w:t>Arginine</w:t>
            </w:r>
          </w:p>
        </w:tc>
      </w:tr>
      <w:tr w:rsidR="007F10CB" w:rsidRPr="00ED0F3C" w14:paraId="7EFFE90B" w14:textId="77777777" w:rsidTr="00660DDE">
        <w:trPr>
          <w:trHeight w:val="111"/>
        </w:trPr>
        <w:tc>
          <w:tcPr>
            <w:tcW w:w="2520" w:type="dxa"/>
          </w:tcPr>
          <w:p w14:paraId="678B3387" w14:textId="77777777" w:rsidR="007F10CB" w:rsidRPr="00ED0F3C" w:rsidRDefault="007F10CB" w:rsidP="00660DDE">
            <w:pPr>
              <w:spacing w:after="0" w:line="240" w:lineRule="auto"/>
              <w:rPr>
                <w:rFonts w:asciiTheme="majorBidi" w:eastAsia="Times New Roman" w:hAnsiTheme="majorBidi" w:cstheme="majorBidi"/>
                <w:sz w:val="28"/>
                <w:szCs w:val="28"/>
              </w:rPr>
            </w:pPr>
            <w:r w:rsidRPr="00ED0F3C">
              <w:rPr>
                <w:rFonts w:asciiTheme="majorBidi" w:eastAsia="Times New Roman" w:hAnsiTheme="majorBidi" w:cstheme="majorBidi"/>
                <w:sz w:val="28"/>
                <w:szCs w:val="28"/>
              </w:rPr>
              <w:t>MET</w:t>
            </w:r>
          </w:p>
        </w:tc>
        <w:tc>
          <w:tcPr>
            <w:tcW w:w="7105" w:type="dxa"/>
          </w:tcPr>
          <w:p w14:paraId="6244A878" w14:textId="77777777" w:rsidR="007F10CB" w:rsidRPr="00ED0F3C" w:rsidRDefault="007F10CB" w:rsidP="00660DDE">
            <w:pPr>
              <w:spacing w:after="0" w:line="240" w:lineRule="auto"/>
              <w:rPr>
                <w:rFonts w:asciiTheme="majorBidi" w:eastAsia="Times New Roman" w:hAnsiTheme="majorBidi" w:cstheme="majorBidi"/>
                <w:sz w:val="28"/>
                <w:szCs w:val="28"/>
              </w:rPr>
            </w:pPr>
            <w:r w:rsidRPr="00ED0F3C">
              <w:rPr>
                <w:rFonts w:asciiTheme="majorBidi" w:hAnsiTheme="majorBidi" w:cstheme="majorBidi"/>
                <w:sz w:val="28"/>
                <w:szCs w:val="28"/>
              </w:rPr>
              <w:t>Methionine</w:t>
            </w:r>
          </w:p>
        </w:tc>
      </w:tr>
      <w:tr w:rsidR="007F10CB" w:rsidRPr="00ED0F3C" w14:paraId="6BDFB611" w14:textId="77777777" w:rsidTr="00660DDE">
        <w:trPr>
          <w:trHeight w:val="111"/>
        </w:trPr>
        <w:tc>
          <w:tcPr>
            <w:tcW w:w="2520" w:type="dxa"/>
          </w:tcPr>
          <w:p w14:paraId="3A9C48F4" w14:textId="77777777" w:rsidR="007F10CB" w:rsidRPr="00ED0F3C" w:rsidRDefault="007F10CB" w:rsidP="00660DDE">
            <w:pPr>
              <w:spacing w:after="0" w:line="240" w:lineRule="auto"/>
              <w:rPr>
                <w:rFonts w:asciiTheme="majorBidi" w:eastAsia="Times New Roman" w:hAnsiTheme="majorBidi" w:cstheme="majorBidi"/>
                <w:sz w:val="28"/>
                <w:szCs w:val="28"/>
              </w:rPr>
            </w:pPr>
            <w:r w:rsidRPr="00ED0F3C">
              <w:rPr>
                <w:rFonts w:asciiTheme="majorBidi" w:eastAsia="Times New Roman" w:hAnsiTheme="majorBidi" w:cstheme="majorBidi"/>
                <w:sz w:val="28"/>
                <w:szCs w:val="28"/>
              </w:rPr>
              <w:t>PHE</w:t>
            </w:r>
          </w:p>
        </w:tc>
        <w:tc>
          <w:tcPr>
            <w:tcW w:w="7105" w:type="dxa"/>
          </w:tcPr>
          <w:p w14:paraId="18A77928" w14:textId="77777777" w:rsidR="007F10CB" w:rsidRPr="00ED0F3C" w:rsidRDefault="007F10CB" w:rsidP="00660DDE">
            <w:pPr>
              <w:spacing w:after="0" w:line="240" w:lineRule="auto"/>
              <w:rPr>
                <w:rFonts w:asciiTheme="majorBidi" w:eastAsia="Times New Roman" w:hAnsiTheme="majorBidi" w:cstheme="majorBidi"/>
                <w:sz w:val="28"/>
                <w:szCs w:val="28"/>
              </w:rPr>
            </w:pPr>
            <w:r w:rsidRPr="00ED0F3C">
              <w:rPr>
                <w:rFonts w:asciiTheme="majorBidi" w:eastAsia="Times New Roman" w:hAnsiTheme="majorBidi" w:cstheme="majorBidi"/>
                <w:sz w:val="28"/>
                <w:szCs w:val="28"/>
              </w:rPr>
              <w:t>Phenylalanine</w:t>
            </w:r>
          </w:p>
        </w:tc>
      </w:tr>
      <w:tr w:rsidR="007F10CB" w:rsidRPr="00ED0F3C" w14:paraId="0198E746" w14:textId="77777777" w:rsidTr="00660DDE">
        <w:trPr>
          <w:trHeight w:val="111"/>
        </w:trPr>
        <w:tc>
          <w:tcPr>
            <w:tcW w:w="2520" w:type="dxa"/>
          </w:tcPr>
          <w:p w14:paraId="00588F68" w14:textId="77777777" w:rsidR="007F10CB" w:rsidRPr="00ED0F3C" w:rsidRDefault="007F10CB" w:rsidP="00660DDE">
            <w:pPr>
              <w:spacing w:after="0" w:line="240" w:lineRule="auto"/>
              <w:rPr>
                <w:rFonts w:asciiTheme="majorBidi" w:eastAsia="Times New Roman" w:hAnsiTheme="majorBidi" w:cstheme="majorBidi"/>
                <w:sz w:val="28"/>
                <w:szCs w:val="28"/>
              </w:rPr>
            </w:pPr>
            <w:r w:rsidRPr="00ED0F3C">
              <w:rPr>
                <w:rFonts w:asciiTheme="majorBidi" w:eastAsia="Times New Roman" w:hAnsiTheme="majorBidi" w:cstheme="majorBidi"/>
                <w:sz w:val="28"/>
                <w:szCs w:val="28"/>
              </w:rPr>
              <w:t>CYS</w:t>
            </w:r>
          </w:p>
        </w:tc>
        <w:tc>
          <w:tcPr>
            <w:tcW w:w="7105" w:type="dxa"/>
          </w:tcPr>
          <w:p w14:paraId="60824B8A" w14:textId="77777777" w:rsidR="007F10CB" w:rsidRPr="00ED0F3C" w:rsidRDefault="007F10CB" w:rsidP="00660DDE">
            <w:pPr>
              <w:spacing w:after="0" w:line="240" w:lineRule="auto"/>
              <w:rPr>
                <w:rFonts w:asciiTheme="majorBidi" w:eastAsia="Times New Roman" w:hAnsiTheme="majorBidi" w:cstheme="majorBidi"/>
                <w:sz w:val="28"/>
                <w:szCs w:val="28"/>
              </w:rPr>
            </w:pPr>
            <w:r w:rsidRPr="00ED0F3C">
              <w:rPr>
                <w:rFonts w:asciiTheme="majorBidi" w:eastAsia="Times New Roman" w:hAnsiTheme="majorBidi" w:cstheme="majorBidi"/>
                <w:sz w:val="28"/>
                <w:szCs w:val="28"/>
              </w:rPr>
              <w:t>Cysteine</w:t>
            </w:r>
          </w:p>
        </w:tc>
      </w:tr>
      <w:tr w:rsidR="007F10CB" w:rsidRPr="00ED0F3C" w14:paraId="27212454" w14:textId="77777777" w:rsidTr="00660DDE">
        <w:trPr>
          <w:trHeight w:val="111"/>
        </w:trPr>
        <w:tc>
          <w:tcPr>
            <w:tcW w:w="2520" w:type="dxa"/>
          </w:tcPr>
          <w:p w14:paraId="61ED06C6" w14:textId="77777777" w:rsidR="007F10CB" w:rsidRPr="00ED0F3C" w:rsidRDefault="007F10CB" w:rsidP="00660DDE">
            <w:pPr>
              <w:spacing w:after="0" w:line="240" w:lineRule="auto"/>
              <w:rPr>
                <w:rFonts w:asciiTheme="majorBidi" w:eastAsia="Times New Roman" w:hAnsiTheme="majorBidi" w:cstheme="majorBidi"/>
                <w:sz w:val="28"/>
                <w:szCs w:val="28"/>
              </w:rPr>
            </w:pPr>
            <w:r w:rsidRPr="00ED0F3C">
              <w:rPr>
                <w:rFonts w:asciiTheme="majorBidi" w:eastAsia="Times New Roman" w:hAnsiTheme="majorBidi" w:cstheme="majorBidi"/>
                <w:sz w:val="28"/>
                <w:szCs w:val="28"/>
              </w:rPr>
              <w:t>GLY</w:t>
            </w:r>
          </w:p>
        </w:tc>
        <w:tc>
          <w:tcPr>
            <w:tcW w:w="7105" w:type="dxa"/>
          </w:tcPr>
          <w:p w14:paraId="5D29C96C" w14:textId="77777777" w:rsidR="007F10CB" w:rsidRPr="00ED0F3C" w:rsidRDefault="007F10CB" w:rsidP="00660DDE">
            <w:pPr>
              <w:spacing w:after="0" w:line="240" w:lineRule="auto"/>
              <w:rPr>
                <w:rFonts w:asciiTheme="majorBidi" w:eastAsia="Times New Roman" w:hAnsiTheme="majorBidi" w:cstheme="majorBidi"/>
                <w:sz w:val="28"/>
                <w:szCs w:val="28"/>
              </w:rPr>
            </w:pPr>
            <w:r w:rsidRPr="00ED0F3C">
              <w:rPr>
                <w:rFonts w:asciiTheme="majorBidi" w:eastAsia="Times New Roman" w:hAnsiTheme="majorBidi" w:cstheme="majorBidi"/>
                <w:sz w:val="28"/>
                <w:szCs w:val="28"/>
              </w:rPr>
              <w:t>Glycine</w:t>
            </w:r>
          </w:p>
        </w:tc>
      </w:tr>
      <w:tr w:rsidR="007F10CB" w:rsidRPr="00ED0F3C" w14:paraId="3E036631" w14:textId="77777777" w:rsidTr="00660DDE">
        <w:trPr>
          <w:trHeight w:val="60"/>
        </w:trPr>
        <w:tc>
          <w:tcPr>
            <w:tcW w:w="2520" w:type="dxa"/>
          </w:tcPr>
          <w:p w14:paraId="3D7B7A2A" w14:textId="77777777" w:rsidR="007F10CB" w:rsidRPr="00ED0F3C" w:rsidRDefault="007F10CB" w:rsidP="00660DDE">
            <w:pPr>
              <w:spacing w:after="0" w:line="240" w:lineRule="auto"/>
              <w:rPr>
                <w:rFonts w:asciiTheme="majorBidi" w:eastAsia="Times New Roman" w:hAnsiTheme="majorBidi" w:cstheme="majorBidi"/>
                <w:sz w:val="28"/>
                <w:szCs w:val="28"/>
              </w:rPr>
            </w:pPr>
            <w:r w:rsidRPr="00ED0F3C">
              <w:rPr>
                <w:rFonts w:asciiTheme="majorBidi" w:eastAsia="Times New Roman" w:hAnsiTheme="majorBidi" w:cstheme="majorBidi"/>
                <w:sz w:val="28"/>
                <w:szCs w:val="28"/>
              </w:rPr>
              <w:t>ALA</w:t>
            </w:r>
          </w:p>
        </w:tc>
        <w:tc>
          <w:tcPr>
            <w:tcW w:w="7105" w:type="dxa"/>
          </w:tcPr>
          <w:p w14:paraId="450A7A52" w14:textId="77777777" w:rsidR="007F10CB" w:rsidRPr="00ED0F3C" w:rsidRDefault="007F10CB" w:rsidP="00660DDE">
            <w:pPr>
              <w:spacing w:after="0" w:line="240" w:lineRule="auto"/>
              <w:rPr>
                <w:rFonts w:asciiTheme="majorBidi" w:eastAsia="Times New Roman" w:hAnsiTheme="majorBidi" w:cstheme="majorBidi"/>
                <w:sz w:val="28"/>
                <w:szCs w:val="28"/>
              </w:rPr>
            </w:pPr>
            <w:r w:rsidRPr="00ED0F3C">
              <w:rPr>
                <w:rFonts w:asciiTheme="majorBidi" w:eastAsia="Times New Roman" w:hAnsiTheme="majorBidi" w:cstheme="majorBidi"/>
                <w:sz w:val="28"/>
                <w:szCs w:val="28"/>
              </w:rPr>
              <w:t>Alanine</w:t>
            </w:r>
          </w:p>
        </w:tc>
      </w:tr>
    </w:tbl>
    <w:p w14:paraId="23744DCE" w14:textId="77777777" w:rsidR="007F10CB" w:rsidRPr="00ED0F3C" w:rsidRDefault="007F10CB" w:rsidP="007F10CB">
      <w:pPr>
        <w:spacing w:after="0" w:line="240" w:lineRule="auto"/>
        <w:jc w:val="center"/>
        <w:rPr>
          <w:rFonts w:asciiTheme="majorBidi" w:hAnsiTheme="majorBidi" w:cstheme="majorBidi"/>
          <w:sz w:val="28"/>
          <w:szCs w:val="28"/>
        </w:rPr>
      </w:pPr>
    </w:p>
    <w:p w14:paraId="3FD98FCF" w14:textId="77777777" w:rsidR="007F10CB" w:rsidRPr="00ED0F3C" w:rsidRDefault="007F10CB" w:rsidP="007F10CB">
      <w:pPr>
        <w:spacing w:after="0" w:line="240" w:lineRule="auto"/>
        <w:jc w:val="center"/>
        <w:rPr>
          <w:rFonts w:asciiTheme="majorBidi" w:hAnsiTheme="majorBidi" w:cstheme="majorBidi"/>
          <w:sz w:val="28"/>
          <w:szCs w:val="28"/>
        </w:rPr>
      </w:pPr>
    </w:p>
    <w:p w14:paraId="186EC5FA" w14:textId="77777777" w:rsidR="007F10CB" w:rsidRPr="00ED0F3C" w:rsidRDefault="007F10CB" w:rsidP="007F10CB">
      <w:pPr>
        <w:widowControl w:val="0"/>
        <w:spacing w:after="0" w:line="240" w:lineRule="auto"/>
        <w:jc w:val="both"/>
        <w:rPr>
          <w:rFonts w:asciiTheme="majorBidi" w:hAnsiTheme="majorBidi" w:cstheme="majorBidi"/>
          <w:color w:val="000000" w:themeColor="text1"/>
          <w:sz w:val="28"/>
          <w:szCs w:val="28"/>
        </w:rPr>
      </w:pPr>
    </w:p>
    <w:p w14:paraId="6CADD020" w14:textId="77777777" w:rsidR="007F10CB" w:rsidRPr="00ED0F3C" w:rsidRDefault="007F10CB" w:rsidP="007F10CB">
      <w:pPr>
        <w:widowControl w:val="0"/>
        <w:spacing w:after="0" w:line="240" w:lineRule="auto"/>
        <w:jc w:val="both"/>
        <w:rPr>
          <w:rFonts w:asciiTheme="majorBidi" w:hAnsiTheme="majorBidi" w:cstheme="majorBidi"/>
          <w:color w:val="000000" w:themeColor="text1"/>
          <w:sz w:val="28"/>
          <w:szCs w:val="28"/>
        </w:rPr>
      </w:pPr>
    </w:p>
    <w:p w14:paraId="63164054" w14:textId="77777777" w:rsidR="007F10CB" w:rsidRPr="00ED0F3C" w:rsidRDefault="007F10CB" w:rsidP="007F10CB">
      <w:pPr>
        <w:widowControl w:val="0"/>
        <w:spacing w:after="0" w:line="240" w:lineRule="auto"/>
        <w:jc w:val="both"/>
        <w:rPr>
          <w:rFonts w:asciiTheme="majorBidi" w:hAnsiTheme="majorBidi" w:cstheme="majorBidi"/>
          <w:color w:val="000000" w:themeColor="text1"/>
          <w:sz w:val="28"/>
          <w:szCs w:val="28"/>
        </w:rPr>
      </w:pPr>
    </w:p>
    <w:p w14:paraId="67AEB526" w14:textId="77777777" w:rsidR="007F10CB" w:rsidRPr="00ED0F3C" w:rsidRDefault="007F10CB" w:rsidP="007F10CB">
      <w:pPr>
        <w:widowControl w:val="0"/>
        <w:spacing w:after="0" w:line="240" w:lineRule="auto"/>
        <w:jc w:val="both"/>
        <w:rPr>
          <w:rFonts w:asciiTheme="majorBidi" w:hAnsiTheme="majorBidi" w:cstheme="majorBidi"/>
          <w:color w:val="000000" w:themeColor="text1"/>
          <w:sz w:val="28"/>
          <w:szCs w:val="28"/>
        </w:rPr>
      </w:pPr>
    </w:p>
    <w:p w14:paraId="34685C74" w14:textId="77777777" w:rsidR="007F10CB" w:rsidRPr="00ED0F3C" w:rsidRDefault="007F10CB" w:rsidP="007F10CB">
      <w:pPr>
        <w:widowControl w:val="0"/>
        <w:spacing w:after="0" w:line="240" w:lineRule="auto"/>
        <w:jc w:val="both"/>
        <w:rPr>
          <w:rFonts w:asciiTheme="majorBidi" w:hAnsiTheme="majorBidi" w:cstheme="majorBidi"/>
          <w:color w:val="000000" w:themeColor="text1"/>
          <w:sz w:val="28"/>
          <w:szCs w:val="28"/>
        </w:rPr>
      </w:pPr>
    </w:p>
    <w:p w14:paraId="22AFAC54" w14:textId="77777777" w:rsidR="007F10CB" w:rsidRPr="00ED0F3C" w:rsidRDefault="007F10CB" w:rsidP="007F10CB">
      <w:pPr>
        <w:widowControl w:val="0"/>
        <w:spacing w:after="0" w:line="240" w:lineRule="auto"/>
        <w:jc w:val="both"/>
        <w:rPr>
          <w:rFonts w:asciiTheme="majorBidi" w:hAnsiTheme="majorBidi" w:cstheme="majorBidi"/>
          <w:color w:val="000000" w:themeColor="text1"/>
          <w:sz w:val="28"/>
          <w:szCs w:val="28"/>
        </w:rPr>
      </w:pPr>
    </w:p>
    <w:p w14:paraId="4872D25B" w14:textId="77777777" w:rsidR="007F10CB" w:rsidRPr="00ED0F3C" w:rsidRDefault="007F10CB" w:rsidP="007F10CB">
      <w:pPr>
        <w:widowControl w:val="0"/>
        <w:spacing w:after="0" w:line="240" w:lineRule="auto"/>
        <w:jc w:val="both"/>
        <w:rPr>
          <w:rFonts w:asciiTheme="majorBidi" w:hAnsiTheme="majorBidi" w:cstheme="majorBidi"/>
          <w:color w:val="000000" w:themeColor="text1"/>
          <w:sz w:val="28"/>
          <w:szCs w:val="28"/>
        </w:rPr>
      </w:pPr>
    </w:p>
    <w:p w14:paraId="77FCBD9A" w14:textId="77777777" w:rsidR="007F10CB" w:rsidRPr="00ED0F3C" w:rsidRDefault="007F10CB" w:rsidP="007F10CB">
      <w:pPr>
        <w:widowControl w:val="0"/>
        <w:spacing w:after="0" w:line="240" w:lineRule="auto"/>
        <w:jc w:val="both"/>
        <w:rPr>
          <w:rFonts w:asciiTheme="majorBidi" w:hAnsiTheme="majorBidi" w:cstheme="majorBidi"/>
          <w:color w:val="000000" w:themeColor="text1"/>
          <w:sz w:val="28"/>
          <w:szCs w:val="28"/>
        </w:rPr>
      </w:pPr>
    </w:p>
    <w:p w14:paraId="3602C744" w14:textId="77777777" w:rsidR="007F10CB" w:rsidRPr="00ED0F3C" w:rsidRDefault="007F10CB" w:rsidP="007F10CB">
      <w:pPr>
        <w:widowControl w:val="0"/>
        <w:spacing w:after="0" w:line="240" w:lineRule="auto"/>
        <w:jc w:val="both"/>
        <w:rPr>
          <w:rFonts w:asciiTheme="majorBidi" w:hAnsiTheme="majorBidi" w:cstheme="majorBidi"/>
          <w:color w:val="000000" w:themeColor="text1"/>
          <w:sz w:val="28"/>
          <w:szCs w:val="28"/>
        </w:rPr>
      </w:pPr>
    </w:p>
    <w:p w14:paraId="23A33B2B" w14:textId="77777777" w:rsidR="007F10CB" w:rsidRPr="00ED0F3C" w:rsidRDefault="007F10CB" w:rsidP="007F10CB">
      <w:pPr>
        <w:widowControl w:val="0"/>
        <w:spacing w:after="0" w:line="240" w:lineRule="auto"/>
        <w:jc w:val="both"/>
        <w:rPr>
          <w:rFonts w:asciiTheme="majorBidi" w:hAnsiTheme="majorBidi" w:cstheme="majorBidi"/>
          <w:color w:val="000000" w:themeColor="text1"/>
          <w:sz w:val="28"/>
          <w:szCs w:val="28"/>
        </w:rPr>
      </w:pPr>
    </w:p>
    <w:p w14:paraId="4821B4B1" w14:textId="77777777" w:rsidR="007F10CB" w:rsidRPr="00ED0F3C" w:rsidRDefault="007F10CB" w:rsidP="007F10CB">
      <w:pPr>
        <w:widowControl w:val="0"/>
        <w:spacing w:after="0" w:line="240" w:lineRule="auto"/>
        <w:jc w:val="both"/>
        <w:rPr>
          <w:rFonts w:asciiTheme="majorBidi" w:hAnsiTheme="majorBidi" w:cstheme="majorBidi"/>
          <w:color w:val="000000" w:themeColor="text1"/>
          <w:sz w:val="28"/>
          <w:szCs w:val="28"/>
        </w:rPr>
      </w:pPr>
    </w:p>
    <w:p w14:paraId="501DBC7F" w14:textId="77777777" w:rsidR="007F10CB" w:rsidRPr="00ED0F3C" w:rsidRDefault="007F10CB" w:rsidP="007F10CB">
      <w:pPr>
        <w:widowControl w:val="0"/>
        <w:spacing w:after="0" w:line="240" w:lineRule="auto"/>
        <w:jc w:val="both"/>
        <w:rPr>
          <w:rFonts w:asciiTheme="majorBidi" w:hAnsiTheme="majorBidi" w:cstheme="majorBidi"/>
          <w:color w:val="000000" w:themeColor="text1"/>
          <w:sz w:val="28"/>
          <w:szCs w:val="28"/>
        </w:rPr>
      </w:pPr>
    </w:p>
    <w:p w14:paraId="1FD537F2" w14:textId="77777777" w:rsidR="007F10CB" w:rsidRPr="00ED0F3C" w:rsidRDefault="007F10CB" w:rsidP="007F10CB">
      <w:pPr>
        <w:widowControl w:val="0"/>
        <w:spacing w:after="0" w:line="240" w:lineRule="auto"/>
        <w:jc w:val="both"/>
        <w:rPr>
          <w:rFonts w:asciiTheme="majorBidi" w:hAnsiTheme="majorBidi" w:cstheme="majorBidi"/>
          <w:color w:val="000000" w:themeColor="text1"/>
          <w:sz w:val="28"/>
          <w:szCs w:val="28"/>
        </w:rPr>
      </w:pPr>
    </w:p>
    <w:p w14:paraId="51CFF04B" w14:textId="77777777" w:rsidR="007F10CB" w:rsidRPr="00ED0F3C" w:rsidRDefault="007F10CB" w:rsidP="007F10CB">
      <w:pPr>
        <w:spacing w:after="0" w:line="240" w:lineRule="auto"/>
        <w:rPr>
          <w:rFonts w:asciiTheme="majorBidi" w:eastAsia="Times New Roman" w:hAnsiTheme="majorBidi" w:cstheme="majorBidi"/>
          <w:b/>
          <w:bCs/>
          <w:sz w:val="28"/>
          <w:szCs w:val="28"/>
        </w:rPr>
      </w:pPr>
      <w:r w:rsidRPr="00ED0F3C">
        <w:rPr>
          <w:rFonts w:asciiTheme="majorBidi" w:eastAsia="Times New Roman" w:hAnsiTheme="majorBidi" w:cstheme="majorBidi"/>
          <w:b/>
          <w:bCs/>
          <w:sz w:val="28"/>
          <w:szCs w:val="28"/>
        </w:rPr>
        <w:br w:type="page"/>
      </w:r>
    </w:p>
    <w:p w14:paraId="54F61C73" w14:textId="1B73CB94" w:rsidR="007F10CB" w:rsidRPr="00ED0F3C" w:rsidRDefault="007F10CB" w:rsidP="00172593">
      <w:pPr>
        <w:pStyle w:val="Heading1"/>
        <w:numPr>
          <w:ilvl w:val="0"/>
          <w:numId w:val="0"/>
        </w:numPr>
        <w:spacing w:line="360" w:lineRule="auto"/>
        <w:ind w:left="540"/>
        <w:jc w:val="center"/>
        <w:rPr>
          <w:rFonts w:eastAsia="Times New Roman"/>
        </w:rPr>
      </w:pPr>
      <w:bookmarkStart w:id="3" w:name="_Toc226291203"/>
      <w:r w:rsidRPr="00ED0F3C">
        <w:rPr>
          <w:rFonts w:eastAsia="Times New Roman"/>
        </w:rPr>
        <w:lastRenderedPageBreak/>
        <w:t>INTRODUCTION</w:t>
      </w:r>
      <w:bookmarkEnd w:id="3"/>
    </w:p>
    <w:p w14:paraId="2396532F" w14:textId="44559F31" w:rsidR="004D7E08" w:rsidRPr="00ED0F3C" w:rsidRDefault="004D7E08" w:rsidP="00BC24EA">
      <w:pPr>
        <w:spacing w:after="0" w:line="240" w:lineRule="auto"/>
        <w:ind w:firstLine="567"/>
        <w:jc w:val="both"/>
        <w:rPr>
          <w:rFonts w:asciiTheme="majorBidi" w:eastAsia="Times New Roman" w:hAnsiTheme="majorBidi" w:cstheme="majorBidi"/>
          <w:b/>
          <w:bCs/>
          <w:sz w:val="28"/>
          <w:szCs w:val="28"/>
        </w:rPr>
      </w:pPr>
      <w:r w:rsidRPr="00ED0F3C">
        <w:rPr>
          <w:rFonts w:asciiTheme="majorBidi" w:eastAsia="Times New Roman" w:hAnsiTheme="majorBidi" w:cstheme="majorBidi"/>
          <w:b/>
          <w:bCs/>
          <w:sz w:val="28"/>
          <w:szCs w:val="28"/>
        </w:rPr>
        <w:t xml:space="preserve">General description of the work. </w:t>
      </w:r>
      <w:r w:rsidR="007F10CB" w:rsidRPr="00ED0F3C">
        <w:rPr>
          <w:rFonts w:asciiTheme="majorBidi" w:eastAsia="Times New Roman" w:hAnsiTheme="majorBidi" w:cstheme="majorBidi"/>
          <w:sz w:val="28"/>
          <w:szCs w:val="28"/>
        </w:rPr>
        <w:t xml:space="preserve">This Ph.D. dissertation </w:t>
      </w:r>
      <w:r w:rsidRPr="00ED0F3C">
        <w:rPr>
          <w:rFonts w:asciiTheme="majorBidi" w:eastAsia="Times New Roman" w:hAnsiTheme="majorBidi" w:cstheme="majorBidi"/>
          <w:sz w:val="28"/>
          <w:szCs w:val="28"/>
        </w:rPr>
        <w:t xml:space="preserve">focuses on </w:t>
      </w:r>
      <w:r w:rsidR="007F10CB" w:rsidRPr="00ED0F3C">
        <w:rPr>
          <w:rFonts w:asciiTheme="majorBidi" w:eastAsia="Times New Roman" w:hAnsiTheme="majorBidi" w:cstheme="majorBidi"/>
          <w:sz w:val="28"/>
          <w:szCs w:val="28"/>
        </w:rPr>
        <w:t xml:space="preserve">the phytochemical </w:t>
      </w:r>
      <w:r w:rsidRPr="00ED0F3C">
        <w:rPr>
          <w:rFonts w:asciiTheme="majorBidi" w:eastAsia="Times New Roman" w:hAnsiTheme="majorBidi" w:cstheme="majorBidi"/>
          <w:sz w:val="28"/>
          <w:szCs w:val="28"/>
        </w:rPr>
        <w:t>investigation</w:t>
      </w:r>
      <w:r w:rsidR="007F10CB" w:rsidRPr="00ED0F3C">
        <w:rPr>
          <w:rFonts w:asciiTheme="majorBidi" w:eastAsia="Times New Roman" w:hAnsiTheme="majorBidi" w:cstheme="majorBidi"/>
          <w:sz w:val="28"/>
          <w:szCs w:val="28"/>
        </w:rPr>
        <w:t xml:space="preserve"> of </w:t>
      </w:r>
      <w:r w:rsidR="007F10CB" w:rsidRPr="00ED0F3C">
        <w:rPr>
          <w:rFonts w:asciiTheme="majorBidi" w:eastAsia="Times New Roman" w:hAnsiTheme="majorBidi" w:cstheme="majorBidi"/>
          <w:i/>
          <w:iCs/>
          <w:sz w:val="28"/>
          <w:szCs w:val="28"/>
        </w:rPr>
        <w:t>Tussilago farfara</w:t>
      </w:r>
      <w:r w:rsidR="007F10CB" w:rsidRPr="00ED0F3C">
        <w:rPr>
          <w:rFonts w:asciiTheme="majorBidi" w:eastAsia="Times New Roman" w:hAnsiTheme="majorBidi" w:cstheme="majorBidi"/>
          <w:sz w:val="28"/>
          <w:szCs w:val="28"/>
        </w:rPr>
        <w:t xml:space="preserve"> L., and the biotransformation of </w:t>
      </w:r>
      <w:r w:rsidR="00BC0B59" w:rsidRPr="00ED0F3C">
        <w:rPr>
          <w:rFonts w:asciiTheme="majorBidi" w:eastAsia="Times New Roman" w:hAnsiTheme="majorBidi" w:cstheme="majorBidi"/>
          <w:sz w:val="28"/>
          <w:szCs w:val="28"/>
        </w:rPr>
        <w:t xml:space="preserve">selected </w:t>
      </w:r>
      <w:r w:rsidR="007F10CB" w:rsidRPr="00ED0F3C">
        <w:rPr>
          <w:rFonts w:asciiTheme="majorBidi" w:eastAsia="Times New Roman" w:hAnsiTheme="majorBidi" w:cstheme="majorBidi"/>
          <w:sz w:val="28"/>
          <w:szCs w:val="28"/>
        </w:rPr>
        <w:t xml:space="preserve">steroidal </w:t>
      </w:r>
      <w:r w:rsidR="00BC0B59" w:rsidRPr="00ED0F3C">
        <w:rPr>
          <w:rFonts w:asciiTheme="majorBidi" w:eastAsia="Times New Roman" w:hAnsiTheme="majorBidi" w:cstheme="majorBidi"/>
          <w:sz w:val="28"/>
          <w:szCs w:val="28"/>
        </w:rPr>
        <w:t xml:space="preserve">substrate </w:t>
      </w:r>
      <w:r w:rsidR="007F10CB" w:rsidRPr="00ED0F3C">
        <w:rPr>
          <w:rFonts w:asciiTheme="majorBidi" w:eastAsia="Times New Roman" w:hAnsiTheme="majorBidi" w:cstheme="majorBidi"/>
          <w:sz w:val="28"/>
          <w:szCs w:val="28"/>
        </w:rPr>
        <w:t xml:space="preserve">using modern spectroscopic (NMR, MS, FTIR, UV) and chromatographic (HPLC, UPLC) techniques to separate, identify, and evaluate the biological activity of both natural, and biotransformed compounds. </w:t>
      </w:r>
    </w:p>
    <w:p w14:paraId="2CADEE6C" w14:textId="77777777" w:rsidR="004D7E08" w:rsidRPr="00ED0F3C" w:rsidRDefault="004D7E08" w:rsidP="00BC24EA">
      <w:pPr>
        <w:spacing w:after="0" w:line="240" w:lineRule="auto"/>
        <w:ind w:firstLine="567"/>
        <w:jc w:val="both"/>
        <w:rPr>
          <w:rFonts w:asciiTheme="majorBidi" w:eastAsia="Times New Roman" w:hAnsiTheme="majorBidi" w:cstheme="majorBidi"/>
          <w:b/>
          <w:bCs/>
          <w:sz w:val="28"/>
          <w:szCs w:val="28"/>
        </w:rPr>
      </w:pPr>
      <w:r w:rsidRPr="00ED0F3C">
        <w:rPr>
          <w:rFonts w:asciiTheme="majorBidi" w:eastAsia="Times New Roman" w:hAnsiTheme="majorBidi" w:cstheme="majorBidi"/>
          <w:sz w:val="28"/>
          <w:szCs w:val="28"/>
        </w:rPr>
        <w:t xml:space="preserve">The study integrates to </w:t>
      </w:r>
      <w:r w:rsidR="007F10CB" w:rsidRPr="00ED0F3C">
        <w:rPr>
          <w:rFonts w:asciiTheme="majorBidi" w:eastAsia="Times New Roman" w:hAnsiTheme="majorBidi" w:cstheme="majorBidi"/>
          <w:sz w:val="28"/>
          <w:szCs w:val="28"/>
        </w:rPr>
        <w:t xml:space="preserve">explore the phytochemical constituents of </w:t>
      </w:r>
      <w:r w:rsidR="007F10CB" w:rsidRPr="00ED0F3C">
        <w:rPr>
          <w:rFonts w:asciiTheme="majorBidi" w:eastAsia="Times New Roman" w:hAnsiTheme="majorBidi" w:cstheme="majorBidi"/>
          <w:i/>
          <w:iCs/>
          <w:sz w:val="28"/>
          <w:szCs w:val="28"/>
        </w:rPr>
        <w:t xml:space="preserve">Tussilago farfara </w:t>
      </w:r>
      <w:r w:rsidR="007F10CB" w:rsidRPr="00ED0F3C">
        <w:rPr>
          <w:rFonts w:asciiTheme="majorBidi" w:eastAsia="Times New Roman" w:hAnsiTheme="majorBidi" w:cstheme="majorBidi"/>
          <w:sz w:val="28"/>
          <w:szCs w:val="28"/>
        </w:rPr>
        <w:t>L. leading to the isolation of the twenty secondary metabolites, three</w:t>
      </w:r>
      <w:r w:rsidR="00430AB7" w:rsidRPr="00ED0F3C">
        <w:rPr>
          <w:rFonts w:asciiTheme="majorBidi" w:eastAsia="Times New Roman" w:hAnsiTheme="majorBidi" w:cstheme="majorBidi"/>
          <w:sz w:val="28"/>
          <w:szCs w:val="28"/>
        </w:rPr>
        <w:t xml:space="preserve"> of them</w:t>
      </w:r>
      <w:r w:rsidR="007F10CB" w:rsidRPr="00ED0F3C">
        <w:rPr>
          <w:rFonts w:asciiTheme="majorBidi" w:eastAsia="Times New Roman" w:hAnsiTheme="majorBidi" w:cstheme="majorBidi"/>
          <w:sz w:val="28"/>
          <w:szCs w:val="28"/>
        </w:rPr>
        <w:t xml:space="preserve"> (</w:t>
      </w:r>
      <w:r w:rsidR="007F10CB" w:rsidRPr="00ED0F3C">
        <w:rPr>
          <w:rFonts w:asciiTheme="majorBidi" w:eastAsia="Times New Roman" w:hAnsiTheme="majorBidi" w:cstheme="majorBidi"/>
          <w:bCs/>
          <w:sz w:val="28"/>
          <w:szCs w:val="28"/>
        </w:rPr>
        <w:t xml:space="preserve">1, 14 </w:t>
      </w:r>
      <w:r w:rsidR="00430AB7" w:rsidRPr="00ED0F3C">
        <w:rPr>
          <w:rFonts w:asciiTheme="majorBidi" w:eastAsia="Times New Roman" w:hAnsiTheme="majorBidi" w:cstheme="majorBidi"/>
          <w:sz w:val="28"/>
          <w:szCs w:val="28"/>
        </w:rPr>
        <w:t>and</w:t>
      </w:r>
      <w:r w:rsidR="007F10CB" w:rsidRPr="00ED0F3C">
        <w:rPr>
          <w:rFonts w:asciiTheme="majorBidi" w:eastAsia="Times New Roman" w:hAnsiTheme="majorBidi" w:cstheme="majorBidi"/>
          <w:b/>
          <w:bCs/>
          <w:sz w:val="28"/>
          <w:szCs w:val="28"/>
        </w:rPr>
        <w:t xml:space="preserve"> </w:t>
      </w:r>
      <w:r w:rsidR="007F10CB" w:rsidRPr="00ED0F3C">
        <w:rPr>
          <w:rFonts w:asciiTheme="majorBidi" w:eastAsia="Times New Roman" w:hAnsiTheme="majorBidi" w:cstheme="majorBidi"/>
          <w:bCs/>
          <w:sz w:val="28"/>
          <w:szCs w:val="28"/>
        </w:rPr>
        <w:t>20</w:t>
      </w:r>
      <w:r w:rsidR="007F10CB" w:rsidRPr="00ED0F3C">
        <w:rPr>
          <w:rFonts w:asciiTheme="majorBidi" w:eastAsia="Times New Roman" w:hAnsiTheme="majorBidi" w:cstheme="majorBidi"/>
          <w:sz w:val="28"/>
          <w:szCs w:val="28"/>
        </w:rPr>
        <w:t xml:space="preserve">) are reported for the first time from this species. These compounds were examined for their ability to inhibit Pteridine Reductase-1 (PTR-1), a crucial </w:t>
      </w:r>
      <w:r w:rsidR="007F10CB" w:rsidRPr="00ED0F3C">
        <w:rPr>
          <w:rFonts w:asciiTheme="majorBidi" w:eastAsia="Times New Roman" w:hAnsiTheme="majorBidi" w:cstheme="majorBidi"/>
          <w:i/>
          <w:iCs/>
          <w:sz w:val="28"/>
          <w:szCs w:val="28"/>
        </w:rPr>
        <w:t>Leishmania</w:t>
      </w:r>
      <w:r w:rsidR="007F10CB" w:rsidRPr="00ED0F3C">
        <w:rPr>
          <w:rFonts w:asciiTheme="majorBidi" w:eastAsia="Times New Roman" w:hAnsiTheme="majorBidi" w:cstheme="majorBidi"/>
          <w:sz w:val="28"/>
          <w:szCs w:val="28"/>
        </w:rPr>
        <w:t xml:space="preserve"> enzyme. Compounds </w:t>
      </w:r>
      <w:r w:rsidR="007F10CB" w:rsidRPr="00ED0F3C">
        <w:rPr>
          <w:rFonts w:asciiTheme="majorBidi" w:eastAsia="Times New Roman" w:hAnsiTheme="majorBidi" w:cstheme="majorBidi"/>
          <w:bCs/>
          <w:sz w:val="28"/>
          <w:szCs w:val="28"/>
        </w:rPr>
        <w:t>15-18</w:t>
      </w:r>
      <w:r w:rsidR="007F10CB" w:rsidRPr="00ED0F3C">
        <w:rPr>
          <w:rFonts w:asciiTheme="majorBidi" w:eastAsia="Times New Roman" w:hAnsiTheme="majorBidi" w:cstheme="majorBidi"/>
          <w:sz w:val="28"/>
          <w:szCs w:val="28"/>
        </w:rPr>
        <w:t xml:space="preserve"> showed significant PTR-1 inhibitory and binding potential, as supported by </w:t>
      </w:r>
      <w:r w:rsidR="007F10CB" w:rsidRPr="00ED0F3C">
        <w:rPr>
          <w:rFonts w:asciiTheme="majorBidi" w:eastAsia="Times New Roman" w:hAnsiTheme="majorBidi" w:cstheme="majorBidi"/>
          <w:i/>
          <w:iCs/>
          <w:sz w:val="28"/>
          <w:szCs w:val="28"/>
        </w:rPr>
        <w:t>in silico</w:t>
      </w:r>
      <w:r w:rsidR="007F10CB" w:rsidRPr="00ED0F3C">
        <w:rPr>
          <w:rFonts w:asciiTheme="majorBidi" w:eastAsia="Times New Roman" w:hAnsiTheme="majorBidi" w:cstheme="majorBidi"/>
          <w:sz w:val="28"/>
          <w:szCs w:val="28"/>
        </w:rPr>
        <w:t xml:space="preserve"> study.</w:t>
      </w:r>
    </w:p>
    <w:p w14:paraId="45C1FB26" w14:textId="23C8FE02" w:rsidR="007F10CB" w:rsidRPr="00ED0F3C" w:rsidRDefault="004D7E08" w:rsidP="00BC24EA">
      <w:pPr>
        <w:spacing w:after="0" w:line="240" w:lineRule="auto"/>
        <w:ind w:firstLine="567"/>
        <w:jc w:val="both"/>
        <w:rPr>
          <w:rFonts w:asciiTheme="majorBidi" w:eastAsia="Times New Roman" w:hAnsiTheme="majorBidi" w:cstheme="majorBidi"/>
          <w:b/>
          <w:bCs/>
          <w:sz w:val="28"/>
          <w:szCs w:val="28"/>
        </w:rPr>
      </w:pPr>
      <w:r w:rsidRPr="00ED0F3C">
        <w:rPr>
          <w:rFonts w:asciiTheme="majorBidi" w:eastAsia="Times New Roman" w:hAnsiTheme="majorBidi" w:cstheme="majorBidi"/>
          <w:sz w:val="28"/>
          <w:szCs w:val="28"/>
        </w:rPr>
        <w:t>The study further</w:t>
      </w:r>
      <w:r w:rsidRPr="00ED0F3C">
        <w:rPr>
          <w:rFonts w:asciiTheme="majorBidi" w:eastAsia="Times New Roman" w:hAnsiTheme="majorBidi" w:cstheme="majorBidi"/>
          <w:b/>
          <w:bCs/>
          <w:sz w:val="28"/>
          <w:szCs w:val="28"/>
        </w:rPr>
        <w:t xml:space="preserve"> </w:t>
      </w:r>
      <w:r w:rsidR="00430AB7" w:rsidRPr="00ED0F3C">
        <w:rPr>
          <w:rFonts w:asciiTheme="majorBidi" w:eastAsia="Times New Roman" w:hAnsiTheme="majorBidi" w:cstheme="majorBidi"/>
          <w:sz w:val="28"/>
          <w:szCs w:val="28"/>
        </w:rPr>
        <w:t>i</w:t>
      </w:r>
      <w:r w:rsidR="007F10CB" w:rsidRPr="00ED0F3C">
        <w:rPr>
          <w:rFonts w:asciiTheme="majorBidi" w:eastAsia="Times New Roman" w:hAnsiTheme="majorBidi" w:cstheme="majorBidi"/>
          <w:sz w:val="28"/>
          <w:szCs w:val="28"/>
        </w:rPr>
        <w:t xml:space="preserve">nvestigates the </w:t>
      </w:r>
      <w:r w:rsidR="007F10CB" w:rsidRPr="00ED0F3C">
        <w:rPr>
          <w:rFonts w:asciiTheme="majorBidi" w:eastAsia="Times New Roman" w:hAnsiTheme="majorBidi" w:cstheme="majorBidi"/>
          <w:i/>
          <w:iCs/>
          <w:sz w:val="28"/>
          <w:szCs w:val="28"/>
        </w:rPr>
        <w:t>Fusarium oxysporum</w:t>
      </w:r>
      <w:r w:rsidR="007F10CB" w:rsidRPr="00ED0F3C">
        <w:rPr>
          <w:rFonts w:asciiTheme="majorBidi" w:eastAsia="Times New Roman" w:hAnsiTheme="majorBidi" w:cstheme="majorBidi"/>
          <w:sz w:val="28"/>
          <w:szCs w:val="28"/>
        </w:rPr>
        <w:t xml:space="preserve"> and </w:t>
      </w:r>
      <w:r w:rsidR="007F10CB" w:rsidRPr="00ED0F3C">
        <w:rPr>
          <w:rFonts w:asciiTheme="majorBidi" w:eastAsia="Times New Roman" w:hAnsiTheme="majorBidi" w:cstheme="majorBidi"/>
          <w:i/>
          <w:iCs/>
          <w:sz w:val="28"/>
          <w:szCs w:val="28"/>
        </w:rPr>
        <w:t>Penicillium chrysogenum</w:t>
      </w:r>
      <w:r w:rsidR="007F10CB" w:rsidRPr="00ED0F3C">
        <w:rPr>
          <w:rFonts w:asciiTheme="majorBidi" w:eastAsia="Times New Roman" w:hAnsiTheme="majorBidi" w:cstheme="majorBidi"/>
          <w:sz w:val="28"/>
          <w:szCs w:val="28"/>
        </w:rPr>
        <w:t xml:space="preserve"> for the microbial transformation of the </w:t>
      </w:r>
      <w:r w:rsidR="00BC0B59" w:rsidRPr="00ED0F3C">
        <w:rPr>
          <w:rFonts w:asciiTheme="majorBidi" w:eastAsia="Times New Roman" w:hAnsiTheme="majorBidi" w:cstheme="majorBidi"/>
          <w:sz w:val="28"/>
          <w:szCs w:val="28"/>
        </w:rPr>
        <w:t xml:space="preserve">selected </w:t>
      </w:r>
      <w:r w:rsidR="007F10CB" w:rsidRPr="00ED0F3C">
        <w:rPr>
          <w:rFonts w:asciiTheme="majorBidi" w:eastAsia="Times New Roman" w:hAnsiTheme="majorBidi" w:cstheme="majorBidi"/>
          <w:sz w:val="28"/>
          <w:szCs w:val="28"/>
        </w:rPr>
        <w:t xml:space="preserve">steroidal </w:t>
      </w:r>
      <w:r w:rsidR="00BC0B59" w:rsidRPr="00ED0F3C">
        <w:rPr>
          <w:rFonts w:asciiTheme="majorBidi" w:eastAsia="Times New Roman" w:hAnsiTheme="majorBidi" w:cstheme="majorBidi"/>
          <w:sz w:val="28"/>
          <w:szCs w:val="28"/>
        </w:rPr>
        <w:t xml:space="preserve">substrate </w:t>
      </w:r>
      <w:r w:rsidR="007F10CB" w:rsidRPr="00ED0F3C">
        <w:rPr>
          <w:rFonts w:asciiTheme="majorBidi" w:eastAsia="Times New Roman" w:hAnsiTheme="majorBidi" w:cstheme="majorBidi"/>
          <w:sz w:val="28"/>
          <w:szCs w:val="28"/>
        </w:rPr>
        <w:t>methylprednisolone acetate, yielding one new (</w:t>
      </w:r>
      <w:r w:rsidR="007F10CB" w:rsidRPr="00ED0F3C">
        <w:rPr>
          <w:rFonts w:asciiTheme="majorBidi" w:eastAsia="Times New Roman" w:hAnsiTheme="majorBidi" w:cstheme="majorBidi"/>
          <w:bCs/>
          <w:sz w:val="28"/>
          <w:szCs w:val="28"/>
        </w:rPr>
        <w:t>2</w:t>
      </w:r>
      <w:r w:rsidR="007F10CB" w:rsidRPr="00ED0F3C">
        <w:rPr>
          <w:rFonts w:asciiTheme="majorBidi" w:eastAsia="Times New Roman" w:hAnsiTheme="majorBidi" w:cstheme="majorBidi"/>
          <w:sz w:val="28"/>
          <w:szCs w:val="28"/>
        </w:rPr>
        <w:t>), and seven (</w:t>
      </w:r>
      <w:r w:rsidR="007F10CB" w:rsidRPr="00ED0F3C">
        <w:rPr>
          <w:rFonts w:asciiTheme="majorBidi" w:eastAsia="Times New Roman" w:hAnsiTheme="majorBidi" w:cstheme="majorBidi"/>
          <w:bCs/>
          <w:sz w:val="28"/>
          <w:szCs w:val="28"/>
        </w:rPr>
        <w:t>3-9</w:t>
      </w:r>
      <w:r w:rsidR="007F10CB" w:rsidRPr="00ED0F3C">
        <w:rPr>
          <w:rFonts w:asciiTheme="majorBidi" w:eastAsia="Times New Roman" w:hAnsiTheme="majorBidi" w:cstheme="majorBidi"/>
          <w:sz w:val="28"/>
          <w:szCs w:val="28"/>
        </w:rPr>
        <w:t xml:space="preserve">) known metabolites. Structural elucidation of these compounds </w:t>
      </w:r>
      <w:r w:rsidR="00430AB7" w:rsidRPr="00ED0F3C">
        <w:rPr>
          <w:rFonts w:asciiTheme="majorBidi" w:eastAsia="Times New Roman" w:hAnsiTheme="majorBidi" w:cstheme="majorBidi"/>
          <w:sz w:val="28"/>
          <w:szCs w:val="28"/>
        </w:rPr>
        <w:t>was</w:t>
      </w:r>
      <w:r w:rsidR="007F10CB" w:rsidRPr="00ED0F3C">
        <w:rPr>
          <w:rFonts w:asciiTheme="majorBidi" w:eastAsia="Times New Roman" w:hAnsiTheme="majorBidi" w:cstheme="majorBidi"/>
          <w:sz w:val="28"/>
          <w:szCs w:val="28"/>
        </w:rPr>
        <w:t xml:space="preserve"> carried out using, NMR, MS,</w:t>
      </w:r>
      <w:r w:rsidR="00430AB7" w:rsidRPr="00ED0F3C">
        <w:rPr>
          <w:rFonts w:asciiTheme="majorBidi" w:eastAsia="Times New Roman" w:hAnsiTheme="majorBidi" w:cstheme="majorBidi"/>
          <w:sz w:val="28"/>
          <w:szCs w:val="28"/>
        </w:rPr>
        <w:t xml:space="preserve"> and FT</w:t>
      </w:r>
      <w:r w:rsidR="007F10CB" w:rsidRPr="00ED0F3C">
        <w:rPr>
          <w:rFonts w:asciiTheme="majorBidi" w:eastAsia="Times New Roman" w:hAnsiTheme="majorBidi" w:cstheme="majorBidi"/>
          <w:sz w:val="28"/>
          <w:szCs w:val="28"/>
        </w:rPr>
        <w:t>-IR techniques. All selected compounds (</w:t>
      </w:r>
      <w:r w:rsidR="007F10CB" w:rsidRPr="00ED0F3C">
        <w:rPr>
          <w:rFonts w:asciiTheme="majorBidi" w:eastAsia="Times New Roman" w:hAnsiTheme="majorBidi" w:cstheme="majorBidi"/>
          <w:bCs/>
          <w:sz w:val="28"/>
          <w:szCs w:val="28"/>
        </w:rPr>
        <w:t>2-9</w:t>
      </w:r>
      <w:r w:rsidR="007F10CB" w:rsidRPr="00ED0F3C">
        <w:rPr>
          <w:rFonts w:asciiTheme="majorBidi" w:eastAsia="Times New Roman" w:hAnsiTheme="majorBidi" w:cstheme="majorBidi"/>
          <w:sz w:val="28"/>
          <w:szCs w:val="28"/>
        </w:rPr>
        <w:t>) exhibited strong aromatase inhibitory activity, outperforming the standard drug exemestane.</w:t>
      </w:r>
    </w:p>
    <w:p w14:paraId="3DCCCDFA" w14:textId="30F7A075" w:rsidR="007F10CB" w:rsidRPr="00ED0F3C" w:rsidRDefault="007F10CB" w:rsidP="00BC24EA">
      <w:pPr>
        <w:pStyle w:val="NormalWeb"/>
        <w:spacing w:before="0" w:beforeAutospacing="0" w:after="0" w:afterAutospacing="0"/>
        <w:ind w:firstLine="567"/>
        <w:jc w:val="both"/>
        <w:rPr>
          <w:rFonts w:asciiTheme="majorBidi" w:hAnsiTheme="majorBidi" w:cstheme="majorBidi"/>
          <w:b/>
          <w:bCs/>
          <w:sz w:val="28"/>
          <w:szCs w:val="28"/>
        </w:rPr>
      </w:pPr>
      <w:r w:rsidRPr="00ED0F3C">
        <w:rPr>
          <w:rFonts w:asciiTheme="majorBidi" w:hAnsiTheme="majorBidi" w:cstheme="majorBidi"/>
          <w:b/>
          <w:bCs/>
          <w:sz w:val="28"/>
          <w:szCs w:val="28"/>
        </w:rPr>
        <w:t>Relevance of the research work</w:t>
      </w:r>
    </w:p>
    <w:p w14:paraId="5919009F" w14:textId="77777777" w:rsidR="000227A2" w:rsidRPr="00ED0F3C" w:rsidRDefault="000227A2" w:rsidP="00BC24EA">
      <w:pPr>
        <w:tabs>
          <w:tab w:val="left" w:pos="851"/>
        </w:tabs>
        <w:spacing w:after="0" w:line="240" w:lineRule="auto"/>
        <w:ind w:firstLine="567"/>
        <w:jc w:val="both"/>
        <w:rPr>
          <w:rFonts w:ascii="Times New Roman" w:eastAsia="Times New Roman" w:hAnsi="Times New Roman" w:cs="Times New Roman"/>
          <w:sz w:val="28"/>
          <w:szCs w:val="28"/>
        </w:rPr>
      </w:pPr>
      <w:r w:rsidRPr="00ED0F3C">
        <w:rPr>
          <w:rFonts w:ascii="Times New Roman" w:eastAsia="Times New Roman" w:hAnsi="Times New Roman" w:cs="Times New Roman"/>
          <w:i/>
          <w:iCs/>
          <w:sz w:val="28"/>
          <w:szCs w:val="28"/>
        </w:rPr>
        <w:t>Tussilago farfara</w:t>
      </w:r>
      <w:r w:rsidRPr="00ED0F3C">
        <w:rPr>
          <w:rFonts w:ascii="Times New Roman" w:eastAsia="Times New Roman" w:hAnsi="Times New Roman" w:cs="Times New Roman"/>
          <w:sz w:val="28"/>
          <w:szCs w:val="28"/>
        </w:rPr>
        <w:t xml:space="preserve"> or coltsfoot, is a medicinal plant that provides a sustainable, and environmentally friendly pathway for therapeutic research. </w:t>
      </w:r>
      <w:r w:rsidRPr="00ED0F3C">
        <w:rPr>
          <w:rFonts w:ascii="Times New Roman" w:eastAsia="Times New Roman" w:hAnsi="Times New Roman" w:cs="Times New Roman"/>
          <w:i/>
          <w:iCs/>
          <w:sz w:val="28"/>
          <w:szCs w:val="28"/>
        </w:rPr>
        <w:t>T. farfara</w:t>
      </w:r>
      <w:r w:rsidRPr="00ED0F3C">
        <w:rPr>
          <w:rFonts w:ascii="Times New Roman" w:eastAsia="Times New Roman" w:hAnsi="Times New Roman" w:cs="Times New Roman"/>
          <w:sz w:val="28"/>
          <w:szCs w:val="28"/>
        </w:rPr>
        <w:t xml:space="preserve"> has more than 180 identified compounds which include phenolic acids, alkaloids, flavonoids, terpenoids, chromones, and volatile oils, many of which have been demonstrated to have anti-inflammatory, antioxidant, antiviral activities, and neuroprotective </w:t>
      </w:r>
      <w:r w:rsidRPr="00ED0F3C">
        <w:rPr>
          <w:rFonts w:ascii="Times New Roman" w:eastAsia="Times New Roman" w:hAnsi="Times New Roman" w:cs="Times New Roman"/>
          <w:i/>
          <w:iCs/>
          <w:sz w:val="28"/>
          <w:szCs w:val="28"/>
        </w:rPr>
        <w:t>etc</w:t>
      </w:r>
      <w:r w:rsidRPr="00ED0F3C">
        <w:rPr>
          <w:rFonts w:ascii="Times New Roman" w:eastAsia="Times New Roman" w:hAnsi="Times New Roman" w:cs="Times New Roman"/>
          <w:sz w:val="28"/>
          <w:szCs w:val="28"/>
        </w:rPr>
        <w:t>.</w:t>
      </w:r>
    </w:p>
    <w:p w14:paraId="2F39C4FB" w14:textId="77777777" w:rsidR="000227A2" w:rsidRPr="00ED0F3C" w:rsidRDefault="000227A2" w:rsidP="00BC24EA">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ED0F3C">
        <w:rPr>
          <w:rFonts w:ascii="Times New Roman" w:eastAsia="Times New Roman" w:hAnsi="Times New Roman" w:cs="Times New Roman"/>
          <w:sz w:val="28"/>
          <w:szCs w:val="28"/>
        </w:rPr>
        <w:t xml:space="preserve">Therefore, the study of </w:t>
      </w:r>
      <w:r w:rsidRPr="00ED0F3C">
        <w:rPr>
          <w:rFonts w:ascii="Times New Roman" w:eastAsia="Times New Roman" w:hAnsi="Times New Roman" w:cs="Times New Roman"/>
          <w:i/>
          <w:iCs/>
          <w:sz w:val="28"/>
          <w:szCs w:val="28"/>
        </w:rPr>
        <w:t>T. farfara</w:t>
      </w:r>
      <w:r w:rsidRPr="00ED0F3C">
        <w:rPr>
          <w:rFonts w:ascii="Times New Roman" w:eastAsia="Times New Roman" w:hAnsi="Times New Roman" w:cs="Times New Roman"/>
          <w:sz w:val="28"/>
          <w:szCs w:val="28"/>
        </w:rPr>
        <w:t xml:space="preserve"> provides a natural, renewable source of bioactive compounds, while microbial biotransformation of selected steroidal substrates represents a complementary strategy. Both strategies work together to promote the worldwide movement toward low-impact pharmaceutical manufacturing, sustainable drug discovery, and green chemistry.</w:t>
      </w:r>
    </w:p>
    <w:p w14:paraId="56469644" w14:textId="392A5F97" w:rsidR="000227A2" w:rsidRPr="00ED0F3C" w:rsidRDefault="000227A2" w:rsidP="00BC24EA">
      <w:pPr>
        <w:pStyle w:val="NormalWeb"/>
        <w:tabs>
          <w:tab w:val="left" w:pos="709"/>
          <w:tab w:val="left" w:pos="851"/>
        </w:tabs>
        <w:spacing w:before="0" w:beforeAutospacing="0" w:after="0" w:afterAutospacing="0"/>
        <w:ind w:firstLine="567"/>
        <w:jc w:val="both"/>
        <w:rPr>
          <w:sz w:val="28"/>
          <w:szCs w:val="28"/>
        </w:rPr>
      </w:pPr>
      <w:r w:rsidRPr="00ED0F3C">
        <w:rPr>
          <w:sz w:val="28"/>
          <w:szCs w:val="28"/>
        </w:rPr>
        <w:t xml:space="preserve">Microbial biotransformation is becoming an increasingly important approach in current biotechnology, and drug development. It employs living organisms such as fungi, bacteria, and plant cell cultures to structurally modify complex organic compounds, including multifunctional, chiral, and inert compounds, typically in an aqueous medium, making the process cost-effective, and scalable. </w:t>
      </w:r>
    </w:p>
    <w:p w14:paraId="3DAA38F1" w14:textId="1C30647F" w:rsidR="007F10CB" w:rsidRPr="00ED0F3C" w:rsidRDefault="000227A2" w:rsidP="00BC24EA">
      <w:pPr>
        <w:pStyle w:val="NormalWeb"/>
        <w:spacing w:before="0" w:beforeAutospacing="0" w:after="0" w:afterAutospacing="0"/>
        <w:ind w:firstLine="567"/>
        <w:jc w:val="both"/>
        <w:rPr>
          <w:rFonts w:asciiTheme="majorBidi" w:hAnsiTheme="majorBidi" w:cstheme="majorBidi"/>
          <w:sz w:val="28"/>
          <w:szCs w:val="28"/>
        </w:rPr>
      </w:pPr>
      <w:r w:rsidRPr="00ED0F3C">
        <w:rPr>
          <w:sz w:val="28"/>
          <w:szCs w:val="28"/>
        </w:rPr>
        <w:t>Furthermore, this approach provides excellent enantio-, chemo-, stereo-, and regio-selectivity, enabling accurate molecular modifications. In addition, it adheres to the principle of green chemistry, resulting in minimal or non-toxic waste. Consequently, this approach has an important in various industries, including pharmaceuticals, agriculture, food, and environmental management</w:t>
      </w:r>
      <w:r w:rsidR="007F10CB" w:rsidRPr="00ED0F3C">
        <w:rPr>
          <w:rFonts w:asciiTheme="majorBidi" w:hAnsiTheme="majorBidi" w:cstheme="majorBidi"/>
          <w:sz w:val="28"/>
          <w:szCs w:val="28"/>
        </w:rPr>
        <w:t>.</w:t>
      </w:r>
    </w:p>
    <w:p w14:paraId="4657420D" w14:textId="77777777" w:rsidR="007F10CB" w:rsidRPr="00ED0F3C" w:rsidRDefault="007F10CB" w:rsidP="00BC24EA">
      <w:pPr>
        <w:spacing w:after="0" w:line="240" w:lineRule="auto"/>
        <w:ind w:firstLine="567"/>
        <w:jc w:val="both"/>
        <w:rPr>
          <w:rFonts w:asciiTheme="majorBidi" w:eastAsia="Times New Roman" w:hAnsiTheme="majorBidi" w:cstheme="majorBidi"/>
          <w:sz w:val="28"/>
          <w:szCs w:val="28"/>
        </w:rPr>
      </w:pPr>
      <w:r w:rsidRPr="00ED0F3C">
        <w:rPr>
          <w:rFonts w:asciiTheme="majorBidi" w:eastAsia="Times New Roman" w:hAnsiTheme="majorBidi" w:cstheme="majorBidi"/>
          <w:sz w:val="28"/>
          <w:szCs w:val="28"/>
        </w:rPr>
        <w:lastRenderedPageBreak/>
        <w:t>As the demand for eco-friendly, sustainable medication development rises, microbial transformation emerges as a crucial technique to develop biologically active compounds, particularly steroidal drugs, in a cost-effective, and environmentally friendly approach.</w:t>
      </w:r>
    </w:p>
    <w:p w14:paraId="3C0B5814" w14:textId="65017EDF" w:rsidR="000E03B0" w:rsidRPr="006007F4" w:rsidRDefault="000E03B0" w:rsidP="000D5BBC">
      <w:pPr>
        <w:spacing w:after="0" w:line="240" w:lineRule="auto"/>
        <w:ind w:firstLine="567"/>
        <w:jc w:val="both"/>
        <w:rPr>
          <w:rFonts w:asciiTheme="majorBidi" w:hAnsiTheme="majorBidi" w:cstheme="majorBidi"/>
          <w:sz w:val="28"/>
          <w:szCs w:val="28"/>
        </w:rPr>
      </w:pPr>
      <w:r w:rsidRPr="00ED0F3C">
        <w:rPr>
          <w:rFonts w:asciiTheme="majorBidi" w:hAnsiTheme="majorBidi" w:cstheme="majorBidi"/>
          <w:b/>
          <w:bCs/>
          <w:sz w:val="28"/>
          <w:szCs w:val="28"/>
        </w:rPr>
        <w:t>The aim of this study</w:t>
      </w:r>
      <w:r w:rsidRPr="00ED0F3C">
        <w:rPr>
          <w:rFonts w:asciiTheme="majorBidi" w:hAnsiTheme="majorBidi" w:cstheme="majorBidi"/>
          <w:sz w:val="28"/>
          <w:szCs w:val="28"/>
        </w:rPr>
        <w:t xml:space="preserve"> </w:t>
      </w:r>
      <w:r w:rsidR="004F4159" w:rsidRPr="00ED0F3C">
        <w:rPr>
          <w:rFonts w:asciiTheme="majorBidi" w:hAnsiTheme="majorBidi" w:cstheme="majorBidi"/>
          <w:sz w:val="28"/>
          <w:szCs w:val="28"/>
        </w:rPr>
        <w:t xml:space="preserve">is to employ advanced spectroscopic and chromatographic techniques to investigate the phytochemical constituents of </w:t>
      </w:r>
      <w:r w:rsidR="004F4159" w:rsidRPr="00ED0F3C">
        <w:rPr>
          <w:rFonts w:asciiTheme="majorBidi" w:hAnsiTheme="majorBidi" w:cstheme="majorBidi"/>
          <w:i/>
          <w:sz w:val="28"/>
          <w:szCs w:val="28"/>
        </w:rPr>
        <w:t xml:space="preserve">Tussilago farfara </w:t>
      </w:r>
      <w:r w:rsidR="004F4159" w:rsidRPr="00ED0F3C">
        <w:rPr>
          <w:rFonts w:asciiTheme="majorBidi" w:hAnsiTheme="majorBidi" w:cstheme="majorBidi"/>
          <w:iCs/>
          <w:sz w:val="28"/>
          <w:szCs w:val="28"/>
        </w:rPr>
        <w:t>L</w:t>
      </w:r>
      <w:r w:rsidR="00526E38" w:rsidRPr="00ED0F3C">
        <w:rPr>
          <w:rFonts w:asciiTheme="majorBidi" w:hAnsiTheme="majorBidi" w:cstheme="majorBidi"/>
          <w:iCs/>
          <w:sz w:val="28"/>
          <w:szCs w:val="28"/>
        </w:rPr>
        <w:t>.,</w:t>
      </w:r>
      <w:r w:rsidR="004F4159" w:rsidRPr="00ED0F3C">
        <w:rPr>
          <w:rFonts w:asciiTheme="majorBidi" w:hAnsiTheme="majorBidi" w:cstheme="majorBidi"/>
          <w:sz w:val="28"/>
          <w:szCs w:val="28"/>
        </w:rPr>
        <w:t xml:space="preserve"> to explore the microbial biotransformation of selected steroidal </w:t>
      </w:r>
      <w:r w:rsidR="000D5BBC" w:rsidRPr="006007F4">
        <w:rPr>
          <w:rFonts w:asciiTheme="majorBidi" w:hAnsiTheme="majorBidi" w:cstheme="majorBidi"/>
          <w:sz w:val="28"/>
          <w:szCs w:val="28"/>
        </w:rPr>
        <w:t>substrate</w:t>
      </w:r>
      <w:r w:rsidR="004F4159" w:rsidRPr="006007F4">
        <w:rPr>
          <w:rFonts w:asciiTheme="majorBidi" w:hAnsiTheme="majorBidi" w:cstheme="majorBidi"/>
          <w:sz w:val="28"/>
          <w:szCs w:val="28"/>
        </w:rPr>
        <w:t xml:space="preserve"> using fungal systems in a cost-effective and environmentally sustainable manner, and to evaluate the biological activities of the isolated phytochemicals and </w:t>
      </w:r>
      <w:r w:rsidR="000D5BBC" w:rsidRPr="006007F4">
        <w:rPr>
          <w:rFonts w:asciiTheme="majorBidi" w:hAnsiTheme="majorBidi" w:cstheme="majorBidi"/>
          <w:sz w:val="28"/>
          <w:szCs w:val="28"/>
        </w:rPr>
        <w:t xml:space="preserve">the </w:t>
      </w:r>
      <w:r w:rsidR="004F4159" w:rsidRPr="006007F4">
        <w:rPr>
          <w:rFonts w:asciiTheme="majorBidi" w:hAnsiTheme="majorBidi" w:cstheme="majorBidi"/>
          <w:sz w:val="28"/>
          <w:szCs w:val="28"/>
        </w:rPr>
        <w:t>resulting biotransformed derivatives.</w:t>
      </w:r>
    </w:p>
    <w:p w14:paraId="08A515DB" w14:textId="554E687D" w:rsidR="007F10CB" w:rsidRPr="006007F4" w:rsidRDefault="007F10CB" w:rsidP="00BC24EA">
      <w:pPr>
        <w:spacing w:after="0" w:line="240" w:lineRule="auto"/>
        <w:ind w:firstLine="567"/>
        <w:rPr>
          <w:rStyle w:val="Strong"/>
          <w:rFonts w:asciiTheme="majorBidi" w:hAnsiTheme="majorBidi" w:cstheme="majorBidi"/>
          <w:sz w:val="28"/>
          <w:szCs w:val="28"/>
        </w:rPr>
      </w:pPr>
      <w:r w:rsidRPr="006007F4">
        <w:rPr>
          <w:rStyle w:val="Strong"/>
          <w:rFonts w:asciiTheme="majorBidi" w:hAnsiTheme="majorBidi" w:cstheme="majorBidi"/>
          <w:sz w:val="28"/>
          <w:szCs w:val="28"/>
        </w:rPr>
        <w:t>The following tasks were set to accomplish the aim of the study:</w:t>
      </w:r>
    </w:p>
    <w:p w14:paraId="308B467B" w14:textId="5F09D2E5" w:rsidR="000227A2" w:rsidRPr="00ED0F3C" w:rsidRDefault="000227A2" w:rsidP="00BC24EA">
      <w:pPr>
        <w:pStyle w:val="NormalWeb"/>
        <w:numPr>
          <w:ilvl w:val="0"/>
          <w:numId w:val="35"/>
        </w:numPr>
        <w:tabs>
          <w:tab w:val="left" w:pos="851"/>
        </w:tabs>
        <w:spacing w:before="0" w:beforeAutospacing="0" w:after="0" w:afterAutospacing="0"/>
        <w:ind w:left="0" w:firstLine="567"/>
        <w:jc w:val="both"/>
        <w:rPr>
          <w:b/>
          <w:bCs/>
          <w:sz w:val="28"/>
          <w:szCs w:val="28"/>
        </w:rPr>
      </w:pPr>
      <w:r w:rsidRPr="006007F4">
        <w:rPr>
          <w:rStyle w:val="Strong"/>
          <w:rFonts w:eastAsiaTheme="majorEastAsia"/>
          <w:b w:val="0"/>
          <w:sz w:val="28"/>
          <w:szCs w:val="28"/>
        </w:rPr>
        <w:t xml:space="preserve">to investigate and select </w:t>
      </w:r>
      <w:r w:rsidR="000D5BBC" w:rsidRPr="006007F4">
        <w:rPr>
          <w:rStyle w:val="Strong"/>
          <w:rFonts w:eastAsiaTheme="majorEastAsia"/>
          <w:b w:val="0"/>
          <w:sz w:val="28"/>
          <w:szCs w:val="28"/>
        </w:rPr>
        <w:t xml:space="preserve">the </w:t>
      </w:r>
      <w:r w:rsidRPr="006007F4">
        <w:rPr>
          <w:rStyle w:val="Strong"/>
          <w:rFonts w:eastAsiaTheme="majorEastAsia"/>
          <w:b w:val="0"/>
          <w:sz w:val="28"/>
          <w:szCs w:val="28"/>
        </w:rPr>
        <w:t xml:space="preserve">medicinal plant </w:t>
      </w:r>
      <w:r w:rsidRPr="006007F4">
        <w:rPr>
          <w:rStyle w:val="Emphasis"/>
          <w:rFonts w:eastAsiaTheme="majorEastAsia"/>
          <w:sz w:val="28"/>
          <w:szCs w:val="28"/>
        </w:rPr>
        <w:t>Tussilago farfara</w:t>
      </w:r>
      <w:r w:rsidRPr="006007F4">
        <w:rPr>
          <w:rStyle w:val="Strong"/>
          <w:rFonts w:eastAsiaTheme="majorEastAsia"/>
          <w:sz w:val="28"/>
          <w:szCs w:val="28"/>
        </w:rPr>
        <w:t xml:space="preserve"> </w:t>
      </w:r>
      <w:r w:rsidRPr="006007F4">
        <w:rPr>
          <w:rStyle w:val="Strong"/>
          <w:rFonts w:eastAsiaTheme="majorEastAsia"/>
          <w:b w:val="0"/>
          <w:iCs/>
          <w:sz w:val="28"/>
          <w:szCs w:val="28"/>
        </w:rPr>
        <w:t>L.,</w:t>
      </w:r>
      <w:r w:rsidRPr="006007F4">
        <w:rPr>
          <w:rStyle w:val="Strong"/>
          <w:rFonts w:eastAsiaTheme="majorEastAsia"/>
          <w:b w:val="0"/>
          <w:sz w:val="28"/>
          <w:szCs w:val="28"/>
        </w:rPr>
        <w:t xml:space="preserve"> and </w:t>
      </w:r>
      <w:r w:rsidR="000D5BBC" w:rsidRPr="006007F4">
        <w:rPr>
          <w:rStyle w:val="Strong"/>
          <w:rFonts w:eastAsiaTheme="majorEastAsia"/>
          <w:b w:val="0"/>
          <w:sz w:val="28"/>
          <w:szCs w:val="28"/>
        </w:rPr>
        <w:t>the</w:t>
      </w:r>
      <w:r w:rsidR="000D5BBC">
        <w:rPr>
          <w:rStyle w:val="Strong"/>
          <w:rFonts w:eastAsiaTheme="majorEastAsia"/>
          <w:b w:val="0"/>
          <w:sz w:val="28"/>
          <w:szCs w:val="28"/>
        </w:rPr>
        <w:t xml:space="preserve"> </w:t>
      </w:r>
      <w:r w:rsidRPr="00ED0F3C">
        <w:rPr>
          <w:rStyle w:val="Strong"/>
          <w:rFonts w:eastAsiaTheme="majorEastAsia"/>
          <w:b w:val="0"/>
          <w:sz w:val="28"/>
          <w:szCs w:val="28"/>
        </w:rPr>
        <w:t xml:space="preserve">fungal strains </w:t>
      </w:r>
      <w:r w:rsidRPr="00ED0F3C">
        <w:rPr>
          <w:rStyle w:val="Emphasis"/>
          <w:rFonts w:eastAsiaTheme="majorEastAsia"/>
          <w:sz w:val="28"/>
          <w:szCs w:val="28"/>
        </w:rPr>
        <w:t>Fusarium oxysporum</w:t>
      </w:r>
      <w:r w:rsidRPr="00ED0F3C">
        <w:rPr>
          <w:rStyle w:val="Strong"/>
          <w:rFonts w:eastAsiaTheme="majorEastAsia"/>
          <w:b w:val="0"/>
          <w:sz w:val="28"/>
          <w:szCs w:val="28"/>
        </w:rPr>
        <w:t xml:space="preserve"> and </w:t>
      </w:r>
      <w:r w:rsidRPr="00ED0F3C">
        <w:rPr>
          <w:rStyle w:val="Emphasis"/>
          <w:rFonts w:eastAsiaTheme="majorEastAsia"/>
          <w:sz w:val="28"/>
          <w:szCs w:val="28"/>
        </w:rPr>
        <w:t>Penicillium chrysogenum</w:t>
      </w:r>
      <w:r w:rsidRPr="00ED0F3C">
        <w:rPr>
          <w:rStyle w:val="Strong"/>
          <w:rFonts w:eastAsiaTheme="majorEastAsia"/>
          <w:b w:val="0"/>
          <w:sz w:val="28"/>
          <w:szCs w:val="28"/>
        </w:rPr>
        <w:t xml:space="preserve"> relevant for sustainable drug discovery;</w:t>
      </w:r>
    </w:p>
    <w:p w14:paraId="6A1BA968" w14:textId="77777777" w:rsidR="000227A2" w:rsidRPr="00ED0F3C" w:rsidRDefault="000227A2" w:rsidP="00BC24EA">
      <w:pPr>
        <w:pStyle w:val="NormalWeb"/>
        <w:numPr>
          <w:ilvl w:val="0"/>
          <w:numId w:val="35"/>
        </w:numPr>
        <w:tabs>
          <w:tab w:val="left" w:pos="851"/>
        </w:tabs>
        <w:spacing w:before="0" w:beforeAutospacing="0" w:after="0" w:afterAutospacing="0"/>
        <w:ind w:left="0" w:firstLine="567"/>
        <w:jc w:val="both"/>
        <w:rPr>
          <w:b/>
          <w:bCs/>
          <w:sz w:val="28"/>
          <w:szCs w:val="28"/>
        </w:rPr>
      </w:pPr>
      <w:r w:rsidRPr="00ED0F3C">
        <w:rPr>
          <w:rStyle w:val="Strong"/>
          <w:rFonts w:eastAsiaTheme="majorEastAsia"/>
          <w:b w:val="0"/>
          <w:sz w:val="28"/>
          <w:szCs w:val="28"/>
        </w:rPr>
        <w:t xml:space="preserve">to perform systematic extraction, fractionation, isolation, and purification of secondary metabolites from </w:t>
      </w:r>
      <w:r w:rsidRPr="00ED0F3C">
        <w:rPr>
          <w:rStyle w:val="Emphasis"/>
          <w:rFonts w:eastAsiaTheme="majorEastAsia"/>
          <w:bCs/>
          <w:sz w:val="28"/>
          <w:szCs w:val="28"/>
        </w:rPr>
        <w:t>Tussilago farfara</w:t>
      </w:r>
      <w:r w:rsidRPr="00ED0F3C">
        <w:rPr>
          <w:rStyle w:val="Strong"/>
          <w:rFonts w:eastAsiaTheme="majorEastAsia"/>
          <w:b w:val="0"/>
          <w:sz w:val="28"/>
          <w:szCs w:val="28"/>
        </w:rPr>
        <w:t xml:space="preserve"> L., and to generate and purify fungal biotransformed steroidal metabolites using chromatographic techniques;</w:t>
      </w:r>
    </w:p>
    <w:p w14:paraId="423EFAFC" w14:textId="5E9290C4" w:rsidR="000227A2" w:rsidRPr="00ED0F3C" w:rsidRDefault="000227A2" w:rsidP="000D5BBC">
      <w:pPr>
        <w:pStyle w:val="NormalWeb"/>
        <w:numPr>
          <w:ilvl w:val="0"/>
          <w:numId w:val="35"/>
        </w:numPr>
        <w:tabs>
          <w:tab w:val="left" w:pos="851"/>
        </w:tabs>
        <w:spacing w:before="0" w:beforeAutospacing="0" w:after="0" w:afterAutospacing="0"/>
        <w:ind w:left="0" w:firstLine="567"/>
        <w:jc w:val="both"/>
        <w:rPr>
          <w:b/>
          <w:bCs/>
          <w:sz w:val="28"/>
          <w:szCs w:val="28"/>
        </w:rPr>
      </w:pPr>
      <w:r w:rsidRPr="006007F4">
        <w:rPr>
          <w:rStyle w:val="Strong"/>
          <w:rFonts w:eastAsiaTheme="majorEastAsia"/>
          <w:b w:val="0"/>
          <w:sz w:val="28"/>
          <w:szCs w:val="28"/>
        </w:rPr>
        <w:t xml:space="preserve">to </w:t>
      </w:r>
      <w:r w:rsidR="000D5BBC" w:rsidRPr="006007F4">
        <w:rPr>
          <w:rStyle w:val="Strong"/>
          <w:rFonts w:eastAsiaTheme="majorEastAsia"/>
          <w:b w:val="0"/>
          <w:sz w:val="28"/>
          <w:szCs w:val="28"/>
        </w:rPr>
        <w:t>elucidate</w:t>
      </w:r>
      <w:r w:rsidRPr="006007F4">
        <w:rPr>
          <w:rStyle w:val="Strong"/>
          <w:rFonts w:eastAsiaTheme="majorEastAsia"/>
          <w:b w:val="0"/>
          <w:sz w:val="28"/>
          <w:szCs w:val="28"/>
        </w:rPr>
        <w:t xml:space="preserve"> the</w:t>
      </w:r>
      <w:r w:rsidRPr="00ED0F3C">
        <w:rPr>
          <w:rStyle w:val="Strong"/>
          <w:rFonts w:eastAsiaTheme="majorEastAsia"/>
          <w:b w:val="0"/>
          <w:sz w:val="28"/>
          <w:szCs w:val="28"/>
        </w:rPr>
        <w:t xml:space="preserve"> chemical structures of isolated compounds from </w:t>
      </w:r>
      <w:r w:rsidRPr="00ED0F3C">
        <w:rPr>
          <w:rStyle w:val="Emphasis"/>
          <w:rFonts w:eastAsiaTheme="majorEastAsia"/>
          <w:bCs/>
          <w:sz w:val="28"/>
          <w:szCs w:val="28"/>
        </w:rPr>
        <w:t>Tussilago farfara</w:t>
      </w:r>
      <w:r w:rsidRPr="00ED0F3C">
        <w:rPr>
          <w:rStyle w:val="Strong"/>
          <w:rFonts w:eastAsiaTheme="majorEastAsia"/>
          <w:b w:val="0"/>
          <w:sz w:val="28"/>
          <w:szCs w:val="28"/>
        </w:rPr>
        <w:t xml:space="preserve"> L., and fungal biotransformed steroidal derivatives using advanced spectroscopic and spectrometric approaches;</w:t>
      </w:r>
    </w:p>
    <w:p w14:paraId="052F6739" w14:textId="77777777" w:rsidR="000227A2" w:rsidRPr="00ED0F3C" w:rsidRDefault="000227A2" w:rsidP="00BC24EA">
      <w:pPr>
        <w:pStyle w:val="NormalWeb"/>
        <w:numPr>
          <w:ilvl w:val="0"/>
          <w:numId w:val="35"/>
        </w:numPr>
        <w:tabs>
          <w:tab w:val="left" w:pos="851"/>
        </w:tabs>
        <w:spacing w:before="0" w:beforeAutospacing="0" w:after="0" w:afterAutospacing="0"/>
        <w:ind w:left="0" w:firstLine="567"/>
        <w:jc w:val="both"/>
        <w:rPr>
          <w:b/>
          <w:bCs/>
          <w:sz w:val="28"/>
          <w:szCs w:val="28"/>
        </w:rPr>
      </w:pPr>
      <w:r w:rsidRPr="00ED0F3C">
        <w:rPr>
          <w:sz w:val="28"/>
          <w:szCs w:val="28"/>
        </w:rPr>
        <w:t xml:space="preserve">to evaluate the </w:t>
      </w:r>
      <w:r w:rsidRPr="00ED0F3C">
        <w:rPr>
          <w:rStyle w:val="Emphasis"/>
          <w:rFonts w:eastAsiaTheme="majorEastAsia"/>
          <w:sz w:val="28"/>
          <w:szCs w:val="28"/>
        </w:rPr>
        <w:t>in vitro</w:t>
      </w:r>
      <w:r w:rsidRPr="00ED0F3C">
        <w:rPr>
          <w:sz w:val="28"/>
          <w:szCs w:val="28"/>
        </w:rPr>
        <w:t xml:space="preserve"> antileishmanial activity (PTR-1 inhibition) of plant-derived compounds and the anti-aromatase activity of isolated biotransformed metabolites;</w:t>
      </w:r>
    </w:p>
    <w:p w14:paraId="0697A8BD" w14:textId="77777777" w:rsidR="000227A2" w:rsidRPr="00ED0F3C" w:rsidRDefault="000227A2" w:rsidP="00BC24EA">
      <w:pPr>
        <w:pStyle w:val="NormalWeb"/>
        <w:numPr>
          <w:ilvl w:val="0"/>
          <w:numId w:val="35"/>
        </w:numPr>
        <w:tabs>
          <w:tab w:val="left" w:pos="851"/>
        </w:tabs>
        <w:spacing w:before="0" w:beforeAutospacing="0" w:after="0" w:afterAutospacing="0"/>
        <w:ind w:left="0" w:firstLine="567"/>
        <w:jc w:val="both"/>
        <w:rPr>
          <w:b/>
          <w:bCs/>
          <w:sz w:val="28"/>
          <w:szCs w:val="28"/>
        </w:rPr>
      </w:pPr>
      <w:r w:rsidRPr="00ED0F3C">
        <w:rPr>
          <w:sz w:val="28"/>
          <w:szCs w:val="28"/>
        </w:rPr>
        <w:t xml:space="preserve">to support and validate experimental biological findings of plant-derived compounds and biotransformed steroids through </w:t>
      </w:r>
      <w:r w:rsidRPr="00ED0F3C">
        <w:rPr>
          <w:i/>
          <w:iCs/>
          <w:sz w:val="28"/>
          <w:szCs w:val="28"/>
        </w:rPr>
        <w:t xml:space="preserve">in silico </w:t>
      </w:r>
      <w:r w:rsidRPr="00ED0F3C">
        <w:rPr>
          <w:sz w:val="28"/>
          <w:szCs w:val="28"/>
        </w:rPr>
        <w:t>approaches, including molecular docking, molecular dynamics simulations, and binding energy calculations.</w:t>
      </w:r>
    </w:p>
    <w:p w14:paraId="275B4BE2" w14:textId="59CD8E9E" w:rsidR="007F10CB" w:rsidRPr="00ED0F3C" w:rsidRDefault="007F10CB" w:rsidP="00BC24EA">
      <w:pPr>
        <w:pStyle w:val="NormalWeb"/>
        <w:spacing w:before="0" w:beforeAutospacing="0" w:after="0" w:afterAutospacing="0"/>
        <w:ind w:firstLine="567"/>
        <w:jc w:val="both"/>
        <w:rPr>
          <w:rFonts w:asciiTheme="majorBidi" w:hAnsiTheme="majorBidi" w:cstheme="majorBidi"/>
          <w:sz w:val="28"/>
          <w:szCs w:val="28"/>
        </w:rPr>
      </w:pPr>
      <w:r w:rsidRPr="00ED0F3C">
        <w:rPr>
          <w:rFonts w:asciiTheme="majorBidi" w:hAnsiTheme="majorBidi" w:cstheme="majorBidi"/>
          <w:b/>
          <w:bCs/>
          <w:sz w:val="28"/>
          <w:szCs w:val="28"/>
        </w:rPr>
        <w:t>Object of the research</w:t>
      </w:r>
      <w:r w:rsidR="00804ADE" w:rsidRPr="00ED0F3C">
        <w:rPr>
          <w:rFonts w:asciiTheme="majorBidi" w:hAnsiTheme="majorBidi" w:cstheme="majorBidi"/>
          <w:b/>
          <w:bCs/>
          <w:sz w:val="28"/>
          <w:szCs w:val="28"/>
        </w:rPr>
        <w:t>:</w:t>
      </w:r>
      <w:r w:rsidRPr="00ED0F3C">
        <w:rPr>
          <w:rFonts w:asciiTheme="majorBidi" w:hAnsiTheme="majorBidi" w:cstheme="majorBidi"/>
          <w:b/>
          <w:bCs/>
          <w:sz w:val="28"/>
          <w:szCs w:val="28"/>
        </w:rPr>
        <w:t xml:space="preserve"> </w:t>
      </w:r>
      <w:r w:rsidR="00772BB4" w:rsidRPr="00ED0F3C">
        <w:rPr>
          <w:rFonts w:asciiTheme="majorBidi" w:hAnsiTheme="majorBidi" w:cstheme="majorBidi"/>
          <w:sz w:val="28"/>
          <w:szCs w:val="28"/>
        </w:rPr>
        <w:t xml:space="preserve">Isolation and characterization of secondary metabolites from the aerial parts of the medicinal plant </w:t>
      </w:r>
      <w:r w:rsidR="00772BB4" w:rsidRPr="00ED0F3C">
        <w:rPr>
          <w:rFonts w:asciiTheme="majorBidi" w:hAnsiTheme="majorBidi" w:cstheme="majorBidi"/>
          <w:i/>
          <w:iCs/>
          <w:sz w:val="28"/>
          <w:szCs w:val="28"/>
        </w:rPr>
        <w:t>Tussilago farfara</w:t>
      </w:r>
      <w:r w:rsidR="00772BB4" w:rsidRPr="00ED0F3C">
        <w:rPr>
          <w:rFonts w:asciiTheme="majorBidi" w:hAnsiTheme="majorBidi" w:cstheme="majorBidi"/>
          <w:sz w:val="28"/>
          <w:szCs w:val="28"/>
        </w:rPr>
        <w:t xml:space="preserve"> L. Microbial biotransformation of methylprednisolone acetate using </w:t>
      </w:r>
      <w:r w:rsidR="00772BB4" w:rsidRPr="002C30FA">
        <w:rPr>
          <w:rFonts w:asciiTheme="majorBidi" w:hAnsiTheme="majorBidi" w:cstheme="majorBidi"/>
          <w:i/>
          <w:iCs/>
          <w:sz w:val="28"/>
          <w:szCs w:val="28"/>
        </w:rPr>
        <w:t>Fusarium oxysporum</w:t>
      </w:r>
      <w:r w:rsidR="00772BB4" w:rsidRPr="00ED0F3C">
        <w:rPr>
          <w:rFonts w:asciiTheme="majorBidi" w:hAnsiTheme="majorBidi" w:cstheme="majorBidi"/>
          <w:sz w:val="28"/>
          <w:szCs w:val="28"/>
        </w:rPr>
        <w:t xml:space="preserve"> and </w:t>
      </w:r>
      <w:r w:rsidR="00772BB4" w:rsidRPr="002C30FA">
        <w:rPr>
          <w:rFonts w:asciiTheme="majorBidi" w:hAnsiTheme="majorBidi" w:cstheme="majorBidi"/>
          <w:i/>
          <w:iCs/>
          <w:sz w:val="28"/>
          <w:szCs w:val="28"/>
        </w:rPr>
        <w:t>Penicillium chrysogenum</w:t>
      </w:r>
      <w:r w:rsidR="00772BB4" w:rsidRPr="00ED0F3C">
        <w:rPr>
          <w:rFonts w:asciiTheme="majorBidi" w:hAnsiTheme="majorBidi" w:cstheme="majorBidi"/>
          <w:sz w:val="28"/>
          <w:szCs w:val="28"/>
        </w:rPr>
        <w:t>.</w:t>
      </w:r>
    </w:p>
    <w:p w14:paraId="5C6855C5" w14:textId="7F6EF2A8" w:rsidR="007F10CB" w:rsidRPr="00ED0F3C" w:rsidRDefault="007F10CB" w:rsidP="002C30FA">
      <w:pPr>
        <w:pStyle w:val="NormalWeb"/>
        <w:spacing w:before="0" w:beforeAutospacing="0" w:after="0" w:afterAutospacing="0"/>
        <w:ind w:firstLine="567"/>
        <w:jc w:val="both"/>
        <w:rPr>
          <w:rFonts w:asciiTheme="majorBidi" w:hAnsiTheme="majorBidi" w:cstheme="majorBidi"/>
          <w:b/>
          <w:bCs/>
          <w:sz w:val="28"/>
          <w:szCs w:val="28"/>
        </w:rPr>
      </w:pPr>
      <w:r w:rsidRPr="00ED0F3C">
        <w:rPr>
          <w:rFonts w:asciiTheme="majorBidi" w:hAnsiTheme="majorBidi" w:cstheme="majorBidi"/>
          <w:b/>
          <w:bCs/>
          <w:sz w:val="28"/>
          <w:szCs w:val="28"/>
        </w:rPr>
        <w:t>S</w:t>
      </w:r>
      <w:r w:rsidR="008A24E7" w:rsidRPr="00ED0F3C">
        <w:rPr>
          <w:rFonts w:asciiTheme="majorBidi" w:hAnsiTheme="majorBidi" w:cstheme="majorBidi"/>
          <w:b/>
          <w:bCs/>
          <w:sz w:val="28"/>
          <w:szCs w:val="28"/>
        </w:rPr>
        <w:t>ubject of the research</w:t>
      </w:r>
      <w:r w:rsidR="00804ADE" w:rsidRPr="00ED0F3C">
        <w:rPr>
          <w:rFonts w:asciiTheme="majorBidi" w:hAnsiTheme="majorBidi" w:cstheme="majorBidi"/>
          <w:b/>
          <w:bCs/>
          <w:sz w:val="28"/>
          <w:szCs w:val="28"/>
        </w:rPr>
        <w:t>:</w:t>
      </w:r>
      <w:r w:rsidR="00804ADE" w:rsidRPr="00ED0F3C">
        <w:rPr>
          <w:rFonts w:asciiTheme="majorBidi" w:hAnsiTheme="majorBidi" w:cstheme="majorBidi"/>
          <w:sz w:val="28"/>
          <w:szCs w:val="28"/>
        </w:rPr>
        <w:t xml:space="preserve"> I</w:t>
      </w:r>
      <w:r w:rsidRPr="00ED0F3C">
        <w:rPr>
          <w:rFonts w:asciiTheme="majorBidi" w:hAnsiTheme="majorBidi" w:cstheme="majorBidi"/>
          <w:sz w:val="28"/>
          <w:szCs w:val="28"/>
        </w:rPr>
        <w:t xml:space="preserve">solation, and chemical analysis of bioactive compounds from </w:t>
      </w:r>
      <w:r w:rsidRPr="00ED0F3C">
        <w:rPr>
          <w:rFonts w:asciiTheme="majorBidi" w:hAnsiTheme="majorBidi" w:cstheme="majorBidi"/>
          <w:i/>
          <w:iCs/>
          <w:sz w:val="28"/>
          <w:szCs w:val="28"/>
        </w:rPr>
        <w:t>Tussilago farfara</w:t>
      </w:r>
      <w:r w:rsidRPr="00ED0F3C">
        <w:rPr>
          <w:rFonts w:asciiTheme="majorBidi" w:hAnsiTheme="majorBidi" w:cstheme="majorBidi"/>
          <w:sz w:val="28"/>
          <w:szCs w:val="28"/>
        </w:rPr>
        <w:t xml:space="preserve"> L. </w:t>
      </w:r>
      <w:r w:rsidR="002C30FA" w:rsidRPr="002C30FA">
        <w:rPr>
          <w:rFonts w:asciiTheme="majorBidi" w:hAnsiTheme="majorBidi" w:cstheme="majorBidi"/>
          <w:sz w:val="28"/>
          <w:szCs w:val="28"/>
        </w:rPr>
        <w:t>Its also</w:t>
      </w:r>
      <w:r w:rsidR="008A24E7" w:rsidRPr="00ED0F3C">
        <w:rPr>
          <w:rFonts w:asciiTheme="majorBidi" w:hAnsiTheme="majorBidi" w:cstheme="majorBidi"/>
          <w:sz w:val="28"/>
          <w:szCs w:val="28"/>
        </w:rPr>
        <w:t xml:space="preserve"> involves t</w:t>
      </w:r>
      <w:r w:rsidRPr="00ED0F3C">
        <w:rPr>
          <w:rFonts w:asciiTheme="majorBidi" w:hAnsiTheme="majorBidi" w:cstheme="majorBidi"/>
          <w:sz w:val="28"/>
          <w:szCs w:val="28"/>
        </w:rPr>
        <w:t xml:space="preserve">he synthesis of new </w:t>
      </w:r>
      <w:r w:rsidR="00791E05" w:rsidRPr="00ED0F3C">
        <w:rPr>
          <w:rFonts w:asciiTheme="majorBidi" w:hAnsiTheme="majorBidi" w:cstheme="majorBidi"/>
          <w:sz w:val="28"/>
          <w:szCs w:val="28"/>
        </w:rPr>
        <w:t xml:space="preserve">metabolites </w:t>
      </w:r>
      <w:r w:rsidRPr="00ED0F3C">
        <w:rPr>
          <w:rFonts w:asciiTheme="majorBidi" w:hAnsiTheme="majorBidi" w:cstheme="majorBidi"/>
          <w:sz w:val="28"/>
          <w:szCs w:val="28"/>
        </w:rPr>
        <w:t xml:space="preserve">through the fungal transformation of </w:t>
      </w:r>
      <w:r w:rsidR="000227A2" w:rsidRPr="00ED0F3C">
        <w:rPr>
          <w:rFonts w:asciiTheme="majorBidi" w:hAnsiTheme="majorBidi" w:cstheme="majorBidi"/>
          <w:sz w:val="28"/>
          <w:szCs w:val="28"/>
        </w:rPr>
        <w:t xml:space="preserve">selected </w:t>
      </w:r>
      <w:r w:rsidRPr="00ED0F3C">
        <w:rPr>
          <w:rFonts w:asciiTheme="majorBidi" w:hAnsiTheme="majorBidi" w:cstheme="majorBidi"/>
          <w:sz w:val="28"/>
          <w:szCs w:val="28"/>
        </w:rPr>
        <w:t>steroidal drug methylprednisolone acetate.</w:t>
      </w:r>
      <w:r w:rsidR="008A24E7" w:rsidRPr="00ED0F3C">
        <w:rPr>
          <w:rFonts w:asciiTheme="majorBidi" w:hAnsiTheme="majorBidi" w:cstheme="majorBidi"/>
          <w:b/>
          <w:bCs/>
          <w:sz w:val="28"/>
          <w:szCs w:val="28"/>
        </w:rPr>
        <w:t xml:space="preserve"> </w:t>
      </w:r>
      <w:r w:rsidR="00791E05" w:rsidRPr="00ED0F3C">
        <w:rPr>
          <w:rFonts w:asciiTheme="majorBidi" w:hAnsiTheme="majorBidi" w:cstheme="majorBidi"/>
          <w:sz w:val="28"/>
          <w:szCs w:val="28"/>
        </w:rPr>
        <w:t>Furthermore</w:t>
      </w:r>
      <w:r w:rsidR="008A24E7" w:rsidRPr="00ED0F3C">
        <w:rPr>
          <w:rFonts w:asciiTheme="majorBidi" w:hAnsiTheme="majorBidi" w:cstheme="majorBidi"/>
          <w:sz w:val="28"/>
          <w:szCs w:val="28"/>
        </w:rPr>
        <w:t>,</w:t>
      </w:r>
      <w:r w:rsidR="008A24E7" w:rsidRPr="00ED0F3C">
        <w:rPr>
          <w:rFonts w:asciiTheme="majorBidi" w:hAnsiTheme="majorBidi" w:cstheme="majorBidi"/>
          <w:b/>
          <w:bCs/>
          <w:sz w:val="28"/>
          <w:szCs w:val="28"/>
        </w:rPr>
        <w:t xml:space="preserve"> </w:t>
      </w:r>
      <w:r w:rsidR="008A24E7" w:rsidRPr="00ED0F3C">
        <w:rPr>
          <w:rFonts w:asciiTheme="majorBidi" w:hAnsiTheme="majorBidi" w:cstheme="majorBidi"/>
          <w:sz w:val="28"/>
          <w:szCs w:val="28"/>
        </w:rPr>
        <w:t>the e</w:t>
      </w:r>
      <w:r w:rsidRPr="00ED0F3C">
        <w:rPr>
          <w:rFonts w:asciiTheme="majorBidi" w:hAnsiTheme="majorBidi" w:cstheme="majorBidi"/>
          <w:sz w:val="28"/>
          <w:szCs w:val="28"/>
        </w:rPr>
        <w:t>valuation of</w:t>
      </w:r>
      <w:r w:rsidR="00791E05" w:rsidRPr="00ED0F3C">
        <w:rPr>
          <w:rFonts w:asciiTheme="majorBidi" w:hAnsiTheme="majorBidi" w:cstheme="majorBidi"/>
          <w:sz w:val="28"/>
          <w:szCs w:val="28"/>
        </w:rPr>
        <w:t xml:space="preserve"> both</w:t>
      </w:r>
      <w:r w:rsidRPr="00ED0F3C">
        <w:rPr>
          <w:rFonts w:asciiTheme="majorBidi" w:hAnsiTheme="majorBidi" w:cstheme="majorBidi"/>
          <w:sz w:val="28"/>
          <w:szCs w:val="28"/>
        </w:rPr>
        <w:t xml:space="preserve"> natural, and biotransformed compounds for their potential </w:t>
      </w:r>
      <w:r w:rsidR="00430AB7" w:rsidRPr="00ED0F3C">
        <w:rPr>
          <w:rStyle w:val="Strong"/>
          <w:rFonts w:asciiTheme="majorBidi" w:hAnsiTheme="majorBidi" w:cstheme="majorBidi"/>
          <w:b w:val="0"/>
          <w:bCs w:val="0"/>
          <w:sz w:val="28"/>
          <w:szCs w:val="28"/>
        </w:rPr>
        <w:t>anti</w:t>
      </w:r>
      <w:r w:rsidRPr="00ED0F3C">
        <w:rPr>
          <w:rStyle w:val="Strong"/>
          <w:rFonts w:asciiTheme="majorBidi" w:hAnsiTheme="majorBidi" w:cstheme="majorBidi"/>
          <w:b w:val="0"/>
          <w:bCs w:val="0"/>
          <w:sz w:val="28"/>
          <w:szCs w:val="28"/>
        </w:rPr>
        <w:t>leishmanial</w:t>
      </w:r>
      <w:r w:rsidRPr="00ED0F3C">
        <w:rPr>
          <w:rFonts w:asciiTheme="majorBidi" w:hAnsiTheme="majorBidi" w:cstheme="majorBidi"/>
          <w:sz w:val="28"/>
          <w:szCs w:val="28"/>
        </w:rPr>
        <w:t xml:space="preserve">, </w:t>
      </w:r>
      <w:r w:rsidRPr="00ED0F3C">
        <w:rPr>
          <w:rStyle w:val="Strong"/>
          <w:rFonts w:asciiTheme="majorBidi" w:hAnsiTheme="majorBidi" w:cstheme="majorBidi"/>
          <w:b w:val="0"/>
          <w:bCs w:val="0"/>
          <w:sz w:val="28"/>
          <w:szCs w:val="28"/>
        </w:rPr>
        <w:t>and anti-aromatase</w:t>
      </w:r>
      <w:r w:rsidRPr="00ED0F3C">
        <w:rPr>
          <w:rStyle w:val="Strong"/>
          <w:rFonts w:asciiTheme="majorBidi" w:hAnsiTheme="majorBidi" w:cstheme="majorBidi"/>
          <w:sz w:val="28"/>
          <w:szCs w:val="28"/>
        </w:rPr>
        <w:t xml:space="preserve"> </w:t>
      </w:r>
      <w:r w:rsidRPr="00ED0F3C">
        <w:rPr>
          <w:rFonts w:asciiTheme="majorBidi" w:hAnsiTheme="majorBidi" w:cstheme="majorBidi"/>
          <w:sz w:val="28"/>
          <w:szCs w:val="28"/>
        </w:rPr>
        <w:t>activities respectively.</w:t>
      </w:r>
    </w:p>
    <w:p w14:paraId="47BE3704" w14:textId="37713D25" w:rsidR="007F10CB" w:rsidRPr="00ED0F3C" w:rsidRDefault="00791E05" w:rsidP="003A37B4">
      <w:pPr>
        <w:pStyle w:val="NormalWeb"/>
        <w:spacing w:before="0" w:beforeAutospacing="0" w:after="0" w:afterAutospacing="0"/>
        <w:ind w:firstLine="567"/>
        <w:jc w:val="both"/>
        <w:rPr>
          <w:rFonts w:asciiTheme="majorBidi" w:hAnsiTheme="majorBidi" w:cstheme="majorBidi"/>
          <w:sz w:val="28"/>
          <w:szCs w:val="28"/>
        </w:rPr>
      </w:pPr>
      <w:r w:rsidRPr="00ED0F3C">
        <w:rPr>
          <w:rFonts w:asciiTheme="majorBidi" w:hAnsiTheme="majorBidi" w:cstheme="majorBidi"/>
          <w:b/>
          <w:bCs/>
          <w:sz w:val="28"/>
          <w:szCs w:val="28"/>
        </w:rPr>
        <w:t xml:space="preserve">Research </w:t>
      </w:r>
      <w:r w:rsidR="007F10CB" w:rsidRPr="00ED0F3C">
        <w:rPr>
          <w:rFonts w:asciiTheme="majorBidi" w:hAnsiTheme="majorBidi" w:cstheme="majorBidi"/>
          <w:b/>
          <w:bCs/>
          <w:sz w:val="28"/>
          <w:szCs w:val="28"/>
        </w:rPr>
        <w:t>Methods</w:t>
      </w:r>
      <w:r w:rsidR="00804ADE" w:rsidRPr="00ED0F3C">
        <w:rPr>
          <w:rFonts w:asciiTheme="majorBidi" w:hAnsiTheme="majorBidi" w:cstheme="majorBidi"/>
          <w:b/>
          <w:bCs/>
          <w:sz w:val="28"/>
          <w:szCs w:val="28"/>
        </w:rPr>
        <w:t>.</w:t>
      </w:r>
      <w:r w:rsidR="007F10CB" w:rsidRPr="00ED0F3C">
        <w:rPr>
          <w:rFonts w:asciiTheme="majorBidi" w:hAnsiTheme="majorBidi" w:cstheme="majorBidi"/>
          <w:b/>
          <w:bCs/>
          <w:sz w:val="28"/>
          <w:szCs w:val="28"/>
        </w:rPr>
        <w:t xml:space="preserve"> </w:t>
      </w:r>
      <w:r w:rsidR="003A37B4" w:rsidRPr="007D63A3">
        <w:rPr>
          <w:sz w:val="28"/>
          <w:szCs w:val="28"/>
        </w:rPr>
        <w:t>A</w:t>
      </w:r>
      <w:r w:rsidR="003A37B4" w:rsidRPr="00562960">
        <w:rPr>
          <w:sz w:val="28"/>
          <w:szCs w:val="28"/>
        </w:rPr>
        <w:t xml:space="preserve"> comprehensive methodological approach </w:t>
      </w:r>
      <w:r w:rsidR="003A37B4" w:rsidRPr="003A37B4">
        <w:rPr>
          <w:sz w:val="28"/>
          <w:szCs w:val="28"/>
        </w:rPr>
        <w:t>was employed</w:t>
      </w:r>
      <w:r w:rsidR="003A37B4">
        <w:rPr>
          <w:sz w:val="28"/>
          <w:szCs w:val="28"/>
        </w:rPr>
        <w:t xml:space="preserve"> </w:t>
      </w:r>
      <w:r w:rsidR="003A37B4" w:rsidRPr="00562960">
        <w:rPr>
          <w:sz w:val="28"/>
          <w:szCs w:val="28"/>
        </w:rPr>
        <w:t xml:space="preserve">including, advanced chromatographic such as, high performance liquid chromatography (HPLC), and ultra-performance liquid chromatography (UPLC) for </w:t>
      </w:r>
      <w:r w:rsidR="003A37B4" w:rsidRPr="00562960">
        <w:rPr>
          <w:sz w:val="28"/>
          <w:szCs w:val="28"/>
        </w:rPr>
        <w:lastRenderedPageBreak/>
        <w:t xml:space="preserve">the isolation and purification of bioactive compounds from </w:t>
      </w:r>
      <w:r w:rsidR="003A37B4" w:rsidRPr="00562960">
        <w:rPr>
          <w:i/>
          <w:iCs/>
          <w:sz w:val="28"/>
          <w:szCs w:val="28"/>
        </w:rPr>
        <w:t>T. farfara</w:t>
      </w:r>
      <w:r w:rsidR="003A37B4" w:rsidRPr="00562960">
        <w:rPr>
          <w:sz w:val="28"/>
          <w:szCs w:val="28"/>
        </w:rPr>
        <w:t xml:space="preserve">, and biotransformed metabolites. </w:t>
      </w:r>
      <w:r w:rsidR="003A37B4">
        <w:rPr>
          <w:sz w:val="28"/>
          <w:szCs w:val="28"/>
        </w:rPr>
        <w:t>S</w:t>
      </w:r>
      <w:r w:rsidR="003A37B4" w:rsidRPr="00562960">
        <w:rPr>
          <w:sz w:val="28"/>
          <w:szCs w:val="28"/>
        </w:rPr>
        <w:t xml:space="preserve">tructural elucidation </w:t>
      </w:r>
      <w:r w:rsidR="003A37B4" w:rsidRPr="003A37B4">
        <w:rPr>
          <w:sz w:val="28"/>
          <w:szCs w:val="28"/>
        </w:rPr>
        <w:t>was carried out using</w:t>
      </w:r>
      <w:r w:rsidR="003A37B4">
        <w:rPr>
          <w:sz w:val="28"/>
          <w:szCs w:val="28"/>
        </w:rPr>
        <w:t xml:space="preserve"> </w:t>
      </w:r>
      <w:r w:rsidR="003A37B4" w:rsidRPr="00562960">
        <w:rPr>
          <w:sz w:val="28"/>
          <w:szCs w:val="28"/>
        </w:rPr>
        <w:t>spectroscopic techniques, including 1D (</w:t>
      </w:r>
      <w:r w:rsidR="003A37B4" w:rsidRPr="00562960">
        <w:rPr>
          <w:sz w:val="28"/>
          <w:szCs w:val="28"/>
          <w:vertAlign w:val="superscript"/>
        </w:rPr>
        <w:t>1</w:t>
      </w:r>
      <w:r w:rsidR="003A37B4" w:rsidRPr="00562960">
        <w:rPr>
          <w:sz w:val="28"/>
          <w:szCs w:val="28"/>
        </w:rPr>
        <w:t xml:space="preserve">H, and </w:t>
      </w:r>
      <w:r w:rsidR="003A37B4" w:rsidRPr="00562960">
        <w:rPr>
          <w:sz w:val="28"/>
          <w:szCs w:val="28"/>
          <w:vertAlign w:val="superscript"/>
        </w:rPr>
        <w:t>13</w:t>
      </w:r>
      <w:r w:rsidR="003A37B4" w:rsidRPr="00562960">
        <w:rPr>
          <w:sz w:val="28"/>
          <w:szCs w:val="28"/>
        </w:rPr>
        <w:t xml:space="preserve">C), and 2D-NMR, and mass spectrometry (EI-MS, ESI-MS, and FAB-MS), fourier transform infrared (FT-IR) and </w:t>
      </w:r>
      <w:r w:rsidR="003A37B4">
        <w:rPr>
          <w:sz w:val="28"/>
          <w:szCs w:val="28"/>
        </w:rPr>
        <w:t>UV-Vis</w:t>
      </w:r>
      <w:r w:rsidR="003A37B4" w:rsidRPr="00562960">
        <w:rPr>
          <w:sz w:val="28"/>
          <w:szCs w:val="28"/>
        </w:rPr>
        <w:t xml:space="preserve"> spectroscopy. </w:t>
      </w:r>
      <w:r w:rsidR="003A37B4" w:rsidRPr="00773726">
        <w:rPr>
          <w:sz w:val="28"/>
          <w:szCs w:val="28"/>
        </w:rPr>
        <w:t>Furthermore</w:t>
      </w:r>
      <w:r w:rsidR="003A37B4" w:rsidRPr="00773726">
        <w:rPr>
          <w:i/>
          <w:iCs/>
          <w:sz w:val="28"/>
          <w:szCs w:val="28"/>
        </w:rPr>
        <w:t>,</w:t>
      </w:r>
      <w:r w:rsidR="003A37B4" w:rsidRPr="00562960">
        <w:rPr>
          <w:sz w:val="28"/>
          <w:szCs w:val="28"/>
        </w:rPr>
        <w:t xml:space="preserve"> </w:t>
      </w:r>
      <w:r w:rsidR="003A37B4">
        <w:rPr>
          <w:i/>
          <w:iCs/>
          <w:sz w:val="28"/>
          <w:szCs w:val="28"/>
        </w:rPr>
        <w:t>i</w:t>
      </w:r>
      <w:r w:rsidR="003A37B4" w:rsidRPr="00562960">
        <w:rPr>
          <w:i/>
          <w:iCs/>
          <w:sz w:val="28"/>
          <w:szCs w:val="28"/>
        </w:rPr>
        <w:t>n vitro</w:t>
      </w:r>
      <w:r w:rsidR="003A37B4" w:rsidRPr="00562960">
        <w:rPr>
          <w:sz w:val="28"/>
          <w:szCs w:val="28"/>
        </w:rPr>
        <w:t xml:space="preserve">, and </w:t>
      </w:r>
      <w:r w:rsidR="003A37B4" w:rsidRPr="00562960">
        <w:rPr>
          <w:i/>
          <w:iCs/>
          <w:sz w:val="28"/>
          <w:szCs w:val="28"/>
        </w:rPr>
        <w:t>in silico</w:t>
      </w:r>
      <w:r w:rsidR="003A37B4" w:rsidRPr="00562960">
        <w:rPr>
          <w:sz w:val="28"/>
          <w:szCs w:val="28"/>
        </w:rPr>
        <w:t xml:space="preserve"> studies were performed to assess the antileishmanial, and anti-aromatase activities of bioactive compounds of </w:t>
      </w:r>
      <w:r w:rsidR="003A37B4" w:rsidRPr="00562960">
        <w:rPr>
          <w:i/>
          <w:iCs/>
          <w:sz w:val="28"/>
          <w:szCs w:val="28"/>
        </w:rPr>
        <w:t>T. farfara,</w:t>
      </w:r>
      <w:r w:rsidR="003A37B4" w:rsidRPr="00562960">
        <w:rPr>
          <w:sz w:val="28"/>
          <w:szCs w:val="28"/>
        </w:rPr>
        <w:t xml:space="preserve"> and biotransformed </w:t>
      </w:r>
      <w:r w:rsidR="003A37B4" w:rsidRPr="003A37B4">
        <w:rPr>
          <w:sz w:val="28"/>
          <w:szCs w:val="28"/>
        </w:rPr>
        <w:t>derivatives, respectively</w:t>
      </w:r>
      <w:r w:rsidR="007F10CB" w:rsidRPr="00ED0F3C">
        <w:rPr>
          <w:rFonts w:asciiTheme="majorBidi" w:hAnsiTheme="majorBidi" w:cstheme="majorBidi"/>
          <w:sz w:val="28"/>
          <w:szCs w:val="28"/>
        </w:rPr>
        <w:t>.</w:t>
      </w:r>
    </w:p>
    <w:p w14:paraId="67516BE4" w14:textId="0702C996" w:rsidR="007F10CB" w:rsidRPr="00ED0F3C" w:rsidRDefault="004163B8" w:rsidP="00BC24EA">
      <w:pPr>
        <w:pStyle w:val="NormalWeb"/>
        <w:spacing w:before="0" w:beforeAutospacing="0" w:after="0" w:afterAutospacing="0"/>
        <w:ind w:firstLine="567"/>
        <w:jc w:val="both"/>
        <w:rPr>
          <w:rFonts w:asciiTheme="majorBidi" w:hAnsiTheme="majorBidi" w:cstheme="majorBidi"/>
          <w:b/>
          <w:bCs/>
          <w:sz w:val="28"/>
          <w:szCs w:val="28"/>
        </w:rPr>
      </w:pPr>
      <w:r w:rsidRPr="00ED0F3C">
        <w:rPr>
          <w:rFonts w:asciiTheme="majorBidi" w:hAnsiTheme="majorBidi" w:cstheme="majorBidi"/>
          <w:b/>
          <w:bCs/>
          <w:sz w:val="28"/>
          <w:szCs w:val="28"/>
        </w:rPr>
        <w:t>Scientific n</w:t>
      </w:r>
      <w:r w:rsidR="007F10CB" w:rsidRPr="00ED0F3C">
        <w:rPr>
          <w:rFonts w:asciiTheme="majorBidi" w:hAnsiTheme="majorBidi" w:cstheme="majorBidi"/>
          <w:b/>
          <w:bCs/>
          <w:sz w:val="28"/>
          <w:szCs w:val="28"/>
        </w:rPr>
        <w:t xml:space="preserve">ovelty of the research </w:t>
      </w:r>
    </w:p>
    <w:p w14:paraId="7B35F493" w14:textId="150F3673" w:rsidR="007F10CB" w:rsidRPr="006007F4" w:rsidRDefault="007F10CB" w:rsidP="006007F4">
      <w:pPr>
        <w:spacing w:after="0" w:line="240" w:lineRule="auto"/>
        <w:ind w:firstLine="567"/>
        <w:jc w:val="both"/>
        <w:rPr>
          <w:rFonts w:asciiTheme="majorBidi" w:hAnsiTheme="majorBidi" w:cstheme="majorBidi"/>
          <w:sz w:val="28"/>
          <w:szCs w:val="28"/>
        </w:rPr>
      </w:pPr>
      <w:r w:rsidRPr="006007F4">
        <w:rPr>
          <w:rFonts w:asciiTheme="majorBidi" w:eastAsia="Times New Roman" w:hAnsiTheme="majorBidi" w:cstheme="majorBidi"/>
          <w:sz w:val="28"/>
          <w:szCs w:val="28"/>
        </w:rPr>
        <w:t xml:space="preserve">This study contributes new knowledge </w:t>
      </w:r>
      <w:r w:rsidR="00003B9D" w:rsidRPr="006007F4">
        <w:rPr>
          <w:rFonts w:asciiTheme="majorBidi" w:eastAsia="Times New Roman" w:hAnsiTheme="majorBidi" w:cstheme="majorBidi"/>
          <w:sz w:val="28"/>
          <w:szCs w:val="28"/>
        </w:rPr>
        <w:t xml:space="preserve">such as, the isolation of three </w:t>
      </w:r>
      <w:r w:rsidRPr="006007F4">
        <w:rPr>
          <w:rFonts w:asciiTheme="majorBidi" w:eastAsia="Times New Roman" w:hAnsiTheme="majorBidi" w:cstheme="majorBidi"/>
          <w:sz w:val="28"/>
          <w:szCs w:val="28"/>
        </w:rPr>
        <w:t xml:space="preserve">secondary </w:t>
      </w:r>
      <w:r w:rsidR="008137FC" w:rsidRPr="006007F4">
        <w:rPr>
          <w:rFonts w:asciiTheme="majorBidi" w:eastAsia="Times New Roman" w:hAnsiTheme="majorBidi" w:cstheme="majorBidi"/>
          <w:sz w:val="28"/>
          <w:szCs w:val="28"/>
        </w:rPr>
        <w:t>metabolites</w:t>
      </w:r>
      <w:r w:rsidR="007E2C0A" w:rsidRPr="006007F4">
        <w:rPr>
          <w:rFonts w:asciiTheme="majorBidi" w:eastAsia="Times New Roman" w:hAnsiTheme="majorBidi" w:cstheme="majorBidi"/>
          <w:sz w:val="28"/>
          <w:szCs w:val="28"/>
        </w:rPr>
        <w:t xml:space="preserve"> </w:t>
      </w:r>
      <w:r w:rsidR="008137FC" w:rsidRPr="006007F4">
        <w:rPr>
          <w:rFonts w:asciiTheme="majorBidi" w:eastAsia="Times New Roman" w:hAnsiTheme="majorBidi" w:cstheme="majorBidi"/>
          <w:sz w:val="28"/>
          <w:szCs w:val="28"/>
        </w:rPr>
        <w:t>(</w:t>
      </w:r>
      <w:r w:rsidRPr="006007F4">
        <w:rPr>
          <w:rFonts w:asciiTheme="majorBidi" w:eastAsia="Times New Roman" w:hAnsiTheme="majorBidi" w:cstheme="majorBidi"/>
          <w:bCs/>
          <w:sz w:val="28"/>
          <w:szCs w:val="28"/>
        </w:rPr>
        <w:t>1, 4</w:t>
      </w:r>
      <w:r w:rsidRPr="006007F4">
        <w:rPr>
          <w:rFonts w:asciiTheme="majorBidi" w:eastAsia="Times New Roman" w:hAnsiTheme="majorBidi" w:cstheme="majorBidi"/>
          <w:sz w:val="28"/>
          <w:szCs w:val="28"/>
        </w:rPr>
        <w:t xml:space="preserve"> </w:t>
      </w:r>
      <w:r w:rsidR="002520CA" w:rsidRPr="006007F4">
        <w:rPr>
          <w:rFonts w:asciiTheme="majorBidi" w:eastAsia="Times New Roman" w:hAnsiTheme="majorBidi" w:cstheme="majorBidi"/>
          <w:sz w:val="28"/>
          <w:szCs w:val="28"/>
        </w:rPr>
        <w:t>and</w:t>
      </w:r>
      <w:r w:rsidRPr="006007F4">
        <w:rPr>
          <w:rFonts w:asciiTheme="majorBidi" w:eastAsia="Times New Roman" w:hAnsiTheme="majorBidi" w:cstheme="majorBidi"/>
          <w:sz w:val="28"/>
          <w:szCs w:val="28"/>
        </w:rPr>
        <w:t xml:space="preserve"> </w:t>
      </w:r>
      <w:r w:rsidRPr="006007F4">
        <w:rPr>
          <w:rFonts w:asciiTheme="majorBidi" w:eastAsia="Times New Roman" w:hAnsiTheme="majorBidi" w:cstheme="majorBidi"/>
          <w:bCs/>
          <w:sz w:val="28"/>
          <w:szCs w:val="28"/>
        </w:rPr>
        <w:t>20</w:t>
      </w:r>
      <w:r w:rsidR="008137FC" w:rsidRPr="006007F4">
        <w:rPr>
          <w:rFonts w:asciiTheme="majorBidi" w:eastAsia="Times New Roman" w:hAnsiTheme="majorBidi" w:cstheme="majorBidi"/>
          <w:bCs/>
          <w:sz w:val="28"/>
          <w:szCs w:val="28"/>
        </w:rPr>
        <w:t>)</w:t>
      </w:r>
      <w:r w:rsidRPr="006007F4">
        <w:rPr>
          <w:rFonts w:asciiTheme="majorBidi" w:eastAsia="Times New Roman" w:hAnsiTheme="majorBidi" w:cstheme="majorBidi"/>
          <w:sz w:val="28"/>
          <w:szCs w:val="28"/>
        </w:rPr>
        <w:t xml:space="preserve"> </w:t>
      </w:r>
      <w:r w:rsidR="008137FC" w:rsidRPr="006007F4">
        <w:rPr>
          <w:rFonts w:asciiTheme="majorBidi" w:eastAsia="Times New Roman" w:hAnsiTheme="majorBidi" w:cstheme="majorBidi"/>
          <w:sz w:val="28"/>
          <w:szCs w:val="28"/>
        </w:rPr>
        <w:t xml:space="preserve">reported </w:t>
      </w:r>
      <w:r w:rsidR="007E2C0A" w:rsidRPr="006007F4">
        <w:rPr>
          <w:rFonts w:asciiTheme="majorBidi" w:eastAsia="Times New Roman" w:hAnsiTheme="majorBidi" w:cstheme="majorBidi"/>
          <w:sz w:val="28"/>
          <w:szCs w:val="28"/>
        </w:rPr>
        <w:t xml:space="preserve">for the first time </w:t>
      </w:r>
      <w:r w:rsidRPr="006007F4">
        <w:rPr>
          <w:rFonts w:asciiTheme="majorBidi" w:eastAsia="Times New Roman" w:hAnsiTheme="majorBidi" w:cstheme="majorBidi"/>
          <w:sz w:val="28"/>
          <w:szCs w:val="28"/>
        </w:rPr>
        <w:t xml:space="preserve">from </w:t>
      </w:r>
      <w:r w:rsidRPr="006007F4">
        <w:rPr>
          <w:rFonts w:asciiTheme="majorBidi" w:eastAsia="Times New Roman" w:hAnsiTheme="majorBidi" w:cstheme="majorBidi"/>
          <w:i/>
          <w:iCs/>
          <w:sz w:val="28"/>
          <w:szCs w:val="28"/>
        </w:rPr>
        <w:t>Tussilago farfara</w:t>
      </w:r>
      <w:r w:rsidRPr="006007F4">
        <w:rPr>
          <w:rFonts w:asciiTheme="majorBidi" w:eastAsia="Times New Roman" w:hAnsiTheme="majorBidi" w:cstheme="majorBidi"/>
          <w:sz w:val="28"/>
          <w:szCs w:val="28"/>
        </w:rPr>
        <w:t xml:space="preserve"> L.</w:t>
      </w:r>
      <w:r w:rsidR="00003B9D" w:rsidRPr="006007F4">
        <w:rPr>
          <w:rFonts w:asciiTheme="majorBidi" w:eastAsia="Times New Roman" w:hAnsiTheme="majorBidi" w:cstheme="majorBidi"/>
          <w:sz w:val="28"/>
          <w:szCs w:val="28"/>
        </w:rPr>
        <w:t>,</w:t>
      </w:r>
      <w:r w:rsidRPr="006007F4">
        <w:rPr>
          <w:rFonts w:asciiTheme="majorBidi" w:eastAsia="Times New Roman" w:hAnsiTheme="majorBidi" w:cstheme="majorBidi"/>
          <w:sz w:val="28"/>
          <w:szCs w:val="28"/>
        </w:rPr>
        <w:t xml:space="preserve"> expanding the phytochemical profile of the plant.</w:t>
      </w:r>
      <w:r w:rsidR="004163B8" w:rsidRPr="006007F4">
        <w:rPr>
          <w:rFonts w:asciiTheme="majorBidi" w:eastAsia="Times New Roman" w:hAnsiTheme="majorBidi" w:cstheme="majorBidi"/>
          <w:sz w:val="28"/>
          <w:szCs w:val="28"/>
        </w:rPr>
        <w:t xml:space="preserve"> The study further investigates the</w:t>
      </w:r>
      <w:r w:rsidR="004163B8" w:rsidRPr="006007F4">
        <w:rPr>
          <w:rFonts w:asciiTheme="majorBidi" w:hAnsiTheme="majorBidi" w:cstheme="majorBidi"/>
          <w:sz w:val="28"/>
          <w:szCs w:val="28"/>
        </w:rPr>
        <w:t xml:space="preserve"> microbial transformation</w:t>
      </w:r>
      <w:r w:rsidR="004163B8" w:rsidRPr="006007F4">
        <w:rPr>
          <w:rFonts w:asciiTheme="majorBidi" w:eastAsia="Times New Roman" w:hAnsiTheme="majorBidi" w:cstheme="majorBidi"/>
          <w:sz w:val="28"/>
          <w:szCs w:val="28"/>
        </w:rPr>
        <w:t xml:space="preserve"> of m</w:t>
      </w:r>
      <w:r w:rsidRPr="006007F4">
        <w:rPr>
          <w:rFonts w:asciiTheme="majorBidi" w:hAnsiTheme="majorBidi" w:cstheme="majorBidi"/>
          <w:sz w:val="28"/>
          <w:szCs w:val="28"/>
        </w:rPr>
        <w:t xml:space="preserve">ethylprednisolone acetate </w:t>
      </w:r>
      <w:r w:rsidR="004163B8" w:rsidRPr="006007F4">
        <w:rPr>
          <w:rFonts w:asciiTheme="majorBidi" w:hAnsiTheme="majorBidi" w:cstheme="majorBidi"/>
          <w:sz w:val="28"/>
          <w:szCs w:val="28"/>
        </w:rPr>
        <w:t xml:space="preserve">for the </w:t>
      </w:r>
      <w:r w:rsidRPr="006007F4">
        <w:rPr>
          <w:rFonts w:asciiTheme="majorBidi" w:hAnsiTheme="majorBidi" w:cstheme="majorBidi"/>
          <w:sz w:val="28"/>
          <w:szCs w:val="28"/>
        </w:rPr>
        <w:t xml:space="preserve">first with selected fungal strains of </w:t>
      </w:r>
      <w:r w:rsidRPr="006007F4">
        <w:rPr>
          <w:rFonts w:asciiTheme="majorBidi" w:hAnsiTheme="majorBidi" w:cstheme="majorBidi"/>
          <w:i/>
          <w:iCs/>
          <w:sz w:val="28"/>
          <w:szCs w:val="28"/>
        </w:rPr>
        <w:t>Fusarium oxysporum,</w:t>
      </w:r>
      <w:r w:rsidRPr="006007F4">
        <w:rPr>
          <w:rFonts w:asciiTheme="majorBidi" w:hAnsiTheme="majorBidi" w:cstheme="majorBidi"/>
          <w:sz w:val="28"/>
          <w:szCs w:val="28"/>
        </w:rPr>
        <w:t xml:space="preserve"> and </w:t>
      </w:r>
      <w:r w:rsidRPr="006007F4">
        <w:rPr>
          <w:rFonts w:asciiTheme="majorBidi" w:hAnsiTheme="majorBidi" w:cstheme="majorBidi"/>
          <w:i/>
          <w:iCs/>
          <w:sz w:val="28"/>
          <w:szCs w:val="28"/>
        </w:rPr>
        <w:t>Penicillium chrysogenum</w:t>
      </w:r>
      <w:r w:rsidRPr="006007F4">
        <w:rPr>
          <w:rFonts w:asciiTheme="majorBidi" w:hAnsiTheme="majorBidi" w:cstheme="majorBidi"/>
          <w:sz w:val="28"/>
          <w:szCs w:val="28"/>
        </w:rPr>
        <w:t xml:space="preserve"> yielding </w:t>
      </w:r>
      <w:r w:rsidR="004163B8" w:rsidRPr="006007F4">
        <w:rPr>
          <w:rFonts w:asciiTheme="majorBidi" w:hAnsiTheme="majorBidi" w:cstheme="majorBidi"/>
          <w:sz w:val="28"/>
          <w:szCs w:val="28"/>
        </w:rPr>
        <w:t xml:space="preserve">a </w:t>
      </w:r>
      <w:r w:rsidR="006007F4" w:rsidRPr="006007F4">
        <w:rPr>
          <w:rFonts w:asciiTheme="majorBidi" w:hAnsiTheme="majorBidi" w:cstheme="majorBidi"/>
          <w:sz w:val="28"/>
          <w:szCs w:val="28"/>
        </w:rPr>
        <w:t xml:space="preserve">new compound. </w:t>
      </w:r>
      <w:r w:rsidR="004163B8" w:rsidRPr="006007F4">
        <w:rPr>
          <w:rFonts w:asciiTheme="majorBidi" w:hAnsiTheme="majorBidi" w:cstheme="majorBidi"/>
          <w:sz w:val="28"/>
          <w:szCs w:val="28"/>
        </w:rPr>
        <w:t xml:space="preserve">The biological potential of purified compounds was elevated against </w:t>
      </w:r>
      <w:r w:rsidR="004163B8" w:rsidRPr="006007F4">
        <w:rPr>
          <w:rFonts w:asciiTheme="majorBidi" w:eastAsia="Times New Roman" w:hAnsiTheme="majorBidi" w:cstheme="majorBidi"/>
          <w:sz w:val="28"/>
          <w:szCs w:val="28"/>
        </w:rPr>
        <w:t>antileishmanial, and anti-aromatase</w:t>
      </w:r>
      <w:r w:rsidR="004163B8" w:rsidRPr="006007F4">
        <w:rPr>
          <w:rFonts w:asciiTheme="majorBidi" w:hAnsiTheme="majorBidi" w:cstheme="majorBidi"/>
          <w:sz w:val="28"/>
          <w:szCs w:val="28"/>
        </w:rPr>
        <w:t xml:space="preserve"> activities</w:t>
      </w:r>
      <w:r w:rsidR="008137FC" w:rsidRPr="006007F4">
        <w:rPr>
          <w:rFonts w:asciiTheme="majorBidi" w:hAnsiTheme="majorBidi" w:cstheme="majorBidi"/>
          <w:sz w:val="28"/>
          <w:szCs w:val="28"/>
        </w:rPr>
        <w:t>,</w:t>
      </w:r>
      <w:r w:rsidR="004163B8" w:rsidRPr="006007F4">
        <w:rPr>
          <w:rFonts w:asciiTheme="majorBidi" w:hAnsiTheme="majorBidi" w:cstheme="majorBidi"/>
          <w:sz w:val="28"/>
          <w:szCs w:val="28"/>
        </w:rPr>
        <w:t xml:space="preserve"> which were further supported by </w:t>
      </w:r>
      <w:r w:rsidR="004163B8" w:rsidRPr="006007F4">
        <w:rPr>
          <w:rFonts w:asciiTheme="majorBidi" w:hAnsiTheme="majorBidi" w:cstheme="majorBidi"/>
          <w:i/>
          <w:iCs/>
          <w:sz w:val="28"/>
          <w:szCs w:val="28"/>
        </w:rPr>
        <w:t>in silico</w:t>
      </w:r>
      <w:r w:rsidR="004163B8" w:rsidRPr="006007F4">
        <w:rPr>
          <w:rFonts w:asciiTheme="majorBidi" w:hAnsiTheme="majorBidi" w:cstheme="majorBidi"/>
          <w:sz w:val="28"/>
          <w:szCs w:val="28"/>
        </w:rPr>
        <w:t xml:space="preserve"> studied. </w:t>
      </w:r>
    </w:p>
    <w:p w14:paraId="052A3F11" w14:textId="2D84AEE9" w:rsidR="00A2442B" w:rsidRPr="00ED0F3C" w:rsidRDefault="008137FC" w:rsidP="00BC24EA">
      <w:pPr>
        <w:spacing w:after="0" w:line="240" w:lineRule="auto"/>
        <w:ind w:firstLine="567"/>
        <w:jc w:val="both"/>
        <w:rPr>
          <w:rFonts w:asciiTheme="majorBidi" w:eastAsia="Times New Roman" w:hAnsiTheme="majorBidi" w:cstheme="majorBidi"/>
          <w:b/>
          <w:bCs/>
          <w:sz w:val="28"/>
          <w:szCs w:val="28"/>
        </w:rPr>
      </w:pPr>
      <w:r w:rsidRPr="006007F4">
        <w:rPr>
          <w:rFonts w:asciiTheme="majorBidi" w:eastAsia="Times New Roman" w:hAnsiTheme="majorBidi" w:cstheme="majorBidi"/>
          <w:b/>
          <w:bCs/>
          <w:sz w:val="28"/>
          <w:szCs w:val="28"/>
        </w:rPr>
        <w:t>Main statement to be Def</w:t>
      </w:r>
      <w:r w:rsidR="00A2442B" w:rsidRPr="006007F4">
        <w:rPr>
          <w:rFonts w:asciiTheme="majorBidi" w:eastAsia="Times New Roman" w:hAnsiTheme="majorBidi" w:cstheme="majorBidi"/>
          <w:b/>
          <w:bCs/>
          <w:sz w:val="28"/>
          <w:szCs w:val="28"/>
        </w:rPr>
        <w:t>ended</w:t>
      </w:r>
    </w:p>
    <w:p w14:paraId="24CDA0DB" w14:textId="6F6D01E3" w:rsidR="00725F6A" w:rsidRPr="00107165" w:rsidRDefault="00107165" w:rsidP="00107165">
      <w:pPr>
        <w:pStyle w:val="ListParagraph"/>
        <w:numPr>
          <w:ilvl w:val="0"/>
          <w:numId w:val="45"/>
        </w:numPr>
        <w:tabs>
          <w:tab w:val="left" w:pos="810"/>
          <w:tab w:val="left" w:pos="900"/>
          <w:tab w:val="left" w:pos="1080"/>
        </w:tabs>
        <w:spacing w:after="200" w:line="276" w:lineRule="auto"/>
        <w:ind w:left="90" w:firstLine="450"/>
        <w:jc w:val="both"/>
        <w:rPr>
          <w:rFonts w:asciiTheme="majorBidi" w:hAnsiTheme="majorBidi" w:cstheme="majorBidi"/>
          <w:sz w:val="28"/>
          <w:szCs w:val="28"/>
        </w:rPr>
      </w:pPr>
      <w:r>
        <w:rPr>
          <w:rFonts w:asciiTheme="majorBidi" w:hAnsiTheme="majorBidi" w:cstheme="majorBidi"/>
          <w:sz w:val="28"/>
          <w:szCs w:val="28"/>
        </w:rPr>
        <w:t xml:space="preserve">The plant material of </w:t>
      </w:r>
      <w:r>
        <w:rPr>
          <w:rFonts w:asciiTheme="majorBidi" w:hAnsiTheme="majorBidi" w:cstheme="majorBidi"/>
          <w:i/>
          <w:iCs/>
          <w:sz w:val="28"/>
          <w:szCs w:val="28"/>
        </w:rPr>
        <w:t>Tussilago farfara</w:t>
      </w:r>
      <w:r>
        <w:rPr>
          <w:rFonts w:asciiTheme="majorBidi" w:hAnsiTheme="majorBidi" w:cstheme="majorBidi"/>
          <w:sz w:val="28"/>
          <w:szCs w:val="28"/>
        </w:rPr>
        <w:t xml:space="preserve"> L. contains structurally diverse compounds (1–20), including simple phenolic acids, flavonoids, and caffeoylquinic acid derivatives, such as vanillic acid (1), (1S,3R,4R,5R)-3,5-di-</w:t>
      </w:r>
      <w:r>
        <w:rPr>
          <w:rFonts w:asciiTheme="majorBidi" w:hAnsiTheme="majorBidi" w:cstheme="majorBidi"/>
          <w:i/>
          <w:iCs/>
          <w:sz w:val="28"/>
          <w:szCs w:val="28"/>
        </w:rPr>
        <w:t>O</w:t>
      </w:r>
      <w:r>
        <w:rPr>
          <w:rFonts w:asciiTheme="majorBidi" w:hAnsiTheme="majorBidi" w:cstheme="majorBidi"/>
          <w:sz w:val="28"/>
          <w:szCs w:val="28"/>
        </w:rPr>
        <w:t>-caffeoylquinic acid (14), and 3,4,5-tri-</w:t>
      </w:r>
      <w:r>
        <w:rPr>
          <w:rFonts w:asciiTheme="majorBidi" w:hAnsiTheme="majorBidi" w:cstheme="majorBidi"/>
          <w:i/>
          <w:iCs/>
          <w:sz w:val="28"/>
          <w:szCs w:val="28"/>
        </w:rPr>
        <w:t>O</w:t>
      </w:r>
      <w:r>
        <w:rPr>
          <w:rFonts w:asciiTheme="majorBidi" w:hAnsiTheme="majorBidi" w:cstheme="majorBidi"/>
          <w:sz w:val="28"/>
          <w:szCs w:val="28"/>
        </w:rPr>
        <w:t>-caffeoylquinic acid methyl ester (20).</w:t>
      </w:r>
    </w:p>
    <w:p w14:paraId="7FA0ABA0" w14:textId="77777777" w:rsidR="00725F6A" w:rsidRPr="00ED0F3C" w:rsidRDefault="00725F6A" w:rsidP="00BC24EA">
      <w:pPr>
        <w:pStyle w:val="ListParagraph"/>
        <w:numPr>
          <w:ilvl w:val="0"/>
          <w:numId w:val="45"/>
        </w:numPr>
        <w:tabs>
          <w:tab w:val="left" w:pos="851"/>
        </w:tabs>
        <w:spacing w:after="0" w:line="240" w:lineRule="auto"/>
        <w:ind w:left="0" w:firstLine="567"/>
        <w:jc w:val="both"/>
        <w:rPr>
          <w:rFonts w:ascii="Times New Roman" w:hAnsi="Times New Roman" w:cs="Times New Roman"/>
          <w:bCs/>
          <w:sz w:val="28"/>
          <w:szCs w:val="28"/>
        </w:rPr>
      </w:pPr>
      <w:r w:rsidRPr="00ED0F3C">
        <w:rPr>
          <w:rFonts w:ascii="Times New Roman" w:hAnsi="Times New Roman" w:cs="Times New Roman"/>
          <w:bCs/>
          <w:sz w:val="28"/>
          <w:szCs w:val="28"/>
        </w:rPr>
        <w:t xml:space="preserve">Microbial biotransformation of the selected steroidal substrate using the fungal strains </w:t>
      </w:r>
      <w:r w:rsidRPr="00ED0F3C">
        <w:rPr>
          <w:rFonts w:ascii="Times New Roman" w:hAnsi="Times New Roman" w:cs="Times New Roman"/>
          <w:bCs/>
          <w:i/>
          <w:iCs/>
          <w:sz w:val="28"/>
          <w:szCs w:val="28"/>
        </w:rPr>
        <w:t>Fusarium oxysporum</w:t>
      </w:r>
      <w:r w:rsidRPr="00ED0F3C">
        <w:rPr>
          <w:rFonts w:ascii="Times New Roman" w:hAnsi="Times New Roman" w:cs="Times New Roman"/>
          <w:bCs/>
          <w:sz w:val="28"/>
          <w:szCs w:val="28"/>
        </w:rPr>
        <w:t xml:space="preserve"> and </w:t>
      </w:r>
      <w:r w:rsidRPr="00ED0F3C">
        <w:rPr>
          <w:rFonts w:ascii="Times New Roman" w:hAnsi="Times New Roman" w:cs="Times New Roman"/>
          <w:bCs/>
          <w:i/>
          <w:iCs/>
          <w:sz w:val="28"/>
          <w:szCs w:val="28"/>
        </w:rPr>
        <w:t>Penicillium chrysogenum</w:t>
      </w:r>
      <w:r w:rsidRPr="00ED0F3C">
        <w:rPr>
          <w:rFonts w:ascii="Times New Roman" w:hAnsi="Times New Roman" w:cs="Times New Roman"/>
          <w:bCs/>
          <w:sz w:val="28"/>
          <w:szCs w:val="28"/>
        </w:rPr>
        <w:t xml:space="preserve"> affords regio- and stereoselective structural transformations, yielding one new compound, 20-(4ʹ,5ʹ-dimethyl-1ʹ,3ʹ-dioxolan-2-yl)-11β-hydroxypregn-4-ene-3,20-dione, and seven known metabolites.</w:t>
      </w:r>
    </w:p>
    <w:p w14:paraId="7A88199E" w14:textId="5D6FEEBF" w:rsidR="00BF1B98" w:rsidRPr="00ED0F3C" w:rsidRDefault="007F10CB" w:rsidP="00BC24EA">
      <w:pPr>
        <w:spacing w:after="0" w:line="240" w:lineRule="auto"/>
        <w:ind w:firstLine="567"/>
        <w:jc w:val="both"/>
        <w:rPr>
          <w:rFonts w:asciiTheme="majorBidi" w:eastAsia="Times New Roman" w:hAnsiTheme="majorBidi" w:cstheme="majorBidi"/>
          <w:b/>
          <w:bCs/>
          <w:sz w:val="28"/>
          <w:szCs w:val="28"/>
        </w:rPr>
      </w:pPr>
      <w:r w:rsidRPr="00ED0F3C">
        <w:rPr>
          <w:rFonts w:asciiTheme="majorBidi" w:eastAsia="Times New Roman" w:hAnsiTheme="majorBidi" w:cstheme="majorBidi"/>
          <w:b/>
          <w:bCs/>
          <w:sz w:val="28"/>
          <w:szCs w:val="28"/>
        </w:rPr>
        <w:t>Validity and rel</w:t>
      </w:r>
      <w:r w:rsidR="00BF1B98" w:rsidRPr="00ED0F3C">
        <w:rPr>
          <w:rFonts w:asciiTheme="majorBidi" w:eastAsia="Times New Roman" w:hAnsiTheme="majorBidi" w:cstheme="majorBidi"/>
          <w:b/>
          <w:bCs/>
          <w:sz w:val="28"/>
          <w:szCs w:val="28"/>
        </w:rPr>
        <w:t>iability of the result obtained</w:t>
      </w:r>
    </w:p>
    <w:p w14:paraId="257BAD13" w14:textId="49EEA669" w:rsidR="007F10CB" w:rsidRPr="00ED0F3C" w:rsidRDefault="007F10CB" w:rsidP="00BC24EA">
      <w:pPr>
        <w:spacing w:after="0" w:line="240" w:lineRule="auto"/>
        <w:ind w:firstLine="567"/>
        <w:jc w:val="both"/>
        <w:rPr>
          <w:rFonts w:asciiTheme="majorBidi" w:eastAsia="Times New Roman" w:hAnsiTheme="majorBidi" w:cstheme="majorBidi"/>
          <w:b/>
          <w:bCs/>
          <w:sz w:val="28"/>
          <w:szCs w:val="28"/>
        </w:rPr>
      </w:pPr>
      <w:r w:rsidRPr="00ED0F3C">
        <w:rPr>
          <w:rFonts w:asciiTheme="majorBidi" w:eastAsia="Times New Roman" w:hAnsiTheme="majorBidi" w:cstheme="majorBidi"/>
          <w:sz w:val="28"/>
          <w:szCs w:val="28"/>
        </w:rPr>
        <w:t xml:space="preserve">This dissertation combines multi-technique </w:t>
      </w:r>
      <w:r w:rsidR="00BF1B98" w:rsidRPr="00ED0F3C">
        <w:rPr>
          <w:rFonts w:asciiTheme="majorBidi" w:eastAsia="Times New Roman" w:hAnsiTheme="majorBidi" w:cstheme="majorBidi"/>
          <w:sz w:val="28"/>
          <w:szCs w:val="28"/>
        </w:rPr>
        <w:t>validation, repeatability, and methodological</w:t>
      </w:r>
      <w:r w:rsidRPr="00ED0F3C">
        <w:rPr>
          <w:rFonts w:asciiTheme="majorBidi" w:eastAsia="Times New Roman" w:hAnsiTheme="majorBidi" w:cstheme="majorBidi"/>
          <w:sz w:val="28"/>
          <w:szCs w:val="28"/>
        </w:rPr>
        <w:t xml:space="preserve"> rigor in</w:t>
      </w:r>
      <w:r w:rsidR="00BF1B98" w:rsidRPr="00ED0F3C">
        <w:rPr>
          <w:rFonts w:asciiTheme="majorBidi" w:eastAsia="Times New Roman" w:hAnsiTheme="majorBidi" w:cstheme="majorBidi"/>
          <w:sz w:val="28"/>
          <w:szCs w:val="28"/>
        </w:rPr>
        <w:t xml:space="preserve"> both</w:t>
      </w:r>
      <w:r w:rsidRPr="00ED0F3C">
        <w:rPr>
          <w:rFonts w:asciiTheme="majorBidi" w:eastAsia="Times New Roman" w:hAnsiTheme="majorBidi" w:cstheme="majorBidi"/>
          <w:sz w:val="28"/>
          <w:szCs w:val="28"/>
        </w:rPr>
        <w:t xml:space="preserve"> phytochemical, and biotransform</w:t>
      </w:r>
      <w:r w:rsidR="00BF1B98" w:rsidRPr="00ED0F3C">
        <w:rPr>
          <w:rFonts w:asciiTheme="majorBidi" w:eastAsia="Times New Roman" w:hAnsiTheme="majorBidi" w:cstheme="majorBidi"/>
          <w:sz w:val="28"/>
          <w:szCs w:val="28"/>
        </w:rPr>
        <w:t>ation studies</w:t>
      </w:r>
      <w:r w:rsidRPr="00ED0F3C">
        <w:rPr>
          <w:rFonts w:asciiTheme="majorBidi" w:eastAsia="Times New Roman" w:hAnsiTheme="majorBidi" w:cstheme="majorBidi"/>
          <w:sz w:val="28"/>
          <w:szCs w:val="28"/>
        </w:rPr>
        <w:t>.</w:t>
      </w:r>
      <w:r w:rsidR="00BF1B98" w:rsidRPr="00ED0F3C">
        <w:rPr>
          <w:rFonts w:asciiTheme="majorBidi" w:eastAsia="Times New Roman" w:hAnsiTheme="majorBidi" w:cstheme="majorBidi"/>
          <w:sz w:val="28"/>
          <w:szCs w:val="28"/>
        </w:rPr>
        <w:t xml:space="preserve"> In the phytochemical study of </w:t>
      </w:r>
      <w:r w:rsidR="00BF1B98" w:rsidRPr="00ED0F3C">
        <w:rPr>
          <w:rFonts w:asciiTheme="majorBidi" w:eastAsia="Times New Roman" w:hAnsiTheme="majorBidi" w:cstheme="majorBidi"/>
          <w:i/>
          <w:iCs/>
          <w:sz w:val="28"/>
          <w:szCs w:val="28"/>
        </w:rPr>
        <w:t>Tussilago farfara</w:t>
      </w:r>
      <w:r w:rsidR="00BF1B98" w:rsidRPr="00ED0F3C">
        <w:rPr>
          <w:rFonts w:asciiTheme="majorBidi" w:eastAsia="Times New Roman" w:hAnsiTheme="majorBidi" w:cstheme="majorBidi"/>
          <w:sz w:val="28"/>
          <w:szCs w:val="28"/>
        </w:rPr>
        <w:t xml:space="preserve"> L., r</w:t>
      </w:r>
      <w:r w:rsidRPr="00ED0F3C">
        <w:rPr>
          <w:rFonts w:asciiTheme="majorBidi" w:eastAsia="Times New Roman" w:hAnsiTheme="majorBidi" w:cstheme="majorBidi"/>
          <w:sz w:val="28"/>
          <w:szCs w:val="28"/>
        </w:rPr>
        <w:t xml:space="preserve">eliable botanical authentication and </w:t>
      </w:r>
      <w:r w:rsidR="00BF1B98" w:rsidRPr="00ED0F3C">
        <w:rPr>
          <w:rFonts w:asciiTheme="majorBidi" w:eastAsia="Times New Roman" w:hAnsiTheme="majorBidi" w:cstheme="majorBidi"/>
          <w:sz w:val="28"/>
          <w:szCs w:val="28"/>
        </w:rPr>
        <w:t xml:space="preserve">standardized </w:t>
      </w:r>
      <w:r w:rsidRPr="00ED0F3C">
        <w:rPr>
          <w:rFonts w:asciiTheme="majorBidi" w:eastAsia="Times New Roman" w:hAnsiTheme="majorBidi" w:cstheme="majorBidi"/>
          <w:sz w:val="28"/>
          <w:szCs w:val="28"/>
        </w:rPr>
        <w:t>extraction technique (eth</w:t>
      </w:r>
      <w:r w:rsidR="00BF1B98" w:rsidRPr="00ED0F3C">
        <w:rPr>
          <w:rFonts w:asciiTheme="majorBidi" w:eastAsia="Times New Roman" w:hAnsiTheme="majorBidi" w:cstheme="majorBidi"/>
          <w:sz w:val="28"/>
          <w:szCs w:val="28"/>
        </w:rPr>
        <w:t>anol extraction, fractionation) were employed to ensure consistency. Advanced s</w:t>
      </w:r>
      <w:r w:rsidRPr="00ED0F3C">
        <w:rPr>
          <w:rFonts w:asciiTheme="majorBidi" w:eastAsia="Times New Roman" w:hAnsiTheme="majorBidi" w:cstheme="majorBidi"/>
          <w:sz w:val="28"/>
          <w:szCs w:val="28"/>
        </w:rPr>
        <w:t xml:space="preserve">pectroscopic </w:t>
      </w:r>
      <w:r w:rsidR="00BF1B98" w:rsidRPr="00ED0F3C">
        <w:rPr>
          <w:rFonts w:asciiTheme="majorBidi" w:eastAsia="Times New Roman" w:hAnsiTheme="majorBidi" w:cstheme="majorBidi"/>
          <w:sz w:val="28"/>
          <w:szCs w:val="28"/>
        </w:rPr>
        <w:t>techniques</w:t>
      </w:r>
      <w:r w:rsidRPr="00ED0F3C">
        <w:rPr>
          <w:rFonts w:asciiTheme="majorBidi" w:eastAsia="Times New Roman" w:hAnsiTheme="majorBidi" w:cstheme="majorBidi"/>
          <w:sz w:val="28"/>
          <w:szCs w:val="28"/>
        </w:rPr>
        <w:t xml:space="preserve"> such as </w:t>
      </w:r>
      <w:r w:rsidRPr="00ED0F3C">
        <w:rPr>
          <w:rFonts w:asciiTheme="majorBidi" w:eastAsia="Times New Roman" w:hAnsiTheme="majorBidi" w:cstheme="majorBidi"/>
          <w:sz w:val="28"/>
          <w:szCs w:val="28"/>
          <w:vertAlign w:val="superscript"/>
        </w:rPr>
        <w:t>1</w:t>
      </w:r>
      <w:r w:rsidR="00FC4771" w:rsidRPr="00ED0F3C">
        <w:rPr>
          <w:rFonts w:asciiTheme="majorBidi" w:eastAsia="Times New Roman" w:hAnsiTheme="majorBidi" w:cstheme="majorBidi"/>
          <w:sz w:val="28"/>
          <w:szCs w:val="28"/>
        </w:rPr>
        <w:t>H-</w:t>
      </w:r>
      <w:r w:rsidRPr="00ED0F3C">
        <w:rPr>
          <w:rFonts w:asciiTheme="majorBidi" w:eastAsia="Times New Roman" w:hAnsiTheme="majorBidi" w:cstheme="majorBidi"/>
          <w:sz w:val="28"/>
          <w:szCs w:val="28"/>
        </w:rPr>
        <w:t>NMR (400–800 MHz)</w:t>
      </w:r>
      <w:r w:rsidR="000227A2" w:rsidRPr="00ED0F3C">
        <w:rPr>
          <w:rFonts w:asciiTheme="majorBidi" w:eastAsia="Times New Roman" w:hAnsiTheme="majorBidi" w:cstheme="majorBidi"/>
          <w:sz w:val="28"/>
          <w:szCs w:val="28"/>
        </w:rPr>
        <w:t>,</w:t>
      </w:r>
      <w:r w:rsidRPr="00ED0F3C">
        <w:rPr>
          <w:rFonts w:asciiTheme="majorBidi" w:eastAsia="Times New Roman" w:hAnsiTheme="majorBidi" w:cstheme="majorBidi"/>
          <w:sz w:val="28"/>
          <w:szCs w:val="28"/>
        </w:rPr>
        <w:t xml:space="preserve"> </w:t>
      </w:r>
      <w:r w:rsidRPr="00ED0F3C">
        <w:rPr>
          <w:rFonts w:asciiTheme="majorBidi" w:eastAsia="Times New Roman" w:hAnsiTheme="majorBidi" w:cstheme="majorBidi"/>
          <w:sz w:val="28"/>
          <w:szCs w:val="28"/>
          <w:vertAlign w:val="superscript"/>
        </w:rPr>
        <w:t>13</w:t>
      </w:r>
      <w:r w:rsidR="00FC4771" w:rsidRPr="00ED0F3C">
        <w:rPr>
          <w:rFonts w:asciiTheme="majorBidi" w:eastAsia="Times New Roman" w:hAnsiTheme="majorBidi" w:cstheme="majorBidi"/>
          <w:sz w:val="28"/>
          <w:szCs w:val="28"/>
        </w:rPr>
        <w:t>C-</w:t>
      </w:r>
      <w:r w:rsidRPr="00ED0F3C">
        <w:rPr>
          <w:rFonts w:asciiTheme="majorBidi" w:eastAsia="Times New Roman" w:hAnsiTheme="majorBidi" w:cstheme="majorBidi"/>
          <w:sz w:val="28"/>
          <w:szCs w:val="28"/>
        </w:rPr>
        <w:t>NMR, EI-MS, ESI-MS, FAB-MS, UV, and FT-IR</w:t>
      </w:r>
      <w:r w:rsidR="00BF1B98" w:rsidRPr="00ED0F3C">
        <w:rPr>
          <w:rFonts w:asciiTheme="majorBidi" w:eastAsia="Times New Roman" w:hAnsiTheme="majorBidi" w:cstheme="majorBidi"/>
          <w:sz w:val="28"/>
          <w:szCs w:val="28"/>
        </w:rPr>
        <w:t xml:space="preserve"> were used for structure confirmation. </w:t>
      </w:r>
      <w:r w:rsidR="00BF1B98" w:rsidRPr="00ED0F3C">
        <w:rPr>
          <w:rFonts w:asciiTheme="majorBidi" w:hAnsiTheme="majorBidi" w:cstheme="majorBidi"/>
          <w:sz w:val="28"/>
          <w:szCs w:val="28"/>
        </w:rPr>
        <w:t xml:space="preserve">The reproducibility of biological </w:t>
      </w:r>
      <w:r w:rsidR="00BA0A4E" w:rsidRPr="00ED0F3C">
        <w:rPr>
          <w:rFonts w:asciiTheme="majorBidi" w:hAnsiTheme="majorBidi" w:cstheme="majorBidi"/>
          <w:sz w:val="28"/>
          <w:szCs w:val="28"/>
        </w:rPr>
        <w:t>results</w:t>
      </w:r>
      <w:r w:rsidR="00BF1B98" w:rsidRPr="00ED0F3C">
        <w:rPr>
          <w:rFonts w:asciiTheme="majorBidi" w:hAnsiTheme="majorBidi" w:cstheme="majorBidi"/>
          <w:sz w:val="28"/>
          <w:szCs w:val="28"/>
        </w:rPr>
        <w:t xml:space="preserve"> was demonstrated through</w:t>
      </w:r>
      <w:r w:rsidR="00BA0A4E" w:rsidRPr="00ED0F3C">
        <w:rPr>
          <w:rFonts w:asciiTheme="majorBidi" w:eastAsia="Times New Roman" w:hAnsiTheme="majorBidi" w:cstheme="majorBidi"/>
          <w:b/>
          <w:bCs/>
          <w:sz w:val="36"/>
          <w:szCs w:val="36"/>
        </w:rPr>
        <w:t xml:space="preserve"> </w:t>
      </w:r>
      <w:r w:rsidR="00BA0A4E" w:rsidRPr="00ED0F3C">
        <w:rPr>
          <w:rFonts w:asciiTheme="majorBidi" w:eastAsia="Times New Roman" w:hAnsiTheme="majorBidi" w:cstheme="majorBidi"/>
          <w:sz w:val="28"/>
          <w:szCs w:val="28"/>
        </w:rPr>
        <w:t>r</w:t>
      </w:r>
      <w:r w:rsidRPr="00ED0F3C">
        <w:rPr>
          <w:rFonts w:asciiTheme="majorBidi" w:eastAsia="Times New Roman" w:hAnsiTheme="majorBidi" w:cstheme="majorBidi"/>
          <w:sz w:val="28"/>
          <w:szCs w:val="28"/>
        </w:rPr>
        <w:t>eproducible IC</w:t>
      </w:r>
      <w:r w:rsidRPr="00ED0F3C">
        <w:rPr>
          <w:rFonts w:asciiTheme="majorBidi" w:eastAsia="Times New Roman" w:hAnsiTheme="majorBidi" w:cstheme="majorBidi"/>
          <w:sz w:val="28"/>
          <w:szCs w:val="28"/>
          <w:vertAlign w:val="subscript"/>
        </w:rPr>
        <w:t>50</w:t>
      </w:r>
      <w:r w:rsidRPr="00ED0F3C">
        <w:rPr>
          <w:rFonts w:asciiTheme="majorBidi" w:eastAsia="Times New Roman" w:hAnsiTheme="majorBidi" w:cstheme="majorBidi"/>
          <w:sz w:val="28"/>
          <w:szCs w:val="28"/>
        </w:rPr>
        <w:t xml:space="preserve"> values obtained from </w:t>
      </w:r>
      <w:r w:rsidR="00BA0A4E" w:rsidRPr="00ED0F3C">
        <w:rPr>
          <w:rFonts w:asciiTheme="majorBidi" w:eastAsia="Times New Roman" w:hAnsiTheme="majorBidi" w:cstheme="majorBidi"/>
          <w:sz w:val="28"/>
          <w:szCs w:val="28"/>
        </w:rPr>
        <w:t>PTR-1 enzyme inhibition</w:t>
      </w:r>
      <w:r w:rsidR="00776D56" w:rsidRPr="00ED0F3C">
        <w:rPr>
          <w:rFonts w:asciiTheme="majorBidi" w:eastAsia="Times New Roman" w:hAnsiTheme="majorBidi" w:cstheme="majorBidi"/>
          <w:sz w:val="28"/>
          <w:szCs w:val="28"/>
        </w:rPr>
        <w:t xml:space="preserve"> bioassays</w:t>
      </w:r>
      <w:r w:rsidRPr="00ED0F3C">
        <w:rPr>
          <w:rFonts w:asciiTheme="majorBidi" w:eastAsia="Times New Roman" w:hAnsiTheme="majorBidi" w:cstheme="majorBidi"/>
          <w:sz w:val="28"/>
          <w:szCs w:val="28"/>
        </w:rPr>
        <w:t>.</w:t>
      </w:r>
      <w:r w:rsidR="00BA0A4E" w:rsidRPr="00ED0F3C">
        <w:rPr>
          <w:rFonts w:asciiTheme="majorBidi" w:eastAsia="Times New Roman" w:hAnsiTheme="majorBidi" w:cstheme="majorBidi"/>
          <w:sz w:val="28"/>
          <w:szCs w:val="28"/>
        </w:rPr>
        <w:t xml:space="preserve"> </w:t>
      </w:r>
      <w:r w:rsidRPr="00ED0F3C">
        <w:rPr>
          <w:rFonts w:asciiTheme="majorBidi" w:eastAsia="Times New Roman" w:hAnsiTheme="majorBidi" w:cstheme="majorBidi"/>
          <w:i/>
          <w:iCs/>
          <w:sz w:val="28"/>
          <w:szCs w:val="28"/>
        </w:rPr>
        <w:t>In silico</w:t>
      </w:r>
      <w:r w:rsidRPr="00ED0F3C">
        <w:rPr>
          <w:rFonts w:asciiTheme="majorBidi" w:eastAsia="Times New Roman" w:hAnsiTheme="majorBidi" w:cstheme="majorBidi"/>
          <w:sz w:val="28"/>
          <w:szCs w:val="28"/>
        </w:rPr>
        <w:t xml:space="preserve"> validation of inhibitory potential was achieved by molecular docking, and molecular dynamics simulations, which </w:t>
      </w:r>
      <w:r w:rsidR="00BA0A4E" w:rsidRPr="00ED0F3C">
        <w:rPr>
          <w:rFonts w:asciiTheme="majorBidi" w:eastAsia="Times New Roman" w:hAnsiTheme="majorBidi" w:cstheme="majorBidi"/>
          <w:sz w:val="28"/>
          <w:szCs w:val="28"/>
        </w:rPr>
        <w:t xml:space="preserve">further </w:t>
      </w:r>
      <w:r w:rsidRPr="00ED0F3C">
        <w:rPr>
          <w:rFonts w:asciiTheme="majorBidi" w:eastAsia="Times New Roman" w:hAnsiTheme="majorBidi" w:cstheme="majorBidi"/>
          <w:sz w:val="28"/>
          <w:szCs w:val="28"/>
        </w:rPr>
        <w:t>verified the consistency of ligand-receptor interactions.</w:t>
      </w:r>
      <w:r w:rsidR="00A41B01" w:rsidRPr="00ED0F3C">
        <w:rPr>
          <w:rFonts w:asciiTheme="majorBidi" w:eastAsia="Times New Roman" w:hAnsiTheme="majorBidi" w:cstheme="majorBidi"/>
          <w:b/>
          <w:bCs/>
          <w:sz w:val="28"/>
          <w:szCs w:val="28"/>
        </w:rPr>
        <w:t xml:space="preserve"> </w:t>
      </w:r>
      <w:r w:rsidR="00A41B01" w:rsidRPr="00ED0F3C">
        <w:rPr>
          <w:rFonts w:asciiTheme="majorBidi" w:eastAsia="Times New Roman" w:hAnsiTheme="majorBidi" w:cstheme="majorBidi"/>
          <w:sz w:val="28"/>
          <w:szCs w:val="28"/>
        </w:rPr>
        <w:t>Similarly, b</w:t>
      </w:r>
      <w:r w:rsidR="00966E30" w:rsidRPr="00ED0F3C">
        <w:rPr>
          <w:rFonts w:asciiTheme="majorBidi" w:eastAsia="Times New Roman" w:hAnsiTheme="majorBidi" w:cstheme="majorBidi"/>
          <w:sz w:val="28"/>
          <w:szCs w:val="28"/>
        </w:rPr>
        <w:t xml:space="preserve">iotransformation of </w:t>
      </w:r>
      <w:r w:rsidR="00A41B01" w:rsidRPr="00ED0F3C">
        <w:rPr>
          <w:rFonts w:asciiTheme="majorBidi" w:eastAsia="Times New Roman" w:hAnsiTheme="majorBidi" w:cstheme="majorBidi"/>
          <w:sz w:val="28"/>
          <w:szCs w:val="28"/>
        </w:rPr>
        <w:t>m</w:t>
      </w:r>
      <w:r w:rsidRPr="00ED0F3C">
        <w:rPr>
          <w:rFonts w:asciiTheme="majorBidi" w:eastAsia="Times New Roman" w:hAnsiTheme="majorBidi" w:cstheme="majorBidi"/>
          <w:sz w:val="28"/>
          <w:szCs w:val="28"/>
        </w:rPr>
        <w:t xml:space="preserve">ethylprednisolone </w:t>
      </w:r>
      <w:r w:rsidR="00A41B01" w:rsidRPr="00ED0F3C">
        <w:rPr>
          <w:rFonts w:asciiTheme="majorBidi" w:eastAsia="Times New Roman" w:hAnsiTheme="majorBidi" w:cstheme="majorBidi"/>
          <w:sz w:val="28"/>
          <w:szCs w:val="28"/>
        </w:rPr>
        <w:t>acetate</w:t>
      </w:r>
      <w:r w:rsidR="00A41B01" w:rsidRPr="00ED0F3C">
        <w:rPr>
          <w:rFonts w:asciiTheme="majorBidi" w:eastAsia="Times New Roman" w:hAnsiTheme="majorBidi" w:cstheme="majorBidi"/>
          <w:b/>
          <w:bCs/>
          <w:sz w:val="28"/>
          <w:szCs w:val="28"/>
        </w:rPr>
        <w:t xml:space="preserve"> </w:t>
      </w:r>
      <w:r w:rsidR="00966E30" w:rsidRPr="00ED0F3C">
        <w:rPr>
          <w:rFonts w:asciiTheme="majorBidi" w:eastAsia="Times New Roman" w:hAnsiTheme="majorBidi" w:cstheme="majorBidi"/>
          <w:sz w:val="28"/>
          <w:szCs w:val="28"/>
        </w:rPr>
        <w:t>was</w:t>
      </w:r>
      <w:r w:rsidRPr="00ED0F3C">
        <w:rPr>
          <w:rFonts w:asciiTheme="majorBidi" w:eastAsia="Times New Roman" w:hAnsiTheme="majorBidi" w:cstheme="majorBidi"/>
          <w:sz w:val="28"/>
          <w:szCs w:val="28"/>
        </w:rPr>
        <w:t xml:space="preserve"> used to performed controlled microbial transformations under identical </w:t>
      </w:r>
      <w:r w:rsidRPr="00ED0F3C">
        <w:rPr>
          <w:rFonts w:asciiTheme="majorBidi" w:eastAsia="Times New Roman" w:hAnsiTheme="majorBidi" w:cstheme="majorBidi"/>
          <w:sz w:val="28"/>
          <w:szCs w:val="28"/>
        </w:rPr>
        <w:lastRenderedPageBreak/>
        <w:t>fermentation conditions.</w:t>
      </w:r>
      <w:r w:rsidR="00A41B01" w:rsidRPr="00ED0F3C">
        <w:rPr>
          <w:rFonts w:asciiTheme="majorBidi" w:eastAsia="Times New Roman" w:hAnsiTheme="majorBidi" w:cstheme="majorBidi"/>
          <w:b/>
          <w:bCs/>
          <w:sz w:val="28"/>
          <w:szCs w:val="28"/>
        </w:rPr>
        <w:t xml:space="preserve"> </w:t>
      </w:r>
      <w:r w:rsidR="00A41B01" w:rsidRPr="00ED0F3C">
        <w:rPr>
          <w:rFonts w:asciiTheme="majorBidi" w:eastAsia="Times New Roman" w:hAnsiTheme="majorBidi" w:cstheme="majorBidi"/>
          <w:sz w:val="28"/>
          <w:szCs w:val="28"/>
        </w:rPr>
        <w:t>Subsequent</w:t>
      </w:r>
      <w:r w:rsidR="00A41B01" w:rsidRPr="00ED0F3C">
        <w:rPr>
          <w:rFonts w:asciiTheme="majorBidi" w:eastAsia="Times New Roman" w:hAnsiTheme="majorBidi" w:cstheme="majorBidi"/>
          <w:b/>
          <w:bCs/>
          <w:sz w:val="28"/>
          <w:szCs w:val="28"/>
        </w:rPr>
        <w:t xml:space="preserve"> </w:t>
      </w:r>
      <w:r w:rsidR="00A41B01" w:rsidRPr="00ED0F3C">
        <w:rPr>
          <w:rFonts w:asciiTheme="majorBidi" w:eastAsia="Times New Roman" w:hAnsiTheme="majorBidi" w:cstheme="majorBidi"/>
          <w:sz w:val="28"/>
          <w:szCs w:val="28"/>
        </w:rPr>
        <w:t>i</w:t>
      </w:r>
      <w:r w:rsidRPr="00ED0F3C">
        <w:rPr>
          <w:rFonts w:asciiTheme="majorBidi" w:eastAsia="Times New Roman" w:hAnsiTheme="majorBidi" w:cstheme="majorBidi"/>
          <w:sz w:val="28"/>
          <w:szCs w:val="28"/>
        </w:rPr>
        <w:t>solation, an</w:t>
      </w:r>
      <w:r w:rsidR="00A41B01" w:rsidRPr="00ED0F3C">
        <w:rPr>
          <w:rFonts w:asciiTheme="majorBidi" w:eastAsia="Times New Roman" w:hAnsiTheme="majorBidi" w:cstheme="majorBidi"/>
          <w:sz w:val="28"/>
          <w:szCs w:val="28"/>
        </w:rPr>
        <w:t xml:space="preserve">d purification techniques using </w:t>
      </w:r>
      <w:r w:rsidRPr="00ED0F3C">
        <w:rPr>
          <w:rFonts w:asciiTheme="majorBidi" w:eastAsia="Times New Roman" w:hAnsiTheme="majorBidi" w:cstheme="majorBidi"/>
          <w:sz w:val="28"/>
          <w:szCs w:val="28"/>
        </w:rPr>
        <w:t>TLC, col</w:t>
      </w:r>
      <w:r w:rsidR="00A41B01" w:rsidRPr="00ED0F3C">
        <w:rPr>
          <w:rFonts w:asciiTheme="majorBidi" w:eastAsia="Times New Roman" w:hAnsiTheme="majorBidi" w:cstheme="majorBidi"/>
          <w:sz w:val="28"/>
          <w:szCs w:val="28"/>
        </w:rPr>
        <w:t xml:space="preserve">umn chromatography, HPLC, UPLC to </w:t>
      </w:r>
      <w:r w:rsidRPr="00ED0F3C">
        <w:rPr>
          <w:rFonts w:asciiTheme="majorBidi" w:eastAsia="Times New Roman" w:hAnsiTheme="majorBidi" w:cstheme="majorBidi"/>
          <w:sz w:val="28"/>
          <w:szCs w:val="28"/>
        </w:rPr>
        <w:t>ensure purity, and reproducibility.</w:t>
      </w:r>
      <w:r w:rsidR="00A41B01" w:rsidRPr="00ED0F3C">
        <w:rPr>
          <w:rFonts w:asciiTheme="majorBidi" w:eastAsia="Times New Roman" w:hAnsiTheme="majorBidi" w:cstheme="majorBidi"/>
          <w:b/>
          <w:bCs/>
          <w:sz w:val="28"/>
          <w:szCs w:val="28"/>
        </w:rPr>
        <w:t xml:space="preserve"> </w:t>
      </w:r>
      <w:r w:rsidR="00A41B01" w:rsidRPr="00ED0F3C">
        <w:rPr>
          <w:rFonts w:asciiTheme="majorBidi" w:eastAsia="Times New Roman" w:hAnsiTheme="majorBidi" w:cstheme="majorBidi"/>
          <w:sz w:val="28"/>
          <w:szCs w:val="28"/>
        </w:rPr>
        <w:t xml:space="preserve">For the structural elucidation used advance </w:t>
      </w:r>
      <w:r w:rsidR="00966E30" w:rsidRPr="00ED0F3C">
        <w:rPr>
          <w:rFonts w:asciiTheme="majorBidi" w:eastAsia="Times New Roman" w:hAnsiTheme="majorBidi" w:cstheme="majorBidi"/>
          <w:sz w:val="28"/>
          <w:szCs w:val="28"/>
        </w:rPr>
        <w:t>spectroscopic</w:t>
      </w:r>
      <w:r w:rsidR="00966E30" w:rsidRPr="00ED0F3C">
        <w:rPr>
          <w:rFonts w:asciiTheme="majorBidi" w:eastAsia="Times New Roman" w:hAnsiTheme="majorBidi" w:cstheme="majorBidi"/>
          <w:b/>
          <w:bCs/>
          <w:sz w:val="28"/>
          <w:szCs w:val="28"/>
        </w:rPr>
        <w:t xml:space="preserve"> </w:t>
      </w:r>
      <w:r w:rsidR="00966E30" w:rsidRPr="00ED0F3C">
        <w:rPr>
          <w:rFonts w:asciiTheme="majorBidi" w:eastAsia="Times New Roman" w:hAnsiTheme="majorBidi" w:cstheme="majorBidi"/>
          <w:sz w:val="28"/>
          <w:szCs w:val="28"/>
        </w:rPr>
        <w:t>such</w:t>
      </w:r>
      <w:r w:rsidRPr="00ED0F3C">
        <w:rPr>
          <w:rFonts w:asciiTheme="majorBidi" w:eastAsia="Times New Roman" w:hAnsiTheme="majorBidi" w:cstheme="majorBidi"/>
          <w:sz w:val="28"/>
          <w:szCs w:val="28"/>
        </w:rPr>
        <w:t xml:space="preserve"> as</w:t>
      </w:r>
      <w:r w:rsidR="00966E30" w:rsidRPr="00ED0F3C">
        <w:rPr>
          <w:rFonts w:asciiTheme="majorBidi" w:eastAsia="Times New Roman" w:hAnsiTheme="majorBidi" w:cstheme="majorBidi"/>
          <w:sz w:val="28"/>
          <w:szCs w:val="28"/>
        </w:rPr>
        <w:t>,</w:t>
      </w:r>
      <w:r w:rsidRPr="00ED0F3C">
        <w:rPr>
          <w:rFonts w:asciiTheme="majorBidi" w:eastAsia="Times New Roman" w:hAnsiTheme="majorBidi" w:cstheme="majorBidi"/>
          <w:sz w:val="28"/>
          <w:szCs w:val="28"/>
        </w:rPr>
        <w:t xml:space="preserve"> 1D/2D NMR, EI-MS, ESI-MS, FAB-MS, and HR-MS confirmed structures with high reliability.</w:t>
      </w:r>
      <w:r w:rsidR="00966E30" w:rsidRPr="00ED0F3C">
        <w:rPr>
          <w:rFonts w:asciiTheme="majorBidi" w:eastAsia="Times New Roman" w:hAnsiTheme="majorBidi" w:cstheme="majorBidi"/>
          <w:b/>
          <w:bCs/>
          <w:sz w:val="28"/>
          <w:szCs w:val="28"/>
        </w:rPr>
        <w:t xml:space="preserve"> </w:t>
      </w:r>
      <w:r w:rsidRPr="00ED0F3C">
        <w:rPr>
          <w:rFonts w:asciiTheme="majorBidi" w:eastAsia="Times New Roman" w:hAnsiTheme="majorBidi" w:cstheme="majorBidi"/>
          <w:i/>
          <w:iCs/>
          <w:sz w:val="28"/>
          <w:szCs w:val="28"/>
        </w:rPr>
        <w:t>In vitro</w:t>
      </w:r>
      <w:r w:rsidRPr="00ED0F3C">
        <w:rPr>
          <w:rFonts w:asciiTheme="majorBidi" w:eastAsia="Times New Roman" w:hAnsiTheme="majorBidi" w:cstheme="majorBidi"/>
          <w:sz w:val="28"/>
          <w:szCs w:val="28"/>
        </w:rPr>
        <w:t xml:space="preserve"> bioactivity studies demonstrated clear, and reproducible IC</w:t>
      </w:r>
      <w:r w:rsidRPr="00ED0F3C">
        <w:rPr>
          <w:rFonts w:asciiTheme="majorBidi" w:eastAsia="Times New Roman" w:hAnsiTheme="majorBidi" w:cstheme="majorBidi"/>
          <w:sz w:val="28"/>
          <w:szCs w:val="28"/>
          <w:vertAlign w:val="subscript"/>
        </w:rPr>
        <w:t>50</w:t>
      </w:r>
      <w:r w:rsidRPr="00ED0F3C">
        <w:rPr>
          <w:rFonts w:asciiTheme="majorBidi" w:eastAsia="Times New Roman" w:hAnsiTheme="majorBidi" w:cstheme="majorBidi"/>
          <w:sz w:val="28"/>
          <w:szCs w:val="28"/>
        </w:rPr>
        <w:t xml:space="preserve"> </w:t>
      </w:r>
      <w:r w:rsidR="00966E30" w:rsidRPr="00ED0F3C">
        <w:rPr>
          <w:rFonts w:asciiTheme="majorBidi" w:eastAsia="Times New Roman" w:hAnsiTheme="majorBidi" w:cstheme="majorBidi"/>
          <w:sz w:val="28"/>
          <w:szCs w:val="28"/>
        </w:rPr>
        <w:t xml:space="preserve">values for aromatase inhibition, while </w:t>
      </w:r>
      <w:r w:rsidR="00966E30" w:rsidRPr="00ED0F3C">
        <w:rPr>
          <w:rFonts w:asciiTheme="majorBidi" w:eastAsia="Times New Roman" w:hAnsiTheme="majorBidi" w:cstheme="majorBidi"/>
          <w:i/>
          <w:iCs/>
          <w:sz w:val="28"/>
          <w:szCs w:val="28"/>
        </w:rPr>
        <w:t>i</w:t>
      </w:r>
      <w:r w:rsidRPr="00ED0F3C">
        <w:rPr>
          <w:rFonts w:asciiTheme="majorBidi" w:eastAsia="Times New Roman" w:hAnsiTheme="majorBidi" w:cstheme="majorBidi"/>
          <w:i/>
          <w:iCs/>
          <w:sz w:val="28"/>
          <w:szCs w:val="28"/>
        </w:rPr>
        <w:t>n silico</w:t>
      </w:r>
      <w:r w:rsidRPr="00ED0F3C">
        <w:rPr>
          <w:rFonts w:asciiTheme="majorBidi" w:eastAsia="Times New Roman" w:hAnsiTheme="majorBidi" w:cstheme="majorBidi"/>
          <w:sz w:val="28"/>
          <w:szCs w:val="28"/>
        </w:rPr>
        <w:t xml:space="preserve"> docking, and MM-GBSA simulations </w:t>
      </w:r>
      <w:r w:rsidR="00966E30" w:rsidRPr="00ED0F3C">
        <w:rPr>
          <w:rFonts w:asciiTheme="majorBidi" w:eastAsia="Times New Roman" w:hAnsiTheme="majorBidi" w:cstheme="majorBidi"/>
          <w:sz w:val="28"/>
          <w:szCs w:val="28"/>
        </w:rPr>
        <w:t xml:space="preserve">further </w:t>
      </w:r>
      <w:r w:rsidRPr="00ED0F3C">
        <w:rPr>
          <w:rFonts w:asciiTheme="majorBidi" w:eastAsia="Times New Roman" w:hAnsiTheme="majorBidi" w:cstheme="majorBidi"/>
          <w:sz w:val="28"/>
          <w:szCs w:val="28"/>
        </w:rPr>
        <w:t>validated binding stability, and affinities improving computational robustness.</w:t>
      </w:r>
    </w:p>
    <w:p w14:paraId="42C18582" w14:textId="4FF5B9F0" w:rsidR="00A2442B" w:rsidRPr="00ED0F3C" w:rsidRDefault="00A2442B" w:rsidP="00BC24EA">
      <w:pPr>
        <w:spacing w:after="0" w:line="240" w:lineRule="auto"/>
        <w:ind w:firstLine="567"/>
        <w:jc w:val="both"/>
        <w:rPr>
          <w:rFonts w:asciiTheme="majorBidi" w:eastAsia="Times New Roman" w:hAnsiTheme="majorBidi" w:cstheme="majorBidi"/>
          <w:b/>
          <w:bCs/>
          <w:sz w:val="28"/>
          <w:szCs w:val="28"/>
        </w:rPr>
      </w:pPr>
      <w:r w:rsidRPr="00ED0F3C">
        <w:rPr>
          <w:rFonts w:asciiTheme="majorBidi" w:eastAsia="Times New Roman" w:hAnsiTheme="majorBidi" w:cstheme="majorBidi"/>
          <w:b/>
          <w:bCs/>
          <w:sz w:val="28"/>
          <w:szCs w:val="28"/>
        </w:rPr>
        <w:t xml:space="preserve">Theoretical and practical importance </w:t>
      </w:r>
      <w:r w:rsidR="00594AC9" w:rsidRPr="00ED0F3C">
        <w:rPr>
          <w:rFonts w:asciiTheme="majorBidi" w:eastAsia="Times New Roman" w:hAnsiTheme="majorBidi" w:cstheme="majorBidi"/>
          <w:b/>
          <w:bCs/>
          <w:sz w:val="28"/>
          <w:szCs w:val="28"/>
        </w:rPr>
        <w:t>of the dissertation</w:t>
      </w:r>
    </w:p>
    <w:p w14:paraId="1A81E085" w14:textId="77777777" w:rsidR="000227A2" w:rsidRPr="00ED0F3C" w:rsidRDefault="000227A2" w:rsidP="00BC24EA">
      <w:pPr>
        <w:pStyle w:val="NormalWeb"/>
        <w:tabs>
          <w:tab w:val="left" w:pos="709"/>
          <w:tab w:val="left" w:pos="851"/>
        </w:tabs>
        <w:spacing w:before="0" w:beforeAutospacing="0" w:after="0" w:afterAutospacing="0"/>
        <w:ind w:firstLine="567"/>
        <w:jc w:val="both"/>
        <w:rPr>
          <w:sz w:val="28"/>
          <w:szCs w:val="28"/>
        </w:rPr>
      </w:pPr>
      <w:r w:rsidRPr="00ED0F3C">
        <w:rPr>
          <w:sz w:val="28"/>
          <w:szCs w:val="28"/>
        </w:rPr>
        <w:t xml:space="preserve">This study merges two important disciplines of chemistry: medicinal plant phytochemistry, and selected steroidal substrate biotransformation which are both evaluated using sophisticated spectroscopic, chromatographic, and computational approaches. Furthermore, this study discovered new anti-leishmanial inhibitors that </w:t>
      </w:r>
      <w:r w:rsidRPr="00ED0F3C">
        <w:rPr>
          <w:rFonts w:asciiTheme="majorBidi" w:hAnsiTheme="majorBidi" w:cstheme="majorBidi"/>
          <w:sz w:val="28"/>
          <w:szCs w:val="28"/>
        </w:rPr>
        <w:t>displayed lower potency</w:t>
      </w:r>
      <w:r w:rsidRPr="00ED0F3C" w:rsidDel="00A52662">
        <w:rPr>
          <w:sz w:val="28"/>
          <w:szCs w:val="28"/>
        </w:rPr>
        <w:t xml:space="preserve"> </w:t>
      </w:r>
      <w:r w:rsidRPr="00ED0F3C">
        <w:rPr>
          <w:sz w:val="28"/>
          <w:szCs w:val="28"/>
        </w:rPr>
        <w:t xml:space="preserve">than the standard drug, </w:t>
      </w:r>
      <w:r w:rsidRPr="00ED0F3C">
        <w:rPr>
          <w:bCs/>
          <w:sz w:val="28"/>
          <w:szCs w:val="28"/>
        </w:rPr>
        <w:t>trimethoprim.</w:t>
      </w:r>
      <w:r w:rsidRPr="00ED0F3C">
        <w:rPr>
          <w:sz w:val="28"/>
          <w:szCs w:val="28"/>
        </w:rPr>
        <w:t xml:space="preserve"> </w:t>
      </w:r>
    </w:p>
    <w:p w14:paraId="0288B0EE" w14:textId="77777777" w:rsidR="000227A2" w:rsidRPr="00ED0F3C" w:rsidRDefault="000227A2" w:rsidP="00BC24EA">
      <w:pPr>
        <w:pStyle w:val="NormalWeb"/>
        <w:spacing w:before="0" w:beforeAutospacing="0" w:after="0" w:afterAutospacing="0"/>
        <w:ind w:firstLine="567"/>
        <w:jc w:val="both"/>
        <w:rPr>
          <w:sz w:val="28"/>
          <w:szCs w:val="28"/>
        </w:rPr>
      </w:pPr>
      <w:r w:rsidRPr="00ED0F3C">
        <w:rPr>
          <w:sz w:val="28"/>
          <w:szCs w:val="28"/>
        </w:rPr>
        <w:t xml:space="preserve">In parallel, microbial biotransformation of steroidal drugs demonstrates the ability of microorganisms to generate structurally modified and biologically enhanced derivatives from existing drug, exemestane. </w:t>
      </w:r>
    </w:p>
    <w:p w14:paraId="2B74B322" w14:textId="0D6583DD" w:rsidR="00A2442B" w:rsidRPr="00ED0F3C" w:rsidRDefault="000227A2" w:rsidP="00BC24EA">
      <w:pPr>
        <w:pStyle w:val="NormalWeb"/>
        <w:spacing w:before="0" w:beforeAutospacing="0" w:after="0" w:afterAutospacing="0"/>
        <w:ind w:firstLine="567"/>
        <w:jc w:val="both"/>
        <w:rPr>
          <w:sz w:val="28"/>
          <w:szCs w:val="28"/>
        </w:rPr>
      </w:pPr>
      <w:r w:rsidRPr="00ED0F3C">
        <w:rPr>
          <w:rStyle w:val="Strong"/>
          <w:rFonts w:eastAsiaTheme="majorEastAsia"/>
          <w:b w:val="0"/>
          <w:sz w:val="28"/>
          <w:szCs w:val="28"/>
        </w:rPr>
        <w:t>Together, these complementary approaches</w:t>
      </w:r>
      <w:r w:rsidRPr="00ED0F3C">
        <w:rPr>
          <w:rStyle w:val="Strong"/>
          <w:rFonts w:eastAsiaTheme="majorEastAsia"/>
          <w:sz w:val="28"/>
          <w:szCs w:val="28"/>
        </w:rPr>
        <w:t xml:space="preserve"> </w:t>
      </w:r>
      <w:r w:rsidRPr="00ED0F3C">
        <w:rPr>
          <w:sz w:val="28"/>
          <w:szCs w:val="28"/>
        </w:rPr>
        <w:t xml:space="preserve">encouraging the development of new drugs in two important fields: </w:t>
      </w:r>
      <w:r w:rsidRPr="00ED0F3C">
        <w:rPr>
          <w:rStyle w:val="Strong"/>
          <w:rFonts w:eastAsiaTheme="majorEastAsia"/>
          <w:b w:val="0"/>
          <w:sz w:val="28"/>
          <w:szCs w:val="28"/>
        </w:rPr>
        <w:t>neglected tropical diseases</w:t>
      </w:r>
      <w:r w:rsidRPr="00ED0F3C">
        <w:rPr>
          <w:b/>
          <w:bCs/>
          <w:sz w:val="28"/>
          <w:szCs w:val="28"/>
        </w:rPr>
        <w:t xml:space="preserve"> </w:t>
      </w:r>
      <w:r w:rsidRPr="00ED0F3C">
        <w:rPr>
          <w:sz w:val="28"/>
          <w:szCs w:val="28"/>
        </w:rPr>
        <w:t>through</w:t>
      </w:r>
      <w:r w:rsidRPr="00ED0F3C">
        <w:rPr>
          <w:b/>
          <w:bCs/>
          <w:sz w:val="28"/>
          <w:szCs w:val="28"/>
        </w:rPr>
        <w:t xml:space="preserve"> </w:t>
      </w:r>
      <w:r w:rsidRPr="00ED0F3C">
        <w:rPr>
          <w:sz w:val="28"/>
          <w:szCs w:val="28"/>
        </w:rPr>
        <w:t>PTR-1 inhibition, and</w:t>
      </w:r>
      <w:r w:rsidRPr="00ED0F3C">
        <w:rPr>
          <w:rStyle w:val="Strong"/>
          <w:rFonts w:eastAsiaTheme="majorEastAsia"/>
          <w:sz w:val="28"/>
          <w:szCs w:val="28"/>
        </w:rPr>
        <w:t xml:space="preserve"> </w:t>
      </w:r>
      <w:r w:rsidRPr="00ED0F3C">
        <w:rPr>
          <w:rStyle w:val="Strong"/>
          <w:rFonts w:eastAsiaTheme="majorEastAsia"/>
          <w:b w:val="0"/>
          <w:sz w:val="28"/>
          <w:szCs w:val="28"/>
        </w:rPr>
        <w:t>hormone-related cancers</w:t>
      </w:r>
      <w:r w:rsidRPr="00ED0F3C">
        <w:rPr>
          <w:sz w:val="28"/>
          <w:szCs w:val="28"/>
        </w:rPr>
        <w:t xml:space="preserve"> </w:t>
      </w:r>
      <w:r w:rsidRPr="00ED0F3C">
        <w:rPr>
          <w:i/>
          <w:iCs/>
          <w:sz w:val="28"/>
          <w:szCs w:val="28"/>
        </w:rPr>
        <w:t>via</w:t>
      </w:r>
      <w:r w:rsidRPr="00ED0F3C">
        <w:rPr>
          <w:sz w:val="28"/>
          <w:szCs w:val="28"/>
        </w:rPr>
        <w:t xml:space="preserve"> aromatase inhibition</w:t>
      </w:r>
      <w:r w:rsidR="00A2442B" w:rsidRPr="00ED0F3C">
        <w:rPr>
          <w:sz w:val="28"/>
          <w:szCs w:val="28"/>
        </w:rPr>
        <w:t>.</w:t>
      </w:r>
    </w:p>
    <w:p w14:paraId="37FEF643" w14:textId="5B1BF6CF" w:rsidR="007F10CB" w:rsidRPr="00ED0F3C" w:rsidRDefault="007F10CB" w:rsidP="00BC24EA">
      <w:pPr>
        <w:pStyle w:val="NormalWeb"/>
        <w:spacing w:before="0" w:beforeAutospacing="0" w:after="0" w:afterAutospacing="0"/>
        <w:ind w:firstLine="567"/>
        <w:jc w:val="both"/>
        <w:rPr>
          <w:rFonts w:asciiTheme="majorBidi" w:hAnsiTheme="majorBidi" w:cstheme="majorBidi"/>
          <w:b/>
          <w:bCs/>
          <w:sz w:val="28"/>
          <w:szCs w:val="28"/>
        </w:rPr>
      </w:pPr>
      <w:r w:rsidRPr="00ED0F3C">
        <w:rPr>
          <w:rFonts w:asciiTheme="majorBidi" w:hAnsiTheme="majorBidi" w:cstheme="majorBidi"/>
          <w:b/>
          <w:bCs/>
          <w:sz w:val="28"/>
          <w:szCs w:val="28"/>
        </w:rPr>
        <w:t>Main Results of the Study</w:t>
      </w:r>
      <w:r w:rsidR="004C51DA" w:rsidRPr="00ED0F3C">
        <w:rPr>
          <w:rFonts w:asciiTheme="majorBidi" w:hAnsiTheme="majorBidi" w:cstheme="majorBidi"/>
          <w:b/>
          <w:bCs/>
          <w:sz w:val="28"/>
          <w:szCs w:val="28"/>
        </w:rPr>
        <w:t>:</w:t>
      </w:r>
    </w:p>
    <w:p w14:paraId="4B3A324B" w14:textId="4B05C955" w:rsidR="007F10CB" w:rsidRPr="00ED0F3C" w:rsidRDefault="007F10CB" w:rsidP="00BC24EA">
      <w:pPr>
        <w:spacing w:after="0" w:line="240" w:lineRule="auto"/>
        <w:ind w:firstLine="567"/>
        <w:jc w:val="both"/>
        <w:rPr>
          <w:rFonts w:asciiTheme="majorBidi" w:eastAsia="Times New Roman" w:hAnsiTheme="majorBidi" w:cstheme="majorBidi"/>
          <w:sz w:val="28"/>
          <w:szCs w:val="28"/>
        </w:rPr>
      </w:pPr>
      <w:r w:rsidRPr="00ED0F3C">
        <w:rPr>
          <w:rFonts w:asciiTheme="majorBidi" w:eastAsia="Times New Roman" w:hAnsiTheme="majorBidi" w:cstheme="majorBidi"/>
          <w:sz w:val="28"/>
          <w:szCs w:val="28"/>
        </w:rPr>
        <w:t xml:space="preserve">The main findings of the </w:t>
      </w:r>
      <w:r w:rsidR="00A032E5" w:rsidRPr="00ED0F3C">
        <w:rPr>
          <w:rFonts w:asciiTheme="majorBidi" w:eastAsia="Times New Roman" w:hAnsiTheme="majorBidi" w:cstheme="majorBidi"/>
          <w:sz w:val="28"/>
          <w:szCs w:val="28"/>
        </w:rPr>
        <w:t>study</w:t>
      </w:r>
      <w:r w:rsidRPr="00ED0F3C">
        <w:rPr>
          <w:rFonts w:asciiTheme="majorBidi" w:eastAsia="Times New Roman" w:hAnsiTheme="majorBidi" w:cstheme="majorBidi"/>
          <w:sz w:val="28"/>
          <w:szCs w:val="28"/>
        </w:rPr>
        <w:t xml:space="preserve"> </w:t>
      </w:r>
      <w:r w:rsidR="00A032E5" w:rsidRPr="00ED0F3C">
        <w:rPr>
          <w:rFonts w:asciiTheme="majorBidi" w:eastAsia="Times New Roman" w:hAnsiTheme="majorBidi" w:cstheme="majorBidi"/>
          <w:sz w:val="28"/>
          <w:szCs w:val="28"/>
        </w:rPr>
        <w:t>based on the</w:t>
      </w:r>
      <w:r w:rsidRPr="00ED0F3C">
        <w:rPr>
          <w:rFonts w:asciiTheme="majorBidi" w:eastAsia="Times New Roman" w:hAnsiTheme="majorBidi" w:cstheme="majorBidi"/>
          <w:sz w:val="28"/>
          <w:szCs w:val="28"/>
        </w:rPr>
        <w:t xml:space="preserve"> phytochemical analysis of </w:t>
      </w:r>
      <w:r w:rsidRPr="00ED0F3C">
        <w:rPr>
          <w:rFonts w:asciiTheme="majorBidi" w:eastAsia="Times New Roman" w:hAnsiTheme="majorBidi" w:cstheme="majorBidi"/>
          <w:i/>
          <w:iCs/>
          <w:sz w:val="28"/>
          <w:szCs w:val="28"/>
        </w:rPr>
        <w:t>Tussilago farfara</w:t>
      </w:r>
      <w:r w:rsidRPr="00ED0F3C">
        <w:rPr>
          <w:rFonts w:asciiTheme="majorBidi" w:eastAsia="Times New Roman" w:hAnsiTheme="majorBidi" w:cstheme="majorBidi"/>
          <w:sz w:val="28"/>
          <w:szCs w:val="28"/>
        </w:rPr>
        <w:t xml:space="preserve"> L., and the biotransformation of methylprednisolone acetate</w:t>
      </w:r>
      <w:r w:rsidR="00A032E5" w:rsidRPr="00ED0F3C">
        <w:rPr>
          <w:rFonts w:asciiTheme="majorBidi" w:eastAsia="Times New Roman" w:hAnsiTheme="majorBidi" w:cstheme="majorBidi"/>
          <w:sz w:val="28"/>
          <w:szCs w:val="28"/>
        </w:rPr>
        <w:t>,</w:t>
      </w:r>
      <w:r w:rsidRPr="00ED0F3C">
        <w:rPr>
          <w:rFonts w:asciiTheme="majorBidi" w:eastAsia="Times New Roman" w:hAnsiTheme="majorBidi" w:cstheme="majorBidi"/>
          <w:sz w:val="28"/>
          <w:szCs w:val="28"/>
        </w:rPr>
        <w:t xml:space="preserve"> are</w:t>
      </w:r>
      <w:r w:rsidR="00A032E5" w:rsidRPr="00ED0F3C">
        <w:rPr>
          <w:rFonts w:asciiTheme="majorBidi" w:eastAsia="Times New Roman" w:hAnsiTheme="majorBidi" w:cstheme="majorBidi"/>
          <w:sz w:val="28"/>
          <w:szCs w:val="28"/>
        </w:rPr>
        <w:t xml:space="preserve"> as follow</w:t>
      </w:r>
      <w:r w:rsidR="00A032E5" w:rsidRPr="006007F4">
        <w:rPr>
          <w:rFonts w:asciiTheme="majorBidi" w:eastAsia="Times New Roman" w:hAnsiTheme="majorBidi" w:cstheme="majorBidi"/>
          <w:sz w:val="28"/>
          <w:szCs w:val="28"/>
        </w:rPr>
        <w:t>s</w:t>
      </w:r>
      <w:r w:rsidR="00C71D5B" w:rsidRPr="006007F4">
        <w:rPr>
          <w:rFonts w:asciiTheme="majorBidi" w:eastAsia="Times New Roman" w:hAnsiTheme="majorBidi" w:cstheme="majorBidi"/>
          <w:sz w:val="28"/>
          <w:szCs w:val="28"/>
        </w:rPr>
        <w:t>:</w:t>
      </w:r>
    </w:p>
    <w:p w14:paraId="4768A30B" w14:textId="77777777" w:rsidR="00BC24EA" w:rsidRPr="00BC24EA" w:rsidRDefault="007800F4" w:rsidP="00BC24EA">
      <w:pPr>
        <w:pStyle w:val="ListParagraph"/>
        <w:numPr>
          <w:ilvl w:val="0"/>
          <w:numId w:val="41"/>
        </w:numPr>
        <w:tabs>
          <w:tab w:val="left" w:pos="900"/>
        </w:tabs>
        <w:spacing w:after="0" w:line="240" w:lineRule="auto"/>
        <w:ind w:left="0" w:firstLine="567"/>
        <w:jc w:val="both"/>
        <w:rPr>
          <w:rFonts w:asciiTheme="majorBidi" w:eastAsia="Times New Roman" w:hAnsiTheme="majorBidi" w:cstheme="majorBidi"/>
          <w:sz w:val="28"/>
          <w:szCs w:val="28"/>
        </w:rPr>
      </w:pPr>
      <w:r w:rsidRPr="00ED0F3C">
        <w:rPr>
          <w:rFonts w:asciiTheme="majorBidi" w:hAnsiTheme="majorBidi" w:cstheme="majorBidi"/>
          <w:sz w:val="28"/>
          <w:szCs w:val="28"/>
        </w:rPr>
        <w:t xml:space="preserve">The use of </w:t>
      </w:r>
      <w:r w:rsidRPr="00ED0F3C">
        <w:rPr>
          <w:rStyle w:val="Emphasis"/>
          <w:rFonts w:asciiTheme="majorBidi" w:hAnsiTheme="majorBidi" w:cstheme="majorBidi"/>
          <w:sz w:val="28"/>
          <w:szCs w:val="28"/>
        </w:rPr>
        <w:t>Tussilago farfara</w:t>
      </w:r>
      <w:r w:rsidRPr="00ED0F3C">
        <w:rPr>
          <w:rFonts w:asciiTheme="majorBidi" w:hAnsiTheme="majorBidi" w:cstheme="majorBidi"/>
          <w:sz w:val="28"/>
          <w:szCs w:val="28"/>
        </w:rPr>
        <w:t xml:space="preserve"> L. and fungal strains </w:t>
      </w:r>
      <w:r w:rsidRPr="00ED0F3C">
        <w:rPr>
          <w:rStyle w:val="Emphasis"/>
          <w:rFonts w:asciiTheme="majorBidi" w:hAnsiTheme="majorBidi" w:cstheme="majorBidi"/>
          <w:sz w:val="28"/>
          <w:szCs w:val="28"/>
        </w:rPr>
        <w:t>Fusarium oxysporum</w:t>
      </w:r>
      <w:r w:rsidRPr="00ED0F3C">
        <w:rPr>
          <w:rFonts w:asciiTheme="majorBidi" w:hAnsiTheme="majorBidi" w:cstheme="majorBidi"/>
          <w:sz w:val="28"/>
          <w:szCs w:val="28"/>
        </w:rPr>
        <w:t xml:space="preserve"> and </w:t>
      </w:r>
      <w:r w:rsidRPr="00ED0F3C">
        <w:rPr>
          <w:rStyle w:val="Emphasis"/>
          <w:rFonts w:asciiTheme="majorBidi" w:hAnsiTheme="majorBidi" w:cstheme="majorBidi"/>
          <w:sz w:val="28"/>
          <w:szCs w:val="28"/>
        </w:rPr>
        <w:t>Penicillium chrysogenum</w:t>
      </w:r>
      <w:r w:rsidRPr="00ED0F3C">
        <w:rPr>
          <w:rFonts w:asciiTheme="majorBidi" w:hAnsiTheme="majorBidi" w:cstheme="majorBidi"/>
          <w:sz w:val="28"/>
          <w:szCs w:val="28"/>
        </w:rPr>
        <w:t xml:space="preserve"> proved effective, leading to the successful isolation of diverse phytochemicals and the efficient biotransformation of methylprednisolone acetate into structurally modified metabolites.</w:t>
      </w:r>
    </w:p>
    <w:p w14:paraId="7FBA2E96" w14:textId="3862DBF9" w:rsidR="00BC24EA" w:rsidRPr="00BC24EA" w:rsidRDefault="00F06381" w:rsidP="00FE7470">
      <w:pPr>
        <w:pStyle w:val="ListParagraph"/>
        <w:numPr>
          <w:ilvl w:val="0"/>
          <w:numId w:val="41"/>
        </w:numPr>
        <w:tabs>
          <w:tab w:val="left" w:pos="900"/>
        </w:tabs>
        <w:spacing w:after="0" w:line="240" w:lineRule="auto"/>
        <w:ind w:left="0" w:firstLine="567"/>
        <w:jc w:val="both"/>
        <w:rPr>
          <w:rFonts w:asciiTheme="majorBidi" w:eastAsia="Times New Roman" w:hAnsiTheme="majorBidi" w:cstheme="majorBidi"/>
          <w:sz w:val="28"/>
          <w:szCs w:val="28"/>
        </w:rPr>
      </w:pPr>
      <w:r w:rsidRPr="00BC24EA">
        <w:rPr>
          <w:rFonts w:asciiTheme="majorBidi" w:eastAsia="Times New Roman" w:hAnsiTheme="majorBidi" w:cstheme="majorBidi"/>
          <w:sz w:val="28"/>
          <w:szCs w:val="28"/>
        </w:rPr>
        <w:t>Advanced chromatographic techniques, including TLC, column</w:t>
      </w:r>
      <w:r w:rsidRPr="00BC24EA">
        <w:rPr>
          <w:rFonts w:ascii="Times New Roman" w:eastAsia="Times New Roman" w:hAnsi="Times New Roman" w:cs="Times New Roman"/>
          <w:sz w:val="28"/>
          <w:szCs w:val="28"/>
        </w:rPr>
        <w:t xml:space="preserve"> chromatography, HPLC, and UPLC, enabled the successful extraction, fractionation, and isolation of twenty secondary metabolites (1–20) from </w:t>
      </w:r>
      <w:r w:rsidRPr="00BC24EA">
        <w:rPr>
          <w:rFonts w:ascii="Times New Roman" w:eastAsia="Times New Roman" w:hAnsi="Times New Roman" w:cs="Times New Roman"/>
          <w:i/>
          <w:iCs/>
          <w:sz w:val="28"/>
          <w:szCs w:val="28"/>
        </w:rPr>
        <w:t>Tussilago farfara</w:t>
      </w:r>
      <w:r w:rsidRPr="00BC24EA">
        <w:rPr>
          <w:rFonts w:ascii="Times New Roman" w:eastAsia="Times New Roman" w:hAnsi="Times New Roman" w:cs="Times New Roman"/>
          <w:sz w:val="28"/>
          <w:szCs w:val="28"/>
        </w:rPr>
        <w:t xml:space="preserve"> L. Additionally, microbial transformation of methylprednisolone acetate yielded eight metabolites (2–9), including one </w:t>
      </w:r>
      <w:r w:rsidRPr="006007F4">
        <w:rPr>
          <w:rFonts w:ascii="Times New Roman" w:eastAsia="Times New Roman" w:hAnsi="Times New Roman" w:cs="Times New Roman"/>
          <w:sz w:val="28"/>
          <w:szCs w:val="28"/>
        </w:rPr>
        <w:t>new</w:t>
      </w:r>
      <w:r w:rsidR="00C71D5B" w:rsidRPr="006007F4">
        <w:rPr>
          <w:rFonts w:ascii="Times New Roman" w:eastAsia="Times New Roman" w:hAnsi="Times New Roman" w:cs="Times New Roman"/>
          <w:sz w:val="28"/>
          <w:szCs w:val="28"/>
        </w:rPr>
        <w:t xml:space="preserve"> compound</w:t>
      </w:r>
      <w:r w:rsidRPr="006007F4">
        <w:rPr>
          <w:rFonts w:ascii="Times New Roman" w:eastAsia="Times New Roman" w:hAnsi="Times New Roman" w:cs="Times New Roman"/>
          <w:sz w:val="28"/>
          <w:szCs w:val="28"/>
        </w:rPr>
        <w:t xml:space="preserve"> (2)</w:t>
      </w:r>
      <w:r w:rsidRPr="00BC24EA">
        <w:rPr>
          <w:rFonts w:ascii="Times New Roman" w:eastAsia="Times New Roman" w:hAnsi="Times New Roman" w:cs="Times New Roman"/>
          <w:sz w:val="28"/>
          <w:szCs w:val="28"/>
        </w:rPr>
        <w:t xml:space="preserve"> and seven known </w:t>
      </w:r>
      <w:r w:rsidR="00FE7470">
        <w:rPr>
          <w:rFonts w:ascii="Times New Roman" w:eastAsia="Times New Roman" w:hAnsi="Times New Roman" w:cs="Times New Roman"/>
          <w:sz w:val="28"/>
          <w:szCs w:val="28"/>
        </w:rPr>
        <w:t>compounds</w:t>
      </w:r>
      <w:r w:rsidRPr="00BC24EA">
        <w:rPr>
          <w:rFonts w:ascii="Times New Roman" w:eastAsia="Times New Roman" w:hAnsi="Times New Roman" w:cs="Times New Roman"/>
          <w:sz w:val="28"/>
          <w:szCs w:val="28"/>
        </w:rPr>
        <w:t xml:space="preserve"> (3–9).</w:t>
      </w:r>
    </w:p>
    <w:p w14:paraId="1A6C0788" w14:textId="6DE3D087" w:rsidR="00BC24EA" w:rsidRPr="00BC24EA" w:rsidRDefault="00F06381" w:rsidP="00BC24EA">
      <w:pPr>
        <w:pStyle w:val="ListParagraph"/>
        <w:numPr>
          <w:ilvl w:val="0"/>
          <w:numId w:val="41"/>
        </w:numPr>
        <w:tabs>
          <w:tab w:val="left" w:pos="900"/>
        </w:tabs>
        <w:spacing w:after="0" w:line="240" w:lineRule="auto"/>
        <w:ind w:left="0" w:firstLine="567"/>
        <w:jc w:val="both"/>
        <w:rPr>
          <w:rFonts w:asciiTheme="majorBidi" w:eastAsia="Times New Roman" w:hAnsiTheme="majorBidi" w:cstheme="majorBidi"/>
          <w:sz w:val="28"/>
          <w:szCs w:val="28"/>
        </w:rPr>
      </w:pPr>
      <w:r w:rsidRPr="00BC24EA">
        <w:rPr>
          <w:rFonts w:ascii="Times New Roman" w:eastAsia="Times New Roman" w:hAnsi="Times New Roman" w:cs="Times New Roman"/>
          <w:sz w:val="28"/>
          <w:szCs w:val="28"/>
        </w:rPr>
        <w:t xml:space="preserve">The structures of all isolated compounds and metabolites were elucidated using comprehensive spectroscopic and spectrometric techniques, including </w:t>
      </w:r>
      <w:r w:rsidRPr="00BC24EA">
        <w:rPr>
          <w:rFonts w:ascii="Times New Roman" w:eastAsia="Times New Roman" w:hAnsi="Times New Roman" w:cs="Times New Roman"/>
          <w:sz w:val="28"/>
          <w:szCs w:val="28"/>
          <w:vertAlign w:val="superscript"/>
        </w:rPr>
        <w:t>1</w:t>
      </w:r>
      <w:r w:rsidRPr="00BC24EA">
        <w:rPr>
          <w:rFonts w:ascii="Times New Roman" w:eastAsia="Times New Roman" w:hAnsi="Times New Roman" w:cs="Times New Roman"/>
          <w:sz w:val="28"/>
          <w:szCs w:val="28"/>
        </w:rPr>
        <w:t xml:space="preserve">H </w:t>
      </w:r>
      <w:r w:rsidRPr="006007F4">
        <w:rPr>
          <w:rFonts w:ascii="Times New Roman" w:eastAsia="Times New Roman" w:hAnsi="Times New Roman" w:cs="Times New Roman"/>
          <w:sz w:val="28"/>
          <w:szCs w:val="28"/>
        </w:rPr>
        <w:t xml:space="preserve">NMR, </w:t>
      </w:r>
      <w:r w:rsidRPr="006007F4">
        <w:rPr>
          <w:rFonts w:ascii="Times New Roman" w:eastAsia="Times New Roman" w:hAnsi="Times New Roman" w:cs="Times New Roman"/>
          <w:sz w:val="28"/>
          <w:szCs w:val="28"/>
          <w:vertAlign w:val="superscript"/>
        </w:rPr>
        <w:t>13</w:t>
      </w:r>
      <w:r w:rsidRPr="006007F4">
        <w:rPr>
          <w:rFonts w:ascii="Times New Roman" w:eastAsia="Times New Roman" w:hAnsi="Times New Roman" w:cs="Times New Roman"/>
          <w:sz w:val="28"/>
          <w:szCs w:val="28"/>
        </w:rPr>
        <w:t>C NMR, 2D NMR, HRMS, EI-MS, FAB-MS, FT-IR, and UV/Vis</w:t>
      </w:r>
      <w:r w:rsidR="00C71D5B" w:rsidRPr="006007F4">
        <w:rPr>
          <w:rFonts w:ascii="Times New Roman" w:eastAsia="Times New Roman" w:hAnsi="Times New Roman" w:cs="Times New Roman"/>
          <w:sz w:val="28"/>
          <w:szCs w:val="28"/>
        </w:rPr>
        <w:t xml:space="preserve"> spectroscopy</w:t>
      </w:r>
      <w:r w:rsidRPr="006007F4">
        <w:rPr>
          <w:rFonts w:ascii="Times New Roman" w:eastAsia="Times New Roman" w:hAnsi="Times New Roman" w:cs="Times New Roman"/>
          <w:sz w:val="28"/>
          <w:szCs w:val="28"/>
        </w:rPr>
        <w:t>.</w:t>
      </w:r>
      <w:r w:rsidRPr="00BC24EA">
        <w:rPr>
          <w:rFonts w:ascii="Times New Roman" w:eastAsia="Times New Roman" w:hAnsi="Times New Roman" w:cs="Times New Roman"/>
          <w:sz w:val="28"/>
          <w:szCs w:val="28"/>
        </w:rPr>
        <w:t xml:space="preserve"> Among them, compounds 1, 14, and 20 were reported for the first time from this species. Biotransformation resulted in key structural modifications such as hydroxylation, ester cleavage, and keto reduction.</w:t>
      </w:r>
    </w:p>
    <w:p w14:paraId="6859354F" w14:textId="782FC72B" w:rsidR="00BC24EA" w:rsidRPr="00BC24EA" w:rsidRDefault="00F06381" w:rsidP="00BC24EA">
      <w:pPr>
        <w:pStyle w:val="ListParagraph"/>
        <w:numPr>
          <w:ilvl w:val="0"/>
          <w:numId w:val="41"/>
        </w:numPr>
        <w:tabs>
          <w:tab w:val="left" w:pos="900"/>
        </w:tabs>
        <w:spacing w:after="0" w:line="240" w:lineRule="auto"/>
        <w:ind w:left="0" w:firstLine="567"/>
        <w:jc w:val="both"/>
        <w:rPr>
          <w:rFonts w:asciiTheme="majorBidi" w:eastAsia="Times New Roman" w:hAnsiTheme="majorBidi" w:cstheme="majorBidi"/>
          <w:sz w:val="28"/>
          <w:szCs w:val="28"/>
        </w:rPr>
      </w:pPr>
      <w:r w:rsidRPr="00BC24EA">
        <w:rPr>
          <w:rFonts w:ascii="Times New Roman" w:eastAsia="Times New Roman" w:hAnsi="Times New Roman" w:cs="Times New Roman"/>
          <w:sz w:val="28"/>
          <w:szCs w:val="28"/>
        </w:rPr>
        <w:lastRenderedPageBreak/>
        <w:t>Biological evaluation revealed that compounds 15–18</w:t>
      </w:r>
      <w:r w:rsidR="00107D4D" w:rsidRPr="00BC24EA">
        <w:rPr>
          <w:rFonts w:ascii="Times New Roman" w:eastAsia="Times New Roman" w:hAnsi="Times New Roman" w:cs="Times New Roman"/>
          <w:sz w:val="28"/>
          <w:szCs w:val="28"/>
        </w:rPr>
        <w:t xml:space="preserve"> exhibited moderate </w:t>
      </w:r>
      <w:r w:rsidRPr="00BC24EA">
        <w:rPr>
          <w:rFonts w:ascii="Times New Roman" w:eastAsia="Times New Roman" w:hAnsi="Times New Roman" w:cs="Times New Roman"/>
          <w:sz w:val="28"/>
          <w:szCs w:val="28"/>
        </w:rPr>
        <w:t xml:space="preserve">inhibition of </w:t>
      </w:r>
      <w:r w:rsidRPr="00BC24EA">
        <w:rPr>
          <w:rFonts w:ascii="Times New Roman" w:eastAsia="Times New Roman" w:hAnsi="Times New Roman" w:cs="Times New Roman"/>
          <w:i/>
          <w:iCs/>
          <w:sz w:val="28"/>
          <w:szCs w:val="28"/>
        </w:rPr>
        <w:t>Lm</w:t>
      </w:r>
      <w:r w:rsidRPr="00BC24EA">
        <w:rPr>
          <w:rFonts w:ascii="Times New Roman" w:eastAsia="Times New Roman" w:hAnsi="Times New Roman" w:cs="Times New Roman"/>
          <w:sz w:val="28"/>
          <w:szCs w:val="28"/>
        </w:rPr>
        <w:t>PTR-1, with compound 18 sh</w:t>
      </w:r>
      <w:r w:rsidR="00107D4D" w:rsidRPr="00BC24EA">
        <w:rPr>
          <w:rFonts w:ascii="Times New Roman" w:eastAsia="Times New Roman" w:hAnsi="Times New Roman" w:cs="Times New Roman"/>
          <w:sz w:val="28"/>
          <w:szCs w:val="28"/>
        </w:rPr>
        <w:t>owing the highest activity (IC</w:t>
      </w:r>
      <w:r w:rsidR="00107D4D" w:rsidRPr="00BC24EA">
        <w:rPr>
          <w:rFonts w:ascii="Times New Roman" w:eastAsia="Times New Roman" w:hAnsi="Times New Roman" w:cs="Times New Roman"/>
          <w:sz w:val="28"/>
          <w:szCs w:val="28"/>
          <w:vertAlign w:val="subscript"/>
        </w:rPr>
        <w:t>50</w:t>
      </w:r>
      <w:r w:rsidRPr="00BC24EA">
        <w:rPr>
          <w:rFonts w:ascii="Times New Roman" w:eastAsia="Times New Roman" w:hAnsi="Times New Roman" w:cs="Times New Roman"/>
          <w:sz w:val="28"/>
          <w:szCs w:val="28"/>
        </w:rPr>
        <w:t xml:space="preserve"> = 81.90 ± 1.12 µM). Furthermore, </w:t>
      </w:r>
      <w:r w:rsidR="00107D4D" w:rsidRPr="006007F4">
        <w:rPr>
          <w:rFonts w:ascii="Times New Roman" w:eastAsia="Times New Roman" w:hAnsi="Times New Roman" w:cs="Times New Roman"/>
          <w:sz w:val="28"/>
          <w:szCs w:val="28"/>
        </w:rPr>
        <w:t xml:space="preserve">in </w:t>
      </w:r>
      <w:r w:rsidR="00C71D5B" w:rsidRPr="006007F4">
        <w:rPr>
          <w:rFonts w:ascii="Times New Roman" w:eastAsia="Times New Roman" w:hAnsi="Times New Roman" w:cs="Times New Roman"/>
          <w:sz w:val="28"/>
          <w:szCs w:val="28"/>
        </w:rPr>
        <w:t xml:space="preserve">the </w:t>
      </w:r>
      <w:r w:rsidR="00107D4D" w:rsidRPr="006007F4">
        <w:rPr>
          <w:rFonts w:ascii="Times New Roman" w:eastAsia="Times New Roman" w:hAnsi="Times New Roman" w:cs="Times New Roman"/>
          <w:sz w:val="28"/>
          <w:szCs w:val="28"/>
        </w:rPr>
        <w:t>biotransformation</w:t>
      </w:r>
      <w:r w:rsidR="00C71D5B" w:rsidRPr="006007F4">
        <w:rPr>
          <w:rFonts w:ascii="Times New Roman" w:eastAsia="Times New Roman" w:hAnsi="Times New Roman" w:cs="Times New Roman"/>
          <w:sz w:val="28"/>
          <w:szCs w:val="28"/>
        </w:rPr>
        <w:t xml:space="preserve"> study,</w:t>
      </w:r>
      <w:r w:rsidR="00107D4D" w:rsidRPr="006007F4">
        <w:rPr>
          <w:rFonts w:ascii="Times New Roman" w:eastAsia="Times New Roman" w:hAnsi="Times New Roman" w:cs="Times New Roman"/>
          <w:sz w:val="28"/>
          <w:szCs w:val="28"/>
        </w:rPr>
        <w:t xml:space="preserve"> </w:t>
      </w:r>
      <w:r w:rsidRPr="006007F4">
        <w:rPr>
          <w:rFonts w:ascii="Times New Roman" w:eastAsia="Times New Roman" w:hAnsi="Times New Roman" w:cs="Times New Roman"/>
          <w:sz w:val="28"/>
          <w:szCs w:val="28"/>
        </w:rPr>
        <w:t>the</w:t>
      </w:r>
      <w:r w:rsidRPr="00BC24EA">
        <w:rPr>
          <w:rFonts w:ascii="Times New Roman" w:eastAsia="Times New Roman" w:hAnsi="Times New Roman" w:cs="Times New Roman"/>
          <w:sz w:val="28"/>
          <w:szCs w:val="28"/>
        </w:rPr>
        <w:t xml:space="preserve"> parent drug and its metabolites demonstrated potent anti-aromatase activity, where compound 4 showed superior inhibition (IC</w:t>
      </w:r>
      <w:r w:rsidRPr="00BC24EA">
        <w:rPr>
          <w:rFonts w:ascii="Times New Roman" w:eastAsia="Times New Roman" w:hAnsi="Times New Roman" w:cs="Times New Roman"/>
          <w:sz w:val="28"/>
          <w:szCs w:val="28"/>
          <w:vertAlign w:val="subscript"/>
        </w:rPr>
        <w:t>50</w:t>
      </w:r>
      <w:r w:rsidRPr="00BC24EA">
        <w:rPr>
          <w:rFonts w:ascii="Times New Roman" w:eastAsia="Times New Roman" w:hAnsi="Times New Roman" w:cs="Times New Roman"/>
          <w:sz w:val="28"/>
          <w:szCs w:val="28"/>
        </w:rPr>
        <w:t xml:space="preserve"> = 69.32 ± 0.17 nM), outperforming both the parent compound and the standard drug exemestane.</w:t>
      </w:r>
    </w:p>
    <w:p w14:paraId="326A2A0C" w14:textId="0592B5E8" w:rsidR="006C562D" w:rsidRPr="00BC24EA" w:rsidRDefault="00F06381" w:rsidP="00BC24EA">
      <w:pPr>
        <w:pStyle w:val="ListParagraph"/>
        <w:numPr>
          <w:ilvl w:val="0"/>
          <w:numId w:val="41"/>
        </w:numPr>
        <w:tabs>
          <w:tab w:val="left" w:pos="900"/>
        </w:tabs>
        <w:spacing w:after="0" w:line="240" w:lineRule="auto"/>
        <w:ind w:left="0" w:firstLine="567"/>
        <w:jc w:val="both"/>
        <w:rPr>
          <w:rFonts w:asciiTheme="majorBidi" w:eastAsia="Times New Roman" w:hAnsiTheme="majorBidi" w:cstheme="majorBidi"/>
          <w:sz w:val="28"/>
          <w:szCs w:val="28"/>
        </w:rPr>
      </w:pPr>
      <w:r w:rsidRPr="00BC24EA">
        <w:rPr>
          <w:rFonts w:ascii="Times New Roman" w:eastAsia="Times New Roman" w:hAnsi="Times New Roman" w:cs="Times New Roman"/>
          <w:sz w:val="28"/>
          <w:szCs w:val="28"/>
        </w:rPr>
        <w:t>Computational studies, including molecular docking, molecular dynamics simulations, and MM-GBSA analysis, confirmed strong and stable binding interactions of compounds with target enzymes. Caffeoylquinic acid derivatives (15–18) showed stable interactions with PTR-1, while steroidal metabolites (2–9), particularly compounds 2 and 4, exhibited strong binding affinities toward aromatase, supporting their high inhibitory potential.</w:t>
      </w:r>
    </w:p>
    <w:p w14:paraId="19FEDBC7" w14:textId="13671AC1" w:rsidR="007F10CB" w:rsidRPr="00ED0F3C" w:rsidRDefault="007F10CB" w:rsidP="00BC24EA">
      <w:pPr>
        <w:pStyle w:val="NormalWeb"/>
        <w:spacing w:before="0" w:beforeAutospacing="0" w:after="0" w:afterAutospacing="0"/>
        <w:ind w:firstLine="567"/>
        <w:jc w:val="both"/>
        <w:rPr>
          <w:rFonts w:asciiTheme="majorBidi" w:hAnsiTheme="majorBidi" w:cstheme="majorBidi"/>
          <w:sz w:val="28"/>
          <w:szCs w:val="28"/>
        </w:rPr>
      </w:pPr>
      <w:r w:rsidRPr="00ED0F3C">
        <w:rPr>
          <w:rStyle w:val="Strong"/>
          <w:rFonts w:asciiTheme="majorBidi" w:hAnsiTheme="majorBidi" w:cstheme="majorBidi"/>
          <w:sz w:val="28"/>
          <w:szCs w:val="28"/>
        </w:rPr>
        <w:t>Author’s contribution</w:t>
      </w:r>
    </w:p>
    <w:p w14:paraId="61421BA9" w14:textId="7CD539D3" w:rsidR="007F10CB" w:rsidRPr="00ED0F3C" w:rsidRDefault="007F10CB" w:rsidP="00BC24EA">
      <w:pPr>
        <w:spacing w:after="0" w:line="240" w:lineRule="auto"/>
        <w:ind w:firstLine="567"/>
        <w:jc w:val="both"/>
        <w:rPr>
          <w:rFonts w:asciiTheme="majorBidi" w:eastAsia="Times New Roman" w:hAnsiTheme="majorBidi" w:cstheme="majorBidi"/>
          <w:sz w:val="28"/>
          <w:szCs w:val="28"/>
        </w:rPr>
      </w:pPr>
      <w:r w:rsidRPr="00ED0F3C">
        <w:rPr>
          <w:rFonts w:asciiTheme="majorBidi" w:eastAsia="Times New Roman" w:hAnsiTheme="majorBidi" w:cstheme="majorBidi"/>
          <w:sz w:val="28"/>
          <w:szCs w:val="28"/>
        </w:rPr>
        <w:t xml:space="preserve">The author independently conducted all stages of the research described in </w:t>
      </w:r>
      <w:r w:rsidR="006C405C" w:rsidRPr="00ED0F3C">
        <w:rPr>
          <w:rFonts w:asciiTheme="majorBidi" w:eastAsia="Times New Roman" w:hAnsiTheme="majorBidi" w:cstheme="majorBidi"/>
          <w:sz w:val="28"/>
          <w:szCs w:val="28"/>
        </w:rPr>
        <w:t>this dissertation, including</w:t>
      </w:r>
      <w:r w:rsidRPr="00ED0F3C">
        <w:rPr>
          <w:rFonts w:asciiTheme="majorBidi" w:eastAsia="Times New Roman" w:hAnsiTheme="majorBidi" w:cstheme="majorBidi"/>
          <w:sz w:val="28"/>
          <w:szCs w:val="28"/>
        </w:rPr>
        <w:t xml:space="preserve">: </w:t>
      </w:r>
    </w:p>
    <w:p w14:paraId="24BA518C" w14:textId="77777777" w:rsidR="00BC24EA" w:rsidRDefault="007F10CB" w:rsidP="00BC24EA">
      <w:pPr>
        <w:pStyle w:val="ListParagraph"/>
        <w:numPr>
          <w:ilvl w:val="0"/>
          <w:numId w:val="34"/>
        </w:numPr>
        <w:tabs>
          <w:tab w:val="left" w:pos="990"/>
        </w:tabs>
        <w:spacing w:after="0" w:line="240" w:lineRule="auto"/>
        <w:ind w:left="0" w:firstLine="567"/>
        <w:jc w:val="both"/>
        <w:rPr>
          <w:rFonts w:asciiTheme="majorBidi" w:eastAsia="Times New Roman" w:hAnsiTheme="majorBidi" w:cstheme="majorBidi"/>
          <w:sz w:val="28"/>
          <w:szCs w:val="28"/>
        </w:rPr>
      </w:pPr>
      <w:r w:rsidRPr="00ED0F3C">
        <w:rPr>
          <w:rFonts w:asciiTheme="majorBidi" w:eastAsia="Times New Roman" w:hAnsiTheme="majorBidi" w:cstheme="majorBidi"/>
          <w:sz w:val="28"/>
          <w:szCs w:val="28"/>
        </w:rPr>
        <w:t>A comprehensive evaluation of relevant literature.</w:t>
      </w:r>
    </w:p>
    <w:p w14:paraId="12A77967" w14:textId="3C2CEE46" w:rsidR="00BC24EA" w:rsidRDefault="007F10CB" w:rsidP="000A5134">
      <w:pPr>
        <w:pStyle w:val="ListParagraph"/>
        <w:numPr>
          <w:ilvl w:val="0"/>
          <w:numId w:val="34"/>
        </w:numPr>
        <w:tabs>
          <w:tab w:val="left" w:pos="990"/>
        </w:tabs>
        <w:spacing w:after="0" w:line="240" w:lineRule="auto"/>
        <w:ind w:left="0" w:firstLine="567"/>
        <w:jc w:val="both"/>
        <w:rPr>
          <w:rFonts w:asciiTheme="majorBidi" w:eastAsia="Times New Roman" w:hAnsiTheme="majorBidi" w:cstheme="majorBidi"/>
          <w:sz w:val="28"/>
          <w:szCs w:val="28"/>
        </w:rPr>
      </w:pPr>
      <w:r w:rsidRPr="00BC24EA">
        <w:rPr>
          <w:rFonts w:asciiTheme="majorBidi" w:eastAsia="Times New Roman" w:hAnsiTheme="majorBidi" w:cstheme="majorBidi"/>
          <w:sz w:val="28"/>
          <w:szCs w:val="28"/>
        </w:rPr>
        <w:t>Optimization of chromatographic prof</w:t>
      </w:r>
      <w:r w:rsidR="006C405C" w:rsidRPr="00BC24EA">
        <w:rPr>
          <w:rFonts w:asciiTheme="majorBidi" w:eastAsia="Times New Roman" w:hAnsiTheme="majorBidi" w:cstheme="majorBidi"/>
          <w:sz w:val="28"/>
          <w:szCs w:val="28"/>
        </w:rPr>
        <w:t>iling using TLC, HPLC, and UPLC for</w:t>
      </w:r>
      <w:r w:rsidRPr="00BC24EA">
        <w:rPr>
          <w:rFonts w:asciiTheme="majorBidi" w:eastAsia="Times New Roman" w:hAnsiTheme="majorBidi" w:cstheme="majorBidi"/>
          <w:sz w:val="28"/>
          <w:szCs w:val="28"/>
        </w:rPr>
        <w:t xml:space="preserve"> </w:t>
      </w:r>
      <w:r w:rsidR="006C405C" w:rsidRPr="00BC24EA">
        <w:rPr>
          <w:rFonts w:asciiTheme="majorBidi" w:eastAsia="Times New Roman" w:hAnsiTheme="majorBidi" w:cstheme="majorBidi"/>
          <w:sz w:val="28"/>
          <w:szCs w:val="28"/>
        </w:rPr>
        <w:t>e</w:t>
      </w:r>
      <w:r w:rsidRPr="00BC24EA">
        <w:rPr>
          <w:rFonts w:asciiTheme="majorBidi" w:eastAsia="Times New Roman" w:hAnsiTheme="majorBidi" w:cstheme="majorBidi"/>
          <w:sz w:val="28"/>
          <w:szCs w:val="28"/>
        </w:rPr>
        <w:t xml:space="preserve">xtraction, </w:t>
      </w:r>
      <w:r w:rsidRPr="000A5134">
        <w:rPr>
          <w:rFonts w:asciiTheme="majorBidi" w:eastAsia="Times New Roman" w:hAnsiTheme="majorBidi" w:cstheme="majorBidi"/>
          <w:sz w:val="28"/>
          <w:szCs w:val="28"/>
        </w:rPr>
        <w:t xml:space="preserve">isolation, and spectroscopic analysis of natural compounds </w:t>
      </w:r>
      <w:r w:rsidR="006C405C" w:rsidRPr="000A5134">
        <w:rPr>
          <w:rFonts w:asciiTheme="majorBidi" w:eastAsia="Times New Roman" w:hAnsiTheme="majorBidi" w:cstheme="majorBidi"/>
          <w:sz w:val="28"/>
          <w:szCs w:val="28"/>
        </w:rPr>
        <w:t xml:space="preserve">from </w:t>
      </w:r>
      <w:r w:rsidRPr="000A5134">
        <w:rPr>
          <w:rFonts w:asciiTheme="majorBidi" w:eastAsia="Times New Roman" w:hAnsiTheme="majorBidi" w:cstheme="majorBidi"/>
          <w:i/>
          <w:iCs/>
          <w:sz w:val="28"/>
          <w:szCs w:val="28"/>
        </w:rPr>
        <w:t>Tussilago farfara</w:t>
      </w:r>
      <w:r w:rsidRPr="000A5134">
        <w:rPr>
          <w:rFonts w:asciiTheme="majorBidi" w:eastAsia="Times New Roman" w:hAnsiTheme="majorBidi" w:cstheme="majorBidi"/>
          <w:sz w:val="28"/>
          <w:szCs w:val="28"/>
        </w:rPr>
        <w:t xml:space="preserve"> L</w:t>
      </w:r>
      <w:r w:rsidR="000A5134">
        <w:rPr>
          <w:rFonts w:asciiTheme="majorBidi" w:eastAsia="Times New Roman" w:hAnsiTheme="majorBidi" w:cstheme="majorBidi"/>
          <w:sz w:val="28"/>
          <w:szCs w:val="28"/>
        </w:rPr>
        <w:t>.</w:t>
      </w:r>
      <w:r w:rsidR="000A5134" w:rsidRPr="000A5134">
        <w:rPr>
          <w:rFonts w:asciiTheme="majorBidi" w:eastAsia="Times New Roman" w:hAnsiTheme="majorBidi" w:cstheme="majorBidi"/>
          <w:sz w:val="28"/>
          <w:szCs w:val="28"/>
        </w:rPr>
        <w:t xml:space="preserve">, </w:t>
      </w:r>
      <w:r w:rsidR="000A5134" w:rsidRPr="000A5134">
        <w:rPr>
          <w:rFonts w:asciiTheme="majorBidi" w:hAnsiTheme="majorBidi" w:cstheme="majorBidi"/>
          <w:sz w:val="28"/>
          <w:szCs w:val="28"/>
        </w:rPr>
        <w:t>as well as biotransformed metabolites derived from steroidal substrates</w:t>
      </w:r>
      <w:r w:rsidRPr="000A5134">
        <w:rPr>
          <w:rFonts w:asciiTheme="majorBidi" w:eastAsia="Times New Roman" w:hAnsiTheme="majorBidi" w:cstheme="majorBidi"/>
          <w:sz w:val="28"/>
          <w:szCs w:val="28"/>
        </w:rPr>
        <w:t>.</w:t>
      </w:r>
      <w:r w:rsidRPr="000A5134">
        <w:rPr>
          <w:rFonts w:asciiTheme="majorBidi" w:eastAsia="Times New Roman" w:hAnsiTheme="majorBidi" w:cstheme="majorBidi"/>
          <w:sz w:val="32"/>
          <w:szCs w:val="32"/>
        </w:rPr>
        <w:t xml:space="preserve"> </w:t>
      </w:r>
    </w:p>
    <w:p w14:paraId="43349B6A" w14:textId="528D529F" w:rsidR="00FF0F5C" w:rsidRPr="00BC24EA" w:rsidRDefault="007F10CB" w:rsidP="00BC24EA">
      <w:pPr>
        <w:pStyle w:val="ListParagraph"/>
        <w:numPr>
          <w:ilvl w:val="0"/>
          <w:numId w:val="34"/>
        </w:numPr>
        <w:tabs>
          <w:tab w:val="left" w:pos="990"/>
        </w:tabs>
        <w:spacing w:after="0" w:line="240" w:lineRule="auto"/>
        <w:ind w:left="0" w:firstLine="567"/>
        <w:jc w:val="both"/>
        <w:rPr>
          <w:rFonts w:asciiTheme="majorBidi" w:eastAsia="Times New Roman" w:hAnsiTheme="majorBidi" w:cstheme="majorBidi"/>
          <w:sz w:val="28"/>
          <w:szCs w:val="28"/>
        </w:rPr>
      </w:pPr>
      <w:r w:rsidRPr="00BC24EA">
        <w:rPr>
          <w:rFonts w:asciiTheme="majorBidi" w:eastAsia="Times New Roman" w:hAnsiTheme="majorBidi" w:cstheme="majorBidi"/>
          <w:sz w:val="28"/>
          <w:szCs w:val="28"/>
        </w:rPr>
        <w:t>D</w:t>
      </w:r>
      <w:r w:rsidR="006C405C" w:rsidRPr="00BC24EA">
        <w:rPr>
          <w:rFonts w:asciiTheme="majorBidi" w:eastAsia="Times New Roman" w:hAnsiTheme="majorBidi" w:cstheme="majorBidi"/>
          <w:sz w:val="28"/>
          <w:szCs w:val="28"/>
        </w:rPr>
        <w:t>esign, and optimization of microbial transformation method for methylprednisolone acetate</w:t>
      </w:r>
      <w:r w:rsidR="00E85B29" w:rsidRPr="00BC24EA">
        <w:rPr>
          <w:rFonts w:asciiTheme="majorBidi" w:eastAsia="Times New Roman" w:hAnsiTheme="majorBidi" w:cstheme="majorBidi"/>
          <w:sz w:val="28"/>
          <w:szCs w:val="28"/>
        </w:rPr>
        <w:t>,</w:t>
      </w:r>
      <w:r w:rsidR="006C405C" w:rsidRPr="00BC24EA">
        <w:rPr>
          <w:rFonts w:asciiTheme="majorBidi" w:eastAsia="Times New Roman" w:hAnsiTheme="majorBidi" w:cstheme="majorBidi"/>
          <w:sz w:val="28"/>
          <w:szCs w:val="28"/>
        </w:rPr>
        <w:t xml:space="preserve"> </w:t>
      </w:r>
      <w:r w:rsidRPr="00BC24EA">
        <w:rPr>
          <w:rFonts w:asciiTheme="majorBidi" w:eastAsia="Times New Roman" w:hAnsiTheme="majorBidi" w:cstheme="majorBidi"/>
          <w:sz w:val="28"/>
          <w:szCs w:val="28"/>
        </w:rPr>
        <w:t xml:space="preserve">using </w:t>
      </w:r>
      <w:r w:rsidRPr="00BC24EA">
        <w:rPr>
          <w:rFonts w:asciiTheme="majorBidi" w:eastAsia="Times New Roman" w:hAnsiTheme="majorBidi" w:cstheme="majorBidi"/>
          <w:i/>
          <w:iCs/>
          <w:sz w:val="28"/>
          <w:szCs w:val="28"/>
        </w:rPr>
        <w:t>Fusarium oxysporum</w:t>
      </w:r>
      <w:r w:rsidRPr="00BC24EA">
        <w:rPr>
          <w:rFonts w:asciiTheme="majorBidi" w:eastAsia="Times New Roman" w:hAnsiTheme="majorBidi" w:cstheme="majorBidi"/>
          <w:sz w:val="28"/>
          <w:szCs w:val="28"/>
        </w:rPr>
        <w:t xml:space="preserve"> and </w:t>
      </w:r>
      <w:r w:rsidRPr="00BC24EA">
        <w:rPr>
          <w:rFonts w:asciiTheme="majorBidi" w:eastAsia="Times New Roman" w:hAnsiTheme="majorBidi" w:cstheme="majorBidi"/>
          <w:i/>
          <w:iCs/>
          <w:sz w:val="28"/>
          <w:szCs w:val="28"/>
        </w:rPr>
        <w:t>Penicillium chrysogenum</w:t>
      </w:r>
      <w:r w:rsidR="006C405C" w:rsidRPr="00BC24EA">
        <w:rPr>
          <w:rFonts w:asciiTheme="majorBidi" w:eastAsia="Times New Roman" w:hAnsiTheme="majorBidi" w:cstheme="majorBidi"/>
          <w:sz w:val="28"/>
          <w:szCs w:val="28"/>
        </w:rPr>
        <w:t>.</w:t>
      </w:r>
    </w:p>
    <w:p w14:paraId="21EC913C" w14:textId="3F845A91" w:rsidR="007F10CB" w:rsidRPr="00ED0F3C" w:rsidRDefault="007F10CB" w:rsidP="00BC24EA">
      <w:pPr>
        <w:spacing w:after="0" w:line="240" w:lineRule="auto"/>
        <w:ind w:firstLine="567"/>
        <w:jc w:val="both"/>
        <w:rPr>
          <w:rFonts w:asciiTheme="majorBidi" w:eastAsia="Times New Roman" w:hAnsiTheme="majorBidi" w:cstheme="majorBidi"/>
          <w:sz w:val="28"/>
          <w:szCs w:val="28"/>
        </w:rPr>
      </w:pPr>
      <w:r w:rsidRPr="00ED0F3C">
        <w:rPr>
          <w:rFonts w:asciiTheme="majorBidi" w:eastAsia="Times New Roman" w:hAnsiTheme="majorBidi" w:cstheme="majorBidi"/>
          <w:sz w:val="28"/>
          <w:szCs w:val="28"/>
        </w:rPr>
        <w:t xml:space="preserve">In addition, the author prepared the figures, and tables through thorough data analysis interpretation, and composed the scientific narrative </w:t>
      </w:r>
      <w:r w:rsidR="005A6794" w:rsidRPr="00ED0F3C">
        <w:rPr>
          <w:rFonts w:asciiTheme="majorBidi" w:eastAsia="Times New Roman" w:hAnsiTheme="majorBidi" w:cstheme="majorBidi"/>
          <w:sz w:val="28"/>
          <w:szCs w:val="28"/>
        </w:rPr>
        <w:t>by integrating</w:t>
      </w:r>
      <w:r w:rsidRPr="00ED0F3C">
        <w:rPr>
          <w:rFonts w:asciiTheme="majorBidi" w:eastAsia="Times New Roman" w:hAnsiTheme="majorBidi" w:cstheme="majorBidi"/>
          <w:sz w:val="28"/>
          <w:szCs w:val="28"/>
        </w:rPr>
        <w:t xml:space="preserve"> the results into logical conclusions. </w:t>
      </w:r>
    </w:p>
    <w:p w14:paraId="0B8C7581" w14:textId="7CD83D55" w:rsidR="007F10CB" w:rsidRPr="00ED0F3C" w:rsidRDefault="007F10CB" w:rsidP="00BC24EA">
      <w:pPr>
        <w:spacing w:after="0" w:line="240" w:lineRule="auto"/>
        <w:ind w:firstLine="567"/>
        <w:jc w:val="both"/>
        <w:rPr>
          <w:rFonts w:asciiTheme="majorBidi" w:eastAsia="Times New Roman" w:hAnsiTheme="majorBidi" w:cstheme="majorBidi"/>
          <w:sz w:val="28"/>
          <w:szCs w:val="28"/>
        </w:rPr>
      </w:pPr>
      <w:r w:rsidRPr="00ED0F3C">
        <w:rPr>
          <w:rStyle w:val="Strong"/>
          <w:rFonts w:asciiTheme="majorBidi" w:hAnsiTheme="majorBidi" w:cstheme="majorBidi"/>
          <w:sz w:val="28"/>
          <w:szCs w:val="28"/>
        </w:rPr>
        <w:t>Presentation of practical results</w:t>
      </w:r>
    </w:p>
    <w:p w14:paraId="26848D03" w14:textId="3BCD6A85" w:rsidR="007F10CB" w:rsidRPr="00ED0F3C" w:rsidRDefault="007F10CB" w:rsidP="00BC24EA">
      <w:pPr>
        <w:spacing w:after="0" w:line="240" w:lineRule="auto"/>
        <w:ind w:firstLine="567"/>
        <w:jc w:val="both"/>
        <w:rPr>
          <w:rFonts w:asciiTheme="majorBidi" w:eastAsia="Times New Roman" w:hAnsiTheme="majorBidi" w:cstheme="majorBidi"/>
          <w:sz w:val="28"/>
          <w:szCs w:val="28"/>
        </w:rPr>
      </w:pPr>
      <w:r w:rsidRPr="00ED0F3C">
        <w:rPr>
          <w:rFonts w:asciiTheme="majorBidi" w:eastAsia="Times New Roman" w:hAnsiTheme="majorBidi" w:cstheme="majorBidi"/>
          <w:sz w:val="28"/>
          <w:szCs w:val="28"/>
        </w:rPr>
        <w:t>In addition to successfully isolating plant</w:t>
      </w:r>
      <w:r w:rsidR="001A7BAB" w:rsidRPr="00ED0F3C">
        <w:rPr>
          <w:rFonts w:asciiTheme="majorBidi" w:eastAsia="Times New Roman" w:hAnsiTheme="majorBidi" w:cstheme="majorBidi"/>
          <w:sz w:val="28"/>
          <w:szCs w:val="28"/>
        </w:rPr>
        <w:t>-derived compounds</w:t>
      </w:r>
      <w:r w:rsidRPr="00ED0F3C">
        <w:rPr>
          <w:rFonts w:asciiTheme="majorBidi" w:eastAsia="Times New Roman" w:hAnsiTheme="majorBidi" w:cstheme="majorBidi"/>
          <w:sz w:val="28"/>
          <w:szCs w:val="28"/>
        </w:rPr>
        <w:t>, and steroidal metabolites, the experimental results were</w:t>
      </w:r>
      <w:r w:rsidR="001A7BAB" w:rsidRPr="00ED0F3C">
        <w:rPr>
          <w:rFonts w:asciiTheme="majorBidi" w:eastAsia="Times New Roman" w:hAnsiTheme="majorBidi" w:cstheme="majorBidi"/>
          <w:sz w:val="28"/>
          <w:szCs w:val="28"/>
        </w:rPr>
        <w:t xml:space="preserve"> presented</w:t>
      </w:r>
      <w:r w:rsidRPr="00ED0F3C">
        <w:rPr>
          <w:rFonts w:asciiTheme="majorBidi" w:eastAsia="Times New Roman" w:hAnsiTheme="majorBidi" w:cstheme="majorBidi"/>
          <w:sz w:val="28"/>
          <w:szCs w:val="28"/>
        </w:rPr>
        <w:t xml:space="preserve"> in international scientific conference</w:t>
      </w:r>
      <w:r w:rsidR="00FF0F5C" w:rsidRPr="00ED0F3C">
        <w:rPr>
          <w:rFonts w:asciiTheme="majorBidi" w:eastAsia="Times New Roman" w:hAnsiTheme="majorBidi" w:cstheme="majorBidi"/>
          <w:sz w:val="28"/>
          <w:szCs w:val="28"/>
        </w:rPr>
        <w:t xml:space="preserve"> (</w:t>
      </w:r>
      <w:r w:rsidR="00FF0F5C" w:rsidRPr="00ED0F3C">
        <w:rPr>
          <w:rFonts w:asciiTheme="majorBidi" w:hAnsiTheme="majorBidi" w:cstheme="majorBidi"/>
          <w:color w:val="222222"/>
          <w:sz w:val="28"/>
          <w:szCs w:val="28"/>
          <w:shd w:val="clear" w:color="auto" w:fill="FFFFFF"/>
        </w:rPr>
        <w:t>MMDR-8, ICCBS, Karachi, Pakistan</w:t>
      </w:r>
      <w:r w:rsidR="008F554B" w:rsidRPr="00ED0F3C">
        <w:rPr>
          <w:rFonts w:asciiTheme="majorBidi" w:hAnsiTheme="majorBidi" w:cstheme="majorBidi"/>
          <w:color w:val="222222"/>
          <w:sz w:val="28"/>
          <w:szCs w:val="28"/>
          <w:shd w:val="clear" w:color="auto" w:fill="FFFFFF"/>
        </w:rPr>
        <w:t xml:space="preserve"> 2023</w:t>
      </w:r>
      <w:r w:rsidR="00FF0F5C" w:rsidRPr="00ED0F3C">
        <w:rPr>
          <w:rFonts w:asciiTheme="majorBidi" w:hAnsiTheme="majorBidi" w:cstheme="majorBidi"/>
          <w:color w:val="222222"/>
          <w:sz w:val="28"/>
          <w:szCs w:val="28"/>
          <w:shd w:val="clear" w:color="auto" w:fill="FFFFFF"/>
        </w:rPr>
        <w:t>)</w:t>
      </w:r>
      <w:r w:rsidRPr="00ED0F3C">
        <w:rPr>
          <w:rFonts w:asciiTheme="majorBidi" w:eastAsia="Times New Roman" w:hAnsiTheme="majorBidi" w:cstheme="majorBidi"/>
          <w:sz w:val="28"/>
          <w:szCs w:val="28"/>
        </w:rPr>
        <w:t xml:space="preserve">. </w:t>
      </w:r>
      <w:r w:rsidR="001A7BAB" w:rsidRPr="00ED0F3C">
        <w:rPr>
          <w:rFonts w:asciiTheme="majorBidi" w:eastAsia="Times New Roman" w:hAnsiTheme="majorBidi" w:cstheme="majorBidi"/>
          <w:sz w:val="28"/>
          <w:szCs w:val="28"/>
        </w:rPr>
        <w:t>T</w:t>
      </w:r>
      <w:r w:rsidR="001A7BAB" w:rsidRPr="00ED0F3C">
        <w:rPr>
          <w:rFonts w:asciiTheme="majorBidi" w:hAnsiTheme="majorBidi" w:cstheme="majorBidi"/>
          <w:sz w:val="28"/>
          <w:szCs w:val="28"/>
        </w:rPr>
        <w:t>he results contribute to drug discovery research through enzymatic inhibition studies and are relevant to academic and research communities in medicinal chemistry, pharmacognosy, and pharmaceutical sciences</w:t>
      </w:r>
      <w:r w:rsidR="008F554B" w:rsidRPr="00ED0F3C">
        <w:rPr>
          <w:rFonts w:asciiTheme="majorBidi" w:eastAsia="Times New Roman" w:hAnsiTheme="majorBidi" w:cstheme="majorBidi"/>
          <w:sz w:val="28"/>
          <w:szCs w:val="28"/>
        </w:rPr>
        <w:t>.</w:t>
      </w:r>
    </w:p>
    <w:p w14:paraId="462279F1" w14:textId="62EF0E1E" w:rsidR="007F10CB" w:rsidRPr="00ED0F3C" w:rsidRDefault="007F10CB" w:rsidP="00BC24EA">
      <w:pPr>
        <w:pStyle w:val="NormalWeb"/>
        <w:spacing w:before="0" w:beforeAutospacing="0" w:after="0" w:afterAutospacing="0"/>
        <w:ind w:firstLine="567"/>
        <w:jc w:val="both"/>
        <w:rPr>
          <w:rFonts w:asciiTheme="majorBidi" w:hAnsiTheme="majorBidi" w:cstheme="majorBidi"/>
          <w:sz w:val="28"/>
          <w:szCs w:val="28"/>
        </w:rPr>
      </w:pPr>
      <w:r w:rsidRPr="00ED0F3C">
        <w:rPr>
          <w:rStyle w:val="Strong"/>
          <w:rFonts w:asciiTheme="majorBidi" w:hAnsiTheme="majorBidi" w:cstheme="majorBidi"/>
          <w:sz w:val="28"/>
          <w:szCs w:val="28"/>
        </w:rPr>
        <w:t>Publications</w:t>
      </w:r>
    </w:p>
    <w:p w14:paraId="33ACE1D3" w14:textId="2F2B27A8" w:rsidR="007F10CB" w:rsidRPr="00ED0F3C" w:rsidRDefault="003A0C49" w:rsidP="00BC24EA">
      <w:pPr>
        <w:spacing w:after="0" w:line="240" w:lineRule="auto"/>
        <w:ind w:firstLine="567"/>
        <w:jc w:val="both"/>
        <w:rPr>
          <w:rFonts w:asciiTheme="majorBidi" w:eastAsia="Times New Roman" w:hAnsiTheme="majorBidi" w:cstheme="majorBidi"/>
          <w:sz w:val="28"/>
          <w:szCs w:val="28"/>
        </w:rPr>
      </w:pPr>
      <w:r w:rsidRPr="00ED0F3C">
        <w:rPr>
          <w:rFonts w:asciiTheme="majorBidi" w:eastAsia="Times New Roman" w:hAnsiTheme="majorBidi" w:cstheme="majorBidi"/>
          <w:sz w:val="28"/>
          <w:szCs w:val="28"/>
        </w:rPr>
        <w:t>The results of this</w:t>
      </w:r>
      <w:r w:rsidR="008F554B" w:rsidRPr="00ED0F3C">
        <w:rPr>
          <w:rFonts w:asciiTheme="majorBidi" w:eastAsia="Times New Roman" w:hAnsiTheme="majorBidi" w:cstheme="majorBidi"/>
          <w:sz w:val="28"/>
          <w:szCs w:val="28"/>
        </w:rPr>
        <w:t xml:space="preserve"> study </w:t>
      </w:r>
      <w:r w:rsidRPr="00ED0F3C">
        <w:rPr>
          <w:rFonts w:asciiTheme="majorBidi" w:eastAsia="Times New Roman" w:hAnsiTheme="majorBidi" w:cstheme="majorBidi"/>
          <w:sz w:val="28"/>
          <w:szCs w:val="28"/>
        </w:rPr>
        <w:t>have been</w:t>
      </w:r>
      <w:r w:rsidR="008F554B" w:rsidRPr="00ED0F3C">
        <w:rPr>
          <w:rFonts w:asciiTheme="majorBidi" w:eastAsia="Times New Roman" w:hAnsiTheme="majorBidi" w:cstheme="majorBidi"/>
          <w:sz w:val="28"/>
          <w:szCs w:val="28"/>
        </w:rPr>
        <w:t xml:space="preserve"> published in</w:t>
      </w:r>
      <w:r w:rsidR="007F10CB" w:rsidRPr="00ED0F3C">
        <w:rPr>
          <w:rFonts w:asciiTheme="majorBidi" w:eastAsia="Times New Roman" w:hAnsiTheme="majorBidi" w:cstheme="majorBidi"/>
          <w:sz w:val="28"/>
          <w:szCs w:val="28"/>
        </w:rPr>
        <w:t xml:space="preserve"> reputable academic journa</w:t>
      </w:r>
      <w:r w:rsidRPr="00ED0F3C">
        <w:rPr>
          <w:rFonts w:asciiTheme="majorBidi" w:eastAsia="Times New Roman" w:hAnsiTheme="majorBidi" w:cstheme="majorBidi"/>
          <w:sz w:val="28"/>
          <w:szCs w:val="28"/>
        </w:rPr>
        <w:t>ls. The author has published three</w:t>
      </w:r>
      <w:r w:rsidR="007F10CB" w:rsidRPr="00ED0F3C">
        <w:rPr>
          <w:rFonts w:asciiTheme="majorBidi" w:eastAsia="Times New Roman" w:hAnsiTheme="majorBidi" w:cstheme="majorBidi"/>
          <w:sz w:val="28"/>
          <w:szCs w:val="28"/>
        </w:rPr>
        <w:t xml:space="preserve"> original research papers</w:t>
      </w:r>
      <w:r w:rsidRPr="00ED0F3C">
        <w:rPr>
          <w:rFonts w:asciiTheme="majorBidi" w:eastAsia="Times New Roman" w:hAnsiTheme="majorBidi" w:cstheme="majorBidi"/>
          <w:sz w:val="28"/>
          <w:szCs w:val="28"/>
        </w:rPr>
        <w:t xml:space="preserve"> (</w:t>
      </w:r>
      <w:r w:rsidRPr="00ED0F3C">
        <w:rPr>
          <w:rFonts w:asciiTheme="majorBidi" w:hAnsiTheme="majorBidi" w:cstheme="majorBidi"/>
          <w:sz w:val="28"/>
          <w:szCs w:val="28"/>
        </w:rPr>
        <w:t>two related to plant phytochemistry and one on biotransformation</w:t>
      </w:r>
      <w:r w:rsidRPr="00ED0F3C">
        <w:rPr>
          <w:rFonts w:asciiTheme="majorBidi" w:eastAsia="Times New Roman" w:hAnsiTheme="majorBidi" w:cstheme="majorBidi"/>
          <w:sz w:val="28"/>
          <w:szCs w:val="28"/>
        </w:rPr>
        <w:t>), and one review articles</w:t>
      </w:r>
      <w:r w:rsidR="007F10CB" w:rsidRPr="00ED0F3C">
        <w:rPr>
          <w:rFonts w:asciiTheme="majorBidi" w:eastAsia="Times New Roman" w:hAnsiTheme="majorBidi" w:cstheme="majorBidi"/>
          <w:sz w:val="28"/>
          <w:szCs w:val="28"/>
        </w:rPr>
        <w:t xml:space="preserve"> in international peer-reviewed journals indexed by Scopus, </w:t>
      </w:r>
      <w:r w:rsidR="004E1DD4">
        <w:rPr>
          <w:rFonts w:asciiTheme="majorBidi" w:eastAsia="Times New Roman" w:hAnsiTheme="majorBidi" w:cstheme="majorBidi"/>
          <w:sz w:val="28"/>
          <w:szCs w:val="28"/>
        </w:rPr>
        <w:t>including:</w:t>
      </w:r>
    </w:p>
    <w:p w14:paraId="16159740" w14:textId="77777777" w:rsidR="002C5C60" w:rsidRPr="00ED0F3C" w:rsidRDefault="007F10CB" w:rsidP="00BC24EA">
      <w:pPr>
        <w:pStyle w:val="NormalWeb"/>
        <w:numPr>
          <w:ilvl w:val="0"/>
          <w:numId w:val="4"/>
        </w:numPr>
        <w:tabs>
          <w:tab w:val="clear" w:pos="900"/>
          <w:tab w:val="num" w:pos="990"/>
        </w:tabs>
        <w:spacing w:before="0" w:beforeAutospacing="0" w:after="0" w:afterAutospacing="0"/>
        <w:ind w:left="0" w:firstLine="567"/>
        <w:jc w:val="both"/>
        <w:rPr>
          <w:rFonts w:asciiTheme="majorBidi" w:hAnsiTheme="majorBidi" w:cstheme="majorBidi"/>
          <w:sz w:val="28"/>
          <w:szCs w:val="28"/>
        </w:rPr>
      </w:pPr>
      <w:r w:rsidRPr="00ED0F3C">
        <w:rPr>
          <w:rFonts w:asciiTheme="majorBidi" w:hAnsiTheme="majorBidi" w:cstheme="majorBidi"/>
          <w:sz w:val="28"/>
          <w:szCs w:val="28"/>
        </w:rPr>
        <w:t>Ahmad I. et al. “Caffeoyl</w:t>
      </w:r>
      <w:r w:rsidRPr="00ED0F3C">
        <w:rPr>
          <w:rStyle w:val="Strong"/>
          <w:rFonts w:asciiTheme="majorBidi" w:hAnsiTheme="majorBidi" w:cstheme="majorBidi"/>
          <w:b w:val="0"/>
          <w:bCs w:val="0"/>
          <w:sz w:val="28"/>
          <w:szCs w:val="28"/>
        </w:rPr>
        <w:t xml:space="preserve">quinic acid derivatives isolated from </w:t>
      </w:r>
      <w:r w:rsidRPr="00ED0F3C">
        <w:rPr>
          <w:rStyle w:val="Emphasis"/>
          <w:rFonts w:asciiTheme="majorBidi" w:hAnsiTheme="majorBidi" w:cstheme="majorBidi"/>
          <w:sz w:val="28"/>
          <w:szCs w:val="28"/>
        </w:rPr>
        <w:t>Tussilago farfara</w:t>
      </w:r>
      <w:r w:rsidR="00430AB7" w:rsidRPr="00ED0F3C">
        <w:rPr>
          <w:rStyle w:val="Strong"/>
          <w:rFonts w:asciiTheme="majorBidi" w:hAnsiTheme="majorBidi" w:cstheme="majorBidi"/>
          <w:b w:val="0"/>
          <w:bCs w:val="0"/>
          <w:sz w:val="28"/>
          <w:szCs w:val="28"/>
        </w:rPr>
        <w:t xml:space="preserve"> L. as potential anti</w:t>
      </w:r>
      <w:r w:rsidRPr="00ED0F3C">
        <w:rPr>
          <w:rStyle w:val="Strong"/>
          <w:rFonts w:asciiTheme="majorBidi" w:hAnsiTheme="majorBidi" w:cstheme="majorBidi"/>
          <w:b w:val="0"/>
          <w:bCs w:val="0"/>
          <w:sz w:val="28"/>
          <w:szCs w:val="28"/>
        </w:rPr>
        <w:t xml:space="preserve">leishmanial agents: </w:t>
      </w:r>
      <w:r w:rsidRPr="00ED0F3C">
        <w:rPr>
          <w:rStyle w:val="Strong"/>
          <w:rFonts w:asciiTheme="majorBidi" w:hAnsiTheme="majorBidi" w:cstheme="majorBidi"/>
          <w:b w:val="0"/>
          <w:bCs w:val="0"/>
          <w:i/>
          <w:iCs/>
          <w:sz w:val="28"/>
          <w:szCs w:val="28"/>
        </w:rPr>
        <w:t>in vitro</w:t>
      </w:r>
      <w:r w:rsidRPr="00ED0F3C">
        <w:rPr>
          <w:rStyle w:val="Strong"/>
          <w:rFonts w:asciiTheme="majorBidi" w:hAnsiTheme="majorBidi" w:cstheme="majorBidi"/>
          <w:b w:val="0"/>
          <w:bCs w:val="0"/>
          <w:sz w:val="28"/>
          <w:szCs w:val="28"/>
        </w:rPr>
        <w:t xml:space="preserve"> and </w:t>
      </w:r>
      <w:r w:rsidRPr="00ED0F3C">
        <w:rPr>
          <w:rStyle w:val="Strong"/>
          <w:rFonts w:asciiTheme="majorBidi" w:hAnsiTheme="majorBidi" w:cstheme="majorBidi"/>
          <w:b w:val="0"/>
          <w:bCs w:val="0"/>
          <w:i/>
          <w:iCs/>
          <w:sz w:val="28"/>
          <w:szCs w:val="28"/>
        </w:rPr>
        <w:t>in silico</w:t>
      </w:r>
      <w:r w:rsidRPr="00ED0F3C">
        <w:rPr>
          <w:rStyle w:val="Strong"/>
          <w:rFonts w:asciiTheme="majorBidi" w:hAnsiTheme="majorBidi" w:cstheme="majorBidi"/>
          <w:b w:val="0"/>
          <w:bCs w:val="0"/>
          <w:sz w:val="28"/>
          <w:szCs w:val="28"/>
        </w:rPr>
        <w:t xml:space="preserve"> studies”</w:t>
      </w:r>
      <w:r w:rsidRPr="00ED0F3C">
        <w:rPr>
          <w:rFonts w:asciiTheme="majorBidi" w:hAnsiTheme="majorBidi" w:cstheme="majorBidi"/>
          <w:sz w:val="28"/>
          <w:szCs w:val="28"/>
        </w:rPr>
        <w:t xml:space="preserve"> // </w:t>
      </w:r>
      <w:r w:rsidRPr="00ED0F3C">
        <w:rPr>
          <w:rStyle w:val="Emphasis"/>
          <w:rFonts w:asciiTheme="majorBidi" w:hAnsiTheme="majorBidi" w:cstheme="majorBidi"/>
          <w:sz w:val="28"/>
          <w:szCs w:val="28"/>
        </w:rPr>
        <w:t xml:space="preserve">Natural </w:t>
      </w:r>
      <w:r w:rsidRPr="00ED0F3C">
        <w:rPr>
          <w:rStyle w:val="Emphasis"/>
          <w:rFonts w:asciiTheme="majorBidi" w:hAnsiTheme="majorBidi" w:cstheme="majorBidi"/>
          <w:sz w:val="28"/>
          <w:szCs w:val="28"/>
        </w:rPr>
        <w:lastRenderedPageBreak/>
        <w:t xml:space="preserve">Product Research. </w:t>
      </w:r>
      <w:r w:rsidRPr="00ED0F3C">
        <w:rPr>
          <w:rStyle w:val="Emphasis"/>
          <w:rFonts w:asciiTheme="majorBidi" w:hAnsiTheme="majorBidi" w:cstheme="majorBidi"/>
          <w:i w:val="0"/>
          <w:iCs w:val="0"/>
          <w:sz w:val="28"/>
          <w:szCs w:val="28"/>
        </w:rPr>
        <w:t>2026,</w:t>
      </w:r>
      <w:r w:rsidRPr="00ED0F3C">
        <w:rPr>
          <w:rStyle w:val="Emphasis"/>
          <w:rFonts w:asciiTheme="majorBidi" w:hAnsiTheme="majorBidi" w:cstheme="majorBidi"/>
          <w:sz w:val="28"/>
          <w:szCs w:val="28"/>
        </w:rPr>
        <w:t xml:space="preserve"> </w:t>
      </w:r>
      <w:r w:rsidRPr="00ED0F3C">
        <w:rPr>
          <w:rStyle w:val="Emphasis"/>
          <w:rFonts w:asciiTheme="majorBidi" w:hAnsiTheme="majorBidi" w:cstheme="majorBidi"/>
          <w:i w:val="0"/>
          <w:iCs w:val="0"/>
          <w:sz w:val="28"/>
          <w:szCs w:val="28"/>
        </w:rPr>
        <w:t>P. 1-9</w:t>
      </w:r>
      <w:r w:rsidRPr="00ED0F3C">
        <w:rPr>
          <w:rStyle w:val="Emphasis"/>
          <w:rFonts w:asciiTheme="majorBidi" w:hAnsiTheme="majorBidi" w:cstheme="majorBidi"/>
          <w:sz w:val="28"/>
          <w:szCs w:val="28"/>
        </w:rPr>
        <w:t>.</w:t>
      </w:r>
      <w:r w:rsidRPr="00ED0F3C">
        <w:rPr>
          <w:i/>
          <w:iCs/>
        </w:rPr>
        <w:t xml:space="preserve"> </w:t>
      </w:r>
      <w:hyperlink r:id="rId8" w:history="1">
        <w:r w:rsidRPr="00ED0F3C">
          <w:rPr>
            <w:rStyle w:val="Hyperlink"/>
            <w:rFonts w:asciiTheme="majorBidi" w:hAnsiTheme="majorBidi" w:cstheme="majorBidi"/>
            <w:sz w:val="28"/>
            <w:szCs w:val="28"/>
            <w:u w:val="none"/>
          </w:rPr>
          <w:t>https://doi.org/10.1080/14786419.2026.2613766</w:t>
        </w:r>
      </w:hyperlink>
      <w:r w:rsidRPr="00ED0F3C">
        <w:rPr>
          <w:rStyle w:val="Emphasis"/>
          <w:rFonts w:asciiTheme="majorBidi" w:hAnsiTheme="majorBidi" w:cstheme="majorBidi"/>
          <w:sz w:val="28"/>
          <w:szCs w:val="28"/>
        </w:rPr>
        <w:t>. (Experimental work, data analysis, writing original draft, validation, review and editing).</w:t>
      </w:r>
    </w:p>
    <w:p w14:paraId="57ADDE49" w14:textId="77777777" w:rsidR="002C5C60" w:rsidRPr="00ED0F3C" w:rsidRDefault="007F10CB" w:rsidP="00BC24EA">
      <w:pPr>
        <w:pStyle w:val="NormalWeb"/>
        <w:numPr>
          <w:ilvl w:val="0"/>
          <w:numId w:val="4"/>
        </w:numPr>
        <w:tabs>
          <w:tab w:val="clear" w:pos="900"/>
          <w:tab w:val="num" w:pos="990"/>
        </w:tabs>
        <w:spacing w:before="0" w:beforeAutospacing="0" w:after="0" w:afterAutospacing="0"/>
        <w:ind w:left="0" w:firstLine="567"/>
        <w:jc w:val="both"/>
        <w:rPr>
          <w:rStyle w:val="Emphasis"/>
          <w:rFonts w:asciiTheme="majorBidi" w:hAnsiTheme="majorBidi" w:cstheme="majorBidi"/>
          <w:i w:val="0"/>
          <w:iCs w:val="0"/>
          <w:sz w:val="28"/>
          <w:szCs w:val="28"/>
        </w:rPr>
      </w:pPr>
      <w:r w:rsidRPr="00ED0F3C">
        <w:rPr>
          <w:rFonts w:asciiTheme="majorBidi" w:hAnsiTheme="majorBidi" w:cstheme="majorBidi"/>
          <w:sz w:val="28"/>
          <w:szCs w:val="28"/>
        </w:rPr>
        <w:t>Ahmad I. et al. “</w:t>
      </w:r>
      <w:r w:rsidRPr="00ED0F3C">
        <w:rPr>
          <w:rStyle w:val="Strong"/>
          <w:rFonts w:asciiTheme="majorBidi" w:hAnsiTheme="majorBidi" w:cstheme="majorBidi"/>
          <w:b w:val="0"/>
          <w:bCs w:val="0"/>
          <w:sz w:val="28"/>
          <w:szCs w:val="28"/>
        </w:rPr>
        <w:t>Coltsfoot</w:t>
      </w:r>
      <w:r w:rsidRPr="00ED0F3C">
        <w:rPr>
          <w:rStyle w:val="Strong"/>
          <w:rFonts w:asciiTheme="majorBidi" w:hAnsiTheme="majorBidi" w:cstheme="majorBidi"/>
          <w:sz w:val="28"/>
          <w:szCs w:val="28"/>
        </w:rPr>
        <w:t xml:space="preserve"> </w:t>
      </w:r>
      <w:r w:rsidRPr="00ED0F3C">
        <w:rPr>
          <w:rStyle w:val="Strong"/>
          <w:rFonts w:asciiTheme="majorBidi" w:hAnsiTheme="majorBidi" w:cstheme="majorBidi"/>
          <w:b w:val="0"/>
          <w:bCs w:val="0"/>
          <w:sz w:val="28"/>
          <w:szCs w:val="28"/>
        </w:rPr>
        <w:t>(</w:t>
      </w:r>
      <w:r w:rsidRPr="00ED0F3C">
        <w:rPr>
          <w:rStyle w:val="Emphasis"/>
          <w:rFonts w:asciiTheme="majorBidi" w:hAnsiTheme="majorBidi" w:cstheme="majorBidi"/>
          <w:sz w:val="28"/>
          <w:szCs w:val="28"/>
        </w:rPr>
        <w:t>Tussilago farfara</w:t>
      </w:r>
      <w:r w:rsidRPr="00ED0F3C">
        <w:rPr>
          <w:rStyle w:val="Strong"/>
          <w:rFonts w:asciiTheme="majorBidi" w:hAnsiTheme="majorBidi" w:cstheme="majorBidi"/>
          <w:sz w:val="28"/>
          <w:szCs w:val="28"/>
        </w:rPr>
        <w:t xml:space="preserve"> </w:t>
      </w:r>
      <w:r w:rsidRPr="00ED0F3C">
        <w:rPr>
          <w:rStyle w:val="Strong"/>
          <w:rFonts w:asciiTheme="majorBidi" w:hAnsiTheme="majorBidi" w:cstheme="majorBidi"/>
          <w:b w:val="0"/>
          <w:bCs w:val="0"/>
          <w:sz w:val="28"/>
          <w:szCs w:val="28"/>
        </w:rPr>
        <w:t>L.; Asteraceae): Modern methods of extraction, phytochemistry, nanoparticles synthesis, ethnopharmacology, and biological activities”</w:t>
      </w:r>
      <w:r w:rsidRPr="00ED0F3C">
        <w:rPr>
          <w:rFonts w:asciiTheme="majorBidi" w:hAnsiTheme="majorBidi" w:cstheme="majorBidi"/>
          <w:sz w:val="28"/>
          <w:szCs w:val="28"/>
        </w:rPr>
        <w:t xml:space="preserve"> // </w:t>
      </w:r>
      <w:r w:rsidRPr="00ED0F3C">
        <w:rPr>
          <w:rStyle w:val="Emphasis"/>
          <w:rFonts w:asciiTheme="majorBidi" w:hAnsiTheme="majorBidi" w:cstheme="majorBidi"/>
          <w:sz w:val="28"/>
          <w:szCs w:val="28"/>
        </w:rPr>
        <w:t>Natural Product Research</w:t>
      </w:r>
      <w:r w:rsidRPr="00ED0F3C">
        <w:rPr>
          <w:rFonts w:asciiTheme="majorBidi" w:hAnsiTheme="majorBidi" w:cstheme="majorBidi"/>
          <w:sz w:val="28"/>
          <w:szCs w:val="28"/>
        </w:rPr>
        <w:t xml:space="preserve">. 2025, P. 1-20. </w:t>
      </w:r>
      <w:hyperlink r:id="rId9" w:history="1">
        <w:r w:rsidRPr="00ED0F3C">
          <w:rPr>
            <w:rStyle w:val="Hyperlink"/>
            <w:rFonts w:asciiTheme="majorBidi" w:hAnsiTheme="majorBidi" w:cstheme="majorBidi"/>
            <w:sz w:val="28"/>
            <w:szCs w:val="28"/>
            <w:u w:val="none"/>
          </w:rPr>
          <w:t>https://doi.org/10.1080/14786419.2025.2548616</w:t>
        </w:r>
      </w:hyperlink>
      <w:r w:rsidRPr="00ED0F3C">
        <w:rPr>
          <w:rFonts w:asciiTheme="majorBidi" w:hAnsiTheme="majorBidi" w:cstheme="majorBidi"/>
          <w:sz w:val="28"/>
          <w:szCs w:val="28"/>
        </w:rPr>
        <w:t xml:space="preserve">. </w:t>
      </w:r>
      <w:r w:rsidRPr="00ED0F3C">
        <w:rPr>
          <w:rStyle w:val="Emphasis"/>
          <w:rFonts w:asciiTheme="majorBidi" w:hAnsiTheme="majorBidi" w:cstheme="majorBidi"/>
          <w:sz w:val="28"/>
          <w:szCs w:val="28"/>
        </w:rPr>
        <w:t>(Experimental work, data analysis, writing original draft, validation, review and editing).</w:t>
      </w:r>
    </w:p>
    <w:p w14:paraId="3F42CFC1" w14:textId="77777777" w:rsidR="002C5C60" w:rsidRPr="00ED0F3C" w:rsidRDefault="007F10CB" w:rsidP="00BC24EA">
      <w:pPr>
        <w:pStyle w:val="NormalWeb"/>
        <w:numPr>
          <w:ilvl w:val="0"/>
          <w:numId w:val="4"/>
        </w:numPr>
        <w:tabs>
          <w:tab w:val="clear" w:pos="900"/>
          <w:tab w:val="num" w:pos="990"/>
        </w:tabs>
        <w:spacing w:before="0" w:beforeAutospacing="0" w:after="0" w:afterAutospacing="0"/>
        <w:ind w:left="0" w:firstLine="567"/>
        <w:jc w:val="both"/>
        <w:rPr>
          <w:rStyle w:val="Emphasis"/>
          <w:rFonts w:asciiTheme="majorBidi" w:hAnsiTheme="majorBidi" w:cstheme="majorBidi"/>
          <w:i w:val="0"/>
          <w:iCs w:val="0"/>
          <w:sz w:val="28"/>
          <w:szCs w:val="28"/>
        </w:rPr>
      </w:pPr>
      <w:r w:rsidRPr="00ED0F3C">
        <w:rPr>
          <w:rStyle w:val="Emphasis"/>
          <w:rFonts w:asciiTheme="majorBidi" w:hAnsiTheme="majorBidi" w:cstheme="majorBidi"/>
          <w:i w:val="0"/>
          <w:iCs w:val="0"/>
          <w:sz w:val="28"/>
          <w:szCs w:val="28"/>
        </w:rPr>
        <w:t>Ahmad I. et al</w:t>
      </w:r>
      <w:r w:rsidRPr="00ED0F3C">
        <w:rPr>
          <w:rStyle w:val="Emphasis"/>
          <w:rFonts w:asciiTheme="majorBidi" w:hAnsiTheme="majorBidi" w:cstheme="majorBidi"/>
          <w:sz w:val="28"/>
          <w:szCs w:val="28"/>
        </w:rPr>
        <w:t>.</w:t>
      </w:r>
      <w:r w:rsidRPr="00ED0F3C">
        <w:rPr>
          <w:rStyle w:val="Emphasis"/>
          <w:rFonts w:asciiTheme="majorBidi" w:hAnsiTheme="majorBidi" w:cstheme="majorBidi"/>
          <w:i w:val="0"/>
          <w:iCs w:val="0"/>
          <w:sz w:val="28"/>
          <w:szCs w:val="28"/>
        </w:rPr>
        <w:t xml:space="preserve"> “</w:t>
      </w:r>
      <w:r w:rsidRPr="00ED0F3C">
        <w:rPr>
          <w:rFonts w:asciiTheme="majorBidi" w:hAnsiTheme="majorBidi" w:cstheme="majorBidi"/>
          <w:sz w:val="28"/>
          <w:szCs w:val="28"/>
        </w:rPr>
        <w:t>Aromatase (CYP19A1) Inhibitory Activity of Coltsfoot (</w:t>
      </w:r>
      <w:r w:rsidRPr="00ED0F3C">
        <w:rPr>
          <w:rStyle w:val="Emphasis"/>
          <w:rFonts w:asciiTheme="majorBidi" w:hAnsiTheme="majorBidi" w:cstheme="majorBidi"/>
          <w:sz w:val="28"/>
          <w:szCs w:val="28"/>
        </w:rPr>
        <w:t>Tussilago farfara</w:t>
      </w:r>
      <w:r w:rsidRPr="00ED0F3C">
        <w:rPr>
          <w:rFonts w:asciiTheme="majorBidi" w:hAnsiTheme="majorBidi" w:cstheme="majorBidi"/>
          <w:sz w:val="28"/>
          <w:szCs w:val="28"/>
        </w:rPr>
        <w:t xml:space="preserve"> L.) Phytochemicals: </w:t>
      </w:r>
      <w:r w:rsidRPr="00ED0F3C">
        <w:rPr>
          <w:rFonts w:asciiTheme="majorBidi" w:hAnsiTheme="majorBidi" w:cstheme="majorBidi"/>
          <w:i/>
          <w:iCs/>
          <w:sz w:val="28"/>
          <w:szCs w:val="28"/>
        </w:rPr>
        <w:t>In Vitro</w:t>
      </w:r>
      <w:r w:rsidRPr="00ED0F3C">
        <w:rPr>
          <w:rFonts w:asciiTheme="majorBidi" w:hAnsiTheme="majorBidi" w:cstheme="majorBidi"/>
          <w:sz w:val="28"/>
          <w:szCs w:val="28"/>
        </w:rPr>
        <w:t xml:space="preserve"> and </w:t>
      </w:r>
      <w:r w:rsidRPr="00ED0F3C">
        <w:rPr>
          <w:rFonts w:asciiTheme="majorBidi" w:hAnsiTheme="majorBidi" w:cstheme="majorBidi"/>
          <w:i/>
          <w:iCs/>
          <w:sz w:val="28"/>
          <w:szCs w:val="28"/>
        </w:rPr>
        <w:t>in Silico</w:t>
      </w:r>
      <w:r w:rsidRPr="00ED0F3C">
        <w:rPr>
          <w:rFonts w:asciiTheme="majorBidi" w:hAnsiTheme="majorBidi" w:cstheme="majorBidi"/>
          <w:sz w:val="28"/>
          <w:szCs w:val="28"/>
        </w:rPr>
        <w:t xml:space="preserve"> Evaluation” // </w:t>
      </w:r>
      <w:r w:rsidRPr="00ED0F3C">
        <w:rPr>
          <w:rFonts w:asciiTheme="majorBidi" w:hAnsiTheme="majorBidi" w:cstheme="majorBidi"/>
          <w:i/>
          <w:iCs/>
          <w:sz w:val="28"/>
          <w:szCs w:val="28"/>
        </w:rPr>
        <w:t>Erurasian chemico-technological journal</w:t>
      </w:r>
      <w:r w:rsidRPr="00ED0F3C">
        <w:rPr>
          <w:rFonts w:asciiTheme="majorBidi" w:hAnsiTheme="majorBidi" w:cstheme="majorBidi"/>
          <w:sz w:val="28"/>
          <w:szCs w:val="28"/>
        </w:rPr>
        <w:t xml:space="preserve">. 2025, Vol </w:t>
      </w:r>
      <w:r w:rsidRPr="00ED0F3C">
        <w:rPr>
          <w:rFonts w:asciiTheme="majorBidi" w:hAnsiTheme="majorBidi" w:cstheme="majorBidi"/>
          <w:sz w:val="28"/>
          <w:szCs w:val="28"/>
          <w:shd w:val="clear" w:color="auto" w:fill="FFFFFF"/>
        </w:rPr>
        <w:t>27, No</w:t>
      </w:r>
      <w:r w:rsidRPr="00ED0F3C">
        <w:rPr>
          <w:rFonts w:asciiTheme="majorBidi" w:hAnsiTheme="majorBidi" w:cstheme="majorBidi"/>
          <w:i/>
          <w:iCs/>
          <w:sz w:val="28"/>
          <w:szCs w:val="28"/>
          <w:shd w:val="clear" w:color="auto" w:fill="FFFFFF"/>
        </w:rPr>
        <w:t xml:space="preserve"> </w:t>
      </w:r>
      <w:r w:rsidRPr="00ED0F3C">
        <w:rPr>
          <w:rFonts w:asciiTheme="majorBidi" w:hAnsiTheme="majorBidi" w:cstheme="majorBidi"/>
          <w:sz w:val="28"/>
          <w:szCs w:val="28"/>
          <w:shd w:val="clear" w:color="auto" w:fill="FFFFFF"/>
        </w:rPr>
        <w:t xml:space="preserve">(4), P. 315–321. </w:t>
      </w:r>
      <w:hyperlink r:id="rId10" w:history="1">
        <w:r w:rsidRPr="00ED0F3C">
          <w:rPr>
            <w:rStyle w:val="Hyperlink"/>
            <w:rFonts w:asciiTheme="majorBidi" w:hAnsiTheme="majorBidi" w:cstheme="majorBidi"/>
            <w:sz w:val="28"/>
            <w:szCs w:val="28"/>
            <w:u w:val="none"/>
            <w:shd w:val="clear" w:color="auto" w:fill="FFFFFF"/>
          </w:rPr>
          <w:t>https://doi.org/10.18321/ectj1678</w:t>
        </w:r>
      </w:hyperlink>
      <w:r w:rsidRPr="00ED0F3C">
        <w:rPr>
          <w:rFonts w:asciiTheme="majorBidi" w:hAnsiTheme="majorBidi" w:cstheme="majorBidi"/>
          <w:sz w:val="28"/>
          <w:szCs w:val="28"/>
          <w:shd w:val="clear" w:color="auto" w:fill="FFFFFF"/>
        </w:rPr>
        <w:t xml:space="preserve">. </w:t>
      </w:r>
      <w:r w:rsidRPr="00ED0F3C">
        <w:rPr>
          <w:rFonts w:asciiTheme="majorBidi" w:hAnsiTheme="majorBidi" w:cstheme="majorBidi"/>
          <w:sz w:val="28"/>
          <w:szCs w:val="28"/>
        </w:rPr>
        <w:t xml:space="preserve">  </w:t>
      </w:r>
      <w:r w:rsidRPr="00ED0F3C">
        <w:rPr>
          <w:rStyle w:val="Emphasis"/>
          <w:rFonts w:asciiTheme="majorBidi" w:hAnsiTheme="majorBidi" w:cstheme="majorBidi"/>
          <w:sz w:val="28"/>
          <w:szCs w:val="28"/>
        </w:rPr>
        <w:t>(Experimental work, data analysis, writing original draft, validation, review and editing).</w:t>
      </w:r>
    </w:p>
    <w:p w14:paraId="61B163C6" w14:textId="6617EF43" w:rsidR="007F10CB" w:rsidRPr="00ED0F3C" w:rsidRDefault="00FC1F2E" w:rsidP="00BC24EA">
      <w:pPr>
        <w:pStyle w:val="NormalWeb"/>
        <w:numPr>
          <w:ilvl w:val="0"/>
          <w:numId w:val="4"/>
        </w:numPr>
        <w:tabs>
          <w:tab w:val="clear" w:pos="900"/>
          <w:tab w:val="num" w:pos="990"/>
        </w:tabs>
        <w:spacing w:before="0" w:beforeAutospacing="0" w:after="0" w:afterAutospacing="0"/>
        <w:ind w:left="0" w:firstLine="567"/>
        <w:jc w:val="both"/>
        <w:rPr>
          <w:rStyle w:val="Emphasis"/>
          <w:rFonts w:asciiTheme="majorBidi" w:hAnsiTheme="majorBidi" w:cstheme="majorBidi"/>
          <w:i w:val="0"/>
          <w:iCs w:val="0"/>
          <w:sz w:val="28"/>
          <w:szCs w:val="28"/>
        </w:rPr>
      </w:pPr>
      <w:r w:rsidRPr="00ED0F3C">
        <w:rPr>
          <w:rFonts w:asciiTheme="majorBidi" w:hAnsiTheme="majorBidi" w:cstheme="majorBidi"/>
          <w:sz w:val="28"/>
          <w:szCs w:val="28"/>
        </w:rPr>
        <w:t xml:space="preserve">I. Ahmad. et al., Fungal-Mediated Transformation of Methylprednisolone Acetate into Potent Aromatase Inhibitors: </w:t>
      </w:r>
      <w:r w:rsidRPr="00ED0F3C">
        <w:rPr>
          <w:rFonts w:asciiTheme="majorBidi" w:hAnsiTheme="majorBidi" w:cstheme="majorBidi"/>
          <w:i/>
          <w:iCs/>
          <w:sz w:val="28"/>
          <w:szCs w:val="28"/>
        </w:rPr>
        <w:t>In vitro</w:t>
      </w:r>
      <w:r w:rsidRPr="00ED0F3C">
        <w:rPr>
          <w:rFonts w:asciiTheme="majorBidi" w:hAnsiTheme="majorBidi" w:cstheme="majorBidi"/>
          <w:sz w:val="28"/>
          <w:szCs w:val="28"/>
        </w:rPr>
        <w:t xml:space="preserve"> and </w:t>
      </w:r>
      <w:r w:rsidRPr="00ED0F3C">
        <w:rPr>
          <w:rFonts w:asciiTheme="majorBidi" w:hAnsiTheme="majorBidi" w:cstheme="majorBidi"/>
          <w:i/>
          <w:iCs/>
          <w:sz w:val="28"/>
          <w:szCs w:val="28"/>
        </w:rPr>
        <w:t>in silico</w:t>
      </w:r>
      <w:r w:rsidRPr="00ED0F3C">
        <w:rPr>
          <w:rFonts w:asciiTheme="majorBidi" w:hAnsiTheme="majorBidi" w:cstheme="majorBidi"/>
          <w:sz w:val="28"/>
          <w:szCs w:val="28"/>
        </w:rPr>
        <w:t xml:space="preserve"> Studies” // </w:t>
      </w:r>
      <w:r w:rsidRPr="00ED0F3C">
        <w:rPr>
          <w:rFonts w:asciiTheme="majorBidi" w:hAnsiTheme="majorBidi" w:cstheme="majorBidi"/>
          <w:i/>
          <w:iCs/>
          <w:sz w:val="28"/>
          <w:szCs w:val="28"/>
        </w:rPr>
        <w:t>Journal of Molecular Structure</w:t>
      </w:r>
      <w:r w:rsidRPr="00ED0F3C">
        <w:rPr>
          <w:rFonts w:asciiTheme="majorBidi" w:hAnsiTheme="majorBidi" w:cstheme="majorBidi"/>
          <w:sz w:val="28"/>
          <w:szCs w:val="28"/>
        </w:rPr>
        <w:t xml:space="preserve">. 2026, Vol 1364, P. 145890. </w:t>
      </w:r>
      <w:hyperlink r:id="rId11" w:history="1">
        <w:r w:rsidRPr="00ED0F3C">
          <w:rPr>
            <w:rStyle w:val="Hyperlink"/>
            <w:rFonts w:asciiTheme="majorBidi" w:hAnsiTheme="majorBidi" w:cstheme="majorBidi"/>
            <w:color w:val="0070C0"/>
            <w:sz w:val="28"/>
            <w:szCs w:val="28"/>
            <w:u w:val="none"/>
          </w:rPr>
          <w:t>https://doi.org/10.1016/j.molstruc.2026.145890</w:t>
        </w:r>
      </w:hyperlink>
      <w:r w:rsidRPr="00ED0F3C">
        <w:rPr>
          <w:rFonts w:asciiTheme="majorBidi" w:hAnsiTheme="majorBidi" w:cstheme="majorBidi"/>
          <w:color w:val="0070C0"/>
          <w:sz w:val="28"/>
          <w:szCs w:val="28"/>
        </w:rPr>
        <w:t>.</w:t>
      </w:r>
      <w:r w:rsidRPr="00ED0F3C">
        <w:rPr>
          <w:rStyle w:val="Strong"/>
          <w:rFonts w:asciiTheme="majorBidi" w:hAnsiTheme="majorBidi" w:cstheme="majorBidi"/>
          <w:b w:val="0"/>
          <w:bCs w:val="0"/>
          <w:sz w:val="28"/>
          <w:szCs w:val="28"/>
        </w:rPr>
        <w:t xml:space="preserve"> </w:t>
      </w:r>
      <w:r w:rsidR="007F10CB" w:rsidRPr="00ED0F3C">
        <w:rPr>
          <w:rStyle w:val="Emphasis"/>
          <w:rFonts w:asciiTheme="majorBidi" w:hAnsiTheme="majorBidi" w:cstheme="majorBidi"/>
          <w:sz w:val="28"/>
          <w:szCs w:val="28"/>
        </w:rPr>
        <w:t>(Experimental work, data analysis, writing original draft, validation, review and editing).</w:t>
      </w:r>
    </w:p>
    <w:p w14:paraId="34D93DE6" w14:textId="3CB6AA2C" w:rsidR="007F10CB" w:rsidRPr="00ED0F3C" w:rsidRDefault="007F10CB" w:rsidP="00BC24EA">
      <w:pPr>
        <w:spacing w:after="0" w:line="240" w:lineRule="auto"/>
        <w:ind w:firstLine="567"/>
        <w:rPr>
          <w:rFonts w:asciiTheme="majorBidi" w:eastAsia="Times New Roman" w:hAnsiTheme="majorBidi" w:cstheme="majorBidi"/>
          <w:sz w:val="28"/>
          <w:szCs w:val="28"/>
        </w:rPr>
      </w:pPr>
      <w:r w:rsidRPr="00ED0F3C">
        <w:rPr>
          <w:rStyle w:val="Emphasis"/>
          <w:rFonts w:asciiTheme="majorBidi" w:hAnsiTheme="majorBidi" w:cstheme="majorBidi"/>
          <w:b/>
          <w:bCs/>
          <w:i w:val="0"/>
          <w:iCs w:val="0"/>
          <w:sz w:val="28"/>
          <w:szCs w:val="28"/>
        </w:rPr>
        <w:t>Structure of the dissertation</w:t>
      </w:r>
      <w:r w:rsidRPr="00ED0F3C">
        <w:rPr>
          <w:rFonts w:asciiTheme="majorBidi" w:eastAsia="Times New Roman" w:hAnsiTheme="majorBidi" w:cstheme="majorBidi"/>
          <w:sz w:val="28"/>
          <w:szCs w:val="28"/>
        </w:rPr>
        <w:t xml:space="preserve"> as follows: 4 chapters, 34 tables, 33 figures, and </w:t>
      </w:r>
      <w:r w:rsidR="00C81E69">
        <w:rPr>
          <w:rFonts w:asciiTheme="majorBidi" w:eastAsia="Times New Roman" w:hAnsiTheme="majorBidi" w:cstheme="majorBidi"/>
          <w:sz w:val="28"/>
          <w:szCs w:val="28"/>
        </w:rPr>
        <w:t>258</w:t>
      </w:r>
      <w:r w:rsidR="006C12CB" w:rsidRPr="00ED0F3C">
        <w:rPr>
          <w:rFonts w:asciiTheme="majorBidi" w:eastAsia="Times New Roman" w:hAnsiTheme="majorBidi" w:cstheme="majorBidi"/>
          <w:sz w:val="28"/>
          <w:szCs w:val="28"/>
        </w:rPr>
        <w:t xml:space="preserve"> references </w:t>
      </w:r>
      <w:r w:rsidR="00C54A7A" w:rsidRPr="00ED0F3C">
        <w:rPr>
          <w:rFonts w:asciiTheme="majorBidi" w:eastAsia="Times New Roman" w:hAnsiTheme="majorBidi" w:cstheme="majorBidi"/>
          <w:sz w:val="28"/>
          <w:szCs w:val="28"/>
        </w:rPr>
        <w:t>within a total of</w:t>
      </w:r>
      <w:r w:rsidR="008931D3">
        <w:rPr>
          <w:rFonts w:asciiTheme="majorBidi" w:eastAsia="Times New Roman" w:hAnsiTheme="majorBidi" w:cstheme="majorBidi"/>
          <w:sz w:val="28"/>
          <w:szCs w:val="28"/>
        </w:rPr>
        <w:t xml:space="preserve"> 139</w:t>
      </w:r>
      <w:r w:rsidRPr="00ED0F3C">
        <w:rPr>
          <w:rFonts w:asciiTheme="majorBidi" w:eastAsia="Times New Roman" w:hAnsiTheme="majorBidi" w:cstheme="majorBidi"/>
          <w:sz w:val="28"/>
          <w:szCs w:val="28"/>
        </w:rPr>
        <w:t xml:space="preserve"> pages.</w:t>
      </w:r>
    </w:p>
    <w:p w14:paraId="5C9F05B8" w14:textId="3BD9A46B" w:rsidR="00B701A3" w:rsidRPr="00ED0F3C" w:rsidRDefault="00B701A3" w:rsidP="00BC24EA">
      <w:pPr>
        <w:spacing w:after="0" w:line="240" w:lineRule="auto"/>
        <w:ind w:firstLine="567"/>
        <w:jc w:val="both"/>
        <w:rPr>
          <w:rFonts w:asciiTheme="majorBidi" w:eastAsia="Times New Roman" w:hAnsiTheme="majorBidi" w:cstheme="majorBidi"/>
          <w:b/>
          <w:bCs/>
          <w:sz w:val="28"/>
          <w:szCs w:val="28"/>
        </w:rPr>
      </w:pPr>
      <w:r w:rsidRPr="00ED0F3C">
        <w:rPr>
          <w:rFonts w:asciiTheme="majorBidi" w:eastAsia="Times New Roman" w:hAnsiTheme="majorBidi" w:cstheme="majorBidi"/>
          <w:b/>
          <w:bCs/>
          <w:sz w:val="28"/>
          <w:szCs w:val="28"/>
        </w:rPr>
        <w:t xml:space="preserve">Acknowledgment. </w:t>
      </w:r>
      <w:r w:rsidRPr="00ED0F3C">
        <w:rPr>
          <w:rFonts w:asciiTheme="majorBidi" w:hAnsiTheme="majorBidi" w:cstheme="majorBidi"/>
          <w:sz w:val="28"/>
          <w:szCs w:val="28"/>
        </w:rPr>
        <w:t xml:space="preserve">I am deeply grateful to </w:t>
      </w:r>
      <w:r w:rsidRPr="00A60E65">
        <w:rPr>
          <w:rFonts w:asciiTheme="majorBidi" w:hAnsiTheme="majorBidi" w:cstheme="majorBidi"/>
          <w:b/>
          <w:bCs/>
          <w:sz w:val="28"/>
          <w:szCs w:val="28"/>
        </w:rPr>
        <w:t>Allah Almighty</w:t>
      </w:r>
      <w:r w:rsidRPr="00ED0F3C">
        <w:rPr>
          <w:rFonts w:asciiTheme="majorBidi" w:hAnsiTheme="majorBidi" w:cstheme="majorBidi"/>
          <w:sz w:val="28"/>
          <w:szCs w:val="28"/>
        </w:rPr>
        <w:t xml:space="preserve">, the Most Beneficent and the Most Merciful, for His countless blessings, strength, and guidance that enabled me to complete this challenging journey. I also offer my sincere respect to the Holy </w:t>
      </w:r>
      <w:r w:rsidRPr="00A60E65">
        <w:rPr>
          <w:rFonts w:asciiTheme="majorBidi" w:hAnsiTheme="majorBidi" w:cstheme="majorBidi"/>
          <w:b/>
          <w:bCs/>
          <w:sz w:val="28"/>
          <w:szCs w:val="28"/>
        </w:rPr>
        <w:t>Prophet Muhammad</w:t>
      </w:r>
      <w:r w:rsidRPr="00ED0F3C">
        <w:rPr>
          <w:rFonts w:asciiTheme="majorBidi" w:hAnsiTheme="majorBidi" w:cstheme="majorBidi"/>
          <w:sz w:val="28"/>
          <w:szCs w:val="28"/>
        </w:rPr>
        <w:t xml:space="preserve"> (Peace Be Upon Him), whose teachings continue to inspire wisdom and virtue.</w:t>
      </w:r>
    </w:p>
    <w:p w14:paraId="5BAB51FD" w14:textId="77777777" w:rsidR="00B701A3" w:rsidRPr="00ED0F3C" w:rsidRDefault="00B701A3" w:rsidP="00BC24EA">
      <w:pPr>
        <w:pStyle w:val="NormalWeb"/>
        <w:spacing w:before="0" w:beforeAutospacing="0" w:after="0" w:afterAutospacing="0"/>
        <w:ind w:firstLine="567"/>
        <w:jc w:val="both"/>
        <w:rPr>
          <w:rFonts w:asciiTheme="majorBidi" w:hAnsiTheme="majorBidi" w:cstheme="majorBidi"/>
          <w:sz w:val="28"/>
          <w:szCs w:val="28"/>
        </w:rPr>
      </w:pPr>
      <w:r w:rsidRPr="00ED0F3C">
        <w:rPr>
          <w:rFonts w:asciiTheme="majorBidi" w:hAnsiTheme="majorBidi" w:cstheme="majorBidi"/>
          <w:sz w:val="28"/>
          <w:szCs w:val="28"/>
        </w:rPr>
        <w:t xml:space="preserve">I express my heartfelt appreciation to my supervisor, </w:t>
      </w:r>
      <w:r w:rsidRPr="00A60E65">
        <w:rPr>
          <w:rFonts w:asciiTheme="majorBidi" w:hAnsiTheme="majorBidi" w:cstheme="majorBidi"/>
          <w:b/>
          <w:bCs/>
          <w:sz w:val="28"/>
          <w:szCs w:val="28"/>
        </w:rPr>
        <w:t>Dr. Kudaibergenova Bates</w:t>
      </w:r>
      <w:r w:rsidRPr="00ED0F3C">
        <w:rPr>
          <w:rFonts w:asciiTheme="majorBidi" w:hAnsiTheme="majorBidi" w:cstheme="majorBidi"/>
          <w:sz w:val="28"/>
          <w:szCs w:val="28"/>
        </w:rPr>
        <w:t xml:space="preserve"> Malikovna (Associate Professor), for her continuous guidance, valuable suggestions, and unwavering support throughout this research. Her mentorship significantly contributed to my professional growth, particularly in isolation techniques, microbial transformation, and structural elucidation.</w:t>
      </w:r>
    </w:p>
    <w:p w14:paraId="56753133" w14:textId="3DFBA3E7" w:rsidR="00B701A3" w:rsidRDefault="00B701A3" w:rsidP="00BC24EA">
      <w:pPr>
        <w:pStyle w:val="NormalWeb"/>
        <w:spacing w:before="0" w:beforeAutospacing="0" w:after="0" w:afterAutospacing="0"/>
        <w:ind w:firstLine="567"/>
        <w:jc w:val="both"/>
        <w:rPr>
          <w:rFonts w:asciiTheme="majorBidi" w:hAnsiTheme="majorBidi" w:cstheme="majorBidi"/>
          <w:sz w:val="28"/>
          <w:szCs w:val="28"/>
        </w:rPr>
      </w:pPr>
      <w:r w:rsidRPr="00ED0F3C">
        <w:rPr>
          <w:rFonts w:asciiTheme="majorBidi" w:hAnsiTheme="majorBidi" w:cstheme="majorBidi"/>
          <w:sz w:val="28"/>
          <w:szCs w:val="28"/>
        </w:rPr>
        <w:t xml:space="preserve">I am profoundly thankful to my esteemed co-supervisor, </w:t>
      </w:r>
      <w:r w:rsidRPr="00A60E65">
        <w:rPr>
          <w:rFonts w:asciiTheme="majorBidi" w:hAnsiTheme="majorBidi" w:cstheme="majorBidi"/>
          <w:b/>
          <w:bCs/>
          <w:sz w:val="28"/>
          <w:szCs w:val="28"/>
        </w:rPr>
        <w:t>Prof. Dr. M. Iqbal Choudhary</w:t>
      </w:r>
      <w:r w:rsidRPr="00ED0F3C">
        <w:rPr>
          <w:rFonts w:asciiTheme="majorBidi" w:hAnsiTheme="majorBidi" w:cstheme="majorBidi"/>
          <w:sz w:val="28"/>
          <w:szCs w:val="28"/>
        </w:rPr>
        <w:t xml:space="preserve"> (</w:t>
      </w:r>
      <w:r w:rsidRPr="00ED0F3C">
        <w:rPr>
          <w:rFonts w:asciiTheme="majorBidi" w:hAnsiTheme="majorBidi" w:cstheme="majorBidi"/>
          <w:i/>
          <w:iCs/>
          <w:sz w:val="28"/>
          <w:szCs w:val="28"/>
        </w:rPr>
        <w:t>H.I., S.I., T.I</w:t>
      </w:r>
      <w:r w:rsidRPr="00ED0F3C">
        <w:rPr>
          <w:rFonts w:asciiTheme="majorBidi" w:hAnsiTheme="majorBidi" w:cstheme="majorBidi"/>
          <w:sz w:val="28"/>
          <w:szCs w:val="28"/>
        </w:rPr>
        <w:t>.) for his visionary leadership, and for providing an outstanding research environment at ICCBS.</w:t>
      </w:r>
    </w:p>
    <w:p w14:paraId="79CBB546" w14:textId="4CDA4B25" w:rsidR="00A60E65" w:rsidRPr="00ED0F3C" w:rsidRDefault="00A60E65" w:rsidP="00BC24EA">
      <w:pPr>
        <w:pStyle w:val="EndNoteBibliography"/>
        <w:spacing w:after="0"/>
        <w:ind w:firstLine="567"/>
        <w:rPr>
          <w:rFonts w:asciiTheme="majorBidi" w:hAnsiTheme="majorBidi" w:cstheme="majorBidi"/>
          <w:sz w:val="28"/>
          <w:szCs w:val="28"/>
        </w:rPr>
      </w:pPr>
      <w:r w:rsidRPr="00EB603B">
        <w:rPr>
          <w:rFonts w:asciiTheme="majorBidi" w:eastAsia="Times New Roman" w:hAnsiTheme="majorBidi" w:cstheme="majorBidi"/>
          <w:sz w:val="28"/>
          <w:szCs w:val="28"/>
        </w:rPr>
        <w:t xml:space="preserve">I'd also want to thank </w:t>
      </w:r>
      <w:r w:rsidRPr="00EB603B">
        <w:rPr>
          <w:rFonts w:asciiTheme="majorBidi" w:eastAsia="Times New Roman" w:hAnsiTheme="majorBidi" w:cstheme="majorBidi"/>
          <w:b/>
          <w:bCs/>
          <w:sz w:val="28"/>
          <w:szCs w:val="28"/>
        </w:rPr>
        <w:t>Prof. Dr. Atia-tul-Wahab</w:t>
      </w:r>
      <w:r w:rsidRPr="00EB603B">
        <w:rPr>
          <w:rFonts w:asciiTheme="majorBidi" w:eastAsia="Times New Roman" w:hAnsiTheme="majorBidi" w:cstheme="majorBidi"/>
          <w:sz w:val="28"/>
          <w:szCs w:val="28"/>
        </w:rPr>
        <w:t xml:space="preserve"> (ICCBS) for her ongoing encouragement, confidence-building, and technical aid during my </w:t>
      </w:r>
      <w:r>
        <w:rPr>
          <w:rFonts w:asciiTheme="majorBidi" w:eastAsia="Times New Roman" w:hAnsiTheme="majorBidi" w:cstheme="majorBidi"/>
          <w:sz w:val="28"/>
          <w:szCs w:val="28"/>
        </w:rPr>
        <w:t>research</w:t>
      </w:r>
      <w:r w:rsidRPr="00EB603B">
        <w:rPr>
          <w:rFonts w:asciiTheme="majorBidi" w:eastAsia="Times New Roman" w:hAnsiTheme="majorBidi" w:cstheme="majorBidi"/>
          <w:sz w:val="28"/>
          <w:szCs w:val="28"/>
        </w:rPr>
        <w:t>.</w:t>
      </w:r>
    </w:p>
    <w:p w14:paraId="7E9166F2" w14:textId="12918829" w:rsidR="006C562D" w:rsidRPr="00BC24EA" w:rsidRDefault="00B701A3" w:rsidP="00BC24EA">
      <w:pPr>
        <w:pStyle w:val="NormalWeb"/>
        <w:spacing w:before="0" w:beforeAutospacing="0" w:after="0" w:afterAutospacing="0"/>
        <w:ind w:firstLine="567"/>
        <w:jc w:val="both"/>
        <w:rPr>
          <w:sz w:val="28"/>
          <w:szCs w:val="28"/>
        </w:rPr>
      </w:pPr>
      <w:r w:rsidRPr="00ED0F3C">
        <w:rPr>
          <w:sz w:val="28"/>
          <w:szCs w:val="28"/>
        </w:rPr>
        <w:t xml:space="preserve">Finally, I extend my deepest gratitude to my parents, brothers especially </w:t>
      </w:r>
      <w:r w:rsidRPr="00A60E65">
        <w:rPr>
          <w:b/>
          <w:bCs/>
          <w:sz w:val="28"/>
          <w:szCs w:val="28"/>
        </w:rPr>
        <w:t>Irshad Ahmad</w:t>
      </w:r>
      <w:r w:rsidRPr="00ED0F3C">
        <w:rPr>
          <w:sz w:val="28"/>
          <w:szCs w:val="28"/>
        </w:rPr>
        <w:t xml:space="preserve">, sister, extended family, and my friend </w:t>
      </w:r>
      <w:r w:rsidRPr="00A60E65">
        <w:rPr>
          <w:b/>
          <w:bCs/>
          <w:sz w:val="28"/>
          <w:szCs w:val="28"/>
        </w:rPr>
        <w:t>Ahmad Said</w:t>
      </w:r>
      <w:r w:rsidRPr="00ED0F3C">
        <w:rPr>
          <w:sz w:val="28"/>
          <w:szCs w:val="28"/>
        </w:rPr>
        <w:t xml:space="preserve"> for their prayers, encouragement, and unwavering support throughout this journey.</w:t>
      </w:r>
      <w:r w:rsidR="006C562D" w:rsidRPr="00ED0F3C">
        <w:br w:type="page"/>
      </w:r>
    </w:p>
    <w:p w14:paraId="19C630F9" w14:textId="3A0A4DC5" w:rsidR="007F10CB" w:rsidRPr="00ED0F3C" w:rsidRDefault="004B60A5" w:rsidP="00172593">
      <w:pPr>
        <w:pStyle w:val="Heading1"/>
        <w:tabs>
          <w:tab w:val="left" w:pos="540"/>
          <w:tab w:val="left" w:pos="630"/>
        </w:tabs>
        <w:spacing w:before="0" w:after="240" w:line="240" w:lineRule="auto"/>
        <w:ind w:left="0" w:firstLine="567"/>
      </w:pPr>
      <w:r w:rsidRPr="00ED0F3C">
        <w:lastRenderedPageBreak/>
        <w:t xml:space="preserve"> </w:t>
      </w:r>
      <w:bookmarkStart w:id="4" w:name="_Toc226291204"/>
      <w:r w:rsidR="007F10CB" w:rsidRPr="00ED0F3C">
        <w:t>Literature review</w:t>
      </w:r>
      <w:bookmarkEnd w:id="4"/>
    </w:p>
    <w:p w14:paraId="63516CF6" w14:textId="081AE464" w:rsidR="007F10CB" w:rsidRPr="00ED0F3C" w:rsidRDefault="007F10CB" w:rsidP="004B60A5">
      <w:pPr>
        <w:pStyle w:val="Heading2"/>
        <w:tabs>
          <w:tab w:val="left" w:pos="630"/>
          <w:tab w:val="left" w:pos="810"/>
          <w:tab w:val="left" w:pos="900"/>
          <w:tab w:val="left" w:pos="990"/>
        </w:tabs>
        <w:spacing w:before="0" w:line="240" w:lineRule="auto"/>
        <w:ind w:left="0" w:firstLine="567"/>
        <w:rPr>
          <w:rFonts w:eastAsia="Times New Roman"/>
          <w:b w:val="0"/>
        </w:rPr>
      </w:pPr>
      <w:bookmarkStart w:id="5" w:name="_Toc226291205"/>
      <w:r w:rsidRPr="00ED0F3C">
        <w:rPr>
          <w:rFonts w:eastAsia="Times New Roman"/>
        </w:rPr>
        <w:t>Overview of natural products</w:t>
      </w:r>
      <w:bookmarkEnd w:id="5"/>
      <w:r w:rsidRPr="00ED0F3C">
        <w:rPr>
          <w:rFonts w:eastAsia="Times New Roman"/>
        </w:rPr>
        <w:t xml:space="preserve"> </w:t>
      </w:r>
    </w:p>
    <w:p w14:paraId="45CE1586" w14:textId="77777777" w:rsidR="007F10CB" w:rsidRPr="00ED0F3C" w:rsidRDefault="007F10CB" w:rsidP="006A4478">
      <w:pPr>
        <w:spacing w:after="0" w:line="240" w:lineRule="auto"/>
        <w:ind w:firstLine="567"/>
        <w:jc w:val="both"/>
        <w:rPr>
          <w:rFonts w:asciiTheme="majorBidi" w:eastAsia="Times New Roman" w:hAnsiTheme="majorBidi" w:cstheme="majorBidi"/>
          <w:sz w:val="28"/>
          <w:szCs w:val="28"/>
        </w:rPr>
      </w:pPr>
      <w:r w:rsidRPr="00ED0F3C">
        <w:rPr>
          <w:rFonts w:asciiTheme="majorBidi" w:eastAsia="Times New Roman" w:hAnsiTheme="majorBidi" w:cstheme="majorBidi"/>
          <w:sz w:val="28"/>
          <w:szCs w:val="28"/>
        </w:rPr>
        <w:t xml:space="preserve">Natural products, which can be classified as primary and secondary metabolites, are derived from natural sources such as plants, animals, and microbes </w:t>
      </w:r>
      <w:r w:rsidRPr="00ED0F3C">
        <w:rPr>
          <w:rFonts w:asciiTheme="majorBidi" w:eastAsia="Times New Roman" w:hAnsiTheme="majorBidi" w:cstheme="majorBidi"/>
          <w:sz w:val="28"/>
          <w:szCs w:val="28"/>
        </w:rPr>
        <w:fldChar w:fldCharType="begin"/>
      </w:r>
      <w:r w:rsidRPr="00ED0F3C">
        <w:rPr>
          <w:rFonts w:asciiTheme="majorBidi" w:eastAsia="Times New Roman" w:hAnsiTheme="majorBidi" w:cstheme="majorBidi"/>
          <w:sz w:val="28"/>
          <w:szCs w:val="28"/>
        </w:rPr>
        <w:instrText xml:space="preserve"> ADDIN EN.CITE &lt;EndNote&gt;&lt;Cite&gt;&lt;Author&gt;Sarker&lt;/Author&gt;&lt;Year&gt;2012&lt;/Year&gt;&lt;RecNum&gt;469&lt;/RecNum&gt;&lt;DisplayText&gt;[1]&lt;/DisplayText&gt;&lt;record&gt;&lt;rec-number&gt;469&lt;/rec-number&gt;&lt;foreign-keys&gt;&lt;key app="EN" db-id="20zd02deofwewtez5ecx0w25vf59rt50fa2v" timestamp="1748430287"&gt;469&lt;/key&gt;&lt;/foreign-keys&gt;&lt;ref-type name="Journal Article"&gt;17&lt;/ref-type&gt;&lt;contributors&gt;&lt;authors&gt;&lt;author&gt;Sarker, Satyajit D&lt;/author&gt;&lt;author&gt;Nahar, Lutfun %J Natural products isolation&lt;/author&gt;&lt;/authors&gt;&lt;/contributors&gt;&lt;titles&gt;&lt;title&gt;An introduction to natural products isolation&lt;/title&gt;&lt;/titles&gt;&lt;pages&gt;1-25&lt;/pages&gt;&lt;dates&gt;&lt;year&gt;2012&lt;/year&gt;&lt;/dates&gt;&lt;isbn&gt;1617796239&lt;/isbn&gt;&lt;urls&gt;&lt;/urls&gt;&lt;/record&gt;&lt;/Cite&gt;&lt;/EndNote&gt;</w:instrText>
      </w:r>
      <w:r w:rsidRPr="00ED0F3C">
        <w:rPr>
          <w:rFonts w:asciiTheme="majorBidi" w:eastAsia="Times New Roman" w:hAnsiTheme="majorBidi" w:cstheme="majorBidi"/>
          <w:sz w:val="28"/>
          <w:szCs w:val="28"/>
        </w:rPr>
        <w:fldChar w:fldCharType="separate"/>
      </w:r>
      <w:r w:rsidRPr="00ED0F3C">
        <w:rPr>
          <w:rFonts w:asciiTheme="majorBidi" w:eastAsia="Times New Roman" w:hAnsiTheme="majorBidi" w:cstheme="majorBidi"/>
          <w:noProof/>
          <w:sz w:val="28"/>
          <w:szCs w:val="28"/>
        </w:rPr>
        <w:t>[1]</w:t>
      </w:r>
      <w:r w:rsidRPr="00ED0F3C">
        <w:rPr>
          <w:rFonts w:asciiTheme="majorBidi" w:eastAsia="Times New Roman" w:hAnsiTheme="majorBidi" w:cstheme="majorBidi"/>
          <w:sz w:val="28"/>
          <w:szCs w:val="28"/>
        </w:rPr>
        <w:fldChar w:fldCharType="end"/>
      </w:r>
      <w:r w:rsidRPr="00ED0F3C">
        <w:rPr>
          <w:rFonts w:asciiTheme="majorBidi" w:eastAsia="Times New Roman" w:hAnsiTheme="majorBidi" w:cstheme="majorBidi"/>
          <w:sz w:val="28"/>
          <w:szCs w:val="28"/>
        </w:rPr>
        <w:t xml:space="preserve">. Secondary metabolites, like alkaloids, flavonoids, and terpenoids, exhibit biological activities but do not directly contribute to growth, whereas primary metabolites, such as amino acids, carbohydrates, and lipids, are essential for growth, and development. Due to their pharmacological importance, secondary metabolites are commonly referred to as natural products </w:t>
      </w:r>
      <w:r w:rsidRPr="00ED0F3C">
        <w:rPr>
          <w:rFonts w:asciiTheme="majorBidi" w:eastAsia="Times New Roman" w:hAnsiTheme="majorBidi" w:cstheme="majorBidi"/>
          <w:sz w:val="28"/>
          <w:szCs w:val="28"/>
        </w:rPr>
        <w:fldChar w:fldCharType="begin"/>
      </w:r>
      <w:r w:rsidRPr="00ED0F3C">
        <w:rPr>
          <w:rFonts w:asciiTheme="majorBidi" w:eastAsia="Times New Roman" w:hAnsiTheme="majorBidi" w:cstheme="majorBidi"/>
          <w:sz w:val="28"/>
          <w:szCs w:val="28"/>
        </w:rPr>
        <w:instrText xml:space="preserve"> ADDIN EN.CITE &lt;EndNote&gt;&lt;Cite&gt;&lt;Author&gt;Croteau&lt;/Author&gt;&lt;Year&gt;2000&lt;/Year&gt;&lt;RecNum&gt;418&lt;/RecNum&gt;&lt;DisplayText&gt;[2]&lt;/DisplayText&gt;&lt;record&gt;&lt;rec-number&gt;418&lt;/rec-number&gt;&lt;foreign-keys&gt;&lt;key app="EN" db-id="20zd02deofwewtez5ecx0w25vf59rt50fa2v" timestamp="1748427559"&gt;418&lt;/key&gt;&lt;/foreign-keys&gt;&lt;ref-type name="Journal Article"&gt;17&lt;/ref-type&gt;&lt;contributors&gt;&lt;authors&gt;&lt;author&gt;Croteau, Rodney&lt;/author&gt;&lt;author&gt;Kutchan, Toni M&lt;/author&gt;&lt;author&gt;Lewis, Norman G %J Biochemistry&lt;/author&gt;&lt;author&gt;molecular biology of plants&lt;/author&gt;&lt;/authors&gt;&lt;/contributors&gt;&lt;titles&gt;&lt;title&gt;Natural products (secondary metabolites)&lt;/title&gt;&lt;/titles&gt;&lt;pages&gt;1250-1319&lt;/pages&gt;&lt;volume&gt;24&lt;/volume&gt;&lt;dates&gt;&lt;year&gt;2000&lt;/year&gt;&lt;/dates&gt;&lt;urls&gt;&lt;/urls&gt;&lt;/record&gt;&lt;/Cite&gt;&lt;/EndNote&gt;</w:instrText>
      </w:r>
      <w:r w:rsidRPr="00ED0F3C">
        <w:rPr>
          <w:rFonts w:asciiTheme="majorBidi" w:eastAsia="Times New Roman" w:hAnsiTheme="majorBidi" w:cstheme="majorBidi"/>
          <w:sz w:val="28"/>
          <w:szCs w:val="28"/>
        </w:rPr>
        <w:fldChar w:fldCharType="separate"/>
      </w:r>
      <w:r w:rsidRPr="00ED0F3C">
        <w:rPr>
          <w:rFonts w:asciiTheme="majorBidi" w:eastAsia="Times New Roman" w:hAnsiTheme="majorBidi" w:cstheme="majorBidi"/>
          <w:noProof/>
          <w:sz w:val="28"/>
          <w:szCs w:val="28"/>
        </w:rPr>
        <w:t>[2]</w:t>
      </w:r>
      <w:r w:rsidRPr="00ED0F3C">
        <w:rPr>
          <w:rFonts w:asciiTheme="majorBidi" w:eastAsia="Times New Roman" w:hAnsiTheme="majorBidi" w:cstheme="majorBidi"/>
          <w:sz w:val="28"/>
          <w:szCs w:val="28"/>
        </w:rPr>
        <w:fldChar w:fldCharType="end"/>
      </w:r>
      <w:r w:rsidRPr="00ED0F3C">
        <w:rPr>
          <w:rFonts w:asciiTheme="majorBidi" w:eastAsia="Times New Roman" w:hAnsiTheme="majorBidi" w:cstheme="majorBidi"/>
          <w:sz w:val="28"/>
          <w:szCs w:val="28"/>
        </w:rPr>
        <w:t xml:space="preserve">. Nature has long been a primary source of clothing, food, medicine, and shelter. Plants have widely recognized for their medicinal properties, and have made significant contributions to traditional healthcare systems worldwide </w:t>
      </w:r>
      <w:r w:rsidRPr="00ED0F3C">
        <w:rPr>
          <w:rFonts w:asciiTheme="majorBidi" w:eastAsia="Times New Roman" w:hAnsiTheme="majorBidi" w:cstheme="majorBidi"/>
          <w:sz w:val="28"/>
          <w:szCs w:val="28"/>
        </w:rPr>
        <w:fldChar w:fldCharType="begin"/>
      </w:r>
      <w:r w:rsidRPr="00ED0F3C">
        <w:rPr>
          <w:rFonts w:asciiTheme="majorBidi" w:eastAsia="Times New Roman" w:hAnsiTheme="majorBidi" w:cstheme="majorBidi"/>
          <w:sz w:val="28"/>
          <w:szCs w:val="28"/>
        </w:rPr>
        <w:instrText xml:space="preserve"> ADDIN EN.CITE &lt;EndNote&gt;&lt;Cite&gt;&lt;Author&gt;Mishra&lt;/Author&gt;&lt;Year&gt;2011&lt;/Year&gt;&lt;RecNum&gt;419&lt;/RecNum&gt;&lt;DisplayText&gt;[3, 4]&lt;/DisplayText&gt;&lt;record&gt;&lt;rec-number&gt;419&lt;/rec-number&gt;&lt;foreign-keys&gt;&lt;key app="EN" db-id="20zd02deofwewtez5ecx0w25vf59rt50fa2v" timestamp="1748427652"&gt;419&lt;/key&gt;&lt;/foreign-keys&gt;&lt;ref-type name="Journal Article"&gt;17&lt;/ref-type&gt;&lt;contributors&gt;&lt;authors&gt;&lt;author&gt;Mishra, Garima&lt;/author&gt;&lt;author&gt;Singh, Pradeep&lt;/author&gt;&lt;author&gt;Verma, Ramesh&lt;/author&gt;&lt;author&gt;Kumar, Sunil&lt;/author&gt;&lt;author&gt;Srivastav, Saurabh&lt;/author&gt;&lt;author&gt;Jha, KK&lt;/author&gt;&lt;author&gt;Khosa, RL %J Der Pharmacia Lettre&lt;/author&gt;&lt;/authors&gt;&lt;/contributors&gt;&lt;titles&gt;&lt;title&gt;Traditional uses, phytochemistry and pharmacological properties of Moringa oleifera plant: An overview&lt;/title&gt;&lt;/titles&gt;&lt;pages&gt;141-164&lt;/pages&gt;&lt;volume&gt;3&lt;/volume&gt;&lt;number&gt;2&lt;/number&gt;&lt;dates&gt;&lt;year&gt;2011&lt;/year&gt;&lt;/dates&gt;&lt;urls&gt;&lt;/urls&gt;&lt;/record&gt;&lt;/Cite&gt;&lt;Cite&gt;&lt;Author&gt;Jamshidi-Kia&lt;/Author&gt;&lt;Year&gt;2017&lt;/Year&gt;&lt;RecNum&gt;420&lt;/RecNum&gt;&lt;record&gt;&lt;rec-number&gt;420&lt;/rec-number&gt;&lt;foreign-keys&gt;&lt;key app="EN" db-id="20zd02deofwewtez5ecx0w25vf59rt50fa2v" timestamp="1748427684"&gt;420&lt;/key&gt;&lt;/foreign-keys&gt;&lt;ref-type name="Journal Article"&gt;17&lt;/ref-type&gt;&lt;contributors&gt;&lt;authors&gt;&lt;author&gt;Jamshidi-Kia, Fatemeh&lt;/author&gt;&lt;author&gt;Lorigooini, Zahra&lt;/author&gt;&lt;author&gt;Amini-Khoei, Hossein %J Journal of herbmed pharmacology&lt;/author&gt;&lt;/authors&gt;&lt;/contributors&gt;&lt;titles&gt;&lt;title&gt;Medicinal plants: Past history and future perspective&lt;/title&gt;&lt;/titles&gt;&lt;pages&gt;1-7&lt;/pages&gt;&lt;volume&gt;7&lt;/volume&gt;&lt;number&gt;1&lt;/number&gt;&lt;dates&gt;&lt;year&gt;2017&lt;/year&gt;&lt;/dates&gt;&lt;isbn&gt;2345-5004&lt;/isbn&gt;&lt;urls&gt;&lt;/urls&gt;&lt;/record&gt;&lt;/Cite&gt;&lt;/EndNote&gt;</w:instrText>
      </w:r>
      <w:r w:rsidRPr="00ED0F3C">
        <w:rPr>
          <w:rFonts w:asciiTheme="majorBidi" w:eastAsia="Times New Roman" w:hAnsiTheme="majorBidi" w:cstheme="majorBidi"/>
          <w:sz w:val="28"/>
          <w:szCs w:val="28"/>
        </w:rPr>
        <w:fldChar w:fldCharType="separate"/>
      </w:r>
      <w:r w:rsidRPr="00ED0F3C">
        <w:rPr>
          <w:rFonts w:asciiTheme="majorBidi" w:eastAsia="Times New Roman" w:hAnsiTheme="majorBidi" w:cstheme="majorBidi"/>
          <w:noProof/>
          <w:sz w:val="28"/>
          <w:szCs w:val="28"/>
        </w:rPr>
        <w:t>[3, 4]</w:t>
      </w:r>
      <w:r w:rsidRPr="00ED0F3C">
        <w:rPr>
          <w:rFonts w:asciiTheme="majorBidi" w:eastAsia="Times New Roman" w:hAnsiTheme="majorBidi" w:cstheme="majorBidi"/>
          <w:sz w:val="28"/>
          <w:szCs w:val="28"/>
        </w:rPr>
        <w:fldChar w:fldCharType="end"/>
      </w:r>
      <w:r w:rsidRPr="00ED0F3C">
        <w:rPr>
          <w:rFonts w:asciiTheme="majorBidi" w:eastAsia="Times New Roman" w:hAnsiTheme="majorBidi" w:cstheme="majorBidi"/>
          <w:sz w:val="28"/>
          <w:szCs w:val="28"/>
        </w:rPr>
        <w:t xml:space="preserve">. </w:t>
      </w:r>
    </w:p>
    <w:p w14:paraId="0E1C8EB3" w14:textId="77777777" w:rsidR="007F10CB" w:rsidRPr="00ED0F3C" w:rsidRDefault="007F10CB" w:rsidP="00172593">
      <w:pPr>
        <w:spacing w:line="240" w:lineRule="auto"/>
        <w:ind w:firstLine="567"/>
        <w:jc w:val="both"/>
        <w:rPr>
          <w:rFonts w:asciiTheme="majorBidi" w:eastAsia="Times New Roman" w:hAnsiTheme="majorBidi" w:cstheme="majorBidi"/>
          <w:sz w:val="28"/>
          <w:szCs w:val="28"/>
        </w:rPr>
      </w:pPr>
      <w:r w:rsidRPr="00ED0F3C">
        <w:rPr>
          <w:rFonts w:asciiTheme="majorBidi" w:eastAsia="Times New Roman" w:hAnsiTheme="majorBidi" w:cstheme="majorBidi"/>
          <w:sz w:val="28"/>
          <w:szCs w:val="28"/>
        </w:rPr>
        <w:t xml:space="preserve">It is estimated that more than half of the world's rural population continues to rely on medicinal plants for their medical requirements </w:t>
      </w:r>
      <w:r w:rsidRPr="00ED0F3C">
        <w:rPr>
          <w:rFonts w:asciiTheme="majorBidi" w:eastAsia="Times New Roman" w:hAnsiTheme="majorBidi" w:cstheme="majorBidi"/>
          <w:sz w:val="28"/>
          <w:szCs w:val="28"/>
        </w:rPr>
        <w:fldChar w:fldCharType="begin"/>
      </w:r>
      <w:r w:rsidRPr="00ED0F3C">
        <w:rPr>
          <w:rFonts w:asciiTheme="majorBidi" w:eastAsia="Times New Roman" w:hAnsiTheme="majorBidi" w:cstheme="majorBidi"/>
          <w:sz w:val="28"/>
          <w:szCs w:val="28"/>
        </w:rPr>
        <w:instrText xml:space="preserve"> ADDIN EN.CITE &lt;EndNote&gt;&lt;Cite&gt;&lt;Author&gt;Achika&lt;/Author&gt;&lt;Year&gt;2018&lt;/Year&gt;&lt;RecNum&gt;421&lt;/RecNum&gt;&lt;DisplayText&gt;[5]&lt;/DisplayText&gt;&lt;record&gt;&lt;rec-number&gt;421&lt;/rec-number&gt;&lt;foreign-keys&gt;&lt;key app="EN" db-id="20zd02deofwewtez5ecx0w25vf59rt50fa2v" timestamp="1748427718"&gt;421&lt;/key&gt;&lt;/foreign-keys&gt;&lt;ref-type name="Journal Article"&gt;17&lt;/ref-type&gt;&lt;contributors&gt;&lt;authors&gt;&lt;author&gt;Achika, Jonathan I %J Tropical Journal of Natural Product Research&lt;/author&gt;&lt;/authors&gt;&lt;/contributors&gt;&lt;titles&gt;&lt;title&gt;A Review of the Phytochemistry and Pharmacology of Lannea species: doi. org/10.26538/tjnpr/v2i10. 1&lt;/title&gt;&lt;/titles&gt;&lt;pages&gt;442-446&lt;/pages&gt;&lt;volume&gt;2&lt;/volume&gt;&lt;number&gt;10&lt;/number&gt;&lt;dates&gt;&lt;year&gt;2018&lt;/year&gt;&lt;/dates&gt;&lt;urls&gt;&lt;/urls&gt;&lt;/record&gt;&lt;/Cite&gt;&lt;/EndNote&gt;</w:instrText>
      </w:r>
      <w:r w:rsidRPr="00ED0F3C">
        <w:rPr>
          <w:rFonts w:asciiTheme="majorBidi" w:eastAsia="Times New Roman" w:hAnsiTheme="majorBidi" w:cstheme="majorBidi"/>
          <w:sz w:val="28"/>
          <w:szCs w:val="28"/>
        </w:rPr>
        <w:fldChar w:fldCharType="separate"/>
      </w:r>
      <w:r w:rsidRPr="00ED0F3C">
        <w:rPr>
          <w:rFonts w:asciiTheme="majorBidi" w:eastAsia="Times New Roman" w:hAnsiTheme="majorBidi" w:cstheme="majorBidi"/>
          <w:noProof/>
          <w:sz w:val="28"/>
          <w:szCs w:val="28"/>
        </w:rPr>
        <w:t>[5]</w:t>
      </w:r>
      <w:r w:rsidRPr="00ED0F3C">
        <w:rPr>
          <w:rFonts w:asciiTheme="majorBidi" w:eastAsia="Times New Roman" w:hAnsiTheme="majorBidi" w:cstheme="majorBidi"/>
          <w:sz w:val="28"/>
          <w:szCs w:val="28"/>
        </w:rPr>
        <w:fldChar w:fldCharType="end"/>
      </w:r>
      <w:r w:rsidRPr="00ED0F3C">
        <w:rPr>
          <w:rFonts w:asciiTheme="majorBidi" w:eastAsia="Times New Roman" w:hAnsiTheme="majorBidi" w:cstheme="majorBidi"/>
          <w:sz w:val="28"/>
          <w:szCs w:val="28"/>
        </w:rPr>
        <w:t>. Historical texts, including cuneiform tablets from Mesopotamia (c. 2600 B.C.), documented the use of oils from myrrh (</w:t>
      </w:r>
      <w:r w:rsidRPr="00ED0F3C">
        <w:rPr>
          <w:rFonts w:asciiTheme="majorBidi" w:eastAsia="Times New Roman" w:hAnsiTheme="majorBidi" w:cstheme="majorBidi"/>
          <w:i/>
          <w:iCs/>
          <w:sz w:val="28"/>
          <w:szCs w:val="28"/>
        </w:rPr>
        <w:t>Commiphora</w:t>
      </w:r>
      <w:r w:rsidRPr="00ED0F3C">
        <w:rPr>
          <w:rFonts w:asciiTheme="majorBidi" w:eastAsia="Times New Roman" w:hAnsiTheme="majorBidi" w:cstheme="majorBidi"/>
          <w:sz w:val="28"/>
          <w:szCs w:val="28"/>
        </w:rPr>
        <w:t>), and cypress (</w:t>
      </w:r>
      <w:r w:rsidRPr="00ED0F3C">
        <w:rPr>
          <w:rFonts w:asciiTheme="majorBidi" w:eastAsia="Times New Roman" w:hAnsiTheme="majorBidi" w:cstheme="majorBidi"/>
          <w:i/>
          <w:iCs/>
          <w:sz w:val="28"/>
          <w:szCs w:val="28"/>
        </w:rPr>
        <w:t>Cupressus sempervirens</w:t>
      </w:r>
      <w:r w:rsidRPr="00ED0F3C">
        <w:rPr>
          <w:rFonts w:asciiTheme="majorBidi" w:eastAsia="Times New Roman" w:hAnsiTheme="majorBidi" w:cstheme="majorBidi"/>
          <w:sz w:val="28"/>
          <w:szCs w:val="28"/>
        </w:rPr>
        <w:t xml:space="preserve">) to treat coughs, inflammation, and colds </w:t>
      </w:r>
      <w:r w:rsidRPr="00ED0F3C">
        <w:rPr>
          <w:rFonts w:asciiTheme="majorBidi" w:eastAsia="Times New Roman" w:hAnsiTheme="majorBidi" w:cstheme="majorBidi"/>
          <w:sz w:val="28"/>
          <w:szCs w:val="28"/>
        </w:rPr>
        <w:fldChar w:fldCharType="begin"/>
      </w:r>
      <w:r w:rsidRPr="00ED0F3C">
        <w:rPr>
          <w:rFonts w:asciiTheme="majorBidi" w:eastAsia="Times New Roman" w:hAnsiTheme="majorBidi" w:cstheme="majorBidi"/>
          <w:sz w:val="28"/>
          <w:szCs w:val="28"/>
        </w:rPr>
        <w:instrText xml:space="preserve"> ADDIN EN.CITE &lt;EndNote&gt;&lt;Cite&gt;&lt;Author&gt;Dias&lt;/Author&gt;&lt;Year&gt;2012&lt;/Year&gt;&lt;RecNum&gt;422&lt;/RecNum&gt;&lt;DisplayText&gt;[6]&lt;/DisplayText&gt;&lt;record&gt;&lt;rec-number&gt;422&lt;/rec-number&gt;&lt;foreign-keys&gt;&lt;key app="EN" db-id="20zd02deofwewtez5ecx0w25vf59rt50fa2v" timestamp="1748427749"&gt;422&lt;/key&gt;&lt;/foreign-keys&gt;&lt;ref-type name="Journal Article"&gt;17&lt;/ref-type&gt;&lt;contributors&gt;&lt;authors&gt;&lt;author&gt;Dias, Daniel A&lt;/author&gt;&lt;author&gt;Urban, Sylvia&lt;/author&gt;&lt;author&gt;Roessner, Ute %J Metabolites&lt;/author&gt;&lt;/authors&gt;&lt;/contributors&gt;&lt;titles&gt;&lt;title&gt;A historical overview of natural products in drug discovery&lt;/title&gt;&lt;/titles&gt;&lt;pages&gt;303-336&lt;/pages&gt;&lt;volume&gt;2&lt;/volume&gt;&lt;number&gt;2&lt;/number&gt;&lt;dates&gt;&lt;year&gt;2012&lt;/year&gt;&lt;/dates&gt;&lt;isbn&gt;2218-1989&lt;/isbn&gt;&lt;urls&gt;&lt;/urls&gt;&lt;/record&gt;&lt;/Cite&gt;&lt;/EndNote&gt;</w:instrText>
      </w:r>
      <w:r w:rsidRPr="00ED0F3C">
        <w:rPr>
          <w:rFonts w:asciiTheme="majorBidi" w:eastAsia="Times New Roman" w:hAnsiTheme="majorBidi" w:cstheme="majorBidi"/>
          <w:sz w:val="28"/>
          <w:szCs w:val="28"/>
        </w:rPr>
        <w:fldChar w:fldCharType="separate"/>
      </w:r>
      <w:r w:rsidRPr="00ED0F3C">
        <w:rPr>
          <w:rFonts w:asciiTheme="majorBidi" w:eastAsia="Times New Roman" w:hAnsiTheme="majorBidi" w:cstheme="majorBidi"/>
          <w:noProof/>
          <w:sz w:val="28"/>
          <w:szCs w:val="28"/>
        </w:rPr>
        <w:t>[6]</w:t>
      </w:r>
      <w:r w:rsidRPr="00ED0F3C">
        <w:rPr>
          <w:rFonts w:asciiTheme="majorBidi" w:eastAsia="Times New Roman" w:hAnsiTheme="majorBidi" w:cstheme="majorBidi"/>
          <w:sz w:val="28"/>
          <w:szCs w:val="28"/>
        </w:rPr>
        <w:fldChar w:fldCharType="end"/>
      </w:r>
      <w:r w:rsidRPr="00ED0F3C">
        <w:rPr>
          <w:rFonts w:asciiTheme="majorBidi" w:eastAsia="Times New Roman" w:hAnsiTheme="majorBidi" w:cstheme="majorBidi"/>
          <w:sz w:val="28"/>
          <w:szCs w:val="28"/>
        </w:rPr>
        <w:t xml:space="preserve">. Natural products are essential to modern industry, and medicine by providing raw materials for the drugs development. Notable examples are quinine, and artemisinin derived from the bark of </w:t>
      </w:r>
      <w:r w:rsidRPr="00ED0F3C">
        <w:rPr>
          <w:rFonts w:asciiTheme="majorBidi" w:eastAsia="Times New Roman" w:hAnsiTheme="majorBidi" w:cstheme="majorBidi"/>
          <w:i/>
          <w:iCs/>
          <w:sz w:val="28"/>
          <w:szCs w:val="28"/>
        </w:rPr>
        <w:t>Cinchona officinalis,</w:t>
      </w:r>
      <w:r w:rsidRPr="00ED0F3C">
        <w:rPr>
          <w:rFonts w:asciiTheme="majorBidi" w:eastAsia="Times New Roman" w:hAnsiTheme="majorBidi" w:cstheme="majorBidi"/>
          <w:sz w:val="28"/>
          <w:szCs w:val="28"/>
        </w:rPr>
        <w:t xml:space="preserve"> and </w:t>
      </w:r>
      <w:r w:rsidRPr="00ED0F3C">
        <w:rPr>
          <w:rFonts w:asciiTheme="majorBidi" w:eastAsia="Times New Roman" w:hAnsiTheme="majorBidi" w:cstheme="majorBidi"/>
          <w:i/>
          <w:iCs/>
          <w:sz w:val="28"/>
          <w:szCs w:val="28"/>
        </w:rPr>
        <w:t>Artemisia annua</w:t>
      </w:r>
      <w:r w:rsidRPr="00ED0F3C">
        <w:rPr>
          <w:rFonts w:asciiTheme="majorBidi" w:eastAsia="Times New Roman" w:hAnsiTheme="majorBidi" w:cstheme="majorBidi"/>
          <w:sz w:val="28"/>
          <w:szCs w:val="28"/>
        </w:rPr>
        <w:t xml:space="preserve"> effective against malaria </w:t>
      </w:r>
      <w:r w:rsidRPr="00ED0F3C">
        <w:rPr>
          <w:rFonts w:asciiTheme="majorBidi" w:eastAsia="Times New Roman" w:hAnsiTheme="majorBidi" w:cstheme="majorBidi"/>
          <w:sz w:val="28"/>
          <w:szCs w:val="28"/>
        </w:rPr>
        <w:fldChar w:fldCharType="begin"/>
      </w:r>
      <w:r w:rsidRPr="00ED0F3C">
        <w:rPr>
          <w:rFonts w:asciiTheme="majorBidi" w:eastAsia="Times New Roman" w:hAnsiTheme="majorBidi" w:cstheme="majorBidi"/>
          <w:sz w:val="28"/>
          <w:szCs w:val="28"/>
        </w:rPr>
        <w:instrText xml:space="preserve"> ADDIN EN.CITE &lt;EndNote&gt;&lt;Cite&gt;&lt;Author&gt;Saxena&lt;/Author&gt;&lt;Year&gt;2003&lt;/Year&gt;&lt;RecNum&gt;423&lt;/RecNum&gt;&lt;DisplayText&gt;[7]&lt;/DisplayText&gt;&lt;record&gt;&lt;rec-number&gt;423&lt;/rec-number&gt;&lt;foreign-keys&gt;&lt;key app="EN" db-id="20zd02deofwewtez5ecx0w25vf59rt50fa2v" timestamp="1748428008"&gt;423&lt;/key&gt;&lt;/foreign-keys&gt;&lt;ref-type name="Journal Article"&gt;17&lt;/ref-type&gt;&lt;contributors&gt;&lt;authors&gt;&lt;author&gt;Saxena, RK&lt;/author&gt;&lt;author&gt;Sheoran, Anita&lt;/author&gt;&lt;author&gt;Giri, Bhoopander&lt;/author&gt;&lt;author&gt;Davidson, W Sheba %J Journal of microbiological methods&lt;/author&gt;&lt;/authors&gt;&lt;/contributors&gt;&lt;titles&gt;&lt;title&gt;Purification strategies for microbial lipases&lt;/title&gt;&lt;/titles&gt;&lt;pages&gt;1-18&lt;/pages&gt;&lt;volume&gt;52&lt;/volume&gt;&lt;number&gt;1&lt;/number&gt;&lt;dates&gt;&lt;year&gt;2003&lt;/year&gt;&lt;/dates&gt;&lt;isbn&gt;0167-7012&lt;/isbn&gt;&lt;urls&gt;&lt;/urls&gt;&lt;/record&gt;&lt;/Cite&gt;&lt;/EndNote&gt;</w:instrText>
      </w:r>
      <w:r w:rsidRPr="00ED0F3C">
        <w:rPr>
          <w:rFonts w:asciiTheme="majorBidi" w:eastAsia="Times New Roman" w:hAnsiTheme="majorBidi" w:cstheme="majorBidi"/>
          <w:sz w:val="28"/>
          <w:szCs w:val="28"/>
        </w:rPr>
        <w:fldChar w:fldCharType="separate"/>
      </w:r>
      <w:r w:rsidRPr="00ED0F3C">
        <w:rPr>
          <w:rFonts w:asciiTheme="majorBidi" w:eastAsia="Times New Roman" w:hAnsiTheme="majorBidi" w:cstheme="majorBidi"/>
          <w:noProof/>
          <w:sz w:val="28"/>
          <w:szCs w:val="28"/>
        </w:rPr>
        <w:t>[7]</w:t>
      </w:r>
      <w:r w:rsidRPr="00ED0F3C">
        <w:rPr>
          <w:rFonts w:asciiTheme="majorBidi" w:eastAsia="Times New Roman" w:hAnsiTheme="majorBidi" w:cstheme="majorBidi"/>
          <w:sz w:val="28"/>
          <w:szCs w:val="28"/>
        </w:rPr>
        <w:fldChar w:fldCharType="end"/>
      </w:r>
      <w:r w:rsidRPr="00ED0F3C">
        <w:rPr>
          <w:rFonts w:asciiTheme="majorBidi" w:eastAsia="Times New Roman" w:hAnsiTheme="majorBidi" w:cstheme="majorBidi"/>
          <w:sz w:val="28"/>
          <w:szCs w:val="28"/>
        </w:rPr>
        <w:t>.</w:t>
      </w:r>
    </w:p>
    <w:p w14:paraId="789B1468" w14:textId="655F8261" w:rsidR="007F10CB" w:rsidRPr="00ED0F3C" w:rsidRDefault="007F10CB" w:rsidP="00F3208A">
      <w:pPr>
        <w:pStyle w:val="Heading2"/>
        <w:tabs>
          <w:tab w:val="left" w:pos="720"/>
          <w:tab w:val="left" w:pos="810"/>
          <w:tab w:val="left" w:pos="900"/>
          <w:tab w:val="left" w:pos="990"/>
          <w:tab w:val="left" w:pos="1080"/>
        </w:tabs>
        <w:spacing w:before="0" w:line="240" w:lineRule="auto"/>
        <w:ind w:left="0" w:firstLine="567"/>
        <w:rPr>
          <w:rFonts w:eastAsia="Times New Roman"/>
        </w:rPr>
      </w:pPr>
      <w:bookmarkStart w:id="6" w:name="_Toc226291206"/>
      <w:r w:rsidRPr="00ED0F3C">
        <w:rPr>
          <w:rFonts w:eastAsia="Times New Roman"/>
        </w:rPr>
        <w:t>Natural products and drug discovery</w:t>
      </w:r>
      <w:bookmarkEnd w:id="6"/>
    </w:p>
    <w:p w14:paraId="706AE080" w14:textId="77777777" w:rsidR="007F10CB" w:rsidRPr="00ED0F3C" w:rsidRDefault="007F10CB" w:rsidP="006A4478">
      <w:pPr>
        <w:spacing w:after="0" w:line="240" w:lineRule="auto"/>
        <w:ind w:firstLine="567"/>
        <w:jc w:val="both"/>
        <w:rPr>
          <w:rFonts w:asciiTheme="majorBidi" w:eastAsia="Times New Roman" w:hAnsiTheme="majorBidi" w:cstheme="majorBidi"/>
          <w:sz w:val="28"/>
          <w:szCs w:val="28"/>
        </w:rPr>
      </w:pPr>
      <w:r w:rsidRPr="00ED0F3C">
        <w:rPr>
          <w:rFonts w:asciiTheme="majorBidi" w:eastAsia="Times New Roman" w:hAnsiTheme="majorBidi" w:cstheme="majorBidi"/>
          <w:sz w:val="28"/>
          <w:szCs w:val="28"/>
        </w:rPr>
        <w:t xml:space="preserve">Natural compounds produced by microbes, and plants have long served as valuable resources in drug development. They produced a wide range of bioactive and structurally diverse compounds, many of which have been developed into clinically important drugs such as morphine, penicillin, artemisinin, and paclitaxel </w:t>
      </w:r>
      <w:r w:rsidRPr="00ED0F3C">
        <w:rPr>
          <w:rFonts w:asciiTheme="majorBidi" w:eastAsia="Times New Roman" w:hAnsiTheme="majorBidi" w:cstheme="majorBidi"/>
          <w:sz w:val="28"/>
          <w:szCs w:val="28"/>
        </w:rPr>
        <w:fldChar w:fldCharType="begin"/>
      </w:r>
      <w:r w:rsidRPr="00ED0F3C">
        <w:rPr>
          <w:rFonts w:asciiTheme="majorBidi" w:eastAsia="Times New Roman" w:hAnsiTheme="majorBidi" w:cstheme="majorBidi"/>
          <w:sz w:val="28"/>
          <w:szCs w:val="28"/>
        </w:rPr>
        <w:instrText xml:space="preserve"> ADDIN EN.CITE &lt;EndNote&gt;&lt;Cite&gt;&lt;Author&gt;Chen&lt;/Author&gt;&lt;Year&gt;2015&lt;/Year&gt;&lt;RecNum&gt;424&lt;/RecNum&gt;&lt;DisplayText&gt;[8]&lt;/DisplayText&gt;&lt;record&gt;&lt;rec-number&gt;424&lt;/rec-number&gt;&lt;foreign-keys&gt;&lt;key app="EN" db-id="20zd02deofwewtez5ecx0w25vf59rt50fa2v" timestamp="1748428051"&gt;424&lt;/key&gt;&lt;/foreign-keys&gt;&lt;ref-type name="Journal Article"&gt;17&lt;/ref-type&gt;&lt;contributors&gt;&lt;authors&gt;&lt;author&gt;Chen, Jichao&lt;/author&gt;&lt;author&gt;Li, Wenlong&lt;/author&gt;&lt;author&gt;Yao, Hequan&lt;/author&gt;&lt;author&gt;Xu, Jinyi %J Fitoterapia&lt;/author&gt;&lt;/authors&gt;&lt;/contributors&gt;&lt;titles&gt;&lt;title&gt;Insights into drug discovery from natural products through structural modification&lt;/title&gt;&lt;/titles&gt;&lt;pages&gt;231-241&lt;/pages&gt;&lt;volume&gt;103&lt;/volume&gt;&lt;dates&gt;&lt;year&gt;2015&lt;/year&gt;&lt;/dates&gt;&lt;isbn&gt;0367-326X&lt;/isbn&gt;&lt;urls&gt;&lt;/urls&gt;&lt;/record&gt;&lt;/Cite&gt;&lt;/EndNote&gt;</w:instrText>
      </w:r>
      <w:r w:rsidRPr="00ED0F3C">
        <w:rPr>
          <w:rFonts w:asciiTheme="majorBidi" w:eastAsia="Times New Roman" w:hAnsiTheme="majorBidi" w:cstheme="majorBidi"/>
          <w:sz w:val="28"/>
          <w:szCs w:val="28"/>
        </w:rPr>
        <w:fldChar w:fldCharType="separate"/>
      </w:r>
      <w:r w:rsidRPr="00ED0F3C">
        <w:rPr>
          <w:rFonts w:asciiTheme="majorBidi" w:eastAsia="Times New Roman" w:hAnsiTheme="majorBidi" w:cstheme="majorBidi"/>
          <w:noProof/>
          <w:sz w:val="28"/>
          <w:szCs w:val="28"/>
        </w:rPr>
        <w:t>[8]</w:t>
      </w:r>
      <w:r w:rsidRPr="00ED0F3C">
        <w:rPr>
          <w:rFonts w:asciiTheme="majorBidi" w:eastAsia="Times New Roman" w:hAnsiTheme="majorBidi" w:cstheme="majorBidi"/>
          <w:sz w:val="28"/>
          <w:szCs w:val="28"/>
        </w:rPr>
        <w:fldChar w:fldCharType="end"/>
      </w:r>
      <w:r w:rsidRPr="00ED0F3C">
        <w:rPr>
          <w:rFonts w:asciiTheme="majorBidi" w:eastAsia="Times New Roman" w:hAnsiTheme="majorBidi" w:cstheme="majorBidi"/>
          <w:sz w:val="28"/>
          <w:szCs w:val="28"/>
        </w:rPr>
        <w:t xml:space="preserve">. It is estimates that nearly 80% of the global population relies on natural products-based remedies for healthcare </w:t>
      </w:r>
      <w:r w:rsidRPr="00ED0F3C">
        <w:rPr>
          <w:rFonts w:asciiTheme="majorBidi" w:eastAsia="Times New Roman" w:hAnsiTheme="majorBidi" w:cstheme="majorBidi"/>
          <w:sz w:val="28"/>
          <w:szCs w:val="28"/>
        </w:rPr>
        <w:fldChar w:fldCharType="begin"/>
      </w:r>
      <w:r w:rsidRPr="00ED0F3C">
        <w:rPr>
          <w:rFonts w:asciiTheme="majorBidi" w:eastAsia="Times New Roman" w:hAnsiTheme="majorBidi" w:cstheme="majorBidi"/>
          <w:sz w:val="28"/>
          <w:szCs w:val="28"/>
        </w:rPr>
        <w:instrText xml:space="preserve"> ADDIN EN.CITE &lt;EndNote&gt;&lt;Cite&gt;&lt;Author&gt;Cox&lt;/Author&gt;&lt;Year&gt;2000&lt;/Year&gt;&lt;RecNum&gt;425&lt;/RecNum&gt;&lt;DisplayText&gt;[9]&lt;/DisplayText&gt;&lt;record&gt;&lt;rec-number&gt;425&lt;/rec-number&gt;&lt;foreign-keys&gt;&lt;key app="EN" db-id="20zd02deofwewtez5ecx0w25vf59rt50fa2v" timestamp="1748428093"&gt;425&lt;/key&gt;&lt;/foreign-keys&gt;&lt;ref-type name="Journal Article"&gt;17&lt;/ref-type&gt;&lt;contributors&gt;&lt;authors&gt;&lt;author&gt;Cox, Brian&lt;/author&gt;&lt;author&gt;Denyer, Jane C&lt;/author&gt;&lt;author&gt;Binnie, Alastair&lt;/author&gt;&lt;author&gt;Donnelly, Mary C&lt;/author&gt;&lt;author&gt;Evans, Brian&lt;/author&gt;&lt;author&gt;Green, DV&lt;/author&gt;&lt;author&gt;Lewis, Jane A&lt;/author&gt;&lt;author&gt;Mander, Tom H&lt;/author&gt;&lt;author&gt;Merritt, Andy T&lt;/author&gt;&lt;author&gt;Valler, Martin J %J Progress in Medicinal Chemistry&lt;/author&gt;&lt;/authors&gt;&lt;/contributors&gt;&lt;titles&gt;&lt;title&gt;Application of high-throughput screening techniques to drug discovery&lt;/title&gt;&lt;/titles&gt;&lt;pages&gt;83-133&lt;/pages&gt;&lt;volume&gt;37&lt;/volume&gt;&lt;dates&gt;&lt;year&gt;2000&lt;/year&gt;&lt;/dates&gt;&lt;isbn&gt;0079-6468&lt;/isbn&gt;&lt;urls&gt;&lt;/urls&gt;&lt;/record&gt;&lt;/Cite&gt;&lt;/EndNote&gt;</w:instrText>
      </w:r>
      <w:r w:rsidRPr="00ED0F3C">
        <w:rPr>
          <w:rFonts w:asciiTheme="majorBidi" w:eastAsia="Times New Roman" w:hAnsiTheme="majorBidi" w:cstheme="majorBidi"/>
          <w:sz w:val="28"/>
          <w:szCs w:val="28"/>
        </w:rPr>
        <w:fldChar w:fldCharType="separate"/>
      </w:r>
      <w:r w:rsidRPr="00ED0F3C">
        <w:rPr>
          <w:rFonts w:asciiTheme="majorBidi" w:eastAsia="Times New Roman" w:hAnsiTheme="majorBidi" w:cstheme="majorBidi"/>
          <w:noProof/>
          <w:sz w:val="28"/>
          <w:szCs w:val="28"/>
        </w:rPr>
        <w:t>[9]</w:t>
      </w:r>
      <w:r w:rsidRPr="00ED0F3C">
        <w:rPr>
          <w:rFonts w:asciiTheme="majorBidi" w:eastAsia="Times New Roman" w:hAnsiTheme="majorBidi" w:cstheme="majorBidi"/>
          <w:sz w:val="28"/>
          <w:szCs w:val="28"/>
        </w:rPr>
        <w:fldChar w:fldCharType="end"/>
      </w:r>
      <w:r w:rsidRPr="00ED0F3C">
        <w:rPr>
          <w:rFonts w:asciiTheme="majorBidi" w:eastAsia="Times New Roman" w:hAnsiTheme="majorBidi" w:cstheme="majorBidi"/>
          <w:sz w:val="28"/>
          <w:szCs w:val="28"/>
        </w:rPr>
        <w:t xml:space="preserve">. Even in developed countries, natural product-derived medicines remain an important component of medical systems </w:t>
      </w:r>
      <w:r w:rsidRPr="00ED0F3C">
        <w:rPr>
          <w:rFonts w:asciiTheme="majorBidi" w:eastAsia="Times New Roman" w:hAnsiTheme="majorBidi" w:cstheme="majorBidi"/>
          <w:sz w:val="28"/>
          <w:szCs w:val="28"/>
        </w:rPr>
        <w:fldChar w:fldCharType="begin"/>
      </w:r>
      <w:r w:rsidRPr="00ED0F3C">
        <w:rPr>
          <w:rFonts w:asciiTheme="majorBidi" w:eastAsia="Times New Roman" w:hAnsiTheme="majorBidi" w:cstheme="majorBidi"/>
          <w:sz w:val="28"/>
          <w:szCs w:val="28"/>
        </w:rPr>
        <w:instrText xml:space="preserve"> ADDIN EN.CITE &lt;EndNote&gt;&lt;Cite&gt;&lt;Author&gt;Phillipson&lt;/Author&gt;&lt;Year&gt;1994&lt;/Year&gt;&lt;RecNum&gt;426&lt;/RecNum&gt;&lt;DisplayText&gt;[10]&lt;/DisplayText&gt;&lt;record&gt;&lt;rec-number&gt;426&lt;/rec-number&gt;&lt;foreign-keys&gt;&lt;key app="EN" db-id="20zd02deofwewtez5ecx0w25vf59rt50fa2v" timestamp="1748428127"&gt;426&lt;/key&gt;&lt;/foreign-keys&gt;&lt;ref-type name="Generic"&gt;13&lt;/ref-type&gt;&lt;contributors&gt;&lt;authors&gt;&lt;author&gt;Phillipson, J David&lt;/author&gt;&lt;/authors&gt;&lt;/contributors&gt;&lt;titles&gt;&lt;title&gt;Human medicinal agents from plants, edited by AD Kinghorn and MF Balandrin, American Chemical Society, Washington, DC, 1993 No. of pages: 356, price US $89.95. ISBN 0‐8412‐2705‐5&lt;/title&gt;&lt;/titles&gt;&lt;dates&gt;&lt;year&gt;1994&lt;/year&gt;&lt;/dates&gt;&lt;publisher&gt;Wiley Online Library&lt;/publisher&gt;&lt;isbn&gt;0882-5734&lt;/isbn&gt;&lt;urls&gt;&lt;/urls&gt;&lt;/record&gt;&lt;/Cite&gt;&lt;/EndNote&gt;</w:instrText>
      </w:r>
      <w:r w:rsidRPr="00ED0F3C">
        <w:rPr>
          <w:rFonts w:asciiTheme="majorBidi" w:eastAsia="Times New Roman" w:hAnsiTheme="majorBidi" w:cstheme="majorBidi"/>
          <w:sz w:val="28"/>
          <w:szCs w:val="28"/>
        </w:rPr>
        <w:fldChar w:fldCharType="separate"/>
      </w:r>
      <w:r w:rsidRPr="00ED0F3C">
        <w:rPr>
          <w:rFonts w:asciiTheme="majorBidi" w:eastAsia="Times New Roman" w:hAnsiTheme="majorBidi" w:cstheme="majorBidi"/>
          <w:noProof/>
          <w:sz w:val="28"/>
          <w:szCs w:val="28"/>
        </w:rPr>
        <w:t>[10]</w:t>
      </w:r>
      <w:r w:rsidRPr="00ED0F3C">
        <w:rPr>
          <w:rFonts w:asciiTheme="majorBidi" w:eastAsia="Times New Roman" w:hAnsiTheme="majorBidi" w:cstheme="majorBidi"/>
          <w:sz w:val="28"/>
          <w:szCs w:val="28"/>
        </w:rPr>
        <w:fldChar w:fldCharType="end"/>
      </w:r>
      <w:r w:rsidRPr="00ED0F3C">
        <w:rPr>
          <w:rFonts w:asciiTheme="majorBidi" w:eastAsia="Times New Roman" w:hAnsiTheme="majorBidi" w:cstheme="majorBidi"/>
          <w:sz w:val="28"/>
          <w:szCs w:val="28"/>
        </w:rPr>
        <w:t xml:space="preserve">. Notably, 12 of the top 25 pharmaceutical treatments in the world are derived from natural sources </w:t>
      </w:r>
      <w:r w:rsidRPr="00ED0F3C">
        <w:rPr>
          <w:rFonts w:asciiTheme="majorBidi" w:eastAsia="Times New Roman" w:hAnsiTheme="majorBidi" w:cstheme="majorBidi"/>
          <w:sz w:val="28"/>
          <w:szCs w:val="28"/>
        </w:rPr>
        <w:fldChar w:fldCharType="begin"/>
      </w:r>
      <w:r w:rsidRPr="00ED0F3C">
        <w:rPr>
          <w:rFonts w:asciiTheme="majorBidi" w:eastAsia="Times New Roman" w:hAnsiTheme="majorBidi" w:cstheme="majorBidi"/>
          <w:sz w:val="28"/>
          <w:szCs w:val="28"/>
        </w:rPr>
        <w:instrText xml:space="preserve"> ADDIN EN.CITE &lt;EndNote&gt;&lt;Cite&gt;&lt;Author&gt;Kinghorn&lt;/Author&gt;&lt;Year&gt;1993&lt;/Year&gt;&lt;RecNum&gt;427&lt;/RecNum&gt;&lt;DisplayText&gt;[11]&lt;/DisplayText&gt;&lt;record&gt;&lt;rec-number&gt;427&lt;/rec-number&gt;&lt;foreign-keys&gt;&lt;key app="EN" db-id="20zd02deofwewtez5ecx0w25vf59rt50fa2v" timestamp="1748428161"&gt;427&lt;/key&gt;&lt;/foreign-keys&gt;&lt;ref-type name="Conference Proceedings"&gt;10&lt;/ref-type&gt;&lt;contributors&gt;&lt;authors&gt;&lt;author&gt;Kinghorn, AD&lt;/author&gt;&lt;/authors&gt;&lt;/contributors&gt;&lt;titles&gt;&lt;title&gt;Human medical agents from plants&lt;/title&gt;&lt;secondary-title&gt;ACS Symp. series&lt;/secondary-title&gt;&lt;/titles&gt;&lt;volume&gt;525&lt;/volume&gt;&lt;dates&gt;&lt;year&gt;1993&lt;/year&gt;&lt;/dates&gt;&lt;publisher&gt;Am. Chem. Soc.&lt;/publisher&gt;&lt;urls&gt;&lt;/urls&gt;&lt;/record&gt;&lt;/Cite&gt;&lt;/EndNote&gt;</w:instrText>
      </w:r>
      <w:r w:rsidRPr="00ED0F3C">
        <w:rPr>
          <w:rFonts w:asciiTheme="majorBidi" w:eastAsia="Times New Roman" w:hAnsiTheme="majorBidi" w:cstheme="majorBidi"/>
          <w:sz w:val="28"/>
          <w:szCs w:val="28"/>
        </w:rPr>
        <w:fldChar w:fldCharType="separate"/>
      </w:r>
      <w:r w:rsidRPr="00ED0F3C">
        <w:rPr>
          <w:rFonts w:asciiTheme="majorBidi" w:eastAsia="Times New Roman" w:hAnsiTheme="majorBidi" w:cstheme="majorBidi"/>
          <w:noProof/>
          <w:sz w:val="28"/>
          <w:szCs w:val="28"/>
        </w:rPr>
        <w:t>[11]</w:t>
      </w:r>
      <w:r w:rsidRPr="00ED0F3C">
        <w:rPr>
          <w:rFonts w:asciiTheme="majorBidi" w:eastAsia="Times New Roman" w:hAnsiTheme="majorBidi" w:cstheme="majorBidi"/>
          <w:sz w:val="28"/>
          <w:szCs w:val="28"/>
        </w:rPr>
        <w:fldChar w:fldCharType="end"/>
      </w:r>
      <w:r w:rsidRPr="00ED0F3C">
        <w:rPr>
          <w:rFonts w:asciiTheme="majorBidi" w:eastAsia="Times New Roman" w:hAnsiTheme="majorBidi" w:cstheme="majorBidi"/>
          <w:sz w:val="28"/>
          <w:szCs w:val="28"/>
        </w:rPr>
        <w:t>.</w:t>
      </w:r>
    </w:p>
    <w:p w14:paraId="4F337F1E" w14:textId="77777777" w:rsidR="007F10CB" w:rsidRPr="00ED0F3C" w:rsidRDefault="007F10CB" w:rsidP="006A4478">
      <w:pPr>
        <w:spacing w:after="0" w:line="240" w:lineRule="auto"/>
        <w:ind w:firstLine="567"/>
        <w:jc w:val="both"/>
        <w:rPr>
          <w:rFonts w:asciiTheme="majorBidi" w:eastAsia="Times New Roman" w:hAnsiTheme="majorBidi" w:cstheme="majorBidi"/>
          <w:sz w:val="28"/>
          <w:szCs w:val="28"/>
        </w:rPr>
      </w:pPr>
      <w:r w:rsidRPr="00ED0F3C">
        <w:rPr>
          <w:rFonts w:asciiTheme="majorBidi" w:eastAsia="Times New Roman" w:hAnsiTheme="majorBidi" w:cstheme="majorBidi"/>
          <w:sz w:val="28"/>
          <w:szCs w:val="28"/>
        </w:rPr>
        <w:t xml:space="preserve">Natural products continue to play an important part in contemporary drug discovery efforts in pharmaceutical companies and research institutions. Over the last 200 years, extensive research into their chemical, and biological properties has resulted in the production of drugs for a variety of disorders, as well as the expansion of synthetic, and medicinal chemistry </w:t>
      </w:r>
      <w:r w:rsidRPr="00ED0F3C">
        <w:rPr>
          <w:rFonts w:asciiTheme="majorBidi" w:eastAsia="Times New Roman" w:hAnsiTheme="majorBidi" w:cstheme="majorBidi"/>
          <w:sz w:val="28"/>
          <w:szCs w:val="28"/>
        </w:rPr>
        <w:fldChar w:fldCharType="begin"/>
      </w:r>
      <w:r w:rsidRPr="00ED0F3C">
        <w:rPr>
          <w:rFonts w:asciiTheme="majorBidi" w:eastAsia="Times New Roman" w:hAnsiTheme="majorBidi" w:cstheme="majorBidi"/>
          <w:sz w:val="28"/>
          <w:szCs w:val="28"/>
        </w:rPr>
        <w:instrText xml:space="preserve"> ADDIN EN.CITE &lt;EndNote&gt;&lt;Cite&gt;&lt;Author&gt;Berdy&lt;/Author&gt;&lt;Year&gt;1989&lt;/Year&gt;&lt;RecNum&gt;428&lt;/RecNum&gt;&lt;DisplayText&gt;[12]&lt;/DisplayText&gt;&lt;record&gt;&lt;rec-number&gt;428&lt;/rec-number&gt;&lt;foreign-keys&gt;&lt;key app="EN" db-id="20zd02deofwewtez5ecx0w25vf59rt50fa2v" timestamp="1748428200"&gt;428&lt;/key&gt;&lt;/foreign-keys&gt;&lt;ref-type name="Journal Article"&gt;17&lt;/ref-type&gt;&lt;contributors&gt;&lt;authors&gt;&lt;author&gt;Berdy, J %J Bioactive metabolites from microorganisms&lt;/author&gt;&lt;/authors&gt;&lt;/contributors&gt;&lt;titles&gt;&lt;title&gt;The discovery of new bioactive microbial metabolites: screening and identification&lt;/title&gt;&lt;/titles&gt;&lt;dates&gt;&lt;year&gt;1989&lt;/year&gt;&lt;/dates&gt;&lt;urls&gt;&lt;/urls&gt;&lt;/record&gt;&lt;/Cite&gt;&lt;/EndNote&gt;</w:instrText>
      </w:r>
      <w:r w:rsidRPr="00ED0F3C">
        <w:rPr>
          <w:rFonts w:asciiTheme="majorBidi" w:eastAsia="Times New Roman" w:hAnsiTheme="majorBidi" w:cstheme="majorBidi"/>
          <w:sz w:val="28"/>
          <w:szCs w:val="28"/>
        </w:rPr>
        <w:fldChar w:fldCharType="separate"/>
      </w:r>
      <w:r w:rsidRPr="00ED0F3C">
        <w:rPr>
          <w:rFonts w:asciiTheme="majorBidi" w:eastAsia="Times New Roman" w:hAnsiTheme="majorBidi" w:cstheme="majorBidi"/>
          <w:noProof/>
          <w:sz w:val="28"/>
          <w:szCs w:val="28"/>
        </w:rPr>
        <w:t>[12]</w:t>
      </w:r>
      <w:r w:rsidRPr="00ED0F3C">
        <w:rPr>
          <w:rFonts w:asciiTheme="majorBidi" w:eastAsia="Times New Roman" w:hAnsiTheme="majorBidi" w:cstheme="majorBidi"/>
          <w:sz w:val="28"/>
          <w:szCs w:val="28"/>
        </w:rPr>
        <w:fldChar w:fldCharType="end"/>
      </w:r>
      <w:r w:rsidRPr="00ED0F3C">
        <w:rPr>
          <w:rFonts w:asciiTheme="majorBidi" w:eastAsia="Times New Roman" w:hAnsiTheme="majorBidi" w:cstheme="majorBidi"/>
          <w:sz w:val="28"/>
          <w:szCs w:val="28"/>
        </w:rPr>
        <w:t xml:space="preserve">. Between 2005 and 2010, nineteen natural product-based drugs were approved worldwide to treat cancer, infectious, neurological, cardiovascular, and inflammatory diseases </w:t>
      </w:r>
      <w:r w:rsidRPr="00ED0F3C">
        <w:rPr>
          <w:rFonts w:asciiTheme="majorBidi" w:eastAsia="Times New Roman" w:hAnsiTheme="majorBidi" w:cstheme="majorBidi"/>
          <w:sz w:val="28"/>
          <w:szCs w:val="28"/>
        </w:rPr>
        <w:fldChar w:fldCharType="begin"/>
      </w:r>
      <w:r w:rsidRPr="00ED0F3C">
        <w:rPr>
          <w:rFonts w:asciiTheme="majorBidi" w:eastAsia="Times New Roman" w:hAnsiTheme="majorBidi" w:cstheme="majorBidi"/>
          <w:sz w:val="28"/>
          <w:szCs w:val="28"/>
        </w:rPr>
        <w:instrText xml:space="preserve"> ADDIN EN.CITE &lt;EndNote&gt;&lt;Cite&gt;&lt;Author&gt;Chen&lt;/Author&gt;&lt;Year&gt;2015&lt;/Year&gt;&lt;RecNum&gt;429&lt;/RecNum&gt;&lt;DisplayText&gt;[8]&lt;/DisplayText&gt;&lt;record&gt;&lt;rec-number&gt;429&lt;/rec-number&gt;&lt;foreign-keys&gt;&lt;key app="EN" db-id="20zd02deofwewtez5ecx0w25vf59rt50fa2v" timestamp="1748428234"&gt;429&lt;/key&gt;&lt;/foreign-keys&gt;&lt;ref-type name="Journal Article"&gt;17&lt;/ref-type&gt;&lt;contributors&gt;&lt;authors&gt;&lt;author&gt;Chen, Jichao&lt;/author&gt;&lt;author&gt;Li, Wenlong&lt;/author&gt;&lt;author&gt;Yao, Hequan&lt;/author&gt;&lt;author&gt;Xu, Jinyi %J Fitoterapia&lt;/author&gt;&lt;/authors&gt;&lt;/contributors&gt;&lt;titles&gt;&lt;title&gt;Insights into drug discovery from natural products through structural modification&lt;/title&gt;&lt;/titles&gt;&lt;pages&gt;231-241&lt;/pages&gt;&lt;volume&gt;103&lt;/volume&gt;&lt;dates&gt;&lt;year&gt;2015&lt;/year&gt;&lt;/dates&gt;&lt;isbn&gt;0367-326X&lt;/isbn&gt;&lt;urls&gt;&lt;/urls&gt;&lt;/record&gt;&lt;/Cite&gt;&lt;/EndNote&gt;</w:instrText>
      </w:r>
      <w:r w:rsidRPr="00ED0F3C">
        <w:rPr>
          <w:rFonts w:asciiTheme="majorBidi" w:eastAsia="Times New Roman" w:hAnsiTheme="majorBidi" w:cstheme="majorBidi"/>
          <w:sz w:val="28"/>
          <w:szCs w:val="28"/>
        </w:rPr>
        <w:fldChar w:fldCharType="separate"/>
      </w:r>
      <w:r w:rsidRPr="00ED0F3C">
        <w:rPr>
          <w:rFonts w:asciiTheme="majorBidi" w:eastAsia="Times New Roman" w:hAnsiTheme="majorBidi" w:cstheme="majorBidi"/>
          <w:noProof/>
          <w:sz w:val="28"/>
          <w:szCs w:val="28"/>
        </w:rPr>
        <w:t>[8]</w:t>
      </w:r>
      <w:r w:rsidRPr="00ED0F3C">
        <w:rPr>
          <w:rFonts w:asciiTheme="majorBidi" w:eastAsia="Times New Roman" w:hAnsiTheme="majorBidi" w:cstheme="majorBidi"/>
          <w:sz w:val="28"/>
          <w:szCs w:val="28"/>
        </w:rPr>
        <w:fldChar w:fldCharType="end"/>
      </w:r>
      <w:r w:rsidRPr="00ED0F3C">
        <w:rPr>
          <w:rFonts w:asciiTheme="majorBidi" w:eastAsia="Times New Roman" w:hAnsiTheme="majorBidi" w:cstheme="majorBidi"/>
          <w:sz w:val="28"/>
          <w:szCs w:val="28"/>
        </w:rPr>
        <w:t>.</w:t>
      </w:r>
    </w:p>
    <w:p w14:paraId="05A07C0B" w14:textId="77777777" w:rsidR="007F10CB" w:rsidRPr="00ED0F3C" w:rsidRDefault="007F10CB" w:rsidP="00172593">
      <w:pPr>
        <w:pStyle w:val="NormalWeb"/>
        <w:spacing w:before="0" w:beforeAutospacing="0" w:after="240" w:afterAutospacing="0"/>
        <w:ind w:firstLine="567"/>
        <w:jc w:val="both"/>
        <w:rPr>
          <w:sz w:val="28"/>
          <w:szCs w:val="28"/>
        </w:rPr>
      </w:pPr>
      <w:r w:rsidRPr="00ED0F3C">
        <w:rPr>
          <w:sz w:val="28"/>
          <w:szCs w:val="28"/>
        </w:rPr>
        <w:t xml:space="preserve">Although terrestrial plants have historically been the primary source of bioactive compounds, recent research has shown that the marine environment, which </w:t>
      </w:r>
      <w:r w:rsidRPr="00ED0F3C">
        <w:rPr>
          <w:sz w:val="28"/>
          <w:szCs w:val="28"/>
        </w:rPr>
        <w:lastRenderedPageBreak/>
        <w:t xml:space="preserve">make up over 70% of the earth's surface, provide a significant untapped resource. Marine organisms produce a variety of unique metabolites with significant pharmacological potential </w:t>
      </w:r>
      <w:r w:rsidRPr="00ED0F3C">
        <w:rPr>
          <w:rFonts w:asciiTheme="majorBidi" w:hAnsiTheme="majorBidi" w:cstheme="majorBidi"/>
          <w:sz w:val="28"/>
          <w:szCs w:val="28"/>
        </w:rPr>
        <w:fldChar w:fldCharType="begin"/>
      </w:r>
      <w:r w:rsidRPr="00ED0F3C">
        <w:rPr>
          <w:rFonts w:asciiTheme="majorBidi" w:hAnsiTheme="majorBidi" w:cstheme="majorBidi"/>
          <w:sz w:val="28"/>
          <w:szCs w:val="28"/>
        </w:rPr>
        <w:instrText xml:space="preserve"> ADDIN EN.CITE &lt;EndNote&gt;&lt;Cite&gt;&lt;Author&gt;Mayer&lt;/Author&gt;&lt;Year&gt;2010&lt;/Year&gt;&lt;RecNum&gt;430&lt;/RecNum&gt;&lt;DisplayText&gt;[13]&lt;/DisplayText&gt;&lt;record&gt;&lt;rec-number&gt;430&lt;/rec-number&gt;&lt;foreign-keys&gt;&lt;key app="EN" db-id="20zd02deofwewtez5ecx0w25vf59rt50fa2v" timestamp="1748428271"&gt;430&lt;/key&gt;&lt;/foreign-keys&gt;&lt;ref-type name="Journal Article"&gt;17&lt;/ref-type&gt;&lt;contributors&gt;&lt;authors&gt;&lt;author&gt;Mayer, Alejandro MS&lt;/author&gt;&lt;author&gt;Glaser, Keith B&lt;/author&gt;&lt;author&gt;Cuevas, Carmen&lt;/author&gt;&lt;author&gt;Jacobs, Robert S&lt;/author&gt;&lt;author&gt;Kem, William&lt;/author&gt;&lt;author&gt;Little, R Daniel&lt;/author&gt;&lt;author&gt;McIntosh, J Michael&lt;/author&gt;&lt;author&gt;Newman, David J&lt;/author&gt;&lt;author&gt;Potts, Barbara C&lt;/author&gt;&lt;author&gt;Shuster, Dale E %J Trends in pharmacological sciences&lt;/author&gt;&lt;/authors&gt;&lt;/contributors&gt;&lt;titles&gt;&lt;title&gt;The odyssey of marine pharmaceuticals: a current pipeline perspective&lt;/title&gt;&lt;/titles&gt;&lt;pages&gt;255-265&lt;/pages&gt;&lt;volume&gt;31&lt;/volume&gt;&lt;number&gt;6&lt;/number&gt;&lt;dates&gt;&lt;year&gt;2010&lt;/year&gt;&lt;/dates&gt;&lt;isbn&gt;0165-6147&lt;/isbn&gt;&lt;urls&gt;&lt;/urls&gt;&lt;/record&gt;&lt;/Cite&gt;&lt;/EndNote&gt;</w:instrText>
      </w:r>
      <w:r w:rsidRPr="00ED0F3C">
        <w:rPr>
          <w:rFonts w:asciiTheme="majorBidi" w:hAnsiTheme="majorBidi" w:cstheme="majorBidi"/>
          <w:sz w:val="28"/>
          <w:szCs w:val="28"/>
        </w:rPr>
        <w:fldChar w:fldCharType="separate"/>
      </w:r>
      <w:r w:rsidRPr="00ED0F3C">
        <w:rPr>
          <w:rFonts w:asciiTheme="majorBidi" w:hAnsiTheme="majorBidi" w:cstheme="majorBidi"/>
          <w:noProof/>
          <w:sz w:val="28"/>
          <w:szCs w:val="28"/>
        </w:rPr>
        <w:t>[13]</w:t>
      </w:r>
      <w:r w:rsidRPr="00ED0F3C">
        <w:rPr>
          <w:rFonts w:asciiTheme="majorBidi" w:hAnsiTheme="majorBidi" w:cstheme="majorBidi"/>
          <w:sz w:val="28"/>
          <w:szCs w:val="28"/>
        </w:rPr>
        <w:fldChar w:fldCharType="end"/>
      </w:r>
      <w:r w:rsidRPr="00ED0F3C">
        <w:rPr>
          <w:rFonts w:asciiTheme="majorBidi" w:hAnsiTheme="majorBidi" w:cstheme="majorBidi"/>
          <w:sz w:val="28"/>
          <w:szCs w:val="28"/>
        </w:rPr>
        <w:t>.</w:t>
      </w:r>
    </w:p>
    <w:p w14:paraId="78C352D0" w14:textId="706DE21C" w:rsidR="007F10CB" w:rsidRPr="00ED0F3C" w:rsidRDefault="007F10CB" w:rsidP="006A4478">
      <w:pPr>
        <w:pStyle w:val="Heading2"/>
        <w:tabs>
          <w:tab w:val="left" w:pos="630"/>
          <w:tab w:val="left" w:pos="720"/>
          <w:tab w:val="left" w:pos="900"/>
          <w:tab w:val="left" w:pos="990"/>
        </w:tabs>
        <w:spacing w:before="0" w:line="240" w:lineRule="auto"/>
        <w:ind w:left="0" w:firstLine="567"/>
      </w:pPr>
      <w:bookmarkStart w:id="7" w:name="_Toc226291207"/>
      <w:r w:rsidRPr="00ED0F3C">
        <w:t>Current advancements in natural products research</w:t>
      </w:r>
      <w:bookmarkEnd w:id="7"/>
    </w:p>
    <w:p w14:paraId="784CE4D4" w14:textId="77777777" w:rsidR="007F10CB" w:rsidRPr="00ED0F3C" w:rsidRDefault="007F10CB" w:rsidP="006A4478">
      <w:pPr>
        <w:spacing w:after="0" w:line="240" w:lineRule="auto"/>
        <w:ind w:firstLine="567"/>
        <w:jc w:val="both"/>
        <w:rPr>
          <w:rFonts w:asciiTheme="majorBidi" w:eastAsia="Times New Roman" w:hAnsiTheme="majorBidi" w:cstheme="majorBidi"/>
          <w:sz w:val="28"/>
          <w:szCs w:val="28"/>
        </w:rPr>
      </w:pPr>
      <w:r w:rsidRPr="00ED0F3C">
        <w:rPr>
          <w:rFonts w:asciiTheme="majorBidi" w:eastAsia="Times New Roman" w:hAnsiTheme="majorBidi" w:cstheme="majorBidi"/>
          <w:sz w:val="28"/>
          <w:szCs w:val="28"/>
        </w:rPr>
        <w:t xml:space="preserve">Plant secondary metabolites are extracted, and characterized, and used in agriculture, medicine, and food. More efficient methods must be employed instead of costly, and time-consuming techniques. One of the most widely used methods for separating plant-based compounds involved molecularly imprinted polymers (MIPs) </w:t>
      </w:r>
      <w:r w:rsidRPr="00ED0F3C">
        <w:rPr>
          <w:rFonts w:asciiTheme="majorBidi" w:eastAsia="Times New Roman" w:hAnsiTheme="majorBidi" w:cstheme="majorBidi"/>
          <w:sz w:val="28"/>
          <w:szCs w:val="28"/>
        </w:rPr>
        <w:fldChar w:fldCharType="begin"/>
      </w:r>
      <w:r w:rsidRPr="00ED0F3C">
        <w:rPr>
          <w:rFonts w:asciiTheme="majorBidi" w:eastAsia="Times New Roman" w:hAnsiTheme="majorBidi" w:cstheme="majorBidi"/>
          <w:sz w:val="28"/>
          <w:szCs w:val="28"/>
        </w:rPr>
        <w:instrText xml:space="preserve"> ADDIN EN.CITE &lt;EndNote&gt;&lt;Cite&gt;&lt;Author&gt;Baker&lt;/Author&gt;&lt;Year&gt;2021&lt;/Year&gt;&lt;RecNum&gt;431&lt;/RecNum&gt;&lt;DisplayText&gt;[14]&lt;/DisplayText&gt;&lt;record&gt;&lt;rec-number&gt;431&lt;/rec-number&gt;&lt;foreign-keys&gt;&lt;key app="EN" db-id="20zd02deofwewtez5ecx0w25vf59rt50fa2v" timestamp="1748428306"&gt;431&lt;/key&gt;&lt;/foreign-keys&gt;&lt;ref-type name="Journal Article"&gt;17&lt;/ref-type&gt;&lt;contributors&gt;&lt;authors&gt;&lt;author&gt;Baker, Zahra Karimi&lt;/author&gt;&lt;author&gt;Sardari, Soroush %J Iranian Biomedical Journal&lt;/author&gt;&lt;/authors&gt;&lt;/contributors&gt;&lt;titles&gt;&lt;title&gt;Molecularly imprinted polymer (MIP) applications in natural product studies based on medicinal plant and secondary metabolite analysis&lt;/title&gt;&lt;/titles&gt;&lt;pages&gt;68&lt;/pages&gt;&lt;volume&gt;25&lt;/volume&gt;&lt;number&gt;2&lt;/number&gt;&lt;dates&gt;&lt;year&gt;2021&lt;/year&gt;&lt;/dates&gt;&lt;urls&gt;&lt;/urls&gt;&lt;/record&gt;&lt;/Cite&gt;&lt;/EndNote&gt;</w:instrText>
      </w:r>
      <w:r w:rsidRPr="00ED0F3C">
        <w:rPr>
          <w:rFonts w:asciiTheme="majorBidi" w:eastAsia="Times New Roman" w:hAnsiTheme="majorBidi" w:cstheme="majorBidi"/>
          <w:sz w:val="28"/>
          <w:szCs w:val="28"/>
        </w:rPr>
        <w:fldChar w:fldCharType="separate"/>
      </w:r>
      <w:r w:rsidRPr="00ED0F3C">
        <w:rPr>
          <w:rFonts w:asciiTheme="majorBidi" w:eastAsia="Times New Roman" w:hAnsiTheme="majorBidi" w:cstheme="majorBidi"/>
          <w:noProof/>
          <w:sz w:val="28"/>
          <w:szCs w:val="28"/>
        </w:rPr>
        <w:t>[14]</w:t>
      </w:r>
      <w:r w:rsidRPr="00ED0F3C">
        <w:rPr>
          <w:rFonts w:asciiTheme="majorBidi" w:eastAsia="Times New Roman" w:hAnsiTheme="majorBidi" w:cstheme="majorBidi"/>
          <w:sz w:val="28"/>
          <w:szCs w:val="28"/>
        </w:rPr>
        <w:fldChar w:fldCharType="end"/>
      </w:r>
      <w:r w:rsidRPr="00ED0F3C">
        <w:rPr>
          <w:rFonts w:asciiTheme="majorBidi" w:eastAsia="Times New Roman" w:hAnsiTheme="majorBidi" w:cstheme="majorBidi"/>
          <w:sz w:val="28"/>
          <w:szCs w:val="28"/>
        </w:rPr>
        <w:t>. Rosmarinic acid was extracted from a complicated mixture of rosemary extract (</w:t>
      </w:r>
      <w:r w:rsidRPr="00ED0F3C">
        <w:rPr>
          <w:rFonts w:asciiTheme="majorBidi" w:eastAsia="Times New Roman" w:hAnsiTheme="majorBidi" w:cstheme="majorBidi"/>
          <w:i/>
          <w:iCs/>
          <w:sz w:val="28"/>
          <w:szCs w:val="28"/>
        </w:rPr>
        <w:t>Rosmarinus officinalis</w:t>
      </w:r>
      <w:r w:rsidRPr="00ED0F3C">
        <w:rPr>
          <w:rFonts w:asciiTheme="majorBidi" w:eastAsia="Times New Roman" w:hAnsiTheme="majorBidi" w:cstheme="majorBidi"/>
          <w:sz w:val="28"/>
          <w:szCs w:val="28"/>
        </w:rPr>
        <w:t xml:space="preserve"> L.) using bulk imprinted polymers and the molecularly imprinted solid phase extraction (MISPE) </w:t>
      </w:r>
      <w:r w:rsidRPr="00ED0F3C">
        <w:rPr>
          <w:rFonts w:asciiTheme="majorBidi" w:eastAsia="Times New Roman" w:hAnsiTheme="majorBidi" w:cstheme="majorBidi"/>
          <w:sz w:val="28"/>
          <w:szCs w:val="28"/>
        </w:rPr>
        <w:fldChar w:fldCharType="begin"/>
      </w:r>
      <w:r w:rsidRPr="00ED0F3C">
        <w:rPr>
          <w:rFonts w:asciiTheme="majorBidi" w:eastAsia="Times New Roman" w:hAnsiTheme="majorBidi" w:cstheme="majorBidi"/>
          <w:sz w:val="28"/>
          <w:szCs w:val="28"/>
        </w:rPr>
        <w:instrText xml:space="preserve"> ADDIN EN.CITE &lt;EndNote&gt;&lt;Cite&gt;&lt;Author&gt;Saad&lt;/Author&gt;&lt;Year&gt;2021&lt;/Year&gt;&lt;RecNum&gt;432&lt;/RecNum&gt;&lt;DisplayText&gt;[15]&lt;/DisplayText&gt;&lt;record&gt;&lt;rec-number&gt;432&lt;/rec-number&gt;&lt;foreign-keys&gt;&lt;key app="EN" db-id="20zd02deofwewtez5ecx0w25vf59rt50fa2v" timestamp="1748428337"&gt;432&lt;/key&gt;&lt;/foreign-keys&gt;&lt;ref-type name="Journal Article"&gt;17&lt;/ref-type&gt;&lt;contributors&gt;&lt;authors&gt;&lt;author&gt;Saad, Engy M&lt;/author&gt;&lt;author&gt;El Gohary, Nesrine Abdelrehim&lt;/author&gt;&lt;author&gt;Abdel-Halim, Mohammad&lt;/author&gt;&lt;author&gt;Handoussa, Heba&lt;/author&gt;&lt;author&gt;El Nashar, Rasha Mohamed&lt;/author&gt;&lt;author&gt;Mizaikoff, Boris %J Food chemistry&lt;/author&gt;&lt;/authors&gt;&lt;/contributors&gt;&lt;titles&gt;&lt;title&gt;Molecularly imprinted polymers for selective extraction of rosmarinic acid from Rosmarinus officinalis L&lt;/title&gt;&lt;/titles&gt;&lt;pages&gt;127644&lt;/pages&gt;&lt;volume&gt;335&lt;/volume&gt;&lt;dates&gt;&lt;year&gt;2021&lt;/year&gt;&lt;/dates&gt;&lt;isbn&gt;0308-8146&lt;/isbn&gt;&lt;urls&gt;&lt;/urls&gt;&lt;/record&gt;&lt;/Cite&gt;&lt;/EndNote&gt;</w:instrText>
      </w:r>
      <w:r w:rsidRPr="00ED0F3C">
        <w:rPr>
          <w:rFonts w:asciiTheme="majorBidi" w:eastAsia="Times New Roman" w:hAnsiTheme="majorBidi" w:cstheme="majorBidi"/>
          <w:sz w:val="28"/>
          <w:szCs w:val="28"/>
        </w:rPr>
        <w:fldChar w:fldCharType="separate"/>
      </w:r>
      <w:r w:rsidRPr="00ED0F3C">
        <w:rPr>
          <w:rFonts w:asciiTheme="majorBidi" w:eastAsia="Times New Roman" w:hAnsiTheme="majorBidi" w:cstheme="majorBidi"/>
          <w:noProof/>
          <w:sz w:val="28"/>
          <w:szCs w:val="28"/>
        </w:rPr>
        <w:t>[15]</w:t>
      </w:r>
      <w:r w:rsidRPr="00ED0F3C">
        <w:rPr>
          <w:rFonts w:asciiTheme="majorBidi" w:eastAsia="Times New Roman" w:hAnsiTheme="majorBidi" w:cstheme="majorBidi"/>
          <w:sz w:val="28"/>
          <w:szCs w:val="28"/>
        </w:rPr>
        <w:fldChar w:fldCharType="end"/>
      </w:r>
      <w:r w:rsidRPr="00ED0F3C">
        <w:rPr>
          <w:rFonts w:asciiTheme="majorBidi" w:eastAsia="Times New Roman" w:hAnsiTheme="majorBidi" w:cstheme="majorBidi"/>
          <w:sz w:val="28"/>
          <w:szCs w:val="28"/>
        </w:rPr>
        <w:t xml:space="preserve">. Solanesol is one of the active compounds found in tobacco leaves. MIPs were employed as a stationary phase in flash chromatography for the development, and testing of a solanesol extraction process </w:t>
      </w:r>
      <w:r w:rsidRPr="00ED0F3C">
        <w:rPr>
          <w:rFonts w:asciiTheme="majorBidi" w:eastAsia="Times New Roman" w:hAnsiTheme="majorBidi" w:cstheme="majorBidi"/>
          <w:sz w:val="28"/>
          <w:szCs w:val="28"/>
        </w:rPr>
        <w:fldChar w:fldCharType="begin"/>
      </w:r>
      <w:r w:rsidRPr="00ED0F3C">
        <w:rPr>
          <w:rFonts w:asciiTheme="majorBidi" w:eastAsia="Times New Roman" w:hAnsiTheme="majorBidi" w:cstheme="majorBidi"/>
          <w:sz w:val="28"/>
          <w:szCs w:val="28"/>
        </w:rPr>
        <w:instrText xml:space="preserve"> ADDIN EN.CITE &lt;EndNote&gt;&lt;Cite&gt;&lt;Author&gt;Ma&lt;/Author&gt;&lt;Year&gt;2016&lt;/Year&gt;&lt;RecNum&gt;433&lt;/RecNum&gt;&lt;DisplayText&gt;[16]&lt;/DisplayText&gt;&lt;record&gt;&lt;rec-number&gt;433&lt;/rec-number&gt;&lt;foreign-keys&gt;&lt;key app="EN" db-id="20zd02deofwewtez5ecx0w25vf59rt50fa2v" timestamp="1748428371"&gt;433&lt;/key&gt;&lt;/foreign-keys&gt;&lt;ref-type name="Journal Article"&gt;17&lt;/ref-type&gt;&lt;contributors&gt;&lt;authors&gt;&lt;author&gt;Ma, Xiaoqin&lt;/author&gt;&lt;author&gt;Meng, Zihui&lt;/author&gt;&lt;author&gt;Qiu, Lili&lt;/author&gt;&lt;author&gt;Chen, Jing&lt;/author&gt;&lt;author&gt;Guo, Yushu&lt;/author&gt;&lt;author&gt;Yi, Da&lt;/author&gt;&lt;author&gt;Ji, Tiantian&lt;/author&gt;&lt;author&gt;Jia, Hua&lt;/author&gt;&lt;author&gt;Xue, Min %J Journal of Chromatography B&lt;/author&gt;&lt;/authors&gt;&lt;/contributors&gt;&lt;titles&gt;&lt;title&gt;Solanesol extraction from tobacco leaves by Flash chromatography based on molecularly imprinted polymers&lt;/title&gt;&lt;/titles&gt;&lt;pages&gt;1-5&lt;/pages&gt;&lt;volume&gt;1020&lt;/volume&gt;&lt;dates&gt;&lt;year&gt;2016&lt;/year&gt;&lt;/dates&gt;&lt;isbn&gt;1570-0232&lt;/isbn&gt;&lt;urls&gt;&lt;/urls&gt;&lt;/record&gt;&lt;/Cite&gt;&lt;/EndNote&gt;</w:instrText>
      </w:r>
      <w:r w:rsidRPr="00ED0F3C">
        <w:rPr>
          <w:rFonts w:asciiTheme="majorBidi" w:eastAsia="Times New Roman" w:hAnsiTheme="majorBidi" w:cstheme="majorBidi"/>
          <w:sz w:val="28"/>
          <w:szCs w:val="28"/>
        </w:rPr>
        <w:fldChar w:fldCharType="separate"/>
      </w:r>
      <w:r w:rsidRPr="00ED0F3C">
        <w:rPr>
          <w:rFonts w:asciiTheme="majorBidi" w:eastAsia="Times New Roman" w:hAnsiTheme="majorBidi" w:cstheme="majorBidi"/>
          <w:noProof/>
          <w:sz w:val="28"/>
          <w:szCs w:val="28"/>
        </w:rPr>
        <w:t>[16]</w:t>
      </w:r>
      <w:r w:rsidRPr="00ED0F3C">
        <w:rPr>
          <w:rFonts w:asciiTheme="majorBidi" w:eastAsia="Times New Roman" w:hAnsiTheme="majorBidi" w:cstheme="majorBidi"/>
          <w:sz w:val="28"/>
          <w:szCs w:val="28"/>
        </w:rPr>
        <w:fldChar w:fldCharType="end"/>
      </w:r>
      <w:r w:rsidRPr="00ED0F3C">
        <w:rPr>
          <w:rFonts w:asciiTheme="majorBidi" w:eastAsia="Times New Roman" w:hAnsiTheme="majorBidi" w:cstheme="majorBidi"/>
          <w:sz w:val="28"/>
          <w:szCs w:val="28"/>
        </w:rPr>
        <w:t>.</w:t>
      </w:r>
    </w:p>
    <w:p w14:paraId="38F38F2E" w14:textId="77777777" w:rsidR="007F10CB" w:rsidRPr="00ED0F3C" w:rsidRDefault="007F10CB" w:rsidP="00172593">
      <w:pPr>
        <w:spacing w:line="240" w:lineRule="auto"/>
        <w:ind w:firstLine="567"/>
        <w:jc w:val="both"/>
        <w:rPr>
          <w:rFonts w:asciiTheme="majorBidi" w:eastAsia="Times New Roman" w:hAnsiTheme="majorBidi" w:cstheme="majorBidi"/>
          <w:sz w:val="28"/>
          <w:szCs w:val="28"/>
        </w:rPr>
      </w:pPr>
      <w:r w:rsidRPr="00ED0F3C">
        <w:rPr>
          <w:rFonts w:asciiTheme="majorBidi" w:eastAsia="Times New Roman" w:hAnsiTheme="majorBidi" w:cstheme="majorBidi"/>
          <w:sz w:val="28"/>
          <w:szCs w:val="28"/>
        </w:rPr>
        <w:t xml:space="preserve">The membrane filtration method is also utilized in the natural product isolation process. Many fungi produce bioactive compounds with significant pharmacological relevance. Valuable compounds have been identified from fungal extracts using membrane technology, specifically nanofiltration </w:t>
      </w:r>
      <w:r w:rsidRPr="00ED0F3C">
        <w:rPr>
          <w:rFonts w:asciiTheme="majorBidi" w:eastAsia="Times New Roman" w:hAnsiTheme="majorBidi" w:cstheme="majorBidi"/>
          <w:sz w:val="28"/>
          <w:szCs w:val="28"/>
        </w:rPr>
        <w:fldChar w:fldCharType="begin"/>
      </w:r>
      <w:r w:rsidRPr="00ED0F3C">
        <w:rPr>
          <w:rFonts w:asciiTheme="majorBidi" w:eastAsia="Times New Roman" w:hAnsiTheme="majorBidi" w:cstheme="majorBidi"/>
          <w:sz w:val="28"/>
          <w:szCs w:val="28"/>
        </w:rPr>
        <w:instrText xml:space="preserve"> ADDIN EN.CITE &lt;EndNote&gt;&lt;Cite&gt;&lt;Author&gt;Williams&lt;/Author&gt;&lt;Year&gt;2012&lt;/Year&gt;&lt;RecNum&gt;434&lt;/RecNum&gt;&lt;DisplayText&gt;[17]&lt;/DisplayText&gt;&lt;record&gt;&lt;rec-number&gt;434&lt;/rec-number&gt;&lt;foreign-keys&gt;&lt;key app="EN" db-id="20zd02deofwewtez5ecx0w25vf59rt50fa2v" timestamp="1748428449"&gt;434&lt;/key&gt;&lt;/foreign-keys&gt;&lt;ref-type name="Journal Article"&gt;17&lt;/ref-type&gt;&lt;contributors&gt;&lt;authors&gt;&lt;author&gt;Williams, SR&lt;/author&gt;&lt;author&gt;Oatley, DL&lt;/author&gt;&lt;author&gt;Abdrahman, A&lt;/author&gt;&lt;author&gt;Butt, T&lt;/author&gt;&lt;author&gt;Nash, R %J Procedia Engineering&lt;/author&gt;&lt;/authors&gt;&lt;/contributors&gt;&lt;titles&gt;&lt;title&gt;Membrane technology for the improved separation of bioactive compounds&lt;/title&gt;&lt;/titles&gt;&lt;pages&gt;2112-2114&lt;/pages&gt;&lt;volume&gt;44&lt;/volume&gt;&lt;dates&gt;&lt;year&gt;2012&lt;/year&gt;&lt;/dates&gt;&lt;isbn&gt;1877-7058&lt;/isbn&gt;&lt;urls&gt;&lt;/urls&gt;&lt;/record&gt;&lt;/Cite&gt;&lt;/EndNote&gt;</w:instrText>
      </w:r>
      <w:r w:rsidRPr="00ED0F3C">
        <w:rPr>
          <w:rFonts w:asciiTheme="majorBidi" w:eastAsia="Times New Roman" w:hAnsiTheme="majorBidi" w:cstheme="majorBidi"/>
          <w:sz w:val="28"/>
          <w:szCs w:val="28"/>
        </w:rPr>
        <w:fldChar w:fldCharType="separate"/>
      </w:r>
      <w:r w:rsidRPr="00ED0F3C">
        <w:rPr>
          <w:rFonts w:asciiTheme="majorBidi" w:eastAsia="Times New Roman" w:hAnsiTheme="majorBidi" w:cstheme="majorBidi"/>
          <w:noProof/>
          <w:sz w:val="28"/>
          <w:szCs w:val="28"/>
        </w:rPr>
        <w:t>[17]</w:t>
      </w:r>
      <w:r w:rsidRPr="00ED0F3C">
        <w:rPr>
          <w:rFonts w:asciiTheme="majorBidi" w:eastAsia="Times New Roman" w:hAnsiTheme="majorBidi" w:cstheme="majorBidi"/>
          <w:sz w:val="28"/>
          <w:szCs w:val="28"/>
        </w:rPr>
        <w:fldChar w:fldCharType="end"/>
      </w:r>
      <w:r w:rsidRPr="00ED0F3C">
        <w:rPr>
          <w:rFonts w:asciiTheme="majorBidi" w:eastAsia="Times New Roman" w:hAnsiTheme="majorBidi" w:cstheme="majorBidi"/>
          <w:sz w:val="28"/>
          <w:szCs w:val="28"/>
        </w:rPr>
        <w:t xml:space="preserve">. Additionally, advances in analytical, and computational techniques, notably hyphenated procedures such as LC-NMR, and LC-MS have enabled direct structural evaluation of complex natural compounds from the small extract volume. These strategies accelerate the process of discovering, and developing of new pharmacological leads from natural sources while reducing the need for lengthy isolation procedures </w:t>
      </w:r>
      <w:r w:rsidRPr="00ED0F3C">
        <w:rPr>
          <w:rFonts w:asciiTheme="majorBidi" w:eastAsia="Times New Roman" w:hAnsiTheme="majorBidi" w:cstheme="majorBidi"/>
          <w:sz w:val="28"/>
          <w:szCs w:val="28"/>
        </w:rPr>
        <w:fldChar w:fldCharType="begin"/>
      </w:r>
      <w:r w:rsidRPr="00ED0F3C">
        <w:rPr>
          <w:rFonts w:asciiTheme="majorBidi" w:eastAsia="Times New Roman" w:hAnsiTheme="majorBidi" w:cstheme="majorBidi"/>
          <w:sz w:val="28"/>
          <w:szCs w:val="28"/>
        </w:rPr>
        <w:instrText xml:space="preserve"> ADDIN EN.CITE &lt;EndNote&gt;&lt;Cite&gt;&lt;Author&gt;Jaroszewski&lt;/Author&gt;&lt;Year&gt;2005&lt;/Year&gt;&lt;RecNum&gt;435&lt;/RecNum&gt;&lt;DisplayText&gt;[18]&lt;/DisplayText&gt;&lt;record&gt;&lt;rec-number&gt;435&lt;/rec-number&gt;&lt;foreign-keys&gt;&lt;key app="EN" db-id="20zd02deofwewtez5ecx0w25vf59rt50fa2v" timestamp="1748428481"&gt;435&lt;/key&gt;&lt;/foreign-keys&gt;&lt;ref-type name="Journal Article"&gt;17&lt;/ref-type&gt;&lt;contributors&gt;&lt;authors&gt;&lt;author&gt;Jaroszewski, Jerzy W %J Planta Medica&lt;/author&gt;&lt;/authors&gt;&lt;/contributors&gt;&lt;titles&gt;&lt;title&gt;Hyphenated NMR methods in natural products research, Part 2: HPLC-SPE-NMR and other new trends in NMR hyphenation&lt;/title&gt;&lt;/titles&gt;&lt;pages&gt;795-802&lt;/pages&gt;&lt;volume&gt;71&lt;/volume&gt;&lt;number&gt;09&lt;/number&gt;&lt;dates&gt;&lt;year&gt;2005&lt;/year&gt;&lt;/dates&gt;&lt;isbn&gt;0032-0943&lt;/isbn&gt;&lt;urls&gt;&lt;/urls&gt;&lt;/record&gt;&lt;/Cite&gt;&lt;/EndNote&gt;</w:instrText>
      </w:r>
      <w:r w:rsidRPr="00ED0F3C">
        <w:rPr>
          <w:rFonts w:asciiTheme="majorBidi" w:eastAsia="Times New Roman" w:hAnsiTheme="majorBidi" w:cstheme="majorBidi"/>
          <w:sz w:val="28"/>
          <w:szCs w:val="28"/>
        </w:rPr>
        <w:fldChar w:fldCharType="separate"/>
      </w:r>
      <w:r w:rsidRPr="00ED0F3C">
        <w:rPr>
          <w:rFonts w:asciiTheme="majorBidi" w:eastAsia="Times New Roman" w:hAnsiTheme="majorBidi" w:cstheme="majorBidi"/>
          <w:noProof/>
          <w:sz w:val="28"/>
          <w:szCs w:val="28"/>
        </w:rPr>
        <w:t>[18]</w:t>
      </w:r>
      <w:r w:rsidRPr="00ED0F3C">
        <w:rPr>
          <w:rFonts w:asciiTheme="majorBidi" w:eastAsia="Times New Roman" w:hAnsiTheme="majorBidi" w:cstheme="majorBidi"/>
          <w:sz w:val="28"/>
          <w:szCs w:val="28"/>
        </w:rPr>
        <w:fldChar w:fldCharType="end"/>
      </w:r>
      <w:r w:rsidRPr="00ED0F3C">
        <w:rPr>
          <w:rFonts w:asciiTheme="majorBidi" w:eastAsia="Times New Roman" w:hAnsiTheme="majorBidi" w:cstheme="majorBidi"/>
          <w:sz w:val="28"/>
          <w:szCs w:val="28"/>
        </w:rPr>
        <w:t>.</w:t>
      </w:r>
    </w:p>
    <w:p w14:paraId="72C89C6B" w14:textId="33FA04F9" w:rsidR="007F10CB" w:rsidRPr="00ED0F3C" w:rsidRDefault="007F10CB" w:rsidP="006A4478">
      <w:pPr>
        <w:pStyle w:val="Heading2"/>
        <w:tabs>
          <w:tab w:val="left" w:pos="540"/>
          <w:tab w:val="left" w:pos="630"/>
          <w:tab w:val="left" w:pos="990"/>
          <w:tab w:val="left" w:pos="1080"/>
        </w:tabs>
        <w:spacing w:before="0" w:line="240" w:lineRule="auto"/>
        <w:ind w:left="0" w:firstLine="567"/>
        <w:rPr>
          <w:rFonts w:eastAsia="Times New Roman"/>
        </w:rPr>
      </w:pPr>
      <w:bookmarkStart w:id="8" w:name="_Toc226291208"/>
      <w:r w:rsidRPr="00ED0F3C">
        <w:rPr>
          <w:rFonts w:eastAsia="Times New Roman"/>
        </w:rPr>
        <w:t>Traditional medicine systems</w:t>
      </w:r>
      <w:bookmarkEnd w:id="8"/>
    </w:p>
    <w:p w14:paraId="1525A45E" w14:textId="77777777" w:rsidR="007F10CB" w:rsidRPr="00ED0F3C" w:rsidRDefault="007F10CB" w:rsidP="006A4478">
      <w:pPr>
        <w:spacing w:after="0" w:line="240" w:lineRule="auto"/>
        <w:ind w:firstLine="567"/>
        <w:jc w:val="both"/>
        <w:rPr>
          <w:rFonts w:asciiTheme="majorBidi" w:eastAsia="Times New Roman" w:hAnsiTheme="majorBidi" w:cstheme="majorBidi"/>
          <w:sz w:val="28"/>
          <w:szCs w:val="28"/>
        </w:rPr>
      </w:pPr>
      <w:r w:rsidRPr="00ED0F3C">
        <w:rPr>
          <w:rFonts w:ascii="Times New Roman" w:eastAsia="Times New Roman" w:hAnsi="Times New Roman" w:cs="Times New Roman"/>
          <w:sz w:val="28"/>
          <w:szCs w:val="28"/>
        </w:rPr>
        <w:t xml:space="preserve">Traditional medicine with its origins in ancient plant-based methods, has long been essential to the prevention, and treatment of diseases. </w:t>
      </w:r>
      <w:r w:rsidRPr="00ED0F3C">
        <w:rPr>
          <w:rFonts w:asciiTheme="majorBidi" w:eastAsia="Times New Roman" w:hAnsiTheme="majorBidi" w:cstheme="majorBidi"/>
          <w:sz w:val="28"/>
          <w:szCs w:val="28"/>
        </w:rPr>
        <w:t xml:space="preserve">Human interaction with harmful, and medicinal plants contributed to the evolution of knowledge, which was then passed down orally and in writing </w:t>
      </w:r>
      <w:r w:rsidRPr="00ED0F3C">
        <w:rPr>
          <w:rFonts w:asciiTheme="majorBidi" w:eastAsia="Times New Roman" w:hAnsiTheme="majorBidi" w:cstheme="majorBidi"/>
          <w:sz w:val="28"/>
          <w:szCs w:val="28"/>
        </w:rPr>
        <w:fldChar w:fldCharType="begin"/>
      </w:r>
      <w:r w:rsidRPr="00ED0F3C">
        <w:rPr>
          <w:rFonts w:asciiTheme="majorBidi" w:eastAsia="Times New Roman" w:hAnsiTheme="majorBidi" w:cstheme="majorBidi"/>
          <w:sz w:val="28"/>
          <w:szCs w:val="28"/>
        </w:rPr>
        <w:instrText xml:space="preserve"> ADDIN EN.CITE &lt;EndNote&gt;&lt;Cite&gt;&lt;Author&gt;Yuan&lt;/Author&gt;&lt;Year&gt;2016&lt;/Year&gt;&lt;RecNum&gt;436&lt;/RecNum&gt;&lt;DisplayText&gt;[19]&lt;/DisplayText&gt;&lt;record&gt;&lt;rec-number&gt;436&lt;/rec-number&gt;&lt;foreign-keys&gt;&lt;key app="EN" db-id="20zd02deofwewtez5ecx0w25vf59rt50fa2v" timestamp="1748428515"&gt;436&lt;/key&gt;&lt;/foreign-keys&gt;&lt;ref-type name="Journal Article"&gt;17&lt;/ref-type&gt;&lt;contributors&gt;&lt;authors&gt;&lt;author&gt;Yuan, Haidan&lt;/author&gt;&lt;author&gt;Ma, Qianqian&lt;/author&gt;&lt;author&gt;Ye, Li&lt;/author&gt;&lt;author&gt;Piao, Guangchun %J Molecules&lt;/author&gt;&lt;/authors&gt;&lt;/contributors&gt;&lt;titles&gt;&lt;title&gt;The traditional medicine and modern medicine from natural products&lt;/title&gt;&lt;/titles&gt;&lt;pages&gt;559&lt;/pages&gt;&lt;volume&gt;21&lt;/volume&gt;&lt;number&gt;5&lt;/number&gt;&lt;dates&gt;&lt;year&gt;2016&lt;/year&gt;&lt;/dates&gt;&lt;isbn&gt;1420-3049&lt;/isbn&gt;&lt;urls&gt;&lt;/urls&gt;&lt;/record&gt;&lt;/Cite&gt;&lt;/EndNote&gt;</w:instrText>
      </w:r>
      <w:r w:rsidRPr="00ED0F3C">
        <w:rPr>
          <w:rFonts w:asciiTheme="majorBidi" w:eastAsia="Times New Roman" w:hAnsiTheme="majorBidi" w:cstheme="majorBidi"/>
          <w:sz w:val="28"/>
          <w:szCs w:val="28"/>
        </w:rPr>
        <w:fldChar w:fldCharType="separate"/>
      </w:r>
      <w:r w:rsidRPr="00ED0F3C">
        <w:rPr>
          <w:rFonts w:asciiTheme="majorBidi" w:eastAsia="Times New Roman" w:hAnsiTheme="majorBidi" w:cstheme="majorBidi"/>
          <w:noProof/>
          <w:sz w:val="28"/>
          <w:szCs w:val="28"/>
        </w:rPr>
        <w:t>[19]</w:t>
      </w:r>
      <w:r w:rsidRPr="00ED0F3C">
        <w:rPr>
          <w:rFonts w:asciiTheme="majorBidi" w:eastAsia="Times New Roman" w:hAnsiTheme="majorBidi" w:cstheme="majorBidi"/>
          <w:sz w:val="28"/>
          <w:szCs w:val="28"/>
        </w:rPr>
        <w:fldChar w:fldCharType="end"/>
      </w:r>
      <w:r w:rsidRPr="00ED0F3C">
        <w:rPr>
          <w:rFonts w:asciiTheme="majorBidi" w:eastAsia="Times New Roman" w:hAnsiTheme="majorBidi" w:cstheme="majorBidi"/>
          <w:sz w:val="28"/>
          <w:szCs w:val="28"/>
        </w:rPr>
        <w:t xml:space="preserve">. The World Health organization (WHO) defines traditional medicine as "culturally based knowledge, and methods for healing and sustaining health" </w:t>
      </w:r>
      <w:r w:rsidRPr="00ED0F3C">
        <w:rPr>
          <w:rFonts w:asciiTheme="majorBidi" w:hAnsiTheme="majorBidi" w:cstheme="majorBidi"/>
          <w:sz w:val="28"/>
          <w:szCs w:val="28"/>
        </w:rPr>
        <w:fldChar w:fldCharType="begin"/>
      </w:r>
      <w:r w:rsidRPr="00ED0F3C">
        <w:rPr>
          <w:rFonts w:asciiTheme="majorBidi" w:hAnsiTheme="majorBidi" w:cstheme="majorBidi"/>
          <w:sz w:val="28"/>
          <w:szCs w:val="28"/>
        </w:rPr>
        <w:instrText xml:space="preserve"> ADDIN EN.CITE &lt;EndNote&gt;&lt;Cite&gt;&lt;Author&gt;Che&lt;/Author&gt;&lt;Year&gt;2017&lt;/Year&gt;&lt;RecNum&gt;133&lt;/RecNum&gt;&lt;DisplayText&gt;[20]&lt;/DisplayText&gt;&lt;record&gt;&lt;rec-number&gt;133&lt;/rec-number&gt;&lt;foreign-keys&gt;&lt;key app="EN" db-id="20zd02deofwewtez5ecx0w25vf59rt50fa2v" timestamp="1741774930"&gt;133&lt;/key&gt;&lt;/foreign-keys&gt;&lt;ref-type name="Generic"&gt;13&lt;/ref-type&gt;&lt;contributors&gt;&lt;authors&gt;&lt;author&gt;Che, CT&lt;/author&gt;&lt;author&gt;George, V&lt;/author&gt;&lt;author&gt;Ijinu, TP&lt;/author&gt;&lt;author&gt;Pushpangadan, P&lt;/author&gt;&lt;author&gt;Andrae-Marobela, K&lt;/author&gt;&lt;/authors&gt;&lt;/contributors&gt;&lt;titles&gt;&lt;title&gt;Traditional medicine. Pharmacognosy&lt;/title&gt;&lt;/titles&gt;&lt;dates&gt;&lt;year&gt;2017&lt;/year&gt;&lt;/dates&gt;&lt;publisher&gt;Elsevier: Amsterdam, The Netherlands&lt;/publisher&gt;&lt;urls&gt;&lt;/urls&gt;&lt;/record&gt;&lt;/Cite&gt;&lt;/EndNote&gt;</w:instrText>
      </w:r>
      <w:r w:rsidRPr="00ED0F3C">
        <w:rPr>
          <w:rFonts w:asciiTheme="majorBidi" w:hAnsiTheme="majorBidi" w:cstheme="majorBidi"/>
          <w:sz w:val="28"/>
          <w:szCs w:val="28"/>
        </w:rPr>
        <w:fldChar w:fldCharType="separate"/>
      </w:r>
      <w:r w:rsidRPr="00ED0F3C">
        <w:rPr>
          <w:rFonts w:asciiTheme="majorBidi" w:hAnsiTheme="majorBidi" w:cstheme="majorBidi"/>
          <w:noProof/>
          <w:sz w:val="28"/>
          <w:szCs w:val="28"/>
        </w:rPr>
        <w:t>[20]</w:t>
      </w:r>
      <w:r w:rsidRPr="00ED0F3C">
        <w:rPr>
          <w:rFonts w:asciiTheme="majorBidi" w:hAnsiTheme="majorBidi" w:cstheme="majorBidi"/>
          <w:sz w:val="28"/>
          <w:szCs w:val="28"/>
        </w:rPr>
        <w:fldChar w:fldCharType="end"/>
      </w:r>
      <w:r w:rsidRPr="00ED0F3C">
        <w:rPr>
          <w:rFonts w:asciiTheme="majorBidi" w:eastAsia="Times New Roman" w:hAnsiTheme="majorBidi" w:cstheme="majorBidi"/>
          <w:sz w:val="28"/>
          <w:szCs w:val="28"/>
        </w:rPr>
        <w:t xml:space="preserve">. Traditional Chinese Medicine (TCM), Ayurveda, Kampo, Traditional Korean Medicine (TKM), and Unani medicine are important systems that are still used today </w:t>
      </w:r>
      <w:r w:rsidRPr="00ED0F3C">
        <w:rPr>
          <w:rFonts w:asciiTheme="majorBidi" w:eastAsia="Times New Roman" w:hAnsiTheme="majorBidi" w:cstheme="majorBidi"/>
          <w:sz w:val="28"/>
          <w:szCs w:val="28"/>
        </w:rPr>
        <w:fldChar w:fldCharType="begin"/>
      </w:r>
      <w:r w:rsidRPr="00ED0F3C">
        <w:rPr>
          <w:rFonts w:asciiTheme="majorBidi" w:eastAsia="Times New Roman" w:hAnsiTheme="majorBidi" w:cstheme="majorBidi"/>
          <w:sz w:val="28"/>
          <w:szCs w:val="28"/>
        </w:rPr>
        <w:instrText xml:space="preserve"> ADDIN EN.CITE &lt;EndNote&gt;&lt;Cite&gt;&lt;Author&gt;Yuan&lt;/Author&gt;&lt;Year&gt;2016&lt;/Year&gt;&lt;RecNum&gt;437&lt;/RecNum&gt;&lt;DisplayText&gt;[19]&lt;/DisplayText&gt;&lt;record&gt;&lt;rec-number&gt;437&lt;/rec-number&gt;&lt;foreign-keys&gt;&lt;key app="EN" db-id="20zd02deofwewtez5ecx0w25vf59rt50fa2v" timestamp="1748428669"&gt;437&lt;/key&gt;&lt;/foreign-keys&gt;&lt;ref-type name="Journal Article"&gt;17&lt;/ref-type&gt;&lt;contributors&gt;&lt;authors&gt;&lt;author&gt;Yuan, Haidan&lt;/author&gt;&lt;author&gt;Ma, Qianqian&lt;/author&gt;&lt;author&gt;Ye, Li&lt;/author&gt;&lt;author&gt;Piao, Guangchun %J Molecules&lt;/author&gt;&lt;/authors&gt;&lt;/contributors&gt;&lt;titles&gt;&lt;title&gt;The traditional medicine and modern medicine from natural products&lt;/title&gt;&lt;/titles&gt;&lt;pages&gt;559&lt;/pages&gt;&lt;volume&gt;21&lt;/volume&gt;&lt;number&gt;5&lt;/number&gt;&lt;dates&gt;&lt;year&gt;2016&lt;/year&gt;&lt;/dates&gt;&lt;isbn&gt;1420-3049&lt;/isbn&gt;&lt;urls&gt;&lt;/urls&gt;&lt;/record&gt;&lt;/Cite&gt;&lt;/EndNote&gt;</w:instrText>
      </w:r>
      <w:r w:rsidRPr="00ED0F3C">
        <w:rPr>
          <w:rFonts w:asciiTheme="majorBidi" w:eastAsia="Times New Roman" w:hAnsiTheme="majorBidi" w:cstheme="majorBidi"/>
          <w:sz w:val="28"/>
          <w:szCs w:val="28"/>
        </w:rPr>
        <w:fldChar w:fldCharType="separate"/>
      </w:r>
      <w:r w:rsidRPr="00ED0F3C">
        <w:rPr>
          <w:rFonts w:asciiTheme="majorBidi" w:eastAsia="Times New Roman" w:hAnsiTheme="majorBidi" w:cstheme="majorBidi"/>
          <w:noProof/>
          <w:sz w:val="28"/>
          <w:szCs w:val="28"/>
        </w:rPr>
        <w:t>[19]</w:t>
      </w:r>
      <w:r w:rsidRPr="00ED0F3C">
        <w:rPr>
          <w:rFonts w:asciiTheme="majorBidi" w:eastAsia="Times New Roman" w:hAnsiTheme="majorBidi" w:cstheme="majorBidi"/>
          <w:sz w:val="28"/>
          <w:szCs w:val="28"/>
        </w:rPr>
        <w:fldChar w:fldCharType="end"/>
      </w:r>
      <w:r w:rsidRPr="00ED0F3C">
        <w:rPr>
          <w:rFonts w:asciiTheme="majorBidi" w:eastAsia="Times New Roman" w:hAnsiTheme="majorBidi" w:cstheme="majorBidi"/>
          <w:sz w:val="28"/>
          <w:szCs w:val="28"/>
        </w:rPr>
        <w:t xml:space="preserve">. Ancient manuscripts from China, Egypt, Mesopotamia, and India document the widespread use of herbal treatments </w:t>
      </w:r>
      <w:r w:rsidRPr="00ED0F3C">
        <w:rPr>
          <w:rFonts w:asciiTheme="majorBidi" w:eastAsia="Times New Roman" w:hAnsiTheme="majorBidi" w:cstheme="majorBidi"/>
          <w:sz w:val="28"/>
          <w:szCs w:val="28"/>
        </w:rPr>
        <w:fldChar w:fldCharType="begin"/>
      </w:r>
      <w:r w:rsidRPr="00ED0F3C">
        <w:rPr>
          <w:rFonts w:asciiTheme="majorBidi" w:eastAsia="Times New Roman" w:hAnsiTheme="majorBidi" w:cstheme="majorBidi"/>
          <w:sz w:val="28"/>
          <w:szCs w:val="28"/>
        </w:rPr>
        <w:instrText xml:space="preserve"> ADDIN EN.CITE &lt;EndNote&gt;&lt;Cite&gt;&lt;Author&gt;Cragg&lt;/Author&gt;&lt;Year&gt;2013&lt;/Year&gt;&lt;RecNum&gt;438&lt;/RecNum&gt;&lt;DisplayText&gt;[21]&lt;/DisplayText&gt;&lt;record&gt;&lt;rec-number&gt;438&lt;/rec-number&gt;&lt;foreign-keys&gt;&lt;key app="EN" db-id="20zd02deofwewtez5ecx0w25vf59rt50fa2v" timestamp="1748428704"&gt;438&lt;/key&gt;&lt;/foreign-keys&gt;&lt;ref-type name="Journal Article"&gt;17&lt;/ref-type&gt;&lt;contributors&gt;&lt;authors&gt;&lt;author&gt;Cragg, Gordon M&lt;/author&gt;&lt;author&gt;Newman, David J %J Biochimica et Biophysica Acta -General Subjects&lt;/author&gt;&lt;/authors&gt;&lt;/contributors&gt;&lt;titles&gt;&lt;title&gt;Natural products: a continuing source of novel drug leads&lt;/title&gt;&lt;/titles&gt;&lt;pages&gt;3670-3695&lt;/pages&gt;&lt;volume&gt;1830&lt;/volume&gt;&lt;number&gt;6&lt;/number&gt;&lt;dates&gt;&lt;year&gt;2013&lt;/year&gt;&lt;/dates&gt;&lt;isbn&gt;0304-4165&lt;/isbn&gt;&lt;urls&gt;&lt;/urls&gt;&lt;/record&gt;&lt;/Cite&gt;&lt;/EndNote&gt;</w:instrText>
      </w:r>
      <w:r w:rsidRPr="00ED0F3C">
        <w:rPr>
          <w:rFonts w:asciiTheme="majorBidi" w:eastAsia="Times New Roman" w:hAnsiTheme="majorBidi" w:cstheme="majorBidi"/>
          <w:sz w:val="28"/>
          <w:szCs w:val="28"/>
        </w:rPr>
        <w:fldChar w:fldCharType="separate"/>
      </w:r>
      <w:r w:rsidRPr="00ED0F3C">
        <w:rPr>
          <w:rFonts w:asciiTheme="majorBidi" w:eastAsia="Times New Roman" w:hAnsiTheme="majorBidi" w:cstheme="majorBidi"/>
          <w:noProof/>
          <w:sz w:val="28"/>
          <w:szCs w:val="28"/>
        </w:rPr>
        <w:t>[21]</w:t>
      </w:r>
      <w:r w:rsidRPr="00ED0F3C">
        <w:rPr>
          <w:rFonts w:asciiTheme="majorBidi" w:eastAsia="Times New Roman" w:hAnsiTheme="majorBidi" w:cstheme="majorBidi"/>
          <w:sz w:val="28"/>
          <w:szCs w:val="28"/>
        </w:rPr>
        <w:fldChar w:fldCharType="end"/>
      </w:r>
      <w:r w:rsidRPr="00ED0F3C">
        <w:rPr>
          <w:rFonts w:asciiTheme="majorBidi" w:eastAsia="Times New Roman" w:hAnsiTheme="majorBidi" w:cstheme="majorBidi"/>
          <w:sz w:val="28"/>
          <w:szCs w:val="28"/>
        </w:rPr>
        <w:t xml:space="preserve">. Herbal medicine was systemized by Greco-Roman intellectuals such as Hippocrates and Galen, and it was later preserved by Arab scientists, particularly Avicenna </w:t>
      </w:r>
      <w:r w:rsidRPr="00ED0F3C">
        <w:rPr>
          <w:rFonts w:asciiTheme="majorBidi" w:eastAsia="Times New Roman" w:hAnsiTheme="majorBidi" w:cstheme="majorBidi"/>
          <w:sz w:val="28"/>
          <w:szCs w:val="28"/>
        </w:rPr>
        <w:fldChar w:fldCharType="begin"/>
      </w:r>
      <w:r w:rsidRPr="00ED0F3C">
        <w:rPr>
          <w:rFonts w:asciiTheme="majorBidi" w:eastAsia="Times New Roman" w:hAnsiTheme="majorBidi" w:cstheme="majorBidi"/>
          <w:sz w:val="28"/>
          <w:szCs w:val="28"/>
        </w:rPr>
        <w:instrText xml:space="preserve"> ADDIN EN.CITE &lt;EndNote&gt;&lt;Cite&gt;&lt;Author&gt;Gurnani&lt;/Author&gt;&lt;Year&gt;2014&lt;/Year&gt;&lt;RecNum&gt;439&lt;/RecNum&gt;&lt;DisplayText&gt;[22]&lt;/DisplayText&gt;&lt;record&gt;&lt;rec-number&gt;439&lt;/rec-number&gt;&lt;foreign-keys&gt;&lt;key app="EN" db-id="20zd02deofwewtez5ecx0w25vf59rt50fa2v" timestamp="1748428736"&gt;439&lt;/key&gt;&lt;/foreign-keys&gt;&lt;ref-type name="Journal Article"&gt;17&lt;/ref-type&gt;&lt;contributors&gt;&lt;authors&gt;&lt;author&gt;Gurnani, NMDGMMBK&lt;/author&gt;&lt;author&gt;Mehta, D&lt;/author&gt;&lt;author&gt;Gupta, M&lt;/author&gt;&lt;author&gt;Mehta, BK %J Afr J Basic Appl Sci&lt;/author&gt;&lt;/authors&gt;&lt;/contributors&gt;&lt;titles&gt;&lt;title&gt;Natural products: source of potential drugs&lt;/title&gt;&lt;/titles&gt;&lt;pages&gt;171-186&lt;/pages&gt;&lt;volume&gt;6&lt;/volume&gt;&lt;number&gt;6&lt;/number&gt;&lt;dates&gt;&lt;year&gt;2014&lt;/year&gt;&lt;/dates&gt;&lt;urls&gt;&lt;/urls&gt;&lt;/record&gt;&lt;/Cite&gt;&lt;/EndNote&gt;</w:instrText>
      </w:r>
      <w:r w:rsidRPr="00ED0F3C">
        <w:rPr>
          <w:rFonts w:asciiTheme="majorBidi" w:eastAsia="Times New Roman" w:hAnsiTheme="majorBidi" w:cstheme="majorBidi"/>
          <w:sz w:val="28"/>
          <w:szCs w:val="28"/>
        </w:rPr>
        <w:fldChar w:fldCharType="separate"/>
      </w:r>
      <w:r w:rsidRPr="00ED0F3C">
        <w:rPr>
          <w:rFonts w:asciiTheme="majorBidi" w:eastAsia="Times New Roman" w:hAnsiTheme="majorBidi" w:cstheme="majorBidi"/>
          <w:noProof/>
          <w:sz w:val="28"/>
          <w:szCs w:val="28"/>
        </w:rPr>
        <w:t>[22]</w:t>
      </w:r>
      <w:r w:rsidRPr="00ED0F3C">
        <w:rPr>
          <w:rFonts w:asciiTheme="majorBidi" w:eastAsia="Times New Roman" w:hAnsiTheme="majorBidi" w:cstheme="majorBidi"/>
          <w:sz w:val="28"/>
          <w:szCs w:val="28"/>
        </w:rPr>
        <w:fldChar w:fldCharType="end"/>
      </w:r>
      <w:r w:rsidRPr="00ED0F3C">
        <w:rPr>
          <w:rFonts w:asciiTheme="majorBidi" w:eastAsia="Times New Roman" w:hAnsiTheme="majorBidi" w:cstheme="majorBidi"/>
          <w:sz w:val="28"/>
          <w:szCs w:val="28"/>
        </w:rPr>
        <w:t xml:space="preserve">. </w:t>
      </w:r>
    </w:p>
    <w:p w14:paraId="601F686A" w14:textId="77777777" w:rsidR="007F10CB" w:rsidRPr="00ED0F3C" w:rsidRDefault="007F10CB" w:rsidP="00172593">
      <w:pPr>
        <w:spacing w:line="240" w:lineRule="auto"/>
        <w:ind w:firstLine="567"/>
        <w:jc w:val="both"/>
        <w:rPr>
          <w:rFonts w:asciiTheme="majorBidi" w:eastAsia="Times New Roman" w:hAnsiTheme="majorBidi" w:cstheme="majorBidi"/>
          <w:sz w:val="28"/>
          <w:szCs w:val="28"/>
        </w:rPr>
      </w:pPr>
      <w:r w:rsidRPr="00ED0F3C">
        <w:rPr>
          <w:rFonts w:asciiTheme="majorBidi" w:eastAsia="Times New Roman" w:hAnsiTheme="majorBidi" w:cstheme="majorBidi"/>
          <w:sz w:val="28"/>
          <w:szCs w:val="28"/>
        </w:rPr>
        <w:t xml:space="preserve">The finding of active compounds such as salicin, and morphine in the nineteenth century marked the beginning of the modern era, and led to the </w:t>
      </w:r>
      <w:r w:rsidRPr="00ED0F3C">
        <w:rPr>
          <w:rFonts w:asciiTheme="majorBidi" w:eastAsia="Times New Roman" w:hAnsiTheme="majorBidi" w:cstheme="majorBidi"/>
          <w:sz w:val="28"/>
          <w:szCs w:val="28"/>
        </w:rPr>
        <w:lastRenderedPageBreak/>
        <w:t>development of pharmaceuticals that are still used today. Traditional medicine is an important part of worldwide healthcare and cultural heritage.</w:t>
      </w:r>
    </w:p>
    <w:p w14:paraId="2FF5822D" w14:textId="652D93F8" w:rsidR="007F10CB" w:rsidRPr="00ED0F3C" w:rsidRDefault="007F10CB" w:rsidP="006A4478">
      <w:pPr>
        <w:pStyle w:val="Heading2"/>
        <w:tabs>
          <w:tab w:val="left" w:pos="900"/>
          <w:tab w:val="left" w:pos="1080"/>
        </w:tabs>
        <w:spacing w:before="0" w:line="240" w:lineRule="auto"/>
        <w:ind w:left="0" w:firstLine="567"/>
        <w:rPr>
          <w:rFonts w:eastAsia="Times New Roman"/>
        </w:rPr>
      </w:pPr>
      <w:bookmarkStart w:id="9" w:name="_Toc226291209"/>
      <w:r w:rsidRPr="00ED0F3C">
        <w:rPr>
          <w:rFonts w:eastAsia="Times New Roman"/>
        </w:rPr>
        <w:t>Challenges and new approaches in natural products research</w:t>
      </w:r>
      <w:bookmarkEnd w:id="9"/>
    </w:p>
    <w:p w14:paraId="788FBFC0" w14:textId="77777777" w:rsidR="007F10CB" w:rsidRPr="00ED0F3C" w:rsidRDefault="007F10CB" w:rsidP="006A4478">
      <w:pPr>
        <w:spacing w:after="0" w:line="240" w:lineRule="auto"/>
        <w:ind w:firstLine="567"/>
        <w:jc w:val="both"/>
        <w:rPr>
          <w:rFonts w:asciiTheme="majorBidi" w:eastAsia="Times New Roman" w:hAnsiTheme="majorBidi" w:cstheme="majorBidi"/>
          <w:sz w:val="28"/>
          <w:szCs w:val="28"/>
        </w:rPr>
      </w:pPr>
      <w:r w:rsidRPr="00ED0F3C">
        <w:rPr>
          <w:rFonts w:asciiTheme="majorBidi" w:eastAsia="Times New Roman" w:hAnsiTheme="majorBidi" w:cstheme="majorBidi"/>
          <w:sz w:val="28"/>
          <w:szCs w:val="28"/>
        </w:rPr>
        <w:t xml:space="preserve">Natural products continue to be a key source of therapeutic leads due to their diverse structures, and bioactivities. Despite improvements in combinatorial chemistry, approximately one in 5,000 compounds is clinically approved, making the discovery process costly, and time-consuming </w:t>
      </w:r>
      <w:r w:rsidRPr="00ED0F3C">
        <w:rPr>
          <w:rFonts w:asciiTheme="majorBidi" w:eastAsia="Times New Roman" w:hAnsiTheme="majorBidi" w:cstheme="majorBidi"/>
          <w:sz w:val="28"/>
          <w:szCs w:val="28"/>
        </w:rPr>
        <w:fldChar w:fldCharType="begin"/>
      </w:r>
      <w:r w:rsidRPr="00ED0F3C">
        <w:rPr>
          <w:rFonts w:asciiTheme="majorBidi" w:eastAsia="Times New Roman" w:hAnsiTheme="majorBidi" w:cstheme="majorBidi"/>
          <w:sz w:val="28"/>
          <w:szCs w:val="28"/>
        </w:rPr>
        <w:instrText xml:space="preserve"> ADDIN EN.CITE &lt;EndNote&gt;&lt;Cite&gt;&lt;Author&gt;Jachak&lt;/Author&gt;&lt;Year&gt;2007&lt;/Year&gt;&lt;RecNum&gt;440&lt;/RecNum&gt;&lt;DisplayText&gt;[23]&lt;/DisplayText&gt;&lt;record&gt;&lt;rec-number&gt;440&lt;/rec-number&gt;&lt;foreign-keys&gt;&lt;key app="EN" db-id="20zd02deofwewtez5ecx0w25vf59rt50fa2v" timestamp="1748428776"&gt;440&lt;/key&gt;&lt;/foreign-keys&gt;&lt;ref-type name="Journal Article"&gt;17&lt;/ref-type&gt;&lt;contributors&gt;&lt;authors&gt;&lt;author&gt;Jachak, Sanjay M&lt;/author&gt;&lt;author&gt;Saklani, Arvind %J Current science&lt;/author&gt;&lt;/authors&gt;&lt;/contributors&gt;&lt;titles&gt;&lt;title&gt;Challenges and opportunities in drug discovery from plants&lt;/title&gt;&lt;/titles&gt;&lt;pages&gt;1251-1257&lt;/pages&gt;&lt;dates&gt;&lt;year&gt;2007&lt;/year&gt;&lt;/dates&gt;&lt;isbn&gt;0011-3891&lt;/isbn&gt;&lt;urls&gt;&lt;/urls&gt;&lt;/record&gt;&lt;/Cite&gt;&lt;/EndNote&gt;</w:instrText>
      </w:r>
      <w:r w:rsidRPr="00ED0F3C">
        <w:rPr>
          <w:rFonts w:asciiTheme="majorBidi" w:eastAsia="Times New Roman" w:hAnsiTheme="majorBidi" w:cstheme="majorBidi"/>
          <w:sz w:val="28"/>
          <w:szCs w:val="28"/>
        </w:rPr>
        <w:fldChar w:fldCharType="separate"/>
      </w:r>
      <w:r w:rsidRPr="00ED0F3C">
        <w:rPr>
          <w:rFonts w:asciiTheme="majorBidi" w:eastAsia="Times New Roman" w:hAnsiTheme="majorBidi" w:cstheme="majorBidi"/>
          <w:noProof/>
          <w:sz w:val="28"/>
          <w:szCs w:val="28"/>
        </w:rPr>
        <w:t>[23]</w:t>
      </w:r>
      <w:r w:rsidRPr="00ED0F3C">
        <w:rPr>
          <w:rFonts w:asciiTheme="majorBidi" w:eastAsia="Times New Roman" w:hAnsiTheme="majorBidi" w:cstheme="majorBidi"/>
          <w:sz w:val="28"/>
          <w:szCs w:val="28"/>
        </w:rPr>
        <w:fldChar w:fldCharType="end"/>
      </w:r>
      <w:r w:rsidRPr="00ED0F3C">
        <w:rPr>
          <w:rFonts w:asciiTheme="majorBidi" w:eastAsia="Times New Roman" w:hAnsiTheme="majorBidi" w:cstheme="majorBidi"/>
          <w:sz w:val="28"/>
          <w:szCs w:val="28"/>
        </w:rPr>
        <w:t xml:space="preserve">.  Natural products are regaining appeal in drug discovery due to the recent incorporation of modern approaches such as high-throughput screening, computational modeling, genomics, and proteomics. Molecular biology, and genome mining facilitate the identification of new targets, and bioactive substances </w:t>
      </w:r>
      <w:r w:rsidRPr="00ED0F3C">
        <w:rPr>
          <w:rFonts w:asciiTheme="majorBidi" w:eastAsia="Times New Roman" w:hAnsiTheme="majorBidi" w:cstheme="majorBidi"/>
          <w:sz w:val="28"/>
          <w:szCs w:val="28"/>
        </w:rPr>
        <w:fldChar w:fldCharType="begin"/>
      </w:r>
      <w:r w:rsidRPr="00ED0F3C">
        <w:rPr>
          <w:rFonts w:asciiTheme="majorBidi" w:eastAsia="Times New Roman" w:hAnsiTheme="majorBidi" w:cstheme="majorBidi"/>
          <w:sz w:val="28"/>
          <w:szCs w:val="28"/>
        </w:rPr>
        <w:instrText xml:space="preserve"> ADDIN EN.CITE &lt;EndNote&gt;&lt;Cite&gt;&lt;Author&gt;Hubert&lt;/Author&gt;&lt;Year&gt;2017&lt;/Year&gt;&lt;RecNum&gt;441&lt;/RecNum&gt;&lt;DisplayText&gt;[21, 24]&lt;/DisplayText&gt;&lt;record&gt;&lt;rec-number&gt;441&lt;/rec-number&gt;&lt;foreign-keys&gt;&lt;key app="EN" db-id="20zd02deofwewtez5ecx0w25vf59rt50fa2v" timestamp="1748428813"&gt;441&lt;/key&gt;&lt;/foreign-keys&gt;&lt;ref-type name="Journal Article"&gt;17&lt;/ref-type&gt;&lt;contributors&gt;&lt;authors&gt;&lt;author&gt;Hubert, Jane&lt;/author&gt;&lt;author&gt;Nuzillard, Jean-Marc&lt;/author&gt;&lt;author&gt;Renault, Jean-Hugues %J Phytochemistry Reviews&lt;/author&gt;&lt;/authors&gt;&lt;/contributors&gt;&lt;titles&gt;&lt;title&gt;Dereplication strategies in natural product research: How many tools and methodologies behind the same concept?&lt;/title&gt;&lt;/titles&gt;&lt;pages&gt;55-95&lt;/pages&gt;&lt;volume&gt;16&lt;/volume&gt;&lt;dates&gt;&lt;year&gt;2017&lt;/year&gt;&lt;/dates&gt;&lt;isbn&gt;1568-7767&lt;/isbn&gt;&lt;urls&gt;&lt;/urls&gt;&lt;/record&gt;&lt;/Cite&gt;&lt;Cite&gt;&lt;Author&gt;Cragg&lt;/Author&gt;&lt;Year&gt;2013&lt;/Year&gt;&lt;RecNum&gt;442&lt;/RecNum&gt;&lt;record&gt;&lt;rec-number&gt;442&lt;/rec-number&gt;&lt;foreign-keys&gt;&lt;key app="EN" db-id="20zd02deofwewtez5ecx0w25vf59rt50fa2v" timestamp="1748428854"&gt;442&lt;/key&gt;&lt;/foreign-keys&gt;&lt;ref-type name="Journal Article"&gt;17&lt;/ref-type&gt;&lt;contributors&gt;&lt;authors&gt;&lt;author&gt;Cragg, Gordon M&lt;/author&gt;&lt;author&gt;Newman, David J %J Biochimica et Biophysica Acta -General Subjects&lt;/author&gt;&lt;/authors&gt;&lt;/contributors&gt;&lt;titles&gt;&lt;title&gt;Natural products: a continuing source of novel drug leads&lt;/title&gt;&lt;/titles&gt;&lt;pages&gt;3670-3695&lt;/pages&gt;&lt;volume&gt;1830&lt;/volume&gt;&lt;number&gt;6&lt;/number&gt;&lt;dates&gt;&lt;year&gt;2013&lt;/year&gt;&lt;/dates&gt;&lt;isbn&gt;0304-4165&lt;/isbn&gt;&lt;urls&gt;&lt;/urls&gt;&lt;/record&gt;&lt;/Cite&gt;&lt;/EndNote&gt;</w:instrText>
      </w:r>
      <w:r w:rsidRPr="00ED0F3C">
        <w:rPr>
          <w:rFonts w:asciiTheme="majorBidi" w:eastAsia="Times New Roman" w:hAnsiTheme="majorBidi" w:cstheme="majorBidi"/>
          <w:sz w:val="28"/>
          <w:szCs w:val="28"/>
        </w:rPr>
        <w:fldChar w:fldCharType="separate"/>
      </w:r>
      <w:r w:rsidRPr="00ED0F3C">
        <w:rPr>
          <w:rFonts w:asciiTheme="majorBidi" w:eastAsia="Times New Roman" w:hAnsiTheme="majorBidi" w:cstheme="majorBidi"/>
          <w:noProof/>
          <w:sz w:val="28"/>
          <w:szCs w:val="28"/>
        </w:rPr>
        <w:t>[21, 24]</w:t>
      </w:r>
      <w:r w:rsidRPr="00ED0F3C">
        <w:rPr>
          <w:rFonts w:asciiTheme="majorBidi" w:eastAsia="Times New Roman" w:hAnsiTheme="majorBidi" w:cstheme="majorBidi"/>
          <w:sz w:val="28"/>
          <w:szCs w:val="28"/>
        </w:rPr>
        <w:fldChar w:fldCharType="end"/>
      </w:r>
      <w:r w:rsidRPr="00ED0F3C">
        <w:rPr>
          <w:rFonts w:asciiTheme="majorBidi" w:eastAsia="Times New Roman" w:hAnsiTheme="majorBidi" w:cstheme="majorBidi"/>
          <w:sz w:val="28"/>
          <w:szCs w:val="28"/>
        </w:rPr>
        <w:t xml:space="preserve">, whereas techniques such as LC-MS, LC-NMR assist in dereplication to prevent repeated purification of known compounds </w:t>
      </w:r>
      <w:r w:rsidRPr="00ED0F3C">
        <w:rPr>
          <w:rFonts w:asciiTheme="majorBidi" w:eastAsia="Times New Roman" w:hAnsiTheme="majorBidi" w:cstheme="majorBidi"/>
          <w:sz w:val="28"/>
          <w:szCs w:val="28"/>
        </w:rPr>
        <w:fldChar w:fldCharType="begin"/>
      </w:r>
      <w:r w:rsidRPr="00ED0F3C">
        <w:rPr>
          <w:rFonts w:asciiTheme="majorBidi" w:eastAsia="Times New Roman" w:hAnsiTheme="majorBidi" w:cstheme="majorBidi"/>
          <w:sz w:val="28"/>
          <w:szCs w:val="28"/>
        </w:rPr>
        <w:instrText xml:space="preserve"> ADDIN EN.CITE &lt;EndNote&gt;&lt;Cite&gt;&lt;Author&gt;Yuan&lt;/Author&gt;&lt;Year&gt;2016&lt;/Year&gt;&lt;RecNum&gt;443&lt;/RecNum&gt;&lt;DisplayText&gt;[19]&lt;/DisplayText&gt;&lt;record&gt;&lt;rec-number&gt;443&lt;/rec-number&gt;&lt;foreign-keys&gt;&lt;key app="EN" db-id="20zd02deofwewtez5ecx0w25vf59rt50fa2v" timestamp="1748428883"&gt;443&lt;/key&gt;&lt;/foreign-keys&gt;&lt;ref-type name="Journal Article"&gt;17&lt;/ref-type&gt;&lt;contributors&gt;&lt;authors&gt;&lt;author&gt;Yuan, Haidan&lt;/author&gt;&lt;author&gt;Ma, Qianqian&lt;/author&gt;&lt;author&gt;Ye, Li&lt;/author&gt;&lt;author&gt;Piao, Guangchun %J Molecules&lt;/author&gt;&lt;/authors&gt;&lt;/contributors&gt;&lt;titles&gt;&lt;title&gt;The traditional medicine and modern medicine from natural products&lt;/title&gt;&lt;/titles&gt;&lt;pages&gt;559&lt;/pages&gt;&lt;volume&gt;21&lt;/volume&gt;&lt;number&gt;5&lt;/number&gt;&lt;dates&gt;&lt;year&gt;2016&lt;/year&gt;&lt;/dates&gt;&lt;isbn&gt;1420-3049&lt;/isbn&gt;&lt;urls&gt;&lt;/urls&gt;&lt;/record&gt;&lt;/Cite&gt;&lt;/EndNote&gt;</w:instrText>
      </w:r>
      <w:r w:rsidRPr="00ED0F3C">
        <w:rPr>
          <w:rFonts w:asciiTheme="majorBidi" w:eastAsia="Times New Roman" w:hAnsiTheme="majorBidi" w:cstheme="majorBidi"/>
          <w:sz w:val="28"/>
          <w:szCs w:val="28"/>
        </w:rPr>
        <w:fldChar w:fldCharType="separate"/>
      </w:r>
      <w:r w:rsidRPr="00ED0F3C">
        <w:rPr>
          <w:rFonts w:asciiTheme="majorBidi" w:eastAsia="Times New Roman" w:hAnsiTheme="majorBidi" w:cstheme="majorBidi"/>
          <w:noProof/>
          <w:sz w:val="28"/>
          <w:szCs w:val="28"/>
        </w:rPr>
        <w:t>[19]</w:t>
      </w:r>
      <w:r w:rsidRPr="00ED0F3C">
        <w:rPr>
          <w:rFonts w:asciiTheme="majorBidi" w:eastAsia="Times New Roman" w:hAnsiTheme="majorBidi" w:cstheme="majorBidi"/>
          <w:sz w:val="28"/>
          <w:szCs w:val="28"/>
        </w:rPr>
        <w:fldChar w:fldCharType="end"/>
      </w:r>
      <w:r w:rsidRPr="00ED0F3C">
        <w:rPr>
          <w:rFonts w:asciiTheme="majorBidi" w:eastAsia="Times New Roman" w:hAnsiTheme="majorBidi" w:cstheme="majorBidi"/>
          <w:sz w:val="28"/>
          <w:szCs w:val="28"/>
        </w:rPr>
        <w:t>.</w:t>
      </w:r>
    </w:p>
    <w:p w14:paraId="3DBC2CED" w14:textId="77777777" w:rsidR="007F10CB" w:rsidRPr="00ED0F3C" w:rsidRDefault="007F10CB" w:rsidP="00172593">
      <w:pPr>
        <w:spacing w:line="240" w:lineRule="auto"/>
        <w:ind w:firstLine="567"/>
        <w:jc w:val="both"/>
        <w:rPr>
          <w:rFonts w:asciiTheme="majorBidi" w:eastAsia="Times New Roman" w:hAnsiTheme="majorBidi" w:cstheme="majorBidi"/>
          <w:sz w:val="28"/>
          <w:szCs w:val="28"/>
        </w:rPr>
      </w:pPr>
      <w:r w:rsidRPr="00ED0F3C">
        <w:rPr>
          <w:rFonts w:asciiTheme="majorBidi" w:eastAsia="Times New Roman" w:hAnsiTheme="majorBidi" w:cstheme="majorBidi"/>
          <w:sz w:val="28"/>
          <w:szCs w:val="28"/>
        </w:rPr>
        <w:t xml:space="preserve">At the molecular level, computational approaches (such as molecular docking and reverse docking) aid in virtual screening, and mechanism elucidation </w:t>
      </w:r>
      <w:r w:rsidRPr="00ED0F3C">
        <w:rPr>
          <w:rFonts w:asciiTheme="majorBidi" w:eastAsia="Times New Roman" w:hAnsiTheme="majorBidi" w:cstheme="majorBidi"/>
          <w:sz w:val="28"/>
          <w:szCs w:val="28"/>
        </w:rPr>
        <w:fldChar w:fldCharType="begin"/>
      </w:r>
      <w:r w:rsidRPr="00ED0F3C">
        <w:rPr>
          <w:rFonts w:asciiTheme="majorBidi" w:eastAsia="Times New Roman" w:hAnsiTheme="majorBidi" w:cstheme="majorBidi"/>
          <w:sz w:val="28"/>
          <w:szCs w:val="28"/>
        </w:rPr>
        <w:instrText xml:space="preserve"> ADDIN EN.CITE &lt;EndNote&gt;&lt;Cite&gt;&lt;Author&gt;Cavasotto&lt;/Author&gt;&lt;Year&gt;2019&lt;/Year&gt;&lt;RecNum&gt;444&lt;/RecNum&gt;&lt;DisplayText&gt;[25]&lt;/DisplayText&gt;&lt;record&gt;&lt;rec-number&gt;444&lt;/rec-number&gt;&lt;foreign-keys&gt;&lt;key app="EN" db-id="20zd02deofwewtez5ecx0w25vf59rt50fa2v" timestamp="1748428917"&gt;444&lt;/key&gt;&lt;/foreign-keys&gt;&lt;ref-type name="Journal Article"&gt;17&lt;/ref-type&gt;&lt;contributors&gt;&lt;authors&gt;&lt;author&gt;Cavasotto, Claudio N&lt;/author&gt;&lt;author&gt;Aucar, María Gabriela&lt;/author&gt;&lt;author&gt;Adler, Natalia S %J International Journal of Quantum Chemistry&lt;/author&gt;&lt;/authors&gt;&lt;/contributors&gt;&lt;titles&gt;&lt;title&gt;Computational chemistry in drug lead discovery and design&lt;/title&gt;&lt;/titles&gt;&lt;pages&gt;e25678&lt;/pages&gt;&lt;volume&gt;119&lt;/volume&gt;&lt;number&gt;2&lt;/number&gt;&lt;dates&gt;&lt;year&gt;2019&lt;/year&gt;&lt;/dates&gt;&lt;isbn&gt;0020-7608&lt;/isbn&gt;&lt;urls&gt;&lt;/urls&gt;&lt;/record&gt;&lt;/Cite&gt;&lt;/EndNote&gt;</w:instrText>
      </w:r>
      <w:r w:rsidRPr="00ED0F3C">
        <w:rPr>
          <w:rFonts w:asciiTheme="majorBidi" w:eastAsia="Times New Roman" w:hAnsiTheme="majorBidi" w:cstheme="majorBidi"/>
          <w:sz w:val="28"/>
          <w:szCs w:val="28"/>
        </w:rPr>
        <w:fldChar w:fldCharType="separate"/>
      </w:r>
      <w:r w:rsidRPr="00ED0F3C">
        <w:rPr>
          <w:rFonts w:asciiTheme="majorBidi" w:eastAsia="Times New Roman" w:hAnsiTheme="majorBidi" w:cstheme="majorBidi"/>
          <w:noProof/>
          <w:sz w:val="28"/>
          <w:szCs w:val="28"/>
        </w:rPr>
        <w:t>[25]</w:t>
      </w:r>
      <w:r w:rsidRPr="00ED0F3C">
        <w:rPr>
          <w:rFonts w:asciiTheme="majorBidi" w:eastAsia="Times New Roman" w:hAnsiTheme="majorBidi" w:cstheme="majorBidi"/>
          <w:sz w:val="28"/>
          <w:szCs w:val="28"/>
        </w:rPr>
        <w:fldChar w:fldCharType="end"/>
      </w:r>
      <w:r w:rsidRPr="00ED0F3C">
        <w:rPr>
          <w:rFonts w:asciiTheme="majorBidi" w:eastAsia="Times New Roman" w:hAnsiTheme="majorBidi" w:cstheme="majorBidi"/>
          <w:sz w:val="28"/>
          <w:szCs w:val="28"/>
        </w:rPr>
        <w:t xml:space="preserve">. Moreover, metabolic engineering and synthetic chemistry enhance drug-like properties while promoting sustainability. To address existing challenges, researchers increasingly apply synthetic biology for sustainable chemical synthesis, examine compound-target interactions, and employ powerful analytical techniques. Natural products research is moving toward system-level, and tailored therapy as a result of constant advancements </w:t>
      </w:r>
      <w:r w:rsidRPr="00ED0F3C">
        <w:rPr>
          <w:rFonts w:asciiTheme="majorBidi" w:eastAsia="Times New Roman" w:hAnsiTheme="majorBidi" w:cstheme="majorBidi"/>
          <w:sz w:val="28"/>
          <w:szCs w:val="28"/>
        </w:rPr>
        <w:fldChar w:fldCharType="begin"/>
      </w:r>
      <w:r w:rsidRPr="00ED0F3C">
        <w:rPr>
          <w:rFonts w:asciiTheme="majorBidi" w:eastAsia="Times New Roman" w:hAnsiTheme="majorBidi" w:cstheme="majorBidi"/>
          <w:sz w:val="28"/>
          <w:szCs w:val="28"/>
        </w:rPr>
        <w:instrText xml:space="preserve"> ADDIN EN.CITE &lt;EndNote&gt;&lt;Cite&gt;&lt;Author&gt;Li&lt;/Author&gt;&lt;Year&gt;2017&lt;/Year&gt;&lt;RecNum&gt;445&lt;/RecNum&gt;&lt;DisplayText&gt;[26]&lt;/DisplayText&gt;&lt;record&gt;&lt;rec-number&gt;445&lt;/rec-number&gt;&lt;foreign-keys&gt;&lt;key app="EN" db-id="20zd02deofwewtez5ecx0w25vf59rt50fa2v" timestamp="1748428955"&gt;445&lt;/key&gt;&lt;/foreign-keys&gt;&lt;ref-type name="Journal Article"&gt;17&lt;/ref-type&gt;&lt;contributors&gt;&lt;authors&gt;&lt;author&gt;Li, Fu-Shuang&lt;/author&gt;&lt;author&gt;Weng, Jing-Ke %J Nature plants&lt;/author&gt;&lt;/authors&gt;&lt;/contributors&gt;&lt;titles&gt;&lt;title&gt;Demystifying traditional herbal medicine with modern approach&lt;/title&gt;&lt;/titles&gt;&lt;pages&gt;1-7&lt;/pages&gt;&lt;volume&gt;3&lt;/volume&gt;&lt;number&gt;8&lt;/number&gt;&lt;dates&gt;&lt;year&gt;2017&lt;/year&gt;&lt;/dates&gt;&lt;isbn&gt;2055-0278&lt;/isbn&gt;&lt;urls&gt;&lt;/urls&gt;&lt;/record&gt;&lt;/Cite&gt;&lt;/EndNote&gt;</w:instrText>
      </w:r>
      <w:r w:rsidRPr="00ED0F3C">
        <w:rPr>
          <w:rFonts w:asciiTheme="majorBidi" w:eastAsia="Times New Roman" w:hAnsiTheme="majorBidi" w:cstheme="majorBidi"/>
          <w:sz w:val="28"/>
          <w:szCs w:val="28"/>
        </w:rPr>
        <w:fldChar w:fldCharType="separate"/>
      </w:r>
      <w:r w:rsidRPr="00ED0F3C">
        <w:rPr>
          <w:rFonts w:asciiTheme="majorBidi" w:eastAsia="Times New Roman" w:hAnsiTheme="majorBidi" w:cstheme="majorBidi"/>
          <w:noProof/>
          <w:sz w:val="28"/>
          <w:szCs w:val="28"/>
        </w:rPr>
        <w:t>[26]</w:t>
      </w:r>
      <w:r w:rsidRPr="00ED0F3C">
        <w:rPr>
          <w:rFonts w:asciiTheme="majorBidi" w:eastAsia="Times New Roman" w:hAnsiTheme="majorBidi" w:cstheme="majorBidi"/>
          <w:sz w:val="28"/>
          <w:szCs w:val="28"/>
        </w:rPr>
        <w:fldChar w:fldCharType="end"/>
      </w:r>
      <w:r w:rsidRPr="00ED0F3C">
        <w:rPr>
          <w:rFonts w:asciiTheme="majorBidi" w:eastAsia="Times New Roman" w:hAnsiTheme="majorBidi" w:cstheme="majorBidi"/>
          <w:sz w:val="28"/>
          <w:szCs w:val="28"/>
        </w:rPr>
        <w:t>.</w:t>
      </w:r>
    </w:p>
    <w:p w14:paraId="77144375" w14:textId="0E084F7B" w:rsidR="007F10CB" w:rsidRPr="00ED0F3C" w:rsidRDefault="007F10CB" w:rsidP="006A4478">
      <w:pPr>
        <w:pStyle w:val="Heading2"/>
        <w:tabs>
          <w:tab w:val="left" w:pos="720"/>
          <w:tab w:val="left" w:pos="810"/>
          <w:tab w:val="left" w:pos="900"/>
          <w:tab w:val="left" w:pos="1080"/>
        </w:tabs>
        <w:spacing w:before="0" w:line="240" w:lineRule="auto"/>
        <w:ind w:left="0" w:firstLine="567"/>
        <w:rPr>
          <w:rFonts w:eastAsia="Times New Roman"/>
        </w:rPr>
      </w:pPr>
      <w:bookmarkStart w:id="10" w:name="_Toc226291210"/>
      <w:r w:rsidRPr="00ED0F3C">
        <w:rPr>
          <w:rFonts w:eastAsia="Times New Roman"/>
        </w:rPr>
        <w:t>Family Asteraceae, genus and species</w:t>
      </w:r>
      <w:bookmarkEnd w:id="10"/>
      <w:r w:rsidRPr="00ED0F3C">
        <w:rPr>
          <w:rFonts w:eastAsia="Times New Roman"/>
        </w:rPr>
        <w:t xml:space="preserve"> </w:t>
      </w:r>
    </w:p>
    <w:p w14:paraId="5F6CC4A8" w14:textId="77777777" w:rsidR="007F10CB" w:rsidRPr="00ED0F3C" w:rsidRDefault="007F10CB" w:rsidP="006A4478">
      <w:pPr>
        <w:spacing w:after="0" w:line="240" w:lineRule="auto"/>
        <w:ind w:firstLine="567"/>
        <w:jc w:val="both"/>
        <w:rPr>
          <w:rFonts w:asciiTheme="majorBidi" w:eastAsia="Times New Roman" w:hAnsiTheme="majorBidi" w:cstheme="majorBidi"/>
          <w:sz w:val="28"/>
          <w:szCs w:val="28"/>
        </w:rPr>
      </w:pPr>
      <w:r w:rsidRPr="00ED0F3C">
        <w:rPr>
          <w:rFonts w:asciiTheme="majorBidi" w:eastAsia="Times New Roman" w:hAnsiTheme="majorBidi" w:cstheme="majorBidi"/>
          <w:sz w:val="28"/>
          <w:szCs w:val="28"/>
        </w:rPr>
        <w:t xml:space="preserve">With over 1,600 genera and 25,000 species worldwide, the family Asteraceae is one of the largest flowering plant family </w:t>
      </w:r>
      <w:r w:rsidRPr="00ED0F3C">
        <w:rPr>
          <w:rFonts w:asciiTheme="majorBidi" w:eastAsia="Times New Roman" w:hAnsiTheme="majorBidi" w:cstheme="majorBidi"/>
          <w:sz w:val="28"/>
          <w:szCs w:val="28"/>
        </w:rPr>
        <w:fldChar w:fldCharType="begin"/>
      </w:r>
      <w:r w:rsidRPr="00ED0F3C">
        <w:rPr>
          <w:rFonts w:asciiTheme="majorBidi" w:eastAsia="Times New Roman" w:hAnsiTheme="majorBidi" w:cstheme="majorBidi"/>
          <w:sz w:val="28"/>
          <w:szCs w:val="28"/>
        </w:rPr>
        <w:instrText xml:space="preserve"> ADDIN EN.CITE &lt;EndNote&gt;&lt;Cite&gt;&lt;Author&gt;Rolnik&lt;/Author&gt;&lt;Year&gt;2021&lt;/Year&gt;&lt;RecNum&gt;446&lt;/RecNum&gt;&lt;DisplayText&gt;[27]&lt;/DisplayText&gt;&lt;record&gt;&lt;rec-number&gt;446&lt;/rec-number&gt;&lt;foreign-keys&gt;&lt;key app="EN" db-id="20zd02deofwewtez5ecx0w25vf59rt50fa2v" timestamp="1748428987"&gt;446&lt;/key&gt;&lt;/foreign-keys&gt;&lt;ref-type name="Journal Article"&gt;17&lt;/ref-type&gt;&lt;contributors&gt;&lt;authors&gt;&lt;author&gt;Rolnik, Agata&lt;/author&gt;&lt;author&gt;Olas, Beata %J International journal of molecular sciences&lt;/author&gt;&lt;/authors&gt;&lt;/contributors&gt;&lt;titles&gt;&lt;title&gt;The plants of the Asteraceae family as agents in the protection of human health&lt;/title&gt;&lt;/titles&gt;&lt;pages&gt;3009&lt;/pages&gt;&lt;volume&gt;22&lt;/volume&gt;&lt;number&gt;6&lt;/number&gt;&lt;dates&gt;&lt;year&gt;2021&lt;/year&gt;&lt;/dates&gt;&lt;isbn&gt;1422-0067&lt;/isbn&gt;&lt;urls&gt;&lt;/urls&gt;&lt;/record&gt;&lt;/Cite&gt;&lt;/EndNote&gt;</w:instrText>
      </w:r>
      <w:r w:rsidRPr="00ED0F3C">
        <w:rPr>
          <w:rFonts w:asciiTheme="majorBidi" w:eastAsia="Times New Roman" w:hAnsiTheme="majorBidi" w:cstheme="majorBidi"/>
          <w:sz w:val="28"/>
          <w:szCs w:val="28"/>
        </w:rPr>
        <w:fldChar w:fldCharType="separate"/>
      </w:r>
      <w:r w:rsidRPr="00ED0F3C">
        <w:rPr>
          <w:rFonts w:asciiTheme="majorBidi" w:eastAsia="Times New Roman" w:hAnsiTheme="majorBidi" w:cstheme="majorBidi"/>
          <w:noProof/>
          <w:sz w:val="28"/>
          <w:szCs w:val="28"/>
        </w:rPr>
        <w:t>[27]</w:t>
      </w:r>
      <w:r w:rsidRPr="00ED0F3C">
        <w:rPr>
          <w:rFonts w:asciiTheme="majorBidi" w:eastAsia="Times New Roman" w:hAnsiTheme="majorBidi" w:cstheme="majorBidi"/>
          <w:sz w:val="28"/>
          <w:szCs w:val="28"/>
        </w:rPr>
        <w:fldChar w:fldCharType="end"/>
      </w:r>
      <w:r w:rsidRPr="00ED0F3C">
        <w:rPr>
          <w:rFonts w:asciiTheme="majorBidi" w:eastAsia="Times New Roman" w:hAnsiTheme="majorBidi" w:cstheme="majorBidi"/>
          <w:sz w:val="28"/>
          <w:szCs w:val="28"/>
        </w:rPr>
        <w:t xml:space="preserve">. It includes medicinal plants like wormwood, and chamomile as well as common food crops such as chicory, lettuce, and sunflower. Asteraceae species flourish in a wide range of habitats globally, with the exception of Antarctica </w:t>
      </w:r>
      <w:r w:rsidRPr="00ED0F3C">
        <w:rPr>
          <w:rFonts w:asciiTheme="majorBidi" w:eastAsia="Times New Roman" w:hAnsiTheme="majorBidi" w:cstheme="majorBidi"/>
          <w:sz w:val="28"/>
          <w:szCs w:val="28"/>
        </w:rPr>
        <w:fldChar w:fldCharType="begin"/>
      </w:r>
      <w:r w:rsidRPr="00ED0F3C">
        <w:rPr>
          <w:rFonts w:asciiTheme="majorBidi" w:eastAsia="Times New Roman" w:hAnsiTheme="majorBidi" w:cstheme="majorBidi"/>
          <w:sz w:val="28"/>
          <w:szCs w:val="28"/>
        </w:rPr>
        <w:instrText xml:space="preserve"> ADDIN EN.CITE &lt;EndNote&gt;&lt;Cite&gt;&lt;Author&gt;Bohm&lt;/Author&gt;&lt;Year&gt;2013&lt;/Year&gt;&lt;RecNum&gt;447&lt;/RecNum&gt;&lt;DisplayText&gt;[28]&lt;/DisplayText&gt;&lt;record&gt;&lt;rec-number&gt;447&lt;/rec-number&gt;&lt;foreign-keys&gt;&lt;key app="EN" db-id="20zd02deofwewtez5ecx0w25vf59rt50fa2v" timestamp="1748429018"&gt;447&lt;/key&gt;&lt;/foreign-keys&gt;&lt;ref-type name="Book"&gt;6&lt;/ref-type&gt;&lt;contributors&gt;&lt;authors&gt;&lt;author&gt;Bohm, Bruce A&lt;/author&gt;&lt;author&gt;Stuessy, Tod F&lt;/author&gt;&lt;/authors&gt;&lt;/contributors&gt;&lt;titles&gt;&lt;title&gt;Flavonoids of the sunflower family (Asteraceae)&lt;/title&gt;&lt;/titles&gt;&lt;dates&gt;&lt;year&gt;2013&lt;/year&gt;&lt;/dates&gt;&lt;publisher&gt;Springer Science &amp;amp; Business Media&lt;/publisher&gt;&lt;isbn&gt;3709161819&lt;/isbn&gt;&lt;urls&gt;&lt;/urls&gt;&lt;/record&gt;&lt;/Cite&gt;&lt;/EndNote&gt;</w:instrText>
      </w:r>
      <w:r w:rsidRPr="00ED0F3C">
        <w:rPr>
          <w:rFonts w:asciiTheme="majorBidi" w:eastAsia="Times New Roman" w:hAnsiTheme="majorBidi" w:cstheme="majorBidi"/>
          <w:sz w:val="28"/>
          <w:szCs w:val="28"/>
        </w:rPr>
        <w:fldChar w:fldCharType="separate"/>
      </w:r>
      <w:r w:rsidRPr="00ED0F3C">
        <w:rPr>
          <w:rFonts w:asciiTheme="majorBidi" w:eastAsia="Times New Roman" w:hAnsiTheme="majorBidi" w:cstheme="majorBidi"/>
          <w:noProof/>
          <w:sz w:val="28"/>
          <w:szCs w:val="28"/>
        </w:rPr>
        <w:t>[28]</w:t>
      </w:r>
      <w:r w:rsidRPr="00ED0F3C">
        <w:rPr>
          <w:rFonts w:asciiTheme="majorBidi" w:eastAsia="Times New Roman" w:hAnsiTheme="majorBidi" w:cstheme="majorBidi"/>
          <w:sz w:val="28"/>
          <w:szCs w:val="28"/>
        </w:rPr>
        <w:fldChar w:fldCharType="end"/>
      </w:r>
      <w:r w:rsidRPr="00ED0F3C">
        <w:rPr>
          <w:rFonts w:asciiTheme="majorBidi" w:eastAsia="Times New Roman" w:hAnsiTheme="majorBidi" w:cstheme="majorBidi"/>
          <w:sz w:val="28"/>
          <w:szCs w:val="28"/>
        </w:rPr>
        <w:t xml:space="preserve">. Pharmacologically, their bioactivity is linked to a range of phytochemicals, including lignans, saponins, polyphenols, phenolic acids, sterols, essential oils, and polysaccharides </w:t>
      </w:r>
      <w:r w:rsidRPr="00ED0F3C">
        <w:rPr>
          <w:rFonts w:asciiTheme="majorBidi" w:eastAsia="Times New Roman" w:hAnsiTheme="majorBidi" w:cstheme="majorBidi"/>
          <w:sz w:val="28"/>
          <w:szCs w:val="28"/>
        </w:rPr>
        <w:fldChar w:fldCharType="begin"/>
      </w:r>
      <w:r w:rsidRPr="00ED0F3C">
        <w:rPr>
          <w:rFonts w:asciiTheme="majorBidi" w:eastAsia="Times New Roman" w:hAnsiTheme="majorBidi" w:cstheme="majorBidi"/>
          <w:sz w:val="28"/>
          <w:szCs w:val="28"/>
        </w:rPr>
        <w:instrText xml:space="preserve"> ADDIN EN.CITE &lt;EndNote&gt;&lt;Cite&gt;&lt;Author&gt;Koc&lt;/Author&gt;&lt;Year&gt;2015&lt;/Year&gt;&lt;RecNum&gt;448&lt;/RecNum&gt;&lt;DisplayText&gt;[29]&lt;/DisplayText&gt;&lt;record&gt;&lt;rec-number&gt;448&lt;/rec-number&gt;&lt;foreign-keys&gt;&lt;key app="EN" db-id="20zd02deofwewtez5ecx0w25vf59rt50fa2v" timestamp="1748429093"&gt;448&lt;/key&gt;&lt;/foreign-keys&gt;&lt;ref-type name="Journal Article"&gt;17&lt;/ref-type&gt;&lt;contributors&gt;&lt;authors&gt;&lt;author&gt;Koc, Suheda&lt;/author&gt;&lt;author&gt;Isgor, Belgin S&lt;/author&gt;&lt;author&gt;Isgor, Yasemin G&lt;/author&gt;&lt;author&gt;Shomali Moghaddam, Naznoosh&lt;/author&gt;&lt;author&gt;Yildirim, Ozlem %J Pharmaceutical biology&lt;/author&gt;&lt;/authors&gt;&lt;/contributors&gt;&lt;titles&gt;&lt;title&gt;The potential medicinal value of plants from Asteraceae family with antioxidant defense enzymes as biological targets&lt;/title&gt;&lt;/titles&gt;&lt;pages&gt;746-751&lt;/pages&gt;&lt;volume&gt;53&lt;/volume&gt;&lt;number&gt;5&lt;/number&gt;&lt;dates&gt;&lt;year&gt;2015&lt;/year&gt;&lt;/dates&gt;&lt;isbn&gt;1388-0209&lt;/isbn&gt;&lt;urls&gt;&lt;/urls&gt;&lt;/record&gt;&lt;/Cite&gt;&lt;/EndNote&gt;</w:instrText>
      </w:r>
      <w:r w:rsidRPr="00ED0F3C">
        <w:rPr>
          <w:rFonts w:asciiTheme="majorBidi" w:eastAsia="Times New Roman" w:hAnsiTheme="majorBidi" w:cstheme="majorBidi"/>
          <w:sz w:val="28"/>
          <w:szCs w:val="28"/>
        </w:rPr>
        <w:fldChar w:fldCharType="separate"/>
      </w:r>
      <w:r w:rsidRPr="00ED0F3C">
        <w:rPr>
          <w:rFonts w:asciiTheme="majorBidi" w:eastAsia="Times New Roman" w:hAnsiTheme="majorBidi" w:cstheme="majorBidi"/>
          <w:noProof/>
          <w:sz w:val="28"/>
          <w:szCs w:val="28"/>
        </w:rPr>
        <w:t>[29]</w:t>
      </w:r>
      <w:r w:rsidRPr="00ED0F3C">
        <w:rPr>
          <w:rFonts w:asciiTheme="majorBidi" w:eastAsia="Times New Roman" w:hAnsiTheme="majorBidi" w:cstheme="majorBidi"/>
          <w:sz w:val="28"/>
          <w:szCs w:val="28"/>
        </w:rPr>
        <w:fldChar w:fldCharType="end"/>
      </w:r>
      <w:r w:rsidRPr="00ED0F3C">
        <w:rPr>
          <w:rFonts w:asciiTheme="majorBidi" w:eastAsia="Times New Roman" w:hAnsiTheme="majorBidi" w:cstheme="majorBidi"/>
          <w:sz w:val="28"/>
          <w:szCs w:val="28"/>
        </w:rPr>
        <w:t>.</w:t>
      </w:r>
    </w:p>
    <w:p w14:paraId="6AC14343" w14:textId="73971D13" w:rsidR="007F10CB" w:rsidRPr="00ED0F3C" w:rsidRDefault="007F10CB" w:rsidP="006A4478">
      <w:pPr>
        <w:pStyle w:val="Caption"/>
        <w:spacing w:after="0"/>
        <w:ind w:firstLine="567"/>
        <w:jc w:val="both"/>
        <w:rPr>
          <w:rFonts w:asciiTheme="majorBidi" w:hAnsiTheme="majorBidi" w:cstheme="majorBidi"/>
          <w:i w:val="0"/>
          <w:iCs w:val="0"/>
          <w:color w:val="auto"/>
          <w:sz w:val="28"/>
          <w:szCs w:val="28"/>
        </w:rPr>
      </w:pPr>
      <w:r w:rsidRPr="00ED0F3C">
        <w:rPr>
          <w:rFonts w:asciiTheme="majorBidi" w:eastAsia="Times New Roman" w:hAnsiTheme="majorBidi" w:cstheme="majorBidi"/>
          <w:color w:val="auto"/>
          <w:sz w:val="28"/>
          <w:szCs w:val="28"/>
        </w:rPr>
        <w:t>Tussilago farfara</w:t>
      </w:r>
      <w:r w:rsidRPr="00ED0F3C">
        <w:rPr>
          <w:rFonts w:asciiTheme="majorBidi" w:eastAsia="Times New Roman" w:hAnsiTheme="majorBidi" w:cstheme="majorBidi"/>
          <w:i w:val="0"/>
          <w:iCs w:val="0"/>
          <w:color w:val="auto"/>
          <w:sz w:val="28"/>
          <w:szCs w:val="28"/>
        </w:rPr>
        <w:t xml:space="preserve"> is the only one species of the genus </w:t>
      </w:r>
      <w:r w:rsidRPr="00ED0F3C">
        <w:rPr>
          <w:rFonts w:asciiTheme="majorBidi" w:eastAsia="Times New Roman" w:hAnsiTheme="majorBidi" w:cstheme="majorBidi"/>
          <w:color w:val="auto"/>
          <w:sz w:val="28"/>
          <w:szCs w:val="28"/>
        </w:rPr>
        <w:t>Tussilago</w:t>
      </w:r>
      <w:r w:rsidRPr="00ED0F3C">
        <w:rPr>
          <w:rFonts w:asciiTheme="majorBidi" w:eastAsia="Times New Roman" w:hAnsiTheme="majorBidi" w:cstheme="majorBidi"/>
          <w:i w:val="0"/>
          <w:iCs w:val="0"/>
          <w:color w:val="auto"/>
          <w:sz w:val="28"/>
          <w:szCs w:val="28"/>
        </w:rPr>
        <w:t xml:space="preserve">. It belongs to the family Asteraceae. It is also known as a "winter flower," or "beehive” </w:t>
      </w:r>
      <w:r w:rsidRPr="00ED0F3C">
        <w:rPr>
          <w:rFonts w:asciiTheme="majorBidi" w:eastAsia="Times New Roman" w:hAnsiTheme="majorBidi" w:cstheme="majorBidi"/>
          <w:i w:val="0"/>
          <w:iCs w:val="0"/>
          <w:color w:val="auto"/>
          <w:sz w:val="28"/>
          <w:szCs w:val="28"/>
        </w:rPr>
        <w:fldChar w:fldCharType="begin"/>
      </w:r>
      <w:r w:rsidRPr="00ED0F3C">
        <w:rPr>
          <w:rFonts w:asciiTheme="majorBidi" w:eastAsia="Times New Roman" w:hAnsiTheme="majorBidi" w:cstheme="majorBidi"/>
          <w:i w:val="0"/>
          <w:iCs w:val="0"/>
          <w:color w:val="auto"/>
          <w:sz w:val="28"/>
          <w:szCs w:val="28"/>
        </w:rPr>
        <w:instrText xml:space="preserve"> ADDIN EN.CITE &lt;EndNote&gt;&lt;Cite&gt;&lt;Author&gt;Wang&lt;/Author&gt;&lt;Year&gt;2022&lt;/Year&gt;&lt;RecNum&gt;449&lt;/RecNum&gt;&lt;DisplayText&gt;[30, 31]&lt;/DisplayText&gt;&lt;record&gt;&lt;rec-number&gt;449&lt;/rec-number&gt;&lt;foreign-keys&gt;&lt;key app="EN" db-id="20zd02deofwewtez5ecx0w25vf59rt50fa2v" timestamp="1748429124"&gt;449&lt;/key&gt;&lt;/foreign-keys&gt;&lt;ref-type name="Journal Article"&gt;17&lt;/ref-type&gt;&lt;contributors&gt;&lt;authors&gt;&lt;author&gt;Wang, Yidan&lt;/author&gt;&lt;author&gt;Yang, Chengde&lt;/author&gt;&lt;author&gt;Jin, Mengjun&lt;/author&gt;&lt;author&gt;Zhong, Jianxin&lt;/author&gt;&lt;author&gt;Mei, Dahai&lt;/author&gt;&lt;author&gt;Wei, Xingyin&lt;/author&gt;&lt;author&gt;Wang, Hongfulianhua %J Microbial Pathogenesis&lt;/author&gt;&lt;/authors&gt;&lt;/contributors&gt;&lt;titles&gt;&lt;title&gt;Isolation and identification of Tussilago farfara leaf spot caused by Alternaria alternata in China&lt;/title&gt;&lt;/titles&gt;&lt;pages&gt;105750&lt;/pages&gt;&lt;volume&gt;172&lt;/volume&gt;&lt;dates&gt;&lt;year&gt;2022&lt;/year&gt;&lt;/dates&gt;&lt;isbn&gt;0882-4010&lt;/isbn&gt;&lt;urls&gt;&lt;/urls&gt;&lt;/record&gt;&lt;/Cite&gt;&lt;Cite&gt;&lt;Author&gt;Yu-Peng&lt;/Author&gt;&lt;Year&gt;2022&lt;/Year&gt;&lt;RecNum&gt;450&lt;/RecNum&gt;&lt;record&gt;&lt;rec-number&gt;450&lt;/rec-number&gt;&lt;foreign-keys&gt;&lt;key app="EN" db-id="20zd02deofwewtez5ecx0w25vf59rt50fa2v" timestamp="1748429151"&gt;450&lt;/key&gt;&lt;/foreign-keys&gt;&lt;ref-type name="Journal Article"&gt;17&lt;/ref-type&gt;&lt;contributors&gt;&lt;authors&gt;&lt;author&gt;Yu-Peng, LI&lt;/author&gt;&lt;author&gt;Kang, YANG&lt;/author&gt;&lt;author&gt;Hui, MENG&lt;/author&gt;&lt;author&gt;Tao, SHEN %J Chinese journal of natural medicines&lt;/author&gt;&lt;/authors&gt;&lt;/contributors&gt;&lt;titles&gt;&lt;title&gt;Polyhydroxylated eudesmane sesquiterpenoids and sesquiterpenoid glucoside from the flower buds of Tussilago farfara&lt;/title&gt;&lt;/titles&gt;&lt;pages&gt;301-308&lt;/pages&gt;&lt;volume&gt;20&lt;/volume&gt;&lt;number&gt;4&lt;/number&gt;&lt;dates&gt;&lt;year&gt;2022&lt;/year&gt;&lt;/dates&gt;&lt;isbn&gt;1875-5364&lt;/isbn&gt;&lt;urls&gt;&lt;/urls&gt;&lt;/record&gt;&lt;/Cite&gt;&lt;/EndNote&gt;</w:instrText>
      </w:r>
      <w:r w:rsidRPr="00ED0F3C">
        <w:rPr>
          <w:rFonts w:asciiTheme="majorBidi" w:eastAsia="Times New Roman" w:hAnsiTheme="majorBidi" w:cstheme="majorBidi"/>
          <w:i w:val="0"/>
          <w:iCs w:val="0"/>
          <w:color w:val="auto"/>
          <w:sz w:val="28"/>
          <w:szCs w:val="28"/>
        </w:rPr>
        <w:fldChar w:fldCharType="separate"/>
      </w:r>
      <w:r w:rsidRPr="00ED0F3C">
        <w:rPr>
          <w:rFonts w:asciiTheme="majorBidi" w:eastAsia="Times New Roman" w:hAnsiTheme="majorBidi" w:cstheme="majorBidi"/>
          <w:i w:val="0"/>
          <w:iCs w:val="0"/>
          <w:noProof/>
          <w:color w:val="auto"/>
          <w:sz w:val="28"/>
          <w:szCs w:val="28"/>
        </w:rPr>
        <w:t>[30, 31]</w:t>
      </w:r>
      <w:r w:rsidRPr="00ED0F3C">
        <w:rPr>
          <w:rFonts w:asciiTheme="majorBidi" w:eastAsia="Times New Roman" w:hAnsiTheme="majorBidi" w:cstheme="majorBidi"/>
          <w:i w:val="0"/>
          <w:iCs w:val="0"/>
          <w:color w:val="auto"/>
          <w:sz w:val="28"/>
          <w:szCs w:val="28"/>
        </w:rPr>
        <w:fldChar w:fldCharType="end"/>
      </w:r>
      <w:r w:rsidRPr="00ED0F3C">
        <w:rPr>
          <w:rFonts w:asciiTheme="majorBidi" w:eastAsia="Times New Roman" w:hAnsiTheme="majorBidi" w:cstheme="majorBidi"/>
          <w:i w:val="0"/>
          <w:iCs w:val="0"/>
          <w:color w:val="auto"/>
          <w:sz w:val="28"/>
          <w:szCs w:val="28"/>
        </w:rPr>
        <w:t xml:space="preserve">. The height of this perennial plant ranges from 5-15 cm </w:t>
      </w:r>
      <w:r w:rsidRPr="00ED0F3C">
        <w:rPr>
          <w:rFonts w:asciiTheme="majorBidi" w:eastAsia="Times New Roman" w:hAnsiTheme="majorBidi" w:cstheme="majorBidi"/>
          <w:i w:val="0"/>
          <w:iCs w:val="0"/>
          <w:color w:val="auto"/>
          <w:sz w:val="28"/>
          <w:szCs w:val="28"/>
        </w:rPr>
        <w:fldChar w:fldCharType="begin"/>
      </w:r>
      <w:r w:rsidRPr="00ED0F3C">
        <w:rPr>
          <w:rFonts w:asciiTheme="majorBidi" w:eastAsia="Times New Roman" w:hAnsiTheme="majorBidi" w:cstheme="majorBidi"/>
          <w:i w:val="0"/>
          <w:iCs w:val="0"/>
          <w:color w:val="auto"/>
          <w:sz w:val="28"/>
          <w:szCs w:val="28"/>
        </w:rPr>
        <w:instrText xml:space="preserve"> ADDIN EN.CITE &lt;EndNote&gt;&lt;Cite&gt;&lt;Author&gt;Norani&lt;/Author&gt;&lt;Year&gt;2019&lt;/Year&gt;&lt;RecNum&gt;451&lt;/RecNum&gt;&lt;DisplayText&gt;[32]&lt;/DisplayText&gt;&lt;record&gt;&lt;rec-number&gt;451&lt;/rec-number&gt;&lt;foreign-keys&gt;&lt;key app="EN" db-id="20zd02deofwewtez5ecx0w25vf59rt50fa2v" timestamp="1748429192"&gt;451&lt;/key&gt;&lt;/foreign-keys&gt;&lt;ref-type name="Journal Article"&gt;17&lt;/ref-type&gt;&lt;contributors&gt;&lt;authors&gt;&lt;author&gt;Norani, Mohamad&lt;/author&gt;&lt;author&gt;Ebadi, Mohammad-Taghi&lt;/author&gt;&lt;author&gt;Ayyari, Mahdi %J Scientia Horticulturae&lt;/author&gt;&lt;/authors&gt;&lt;/contributors&gt;&lt;titles&gt;&lt;title&gt;Volatile constituents and antioxidant capacity of seven Tussilago farfara L. populations in Iran&lt;/title&gt;&lt;/titles&gt;&lt;pages&gt;108635&lt;/pages&gt;&lt;volume&gt;257&lt;/volume&gt;&lt;dates&gt;&lt;year&gt;2019&lt;/year&gt;&lt;/dates&gt;&lt;isbn&gt;0304-4238&lt;/isbn&gt;&lt;urls&gt;&lt;/urls&gt;&lt;/record&gt;&lt;/Cite&gt;&lt;/EndNote&gt;</w:instrText>
      </w:r>
      <w:r w:rsidRPr="00ED0F3C">
        <w:rPr>
          <w:rFonts w:asciiTheme="majorBidi" w:eastAsia="Times New Roman" w:hAnsiTheme="majorBidi" w:cstheme="majorBidi"/>
          <w:i w:val="0"/>
          <w:iCs w:val="0"/>
          <w:color w:val="auto"/>
          <w:sz w:val="28"/>
          <w:szCs w:val="28"/>
        </w:rPr>
        <w:fldChar w:fldCharType="separate"/>
      </w:r>
      <w:r w:rsidRPr="00ED0F3C">
        <w:rPr>
          <w:rFonts w:asciiTheme="majorBidi" w:eastAsia="Times New Roman" w:hAnsiTheme="majorBidi" w:cstheme="majorBidi"/>
          <w:i w:val="0"/>
          <w:iCs w:val="0"/>
          <w:noProof/>
          <w:color w:val="auto"/>
          <w:sz w:val="28"/>
          <w:szCs w:val="28"/>
        </w:rPr>
        <w:t>[32]</w:t>
      </w:r>
      <w:r w:rsidRPr="00ED0F3C">
        <w:rPr>
          <w:rFonts w:asciiTheme="majorBidi" w:eastAsia="Times New Roman" w:hAnsiTheme="majorBidi" w:cstheme="majorBidi"/>
          <w:i w:val="0"/>
          <w:iCs w:val="0"/>
          <w:color w:val="auto"/>
          <w:sz w:val="28"/>
          <w:szCs w:val="28"/>
        </w:rPr>
        <w:fldChar w:fldCharType="end"/>
      </w:r>
      <w:r w:rsidRPr="00ED0F3C">
        <w:rPr>
          <w:rFonts w:asciiTheme="majorBidi" w:eastAsia="Times New Roman" w:hAnsiTheme="majorBidi" w:cstheme="majorBidi"/>
          <w:i w:val="0"/>
          <w:iCs w:val="0"/>
          <w:color w:val="auto"/>
          <w:sz w:val="28"/>
          <w:szCs w:val="28"/>
        </w:rPr>
        <w:t xml:space="preserve">. Large populations of the plant can be found in China, Korea, North Africa, and Europe </w:t>
      </w:r>
      <w:r w:rsidRPr="00ED0F3C">
        <w:rPr>
          <w:rFonts w:asciiTheme="majorBidi" w:eastAsia="Times New Roman" w:hAnsiTheme="majorBidi" w:cstheme="majorBidi"/>
          <w:i w:val="0"/>
          <w:iCs w:val="0"/>
          <w:color w:val="auto"/>
          <w:sz w:val="28"/>
          <w:szCs w:val="28"/>
        </w:rPr>
        <w:fldChar w:fldCharType="begin"/>
      </w:r>
      <w:r w:rsidRPr="00ED0F3C">
        <w:rPr>
          <w:rFonts w:asciiTheme="majorBidi" w:eastAsia="Times New Roman" w:hAnsiTheme="majorBidi" w:cstheme="majorBidi"/>
          <w:i w:val="0"/>
          <w:iCs w:val="0"/>
          <w:color w:val="auto"/>
          <w:sz w:val="28"/>
          <w:szCs w:val="28"/>
        </w:rPr>
        <w:instrText xml:space="preserve"> ADDIN EN.CITE &lt;EndNote&gt;&lt;Cite&gt;&lt;Author&gt;Jang&lt;/Author&gt;&lt;Year&gt;2016&lt;/Year&gt;&lt;RecNum&gt;452&lt;/RecNum&gt;&lt;DisplayText&gt;[33, 34]&lt;/DisplayText&gt;&lt;record&gt;&lt;rec-number&gt;452&lt;/rec-number&gt;&lt;foreign-keys&gt;&lt;key app="EN" db-id="20zd02deofwewtez5ecx0w25vf59rt50fa2v" timestamp="1748429260"&gt;452&lt;/key&gt;&lt;/foreign-keys&gt;&lt;ref-type name="Journal Article"&gt;17&lt;/ref-type&gt;&lt;contributors&gt;&lt;authors&gt;&lt;author&gt;Jang, Hari&lt;/author&gt;&lt;author&gt;Lee, Jin Woo&lt;/author&gt;&lt;author&gt;Lee, Chul&lt;/author&gt;&lt;author&gt;Jin, Qinghao&lt;/author&gt;&lt;author&gt;Choi, Jeong Yeon&lt;/author&gt;&lt;author&gt;Lee, Dongho&lt;/author&gt;&lt;author&gt;Han, Sang Bae&lt;/author&gt;&lt;author&gt;Kim, Youngsoo&lt;/author&gt;&lt;author&gt;Hong, Jin Tae&lt;/author&gt;&lt;author&gt;Lee, Mi Kyeong %J Archives of pharmacal research&lt;/author&gt;&lt;/authors&gt;&lt;/contributors&gt;&lt;titles&gt;&lt;title&gt;Sesquiterpenoids from Tussilago farfara inhibit LPS-induced nitric oxide production in macrophage RAW 264.7 cells&lt;/title&gt;&lt;/titles&gt;&lt;pages&gt;127-132&lt;/pages&gt;&lt;volume&gt;39&lt;/volume&gt;&lt;dates&gt;&lt;year&gt;2016&lt;/year&gt;&lt;/dates&gt;&lt;isbn&gt;0253-6269&lt;/isbn&gt;&lt;urls&gt;&lt;/urls&gt;&lt;/record&gt;&lt;/Cite&gt;&lt;Cite&gt;&lt;Author&gt;Xu&lt;/Author&gt;&lt;Year&gt;2017&lt;/Year&gt;&lt;RecNum&gt;453&lt;/RecNum&gt;&lt;record&gt;&lt;rec-number&gt;453&lt;/rec-number&gt;&lt;foreign-keys&gt;&lt;key app="EN" db-id="20zd02deofwewtez5ecx0w25vf59rt50fa2v" timestamp="1748429288"&gt;453&lt;/key&gt;&lt;/foreign-keys&gt;&lt;ref-type name="Journal Article"&gt;17&lt;/ref-type&gt;&lt;contributors&gt;&lt;authors&gt;&lt;author&gt;Xu, Jing&lt;/author&gt;&lt;author&gt;Sun, Xiaocong&lt;/author&gt;&lt;author&gt;Kang, Jing&lt;/author&gt;&lt;author&gt;Liu, Feng&lt;/author&gt;&lt;author&gt;Wang, Peixia&lt;/author&gt;&lt;author&gt;Ma, Jun&lt;/author&gt;&lt;author&gt;Zhou, Honggang&lt;/author&gt;&lt;author&gt;Jin, Da-Qing&lt;/author&gt;&lt;author&gt;Ohizumi, Yasushi&lt;/author&gt;&lt;author&gt;Lee, Dongho %J Journal of Functional Foods&lt;/author&gt;&lt;/authors&gt;&lt;/contributors&gt;&lt;titles&gt;&lt;title&gt;Chemical and biological profiles of Tussilago farfara: Structures, nitric oxide inhibitory activities, and interactions with iNOS protein&lt;/title&gt;&lt;/titles&gt;&lt;pages&gt;37-45&lt;/pages&gt;&lt;volume&gt;32&lt;/volume&gt;&lt;dates&gt;&lt;year&gt;2017&lt;/year&gt;&lt;/dates&gt;&lt;isbn&gt;1756-4646&lt;/isbn&gt;&lt;urls&gt;&lt;/urls&gt;&lt;/record&gt;&lt;/Cite&gt;&lt;/EndNote&gt;</w:instrText>
      </w:r>
      <w:r w:rsidRPr="00ED0F3C">
        <w:rPr>
          <w:rFonts w:asciiTheme="majorBidi" w:eastAsia="Times New Roman" w:hAnsiTheme="majorBidi" w:cstheme="majorBidi"/>
          <w:i w:val="0"/>
          <w:iCs w:val="0"/>
          <w:color w:val="auto"/>
          <w:sz w:val="28"/>
          <w:szCs w:val="28"/>
        </w:rPr>
        <w:fldChar w:fldCharType="separate"/>
      </w:r>
      <w:r w:rsidRPr="00ED0F3C">
        <w:rPr>
          <w:rFonts w:asciiTheme="majorBidi" w:eastAsia="Times New Roman" w:hAnsiTheme="majorBidi" w:cstheme="majorBidi"/>
          <w:i w:val="0"/>
          <w:iCs w:val="0"/>
          <w:noProof/>
          <w:color w:val="auto"/>
          <w:sz w:val="28"/>
          <w:szCs w:val="28"/>
        </w:rPr>
        <w:t>[33, 34]</w:t>
      </w:r>
      <w:r w:rsidRPr="00ED0F3C">
        <w:rPr>
          <w:rFonts w:asciiTheme="majorBidi" w:eastAsia="Times New Roman" w:hAnsiTheme="majorBidi" w:cstheme="majorBidi"/>
          <w:i w:val="0"/>
          <w:iCs w:val="0"/>
          <w:color w:val="auto"/>
          <w:sz w:val="28"/>
          <w:szCs w:val="28"/>
        </w:rPr>
        <w:fldChar w:fldCharType="end"/>
      </w:r>
      <w:r w:rsidRPr="00ED0F3C">
        <w:rPr>
          <w:rFonts w:asciiTheme="majorBidi" w:eastAsia="Times New Roman" w:hAnsiTheme="majorBidi" w:cstheme="majorBidi"/>
          <w:i w:val="0"/>
          <w:iCs w:val="0"/>
          <w:color w:val="auto"/>
          <w:sz w:val="28"/>
          <w:szCs w:val="28"/>
        </w:rPr>
        <w:t xml:space="preserve">. It has been used traditionally in medicine </w:t>
      </w:r>
      <w:r w:rsidRPr="00ED0F3C">
        <w:rPr>
          <w:rFonts w:asciiTheme="majorBidi" w:eastAsia="Times New Roman" w:hAnsiTheme="majorBidi" w:cstheme="majorBidi"/>
          <w:i w:val="0"/>
          <w:iCs w:val="0"/>
          <w:color w:val="auto"/>
          <w:sz w:val="28"/>
          <w:szCs w:val="28"/>
        </w:rPr>
        <w:fldChar w:fldCharType="begin"/>
      </w:r>
      <w:r w:rsidRPr="00ED0F3C">
        <w:rPr>
          <w:rFonts w:asciiTheme="majorBidi" w:eastAsia="Times New Roman" w:hAnsiTheme="majorBidi" w:cstheme="majorBidi"/>
          <w:i w:val="0"/>
          <w:iCs w:val="0"/>
          <w:color w:val="auto"/>
          <w:sz w:val="28"/>
          <w:szCs w:val="28"/>
        </w:rPr>
        <w:instrText xml:space="preserve"> ADDIN EN.CITE &lt;EndNote&gt;&lt;Cite&gt;&lt;Author&gt;Norani&lt;/Author&gt;&lt;Year&gt;2019&lt;/Year&gt;&lt;RecNum&gt;454&lt;/RecNum&gt;&lt;DisplayText&gt;[32]&lt;/DisplayText&gt;&lt;record&gt;&lt;rec-number&gt;454&lt;/rec-number&gt;&lt;foreign-keys&gt;&lt;key app="EN" db-id="20zd02deofwewtez5ecx0w25vf59rt50fa2v" timestamp="1748429323"&gt;454&lt;/key&gt;&lt;/foreign-keys&gt;&lt;ref-type name="Journal Article"&gt;17&lt;/ref-type&gt;&lt;contributors&gt;&lt;authors&gt;&lt;author&gt;Norani, Mohamad&lt;/author&gt;&lt;author&gt;Ebadi, Mohammad-Taghi&lt;/author&gt;&lt;author&gt;Ayyari, Mahdi %J Scientia Horticulturae&lt;/author&gt;&lt;/authors&gt;&lt;/contributors&gt;&lt;titles&gt;&lt;title&gt;Volatile constituents and antioxidant capacity of seven Tussilago farfara L. populations in Iran&lt;/title&gt;&lt;/titles&gt;&lt;pages&gt;108635&lt;/pages&gt;&lt;volume&gt;257&lt;/volume&gt;&lt;dates&gt;&lt;year&gt;2019&lt;/year&gt;&lt;/dates&gt;&lt;isbn&gt;0304-4238&lt;/isbn&gt;&lt;urls&gt;&lt;/urls&gt;&lt;/record&gt;&lt;/Cite&gt;&lt;/EndNote&gt;</w:instrText>
      </w:r>
      <w:r w:rsidRPr="00ED0F3C">
        <w:rPr>
          <w:rFonts w:asciiTheme="majorBidi" w:eastAsia="Times New Roman" w:hAnsiTheme="majorBidi" w:cstheme="majorBidi"/>
          <w:i w:val="0"/>
          <w:iCs w:val="0"/>
          <w:color w:val="auto"/>
          <w:sz w:val="28"/>
          <w:szCs w:val="28"/>
        </w:rPr>
        <w:fldChar w:fldCharType="separate"/>
      </w:r>
      <w:r w:rsidRPr="00ED0F3C">
        <w:rPr>
          <w:rFonts w:asciiTheme="majorBidi" w:eastAsia="Times New Roman" w:hAnsiTheme="majorBidi" w:cstheme="majorBidi"/>
          <w:i w:val="0"/>
          <w:iCs w:val="0"/>
          <w:noProof/>
          <w:color w:val="auto"/>
          <w:sz w:val="28"/>
          <w:szCs w:val="28"/>
        </w:rPr>
        <w:t>[32]</w:t>
      </w:r>
      <w:r w:rsidRPr="00ED0F3C">
        <w:rPr>
          <w:rFonts w:asciiTheme="majorBidi" w:eastAsia="Times New Roman" w:hAnsiTheme="majorBidi" w:cstheme="majorBidi"/>
          <w:i w:val="0"/>
          <w:iCs w:val="0"/>
          <w:color w:val="auto"/>
          <w:sz w:val="28"/>
          <w:szCs w:val="28"/>
        </w:rPr>
        <w:fldChar w:fldCharType="end"/>
      </w:r>
      <w:r w:rsidRPr="00ED0F3C">
        <w:rPr>
          <w:rFonts w:asciiTheme="majorBidi" w:eastAsia="Times New Roman" w:hAnsiTheme="majorBidi" w:cstheme="majorBidi"/>
          <w:i w:val="0"/>
          <w:iCs w:val="0"/>
          <w:color w:val="auto"/>
          <w:sz w:val="28"/>
          <w:szCs w:val="28"/>
        </w:rPr>
        <w:t xml:space="preserve">, for example, to treat cough, asthma, and bronchitis </w:t>
      </w:r>
      <w:r w:rsidRPr="00ED0F3C">
        <w:rPr>
          <w:rFonts w:asciiTheme="majorBidi" w:eastAsia="Times New Roman" w:hAnsiTheme="majorBidi" w:cstheme="majorBidi"/>
          <w:i w:val="0"/>
          <w:iCs w:val="0"/>
          <w:color w:val="auto"/>
          <w:sz w:val="28"/>
          <w:szCs w:val="28"/>
        </w:rPr>
        <w:fldChar w:fldCharType="begin"/>
      </w:r>
      <w:r w:rsidRPr="00ED0F3C">
        <w:rPr>
          <w:rFonts w:asciiTheme="majorBidi" w:eastAsia="Times New Roman" w:hAnsiTheme="majorBidi" w:cstheme="majorBidi"/>
          <w:i w:val="0"/>
          <w:iCs w:val="0"/>
          <w:color w:val="auto"/>
          <w:sz w:val="28"/>
          <w:szCs w:val="28"/>
        </w:rPr>
        <w:instrText xml:space="preserve"> ADDIN EN.CITE &lt;EndNote&gt;&lt;Cite&gt;&lt;Author&gt;Song&lt;/Author&gt;&lt;Year&gt;2017&lt;/Year&gt;&lt;RecNum&gt;455&lt;/RecNum&gt;&lt;DisplayText&gt;[35]&lt;/DisplayText&gt;&lt;record&gt;&lt;rec-number&gt;455&lt;/rec-number&gt;&lt;foreign-keys&gt;&lt;key app="EN" db-id="20zd02deofwewtez5ecx0w25vf59rt50fa2v" timestamp="1748429367"&gt;455&lt;/key&gt;&lt;/foreign-keys&gt;&lt;ref-type name="Journal Article"&gt;17&lt;/ref-type&gt;&lt;contributors&gt;&lt;authors&gt;&lt;author&gt;Song, Kwangho&lt;/author&gt;&lt;author&gt;Lee, Kyoung Jin&lt;/author&gt;&lt;author&gt;Kim, Yeong Shik %J Journal of Chromatography A&lt;/author&gt;&lt;/authors&gt;&lt;/contributors&gt;&lt;titles&gt;&lt;title&gt;Development of an efficient fractionation method for the preparative separation of sesquiterpenoids from Tussilago farfara by counter-current chromatography&lt;/title&gt;&lt;/titles&gt;&lt;pages&gt;107-114&lt;/pages&gt;&lt;volume&gt;1489&lt;/volume&gt;&lt;dates&gt;&lt;year&gt;2017&lt;/year&gt;&lt;/dates&gt;&lt;isbn&gt;0021-9673&lt;/isbn&gt;&lt;urls&gt;&lt;/urls&gt;&lt;/record&gt;&lt;/Cite&gt;&lt;/EndNote&gt;</w:instrText>
      </w:r>
      <w:r w:rsidRPr="00ED0F3C">
        <w:rPr>
          <w:rFonts w:asciiTheme="majorBidi" w:eastAsia="Times New Roman" w:hAnsiTheme="majorBidi" w:cstheme="majorBidi"/>
          <w:i w:val="0"/>
          <w:iCs w:val="0"/>
          <w:color w:val="auto"/>
          <w:sz w:val="28"/>
          <w:szCs w:val="28"/>
        </w:rPr>
        <w:fldChar w:fldCharType="separate"/>
      </w:r>
      <w:r w:rsidRPr="00ED0F3C">
        <w:rPr>
          <w:rFonts w:asciiTheme="majorBidi" w:eastAsia="Times New Roman" w:hAnsiTheme="majorBidi" w:cstheme="majorBidi"/>
          <w:i w:val="0"/>
          <w:iCs w:val="0"/>
          <w:noProof/>
          <w:color w:val="auto"/>
          <w:sz w:val="28"/>
          <w:szCs w:val="28"/>
        </w:rPr>
        <w:t>[35]</w:t>
      </w:r>
      <w:r w:rsidRPr="00ED0F3C">
        <w:rPr>
          <w:rFonts w:asciiTheme="majorBidi" w:eastAsia="Times New Roman" w:hAnsiTheme="majorBidi" w:cstheme="majorBidi"/>
          <w:i w:val="0"/>
          <w:iCs w:val="0"/>
          <w:color w:val="auto"/>
          <w:sz w:val="28"/>
          <w:szCs w:val="28"/>
        </w:rPr>
        <w:fldChar w:fldCharType="end"/>
      </w:r>
      <w:r w:rsidRPr="00ED0F3C">
        <w:rPr>
          <w:rFonts w:asciiTheme="majorBidi" w:eastAsia="Times New Roman" w:hAnsiTheme="majorBidi" w:cstheme="majorBidi"/>
          <w:i w:val="0"/>
          <w:iCs w:val="0"/>
          <w:color w:val="auto"/>
          <w:sz w:val="28"/>
          <w:szCs w:val="28"/>
        </w:rPr>
        <w:t xml:space="preserve">. Flavonoids </w:t>
      </w:r>
      <w:r w:rsidRPr="00ED0F3C">
        <w:rPr>
          <w:rFonts w:asciiTheme="majorBidi" w:eastAsia="Times New Roman" w:hAnsiTheme="majorBidi" w:cstheme="majorBidi"/>
          <w:i w:val="0"/>
          <w:iCs w:val="0"/>
          <w:color w:val="auto"/>
          <w:sz w:val="28"/>
          <w:szCs w:val="28"/>
        </w:rPr>
        <w:fldChar w:fldCharType="begin"/>
      </w:r>
      <w:r w:rsidRPr="00ED0F3C">
        <w:rPr>
          <w:rFonts w:asciiTheme="majorBidi" w:eastAsia="Times New Roman" w:hAnsiTheme="majorBidi" w:cstheme="majorBidi"/>
          <w:i w:val="0"/>
          <w:iCs w:val="0"/>
          <w:color w:val="auto"/>
          <w:sz w:val="28"/>
          <w:szCs w:val="28"/>
        </w:rPr>
        <w:instrText xml:space="preserve"> ADDIN EN.CITE &lt;EndNote&gt;&lt;Cite&gt;&lt;Author&gt;Kang&lt;/Author&gt;&lt;Year&gt;2016&lt;/Year&gt;&lt;RecNum&gt;456&lt;/RecNum&gt;&lt;DisplayText&gt;[36]&lt;/DisplayText&gt;&lt;record&gt;&lt;rec-number&gt;456&lt;/rec-number&gt;&lt;foreign-keys&gt;&lt;key app="EN" db-id="20zd02deofwewtez5ecx0w25vf59rt50fa2v" timestamp="1748429405"&gt;456&lt;/key&gt;&lt;/foreign-keys&gt;&lt;ref-type name="Journal Article"&gt;17&lt;/ref-type&gt;&lt;contributors&gt;&lt;authors&gt;&lt;author&gt;Kang, Unwoo&lt;/author&gt;&lt;author&gt;Park, Jiyoung&lt;/author&gt;&lt;author&gt;Han, Ah-Reum&lt;/author&gt;&lt;author&gt;Woo, Mi Hee&lt;/author&gt;&lt;author&gt;Lee, Je-Hyun&lt;/author&gt;&lt;author&gt;Lee, Sang Kook&lt;/author&gt;&lt;author&gt;Chang, Tong-Shin&lt;/author&gt;&lt;author&gt;Woo, Hyun Ae&lt;/author&gt;&lt;author&gt;Seo, Eun Kyoung %J Archives of pharmacal research&lt;/author&gt;&lt;/authors&gt;&lt;/contributors&gt;&lt;titles&gt;&lt;title&gt;Identification of cytoprotective constituents of the flower buds of Tussilago farfara against glucose oxidase-induced oxidative stress in mouse fibroblast NIH3T3 cells and human keratinocyte HaCaT cells&lt;/title&gt;&lt;/titles&gt;&lt;pages&gt;474-480&lt;/pages&gt;&lt;volume&gt;39&lt;/volume&gt;&lt;dates&gt;&lt;year&gt;2016&lt;/year&gt;&lt;/dates&gt;&lt;isbn&gt;0253-6269&lt;/isbn&gt;&lt;urls&gt;&lt;/urls&gt;&lt;/record&gt;&lt;/Cite&gt;&lt;/EndNote&gt;</w:instrText>
      </w:r>
      <w:r w:rsidRPr="00ED0F3C">
        <w:rPr>
          <w:rFonts w:asciiTheme="majorBidi" w:eastAsia="Times New Roman" w:hAnsiTheme="majorBidi" w:cstheme="majorBidi"/>
          <w:i w:val="0"/>
          <w:iCs w:val="0"/>
          <w:color w:val="auto"/>
          <w:sz w:val="28"/>
          <w:szCs w:val="28"/>
        </w:rPr>
        <w:fldChar w:fldCharType="separate"/>
      </w:r>
      <w:r w:rsidRPr="00ED0F3C">
        <w:rPr>
          <w:rFonts w:asciiTheme="majorBidi" w:eastAsia="Times New Roman" w:hAnsiTheme="majorBidi" w:cstheme="majorBidi"/>
          <w:i w:val="0"/>
          <w:iCs w:val="0"/>
          <w:noProof/>
          <w:color w:val="auto"/>
          <w:sz w:val="28"/>
          <w:szCs w:val="28"/>
        </w:rPr>
        <w:t>[36]</w:t>
      </w:r>
      <w:r w:rsidRPr="00ED0F3C">
        <w:rPr>
          <w:rFonts w:asciiTheme="majorBidi" w:eastAsia="Times New Roman" w:hAnsiTheme="majorBidi" w:cstheme="majorBidi"/>
          <w:i w:val="0"/>
          <w:iCs w:val="0"/>
          <w:color w:val="auto"/>
          <w:sz w:val="28"/>
          <w:szCs w:val="28"/>
        </w:rPr>
        <w:fldChar w:fldCharType="end"/>
      </w:r>
      <w:r w:rsidRPr="00ED0F3C">
        <w:rPr>
          <w:rFonts w:asciiTheme="majorBidi" w:eastAsia="Times New Roman" w:hAnsiTheme="majorBidi" w:cstheme="majorBidi"/>
          <w:i w:val="0"/>
          <w:iCs w:val="0"/>
          <w:color w:val="auto"/>
          <w:sz w:val="28"/>
          <w:szCs w:val="28"/>
        </w:rPr>
        <w:t xml:space="preserve">, chromones </w:t>
      </w:r>
      <w:r w:rsidRPr="00ED0F3C">
        <w:rPr>
          <w:rFonts w:asciiTheme="majorBidi" w:eastAsia="Times New Roman" w:hAnsiTheme="majorBidi" w:cstheme="majorBidi"/>
          <w:i w:val="0"/>
          <w:iCs w:val="0"/>
          <w:color w:val="auto"/>
          <w:sz w:val="28"/>
          <w:szCs w:val="28"/>
        </w:rPr>
        <w:fldChar w:fldCharType="begin"/>
      </w:r>
      <w:r w:rsidRPr="00ED0F3C">
        <w:rPr>
          <w:rFonts w:asciiTheme="majorBidi" w:eastAsia="Times New Roman" w:hAnsiTheme="majorBidi" w:cstheme="majorBidi"/>
          <w:i w:val="0"/>
          <w:iCs w:val="0"/>
          <w:color w:val="auto"/>
          <w:sz w:val="28"/>
          <w:szCs w:val="28"/>
        </w:rPr>
        <w:instrText xml:space="preserve"> ADDIN EN.CITE &lt;EndNote&gt;&lt;Cite&gt;&lt;Author&gt;Sun&lt;/Author&gt;&lt;Year&gt;2019&lt;/Year&gt;&lt;RecNum&gt;459&lt;/RecNum&gt;&lt;DisplayText&gt;[37]&lt;/DisplayText&gt;&lt;record&gt;&lt;rec-number&gt;459&lt;/rec-number&gt;&lt;foreign-keys&gt;&lt;key app="EN" db-id="20zd02deofwewtez5ecx0w25vf59rt50fa2v" timestamp="1748429653"&gt;459&lt;/key&gt;&lt;/foreign-keys&gt;&lt;ref-type name="Journal Article"&gt;17&lt;/ref-type&gt;&lt;contributors&gt;&lt;authors&gt;&lt;author&gt;Sun, Jia&lt;/author&gt;&lt;author&gt;Yu, Jin‐Hai&lt;/author&gt;&lt;author&gt;Zhang, Jun‐Sheng&lt;/author&gt;&lt;author&gt;Song, Xiu‐Qing&lt;/author&gt;&lt;author&gt;Bao, Jie&lt;/author&gt;&lt;author&gt;Zhang, Hua %J Chemistry&lt;/author&gt;&lt;author&gt;Biodiversity&lt;/author&gt;&lt;/authors&gt;&lt;/contributors&gt;&lt;titles&gt;&lt;title&gt;Chromane enantiomers from the flower buds of Tussilago farfara L. and assignments of their absolute configurations&lt;/title&gt;&lt;/titles&gt;&lt;pages&gt;e1800581&lt;/pages&gt;&lt;volume&gt;16&lt;/volume&gt;&lt;number&gt;3&lt;/number&gt;&lt;dates&gt;&lt;year&gt;2019&lt;/year&gt;&lt;/dates&gt;&lt;isbn&gt;1612-1872&lt;/isbn&gt;&lt;urls&gt;&lt;/urls&gt;&lt;/record&gt;&lt;/Cite&gt;&lt;/EndNote&gt;</w:instrText>
      </w:r>
      <w:r w:rsidRPr="00ED0F3C">
        <w:rPr>
          <w:rFonts w:asciiTheme="majorBidi" w:eastAsia="Times New Roman" w:hAnsiTheme="majorBidi" w:cstheme="majorBidi"/>
          <w:i w:val="0"/>
          <w:iCs w:val="0"/>
          <w:color w:val="auto"/>
          <w:sz w:val="28"/>
          <w:szCs w:val="28"/>
        </w:rPr>
        <w:fldChar w:fldCharType="separate"/>
      </w:r>
      <w:r w:rsidRPr="00ED0F3C">
        <w:rPr>
          <w:rFonts w:asciiTheme="majorBidi" w:eastAsia="Times New Roman" w:hAnsiTheme="majorBidi" w:cstheme="majorBidi"/>
          <w:i w:val="0"/>
          <w:iCs w:val="0"/>
          <w:noProof/>
          <w:color w:val="auto"/>
          <w:sz w:val="28"/>
          <w:szCs w:val="28"/>
        </w:rPr>
        <w:t>[37]</w:t>
      </w:r>
      <w:r w:rsidRPr="00ED0F3C">
        <w:rPr>
          <w:rFonts w:asciiTheme="majorBidi" w:eastAsia="Times New Roman" w:hAnsiTheme="majorBidi" w:cstheme="majorBidi"/>
          <w:i w:val="0"/>
          <w:iCs w:val="0"/>
          <w:color w:val="auto"/>
          <w:sz w:val="28"/>
          <w:szCs w:val="28"/>
        </w:rPr>
        <w:fldChar w:fldCharType="end"/>
      </w:r>
      <w:r w:rsidRPr="00ED0F3C">
        <w:rPr>
          <w:rFonts w:asciiTheme="majorBidi" w:eastAsia="Times New Roman" w:hAnsiTheme="majorBidi" w:cstheme="majorBidi"/>
          <w:i w:val="0"/>
          <w:iCs w:val="0"/>
          <w:color w:val="auto"/>
          <w:sz w:val="28"/>
          <w:szCs w:val="28"/>
        </w:rPr>
        <w:t xml:space="preserve">, sesquiterpenoids </w:t>
      </w:r>
      <w:r w:rsidRPr="00ED0F3C">
        <w:rPr>
          <w:rFonts w:asciiTheme="majorBidi" w:eastAsia="Times New Roman" w:hAnsiTheme="majorBidi" w:cstheme="majorBidi"/>
          <w:i w:val="0"/>
          <w:iCs w:val="0"/>
          <w:color w:val="auto"/>
          <w:sz w:val="28"/>
          <w:szCs w:val="28"/>
        </w:rPr>
        <w:fldChar w:fldCharType="begin"/>
      </w:r>
      <w:r w:rsidRPr="00ED0F3C">
        <w:rPr>
          <w:rFonts w:asciiTheme="majorBidi" w:eastAsia="Times New Roman" w:hAnsiTheme="majorBidi" w:cstheme="majorBidi"/>
          <w:i w:val="0"/>
          <w:iCs w:val="0"/>
          <w:color w:val="auto"/>
          <w:sz w:val="28"/>
          <w:szCs w:val="28"/>
        </w:rPr>
        <w:instrText xml:space="preserve"> ADDIN EN.CITE &lt;EndNote&gt;&lt;Cite&gt;&lt;Author&gt;Song&lt;/Author&gt;&lt;Year&gt;2021&lt;/Year&gt;&lt;RecNum&gt;460&lt;/RecNum&gt;&lt;DisplayText&gt;[38]&lt;/DisplayText&gt;&lt;record&gt;&lt;rec-number&gt;460&lt;/rec-number&gt;&lt;foreign-keys&gt;&lt;key app="EN" db-id="20zd02deofwewtez5ecx0w25vf59rt50fa2v" timestamp="1748429691"&gt;460&lt;/key&gt;&lt;/foreign-keys&gt;&lt;ref-type name="Journal Article"&gt;17&lt;/ref-type&gt;&lt;contributors&gt;&lt;authors&gt;&lt;author&gt;Song, Xiu-Qing&lt;/author&gt;&lt;author&gt;Yu, Jin-Hai&lt;/author&gt;&lt;author&gt;Sun, Jia&lt;/author&gt;&lt;author&gt;Liu, Kai-Lu&lt;/author&gt;&lt;author&gt;Zhang, Jun-Sheng&lt;/author&gt;&lt;author&gt;Zhang, Hua %J Bioorganic Chemistry&lt;/author&gt;&lt;/authors&gt;&lt;/contributors&gt;&lt;titles&gt;&lt;title&gt;Bioactive sesquiterpenoids from the flower buds of Tussilago farfara&lt;/title&gt;&lt;/titles&gt;&lt;pages&gt;104632&lt;/pages&gt;&lt;volume&gt;107&lt;/volume&gt;&lt;dates&gt;&lt;year&gt;2021&lt;/year&gt;&lt;/dates&gt;&lt;isbn&gt;0045-2068&lt;/isbn&gt;&lt;urls&gt;&lt;/urls&gt;&lt;/record&gt;&lt;/Cite&gt;&lt;/EndNote&gt;</w:instrText>
      </w:r>
      <w:r w:rsidRPr="00ED0F3C">
        <w:rPr>
          <w:rFonts w:asciiTheme="majorBidi" w:eastAsia="Times New Roman" w:hAnsiTheme="majorBidi" w:cstheme="majorBidi"/>
          <w:i w:val="0"/>
          <w:iCs w:val="0"/>
          <w:color w:val="auto"/>
          <w:sz w:val="28"/>
          <w:szCs w:val="28"/>
        </w:rPr>
        <w:fldChar w:fldCharType="separate"/>
      </w:r>
      <w:r w:rsidRPr="00ED0F3C">
        <w:rPr>
          <w:rFonts w:asciiTheme="majorBidi" w:eastAsia="Times New Roman" w:hAnsiTheme="majorBidi" w:cstheme="majorBidi"/>
          <w:i w:val="0"/>
          <w:iCs w:val="0"/>
          <w:noProof/>
          <w:color w:val="auto"/>
          <w:sz w:val="28"/>
          <w:szCs w:val="28"/>
        </w:rPr>
        <w:t>[38]</w:t>
      </w:r>
      <w:r w:rsidRPr="00ED0F3C">
        <w:rPr>
          <w:rFonts w:asciiTheme="majorBidi" w:eastAsia="Times New Roman" w:hAnsiTheme="majorBidi" w:cstheme="majorBidi"/>
          <w:i w:val="0"/>
          <w:iCs w:val="0"/>
          <w:color w:val="auto"/>
          <w:sz w:val="28"/>
          <w:szCs w:val="28"/>
        </w:rPr>
        <w:fldChar w:fldCharType="end"/>
      </w:r>
      <w:r w:rsidRPr="00ED0F3C">
        <w:rPr>
          <w:rFonts w:asciiTheme="majorBidi" w:eastAsia="Times New Roman" w:hAnsiTheme="majorBidi" w:cstheme="majorBidi"/>
          <w:i w:val="0"/>
          <w:iCs w:val="0"/>
          <w:color w:val="auto"/>
          <w:sz w:val="28"/>
          <w:szCs w:val="28"/>
        </w:rPr>
        <w:t xml:space="preserve">, volatile oils </w:t>
      </w:r>
      <w:r w:rsidRPr="00ED0F3C">
        <w:rPr>
          <w:rFonts w:asciiTheme="majorBidi" w:eastAsia="Times New Roman" w:hAnsiTheme="majorBidi" w:cstheme="majorBidi"/>
          <w:i w:val="0"/>
          <w:iCs w:val="0"/>
          <w:color w:val="auto"/>
          <w:sz w:val="28"/>
          <w:szCs w:val="28"/>
        </w:rPr>
        <w:fldChar w:fldCharType="begin"/>
      </w:r>
      <w:r w:rsidRPr="00ED0F3C">
        <w:rPr>
          <w:rFonts w:asciiTheme="majorBidi" w:eastAsia="Times New Roman" w:hAnsiTheme="majorBidi" w:cstheme="majorBidi"/>
          <w:i w:val="0"/>
          <w:iCs w:val="0"/>
          <w:color w:val="auto"/>
          <w:sz w:val="28"/>
          <w:szCs w:val="28"/>
        </w:rPr>
        <w:instrText xml:space="preserve"> ADDIN EN.CITE &lt;EndNote&gt;&lt;Cite&gt;&lt;Author&gt;Judzentiene&lt;/Author&gt;&lt;Year&gt;2011&lt;/Year&gt;&lt;RecNum&gt;461&lt;/RecNum&gt;&lt;DisplayText&gt;[39]&lt;/DisplayText&gt;&lt;record&gt;&lt;rec-number&gt;461&lt;/rec-number&gt;&lt;foreign-keys&gt;&lt;key app="EN" db-id="20zd02deofwewtez5ecx0w25vf59rt50fa2v" timestamp="1748429842"&gt;461&lt;/key&gt;&lt;/foreign-keys&gt;&lt;ref-type name="Journal Article"&gt;17&lt;/ref-type&gt;&lt;contributors&gt;&lt;authors&gt;&lt;author&gt;Judzentiene, Asta&lt;/author&gt;&lt;author&gt;Budiene, Jurga %J Journal of Essential Oil Bearing Plants&lt;/author&gt;&lt;/authors&gt;&lt;/contributors&gt;&lt;titles&gt;&lt;title&gt;Volatile oils of flowers and stems of Tussilago farfara L. from Lithuania&lt;/title&gt;&lt;/titles&gt;&lt;pages&gt;413-416&lt;/pages&gt;&lt;volume&gt;14&lt;/volume&gt;&lt;number&gt;4&lt;/number&gt;&lt;dates&gt;&lt;year&gt;2011&lt;/year&gt;&lt;/dates&gt;&lt;isbn&gt;0972-060X&lt;/isbn&gt;&lt;urls&gt;&lt;/urls&gt;&lt;/record&gt;&lt;/Cite&gt;&lt;/EndNote&gt;</w:instrText>
      </w:r>
      <w:r w:rsidRPr="00ED0F3C">
        <w:rPr>
          <w:rFonts w:asciiTheme="majorBidi" w:eastAsia="Times New Roman" w:hAnsiTheme="majorBidi" w:cstheme="majorBidi"/>
          <w:i w:val="0"/>
          <w:iCs w:val="0"/>
          <w:color w:val="auto"/>
          <w:sz w:val="28"/>
          <w:szCs w:val="28"/>
        </w:rPr>
        <w:fldChar w:fldCharType="separate"/>
      </w:r>
      <w:r w:rsidRPr="00ED0F3C">
        <w:rPr>
          <w:rFonts w:asciiTheme="majorBidi" w:eastAsia="Times New Roman" w:hAnsiTheme="majorBidi" w:cstheme="majorBidi"/>
          <w:i w:val="0"/>
          <w:iCs w:val="0"/>
          <w:noProof/>
          <w:color w:val="auto"/>
          <w:sz w:val="28"/>
          <w:szCs w:val="28"/>
        </w:rPr>
        <w:t>[39]</w:t>
      </w:r>
      <w:r w:rsidRPr="00ED0F3C">
        <w:rPr>
          <w:rFonts w:asciiTheme="majorBidi" w:eastAsia="Times New Roman" w:hAnsiTheme="majorBidi" w:cstheme="majorBidi"/>
          <w:i w:val="0"/>
          <w:iCs w:val="0"/>
          <w:color w:val="auto"/>
          <w:sz w:val="28"/>
          <w:szCs w:val="28"/>
        </w:rPr>
        <w:fldChar w:fldCharType="end"/>
      </w:r>
      <w:r w:rsidRPr="00ED0F3C">
        <w:rPr>
          <w:rFonts w:asciiTheme="majorBidi" w:eastAsia="Times New Roman" w:hAnsiTheme="majorBidi" w:cstheme="majorBidi"/>
          <w:i w:val="0"/>
          <w:iCs w:val="0"/>
          <w:color w:val="auto"/>
          <w:sz w:val="28"/>
          <w:szCs w:val="28"/>
        </w:rPr>
        <w:t xml:space="preserve">, alkaloids </w:t>
      </w:r>
      <w:r w:rsidRPr="00ED0F3C">
        <w:rPr>
          <w:rFonts w:asciiTheme="majorBidi" w:eastAsia="Times New Roman" w:hAnsiTheme="majorBidi" w:cstheme="majorBidi"/>
          <w:i w:val="0"/>
          <w:iCs w:val="0"/>
          <w:color w:val="auto"/>
          <w:sz w:val="28"/>
          <w:szCs w:val="28"/>
        </w:rPr>
        <w:fldChar w:fldCharType="begin"/>
      </w:r>
      <w:r w:rsidRPr="00ED0F3C">
        <w:rPr>
          <w:rFonts w:asciiTheme="majorBidi" w:eastAsia="Times New Roman" w:hAnsiTheme="majorBidi" w:cstheme="majorBidi"/>
          <w:i w:val="0"/>
          <w:iCs w:val="0"/>
          <w:color w:val="auto"/>
          <w:sz w:val="28"/>
          <w:szCs w:val="28"/>
        </w:rPr>
        <w:instrText xml:space="preserve"> ADDIN EN.CITE &lt;EndNote&gt;&lt;Cite&gt;&lt;Author&gt;Nedelcheva&lt;/Author&gt;&lt;Year&gt;2015&lt;/Year&gt;&lt;RecNum&gt;462&lt;/RecNum&gt;&lt;DisplayText&gt;[40]&lt;/DisplayText&gt;&lt;record&gt;&lt;rec-number&gt;462&lt;/rec-number&gt;&lt;foreign-keys&gt;&lt;key app="EN" db-id="20zd02deofwewtez5ecx0w25vf59rt50fa2v" timestamp="1748429888"&gt;462&lt;/key&gt;&lt;/foreign-keys&gt;&lt;ref-type name="Journal Article"&gt;17&lt;/ref-type&gt;&lt;contributors&gt;&lt;authors&gt;&lt;author&gt;Nedelcheva, Anely&lt;/author&gt;&lt;author&gt;Kostova, Nadezhda&lt;/author&gt;&lt;author&gt;Sidjimov, Atanas %J Biotechnology&lt;/author&gt;&lt;author&gt;Biotechnological Equipment&lt;/author&gt;&lt;/authors&gt;&lt;/contributors&gt;&lt;titles&gt;&lt;title&gt;Pyrrolizidine alkaloids in Tussilago farfara from Bulgaria&lt;/title&gt;&lt;/titles&gt;&lt;pages&gt;S1-S7&lt;/pages&gt;&lt;volume&gt;29&lt;/volume&gt;&lt;number&gt;sup1&lt;/number&gt;&lt;dates&gt;&lt;year&gt;2015&lt;/year&gt;&lt;/dates&gt;&lt;isbn&gt;1310-2818&lt;/isbn&gt;&lt;urls&gt;&lt;/urls&gt;&lt;/record&gt;&lt;/Cite&gt;&lt;/EndNote&gt;</w:instrText>
      </w:r>
      <w:r w:rsidRPr="00ED0F3C">
        <w:rPr>
          <w:rFonts w:asciiTheme="majorBidi" w:eastAsia="Times New Roman" w:hAnsiTheme="majorBidi" w:cstheme="majorBidi"/>
          <w:i w:val="0"/>
          <w:iCs w:val="0"/>
          <w:color w:val="auto"/>
          <w:sz w:val="28"/>
          <w:szCs w:val="28"/>
        </w:rPr>
        <w:fldChar w:fldCharType="separate"/>
      </w:r>
      <w:r w:rsidRPr="00ED0F3C">
        <w:rPr>
          <w:rFonts w:asciiTheme="majorBidi" w:eastAsia="Times New Roman" w:hAnsiTheme="majorBidi" w:cstheme="majorBidi"/>
          <w:i w:val="0"/>
          <w:iCs w:val="0"/>
          <w:noProof/>
          <w:color w:val="auto"/>
          <w:sz w:val="28"/>
          <w:szCs w:val="28"/>
        </w:rPr>
        <w:t>[40]</w:t>
      </w:r>
      <w:r w:rsidRPr="00ED0F3C">
        <w:rPr>
          <w:rFonts w:asciiTheme="majorBidi" w:eastAsia="Times New Roman" w:hAnsiTheme="majorBidi" w:cstheme="majorBidi"/>
          <w:i w:val="0"/>
          <w:iCs w:val="0"/>
          <w:color w:val="auto"/>
          <w:sz w:val="28"/>
          <w:szCs w:val="28"/>
        </w:rPr>
        <w:fldChar w:fldCharType="end"/>
      </w:r>
      <w:r w:rsidRPr="00ED0F3C">
        <w:rPr>
          <w:rFonts w:asciiTheme="majorBidi" w:eastAsia="Times New Roman" w:hAnsiTheme="majorBidi" w:cstheme="majorBidi"/>
          <w:i w:val="0"/>
          <w:iCs w:val="0"/>
          <w:color w:val="auto"/>
          <w:sz w:val="28"/>
          <w:szCs w:val="28"/>
        </w:rPr>
        <w:t xml:space="preserve">, and chlorogenic acids </w:t>
      </w:r>
      <w:r w:rsidRPr="00ED0F3C">
        <w:rPr>
          <w:rFonts w:asciiTheme="majorBidi" w:eastAsia="Times New Roman" w:hAnsiTheme="majorBidi" w:cstheme="majorBidi"/>
          <w:i w:val="0"/>
          <w:iCs w:val="0"/>
          <w:color w:val="auto"/>
          <w:sz w:val="28"/>
          <w:szCs w:val="28"/>
        </w:rPr>
        <w:fldChar w:fldCharType="begin"/>
      </w:r>
      <w:r w:rsidRPr="00ED0F3C">
        <w:rPr>
          <w:rFonts w:asciiTheme="majorBidi" w:eastAsia="Times New Roman" w:hAnsiTheme="majorBidi" w:cstheme="majorBidi"/>
          <w:i w:val="0"/>
          <w:iCs w:val="0"/>
          <w:color w:val="auto"/>
          <w:sz w:val="28"/>
          <w:szCs w:val="28"/>
        </w:rPr>
        <w:instrText xml:space="preserve"> ADDIN EN.CITE &lt;EndNote&gt;&lt;Cite&gt;&lt;Author&gt;Qin&lt;/Author&gt;&lt;Year&gt;2014&lt;/Year&gt;&lt;RecNum&gt;463&lt;/RecNum&gt;&lt;DisplayText&gt;[41]&lt;/DisplayText&gt;&lt;record&gt;&lt;rec-number&gt;463&lt;/rec-number&gt;&lt;foreign-keys&gt;&lt;key app="EN" db-id="20zd02deofwewtez5ecx0w25vf59rt50fa2v" timestamp="1748430015"&gt;463&lt;/key&gt;&lt;/foreign-keys&gt;&lt;ref-type name="Journal Article"&gt;17&lt;/ref-type&gt;&lt;contributors&gt;&lt;authors&gt;&lt;author&gt;Qin, Zhi-Bin&lt;/author&gt;&lt;author&gt;Zhang, Jing&lt;/author&gt;&lt;author&gt;Wu, Xing-De&lt;/author&gt;&lt;author&gt;He, Juan&lt;/author&gt;&lt;author&gt;Ding, Lin-Fen&lt;/author&gt;&lt;author&gt;Peng, Li-Yan&lt;/author&gt;&lt;author&gt;Li, Xing-Yao&lt;/author&gt;&lt;author&gt;Li, Yan&lt;/author&gt;&lt;author&gt;Deng, Liang&lt;/author&gt;&lt;author&gt;Guo, Ya-Dong %J Planta medica&lt;/author&gt;&lt;/authors&gt;&lt;/contributors&gt;&lt;titles&gt;&lt;title&gt;Sesquiterpenoids from Tussilago farfara and their inhibitory effects on nitric oxide production&lt;/title&gt;&lt;/titles&gt;&lt;pages&gt;703-709&lt;/pages&gt;&lt;volume&gt;80&lt;/volume&gt;&lt;number&gt;08/09&lt;/number&gt;&lt;dates&gt;&lt;year&gt;2014&lt;/year&gt;&lt;/dates&gt;&lt;isbn&gt;0032-0943&lt;/isbn&gt;&lt;urls&gt;&lt;/urls&gt;&lt;/record&gt;&lt;/Cite&gt;&lt;/EndNote&gt;</w:instrText>
      </w:r>
      <w:r w:rsidRPr="00ED0F3C">
        <w:rPr>
          <w:rFonts w:asciiTheme="majorBidi" w:eastAsia="Times New Roman" w:hAnsiTheme="majorBidi" w:cstheme="majorBidi"/>
          <w:i w:val="0"/>
          <w:iCs w:val="0"/>
          <w:color w:val="auto"/>
          <w:sz w:val="28"/>
          <w:szCs w:val="28"/>
        </w:rPr>
        <w:fldChar w:fldCharType="separate"/>
      </w:r>
      <w:r w:rsidRPr="00ED0F3C">
        <w:rPr>
          <w:rFonts w:asciiTheme="majorBidi" w:eastAsia="Times New Roman" w:hAnsiTheme="majorBidi" w:cstheme="majorBidi"/>
          <w:i w:val="0"/>
          <w:iCs w:val="0"/>
          <w:noProof/>
          <w:color w:val="auto"/>
          <w:sz w:val="28"/>
          <w:szCs w:val="28"/>
        </w:rPr>
        <w:t>[41]</w:t>
      </w:r>
      <w:r w:rsidRPr="00ED0F3C">
        <w:rPr>
          <w:rFonts w:asciiTheme="majorBidi" w:eastAsia="Times New Roman" w:hAnsiTheme="majorBidi" w:cstheme="majorBidi"/>
          <w:i w:val="0"/>
          <w:iCs w:val="0"/>
          <w:color w:val="auto"/>
          <w:sz w:val="28"/>
          <w:szCs w:val="28"/>
        </w:rPr>
        <w:fldChar w:fldCharType="end"/>
      </w:r>
      <w:r w:rsidRPr="00ED0F3C">
        <w:rPr>
          <w:rFonts w:asciiTheme="majorBidi" w:eastAsia="Times New Roman" w:hAnsiTheme="majorBidi" w:cstheme="majorBidi"/>
          <w:i w:val="0"/>
          <w:iCs w:val="0"/>
          <w:color w:val="auto"/>
          <w:sz w:val="28"/>
          <w:szCs w:val="28"/>
        </w:rPr>
        <w:t xml:space="preserve"> are among the many phytochemicals found in </w:t>
      </w:r>
      <w:r w:rsidRPr="00ED0F3C">
        <w:rPr>
          <w:rFonts w:asciiTheme="majorBidi" w:eastAsia="Times New Roman" w:hAnsiTheme="majorBidi" w:cstheme="majorBidi"/>
          <w:color w:val="auto"/>
          <w:sz w:val="28"/>
          <w:szCs w:val="28"/>
        </w:rPr>
        <w:t>T. farfara</w:t>
      </w:r>
      <w:r w:rsidRPr="00ED0F3C">
        <w:rPr>
          <w:rFonts w:asciiTheme="majorBidi" w:eastAsia="Times New Roman" w:hAnsiTheme="majorBidi" w:cstheme="majorBidi"/>
          <w:i w:val="0"/>
          <w:iCs w:val="0"/>
          <w:color w:val="auto"/>
          <w:sz w:val="28"/>
          <w:szCs w:val="28"/>
        </w:rPr>
        <w:t xml:space="preserve">, according to numerous studies. Additionally, the plant has anti-inflammatory </w:t>
      </w:r>
      <w:r w:rsidRPr="00ED0F3C">
        <w:rPr>
          <w:rFonts w:asciiTheme="majorBidi" w:eastAsia="Times New Roman" w:hAnsiTheme="majorBidi" w:cstheme="majorBidi"/>
          <w:i w:val="0"/>
          <w:iCs w:val="0"/>
          <w:color w:val="auto"/>
          <w:sz w:val="28"/>
          <w:szCs w:val="28"/>
        </w:rPr>
        <w:fldChar w:fldCharType="begin"/>
      </w:r>
      <w:r w:rsidRPr="00ED0F3C">
        <w:rPr>
          <w:rFonts w:asciiTheme="majorBidi" w:eastAsia="Times New Roman" w:hAnsiTheme="majorBidi" w:cstheme="majorBidi"/>
          <w:i w:val="0"/>
          <w:iCs w:val="0"/>
          <w:color w:val="auto"/>
          <w:sz w:val="28"/>
          <w:szCs w:val="28"/>
        </w:rPr>
        <w:instrText xml:space="preserve"> ADDIN EN.CITE &lt;EndNote&gt;&lt;Cite&gt;&lt;Author&gt;Qin Kun&lt;/Author&gt;&lt;Year&gt;2014&lt;/Year&gt;&lt;RecNum&gt;464&lt;/RecNum&gt;&lt;DisplayText&gt;[42]&lt;/DisplayText&gt;&lt;record&gt;&lt;rec-number&gt;464&lt;/rec-number&gt;&lt;foreign-keys&gt;&lt;key app="EN" db-id="20zd02deofwewtez5ecx0w25vf59rt50fa2v" timestamp="1748430051"&gt;464&lt;/key&gt;&lt;/foreign-keys&gt;&lt;ref-type name="Journal Article"&gt;17&lt;/ref-type&gt;&lt;contributors&gt;&lt;authors&gt;&lt;author&gt;Qin Kun, Qin Kun&lt;/author&gt;&lt;author&gt;Liu CaiHong, Liu CaiHong&lt;/author&gt;&lt;author&gt;Qi YongXiu, Qi YongXiu&lt;/author&gt;&lt;author&gt;Li Ke, Li Ke&lt;/author&gt;&lt;/authors&gt;&lt;/contributors&gt;&lt;titles&gt;&lt;title&gt;Evaluation of antioxidant activity of polysaccharides from Tussilago farfara L. by Flow Injection Analysis&lt;/title&gt;&lt;/titles&gt;&lt;dates&gt;&lt;year&gt;2014&lt;/year&gt;&lt;/dates&gt;&lt;urls&gt;&lt;/urls&gt;&lt;/record&gt;&lt;/Cite&gt;&lt;/EndNote&gt;</w:instrText>
      </w:r>
      <w:r w:rsidRPr="00ED0F3C">
        <w:rPr>
          <w:rFonts w:asciiTheme="majorBidi" w:eastAsia="Times New Roman" w:hAnsiTheme="majorBidi" w:cstheme="majorBidi"/>
          <w:i w:val="0"/>
          <w:iCs w:val="0"/>
          <w:color w:val="auto"/>
          <w:sz w:val="28"/>
          <w:szCs w:val="28"/>
        </w:rPr>
        <w:fldChar w:fldCharType="separate"/>
      </w:r>
      <w:r w:rsidRPr="00ED0F3C">
        <w:rPr>
          <w:rFonts w:asciiTheme="majorBidi" w:eastAsia="Times New Roman" w:hAnsiTheme="majorBidi" w:cstheme="majorBidi"/>
          <w:i w:val="0"/>
          <w:iCs w:val="0"/>
          <w:noProof/>
          <w:color w:val="auto"/>
          <w:sz w:val="28"/>
          <w:szCs w:val="28"/>
        </w:rPr>
        <w:t>[42]</w:t>
      </w:r>
      <w:r w:rsidRPr="00ED0F3C">
        <w:rPr>
          <w:rFonts w:asciiTheme="majorBidi" w:eastAsia="Times New Roman" w:hAnsiTheme="majorBidi" w:cstheme="majorBidi"/>
          <w:i w:val="0"/>
          <w:iCs w:val="0"/>
          <w:color w:val="auto"/>
          <w:sz w:val="28"/>
          <w:szCs w:val="28"/>
        </w:rPr>
        <w:fldChar w:fldCharType="end"/>
      </w:r>
      <w:r w:rsidRPr="00ED0F3C">
        <w:rPr>
          <w:rFonts w:asciiTheme="majorBidi" w:eastAsia="Times New Roman" w:hAnsiTheme="majorBidi" w:cstheme="majorBidi"/>
          <w:i w:val="0"/>
          <w:iCs w:val="0"/>
          <w:color w:val="auto"/>
          <w:sz w:val="28"/>
          <w:szCs w:val="28"/>
        </w:rPr>
        <w:t xml:space="preserve">, antioxidant </w:t>
      </w:r>
      <w:r w:rsidRPr="00ED0F3C">
        <w:rPr>
          <w:rFonts w:asciiTheme="majorBidi" w:eastAsia="Times New Roman" w:hAnsiTheme="majorBidi" w:cstheme="majorBidi"/>
          <w:i w:val="0"/>
          <w:iCs w:val="0"/>
          <w:color w:val="auto"/>
          <w:sz w:val="28"/>
          <w:szCs w:val="28"/>
        </w:rPr>
        <w:fldChar w:fldCharType="begin"/>
      </w:r>
      <w:r w:rsidRPr="00ED0F3C">
        <w:rPr>
          <w:rFonts w:asciiTheme="majorBidi" w:eastAsia="Times New Roman" w:hAnsiTheme="majorBidi" w:cstheme="majorBidi"/>
          <w:i w:val="0"/>
          <w:iCs w:val="0"/>
          <w:color w:val="auto"/>
          <w:sz w:val="28"/>
          <w:szCs w:val="28"/>
        </w:rPr>
        <w:instrText xml:space="preserve"> ADDIN EN.CITE &lt;EndNote&gt;&lt;Cite&gt;&lt;Author&gt;Li&lt;/Author&gt;&lt;Year&gt;2012&lt;/Year&gt;&lt;RecNum&gt;465&lt;/RecNum&gt;&lt;DisplayText&gt;[43]&lt;/DisplayText&gt;&lt;record&gt;&lt;rec-number&gt;465&lt;/rec-number&gt;&lt;foreign-keys&gt;&lt;key app="EN" db-id="20zd02deofwewtez5ecx0w25vf59rt50fa2v" timestamp="1748430084"&gt;465&lt;/key&gt;&lt;/foreign-keys&gt;&lt;ref-type name="Journal Article"&gt;17&lt;/ref-type&gt;&lt;contributors&gt;&lt;authors&gt;&lt;author&gt;Li, Wei&lt;/author&gt;&lt;author&gt;Huang, Xin&lt;/author&gt;&lt;author&gt;Yang, Xiu-Wei %J Fitoterapia&lt;/author&gt;&lt;/authors&gt;&lt;/contributors&gt;&lt;titles&gt;&lt;title&gt;New sesquiterpenoids from the dried flower buds of Tussilago farfara and their inhibition on NO production in LPS-induced RAW264. 7 cells&lt;/title&gt;&lt;/titles&gt;&lt;pages&gt;318-322&lt;/pages&gt;&lt;volume&gt;83&lt;/volume&gt;&lt;number&gt;2&lt;/number&gt;&lt;dates&gt;&lt;year&gt;2012&lt;/year&gt;&lt;/dates&gt;&lt;isbn&gt;0367-326X&lt;/isbn&gt;&lt;urls&gt;&lt;/urls&gt;&lt;/record&gt;&lt;/Cite&gt;&lt;/EndNote&gt;</w:instrText>
      </w:r>
      <w:r w:rsidRPr="00ED0F3C">
        <w:rPr>
          <w:rFonts w:asciiTheme="majorBidi" w:eastAsia="Times New Roman" w:hAnsiTheme="majorBidi" w:cstheme="majorBidi"/>
          <w:i w:val="0"/>
          <w:iCs w:val="0"/>
          <w:color w:val="auto"/>
          <w:sz w:val="28"/>
          <w:szCs w:val="28"/>
        </w:rPr>
        <w:fldChar w:fldCharType="separate"/>
      </w:r>
      <w:r w:rsidRPr="00ED0F3C">
        <w:rPr>
          <w:rFonts w:asciiTheme="majorBidi" w:eastAsia="Times New Roman" w:hAnsiTheme="majorBidi" w:cstheme="majorBidi"/>
          <w:i w:val="0"/>
          <w:iCs w:val="0"/>
          <w:noProof/>
          <w:color w:val="auto"/>
          <w:sz w:val="28"/>
          <w:szCs w:val="28"/>
        </w:rPr>
        <w:t>[43]</w:t>
      </w:r>
      <w:r w:rsidRPr="00ED0F3C">
        <w:rPr>
          <w:rFonts w:asciiTheme="majorBidi" w:eastAsia="Times New Roman" w:hAnsiTheme="majorBidi" w:cstheme="majorBidi"/>
          <w:i w:val="0"/>
          <w:iCs w:val="0"/>
          <w:color w:val="auto"/>
          <w:sz w:val="28"/>
          <w:szCs w:val="28"/>
        </w:rPr>
        <w:fldChar w:fldCharType="end"/>
      </w:r>
      <w:r w:rsidRPr="00ED0F3C">
        <w:rPr>
          <w:rFonts w:asciiTheme="majorBidi" w:eastAsia="Times New Roman" w:hAnsiTheme="majorBidi" w:cstheme="majorBidi"/>
          <w:i w:val="0"/>
          <w:iCs w:val="0"/>
          <w:color w:val="auto"/>
          <w:sz w:val="28"/>
          <w:szCs w:val="28"/>
        </w:rPr>
        <w:t xml:space="preserve">, antibacterial </w:t>
      </w:r>
      <w:r w:rsidRPr="00ED0F3C">
        <w:rPr>
          <w:rFonts w:asciiTheme="majorBidi" w:eastAsia="Times New Roman" w:hAnsiTheme="majorBidi" w:cstheme="majorBidi"/>
          <w:i w:val="0"/>
          <w:iCs w:val="0"/>
          <w:color w:val="auto"/>
          <w:sz w:val="28"/>
          <w:szCs w:val="28"/>
        </w:rPr>
        <w:fldChar w:fldCharType="begin"/>
      </w:r>
      <w:r w:rsidRPr="00ED0F3C">
        <w:rPr>
          <w:rFonts w:asciiTheme="majorBidi" w:eastAsia="Times New Roman" w:hAnsiTheme="majorBidi" w:cstheme="majorBidi"/>
          <w:i w:val="0"/>
          <w:iCs w:val="0"/>
          <w:color w:val="auto"/>
          <w:sz w:val="28"/>
          <w:szCs w:val="28"/>
        </w:rPr>
        <w:instrText xml:space="preserve"> ADDIN EN.CITE &lt;EndNote&gt;&lt;Cite&gt;&lt;Author&gt;Uysal&lt;/Author&gt;&lt;Year&gt;2019&lt;/Year&gt;&lt;RecNum&gt;466&lt;/RecNum&gt;&lt;DisplayText&gt;[44]&lt;/DisplayText&gt;&lt;record&gt;&lt;rec-number&gt;466&lt;/rec-number&gt;&lt;foreign-keys&gt;&lt;key app="EN" db-id="20zd02deofwewtez5ecx0w25vf59rt50fa2v" timestamp="1748430116"&gt;466&lt;/key&gt;&lt;/foreign-keys&gt;&lt;ref-type name="Journal Article"&gt;17&lt;/ref-type&gt;&lt;contributors&gt;&lt;authors&gt;&lt;author&gt;Uysal, Sengul&lt;/author&gt;&lt;author&gt;Senkardes, Ismail&lt;/author&gt;&lt;author&gt;Mollica, Adriano&lt;/author&gt;&lt;author&gt;Zengin, Gokhan&lt;/author&gt;&lt;author&gt;Bulut, Gizem&lt;/author&gt;&lt;author&gt;Dogan, Ahmet&lt;/author&gt;&lt;author&gt;Glamočlija, Jasmina&lt;/author&gt;&lt;author&gt;Soković, Marina&lt;/author&gt;&lt;author&gt;Lobine, Devina&lt;/author&gt;&lt;author&gt;Mahomoodally, Fawzi M %J Journal of Biomolecular Structure&lt;/author&gt;&lt;author&gt;Dynamics&lt;/author&gt;&lt;/authors&gt;&lt;/contributors&gt;&lt;titles&gt;&lt;title&gt;Biologically active compounds from two members of the Asteraceae family: Tragopogon dubius Scop. and Tussilago farfara L&lt;/title&gt;&lt;/titles&gt;&lt;dates&gt;&lt;year&gt;2019&lt;/year&gt;&lt;/dates&gt;&lt;urls&gt;&lt;/urls&gt;&lt;/record&gt;&lt;/Cite&gt;&lt;/EndNote&gt;</w:instrText>
      </w:r>
      <w:r w:rsidRPr="00ED0F3C">
        <w:rPr>
          <w:rFonts w:asciiTheme="majorBidi" w:eastAsia="Times New Roman" w:hAnsiTheme="majorBidi" w:cstheme="majorBidi"/>
          <w:i w:val="0"/>
          <w:iCs w:val="0"/>
          <w:color w:val="auto"/>
          <w:sz w:val="28"/>
          <w:szCs w:val="28"/>
        </w:rPr>
        <w:fldChar w:fldCharType="separate"/>
      </w:r>
      <w:r w:rsidRPr="00ED0F3C">
        <w:rPr>
          <w:rFonts w:asciiTheme="majorBidi" w:eastAsia="Times New Roman" w:hAnsiTheme="majorBidi" w:cstheme="majorBidi"/>
          <w:i w:val="0"/>
          <w:iCs w:val="0"/>
          <w:noProof/>
          <w:color w:val="auto"/>
          <w:sz w:val="28"/>
          <w:szCs w:val="28"/>
        </w:rPr>
        <w:t>[44]</w:t>
      </w:r>
      <w:r w:rsidRPr="00ED0F3C">
        <w:rPr>
          <w:rFonts w:asciiTheme="majorBidi" w:eastAsia="Times New Roman" w:hAnsiTheme="majorBidi" w:cstheme="majorBidi"/>
          <w:i w:val="0"/>
          <w:iCs w:val="0"/>
          <w:color w:val="auto"/>
          <w:sz w:val="28"/>
          <w:szCs w:val="28"/>
        </w:rPr>
        <w:fldChar w:fldCharType="end"/>
      </w:r>
      <w:r w:rsidRPr="00ED0F3C">
        <w:rPr>
          <w:rFonts w:asciiTheme="majorBidi" w:eastAsia="Times New Roman" w:hAnsiTheme="majorBidi" w:cstheme="majorBidi"/>
          <w:i w:val="0"/>
          <w:iCs w:val="0"/>
          <w:color w:val="auto"/>
          <w:sz w:val="28"/>
          <w:szCs w:val="28"/>
        </w:rPr>
        <w:t xml:space="preserve">, cytoprotective </w:t>
      </w:r>
      <w:r w:rsidRPr="00ED0F3C">
        <w:rPr>
          <w:rFonts w:asciiTheme="majorBidi" w:eastAsia="Times New Roman" w:hAnsiTheme="majorBidi" w:cstheme="majorBidi"/>
          <w:i w:val="0"/>
          <w:iCs w:val="0"/>
          <w:color w:val="auto"/>
          <w:sz w:val="28"/>
          <w:szCs w:val="28"/>
        </w:rPr>
        <w:fldChar w:fldCharType="begin"/>
      </w:r>
      <w:r w:rsidRPr="00ED0F3C">
        <w:rPr>
          <w:rFonts w:asciiTheme="majorBidi" w:eastAsia="Times New Roman" w:hAnsiTheme="majorBidi" w:cstheme="majorBidi"/>
          <w:i w:val="0"/>
          <w:iCs w:val="0"/>
          <w:color w:val="auto"/>
          <w:sz w:val="28"/>
          <w:szCs w:val="28"/>
        </w:rPr>
        <w:instrText xml:space="preserve"> ADDIN EN.CITE &lt;EndNote&gt;&lt;Cite&gt;&lt;Author&gt;Kang&lt;/Author&gt;&lt;Year&gt;2016&lt;/Year&gt;&lt;RecNum&gt;467&lt;/RecNum&gt;&lt;DisplayText&gt;[36]&lt;/DisplayText&gt;&lt;record&gt;&lt;rec-number&gt;467&lt;/rec-number&gt;&lt;foreign-keys&gt;&lt;key app="EN" db-id="20zd02deofwewtez5ecx0w25vf59rt50fa2v" timestamp="1748430148"&gt;467&lt;/key&gt;&lt;/foreign-keys&gt;&lt;ref-type name="Journal Article"&gt;17&lt;/ref-type&gt;&lt;contributors&gt;&lt;authors&gt;&lt;author&gt;Kang, Unwoo&lt;/author&gt;&lt;author&gt;Park, Jiyoung&lt;/author&gt;&lt;author&gt;Han, Ah-Reum&lt;/author&gt;&lt;author&gt;Woo, Mi Hee&lt;/author&gt;&lt;author&gt;Lee, Je-Hyun&lt;/author&gt;&lt;author&gt;Lee, Sang Kook&lt;/author&gt;&lt;author&gt;Chang, Tong-Shin&lt;/author&gt;&lt;author&gt;Woo, Hyun Ae&lt;/author&gt;&lt;author&gt;Seo, Eun Kyoung %J Archives of pharmacal research&lt;/author&gt;&lt;/authors&gt;&lt;/contributors&gt;&lt;titles&gt;&lt;title&gt;Identification of cytoprotective constituents of the flower buds of Tussilago farfara against glucose oxidase-induced oxidative stress in mouse fibroblast NIH3T3 cells and human keratinocyte HaCaT cells&lt;/title&gt;&lt;/titles&gt;&lt;pages&gt;474-480&lt;/pages&gt;&lt;volume&gt;39&lt;/volume&gt;&lt;dates&gt;&lt;year&gt;2016&lt;/year&gt;&lt;/dates&gt;&lt;isbn&gt;0253-6269&lt;/isbn&gt;&lt;urls&gt;&lt;/urls&gt;&lt;/record&gt;&lt;/Cite&gt;&lt;/EndNote&gt;</w:instrText>
      </w:r>
      <w:r w:rsidRPr="00ED0F3C">
        <w:rPr>
          <w:rFonts w:asciiTheme="majorBidi" w:eastAsia="Times New Roman" w:hAnsiTheme="majorBidi" w:cstheme="majorBidi"/>
          <w:i w:val="0"/>
          <w:iCs w:val="0"/>
          <w:color w:val="auto"/>
          <w:sz w:val="28"/>
          <w:szCs w:val="28"/>
        </w:rPr>
        <w:fldChar w:fldCharType="separate"/>
      </w:r>
      <w:r w:rsidRPr="00ED0F3C">
        <w:rPr>
          <w:rFonts w:asciiTheme="majorBidi" w:eastAsia="Times New Roman" w:hAnsiTheme="majorBidi" w:cstheme="majorBidi"/>
          <w:i w:val="0"/>
          <w:iCs w:val="0"/>
          <w:noProof/>
          <w:color w:val="auto"/>
          <w:sz w:val="28"/>
          <w:szCs w:val="28"/>
        </w:rPr>
        <w:t>[36]</w:t>
      </w:r>
      <w:r w:rsidRPr="00ED0F3C">
        <w:rPr>
          <w:rFonts w:asciiTheme="majorBidi" w:eastAsia="Times New Roman" w:hAnsiTheme="majorBidi" w:cstheme="majorBidi"/>
          <w:i w:val="0"/>
          <w:iCs w:val="0"/>
          <w:color w:val="auto"/>
          <w:sz w:val="28"/>
          <w:szCs w:val="28"/>
        </w:rPr>
        <w:fldChar w:fldCharType="end"/>
      </w:r>
      <w:r w:rsidRPr="00ED0F3C">
        <w:rPr>
          <w:rFonts w:asciiTheme="majorBidi" w:eastAsia="Times New Roman" w:hAnsiTheme="majorBidi" w:cstheme="majorBidi"/>
          <w:i w:val="0"/>
          <w:iCs w:val="0"/>
          <w:color w:val="auto"/>
          <w:sz w:val="28"/>
          <w:szCs w:val="28"/>
        </w:rPr>
        <w:t xml:space="preserve">, and </w:t>
      </w:r>
      <w:r w:rsidRPr="00ED0F3C">
        <w:rPr>
          <w:rFonts w:asciiTheme="majorBidi" w:eastAsia="Times New Roman" w:hAnsiTheme="majorBidi" w:cstheme="majorBidi"/>
          <w:i w:val="0"/>
          <w:iCs w:val="0"/>
          <w:color w:val="auto"/>
          <w:sz w:val="28"/>
          <w:szCs w:val="28"/>
        </w:rPr>
        <w:lastRenderedPageBreak/>
        <w:t xml:space="preserve">anticancer activities </w:t>
      </w:r>
      <w:r w:rsidRPr="00ED0F3C">
        <w:rPr>
          <w:rFonts w:asciiTheme="majorBidi" w:eastAsia="Times New Roman" w:hAnsiTheme="majorBidi" w:cstheme="majorBidi"/>
          <w:i w:val="0"/>
          <w:iCs w:val="0"/>
          <w:color w:val="auto"/>
          <w:sz w:val="28"/>
          <w:szCs w:val="28"/>
        </w:rPr>
        <w:fldChar w:fldCharType="begin"/>
      </w:r>
      <w:r w:rsidRPr="00ED0F3C">
        <w:rPr>
          <w:rFonts w:asciiTheme="majorBidi" w:eastAsia="Times New Roman" w:hAnsiTheme="majorBidi" w:cstheme="majorBidi"/>
          <w:i w:val="0"/>
          <w:iCs w:val="0"/>
          <w:color w:val="auto"/>
          <w:sz w:val="28"/>
          <w:szCs w:val="28"/>
        </w:rPr>
        <w:instrText xml:space="preserve"> ADDIN EN.CITE &lt;EndNote&gt;&lt;Cite&gt;&lt;Author&gt;Li&lt;/Author&gt;&lt;Year&gt;2014&lt;/Year&gt;&lt;RecNum&gt;468&lt;/RecNum&gt;&lt;DisplayText&gt;[45]&lt;/DisplayText&gt;&lt;record&gt;&lt;rec-number&gt;468&lt;/rec-number&gt;&lt;foreign-keys&gt;&lt;key app="EN" db-id="20zd02deofwewtez5ecx0w25vf59rt50fa2v" timestamp="1748430182"&gt;468&lt;/key&gt;&lt;/foreign-keys&gt;&lt;ref-type name="Journal Article"&gt;17&lt;/ref-type&gt;&lt;contributors&gt;&lt;authors&gt;&lt;author&gt;Li, Hua&lt;/author&gt;&lt;author&gt;Lee, Hwa Jin&lt;/author&gt;&lt;author&gt;Ahn, Yeon Hwa&lt;/author&gt;&lt;author&gt;Kwon, Hye Jin&lt;/author&gt;&lt;author&gt;Jang, Chang-Young&lt;/author&gt;&lt;author&gt;Kim, Woo-Young&lt;/author&gt;&lt;author&gt;Ryu, Jae-Ha %J Biochemical&lt;/author&gt;&lt;author&gt;Biophysical Research Communications&lt;/author&gt;&lt;/authors&gt;&lt;/contributors&gt;&lt;titles&gt;&lt;title&gt;Tussilagone suppresses colon cancer cell proliferation by promoting the degradation of β-catenin&lt;/title&gt;&lt;/titles&gt;&lt;pages&gt;132-137&lt;/pages&gt;&lt;volume&gt;443&lt;/volume&gt;&lt;number&gt;1&lt;/number&gt;&lt;dates&gt;&lt;year&gt;2014&lt;/year&gt;&lt;/dates&gt;&lt;isbn&gt;0006-291X&lt;/isbn&gt;&lt;urls&gt;&lt;/urls&gt;&lt;/record&gt;&lt;/Cite&gt;&lt;/EndNote&gt;</w:instrText>
      </w:r>
      <w:r w:rsidRPr="00ED0F3C">
        <w:rPr>
          <w:rFonts w:asciiTheme="majorBidi" w:eastAsia="Times New Roman" w:hAnsiTheme="majorBidi" w:cstheme="majorBidi"/>
          <w:i w:val="0"/>
          <w:iCs w:val="0"/>
          <w:color w:val="auto"/>
          <w:sz w:val="28"/>
          <w:szCs w:val="28"/>
        </w:rPr>
        <w:fldChar w:fldCharType="separate"/>
      </w:r>
      <w:r w:rsidRPr="00ED0F3C">
        <w:rPr>
          <w:rFonts w:asciiTheme="majorBidi" w:eastAsia="Times New Roman" w:hAnsiTheme="majorBidi" w:cstheme="majorBidi"/>
          <w:i w:val="0"/>
          <w:iCs w:val="0"/>
          <w:noProof/>
          <w:color w:val="auto"/>
          <w:sz w:val="28"/>
          <w:szCs w:val="28"/>
        </w:rPr>
        <w:t>[45]</w:t>
      </w:r>
      <w:r w:rsidRPr="00ED0F3C">
        <w:rPr>
          <w:rFonts w:asciiTheme="majorBidi" w:eastAsia="Times New Roman" w:hAnsiTheme="majorBidi" w:cstheme="majorBidi"/>
          <w:i w:val="0"/>
          <w:iCs w:val="0"/>
          <w:color w:val="auto"/>
          <w:sz w:val="28"/>
          <w:szCs w:val="28"/>
        </w:rPr>
        <w:fldChar w:fldCharType="end"/>
      </w:r>
      <w:r w:rsidRPr="00ED0F3C">
        <w:rPr>
          <w:rFonts w:asciiTheme="majorBidi" w:eastAsia="Times New Roman" w:hAnsiTheme="majorBidi" w:cstheme="majorBidi"/>
          <w:i w:val="0"/>
          <w:iCs w:val="0"/>
          <w:color w:val="auto"/>
          <w:sz w:val="28"/>
          <w:szCs w:val="28"/>
        </w:rPr>
        <w:t>.</w:t>
      </w:r>
      <w:r w:rsidRPr="00ED0F3C">
        <w:rPr>
          <w:rFonts w:asciiTheme="majorBidi" w:hAnsiTheme="majorBidi" w:cstheme="majorBidi"/>
          <w:i w:val="0"/>
          <w:iCs w:val="0"/>
          <w:color w:val="auto"/>
          <w:sz w:val="28"/>
          <w:szCs w:val="28"/>
        </w:rPr>
        <w:t xml:space="preserve"> The traditional uses, phytochemistry, and pharmacological application of </w:t>
      </w:r>
      <w:r w:rsidRPr="00ED0F3C">
        <w:rPr>
          <w:rFonts w:asciiTheme="majorBidi" w:hAnsiTheme="majorBidi" w:cstheme="majorBidi"/>
          <w:color w:val="auto"/>
          <w:sz w:val="28"/>
          <w:szCs w:val="28"/>
        </w:rPr>
        <w:t>Tussilago farfara</w:t>
      </w:r>
      <w:r w:rsidRPr="00ED0F3C">
        <w:rPr>
          <w:rFonts w:asciiTheme="majorBidi" w:hAnsiTheme="majorBidi" w:cstheme="majorBidi"/>
          <w:i w:val="0"/>
          <w:iCs w:val="0"/>
          <w:color w:val="auto"/>
          <w:sz w:val="28"/>
          <w:szCs w:val="28"/>
        </w:rPr>
        <w:t xml:space="preserve"> L. are shown in</w:t>
      </w:r>
      <w:r w:rsidR="001516F8" w:rsidRPr="00ED0F3C">
        <w:rPr>
          <w:rFonts w:asciiTheme="majorBidi" w:hAnsiTheme="majorBidi" w:cstheme="majorBidi"/>
          <w:i w:val="0"/>
          <w:iCs w:val="0"/>
          <w:color w:val="auto"/>
          <w:sz w:val="28"/>
          <w:szCs w:val="28"/>
        </w:rPr>
        <w:t xml:space="preserve"> </w:t>
      </w:r>
      <w:r w:rsidRPr="00ED0F3C">
        <w:rPr>
          <w:rFonts w:asciiTheme="majorBidi" w:hAnsiTheme="majorBidi" w:cstheme="majorBidi"/>
          <w:i w:val="0"/>
          <w:iCs w:val="0"/>
          <w:color w:val="auto"/>
          <w:sz w:val="28"/>
          <w:szCs w:val="28"/>
        </w:rPr>
        <w:t xml:space="preserve"> </w:t>
      </w:r>
      <w:r w:rsidR="001516F8" w:rsidRPr="00ED0F3C">
        <w:rPr>
          <w:rFonts w:asciiTheme="majorBidi" w:hAnsiTheme="majorBidi" w:cstheme="majorBidi"/>
          <w:i w:val="0"/>
          <w:iCs w:val="0"/>
          <w:color w:val="auto"/>
          <w:sz w:val="28"/>
          <w:szCs w:val="28"/>
        </w:rPr>
        <w:fldChar w:fldCharType="begin"/>
      </w:r>
      <w:r w:rsidR="001516F8" w:rsidRPr="00ED0F3C">
        <w:rPr>
          <w:rFonts w:asciiTheme="majorBidi" w:hAnsiTheme="majorBidi" w:cstheme="majorBidi"/>
          <w:i w:val="0"/>
          <w:iCs w:val="0"/>
          <w:color w:val="auto"/>
          <w:sz w:val="28"/>
          <w:szCs w:val="28"/>
        </w:rPr>
        <w:instrText xml:space="preserve"> REF _Ref221200341 \h </w:instrText>
      </w:r>
      <w:r w:rsidR="006C562D" w:rsidRPr="00ED0F3C">
        <w:rPr>
          <w:rFonts w:asciiTheme="majorBidi" w:hAnsiTheme="majorBidi" w:cstheme="majorBidi"/>
          <w:i w:val="0"/>
          <w:iCs w:val="0"/>
          <w:color w:val="auto"/>
          <w:sz w:val="28"/>
          <w:szCs w:val="28"/>
        </w:rPr>
        <w:instrText xml:space="preserve"> \* MERGEFORMAT </w:instrText>
      </w:r>
      <w:r w:rsidR="001516F8" w:rsidRPr="00ED0F3C">
        <w:rPr>
          <w:rFonts w:asciiTheme="majorBidi" w:hAnsiTheme="majorBidi" w:cstheme="majorBidi"/>
          <w:i w:val="0"/>
          <w:iCs w:val="0"/>
          <w:color w:val="auto"/>
          <w:sz w:val="28"/>
          <w:szCs w:val="28"/>
        </w:rPr>
      </w:r>
      <w:r w:rsidR="001516F8" w:rsidRPr="00ED0F3C">
        <w:rPr>
          <w:rFonts w:asciiTheme="majorBidi" w:hAnsiTheme="majorBidi" w:cstheme="majorBidi"/>
          <w:i w:val="0"/>
          <w:iCs w:val="0"/>
          <w:color w:val="auto"/>
          <w:sz w:val="28"/>
          <w:szCs w:val="28"/>
        </w:rPr>
        <w:fldChar w:fldCharType="separate"/>
      </w:r>
      <w:r w:rsidR="002A24C6" w:rsidRPr="00ED0F3C">
        <w:rPr>
          <w:rFonts w:asciiTheme="majorBidi" w:hAnsiTheme="majorBidi" w:cstheme="majorBidi"/>
          <w:i w:val="0"/>
          <w:iCs w:val="0"/>
          <w:color w:val="auto"/>
          <w:sz w:val="28"/>
          <w:szCs w:val="28"/>
        </w:rPr>
        <w:t xml:space="preserve">Figure </w:t>
      </w:r>
      <w:r w:rsidR="002A24C6">
        <w:rPr>
          <w:rFonts w:asciiTheme="majorBidi" w:hAnsiTheme="majorBidi" w:cstheme="majorBidi"/>
          <w:i w:val="0"/>
          <w:iCs w:val="0"/>
          <w:noProof/>
          <w:color w:val="auto"/>
          <w:sz w:val="28"/>
          <w:szCs w:val="28"/>
        </w:rPr>
        <w:t>1</w:t>
      </w:r>
      <w:r w:rsidR="001516F8" w:rsidRPr="00ED0F3C">
        <w:rPr>
          <w:rFonts w:asciiTheme="majorBidi" w:hAnsiTheme="majorBidi" w:cstheme="majorBidi"/>
          <w:i w:val="0"/>
          <w:iCs w:val="0"/>
          <w:color w:val="auto"/>
          <w:sz w:val="28"/>
          <w:szCs w:val="28"/>
        </w:rPr>
        <w:fldChar w:fldCharType="end"/>
      </w:r>
      <w:r w:rsidRPr="00ED0F3C">
        <w:rPr>
          <w:rFonts w:asciiTheme="majorBidi" w:hAnsiTheme="majorBidi" w:cstheme="majorBidi"/>
          <w:i w:val="0"/>
          <w:iCs w:val="0"/>
          <w:color w:val="auto"/>
          <w:sz w:val="28"/>
          <w:szCs w:val="28"/>
        </w:rPr>
        <w:t>.</w:t>
      </w:r>
    </w:p>
    <w:p w14:paraId="133E4034" w14:textId="77777777" w:rsidR="007F10CB" w:rsidRPr="00ED0F3C" w:rsidRDefault="007F10CB" w:rsidP="007F10CB">
      <w:pPr>
        <w:spacing w:after="0" w:line="240" w:lineRule="auto"/>
        <w:ind w:firstLine="720"/>
        <w:jc w:val="both"/>
        <w:rPr>
          <w:rFonts w:asciiTheme="majorBidi" w:eastAsia="Times New Roman" w:hAnsiTheme="majorBidi" w:cstheme="majorBidi"/>
          <w:sz w:val="28"/>
          <w:szCs w:val="28"/>
        </w:rPr>
      </w:pPr>
    </w:p>
    <w:p w14:paraId="5631BCB8" w14:textId="77777777" w:rsidR="007F10CB" w:rsidRPr="00ED0F3C" w:rsidRDefault="007F10CB" w:rsidP="007F10CB">
      <w:pPr>
        <w:spacing w:after="0" w:line="240" w:lineRule="auto"/>
        <w:jc w:val="both"/>
        <w:rPr>
          <w:rFonts w:asciiTheme="majorBidi" w:eastAsia="Times New Roman" w:hAnsiTheme="majorBidi" w:cstheme="majorBidi"/>
          <w:sz w:val="28"/>
          <w:szCs w:val="28"/>
        </w:rPr>
      </w:pPr>
    </w:p>
    <w:p w14:paraId="20835116" w14:textId="12E32882" w:rsidR="007F10CB" w:rsidRPr="00ED0F3C" w:rsidRDefault="007F10CB" w:rsidP="004B60A5">
      <w:pPr>
        <w:keepNext/>
        <w:spacing w:after="0" w:line="240" w:lineRule="auto"/>
        <w:jc w:val="center"/>
      </w:pPr>
      <w:r w:rsidRPr="00ED0F3C">
        <w:rPr>
          <w:rFonts w:asciiTheme="majorBidi" w:hAnsiTheme="majorBidi" w:cstheme="majorBidi"/>
          <w:noProof/>
          <w:sz w:val="28"/>
          <w:szCs w:val="28"/>
        </w:rPr>
        <w:drawing>
          <wp:inline distT="0" distB="0" distL="0" distR="0" wp14:anchorId="257D7380" wp14:editId="58C4BB8F">
            <wp:extent cx="5943600" cy="2921000"/>
            <wp:effectExtent l="0" t="0" r="0" b="0"/>
            <wp:docPr id="1"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6"/>
                    <pic:cNvPicPr>
                      <a:picLocks noChangeAspect="1"/>
                    </pic:cNvPicPr>
                  </pic:nvPicPr>
                  <pic:blipFill>
                    <a:blip r:embed="rId12"/>
                    <a:stretch>
                      <a:fillRect/>
                    </a:stretch>
                  </pic:blipFill>
                  <pic:spPr>
                    <a:xfrm>
                      <a:off x="0" y="0"/>
                      <a:ext cx="5943600" cy="2921000"/>
                    </a:xfrm>
                    <a:prstGeom prst="rect">
                      <a:avLst/>
                    </a:prstGeom>
                  </pic:spPr>
                </pic:pic>
              </a:graphicData>
            </a:graphic>
          </wp:inline>
        </w:drawing>
      </w:r>
    </w:p>
    <w:p w14:paraId="68CA7EF9" w14:textId="782D48D5" w:rsidR="007F10CB" w:rsidRPr="00ED0F3C" w:rsidRDefault="007F10CB" w:rsidP="007F10CB">
      <w:pPr>
        <w:pStyle w:val="Caption"/>
        <w:jc w:val="center"/>
        <w:rPr>
          <w:rFonts w:asciiTheme="majorBidi" w:hAnsiTheme="majorBidi" w:cstheme="majorBidi"/>
          <w:i w:val="0"/>
          <w:iCs w:val="0"/>
          <w:color w:val="auto"/>
          <w:sz w:val="28"/>
          <w:szCs w:val="28"/>
        </w:rPr>
      </w:pPr>
      <w:bookmarkStart w:id="11" w:name="_Ref221200341"/>
      <w:r w:rsidRPr="00ED0F3C">
        <w:rPr>
          <w:rFonts w:asciiTheme="majorBidi" w:hAnsiTheme="majorBidi" w:cstheme="majorBidi"/>
          <w:i w:val="0"/>
          <w:iCs w:val="0"/>
          <w:color w:val="auto"/>
          <w:sz w:val="28"/>
          <w:szCs w:val="28"/>
        </w:rPr>
        <w:t xml:space="preserve">Figure </w:t>
      </w:r>
      <w:r w:rsidRPr="00ED0F3C">
        <w:rPr>
          <w:rFonts w:asciiTheme="majorBidi" w:hAnsiTheme="majorBidi" w:cstheme="majorBidi"/>
          <w:i w:val="0"/>
          <w:iCs w:val="0"/>
          <w:color w:val="auto"/>
          <w:sz w:val="28"/>
          <w:szCs w:val="28"/>
        </w:rPr>
        <w:fldChar w:fldCharType="begin"/>
      </w:r>
      <w:r w:rsidRPr="00ED0F3C">
        <w:rPr>
          <w:rFonts w:asciiTheme="majorBidi" w:hAnsiTheme="majorBidi" w:cstheme="majorBidi"/>
          <w:i w:val="0"/>
          <w:iCs w:val="0"/>
          <w:color w:val="auto"/>
          <w:sz w:val="28"/>
          <w:szCs w:val="28"/>
        </w:rPr>
        <w:instrText xml:space="preserve"> SEQ Figure \* ARABIC </w:instrText>
      </w:r>
      <w:r w:rsidRPr="00ED0F3C">
        <w:rPr>
          <w:rFonts w:asciiTheme="majorBidi" w:hAnsiTheme="majorBidi" w:cstheme="majorBidi"/>
          <w:i w:val="0"/>
          <w:iCs w:val="0"/>
          <w:color w:val="auto"/>
          <w:sz w:val="28"/>
          <w:szCs w:val="28"/>
        </w:rPr>
        <w:fldChar w:fldCharType="separate"/>
      </w:r>
      <w:r w:rsidR="002A24C6">
        <w:rPr>
          <w:rFonts w:asciiTheme="majorBidi" w:hAnsiTheme="majorBidi" w:cstheme="majorBidi"/>
          <w:i w:val="0"/>
          <w:iCs w:val="0"/>
          <w:noProof/>
          <w:color w:val="auto"/>
          <w:sz w:val="28"/>
          <w:szCs w:val="28"/>
        </w:rPr>
        <w:t>1</w:t>
      </w:r>
      <w:r w:rsidRPr="00ED0F3C">
        <w:rPr>
          <w:rFonts w:asciiTheme="majorBidi" w:hAnsiTheme="majorBidi" w:cstheme="majorBidi"/>
          <w:i w:val="0"/>
          <w:iCs w:val="0"/>
          <w:color w:val="auto"/>
          <w:sz w:val="28"/>
          <w:szCs w:val="28"/>
        </w:rPr>
        <w:fldChar w:fldCharType="end"/>
      </w:r>
      <w:bookmarkEnd w:id="11"/>
      <w:r w:rsidRPr="00ED0F3C">
        <w:rPr>
          <w:rFonts w:asciiTheme="majorBidi" w:hAnsiTheme="majorBidi" w:cstheme="majorBidi"/>
          <w:i w:val="0"/>
          <w:iCs w:val="0"/>
          <w:color w:val="auto"/>
          <w:sz w:val="28"/>
          <w:szCs w:val="28"/>
        </w:rPr>
        <w:t xml:space="preserve"> </w:t>
      </w:r>
      <w:r w:rsidRPr="00ED0F3C">
        <w:rPr>
          <w:rFonts w:asciiTheme="majorBidi" w:hAnsiTheme="majorBidi" w:cstheme="majorBidi"/>
          <w:i w:val="0"/>
          <w:iCs w:val="0"/>
          <w:sz w:val="28"/>
          <w:szCs w:val="28"/>
        </w:rPr>
        <w:t xml:space="preserve">– </w:t>
      </w:r>
      <w:r w:rsidRPr="00ED0F3C">
        <w:rPr>
          <w:rFonts w:asciiTheme="majorBidi" w:hAnsiTheme="majorBidi" w:cstheme="majorBidi"/>
          <w:i w:val="0"/>
          <w:iCs w:val="0"/>
          <w:color w:val="auto"/>
          <w:sz w:val="28"/>
          <w:szCs w:val="28"/>
        </w:rPr>
        <w:t xml:space="preserve">Traditional uses, phytochemistry, and pharmacology of </w:t>
      </w:r>
      <w:r w:rsidRPr="00ED0F3C">
        <w:rPr>
          <w:rFonts w:asciiTheme="majorBidi" w:hAnsiTheme="majorBidi" w:cstheme="majorBidi"/>
          <w:color w:val="auto"/>
          <w:sz w:val="28"/>
          <w:szCs w:val="28"/>
        </w:rPr>
        <w:t>Tussilago farfara</w:t>
      </w:r>
      <w:r w:rsidRPr="00ED0F3C">
        <w:rPr>
          <w:rFonts w:asciiTheme="majorBidi" w:hAnsiTheme="majorBidi" w:cstheme="majorBidi"/>
          <w:i w:val="0"/>
          <w:iCs w:val="0"/>
          <w:color w:val="auto"/>
          <w:sz w:val="28"/>
          <w:szCs w:val="28"/>
        </w:rPr>
        <w:t xml:space="preserve"> L</w:t>
      </w:r>
    </w:p>
    <w:p w14:paraId="3B760953" w14:textId="3E0BC82D" w:rsidR="007F10CB" w:rsidRPr="00ED0F3C" w:rsidRDefault="00E5415A" w:rsidP="00E5415A">
      <w:pPr>
        <w:pStyle w:val="Heading2"/>
        <w:numPr>
          <w:ilvl w:val="2"/>
          <w:numId w:val="1"/>
        </w:numPr>
        <w:tabs>
          <w:tab w:val="left" w:pos="450"/>
          <w:tab w:val="left" w:pos="540"/>
          <w:tab w:val="left" w:pos="630"/>
          <w:tab w:val="left" w:pos="720"/>
          <w:tab w:val="left" w:pos="810"/>
          <w:tab w:val="left" w:pos="900"/>
          <w:tab w:val="left" w:pos="1170"/>
        </w:tabs>
        <w:spacing w:before="0" w:line="240" w:lineRule="auto"/>
        <w:ind w:left="0" w:firstLine="567"/>
        <w:rPr>
          <w:rFonts w:eastAsia="Times New Roman"/>
        </w:rPr>
      </w:pPr>
      <w:r w:rsidRPr="00ED0F3C">
        <w:rPr>
          <w:rFonts w:eastAsia="Times New Roman"/>
        </w:rPr>
        <w:t xml:space="preserve"> </w:t>
      </w:r>
      <w:bookmarkStart w:id="12" w:name="_Toc226291211"/>
      <w:r w:rsidR="007F10CB" w:rsidRPr="00ED0F3C">
        <w:rPr>
          <w:rFonts w:eastAsia="Times New Roman"/>
        </w:rPr>
        <w:t xml:space="preserve">Traditional uses of </w:t>
      </w:r>
      <w:r w:rsidR="007F10CB" w:rsidRPr="00ED0F3C">
        <w:rPr>
          <w:rFonts w:eastAsia="Times New Roman"/>
          <w:i/>
          <w:iCs/>
        </w:rPr>
        <w:t xml:space="preserve">Tussilago farfara </w:t>
      </w:r>
      <w:r w:rsidR="007F10CB" w:rsidRPr="00ED0F3C">
        <w:rPr>
          <w:rFonts w:eastAsia="Times New Roman"/>
        </w:rPr>
        <w:t>L</w:t>
      </w:r>
      <w:bookmarkEnd w:id="12"/>
    </w:p>
    <w:p w14:paraId="3A507A16" w14:textId="77777777" w:rsidR="007F10CB" w:rsidRPr="00ED0F3C" w:rsidRDefault="007F10CB" w:rsidP="00165BBB">
      <w:pPr>
        <w:pStyle w:val="NormalWeb"/>
        <w:spacing w:before="0" w:beforeAutospacing="0" w:after="0" w:afterAutospacing="0"/>
        <w:ind w:firstLine="567"/>
        <w:jc w:val="both"/>
        <w:rPr>
          <w:rFonts w:asciiTheme="majorBidi" w:hAnsiTheme="majorBidi" w:cstheme="majorBidi"/>
          <w:sz w:val="28"/>
          <w:szCs w:val="28"/>
        </w:rPr>
      </w:pPr>
      <w:r w:rsidRPr="00ED0F3C">
        <w:rPr>
          <w:rFonts w:asciiTheme="majorBidi" w:hAnsiTheme="majorBidi" w:cstheme="majorBidi"/>
          <w:sz w:val="28"/>
          <w:szCs w:val="28"/>
        </w:rPr>
        <w:t xml:space="preserve">According to the 15th edition of Chinese Pharmacopoeia (New Edition), </w:t>
      </w:r>
      <w:r w:rsidRPr="00ED0F3C">
        <w:rPr>
          <w:rFonts w:asciiTheme="majorBidi" w:hAnsiTheme="majorBidi" w:cstheme="majorBidi"/>
          <w:i/>
          <w:iCs/>
          <w:sz w:val="28"/>
          <w:szCs w:val="28"/>
        </w:rPr>
        <w:t>T. farfara</w:t>
      </w:r>
      <w:r w:rsidRPr="00ED0F3C">
        <w:rPr>
          <w:rFonts w:asciiTheme="majorBidi" w:hAnsiTheme="majorBidi" w:cstheme="majorBidi"/>
          <w:sz w:val="28"/>
          <w:szCs w:val="28"/>
        </w:rPr>
        <w:t xml:space="preserve"> possesses warm, pungent, and mildly bitter properties. It is used to treating hemoptysis, bloody phlegm, asthma, atrophic lung disease, and acute or chronic cough, and is also believed moisturizes the lungs </w:t>
      </w:r>
      <w:r w:rsidRPr="00ED0F3C">
        <w:rPr>
          <w:rFonts w:asciiTheme="majorBidi" w:hAnsiTheme="majorBidi" w:cstheme="majorBidi"/>
          <w:sz w:val="28"/>
          <w:szCs w:val="28"/>
        </w:rPr>
        <w:fldChar w:fldCharType="begin"/>
      </w:r>
      <w:r w:rsidRPr="00ED0F3C">
        <w:rPr>
          <w:rFonts w:asciiTheme="majorBidi" w:hAnsiTheme="majorBidi" w:cstheme="majorBidi"/>
          <w:sz w:val="28"/>
          <w:szCs w:val="28"/>
        </w:rPr>
        <w:instrText xml:space="preserve"> ADDIN EN.CITE &lt;EndNote&gt;&lt;Cite&gt;&lt;Author&gt;Science&lt;/Author&gt;&lt;Year&gt;2010&lt;/Year&gt;&lt;RecNum&gt;173&lt;/RecNum&gt;&lt;DisplayText&gt;[46]&lt;/DisplayText&gt;&lt;record&gt;&lt;rec-number&gt;173&lt;/rec-number&gt;&lt;foreign-keys&gt;&lt;key app="EN" db-id="20zd02deofwewtez5ecx0w25vf59rt50fa2v" timestamp="1741777339"&gt;173&lt;/key&gt;&lt;/foreign-keys&gt;&lt;ref-type name="Journal Article"&gt;17&lt;/ref-type&gt;&lt;contributors&gt;&lt;authors&gt;&lt;author&gt;Chinese Pharmacopoeia Commission %J Chinese Medical Science&lt;/author&gt;&lt;author&gt;Technology Press, Beijing, China&lt;/author&gt;&lt;/authors&gt;&lt;/contributors&gt;&lt;titles&gt;&lt;title&gt;Pharmacopoeia of the People’s Republic of China, vol. 1&lt;/title&gt;&lt;/titles&gt;&lt;volume&gt;292&lt;/volume&gt;&lt;dates&gt;&lt;year&gt;2010&lt;/year&gt;&lt;/dates&gt;&lt;urls&gt;&lt;/urls&gt;&lt;/record&gt;&lt;/Cite&gt;&lt;/EndNote&gt;</w:instrText>
      </w:r>
      <w:r w:rsidRPr="00ED0F3C">
        <w:rPr>
          <w:rFonts w:asciiTheme="majorBidi" w:hAnsiTheme="majorBidi" w:cstheme="majorBidi"/>
          <w:sz w:val="28"/>
          <w:szCs w:val="28"/>
        </w:rPr>
        <w:fldChar w:fldCharType="separate"/>
      </w:r>
      <w:r w:rsidRPr="00ED0F3C">
        <w:rPr>
          <w:rFonts w:asciiTheme="majorBidi" w:hAnsiTheme="majorBidi" w:cstheme="majorBidi"/>
          <w:noProof/>
          <w:sz w:val="28"/>
          <w:szCs w:val="28"/>
        </w:rPr>
        <w:t>[46]</w:t>
      </w:r>
      <w:r w:rsidRPr="00ED0F3C">
        <w:rPr>
          <w:rFonts w:asciiTheme="majorBidi" w:hAnsiTheme="majorBidi" w:cstheme="majorBidi"/>
          <w:sz w:val="28"/>
          <w:szCs w:val="28"/>
        </w:rPr>
        <w:fldChar w:fldCharType="end"/>
      </w:r>
      <w:r w:rsidRPr="00ED0F3C">
        <w:rPr>
          <w:rFonts w:asciiTheme="majorBidi" w:hAnsiTheme="majorBidi" w:cstheme="majorBidi"/>
          <w:sz w:val="28"/>
          <w:szCs w:val="28"/>
        </w:rPr>
        <w:t xml:space="preserve">. </w:t>
      </w:r>
      <w:r w:rsidRPr="00ED0F3C">
        <w:rPr>
          <w:rFonts w:asciiTheme="majorBidi" w:hAnsiTheme="majorBidi" w:cstheme="majorBidi"/>
          <w:i/>
          <w:iCs/>
          <w:sz w:val="28"/>
          <w:szCs w:val="28"/>
        </w:rPr>
        <w:t>T. farfara</w:t>
      </w:r>
      <w:r w:rsidRPr="00ED0F3C">
        <w:rPr>
          <w:rFonts w:asciiTheme="majorBidi" w:hAnsiTheme="majorBidi" w:cstheme="majorBidi"/>
          <w:sz w:val="28"/>
          <w:szCs w:val="28"/>
        </w:rPr>
        <w:t xml:space="preserve"> smoke inhalation was suggested by Song Dynasty pharmacist Su Song, and Tu Jing Ben Cao as a cough remedy </w:t>
      </w:r>
      <w:r w:rsidRPr="00ED0F3C">
        <w:rPr>
          <w:rFonts w:asciiTheme="majorBidi" w:hAnsiTheme="majorBidi" w:cstheme="majorBidi"/>
          <w:sz w:val="28"/>
          <w:szCs w:val="28"/>
        </w:rPr>
        <w:fldChar w:fldCharType="begin"/>
      </w:r>
      <w:r w:rsidRPr="00ED0F3C">
        <w:rPr>
          <w:rFonts w:asciiTheme="majorBidi" w:hAnsiTheme="majorBidi" w:cstheme="majorBidi"/>
          <w:sz w:val="28"/>
          <w:szCs w:val="28"/>
        </w:rPr>
        <w:instrText xml:space="preserve"> ADDIN EN.CITE &lt;EndNote&gt;&lt;Cite&gt;&lt;Author&gt;Hu&lt;/Author&gt;&lt;Year&gt;1987&lt;/Year&gt;&lt;RecNum&gt;470&lt;/RecNum&gt;&lt;DisplayText&gt;[47]&lt;/DisplayText&gt;&lt;record&gt;&lt;rec-number&gt;470&lt;/rec-number&gt;&lt;foreign-keys&gt;&lt;key app="EN" db-id="20zd02deofwewtez5ecx0w25vf59rt50fa2v" timestamp="1748430450"&gt;470&lt;/key&gt;&lt;/foreign-keys&gt;&lt;ref-type name="Journal Article"&gt;17&lt;/ref-type&gt;&lt;contributors&gt;&lt;authors&gt;&lt;author&gt;Hu, NC&lt;/author&gt;&lt;author&gt;Wang, ZP %J Fujian Science&lt;/author&gt;&lt;author&gt;Technology Press, Fuzhou&lt;/author&gt;&lt;/authors&gt;&lt;/contributors&gt;&lt;titles&gt;&lt;title&gt;Tu Jing Ben Cao [Illustrated Manual of Materia Medica], by Su S (1061)&lt;/title&gt;&lt;/titles&gt;&lt;dates&gt;&lt;year&gt;1987&lt;/year&gt;&lt;/dates&gt;&lt;urls&gt;&lt;/urls&gt;&lt;/record&gt;&lt;/Cite&gt;&lt;/EndNote&gt;</w:instrText>
      </w:r>
      <w:r w:rsidRPr="00ED0F3C">
        <w:rPr>
          <w:rFonts w:asciiTheme="majorBidi" w:hAnsiTheme="majorBidi" w:cstheme="majorBidi"/>
          <w:sz w:val="28"/>
          <w:szCs w:val="28"/>
        </w:rPr>
        <w:fldChar w:fldCharType="separate"/>
      </w:r>
      <w:r w:rsidRPr="00ED0F3C">
        <w:rPr>
          <w:rFonts w:asciiTheme="majorBidi" w:hAnsiTheme="majorBidi" w:cstheme="majorBidi"/>
          <w:noProof/>
          <w:sz w:val="28"/>
          <w:szCs w:val="28"/>
        </w:rPr>
        <w:t>[47]</w:t>
      </w:r>
      <w:r w:rsidRPr="00ED0F3C">
        <w:rPr>
          <w:rFonts w:asciiTheme="majorBidi" w:hAnsiTheme="majorBidi" w:cstheme="majorBidi"/>
          <w:sz w:val="28"/>
          <w:szCs w:val="28"/>
        </w:rPr>
        <w:fldChar w:fldCharType="end"/>
      </w:r>
      <w:r w:rsidRPr="00ED0F3C">
        <w:rPr>
          <w:rFonts w:asciiTheme="majorBidi" w:hAnsiTheme="majorBidi" w:cstheme="majorBidi"/>
          <w:sz w:val="28"/>
          <w:szCs w:val="28"/>
        </w:rPr>
        <w:t xml:space="preserve">. There have also been reports of antiviral activity against enterovirus 71 infections </w:t>
      </w:r>
      <w:r w:rsidRPr="00ED0F3C">
        <w:rPr>
          <w:rFonts w:asciiTheme="majorBidi" w:hAnsiTheme="majorBidi" w:cstheme="majorBidi"/>
          <w:sz w:val="28"/>
          <w:szCs w:val="28"/>
        </w:rPr>
        <w:fldChar w:fldCharType="begin"/>
      </w:r>
      <w:r w:rsidRPr="00ED0F3C">
        <w:rPr>
          <w:rFonts w:asciiTheme="majorBidi" w:hAnsiTheme="majorBidi" w:cstheme="majorBidi"/>
          <w:sz w:val="28"/>
          <w:szCs w:val="28"/>
        </w:rPr>
        <w:instrText xml:space="preserve"> ADDIN EN.CITE &lt;EndNote&gt;&lt;Cite&gt;&lt;Author&gt;Yeh&lt;/Author&gt;&lt;Year&gt;2015&lt;/Year&gt;&lt;RecNum&gt;471&lt;/RecNum&gt;&lt;DisplayText&gt;[48]&lt;/DisplayText&gt;&lt;record&gt;&lt;rec-number&gt;471&lt;/rec-number&gt;&lt;foreign-keys&gt;&lt;key app="EN" db-id="20zd02deofwewtez5ecx0w25vf59rt50fa2v" timestamp="1748430481"&gt;471&lt;/key&gt;&lt;/foreign-keys&gt;&lt;ref-type name="Journal Article"&gt;17&lt;/ref-type&gt;&lt;contributors&gt;&lt;authors&gt;&lt;author&gt;Yeh, Chia-Feng&lt;/author&gt;&lt;author&gt;Wang, Kuo-Chih&lt;/author&gt;&lt;author&gt;Lu, Chi-Yu&lt;/author&gt;&lt;author&gt;Chiang, Lien-Chai&lt;/author&gt;&lt;author&gt;Shieh, Den-En&lt;/author&gt;&lt;author&gt;Yen, Ming-Hong&lt;/author&gt;&lt;author&gt;Chang, Jung-San %J The Kaohsiung Journal of Medical Sciences&lt;/author&gt;&lt;/authors&gt;&lt;/contributors&gt;&lt;titles&gt;&lt;title&gt;Yakammaoto inhibits enterovirus 71 infection by reducing viral attachment, internalization, replication, and translation&lt;/title&gt;&lt;/titles&gt;&lt;pages&gt;293-302&lt;/pages&gt;&lt;volume&gt;31&lt;/volume&gt;&lt;number&gt;6&lt;/number&gt;&lt;dates&gt;&lt;year&gt;2015&lt;/year&gt;&lt;/dates&gt;&lt;isbn&gt;1607-551X&lt;/isbn&gt;&lt;urls&gt;&lt;/urls&gt;&lt;/record&gt;&lt;/Cite&gt;&lt;/EndNote&gt;</w:instrText>
      </w:r>
      <w:r w:rsidRPr="00ED0F3C">
        <w:rPr>
          <w:rFonts w:asciiTheme="majorBidi" w:hAnsiTheme="majorBidi" w:cstheme="majorBidi"/>
          <w:sz w:val="28"/>
          <w:szCs w:val="28"/>
        </w:rPr>
        <w:fldChar w:fldCharType="separate"/>
      </w:r>
      <w:r w:rsidRPr="00ED0F3C">
        <w:rPr>
          <w:rFonts w:asciiTheme="majorBidi" w:hAnsiTheme="majorBidi" w:cstheme="majorBidi"/>
          <w:noProof/>
          <w:sz w:val="28"/>
          <w:szCs w:val="28"/>
        </w:rPr>
        <w:t>[48]</w:t>
      </w:r>
      <w:r w:rsidRPr="00ED0F3C">
        <w:rPr>
          <w:rFonts w:asciiTheme="majorBidi" w:hAnsiTheme="majorBidi" w:cstheme="majorBidi"/>
          <w:sz w:val="28"/>
          <w:szCs w:val="28"/>
        </w:rPr>
        <w:fldChar w:fldCharType="end"/>
      </w:r>
      <w:r w:rsidRPr="00ED0F3C">
        <w:rPr>
          <w:rFonts w:asciiTheme="majorBidi" w:hAnsiTheme="majorBidi" w:cstheme="majorBidi"/>
          <w:sz w:val="28"/>
          <w:szCs w:val="28"/>
        </w:rPr>
        <w:t xml:space="preserve">. Using network pharmacology, and molecular docking, the pharmacological potential of coltsfoot compounds against COVID-19 has been investigated </w:t>
      </w:r>
      <w:r w:rsidRPr="00ED0F3C">
        <w:rPr>
          <w:rFonts w:asciiTheme="majorBidi" w:hAnsiTheme="majorBidi" w:cstheme="majorBidi"/>
          <w:sz w:val="28"/>
          <w:szCs w:val="28"/>
        </w:rPr>
        <w:fldChar w:fldCharType="begin"/>
      </w:r>
      <w:r w:rsidRPr="00ED0F3C">
        <w:rPr>
          <w:rFonts w:asciiTheme="majorBidi" w:hAnsiTheme="majorBidi" w:cstheme="majorBidi"/>
          <w:sz w:val="28"/>
          <w:szCs w:val="28"/>
        </w:rPr>
        <w:instrText xml:space="preserve"> ADDIN EN.CITE &lt;EndNote&gt;&lt;Cite&gt;&lt;Author&gt;Fan&lt;/Author&gt;&lt;Year&gt;2020&lt;/Year&gt;&lt;RecNum&gt;472&lt;/RecNum&gt;&lt;DisplayText&gt;[49, 50]&lt;/DisplayText&gt;&lt;record&gt;&lt;rec-number&gt;472&lt;/rec-number&gt;&lt;foreign-keys&gt;&lt;key app="EN" db-id="20zd02deofwewtez5ecx0w25vf59rt50fa2v" timestamp="1748430517"&gt;472&lt;/key&gt;&lt;/foreign-keys&gt;&lt;ref-type name="Journal Article"&gt;17&lt;/ref-type&gt;&lt;contributors&gt;&lt;authors&gt;&lt;author&gt;Fan, Jian-xin %J Zhongcaoyao&lt;/author&gt;&lt;/authors&gt;&lt;/contributors&gt;&lt;titles&gt;&lt;title&gt;Mechanism of Farfarae Flos in Qingfei Paidu Decoction against COVID-19 based on network pharmacology and molecular docking&lt;/title&gt;&lt;/titles&gt;&lt;pages&gt;2317-2325&lt;/pages&gt;&lt;dates&gt;&lt;year&gt;2020&lt;/year&gt;&lt;/dates&gt;&lt;urls&gt;&lt;/urls&gt;&lt;/record&gt;&lt;/Cite&gt;&lt;Cite&gt;&lt;Author&gt;Pranskuniene&lt;/Author&gt;&lt;Year&gt;2022&lt;/Year&gt;&lt;RecNum&gt;473&lt;/RecNum&gt;&lt;record&gt;&lt;rec-number&gt;473&lt;/rec-number&gt;&lt;foreign-keys&gt;&lt;key app="EN" db-id="20zd02deofwewtez5ecx0w25vf59rt50fa2v" timestamp="1748430546"&gt;473&lt;/key&gt;&lt;/foreign-keys&gt;&lt;ref-type name="Journal Article"&gt;17&lt;/ref-type&gt;&lt;contributors&gt;&lt;authors&gt;&lt;author&gt;Pranskuniene, Zivile&lt;/author&gt;&lt;author&gt;Balciunaite, Ruta&lt;/author&gt;&lt;author&gt;Simaitiene, Zenona&lt;/author&gt;&lt;author&gt;Bernatoniene, Jurga %J International Journal of Environmental Research&lt;/author&gt;&lt;author&gt;Public Health&lt;/author&gt;&lt;/authors&gt;&lt;/contributors&gt;&lt;titles&gt;&lt;title&gt;Herbal medicine uses for respiratory system disorders and possible trends in new herbal medicinal recipes during COVID-19 in pasvalys district, Lithuania&lt;/title&gt;&lt;/titles&gt;&lt;pages&gt;8905&lt;/pages&gt;&lt;volume&gt;19&lt;/volume&gt;&lt;number&gt;15&lt;/number&gt;&lt;dates&gt;&lt;year&gt;2022&lt;/year&gt;&lt;/dates&gt;&lt;isbn&gt;1660-4601&lt;/isbn&gt;&lt;urls&gt;&lt;/urls&gt;&lt;/record&gt;&lt;/Cite&gt;&lt;/EndNote&gt;</w:instrText>
      </w:r>
      <w:r w:rsidRPr="00ED0F3C">
        <w:rPr>
          <w:rFonts w:asciiTheme="majorBidi" w:hAnsiTheme="majorBidi" w:cstheme="majorBidi"/>
          <w:sz w:val="28"/>
          <w:szCs w:val="28"/>
        </w:rPr>
        <w:fldChar w:fldCharType="separate"/>
      </w:r>
      <w:r w:rsidRPr="00ED0F3C">
        <w:rPr>
          <w:rFonts w:asciiTheme="majorBidi" w:hAnsiTheme="majorBidi" w:cstheme="majorBidi"/>
          <w:noProof/>
          <w:sz w:val="28"/>
          <w:szCs w:val="28"/>
        </w:rPr>
        <w:t>[49, 50]</w:t>
      </w:r>
      <w:r w:rsidRPr="00ED0F3C">
        <w:rPr>
          <w:rFonts w:asciiTheme="majorBidi" w:hAnsiTheme="majorBidi" w:cstheme="majorBidi"/>
          <w:sz w:val="28"/>
          <w:szCs w:val="28"/>
        </w:rPr>
        <w:fldChar w:fldCharType="end"/>
      </w:r>
      <w:r w:rsidRPr="00ED0F3C">
        <w:rPr>
          <w:rFonts w:asciiTheme="majorBidi" w:hAnsiTheme="majorBidi" w:cstheme="majorBidi"/>
          <w:sz w:val="28"/>
          <w:szCs w:val="28"/>
        </w:rPr>
        <w:t>. It has been shown that coltsfoot constituents may bind to SARS-CoV-23CL protease, and ACE2, thereby regulating multiple signaling pathways.</w:t>
      </w:r>
    </w:p>
    <w:p w14:paraId="0F6AF0D0" w14:textId="5EE2D9C0" w:rsidR="007F10CB" w:rsidRPr="00ED0F3C" w:rsidRDefault="007F10CB" w:rsidP="00165BBB">
      <w:pPr>
        <w:spacing w:after="0" w:line="240" w:lineRule="auto"/>
        <w:ind w:firstLine="567"/>
        <w:jc w:val="both"/>
        <w:rPr>
          <w:rFonts w:asciiTheme="majorBidi" w:eastAsia="Times New Roman" w:hAnsiTheme="majorBidi" w:cstheme="majorBidi"/>
          <w:sz w:val="28"/>
          <w:szCs w:val="28"/>
        </w:rPr>
      </w:pPr>
      <w:r w:rsidRPr="00ED0F3C">
        <w:rPr>
          <w:rFonts w:asciiTheme="majorBidi" w:eastAsia="Times New Roman" w:hAnsiTheme="majorBidi" w:cstheme="majorBidi"/>
          <w:sz w:val="28"/>
          <w:szCs w:val="28"/>
        </w:rPr>
        <w:t xml:space="preserve">Coltsfoot leaves have been used to treat wounds in the Balkans. Tea prepared from the plant has also been traditionally used to treat cancer </w:t>
      </w:r>
      <w:r w:rsidRPr="00ED0F3C">
        <w:rPr>
          <w:rFonts w:asciiTheme="majorBidi" w:eastAsia="Times New Roman" w:hAnsiTheme="majorBidi" w:cstheme="majorBidi"/>
          <w:sz w:val="28"/>
          <w:szCs w:val="28"/>
        </w:rPr>
        <w:fldChar w:fldCharType="begin"/>
      </w:r>
      <w:r w:rsidRPr="00ED0F3C">
        <w:rPr>
          <w:rFonts w:asciiTheme="majorBidi" w:eastAsia="Times New Roman" w:hAnsiTheme="majorBidi" w:cstheme="majorBidi"/>
          <w:sz w:val="28"/>
          <w:szCs w:val="28"/>
        </w:rPr>
        <w:instrText xml:space="preserve"> ADDIN EN.CITE &lt;EndNote&gt;&lt;Cite&gt;&lt;Author&gt;Sak&lt;/Author&gt;&lt;Year&gt;2014&lt;/Year&gt;&lt;RecNum&gt;474&lt;/RecNum&gt;&lt;DisplayText&gt;[51]&lt;/DisplayText&gt;&lt;record&gt;&lt;rec-number&gt;474&lt;/rec-number&gt;&lt;foreign-keys&gt;&lt;key app="EN" db-id="20zd02deofwewtez5ecx0w25vf59rt50fa2v" timestamp="1748430587"&gt;474&lt;/key&gt;&lt;/foreign-keys&gt;&lt;ref-type name="Journal Article"&gt;17&lt;/ref-type&gt;&lt;contributors&gt;&lt;authors&gt;&lt;author&gt;Sak, Katrin&lt;/author&gt;&lt;author&gt;Jürisoo, Kadi&lt;/author&gt;&lt;author&gt;Raal, Ain %J Pharmaceutical Biology&lt;/author&gt;&lt;/authors&gt;&lt;/contributors&gt;&lt;titles&gt;&lt;title&gt;Estonian folk traditional experiences on natural anticancer remedies: From past to the future&lt;/title&gt;&lt;/titles&gt;&lt;pages&gt;855-866&lt;/pages&gt;&lt;volume&gt;52&lt;/volume&gt;&lt;number&gt;7&lt;/number&gt;&lt;dates&gt;&lt;year&gt;2014&lt;/year&gt;&lt;/dates&gt;&lt;isbn&gt;1388-0209&lt;/isbn&gt;&lt;urls&gt;&lt;/urls&gt;&lt;/record&gt;&lt;/Cite&gt;&lt;/EndNote&gt;</w:instrText>
      </w:r>
      <w:r w:rsidRPr="00ED0F3C">
        <w:rPr>
          <w:rFonts w:asciiTheme="majorBidi" w:eastAsia="Times New Roman" w:hAnsiTheme="majorBidi" w:cstheme="majorBidi"/>
          <w:sz w:val="28"/>
          <w:szCs w:val="28"/>
        </w:rPr>
        <w:fldChar w:fldCharType="separate"/>
      </w:r>
      <w:r w:rsidRPr="00ED0F3C">
        <w:rPr>
          <w:rFonts w:asciiTheme="majorBidi" w:eastAsia="Times New Roman" w:hAnsiTheme="majorBidi" w:cstheme="majorBidi"/>
          <w:noProof/>
          <w:sz w:val="28"/>
          <w:szCs w:val="28"/>
        </w:rPr>
        <w:t>[51]</w:t>
      </w:r>
      <w:r w:rsidRPr="00ED0F3C">
        <w:rPr>
          <w:rFonts w:asciiTheme="majorBidi" w:eastAsia="Times New Roman" w:hAnsiTheme="majorBidi" w:cstheme="majorBidi"/>
          <w:sz w:val="28"/>
          <w:szCs w:val="28"/>
        </w:rPr>
        <w:fldChar w:fldCharType="end"/>
      </w:r>
      <w:r w:rsidRPr="00ED0F3C">
        <w:rPr>
          <w:rFonts w:asciiTheme="majorBidi" w:eastAsia="Times New Roman" w:hAnsiTheme="majorBidi" w:cstheme="majorBidi"/>
          <w:sz w:val="28"/>
          <w:szCs w:val="28"/>
        </w:rPr>
        <w:t>. Its traditional uses in different countries are summarized in</w:t>
      </w:r>
      <w:r w:rsidR="00083C5A" w:rsidRPr="00ED0F3C">
        <w:rPr>
          <w:rFonts w:asciiTheme="majorBidi" w:eastAsia="Times New Roman" w:hAnsiTheme="majorBidi" w:cstheme="majorBidi"/>
          <w:sz w:val="28"/>
          <w:szCs w:val="28"/>
        </w:rPr>
        <w:t xml:space="preserve"> </w:t>
      </w:r>
      <w:r w:rsidR="00083C5A" w:rsidRPr="00ED0F3C">
        <w:rPr>
          <w:rFonts w:asciiTheme="majorBidi" w:eastAsia="Times New Roman" w:hAnsiTheme="majorBidi" w:cstheme="majorBidi"/>
          <w:sz w:val="28"/>
          <w:szCs w:val="28"/>
        </w:rPr>
        <w:fldChar w:fldCharType="begin"/>
      </w:r>
      <w:r w:rsidR="00083C5A" w:rsidRPr="00ED0F3C">
        <w:rPr>
          <w:rFonts w:asciiTheme="majorBidi" w:eastAsia="Times New Roman" w:hAnsiTheme="majorBidi" w:cstheme="majorBidi"/>
          <w:sz w:val="28"/>
          <w:szCs w:val="28"/>
        </w:rPr>
        <w:instrText xml:space="preserve"> REF _Ref221202983 \h  \* MERGEFORMAT </w:instrText>
      </w:r>
      <w:r w:rsidR="00083C5A" w:rsidRPr="00ED0F3C">
        <w:rPr>
          <w:rFonts w:asciiTheme="majorBidi" w:eastAsia="Times New Roman" w:hAnsiTheme="majorBidi" w:cstheme="majorBidi"/>
          <w:sz w:val="28"/>
          <w:szCs w:val="28"/>
        </w:rPr>
      </w:r>
      <w:r w:rsidR="00083C5A" w:rsidRPr="00ED0F3C">
        <w:rPr>
          <w:rFonts w:asciiTheme="majorBidi" w:eastAsia="Times New Roman" w:hAnsiTheme="majorBidi" w:cstheme="majorBidi"/>
          <w:sz w:val="28"/>
          <w:szCs w:val="28"/>
        </w:rPr>
        <w:fldChar w:fldCharType="separate"/>
      </w:r>
      <w:r w:rsidR="002A24C6" w:rsidRPr="00ED0F3C">
        <w:rPr>
          <w:rFonts w:asciiTheme="majorBidi" w:hAnsiTheme="majorBidi" w:cstheme="majorBidi"/>
          <w:sz w:val="28"/>
          <w:szCs w:val="28"/>
        </w:rPr>
        <w:t xml:space="preserve">Table </w:t>
      </w:r>
      <w:r w:rsidR="002A24C6" w:rsidRPr="002A24C6">
        <w:rPr>
          <w:rFonts w:asciiTheme="majorBidi" w:hAnsiTheme="majorBidi" w:cstheme="majorBidi"/>
          <w:noProof/>
          <w:sz w:val="28"/>
          <w:szCs w:val="28"/>
        </w:rPr>
        <w:t>1</w:t>
      </w:r>
      <w:r w:rsidR="00083C5A" w:rsidRPr="00ED0F3C">
        <w:rPr>
          <w:rFonts w:asciiTheme="majorBidi" w:eastAsia="Times New Roman" w:hAnsiTheme="majorBidi" w:cstheme="majorBidi"/>
          <w:sz w:val="28"/>
          <w:szCs w:val="28"/>
        </w:rPr>
        <w:fldChar w:fldCharType="end"/>
      </w:r>
      <w:r w:rsidR="00165BBB" w:rsidRPr="00ED0F3C">
        <w:rPr>
          <w:rFonts w:asciiTheme="majorBidi" w:eastAsia="Times New Roman" w:hAnsiTheme="majorBidi" w:cstheme="majorBidi"/>
          <w:sz w:val="28"/>
          <w:szCs w:val="28"/>
        </w:rPr>
        <w:t>.</w:t>
      </w:r>
    </w:p>
    <w:p w14:paraId="14A50DFE" w14:textId="62CBB0AA" w:rsidR="007F10CB" w:rsidRPr="00ED0F3C" w:rsidRDefault="007F10CB" w:rsidP="00172593">
      <w:pPr>
        <w:pStyle w:val="Caption"/>
        <w:keepNext/>
        <w:spacing w:before="240"/>
        <w:ind w:firstLine="567"/>
      </w:pPr>
      <w:bookmarkStart w:id="13" w:name="_Ref221202983"/>
      <w:r w:rsidRPr="00ED0F3C">
        <w:rPr>
          <w:rFonts w:asciiTheme="majorBidi" w:hAnsiTheme="majorBidi" w:cstheme="majorBidi"/>
          <w:i w:val="0"/>
          <w:iCs w:val="0"/>
          <w:color w:val="auto"/>
          <w:sz w:val="28"/>
          <w:szCs w:val="28"/>
        </w:rPr>
        <w:lastRenderedPageBreak/>
        <w:t xml:space="preserve">Table </w:t>
      </w:r>
      <w:r w:rsidRPr="00ED0F3C">
        <w:rPr>
          <w:rFonts w:asciiTheme="majorBidi" w:hAnsiTheme="majorBidi" w:cstheme="majorBidi"/>
          <w:i w:val="0"/>
          <w:iCs w:val="0"/>
          <w:color w:val="auto"/>
          <w:sz w:val="28"/>
          <w:szCs w:val="28"/>
        </w:rPr>
        <w:fldChar w:fldCharType="begin"/>
      </w:r>
      <w:r w:rsidRPr="00ED0F3C">
        <w:rPr>
          <w:rFonts w:asciiTheme="majorBidi" w:hAnsiTheme="majorBidi" w:cstheme="majorBidi"/>
          <w:i w:val="0"/>
          <w:iCs w:val="0"/>
          <w:color w:val="auto"/>
          <w:sz w:val="28"/>
          <w:szCs w:val="28"/>
        </w:rPr>
        <w:instrText xml:space="preserve"> SEQ Table \* ARABIC </w:instrText>
      </w:r>
      <w:r w:rsidRPr="00ED0F3C">
        <w:rPr>
          <w:rFonts w:asciiTheme="majorBidi" w:hAnsiTheme="majorBidi" w:cstheme="majorBidi"/>
          <w:i w:val="0"/>
          <w:iCs w:val="0"/>
          <w:color w:val="auto"/>
          <w:sz w:val="28"/>
          <w:szCs w:val="28"/>
        </w:rPr>
        <w:fldChar w:fldCharType="separate"/>
      </w:r>
      <w:r w:rsidR="002A24C6">
        <w:rPr>
          <w:rFonts w:asciiTheme="majorBidi" w:hAnsiTheme="majorBidi" w:cstheme="majorBidi"/>
          <w:i w:val="0"/>
          <w:iCs w:val="0"/>
          <w:noProof/>
          <w:color w:val="auto"/>
          <w:sz w:val="28"/>
          <w:szCs w:val="28"/>
        </w:rPr>
        <w:t>1</w:t>
      </w:r>
      <w:r w:rsidRPr="00ED0F3C">
        <w:rPr>
          <w:rFonts w:asciiTheme="majorBidi" w:hAnsiTheme="majorBidi" w:cstheme="majorBidi"/>
          <w:i w:val="0"/>
          <w:iCs w:val="0"/>
          <w:color w:val="auto"/>
          <w:sz w:val="28"/>
          <w:szCs w:val="28"/>
        </w:rPr>
        <w:fldChar w:fldCharType="end"/>
      </w:r>
      <w:bookmarkEnd w:id="13"/>
      <w:r w:rsidRPr="00ED0F3C">
        <w:rPr>
          <w:rFonts w:asciiTheme="majorBidi" w:hAnsiTheme="majorBidi" w:cstheme="majorBidi"/>
          <w:i w:val="0"/>
          <w:iCs w:val="0"/>
          <w:color w:val="auto"/>
          <w:sz w:val="28"/>
          <w:szCs w:val="28"/>
        </w:rPr>
        <w:t xml:space="preserve"> </w:t>
      </w:r>
      <w:r w:rsidRPr="00ED0F3C">
        <w:rPr>
          <w:rFonts w:asciiTheme="majorBidi" w:hAnsiTheme="majorBidi" w:cstheme="majorBidi"/>
          <w:i w:val="0"/>
          <w:iCs w:val="0"/>
          <w:sz w:val="28"/>
          <w:szCs w:val="28"/>
        </w:rPr>
        <w:t xml:space="preserve">– </w:t>
      </w:r>
      <w:r w:rsidRPr="00ED0F3C">
        <w:rPr>
          <w:rFonts w:asciiTheme="majorBidi" w:hAnsiTheme="majorBidi" w:cstheme="majorBidi"/>
          <w:i w:val="0"/>
          <w:color w:val="auto"/>
          <w:sz w:val="28"/>
          <w:szCs w:val="28"/>
        </w:rPr>
        <w:t xml:space="preserve">Traditional uses of </w:t>
      </w:r>
      <w:r w:rsidRPr="00ED0F3C">
        <w:rPr>
          <w:rFonts w:asciiTheme="majorBidi" w:hAnsiTheme="majorBidi" w:cstheme="majorBidi"/>
          <w:color w:val="auto"/>
          <w:sz w:val="28"/>
          <w:szCs w:val="28"/>
        </w:rPr>
        <w:t>T</w:t>
      </w:r>
      <w:r w:rsidR="00813F1A">
        <w:rPr>
          <w:rFonts w:asciiTheme="majorBidi" w:hAnsiTheme="majorBidi" w:cstheme="majorBidi"/>
          <w:color w:val="auto"/>
          <w:sz w:val="28"/>
          <w:szCs w:val="28"/>
        </w:rPr>
        <w:t>ussilago</w:t>
      </w:r>
      <w:r w:rsidRPr="00ED0F3C">
        <w:rPr>
          <w:rFonts w:asciiTheme="majorBidi" w:hAnsiTheme="majorBidi" w:cstheme="majorBidi"/>
          <w:color w:val="auto"/>
          <w:sz w:val="28"/>
          <w:szCs w:val="28"/>
        </w:rPr>
        <w:t xml:space="preserve"> farfara</w:t>
      </w:r>
      <w:r w:rsidRPr="00ED0F3C">
        <w:rPr>
          <w:rFonts w:asciiTheme="majorBidi" w:hAnsiTheme="majorBidi" w:cstheme="majorBidi"/>
          <w:i w:val="0"/>
          <w:color w:val="auto"/>
          <w:sz w:val="28"/>
          <w:szCs w:val="28"/>
        </w:rPr>
        <w:t xml:space="preserve"> in different countries</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18"/>
        <w:gridCol w:w="1677"/>
        <w:gridCol w:w="4230"/>
        <w:gridCol w:w="1530"/>
      </w:tblGrid>
      <w:tr w:rsidR="007F10CB" w:rsidRPr="00ED0F3C" w14:paraId="7E6A9092" w14:textId="77777777" w:rsidTr="00660DDE">
        <w:tc>
          <w:tcPr>
            <w:tcW w:w="1918" w:type="dxa"/>
            <w:vAlign w:val="center"/>
          </w:tcPr>
          <w:p w14:paraId="1B16861E" w14:textId="77777777" w:rsidR="007F10CB" w:rsidRPr="00ED0F3C" w:rsidRDefault="007F10CB" w:rsidP="00E5415A">
            <w:pPr>
              <w:spacing w:after="0" w:line="240" w:lineRule="auto"/>
              <w:rPr>
                <w:rFonts w:asciiTheme="majorBidi" w:hAnsiTheme="majorBidi" w:cstheme="majorBidi"/>
                <w:b/>
                <w:sz w:val="28"/>
                <w:szCs w:val="28"/>
              </w:rPr>
            </w:pPr>
            <w:r w:rsidRPr="00ED0F3C">
              <w:rPr>
                <w:rFonts w:asciiTheme="majorBidi" w:hAnsiTheme="majorBidi" w:cstheme="majorBidi"/>
                <w:b/>
                <w:sz w:val="28"/>
                <w:szCs w:val="28"/>
              </w:rPr>
              <w:t>Countries</w:t>
            </w:r>
          </w:p>
        </w:tc>
        <w:tc>
          <w:tcPr>
            <w:tcW w:w="1677" w:type="dxa"/>
          </w:tcPr>
          <w:p w14:paraId="4A23F341" w14:textId="77777777" w:rsidR="007F10CB" w:rsidRPr="00ED0F3C" w:rsidRDefault="007F10CB" w:rsidP="00E5415A">
            <w:pPr>
              <w:spacing w:after="0" w:line="240" w:lineRule="auto"/>
              <w:rPr>
                <w:rFonts w:asciiTheme="majorBidi" w:hAnsiTheme="majorBidi" w:cstheme="majorBidi"/>
                <w:b/>
                <w:sz w:val="28"/>
                <w:szCs w:val="28"/>
              </w:rPr>
            </w:pPr>
            <w:r w:rsidRPr="00ED0F3C">
              <w:rPr>
                <w:rFonts w:asciiTheme="majorBidi" w:hAnsiTheme="majorBidi" w:cstheme="majorBidi"/>
                <w:b/>
                <w:sz w:val="28"/>
                <w:szCs w:val="28"/>
              </w:rPr>
              <w:t xml:space="preserve">Parts of the </w:t>
            </w:r>
            <w:r w:rsidRPr="00ED0F3C">
              <w:rPr>
                <w:rFonts w:asciiTheme="majorBidi" w:hAnsiTheme="majorBidi" w:cstheme="majorBidi"/>
                <w:b/>
                <w:i/>
                <w:sz w:val="28"/>
                <w:szCs w:val="28"/>
              </w:rPr>
              <w:t>T. farfara</w:t>
            </w:r>
          </w:p>
        </w:tc>
        <w:tc>
          <w:tcPr>
            <w:tcW w:w="4230" w:type="dxa"/>
            <w:vAlign w:val="center"/>
          </w:tcPr>
          <w:p w14:paraId="6037F3F5" w14:textId="77777777" w:rsidR="007F10CB" w:rsidRPr="00ED0F3C" w:rsidRDefault="007F10CB" w:rsidP="004C7056">
            <w:pPr>
              <w:spacing w:after="0" w:line="240" w:lineRule="auto"/>
              <w:jc w:val="center"/>
              <w:rPr>
                <w:rFonts w:asciiTheme="majorBidi" w:hAnsiTheme="majorBidi" w:cstheme="majorBidi"/>
                <w:b/>
                <w:sz w:val="28"/>
                <w:szCs w:val="28"/>
              </w:rPr>
            </w:pPr>
            <w:r w:rsidRPr="00ED0F3C">
              <w:rPr>
                <w:rFonts w:asciiTheme="majorBidi" w:hAnsiTheme="majorBidi" w:cstheme="majorBidi"/>
                <w:b/>
                <w:sz w:val="28"/>
                <w:szCs w:val="28"/>
              </w:rPr>
              <w:t>Traditional Uses</w:t>
            </w:r>
          </w:p>
        </w:tc>
        <w:tc>
          <w:tcPr>
            <w:tcW w:w="1530" w:type="dxa"/>
            <w:vAlign w:val="center"/>
          </w:tcPr>
          <w:p w14:paraId="5D96D4B2" w14:textId="77777777" w:rsidR="007F10CB" w:rsidRPr="00ED0F3C" w:rsidRDefault="007F10CB" w:rsidP="00E5415A">
            <w:pPr>
              <w:spacing w:after="0" w:line="240" w:lineRule="auto"/>
              <w:rPr>
                <w:rFonts w:asciiTheme="majorBidi" w:hAnsiTheme="majorBidi" w:cstheme="majorBidi"/>
                <w:b/>
                <w:sz w:val="28"/>
                <w:szCs w:val="28"/>
              </w:rPr>
            </w:pPr>
            <w:r w:rsidRPr="00ED0F3C">
              <w:rPr>
                <w:rFonts w:asciiTheme="majorBidi" w:hAnsiTheme="majorBidi" w:cstheme="majorBidi"/>
                <w:b/>
                <w:sz w:val="28"/>
                <w:szCs w:val="28"/>
              </w:rPr>
              <w:t>References</w:t>
            </w:r>
          </w:p>
        </w:tc>
      </w:tr>
      <w:tr w:rsidR="007F10CB" w:rsidRPr="00ED0F3C" w14:paraId="741025CB" w14:textId="77777777" w:rsidTr="00660DDE">
        <w:tc>
          <w:tcPr>
            <w:tcW w:w="1918" w:type="dxa"/>
            <w:vAlign w:val="center"/>
          </w:tcPr>
          <w:p w14:paraId="59391E0F" w14:textId="77777777" w:rsidR="007F10CB" w:rsidRPr="00ED0F3C" w:rsidRDefault="007F10CB">
            <w:pPr>
              <w:spacing w:after="0" w:line="240" w:lineRule="auto"/>
              <w:rPr>
                <w:rFonts w:asciiTheme="majorBidi" w:hAnsiTheme="majorBidi" w:cstheme="majorBidi"/>
                <w:sz w:val="28"/>
                <w:szCs w:val="28"/>
              </w:rPr>
            </w:pPr>
            <w:r w:rsidRPr="00ED0F3C">
              <w:rPr>
                <w:rFonts w:asciiTheme="majorBidi" w:hAnsiTheme="majorBidi" w:cstheme="majorBidi"/>
                <w:sz w:val="28"/>
                <w:szCs w:val="28"/>
              </w:rPr>
              <w:t xml:space="preserve">China </w:t>
            </w:r>
          </w:p>
        </w:tc>
        <w:tc>
          <w:tcPr>
            <w:tcW w:w="1677" w:type="dxa"/>
            <w:vAlign w:val="center"/>
          </w:tcPr>
          <w:p w14:paraId="7F430A60" w14:textId="77777777" w:rsidR="007F10CB" w:rsidRPr="00ED0F3C" w:rsidRDefault="007F10CB" w:rsidP="00172593">
            <w:pPr>
              <w:spacing w:after="0" w:line="240" w:lineRule="auto"/>
              <w:rPr>
                <w:rFonts w:asciiTheme="majorBidi" w:hAnsiTheme="majorBidi" w:cstheme="majorBidi"/>
                <w:sz w:val="28"/>
                <w:szCs w:val="28"/>
              </w:rPr>
            </w:pPr>
            <w:r w:rsidRPr="00ED0F3C">
              <w:rPr>
                <w:rFonts w:asciiTheme="majorBidi" w:hAnsiTheme="majorBidi" w:cstheme="majorBidi"/>
                <w:sz w:val="28"/>
                <w:szCs w:val="28"/>
              </w:rPr>
              <w:t>Plant</w:t>
            </w:r>
          </w:p>
        </w:tc>
        <w:tc>
          <w:tcPr>
            <w:tcW w:w="4230" w:type="dxa"/>
          </w:tcPr>
          <w:p w14:paraId="49F1F86A" w14:textId="77777777" w:rsidR="007F10CB" w:rsidRPr="00ED0F3C" w:rsidRDefault="007F10CB" w:rsidP="00E5415A">
            <w:pPr>
              <w:spacing w:after="0" w:line="240" w:lineRule="auto"/>
              <w:jc w:val="both"/>
              <w:rPr>
                <w:rFonts w:ascii="Times New Roman" w:eastAsia="Times New Roman" w:hAnsi="Times New Roman" w:cs="Times New Roman"/>
                <w:sz w:val="28"/>
                <w:szCs w:val="28"/>
              </w:rPr>
            </w:pPr>
            <w:r w:rsidRPr="00ED0F3C">
              <w:rPr>
                <w:rFonts w:ascii="Times New Roman" w:eastAsia="Times New Roman" w:hAnsi="Times New Roman" w:cs="Times New Roman"/>
                <w:sz w:val="28"/>
                <w:szCs w:val="28"/>
              </w:rPr>
              <w:t>Used to treat cough, excessive phlegm, and asthma, as well as chest tightness in chronic bronchitis, emphysema, and bronchial asthma.</w:t>
            </w:r>
          </w:p>
        </w:tc>
        <w:tc>
          <w:tcPr>
            <w:tcW w:w="1530" w:type="dxa"/>
            <w:vAlign w:val="center"/>
          </w:tcPr>
          <w:p w14:paraId="62D3D7F1" w14:textId="77777777" w:rsidR="007F10CB" w:rsidRPr="00ED0F3C" w:rsidRDefault="007F10CB" w:rsidP="00172593">
            <w:pPr>
              <w:spacing w:after="0" w:line="240" w:lineRule="auto"/>
              <w:jc w:val="center"/>
              <w:rPr>
                <w:rFonts w:asciiTheme="majorBidi" w:hAnsiTheme="majorBidi" w:cstheme="majorBidi"/>
                <w:sz w:val="28"/>
                <w:szCs w:val="28"/>
              </w:rPr>
            </w:pPr>
            <w:r w:rsidRPr="00ED0F3C">
              <w:rPr>
                <w:rFonts w:asciiTheme="majorBidi" w:hAnsiTheme="majorBidi" w:cstheme="majorBidi"/>
                <w:sz w:val="28"/>
                <w:szCs w:val="28"/>
              </w:rPr>
              <w:fldChar w:fldCharType="begin"/>
            </w:r>
            <w:r w:rsidRPr="00ED0F3C">
              <w:rPr>
                <w:rFonts w:asciiTheme="majorBidi" w:hAnsiTheme="majorBidi" w:cstheme="majorBidi"/>
                <w:sz w:val="28"/>
                <w:szCs w:val="28"/>
              </w:rPr>
              <w:instrText xml:space="preserve"> ADDIN EN.CITE &lt;EndNote&gt;&lt;Cite&gt;&lt;Author&gt;Commission&lt;/Author&gt;&lt;Year&gt;2015&lt;/Year&gt;&lt;RecNum&gt;181&lt;/RecNum&gt;&lt;DisplayText&gt;[52]&lt;/DisplayText&gt;&lt;record&gt;&lt;rec-number&gt;181&lt;/rec-number&gt;&lt;foreign-keys&gt;&lt;key app="EN" db-id="20zd02deofwewtez5ecx0w25vf59rt50fa2v" timestamp="1741842861"&gt;181&lt;/key&gt;&lt;/foreign-keys&gt;&lt;ref-type name="Journal Article"&gt;17&lt;/ref-type&gt;&lt;contributors&gt;&lt;authors&gt;&lt;author&gt;Chinese Pharmacopoeia Commission&lt;/author&gt;&lt;author&gt;State Pharmacopoeia Commission %J&lt;/author&gt;&lt;/authors&gt;&lt;/contributors&gt;&lt;titles&gt;&lt;title&gt;Pharmacopoeia of the people&amp;apos;s republic of china 2015&lt;/title&gt;&lt;/titles&gt;&lt;dates&gt;&lt;year&gt;2015&lt;/year&gt;&lt;/dates&gt;&lt;urls&gt;&lt;/urls&gt;&lt;/record&gt;&lt;/Cite&gt;&lt;/EndNote&gt;</w:instrText>
            </w:r>
            <w:r w:rsidRPr="00ED0F3C">
              <w:rPr>
                <w:rFonts w:asciiTheme="majorBidi" w:hAnsiTheme="majorBidi" w:cstheme="majorBidi"/>
                <w:sz w:val="28"/>
                <w:szCs w:val="28"/>
              </w:rPr>
              <w:fldChar w:fldCharType="separate"/>
            </w:r>
            <w:r w:rsidRPr="00ED0F3C">
              <w:rPr>
                <w:rFonts w:asciiTheme="majorBidi" w:hAnsiTheme="majorBidi" w:cstheme="majorBidi"/>
                <w:noProof/>
                <w:sz w:val="28"/>
                <w:szCs w:val="28"/>
              </w:rPr>
              <w:t>[52]</w:t>
            </w:r>
            <w:r w:rsidRPr="00ED0F3C">
              <w:rPr>
                <w:rFonts w:asciiTheme="majorBidi" w:hAnsiTheme="majorBidi" w:cstheme="majorBidi"/>
                <w:sz w:val="28"/>
                <w:szCs w:val="28"/>
              </w:rPr>
              <w:fldChar w:fldCharType="end"/>
            </w:r>
          </w:p>
        </w:tc>
      </w:tr>
      <w:tr w:rsidR="007F10CB" w:rsidRPr="00ED0F3C" w14:paraId="44786C8E" w14:textId="77777777" w:rsidTr="00660DDE">
        <w:trPr>
          <w:trHeight w:val="269"/>
        </w:trPr>
        <w:tc>
          <w:tcPr>
            <w:tcW w:w="1918" w:type="dxa"/>
            <w:vAlign w:val="center"/>
          </w:tcPr>
          <w:p w14:paraId="2A86D682" w14:textId="77777777" w:rsidR="007F10CB" w:rsidRPr="00ED0F3C" w:rsidRDefault="007F10CB">
            <w:pPr>
              <w:spacing w:after="0" w:line="240" w:lineRule="auto"/>
              <w:rPr>
                <w:rFonts w:asciiTheme="majorBidi" w:hAnsiTheme="majorBidi" w:cstheme="majorBidi"/>
                <w:sz w:val="28"/>
                <w:szCs w:val="28"/>
              </w:rPr>
            </w:pPr>
            <w:r w:rsidRPr="00ED0F3C">
              <w:rPr>
                <w:rFonts w:asciiTheme="majorBidi" w:hAnsiTheme="majorBidi" w:cstheme="majorBidi"/>
                <w:sz w:val="28"/>
                <w:szCs w:val="28"/>
              </w:rPr>
              <w:t>North America</w:t>
            </w:r>
          </w:p>
        </w:tc>
        <w:tc>
          <w:tcPr>
            <w:tcW w:w="1677" w:type="dxa"/>
            <w:vAlign w:val="center"/>
          </w:tcPr>
          <w:p w14:paraId="11DFF326" w14:textId="77777777" w:rsidR="007F10CB" w:rsidRPr="00ED0F3C" w:rsidRDefault="007F10CB" w:rsidP="00172593">
            <w:pPr>
              <w:spacing w:after="0" w:line="240" w:lineRule="auto"/>
              <w:rPr>
                <w:rFonts w:asciiTheme="majorBidi" w:hAnsiTheme="majorBidi" w:cstheme="majorBidi"/>
                <w:sz w:val="28"/>
                <w:szCs w:val="28"/>
              </w:rPr>
            </w:pPr>
            <w:r w:rsidRPr="00ED0F3C">
              <w:rPr>
                <w:rFonts w:asciiTheme="majorBidi" w:hAnsiTheme="majorBidi" w:cstheme="majorBidi"/>
                <w:sz w:val="28"/>
                <w:szCs w:val="28"/>
              </w:rPr>
              <w:t>Roots and Leaves</w:t>
            </w:r>
          </w:p>
        </w:tc>
        <w:tc>
          <w:tcPr>
            <w:tcW w:w="4230" w:type="dxa"/>
            <w:vAlign w:val="center"/>
          </w:tcPr>
          <w:p w14:paraId="577FBBF0" w14:textId="77777777" w:rsidR="007F10CB" w:rsidRPr="00ED0F3C" w:rsidRDefault="007F10CB" w:rsidP="00E5415A">
            <w:pPr>
              <w:spacing w:after="0" w:line="240" w:lineRule="auto"/>
              <w:rPr>
                <w:rFonts w:asciiTheme="majorBidi" w:hAnsiTheme="majorBidi" w:cstheme="majorBidi"/>
                <w:sz w:val="28"/>
                <w:szCs w:val="28"/>
              </w:rPr>
            </w:pPr>
            <w:r w:rsidRPr="00ED0F3C">
              <w:rPr>
                <w:rFonts w:asciiTheme="majorBidi" w:hAnsiTheme="majorBidi" w:cstheme="majorBidi"/>
                <w:sz w:val="28"/>
                <w:szCs w:val="28"/>
              </w:rPr>
              <w:t>Asthma, and Tuberculosis.</w:t>
            </w:r>
          </w:p>
        </w:tc>
        <w:tc>
          <w:tcPr>
            <w:tcW w:w="1530" w:type="dxa"/>
            <w:vAlign w:val="center"/>
          </w:tcPr>
          <w:p w14:paraId="5A59DCCC" w14:textId="77777777" w:rsidR="007F10CB" w:rsidRPr="00ED0F3C" w:rsidRDefault="007F10CB" w:rsidP="00172593">
            <w:pPr>
              <w:spacing w:after="0" w:line="240" w:lineRule="auto"/>
              <w:jc w:val="center"/>
              <w:rPr>
                <w:rFonts w:asciiTheme="majorBidi" w:hAnsiTheme="majorBidi" w:cstheme="majorBidi"/>
                <w:sz w:val="28"/>
                <w:szCs w:val="28"/>
              </w:rPr>
            </w:pPr>
            <w:r w:rsidRPr="00ED0F3C">
              <w:rPr>
                <w:rFonts w:asciiTheme="majorBidi" w:hAnsiTheme="majorBidi" w:cstheme="majorBidi"/>
                <w:sz w:val="28"/>
                <w:szCs w:val="28"/>
              </w:rPr>
              <w:fldChar w:fldCharType="begin"/>
            </w:r>
            <w:r w:rsidRPr="00ED0F3C">
              <w:rPr>
                <w:rFonts w:asciiTheme="majorBidi" w:hAnsiTheme="majorBidi" w:cstheme="majorBidi"/>
                <w:sz w:val="28"/>
                <w:szCs w:val="28"/>
              </w:rPr>
              <w:instrText xml:space="preserve"> ADDIN EN.CITE &lt;EndNote&gt;&lt;Cite&gt;&lt;Author&gt;Hooper&lt;/Author&gt;&lt;Year&gt;1984&lt;/Year&gt;&lt;RecNum&gt;182&lt;/RecNum&gt;&lt;DisplayText&gt;[53]&lt;/DisplayText&gt;&lt;record&gt;&lt;rec-number&gt;182&lt;/rec-number&gt;&lt;foreign-keys&gt;&lt;key app="EN" db-id="20zd02deofwewtez5ecx0w25vf59rt50fa2v" timestamp="1741842902"&gt;182&lt;/key&gt;&lt;/foreign-keys&gt;&lt;ref-type name="Journal Article"&gt;17&lt;/ref-type&gt;&lt;contributors&gt;&lt;authors&gt;&lt;author&gt;Hooper, Shirley N&lt;/author&gt;&lt;author&gt;Chandler, R Frank %J Journal of ethnopharmacology&lt;/author&gt;&lt;/authors&gt;&lt;/contributors&gt;&lt;titles&gt;&lt;title&gt;Herbal remedies of the Maritime Indians: phytosterols and triterpenes of 67 plants&lt;/title&gt;&lt;/titles&gt;&lt;pages&gt;181-194&lt;/pages&gt;&lt;volume&gt;10&lt;/volume&gt;&lt;number&gt;2&lt;/number&gt;&lt;dates&gt;&lt;year&gt;1984&lt;/year&gt;&lt;/dates&gt;&lt;isbn&gt;0378-8741&lt;/isbn&gt;&lt;urls&gt;&lt;/urls&gt;&lt;/record&gt;&lt;/Cite&gt;&lt;/EndNote&gt;</w:instrText>
            </w:r>
            <w:r w:rsidRPr="00ED0F3C">
              <w:rPr>
                <w:rFonts w:asciiTheme="majorBidi" w:hAnsiTheme="majorBidi" w:cstheme="majorBidi"/>
                <w:sz w:val="28"/>
                <w:szCs w:val="28"/>
              </w:rPr>
              <w:fldChar w:fldCharType="separate"/>
            </w:r>
            <w:r w:rsidRPr="00ED0F3C">
              <w:rPr>
                <w:rFonts w:asciiTheme="majorBidi" w:hAnsiTheme="majorBidi" w:cstheme="majorBidi"/>
                <w:noProof/>
                <w:sz w:val="28"/>
                <w:szCs w:val="28"/>
              </w:rPr>
              <w:t>[53]</w:t>
            </w:r>
            <w:r w:rsidRPr="00ED0F3C">
              <w:rPr>
                <w:rFonts w:asciiTheme="majorBidi" w:hAnsiTheme="majorBidi" w:cstheme="majorBidi"/>
                <w:sz w:val="28"/>
                <w:szCs w:val="28"/>
              </w:rPr>
              <w:fldChar w:fldCharType="end"/>
            </w:r>
          </w:p>
        </w:tc>
      </w:tr>
      <w:tr w:rsidR="007F10CB" w:rsidRPr="00ED0F3C" w14:paraId="615FB43D" w14:textId="77777777" w:rsidTr="00660DDE">
        <w:tc>
          <w:tcPr>
            <w:tcW w:w="1918" w:type="dxa"/>
            <w:vAlign w:val="center"/>
          </w:tcPr>
          <w:p w14:paraId="5AE95362" w14:textId="77777777" w:rsidR="007F10CB" w:rsidRPr="00ED0F3C" w:rsidRDefault="007F10CB">
            <w:pPr>
              <w:spacing w:after="0" w:line="240" w:lineRule="auto"/>
              <w:rPr>
                <w:rFonts w:asciiTheme="majorBidi" w:hAnsiTheme="majorBidi" w:cstheme="majorBidi"/>
                <w:sz w:val="28"/>
                <w:szCs w:val="28"/>
              </w:rPr>
            </w:pPr>
            <w:r w:rsidRPr="00ED0F3C">
              <w:rPr>
                <w:rFonts w:asciiTheme="majorBidi" w:hAnsiTheme="majorBidi" w:cstheme="majorBidi"/>
                <w:sz w:val="28"/>
                <w:szCs w:val="28"/>
              </w:rPr>
              <w:t>Russia</w:t>
            </w:r>
          </w:p>
        </w:tc>
        <w:tc>
          <w:tcPr>
            <w:tcW w:w="1677" w:type="dxa"/>
            <w:vAlign w:val="center"/>
          </w:tcPr>
          <w:p w14:paraId="4430C199" w14:textId="77777777" w:rsidR="007F10CB" w:rsidRPr="00ED0F3C" w:rsidRDefault="007F10CB" w:rsidP="00172593">
            <w:pPr>
              <w:spacing w:after="0" w:line="240" w:lineRule="auto"/>
              <w:rPr>
                <w:rFonts w:asciiTheme="majorBidi" w:hAnsiTheme="majorBidi" w:cstheme="majorBidi"/>
                <w:sz w:val="28"/>
                <w:szCs w:val="28"/>
              </w:rPr>
            </w:pPr>
            <w:r w:rsidRPr="00ED0F3C">
              <w:rPr>
                <w:rFonts w:asciiTheme="majorBidi" w:hAnsiTheme="majorBidi" w:cstheme="majorBidi"/>
                <w:sz w:val="28"/>
                <w:szCs w:val="28"/>
              </w:rPr>
              <w:t>Leaves</w:t>
            </w:r>
          </w:p>
        </w:tc>
        <w:tc>
          <w:tcPr>
            <w:tcW w:w="4230" w:type="dxa"/>
          </w:tcPr>
          <w:p w14:paraId="1D7FF31C" w14:textId="77777777" w:rsidR="007F10CB" w:rsidRPr="00ED0F3C" w:rsidRDefault="007F10CB" w:rsidP="00E5415A">
            <w:pPr>
              <w:spacing w:after="0" w:line="240" w:lineRule="auto"/>
              <w:jc w:val="both"/>
              <w:rPr>
                <w:rFonts w:ascii="Times New Roman" w:eastAsia="Times New Roman" w:hAnsi="Times New Roman" w:cs="Times New Roman"/>
                <w:sz w:val="28"/>
                <w:szCs w:val="28"/>
              </w:rPr>
            </w:pPr>
            <w:r w:rsidRPr="00ED0F3C">
              <w:rPr>
                <w:rFonts w:ascii="Times New Roman" w:eastAsia="Times New Roman" w:hAnsi="Times New Roman" w:cs="Times New Roman"/>
                <w:sz w:val="28"/>
                <w:szCs w:val="28"/>
              </w:rPr>
              <w:t>Asthma, bronchitis, common cold, and sedative. Additionally, it can be used topically to treat furunculosis and assist digestion. It is also effective as an analgesic.</w:t>
            </w:r>
          </w:p>
        </w:tc>
        <w:tc>
          <w:tcPr>
            <w:tcW w:w="1530" w:type="dxa"/>
            <w:vAlign w:val="center"/>
          </w:tcPr>
          <w:p w14:paraId="509E3B8F" w14:textId="77777777" w:rsidR="007F10CB" w:rsidRPr="00ED0F3C" w:rsidRDefault="007F10CB" w:rsidP="00172593">
            <w:pPr>
              <w:spacing w:after="0" w:line="240" w:lineRule="auto"/>
              <w:jc w:val="center"/>
              <w:rPr>
                <w:rFonts w:asciiTheme="majorBidi" w:hAnsiTheme="majorBidi" w:cstheme="majorBidi"/>
                <w:sz w:val="28"/>
                <w:szCs w:val="28"/>
              </w:rPr>
            </w:pPr>
            <w:r w:rsidRPr="00ED0F3C">
              <w:rPr>
                <w:rFonts w:asciiTheme="majorBidi" w:hAnsiTheme="majorBidi" w:cstheme="majorBidi"/>
                <w:sz w:val="28"/>
                <w:szCs w:val="28"/>
              </w:rPr>
              <w:fldChar w:fldCharType="begin"/>
            </w:r>
            <w:r w:rsidRPr="00ED0F3C">
              <w:rPr>
                <w:rFonts w:asciiTheme="majorBidi" w:hAnsiTheme="majorBidi" w:cstheme="majorBidi"/>
                <w:sz w:val="28"/>
                <w:szCs w:val="28"/>
              </w:rPr>
              <w:instrText xml:space="preserve"> ADDIN EN.CITE &lt;EndNote&gt;&lt;Cite&gt;&lt;Author&gt;Shikov&lt;/Author&gt;&lt;Year&gt;2014&lt;/Year&gt;&lt;RecNum&gt;183&lt;/RecNum&gt;&lt;DisplayText&gt;[54]&lt;/DisplayText&gt;&lt;record&gt;&lt;rec-number&gt;183&lt;/rec-number&gt;&lt;foreign-keys&gt;&lt;key app="EN" db-id="20zd02deofwewtez5ecx0w25vf59rt50fa2v" timestamp="1741843033"&gt;183&lt;/key&gt;&lt;/foreign-keys&gt;&lt;ref-type name="Journal Article"&gt;17&lt;/ref-type&gt;&lt;contributors&gt;&lt;authors&gt;&lt;author&gt;Shikov, Alexander N&lt;/author&gt;&lt;author&gt;Pozharitskaya, Olga N&lt;/author&gt;&lt;author&gt;Makarov, Valery G&lt;/author&gt;&lt;author&gt;Wagner, Hildebert&lt;/author&gt;&lt;author&gt;Verpoorte, Rob&lt;/author&gt;&lt;author&gt;Heinrich, Michael %J Journal of ethnopharmacology&lt;/author&gt;&lt;/authors&gt;&lt;/contributors&gt;&lt;titles&gt;&lt;title&gt;Medicinal plants of the Russian Pharmacopoeia; their history and applications&lt;/title&gt;&lt;/titles&gt;&lt;pages&gt;481-536&lt;/pages&gt;&lt;volume&gt;154&lt;/volume&gt;&lt;number&gt;3&lt;/number&gt;&lt;dates&gt;&lt;year&gt;2014&lt;/year&gt;&lt;/dates&gt;&lt;isbn&gt;0378-8741&lt;/isbn&gt;&lt;urls&gt;&lt;/urls&gt;&lt;/record&gt;&lt;/Cite&gt;&lt;/EndNote&gt;</w:instrText>
            </w:r>
            <w:r w:rsidRPr="00ED0F3C">
              <w:rPr>
                <w:rFonts w:asciiTheme="majorBidi" w:hAnsiTheme="majorBidi" w:cstheme="majorBidi"/>
                <w:sz w:val="28"/>
                <w:szCs w:val="28"/>
              </w:rPr>
              <w:fldChar w:fldCharType="separate"/>
            </w:r>
            <w:r w:rsidRPr="00ED0F3C">
              <w:rPr>
                <w:rFonts w:asciiTheme="majorBidi" w:hAnsiTheme="majorBidi" w:cstheme="majorBidi"/>
                <w:noProof/>
                <w:sz w:val="28"/>
                <w:szCs w:val="28"/>
              </w:rPr>
              <w:t>[54]</w:t>
            </w:r>
            <w:r w:rsidRPr="00ED0F3C">
              <w:rPr>
                <w:rFonts w:asciiTheme="majorBidi" w:hAnsiTheme="majorBidi" w:cstheme="majorBidi"/>
                <w:sz w:val="28"/>
                <w:szCs w:val="28"/>
              </w:rPr>
              <w:fldChar w:fldCharType="end"/>
            </w:r>
          </w:p>
        </w:tc>
      </w:tr>
      <w:tr w:rsidR="007F10CB" w:rsidRPr="00ED0F3C" w14:paraId="36EBA332" w14:textId="77777777" w:rsidTr="00660DDE">
        <w:trPr>
          <w:trHeight w:val="1079"/>
        </w:trPr>
        <w:tc>
          <w:tcPr>
            <w:tcW w:w="1918" w:type="dxa"/>
            <w:vAlign w:val="center"/>
          </w:tcPr>
          <w:p w14:paraId="2F927974" w14:textId="77777777" w:rsidR="007F10CB" w:rsidRPr="00ED0F3C" w:rsidRDefault="007F10CB" w:rsidP="00172593">
            <w:pPr>
              <w:spacing w:after="0" w:line="240" w:lineRule="auto"/>
              <w:rPr>
                <w:rFonts w:asciiTheme="majorBidi" w:hAnsiTheme="majorBidi" w:cstheme="majorBidi"/>
                <w:sz w:val="28"/>
                <w:szCs w:val="28"/>
              </w:rPr>
            </w:pPr>
            <w:r w:rsidRPr="00ED0F3C">
              <w:rPr>
                <w:rFonts w:asciiTheme="majorBidi" w:hAnsiTheme="majorBidi" w:cstheme="majorBidi"/>
                <w:sz w:val="28"/>
                <w:szCs w:val="28"/>
              </w:rPr>
              <w:t>North Africa, Europe, Siberia</w:t>
            </w:r>
          </w:p>
        </w:tc>
        <w:tc>
          <w:tcPr>
            <w:tcW w:w="1677" w:type="dxa"/>
            <w:vAlign w:val="center"/>
          </w:tcPr>
          <w:p w14:paraId="214A2332" w14:textId="77777777" w:rsidR="007F10CB" w:rsidRPr="00ED0F3C" w:rsidRDefault="007F10CB" w:rsidP="00172593">
            <w:pPr>
              <w:spacing w:after="0" w:line="240" w:lineRule="auto"/>
              <w:rPr>
                <w:rFonts w:asciiTheme="majorBidi" w:hAnsiTheme="majorBidi" w:cstheme="majorBidi"/>
                <w:sz w:val="28"/>
                <w:szCs w:val="28"/>
              </w:rPr>
            </w:pPr>
            <w:r w:rsidRPr="00ED0F3C">
              <w:rPr>
                <w:rFonts w:asciiTheme="majorBidi" w:hAnsiTheme="majorBidi" w:cstheme="majorBidi"/>
                <w:sz w:val="28"/>
                <w:szCs w:val="28"/>
              </w:rPr>
              <w:t>Flower and leaves</w:t>
            </w:r>
          </w:p>
        </w:tc>
        <w:tc>
          <w:tcPr>
            <w:tcW w:w="4230" w:type="dxa"/>
            <w:vAlign w:val="center"/>
          </w:tcPr>
          <w:p w14:paraId="3434F6A7" w14:textId="77777777" w:rsidR="007F10CB" w:rsidRPr="00ED0F3C" w:rsidRDefault="007F10CB" w:rsidP="00E5415A">
            <w:pPr>
              <w:spacing w:after="0" w:line="240" w:lineRule="auto"/>
              <w:rPr>
                <w:rFonts w:asciiTheme="majorBidi" w:hAnsiTheme="majorBidi" w:cstheme="majorBidi"/>
                <w:sz w:val="28"/>
                <w:szCs w:val="28"/>
              </w:rPr>
            </w:pPr>
            <w:r w:rsidRPr="00ED0F3C">
              <w:rPr>
                <w:rFonts w:asciiTheme="majorBidi" w:hAnsiTheme="majorBidi" w:cstheme="majorBidi"/>
                <w:sz w:val="28"/>
                <w:szCs w:val="28"/>
              </w:rPr>
              <w:t>Cough, and bronchial infections.</w:t>
            </w:r>
          </w:p>
        </w:tc>
        <w:tc>
          <w:tcPr>
            <w:tcW w:w="1530" w:type="dxa"/>
            <w:vAlign w:val="center"/>
          </w:tcPr>
          <w:p w14:paraId="6EE73510" w14:textId="77777777" w:rsidR="007F10CB" w:rsidRPr="00ED0F3C" w:rsidRDefault="007F10CB" w:rsidP="00172593">
            <w:pPr>
              <w:spacing w:after="0" w:line="240" w:lineRule="auto"/>
              <w:jc w:val="center"/>
              <w:rPr>
                <w:rFonts w:asciiTheme="majorBidi" w:hAnsiTheme="majorBidi" w:cstheme="majorBidi"/>
                <w:sz w:val="28"/>
                <w:szCs w:val="28"/>
              </w:rPr>
            </w:pPr>
            <w:r w:rsidRPr="00ED0F3C">
              <w:rPr>
                <w:rFonts w:asciiTheme="majorBidi" w:hAnsiTheme="majorBidi" w:cstheme="majorBidi"/>
                <w:sz w:val="28"/>
                <w:szCs w:val="28"/>
              </w:rPr>
              <w:fldChar w:fldCharType="begin"/>
            </w:r>
            <w:r w:rsidRPr="00ED0F3C">
              <w:rPr>
                <w:rFonts w:asciiTheme="majorBidi" w:hAnsiTheme="majorBidi" w:cstheme="majorBidi"/>
                <w:sz w:val="28"/>
                <w:szCs w:val="28"/>
              </w:rPr>
              <w:instrText xml:space="preserve"> ADDIN EN.CITE &lt;EndNote&gt;&lt;Cite&gt;&lt;Author&gt;Xue&lt;/Author&gt;&lt;Year&gt;2012&lt;/Year&gt;&lt;RecNum&gt;184&lt;/RecNum&gt;&lt;DisplayText&gt;[55]&lt;/DisplayText&gt;&lt;record&gt;&lt;rec-number&gt;184&lt;/rec-number&gt;&lt;foreign-keys&gt;&lt;key app="EN" db-id="20zd02deofwewtez5ecx0w25vf59rt50fa2v" timestamp="1741843082"&gt;184&lt;/key&gt;&lt;/foreign-keys&gt;&lt;ref-type name="Journal Article"&gt;17&lt;/ref-type&gt;&lt;contributors&gt;&lt;authors&gt;&lt;author&gt;Xue, Shui-Yu&lt;/author&gt;&lt;author&gt;Li, Zhen-Yu&lt;/author&gt;&lt;author&gt;Zhi, Hai-Juan&lt;/author&gt;&lt;author&gt;Sun, Hai-Feng&lt;/author&gt;&lt;author&gt;Zhang, Li-Zeng&lt;/author&gt;&lt;author&gt;Guo, Xiao-Qing&lt;/author&gt;&lt;author&gt;Qin, Xue-Mei %J Biochemical Systematics&lt;/author&gt;&lt;author&gt;Ecology&lt;/author&gt;&lt;/authors&gt;&lt;/contributors&gt;&lt;titles&gt;&lt;title&gt;Metabolic fingerprinting investigation of Tussilago farfara L. by GC–MS and multivariate data analysis&lt;/title&gt;&lt;/titles&gt;&lt;pages&gt;6-12&lt;/pages&gt;&lt;volume&gt;41&lt;/volume&gt;&lt;dates&gt;&lt;year&gt;2012&lt;/year&gt;&lt;/dates&gt;&lt;isbn&gt;0305-1978&lt;/isbn&gt;&lt;urls&gt;&lt;/urls&gt;&lt;/record&gt;&lt;/Cite&gt;&lt;/EndNote&gt;</w:instrText>
            </w:r>
            <w:r w:rsidRPr="00ED0F3C">
              <w:rPr>
                <w:rFonts w:asciiTheme="majorBidi" w:hAnsiTheme="majorBidi" w:cstheme="majorBidi"/>
                <w:sz w:val="28"/>
                <w:szCs w:val="28"/>
              </w:rPr>
              <w:fldChar w:fldCharType="separate"/>
            </w:r>
            <w:r w:rsidRPr="00ED0F3C">
              <w:rPr>
                <w:rFonts w:asciiTheme="majorBidi" w:hAnsiTheme="majorBidi" w:cstheme="majorBidi"/>
                <w:noProof/>
                <w:sz w:val="28"/>
                <w:szCs w:val="28"/>
              </w:rPr>
              <w:t>[55]</w:t>
            </w:r>
            <w:r w:rsidRPr="00ED0F3C">
              <w:rPr>
                <w:rFonts w:asciiTheme="majorBidi" w:hAnsiTheme="majorBidi" w:cstheme="majorBidi"/>
                <w:sz w:val="28"/>
                <w:szCs w:val="28"/>
              </w:rPr>
              <w:fldChar w:fldCharType="end"/>
            </w:r>
          </w:p>
        </w:tc>
      </w:tr>
      <w:tr w:rsidR="007F10CB" w:rsidRPr="00ED0F3C" w14:paraId="60852F7A" w14:textId="77777777" w:rsidTr="00660DDE">
        <w:trPr>
          <w:trHeight w:val="654"/>
        </w:trPr>
        <w:tc>
          <w:tcPr>
            <w:tcW w:w="1918" w:type="dxa"/>
            <w:vMerge w:val="restart"/>
            <w:vAlign w:val="center"/>
          </w:tcPr>
          <w:p w14:paraId="08E07CB9" w14:textId="77777777" w:rsidR="007F10CB" w:rsidRPr="00ED0F3C" w:rsidRDefault="007F10CB">
            <w:pPr>
              <w:spacing w:after="0" w:line="240" w:lineRule="auto"/>
              <w:rPr>
                <w:rFonts w:asciiTheme="majorBidi" w:hAnsiTheme="majorBidi" w:cstheme="majorBidi"/>
                <w:sz w:val="28"/>
                <w:szCs w:val="28"/>
              </w:rPr>
            </w:pPr>
            <w:r w:rsidRPr="00ED0F3C">
              <w:rPr>
                <w:rFonts w:asciiTheme="majorBidi" w:hAnsiTheme="majorBidi" w:cstheme="majorBidi"/>
                <w:sz w:val="28"/>
                <w:szCs w:val="28"/>
              </w:rPr>
              <w:t>Asia, Bulgaria</w:t>
            </w:r>
          </w:p>
        </w:tc>
        <w:tc>
          <w:tcPr>
            <w:tcW w:w="1677" w:type="dxa"/>
            <w:vMerge w:val="restart"/>
            <w:vAlign w:val="center"/>
          </w:tcPr>
          <w:p w14:paraId="271D8A98" w14:textId="77777777" w:rsidR="007F10CB" w:rsidRPr="00ED0F3C" w:rsidRDefault="007F10CB" w:rsidP="00172593">
            <w:pPr>
              <w:spacing w:after="0" w:line="240" w:lineRule="auto"/>
              <w:rPr>
                <w:rFonts w:asciiTheme="majorBidi" w:hAnsiTheme="majorBidi" w:cstheme="majorBidi"/>
                <w:sz w:val="28"/>
                <w:szCs w:val="28"/>
              </w:rPr>
            </w:pPr>
            <w:r w:rsidRPr="00ED0F3C">
              <w:rPr>
                <w:rFonts w:asciiTheme="majorBidi" w:hAnsiTheme="majorBidi" w:cstheme="majorBidi"/>
                <w:sz w:val="28"/>
                <w:szCs w:val="28"/>
              </w:rPr>
              <w:t>Root and leaves</w:t>
            </w:r>
          </w:p>
        </w:tc>
        <w:tc>
          <w:tcPr>
            <w:tcW w:w="4230" w:type="dxa"/>
            <w:vMerge w:val="restart"/>
          </w:tcPr>
          <w:p w14:paraId="335AA457" w14:textId="77777777" w:rsidR="007F10CB" w:rsidRPr="00ED0F3C" w:rsidRDefault="007F10CB" w:rsidP="00E5415A">
            <w:pPr>
              <w:spacing w:after="0" w:line="240" w:lineRule="auto"/>
              <w:jc w:val="both"/>
              <w:rPr>
                <w:rFonts w:ascii="Times New Roman" w:eastAsia="Times New Roman" w:hAnsi="Times New Roman" w:cs="Times New Roman"/>
                <w:sz w:val="28"/>
                <w:szCs w:val="28"/>
              </w:rPr>
            </w:pPr>
            <w:r w:rsidRPr="00ED0F3C">
              <w:rPr>
                <w:rFonts w:ascii="Times New Roman" w:eastAsia="Times New Roman" w:hAnsi="Times New Roman" w:cs="Times New Roman"/>
                <w:sz w:val="28"/>
                <w:szCs w:val="28"/>
              </w:rPr>
              <w:t>Chest pains, bronchial infections, coughing, asthma, influenza, and chronic bronchitis.</w:t>
            </w:r>
          </w:p>
        </w:tc>
        <w:tc>
          <w:tcPr>
            <w:tcW w:w="1530" w:type="dxa"/>
            <w:vMerge w:val="restart"/>
            <w:vAlign w:val="center"/>
          </w:tcPr>
          <w:p w14:paraId="375F5D25" w14:textId="77777777" w:rsidR="007F10CB" w:rsidRPr="00ED0F3C" w:rsidRDefault="007F10CB" w:rsidP="00172593">
            <w:pPr>
              <w:spacing w:after="0" w:line="240" w:lineRule="auto"/>
              <w:jc w:val="center"/>
              <w:rPr>
                <w:rFonts w:asciiTheme="majorBidi" w:hAnsiTheme="majorBidi" w:cstheme="majorBidi"/>
                <w:sz w:val="28"/>
                <w:szCs w:val="28"/>
              </w:rPr>
            </w:pPr>
            <w:r w:rsidRPr="00ED0F3C">
              <w:rPr>
                <w:rFonts w:asciiTheme="majorBidi" w:hAnsiTheme="majorBidi" w:cstheme="majorBidi"/>
                <w:sz w:val="28"/>
                <w:szCs w:val="28"/>
              </w:rPr>
              <w:fldChar w:fldCharType="begin"/>
            </w:r>
            <w:r w:rsidRPr="00ED0F3C">
              <w:rPr>
                <w:rFonts w:asciiTheme="majorBidi" w:hAnsiTheme="majorBidi" w:cstheme="majorBidi"/>
                <w:sz w:val="28"/>
                <w:szCs w:val="28"/>
              </w:rPr>
              <w:instrText xml:space="preserve"> ADDIN EN.CITE &lt;EndNote&gt;&lt;Cite&gt;&lt;Author&gt;Stoyanova&lt;/Author&gt;&lt;Year&gt;2021&lt;/Year&gt;&lt;RecNum&gt;186&lt;/RecNum&gt;&lt;DisplayText&gt;[56]&lt;/DisplayText&gt;&lt;record&gt;&lt;rec-number&gt;186&lt;/rec-number&gt;&lt;foreign-keys&gt;&lt;key app="EN" db-id="20zd02deofwewtez5ecx0w25vf59rt50fa2v" timestamp="1741843274"&gt;186&lt;/key&gt;&lt;/foreign-keys&gt;&lt;ref-type name="Conference Proceedings"&gt;10&lt;/ref-type&gt;&lt;contributors&gt;&lt;authors&gt;&lt;author&gt;Stoyanova, MA&lt;/author&gt;&lt;author&gt;Perifanova-Nemska, MN&lt;/author&gt;&lt;/authors&gt;&lt;/contributors&gt;&lt;titles&gt;&lt;title&gt;Biologically active compounds from Tussilago farfara L&lt;/title&gt;&lt;secondary-title&gt;IOP Conference Series: Materials Science and Engineering&lt;/secondary-title&gt;&lt;/titles&gt;&lt;pages&gt;012103&lt;/pages&gt;&lt;volume&gt;1031&lt;/volume&gt;&lt;number&gt;1&lt;/number&gt;&lt;dates&gt;&lt;year&gt;2021&lt;/year&gt;&lt;/dates&gt;&lt;publisher&gt;IOP Publishing&lt;/publisher&gt;&lt;isbn&gt;1757-899X&lt;/isbn&gt;&lt;urls&gt;&lt;/urls&gt;&lt;/record&gt;&lt;/Cite&gt;&lt;/EndNote&gt;</w:instrText>
            </w:r>
            <w:r w:rsidRPr="00ED0F3C">
              <w:rPr>
                <w:rFonts w:asciiTheme="majorBidi" w:hAnsiTheme="majorBidi" w:cstheme="majorBidi"/>
                <w:sz w:val="28"/>
                <w:szCs w:val="28"/>
              </w:rPr>
              <w:fldChar w:fldCharType="separate"/>
            </w:r>
            <w:r w:rsidRPr="00ED0F3C">
              <w:rPr>
                <w:rFonts w:asciiTheme="majorBidi" w:hAnsiTheme="majorBidi" w:cstheme="majorBidi"/>
                <w:noProof/>
                <w:sz w:val="28"/>
                <w:szCs w:val="28"/>
              </w:rPr>
              <w:t>[56]</w:t>
            </w:r>
            <w:r w:rsidRPr="00ED0F3C">
              <w:rPr>
                <w:rFonts w:asciiTheme="majorBidi" w:hAnsiTheme="majorBidi" w:cstheme="majorBidi"/>
                <w:sz w:val="28"/>
                <w:szCs w:val="28"/>
              </w:rPr>
              <w:fldChar w:fldCharType="end"/>
            </w:r>
          </w:p>
        </w:tc>
      </w:tr>
      <w:tr w:rsidR="007F10CB" w:rsidRPr="00ED0F3C" w14:paraId="383F460E" w14:textId="77777777" w:rsidTr="00660DDE">
        <w:trPr>
          <w:trHeight w:val="322"/>
        </w:trPr>
        <w:tc>
          <w:tcPr>
            <w:tcW w:w="1918" w:type="dxa"/>
            <w:vMerge/>
            <w:vAlign w:val="center"/>
          </w:tcPr>
          <w:p w14:paraId="707B4FC2" w14:textId="77777777" w:rsidR="007F10CB" w:rsidRPr="00ED0F3C" w:rsidRDefault="007F10CB">
            <w:pPr>
              <w:spacing w:after="0" w:line="240" w:lineRule="auto"/>
              <w:ind w:firstLine="567"/>
              <w:rPr>
                <w:rFonts w:asciiTheme="majorBidi" w:hAnsiTheme="majorBidi" w:cstheme="majorBidi"/>
                <w:sz w:val="28"/>
                <w:szCs w:val="28"/>
              </w:rPr>
            </w:pPr>
          </w:p>
        </w:tc>
        <w:tc>
          <w:tcPr>
            <w:tcW w:w="1677" w:type="dxa"/>
            <w:vMerge/>
            <w:vAlign w:val="center"/>
          </w:tcPr>
          <w:p w14:paraId="45AFA9A8" w14:textId="77777777" w:rsidR="007F10CB" w:rsidRPr="00ED0F3C" w:rsidRDefault="007F10CB" w:rsidP="00172593">
            <w:pPr>
              <w:spacing w:after="0" w:line="240" w:lineRule="auto"/>
              <w:ind w:firstLine="567"/>
              <w:rPr>
                <w:rFonts w:asciiTheme="majorBidi" w:hAnsiTheme="majorBidi" w:cstheme="majorBidi"/>
                <w:sz w:val="28"/>
                <w:szCs w:val="28"/>
              </w:rPr>
            </w:pPr>
          </w:p>
        </w:tc>
        <w:tc>
          <w:tcPr>
            <w:tcW w:w="4230" w:type="dxa"/>
            <w:vMerge/>
          </w:tcPr>
          <w:p w14:paraId="7F0C6652" w14:textId="77777777" w:rsidR="007F10CB" w:rsidRPr="00ED0F3C" w:rsidRDefault="007F10CB" w:rsidP="00165BBB">
            <w:pPr>
              <w:spacing w:after="0" w:line="240" w:lineRule="auto"/>
              <w:ind w:firstLine="567"/>
              <w:jc w:val="both"/>
              <w:rPr>
                <w:rFonts w:asciiTheme="majorBidi" w:hAnsiTheme="majorBidi" w:cstheme="majorBidi"/>
                <w:sz w:val="28"/>
                <w:szCs w:val="28"/>
              </w:rPr>
            </w:pPr>
          </w:p>
        </w:tc>
        <w:tc>
          <w:tcPr>
            <w:tcW w:w="1530" w:type="dxa"/>
            <w:vMerge/>
            <w:vAlign w:val="center"/>
          </w:tcPr>
          <w:p w14:paraId="19BE6542" w14:textId="77777777" w:rsidR="007F10CB" w:rsidRPr="00ED0F3C" w:rsidRDefault="007F10CB">
            <w:pPr>
              <w:spacing w:after="0" w:line="240" w:lineRule="auto"/>
              <w:ind w:firstLine="567"/>
              <w:jc w:val="center"/>
              <w:rPr>
                <w:rFonts w:asciiTheme="majorBidi" w:hAnsiTheme="majorBidi" w:cstheme="majorBidi"/>
                <w:sz w:val="28"/>
                <w:szCs w:val="28"/>
              </w:rPr>
            </w:pPr>
          </w:p>
        </w:tc>
      </w:tr>
      <w:tr w:rsidR="007F10CB" w:rsidRPr="00ED0F3C" w14:paraId="7D7D4547" w14:textId="77777777" w:rsidTr="00660DDE">
        <w:trPr>
          <w:trHeight w:val="1502"/>
        </w:trPr>
        <w:tc>
          <w:tcPr>
            <w:tcW w:w="1918" w:type="dxa"/>
            <w:vAlign w:val="center"/>
          </w:tcPr>
          <w:p w14:paraId="6E6F5FF3" w14:textId="77777777" w:rsidR="007F10CB" w:rsidRPr="00ED0F3C" w:rsidRDefault="007F10CB">
            <w:pPr>
              <w:spacing w:after="0" w:line="240" w:lineRule="auto"/>
              <w:rPr>
                <w:rFonts w:asciiTheme="majorBidi" w:hAnsiTheme="majorBidi" w:cstheme="majorBidi"/>
                <w:sz w:val="28"/>
                <w:szCs w:val="28"/>
              </w:rPr>
            </w:pPr>
            <w:r w:rsidRPr="00ED0F3C">
              <w:rPr>
                <w:rFonts w:asciiTheme="majorBidi" w:hAnsiTheme="majorBidi" w:cstheme="majorBidi"/>
                <w:sz w:val="28"/>
                <w:szCs w:val="28"/>
              </w:rPr>
              <w:t>Canada, and USA</w:t>
            </w:r>
          </w:p>
        </w:tc>
        <w:tc>
          <w:tcPr>
            <w:tcW w:w="1677" w:type="dxa"/>
            <w:vAlign w:val="center"/>
          </w:tcPr>
          <w:p w14:paraId="41C0D773" w14:textId="77777777" w:rsidR="007F10CB" w:rsidRPr="00ED0F3C" w:rsidRDefault="007F10CB" w:rsidP="00172593">
            <w:pPr>
              <w:spacing w:after="0" w:line="240" w:lineRule="auto"/>
              <w:rPr>
                <w:rFonts w:asciiTheme="majorBidi" w:hAnsiTheme="majorBidi" w:cstheme="majorBidi"/>
                <w:sz w:val="28"/>
                <w:szCs w:val="28"/>
              </w:rPr>
            </w:pPr>
            <w:r w:rsidRPr="00ED0F3C">
              <w:rPr>
                <w:rFonts w:asciiTheme="majorBidi" w:hAnsiTheme="majorBidi" w:cstheme="majorBidi"/>
                <w:sz w:val="28"/>
                <w:szCs w:val="28"/>
              </w:rPr>
              <w:t>Flowers, buds Leaves and roots</w:t>
            </w:r>
          </w:p>
        </w:tc>
        <w:tc>
          <w:tcPr>
            <w:tcW w:w="4230" w:type="dxa"/>
            <w:vAlign w:val="center"/>
          </w:tcPr>
          <w:p w14:paraId="1E163F74" w14:textId="77777777" w:rsidR="007F10CB" w:rsidRPr="00ED0F3C" w:rsidRDefault="007F10CB" w:rsidP="00E5415A">
            <w:pPr>
              <w:spacing w:after="0" w:line="240" w:lineRule="auto"/>
              <w:jc w:val="both"/>
              <w:rPr>
                <w:rFonts w:ascii="Times New Roman" w:eastAsia="Times New Roman" w:hAnsi="Times New Roman" w:cs="Times New Roman"/>
                <w:sz w:val="28"/>
                <w:szCs w:val="28"/>
              </w:rPr>
            </w:pPr>
            <w:r w:rsidRPr="00ED0F3C">
              <w:rPr>
                <w:rFonts w:ascii="Times New Roman" w:eastAsia="Times New Roman" w:hAnsi="Times New Roman" w:cs="Times New Roman"/>
                <w:sz w:val="28"/>
                <w:szCs w:val="28"/>
              </w:rPr>
              <w:t>Influenza, asthma, colds, gastroenteritis, diarrhea, and metabolic stimulation, external wound care, and blood purification.</w:t>
            </w:r>
          </w:p>
        </w:tc>
        <w:tc>
          <w:tcPr>
            <w:tcW w:w="1530" w:type="dxa"/>
            <w:vAlign w:val="center"/>
          </w:tcPr>
          <w:p w14:paraId="568D1576" w14:textId="77777777" w:rsidR="007F10CB" w:rsidRPr="00ED0F3C" w:rsidRDefault="007F10CB" w:rsidP="00172593">
            <w:pPr>
              <w:spacing w:after="0" w:line="240" w:lineRule="auto"/>
              <w:jc w:val="center"/>
              <w:rPr>
                <w:rFonts w:asciiTheme="majorBidi" w:hAnsiTheme="majorBidi" w:cstheme="majorBidi"/>
                <w:sz w:val="28"/>
                <w:szCs w:val="28"/>
              </w:rPr>
            </w:pPr>
            <w:r w:rsidRPr="00ED0F3C">
              <w:rPr>
                <w:rFonts w:asciiTheme="majorBidi" w:hAnsiTheme="majorBidi" w:cstheme="majorBidi"/>
                <w:sz w:val="28"/>
                <w:szCs w:val="28"/>
              </w:rPr>
              <w:fldChar w:fldCharType="begin"/>
            </w:r>
            <w:r w:rsidRPr="00ED0F3C">
              <w:rPr>
                <w:rFonts w:asciiTheme="majorBidi" w:hAnsiTheme="majorBidi" w:cstheme="majorBidi"/>
                <w:sz w:val="28"/>
                <w:szCs w:val="28"/>
              </w:rPr>
              <w:instrText xml:space="preserve"> ADDIN EN.CITE &lt;EndNote&gt;&lt;Cite&gt;&lt;Author&gt;Roeder&lt;/Author&gt;&lt;Year&gt;1995&lt;/Year&gt;&lt;RecNum&gt;187&lt;/RecNum&gt;&lt;DisplayText&gt;[57]&lt;/DisplayText&gt;&lt;record&gt;&lt;rec-number&gt;187&lt;/rec-number&gt;&lt;foreign-keys&gt;&lt;key app="EN" db-id="20zd02deofwewtez5ecx0w25vf59rt50fa2v" timestamp="1741843302"&gt;187&lt;/key&gt;&lt;/foreign-keys&gt;&lt;ref-type name="Journal Article"&gt;17&lt;/ref-type&gt;&lt;contributors&gt;&lt;authors&gt;&lt;author&gt;Roeder, E %J Pharmazie&lt;/author&gt;&lt;/authors&gt;&lt;/contributors&gt;&lt;titles&gt;&lt;title&gt;Medicinal plants in Europe containing pyrrolizidine alkaloids&lt;/title&gt;&lt;/titles&gt;&lt;pages&gt;83-98&lt;/pages&gt;&lt;volume&gt;50&lt;/volume&gt;&lt;number&gt;2&lt;/number&gt;&lt;dates&gt;&lt;year&gt;1995&lt;/year&gt;&lt;/dates&gt;&lt;isbn&gt;0031-7144&lt;/isbn&gt;&lt;urls&gt;&lt;/urls&gt;&lt;/record&gt;&lt;/Cite&gt;&lt;/EndNote&gt;</w:instrText>
            </w:r>
            <w:r w:rsidRPr="00ED0F3C">
              <w:rPr>
                <w:rFonts w:asciiTheme="majorBidi" w:hAnsiTheme="majorBidi" w:cstheme="majorBidi"/>
                <w:sz w:val="28"/>
                <w:szCs w:val="28"/>
              </w:rPr>
              <w:fldChar w:fldCharType="separate"/>
            </w:r>
            <w:r w:rsidRPr="00ED0F3C">
              <w:rPr>
                <w:rFonts w:asciiTheme="majorBidi" w:hAnsiTheme="majorBidi" w:cstheme="majorBidi"/>
                <w:noProof/>
                <w:sz w:val="28"/>
                <w:szCs w:val="28"/>
              </w:rPr>
              <w:t>[57]</w:t>
            </w:r>
            <w:r w:rsidRPr="00ED0F3C">
              <w:rPr>
                <w:rFonts w:asciiTheme="majorBidi" w:hAnsiTheme="majorBidi" w:cstheme="majorBidi"/>
                <w:sz w:val="28"/>
                <w:szCs w:val="28"/>
              </w:rPr>
              <w:fldChar w:fldCharType="end"/>
            </w:r>
          </w:p>
        </w:tc>
      </w:tr>
      <w:tr w:rsidR="007F10CB" w:rsidRPr="00ED0F3C" w14:paraId="5C810B49" w14:textId="77777777" w:rsidTr="00660DDE">
        <w:tc>
          <w:tcPr>
            <w:tcW w:w="1918" w:type="dxa"/>
            <w:vAlign w:val="center"/>
          </w:tcPr>
          <w:p w14:paraId="49D7A6D5" w14:textId="77777777" w:rsidR="007F10CB" w:rsidRPr="00ED0F3C" w:rsidRDefault="007F10CB">
            <w:pPr>
              <w:spacing w:after="0" w:line="240" w:lineRule="auto"/>
              <w:rPr>
                <w:rFonts w:asciiTheme="majorBidi" w:hAnsiTheme="majorBidi" w:cstheme="majorBidi"/>
                <w:sz w:val="28"/>
                <w:szCs w:val="28"/>
              </w:rPr>
            </w:pPr>
            <w:r w:rsidRPr="00ED0F3C">
              <w:rPr>
                <w:rFonts w:asciiTheme="majorBidi" w:hAnsiTheme="majorBidi" w:cstheme="majorBidi"/>
                <w:sz w:val="28"/>
                <w:szCs w:val="28"/>
              </w:rPr>
              <w:t>Japan</w:t>
            </w:r>
          </w:p>
        </w:tc>
        <w:tc>
          <w:tcPr>
            <w:tcW w:w="1677" w:type="dxa"/>
            <w:vAlign w:val="center"/>
          </w:tcPr>
          <w:p w14:paraId="712824E6" w14:textId="77777777" w:rsidR="007F10CB" w:rsidRPr="00ED0F3C" w:rsidRDefault="007F10CB" w:rsidP="00172593">
            <w:pPr>
              <w:spacing w:after="0" w:line="240" w:lineRule="auto"/>
              <w:rPr>
                <w:rFonts w:asciiTheme="majorBidi" w:hAnsiTheme="majorBidi" w:cstheme="majorBidi"/>
                <w:sz w:val="28"/>
                <w:szCs w:val="28"/>
              </w:rPr>
            </w:pPr>
            <w:r w:rsidRPr="00ED0F3C">
              <w:rPr>
                <w:rFonts w:asciiTheme="majorBidi" w:hAnsiTheme="majorBidi" w:cstheme="majorBidi"/>
                <w:sz w:val="28"/>
                <w:szCs w:val="28"/>
              </w:rPr>
              <w:t>Blooming flower</w:t>
            </w:r>
          </w:p>
        </w:tc>
        <w:tc>
          <w:tcPr>
            <w:tcW w:w="4230" w:type="dxa"/>
            <w:vAlign w:val="center"/>
          </w:tcPr>
          <w:p w14:paraId="2C1C7E7F" w14:textId="77777777" w:rsidR="007F10CB" w:rsidRPr="00ED0F3C" w:rsidRDefault="007F10CB" w:rsidP="00E5415A">
            <w:pPr>
              <w:spacing w:after="0" w:line="240" w:lineRule="auto"/>
              <w:rPr>
                <w:rFonts w:asciiTheme="majorBidi" w:hAnsiTheme="majorBidi" w:cstheme="majorBidi"/>
                <w:sz w:val="28"/>
                <w:szCs w:val="28"/>
              </w:rPr>
            </w:pPr>
            <w:r w:rsidRPr="00ED0F3C">
              <w:rPr>
                <w:rFonts w:asciiTheme="majorBidi" w:hAnsiTheme="majorBidi" w:cstheme="majorBidi"/>
                <w:sz w:val="28"/>
                <w:szCs w:val="28"/>
              </w:rPr>
              <w:t>Evaluate in Inbred strain ACI rats</w:t>
            </w:r>
          </w:p>
        </w:tc>
        <w:tc>
          <w:tcPr>
            <w:tcW w:w="1530" w:type="dxa"/>
            <w:vAlign w:val="center"/>
          </w:tcPr>
          <w:p w14:paraId="5C2D9A30" w14:textId="77777777" w:rsidR="007F10CB" w:rsidRPr="00ED0F3C" w:rsidRDefault="007F10CB" w:rsidP="00172593">
            <w:pPr>
              <w:spacing w:after="0" w:line="240" w:lineRule="auto"/>
              <w:jc w:val="center"/>
              <w:rPr>
                <w:rFonts w:asciiTheme="majorBidi" w:hAnsiTheme="majorBidi" w:cstheme="majorBidi"/>
                <w:sz w:val="28"/>
                <w:szCs w:val="28"/>
              </w:rPr>
            </w:pPr>
            <w:r w:rsidRPr="00ED0F3C">
              <w:rPr>
                <w:rFonts w:asciiTheme="majorBidi" w:hAnsiTheme="majorBidi" w:cstheme="majorBidi"/>
                <w:sz w:val="28"/>
                <w:szCs w:val="28"/>
              </w:rPr>
              <w:fldChar w:fldCharType="begin"/>
            </w:r>
            <w:r w:rsidRPr="00ED0F3C">
              <w:rPr>
                <w:rFonts w:asciiTheme="majorBidi" w:hAnsiTheme="majorBidi" w:cstheme="majorBidi"/>
                <w:sz w:val="28"/>
                <w:szCs w:val="28"/>
              </w:rPr>
              <w:instrText xml:space="preserve"> ADDIN EN.CITE &lt;EndNote&gt;&lt;Cite&gt;&lt;Author&gt;Hirono&lt;/Author&gt;&lt;Year&gt;1976&lt;/Year&gt;&lt;RecNum&gt;188&lt;/RecNum&gt;&lt;DisplayText&gt;[58]&lt;/DisplayText&gt;&lt;record&gt;&lt;rec-number&gt;188&lt;/rec-number&gt;&lt;foreign-keys&gt;&lt;key app="EN" db-id="20zd02deofwewtez5ecx0w25vf59rt50fa2v" timestamp="1741843348"&gt;188&lt;/key&gt;&lt;/foreign-keys&gt;&lt;ref-type name="Journal Article"&gt;17&lt;/ref-type&gt;&lt;contributors&gt;&lt;authors&gt;&lt;author&gt;Hirono, Iwao&lt;/author&gt;&lt;author&gt;Mori, Hideki&lt;/author&gt;&lt;author&gt;Culvenor, Claude CJ %J GANN Japanese Journal of Cancer Research&lt;/author&gt;&lt;/authors&gt;&lt;/contributors&gt;&lt;titles&gt;&lt;title&gt;Carcinogenic activity of coltsfoot, Tussilago farfara l&lt;/title&gt;&lt;/titles&gt;&lt;pages&gt;125-129&lt;/pages&gt;&lt;volume&gt;67&lt;/volume&gt;&lt;number&gt;1&lt;/number&gt;&lt;dates&gt;&lt;year&gt;1976&lt;/year&gt;&lt;/dates&gt;&lt;isbn&gt;0016-450X&lt;/isbn&gt;&lt;urls&gt;&lt;/urls&gt;&lt;/record&gt;&lt;/Cite&gt;&lt;/EndNote&gt;</w:instrText>
            </w:r>
            <w:r w:rsidRPr="00ED0F3C">
              <w:rPr>
                <w:rFonts w:asciiTheme="majorBidi" w:hAnsiTheme="majorBidi" w:cstheme="majorBidi"/>
                <w:sz w:val="28"/>
                <w:szCs w:val="28"/>
              </w:rPr>
              <w:fldChar w:fldCharType="separate"/>
            </w:r>
            <w:r w:rsidRPr="00ED0F3C">
              <w:rPr>
                <w:rFonts w:asciiTheme="majorBidi" w:hAnsiTheme="majorBidi" w:cstheme="majorBidi"/>
                <w:noProof/>
                <w:sz w:val="28"/>
                <w:szCs w:val="28"/>
              </w:rPr>
              <w:t>[58]</w:t>
            </w:r>
            <w:r w:rsidRPr="00ED0F3C">
              <w:rPr>
                <w:rFonts w:asciiTheme="majorBidi" w:hAnsiTheme="majorBidi" w:cstheme="majorBidi"/>
                <w:sz w:val="28"/>
                <w:szCs w:val="28"/>
              </w:rPr>
              <w:fldChar w:fldCharType="end"/>
            </w:r>
          </w:p>
        </w:tc>
      </w:tr>
      <w:tr w:rsidR="007F10CB" w:rsidRPr="00ED0F3C" w14:paraId="4ABB733D" w14:textId="77777777" w:rsidTr="00660DDE">
        <w:trPr>
          <w:trHeight w:val="296"/>
        </w:trPr>
        <w:tc>
          <w:tcPr>
            <w:tcW w:w="1918" w:type="dxa"/>
            <w:vAlign w:val="center"/>
          </w:tcPr>
          <w:p w14:paraId="5D9AE648" w14:textId="77777777" w:rsidR="007F10CB" w:rsidRPr="00ED0F3C" w:rsidRDefault="007F10CB">
            <w:pPr>
              <w:spacing w:after="0" w:line="240" w:lineRule="auto"/>
              <w:rPr>
                <w:rFonts w:asciiTheme="majorBidi" w:hAnsiTheme="majorBidi" w:cstheme="majorBidi"/>
                <w:sz w:val="28"/>
                <w:szCs w:val="28"/>
              </w:rPr>
            </w:pPr>
            <w:r w:rsidRPr="00ED0F3C">
              <w:rPr>
                <w:rFonts w:asciiTheme="majorBidi" w:hAnsiTheme="majorBidi" w:cstheme="majorBidi"/>
                <w:sz w:val="28"/>
                <w:szCs w:val="28"/>
                <w:shd w:val="clear" w:color="auto" w:fill="FFFFFF"/>
              </w:rPr>
              <w:t>India</w:t>
            </w:r>
          </w:p>
        </w:tc>
        <w:tc>
          <w:tcPr>
            <w:tcW w:w="1677" w:type="dxa"/>
            <w:vAlign w:val="center"/>
          </w:tcPr>
          <w:p w14:paraId="1A812E2D" w14:textId="77777777" w:rsidR="007F10CB" w:rsidRPr="00ED0F3C" w:rsidRDefault="007F10CB" w:rsidP="00172593">
            <w:pPr>
              <w:spacing w:after="0" w:line="240" w:lineRule="auto"/>
              <w:rPr>
                <w:rFonts w:asciiTheme="majorBidi" w:hAnsiTheme="majorBidi" w:cstheme="majorBidi"/>
                <w:sz w:val="28"/>
                <w:szCs w:val="28"/>
              </w:rPr>
            </w:pPr>
            <w:r w:rsidRPr="00ED0F3C">
              <w:rPr>
                <w:rFonts w:asciiTheme="majorBidi" w:hAnsiTheme="majorBidi" w:cstheme="majorBidi"/>
                <w:sz w:val="28"/>
                <w:szCs w:val="28"/>
                <w:shd w:val="clear" w:color="auto" w:fill="FFFFFF"/>
              </w:rPr>
              <w:t>Whole plant</w:t>
            </w:r>
          </w:p>
        </w:tc>
        <w:tc>
          <w:tcPr>
            <w:tcW w:w="4230" w:type="dxa"/>
            <w:vAlign w:val="center"/>
          </w:tcPr>
          <w:p w14:paraId="68D53BE7" w14:textId="77777777" w:rsidR="007F10CB" w:rsidRPr="00ED0F3C" w:rsidRDefault="007F10CB" w:rsidP="00E5415A">
            <w:pPr>
              <w:spacing w:after="0" w:line="240" w:lineRule="auto"/>
              <w:rPr>
                <w:rFonts w:asciiTheme="majorBidi" w:hAnsiTheme="majorBidi" w:cstheme="majorBidi"/>
                <w:sz w:val="28"/>
                <w:szCs w:val="28"/>
              </w:rPr>
            </w:pPr>
            <w:r w:rsidRPr="00ED0F3C">
              <w:rPr>
                <w:rFonts w:asciiTheme="majorBidi" w:hAnsiTheme="majorBidi" w:cstheme="majorBidi"/>
                <w:sz w:val="28"/>
                <w:szCs w:val="28"/>
                <w:shd w:val="clear" w:color="auto" w:fill="FFFFFF"/>
              </w:rPr>
              <w:t>Disease related to respiratory tract.</w:t>
            </w:r>
          </w:p>
        </w:tc>
        <w:tc>
          <w:tcPr>
            <w:tcW w:w="1530" w:type="dxa"/>
            <w:vAlign w:val="center"/>
          </w:tcPr>
          <w:p w14:paraId="5767F8AA" w14:textId="77777777" w:rsidR="007F10CB" w:rsidRPr="00ED0F3C" w:rsidRDefault="007F10CB" w:rsidP="00172593">
            <w:pPr>
              <w:spacing w:after="0" w:line="240" w:lineRule="auto"/>
              <w:jc w:val="center"/>
              <w:rPr>
                <w:rFonts w:asciiTheme="majorBidi" w:hAnsiTheme="majorBidi" w:cstheme="majorBidi"/>
                <w:sz w:val="28"/>
                <w:szCs w:val="28"/>
              </w:rPr>
            </w:pPr>
            <w:r w:rsidRPr="00ED0F3C">
              <w:rPr>
                <w:rFonts w:asciiTheme="majorBidi" w:hAnsiTheme="majorBidi" w:cstheme="majorBidi"/>
                <w:sz w:val="28"/>
                <w:szCs w:val="28"/>
              </w:rPr>
              <w:fldChar w:fldCharType="begin"/>
            </w:r>
            <w:r w:rsidRPr="00ED0F3C">
              <w:rPr>
                <w:rFonts w:asciiTheme="majorBidi" w:hAnsiTheme="majorBidi" w:cstheme="majorBidi"/>
                <w:sz w:val="28"/>
                <w:szCs w:val="28"/>
              </w:rPr>
              <w:instrText xml:space="preserve"> ADDIN EN.CITE &lt;EndNote&gt;&lt;Cite&gt;&lt;Author&gt;Bota&lt;/Author&gt;&lt;Year&gt;2022&lt;/Year&gt;&lt;RecNum&gt;189&lt;/RecNum&gt;&lt;DisplayText&gt;[59]&lt;/DisplayText&gt;&lt;record&gt;&lt;rec-number&gt;189&lt;/rec-number&gt;&lt;foreign-keys&gt;&lt;key app="EN" db-id="20zd02deofwewtez5ecx0w25vf59rt50fa2v" timestamp="1741843385"&gt;189&lt;/key&gt;&lt;/foreign-keys&gt;&lt;ref-type name="Journal Article"&gt;17&lt;/ref-type&gt;&lt;contributors&gt;&lt;authors&gt;&lt;author&gt;Bota, Viviane Beatrice&lt;/author&gt;&lt;author&gt;Neamtu, Andreea-Adriana&lt;/author&gt;&lt;author&gt;Olah, Neli-Kinga&lt;/author&gt;&lt;author&gt;Chișe, Elisabeta&lt;/author&gt;&lt;author&gt;Burtescu, Ramona Flavia&lt;/author&gt;&lt;author&gt;Pripon Furtuna, Flavia Roxana&lt;/author&gt;&lt;author&gt;Nicula, Alexandru-Sabin&lt;/author&gt;&lt;author&gt;Neamtu, Carmen&lt;/author&gt;&lt;author&gt;Maghiar, Adrian-Marius&lt;/author&gt;&lt;author&gt;Ivănescu, Lăcrămioara-Carmen %J Plants&lt;/author&gt;&lt;/authors&gt;&lt;/contributors&gt;&lt;titles&gt;&lt;title&gt;A Comparative analysis of the anatomy, phenolic profile, and antioxidant capacity of Tussilago farfara L. vegetative organs&lt;/title&gt;&lt;/titles&gt;&lt;pages&gt;1663&lt;/pages&gt;&lt;volume&gt;11&lt;/volume&gt;&lt;number&gt;13&lt;/number&gt;&lt;dates&gt;&lt;year&gt;2022&lt;/year&gt;&lt;/dates&gt;&lt;isbn&gt;2223-7747&lt;/isbn&gt;&lt;urls&gt;&lt;/urls&gt;&lt;/record&gt;&lt;/Cite&gt;&lt;/EndNote&gt;</w:instrText>
            </w:r>
            <w:r w:rsidRPr="00ED0F3C">
              <w:rPr>
                <w:rFonts w:asciiTheme="majorBidi" w:hAnsiTheme="majorBidi" w:cstheme="majorBidi"/>
                <w:sz w:val="28"/>
                <w:szCs w:val="28"/>
              </w:rPr>
              <w:fldChar w:fldCharType="separate"/>
            </w:r>
            <w:r w:rsidRPr="00ED0F3C">
              <w:rPr>
                <w:rFonts w:asciiTheme="majorBidi" w:hAnsiTheme="majorBidi" w:cstheme="majorBidi"/>
                <w:noProof/>
                <w:sz w:val="28"/>
                <w:szCs w:val="28"/>
              </w:rPr>
              <w:t>[59]</w:t>
            </w:r>
            <w:r w:rsidRPr="00ED0F3C">
              <w:rPr>
                <w:rFonts w:asciiTheme="majorBidi" w:hAnsiTheme="majorBidi" w:cstheme="majorBidi"/>
                <w:sz w:val="28"/>
                <w:szCs w:val="28"/>
              </w:rPr>
              <w:fldChar w:fldCharType="end"/>
            </w:r>
          </w:p>
        </w:tc>
      </w:tr>
      <w:tr w:rsidR="007F10CB" w:rsidRPr="00ED0F3C" w14:paraId="039F961C" w14:textId="77777777" w:rsidTr="00660DDE">
        <w:trPr>
          <w:trHeight w:val="1034"/>
        </w:trPr>
        <w:tc>
          <w:tcPr>
            <w:tcW w:w="1918" w:type="dxa"/>
            <w:vAlign w:val="center"/>
          </w:tcPr>
          <w:p w14:paraId="1440D111" w14:textId="77777777" w:rsidR="007F10CB" w:rsidRPr="00ED0F3C" w:rsidRDefault="007F10CB">
            <w:pPr>
              <w:spacing w:after="0" w:line="240" w:lineRule="auto"/>
              <w:rPr>
                <w:rFonts w:asciiTheme="majorBidi" w:hAnsiTheme="majorBidi" w:cstheme="majorBidi"/>
                <w:sz w:val="28"/>
                <w:szCs w:val="28"/>
              </w:rPr>
            </w:pPr>
            <w:r w:rsidRPr="00ED0F3C">
              <w:rPr>
                <w:rFonts w:asciiTheme="majorBidi" w:hAnsiTheme="majorBidi" w:cstheme="majorBidi"/>
                <w:sz w:val="28"/>
                <w:szCs w:val="28"/>
              </w:rPr>
              <w:t>Poland</w:t>
            </w:r>
          </w:p>
        </w:tc>
        <w:tc>
          <w:tcPr>
            <w:tcW w:w="1677" w:type="dxa"/>
            <w:vAlign w:val="center"/>
          </w:tcPr>
          <w:p w14:paraId="15A12DDA" w14:textId="77777777" w:rsidR="007F10CB" w:rsidRPr="00ED0F3C" w:rsidRDefault="007F10CB" w:rsidP="00172593">
            <w:pPr>
              <w:spacing w:after="0" w:line="240" w:lineRule="auto"/>
              <w:rPr>
                <w:rFonts w:asciiTheme="majorBidi" w:hAnsiTheme="majorBidi" w:cstheme="majorBidi"/>
                <w:sz w:val="28"/>
                <w:szCs w:val="28"/>
              </w:rPr>
            </w:pPr>
            <w:r w:rsidRPr="00ED0F3C">
              <w:rPr>
                <w:rFonts w:asciiTheme="majorBidi" w:hAnsiTheme="majorBidi" w:cstheme="majorBidi"/>
                <w:sz w:val="28"/>
                <w:szCs w:val="28"/>
              </w:rPr>
              <w:t>Leaves</w:t>
            </w:r>
          </w:p>
        </w:tc>
        <w:tc>
          <w:tcPr>
            <w:tcW w:w="4230" w:type="dxa"/>
          </w:tcPr>
          <w:p w14:paraId="6368D245" w14:textId="77777777" w:rsidR="007F10CB" w:rsidRPr="00ED0F3C" w:rsidRDefault="007F10CB" w:rsidP="00E5415A">
            <w:pPr>
              <w:spacing w:after="0" w:line="240" w:lineRule="auto"/>
              <w:rPr>
                <w:rFonts w:ascii="Times New Roman" w:eastAsia="Times New Roman" w:hAnsi="Times New Roman" w:cs="Times New Roman"/>
                <w:sz w:val="28"/>
                <w:szCs w:val="28"/>
              </w:rPr>
            </w:pPr>
            <w:r w:rsidRPr="00ED0F3C">
              <w:rPr>
                <w:rFonts w:ascii="Times New Roman" w:eastAsia="Times New Roman" w:hAnsi="Times New Roman" w:cs="Times New Roman"/>
                <w:sz w:val="28"/>
                <w:szCs w:val="28"/>
              </w:rPr>
              <w:t>It can be used topically to treat furunculosis and assist digestion. It is also effective as an analgesic.</w:t>
            </w:r>
          </w:p>
        </w:tc>
        <w:tc>
          <w:tcPr>
            <w:tcW w:w="1530" w:type="dxa"/>
            <w:vAlign w:val="center"/>
          </w:tcPr>
          <w:p w14:paraId="4757853F" w14:textId="77777777" w:rsidR="007F10CB" w:rsidRPr="00ED0F3C" w:rsidRDefault="007F10CB" w:rsidP="00172593">
            <w:pPr>
              <w:spacing w:after="0" w:line="240" w:lineRule="auto"/>
              <w:jc w:val="center"/>
              <w:rPr>
                <w:rFonts w:asciiTheme="majorBidi" w:hAnsiTheme="majorBidi" w:cstheme="majorBidi"/>
                <w:sz w:val="28"/>
                <w:szCs w:val="28"/>
              </w:rPr>
            </w:pPr>
            <w:r w:rsidRPr="00ED0F3C">
              <w:rPr>
                <w:rFonts w:asciiTheme="majorBidi" w:hAnsiTheme="majorBidi" w:cstheme="majorBidi"/>
                <w:sz w:val="28"/>
                <w:szCs w:val="28"/>
              </w:rPr>
              <w:fldChar w:fldCharType="begin"/>
            </w:r>
            <w:r w:rsidRPr="00ED0F3C">
              <w:rPr>
                <w:rFonts w:asciiTheme="majorBidi" w:hAnsiTheme="majorBidi" w:cstheme="majorBidi"/>
                <w:sz w:val="28"/>
                <w:szCs w:val="28"/>
              </w:rPr>
              <w:instrText xml:space="preserve"> ADDIN EN.CITE &lt;EndNote&gt;&lt;Cite&gt;&lt;Author&gt;Xue&lt;/Author&gt;&lt;Year&gt;2012&lt;/Year&gt;&lt;RecNum&gt;190&lt;/RecNum&gt;&lt;DisplayText&gt;[55]&lt;/DisplayText&gt;&lt;record&gt;&lt;rec-number&gt;190&lt;/rec-number&gt;&lt;foreign-keys&gt;&lt;key app="EN" db-id="20zd02deofwewtez5ecx0w25vf59rt50fa2v" timestamp="1741843436"&gt;190&lt;/key&gt;&lt;/foreign-keys&gt;&lt;ref-type name="Journal Article"&gt;17&lt;/ref-type&gt;&lt;contributors&gt;&lt;authors&gt;&lt;author&gt;Xue, Shui-Yu&lt;/author&gt;&lt;author&gt;Li, Zhen-Yu&lt;/author&gt;&lt;author&gt;Zhi, Hai-Juan&lt;/author&gt;&lt;author&gt;Sun, Hai-Feng&lt;/author&gt;&lt;author&gt;Zhang, Li-Zeng&lt;/author&gt;&lt;author&gt;Guo, Xiao-Qing&lt;/author&gt;&lt;author&gt;Qin, Xue-Mei %J Biochemical Systematics&lt;/author&gt;&lt;author&gt;Ecology&lt;/author&gt;&lt;/authors&gt;&lt;/contributors&gt;&lt;titles&gt;&lt;title&gt;Metabolic fingerprinting investigation of Tussilago farfara L. by GC–MS and multivariate data analysis&lt;/title&gt;&lt;/titles&gt;&lt;pages&gt;6-12&lt;/pages&gt;&lt;volume&gt;41&lt;/volume&gt;&lt;dates&gt;&lt;year&gt;2012&lt;/year&gt;&lt;/dates&gt;&lt;isbn&gt;0305-1978&lt;/isbn&gt;&lt;urls&gt;&lt;/urls&gt;&lt;/record&gt;&lt;/Cite&gt;&lt;/EndNote&gt;</w:instrText>
            </w:r>
            <w:r w:rsidRPr="00ED0F3C">
              <w:rPr>
                <w:rFonts w:asciiTheme="majorBidi" w:hAnsiTheme="majorBidi" w:cstheme="majorBidi"/>
                <w:sz w:val="28"/>
                <w:szCs w:val="28"/>
              </w:rPr>
              <w:fldChar w:fldCharType="separate"/>
            </w:r>
            <w:r w:rsidRPr="00ED0F3C">
              <w:rPr>
                <w:rFonts w:asciiTheme="majorBidi" w:hAnsiTheme="majorBidi" w:cstheme="majorBidi"/>
                <w:noProof/>
                <w:sz w:val="28"/>
                <w:szCs w:val="28"/>
              </w:rPr>
              <w:t>[55]</w:t>
            </w:r>
            <w:r w:rsidRPr="00ED0F3C">
              <w:rPr>
                <w:rFonts w:asciiTheme="majorBidi" w:hAnsiTheme="majorBidi" w:cstheme="majorBidi"/>
                <w:sz w:val="28"/>
                <w:szCs w:val="28"/>
              </w:rPr>
              <w:fldChar w:fldCharType="end"/>
            </w:r>
          </w:p>
        </w:tc>
      </w:tr>
      <w:tr w:rsidR="007F10CB" w:rsidRPr="00ED0F3C" w14:paraId="107EB06F" w14:textId="77777777" w:rsidTr="00660DDE">
        <w:tc>
          <w:tcPr>
            <w:tcW w:w="1918" w:type="dxa"/>
            <w:vAlign w:val="center"/>
          </w:tcPr>
          <w:p w14:paraId="34E71707" w14:textId="77777777" w:rsidR="007F10CB" w:rsidRPr="00ED0F3C" w:rsidRDefault="007F10CB">
            <w:pPr>
              <w:spacing w:after="0" w:line="240" w:lineRule="auto"/>
              <w:rPr>
                <w:rFonts w:asciiTheme="majorBidi" w:hAnsiTheme="majorBidi" w:cstheme="majorBidi"/>
                <w:sz w:val="28"/>
                <w:szCs w:val="28"/>
              </w:rPr>
            </w:pPr>
            <w:r w:rsidRPr="00ED0F3C">
              <w:rPr>
                <w:rFonts w:asciiTheme="majorBidi" w:hAnsiTheme="majorBidi" w:cstheme="majorBidi"/>
                <w:sz w:val="28"/>
                <w:szCs w:val="28"/>
              </w:rPr>
              <w:t>Western Ukraine, and Romania</w:t>
            </w:r>
          </w:p>
        </w:tc>
        <w:tc>
          <w:tcPr>
            <w:tcW w:w="1677" w:type="dxa"/>
            <w:vAlign w:val="center"/>
          </w:tcPr>
          <w:p w14:paraId="206B2EE1" w14:textId="77777777" w:rsidR="007F10CB" w:rsidRPr="00ED0F3C" w:rsidRDefault="007F10CB" w:rsidP="00172593">
            <w:pPr>
              <w:spacing w:after="0" w:line="240" w:lineRule="auto"/>
              <w:rPr>
                <w:rFonts w:asciiTheme="majorBidi" w:hAnsiTheme="majorBidi" w:cstheme="majorBidi"/>
                <w:sz w:val="28"/>
                <w:szCs w:val="28"/>
              </w:rPr>
            </w:pPr>
            <w:r w:rsidRPr="00ED0F3C">
              <w:rPr>
                <w:rFonts w:asciiTheme="majorBidi" w:hAnsiTheme="majorBidi" w:cstheme="majorBidi"/>
                <w:sz w:val="28"/>
                <w:szCs w:val="28"/>
              </w:rPr>
              <w:t>Leaves</w:t>
            </w:r>
          </w:p>
        </w:tc>
        <w:tc>
          <w:tcPr>
            <w:tcW w:w="4230" w:type="dxa"/>
            <w:vAlign w:val="center"/>
          </w:tcPr>
          <w:p w14:paraId="4AF21E37" w14:textId="77777777" w:rsidR="007F10CB" w:rsidRPr="00ED0F3C" w:rsidRDefault="007F10CB" w:rsidP="00E5415A">
            <w:pPr>
              <w:spacing w:after="0" w:line="240" w:lineRule="auto"/>
              <w:rPr>
                <w:rFonts w:asciiTheme="majorBidi" w:hAnsiTheme="majorBidi" w:cstheme="majorBidi"/>
                <w:sz w:val="28"/>
                <w:szCs w:val="28"/>
              </w:rPr>
            </w:pPr>
            <w:r w:rsidRPr="00ED0F3C">
              <w:rPr>
                <w:rFonts w:asciiTheme="majorBidi" w:hAnsiTheme="majorBidi" w:cstheme="majorBidi"/>
                <w:sz w:val="28"/>
                <w:szCs w:val="28"/>
              </w:rPr>
              <w:t>Food wrapping (sarma rolls)</w:t>
            </w:r>
          </w:p>
        </w:tc>
        <w:tc>
          <w:tcPr>
            <w:tcW w:w="1530" w:type="dxa"/>
            <w:vAlign w:val="center"/>
          </w:tcPr>
          <w:p w14:paraId="457E11D3" w14:textId="77777777" w:rsidR="007F10CB" w:rsidRPr="00ED0F3C" w:rsidRDefault="007F10CB" w:rsidP="00172593">
            <w:pPr>
              <w:spacing w:after="0" w:line="240" w:lineRule="auto"/>
              <w:jc w:val="center"/>
              <w:rPr>
                <w:rFonts w:asciiTheme="majorBidi" w:hAnsiTheme="majorBidi" w:cstheme="majorBidi"/>
                <w:sz w:val="28"/>
                <w:szCs w:val="28"/>
              </w:rPr>
            </w:pPr>
            <w:r w:rsidRPr="00ED0F3C">
              <w:rPr>
                <w:rFonts w:asciiTheme="majorBidi" w:hAnsiTheme="majorBidi" w:cstheme="majorBidi"/>
                <w:sz w:val="28"/>
                <w:szCs w:val="28"/>
              </w:rPr>
              <w:fldChar w:fldCharType="begin"/>
            </w:r>
            <w:r w:rsidRPr="00ED0F3C">
              <w:rPr>
                <w:rFonts w:asciiTheme="majorBidi" w:hAnsiTheme="majorBidi" w:cstheme="majorBidi"/>
                <w:sz w:val="28"/>
                <w:szCs w:val="28"/>
              </w:rPr>
              <w:instrText xml:space="preserve"> ADDIN EN.CITE &lt;EndNote&gt;&lt;Cite&gt;&lt;Author&gt;Dénes&lt;/Author&gt;&lt;Year&gt;2012&lt;/Year&gt;&lt;RecNum&gt;191&lt;/RecNum&gt;&lt;DisplayText&gt;[60]&lt;/DisplayText&gt;&lt;record&gt;&lt;rec-number&gt;191&lt;/rec-number&gt;&lt;foreign-keys&gt;&lt;key app="EN" db-id="20zd02deofwewtez5ecx0w25vf59rt50fa2v" timestamp="1741843474"&gt;191&lt;/key&gt;&lt;/foreign-keys&gt;&lt;ref-type name="Journal Article"&gt;17&lt;/ref-type&gt;&lt;contributors&gt;&lt;authors&gt;&lt;author&gt;Dénes, Andrea&lt;/author&gt;&lt;author&gt;Papp, Nóra&lt;/author&gt;&lt;author&gt;Babai, Dániel&lt;/author&gt;&lt;author&gt;Czúcz, Bálint&lt;/author&gt;&lt;author&gt;Molnár, Zsolt %J Acta societatis botanicorum Poloniae&lt;/author&gt;&lt;/authors&gt;&lt;/contributors&gt;&lt;titles&gt;&lt;title&gt;Wild plants used for food by Hungarian ethnic groups living in the Carpathian Basin&lt;/title&gt;&lt;/titles&gt;&lt;volume&gt;81&lt;/volume&gt;&lt;number&gt;4&lt;/number&gt;&lt;dates&gt;&lt;year&gt;2012&lt;/year&gt;&lt;/dates&gt;&lt;isbn&gt;0001-6977&lt;/isbn&gt;&lt;urls&gt;&lt;/urls&gt;&lt;/record&gt;&lt;/Cite&gt;&lt;/EndNote&gt;</w:instrText>
            </w:r>
            <w:r w:rsidRPr="00ED0F3C">
              <w:rPr>
                <w:rFonts w:asciiTheme="majorBidi" w:hAnsiTheme="majorBidi" w:cstheme="majorBidi"/>
                <w:sz w:val="28"/>
                <w:szCs w:val="28"/>
              </w:rPr>
              <w:fldChar w:fldCharType="separate"/>
            </w:r>
            <w:r w:rsidRPr="00ED0F3C">
              <w:rPr>
                <w:rFonts w:asciiTheme="majorBidi" w:hAnsiTheme="majorBidi" w:cstheme="majorBidi"/>
                <w:noProof/>
                <w:sz w:val="28"/>
                <w:szCs w:val="28"/>
              </w:rPr>
              <w:t>[60]</w:t>
            </w:r>
            <w:r w:rsidRPr="00ED0F3C">
              <w:rPr>
                <w:rFonts w:asciiTheme="majorBidi" w:hAnsiTheme="majorBidi" w:cstheme="majorBidi"/>
                <w:sz w:val="28"/>
                <w:szCs w:val="28"/>
              </w:rPr>
              <w:fldChar w:fldCharType="end"/>
            </w:r>
          </w:p>
        </w:tc>
      </w:tr>
    </w:tbl>
    <w:p w14:paraId="1C9CE6D8" w14:textId="4737DB9A" w:rsidR="007F10CB" w:rsidRPr="00ED0F3C" w:rsidRDefault="007F10CB" w:rsidP="00270DAD">
      <w:pPr>
        <w:pStyle w:val="Heading2"/>
        <w:numPr>
          <w:ilvl w:val="3"/>
          <w:numId w:val="1"/>
        </w:numPr>
        <w:tabs>
          <w:tab w:val="left" w:pos="270"/>
          <w:tab w:val="left" w:pos="360"/>
          <w:tab w:val="left" w:pos="720"/>
          <w:tab w:val="left" w:pos="990"/>
        </w:tabs>
        <w:spacing w:line="240" w:lineRule="auto"/>
        <w:ind w:left="0" w:firstLine="567"/>
        <w:jc w:val="both"/>
        <w:rPr>
          <w:rFonts w:eastAsia="Times New Roman"/>
          <w:b w:val="0"/>
          <w:bCs/>
          <w:szCs w:val="28"/>
        </w:rPr>
      </w:pPr>
      <w:bookmarkStart w:id="14" w:name="_Toc226291212"/>
      <w:r w:rsidRPr="00ED0F3C">
        <w:rPr>
          <w:rFonts w:eastAsia="Times New Roman"/>
        </w:rPr>
        <w:lastRenderedPageBreak/>
        <w:t>Phytochemistry</w:t>
      </w:r>
      <w:bookmarkEnd w:id="14"/>
      <w:r w:rsidRPr="00ED0F3C">
        <w:rPr>
          <w:rFonts w:eastAsia="Times New Roman"/>
        </w:rPr>
        <w:t xml:space="preserve"> </w:t>
      </w:r>
      <w:r w:rsidR="004C7056" w:rsidRPr="00ED0F3C">
        <w:rPr>
          <w:rFonts w:eastAsia="Times New Roman"/>
        </w:rPr>
        <w:br/>
      </w:r>
      <w:r w:rsidR="004C7056" w:rsidRPr="00ED0F3C">
        <w:rPr>
          <w:rFonts w:eastAsia="Times New Roman"/>
          <w:b w:val="0"/>
          <w:bCs/>
          <w:szCs w:val="28"/>
        </w:rPr>
        <w:t xml:space="preserve"> </w:t>
      </w:r>
      <w:r w:rsidR="004C7056" w:rsidRPr="00ED0F3C">
        <w:rPr>
          <w:rFonts w:eastAsia="Times New Roman"/>
          <w:b w:val="0"/>
          <w:bCs/>
          <w:szCs w:val="28"/>
        </w:rPr>
        <w:tab/>
      </w:r>
      <w:r w:rsidR="004C7056" w:rsidRPr="00ED0F3C">
        <w:rPr>
          <w:rFonts w:eastAsia="Times New Roman"/>
          <w:b w:val="0"/>
          <w:bCs/>
          <w:szCs w:val="28"/>
        </w:rPr>
        <w:tab/>
        <w:t xml:space="preserve">   </w:t>
      </w:r>
      <w:r w:rsidRPr="00ED0F3C">
        <w:rPr>
          <w:rFonts w:eastAsia="Times New Roman"/>
          <w:b w:val="0"/>
          <w:bCs/>
          <w:szCs w:val="28"/>
        </w:rPr>
        <w:t xml:space="preserve">Numerous studies have been done on phytochemistry of the </w:t>
      </w:r>
      <w:r w:rsidRPr="00ED0F3C">
        <w:rPr>
          <w:rFonts w:eastAsia="Times New Roman"/>
          <w:b w:val="0"/>
          <w:bCs/>
          <w:i/>
          <w:iCs/>
          <w:szCs w:val="28"/>
        </w:rPr>
        <w:t>Tussilago farfara</w:t>
      </w:r>
      <w:r w:rsidRPr="00ED0F3C">
        <w:rPr>
          <w:rFonts w:eastAsia="Times New Roman"/>
          <w:b w:val="0"/>
          <w:bCs/>
          <w:szCs w:val="28"/>
        </w:rPr>
        <w:t xml:space="preserve"> L. Up to January 2025, more than 184 compounds have been identified </w:t>
      </w:r>
      <w:r w:rsidRPr="00ED0F3C">
        <w:rPr>
          <w:rFonts w:eastAsia="Times New Roman"/>
          <w:b w:val="0"/>
          <w:bCs/>
          <w:szCs w:val="28"/>
        </w:rPr>
        <w:fldChar w:fldCharType="begin"/>
      </w:r>
      <w:r w:rsidRPr="00ED0F3C">
        <w:rPr>
          <w:rFonts w:eastAsia="Times New Roman"/>
          <w:b w:val="0"/>
          <w:bCs/>
          <w:szCs w:val="28"/>
        </w:rPr>
        <w:instrText xml:space="preserve"> ADDIN EN.CITE &lt;EndNote&gt;&lt;Cite&gt;&lt;Author&gt;Smyrska-Wieleba&lt;/Author&gt;&lt;Year&gt;2017&lt;/Year&gt;&lt;RecNum&gt;475&lt;/RecNum&gt;&lt;DisplayText&gt;[61]&lt;/DisplayText&gt;&lt;record&gt;&lt;rec-number&gt;475&lt;/rec-number&gt;&lt;foreign-keys&gt;&lt;key app="EN" db-id="20zd02deofwewtez5ecx0w25vf59rt50fa2v" timestamp="1748430645"&gt;475&lt;/key&gt;&lt;/foreign-keys&gt;&lt;ref-type name="Journal Article"&gt;17&lt;/ref-type&gt;&lt;contributors&gt;&lt;authors&gt;&lt;author&gt;Smyrska-Wieleba, Natalia&lt;/author&gt;&lt;author&gt;Wojtanowski, Krzysztof Kamil&lt;/author&gt;&lt;author&gt;Mroczek, Tomasz %J Phytochemistry Letters&lt;/author&gt;&lt;/authors&gt;&lt;/contributors&gt;&lt;titles&gt;&lt;title&gt;Comparative HILIC/ESI-QTOF-MS and HPTLC studies of pyrrolizidine alkaloids in flowers of Tussilago farfara and roots of Arnebia euchroma&lt;/title&gt;&lt;/titles&gt;&lt;pages&gt;339-349&lt;/pages&gt;&lt;volume&gt;20&lt;/volume&gt;&lt;dates&gt;&lt;year&gt;2017&lt;/year&gt;&lt;/dates&gt;&lt;isbn&gt;1874-3900&lt;/isbn&gt;&lt;urls&gt;&lt;/urls&gt;&lt;/record&gt;&lt;/Cite&gt;&lt;/EndNote&gt;</w:instrText>
      </w:r>
      <w:r w:rsidRPr="00ED0F3C">
        <w:rPr>
          <w:rFonts w:eastAsia="Times New Roman"/>
          <w:b w:val="0"/>
          <w:bCs/>
          <w:szCs w:val="28"/>
        </w:rPr>
        <w:fldChar w:fldCharType="separate"/>
      </w:r>
      <w:r w:rsidRPr="00ED0F3C">
        <w:rPr>
          <w:rFonts w:eastAsia="Times New Roman"/>
          <w:b w:val="0"/>
          <w:bCs/>
          <w:noProof/>
          <w:szCs w:val="28"/>
        </w:rPr>
        <w:t>[61]</w:t>
      </w:r>
      <w:r w:rsidRPr="00ED0F3C">
        <w:rPr>
          <w:rFonts w:eastAsia="Times New Roman"/>
          <w:b w:val="0"/>
          <w:bCs/>
          <w:szCs w:val="28"/>
        </w:rPr>
        <w:fldChar w:fldCharType="end"/>
      </w:r>
      <w:r w:rsidRPr="00ED0F3C">
        <w:rPr>
          <w:rFonts w:eastAsia="Times New Roman"/>
          <w:b w:val="0"/>
          <w:bCs/>
          <w:szCs w:val="28"/>
        </w:rPr>
        <w:t xml:space="preserve">. These comprise phenolcarboxylic acids (ferulic, </w:t>
      </w:r>
      <w:r w:rsidRPr="00ED0F3C">
        <w:rPr>
          <w:rFonts w:eastAsia="Times New Roman"/>
          <w:b w:val="0"/>
          <w:bCs/>
          <w:i/>
          <w:iCs/>
          <w:szCs w:val="28"/>
        </w:rPr>
        <w:t>p</w:t>
      </w:r>
      <w:r w:rsidRPr="00ED0F3C">
        <w:rPr>
          <w:rFonts w:eastAsia="Times New Roman"/>
          <w:b w:val="0"/>
          <w:bCs/>
          <w:szCs w:val="28"/>
        </w:rPr>
        <w:t xml:space="preserve">-hydroxybenzoic), sesquiterpenoids (tussilagone), alkaloids (senecionine, tussilagine, senkirkine), fatty acids (capric, palmitic, stearic, and octadecene derivatives), carbohydrates (inulin, sucrose, pectin), latex, steroids (stigmasterol, </w:t>
      </w:r>
      <w:r w:rsidRPr="00ED0F3C">
        <w:rPr>
          <w:b w:val="0"/>
          <w:bCs/>
          <w:szCs w:val="28"/>
        </w:rPr>
        <w:t>β</w:t>
      </w:r>
      <w:r w:rsidRPr="00ED0F3C">
        <w:rPr>
          <w:rFonts w:eastAsia="Times New Roman"/>
          <w:b w:val="0"/>
          <w:bCs/>
          <w:szCs w:val="28"/>
        </w:rPr>
        <w:t xml:space="preserve">-sitosterol), and flavonoids (quercetin, rutin, kaempferol) </w:t>
      </w:r>
      <w:r w:rsidRPr="00ED0F3C">
        <w:rPr>
          <w:rFonts w:eastAsia="Times New Roman"/>
          <w:b w:val="0"/>
          <w:bCs/>
          <w:szCs w:val="28"/>
        </w:rPr>
        <w:fldChar w:fldCharType="begin"/>
      </w:r>
      <w:r w:rsidRPr="00ED0F3C">
        <w:rPr>
          <w:rFonts w:eastAsia="Times New Roman"/>
          <w:b w:val="0"/>
          <w:bCs/>
          <w:szCs w:val="28"/>
        </w:rPr>
        <w:instrText xml:space="preserve"> ADDIN EN.CITE &lt;EndNote&gt;&lt;Cite&gt;&lt;Author&gt;Norani&lt;/Author&gt;&lt;Year&gt;2023&lt;/Year&gt;&lt;RecNum&gt;476&lt;/RecNum&gt;&lt;DisplayText&gt;[62]&lt;/DisplayText&gt;&lt;record&gt;&lt;rec-number&gt;476&lt;/rec-number&gt;&lt;foreign-keys&gt;&lt;key app="EN" db-id="20zd02deofwewtez5ecx0w25vf59rt50fa2v" timestamp="1748430689"&gt;476&lt;/key&gt;&lt;/foreign-keys&gt;&lt;ref-type name="Journal Article"&gt;17&lt;/ref-type&gt;&lt;contributors&gt;&lt;authors&gt;&lt;author&gt;Norani, Mohamad&lt;/author&gt;&lt;author&gt;Crawford, Alexander&lt;/author&gt;&lt;author&gt;Aliahmadi, Atousa&lt;/author&gt;&lt;author&gt;Ayyari, Mahdi %J Agrotechniques in Industrial Crops&lt;/author&gt;&lt;/authors&gt;&lt;/contributors&gt;&lt;titles&gt;&lt;title&gt;Evaluation of Tussilago farfara L. Smoke by GC/MS: A Phytochemical Approach to a Traditional Medicine&lt;/title&gt;&lt;/titles&gt;&lt;pages&gt;14-22&lt;/pages&gt;&lt;volume&gt;3&lt;/volume&gt;&lt;number&gt;1&lt;/number&gt;&lt;dates&gt;&lt;year&gt;2023&lt;/year&gt;&lt;/dates&gt;&lt;isbn&gt;2783-2945&lt;/isbn&gt;&lt;urls&gt;&lt;/urls&gt;&lt;/record&gt;&lt;/Cite&gt;&lt;/EndNote&gt;</w:instrText>
      </w:r>
      <w:r w:rsidRPr="00ED0F3C">
        <w:rPr>
          <w:rFonts w:eastAsia="Times New Roman"/>
          <w:b w:val="0"/>
          <w:bCs/>
          <w:szCs w:val="28"/>
        </w:rPr>
        <w:fldChar w:fldCharType="separate"/>
      </w:r>
      <w:r w:rsidRPr="00ED0F3C">
        <w:rPr>
          <w:rFonts w:eastAsia="Times New Roman"/>
          <w:b w:val="0"/>
          <w:bCs/>
          <w:noProof/>
          <w:szCs w:val="28"/>
        </w:rPr>
        <w:t>[62]</w:t>
      </w:r>
      <w:r w:rsidRPr="00ED0F3C">
        <w:rPr>
          <w:rFonts w:eastAsia="Times New Roman"/>
          <w:b w:val="0"/>
          <w:bCs/>
          <w:szCs w:val="28"/>
        </w:rPr>
        <w:fldChar w:fldCharType="end"/>
      </w:r>
      <w:r w:rsidRPr="00ED0F3C">
        <w:rPr>
          <w:rFonts w:eastAsia="Times New Roman"/>
          <w:b w:val="0"/>
          <w:bCs/>
          <w:szCs w:val="28"/>
        </w:rPr>
        <w:t xml:space="preserve">. Among the identified volatile constituents are </w:t>
      </w:r>
      <w:r w:rsidRPr="00ED0F3C">
        <w:rPr>
          <w:b w:val="0"/>
          <w:bCs/>
          <w:color w:val="333333"/>
          <w:szCs w:val="28"/>
          <w:shd w:val="clear" w:color="auto" w:fill="FFFFFF"/>
        </w:rPr>
        <w:t>4,4-Dimethyltetracyclo[5.2.1.02,6.03,5]decane</w:t>
      </w:r>
      <w:r w:rsidRPr="00ED0F3C">
        <w:rPr>
          <w:rFonts w:eastAsia="Times New Roman"/>
          <w:b w:val="0"/>
          <w:bCs/>
          <w:szCs w:val="28"/>
        </w:rPr>
        <w:t xml:space="preserve">, </w:t>
      </w:r>
      <w:r w:rsidRPr="00ED0F3C">
        <w:rPr>
          <w:b w:val="0"/>
          <w:bCs/>
          <w:color w:val="333333"/>
          <w:szCs w:val="28"/>
          <w:shd w:val="clear" w:color="auto" w:fill="FFFFFF"/>
        </w:rPr>
        <w:t xml:space="preserve">Phytol, </w:t>
      </w:r>
      <w:r w:rsidRPr="00ED0F3C">
        <w:rPr>
          <w:b w:val="0"/>
          <w:bCs/>
          <w:i/>
          <w:iCs/>
          <w:color w:val="333333"/>
          <w:szCs w:val="28"/>
          <w:shd w:val="clear" w:color="auto" w:fill="FFFFFF"/>
        </w:rPr>
        <w:t>n</w:t>
      </w:r>
      <w:r w:rsidRPr="00ED0F3C">
        <w:rPr>
          <w:b w:val="0"/>
          <w:bCs/>
          <w:color w:val="333333"/>
          <w:szCs w:val="28"/>
          <w:shd w:val="clear" w:color="auto" w:fill="FFFFFF"/>
        </w:rPr>
        <w:t xml:space="preserve">-nonadecane, and </w:t>
      </w:r>
      <w:r w:rsidRPr="00ED0F3C">
        <w:rPr>
          <w:b w:val="0"/>
          <w:bCs/>
          <w:i/>
          <w:iCs/>
          <w:color w:val="333333"/>
          <w:szCs w:val="28"/>
          <w:shd w:val="clear" w:color="auto" w:fill="FFFFFF"/>
        </w:rPr>
        <w:t>n</w:t>
      </w:r>
      <w:r w:rsidRPr="00ED0F3C">
        <w:rPr>
          <w:b w:val="0"/>
          <w:bCs/>
          <w:color w:val="333333"/>
          <w:szCs w:val="28"/>
          <w:shd w:val="clear" w:color="auto" w:fill="FFFFFF"/>
        </w:rPr>
        <w:t>-tetradecane</w:t>
      </w:r>
      <w:r w:rsidRPr="00ED0F3C">
        <w:rPr>
          <w:rFonts w:eastAsia="Times New Roman"/>
          <w:b w:val="0"/>
          <w:bCs/>
          <w:szCs w:val="28"/>
        </w:rPr>
        <w:t xml:space="preserve"> </w:t>
      </w:r>
      <w:r w:rsidRPr="00ED0F3C">
        <w:rPr>
          <w:rFonts w:eastAsia="Times New Roman"/>
          <w:b w:val="0"/>
          <w:bCs/>
          <w:szCs w:val="28"/>
        </w:rPr>
        <w:fldChar w:fldCharType="begin"/>
      </w:r>
      <w:r w:rsidRPr="00ED0F3C">
        <w:rPr>
          <w:rFonts w:eastAsia="Times New Roman"/>
          <w:b w:val="0"/>
          <w:bCs/>
          <w:szCs w:val="28"/>
        </w:rPr>
        <w:instrText xml:space="preserve"> ADDIN EN.CITE &lt;EndNote&gt;&lt;Cite&gt;&lt;Author&gt;Norani&lt;/Author&gt;&lt;Year&gt;2024&lt;/Year&gt;&lt;RecNum&gt;477&lt;/RecNum&gt;&lt;DisplayText&gt;[63]&lt;/DisplayText&gt;&lt;record&gt;&lt;rec-number&gt;477&lt;/rec-number&gt;&lt;foreign-keys&gt;&lt;key app="EN" db-id="20zd02deofwewtez5ecx0w25vf59rt50fa2v" timestamp="1748430729"&gt;477&lt;/key&gt;&lt;/foreign-keys&gt;&lt;ref-type name="Journal Article"&gt;17&lt;/ref-type&gt;&lt;contributors&gt;&lt;authors&gt;&lt;author&gt;Norani, Mohamad&lt;/author&gt;&lt;author&gt;Ebadi, Mohammad-Taghi&lt;/author&gt;&lt;author&gt;Yadegari, Mohsen&lt;/author&gt;&lt;author&gt;Ayyari, Mahdi %J Journal of Medicinal plants&lt;/author&gt;&lt;author&gt;By-Products&lt;/author&gt;&lt;/authors&gt;&lt;/contributors&gt;&lt;titles&gt;&lt;title&gt;Study of Essential Oil and Effect of Temperature and Seed Appendages (pappus) on Germination Characteristics in Coltsfoot&lt;/title&gt;&lt;/titles&gt;&lt;pages&gt;538-544&lt;/pages&gt;&lt;volume&gt;13&lt;/volume&gt;&lt;number&gt;3&lt;/number&gt;&lt;dates&gt;&lt;year&gt;2024&lt;/year&gt;&lt;/dates&gt;&lt;isbn&gt;2322-1399&lt;/isbn&gt;&lt;urls&gt;&lt;/urls&gt;&lt;/record&gt;&lt;/Cite&gt;&lt;/EndNote&gt;</w:instrText>
      </w:r>
      <w:r w:rsidRPr="00ED0F3C">
        <w:rPr>
          <w:rFonts w:eastAsia="Times New Roman"/>
          <w:b w:val="0"/>
          <w:bCs/>
          <w:szCs w:val="28"/>
        </w:rPr>
        <w:fldChar w:fldCharType="separate"/>
      </w:r>
      <w:r w:rsidRPr="00ED0F3C">
        <w:rPr>
          <w:rFonts w:eastAsia="Times New Roman"/>
          <w:b w:val="0"/>
          <w:bCs/>
          <w:noProof/>
          <w:szCs w:val="28"/>
        </w:rPr>
        <w:t>[63]</w:t>
      </w:r>
      <w:r w:rsidRPr="00ED0F3C">
        <w:rPr>
          <w:rFonts w:eastAsia="Times New Roman"/>
          <w:b w:val="0"/>
          <w:bCs/>
          <w:szCs w:val="28"/>
        </w:rPr>
        <w:fldChar w:fldCharType="end"/>
      </w:r>
      <w:r w:rsidRPr="00ED0F3C">
        <w:rPr>
          <w:rFonts w:eastAsia="Times New Roman"/>
          <w:b w:val="0"/>
          <w:bCs/>
          <w:szCs w:val="28"/>
        </w:rPr>
        <w:t>.</w:t>
      </w:r>
    </w:p>
    <w:p w14:paraId="4A50A4AA" w14:textId="77777777" w:rsidR="007F10CB" w:rsidRPr="00ED0F3C" w:rsidRDefault="007F10CB" w:rsidP="00270DAD">
      <w:pPr>
        <w:spacing w:after="0" w:line="240" w:lineRule="auto"/>
        <w:ind w:firstLine="567"/>
        <w:jc w:val="both"/>
        <w:rPr>
          <w:rFonts w:asciiTheme="majorBidi" w:eastAsia="Times New Roman" w:hAnsiTheme="majorBidi" w:cstheme="majorBidi"/>
          <w:sz w:val="28"/>
          <w:szCs w:val="28"/>
        </w:rPr>
      </w:pPr>
      <w:r w:rsidRPr="00ED0F3C">
        <w:rPr>
          <w:rFonts w:asciiTheme="majorBidi" w:eastAsia="Times New Roman" w:hAnsiTheme="majorBidi" w:cstheme="majorBidi"/>
          <w:b/>
          <w:bCs/>
          <w:sz w:val="28"/>
          <w:szCs w:val="28"/>
        </w:rPr>
        <w:t xml:space="preserve">Alkaloids: </w:t>
      </w:r>
      <w:r w:rsidRPr="00ED0F3C">
        <w:rPr>
          <w:rFonts w:asciiTheme="majorBidi" w:eastAsia="Times New Roman" w:hAnsiTheme="majorBidi" w:cstheme="majorBidi"/>
          <w:i/>
          <w:iCs/>
          <w:sz w:val="28"/>
          <w:szCs w:val="28"/>
        </w:rPr>
        <w:t>T. farfara</w:t>
      </w:r>
      <w:r w:rsidRPr="00ED0F3C">
        <w:rPr>
          <w:rFonts w:asciiTheme="majorBidi" w:eastAsia="Times New Roman" w:hAnsiTheme="majorBidi" w:cstheme="majorBidi"/>
          <w:sz w:val="28"/>
          <w:szCs w:val="28"/>
        </w:rPr>
        <w:t xml:space="preserve"> contains a number of alkaloids. It also includes pyrrolizidine alkaloids such as senkirkine, and senecionine, which are particularly known for their toxicity </w:t>
      </w:r>
      <w:r w:rsidRPr="00ED0F3C">
        <w:rPr>
          <w:rFonts w:asciiTheme="majorBidi" w:eastAsia="Times New Roman" w:hAnsiTheme="majorBidi" w:cstheme="majorBidi"/>
          <w:sz w:val="28"/>
          <w:szCs w:val="28"/>
        </w:rPr>
        <w:fldChar w:fldCharType="begin"/>
      </w:r>
      <w:r w:rsidRPr="00ED0F3C">
        <w:rPr>
          <w:rFonts w:asciiTheme="majorBidi" w:eastAsia="Times New Roman" w:hAnsiTheme="majorBidi" w:cstheme="majorBidi"/>
          <w:sz w:val="28"/>
          <w:szCs w:val="28"/>
        </w:rPr>
        <w:instrText xml:space="preserve"> ADDIN EN.CITE &lt;EndNote&gt;&lt;Cite&gt;&lt;Author&gt;Moreira&lt;/Author&gt;&lt;Year&gt;2018&lt;/Year&gt;&lt;RecNum&gt;478&lt;/RecNum&gt;&lt;DisplayText&gt;[64]&lt;/DisplayText&gt;&lt;record&gt;&lt;rec-number&gt;478&lt;/rec-number&gt;&lt;foreign-keys&gt;&lt;key app="EN" db-id="20zd02deofwewtez5ecx0w25vf59rt50fa2v" timestamp="1748431797"&gt;478&lt;/key&gt;&lt;/foreign-keys&gt;&lt;ref-type name="Journal Article"&gt;17&lt;/ref-type&gt;&lt;contributors&gt;&lt;authors&gt;&lt;author&gt;Moreira, Rute&lt;/author&gt;&lt;author&gt;Pereira, David M&lt;/author&gt;&lt;author&gt;Valentão, Patrícia&lt;/author&gt;&lt;author&gt;Andrade, Paula B %J International journal of molecular sciences&lt;/author&gt;&lt;/authors&gt;&lt;/contributors&gt;&lt;titles&gt;&lt;title&gt;Pyrrolizidine alkaloids: chemistry, pharmacology, toxicology and food safety&lt;/title&gt;&lt;/titles&gt;&lt;pages&gt;1668&lt;/pages&gt;&lt;volume&gt;19&lt;/volume&gt;&lt;number&gt;6&lt;/number&gt;&lt;dates&gt;&lt;year&gt;2018&lt;/year&gt;&lt;/dates&gt;&lt;isbn&gt;1422-0067&lt;/isbn&gt;&lt;urls&gt;&lt;/urls&gt;&lt;/record&gt;&lt;/Cite&gt;&lt;/EndNote&gt;</w:instrText>
      </w:r>
      <w:r w:rsidRPr="00ED0F3C">
        <w:rPr>
          <w:rFonts w:asciiTheme="majorBidi" w:eastAsia="Times New Roman" w:hAnsiTheme="majorBidi" w:cstheme="majorBidi"/>
          <w:sz w:val="28"/>
          <w:szCs w:val="28"/>
        </w:rPr>
        <w:fldChar w:fldCharType="separate"/>
      </w:r>
      <w:r w:rsidRPr="00ED0F3C">
        <w:rPr>
          <w:rFonts w:asciiTheme="majorBidi" w:eastAsia="Times New Roman" w:hAnsiTheme="majorBidi" w:cstheme="majorBidi"/>
          <w:noProof/>
          <w:sz w:val="28"/>
          <w:szCs w:val="28"/>
        </w:rPr>
        <w:t>[64]</w:t>
      </w:r>
      <w:r w:rsidRPr="00ED0F3C">
        <w:rPr>
          <w:rFonts w:asciiTheme="majorBidi" w:eastAsia="Times New Roman" w:hAnsiTheme="majorBidi" w:cstheme="majorBidi"/>
          <w:sz w:val="28"/>
          <w:szCs w:val="28"/>
        </w:rPr>
        <w:fldChar w:fldCharType="end"/>
      </w:r>
      <w:r w:rsidRPr="00ED0F3C">
        <w:rPr>
          <w:rFonts w:asciiTheme="majorBidi" w:eastAsia="Times New Roman" w:hAnsiTheme="majorBidi" w:cstheme="majorBidi"/>
          <w:sz w:val="28"/>
          <w:szCs w:val="28"/>
        </w:rPr>
        <w:t xml:space="preserve">, leading to limitations or prohibitions in certain nations </w:t>
      </w:r>
      <w:r w:rsidRPr="00ED0F3C">
        <w:rPr>
          <w:rFonts w:asciiTheme="majorBidi" w:eastAsia="Times New Roman" w:hAnsiTheme="majorBidi" w:cstheme="majorBidi"/>
          <w:sz w:val="28"/>
          <w:szCs w:val="28"/>
        </w:rPr>
        <w:fldChar w:fldCharType="begin"/>
      </w:r>
      <w:r w:rsidRPr="00ED0F3C">
        <w:rPr>
          <w:rFonts w:asciiTheme="majorBidi" w:eastAsia="Times New Roman" w:hAnsiTheme="majorBidi" w:cstheme="majorBidi"/>
          <w:sz w:val="28"/>
          <w:szCs w:val="28"/>
        </w:rPr>
        <w:instrText xml:space="preserve"> ADDIN EN.CITE &lt;EndNote&gt;&lt;Cite&gt;&lt;Author&gt;Bota&lt;/Author&gt;&lt;Year&gt;2022&lt;/Year&gt;&lt;RecNum&gt;479&lt;/RecNum&gt;&lt;DisplayText&gt;[59]&lt;/DisplayText&gt;&lt;record&gt;&lt;rec-number&gt;479&lt;/rec-number&gt;&lt;foreign-keys&gt;&lt;key app="EN" db-id="20zd02deofwewtez5ecx0w25vf59rt50fa2v" timestamp="1748431840"&gt;479&lt;/key&gt;&lt;/foreign-keys&gt;&lt;ref-type name="Journal Article"&gt;17&lt;/ref-type&gt;&lt;contributors&gt;&lt;authors&gt;&lt;author&gt;Bota, Viviane Beatrice&lt;/author&gt;&lt;author&gt;Neamtu, Andreea-Adriana&lt;/author&gt;&lt;author&gt;Olah, Neli-Kinga&lt;/author&gt;&lt;author&gt;Chișe, Elisabeta&lt;/author&gt;&lt;author&gt;Burtescu, Ramona Flavia&lt;/author&gt;&lt;author&gt;Pripon Furtuna, Flavia Roxana&lt;/author&gt;&lt;author&gt;Nicula, Alexandru-Sabin&lt;/author&gt;&lt;author&gt;Neamtu, Carmen&lt;/author&gt;&lt;author&gt;Maghiar, Adrian-Marius&lt;/author&gt;&lt;author&gt;Ivănescu, Lăcrămioara-Carmen %J Plants&lt;/author&gt;&lt;/authors&gt;&lt;/contributors&gt;&lt;titles&gt;&lt;title&gt;A Comparative analysis of the anatomy, phenolic profile, and antioxidant capacity of Tussilago farfara L. vegetative organs&lt;/title&gt;&lt;/titles&gt;&lt;pages&gt;1663&lt;/pages&gt;&lt;volume&gt;11&lt;/volume&gt;&lt;number&gt;13&lt;/number&gt;&lt;dates&gt;&lt;year&gt;2022&lt;/year&gt;&lt;/dates&gt;&lt;isbn&gt;2223-7747&lt;/isbn&gt;&lt;urls&gt;&lt;/urls&gt;&lt;/record&gt;&lt;/Cite&gt;&lt;/EndNote&gt;</w:instrText>
      </w:r>
      <w:r w:rsidRPr="00ED0F3C">
        <w:rPr>
          <w:rFonts w:asciiTheme="majorBidi" w:eastAsia="Times New Roman" w:hAnsiTheme="majorBidi" w:cstheme="majorBidi"/>
          <w:sz w:val="28"/>
          <w:szCs w:val="28"/>
        </w:rPr>
        <w:fldChar w:fldCharType="separate"/>
      </w:r>
      <w:r w:rsidRPr="00ED0F3C">
        <w:rPr>
          <w:rFonts w:asciiTheme="majorBidi" w:eastAsia="Times New Roman" w:hAnsiTheme="majorBidi" w:cstheme="majorBidi"/>
          <w:noProof/>
          <w:sz w:val="28"/>
          <w:szCs w:val="28"/>
        </w:rPr>
        <w:t>[59]</w:t>
      </w:r>
      <w:r w:rsidRPr="00ED0F3C">
        <w:rPr>
          <w:rFonts w:asciiTheme="majorBidi" w:eastAsia="Times New Roman" w:hAnsiTheme="majorBidi" w:cstheme="majorBidi"/>
          <w:sz w:val="28"/>
          <w:szCs w:val="28"/>
        </w:rPr>
        <w:fldChar w:fldCharType="end"/>
      </w:r>
      <w:r w:rsidRPr="00ED0F3C">
        <w:rPr>
          <w:rFonts w:asciiTheme="majorBidi" w:eastAsia="Times New Roman" w:hAnsiTheme="majorBidi" w:cstheme="majorBidi"/>
          <w:sz w:val="28"/>
          <w:szCs w:val="28"/>
        </w:rPr>
        <w:t>. For fast identification, and measurement, capillary zone electrophoresis (CZE) is used. A statistical study of critical parameters, and reproducibility suggested that the CZE method provides sufficient resolution and internal uniformity</w:t>
      </w:r>
      <w:r w:rsidRPr="00ED0F3C">
        <w:rPr>
          <w:rFonts w:asciiTheme="majorBidi" w:eastAsia="Times New Roman" w:hAnsiTheme="majorBidi" w:cstheme="majorBidi"/>
          <w:color w:val="FF0000"/>
          <w:sz w:val="28"/>
          <w:szCs w:val="28"/>
        </w:rPr>
        <w:t xml:space="preserve"> </w:t>
      </w:r>
      <w:r w:rsidRPr="00ED0F3C">
        <w:rPr>
          <w:rFonts w:asciiTheme="majorBidi" w:eastAsia="Times New Roman" w:hAnsiTheme="majorBidi" w:cstheme="majorBidi"/>
          <w:sz w:val="28"/>
          <w:szCs w:val="28"/>
        </w:rPr>
        <w:fldChar w:fldCharType="begin"/>
      </w:r>
      <w:r w:rsidRPr="00ED0F3C">
        <w:rPr>
          <w:rFonts w:asciiTheme="majorBidi" w:eastAsia="Times New Roman" w:hAnsiTheme="majorBidi" w:cstheme="majorBidi"/>
          <w:sz w:val="28"/>
          <w:szCs w:val="28"/>
        </w:rPr>
        <w:instrText xml:space="preserve"> ADDIN EN.CITE &lt;EndNote&gt;&lt;Cite&gt;&lt;Author&gt;Lebada&lt;/Author&gt;&lt;Year&gt;2000&lt;/Year&gt;&lt;RecNum&gt;480&lt;/RecNum&gt;&lt;DisplayText&gt;[65]&lt;/DisplayText&gt;&lt;record&gt;&lt;rec-number&gt;480&lt;/rec-number&gt;&lt;foreign-keys&gt;&lt;key app="EN" db-id="20zd02deofwewtez5ecx0w25vf59rt50fa2v" timestamp="1748431910"&gt;480&lt;/key&gt;&lt;/foreign-keys&gt;&lt;ref-type name="Journal Article"&gt;17&lt;/ref-type&gt;&lt;contributors&gt;&lt;authors&gt;&lt;author&gt;Lebada, Roxana&lt;/author&gt;&lt;author&gt;Schreier, Andrea&lt;/author&gt;&lt;author&gt;Scherz, Susanne&lt;/author&gt;&lt;author&gt;Resch, Christine&lt;/author&gt;&lt;author&gt;Krenn, Liselotte&lt;/author&gt;&lt;author&gt;Kopp, Brigitte %J Phytochemical Analysis: An International Journal of Plant Chemical&lt;/author&gt;&lt;author&gt;Biochemical Techniques&lt;/author&gt;&lt;/authors&gt;&lt;/contributors&gt;&lt;titles&gt;&lt;title&gt;Quantitative analysis of the pyrrolizidine alkaloids senkirkine and senecionine in Tussilago farfara L. by capillary electrophoresis&lt;/title&gt;&lt;/titles&gt;&lt;pages&gt;366-369&lt;/pages&gt;&lt;volume&gt;11&lt;/volume&gt;&lt;number&gt;6&lt;/number&gt;&lt;dates&gt;&lt;year&gt;2000&lt;/year&gt;&lt;/dates&gt;&lt;isbn&gt;0958-0344&lt;/isbn&gt;&lt;urls&gt;&lt;/urls&gt;&lt;/record&gt;&lt;/Cite&gt;&lt;/EndNote&gt;</w:instrText>
      </w:r>
      <w:r w:rsidRPr="00ED0F3C">
        <w:rPr>
          <w:rFonts w:asciiTheme="majorBidi" w:eastAsia="Times New Roman" w:hAnsiTheme="majorBidi" w:cstheme="majorBidi"/>
          <w:sz w:val="28"/>
          <w:szCs w:val="28"/>
        </w:rPr>
        <w:fldChar w:fldCharType="separate"/>
      </w:r>
      <w:r w:rsidRPr="00ED0F3C">
        <w:rPr>
          <w:rFonts w:asciiTheme="majorBidi" w:eastAsia="Times New Roman" w:hAnsiTheme="majorBidi" w:cstheme="majorBidi"/>
          <w:noProof/>
          <w:sz w:val="28"/>
          <w:szCs w:val="28"/>
        </w:rPr>
        <w:t>[65]</w:t>
      </w:r>
      <w:r w:rsidRPr="00ED0F3C">
        <w:rPr>
          <w:rFonts w:asciiTheme="majorBidi" w:eastAsia="Times New Roman" w:hAnsiTheme="majorBidi" w:cstheme="majorBidi"/>
          <w:sz w:val="28"/>
          <w:szCs w:val="28"/>
        </w:rPr>
        <w:fldChar w:fldCharType="end"/>
      </w:r>
      <w:r w:rsidRPr="00ED0F3C">
        <w:rPr>
          <w:rFonts w:asciiTheme="majorBidi" w:eastAsia="Times New Roman" w:hAnsiTheme="majorBidi" w:cstheme="majorBidi"/>
          <w:sz w:val="28"/>
          <w:szCs w:val="28"/>
        </w:rPr>
        <w:t>.</w:t>
      </w:r>
    </w:p>
    <w:p w14:paraId="12C9F071" w14:textId="77777777" w:rsidR="007F10CB" w:rsidRPr="00ED0F3C" w:rsidRDefault="007F10CB" w:rsidP="00270DAD">
      <w:pPr>
        <w:spacing w:after="0" w:line="240" w:lineRule="auto"/>
        <w:ind w:firstLine="567"/>
        <w:jc w:val="both"/>
        <w:rPr>
          <w:rFonts w:asciiTheme="majorBidi" w:eastAsia="Times New Roman" w:hAnsiTheme="majorBidi" w:cstheme="majorBidi"/>
          <w:sz w:val="28"/>
          <w:szCs w:val="28"/>
        </w:rPr>
      </w:pPr>
      <w:r w:rsidRPr="00ED0F3C">
        <w:rPr>
          <w:rFonts w:asciiTheme="majorBidi" w:eastAsia="Times New Roman" w:hAnsiTheme="majorBidi" w:cstheme="majorBidi"/>
          <w:b/>
          <w:bCs/>
          <w:sz w:val="28"/>
          <w:szCs w:val="28"/>
        </w:rPr>
        <w:t xml:space="preserve">Flavonoids: </w:t>
      </w:r>
      <w:r w:rsidRPr="00ED0F3C">
        <w:rPr>
          <w:rFonts w:asciiTheme="majorBidi" w:eastAsia="Times New Roman" w:hAnsiTheme="majorBidi" w:cstheme="majorBidi"/>
          <w:sz w:val="28"/>
          <w:szCs w:val="28"/>
        </w:rPr>
        <w:t xml:space="preserve">About 23 flavonoids, and glycosides have been identified in coltsfoot. Kaempferol, and quercetin have diverse anticancer properties </w:t>
      </w:r>
      <w:r w:rsidRPr="00ED0F3C">
        <w:rPr>
          <w:rFonts w:asciiTheme="majorBidi" w:eastAsia="Times New Roman" w:hAnsiTheme="majorBidi" w:cstheme="majorBidi"/>
          <w:sz w:val="28"/>
          <w:szCs w:val="28"/>
        </w:rPr>
        <w:fldChar w:fldCharType="begin"/>
      </w:r>
      <w:r w:rsidRPr="00ED0F3C">
        <w:rPr>
          <w:rFonts w:asciiTheme="majorBidi" w:eastAsia="Times New Roman" w:hAnsiTheme="majorBidi" w:cstheme="majorBidi"/>
          <w:sz w:val="28"/>
          <w:szCs w:val="28"/>
        </w:rPr>
        <w:instrText xml:space="preserve"> ADDIN EN.CITE &lt;EndNote&gt;&lt;Cite&gt;&lt;Author&gt;Xiong&lt;/Author&gt;&lt;Year&gt;2016&lt;/Year&gt;&lt;RecNum&gt;481&lt;/RecNum&gt;&lt;DisplayText&gt;[66]&lt;/DisplayText&gt;&lt;record&gt;&lt;rec-number&gt;481&lt;/rec-number&gt;&lt;foreign-keys&gt;&lt;key app="EN" db-id="20zd02deofwewtez5ecx0w25vf59rt50fa2v" timestamp="1748431944"&gt;481&lt;/key&gt;&lt;/foreign-keys&gt;&lt;ref-type name="Journal Article"&gt;17&lt;/ref-type&gt;&lt;contributors&gt;&lt;authors&gt;&lt;author&gt;Xiong, Wei&lt;/author&gt;&lt;author&gt;Chen, Xianqiang&lt;/author&gt;&lt;author&gt;Lv, Guangping&lt;/author&gt;&lt;author&gt;Hu, Dejun&lt;/author&gt;&lt;author&gt;Zhao, Jing&lt;/author&gt;&lt;author&gt;Li, Shaoping %J Journal of Pharmaceutical Analysis&lt;/author&gt;&lt;/authors&gt;&lt;/contributors&gt;&lt;titles&gt;&lt;title&gt;Optimization of microwave-assisted extraction of bioactive alkaloids from lotus plumule using response surface methodology&lt;/title&gt;&lt;/titles&gt;&lt;pages&gt;382-388&lt;/pages&gt;&lt;volume&gt;6&lt;/volume&gt;&lt;number&gt;6&lt;/number&gt;&lt;dates&gt;&lt;year&gt;2016&lt;/year&gt;&lt;/dates&gt;&lt;isbn&gt;2095-1779&lt;/isbn&gt;&lt;urls&gt;&lt;/urls&gt;&lt;/record&gt;&lt;/Cite&gt;&lt;/EndNote&gt;</w:instrText>
      </w:r>
      <w:r w:rsidRPr="00ED0F3C">
        <w:rPr>
          <w:rFonts w:asciiTheme="majorBidi" w:eastAsia="Times New Roman" w:hAnsiTheme="majorBidi" w:cstheme="majorBidi"/>
          <w:sz w:val="28"/>
          <w:szCs w:val="28"/>
        </w:rPr>
        <w:fldChar w:fldCharType="separate"/>
      </w:r>
      <w:r w:rsidRPr="00ED0F3C">
        <w:rPr>
          <w:rFonts w:asciiTheme="majorBidi" w:eastAsia="Times New Roman" w:hAnsiTheme="majorBidi" w:cstheme="majorBidi"/>
          <w:noProof/>
          <w:sz w:val="28"/>
          <w:szCs w:val="28"/>
        </w:rPr>
        <w:t>[66]</w:t>
      </w:r>
      <w:r w:rsidRPr="00ED0F3C">
        <w:rPr>
          <w:rFonts w:asciiTheme="majorBidi" w:eastAsia="Times New Roman" w:hAnsiTheme="majorBidi" w:cstheme="majorBidi"/>
          <w:sz w:val="28"/>
          <w:szCs w:val="28"/>
        </w:rPr>
        <w:fldChar w:fldCharType="end"/>
      </w:r>
      <w:r w:rsidRPr="00ED0F3C">
        <w:rPr>
          <w:rFonts w:asciiTheme="majorBidi" w:eastAsia="Times New Roman" w:hAnsiTheme="majorBidi" w:cstheme="majorBidi"/>
          <w:sz w:val="28"/>
          <w:szCs w:val="28"/>
        </w:rPr>
        <w:t xml:space="preserve">. Rutin has been linked to hypoglycemia </w:t>
      </w:r>
      <w:r w:rsidRPr="00ED0F3C">
        <w:rPr>
          <w:rFonts w:asciiTheme="majorBidi" w:eastAsia="Times New Roman" w:hAnsiTheme="majorBidi" w:cstheme="majorBidi"/>
          <w:sz w:val="28"/>
          <w:szCs w:val="28"/>
        </w:rPr>
        <w:fldChar w:fldCharType="begin"/>
      </w:r>
      <w:r w:rsidRPr="00ED0F3C">
        <w:rPr>
          <w:rFonts w:asciiTheme="majorBidi" w:eastAsia="Times New Roman" w:hAnsiTheme="majorBidi" w:cstheme="majorBidi"/>
          <w:sz w:val="28"/>
          <w:szCs w:val="28"/>
        </w:rPr>
        <w:instrText xml:space="preserve"> ADDIN EN.CITE &lt;EndNote&gt;&lt;Cite&gt;&lt;Author&gt;Gao Hong&lt;/Author&gt;&lt;Year&gt;2008&lt;/Year&gt;&lt;RecNum&gt;482&lt;/RecNum&gt;&lt;DisplayText&gt;[67]&lt;/DisplayText&gt;&lt;record&gt;&lt;rec-number&gt;482&lt;/rec-number&gt;&lt;foreign-keys&gt;&lt;key app="EN" db-id="20zd02deofwewtez5ecx0w25vf59rt50fa2v" timestamp="1748431987"&gt;482&lt;/key&gt;&lt;/foreign-keys&gt;&lt;ref-type name="Journal Article"&gt;17&lt;/ref-type&gt;&lt;contributors&gt;&lt;authors&gt;&lt;author&gt;Gao Hong, Gao Hong&lt;/author&gt;&lt;author&gt;Huang YiNa, Huang YiNa&lt;/author&gt;&lt;author&gt;Gao Bo, Gao Bo&lt;/author&gt;&lt;author&gt;Xu PeiYu, Xu PeiYu&lt;/author&gt;&lt;author&gt;Inagaki, C&lt;/author&gt;&lt;author&gt;Kawabata, J&lt;/author&gt;&lt;/authors&gt;&lt;/contributors&gt;&lt;titles&gt;&lt;title&gt;α-Glucosidase inhibitory effect by the flower buds of Tussilago farfara L&lt;/title&gt;&lt;/titles&gt;&lt;dates&gt;&lt;year&gt;2008&lt;/year&gt;&lt;/dates&gt;&lt;urls&gt;&lt;/urls&gt;&lt;/record&gt;&lt;/Cite&gt;&lt;/EndNote&gt;</w:instrText>
      </w:r>
      <w:r w:rsidRPr="00ED0F3C">
        <w:rPr>
          <w:rFonts w:asciiTheme="majorBidi" w:eastAsia="Times New Roman" w:hAnsiTheme="majorBidi" w:cstheme="majorBidi"/>
          <w:sz w:val="28"/>
          <w:szCs w:val="28"/>
        </w:rPr>
        <w:fldChar w:fldCharType="separate"/>
      </w:r>
      <w:r w:rsidRPr="00ED0F3C">
        <w:rPr>
          <w:rFonts w:asciiTheme="majorBidi" w:eastAsia="Times New Roman" w:hAnsiTheme="majorBidi" w:cstheme="majorBidi"/>
          <w:noProof/>
          <w:sz w:val="28"/>
          <w:szCs w:val="28"/>
        </w:rPr>
        <w:t>[67]</w:t>
      </w:r>
      <w:r w:rsidRPr="00ED0F3C">
        <w:rPr>
          <w:rFonts w:asciiTheme="majorBidi" w:eastAsia="Times New Roman" w:hAnsiTheme="majorBidi" w:cstheme="majorBidi"/>
          <w:sz w:val="28"/>
          <w:szCs w:val="28"/>
        </w:rPr>
        <w:fldChar w:fldCharType="end"/>
      </w:r>
      <w:r w:rsidRPr="00ED0F3C">
        <w:rPr>
          <w:rFonts w:asciiTheme="majorBidi" w:eastAsia="Times New Roman" w:hAnsiTheme="majorBidi" w:cstheme="majorBidi"/>
          <w:sz w:val="28"/>
          <w:szCs w:val="28"/>
        </w:rPr>
        <w:t xml:space="preserve">. The flavonoids in the methanolic extract of coltsfoot leaves were detected using gas chromatography-mass spectrometry (GC-MS) </w:t>
      </w:r>
      <w:r w:rsidRPr="00ED0F3C">
        <w:rPr>
          <w:rFonts w:asciiTheme="majorBidi" w:eastAsia="Times New Roman" w:hAnsiTheme="majorBidi" w:cstheme="majorBidi"/>
          <w:sz w:val="28"/>
          <w:szCs w:val="28"/>
        </w:rPr>
        <w:fldChar w:fldCharType="begin"/>
      </w:r>
      <w:r w:rsidRPr="00ED0F3C">
        <w:rPr>
          <w:rFonts w:asciiTheme="majorBidi" w:eastAsia="Times New Roman" w:hAnsiTheme="majorBidi" w:cstheme="majorBidi"/>
          <w:sz w:val="28"/>
          <w:szCs w:val="28"/>
        </w:rPr>
        <w:instrText xml:space="preserve"> ADDIN EN.CITE &lt;EndNote&gt;&lt;Cite&gt;&lt;Author&gt;Hleba&lt;/Author&gt;&lt;Year&gt;2014&lt;/Year&gt;&lt;RecNum&gt;483&lt;/RecNum&gt;&lt;DisplayText&gt;[68]&lt;/DisplayText&gt;&lt;record&gt;&lt;rec-number&gt;483&lt;/rec-number&gt;&lt;foreign-keys&gt;&lt;key app="EN" db-id="20zd02deofwewtez5ecx0w25vf59rt50fa2v" timestamp="1748432018"&gt;483&lt;/key&gt;&lt;/foreign-keys&gt;&lt;ref-type name="Journal Article"&gt;17&lt;/ref-type&gt;&lt;contributors&gt;&lt;authors&gt;&lt;author&gt;Hleba, Lukáš&lt;/author&gt;&lt;author&gt;Vuković, Nenad&lt;/author&gt;&lt;author&gt;Horská, Elena&lt;/author&gt;&lt;author&gt;Petrová, Jana&lt;/author&gt;&lt;author&gt;Sukdolak, Slobodan&lt;/author&gt;&lt;author&gt;Kačániová, Miroslava %J Asian Pacific Journal of Tropical Disease&lt;/author&gt;&lt;/authors&gt;&lt;/contributors&gt;&lt;titles&gt;&lt;title&gt;Phenolic profile and antimicrobial activities to selected microorganisms of some wild medical plant from Slovakia&lt;/title&gt;&lt;/titles&gt;&lt;pages&gt;269-274&lt;/pages&gt;&lt;volume&gt;4&lt;/volume&gt;&lt;number&gt;4&lt;/number&gt;&lt;dates&gt;&lt;year&gt;2014&lt;/year&gt;&lt;/dates&gt;&lt;isbn&gt;2222-1808&lt;/isbn&gt;&lt;urls&gt;&lt;/urls&gt;&lt;/record&gt;&lt;/Cite&gt;&lt;/EndNote&gt;</w:instrText>
      </w:r>
      <w:r w:rsidRPr="00ED0F3C">
        <w:rPr>
          <w:rFonts w:asciiTheme="majorBidi" w:eastAsia="Times New Roman" w:hAnsiTheme="majorBidi" w:cstheme="majorBidi"/>
          <w:sz w:val="28"/>
          <w:szCs w:val="28"/>
        </w:rPr>
        <w:fldChar w:fldCharType="separate"/>
      </w:r>
      <w:r w:rsidRPr="00ED0F3C">
        <w:rPr>
          <w:rFonts w:asciiTheme="majorBidi" w:eastAsia="Times New Roman" w:hAnsiTheme="majorBidi" w:cstheme="majorBidi"/>
          <w:noProof/>
          <w:sz w:val="28"/>
          <w:szCs w:val="28"/>
        </w:rPr>
        <w:t>[68]</w:t>
      </w:r>
      <w:r w:rsidRPr="00ED0F3C">
        <w:rPr>
          <w:rFonts w:asciiTheme="majorBidi" w:eastAsia="Times New Roman" w:hAnsiTheme="majorBidi" w:cstheme="majorBidi"/>
          <w:sz w:val="28"/>
          <w:szCs w:val="28"/>
        </w:rPr>
        <w:fldChar w:fldCharType="end"/>
      </w:r>
      <w:r w:rsidRPr="00ED0F3C">
        <w:rPr>
          <w:rFonts w:asciiTheme="majorBidi" w:eastAsia="Times New Roman" w:hAnsiTheme="majorBidi" w:cstheme="majorBidi"/>
          <w:sz w:val="28"/>
          <w:szCs w:val="28"/>
        </w:rPr>
        <w:t>.</w:t>
      </w:r>
    </w:p>
    <w:p w14:paraId="6819DAFE" w14:textId="77777777" w:rsidR="007F10CB" w:rsidRPr="00ED0F3C" w:rsidRDefault="007F10CB" w:rsidP="00270DAD">
      <w:pPr>
        <w:spacing w:after="0" w:line="240" w:lineRule="auto"/>
        <w:ind w:firstLine="567"/>
        <w:jc w:val="both"/>
        <w:rPr>
          <w:rFonts w:asciiTheme="majorBidi" w:eastAsia="Times New Roman" w:hAnsiTheme="majorBidi" w:cstheme="majorBidi"/>
          <w:sz w:val="28"/>
          <w:szCs w:val="28"/>
        </w:rPr>
      </w:pPr>
      <w:r w:rsidRPr="00ED0F3C">
        <w:rPr>
          <w:rFonts w:asciiTheme="majorBidi" w:eastAsia="Times New Roman" w:hAnsiTheme="majorBidi" w:cstheme="majorBidi"/>
          <w:b/>
          <w:bCs/>
          <w:sz w:val="28"/>
          <w:szCs w:val="28"/>
        </w:rPr>
        <w:t xml:space="preserve">Chromones: </w:t>
      </w:r>
      <w:r w:rsidRPr="00ED0F3C">
        <w:rPr>
          <w:rFonts w:asciiTheme="majorBidi" w:eastAsia="Times New Roman" w:hAnsiTheme="majorBidi" w:cstheme="majorBidi"/>
          <w:sz w:val="28"/>
          <w:szCs w:val="28"/>
        </w:rPr>
        <w:t>Chromones have been isolated and identified from the extract of flower buds of the plant using</w:t>
      </w:r>
      <w:r w:rsidRPr="00ED0F3C">
        <w:rPr>
          <w:rFonts w:asciiTheme="majorBidi" w:eastAsia="Times New Roman" w:hAnsiTheme="majorBidi" w:cstheme="majorBidi"/>
          <w:b/>
          <w:bCs/>
          <w:sz w:val="28"/>
          <w:szCs w:val="28"/>
        </w:rPr>
        <w:t xml:space="preserve"> </w:t>
      </w:r>
      <w:r w:rsidRPr="00ED0F3C">
        <w:rPr>
          <w:rFonts w:asciiTheme="majorBidi" w:eastAsia="Times New Roman" w:hAnsiTheme="majorBidi" w:cstheme="majorBidi"/>
          <w:sz w:val="28"/>
          <w:szCs w:val="28"/>
        </w:rPr>
        <w:t xml:space="preserve">chemical, and spectroscopic techniques </w:t>
      </w:r>
      <w:r w:rsidRPr="00ED0F3C">
        <w:rPr>
          <w:rFonts w:asciiTheme="majorBidi" w:eastAsia="Times New Roman" w:hAnsiTheme="majorBidi" w:cstheme="majorBidi"/>
          <w:sz w:val="28"/>
          <w:szCs w:val="28"/>
        </w:rPr>
        <w:fldChar w:fldCharType="begin"/>
      </w:r>
      <w:r w:rsidRPr="00ED0F3C">
        <w:rPr>
          <w:rFonts w:asciiTheme="majorBidi" w:eastAsia="Times New Roman" w:hAnsiTheme="majorBidi" w:cstheme="majorBidi"/>
          <w:sz w:val="28"/>
          <w:szCs w:val="28"/>
        </w:rPr>
        <w:instrText xml:space="preserve"> ADDIN EN.CITE &lt;EndNote&gt;&lt;Cite&gt;&lt;Author&gt;Kang&lt;/Author&gt;&lt;Year&gt;2016&lt;/Year&gt;&lt;RecNum&gt;484&lt;/RecNum&gt;&lt;DisplayText&gt;[36]&lt;/DisplayText&gt;&lt;record&gt;&lt;rec-number&gt;484&lt;/rec-number&gt;&lt;foreign-keys&gt;&lt;key app="EN" db-id="20zd02deofwewtez5ecx0w25vf59rt50fa2v" timestamp="1748432069"&gt;484&lt;/key&gt;&lt;/foreign-keys&gt;&lt;ref-type name="Journal Article"&gt;17&lt;/ref-type&gt;&lt;contributors&gt;&lt;authors&gt;&lt;author&gt;Kang, Unwoo&lt;/author&gt;&lt;author&gt;Park, Jiyoung&lt;/author&gt;&lt;author&gt;Han, Ah-Reum&lt;/author&gt;&lt;author&gt;Woo, Mi Hee&lt;/author&gt;&lt;author&gt;Lee, Je-Hyun&lt;/author&gt;&lt;author&gt;Lee, Sang Kook&lt;/author&gt;&lt;author&gt;Chang, Tong-Shin&lt;/author&gt;&lt;author&gt;Woo, Hyun Ae&lt;/author&gt;&lt;author&gt;Seo, Eun Kyoung %J Archives of pharmacal research&lt;/author&gt;&lt;/authors&gt;&lt;/contributors&gt;&lt;titles&gt;&lt;title&gt;Identification of cytoprotective constituents of the flower buds of Tussilago farfara against glucose oxidase-induced oxidative stress in mouse fibroblast NIH3T3 cells and human keratinocyte HaCaT cells&lt;/title&gt;&lt;/titles&gt;&lt;pages&gt;474-480&lt;/pages&gt;&lt;volume&gt;39&lt;/volume&gt;&lt;dates&gt;&lt;year&gt;2016&lt;/year&gt;&lt;/dates&gt;&lt;isbn&gt;0253-6269&lt;/isbn&gt;&lt;urls&gt;&lt;/urls&gt;&lt;/record&gt;&lt;/Cite&gt;&lt;/EndNote&gt;</w:instrText>
      </w:r>
      <w:r w:rsidRPr="00ED0F3C">
        <w:rPr>
          <w:rFonts w:asciiTheme="majorBidi" w:eastAsia="Times New Roman" w:hAnsiTheme="majorBidi" w:cstheme="majorBidi"/>
          <w:sz w:val="28"/>
          <w:szCs w:val="28"/>
        </w:rPr>
        <w:fldChar w:fldCharType="separate"/>
      </w:r>
      <w:r w:rsidRPr="00ED0F3C">
        <w:rPr>
          <w:rFonts w:asciiTheme="majorBidi" w:eastAsia="Times New Roman" w:hAnsiTheme="majorBidi" w:cstheme="majorBidi"/>
          <w:noProof/>
          <w:sz w:val="28"/>
          <w:szCs w:val="28"/>
        </w:rPr>
        <w:t>[36]</w:t>
      </w:r>
      <w:r w:rsidRPr="00ED0F3C">
        <w:rPr>
          <w:rFonts w:asciiTheme="majorBidi" w:eastAsia="Times New Roman" w:hAnsiTheme="majorBidi" w:cstheme="majorBidi"/>
          <w:sz w:val="28"/>
          <w:szCs w:val="28"/>
        </w:rPr>
        <w:fldChar w:fldCharType="end"/>
      </w:r>
      <w:r w:rsidRPr="00ED0F3C">
        <w:rPr>
          <w:rFonts w:asciiTheme="majorBidi" w:eastAsia="Times New Roman" w:hAnsiTheme="majorBidi" w:cstheme="majorBidi"/>
          <w:sz w:val="28"/>
          <w:szCs w:val="28"/>
        </w:rPr>
        <w:t xml:space="preserve">, an enantiomer such as 1-[(4S)-3,4-dihydro-4-hydroxy-2,2-dimethyl-2H-1-benzopyran-6-yl]-ethenone </w:t>
      </w:r>
      <w:r w:rsidRPr="00ED0F3C">
        <w:rPr>
          <w:rFonts w:asciiTheme="majorBidi" w:eastAsia="Times New Roman" w:hAnsiTheme="majorBidi" w:cstheme="majorBidi"/>
          <w:sz w:val="28"/>
          <w:szCs w:val="28"/>
        </w:rPr>
        <w:fldChar w:fldCharType="begin"/>
      </w:r>
      <w:r w:rsidRPr="00ED0F3C">
        <w:rPr>
          <w:rFonts w:asciiTheme="majorBidi" w:eastAsia="Times New Roman" w:hAnsiTheme="majorBidi" w:cstheme="majorBidi"/>
          <w:sz w:val="28"/>
          <w:szCs w:val="28"/>
        </w:rPr>
        <w:instrText xml:space="preserve"> ADDIN EN.CITE &lt;EndNote&gt;&lt;Cite&gt;&lt;Author&gt;Eckelmann&lt;/Author&gt;&lt;Year&gt;2012&lt;/Year&gt;&lt;RecNum&gt;485&lt;/RecNum&gt;&lt;DisplayText&gt;[69]&lt;/DisplayText&gt;&lt;record&gt;&lt;rec-number&gt;485&lt;/rec-number&gt;&lt;foreign-keys&gt;&lt;key app="EN" db-id="20zd02deofwewtez5ecx0w25vf59rt50fa2v" timestamp="1748432136"&gt;485&lt;/key&gt;&lt;/foreign-keys&gt;&lt;ref-type name="Journal Article"&gt;17&lt;/ref-type&gt;&lt;contributors&gt;&lt;authors&gt;&lt;author&gt;Eckelmann, Jens&lt;/author&gt;&lt;author&gt;Saggiomo, Vittorio&lt;/author&gt;&lt;author&gt;Fischmann, Svenja&lt;/author&gt;&lt;author&gt;Lüning, Ulrich %J Beilstein Journal of Organic Chemistry&lt;/author&gt;&lt;/authors&gt;&lt;/contributors&gt;&lt;titles&gt;&lt;title&gt;Binding of group 15 and group 16 oxides by a concave host containing an isophthalamide unit&lt;/title&gt;&lt;/titles&gt;&lt;pages&gt;11-17&lt;/pages&gt;&lt;volume&gt;8&lt;/volume&gt;&lt;number&gt;1&lt;/number&gt;&lt;dates&gt;&lt;year&gt;2012&lt;/year&gt;&lt;/dates&gt;&lt;isbn&gt;1860-5397&lt;/isbn&gt;&lt;urls&gt;&lt;/urls&gt;&lt;/record&gt;&lt;/Cite&gt;&lt;/EndNote&gt;</w:instrText>
      </w:r>
      <w:r w:rsidRPr="00ED0F3C">
        <w:rPr>
          <w:rFonts w:asciiTheme="majorBidi" w:eastAsia="Times New Roman" w:hAnsiTheme="majorBidi" w:cstheme="majorBidi"/>
          <w:sz w:val="28"/>
          <w:szCs w:val="28"/>
        </w:rPr>
        <w:fldChar w:fldCharType="separate"/>
      </w:r>
      <w:r w:rsidRPr="00ED0F3C">
        <w:rPr>
          <w:rFonts w:asciiTheme="majorBidi" w:eastAsia="Times New Roman" w:hAnsiTheme="majorBidi" w:cstheme="majorBidi"/>
          <w:noProof/>
          <w:sz w:val="28"/>
          <w:szCs w:val="28"/>
        </w:rPr>
        <w:t>[69]</w:t>
      </w:r>
      <w:r w:rsidRPr="00ED0F3C">
        <w:rPr>
          <w:rFonts w:asciiTheme="majorBidi" w:eastAsia="Times New Roman" w:hAnsiTheme="majorBidi" w:cstheme="majorBidi"/>
          <w:sz w:val="28"/>
          <w:szCs w:val="28"/>
        </w:rPr>
        <w:fldChar w:fldCharType="end"/>
      </w:r>
      <w:r w:rsidRPr="00ED0F3C">
        <w:rPr>
          <w:rFonts w:asciiTheme="majorBidi" w:eastAsia="Times New Roman" w:hAnsiTheme="majorBidi" w:cstheme="majorBidi"/>
          <w:sz w:val="28"/>
          <w:szCs w:val="28"/>
        </w:rPr>
        <w:t>.</w:t>
      </w:r>
    </w:p>
    <w:p w14:paraId="42F3281A" w14:textId="184E6480" w:rsidR="007F10CB" w:rsidRPr="00ED0F3C" w:rsidRDefault="007F10CB" w:rsidP="00270DAD">
      <w:pPr>
        <w:spacing w:after="0" w:line="240" w:lineRule="auto"/>
        <w:ind w:firstLine="567"/>
        <w:jc w:val="both"/>
        <w:rPr>
          <w:rFonts w:asciiTheme="majorBidi" w:eastAsia="Times New Roman" w:hAnsiTheme="majorBidi" w:cstheme="majorBidi"/>
          <w:sz w:val="28"/>
          <w:szCs w:val="28"/>
        </w:rPr>
      </w:pPr>
      <w:r w:rsidRPr="00ED0F3C">
        <w:rPr>
          <w:rFonts w:asciiTheme="majorBidi" w:eastAsia="Times New Roman" w:hAnsiTheme="majorBidi" w:cstheme="majorBidi"/>
          <w:b/>
          <w:bCs/>
          <w:sz w:val="28"/>
          <w:szCs w:val="28"/>
        </w:rPr>
        <w:t>Phenolics:</w:t>
      </w:r>
      <w:r w:rsidRPr="00ED0F3C">
        <w:rPr>
          <w:rFonts w:asciiTheme="majorBidi" w:eastAsia="Times New Roman" w:hAnsiTheme="majorBidi" w:cstheme="majorBidi"/>
          <w:sz w:val="28"/>
          <w:szCs w:val="28"/>
        </w:rPr>
        <w:t xml:space="preserve"> In </w:t>
      </w:r>
      <w:r w:rsidRPr="00ED0F3C">
        <w:rPr>
          <w:rFonts w:asciiTheme="majorBidi" w:eastAsia="Times New Roman" w:hAnsiTheme="majorBidi" w:cstheme="majorBidi"/>
          <w:i/>
          <w:iCs/>
          <w:sz w:val="28"/>
          <w:szCs w:val="28"/>
        </w:rPr>
        <w:t>T. farfara</w:t>
      </w:r>
      <w:r w:rsidRPr="00ED0F3C">
        <w:rPr>
          <w:rFonts w:asciiTheme="majorBidi" w:eastAsia="Times New Roman" w:hAnsiTheme="majorBidi" w:cstheme="majorBidi"/>
          <w:sz w:val="28"/>
          <w:szCs w:val="28"/>
        </w:rPr>
        <w:t xml:space="preserve">, phenolic acids are the predominant class of organic acids </w:t>
      </w:r>
      <w:r w:rsidRPr="00ED0F3C">
        <w:rPr>
          <w:rFonts w:asciiTheme="majorBidi" w:hAnsiTheme="majorBidi" w:cstheme="majorBidi"/>
          <w:sz w:val="28"/>
          <w:szCs w:val="28"/>
        </w:rPr>
        <w:fldChar w:fldCharType="begin"/>
      </w:r>
      <w:r w:rsidRPr="00ED0F3C">
        <w:rPr>
          <w:rFonts w:asciiTheme="majorBidi" w:hAnsiTheme="majorBidi" w:cstheme="majorBidi"/>
          <w:sz w:val="28"/>
          <w:szCs w:val="28"/>
        </w:rPr>
        <w:instrText xml:space="preserve"> ADDIN EN.CITE &lt;EndNote&gt;&lt;Cite&gt;&lt;Author&gt;Bota&lt;/Author&gt;&lt;Year&gt;2022&lt;/Year&gt;&lt;RecNum&gt;198&lt;/RecNum&gt;&lt;DisplayText&gt;[59]&lt;/DisplayText&gt;&lt;record&gt;&lt;rec-number&gt;198&lt;/rec-number&gt;&lt;foreign-keys&gt;&lt;key app="EN" db-id="20zd02deofwewtez5ecx0w25vf59rt50fa2v" timestamp="1741844913"&gt;198&lt;/key&gt;&lt;/foreign-keys&gt;&lt;ref-type name="Journal Article"&gt;17&lt;/ref-type&gt;&lt;contributors&gt;&lt;authors&gt;&lt;author&gt;Bota, Viviane Beatrice&lt;/author&gt;&lt;author&gt;Neamtu, Andreea-Adriana&lt;/author&gt;&lt;author&gt;Olah, Neli-Kinga&lt;/author&gt;&lt;author&gt;Chișe, Elisabeta&lt;/author&gt;&lt;author&gt;Burtescu, Ramona Flavia&lt;/author&gt;&lt;author&gt;Pripon Furtuna, Flavia Roxana&lt;/author&gt;&lt;author&gt;Nicula, Alexandru-Sabin&lt;/author&gt;&lt;author&gt;Neamtu, Carmen&lt;/author&gt;&lt;author&gt;Maghiar, Adrian-Marius&lt;/author&gt;&lt;author&gt;Ivănescu, Lăcrămioara-Carmen %J Plants&lt;/author&gt;&lt;/authors&gt;&lt;/contributors&gt;&lt;titles&gt;&lt;title&gt;A Comparative analysis of the anatomy, phenolic profile, and antioxidant capacity of Tussilago farfara L. vegetative organs&lt;/title&gt;&lt;/titles&gt;&lt;pages&gt;1663&lt;/pages&gt;&lt;volume&gt;11&lt;/volume&gt;&lt;number&gt;13&lt;/number&gt;&lt;dates&gt;&lt;year&gt;2022&lt;/year&gt;&lt;/dates&gt;&lt;isbn&gt;2223-7747&lt;/isbn&gt;&lt;urls&gt;&lt;/urls&gt;&lt;/record&gt;&lt;/Cite&gt;&lt;/EndNote&gt;</w:instrText>
      </w:r>
      <w:r w:rsidRPr="00ED0F3C">
        <w:rPr>
          <w:rFonts w:asciiTheme="majorBidi" w:hAnsiTheme="majorBidi" w:cstheme="majorBidi"/>
          <w:sz w:val="28"/>
          <w:szCs w:val="28"/>
        </w:rPr>
        <w:fldChar w:fldCharType="separate"/>
      </w:r>
      <w:r w:rsidRPr="00ED0F3C">
        <w:rPr>
          <w:rFonts w:asciiTheme="majorBidi" w:hAnsiTheme="majorBidi" w:cstheme="majorBidi"/>
          <w:noProof/>
          <w:sz w:val="28"/>
          <w:szCs w:val="28"/>
        </w:rPr>
        <w:t>[59]</w:t>
      </w:r>
      <w:r w:rsidRPr="00ED0F3C">
        <w:rPr>
          <w:rFonts w:asciiTheme="majorBidi" w:hAnsiTheme="majorBidi" w:cstheme="majorBidi"/>
          <w:sz w:val="28"/>
          <w:szCs w:val="28"/>
        </w:rPr>
        <w:fldChar w:fldCharType="end"/>
      </w:r>
      <w:r w:rsidR="00E5415A" w:rsidRPr="00ED0F3C">
        <w:rPr>
          <w:rFonts w:asciiTheme="majorBidi" w:eastAsia="Times New Roman" w:hAnsiTheme="majorBidi" w:cstheme="majorBidi"/>
          <w:sz w:val="28"/>
          <w:szCs w:val="28"/>
        </w:rPr>
        <w:t xml:space="preserve">. </w:t>
      </w:r>
      <w:r w:rsidRPr="00ED0F3C">
        <w:rPr>
          <w:rFonts w:asciiTheme="majorBidi" w:eastAsia="Times New Roman" w:hAnsiTheme="majorBidi" w:cstheme="majorBidi"/>
          <w:sz w:val="28"/>
          <w:szCs w:val="28"/>
        </w:rPr>
        <w:t xml:space="preserve">These compounds include derivatives of phenylpropane, phenylpropanoic acid esters, and phenylmethane </w:t>
      </w:r>
      <w:r w:rsidRPr="00ED0F3C">
        <w:rPr>
          <w:rFonts w:asciiTheme="majorBidi" w:hAnsiTheme="majorBidi" w:cstheme="majorBidi"/>
          <w:sz w:val="28"/>
          <w:szCs w:val="28"/>
        </w:rPr>
        <w:fldChar w:fldCharType="begin"/>
      </w:r>
      <w:r w:rsidRPr="00ED0F3C">
        <w:rPr>
          <w:rFonts w:asciiTheme="majorBidi" w:hAnsiTheme="majorBidi" w:cstheme="majorBidi"/>
          <w:sz w:val="28"/>
          <w:szCs w:val="28"/>
        </w:rPr>
        <w:instrText xml:space="preserve"> ADDIN EN.CITE &lt;EndNote&gt;&lt;Cite&gt;&lt;Author&gt;Uysal&lt;/Author&gt;&lt;Year&gt;2019&lt;/Year&gt;&lt;RecNum&gt;208&lt;/RecNum&gt;&lt;DisplayText&gt;[44]&lt;/DisplayText&gt;&lt;record&gt;&lt;rec-number&gt;208&lt;/rec-number&gt;&lt;foreign-keys&gt;&lt;key app="EN" db-id="20zd02deofwewtez5ecx0w25vf59rt50fa2v" timestamp="1741846066"&gt;208&lt;/key&gt;&lt;/foreign-keys&gt;&lt;ref-type name="Journal Article"&gt;17&lt;/ref-type&gt;&lt;contributors&gt;&lt;authors&gt;&lt;author&gt;Uysal, Sengul&lt;/author&gt;&lt;author&gt;Senkardes, Ismail&lt;/author&gt;&lt;author&gt;Mollica, Adriano&lt;/author&gt;&lt;author&gt;Zengin, Gokhan&lt;/author&gt;&lt;author&gt;Bulut, Gizem&lt;/author&gt;&lt;author&gt;Dogan, Ahmet&lt;/author&gt;&lt;author&gt;Glamočlija, Jasmina&lt;/author&gt;&lt;author&gt;Soković, Marina&lt;/author&gt;&lt;author&gt;Lobine, Devina&lt;/author&gt;&lt;author&gt;Mahomoodally, Fawzi M %J Journal of Biomolecular Structure&lt;/author&gt;&lt;author&gt;Dynamics&lt;/author&gt;&lt;/authors&gt;&lt;/contributors&gt;&lt;titles&gt;&lt;title&gt;Biologically active compounds from two members of the Asteraceae family: Tragopogon dubius Scop. and Tussilago farfara L&lt;/title&gt;&lt;/titles&gt;&lt;dates&gt;&lt;year&gt;2019&lt;/year&gt;&lt;/dates&gt;&lt;urls&gt;&lt;/urls&gt;&lt;/record&gt;&lt;/Cite&gt;&lt;/EndNote&gt;</w:instrText>
      </w:r>
      <w:r w:rsidRPr="00ED0F3C">
        <w:rPr>
          <w:rFonts w:asciiTheme="majorBidi" w:hAnsiTheme="majorBidi" w:cstheme="majorBidi"/>
          <w:sz w:val="28"/>
          <w:szCs w:val="28"/>
        </w:rPr>
        <w:fldChar w:fldCharType="separate"/>
      </w:r>
      <w:r w:rsidRPr="00ED0F3C">
        <w:rPr>
          <w:rFonts w:asciiTheme="majorBidi" w:hAnsiTheme="majorBidi" w:cstheme="majorBidi"/>
          <w:noProof/>
          <w:sz w:val="28"/>
          <w:szCs w:val="28"/>
        </w:rPr>
        <w:t>[44]</w:t>
      </w:r>
      <w:r w:rsidRPr="00ED0F3C">
        <w:rPr>
          <w:rFonts w:asciiTheme="majorBidi" w:hAnsiTheme="majorBidi" w:cstheme="majorBidi"/>
          <w:sz w:val="28"/>
          <w:szCs w:val="28"/>
        </w:rPr>
        <w:fldChar w:fldCharType="end"/>
      </w:r>
      <w:r w:rsidRPr="00ED0F3C">
        <w:rPr>
          <w:rFonts w:asciiTheme="majorBidi" w:eastAsia="Times New Roman" w:hAnsiTheme="majorBidi" w:cstheme="majorBidi"/>
          <w:sz w:val="28"/>
          <w:szCs w:val="28"/>
        </w:rPr>
        <w:t xml:space="preserve">. Important phenolic acids that contribute to antioxidant activity include 3,5-dicaffeoylquinic acids, 3,4-dicaffeoylquinic acids, and 5-dicaffeoylquinic acids </w:t>
      </w:r>
      <w:r w:rsidRPr="00ED0F3C">
        <w:rPr>
          <w:rFonts w:asciiTheme="majorBidi" w:hAnsiTheme="majorBidi" w:cstheme="majorBidi"/>
          <w:sz w:val="28"/>
          <w:szCs w:val="28"/>
        </w:rPr>
        <w:fldChar w:fldCharType="begin"/>
      </w:r>
      <w:r w:rsidRPr="00ED0F3C">
        <w:rPr>
          <w:rFonts w:asciiTheme="majorBidi" w:hAnsiTheme="majorBidi" w:cstheme="majorBidi"/>
          <w:sz w:val="28"/>
          <w:szCs w:val="28"/>
        </w:rPr>
        <w:instrText xml:space="preserve"> ADDIN EN.CITE &lt;EndNote&gt;&lt;Cite&gt;&lt;Author&gt;Tajner-Czopek&lt;/Author&gt;&lt;Year&gt;2020&lt;/Year&gt;&lt;RecNum&gt;209&lt;/RecNum&gt;&lt;DisplayText&gt;[70]&lt;/DisplayText&gt;&lt;record&gt;&lt;rec-number&gt;209&lt;/rec-number&gt;&lt;foreign-keys&gt;&lt;key app="EN" db-id="20zd02deofwewtez5ecx0w25vf59rt50fa2v" timestamp="1741846109"&gt;209&lt;/key&gt;&lt;/foreign-keys&gt;&lt;ref-type name="Journal Article"&gt;17&lt;/ref-type&gt;&lt;contributors&gt;&lt;authors&gt;&lt;author&gt;Tajner-Czopek, Agnieszka&lt;/author&gt;&lt;author&gt;Gertchen, Mateusz&lt;/author&gt;&lt;author&gt;Rytel, Elżbieta&lt;/author&gt;&lt;author&gt;Kita, Agnieszka&lt;/author&gt;&lt;author&gt;Kucharska, Alicja Z&lt;/author&gt;&lt;author&gt;Sokół-Łętowska, Anna %J Antioxidants&lt;/author&gt;&lt;/authors&gt;&lt;/contributors&gt;&lt;titles&gt;&lt;title&gt;Study of antioxidant activity of some medicinal plants having high content of caffeic acid derivatives&lt;/title&gt;&lt;/titles&gt;&lt;pages&gt;412&lt;/pages&gt;&lt;volume&gt;9&lt;/volume&gt;&lt;number&gt;5&lt;/number&gt;&lt;dates&gt;&lt;year&gt;2020&lt;/year&gt;&lt;/dates&gt;&lt;isbn&gt;2076-3921&lt;/isbn&gt;&lt;urls&gt;&lt;/urls&gt;&lt;/record&gt;&lt;/Cite&gt;&lt;/EndNote&gt;</w:instrText>
      </w:r>
      <w:r w:rsidRPr="00ED0F3C">
        <w:rPr>
          <w:rFonts w:asciiTheme="majorBidi" w:hAnsiTheme="majorBidi" w:cstheme="majorBidi"/>
          <w:sz w:val="28"/>
          <w:szCs w:val="28"/>
        </w:rPr>
        <w:fldChar w:fldCharType="separate"/>
      </w:r>
      <w:r w:rsidRPr="00ED0F3C">
        <w:rPr>
          <w:rFonts w:asciiTheme="majorBidi" w:hAnsiTheme="majorBidi" w:cstheme="majorBidi"/>
          <w:noProof/>
          <w:sz w:val="28"/>
          <w:szCs w:val="28"/>
        </w:rPr>
        <w:t>[70]</w:t>
      </w:r>
      <w:r w:rsidRPr="00ED0F3C">
        <w:rPr>
          <w:rFonts w:asciiTheme="majorBidi" w:hAnsiTheme="majorBidi" w:cstheme="majorBidi"/>
          <w:sz w:val="28"/>
          <w:szCs w:val="28"/>
        </w:rPr>
        <w:fldChar w:fldCharType="end"/>
      </w:r>
      <w:r w:rsidRPr="00ED0F3C">
        <w:rPr>
          <w:rFonts w:asciiTheme="majorBidi" w:eastAsia="Times New Roman" w:hAnsiTheme="majorBidi" w:cstheme="majorBidi"/>
          <w:sz w:val="28"/>
          <w:szCs w:val="28"/>
        </w:rPr>
        <w:t xml:space="preserve">. Maltase inhibition is correlated with the quantity of caffeoyl groups </w:t>
      </w:r>
      <w:r w:rsidRPr="00ED0F3C">
        <w:rPr>
          <w:rFonts w:asciiTheme="majorBidi" w:hAnsiTheme="majorBidi" w:cstheme="majorBidi"/>
          <w:sz w:val="28"/>
          <w:szCs w:val="28"/>
        </w:rPr>
        <w:fldChar w:fldCharType="begin"/>
      </w:r>
      <w:r w:rsidRPr="00ED0F3C">
        <w:rPr>
          <w:rFonts w:asciiTheme="majorBidi" w:hAnsiTheme="majorBidi" w:cstheme="majorBidi"/>
          <w:sz w:val="28"/>
          <w:szCs w:val="28"/>
        </w:rPr>
        <w:instrText xml:space="preserve"> ADDIN EN.CITE &lt;EndNote&gt;&lt;Cite&gt;&lt;Author&gt;Gao&lt;/Author&gt;&lt;Year&gt;2008&lt;/Year&gt;&lt;RecNum&gt;210&lt;/RecNum&gt;&lt;DisplayText&gt;[71]&lt;/DisplayText&gt;&lt;record&gt;&lt;rec-number&gt;210&lt;/rec-number&gt;&lt;foreign-keys&gt;&lt;key app="EN" db-id="20zd02deofwewtez5ecx0w25vf59rt50fa2v" timestamp="1741846173"&gt;210&lt;/key&gt;&lt;/foreign-keys&gt;&lt;ref-type name="Journal Article"&gt;17&lt;/ref-type&gt;&lt;contributors&gt;&lt;authors&gt;&lt;author&gt;Gao, Hong&lt;/author&gt;&lt;author&gt;Huang, Yi-Na&lt;/author&gt;&lt;author&gt;Gao, Bo&lt;/author&gt;&lt;author&gt;Xu, Pei-Yu&lt;/author&gt;&lt;author&gt;Inagaki, Chika&lt;/author&gt;&lt;author&gt;Kawabata, Jun %J Food chemistry&lt;/author&gt;&lt;/authors&gt;&lt;/contributors&gt;&lt;titles&gt;&lt;title&gt;α-Glucosidase inhibitory effect by the flower buds of Tussilago farfara L&lt;/title&gt;&lt;/titles&gt;&lt;pages&gt;1195-1201&lt;/pages&gt;&lt;volume&gt;106&lt;/volume&gt;&lt;number&gt;3&lt;/number&gt;&lt;dates&gt;&lt;year&gt;2008&lt;/year&gt;&lt;/dates&gt;&lt;isbn&gt;0308-8146&lt;/isbn&gt;&lt;urls&gt;&lt;/urls&gt;&lt;/record&gt;&lt;/Cite&gt;&lt;/EndNote&gt;</w:instrText>
      </w:r>
      <w:r w:rsidRPr="00ED0F3C">
        <w:rPr>
          <w:rFonts w:asciiTheme="majorBidi" w:hAnsiTheme="majorBidi" w:cstheme="majorBidi"/>
          <w:sz w:val="28"/>
          <w:szCs w:val="28"/>
        </w:rPr>
        <w:fldChar w:fldCharType="separate"/>
      </w:r>
      <w:r w:rsidRPr="00ED0F3C">
        <w:rPr>
          <w:rFonts w:asciiTheme="majorBidi" w:hAnsiTheme="majorBidi" w:cstheme="majorBidi"/>
          <w:noProof/>
          <w:sz w:val="28"/>
          <w:szCs w:val="28"/>
        </w:rPr>
        <w:t>[71]</w:t>
      </w:r>
      <w:r w:rsidRPr="00ED0F3C">
        <w:rPr>
          <w:rFonts w:asciiTheme="majorBidi" w:hAnsiTheme="majorBidi" w:cstheme="majorBidi"/>
          <w:sz w:val="28"/>
          <w:szCs w:val="28"/>
        </w:rPr>
        <w:fldChar w:fldCharType="end"/>
      </w:r>
      <w:r w:rsidRPr="00ED0F3C">
        <w:rPr>
          <w:rFonts w:asciiTheme="majorBidi" w:eastAsia="Times New Roman" w:hAnsiTheme="majorBidi" w:cstheme="majorBidi"/>
          <w:sz w:val="28"/>
          <w:szCs w:val="28"/>
        </w:rPr>
        <w:t xml:space="preserve">. The Folin–Ciocalteu and HPLC-DAD techniques were used to measure the total and individual phenolic acids </w:t>
      </w:r>
      <w:r w:rsidRPr="00ED0F3C">
        <w:rPr>
          <w:rFonts w:asciiTheme="majorBidi" w:hAnsiTheme="majorBidi" w:cstheme="majorBidi"/>
          <w:sz w:val="28"/>
          <w:szCs w:val="28"/>
        </w:rPr>
        <w:fldChar w:fldCharType="begin"/>
      </w:r>
      <w:r w:rsidRPr="00ED0F3C">
        <w:rPr>
          <w:rFonts w:asciiTheme="majorBidi" w:hAnsiTheme="majorBidi" w:cstheme="majorBidi"/>
          <w:sz w:val="28"/>
          <w:szCs w:val="28"/>
        </w:rPr>
        <w:instrText xml:space="preserve"> ADDIN EN.CITE &lt;EndNote&gt;&lt;Cite&gt;&lt;Author&gt;Uysal&lt;/Author&gt;&lt;Year&gt;2019&lt;/Year&gt;&lt;RecNum&gt;212&lt;/RecNum&gt;&lt;DisplayText&gt;[32, 44]&lt;/DisplayText&gt;&lt;record&gt;&lt;rec-number&gt;212&lt;/rec-number&gt;&lt;foreign-keys&gt;&lt;key app="EN" db-id="20zd02deofwewtez5ecx0w25vf59rt50fa2v" timestamp="1741846339"&gt;212&lt;/key&gt;&lt;/foreign-keys&gt;&lt;ref-type name="Journal Article"&gt;17&lt;/ref-type&gt;&lt;contributors&gt;&lt;authors&gt;&lt;author&gt;Uysal, Sengul&lt;/author&gt;&lt;author&gt;Senkardes, Ismail&lt;/author&gt;&lt;author&gt;Mollica, Adriano&lt;/author&gt;&lt;author&gt;Zengin, Gokhan&lt;/author&gt;&lt;author&gt;Bulut, Gizem&lt;/author&gt;&lt;author&gt;Dogan, Ahmet&lt;/author&gt;&lt;author&gt;Glamočlija, Jasmina&lt;/author&gt;&lt;author&gt;Soković, Marina&lt;/author&gt;&lt;author&gt;Lobine, Devina&lt;/author&gt;&lt;author&gt;Mahomoodally, Fawzi M %J Journal of Biomolecular Structure&lt;/author&gt;&lt;author&gt;Dynamics&lt;/author&gt;&lt;/authors&gt;&lt;/contributors&gt;&lt;titles&gt;&lt;title&gt;Biologically active compounds from two members of the Asteraceae family: Tragopogon dubius Scop. and Tussilago farfara L&lt;/title&gt;&lt;/titles&gt;&lt;dates&gt;&lt;year&gt;2019&lt;/year&gt;&lt;/dates&gt;&lt;urls&gt;&lt;/urls&gt;&lt;/record&gt;&lt;/Cite&gt;&lt;Cite&gt;&lt;Author&gt;Norani&lt;/Author&gt;&lt;Year&gt;2019&lt;/Year&gt;&lt;RecNum&gt;213&lt;/RecNum&gt;&lt;record&gt;&lt;rec-number&gt;213&lt;/rec-number&gt;&lt;foreign-keys&gt;&lt;key app="EN" db-id="20zd02deofwewtez5ecx0w25vf59rt50fa2v" timestamp="1741846453"&gt;213&lt;/key&gt;&lt;/foreign-keys&gt;&lt;ref-type name="Journal Article"&gt;17&lt;/ref-type&gt;&lt;contributors&gt;&lt;authors&gt;&lt;author&gt;Norani, Mohamad&lt;/author&gt;&lt;author&gt;Ebadi, Mohammad-Taghi&lt;/author&gt;&lt;author&gt;Ayyari, Mahdi %J Scientia Horticulturae&lt;/author&gt;&lt;/authors&gt;&lt;/contributors&gt;&lt;titles&gt;&lt;title&gt;Volatile constituents and antioxidant capacity of seven Tussilago farfara L. populations in Iran&lt;/title&gt;&lt;/titles&gt;&lt;pages&gt;108635&lt;/pages&gt;&lt;volume&gt;257&lt;/volume&gt;&lt;dates&gt;&lt;year&gt;2019&lt;/year&gt;&lt;/dates&gt;&lt;isbn&gt;0304-4238&lt;/isbn&gt;&lt;urls&gt;&lt;/urls&gt;&lt;/record&gt;&lt;/Cite&gt;&lt;/EndNote&gt;</w:instrText>
      </w:r>
      <w:r w:rsidRPr="00ED0F3C">
        <w:rPr>
          <w:rFonts w:asciiTheme="majorBidi" w:hAnsiTheme="majorBidi" w:cstheme="majorBidi"/>
          <w:sz w:val="28"/>
          <w:szCs w:val="28"/>
        </w:rPr>
        <w:fldChar w:fldCharType="separate"/>
      </w:r>
      <w:r w:rsidRPr="00ED0F3C">
        <w:rPr>
          <w:rFonts w:asciiTheme="majorBidi" w:hAnsiTheme="majorBidi" w:cstheme="majorBidi"/>
          <w:noProof/>
          <w:sz w:val="28"/>
          <w:szCs w:val="28"/>
        </w:rPr>
        <w:t>[32, 44]</w:t>
      </w:r>
      <w:r w:rsidRPr="00ED0F3C">
        <w:rPr>
          <w:rFonts w:asciiTheme="majorBidi" w:hAnsiTheme="majorBidi" w:cstheme="majorBidi"/>
          <w:sz w:val="28"/>
          <w:szCs w:val="28"/>
        </w:rPr>
        <w:fldChar w:fldCharType="end"/>
      </w:r>
      <w:r w:rsidRPr="00ED0F3C">
        <w:rPr>
          <w:rFonts w:asciiTheme="majorBidi" w:eastAsia="Times New Roman" w:hAnsiTheme="majorBidi" w:cstheme="majorBidi"/>
          <w:sz w:val="28"/>
          <w:szCs w:val="28"/>
        </w:rPr>
        <w:t xml:space="preserve">. NMR, MS and IR, techniques were used to purify, and structurally validate phenylpropanoic esters </w:t>
      </w:r>
      <w:r w:rsidRPr="00ED0F3C">
        <w:rPr>
          <w:rFonts w:asciiTheme="majorBidi" w:hAnsiTheme="majorBidi" w:cstheme="majorBidi"/>
          <w:sz w:val="28"/>
          <w:szCs w:val="28"/>
        </w:rPr>
        <w:fldChar w:fldCharType="begin"/>
      </w:r>
      <w:r w:rsidRPr="00ED0F3C">
        <w:rPr>
          <w:rFonts w:asciiTheme="majorBidi" w:hAnsiTheme="majorBidi" w:cstheme="majorBidi"/>
          <w:sz w:val="28"/>
          <w:szCs w:val="28"/>
        </w:rPr>
        <w:instrText xml:space="preserve"> ADDIN EN.CITE &lt;EndNote&gt;&lt;Cite&gt;&lt;Author&gt;Yang&lt;/Author&gt;&lt;Year&gt;2019&lt;/Year&gt;&lt;RecNum&gt;214&lt;/RecNum&gt;&lt;DisplayText&gt;[72, 73]&lt;/DisplayText&gt;&lt;record&gt;&lt;rec-number&gt;214&lt;/rec-number&gt;&lt;foreign-keys&gt;&lt;key app="EN" db-id="20zd02deofwewtez5ecx0w25vf59rt50fa2v" timestamp="1741846617"&gt;214&lt;/key&gt;&lt;/foreign-keys&gt;&lt;ref-type name="Journal Article"&gt;17&lt;/ref-type&gt;&lt;contributors&gt;&lt;authors&gt;&lt;author&gt;Yang, Liu&lt;/author&gt;&lt;author&gt;Jiang, Hai&lt;/author&gt;&lt;author&gt;Hou, Ajiao&lt;/author&gt;&lt;author&gt;Guo, Xinyue&lt;/author&gt;&lt;author&gt;Man, Wenjing&lt;/author&gt;&lt;author&gt;Yan, Meiling&lt;/author&gt;&lt;author&gt;Xing, Xudong&lt;/author&gt;&lt;author&gt;Yang, Bingyou&lt;/author&gt;&lt;author&gt;Wang, Qiuhong&lt;/author&gt;&lt;author&gt;Kuang, Haixue %J Molecules&lt;/author&gt;&lt;/authors&gt;&lt;/contributors&gt;&lt;titles&gt;&lt;title&gt;Simultaneous determination of thirteen Q-markers in raw and processed tussilago farfara L. By UPLC-QQQ-MS/MS coupled with chemometrics&lt;/title&gt;&lt;/titles&gt;&lt;pages&gt;598&lt;/pages&gt;&lt;volume&gt;24&lt;/volume&gt;&lt;number&gt;3&lt;/number&gt;&lt;dates&gt;&lt;year&gt;2019&lt;/year&gt;&lt;/dates&gt;&lt;isbn&gt;1420-3049&lt;/isbn&gt;&lt;urls&gt;&lt;/urls&gt;&lt;/record&gt;&lt;/Cite&gt;&lt;Cite&gt;&lt;Author&gt;Kuroda&lt;/Author&gt;&lt;Year&gt;2016&lt;/Year&gt;&lt;RecNum&gt;215&lt;/RecNum&gt;&lt;record&gt;&lt;rec-number&gt;215&lt;/rec-number&gt;&lt;foreign-keys&gt;&lt;key app="EN" db-id="20zd02deofwewtez5ecx0w25vf59rt50fa2v" timestamp="1741846699"&gt;215&lt;/key&gt;&lt;/foreign-keys&gt;&lt;ref-type name="Journal Article"&gt;17&lt;/ref-type&gt;&lt;contributors&gt;&lt;authors&gt;&lt;author&gt;Kuroda, Minpei&lt;/author&gt;&lt;author&gt;Ohshima, Takumi&lt;/author&gt;&lt;author&gt;Kan, Chihiro&lt;/author&gt;&lt;author&gt;Mimaki, Yoshihiro %J Natural Product Communications&lt;/author&gt;&lt;/authors&gt;&lt;/contributors&gt;&lt;titles&gt;&lt;title&gt;Chemical constituents of the leaves of Tussilago farfara and their aldose reductase inhibitory activity&lt;/title&gt;&lt;/titles&gt;&lt;pages&gt;1934578X1601101109&lt;/pages&gt;&lt;volume&gt;11&lt;/volume&gt;&lt;number&gt;11&lt;/number&gt;&lt;dates&gt;&lt;year&gt;2016&lt;/year&gt;&lt;/dates&gt;&lt;isbn&gt;1934-578X&lt;/isbn&gt;&lt;urls&gt;&lt;/urls&gt;&lt;/record&gt;&lt;/Cite&gt;&lt;/EndNote&gt;</w:instrText>
      </w:r>
      <w:r w:rsidRPr="00ED0F3C">
        <w:rPr>
          <w:rFonts w:asciiTheme="majorBidi" w:hAnsiTheme="majorBidi" w:cstheme="majorBidi"/>
          <w:sz w:val="28"/>
          <w:szCs w:val="28"/>
        </w:rPr>
        <w:fldChar w:fldCharType="separate"/>
      </w:r>
      <w:r w:rsidRPr="00ED0F3C">
        <w:rPr>
          <w:rFonts w:asciiTheme="majorBidi" w:hAnsiTheme="majorBidi" w:cstheme="majorBidi"/>
          <w:noProof/>
          <w:sz w:val="28"/>
          <w:szCs w:val="28"/>
        </w:rPr>
        <w:t>[72, 73]</w:t>
      </w:r>
      <w:r w:rsidRPr="00ED0F3C">
        <w:rPr>
          <w:rFonts w:asciiTheme="majorBidi" w:hAnsiTheme="majorBidi" w:cstheme="majorBidi"/>
          <w:sz w:val="28"/>
          <w:szCs w:val="28"/>
        </w:rPr>
        <w:fldChar w:fldCharType="end"/>
      </w:r>
      <w:r w:rsidRPr="00ED0F3C">
        <w:rPr>
          <w:rFonts w:asciiTheme="majorBidi" w:eastAsia="Times New Roman" w:hAnsiTheme="majorBidi" w:cstheme="majorBidi"/>
          <w:sz w:val="28"/>
          <w:szCs w:val="28"/>
        </w:rPr>
        <w:t>.</w:t>
      </w:r>
    </w:p>
    <w:p w14:paraId="05564185" w14:textId="77777777" w:rsidR="007F10CB" w:rsidRPr="00ED0F3C" w:rsidRDefault="007F10CB" w:rsidP="00270DAD">
      <w:pPr>
        <w:spacing w:after="0" w:line="240" w:lineRule="auto"/>
        <w:ind w:firstLine="567"/>
        <w:jc w:val="both"/>
        <w:rPr>
          <w:rFonts w:asciiTheme="majorBidi" w:eastAsia="Times New Roman" w:hAnsiTheme="majorBidi" w:cstheme="majorBidi"/>
          <w:b/>
          <w:bCs/>
          <w:sz w:val="28"/>
          <w:szCs w:val="28"/>
        </w:rPr>
      </w:pPr>
      <w:r w:rsidRPr="00ED0F3C">
        <w:rPr>
          <w:rFonts w:asciiTheme="majorBidi" w:eastAsia="Times New Roman" w:hAnsiTheme="majorBidi" w:cstheme="majorBidi"/>
          <w:b/>
          <w:bCs/>
          <w:sz w:val="28"/>
          <w:szCs w:val="28"/>
        </w:rPr>
        <w:t xml:space="preserve">Volatile oils: </w:t>
      </w:r>
      <w:r w:rsidRPr="00ED0F3C">
        <w:rPr>
          <w:rFonts w:asciiTheme="majorBidi" w:eastAsia="Times New Roman" w:hAnsiTheme="majorBidi" w:cstheme="majorBidi"/>
          <w:sz w:val="28"/>
          <w:szCs w:val="28"/>
        </w:rPr>
        <w:t xml:space="preserve">Coltsfoot has few volatile oils, particularly in its leaves </w:t>
      </w:r>
      <w:r w:rsidRPr="00ED0F3C">
        <w:rPr>
          <w:rFonts w:asciiTheme="majorBidi" w:hAnsiTheme="majorBidi" w:cstheme="majorBidi"/>
          <w:sz w:val="28"/>
          <w:szCs w:val="28"/>
        </w:rPr>
        <w:fldChar w:fldCharType="begin"/>
      </w:r>
      <w:r w:rsidRPr="00ED0F3C">
        <w:rPr>
          <w:rFonts w:asciiTheme="majorBidi" w:hAnsiTheme="majorBidi" w:cstheme="majorBidi"/>
          <w:sz w:val="28"/>
          <w:szCs w:val="28"/>
        </w:rPr>
        <w:instrText xml:space="preserve"> ADDIN EN.CITE &lt;EndNote&gt;&lt;Cite&gt;&lt;Author&gt;Liu&lt;/Author&gt;&lt;Year&gt;2006&lt;/Year&gt;&lt;RecNum&gt;216&lt;/RecNum&gt;&lt;DisplayText&gt;[39, 74]&lt;/DisplayText&gt;&lt;record&gt;&lt;rec-number&gt;216&lt;/rec-number&gt;&lt;foreign-keys&gt;&lt;key app="EN" db-id="20zd02deofwewtez5ecx0w25vf59rt50fa2v" timestamp="1741846751"&gt;216&lt;/key&gt;&lt;/foreign-keys&gt;&lt;ref-type name="Journal Article"&gt;17&lt;/ref-type&gt;&lt;contributors&gt;&lt;authors&gt;&lt;author&gt;Liu, Yu-feng&lt;/author&gt;&lt;author&gt;Yang, Xiu-wei&lt;/author&gt;&lt;author&gt;Wu, Bin %J Journal of Chinese Pharmaceutical Sciences&lt;/author&gt;&lt;/authors&gt;&lt;/contributors&gt;&lt;titles&gt;&lt;title&gt;GC-MS analysis of essential oil constituents from buds of Tussilago farfara L&lt;/title&gt;&lt;/titles&gt;&lt;pages&gt;10&lt;/pages&gt;&lt;volume&gt;15&lt;/volume&gt;&lt;number&gt;1&lt;/number&gt;&lt;dates&gt;&lt;year&gt;2006&lt;/year&gt;&lt;/dates&gt;&lt;isbn&gt;1003-1057&lt;/isbn&gt;&lt;urls&gt;&lt;/urls&gt;&lt;/record&gt;&lt;/Cite&gt;&lt;Cite&gt;&lt;Author&gt;Judzentiene&lt;/Author&gt;&lt;Year&gt;2011&lt;/Year&gt;&lt;RecNum&gt;217&lt;/RecNum&gt;&lt;record&gt;&lt;rec-number&gt;217&lt;/rec-number&gt;&lt;foreign-keys&gt;&lt;key app="EN" db-id="20zd02deofwewtez5ecx0w25vf59rt50fa2v" timestamp="1741846788"&gt;217&lt;/key&gt;&lt;/foreign-keys&gt;&lt;ref-type name="Journal Article"&gt;17&lt;/ref-type&gt;&lt;contributors&gt;&lt;authors&gt;&lt;author&gt;Judzentiene, Asta&lt;/author&gt;&lt;author&gt;Budiene, Jurga %J Journal of Essential Oil Bearing Plants&lt;/author&gt;&lt;/authors&gt;&lt;/contributors&gt;&lt;titles&gt;&lt;title&gt;Volatile oils of flowers and stems of Tussilago farfara L. from Lithuania&lt;/title&gt;&lt;/titles&gt;&lt;pages&gt;413-416&lt;/pages&gt;&lt;volume&gt;14&lt;/volume&gt;&lt;number&gt;4&lt;/number&gt;&lt;dates&gt;&lt;year&gt;2011&lt;/year&gt;&lt;/dates&gt;&lt;isbn&gt;0972-060X&lt;/isbn&gt;&lt;urls&gt;&lt;/urls&gt;&lt;/record&gt;&lt;/Cite&gt;&lt;/EndNote&gt;</w:instrText>
      </w:r>
      <w:r w:rsidRPr="00ED0F3C">
        <w:rPr>
          <w:rFonts w:asciiTheme="majorBidi" w:hAnsiTheme="majorBidi" w:cstheme="majorBidi"/>
          <w:sz w:val="28"/>
          <w:szCs w:val="28"/>
        </w:rPr>
        <w:fldChar w:fldCharType="separate"/>
      </w:r>
      <w:r w:rsidRPr="00ED0F3C">
        <w:rPr>
          <w:rFonts w:asciiTheme="majorBidi" w:hAnsiTheme="majorBidi" w:cstheme="majorBidi"/>
          <w:noProof/>
          <w:sz w:val="28"/>
          <w:szCs w:val="28"/>
        </w:rPr>
        <w:t>[39, 74]</w:t>
      </w:r>
      <w:r w:rsidRPr="00ED0F3C">
        <w:rPr>
          <w:rFonts w:asciiTheme="majorBidi" w:hAnsiTheme="majorBidi" w:cstheme="majorBidi"/>
          <w:sz w:val="28"/>
          <w:szCs w:val="28"/>
        </w:rPr>
        <w:fldChar w:fldCharType="end"/>
      </w:r>
      <w:r w:rsidRPr="00ED0F3C">
        <w:rPr>
          <w:rFonts w:asciiTheme="majorBidi" w:eastAsia="Times New Roman" w:hAnsiTheme="majorBidi" w:cstheme="majorBidi"/>
          <w:sz w:val="28"/>
          <w:szCs w:val="28"/>
        </w:rPr>
        <w:t xml:space="preserve">. Although compositional diversity has been noted in studies </w:t>
      </w:r>
      <w:r w:rsidRPr="00ED0F3C">
        <w:rPr>
          <w:rFonts w:asciiTheme="majorBidi" w:hAnsiTheme="majorBidi" w:cstheme="majorBidi"/>
          <w:sz w:val="28"/>
          <w:szCs w:val="28"/>
        </w:rPr>
        <w:fldChar w:fldCharType="begin"/>
      </w:r>
      <w:r w:rsidRPr="00ED0F3C">
        <w:rPr>
          <w:rFonts w:asciiTheme="majorBidi" w:hAnsiTheme="majorBidi" w:cstheme="majorBidi"/>
          <w:sz w:val="28"/>
          <w:szCs w:val="28"/>
        </w:rPr>
        <w:instrText xml:space="preserve"> ADDIN EN.CITE &lt;EndNote&gt;&lt;Cite&gt;&lt;Author&gt;Boucher&lt;/Author&gt;&lt;Year&gt;2020&lt;/Year&gt;&lt;RecNum&gt;218&lt;/RecNum&gt;&lt;DisplayText&gt;[75]&lt;/DisplayText&gt;&lt;record&gt;&lt;rec-number&gt;218&lt;/rec-number&gt;&lt;foreign-keys&gt;&lt;key app="EN" db-id="20zd02deofwewtez5ecx0w25vf59rt50fa2v" timestamp="1741846835"&gt;218&lt;/key&gt;&lt;/foreign-keys&gt;&lt;ref-type name="Journal Article"&gt;17&lt;/ref-type&gt;&lt;contributors&gt;&lt;authors&gt;&lt;author&gt;Boucher, Marie-Anne&lt;/author&gt;&lt;author&gt;Côté, Héloïse&lt;/author&gt;&lt;author&gt;Pichette, André&lt;/author&gt;&lt;author&gt;Ripoll, Lionel&lt;/author&gt;&lt;author&gt;Legault, Jean %J Natural product research&lt;/author&gt;&lt;/authors&gt;&lt;/contributors&gt;&lt;titles&gt;&lt;title&gt;Chemical composition and antibacterial activity of Tussilago farfara (L.) essential oil from Quebec, Canada&lt;/title&gt;&lt;/titles&gt;&lt;pages&gt;545-548&lt;/pages&gt;&lt;volume&gt;34&lt;/volume&gt;&lt;number&gt;4&lt;/number&gt;&lt;dates&gt;&lt;year&gt;2020&lt;/year&gt;&lt;/dates&gt;&lt;isbn&gt;1478-6419&lt;/isbn&gt;&lt;urls&gt;&lt;/urls&gt;&lt;/record&gt;&lt;/Cite&gt;&lt;/EndNote&gt;</w:instrText>
      </w:r>
      <w:r w:rsidRPr="00ED0F3C">
        <w:rPr>
          <w:rFonts w:asciiTheme="majorBidi" w:hAnsiTheme="majorBidi" w:cstheme="majorBidi"/>
          <w:sz w:val="28"/>
          <w:szCs w:val="28"/>
        </w:rPr>
        <w:fldChar w:fldCharType="separate"/>
      </w:r>
      <w:r w:rsidRPr="00ED0F3C">
        <w:rPr>
          <w:rFonts w:asciiTheme="majorBidi" w:hAnsiTheme="majorBidi" w:cstheme="majorBidi"/>
          <w:noProof/>
          <w:sz w:val="28"/>
          <w:szCs w:val="28"/>
        </w:rPr>
        <w:t>[75]</w:t>
      </w:r>
      <w:r w:rsidRPr="00ED0F3C">
        <w:rPr>
          <w:rFonts w:asciiTheme="majorBidi" w:hAnsiTheme="majorBidi" w:cstheme="majorBidi"/>
          <w:sz w:val="28"/>
          <w:szCs w:val="28"/>
        </w:rPr>
        <w:fldChar w:fldCharType="end"/>
      </w:r>
      <w:r w:rsidRPr="00ED0F3C">
        <w:rPr>
          <w:rFonts w:asciiTheme="majorBidi" w:eastAsia="Times New Roman" w:hAnsiTheme="majorBidi" w:cstheme="majorBidi"/>
          <w:sz w:val="28"/>
          <w:szCs w:val="28"/>
        </w:rPr>
        <w:t xml:space="preserve">, molecular composition in relation to extraction procedures has yet to be investigated. Essential oils were extracted using hydrodistillation in a Clevenger-like system. The oils from buds, and stalks were identified using GC, and GC-MS, whereas the oils from coltsfoot flowers were evaluated using GC-FID/GC-MS </w:t>
      </w:r>
      <w:r w:rsidRPr="00ED0F3C">
        <w:rPr>
          <w:rFonts w:asciiTheme="majorBidi" w:hAnsiTheme="majorBidi" w:cstheme="majorBidi"/>
          <w:sz w:val="28"/>
          <w:szCs w:val="28"/>
        </w:rPr>
        <w:fldChar w:fldCharType="begin"/>
      </w:r>
      <w:r w:rsidRPr="00ED0F3C">
        <w:rPr>
          <w:rFonts w:asciiTheme="majorBidi" w:hAnsiTheme="majorBidi" w:cstheme="majorBidi"/>
          <w:sz w:val="28"/>
          <w:szCs w:val="28"/>
        </w:rPr>
        <w:instrText xml:space="preserve"> ADDIN EN.CITE &lt;EndNote&gt;&lt;Cite&gt;&lt;Author&gt;Ferrer&lt;/Author&gt;&lt;Year&gt;2016&lt;/Year&gt;&lt;RecNum&gt;219&lt;/RecNum&gt;&lt;DisplayText&gt;[76]&lt;/DisplayText&gt;&lt;record&gt;&lt;rec-number&gt;219&lt;/rec-number&gt;&lt;foreign-keys&gt;&lt;key app="EN" db-id="20zd02deofwewtez5ecx0w25vf59rt50fa2v" timestamp="1741846876"&gt;219&lt;/key&gt;&lt;/foreign-keys&gt;&lt;ref-type name="Journal Article"&gt;17&lt;/ref-type&gt;&lt;contributors&gt;&lt;authors&gt;&lt;author&gt;Ferrer, Diana Barragan&lt;/author&gt;&lt;author&gt;Venskutonis, Petras Rimantas&lt;/author&gt;&lt;author&gt;Talou, Thierry&lt;/author&gt;&lt;author&gt;Zebib, Bachar&lt;/author&gt;&lt;author&gt;Ferrer, Jesus Manuel Barragan&lt;/author&gt;&lt;author&gt;Merah, Othmane %J American Journal of Essential Oils&lt;/author&gt;&lt;author&gt;Natural Products&lt;/author&gt;&lt;/authors&gt;&lt;/contributors&gt;&lt;titles&gt;&lt;title&gt;Potential interest of Tussilago farfara (L.) whole plant of Lithuanian and French origin for essential oil extraction&lt;/title&gt;&lt;/titles&gt;&lt;pages&gt;12-15&lt;/pages&gt;&lt;volume&gt;4&lt;/volume&gt;&lt;number&gt;3&lt;/number&gt;&lt;dates&gt;&lt;year&gt;2016&lt;/year&gt;&lt;/dates&gt;&lt;urls&gt;&lt;/urls&gt;&lt;/record&gt;&lt;/Cite&gt;&lt;/EndNote&gt;</w:instrText>
      </w:r>
      <w:r w:rsidRPr="00ED0F3C">
        <w:rPr>
          <w:rFonts w:asciiTheme="majorBidi" w:hAnsiTheme="majorBidi" w:cstheme="majorBidi"/>
          <w:sz w:val="28"/>
          <w:szCs w:val="28"/>
        </w:rPr>
        <w:fldChar w:fldCharType="separate"/>
      </w:r>
      <w:r w:rsidRPr="00ED0F3C">
        <w:rPr>
          <w:rFonts w:asciiTheme="majorBidi" w:hAnsiTheme="majorBidi" w:cstheme="majorBidi"/>
          <w:noProof/>
          <w:sz w:val="28"/>
          <w:szCs w:val="28"/>
        </w:rPr>
        <w:t>[76]</w:t>
      </w:r>
      <w:r w:rsidRPr="00ED0F3C">
        <w:rPr>
          <w:rFonts w:asciiTheme="majorBidi" w:hAnsiTheme="majorBidi" w:cstheme="majorBidi"/>
          <w:sz w:val="28"/>
          <w:szCs w:val="28"/>
        </w:rPr>
        <w:fldChar w:fldCharType="end"/>
      </w:r>
      <w:r w:rsidRPr="00ED0F3C">
        <w:rPr>
          <w:rFonts w:asciiTheme="majorBidi" w:eastAsia="Times New Roman" w:hAnsiTheme="majorBidi" w:cstheme="majorBidi"/>
          <w:sz w:val="28"/>
          <w:szCs w:val="28"/>
        </w:rPr>
        <w:t>.</w:t>
      </w:r>
    </w:p>
    <w:p w14:paraId="591C3726" w14:textId="77777777" w:rsidR="007F10CB" w:rsidRPr="00ED0F3C" w:rsidRDefault="007F10CB" w:rsidP="00270DAD">
      <w:pPr>
        <w:spacing w:line="240" w:lineRule="auto"/>
        <w:ind w:firstLine="567"/>
        <w:jc w:val="both"/>
        <w:rPr>
          <w:rFonts w:asciiTheme="majorBidi" w:eastAsia="Times New Roman" w:hAnsiTheme="majorBidi" w:cstheme="majorBidi"/>
          <w:b/>
          <w:bCs/>
          <w:sz w:val="28"/>
          <w:szCs w:val="28"/>
        </w:rPr>
      </w:pPr>
      <w:r w:rsidRPr="00ED0F3C">
        <w:rPr>
          <w:rFonts w:asciiTheme="majorBidi" w:eastAsia="Times New Roman" w:hAnsiTheme="majorBidi" w:cstheme="majorBidi"/>
          <w:b/>
          <w:bCs/>
          <w:sz w:val="28"/>
          <w:szCs w:val="28"/>
        </w:rPr>
        <w:lastRenderedPageBreak/>
        <w:t xml:space="preserve">Terpenoids: </w:t>
      </w:r>
      <w:r w:rsidRPr="00ED0F3C">
        <w:rPr>
          <w:rFonts w:asciiTheme="majorBidi" w:eastAsia="Times New Roman" w:hAnsiTheme="majorBidi" w:cstheme="majorBidi"/>
          <w:i/>
          <w:iCs/>
          <w:sz w:val="28"/>
          <w:szCs w:val="28"/>
        </w:rPr>
        <w:t>Tussilago farfara</w:t>
      </w:r>
      <w:r w:rsidRPr="00ED0F3C">
        <w:rPr>
          <w:rFonts w:asciiTheme="majorBidi" w:eastAsia="Times New Roman" w:hAnsiTheme="majorBidi" w:cstheme="majorBidi"/>
          <w:sz w:val="28"/>
          <w:szCs w:val="28"/>
        </w:rPr>
        <w:t xml:space="preserve"> has sesquiterpenoids, and triterpenoids. Sesquiterpenoids contain bisabolane, and oplopane types, as well as their esters. New compounds such as tussfararin D, and farfarone A-D have recently been identified </w:t>
      </w:r>
      <w:r w:rsidRPr="00ED0F3C">
        <w:rPr>
          <w:rFonts w:asciiTheme="majorBidi" w:hAnsiTheme="majorBidi" w:cstheme="majorBidi"/>
          <w:sz w:val="28"/>
          <w:szCs w:val="28"/>
        </w:rPr>
        <w:fldChar w:fldCharType="begin"/>
      </w:r>
      <w:r w:rsidRPr="00ED0F3C">
        <w:rPr>
          <w:rFonts w:asciiTheme="majorBidi" w:hAnsiTheme="majorBidi" w:cstheme="majorBidi"/>
          <w:sz w:val="28"/>
          <w:szCs w:val="28"/>
        </w:rPr>
        <w:instrText xml:space="preserve"> ADDIN EN.CITE &lt;EndNote&gt;&lt;Cite&gt;&lt;Author&gt;Xu&lt;/Author&gt;&lt;Year&gt;2017&lt;/Year&gt;&lt;RecNum&gt;221&lt;/RecNum&gt;&lt;DisplayText&gt;[34]&lt;/DisplayText&gt;&lt;record&gt;&lt;rec-number&gt;221&lt;/rec-number&gt;&lt;foreign-keys&gt;&lt;key app="EN" db-id="20zd02deofwewtez5ecx0w25vf59rt50fa2v" timestamp="1741847144"&gt;221&lt;/key&gt;&lt;/foreign-keys&gt;&lt;ref-type name="Journal Article"&gt;17&lt;/ref-type&gt;&lt;contributors&gt;&lt;authors&gt;&lt;author&gt;Xu, Jing&lt;/author&gt;&lt;author&gt;Sun, Xiaocong&lt;/author&gt;&lt;author&gt;Kang, Jing&lt;/author&gt;&lt;author&gt;Liu, Feng&lt;/author&gt;&lt;author&gt;Wang, Peixia&lt;/author&gt;&lt;author&gt;Ma, Jun&lt;/author&gt;&lt;author&gt;Zhou, Honggang&lt;/author&gt;&lt;author&gt;Jin, Da-Qing&lt;/author&gt;&lt;author&gt;Ohizumi, Yasushi&lt;/author&gt;&lt;author&gt;Lee, Dongho %J Journal of Functional Foods&lt;/author&gt;&lt;/authors&gt;&lt;/contributors&gt;&lt;titles&gt;&lt;title&gt;Chemical and biological profiles of Tussilago farfara: Structures, nitric oxide inhibitory activities, and interactions with iNOS protein&lt;/title&gt;&lt;/titles&gt;&lt;pages&gt;37-45&lt;/pages&gt;&lt;volume&gt;32&lt;/volume&gt;&lt;dates&gt;&lt;year&gt;2017&lt;/year&gt;&lt;/dates&gt;&lt;isbn&gt;1756-4646&lt;/isbn&gt;&lt;urls&gt;&lt;/urls&gt;&lt;/record&gt;&lt;/Cite&gt;&lt;/EndNote&gt;</w:instrText>
      </w:r>
      <w:r w:rsidRPr="00ED0F3C">
        <w:rPr>
          <w:rFonts w:asciiTheme="majorBidi" w:hAnsiTheme="majorBidi" w:cstheme="majorBidi"/>
          <w:sz w:val="28"/>
          <w:szCs w:val="28"/>
        </w:rPr>
        <w:fldChar w:fldCharType="separate"/>
      </w:r>
      <w:r w:rsidRPr="00ED0F3C">
        <w:rPr>
          <w:rFonts w:asciiTheme="majorBidi" w:hAnsiTheme="majorBidi" w:cstheme="majorBidi"/>
          <w:noProof/>
          <w:sz w:val="28"/>
          <w:szCs w:val="28"/>
        </w:rPr>
        <w:t>[34]</w:t>
      </w:r>
      <w:r w:rsidRPr="00ED0F3C">
        <w:rPr>
          <w:rFonts w:asciiTheme="majorBidi" w:hAnsiTheme="majorBidi" w:cstheme="majorBidi"/>
          <w:sz w:val="28"/>
          <w:szCs w:val="28"/>
        </w:rPr>
        <w:fldChar w:fldCharType="end"/>
      </w:r>
      <w:r w:rsidRPr="00ED0F3C">
        <w:rPr>
          <w:rFonts w:asciiTheme="majorBidi" w:eastAsia="Times New Roman" w:hAnsiTheme="majorBidi" w:cstheme="majorBidi"/>
          <w:sz w:val="28"/>
          <w:szCs w:val="28"/>
        </w:rPr>
        <w:t xml:space="preserve">. They were isolated by preparative column chromatography, HPLC and then quantified using UHPLC-MRM-HR </w:t>
      </w:r>
      <w:r w:rsidRPr="00ED0F3C">
        <w:rPr>
          <w:rFonts w:asciiTheme="majorBidi" w:hAnsiTheme="majorBidi" w:cstheme="majorBidi"/>
          <w:sz w:val="28"/>
          <w:szCs w:val="28"/>
        </w:rPr>
        <w:fldChar w:fldCharType="begin"/>
      </w:r>
      <w:r w:rsidRPr="00ED0F3C">
        <w:rPr>
          <w:rFonts w:asciiTheme="majorBidi" w:hAnsiTheme="majorBidi" w:cstheme="majorBidi"/>
          <w:sz w:val="28"/>
          <w:szCs w:val="28"/>
        </w:rPr>
        <w:instrText xml:space="preserve"> ADDIN EN.CITE &lt;EndNote&gt;&lt;Cite&gt;&lt;Author&gt;Zhi&lt;/Author&gt;&lt;Year&gt;2012&lt;/Year&gt;&lt;RecNum&gt;223&lt;/RecNum&gt;&lt;DisplayText&gt;[77]&lt;/DisplayText&gt;&lt;record&gt;&lt;rec-number&gt;223&lt;/rec-number&gt;&lt;foreign-keys&gt;&lt;key app="EN" db-id="20zd02deofwewtez5ecx0w25vf59rt50fa2v" timestamp="1741847243"&gt;223&lt;/key&gt;&lt;/foreign-keys&gt;&lt;ref-type name="Journal Article"&gt;17&lt;/ref-type&gt;&lt;contributors&gt;&lt;authors&gt;&lt;author&gt;Zhi, Hai‐Juan&lt;/author&gt;&lt;author&gt;Qin, Xue‐Mei&lt;/author&gt;&lt;author&gt;Sun, Hai‐Feng&lt;/author&gt;&lt;author&gt;Zhang, Li‐Zeng&lt;/author&gt;&lt;author&gt;Guo, Xiao‐Qing&lt;/author&gt;&lt;author&gt;Li, Zhen‐Yu %J Phytochemical Analysis&lt;/author&gt;&lt;/authors&gt;&lt;/contributors&gt;&lt;titles&gt;&lt;title&gt;Metabolic fingerprinting of Tussilago farfara L. using 1H‐NMR spectroscopy and multivariate data analysis&lt;/title&gt;&lt;/titles&gt;&lt;pages&gt;492-501&lt;/pages&gt;&lt;volume&gt;23&lt;/volume&gt;&lt;number&gt;5&lt;/number&gt;&lt;dates&gt;&lt;year&gt;2012&lt;/year&gt;&lt;/dates&gt;&lt;isbn&gt;0958-0344&lt;/isbn&gt;&lt;urls&gt;&lt;/urls&gt;&lt;/record&gt;&lt;/Cite&gt;&lt;/EndNote&gt;</w:instrText>
      </w:r>
      <w:r w:rsidRPr="00ED0F3C">
        <w:rPr>
          <w:rFonts w:asciiTheme="majorBidi" w:hAnsiTheme="majorBidi" w:cstheme="majorBidi"/>
          <w:sz w:val="28"/>
          <w:szCs w:val="28"/>
        </w:rPr>
        <w:fldChar w:fldCharType="separate"/>
      </w:r>
      <w:r w:rsidRPr="00ED0F3C">
        <w:rPr>
          <w:rFonts w:asciiTheme="majorBidi" w:hAnsiTheme="majorBidi" w:cstheme="majorBidi"/>
          <w:noProof/>
          <w:sz w:val="28"/>
          <w:szCs w:val="28"/>
        </w:rPr>
        <w:t>[77]</w:t>
      </w:r>
      <w:r w:rsidRPr="00ED0F3C">
        <w:rPr>
          <w:rFonts w:asciiTheme="majorBidi" w:hAnsiTheme="majorBidi" w:cstheme="majorBidi"/>
          <w:sz w:val="28"/>
          <w:szCs w:val="28"/>
        </w:rPr>
        <w:fldChar w:fldCharType="end"/>
      </w:r>
      <w:r w:rsidRPr="00ED0F3C">
        <w:rPr>
          <w:rFonts w:asciiTheme="majorBidi" w:eastAsia="Times New Roman" w:hAnsiTheme="majorBidi" w:cstheme="majorBidi"/>
          <w:sz w:val="28"/>
          <w:szCs w:val="28"/>
        </w:rPr>
        <w:t xml:space="preserve">. Pentacyclic triterpenoids such as arnidiol, faradiol, and bauerenol were also identified in flower buds </w:t>
      </w:r>
      <w:r w:rsidRPr="00ED0F3C">
        <w:rPr>
          <w:rFonts w:asciiTheme="majorBidi" w:hAnsiTheme="majorBidi" w:cstheme="majorBidi"/>
          <w:sz w:val="28"/>
          <w:szCs w:val="28"/>
        </w:rPr>
        <w:fldChar w:fldCharType="begin"/>
      </w:r>
      <w:r w:rsidRPr="00ED0F3C">
        <w:rPr>
          <w:rFonts w:asciiTheme="majorBidi" w:hAnsiTheme="majorBidi" w:cstheme="majorBidi"/>
          <w:sz w:val="28"/>
          <w:szCs w:val="28"/>
        </w:rPr>
        <w:instrText xml:space="preserve"> ADDIN EN.CITE &lt;EndNote&gt;&lt;Cite&gt;&lt;Author&gt;Yaoita&lt;/Author&gt;&lt;Year&gt;2012&lt;/Year&gt;&lt;RecNum&gt;224&lt;/RecNum&gt;&lt;DisplayText&gt;[78]&lt;/DisplayText&gt;&lt;record&gt;&lt;rec-number&gt;224&lt;/rec-number&gt;&lt;foreign-keys&gt;&lt;key app="EN" db-id="20zd02deofwewtez5ecx0w25vf59rt50fa2v" timestamp="1741847308"&gt;224&lt;/key&gt;&lt;/foreign-keys&gt;&lt;ref-type name="Journal Article"&gt;17&lt;/ref-type&gt;&lt;contributors&gt;&lt;authors&gt;&lt;author&gt;Yaoita, Yasunori&lt;/author&gt;&lt;author&gt;Kikuchi, Masao&lt;/author&gt;&lt;author&gt;Machida, Koichi %J Natural Product Communications&lt;/author&gt;&lt;/authors&gt;&lt;/contributors&gt;&lt;titles&gt;&lt;title&gt;Terpenoids and related compounds from plants of the family Compositae (Asteraceae)&lt;/title&gt;&lt;/titles&gt;&lt;pages&gt;1934578X1200700430&lt;/pages&gt;&lt;volume&gt;7&lt;/volume&gt;&lt;number&gt;4&lt;/number&gt;&lt;dates&gt;&lt;year&gt;2012&lt;/year&gt;&lt;/dates&gt;&lt;isbn&gt;1934-578X&lt;/isbn&gt;&lt;urls&gt;&lt;/urls&gt;&lt;/record&gt;&lt;/Cite&gt;&lt;/EndNote&gt;</w:instrText>
      </w:r>
      <w:r w:rsidRPr="00ED0F3C">
        <w:rPr>
          <w:rFonts w:asciiTheme="majorBidi" w:hAnsiTheme="majorBidi" w:cstheme="majorBidi"/>
          <w:sz w:val="28"/>
          <w:szCs w:val="28"/>
        </w:rPr>
        <w:fldChar w:fldCharType="separate"/>
      </w:r>
      <w:r w:rsidRPr="00ED0F3C">
        <w:rPr>
          <w:rFonts w:asciiTheme="majorBidi" w:hAnsiTheme="majorBidi" w:cstheme="majorBidi"/>
          <w:noProof/>
          <w:sz w:val="28"/>
          <w:szCs w:val="28"/>
        </w:rPr>
        <w:t>[78]</w:t>
      </w:r>
      <w:r w:rsidRPr="00ED0F3C">
        <w:rPr>
          <w:rFonts w:asciiTheme="majorBidi" w:hAnsiTheme="majorBidi" w:cstheme="majorBidi"/>
          <w:sz w:val="28"/>
          <w:szCs w:val="28"/>
        </w:rPr>
        <w:fldChar w:fldCharType="end"/>
      </w:r>
      <w:r w:rsidRPr="00ED0F3C">
        <w:rPr>
          <w:rFonts w:asciiTheme="majorBidi" w:eastAsia="Times New Roman" w:hAnsiTheme="majorBidi" w:cstheme="majorBidi"/>
          <w:sz w:val="28"/>
          <w:szCs w:val="28"/>
        </w:rPr>
        <w:t>.</w:t>
      </w:r>
    </w:p>
    <w:p w14:paraId="2A7C909C" w14:textId="00AA853A" w:rsidR="007F10CB" w:rsidRPr="00ED0F3C" w:rsidRDefault="00E5415A" w:rsidP="00270DAD">
      <w:pPr>
        <w:pStyle w:val="Heading2"/>
        <w:tabs>
          <w:tab w:val="left" w:pos="720"/>
          <w:tab w:val="left" w:pos="990"/>
          <w:tab w:val="left" w:pos="1080"/>
        </w:tabs>
        <w:spacing w:before="0" w:line="240" w:lineRule="auto"/>
        <w:ind w:left="0" w:firstLine="567"/>
        <w:rPr>
          <w:rFonts w:eastAsia="Times New Roman"/>
        </w:rPr>
      </w:pPr>
      <w:r w:rsidRPr="00ED0F3C">
        <w:rPr>
          <w:rFonts w:eastAsia="Times New Roman"/>
        </w:rPr>
        <w:t xml:space="preserve"> </w:t>
      </w:r>
      <w:bookmarkStart w:id="15" w:name="_Toc226291213"/>
      <w:r w:rsidR="007F10CB" w:rsidRPr="00ED0F3C">
        <w:rPr>
          <w:rFonts w:eastAsia="Times New Roman"/>
        </w:rPr>
        <w:t>Pharmacological application</w:t>
      </w:r>
      <w:bookmarkEnd w:id="15"/>
      <w:r w:rsidR="007F10CB" w:rsidRPr="00ED0F3C">
        <w:rPr>
          <w:rFonts w:eastAsia="Times New Roman"/>
        </w:rPr>
        <w:t xml:space="preserve"> </w:t>
      </w:r>
    </w:p>
    <w:p w14:paraId="07C4886B" w14:textId="463DC0AB" w:rsidR="007F10CB" w:rsidRPr="00ED0F3C" w:rsidRDefault="007F10CB" w:rsidP="00270DAD">
      <w:pPr>
        <w:spacing w:after="0" w:line="240" w:lineRule="auto"/>
        <w:ind w:firstLine="567"/>
        <w:jc w:val="both"/>
        <w:rPr>
          <w:rFonts w:asciiTheme="majorBidi" w:eastAsia="Times New Roman" w:hAnsiTheme="majorBidi" w:cstheme="majorBidi"/>
          <w:sz w:val="28"/>
          <w:szCs w:val="28"/>
        </w:rPr>
      </w:pPr>
      <w:r w:rsidRPr="00ED0F3C">
        <w:rPr>
          <w:rFonts w:asciiTheme="majorBidi" w:eastAsia="Times New Roman" w:hAnsiTheme="majorBidi" w:cstheme="majorBidi"/>
          <w:i/>
          <w:iCs/>
          <w:sz w:val="28"/>
          <w:szCs w:val="28"/>
        </w:rPr>
        <w:t>T</w:t>
      </w:r>
      <w:r w:rsidR="00813F1A">
        <w:rPr>
          <w:rFonts w:asciiTheme="majorBidi" w:eastAsia="Times New Roman" w:hAnsiTheme="majorBidi" w:cstheme="majorBidi"/>
          <w:i/>
          <w:iCs/>
          <w:sz w:val="28"/>
          <w:szCs w:val="28"/>
        </w:rPr>
        <w:t>ussilago</w:t>
      </w:r>
      <w:r w:rsidRPr="00ED0F3C">
        <w:rPr>
          <w:rFonts w:asciiTheme="majorBidi" w:eastAsia="Times New Roman" w:hAnsiTheme="majorBidi" w:cstheme="majorBidi"/>
          <w:i/>
          <w:iCs/>
          <w:sz w:val="28"/>
          <w:szCs w:val="28"/>
        </w:rPr>
        <w:t xml:space="preserve"> farfara</w:t>
      </w:r>
      <w:r w:rsidRPr="00ED0F3C">
        <w:rPr>
          <w:rFonts w:asciiTheme="majorBidi" w:eastAsia="Times New Roman" w:hAnsiTheme="majorBidi" w:cstheme="majorBidi"/>
          <w:sz w:val="28"/>
          <w:szCs w:val="28"/>
        </w:rPr>
        <w:t xml:space="preserve"> extracts, and purified compounds have been shown to be effective against respiratory disorders, inflammation, liver, malignancies (breast, colon, lung), diabetes, neuropathies, cardiovascular, and neurological diseases </w:t>
      </w:r>
      <w:r w:rsidRPr="00ED0F3C">
        <w:rPr>
          <w:rFonts w:asciiTheme="majorBidi" w:hAnsiTheme="majorBidi" w:cstheme="majorBidi"/>
          <w:sz w:val="28"/>
          <w:szCs w:val="28"/>
        </w:rPr>
        <w:fldChar w:fldCharType="begin"/>
      </w:r>
      <w:r w:rsidRPr="00ED0F3C">
        <w:rPr>
          <w:rFonts w:asciiTheme="majorBidi" w:hAnsiTheme="majorBidi" w:cstheme="majorBidi"/>
          <w:sz w:val="28"/>
          <w:szCs w:val="28"/>
        </w:rPr>
        <w:instrText xml:space="preserve"> ADDIN EN.CITE &lt;EndNote&gt;&lt;Cite&gt;&lt;Author&gt;Bota&lt;/Author&gt;&lt;Year&gt;2022&lt;/Year&gt;&lt;RecNum&gt;163&lt;/RecNum&gt;&lt;DisplayText&gt;[59, 79]&lt;/DisplayText&gt;&lt;record&gt;&lt;rec-number&gt;163&lt;/rec-number&gt;&lt;foreign-keys&gt;&lt;key app="EN" db-id="v0zawvzfj929f5ep29uv9t2zdasa9xsz5s50" timestamp="1696156379"&gt;163&lt;/key&gt;&lt;/foreign-keys&gt;&lt;ref-type name="Journal Article"&gt;17&lt;/ref-type&gt;&lt;contributors&gt;&lt;authors&gt;&lt;author&gt;Bota, Viviane Beatrice&lt;/author&gt;&lt;author&gt;Neamtu, Andreea-Adriana&lt;/author&gt;&lt;author&gt;Olah, Neli-Kinga&lt;/author&gt;&lt;author&gt;Chișe, Elisabeta&lt;/author&gt;&lt;author&gt;Burtescu, Ramona Flavia&lt;/author&gt;&lt;author&gt;Pripon Furtuna, Flavia Roxana&lt;/author&gt;&lt;author&gt;Nicula, Alexandru-Sabin&lt;/author&gt;&lt;author&gt;Neamtu, Carmen&lt;/author&gt;&lt;author&gt;Maghiar, Adrian-Marius&lt;/author&gt;&lt;author&gt;Ivănescu, Lăcrămioara-Carmen %J Plants&lt;/author&gt;&lt;/authors&gt;&lt;/contributors&gt;&lt;titles&gt;&lt;title&gt;A Comparative analysis of the anatomy, phenolic profile, and antioxidant capacity of Tussilago farfara L. vegetative organs&lt;/title&gt;&lt;/titles&gt;&lt;pages&gt;1663&lt;/pages&gt;&lt;volume&gt;11&lt;/volume&gt;&lt;number&gt;13&lt;/number&gt;&lt;dates&gt;&lt;year&gt;2022&lt;/year&gt;&lt;/dates&gt;&lt;isbn&gt;2223-7747&lt;/isbn&gt;&lt;urls&gt;&lt;/urls&gt;&lt;/record&gt;&lt;/Cite&gt;&lt;Cite&gt;&lt;Author&gt;Mackenzie&lt;/Author&gt;&lt;Year&gt;2004&lt;/Year&gt;&lt;RecNum&gt;282&lt;/RecNum&gt;&lt;record&gt;&lt;rec-number&gt;282&lt;/rec-number&gt;&lt;foreign-keys&gt;&lt;key app="EN" db-id="20zd02deofwewtez5ecx0w25vf59rt50fa2v" timestamp="1742042712"&gt;282&lt;/key&gt;&lt;/foreign-keys&gt;&lt;ref-type name="Journal Article"&gt;17&lt;/ref-type&gt;&lt;contributors&gt;&lt;authors&gt;&lt;author&gt;Mackenzie, Auralyn J&lt;/author&gt;&lt;author&gt;Spina, Domenico&lt;/author&gt;&lt;author&gt;Page, Clive P %J Drug Discovery Today: Disease Models&lt;/author&gt;&lt;/authors&gt;&lt;/contributors&gt;&lt;titles&gt;&lt;title&gt;Models used in the development of antitussive drugs&lt;/title&gt;&lt;/titles&gt;&lt;pages&gt;297-302&lt;/pages&gt;&lt;volume&gt;1&lt;/volume&gt;&lt;number&gt;3&lt;/number&gt;&lt;dates&gt;&lt;year&gt;2004&lt;/year&gt;&lt;/dates&gt;&lt;isbn&gt;1740-6757&lt;/isbn&gt;&lt;urls&gt;&lt;/urls&gt;&lt;/record&gt;&lt;/Cite&gt;&lt;/EndNote&gt;</w:instrText>
      </w:r>
      <w:r w:rsidRPr="00ED0F3C">
        <w:rPr>
          <w:rFonts w:asciiTheme="majorBidi" w:hAnsiTheme="majorBidi" w:cstheme="majorBidi"/>
          <w:sz w:val="28"/>
          <w:szCs w:val="28"/>
        </w:rPr>
        <w:fldChar w:fldCharType="separate"/>
      </w:r>
      <w:r w:rsidRPr="00ED0F3C">
        <w:rPr>
          <w:rFonts w:asciiTheme="majorBidi" w:hAnsiTheme="majorBidi" w:cstheme="majorBidi"/>
          <w:noProof/>
          <w:sz w:val="28"/>
          <w:szCs w:val="28"/>
        </w:rPr>
        <w:t>[59, 79]</w:t>
      </w:r>
      <w:r w:rsidRPr="00ED0F3C">
        <w:rPr>
          <w:rFonts w:asciiTheme="majorBidi" w:hAnsiTheme="majorBidi" w:cstheme="majorBidi"/>
          <w:sz w:val="28"/>
          <w:szCs w:val="28"/>
        </w:rPr>
        <w:fldChar w:fldCharType="end"/>
      </w:r>
      <w:r w:rsidRPr="00ED0F3C">
        <w:rPr>
          <w:rFonts w:asciiTheme="majorBidi" w:eastAsia="Times New Roman" w:hAnsiTheme="majorBidi" w:cstheme="majorBidi"/>
          <w:sz w:val="28"/>
          <w:szCs w:val="28"/>
        </w:rPr>
        <w:t xml:space="preserve">. </w:t>
      </w:r>
      <w:r w:rsidR="00083C5A" w:rsidRPr="00ED0F3C">
        <w:rPr>
          <w:rFonts w:asciiTheme="majorBidi" w:eastAsia="Times New Roman" w:hAnsiTheme="majorBidi" w:cstheme="majorBidi"/>
          <w:sz w:val="28"/>
          <w:szCs w:val="28"/>
        </w:rPr>
        <w:fldChar w:fldCharType="begin"/>
      </w:r>
      <w:r w:rsidR="00083C5A" w:rsidRPr="00ED0F3C">
        <w:rPr>
          <w:rFonts w:asciiTheme="majorBidi" w:eastAsia="Times New Roman" w:hAnsiTheme="majorBidi" w:cstheme="majorBidi"/>
          <w:sz w:val="28"/>
          <w:szCs w:val="28"/>
        </w:rPr>
        <w:instrText xml:space="preserve"> REF _Ref221203045 \h  \* MERGEFORMAT </w:instrText>
      </w:r>
      <w:r w:rsidR="00083C5A" w:rsidRPr="00ED0F3C">
        <w:rPr>
          <w:rFonts w:asciiTheme="majorBidi" w:eastAsia="Times New Roman" w:hAnsiTheme="majorBidi" w:cstheme="majorBidi"/>
          <w:sz w:val="28"/>
          <w:szCs w:val="28"/>
        </w:rPr>
      </w:r>
      <w:r w:rsidR="00083C5A" w:rsidRPr="00ED0F3C">
        <w:rPr>
          <w:rFonts w:asciiTheme="majorBidi" w:eastAsia="Times New Roman" w:hAnsiTheme="majorBidi" w:cstheme="majorBidi"/>
          <w:sz w:val="28"/>
          <w:szCs w:val="28"/>
        </w:rPr>
        <w:fldChar w:fldCharType="separate"/>
      </w:r>
      <w:r w:rsidR="002A24C6" w:rsidRPr="00ED0F3C">
        <w:rPr>
          <w:rFonts w:asciiTheme="majorBidi" w:hAnsiTheme="majorBidi" w:cstheme="majorBidi"/>
          <w:sz w:val="28"/>
          <w:szCs w:val="28"/>
        </w:rPr>
        <w:t xml:space="preserve">Table </w:t>
      </w:r>
      <w:r w:rsidR="002A24C6" w:rsidRPr="002A24C6">
        <w:rPr>
          <w:rFonts w:asciiTheme="majorBidi" w:hAnsiTheme="majorBidi" w:cstheme="majorBidi"/>
          <w:noProof/>
          <w:sz w:val="28"/>
          <w:szCs w:val="28"/>
        </w:rPr>
        <w:t>2</w:t>
      </w:r>
      <w:r w:rsidR="00083C5A" w:rsidRPr="00ED0F3C">
        <w:rPr>
          <w:rFonts w:asciiTheme="majorBidi" w:eastAsia="Times New Roman" w:hAnsiTheme="majorBidi" w:cstheme="majorBidi"/>
          <w:sz w:val="28"/>
          <w:szCs w:val="28"/>
        </w:rPr>
        <w:fldChar w:fldCharType="end"/>
      </w:r>
      <w:r w:rsidR="00083C5A" w:rsidRPr="00ED0F3C">
        <w:rPr>
          <w:rFonts w:asciiTheme="majorBidi" w:eastAsia="Times New Roman" w:hAnsiTheme="majorBidi" w:cstheme="majorBidi"/>
          <w:sz w:val="28"/>
          <w:szCs w:val="28"/>
        </w:rPr>
        <w:t xml:space="preserve"> </w:t>
      </w:r>
      <w:r w:rsidRPr="00ED0F3C">
        <w:rPr>
          <w:rFonts w:asciiTheme="majorBidi" w:eastAsia="Times New Roman" w:hAnsiTheme="majorBidi" w:cstheme="majorBidi"/>
          <w:sz w:val="28"/>
          <w:szCs w:val="28"/>
        </w:rPr>
        <w:t>lists the primary pharmacological effects.</w:t>
      </w:r>
    </w:p>
    <w:p w14:paraId="19B218E3" w14:textId="77777777" w:rsidR="007F10CB" w:rsidRPr="00ED0F3C" w:rsidRDefault="007F10CB" w:rsidP="00270DAD">
      <w:pPr>
        <w:spacing w:after="0" w:line="240" w:lineRule="auto"/>
        <w:ind w:firstLine="567"/>
        <w:jc w:val="both"/>
        <w:rPr>
          <w:rFonts w:asciiTheme="majorBidi" w:eastAsia="Times New Roman" w:hAnsiTheme="majorBidi" w:cstheme="majorBidi"/>
          <w:sz w:val="28"/>
          <w:szCs w:val="28"/>
        </w:rPr>
      </w:pPr>
      <w:r w:rsidRPr="00ED0F3C">
        <w:rPr>
          <w:rFonts w:asciiTheme="majorBidi" w:eastAsia="Times New Roman" w:hAnsiTheme="majorBidi" w:cstheme="majorBidi"/>
          <w:i/>
          <w:iCs/>
          <w:sz w:val="28"/>
          <w:szCs w:val="28"/>
        </w:rPr>
        <w:t>T. farfara's</w:t>
      </w:r>
      <w:r w:rsidRPr="00ED0F3C">
        <w:rPr>
          <w:rFonts w:asciiTheme="majorBidi" w:eastAsia="Times New Roman" w:hAnsiTheme="majorBidi" w:cstheme="majorBidi"/>
          <w:sz w:val="28"/>
          <w:szCs w:val="28"/>
        </w:rPr>
        <w:t xml:space="preserve"> antioxidant property has been demonstrated using a variety of </w:t>
      </w:r>
      <w:r w:rsidRPr="00ED0F3C">
        <w:rPr>
          <w:rFonts w:asciiTheme="majorBidi" w:eastAsia="Times New Roman" w:hAnsiTheme="majorBidi" w:cstheme="majorBidi"/>
          <w:i/>
          <w:iCs/>
          <w:sz w:val="28"/>
          <w:szCs w:val="28"/>
        </w:rPr>
        <w:t>in vitro,</w:t>
      </w:r>
      <w:r w:rsidRPr="00ED0F3C">
        <w:rPr>
          <w:rFonts w:asciiTheme="majorBidi" w:eastAsia="Times New Roman" w:hAnsiTheme="majorBidi" w:cstheme="majorBidi"/>
          <w:sz w:val="28"/>
          <w:szCs w:val="28"/>
        </w:rPr>
        <w:t xml:space="preserve"> and </w:t>
      </w:r>
      <w:r w:rsidRPr="00ED0F3C">
        <w:rPr>
          <w:rFonts w:asciiTheme="majorBidi" w:eastAsia="Times New Roman" w:hAnsiTheme="majorBidi" w:cstheme="majorBidi"/>
          <w:i/>
          <w:iCs/>
          <w:sz w:val="28"/>
          <w:szCs w:val="28"/>
        </w:rPr>
        <w:t>in vivo</w:t>
      </w:r>
      <w:r w:rsidRPr="00ED0F3C">
        <w:rPr>
          <w:rFonts w:asciiTheme="majorBidi" w:eastAsia="Times New Roman" w:hAnsiTheme="majorBidi" w:cstheme="majorBidi"/>
          <w:sz w:val="28"/>
          <w:szCs w:val="28"/>
        </w:rPr>
        <w:t xml:space="preserve"> studies. The plant extracts showed antibacterial, and antioxidant activities </w:t>
      </w:r>
      <w:r w:rsidRPr="00ED0F3C">
        <w:rPr>
          <w:rFonts w:asciiTheme="majorBidi" w:hAnsiTheme="majorBidi" w:cstheme="majorBidi"/>
          <w:sz w:val="28"/>
          <w:szCs w:val="28"/>
        </w:rPr>
        <w:fldChar w:fldCharType="begin"/>
      </w:r>
      <w:r w:rsidRPr="00ED0F3C">
        <w:rPr>
          <w:rFonts w:asciiTheme="majorBidi" w:hAnsiTheme="majorBidi" w:cstheme="majorBidi"/>
          <w:sz w:val="28"/>
          <w:szCs w:val="28"/>
        </w:rPr>
        <w:instrText xml:space="preserve"> ADDIN EN.CITE &lt;EndNote&gt;&lt;Cite&gt;&lt;Author&gt;Dobravalskyte&lt;/Author&gt;&lt;Year&gt;2011&lt;/Year&gt;&lt;RecNum&gt;165&lt;/RecNum&gt;&lt;DisplayText&gt;[80]&lt;/DisplayText&gt;&lt;record&gt;&lt;rec-number&gt;165&lt;/rec-number&gt;&lt;foreign-keys&gt;&lt;key app="EN" db-id="v0zawvzfj929f5ep29uv9t2zdasa9xsz5s50" timestamp="1696156484"&gt;165&lt;/key&gt;&lt;/foreign-keys&gt;&lt;ref-type name="Conference Proceedings"&gt;10&lt;/ref-type&gt;&lt;contributors&gt;&lt;authors&gt;&lt;author&gt;Dobravalskyte, Diana&lt;/author&gt;&lt;author&gt;Talou, Thierry&lt;/author&gt;&lt;author&gt;Venskutonis, Petras Rimantas&lt;/author&gt;&lt;/authors&gt;&lt;/contributors&gt;&lt;titles&gt;&lt;title&gt;Activity of natural antioxidants extracted from greater calamint sweet cicily and coltsfoot cultivated in Lithuania and France&lt;/title&gt;&lt;secondary-title&gt;Conference Proceedings of the 6th Baltic Conference on Food Science and Technology FOODBALT-2011, Jelgava, Latvia&lt;/secondary-title&gt;&lt;/titles&gt;&lt;pages&gt;5-6&lt;/pages&gt;&lt;dates&gt;&lt;year&gt;2011&lt;/year&gt;&lt;/dates&gt;&lt;urls&gt;&lt;/urls&gt;&lt;/record&gt;&lt;/Cite&gt;&lt;/EndNote&gt;</w:instrText>
      </w:r>
      <w:r w:rsidRPr="00ED0F3C">
        <w:rPr>
          <w:rFonts w:asciiTheme="majorBidi" w:hAnsiTheme="majorBidi" w:cstheme="majorBidi"/>
          <w:sz w:val="28"/>
          <w:szCs w:val="28"/>
        </w:rPr>
        <w:fldChar w:fldCharType="separate"/>
      </w:r>
      <w:r w:rsidRPr="00ED0F3C">
        <w:rPr>
          <w:rFonts w:asciiTheme="majorBidi" w:hAnsiTheme="majorBidi" w:cstheme="majorBidi"/>
          <w:noProof/>
          <w:sz w:val="28"/>
          <w:szCs w:val="28"/>
        </w:rPr>
        <w:t>[80]</w:t>
      </w:r>
      <w:r w:rsidRPr="00ED0F3C">
        <w:rPr>
          <w:rFonts w:asciiTheme="majorBidi" w:hAnsiTheme="majorBidi" w:cstheme="majorBidi"/>
          <w:sz w:val="28"/>
          <w:szCs w:val="28"/>
        </w:rPr>
        <w:fldChar w:fldCharType="end"/>
      </w:r>
      <w:r w:rsidRPr="00ED0F3C">
        <w:rPr>
          <w:rFonts w:asciiTheme="majorBidi" w:eastAsia="Times New Roman" w:hAnsiTheme="majorBidi" w:cstheme="majorBidi"/>
          <w:sz w:val="28"/>
          <w:szCs w:val="28"/>
        </w:rPr>
        <w:t>, with aerial parts having the maximum antioxidant capacity. Sugars, and flavonoid glycosides such as isoquercitrin, apigenin, and quercetin-3-</w:t>
      </w:r>
      <w:r w:rsidRPr="00ED0F3C">
        <w:rPr>
          <w:rFonts w:asciiTheme="majorBidi" w:eastAsia="Times New Roman" w:hAnsiTheme="majorBidi" w:cstheme="majorBidi"/>
          <w:i/>
          <w:iCs/>
          <w:sz w:val="28"/>
          <w:szCs w:val="28"/>
        </w:rPr>
        <w:t>O</w:t>
      </w:r>
      <w:r w:rsidRPr="00ED0F3C">
        <w:rPr>
          <w:rFonts w:asciiTheme="majorBidi" w:eastAsia="Times New Roman" w:hAnsiTheme="majorBidi" w:cstheme="majorBidi"/>
          <w:sz w:val="28"/>
          <w:szCs w:val="28"/>
        </w:rPr>
        <w:t xml:space="preserve">-β-D-glucopyranoside have been connected to this significant antioxidant property </w:t>
      </w:r>
      <w:r w:rsidRPr="00ED0F3C">
        <w:rPr>
          <w:rFonts w:asciiTheme="majorBidi" w:hAnsiTheme="majorBidi" w:cstheme="majorBidi"/>
          <w:sz w:val="28"/>
          <w:szCs w:val="28"/>
        </w:rPr>
        <w:fldChar w:fldCharType="begin"/>
      </w:r>
      <w:r w:rsidRPr="00ED0F3C">
        <w:rPr>
          <w:rFonts w:asciiTheme="majorBidi" w:hAnsiTheme="majorBidi" w:cstheme="majorBidi"/>
          <w:sz w:val="28"/>
          <w:szCs w:val="28"/>
        </w:rPr>
        <w:instrText xml:space="preserve"> ADDIN EN.CITE &lt;EndNote&gt;&lt;Cite&gt;&lt;Author&gt;Kim&lt;/Author&gt;&lt;Year&gt;2006&lt;/Year&gt;&lt;RecNum&gt;166&lt;/RecNum&gt;&lt;DisplayText&gt;[81]&lt;/DisplayText&gt;&lt;record&gt;&lt;rec-number&gt;166&lt;/rec-number&gt;&lt;foreign-keys&gt;&lt;key app="EN" db-id="v0zawvzfj929f5ep29uv9t2zdasa9xsz5s50" timestamp="1696156587"&gt;166&lt;/key&gt;&lt;/foreign-keys&gt;&lt;ref-type name="Journal Article"&gt;17&lt;/ref-type&gt;&lt;contributors&gt;&lt;authors&gt;&lt;author&gt;Kim, Mi-Ran&lt;/author&gt;&lt;author&gt;Lee, Jeong Yong&lt;/author&gt;&lt;author&gt;Lee, Hyang-Hee&lt;/author&gt;&lt;author&gt;Aryal, Dipendra Kuma&lt;/author&gt;&lt;author&gt;Kim, Yoon Gyoon&lt;/author&gt;&lt;author&gt;Kim, Sang Kyum&lt;/author&gt;&lt;author&gt;Woo, Eun-Rhan&lt;/author&gt;&lt;author&gt;Kang, Keon Wook %J Food&lt;/author&gt;&lt;author&gt;chemical toxicology&lt;/author&gt;&lt;/authors&gt;&lt;/contributors&gt;&lt;titles&gt;&lt;title&gt;Antioxidative effects of quercetin-glycosides isolated from the flower buds of Tussilago farfara L&lt;/title&gt;&lt;/titles&gt;&lt;pages&gt;1299-1307&lt;/pages&gt;&lt;volume&gt;44&lt;/volume&gt;&lt;number&gt;8&lt;/number&gt;&lt;dates&gt;&lt;year&gt;2006&lt;/year&gt;&lt;/dates&gt;&lt;isbn&gt;0278-6915&lt;/isbn&gt;&lt;urls&gt;&lt;/urls&gt;&lt;/record&gt;&lt;/Cite&gt;&lt;/EndNote&gt;</w:instrText>
      </w:r>
      <w:r w:rsidRPr="00ED0F3C">
        <w:rPr>
          <w:rFonts w:asciiTheme="majorBidi" w:hAnsiTheme="majorBidi" w:cstheme="majorBidi"/>
          <w:sz w:val="28"/>
          <w:szCs w:val="28"/>
        </w:rPr>
        <w:fldChar w:fldCharType="separate"/>
      </w:r>
      <w:r w:rsidRPr="00ED0F3C">
        <w:rPr>
          <w:rFonts w:asciiTheme="majorBidi" w:hAnsiTheme="majorBidi" w:cstheme="majorBidi"/>
          <w:noProof/>
          <w:sz w:val="28"/>
          <w:szCs w:val="28"/>
        </w:rPr>
        <w:t>[81]</w:t>
      </w:r>
      <w:r w:rsidRPr="00ED0F3C">
        <w:rPr>
          <w:rFonts w:asciiTheme="majorBidi" w:hAnsiTheme="majorBidi" w:cstheme="majorBidi"/>
          <w:sz w:val="28"/>
          <w:szCs w:val="28"/>
        </w:rPr>
        <w:fldChar w:fldCharType="end"/>
      </w:r>
      <w:r w:rsidRPr="00ED0F3C">
        <w:rPr>
          <w:rFonts w:asciiTheme="majorBidi" w:eastAsia="Times New Roman" w:hAnsiTheme="majorBidi" w:cstheme="majorBidi"/>
          <w:sz w:val="28"/>
          <w:szCs w:val="28"/>
        </w:rPr>
        <w:t xml:space="preserve">. A study conducted on Iranian </w:t>
      </w:r>
      <w:r w:rsidRPr="00ED0F3C">
        <w:rPr>
          <w:rFonts w:asciiTheme="majorBidi" w:eastAsia="Times New Roman" w:hAnsiTheme="majorBidi" w:cstheme="majorBidi"/>
          <w:i/>
          <w:iCs/>
          <w:sz w:val="28"/>
          <w:szCs w:val="28"/>
        </w:rPr>
        <w:t>T. farfara</w:t>
      </w:r>
      <w:r w:rsidRPr="00ED0F3C">
        <w:rPr>
          <w:rFonts w:asciiTheme="majorBidi" w:eastAsia="Times New Roman" w:hAnsiTheme="majorBidi" w:cstheme="majorBidi"/>
          <w:sz w:val="28"/>
          <w:szCs w:val="28"/>
        </w:rPr>
        <w:t xml:space="preserve"> specimens found a substantial association between phenolic content, and antioxidant activity </w:t>
      </w:r>
      <w:r w:rsidRPr="00ED0F3C">
        <w:rPr>
          <w:rFonts w:asciiTheme="majorBidi" w:hAnsiTheme="majorBidi" w:cstheme="majorBidi"/>
          <w:sz w:val="28"/>
          <w:szCs w:val="28"/>
        </w:rPr>
        <w:fldChar w:fldCharType="begin"/>
      </w:r>
      <w:r w:rsidRPr="00ED0F3C">
        <w:rPr>
          <w:rFonts w:asciiTheme="majorBidi" w:hAnsiTheme="majorBidi" w:cstheme="majorBidi"/>
          <w:sz w:val="28"/>
          <w:szCs w:val="28"/>
        </w:rPr>
        <w:instrText xml:space="preserve"> ADDIN EN.CITE &lt;EndNote&gt;&lt;Cite&gt;&lt;Author&gt;Norani&lt;/Author&gt;&lt;Year&gt;2019&lt;/Year&gt;&lt;RecNum&gt;167&lt;/RecNum&gt;&lt;DisplayText&gt;[32]&lt;/DisplayText&gt;&lt;record&gt;&lt;rec-number&gt;167&lt;/rec-number&gt;&lt;foreign-keys&gt;&lt;key app="EN" db-id="v0zawvzfj929f5ep29uv9t2zdasa9xsz5s50" timestamp="1696156647"&gt;167&lt;/key&gt;&lt;/foreign-keys&gt;&lt;ref-type name="Journal Article"&gt;17&lt;/ref-type&gt;&lt;contributors&gt;&lt;authors&gt;&lt;author&gt;Norani, Mohamad&lt;/author&gt;&lt;author&gt;Ebadi, Mohammad-Taghi&lt;/author&gt;&lt;author&gt;Ayyari, Mahdi %J Scientia Horticulturae&lt;/author&gt;&lt;/authors&gt;&lt;/contributors&gt;&lt;titles&gt;&lt;title&gt;Volatile constituents and antioxidant capacity of seven Tussilago farfara L. populations in Iran&lt;/title&gt;&lt;/titles&gt;&lt;pages&gt;108635&lt;/pages&gt;&lt;volume&gt;257&lt;/volume&gt;&lt;dates&gt;&lt;year&gt;2019&lt;/year&gt;&lt;/dates&gt;&lt;isbn&gt;0304-4238&lt;/isbn&gt;&lt;urls&gt;&lt;/urls&gt;&lt;/record&gt;&lt;/Cite&gt;&lt;/EndNote&gt;</w:instrText>
      </w:r>
      <w:r w:rsidRPr="00ED0F3C">
        <w:rPr>
          <w:rFonts w:asciiTheme="majorBidi" w:hAnsiTheme="majorBidi" w:cstheme="majorBidi"/>
          <w:sz w:val="28"/>
          <w:szCs w:val="28"/>
        </w:rPr>
        <w:fldChar w:fldCharType="separate"/>
      </w:r>
      <w:r w:rsidRPr="00ED0F3C">
        <w:rPr>
          <w:rFonts w:asciiTheme="majorBidi" w:hAnsiTheme="majorBidi" w:cstheme="majorBidi"/>
          <w:noProof/>
          <w:sz w:val="28"/>
          <w:szCs w:val="28"/>
        </w:rPr>
        <w:t>[32]</w:t>
      </w:r>
      <w:r w:rsidRPr="00ED0F3C">
        <w:rPr>
          <w:rFonts w:asciiTheme="majorBidi" w:hAnsiTheme="majorBidi" w:cstheme="majorBidi"/>
          <w:sz w:val="28"/>
          <w:szCs w:val="28"/>
        </w:rPr>
        <w:fldChar w:fldCharType="end"/>
      </w:r>
      <w:r w:rsidRPr="00ED0F3C">
        <w:rPr>
          <w:rFonts w:asciiTheme="majorBidi" w:eastAsia="Times New Roman" w:hAnsiTheme="majorBidi" w:cstheme="majorBidi"/>
          <w:sz w:val="28"/>
          <w:szCs w:val="28"/>
        </w:rPr>
        <w:t xml:space="preserve">. Furthermore, antioxidative activity was observed in human bronchial epithelial cell lines exposed to hydrogen peroxide-induced oxidative stress, indicating the plant's ability to defend against reactive oxygen species </w:t>
      </w:r>
      <w:r w:rsidRPr="00ED0F3C">
        <w:rPr>
          <w:rFonts w:asciiTheme="majorBidi" w:hAnsiTheme="majorBidi" w:cstheme="majorBidi"/>
          <w:sz w:val="28"/>
          <w:szCs w:val="28"/>
        </w:rPr>
        <w:fldChar w:fldCharType="begin"/>
      </w:r>
      <w:r w:rsidRPr="00ED0F3C">
        <w:rPr>
          <w:rFonts w:asciiTheme="majorBidi" w:hAnsiTheme="majorBidi" w:cstheme="majorBidi"/>
          <w:sz w:val="28"/>
          <w:szCs w:val="28"/>
        </w:rPr>
        <w:instrText xml:space="preserve"> ADDIN EN.CITE &lt;EndNote&gt;&lt;Cite&gt;&lt;Author&gt;Dragičević&lt;/Author&gt;&lt;Year&gt;2019&lt;/Year&gt;&lt;RecNum&gt;168&lt;/RecNum&gt;&lt;DisplayText&gt;[82]&lt;/DisplayText&gt;&lt;record&gt;&lt;rec-number&gt;168&lt;/rec-number&gt;&lt;foreign-keys&gt;&lt;key app="EN" db-id="v0zawvzfj929f5ep29uv9t2zdasa9xsz5s50" timestamp="1696156701"&gt;168&lt;/key&gt;&lt;/foreign-keys&gt;&lt;ref-type name="Journal Article"&gt;17&lt;/ref-type&gt;&lt;contributors&gt;&lt;authors&gt;&lt;author&gt;Dragičević, Sandra&lt;/author&gt;&lt;author&gt;Kovacević, Draginja&lt;/author&gt;&lt;author&gt;Divac Rankov, Aleksandra&lt;/author&gt;&lt;author&gt;Nikolić, Aleksandra&lt;/author&gt;&lt;author&gt;Radojković, Dragica&lt;/author&gt;&lt;author&gt;Radović, Svetlana %J Archives of Biological Sciences&lt;/author&gt;&lt;/authors&gt;&lt;/contributors&gt;&lt;titles&gt;&lt;title&gt;Evaluation of toxicity and antioxidative effects of Tussilago farfara and Verbascum thapsus water extracts in zebrafish and in bronchial epithelial cells&lt;/title&gt;&lt;/titles&gt;&lt;pages&gt;409-416&lt;/pages&gt;&lt;volume&gt;71&lt;/volume&gt;&lt;number&gt;3&lt;/number&gt;&lt;dates&gt;&lt;year&gt;2019&lt;/year&gt;&lt;/dates&gt;&lt;isbn&gt;0354-4664&lt;/isbn&gt;&lt;urls&gt;&lt;/urls&gt;&lt;/record&gt;&lt;/Cite&gt;&lt;/EndNote&gt;</w:instrText>
      </w:r>
      <w:r w:rsidRPr="00ED0F3C">
        <w:rPr>
          <w:rFonts w:asciiTheme="majorBidi" w:hAnsiTheme="majorBidi" w:cstheme="majorBidi"/>
          <w:sz w:val="28"/>
          <w:szCs w:val="28"/>
        </w:rPr>
        <w:fldChar w:fldCharType="separate"/>
      </w:r>
      <w:r w:rsidRPr="00ED0F3C">
        <w:rPr>
          <w:rFonts w:asciiTheme="majorBidi" w:hAnsiTheme="majorBidi" w:cstheme="majorBidi"/>
          <w:noProof/>
          <w:sz w:val="28"/>
          <w:szCs w:val="28"/>
        </w:rPr>
        <w:t>[82]</w:t>
      </w:r>
      <w:r w:rsidRPr="00ED0F3C">
        <w:rPr>
          <w:rFonts w:asciiTheme="majorBidi" w:hAnsiTheme="majorBidi" w:cstheme="majorBidi"/>
          <w:sz w:val="28"/>
          <w:szCs w:val="28"/>
        </w:rPr>
        <w:fldChar w:fldCharType="end"/>
      </w:r>
      <w:r w:rsidRPr="00ED0F3C">
        <w:rPr>
          <w:rFonts w:asciiTheme="majorBidi" w:eastAsia="Times New Roman" w:hAnsiTheme="majorBidi" w:cstheme="majorBidi"/>
          <w:sz w:val="28"/>
          <w:szCs w:val="28"/>
        </w:rPr>
        <w:t>.</w:t>
      </w:r>
    </w:p>
    <w:p w14:paraId="60716FCA" w14:textId="5D801258" w:rsidR="007F10CB" w:rsidRPr="00ED0F3C" w:rsidRDefault="00B80E58" w:rsidP="00270DAD">
      <w:pPr>
        <w:spacing w:after="0" w:line="240" w:lineRule="auto"/>
        <w:ind w:firstLine="567"/>
        <w:jc w:val="both"/>
        <w:rPr>
          <w:rFonts w:asciiTheme="majorBidi" w:hAnsiTheme="majorBidi" w:cstheme="majorBidi"/>
          <w:sz w:val="28"/>
          <w:szCs w:val="28"/>
        </w:rPr>
      </w:pPr>
      <w:r w:rsidRPr="00ED0F3C">
        <w:rPr>
          <w:rFonts w:asciiTheme="majorBidi" w:eastAsia="Times New Roman" w:hAnsiTheme="majorBidi" w:cstheme="majorBidi"/>
          <w:i/>
          <w:iCs/>
          <w:sz w:val="28"/>
          <w:szCs w:val="28"/>
        </w:rPr>
        <w:t>T. farfara</w:t>
      </w:r>
      <w:r w:rsidRPr="00ED0F3C">
        <w:rPr>
          <w:rFonts w:asciiTheme="majorBidi" w:eastAsia="Times New Roman" w:hAnsiTheme="majorBidi" w:cstheme="majorBidi"/>
          <w:sz w:val="28"/>
          <w:szCs w:val="28"/>
        </w:rPr>
        <w:t xml:space="preserve"> </w:t>
      </w:r>
      <w:r w:rsidR="007F10CB" w:rsidRPr="00ED0F3C">
        <w:rPr>
          <w:rFonts w:asciiTheme="majorBidi" w:hAnsiTheme="majorBidi" w:cstheme="majorBidi"/>
          <w:sz w:val="28"/>
          <w:szCs w:val="28"/>
        </w:rPr>
        <w:t xml:space="preserve">has demonstrated promising anticancer efficacy in both cellular, and animal research. </w:t>
      </w:r>
      <w:r w:rsidR="007F10CB" w:rsidRPr="00ED0F3C">
        <w:rPr>
          <w:rFonts w:asciiTheme="majorBidi" w:hAnsiTheme="majorBidi" w:cstheme="majorBidi"/>
          <w:i/>
          <w:iCs/>
          <w:sz w:val="28"/>
          <w:szCs w:val="28"/>
        </w:rPr>
        <w:t>T. farfara</w:t>
      </w:r>
      <w:r w:rsidR="007F10CB" w:rsidRPr="00ED0F3C">
        <w:rPr>
          <w:rFonts w:asciiTheme="majorBidi" w:hAnsiTheme="majorBidi" w:cstheme="majorBidi"/>
          <w:sz w:val="28"/>
          <w:szCs w:val="28"/>
        </w:rPr>
        <w:t xml:space="preserve"> displayed cytotoxic, and anti-proliferative properties as measured by the MTT assay. Bud-derived sesquiterpenoids showed considerable anticancer activity, and were used in the green synthesis of gold (Au) and silver (Ag) nanoparticles, which increased their medicinal value </w:t>
      </w:r>
      <w:r w:rsidR="007F10CB" w:rsidRPr="00ED0F3C">
        <w:rPr>
          <w:rFonts w:asciiTheme="majorBidi" w:hAnsiTheme="majorBidi" w:cstheme="majorBidi"/>
          <w:sz w:val="28"/>
          <w:szCs w:val="28"/>
        </w:rPr>
        <w:fldChar w:fldCharType="begin"/>
      </w:r>
      <w:r w:rsidR="007F10CB" w:rsidRPr="00ED0F3C">
        <w:rPr>
          <w:rFonts w:asciiTheme="majorBidi" w:hAnsiTheme="majorBidi" w:cstheme="majorBidi"/>
          <w:sz w:val="28"/>
          <w:szCs w:val="28"/>
        </w:rPr>
        <w:instrText xml:space="preserve"> ADDIN EN.CITE &lt;EndNote&gt;&lt;Cite&gt;&lt;Author&gt;Lee&lt;/Author&gt;&lt;Year&gt;2009&lt;/Year&gt;&lt;RecNum&gt;169&lt;/RecNum&gt;&lt;DisplayText&gt;[83]&lt;/DisplayText&gt;&lt;record&gt;&lt;rec-number&gt;169&lt;/rec-number&gt;&lt;foreign-keys&gt;&lt;key app="EN" db-id="v0zawvzfj929f5ep29uv9t2zdasa9xsz5s50" timestamp="1696156764"&gt;169&lt;/key&gt;&lt;/foreign-keys&gt;&lt;ref-type name="Journal Article"&gt;17&lt;/ref-type&gt;&lt;contributors&gt;&lt;authors&gt;&lt;author&gt;Lee, Il-Kyun&lt;/author&gt;&lt;author&gt;Kim, Ki-Hyun&lt;/author&gt;&lt;author&gt;Choi, Sang-Un&lt;/author&gt;&lt;author&gt;Lee, Jae-Hyun&lt;/author&gt;&lt;author&gt;Lee, Kang-Ro %J Natural Product Sciences&lt;/author&gt;&lt;/authors&gt;&lt;/contributors&gt;&lt;titles&gt;&lt;title&gt;Phytochemical constituents of Thesium chinense TURCZ and their cytotoxic activities in vitro&lt;/title&gt;&lt;/titles&gt;&lt;pages&gt;246-249&lt;/pages&gt;&lt;volume&gt;15&lt;/volume&gt;&lt;number&gt;4&lt;/number&gt;&lt;dates&gt;&lt;year&gt;2009&lt;/year&gt;&lt;/dates&gt;&lt;isbn&gt;1226-3907&lt;/isbn&gt;&lt;urls&gt;&lt;/urls&gt;&lt;/record&gt;&lt;/Cite&gt;&lt;/EndNote&gt;</w:instrText>
      </w:r>
      <w:r w:rsidR="007F10CB" w:rsidRPr="00ED0F3C">
        <w:rPr>
          <w:rFonts w:asciiTheme="majorBidi" w:hAnsiTheme="majorBidi" w:cstheme="majorBidi"/>
          <w:sz w:val="28"/>
          <w:szCs w:val="28"/>
        </w:rPr>
        <w:fldChar w:fldCharType="separate"/>
      </w:r>
      <w:r w:rsidR="007F10CB" w:rsidRPr="00ED0F3C">
        <w:rPr>
          <w:rFonts w:asciiTheme="majorBidi" w:hAnsiTheme="majorBidi" w:cstheme="majorBidi"/>
          <w:noProof/>
          <w:sz w:val="28"/>
          <w:szCs w:val="28"/>
        </w:rPr>
        <w:t>[83]</w:t>
      </w:r>
      <w:r w:rsidR="007F10CB" w:rsidRPr="00ED0F3C">
        <w:rPr>
          <w:rFonts w:asciiTheme="majorBidi" w:hAnsiTheme="majorBidi" w:cstheme="majorBidi"/>
          <w:sz w:val="28"/>
          <w:szCs w:val="28"/>
        </w:rPr>
        <w:fldChar w:fldCharType="end"/>
      </w:r>
      <w:r w:rsidR="007F10CB" w:rsidRPr="00ED0F3C">
        <w:rPr>
          <w:rFonts w:asciiTheme="majorBidi" w:hAnsiTheme="majorBidi" w:cstheme="majorBidi"/>
          <w:sz w:val="28"/>
          <w:szCs w:val="28"/>
        </w:rPr>
        <w:t xml:space="preserve">. Methanolic fractions from </w:t>
      </w:r>
      <w:r w:rsidR="007F10CB" w:rsidRPr="00ED0F3C">
        <w:rPr>
          <w:rFonts w:asciiTheme="majorBidi" w:hAnsiTheme="majorBidi" w:cstheme="majorBidi"/>
          <w:i/>
          <w:iCs/>
          <w:sz w:val="28"/>
          <w:szCs w:val="28"/>
        </w:rPr>
        <w:t>T. farfara's</w:t>
      </w:r>
      <w:r w:rsidR="007F10CB" w:rsidRPr="00ED0F3C">
        <w:rPr>
          <w:rFonts w:asciiTheme="majorBidi" w:hAnsiTheme="majorBidi" w:cstheme="majorBidi"/>
          <w:sz w:val="28"/>
          <w:szCs w:val="28"/>
        </w:rPr>
        <w:t xml:space="preserve"> leaf, and stem increased tumor necrosis factor-related apoptosis-inducing ligand (TRAIL) sensitivity in resistant Huh7 hepatocellular cancer cells, indicating promise as a TRAIL sensitizer </w:t>
      </w:r>
      <w:r w:rsidR="007F10CB" w:rsidRPr="00ED0F3C">
        <w:rPr>
          <w:rFonts w:asciiTheme="majorBidi" w:hAnsiTheme="majorBidi" w:cstheme="majorBidi"/>
          <w:sz w:val="28"/>
          <w:szCs w:val="28"/>
        </w:rPr>
        <w:fldChar w:fldCharType="begin"/>
      </w:r>
      <w:r w:rsidR="007F10CB" w:rsidRPr="00ED0F3C">
        <w:rPr>
          <w:rFonts w:asciiTheme="majorBidi" w:hAnsiTheme="majorBidi" w:cstheme="majorBidi"/>
          <w:sz w:val="28"/>
          <w:szCs w:val="28"/>
        </w:rPr>
        <w:instrText xml:space="preserve"> ADDIN EN.CITE &lt;EndNote&gt;&lt;Cite&gt;&lt;Author&gt;Lee&lt;/Author&gt;&lt;Year&gt;2014&lt;/Year&gt;&lt;RecNum&gt;170&lt;/RecNum&gt;&lt;DisplayText&gt;[84]&lt;/DisplayText&gt;&lt;record&gt;&lt;rec-number&gt;170&lt;/rec-number&gt;&lt;foreign-keys&gt;&lt;key app="EN" db-id="v0zawvzfj929f5ep29uv9t2zdasa9xsz5s50" timestamp="1696156814"&gt;170&lt;/key&gt;&lt;/foreign-keys&gt;&lt;ref-type name="Journal Article"&gt;17&lt;/ref-type&gt;&lt;contributors&gt;&lt;authors&gt;&lt;author&gt;Lee, Hyo-Jung&lt;/author&gt;&lt;author&gt;Cho, Hyun-Soo&lt;/author&gt;&lt;author&gt;Jun, Soo Young&lt;/author&gt;&lt;author&gt;Lee, Jeong-Ju&lt;/author&gt;&lt;author&gt;Yoon, Ji‑Yong&lt;/author&gt;&lt;author&gt;Lee, Jae-Hye&lt;/author&gt;&lt;author&gt;Song, Hyuk‑Hwan&lt;/author&gt;&lt;author&gt;Choi, Sang Ho&lt;/author&gt;&lt;author&gt;Kim, Soo‑Yong&lt;/author&gt;&lt;author&gt;Saloura, Vassiliki %J Oncology reports&lt;/author&gt;&lt;/authors&gt;&lt;/contributors&gt;&lt;titles&gt;&lt;title&gt;Tussilago farfara L. augments TRAIL-induced apoptosis through MKK7/JNK activation by inhibition of MKK7‑TIPRL in human hepatocellular carcinoma cells&lt;/title&gt;&lt;/titles&gt;&lt;pages&gt;1117-1123&lt;/pages&gt;&lt;volume&gt;32&lt;/volume&gt;&lt;number&gt;3&lt;/number&gt;&lt;dates&gt;&lt;year&gt;2014&lt;/year&gt;&lt;/dates&gt;&lt;isbn&gt;1021-335X&lt;/isbn&gt;&lt;urls&gt;&lt;/urls&gt;&lt;/record&gt;&lt;/Cite&gt;&lt;/EndNote&gt;</w:instrText>
      </w:r>
      <w:r w:rsidR="007F10CB" w:rsidRPr="00ED0F3C">
        <w:rPr>
          <w:rFonts w:asciiTheme="majorBidi" w:hAnsiTheme="majorBidi" w:cstheme="majorBidi"/>
          <w:sz w:val="28"/>
          <w:szCs w:val="28"/>
        </w:rPr>
        <w:fldChar w:fldCharType="separate"/>
      </w:r>
      <w:r w:rsidR="007F10CB" w:rsidRPr="00ED0F3C">
        <w:rPr>
          <w:rFonts w:asciiTheme="majorBidi" w:hAnsiTheme="majorBidi" w:cstheme="majorBidi"/>
          <w:noProof/>
          <w:sz w:val="28"/>
          <w:szCs w:val="28"/>
        </w:rPr>
        <w:t>[84]</w:t>
      </w:r>
      <w:r w:rsidR="007F10CB" w:rsidRPr="00ED0F3C">
        <w:rPr>
          <w:rFonts w:asciiTheme="majorBidi" w:hAnsiTheme="majorBidi" w:cstheme="majorBidi"/>
          <w:sz w:val="28"/>
          <w:szCs w:val="28"/>
        </w:rPr>
        <w:fldChar w:fldCharType="end"/>
      </w:r>
      <w:r w:rsidR="007F10CB" w:rsidRPr="00ED0F3C">
        <w:rPr>
          <w:rFonts w:asciiTheme="majorBidi" w:hAnsiTheme="majorBidi" w:cstheme="majorBidi"/>
          <w:sz w:val="28"/>
          <w:szCs w:val="28"/>
        </w:rPr>
        <w:t xml:space="preserve">. The reported anticancer mechanisms included mitosis inhibition in tumor cells, immune response increase, and facilitation of microtubule aggregation during mitotic progression </w:t>
      </w:r>
      <w:r w:rsidR="007F10CB" w:rsidRPr="00ED0F3C">
        <w:rPr>
          <w:rFonts w:asciiTheme="majorBidi" w:hAnsiTheme="majorBidi" w:cstheme="majorBidi"/>
          <w:sz w:val="28"/>
          <w:szCs w:val="28"/>
        </w:rPr>
        <w:fldChar w:fldCharType="begin"/>
      </w:r>
      <w:r w:rsidR="007F10CB" w:rsidRPr="00ED0F3C">
        <w:rPr>
          <w:rFonts w:asciiTheme="majorBidi" w:hAnsiTheme="majorBidi" w:cstheme="majorBidi"/>
          <w:sz w:val="28"/>
          <w:szCs w:val="28"/>
        </w:rPr>
        <w:instrText xml:space="preserve"> ADDIN EN.CITE &lt;EndNote&gt;&lt;Cite&gt;&lt;Author&gt;Cao&lt;/Author&gt;&lt;Year&gt;2021&lt;/Year&gt;&lt;RecNum&gt;171&lt;/RecNum&gt;&lt;DisplayText&gt;[85]&lt;/DisplayText&gt;&lt;record&gt;&lt;rec-number&gt;171&lt;/rec-number&gt;&lt;foreign-keys&gt;&lt;key app="EN" db-id="v0zawvzfj929f5ep29uv9t2zdasa9xsz5s50" timestamp="1696157038"&gt;171&lt;/key&gt;&lt;/foreign-keys&gt;&lt;ref-type name="Journal Article"&gt;17&lt;/ref-type&gt;&lt;contributors&gt;&lt;authors&gt;&lt;author&gt;Cao, Jianhua&lt;/author&gt;&lt;author&gt;Qin, Xuemei&lt;/author&gt;&lt;author&gt;Li, Zhenyu %J Journal of Proteome Research&lt;/author&gt;&lt;/authors&gt;&lt;/contributors&gt;&lt;titles&gt;&lt;title&gt;Synthesis of silver nanoparticles from the polysaccharide of farfarae flos and uncovering its anticancer mechanism based on the cell metabolomic approach&lt;/title&gt;&lt;/titles&gt;&lt;pages&gt;172-181&lt;/pages&gt;&lt;volume&gt;21&lt;/volume&gt;&lt;number&gt;1&lt;/number&gt;&lt;dates&gt;&lt;year&gt;2021&lt;/year&gt;&lt;/dates&gt;&lt;isbn&gt;1535-3893&lt;/isbn&gt;&lt;urls&gt;&lt;/urls&gt;&lt;/record&gt;&lt;/Cite&gt;&lt;/EndNote&gt;</w:instrText>
      </w:r>
      <w:r w:rsidR="007F10CB" w:rsidRPr="00ED0F3C">
        <w:rPr>
          <w:rFonts w:asciiTheme="majorBidi" w:hAnsiTheme="majorBidi" w:cstheme="majorBidi"/>
          <w:sz w:val="28"/>
          <w:szCs w:val="28"/>
        </w:rPr>
        <w:fldChar w:fldCharType="separate"/>
      </w:r>
      <w:r w:rsidR="007F10CB" w:rsidRPr="00ED0F3C">
        <w:rPr>
          <w:rFonts w:asciiTheme="majorBidi" w:hAnsiTheme="majorBidi" w:cstheme="majorBidi"/>
          <w:noProof/>
          <w:sz w:val="28"/>
          <w:szCs w:val="28"/>
        </w:rPr>
        <w:t>[85]</w:t>
      </w:r>
      <w:r w:rsidR="007F10CB" w:rsidRPr="00ED0F3C">
        <w:rPr>
          <w:rFonts w:asciiTheme="majorBidi" w:hAnsiTheme="majorBidi" w:cstheme="majorBidi"/>
          <w:sz w:val="28"/>
          <w:szCs w:val="28"/>
        </w:rPr>
        <w:fldChar w:fldCharType="end"/>
      </w:r>
      <w:r w:rsidR="007F10CB" w:rsidRPr="00ED0F3C">
        <w:rPr>
          <w:rFonts w:asciiTheme="majorBidi" w:hAnsiTheme="majorBidi" w:cstheme="majorBidi"/>
          <w:sz w:val="28"/>
          <w:szCs w:val="28"/>
        </w:rPr>
        <w:t xml:space="preserve">. In addition, polysaccharide fractions from the plant caused apoptosis in leukemia, and lung cancer cell lines </w:t>
      </w:r>
      <w:r w:rsidR="007F10CB" w:rsidRPr="00ED0F3C">
        <w:rPr>
          <w:rFonts w:asciiTheme="majorBidi" w:hAnsiTheme="majorBidi" w:cstheme="majorBidi"/>
          <w:i/>
          <w:iCs/>
          <w:sz w:val="28"/>
          <w:szCs w:val="28"/>
        </w:rPr>
        <w:t>in vitro,</w:t>
      </w:r>
      <w:r w:rsidR="007F10CB" w:rsidRPr="00ED0F3C">
        <w:rPr>
          <w:rFonts w:asciiTheme="majorBidi" w:hAnsiTheme="majorBidi" w:cstheme="majorBidi"/>
          <w:sz w:val="28"/>
          <w:szCs w:val="28"/>
        </w:rPr>
        <w:t xml:space="preserve"> increasing the plant's chemotherapeutic potential. </w:t>
      </w:r>
    </w:p>
    <w:p w14:paraId="7ADA827A" w14:textId="77777777" w:rsidR="007F10CB" w:rsidRPr="00ED0F3C" w:rsidRDefault="007F10CB" w:rsidP="00270DAD">
      <w:pPr>
        <w:pStyle w:val="NormalWeb"/>
        <w:spacing w:before="0" w:beforeAutospacing="0" w:after="0" w:afterAutospacing="0"/>
        <w:ind w:firstLine="567"/>
        <w:jc w:val="both"/>
        <w:rPr>
          <w:rFonts w:asciiTheme="majorBidi" w:hAnsiTheme="majorBidi" w:cstheme="majorBidi"/>
          <w:sz w:val="28"/>
          <w:szCs w:val="28"/>
        </w:rPr>
      </w:pPr>
      <w:r w:rsidRPr="00ED0F3C">
        <w:rPr>
          <w:rFonts w:asciiTheme="majorBidi" w:hAnsiTheme="majorBidi" w:cstheme="majorBidi"/>
          <w:i/>
          <w:iCs/>
          <w:sz w:val="28"/>
          <w:szCs w:val="28"/>
        </w:rPr>
        <w:t>T. farfara's</w:t>
      </w:r>
      <w:r w:rsidRPr="00ED0F3C">
        <w:rPr>
          <w:rFonts w:asciiTheme="majorBidi" w:hAnsiTheme="majorBidi" w:cstheme="majorBidi"/>
          <w:sz w:val="28"/>
          <w:szCs w:val="28"/>
        </w:rPr>
        <w:t xml:space="preserve"> anti-inflammatory properties are mostly due to its sesquiterpenoid concentration. Almost half of the isolated sesquiterpenoids had significant inflammation-reducing properties </w:t>
      </w:r>
      <w:r w:rsidRPr="00ED0F3C">
        <w:rPr>
          <w:rFonts w:asciiTheme="majorBidi" w:hAnsiTheme="majorBidi" w:cstheme="majorBidi"/>
          <w:sz w:val="28"/>
          <w:szCs w:val="28"/>
        </w:rPr>
        <w:fldChar w:fldCharType="begin"/>
      </w:r>
      <w:r w:rsidRPr="00ED0F3C">
        <w:rPr>
          <w:rFonts w:asciiTheme="majorBidi" w:hAnsiTheme="majorBidi" w:cstheme="majorBidi"/>
          <w:sz w:val="28"/>
          <w:szCs w:val="28"/>
        </w:rPr>
        <w:instrText xml:space="preserve"> ADDIN EN.CITE &lt;EndNote&gt;&lt;Cite&gt;&lt;Author&gt;LI&lt;/Author&gt;&lt;Year&gt;2017&lt;/Year&gt;&lt;RecNum&gt;173&lt;/RecNum&gt;&lt;DisplayText&gt;[86]&lt;/DisplayText&gt;&lt;record&gt;&lt;rec-number&gt;173&lt;/rec-number&gt;&lt;foreign-keys&gt;&lt;key app="EN" db-id="v0zawvzfj929f5ep29uv9t2zdasa9xsz5s50" timestamp="1696157356"&gt;173&lt;/key&gt;&lt;/foreign-keys&gt;&lt;ref-type name="Journal Article"&gt;17&lt;/ref-type&gt;&lt;contributors&gt;&lt;authors&gt;&lt;author&gt;LI, Jing %J Chinese Traditional&lt;/author&gt;&lt;author&gt;Herbal Drugs&lt;/author&gt;&lt;/authors&gt;&lt;/contributors&gt;&lt;titles&gt;&lt;title&gt;Research progress on sesquiterpenoids from Tussilago farfara&lt;/title&gt;&lt;/titles&gt;&lt;pages&gt;2964-2971&lt;/pages&gt;&lt;dates&gt;&lt;year&gt;2017&lt;/year&gt;&lt;/dates&gt;&lt;urls&gt;&lt;/urls&gt;&lt;/record&gt;&lt;/Cite&gt;&lt;/EndNote&gt;</w:instrText>
      </w:r>
      <w:r w:rsidRPr="00ED0F3C">
        <w:rPr>
          <w:rFonts w:asciiTheme="majorBidi" w:hAnsiTheme="majorBidi" w:cstheme="majorBidi"/>
          <w:sz w:val="28"/>
          <w:szCs w:val="28"/>
        </w:rPr>
        <w:fldChar w:fldCharType="separate"/>
      </w:r>
      <w:r w:rsidRPr="00ED0F3C">
        <w:rPr>
          <w:rFonts w:asciiTheme="majorBidi" w:hAnsiTheme="majorBidi" w:cstheme="majorBidi"/>
          <w:noProof/>
          <w:sz w:val="28"/>
          <w:szCs w:val="28"/>
        </w:rPr>
        <w:t>[86]</w:t>
      </w:r>
      <w:r w:rsidRPr="00ED0F3C">
        <w:rPr>
          <w:rFonts w:asciiTheme="majorBidi" w:hAnsiTheme="majorBidi" w:cstheme="majorBidi"/>
          <w:sz w:val="28"/>
          <w:szCs w:val="28"/>
        </w:rPr>
        <w:fldChar w:fldCharType="end"/>
      </w:r>
      <w:r w:rsidRPr="00ED0F3C">
        <w:rPr>
          <w:rFonts w:asciiTheme="majorBidi" w:hAnsiTheme="majorBidi" w:cstheme="majorBidi"/>
          <w:sz w:val="28"/>
          <w:szCs w:val="28"/>
        </w:rPr>
        <w:t xml:space="preserve">. Tussilagone (TGN) has been explored as a potential treatment drug for psoriasis, a chronic inflammatory skin disorder </w:t>
      </w:r>
      <w:r w:rsidRPr="00ED0F3C">
        <w:rPr>
          <w:rFonts w:asciiTheme="majorBidi" w:hAnsiTheme="majorBidi" w:cstheme="majorBidi"/>
          <w:sz w:val="28"/>
          <w:szCs w:val="28"/>
        </w:rPr>
        <w:fldChar w:fldCharType="begin"/>
      </w:r>
      <w:r w:rsidRPr="00ED0F3C">
        <w:rPr>
          <w:rFonts w:asciiTheme="majorBidi" w:hAnsiTheme="majorBidi" w:cstheme="majorBidi"/>
          <w:sz w:val="28"/>
          <w:szCs w:val="28"/>
        </w:rPr>
        <w:instrText xml:space="preserve"> ADDIN EN.CITE &lt;EndNote&gt;&lt;Cite&gt;&lt;Author&gt;Lee&lt;/Author&gt;&lt;Year&gt;2020&lt;/Year&gt;&lt;RecNum&gt;174&lt;/RecNum&gt;&lt;DisplayText&gt;[87]&lt;/DisplayText&gt;&lt;record&gt;&lt;rec-number&gt;174&lt;/rec-number&gt;&lt;foreign-keys&gt;&lt;key app="EN" db-id="v0zawvzfj929f5ep29uv9t2zdasa9xsz5s50" timestamp="1696157410"&gt;174&lt;/key&gt;&lt;/foreign-keys&gt;&lt;ref-type name="Journal Article"&gt;17&lt;/ref-type&gt;&lt;contributors&gt;&lt;authors&gt;&lt;author&gt;Lee, Joohee&lt;/author&gt;&lt;author&gt;Song, Kwangho&lt;/author&gt;&lt;author&gt;Hiebert, Paul&lt;/author&gt;&lt;author&gt;Werner, Sabine&lt;/author&gt;&lt;author&gt;Kim, Tae-Gyun&lt;/author&gt;&lt;author&gt;Kim, Yeong Shik %J Journal of Investigative Dermatology&lt;/author&gt;&lt;/authors&gt;&lt;/contributors&gt;&lt;titles&gt;&lt;title&gt;Tussilagonone ameliorates psoriatic features in keratinocytes and imiquimod-induced psoriasis-like lesions in mice via NRF2 activation&lt;/title&gt;&lt;/titles&gt;&lt;pages&gt;1223-1232. e4&lt;/pages&gt;&lt;volume&gt;140&lt;/volume&gt;&lt;number&gt;6&lt;/number&gt;&lt;dates&gt;&lt;year&gt;2020&lt;/year&gt;&lt;/dates&gt;&lt;isbn&gt;0022-202X&lt;/isbn&gt;&lt;urls&gt;&lt;/urls&gt;&lt;/record&gt;&lt;/Cite&gt;&lt;/EndNote&gt;</w:instrText>
      </w:r>
      <w:r w:rsidRPr="00ED0F3C">
        <w:rPr>
          <w:rFonts w:asciiTheme="majorBidi" w:hAnsiTheme="majorBidi" w:cstheme="majorBidi"/>
          <w:sz w:val="28"/>
          <w:szCs w:val="28"/>
        </w:rPr>
        <w:fldChar w:fldCharType="separate"/>
      </w:r>
      <w:r w:rsidRPr="00ED0F3C">
        <w:rPr>
          <w:rFonts w:asciiTheme="majorBidi" w:hAnsiTheme="majorBidi" w:cstheme="majorBidi"/>
          <w:noProof/>
          <w:sz w:val="28"/>
          <w:szCs w:val="28"/>
        </w:rPr>
        <w:t>[87]</w:t>
      </w:r>
      <w:r w:rsidRPr="00ED0F3C">
        <w:rPr>
          <w:rFonts w:asciiTheme="majorBidi" w:hAnsiTheme="majorBidi" w:cstheme="majorBidi"/>
          <w:sz w:val="28"/>
          <w:szCs w:val="28"/>
        </w:rPr>
        <w:fldChar w:fldCharType="end"/>
      </w:r>
      <w:r w:rsidRPr="00ED0F3C">
        <w:rPr>
          <w:rFonts w:asciiTheme="majorBidi" w:hAnsiTheme="majorBidi" w:cstheme="majorBidi"/>
          <w:sz w:val="28"/>
          <w:szCs w:val="28"/>
        </w:rPr>
        <w:t>. Furthermore, sesquiterpenoids inhibited NO generation in LPS-stimulated RAW 264.7 macrophage cells, with IC</w:t>
      </w:r>
      <w:r w:rsidRPr="00ED0F3C">
        <w:rPr>
          <w:rFonts w:asciiTheme="majorBidi" w:hAnsiTheme="majorBidi" w:cstheme="majorBidi"/>
          <w:sz w:val="28"/>
          <w:szCs w:val="28"/>
          <w:vertAlign w:val="subscript"/>
        </w:rPr>
        <w:t>50</w:t>
      </w:r>
      <w:r w:rsidRPr="00ED0F3C">
        <w:rPr>
          <w:rFonts w:asciiTheme="majorBidi" w:hAnsiTheme="majorBidi" w:cstheme="majorBidi"/>
          <w:sz w:val="28"/>
          <w:szCs w:val="28"/>
        </w:rPr>
        <w:t xml:space="preserve"> values ranging from 3.5 to 60.29 μM </w:t>
      </w:r>
      <w:r w:rsidRPr="00ED0F3C">
        <w:rPr>
          <w:rFonts w:asciiTheme="majorBidi" w:hAnsiTheme="majorBidi" w:cstheme="majorBidi"/>
          <w:sz w:val="28"/>
          <w:szCs w:val="28"/>
        </w:rPr>
        <w:fldChar w:fldCharType="begin"/>
      </w:r>
      <w:r w:rsidRPr="00ED0F3C">
        <w:rPr>
          <w:rFonts w:asciiTheme="majorBidi" w:hAnsiTheme="majorBidi" w:cstheme="majorBidi"/>
          <w:sz w:val="28"/>
          <w:szCs w:val="28"/>
        </w:rPr>
        <w:instrText xml:space="preserve"> ADDIN EN.CITE &lt;EndNote&gt;&lt;Cite&gt;&lt;Author&gt;Qin&lt;/Author&gt;&lt;Year&gt;2014&lt;/Year&gt;&lt;RecNum&gt;175&lt;/RecNum&gt;&lt;DisplayText&gt;[88]&lt;/DisplayText&gt;&lt;record&gt;&lt;rec-number&gt;175&lt;/rec-number&gt;&lt;foreign-keys&gt;&lt;key app="EN" db-id="v0zawvzfj929f5ep29uv9t2zdasa9xsz5s50" timestamp="1696157520"&gt;175&lt;/key&gt;&lt;/foreign-keys&gt;&lt;ref-type name="Journal Article"&gt;17&lt;/ref-type&gt;&lt;contributors&gt;&lt;authors&gt;&lt;author&gt;Qin, Kun&lt;/author&gt;&lt;author&gt;Liu, Caihong&lt;/author&gt;&lt;author&gt;Qi, Yongxiu&lt;/author&gt;&lt;author&gt;Li, Ke %J Asian Journal of Chemistry&lt;/author&gt;&lt;/authors&gt;&lt;/contributors&gt;&lt;titles&gt;&lt;title&gt;Evaluation of Antioxidant Activity of Polysaccharides from Tussilago farfara L. by Flow Injection Analysis&lt;/title&gt;&lt;/titles&gt;&lt;volume&gt;26&lt;/volume&gt;&lt;number&gt;10&lt;/number&gt;&lt;dates&gt;&lt;year&gt;2014&lt;/year&gt;&lt;/dates&gt;&lt;isbn&gt;0970-7077&lt;/isbn&gt;&lt;urls&gt;&lt;/urls&gt;&lt;/record&gt;&lt;/Cite&gt;&lt;/EndNote&gt;</w:instrText>
      </w:r>
      <w:r w:rsidRPr="00ED0F3C">
        <w:rPr>
          <w:rFonts w:asciiTheme="majorBidi" w:hAnsiTheme="majorBidi" w:cstheme="majorBidi"/>
          <w:sz w:val="28"/>
          <w:szCs w:val="28"/>
        </w:rPr>
        <w:fldChar w:fldCharType="separate"/>
      </w:r>
      <w:r w:rsidRPr="00ED0F3C">
        <w:rPr>
          <w:rFonts w:asciiTheme="majorBidi" w:hAnsiTheme="majorBidi" w:cstheme="majorBidi"/>
          <w:noProof/>
          <w:sz w:val="28"/>
          <w:szCs w:val="28"/>
        </w:rPr>
        <w:t>[88]</w:t>
      </w:r>
      <w:r w:rsidRPr="00ED0F3C">
        <w:rPr>
          <w:rFonts w:asciiTheme="majorBidi" w:hAnsiTheme="majorBidi" w:cstheme="majorBidi"/>
          <w:sz w:val="28"/>
          <w:szCs w:val="28"/>
        </w:rPr>
        <w:fldChar w:fldCharType="end"/>
      </w:r>
      <w:r w:rsidRPr="00ED0F3C">
        <w:rPr>
          <w:rFonts w:asciiTheme="majorBidi" w:hAnsiTheme="majorBidi" w:cstheme="majorBidi"/>
          <w:sz w:val="28"/>
          <w:szCs w:val="28"/>
        </w:rPr>
        <w:t xml:space="preserve">. </w:t>
      </w:r>
    </w:p>
    <w:p w14:paraId="2BCC8A51" w14:textId="77777777" w:rsidR="007F10CB" w:rsidRPr="00ED0F3C" w:rsidRDefault="007F10CB" w:rsidP="00270DAD">
      <w:pPr>
        <w:pStyle w:val="NormalWeb"/>
        <w:spacing w:before="0" w:beforeAutospacing="0" w:after="0" w:afterAutospacing="0"/>
        <w:ind w:firstLine="567"/>
        <w:jc w:val="both"/>
        <w:rPr>
          <w:rFonts w:asciiTheme="majorBidi" w:hAnsiTheme="majorBidi" w:cstheme="majorBidi"/>
          <w:sz w:val="28"/>
          <w:szCs w:val="28"/>
        </w:rPr>
      </w:pPr>
      <w:r w:rsidRPr="00ED0F3C">
        <w:rPr>
          <w:rFonts w:asciiTheme="majorBidi" w:hAnsiTheme="majorBidi" w:cstheme="majorBidi"/>
          <w:i/>
          <w:iCs/>
          <w:sz w:val="28"/>
          <w:szCs w:val="28"/>
        </w:rPr>
        <w:lastRenderedPageBreak/>
        <w:t>In vitro</w:t>
      </w:r>
      <w:r w:rsidRPr="00ED0F3C">
        <w:rPr>
          <w:rFonts w:asciiTheme="majorBidi" w:hAnsiTheme="majorBidi" w:cstheme="majorBidi"/>
          <w:sz w:val="28"/>
          <w:szCs w:val="28"/>
        </w:rPr>
        <w:t xml:space="preserve"> studies have shown that </w:t>
      </w:r>
      <w:r w:rsidRPr="00ED0F3C">
        <w:rPr>
          <w:rFonts w:asciiTheme="majorBidi" w:hAnsiTheme="majorBidi" w:cstheme="majorBidi"/>
          <w:i/>
          <w:iCs/>
          <w:sz w:val="28"/>
          <w:szCs w:val="28"/>
        </w:rPr>
        <w:t>T. farfara's</w:t>
      </w:r>
      <w:r w:rsidRPr="00ED0F3C">
        <w:rPr>
          <w:rFonts w:asciiTheme="majorBidi" w:hAnsiTheme="majorBidi" w:cstheme="majorBidi"/>
          <w:sz w:val="28"/>
          <w:szCs w:val="28"/>
        </w:rPr>
        <w:t xml:space="preserve"> ethyl acetate (EtOAc) fraction protects cortical neurons from oxidative, glutamate-induced, and NO-induced damage at doses ranging from 0.1 to 30 μg/mL </w:t>
      </w:r>
      <w:r w:rsidRPr="00ED0F3C">
        <w:rPr>
          <w:rFonts w:asciiTheme="majorBidi" w:hAnsiTheme="majorBidi" w:cstheme="majorBidi"/>
          <w:sz w:val="28"/>
          <w:szCs w:val="28"/>
        </w:rPr>
        <w:fldChar w:fldCharType="begin"/>
      </w:r>
      <w:r w:rsidRPr="00ED0F3C">
        <w:rPr>
          <w:rFonts w:asciiTheme="majorBidi" w:hAnsiTheme="majorBidi" w:cstheme="majorBidi"/>
          <w:sz w:val="28"/>
          <w:szCs w:val="28"/>
        </w:rPr>
        <w:instrText xml:space="preserve"> ADDIN EN.CITE &lt;EndNote&gt;&lt;Cite&gt;&lt;Author&gt;Cho&lt;/Author&gt;&lt;Year&gt;2005&lt;/Year&gt;&lt;RecNum&gt;177&lt;/RecNum&gt;&lt;DisplayText&gt;[89]&lt;/DisplayText&gt;&lt;record&gt;&lt;rec-number&gt;177&lt;/rec-number&gt;&lt;foreign-keys&gt;&lt;key app="EN" db-id="v0zawvzfj929f5ep29uv9t2zdasa9xsz5s50" timestamp="1696157665"&gt;177&lt;/key&gt;&lt;/foreign-keys&gt;&lt;ref-type name="Journal Article"&gt;17&lt;/ref-type&gt;&lt;contributors&gt;&lt;authors&gt;&lt;author&gt;Cho, Jungsook&lt;/author&gt;&lt;author&gt;Kim, Hyang Mi&lt;/author&gt;&lt;author&gt;Ryu, Jae-Ha&lt;/author&gt;&lt;author&gt;Jeong, Yeon Su&lt;/author&gt;&lt;author&gt;Lee, Yong Sup&lt;/author&gt;&lt;author&gt;Jin, Changbae %J Biological&lt;/author&gt;&lt;author&gt;Pharmaceutical Bulletin&lt;/author&gt;&lt;/authors&gt;&lt;/contributors&gt;&lt;titles&gt;&lt;title&gt;Neuroprotective and antioxidant effects of the ethyl acetate fraction prepared from Tussilago farfara L&lt;/title&gt;&lt;/titles&gt;&lt;pages&gt;455-460&lt;/pages&gt;&lt;volume&gt;28&lt;/volume&gt;&lt;number&gt;3&lt;/number&gt;&lt;dates&gt;&lt;year&gt;2005&lt;/year&gt;&lt;/dates&gt;&lt;isbn&gt;0918-6158&lt;/isbn&gt;&lt;urls&gt;&lt;/urls&gt;&lt;/record&gt;&lt;/Cite&gt;&lt;/EndNote&gt;</w:instrText>
      </w:r>
      <w:r w:rsidRPr="00ED0F3C">
        <w:rPr>
          <w:rFonts w:asciiTheme="majorBidi" w:hAnsiTheme="majorBidi" w:cstheme="majorBidi"/>
          <w:sz w:val="28"/>
          <w:szCs w:val="28"/>
        </w:rPr>
        <w:fldChar w:fldCharType="separate"/>
      </w:r>
      <w:r w:rsidRPr="00ED0F3C">
        <w:rPr>
          <w:rFonts w:asciiTheme="majorBidi" w:hAnsiTheme="majorBidi" w:cstheme="majorBidi"/>
          <w:noProof/>
          <w:sz w:val="28"/>
          <w:szCs w:val="28"/>
        </w:rPr>
        <w:t>[89]</w:t>
      </w:r>
      <w:r w:rsidRPr="00ED0F3C">
        <w:rPr>
          <w:rFonts w:asciiTheme="majorBidi" w:hAnsiTheme="majorBidi" w:cstheme="majorBidi"/>
          <w:sz w:val="28"/>
          <w:szCs w:val="28"/>
        </w:rPr>
        <w:fldChar w:fldCharType="end"/>
      </w:r>
      <w:r w:rsidRPr="00ED0F3C">
        <w:rPr>
          <w:rFonts w:asciiTheme="majorBidi" w:hAnsiTheme="majorBidi" w:cstheme="majorBidi"/>
          <w:sz w:val="28"/>
          <w:szCs w:val="28"/>
        </w:rPr>
        <w:t>. The active component, 7</w:t>
      </w:r>
      <w:r w:rsidRPr="00ED0F3C">
        <w:rPr>
          <w:rFonts w:asciiTheme="majorBidi" w:hAnsiTheme="majorBidi" w:cstheme="majorBidi"/>
          <w:i/>
          <w:iCs/>
          <w:sz w:val="28"/>
          <w:szCs w:val="28"/>
        </w:rPr>
        <w:t>β</w:t>
      </w:r>
      <w:r w:rsidRPr="00ED0F3C">
        <w:rPr>
          <w:rFonts w:asciiTheme="majorBidi" w:hAnsiTheme="majorBidi" w:cstheme="majorBidi"/>
          <w:sz w:val="28"/>
          <w:szCs w:val="28"/>
        </w:rPr>
        <w:t>-(3-ethyl-</w:t>
      </w:r>
      <w:r w:rsidRPr="00ED0F3C">
        <w:rPr>
          <w:rFonts w:asciiTheme="majorBidi" w:hAnsiTheme="majorBidi" w:cstheme="majorBidi"/>
          <w:i/>
          <w:iCs/>
          <w:sz w:val="28"/>
          <w:szCs w:val="28"/>
        </w:rPr>
        <w:t>cis</w:t>
      </w:r>
      <w:r w:rsidRPr="00ED0F3C">
        <w:rPr>
          <w:rFonts w:asciiTheme="majorBidi" w:hAnsiTheme="majorBidi" w:cstheme="majorBidi"/>
          <w:sz w:val="28"/>
          <w:szCs w:val="28"/>
        </w:rPr>
        <w:t>-crotonoyloxy)-1</w:t>
      </w:r>
      <w:r w:rsidRPr="00ED0F3C">
        <w:rPr>
          <w:rFonts w:asciiTheme="majorBidi" w:hAnsiTheme="majorBidi" w:cstheme="majorBidi"/>
          <w:i/>
          <w:iCs/>
          <w:sz w:val="28"/>
          <w:szCs w:val="28"/>
        </w:rPr>
        <w:t>α</w:t>
      </w:r>
      <w:r w:rsidRPr="00ED0F3C">
        <w:rPr>
          <w:rFonts w:asciiTheme="majorBidi" w:hAnsiTheme="majorBidi" w:cstheme="majorBidi"/>
          <w:sz w:val="28"/>
          <w:szCs w:val="28"/>
        </w:rPr>
        <w:t xml:space="preserve">-(2-methylbutyryloxy)-3,14-dehydro-Z-notonipetranone (ECN), activated the Nrf2/HO-1 signaling pathway in both </w:t>
      </w:r>
      <w:r w:rsidRPr="00ED0F3C">
        <w:rPr>
          <w:rFonts w:asciiTheme="majorBidi" w:hAnsiTheme="majorBidi" w:cstheme="majorBidi"/>
          <w:i/>
          <w:iCs/>
          <w:sz w:val="28"/>
          <w:szCs w:val="28"/>
        </w:rPr>
        <w:t>in vitro,</w:t>
      </w:r>
      <w:r w:rsidRPr="00ED0F3C">
        <w:rPr>
          <w:rFonts w:asciiTheme="majorBidi" w:hAnsiTheme="majorBidi" w:cstheme="majorBidi"/>
          <w:sz w:val="28"/>
          <w:szCs w:val="28"/>
        </w:rPr>
        <w:t xml:space="preserve"> and </w:t>
      </w:r>
      <w:r w:rsidRPr="00ED0F3C">
        <w:rPr>
          <w:rFonts w:asciiTheme="majorBidi" w:hAnsiTheme="majorBidi" w:cstheme="majorBidi"/>
          <w:i/>
          <w:iCs/>
          <w:sz w:val="28"/>
          <w:szCs w:val="28"/>
        </w:rPr>
        <w:t>in vivo</w:t>
      </w:r>
      <w:r w:rsidRPr="00ED0F3C">
        <w:rPr>
          <w:rFonts w:asciiTheme="majorBidi" w:hAnsiTheme="majorBidi" w:cstheme="majorBidi"/>
          <w:sz w:val="28"/>
          <w:szCs w:val="28"/>
        </w:rPr>
        <w:t xml:space="preserve"> models. However, optimal dose data is limited </w:t>
      </w:r>
      <w:r w:rsidRPr="00ED0F3C">
        <w:rPr>
          <w:rFonts w:asciiTheme="majorBidi" w:hAnsiTheme="majorBidi" w:cstheme="majorBidi"/>
          <w:sz w:val="28"/>
          <w:szCs w:val="28"/>
        </w:rPr>
        <w:fldChar w:fldCharType="begin"/>
      </w:r>
      <w:r w:rsidRPr="00ED0F3C">
        <w:rPr>
          <w:rFonts w:asciiTheme="majorBidi" w:hAnsiTheme="majorBidi" w:cstheme="majorBidi"/>
          <w:sz w:val="28"/>
          <w:szCs w:val="28"/>
        </w:rPr>
        <w:instrText xml:space="preserve"> ADDIN EN.CITE &lt;EndNote&gt;&lt;Cite&gt;&lt;Author&gt;Lee&lt;/Author&gt;&lt;Year&gt;2018&lt;/Year&gt;&lt;RecNum&gt;178&lt;/RecNum&gt;&lt;DisplayText&gt;[90]&lt;/DisplayText&gt;&lt;record&gt;&lt;rec-number&gt;178&lt;/rec-number&gt;&lt;foreign-keys&gt;&lt;key app="EN" db-id="v0zawvzfj929f5ep29uv9t2zdasa9xsz5s50" timestamp="1696157721"&gt;178&lt;/key&gt;&lt;/foreign-keys&gt;&lt;ref-type name="Journal Article"&gt;17&lt;/ref-type&gt;&lt;contributors&gt;&lt;authors&gt;&lt;author&gt;Lee, Joohee&lt;/author&gt;&lt;author&gt;Song, Kwangho&lt;/author&gt;&lt;author&gt;Huh, Eugene&lt;/author&gt;&lt;author&gt;Oh, Myung Sook&lt;/author&gt;&lt;author&gt;Kim, Yeong Shik %J Redox biology&lt;/author&gt;&lt;/authors&gt;&lt;/contributors&gt;&lt;titles&gt;&lt;title&gt;Neuroprotection against 6-OHDA toxicity in PC12 cells and mice through the Nrf2 pathway by a sesquiterpenoid from Tussilago farfara&lt;/title&gt;&lt;/titles&gt;&lt;pages&gt;6-15&lt;/pages&gt;&lt;volume&gt;18&lt;/volume&gt;&lt;dates&gt;&lt;year&gt;2018&lt;/year&gt;&lt;/dates&gt;&lt;isbn&gt;2213-2317&lt;/isbn&gt;&lt;urls&gt;&lt;/urls&gt;&lt;/record&gt;&lt;/Cite&gt;&lt;/EndNote&gt;</w:instrText>
      </w:r>
      <w:r w:rsidRPr="00ED0F3C">
        <w:rPr>
          <w:rFonts w:asciiTheme="majorBidi" w:hAnsiTheme="majorBidi" w:cstheme="majorBidi"/>
          <w:sz w:val="28"/>
          <w:szCs w:val="28"/>
        </w:rPr>
        <w:fldChar w:fldCharType="separate"/>
      </w:r>
      <w:r w:rsidRPr="00ED0F3C">
        <w:rPr>
          <w:rFonts w:asciiTheme="majorBidi" w:hAnsiTheme="majorBidi" w:cstheme="majorBidi"/>
          <w:noProof/>
          <w:sz w:val="28"/>
          <w:szCs w:val="28"/>
        </w:rPr>
        <w:t>[90]</w:t>
      </w:r>
      <w:r w:rsidRPr="00ED0F3C">
        <w:rPr>
          <w:rFonts w:asciiTheme="majorBidi" w:hAnsiTheme="majorBidi" w:cstheme="majorBidi"/>
          <w:sz w:val="28"/>
          <w:szCs w:val="28"/>
        </w:rPr>
        <w:fldChar w:fldCharType="end"/>
      </w:r>
      <w:r w:rsidRPr="00ED0F3C">
        <w:rPr>
          <w:rFonts w:asciiTheme="majorBidi" w:hAnsiTheme="majorBidi" w:cstheme="majorBidi"/>
          <w:sz w:val="28"/>
          <w:szCs w:val="28"/>
        </w:rPr>
        <w:t>. Flower bud extracts, and sesquiterpenoids, including ECN, tussilagonone, and 14-acetoxy-7</w:t>
      </w:r>
      <w:r w:rsidRPr="00ED0F3C">
        <w:rPr>
          <w:rFonts w:asciiTheme="majorBidi" w:hAnsiTheme="majorBidi" w:cstheme="majorBidi"/>
          <w:i/>
          <w:iCs/>
          <w:sz w:val="28"/>
          <w:szCs w:val="28"/>
        </w:rPr>
        <w:t>β</w:t>
      </w:r>
      <w:r w:rsidRPr="00ED0F3C">
        <w:rPr>
          <w:rFonts w:asciiTheme="majorBidi" w:hAnsiTheme="majorBidi" w:cstheme="majorBidi"/>
          <w:sz w:val="28"/>
          <w:szCs w:val="28"/>
        </w:rPr>
        <w:t>-(3′-ethyl-</w:t>
      </w:r>
      <w:r w:rsidRPr="00ED0F3C">
        <w:rPr>
          <w:rFonts w:asciiTheme="majorBidi" w:hAnsiTheme="majorBidi" w:cstheme="majorBidi"/>
          <w:i/>
          <w:iCs/>
          <w:sz w:val="28"/>
          <w:szCs w:val="28"/>
        </w:rPr>
        <w:t>cis</w:t>
      </w:r>
      <w:r w:rsidRPr="00ED0F3C">
        <w:rPr>
          <w:rFonts w:asciiTheme="majorBidi" w:hAnsiTheme="majorBidi" w:cstheme="majorBidi"/>
          <w:sz w:val="28"/>
          <w:szCs w:val="28"/>
        </w:rPr>
        <w:t>-crotonoyloxy)-1</w:t>
      </w:r>
      <w:r w:rsidRPr="00ED0F3C">
        <w:rPr>
          <w:rFonts w:asciiTheme="majorBidi" w:hAnsiTheme="majorBidi" w:cstheme="majorBidi"/>
          <w:i/>
          <w:iCs/>
          <w:sz w:val="28"/>
          <w:szCs w:val="28"/>
        </w:rPr>
        <w:t>α</w:t>
      </w:r>
      <w:r w:rsidRPr="00ED0F3C">
        <w:rPr>
          <w:rFonts w:asciiTheme="majorBidi" w:hAnsiTheme="majorBidi" w:cstheme="majorBidi"/>
          <w:sz w:val="28"/>
          <w:szCs w:val="28"/>
        </w:rPr>
        <w:t>-(2′-methylbutyryloxy)-notonipetranone, have been demonstrated to block the NF</w:t>
      </w:r>
      <w:r w:rsidRPr="00ED0F3C">
        <w:t>-</w:t>
      </w:r>
      <w:r w:rsidRPr="00ED0F3C">
        <w:rPr>
          <w:sz w:val="28"/>
          <w:szCs w:val="28"/>
        </w:rPr>
        <w:t>κB pathway</w:t>
      </w:r>
      <w:r w:rsidRPr="00ED0F3C">
        <w:rPr>
          <w:rFonts w:asciiTheme="majorBidi" w:hAnsiTheme="majorBidi" w:cstheme="majorBidi"/>
          <w:sz w:val="28"/>
          <w:szCs w:val="28"/>
        </w:rPr>
        <w:t xml:space="preserve">. This reduces the synthesis of inflammatory mediators such as TNF-α, NO, and PGE₂, while also scavenging reactive oxygen species (ROS) </w:t>
      </w:r>
      <w:r w:rsidRPr="00ED0F3C">
        <w:rPr>
          <w:rFonts w:asciiTheme="majorBidi" w:hAnsiTheme="majorBidi" w:cstheme="majorBidi"/>
          <w:sz w:val="28"/>
          <w:szCs w:val="28"/>
        </w:rPr>
        <w:fldChar w:fldCharType="begin"/>
      </w:r>
      <w:r w:rsidRPr="00ED0F3C">
        <w:rPr>
          <w:rFonts w:asciiTheme="majorBidi" w:hAnsiTheme="majorBidi" w:cstheme="majorBidi"/>
          <w:sz w:val="28"/>
          <w:szCs w:val="28"/>
        </w:rPr>
        <w:instrText xml:space="preserve"> ADDIN EN.CITE &lt;EndNote&gt;&lt;Cite&gt;&lt;Author&gt;Hwang&lt;/Author&gt;&lt;Year&gt;2018&lt;/Year&gt;&lt;RecNum&gt;179&lt;/RecNum&gt;&lt;DisplayText&gt;[91]&lt;/DisplayText&gt;&lt;record&gt;&lt;rec-number&gt;179&lt;/rec-number&gt;&lt;foreign-keys&gt;&lt;key app="EN" db-id="v0zawvzfj929f5ep29uv9t2zdasa9xsz5s50" timestamp="1696157782"&gt;179&lt;/key&gt;&lt;/foreign-keys&gt;&lt;ref-type name="Journal Article"&gt;17&lt;/ref-type&gt;&lt;contributors&gt;&lt;authors&gt;&lt;author&gt;Hwang, Ji Hye&lt;/author&gt;&lt;author&gt;Kumar, Vinoth R&lt;/author&gt;&lt;author&gt;Kang, Seok Yong&lt;/author&gt;&lt;author&gt;Jung, Hyo Won&lt;/author&gt;&lt;author&gt;Park, Yong-Ki %J Chinese journal of integrative medicine&lt;/author&gt;&lt;/authors&gt;&lt;/contributors&gt;&lt;titles&gt;&lt;title&gt;Effects of flower buds extract of Tussilago farfara on focal cerebral ischemia in rats and inflammatory response in BV2 microglia&lt;/title&gt;&lt;/titles&gt;&lt;pages&gt;844-852&lt;/pages&gt;&lt;volume&gt;24&lt;/volume&gt;&lt;dates&gt;&lt;year&gt;2018&lt;/year&gt;&lt;/dates&gt;&lt;isbn&gt;1672-0415&lt;/isbn&gt;&lt;urls&gt;&lt;/urls&gt;&lt;/record&gt;&lt;/Cite&gt;&lt;/EndNote&gt;</w:instrText>
      </w:r>
      <w:r w:rsidRPr="00ED0F3C">
        <w:rPr>
          <w:rFonts w:asciiTheme="majorBidi" w:hAnsiTheme="majorBidi" w:cstheme="majorBidi"/>
          <w:sz w:val="28"/>
          <w:szCs w:val="28"/>
        </w:rPr>
        <w:fldChar w:fldCharType="separate"/>
      </w:r>
      <w:r w:rsidRPr="00ED0F3C">
        <w:rPr>
          <w:rFonts w:asciiTheme="majorBidi" w:hAnsiTheme="majorBidi" w:cstheme="majorBidi"/>
          <w:noProof/>
          <w:sz w:val="28"/>
          <w:szCs w:val="28"/>
        </w:rPr>
        <w:t>[91]</w:t>
      </w:r>
      <w:r w:rsidRPr="00ED0F3C">
        <w:rPr>
          <w:rFonts w:asciiTheme="majorBidi" w:hAnsiTheme="majorBidi" w:cstheme="majorBidi"/>
          <w:sz w:val="28"/>
          <w:szCs w:val="28"/>
        </w:rPr>
        <w:fldChar w:fldCharType="end"/>
      </w:r>
      <w:r w:rsidRPr="00ED0F3C">
        <w:rPr>
          <w:rFonts w:asciiTheme="majorBidi" w:hAnsiTheme="majorBidi" w:cstheme="majorBidi"/>
          <w:sz w:val="28"/>
          <w:szCs w:val="28"/>
        </w:rPr>
        <w:t xml:space="preserve">. </w:t>
      </w:r>
    </w:p>
    <w:p w14:paraId="60E312FA" w14:textId="77777777" w:rsidR="007F10CB" w:rsidRPr="00ED0F3C" w:rsidRDefault="007F10CB" w:rsidP="00270DAD">
      <w:pPr>
        <w:pStyle w:val="NormalWeb"/>
        <w:spacing w:before="0" w:beforeAutospacing="0" w:after="0" w:afterAutospacing="0"/>
        <w:ind w:firstLine="567"/>
        <w:jc w:val="both"/>
        <w:rPr>
          <w:rFonts w:asciiTheme="majorBidi" w:hAnsiTheme="majorBidi" w:cstheme="majorBidi"/>
          <w:sz w:val="28"/>
          <w:szCs w:val="28"/>
        </w:rPr>
      </w:pPr>
      <w:r w:rsidRPr="00ED0F3C">
        <w:rPr>
          <w:rFonts w:asciiTheme="majorBidi" w:hAnsiTheme="majorBidi" w:cstheme="majorBidi"/>
          <w:sz w:val="28"/>
          <w:szCs w:val="28"/>
        </w:rPr>
        <w:t xml:space="preserve">Different extracts from various parts of </w:t>
      </w:r>
      <w:r w:rsidRPr="00ED0F3C">
        <w:rPr>
          <w:rFonts w:asciiTheme="majorBidi" w:hAnsiTheme="majorBidi" w:cstheme="majorBidi"/>
          <w:i/>
          <w:iCs/>
          <w:sz w:val="28"/>
          <w:szCs w:val="28"/>
        </w:rPr>
        <w:t>T. farfara</w:t>
      </w:r>
      <w:r w:rsidRPr="00ED0F3C">
        <w:rPr>
          <w:rFonts w:asciiTheme="majorBidi" w:hAnsiTheme="majorBidi" w:cstheme="majorBidi"/>
          <w:sz w:val="28"/>
          <w:szCs w:val="28"/>
        </w:rPr>
        <w:t xml:space="preserve"> have shown efficacy against both Gram-positive and Gram-negative bacteria in terms of antiviral and antibacterial activity. These include </w:t>
      </w:r>
      <w:r w:rsidRPr="00ED0F3C">
        <w:rPr>
          <w:rFonts w:asciiTheme="majorBidi" w:hAnsiTheme="majorBidi" w:cstheme="majorBidi"/>
          <w:i/>
          <w:iCs/>
          <w:sz w:val="28"/>
          <w:szCs w:val="28"/>
        </w:rPr>
        <w:t>Salmonella typhimurium</w:t>
      </w:r>
      <w:r w:rsidRPr="00ED0F3C">
        <w:rPr>
          <w:rFonts w:asciiTheme="majorBidi" w:hAnsiTheme="majorBidi" w:cstheme="majorBidi"/>
          <w:sz w:val="28"/>
          <w:szCs w:val="28"/>
        </w:rPr>
        <w:t xml:space="preserve">, </w:t>
      </w:r>
      <w:r w:rsidRPr="00ED0F3C">
        <w:rPr>
          <w:rFonts w:asciiTheme="majorBidi" w:hAnsiTheme="majorBidi" w:cstheme="majorBidi"/>
          <w:i/>
          <w:iCs/>
          <w:sz w:val="28"/>
          <w:szCs w:val="28"/>
        </w:rPr>
        <w:t>Pseudomonas aeruginosa</w:t>
      </w:r>
      <w:r w:rsidRPr="00ED0F3C">
        <w:rPr>
          <w:rFonts w:asciiTheme="majorBidi" w:hAnsiTheme="majorBidi" w:cstheme="majorBidi"/>
          <w:sz w:val="28"/>
          <w:szCs w:val="28"/>
        </w:rPr>
        <w:t xml:space="preserve">, </w:t>
      </w:r>
      <w:r w:rsidRPr="00ED0F3C">
        <w:rPr>
          <w:rFonts w:asciiTheme="majorBidi" w:hAnsiTheme="majorBidi" w:cstheme="majorBidi"/>
          <w:i/>
          <w:iCs/>
          <w:sz w:val="28"/>
          <w:szCs w:val="28"/>
        </w:rPr>
        <w:t>Escherichia coli</w:t>
      </w:r>
      <w:r w:rsidRPr="00ED0F3C">
        <w:rPr>
          <w:rFonts w:asciiTheme="majorBidi" w:hAnsiTheme="majorBidi" w:cstheme="majorBidi"/>
          <w:sz w:val="28"/>
          <w:szCs w:val="28"/>
        </w:rPr>
        <w:t xml:space="preserve">, </w:t>
      </w:r>
      <w:r w:rsidRPr="00ED0F3C">
        <w:rPr>
          <w:rFonts w:asciiTheme="majorBidi" w:hAnsiTheme="majorBidi" w:cstheme="majorBidi"/>
          <w:i/>
          <w:iCs/>
          <w:sz w:val="28"/>
          <w:szCs w:val="28"/>
        </w:rPr>
        <w:t>Bacillus cereus, Micrococcus flavus,</w:t>
      </w:r>
      <w:r w:rsidRPr="00ED0F3C">
        <w:rPr>
          <w:rFonts w:asciiTheme="majorBidi" w:hAnsiTheme="majorBidi" w:cstheme="majorBidi"/>
          <w:sz w:val="28"/>
          <w:szCs w:val="28"/>
        </w:rPr>
        <w:t xml:space="preserve"> and </w:t>
      </w:r>
      <w:r w:rsidRPr="00ED0F3C">
        <w:rPr>
          <w:rFonts w:asciiTheme="majorBidi" w:hAnsiTheme="majorBidi" w:cstheme="majorBidi"/>
          <w:i/>
          <w:iCs/>
          <w:sz w:val="28"/>
          <w:szCs w:val="28"/>
        </w:rPr>
        <w:t>Staphylococcus aureus</w:t>
      </w:r>
      <w:r w:rsidRPr="00ED0F3C">
        <w:rPr>
          <w:rFonts w:asciiTheme="majorBidi" w:hAnsiTheme="majorBidi" w:cstheme="majorBidi"/>
          <w:sz w:val="28"/>
          <w:szCs w:val="28"/>
        </w:rPr>
        <w:t xml:space="preserve"> </w:t>
      </w:r>
      <w:r w:rsidRPr="00ED0F3C">
        <w:rPr>
          <w:rFonts w:asciiTheme="majorBidi" w:hAnsiTheme="majorBidi" w:cstheme="majorBidi"/>
          <w:sz w:val="28"/>
          <w:szCs w:val="28"/>
        </w:rPr>
        <w:fldChar w:fldCharType="begin"/>
      </w:r>
      <w:r w:rsidRPr="00ED0F3C">
        <w:rPr>
          <w:rFonts w:asciiTheme="majorBidi" w:hAnsiTheme="majorBidi" w:cstheme="majorBidi"/>
          <w:sz w:val="28"/>
          <w:szCs w:val="28"/>
        </w:rPr>
        <w:instrText xml:space="preserve"> ADDIN EN.CITE &lt;EndNote&gt;&lt;Cite&gt;&lt;Author&gt;Boucher&lt;/Author&gt;&lt;Year&gt;2020&lt;/Year&gt;&lt;RecNum&gt;218&lt;/RecNum&gt;&lt;DisplayText&gt;[75, 92]&lt;/DisplayText&gt;&lt;record&gt;&lt;rec-number&gt;218&lt;/rec-number&gt;&lt;foreign-keys&gt;&lt;key app="EN" db-id="20zd02deofwewtez5ecx0w25vf59rt50fa2v" timestamp="1741846835"&gt;218&lt;/key&gt;&lt;/foreign-keys&gt;&lt;ref-type name="Journal Article"&gt;17&lt;/ref-type&gt;&lt;contributors&gt;&lt;authors&gt;&lt;author&gt;Boucher, Marie-Anne&lt;/author&gt;&lt;author&gt;Côté, Héloïse&lt;/author&gt;&lt;author&gt;Pichette, André&lt;/author&gt;&lt;author&gt;Ripoll, Lionel&lt;/author&gt;&lt;author&gt;Legault, Jean %J Natural product research&lt;/author&gt;&lt;/authors&gt;&lt;/contributors&gt;&lt;titles&gt;&lt;title&gt;Chemical composition and antibacterial activity of Tussilago farfara (L.) essential oil from Quebec, Canada&lt;/title&gt;&lt;/titles&gt;&lt;pages&gt;545-548&lt;/pages&gt;&lt;volume&gt;34&lt;/volume&gt;&lt;number&gt;4&lt;/number&gt;&lt;dates&gt;&lt;year&gt;2020&lt;/year&gt;&lt;/dates&gt;&lt;isbn&gt;1478-6419&lt;/isbn&gt;&lt;urls&gt;&lt;/urls&gt;&lt;/record&gt;&lt;/Cite&gt;&lt;Cite&gt;&lt;Author&gt;Uysal&lt;/Author&gt;&lt;Year&gt;2019&lt;/Year&gt;&lt;RecNum&gt;182&lt;/RecNum&gt;&lt;record&gt;&lt;rec-number&gt;182&lt;/rec-number&gt;&lt;foreign-keys&gt;&lt;key app="EN" db-id="v0zawvzfj929f5ep29uv9t2zdasa9xsz5s50" timestamp="1696157949"&gt;182&lt;/key&gt;&lt;/foreign-keys&gt;&lt;ref-type name="Journal Article"&gt;17&lt;/ref-type&gt;&lt;contributors&gt;&lt;authors&gt;&lt;author&gt;Uysal, Sengul&lt;/author&gt;&lt;author&gt;Senkardes, Ismail&lt;/author&gt;&lt;author&gt;Mollica, Adriano&lt;/author&gt;&lt;author&gt;Zengin, Gokhan&lt;/author&gt;&lt;author&gt;Bulut, Gizem&lt;/author&gt;&lt;author&gt;Dogan, Ahmet&lt;/author&gt;&lt;author&gt;Glamočlija, Jasmina&lt;/author&gt;&lt;author&gt;Soković, Marina&lt;/author&gt;&lt;author&gt;Lobine, Devina&lt;/author&gt;&lt;author&gt;Mahomoodally, Fawzi M %J Journal of Biomolecular Structure&lt;/author&gt;&lt;author&gt;Dynamics&lt;/author&gt;&lt;/authors&gt;&lt;/contributors&gt;&lt;titles&gt;&lt;title&gt;Biologically active compounds from two members of the Asteraceae family: Tragopogon dubius Scop. and Tussilago farfara L&lt;/title&gt;&lt;/titles&gt;&lt;pages&gt;3269-3281&lt;/pages&gt;&lt;volume&gt;37&lt;/volume&gt;&lt;number&gt;12&lt;/number&gt;&lt;dates&gt;&lt;year&gt;2019&lt;/year&gt;&lt;/dates&gt;&lt;isbn&gt;0739-1102&lt;/isbn&gt;&lt;urls&gt;&lt;/urls&gt;&lt;/record&gt;&lt;/Cite&gt;&lt;/EndNote&gt;</w:instrText>
      </w:r>
      <w:r w:rsidRPr="00ED0F3C">
        <w:rPr>
          <w:rFonts w:asciiTheme="majorBidi" w:hAnsiTheme="majorBidi" w:cstheme="majorBidi"/>
          <w:sz w:val="28"/>
          <w:szCs w:val="28"/>
        </w:rPr>
        <w:fldChar w:fldCharType="separate"/>
      </w:r>
      <w:r w:rsidRPr="00ED0F3C">
        <w:rPr>
          <w:rFonts w:asciiTheme="majorBidi" w:hAnsiTheme="majorBidi" w:cstheme="majorBidi"/>
          <w:noProof/>
          <w:sz w:val="28"/>
          <w:szCs w:val="28"/>
        </w:rPr>
        <w:t>[75, 92]</w:t>
      </w:r>
      <w:r w:rsidRPr="00ED0F3C">
        <w:rPr>
          <w:rFonts w:asciiTheme="majorBidi" w:hAnsiTheme="majorBidi" w:cstheme="majorBidi"/>
          <w:sz w:val="28"/>
          <w:szCs w:val="28"/>
        </w:rPr>
        <w:fldChar w:fldCharType="end"/>
      </w:r>
      <w:r w:rsidRPr="00ED0F3C">
        <w:rPr>
          <w:rFonts w:asciiTheme="majorBidi" w:hAnsiTheme="majorBidi" w:cstheme="majorBidi"/>
          <w:sz w:val="28"/>
          <w:szCs w:val="28"/>
        </w:rPr>
        <w:t xml:space="preserve">. Furthermore, employing </w:t>
      </w:r>
      <w:r w:rsidRPr="00ED0F3C">
        <w:rPr>
          <w:rFonts w:asciiTheme="majorBidi" w:hAnsiTheme="majorBidi" w:cstheme="majorBidi"/>
          <w:color w:val="1B1B1B"/>
          <w:sz w:val="28"/>
          <w:szCs w:val="28"/>
          <w:shd w:val="clear" w:color="auto" w:fill="FFFFFF"/>
        </w:rPr>
        <w:t>human rhabdomyosarcoma cell line</w:t>
      </w:r>
      <w:r w:rsidRPr="00ED0F3C">
        <w:rPr>
          <w:rFonts w:asciiTheme="majorBidi" w:hAnsiTheme="majorBidi" w:cstheme="majorBidi"/>
          <w:sz w:val="28"/>
          <w:szCs w:val="28"/>
        </w:rPr>
        <w:t xml:space="preserve"> (RD cells), and CCFS/KMC systems, the antiviral effectiveness of coltsfoot against enterovirus 71 (EV71) was verified </w:t>
      </w:r>
      <w:r w:rsidRPr="00ED0F3C">
        <w:rPr>
          <w:rFonts w:asciiTheme="majorBidi" w:hAnsiTheme="majorBidi" w:cstheme="majorBidi"/>
          <w:i/>
          <w:iCs/>
          <w:sz w:val="28"/>
          <w:szCs w:val="28"/>
        </w:rPr>
        <w:t>in vitro</w:t>
      </w:r>
      <w:r w:rsidRPr="00ED0F3C">
        <w:rPr>
          <w:rFonts w:asciiTheme="majorBidi" w:hAnsiTheme="majorBidi" w:cstheme="majorBidi"/>
          <w:sz w:val="28"/>
          <w:szCs w:val="28"/>
        </w:rPr>
        <w:t xml:space="preserve">. Protein synthesis suppression, and viral replication inhibition are thought to be key components of the antiviral process </w:t>
      </w:r>
      <w:r w:rsidRPr="00ED0F3C">
        <w:rPr>
          <w:rFonts w:asciiTheme="majorBidi" w:hAnsiTheme="majorBidi" w:cstheme="majorBidi"/>
          <w:sz w:val="28"/>
          <w:szCs w:val="28"/>
        </w:rPr>
        <w:fldChar w:fldCharType="begin"/>
      </w:r>
      <w:r w:rsidRPr="00ED0F3C">
        <w:rPr>
          <w:rFonts w:asciiTheme="majorBidi" w:hAnsiTheme="majorBidi" w:cstheme="majorBidi"/>
          <w:sz w:val="28"/>
          <w:szCs w:val="28"/>
        </w:rPr>
        <w:instrText xml:space="preserve"> ADDIN EN.CITE &lt;EndNote&gt;&lt;Cite&gt;&lt;Author&gt;Chiang&lt;/Author&gt;&lt;Year&gt;2017&lt;/Year&gt;&lt;RecNum&gt;183&lt;/RecNum&gt;&lt;DisplayText&gt;[93]&lt;/DisplayText&gt;&lt;record&gt;&lt;rec-number&gt;183&lt;/rec-number&gt;&lt;foreign-keys&gt;&lt;key app="EN" db-id="v0zawvzfj929f5ep29uv9t2zdasa9xsz5s50" timestamp="1696158003"&gt;183&lt;/key&gt;&lt;/foreign-keys&gt;&lt;ref-type name="Journal Article"&gt;17&lt;/ref-type&gt;&lt;contributors&gt;&lt;authors&gt;&lt;author&gt;Chiang, Ya Wen&lt;/author&gt;&lt;author&gt;Yeh, Chia Feng&lt;/author&gt;&lt;author&gt;Yen, Ming Hong&lt;/author&gt;&lt;author&gt;Lu, Chi Yu&lt;/author&gt;&lt;author&gt;Chiang, Lien Chai&lt;/author&gt;&lt;author&gt;Shieh, Den En&lt;/author&gt;&lt;author&gt;Chang, Jung San %J The American Journal of Chinese Medicine&lt;/author&gt;&lt;/authors&gt;&lt;/contributors&gt;&lt;titles&gt;&lt;title&gt;Flos farfarae inhibits enterovirus 71-induced cell injury by preventing viral replication and structural protein expression&lt;/title&gt;&lt;/titles&gt;&lt;pages&gt;299-317&lt;/pages&gt;&lt;volume&gt;45&lt;/volume&gt;&lt;number&gt;02&lt;/number&gt;&lt;dates&gt;&lt;year&gt;2017&lt;/year&gt;&lt;/dates&gt;&lt;isbn&gt;0192-415X&lt;/isbn&gt;&lt;urls&gt;&lt;/urls&gt;&lt;/record&gt;&lt;/Cite&gt;&lt;/EndNote&gt;</w:instrText>
      </w:r>
      <w:r w:rsidRPr="00ED0F3C">
        <w:rPr>
          <w:rFonts w:asciiTheme="majorBidi" w:hAnsiTheme="majorBidi" w:cstheme="majorBidi"/>
          <w:sz w:val="28"/>
          <w:szCs w:val="28"/>
        </w:rPr>
        <w:fldChar w:fldCharType="separate"/>
      </w:r>
      <w:r w:rsidRPr="00ED0F3C">
        <w:rPr>
          <w:rFonts w:asciiTheme="majorBidi" w:hAnsiTheme="majorBidi" w:cstheme="majorBidi"/>
          <w:noProof/>
          <w:sz w:val="28"/>
          <w:szCs w:val="28"/>
        </w:rPr>
        <w:t>[93]</w:t>
      </w:r>
      <w:r w:rsidRPr="00ED0F3C">
        <w:rPr>
          <w:rFonts w:asciiTheme="majorBidi" w:hAnsiTheme="majorBidi" w:cstheme="majorBidi"/>
          <w:sz w:val="28"/>
          <w:szCs w:val="28"/>
        </w:rPr>
        <w:fldChar w:fldCharType="end"/>
      </w:r>
      <w:r w:rsidRPr="00ED0F3C">
        <w:rPr>
          <w:rFonts w:asciiTheme="majorBidi" w:hAnsiTheme="majorBidi" w:cstheme="majorBidi"/>
          <w:sz w:val="28"/>
          <w:szCs w:val="28"/>
        </w:rPr>
        <w:t>.</w:t>
      </w:r>
    </w:p>
    <w:p w14:paraId="025BDA97" w14:textId="77777777" w:rsidR="007F10CB" w:rsidRPr="00ED0F3C" w:rsidRDefault="007F10CB" w:rsidP="00270DAD">
      <w:pPr>
        <w:pStyle w:val="NormalWeb"/>
        <w:spacing w:before="0" w:beforeAutospacing="0" w:after="0" w:afterAutospacing="0"/>
        <w:ind w:firstLine="567"/>
        <w:jc w:val="both"/>
        <w:rPr>
          <w:rFonts w:asciiTheme="majorBidi" w:hAnsiTheme="majorBidi" w:cstheme="majorBidi"/>
          <w:sz w:val="28"/>
          <w:szCs w:val="28"/>
        </w:rPr>
      </w:pPr>
      <w:r w:rsidRPr="00ED0F3C">
        <w:rPr>
          <w:rFonts w:asciiTheme="majorBidi" w:hAnsiTheme="majorBidi" w:cstheme="majorBidi"/>
          <w:sz w:val="28"/>
          <w:szCs w:val="28"/>
        </w:rPr>
        <w:t xml:space="preserve">Additionally, the herb shows encouraging benefits on the cardiovascular system. Tussilagone improved peripheral hemodynamics in a dose-dependent manner, especially in canine models of hemorrhagic shock </w:t>
      </w:r>
      <w:r w:rsidRPr="00ED0F3C">
        <w:rPr>
          <w:rFonts w:asciiTheme="majorBidi" w:hAnsiTheme="majorBidi" w:cstheme="majorBidi"/>
          <w:sz w:val="28"/>
          <w:szCs w:val="28"/>
        </w:rPr>
        <w:fldChar w:fldCharType="begin"/>
      </w:r>
      <w:r w:rsidRPr="00ED0F3C">
        <w:rPr>
          <w:rFonts w:asciiTheme="majorBidi" w:hAnsiTheme="majorBidi" w:cstheme="majorBidi"/>
          <w:sz w:val="28"/>
          <w:szCs w:val="28"/>
        </w:rPr>
        <w:instrText xml:space="preserve"> ADDIN EN.CITE &lt;EndNote&gt;&lt;Cite&gt;&lt;Author&gt;Li&lt;/Author&gt;&lt;Year&gt;1987&lt;/Year&gt;&lt;RecNum&gt;184&lt;/RecNum&gt;&lt;DisplayText&gt;[94]&lt;/DisplayText&gt;&lt;record&gt;&lt;rec-number&gt;184&lt;/rec-number&gt;&lt;foreign-keys&gt;&lt;key app="EN" db-id="v0zawvzfj929f5ep29uv9t2zdasa9xsz5s50" timestamp="1696158056"&gt;184&lt;/key&gt;&lt;/foreign-keys&gt;&lt;ref-type name="Journal Article"&gt;17&lt;/ref-type&gt;&lt;contributors&gt;&lt;authors&gt;&lt;author&gt;Li, YP&lt;/author&gt;&lt;author&gt;Wang, YM %J Yao xue xue bao= Acta Pharmaceutica Sinica&lt;/author&gt;&lt;/authors&gt;&lt;/contributors&gt;&lt;titles&gt;&lt;title&gt;The effects of tussilagone on the hemodynamics of conscious dogs and dogs during hemorrhagic shock&lt;/title&gt;&lt;/titles&gt;&lt;pages&gt;486-490&lt;/pages&gt;&lt;volume&gt;22&lt;/volume&gt;&lt;number&gt;7&lt;/number&gt;&lt;dates&gt;&lt;year&gt;1987&lt;/year&gt;&lt;/dates&gt;&lt;isbn&gt;0513-4870&lt;/isbn&gt;&lt;urls&gt;&lt;/urls&gt;&lt;/record&gt;&lt;/Cite&gt;&lt;/EndNote&gt;</w:instrText>
      </w:r>
      <w:r w:rsidRPr="00ED0F3C">
        <w:rPr>
          <w:rFonts w:asciiTheme="majorBidi" w:hAnsiTheme="majorBidi" w:cstheme="majorBidi"/>
          <w:sz w:val="28"/>
          <w:szCs w:val="28"/>
        </w:rPr>
        <w:fldChar w:fldCharType="separate"/>
      </w:r>
      <w:r w:rsidRPr="00ED0F3C">
        <w:rPr>
          <w:rFonts w:asciiTheme="majorBidi" w:hAnsiTheme="majorBidi" w:cstheme="majorBidi"/>
          <w:noProof/>
          <w:sz w:val="28"/>
          <w:szCs w:val="28"/>
        </w:rPr>
        <w:t>[94]</w:t>
      </w:r>
      <w:r w:rsidRPr="00ED0F3C">
        <w:rPr>
          <w:rFonts w:asciiTheme="majorBidi" w:hAnsiTheme="majorBidi" w:cstheme="majorBidi"/>
          <w:sz w:val="28"/>
          <w:szCs w:val="28"/>
        </w:rPr>
        <w:fldChar w:fldCharType="end"/>
      </w:r>
      <w:r w:rsidRPr="00ED0F3C">
        <w:rPr>
          <w:rFonts w:asciiTheme="majorBidi" w:hAnsiTheme="majorBidi" w:cstheme="majorBidi"/>
          <w:sz w:val="28"/>
          <w:szCs w:val="28"/>
        </w:rPr>
        <w:t>. Pharmacological drugs such as phentolamine, and verapamil greatly decreased, but did not entirely eliminate, the effect of tussilagone-induced contraction of rabbit aortic strips in a Ca</w:t>
      </w:r>
      <w:r w:rsidRPr="00ED0F3C">
        <w:rPr>
          <w:rFonts w:asciiTheme="majorBidi" w:hAnsiTheme="majorBidi" w:cstheme="majorBidi"/>
          <w:sz w:val="28"/>
          <w:szCs w:val="28"/>
          <w:vertAlign w:val="superscript"/>
        </w:rPr>
        <w:t xml:space="preserve">2+ </w:t>
      </w:r>
      <w:r w:rsidRPr="00ED0F3C">
        <w:rPr>
          <w:rFonts w:asciiTheme="majorBidi" w:hAnsiTheme="majorBidi" w:cstheme="majorBidi"/>
          <w:sz w:val="28"/>
          <w:szCs w:val="28"/>
        </w:rPr>
        <w:t xml:space="preserve">-free solution. This indicates that tussilagone might work by directly stimulating the contraction of vascular smooth muscle, and increasing the release of catecholamine </w:t>
      </w:r>
      <w:r w:rsidRPr="00ED0F3C">
        <w:rPr>
          <w:rFonts w:asciiTheme="majorBidi" w:hAnsiTheme="majorBidi" w:cstheme="majorBidi"/>
          <w:sz w:val="28"/>
          <w:szCs w:val="28"/>
        </w:rPr>
        <w:fldChar w:fldCharType="begin"/>
      </w:r>
      <w:r w:rsidRPr="00ED0F3C">
        <w:rPr>
          <w:rFonts w:asciiTheme="majorBidi" w:hAnsiTheme="majorBidi" w:cstheme="majorBidi"/>
          <w:sz w:val="28"/>
          <w:szCs w:val="28"/>
        </w:rPr>
        <w:instrText xml:space="preserve"> ADDIN EN.CITE &lt;EndNote&gt;&lt;Cite&gt;&lt;Author&gt;Li&lt;/Author&gt;&lt;Year&gt;1986&lt;/Year&gt;&lt;RecNum&gt;185&lt;/RecNum&gt;&lt;DisplayText&gt;[95]&lt;/DisplayText&gt;&lt;record&gt;&lt;rec-number&gt;185&lt;/rec-number&gt;&lt;foreign-keys&gt;&lt;key app="EN" db-id="v0zawvzfj929f5ep29uv9t2zdasa9xsz5s50" timestamp="1696158104"&gt;185&lt;/key&gt;&lt;/foreign-keys&gt;&lt;ref-type name="Journal Article"&gt;17&lt;/ref-type&gt;&lt;contributors&gt;&lt;authors&gt;&lt;author&gt;Li, YP&lt;/author&gt;&lt;author&gt;Wang, YM %J Zhongguo yao li xue bao= Acta Pharmacologica Sinica&lt;/author&gt;&lt;/authors&gt;&lt;/contributors&gt;&lt;titles&gt;&lt;title&gt;Pressor mechanism of tussilagone&lt;/title&gt;&lt;/titles&gt;&lt;pages&gt;333-336&lt;/pages&gt;&lt;volume&gt;7&lt;/volume&gt;&lt;number&gt;4&lt;/number&gt;&lt;dates&gt;&lt;year&gt;1986&lt;/year&gt;&lt;/dates&gt;&lt;isbn&gt;0253-9756&lt;/isbn&gt;&lt;urls&gt;&lt;/urls&gt;&lt;/record&gt;&lt;/Cite&gt;&lt;/EndNote&gt;</w:instrText>
      </w:r>
      <w:r w:rsidRPr="00ED0F3C">
        <w:rPr>
          <w:rFonts w:asciiTheme="majorBidi" w:hAnsiTheme="majorBidi" w:cstheme="majorBidi"/>
          <w:sz w:val="28"/>
          <w:szCs w:val="28"/>
        </w:rPr>
        <w:fldChar w:fldCharType="separate"/>
      </w:r>
      <w:r w:rsidRPr="00ED0F3C">
        <w:rPr>
          <w:rFonts w:asciiTheme="majorBidi" w:hAnsiTheme="majorBidi" w:cstheme="majorBidi"/>
          <w:noProof/>
          <w:sz w:val="28"/>
          <w:szCs w:val="28"/>
        </w:rPr>
        <w:t>[95]</w:t>
      </w:r>
      <w:r w:rsidRPr="00ED0F3C">
        <w:rPr>
          <w:rFonts w:asciiTheme="majorBidi" w:hAnsiTheme="majorBidi" w:cstheme="majorBidi"/>
          <w:sz w:val="28"/>
          <w:szCs w:val="28"/>
        </w:rPr>
        <w:fldChar w:fldCharType="end"/>
      </w:r>
      <w:r w:rsidRPr="00ED0F3C">
        <w:rPr>
          <w:rFonts w:asciiTheme="majorBidi" w:hAnsiTheme="majorBidi" w:cstheme="majorBidi"/>
          <w:sz w:val="28"/>
          <w:szCs w:val="28"/>
        </w:rPr>
        <w:t>.</w:t>
      </w:r>
    </w:p>
    <w:p w14:paraId="18DD7733" w14:textId="77777777" w:rsidR="007F10CB" w:rsidRPr="00ED0F3C" w:rsidRDefault="007F10CB" w:rsidP="00270DAD">
      <w:pPr>
        <w:spacing w:after="0" w:line="240" w:lineRule="auto"/>
        <w:ind w:firstLine="567"/>
        <w:jc w:val="both"/>
        <w:rPr>
          <w:rFonts w:asciiTheme="majorBidi" w:eastAsia="Times New Roman" w:hAnsiTheme="majorBidi" w:cstheme="majorBidi"/>
          <w:sz w:val="28"/>
          <w:szCs w:val="28"/>
        </w:rPr>
      </w:pPr>
      <w:r w:rsidRPr="00ED0F3C">
        <w:rPr>
          <w:rFonts w:asciiTheme="majorBidi" w:eastAsia="Times New Roman" w:hAnsiTheme="majorBidi" w:cstheme="majorBidi"/>
          <w:i/>
          <w:iCs/>
          <w:sz w:val="28"/>
          <w:szCs w:val="28"/>
        </w:rPr>
        <w:t>T. farfara</w:t>
      </w:r>
      <w:r w:rsidRPr="00ED0F3C">
        <w:rPr>
          <w:rFonts w:asciiTheme="majorBidi" w:eastAsia="Times New Roman" w:hAnsiTheme="majorBidi" w:cstheme="majorBidi"/>
          <w:sz w:val="28"/>
          <w:szCs w:val="28"/>
        </w:rPr>
        <w:t xml:space="preserve"> also possesses antidiabetic, and anti-obesity effects. The methanolic extracts inhibited glucosidase enzymes, whereas the EtOAc extracts inhibited amylase </w:t>
      </w:r>
      <w:r w:rsidRPr="00ED0F3C">
        <w:rPr>
          <w:rFonts w:asciiTheme="majorBidi" w:hAnsiTheme="majorBidi" w:cstheme="majorBidi"/>
          <w:sz w:val="28"/>
          <w:szCs w:val="28"/>
        </w:rPr>
        <w:fldChar w:fldCharType="begin"/>
      </w:r>
      <w:r w:rsidRPr="00ED0F3C">
        <w:rPr>
          <w:rFonts w:asciiTheme="majorBidi" w:hAnsiTheme="majorBidi" w:cstheme="majorBidi"/>
          <w:sz w:val="28"/>
          <w:szCs w:val="28"/>
        </w:rPr>
        <w:instrText xml:space="preserve"> ADDIN EN.CITE &lt;EndNote&gt;&lt;Cite&gt;&lt;Author&gt;Uysal&lt;/Author&gt;&lt;Year&gt;2019&lt;/Year&gt;&lt;RecNum&gt;186&lt;/RecNum&gt;&lt;DisplayText&gt;[92]&lt;/DisplayText&gt;&lt;record&gt;&lt;rec-number&gt;186&lt;/rec-number&gt;&lt;foreign-keys&gt;&lt;key app="EN" db-id="v0zawvzfj929f5ep29uv9t2zdasa9xsz5s50" timestamp="1696158162"&gt;186&lt;/key&gt;&lt;/foreign-keys&gt;&lt;ref-type name="Journal Article"&gt;17&lt;/ref-type&gt;&lt;contributors&gt;&lt;authors&gt;&lt;author&gt;Uysal, Sengul&lt;/author&gt;&lt;author&gt;Senkardes, Ismail&lt;/author&gt;&lt;author&gt;Mollica, Adriano&lt;/author&gt;&lt;author&gt;Zengin, Gokhan&lt;/author&gt;&lt;author&gt;Bulut, Gizem&lt;/author&gt;&lt;author&gt;Dogan, Ahmet&lt;/author&gt;&lt;author&gt;Glamočlija, Jasmina&lt;/author&gt;&lt;author&gt;Soković, Marina&lt;/author&gt;&lt;author&gt;Lobine, Devina&lt;/author&gt;&lt;author&gt;Mahomoodally, Fawzi M %J Journal of Biomolecular Structure&lt;/author&gt;&lt;author&gt;Dynamics&lt;/author&gt;&lt;/authors&gt;&lt;/contributors&gt;&lt;titles&gt;&lt;title&gt;Biologically active compounds from two members of the Asteraceae family: Tragopogon dubius Scop. and Tussilago farfara L&lt;/title&gt;&lt;/titles&gt;&lt;pages&gt;3269-3281&lt;/pages&gt;&lt;volume&gt;37&lt;/volume&gt;&lt;number&gt;12&lt;/number&gt;&lt;dates&gt;&lt;year&gt;2019&lt;/year&gt;&lt;/dates&gt;&lt;isbn&gt;0739-1102&lt;/isbn&gt;&lt;urls&gt;&lt;/urls&gt;&lt;/record&gt;&lt;/Cite&gt;&lt;/EndNote&gt;</w:instrText>
      </w:r>
      <w:r w:rsidRPr="00ED0F3C">
        <w:rPr>
          <w:rFonts w:asciiTheme="majorBidi" w:hAnsiTheme="majorBidi" w:cstheme="majorBidi"/>
          <w:sz w:val="28"/>
          <w:szCs w:val="28"/>
        </w:rPr>
        <w:fldChar w:fldCharType="separate"/>
      </w:r>
      <w:r w:rsidRPr="00ED0F3C">
        <w:rPr>
          <w:rFonts w:asciiTheme="majorBidi" w:hAnsiTheme="majorBidi" w:cstheme="majorBidi"/>
          <w:noProof/>
          <w:sz w:val="28"/>
          <w:szCs w:val="28"/>
        </w:rPr>
        <w:t>[92]</w:t>
      </w:r>
      <w:r w:rsidRPr="00ED0F3C">
        <w:rPr>
          <w:rFonts w:asciiTheme="majorBidi" w:hAnsiTheme="majorBidi" w:cstheme="majorBidi"/>
          <w:sz w:val="28"/>
          <w:szCs w:val="28"/>
        </w:rPr>
        <w:fldChar w:fldCharType="end"/>
      </w:r>
      <w:r w:rsidRPr="00ED0F3C">
        <w:rPr>
          <w:rFonts w:asciiTheme="majorBidi" w:eastAsia="Times New Roman" w:hAnsiTheme="majorBidi" w:cstheme="majorBidi"/>
          <w:sz w:val="28"/>
          <w:szCs w:val="28"/>
        </w:rPr>
        <w:t xml:space="preserve">. Caffeoylquinic acid derivatives effectively suppressed α-glucosidase activity, with efficacy proportional to the amount of caffeoyl moieties attached to the quinic acid scaffold </w:t>
      </w:r>
      <w:r w:rsidRPr="00ED0F3C">
        <w:rPr>
          <w:rFonts w:asciiTheme="majorBidi" w:hAnsiTheme="majorBidi" w:cstheme="majorBidi"/>
          <w:sz w:val="28"/>
          <w:szCs w:val="28"/>
        </w:rPr>
        <w:fldChar w:fldCharType="begin"/>
      </w:r>
      <w:r w:rsidRPr="00ED0F3C">
        <w:rPr>
          <w:rFonts w:asciiTheme="majorBidi" w:hAnsiTheme="majorBidi" w:cstheme="majorBidi"/>
          <w:sz w:val="28"/>
          <w:szCs w:val="28"/>
        </w:rPr>
        <w:instrText xml:space="preserve"> ADDIN EN.CITE &lt;EndNote&gt;&lt;Cite&gt;&lt;Author&gt;Gao&lt;/Author&gt;&lt;Year&gt;2008&lt;/Year&gt;&lt;RecNum&gt;187&lt;/RecNum&gt;&lt;DisplayText&gt;[71]&lt;/DisplayText&gt;&lt;record&gt;&lt;rec-number&gt;187&lt;/rec-number&gt;&lt;foreign-keys&gt;&lt;key app="EN" db-id="v0zawvzfj929f5ep29uv9t2zdasa9xsz5s50" timestamp="1696158214"&gt;187&lt;/key&gt;&lt;/foreign-keys&gt;&lt;ref-type name="Journal Article"&gt;17&lt;/ref-type&gt;&lt;contributors&gt;&lt;authors&gt;&lt;author&gt;Gao, Hong&lt;/author&gt;&lt;author&gt;Huang, Yi-Na&lt;/author&gt;&lt;author&gt;Gao, Bo&lt;/author&gt;&lt;author&gt;Xu, Pei-Yu&lt;/author&gt;&lt;author&gt;Inagaki, Chika&lt;/author&gt;&lt;author&gt;Kawabata, Jun %J Food chemistry&lt;/author&gt;&lt;/authors&gt;&lt;/contributors&gt;&lt;titles&gt;&lt;title&gt;α-Glucosidase inhibitory effect by the flower buds of Tussilago farfara L&lt;/title&gt;&lt;/titles&gt;&lt;pages&gt;1195-1201&lt;/pages&gt;&lt;volume&gt;106&lt;/volume&gt;&lt;number&gt;3&lt;/number&gt;&lt;dates&gt;&lt;year&gt;2008&lt;/year&gt;&lt;/dates&gt;&lt;isbn&gt;0308-8146&lt;/isbn&gt;&lt;urls&gt;&lt;/urls&gt;&lt;/record&gt;&lt;/Cite&gt;&lt;/EndNote&gt;</w:instrText>
      </w:r>
      <w:r w:rsidRPr="00ED0F3C">
        <w:rPr>
          <w:rFonts w:asciiTheme="majorBidi" w:hAnsiTheme="majorBidi" w:cstheme="majorBidi"/>
          <w:sz w:val="28"/>
          <w:szCs w:val="28"/>
        </w:rPr>
        <w:fldChar w:fldCharType="separate"/>
      </w:r>
      <w:r w:rsidRPr="00ED0F3C">
        <w:rPr>
          <w:rFonts w:asciiTheme="majorBidi" w:hAnsiTheme="majorBidi" w:cstheme="majorBidi"/>
          <w:noProof/>
          <w:sz w:val="28"/>
          <w:szCs w:val="28"/>
        </w:rPr>
        <w:t>[71]</w:t>
      </w:r>
      <w:r w:rsidRPr="00ED0F3C">
        <w:rPr>
          <w:rFonts w:asciiTheme="majorBidi" w:hAnsiTheme="majorBidi" w:cstheme="majorBidi"/>
          <w:sz w:val="28"/>
          <w:szCs w:val="28"/>
        </w:rPr>
        <w:fldChar w:fldCharType="end"/>
      </w:r>
      <w:r w:rsidRPr="00ED0F3C">
        <w:rPr>
          <w:rFonts w:asciiTheme="majorBidi" w:eastAsia="Times New Roman" w:hAnsiTheme="majorBidi" w:cstheme="majorBidi"/>
          <w:sz w:val="28"/>
          <w:szCs w:val="28"/>
        </w:rPr>
        <w:t>.</w:t>
      </w:r>
    </w:p>
    <w:p w14:paraId="033296AE" w14:textId="77777777" w:rsidR="007F10CB" w:rsidRPr="00ED0F3C" w:rsidRDefault="007F10CB" w:rsidP="00270DAD">
      <w:pPr>
        <w:pStyle w:val="NormalWeb"/>
        <w:spacing w:before="0" w:beforeAutospacing="0" w:after="0" w:afterAutospacing="0"/>
        <w:ind w:firstLine="567"/>
        <w:jc w:val="both"/>
        <w:rPr>
          <w:rFonts w:asciiTheme="majorBidi" w:hAnsiTheme="majorBidi" w:cstheme="majorBidi"/>
          <w:sz w:val="28"/>
          <w:szCs w:val="28"/>
        </w:rPr>
      </w:pPr>
      <w:r w:rsidRPr="00ED0F3C">
        <w:rPr>
          <w:rFonts w:asciiTheme="majorBidi" w:hAnsiTheme="majorBidi" w:cstheme="majorBidi"/>
          <w:sz w:val="28"/>
          <w:szCs w:val="28"/>
        </w:rPr>
        <w:t xml:space="preserve">Lastly, the plant has demonstrated immunostimulant properties. Polysaccharides from </w:t>
      </w:r>
      <w:r w:rsidRPr="00ED0F3C">
        <w:rPr>
          <w:rFonts w:asciiTheme="majorBidi" w:hAnsiTheme="majorBidi" w:cstheme="majorBidi"/>
          <w:i/>
          <w:iCs/>
          <w:sz w:val="28"/>
          <w:szCs w:val="28"/>
        </w:rPr>
        <w:t>T. farfara</w:t>
      </w:r>
      <w:r w:rsidRPr="00ED0F3C">
        <w:rPr>
          <w:rFonts w:asciiTheme="majorBidi" w:hAnsiTheme="majorBidi" w:cstheme="majorBidi"/>
          <w:sz w:val="28"/>
          <w:szCs w:val="28"/>
        </w:rPr>
        <w:t xml:space="preserve"> protected female C57BL/6 mice with Lewis lung cancer by boosting hematopoietic regeneration, and working synergistically with polychemotherapy </w:t>
      </w:r>
      <w:r w:rsidRPr="00ED0F3C">
        <w:rPr>
          <w:rFonts w:asciiTheme="majorBidi" w:hAnsiTheme="majorBidi" w:cstheme="majorBidi"/>
          <w:sz w:val="28"/>
          <w:szCs w:val="28"/>
        </w:rPr>
        <w:fldChar w:fldCharType="begin"/>
      </w:r>
      <w:r w:rsidRPr="00ED0F3C">
        <w:rPr>
          <w:rFonts w:asciiTheme="majorBidi" w:hAnsiTheme="majorBidi" w:cstheme="majorBidi"/>
          <w:sz w:val="28"/>
          <w:szCs w:val="28"/>
        </w:rPr>
        <w:instrText xml:space="preserve"> ADDIN EN.CITE &lt;EndNote&gt;&lt;Cite&gt;&lt;Author&gt;Yeh&lt;/Author&gt;&lt;Year&gt;2015&lt;/Year&gt;&lt;RecNum&gt;176&lt;/RecNum&gt;&lt;DisplayText&gt;[48]&lt;/DisplayText&gt;&lt;record&gt;&lt;rec-number&gt;176&lt;/rec-number&gt;&lt;foreign-keys&gt;&lt;key app="EN" db-id="20zd02deofwewtez5ecx0w25vf59rt50fa2v" timestamp="1741778133"&gt;176&lt;/key&gt;&lt;/foreign-keys&gt;&lt;ref-type name="Journal Article"&gt;17&lt;/ref-type&gt;&lt;contributors&gt;&lt;authors&gt;&lt;author&gt;Yeh, Chia-Feng&lt;/author&gt;&lt;author&gt;Wang, Kuo-Chih&lt;/author&gt;&lt;author&gt;Lu, Chi-Yu&lt;/author&gt;&lt;author&gt;Chiang, Lien-Chai&lt;/author&gt;&lt;author&gt;Shieh, Den-En&lt;/author&gt;&lt;author&gt;Yen, Ming-Hong&lt;/author&gt;&lt;author&gt;Chang, Jung-San %J The Kaohsiung Journal of Medical Sciences&lt;/author&gt;&lt;/authors&gt;&lt;/contributors&gt;&lt;titles&gt;&lt;title&gt;Yakammaoto inhibits enterovirus 71 infection by reducing viral attachment, internalization, replication, and translation&lt;/title&gt;&lt;/titles&gt;&lt;pages&gt;293-302&lt;/pages&gt;&lt;volume&gt;31&lt;/volume&gt;&lt;number&gt;6&lt;/number&gt;&lt;dates&gt;&lt;year&gt;2015&lt;/year&gt;&lt;/dates&gt;&lt;isbn&gt;1607-551X&lt;/isbn&gt;&lt;urls&gt;&lt;/urls&gt;&lt;/record&gt;&lt;/Cite&gt;&lt;/EndNote&gt;</w:instrText>
      </w:r>
      <w:r w:rsidRPr="00ED0F3C">
        <w:rPr>
          <w:rFonts w:asciiTheme="majorBidi" w:hAnsiTheme="majorBidi" w:cstheme="majorBidi"/>
          <w:sz w:val="28"/>
          <w:szCs w:val="28"/>
        </w:rPr>
        <w:fldChar w:fldCharType="separate"/>
      </w:r>
      <w:r w:rsidRPr="00ED0F3C">
        <w:rPr>
          <w:rFonts w:asciiTheme="majorBidi" w:hAnsiTheme="majorBidi" w:cstheme="majorBidi"/>
          <w:noProof/>
          <w:sz w:val="28"/>
          <w:szCs w:val="28"/>
        </w:rPr>
        <w:t>[48]</w:t>
      </w:r>
      <w:r w:rsidRPr="00ED0F3C">
        <w:rPr>
          <w:rFonts w:asciiTheme="majorBidi" w:hAnsiTheme="majorBidi" w:cstheme="majorBidi"/>
          <w:sz w:val="28"/>
          <w:szCs w:val="28"/>
        </w:rPr>
        <w:fldChar w:fldCharType="end"/>
      </w:r>
      <w:r w:rsidRPr="00ED0F3C">
        <w:rPr>
          <w:rFonts w:asciiTheme="majorBidi" w:hAnsiTheme="majorBidi" w:cstheme="majorBidi"/>
          <w:sz w:val="28"/>
          <w:szCs w:val="28"/>
        </w:rPr>
        <w:t xml:space="preserve">. These polysaccharides also have a stimulating effect on granulopoiesis, similar to the commercial granulocyte colony-stimulating factor (CSF) drug Neupogen. This suggests a function in reducing chemotherapy-induced immunosuppression </w:t>
      </w:r>
      <w:r w:rsidRPr="00ED0F3C">
        <w:rPr>
          <w:rFonts w:asciiTheme="majorBidi" w:hAnsiTheme="majorBidi" w:cstheme="majorBidi"/>
          <w:sz w:val="28"/>
          <w:szCs w:val="28"/>
        </w:rPr>
        <w:fldChar w:fldCharType="begin"/>
      </w:r>
      <w:r w:rsidRPr="00ED0F3C">
        <w:rPr>
          <w:rFonts w:asciiTheme="majorBidi" w:hAnsiTheme="majorBidi" w:cstheme="majorBidi"/>
          <w:sz w:val="28"/>
          <w:szCs w:val="28"/>
        </w:rPr>
        <w:instrText xml:space="preserve"> ADDIN EN.CITE &lt;EndNote&gt;&lt;Cite&gt;&lt;Author&gt;Fan&lt;/Author&gt;&lt;Year&gt;2020&lt;/Year&gt;&lt;RecNum&gt;189&lt;/RecNum&gt;&lt;DisplayText&gt;[103]&lt;/DisplayText&gt;&lt;record&gt;&lt;rec-number&gt;189&lt;/rec-number&gt;&lt;foreign-keys&gt;&lt;key app="EN" db-id="v0zawvzfj929f5ep29uv9t2zdasa9xsz5s50" timestamp="1696158423"&gt;189&lt;/key&gt;&lt;/foreign-keys&gt;&lt;ref-type name="Journal Article"&gt;17&lt;/ref-type&gt;&lt;contributors&gt;&lt;authors&gt;&lt;author&gt;Fan, Jian-Xin %J Chinese Traditional&lt;/author&gt;&lt;author&gt;Herbal Drugs&lt;/author&gt;&lt;/authors&gt;&lt;/contributors&gt;&lt;titles&gt;&lt;title&gt;Mechanism of Farfarae Flos in Qingfei Paidu Decoction against COVID-19 based on network pharmacology and molecular docking&lt;/title&gt;&lt;/titles&gt;&lt;pages&gt;2317-2325&lt;/pages&gt;&lt;dates&gt;&lt;year&gt;2020&lt;/year&gt;&lt;/dates&gt;&lt;urls&gt;&lt;/urls&gt;&lt;/record&gt;&lt;/Cite&gt;&lt;/EndNote&gt;</w:instrText>
      </w:r>
      <w:r w:rsidRPr="00ED0F3C">
        <w:rPr>
          <w:rFonts w:asciiTheme="majorBidi" w:hAnsiTheme="majorBidi" w:cstheme="majorBidi"/>
          <w:sz w:val="28"/>
          <w:szCs w:val="28"/>
        </w:rPr>
        <w:fldChar w:fldCharType="separate"/>
      </w:r>
      <w:r w:rsidRPr="00ED0F3C">
        <w:rPr>
          <w:rFonts w:asciiTheme="majorBidi" w:hAnsiTheme="majorBidi" w:cstheme="majorBidi"/>
          <w:noProof/>
          <w:sz w:val="28"/>
          <w:szCs w:val="28"/>
        </w:rPr>
        <w:t>[103]</w:t>
      </w:r>
      <w:r w:rsidRPr="00ED0F3C">
        <w:rPr>
          <w:rFonts w:asciiTheme="majorBidi" w:hAnsiTheme="majorBidi" w:cstheme="majorBidi"/>
          <w:sz w:val="28"/>
          <w:szCs w:val="28"/>
        </w:rPr>
        <w:fldChar w:fldCharType="end"/>
      </w:r>
      <w:r w:rsidRPr="00ED0F3C">
        <w:rPr>
          <w:rFonts w:asciiTheme="majorBidi" w:hAnsiTheme="majorBidi" w:cstheme="majorBidi"/>
          <w:sz w:val="28"/>
          <w:szCs w:val="28"/>
        </w:rPr>
        <w:t>.</w:t>
      </w:r>
    </w:p>
    <w:p w14:paraId="46CB4FB3" w14:textId="47F70FAF" w:rsidR="007F10CB" w:rsidRPr="00ED0F3C" w:rsidRDefault="007F10CB" w:rsidP="00270DAD">
      <w:pPr>
        <w:pStyle w:val="NormalWeb"/>
        <w:spacing w:before="0" w:beforeAutospacing="0" w:after="0" w:afterAutospacing="0"/>
        <w:ind w:firstLine="567"/>
        <w:jc w:val="both"/>
        <w:rPr>
          <w:rFonts w:asciiTheme="majorBidi" w:hAnsiTheme="majorBidi" w:cstheme="majorBidi"/>
          <w:sz w:val="28"/>
          <w:szCs w:val="28"/>
        </w:rPr>
      </w:pPr>
      <w:r w:rsidRPr="00ED0F3C">
        <w:rPr>
          <w:rFonts w:asciiTheme="majorBidi" w:hAnsiTheme="majorBidi" w:cstheme="majorBidi"/>
          <w:sz w:val="28"/>
          <w:szCs w:val="28"/>
        </w:rPr>
        <w:lastRenderedPageBreak/>
        <w:t xml:space="preserve">Due to the therapeutic potential of </w:t>
      </w:r>
      <w:r w:rsidRPr="00ED0F3C">
        <w:rPr>
          <w:rFonts w:asciiTheme="majorBidi" w:hAnsiTheme="majorBidi" w:cstheme="majorBidi"/>
          <w:i/>
          <w:iCs/>
          <w:sz w:val="28"/>
          <w:szCs w:val="28"/>
        </w:rPr>
        <w:t>Tussilago farfara</w:t>
      </w:r>
      <w:r w:rsidRPr="00ED0F3C">
        <w:rPr>
          <w:rFonts w:asciiTheme="majorBidi" w:hAnsiTheme="majorBidi" w:cstheme="majorBidi"/>
          <w:sz w:val="28"/>
          <w:szCs w:val="28"/>
        </w:rPr>
        <w:t xml:space="preserve"> and the growing demand for plant-derived bioactive compounds, comprehensive scientific studies are highly required. The study would help investigate phytochemical constituents of </w:t>
      </w:r>
      <w:r w:rsidRPr="00ED0F3C">
        <w:rPr>
          <w:rFonts w:asciiTheme="majorBidi" w:hAnsiTheme="majorBidi" w:cstheme="majorBidi"/>
          <w:i/>
          <w:iCs/>
          <w:sz w:val="28"/>
          <w:szCs w:val="28"/>
        </w:rPr>
        <w:t>T. farfara</w:t>
      </w:r>
      <w:r w:rsidRPr="00ED0F3C">
        <w:rPr>
          <w:rFonts w:asciiTheme="majorBidi" w:hAnsiTheme="majorBidi" w:cstheme="majorBidi"/>
          <w:sz w:val="28"/>
          <w:szCs w:val="28"/>
        </w:rPr>
        <w:t xml:space="preserve">, and evaluate its biological effects, particularly antileishmanial activity. Moreover, structure-activity relationship (SAR) studies would also be carried out to gain more insights into the molecular origin of the reported bioactivity. </w:t>
      </w:r>
    </w:p>
    <w:p w14:paraId="00BD729B" w14:textId="77777777" w:rsidR="007F10CB" w:rsidRPr="00ED0F3C" w:rsidRDefault="007F10CB" w:rsidP="00270DAD">
      <w:pPr>
        <w:pStyle w:val="NormalWeb"/>
        <w:spacing w:before="0" w:beforeAutospacing="0" w:after="0" w:afterAutospacing="0"/>
        <w:ind w:firstLine="567"/>
        <w:jc w:val="both"/>
        <w:rPr>
          <w:rFonts w:asciiTheme="majorBidi" w:hAnsiTheme="majorBidi" w:cstheme="majorBidi"/>
          <w:sz w:val="28"/>
          <w:szCs w:val="28"/>
        </w:rPr>
      </w:pPr>
      <w:r w:rsidRPr="00ED0F3C">
        <w:rPr>
          <w:rFonts w:asciiTheme="majorBidi" w:hAnsiTheme="majorBidi" w:cstheme="majorBidi"/>
          <w:sz w:val="28"/>
          <w:szCs w:val="28"/>
        </w:rPr>
        <w:t>An attempt was also made to isolate sufficient bioactive compounds for future modification through biotransformation. However, this did not yield sufficient amount, the experiment was continued using a commercially available drug (methylprednisolone acetate) as the substrate.</w:t>
      </w:r>
    </w:p>
    <w:p w14:paraId="7EE24FFD" w14:textId="77777777" w:rsidR="007F10CB" w:rsidRPr="00ED0F3C" w:rsidRDefault="007F10CB" w:rsidP="007F10CB">
      <w:pPr>
        <w:spacing w:after="0" w:line="240" w:lineRule="auto"/>
        <w:ind w:firstLine="360"/>
        <w:jc w:val="both"/>
        <w:rPr>
          <w:rFonts w:asciiTheme="majorBidi" w:eastAsia="Times New Roman" w:hAnsiTheme="majorBidi" w:cstheme="majorBidi"/>
          <w:sz w:val="28"/>
          <w:szCs w:val="28"/>
        </w:rPr>
      </w:pPr>
    </w:p>
    <w:p w14:paraId="4B239924" w14:textId="77777777" w:rsidR="007F10CB" w:rsidRPr="00ED0F3C" w:rsidRDefault="007F10CB" w:rsidP="007F10CB">
      <w:pPr>
        <w:pStyle w:val="NormalWeb"/>
        <w:spacing w:before="0" w:beforeAutospacing="0" w:after="0" w:afterAutospacing="0"/>
        <w:ind w:firstLine="360"/>
        <w:jc w:val="both"/>
        <w:rPr>
          <w:rFonts w:asciiTheme="majorBidi" w:hAnsiTheme="majorBidi" w:cstheme="majorBidi"/>
          <w:sz w:val="28"/>
          <w:szCs w:val="28"/>
        </w:rPr>
      </w:pPr>
    </w:p>
    <w:p w14:paraId="2FB6E59A" w14:textId="77777777" w:rsidR="007F10CB" w:rsidRPr="00ED0F3C" w:rsidRDefault="007F10CB" w:rsidP="007F10CB">
      <w:pPr>
        <w:pStyle w:val="NormalWeb"/>
        <w:spacing w:before="0" w:beforeAutospacing="0" w:after="0" w:afterAutospacing="0"/>
        <w:ind w:firstLine="360"/>
        <w:jc w:val="both"/>
        <w:rPr>
          <w:rFonts w:asciiTheme="majorBidi" w:hAnsiTheme="majorBidi" w:cstheme="majorBidi"/>
          <w:sz w:val="28"/>
          <w:szCs w:val="28"/>
        </w:rPr>
        <w:sectPr w:rsidR="007F10CB" w:rsidRPr="00ED0F3C" w:rsidSect="00964847">
          <w:footerReference w:type="default" r:id="rId13"/>
          <w:footerReference w:type="first" r:id="rId14"/>
          <w:pgSz w:w="12240" w:h="15840"/>
          <w:pgMar w:top="1440" w:right="1440" w:bottom="1440" w:left="1440" w:header="720" w:footer="720" w:gutter="0"/>
          <w:pgNumType w:start="1"/>
          <w:cols w:space="720"/>
          <w:titlePg/>
          <w:docGrid w:linePitch="360"/>
        </w:sectPr>
      </w:pPr>
    </w:p>
    <w:p w14:paraId="16931186" w14:textId="3CC2AB9B" w:rsidR="007F10CB" w:rsidRPr="00ED0F3C" w:rsidRDefault="007F10CB" w:rsidP="00172593">
      <w:pPr>
        <w:pStyle w:val="Caption"/>
        <w:keepNext/>
        <w:spacing w:before="240"/>
        <w:ind w:firstLine="567"/>
      </w:pPr>
      <w:bookmarkStart w:id="16" w:name="_Ref221203045"/>
      <w:r w:rsidRPr="00ED0F3C">
        <w:rPr>
          <w:rFonts w:asciiTheme="majorBidi" w:hAnsiTheme="majorBidi" w:cstheme="majorBidi"/>
          <w:i w:val="0"/>
          <w:iCs w:val="0"/>
          <w:color w:val="auto"/>
          <w:sz w:val="28"/>
          <w:szCs w:val="28"/>
        </w:rPr>
        <w:lastRenderedPageBreak/>
        <w:t xml:space="preserve">Table </w:t>
      </w:r>
      <w:r w:rsidRPr="00ED0F3C">
        <w:rPr>
          <w:rFonts w:asciiTheme="majorBidi" w:hAnsiTheme="majorBidi" w:cstheme="majorBidi"/>
          <w:i w:val="0"/>
          <w:iCs w:val="0"/>
          <w:color w:val="auto"/>
          <w:sz w:val="28"/>
          <w:szCs w:val="28"/>
        </w:rPr>
        <w:fldChar w:fldCharType="begin"/>
      </w:r>
      <w:r w:rsidRPr="00ED0F3C">
        <w:rPr>
          <w:rFonts w:asciiTheme="majorBidi" w:hAnsiTheme="majorBidi" w:cstheme="majorBidi"/>
          <w:i w:val="0"/>
          <w:iCs w:val="0"/>
          <w:color w:val="auto"/>
          <w:sz w:val="28"/>
          <w:szCs w:val="28"/>
        </w:rPr>
        <w:instrText xml:space="preserve"> SEQ Table \* ARABIC </w:instrText>
      </w:r>
      <w:r w:rsidRPr="00ED0F3C">
        <w:rPr>
          <w:rFonts w:asciiTheme="majorBidi" w:hAnsiTheme="majorBidi" w:cstheme="majorBidi"/>
          <w:i w:val="0"/>
          <w:iCs w:val="0"/>
          <w:color w:val="auto"/>
          <w:sz w:val="28"/>
          <w:szCs w:val="28"/>
        </w:rPr>
        <w:fldChar w:fldCharType="separate"/>
      </w:r>
      <w:r w:rsidR="002A24C6">
        <w:rPr>
          <w:rFonts w:asciiTheme="majorBidi" w:hAnsiTheme="majorBidi" w:cstheme="majorBidi"/>
          <w:i w:val="0"/>
          <w:iCs w:val="0"/>
          <w:noProof/>
          <w:color w:val="auto"/>
          <w:sz w:val="28"/>
          <w:szCs w:val="28"/>
        </w:rPr>
        <w:t>2</w:t>
      </w:r>
      <w:r w:rsidRPr="00ED0F3C">
        <w:rPr>
          <w:rFonts w:asciiTheme="majorBidi" w:hAnsiTheme="majorBidi" w:cstheme="majorBidi"/>
          <w:i w:val="0"/>
          <w:iCs w:val="0"/>
          <w:color w:val="auto"/>
          <w:sz w:val="28"/>
          <w:szCs w:val="28"/>
        </w:rPr>
        <w:fldChar w:fldCharType="end"/>
      </w:r>
      <w:bookmarkEnd w:id="16"/>
      <w:r w:rsidRPr="00ED0F3C">
        <w:rPr>
          <w:rFonts w:asciiTheme="majorBidi" w:hAnsiTheme="majorBidi" w:cstheme="majorBidi"/>
          <w:i w:val="0"/>
          <w:iCs w:val="0"/>
          <w:color w:val="auto"/>
          <w:sz w:val="28"/>
          <w:szCs w:val="28"/>
        </w:rPr>
        <w:t xml:space="preserve"> </w:t>
      </w:r>
      <w:r w:rsidRPr="00ED0F3C">
        <w:rPr>
          <w:rFonts w:asciiTheme="majorBidi" w:hAnsiTheme="majorBidi" w:cstheme="majorBidi"/>
          <w:i w:val="0"/>
          <w:iCs w:val="0"/>
          <w:sz w:val="28"/>
          <w:szCs w:val="28"/>
        </w:rPr>
        <w:t xml:space="preserve">– </w:t>
      </w:r>
      <w:r w:rsidRPr="00ED0F3C">
        <w:rPr>
          <w:rFonts w:ascii="Times New Roman" w:hAnsi="Times New Roman" w:cs="Times New Roman"/>
          <w:i w:val="0"/>
          <w:iCs w:val="0"/>
          <w:color w:val="auto"/>
          <w:sz w:val="28"/>
          <w:szCs w:val="28"/>
        </w:rPr>
        <w:t>Pharmacological</w:t>
      </w:r>
      <w:r w:rsidRPr="00ED0F3C">
        <w:rPr>
          <w:rFonts w:ascii="Times New Roman" w:hAnsi="Times New Roman" w:cs="Times New Roman"/>
          <w:i w:val="0"/>
          <w:color w:val="auto"/>
          <w:sz w:val="28"/>
          <w:szCs w:val="28"/>
        </w:rPr>
        <w:t xml:space="preserve"> studies of </w:t>
      </w:r>
      <w:r w:rsidRPr="00ED0F3C">
        <w:rPr>
          <w:rFonts w:ascii="Times New Roman" w:hAnsi="Times New Roman" w:cs="Times New Roman"/>
          <w:color w:val="auto"/>
          <w:sz w:val="28"/>
          <w:szCs w:val="28"/>
        </w:rPr>
        <w:t>T</w:t>
      </w:r>
      <w:r w:rsidR="00813F1A">
        <w:rPr>
          <w:rFonts w:ascii="Times New Roman" w:hAnsi="Times New Roman" w:cs="Times New Roman"/>
          <w:color w:val="auto"/>
          <w:sz w:val="28"/>
          <w:szCs w:val="28"/>
        </w:rPr>
        <w:t>ussilago</w:t>
      </w:r>
      <w:r w:rsidRPr="00ED0F3C">
        <w:rPr>
          <w:rFonts w:ascii="Times New Roman" w:hAnsi="Times New Roman" w:cs="Times New Roman"/>
          <w:color w:val="auto"/>
          <w:sz w:val="28"/>
          <w:szCs w:val="28"/>
        </w:rPr>
        <w:t xml:space="preserve"> farfara </w:t>
      </w:r>
      <w:r w:rsidRPr="00ED0F3C">
        <w:rPr>
          <w:rFonts w:ascii="Times New Roman" w:hAnsi="Times New Roman" w:cs="Times New Roman"/>
          <w:i w:val="0"/>
          <w:color w:val="auto"/>
          <w:sz w:val="28"/>
          <w:szCs w:val="28"/>
        </w:rPr>
        <w:t>L</w:t>
      </w:r>
    </w:p>
    <w:tbl>
      <w:tblPr>
        <w:tblStyle w:val="TableGrid"/>
        <w:tblW w:w="14029" w:type="dxa"/>
        <w:jc w:val="center"/>
        <w:tblLayout w:type="fixed"/>
        <w:tblLook w:val="04A0" w:firstRow="1" w:lastRow="0" w:firstColumn="1" w:lastColumn="0" w:noHBand="0" w:noVBand="1"/>
      </w:tblPr>
      <w:tblGrid>
        <w:gridCol w:w="2155"/>
        <w:gridCol w:w="2520"/>
        <w:gridCol w:w="1440"/>
        <w:gridCol w:w="2250"/>
        <w:gridCol w:w="4140"/>
        <w:gridCol w:w="1524"/>
      </w:tblGrid>
      <w:tr w:rsidR="007F10CB" w:rsidRPr="00ED0F3C" w14:paraId="4A2B2B81" w14:textId="77777777" w:rsidTr="00CA2200">
        <w:trPr>
          <w:trHeight w:val="566"/>
          <w:jc w:val="center"/>
        </w:trPr>
        <w:tc>
          <w:tcPr>
            <w:tcW w:w="2155" w:type="dxa"/>
            <w:shd w:val="clear" w:color="auto" w:fill="F7CAAC" w:themeFill="accent2" w:themeFillTint="66"/>
            <w:vAlign w:val="center"/>
          </w:tcPr>
          <w:p w14:paraId="23140D96" w14:textId="77777777" w:rsidR="007F10CB" w:rsidRPr="00ED0F3C" w:rsidRDefault="007F10CB" w:rsidP="00165BBB">
            <w:pPr>
              <w:ind w:firstLine="567"/>
              <w:rPr>
                <w:rFonts w:asciiTheme="majorBidi" w:hAnsiTheme="majorBidi" w:cstheme="majorBidi"/>
                <w:b/>
                <w:sz w:val="28"/>
                <w:szCs w:val="28"/>
              </w:rPr>
            </w:pPr>
            <w:r w:rsidRPr="00ED0F3C">
              <w:rPr>
                <w:rFonts w:asciiTheme="majorBidi" w:hAnsiTheme="majorBidi" w:cstheme="majorBidi"/>
                <w:b/>
                <w:sz w:val="28"/>
                <w:szCs w:val="28"/>
              </w:rPr>
              <w:t>Activity</w:t>
            </w:r>
          </w:p>
        </w:tc>
        <w:tc>
          <w:tcPr>
            <w:tcW w:w="2520" w:type="dxa"/>
            <w:shd w:val="clear" w:color="auto" w:fill="F7CAAC" w:themeFill="accent2" w:themeFillTint="66"/>
            <w:vAlign w:val="center"/>
          </w:tcPr>
          <w:p w14:paraId="5359E70B" w14:textId="77777777" w:rsidR="007F10CB" w:rsidRPr="00ED0F3C" w:rsidRDefault="007F10CB" w:rsidP="001523EB">
            <w:pPr>
              <w:jc w:val="center"/>
              <w:rPr>
                <w:rFonts w:asciiTheme="majorBidi" w:hAnsiTheme="majorBidi" w:cstheme="majorBidi"/>
                <w:b/>
                <w:sz w:val="28"/>
                <w:szCs w:val="28"/>
              </w:rPr>
            </w:pPr>
            <w:r w:rsidRPr="00ED0F3C">
              <w:rPr>
                <w:rFonts w:asciiTheme="majorBidi" w:hAnsiTheme="majorBidi" w:cstheme="majorBidi"/>
                <w:b/>
                <w:sz w:val="28"/>
                <w:szCs w:val="28"/>
              </w:rPr>
              <w:t>Model used</w:t>
            </w:r>
          </w:p>
        </w:tc>
        <w:tc>
          <w:tcPr>
            <w:tcW w:w="1440" w:type="dxa"/>
            <w:shd w:val="clear" w:color="auto" w:fill="F7CAAC" w:themeFill="accent2" w:themeFillTint="66"/>
            <w:vAlign w:val="center"/>
          </w:tcPr>
          <w:p w14:paraId="3B0169A3" w14:textId="5F24204B" w:rsidR="007F10CB" w:rsidRPr="00ED0F3C" w:rsidRDefault="00E5415A" w:rsidP="00E5415A">
            <w:pPr>
              <w:rPr>
                <w:rFonts w:asciiTheme="majorBidi" w:hAnsiTheme="majorBidi" w:cstheme="majorBidi"/>
                <w:b/>
                <w:sz w:val="28"/>
                <w:szCs w:val="28"/>
              </w:rPr>
            </w:pPr>
            <w:r w:rsidRPr="00ED0F3C">
              <w:rPr>
                <w:rFonts w:asciiTheme="majorBidi" w:hAnsiTheme="majorBidi" w:cstheme="majorBidi"/>
                <w:b/>
                <w:sz w:val="28"/>
                <w:szCs w:val="28"/>
              </w:rPr>
              <w:t xml:space="preserve">Plant </w:t>
            </w:r>
            <w:r w:rsidR="007F10CB" w:rsidRPr="00ED0F3C">
              <w:rPr>
                <w:rFonts w:asciiTheme="majorBidi" w:hAnsiTheme="majorBidi" w:cstheme="majorBidi"/>
                <w:b/>
                <w:sz w:val="28"/>
                <w:szCs w:val="28"/>
              </w:rPr>
              <w:t>part</w:t>
            </w:r>
          </w:p>
        </w:tc>
        <w:tc>
          <w:tcPr>
            <w:tcW w:w="2250" w:type="dxa"/>
            <w:shd w:val="clear" w:color="auto" w:fill="F7CAAC" w:themeFill="accent2" w:themeFillTint="66"/>
            <w:vAlign w:val="center"/>
          </w:tcPr>
          <w:p w14:paraId="403E677C" w14:textId="77777777" w:rsidR="007F10CB" w:rsidRPr="00ED0F3C" w:rsidRDefault="007F10CB" w:rsidP="00E5415A">
            <w:pPr>
              <w:rPr>
                <w:rFonts w:asciiTheme="majorBidi" w:hAnsiTheme="majorBidi" w:cstheme="majorBidi"/>
                <w:b/>
                <w:sz w:val="28"/>
                <w:szCs w:val="28"/>
              </w:rPr>
            </w:pPr>
            <w:r w:rsidRPr="00ED0F3C">
              <w:rPr>
                <w:rFonts w:asciiTheme="majorBidi" w:hAnsiTheme="majorBidi" w:cstheme="majorBidi"/>
                <w:b/>
                <w:sz w:val="28"/>
                <w:szCs w:val="28"/>
              </w:rPr>
              <w:t>Type of extract</w:t>
            </w:r>
          </w:p>
        </w:tc>
        <w:tc>
          <w:tcPr>
            <w:tcW w:w="4140" w:type="dxa"/>
            <w:shd w:val="clear" w:color="auto" w:fill="F7CAAC" w:themeFill="accent2" w:themeFillTint="66"/>
            <w:vAlign w:val="center"/>
          </w:tcPr>
          <w:p w14:paraId="3514CEA6" w14:textId="77777777" w:rsidR="007F10CB" w:rsidRPr="00ED0F3C" w:rsidRDefault="007F10CB" w:rsidP="00B80E58">
            <w:pPr>
              <w:jc w:val="center"/>
              <w:rPr>
                <w:rFonts w:asciiTheme="majorBidi" w:hAnsiTheme="majorBidi" w:cstheme="majorBidi"/>
                <w:b/>
                <w:sz w:val="28"/>
                <w:szCs w:val="28"/>
              </w:rPr>
            </w:pPr>
            <w:r w:rsidRPr="00ED0F3C">
              <w:rPr>
                <w:rFonts w:asciiTheme="majorBidi" w:hAnsiTheme="majorBidi" w:cstheme="majorBidi"/>
                <w:b/>
                <w:sz w:val="28"/>
                <w:szCs w:val="28"/>
              </w:rPr>
              <w:t>Result</w:t>
            </w:r>
          </w:p>
        </w:tc>
        <w:tc>
          <w:tcPr>
            <w:tcW w:w="1524" w:type="dxa"/>
            <w:shd w:val="clear" w:color="auto" w:fill="F7CAAC" w:themeFill="accent2" w:themeFillTint="66"/>
            <w:vAlign w:val="center"/>
          </w:tcPr>
          <w:p w14:paraId="7A487E88" w14:textId="77777777" w:rsidR="007F10CB" w:rsidRPr="00ED0F3C" w:rsidRDefault="007F10CB" w:rsidP="00E5415A">
            <w:pPr>
              <w:rPr>
                <w:rFonts w:asciiTheme="majorBidi" w:hAnsiTheme="majorBidi" w:cstheme="majorBidi"/>
                <w:b/>
                <w:sz w:val="28"/>
                <w:szCs w:val="28"/>
              </w:rPr>
            </w:pPr>
            <w:r w:rsidRPr="00ED0F3C">
              <w:rPr>
                <w:rFonts w:asciiTheme="majorBidi" w:hAnsiTheme="majorBidi" w:cstheme="majorBidi"/>
                <w:b/>
                <w:sz w:val="28"/>
                <w:szCs w:val="28"/>
              </w:rPr>
              <w:t>References</w:t>
            </w:r>
          </w:p>
        </w:tc>
      </w:tr>
      <w:tr w:rsidR="007F10CB" w:rsidRPr="00ED0F3C" w14:paraId="48FB7D95" w14:textId="77777777" w:rsidTr="00E5415A">
        <w:trPr>
          <w:jc w:val="center"/>
        </w:trPr>
        <w:tc>
          <w:tcPr>
            <w:tcW w:w="2155" w:type="dxa"/>
            <w:vAlign w:val="center"/>
          </w:tcPr>
          <w:p w14:paraId="7530D6B1" w14:textId="77777777" w:rsidR="007F10CB" w:rsidRPr="00ED0F3C" w:rsidRDefault="007F10CB" w:rsidP="00B80E58">
            <w:pPr>
              <w:jc w:val="both"/>
              <w:rPr>
                <w:rFonts w:asciiTheme="majorBidi" w:hAnsiTheme="majorBidi" w:cstheme="majorBidi"/>
                <w:bCs/>
                <w:sz w:val="28"/>
                <w:szCs w:val="28"/>
              </w:rPr>
            </w:pPr>
            <w:r w:rsidRPr="00ED0F3C">
              <w:rPr>
                <w:rFonts w:asciiTheme="majorBidi" w:hAnsiTheme="majorBidi" w:cstheme="majorBidi"/>
                <w:bCs/>
                <w:sz w:val="28"/>
                <w:szCs w:val="28"/>
              </w:rPr>
              <w:t>Antioxidant</w:t>
            </w:r>
          </w:p>
        </w:tc>
        <w:tc>
          <w:tcPr>
            <w:tcW w:w="2520" w:type="dxa"/>
            <w:vAlign w:val="center"/>
          </w:tcPr>
          <w:p w14:paraId="6DA9348A" w14:textId="0EC1B0FC" w:rsidR="007F10CB" w:rsidRPr="00ED0F3C" w:rsidRDefault="007F10CB" w:rsidP="00B80E58">
            <w:pPr>
              <w:jc w:val="both"/>
              <w:rPr>
                <w:rFonts w:asciiTheme="majorBidi" w:hAnsiTheme="majorBidi" w:cstheme="majorBidi"/>
                <w:i/>
                <w:sz w:val="28"/>
                <w:szCs w:val="28"/>
              </w:rPr>
            </w:pPr>
            <w:r w:rsidRPr="00ED0F3C">
              <w:rPr>
                <w:rFonts w:asciiTheme="majorBidi" w:hAnsiTheme="majorBidi" w:cstheme="majorBidi"/>
                <w:i/>
                <w:sz w:val="28"/>
                <w:szCs w:val="28"/>
              </w:rPr>
              <w:t>In vitro;</w:t>
            </w:r>
            <w:r w:rsidRPr="00ED0F3C">
              <w:rPr>
                <w:rFonts w:asciiTheme="majorBidi" w:hAnsiTheme="majorBidi" w:cstheme="majorBidi"/>
                <w:sz w:val="28"/>
                <w:szCs w:val="28"/>
              </w:rPr>
              <w:t xml:space="preserve"> DPPH, Li</w:t>
            </w:r>
            <w:r w:rsidR="00CA2200" w:rsidRPr="00ED0F3C">
              <w:rPr>
                <w:rFonts w:asciiTheme="majorBidi" w:hAnsiTheme="majorBidi" w:cstheme="majorBidi"/>
                <w:sz w:val="28"/>
                <w:szCs w:val="28"/>
              </w:rPr>
              <w:t>pid peroxidation homogenates</w:t>
            </w:r>
          </w:p>
        </w:tc>
        <w:tc>
          <w:tcPr>
            <w:tcW w:w="1440" w:type="dxa"/>
            <w:vAlign w:val="center"/>
          </w:tcPr>
          <w:p w14:paraId="0F51963C" w14:textId="6A45CA5C" w:rsidR="007F10CB" w:rsidRPr="00ED0F3C" w:rsidRDefault="007F10CB" w:rsidP="00B80E58">
            <w:pPr>
              <w:jc w:val="both"/>
              <w:rPr>
                <w:rFonts w:asciiTheme="majorBidi" w:hAnsiTheme="majorBidi" w:cstheme="majorBidi"/>
                <w:sz w:val="28"/>
                <w:szCs w:val="28"/>
              </w:rPr>
            </w:pPr>
            <w:r w:rsidRPr="00ED0F3C">
              <w:rPr>
                <w:rFonts w:asciiTheme="majorBidi" w:hAnsiTheme="majorBidi" w:cstheme="majorBidi"/>
                <w:sz w:val="28"/>
                <w:szCs w:val="28"/>
              </w:rPr>
              <w:t>Buds</w:t>
            </w:r>
          </w:p>
        </w:tc>
        <w:tc>
          <w:tcPr>
            <w:tcW w:w="2250" w:type="dxa"/>
            <w:vAlign w:val="center"/>
          </w:tcPr>
          <w:p w14:paraId="47FD3844" w14:textId="12711B71" w:rsidR="007F10CB" w:rsidRPr="00ED0F3C" w:rsidRDefault="007F10CB" w:rsidP="00B80E58">
            <w:pPr>
              <w:jc w:val="both"/>
              <w:rPr>
                <w:rFonts w:asciiTheme="majorBidi" w:hAnsiTheme="majorBidi" w:cstheme="majorBidi"/>
                <w:sz w:val="28"/>
                <w:szCs w:val="28"/>
              </w:rPr>
            </w:pPr>
            <w:r w:rsidRPr="00ED0F3C">
              <w:rPr>
                <w:rFonts w:asciiTheme="majorBidi" w:hAnsiTheme="majorBidi" w:cstheme="majorBidi"/>
                <w:sz w:val="28"/>
                <w:szCs w:val="28"/>
              </w:rPr>
              <w:t>EtOAc fraction,</w:t>
            </w:r>
          </w:p>
          <w:p w14:paraId="58645295" w14:textId="77777777" w:rsidR="007F10CB" w:rsidRPr="00ED0F3C" w:rsidRDefault="007F10CB" w:rsidP="00B80E58">
            <w:pPr>
              <w:jc w:val="both"/>
              <w:rPr>
                <w:rFonts w:asciiTheme="majorBidi" w:hAnsiTheme="majorBidi" w:cstheme="majorBidi"/>
                <w:sz w:val="28"/>
                <w:szCs w:val="28"/>
              </w:rPr>
            </w:pPr>
            <w:r w:rsidRPr="00ED0F3C">
              <w:rPr>
                <w:rFonts w:asciiTheme="majorBidi" w:hAnsiTheme="majorBidi" w:cstheme="majorBidi"/>
                <w:sz w:val="28"/>
                <w:szCs w:val="28"/>
              </w:rPr>
              <w:t>MeOH extract</w:t>
            </w:r>
          </w:p>
        </w:tc>
        <w:tc>
          <w:tcPr>
            <w:tcW w:w="4140" w:type="dxa"/>
            <w:vAlign w:val="center"/>
          </w:tcPr>
          <w:p w14:paraId="5585704C" w14:textId="6A9DD37A" w:rsidR="007F10CB" w:rsidRPr="00ED0F3C" w:rsidRDefault="007F10CB" w:rsidP="00B80E58">
            <w:pPr>
              <w:jc w:val="both"/>
              <w:rPr>
                <w:rFonts w:asciiTheme="majorBidi" w:hAnsiTheme="majorBidi" w:cstheme="majorBidi"/>
                <w:sz w:val="28"/>
                <w:szCs w:val="28"/>
              </w:rPr>
            </w:pPr>
            <w:r w:rsidRPr="00ED0F3C">
              <w:rPr>
                <w:rFonts w:asciiTheme="majorBidi" w:hAnsiTheme="majorBidi" w:cstheme="majorBidi"/>
                <w:sz w:val="28"/>
                <w:szCs w:val="28"/>
              </w:rPr>
              <w:t>IC</w:t>
            </w:r>
            <w:r w:rsidRPr="00ED0F3C">
              <w:rPr>
                <w:rFonts w:asciiTheme="majorBidi" w:hAnsiTheme="majorBidi" w:cstheme="majorBidi"/>
                <w:sz w:val="28"/>
                <w:szCs w:val="28"/>
                <w:vertAlign w:val="subscript"/>
              </w:rPr>
              <w:t xml:space="preserve">50 </w:t>
            </w:r>
            <w:r w:rsidRPr="00ED0F3C">
              <w:rPr>
                <w:rFonts w:asciiTheme="majorBidi" w:hAnsiTheme="majorBidi" w:cstheme="majorBidi"/>
                <w:sz w:val="28"/>
                <w:szCs w:val="28"/>
              </w:rPr>
              <w:t>= 6.3 µg/mL in lipid peroxidation assay, and</w:t>
            </w:r>
            <w:r w:rsidR="00B80E58" w:rsidRPr="00ED0F3C">
              <w:rPr>
                <w:rFonts w:asciiTheme="majorBidi" w:hAnsiTheme="majorBidi" w:cstheme="majorBidi"/>
                <w:sz w:val="28"/>
                <w:szCs w:val="28"/>
              </w:rPr>
              <w:t xml:space="preserve"> </w:t>
            </w:r>
            <w:r w:rsidRPr="00ED0F3C">
              <w:rPr>
                <w:rFonts w:asciiTheme="majorBidi" w:hAnsiTheme="majorBidi" w:cstheme="majorBidi"/>
                <w:sz w:val="28"/>
                <w:szCs w:val="28"/>
              </w:rPr>
              <w:t>IC</w:t>
            </w:r>
            <w:r w:rsidRPr="00ED0F3C">
              <w:rPr>
                <w:rFonts w:asciiTheme="majorBidi" w:hAnsiTheme="majorBidi" w:cstheme="majorBidi"/>
                <w:sz w:val="28"/>
                <w:szCs w:val="28"/>
                <w:vertAlign w:val="subscript"/>
              </w:rPr>
              <w:t xml:space="preserve">50 </w:t>
            </w:r>
            <w:r w:rsidRPr="00ED0F3C">
              <w:rPr>
                <w:rFonts w:asciiTheme="majorBidi" w:hAnsiTheme="majorBidi" w:cstheme="majorBidi"/>
                <w:sz w:val="28"/>
                <w:szCs w:val="28"/>
              </w:rPr>
              <w:t>= 14.3 µg/mL in DPPH assay</w:t>
            </w:r>
          </w:p>
        </w:tc>
        <w:tc>
          <w:tcPr>
            <w:tcW w:w="1524" w:type="dxa"/>
            <w:vAlign w:val="center"/>
          </w:tcPr>
          <w:p w14:paraId="7B32051F" w14:textId="77777777" w:rsidR="007F10CB" w:rsidRPr="00ED0F3C" w:rsidRDefault="007F10CB" w:rsidP="00CA2200">
            <w:pPr>
              <w:jc w:val="center"/>
              <w:rPr>
                <w:rFonts w:asciiTheme="majorBidi" w:hAnsiTheme="majorBidi" w:cstheme="majorBidi"/>
                <w:sz w:val="28"/>
                <w:szCs w:val="28"/>
              </w:rPr>
            </w:pPr>
            <w:r w:rsidRPr="00ED0F3C">
              <w:rPr>
                <w:rFonts w:asciiTheme="majorBidi" w:hAnsiTheme="majorBidi" w:cstheme="majorBidi"/>
                <w:sz w:val="28"/>
                <w:szCs w:val="28"/>
              </w:rPr>
              <w:fldChar w:fldCharType="begin"/>
            </w:r>
            <w:r w:rsidRPr="00ED0F3C">
              <w:rPr>
                <w:rFonts w:asciiTheme="majorBidi" w:hAnsiTheme="majorBidi" w:cstheme="majorBidi"/>
                <w:sz w:val="28"/>
                <w:szCs w:val="28"/>
              </w:rPr>
              <w:instrText xml:space="preserve"> ADDIN EN.CITE &lt;EndNote&gt;&lt;Cite&gt;&lt;Author&gt;Cho&lt;/Author&gt;&lt;Year&gt;2005&lt;/Year&gt;&lt;RecNum&gt;231&lt;/RecNum&gt;&lt;DisplayText&gt;[89]&lt;/DisplayText&gt;&lt;record&gt;&lt;rec-number&gt;231&lt;/rec-number&gt;&lt;foreign-keys&gt;&lt;key app="EN" db-id="v0zawvzfj929f5ep29uv9t2zdasa9xsz5s50" timestamp="1696240814"&gt;231&lt;/key&gt;&lt;/foreign-keys&gt;&lt;ref-type name="Journal Article"&gt;17&lt;/ref-type&gt;&lt;contributors&gt;&lt;authors&gt;&lt;author&gt;Cho, Jungsook&lt;/author&gt;&lt;author&gt;Kim, Hyang Mi&lt;/author&gt;&lt;author&gt;Ryu, Jae-Ha&lt;/author&gt;&lt;author&gt;Jeong, Yeon Su&lt;/author&gt;&lt;author&gt;Lee, Yong Sup&lt;/author&gt;&lt;author&gt;Jin, Changbae %J Biological&lt;/author&gt;&lt;author&gt;Pharmaceutical Bulletin&lt;/author&gt;&lt;/authors&gt;&lt;/contributors&gt;&lt;titles&gt;&lt;title&gt;Neuroprotective and antioxidant effects of the ethyl acetate fraction prepared from Tussilago farfara L&lt;/title&gt;&lt;/titles&gt;&lt;pages&gt;455-460&lt;/pages&gt;&lt;volume&gt;28&lt;/volume&gt;&lt;number&gt;3&lt;/number&gt;&lt;dates&gt;&lt;year&gt;2005&lt;/year&gt;&lt;/dates&gt;&lt;isbn&gt;0918-6158&lt;/isbn&gt;&lt;urls&gt;&lt;/urls&gt;&lt;/record&gt;&lt;/Cite&gt;&lt;/EndNote&gt;</w:instrText>
            </w:r>
            <w:r w:rsidRPr="00ED0F3C">
              <w:rPr>
                <w:rFonts w:asciiTheme="majorBidi" w:hAnsiTheme="majorBidi" w:cstheme="majorBidi"/>
                <w:sz w:val="28"/>
                <w:szCs w:val="28"/>
              </w:rPr>
              <w:fldChar w:fldCharType="separate"/>
            </w:r>
            <w:r w:rsidRPr="00ED0F3C">
              <w:rPr>
                <w:rFonts w:asciiTheme="majorBidi" w:hAnsiTheme="majorBidi" w:cstheme="majorBidi"/>
                <w:noProof/>
                <w:sz w:val="28"/>
                <w:szCs w:val="28"/>
              </w:rPr>
              <w:t>[89]</w:t>
            </w:r>
            <w:r w:rsidRPr="00ED0F3C">
              <w:rPr>
                <w:rFonts w:asciiTheme="majorBidi" w:hAnsiTheme="majorBidi" w:cstheme="majorBidi"/>
                <w:sz w:val="28"/>
                <w:szCs w:val="28"/>
              </w:rPr>
              <w:fldChar w:fldCharType="end"/>
            </w:r>
          </w:p>
        </w:tc>
      </w:tr>
      <w:tr w:rsidR="007F10CB" w:rsidRPr="00ED0F3C" w14:paraId="1C28491D" w14:textId="77777777" w:rsidTr="00E5415A">
        <w:trPr>
          <w:jc w:val="center"/>
        </w:trPr>
        <w:tc>
          <w:tcPr>
            <w:tcW w:w="2155" w:type="dxa"/>
            <w:vAlign w:val="center"/>
          </w:tcPr>
          <w:p w14:paraId="730D98C3" w14:textId="77777777" w:rsidR="007F10CB" w:rsidRPr="00ED0F3C" w:rsidRDefault="007F10CB" w:rsidP="00B80E58">
            <w:pPr>
              <w:jc w:val="both"/>
              <w:rPr>
                <w:rFonts w:asciiTheme="majorBidi" w:hAnsiTheme="majorBidi" w:cstheme="majorBidi"/>
                <w:bCs/>
                <w:sz w:val="28"/>
                <w:szCs w:val="28"/>
              </w:rPr>
            </w:pPr>
            <w:r w:rsidRPr="00ED0F3C">
              <w:rPr>
                <w:rFonts w:asciiTheme="majorBidi" w:hAnsiTheme="majorBidi" w:cstheme="majorBidi"/>
                <w:bCs/>
                <w:sz w:val="28"/>
                <w:szCs w:val="28"/>
              </w:rPr>
              <w:t>Antioxidant</w:t>
            </w:r>
          </w:p>
        </w:tc>
        <w:tc>
          <w:tcPr>
            <w:tcW w:w="2520" w:type="dxa"/>
            <w:vAlign w:val="center"/>
          </w:tcPr>
          <w:p w14:paraId="6BAA76A9" w14:textId="29A7456E" w:rsidR="007F10CB" w:rsidRPr="00ED0F3C" w:rsidRDefault="007F10CB" w:rsidP="00B80E58">
            <w:pPr>
              <w:jc w:val="both"/>
              <w:rPr>
                <w:rFonts w:asciiTheme="majorBidi" w:hAnsiTheme="majorBidi" w:cstheme="majorBidi"/>
                <w:i/>
                <w:sz w:val="28"/>
                <w:szCs w:val="28"/>
              </w:rPr>
            </w:pPr>
            <w:r w:rsidRPr="00ED0F3C">
              <w:rPr>
                <w:rFonts w:asciiTheme="majorBidi" w:hAnsiTheme="majorBidi" w:cstheme="majorBidi"/>
                <w:i/>
                <w:sz w:val="28"/>
                <w:szCs w:val="28"/>
              </w:rPr>
              <w:t xml:space="preserve">In vitro; </w:t>
            </w:r>
            <w:r w:rsidRPr="00ED0F3C">
              <w:rPr>
                <w:rFonts w:asciiTheme="majorBidi" w:hAnsiTheme="majorBidi" w:cstheme="majorBidi"/>
                <w:sz w:val="28"/>
                <w:szCs w:val="28"/>
              </w:rPr>
              <w:t>DPPH, and</w:t>
            </w:r>
            <w:r w:rsidR="00CA2200" w:rsidRPr="00ED0F3C">
              <w:rPr>
                <w:rFonts w:asciiTheme="majorBidi" w:hAnsiTheme="majorBidi" w:cstheme="majorBidi"/>
                <w:sz w:val="28"/>
                <w:szCs w:val="28"/>
              </w:rPr>
              <w:t xml:space="preserve"> pyrogallol autoxidation assays</w:t>
            </w:r>
          </w:p>
        </w:tc>
        <w:tc>
          <w:tcPr>
            <w:tcW w:w="1440" w:type="dxa"/>
            <w:vAlign w:val="center"/>
          </w:tcPr>
          <w:p w14:paraId="05971B1F" w14:textId="7F2FCC32" w:rsidR="007F10CB" w:rsidRPr="00ED0F3C" w:rsidRDefault="007F10CB" w:rsidP="00B80E58">
            <w:pPr>
              <w:jc w:val="both"/>
              <w:rPr>
                <w:rFonts w:asciiTheme="majorBidi" w:hAnsiTheme="majorBidi" w:cstheme="majorBidi"/>
                <w:sz w:val="28"/>
                <w:szCs w:val="28"/>
              </w:rPr>
            </w:pPr>
            <w:r w:rsidRPr="00ED0F3C">
              <w:rPr>
                <w:rFonts w:asciiTheme="majorBidi" w:hAnsiTheme="majorBidi" w:cstheme="majorBidi"/>
                <w:sz w:val="28"/>
                <w:szCs w:val="28"/>
              </w:rPr>
              <w:t>Buds</w:t>
            </w:r>
          </w:p>
        </w:tc>
        <w:tc>
          <w:tcPr>
            <w:tcW w:w="2250" w:type="dxa"/>
            <w:vAlign w:val="center"/>
          </w:tcPr>
          <w:p w14:paraId="10F83321" w14:textId="3908E178" w:rsidR="007F10CB" w:rsidRPr="00ED0F3C" w:rsidRDefault="007F10CB" w:rsidP="00B80E58">
            <w:pPr>
              <w:jc w:val="both"/>
              <w:rPr>
                <w:rFonts w:asciiTheme="majorBidi" w:hAnsiTheme="majorBidi" w:cstheme="majorBidi"/>
                <w:sz w:val="28"/>
                <w:szCs w:val="28"/>
              </w:rPr>
            </w:pPr>
            <w:r w:rsidRPr="00ED0F3C">
              <w:rPr>
                <w:rFonts w:asciiTheme="majorBidi" w:hAnsiTheme="majorBidi" w:cstheme="majorBidi"/>
                <w:sz w:val="28"/>
                <w:szCs w:val="28"/>
              </w:rPr>
              <w:t xml:space="preserve">EtOAc, </w:t>
            </w:r>
            <w:r w:rsidRPr="00ED0F3C">
              <w:rPr>
                <w:rFonts w:asciiTheme="majorBidi" w:hAnsiTheme="majorBidi" w:cstheme="majorBidi"/>
                <w:i/>
                <w:iCs/>
                <w:sz w:val="28"/>
                <w:szCs w:val="28"/>
              </w:rPr>
              <w:t>n</w:t>
            </w:r>
            <w:r w:rsidRPr="00ED0F3C">
              <w:rPr>
                <w:rFonts w:asciiTheme="majorBidi" w:hAnsiTheme="majorBidi" w:cstheme="majorBidi"/>
                <w:sz w:val="28"/>
                <w:szCs w:val="28"/>
              </w:rPr>
              <w:t>-BtOH f</w:t>
            </w:r>
            <w:r w:rsidR="00CA2200" w:rsidRPr="00ED0F3C">
              <w:rPr>
                <w:rFonts w:asciiTheme="majorBidi" w:hAnsiTheme="majorBidi" w:cstheme="majorBidi"/>
                <w:sz w:val="28"/>
                <w:szCs w:val="28"/>
              </w:rPr>
              <w:t>raction, and EtOH (70%) extract</w:t>
            </w:r>
          </w:p>
        </w:tc>
        <w:tc>
          <w:tcPr>
            <w:tcW w:w="4140" w:type="dxa"/>
            <w:vAlign w:val="center"/>
          </w:tcPr>
          <w:p w14:paraId="1CCE3BAD" w14:textId="4B33B81A" w:rsidR="007F10CB" w:rsidRPr="00ED0F3C" w:rsidRDefault="007F10CB" w:rsidP="00B80E58">
            <w:pPr>
              <w:jc w:val="both"/>
              <w:rPr>
                <w:rFonts w:asciiTheme="majorBidi" w:hAnsiTheme="majorBidi" w:cstheme="majorBidi"/>
                <w:sz w:val="28"/>
                <w:szCs w:val="28"/>
              </w:rPr>
            </w:pPr>
            <w:r w:rsidRPr="00ED0F3C">
              <w:rPr>
                <w:rFonts w:asciiTheme="majorBidi" w:hAnsiTheme="majorBidi" w:cstheme="majorBidi"/>
                <w:sz w:val="28"/>
                <w:szCs w:val="28"/>
              </w:rPr>
              <w:t xml:space="preserve">All fraction show scavenging activity. EtOAc and </w:t>
            </w:r>
            <w:r w:rsidRPr="00ED0F3C">
              <w:rPr>
                <w:rFonts w:asciiTheme="majorBidi" w:hAnsiTheme="majorBidi" w:cstheme="majorBidi"/>
                <w:i/>
                <w:iCs/>
                <w:sz w:val="28"/>
                <w:szCs w:val="28"/>
              </w:rPr>
              <w:t>n</w:t>
            </w:r>
            <w:r w:rsidRPr="00ED0F3C">
              <w:rPr>
                <w:rFonts w:asciiTheme="majorBidi" w:hAnsiTheme="majorBidi" w:cstheme="majorBidi"/>
                <w:sz w:val="28"/>
                <w:szCs w:val="28"/>
              </w:rPr>
              <w:t>-BuOH shows higher a</w:t>
            </w:r>
            <w:r w:rsidR="00CA2200" w:rsidRPr="00ED0F3C">
              <w:rPr>
                <w:rFonts w:asciiTheme="majorBidi" w:hAnsiTheme="majorBidi" w:cstheme="majorBidi"/>
                <w:sz w:val="28"/>
                <w:szCs w:val="28"/>
              </w:rPr>
              <w:t>ctivities than aqueous fraction</w:t>
            </w:r>
          </w:p>
        </w:tc>
        <w:tc>
          <w:tcPr>
            <w:tcW w:w="1524" w:type="dxa"/>
            <w:vAlign w:val="center"/>
          </w:tcPr>
          <w:p w14:paraId="2ED428A7" w14:textId="77777777" w:rsidR="007F10CB" w:rsidRPr="00ED0F3C" w:rsidRDefault="007F10CB" w:rsidP="00CA2200">
            <w:pPr>
              <w:jc w:val="center"/>
              <w:rPr>
                <w:rFonts w:asciiTheme="majorBidi" w:hAnsiTheme="majorBidi" w:cstheme="majorBidi"/>
                <w:sz w:val="28"/>
                <w:szCs w:val="28"/>
              </w:rPr>
            </w:pPr>
            <w:r w:rsidRPr="00ED0F3C">
              <w:rPr>
                <w:rFonts w:asciiTheme="majorBidi" w:hAnsiTheme="majorBidi" w:cstheme="majorBidi"/>
                <w:sz w:val="28"/>
                <w:szCs w:val="28"/>
              </w:rPr>
              <w:fldChar w:fldCharType="begin"/>
            </w:r>
            <w:r w:rsidRPr="00ED0F3C">
              <w:rPr>
                <w:rFonts w:asciiTheme="majorBidi" w:hAnsiTheme="majorBidi" w:cstheme="majorBidi"/>
                <w:sz w:val="28"/>
                <w:szCs w:val="28"/>
              </w:rPr>
              <w:instrText xml:space="preserve"> ADDIN EN.CITE &lt;EndNote&gt;&lt;Cite&gt;&lt;Author&gt;Chang-Tian&lt;/Author&gt;&lt;Year&gt;2012&lt;/Year&gt;&lt;RecNum&gt;232&lt;/RecNum&gt;&lt;DisplayText&gt;[96]&lt;/DisplayText&gt;&lt;record&gt;&lt;rec-number&gt;232&lt;/rec-number&gt;&lt;foreign-keys&gt;&lt;key app="EN" db-id="v0zawvzfj929f5ep29uv9t2zdasa9xsz5s50" timestamp="1696240858"&gt;232&lt;/key&gt;&lt;/foreign-keys&gt;&lt;ref-type name="Journal Article"&gt;17&lt;/ref-type&gt;&lt;contributors&gt;&lt;authors&gt;&lt;author&gt;Chang-Tian, LI&lt;/author&gt;&lt;author&gt;Yan-Peng, LIU&lt;/author&gt;&lt;author&gt;Feng-Cheng, HE&lt;/author&gt;&lt;author&gt;Yu, LI %J Chinese Journal of Natural Medicines&lt;/author&gt;&lt;/authors&gt;&lt;/contributors&gt;&lt;titles&gt;&lt;title&gt;In vitro antioxidant activities of Tussilago farfara, a new record species to Changbai Mountain&lt;/title&gt;&lt;/titles&gt;&lt;pages&gt;260-262&lt;/pages&gt;&lt;volume&gt;10&lt;/volume&gt;&lt;number&gt;4&lt;/number&gt;&lt;dates&gt;&lt;year&gt;2012&lt;/year&gt;&lt;/dates&gt;&lt;isbn&gt;1875-5364&lt;/isbn&gt;&lt;urls&gt;&lt;/urls&gt;&lt;/record&gt;&lt;/Cite&gt;&lt;/EndNote&gt;</w:instrText>
            </w:r>
            <w:r w:rsidRPr="00ED0F3C">
              <w:rPr>
                <w:rFonts w:asciiTheme="majorBidi" w:hAnsiTheme="majorBidi" w:cstheme="majorBidi"/>
                <w:sz w:val="28"/>
                <w:szCs w:val="28"/>
              </w:rPr>
              <w:fldChar w:fldCharType="separate"/>
            </w:r>
            <w:r w:rsidRPr="00ED0F3C">
              <w:rPr>
                <w:rFonts w:asciiTheme="majorBidi" w:hAnsiTheme="majorBidi" w:cstheme="majorBidi"/>
                <w:noProof/>
                <w:sz w:val="28"/>
                <w:szCs w:val="28"/>
              </w:rPr>
              <w:t>[96]</w:t>
            </w:r>
            <w:r w:rsidRPr="00ED0F3C">
              <w:rPr>
                <w:rFonts w:asciiTheme="majorBidi" w:hAnsiTheme="majorBidi" w:cstheme="majorBidi"/>
                <w:sz w:val="28"/>
                <w:szCs w:val="28"/>
              </w:rPr>
              <w:fldChar w:fldCharType="end"/>
            </w:r>
          </w:p>
        </w:tc>
      </w:tr>
      <w:tr w:rsidR="007F10CB" w:rsidRPr="00ED0F3C" w14:paraId="59D8D74A" w14:textId="77777777" w:rsidTr="00E5415A">
        <w:trPr>
          <w:trHeight w:val="592"/>
          <w:jc w:val="center"/>
        </w:trPr>
        <w:tc>
          <w:tcPr>
            <w:tcW w:w="2155" w:type="dxa"/>
            <w:vAlign w:val="center"/>
          </w:tcPr>
          <w:p w14:paraId="5089AB16" w14:textId="77777777" w:rsidR="007F10CB" w:rsidRPr="00ED0F3C" w:rsidRDefault="007F10CB" w:rsidP="00B80E58">
            <w:pPr>
              <w:jc w:val="both"/>
              <w:rPr>
                <w:rFonts w:asciiTheme="majorBidi" w:hAnsiTheme="majorBidi" w:cstheme="majorBidi"/>
                <w:bCs/>
                <w:sz w:val="28"/>
                <w:szCs w:val="28"/>
              </w:rPr>
            </w:pPr>
            <w:r w:rsidRPr="00ED0F3C">
              <w:rPr>
                <w:rFonts w:asciiTheme="majorBidi" w:hAnsiTheme="majorBidi" w:cstheme="majorBidi"/>
                <w:bCs/>
                <w:sz w:val="28"/>
                <w:szCs w:val="28"/>
              </w:rPr>
              <w:t>Anti-cancer</w:t>
            </w:r>
          </w:p>
        </w:tc>
        <w:tc>
          <w:tcPr>
            <w:tcW w:w="2520" w:type="dxa"/>
            <w:vAlign w:val="center"/>
          </w:tcPr>
          <w:p w14:paraId="4C7544C1" w14:textId="799825CB" w:rsidR="007F10CB" w:rsidRPr="00ED0F3C" w:rsidRDefault="007F10CB" w:rsidP="00B80E58">
            <w:pPr>
              <w:jc w:val="both"/>
              <w:rPr>
                <w:rFonts w:asciiTheme="majorBidi" w:hAnsiTheme="majorBidi" w:cstheme="majorBidi"/>
                <w:sz w:val="28"/>
                <w:szCs w:val="28"/>
              </w:rPr>
            </w:pPr>
            <w:r w:rsidRPr="00ED0F3C">
              <w:rPr>
                <w:rFonts w:asciiTheme="majorBidi" w:hAnsiTheme="majorBidi" w:cstheme="majorBidi"/>
                <w:i/>
                <w:iCs/>
                <w:sz w:val="28"/>
                <w:szCs w:val="28"/>
              </w:rPr>
              <w:t>In vitro</w:t>
            </w:r>
            <w:r w:rsidR="00CA2200" w:rsidRPr="00ED0F3C">
              <w:rPr>
                <w:rFonts w:asciiTheme="majorBidi" w:hAnsiTheme="majorBidi" w:cstheme="majorBidi"/>
                <w:sz w:val="28"/>
                <w:szCs w:val="28"/>
              </w:rPr>
              <w:t>; Mice leukemia cells (L1210)</w:t>
            </w:r>
          </w:p>
        </w:tc>
        <w:tc>
          <w:tcPr>
            <w:tcW w:w="1440" w:type="dxa"/>
            <w:vAlign w:val="center"/>
          </w:tcPr>
          <w:p w14:paraId="49DB912E" w14:textId="77777777" w:rsidR="007F10CB" w:rsidRPr="00ED0F3C" w:rsidRDefault="007F10CB" w:rsidP="00B80E58">
            <w:pPr>
              <w:jc w:val="both"/>
              <w:rPr>
                <w:rFonts w:asciiTheme="majorBidi" w:hAnsiTheme="majorBidi" w:cstheme="majorBidi"/>
                <w:sz w:val="28"/>
                <w:szCs w:val="28"/>
              </w:rPr>
            </w:pPr>
            <w:r w:rsidRPr="00ED0F3C">
              <w:rPr>
                <w:rFonts w:asciiTheme="majorBidi" w:hAnsiTheme="majorBidi" w:cstheme="majorBidi"/>
                <w:sz w:val="28"/>
                <w:szCs w:val="28"/>
              </w:rPr>
              <w:t>Aerial</w:t>
            </w:r>
          </w:p>
        </w:tc>
        <w:tc>
          <w:tcPr>
            <w:tcW w:w="2250" w:type="dxa"/>
            <w:vAlign w:val="center"/>
          </w:tcPr>
          <w:p w14:paraId="075D6F3A" w14:textId="4A371014" w:rsidR="007F10CB" w:rsidRPr="00ED0F3C" w:rsidRDefault="00E5415A" w:rsidP="00B80E58">
            <w:pPr>
              <w:jc w:val="both"/>
              <w:rPr>
                <w:rFonts w:asciiTheme="majorBidi" w:hAnsiTheme="majorBidi" w:cstheme="majorBidi"/>
                <w:sz w:val="28"/>
                <w:szCs w:val="28"/>
              </w:rPr>
            </w:pPr>
            <w:r w:rsidRPr="00ED0F3C">
              <w:rPr>
                <w:rFonts w:asciiTheme="majorBidi" w:hAnsiTheme="majorBidi" w:cstheme="majorBidi"/>
                <w:sz w:val="28"/>
                <w:szCs w:val="28"/>
              </w:rPr>
              <w:t>M</w:t>
            </w:r>
            <w:r w:rsidR="007F10CB" w:rsidRPr="00ED0F3C">
              <w:rPr>
                <w:rFonts w:asciiTheme="majorBidi" w:hAnsiTheme="majorBidi" w:cstheme="majorBidi"/>
                <w:sz w:val="28"/>
                <w:szCs w:val="28"/>
              </w:rPr>
              <w:t>ethylene chloride and MeOH extract</w:t>
            </w:r>
          </w:p>
        </w:tc>
        <w:tc>
          <w:tcPr>
            <w:tcW w:w="4140" w:type="dxa"/>
            <w:vAlign w:val="center"/>
          </w:tcPr>
          <w:p w14:paraId="2680AB8F" w14:textId="56B1843C" w:rsidR="007F10CB" w:rsidRPr="00ED0F3C" w:rsidRDefault="007F10CB" w:rsidP="00B80E58">
            <w:pPr>
              <w:jc w:val="both"/>
              <w:rPr>
                <w:rFonts w:asciiTheme="majorBidi" w:hAnsiTheme="majorBidi" w:cstheme="majorBidi"/>
                <w:b/>
                <w:sz w:val="28"/>
                <w:szCs w:val="28"/>
              </w:rPr>
            </w:pPr>
            <w:r w:rsidRPr="00ED0F3C">
              <w:rPr>
                <w:rFonts w:asciiTheme="majorBidi" w:hAnsiTheme="majorBidi" w:cstheme="majorBidi"/>
                <w:sz w:val="28"/>
                <w:szCs w:val="28"/>
              </w:rPr>
              <w:t>71% inhibition by MeOH extracts, and 92% inhibition by CH</w:t>
            </w:r>
            <w:r w:rsidRPr="00ED0F3C">
              <w:rPr>
                <w:rFonts w:asciiTheme="majorBidi" w:hAnsiTheme="majorBidi" w:cstheme="majorBidi"/>
                <w:sz w:val="28"/>
                <w:szCs w:val="28"/>
                <w:vertAlign w:val="subscript"/>
              </w:rPr>
              <w:t>2</w:t>
            </w:r>
            <w:r w:rsidRPr="00ED0F3C">
              <w:rPr>
                <w:rFonts w:asciiTheme="majorBidi" w:hAnsiTheme="majorBidi" w:cstheme="majorBidi"/>
                <w:sz w:val="28"/>
                <w:szCs w:val="28"/>
              </w:rPr>
              <w:t>Cl</w:t>
            </w:r>
            <w:r w:rsidR="00CA2200" w:rsidRPr="00ED0F3C">
              <w:rPr>
                <w:rFonts w:asciiTheme="majorBidi" w:hAnsiTheme="majorBidi" w:cstheme="majorBidi"/>
                <w:sz w:val="28"/>
                <w:szCs w:val="28"/>
                <w:vertAlign w:val="subscript"/>
              </w:rPr>
              <w:t>2</w:t>
            </w:r>
          </w:p>
        </w:tc>
        <w:tc>
          <w:tcPr>
            <w:tcW w:w="1524" w:type="dxa"/>
            <w:vAlign w:val="center"/>
          </w:tcPr>
          <w:p w14:paraId="31425C39" w14:textId="77777777" w:rsidR="007F10CB" w:rsidRPr="00ED0F3C" w:rsidRDefault="007F10CB" w:rsidP="00CA2200">
            <w:pPr>
              <w:jc w:val="center"/>
              <w:rPr>
                <w:rFonts w:asciiTheme="majorBidi" w:hAnsiTheme="majorBidi" w:cstheme="majorBidi"/>
                <w:sz w:val="28"/>
                <w:szCs w:val="28"/>
              </w:rPr>
            </w:pPr>
            <w:r w:rsidRPr="00ED0F3C">
              <w:rPr>
                <w:rFonts w:asciiTheme="majorBidi" w:hAnsiTheme="majorBidi" w:cstheme="majorBidi"/>
                <w:sz w:val="28"/>
                <w:szCs w:val="28"/>
              </w:rPr>
              <w:fldChar w:fldCharType="begin"/>
            </w:r>
            <w:r w:rsidRPr="00ED0F3C">
              <w:rPr>
                <w:rFonts w:asciiTheme="majorBidi" w:hAnsiTheme="majorBidi" w:cstheme="majorBidi"/>
                <w:sz w:val="28"/>
                <w:szCs w:val="28"/>
              </w:rPr>
              <w:instrText xml:space="preserve"> ADDIN EN.CITE &lt;EndNote&gt;&lt;Cite&gt;&lt;Author&gt;Goun&lt;/Author&gt;&lt;Year&gt;2002&lt;/Year&gt;&lt;RecNum&gt;233&lt;/RecNum&gt;&lt;DisplayText&gt;[97]&lt;/DisplayText&gt;&lt;record&gt;&lt;rec-number&gt;233&lt;/rec-number&gt;&lt;foreign-keys&gt;&lt;key app="EN" db-id="v0zawvzfj929f5ep29uv9t2zdasa9xsz5s50" timestamp="1696240886"&gt;233&lt;/key&gt;&lt;/foreign-keys&gt;&lt;ref-type name="Journal Article"&gt;17&lt;/ref-type&gt;&lt;contributors&gt;&lt;authors&gt;&lt;author&gt;Goun, Elena A&lt;/author&gt;&lt;author&gt;Petrichenko, VM&lt;/author&gt;&lt;author&gt;Solodnikov, SU&lt;/author&gt;&lt;author&gt;Suhinina, TV&lt;/author&gt;&lt;author&gt;Kline, Martin A&lt;/author&gt;&lt;author&gt;Cunningham, Glenn&lt;/author&gt;&lt;author&gt;Nguyen, Chi&lt;/author&gt;&lt;author&gt;Miles, Howard %J Journal of ethnopharmacology&lt;/author&gt;&lt;/authors&gt;&lt;/contributors&gt;&lt;titles&gt;&lt;title&gt;Anticancer and antithrombin activity of Russian plants&lt;/title&gt;&lt;/titles&gt;&lt;pages&gt;337-342&lt;/pages&gt;&lt;volume&gt;81&lt;/volume&gt;&lt;number&gt;3&lt;/number&gt;&lt;dates&gt;&lt;year&gt;2002&lt;/year&gt;&lt;/dates&gt;&lt;isbn&gt;0378-8741&lt;/isbn&gt;&lt;urls&gt;&lt;/urls&gt;&lt;/record&gt;&lt;/Cite&gt;&lt;/EndNote&gt;</w:instrText>
            </w:r>
            <w:r w:rsidRPr="00ED0F3C">
              <w:rPr>
                <w:rFonts w:asciiTheme="majorBidi" w:hAnsiTheme="majorBidi" w:cstheme="majorBidi"/>
                <w:sz w:val="28"/>
                <w:szCs w:val="28"/>
              </w:rPr>
              <w:fldChar w:fldCharType="separate"/>
            </w:r>
            <w:r w:rsidRPr="00ED0F3C">
              <w:rPr>
                <w:rFonts w:asciiTheme="majorBidi" w:hAnsiTheme="majorBidi" w:cstheme="majorBidi"/>
                <w:noProof/>
                <w:sz w:val="28"/>
                <w:szCs w:val="28"/>
              </w:rPr>
              <w:t>[97]</w:t>
            </w:r>
            <w:r w:rsidRPr="00ED0F3C">
              <w:rPr>
                <w:rFonts w:asciiTheme="majorBidi" w:hAnsiTheme="majorBidi" w:cstheme="majorBidi"/>
                <w:sz w:val="28"/>
                <w:szCs w:val="28"/>
              </w:rPr>
              <w:fldChar w:fldCharType="end"/>
            </w:r>
          </w:p>
        </w:tc>
      </w:tr>
      <w:tr w:rsidR="007F10CB" w:rsidRPr="00ED0F3C" w14:paraId="3D38366B" w14:textId="77777777" w:rsidTr="00E5415A">
        <w:trPr>
          <w:jc w:val="center"/>
        </w:trPr>
        <w:tc>
          <w:tcPr>
            <w:tcW w:w="2155" w:type="dxa"/>
            <w:vAlign w:val="center"/>
          </w:tcPr>
          <w:p w14:paraId="6EC810E4" w14:textId="77777777" w:rsidR="007F10CB" w:rsidRPr="00ED0F3C" w:rsidRDefault="007F10CB" w:rsidP="00B80E58">
            <w:pPr>
              <w:jc w:val="both"/>
              <w:rPr>
                <w:rFonts w:asciiTheme="majorBidi" w:hAnsiTheme="majorBidi" w:cstheme="majorBidi"/>
                <w:bCs/>
                <w:sz w:val="28"/>
                <w:szCs w:val="28"/>
              </w:rPr>
            </w:pPr>
            <w:r w:rsidRPr="00ED0F3C">
              <w:rPr>
                <w:rFonts w:asciiTheme="majorBidi" w:hAnsiTheme="majorBidi" w:cstheme="majorBidi"/>
                <w:bCs/>
                <w:sz w:val="28"/>
                <w:szCs w:val="28"/>
              </w:rPr>
              <w:t>Anti-inflammatory</w:t>
            </w:r>
          </w:p>
        </w:tc>
        <w:tc>
          <w:tcPr>
            <w:tcW w:w="2520" w:type="dxa"/>
            <w:vAlign w:val="center"/>
          </w:tcPr>
          <w:p w14:paraId="0C3CE0F5" w14:textId="61C87BAD" w:rsidR="007F10CB" w:rsidRPr="00ED0F3C" w:rsidRDefault="007F10CB" w:rsidP="00B80E58">
            <w:pPr>
              <w:jc w:val="both"/>
              <w:rPr>
                <w:rFonts w:asciiTheme="majorBidi" w:hAnsiTheme="majorBidi" w:cstheme="majorBidi"/>
                <w:i/>
                <w:sz w:val="28"/>
                <w:szCs w:val="28"/>
              </w:rPr>
            </w:pPr>
            <w:r w:rsidRPr="00ED0F3C">
              <w:rPr>
                <w:rFonts w:asciiTheme="majorBidi" w:hAnsiTheme="majorBidi" w:cstheme="majorBidi"/>
                <w:i/>
                <w:sz w:val="28"/>
                <w:szCs w:val="28"/>
              </w:rPr>
              <w:t xml:space="preserve">In vitro; </w:t>
            </w:r>
            <w:r w:rsidRPr="00ED0F3C">
              <w:rPr>
                <w:rFonts w:asciiTheme="majorBidi" w:hAnsiTheme="majorBidi" w:cstheme="majorBidi"/>
                <w:sz w:val="28"/>
                <w:szCs w:val="28"/>
              </w:rPr>
              <w:t>Murine m</w:t>
            </w:r>
            <w:r w:rsidR="00CA2200" w:rsidRPr="00ED0F3C">
              <w:rPr>
                <w:rFonts w:asciiTheme="majorBidi" w:hAnsiTheme="majorBidi" w:cstheme="majorBidi"/>
                <w:sz w:val="28"/>
                <w:szCs w:val="28"/>
              </w:rPr>
              <w:t>acrophage cell line (RAW 264.7)</w:t>
            </w:r>
          </w:p>
        </w:tc>
        <w:tc>
          <w:tcPr>
            <w:tcW w:w="1440" w:type="dxa"/>
            <w:vAlign w:val="center"/>
          </w:tcPr>
          <w:p w14:paraId="168EE0A9" w14:textId="77777777" w:rsidR="007F10CB" w:rsidRPr="00ED0F3C" w:rsidRDefault="007F10CB" w:rsidP="00B80E58">
            <w:pPr>
              <w:jc w:val="both"/>
              <w:rPr>
                <w:rFonts w:asciiTheme="majorBidi" w:hAnsiTheme="majorBidi" w:cstheme="majorBidi"/>
                <w:sz w:val="28"/>
                <w:szCs w:val="28"/>
              </w:rPr>
            </w:pPr>
            <w:r w:rsidRPr="00ED0F3C">
              <w:rPr>
                <w:rFonts w:asciiTheme="majorBidi" w:hAnsiTheme="majorBidi" w:cstheme="majorBidi"/>
                <w:sz w:val="28"/>
                <w:szCs w:val="28"/>
              </w:rPr>
              <w:t>Buds</w:t>
            </w:r>
          </w:p>
        </w:tc>
        <w:tc>
          <w:tcPr>
            <w:tcW w:w="2250" w:type="dxa"/>
            <w:vAlign w:val="center"/>
          </w:tcPr>
          <w:p w14:paraId="024D7C14" w14:textId="2ADBA705" w:rsidR="007F10CB" w:rsidRPr="00ED0F3C" w:rsidRDefault="007F10CB" w:rsidP="00B80E58">
            <w:pPr>
              <w:jc w:val="both"/>
              <w:rPr>
                <w:rFonts w:asciiTheme="majorBidi" w:hAnsiTheme="majorBidi" w:cstheme="majorBidi"/>
                <w:sz w:val="28"/>
                <w:szCs w:val="28"/>
              </w:rPr>
            </w:pPr>
            <w:r w:rsidRPr="00ED0F3C">
              <w:rPr>
                <w:rFonts w:asciiTheme="majorBidi" w:hAnsiTheme="majorBidi" w:cstheme="majorBidi"/>
                <w:sz w:val="28"/>
                <w:szCs w:val="28"/>
              </w:rPr>
              <w:t>1</w:t>
            </w:r>
            <w:r w:rsidRPr="00ED0F3C">
              <w:rPr>
                <w:rFonts w:asciiTheme="majorBidi" w:hAnsiTheme="majorBidi" w:cstheme="majorBidi"/>
                <w:i/>
                <w:iCs/>
                <w:sz w:val="28"/>
                <w:szCs w:val="28"/>
              </w:rPr>
              <w:t>α</w:t>
            </w:r>
            <w:r w:rsidRPr="00ED0F3C">
              <w:rPr>
                <w:rFonts w:asciiTheme="majorBidi" w:hAnsiTheme="majorBidi" w:cstheme="majorBidi"/>
                <w:sz w:val="28"/>
                <w:szCs w:val="28"/>
              </w:rPr>
              <w:t>,5</w:t>
            </w:r>
            <w:r w:rsidRPr="00ED0F3C">
              <w:rPr>
                <w:rFonts w:asciiTheme="majorBidi" w:hAnsiTheme="majorBidi" w:cstheme="majorBidi"/>
                <w:i/>
                <w:iCs/>
                <w:sz w:val="28"/>
                <w:szCs w:val="28"/>
              </w:rPr>
              <w:t>α</w:t>
            </w:r>
            <w:r w:rsidRPr="00ED0F3C">
              <w:rPr>
                <w:rFonts w:asciiTheme="majorBidi" w:hAnsiTheme="majorBidi" w:cstheme="majorBidi"/>
                <w:sz w:val="28"/>
                <w:szCs w:val="28"/>
              </w:rPr>
              <w:t>-bisacetoxy-8-angeloyloxy-3</w:t>
            </w:r>
            <w:r w:rsidRPr="00ED0F3C">
              <w:rPr>
                <w:rFonts w:asciiTheme="majorBidi" w:hAnsiTheme="majorBidi" w:cstheme="majorBidi"/>
                <w:i/>
                <w:iCs/>
                <w:sz w:val="28"/>
                <w:szCs w:val="28"/>
              </w:rPr>
              <w:t>β</w:t>
            </w:r>
            <w:r w:rsidRPr="00ED0F3C">
              <w:rPr>
                <w:rFonts w:asciiTheme="majorBidi" w:hAnsiTheme="majorBidi" w:cstheme="majorBidi"/>
                <w:sz w:val="28"/>
                <w:szCs w:val="28"/>
              </w:rPr>
              <w:t>,4</w:t>
            </w:r>
            <w:r w:rsidRPr="00ED0F3C">
              <w:rPr>
                <w:rFonts w:asciiTheme="majorBidi" w:hAnsiTheme="majorBidi" w:cstheme="majorBidi"/>
                <w:i/>
                <w:iCs/>
                <w:sz w:val="28"/>
                <w:szCs w:val="28"/>
              </w:rPr>
              <w:t>β</w:t>
            </w:r>
            <w:r w:rsidRPr="00ED0F3C">
              <w:rPr>
                <w:rFonts w:asciiTheme="majorBidi" w:hAnsiTheme="majorBidi" w:cstheme="majorBidi"/>
                <w:sz w:val="28"/>
                <w:szCs w:val="28"/>
              </w:rPr>
              <w:t>-epo</w:t>
            </w:r>
            <w:r w:rsidR="00CA2200" w:rsidRPr="00ED0F3C">
              <w:rPr>
                <w:rFonts w:asciiTheme="majorBidi" w:hAnsiTheme="majorBidi" w:cstheme="majorBidi"/>
                <w:sz w:val="28"/>
                <w:szCs w:val="28"/>
              </w:rPr>
              <w:t>xy-bisabola-7(14)-10-dien-2-one</w:t>
            </w:r>
          </w:p>
        </w:tc>
        <w:tc>
          <w:tcPr>
            <w:tcW w:w="4140" w:type="dxa"/>
            <w:vAlign w:val="center"/>
          </w:tcPr>
          <w:p w14:paraId="719DC615" w14:textId="2E005B8E" w:rsidR="007F10CB" w:rsidRPr="00ED0F3C" w:rsidRDefault="007F10CB" w:rsidP="00B80E58">
            <w:pPr>
              <w:jc w:val="both"/>
              <w:rPr>
                <w:rFonts w:asciiTheme="majorBidi" w:hAnsiTheme="majorBidi" w:cstheme="majorBidi"/>
                <w:sz w:val="28"/>
                <w:szCs w:val="28"/>
              </w:rPr>
            </w:pPr>
            <w:r w:rsidRPr="00ED0F3C">
              <w:rPr>
                <w:rFonts w:asciiTheme="majorBidi" w:hAnsiTheme="majorBidi" w:cstheme="majorBidi"/>
                <w:sz w:val="28"/>
                <w:szCs w:val="28"/>
              </w:rPr>
              <w:t>Inhibition of arachidonic acid and I-NOS (71.1%) with IC</w:t>
            </w:r>
            <w:r w:rsidRPr="00ED0F3C">
              <w:rPr>
                <w:rFonts w:asciiTheme="majorBidi" w:hAnsiTheme="majorBidi" w:cstheme="majorBidi"/>
                <w:sz w:val="28"/>
                <w:szCs w:val="28"/>
                <w:vertAlign w:val="subscript"/>
              </w:rPr>
              <w:t xml:space="preserve">50 </w:t>
            </w:r>
            <w:r w:rsidR="00CA2200" w:rsidRPr="00ED0F3C">
              <w:rPr>
                <w:rFonts w:asciiTheme="majorBidi" w:hAnsiTheme="majorBidi" w:cstheme="majorBidi"/>
                <w:sz w:val="28"/>
                <w:szCs w:val="28"/>
              </w:rPr>
              <w:t>= 8.9 µM</w:t>
            </w:r>
          </w:p>
        </w:tc>
        <w:tc>
          <w:tcPr>
            <w:tcW w:w="1524" w:type="dxa"/>
            <w:vAlign w:val="center"/>
          </w:tcPr>
          <w:p w14:paraId="4CC50406" w14:textId="77777777" w:rsidR="007F10CB" w:rsidRPr="00ED0F3C" w:rsidRDefault="007F10CB" w:rsidP="00CA2200">
            <w:pPr>
              <w:jc w:val="center"/>
              <w:rPr>
                <w:rFonts w:asciiTheme="majorBidi" w:hAnsiTheme="majorBidi" w:cstheme="majorBidi"/>
                <w:sz w:val="28"/>
                <w:szCs w:val="28"/>
              </w:rPr>
            </w:pPr>
            <w:r w:rsidRPr="00ED0F3C">
              <w:rPr>
                <w:rFonts w:asciiTheme="majorBidi" w:hAnsiTheme="majorBidi" w:cstheme="majorBidi"/>
                <w:sz w:val="28"/>
                <w:szCs w:val="28"/>
              </w:rPr>
              <w:fldChar w:fldCharType="begin"/>
            </w:r>
            <w:r w:rsidRPr="00ED0F3C">
              <w:rPr>
                <w:rFonts w:asciiTheme="majorBidi" w:hAnsiTheme="majorBidi" w:cstheme="majorBidi"/>
                <w:sz w:val="28"/>
                <w:szCs w:val="28"/>
              </w:rPr>
              <w:instrText xml:space="preserve"> ADDIN EN.CITE &lt;EndNote&gt;&lt;Cite&gt;&lt;Author&gt;Ryu&lt;/Author&gt;&lt;Year&gt;1999&lt;/Year&gt;&lt;RecNum&gt;252&lt;/RecNum&gt;&lt;DisplayText&gt;[98]&lt;/DisplayText&gt;&lt;record&gt;&lt;rec-number&gt;252&lt;/rec-number&gt;&lt;foreign-keys&gt;&lt;key app="EN" db-id="20zd02deofwewtez5ecx0w25vf59rt50fa2v" timestamp="1741853556"&gt;252&lt;/key&gt;&lt;/foreign-keys&gt;&lt;ref-type name="Journal Article"&gt;17&lt;/ref-type&gt;&lt;contributors&gt;&lt;authors&gt;&lt;author&gt;Ryu, Jae-Ha&lt;/author&gt;&lt;author&gt;Jeong, Yeon Su&lt;/author&gt;&lt;author&gt;Sohn, Dong Hwan %J Journal of natural products&lt;/author&gt;&lt;/authors&gt;&lt;/contributors&gt;&lt;titles&gt;&lt;title&gt;A new bisabolene epoxide from Tussilago farfara, and inhibition of nitric oxide synthesis in LPS-activated macrophages&lt;/title&gt;&lt;/titles&gt;&lt;pages&gt;1437-1438&lt;/pages&gt;&lt;volume&gt;62&lt;/volume&gt;&lt;number&gt;10&lt;/number&gt;&lt;dates&gt;&lt;year&gt;1999&lt;/year&gt;&lt;/dates&gt;&lt;isbn&gt;0163-3864&lt;/isbn&gt;&lt;urls&gt;&lt;/urls&gt;&lt;/record&gt;&lt;/Cite&gt;&lt;/EndNote&gt;</w:instrText>
            </w:r>
            <w:r w:rsidRPr="00ED0F3C">
              <w:rPr>
                <w:rFonts w:asciiTheme="majorBidi" w:hAnsiTheme="majorBidi" w:cstheme="majorBidi"/>
                <w:sz w:val="28"/>
                <w:szCs w:val="28"/>
              </w:rPr>
              <w:fldChar w:fldCharType="separate"/>
            </w:r>
            <w:r w:rsidRPr="00ED0F3C">
              <w:rPr>
                <w:rFonts w:asciiTheme="majorBidi" w:hAnsiTheme="majorBidi" w:cstheme="majorBidi"/>
                <w:noProof/>
                <w:sz w:val="28"/>
                <w:szCs w:val="28"/>
              </w:rPr>
              <w:t>[98]</w:t>
            </w:r>
            <w:r w:rsidRPr="00ED0F3C">
              <w:rPr>
                <w:rFonts w:asciiTheme="majorBidi" w:hAnsiTheme="majorBidi" w:cstheme="majorBidi"/>
                <w:sz w:val="28"/>
                <w:szCs w:val="28"/>
              </w:rPr>
              <w:fldChar w:fldCharType="end"/>
            </w:r>
          </w:p>
        </w:tc>
      </w:tr>
      <w:tr w:rsidR="007F10CB" w:rsidRPr="00ED0F3C" w14:paraId="57560465" w14:textId="77777777" w:rsidTr="00E5415A">
        <w:trPr>
          <w:jc w:val="center"/>
        </w:trPr>
        <w:tc>
          <w:tcPr>
            <w:tcW w:w="2155" w:type="dxa"/>
            <w:vAlign w:val="center"/>
          </w:tcPr>
          <w:p w14:paraId="308C715A" w14:textId="77777777" w:rsidR="007F10CB" w:rsidRPr="00ED0F3C" w:rsidRDefault="007F10CB" w:rsidP="00B80E58">
            <w:pPr>
              <w:jc w:val="both"/>
              <w:rPr>
                <w:rFonts w:asciiTheme="majorBidi" w:hAnsiTheme="majorBidi" w:cstheme="majorBidi"/>
                <w:bCs/>
                <w:sz w:val="28"/>
                <w:szCs w:val="28"/>
              </w:rPr>
            </w:pPr>
            <w:r w:rsidRPr="00ED0F3C">
              <w:rPr>
                <w:rFonts w:asciiTheme="majorBidi" w:hAnsiTheme="majorBidi" w:cstheme="majorBidi"/>
                <w:bCs/>
                <w:sz w:val="28"/>
                <w:szCs w:val="28"/>
              </w:rPr>
              <w:t>Anti-inflammatory</w:t>
            </w:r>
          </w:p>
        </w:tc>
        <w:tc>
          <w:tcPr>
            <w:tcW w:w="2520" w:type="dxa"/>
            <w:vAlign w:val="center"/>
          </w:tcPr>
          <w:p w14:paraId="16E5524E" w14:textId="097C4D88" w:rsidR="007F10CB" w:rsidRPr="00ED0F3C" w:rsidRDefault="007F10CB" w:rsidP="00B80E58">
            <w:pPr>
              <w:jc w:val="both"/>
              <w:rPr>
                <w:rFonts w:asciiTheme="majorBidi" w:hAnsiTheme="majorBidi" w:cstheme="majorBidi"/>
                <w:i/>
                <w:sz w:val="28"/>
                <w:szCs w:val="28"/>
              </w:rPr>
            </w:pPr>
            <w:r w:rsidRPr="00ED0F3C">
              <w:rPr>
                <w:rFonts w:asciiTheme="majorBidi" w:hAnsiTheme="majorBidi" w:cstheme="majorBidi"/>
                <w:i/>
                <w:sz w:val="28"/>
                <w:szCs w:val="28"/>
              </w:rPr>
              <w:t xml:space="preserve">In vitro; </w:t>
            </w:r>
            <w:r w:rsidRPr="00ED0F3C">
              <w:rPr>
                <w:rFonts w:asciiTheme="majorBidi" w:hAnsiTheme="majorBidi" w:cstheme="majorBidi"/>
                <w:sz w:val="28"/>
                <w:szCs w:val="28"/>
              </w:rPr>
              <w:t>Lipopolysacchari</w:t>
            </w:r>
            <w:r w:rsidR="00CA2200" w:rsidRPr="00ED0F3C">
              <w:rPr>
                <w:rFonts w:asciiTheme="majorBidi" w:hAnsiTheme="majorBidi" w:cstheme="majorBidi"/>
                <w:sz w:val="28"/>
                <w:szCs w:val="28"/>
              </w:rPr>
              <w:t>de (LPS)-stimulated macrophages</w:t>
            </w:r>
          </w:p>
        </w:tc>
        <w:tc>
          <w:tcPr>
            <w:tcW w:w="1440" w:type="dxa"/>
            <w:vAlign w:val="center"/>
          </w:tcPr>
          <w:p w14:paraId="76932E2F" w14:textId="77777777" w:rsidR="007F10CB" w:rsidRPr="00ED0F3C" w:rsidRDefault="007F10CB" w:rsidP="00B80E58">
            <w:pPr>
              <w:jc w:val="both"/>
              <w:rPr>
                <w:rFonts w:asciiTheme="majorBidi" w:hAnsiTheme="majorBidi" w:cstheme="majorBidi"/>
                <w:sz w:val="28"/>
                <w:szCs w:val="28"/>
              </w:rPr>
            </w:pPr>
            <w:r w:rsidRPr="00ED0F3C">
              <w:rPr>
                <w:rFonts w:asciiTheme="majorBidi" w:hAnsiTheme="majorBidi" w:cstheme="majorBidi"/>
                <w:sz w:val="28"/>
                <w:szCs w:val="28"/>
              </w:rPr>
              <w:t>Buds</w:t>
            </w:r>
          </w:p>
        </w:tc>
        <w:tc>
          <w:tcPr>
            <w:tcW w:w="2250" w:type="dxa"/>
            <w:vAlign w:val="center"/>
          </w:tcPr>
          <w:p w14:paraId="075FB597" w14:textId="77777777" w:rsidR="007F10CB" w:rsidRPr="00ED0F3C" w:rsidRDefault="007F10CB" w:rsidP="00B80E58">
            <w:pPr>
              <w:jc w:val="both"/>
              <w:rPr>
                <w:rFonts w:asciiTheme="majorBidi" w:hAnsiTheme="majorBidi" w:cstheme="majorBidi"/>
                <w:sz w:val="28"/>
                <w:szCs w:val="28"/>
              </w:rPr>
            </w:pPr>
            <w:r w:rsidRPr="00ED0F3C">
              <w:rPr>
                <w:rFonts w:asciiTheme="majorBidi" w:hAnsiTheme="majorBidi" w:cstheme="majorBidi"/>
                <w:sz w:val="28"/>
                <w:szCs w:val="28"/>
              </w:rPr>
              <w:t>Tussilagone</w:t>
            </w:r>
          </w:p>
        </w:tc>
        <w:tc>
          <w:tcPr>
            <w:tcW w:w="4140" w:type="dxa"/>
            <w:vAlign w:val="center"/>
          </w:tcPr>
          <w:p w14:paraId="7DC626B6" w14:textId="173406DD" w:rsidR="007F10CB" w:rsidRPr="00ED0F3C" w:rsidRDefault="007F10CB" w:rsidP="00B80E58">
            <w:pPr>
              <w:jc w:val="both"/>
              <w:rPr>
                <w:rFonts w:asciiTheme="majorBidi" w:hAnsiTheme="majorBidi" w:cstheme="majorBidi"/>
                <w:sz w:val="28"/>
                <w:szCs w:val="28"/>
              </w:rPr>
            </w:pPr>
            <w:r w:rsidRPr="00ED0F3C">
              <w:rPr>
                <w:rFonts w:asciiTheme="majorBidi" w:hAnsiTheme="majorBidi" w:cstheme="majorBidi"/>
                <w:sz w:val="28"/>
                <w:szCs w:val="28"/>
              </w:rPr>
              <w:t>Inhibited the production of NO, TNF-α, and PGE</w:t>
            </w:r>
            <w:r w:rsidRPr="00ED0F3C">
              <w:rPr>
                <w:rFonts w:asciiTheme="majorBidi" w:hAnsiTheme="majorBidi" w:cstheme="majorBidi"/>
                <w:sz w:val="28"/>
                <w:szCs w:val="28"/>
                <w:vertAlign w:val="subscript"/>
              </w:rPr>
              <w:t>2</w:t>
            </w:r>
          </w:p>
        </w:tc>
        <w:tc>
          <w:tcPr>
            <w:tcW w:w="1524" w:type="dxa"/>
            <w:vAlign w:val="center"/>
          </w:tcPr>
          <w:p w14:paraId="35C8118C" w14:textId="77777777" w:rsidR="007F10CB" w:rsidRPr="00ED0F3C" w:rsidRDefault="007F10CB" w:rsidP="00CA2200">
            <w:pPr>
              <w:jc w:val="center"/>
              <w:rPr>
                <w:rFonts w:asciiTheme="majorBidi" w:hAnsiTheme="majorBidi" w:cstheme="majorBidi"/>
                <w:sz w:val="28"/>
                <w:szCs w:val="28"/>
              </w:rPr>
            </w:pPr>
            <w:r w:rsidRPr="00ED0F3C">
              <w:rPr>
                <w:rFonts w:asciiTheme="majorBidi" w:hAnsiTheme="majorBidi" w:cstheme="majorBidi"/>
                <w:sz w:val="28"/>
                <w:szCs w:val="28"/>
              </w:rPr>
              <w:fldChar w:fldCharType="begin"/>
            </w:r>
            <w:r w:rsidRPr="00ED0F3C">
              <w:rPr>
                <w:rFonts w:asciiTheme="majorBidi" w:hAnsiTheme="majorBidi" w:cstheme="majorBidi"/>
                <w:sz w:val="28"/>
                <w:szCs w:val="28"/>
              </w:rPr>
              <w:instrText xml:space="preserve"> ADDIN EN.CITE &lt;EndNote&gt;&lt;Cite&gt;&lt;Author&gt;Hwangbo&lt;/Author&gt;&lt;Year&gt;2009&lt;/Year&gt;&lt;RecNum&gt;235&lt;/RecNum&gt;&lt;DisplayText&gt;[99]&lt;/DisplayText&gt;&lt;record&gt;&lt;rec-number&gt;235&lt;/rec-number&gt;&lt;foreign-keys&gt;&lt;key app="EN" db-id="v0zawvzfj929f5ep29uv9t2zdasa9xsz5s50" timestamp="1696240964"&gt;235&lt;/key&gt;&lt;/foreign-keys&gt;&lt;ref-type name="Journal Article"&gt;17&lt;/ref-type&gt;&lt;contributors&gt;&lt;authors&gt;&lt;author&gt;Hwangbo, Cheol&lt;/author&gt;&lt;author&gt;Lee, Hyun Sun&lt;/author&gt;&lt;author&gt;Park, Juhee&lt;/author&gt;&lt;author&gt;Choe, Jongseon&lt;/author&gt;&lt;author&gt;Lee, Jeong-Hyung %J International Immunopharmacology&lt;/author&gt;&lt;/authors&gt;&lt;/contributors&gt;&lt;titles&gt;&lt;title&gt;The anti-inflammatory effect of tussilagone, from Tussilago farfara, is mediated by the induction of heme oxygenase-1 in murine macrophages&lt;/title&gt;&lt;/titles&gt;&lt;pages&gt;1578-1584&lt;/pages&gt;&lt;volume&gt;9&lt;/volume&gt;&lt;number&gt;13-14&lt;/number&gt;&lt;dates&gt;&lt;year&gt;2009&lt;/year&gt;&lt;/dates&gt;&lt;isbn&gt;1567-5769&lt;/isbn&gt;&lt;urls&gt;&lt;/urls&gt;&lt;/record&gt;&lt;/Cite&gt;&lt;/EndNote&gt;</w:instrText>
            </w:r>
            <w:r w:rsidRPr="00ED0F3C">
              <w:rPr>
                <w:rFonts w:asciiTheme="majorBidi" w:hAnsiTheme="majorBidi" w:cstheme="majorBidi"/>
                <w:sz w:val="28"/>
                <w:szCs w:val="28"/>
              </w:rPr>
              <w:fldChar w:fldCharType="separate"/>
            </w:r>
            <w:r w:rsidRPr="00ED0F3C">
              <w:rPr>
                <w:rFonts w:asciiTheme="majorBidi" w:hAnsiTheme="majorBidi" w:cstheme="majorBidi"/>
                <w:noProof/>
                <w:sz w:val="28"/>
                <w:szCs w:val="28"/>
              </w:rPr>
              <w:t>[99]</w:t>
            </w:r>
            <w:r w:rsidRPr="00ED0F3C">
              <w:rPr>
                <w:rFonts w:asciiTheme="majorBidi" w:hAnsiTheme="majorBidi" w:cstheme="majorBidi"/>
                <w:sz w:val="28"/>
                <w:szCs w:val="28"/>
              </w:rPr>
              <w:fldChar w:fldCharType="end"/>
            </w:r>
          </w:p>
        </w:tc>
      </w:tr>
      <w:tr w:rsidR="007F10CB" w:rsidRPr="00ED0F3C" w14:paraId="0F7F4937" w14:textId="77777777" w:rsidTr="00B80E58">
        <w:trPr>
          <w:trHeight w:val="1673"/>
          <w:jc w:val="center"/>
        </w:trPr>
        <w:tc>
          <w:tcPr>
            <w:tcW w:w="2155" w:type="dxa"/>
            <w:vAlign w:val="center"/>
          </w:tcPr>
          <w:p w14:paraId="19F37D0C" w14:textId="77777777" w:rsidR="007F10CB" w:rsidRPr="00ED0F3C" w:rsidRDefault="007F10CB" w:rsidP="00B80E58">
            <w:pPr>
              <w:jc w:val="both"/>
              <w:rPr>
                <w:rFonts w:asciiTheme="majorBidi" w:hAnsiTheme="majorBidi" w:cstheme="majorBidi"/>
                <w:bCs/>
                <w:sz w:val="28"/>
                <w:szCs w:val="28"/>
              </w:rPr>
            </w:pPr>
            <w:r w:rsidRPr="00ED0F3C">
              <w:rPr>
                <w:rFonts w:asciiTheme="majorBidi" w:hAnsiTheme="majorBidi" w:cstheme="majorBidi"/>
                <w:bCs/>
                <w:sz w:val="28"/>
                <w:szCs w:val="28"/>
              </w:rPr>
              <w:t>Neuroprotective</w:t>
            </w:r>
          </w:p>
        </w:tc>
        <w:tc>
          <w:tcPr>
            <w:tcW w:w="2520" w:type="dxa"/>
            <w:vAlign w:val="center"/>
          </w:tcPr>
          <w:p w14:paraId="2D10ED7B" w14:textId="7FDD3098" w:rsidR="007F10CB" w:rsidRPr="00ED0F3C" w:rsidRDefault="007F10CB" w:rsidP="00B80E58">
            <w:pPr>
              <w:jc w:val="both"/>
              <w:rPr>
                <w:rFonts w:asciiTheme="majorBidi" w:hAnsiTheme="majorBidi" w:cstheme="majorBidi"/>
                <w:i/>
                <w:sz w:val="28"/>
                <w:szCs w:val="28"/>
              </w:rPr>
            </w:pPr>
            <w:r w:rsidRPr="00ED0F3C">
              <w:rPr>
                <w:rFonts w:asciiTheme="majorBidi" w:hAnsiTheme="majorBidi" w:cstheme="majorBidi"/>
                <w:i/>
                <w:sz w:val="28"/>
                <w:szCs w:val="28"/>
              </w:rPr>
              <w:t xml:space="preserve">In vitro; </w:t>
            </w:r>
            <w:r w:rsidR="00CA2200" w:rsidRPr="00ED0F3C">
              <w:rPr>
                <w:rFonts w:asciiTheme="majorBidi" w:hAnsiTheme="majorBidi" w:cstheme="majorBidi"/>
                <w:sz w:val="28"/>
                <w:szCs w:val="28"/>
              </w:rPr>
              <w:t>Cell culture of cortical</w:t>
            </w:r>
          </w:p>
        </w:tc>
        <w:tc>
          <w:tcPr>
            <w:tcW w:w="1440" w:type="dxa"/>
            <w:vAlign w:val="center"/>
          </w:tcPr>
          <w:p w14:paraId="7D736364" w14:textId="77777777" w:rsidR="007F10CB" w:rsidRPr="00ED0F3C" w:rsidRDefault="007F10CB" w:rsidP="00B80E58">
            <w:pPr>
              <w:jc w:val="both"/>
              <w:rPr>
                <w:rFonts w:asciiTheme="majorBidi" w:hAnsiTheme="majorBidi" w:cstheme="majorBidi"/>
                <w:sz w:val="28"/>
                <w:szCs w:val="28"/>
              </w:rPr>
            </w:pPr>
            <w:r w:rsidRPr="00ED0F3C">
              <w:rPr>
                <w:rFonts w:asciiTheme="majorBidi" w:hAnsiTheme="majorBidi" w:cstheme="majorBidi"/>
                <w:sz w:val="28"/>
                <w:szCs w:val="28"/>
              </w:rPr>
              <w:t>Buds</w:t>
            </w:r>
          </w:p>
        </w:tc>
        <w:tc>
          <w:tcPr>
            <w:tcW w:w="2250" w:type="dxa"/>
            <w:vAlign w:val="center"/>
          </w:tcPr>
          <w:p w14:paraId="4EB9001E" w14:textId="77777777" w:rsidR="007F10CB" w:rsidRPr="00ED0F3C" w:rsidRDefault="007F10CB" w:rsidP="00B80E58">
            <w:pPr>
              <w:jc w:val="both"/>
              <w:rPr>
                <w:rFonts w:asciiTheme="majorBidi" w:hAnsiTheme="majorBidi" w:cstheme="majorBidi"/>
                <w:sz w:val="28"/>
                <w:szCs w:val="28"/>
              </w:rPr>
            </w:pPr>
            <w:r w:rsidRPr="00ED0F3C">
              <w:rPr>
                <w:rFonts w:asciiTheme="majorBidi" w:hAnsiTheme="majorBidi" w:cstheme="majorBidi"/>
                <w:sz w:val="28"/>
                <w:szCs w:val="28"/>
              </w:rPr>
              <w:t>EtOAc, and MeOH fraction</w:t>
            </w:r>
          </w:p>
        </w:tc>
        <w:tc>
          <w:tcPr>
            <w:tcW w:w="4140" w:type="dxa"/>
            <w:vAlign w:val="center"/>
          </w:tcPr>
          <w:p w14:paraId="2A46646E" w14:textId="48AD4DE0" w:rsidR="007F10CB" w:rsidRPr="00ED0F3C" w:rsidRDefault="007F10CB" w:rsidP="00B80E58">
            <w:pPr>
              <w:jc w:val="both"/>
              <w:rPr>
                <w:rFonts w:asciiTheme="majorBidi" w:hAnsiTheme="majorBidi" w:cstheme="majorBidi"/>
                <w:sz w:val="28"/>
                <w:szCs w:val="28"/>
              </w:rPr>
            </w:pPr>
            <w:r w:rsidRPr="00ED0F3C">
              <w:rPr>
                <w:rFonts w:asciiTheme="majorBidi" w:hAnsiTheme="majorBidi" w:cstheme="majorBidi"/>
                <w:sz w:val="28"/>
                <w:szCs w:val="28"/>
              </w:rPr>
              <w:t>Arachidonic acid-induce inhibition, with an IC</w:t>
            </w:r>
            <w:r w:rsidRPr="00ED0F3C">
              <w:rPr>
                <w:rFonts w:asciiTheme="majorBidi" w:hAnsiTheme="majorBidi" w:cstheme="majorBidi"/>
                <w:sz w:val="28"/>
                <w:szCs w:val="28"/>
                <w:vertAlign w:val="subscript"/>
              </w:rPr>
              <w:t xml:space="preserve">50  </w:t>
            </w:r>
            <w:r w:rsidRPr="00ED0F3C">
              <w:rPr>
                <w:rFonts w:asciiTheme="majorBidi" w:hAnsiTheme="majorBidi" w:cstheme="majorBidi"/>
                <w:sz w:val="28"/>
                <w:szCs w:val="28"/>
              </w:rPr>
              <w:t xml:space="preserve">= 0.64 </w:t>
            </w:r>
            <w:r w:rsidRPr="00ED0F3C">
              <w:t>µ</w:t>
            </w:r>
            <w:r w:rsidR="00CA2200" w:rsidRPr="00ED0F3C">
              <w:rPr>
                <w:rFonts w:asciiTheme="majorBidi" w:hAnsiTheme="majorBidi" w:cstheme="majorBidi"/>
                <w:sz w:val="28"/>
                <w:szCs w:val="28"/>
              </w:rPr>
              <w:t>g/Ml</w:t>
            </w:r>
          </w:p>
        </w:tc>
        <w:tc>
          <w:tcPr>
            <w:tcW w:w="1524" w:type="dxa"/>
            <w:vAlign w:val="center"/>
          </w:tcPr>
          <w:p w14:paraId="69878828" w14:textId="77777777" w:rsidR="007F10CB" w:rsidRPr="00ED0F3C" w:rsidRDefault="007F10CB" w:rsidP="00CA2200">
            <w:pPr>
              <w:jc w:val="center"/>
              <w:rPr>
                <w:rFonts w:asciiTheme="majorBidi" w:hAnsiTheme="majorBidi" w:cstheme="majorBidi"/>
                <w:sz w:val="28"/>
                <w:szCs w:val="28"/>
              </w:rPr>
            </w:pPr>
            <w:r w:rsidRPr="00ED0F3C">
              <w:rPr>
                <w:rFonts w:asciiTheme="majorBidi" w:hAnsiTheme="majorBidi" w:cstheme="majorBidi"/>
                <w:sz w:val="28"/>
                <w:szCs w:val="28"/>
              </w:rPr>
              <w:fldChar w:fldCharType="begin"/>
            </w:r>
            <w:r w:rsidRPr="00ED0F3C">
              <w:rPr>
                <w:rFonts w:asciiTheme="majorBidi" w:hAnsiTheme="majorBidi" w:cstheme="majorBidi"/>
                <w:sz w:val="28"/>
                <w:szCs w:val="28"/>
              </w:rPr>
              <w:instrText xml:space="preserve"> ADDIN EN.CITE &lt;EndNote&gt;&lt;Cite&gt;&lt;Author&gt;Cho&lt;/Author&gt;&lt;Year&gt;2005&lt;/Year&gt;&lt;RecNum&gt;236&lt;/RecNum&gt;&lt;DisplayText&gt;[89]&lt;/DisplayText&gt;&lt;record&gt;&lt;rec-number&gt;236&lt;/rec-number&gt;&lt;foreign-keys&gt;&lt;key app="EN" db-id="v0zawvzfj929f5ep29uv9t2zdasa9xsz5s50" timestamp="1696241000"&gt;236&lt;/key&gt;&lt;/foreign-keys&gt;&lt;ref-type name="Journal Article"&gt;17&lt;/ref-type&gt;&lt;contributors&gt;&lt;authors&gt;&lt;author&gt;Cho, Jungsook&lt;/author&gt;&lt;author&gt;Kim, Hyang Mi&lt;/author&gt;&lt;author&gt;Ryu, Jae-Ha&lt;/author&gt;&lt;author&gt;Jeong, Yeon Su&lt;/author&gt;&lt;author&gt;Lee, Yong Sup&lt;/author&gt;&lt;author&gt;Jin, Changbae %J Biological&lt;/author&gt;&lt;author&gt;Pharmaceutical Bulletin&lt;/author&gt;&lt;/authors&gt;&lt;/contributors&gt;&lt;titles&gt;&lt;title&gt;Neuroprotective and antioxidant effects of the ethyl acetate fraction prepared from Tussilago farfara L&lt;/title&gt;&lt;/titles&gt;&lt;pages&gt;455-460&lt;/pages&gt;&lt;volume&gt;28&lt;/volume&gt;&lt;number&gt;3&lt;/number&gt;&lt;dates&gt;&lt;year&gt;2005&lt;/year&gt;&lt;/dates&gt;&lt;isbn&gt;0918-6158&lt;/isbn&gt;&lt;urls&gt;&lt;/urls&gt;&lt;/record&gt;&lt;/Cite&gt;&lt;/EndNote&gt;</w:instrText>
            </w:r>
            <w:r w:rsidRPr="00ED0F3C">
              <w:rPr>
                <w:rFonts w:asciiTheme="majorBidi" w:hAnsiTheme="majorBidi" w:cstheme="majorBidi"/>
                <w:sz w:val="28"/>
                <w:szCs w:val="28"/>
              </w:rPr>
              <w:fldChar w:fldCharType="separate"/>
            </w:r>
            <w:r w:rsidRPr="00ED0F3C">
              <w:rPr>
                <w:rFonts w:asciiTheme="majorBidi" w:hAnsiTheme="majorBidi" w:cstheme="majorBidi"/>
                <w:noProof/>
                <w:sz w:val="28"/>
                <w:szCs w:val="28"/>
              </w:rPr>
              <w:t>[89]</w:t>
            </w:r>
            <w:r w:rsidRPr="00ED0F3C">
              <w:rPr>
                <w:rFonts w:asciiTheme="majorBidi" w:hAnsiTheme="majorBidi" w:cstheme="majorBidi"/>
                <w:sz w:val="28"/>
                <w:szCs w:val="28"/>
              </w:rPr>
              <w:fldChar w:fldCharType="end"/>
            </w:r>
          </w:p>
        </w:tc>
      </w:tr>
      <w:tr w:rsidR="00B80E58" w:rsidRPr="00ED0F3C" w14:paraId="6533A057" w14:textId="77777777" w:rsidTr="00B80E58">
        <w:trPr>
          <w:trHeight w:val="530"/>
          <w:jc w:val="center"/>
        </w:trPr>
        <w:tc>
          <w:tcPr>
            <w:tcW w:w="14029" w:type="dxa"/>
            <w:gridSpan w:val="6"/>
            <w:vAlign w:val="center"/>
          </w:tcPr>
          <w:p w14:paraId="1968D156" w14:textId="4A19F88B" w:rsidR="00B80E58" w:rsidRPr="00ED0F3C" w:rsidRDefault="00B80E58" w:rsidP="00B80E58">
            <w:pPr>
              <w:rPr>
                <w:rFonts w:asciiTheme="majorBidi" w:hAnsiTheme="majorBidi" w:cstheme="majorBidi"/>
                <w:sz w:val="28"/>
                <w:szCs w:val="28"/>
              </w:rPr>
            </w:pPr>
            <w:r w:rsidRPr="00ED0F3C">
              <w:rPr>
                <w:rFonts w:asciiTheme="majorBidi" w:hAnsiTheme="majorBidi" w:cstheme="majorBidi"/>
                <w:bCs/>
                <w:sz w:val="28"/>
                <w:szCs w:val="28"/>
              </w:rPr>
              <w:lastRenderedPageBreak/>
              <w:t>Table 2 (continued)</w:t>
            </w:r>
          </w:p>
        </w:tc>
      </w:tr>
      <w:tr w:rsidR="007F10CB" w:rsidRPr="00ED0F3C" w14:paraId="63F77B20" w14:textId="77777777" w:rsidTr="00E5415A">
        <w:trPr>
          <w:jc w:val="center"/>
        </w:trPr>
        <w:tc>
          <w:tcPr>
            <w:tcW w:w="2155" w:type="dxa"/>
            <w:vAlign w:val="center"/>
          </w:tcPr>
          <w:p w14:paraId="21287EED" w14:textId="77777777" w:rsidR="007F10CB" w:rsidRPr="00ED0F3C" w:rsidRDefault="007F10CB" w:rsidP="00B80E58">
            <w:pPr>
              <w:jc w:val="both"/>
              <w:rPr>
                <w:rFonts w:asciiTheme="majorBidi" w:hAnsiTheme="majorBidi" w:cstheme="majorBidi"/>
                <w:bCs/>
                <w:sz w:val="28"/>
                <w:szCs w:val="28"/>
              </w:rPr>
            </w:pPr>
            <w:r w:rsidRPr="00ED0F3C">
              <w:rPr>
                <w:rFonts w:asciiTheme="majorBidi" w:hAnsiTheme="majorBidi" w:cstheme="majorBidi"/>
                <w:bCs/>
                <w:sz w:val="28"/>
                <w:szCs w:val="28"/>
              </w:rPr>
              <w:t>Antimicrobial</w:t>
            </w:r>
          </w:p>
        </w:tc>
        <w:tc>
          <w:tcPr>
            <w:tcW w:w="2520" w:type="dxa"/>
            <w:vAlign w:val="center"/>
          </w:tcPr>
          <w:p w14:paraId="299A0990" w14:textId="556CF8CF" w:rsidR="007F10CB" w:rsidRPr="00ED0F3C" w:rsidRDefault="007F10CB" w:rsidP="00B80E58">
            <w:pPr>
              <w:jc w:val="both"/>
              <w:rPr>
                <w:rFonts w:asciiTheme="majorBidi" w:hAnsiTheme="majorBidi" w:cstheme="majorBidi"/>
                <w:i/>
                <w:sz w:val="28"/>
                <w:szCs w:val="28"/>
              </w:rPr>
            </w:pPr>
            <w:r w:rsidRPr="00ED0F3C">
              <w:rPr>
                <w:rFonts w:asciiTheme="majorBidi" w:hAnsiTheme="majorBidi" w:cstheme="majorBidi"/>
                <w:i/>
                <w:sz w:val="28"/>
                <w:szCs w:val="28"/>
              </w:rPr>
              <w:t xml:space="preserve">In vitro; </w:t>
            </w:r>
            <w:r w:rsidR="00CA2200" w:rsidRPr="00ED0F3C">
              <w:rPr>
                <w:rFonts w:asciiTheme="majorBidi" w:hAnsiTheme="majorBidi" w:cstheme="majorBidi"/>
                <w:sz w:val="28"/>
                <w:szCs w:val="28"/>
              </w:rPr>
              <w:t>Liquid dilution</w:t>
            </w:r>
          </w:p>
        </w:tc>
        <w:tc>
          <w:tcPr>
            <w:tcW w:w="1440" w:type="dxa"/>
            <w:vAlign w:val="center"/>
          </w:tcPr>
          <w:p w14:paraId="156DAD63" w14:textId="77777777" w:rsidR="007F10CB" w:rsidRPr="00ED0F3C" w:rsidRDefault="007F10CB" w:rsidP="00B80E58">
            <w:pPr>
              <w:jc w:val="both"/>
              <w:rPr>
                <w:rFonts w:asciiTheme="majorBidi" w:hAnsiTheme="majorBidi" w:cstheme="majorBidi"/>
                <w:sz w:val="28"/>
                <w:szCs w:val="28"/>
              </w:rPr>
            </w:pPr>
            <w:r w:rsidRPr="00ED0F3C">
              <w:rPr>
                <w:rFonts w:asciiTheme="majorBidi" w:hAnsiTheme="majorBidi" w:cstheme="majorBidi"/>
                <w:sz w:val="28"/>
                <w:szCs w:val="28"/>
              </w:rPr>
              <w:t>Rhizome, aerial parts</w:t>
            </w:r>
          </w:p>
        </w:tc>
        <w:tc>
          <w:tcPr>
            <w:tcW w:w="2250" w:type="dxa"/>
            <w:vAlign w:val="center"/>
          </w:tcPr>
          <w:p w14:paraId="2BA15ACD" w14:textId="1A4DC039" w:rsidR="007F10CB" w:rsidRPr="00ED0F3C" w:rsidRDefault="007F10CB" w:rsidP="00B80E58">
            <w:pPr>
              <w:jc w:val="both"/>
              <w:rPr>
                <w:rFonts w:asciiTheme="majorBidi" w:hAnsiTheme="majorBidi" w:cstheme="majorBidi"/>
                <w:sz w:val="28"/>
                <w:szCs w:val="28"/>
              </w:rPr>
            </w:pPr>
            <w:r w:rsidRPr="00ED0F3C">
              <w:rPr>
                <w:rFonts w:asciiTheme="majorBidi" w:hAnsiTheme="majorBidi" w:cstheme="majorBidi"/>
                <w:sz w:val="28"/>
                <w:szCs w:val="28"/>
              </w:rPr>
              <w:t>EtOH extr</w:t>
            </w:r>
            <w:r w:rsidR="00CA2200" w:rsidRPr="00ED0F3C">
              <w:rPr>
                <w:rFonts w:asciiTheme="majorBidi" w:hAnsiTheme="majorBidi" w:cstheme="majorBidi"/>
                <w:sz w:val="28"/>
                <w:szCs w:val="28"/>
              </w:rPr>
              <w:t>act</w:t>
            </w:r>
          </w:p>
        </w:tc>
        <w:tc>
          <w:tcPr>
            <w:tcW w:w="4140" w:type="dxa"/>
            <w:vAlign w:val="center"/>
          </w:tcPr>
          <w:p w14:paraId="682527E9" w14:textId="7FD51F92" w:rsidR="007F10CB" w:rsidRPr="00ED0F3C" w:rsidRDefault="007F10CB" w:rsidP="00B80E58">
            <w:pPr>
              <w:jc w:val="both"/>
              <w:rPr>
                <w:rFonts w:asciiTheme="majorBidi" w:hAnsiTheme="majorBidi" w:cstheme="majorBidi"/>
                <w:sz w:val="28"/>
                <w:szCs w:val="28"/>
              </w:rPr>
            </w:pPr>
            <w:r w:rsidRPr="00ED0F3C">
              <w:rPr>
                <w:rFonts w:asciiTheme="majorBidi" w:hAnsiTheme="majorBidi" w:cstheme="majorBidi"/>
                <w:i/>
                <w:iCs/>
                <w:sz w:val="28"/>
                <w:szCs w:val="28"/>
              </w:rPr>
              <w:t>B. cereus</w:t>
            </w:r>
            <w:r w:rsidR="00CA2200" w:rsidRPr="00ED0F3C">
              <w:rPr>
                <w:rFonts w:asciiTheme="majorBidi" w:hAnsiTheme="majorBidi" w:cstheme="majorBidi"/>
                <w:sz w:val="28"/>
                <w:szCs w:val="28"/>
              </w:rPr>
              <w:t>: 16.63/62.5 mg/mL</w:t>
            </w:r>
          </w:p>
        </w:tc>
        <w:tc>
          <w:tcPr>
            <w:tcW w:w="1524" w:type="dxa"/>
            <w:vAlign w:val="center"/>
          </w:tcPr>
          <w:p w14:paraId="747913BF" w14:textId="77777777" w:rsidR="007F10CB" w:rsidRPr="00ED0F3C" w:rsidRDefault="007F10CB" w:rsidP="00CA2200">
            <w:pPr>
              <w:jc w:val="center"/>
              <w:rPr>
                <w:rFonts w:asciiTheme="majorBidi" w:hAnsiTheme="majorBidi" w:cstheme="majorBidi"/>
                <w:sz w:val="28"/>
                <w:szCs w:val="28"/>
              </w:rPr>
            </w:pPr>
            <w:r w:rsidRPr="00ED0F3C">
              <w:rPr>
                <w:rFonts w:asciiTheme="majorBidi" w:hAnsiTheme="majorBidi" w:cstheme="majorBidi"/>
                <w:sz w:val="28"/>
                <w:szCs w:val="28"/>
              </w:rPr>
              <w:fldChar w:fldCharType="begin"/>
            </w:r>
            <w:r w:rsidRPr="00ED0F3C">
              <w:rPr>
                <w:rFonts w:asciiTheme="majorBidi" w:hAnsiTheme="majorBidi" w:cstheme="majorBidi"/>
                <w:sz w:val="28"/>
                <w:szCs w:val="28"/>
              </w:rPr>
              <w:instrText xml:space="preserve"> ADDIN EN.CITE &lt;EndNote&gt;&lt;Cite&gt;&lt;Author&gt;Kokoska&lt;/Author&gt;&lt;Year&gt;2002&lt;/Year&gt;&lt;RecNum&gt;339&lt;/RecNum&gt;&lt;DisplayText&gt;[100]&lt;/DisplayText&gt;&lt;record&gt;&lt;rec-number&gt;339&lt;/rec-number&gt;&lt;foreign-keys&gt;&lt;key app="EN" db-id="20zd02deofwewtez5ecx0w25vf59rt50fa2v" timestamp="1743674633"&gt;339&lt;/key&gt;&lt;/foreign-keys&gt;&lt;ref-type name="Journal Article"&gt;17&lt;/ref-type&gt;&lt;contributors&gt;&lt;authors&gt;&lt;author&gt;Kokoska, L&lt;/author&gt;&lt;author&gt;Polesny, Z&lt;/author&gt;&lt;author&gt;Rada, V&lt;/author&gt;&lt;author&gt;Nepovim, A&lt;/author&gt;&lt;author&gt;Vanek, T %J Journal of ethnopharmacology&lt;/author&gt;&lt;/authors&gt;&lt;/contributors&gt;&lt;titles&gt;&lt;title&gt;Screening of some Siberian medicinal plants for antimicrobial activity&lt;/title&gt;&lt;/titles&gt;&lt;pages&gt;51-53&lt;/pages&gt;&lt;volume&gt;82&lt;/volume&gt;&lt;number&gt;1&lt;/number&gt;&lt;dates&gt;&lt;year&gt;2002&lt;/year&gt;&lt;/dates&gt;&lt;isbn&gt;0378-8741&lt;/isbn&gt;&lt;urls&gt;&lt;/urls&gt;&lt;/record&gt;&lt;/Cite&gt;&lt;/EndNote&gt;</w:instrText>
            </w:r>
            <w:r w:rsidRPr="00ED0F3C">
              <w:rPr>
                <w:rFonts w:asciiTheme="majorBidi" w:hAnsiTheme="majorBidi" w:cstheme="majorBidi"/>
                <w:sz w:val="28"/>
                <w:szCs w:val="28"/>
              </w:rPr>
              <w:fldChar w:fldCharType="separate"/>
            </w:r>
            <w:r w:rsidRPr="00ED0F3C">
              <w:rPr>
                <w:rFonts w:asciiTheme="majorBidi" w:hAnsiTheme="majorBidi" w:cstheme="majorBidi"/>
                <w:noProof/>
                <w:sz w:val="28"/>
                <w:szCs w:val="28"/>
              </w:rPr>
              <w:t>[100]</w:t>
            </w:r>
            <w:r w:rsidRPr="00ED0F3C">
              <w:rPr>
                <w:rFonts w:asciiTheme="majorBidi" w:hAnsiTheme="majorBidi" w:cstheme="majorBidi"/>
                <w:sz w:val="28"/>
                <w:szCs w:val="28"/>
              </w:rPr>
              <w:fldChar w:fldCharType="end"/>
            </w:r>
          </w:p>
        </w:tc>
      </w:tr>
      <w:tr w:rsidR="007F10CB" w:rsidRPr="00ED0F3C" w14:paraId="069A3AC9" w14:textId="77777777" w:rsidTr="00E5415A">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jc w:val="center"/>
        </w:trPr>
        <w:tc>
          <w:tcPr>
            <w:tcW w:w="2155" w:type="dxa"/>
            <w:tcBorders>
              <w:left w:val="single" w:sz="4" w:space="0" w:color="auto"/>
              <w:right w:val="single" w:sz="4" w:space="0" w:color="auto"/>
            </w:tcBorders>
            <w:vAlign w:val="center"/>
          </w:tcPr>
          <w:p w14:paraId="118EB950" w14:textId="77777777" w:rsidR="007F10CB" w:rsidRPr="00ED0F3C" w:rsidRDefault="007F10CB" w:rsidP="00B80E58">
            <w:pPr>
              <w:pStyle w:val="NormalWeb"/>
              <w:spacing w:before="0" w:beforeAutospacing="0" w:after="0" w:afterAutospacing="0"/>
              <w:jc w:val="both"/>
              <w:rPr>
                <w:rFonts w:asciiTheme="majorBidi" w:hAnsiTheme="majorBidi" w:cstheme="majorBidi"/>
                <w:bCs/>
                <w:sz w:val="28"/>
                <w:szCs w:val="28"/>
              </w:rPr>
            </w:pPr>
            <w:r w:rsidRPr="00ED0F3C">
              <w:rPr>
                <w:rFonts w:asciiTheme="majorBidi" w:hAnsiTheme="majorBidi" w:cstheme="majorBidi"/>
                <w:bCs/>
                <w:sz w:val="28"/>
                <w:szCs w:val="28"/>
              </w:rPr>
              <w:t>Antitussive</w:t>
            </w:r>
          </w:p>
        </w:tc>
        <w:tc>
          <w:tcPr>
            <w:tcW w:w="2520" w:type="dxa"/>
            <w:tcBorders>
              <w:left w:val="single" w:sz="4" w:space="0" w:color="auto"/>
            </w:tcBorders>
            <w:vAlign w:val="center"/>
          </w:tcPr>
          <w:p w14:paraId="2B67D9ED" w14:textId="48F469ED" w:rsidR="007F10CB" w:rsidRPr="00ED0F3C" w:rsidRDefault="007F10CB" w:rsidP="00B80E58">
            <w:pPr>
              <w:pStyle w:val="NormalWeb"/>
              <w:spacing w:before="0" w:beforeAutospacing="0" w:after="0" w:afterAutospacing="0"/>
              <w:jc w:val="both"/>
              <w:rPr>
                <w:rFonts w:asciiTheme="majorBidi" w:hAnsiTheme="majorBidi" w:cstheme="majorBidi"/>
                <w:sz w:val="28"/>
                <w:szCs w:val="28"/>
              </w:rPr>
            </w:pPr>
            <w:r w:rsidRPr="00ED0F3C">
              <w:rPr>
                <w:rFonts w:asciiTheme="majorBidi" w:hAnsiTheme="majorBidi" w:cstheme="majorBidi"/>
                <w:i/>
                <w:sz w:val="28"/>
                <w:szCs w:val="28"/>
              </w:rPr>
              <w:t>In vivo</w:t>
            </w:r>
            <w:r w:rsidRPr="00ED0F3C">
              <w:rPr>
                <w:rFonts w:asciiTheme="majorBidi" w:hAnsiTheme="majorBidi" w:cstheme="majorBidi"/>
                <w:sz w:val="28"/>
                <w:szCs w:val="28"/>
              </w:rPr>
              <w:t>;</w:t>
            </w:r>
          </w:p>
          <w:p w14:paraId="4A2024DA" w14:textId="45A073D8" w:rsidR="007F10CB" w:rsidRPr="00ED0F3C" w:rsidRDefault="007F10CB" w:rsidP="00B80E58">
            <w:pPr>
              <w:pStyle w:val="NormalWeb"/>
              <w:spacing w:before="0" w:beforeAutospacing="0" w:after="0" w:afterAutospacing="0"/>
              <w:jc w:val="both"/>
              <w:rPr>
                <w:rFonts w:asciiTheme="majorBidi" w:hAnsiTheme="majorBidi" w:cstheme="majorBidi"/>
                <w:sz w:val="28"/>
                <w:szCs w:val="28"/>
              </w:rPr>
            </w:pPr>
            <w:r w:rsidRPr="00ED0F3C">
              <w:rPr>
                <w:rFonts w:asciiTheme="majorBidi" w:hAnsiTheme="majorBidi" w:cstheme="majorBidi"/>
                <w:sz w:val="28"/>
                <w:szCs w:val="28"/>
              </w:rPr>
              <w:t>Ammo</w:t>
            </w:r>
            <w:r w:rsidR="00CA2200" w:rsidRPr="00ED0F3C">
              <w:rPr>
                <w:rFonts w:asciiTheme="majorBidi" w:hAnsiTheme="majorBidi" w:cstheme="majorBidi"/>
                <w:sz w:val="28"/>
                <w:szCs w:val="28"/>
              </w:rPr>
              <w:t>nium-induced cough, Mouse model</w:t>
            </w:r>
          </w:p>
        </w:tc>
        <w:tc>
          <w:tcPr>
            <w:tcW w:w="1440" w:type="dxa"/>
            <w:tcBorders>
              <w:left w:val="single" w:sz="4" w:space="0" w:color="auto"/>
            </w:tcBorders>
            <w:vAlign w:val="center"/>
          </w:tcPr>
          <w:p w14:paraId="4E328B2C" w14:textId="77777777" w:rsidR="007F10CB" w:rsidRPr="00ED0F3C" w:rsidRDefault="007F10CB" w:rsidP="00B80E58">
            <w:pPr>
              <w:pStyle w:val="NormalWeb"/>
              <w:spacing w:before="0" w:beforeAutospacing="0" w:after="0" w:afterAutospacing="0"/>
              <w:jc w:val="both"/>
              <w:rPr>
                <w:rFonts w:asciiTheme="majorBidi" w:hAnsiTheme="majorBidi" w:cstheme="majorBidi"/>
                <w:sz w:val="28"/>
                <w:szCs w:val="28"/>
              </w:rPr>
            </w:pPr>
            <w:r w:rsidRPr="00ED0F3C">
              <w:rPr>
                <w:rFonts w:asciiTheme="majorBidi" w:hAnsiTheme="majorBidi" w:cstheme="majorBidi"/>
                <w:sz w:val="28"/>
                <w:szCs w:val="28"/>
              </w:rPr>
              <w:t>Buds</w:t>
            </w:r>
          </w:p>
        </w:tc>
        <w:tc>
          <w:tcPr>
            <w:tcW w:w="2250" w:type="dxa"/>
            <w:tcBorders>
              <w:left w:val="single" w:sz="4" w:space="0" w:color="auto"/>
            </w:tcBorders>
            <w:vAlign w:val="center"/>
          </w:tcPr>
          <w:p w14:paraId="0411F7DF" w14:textId="51230D83" w:rsidR="007F10CB" w:rsidRPr="00ED0F3C" w:rsidRDefault="00CA2200" w:rsidP="00B80E58">
            <w:pPr>
              <w:pStyle w:val="NormalWeb"/>
              <w:spacing w:before="0" w:beforeAutospacing="0" w:after="0" w:afterAutospacing="0"/>
              <w:jc w:val="both"/>
              <w:rPr>
                <w:rFonts w:asciiTheme="majorBidi" w:hAnsiTheme="majorBidi" w:cstheme="majorBidi"/>
                <w:sz w:val="28"/>
                <w:szCs w:val="28"/>
              </w:rPr>
            </w:pPr>
            <w:r w:rsidRPr="00ED0F3C">
              <w:rPr>
                <w:rFonts w:asciiTheme="majorBidi" w:hAnsiTheme="majorBidi" w:cstheme="majorBidi"/>
                <w:sz w:val="28"/>
                <w:szCs w:val="28"/>
              </w:rPr>
              <w:t>Aqueous extracts</w:t>
            </w:r>
          </w:p>
        </w:tc>
        <w:tc>
          <w:tcPr>
            <w:tcW w:w="4140" w:type="dxa"/>
            <w:tcBorders>
              <w:left w:val="single" w:sz="4" w:space="0" w:color="auto"/>
            </w:tcBorders>
            <w:vAlign w:val="center"/>
          </w:tcPr>
          <w:p w14:paraId="405ED42B" w14:textId="55819280" w:rsidR="007F10CB" w:rsidRPr="00ED0F3C" w:rsidRDefault="007F10CB" w:rsidP="00B80E58">
            <w:pPr>
              <w:pStyle w:val="NormalWeb"/>
              <w:spacing w:before="0" w:beforeAutospacing="0" w:after="0" w:afterAutospacing="0"/>
              <w:jc w:val="both"/>
              <w:rPr>
                <w:rFonts w:asciiTheme="majorBidi" w:hAnsiTheme="majorBidi" w:cstheme="majorBidi"/>
                <w:sz w:val="28"/>
                <w:szCs w:val="28"/>
              </w:rPr>
            </w:pPr>
            <w:r w:rsidRPr="00ED0F3C">
              <w:rPr>
                <w:rFonts w:asciiTheme="majorBidi" w:hAnsiTheme="majorBidi" w:cstheme="majorBidi"/>
                <w:sz w:val="28"/>
                <w:szCs w:val="28"/>
              </w:rPr>
              <w:t xml:space="preserve">Period increased by </w:t>
            </w:r>
            <w:r w:rsidR="009B1193" w:rsidRPr="00ED0F3C">
              <w:rPr>
                <w:rFonts w:asciiTheme="majorBidi" w:hAnsiTheme="majorBidi" w:cstheme="majorBidi"/>
                <w:sz w:val="28"/>
                <w:szCs w:val="28"/>
              </w:rPr>
              <w:t>47</w:t>
            </w:r>
            <w:r w:rsidRPr="00ED0F3C">
              <w:rPr>
                <w:rFonts w:asciiTheme="majorBidi" w:hAnsiTheme="majorBidi" w:cstheme="majorBidi"/>
                <w:sz w:val="28"/>
                <w:szCs w:val="28"/>
              </w:rPr>
              <w:t>%, and c</w:t>
            </w:r>
            <w:r w:rsidR="00CA2200" w:rsidRPr="00ED0F3C">
              <w:rPr>
                <w:rFonts w:asciiTheme="majorBidi" w:hAnsiTheme="majorBidi" w:cstheme="majorBidi"/>
                <w:sz w:val="28"/>
                <w:szCs w:val="28"/>
              </w:rPr>
              <w:t>ough frequency decreases by 48%</w:t>
            </w:r>
          </w:p>
        </w:tc>
        <w:tc>
          <w:tcPr>
            <w:tcW w:w="1524" w:type="dxa"/>
            <w:tcBorders>
              <w:left w:val="single" w:sz="4" w:space="0" w:color="auto"/>
              <w:right w:val="single" w:sz="4" w:space="0" w:color="auto"/>
            </w:tcBorders>
            <w:vAlign w:val="center"/>
          </w:tcPr>
          <w:p w14:paraId="10FE4B44" w14:textId="77777777" w:rsidR="007F10CB" w:rsidRPr="00ED0F3C" w:rsidRDefault="007F10CB" w:rsidP="00CA2200">
            <w:pPr>
              <w:pStyle w:val="NormalWeb"/>
              <w:spacing w:before="0" w:beforeAutospacing="0" w:after="0" w:afterAutospacing="0"/>
              <w:jc w:val="center"/>
              <w:rPr>
                <w:rFonts w:asciiTheme="majorBidi" w:hAnsiTheme="majorBidi" w:cstheme="majorBidi"/>
                <w:sz w:val="28"/>
                <w:szCs w:val="28"/>
              </w:rPr>
            </w:pPr>
            <w:r w:rsidRPr="00ED0F3C">
              <w:rPr>
                <w:rFonts w:asciiTheme="majorBidi" w:hAnsiTheme="majorBidi" w:cstheme="majorBidi"/>
                <w:sz w:val="28"/>
                <w:szCs w:val="28"/>
              </w:rPr>
              <w:fldChar w:fldCharType="begin"/>
            </w:r>
            <w:r w:rsidRPr="00ED0F3C">
              <w:rPr>
                <w:rFonts w:asciiTheme="majorBidi" w:hAnsiTheme="majorBidi" w:cstheme="majorBidi"/>
                <w:sz w:val="28"/>
                <w:szCs w:val="28"/>
              </w:rPr>
              <w:instrText xml:space="preserve"> ADDIN EN.CITE &lt;EndNote&gt;&lt;Cite&gt;&lt;Author&gt;Li&lt;/Author&gt;&lt;Year&gt;2012&lt;/Year&gt;&lt;RecNum&gt;238&lt;/RecNum&gt;&lt;DisplayText&gt;[101]&lt;/DisplayText&gt;&lt;record&gt;&lt;rec-number&gt;238&lt;/rec-number&gt;&lt;foreign-keys&gt;&lt;key app="EN" db-id="v0zawvzfj929f5ep29uv9t2zdasa9xsz5s50" timestamp="1696241075"&gt;238&lt;/key&gt;&lt;/foreign-keys&gt;&lt;ref-type name="Journal Article"&gt;17&lt;/ref-type&gt;&lt;contributors&gt;&lt;authors&gt;&lt;author&gt;Li, Zhen-Yu&lt;/author&gt;&lt;author&gt;Zhi, Hai-Juan&lt;/author&gt;&lt;author&gt;Xue, Shui-Yu&lt;/author&gt;&lt;author&gt;Sun, Hai-Feng&lt;/author&gt;&lt;author&gt;Zhang, Fu-Sheng&lt;/author&gt;&lt;author&gt;Jia, Jin-Ping&lt;/author&gt;&lt;author&gt;Xing, Jie&lt;/author&gt;&lt;author&gt;Zhang, Li-Zeng&lt;/author&gt;&lt;author&gt;Qin, Xue-Mei %J Journal of ethnopharmacology&lt;/author&gt;&lt;/authors&gt;&lt;/contributors&gt;&lt;titles&gt;&lt;title&gt;Metabolomic profiling of the flower bud and rachis of Tussilago farfara with antitussive and expectorant effects on mice&lt;/title&gt;&lt;/titles&gt;&lt;pages&gt;83-90&lt;/pages&gt;&lt;volume&gt;140&lt;/volume&gt;&lt;number&gt;1&lt;/number&gt;&lt;dates&gt;&lt;year&gt;2012&lt;/year&gt;&lt;/dates&gt;&lt;isbn&gt;0378-8741&lt;/isbn&gt;&lt;urls&gt;&lt;/urls&gt;&lt;/record&gt;&lt;/Cite&gt;&lt;/EndNote&gt;</w:instrText>
            </w:r>
            <w:r w:rsidRPr="00ED0F3C">
              <w:rPr>
                <w:rFonts w:asciiTheme="majorBidi" w:hAnsiTheme="majorBidi" w:cstheme="majorBidi"/>
                <w:sz w:val="28"/>
                <w:szCs w:val="28"/>
              </w:rPr>
              <w:fldChar w:fldCharType="separate"/>
            </w:r>
            <w:r w:rsidRPr="00ED0F3C">
              <w:rPr>
                <w:rFonts w:asciiTheme="majorBidi" w:hAnsiTheme="majorBidi" w:cstheme="majorBidi"/>
                <w:noProof/>
                <w:sz w:val="28"/>
                <w:szCs w:val="28"/>
              </w:rPr>
              <w:t>[101]</w:t>
            </w:r>
            <w:r w:rsidRPr="00ED0F3C">
              <w:rPr>
                <w:rFonts w:asciiTheme="majorBidi" w:hAnsiTheme="majorBidi" w:cstheme="majorBidi"/>
                <w:sz w:val="28"/>
                <w:szCs w:val="28"/>
              </w:rPr>
              <w:fldChar w:fldCharType="end"/>
            </w:r>
          </w:p>
        </w:tc>
      </w:tr>
      <w:tr w:rsidR="007F10CB" w:rsidRPr="00ED0F3C" w14:paraId="583CE08F" w14:textId="77777777" w:rsidTr="00E5415A">
        <w:tblPrEx>
          <w:tblLook w:val="0000" w:firstRow="0" w:lastRow="0" w:firstColumn="0" w:lastColumn="0" w:noHBand="0" w:noVBand="0"/>
        </w:tblPrEx>
        <w:trPr>
          <w:trHeight w:val="242"/>
          <w:jc w:val="center"/>
        </w:trPr>
        <w:tc>
          <w:tcPr>
            <w:tcW w:w="2155" w:type="dxa"/>
            <w:vAlign w:val="center"/>
          </w:tcPr>
          <w:p w14:paraId="65CDE4A5" w14:textId="77777777" w:rsidR="007F10CB" w:rsidRPr="00ED0F3C" w:rsidRDefault="007F10CB" w:rsidP="00B80E58">
            <w:pPr>
              <w:pStyle w:val="NormalWeb"/>
              <w:spacing w:before="0" w:beforeAutospacing="0" w:after="0" w:afterAutospacing="0"/>
              <w:jc w:val="both"/>
              <w:rPr>
                <w:rFonts w:asciiTheme="majorBidi" w:hAnsiTheme="majorBidi" w:cstheme="majorBidi"/>
                <w:bCs/>
                <w:sz w:val="28"/>
                <w:szCs w:val="28"/>
              </w:rPr>
            </w:pPr>
            <w:r w:rsidRPr="00ED0F3C">
              <w:rPr>
                <w:rFonts w:asciiTheme="majorBidi" w:hAnsiTheme="majorBidi" w:cstheme="majorBidi"/>
                <w:bCs/>
                <w:sz w:val="28"/>
                <w:szCs w:val="28"/>
              </w:rPr>
              <w:t>Expectorant</w:t>
            </w:r>
          </w:p>
        </w:tc>
        <w:tc>
          <w:tcPr>
            <w:tcW w:w="2520" w:type="dxa"/>
            <w:vAlign w:val="center"/>
          </w:tcPr>
          <w:p w14:paraId="26C96D8D" w14:textId="77777777" w:rsidR="007F10CB" w:rsidRPr="00ED0F3C" w:rsidRDefault="007F10CB" w:rsidP="00B80E58">
            <w:pPr>
              <w:pStyle w:val="NormalWeb"/>
              <w:spacing w:before="0" w:beforeAutospacing="0" w:after="0" w:afterAutospacing="0"/>
              <w:jc w:val="both"/>
              <w:rPr>
                <w:rFonts w:asciiTheme="majorBidi" w:hAnsiTheme="majorBidi" w:cstheme="majorBidi"/>
                <w:sz w:val="28"/>
                <w:szCs w:val="28"/>
              </w:rPr>
            </w:pPr>
            <w:r w:rsidRPr="00ED0F3C">
              <w:rPr>
                <w:rFonts w:asciiTheme="majorBidi" w:hAnsiTheme="majorBidi" w:cstheme="majorBidi"/>
                <w:i/>
                <w:sz w:val="28"/>
                <w:szCs w:val="28"/>
              </w:rPr>
              <w:t>In vivo</w:t>
            </w:r>
            <w:r w:rsidRPr="00ED0F3C">
              <w:rPr>
                <w:rFonts w:asciiTheme="majorBidi" w:hAnsiTheme="majorBidi" w:cstheme="majorBidi"/>
                <w:sz w:val="28"/>
                <w:szCs w:val="28"/>
              </w:rPr>
              <w:t>;</w:t>
            </w:r>
          </w:p>
          <w:p w14:paraId="187C8B5F" w14:textId="77777777" w:rsidR="007F10CB" w:rsidRPr="00ED0F3C" w:rsidRDefault="007F10CB" w:rsidP="00B80E58">
            <w:pPr>
              <w:pStyle w:val="NormalWeb"/>
              <w:spacing w:before="0" w:beforeAutospacing="0" w:after="0" w:afterAutospacing="0"/>
              <w:jc w:val="both"/>
              <w:rPr>
                <w:rFonts w:asciiTheme="majorBidi" w:hAnsiTheme="majorBidi" w:cstheme="majorBidi"/>
                <w:sz w:val="28"/>
                <w:szCs w:val="28"/>
              </w:rPr>
            </w:pPr>
            <w:r w:rsidRPr="00ED0F3C">
              <w:rPr>
                <w:rFonts w:asciiTheme="majorBidi" w:hAnsiTheme="majorBidi" w:cstheme="majorBidi"/>
                <w:sz w:val="28"/>
                <w:szCs w:val="28"/>
              </w:rPr>
              <w:t>Injection (intraperitoneal) of phenol red solution (Mouse model)</w:t>
            </w:r>
          </w:p>
        </w:tc>
        <w:tc>
          <w:tcPr>
            <w:tcW w:w="1440" w:type="dxa"/>
            <w:vAlign w:val="center"/>
          </w:tcPr>
          <w:p w14:paraId="7CFB8A7C" w14:textId="77777777" w:rsidR="007F10CB" w:rsidRPr="00ED0F3C" w:rsidRDefault="007F10CB" w:rsidP="00B80E58">
            <w:pPr>
              <w:pStyle w:val="NormalWeb"/>
              <w:spacing w:before="0" w:beforeAutospacing="0" w:after="0" w:afterAutospacing="0"/>
              <w:jc w:val="both"/>
              <w:rPr>
                <w:rFonts w:asciiTheme="majorBidi" w:hAnsiTheme="majorBidi" w:cstheme="majorBidi"/>
                <w:sz w:val="28"/>
                <w:szCs w:val="28"/>
              </w:rPr>
            </w:pPr>
            <w:r w:rsidRPr="00ED0F3C">
              <w:rPr>
                <w:rFonts w:asciiTheme="majorBidi" w:hAnsiTheme="majorBidi" w:cstheme="majorBidi"/>
                <w:sz w:val="28"/>
                <w:szCs w:val="28"/>
              </w:rPr>
              <w:t>Buds</w:t>
            </w:r>
          </w:p>
        </w:tc>
        <w:tc>
          <w:tcPr>
            <w:tcW w:w="2250" w:type="dxa"/>
            <w:vAlign w:val="center"/>
          </w:tcPr>
          <w:p w14:paraId="58FCA21E" w14:textId="2978B65D" w:rsidR="007F10CB" w:rsidRPr="00ED0F3C" w:rsidRDefault="00CA2200" w:rsidP="00B80E58">
            <w:pPr>
              <w:pStyle w:val="NormalWeb"/>
              <w:spacing w:before="0" w:beforeAutospacing="0" w:after="0" w:afterAutospacing="0"/>
              <w:jc w:val="both"/>
              <w:rPr>
                <w:rFonts w:asciiTheme="majorBidi" w:hAnsiTheme="majorBidi" w:cstheme="majorBidi"/>
                <w:sz w:val="28"/>
                <w:szCs w:val="28"/>
              </w:rPr>
            </w:pPr>
            <w:r w:rsidRPr="00ED0F3C">
              <w:rPr>
                <w:rFonts w:asciiTheme="majorBidi" w:hAnsiTheme="majorBidi" w:cstheme="majorBidi"/>
                <w:sz w:val="28"/>
                <w:szCs w:val="28"/>
              </w:rPr>
              <w:t>Aqueous extract</w:t>
            </w:r>
          </w:p>
        </w:tc>
        <w:tc>
          <w:tcPr>
            <w:tcW w:w="4140" w:type="dxa"/>
            <w:vAlign w:val="center"/>
          </w:tcPr>
          <w:p w14:paraId="6EE44877" w14:textId="71301963" w:rsidR="007F10CB" w:rsidRPr="00ED0F3C" w:rsidRDefault="007F10CB" w:rsidP="00B80E58">
            <w:pPr>
              <w:pStyle w:val="NormalWeb"/>
              <w:spacing w:before="0" w:beforeAutospacing="0" w:after="0" w:afterAutospacing="0"/>
              <w:jc w:val="both"/>
              <w:rPr>
                <w:rFonts w:asciiTheme="majorBidi" w:hAnsiTheme="majorBidi" w:cstheme="majorBidi"/>
                <w:sz w:val="28"/>
                <w:szCs w:val="28"/>
              </w:rPr>
            </w:pPr>
            <w:r w:rsidRPr="00ED0F3C">
              <w:rPr>
                <w:rFonts w:asciiTheme="majorBidi" w:hAnsiTheme="majorBidi" w:cstheme="majorBidi"/>
                <w:sz w:val="28"/>
                <w:szCs w:val="28"/>
              </w:rPr>
              <w:t xml:space="preserve">Strong expectorant activity. Increased by 42% of tracheal </w:t>
            </w:r>
            <w:r w:rsidR="00CA2200" w:rsidRPr="00ED0F3C">
              <w:rPr>
                <w:rFonts w:asciiTheme="majorBidi" w:hAnsiTheme="majorBidi" w:cstheme="majorBidi"/>
                <w:sz w:val="28"/>
                <w:szCs w:val="28"/>
              </w:rPr>
              <w:t>phenolsulfonphthalein excretion</w:t>
            </w:r>
          </w:p>
        </w:tc>
        <w:tc>
          <w:tcPr>
            <w:tcW w:w="1524" w:type="dxa"/>
            <w:vAlign w:val="center"/>
          </w:tcPr>
          <w:p w14:paraId="46BCE8D4" w14:textId="77777777" w:rsidR="007F10CB" w:rsidRPr="00ED0F3C" w:rsidRDefault="007F10CB" w:rsidP="00CA2200">
            <w:pPr>
              <w:pStyle w:val="NormalWeb"/>
              <w:spacing w:before="0" w:beforeAutospacing="0" w:after="0" w:afterAutospacing="0"/>
              <w:jc w:val="center"/>
              <w:rPr>
                <w:rFonts w:asciiTheme="majorBidi" w:hAnsiTheme="majorBidi" w:cstheme="majorBidi"/>
                <w:sz w:val="28"/>
                <w:szCs w:val="28"/>
              </w:rPr>
            </w:pPr>
            <w:r w:rsidRPr="00ED0F3C">
              <w:rPr>
                <w:rFonts w:asciiTheme="majorBidi" w:hAnsiTheme="majorBidi" w:cstheme="majorBidi"/>
                <w:sz w:val="28"/>
                <w:szCs w:val="28"/>
              </w:rPr>
              <w:fldChar w:fldCharType="begin"/>
            </w:r>
            <w:r w:rsidRPr="00ED0F3C">
              <w:rPr>
                <w:rFonts w:asciiTheme="majorBidi" w:hAnsiTheme="majorBidi" w:cstheme="majorBidi"/>
                <w:sz w:val="28"/>
                <w:szCs w:val="28"/>
              </w:rPr>
              <w:instrText xml:space="preserve"> ADDIN EN.CITE &lt;EndNote&gt;&lt;Cite&gt;&lt;Author&gt;Li&lt;/Author&gt;&lt;Year&gt;2012&lt;/Year&gt;&lt;RecNum&gt;238&lt;/RecNum&gt;&lt;DisplayText&gt;[101]&lt;/DisplayText&gt;&lt;record&gt;&lt;rec-number&gt;238&lt;/rec-number&gt;&lt;foreign-keys&gt;&lt;key app="EN" db-id="v0zawvzfj929f5ep29uv9t2zdasa9xsz5s50" timestamp="1696241075"&gt;238&lt;/key&gt;&lt;/foreign-keys&gt;&lt;ref-type name="Journal Article"&gt;17&lt;/ref-type&gt;&lt;contributors&gt;&lt;authors&gt;&lt;author&gt;Li, Zhen-Yu&lt;/author&gt;&lt;author&gt;Zhi, Hai-Juan&lt;/author&gt;&lt;author&gt;Xue, Shui-Yu&lt;/author&gt;&lt;author&gt;Sun, Hai-Feng&lt;/author&gt;&lt;author&gt;Zhang, Fu-Sheng&lt;/author&gt;&lt;author&gt;Jia, Jin-Ping&lt;/author&gt;&lt;author&gt;Xing, Jie&lt;/author&gt;&lt;author&gt;Zhang, Li-Zeng&lt;/author&gt;&lt;author&gt;Qin, Xue-Mei %J Journal of ethnopharmacology&lt;/author&gt;&lt;/authors&gt;&lt;/contributors&gt;&lt;titles&gt;&lt;title&gt;Metabolomic profiling of the flower bud and rachis of Tussilago farfara with antitussive and expectorant effects on mice&lt;/title&gt;&lt;/titles&gt;&lt;pages&gt;83-90&lt;/pages&gt;&lt;volume&gt;140&lt;/volume&gt;&lt;number&gt;1&lt;/number&gt;&lt;dates&gt;&lt;year&gt;2012&lt;/year&gt;&lt;/dates&gt;&lt;isbn&gt;0378-8741&lt;/isbn&gt;&lt;urls&gt;&lt;/urls&gt;&lt;/record&gt;&lt;/Cite&gt;&lt;/EndNote&gt;</w:instrText>
            </w:r>
            <w:r w:rsidRPr="00ED0F3C">
              <w:rPr>
                <w:rFonts w:asciiTheme="majorBidi" w:hAnsiTheme="majorBidi" w:cstheme="majorBidi"/>
                <w:sz w:val="28"/>
                <w:szCs w:val="28"/>
              </w:rPr>
              <w:fldChar w:fldCharType="separate"/>
            </w:r>
            <w:r w:rsidRPr="00ED0F3C">
              <w:rPr>
                <w:rFonts w:asciiTheme="majorBidi" w:hAnsiTheme="majorBidi" w:cstheme="majorBidi"/>
                <w:noProof/>
                <w:sz w:val="28"/>
                <w:szCs w:val="28"/>
              </w:rPr>
              <w:t>[101]</w:t>
            </w:r>
            <w:r w:rsidRPr="00ED0F3C">
              <w:rPr>
                <w:rFonts w:asciiTheme="majorBidi" w:hAnsiTheme="majorBidi" w:cstheme="majorBidi"/>
                <w:sz w:val="28"/>
                <w:szCs w:val="28"/>
              </w:rPr>
              <w:fldChar w:fldCharType="end"/>
            </w:r>
          </w:p>
        </w:tc>
      </w:tr>
      <w:tr w:rsidR="007F10CB" w:rsidRPr="00ED0F3C" w14:paraId="17C85524" w14:textId="77777777" w:rsidTr="00E5415A">
        <w:tblPrEx>
          <w:tblLook w:val="0000" w:firstRow="0" w:lastRow="0" w:firstColumn="0" w:lastColumn="0" w:noHBand="0" w:noVBand="0"/>
        </w:tblPrEx>
        <w:trPr>
          <w:trHeight w:val="242"/>
          <w:jc w:val="center"/>
        </w:trPr>
        <w:tc>
          <w:tcPr>
            <w:tcW w:w="2155" w:type="dxa"/>
            <w:vAlign w:val="center"/>
          </w:tcPr>
          <w:p w14:paraId="327FBC18" w14:textId="77777777" w:rsidR="007F10CB" w:rsidRPr="00ED0F3C" w:rsidRDefault="007F10CB" w:rsidP="00B80E58">
            <w:pPr>
              <w:pStyle w:val="NormalWeb"/>
              <w:spacing w:before="0" w:beforeAutospacing="0" w:after="0" w:afterAutospacing="0"/>
              <w:jc w:val="both"/>
              <w:rPr>
                <w:rFonts w:asciiTheme="majorBidi" w:hAnsiTheme="majorBidi" w:cstheme="majorBidi"/>
                <w:bCs/>
                <w:sz w:val="28"/>
                <w:szCs w:val="28"/>
              </w:rPr>
            </w:pPr>
            <w:r w:rsidRPr="00ED0F3C">
              <w:rPr>
                <w:rFonts w:asciiTheme="majorBidi" w:hAnsiTheme="majorBidi" w:cstheme="majorBidi"/>
                <w:bCs/>
                <w:sz w:val="28"/>
                <w:szCs w:val="28"/>
              </w:rPr>
              <w:t>Anti-obesity and antidiabetic</w:t>
            </w:r>
          </w:p>
        </w:tc>
        <w:tc>
          <w:tcPr>
            <w:tcW w:w="2520" w:type="dxa"/>
            <w:vAlign w:val="center"/>
          </w:tcPr>
          <w:p w14:paraId="695FBF01" w14:textId="77777777" w:rsidR="007F10CB" w:rsidRPr="00ED0F3C" w:rsidRDefault="007F10CB" w:rsidP="00B80E58">
            <w:pPr>
              <w:pStyle w:val="NormalWeb"/>
              <w:spacing w:before="0" w:beforeAutospacing="0" w:after="0" w:afterAutospacing="0"/>
              <w:jc w:val="both"/>
              <w:rPr>
                <w:rFonts w:asciiTheme="majorBidi" w:hAnsiTheme="majorBidi" w:cstheme="majorBidi"/>
                <w:sz w:val="28"/>
                <w:szCs w:val="28"/>
              </w:rPr>
            </w:pPr>
            <w:r w:rsidRPr="00ED0F3C">
              <w:rPr>
                <w:rFonts w:asciiTheme="majorBidi" w:hAnsiTheme="majorBidi" w:cstheme="majorBidi"/>
                <w:i/>
                <w:sz w:val="28"/>
                <w:szCs w:val="28"/>
              </w:rPr>
              <w:t>In vitro</w:t>
            </w:r>
            <w:r w:rsidRPr="00ED0F3C">
              <w:rPr>
                <w:rFonts w:asciiTheme="majorBidi" w:hAnsiTheme="majorBidi" w:cstheme="majorBidi"/>
                <w:sz w:val="28"/>
                <w:szCs w:val="28"/>
              </w:rPr>
              <w:t>;</w:t>
            </w:r>
          </w:p>
          <w:p w14:paraId="192F84D9" w14:textId="77777777" w:rsidR="007F10CB" w:rsidRPr="00ED0F3C" w:rsidRDefault="007F10CB" w:rsidP="00B80E58">
            <w:pPr>
              <w:pStyle w:val="NormalWeb"/>
              <w:spacing w:before="0" w:beforeAutospacing="0" w:after="0" w:afterAutospacing="0"/>
              <w:jc w:val="both"/>
              <w:rPr>
                <w:rFonts w:asciiTheme="majorBidi" w:hAnsiTheme="majorBidi" w:cstheme="majorBidi"/>
                <w:sz w:val="28"/>
                <w:szCs w:val="28"/>
              </w:rPr>
            </w:pPr>
            <w:r w:rsidRPr="00ED0F3C">
              <w:rPr>
                <w:rFonts w:asciiTheme="majorBidi" w:hAnsiTheme="majorBidi" w:cstheme="majorBidi"/>
                <w:sz w:val="28"/>
                <w:szCs w:val="28"/>
              </w:rPr>
              <w:t>Caffeoylquinic acid.</w:t>
            </w:r>
          </w:p>
        </w:tc>
        <w:tc>
          <w:tcPr>
            <w:tcW w:w="1440" w:type="dxa"/>
            <w:vAlign w:val="center"/>
          </w:tcPr>
          <w:p w14:paraId="4F08397F" w14:textId="77777777" w:rsidR="007F10CB" w:rsidRPr="00ED0F3C" w:rsidRDefault="007F10CB" w:rsidP="00B80E58">
            <w:pPr>
              <w:pStyle w:val="NormalWeb"/>
              <w:spacing w:before="0" w:beforeAutospacing="0" w:after="0" w:afterAutospacing="0"/>
              <w:jc w:val="both"/>
              <w:rPr>
                <w:rFonts w:asciiTheme="majorBidi" w:hAnsiTheme="majorBidi" w:cstheme="majorBidi"/>
                <w:sz w:val="28"/>
                <w:szCs w:val="28"/>
              </w:rPr>
            </w:pPr>
            <w:r w:rsidRPr="00ED0F3C">
              <w:rPr>
                <w:rFonts w:asciiTheme="majorBidi" w:hAnsiTheme="majorBidi" w:cstheme="majorBidi"/>
                <w:sz w:val="28"/>
                <w:szCs w:val="28"/>
              </w:rPr>
              <w:t>Buds</w:t>
            </w:r>
          </w:p>
        </w:tc>
        <w:tc>
          <w:tcPr>
            <w:tcW w:w="2250" w:type="dxa"/>
            <w:vAlign w:val="center"/>
          </w:tcPr>
          <w:p w14:paraId="09928D9D" w14:textId="5CF9619A" w:rsidR="007F10CB" w:rsidRPr="00ED0F3C" w:rsidRDefault="00CA2200" w:rsidP="00B80E58">
            <w:pPr>
              <w:pStyle w:val="NormalWeb"/>
              <w:spacing w:before="0" w:beforeAutospacing="0" w:after="0" w:afterAutospacing="0"/>
              <w:jc w:val="both"/>
              <w:rPr>
                <w:rFonts w:asciiTheme="majorBidi" w:hAnsiTheme="majorBidi" w:cstheme="majorBidi"/>
                <w:sz w:val="28"/>
                <w:szCs w:val="28"/>
              </w:rPr>
            </w:pPr>
            <w:r w:rsidRPr="00ED0F3C">
              <w:rPr>
                <w:rFonts w:asciiTheme="majorBidi" w:hAnsiTheme="majorBidi" w:cstheme="majorBidi"/>
                <w:sz w:val="28"/>
                <w:szCs w:val="28"/>
              </w:rPr>
              <w:t>EtOAc, and MeOH extract</w:t>
            </w:r>
          </w:p>
        </w:tc>
        <w:tc>
          <w:tcPr>
            <w:tcW w:w="4140" w:type="dxa"/>
            <w:vAlign w:val="center"/>
          </w:tcPr>
          <w:p w14:paraId="564F76A8" w14:textId="77777777" w:rsidR="007F10CB" w:rsidRPr="00ED0F3C" w:rsidRDefault="007F10CB" w:rsidP="00B80E58">
            <w:pPr>
              <w:pStyle w:val="NormalWeb"/>
              <w:spacing w:before="0" w:beforeAutospacing="0" w:after="0" w:afterAutospacing="0"/>
              <w:jc w:val="both"/>
              <w:rPr>
                <w:rFonts w:asciiTheme="majorBidi" w:hAnsiTheme="majorBidi" w:cstheme="majorBidi"/>
                <w:sz w:val="28"/>
                <w:szCs w:val="28"/>
              </w:rPr>
            </w:pPr>
            <w:r w:rsidRPr="00ED0F3C">
              <w:rPr>
                <w:rFonts w:asciiTheme="majorBidi" w:hAnsiTheme="majorBidi" w:cstheme="majorBidi"/>
                <w:sz w:val="28"/>
                <w:szCs w:val="28"/>
              </w:rPr>
              <w:t>EtOAc extract showed promising anti-amylase activity, and MeOH extract exhibited activity against glucosidase</w:t>
            </w:r>
          </w:p>
        </w:tc>
        <w:tc>
          <w:tcPr>
            <w:tcW w:w="1524" w:type="dxa"/>
            <w:vAlign w:val="center"/>
          </w:tcPr>
          <w:p w14:paraId="4187F4D5" w14:textId="77777777" w:rsidR="007F10CB" w:rsidRPr="00ED0F3C" w:rsidRDefault="007F10CB" w:rsidP="00CA2200">
            <w:pPr>
              <w:pStyle w:val="NormalWeb"/>
              <w:spacing w:before="0" w:beforeAutospacing="0" w:after="0" w:afterAutospacing="0"/>
              <w:jc w:val="center"/>
              <w:rPr>
                <w:rFonts w:asciiTheme="majorBidi" w:hAnsiTheme="majorBidi" w:cstheme="majorBidi"/>
                <w:sz w:val="28"/>
                <w:szCs w:val="28"/>
              </w:rPr>
            </w:pPr>
            <w:r w:rsidRPr="00ED0F3C">
              <w:rPr>
                <w:rFonts w:asciiTheme="majorBidi" w:hAnsiTheme="majorBidi" w:cstheme="majorBidi"/>
                <w:sz w:val="28"/>
                <w:szCs w:val="28"/>
              </w:rPr>
              <w:fldChar w:fldCharType="begin"/>
            </w:r>
            <w:r w:rsidRPr="00ED0F3C">
              <w:rPr>
                <w:rFonts w:asciiTheme="majorBidi" w:hAnsiTheme="majorBidi" w:cstheme="majorBidi"/>
                <w:sz w:val="28"/>
                <w:szCs w:val="28"/>
              </w:rPr>
              <w:instrText xml:space="preserve"> ADDIN EN.CITE &lt;EndNote&gt;&lt;Cite&gt;&lt;Author&gt;Uysal&lt;/Author&gt;&lt;Year&gt;2019&lt;/Year&gt;&lt;RecNum&gt;239&lt;/RecNum&gt;&lt;DisplayText&gt;[92]&lt;/DisplayText&gt;&lt;record&gt;&lt;rec-number&gt;239&lt;/rec-number&gt;&lt;foreign-keys&gt;&lt;key app="EN" db-id="v0zawvzfj929f5ep29uv9t2zdasa9xsz5s50" timestamp="1696241138"&gt;239&lt;/key&gt;&lt;/foreign-keys&gt;&lt;ref-type name="Journal Article"&gt;17&lt;/ref-type&gt;&lt;contributors&gt;&lt;authors&gt;&lt;author&gt;Uysal, Sengul&lt;/author&gt;&lt;author&gt;Senkardes, Ismail&lt;/author&gt;&lt;author&gt;Mollica, Adriano&lt;/author&gt;&lt;author&gt;Zengin, Gokhan&lt;/author&gt;&lt;author&gt;Bulut, Gizem&lt;/author&gt;&lt;author&gt;Dogan, Ahmet&lt;/author&gt;&lt;author&gt;Glamočlija, Jasmina&lt;/author&gt;&lt;author&gt;Soković, Marina&lt;/author&gt;&lt;author&gt;Lobine, Devina&lt;/author&gt;&lt;author&gt;Mahomoodally, Fawzi M %J Journal of Biomolecular Structure&lt;/author&gt;&lt;author&gt;Dynamics&lt;/author&gt;&lt;/authors&gt;&lt;/contributors&gt;&lt;titles&gt;&lt;title&gt;Biologically active compounds from two members of the Asteraceae family: Tragopogon dubius Scop. and Tussilago farfara L&lt;/title&gt;&lt;/titles&gt;&lt;pages&gt;3269-3281&lt;/pages&gt;&lt;volume&gt;37&lt;/volume&gt;&lt;number&gt;12&lt;/number&gt;&lt;dates&gt;&lt;year&gt;2019&lt;/year&gt;&lt;/dates&gt;&lt;isbn&gt;0739-1102&lt;/isbn&gt;&lt;urls&gt;&lt;/urls&gt;&lt;/record&gt;&lt;/Cite&gt;&lt;/EndNote&gt;</w:instrText>
            </w:r>
            <w:r w:rsidRPr="00ED0F3C">
              <w:rPr>
                <w:rFonts w:asciiTheme="majorBidi" w:hAnsiTheme="majorBidi" w:cstheme="majorBidi"/>
                <w:sz w:val="28"/>
                <w:szCs w:val="28"/>
              </w:rPr>
              <w:fldChar w:fldCharType="separate"/>
            </w:r>
            <w:r w:rsidRPr="00ED0F3C">
              <w:rPr>
                <w:rFonts w:asciiTheme="majorBidi" w:hAnsiTheme="majorBidi" w:cstheme="majorBidi"/>
                <w:noProof/>
                <w:sz w:val="28"/>
                <w:szCs w:val="28"/>
              </w:rPr>
              <w:t>[92]</w:t>
            </w:r>
            <w:r w:rsidRPr="00ED0F3C">
              <w:rPr>
                <w:rFonts w:asciiTheme="majorBidi" w:hAnsiTheme="majorBidi" w:cstheme="majorBidi"/>
                <w:sz w:val="28"/>
                <w:szCs w:val="28"/>
              </w:rPr>
              <w:fldChar w:fldCharType="end"/>
            </w:r>
          </w:p>
        </w:tc>
      </w:tr>
      <w:tr w:rsidR="007F10CB" w:rsidRPr="00ED0F3C" w14:paraId="1F7FA17A" w14:textId="77777777" w:rsidTr="00E5415A">
        <w:tblPrEx>
          <w:tblLook w:val="0000" w:firstRow="0" w:lastRow="0" w:firstColumn="0" w:lastColumn="0" w:noHBand="0" w:noVBand="0"/>
        </w:tblPrEx>
        <w:trPr>
          <w:trHeight w:val="242"/>
          <w:jc w:val="center"/>
        </w:trPr>
        <w:tc>
          <w:tcPr>
            <w:tcW w:w="2155" w:type="dxa"/>
            <w:vAlign w:val="center"/>
          </w:tcPr>
          <w:p w14:paraId="7B76FDAC" w14:textId="77777777" w:rsidR="007F10CB" w:rsidRPr="00ED0F3C" w:rsidRDefault="007F10CB" w:rsidP="00B80E58">
            <w:pPr>
              <w:pStyle w:val="NormalWeb"/>
              <w:spacing w:before="0" w:beforeAutospacing="0" w:after="0" w:afterAutospacing="0"/>
              <w:jc w:val="both"/>
              <w:rPr>
                <w:rFonts w:asciiTheme="majorBidi" w:hAnsiTheme="majorBidi" w:cstheme="majorBidi"/>
                <w:bCs/>
                <w:sz w:val="28"/>
                <w:szCs w:val="28"/>
              </w:rPr>
            </w:pPr>
            <w:r w:rsidRPr="00ED0F3C">
              <w:rPr>
                <w:rFonts w:asciiTheme="majorBidi" w:hAnsiTheme="majorBidi" w:cstheme="majorBidi"/>
                <w:bCs/>
                <w:sz w:val="28"/>
                <w:szCs w:val="28"/>
              </w:rPr>
              <w:t>Cardiovascular system</w:t>
            </w:r>
          </w:p>
        </w:tc>
        <w:tc>
          <w:tcPr>
            <w:tcW w:w="2520" w:type="dxa"/>
            <w:vAlign w:val="center"/>
          </w:tcPr>
          <w:p w14:paraId="1EEEA726" w14:textId="77777777" w:rsidR="007F10CB" w:rsidRPr="00ED0F3C" w:rsidRDefault="007F10CB" w:rsidP="00B80E58">
            <w:pPr>
              <w:pStyle w:val="NormalWeb"/>
              <w:spacing w:before="0" w:beforeAutospacing="0" w:after="0" w:afterAutospacing="0"/>
              <w:jc w:val="both"/>
              <w:rPr>
                <w:rFonts w:asciiTheme="majorBidi" w:hAnsiTheme="majorBidi" w:cstheme="majorBidi"/>
                <w:sz w:val="28"/>
                <w:szCs w:val="28"/>
              </w:rPr>
            </w:pPr>
            <w:r w:rsidRPr="00ED0F3C">
              <w:rPr>
                <w:rFonts w:asciiTheme="majorBidi" w:hAnsiTheme="majorBidi" w:cstheme="majorBidi"/>
                <w:i/>
                <w:sz w:val="28"/>
                <w:szCs w:val="28"/>
              </w:rPr>
              <w:t>In vivo</w:t>
            </w:r>
            <w:r w:rsidRPr="00ED0F3C">
              <w:rPr>
                <w:rFonts w:asciiTheme="majorBidi" w:hAnsiTheme="majorBidi" w:cstheme="majorBidi"/>
                <w:sz w:val="28"/>
                <w:szCs w:val="28"/>
              </w:rPr>
              <w:t>;</w:t>
            </w:r>
          </w:p>
          <w:p w14:paraId="448F136D" w14:textId="2BB6A602" w:rsidR="007F10CB" w:rsidRPr="00ED0F3C" w:rsidRDefault="00CA2200" w:rsidP="00B80E58">
            <w:pPr>
              <w:pStyle w:val="NormalWeb"/>
              <w:spacing w:before="0" w:beforeAutospacing="0" w:after="0" w:afterAutospacing="0"/>
              <w:jc w:val="both"/>
              <w:rPr>
                <w:rFonts w:asciiTheme="majorBidi" w:hAnsiTheme="majorBidi" w:cstheme="majorBidi"/>
                <w:sz w:val="28"/>
                <w:szCs w:val="28"/>
              </w:rPr>
            </w:pPr>
            <w:r w:rsidRPr="00ED0F3C">
              <w:rPr>
                <w:rFonts w:asciiTheme="majorBidi" w:hAnsiTheme="majorBidi" w:cstheme="majorBidi"/>
                <w:sz w:val="28"/>
                <w:szCs w:val="28"/>
              </w:rPr>
              <w:t>Tussilagone in dog</w:t>
            </w:r>
          </w:p>
        </w:tc>
        <w:tc>
          <w:tcPr>
            <w:tcW w:w="1440" w:type="dxa"/>
            <w:vAlign w:val="center"/>
          </w:tcPr>
          <w:p w14:paraId="3FE92666" w14:textId="77777777" w:rsidR="007F10CB" w:rsidRPr="00ED0F3C" w:rsidRDefault="007F10CB" w:rsidP="00B80E58">
            <w:pPr>
              <w:pStyle w:val="NormalWeb"/>
              <w:spacing w:before="0" w:beforeAutospacing="0" w:after="0" w:afterAutospacing="0"/>
              <w:jc w:val="both"/>
              <w:rPr>
                <w:rFonts w:asciiTheme="majorBidi" w:hAnsiTheme="majorBidi" w:cstheme="majorBidi"/>
                <w:sz w:val="28"/>
                <w:szCs w:val="28"/>
              </w:rPr>
            </w:pPr>
            <w:r w:rsidRPr="00ED0F3C">
              <w:rPr>
                <w:rFonts w:asciiTheme="majorBidi" w:hAnsiTheme="majorBidi" w:cstheme="majorBidi"/>
                <w:sz w:val="28"/>
                <w:szCs w:val="28"/>
              </w:rPr>
              <w:t>Buds</w:t>
            </w:r>
          </w:p>
        </w:tc>
        <w:tc>
          <w:tcPr>
            <w:tcW w:w="2250" w:type="dxa"/>
            <w:vAlign w:val="center"/>
          </w:tcPr>
          <w:p w14:paraId="6E72DCCF" w14:textId="0B0AA48F" w:rsidR="007F10CB" w:rsidRPr="00ED0F3C" w:rsidRDefault="00CA2200" w:rsidP="00B80E58">
            <w:pPr>
              <w:pStyle w:val="NormalWeb"/>
              <w:spacing w:before="0" w:beforeAutospacing="0" w:after="0" w:afterAutospacing="0"/>
              <w:jc w:val="both"/>
              <w:rPr>
                <w:rFonts w:asciiTheme="majorBidi" w:hAnsiTheme="majorBidi" w:cstheme="majorBidi"/>
                <w:sz w:val="28"/>
                <w:szCs w:val="28"/>
              </w:rPr>
            </w:pPr>
            <w:r w:rsidRPr="00ED0F3C">
              <w:rPr>
                <w:rFonts w:asciiTheme="majorBidi" w:hAnsiTheme="majorBidi" w:cstheme="majorBidi"/>
                <w:sz w:val="28"/>
                <w:szCs w:val="28"/>
              </w:rPr>
              <w:t>MeOH extract</w:t>
            </w:r>
          </w:p>
        </w:tc>
        <w:tc>
          <w:tcPr>
            <w:tcW w:w="4140" w:type="dxa"/>
            <w:vAlign w:val="center"/>
          </w:tcPr>
          <w:p w14:paraId="478DF586" w14:textId="1108A0D9" w:rsidR="007F10CB" w:rsidRPr="00ED0F3C" w:rsidRDefault="007F10CB" w:rsidP="00B80E58">
            <w:pPr>
              <w:jc w:val="both"/>
              <w:rPr>
                <w:rFonts w:ascii="Times New Roman" w:eastAsia="Times New Roman" w:hAnsi="Times New Roman" w:cs="Times New Roman"/>
                <w:sz w:val="24"/>
                <w:szCs w:val="24"/>
              </w:rPr>
            </w:pPr>
            <w:r w:rsidRPr="00ED0F3C">
              <w:rPr>
                <w:rFonts w:ascii="Times New Roman" w:eastAsia="Times New Roman" w:hAnsi="Times New Roman" w:cs="Times New Roman"/>
                <w:sz w:val="28"/>
                <w:szCs w:val="28"/>
              </w:rPr>
              <w:t>Strong presser effect on the peripheral, pa</w:t>
            </w:r>
            <w:r w:rsidR="00CA2200" w:rsidRPr="00ED0F3C">
              <w:rPr>
                <w:rFonts w:ascii="Times New Roman" w:eastAsia="Times New Roman" w:hAnsi="Times New Roman" w:cs="Times New Roman"/>
                <w:sz w:val="28"/>
                <w:szCs w:val="28"/>
              </w:rPr>
              <w:t>rticularly in hemorrhagic shock</w:t>
            </w:r>
          </w:p>
        </w:tc>
        <w:tc>
          <w:tcPr>
            <w:tcW w:w="1524" w:type="dxa"/>
            <w:vAlign w:val="center"/>
          </w:tcPr>
          <w:p w14:paraId="2C10E721" w14:textId="77777777" w:rsidR="007F10CB" w:rsidRPr="00ED0F3C" w:rsidRDefault="007F10CB" w:rsidP="00CA2200">
            <w:pPr>
              <w:pStyle w:val="NormalWeb"/>
              <w:spacing w:before="0" w:beforeAutospacing="0" w:after="0" w:afterAutospacing="0"/>
              <w:jc w:val="center"/>
              <w:rPr>
                <w:rFonts w:asciiTheme="majorBidi" w:hAnsiTheme="majorBidi" w:cstheme="majorBidi"/>
                <w:sz w:val="28"/>
                <w:szCs w:val="28"/>
              </w:rPr>
            </w:pPr>
            <w:r w:rsidRPr="00ED0F3C">
              <w:rPr>
                <w:rFonts w:asciiTheme="majorBidi" w:hAnsiTheme="majorBidi" w:cstheme="majorBidi"/>
                <w:sz w:val="28"/>
                <w:szCs w:val="28"/>
              </w:rPr>
              <w:fldChar w:fldCharType="begin"/>
            </w:r>
            <w:r w:rsidRPr="00ED0F3C">
              <w:rPr>
                <w:rFonts w:asciiTheme="majorBidi" w:hAnsiTheme="majorBidi" w:cstheme="majorBidi"/>
                <w:sz w:val="28"/>
                <w:szCs w:val="28"/>
              </w:rPr>
              <w:instrText xml:space="preserve"> ADDIN EN.CITE &lt;EndNote&gt;&lt;Cite&gt;&lt;Author&gt;Li&lt;/Author&gt;&lt;Year&gt;2018&lt;/Year&gt;&lt;RecNum&gt;240&lt;/RecNum&gt;&lt;DisplayText&gt;[102]&lt;/DisplayText&gt;&lt;record&gt;&lt;rec-number&gt;240&lt;/rec-number&gt;&lt;foreign-keys&gt;&lt;key app="EN" db-id="v0zawvzfj929f5ep29uv9t2zdasa9xsz5s50" timestamp="1696241209"&gt;240&lt;/key&gt;&lt;/foreign-keys&gt;&lt;ref-type name="Journal Article"&gt;17&lt;/ref-type&gt;&lt;contributors&gt;&lt;authors&gt;&lt;author&gt;Li, Jing&lt;/author&gt;&lt;author&gt;Zhang, Zheng-Zheng&lt;/author&gt;&lt;author&gt;Lei, Zhen-Hong&lt;/author&gt;&lt;author&gt;Qin, Xue-Mei&lt;/author&gt;&lt;author&gt;Li, Zhen-Yu %J Journal of Pharmaceutical&lt;/author&gt;&lt;author&gt;Biomedical Analysis&lt;/author&gt;&lt;/authors&gt;&lt;/contributors&gt;&lt;titles&gt;&lt;title&gt;NMR based metabolomic comparison of the antitussive and expectorant effect of Farfarae Flos collected at different stages&lt;/title&gt;&lt;/titles&gt;&lt;pages&gt;377-385&lt;/pages&gt;&lt;volume&gt;150&lt;/volume&gt;&lt;dates&gt;&lt;year&gt;2018&lt;/year&gt;&lt;/dates&gt;&lt;isbn&gt;0731-7085&lt;/isbn&gt;&lt;urls&gt;&lt;/urls&gt;&lt;/record&gt;&lt;/Cite&gt;&lt;/EndNote&gt;</w:instrText>
            </w:r>
            <w:r w:rsidRPr="00ED0F3C">
              <w:rPr>
                <w:rFonts w:asciiTheme="majorBidi" w:hAnsiTheme="majorBidi" w:cstheme="majorBidi"/>
                <w:sz w:val="28"/>
                <w:szCs w:val="28"/>
              </w:rPr>
              <w:fldChar w:fldCharType="separate"/>
            </w:r>
            <w:r w:rsidRPr="00ED0F3C">
              <w:rPr>
                <w:rFonts w:asciiTheme="majorBidi" w:hAnsiTheme="majorBidi" w:cstheme="majorBidi"/>
                <w:noProof/>
                <w:sz w:val="28"/>
                <w:szCs w:val="28"/>
              </w:rPr>
              <w:t>[102]</w:t>
            </w:r>
            <w:r w:rsidRPr="00ED0F3C">
              <w:rPr>
                <w:rFonts w:asciiTheme="majorBidi" w:hAnsiTheme="majorBidi" w:cstheme="majorBidi"/>
                <w:sz w:val="28"/>
                <w:szCs w:val="28"/>
              </w:rPr>
              <w:fldChar w:fldCharType="end"/>
            </w:r>
          </w:p>
        </w:tc>
      </w:tr>
    </w:tbl>
    <w:p w14:paraId="7E62798B" w14:textId="77777777" w:rsidR="007F10CB" w:rsidRPr="00ED0F3C" w:rsidRDefault="007F10CB" w:rsidP="00165BBB">
      <w:pPr>
        <w:pStyle w:val="NormalWeb"/>
        <w:spacing w:before="0" w:beforeAutospacing="0" w:after="0" w:afterAutospacing="0"/>
        <w:ind w:firstLine="567"/>
        <w:jc w:val="both"/>
        <w:rPr>
          <w:rFonts w:asciiTheme="majorBidi" w:hAnsiTheme="majorBidi" w:cstheme="majorBidi"/>
          <w:sz w:val="28"/>
          <w:szCs w:val="28"/>
        </w:rPr>
      </w:pPr>
    </w:p>
    <w:p w14:paraId="22DDBA7D" w14:textId="77777777" w:rsidR="007F10CB" w:rsidRPr="00ED0F3C" w:rsidRDefault="007F10CB" w:rsidP="00165BBB">
      <w:pPr>
        <w:pStyle w:val="NormalWeb"/>
        <w:spacing w:before="0" w:beforeAutospacing="0" w:after="0" w:afterAutospacing="0"/>
        <w:ind w:firstLine="567"/>
        <w:jc w:val="both"/>
        <w:rPr>
          <w:rFonts w:asciiTheme="majorBidi" w:hAnsiTheme="majorBidi" w:cstheme="majorBidi"/>
          <w:sz w:val="28"/>
          <w:szCs w:val="28"/>
        </w:rPr>
        <w:sectPr w:rsidR="007F10CB" w:rsidRPr="00ED0F3C" w:rsidSect="00660DDE">
          <w:pgSz w:w="15840" w:h="12240" w:orient="landscape"/>
          <w:pgMar w:top="1440" w:right="1440" w:bottom="1440" w:left="1440" w:header="720" w:footer="720" w:gutter="0"/>
          <w:cols w:space="720"/>
          <w:docGrid w:linePitch="360"/>
        </w:sectPr>
      </w:pPr>
    </w:p>
    <w:p w14:paraId="2F4823F4" w14:textId="6CD4A5C5" w:rsidR="007F10CB" w:rsidRPr="00ED0F3C" w:rsidRDefault="00165BBB" w:rsidP="00165BBB">
      <w:pPr>
        <w:pStyle w:val="Heading2"/>
        <w:tabs>
          <w:tab w:val="left" w:pos="630"/>
          <w:tab w:val="left" w:pos="720"/>
          <w:tab w:val="left" w:pos="810"/>
          <w:tab w:val="left" w:pos="900"/>
          <w:tab w:val="left" w:pos="990"/>
          <w:tab w:val="left" w:pos="1080"/>
        </w:tabs>
        <w:spacing w:before="0" w:line="240" w:lineRule="auto"/>
        <w:ind w:left="0" w:firstLine="567"/>
      </w:pPr>
      <w:r w:rsidRPr="00ED0F3C">
        <w:lastRenderedPageBreak/>
        <w:t xml:space="preserve"> </w:t>
      </w:r>
      <w:bookmarkStart w:id="17" w:name="_Toc226291214"/>
      <w:r w:rsidR="007F10CB" w:rsidRPr="00ED0F3C">
        <w:t>Biotransformation</w:t>
      </w:r>
      <w:bookmarkEnd w:id="17"/>
    </w:p>
    <w:p w14:paraId="7D98199C" w14:textId="77777777" w:rsidR="007F10CB" w:rsidRPr="00ED0F3C" w:rsidRDefault="007F10CB" w:rsidP="00165BBB">
      <w:pPr>
        <w:pStyle w:val="NormalWeb"/>
        <w:spacing w:before="0" w:beforeAutospacing="0" w:after="0" w:afterAutospacing="0"/>
        <w:ind w:firstLine="567"/>
        <w:jc w:val="both"/>
        <w:rPr>
          <w:rFonts w:asciiTheme="majorBidi" w:hAnsiTheme="majorBidi" w:cstheme="majorBidi"/>
          <w:sz w:val="28"/>
          <w:szCs w:val="28"/>
        </w:rPr>
      </w:pPr>
      <w:r w:rsidRPr="00ED0F3C">
        <w:rPr>
          <w:rFonts w:asciiTheme="majorBidi" w:hAnsiTheme="majorBidi" w:cstheme="majorBidi"/>
          <w:sz w:val="28"/>
          <w:szCs w:val="28"/>
        </w:rPr>
        <w:t xml:space="preserve">Microbial transformation is a key technique in biotechnology, and medicinal chemistry that involves structural alterations of organic compounds using a variety of biocatalytic systems. These living cell system include microorganisms, as well as plants, and animal cultures. Microorganisms include bacteria, fungi, parasites, and so forth. Since ancient times, biotransformation has been used to synthesize particular compounds with medicinal benefit from widely available precursor molecules </w:t>
      </w:r>
      <w:r w:rsidRPr="00ED0F3C">
        <w:rPr>
          <w:rFonts w:asciiTheme="majorBidi" w:hAnsiTheme="majorBidi" w:cstheme="majorBidi"/>
          <w:sz w:val="28"/>
          <w:szCs w:val="28"/>
        </w:rPr>
        <w:fldChar w:fldCharType="begin"/>
      </w:r>
      <w:r w:rsidRPr="00ED0F3C">
        <w:rPr>
          <w:rFonts w:asciiTheme="majorBidi" w:hAnsiTheme="majorBidi" w:cstheme="majorBidi"/>
          <w:sz w:val="28"/>
          <w:szCs w:val="28"/>
        </w:rPr>
        <w:instrText xml:space="preserve"> ADDIN EN.CITE &lt;EndNote&gt;&lt;Cite&gt;&lt;Author&gt;Adams&lt;/Author&gt;&lt;Year&gt;2019&lt;/Year&gt;&lt;RecNum&gt;11&lt;/RecNum&gt;&lt;DisplayText&gt;[104, 105]&lt;/DisplayText&gt;&lt;record&gt;&lt;rec-number&gt;11&lt;/rec-number&gt;&lt;foreign-keys&gt;&lt;key app="EN" db-id="20zd02deofwewtez5ecx0w25vf59rt50fa2v" timestamp="1741755736"&gt;11&lt;/key&gt;&lt;/foreign-keys&gt;&lt;ref-type name="Journal Article"&gt;17&lt;/ref-type&gt;&lt;contributors&gt;&lt;authors&gt;&lt;author&gt;Adams, Joseph P&lt;/author&gt;&lt;author&gt;Brown, Murray JB&lt;/author&gt;&lt;author&gt;Diaz‐Rodriguez, Alba&lt;/author&gt;&lt;author&gt;Lloyd, Richard C&lt;/author&gt;&lt;author&gt;Roiban, Gheorghe‐Doru %J Advanced Synthesis&lt;/author&gt;&lt;author&gt;Catalysis&lt;/author&gt;&lt;/authors&gt;&lt;/contributors&gt;&lt;titles&gt;&lt;title&gt;Biocatalysis: A pharma perspective&lt;/title&gt;&lt;/titles&gt;&lt;pages&gt;2421-2432&lt;/pages&gt;&lt;volume&gt;361&lt;/volume&gt;&lt;number&gt;11&lt;/number&gt;&lt;dates&gt;&lt;year&gt;2019&lt;/year&gt;&lt;/dates&gt;&lt;isbn&gt;1615-4150&lt;/isbn&gt;&lt;urls&gt;&lt;/urls&gt;&lt;/record&gt;&lt;/Cite&gt;&lt;Cite&gt;&lt;Author&gt;Sheldon&lt;/Author&gt;&lt;Year&gt;2020&lt;/Year&gt;&lt;RecNum&gt;12&lt;/RecNum&gt;&lt;record&gt;&lt;rec-number&gt;12&lt;/rec-number&gt;&lt;foreign-keys&gt;&lt;key app="EN" db-id="20zd02deofwewtez5ecx0w25vf59rt50fa2v" timestamp="1741756376"&gt;12&lt;/key&gt;&lt;/foreign-keys&gt;&lt;ref-type name="Journal Article"&gt;17&lt;/ref-type&gt;&lt;contributors&gt;&lt;authors&gt;&lt;author&gt;Sheldon, Roger A&lt;/author&gt;&lt;author&gt;Brady, Dean&lt;/author&gt;&lt;author&gt;Bode, Moira L %J Chemical science&lt;/author&gt;&lt;/authors&gt;&lt;/contributors&gt;&lt;titles&gt;&lt;title&gt;The Hitchhiker&amp;apos;s guide to biocatalysis: recent advances in the use of enzymes in organic synthesis&lt;/title&gt;&lt;/titles&gt;&lt;pages&gt;2587-2605&lt;/pages&gt;&lt;volume&gt;11&lt;/volume&gt;&lt;number&gt;10&lt;/number&gt;&lt;dates&gt;&lt;year&gt;2020&lt;/year&gt;&lt;/dates&gt;&lt;urls&gt;&lt;/urls&gt;&lt;/record&gt;&lt;/Cite&gt;&lt;/EndNote&gt;</w:instrText>
      </w:r>
      <w:r w:rsidRPr="00ED0F3C">
        <w:rPr>
          <w:rFonts w:asciiTheme="majorBidi" w:hAnsiTheme="majorBidi" w:cstheme="majorBidi"/>
          <w:sz w:val="28"/>
          <w:szCs w:val="28"/>
        </w:rPr>
        <w:fldChar w:fldCharType="separate"/>
      </w:r>
      <w:r w:rsidRPr="00ED0F3C">
        <w:rPr>
          <w:rFonts w:asciiTheme="majorBidi" w:hAnsiTheme="majorBidi" w:cstheme="majorBidi"/>
          <w:noProof/>
          <w:sz w:val="28"/>
          <w:szCs w:val="28"/>
        </w:rPr>
        <w:t>[104, 105]</w:t>
      </w:r>
      <w:r w:rsidRPr="00ED0F3C">
        <w:rPr>
          <w:rFonts w:asciiTheme="majorBidi" w:hAnsiTheme="majorBidi" w:cstheme="majorBidi"/>
          <w:sz w:val="28"/>
          <w:szCs w:val="28"/>
        </w:rPr>
        <w:fldChar w:fldCharType="end"/>
      </w:r>
      <w:r w:rsidRPr="00ED0F3C">
        <w:rPr>
          <w:rFonts w:asciiTheme="majorBidi" w:hAnsiTheme="majorBidi" w:cstheme="majorBidi"/>
          <w:sz w:val="28"/>
          <w:szCs w:val="28"/>
        </w:rPr>
        <w:t xml:space="preserve">. This produces compounds with high regio-, stereo-, chemo-, and enantio-selectivity under mild reaction conditions (i.e., non-extreme temperature, pressure, and pH) in solution. Biotransformation has been effectively used to alter the structural properties of chiral, multifunctional, and inert compounds without the need for protection, deprotection, or functional group activation procedures. Nowadays, biocatalytic methods are recognized to adhere to the green chemistry strategy since they use biological catalysts that are non-toxic, low-cost, renewable, and environmentally benign, and they produce less or no toxic waste than traditional methods </w:t>
      </w:r>
      <w:r w:rsidRPr="00ED0F3C">
        <w:rPr>
          <w:rFonts w:asciiTheme="majorBidi" w:hAnsiTheme="majorBidi" w:cstheme="majorBidi"/>
          <w:sz w:val="28"/>
          <w:szCs w:val="28"/>
        </w:rPr>
        <w:fldChar w:fldCharType="begin">
          <w:fldData xml:space="preserve">PEVuZE5vdGU+PENpdGU+PEF1dGhvcj5PdHRvbmU8L0F1dGhvcj48WWVhcj4yMDIwPC9ZZWFyPjxS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</w:fldData>
        </w:fldChar>
      </w:r>
      <w:r w:rsidRPr="00ED0F3C">
        <w:rPr>
          <w:rFonts w:asciiTheme="majorBidi" w:hAnsiTheme="majorBidi" w:cstheme="majorBidi"/>
          <w:sz w:val="28"/>
          <w:szCs w:val="28"/>
        </w:rPr>
        <w:instrText xml:space="preserve"> ADDIN EN.CITE </w:instrText>
      </w:r>
      <w:r w:rsidRPr="00ED0F3C">
        <w:rPr>
          <w:rFonts w:asciiTheme="majorBidi" w:hAnsiTheme="majorBidi" w:cstheme="majorBidi"/>
          <w:sz w:val="28"/>
          <w:szCs w:val="28"/>
        </w:rPr>
        <w:fldChar w:fldCharType="begin">
          <w:fldData xml:space="preserve">PEVuZE5vdGU+PENpdGU+PEF1dGhvcj5PdHRvbmU8L0F1dGhvcj48WWVhcj4yMDIwPC9ZZWFyPjxS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</w:fldData>
        </w:fldChar>
      </w:r>
      <w:r w:rsidRPr="00ED0F3C">
        <w:rPr>
          <w:rFonts w:asciiTheme="majorBidi" w:hAnsiTheme="majorBidi" w:cstheme="majorBidi"/>
          <w:sz w:val="28"/>
          <w:szCs w:val="28"/>
        </w:rPr>
        <w:instrText xml:space="preserve"> ADDIN EN.CITE.DATA </w:instrText>
      </w:r>
      <w:r w:rsidRPr="00ED0F3C">
        <w:rPr>
          <w:rFonts w:asciiTheme="majorBidi" w:hAnsiTheme="majorBidi" w:cstheme="majorBidi"/>
          <w:sz w:val="28"/>
          <w:szCs w:val="28"/>
        </w:rPr>
      </w:r>
      <w:r w:rsidRPr="00ED0F3C">
        <w:rPr>
          <w:rFonts w:asciiTheme="majorBidi" w:hAnsiTheme="majorBidi" w:cstheme="majorBidi"/>
          <w:sz w:val="28"/>
          <w:szCs w:val="28"/>
        </w:rPr>
        <w:fldChar w:fldCharType="end"/>
      </w:r>
      <w:r w:rsidRPr="00ED0F3C">
        <w:rPr>
          <w:rFonts w:asciiTheme="majorBidi" w:hAnsiTheme="majorBidi" w:cstheme="majorBidi"/>
          <w:sz w:val="28"/>
          <w:szCs w:val="28"/>
        </w:rPr>
      </w:r>
      <w:r w:rsidRPr="00ED0F3C">
        <w:rPr>
          <w:rFonts w:asciiTheme="majorBidi" w:hAnsiTheme="majorBidi" w:cstheme="majorBidi"/>
          <w:sz w:val="28"/>
          <w:szCs w:val="28"/>
        </w:rPr>
        <w:fldChar w:fldCharType="separate"/>
      </w:r>
      <w:r w:rsidRPr="00ED0F3C">
        <w:rPr>
          <w:rFonts w:asciiTheme="majorBidi" w:hAnsiTheme="majorBidi" w:cstheme="majorBidi"/>
          <w:noProof/>
          <w:sz w:val="28"/>
          <w:szCs w:val="28"/>
        </w:rPr>
        <w:t>[106-109]</w:t>
      </w:r>
      <w:r w:rsidRPr="00ED0F3C">
        <w:rPr>
          <w:rFonts w:asciiTheme="majorBidi" w:hAnsiTheme="majorBidi" w:cstheme="majorBidi"/>
          <w:sz w:val="28"/>
          <w:szCs w:val="28"/>
        </w:rPr>
        <w:fldChar w:fldCharType="end"/>
      </w:r>
      <w:r w:rsidRPr="00ED0F3C">
        <w:rPr>
          <w:rFonts w:asciiTheme="majorBidi" w:hAnsiTheme="majorBidi" w:cstheme="majorBidi"/>
          <w:sz w:val="28"/>
          <w:szCs w:val="28"/>
        </w:rPr>
        <w:t>.</w:t>
      </w:r>
    </w:p>
    <w:p w14:paraId="4F1B6AEF" w14:textId="77777777" w:rsidR="007F10CB" w:rsidRPr="00ED0F3C" w:rsidRDefault="007F10CB" w:rsidP="00165BBB">
      <w:pPr>
        <w:spacing w:after="0" w:line="240" w:lineRule="auto"/>
        <w:ind w:firstLine="567"/>
        <w:jc w:val="both"/>
        <w:rPr>
          <w:rFonts w:asciiTheme="majorBidi" w:eastAsia="Times New Roman" w:hAnsiTheme="majorBidi" w:cstheme="majorBidi"/>
          <w:sz w:val="28"/>
          <w:szCs w:val="28"/>
        </w:rPr>
      </w:pPr>
      <w:r w:rsidRPr="00ED0F3C">
        <w:rPr>
          <w:rFonts w:asciiTheme="majorBidi" w:eastAsia="Times New Roman" w:hAnsiTheme="majorBidi" w:cstheme="majorBidi"/>
          <w:sz w:val="28"/>
          <w:szCs w:val="28"/>
        </w:rPr>
        <w:t xml:space="preserve">Biotransformation has the advantage of retaining the starting material's original carbon backbone. These reactions play an important role in drug detoxification, and nutrient removal. The biotransformation process, also known as metabolic reactions, often convert chemicals into more polar forms that are excreted more rapidly from the body. They are part of the body's natural defense mechanism against xenobiotics </w:t>
      </w:r>
      <w:r w:rsidRPr="00ED0F3C">
        <w:rPr>
          <w:rFonts w:asciiTheme="majorBidi" w:hAnsiTheme="majorBidi" w:cstheme="majorBidi"/>
          <w:sz w:val="28"/>
          <w:szCs w:val="28"/>
        </w:rPr>
        <w:fldChar w:fldCharType="begin"/>
      </w:r>
      <w:r w:rsidRPr="00ED0F3C">
        <w:rPr>
          <w:rFonts w:asciiTheme="majorBidi" w:hAnsiTheme="majorBidi" w:cstheme="majorBidi"/>
          <w:sz w:val="28"/>
          <w:szCs w:val="28"/>
        </w:rPr>
        <w:instrText xml:space="preserve"> ADDIN EN.CITE &lt;EndNote&gt;&lt;Cite&gt;&lt;Author&gt;Smitha&lt;/Author&gt;&lt;Year&gt;2017&lt;/Year&gt;&lt;RecNum&gt;17&lt;/RecNum&gt;&lt;DisplayText&gt;[110-112]&lt;/DisplayText&gt;&lt;record&gt;&lt;rec-number&gt;17&lt;/rec-number&gt;&lt;foreign-keys&gt;&lt;key app="EN" db-id="20zd02deofwewtez5ecx0w25vf59rt50fa2v" timestamp="1741756706"&gt;17&lt;/key&gt;&lt;/foreign-keys&gt;&lt;ref-type name="Journal Article"&gt;17&lt;/ref-type&gt;&lt;contributors&gt;&lt;authors&gt;&lt;author&gt;Smitha, MS&lt;/author&gt;&lt;author&gt;Singh, S&lt;/author&gt;&lt;author&gt;Singh, R %J J Bacteriol Mycol Open Access&lt;/author&gt;&lt;/authors&gt;&lt;/contributors&gt;&lt;titles&gt;&lt;title&gt;Microbial biotransformation: a process for chemical alterations&lt;/title&gt;&lt;/titles&gt;&lt;pages&gt;85&lt;/pages&gt;&lt;volume&gt;4&lt;/volume&gt;&lt;number&gt;2&lt;/number&gt;&lt;dates&gt;&lt;year&gt;2017&lt;/year&gt;&lt;/dates&gt;&lt;urls&gt;&lt;/urls&gt;&lt;/record&gt;&lt;/Cite&gt;&lt;Cite&gt;&lt;Author&gt;Cao&lt;/Author&gt;&lt;Year&gt;2015&lt;/Year&gt;&lt;RecNum&gt;18&lt;/RecNum&gt;&lt;record&gt;&lt;rec-number&gt;18&lt;/rec-number&gt;&lt;foreign-keys&gt;&lt;key app="EN" db-id="20zd02deofwewtez5ecx0w25vf59rt50fa2v" timestamp="1741756753"&gt;18&lt;/key&gt;&lt;/foreign-keys&gt;&lt;ref-type name="Journal Article"&gt;17&lt;/ref-type&gt;&lt;contributors&gt;&lt;authors&gt;&lt;author&gt;Cao, Hui&lt;/author&gt;&lt;author&gt;Chen, Xiaoqing&lt;/author&gt;&lt;author&gt;Jassbi, Amir Reza&lt;/author&gt;&lt;author&gt;Xiao, Jianbo %J Biotechnology Advances&lt;/author&gt;&lt;/authors&gt;&lt;/contributors&gt;&lt;titles&gt;&lt;title&gt;Microbial biotransformation of bioactive flavonoids&lt;/title&gt;&lt;/titles&gt;&lt;pages&gt;214-223&lt;/pages&gt;&lt;volume&gt;33&lt;/volume&gt;&lt;number&gt;1&lt;/number&gt;&lt;dates&gt;&lt;year&gt;2015&lt;/year&gt;&lt;/dates&gt;&lt;isbn&gt;0734-9750&lt;/isbn&gt;&lt;urls&gt;&lt;/urls&gt;&lt;/record&gt;&lt;/Cite&gt;&lt;Cite&gt;&lt;Author&gt;Molina&lt;/Author&gt;&lt;Year&gt;2012&lt;/Year&gt;&lt;RecNum&gt;19&lt;/RecNum&gt;&lt;record&gt;&lt;rec-number&gt;19&lt;/rec-number&gt;&lt;foreign-keys&gt;&lt;key app="EN" db-id="20zd02deofwewtez5ecx0w25vf59rt50fa2v" timestamp="1741756788"&gt;19&lt;/key&gt;&lt;/foreign-keys&gt;&lt;ref-type name="Journal Article"&gt;17&lt;/ref-type&gt;&lt;contributors&gt;&lt;authors&gt;&lt;author&gt;Molina, Gustavo&lt;/author&gt;&lt;author&gt;Pimentel, Mariana R&lt;/author&gt;&lt;author&gt;Bertucci, TC&lt;/author&gt;&lt;author&gt;Pastore, Glaucia M %J Chem. Eng. Trans&lt;/author&gt;&lt;/authors&gt;&lt;/contributors&gt;&lt;titles&gt;&lt;title&gt;Application of fungal endophytes in biotechnological processes&lt;/title&gt;&lt;/titles&gt;&lt;volume&gt;27&lt;/volume&gt;&lt;number&gt;10.3303&lt;/number&gt;&lt;dates&gt;&lt;year&gt;2012&lt;/year&gt;&lt;/dates&gt;&lt;urls&gt;&lt;/urls&gt;&lt;/record&gt;&lt;/Cite&gt;&lt;/EndNote&gt;</w:instrText>
      </w:r>
      <w:r w:rsidRPr="00ED0F3C">
        <w:rPr>
          <w:rFonts w:asciiTheme="majorBidi" w:hAnsiTheme="majorBidi" w:cstheme="majorBidi"/>
          <w:sz w:val="28"/>
          <w:szCs w:val="28"/>
        </w:rPr>
        <w:fldChar w:fldCharType="separate"/>
      </w:r>
      <w:r w:rsidRPr="00ED0F3C">
        <w:rPr>
          <w:rFonts w:asciiTheme="majorBidi" w:hAnsiTheme="majorBidi" w:cstheme="majorBidi"/>
          <w:noProof/>
          <w:sz w:val="28"/>
          <w:szCs w:val="28"/>
        </w:rPr>
        <w:t>[110-112]</w:t>
      </w:r>
      <w:r w:rsidRPr="00ED0F3C">
        <w:rPr>
          <w:rFonts w:asciiTheme="majorBidi" w:hAnsiTheme="majorBidi" w:cstheme="majorBidi"/>
          <w:sz w:val="28"/>
          <w:szCs w:val="28"/>
        </w:rPr>
        <w:fldChar w:fldCharType="end"/>
      </w:r>
      <w:r w:rsidRPr="00ED0F3C">
        <w:rPr>
          <w:rFonts w:asciiTheme="majorBidi" w:eastAsia="Times New Roman" w:hAnsiTheme="majorBidi" w:cstheme="majorBidi"/>
          <w:sz w:val="28"/>
          <w:szCs w:val="28"/>
        </w:rPr>
        <w:t>.</w:t>
      </w:r>
    </w:p>
    <w:p w14:paraId="69E23700" w14:textId="77777777" w:rsidR="007F10CB" w:rsidRPr="00ED0F3C" w:rsidRDefault="007F10CB" w:rsidP="00165BBB">
      <w:pPr>
        <w:spacing w:after="0" w:line="240" w:lineRule="auto"/>
        <w:ind w:firstLine="567"/>
        <w:jc w:val="both"/>
        <w:rPr>
          <w:rFonts w:asciiTheme="majorBidi" w:eastAsia="Times New Roman" w:hAnsiTheme="majorBidi" w:cstheme="majorBidi"/>
          <w:sz w:val="28"/>
          <w:szCs w:val="28"/>
        </w:rPr>
      </w:pPr>
      <w:r w:rsidRPr="00ED0F3C">
        <w:rPr>
          <w:rFonts w:asciiTheme="majorBidi" w:eastAsia="Times New Roman" w:hAnsiTheme="majorBidi" w:cstheme="majorBidi"/>
          <w:sz w:val="28"/>
          <w:szCs w:val="28"/>
        </w:rPr>
        <w:t xml:space="preserve">There are two categories of microbial transformation reactions. Type 1 involves the use of enzymes including amidase, esterase, flavin-containing monooxygenase (FMO), and cytochrome P450 (CYP) to add polar groups to functional moieties. Enzymes like N-acetyltransferase, glucuronosyltransferase, and sulfotransferase catalyze type II conjugation processes, which involve the attachment of hydrophilic molecules like glucuronic acid, and sulfate to accessible functional groups </w:t>
      </w:r>
      <w:r w:rsidRPr="00ED0F3C">
        <w:rPr>
          <w:rFonts w:asciiTheme="majorBidi" w:hAnsiTheme="majorBidi" w:cstheme="majorBidi"/>
          <w:sz w:val="28"/>
          <w:szCs w:val="28"/>
        </w:rPr>
        <w:fldChar w:fldCharType="begin"/>
      </w:r>
      <w:r w:rsidRPr="00ED0F3C">
        <w:rPr>
          <w:rFonts w:asciiTheme="majorBidi" w:hAnsiTheme="majorBidi" w:cstheme="majorBidi"/>
          <w:sz w:val="28"/>
          <w:szCs w:val="28"/>
        </w:rPr>
        <w:instrText xml:space="preserve"> ADDIN EN.CITE &lt;EndNote&gt;&lt;Cite&gt;&lt;Author&gt;Romero-Fernández&lt;/Author&gt;&lt;Year&gt;2020&lt;/Year&gt;&lt;RecNum&gt;20&lt;/RecNum&gt;&lt;DisplayText&gt;[113, 114]&lt;/DisplayText&gt;&lt;record&gt;&lt;rec-number&gt;20&lt;/rec-number&gt;&lt;foreign-keys&gt;&lt;key app="EN" db-id="20zd02deofwewtez5ecx0w25vf59rt50fa2v" timestamp="1741756936"&gt;20&lt;/key&gt;&lt;/foreign-keys&gt;&lt;ref-type name="Journal Article"&gt;17&lt;/ref-type&gt;&lt;contributors&gt;&lt;authors&gt;&lt;author&gt;Romero-Fernández, María&lt;/author&gt;&lt;author&gt;Paradisi, Francesca %J Current opinion in chemical biology&lt;/author&gt;&lt;/authors&gt;&lt;/contributors&gt;&lt;titles&gt;&lt;title&gt;Protein immobilization technology for flow biocatalysis&lt;/title&gt;&lt;/titles&gt;&lt;pages&gt;1-8&lt;/pages&gt;&lt;volume&gt;55&lt;/volume&gt;&lt;dates&gt;&lt;year&gt;2020&lt;/year&gt;&lt;/dates&gt;&lt;isbn&gt;1367-5931&lt;/isbn&gt;&lt;urls&gt;&lt;/urls&gt;&lt;/record&gt;&lt;/Cite&gt;&lt;Cite&gt;&lt;Author&gt;Guarneri&lt;/Author&gt;&lt;Year&gt;2018&lt;/Year&gt;&lt;RecNum&gt;21&lt;/RecNum&gt;&lt;record&gt;&lt;rec-number&gt;21&lt;/rec-number&gt;&lt;foreign-keys&gt;&lt;key app="EN" db-id="20zd02deofwewtez5ecx0w25vf59rt50fa2v" timestamp="1741756981"&gt;21&lt;/key&gt;&lt;/foreign-keys&gt;&lt;ref-type name="Journal Article"&gt;17&lt;/ref-type&gt;&lt;contributors&gt;&lt;authors&gt;&lt;author&gt;Guarneri, Alice&lt;/author&gt;&lt;author&gt;van Berkel, WJ&lt;/author&gt;&lt;author&gt;Paul, Caroline E %J Nicotinamide coenzyme biomimetics for biocatalysis Nicotinamidcoenzym-Biomimetika in der Biokatalyse&lt;/author&gt;&lt;/authors&gt;&lt;/contributors&gt;&lt;titles&gt;&lt;title&gt;Alternative coenzymes for biocatalysis&lt;/title&gt;&lt;/titles&gt;&lt;pages&gt;23&lt;/pages&gt;&lt;dates&gt;&lt;year&gt;2018&lt;/year&gt;&lt;/dates&gt;&lt;urls&gt;&lt;/urls&gt;&lt;/record&gt;&lt;/Cite&gt;&lt;/EndNote&gt;</w:instrText>
      </w:r>
      <w:r w:rsidRPr="00ED0F3C">
        <w:rPr>
          <w:rFonts w:asciiTheme="majorBidi" w:hAnsiTheme="majorBidi" w:cstheme="majorBidi"/>
          <w:sz w:val="28"/>
          <w:szCs w:val="28"/>
        </w:rPr>
        <w:fldChar w:fldCharType="separate"/>
      </w:r>
      <w:r w:rsidRPr="00ED0F3C">
        <w:rPr>
          <w:rFonts w:asciiTheme="majorBidi" w:hAnsiTheme="majorBidi" w:cstheme="majorBidi"/>
          <w:noProof/>
          <w:sz w:val="28"/>
          <w:szCs w:val="28"/>
        </w:rPr>
        <w:t>[113, 114]</w:t>
      </w:r>
      <w:r w:rsidRPr="00ED0F3C">
        <w:rPr>
          <w:rFonts w:asciiTheme="majorBidi" w:hAnsiTheme="majorBidi" w:cstheme="majorBidi"/>
          <w:sz w:val="28"/>
          <w:szCs w:val="28"/>
        </w:rPr>
        <w:fldChar w:fldCharType="end"/>
      </w:r>
      <w:r w:rsidRPr="00ED0F3C">
        <w:rPr>
          <w:rFonts w:asciiTheme="majorBidi" w:eastAsia="Times New Roman" w:hAnsiTheme="majorBidi" w:cstheme="majorBidi"/>
          <w:sz w:val="28"/>
          <w:szCs w:val="28"/>
        </w:rPr>
        <w:t xml:space="preserve">. Scientists are constantly trying to improve the capacity of living cells and biocatalysts to change structures effectively, and economically. Applications for these transformations can be found in polymer science, food technology, medicine, agriculture, and environmental management. Microbial transformations are becoming increasingly important in drug research, and development processes </w:t>
      </w:r>
      <w:r w:rsidRPr="00ED0F3C">
        <w:rPr>
          <w:rFonts w:asciiTheme="majorBidi" w:hAnsiTheme="majorBidi" w:cstheme="majorBidi"/>
          <w:sz w:val="28"/>
          <w:szCs w:val="28"/>
        </w:rPr>
        <w:fldChar w:fldCharType="begin"/>
      </w:r>
      <w:r w:rsidRPr="00ED0F3C">
        <w:rPr>
          <w:rFonts w:asciiTheme="majorBidi" w:hAnsiTheme="majorBidi" w:cstheme="majorBidi"/>
          <w:sz w:val="28"/>
          <w:szCs w:val="28"/>
        </w:rPr>
        <w:instrText xml:space="preserve"> ADDIN EN.CITE &lt;EndNote&gt;&lt;Cite&gt;&lt;Author&gt;Li&lt;/Author&gt;&lt;Year&gt;2019&lt;/Year&gt;&lt;RecNum&gt;22&lt;/RecNum&gt;&lt;DisplayText&gt;[115, 116]&lt;/DisplayText&gt;&lt;record&gt;&lt;rec-number&gt;22&lt;/rec-number&gt;&lt;foreign-keys&gt;&lt;key app="EN" db-id="20zd02deofwewtez5ecx0w25vf59rt50fa2v" timestamp="1741757112"&gt;22&lt;/key&gt;&lt;/foreign-keys&gt;&lt;ref-type name="Journal Article"&gt;17&lt;/ref-type&gt;&lt;contributors&gt;&lt;authors&gt;&lt;author&gt;Li, Qi&lt;/author&gt;&lt;author&gt;Wu, Tao&lt;/author&gt;&lt;author&gt;Zhao, Linguo&lt;/author&gt;&lt;author&gt;Pei, Jianjun&lt;/author&gt;&lt;author&gt;Wang, Zhenzhong&lt;/author&gt;&lt;author&gt;Xiao, Wei&lt;/author&gt;&lt;/authors&gt;&lt;/contributors&gt;&lt;titles&gt;&lt;title&gt;Highly efficient biotransformation of astragaloside IV to cycloastragenol by sugar-stimulated β-glucosidase and β-xylosidase from Dictyoglomus thermophilum&lt;/title&gt;&lt;/titles&gt;&lt;dates&gt;&lt;year&gt;2019&lt;/year&gt;&lt;/dates&gt;&lt;urls&gt;&lt;/urls&gt;&lt;/record&gt;&lt;/Cite&gt;&lt;Cite&gt;&lt;Author&gt;Choi&lt;/Author&gt;&lt;Year&gt;2015&lt;/Year&gt;&lt;RecNum&gt;23&lt;/RecNum&gt;&lt;record&gt;&lt;rec-number&gt;23&lt;/rec-number&gt;&lt;foreign-keys&gt;&lt;key app="EN" db-id="20zd02deofwewtez5ecx0w25vf59rt50fa2v" timestamp="1741757147"&gt;23&lt;/key&gt;&lt;/foreign-keys&gt;&lt;ref-type name="Journal Article"&gt;17&lt;/ref-type&gt;&lt;contributors&gt;&lt;authors&gt;&lt;author&gt;Choi, Jung-Min&lt;/author&gt;&lt;author&gt;Han, Sang-Soo&lt;/author&gt;&lt;author&gt;Kim, Hak-Sung %J Biotechnology advances&lt;/author&gt;&lt;/authors&gt;&lt;/contributors&gt;&lt;titles&gt;&lt;title&gt;Industrial applications of enzyme biocatalysis: Current status and future aspects&lt;/title&gt;&lt;/titles&gt;&lt;pages&gt;1443-1454&lt;/pages&gt;&lt;volume&gt;33&lt;/volume&gt;&lt;number&gt;7&lt;/number&gt;&lt;dates&gt;&lt;year&gt;2015&lt;/year&gt;&lt;/dates&gt;&lt;isbn&gt;0734-9750&lt;/isbn&gt;&lt;urls&gt;&lt;/urls&gt;&lt;/record&gt;&lt;/Cite&gt;&lt;/EndNote&gt;</w:instrText>
      </w:r>
      <w:r w:rsidRPr="00ED0F3C">
        <w:rPr>
          <w:rFonts w:asciiTheme="majorBidi" w:hAnsiTheme="majorBidi" w:cstheme="majorBidi"/>
          <w:sz w:val="28"/>
          <w:szCs w:val="28"/>
        </w:rPr>
        <w:fldChar w:fldCharType="separate"/>
      </w:r>
      <w:r w:rsidRPr="00ED0F3C">
        <w:rPr>
          <w:rFonts w:asciiTheme="majorBidi" w:hAnsiTheme="majorBidi" w:cstheme="majorBidi"/>
          <w:noProof/>
          <w:sz w:val="28"/>
          <w:szCs w:val="28"/>
        </w:rPr>
        <w:t>[115, 116]</w:t>
      </w:r>
      <w:r w:rsidRPr="00ED0F3C">
        <w:rPr>
          <w:rFonts w:asciiTheme="majorBidi" w:hAnsiTheme="majorBidi" w:cstheme="majorBidi"/>
          <w:sz w:val="28"/>
          <w:szCs w:val="28"/>
        </w:rPr>
        <w:fldChar w:fldCharType="end"/>
      </w:r>
      <w:r w:rsidRPr="00ED0F3C">
        <w:rPr>
          <w:rFonts w:asciiTheme="majorBidi" w:eastAsia="Times New Roman" w:hAnsiTheme="majorBidi" w:cstheme="majorBidi"/>
          <w:sz w:val="28"/>
          <w:szCs w:val="28"/>
        </w:rPr>
        <w:t>.</w:t>
      </w:r>
    </w:p>
    <w:p w14:paraId="2664F596" w14:textId="649B6405" w:rsidR="007F10CB" w:rsidRPr="00ED0F3C" w:rsidRDefault="007F10CB" w:rsidP="00165BBB">
      <w:pPr>
        <w:spacing w:after="0" w:line="240" w:lineRule="auto"/>
        <w:ind w:firstLine="567"/>
        <w:jc w:val="both"/>
        <w:rPr>
          <w:rFonts w:asciiTheme="majorBidi" w:eastAsia="Times New Roman" w:hAnsiTheme="majorBidi" w:cstheme="majorBidi"/>
          <w:sz w:val="28"/>
          <w:szCs w:val="28"/>
        </w:rPr>
      </w:pPr>
      <w:r w:rsidRPr="00ED0F3C">
        <w:rPr>
          <w:rFonts w:asciiTheme="majorBidi" w:eastAsia="Times New Roman" w:hAnsiTheme="majorBidi" w:cstheme="majorBidi"/>
          <w:sz w:val="28"/>
          <w:szCs w:val="28"/>
        </w:rPr>
        <w:t xml:space="preserve">Biotransformation can be divided into two types on </w:t>
      </w:r>
      <w:r w:rsidR="00AA0F7A" w:rsidRPr="00ED0F3C">
        <w:rPr>
          <w:rFonts w:asciiTheme="majorBidi" w:eastAsia="Times New Roman" w:hAnsiTheme="majorBidi" w:cstheme="majorBidi"/>
          <w:sz w:val="28"/>
          <w:szCs w:val="28"/>
        </w:rPr>
        <w:t>the basis of nature, and origin;</w:t>
      </w:r>
      <w:r w:rsidRPr="00ED0F3C">
        <w:rPr>
          <w:rFonts w:asciiTheme="majorBidi" w:eastAsia="Times New Roman" w:hAnsiTheme="majorBidi" w:cstheme="majorBidi"/>
          <w:sz w:val="28"/>
          <w:szCs w:val="28"/>
        </w:rPr>
        <w:t xml:space="preserve"> </w:t>
      </w:r>
    </w:p>
    <w:p w14:paraId="0A2E3544" w14:textId="77777777" w:rsidR="007F10CB" w:rsidRPr="00ED0F3C" w:rsidRDefault="007F10CB" w:rsidP="00165BBB">
      <w:pPr>
        <w:pStyle w:val="ListParagraph"/>
        <w:numPr>
          <w:ilvl w:val="0"/>
          <w:numId w:val="2"/>
        </w:numPr>
        <w:spacing w:after="0" w:line="240" w:lineRule="auto"/>
        <w:ind w:left="0" w:firstLine="567"/>
        <w:jc w:val="both"/>
        <w:rPr>
          <w:rFonts w:asciiTheme="majorBidi" w:eastAsia="Times New Roman" w:hAnsiTheme="majorBidi" w:cstheme="majorBidi"/>
          <w:sz w:val="28"/>
          <w:szCs w:val="28"/>
        </w:rPr>
      </w:pPr>
      <w:r w:rsidRPr="00ED0F3C">
        <w:rPr>
          <w:rFonts w:asciiTheme="majorBidi" w:eastAsia="Times New Roman" w:hAnsiTheme="majorBidi" w:cstheme="majorBidi"/>
          <w:sz w:val="28"/>
          <w:szCs w:val="28"/>
        </w:rPr>
        <w:t xml:space="preserve">Xenobiotic biotransformation: which involves the transformation of substances foreign to the organism. Terpenes, and steroids compounds serve as examples </w:t>
      </w:r>
      <w:r w:rsidRPr="00ED0F3C">
        <w:rPr>
          <w:rFonts w:asciiTheme="majorBidi" w:hAnsiTheme="majorBidi" w:cstheme="majorBidi"/>
          <w:sz w:val="28"/>
          <w:szCs w:val="28"/>
        </w:rPr>
        <w:fldChar w:fldCharType="begin"/>
      </w:r>
      <w:r w:rsidRPr="00ED0F3C">
        <w:rPr>
          <w:rFonts w:asciiTheme="majorBidi" w:hAnsiTheme="majorBidi" w:cstheme="majorBidi"/>
          <w:sz w:val="28"/>
          <w:szCs w:val="28"/>
        </w:rPr>
        <w:instrText xml:space="preserve"> ADDIN EN.CITE &lt;EndNote&gt;&lt;Cite&gt;&lt;Author&gt;Alfarra&lt;/Author&gt;&lt;Year&gt;2013&lt;/Year&gt;&lt;RecNum&gt;35&lt;/RecNum&gt;&lt;DisplayText&gt;[117]&lt;/DisplayText&gt;&lt;record&gt;&lt;rec-number&gt;35&lt;/rec-number&gt;&lt;foreign-keys&gt;&lt;key app="EN" db-id="20zd02deofwewtez5ecx0w25vf59rt50fa2v" timestamp="1741758548"&gt;35&lt;/key&gt;&lt;/foreign-keys&gt;&lt;ref-type name="Journal Article"&gt;17&lt;/ref-type&gt;&lt;contributors&gt;&lt;authors&gt;&lt;author&gt;Alfarra, HY&lt;/author&gt;&lt;author&gt;Hasali, NHM&lt;/author&gt;&lt;author&gt;Omar, MN&lt;/author&gt;&lt;/authors&gt;&lt;/contributors&gt;&lt;titles&gt;&lt;title&gt;A lignolytic fungi with laccase activity isolated from Malaysian local environment for phytochemical transformation purposes&lt;/title&gt;&lt;/titles&gt;&lt;dates&gt;&lt;year&gt;2013&lt;/year&gt;&lt;/dates&gt;&lt;urls&gt;&lt;/urls&gt;&lt;/record&gt;&lt;/Cite&gt;&lt;/EndNote&gt;</w:instrText>
      </w:r>
      <w:r w:rsidRPr="00ED0F3C">
        <w:rPr>
          <w:rFonts w:asciiTheme="majorBidi" w:hAnsiTheme="majorBidi" w:cstheme="majorBidi"/>
          <w:sz w:val="28"/>
          <w:szCs w:val="28"/>
        </w:rPr>
        <w:fldChar w:fldCharType="separate"/>
      </w:r>
      <w:r w:rsidRPr="00ED0F3C">
        <w:rPr>
          <w:rFonts w:asciiTheme="majorBidi" w:hAnsiTheme="majorBidi" w:cstheme="majorBidi"/>
          <w:noProof/>
          <w:sz w:val="28"/>
          <w:szCs w:val="28"/>
        </w:rPr>
        <w:t>[117]</w:t>
      </w:r>
      <w:r w:rsidRPr="00ED0F3C">
        <w:rPr>
          <w:rFonts w:asciiTheme="majorBidi" w:hAnsiTheme="majorBidi" w:cstheme="majorBidi"/>
          <w:sz w:val="28"/>
          <w:szCs w:val="28"/>
        </w:rPr>
        <w:fldChar w:fldCharType="end"/>
      </w:r>
      <w:r w:rsidRPr="00ED0F3C">
        <w:rPr>
          <w:rFonts w:asciiTheme="majorBidi" w:eastAsia="Times New Roman" w:hAnsiTheme="majorBidi" w:cstheme="majorBidi"/>
          <w:sz w:val="28"/>
          <w:szCs w:val="28"/>
        </w:rPr>
        <w:t>.</w:t>
      </w:r>
    </w:p>
    <w:p w14:paraId="7EE74468" w14:textId="026F6551" w:rsidR="007F10CB" w:rsidRPr="00ED0F3C" w:rsidRDefault="007F10CB" w:rsidP="00172593">
      <w:pPr>
        <w:pStyle w:val="ListParagraph"/>
        <w:numPr>
          <w:ilvl w:val="0"/>
          <w:numId w:val="2"/>
        </w:numPr>
        <w:spacing w:line="240" w:lineRule="auto"/>
        <w:ind w:left="0" w:firstLine="567"/>
        <w:jc w:val="both"/>
        <w:rPr>
          <w:rFonts w:asciiTheme="majorBidi" w:eastAsia="Times New Roman" w:hAnsiTheme="majorBidi" w:cstheme="majorBidi"/>
          <w:sz w:val="28"/>
          <w:szCs w:val="28"/>
        </w:rPr>
      </w:pPr>
      <w:r w:rsidRPr="00ED0F3C">
        <w:rPr>
          <w:rFonts w:asciiTheme="majorBidi" w:eastAsia="Times New Roman" w:hAnsiTheme="majorBidi" w:cstheme="majorBidi"/>
          <w:sz w:val="28"/>
          <w:szCs w:val="28"/>
        </w:rPr>
        <w:lastRenderedPageBreak/>
        <w:t xml:space="preserve">Biosynthetically guided biotransformation: substrates for this category are analogs of natural biosynthetic intermediates. The conversion of kaurane to gibberellins is a prominent example </w:t>
      </w:r>
      <w:r w:rsidRPr="00ED0F3C">
        <w:rPr>
          <w:rFonts w:asciiTheme="majorBidi" w:hAnsiTheme="majorBidi" w:cstheme="majorBidi"/>
          <w:sz w:val="28"/>
          <w:szCs w:val="28"/>
        </w:rPr>
        <w:fldChar w:fldCharType="begin"/>
      </w:r>
      <w:r w:rsidRPr="00ED0F3C">
        <w:rPr>
          <w:rFonts w:asciiTheme="majorBidi" w:hAnsiTheme="majorBidi" w:cstheme="majorBidi"/>
          <w:sz w:val="28"/>
          <w:szCs w:val="28"/>
        </w:rPr>
        <w:instrText xml:space="preserve"> ADDIN EN.CITE &lt;EndNote&gt;&lt;Cite&gt;&lt;Author&gt;Takahashi&lt;/Author&gt;&lt;Year&gt;2014&lt;/Year&gt;&lt;RecNum&gt;36&lt;/RecNum&gt;&lt;DisplayText&gt;[118]&lt;/DisplayText&gt;&lt;record&gt;&lt;rec-number&gt;36&lt;/rec-number&gt;&lt;foreign-keys&gt;&lt;key app="EN" db-id="20zd02deofwewtez5ecx0w25vf59rt50fa2v" timestamp="1741758586"&gt;36&lt;/key&gt;&lt;/foreign-keys&gt;&lt;ref-type name="Journal Article"&gt;17&lt;/ref-type&gt;&lt;contributors&gt;&lt;authors&gt;&lt;author&gt;Takahashi, Jacqueline A&lt;/author&gt;&lt;author&gt;Gomes, Dhionne C&lt;/author&gt;&lt;author&gt;Lyra, Fernanda H&lt;/author&gt;&lt;author&gt;Dos Santos, Gabriel F&lt;/author&gt;&lt;author&gt;Martins, Leonardo R %J Molecules&lt;/author&gt;&lt;/authors&gt;&lt;/contributors&gt;&lt;titles&gt;&lt;title&gt;The remarkable structural diversity achieved in ent-kaurane diterpenes by fungal biotransformations&lt;/title&gt;&lt;/titles&gt;&lt;pages&gt;1856-1886&lt;/pages&gt;&lt;volume&gt;19&lt;/volume&gt;&lt;number&gt;2&lt;/number&gt;&lt;dates&gt;&lt;year&gt;2014&lt;/year&gt;&lt;/dates&gt;&lt;isbn&gt;1420-3049&lt;/isbn&gt;&lt;urls&gt;&lt;/urls&gt;&lt;/record&gt;&lt;/Cite&gt;&lt;/EndNote&gt;</w:instrText>
      </w:r>
      <w:r w:rsidRPr="00ED0F3C">
        <w:rPr>
          <w:rFonts w:asciiTheme="majorBidi" w:hAnsiTheme="majorBidi" w:cstheme="majorBidi"/>
          <w:sz w:val="28"/>
          <w:szCs w:val="28"/>
        </w:rPr>
        <w:fldChar w:fldCharType="separate"/>
      </w:r>
      <w:r w:rsidRPr="00ED0F3C">
        <w:rPr>
          <w:rFonts w:asciiTheme="majorBidi" w:hAnsiTheme="majorBidi" w:cstheme="majorBidi"/>
          <w:noProof/>
          <w:sz w:val="28"/>
          <w:szCs w:val="28"/>
        </w:rPr>
        <w:t>[118]</w:t>
      </w:r>
      <w:r w:rsidRPr="00ED0F3C">
        <w:rPr>
          <w:rFonts w:asciiTheme="majorBidi" w:hAnsiTheme="majorBidi" w:cstheme="majorBidi"/>
          <w:sz w:val="28"/>
          <w:szCs w:val="28"/>
        </w:rPr>
        <w:fldChar w:fldCharType="end"/>
      </w:r>
      <w:r w:rsidRPr="00ED0F3C">
        <w:rPr>
          <w:rFonts w:asciiTheme="majorBidi" w:eastAsia="Times New Roman" w:hAnsiTheme="majorBidi" w:cstheme="majorBidi"/>
          <w:sz w:val="28"/>
          <w:szCs w:val="28"/>
        </w:rPr>
        <w:t>.</w:t>
      </w:r>
    </w:p>
    <w:p w14:paraId="0938377B" w14:textId="18BF2AA1" w:rsidR="007F10CB" w:rsidRPr="00ED0F3C" w:rsidRDefault="002C10D0" w:rsidP="00165BBB">
      <w:pPr>
        <w:pStyle w:val="Heading3"/>
        <w:numPr>
          <w:ilvl w:val="2"/>
          <w:numId w:val="1"/>
        </w:numPr>
        <w:tabs>
          <w:tab w:val="left" w:pos="900"/>
          <w:tab w:val="left" w:pos="990"/>
          <w:tab w:val="left" w:pos="1080"/>
          <w:tab w:val="left" w:pos="1170"/>
          <w:tab w:val="left" w:pos="1260"/>
          <w:tab w:val="left" w:pos="1350"/>
          <w:tab w:val="left" w:pos="1530"/>
        </w:tabs>
        <w:spacing w:before="0" w:line="240" w:lineRule="auto"/>
        <w:ind w:left="0" w:firstLine="567"/>
        <w:rPr>
          <w:rFonts w:eastAsia="Times New Roman"/>
        </w:rPr>
      </w:pPr>
      <w:r w:rsidRPr="00ED0F3C">
        <w:rPr>
          <w:rFonts w:eastAsia="Times New Roman"/>
        </w:rPr>
        <w:t xml:space="preserve"> </w:t>
      </w:r>
      <w:bookmarkStart w:id="18" w:name="_Toc226291215"/>
      <w:r w:rsidR="007F10CB" w:rsidRPr="00ED0F3C">
        <w:rPr>
          <w:rFonts w:eastAsia="Times New Roman"/>
        </w:rPr>
        <w:t>Historical background</w:t>
      </w:r>
      <w:bookmarkEnd w:id="18"/>
    </w:p>
    <w:p w14:paraId="4CB51A29" w14:textId="77777777" w:rsidR="007F10CB" w:rsidRPr="00ED0F3C" w:rsidRDefault="007F10CB" w:rsidP="00165BBB">
      <w:pPr>
        <w:spacing w:after="0" w:line="240" w:lineRule="auto"/>
        <w:ind w:firstLine="567"/>
        <w:jc w:val="both"/>
        <w:rPr>
          <w:rFonts w:asciiTheme="majorBidi" w:eastAsia="Times New Roman" w:hAnsiTheme="majorBidi" w:cstheme="majorBidi"/>
          <w:sz w:val="28"/>
          <w:szCs w:val="28"/>
        </w:rPr>
      </w:pPr>
      <w:r w:rsidRPr="00ED0F3C">
        <w:rPr>
          <w:rFonts w:asciiTheme="majorBidi" w:eastAsia="Times New Roman" w:hAnsiTheme="majorBidi" w:cstheme="majorBidi"/>
          <w:sz w:val="28"/>
          <w:szCs w:val="28"/>
        </w:rPr>
        <w:t xml:space="preserve">The usage of biotransformation extends to ancient times. Around 5000 BC, people converted sugar to ethanol, and ultimately to acetic acid. By 800 BC, the process of hydrolyzing casein with chymosin to make cheese was widely used. The earliest industrial biotransformation, the bio-oxidation of ethanol to acetic acid, was recorded by Orleans in 1670 </w:t>
      </w:r>
      <w:r w:rsidRPr="00ED0F3C">
        <w:rPr>
          <w:rFonts w:asciiTheme="majorBidi" w:hAnsiTheme="majorBidi" w:cstheme="majorBidi"/>
          <w:sz w:val="28"/>
          <w:szCs w:val="28"/>
        </w:rPr>
        <w:fldChar w:fldCharType="begin"/>
      </w:r>
      <w:r w:rsidRPr="00ED0F3C">
        <w:rPr>
          <w:rFonts w:asciiTheme="majorBidi" w:hAnsiTheme="majorBidi" w:cstheme="majorBidi"/>
          <w:sz w:val="28"/>
          <w:szCs w:val="28"/>
        </w:rPr>
        <w:instrText xml:space="preserve"> ADDIN EN.CITE &lt;EndNote&gt;&lt;Cite&gt;&lt;Author&gt;Liese&lt;/Author&gt;&lt;Year&gt;1999&lt;/Year&gt;&lt;RecNum&gt;24&lt;/RecNum&gt;&lt;DisplayText&gt;[119]&lt;/DisplayText&gt;&lt;record&gt;&lt;rec-number&gt;24&lt;/rec-number&gt;&lt;foreign-keys&gt;&lt;key app="EN" db-id="20zd02deofwewtez5ecx0w25vf59rt50fa2v" timestamp="1741757195"&gt;24&lt;/key&gt;&lt;/foreign-keys&gt;&lt;ref-type name="Journal Article"&gt;17&lt;/ref-type&gt;&lt;contributors&gt;&lt;authors&gt;&lt;author&gt;Liese, Andreas&lt;/author&gt;&lt;author&gt;Villela Filho, Murillo %J Current opinion in biotechnology&lt;/author&gt;&lt;/authors&gt;&lt;/contributors&gt;&lt;titles&gt;&lt;title&gt;Production of fine chemicals using biocatalysis&lt;/title&gt;&lt;/titles&gt;&lt;pages&gt;595-603&lt;/pages&gt;&lt;volume&gt;10&lt;/volume&gt;&lt;number&gt;6&lt;/number&gt;&lt;dates&gt;&lt;year&gt;1999&lt;/year&gt;&lt;/dates&gt;&lt;isbn&gt;0958-1669&lt;/isbn&gt;&lt;urls&gt;&lt;/urls&gt;&lt;/record&gt;&lt;/Cite&gt;&lt;/EndNote&gt;</w:instrText>
      </w:r>
      <w:r w:rsidRPr="00ED0F3C">
        <w:rPr>
          <w:rFonts w:asciiTheme="majorBidi" w:hAnsiTheme="majorBidi" w:cstheme="majorBidi"/>
          <w:sz w:val="28"/>
          <w:szCs w:val="28"/>
        </w:rPr>
        <w:fldChar w:fldCharType="separate"/>
      </w:r>
      <w:r w:rsidRPr="00ED0F3C">
        <w:rPr>
          <w:rFonts w:asciiTheme="majorBidi" w:hAnsiTheme="majorBidi" w:cstheme="majorBidi"/>
          <w:noProof/>
          <w:sz w:val="28"/>
          <w:szCs w:val="28"/>
        </w:rPr>
        <w:t>[119]</w:t>
      </w:r>
      <w:r w:rsidRPr="00ED0F3C">
        <w:rPr>
          <w:rFonts w:asciiTheme="majorBidi" w:hAnsiTheme="majorBidi" w:cstheme="majorBidi"/>
          <w:sz w:val="28"/>
          <w:szCs w:val="28"/>
        </w:rPr>
        <w:fldChar w:fldCharType="end"/>
      </w:r>
      <w:r w:rsidRPr="00ED0F3C">
        <w:rPr>
          <w:rFonts w:asciiTheme="majorBidi" w:eastAsia="Times New Roman" w:hAnsiTheme="majorBidi" w:cstheme="majorBidi"/>
          <w:sz w:val="28"/>
          <w:szCs w:val="28"/>
        </w:rPr>
        <w:t>.</w:t>
      </w:r>
    </w:p>
    <w:p w14:paraId="5AB984BD" w14:textId="77777777" w:rsidR="007F10CB" w:rsidRPr="00ED0F3C" w:rsidRDefault="007F10CB" w:rsidP="00165BBB">
      <w:pPr>
        <w:spacing w:after="0" w:line="240" w:lineRule="auto"/>
        <w:ind w:firstLine="567"/>
        <w:jc w:val="both"/>
        <w:rPr>
          <w:rFonts w:asciiTheme="majorBidi" w:eastAsia="Times New Roman" w:hAnsiTheme="majorBidi" w:cstheme="majorBidi"/>
          <w:sz w:val="28"/>
          <w:szCs w:val="28"/>
        </w:rPr>
      </w:pPr>
      <w:r w:rsidRPr="00ED0F3C">
        <w:rPr>
          <w:rFonts w:asciiTheme="majorBidi" w:eastAsia="Times New Roman" w:hAnsiTheme="majorBidi" w:cstheme="majorBidi"/>
          <w:sz w:val="28"/>
          <w:szCs w:val="28"/>
        </w:rPr>
        <w:t xml:space="preserve">In 1921, Hirsch and Neuberg employed </w:t>
      </w:r>
      <w:r w:rsidRPr="00ED0F3C">
        <w:rPr>
          <w:rFonts w:asciiTheme="majorBidi" w:eastAsia="Times New Roman" w:hAnsiTheme="majorBidi" w:cstheme="majorBidi"/>
          <w:i/>
          <w:iCs/>
          <w:sz w:val="28"/>
          <w:szCs w:val="28"/>
        </w:rPr>
        <w:t>Saccharomyces cerevisiae</w:t>
      </w:r>
      <w:r w:rsidRPr="00ED0F3C">
        <w:rPr>
          <w:rFonts w:asciiTheme="majorBidi" w:eastAsia="Times New Roman" w:hAnsiTheme="majorBidi" w:cstheme="majorBidi"/>
          <w:sz w:val="28"/>
          <w:szCs w:val="28"/>
        </w:rPr>
        <w:t xml:space="preserve"> to biocondensate benzaldehyde, and acetaldehyde to produce 1-hydroxy-1-phenyl-2-propanone </w:t>
      </w:r>
      <w:r w:rsidRPr="00ED0F3C">
        <w:rPr>
          <w:rFonts w:asciiTheme="majorBidi" w:hAnsiTheme="majorBidi" w:cstheme="majorBidi"/>
          <w:sz w:val="28"/>
          <w:szCs w:val="28"/>
        </w:rPr>
        <w:fldChar w:fldCharType="begin"/>
      </w:r>
      <w:r w:rsidRPr="00ED0F3C">
        <w:rPr>
          <w:rFonts w:asciiTheme="majorBidi" w:hAnsiTheme="majorBidi" w:cstheme="majorBidi"/>
          <w:sz w:val="28"/>
          <w:szCs w:val="28"/>
        </w:rPr>
        <w:instrText xml:space="preserve"> ADDIN EN.CITE &lt;EndNote&gt;&lt;Cite&gt;&lt;Author&gt;Neuberg&lt;/Author&gt;&lt;Year&gt;1921&lt;/Year&gt;&lt;RecNum&gt;26&lt;/RecNum&gt;&lt;DisplayText&gt;[120, 121]&lt;/DisplayText&gt;&lt;record&gt;&lt;rec-number&gt;26&lt;/rec-number&gt;&lt;foreign-keys&gt;&lt;key app="EN" db-id="20zd02deofwewtez5ecx0w25vf59rt50fa2v" timestamp="1741757387"&gt;26&lt;/key&gt;&lt;/foreign-keys&gt;&lt;ref-type name="Journal Article"&gt;17&lt;/ref-type&gt;&lt;contributors&gt;&lt;authors&gt;&lt;author&gt;Neuberg, Carl&lt;/author&gt;&lt;author&gt;Hirsch, Julius %J Biochem. Z&lt;/author&gt;&lt;/authors&gt;&lt;/contributors&gt;&lt;titles&gt;&lt;title&gt;Über ein kohlenstoffketten knüpfendes ferment (carboligase)&lt;/title&gt;&lt;/titles&gt;&lt;pages&gt;282-310&lt;/pages&gt;&lt;volume&gt;115&lt;/volume&gt;&lt;dates&gt;&lt;year&gt;1921&lt;/year&gt;&lt;/dates&gt;&lt;urls&gt;&lt;/urls&gt;&lt;/record&gt;&lt;/Cite&gt;&lt;Cite&gt;&lt;Author&gt;Becvarova&lt;/Author&gt;&lt;Year&gt;1963&lt;/Year&gt;&lt;RecNum&gt;27&lt;/RecNum&gt;&lt;record&gt;&lt;rec-number&gt;27&lt;/rec-number&gt;&lt;foreign-keys&gt;&lt;key app="EN" db-id="20zd02deofwewtez5ecx0w25vf59rt50fa2v" timestamp="1741757424"&gt;27&lt;/key&gt;&lt;/foreign-keys&gt;&lt;ref-type name="Journal Article"&gt;17&lt;/ref-type&gt;&lt;contributors&gt;&lt;authors&gt;&lt;author&gt;Becvarova, H %J Fol. Microbiol.&lt;/author&gt;&lt;/authors&gt;&lt;/contributors&gt;&lt;titles&gt;&lt;title&gt;Course of transformation of benzaldehyde by Saccharomyces cerevisiae&lt;/title&gt;&lt;/titles&gt;&lt;pages&gt;165-169&lt;/pages&gt;&lt;volume&gt;8&lt;/volume&gt;&lt;dates&gt;&lt;year&gt;1963&lt;/year&gt;&lt;/dates&gt;&lt;urls&gt;&lt;/urls&gt;&lt;/record&gt;&lt;/Cite&gt;&lt;/EndNote&gt;</w:instrText>
      </w:r>
      <w:r w:rsidRPr="00ED0F3C">
        <w:rPr>
          <w:rFonts w:asciiTheme="majorBidi" w:hAnsiTheme="majorBidi" w:cstheme="majorBidi"/>
          <w:sz w:val="28"/>
          <w:szCs w:val="28"/>
        </w:rPr>
        <w:fldChar w:fldCharType="separate"/>
      </w:r>
      <w:r w:rsidRPr="00ED0F3C">
        <w:rPr>
          <w:rFonts w:asciiTheme="majorBidi" w:hAnsiTheme="majorBidi" w:cstheme="majorBidi"/>
          <w:noProof/>
          <w:sz w:val="28"/>
          <w:szCs w:val="28"/>
        </w:rPr>
        <w:t>[120, 121]</w:t>
      </w:r>
      <w:r w:rsidRPr="00ED0F3C">
        <w:rPr>
          <w:rFonts w:asciiTheme="majorBidi" w:hAnsiTheme="majorBidi" w:cstheme="majorBidi"/>
          <w:sz w:val="28"/>
          <w:szCs w:val="28"/>
        </w:rPr>
        <w:fldChar w:fldCharType="end"/>
      </w:r>
      <w:r w:rsidRPr="00ED0F3C">
        <w:rPr>
          <w:rFonts w:asciiTheme="majorBidi" w:eastAsia="Times New Roman" w:hAnsiTheme="majorBidi" w:cstheme="majorBidi"/>
          <w:sz w:val="28"/>
          <w:szCs w:val="28"/>
        </w:rPr>
        <w:t>.</w:t>
      </w:r>
    </w:p>
    <w:p w14:paraId="1A262B71" w14:textId="77777777" w:rsidR="007F10CB" w:rsidRPr="00ED0F3C" w:rsidRDefault="007F10CB" w:rsidP="00165BBB">
      <w:pPr>
        <w:spacing w:after="0" w:line="240" w:lineRule="auto"/>
        <w:ind w:firstLine="567"/>
        <w:jc w:val="both"/>
        <w:rPr>
          <w:rFonts w:ascii="Times New Roman" w:eastAsia="Times New Roman" w:hAnsi="Times New Roman" w:cs="Times New Roman"/>
          <w:sz w:val="24"/>
          <w:szCs w:val="24"/>
        </w:rPr>
      </w:pPr>
      <w:r w:rsidRPr="00ED0F3C">
        <w:rPr>
          <w:rFonts w:asciiTheme="majorBidi" w:eastAsia="Times New Roman" w:hAnsiTheme="majorBidi" w:cstheme="majorBidi"/>
          <w:sz w:val="28"/>
          <w:szCs w:val="28"/>
        </w:rPr>
        <w:t xml:space="preserve">Reichstein had a significant breakthrough in organic synthesis in 1934 when he converted sorbitol to sorbose through regioselective oxidation </w:t>
      </w:r>
      <w:r w:rsidRPr="00ED0F3C">
        <w:rPr>
          <w:rFonts w:asciiTheme="majorBidi" w:hAnsiTheme="majorBidi" w:cstheme="majorBidi"/>
          <w:sz w:val="28"/>
          <w:szCs w:val="28"/>
        </w:rPr>
        <w:fldChar w:fldCharType="begin"/>
      </w:r>
      <w:r w:rsidRPr="00ED0F3C">
        <w:rPr>
          <w:rFonts w:asciiTheme="majorBidi" w:hAnsiTheme="majorBidi" w:cstheme="majorBidi"/>
          <w:sz w:val="28"/>
          <w:szCs w:val="28"/>
        </w:rPr>
        <w:instrText xml:space="preserve"> ADDIN EN.CITE &lt;EndNote&gt;&lt;Cite&gt;&lt;Author&gt;Leuenberger&lt;/Author&gt;&lt;Year&gt;1990&lt;/Year&gt;&lt;RecNum&gt;25&lt;/RecNum&gt;&lt;DisplayText&gt;[122]&lt;/DisplayText&gt;&lt;record&gt;&lt;rec-number&gt;25&lt;/rec-number&gt;&lt;foreign-keys&gt;&lt;key app="EN" db-id="20zd02deofwewtez5ecx0w25vf59rt50fa2v" timestamp="1741757294"&gt;25&lt;/key&gt;&lt;/foreign-keys&gt;&lt;ref-type name="Journal Article"&gt;17&lt;/ref-type&gt;&lt;contributors&gt;&lt;authors&gt;&lt;author&gt;Leuenberger, HGW %J Pure&lt;/author&gt;&lt;author&gt;Applied Chemistry&lt;/author&gt;&lt;/authors&gt;&lt;/contributors&gt;&lt;titles&gt;&lt;title&gt;Interrelations of chemistry and biotechnology-I. Biotransformation-a useful tool in organic chemistry&lt;/title&gt;&lt;/titles&gt;&lt;pages&gt;753-768&lt;/pages&gt;&lt;volume&gt;62&lt;/volume&gt;&lt;number&gt;4&lt;/number&gt;&lt;dates&gt;&lt;year&gt;1990&lt;/year&gt;&lt;/dates&gt;&lt;isbn&gt;1365-3075&lt;/isbn&gt;&lt;urls&gt;&lt;/urls&gt;&lt;/record&gt;&lt;/Cite&gt;&lt;/EndNote&gt;</w:instrText>
      </w:r>
      <w:r w:rsidRPr="00ED0F3C">
        <w:rPr>
          <w:rFonts w:asciiTheme="majorBidi" w:hAnsiTheme="majorBidi" w:cstheme="majorBidi"/>
          <w:sz w:val="28"/>
          <w:szCs w:val="28"/>
        </w:rPr>
        <w:fldChar w:fldCharType="separate"/>
      </w:r>
      <w:r w:rsidRPr="00ED0F3C">
        <w:rPr>
          <w:rFonts w:asciiTheme="majorBidi" w:hAnsiTheme="majorBidi" w:cstheme="majorBidi"/>
          <w:noProof/>
          <w:sz w:val="28"/>
          <w:szCs w:val="28"/>
        </w:rPr>
        <w:t>[122]</w:t>
      </w:r>
      <w:r w:rsidRPr="00ED0F3C">
        <w:rPr>
          <w:rFonts w:asciiTheme="majorBidi" w:hAnsiTheme="majorBidi" w:cstheme="majorBidi"/>
          <w:sz w:val="28"/>
          <w:szCs w:val="28"/>
        </w:rPr>
        <w:fldChar w:fldCharType="end"/>
      </w:r>
      <w:r w:rsidRPr="00ED0F3C">
        <w:rPr>
          <w:rFonts w:asciiTheme="majorBidi" w:eastAsia="Times New Roman" w:hAnsiTheme="majorBidi" w:cstheme="majorBidi"/>
          <w:sz w:val="28"/>
          <w:szCs w:val="28"/>
        </w:rPr>
        <w:t xml:space="preserve">. Androst-4-ene-3,17-dione was converted to its 17-hydroxy counterpart by </w:t>
      </w:r>
      <w:r w:rsidRPr="00ED0F3C">
        <w:rPr>
          <w:rFonts w:asciiTheme="majorBidi" w:eastAsia="Times New Roman" w:hAnsiTheme="majorBidi" w:cstheme="majorBidi"/>
          <w:i/>
          <w:iCs/>
          <w:sz w:val="28"/>
          <w:szCs w:val="28"/>
        </w:rPr>
        <w:t>S. cerevisiae</w:t>
      </w:r>
      <w:r w:rsidRPr="00ED0F3C">
        <w:rPr>
          <w:rFonts w:asciiTheme="majorBidi" w:eastAsia="Times New Roman" w:hAnsiTheme="majorBidi" w:cstheme="majorBidi"/>
          <w:sz w:val="28"/>
          <w:szCs w:val="28"/>
        </w:rPr>
        <w:t xml:space="preserve"> in 1937. </w:t>
      </w:r>
      <w:r w:rsidRPr="00ED0F3C">
        <w:rPr>
          <w:rFonts w:ascii="Times New Roman" w:eastAsia="Times New Roman" w:hAnsi="Times New Roman" w:cs="Times New Roman"/>
          <w:sz w:val="28"/>
          <w:szCs w:val="28"/>
        </w:rPr>
        <w:t xml:space="preserve">Progesterone transformation was industrialized in 1952 by Murray, and Peterson of Upjohn Co. using </w:t>
      </w:r>
      <w:r w:rsidRPr="00ED0F3C">
        <w:rPr>
          <w:rFonts w:ascii="Times New Roman" w:eastAsia="Times New Roman" w:hAnsi="Times New Roman" w:cs="Times New Roman"/>
          <w:i/>
          <w:iCs/>
          <w:sz w:val="28"/>
          <w:szCs w:val="28"/>
        </w:rPr>
        <w:t>Rhizopus sp</w:t>
      </w:r>
      <w:r w:rsidRPr="00ED0F3C">
        <w:rPr>
          <w:rFonts w:ascii="Times New Roman" w:eastAsia="Times New Roman" w:hAnsi="Times New Roman" w:cs="Times New Roman"/>
          <w:sz w:val="28"/>
          <w:szCs w:val="28"/>
        </w:rPr>
        <w:t>., to formed 11-</w:t>
      </w:r>
      <w:r w:rsidRPr="00ED0F3C">
        <w:rPr>
          <w:rFonts w:ascii="Times New Roman" w:eastAsia="Times New Roman" w:hAnsi="Times New Roman" w:cs="Times New Roman"/>
          <w:i/>
          <w:iCs/>
          <w:sz w:val="28"/>
          <w:szCs w:val="28"/>
        </w:rPr>
        <w:t>α</w:t>
      </w:r>
      <w:r w:rsidRPr="00ED0F3C">
        <w:rPr>
          <w:rFonts w:ascii="Times New Roman" w:eastAsia="Times New Roman" w:hAnsi="Times New Roman" w:cs="Times New Roman"/>
          <w:sz w:val="28"/>
          <w:szCs w:val="28"/>
        </w:rPr>
        <w:t xml:space="preserve"> hydroxylation </w:t>
      </w:r>
      <w:r w:rsidRPr="00ED0F3C">
        <w:rPr>
          <w:rFonts w:asciiTheme="majorBidi" w:hAnsiTheme="majorBidi" w:cstheme="majorBidi"/>
          <w:sz w:val="28"/>
          <w:szCs w:val="28"/>
        </w:rPr>
        <w:fldChar w:fldCharType="begin"/>
      </w:r>
      <w:r w:rsidRPr="00ED0F3C">
        <w:rPr>
          <w:rFonts w:asciiTheme="majorBidi" w:hAnsiTheme="majorBidi" w:cstheme="majorBidi"/>
          <w:sz w:val="28"/>
          <w:szCs w:val="28"/>
        </w:rPr>
        <w:instrText xml:space="preserve"> ADDIN EN.CITE &lt;EndNote&gt;&lt;Cite&gt;&lt;Author&gt;Murray&lt;/Author&gt;&lt;Year&gt;1978&lt;/Year&gt;&lt;RecNum&gt;28&lt;/RecNum&gt;&lt;DisplayText&gt;[123]&lt;/DisplayText&gt;&lt;record&gt;&lt;rec-number&gt;28&lt;/rec-number&gt;&lt;foreign-keys&gt;&lt;key app="EN" db-id="20zd02deofwewtez5ecx0w25vf59rt50fa2v" timestamp="1741758138"&gt;28&lt;/key&gt;&lt;/foreign-keys&gt;&lt;ref-type name="Journal Article"&gt;17&lt;/ref-type&gt;&lt;contributors&gt;&lt;authors&gt;&lt;author&gt;Murray, HC&lt;/author&gt;&lt;author&gt;PETERSON, H&lt;/author&gt;&lt;/authors&gt;&lt;/contributors&gt;&lt;titles&gt;&lt;title&gt;Oxygenation of steroids by mucorales fungi&lt;/title&gt;&lt;/titles&gt;&lt;dates&gt;&lt;year&gt;1978&lt;/year&gt;&lt;/dates&gt;&lt;urls&gt;&lt;/urls&gt;&lt;/record&gt;&lt;/Cite&gt;&lt;/EndNote&gt;</w:instrText>
      </w:r>
      <w:r w:rsidRPr="00ED0F3C">
        <w:rPr>
          <w:rFonts w:asciiTheme="majorBidi" w:hAnsiTheme="majorBidi" w:cstheme="majorBidi"/>
          <w:sz w:val="28"/>
          <w:szCs w:val="28"/>
        </w:rPr>
        <w:fldChar w:fldCharType="separate"/>
      </w:r>
      <w:r w:rsidRPr="00ED0F3C">
        <w:rPr>
          <w:rFonts w:asciiTheme="majorBidi" w:hAnsiTheme="majorBidi" w:cstheme="majorBidi"/>
          <w:noProof/>
          <w:sz w:val="28"/>
          <w:szCs w:val="28"/>
        </w:rPr>
        <w:t>[123]</w:t>
      </w:r>
      <w:r w:rsidRPr="00ED0F3C">
        <w:rPr>
          <w:rFonts w:asciiTheme="majorBidi" w:hAnsiTheme="majorBidi" w:cstheme="majorBidi"/>
          <w:sz w:val="28"/>
          <w:szCs w:val="28"/>
        </w:rPr>
        <w:fldChar w:fldCharType="end"/>
      </w:r>
      <w:r w:rsidRPr="00ED0F3C">
        <w:rPr>
          <w:rFonts w:asciiTheme="majorBidi" w:eastAsia="Times New Roman" w:hAnsiTheme="majorBidi" w:cstheme="majorBidi"/>
          <w:sz w:val="28"/>
          <w:szCs w:val="28"/>
        </w:rPr>
        <w:t>.</w:t>
      </w:r>
    </w:p>
    <w:p w14:paraId="455D4D4A" w14:textId="4165E4ED" w:rsidR="007F10CB" w:rsidRPr="00ED0F3C" w:rsidRDefault="007F10CB" w:rsidP="00165BBB">
      <w:pPr>
        <w:spacing w:after="0" w:line="240" w:lineRule="auto"/>
        <w:ind w:firstLine="567"/>
        <w:jc w:val="both"/>
        <w:rPr>
          <w:rFonts w:asciiTheme="majorBidi" w:eastAsia="Times New Roman" w:hAnsiTheme="majorBidi" w:cstheme="majorBidi"/>
          <w:sz w:val="28"/>
          <w:szCs w:val="28"/>
        </w:rPr>
      </w:pPr>
      <w:r w:rsidRPr="00ED0F3C">
        <w:rPr>
          <w:rFonts w:asciiTheme="majorBidi" w:eastAsia="Times New Roman" w:hAnsiTheme="majorBidi" w:cstheme="majorBidi"/>
          <w:sz w:val="28"/>
          <w:szCs w:val="28"/>
        </w:rPr>
        <w:t xml:space="preserve">Notable example include the conversion of sucrose into glucose, and fructose by invertase during World War II </w:t>
      </w:r>
      <w:r w:rsidRPr="00ED0F3C">
        <w:rPr>
          <w:rFonts w:asciiTheme="majorBidi" w:hAnsiTheme="majorBidi" w:cstheme="majorBidi"/>
          <w:sz w:val="28"/>
          <w:szCs w:val="28"/>
        </w:rPr>
        <w:fldChar w:fldCharType="begin"/>
      </w:r>
      <w:r w:rsidRPr="00ED0F3C">
        <w:rPr>
          <w:rFonts w:asciiTheme="majorBidi" w:hAnsiTheme="majorBidi" w:cstheme="majorBidi"/>
          <w:sz w:val="28"/>
          <w:szCs w:val="28"/>
        </w:rPr>
        <w:instrText xml:space="preserve"> ADDIN EN.CITE &lt;EndNote&gt;&lt;Cite&gt;&lt;Author&gt;Nelson&lt;/Author&gt;&lt;Year&gt;1916&lt;/Year&gt;&lt;RecNum&gt;29&lt;/RecNum&gt;&lt;DisplayText&gt;[124]&lt;/DisplayText&gt;&lt;record&gt;&lt;rec-number&gt;29&lt;/rec-number&gt;&lt;foreign-keys&gt;&lt;key app="EN" db-id="20zd02deofwewtez5ecx0w25vf59rt50fa2v" timestamp="1741758230"&gt;29&lt;/key&gt;&lt;/foreign-keys&gt;&lt;ref-type name="Journal Article"&gt;17&lt;/ref-type&gt;&lt;contributors&gt;&lt;authors&gt;&lt;author&gt;Nelson, JM&lt;/author&gt;&lt;author&gt;Griffin, Edward G %J Journal of the American Chemical Society&lt;/author&gt;&lt;/authors&gt;&lt;/contributors&gt;&lt;titles&gt;&lt;title&gt;Adsorption of invertase&lt;/title&gt;&lt;/titles&gt;&lt;pages&gt;1109-1115&lt;/pages&gt;&lt;volume&gt;38&lt;/volume&gt;&lt;number&gt;5&lt;/number&gt;&lt;dates&gt;&lt;year&gt;1916&lt;/year&gt;&lt;/dates&gt;&lt;isbn&gt;0002-7863&lt;/isbn&gt;&lt;urls&gt;&lt;/urls&gt;&lt;/record&gt;&lt;/Cite&gt;&lt;/EndNote&gt;</w:instrText>
      </w:r>
      <w:r w:rsidRPr="00ED0F3C">
        <w:rPr>
          <w:rFonts w:asciiTheme="majorBidi" w:hAnsiTheme="majorBidi" w:cstheme="majorBidi"/>
          <w:sz w:val="28"/>
          <w:szCs w:val="28"/>
        </w:rPr>
        <w:fldChar w:fldCharType="separate"/>
      </w:r>
      <w:r w:rsidRPr="00ED0F3C">
        <w:rPr>
          <w:rFonts w:asciiTheme="majorBidi" w:hAnsiTheme="majorBidi" w:cstheme="majorBidi"/>
          <w:noProof/>
          <w:sz w:val="28"/>
          <w:szCs w:val="28"/>
        </w:rPr>
        <w:t>[124]</w:t>
      </w:r>
      <w:r w:rsidRPr="00ED0F3C">
        <w:rPr>
          <w:rFonts w:asciiTheme="majorBidi" w:hAnsiTheme="majorBidi" w:cstheme="majorBidi"/>
          <w:sz w:val="28"/>
          <w:szCs w:val="28"/>
        </w:rPr>
        <w:fldChar w:fldCharType="end"/>
      </w:r>
      <w:r w:rsidRPr="00ED0F3C">
        <w:rPr>
          <w:rFonts w:asciiTheme="majorBidi" w:eastAsia="Times New Roman" w:hAnsiTheme="majorBidi" w:cstheme="majorBidi"/>
          <w:sz w:val="28"/>
          <w:szCs w:val="28"/>
        </w:rPr>
        <w:t xml:space="preserve">, the microbial synthesis of acrylamide from acrylonitrile by </w:t>
      </w:r>
      <w:r w:rsidRPr="00ED0F3C">
        <w:rPr>
          <w:rFonts w:asciiTheme="majorBidi" w:eastAsia="Times New Roman" w:hAnsiTheme="majorBidi" w:cstheme="majorBidi"/>
          <w:i/>
          <w:iCs/>
          <w:sz w:val="28"/>
          <w:szCs w:val="28"/>
        </w:rPr>
        <w:t xml:space="preserve">Brevibacterium </w:t>
      </w:r>
      <w:r w:rsidRPr="00ED0F3C">
        <w:rPr>
          <w:rFonts w:asciiTheme="majorBidi" w:eastAsia="Times New Roman" w:hAnsiTheme="majorBidi" w:cstheme="majorBidi"/>
          <w:sz w:val="28"/>
          <w:szCs w:val="28"/>
        </w:rPr>
        <w:t xml:space="preserve">sp. in the 1980s </w:t>
      </w:r>
      <w:r w:rsidRPr="00ED0F3C">
        <w:rPr>
          <w:rFonts w:asciiTheme="majorBidi" w:hAnsiTheme="majorBidi" w:cstheme="majorBidi"/>
          <w:sz w:val="28"/>
          <w:szCs w:val="28"/>
        </w:rPr>
        <w:fldChar w:fldCharType="begin"/>
      </w:r>
      <w:r w:rsidRPr="00ED0F3C">
        <w:rPr>
          <w:rFonts w:asciiTheme="majorBidi" w:hAnsiTheme="majorBidi" w:cstheme="majorBidi"/>
          <w:sz w:val="28"/>
          <w:szCs w:val="28"/>
        </w:rPr>
        <w:instrText xml:space="preserve"> ADDIN EN.CITE &lt;EndNote&gt;&lt;Cite&gt;&lt;Author&gt;Asano&lt;/Author&gt;&lt;Year&gt;1982&lt;/Year&gt;&lt;RecNum&gt;30&lt;/RecNum&gt;&lt;DisplayText&gt;[125]&lt;/DisplayText&gt;&lt;record&gt;&lt;rec-number&gt;30&lt;/rec-number&gt;&lt;foreign-keys&gt;&lt;key app="EN" db-id="20zd02deofwewtez5ecx0w25vf59rt50fa2v" timestamp="1741758294"&gt;30&lt;/key&gt;&lt;/foreign-keys&gt;&lt;ref-type name="Journal Article"&gt;17&lt;/ref-type&gt;&lt;contributors&gt;&lt;authors&gt;&lt;author&gt;Asano, Yasuhisa&lt;/author&gt;&lt;author&gt;Yasuda, Takamune&lt;/author&gt;&lt;author&gt;Tani, Yoshiki&lt;/author&gt;&lt;author&gt;Yamada, Hideaki %J Agricultural&lt;/author&gt;&lt;author&gt;Biological Chemistry&lt;/author&gt;&lt;/authors&gt;&lt;/contributors&gt;&lt;titles&gt;&lt;title&gt;A new enzymatic method of acrylamide production&lt;/title&gt;&lt;/titles&gt;&lt;pages&gt;1183-1189&lt;/pages&gt;&lt;volume&gt;46&lt;/volume&gt;&lt;number&gt;5&lt;/number&gt;&lt;dates&gt;&lt;year&gt;1982&lt;/year&gt;&lt;/dates&gt;&lt;isbn&gt;0002-1369&lt;/isbn&gt;&lt;urls&gt;&lt;/urls&gt;&lt;/record&gt;&lt;/Cite&gt;&lt;/EndNote&gt;</w:instrText>
      </w:r>
      <w:r w:rsidRPr="00ED0F3C">
        <w:rPr>
          <w:rFonts w:asciiTheme="majorBidi" w:hAnsiTheme="majorBidi" w:cstheme="majorBidi"/>
          <w:sz w:val="28"/>
          <w:szCs w:val="28"/>
        </w:rPr>
        <w:fldChar w:fldCharType="separate"/>
      </w:r>
      <w:r w:rsidRPr="00ED0F3C">
        <w:rPr>
          <w:rFonts w:asciiTheme="majorBidi" w:hAnsiTheme="majorBidi" w:cstheme="majorBidi"/>
          <w:noProof/>
          <w:sz w:val="28"/>
          <w:szCs w:val="28"/>
        </w:rPr>
        <w:t>[125]</w:t>
      </w:r>
      <w:r w:rsidRPr="00ED0F3C">
        <w:rPr>
          <w:rFonts w:asciiTheme="majorBidi" w:hAnsiTheme="majorBidi" w:cstheme="majorBidi"/>
          <w:sz w:val="28"/>
          <w:szCs w:val="28"/>
        </w:rPr>
        <w:fldChar w:fldCharType="end"/>
      </w:r>
      <w:r w:rsidRPr="00ED0F3C">
        <w:rPr>
          <w:rFonts w:asciiTheme="majorBidi" w:eastAsia="Times New Roman" w:hAnsiTheme="majorBidi" w:cstheme="majorBidi"/>
          <w:sz w:val="28"/>
          <w:szCs w:val="28"/>
        </w:rPr>
        <w:t xml:space="preserve">, the biocatalytic synthesis of pantolactone by </w:t>
      </w:r>
      <w:r w:rsidRPr="00ED0F3C">
        <w:rPr>
          <w:rFonts w:asciiTheme="majorBidi" w:eastAsia="Times New Roman" w:hAnsiTheme="majorBidi" w:cstheme="majorBidi"/>
          <w:i/>
          <w:iCs/>
          <w:sz w:val="28"/>
          <w:szCs w:val="28"/>
        </w:rPr>
        <w:t>Fusarium oxysporum</w:t>
      </w:r>
      <w:r w:rsidRPr="00ED0F3C">
        <w:rPr>
          <w:rFonts w:asciiTheme="majorBidi" w:eastAsia="Times New Roman" w:hAnsiTheme="majorBidi" w:cstheme="majorBidi"/>
          <w:sz w:val="28"/>
          <w:szCs w:val="28"/>
        </w:rPr>
        <w:t xml:space="preserve"> </w:t>
      </w:r>
      <w:r w:rsidRPr="00ED0F3C">
        <w:rPr>
          <w:rFonts w:asciiTheme="majorBidi" w:hAnsiTheme="majorBidi" w:cstheme="majorBidi"/>
          <w:sz w:val="28"/>
          <w:szCs w:val="28"/>
        </w:rPr>
        <w:fldChar w:fldCharType="begin"/>
      </w:r>
      <w:r w:rsidRPr="00ED0F3C">
        <w:rPr>
          <w:rFonts w:asciiTheme="majorBidi" w:hAnsiTheme="majorBidi" w:cstheme="majorBidi"/>
          <w:sz w:val="28"/>
          <w:szCs w:val="28"/>
        </w:rPr>
        <w:instrText xml:space="preserve"> ADDIN EN.CITE &lt;EndNote&gt;&lt;Cite&gt;&lt;Author&gt;Wandrey&lt;/Author&gt;&lt;Year&gt;2000&lt;/Year&gt;&lt;RecNum&gt;32&lt;/RecNum&gt;&lt;DisplayText&gt;[126]&lt;/DisplayText&gt;&lt;record&gt;&lt;rec-number&gt;32&lt;/rec-number&gt;&lt;foreign-keys&gt;&lt;key app="EN" db-id="20zd02deofwewtez5ecx0w25vf59rt50fa2v" timestamp="1741758417"&gt;32&lt;/key&gt;&lt;/foreign-keys&gt;&lt;ref-type name="Journal Article"&gt;17&lt;/ref-type&gt;&lt;contributors&gt;&lt;authors&gt;&lt;author&gt;Wandrey, Christian&lt;/author&gt;&lt;author&gt;Liese, Andreas&lt;/author&gt;&lt;author&gt;Kihumbu, David %J Organic process research&lt;/author&gt;&lt;author&gt;development&lt;/author&gt;&lt;/authors&gt;&lt;/contributors&gt;&lt;titles&gt;&lt;title&gt;Industrial biocatalysis: past, present, and future&lt;/title&gt;&lt;/titles&gt;&lt;pages&gt;286-290&lt;/pages&gt;&lt;volume&gt;4&lt;/volume&gt;&lt;number&gt;4&lt;/number&gt;&lt;dates&gt;&lt;year&gt;2000&lt;/year&gt;&lt;/dates&gt;&lt;isbn&gt;1083-6160&lt;/isbn&gt;&lt;urls&gt;&lt;/urls&gt;&lt;/record&gt;&lt;/Cite&gt;&lt;/EndNote&gt;</w:instrText>
      </w:r>
      <w:r w:rsidRPr="00ED0F3C">
        <w:rPr>
          <w:rFonts w:asciiTheme="majorBidi" w:hAnsiTheme="majorBidi" w:cstheme="majorBidi"/>
          <w:sz w:val="28"/>
          <w:szCs w:val="28"/>
        </w:rPr>
        <w:fldChar w:fldCharType="separate"/>
      </w:r>
      <w:r w:rsidRPr="00ED0F3C">
        <w:rPr>
          <w:rFonts w:asciiTheme="majorBidi" w:hAnsiTheme="majorBidi" w:cstheme="majorBidi"/>
          <w:noProof/>
          <w:sz w:val="28"/>
          <w:szCs w:val="28"/>
        </w:rPr>
        <w:t>[126]</w:t>
      </w:r>
      <w:r w:rsidRPr="00ED0F3C">
        <w:rPr>
          <w:rFonts w:asciiTheme="majorBidi" w:hAnsiTheme="majorBidi" w:cstheme="majorBidi"/>
          <w:sz w:val="28"/>
          <w:szCs w:val="28"/>
        </w:rPr>
        <w:fldChar w:fldCharType="end"/>
      </w:r>
      <w:r w:rsidRPr="00ED0F3C">
        <w:rPr>
          <w:rFonts w:asciiTheme="majorBidi" w:eastAsia="Times New Roman" w:hAnsiTheme="majorBidi" w:cstheme="majorBidi"/>
          <w:sz w:val="28"/>
          <w:szCs w:val="28"/>
        </w:rPr>
        <w:t xml:space="preserve">, the stereospecific hydroxylation of cyclohexanone carboxy esters by </w:t>
      </w:r>
      <w:r w:rsidRPr="00ED0F3C">
        <w:rPr>
          <w:rFonts w:asciiTheme="majorBidi" w:eastAsia="Times New Roman" w:hAnsiTheme="majorBidi" w:cstheme="majorBidi"/>
          <w:i/>
          <w:iCs/>
          <w:sz w:val="28"/>
          <w:szCs w:val="28"/>
        </w:rPr>
        <w:t xml:space="preserve">Kloekra magna </w:t>
      </w:r>
      <w:r w:rsidRPr="00ED0F3C">
        <w:rPr>
          <w:rFonts w:asciiTheme="majorBidi" w:hAnsiTheme="majorBidi" w:cstheme="majorBidi"/>
          <w:sz w:val="28"/>
          <w:szCs w:val="28"/>
        </w:rPr>
        <w:fldChar w:fldCharType="begin"/>
      </w:r>
      <w:r w:rsidRPr="00ED0F3C">
        <w:rPr>
          <w:rFonts w:asciiTheme="majorBidi" w:hAnsiTheme="majorBidi" w:cstheme="majorBidi"/>
          <w:sz w:val="28"/>
          <w:szCs w:val="28"/>
        </w:rPr>
        <w:instrText xml:space="preserve"> ADDIN EN.CITE &lt;EndNote&gt;&lt;Cite&gt;&lt;Author&gt;Venisetty&lt;/Author&gt;&lt;Year&gt;2003&lt;/Year&gt;&lt;RecNum&gt;33&lt;/RecNum&gt;&lt;DisplayText&gt;[127]&lt;/DisplayText&gt;&lt;record&gt;&lt;rec-number&gt;33&lt;/rec-number&gt;&lt;foreign-keys&gt;&lt;key app="EN" db-id="20zd02deofwewtez5ecx0w25vf59rt50fa2v" timestamp="1741758459"&gt;33&lt;/key&gt;&lt;/foreign-keys&gt;&lt;ref-type name="Journal Article"&gt;17&lt;/ref-type&gt;&lt;contributors&gt;&lt;authors&gt;&lt;author&gt;Venisetty, RK&lt;/author&gt;&lt;author&gt;Ciddi, V %J Current Pharmaceutical Biotechnology&lt;/author&gt;&lt;/authors&gt;&lt;/contributors&gt;&lt;titles&gt;&lt;title&gt;Application of microbial biotransformation for the new drug discovery using natural drugs as substrates&lt;/title&gt;&lt;/titles&gt;&lt;pages&gt;153-167&lt;/pages&gt;&lt;volume&gt;4&lt;/volume&gt;&lt;number&gt;3&lt;/number&gt;&lt;dates&gt;&lt;year&gt;2003&lt;/year&gt;&lt;/dates&gt;&lt;isbn&gt;1389-2010&lt;/isbn&gt;&lt;urls&gt;&lt;/urls&gt;&lt;/record&gt;&lt;/Cite&gt;&lt;/EndNote&gt;</w:instrText>
      </w:r>
      <w:r w:rsidRPr="00ED0F3C">
        <w:rPr>
          <w:rFonts w:asciiTheme="majorBidi" w:hAnsiTheme="majorBidi" w:cstheme="majorBidi"/>
          <w:sz w:val="28"/>
          <w:szCs w:val="28"/>
        </w:rPr>
        <w:fldChar w:fldCharType="separate"/>
      </w:r>
      <w:r w:rsidRPr="00ED0F3C">
        <w:rPr>
          <w:rFonts w:asciiTheme="majorBidi" w:hAnsiTheme="majorBidi" w:cstheme="majorBidi"/>
          <w:noProof/>
          <w:sz w:val="28"/>
          <w:szCs w:val="28"/>
        </w:rPr>
        <w:t>[127]</w:t>
      </w:r>
      <w:r w:rsidRPr="00ED0F3C">
        <w:rPr>
          <w:rFonts w:asciiTheme="majorBidi" w:hAnsiTheme="majorBidi" w:cstheme="majorBidi"/>
          <w:sz w:val="28"/>
          <w:szCs w:val="28"/>
        </w:rPr>
        <w:fldChar w:fldCharType="end"/>
      </w:r>
      <w:r w:rsidRPr="00ED0F3C">
        <w:rPr>
          <w:rFonts w:asciiTheme="majorBidi" w:eastAsia="Times New Roman" w:hAnsiTheme="majorBidi" w:cstheme="majorBidi"/>
          <w:sz w:val="28"/>
          <w:szCs w:val="28"/>
        </w:rPr>
        <w:t xml:space="preserve">, the synthesis of testolactone from testosterone by </w:t>
      </w:r>
      <w:r w:rsidRPr="00ED0F3C">
        <w:rPr>
          <w:rFonts w:asciiTheme="majorBidi" w:eastAsia="Times New Roman" w:hAnsiTheme="majorBidi" w:cstheme="majorBidi"/>
          <w:i/>
          <w:iCs/>
          <w:sz w:val="28"/>
          <w:szCs w:val="28"/>
        </w:rPr>
        <w:t>Penicillium notatum</w:t>
      </w:r>
      <w:r w:rsidRPr="00ED0F3C">
        <w:rPr>
          <w:rFonts w:asciiTheme="majorBidi" w:eastAsia="Times New Roman" w:hAnsiTheme="majorBidi" w:cstheme="majorBidi"/>
          <w:sz w:val="28"/>
          <w:szCs w:val="28"/>
        </w:rPr>
        <w:t xml:space="preserve"> </w:t>
      </w:r>
      <w:r w:rsidRPr="00ED0F3C">
        <w:rPr>
          <w:rFonts w:asciiTheme="majorBidi" w:hAnsiTheme="majorBidi" w:cstheme="majorBidi"/>
          <w:sz w:val="28"/>
          <w:szCs w:val="28"/>
        </w:rPr>
        <w:fldChar w:fldCharType="begin"/>
      </w:r>
      <w:r w:rsidRPr="00ED0F3C">
        <w:rPr>
          <w:rFonts w:asciiTheme="majorBidi" w:hAnsiTheme="majorBidi" w:cstheme="majorBidi"/>
          <w:sz w:val="28"/>
          <w:szCs w:val="28"/>
        </w:rPr>
        <w:instrText xml:space="preserve"> ADDIN EN.CITE &lt;EndNote&gt;&lt;Cite&gt;&lt;Author&gt;Bartmańska&lt;/Author&gt;&lt;Year&gt;2005&lt;/Year&gt;&lt;RecNum&gt;34&lt;/RecNum&gt;&lt;DisplayText&gt;[128]&lt;/DisplayText&gt;&lt;record&gt;&lt;rec-number&gt;34&lt;/rec-number&gt;&lt;foreign-keys&gt;&lt;key app="EN" db-id="20zd02deofwewtez5ecx0w25vf59rt50fa2v" timestamp="1741758500"&gt;34&lt;/key&gt;&lt;/foreign-keys&gt;&lt;ref-type name="Journal Article"&gt;17&lt;/ref-type&gt;&lt;contributors&gt;&lt;authors&gt;&lt;author&gt;Bartmańska, Agnieszka&lt;/author&gt;&lt;author&gt;Dmochowska-Gładysz, Jadwiga&lt;/author&gt;&lt;author&gt;Huszcza, Ewa %J Steroids&lt;/author&gt;&lt;/authors&gt;&lt;/contributors&gt;&lt;titles&gt;&lt;title&gt;Steroids’ transformations in Penicillium notatum culture&lt;/title&gt;&lt;/titles&gt;&lt;pages&gt;193-198&lt;/pages&gt;&lt;volume&gt;70&lt;/volume&gt;&lt;number&gt;3&lt;/number&gt;&lt;dates&gt;&lt;year&gt;2005&lt;/year&gt;&lt;/dates&gt;&lt;isbn&gt;0039-128X&lt;/isbn&gt;&lt;urls&gt;&lt;/urls&gt;&lt;/record&gt;&lt;/Cite&gt;&lt;/EndNote&gt;</w:instrText>
      </w:r>
      <w:r w:rsidRPr="00ED0F3C">
        <w:rPr>
          <w:rFonts w:asciiTheme="majorBidi" w:hAnsiTheme="majorBidi" w:cstheme="majorBidi"/>
          <w:sz w:val="28"/>
          <w:szCs w:val="28"/>
        </w:rPr>
        <w:fldChar w:fldCharType="separate"/>
      </w:r>
      <w:r w:rsidRPr="00ED0F3C">
        <w:rPr>
          <w:rFonts w:asciiTheme="majorBidi" w:hAnsiTheme="majorBidi" w:cstheme="majorBidi"/>
          <w:noProof/>
          <w:sz w:val="28"/>
          <w:szCs w:val="28"/>
        </w:rPr>
        <w:t>[128]</w:t>
      </w:r>
      <w:r w:rsidRPr="00ED0F3C">
        <w:rPr>
          <w:rFonts w:asciiTheme="majorBidi" w:hAnsiTheme="majorBidi" w:cstheme="majorBidi"/>
          <w:sz w:val="28"/>
          <w:szCs w:val="28"/>
        </w:rPr>
        <w:fldChar w:fldCharType="end"/>
      </w:r>
      <w:r w:rsidRPr="00ED0F3C">
        <w:rPr>
          <w:rFonts w:asciiTheme="majorBidi" w:eastAsia="Times New Roman" w:hAnsiTheme="majorBidi" w:cstheme="majorBidi"/>
          <w:sz w:val="28"/>
          <w:szCs w:val="28"/>
        </w:rPr>
        <w:t xml:space="preserve">, and the conversion of </w:t>
      </w:r>
      <w:r w:rsidRPr="00ED0F3C">
        <w:rPr>
          <w:rFonts w:asciiTheme="majorBidi" w:eastAsia="Times New Roman" w:hAnsiTheme="majorBidi" w:cstheme="majorBidi"/>
          <w:i/>
          <w:iCs/>
          <w:sz w:val="28"/>
          <w:szCs w:val="28"/>
        </w:rPr>
        <w:t>β</w:t>
      </w:r>
      <w:r w:rsidRPr="00ED0F3C">
        <w:rPr>
          <w:rFonts w:asciiTheme="majorBidi" w:eastAsia="Times New Roman" w:hAnsiTheme="majorBidi" w:cstheme="majorBidi"/>
          <w:sz w:val="28"/>
          <w:szCs w:val="28"/>
        </w:rPr>
        <w:t xml:space="preserve">-ionone into fragrance agents by </w:t>
      </w:r>
      <w:r w:rsidRPr="00ED0F3C">
        <w:rPr>
          <w:rFonts w:asciiTheme="majorBidi" w:eastAsia="Times New Roman" w:hAnsiTheme="majorBidi" w:cstheme="majorBidi"/>
          <w:i/>
          <w:iCs/>
          <w:sz w:val="28"/>
          <w:szCs w:val="28"/>
        </w:rPr>
        <w:t>A. niger,</w:t>
      </w:r>
      <w:r w:rsidRPr="00ED0F3C">
        <w:rPr>
          <w:rFonts w:asciiTheme="majorBidi" w:eastAsia="Times New Roman" w:hAnsiTheme="majorBidi" w:cstheme="majorBidi"/>
          <w:sz w:val="28"/>
          <w:szCs w:val="28"/>
        </w:rPr>
        <w:t xml:space="preserve"> and </w:t>
      </w:r>
      <w:r w:rsidRPr="00ED0F3C">
        <w:rPr>
          <w:rFonts w:asciiTheme="majorBidi" w:eastAsia="Times New Roman" w:hAnsiTheme="majorBidi" w:cstheme="majorBidi"/>
          <w:i/>
          <w:iCs/>
          <w:sz w:val="28"/>
          <w:szCs w:val="28"/>
        </w:rPr>
        <w:t>Cunninghamella blakesleeana</w:t>
      </w:r>
      <w:r w:rsidRPr="00ED0F3C">
        <w:rPr>
          <w:rFonts w:asciiTheme="majorBidi" w:eastAsia="Times New Roman" w:hAnsiTheme="majorBidi" w:cstheme="majorBidi"/>
          <w:sz w:val="28"/>
          <w:szCs w:val="28"/>
        </w:rPr>
        <w:t xml:space="preserve"> </w:t>
      </w:r>
      <w:r w:rsidRPr="00ED0F3C">
        <w:rPr>
          <w:rFonts w:asciiTheme="majorBidi" w:hAnsiTheme="majorBidi" w:cstheme="majorBidi"/>
          <w:sz w:val="28"/>
          <w:szCs w:val="28"/>
        </w:rPr>
        <w:fldChar w:fldCharType="begin"/>
      </w:r>
      <w:r w:rsidRPr="00ED0F3C">
        <w:rPr>
          <w:rFonts w:asciiTheme="majorBidi" w:hAnsiTheme="majorBidi" w:cstheme="majorBidi"/>
          <w:sz w:val="28"/>
          <w:szCs w:val="28"/>
        </w:rPr>
        <w:instrText xml:space="preserve"> ADDIN EN.CITE &lt;EndNote&gt;&lt;Cite&gt;&lt;Author&gt;Hartman&lt;/Author&gt;&lt;Year&gt;1988&lt;/Year&gt;&lt;RecNum&gt;31&lt;/RecNum&gt;&lt;DisplayText&gt;[129]&lt;/DisplayText&gt;&lt;record&gt;&lt;rec-number&gt;31&lt;/rec-number&gt;&lt;foreign-keys&gt;&lt;key app="EN" db-id="20zd02deofwewtez5ecx0w25vf59rt50fa2v" timestamp="1741758338"&gt;31&lt;/key&gt;&lt;/foreign-keys&gt;&lt;ref-type name="Journal Article"&gt;17&lt;/ref-type&gt;&lt;contributors&gt;&lt;authors&gt;&lt;author&gt;Hartman, David A&lt;/author&gt;&lt;author&gt;Pontones, Maria E&lt;/author&gt;&lt;author&gt;Kloss, Victoria F&lt;/author&gt;&lt;author&gt;Curley, Robert W&lt;/author&gt;&lt;author&gt;Robertson, Larry W %J Journal of natural products&lt;/author&gt;&lt;/authors&gt;&lt;/contributors&gt;&lt;titles&gt;&lt;title&gt;Models of retinoid metabolism: Microbial biotransformation of α-ionone and β-ionone&lt;/title&gt;&lt;/titles&gt;&lt;pages&gt;947-953&lt;/pages&gt;&lt;volume&gt;51&lt;/volume&gt;&lt;number&gt;5&lt;/number&gt;&lt;dates&gt;&lt;year&gt;1988&lt;/year&gt;&lt;/dates&gt;&lt;isbn&gt;0163-3864&lt;/isbn&gt;&lt;urls&gt;&lt;/urls&gt;&lt;/record&gt;&lt;/Cite&gt;&lt;/EndNote&gt;</w:instrText>
      </w:r>
      <w:r w:rsidRPr="00ED0F3C">
        <w:rPr>
          <w:rFonts w:asciiTheme="majorBidi" w:hAnsiTheme="majorBidi" w:cstheme="majorBidi"/>
          <w:sz w:val="28"/>
          <w:szCs w:val="28"/>
        </w:rPr>
        <w:fldChar w:fldCharType="separate"/>
      </w:r>
      <w:r w:rsidRPr="00ED0F3C">
        <w:rPr>
          <w:rFonts w:asciiTheme="majorBidi" w:hAnsiTheme="majorBidi" w:cstheme="majorBidi"/>
          <w:noProof/>
          <w:sz w:val="28"/>
          <w:szCs w:val="28"/>
        </w:rPr>
        <w:t>[129]</w:t>
      </w:r>
      <w:r w:rsidRPr="00ED0F3C">
        <w:rPr>
          <w:rFonts w:asciiTheme="majorBidi" w:hAnsiTheme="majorBidi" w:cstheme="majorBidi"/>
          <w:sz w:val="28"/>
          <w:szCs w:val="28"/>
        </w:rPr>
        <w:fldChar w:fldCharType="end"/>
      </w:r>
      <w:r w:rsidRPr="00ED0F3C">
        <w:rPr>
          <w:rFonts w:asciiTheme="majorBidi" w:eastAsia="Times New Roman" w:hAnsiTheme="majorBidi" w:cstheme="majorBidi"/>
          <w:sz w:val="28"/>
          <w:szCs w:val="28"/>
        </w:rPr>
        <w:t>. Some enzymatic classes involved in biotransformation reaction are shown in</w:t>
      </w:r>
      <w:r w:rsidR="001516F8" w:rsidRPr="00ED0F3C">
        <w:rPr>
          <w:rFonts w:asciiTheme="majorBidi" w:eastAsia="Times New Roman" w:hAnsiTheme="majorBidi" w:cstheme="majorBidi"/>
          <w:sz w:val="28"/>
          <w:szCs w:val="28"/>
        </w:rPr>
        <w:t xml:space="preserve"> </w:t>
      </w:r>
      <w:r w:rsidR="001516F8" w:rsidRPr="00ED0F3C">
        <w:rPr>
          <w:rFonts w:asciiTheme="majorBidi" w:eastAsia="Times New Roman" w:hAnsiTheme="majorBidi" w:cstheme="majorBidi"/>
          <w:sz w:val="28"/>
          <w:szCs w:val="28"/>
        </w:rPr>
        <w:fldChar w:fldCharType="begin"/>
      </w:r>
      <w:r w:rsidR="001516F8" w:rsidRPr="00ED0F3C">
        <w:rPr>
          <w:rFonts w:asciiTheme="majorBidi" w:eastAsia="Times New Roman" w:hAnsiTheme="majorBidi" w:cstheme="majorBidi"/>
          <w:sz w:val="28"/>
          <w:szCs w:val="28"/>
        </w:rPr>
        <w:instrText xml:space="preserve"> REF _Ref221200392 \h </w:instrText>
      </w:r>
      <w:r w:rsidR="006C562D" w:rsidRPr="00ED0F3C">
        <w:rPr>
          <w:rFonts w:asciiTheme="majorBidi" w:eastAsia="Times New Roman" w:hAnsiTheme="majorBidi" w:cstheme="majorBidi"/>
          <w:sz w:val="28"/>
          <w:szCs w:val="28"/>
        </w:rPr>
        <w:instrText xml:space="preserve"> \* MERGEFORMAT </w:instrText>
      </w:r>
      <w:r w:rsidR="001516F8" w:rsidRPr="00ED0F3C">
        <w:rPr>
          <w:rFonts w:asciiTheme="majorBidi" w:eastAsia="Times New Roman" w:hAnsiTheme="majorBidi" w:cstheme="majorBidi"/>
          <w:sz w:val="28"/>
          <w:szCs w:val="28"/>
        </w:rPr>
      </w:r>
      <w:r w:rsidR="001516F8" w:rsidRPr="00ED0F3C">
        <w:rPr>
          <w:rFonts w:asciiTheme="majorBidi" w:eastAsia="Times New Roman" w:hAnsiTheme="majorBidi" w:cstheme="majorBidi"/>
          <w:sz w:val="28"/>
          <w:szCs w:val="28"/>
        </w:rPr>
        <w:fldChar w:fldCharType="separate"/>
      </w:r>
      <w:r w:rsidR="002A24C6" w:rsidRPr="00ED0F3C">
        <w:rPr>
          <w:rFonts w:asciiTheme="majorBidi" w:hAnsiTheme="majorBidi" w:cstheme="majorBidi"/>
          <w:sz w:val="28"/>
          <w:szCs w:val="28"/>
        </w:rPr>
        <w:t xml:space="preserve">Figure </w:t>
      </w:r>
      <w:r w:rsidR="002A24C6" w:rsidRPr="002A24C6">
        <w:rPr>
          <w:rFonts w:asciiTheme="majorBidi" w:hAnsiTheme="majorBidi" w:cstheme="majorBidi"/>
          <w:noProof/>
          <w:sz w:val="28"/>
          <w:szCs w:val="28"/>
        </w:rPr>
        <w:t>2</w:t>
      </w:r>
      <w:r w:rsidR="001516F8" w:rsidRPr="00ED0F3C">
        <w:rPr>
          <w:rFonts w:asciiTheme="majorBidi" w:eastAsia="Times New Roman" w:hAnsiTheme="majorBidi" w:cstheme="majorBidi"/>
          <w:sz w:val="28"/>
          <w:szCs w:val="28"/>
        </w:rPr>
        <w:fldChar w:fldCharType="end"/>
      </w:r>
      <w:r w:rsidRPr="00ED0F3C">
        <w:rPr>
          <w:rFonts w:asciiTheme="majorBidi" w:eastAsia="Times New Roman" w:hAnsiTheme="majorBidi" w:cstheme="majorBidi"/>
          <w:sz w:val="28"/>
          <w:szCs w:val="28"/>
        </w:rPr>
        <w:t xml:space="preserve">. </w:t>
      </w:r>
    </w:p>
    <w:p w14:paraId="276AF56A" w14:textId="54043198" w:rsidR="007F10CB" w:rsidRPr="00ED0F3C" w:rsidRDefault="0031672D" w:rsidP="00165BBB">
      <w:pPr>
        <w:keepNext/>
        <w:spacing w:after="0" w:line="240" w:lineRule="auto"/>
        <w:ind w:firstLine="567"/>
        <w:jc w:val="center"/>
      </w:pPr>
      <w:r w:rsidRPr="00ED0F3C">
        <w:rPr>
          <w:noProof/>
        </w:rPr>
        <w:drawing>
          <wp:inline distT="0" distB="0" distL="0" distR="0" wp14:anchorId="7C4EBD4F" wp14:editId="2B969CED">
            <wp:extent cx="2930708" cy="2546350"/>
            <wp:effectExtent l="0" t="0" r="3175" b="635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61921" cy="2573469"/>
                    </a:xfrm>
                    <a:prstGeom prst="rect">
                      <a:avLst/>
                    </a:prstGeom>
                    <a:noFill/>
                    <a:ln>
                      <a:noFill/>
                    </a:ln>
                  </pic:spPr>
                </pic:pic>
              </a:graphicData>
            </a:graphic>
          </wp:inline>
        </w:drawing>
      </w:r>
    </w:p>
    <w:p w14:paraId="3FEF8955" w14:textId="77777777" w:rsidR="0031672D" w:rsidRPr="00ED0F3C" w:rsidRDefault="0031672D" w:rsidP="00165BBB">
      <w:pPr>
        <w:keepNext/>
        <w:spacing w:after="0" w:line="240" w:lineRule="auto"/>
        <w:ind w:firstLine="567"/>
        <w:jc w:val="center"/>
      </w:pPr>
    </w:p>
    <w:p w14:paraId="4D559BB4" w14:textId="6A787498" w:rsidR="007F10CB" w:rsidRPr="00ED0F3C" w:rsidRDefault="007F10CB" w:rsidP="00CA2200">
      <w:pPr>
        <w:pStyle w:val="Caption"/>
        <w:ind w:firstLine="567"/>
        <w:jc w:val="center"/>
        <w:rPr>
          <w:rFonts w:asciiTheme="majorBidi" w:eastAsia="Times New Roman" w:hAnsiTheme="majorBidi" w:cstheme="majorBidi"/>
          <w:i w:val="0"/>
          <w:iCs w:val="0"/>
          <w:color w:val="auto"/>
          <w:sz w:val="28"/>
          <w:szCs w:val="28"/>
        </w:rPr>
      </w:pPr>
      <w:bookmarkStart w:id="19" w:name="_Ref221200392"/>
      <w:r w:rsidRPr="00ED0F3C">
        <w:rPr>
          <w:rFonts w:asciiTheme="majorBidi" w:hAnsiTheme="majorBidi" w:cstheme="majorBidi"/>
          <w:i w:val="0"/>
          <w:iCs w:val="0"/>
          <w:color w:val="auto"/>
          <w:sz w:val="28"/>
          <w:szCs w:val="28"/>
        </w:rPr>
        <w:t xml:space="preserve">Figure </w:t>
      </w:r>
      <w:r w:rsidRPr="00ED0F3C">
        <w:rPr>
          <w:rFonts w:asciiTheme="majorBidi" w:hAnsiTheme="majorBidi" w:cstheme="majorBidi"/>
          <w:i w:val="0"/>
          <w:iCs w:val="0"/>
          <w:color w:val="auto"/>
          <w:sz w:val="28"/>
          <w:szCs w:val="28"/>
        </w:rPr>
        <w:fldChar w:fldCharType="begin"/>
      </w:r>
      <w:r w:rsidRPr="00ED0F3C">
        <w:rPr>
          <w:rFonts w:asciiTheme="majorBidi" w:hAnsiTheme="majorBidi" w:cstheme="majorBidi"/>
          <w:i w:val="0"/>
          <w:iCs w:val="0"/>
          <w:color w:val="auto"/>
          <w:sz w:val="28"/>
          <w:szCs w:val="28"/>
        </w:rPr>
        <w:instrText xml:space="preserve"> SEQ Figure \* ARABIC </w:instrText>
      </w:r>
      <w:r w:rsidRPr="00ED0F3C">
        <w:rPr>
          <w:rFonts w:asciiTheme="majorBidi" w:hAnsiTheme="majorBidi" w:cstheme="majorBidi"/>
          <w:i w:val="0"/>
          <w:iCs w:val="0"/>
          <w:color w:val="auto"/>
          <w:sz w:val="28"/>
          <w:szCs w:val="28"/>
        </w:rPr>
        <w:fldChar w:fldCharType="separate"/>
      </w:r>
      <w:r w:rsidR="002A24C6">
        <w:rPr>
          <w:rFonts w:asciiTheme="majorBidi" w:hAnsiTheme="majorBidi" w:cstheme="majorBidi"/>
          <w:i w:val="0"/>
          <w:iCs w:val="0"/>
          <w:noProof/>
          <w:color w:val="auto"/>
          <w:sz w:val="28"/>
          <w:szCs w:val="28"/>
        </w:rPr>
        <w:t>2</w:t>
      </w:r>
      <w:r w:rsidRPr="00ED0F3C">
        <w:rPr>
          <w:rFonts w:asciiTheme="majorBidi" w:hAnsiTheme="majorBidi" w:cstheme="majorBidi"/>
          <w:i w:val="0"/>
          <w:iCs w:val="0"/>
          <w:color w:val="auto"/>
          <w:sz w:val="28"/>
          <w:szCs w:val="28"/>
        </w:rPr>
        <w:fldChar w:fldCharType="end"/>
      </w:r>
      <w:bookmarkEnd w:id="19"/>
      <w:r w:rsidRPr="00ED0F3C">
        <w:rPr>
          <w:rFonts w:asciiTheme="majorBidi" w:hAnsiTheme="majorBidi" w:cstheme="majorBidi"/>
          <w:i w:val="0"/>
          <w:iCs w:val="0"/>
          <w:color w:val="auto"/>
          <w:sz w:val="28"/>
          <w:szCs w:val="28"/>
        </w:rPr>
        <w:t xml:space="preserve"> </w:t>
      </w:r>
      <w:r w:rsidRPr="00ED0F3C">
        <w:rPr>
          <w:rFonts w:asciiTheme="majorBidi" w:hAnsiTheme="majorBidi" w:cstheme="majorBidi"/>
          <w:i w:val="0"/>
          <w:iCs w:val="0"/>
          <w:sz w:val="28"/>
          <w:szCs w:val="28"/>
        </w:rPr>
        <w:t xml:space="preserve">– </w:t>
      </w:r>
      <w:r w:rsidRPr="00ED0F3C">
        <w:rPr>
          <w:sz w:val="16"/>
          <w:szCs w:val="16"/>
        </w:rPr>
        <w:t xml:space="preserve"> </w:t>
      </w:r>
      <w:r w:rsidRPr="00ED0F3C">
        <w:rPr>
          <w:rFonts w:asciiTheme="majorBidi" w:eastAsia="Times New Roman" w:hAnsiTheme="majorBidi" w:cstheme="majorBidi"/>
          <w:i w:val="0"/>
          <w:iCs w:val="0"/>
          <w:color w:val="auto"/>
          <w:sz w:val="28"/>
          <w:szCs w:val="28"/>
        </w:rPr>
        <w:t>Enzymatic classes involved in biotransformation reactions</w:t>
      </w:r>
    </w:p>
    <w:p w14:paraId="68432B12" w14:textId="48E64D3D" w:rsidR="007F10CB" w:rsidRPr="00ED0F3C" w:rsidRDefault="009C47DE" w:rsidP="00165BBB">
      <w:pPr>
        <w:pStyle w:val="Heading3"/>
        <w:numPr>
          <w:ilvl w:val="2"/>
          <w:numId w:val="1"/>
        </w:numPr>
        <w:tabs>
          <w:tab w:val="left" w:pos="720"/>
          <w:tab w:val="left" w:pos="900"/>
          <w:tab w:val="left" w:pos="1080"/>
          <w:tab w:val="left" w:pos="1170"/>
          <w:tab w:val="left" w:pos="1260"/>
          <w:tab w:val="left" w:pos="1620"/>
          <w:tab w:val="left" w:pos="1710"/>
          <w:tab w:val="left" w:pos="1890"/>
        </w:tabs>
        <w:spacing w:before="0" w:line="240" w:lineRule="auto"/>
        <w:ind w:left="0" w:firstLine="567"/>
      </w:pPr>
      <w:r w:rsidRPr="00ED0F3C">
        <w:lastRenderedPageBreak/>
        <w:t xml:space="preserve"> </w:t>
      </w:r>
      <w:bookmarkStart w:id="20" w:name="_Toc226291216"/>
      <w:r w:rsidR="007F10CB" w:rsidRPr="00ED0F3C">
        <w:t>Agents of biotransformation</w:t>
      </w:r>
      <w:bookmarkEnd w:id="20"/>
      <w:r w:rsidR="007F10CB" w:rsidRPr="00ED0F3C">
        <w:t xml:space="preserve"> </w:t>
      </w:r>
    </w:p>
    <w:p w14:paraId="73D833D8" w14:textId="77777777" w:rsidR="007F10CB" w:rsidRPr="00ED0F3C" w:rsidRDefault="007F10CB" w:rsidP="00165BBB">
      <w:pPr>
        <w:spacing w:after="0" w:line="240" w:lineRule="auto"/>
        <w:ind w:firstLine="567"/>
        <w:jc w:val="both"/>
      </w:pPr>
      <w:r w:rsidRPr="00ED0F3C">
        <w:rPr>
          <w:rFonts w:asciiTheme="majorBidi" w:eastAsia="Times New Roman" w:hAnsiTheme="majorBidi" w:cstheme="majorBidi"/>
          <w:b/>
          <w:bCs/>
          <w:sz w:val="28"/>
          <w:szCs w:val="28"/>
        </w:rPr>
        <w:t>Fungi and Bacteria:</w:t>
      </w:r>
      <w:r w:rsidRPr="00ED0F3C">
        <w:rPr>
          <w:rFonts w:asciiTheme="majorBidi" w:eastAsia="Times New Roman" w:hAnsiTheme="majorBidi" w:cstheme="majorBidi"/>
          <w:sz w:val="28"/>
          <w:szCs w:val="28"/>
        </w:rPr>
        <w:t xml:space="preserve"> Whole microbial colonies (fungi or bacteria) are utilized in whole-cell biotransformation. These systems comprise a broad set of enzymes capable of performing various reactions. Fungi are particularly beneficial for food fermentation, and antibiotic synthesis. Industrially, </w:t>
      </w:r>
      <w:r w:rsidRPr="00ED0F3C">
        <w:rPr>
          <w:rFonts w:asciiTheme="majorBidi" w:eastAsia="Times New Roman" w:hAnsiTheme="majorBidi" w:cstheme="majorBidi"/>
          <w:i/>
          <w:iCs/>
          <w:sz w:val="28"/>
          <w:szCs w:val="28"/>
        </w:rPr>
        <w:t>Rhizopus,</w:t>
      </w:r>
      <w:r w:rsidRPr="00ED0F3C">
        <w:rPr>
          <w:rFonts w:asciiTheme="majorBidi" w:eastAsia="Times New Roman" w:hAnsiTheme="majorBidi" w:cstheme="majorBidi"/>
          <w:sz w:val="28"/>
          <w:szCs w:val="28"/>
        </w:rPr>
        <w:t xml:space="preserve"> and </w:t>
      </w:r>
      <w:r w:rsidRPr="00ED0F3C">
        <w:rPr>
          <w:rFonts w:asciiTheme="majorBidi" w:eastAsia="Times New Roman" w:hAnsiTheme="majorBidi" w:cstheme="majorBidi"/>
          <w:i/>
          <w:iCs/>
          <w:sz w:val="28"/>
          <w:szCs w:val="28"/>
        </w:rPr>
        <w:t>Mucor</w:t>
      </w:r>
      <w:r w:rsidRPr="00ED0F3C">
        <w:rPr>
          <w:rFonts w:asciiTheme="majorBidi" w:eastAsia="Times New Roman" w:hAnsiTheme="majorBidi" w:cstheme="majorBidi"/>
          <w:sz w:val="28"/>
          <w:szCs w:val="28"/>
        </w:rPr>
        <w:t xml:space="preserve"> strains are used to produce organic acid, and perform hydroxylation processes </w:t>
      </w:r>
      <w:r w:rsidRPr="00ED0F3C">
        <w:rPr>
          <w:rFonts w:asciiTheme="majorBidi" w:hAnsiTheme="majorBidi" w:cstheme="majorBidi"/>
          <w:color w:val="000000" w:themeColor="text1"/>
          <w:sz w:val="28"/>
          <w:szCs w:val="28"/>
        </w:rPr>
        <w:fldChar w:fldCharType="begin"/>
      </w:r>
      <w:r w:rsidRPr="00ED0F3C">
        <w:rPr>
          <w:rFonts w:asciiTheme="majorBidi" w:hAnsiTheme="majorBidi" w:cstheme="majorBidi"/>
          <w:color w:val="000000" w:themeColor="text1"/>
          <w:sz w:val="28"/>
          <w:szCs w:val="28"/>
        </w:rPr>
        <w:instrText xml:space="preserve"> ADDIN EN.CITE &lt;EndNote&gt;&lt;Cite&gt;&lt;Author&gt;Sultana&lt;/Author&gt;&lt;Year&gt;2013&lt;/Year&gt;&lt;RecNum&gt;37&lt;/RecNum&gt;&lt;DisplayText&gt;[130]&lt;/DisplayText&gt;&lt;record&gt;&lt;rec-number&gt;37&lt;/rec-number&gt;&lt;foreign-keys&gt;&lt;key app="EN" db-id="20zd02deofwewtez5ecx0w25vf59rt50fa2v" timestamp="1741758628"&gt;37&lt;/key&gt;&lt;/foreign-keys&gt;&lt;ref-type name="Journal Article"&gt;17&lt;/ref-type&gt;&lt;contributors&gt;&lt;authors&gt;&lt;author&gt;Sultana, Nighat&lt;/author&gt;&lt;author&gt;Saify, Zafar Saeed %J Journal of enzyme inhibition&lt;/author&gt;&lt;author&gt;medicinal chemistry&lt;/author&gt;&lt;/authors&gt;&lt;/contributors&gt;&lt;titles&gt;&lt;title&gt;Enzymatic biotransformation of terpenes as bioactive agents&lt;/title&gt;&lt;/titles&gt;&lt;pages&gt;1113-1128&lt;/pages&gt;&lt;volume&gt;28&lt;/volume&gt;&lt;number&gt;6&lt;/number&gt;&lt;dates&gt;&lt;year&gt;2013&lt;/year&gt;&lt;/dates&gt;&lt;isbn&gt;1475-6366&lt;/isbn&gt;&lt;urls&gt;&lt;/urls&gt;&lt;/record&gt;&lt;/Cite&gt;&lt;/EndNote&gt;</w:instrText>
      </w:r>
      <w:r w:rsidRPr="00ED0F3C">
        <w:rPr>
          <w:rFonts w:asciiTheme="majorBidi" w:hAnsiTheme="majorBidi" w:cstheme="majorBidi"/>
          <w:color w:val="000000" w:themeColor="text1"/>
          <w:sz w:val="28"/>
          <w:szCs w:val="28"/>
        </w:rPr>
        <w:fldChar w:fldCharType="separate"/>
      </w:r>
      <w:r w:rsidRPr="00ED0F3C">
        <w:rPr>
          <w:rFonts w:asciiTheme="majorBidi" w:hAnsiTheme="majorBidi" w:cstheme="majorBidi"/>
          <w:noProof/>
          <w:color w:val="000000" w:themeColor="text1"/>
          <w:sz w:val="28"/>
          <w:szCs w:val="28"/>
        </w:rPr>
        <w:t>[130]</w:t>
      </w:r>
      <w:r w:rsidRPr="00ED0F3C">
        <w:rPr>
          <w:rFonts w:asciiTheme="majorBidi" w:hAnsiTheme="majorBidi" w:cstheme="majorBidi"/>
          <w:color w:val="000000" w:themeColor="text1"/>
          <w:sz w:val="28"/>
          <w:szCs w:val="28"/>
        </w:rPr>
        <w:fldChar w:fldCharType="end"/>
      </w:r>
      <w:r w:rsidRPr="00ED0F3C">
        <w:rPr>
          <w:rFonts w:asciiTheme="majorBidi" w:eastAsia="Times New Roman" w:hAnsiTheme="majorBidi" w:cstheme="majorBidi"/>
          <w:sz w:val="28"/>
          <w:szCs w:val="28"/>
        </w:rPr>
        <w:t xml:space="preserve">. </w:t>
      </w:r>
      <w:r w:rsidRPr="00ED0F3C">
        <w:rPr>
          <w:rFonts w:asciiTheme="majorBidi" w:eastAsia="Times New Roman" w:hAnsiTheme="majorBidi" w:cstheme="majorBidi"/>
          <w:sz w:val="28"/>
          <w:szCs w:val="28"/>
        </w:rPr>
        <w:br/>
      </w:r>
      <w:r w:rsidRPr="00ED0F3C">
        <w:rPr>
          <w:rFonts w:asciiTheme="majorBidi" w:eastAsia="Times New Roman" w:hAnsiTheme="majorBidi" w:cstheme="majorBidi"/>
          <w:i/>
          <w:iCs/>
          <w:sz w:val="28"/>
          <w:szCs w:val="28"/>
        </w:rPr>
        <w:t>Fusarium lini, Curvularia lunata, Aspergillus alliaceus</w:t>
      </w:r>
      <w:r w:rsidRPr="00ED0F3C">
        <w:rPr>
          <w:rFonts w:asciiTheme="majorBidi" w:eastAsia="Times New Roman" w:hAnsiTheme="majorBidi" w:cstheme="majorBidi"/>
          <w:sz w:val="28"/>
          <w:szCs w:val="28"/>
        </w:rPr>
        <w:t xml:space="preserve">, and </w:t>
      </w:r>
      <w:r w:rsidRPr="00ED0F3C">
        <w:rPr>
          <w:rFonts w:asciiTheme="majorBidi" w:eastAsia="Times New Roman" w:hAnsiTheme="majorBidi" w:cstheme="majorBidi"/>
          <w:i/>
          <w:iCs/>
          <w:sz w:val="28"/>
          <w:szCs w:val="28"/>
        </w:rPr>
        <w:t>Gibberella fujikuroi</w:t>
      </w:r>
      <w:r w:rsidRPr="00ED0F3C">
        <w:rPr>
          <w:rFonts w:asciiTheme="majorBidi" w:eastAsia="Times New Roman" w:hAnsiTheme="majorBidi" w:cstheme="majorBidi"/>
          <w:sz w:val="28"/>
          <w:szCs w:val="28"/>
        </w:rPr>
        <w:t xml:space="preserve"> have all been shown to convert spirolactone into hydroxylated compounds </w:t>
      </w:r>
      <w:r w:rsidRPr="00ED0F3C">
        <w:rPr>
          <w:rFonts w:asciiTheme="majorBidi" w:hAnsiTheme="majorBidi" w:cstheme="majorBidi"/>
          <w:color w:val="000000" w:themeColor="text1"/>
          <w:sz w:val="28"/>
          <w:szCs w:val="28"/>
        </w:rPr>
        <w:fldChar w:fldCharType="begin"/>
      </w:r>
      <w:r w:rsidRPr="00ED0F3C">
        <w:rPr>
          <w:rFonts w:asciiTheme="majorBidi" w:hAnsiTheme="majorBidi" w:cstheme="majorBidi"/>
          <w:color w:val="000000" w:themeColor="text1"/>
          <w:sz w:val="28"/>
          <w:szCs w:val="28"/>
        </w:rPr>
        <w:instrText xml:space="preserve"> ADDIN EN.CITE &lt;EndNote&gt;&lt;Cite&gt;&lt;Author&gt;Al-Aboudi&lt;/Author&gt;&lt;Year&gt;2017&lt;/Year&gt;&lt;RecNum&gt;38&lt;/RecNum&gt;&lt;DisplayText&gt;[131]&lt;/DisplayText&gt;&lt;record&gt;&lt;rec-number&gt;38&lt;/rec-number&gt;&lt;foreign-keys&gt;&lt;key app="EN" db-id="20zd02deofwewtez5ecx0w25vf59rt50fa2v" timestamp="1741758671"&gt;38&lt;/key&gt;&lt;/foreign-keys&gt;&lt;ref-type name="Journal Article"&gt;17&lt;/ref-type&gt;&lt;contributors&gt;&lt;authors&gt;&lt;author&gt;Al-Aboudi, Amal&lt;/author&gt;&lt;author&gt;Kana&amp;apos;an, Belal Muneeb&lt;/author&gt;&lt;author&gt;Zarga, Musa Abu&lt;/author&gt;&lt;author&gt;Bano, Saira&lt;/author&gt;&lt;author&gt;Javed, Kulsoom&lt;/author&gt;&lt;author&gt;Choudhary, M Iqbal %J Steroids&lt;/author&gt;&lt;/authors&gt;&lt;/contributors&gt;&lt;titles&gt;&lt;title&gt;Fungal biotransformation of diuretic and antihypertensive drug spironolactone with Gibberella fujikuroi, Curvularia lunata, Fusarium lini, and Aspergillus alliaceus&lt;/title&gt;&lt;/titles&gt;&lt;pages&gt;15-22&lt;/pages&gt;&lt;volume&gt;128&lt;/volume&gt;&lt;dates&gt;&lt;year&gt;2017&lt;/year&gt;&lt;/dates&gt;&lt;isbn&gt;0039-128X&lt;/isbn&gt;&lt;urls&gt;&lt;/urls&gt;&lt;/record&gt;&lt;/Cite&gt;&lt;/EndNote&gt;</w:instrText>
      </w:r>
      <w:r w:rsidRPr="00ED0F3C">
        <w:rPr>
          <w:rFonts w:asciiTheme="majorBidi" w:hAnsiTheme="majorBidi" w:cstheme="majorBidi"/>
          <w:color w:val="000000" w:themeColor="text1"/>
          <w:sz w:val="28"/>
          <w:szCs w:val="28"/>
        </w:rPr>
        <w:fldChar w:fldCharType="separate"/>
      </w:r>
      <w:r w:rsidRPr="00ED0F3C">
        <w:rPr>
          <w:rFonts w:asciiTheme="majorBidi" w:hAnsiTheme="majorBidi" w:cstheme="majorBidi"/>
          <w:noProof/>
          <w:color w:val="000000" w:themeColor="text1"/>
          <w:sz w:val="28"/>
          <w:szCs w:val="28"/>
        </w:rPr>
        <w:t>[131]</w:t>
      </w:r>
      <w:r w:rsidRPr="00ED0F3C">
        <w:rPr>
          <w:rFonts w:asciiTheme="majorBidi" w:hAnsiTheme="majorBidi" w:cstheme="majorBidi"/>
          <w:color w:val="000000" w:themeColor="text1"/>
          <w:sz w:val="28"/>
          <w:szCs w:val="28"/>
        </w:rPr>
        <w:fldChar w:fldCharType="end"/>
      </w:r>
      <w:r w:rsidRPr="00ED0F3C">
        <w:rPr>
          <w:rFonts w:asciiTheme="majorBidi" w:eastAsia="Times New Roman" w:hAnsiTheme="majorBidi" w:cstheme="majorBidi"/>
          <w:sz w:val="28"/>
          <w:szCs w:val="28"/>
        </w:rPr>
        <w:t xml:space="preserve">. </w:t>
      </w:r>
      <w:r w:rsidRPr="00ED0F3C">
        <w:rPr>
          <w:rFonts w:asciiTheme="majorBidi" w:eastAsia="Times New Roman" w:hAnsiTheme="majorBidi" w:cstheme="majorBidi"/>
          <w:i/>
          <w:iCs/>
          <w:sz w:val="28"/>
          <w:szCs w:val="28"/>
        </w:rPr>
        <w:t>Cunninghamella echinulata,</w:t>
      </w:r>
      <w:r w:rsidRPr="00ED0F3C">
        <w:rPr>
          <w:rFonts w:asciiTheme="majorBidi" w:eastAsia="Times New Roman" w:hAnsiTheme="majorBidi" w:cstheme="majorBidi"/>
          <w:sz w:val="28"/>
          <w:szCs w:val="28"/>
        </w:rPr>
        <w:t xml:space="preserve"> and </w:t>
      </w:r>
      <w:r w:rsidRPr="00ED0F3C">
        <w:rPr>
          <w:rFonts w:asciiTheme="majorBidi" w:eastAsia="Times New Roman" w:hAnsiTheme="majorBidi" w:cstheme="majorBidi"/>
          <w:i/>
          <w:iCs/>
          <w:sz w:val="28"/>
          <w:szCs w:val="28"/>
        </w:rPr>
        <w:t>Cunninghamella blakesleeana</w:t>
      </w:r>
      <w:r w:rsidRPr="00ED0F3C">
        <w:rPr>
          <w:rFonts w:asciiTheme="majorBidi" w:eastAsia="Times New Roman" w:hAnsiTheme="majorBidi" w:cstheme="majorBidi"/>
          <w:sz w:val="28"/>
          <w:szCs w:val="28"/>
        </w:rPr>
        <w:t xml:space="preserve"> converted nandrolone to its analogues </w:t>
      </w:r>
      <w:r w:rsidRPr="00ED0F3C">
        <w:rPr>
          <w:rFonts w:asciiTheme="majorBidi" w:hAnsiTheme="majorBidi" w:cstheme="majorBidi"/>
          <w:color w:val="000000" w:themeColor="text1"/>
          <w:sz w:val="28"/>
          <w:szCs w:val="28"/>
        </w:rPr>
        <w:fldChar w:fldCharType="begin"/>
      </w:r>
      <w:r w:rsidRPr="00ED0F3C">
        <w:rPr>
          <w:rFonts w:asciiTheme="majorBidi" w:hAnsiTheme="majorBidi" w:cstheme="majorBidi"/>
          <w:color w:val="000000" w:themeColor="text1"/>
          <w:sz w:val="28"/>
          <w:szCs w:val="28"/>
        </w:rPr>
        <w:instrText xml:space="preserve"> ADDIN EN.CITE &lt;EndNote&gt;&lt;Cite&gt;&lt;Author&gt;Baydoun&lt;/Author&gt;&lt;Year&gt;2014&lt;/Year&gt;&lt;RecNum&gt;39&lt;/RecNum&gt;&lt;DisplayText&gt;[132]&lt;/DisplayText&gt;&lt;record&gt;&lt;rec-number&gt;39&lt;/rec-number&gt;&lt;foreign-keys&gt;&lt;key app="EN" db-id="20zd02deofwewtez5ecx0w25vf59rt50fa2v" timestamp="1741758717"&gt;39&lt;/key&gt;&lt;/foreign-keys&gt;&lt;ref-type name="Journal Article"&gt;17&lt;/ref-type&gt;&lt;contributors&gt;&lt;authors&gt;&lt;author&gt;Baydoun, Elias&lt;/author&gt;&lt;author&gt;Karam, Martin&lt;/author&gt;&lt;author&gt;Khan, Mahwish Shafi Ahmed&lt;/author&gt;&lt;author&gt;Ahmad, Malik Shoaib&lt;/author&gt;&lt;author&gt;Smith, Colin&lt;/author&gt;&lt;author&gt;Abdel-Massih, Roula&lt;/author&gt;&lt;author&gt;Choudhary, M Iqbal %J Steroids&lt;/author&gt;&lt;/authors&gt;&lt;/contributors&gt;&lt;titles&gt;&lt;title&gt;Microbial transformation of nandrolone with Cunninghamella echinulata and Cunninghamella blakesleeana and evaluation of leishmaniacidal activity of transformed products&lt;/title&gt;&lt;/titles&gt;&lt;pages&gt;95-100&lt;/pages&gt;&lt;volume&gt;88&lt;/volume&gt;&lt;dates&gt;&lt;year&gt;2014&lt;/year&gt;&lt;/dates&gt;&lt;isbn&gt;0039-128X&lt;/isbn&gt;&lt;urls&gt;&lt;/urls&gt;&lt;/record&gt;&lt;/Cite&gt;&lt;/EndNote&gt;</w:instrText>
      </w:r>
      <w:r w:rsidRPr="00ED0F3C">
        <w:rPr>
          <w:rFonts w:asciiTheme="majorBidi" w:hAnsiTheme="majorBidi" w:cstheme="majorBidi"/>
          <w:color w:val="000000" w:themeColor="text1"/>
          <w:sz w:val="28"/>
          <w:szCs w:val="28"/>
        </w:rPr>
        <w:fldChar w:fldCharType="separate"/>
      </w:r>
      <w:r w:rsidRPr="00ED0F3C">
        <w:rPr>
          <w:rFonts w:asciiTheme="majorBidi" w:hAnsiTheme="majorBidi" w:cstheme="majorBidi"/>
          <w:noProof/>
          <w:color w:val="000000" w:themeColor="text1"/>
          <w:sz w:val="28"/>
          <w:szCs w:val="28"/>
        </w:rPr>
        <w:t>[132]</w:t>
      </w:r>
      <w:r w:rsidRPr="00ED0F3C">
        <w:rPr>
          <w:rFonts w:asciiTheme="majorBidi" w:hAnsiTheme="majorBidi" w:cstheme="majorBidi"/>
          <w:color w:val="000000" w:themeColor="text1"/>
          <w:sz w:val="28"/>
          <w:szCs w:val="28"/>
        </w:rPr>
        <w:fldChar w:fldCharType="end"/>
      </w:r>
      <w:r w:rsidRPr="00ED0F3C">
        <w:rPr>
          <w:rFonts w:asciiTheme="majorBidi" w:eastAsia="Times New Roman" w:hAnsiTheme="majorBidi" w:cstheme="majorBidi"/>
          <w:sz w:val="28"/>
          <w:szCs w:val="28"/>
        </w:rPr>
        <w:t xml:space="preserve">. </w:t>
      </w:r>
      <w:r w:rsidRPr="00ED0F3C">
        <w:rPr>
          <w:rFonts w:asciiTheme="majorBidi" w:eastAsia="Times New Roman" w:hAnsiTheme="majorBidi" w:cstheme="majorBidi"/>
          <w:i/>
          <w:iCs/>
          <w:sz w:val="28"/>
          <w:szCs w:val="28"/>
        </w:rPr>
        <w:t>Aspergillus niger,</w:t>
      </w:r>
      <w:r w:rsidRPr="00ED0F3C">
        <w:rPr>
          <w:rFonts w:asciiTheme="majorBidi" w:eastAsia="Times New Roman" w:hAnsiTheme="majorBidi" w:cstheme="majorBidi"/>
          <w:sz w:val="28"/>
          <w:szCs w:val="28"/>
        </w:rPr>
        <w:t xml:space="preserve"> and </w:t>
      </w:r>
      <w:r w:rsidRPr="00ED0F3C">
        <w:rPr>
          <w:rFonts w:asciiTheme="majorBidi" w:eastAsia="Times New Roman" w:hAnsiTheme="majorBidi" w:cstheme="majorBidi"/>
          <w:i/>
          <w:iCs/>
          <w:sz w:val="28"/>
          <w:szCs w:val="28"/>
        </w:rPr>
        <w:t>Aspergillus flavus</w:t>
      </w:r>
      <w:r w:rsidRPr="00ED0F3C">
        <w:rPr>
          <w:rFonts w:asciiTheme="majorBidi" w:eastAsia="Times New Roman" w:hAnsiTheme="majorBidi" w:cstheme="majorBidi"/>
          <w:sz w:val="28"/>
          <w:szCs w:val="28"/>
        </w:rPr>
        <w:t xml:space="preserve"> altered the structural properties of artemether </w:t>
      </w:r>
      <w:r w:rsidRPr="00ED0F3C">
        <w:rPr>
          <w:rFonts w:asciiTheme="majorBidi" w:hAnsiTheme="majorBidi" w:cstheme="majorBidi"/>
          <w:color w:val="000000" w:themeColor="text1"/>
          <w:sz w:val="28"/>
          <w:szCs w:val="28"/>
        </w:rPr>
        <w:fldChar w:fldCharType="begin"/>
      </w:r>
      <w:r w:rsidRPr="00ED0F3C">
        <w:rPr>
          <w:rFonts w:asciiTheme="majorBidi" w:hAnsiTheme="majorBidi" w:cstheme="majorBidi"/>
          <w:color w:val="000000" w:themeColor="text1"/>
          <w:sz w:val="28"/>
          <w:szCs w:val="28"/>
        </w:rPr>
        <w:instrText xml:space="preserve"> ADDIN EN.CITE &lt;EndNote&gt;&lt;Cite&gt;&lt;Author&gt;Azizuddin&lt;/Author&gt;&lt;Year&gt;2016&lt;/Year&gt;&lt;RecNum&gt;40&lt;/RecNum&gt;&lt;DisplayText&gt;[133]&lt;/DisplayText&gt;&lt;record&gt;&lt;rec-number&gt;40&lt;/rec-number&gt;&lt;foreign-keys&gt;&lt;key app="EN" db-id="20zd02deofwewtez5ecx0w25vf59rt50fa2v" timestamp="1741758764"&gt;40&lt;/key&gt;&lt;/foreign-keys&gt;&lt;ref-type name="Journal Article"&gt;17&lt;/ref-type&gt;&lt;contributors&gt;&lt;authors&gt;&lt;author&gt;Azizuddin&lt;/author&gt;&lt;author&gt;Iqbal, Muhammad&lt;/author&gt;&lt;author&gt;Sherwani, Sikandar Khan %J Chemistry of Natural Compounds&lt;/author&gt;&lt;/authors&gt;&lt;/contributors&gt;&lt;titles&gt;&lt;title&gt;Biotransformation of β-Artemether by Aspergillus niger and Aspergillus flavus, and Antifungal Activity of Their Metabolites&lt;/title&gt;&lt;/titles&gt;&lt;pages&gt;62-66&lt;/pages&gt;&lt;volume&gt;52&lt;/volume&gt;&lt;dates&gt;&lt;year&gt;2016&lt;/year&gt;&lt;/dates&gt;&lt;isbn&gt;0009-3130&lt;/isbn&gt;&lt;urls&gt;&lt;/urls&gt;&lt;/record&gt;&lt;/Cite&gt;&lt;/EndNote&gt;</w:instrText>
      </w:r>
      <w:r w:rsidRPr="00ED0F3C">
        <w:rPr>
          <w:rFonts w:asciiTheme="majorBidi" w:hAnsiTheme="majorBidi" w:cstheme="majorBidi"/>
          <w:color w:val="000000" w:themeColor="text1"/>
          <w:sz w:val="28"/>
          <w:szCs w:val="28"/>
        </w:rPr>
        <w:fldChar w:fldCharType="separate"/>
      </w:r>
      <w:r w:rsidRPr="00ED0F3C">
        <w:rPr>
          <w:rFonts w:asciiTheme="majorBidi" w:hAnsiTheme="majorBidi" w:cstheme="majorBidi"/>
          <w:noProof/>
          <w:color w:val="000000" w:themeColor="text1"/>
          <w:sz w:val="28"/>
          <w:szCs w:val="28"/>
        </w:rPr>
        <w:t>[133]</w:t>
      </w:r>
      <w:r w:rsidRPr="00ED0F3C">
        <w:rPr>
          <w:rFonts w:asciiTheme="majorBidi" w:hAnsiTheme="majorBidi" w:cstheme="majorBidi"/>
          <w:color w:val="000000" w:themeColor="text1"/>
          <w:sz w:val="28"/>
          <w:szCs w:val="28"/>
        </w:rPr>
        <w:fldChar w:fldCharType="end"/>
      </w:r>
      <w:r w:rsidRPr="00ED0F3C">
        <w:rPr>
          <w:rFonts w:asciiTheme="majorBidi" w:eastAsia="Times New Roman" w:hAnsiTheme="majorBidi" w:cstheme="majorBidi"/>
          <w:sz w:val="28"/>
          <w:szCs w:val="28"/>
        </w:rPr>
        <w:t>. The bioconversion of</w:t>
      </w:r>
      <w:r w:rsidRPr="00ED0F3C">
        <w:rPr>
          <w:rFonts w:asciiTheme="majorBidi" w:hAnsiTheme="majorBidi" w:cstheme="majorBidi"/>
          <w:sz w:val="28"/>
          <w:szCs w:val="28"/>
        </w:rPr>
        <w:t xml:space="preserve"> taxol, an anticancer drugs, to  more hydroxylated derivatives by </w:t>
      </w:r>
      <w:r w:rsidRPr="00ED0F3C">
        <w:rPr>
          <w:rFonts w:asciiTheme="majorBidi" w:hAnsiTheme="majorBidi" w:cstheme="majorBidi"/>
          <w:i/>
          <w:iCs/>
          <w:sz w:val="28"/>
          <w:szCs w:val="28"/>
        </w:rPr>
        <w:t>Streptomyces species</w:t>
      </w:r>
      <w:r w:rsidRPr="00ED0F3C">
        <w:rPr>
          <w:rFonts w:asciiTheme="majorBidi" w:hAnsiTheme="majorBidi" w:cstheme="majorBidi"/>
          <w:sz w:val="28"/>
          <w:szCs w:val="28"/>
        </w:rPr>
        <w:t xml:space="preserve"> </w:t>
      </w:r>
      <w:r w:rsidRPr="00ED0F3C">
        <w:rPr>
          <w:rFonts w:asciiTheme="majorBidi" w:hAnsiTheme="majorBidi" w:cstheme="majorBidi"/>
          <w:color w:val="000000" w:themeColor="text1"/>
          <w:sz w:val="28"/>
          <w:szCs w:val="28"/>
        </w:rPr>
        <w:fldChar w:fldCharType="begin"/>
      </w:r>
      <w:r w:rsidRPr="00ED0F3C">
        <w:rPr>
          <w:rFonts w:asciiTheme="majorBidi" w:hAnsiTheme="majorBidi" w:cstheme="majorBidi"/>
          <w:color w:val="000000" w:themeColor="text1"/>
          <w:sz w:val="28"/>
          <w:szCs w:val="28"/>
        </w:rPr>
        <w:instrText xml:space="preserve"> ADDIN EN.CITE &lt;EndNote&gt;&lt;Cite&gt;&lt;Author&gt;Chen&lt;/Author&gt;&lt;Year&gt;2001&lt;/Year&gt;&lt;RecNum&gt;41&lt;/RecNum&gt;&lt;DisplayText&gt;[134]&lt;/DisplayText&gt;&lt;record&gt;&lt;rec-number&gt;41&lt;/rec-number&gt;&lt;foreign-keys&gt;&lt;key app="EN" db-id="20zd02deofwewtez5ecx0w25vf59rt50fa2v" timestamp="1741758852"&gt;41&lt;/key&gt;&lt;/foreign-keys&gt;&lt;ref-type name="Journal Article"&gt;17&lt;/ref-type&gt;&lt;contributors&gt;&lt;authors&gt;&lt;author&gt;Chen, Tom S&lt;/author&gt;&lt;author&gt;Li, Xiaohua&lt;/author&gt;&lt;author&gt;Bollag, Dan&lt;/author&gt;&lt;author&gt;Liu, Yeuh-chuen&lt;/author&gt;&lt;author&gt;Chang, Ching-jer %J Tetrahedron Letters&lt;/author&gt;&lt;/authors&gt;&lt;/contributors&gt;&lt;titles&gt;&lt;title&gt;Biotransformation of taxol&lt;/title&gt;&lt;/titles&gt;&lt;pages&gt;3787-3789&lt;/pages&gt;&lt;volume&gt;42&lt;/volume&gt;&lt;number&gt;23&lt;/number&gt;&lt;dates&gt;&lt;year&gt;2001&lt;/year&gt;&lt;/dates&gt;&lt;isbn&gt;0040-4039&lt;/isbn&gt;&lt;urls&gt;&lt;/urls&gt;&lt;/record&gt;&lt;/Cite&gt;&lt;/EndNote&gt;</w:instrText>
      </w:r>
      <w:r w:rsidRPr="00ED0F3C">
        <w:rPr>
          <w:rFonts w:asciiTheme="majorBidi" w:hAnsiTheme="majorBidi" w:cstheme="majorBidi"/>
          <w:color w:val="000000" w:themeColor="text1"/>
          <w:sz w:val="28"/>
          <w:szCs w:val="28"/>
        </w:rPr>
        <w:fldChar w:fldCharType="separate"/>
      </w:r>
      <w:r w:rsidRPr="00ED0F3C">
        <w:rPr>
          <w:rFonts w:asciiTheme="majorBidi" w:hAnsiTheme="majorBidi" w:cstheme="majorBidi"/>
          <w:noProof/>
          <w:color w:val="000000" w:themeColor="text1"/>
          <w:sz w:val="28"/>
          <w:szCs w:val="28"/>
        </w:rPr>
        <w:t>[134]</w:t>
      </w:r>
      <w:r w:rsidRPr="00ED0F3C">
        <w:rPr>
          <w:rFonts w:asciiTheme="majorBidi" w:hAnsiTheme="majorBidi" w:cstheme="majorBidi"/>
          <w:color w:val="000000" w:themeColor="text1"/>
          <w:sz w:val="28"/>
          <w:szCs w:val="28"/>
        </w:rPr>
        <w:fldChar w:fldCharType="end"/>
      </w:r>
      <w:r w:rsidRPr="00ED0F3C">
        <w:rPr>
          <w:rFonts w:asciiTheme="majorBidi" w:eastAsia="Times New Roman" w:hAnsiTheme="majorBidi" w:cstheme="majorBidi"/>
          <w:sz w:val="28"/>
          <w:szCs w:val="28"/>
        </w:rPr>
        <w:t>.</w:t>
      </w:r>
    </w:p>
    <w:p w14:paraId="4849CB4C" w14:textId="77777777" w:rsidR="007F10CB" w:rsidRPr="00ED0F3C" w:rsidRDefault="007F10CB" w:rsidP="00172593">
      <w:pPr>
        <w:spacing w:line="240" w:lineRule="auto"/>
        <w:ind w:firstLine="567"/>
        <w:jc w:val="both"/>
        <w:rPr>
          <w:rFonts w:asciiTheme="majorBidi" w:eastAsia="Times New Roman" w:hAnsiTheme="majorBidi" w:cstheme="majorBidi"/>
          <w:sz w:val="28"/>
          <w:szCs w:val="28"/>
        </w:rPr>
      </w:pPr>
      <w:r w:rsidRPr="00ED0F3C">
        <w:rPr>
          <w:rFonts w:asciiTheme="majorBidi" w:eastAsia="Times New Roman" w:hAnsiTheme="majorBidi" w:cstheme="majorBidi"/>
          <w:b/>
          <w:bCs/>
          <w:sz w:val="28"/>
          <w:szCs w:val="28"/>
        </w:rPr>
        <w:t>Plant cell suspension cultures:</w:t>
      </w:r>
      <w:r w:rsidRPr="00ED0F3C">
        <w:rPr>
          <w:rFonts w:asciiTheme="majorBidi" w:eastAsia="Times New Roman" w:hAnsiTheme="majorBidi" w:cstheme="majorBidi"/>
          <w:sz w:val="28"/>
          <w:szCs w:val="28"/>
        </w:rPr>
        <w:t xml:space="preserve"> Plant cell suspension cultures have been utilized for the biotransformation of xenobiotic compounds, serving as viable alternative source of enzymes. Plant cell cultures offer effective methods for producing extremely valuable substances for medications, food, and cosmetics </w:t>
      </w:r>
      <w:r w:rsidRPr="00ED0F3C">
        <w:rPr>
          <w:rFonts w:asciiTheme="majorBidi" w:hAnsiTheme="majorBidi" w:cstheme="majorBidi"/>
          <w:color w:val="000000" w:themeColor="text1"/>
          <w:sz w:val="28"/>
          <w:szCs w:val="28"/>
        </w:rPr>
        <w:fldChar w:fldCharType="begin"/>
      </w:r>
      <w:r w:rsidRPr="00ED0F3C">
        <w:rPr>
          <w:rFonts w:asciiTheme="majorBidi" w:hAnsiTheme="majorBidi" w:cstheme="majorBidi"/>
          <w:color w:val="000000" w:themeColor="text1"/>
          <w:sz w:val="28"/>
          <w:szCs w:val="28"/>
        </w:rPr>
        <w:instrText xml:space="preserve"> ADDIN EN.CITE &lt;EndNote&gt;&lt;Cite&gt;&lt;Author&gt;Ochoa-Villarreal&lt;/Author&gt;&lt;Year&gt;2016&lt;/Year&gt;&lt;RecNum&gt;42&lt;/RecNum&gt;&lt;DisplayText&gt;[135]&lt;/DisplayText&gt;&lt;record&gt;&lt;rec-number&gt;42&lt;/rec-number&gt;&lt;foreign-keys&gt;&lt;key app="EN" db-id="20zd02deofwewtez5ecx0w25vf59rt50fa2v" timestamp="1741758934"&gt;42&lt;/key&gt;&lt;/foreign-keys&gt;&lt;ref-type name="Journal Article"&gt;17&lt;/ref-type&gt;&lt;contributors&gt;&lt;authors&gt;&lt;author&gt;Ochoa-Villarreal, Marisol&lt;/author&gt;&lt;author&gt;Howat, Susan&lt;/author&gt;&lt;author&gt;Hong, SunMi&lt;/author&gt;&lt;author&gt;Jang, Mi Ok&lt;/author&gt;&lt;author&gt;Jin, Young-Woo&lt;/author&gt;&lt;author&gt;Lee, Eun-Kyong&lt;/author&gt;&lt;author&gt;Loake, Gary J %J BMB reports&lt;/author&gt;&lt;/authors&gt;&lt;/contributors&gt;&lt;titles&gt;&lt;title&gt;Plant cell culture strategies for the production of natural products&lt;/title&gt;&lt;/titles&gt;&lt;pages&gt;149&lt;/pages&gt;&lt;volume&gt;49&lt;/volume&gt;&lt;number&gt;3&lt;/number&gt;&lt;dates&gt;&lt;year&gt;2016&lt;/year&gt;&lt;/dates&gt;&lt;urls&gt;&lt;/urls&gt;&lt;/record&gt;&lt;/Cite&gt;&lt;/EndNote&gt;</w:instrText>
      </w:r>
      <w:r w:rsidRPr="00ED0F3C">
        <w:rPr>
          <w:rFonts w:asciiTheme="majorBidi" w:hAnsiTheme="majorBidi" w:cstheme="majorBidi"/>
          <w:color w:val="000000" w:themeColor="text1"/>
          <w:sz w:val="28"/>
          <w:szCs w:val="28"/>
        </w:rPr>
        <w:fldChar w:fldCharType="separate"/>
      </w:r>
      <w:r w:rsidRPr="00ED0F3C">
        <w:rPr>
          <w:rFonts w:asciiTheme="majorBidi" w:hAnsiTheme="majorBidi" w:cstheme="majorBidi"/>
          <w:noProof/>
          <w:color w:val="000000" w:themeColor="text1"/>
          <w:sz w:val="28"/>
          <w:szCs w:val="28"/>
        </w:rPr>
        <w:t>[135]</w:t>
      </w:r>
      <w:r w:rsidRPr="00ED0F3C">
        <w:rPr>
          <w:rFonts w:asciiTheme="majorBidi" w:hAnsiTheme="majorBidi" w:cstheme="majorBidi"/>
          <w:color w:val="000000" w:themeColor="text1"/>
          <w:sz w:val="28"/>
          <w:szCs w:val="28"/>
        </w:rPr>
        <w:fldChar w:fldCharType="end"/>
      </w:r>
      <w:r w:rsidRPr="00ED0F3C">
        <w:rPr>
          <w:rFonts w:asciiTheme="majorBidi" w:eastAsia="Times New Roman" w:hAnsiTheme="majorBidi" w:cstheme="majorBidi"/>
          <w:sz w:val="28"/>
          <w:szCs w:val="28"/>
        </w:rPr>
        <w:t xml:space="preserve">. Numerous factors contribute to the widespread adoption of this technique, including the ease with which these cell cultures can proliferate in a laboratory setting, the reproducibility of the reactions, and their capacity to generate large quantities of modified metabolites. Progesterone (pregn-4-ene-3,20-dione) was microbially transformed utilizing </w:t>
      </w:r>
      <w:r w:rsidRPr="00ED0F3C">
        <w:rPr>
          <w:rFonts w:asciiTheme="majorBidi" w:eastAsia="Times New Roman" w:hAnsiTheme="majorBidi" w:cstheme="majorBidi"/>
          <w:i/>
          <w:iCs/>
          <w:sz w:val="28"/>
          <w:szCs w:val="28"/>
        </w:rPr>
        <w:t>Catharanthus roseus</w:t>
      </w:r>
      <w:r w:rsidRPr="00ED0F3C">
        <w:rPr>
          <w:rFonts w:asciiTheme="majorBidi" w:eastAsia="Times New Roman" w:hAnsiTheme="majorBidi" w:cstheme="majorBidi"/>
          <w:sz w:val="28"/>
          <w:szCs w:val="28"/>
        </w:rPr>
        <w:t xml:space="preserve"> plant cell suspension cultures </w:t>
      </w:r>
      <w:r w:rsidRPr="00ED0F3C">
        <w:rPr>
          <w:rFonts w:asciiTheme="majorBidi" w:eastAsia="Times New Roman" w:hAnsiTheme="majorBidi" w:cstheme="majorBidi"/>
          <w:sz w:val="28"/>
          <w:szCs w:val="28"/>
        </w:rPr>
        <w:fldChar w:fldCharType="begin"/>
      </w:r>
      <w:r w:rsidRPr="00ED0F3C">
        <w:rPr>
          <w:rFonts w:asciiTheme="majorBidi" w:eastAsia="Times New Roman" w:hAnsiTheme="majorBidi" w:cstheme="majorBidi"/>
          <w:sz w:val="28"/>
          <w:szCs w:val="28"/>
        </w:rPr>
        <w:instrText xml:space="preserve"> ADDIN EN.CITE &lt;EndNote&gt;&lt;Cite&gt;&lt;Author&gt;Asthana&lt;/Author&gt;&lt;Year&gt;2015&lt;/Year&gt;&lt;RecNum&gt;486&lt;/RecNum&gt;&lt;DisplayText&gt;[136]&lt;/DisplayText&gt;&lt;record&gt;&lt;rec-number&gt;486&lt;/rec-number&gt;&lt;foreign-keys&gt;&lt;key app="EN" db-id="20zd02deofwewtez5ecx0w25vf59rt50fa2v" timestamp="1748438904"&gt;486&lt;/key&gt;&lt;/foreign-keys&gt;&lt;ref-type name="Journal Article"&gt;17&lt;/ref-type&gt;&lt;contributors&gt;&lt;authors&gt;&lt;author&gt;Asthana, GYATI SHILAKARI&lt;/author&gt;&lt;author&gt;Asthana, ABHAY %J International Journal of Pharmacy&lt;/author&gt;&lt;author&gt;Pharmaceutical Sciences&lt;/author&gt;&lt;/authors&gt;&lt;/contributors&gt;&lt;titles&gt;&lt;title&gt;Biotransformation of progesterone to 17α-hydroxyprogesterone by using plant cell suspension culture of Catharanthus roseus&lt;/title&gt;&lt;/titles&gt;&lt;volume&gt;7&lt;/volume&gt;&lt;dates&gt;&lt;year&gt;2015&lt;/year&gt;&lt;/dates&gt;&lt;urls&gt;&lt;/urls&gt;&lt;/record&gt;&lt;/Cite&gt;&lt;/EndNote&gt;</w:instrText>
      </w:r>
      <w:r w:rsidRPr="00ED0F3C">
        <w:rPr>
          <w:rFonts w:asciiTheme="majorBidi" w:eastAsia="Times New Roman" w:hAnsiTheme="majorBidi" w:cstheme="majorBidi"/>
          <w:sz w:val="28"/>
          <w:szCs w:val="28"/>
        </w:rPr>
        <w:fldChar w:fldCharType="separate"/>
      </w:r>
      <w:r w:rsidRPr="00ED0F3C">
        <w:rPr>
          <w:rFonts w:asciiTheme="majorBidi" w:eastAsia="Times New Roman" w:hAnsiTheme="majorBidi" w:cstheme="majorBidi"/>
          <w:noProof/>
          <w:sz w:val="28"/>
          <w:szCs w:val="28"/>
        </w:rPr>
        <w:t>[136]</w:t>
      </w:r>
      <w:r w:rsidRPr="00ED0F3C">
        <w:rPr>
          <w:rFonts w:asciiTheme="majorBidi" w:eastAsia="Times New Roman" w:hAnsiTheme="majorBidi" w:cstheme="majorBidi"/>
          <w:sz w:val="28"/>
          <w:szCs w:val="28"/>
        </w:rPr>
        <w:fldChar w:fldCharType="end"/>
      </w:r>
      <w:r w:rsidRPr="00ED0F3C">
        <w:rPr>
          <w:rFonts w:asciiTheme="majorBidi" w:eastAsia="Times New Roman" w:hAnsiTheme="majorBidi" w:cstheme="majorBidi"/>
          <w:sz w:val="28"/>
          <w:szCs w:val="28"/>
        </w:rPr>
        <w:t xml:space="preserve">. </w:t>
      </w:r>
      <w:r w:rsidRPr="00ED0F3C">
        <w:rPr>
          <w:rFonts w:asciiTheme="majorBidi" w:eastAsia="Times New Roman" w:hAnsiTheme="majorBidi" w:cstheme="majorBidi"/>
          <w:i/>
          <w:iCs/>
          <w:sz w:val="28"/>
          <w:szCs w:val="28"/>
        </w:rPr>
        <w:t>Catharanthus roseus</w:t>
      </w:r>
      <w:r w:rsidRPr="00ED0F3C">
        <w:rPr>
          <w:rFonts w:asciiTheme="majorBidi" w:eastAsia="Times New Roman" w:hAnsiTheme="majorBidi" w:cstheme="majorBidi"/>
          <w:sz w:val="28"/>
          <w:szCs w:val="28"/>
        </w:rPr>
        <w:t xml:space="preserve"> cell suspension cultures were used to structurally alter (-)-Caryophyllene oxide </w:t>
      </w:r>
      <w:r w:rsidRPr="00ED0F3C">
        <w:rPr>
          <w:rFonts w:asciiTheme="majorBidi" w:hAnsiTheme="majorBidi" w:cstheme="majorBidi"/>
          <w:color w:val="000000" w:themeColor="text1"/>
          <w:sz w:val="28"/>
          <w:szCs w:val="28"/>
        </w:rPr>
        <w:fldChar w:fldCharType="begin"/>
      </w:r>
      <w:r w:rsidRPr="00ED0F3C">
        <w:rPr>
          <w:rFonts w:asciiTheme="majorBidi" w:hAnsiTheme="majorBidi" w:cstheme="majorBidi"/>
          <w:color w:val="000000" w:themeColor="text1"/>
          <w:sz w:val="28"/>
          <w:szCs w:val="28"/>
        </w:rPr>
        <w:instrText xml:space="preserve"> ADDIN EN.CITE &lt;EndNote&gt;&lt;Cite&gt;&lt;Author&gt;Choudhary&lt;/Author&gt;&lt;Year&gt;2006&lt;/Year&gt;&lt;RecNum&gt;43&lt;/RecNum&gt;&lt;DisplayText&gt;[137]&lt;/DisplayText&gt;&lt;record&gt;&lt;rec-number&gt;43&lt;/rec-number&gt;&lt;foreign-keys&gt;&lt;key app="EN" db-id="20zd02deofwewtez5ecx0w25vf59rt50fa2v" timestamp="1741758975"&gt;43&lt;/key&gt;&lt;/foreign-keys&gt;&lt;ref-type name="Journal Article"&gt;17&lt;/ref-type&gt;&lt;contributors&gt;&lt;authors&gt;&lt;author&gt;Choudhary, Muhammad Iqbal&lt;/author&gt;&lt;author&gt;Siddiqui, Zafar A&lt;/author&gt;&lt;author&gt;Khan, Saifullah&lt;/author&gt;&lt;author&gt;Saifullah&lt;/author&gt;&lt;author&gt;Musharraf, Syed G %J Zeitschrift für Naturforschung B&lt;/author&gt;&lt;/authors&gt;&lt;/contributors&gt;&lt;titles&gt;&lt;title&gt;Biotransformation of (–)-caryophyllene oxide by cell suspension culture of Catharanthus roseus&lt;/title&gt;&lt;/titles&gt;&lt;pages&gt;197-200&lt;/pages&gt;&lt;volume&gt;61&lt;/volume&gt;&lt;number&gt;2&lt;/number&gt;&lt;dates&gt;&lt;year&gt;2006&lt;/year&gt;&lt;/dates&gt;&lt;isbn&gt;1865-7117&lt;/isbn&gt;&lt;urls&gt;&lt;/urls&gt;&lt;/record&gt;&lt;/Cite&gt;&lt;/EndNote&gt;</w:instrText>
      </w:r>
      <w:r w:rsidRPr="00ED0F3C">
        <w:rPr>
          <w:rFonts w:asciiTheme="majorBidi" w:hAnsiTheme="majorBidi" w:cstheme="majorBidi"/>
          <w:color w:val="000000" w:themeColor="text1"/>
          <w:sz w:val="28"/>
          <w:szCs w:val="28"/>
        </w:rPr>
        <w:fldChar w:fldCharType="separate"/>
      </w:r>
      <w:r w:rsidRPr="00ED0F3C">
        <w:rPr>
          <w:rFonts w:asciiTheme="majorBidi" w:hAnsiTheme="majorBidi" w:cstheme="majorBidi"/>
          <w:noProof/>
          <w:color w:val="000000" w:themeColor="text1"/>
          <w:sz w:val="28"/>
          <w:szCs w:val="28"/>
        </w:rPr>
        <w:t>[137]</w:t>
      </w:r>
      <w:r w:rsidRPr="00ED0F3C">
        <w:rPr>
          <w:rFonts w:asciiTheme="majorBidi" w:hAnsiTheme="majorBidi" w:cstheme="majorBidi"/>
          <w:color w:val="000000" w:themeColor="text1"/>
          <w:sz w:val="28"/>
          <w:szCs w:val="28"/>
        </w:rPr>
        <w:fldChar w:fldCharType="end"/>
      </w:r>
      <w:r w:rsidRPr="00ED0F3C">
        <w:rPr>
          <w:rFonts w:asciiTheme="majorBidi" w:eastAsia="Times New Roman" w:hAnsiTheme="majorBidi" w:cstheme="majorBidi"/>
          <w:sz w:val="28"/>
          <w:szCs w:val="28"/>
        </w:rPr>
        <w:t xml:space="preserve">. </w:t>
      </w:r>
      <w:r w:rsidRPr="00ED0F3C">
        <w:rPr>
          <w:rFonts w:asciiTheme="majorBidi" w:eastAsia="Times New Roman" w:hAnsiTheme="majorBidi" w:cstheme="majorBidi"/>
          <w:i/>
          <w:iCs/>
          <w:sz w:val="28"/>
          <w:szCs w:val="28"/>
        </w:rPr>
        <w:t>Picea abies</w:t>
      </w:r>
      <w:r w:rsidRPr="00ED0F3C">
        <w:rPr>
          <w:rFonts w:asciiTheme="majorBidi" w:eastAsia="Times New Roman" w:hAnsiTheme="majorBidi" w:cstheme="majorBidi"/>
          <w:sz w:val="28"/>
          <w:szCs w:val="28"/>
        </w:rPr>
        <w:t xml:space="preserve"> cell suspension culture was used to structurally change the organic molecule </w:t>
      </w:r>
      <w:r w:rsidRPr="00ED0F3C">
        <w:rPr>
          <w:rFonts w:ascii="Symbol" w:eastAsia="Times New Roman" w:hAnsi="Symbol" w:cstheme="majorBidi"/>
          <w:i/>
          <w:iCs/>
          <w:sz w:val="28"/>
          <w:szCs w:val="28"/>
        </w:rPr>
        <w:t></w:t>
      </w:r>
      <w:r w:rsidRPr="00ED0F3C">
        <w:rPr>
          <w:rFonts w:asciiTheme="majorBidi" w:eastAsia="Times New Roman" w:hAnsiTheme="majorBidi" w:cstheme="majorBidi"/>
          <w:sz w:val="28"/>
          <w:szCs w:val="28"/>
        </w:rPr>
        <w:t xml:space="preserve">-pinene into </w:t>
      </w:r>
      <w:r w:rsidRPr="00ED0F3C">
        <w:rPr>
          <w:rFonts w:asciiTheme="majorBidi" w:eastAsia="Times New Roman" w:hAnsiTheme="majorBidi" w:cstheme="majorBidi"/>
          <w:i/>
          <w:iCs/>
          <w:sz w:val="28"/>
          <w:szCs w:val="28"/>
        </w:rPr>
        <w:t>trans</w:t>
      </w:r>
      <w:r w:rsidRPr="00ED0F3C">
        <w:rPr>
          <w:rFonts w:asciiTheme="majorBidi" w:eastAsia="Times New Roman" w:hAnsiTheme="majorBidi" w:cstheme="majorBidi"/>
          <w:sz w:val="28"/>
          <w:szCs w:val="28"/>
        </w:rPr>
        <w:t xml:space="preserve">-verbenol, and verbenone </w:t>
      </w:r>
      <w:r w:rsidRPr="00ED0F3C">
        <w:rPr>
          <w:rFonts w:asciiTheme="majorBidi" w:hAnsiTheme="majorBidi" w:cstheme="majorBidi"/>
          <w:color w:val="000000" w:themeColor="text1"/>
          <w:sz w:val="28"/>
          <w:szCs w:val="28"/>
        </w:rPr>
        <w:fldChar w:fldCharType="begin"/>
      </w:r>
      <w:r w:rsidRPr="00ED0F3C">
        <w:rPr>
          <w:rFonts w:asciiTheme="majorBidi" w:hAnsiTheme="majorBidi" w:cstheme="majorBidi"/>
          <w:color w:val="000000" w:themeColor="text1"/>
          <w:sz w:val="28"/>
          <w:szCs w:val="28"/>
        </w:rPr>
        <w:instrText xml:space="preserve"> ADDIN EN.CITE &lt;EndNote&gt;&lt;Cite&gt;&lt;Author&gt;VANEK&lt;/Author&gt;&lt;Year&gt;2005&lt;/Year&gt;&lt;RecNum&gt;44&lt;/RecNum&gt;&lt;DisplayText&gt;[138]&lt;/DisplayText&gt;&lt;record&gt;&lt;rec-number&gt;44&lt;/rec-number&gt;&lt;foreign-keys&gt;&lt;key app="EN" db-id="20zd02deofwewtez5ecx0w25vf59rt50fa2v" timestamp="1741759023"&gt;44&lt;/key&gt;&lt;/foreign-keys&gt;&lt;ref-type name="Journal Article"&gt;17&lt;/ref-type&gt;&lt;contributors&gt;&lt;authors&gt;&lt;author&gt;VANEK, Tomáš&lt;/author&gt;&lt;author&gt;Halik, Jan&lt;/author&gt;&lt;author&gt;Vankova, Radmila&lt;/author&gt;&lt;author&gt;Valterova, Irena %J Bioscience, biotechnology,&lt;/author&gt;&lt;author&gt;biochemistry&lt;/author&gt;&lt;/authors&gt;&lt;/contributors&gt;&lt;titles&gt;&lt;title&gt;Formation of trans-verbenol and verbenone from α-pinene catalysed by immobilised Picea abies cells&lt;/title&gt;&lt;/titles&gt;&lt;pages&gt;321-325&lt;/pages&gt;&lt;volume&gt;69&lt;/volume&gt;&lt;number&gt;2&lt;/number&gt;&lt;dates&gt;&lt;year&gt;2005&lt;/year&gt;&lt;/dates&gt;&lt;isbn&gt;1347-6947&lt;/isbn&gt;&lt;urls&gt;&lt;/urls&gt;&lt;/record&gt;&lt;/Cite&gt;&lt;/EndNote&gt;</w:instrText>
      </w:r>
      <w:r w:rsidRPr="00ED0F3C">
        <w:rPr>
          <w:rFonts w:asciiTheme="majorBidi" w:hAnsiTheme="majorBidi" w:cstheme="majorBidi"/>
          <w:color w:val="000000" w:themeColor="text1"/>
          <w:sz w:val="28"/>
          <w:szCs w:val="28"/>
        </w:rPr>
        <w:fldChar w:fldCharType="separate"/>
      </w:r>
      <w:r w:rsidRPr="00ED0F3C">
        <w:rPr>
          <w:rFonts w:asciiTheme="majorBidi" w:hAnsiTheme="majorBidi" w:cstheme="majorBidi"/>
          <w:noProof/>
          <w:color w:val="000000" w:themeColor="text1"/>
          <w:sz w:val="28"/>
          <w:szCs w:val="28"/>
        </w:rPr>
        <w:t>[138]</w:t>
      </w:r>
      <w:r w:rsidRPr="00ED0F3C">
        <w:rPr>
          <w:rFonts w:asciiTheme="majorBidi" w:hAnsiTheme="majorBidi" w:cstheme="majorBidi"/>
          <w:color w:val="000000" w:themeColor="text1"/>
          <w:sz w:val="28"/>
          <w:szCs w:val="28"/>
        </w:rPr>
        <w:fldChar w:fldCharType="end"/>
      </w:r>
      <w:r w:rsidRPr="00ED0F3C">
        <w:rPr>
          <w:rFonts w:asciiTheme="majorBidi" w:eastAsia="Times New Roman" w:hAnsiTheme="majorBidi" w:cstheme="majorBidi"/>
          <w:sz w:val="28"/>
          <w:szCs w:val="28"/>
        </w:rPr>
        <w:t>.</w:t>
      </w:r>
      <w:r w:rsidRPr="00ED0F3C">
        <w:rPr>
          <w:rFonts w:asciiTheme="majorBidi" w:hAnsiTheme="majorBidi" w:cstheme="majorBidi"/>
          <w:sz w:val="28"/>
          <w:szCs w:val="28"/>
        </w:rPr>
        <w:t xml:space="preserve"> </w:t>
      </w:r>
      <w:r w:rsidRPr="00ED0F3C">
        <w:rPr>
          <w:rFonts w:asciiTheme="majorBidi" w:eastAsia="Times New Roman" w:hAnsiTheme="majorBidi" w:cstheme="majorBidi"/>
          <w:sz w:val="28"/>
          <w:szCs w:val="28"/>
        </w:rPr>
        <w:t xml:space="preserve">Ethynodiol diacetate, used in birth control tablets, was converted into its derivatives utilizing plant cell suspension cultures of </w:t>
      </w:r>
      <w:r w:rsidRPr="00ED0F3C">
        <w:rPr>
          <w:rFonts w:asciiTheme="majorBidi" w:eastAsia="Times New Roman" w:hAnsiTheme="majorBidi" w:cstheme="majorBidi"/>
          <w:i/>
          <w:iCs/>
          <w:sz w:val="28"/>
          <w:szCs w:val="28"/>
        </w:rPr>
        <w:t>Azadirachta indica,</w:t>
      </w:r>
      <w:r w:rsidRPr="00ED0F3C">
        <w:rPr>
          <w:rFonts w:asciiTheme="majorBidi" w:eastAsia="Times New Roman" w:hAnsiTheme="majorBidi" w:cstheme="majorBidi"/>
          <w:sz w:val="28"/>
          <w:szCs w:val="28"/>
        </w:rPr>
        <w:t xml:space="preserve"> and </w:t>
      </w:r>
      <w:r w:rsidRPr="00ED0F3C">
        <w:rPr>
          <w:rFonts w:asciiTheme="majorBidi" w:eastAsia="Times New Roman" w:hAnsiTheme="majorBidi" w:cstheme="majorBidi"/>
          <w:i/>
          <w:iCs/>
          <w:sz w:val="28"/>
          <w:szCs w:val="28"/>
        </w:rPr>
        <w:t>Ocimum basilicum</w:t>
      </w:r>
      <w:r w:rsidRPr="00ED0F3C">
        <w:rPr>
          <w:rFonts w:asciiTheme="majorBidi" w:eastAsia="Times New Roman" w:hAnsiTheme="majorBidi" w:cstheme="majorBidi"/>
          <w:sz w:val="28"/>
          <w:szCs w:val="28"/>
        </w:rPr>
        <w:t xml:space="preserve"> </w:t>
      </w:r>
      <w:r w:rsidRPr="00ED0F3C">
        <w:rPr>
          <w:rFonts w:asciiTheme="majorBidi" w:hAnsiTheme="majorBidi" w:cstheme="majorBidi"/>
          <w:color w:val="000000" w:themeColor="text1"/>
          <w:sz w:val="28"/>
          <w:szCs w:val="28"/>
        </w:rPr>
        <w:fldChar w:fldCharType="begin"/>
      </w:r>
      <w:r w:rsidRPr="00ED0F3C">
        <w:rPr>
          <w:rFonts w:asciiTheme="majorBidi" w:hAnsiTheme="majorBidi" w:cstheme="majorBidi"/>
          <w:color w:val="000000" w:themeColor="text1"/>
          <w:sz w:val="28"/>
          <w:szCs w:val="28"/>
        </w:rPr>
        <w:instrText xml:space="preserve"> ADDIN EN.CITE &lt;EndNote&gt;&lt;Cite&gt;&lt;Author&gt;Zafar&lt;/Author&gt;&lt;Year&gt;2012&lt;/Year&gt;&lt;RecNum&gt;45&lt;/RecNum&gt;&lt;DisplayText&gt;[139]&lt;/DisplayText&gt;&lt;record&gt;&lt;rec-number&gt;45&lt;/rec-number&gt;&lt;foreign-keys&gt;&lt;key app="EN" db-id="20zd02deofwewtez5ecx0w25vf59rt50fa2v" timestamp="1741759067"&gt;45&lt;/key&gt;&lt;/foreign-keys&gt;&lt;ref-type name="Journal Article"&gt;17&lt;/ref-type&gt;&lt;contributors&gt;&lt;authors&gt;&lt;author&gt;Zafar, Salman&lt;/author&gt;&lt;author&gt;Yousuf, Sammer&lt;/author&gt;&lt;author&gt;Kayani, Hammad A&lt;/author&gt;&lt;author&gt;Saifullah, Saifullah&lt;/author&gt;&lt;author&gt;Khan, Saifullah&lt;/author&gt;&lt;author&gt;Al-Majid, Abdullah M&lt;/author&gt;&lt;author&gt;Choudhary, M Iqbal %J Chemistry Central Journal&lt;/author&gt;&lt;/authors&gt;&lt;/contributors&gt;&lt;titles&gt;&lt;title&gt;Biotransformation of oral contraceptive ethynodiol diacetate with microbial and plant cell cultures&lt;/title&gt;&lt;/titles&gt;&lt;pages&gt;1-8&lt;/pages&gt;&lt;volume&gt;6&lt;/volume&gt;&lt;dates&gt;&lt;year&gt;2012&lt;/year&gt;&lt;/dates&gt;&lt;urls&gt;&lt;/urls&gt;&lt;/record&gt;&lt;/Cite&gt;&lt;/EndNote&gt;</w:instrText>
      </w:r>
      <w:r w:rsidRPr="00ED0F3C">
        <w:rPr>
          <w:rFonts w:asciiTheme="majorBidi" w:hAnsiTheme="majorBidi" w:cstheme="majorBidi"/>
          <w:color w:val="000000" w:themeColor="text1"/>
          <w:sz w:val="28"/>
          <w:szCs w:val="28"/>
        </w:rPr>
        <w:fldChar w:fldCharType="separate"/>
      </w:r>
      <w:r w:rsidRPr="00ED0F3C">
        <w:rPr>
          <w:rFonts w:asciiTheme="majorBidi" w:hAnsiTheme="majorBidi" w:cstheme="majorBidi"/>
          <w:noProof/>
          <w:color w:val="000000" w:themeColor="text1"/>
          <w:sz w:val="28"/>
          <w:szCs w:val="28"/>
        </w:rPr>
        <w:t>[139]</w:t>
      </w:r>
      <w:r w:rsidRPr="00ED0F3C">
        <w:rPr>
          <w:rFonts w:asciiTheme="majorBidi" w:hAnsiTheme="majorBidi" w:cstheme="majorBidi"/>
          <w:color w:val="000000" w:themeColor="text1"/>
          <w:sz w:val="28"/>
          <w:szCs w:val="28"/>
        </w:rPr>
        <w:fldChar w:fldCharType="end"/>
      </w:r>
      <w:r w:rsidRPr="00ED0F3C">
        <w:rPr>
          <w:rFonts w:asciiTheme="majorBidi" w:eastAsia="Times New Roman" w:hAnsiTheme="majorBidi" w:cstheme="majorBidi"/>
          <w:sz w:val="28"/>
          <w:szCs w:val="28"/>
        </w:rPr>
        <w:t>.</w:t>
      </w:r>
    </w:p>
    <w:p w14:paraId="5208F6C1" w14:textId="74A1404F" w:rsidR="007F10CB" w:rsidRPr="00ED0F3C" w:rsidRDefault="009C47DE" w:rsidP="00165BBB">
      <w:pPr>
        <w:pStyle w:val="Heading3"/>
        <w:numPr>
          <w:ilvl w:val="2"/>
          <w:numId w:val="1"/>
        </w:numPr>
        <w:tabs>
          <w:tab w:val="left" w:pos="900"/>
          <w:tab w:val="left" w:pos="990"/>
          <w:tab w:val="left" w:pos="1080"/>
          <w:tab w:val="left" w:pos="1170"/>
        </w:tabs>
        <w:spacing w:before="0" w:line="240" w:lineRule="auto"/>
        <w:ind w:left="0" w:firstLine="567"/>
        <w:rPr>
          <w:rFonts w:eastAsia="Times New Roman"/>
        </w:rPr>
      </w:pPr>
      <w:r w:rsidRPr="00ED0F3C">
        <w:rPr>
          <w:rFonts w:eastAsia="Times New Roman"/>
        </w:rPr>
        <w:t xml:space="preserve"> </w:t>
      </w:r>
      <w:bookmarkStart w:id="21" w:name="_Toc226291217"/>
      <w:r w:rsidR="007F10CB" w:rsidRPr="00ED0F3C">
        <w:rPr>
          <w:rFonts w:eastAsia="Times New Roman"/>
        </w:rPr>
        <w:t>Process-driven use of biotransformation techniques</w:t>
      </w:r>
      <w:bookmarkEnd w:id="21"/>
    </w:p>
    <w:p w14:paraId="3CEF2347" w14:textId="34BB5864" w:rsidR="007F10CB" w:rsidRPr="00ED0F3C" w:rsidRDefault="007F10CB" w:rsidP="00165BBB">
      <w:pPr>
        <w:spacing w:after="0" w:line="240" w:lineRule="auto"/>
        <w:ind w:firstLine="567"/>
        <w:jc w:val="both"/>
        <w:rPr>
          <w:rFonts w:asciiTheme="majorBidi" w:hAnsiTheme="majorBidi" w:cstheme="majorBidi"/>
          <w:sz w:val="28"/>
          <w:szCs w:val="28"/>
        </w:rPr>
      </w:pPr>
      <w:r w:rsidRPr="00ED0F3C">
        <w:rPr>
          <w:rFonts w:asciiTheme="majorBidi" w:hAnsiTheme="majorBidi" w:cstheme="majorBidi"/>
          <w:sz w:val="28"/>
          <w:szCs w:val="28"/>
        </w:rPr>
        <w:t xml:space="preserve">Given the complexity and cost of drug development </w:t>
      </w:r>
      <w:r w:rsidRPr="00ED0F3C">
        <w:rPr>
          <w:rFonts w:asciiTheme="majorBidi" w:hAnsiTheme="majorBidi" w:cstheme="majorBidi"/>
          <w:sz w:val="28"/>
          <w:szCs w:val="28"/>
        </w:rPr>
        <w:fldChar w:fldCharType="begin"/>
      </w:r>
      <w:r w:rsidRPr="00ED0F3C">
        <w:rPr>
          <w:rFonts w:asciiTheme="majorBidi" w:hAnsiTheme="majorBidi" w:cstheme="majorBidi"/>
          <w:sz w:val="28"/>
          <w:szCs w:val="28"/>
        </w:rPr>
        <w:instrText xml:space="preserve"> ADDIN EN.CITE &lt;EndNote&gt;&lt;Cite&gt;&lt;Author&gt;Vangala&lt;/Author&gt;&lt;Year&gt;2011&lt;/Year&gt;&lt;RecNum&gt;46&lt;/RecNum&gt;&lt;DisplayText&gt;[140]&lt;/DisplayText&gt;&lt;record&gt;&lt;rec-number&gt;46&lt;/rec-number&gt;&lt;foreign-keys&gt;&lt;key app="EN" db-id="20zd02deofwewtez5ecx0w25vf59rt50fa2v" timestamp="1741759126"&gt;46&lt;/key&gt;&lt;/foreign-keys&gt;&lt;ref-type name="Journal Article"&gt;17&lt;/ref-type&gt;&lt;contributors&gt;&lt;authors&gt;&lt;author&gt;Vangala, Subrahmanyam&lt;/author&gt;&lt;author&gt;Pinjari, Jakir&lt;/author&gt;&lt;author&gt;Patole, Prashant&lt;/author&gt;&lt;author&gt;Ravindran, Selvan&lt;/author&gt;&lt;author&gt;Gangal, Rajeev&lt;/author&gt;&lt;author&gt;Wangikar, Pralhad&lt;/author&gt;&lt;author&gt;Basu, Sudipta&lt;/author&gt;&lt;author&gt;Ahmed, Tausif&lt;/author&gt;&lt;author&gt;Rastogi, Himanshu %J Encyclopedia of drug metabolism&lt;/author&gt;&lt;author&gt;interactions&lt;/author&gt;&lt;/authors&gt;&lt;/contributors&gt;&lt;titles&gt;&lt;title&gt;Translational drug discovery research: Integration of medicinal chemistry, computational modeling, pharmacology, ADME, and toxicology&lt;/title&gt;&lt;/titles&gt;&lt;pages&gt;1-54&lt;/pages&gt;&lt;dates&gt;&lt;year&gt;2011&lt;/year&gt;&lt;/dates&gt;&lt;urls&gt;&lt;/urls&gt;&lt;/record&gt;&lt;/Cite&gt;&lt;/EndNote&gt;</w:instrText>
      </w:r>
      <w:r w:rsidRPr="00ED0F3C">
        <w:rPr>
          <w:rFonts w:asciiTheme="majorBidi" w:hAnsiTheme="majorBidi" w:cstheme="majorBidi"/>
          <w:sz w:val="28"/>
          <w:szCs w:val="28"/>
        </w:rPr>
        <w:fldChar w:fldCharType="separate"/>
      </w:r>
      <w:r w:rsidRPr="00ED0F3C">
        <w:rPr>
          <w:rFonts w:asciiTheme="majorBidi" w:hAnsiTheme="majorBidi" w:cstheme="majorBidi"/>
          <w:noProof/>
          <w:sz w:val="28"/>
          <w:szCs w:val="28"/>
        </w:rPr>
        <w:t>[140]</w:t>
      </w:r>
      <w:r w:rsidRPr="00ED0F3C">
        <w:rPr>
          <w:rFonts w:asciiTheme="majorBidi" w:hAnsiTheme="majorBidi" w:cstheme="majorBidi"/>
          <w:sz w:val="28"/>
          <w:szCs w:val="28"/>
        </w:rPr>
        <w:fldChar w:fldCharType="end"/>
      </w:r>
      <w:r w:rsidRPr="00ED0F3C">
        <w:rPr>
          <w:rFonts w:asciiTheme="majorBidi" w:eastAsia="Times New Roman" w:hAnsiTheme="majorBidi" w:cstheme="majorBidi"/>
          <w:sz w:val="28"/>
          <w:szCs w:val="28"/>
        </w:rPr>
        <w:t xml:space="preserve">, </w:t>
      </w:r>
      <w:r w:rsidRPr="00ED0F3C">
        <w:rPr>
          <w:rFonts w:asciiTheme="majorBidi" w:hAnsiTheme="majorBidi" w:cstheme="majorBidi"/>
          <w:sz w:val="28"/>
          <w:szCs w:val="28"/>
        </w:rPr>
        <w:t xml:space="preserve">structural modification of current medications through biotransformation can reduce development risks while enhancing overall efficiency </w:t>
      </w:r>
      <w:r w:rsidRPr="00ED0F3C">
        <w:rPr>
          <w:rFonts w:asciiTheme="majorBidi" w:hAnsiTheme="majorBidi" w:cstheme="majorBidi"/>
          <w:sz w:val="28"/>
          <w:szCs w:val="28"/>
        </w:rPr>
        <w:fldChar w:fldCharType="begin"/>
      </w:r>
      <w:r w:rsidRPr="00ED0F3C">
        <w:rPr>
          <w:rFonts w:asciiTheme="majorBidi" w:hAnsiTheme="majorBidi" w:cstheme="majorBidi"/>
          <w:sz w:val="28"/>
          <w:szCs w:val="28"/>
        </w:rPr>
        <w:instrText xml:space="preserve"> ADDIN EN.CITE &lt;EndNote&gt;&lt;Cite&gt;&lt;Author&gt;Arrowsmith&lt;/Author&gt;&lt;Year&gt;2011&lt;/Year&gt;&lt;RecNum&gt;47&lt;/RecNum&gt;&lt;DisplayText&gt;[141]&lt;/DisplayText&gt;&lt;record&gt;&lt;rec-number&gt;47&lt;/rec-number&gt;&lt;foreign-keys&gt;&lt;key app="EN" db-id="20zd02deofwewtez5ecx0w25vf59rt50fa2v" timestamp="1741759160"&gt;47&lt;/key&gt;&lt;/foreign-keys&gt;&lt;ref-type name="Journal Article"&gt;17&lt;/ref-type&gt;&lt;contributors&gt;&lt;authors&gt;&lt;author&gt;Arrowsmith, John %J Nature reviews Drug discovery&lt;/author&gt;&lt;/authors&gt;&lt;/contributors&gt;&lt;titles&gt;&lt;title&gt;Phase II failures: 2008–2010&lt;/title&gt;&lt;/titles&gt;&lt;pages&gt;328-329&lt;/pages&gt;&lt;volume&gt;10&lt;/volume&gt;&lt;number&gt;5&lt;/number&gt;&lt;dates&gt;&lt;year&gt;2011&lt;/year&gt;&lt;/dates&gt;&lt;isbn&gt;1474-1776&lt;/isbn&gt;&lt;urls&gt;&lt;/urls&gt;&lt;/record&gt;&lt;/Cite&gt;&lt;/EndNote&gt;</w:instrText>
      </w:r>
      <w:r w:rsidRPr="00ED0F3C">
        <w:rPr>
          <w:rFonts w:asciiTheme="majorBidi" w:hAnsiTheme="majorBidi" w:cstheme="majorBidi"/>
          <w:sz w:val="28"/>
          <w:szCs w:val="28"/>
        </w:rPr>
        <w:fldChar w:fldCharType="separate"/>
      </w:r>
      <w:r w:rsidRPr="00ED0F3C">
        <w:rPr>
          <w:rFonts w:asciiTheme="majorBidi" w:hAnsiTheme="majorBidi" w:cstheme="majorBidi"/>
          <w:noProof/>
          <w:sz w:val="28"/>
          <w:szCs w:val="28"/>
        </w:rPr>
        <w:t>[141]</w:t>
      </w:r>
      <w:r w:rsidRPr="00ED0F3C">
        <w:rPr>
          <w:rFonts w:asciiTheme="majorBidi" w:hAnsiTheme="majorBidi" w:cstheme="majorBidi"/>
          <w:sz w:val="28"/>
          <w:szCs w:val="28"/>
        </w:rPr>
        <w:fldChar w:fldCharType="end"/>
      </w:r>
      <w:r w:rsidRPr="00ED0F3C">
        <w:rPr>
          <w:rFonts w:asciiTheme="majorBidi" w:hAnsiTheme="majorBidi" w:cstheme="majorBidi"/>
          <w:sz w:val="28"/>
          <w:szCs w:val="28"/>
        </w:rPr>
        <w:t xml:space="preserve">, </w:t>
      </w:r>
      <w:r w:rsidRPr="00ED0F3C">
        <w:rPr>
          <w:rFonts w:asciiTheme="majorBidi" w:hAnsiTheme="majorBidi" w:cstheme="majorBidi"/>
          <w:sz w:val="28"/>
          <w:szCs w:val="28"/>
        </w:rPr>
        <w:fldChar w:fldCharType="begin"/>
      </w:r>
      <w:r w:rsidRPr="00ED0F3C">
        <w:rPr>
          <w:rFonts w:asciiTheme="majorBidi" w:hAnsiTheme="majorBidi" w:cstheme="majorBidi"/>
          <w:sz w:val="28"/>
          <w:szCs w:val="28"/>
        </w:rPr>
        <w:instrText xml:space="preserve"> ADDIN EN.CITE &lt;EndNote&gt;&lt;Cite&gt;&lt;Author&gt;Fura&lt;/Author&gt;&lt;Year&gt;2006&lt;/Year&gt;&lt;RecNum&gt;48&lt;/RecNum&gt;&lt;DisplayText&gt;[142]&lt;/DisplayText&gt;&lt;record&gt;&lt;rec-number&gt;48&lt;/rec-number&gt;&lt;foreign-keys&gt;&lt;key app="EN" db-id="20zd02deofwewtez5ecx0w25vf59rt50fa2v" timestamp="1741759200"&gt;48&lt;/key&gt;&lt;/foreign-keys&gt;&lt;ref-type name="Journal Article"&gt;17&lt;/ref-type&gt;&lt;contributors&gt;&lt;authors&gt;&lt;author&gt;Fura, Aberra %J Drug Discovery Today&lt;/author&gt;&lt;/authors&gt;&lt;/contributors&gt;&lt;titles&gt;&lt;title&gt;Role of pharmacologically active metabolites in drug discovery and development&lt;/title&gt;&lt;/titles&gt;&lt;pages&gt;133-142&lt;/pages&gt;&lt;volume&gt;11&lt;/volume&gt;&lt;number&gt;3-4&lt;/number&gt;&lt;dates&gt;&lt;year&gt;2006&lt;/year&gt;&lt;/dates&gt;&lt;isbn&gt;1359-6446&lt;/isbn&gt;&lt;urls&gt;&lt;/urls&gt;&lt;/record&gt;&lt;/Cite&gt;&lt;/EndNote&gt;</w:instrText>
      </w:r>
      <w:r w:rsidRPr="00ED0F3C">
        <w:rPr>
          <w:rFonts w:asciiTheme="majorBidi" w:hAnsiTheme="majorBidi" w:cstheme="majorBidi"/>
          <w:sz w:val="28"/>
          <w:szCs w:val="28"/>
        </w:rPr>
        <w:fldChar w:fldCharType="separate"/>
      </w:r>
      <w:r w:rsidRPr="00ED0F3C">
        <w:rPr>
          <w:rFonts w:asciiTheme="majorBidi" w:hAnsiTheme="majorBidi" w:cstheme="majorBidi"/>
          <w:noProof/>
          <w:sz w:val="28"/>
          <w:szCs w:val="28"/>
        </w:rPr>
        <w:t>[142]</w:t>
      </w:r>
      <w:r w:rsidRPr="00ED0F3C">
        <w:rPr>
          <w:rFonts w:asciiTheme="majorBidi" w:hAnsiTheme="majorBidi" w:cstheme="majorBidi"/>
          <w:sz w:val="28"/>
          <w:szCs w:val="28"/>
        </w:rPr>
        <w:fldChar w:fldCharType="end"/>
      </w:r>
      <w:r w:rsidRPr="00ED0F3C">
        <w:rPr>
          <w:rFonts w:asciiTheme="majorBidi" w:eastAsia="Times New Roman" w:hAnsiTheme="majorBidi" w:cstheme="majorBidi"/>
          <w:sz w:val="28"/>
          <w:szCs w:val="28"/>
        </w:rPr>
        <w:t xml:space="preserve">. When chemical synthesis has reached its limits, microbial transformation provides regio- and stereoselective methods under mild, and green conditions. Combinatorial biocatalysts, and genome mining enhance its capabilities </w:t>
      </w:r>
      <w:r w:rsidRPr="00ED0F3C">
        <w:rPr>
          <w:rFonts w:asciiTheme="majorBidi" w:hAnsiTheme="majorBidi" w:cstheme="majorBidi"/>
          <w:sz w:val="28"/>
          <w:szCs w:val="28"/>
        </w:rPr>
        <w:fldChar w:fldCharType="begin"/>
      </w:r>
      <w:r w:rsidRPr="00ED0F3C">
        <w:rPr>
          <w:rFonts w:asciiTheme="majorBidi" w:hAnsiTheme="majorBidi" w:cstheme="majorBidi"/>
          <w:sz w:val="28"/>
          <w:szCs w:val="28"/>
        </w:rPr>
        <w:instrText xml:space="preserve"> ADDIN EN.CITE &lt;EndNote&gt;&lt;Cite&gt;&lt;Author&gt;de Carvalho&lt;/Author&gt;&lt;Year&gt;2017&lt;/Year&gt;&lt;RecNum&gt;49&lt;/RecNum&gt;&lt;DisplayText&gt;[143]&lt;/DisplayText&gt;&lt;record&gt;&lt;rec-number&gt;49&lt;/rec-number&gt;&lt;foreign-keys&gt;&lt;key app="EN" db-id="20zd02deofwewtez5ecx0w25vf59rt50fa2v" timestamp="1741759242"&gt;49&lt;/key&gt;&lt;/foreign-keys&gt;&lt;ref-type name="Journal Article"&gt;17&lt;/ref-type&gt;&lt;contributors&gt;&lt;authors&gt;&lt;author&gt;de Carvalho, Carla CCR %J Microbial Biotechnology&lt;/author&gt;&lt;/authors&gt;&lt;/contributors&gt;&lt;titles&gt;&lt;title&gt;Whole cell biocatalysts: essential workers from nature to the industry&lt;/title&gt;&lt;/titles&gt;&lt;pages&gt;250-263&lt;/pages&gt;&lt;volume&gt;10&lt;/volume&gt;&lt;number&gt;2&lt;/number&gt;&lt;dates&gt;&lt;year&gt;2017&lt;/year&gt;&lt;/dates&gt;&lt;isbn&gt;1751-7915&lt;/isbn&gt;&lt;urls&gt;&lt;/urls&gt;&lt;/record&gt;&lt;/Cite&gt;&lt;/EndNote&gt;</w:instrText>
      </w:r>
      <w:r w:rsidRPr="00ED0F3C">
        <w:rPr>
          <w:rFonts w:asciiTheme="majorBidi" w:hAnsiTheme="majorBidi" w:cstheme="majorBidi"/>
          <w:sz w:val="28"/>
          <w:szCs w:val="28"/>
        </w:rPr>
        <w:fldChar w:fldCharType="separate"/>
      </w:r>
      <w:r w:rsidRPr="00ED0F3C">
        <w:rPr>
          <w:rFonts w:asciiTheme="majorBidi" w:hAnsiTheme="majorBidi" w:cstheme="majorBidi"/>
          <w:noProof/>
          <w:sz w:val="28"/>
          <w:szCs w:val="28"/>
        </w:rPr>
        <w:t>[143]</w:t>
      </w:r>
      <w:r w:rsidRPr="00ED0F3C">
        <w:rPr>
          <w:rFonts w:asciiTheme="majorBidi" w:hAnsiTheme="majorBidi" w:cstheme="majorBidi"/>
          <w:sz w:val="28"/>
          <w:szCs w:val="28"/>
        </w:rPr>
        <w:fldChar w:fldCharType="end"/>
      </w:r>
      <w:r w:rsidRPr="00ED0F3C">
        <w:rPr>
          <w:rFonts w:asciiTheme="majorBidi" w:eastAsia="Times New Roman" w:hAnsiTheme="majorBidi" w:cstheme="majorBidi"/>
          <w:sz w:val="28"/>
          <w:szCs w:val="28"/>
        </w:rPr>
        <w:t xml:space="preserve">. Schematic representation of whole-cell, and enzymatic biocatalysis is shown in </w:t>
      </w:r>
      <w:r w:rsidR="001516F8" w:rsidRPr="00ED0F3C">
        <w:rPr>
          <w:rFonts w:asciiTheme="majorBidi" w:eastAsia="Times New Roman" w:hAnsiTheme="majorBidi" w:cstheme="majorBidi"/>
          <w:sz w:val="28"/>
          <w:szCs w:val="28"/>
        </w:rPr>
        <w:fldChar w:fldCharType="begin"/>
      </w:r>
      <w:r w:rsidR="001516F8" w:rsidRPr="00ED0F3C">
        <w:rPr>
          <w:rFonts w:asciiTheme="majorBidi" w:eastAsia="Times New Roman" w:hAnsiTheme="majorBidi" w:cstheme="majorBidi"/>
          <w:sz w:val="28"/>
          <w:szCs w:val="28"/>
        </w:rPr>
        <w:instrText xml:space="preserve"> REF _Ref221200426 \h </w:instrText>
      </w:r>
      <w:r w:rsidR="006C562D" w:rsidRPr="00ED0F3C">
        <w:rPr>
          <w:rFonts w:asciiTheme="majorBidi" w:eastAsia="Times New Roman" w:hAnsiTheme="majorBidi" w:cstheme="majorBidi"/>
          <w:sz w:val="28"/>
          <w:szCs w:val="28"/>
        </w:rPr>
        <w:instrText xml:space="preserve"> \* MERGEFORMAT </w:instrText>
      </w:r>
      <w:r w:rsidR="001516F8" w:rsidRPr="00ED0F3C">
        <w:rPr>
          <w:rFonts w:asciiTheme="majorBidi" w:eastAsia="Times New Roman" w:hAnsiTheme="majorBidi" w:cstheme="majorBidi"/>
          <w:sz w:val="28"/>
          <w:szCs w:val="28"/>
        </w:rPr>
      </w:r>
      <w:r w:rsidR="001516F8" w:rsidRPr="00ED0F3C">
        <w:rPr>
          <w:rFonts w:asciiTheme="majorBidi" w:eastAsia="Times New Roman" w:hAnsiTheme="majorBidi" w:cstheme="majorBidi"/>
          <w:sz w:val="28"/>
          <w:szCs w:val="28"/>
        </w:rPr>
        <w:fldChar w:fldCharType="separate"/>
      </w:r>
      <w:r w:rsidR="002A24C6" w:rsidRPr="00ED0F3C">
        <w:rPr>
          <w:rFonts w:asciiTheme="majorBidi" w:hAnsiTheme="majorBidi" w:cstheme="majorBidi"/>
          <w:sz w:val="28"/>
          <w:szCs w:val="28"/>
        </w:rPr>
        <w:t xml:space="preserve">Figure </w:t>
      </w:r>
      <w:r w:rsidR="002A24C6" w:rsidRPr="002A24C6">
        <w:rPr>
          <w:rFonts w:asciiTheme="majorBidi" w:hAnsiTheme="majorBidi" w:cstheme="majorBidi"/>
          <w:noProof/>
          <w:sz w:val="28"/>
          <w:szCs w:val="28"/>
        </w:rPr>
        <w:t>3</w:t>
      </w:r>
      <w:r w:rsidR="001516F8" w:rsidRPr="00ED0F3C">
        <w:rPr>
          <w:rFonts w:asciiTheme="majorBidi" w:eastAsia="Times New Roman" w:hAnsiTheme="majorBidi" w:cstheme="majorBidi"/>
          <w:sz w:val="28"/>
          <w:szCs w:val="28"/>
        </w:rPr>
        <w:fldChar w:fldCharType="end"/>
      </w:r>
      <w:r w:rsidRPr="00ED0F3C">
        <w:rPr>
          <w:rFonts w:asciiTheme="majorBidi" w:eastAsia="Times New Roman" w:hAnsiTheme="majorBidi" w:cstheme="majorBidi"/>
          <w:sz w:val="28"/>
          <w:szCs w:val="28"/>
        </w:rPr>
        <w:t>.</w:t>
      </w:r>
      <w:r w:rsidRPr="00ED0F3C">
        <w:rPr>
          <w:rFonts w:asciiTheme="majorBidi" w:eastAsia="Times New Roman" w:hAnsiTheme="majorBidi" w:cstheme="majorBidi"/>
          <w:i/>
          <w:iCs/>
          <w:sz w:val="28"/>
          <w:szCs w:val="28"/>
        </w:rPr>
        <w:t xml:space="preserve"> </w:t>
      </w:r>
    </w:p>
    <w:p w14:paraId="3D293A7A" w14:textId="77777777" w:rsidR="007F10CB" w:rsidRPr="00ED0F3C" w:rsidRDefault="007F10CB" w:rsidP="00165BBB">
      <w:pPr>
        <w:spacing w:after="0" w:line="240" w:lineRule="auto"/>
        <w:ind w:firstLine="567"/>
        <w:jc w:val="both"/>
        <w:rPr>
          <w:rFonts w:asciiTheme="majorBidi" w:eastAsia="Times New Roman" w:hAnsiTheme="majorBidi" w:cstheme="majorBidi"/>
          <w:sz w:val="28"/>
          <w:szCs w:val="28"/>
        </w:rPr>
      </w:pPr>
    </w:p>
    <w:p w14:paraId="71B5326F" w14:textId="77777777" w:rsidR="007F10CB" w:rsidRPr="00ED0F3C" w:rsidRDefault="007F10CB" w:rsidP="00165BBB">
      <w:pPr>
        <w:keepNext/>
        <w:spacing w:after="0" w:line="240" w:lineRule="auto"/>
        <w:ind w:firstLine="567"/>
        <w:jc w:val="center"/>
      </w:pPr>
      <w:r w:rsidRPr="00ED0F3C">
        <w:rPr>
          <w:rFonts w:asciiTheme="majorBidi" w:eastAsia="Times New Roman" w:hAnsiTheme="majorBidi" w:cstheme="majorBidi"/>
          <w:noProof/>
          <w:sz w:val="28"/>
          <w:szCs w:val="28"/>
        </w:rPr>
        <w:lastRenderedPageBreak/>
        <w:drawing>
          <wp:inline distT="0" distB="0" distL="0" distR="0" wp14:anchorId="66038AC4" wp14:editId="172239C0">
            <wp:extent cx="5254760" cy="3225800"/>
            <wp:effectExtent l="0" t="0" r="3175" b="0"/>
            <wp:docPr id="3" name="Picture 3" descr="C:\Users\IZAZ AHMAD\Downloads\Pictur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IZAZ AHMAD\Downloads\Picture1.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54760" cy="3225800"/>
                    </a:xfrm>
                    <a:prstGeom prst="rect">
                      <a:avLst/>
                    </a:prstGeom>
                    <a:noFill/>
                    <a:ln>
                      <a:noFill/>
                    </a:ln>
                  </pic:spPr>
                </pic:pic>
              </a:graphicData>
            </a:graphic>
          </wp:inline>
        </w:drawing>
      </w:r>
    </w:p>
    <w:p w14:paraId="4F5CBD8A" w14:textId="42DC0A31" w:rsidR="007F10CB" w:rsidRPr="00ED0F3C" w:rsidRDefault="007F10CB" w:rsidP="00CA2200">
      <w:pPr>
        <w:pStyle w:val="Caption"/>
        <w:ind w:firstLine="567"/>
        <w:jc w:val="center"/>
        <w:rPr>
          <w:rFonts w:asciiTheme="majorBidi" w:eastAsia="Times New Roman" w:hAnsiTheme="majorBidi" w:cstheme="majorBidi"/>
          <w:i w:val="0"/>
          <w:iCs w:val="0"/>
          <w:color w:val="auto"/>
          <w:sz w:val="28"/>
          <w:szCs w:val="28"/>
        </w:rPr>
      </w:pPr>
      <w:bookmarkStart w:id="22" w:name="_Ref221200426"/>
      <w:r w:rsidRPr="00ED0F3C">
        <w:rPr>
          <w:rFonts w:asciiTheme="majorBidi" w:hAnsiTheme="majorBidi" w:cstheme="majorBidi"/>
          <w:i w:val="0"/>
          <w:iCs w:val="0"/>
          <w:color w:val="auto"/>
          <w:sz w:val="28"/>
          <w:szCs w:val="28"/>
        </w:rPr>
        <w:t xml:space="preserve">Figure </w:t>
      </w:r>
      <w:r w:rsidRPr="00ED0F3C">
        <w:rPr>
          <w:rFonts w:asciiTheme="majorBidi" w:hAnsiTheme="majorBidi" w:cstheme="majorBidi"/>
          <w:i w:val="0"/>
          <w:iCs w:val="0"/>
          <w:color w:val="auto"/>
          <w:sz w:val="28"/>
          <w:szCs w:val="28"/>
        </w:rPr>
        <w:fldChar w:fldCharType="begin"/>
      </w:r>
      <w:r w:rsidRPr="00ED0F3C">
        <w:rPr>
          <w:rFonts w:asciiTheme="majorBidi" w:hAnsiTheme="majorBidi" w:cstheme="majorBidi"/>
          <w:i w:val="0"/>
          <w:iCs w:val="0"/>
          <w:color w:val="auto"/>
          <w:sz w:val="28"/>
          <w:szCs w:val="28"/>
        </w:rPr>
        <w:instrText xml:space="preserve"> SEQ Figure \* ARABIC </w:instrText>
      </w:r>
      <w:r w:rsidRPr="00ED0F3C">
        <w:rPr>
          <w:rFonts w:asciiTheme="majorBidi" w:hAnsiTheme="majorBidi" w:cstheme="majorBidi"/>
          <w:i w:val="0"/>
          <w:iCs w:val="0"/>
          <w:color w:val="auto"/>
          <w:sz w:val="28"/>
          <w:szCs w:val="28"/>
        </w:rPr>
        <w:fldChar w:fldCharType="separate"/>
      </w:r>
      <w:r w:rsidR="002A24C6">
        <w:rPr>
          <w:rFonts w:asciiTheme="majorBidi" w:hAnsiTheme="majorBidi" w:cstheme="majorBidi"/>
          <w:i w:val="0"/>
          <w:iCs w:val="0"/>
          <w:noProof/>
          <w:color w:val="auto"/>
          <w:sz w:val="28"/>
          <w:szCs w:val="28"/>
        </w:rPr>
        <w:t>3</w:t>
      </w:r>
      <w:r w:rsidRPr="00ED0F3C">
        <w:rPr>
          <w:rFonts w:asciiTheme="majorBidi" w:hAnsiTheme="majorBidi" w:cstheme="majorBidi"/>
          <w:i w:val="0"/>
          <w:iCs w:val="0"/>
          <w:color w:val="auto"/>
          <w:sz w:val="28"/>
          <w:szCs w:val="28"/>
        </w:rPr>
        <w:fldChar w:fldCharType="end"/>
      </w:r>
      <w:bookmarkEnd w:id="22"/>
      <w:r w:rsidRPr="00ED0F3C">
        <w:rPr>
          <w:rFonts w:asciiTheme="majorBidi" w:hAnsiTheme="majorBidi" w:cstheme="majorBidi"/>
          <w:i w:val="0"/>
          <w:iCs w:val="0"/>
          <w:color w:val="auto"/>
          <w:sz w:val="28"/>
          <w:szCs w:val="28"/>
        </w:rPr>
        <w:t xml:space="preserve"> </w:t>
      </w:r>
      <w:r w:rsidRPr="00ED0F3C">
        <w:rPr>
          <w:rFonts w:asciiTheme="majorBidi" w:hAnsiTheme="majorBidi" w:cstheme="majorBidi"/>
          <w:i w:val="0"/>
          <w:iCs w:val="0"/>
          <w:sz w:val="28"/>
          <w:szCs w:val="28"/>
        </w:rPr>
        <w:t xml:space="preserve">– </w:t>
      </w:r>
      <w:r w:rsidRPr="00ED0F3C">
        <w:rPr>
          <w:rFonts w:asciiTheme="majorBidi" w:eastAsia="Times New Roman" w:hAnsiTheme="majorBidi" w:cstheme="majorBidi"/>
          <w:i w:val="0"/>
          <w:iCs w:val="0"/>
          <w:color w:val="auto"/>
          <w:sz w:val="28"/>
          <w:szCs w:val="28"/>
        </w:rPr>
        <w:t>Schematics representation of enzymatic, and whole-cell biocatalysis</w:t>
      </w:r>
    </w:p>
    <w:p w14:paraId="33E042A8" w14:textId="3084152D" w:rsidR="007F10CB" w:rsidRPr="00ED0F3C" w:rsidRDefault="009C47DE" w:rsidP="00270DAD">
      <w:pPr>
        <w:pStyle w:val="Heading2"/>
        <w:numPr>
          <w:ilvl w:val="2"/>
          <w:numId w:val="1"/>
        </w:numPr>
        <w:tabs>
          <w:tab w:val="left" w:pos="990"/>
          <w:tab w:val="left" w:pos="1080"/>
          <w:tab w:val="left" w:pos="1260"/>
        </w:tabs>
        <w:spacing w:before="0" w:line="240" w:lineRule="auto"/>
        <w:ind w:left="0" w:firstLine="567"/>
        <w:rPr>
          <w:rFonts w:eastAsia="Times New Roman"/>
        </w:rPr>
      </w:pPr>
      <w:r w:rsidRPr="00ED0F3C">
        <w:rPr>
          <w:rFonts w:eastAsia="Times New Roman"/>
        </w:rPr>
        <w:t xml:space="preserve"> </w:t>
      </w:r>
      <w:bookmarkStart w:id="23" w:name="_Toc226291218"/>
      <w:r w:rsidR="007F10CB" w:rsidRPr="00ED0F3C">
        <w:rPr>
          <w:rFonts w:eastAsia="Times New Roman"/>
        </w:rPr>
        <w:t>Significance and application of biocatalysis</w:t>
      </w:r>
      <w:bookmarkEnd w:id="23"/>
    </w:p>
    <w:p w14:paraId="3D69F39C" w14:textId="77777777" w:rsidR="007F10CB" w:rsidRPr="00ED0F3C" w:rsidRDefault="007F10CB" w:rsidP="00270DAD">
      <w:pPr>
        <w:spacing w:after="0" w:line="240" w:lineRule="auto"/>
        <w:ind w:firstLine="567"/>
        <w:jc w:val="both"/>
      </w:pPr>
      <w:r w:rsidRPr="00ED0F3C">
        <w:rPr>
          <w:rFonts w:asciiTheme="majorBidi" w:eastAsia="Times New Roman" w:hAnsiTheme="majorBidi" w:cstheme="majorBidi"/>
          <w:sz w:val="28"/>
          <w:szCs w:val="28"/>
        </w:rPr>
        <w:t xml:space="preserve">Drug development is a difficult, expensive, and multidisciplinary process that starts with identifying therapeutic targets, and progresses to lead optimization, and biological testing </w:t>
      </w:r>
      <w:r w:rsidRPr="00ED0F3C">
        <w:rPr>
          <w:rFonts w:asciiTheme="majorBidi" w:hAnsiTheme="majorBidi" w:cstheme="majorBidi"/>
          <w:sz w:val="28"/>
          <w:szCs w:val="28"/>
        </w:rPr>
        <w:fldChar w:fldCharType="begin"/>
      </w:r>
      <w:r w:rsidRPr="00ED0F3C">
        <w:rPr>
          <w:rFonts w:asciiTheme="majorBidi" w:hAnsiTheme="majorBidi" w:cstheme="majorBidi"/>
          <w:sz w:val="28"/>
          <w:szCs w:val="28"/>
        </w:rPr>
        <w:instrText xml:space="preserve"> ADDIN EN.CITE &lt;EndNote&gt;&lt;Cite&gt;&lt;Author&gt;Adams&lt;/Author&gt;&lt;Year&gt;2019&lt;/Year&gt;&lt;RecNum&gt;50&lt;/RecNum&gt;&lt;DisplayText&gt;[104]&lt;/DisplayText&gt;&lt;record&gt;&lt;rec-number&gt;50&lt;/rec-number&gt;&lt;foreign-keys&gt;&lt;key app="EN" db-id="20zd02deofwewtez5ecx0w25vf59rt50fa2v" timestamp="1741759321"&gt;50&lt;/key&gt;&lt;/foreign-keys&gt;&lt;ref-type name="Journal Article"&gt;17&lt;/ref-type&gt;&lt;contributors&gt;&lt;authors&gt;&lt;author&gt;Adams, Joseph P&lt;/author&gt;&lt;author&gt;Brown, Murray JB&lt;/author&gt;&lt;author&gt;Diaz‐Rodriguez, Alba&lt;/author&gt;&lt;author&gt;Lloyd, Richard C&lt;/author&gt;&lt;author&gt;Roiban, Gheorghe‐Doru %J Advanced Synthesis&lt;/author&gt;&lt;author&gt;Catalysis&lt;/author&gt;&lt;/authors&gt;&lt;/contributors&gt;&lt;titles&gt;&lt;title&gt;Biocatalysis: A pharma perspective&lt;/title&gt;&lt;/titles&gt;&lt;pages&gt;2421-2432&lt;/pages&gt;&lt;volume&gt;361&lt;/volume&gt;&lt;number&gt;11&lt;/number&gt;&lt;dates&gt;&lt;year&gt;2019&lt;/year&gt;&lt;/dates&gt;&lt;isbn&gt;1615-4150&lt;/isbn&gt;&lt;urls&gt;&lt;/urls&gt;&lt;/record&gt;&lt;/Cite&gt;&lt;/EndNote&gt;</w:instrText>
      </w:r>
      <w:r w:rsidRPr="00ED0F3C">
        <w:rPr>
          <w:rFonts w:asciiTheme="majorBidi" w:hAnsiTheme="majorBidi" w:cstheme="majorBidi"/>
          <w:sz w:val="28"/>
          <w:szCs w:val="28"/>
        </w:rPr>
        <w:fldChar w:fldCharType="separate"/>
      </w:r>
      <w:r w:rsidRPr="00ED0F3C">
        <w:rPr>
          <w:rFonts w:asciiTheme="majorBidi" w:hAnsiTheme="majorBidi" w:cstheme="majorBidi"/>
          <w:noProof/>
          <w:sz w:val="28"/>
          <w:szCs w:val="28"/>
        </w:rPr>
        <w:t>[104]</w:t>
      </w:r>
      <w:r w:rsidRPr="00ED0F3C">
        <w:rPr>
          <w:rFonts w:asciiTheme="majorBidi" w:hAnsiTheme="majorBidi" w:cstheme="majorBidi"/>
          <w:sz w:val="28"/>
          <w:szCs w:val="28"/>
        </w:rPr>
        <w:fldChar w:fldCharType="end"/>
      </w:r>
      <w:r w:rsidRPr="00ED0F3C">
        <w:rPr>
          <w:rFonts w:asciiTheme="majorBidi" w:eastAsia="Times New Roman" w:hAnsiTheme="majorBidi" w:cstheme="majorBidi"/>
          <w:sz w:val="28"/>
          <w:szCs w:val="28"/>
        </w:rPr>
        <w:t xml:space="preserve">. </w:t>
      </w:r>
      <w:r w:rsidRPr="00ED0F3C">
        <w:rPr>
          <w:rFonts w:asciiTheme="majorBidi" w:hAnsiTheme="majorBidi" w:cstheme="majorBidi"/>
          <w:sz w:val="28"/>
          <w:szCs w:val="28"/>
        </w:rPr>
        <w:t xml:space="preserve">Microbial transformation is an effective way to change chiral, multifunctional, or inert compounds, especially when typical synthetic techniques are difficult or expensive </w:t>
      </w:r>
      <w:r w:rsidRPr="00ED0F3C">
        <w:rPr>
          <w:rFonts w:asciiTheme="majorBidi" w:hAnsiTheme="majorBidi" w:cstheme="majorBidi"/>
          <w:sz w:val="28"/>
          <w:szCs w:val="28"/>
        </w:rPr>
        <w:fldChar w:fldCharType="begin"/>
      </w:r>
      <w:r w:rsidRPr="00ED0F3C">
        <w:rPr>
          <w:rFonts w:asciiTheme="majorBidi" w:hAnsiTheme="majorBidi" w:cstheme="majorBidi"/>
          <w:sz w:val="28"/>
          <w:szCs w:val="28"/>
        </w:rPr>
        <w:instrText xml:space="preserve"> ADDIN EN.CITE &lt;EndNote&gt;&lt;Cite&gt;&lt;Author&gt;Ottone&lt;/Author&gt;&lt;Year&gt;2020&lt;/Year&gt;&lt;RecNum&gt;51&lt;/RecNum&gt;&lt;DisplayText&gt;[106, 144]&lt;/DisplayText&gt;&lt;record&gt;&lt;rec-number&gt;51&lt;/rec-number&gt;&lt;foreign-keys&gt;&lt;key app="EN" db-id="20zd02deofwewtez5ecx0w25vf59rt50fa2v" timestamp="1741759490"&gt;51&lt;/key&gt;&lt;/foreign-keys&gt;&lt;ref-type name="Journal Article"&gt;17&lt;/ref-type&gt;&lt;contributors&gt;&lt;authors&gt;&lt;author&gt;Ottone, Carminna&lt;/author&gt;&lt;author&gt;Romero, Oscar&lt;/author&gt;&lt;author&gt;Aburto, Carla&lt;/author&gt;&lt;author&gt;Illanes, Andrés&lt;/author&gt;&lt;author&gt;Wilson, Lorena %J Comprehensive reviews in food science&lt;/author&gt;&lt;author&gt;food safety&lt;/author&gt;&lt;/authors&gt;&lt;/contributors&gt;&lt;titles&gt;&lt;title&gt;Biocatalysis in the winemaking industry: Challenges and opportunities for immobilized enzymes&lt;/title&gt;&lt;/titles&gt;&lt;pages&gt;595-621&lt;/pages&gt;&lt;volume&gt;19&lt;/volume&gt;&lt;number&gt;2&lt;/number&gt;&lt;dates&gt;&lt;year&gt;2020&lt;/year&gt;&lt;/dates&gt;&lt;isbn&gt;1541-4337&lt;/isbn&gt;&lt;urls&gt;&lt;/urls&gt;&lt;/record&gt;&lt;/Cite&gt;&lt;Cite&gt;&lt;Author&gt;Alcántara&lt;/Author&gt;&lt;Year&gt;2018&lt;/Year&gt;&lt;RecNum&gt;52&lt;/RecNum&gt;&lt;record&gt;&lt;rec-number&gt;52&lt;/rec-number&gt;&lt;foreign-keys&gt;&lt;key app="EN" db-id="20zd02deofwewtez5ecx0w25vf59rt50fa2v" timestamp="1741759525"&gt;52&lt;/key&gt;&lt;/foreign-keys&gt;&lt;ref-type name="Journal Article"&gt;17&lt;/ref-type&gt;&lt;contributors&gt;&lt;authors&gt;&lt;author&gt;Alcántara, AR %J J. Med. Chem. Drug Des&lt;/author&gt;&lt;/authors&gt;&lt;/contributors&gt;&lt;titles&gt;&lt;title&gt;Biotransformations in drug synthesis: a green and powerful tool for medicinal chemistry&lt;/title&gt;&lt;/titles&gt;&lt;pages&gt;1-7&lt;/pages&gt;&lt;volume&gt;1&lt;/volume&gt;&lt;number&gt;1&lt;/number&gt;&lt;dates&gt;&lt;year&gt;2018&lt;/year&gt;&lt;/dates&gt;&lt;urls&gt;&lt;/urls&gt;&lt;/record&gt;&lt;/Cite&gt;&lt;/EndNote&gt;</w:instrText>
      </w:r>
      <w:r w:rsidRPr="00ED0F3C">
        <w:rPr>
          <w:rFonts w:asciiTheme="majorBidi" w:hAnsiTheme="majorBidi" w:cstheme="majorBidi"/>
          <w:sz w:val="28"/>
          <w:szCs w:val="28"/>
        </w:rPr>
        <w:fldChar w:fldCharType="separate"/>
      </w:r>
      <w:r w:rsidRPr="00ED0F3C">
        <w:rPr>
          <w:rFonts w:asciiTheme="majorBidi" w:hAnsiTheme="majorBidi" w:cstheme="majorBidi"/>
          <w:noProof/>
          <w:sz w:val="28"/>
          <w:szCs w:val="28"/>
        </w:rPr>
        <w:t>[106, 144]</w:t>
      </w:r>
      <w:r w:rsidRPr="00ED0F3C">
        <w:rPr>
          <w:rFonts w:asciiTheme="majorBidi" w:hAnsiTheme="majorBidi" w:cstheme="majorBidi"/>
          <w:sz w:val="28"/>
          <w:szCs w:val="28"/>
        </w:rPr>
        <w:fldChar w:fldCharType="end"/>
      </w:r>
      <w:r w:rsidRPr="00ED0F3C">
        <w:rPr>
          <w:rFonts w:asciiTheme="majorBidi" w:eastAsia="Times New Roman" w:hAnsiTheme="majorBidi" w:cstheme="majorBidi"/>
          <w:sz w:val="28"/>
          <w:szCs w:val="28"/>
        </w:rPr>
        <w:t xml:space="preserve">. Unlike traditional synthesis, which frequently uses toxic chemicals, several protection/deprotection processes, and significant energy inputs, microbial reactions are environmentally friendly, occurring in aqueous media under mild conditions. These biocatalytic methods have great stereo-, and regioselectivity while remaining cost-effective and scalable. Furthermore, they greatly minimize the E-factor, a critical metric of environmental effect that represents the ratio of waste to product, and is consistent with green chemistry principles </w:t>
      </w:r>
      <w:r w:rsidRPr="00ED0F3C">
        <w:rPr>
          <w:rFonts w:asciiTheme="majorBidi" w:hAnsiTheme="majorBidi" w:cstheme="majorBidi"/>
          <w:sz w:val="28"/>
          <w:szCs w:val="28"/>
        </w:rPr>
        <w:fldChar w:fldCharType="begin"/>
      </w:r>
      <w:r w:rsidRPr="00ED0F3C">
        <w:rPr>
          <w:rFonts w:asciiTheme="majorBidi" w:hAnsiTheme="majorBidi" w:cstheme="majorBidi"/>
          <w:sz w:val="28"/>
          <w:szCs w:val="28"/>
        </w:rPr>
        <w:instrText xml:space="preserve"> ADDIN EN.CITE &lt;EndNote&gt;&lt;Cite&gt;&lt;Author&gt;Schulz&lt;/Author&gt;&lt;Year&gt;2012&lt;/Year&gt;&lt;RecNum&gt;53&lt;/RecNum&gt;&lt;DisplayText&gt;[145]&lt;/DisplayText&gt;&lt;record&gt;&lt;rec-number&gt;53&lt;/rec-number&gt;&lt;foreign-keys&gt;&lt;key app="EN" db-id="20zd02deofwewtez5ecx0w25vf59rt50fa2v" timestamp="1741759573"&gt;53&lt;/key&gt;&lt;/foreign-keys&gt;&lt;ref-type name="Journal Article"&gt;17&lt;/ref-type&gt;&lt;contributors&gt;&lt;authors&gt;&lt;author&gt;Schulz, Sebastian&lt;/author&gt;&lt;author&gt;Girhard, Marco&lt;/author&gt;&lt;author&gt;Urlacher, Vlada B %J ChemCatChem&lt;/author&gt;&lt;/authors&gt;&lt;/contributors&gt;&lt;titles&gt;&lt;title&gt;Biocatalysis: key to selective oxidations&lt;/title&gt;&lt;/titles&gt;&lt;pages&gt;1889-1895&lt;/pages&gt;&lt;volume&gt;4&lt;/volume&gt;&lt;number&gt;12&lt;/number&gt;&lt;dates&gt;&lt;year&gt;2012&lt;/year&gt;&lt;/dates&gt;&lt;isbn&gt;1867-3880&lt;/isbn&gt;&lt;urls&gt;&lt;/urls&gt;&lt;/record&gt;&lt;/Cite&gt;&lt;/EndNote&gt;</w:instrText>
      </w:r>
      <w:r w:rsidRPr="00ED0F3C">
        <w:rPr>
          <w:rFonts w:asciiTheme="majorBidi" w:hAnsiTheme="majorBidi" w:cstheme="majorBidi"/>
          <w:sz w:val="28"/>
          <w:szCs w:val="28"/>
        </w:rPr>
        <w:fldChar w:fldCharType="separate"/>
      </w:r>
      <w:r w:rsidRPr="00ED0F3C">
        <w:rPr>
          <w:rFonts w:asciiTheme="majorBidi" w:hAnsiTheme="majorBidi" w:cstheme="majorBidi"/>
          <w:noProof/>
          <w:sz w:val="28"/>
          <w:szCs w:val="28"/>
        </w:rPr>
        <w:t>[145]</w:t>
      </w:r>
      <w:r w:rsidRPr="00ED0F3C">
        <w:rPr>
          <w:rFonts w:asciiTheme="majorBidi" w:hAnsiTheme="majorBidi" w:cstheme="majorBidi"/>
          <w:sz w:val="28"/>
          <w:szCs w:val="28"/>
        </w:rPr>
        <w:fldChar w:fldCharType="end"/>
      </w:r>
      <w:r w:rsidRPr="00ED0F3C">
        <w:rPr>
          <w:rFonts w:asciiTheme="majorBidi" w:eastAsia="Times New Roman" w:hAnsiTheme="majorBidi" w:cstheme="majorBidi"/>
          <w:sz w:val="28"/>
          <w:szCs w:val="28"/>
        </w:rPr>
        <w:t xml:space="preserve">. Microbial transformation helps to produce safer, and more sustainable industrial medication manufacturing procedures by utilizing non-toxic, biodegradable biological catalysts </w:t>
      </w:r>
      <w:r w:rsidRPr="00ED0F3C">
        <w:rPr>
          <w:rFonts w:asciiTheme="majorBidi" w:hAnsiTheme="majorBidi" w:cstheme="majorBidi"/>
          <w:sz w:val="28"/>
          <w:szCs w:val="28"/>
        </w:rPr>
        <w:fldChar w:fldCharType="begin"/>
      </w:r>
      <w:r w:rsidRPr="00ED0F3C">
        <w:rPr>
          <w:rFonts w:asciiTheme="majorBidi" w:hAnsiTheme="majorBidi" w:cstheme="majorBidi"/>
          <w:sz w:val="28"/>
          <w:szCs w:val="28"/>
        </w:rPr>
        <w:instrText xml:space="preserve"> ADDIN EN.CITE &lt;EndNote&gt;&lt;Cite&gt;&lt;Author&gt;Sheldon&lt;/Author&gt;&lt;Year&gt;2019&lt;/Year&gt;&lt;RecNum&gt;54&lt;/RecNum&gt;&lt;DisplayText&gt;[107]&lt;/DisplayText&gt;&lt;record&gt;&lt;rec-number&gt;54&lt;/rec-number&gt;&lt;foreign-keys&gt;&lt;key app="EN" db-id="20zd02deofwewtez5ecx0w25vf59rt50fa2v" timestamp="1741759663"&gt;54&lt;/key&gt;&lt;/foreign-keys&gt;&lt;ref-type name="Journal Article"&gt;17&lt;/ref-type&gt;&lt;contributors&gt;&lt;authors&gt;&lt;author&gt;Sheldon, Roger A&lt;/author&gt;&lt;author&gt;Brady, Dean %J ChemSusChem&lt;/author&gt;&lt;/authors&gt;&lt;/contributors&gt;&lt;titles&gt;&lt;title&gt;Broadening the scope of biocatalysis in sustainable organic synthesis&lt;/title&gt;&lt;/titles&gt;&lt;pages&gt;2859-2881&lt;/pages&gt;&lt;volume&gt;12&lt;/volume&gt;&lt;number&gt;13&lt;/number&gt;&lt;dates&gt;&lt;year&gt;2019&lt;/year&gt;&lt;/dates&gt;&lt;isbn&gt;1864-5631&lt;/isbn&gt;&lt;urls&gt;&lt;/urls&gt;&lt;/record&gt;&lt;/Cite&gt;&lt;/EndNote&gt;</w:instrText>
      </w:r>
      <w:r w:rsidRPr="00ED0F3C">
        <w:rPr>
          <w:rFonts w:asciiTheme="majorBidi" w:hAnsiTheme="majorBidi" w:cstheme="majorBidi"/>
          <w:sz w:val="28"/>
          <w:szCs w:val="28"/>
        </w:rPr>
        <w:fldChar w:fldCharType="separate"/>
      </w:r>
      <w:r w:rsidRPr="00ED0F3C">
        <w:rPr>
          <w:rFonts w:asciiTheme="majorBidi" w:hAnsiTheme="majorBidi" w:cstheme="majorBidi"/>
          <w:noProof/>
          <w:sz w:val="28"/>
          <w:szCs w:val="28"/>
        </w:rPr>
        <w:t>[107]</w:t>
      </w:r>
      <w:r w:rsidRPr="00ED0F3C">
        <w:rPr>
          <w:rFonts w:asciiTheme="majorBidi" w:hAnsiTheme="majorBidi" w:cstheme="majorBidi"/>
          <w:sz w:val="28"/>
          <w:szCs w:val="28"/>
        </w:rPr>
        <w:fldChar w:fldCharType="end"/>
      </w:r>
      <w:r w:rsidRPr="00ED0F3C">
        <w:rPr>
          <w:rFonts w:asciiTheme="majorBidi" w:eastAsia="Times New Roman" w:hAnsiTheme="majorBidi" w:cstheme="majorBidi"/>
          <w:sz w:val="28"/>
          <w:szCs w:val="28"/>
        </w:rPr>
        <w:t>.</w:t>
      </w:r>
    </w:p>
    <w:p w14:paraId="24B37394" w14:textId="77777777" w:rsidR="007F10CB" w:rsidRPr="00ED0F3C" w:rsidRDefault="007F10CB" w:rsidP="00270DAD">
      <w:pPr>
        <w:pStyle w:val="NormalWeb"/>
        <w:spacing w:before="0" w:beforeAutospacing="0" w:after="0" w:afterAutospacing="0"/>
        <w:ind w:firstLine="567"/>
        <w:jc w:val="both"/>
        <w:rPr>
          <w:rFonts w:asciiTheme="majorBidi" w:hAnsiTheme="majorBidi" w:cstheme="majorBidi"/>
          <w:b/>
          <w:bCs/>
          <w:sz w:val="28"/>
          <w:szCs w:val="28"/>
        </w:rPr>
      </w:pPr>
      <w:r w:rsidRPr="00ED0F3C">
        <w:rPr>
          <w:rFonts w:asciiTheme="majorBidi" w:hAnsiTheme="majorBidi" w:cstheme="majorBidi"/>
          <w:sz w:val="28"/>
          <w:szCs w:val="28"/>
        </w:rPr>
        <w:t xml:space="preserve">Biotransformation offers strong regio-, stereo-, enantio-, and chemo-selectivity, allowing for precise chemical alterations that can improve drug pharmacodynamics, and aid in drug repurposing. As a result, it has become an important tool in the production of new drugs. Many pharmaceutical companies currently employ biocatalysis on scale ranging from 1 kg to 100 kg in their drug research, and development pipelines. This technology is essential for producing </w:t>
      </w:r>
      <w:r w:rsidRPr="00ED0F3C">
        <w:rPr>
          <w:rFonts w:asciiTheme="majorBidi" w:hAnsiTheme="majorBidi" w:cstheme="majorBidi"/>
          <w:sz w:val="28"/>
          <w:szCs w:val="28"/>
        </w:rPr>
        <w:lastRenderedPageBreak/>
        <w:t xml:space="preserve">optically pure compounds, which are increasingly in demand across the pharmaceutical, fine chemical, food, and agrochemical industries </w:t>
      </w:r>
      <w:r w:rsidRPr="00ED0F3C">
        <w:rPr>
          <w:rFonts w:asciiTheme="majorBidi" w:hAnsiTheme="majorBidi" w:cstheme="majorBidi"/>
          <w:sz w:val="28"/>
          <w:szCs w:val="28"/>
        </w:rPr>
        <w:fldChar w:fldCharType="begin">
          <w:fldData xml:space="preserve">PEVuZE5vdGU+PENpdGU+PEF1dGhvcj5GZXJyZXI8L0F1dGhvcj48WWVhcj4yMDE1PC9ZZWFyPjxS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</w:fldData>
        </w:fldChar>
      </w:r>
      <w:r w:rsidRPr="00ED0F3C">
        <w:rPr>
          <w:rFonts w:asciiTheme="majorBidi" w:hAnsiTheme="majorBidi" w:cstheme="majorBidi"/>
          <w:sz w:val="28"/>
          <w:szCs w:val="28"/>
        </w:rPr>
        <w:instrText xml:space="preserve"> ADDIN EN.CITE </w:instrText>
      </w:r>
      <w:r w:rsidRPr="00ED0F3C">
        <w:rPr>
          <w:rFonts w:asciiTheme="majorBidi" w:hAnsiTheme="majorBidi" w:cstheme="majorBidi"/>
          <w:sz w:val="28"/>
          <w:szCs w:val="28"/>
        </w:rPr>
        <w:fldChar w:fldCharType="begin">
          <w:fldData xml:space="preserve">PEVuZE5vdGU+PENpdGU+PEF1dGhvcj5GZXJyZXI8L0F1dGhvcj48WWVhcj4yMDE1PC9ZZWFyPjxS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</w:fldData>
        </w:fldChar>
      </w:r>
      <w:r w:rsidRPr="00ED0F3C">
        <w:rPr>
          <w:rFonts w:asciiTheme="majorBidi" w:hAnsiTheme="majorBidi" w:cstheme="majorBidi"/>
          <w:sz w:val="28"/>
          <w:szCs w:val="28"/>
        </w:rPr>
        <w:instrText xml:space="preserve"> ADDIN EN.CITE.DATA </w:instrText>
      </w:r>
      <w:r w:rsidRPr="00ED0F3C">
        <w:rPr>
          <w:rFonts w:asciiTheme="majorBidi" w:hAnsiTheme="majorBidi" w:cstheme="majorBidi"/>
          <w:sz w:val="28"/>
          <w:szCs w:val="28"/>
        </w:rPr>
      </w:r>
      <w:r w:rsidRPr="00ED0F3C">
        <w:rPr>
          <w:rFonts w:asciiTheme="majorBidi" w:hAnsiTheme="majorBidi" w:cstheme="majorBidi"/>
          <w:sz w:val="28"/>
          <w:szCs w:val="28"/>
        </w:rPr>
        <w:fldChar w:fldCharType="end"/>
      </w:r>
      <w:r w:rsidRPr="00ED0F3C">
        <w:rPr>
          <w:rFonts w:asciiTheme="majorBidi" w:hAnsiTheme="majorBidi" w:cstheme="majorBidi"/>
          <w:sz w:val="28"/>
          <w:szCs w:val="28"/>
        </w:rPr>
      </w:r>
      <w:r w:rsidRPr="00ED0F3C">
        <w:rPr>
          <w:rFonts w:asciiTheme="majorBidi" w:hAnsiTheme="majorBidi" w:cstheme="majorBidi"/>
          <w:sz w:val="28"/>
          <w:szCs w:val="28"/>
        </w:rPr>
        <w:fldChar w:fldCharType="separate"/>
      </w:r>
      <w:r w:rsidRPr="00ED0F3C">
        <w:rPr>
          <w:rFonts w:asciiTheme="majorBidi" w:hAnsiTheme="majorBidi" w:cstheme="majorBidi"/>
          <w:noProof/>
          <w:sz w:val="28"/>
          <w:szCs w:val="28"/>
        </w:rPr>
        <w:t>[146-148]</w:t>
      </w:r>
      <w:r w:rsidRPr="00ED0F3C">
        <w:rPr>
          <w:rFonts w:asciiTheme="majorBidi" w:hAnsiTheme="majorBidi" w:cstheme="majorBidi"/>
          <w:sz w:val="28"/>
          <w:szCs w:val="28"/>
        </w:rPr>
        <w:fldChar w:fldCharType="end"/>
      </w:r>
      <w:r w:rsidRPr="00ED0F3C">
        <w:rPr>
          <w:rFonts w:asciiTheme="majorBidi" w:hAnsiTheme="majorBidi" w:cstheme="majorBidi"/>
          <w:sz w:val="28"/>
          <w:szCs w:val="28"/>
        </w:rPr>
        <w:t>.</w:t>
      </w:r>
    </w:p>
    <w:p w14:paraId="1365A852" w14:textId="1D717A1F" w:rsidR="007F10CB" w:rsidRPr="00ED0F3C" w:rsidRDefault="007F10CB" w:rsidP="00270DAD">
      <w:pPr>
        <w:spacing w:line="240" w:lineRule="auto"/>
        <w:ind w:firstLine="567"/>
        <w:jc w:val="both"/>
        <w:rPr>
          <w:rFonts w:asciiTheme="majorBidi" w:eastAsia="Times New Roman" w:hAnsiTheme="majorBidi" w:cstheme="majorBidi"/>
          <w:sz w:val="28"/>
          <w:szCs w:val="28"/>
        </w:rPr>
      </w:pPr>
      <w:r w:rsidRPr="00ED0F3C">
        <w:rPr>
          <w:rFonts w:asciiTheme="majorBidi" w:eastAsia="Times New Roman" w:hAnsiTheme="majorBidi" w:cstheme="majorBidi"/>
          <w:sz w:val="28"/>
          <w:szCs w:val="28"/>
        </w:rPr>
        <w:t xml:space="preserve">Biotransformation is also employed for large-scale chemical production, with annual outputs surpassing 10,000 tons, demonstrating its expanding importance in worldwide sustainable manufacturing. Several research articles, reviews, and patents have emphasized this trend in recent years </w:t>
      </w:r>
      <w:r w:rsidRPr="00ED0F3C">
        <w:rPr>
          <w:rFonts w:asciiTheme="majorBidi" w:hAnsiTheme="majorBidi" w:cstheme="majorBidi"/>
          <w:sz w:val="28"/>
          <w:szCs w:val="28"/>
        </w:rPr>
        <w:fldChar w:fldCharType="begin">
          <w:fldData xml:space="preserve">PEVuZE5vdGU+PENpdGU+PEF1dGhvcj5CYXNzbzwvQXV0aG9yPjxZZWFyPjIwMTk8L1llYXI+PFJl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=
</w:fldData>
        </w:fldChar>
      </w:r>
      <w:r w:rsidRPr="00ED0F3C">
        <w:rPr>
          <w:rFonts w:asciiTheme="majorBidi" w:hAnsiTheme="majorBidi" w:cstheme="majorBidi"/>
          <w:sz w:val="28"/>
          <w:szCs w:val="28"/>
        </w:rPr>
        <w:instrText xml:space="preserve"> ADDIN EN.CITE </w:instrText>
      </w:r>
      <w:r w:rsidRPr="00ED0F3C">
        <w:rPr>
          <w:rFonts w:asciiTheme="majorBidi" w:hAnsiTheme="majorBidi" w:cstheme="majorBidi"/>
          <w:sz w:val="28"/>
          <w:szCs w:val="28"/>
        </w:rPr>
        <w:fldChar w:fldCharType="begin">
          <w:fldData xml:space="preserve">PEVuZE5vdGU+PENpdGU+PEF1dGhvcj5CYXNzbzwvQXV0aG9yPjxZZWFyPjIwMTk8L1llYXI+PFJl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=
</w:fldData>
        </w:fldChar>
      </w:r>
      <w:r w:rsidRPr="00ED0F3C">
        <w:rPr>
          <w:rFonts w:asciiTheme="majorBidi" w:hAnsiTheme="majorBidi" w:cstheme="majorBidi"/>
          <w:sz w:val="28"/>
          <w:szCs w:val="28"/>
        </w:rPr>
        <w:instrText xml:space="preserve"> ADDIN EN.CITE.DATA </w:instrText>
      </w:r>
      <w:r w:rsidRPr="00ED0F3C">
        <w:rPr>
          <w:rFonts w:asciiTheme="majorBidi" w:hAnsiTheme="majorBidi" w:cstheme="majorBidi"/>
          <w:sz w:val="28"/>
          <w:szCs w:val="28"/>
        </w:rPr>
      </w:r>
      <w:r w:rsidRPr="00ED0F3C">
        <w:rPr>
          <w:rFonts w:asciiTheme="majorBidi" w:hAnsiTheme="majorBidi" w:cstheme="majorBidi"/>
          <w:sz w:val="28"/>
          <w:szCs w:val="28"/>
        </w:rPr>
        <w:fldChar w:fldCharType="end"/>
      </w:r>
      <w:r w:rsidRPr="00ED0F3C">
        <w:rPr>
          <w:rFonts w:asciiTheme="majorBidi" w:hAnsiTheme="majorBidi" w:cstheme="majorBidi"/>
          <w:sz w:val="28"/>
          <w:szCs w:val="28"/>
        </w:rPr>
      </w:r>
      <w:r w:rsidRPr="00ED0F3C">
        <w:rPr>
          <w:rFonts w:asciiTheme="majorBidi" w:hAnsiTheme="majorBidi" w:cstheme="majorBidi"/>
          <w:sz w:val="28"/>
          <w:szCs w:val="28"/>
        </w:rPr>
        <w:fldChar w:fldCharType="separate"/>
      </w:r>
      <w:r w:rsidRPr="00ED0F3C">
        <w:rPr>
          <w:rFonts w:asciiTheme="majorBidi" w:hAnsiTheme="majorBidi" w:cstheme="majorBidi"/>
          <w:noProof/>
          <w:sz w:val="28"/>
          <w:szCs w:val="28"/>
        </w:rPr>
        <w:t>[106, 147, 149]</w:t>
      </w:r>
      <w:r w:rsidRPr="00ED0F3C">
        <w:rPr>
          <w:rFonts w:asciiTheme="majorBidi" w:hAnsiTheme="majorBidi" w:cstheme="majorBidi"/>
          <w:sz w:val="28"/>
          <w:szCs w:val="28"/>
        </w:rPr>
        <w:fldChar w:fldCharType="end"/>
      </w:r>
      <w:r w:rsidRPr="00ED0F3C">
        <w:rPr>
          <w:rFonts w:asciiTheme="majorBidi" w:eastAsia="Times New Roman" w:hAnsiTheme="majorBidi" w:cstheme="majorBidi"/>
          <w:sz w:val="28"/>
          <w:szCs w:val="28"/>
        </w:rPr>
        <w:t xml:space="preserve">. Chemical synthesis combined with biocatalysis is useful for creating a wide range of products, including food ingredients, agrochemical intermediates, medicines, enzymes, vaccines, and antibiotics </w:t>
      </w:r>
      <w:r w:rsidRPr="00ED0F3C">
        <w:rPr>
          <w:rFonts w:asciiTheme="majorBidi" w:hAnsiTheme="majorBidi" w:cstheme="majorBidi"/>
          <w:sz w:val="28"/>
          <w:szCs w:val="28"/>
        </w:rPr>
        <w:fldChar w:fldCharType="begin">
          <w:fldData xml:space="preserve">PEVuZE5vdGU+PENpdGU+PEF1dGhvcj5Cb3JnZXM8L0F1dGhvcj48WWVhcj4yMDA5PC9ZZWFyPjxS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</w:fldData>
        </w:fldChar>
      </w:r>
      <w:r w:rsidRPr="00ED0F3C">
        <w:rPr>
          <w:rFonts w:asciiTheme="majorBidi" w:hAnsiTheme="majorBidi" w:cstheme="majorBidi"/>
          <w:sz w:val="28"/>
          <w:szCs w:val="28"/>
        </w:rPr>
        <w:instrText xml:space="preserve"> ADDIN EN.CITE </w:instrText>
      </w:r>
      <w:r w:rsidRPr="00ED0F3C">
        <w:rPr>
          <w:rFonts w:asciiTheme="majorBidi" w:hAnsiTheme="majorBidi" w:cstheme="majorBidi"/>
          <w:sz w:val="28"/>
          <w:szCs w:val="28"/>
        </w:rPr>
        <w:fldChar w:fldCharType="begin">
          <w:fldData xml:space="preserve">PEVuZE5vdGU+PENpdGU+PEF1dGhvcj5Cb3JnZXM8L0F1dGhvcj48WWVhcj4yMDA5PC9ZZWFyPjxS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</w:fldData>
        </w:fldChar>
      </w:r>
      <w:r w:rsidRPr="00ED0F3C">
        <w:rPr>
          <w:rFonts w:asciiTheme="majorBidi" w:hAnsiTheme="majorBidi" w:cstheme="majorBidi"/>
          <w:sz w:val="28"/>
          <w:szCs w:val="28"/>
        </w:rPr>
        <w:instrText xml:space="preserve"> ADDIN EN.CITE.DATA </w:instrText>
      </w:r>
      <w:r w:rsidRPr="00ED0F3C">
        <w:rPr>
          <w:rFonts w:asciiTheme="majorBidi" w:hAnsiTheme="majorBidi" w:cstheme="majorBidi"/>
          <w:sz w:val="28"/>
          <w:szCs w:val="28"/>
        </w:rPr>
      </w:r>
      <w:r w:rsidRPr="00ED0F3C">
        <w:rPr>
          <w:rFonts w:asciiTheme="majorBidi" w:hAnsiTheme="majorBidi" w:cstheme="majorBidi"/>
          <w:sz w:val="28"/>
          <w:szCs w:val="28"/>
        </w:rPr>
        <w:fldChar w:fldCharType="end"/>
      </w:r>
      <w:r w:rsidRPr="00ED0F3C">
        <w:rPr>
          <w:rFonts w:asciiTheme="majorBidi" w:hAnsiTheme="majorBidi" w:cstheme="majorBidi"/>
          <w:sz w:val="28"/>
          <w:szCs w:val="28"/>
        </w:rPr>
      </w:r>
      <w:r w:rsidRPr="00ED0F3C">
        <w:rPr>
          <w:rFonts w:asciiTheme="majorBidi" w:hAnsiTheme="majorBidi" w:cstheme="majorBidi"/>
          <w:sz w:val="28"/>
          <w:szCs w:val="28"/>
        </w:rPr>
        <w:fldChar w:fldCharType="separate"/>
      </w:r>
      <w:r w:rsidRPr="00ED0F3C">
        <w:rPr>
          <w:rFonts w:asciiTheme="majorBidi" w:hAnsiTheme="majorBidi" w:cstheme="majorBidi"/>
          <w:noProof/>
          <w:sz w:val="28"/>
          <w:szCs w:val="28"/>
        </w:rPr>
        <w:t>[105, 150]</w:t>
      </w:r>
      <w:r w:rsidRPr="00ED0F3C">
        <w:rPr>
          <w:rFonts w:asciiTheme="majorBidi" w:hAnsiTheme="majorBidi" w:cstheme="majorBidi"/>
          <w:sz w:val="28"/>
          <w:szCs w:val="28"/>
        </w:rPr>
        <w:fldChar w:fldCharType="end"/>
      </w:r>
      <w:r w:rsidRPr="00ED0F3C">
        <w:rPr>
          <w:rFonts w:asciiTheme="majorBidi" w:eastAsia="Times New Roman" w:hAnsiTheme="majorBidi" w:cstheme="majorBidi"/>
          <w:sz w:val="28"/>
          <w:szCs w:val="28"/>
        </w:rPr>
        <w:t>.  Importantly, biotransformation provides a sustainable, and cost-effective alternative to traditional methods for synthesizing chiral molecules, particularly those with complex structures, and high stereoselectivity, making it a</w:t>
      </w:r>
      <w:r w:rsidR="000B62BB" w:rsidRPr="00ED0F3C">
        <w:rPr>
          <w:rFonts w:asciiTheme="majorBidi" w:eastAsia="Times New Roman" w:hAnsiTheme="majorBidi" w:cstheme="majorBidi"/>
          <w:sz w:val="28"/>
          <w:szCs w:val="28"/>
        </w:rPr>
        <w:t>n</w:t>
      </w:r>
      <w:r w:rsidRPr="00ED0F3C">
        <w:rPr>
          <w:rFonts w:asciiTheme="majorBidi" w:eastAsia="Times New Roman" w:hAnsiTheme="majorBidi" w:cstheme="majorBidi"/>
          <w:sz w:val="28"/>
          <w:szCs w:val="28"/>
        </w:rPr>
        <w:t xml:space="preserve"> essential technology for producing high-value, optically active compounds </w:t>
      </w:r>
      <w:r w:rsidRPr="00ED0F3C">
        <w:rPr>
          <w:rFonts w:asciiTheme="majorBidi" w:hAnsiTheme="majorBidi" w:cstheme="majorBidi"/>
          <w:color w:val="000000" w:themeColor="text1"/>
          <w:sz w:val="28"/>
          <w:szCs w:val="28"/>
        </w:rPr>
        <w:fldChar w:fldCharType="begin"/>
      </w:r>
      <w:r w:rsidRPr="00ED0F3C">
        <w:rPr>
          <w:rFonts w:asciiTheme="majorBidi" w:hAnsiTheme="majorBidi" w:cstheme="majorBidi"/>
          <w:color w:val="000000" w:themeColor="text1"/>
          <w:sz w:val="28"/>
          <w:szCs w:val="28"/>
        </w:rPr>
        <w:instrText xml:space="preserve"> ADDIN EN.CITE &lt;EndNote&gt;&lt;Cite&gt;&lt;Author&gt;Solano&lt;/Author&gt;&lt;Year&gt;2012&lt;/Year&gt;&lt;RecNum&gt;71&lt;/RecNum&gt;&lt;DisplayText&gt;[151, 152]&lt;/DisplayText&gt;&lt;record&gt;&lt;rec-number&gt;71&lt;/rec-number&gt;&lt;foreign-keys&gt;&lt;key app="EN" db-id="20zd02deofwewtez5ecx0w25vf59rt50fa2v" timestamp="1741760572"&gt;71&lt;/key&gt;&lt;/foreign-keys&gt;&lt;ref-type name="Journal Article"&gt;17&lt;/ref-type&gt;&lt;contributors&gt;&lt;authors&gt;&lt;author&gt;Solano, D Muñoz&lt;/author&gt;&lt;author&gt;Hoyos, P&lt;/author&gt;&lt;author&gt;Hernáiz, MJ&lt;/author&gt;&lt;author&gt;Alcántara, AR&lt;/author&gt;&lt;author&gt;Sánchez-Montero, JM %J Bioresource technology&lt;/author&gt;&lt;/authors&gt;&lt;/contributors&gt;&lt;titles&gt;&lt;title&gt;Industrial biotransformations in the synthesis of building blocks leading to enantiopure drugs&lt;/title&gt;&lt;/titles&gt;&lt;pages&gt;196-207&lt;/pages&gt;&lt;volume&gt;115&lt;/volume&gt;&lt;dates&gt;&lt;year&gt;2012&lt;/year&gt;&lt;/dates&gt;&lt;isbn&gt;0960-8524&lt;/isbn&gt;&lt;urls&gt;&lt;/urls&gt;&lt;/record&gt;&lt;/Cite&gt;&lt;Cite&gt;&lt;Author&gt;De Carvalho&lt;/Author&gt;&lt;Year&gt;2011&lt;/Year&gt;&lt;RecNum&gt;72&lt;/RecNum&gt;&lt;record&gt;&lt;rec-number&gt;72&lt;/rec-number&gt;&lt;foreign-keys&gt;&lt;key app="EN" db-id="20zd02deofwewtez5ecx0w25vf59rt50fa2v" timestamp="1741760615"&gt;72&lt;/key&gt;&lt;/foreign-keys&gt;&lt;ref-type name="Journal Article"&gt;17&lt;/ref-type&gt;&lt;contributors&gt;&lt;authors&gt;&lt;author&gt;De Carvalho, Carla CCR %J Biotechnology advances&lt;/author&gt;&lt;/authors&gt;&lt;/contributors&gt;&lt;titles&gt;&lt;title&gt;Enzymatic and whole cell catalysis: finding new strategies for old processes&lt;/title&gt;&lt;/titles&gt;&lt;pages&gt;75-83&lt;/pages&gt;&lt;volume&gt;29&lt;/volume&gt;&lt;number&gt;1&lt;/number&gt;&lt;dates&gt;&lt;year&gt;2011&lt;/year&gt;&lt;/dates&gt;&lt;isbn&gt;0734-9750&lt;/isbn&gt;&lt;urls&gt;&lt;/urls&gt;&lt;/record&gt;&lt;/Cite&gt;&lt;/EndNote&gt;</w:instrText>
      </w:r>
      <w:r w:rsidRPr="00ED0F3C">
        <w:rPr>
          <w:rFonts w:asciiTheme="majorBidi" w:hAnsiTheme="majorBidi" w:cstheme="majorBidi"/>
          <w:color w:val="000000" w:themeColor="text1"/>
          <w:sz w:val="28"/>
          <w:szCs w:val="28"/>
        </w:rPr>
        <w:fldChar w:fldCharType="separate"/>
      </w:r>
      <w:r w:rsidRPr="00ED0F3C">
        <w:rPr>
          <w:rFonts w:asciiTheme="majorBidi" w:hAnsiTheme="majorBidi" w:cstheme="majorBidi"/>
          <w:noProof/>
          <w:color w:val="000000" w:themeColor="text1"/>
          <w:sz w:val="28"/>
          <w:szCs w:val="28"/>
        </w:rPr>
        <w:t>[151, 152]</w:t>
      </w:r>
      <w:r w:rsidRPr="00ED0F3C">
        <w:rPr>
          <w:rFonts w:asciiTheme="majorBidi" w:hAnsiTheme="majorBidi" w:cstheme="majorBidi"/>
          <w:color w:val="000000" w:themeColor="text1"/>
          <w:sz w:val="28"/>
          <w:szCs w:val="28"/>
        </w:rPr>
        <w:fldChar w:fldCharType="end"/>
      </w:r>
      <w:r w:rsidRPr="00ED0F3C">
        <w:rPr>
          <w:rFonts w:asciiTheme="majorBidi" w:eastAsia="Times New Roman" w:hAnsiTheme="majorBidi" w:cstheme="majorBidi"/>
          <w:sz w:val="28"/>
          <w:szCs w:val="28"/>
        </w:rPr>
        <w:t>.</w:t>
      </w:r>
    </w:p>
    <w:p w14:paraId="3DF70411" w14:textId="0FF1A9BF" w:rsidR="007F10CB" w:rsidRPr="00ED0F3C" w:rsidRDefault="009C47DE" w:rsidP="00270DAD">
      <w:pPr>
        <w:pStyle w:val="Heading2"/>
        <w:numPr>
          <w:ilvl w:val="2"/>
          <w:numId w:val="1"/>
        </w:numPr>
        <w:tabs>
          <w:tab w:val="left" w:pos="900"/>
          <w:tab w:val="left" w:pos="990"/>
          <w:tab w:val="left" w:pos="1080"/>
          <w:tab w:val="left" w:pos="1170"/>
        </w:tabs>
        <w:spacing w:before="0" w:line="240" w:lineRule="auto"/>
        <w:ind w:left="0" w:firstLine="567"/>
        <w:rPr>
          <w:rFonts w:eastAsia="Times New Roman"/>
        </w:rPr>
      </w:pPr>
      <w:r w:rsidRPr="00ED0F3C">
        <w:rPr>
          <w:rFonts w:eastAsia="Times New Roman"/>
        </w:rPr>
        <w:t xml:space="preserve"> </w:t>
      </w:r>
      <w:bookmarkStart w:id="24" w:name="_Toc226291219"/>
      <w:r w:rsidR="007F10CB" w:rsidRPr="00ED0F3C">
        <w:rPr>
          <w:rFonts w:eastAsia="Times New Roman"/>
        </w:rPr>
        <w:t>Challenges in microbial transformation</w:t>
      </w:r>
      <w:bookmarkEnd w:id="24"/>
      <w:r w:rsidR="007F10CB" w:rsidRPr="00ED0F3C">
        <w:rPr>
          <w:rFonts w:eastAsia="Times New Roman"/>
        </w:rPr>
        <w:t xml:space="preserve"> </w:t>
      </w:r>
    </w:p>
    <w:p w14:paraId="4863D572" w14:textId="77777777" w:rsidR="007F10CB" w:rsidRPr="00ED0F3C" w:rsidRDefault="007F10CB" w:rsidP="00270DAD">
      <w:pPr>
        <w:spacing w:line="240" w:lineRule="auto"/>
        <w:ind w:firstLine="567"/>
        <w:jc w:val="both"/>
        <w:rPr>
          <w:rFonts w:asciiTheme="majorBidi" w:hAnsiTheme="majorBidi" w:cstheme="majorBidi"/>
          <w:sz w:val="28"/>
          <w:szCs w:val="28"/>
        </w:rPr>
      </w:pPr>
      <w:r w:rsidRPr="00ED0F3C">
        <w:rPr>
          <w:rFonts w:asciiTheme="majorBidi" w:hAnsiTheme="majorBidi" w:cstheme="majorBidi"/>
          <w:sz w:val="28"/>
          <w:szCs w:val="28"/>
        </w:rPr>
        <w:t xml:space="preserve">Despite its widespread use, microbial transformation faces some challenges, the most prominent is the low solubility of organic substrates in aqueous media </w:t>
      </w:r>
      <w:r w:rsidRPr="00ED0F3C">
        <w:rPr>
          <w:rFonts w:asciiTheme="majorBidi" w:hAnsiTheme="majorBidi" w:cstheme="majorBidi"/>
          <w:sz w:val="28"/>
          <w:szCs w:val="28"/>
        </w:rPr>
        <w:fldChar w:fldCharType="begin"/>
      </w:r>
      <w:r w:rsidRPr="00ED0F3C">
        <w:rPr>
          <w:rFonts w:asciiTheme="majorBidi" w:hAnsiTheme="majorBidi" w:cstheme="majorBidi"/>
          <w:sz w:val="28"/>
          <w:szCs w:val="28"/>
        </w:rPr>
        <w:instrText xml:space="preserve"> ADDIN EN.CITE &lt;EndNote&gt;&lt;Cite&gt;&lt;Author&gt;Goetschel&lt;/Author&gt;&lt;Year&gt;1992&lt;/Year&gt;&lt;RecNum&gt;56&lt;/RecNum&gt;&lt;DisplayText&gt;[153]&lt;/DisplayText&gt;&lt;record&gt;&lt;rec-number&gt;56&lt;/rec-number&gt;&lt;foreign-keys&gt;&lt;key app="EN" db-id="20zd02deofwewtez5ecx0w25vf59rt50fa2v" timestamp="1741759728"&gt;56&lt;/key&gt;&lt;/foreign-keys&gt;&lt;ref-type name="Journal Article"&gt;17&lt;/ref-type&gt;&lt;contributors&gt;&lt;authors&gt;&lt;author&gt;Goetschel, Ruth&lt;/author&gt;&lt;author&gt;Bar, Raphael %J Enzyme&lt;/author&gt;&lt;author&gt;microbial technology&lt;/author&gt;&lt;/authors&gt;&lt;/contributors&gt;&lt;titles&gt;&lt;title&gt;Formation of mixed crystals in microbial conversion of sterols and steroids&lt;/title&gt;&lt;/titles&gt;&lt;pages&gt;462-469&lt;/pages&gt;&lt;volume&gt;14&lt;/volume&gt;&lt;number&gt;6&lt;/number&gt;&lt;dates&gt;&lt;year&gt;1992&lt;/year&gt;&lt;/dates&gt;&lt;isbn&gt;0141-0229&lt;/isbn&gt;&lt;urls&gt;&lt;/urls&gt;&lt;/record&gt;&lt;/Cite&gt;&lt;/EndNote&gt;</w:instrText>
      </w:r>
      <w:r w:rsidRPr="00ED0F3C">
        <w:rPr>
          <w:rFonts w:asciiTheme="majorBidi" w:hAnsiTheme="majorBidi" w:cstheme="majorBidi"/>
          <w:sz w:val="28"/>
          <w:szCs w:val="28"/>
        </w:rPr>
        <w:fldChar w:fldCharType="separate"/>
      </w:r>
      <w:r w:rsidRPr="00ED0F3C">
        <w:rPr>
          <w:rFonts w:asciiTheme="majorBidi" w:hAnsiTheme="majorBidi" w:cstheme="majorBidi"/>
          <w:noProof/>
          <w:sz w:val="28"/>
          <w:szCs w:val="28"/>
        </w:rPr>
        <w:t>[153]</w:t>
      </w:r>
      <w:r w:rsidRPr="00ED0F3C">
        <w:rPr>
          <w:rFonts w:asciiTheme="majorBidi" w:hAnsiTheme="majorBidi" w:cstheme="majorBidi"/>
          <w:sz w:val="28"/>
          <w:szCs w:val="28"/>
        </w:rPr>
        <w:fldChar w:fldCharType="end"/>
      </w:r>
      <w:r w:rsidRPr="00ED0F3C">
        <w:rPr>
          <w:rFonts w:asciiTheme="majorBidi" w:hAnsiTheme="majorBidi" w:cstheme="majorBidi"/>
          <w:sz w:val="28"/>
          <w:szCs w:val="28"/>
        </w:rPr>
        <w:t xml:space="preserve">. Enhancing substrate solubility is critical for efficient biotransformation. Organic compounds are frequently fed into microbial cell culture media using saturated solutions of 1,2-propanediol, acetone, methanol, dimethyl sulfoxide, and dimethyl formamide. Many research groups used cyclodextrins to increase the solubility, which has facilitated the transformation of compounds </w:t>
      </w:r>
      <w:r w:rsidRPr="00ED0F3C">
        <w:rPr>
          <w:rFonts w:asciiTheme="majorBidi" w:hAnsiTheme="majorBidi" w:cstheme="majorBidi"/>
          <w:sz w:val="28"/>
          <w:szCs w:val="28"/>
        </w:rPr>
        <w:fldChar w:fldCharType="begin"/>
      </w:r>
      <w:r w:rsidRPr="00ED0F3C">
        <w:rPr>
          <w:rFonts w:asciiTheme="majorBidi" w:hAnsiTheme="majorBidi" w:cstheme="majorBidi"/>
          <w:sz w:val="28"/>
          <w:szCs w:val="28"/>
        </w:rPr>
        <w:instrText xml:space="preserve"> ADDIN EN.CITE &lt;EndNote&gt;&lt;Cite&gt;&lt;Author&gt;Kumar&lt;/Author&gt;&lt;Year&gt;2001&lt;/Year&gt;&lt;RecNum&gt;58&lt;/RecNum&gt;&lt;DisplayText&gt;[154, 155]&lt;/DisplayText&gt;&lt;record&gt;&lt;rec-number&gt;58&lt;/rec-number&gt;&lt;foreign-keys&gt;&lt;key app="EN" db-id="20zd02deofwewtez5ecx0w25vf59rt50fa2v" timestamp="1741759819"&gt;58&lt;/key&gt;&lt;/foreign-keys&gt;&lt;ref-type name="Journal Article"&gt;17&lt;/ref-type&gt;&lt;contributors&gt;&lt;authors&gt;&lt;author&gt;Kumar, R&lt;/author&gt;&lt;author&gt;Dahiya, JS&lt;/author&gt;&lt;author&gt;Singh, D&lt;/author&gt;&lt;author&gt;Nigam, P %J Bioresource technology&lt;/author&gt;&lt;/authors&gt;&lt;/contributors&gt;&lt;titles&gt;&lt;title&gt;Biotransformation of cholesterol using Lactobacillus bulgaricus in a glucose-controlled bioreactor&lt;/title&gt;&lt;/titles&gt;&lt;pages&gt;209-211&lt;/pages&gt;&lt;volume&gt;78&lt;/volume&gt;&lt;number&gt;2&lt;/number&gt;&lt;dates&gt;&lt;year&gt;2001&lt;/year&gt;&lt;/dates&gt;&lt;isbn&gt;0960-8524&lt;/isbn&gt;&lt;urls&gt;&lt;/urls&gt;&lt;/record&gt;&lt;/Cite&gt;&lt;Cite&gt;&lt;Author&gt;Schlosser&lt;/Author&gt;&lt;Year&gt;1993&lt;/Year&gt;&lt;RecNum&gt;525&lt;/RecNum&gt;&lt;record&gt;&lt;rec-number&gt;525&lt;/rec-number&gt;&lt;foreign-keys&gt;&lt;key app="EN" db-id="20zd02deofwewtez5ecx0w25vf59rt50fa2v" timestamp="1749035101"&gt;525&lt;/key&gt;&lt;/foreign-keys&gt;&lt;ref-type name="Journal Article"&gt;17&lt;/ref-type&gt;&lt;contributors&gt;&lt;authors&gt;&lt;author&gt;Schlosser, D&lt;/author&gt;&lt;author&gt;Irrgang, S&lt;/author&gt;&lt;author&gt;Schmauder, HP %J Applied microbiology&lt;/author&gt;&lt;author&gt;biotechnology&lt;/author&gt;&lt;/authors&gt;&lt;/contributors&gt;&lt;titles&gt;&lt;title&gt;Steroid hydroxylation with free and immobilized cells of Penicillium raistrickii in the presence of β-cyclodextrin&lt;/title&gt;&lt;/titles&gt;&lt;pages&gt;16-20&lt;/pages&gt;&lt;volume&gt;39&lt;/volume&gt;&lt;dates&gt;&lt;year&gt;1993&lt;/year&gt;&lt;/dates&gt;&lt;isbn&gt;0175-7598&lt;/isbn&gt;&lt;urls&gt;&lt;/urls&gt;&lt;/record&gt;&lt;/Cite&gt;&lt;/EndNote&gt;</w:instrText>
      </w:r>
      <w:r w:rsidRPr="00ED0F3C">
        <w:rPr>
          <w:rFonts w:asciiTheme="majorBidi" w:hAnsiTheme="majorBidi" w:cstheme="majorBidi"/>
          <w:sz w:val="28"/>
          <w:szCs w:val="28"/>
        </w:rPr>
        <w:fldChar w:fldCharType="separate"/>
      </w:r>
      <w:r w:rsidRPr="00ED0F3C">
        <w:rPr>
          <w:rFonts w:asciiTheme="majorBidi" w:hAnsiTheme="majorBidi" w:cstheme="majorBidi"/>
          <w:noProof/>
          <w:sz w:val="28"/>
          <w:szCs w:val="28"/>
        </w:rPr>
        <w:t>[154, 155]</w:t>
      </w:r>
      <w:r w:rsidRPr="00ED0F3C">
        <w:rPr>
          <w:rFonts w:asciiTheme="majorBidi" w:hAnsiTheme="majorBidi" w:cstheme="majorBidi"/>
          <w:sz w:val="28"/>
          <w:szCs w:val="28"/>
        </w:rPr>
        <w:fldChar w:fldCharType="end"/>
      </w:r>
      <w:r w:rsidRPr="00ED0F3C">
        <w:rPr>
          <w:rFonts w:asciiTheme="majorBidi" w:hAnsiTheme="majorBidi" w:cstheme="majorBidi"/>
          <w:sz w:val="28"/>
          <w:szCs w:val="28"/>
        </w:rPr>
        <w:t xml:space="preserve">. The immobilization of enzymes or complete cells in a stable matrix, as proven by Mahato's group, a significant achievement in the field, increasing operating efficiency, and cell stability while lowering expenses </w:t>
      </w:r>
      <w:r w:rsidRPr="00ED0F3C">
        <w:rPr>
          <w:rFonts w:asciiTheme="majorBidi" w:hAnsiTheme="majorBidi" w:cstheme="majorBidi"/>
          <w:sz w:val="28"/>
          <w:szCs w:val="28"/>
        </w:rPr>
        <w:fldChar w:fldCharType="begin"/>
      </w:r>
      <w:r w:rsidRPr="00ED0F3C">
        <w:rPr>
          <w:rFonts w:asciiTheme="majorBidi" w:hAnsiTheme="majorBidi" w:cstheme="majorBidi"/>
          <w:sz w:val="28"/>
          <w:szCs w:val="28"/>
        </w:rPr>
        <w:instrText xml:space="preserve"> ADDIN EN.CITE &lt;EndNote&gt;&lt;Cite&gt;&lt;Author&gt;Mahato&lt;/Author&gt;&lt;Year&gt;1995&lt;/Year&gt;&lt;RecNum&gt;60&lt;/RecNum&gt;&lt;DisplayText&gt;[156]&lt;/DisplayText&gt;&lt;record&gt;&lt;rec-number&gt;60&lt;/rec-number&gt;&lt;foreign-keys&gt;&lt;key app="EN" db-id="20zd02deofwewtez5ecx0w25vf59rt50fa2v" timestamp="1741759954"&gt;60&lt;/key&gt;&lt;/foreign-keys&gt;&lt;ref-type name="Journal Article"&gt;17&lt;/ref-type&gt;&lt;contributors&gt;&lt;authors&gt;&lt;author&gt;Mahato, Ram I&lt;/author&gt;&lt;author&gt;Kawabata, Kenji&lt;/author&gt;&lt;author&gt;Nomura, Takehiko&lt;/author&gt;&lt;author&gt;Takakura, Yoshinobu&lt;/author&gt;&lt;author&gt;Hashida, Mitsuru %J Journal of pharmaceutical sciences&lt;/author&gt;&lt;/authors&gt;&lt;/contributors&gt;&lt;titles&gt;&lt;title&gt;Physicochemical and pharmacokinetic characteristics of plasmid DNA/cationic liposome complexes&lt;/title&gt;&lt;/titles&gt;&lt;pages&gt;1267-1271&lt;/pages&gt;&lt;volume&gt;84&lt;/volume&gt;&lt;number&gt;11&lt;/number&gt;&lt;dates&gt;&lt;year&gt;1995&lt;/year&gt;&lt;/dates&gt;&lt;isbn&gt;0022-3549&lt;/isbn&gt;&lt;urls&gt;&lt;/urls&gt;&lt;/record&gt;&lt;/Cite&gt;&lt;/EndNote&gt;</w:instrText>
      </w:r>
      <w:r w:rsidRPr="00ED0F3C">
        <w:rPr>
          <w:rFonts w:asciiTheme="majorBidi" w:hAnsiTheme="majorBidi" w:cstheme="majorBidi"/>
          <w:sz w:val="28"/>
          <w:szCs w:val="28"/>
        </w:rPr>
        <w:fldChar w:fldCharType="separate"/>
      </w:r>
      <w:r w:rsidRPr="00ED0F3C">
        <w:rPr>
          <w:rFonts w:asciiTheme="majorBidi" w:hAnsiTheme="majorBidi" w:cstheme="majorBidi"/>
          <w:noProof/>
          <w:sz w:val="28"/>
          <w:szCs w:val="28"/>
        </w:rPr>
        <w:t>[156]</w:t>
      </w:r>
      <w:r w:rsidRPr="00ED0F3C">
        <w:rPr>
          <w:rFonts w:asciiTheme="majorBidi" w:hAnsiTheme="majorBidi" w:cstheme="majorBidi"/>
          <w:sz w:val="28"/>
          <w:szCs w:val="28"/>
        </w:rPr>
        <w:fldChar w:fldCharType="end"/>
      </w:r>
      <w:r w:rsidRPr="00ED0F3C">
        <w:rPr>
          <w:rFonts w:asciiTheme="majorBidi" w:hAnsiTheme="majorBidi" w:cstheme="majorBidi"/>
          <w:sz w:val="28"/>
          <w:szCs w:val="28"/>
        </w:rPr>
        <w:t xml:space="preserve">. Although it is preferable to use non-aqueous systems for biocatalytic processes, Although, it is preferable to use non-aqueous systems for biocatalytic processes, microbial enzymes usually exhibit lower catalytic activity. According to the recent study, a variety of microbial cell cultures can be modified to function in organic solvents. For example, by lyophilizing an aqueous solution containing a high reaction rate in the presence of non-buffer salt, a Subtilisin Carlsberg  preparation can be obtained that becomes practically insoluble in most organic solvents </w:t>
      </w:r>
      <w:r w:rsidRPr="00ED0F3C">
        <w:rPr>
          <w:rFonts w:asciiTheme="majorBidi" w:hAnsiTheme="majorBidi" w:cstheme="majorBidi"/>
          <w:sz w:val="28"/>
          <w:szCs w:val="28"/>
        </w:rPr>
        <w:fldChar w:fldCharType="begin"/>
      </w:r>
      <w:r w:rsidRPr="00ED0F3C">
        <w:rPr>
          <w:rFonts w:asciiTheme="majorBidi" w:hAnsiTheme="majorBidi" w:cstheme="majorBidi"/>
          <w:sz w:val="28"/>
          <w:szCs w:val="28"/>
        </w:rPr>
        <w:instrText xml:space="preserve"> ADDIN EN.CITE &lt;EndNote&gt;&lt;Cite&gt;&lt;Author&gt;Khmelnitsky&lt;/Author&gt;&lt;Year&gt;1994&lt;/Year&gt;&lt;RecNum&gt;61&lt;/RecNum&gt;&lt;DisplayText&gt;[157]&lt;/DisplayText&gt;&lt;record&gt;&lt;rec-number&gt;61&lt;/rec-number&gt;&lt;foreign-keys&gt;&lt;key app="EN" db-id="20zd02deofwewtez5ecx0w25vf59rt50fa2v" timestamp="1741760002"&gt;61&lt;/key&gt;&lt;/foreign-keys&gt;&lt;ref-type name="Journal Article"&gt;17&lt;/ref-type&gt;&lt;contributors&gt;&lt;authors&gt;&lt;author&gt;Khmelnitsky, Yuri L&lt;/author&gt;&lt;author&gt;Welch, Stephanie H&lt;/author&gt;&lt;author&gt;Clark, Douglas S&lt;/author&gt;&lt;author&gt;Dordick, Jonathan S %J Journal of the American Chemical Society&lt;/author&gt;&lt;/authors&gt;&lt;/contributors&gt;&lt;titles&gt;&lt;title&gt;Salts dramatically enhance activity of enzymes suspended in organic solvents&lt;/title&gt;&lt;/titles&gt;&lt;pages&gt;2647-2648&lt;/pages&gt;&lt;volume&gt;116&lt;/volume&gt;&lt;number&gt;6&lt;/number&gt;&lt;dates&gt;&lt;year&gt;1994&lt;/year&gt;&lt;/dates&gt;&lt;isbn&gt;0002-7863&lt;/isbn&gt;&lt;urls&gt;&lt;/urls&gt;&lt;/record&gt;&lt;/Cite&gt;&lt;/EndNote&gt;</w:instrText>
      </w:r>
      <w:r w:rsidRPr="00ED0F3C">
        <w:rPr>
          <w:rFonts w:asciiTheme="majorBidi" w:hAnsiTheme="majorBidi" w:cstheme="majorBidi"/>
          <w:sz w:val="28"/>
          <w:szCs w:val="28"/>
        </w:rPr>
        <w:fldChar w:fldCharType="separate"/>
      </w:r>
      <w:r w:rsidRPr="00ED0F3C">
        <w:rPr>
          <w:rFonts w:asciiTheme="majorBidi" w:hAnsiTheme="majorBidi" w:cstheme="majorBidi"/>
          <w:noProof/>
          <w:sz w:val="28"/>
          <w:szCs w:val="28"/>
        </w:rPr>
        <w:t>[157]</w:t>
      </w:r>
      <w:r w:rsidRPr="00ED0F3C">
        <w:rPr>
          <w:rFonts w:asciiTheme="majorBidi" w:hAnsiTheme="majorBidi" w:cstheme="majorBidi"/>
          <w:sz w:val="28"/>
          <w:szCs w:val="28"/>
        </w:rPr>
        <w:fldChar w:fldCharType="end"/>
      </w:r>
      <w:r w:rsidRPr="00ED0F3C">
        <w:rPr>
          <w:rFonts w:asciiTheme="majorBidi" w:hAnsiTheme="majorBidi" w:cstheme="majorBidi"/>
          <w:sz w:val="28"/>
          <w:szCs w:val="28"/>
        </w:rPr>
        <w:t xml:space="preserve">. </w:t>
      </w:r>
    </w:p>
    <w:p w14:paraId="39004504" w14:textId="2B288E2B" w:rsidR="007F10CB" w:rsidRPr="00ED0F3C" w:rsidRDefault="009C47DE" w:rsidP="00270DAD">
      <w:pPr>
        <w:pStyle w:val="Heading2"/>
        <w:numPr>
          <w:ilvl w:val="2"/>
          <w:numId w:val="1"/>
        </w:numPr>
        <w:tabs>
          <w:tab w:val="left" w:pos="990"/>
          <w:tab w:val="left" w:pos="1080"/>
          <w:tab w:val="left" w:pos="1170"/>
        </w:tabs>
        <w:spacing w:before="0" w:line="240" w:lineRule="auto"/>
        <w:ind w:left="0" w:firstLine="567"/>
        <w:rPr>
          <w:rFonts w:eastAsia="Times New Roman"/>
        </w:rPr>
      </w:pPr>
      <w:r w:rsidRPr="00ED0F3C">
        <w:rPr>
          <w:rFonts w:eastAsia="Times New Roman"/>
        </w:rPr>
        <w:t xml:space="preserve"> </w:t>
      </w:r>
      <w:bookmarkStart w:id="25" w:name="_Toc226291220"/>
      <w:r w:rsidR="007F10CB" w:rsidRPr="00ED0F3C">
        <w:rPr>
          <w:rFonts w:eastAsia="Times New Roman"/>
        </w:rPr>
        <w:t>Microbial transformation of steroids</w:t>
      </w:r>
      <w:bookmarkEnd w:id="25"/>
      <w:r w:rsidR="007F10CB" w:rsidRPr="00ED0F3C">
        <w:rPr>
          <w:rFonts w:eastAsia="Times New Roman"/>
        </w:rPr>
        <w:t xml:space="preserve"> </w:t>
      </w:r>
    </w:p>
    <w:p w14:paraId="5A6472AF" w14:textId="3A960B35" w:rsidR="007F10CB" w:rsidRPr="00ED0F3C" w:rsidRDefault="007F10CB" w:rsidP="00270DAD">
      <w:pPr>
        <w:spacing w:after="0" w:line="240" w:lineRule="auto"/>
        <w:ind w:firstLine="567"/>
        <w:jc w:val="both"/>
        <w:rPr>
          <w:rFonts w:asciiTheme="majorBidi" w:eastAsia="Times New Roman" w:hAnsiTheme="majorBidi" w:cstheme="majorBidi"/>
          <w:b/>
          <w:bCs/>
          <w:sz w:val="28"/>
          <w:szCs w:val="28"/>
        </w:rPr>
      </w:pPr>
      <w:r w:rsidRPr="00ED0F3C">
        <w:rPr>
          <w:rFonts w:asciiTheme="majorBidi" w:hAnsiTheme="majorBidi" w:cstheme="majorBidi"/>
          <w:sz w:val="28"/>
          <w:szCs w:val="28"/>
        </w:rPr>
        <w:t>The basic structure of steroidal compounds is made up of four fused rings. Three six-membered (rings A, B, and C) and one five-membered (ring D) derived from cyclopentanoperhydrophenanthrene (</w:t>
      </w:r>
      <w:r w:rsidR="001516F8" w:rsidRPr="00ED0F3C">
        <w:rPr>
          <w:rFonts w:asciiTheme="majorBidi" w:hAnsiTheme="majorBidi" w:cstheme="majorBidi"/>
          <w:sz w:val="28"/>
          <w:szCs w:val="28"/>
        </w:rPr>
        <w:fldChar w:fldCharType="begin"/>
      </w:r>
      <w:r w:rsidR="001516F8" w:rsidRPr="00ED0F3C">
        <w:rPr>
          <w:rFonts w:asciiTheme="majorBidi" w:hAnsiTheme="majorBidi" w:cstheme="majorBidi"/>
          <w:sz w:val="28"/>
          <w:szCs w:val="28"/>
        </w:rPr>
        <w:instrText xml:space="preserve"> REF _Ref221200449 \h </w:instrText>
      </w:r>
      <w:r w:rsidR="006C562D" w:rsidRPr="00ED0F3C">
        <w:rPr>
          <w:rFonts w:asciiTheme="majorBidi" w:hAnsiTheme="majorBidi" w:cstheme="majorBidi"/>
          <w:sz w:val="28"/>
          <w:szCs w:val="28"/>
        </w:rPr>
        <w:instrText xml:space="preserve"> \* MERGEFORMAT </w:instrText>
      </w:r>
      <w:r w:rsidR="001516F8" w:rsidRPr="00ED0F3C">
        <w:rPr>
          <w:rFonts w:asciiTheme="majorBidi" w:hAnsiTheme="majorBidi" w:cstheme="majorBidi"/>
          <w:sz w:val="28"/>
          <w:szCs w:val="28"/>
        </w:rPr>
      </w:r>
      <w:r w:rsidR="001516F8" w:rsidRPr="00ED0F3C">
        <w:rPr>
          <w:rFonts w:asciiTheme="majorBidi" w:hAnsiTheme="majorBidi" w:cstheme="majorBidi"/>
          <w:sz w:val="28"/>
          <w:szCs w:val="28"/>
        </w:rPr>
        <w:fldChar w:fldCharType="separate"/>
      </w:r>
      <w:r w:rsidR="002A24C6" w:rsidRPr="00ED0F3C">
        <w:rPr>
          <w:rFonts w:asciiTheme="majorBidi" w:hAnsiTheme="majorBidi" w:cstheme="majorBidi"/>
          <w:sz w:val="28"/>
          <w:szCs w:val="28"/>
        </w:rPr>
        <w:t xml:space="preserve">Figure </w:t>
      </w:r>
      <w:r w:rsidR="002A24C6" w:rsidRPr="002A24C6">
        <w:rPr>
          <w:rFonts w:asciiTheme="majorBidi" w:hAnsiTheme="majorBidi" w:cstheme="majorBidi"/>
          <w:noProof/>
          <w:sz w:val="28"/>
          <w:szCs w:val="28"/>
        </w:rPr>
        <w:t>4</w:t>
      </w:r>
      <w:r w:rsidR="001516F8" w:rsidRPr="00ED0F3C">
        <w:rPr>
          <w:rFonts w:asciiTheme="majorBidi" w:hAnsiTheme="majorBidi" w:cstheme="majorBidi"/>
          <w:sz w:val="28"/>
          <w:szCs w:val="28"/>
        </w:rPr>
        <w:fldChar w:fldCharType="end"/>
      </w:r>
      <w:r w:rsidRPr="00ED0F3C">
        <w:rPr>
          <w:rFonts w:asciiTheme="majorBidi" w:hAnsiTheme="majorBidi" w:cstheme="majorBidi"/>
          <w:b/>
          <w:bCs/>
          <w:sz w:val="28"/>
          <w:szCs w:val="28"/>
        </w:rPr>
        <w:t>)</w:t>
      </w:r>
      <w:r w:rsidRPr="00ED0F3C">
        <w:rPr>
          <w:rFonts w:asciiTheme="majorBidi" w:hAnsiTheme="majorBidi" w:cstheme="majorBidi"/>
          <w:sz w:val="28"/>
          <w:szCs w:val="28"/>
        </w:rPr>
        <w:t>. Different steroids possess functional groups that are attached to the fundamental hydrocarbon skeleton. Cholesterol is an essential steroid found in mammalian cell membranes. It is served as a precursor for a variety of steroids. In addition, a range of hormones, including sex hormones found in vertebrates, are biosynthesized from cholesterol.</w:t>
      </w:r>
    </w:p>
    <w:p w14:paraId="5A90814F" w14:textId="349DDA6B" w:rsidR="007F10CB" w:rsidRPr="00ED0F3C" w:rsidRDefault="006D14AC" w:rsidP="00270DAD">
      <w:pPr>
        <w:pStyle w:val="Default"/>
        <w:keepNext/>
        <w:ind w:firstLine="567"/>
        <w:jc w:val="center"/>
      </w:pPr>
      <w:r w:rsidRPr="00ED0F3C">
        <w:object w:dxaOrig="4874" w:dyaOrig="1443" w14:anchorId="378B393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pt;height:122pt" o:ole="">
            <v:imagedata r:id="rId17" o:title=""/>
          </v:shape>
          <o:OLEObject Type="Embed" ProgID="ChemDraw.Document.6.0" ShapeID="_x0000_i1025" DrawAspect="Content" ObjectID="_1841290415" r:id="rId18"/>
        </w:object>
      </w:r>
    </w:p>
    <w:p w14:paraId="74BD9674" w14:textId="52422D8F" w:rsidR="007F10CB" w:rsidRPr="00ED0F3C" w:rsidRDefault="007F10CB" w:rsidP="00270DAD">
      <w:pPr>
        <w:pStyle w:val="Caption"/>
        <w:ind w:firstLine="567"/>
        <w:jc w:val="center"/>
        <w:rPr>
          <w:rFonts w:asciiTheme="majorBidi" w:hAnsiTheme="majorBidi" w:cstheme="majorBidi"/>
          <w:i w:val="0"/>
          <w:iCs w:val="0"/>
          <w:color w:val="auto"/>
          <w:sz w:val="28"/>
          <w:szCs w:val="28"/>
        </w:rPr>
      </w:pPr>
      <w:bookmarkStart w:id="26" w:name="_Ref221200449"/>
      <w:r w:rsidRPr="00ED0F3C">
        <w:rPr>
          <w:rFonts w:asciiTheme="majorBidi" w:hAnsiTheme="majorBidi" w:cstheme="majorBidi"/>
          <w:i w:val="0"/>
          <w:iCs w:val="0"/>
          <w:color w:val="auto"/>
          <w:sz w:val="28"/>
          <w:szCs w:val="28"/>
        </w:rPr>
        <w:t xml:space="preserve">Figure </w:t>
      </w:r>
      <w:r w:rsidRPr="00ED0F3C">
        <w:rPr>
          <w:rFonts w:asciiTheme="majorBidi" w:hAnsiTheme="majorBidi" w:cstheme="majorBidi"/>
          <w:i w:val="0"/>
          <w:iCs w:val="0"/>
          <w:color w:val="auto"/>
          <w:sz w:val="28"/>
          <w:szCs w:val="28"/>
        </w:rPr>
        <w:fldChar w:fldCharType="begin"/>
      </w:r>
      <w:r w:rsidRPr="00ED0F3C">
        <w:rPr>
          <w:rFonts w:asciiTheme="majorBidi" w:hAnsiTheme="majorBidi" w:cstheme="majorBidi"/>
          <w:i w:val="0"/>
          <w:iCs w:val="0"/>
          <w:color w:val="auto"/>
          <w:sz w:val="28"/>
          <w:szCs w:val="28"/>
        </w:rPr>
        <w:instrText xml:space="preserve"> SEQ Figure \* ARABIC </w:instrText>
      </w:r>
      <w:r w:rsidRPr="00ED0F3C">
        <w:rPr>
          <w:rFonts w:asciiTheme="majorBidi" w:hAnsiTheme="majorBidi" w:cstheme="majorBidi"/>
          <w:i w:val="0"/>
          <w:iCs w:val="0"/>
          <w:color w:val="auto"/>
          <w:sz w:val="28"/>
          <w:szCs w:val="28"/>
        </w:rPr>
        <w:fldChar w:fldCharType="separate"/>
      </w:r>
      <w:r w:rsidR="002A24C6">
        <w:rPr>
          <w:rFonts w:asciiTheme="majorBidi" w:hAnsiTheme="majorBidi" w:cstheme="majorBidi"/>
          <w:i w:val="0"/>
          <w:iCs w:val="0"/>
          <w:noProof/>
          <w:color w:val="auto"/>
          <w:sz w:val="28"/>
          <w:szCs w:val="28"/>
        </w:rPr>
        <w:t>4</w:t>
      </w:r>
      <w:r w:rsidRPr="00ED0F3C">
        <w:rPr>
          <w:rFonts w:asciiTheme="majorBidi" w:hAnsiTheme="majorBidi" w:cstheme="majorBidi"/>
          <w:i w:val="0"/>
          <w:iCs w:val="0"/>
          <w:color w:val="auto"/>
          <w:sz w:val="28"/>
          <w:szCs w:val="28"/>
        </w:rPr>
        <w:fldChar w:fldCharType="end"/>
      </w:r>
      <w:bookmarkEnd w:id="26"/>
      <w:r w:rsidRPr="00ED0F3C">
        <w:rPr>
          <w:rFonts w:asciiTheme="majorBidi" w:hAnsiTheme="majorBidi" w:cstheme="majorBidi"/>
          <w:i w:val="0"/>
          <w:iCs w:val="0"/>
          <w:color w:val="auto"/>
          <w:sz w:val="28"/>
          <w:szCs w:val="28"/>
        </w:rPr>
        <w:t xml:space="preserve"> – Basic structure of steroid</w:t>
      </w:r>
    </w:p>
    <w:p w14:paraId="2841C96B" w14:textId="77777777" w:rsidR="007F10CB" w:rsidRPr="00ED0F3C" w:rsidRDefault="007F10CB" w:rsidP="00270DAD">
      <w:pPr>
        <w:spacing w:after="0" w:line="240" w:lineRule="auto"/>
        <w:ind w:firstLine="567"/>
        <w:jc w:val="both"/>
        <w:rPr>
          <w:rFonts w:asciiTheme="majorBidi" w:eastAsia="Times New Roman" w:hAnsiTheme="majorBidi" w:cstheme="majorBidi"/>
          <w:sz w:val="28"/>
          <w:szCs w:val="28"/>
        </w:rPr>
      </w:pPr>
      <w:r w:rsidRPr="00ED0F3C">
        <w:rPr>
          <w:rFonts w:asciiTheme="majorBidi" w:eastAsia="Times New Roman" w:hAnsiTheme="majorBidi" w:cstheme="majorBidi"/>
          <w:sz w:val="28"/>
          <w:szCs w:val="28"/>
        </w:rPr>
        <w:t xml:space="preserve">Microbial transformation was first used in industry in 1952, when Murray and Peterson of the Upjohn Company reported the bioconversion of hormones, and steroidal drugs using microbial cultures, representing a key milestone in this field </w:t>
      </w:r>
      <w:r w:rsidRPr="00ED0F3C">
        <w:rPr>
          <w:rFonts w:asciiTheme="majorBidi" w:hAnsiTheme="majorBidi" w:cstheme="majorBidi"/>
          <w:sz w:val="28"/>
          <w:szCs w:val="28"/>
        </w:rPr>
        <w:fldChar w:fldCharType="begin"/>
      </w:r>
      <w:r w:rsidRPr="00ED0F3C">
        <w:rPr>
          <w:rFonts w:asciiTheme="majorBidi" w:hAnsiTheme="majorBidi" w:cstheme="majorBidi"/>
          <w:sz w:val="28"/>
          <w:szCs w:val="28"/>
        </w:rPr>
        <w:instrText xml:space="preserve"> ADDIN EN.CITE &lt;EndNote&gt;&lt;Cite&gt;&lt;Author&gt;Murray&lt;/Author&gt;&lt;Year&gt;1978&lt;/Year&gt;&lt;RecNum&gt;73&lt;/RecNum&gt;&lt;DisplayText&gt;[123]&lt;/DisplayText&gt;&lt;record&gt;&lt;rec-number&gt;73&lt;/rec-number&gt;&lt;foreign-keys&gt;&lt;key app="EN" db-id="20zd02deofwewtez5ecx0w25vf59rt50fa2v" timestamp="1741761229"&gt;73&lt;/key&gt;&lt;/foreign-keys&gt;&lt;ref-type name="Journal Article"&gt;17&lt;/ref-type&gt;&lt;contributors&gt;&lt;authors&gt;&lt;author&gt;Murray, HC&lt;/author&gt;&lt;author&gt;PETERSON, H&lt;/author&gt;&lt;/authors&gt;&lt;/contributors&gt;&lt;titles&gt;&lt;title&gt;Oxygenation of steroids by mucorales fungi&lt;/title&gt;&lt;/titles&gt;&lt;dates&gt;&lt;year&gt;1978&lt;/year&gt;&lt;/dates&gt;&lt;urls&gt;&lt;/urls&gt;&lt;/record&gt;&lt;/Cite&gt;&lt;/EndNote&gt;</w:instrText>
      </w:r>
      <w:r w:rsidRPr="00ED0F3C">
        <w:rPr>
          <w:rFonts w:asciiTheme="majorBidi" w:hAnsiTheme="majorBidi" w:cstheme="majorBidi"/>
          <w:sz w:val="28"/>
          <w:szCs w:val="28"/>
        </w:rPr>
        <w:fldChar w:fldCharType="separate"/>
      </w:r>
      <w:r w:rsidRPr="00ED0F3C">
        <w:rPr>
          <w:rFonts w:asciiTheme="majorBidi" w:hAnsiTheme="majorBidi" w:cstheme="majorBidi"/>
          <w:noProof/>
          <w:sz w:val="28"/>
          <w:szCs w:val="28"/>
        </w:rPr>
        <w:t>[123]</w:t>
      </w:r>
      <w:r w:rsidRPr="00ED0F3C">
        <w:rPr>
          <w:rFonts w:asciiTheme="majorBidi" w:hAnsiTheme="majorBidi" w:cstheme="majorBidi"/>
          <w:sz w:val="28"/>
          <w:szCs w:val="28"/>
        </w:rPr>
        <w:fldChar w:fldCharType="end"/>
      </w:r>
      <w:r w:rsidRPr="00ED0F3C">
        <w:rPr>
          <w:rFonts w:asciiTheme="majorBidi" w:eastAsia="Times New Roman" w:hAnsiTheme="majorBidi" w:cstheme="majorBidi"/>
          <w:sz w:val="28"/>
          <w:szCs w:val="28"/>
        </w:rPr>
        <w:t xml:space="preserve">. Since the 1950s, extensive research has been conducted on the derivatization of steroids like progesterone, and cortisol using microbial transformation </w:t>
      </w:r>
      <w:r w:rsidRPr="00ED0F3C">
        <w:rPr>
          <w:rFonts w:asciiTheme="majorBidi" w:hAnsiTheme="majorBidi" w:cstheme="majorBidi"/>
          <w:sz w:val="28"/>
          <w:szCs w:val="28"/>
        </w:rPr>
        <w:fldChar w:fldCharType="begin"/>
      </w:r>
      <w:r w:rsidRPr="00ED0F3C">
        <w:rPr>
          <w:rFonts w:asciiTheme="majorBidi" w:hAnsiTheme="majorBidi" w:cstheme="majorBidi"/>
          <w:sz w:val="28"/>
          <w:szCs w:val="28"/>
        </w:rPr>
        <w:instrText xml:space="preserve"> ADDIN EN.CITE &lt;EndNote&gt;&lt;Cite&gt;&lt;Author&gt;Lee&lt;/Author&gt;&lt;Year&gt;1971&lt;/Year&gt;&lt;RecNum&gt;74&lt;/RecNum&gt;&lt;DisplayText&gt;[158]&lt;/DisplayText&gt;&lt;record&gt;&lt;rec-number&gt;74&lt;/rec-number&gt;&lt;foreign-keys&gt;&lt;key app="EN" db-id="20zd02deofwewtez5ecx0w25vf59rt50fa2v" timestamp="1741761267"&gt;74&lt;/key&gt;&lt;/foreign-keys&gt;&lt;ref-type name="Journal Article"&gt;17&lt;/ref-type&gt;&lt;contributors&gt;&lt;authors&gt;&lt;author&gt;Lee, BK&lt;/author&gt;&lt;author&gt;Brown, WE&lt;/author&gt;&lt;author&gt;Ryu, DY&lt;/author&gt;&lt;author&gt;Thoma, RW %J Biotechnology&lt;/author&gt;&lt;author&gt;Bioengineering&lt;/author&gt;&lt;/authors&gt;&lt;/contributors&gt;&lt;titles&gt;&lt;title&gt;Sequential 11α‐hydroxylation and 1‐dehydrogenation of 16α‐hydroxycortexolone&lt;/title&gt;&lt;/titles&gt;&lt;pages&gt;503-515&lt;/pages&gt;&lt;volume&gt;13&lt;/volume&gt;&lt;number&gt;4&lt;/number&gt;&lt;dates&gt;&lt;year&gt;1971&lt;/year&gt;&lt;/dates&gt;&lt;isbn&gt;0006-3592&lt;/isbn&gt;&lt;urls&gt;&lt;/urls&gt;&lt;/record&gt;&lt;/Cite&gt;&lt;/EndNote&gt;</w:instrText>
      </w:r>
      <w:r w:rsidRPr="00ED0F3C">
        <w:rPr>
          <w:rFonts w:asciiTheme="majorBidi" w:hAnsiTheme="majorBidi" w:cstheme="majorBidi"/>
          <w:sz w:val="28"/>
          <w:szCs w:val="28"/>
        </w:rPr>
        <w:fldChar w:fldCharType="separate"/>
      </w:r>
      <w:r w:rsidRPr="00ED0F3C">
        <w:rPr>
          <w:rFonts w:asciiTheme="majorBidi" w:hAnsiTheme="majorBidi" w:cstheme="majorBidi"/>
          <w:noProof/>
          <w:sz w:val="28"/>
          <w:szCs w:val="28"/>
        </w:rPr>
        <w:t>[158]</w:t>
      </w:r>
      <w:r w:rsidRPr="00ED0F3C">
        <w:rPr>
          <w:rFonts w:asciiTheme="majorBidi" w:hAnsiTheme="majorBidi" w:cstheme="majorBidi"/>
          <w:sz w:val="28"/>
          <w:szCs w:val="28"/>
        </w:rPr>
        <w:fldChar w:fldCharType="end"/>
      </w:r>
      <w:r w:rsidRPr="00ED0F3C">
        <w:rPr>
          <w:rFonts w:asciiTheme="majorBidi" w:hAnsiTheme="majorBidi" w:cstheme="majorBidi"/>
          <w:sz w:val="28"/>
          <w:szCs w:val="28"/>
        </w:rPr>
        <w:t>.</w:t>
      </w:r>
    </w:p>
    <w:p w14:paraId="7E8B1711" w14:textId="3989B719" w:rsidR="00CA2200" w:rsidRPr="00ED0F3C" w:rsidRDefault="007F10CB" w:rsidP="00270DAD">
      <w:pPr>
        <w:spacing w:after="0" w:line="240" w:lineRule="auto"/>
        <w:ind w:firstLine="567"/>
        <w:jc w:val="both"/>
        <w:rPr>
          <w:rFonts w:asciiTheme="majorBidi" w:eastAsia="Times New Roman" w:hAnsiTheme="majorBidi" w:cstheme="majorBidi"/>
          <w:sz w:val="28"/>
          <w:szCs w:val="28"/>
        </w:rPr>
      </w:pPr>
      <w:r w:rsidRPr="00ED0F3C">
        <w:rPr>
          <w:rFonts w:asciiTheme="majorBidi" w:eastAsia="Times New Roman" w:hAnsiTheme="majorBidi" w:cstheme="majorBidi"/>
          <w:sz w:val="28"/>
          <w:szCs w:val="28"/>
        </w:rPr>
        <w:t xml:space="preserve">One of the primary benefits of microbial transformation is its ability to change inactive or inaccessible sites on the steroid skeleton that are difficult to address with traditional chemical approaches. Such reactions frequently require expensive, and hazardous catalysts, making them less practical, and economically burdensome </w:t>
      </w:r>
      <w:r w:rsidRPr="00ED0F3C">
        <w:rPr>
          <w:rFonts w:asciiTheme="majorBidi" w:hAnsiTheme="majorBidi" w:cstheme="majorBidi"/>
          <w:sz w:val="28"/>
          <w:szCs w:val="28"/>
        </w:rPr>
        <w:fldChar w:fldCharType="begin"/>
      </w:r>
      <w:r w:rsidRPr="00ED0F3C">
        <w:rPr>
          <w:rFonts w:asciiTheme="majorBidi" w:hAnsiTheme="majorBidi" w:cstheme="majorBidi"/>
          <w:sz w:val="28"/>
          <w:szCs w:val="28"/>
        </w:rPr>
        <w:instrText xml:space="preserve"> ADDIN EN.CITE &lt;EndNote&gt;&lt;Cite&gt;&lt;Author&gt;Coldham&lt;/Author&gt;&lt;Year&gt;2000&lt;/Year&gt;&lt;RecNum&gt;75&lt;/RecNum&gt;&lt;DisplayText&gt;[159]&lt;/DisplayText&gt;&lt;record&gt;&lt;rec-number&gt;75&lt;/rec-number&gt;&lt;foreign-keys&gt;&lt;key app="EN" db-id="20zd02deofwewtez5ecx0w25vf59rt50fa2v" timestamp="1741761313"&gt;75&lt;/key&gt;&lt;/foreign-keys&gt;&lt;ref-type name="Journal Article"&gt;17&lt;/ref-type&gt;&lt;contributors&gt;&lt;authors&gt;&lt;author&gt;Coldham, Nick G&lt;/author&gt;&lt;author&gt;Sauer, Maurice J %J Toxicology&lt;/author&gt;&lt;author&gt;applied pharmacology&lt;/author&gt;&lt;/authors&gt;&lt;/contributors&gt;&lt;titles&gt;&lt;title&gt;Pharmacokinetics of [14C] genistein in the rat: gender-related differences, potential mechanisms of biological action, and implications for human health&lt;/title&gt;&lt;/titles&gt;&lt;pages&gt;206-215&lt;/pages&gt;&lt;volume&gt;164&lt;/volume&gt;&lt;number&gt;2&lt;/number&gt;&lt;dates&gt;&lt;year&gt;2000&lt;/year&gt;&lt;/dates&gt;&lt;isbn&gt;0041-008X&lt;/isbn&gt;&lt;urls&gt;&lt;/urls&gt;&lt;/record&gt;&lt;/Cite&gt;&lt;/EndNote&gt;</w:instrText>
      </w:r>
      <w:r w:rsidRPr="00ED0F3C">
        <w:rPr>
          <w:rFonts w:asciiTheme="majorBidi" w:hAnsiTheme="majorBidi" w:cstheme="majorBidi"/>
          <w:sz w:val="28"/>
          <w:szCs w:val="28"/>
        </w:rPr>
        <w:fldChar w:fldCharType="separate"/>
      </w:r>
      <w:r w:rsidRPr="00ED0F3C">
        <w:rPr>
          <w:rFonts w:asciiTheme="majorBidi" w:hAnsiTheme="majorBidi" w:cstheme="majorBidi"/>
          <w:noProof/>
          <w:sz w:val="28"/>
          <w:szCs w:val="28"/>
        </w:rPr>
        <w:t>[159]</w:t>
      </w:r>
      <w:r w:rsidRPr="00ED0F3C">
        <w:rPr>
          <w:rFonts w:asciiTheme="majorBidi" w:hAnsiTheme="majorBidi" w:cstheme="majorBidi"/>
          <w:sz w:val="28"/>
          <w:szCs w:val="28"/>
        </w:rPr>
        <w:fldChar w:fldCharType="end"/>
      </w:r>
      <w:r w:rsidRPr="00ED0F3C">
        <w:rPr>
          <w:rFonts w:asciiTheme="majorBidi" w:eastAsia="Times New Roman" w:hAnsiTheme="majorBidi" w:cstheme="majorBidi"/>
          <w:sz w:val="28"/>
          <w:szCs w:val="28"/>
        </w:rPr>
        <w:t>. In contrast, microbial cultures provide an efficient, and site-specific solution that is both cost-effective and environmentally friendly. A diverse range of microorganisms have now been identified as capable of catalyzing reactions at nearly every point on the steroid core, decreasing synthesis steps and eliminating the requirement for complicated reagents in academic and industrial environments.</w:t>
      </w:r>
    </w:p>
    <w:p w14:paraId="5DAEF74B" w14:textId="77777777" w:rsidR="007F10CB" w:rsidRPr="00ED0F3C" w:rsidRDefault="007F10CB" w:rsidP="00270DAD">
      <w:pPr>
        <w:spacing w:before="240" w:after="0" w:line="240" w:lineRule="auto"/>
        <w:ind w:firstLine="567"/>
        <w:jc w:val="both"/>
        <w:rPr>
          <w:rFonts w:asciiTheme="majorBidi" w:eastAsia="Times New Roman" w:hAnsiTheme="majorBidi" w:cstheme="majorBidi"/>
          <w:sz w:val="28"/>
          <w:szCs w:val="28"/>
        </w:rPr>
      </w:pPr>
      <w:r w:rsidRPr="00ED0F3C">
        <w:rPr>
          <w:rFonts w:asciiTheme="majorBidi" w:eastAsia="Times New Roman" w:hAnsiTheme="majorBidi" w:cstheme="majorBidi"/>
          <w:b/>
          <w:bCs/>
          <w:sz w:val="28"/>
          <w:szCs w:val="28"/>
        </w:rPr>
        <w:t>Examples of biotransformation include:</w:t>
      </w:r>
      <w:r w:rsidRPr="00ED0F3C">
        <w:rPr>
          <w:rFonts w:asciiTheme="majorBidi" w:eastAsia="Times New Roman" w:hAnsiTheme="majorBidi" w:cstheme="majorBidi"/>
          <w:sz w:val="28"/>
          <w:szCs w:val="28"/>
        </w:rPr>
        <w:t xml:space="preserve"> </w:t>
      </w:r>
    </w:p>
    <w:p w14:paraId="1C51E92A" w14:textId="77777777" w:rsidR="007F10CB" w:rsidRPr="00ED0F3C" w:rsidRDefault="007F10CB" w:rsidP="00270DAD">
      <w:pPr>
        <w:pStyle w:val="ListParagraph"/>
        <w:numPr>
          <w:ilvl w:val="0"/>
          <w:numId w:val="3"/>
        </w:numPr>
        <w:spacing w:after="0" w:line="240" w:lineRule="auto"/>
        <w:ind w:left="0" w:firstLine="567"/>
        <w:jc w:val="both"/>
        <w:rPr>
          <w:rFonts w:asciiTheme="majorBidi" w:eastAsia="Times New Roman" w:hAnsiTheme="majorBidi" w:cstheme="majorBidi"/>
          <w:sz w:val="28"/>
          <w:szCs w:val="28"/>
        </w:rPr>
      </w:pPr>
      <w:r w:rsidRPr="00ED0F3C">
        <w:rPr>
          <w:rFonts w:asciiTheme="majorBidi" w:eastAsia="Times New Roman" w:hAnsiTheme="majorBidi" w:cstheme="majorBidi"/>
          <w:i/>
          <w:iCs/>
          <w:sz w:val="28"/>
          <w:szCs w:val="28"/>
        </w:rPr>
        <w:t xml:space="preserve">Curvularia </w:t>
      </w:r>
      <w:r w:rsidRPr="00ED0F3C">
        <w:rPr>
          <w:rFonts w:asciiTheme="majorBidi" w:eastAsia="Times New Roman" w:hAnsiTheme="majorBidi" w:cstheme="majorBidi"/>
          <w:sz w:val="28"/>
          <w:szCs w:val="28"/>
        </w:rPr>
        <w:t>species allow androstenedione to undergo 11</w:t>
      </w:r>
      <w:r w:rsidRPr="00ED0F3C">
        <w:rPr>
          <w:rFonts w:asciiTheme="majorBidi" w:eastAsia="Times New Roman" w:hAnsiTheme="majorBidi" w:cstheme="majorBidi"/>
          <w:i/>
          <w:iCs/>
          <w:sz w:val="28"/>
          <w:szCs w:val="28"/>
        </w:rPr>
        <w:t>α/β</w:t>
      </w:r>
      <w:r w:rsidRPr="00ED0F3C">
        <w:rPr>
          <w:rFonts w:asciiTheme="majorBidi" w:eastAsia="Times New Roman" w:hAnsiTheme="majorBidi" w:cstheme="majorBidi"/>
          <w:sz w:val="28"/>
          <w:szCs w:val="28"/>
        </w:rPr>
        <w:t xml:space="preserve">-hydroxylation </w:t>
      </w:r>
      <w:r w:rsidRPr="00ED0F3C">
        <w:rPr>
          <w:rFonts w:asciiTheme="majorBidi" w:hAnsiTheme="majorBidi" w:cstheme="majorBidi"/>
          <w:sz w:val="28"/>
          <w:szCs w:val="28"/>
        </w:rPr>
        <w:fldChar w:fldCharType="begin"/>
      </w:r>
      <w:r w:rsidRPr="00ED0F3C">
        <w:rPr>
          <w:rFonts w:asciiTheme="majorBidi" w:hAnsiTheme="majorBidi" w:cstheme="majorBidi"/>
          <w:sz w:val="28"/>
          <w:szCs w:val="28"/>
        </w:rPr>
        <w:instrText xml:space="preserve"> ADDIN EN.CITE &lt;EndNote&gt;&lt;Cite&gt;&lt;Author&gt;Rabinovich&lt;/Author&gt;&lt;Year&gt;2004&lt;/Year&gt;&lt;RecNum&gt;77&lt;/RecNum&gt;&lt;DisplayText&gt;[161]&lt;/DisplayText&gt;&lt;record&gt;&lt;rec-number&gt;77&lt;/rec-number&gt;&lt;foreign-keys&gt;&lt;key app="EN" db-id="20zd02deofwewtez5ecx0w25vf59rt50fa2v" timestamp="1741761391"&gt;77&lt;/key&gt;&lt;/foreign-keys&gt;&lt;ref-type name="Journal Article"&gt;17&lt;/ref-type&gt;&lt;contributors&gt;&lt;authors&gt;&lt;author&gt;Rabinovich, ML&lt;/author&gt;&lt;author&gt;Bolobova, AV&lt;/author&gt;&lt;author&gt;Vasil&amp;apos;Chenko, LG %J Applied Biochemistry&lt;/author&gt;&lt;author&gt;Microbiology&lt;/author&gt;&lt;/authors&gt;&lt;/contributors&gt;&lt;titles&gt;&lt;title&gt;Fungal decomposition of natural aromatic structures and xenobiotics: a review&lt;/title&gt;&lt;/titles&gt;&lt;pages&gt;1-17&lt;/pages&gt;&lt;volume&gt;40&lt;/volume&gt;&lt;dates&gt;&lt;year&gt;2004&lt;/year&gt;&lt;/dates&gt;&lt;isbn&gt;0003-6838&lt;/isbn&gt;&lt;urls&gt;&lt;/urls&gt;&lt;/record&gt;&lt;/Cite&gt;&lt;/EndNote&gt;</w:instrText>
      </w:r>
      <w:r w:rsidRPr="00ED0F3C">
        <w:rPr>
          <w:rFonts w:asciiTheme="majorBidi" w:hAnsiTheme="majorBidi" w:cstheme="majorBidi"/>
          <w:sz w:val="28"/>
          <w:szCs w:val="28"/>
        </w:rPr>
        <w:fldChar w:fldCharType="separate"/>
      </w:r>
      <w:r w:rsidRPr="00ED0F3C">
        <w:rPr>
          <w:rFonts w:asciiTheme="majorBidi" w:hAnsiTheme="majorBidi" w:cstheme="majorBidi"/>
          <w:noProof/>
          <w:sz w:val="28"/>
          <w:szCs w:val="28"/>
        </w:rPr>
        <w:t>[160]</w:t>
      </w:r>
      <w:r w:rsidRPr="00ED0F3C">
        <w:rPr>
          <w:rFonts w:asciiTheme="majorBidi" w:hAnsiTheme="majorBidi" w:cstheme="majorBidi"/>
          <w:sz w:val="28"/>
          <w:szCs w:val="28"/>
        </w:rPr>
        <w:fldChar w:fldCharType="end"/>
      </w:r>
      <w:r w:rsidRPr="00ED0F3C">
        <w:rPr>
          <w:rFonts w:asciiTheme="majorBidi" w:eastAsia="Times New Roman" w:hAnsiTheme="majorBidi" w:cstheme="majorBidi"/>
          <w:sz w:val="28"/>
          <w:szCs w:val="28"/>
        </w:rPr>
        <w:t xml:space="preserve">. </w:t>
      </w:r>
    </w:p>
    <w:p w14:paraId="0D6ABFD6" w14:textId="77777777" w:rsidR="007F10CB" w:rsidRPr="00ED0F3C" w:rsidRDefault="007F10CB" w:rsidP="00270DAD">
      <w:pPr>
        <w:pStyle w:val="ListParagraph"/>
        <w:numPr>
          <w:ilvl w:val="0"/>
          <w:numId w:val="3"/>
        </w:numPr>
        <w:spacing w:after="0" w:line="240" w:lineRule="auto"/>
        <w:ind w:left="0" w:firstLine="567"/>
        <w:jc w:val="both"/>
        <w:rPr>
          <w:rFonts w:asciiTheme="majorBidi" w:eastAsia="Times New Roman" w:hAnsiTheme="majorBidi" w:cstheme="majorBidi"/>
          <w:sz w:val="28"/>
          <w:szCs w:val="28"/>
        </w:rPr>
      </w:pPr>
      <w:r w:rsidRPr="00ED0F3C">
        <w:rPr>
          <w:rFonts w:asciiTheme="majorBidi" w:eastAsia="Times New Roman" w:hAnsiTheme="majorBidi" w:cstheme="majorBidi"/>
          <w:sz w:val="28"/>
          <w:szCs w:val="28"/>
        </w:rPr>
        <w:t>The production of 7</w:t>
      </w:r>
      <w:r w:rsidRPr="00ED0F3C">
        <w:rPr>
          <w:rFonts w:asciiTheme="majorBidi" w:eastAsia="Times New Roman" w:hAnsiTheme="majorBidi" w:cstheme="majorBidi"/>
          <w:i/>
          <w:iCs/>
          <w:sz w:val="28"/>
          <w:szCs w:val="28"/>
        </w:rPr>
        <w:t>α</w:t>
      </w:r>
      <w:r w:rsidRPr="00ED0F3C">
        <w:rPr>
          <w:rFonts w:asciiTheme="majorBidi" w:eastAsia="Times New Roman" w:hAnsiTheme="majorBidi" w:cstheme="majorBidi"/>
          <w:sz w:val="28"/>
          <w:szCs w:val="28"/>
        </w:rPr>
        <w:t>,14</w:t>
      </w:r>
      <w:r w:rsidRPr="00ED0F3C">
        <w:rPr>
          <w:rFonts w:asciiTheme="majorBidi" w:eastAsia="Times New Roman" w:hAnsiTheme="majorBidi" w:cstheme="majorBidi"/>
          <w:i/>
          <w:iCs/>
          <w:sz w:val="28"/>
          <w:szCs w:val="28"/>
        </w:rPr>
        <w:t>α</w:t>
      </w:r>
      <w:r w:rsidRPr="00ED0F3C">
        <w:rPr>
          <w:rFonts w:asciiTheme="majorBidi" w:eastAsia="Times New Roman" w:hAnsiTheme="majorBidi" w:cstheme="majorBidi"/>
          <w:sz w:val="28"/>
          <w:szCs w:val="28"/>
        </w:rPr>
        <w:t>-dihydroxyprogesterone and 6</w:t>
      </w:r>
      <w:r w:rsidRPr="00ED0F3C">
        <w:rPr>
          <w:rFonts w:asciiTheme="majorBidi" w:eastAsia="Times New Roman" w:hAnsiTheme="majorBidi" w:cstheme="majorBidi"/>
          <w:i/>
          <w:iCs/>
          <w:sz w:val="28"/>
          <w:szCs w:val="28"/>
        </w:rPr>
        <w:t>β</w:t>
      </w:r>
      <w:r w:rsidRPr="00ED0F3C">
        <w:rPr>
          <w:rFonts w:asciiTheme="majorBidi" w:eastAsia="Times New Roman" w:hAnsiTheme="majorBidi" w:cstheme="majorBidi"/>
          <w:sz w:val="28"/>
          <w:szCs w:val="28"/>
        </w:rPr>
        <w:t>,14</w:t>
      </w:r>
      <w:r w:rsidRPr="00ED0F3C">
        <w:rPr>
          <w:rFonts w:asciiTheme="majorBidi" w:eastAsia="Times New Roman" w:hAnsiTheme="majorBidi" w:cstheme="majorBidi"/>
          <w:i/>
          <w:iCs/>
          <w:sz w:val="28"/>
          <w:szCs w:val="28"/>
        </w:rPr>
        <w:t>α</w:t>
      </w:r>
      <w:r w:rsidRPr="00ED0F3C">
        <w:rPr>
          <w:rFonts w:asciiTheme="majorBidi" w:eastAsia="Times New Roman" w:hAnsiTheme="majorBidi" w:cstheme="majorBidi"/>
          <w:sz w:val="28"/>
          <w:szCs w:val="28"/>
        </w:rPr>
        <w:t xml:space="preserve">-dihydroxyprogesterone by </w:t>
      </w:r>
      <w:r w:rsidRPr="00ED0F3C">
        <w:rPr>
          <w:rFonts w:asciiTheme="majorBidi" w:eastAsia="Times New Roman" w:hAnsiTheme="majorBidi" w:cstheme="majorBidi"/>
          <w:i/>
          <w:iCs/>
          <w:sz w:val="28"/>
          <w:szCs w:val="28"/>
        </w:rPr>
        <w:t>Musor griseocyanus</w:t>
      </w:r>
      <w:r w:rsidRPr="00ED0F3C">
        <w:rPr>
          <w:rFonts w:asciiTheme="majorBidi" w:eastAsia="Times New Roman" w:hAnsiTheme="majorBidi" w:cstheme="majorBidi"/>
          <w:sz w:val="28"/>
          <w:szCs w:val="28"/>
        </w:rPr>
        <w:t xml:space="preserve"> </w:t>
      </w:r>
      <w:r w:rsidRPr="00ED0F3C">
        <w:rPr>
          <w:rFonts w:asciiTheme="majorBidi" w:hAnsiTheme="majorBidi" w:cstheme="majorBidi"/>
          <w:sz w:val="28"/>
          <w:szCs w:val="28"/>
        </w:rPr>
        <w:fldChar w:fldCharType="begin"/>
      </w:r>
      <w:r w:rsidRPr="00ED0F3C">
        <w:rPr>
          <w:rFonts w:asciiTheme="majorBidi" w:hAnsiTheme="majorBidi" w:cstheme="majorBidi"/>
          <w:sz w:val="28"/>
          <w:szCs w:val="28"/>
        </w:rPr>
        <w:instrText xml:space="preserve"> ADDIN EN.CITE &lt;EndNote&gt;&lt;Cite&gt;&lt;Author&gt;Templeton&lt;/Author&gt;&lt;Year&gt;1987&lt;/Year&gt;&lt;RecNum&gt;78&lt;/RecNum&gt;&lt;DisplayText&gt;[162]&lt;/DisplayText&gt;&lt;record&gt;&lt;rec-number&gt;78&lt;/rec-number&gt;&lt;foreign-keys&gt;&lt;key app="EN" db-id="20zd02deofwewtez5ecx0w25vf59rt50fa2v" timestamp="1741761446"&gt;78&lt;/key&gt;&lt;/foreign-keys&gt;&lt;ref-type name="Journal Article"&gt;17&lt;/ref-type&gt;&lt;contributors&gt;&lt;authors&gt;&lt;author&gt;Templeton, John F&lt;/author&gt;&lt;author&gt;Kumar, VP Sashi&lt;/author&gt;&lt;author&gt;Marat, Kirk&lt;/author&gt;&lt;author&gt;Kim, RS&lt;/author&gt;&lt;author&gt;Labella, FS&lt;/author&gt;&lt;author&gt;Cote, Dennis %J Journal of Natural Products&lt;/author&gt;&lt;/authors&gt;&lt;/contributors&gt;&lt;titles&gt;&lt;title&gt;New hydroxylation products of progesterone with Mucor griseocyanus&lt;/title&gt;&lt;/titles&gt;&lt;pages&gt;463-467&lt;/pages&gt;&lt;volume&gt;50&lt;/volume&gt;&lt;number&gt;3&lt;/number&gt;&lt;dates&gt;&lt;year&gt;1987&lt;/year&gt;&lt;/dates&gt;&lt;isbn&gt;0163-3864&lt;/isbn&gt;&lt;urls&gt;&lt;/urls&gt;&lt;/record&gt;&lt;/Cite&gt;&lt;/EndNote&gt;</w:instrText>
      </w:r>
      <w:r w:rsidRPr="00ED0F3C">
        <w:rPr>
          <w:rFonts w:asciiTheme="majorBidi" w:hAnsiTheme="majorBidi" w:cstheme="majorBidi"/>
          <w:sz w:val="28"/>
          <w:szCs w:val="28"/>
        </w:rPr>
        <w:fldChar w:fldCharType="separate"/>
      </w:r>
      <w:r w:rsidRPr="00ED0F3C">
        <w:rPr>
          <w:rFonts w:asciiTheme="majorBidi" w:hAnsiTheme="majorBidi" w:cstheme="majorBidi"/>
          <w:noProof/>
          <w:sz w:val="28"/>
          <w:szCs w:val="28"/>
        </w:rPr>
        <w:t>[161]</w:t>
      </w:r>
      <w:r w:rsidRPr="00ED0F3C">
        <w:rPr>
          <w:rFonts w:asciiTheme="majorBidi" w:hAnsiTheme="majorBidi" w:cstheme="majorBidi"/>
          <w:sz w:val="28"/>
          <w:szCs w:val="28"/>
        </w:rPr>
        <w:fldChar w:fldCharType="end"/>
      </w:r>
      <w:r w:rsidRPr="00ED0F3C">
        <w:rPr>
          <w:rFonts w:asciiTheme="majorBidi" w:eastAsia="Times New Roman" w:hAnsiTheme="majorBidi" w:cstheme="majorBidi"/>
          <w:sz w:val="28"/>
          <w:szCs w:val="28"/>
        </w:rPr>
        <w:t xml:space="preserve">. </w:t>
      </w:r>
    </w:p>
    <w:p w14:paraId="534E2478" w14:textId="77777777" w:rsidR="007F10CB" w:rsidRPr="00ED0F3C" w:rsidRDefault="007F10CB" w:rsidP="00270DAD">
      <w:pPr>
        <w:pStyle w:val="ListParagraph"/>
        <w:numPr>
          <w:ilvl w:val="0"/>
          <w:numId w:val="3"/>
        </w:numPr>
        <w:spacing w:after="0" w:line="240" w:lineRule="auto"/>
        <w:ind w:left="0" w:firstLine="567"/>
        <w:jc w:val="both"/>
        <w:rPr>
          <w:rFonts w:asciiTheme="majorBidi" w:eastAsia="Times New Roman" w:hAnsiTheme="majorBidi" w:cstheme="majorBidi"/>
          <w:sz w:val="28"/>
          <w:szCs w:val="28"/>
        </w:rPr>
      </w:pPr>
      <w:r w:rsidRPr="00ED0F3C">
        <w:rPr>
          <w:rFonts w:asciiTheme="majorBidi" w:eastAsia="Times New Roman" w:hAnsiTheme="majorBidi" w:cstheme="majorBidi"/>
          <w:i/>
          <w:iCs/>
          <w:sz w:val="28"/>
          <w:szCs w:val="28"/>
        </w:rPr>
        <w:t>Bacillus,</w:t>
      </w:r>
      <w:r w:rsidRPr="00ED0F3C">
        <w:rPr>
          <w:rFonts w:asciiTheme="majorBidi" w:eastAsia="Times New Roman" w:hAnsiTheme="majorBidi" w:cstheme="majorBidi"/>
          <w:sz w:val="28"/>
          <w:szCs w:val="28"/>
        </w:rPr>
        <w:t xml:space="preserve"> and </w:t>
      </w:r>
      <w:r w:rsidRPr="00ED0F3C">
        <w:rPr>
          <w:rFonts w:asciiTheme="majorBidi" w:eastAsia="Times New Roman" w:hAnsiTheme="majorBidi" w:cstheme="majorBidi"/>
          <w:i/>
          <w:iCs/>
          <w:sz w:val="28"/>
          <w:szCs w:val="28"/>
        </w:rPr>
        <w:t xml:space="preserve">Mucor </w:t>
      </w:r>
      <w:r w:rsidRPr="00ED0F3C">
        <w:rPr>
          <w:rFonts w:asciiTheme="majorBidi" w:hAnsiTheme="majorBidi" w:cstheme="majorBidi"/>
          <w:i/>
          <w:sz w:val="28"/>
          <w:szCs w:val="28"/>
        </w:rPr>
        <w:t>piriformis</w:t>
      </w:r>
      <w:r w:rsidRPr="00ED0F3C">
        <w:rPr>
          <w:rFonts w:asciiTheme="majorBidi" w:eastAsia="Times New Roman" w:hAnsiTheme="majorBidi" w:cstheme="majorBidi"/>
          <w:sz w:val="28"/>
          <w:szCs w:val="28"/>
        </w:rPr>
        <w:t xml:space="preserve"> strains efficiently convert the neuroactive steroid pregnenolone </w:t>
      </w:r>
      <w:r w:rsidRPr="00ED0F3C">
        <w:rPr>
          <w:rFonts w:asciiTheme="majorBidi" w:hAnsiTheme="majorBidi" w:cstheme="majorBidi"/>
          <w:iCs/>
          <w:sz w:val="28"/>
          <w:szCs w:val="28"/>
        </w:rPr>
        <w:fldChar w:fldCharType="begin"/>
      </w:r>
      <w:r w:rsidRPr="00ED0F3C">
        <w:rPr>
          <w:rFonts w:asciiTheme="majorBidi" w:hAnsiTheme="majorBidi" w:cstheme="majorBidi"/>
          <w:iCs/>
          <w:sz w:val="28"/>
          <w:szCs w:val="28"/>
        </w:rPr>
        <w:instrText xml:space="preserve"> ADDIN EN.CITE &lt;EndNote&gt;&lt;Cite&gt;&lt;Author&gt;Madyastha&lt;/Author&gt;&lt;Year&gt;1995&lt;/Year&gt;&lt;RecNum&gt;79&lt;/RecNum&gt;&lt;DisplayText&gt;[163, 164]&lt;/DisplayText&gt;&lt;record&gt;&lt;rec-number&gt;79&lt;/rec-number&gt;&lt;foreign-keys&gt;&lt;key app="EN" db-id="20zd02deofwewtez5ecx0w25vf59rt50fa2v" timestamp="1741761493"&gt;79&lt;/key&gt;&lt;/foreign-keys&gt;&lt;ref-type name="Journal Article"&gt;17&lt;/ref-type&gt;&lt;contributors&gt;&lt;authors&gt;&lt;author&gt;Madyastha, KM&lt;/author&gt;&lt;author&gt;Joseph, T %J Applied microbiology&lt;/author&gt;&lt;author&gt;biotechnology&lt;/author&gt;&lt;/authors&gt;&lt;/contributors&gt;&lt;titles&gt;&lt;title&gt;Transformation of dehydroepiandrosterone and pregnenolone by Mucor piriformis&lt;/title&gt;&lt;/titles&gt;&lt;pages&gt;339-343&lt;/pages&gt;&lt;volume&gt;44&lt;/volume&gt;&lt;dates&gt;&lt;year&gt;1995&lt;/year&gt;&lt;/dates&gt;&lt;isbn&gt;0175-7598&lt;/isbn&gt;&lt;urls&gt;&lt;/urls&gt;&lt;/record&gt;&lt;/Cite&gt;&lt;Cite&gt;&lt;Author&gt;Fernandes&lt;/Author&gt;&lt;Year&gt;2011&lt;/Year&gt;&lt;RecNum&gt;80&lt;/RecNum&gt;&lt;record&gt;&lt;rec-number&gt;80&lt;/rec-number&gt;&lt;foreign-keys&gt;&lt;key app="EN" db-id="20zd02deofwewtez5ecx0w25vf59rt50fa2v" timestamp="1741761567"&gt;80&lt;/key&gt;&lt;/foreign-keys&gt;&lt;ref-type name="Journal Article"&gt;17&lt;/ref-type&gt;&lt;contributors&gt;&lt;authors&gt;&lt;author&gt;Fernandes, Denise&lt;/author&gt;&lt;author&gt;Loi, Barbara&lt;/author&gt;&lt;author&gt;Porte, Cinta %J The Journal of steroid biochemistry&lt;/author&gt;&lt;author&gt;molecular biology&lt;/author&gt;&lt;/authors&gt;&lt;/contributors&gt;&lt;titles&gt;&lt;title&gt;Biosynthesis and metabolism of steroids in molluscs&lt;/title&gt;&lt;/titles&gt;&lt;pages&gt;189-195&lt;/pages&gt;&lt;volume&gt;127&lt;/volume&gt;&lt;number&gt;3-5&lt;/number&gt;&lt;dates&gt;&lt;year&gt;2011&lt;/year&gt;&lt;/dates&gt;&lt;isbn&gt;0960-0760&lt;/isbn&gt;&lt;urls&gt;&lt;/urls&gt;&lt;/record&gt;&lt;/Cite&gt;&lt;/EndNote&gt;</w:instrText>
      </w:r>
      <w:r w:rsidRPr="00ED0F3C">
        <w:rPr>
          <w:rFonts w:asciiTheme="majorBidi" w:hAnsiTheme="majorBidi" w:cstheme="majorBidi"/>
          <w:iCs/>
          <w:sz w:val="28"/>
          <w:szCs w:val="28"/>
        </w:rPr>
        <w:fldChar w:fldCharType="separate"/>
      </w:r>
      <w:r w:rsidRPr="00ED0F3C">
        <w:rPr>
          <w:rFonts w:asciiTheme="majorBidi" w:hAnsiTheme="majorBidi" w:cstheme="majorBidi"/>
          <w:iCs/>
          <w:noProof/>
          <w:sz w:val="28"/>
          <w:szCs w:val="28"/>
        </w:rPr>
        <w:t>[162, 163]</w:t>
      </w:r>
      <w:r w:rsidRPr="00ED0F3C">
        <w:rPr>
          <w:rFonts w:asciiTheme="majorBidi" w:hAnsiTheme="majorBidi" w:cstheme="majorBidi"/>
          <w:iCs/>
          <w:sz w:val="28"/>
          <w:szCs w:val="28"/>
        </w:rPr>
        <w:fldChar w:fldCharType="end"/>
      </w:r>
      <w:r w:rsidRPr="00ED0F3C">
        <w:rPr>
          <w:rFonts w:asciiTheme="majorBidi" w:eastAsia="Times New Roman" w:hAnsiTheme="majorBidi" w:cstheme="majorBidi"/>
          <w:sz w:val="28"/>
          <w:szCs w:val="28"/>
        </w:rPr>
        <w:t xml:space="preserve">. </w:t>
      </w:r>
    </w:p>
    <w:p w14:paraId="77DA047B" w14:textId="77777777" w:rsidR="007F10CB" w:rsidRPr="00ED0F3C" w:rsidRDefault="007F10CB" w:rsidP="00270DAD">
      <w:pPr>
        <w:pStyle w:val="ListParagraph"/>
        <w:numPr>
          <w:ilvl w:val="0"/>
          <w:numId w:val="3"/>
        </w:numPr>
        <w:spacing w:after="0" w:line="240" w:lineRule="auto"/>
        <w:ind w:left="0" w:firstLine="567"/>
        <w:jc w:val="both"/>
        <w:rPr>
          <w:rFonts w:asciiTheme="majorBidi" w:eastAsia="Times New Roman" w:hAnsiTheme="majorBidi" w:cstheme="majorBidi"/>
          <w:sz w:val="28"/>
          <w:szCs w:val="28"/>
        </w:rPr>
      </w:pPr>
      <w:r w:rsidRPr="00ED0F3C">
        <w:rPr>
          <w:rFonts w:asciiTheme="majorBidi" w:eastAsia="Times New Roman" w:hAnsiTheme="majorBidi" w:cstheme="majorBidi"/>
          <w:i/>
          <w:iCs/>
          <w:sz w:val="28"/>
          <w:szCs w:val="28"/>
        </w:rPr>
        <w:t>Cunninghamella elegans,</w:t>
      </w:r>
      <w:r w:rsidRPr="00ED0F3C">
        <w:rPr>
          <w:rFonts w:asciiTheme="majorBidi" w:eastAsia="Times New Roman" w:hAnsiTheme="majorBidi" w:cstheme="majorBidi"/>
          <w:sz w:val="28"/>
          <w:szCs w:val="28"/>
        </w:rPr>
        <w:t xml:space="preserve"> and </w:t>
      </w:r>
      <w:r w:rsidRPr="00ED0F3C">
        <w:rPr>
          <w:rFonts w:asciiTheme="majorBidi" w:eastAsia="Times New Roman" w:hAnsiTheme="majorBidi" w:cstheme="majorBidi"/>
          <w:i/>
          <w:iCs/>
          <w:sz w:val="28"/>
          <w:szCs w:val="28"/>
        </w:rPr>
        <w:t>Gibberella fujikuroi</w:t>
      </w:r>
      <w:r w:rsidRPr="00ED0F3C">
        <w:rPr>
          <w:rFonts w:asciiTheme="majorBidi" w:eastAsia="Times New Roman" w:hAnsiTheme="majorBidi" w:cstheme="majorBidi"/>
          <w:sz w:val="28"/>
          <w:szCs w:val="28"/>
        </w:rPr>
        <w:t xml:space="preserve"> produce different pregnenolone metabolites </w:t>
      </w:r>
      <w:r w:rsidRPr="00ED0F3C">
        <w:rPr>
          <w:rFonts w:asciiTheme="majorBidi" w:hAnsiTheme="majorBidi" w:cstheme="majorBidi"/>
          <w:sz w:val="28"/>
          <w:szCs w:val="28"/>
        </w:rPr>
        <w:fldChar w:fldCharType="begin"/>
      </w:r>
      <w:r w:rsidRPr="00ED0F3C">
        <w:rPr>
          <w:rFonts w:asciiTheme="majorBidi" w:hAnsiTheme="majorBidi" w:cstheme="majorBidi"/>
          <w:sz w:val="28"/>
          <w:szCs w:val="28"/>
        </w:rPr>
        <w:instrText xml:space="preserve"> ADDIN EN.CITE &lt;EndNote&gt;&lt;Cite&gt;&lt;Author&gt;Choudhary&lt;/Author&gt;&lt;Year&gt;2005&lt;/Year&gt;&lt;RecNum&gt;81&lt;/RecNum&gt;&lt;DisplayText&gt;[165]&lt;/DisplayText&gt;&lt;record&gt;&lt;rec-number&gt;81&lt;/rec-number&gt;&lt;foreign-keys&gt;&lt;key app="EN" db-id="20zd02deofwewtez5ecx0w25vf59rt50fa2v" timestamp="1741761617"&gt;81&lt;/key&gt;&lt;/foreign-keys&gt;&lt;ref-type name="Journal Article"&gt;17&lt;/ref-type&gt;&lt;contributors&gt;&lt;authors&gt;&lt;author&gt;Choudhary, M Iqbal&lt;/author&gt;&lt;author&gt;Sultan, Sadia&lt;/author&gt;&lt;author&gt;Jalil, Saima&lt;/author&gt;&lt;author&gt;Anjum, Shazia&lt;/author&gt;&lt;author&gt;Rahman, Azhar Abdul&lt;/author&gt;&lt;author&gt;Fun, Hoong‐Kun %J Chemistry&lt;/author&gt;&lt;author&gt;biodiversity&lt;/author&gt;&lt;/authors&gt;&lt;/contributors&gt;&lt;titles&gt;&lt;title&gt;Microbial transformation of mesterolone&lt;/title&gt;&lt;/titles&gt;&lt;pages&gt;392-400&lt;/pages&gt;&lt;volume&gt;2&lt;/volume&gt;&lt;number&gt;3&lt;/number&gt;&lt;dates&gt;&lt;year&gt;2005&lt;/year&gt;&lt;/dates&gt;&lt;isbn&gt;1612-1872&lt;/isbn&gt;&lt;urls&gt;&lt;/urls&gt;&lt;/record&gt;&lt;/Cite&gt;&lt;/EndNote&gt;</w:instrText>
      </w:r>
      <w:r w:rsidRPr="00ED0F3C">
        <w:rPr>
          <w:rFonts w:asciiTheme="majorBidi" w:hAnsiTheme="majorBidi" w:cstheme="majorBidi"/>
          <w:sz w:val="28"/>
          <w:szCs w:val="28"/>
        </w:rPr>
        <w:fldChar w:fldCharType="separate"/>
      </w:r>
      <w:r w:rsidRPr="00ED0F3C">
        <w:rPr>
          <w:rFonts w:asciiTheme="majorBidi" w:hAnsiTheme="majorBidi" w:cstheme="majorBidi"/>
          <w:noProof/>
          <w:sz w:val="28"/>
          <w:szCs w:val="28"/>
        </w:rPr>
        <w:t>[164]</w:t>
      </w:r>
      <w:r w:rsidRPr="00ED0F3C">
        <w:rPr>
          <w:rFonts w:asciiTheme="majorBidi" w:hAnsiTheme="majorBidi" w:cstheme="majorBidi"/>
          <w:sz w:val="28"/>
          <w:szCs w:val="28"/>
        </w:rPr>
        <w:fldChar w:fldCharType="end"/>
      </w:r>
      <w:r w:rsidRPr="00ED0F3C">
        <w:rPr>
          <w:rFonts w:asciiTheme="majorBidi" w:eastAsia="Times New Roman" w:hAnsiTheme="majorBidi" w:cstheme="majorBidi"/>
          <w:sz w:val="28"/>
          <w:szCs w:val="28"/>
        </w:rPr>
        <w:t xml:space="preserve">. </w:t>
      </w:r>
    </w:p>
    <w:p w14:paraId="3D8D10EB" w14:textId="77777777" w:rsidR="002A24C6" w:rsidRPr="002A24C6" w:rsidRDefault="007F10CB" w:rsidP="00270DAD">
      <w:pPr>
        <w:ind w:firstLine="567"/>
        <w:jc w:val="both"/>
        <w:rPr>
          <w:rFonts w:asciiTheme="majorBidi" w:hAnsiTheme="majorBidi" w:cstheme="majorBidi"/>
          <w:sz w:val="28"/>
          <w:szCs w:val="28"/>
        </w:rPr>
      </w:pPr>
      <w:r w:rsidRPr="00ED0F3C">
        <w:rPr>
          <w:rFonts w:asciiTheme="majorBidi" w:eastAsia="Times New Roman" w:hAnsiTheme="majorBidi" w:cstheme="majorBidi"/>
          <w:sz w:val="28"/>
          <w:szCs w:val="28"/>
        </w:rPr>
        <w:t>These examples demonstrate the wide spectrum of natural, and synthetic steroidal analogues with substantial therapeutic potential that can be produced through microbial transformation. Some recent biotransformed drugs are listed in</w:t>
      </w:r>
      <w:r w:rsidR="00083C5A" w:rsidRPr="00ED0F3C">
        <w:rPr>
          <w:rFonts w:asciiTheme="majorBidi" w:eastAsia="Times New Roman" w:hAnsiTheme="majorBidi" w:cstheme="majorBidi"/>
          <w:sz w:val="28"/>
          <w:szCs w:val="28"/>
        </w:rPr>
        <w:t xml:space="preserve"> </w:t>
      </w:r>
      <w:r w:rsidR="00083C5A" w:rsidRPr="00ED0F3C">
        <w:rPr>
          <w:rFonts w:asciiTheme="majorBidi" w:eastAsia="Times New Roman" w:hAnsiTheme="majorBidi" w:cstheme="majorBidi"/>
          <w:sz w:val="28"/>
          <w:szCs w:val="28"/>
        </w:rPr>
        <w:fldChar w:fldCharType="begin"/>
      </w:r>
      <w:r w:rsidR="00083C5A" w:rsidRPr="00ED0F3C">
        <w:rPr>
          <w:rFonts w:asciiTheme="majorBidi" w:eastAsia="Times New Roman" w:hAnsiTheme="majorBidi" w:cstheme="majorBidi"/>
          <w:sz w:val="28"/>
          <w:szCs w:val="28"/>
        </w:rPr>
        <w:instrText xml:space="preserve"> REF _Ref221203075 \h  \* MERGEFORMAT </w:instrText>
      </w:r>
      <w:r w:rsidR="00083C5A" w:rsidRPr="00ED0F3C">
        <w:rPr>
          <w:rFonts w:asciiTheme="majorBidi" w:eastAsia="Times New Roman" w:hAnsiTheme="majorBidi" w:cstheme="majorBidi"/>
          <w:sz w:val="28"/>
          <w:szCs w:val="28"/>
        </w:rPr>
      </w:r>
      <w:r w:rsidR="00083C5A" w:rsidRPr="00ED0F3C">
        <w:rPr>
          <w:rFonts w:asciiTheme="majorBidi" w:eastAsia="Times New Roman" w:hAnsiTheme="majorBidi" w:cstheme="majorBidi"/>
          <w:sz w:val="28"/>
          <w:szCs w:val="28"/>
        </w:rPr>
        <w:fldChar w:fldCharType="separate"/>
      </w:r>
    </w:p>
    <w:p w14:paraId="0F15EAD1" w14:textId="1F3F0CB2" w:rsidR="0085303A" w:rsidRPr="00ED0F3C" w:rsidRDefault="002A24C6" w:rsidP="00270DAD">
      <w:pPr>
        <w:ind w:firstLine="567"/>
        <w:jc w:val="both"/>
      </w:pPr>
      <w:r w:rsidRPr="00ED0F3C">
        <w:rPr>
          <w:rFonts w:asciiTheme="majorBidi" w:hAnsiTheme="majorBidi" w:cstheme="majorBidi"/>
          <w:noProof/>
          <w:sz w:val="28"/>
          <w:szCs w:val="28"/>
        </w:rPr>
        <w:t xml:space="preserve">Table </w:t>
      </w:r>
      <w:r>
        <w:rPr>
          <w:rFonts w:asciiTheme="majorBidi" w:hAnsiTheme="majorBidi" w:cstheme="majorBidi"/>
          <w:i/>
          <w:iCs/>
          <w:noProof/>
          <w:sz w:val="28"/>
          <w:szCs w:val="28"/>
        </w:rPr>
        <w:t>3</w:t>
      </w:r>
      <w:r w:rsidR="00083C5A" w:rsidRPr="00ED0F3C">
        <w:rPr>
          <w:rFonts w:asciiTheme="majorBidi" w:eastAsia="Times New Roman" w:hAnsiTheme="majorBidi" w:cstheme="majorBidi"/>
          <w:sz w:val="28"/>
          <w:szCs w:val="28"/>
        </w:rPr>
        <w:fldChar w:fldCharType="end"/>
      </w:r>
      <w:r w:rsidR="007F10CB" w:rsidRPr="00ED0F3C">
        <w:rPr>
          <w:rFonts w:asciiTheme="majorBidi" w:eastAsia="Times New Roman" w:hAnsiTheme="majorBidi" w:cstheme="majorBidi"/>
          <w:sz w:val="28"/>
          <w:szCs w:val="28"/>
        </w:rPr>
        <w:t>,</w:t>
      </w:r>
      <w:r w:rsidR="007F10CB" w:rsidRPr="00ED0F3C">
        <w:rPr>
          <w:rFonts w:asciiTheme="majorBidi" w:eastAsia="Times New Roman" w:hAnsiTheme="majorBidi" w:cstheme="majorBidi"/>
          <w:b/>
          <w:bCs/>
          <w:sz w:val="28"/>
          <w:szCs w:val="28"/>
        </w:rPr>
        <w:t xml:space="preserve"> </w:t>
      </w:r>
      <w:r w:rsidR="007F10CB" w:rsidRPr="00ED0F3C">
        <w:rPr>
          <w:rFonts w:asciiTheme="majorBidi" w:eastAsia="Times New Roman" w:hAnsiTheme="majorBidi" w:cstheme="majorBidi"/>
          <w:sz w:val="28"/>
          <w:szCs w:val="28"/>
        </w:rPr>
        <w:t xml:space="preserve">and shown in </w:t>
      </w:r>
      <w:r w:rsidR="001516F8" w:rsidRPr="00ED0F3C">
        <w:rPr>
          <w:rFonts w:asciiTheme="majorBidi" w:eastAsia="Times New Roman" w:hAnsiTheme="majorBidi" w:cstheme="majorBidi"/>
          <w:sz w:val="28"/>
          <w:szCs w:val="28"/>
        </w:rPr>
        <w:fldChar w:fldCharType="begin"/>
      </w:r>
      <w:r w:rsidR="001516F8" w:rsidRPr="00ED0F3C">
        <w:rPr>
          <w:rFonts w:asciiTheme="majorBidi" w:eastAsia="Times New Roman" w:hAnsiTheme="majorBidi" w:cstheme="majorBidi"/>
          <w:sz w:val="28"/>
          <w:szCs w:val="28"/>
        </w:rPr>
        <w:instrText xml:space="preserve"> REF _Ref221200483 \h </w:instrText>
      </w:r>
      <w:r w:rsidR="006C562D" w:rsidRPr="00ED0F3C">
        <w:rPr>
          <w:rFonts w:asciiTheme="majorBidi" w:eastAsia="Times New Roman" w:hAnsiTheme="majorBidi" w:cstheme="majorBidi"/>
          <w:sz w:val="28"/>
          <w:szCs w:val="28"/>
        </w:rPr>
        <w:instrText xml:space="preserve"> \* MERGEFORMAT </w:instrText>
      </w:r>
      <w:r w:rsidR="001516F8" w:rsidRPr="00ED0F3C">
        <w:rPr>
          <w:rFonts w:asciiTheme="majorBidi" w:eastAsia="Times New Roman" w:hAnsiTheme="majorBidi" w:cstheme="majorBidi"/>
          <w:sz w:val="28"/>
          <w:szCs w:val="28"/>
        </w:rPr>
      </w:r>
      <w:r w:rsidR="001516F8" w:rsidRPr="00ED0F3C">
        <w:rPr>
          <w:rFonts w:asciiTheme="majorBidi" w:eastAsia="Times New Roman" w:hAnsiTheme="majorBidi" w:cstheme="majorBidi"/>
          <w:sz w:val="28"/>
          <w:szCs w:val="28"/>
        </w:rPr>
        <w:fldChar w:fldCharType="separate"/>
      </w:r>
      <w:r w:rsidRPr="00ED0F3C">
        <w:rPr>
          <w:rFonts w:asciiTheme="majorBidi" w:hAnsiTheme="majorBidi" w:cstheme="majorBidi"/>
          <w:sz w:val="28"/>
          <w:szCs w:val="28"/>
        </w:rPr>
        <w:t xml:space="preserve">Figure </w:t>
      </w:r>
      <w:r w:rsidRPr="002A24C6">
        <w:rPr>
          <w:rFonts w:asciiTheme="majorBidi" w:hAnsiTheme="majorBidi" w:cstheme="majorBidi"/>
          <w:noProof/>
          <w:sz w:val="28"/>
          <w:szCs w:val="28"/>
        </w:rPr>
        <w:t>5</w:t>
      </w:r>
      <w:r w:rsidR="001516F8" w:rsidRPr="00ED0F3C">
        <w:rPr>
          <w:rFonts w:asciiTheme="majorBidi" w:eastAsia="Times New Roman" w:hAnsiTheme="majorBidi" w:cstheme="majorBidi"/>
          <w:sz w:val="28"/>
          <w:szCs w:val="28"/>
        </w:rPr>
        <w:fldChar w:fldCharType="end"/>
      </w:r>
      <w:r w:rsidR="007F10CB" w:rsidRPr="00ED0F3C">
        <w:rPr>
          <w:rFonts w:asciiTheme="majorBidi" w:eastAsia="Times New Roman" w:hAnsiTheme="majorBidi" w:cstheme="majorBidi"/>
          <w:sz w:val="28"/>
          <w:szCs w:val="28"/>
        </w:rPr>
        <w:t>.</w:t>
      </w:r>
      <w:bookmarkStart w:id="27" w:name="_Ref221203075"/>
    </w:p>
    <w:p w14:paraId="27601AA2" w14:textId="3B9A6EF8" w:rsidR="007F10CB" w:rsidRPr="00ED0F3C" w:rsidRDefault="007F10CB" w:rsidP="00172593">
      <w:pPr>
        <w:pStyle w:val="Caption"/>
        <w:keepNext/>
        <w:spacing w:before="240"/>
        <w:ind w:firstLine="567"/>
        <w:rPr>
          <w:rFonts w:asciiTheme="majorBidi" w:hAnsiTheme="majorBidi" w:cstheme="majorBidi"/>
          <w:i w:val="0"/>
          <w:iCs w:val="0"/>
          <w:color w:val="auto"/>
          <w:sz w:val="28"/>
          <w:szCs w:val="28"/>
        </w:rPr>
      </w:pPr>
      <w:r w:rsidRPr="00ED0F3C">
        <w:rPr>
          <w:rFonts w:asciiTheme="majorBidi" w:hAnsiTheme="majorBidi" w:cstheme="majorBidi"/>
          <w:i w:val="0"/>
          <w:iCs w:val="0"/>
          <w:color w:val="auto"/>
          <w:sz w:val="28"/>
          <w:szCs w:val="28"/>
        </w:rPr>
        <w:lastRenderedPageBreak/>
        <w:t xml:space="preserve">Table </w:t>
      </w:r>
      <w:r w:rsidRPr="00ED0F3C">
        <w:rPr>
          <w:rFonts w:asciiTheme="majorBidi" w:hAnsiTheme="majorBidi" w:cstheme="majorBidi"/>
          <w:i w:val="0"/>
          <w:iCs w:val="0"/>
          <w:color w:val="auto"/>
          <w:sz w:val="28"/>
          <w:szCs w:val="28"/>
        </w:rPr>
        <w:fldChar w:fldCharType="begin"/>
      </w:r>
      <w:r w:rsidRPr="00ED0F3C">
        <w:rPr>
          <w:rFonts w:asciiTheme="majorBidi" w:hAnsiTheme="majorBidi" w:cstheme="majorBidi"/>
          <w:i w:val="0"/>
          <w:iCs w:val="0"/>
          <w:color w:val="auto"/>
          <w:sz w:val="28"/>
          <w:szCs w:val="28"/>
        </w:rPr>
        <w:instrText xml:space="preserve"> SEQ Table \* ARABIC </w:instrText>
      </w:r>
      <w:r w:rsidRPr="00ED0F3C">
        <w:rPr>
          <w:rFonts w:asciiTheme="majorBidi" w:hAnsiTheme="majorBidi" w:cstheme="majorBidi"/>
          <w:i w:val="0"/>
          <w:iCs w:val="0"/>
          <w:color w:val="auto"/>
          <w:sz w:val="28"/>
          <w:szCs w:val="28"/>
        </w:rPr>
        <w:fldChar w:fldCharType="separate"/>
      </w:r>
      <w:r w:rsidR="002A24C6">
        <w:rPr>
          <w:rFonts w:asciiTheme="majorBidi" w:hAnsiTheme="majorBidi" w:cstheme="majorBidi"/>
          <w:i w:val="0"/>
          <w:iCs w:val="0"/>
          <w:noProof/>
          <w:color w:val="auto"/>
          <w:sz w:val="28"/>
          <w:szCs w:val="28"/>
        </w:rPr>
        <w:t>3</w:t>
      </w:r>
      <w:r w:rsidRPr="00ED0F3C">
        <w:rPr>
          <w:rFonts w:asciiTheme="majorBidi" w:hAnsiTheme="majorBidi" w:cstheme="majorBidi"/>
          <w:i w:val="0"/>
          <w:iCs w:val="0"/>
          <w:color w:val="auto"/>
          <w:sz w:val="28"/>
          <w:szCs w:val="28"/>
        </w:rPr>
        <w:fldChar w:fldCharType="end"/>
      </w:r>
      <w:bookmarkEnd w:id="27"/>
      <w:r w:rsidRPr="00ED0F3C">
        <w:rPr>
          <w:rFonts w:asciiTheme="majorBidi" w:hAnsiTheme="majorBidi" w:cstheme="majorBidi"/>
          <w:i w:val="0"/>
          <w:iCs w:val="0"/>
          <w:color w:val="auto"/>
          <w:sz w:val="28"/>
          <w:szCs w:val="28"/>
        </w:rPr>
        <w:t xml:space="preserve"> </w:t>
      </w:r>
      <w:r w:rsidRPr="00ED0F3C">
        <w:rPr>
          <w:rFonts w:asciiTheme="majorBidi" w:hAnsiTheme="majorBidi" w:cstheme="majorBidi"/>
          <w:i w:val="0"/>
          <w:iCs w:val="0"/>
          <w:sz w:val="28"/>
          <w:szCs w:val="28"/>
        </w:rPr>
        <w:t xml:space="preserve">– </w:t>
      </w:r>
      <w:r w:rsidRPr="00ED0F3C">
        <w:rPr>
          <w:rFonts w:asciiTheme="majorBidi" w:hAnsiTheme="majorBidi" w:cstheme="majorBidi"/>
          <w:i w:val="0"/>
          <w:iCs w:val="0"/>
          <w:color w:val="auto"/>
          <w:sz w:val="28"/>
          <w:szCs w:val="28"/>
        </w:rPr>
        <w:t>Microbial transformation of some bioactive steroids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4"/>
        <w:gridCol w:w="2771"/>
        <w:gridCol w:w="3132"/>
        <w:gridCol w:w="823"/>
      </w:tblGrid>
      <w:tr w:rsidR="007F10CB" w:rsidRPr="00ED0F3C" w14:paraId="025EDEE9" w14:textId="77777777" w:rsidTr="00172593">
        <w:trPr>
          <w:trHeight w:val="494"/>
        </w:trPr>
        <w:tc>
          <w:tcPr>
            <w:tcW w:w="2624" w:type="dxa"/>
            <w:shd w:val="clear" w:color="auto" w:fill="C5E0B3" w:themeFill="accent6" w:themeFillTint="66"/>
            <w:vAlign w:val="center"/>
          </w:tcPr>
          <w:p w14:paraId="2CEA7BD7" w14:textId="77777777" w:rsidR="007F10CB" w:rsidRPr="00ED0F3C" w:rsidRDefault="007F10CB" w:rsidP="00165BBB">
            <w:pPr>
              <w:pStyle w:val="Default"/>
              <w:ind w:firstLine="567"/>
              <w:rPr>
                <w:rFonts w:asciiTheme="majorBidi" w:hAnsiTheme="majorBidi" w:cstheme="majorBidi"/>
                <w:sz w:val="28"/>
                <w:szCs w:val="28"/>
              </w:rPr>
            </w:pPr>
            <w:r w:rsidRPr="00ED0F3C">
              <w:rPr>
                <w:rFonts w:asciiTheme="majorBidi" w:hAnsiTheme="majorBidi" w:cstheme="majorBidi"/>
                <w:b/>
                <w:bCs/>
                <w:sz w:val="28"/>
                <w:szCs w:val="28"/>
              </w:rPr>
              <w:t>Compounds</w:t>
            </w:r>
          </w:p>
        </w:tc>
        <w:tc>
          <w:tcPr>
            <w:tcW w:w="2771" w:type="dxa"/>
            <w:shd w:val="clear" w:color="auto" w:fill="C5E0B3" w:themeFill="accent6" w:themeFillTint="66"/>
            <w:vAlign w:val="center"/>
          </w:tcPr>
          <w:p w14:paraId="3A9DC06C" w14:textId="77777777" w:rsidR="007F10CB" w:rsidRPr="00ED0F3C" w:rsidRDefault="007F10CB" w:rsidP="001523EB">
            <w:pPr>
              <w:pStyle w:val="Default"/>
              <w:jc w:val="center"/>
              <w:rPr>
                <w:rFonts w:asciiTheme="majorBidi" w:hAnsiTheme="majorBidi" w:cstheme="majorBidi"/>
                <w:sz w:val="28"/>
                <w:szCs w:val="28"/>
              </w:rPr>
            </w:pPr>
            <w:r w:rsidRPr="00ED0F3C">
              <w:rPr>
                <w:rFonts w:asciiTheme="majorBidi" w:hAnsiTheme="majorBidi" w:cstheme="majorBidi"/>
                <w:b/>
                <w:bCs/>
                <w:sz w:val="28"/>
                <w:szCs w:val="28"/>
              </w:rPr>
              <w:t>Biological System</w:t>
            </w:r>
          </w:p>
        </w:tc>
        <w:tc>
          <w:tcPr>
            <w:tcW w:w="3132" w:type="dxa"/>
            <w:shd w:val="clear" w:color="auto" w:fill="C5E0B3" w:themeFill="accent6" w:themeFillTint="66"/>
            <w:vAlign w:val="center"/>
          </w:tcPr>
          <w:p w14:paraId="50EBB67E" w14:textId="77777777" w:rsidR="007F10CB" w:rsidRPr="00ED0F3C" w:rsidRDefault="007F10CB" w:rsidP="001523EB">
            <w:pPr>
              <w:pStyle w:val="Default"/>
              <w:jc w:val="center"/>
              <w:rPr>
                <w:rFonts w:asciiTheme="majorBidi" w:hAnsiTheme="majorBidi" w:cstheme="majorBidi"/>
                <w:sz w:val="28"/>
                <w:szCs w:val="28"/>
              </w:rPr>
            </w:pPr>
            <w:r w:rsidRPr="00ED0F3C">
              <w:rPr>
                <w:rFonts w:asciiTheme="majorBidi" w:hAnsiTheme="majorBidi" w:cstheme="majorBidi"/>
                <w:b/>
                <w:bCs/>
                <w:sz w:val="28"/>
                <w:szCs w:val="28"/>
              </w:rPr>
              <w:t>Transformation</w:t>
            </w:r>
          </w:p>
        </w:tc>
        <w:tc>
          <w:tcPr>
            <w:tcW w:w="823" w:type="dxa"/>
            <w:shd w:val="clear" w:color="auto" w:fill="C5E0B3" w:themeFill="accent6" w:themeFillTint="66"/>
            <w:vAlign w:val="center"/>
          </w:tcPr>
          <w:p w14:paraId="7DC4CFA5" w14:textId="77777777" w:rsidR="007F10CB" w:rsidRPr="00ED0F3C" w:rsidRDefault="007F10CB" w:rsidP="001523EB">
            <w:pPr>
              <w:pStyle w:val="Default"/>
              <w:jc w:val="center"/>
              <w:rPr>
                <w:rFonts w:asciiTheme="majorBidi" w:hAnsiTheme="majorBidi" w:cstheme="majorBidi"/>
                <w:sz w:val="28"/>
                <w:szCs w:val="28"/>
              </w:rPr>
            </w:pPr>
            <w:r w:rsidRPr="00ED0F3C">
              <w:rPr>
                <w:rFonts w:asciiTheme="majorBidi" w:hAnsiTheme="majorBidi" w:cstheme="majorBidi"/>
                <w:b/>
                <w:bCs/>
                <w:sz w:val="28"/>
                <w:szCs w:val="28"/>
              </w:rPr>
              <w:t>Ref</w:t>
            </w:r>
          </w:p>
        </w:tc>
      </w:tr>
      <w:tr w:rsidR="007F10CB" w:rsidRPr="00ED0F3C" w14:paraId="54EE668C" w14:textId="77777777" w:rsidTr="00172593">
        <w:tc>
          <w:tcPr>
            <w:tcW w:w="2624" w:type="dxa"/>
            <w:vAlign w:val="center"/>
          </w:tcPr>
          <w:p w14:paraId="0C9A4EC3" w14:textId="1F7F63BE" w:rsidR="007F10CB" w:rsidRPr="00ED0F3C" w:rsidRDefault="007F10CB" w:rsidP="00CA2200">
            <w:pPr>
              <w:pStyle w:val="Default"/>
              <w:jc w:val="center"/>
              <w:rPr>
                <w:rFonts w:asciiTheme="majorBidi" w:hAnsiTheme="majorBidi" w:cstheme="majorBidi"/>
                <w:b/>
                <w:sz w:val="28"/>
                <w:szCs w:val="28"/>
              </w:rPr>
            </w:pPr>
            <w:r w:rsidRPr="00ED0F3C">
              <w:rPr>
                <w:rFonts w:asciiTheme="majorBidi" w:hAnsiTheme="majorBidi" w:cstheme="majorBidi"/>
                <w:bCs/>
                <w:sz w:val="28"/>
                <w:szCs w:val="28"/>
              </w:rPr>
              <w:t>Methasterone</w:t>
            </w:r>
            <w:r w:rsidRPr="00ED0F3C">
              <w:rPr>
                <w:rFonts w:asciiTheme="majorBidi" w:hAnsiTheme="majorBidi" w:cstheme="majorBidi"/>
                <w:b/>
                <w:sz w:val="28"/>
                <w:szCs w:val="28"/>
              </w:rPr>
              <w:t xml:space="preserve"> </w:t>
            </w:r>
            <w:r w:rsidRPr="00ED0F3C">
              <w:rPr>
                <w:rFonts w:asciiTheme="majorBidi" w:hAnsiTheme="majorBidi" w:cstheme="majorBidi"/>
                <w:bCs/>
                <w:sz w:val="28"/>
                <w:szCs w:val="28"/>
              </w:rPr>
              <w:t>(21)</w:t>
            </w:r>
          </w:p>
        </w:tc>
        <w:tc>
          <w:tcPr>
            <w:tcW w:w="2771" w:type="dxa"/>
            <w:vAlign w:val="center"/>
          </w:tcPr>
          <w:p w14:paraId="16CC5893" w14:textId="77777777" w:rsidR="007F10CB" w:rsidRPr="00ED0F3C" w:rsidRDefault="007F10CB" w:rsidP="00CA2200">
            <w:pPr>
              <w:pStyle w:val="Default"/>
              <w:rPr>
                <w:rFonts w:asciiTheme="majorBidi" w:hAnsiTheme="majorBidi" w:cstheme="majorBidi"/>
                <w:sz w:val="28"/>
                <w:szCs w:val="28"/>
              </w:rPr>
            </w:pPr>
            <w:r w:rsidRPr="00ED0F3C">
              <w:rPr>
                <w:rFonts w:asciiTheme="majorBidi" w:hAnsiTheme="majorBidi" w:cstheme="majorBidi"/>
                <w:i/>
                <w:iCs/>
                <w:sz w:val="28"/>
                <w:szCs w:val="28"/>
              </w:rPr>
              <w:t xml:space="preserve">Cunninghamella blakesleeana, Macrophimina phaseclina </w:t>
            </w:r>
          </w:p>
        </w:tc>
        <w:tc>
          <w:tcPr>
            <w:tcW w:w="3132" w:type="dxa"/>
            <w:vAlign w:val="center"/>
          </w:tcPr>
          <w:p w14:paraId="386EBFAF" w14:textId="77777777" w:rsidR="007F10CB" w:rsidRPr="00ED0F3C" w:rsidRDefault="007F10CB" w:rsidP="00B80E58">
            <w:pPr>
              <w:pStyle w:val="Default"/>
              <w:jc w:val="both"/>
              <w:rPr>
                <w:rFonts w:asciiTheme="majorBidi" w:hAnsiTheme="majorBidi" w:cstheme="majorBidi"/>
                <w:sz w:val="28"/>
                <w:szCs w:val="28"/>
              </w:rPr>
            </w:pPr>
            <w:r w:rsidRPr="00ED0F3C">
              <w:rPr>
                <w:rFonts w:asciiTheme="majorBidi" w:hAnsiTheme="majorBidi" w:cstheme="majorBidi"/>
                <w:sz w:val="28"/>
                <w:szCs w:val="28"/>
              </w:rPr>
              <w:t>Hydroxylation, oxidation</w:t>
            </w:r>
          </w:p>
        </w:tc>
        <w:tc>
          <w:tcPr>
            <w:tcW w:w="823" w:type="dxa"/>
            <w:vAlign w:val="center"/>
          </w:tcPr>
          <w:p w14:paraId="0BBC6153" w14:textId="77777777" w:rsidR="007F10CB" w:rsidRPr="00ED0F3C" w:rsidRDefault="007F10CB" w:rsidP="001523EB">
            <w:pPr>
              <w:pStyle w:val="Default"/>
              <w:jc w:val="center"/>
              <w:rPr>
                <w:rFonts w:asciiTheme="majorBidi" w:hAnsiTheme="majorBidi" w:cstheme="majorBidi"/>
                <w:sz w:val="28"/>
                <w:szCs w:val="28"/>
              </w:rPr>
            </w:pPr>
            <w:r w:rsidRPr="00ED0F3C">
              <w:rPr>
                <w:rFonts w:asciiTheme="majorBidi" w:hAnsiTheme="majorBidi" w:cstheme="majorBidi"/>
                <w:sz w:val="28"/>
                <w:szCs w:val="28"/>
              </w:rPr>
              <w:fldChar w:fldCharType="begin"/>
            </w:r>
            <w:r w:rsidRPr="00ED0F3C">
              <w:rPr>
                <w:rFonts w:asciiTheme="majorBidi" w:hAnsiTheme="majorBidi" w:cstheme="majorBidi"/>
                <w:sz w:val="28"/>
                <w:szCs w:val="28"/>
              </w:rPr>
              <w:instrText xml:space="preserve"> ADDIN EN.CITE &lt;EndNote&gt;&lt;Cite&gt;&lt;Author&gt;Aamer&lt;/Author&gt;&lt;Year&gt;2022&lt;/Year&gt;&lt;RecNum&gt;82&lt;/RecNum&gt;&lt;DisplayText&gt;[166]&lt;/DisplayText&gt;&lt;record&gt;&lt;rec-number&gt;82&lt;/rec-number&gt;&lt;foreign-keys&gt;&lt;key app="EN" db-id="20zd02deofwewtez5ecx0w25vf59rt50fa2v" timestamp="1741761681"&gt;82&lt;/key&gt;&lt;/foreign-keys&gt;&lt;ref-type name="Journal Article"&gt;17&lt;/ref-type&gt;&lt;contributors&gt;&lt;authors&gt;&lt;author&gt;Aamer, Muhammad&lt;/author&gt;&lt;author&gt;Siddiqui, Mahwish&lt;/author&gt;&lt;author&gt;Jabeen, Almas&lt;/author&gt;&lt;author&gt;Irshad, Rimsha&lt;/author&gt;&lt;author&gt;Khan, Farooq-Ahmad&lt;/author&gt;&lt;author&gt;Choudhary, M Iqbal&lt;/author&gt;&lt;author&gt;Wang, Yan %J RSC advances&lt;/author&gt;&lt;/authors&gt;&lt;/contributors&gt;&lt;titles&gt;&lt;title&gt;Structural transformation of methasterone with Cunninghamella blakesleeana and Macrophomina phaseolina&lt;/title&gt;&lt;/titles&gt;&lt;pages&gt;9494-9500&lt;/pages&gt;&lt;volume&gt;12&lt;/volume&gt;&lt;number&gt;15&lt;/number&gt;&lt;dates&gt;&lt;year&gt;2022&lt;/year&gt;&lt;/dates&gt;&lt;urls&gt;&lt;/urls&gt;&lt;/record&gt;&lt;/Cite&gt;&lt;/EndNote&gt;</w:instrText>
            </w:r>
            <w:r w:rsidRPr="00ED0F3C">
              <w:rPr>
                <w:rFonts w:asciiTheme="majorBidi" w:hAnsiTheme="majorBidi" w:cstheme="majorBidi"/>
                <w:sz w:val="28"/>
                <w:szCs w:val="28"/>
              </w:rPr>
              <w:fldChar w:fldCharType="separate"/>
            </w:r>
            <w:r w:rsidRPr="00ED0F3C">
              <w:rPr>
                <w:rFonts w:asciiTheme="majorBidi" w:hAnsiTheme="majorBidi" w:cstheme="majorBidi"/>
                <w:noProof/>
                <w:sz w:val="28"/>
                <w:szCs w:val="28"/>
              </w:rPr>
              <w:t>[165]</w:t>
            </w:r>
            <w:r w:rsidRPr="00ED0F3C">
              <w:rPr>
                <w:rFonts w:asciiTheme="majorBidi" w:hAnsiTheme="majorBidi" w:cstheme="majorBidi"/>
                <w:sz w:val="28"/>
                <w:szCs w:val="28"/>
              </w:rPr>
              <w:fldChar w:fldCharType="end"/>
            </w:r>
          </w:p>
        </w:tc>
      </w:tr>
      <w:tr w:rsidR="007F10CB" w:rsidRPr="00ED0F3C" w14:paraId="0132FA79" w14:textId="77777777" w:rsidTr="00172593">
        <w:tc>
          <w:tcPr>
            <w:tcW w:w="2624" w:type="dxa"/>
            <w:vAlign w:val="center"/>
          </w:tcPr>
          <w:p w14:paraId="7AB61848" w14:textId="12517804" w:rsidR="002C3CC1" w:rsidRPr="00ED0F3C" w:rsidRDefault="007F10CB" w:rsidP="00CA2200">
            <w:pPr>
              <w:pStyle w:val="Default"/>
              <w:jc w:val="center"/>
              <w:rPr>
                <w:rFonts w:asciiTheme="majorBidi" w:hAnsiTheme="majorBidi" w:cstheme="majorBidi"/>
                <w:bCs/>
                <w:sz w:val="28"/>
                <w:szCs w:val="28"/>
              </w:rPr>
            </w:pPr>
            <w:r w:rsidRPr="00ED0F3C">
              <w:rPr>
                <w:rFonts w:asciiTheme="majorBidi" w:hAnsiTheme="majorBidi" w:cstheme="majorBidi"/>
                <w:bCs/>
                <w:sz w:val="28"/>
                <w:szCs w:val="28"/>
              </w:rPr>
              <w:t>Astragenol (22)</w:t>
            </w:r>
          </w:p>
          <w:p w14:paraId="58E0E7F1" w14:textId="624AED79" w:rsidR="007F10CB" w:rsidRPr="00ED0F3C" w:rsidRDefault="007F10CB" w:rsidP="00CA2200">
            <w:pPr>
              <w:pStyle w:val="Default"/>
              <w:ind w:firstLine="567"/>
              <w:jc w:val="center"/>
              <w:rPr>
                <w:rFonts w:asciiTheme="majorBidi" w:hAnsiTheme="majorBidi" w:cstheme="majorBidi"/>
                <w:bCs/>
                <w:sz w:val="28"/>
                <w:szCs w:val="28"/>
              </w:rPr>
            </w:pPr>
          </w:p>
        </w:tc>
        <w:tc>
          <w:tcPr>
            <w:tcW w:w="2771" w:type="dxa"/>
            <w:vAlign w:val="center"/>
          </w:tcPr>
          <w:p w14:paraId="472EF5A5" w14:textId="77777777" w:rsidR="007F10CB" w:rsidRPr="00ED0F3C" w:rsidRDefault="007F10CB" w:rsidP="00CA2200">
            <w:pPr>
              <w:pStyle w:val="Default"/>
              <w:rPr>
                <w:rFonts w:asciiTheme="majorBidi" w:hAnsiTheme="majorBidi" w:cstheme="majorBidi"/>
                <w:sz w:val="28"/>
                <w:szCs w:val="28"/>
              </w:rPr>
            </w:pPr>
            <w:r w:rsidRPr="00ED0F3C">
              <w:rPr>
                <w:rFonts w:asciiTheme="majorBidi" w:hAnsiTheme="majorBidi" w:cstheme="majorBidi"/>
                <w:i/>
                <w:iCs/>
                <w:sz w:val="28"/>
                <w:szCs w:val="28"/>
              </w:rPr>
              <w:t xml:space="preserve">Alternaria eureka, </w:t>
            </w:r>
          </w:p>
          <w:p w14:paraId="6F92A6C3" w14:textId="77777777" w:rsidR="007F10CB" w:rsidRPr="00ED0F3C" w:rsidRDefault="007F10CB" w:rsidP="00CA2200">
            <w:pPr>
              <w:pStyle w:val="Default"/>
              <w:rPr>
                <w:rFonts w:asciiTheme="majorBidi" w:hAnsiTheme="majorBidi" w:cstheme="majorBidi"/>
                <w:i/>
                <w:iCs/>
                <w:sz w:val="28"/>
                <w:szCs w:val="28"/>
              </w:rPr>
            </w:pPr>
            <w:r w:rsidRPr="00ED0F3C">
              <w:rPr>
                <w:rFonts w:asciiTheme="majorBidi" w:hAnsiTheme="majorBidi" w:cstheme="majorBidi"/>
                <w:i/>
                <w:iCs/>
                <w:sz w:val="28"/>
                <w:szCs w:val="28"/>
              </w:rPr>
              <w:t xml:space="preserve">Neosartorya hiratsukae </w:t>
            </w:r>
          </w:p>
        </w:tc>
        <w:tc>
          <w:tcPr>
            <w:tcW w:w="3132" w:type="dxa"/>
            <w:vAlign w:val="center"/>
          </w:tcPr>
          <w:p w14:paraId="68146F4A" w14:textId="77777777" w:rsidR="007F10CB" w:rsidRPr="00ED0F3C" w:rsidRDefault="007F10CB" w:rsidP="00B80E58">
            <w:pPr>
              <w:pStyle w:val="Default"/>
              <w:jc w:val="both"/>
              <w:rPr>
                <w:rFonts w:asciiTheme="majorBidi" w:hAnsiTheme="majorBidi" w:cstheme="majorBidi"/>
                <w:sz w:val="28"/>
                <w:szCs w:val="28"/>
              </w:rPr>
            </w:pPr>
            <w:r w:rsidRPr="00ED0F3C">
              <w:rPr>
                <w:rFonts w:asciiTheme="majorBidi" w:hAnsiTheme="majorBidi" w:cstheme="majorBidi"/>
                <w:sz w:val="28"/>
                <w:szCs w:val="28"/>
              </w:rPr>
              <w:t>Hydroxylation</w:t>
            </w:r>
          </w:p>
          <w:p w14:paraId="72FE4BD0" w14:textId="77777777" w:rsidR="007F10CB" w:rsidRPr="00ED0F3C" w:rsidRDefault="007F10CB" w:rsidP="00B80E58">
            <w:pPr>
              <w:pStyle w:val="Default"/>
              <w:jc w:val="both"/>
              <w:rPr>
                <w:rFonts w:asciiTheme="majorBidi" w:hAnsiTheme="majorBidi" w:cstheme="majorBidi"/>
                <w:sz w:val="28"/>
                <w:szCs w:val="28"/>
              </w:rPr>
            </w:pPr>
            <w:r w:rsidRPr="00ED0F3C">
              <w:rPr>
                <w:rFonts w:asciiTheme="majorBidi" w:hAnsiTheme="majorBidi" w:cstheme="majorBidi"/>
                <w:sz w:val="28"/>
                <w:szCs w:val="28"/>
              </w:rPr>
              <w:t>cleavage, oxidation, epoxidation</w:t>
            </w:r>
          </w:p>
        </w:tc>
        <w:tc>
          <w:tcPr>
            <w:tcW w:w="823" w:type="dxa"/>
            <w:vAlign w:val="center"/>
          </w:tcPr>
          <w:p w14:paraId="20AF53EA" w14:textId="77777777" w:rsidR="007F10CB" w:rsidRPr="00ED0F3C" w:rsidRDefault="007F10CB" w:rsidP="001523EB">
            <w:pPr>
              <w:pStyle w:val="Default"/>
              <w:jc w:val="center"/>
              <w:rPr>
                <w:rFonts w:asciiTheme="majorBidi" w:hAnsiTheme="majorBidi" w:cstheme="majorBidi"/>
                <w:sz w:val="28"/>
                <w:szCs w:val="28"/>
              </w:rPr>
            </w:pPr>
            <w:r w:rsidRPr="00ED0F3C">
              <w:rPr>
                <w:rFonts w:asciiTheme="majorBidi" w:hAnsiTheme="majorBidi" w:cstheme="majorBidi"/>
                <w:sz w:val="28"/>
                <w:szCs w:val="28"/>
              </w:rPr>
              <w:fldChar w:fldCharType="begin"/>
            </w:r>
            <w:r w:rsidRPr="00ED0F3C">
              <w:rPr>
                <w:rFonts w:asciiTheme="majorBidi" w:hAnsiTheme="majorBidi" w:cstheme="majorBidi"/>
                <w:sz w:val="28"/>
                <w:szCs w:val="28"/>
              </w:rPr>
              <w:instrText xml:space="preserve"> ADDIN EN.CITE &lt;EndNote&gt;&lt;Cite&gt;&lt;Author&gt;Ekiz&lt;/Author&gt;&lt;Year&gt;2019&lt;/Year&gt;&lt;RecNum&gt;83&lt;/RecNum&gt;&lt;DisplayText&gt;[167]&lt;/DisplayText&gt;&lt;record&gt;&lt;rec-number&gt;83&lt;/rec-number&gt;&lt;foreign-keys&gt;&lt;key app="EN" db-id="20zd02deofwewtez5ecx0w25vf59rt50fa2v" timestamp="1741761720"&gt;83&lt;/key&gt;&lt;/foreign-keys&gt;&lt;ref-type name="Journal Article"&gt;17&lt;/ref-type&gt;&lt;contributors&gt;&lt;authors&gt;&lt;author&gt;Ekiz, Güner&lt;/author&gt;&lt;author&gt;Yılmaz, Sinem&lt;/author&gt;&lt;author&gt;Yusufoglu, Hasan&lt;/author&gt;&lt;author&gt;Kırmızıbayrak, Petek Ballar&lt;/author&gt;&lt;author&gt;Bedir, Erdal %J Journal of Natural Products&lt;/author&gt;&lt;/authors&gt;&lt;/contributors&gt;&lt;titles&gt;&lt;title&gt;Microbial transformation of cycloastragenol and astragenol by endophytic fungi isolated from astragalus species&lt;/title&gt;&lt;/titles&gt;&lt;pages&gt;2979-2985&lt;/pages&gt;&lt;volume&gt;82&lt;/volume&gt;&lt;number&gt;11&lt;/number&gt;&lt;dates&gt;&lt;year&gt;2019&lt;/year&gt;&lt;/dates&gt;&lt;isbn&gt;0163-3864&lt;/isbn&gt;&lt;urls&gt;&lt;/urls&gt;&lt;/record&gt;&lt;/Cite&gt;&lt;/EndNote&gt;</w:instrText>
            </w:r>
            <w:r w:rsidRPr="00ED0F3C">
              <w:rPr>
                <w:rFonts w:asciiTheme="majorBidi" w:hAnsiTheme="majorBidi" w:cstheme="majorBidi"/>
                <w:sz w:val="28"/>
                <w:szCs w:val="28"/>
              </w:rPr>
              <w:fldChar w:fldCharType="separate"/>
            </w:r>
            <w:r w:rsidRPr="00ED0F3C">
              <w:rPr>
                <w:rFonts w:asciiTheme="majorBidi" w:hAnsiTheme="majorBidi" w:cstheme="majorBidi"/>
                <w:noProof/>
                <w:sz w:val="28"/>
                <w:szCs w:val="28"/>
              </w:rPr>
              <w:t>[166]</w:t>
            </w:r>
            <w:r w:rsidRPr="00ED0F3C">
              <w:rPr>
                <w:rFonts w:asciiTheme="majorBidi" w:hAnsiTheme="majorBidi" w:cstheme="majorBidi"/>
                <w:sz w:val="28"/>
                <w:szCs w:val="28"/>
              </w:rPr>
              <w:fldChar w:fldCharType="end"/>
            </w:r>
          </w:p>
        </w:tc>
      </w:tr>
      <w:tr w:rsidR="007F10CB" w:rsidRPr="00ED0F3C" w14:paraId="4F541430" w14:textId="77777777" w:rsidTr="00172593">
        <w:tc>
          <w:tcPr>
            <w:tcW w:w="2624" w:type="dxa"/>
            <w:vAlign w:val="center"/>
          </w:tcPr>
          <w:p w14:paraId="1BBFABDB" w14:textId="77777777" w:rsidR="007F10CB" w:rsidRPr="00ED0F3C" w:rsidRDefault="007F10CB" w:rsidP="00CA2200">
            <w:pPr>
              <w:pStyle w:val="Default"/>
              <w:ind w:firstLine="567"/>
              <w:jc w:val="center"/>
              <w:rPr>
                <w:rFonts w:asciiTheme="majorBidi" w:hAnsiTheme="majorBidi" w:cstheme="majorBidi"/>
                <w:b/>
                <w:sz w:val="28"/>
                <w:szCs w:val="28"/>
              </w:rPr>
            </w:pPr>
          </w:p>
          <w:p w14:paraId="17D3CA4F" w14:textId="5FE106D3" w:rsidR="007F10CB" w:rsidRPr="00ED0F3C" w:rsidRDefault="007F10CB" w:rsidP="00CA2200">
            <w:pPr>
              <w:pStyle w:val="Default"/>
              <w:jc w:val="center"/>
              <w:rPr>
                <w:rFonts w:asciiTheme="majorBidi" w:hAnsiTheme="majorBidi" w:cstheme="majorBidi"/>
                <w:b/>
                <w:sz w:val="28"/>
                <w:szCs w:val="28"/>
              </w:rPr>
            </w:pPr>
            <w:r w:rsidRPr="00ED0F3C">
              <w:rPr>
                <w:rFonts w:asciiTheme="majorBidi" w:hAnsiTheme="majorBidi" w:cstheme="majorBidi"/>
                <w:bCs/>
                <w:sz w:val="28"/>
                <w:szCs w:val="28"/>
              </w:rPr>
              <w:t>Cycloastragenol</w:t>
            </w:r>
            <w:r w:rsidRPr="00ED0F3C">
              <w:rPr>
                <w:rFonts w:asciiTheme="majorBidi" w:hAnsiTheme="majorBidi" w:cstheme="majorBidi"/>
                <w:b/>
                <w:sz w:val="28"/>
                <w:szCs w:val="28"/>
              </w:rPr>
              <w:t xml:space="preserve"> </w:t>
            </w:r>
            <w:r w:rsidRPr="00ED0F3C">
              <w:rPr>
                <w:rFonts w:asciiTheme="majorBidi" w:hAnsiTheme="majorBidi" w:cstheme="majorBidi"/>
                <w:bCs/>
                <w:sz w:val="28"/>
                <w:szCs w:val="28"/>
              </w:rPr>
              <w:t>(23)</w:t>
            </w:r>
          </w:p>
          <w:p w14:paraId="3304FD5F" w14:textId="69E56DCF" w:rsidR="007F10CB" w:rsidRPr="00ED0F3C" w:rsidRDefault="007F10CB" w:rsidP="00CA2200">
            <w:pPr>
              <w:pStyle w:val="Default"/>
              <w:ind w:firstLine="567"/>
              <w:jc w:val="center"/>
              <w:rPr>
                <w:rFonts w:asciiTheme="majorBidi" w:hAnsiTheme="majorBidi" w:cstheme="majorBidi"/>
                <w:b/>
                <w:sz w:val="28"/>
                <w:szCs w:val="28"/>
              </w:rPr>
            </w:pPr>
          </w:p>
        </w:tc>
        <w:tc>
          <w:tcPr>
            <w:tcW w:w="2771" w:type="dxa"/>
            <w:vAlign w:val="center"/>
          </w:tcPr>
          <w:p w14:paraId="6178FE56" w14:textId="77777777" w:rsidR="007F10CB" w:rsidRPr="00ED0F3C" w:rsidRDefault="007F10CB" w:rsidP="00CA2200">
            <w:pPr>
              <w:pStyle w:val="Default"/>
              <w:rPr>
                <w:rFonts w:asciiTheme="majorBidi" w:hAnsiTheme="majorBidi" w:cstheme="majorBidi"/>
                <w:sz w:val="28"/>
                <w:szCs w:val="28"/>
              </w:rPr>
            </w:pPr>
            <w:r w:rsidRPr="00ED0F3C">
              <w:rPr>
                <w:rFonts w:asciiTheme="majorBidi" w:hAnsiTheme="majorBidi" w:cstheme="majorBidi"/>
                <w:i/>
                <w:iCs/>
                <w:sz w:val="28"/>
                <w:szCs w:val="28"/>
              </w:rPr>
              <w:t xml:space="preserve">Alternaria eureka, </w:t>
            </w:r>
          </w:p>
          <w:p w14:paraId="79C2231C" w14:textId="77777777" w:rsidR="007F10CB" w:rsidRPr="00ED0F3C" w:rsidRDefault="007F10CB" w:rsidP="00CA2200">
            <w:pPr>
              <w:pStyle w:val="Default"/>
              <w:rPr>
                <w:rFonts w:asciiTheme="majorBidi" w:hAnsiTheme="majorBidi" w:cstheme="majorBidi"/>
                <w:i/>
                <w:iCs/>
                <w:sz w:val="28"/>
                <w:szCs w:val="28"/>
              </w:rPr>
            </w:pPr>
            <w:r w:rsidRPr="00ED0F3C">
              <w:rPr>
                <w:rFonts w:asciiTheme="majorBidi" w:hAnsiTheme="majorBidi" w:cstheme="majorBidi"/>
                <w:i/>
                <w:iCs/>
                <w:sz w:val="28"/>
                <w:szCs w:val="28"/>
              </w:rPr>
              <w:t xml:space="preserve">Neosartorya hiratsukae </w:t>
            </w:r>
          </w:p>
        </w:tc>
        <w:tc>
          <w:tcPr>
            <w:tcW w:w="3132" w:type="dxa"/>
            <w:vAlign w:val="center"/>
          </w:tcPr>
          <w:p w14:paraId="27C9E70E" w14:textId="77777777" w:rsidR="007F10CB" w:rsidRPr="00ED0F3C" w:rsidRDefault="007F10CB" w:rsidP="00B80E58">
            <w:pPr>
              <w:pStyle w:val="Default"/>
              <w:jc w:val="both"/>
              <w:rPr>
                <w:rFonts w:asciiTheme="majorBidi" w:hAnsiTheme="majorBidi" w:cstheme="majorBidi"/>
                <w:sz w:val="28"/>
                <w:szCs w:val="28"/>
              </w:rPr>
            </w:pPr>
            <w:r w:rsidRPr="00ED0F3C">
              <w:rPr>
                <w:rFonts w:asciiTheme="majorBidi" w:hAnsiTheme="majorBidi" w:cstheme="majorBidi"/>
                <w:sz w:val="28"/>
                <w:szCs w:val="28"/>
              </w:rPr>
              <w:t>Hydroxylation</w:t>
            </w:r>
          </w:p>
          <w:p w14:paraId="07B1BD8F" w14:textId="77777777" w:rsidR="007F10CB" w:rsidRPr="00ED0F3C" w:rsidRDefault="007F10CB" w:rsidP="00B80E58">
            <w:pPr>
              <w:pStyle w:val="Default"/>
              <w:jc w:val="both"/>
              <w:rPr>
                <w:rFonts w:asciiTheme="majorBidi" w:hAnsiTheme="majorBidi" w:cstheme="majorBidi"/>
                <w:sz w:val="28"/>
                <w:szCs w:val="28"/>
              </w:rPr>
            </w:pPr>
            <w:r w:rsidRPr="00ED0F3C">
              <w:rPr>
                <w:rFonts w:asciiTheme="majorBidi" w:hAnsiTheme="majorBidi" w:cstheme="majorBidi"/>
                <w:sz w:val="28"/>
                <w:szCs w:val="28"/>
              </w:rPr>
              <w:t>cleavage, oxidation, epoxidation</w:t>
            </w:r>
          </w:p>
        </w:tc>
        <w:tc>
          <w:tcPr>
            <w:tcW w:w="823" w:type="dxa"/>
            <w:vAlign w:val="center"/>
          </w:tcPr>
          <w:p w14:paraId="48C1D6A3" w14:textId="77777777" w:rsidR="007F10CB" w:rsidRPr="00ED0F3C" w:rsidRDefault="007F10CB" w:rsidP="001523EB">
            <w:pPr>
              <w:pStyle w:val="Default"/>
              <w:jc w:val="center"/>
              <w:rPr>
                <w:rFonts w:asciiTheme="majorBidi" w:hAnsiTheme="majorBidi" w:cstheme="majorBidi"/>
                <w:sz w:val="28"/>
                <w:szCs w:val="28"/>
              </w:rPr>
            </w:pPr>
            <w:r w:rsidRPr="00ED0F3C">
              <w:rPr>
                <w:rFonts w:asciiTheme="majorBidi" w:hAnsiTheme="majorBidi" w:cstheme="majorBidi"/>
                <w:sz w:val="28"/>
                <w:szCs w:val="28"/>
              </w:rPr>
              <w:fldChar w:fldCharType="begin"/>
            </w:r>
            <w:r w:rsidRPr="00ED0F3C">
              <w:rPr>
                <w:rFonts w:asciiTheme="majorBidi" w:hAnsiTheme="majorBidi" w:cstheme="majorBidi"/>
                <w:sz w:val="28"/>
                <w:szCs w:val="28"/>
              </w:rPr>
              <w:instrText xml:space="preserve"> ADDIN EN.CITE &lt;EndNote&gt;&lt;Cite&gt;&lt;Author&gt;Ekiz&lt;/Author&gt;&lt;Year&gt;2019&lt;/Year&gt;&lt;RecNum&gt;83&lt;/RecNum&gt;&lt;DisplayText&gt;[167]&lt;/DisplayText&gt;&lt;record&gt;&lt;rec-number&gt;83&lt;/rec-number&gt;&lt;foreign-keys&gt;&lt;key app="EN" db-id="20zd02deofwewtez5ecx0w25vf59rt50fa2v" timestamp="1741761720"&gt;83&lt;/key&gt;&lt;/foreign-keys&gt;&lt;ref-type name="Journal Article"&gt;17&lt;/ref-type&gt;&lt;contributors&gt;&lt;authors&gt;&lt;author&gt;Ekiz, Güner&lt;/author&gt;&lt;author&gt;Yılmaz, Sinem&lt;/author&gt;&lt;author&gt;Yusufoglu, Hasan&lt;/author&gt;&lt;author&gt;Kırmızıbayrak, Petek Ballar&lt;/author&gt;&lt;author&gt;Bedir, Erdal %J Journal of Natural Products&lt;/author&gt;&lt;/authors&gt;&lt;/contributors&gt;&lt;titles&gt;&lt;title&gt;Microbial transformation of cycloastragenol and astragenol by endophytic fungi isolated from astragalus species&lt;/title&gt;&lt;/titles&gt;&lt;pages&gt;2979-2985&lt;/pages&gt;&lt;volume&gt;82&lt;/volume&gt;&lt;number&gt;11&lt;/number&gt;&lt;dates&gt;&lt;year&gt;2019&lt;/year&gt;&lt;/dates&gt;&lt;isbn&gt;0163-3864&lt;/isbn&gt;&lt;urls&gt;&lt;/urls&gt;&lt;/record&gt;&lt;/Cite&gt;&lt;/EndNote&gt;</w:instrText>
            </w:r>
            <w:r w:rsidRPr="00ED0F3C">
              <w:rPr>
                <w:rFonts w:asciiTheme="majorBidi" w:hAnsiTheme="majorBidi" w:cstheme="majorBidi"/>
                <w:sz w:val="28"/>
                <w:szCs w:val="28"/>
              </w:rPr>
              <w:fldChar w:fldCharType="separate"/>
            </w:r>
            <w:r w:rsidRPr="00ED0F3C">
              <w:rPr>
                <w:rFonts w:asciiTheme="majorBidi" w:hAnsiTheme="majorBidi" w:cstheme="majorBidi"/>
                <w:noProof/>
                <w:sz w:val="28"/>
                <w:szCs w:val="28"/>
              </w:rPr>
              <w:t>[166]</w:t>
            </w:r>
            <w:r w:rsidRPr="00ED0F3C">
              <w:rPr>
                <w:rFonts w:asciiTheme="majorBidi" w:hAnsiTheme="majorBidi" w:cstheme="majorBidi"/>
                <w:sz w:val="28"/>
                <w:szCs w:val="28"/>
              </w:rPr>
              <w:fldChar w:fldCharType="end"/>
            </w:r>
          </w:p>
        </w:tc>
      </w:tr>
      <w:tr w:rsidR="007F10CB" w:rsidRPr="00ED0F3C" w14:paraId="3708C5EA" w14:textId="77777777" w:rsidTr="00172593">
        <w:tc>
          <w:tcPr>
            <w:tcW w:w="2624" w:type="dxa"/>
            <w:vAlign w:val="center"/>
          </w:tcPr>
          <w:p w14:paraId="73858DD4" w14:textId="375F372E" w:rsidR="007F10CB" w:rsidRPr="00ED0F3C" w:rsidRDefault="007F10CB" w:rsidP="00CA2200">
            <w:pPr>
              <w:pStyle w:val="Default"/>
              <w:jc w:val="center"/>
              <w:rPr>
                <w:rFonts w:asciiTheme="majorBidi" w:hAnsiTheme="majorBidi" w:cstheme="majorBidi"/>
                <w:bCs/>
                <w:sz w:val="28"/>
                <w:szCs w:val="28"/>
              </w:rPr>
            </w:pPr>
            <w:r w:rsidRPr="00ED0F3C">
              <w:rPr>
                <w:rFonts w:asciiTheme="majorBidi" w:hAnsiTheme="majorBidi" w:cstheme="majorBidi"/>
                <w:bCs/>
                <w:sz w:val="28"/>
                <w:szCs w:val="28"/>
              </w:rPr>
              <w:t>Methylstenbolone (24)</w:t>
            </w:r>
          </w:p>
        </w:tc>
        <w:tc>
          <w:tcPr>
            <w:tcW w:w="2771" w:type="dxa"/>
            <w:vAlign w:val="center"/>
          </w:tcPr>
          <w:p w14:paraId="659F01AA" w14:textId="77777777" w:rsidR="007F10CB" w:rsidRPr="00ED0F3C" w:rsidRDefault="007F10CB" w:rsidP="00CA2200">
            <w:pPr>
              <w:pStyle w:val="Default"/>
              <w:rPr>
                <w:rFonts w:asciiTheme="majorBidi" w:hAnsiTheme="majorBidi" w:cstheme="majorBidi"/>
                <w:sz w:val="28"/>
                <w:szCs w:val="28"/>
              </w:rPr>
            </w:pPr>
            <w:r w:rsidRPr="00ED0F3C">
              <w:rPr>
                <w:rFonts w:asciiTheme="majorBidi" w:hAnsiTheme="majorBidi" w:cstheme="majorBidi"/>
                <w:i/>
                <w:iCs/>
                <w:sz w:val="28"/>
                <w:szCs w:val="28"/>
              </w:rPr>
              <w:t xml:space="preserve">Cunninghamella blakesleeana, Macrophimina phaseclina </w:t>
            </w:r>
          </w:p>
        </w:tc>
        <w:tc>
          <w:tcPr>
            <w:tcW w:w="3132" w:type="dxa"/>
            <w:vAlign w:val="center"/>
          </w:tcPr>
          <w:p w14:paraId="200FB625" w14:textId="77777777" w:rsidR="007F10CB" w:rsidRPr="00ED0F3C" w:rsidRDefault="007F10CB" w:rsidP="00B80E58">
            <w:pPr>
              <w:pStyle w:val="Default"/>
              <w:jc w:val="both"/>
              <w:rPr>
                <w:rFonts w:asciiTheme="majorBidi" w:hAnsiTheme="majorBidi" w:cstheme="majorBidi"/>
                <w:sz w:val="28"/>
                <w:szCs w:val="28"/>
              </w:rPr>
            </w:pPr>
            <w:r w:rsidRPr="00ED0F3C">
              <w:rPr>
                <w:rFonts w:asciiTheme="majorBidi" w:hAnsiTheme="majorBidi" w:cstheme="majorBidi"/>
                <w:sz w:val="28"/>
                <w:szCs w:val="28"/>
              </w:rPr>
              <w:t>Hydroxylation, oxidation</w:t>
            </w:r>
          </w:p>
        </w:tc>
        <w:tc>
          <w:tcPr>
            <w:tcW w:w="823" w:type="dxa"/>
            <w:vAlign w:val="center"/>
          </w:tcPr>
          <w:p w14:paraId="15CB65B0" w14:textId="77777777" w:rsidR="007F10CB" w:rsidRPr="00ED0F3C" w:rsidRDefault="007F10CB" w:rsidP="001523EB">
            <w:pPr>
              <w:pStyle w:val="Default"/>
              <w:jc w:val="center"/>
              <w:rPr>
                <w:rFonts w:asciiTheme="majorBidi" w:hAnsiTheme="majorBidi" w:cstheme="majorBidi"/>
                <w:sz w:val="28"/>
                <w:szCs w:val="28"/>
              </w:rPr>
            </w:pPr>
            <w:r w:rsidRPr="00ED0F3C">
              <w:rPr>
                <w:rFonts w:asciiTheme="majorBidi" w:hAnsiTheme="majorBidi" w:cstheme="majorBidi"/>
                <w:sz w:val="28"/>
                <w:szCs w:val="28"/>
              </w:rPr>
              <w:fldChar w:fldCharType="begin"/>
            </w:r>
            <w:r w:rsidRPr="00ED0F3C">
              <w:rPr>
                <w:rFonts w:asciiTheme="majorBidi" w:hAnsiTheme="majorBidi" w:cstheme="majorBidi"/>
                <w:sz w:val="28"/>
                <w:szCs w:val="28"/>
              </w:rPr>
              <w:instrText xml:space="preserve"> ADDIN EN.CITE &lt;EndNote&gt;&lt;Cite&gt;&lt;Author&gt;Aamer&lt;/Author&gt;&lt;Year&gt;2022&lt;/Year&gt;&lt;RecNum&gt;84&lt;/RecNum&gt;&lt;DisplayText&gt;[168]&lt;/DisplayText&gt;&lt;record&gt;&lt;rec-number&gt;84&lt;/rec-number&gt;&lt;foreign-keys&gt;&lt;key app="EN" db-id="20zd02deofwewtez5ecx0w25vf59rt50fa2v" timestamp="1741761798"&gt;84&lt;/key&gt;&lt;/foreign-keys&gt;&lt;ref-type name="Journal Article"&gt;17&lt;/ref-type&gt;&lt;contributors&gt;&lt;authors&gt;&lt;author&gt;Aamer, Muhammad&lt;/author&gt;&lt;author&gt;Siddiqui, Mahwish&lt;/author&gt;&lt;author&gt;Jabeen, Almas&lt;/author&gt;&lt;author&gt;Irshad, Rimsha&lt;/author&gt;&lt;author&gt;Khan, Farooq-Ahmad&lt;/author&gt;&lt;author&gt;Choudhary, M Iqbal&lt;/author&gt;&lt;author&gt;Wang, Yan %J Bioorganic Chemistry&lt;/author&gt;&lt;/authors&gt;&lt;/contributors&gt;&lt;titles&gt;&lt;title&gt;New anti-inflammatory and non-cytotoxic metabolites of methylstenbolone obtained by microbial transformation&lt;/title&gt;&lt;/titles&gt;&lt;pages&gt;106187&lt;/pages&gt;&lt;volume&gt;129&lt;/volume&gt;&lt;dates&gt;&lt;year&gt;2022&lt;/year&gt;&lt;/dates&gt;&lt;isbn&gt;0045-2068&lt;/isbn&gt;&lt;urls&gt;&lt;/urls&gt;&lt;/record&gt;&lt;/Cite&gt;&lt;/EndNote&gt;</w:instrText>
            </w:r>
            <w:r w:rsidRPr="00ED0F3C">
              <w:rPr>
                <w:rFonts w:asciiTheme="majorBidi" w:hAnsiTheme="majorBidi" w:cstheme="majorBidi"/>
                <w:sz w:val="28"/>
                <w:szCs w:val="28"/>
              </w:rPr>
              <w:fldChar w:fldCharType="separate"/>
            </w:r>
            <w:r w:rsidRPr="00ED0F3C">
              <w:rPr>
                <w:rFonts w:asciiTheme="majorBidi" w:hAnsiTheme="majorBidi" w:cstheme="majorBidi"/>
                <w:noProof/>
                <w:sz w:val="28"/>
                <w:szCs w:val="28"/>
              </w:rPr>
              <w:t>[167]</w:t>
            </w:r>
            <w:r w:rsidRPr="00ED0F3C">
              <w:rPr>
                <w:rFonts w:asciiTheme="majorBidi" w:hAnsiTheme="majorBidi" w:cstheme="majorBidi"/>
                <w:sz w:val="28"/>
                <w:szCs w:val="28"/>
              </w:rPr>
              <w:fldChar w:fldCharType="end"/>
            </w:r>
          </w:p>
        </w:tc>
      </w:tr>
      <w:tr w:rsidR="007F10CB" w:rsidRPr="00ED0F3C" w14:paraId="52C0DD44" w14:textId="77777777" w:rsidTr="00172593">
        <w:tc>
          <w:tcPr>
            <w:tcW w:w="2624" w:type="dxa"/>
            <w:vAlign w:val="center"/>
          </w:tcPr>
          <w:p w14:paraId="669D6597" w14:textId="5AD4A71E" w:rsidR="007F10CB" w:rsidRPr="00ED0F3C" w:rsidRDefault="007F10CB" w:rsidP="00CA2200">
            <w:pPr>
              <w:pStyle w:val="Default"/>
              <w:jc w:val="center"/>
              <w:rPr>
                <w:rFonts w:asciiTheme="majorBidi" w:hAnsiTheme="majorBidi" w:cstheme="majorBidi"/>
                <w:bCs/>
                <w:sz w:val="28"/>
                <w:szCs w:val="28"/>
              </w:rPr>
            </w:pPr>
            <w:r w:rsidRPr="00ED0F3C">
              <w:rPr>
                <w:rFonts w:asciiTheme="majorBidi" w:hAnsiTheme="majorBidi" w:cstheme="majorBidi"/>
                <w:bCs/>
                <w:sz w:val="28"/>
                <w:szCs w:val="28"/>
              </w:rPr>
              <w:t>Ethisterone (25)</w:t>
            </w:r>
          </w:p>
        </w:tc>
        <w:tc>
          <w:tcPr>
            <w:tcW w:w="2771" w:type="dxa"/>
            <w:vAlign w:val="center"/>
          </w:tcPr>
          <w:p w14:paraId="3F4F4BEA" w14:textId="77777777" w:rsidR="007F10CB" w:rsidRPr="00ED0F3C" w:rsidRDefault="007F10CB" w:rsidP="00CA2200">
            <w:pPr>
              <w:pStyle w:val="Default"/>
              <w:rPr>
                <w:rFonts w:asciiTheme="majorBidi" w:hAnsiTheme="majorBidi" w:cstheme="majorBidi"/>
                <w:sz w:val="28"/>
                <w:szCs w:val="28"/>
              </w:rPr>
            </w:pPr>
            <w:r w:rsidRPr="00ED0F3C">
              <w:rPr>
                <w:rFonts w:asciiTheme="majorBidi" w:hAnsiTheme="majorBidi" w:cstheme="majorBidi"/>
                <w:i/>
                <w:iCs/>
                <w:sz w:val="28"/>
                <w:szCs w:val="28"/>
              </w:rPr>
              <w:t xml:space="preserve">Cunninghamella blakesleeana, Aspergillus niger </w:t>
            </w:r>
          </w:p>
        </w:tc>
        <w:tc>
          <w:tcPr>
            <w:tcW w:w="3132" w:type="dxa"/>
            <w:vAlign w:val="center"/>
          </w:tcPr>
          <w:p w14:paraId="602025B9" w14:textId="77777777" w:rsidR="007F10CB" w:rsidRPr="00ED0F3C" w:rsidRDefault="007F10CB" w:rsidP="00B80E58">
            <w:pPr>
              <w:pStyle w:val="Default"/>
              <w:jc w:val="both"/>
              <w:rPr>
                <w:rFonts w:asciiTheme="majorBidi" w:hAnsiTheme="majorBidi" w:cstheme="majorBidi"/>
                <w:sz w:val="28"/>
                <w:szCs w:val="28"/>
              </w:rPr>
            </w:pPr>
            <w:r w:rsidRPr="00ED0F3C">
              <w:rPr>
                <w:rFonts w:asciiTheme="majorBidi" w:hAnsiTheme="majorBidi" w:cstheme="majorBidi"/>
                <w:sz w:val="28"/>
                <w:szCs w:val="28"/>
              </w:rPr>
              <w:t>Hydroxylation</w:t>
            </w:r>
          </w:p>
        </w:tc>
        <w:tc>
          <w:tcPr>
            <w:tcW w:w="823" w:type="dxa"/>
            <w:vAlign w:val="center"/>
          </w:tcPr>
          <w:p w14:paraId="4C54229E" w14:textId="77777777" w:rsidR="007F10CB" w:rsidRPr="00ED0F3C" w:rsidRDefault="007F10CB" w:rsidP="001523EB">
            <w:pPr>
              <w:pStyle w:val="Default"/>
              <w:jc w:val="center"/>
              <w:rPr>
                <w:rFonts w:asciiTheme="majorBidi" w:hAnsiTheme="majorBidi" w:cstheme="majorBidi"/>
                <w:sz w:val="28"/>
                <w:szCs w:val="28"/>
              </w:rPr>
            </w:pPr>
            <w:r w:rsidRPr="00ED0F3C">
              <w:rPr>
                <w:rFonts w:asciiTheme="majorBidi" w:hAnsiTheme="majorBidi" w:cstheme="majorBidi"/>
                <w:sz w:val="28"/>
                <w:szCs w:val="28"/>
              </w:rPr>
              <w:fldChar w:fldCharType="begin"/>
            </w:r>
            <w:r w:rsidRPr="00ED0F3C">
              <w:rPr>
                <w:rFonts w:asciiTheme="majorBidi" w:hAnsiTheme="majorBidi" w:cstheme="majorBidi"/>
                <w:sz w:val="28"/>
                <w:szCs w:val="28"/>
              </w:rPr>
              <w:instrText xml:space="preserve"> ADDIN EN.CITE &lt;EndNote&gt;&lt;Cite&gt;&lt;Author&gt;Aziz&lt;/Author&gt;&lt;Year&gt;2020&lt;/Year&gt;&lt;RecNum&gt;85&lt;/RecNum&gt;&lt;DisplayText&gt;[169]&lt;/DisplayText&gt;&lt;record&gt;&lt;rec-number&gt;85&lt;/rec-number&gt;&lt;foreign-keys&gt;&lt;key app="EN" db-id="20zd02deofwewtez5ecx0w25vf59rt50fa2v" timestamp="1741761835"&gt;85&lt;/key&gt;&lt;/foreign-keys&gt;&lt;ref-type name="Journal Article"&gt;17&lt;/ref-type&gt;&lt;contributors&gt;&lt;authors&gt;&lt;author&gt;Aziz, Ambreen&lt;/author&gt;&lt;author&gt;Bano, Saira&lt;/author&gt;&lt;author&gt;Choudhary, M Iqbal %J Steroids&lt;/author&gt;&lt;/authors&gt;&lt;/contributors&gt;&lt;titles&gt;&lt;title&gt;Microbial transformation of oral contraceptive ethisterone by Aspergillus niger and Cunninghamella blakesleeana&lt;/title&gt;&lt;/titles&gt;&lt;pages&gt;108467&lt;/pages&gt;&lt;volume&gt;154&lt;/volume&gt;&lt;dates&gt;&lt;year&gt;2020&lt;/year&gt;&lt;/dates&gt;&lt;isbn&gt;0039-128X&lt;/isbn&gt;&lt;urls&gt;&lt;/urls&gt;&lt;/record&gt;&lt;/Cite&gt;&lt;/EndNote&gt;</w:instrText>
            </w:r>
            <w:r w:rsidRPr="00ED0F3C">
              <w:rPr>
                <w:rFonts w:asciiTheme="majorBidi" w:hAnsiTheme="majorBidi" w:cstheme="majorBidi"/>
                <w:sz w:val="28"/>
                <w:szCs w:val="28"/>
              </w:rPr>
              <w:fldChar w:fldCharType="separate"/>
            </w:r>
            <w:r w:rsidRPr="00ED0F3C">
              <w:rPr>
                <w:rFonts w:asciiTheme="majorBidi" w:hAnsiTheme="majorBidi" w:cstheme="majorBidi"/>
                <w:noProof/>
                <w:sz w:val="28"/>
                <w:szCs w:val="28"/>
              </w:rPr>
              <w:t>[168]</w:t>
            </w:r>
            <w:r w:rsidRPr="00ED0F3C">
              <w:rPr>
                <w:rFonts w:asciiTheme="majorBidi" w:hAnsiTheme="majorBidi" w:cstheme="majorBidi"/>
                <w:sz w:val="28"/>
                <w:szCs w:val="28"/>
              </w:rPr>
              <w:fldChar w:fldCharType="end"/>
            </w:r>
          </w:p>
        </w:tc>
      </w:tr>
      <w:tr w:rsidR="007F10CB" w:rsidRPr="00ED0F3C" w14:paraId="63F5F0E8" w14:textId="77777777" w:rsidTr="00172593">
        <w:tc>
          <w:tcPr>
            <w:tcW w:w="2624" w:type="dxa"/>
            <w:vAlign w:val="center"/>
          </w:tcPr>
          <w:p w14:paraId="4BF559B0" w14:textId="2B1C07B6" w:rsidR="007F10CB" w:rsidRPr="00ED0F3C" w:rsidRDefault="007F10CB" w:rsidP="00CA2200">
            <w:pPr>
              <w:pStyle w:val="Default"/>
              <w:jc w:val="center"/>
              <w:rPr>
                <w:rFonts w:asciiTheme="majorBidi" w:hAnsiTheme="majorBidi" w:cstheme="majorBidi"/>
                <w:bCs/>
                <w:sz w:val="28"/>
                <w:szCs w:val="28"/>
              </w:rPr>
            </w:pPr>
            <w:r w:rsidRPr="00ED0F3C">
              <w:rPr>
                <w:rFonts w:asciiTheme="majorBidi" w:hAnsiTheme="majorBidi" w:cstheme="majorBidi"/>
                <w:bCs/>
                <w:sz w:val="28"/>
                <w:szCs w:val="28"/>
              </w:rPr>
              <w:t>Testosterone (26)</w:t>
            </w:r>
          </w:p>
        </w:tc>
        <w:tc>
          <w:tcPr>
            <w:tcW w:w="2771" w:type="dxa"/>
            <w:vAlign w:val="center"/>
          </w:tcPr>
          <w:p w14:paraId="1E7E8291" w14:textId="77777777" w:rsidR="007F10CB" w:rsidRPr="00ED0F3C" w:rsidRDefault="007F10CB" w:rsidP="00CA2200">
            <w:pPr>
              <w:pStyle w:val="Default"/>
              <w:rPr>
                <w:rFonts w:asciiTheme="majorBidi" w:hAnsiTheme="majorBidi" w:cstheme="majorBidi"/>
                <w:sz w:val="28"/>
                <w:szCs w:val="28"/>
              </w:rPr>
            </w:pPr>
            <w:r w:rsidRPr="00ED0F3C">
              <w:rPr>
                <w:rFonts w:asciiTheme="majorBidi" w:hAnsiTheme="majorBidi" w:cstheme="majorBidi"/>
                <w:i/>
                <w:iCs/>
                <w:sz w:val="28"/>
                <w:szCs w:val="28"/>
              </w:rPr>
              <w:t xml:space="preserve">Aspergillus wenti, </w:t>
            </w:r>
          </w:p>
          <w:p w14:paraId="7663AF0B" w14:textId="77777777" w:rsidR="007F10CB" w:rsidRPr="00ED0F3C" w:rsidRDefault="007F10CB" w:rsidP="00CA2200">
            <w:pPr>
              <w:pStyle w:val="Default"/>
              <w:rPr>
                <w:rFonts w:asciiTheme="majorBidi" w:hAnsiTheme="majorBidi" w:cstheme="majorBidi"/>
                <w:sz w:val="28"/>
                <w:szCs w:val="28"/>
              </w:rPr>
            </w:pPr>
            <w:r w:rsidRPr="00ED0F3C">
              <w:rPr>
                <w:rFonts w:asciiTheme="majorBidi" w:hAnsiTheme="majorBidi" w:cstheme="majorBidi"/>
                <w:i/>
                <w:iCs/>
                <w:sz w:val="28"/>
                <w:szCs w:val="28"/>
              </w:rPr>
              <w:t xml:space="preserve">Cladosporium sphaeospermum </w:t>
            </w:r>
          </w:p>
        </w:tc>
        <w:tc>
          <w:tcPr>
            <w:tcW w:w="3132" w:type="dxa"/>
            <w:vAlign w:val="center"/>
          </w:tcPr>
          <w:p w14:paraId="693F25F1" w14:textId="77777777" w:rsidR="007F10CB" w:rsidRPr="00ED0F3C" w:rsidRDefault="007F10CB" w:rsidP="00B80E58">
            <w:pPr>
              <w:pStyle w:val="Default"/>
              <w:jc w:val="both"/>
              <w:rPr>
                <w:rFonts w:asciiTheme="majorBidi" w:hAnsiTheme="majorBidi" w:cstheme="majorBidi"/>
                <w:sz w:val="28"/>
                <w:szCs w:val="28"/>
              </w:rPr>
            </w:pPr>
            <w:r w:rsidRPr="00ED0F3C">
              <w:rPr>
                <w:rFonts w:asciiTheme="majorBidi" w:hAnsiTheme="majorBidi" w:cstheme="majorBidi"/>
                <w:sz w:val="28"/>
                <w:szCs w:val="28"/>
              </w:rPr>
              <w:t>Hydroxylation,</w:t>
            </w:r>
          </w:p>
          <w:p w14:paraId="369F6C96" w14:textId="77777777" w:rsidR="007F10CB" w:rsidRPr="00ED0F3C" w:rsidRDefault="007F10CB" w:rsidP="00B80E58">
            <w:pPr>
              <w:pStyle w:val="Default"/>
              <w:jc w:val="both"/>
              <w:rPr>
                <w:rFonts w:asciiTheme="majorBidi" w:hAnsiTheme="majorBidi" w:cstheme="majorBidi"/>
                <w:sz w:val="28"/>
                <w:szCs w:val="28"/>
              </w:rPr>
            </w:pPr>
            <w:r w:rsidRPr="00ED0F3C">
              <w:rPr>
                <w:rFonts w:asciiTheme="majorBidi" w:hAnsiTheme="majorBidi" w:cstheme="majorBidi"/>
                <w:sz w:val="28"/>
                <w:szCs w:val="28"/>
              </w:rPr>
              <w:t>dihydroxylation,</w:t>
            </w:r>
          </w:p>
          <w:p w14:paraId="1D158EC3" w14:textId="77777777" w:rsidR="007F10CB" w:rsidRPr="00ED0F3C" w:rsidRDefault="007F10CB" w:rsidP="00B80E58">
            <w:pPr>
              <w:pStyle w:val="Default"/>
              <w:jc w:val="both"/>
              <w:rPr>
                <w:rFonts w:asciiTheme="majorBidi" w:hAnsiTheme="majorBidi" w:cstheme="majorBidi"/>
                <w:sz w:val="28"/>
                <w:szCs w:val="28"/>
              </w:rPr>
            </w:pPr>
            <w:r w:rsidRPr="00ED0F3C">
              <w:rPr>
                <w:rFonts w:asciiTheme="majorBidi" w:hAnsiTheme="majorBidi" w:cstheme="majorBidi"/>
                <w:sz w:val="28"/>
                <w:szCs w:val="28"/>
              </w:rPr>
              <w:t>trihydroxylation</w:t>
            </w:r>
          </w:p>
        </w:tc>
        <w:tc>
          <w:tcPr>
            <w:tcW w:w="823" w:type="dxa"/>
            <w:vAlign w:val="center"/>
          </w:tcPr>
          <w:p w14:paraId="5F128144" w14:textId="77777777" w:rsidR="007F10CB" w:rsidRPr="00ED0F3C" w:rsidRDefault="007F10CB" w:rsidP="001523EB">
            <w:pPr>
              <w:pStyle w:val="Default"/>
              <w:jc w:val="center"/>
              <w:rPr>
                <w:rFonts w:asciiTheme="majorBidi" w:hAnsiTheme="majorBidi" w:cstheme="majorBidi"/>
                <w:sz w:val="28"/>
                <w:szCs w:val="28"/>
              </w:rPr>
            </w:pPr>
            <w:r w:rsidRPr="00ED0F3C">
              <w:rPr>
                <w:rFonts w:asciiTheme="majorBidi" w:hAnsiTheme="majorBidi" w:cstheme="majorBidi"/>
                <w:sz w:val="28"/>
                <w:szCs w:val="28"/>
              </w:rPr>
              <w:fldChar w:fldCharType="begin"/>
            </w:r>
            <w:r w:rsidRPr="00ED0F3C">
              <w:rPr>
                <w:rFonts w:asciiTheme="majorBidi" w:hAnsiTheme="majorBidi" w:cstheme="majorBidi"/>
                <w:sz w:val="28"/>
                <w:szCs w:val="28"/>
              </w:rPr>
              <w:instrText xml:space="preserve"> ADDIN EN.CITE &lt;EndNote&gt;&lt;Cite&gt;&lt;Author&gt;Yildirim&lt;/Author&gt;&lt;Year&gt;2019&lt;/Year&gt;&lt;RecNum&gt;86&lt;/RecNum&gt;&lt;DisplayText&gt;[170]&lt;/DisplayText&gt;&lt;record&gt;&lt;rec-number&gt;86&lt;/rec-number&gt;&lt;foreign-keys&gt;&lt;key app="EN" db-id="20zd02deofwewtez5ecx0w25vf59rt50fa2v" timestamp="1741761878"&gt;86&lt;/key&gt;&lt;/foreign-keys&gt;&lt;ref-type name="Journal Article"&gt;17&lt;/ref-type&gt;&lt;contributors&gt;&lt;authors&gt;&lt;author&gt;Yildirim, Kudret&lt;/author&gt;&lt;author&gt;Kuru, Ali&lt;/author&gt;&lt;author&gt;Yılmaz, Şengül %J Biocatalysis&lt;/author&gt;&lt;author&gt;Biotransformation&lt;/author&gt;&lt;/authors&gt;&lt;/contributors&gt;&lt;titles&gt;&lt;title&gt;Biotransformation of testosterone by Cladosporium sphaerospermum&lt;/title&gt;&lt;/titles&gt;&lt;pages&gt;409-413&lt;/pages&gt;&lt;volume&gt;37&lt;/volume&gt;&lt;number&gt;6&lt;/number&gt;&lt;dates&gt;&lt;year&gt;2019&lt;/year&gt;&lt;/dates&gt;&lt;isbn&gt;1024-2422&lt;/isbn&gt;&lt;urls&gt;&lt;/urls&gt;&lt;/record&gt;&lt;/Cite&gt;&lt;/EndNote&gt;</w:instrText>
            </w:r>
            <w:r w:rsidRPr="00ED0F3C">
              <w:rPr>
                <w:rFonts w:asciiTheme="majorBidi" w:hAnsiTheme="majorBidi" w:cstheme="majorBidi"/>
                <w:sz w:val="28"/>
                <w:szCs w:val="28"/>
              </w:rPr>
              <w:fldChar w:fldCharType="separate"/>
            </w:r>
            <w:r w:rsidRPr="00ED0F3C">
              <w:rPr>
                <w:rFonts w:asciiTheme="majorBidi" w:hAnsiTheme="majorBidi" w:cstheme="majorBidi"/>
                <w:noProof/>
                <w:sz w:val="28"/>
                <w:szCs w:val="28"/>
              </w:rPr>
              <w:t>[169]</w:t>
            </w:r>
            <w:r w:rsidRPr="00ED0F3C">
              <w:rPr>
                <w:rFonts w:asciiTheme="majorBidi" w:hAnsiTheme="majorBidi" w:cstheme="majorBidi"/>
                <w:sz w:val="28"/>
                <w:szCs w:val="28"/>
              </w:rPr>
              <w:fldChar w:fldCharType="end"/>
            </w:r>
          </w:p>
        </w:tc>
      </w:tr>
      <w:tr w:rsidR="007F10CB" w:rsidRPr="00ED0F3C" w14:paraId="118A6563" w14:textId="77777777" w:rsidTr="00172593">
        <w:tc>
          <w:tcPr>
            <w:tcW w:w="2624" w:type="dxa"/>
            <w:vAlign w:val="center"/>
          </w:tcPr>
          <w:p w14:paraId="6D27E100" w14:textId="6D60947A" w:rsidR="007F10CB" w:rsidRPr="00ED0F3C" w:rsidRDefault="007F10CB" w:rsidP="00CA2200">
            <w:pPr>
              <w:pStyle w:val="Default"/>
              <w:jc w:val="center"/>
              <w:rPr>
                <w:rFonts w:asciiTheme="majorBidi" w:hAnsiTheme="majorBidi" w:cstheme="majorBidi"/>
                <w:bCs/>
                <w:sz w:val="28"/>
                <w:szCs w:val="28"/>
              </w:rPr>
            </w:pPr>
            <w:r w:rsidRPr="00ED0F3C">
              <w:rPr>
                <w:rFonts w:asciiTheme="majorBidi" w:hAnsiTheme="majorBidi" w:cstheme="majorBidi"/>
                <w:bCs/>
                <w:sz w:val="28"/>
                <w:szCs w:val="28"/>
              </w:rPr>
              <w:t>Progesterone (27)</w:t>
            </w:r>
          </w:p>
        </w:tc>
        <w:tc>
          <w:tcPr>
            <w:tcW w:w="2771" w:type="dxa"/>
            <w:vAlign w:val="center"/>
          </w:tcPr>
          <w:p w14:paraId="2DEFAC58" w14:textId="2BBDCDA2" w:rsidR="007F10CB" w:rsidRPr="00ED0F3C" w:rsidRDefault="002F778C" w:rsidP="00CA2200">
            <w:pPr>
              <w:pStyle w:val="Default"/>
              <w:rPr>
                <w:rFonts w:asciiTheme="majorBidi" w:hAnsiTheme="majorBidi" w:cstheme="majorBidi"/>
                <w:sz w:val="28"/>
                <w:szCs w:val="28"/>
              </w:rPr>
            </w:pPr>
            <w:r w:rsidRPr="00ED0F3C">
              <w:rPr>
                <w:rFonts w:asciiTheme="majorBidi" w:hAnsiTheme="majorBidi" w:cstheme="majorBidi"/>
                <w:i/>
                <w:iCs/>
                <w:sz w:val="28"/>
                <w:szCs w:val="28"/>
              </w:rPr>
              <w:t xml:space="preserve">Rhizopus </w:t>
            </w:r>
            <w:r w:rsidR="007F10CB" w:rsidRPr="00ED0F3C">
              <w:rPr>
                <w:rFonts w:asciiTheme="majorBidi" w:hAnsiTheme="majorBidi" w:cstheme="majorBidi"/>
                <w:i/>
                <w:iCs/>
                <w:sz w:val="28"/>
                <w:szCs w:val="28"/>
              </w:rPr>
              <w:t xml:space="preserve">microspores </w:t>
            </w:r>
          </w:p>
          <w:p w14:paraId="5EB382CF" w14:textId="77777777" w:rsidR="007F10CB" w:rsidRPr="00ED0F3C" w:rsidRDefault="007F10CB" w:rsidP="00CA2200">
            <w:pPr>
              <w:pStyle w:val="Default"/>
              <w:rPr>
                <w:rFonts w:asciiTheme="majorBidi" w:hAnsiTheme="majorBidi" w:cstheme="majorBidi"/>
                <w:sz w:val="28"/>
                <w:szCs w:val="28"/>
              </w:rPr>
            </w:pPr>
            <w:r w:rsidRPr="00ED0F3C">
              <w:rPr>
                <w:rFonts w:asciiTheme="majorBidi" w:hAnsiTheme="majorBidi" w:cstheme="majorBidi"/>
                <w:sz w:val="28"/>
                <w:szCs w:val="28"/>
              </w:rPr>
              <w:t xml:space="preserve">var. </w:t>
            </w:r>
            <w:r w:rsidRPr="00ED0F3C">
              <w:rPr>
                <w:rFonts w:asciiTheme="majorBidi" w:hAnsiTheme="majorBidi" w:cstheme="majorBidi"/>
                <w:i/>
                <w:iCs/>
                <w:sz w:val="28"/>
                <w:szCs w:val="28"/>
              </w:rPr>
              <w:t xml:space="preserve">oligosporus, </w:t>
            </w:r>
          </w:p>
          <w:p w14:paraId="27AE2D0C" w14:textId="77777777" w:rsidR="007F10CB" w:rsidRPr="00ED0F3C" w:rsidRDefault="007F10CB" w:rsidP="00CA2200">
            <w:pPr>
              <w:pStyle w:val="Default"/>
              <w:rPr>
                <w:rFonts w:asciiTheme="majorBidi" w:hAnsiTheme="majorBidi" w:cstheme="majorBidi"/>
                <w:sz w:val="28"/>
                <w:szCs w:val="28"/>
              </w:rPr>
            </w:pPr>
            <w:r w:rsidRPr="00ED0F3C">
              <w:rPr>
                <w:rFonts w:asciiTheme="majorBidi" w:hAnsiTheme="majorBidi" w:cstheme="majorBidi"/>
                <w:i/>
                <w:iCs/>
                <w:sz w:val="28"/>
                <w:szCs w:val="28"/>
              </w:rPr>
              <w:t xml:space="preserve">Aspergillus sojae </w:t>
            </w:r>
          </w:p>
        </w:tc>
        <w:tc>
          <w:tcPr>
            <w:tcW w:w="3132" w:type="dxa"/>
            <w:vAlign w:val="center"/>
          </w:tcPr>
          <w:p w14:paraId="6002E3C6" w14:textId="4CF427B7" w:rsidR="007F10CB" w:rsidRPr="00ED0F3C" w:rsidRDefault="007F10CB" w:rsidP="00B80E58">
            <w:pPr>
              <w:pStyle w:val="Default"/>
              <w:jc w:val="both"/>
              <w:rPr>
                <w:rFonts w:asciiTheme="majorBidi" w:hAnsiTheme="majorBidi" w:cstheme="majorBidi"/>
                <w:sz w:val="28"/>
                <w:szCs w:val="28"/>
              </w:rPr>
            </w:pPr>
            <w:r w:rsidRPr="00ED0F3C">
              <w:rPr>
                <w:rFonts w:asciiTheme="majorBidi" w:hAnsiTheme="majorBidi" w:cstheme="majorBidi"/>
                <w:sz w:val="28"/>
                <w:szCs w:val="28"/>
              </w:rPr>
              <w:t>Hydroxylation,</w:t>
            </w:r>
          </w:p>
          <w:p w14:paraId="69E90888" w14:textId="4DA47E35" w:rsidR="007F10CB" w:rsidRPr="00ED0F3C" w:rsidRDefault="007F10CB" w:rsidP="00B80E58">
            <w:pPr>
              <w:pStyle w:val="Default"/>
              <w:jc w:val="both"/>
              <w:rPr>
                <w:rFonts w:asciiTheme="majorBidi" w:hAnsiTheme="majorBidi" w:cstheme="majorBidi"/>
                <w:sz w:val="28"/>
                <w:szCs w:val="28"/>
              </w:rPr>
            </w:pPr>
            <w:r w:rsidRPr="00ED0F3C">
              <w:rPr>
                <w:rFonts w:asciiTheme="majorBidi" w:hAnsiTheme="majorBidi" w:cstheme="majorBidi"/>
                <w:sz w:val="28"/>
                <w:szCs w:val="28"/>
              </w:rPr>
              <w:t>Baeyer- Villiger oxidation</w:t>
            </w:r>
          </w:p>
        </w:tc>
        <w:tc>
          <w:tcPr>
            <w:tcW w:w="823" w:type="dxa"/>
            <w:vAlign w:val="center"/>
          </w:tcPr>
          <w:p w14:paraId="2BF92EF0" w14:textId="77777777" w:rsidR="007F10CB" w:rsidRPr="00ED0F3C" w:rsidRDefault="007F10CB" w:rsidP="001523EB">
            <w:pPr>
              <w:pStyle w:val="Default"/>
              <w:jc w:val="center"/>
              <w:rPr>
                <w:rFonts w:asciiTheme="majorBidi" w:hAnsiTheme="majorBidi" w:cstheme="majorBidi"/>
                <w:sz w:val="28"/>
                <w:szCs w:val="28"/>
              </w:rPr>
            </w:pPr>
            <w:r w:rsidRPr="00ED0F3C">
              <w:rPr>
                <w:rFonts w:asciiTheme="majorBidi" w:hAnsiTheme="majorBidi" w:cstheme="majorBidi"/>
                <w:sz w:val="28"/>
                <w:szCs w:val="28"/>
              </w:rPr>
              <w:fldChar w:fldCharType="begin"/>
            </w:r>
            <w:r w:rsidRPr="00ED0F3C">
              <w:rPr>
                <w:rFonts w:asciiTheme="majorBidi" w:hAnsiTheme="majorBidi" w:cstheme="majorBidi"/>
                <w:sz w:val="28"/>
                <w:szCs w:val="28"/>
              </w:rPr>
              <w:instrText xml:space="preserve"> ADDIN EN.CITE &lt;EndNote&gt;&lt;Cite&gt;&lt;Author&gt;Javid&lt;/Author&gt;&lt;Year&gt;2018&lt;/Year&gt;&lt;RecNum&gt;87&lt;/RecNum&gt;&lt;DisplayText&gt;[171]&lt;/DisplayText&gt;&lt;record&gt;&lt;rec-number&gt;87&lt;/rec-number&gt;&lt;foreign-keys&gt;&lt;key app="EN" db-id="20zd02deofwewtez5ecx0w25vf59rt50fa2v" timestamp="1741761917"&gt;87&lt;/key&gt;&lt;/foreign-keys&gt;&lt;ref-type name="Journal Article"&gt;17&lt;/ref-type&gt;&lt;contributors&gt;&lt;authors&gt;&lt;author&gt;Javid, Mehri&lt;/author&gt;&lt;author&gt;Nickavar, Bahman&lt;/author&gt;&lt;author&gt;Vahidi, Hossein&lt;/author&gt;&lt;author&gt;Faramarzi, Mohammad Ali %J Steroids&lt;/author&gt;&lt;/authors&gt;&lt;/contributors&gt;&lt;titles&gt;&lt;title&gt;Baeyer-Villiger oxidation of progesterone by Aspergillus sojae PTCC 5196&lt;/title&gt;&lt;/titles&gt;&lt;pages&gt;52-57&lt;/pages&gt;&lt;volume&gt;140&lt;/volume&gt;&lt;dates&gt;&lt;year&gt;2018&lt;/year&gt;&lt;/dates&gt;&lt;isbn&gt;0039-128X&lt;/isbn&gt;&lt;urls&gt;&lt;/urls&gt;&lt;/record&gt;&lt;/Cite&gt;&lt;/EndNote&gt;</w:instrText>
            </w:r>
            <w:r w:rsidRPr="00ED0F3C">
              <w:rPr>
                <w:rFonts w:asciiTheme="majorBidi" w:hAnsiTheme="majorBidi" w:cstheme="majorBidi"/>
                <w:sz w:val="28"/>
                <w:szCs w:val="28"/>
              </w:rPr>
              <w:fldChar w:fldCharType="separate"/>
            </w:r>
            <w:r w:rsidRPr="00ED0F3C">
              <w:rPr>
                <w:rFonts w:asciiTheme="majorBidi" w:hAnsiTheme="majorBidi" w:cstheme="majorBidi"/>
                <w:noProof/>
                <w:sz w:val="28"/>
                <w:szCs w:val="28"/>
              </w:rPr>
              <w:t>[170]</w:t>
            </w:r>
            <w:r w:rsidRPr="00ED0F3C">
              <w:rPr>
                <w:rFonts w:asciiTheme="majorBidi" w:hAnsiTheme="majorBidi" w:cstheme="majorBidi"/>
                <w:sz w:val="28"/>
                <w:szCs w:val="28"/>
              </w:rPr>
              <w:fldChar w:fldCharType="end"/>
            </w:r>
          </w:p>
        </w:tc>
      </w:tr>
      <w:tr w:rsidR="007F10CB" w:rsidRPr="00ED0F3C" w14:paraId="4B4DE294" w14:textId="77777777" w:rsidTr="00172593">
        <w:tc>
          <w:tcPr>
            <w:tcW w:w="2624" w:type="dxa"/>
            <w:vAlign w:val="center"/>
          </w:tcPr>
          <w:p w14:paraId="05604349" w14:textId="2D2CF17A" w:rsidR="007F10CB" w:rsidRPr="00ED0F3C" w:rsidRDefault="007F10CB" w:rsidP="00CA2200">
            <w:pPr>
              <w:pStyle w:val="Default"/>
              <w:jc w:val="center"/>
              <w:rPr>
                <w:rFonts w:asciiTheme="majorBidi" w:hAnsiTheme="majorBidi" w:cstheme="majorBidi"/>
                <w:bCs/>
                <w:sz w:val="28"/>
                <w:szCs w:val="28"/>
              </w:rPr>
            </w:pPr>
            <w:r w:rsidRPr="00ED0F3C">
              <w:rPr>
                <w:rFonts w:asciiTheme="majorBidi" w:hAnsiTheme="majorBidi" w:cstheme="majorBidi"/>
                <w:bCs/>
                <w:sz w:val="28"/>
                <w:szCs w:val="28"/>
              </w:rPr>
              <w:t>Neoruscogenin (28)</w:t>
            </w:r>
          </w:p>
        </w:tc>
        <w:tc>
          <w:tcPr>
            <w:tcW w:w="2771" w:type="dxa"/>
            <w:vAlign w:val="center"/>
          </w:tcPr>
          <w:p w14:paraId="59020376" w14:textId="77777777" w:rsidR="007F10CB" w:rsidRPr="00ED0F3C" w:rsidRDefault="007F10CB" w:rsidP="00CA2200">
            <w:pPr>
              <w:pStyle w:val="Default"/>
              <w:rPr>
                <w:rFonts w:asciiTheme="majorBidi" w:hAnsiTheme="majorBidi" w:cstheme="majorBidi"/>
                <w:sz w:val="28"/>
                <w:szCs w:val="28"/>
              </w:rPr>
            </w:pPr>
            <w:r w:rsidRPr="00ED0F3C">
              <w:rPr>
                <w:rFonts w:asciiTheme="majorBidi" w:hAnsiTheme="majorBidi" w:cstheme="majorBidi"/>
                <w:i/>
                <w:iCs/>
                <w:sz w:val="28"/>
                <w:szCs w:val="28"/>
              </w:rPr>
              <w:t xml:space="preserve">Alternaria eureka, </w:t>
            </w:r>
          </w:p>
          <w:p w14:paraId="3D4BABB2" w14:textId="77777777" w:rsidR="007F10CB" w:rsidRPr="00ED0F3C" w:rsidRDefault="007F10CB" w:rsidP="00CA2200">
            <w:pPr>
              <w:pStyle w:val="Default"/>
              <w:rPr>
                <w:rFonts w:asciiTheme="majorBidi" w:hAnsiTheme="majorBidi" w:cstheme="majorBidi"/>
                <w:sz w:val="28"/>
                <w:szCs w:val="28"/>
              </w:rPr>
            </w:pPr>
            <w:r w:rsidRPr="00ED0F3C">
              <w:rPr>
                <w:rFonts w:asciiTheme="majorBidi" w:hAnsiTheme="majorBidi" w:cstheme="majorBidi"/>
                <w:i/>
                <w:iCs/>
                <w:sz w:val="28"/>
                <w:szCs w:val="28"/>
              </w:rPr>
              <w:t xml:space="preserve">Neosartorya hiratsukae </w:t>
            </w:r>
          </w:p>
        </w:tc>
        <w:tc>
          <w:tcPr>
            <w:tcW w:w="3132" w:type="dxa"/>
            <w:vAlign w:val="center"/>
          </w:tcPr>
          <w:p w14:paraId="1B069FBC" w14:textId="4F4F424E" w:rsidR="007F10CB" w:rsidRPr="00ED0F3C" w:rsidRDefault="007F10CB" w:rsidP="00B80E58">
            <w:pPr>
              <w:pStyle w:val="Default"/>
              <w:jc w:val="both"/>
              <w:rPr>
                <w:rFonts w:asciiTheme="majorBidi" w:hAnsiTheme="majorBidi" w:cstheme="majorBidi"/>
                <w:sz w:val="28"/>
                <w:szCs w:val="28"/>
              </w:rPr>
            </w:pPr>
            <w:r w:rsidRPr="00ED0F3C">
              <w:rPr>
                <w:rFonts w:asciiTheme="majorBidi" w:hAnsiTheme="majorBidi" w:cstheme="majorBidi"/>
                <w:sz w:val="28"/>
                <w:szCs w:val="28"/>
              </w:rPr>
              <w:t>Cleavage, oxygenation, oxidation, acetylation, epoxidation, dehydration</w:t>
            </w:r>
          </w:p>
        </w:tc>
        <w:tc>
          <w:tcPr>
            <w:tcW w:w="823" w:type="dxa"/>
            <w:vAlign w:val="center"/>
          </w:tcPr>
          <w:p w14:paraId="682AC17E" w14:textId="77777777" w:rsidR="007F10CB" w:rsidRPr="00ED0F3C" w:rsidRDefault="007F10CB" w:rsidP="001523EB">
            <w:pPr>
              <w:pStyle w:val="Default"/>
              <w:jc w:val="center"/>
              <w:rPr>
                <w:rFonts w:asciiTheme="majorBidi" w:hAnsiTheme="majorBidi" w:cstheme="majorBidi"/>
                <w:sz w:val="28"/>
                <w:szCs w:val="28"/>
              </w:rPr>
            </w:pPr>
            <w:r w:rsidRPr="00ED0F3C">
              <w:rPr>
                <w:rFonts w:asciiTheme="majorBidi" w:hAnsiTheme="majorBidi" w:cstheme="majorBidi"/>
                <w:sz w:val="28"/>
                <w:szCs w:val="28"/>
              </w:rPr>
              <w:fldChar w:fldCharType="begin"/>
            </w:r>
            <w:r w:rsidRPr="00ED0F3C">
              <w:rPr>
                <w:rFonts w:asciiTheme="majorBidi" w:hAnsiTheme="majorBidi" w:cstheme="majorBidi"/>
                <w:sz w:val="28"/>
                <w:szCs w:val="28"/>
              </w:rPr>
              <w:instrText xml:space="preserve"> ADDIN EN.CITE &lt;EndNote&gt;&lt;Cite&gt;&lt;Author&gt;Özçınar&lt;/Author&gt;&lt;Year&gt;2018&lt;/Year&gt;&lt;RecNum&gt;88&lt;/RecNum&gt;&lt;DisplayText&gt;[172]&lt;/DisplayText&gt;&lt;record&gt;&lt;rec-number&gt;88&lt;/rec-number&gt;&lt;foreign-keys&gt;&lt;key app="EN" db-id="20zd02deofwewtez5ecx0w25vf59rt50fa2v" timestamp="1741761966"&gt;88&lt;/key&gt;&lt;/foreign-keys&gt;&lt;ref-type name="Journal Article"&gt;17&lt;/ref-type&gt;&lt;contributors&gt;&lt;authors&gt;&lt;author&gt;Özçınar, Özge&lt;/author&gt;&lt;author&gt;Tağ, Özgür&lt;/author&gt;&lt;author&gt;Yusufoglu, Hasan&lt;/author&gt;&lt;author&gt;Kivçak, Bijen&lt;/author&gt;&lt;author&gt;Bedir, Erdal %J Journal of Natural Products&lt;/author&gt;&lt;/authors&gt;&lt;/contributors&gt;&lt;titles&gt;&lt;title&gt;Biotransformation of neoruscogenin by the endophytic fungus Alternaria eureka&lt;/title&gt;&lt;/titles&gt;&lt;pages&gt;1357-1367&lt;/pages&gt;&lt;volume&gt;81&lt;/volume&gt;&lt;number&gt;6&lt;/number&gt;&lt;dates&gt;&lt;year&gt;2018&lt;/year&gt;&lt;/dates&gt;&lt;isbn&gt;0163-3864&lt;/isbn&gt;&lt;urls&gt;&lt;/urls&gt;&lt;/record&gt;&lt;/Cite&gt;&lt;/EndNote&gt;</w:instrText>
            </w:r>
            <w:r w:rsidRPr="00ED0F3C">
              <w:rPr>
                <w:rFonts w:asciiTheme="majorBidi" w:hAnsiTheme="majorBidi" w:cstheme="majorBidi"/>
                <w:sz w:val="28"/>
                <w:szCs w:val="28"/>
              </w:rPr>
              <w:fldChar w:fldCharType="separate"/>
            </w:r>
            <w:r w:rsidRPr="00ED0F3C">
              <w:rPr>
                <w:rFonts w:asciiTheme="majorBidi" w:hAnsiTheme="majorBidi" w:cstheme="majorBidi"/>
                <w:noProof/>
                <w:sz w:val="28"/>
                <w:szCs w:val="28"/>
              </w:rPr>
              <w:t>[171]</w:t>
            </w:r>
            <w:r w:rsidRPr="00ED0F3C">
              <w:rPr>
                <w:rFonts w:asciiTheme="majorBidi" w:hAnsiTheme="majorBidi" w:cstheme="majorBidi"/>
                <w:sz w:val="28"/>
                <w:szCs w:val="28"/>
              </w:rPr>
              <w:fldChar w:fldCharType="end"/>
            </w:r>
          </w:p>
        </w:tc>
      </w:tr>
      <w:tr w:rsidR="007F10CB" w:rsidRPr="00ED0F3C" w14:paraId="5DC59432" w14:textId="77777777" w:rsidTr="00172593">
        <w:tc>
          <w:tcPr>
            <w:tcW w:w="2624" w:type="dxa"/>
            <w:vAlign w:val="center"/>
          </w:tcPr>
          <w:p w14:paraId="05FA1F83" w14:textId="30389130" w:rsidR="007F10CB" w:rsidRPr="00ED0F3C" w:rsidRDefault="007F10CB" w:rsidP="00CA2200">
            <w:pPr>
              <w:pStyle w:val="Default"/>
              <w:jc w:val="center"/>
              <w:rPr>
                <w:rFonts w:asciiTheme="majorBidi" w:hAnsiTheme="majorBidi" w:cstheme="majorBidi"/>
                <w:bCs/>
                <w:sz w:val="28"/>
                <w:szCs w:val="28"/>
              </w:rPr>
            </w:pPr>
            <w:r w:rsidRPr="00ED0F3C">
              <w:rPr>
                <w:rFonts w:asciiTheme="majorBidi" w:hAnsiTheme="majorBidi" w:cstheme="majorBidi"/>
                <w:bCs/>
                <w:sz w:val="28"/>
                <w:szCs w:val="28"/>
              </w:rPr>
              <w:t>Ruscogenins (29)</w:t>
            </w:r>
          </w:p>
        </w:tc>
        <w:tc>
          <w:tcPr>
            <w:tcW w:w="2771" w:type="dxa"/>
            <w:vAlign w:val="center"/>
          </w:tcPr>
          <w:p w14:paraId="67978C99" w14:textId="77777777" w:rsidR="007F10CB" w:rsidRPr="00ED0F3C" w:rsidRDefault="007F10CB" w:rsidP="00CA2200">
            <w:pPr>
              <w:pStyle w:val="Default"/>
              <w:rPr>
                <w:rFonts w:asciiTheme="majorBidi" w:hAnsiTheme="majorBidi" w:cstheme="majorBidi"/>
                <w:sz w:val="28"/>
                <w:szCs w:val="28"/>
              </w:rPr>
            </w:pPr>
            <w:r w:rsidRPr="00ED0F3C">
              <w:rPr>
                <w:rFonts w:asciiTheme="majorBidi" w:hAnsiTheme="majorBidi" w:cstheme="majorBidi"/>
                <w:i/>
                <w:iCs/>
                <w:sz w:val="28"/>
                <w:szCs w:val="28"/>
              </w:rPr>
              <w:t xml:space="preserve">Cunninghamella blakesleeana </w:t>
            </w:r>
          </w:p>
        </w:tc>
        <w:tc>
          <w:tcPr>
            <w:tcW w:w="3132" w:type="dxa"/>
            <w:vAlign w:val="center"/>
          </w:tcPr>
          <w:p w14:paraId="3BF9C9A3" w14:textId="355529FD" w:rsidR="007F10CB" w:rsidRPr="00ED0F3C" w:rsidRDefault="007F10CB" w:rsidP="00B80E58">
            <w:pPr>
              <w:pStyle w:val="Default"/>
              <w:jc w:val="both"/>
              <w:rPr>
                <w:rFonts w:asciiTheme="majorBidi" w:hAnsiTheme="majorBidi" w:cstheme="majorBidi"/>
                <w:sz w:val="28"/>
                <w:szCs w:val="28"/>
              </w:rPr>
            </w:pPr>
            <w:r w:rsidRPr="00ED0F3C">
              <w:rPr>
                <w:rFonts w:asciiTheme="majorBidi" w:hAnsiTheme="majorBidi" w:cstheme="majorBidi"/>
                <w:sz w:val="28"/>
                <w:szCs w:val="28"/>
              </w:rPr>
              <w:t>Hydroxylation,</w:t>
            </w:r>
          </w:p>
          <w:p w14:paraId="78B935F2" w14:textId="1F38A3CE" w:rsidR="007F10CB" w:rsidRPr="00ED0F3C" w:rsidRDefault="007F10CB" w:rsidP="00B80E58">
            <w:pPr>
              <w:pStyle w:val="Default"/>
              <w:jc w:val="both"/>
              <w:rPr>
                <w:rFonts w:asciiTheme="majorBidi" w:hAnsiTheme="majorBidi" w:cstheme="majorBidi"/>
                <w:sz w:val="28"/>
                <w:szCs w:val="28"/>
              </w:rPr>
            </w:pPr>
            <w:r w:rsidRPr="00ED0F3C">
              <w:rPr>
                <w:rFonts w:asciiTheme="majorBidi" w:hAnsiTheme="majorBidi" w:cstheme="majorBidi"/>
                <w:sz w:val="28"/>
                <w:szCs w:val="28"/>
              </w:rPr>
              <w:t>oxidation</w:t>
            </w:r>
          </w:p>
        </w:tc>
        <w:tc>
          <w:tcPr>
            <w:tcW w:w="823" w:type="dxa"/>
            <w:vAlign w:val="center"/>
          </w:tcPr>
          <w:p w14:paraId="74578CE8" w14:textId="77777777" w:rsidR="007F10CB" w:rsidRPr="00ED0F3C" w:rsidRDefault="007F10CB" w:rsidP="001523EB">
            <w:pPr>
              <w:pStyle w:val="Default"/>
              <w:jc w:val="center"/>
              <w:rPr>
                <w:rFonts w:asciiTheme="majorBidi" w:hAnsiTheme="majorBidi" w:cstheme="majorBidi"/>
                <w:sz w:val="28"/>
                <w:szCs w:val="28"/>
              </w:rPr>
            </w:pPr>
            <w:r w:rsidRPr="00ED0F3C">
              <w:rPr>
                <w:rFonts w:asciiTheme="majorBidi" w:hAnsiTheme="majorBidi" w:cstheme="majorBidi"/>
                <w:sz w:val="28"/>
                <w:szCs w:val="28"/>
              </w:rPr>
              <w:fldChar w:fldCharType="begin"/>
            </w:r>
            <w:r w:rsidRPr="00ED0F3C">
              <w:rPr>
                <w:rFonts w:asciiTheme="majorBidi" w:hAnsiTheme="majorBidi" w:cstheme="majorBidi"/>
                <w:sz w:val="28"/>
                <w:szCs w:val="28"/>
              </w:rPr>
              <w:instrText xml:space="preserve"> ADDIN EN.CITE &lt;EndNote&gt;&lt;Cite&gt;&lt;Author&gt;Özçınar&lt;/Author&gt;&lt;Year&gt;2018&lt;/Year&gt;&lt;RecNum&gt;88&lt;/RecNum&gt;&lt;DisplayText&gt;[172]&lt;/DisplayText&gt;&lt;record&gt;&lt;rec-number&gt;88&lt;/rec-number&gt;&lt;foreign-keys&gt;&lt;key app="EN" db-id="20zd02deofwewtez5ecx0w25vf59rt50fa2v" timestamp="1741761966"&gt;88&lt;/key&gt;&lt;/foreign-keys&gt;&lt;ref-type name="Journal Article"&gt;17&lt;/ref-type&gt;&lt;contributors&gt;&lt;authors&gt;&lt;author&gt;Özçınar, Özge&lt;/author&gt;&lt;author&gt;Tağ, Özgür&lt;/author&gt;&lt;author&gt;Yusufoglu, Hasan&lt;/author&gt;&lt;author&gt;Kivçak, Bijen&lt;/author&gt;&lt;author&gt;Bedir, Erdal %J Journal of Natural Products&lt;/author&gt;&lt;/authors&gt;&lt;/contributors&gt;&lt;titles&gt;&lt;title&gt;Biotransformation of neoruscogenin by the endophytic fungus Alternaria eureka&lt;/title&gt;&lt;/titles&gt;&lt;pages&gt;1357-1367&lt;/pages&gt;&lt;volume&gt;81&lt;/volume&gt;&lt;number&gt;6&lt;/number&gt;&lt;dates&gt;&lt;year&gt;2018&lt;/year&gt;&lt;/dates&gt;&lt;isbn&gt;0163-3864&lt;/isbn&gt;&lt;urls&gt;&lt;/urls&gt;&lt;/record&gt;&lt;/Cite&gt;&lt;/EndNote&gt;</w:instrText>
            </w:r>
            <w:r w:rsidRPr="00ED0F3C">
              <w:rPr>
                <w:rFonts w:asciiTheme="majorBidi" w:hAnsiTheme="majorBidi" w:cstheme="majorBidi"/>
                <w:sz w:val="28"/>
                <w:szCs w:val="28"/>
              </w:rPr>
              <w:fldChar w:fldCharType="separate"/>
            </w:r>
            <w:r w:rsidRPr="00ED0F3C">
              <w:rPr>
                <w:rFonts w:asciiTheme="majorBidi" w:hAnsiTheme="majorBidi" w:cstheme="majorBidi"/>
                <w:noProof/>
                <w:sz w:val="28"/>
                <w:szCs w:val="28"/>
              </w:rPr>
              <w:t>[171]</w:t>
            </w:r>
            <w:r w:rsidRPr="00ED0F3C">
              <w:rPr>
                <w:rFonts w:asciiTheme="majorBidi" w:hAnsiTheme="majorBidi" w:cstheme="majorBidi"/>
                <w:sz w:val="28"/>
                <w:szCs w:val="28"/>
              </w:rPr>
              <w:fldChar w:fldCharType="end"/>
            </w:r>
          </w:p>
        </w:tc>
      </w:tr>
      <w:tr w:rsidR="007F10CB" w:rsidRPr="00ED0F3C" w14:paraId="0CA9FE15" w14:textId="77777777" w:rsidTr="00172593">
        <w:tc>
          <w:tcPr>
            <w:tcW w:w="2624" w:type="dxa"/>
            <w:vAlign w:val="center"/>
          </w:tcPr>
          <w:p w14:paraId="7FD31C00" w14:textId="0526BD4D" w:rsidR="007F10CB" w:rsidRPr="00ED0F3C" w:rsidRDefault="007F10CB" w:rsidP="00CA2200">
            <w:pPr>
              <w:pStyle w:val="Default"/>
              <w:jc w:val="center"/>
              <w:rPr>
                <w:rFonts w:asciiTheme="majorBidi" w:hAnsiTheme="majorBidi" w:cstheme="majorBidi"/>
                <w:bCs/>
                <w:sz w:val="28"/>
                <w:szCs w:val="28"/>
              </w:rPr>
            </w:pPr>
            <w:r w:rsidRPr="00ED0F3C">
              <w:rPr>
                <w:rFonts w:asciiTheme="majorBidi" w:hAnsiTheme="majorBidi" w:cstheme="majorBidi"/>
                <w:bCs/>
                <w:sz w:val="28"/>
                <w:szCs w:val="28"/>
              </w:rPr>
              <w:t>Medrysone (30)</w:t>
            </w:r>
          </w:p>
        </w:tc>
        <w:tc>
          <w:tcPr>
            <w:tcW w:w="2771" w:type="dxa"/>
            <w:vAlign w:val="center"/>
          </w:tcPr>
          <w:p w14:paraId="60E62409" w14:textId="77777777" w:rsidR="007F10CB" w:rsidRPr="00ED0F3C" w:rsidRDefault="007F10CB" w:rsidP="00CA2200">
            <w:pPr>
              <w:pStyle w:val="Default"/>
              <w:rPr>
                <w:rFonts w:asciiTheme="majorBidi" w:hAnsiTheme="majorBidi" w:cstheme="majorBidi"/>
                <w:sz w:val="28"/>
                <w:szCs w:val="28"/>
              </w:rPr>
            </w:pPr>
            <w:r w:rsidRPr="00ED0F3C">
              <w:rPr>
                <w:rFonts w:asciiTheme="majorBidi" w:hAnsiTheme="majorBidi" w:cstheme="majorBidi"/>
                <w:i/>
                <w:iCs/>
                <w:sz w:val="28"/>
                <w:szCs w:val="28"/>
              </w:rPr>
              <w:t xml:space="preserve">Neurospora crassa, </w:t>
            </w:r>
          </w:p>
          <w:p w14:paraId="780146CE" w14:textId="77777777" w:rsidR="007F10CB" w:rsidRPr="00ED0F3C" w:rsidRDefault="007F10CB" w:rsidP="00CA2200">
            <w:pPr>
              <w:pStyle w:val="Default"/>
              <w:rPr>
                <w:rFonts w:asciiTheme="majorBidi" w:hAnsiTheme="majorBidi" w:cstheme="majorBidi"/>
                <w:i/>
                <w:iCs/>
                <w:sz w:val="28"/>
                <w:szCs w:val="28"/>
              </w:rPr>
            </w:pPr>
            <w:r w:rsidRPr="00ED0F3C">
              <w:rPr>
                <w:rFonts w:asciiTheme="majorBidi" w:hAnsiTheme="majorBidi" w:cstheme="majorBidi"/>
                <w:i/>
                <w:iCs/>
                <w:sz w:val="28"/>
                <w:szCs w:val="28"/>
              </w:rPr>
              <w:t xml:space="preserve">Cunninghamella blakesleeana </w:t>
            </w:r>
          </w:p>
        </w:tc>
        <w:tc>
          <w:tcPr>
            <w:tcW w:w="3132" w:type="dxa"/>
            <w:vAlign w:val="center"/>
          </w:tcPr>
          <w:p w14:paraId="64064F5C" w14:textId="0228C278" w:rsidR="007F10CB" w:rsidRPr="00ED0F3C" w:rsidRDefault="007F10CB" w:rsidP="00B80E58">
            <w:pPr>
              <w:pStyle w:val="Default"/>
              <w:jc w:val="both"/>
              <w:rPr>
                <w:rFonts w:asciiTheme="majorBidi" w:hAnsiTheme="majorBidi" w:cstheme="majorBidi"/>
                <w:sz w:val="28"/>
                <w:szCs w:val="28"/>
              </w:rPr>
            </w:pPr>
            <w:r w:rsidRPr="00ED0F3C">
              <w:rPr>
                <w:rFonts w:asciiTheme="majorBidi" w:hAnsiTheme="majorBidi" w:cstheme="majorBidi"/>
                <w:sz w:val="28"/>
                <w:szCs w:val="28"/>
              </w:rPr>
              <w:t>Hydroxylation, oxidation</w:t>
            </w:r>
          </w:p>
        </w:tc>
        <w:tc>
          <w:tcPr>
            <w:tcW w:w="823" w:type="dxa"/>
            <w:vAlign w:val="center"/>
          </w:tcPr>
          <w:p w14:paraId="611F6672" w14:textId="77777777" w:rsidR="007F10CB" w:rsidRPr="00ED0F3C" w:rsidRDefault="007F10CB" w:rsidP="001523EB">
            <w:pPr>
              <w:pStyle w:val="Default"/>
              <w:jc w:val="center"/>
              <w:rPr>
                <w:rFonts w:asciiTheme="majorBidi" w:hAnsiTheme="majorBidi" w:cstheme="majorBidi"/>
                <w:sz w:val="28"/>
                <w:szCs w:val="28"/>
              </w:rPr>
            </w:pPr>
            <w:r w:rsidRPr="00ED0F3C">
              <w:rPr>
                <w:rFonts w:asciiTheme="majorBidi" w:hAnsiTheme="majorBidi" w:cstheme="majorBidi"/>
                <w:sz w:val="28"/>
                <w:szCs w:val="28"/>
              </w:rPr>
              <w:fldChar w:fldCharType="begin"/>
            </w:r>
            <w:r w:rsidRPr="00ED0F3C">
              <w:rPr>
                <w:rFonts w:asciiTheme="majorBidi" w:hAnsiTheme="majorBidi" w:cstheme="majorBidi"/>
                <w:sz w:val="28"/>
                <w:szCs w:val="28"/>
              </w:rPr>
              <w:instrText xml:space="preserve"> ADDIN EN.CITE &lt;EndNote&gt;&lt;Cite&gt;&lt;Author&gt;Baydoun&lt;/Author&gt;&lt;Year&gt;2016&lt;/Year&gt;&lt;RecNum&gt;89&lt;/RecNum&gt;&lt;DisplayText&gt;[173]&lt;/DisplayText&gt;&lt;record&gt;&lt;rec-number&gt;89&lt;/rec-number&gt;&lt;foreign-keys&gt;&lt;key app="EN" db-id="20zd02deofwewtez5ecx0w25vf59rt50fa2v" timestamp="1741762037"&gt;89&lt;/key&gt;&lt;/foreign-keys&gt;&lt;ref-type name="Journal Article"&gt;17&lt;/ref-type&gt;&lt;contributors&gt;&lt;authors&gt;&lt;author&gt;Baydoun, Serine&lt;/author&gt;&lt;author&gt;Wahab, Atia-tul&lt;/author&gt;&lt;author&gt;Bano, Saira&lt;/author&gt;&lt;author&gt;Imad, Rehan&lt;/author&gt;&lt;author&gt;Choudhary, M Iqbal %J Steroids&lt;/author&gt;&lt;/authors&gt;&lt;/contributors&gt;&lt;titles&gt;&lt;title&gt;Microbial-catalysed derivatization of anti-cancer drug exemestane and cytotoxicity of resulting metabolites against human breast adenocarcinoma cell line (MCF-7) in vitro&lt;/title&gt;&lt;/titles&gt;&lt;pages&gt;67-74&lt;/pages&gt;&lt;volume&gt;115&lt;/volume&gt;&lt;dates&gt;&lt;year&gt;2016&lt;/year&gt;&lt;/dates&gt;&lt;isbn&gt;0039-128X&lt;/isbn&gt;&lt;urls&gt;&lt;/urls&gt;&lt;/record&gt;&lt;/Cite&gt;&lt;/EndNote&gt;</w:instrText>
            </w:r>
            <w:r w:rsidRPr="00ED0F3C">
              <w:rPr>
                <w:rFonts w:asciiTheme="majorBidi" w:hAnsiTheme="majorBidi" w:cstheme="majorBidi"/>
                <w:sz w:val="28"/>
                <w:szCs w:val="28"/>
              </w:rPr>
              <w:fldChar w:fldCharType="separate"/>
            </w:r>
            <w:r w:rsidRPr="00ED0F3C">
              <w:rPr>
                <w:rFonts w:asciiTheme="majorBidi" w:hAnsiTheme="majorBidi" w:cstheme="majorBidi"/>
                <w:noProof/>
                <w:sz w:val="28"/>
                <w:szCs w:val="28"/>
              </w:rPr>
              <w:t>[172]</w:t>
            </w:r>
            <w:r w:rsidRPr="00ED0F3C">
              <w:rPr>
                <w:rFonts w:asciiTheme="majorBidi" w:hAnsiTheme="majorBidi" w:cstheme="majorBidi"/>
                <w:sz w:val="28"/>
                <w:szCs w:val="28"/>
              </w:rPr>
              <w:fldChar w:fldCharType="end"/>
            </w:r>
          </w:p>
        </w:tc>
      </w:tr>
      <w:tr w:rsidR="007F10CB" w:rsidRPr="00ED0F3C" w14:paraId="2EDAD54B" w14:textId="77777777" w:rsidTr="00172593">
        <w:trPr>
          <w:trHeight w:val="1574"/>
        </w:trPr>
        <w:tc>
          <w:tcPr>
            <w:tcW w:w="2624" w:type="dxa"/>
            <w:vAlign w:val="center"/>
          </w:tcPr>
          <w:p w14:paraId="708516DC" w14:textId="3A38E4CD" w:rsidR="007F10CB" w:rsidRPr="00ED0F3C" w:rsidRDefault="007F10CB" w:rsidP="00CA2200">
            <w:pPr>
              <w:pStyle w:val="Default"/>
              <w:jc w:val="center"/>
              <w:rPr>
                <w:rFonts w:asciiTheme="majorBidi" w:hAnsiTheme="majorBidi" w:cstheme="majorBidi"/>
                <w:bCs/>
                <w:sz w:val="28"/>
                <w:szCs w:val="28"/>
              </w:rPr>
            </w:pPr>
            <w:r w:rsidRPr="00ED0F3C">
              <w:rPr>
                <w:rFonts w:asciiTheme="majorBidi" w:hAnsiTheme="majorBidi" w:cstheme="majorBidi"/>
                <w:bCs/>
                <w:sz w:val="28"/>
                <w:szCs w:val="28"/>
              </w:rPr>
              <w:t>Spironolactone (31)</w:t>
            </w:r>
          </w:p>
        </w:tc>
        <w:tc>
          <w:tcPr>
            <w:tcW w:w="2771" w:type="dxa"/>
            <w:vAlign w:val="center"/>
          </w:tcPr>
          <w:p w14:paraId="3CCAEEB5" w14:textId="77777777" w:rsidR="007F10CB" w:rsidRPr="00ED0F3C" w:rsidRDefault="007F10CB" w:rsidP="00CA2200">
            <w:pPr>
              <w:pStyle w:val="Default"/>
              <w:rPr>
                <w:rFonts w:asciiTheme="majorBidi" w:hAnsiTheme="majorBidi" w:cstheme="majorBidi"/>
                <w:sz w:val="28"/>
                <w:szCs w:val="28"/>
              </w:rPr>
            </w:pPr>
            <w:r w:rsidRPr="00ED0F3C">
              <w:rPr>
                <w:rFonts w:asciiTheme="majorBidi" w:hAnsiTheme="majorBidi" w:cstheme="majorBidi"/>
                <w:i/>
                <w:iCs/>
                <w:sz w:val="28"/>
                <w:szCs w:val="28"/>
              </w:rPr>
              <w:t xml:space="preserve">Gibberella fujikuroi, Curvularia lunata, Fusarium lini, Aspergillus alliaceus </w:t>
            </w:r>
          </w:p>
        </w:tc>
        <w:tc>
          <w:tcPr>
            <w:tcW w:w="3132" w:type="dxa"/>
            <w:vAlign w:val="center"/>
          </w:tcPr>
          <w:p w14:paraId="50346819" w14:textId="3C8E888D" w:rsidR="007F10CB" w:rsidRPr="00ED0F3C" w:rsidRDefault="007F10CB" w:rsidP="00B80E58">
            <w:pPr>
              <w:pStyle w:val="Default"/>
              <w:jc w:val="both"/>
              <w:rPr>
                <w:rFonts w:asciiTheme="majorBidi" w:hAnsiTheme="majorBidi" w:cstheme="majorBidi"/>
                <w:sz w:val="28"/>
                <w:szCs w:val="28"/>
              </w:rPr>
            </w:pPr>
            <w:r w:rsidRPr="00ED0F3C">
              <w:rPr>
                <w:rFonts w:asciiTheme="majorBidi" w:hAnsiTheme="majorBidi" w:cstheme="majorBidi"/>
                <w:sz w:val="28"/>
                <w:szCs w:val="28"/>
              </w:rPr>
              <w:t>Dehydrogenation,</w:t>
            </w:r>
          </w:p>
          <w:p w14:paraId="058A78D4" w14:textId="43196097" w:rsidR="007F10CB" w:rsidRPr="00ED0F3C" w:rsidRDefault="007F10CB" w:rsidP="00B80E58">
            <w:pPr>
              <w:pStyle w:val="Default"/>
              <w:jc w:val="both"/>
              <w:rPr>
                <w:rFonts w:asciiTheme="majorBidi" w:hAnsiTheme="majorBidi" w:cstheme="majorBidi"/>
                <w:sz w:val="28"/>
                <w:szCs w:val="28"/>
              </w:rPr>
            </w:pPr>
            <w:r w:rsidRPr="00ED0F3C">
              <w:rPr>
                <w:rFonts w:asciiTheme="majorBidi" w:hAnsiTheme="majorBidi" w:cstheme="majorBidi"/>
                <w:sz w:val="28"/>
                <w:szCs w:val="28"/>
              </w:rPr>
              <w:t>hydroxylation</w:t>
            </w:r>
          </w:p>
        </w:tc>
        <w:tc>
          <w:tcPr>
            <w:tcW w:w="823" w:type="dxa"/>
            <w:vAlign w:val="center"/>
          </w:tcPr>
          <w:p w14:paraId="2C4A0627" w14:textId="77777777" w:rsidR="007F10CB" w:rsidRPr="00ED0F3C" w:rsidRDefault="007F10CB" w:rsidP="001523EB">
            <w:pPr>
              <w:pStyle w:val="Default"/>
              <w:jc w:val="center"/>
              <w:rPr>
                <w:rFonts w:asciiTheme="majorBidi" w:hAnsiTheme="majorBidi" w:cstheme="majorBidi"/>
                <w:sz w:val="28"/>
                <w:szCs w:val="28"/>
              </w:rPr>
            </w:pPr>
            <w:r w:rsidRPr="00ED0F3C">
              <w:rPr>
                <w:rFonts w:asciiTheme="majorBidi" w:hAnsiTheme="majorBidi" w:cstheme="majorBidi"/>
                <w:sz w:val="28"/>
                <w:szCs w:val="28"/>
              </w:rPr>
              <w:fldChar w:fldCharType="begin"/>
            </w:r>
            <w:r w:rsidRPr="00ED0F3C">
              <w:rPr>
                <w:rFonts w:asciiTheme="majorBidi" w:hAnsiTheme="majorBidi" w:cstheme="majorBidi"/>
                <w:sz w:val="28"/>
                <w:szCs w:val="28"/>
              </w:rPr>
              <w:instrText xml:space="preserve"> ADDIN EN.CITE &lt;EndNote&gt;&lt;Cite&gt;&lt;Author&gt;Al-Aboudi&lt;/Author&gt;&lt;Year&gt;2017&lt;/Year&gt;&lt;RecNum&gt;90&lt;/RecNum&gt;&lt;DisplayText&gt;[131]&lt;/DisplayText&gt;&lt;record&gt;&lt;rec-number&gt;90&lt;/rec-number&gt;&lt;foreign-keys&gt;&lt;key app="EN" db-id="20zd02deofwewtez5ecx0w25vf59rt50fa2v" timestamp="1741762088"&gt;90&lt;/key&gt;&lt;/foreign-keys&gt;&lt;ref-type name="Journal Article"&gt;17&lt;/ref-type&gt;&lt;contributors&gt;&lt;authors&gt;&lt;author&gt;Al-Aboudi, Amal&lt;/author&gt;&lt;author&gt;Kana&amp;apos;an, Belal Muneeb&lt;/author&gt;&lt;author&gt;Zarga, Musa Abu&lt;/author&gt;&lt;author&gt;Bano, Saira&lt;/author&gt;&lt;author&gt;Javed, Kulsoom&lt;/author&gt;&lt;author&gt;Choudhary, M Iqbal %J Steroids&lt;/author&gt;&lt;/authors&gt;&lt;/contributors&gt;&lt;titles&gt;&lt;title&gt;Fungal biotransformation of diuretic and antihypertensive drug spironolactone with Gibberella fujikuroi, Curvularia lunata, Fusarium lini, and Aspergillus alliaceus&lt;/title&gt;&lt;/titles&gt;&lt;pages&gt;15-22&lt;/pages&gt;&lt;volume&gt;128&lt;/volume&gt;&lt;dates&gt;&lt;year&gt;2017&lt;/year&gt;&lt;/dates&gt;&lt;isbn&gt;0039-128X&lt;/isbn&gt;&lt;urls&gt;&lt;/urls&gt;&lt;/record&gt;&lt;/Cite&gt;&lt;/EndNote&gt;</w:instrText>
            </w:r>
            <w:r w:rsidRPr="00ED0F3C">
              <w:rPr>
                <w:rFonts w:asciiTheme="majorBidi" w:hAnsiTheme="majorBidi" w:cstheme="majorBidi"/>
                <w:sz w:val="28"/>
                <w:szCs w:val="28"/>
              </w:rPr>
              <w:fldChar w:fldCharType="separate"/>
            </w:r>
            <w:r w:rsidRPr="00ED0F3C">
              <w:rPr>
                <w:rFonts w:asciiTheme="majorBidi" w:hAnsiTheme="majorBidi" w:cstheme="majorBidi"/>
                <w:noProof/>
                <w:sz w:val="28"/>
                <w:szCs w:val="28"/>
              </w:rPr>
              <w:t>[130]</w:t>
            </w:r>
            <w:r w:rsidRPr="00ED0F3C">
              <w:rPr>
                <w:rFonts w:asciiTheme="majorBidi" w:hAnsiTheme="majorBidi" w:cstheme="majorBidi"/>
                <w:sz w:val="28"/>
                <w:szCs w:val="28"/>
              </w:rPr>
              <w:fldChar w:fldCharType="end"/>
            </w:r>
          </w:p>
        </w:tc>
      </w:tr>
      <w:tr w:rsidR="006D14AC" w:rsidRPr="00ED0F3C" w14:paraId="4ACB0858" w14:textId="77777777" w:rsidTr="004C2451">
        <w:tc>
          <w:tcPr>
            <w:tcW w:w="9350" w:type="dxa"/>
            <w:gridSpan w:val="4"/>
            <w:vAlign w:val="center"/>
          </w:tcPr>
          <w:p w14:paraId="58F1AEC8" w14:textId="2A74D9E6" w:rsidR="006D14AC" w:rsidRPr="00ED0F3C" w:rsidRDefault="006D14AC" w:rsidP="00172593">
            <w:pPr>
              <w:pStyle w:val="Default"/>
              <w:rPr>
                <w:rFonts w:asciiTheme="majorBidi" w:hAnsiTheme="majorBidi" w:cstheme="majorBidi"/>
                <w:sz w:val="28"/>
                <w:szCs w:val="28"/>
              </w:rPr>
            </w:pPr>
            <w:r w:rsidRPr="00ED0F3C">
              <w:rPr>
                <w:rFonts w:asciiTheme="majorBidi" w:hAnsiTheme="majorBidi" w:cstheme="majorBidi"/>
                <w:bCs/>
                <w:sz w:val="28"/>
                <w:szCs w:val="28"/>
              </w:rPr>
              <w:lastRenderedPageBreak/>
              <w:t>Table 3 (continued)</w:t>
            </w:r>
          </w:p>
        </w:tc>
      </w:tr>
      <w:tr w:rsidR="007F10CB" w:rsidRPr="00ED0F3C" w14:paraId="4CBB6F3C" w14:textId="77777777" w:rsidTr="00172593">
        <w:tc>
          <w:tcPr>
            <w:tcW w:w="2624" w:type="dxa"/>
            <w:vAlign w:val="center"/>
          </w:tcPr>
          <w:p w14:paraId="1C3570E5" w14:textId="33AE5E4C" w:rsidR="007F10CB" w:rsidRPr="00ED0F3C" w:rsidRDefault="007F10CB" w:rsidP="00CA2200">
            <w:pPr>
              <w:pStyle w:val="Default"/>
              <w:jc w:val="center"/>
              <w:rPr>
                <w:rFonts w:asciiTheme="majorBidi" w:hAnsiTheme="majorBidi" w:cstheme="majorBidi"/>
                <w:bCs/>
                <w:sz w:val="28"/>
                <w:szCs w:val="28"/>
              </w:rPr>
            </w:pPr>
            <w:r w:rsidRPr="00ED0F3C">
              <w:rPr>
                <w:rFonts w:asciiTheme="majorBidi" w:hAnsiTheme="majorBidi" w:cstheme="majorBidi"/>
                <w:bCs/>
                <w:sz w:val="28"/>
                <w:szCs w:val="28"/>
              </w:rPr>
              <w:t>Mibolerone (32)</w:t>
            </w:r>
          </w:p>
        </w:tc>
        <w:tc>
          <w:tcPr>
            <w:tcW w:w="2771" w:type="dxa"/>
            <w:vAlign w:val="center"/>
          </w:tcPr>
          <w:p w14:paraId="4938C214" w14:textId="77777777" w:rsidR="007F10CB" w:rsidRPr="00ED0F3C" w:rsidRDefault="007F10CB" w:rsidP="00CA2200">
            <w:pPr>
              <w:pStyle w:val="Default"/>
              <w:rPr>
                <w:rFonts w:asciiTheme="majorBidi" w:hAnsiTheme="majorBidi" w:cstheme="majorBidi"/>
                <w:sz w:val="28"/>
                <w:szCs w:val="28"/>
              </w:rPr>
            </w:pPr>
            <w:r w:rsidRPr="00ED0F3C">
              <w:rPr>
                <w:rFonts w:asciiTheme="majorBidi" w:hAnsiTheme="majorBidi" w:cstheme="majorBidi"/>
                <w:i/>
                <w:iCs/>
                <w:sz w:val="28"/>
                <w:szCs w:val="28"/>
              </w:rPr>
              <w:t xml:space="preserve">Cunninghamella elegans, Cunninghamella blakesleeana </w:t>
            </w:r>
          </w:p>
        </w:tc>
        <w:tc>
          <w:tcPr>
            <w:tcW w:w="3132" w:type="dxa"/>
            <w:vAlign w:val="center"/>
          </w:tcPr>
          <w:p w14:paraId="217A5EA5" w14:textId="41F03723" w:rsidR="007F10CB" w:rsidRPr="00ED0F3C" w:rsidRDefault="007F10CB" w:rsidP="00B80E58">
            <w:pPr>
              <w:pStyle w:val="Default"/>
              <w:rPr>
                <w:rFonts w:asciiTheme="majorBidi" w:hAnsiTheme="majorBidi" w:cstheme="majorBidi"/>
                <w:sz w:val="28"/>
                <w:szCs w:val="28"/>
              </w:rPr>
            </w:pPr>
            <w:r w:rsidRPr="00ED0F3C">
              <w:rPr>
                <w:rFonts w:asciiTheme="majorBidi" w:hAnsiTheme="majorBidi" w:cstheme="majorBidi"/>
                <w:sz w:val="28"/>
                <w:szCs w:val="28"/>
              </w:rPr>
              <w:t>Hydroxylation</w:t>
            </w:r>
          </w:p>
        </w:tc>
        <w:tc>
          <w:tcPr>
            <w:tcW w:w="823" w:type="dxa"/>
            <w:vAlign w:val="center"/>
          </w:tcPr>
          <w:p w14:paraId="6E8DB090" w14:textId="77777777" w:rsidR="007F10CB" w:rsidRPr="00ED0F3C" w:rsidRDefault="007F10CB" w:rsidP="001523EB">
            <w:pPr>
              <w:pStyle w:val="Default"/>
              <w:jc w:val="center"/>
              <w:rPr>
                <w:rFonts w:asciiTheme="majorBidi" w:hAnsiTheme="majorBidi" w:cstheme="majorBidi"/>
                <w:sz w:val="28"/>
                <w:szCs w:val="28"/>
              </w:rPr>
            </w:pPr>
            <w:r w:rsidRPr="00ED0F3C">
              <w:rPr>
                <w:rFonts w:asciiTheme="majorBidi" w:hAnsiTheme="majorBidi" w:cstheme="majorBidi"/>
                <w:sz w:val="28"/>
                <w:szCs w:val="28"/>
              </w:rPr>
              <w:fldChar w:fldCharType="begin"/>
            </w:r>
            <w:r w:rsidRPr="00ED0F3C">
              <w:rPr>
                <w:rFonts w:asciiTheme="majorBidi" w:hAnsiTheme="majorBidi" w:cstheme="majorBidi"/>
                <w:sz w:val="28"/>
                <w:szCs w:val="28"/>
              </w:rPr>
              <w:instrText xml:space="preserve"> ADDIN EN.CITE &lt;EndNote&gt;&lt;Cite&gt;&lt;Author&gt;Siddiqui&lt;/Author&gt;&lt;Year&gt;2017&lt;/Year&gt;&lt;RecNum&gt;91&lt;/RecNum&gt;&lt;DisplayText&gt;[174]&lt;/DisplayText&gt;&lt;record&gt;&lt;rec-number&gt;91&lt;/rec-number&gt;&lt;foreign-keys&gt;&lt;key app="EN" db-id="20zd02deofwewtez5ecx0w25vf59rt50fa2v" timestamp="1741762201"&gt;91&lt;/key&gt;&lt;/foreign-keys&gt;&lt;ref-type name="Journal Article"&gt;17&lt;/ref-type&gt;&lt;contributors&gt;&lt;authors&gt;&lt;author&gt;Siddiqui, Mahwish&lt;/author&gt;&lt;author&gt;Ahmad, Malik Shoaib&lt;/author&gt;&lt;author&gt;Wahab, Atia-tul-&lt;/author&gt;&lt;author&gt;Yousuf, Sammer&lt;/author&gt;&lt;author&gt;Fatima, Narjis&lt;/author&gt;&lt;author&gt;Naveed Shaikh, Nimra&lt;/author&gt;&lt;author&gt;Rahman, Atta-ur-&lt;/author&gt;&lt;author&gt;Choudhary, M Iqbal %J PLoS One&lt;/author&gt;&lt;/authors&gt;&lt;/contributors&gt;&lt;titles&gt;&lt;title&gt;Biotransformation of a potent anabolic steroid, mibolerone, with Cunninghamella blakesleeana, C. echinulata, and Macrophomina phaseolina, and biological activity evaluation of its metabolites&lt;/title&gt;&lt;/titles&gt;&lt;pages&gt;e0171476&lt;/pages&gt;&lt;volume&gt;12&lt;/volume&gt;&lt;number&gt;2&lt;/number&gt;&lt;dates&gt;&lt;year&gt;2017&lt;/year&gt;&lt;/dates&gt;&lt;isbn&gt;1932-6203&lt;/isbn&gt;&lt;urls&gt;&lt;/urls&gt;&lt;/record&gt;&lt;/Cite&gt;&lt;/EndNote&gt;</w:instrText>
            </w:r>
            <w:r w:rsidRPr="00ED0F3C">
              <w:rPr>
                <w:rFonts w:asciiTheme="majorBidi" w:hAnsiTheme="majorBidi" w:cstheme="majorBidi"/>
                <w:sz w:val="28"/>
                <w:szCs w:val="28"/>
              </w:rPr>
              <w:fldChar w:fldCharType="separate"/>
            </w:r>
            <w:r w:rsidRPr="00ED0F3C">
              <w:rPr>
                <w:rFonts w:asciiTheme="majorBidi" w:hAnsiTheme="majorBidi" w:cstheme="majorBidi"/>
                <w:noProof/>
                <w:sz w:val="28"/>
                <w:szCs w:val="28"/>
              </w:rPr>
              <w:t>[173]</w:t>
            </w:r>
            <w:r w:rsidRPr="00ED0F3C">
              <w:rPr>
                <w:rFonts w:asciiTheme="majorBidi" w:hAnsiTheme="majorBidi" w:cstheme="majorBidi"/>
                <w:sz w:val="28"/>
                <w:szCs w:val="28"/>
              </w:rPr>
              <w:fldChar w:fldCharType="end"/>
            </w:r>
          </w:p>
        </w:tc>
      </w:tr>
    </w:tbl>
    <w:p w14:paraId="4DA7326E" w14:textId="77777777" w:rsidR="007F10CB" w:rsidRPr="00ED0F3C" w:rsidRDefault="007F10CB" w:rsidP="00165BBB">
      <w:pPr>
        <w:spacing w:after="0" w:line="240" w:lineRule="auto"/>
        <w:ind w:firstLine="567"/>
        <w:rPr>
          <w:rFonts w:asciiTheme="majorBidi" w:hAnsiTheme="majorBidi" w:cstheme="majorBidi"/>
          <w:b/>
          <w:bCs/>
          <w:sz w:val="28"/>
          <w:szCs w:val="28"/>
        </w:rPr>
      </w:pPr>
    </w:p>
    <w:p w14:paraId="22467370" w14:textId="77777777" w:rsidR="007F10CB" w:rsidRPr="00ED0F3C" w:rsidRDefault="007F10CB" w:rsidP="00165BBB">
      <w:pPr>
        <w:spacing w:after="0" w:line="240" w:lineRule="auto"/>
        <w:ind w:firstLine="567"/>
        <w:rPr>
          <w:rFonts w:asciiTheme="majorBidi" w:hAnsiTheme="majorBidi" w:cstheme="majorBidi"/>
          <w:b/>
          <w:bCs/>
          <w:sz w:val="28"/>
          <w:szCs w:val="28"/>
        </w:rPr>
      </w:pPr>
    </w:p>
    <w:p w14:paraId="03C7627D" w14:textId="5AF19615" w:rsidR="007F10CB" w:rsidRPr="00ED0F3C" w:rsidRDefault="000B62BB" w:rsidP="00172593">
      <w:pPr>
        <w:pStyle w:val="Default"/>
        <w:keepNext/>
        <w:jc w:val="center"/>
      </w:pPr>
      <w:r w:rsidRPr="00ED0F3C">
        <w:object w:dxaOrig="9000" w:dyaOrig="9706" w14:anchorId="3AE41475">
          <v:shape id="_x0000_i1026" type="#_x0000_t75" style="width:451pt;height:485pt" o:ole="">
            <v:imagedata r:id="rId19" o:title=""/>
          </v:shape>
          <o:OLEObject Type="Embed" ProgID="ChemDraw.Document.6.0" ShapeID="_x0000_i1026" DrawAspect="Content" ObjectID="_1841290416" r:id="rId20"/>
        </w:object>
      </w:r>
    </w:p>
    <w:p w14:paraId="1319FDE0" w14:textId="7A1BBB36" w:rsidR="007F10CB" w:rsidRPr="00ED0F3C" w:rsidRDefault="007F10CB" w:rsidP="00172593">
      <w:pPr>
        <w:pStyle w:val="Caption"/>
        <w:spacing w:before="240" w:after="0"/>
        <w:ind w:firstLine="567"/>
        <w:jc w:val="center"/>
        <w:rPr>
          <w:rFonts w:asciiTheme="majorBidi" w:hAnsiTheme="majorBidi" w:cstheme="majorBidi"/>
          <w:i w:val="0"/>
          <w:iCs w:val="0"/>
          <w:color w:val="auto"/>
          <w:sz w:val="28"/>
          <w:szCs w:val="28"/>
        </w:rPr>
      </w:pPr>
      <w:bookmarkStart w:id="28" w:name="_Ref221200483"/>
      <w:r w:rsidRPr="00ED0F3C">
        <w:rPr>
          <w:rFonts w:asciiTheme="majorBidi" w:hAnsiTheme="majorBidi" w:cstheme="majorBidi"/>
          <w:i w:val="0"/>
          <w:iCs w:val="0"/>
          <w:color w:val="auto"/>
          <w:sz w:val="28"/>
          <w:szCs w:val="28"/>
        </w:rPr>
        <w:t xml:space="preserve">Figure </w:t>
      </w:r>
      <w:r w:rsidRPr="00ED0F3C">
        <w:rPr>
          <w:rFonts w:asciiTheme="majorBidi" w:hAnsiTheme="majorBidi" w:cstheme="majorBidi"/>
          <w:i w:val="0"/>
          <w:iCs w:val="0"/>
          <w:color w:val="auto"/>
          <w:sz w:val="28"/>
          <w:szCs w:val="28"/>
        </w:rPr>
        <w:fldChar w:fldCharType="begin"/>
      </w:r>
      <w:r w:rsidRPr="00ED0F3C">
        <w:rPr>
          <w:rFonts w:asciiTheme="majorBidi" w:hAnsiTheme="majorBidi" w:cstheme="majorBidi"/>
          <w:i w:val="0"/>
          <w:iCs w:val="0"/>
          <w:color w:val="auto"/>
          <w:sz w:val="28"/>
          <w:szCs w:val="28"/>
        </w:rPr>
        <w:instrText xml:space="preserve"> SEQ Figure \* ARABIC </w:instrText>
      </w:r>
      <w:r w:rsidRPr="00ED0F3C">
        <w:rPr>
          <w:rFonts w:asciiTheme="majorBidi" w:hAnsiTheme="majorBidi" w:cstheme="majorBidi"/>
          <w:i w:val="0"/>
          <w:iCs w:val="0"/>
          <w:color w:val="auto"/>
          <w:sz w:val="28"/>
          <w:szCs w:val="28"/>
        </w:rPr>
        <w:fldChar w:fldCharType="separate"/>
      </w:r>
      <w:r w:rsidR="002A24C6">
        <w:rPr>
          <w:rFonts w:asciiTheme="majorBidi" w:hAnsiTheme="majorBidi" w:cstheme="majorBidi"/>
          <w:i w:val="0"/>
          <w:iCs w:val="0"/>
          <w:noProof/>
          <w:color w:val="auto"/>
          <w:sz w:val="28"/>
          <w:szCs w:val="28"/>
        </w:rPr>
        <w:t>5</w:t>
      </w:r>
      <w:r w:rsidRPr="00ED0F3C">
        <w:rPr>
          <w:rFonts w:asciiTheme="majorBidi" w:hAnsiTheme="majorBidi" w:cstheme="majorBidi"/>
          <w:i w:val="0"/>
          <w:iCs w:val="0"/>
          <w:color w:val="auto"/>
          <w:sz w:val="28"/>
          <w:szCs w:val="28"/>
        </w:rPr>
        <w:fldChar w:fldCharType="end"/>
      </w:r>
      <w:bookmarkEnd w:id="28"/>
      <w:r w:rsidRPr="00ED0F3C">
        <w:rPr>
          <w:rFonts w:asciiTheme="majorBidi" w:hAnsiTheme="majorBidi" w:cstheme="majorBidi"/>
          <w:i w:val="0"/>
          <w:iCs w:val="0"/>
          <w:color w:val="auto"/>
          <w:sz w:val="28"/>
          <w:szCs w:val="28"/>
        </w:rPr>
        <w:t xml:space="preserve"> </w:t>
      </w:r>
      <w:r w:rsidRPr="00ED0F3C">
        <w:rPr>
          <w:rFonts w:asciiTheme="majorBidi" w:hAnsiTheme="majorBidi" w:cstheme="majorBidi"/>
          <w:i w:val="0"/>
          <w:iCs w:val="0"/>
          <w:sz w:val="28"/>
          <w:szCs w:val="28"/>
        </w:rPr>
        <w:t xml:space="preserve">– </w:t>
      </w:r>
      <w:r w:rsidRPr="00ED0F3C">
        <w:rPr>
          <w:rFonts w:asciiTheme="majorBidi" w:hAnsiTheme="majorBidi" w:cstheme="majorBidi"/>
          <w:i w:val="0"/>
          <w:iCs w:val="0"/>
          <w:color w:val="auto"/>
          <w:sz w:val="28"/>
          <w:szCs w:val="28"/>
        </w:rPr>
        <w:t>Recently used steroidal drugs in biotransformation</w:t>
      </w:r>
      <w:r w:rsidRPr="00ED0F3C">
        <w:rPr>
          <w:rFonts w:asciiTheme="majorBidi" w:hAnsiTheme="majorBidi" w:cstheme="majorBidi"/>
          <w:i w:val="0"/>
          <w:iCs w:val="0"/>
          <w:color w:val="auto"/>
          <w:sz w:val="28"/>
          <w:szCs w:val="28"/>
        </w:rPr>
        <w:br w:type="page"/>
      </w:r>
    </w:p>
    <w:p w14:paraId="672D3125" w14:textId="6F478918" w:rsidR="007F10CB" w:rsidRPr="00ED0F3C" w:rsidRDefault="007F10CB" w:rsidP="006238B6">
      <w:pPr>
        <w:pStyle w:val="Heading1"/>
        <w:tabs>
          <w:tab w:val="left" w:pos="540"/>
          <w:tab w:val="left" w:pos="630"/>
          <w:tab w:val="left" w:pos="720"/>
        </w:tabs>
        <w:spacing w:before="0" w:after="240" w:line="240" w:lineRule="auto"/>
        <w:ind w:left="0" w:firstLine="270"/>
        <w:jc w:val="center"/>
        <w:rPr>
          <w:rStyle w:val="Heading2Char"/>
          <w:b/>
          <w:bCs/>
          <w:i/>
          <w:iCs/>
        </w:rPr>
      </w:pPr>
      <w:bookmarkStart w:id="29" w:name="_Toc226291221"/>
      <w:r w:rsidRPr="00ED0F3C">
        <w:rPr>
          <w:rStyle w:val="Heading2Char"/>
          <w:b/>
          <w:bCs/>
        </w:rPr>
        <w:lastRenderedPageBreak/>
        <w:t>Using Advance</w:t>
      </w:r>
      <w:r w:rsidR="006238B6">
        <w:rPr>
          <w:rStyle w:val="Heading2Char"/>
          <w:b/>
          <w:bCs/>
        </w:rPr>
        <w:t>d</w:t>
      </w:r>
      <w:r w:rsidRPr="00ED0F3C">
        <w:rPr>
          <w:rStyle w:val="Heading2Char"/>
          <w:b/>
          <w:bCs/>
        </w:rPr>
        <w:t xml:space="preserve"> Spectroscopic, and Chromatographic Techniques to Study </w:t>
      </w:r>
      <w:r w:rsidR="006238B6">
        <w:rPr>
          <w:rStyle w:val="Heading2Char"/>
          <w:b/>
          <w:bCs/>
        </w:rPr>
        <w:t xml:space="preserve">the </w:t>
      </w:r>
      <w:r w:rsidRPr="00ED0F3C">
        <w:rPr>
          <w:rStyle w:val="Heading2Char"/>
          <w:b/>
          <w:bCs/>
        </w:rPr>
        <w:t xml:space="preserve">Phytochemical </w:t>
      </w:r>
      <w:r w:rsidR="006238B6">
        <w:rPr>
          <w:color w:val="222222"/>
          <w:shd w:val="clear" w:color="auto" w:fill="FFFFFF"/>
        </w:rPr>
        <w:t>Constituents</w:t>
      </w:r>
      <w:r w:rsidRPr="00ED0F3C">
        <w:rPr>
          <w:rStyle w:val="Heading2Char"/>
          <w:b/>
          <w:bCs/>
        </w:rPr>
        <w:t xml:space="preserve"> of </w:t>
      </w:r>
      <w:r w:rsidR="00085AA9" w:rsidRPr="00ED0F3C">
        <w:rPr>
          <w:rStyle w:val="Heading2Char"/>
          <w:b/>
          <w:bCs/>
          <w:i/>
          <w:iCs/>
        </w:rPr>
        <w:t>Tussilago f</w:t>
      </w:r>
      <w:r w:rsidRPr="00ED0F3C">
        <w:rPr>
          <w:rStyle w:val="Heading2Char"/>
          <w:b/>
          <w:bCs/>
          <w:i/>
          <w:iCs/>
        </w:rPr>
        <w:t>arfara</w:t>
      </w:r>
      <w:r w:rsidRPr="00ED0F3C">
        <w:rPr>
          <w:rStyle w:val="Heading2Char"/>
          <w:b/>
          <w:bCs/>
        </w:rPr>
        <w:t xml:space="preserve"> L</w:t>
      </w:r>
      <w:bookmarkEnd w:id="29"/>
    </w:p>
    <w:p w14:paraId="39AD39C8" w14:textId="11853279" w:rsidR="007F10CB" w:rsidRPr="00ED0F3C" w:rsidRDefault="00165BBB" w:rsidP="00270DAD">
      <w:pPr>
        <w:pStyle w:val="Heading2"/>
        <w:tabs>
          <w:tab w:val="left" w:pos="630"/>
          <w:tab w:val="left" w:pos="720"/>
          <w:tab w:val="left" w:pos="990"/>
          <w:tab w:val="left" w:pos="1170"/>
        </w:tabs>
        <w:spacing w:before="0" w:line="240" w:lineRule="auto"/>
        <w:ind w:left="0" w:firstLine="567"/>
        <w:rPr>
          <w:rStyle w:val="Emphasis"/>
          <w:i w:val="0"/>
          <w:iCs w:val="0"/>
          <w:szCs w:val="28"/>
        </w:rPr>
      </w:pPr>
      <w:r w:rsidRPr="00ED0F3C">
        <w:rPr>
          <w:rStyle w:val="Emphasis"/>
          <w:i w:val="0"/>
          <w:iCs w:val="0"/>
          <w:szCs w:val="28"/>
        </w:rPr>
        <w:t xml:space="preserve"> </w:t>
      </w:r>
      <w:bookmarkStart w:id="30" w:name="_Toc226291222"/>
      <w:r w:rsidR="007F10CB" w:rsidRPr="00ED0F3C">
        <w:rPr>
          <w:rStyle w:val="Emphasis"/>
          <w:i w:val="0"/>
          <w:iCs w:val="0"/>
          <w:szCs w:val="28"/>
        </w:rPr>
        <w:t>Introduction</w:t>
      </w:r>
      <w:bookmarkEnd w:id="30"/>
      <w:r w:rsidR="007F10CB" w:rsidRPr="00ED0F3C">
        <w:rPr>
          <w:rStyle w:val="Emphasis"/>
          <w:i w:val="0"/>
          <w:iCs w:val="0"/>
          <w:szCs w:val="28"/>
        </w:rPr>
        <w:t xml:space="preserve"> </w:t>
      </w:r>
    </w:p>
    <w:p w14:paraId="458E77E9" w14:textId="3B0C4D60" w:rsidR="007F10CB" w:rsidRPr="00ED0F3C" w:rsidRDefault="007F10CB" w:rsidP="00270DAD">
      <w:pPr>
        <w:spacing w:after="0" w:line="240" w:lineRule="auto"/>
        <w:ind w:firstLine="567"/>
        <w:jc w:val="both"/>
        <w:rPr>
          <w:rFonts w:asciiTheme="majorBidi" w:eastAsia="Times New Roman" w:hAnsiTheme="majorBidi" w:cstheme="majorBidi"/>
          <w:sz w:val="28"/>
          <w:szCs w:val="28"/>
        </w:rPr>
      </w:pPr>
      <w:r w:rsidRPr="00ED0F3C">
        <w:rPr>
          <w:rFonts w:asciiTheme="majorBidi" w:eastAsia="Times New Roman" w:hAnsiTheme="majorBidi" w:cstheme="majorBidi"/>
          <w:i/>
          <w:iCs/>
          <w:sz w:val="28"/>
          <w:szCs w:val="28"/>
        </w:rPr>
        <w:t>Tussilago farfara</w:t>
      </w:r>
      <w:r w:rsidRPr="00ED0F3C">
        <w:rPr>
          <w:rFonts w:asciiTheme="majorBidi" w:eastAsia="Times New Roman" w:hAnsiTheme="majorBidi" w:cstheme="majorBidi"/>
          <w:sz w:val="28"/>
          <w:szCs w:val="28"/>
        </w:rPr>
        <w:t xml:space="preserve"> L. (also known as coltsfoot) is a perennial herbaceous plant that belongs to the family Asteraceae and is the only species in the genus </w:t>
      </w:r>
      <w:r w:rsidRPr="00ED0F3C">
        <w:rPr>
          <w:rFonts w:asciiTheme="majorBidi" w:eastAsia="Times New Roman" w:hAnsiTheme="majorBidi" w:cstheme="majorBidi"/>
          <w:i/>
          <w:iCs/>
          <w:sz w:val="28"/>
          <w:szCs w:val="28"/>
        </w:rPr>
        <w:t>Tussilago</w:t>
      </w:r>
      <w:r w:rsidRPr="00ED0F3C">
        <w:rPr>
          <w:rFonts w:asciiTheme="majorBidi" w:eastAsia="Times New Roman" w:hAnsiTheme="majorBidi" w:cstheme="majorBidi"/>
          <w:sz w:val="28"/>
          <w:szCs w:val="28"/>
        </w:rPr>
        <w:t>. It is extensively recognized for its therapeutic potential, and induced in the pharmacopoeias of several countries</w:t>
      </w:r>
      <w:r w:rsidR="00385520" w:rsidRPr="00ED0F3C">
        <w:rPr>
          <w:rFonts w:asciiTheme="majorBidi" w:eastAsia="Times New Roman" w:hAnsiTheme="majorBidi" w:cstheme="majorBidi"/>
          <w:sz w:val="28"/>
          <w:szCs w:val="28"/>
        </w:rPr>
        <w:t xml:space="preserve"> </w:t>
      </w:r>
      <w:r w:rsidR="00385520" w:rsidRPr="00ED0F3C">
        <w:rPr>
          <w:rFonts w:asciiTheme="majorBidi" w:eastAsia="Times New Roman" w:hAnsiTheme="majorBidi" w:cstheme="majorBidi"/>
          <w:sz w:val="28"/>
          <w:szCs w:val="28"/>
        </w:rPr>
        <w:fldChar w:fldCharType="begin"/>
      </w:r>
      <w:r w:rsidR="00385520" w:rsidRPr="00ED0F3C">
        <w:rPr>
          <w:rFonts w:asciiTheme="majorBidi" w:eastAsia="Times New Roman" w:hAnsiTheme="majorBidi" w:cstheme="majorBidi"/>
          <w:sz w:val="28"/>
          <w:szCs w:val="28"/>
        </w:rPr>
        <w:instrText xml:space="preserve"> ADDIN EN.CITE &lt;EndNote&gt;&lt;Cite&gt;&lt;Author&gt;Ahmad&lt;/Author&gt;&lt;Year&gt;2025&lt;/Year&gt;&lt;RecNum&gt;1196&lt;/RecNum&gt;&lt;DisplayText&gt;[3]&lt;/DisplayText&gt;&lt;record&gt;&lt;rec-number&gt;1196&lt;/rec-number&gt;&lt;foreign-keys&gt;&lt;key app="EN" db-id="20zd02deofwewtez5ecx0w25vf59rt50fa2v" timestamp="1770201068"&gt;1196&lt;/key&gt;&lt;/foreign-keys&gt;&lt;ref-type name="Journal Article"&gt;17&lt;/ref-type&gt;&lt;contributors&gt;&lt;authors&gt;&lt;author&gt;Ahmad, Izaz&lt;/author&gt;&lt;author&gt;Kudaibergenova, Bates&lt;/author&gt;&lt;author&gt;Ahmad, Mushtaq&lt;/author&gt;&lt;author&gt;Sadia, Maria&lt;/author&gt;&lt;author&gt;Choudhary, M. Iqbal&lt;/author&gt;&lt;author&gt;Hafez-Ghoran, Salar&lt;/author&gt;&lt;/authors&gt;&lt;/contributors&gt;&lt;titles&gt;&lt;title&gt;Coltsfoot (Tussilago farfara L.; Asteraceae): modern methods of extraction, phytochemistry, nanoparticles synthesis, ethnopharmacology, and biological activities&lt;/title&gt;&lt;secondary-title&gt;Natural Product Research&lt;/secondary-title&gt;&lt;/titles&gt;&lt;periodical&gt;&lt;full-title&gt;Natural Product Research&lt;/full-title&gt;&lt;/periodical&gt;&lt;pages&gt;1-20&lt;/pages&gt;&lt;dates&gt;&lt;year&gt;2025&lt;/year&gt;&lt;pub-dates&gt;&lt;date&gt;2025/09/02&lt;/date&gt;&lt;/pub-dates&gt;&lt;/dates&gt;&lt;publisher&gt;Taylor &amp;amp; Francis&lt;/publisher&gt;&lt;isbn&gt;1478-6419&lt;/isbn&gt;&lt;urls&gt;&lt;related-urls&gt;&lt;url&gt;https://doi.org/10.1080/14786419.2025.2548616&lt;/url&gt;&lt;/related-urls&gt;&lt;/urls&gt;&lt;electronic-resource-num&gt;10.1080/14786419.2025.2548616&lt;/electronic-resource-num&gt;&lt;/record&gt;&lt;/Cite&gt;&lt;/EndNote&gt;</w:instrText>
      </w:r>
      <w:r w:rsidR="00385520" w:rsidRPr="00ED0F3C">
        <w:rPr>
          <w:rFonts w:asciiTheme="majorBidi" w:eastAsia="Times New Roman" w:hAnsiTheme="majorBidi" w:cstheme="majorBidi"/>
          <w:sz w:val="28"/>
          <w:szCs w:val="28"/>
        </w:rPr>
        <w:fldChar w:fldCharType="separate"/>
      </w:r>
      <w:r w:rsidR="00385520" w:rsidRPr="00ED0F3C">
        <w:rPr>
          <w:rFonts w:asciiTheme="majorBidi" w:eastAsia="Times New Roman" w:hAnsiTheme="majorBidi" w:cstheme="majorBidi"/>
          <w:noProof/>
          <w:sz w:val="28"/>
          <w:szCs w:val="28"/>
        </w:rPr>
        <w:t>[174]</w:t>
      </w:r>
      <w:r w:rsidR="00385520" w:rsidRPr="00ED0F3C">
        <w:rPr>
          <w:rFonts w:asciiTheme="majorBidi" w:eastAsia="Times New Roman" w:hAnsiTheme="majorBidi" w:cstheme="majorBidi"/>
          <w:sz w:val="28"/>
          <w:szCs w:val="28"/>
        </w:rPr>
        <w:fldChar w:fldCharType="end"/>
      </w:r>
      <w:r w:rsidRPr="00ED0F3C">
        <w:rPr>
          <w:rFonts w:asciiTheme="majorBidi" w:eastAsia="Times New Roman" w:hAnsiTheme="majorBidi" w:cstheme="majorBidi"/>
          <w:sz w:val="28"/>
          <w:szCs w:val="28"/>
        </w:rPr>
        <w:t xml:space="preserve">. Coltsfoot has been used traditionally in many cultures to treat respiratory disorders such as persistent cough, asthma, and bronchial infections </w:t>
      </w:r>
      <w:r w:rsidRPr="00ED0F3C">
        <w:rPr>
          <w:rFonts w:asciiTheme="majorBidi" w:hAnsiTheme="majorBidi" w:cstheme="majorBidi"/>
          <w:sz w:val="28"/>
          <w:szCs w:val="28"/>
        </w:rPr>
        <w:fldChar w:fldCharType="begin"/>
      </w:r>
      <w:r w:rsidRPr="00ED0F3C">
        <w:rPr>
          <w:rFonts w:asciiTheme="majorBidi" w:hAnsiTheme="majorBidi" w:cstheme="majorBidi"/>
          <w:sz w:val="28"/>
          <w:szCs w:val="28"/>
        </w:rPr>
        <w:instrText xml:space="preserve"> ADDIN EN.CITE &lt;EndNote&gt;&lt;Cite&gt;&lt;Author&gt;Tobyn&lt;/Author&gt;&lt;Year&gt;2011&lt;/Year&gt;&lt;RecNum&gt;488&lt;/RecNum&gt;&lt;DisplayText&gt;[175]&lt;/DisplayText&gt;&lt;record&gt;&lt;rec-number&gt;488&lt;/rec-number&gt;&lt;foreign-keys&gt;&lt;key app="EN" db-id="20zd02deofwewtez5ecx0w25vf59rt50fa2v" timestamp="1748684629"&gt;488&lt;/key&gt;&lt;/foreign-keys&gt;&lt;ref-type name="Journal Article"&gt;17&lt;/ref-type&gt;&lt;contributors&gt;&lt;authors&gt;&lt;author&gt;Tobyn, G&lt;/author&gt;&lt;author&gt;Denham, A&lt;/author&gt;&lt;author&gt;Whitelegg, M %J Medical Herbs&lt;/author&gt;&lt;/authors&gt;&lt;/contributors&gt;&lt;titles&gt;&lt;title&gt;Tussilago farfara, coltsfoot&lt;/title&gt;&lt;/titles&gt;&lt;pages&gt;317-326&lt;/pages&gt;&lt;dates&gt;&lt;year&gt;2011&lt;/year&gt;&lt;/dates&gt;&lt;urls&gt;&lt;/urls&gt;&lt;/record&gt;&lt;/Cite&gt;&lt;/EndNote&gt;</w:instrText>
      </w:r>
      <w:r w:rsidRPr="00ED0F3C">
        <w:rPr>
          <w:rFonts w:asciiTheme="majorBidi" w:hAnsiTheme="majorBidi" w:cstheme="majorBidi"/>
          <w:sz w:val="28"/>
          <w:szCs w:val="28"/>
        </w:rPr>
        <w:fldChar w:fldCharType="separate"/>
      </w:r>
      <w:r w:rsidR="000331B9" w:rsidRPr="00ED0F3C">
        <w:rPr>
          <w:rFonts w:asciiTheme="majorBidi" w:hAnsiTheme="majorBidi" w:cstheme="majorBidi"/>
          <w:noProof/>
          <w:sz w:val="28"/>
          <w:szCs w:val="28"/>
        </w:rPr>
        <w:t>[175</w:t>
      </w:r>
      <w:r w:rsidRPr="00ED0F3C">
        <w:rPr>
          <w:rFonts w:asciiTheme="majorBidi" w:hAnsiTheme="majorBidi" w:cstheme="majorBidi"/>
          <w:noProof/>
          <w:sz w:val="28"/>
          <w:szCs w:val="28"/>
        </w:rPr>
        <w:t>]</w:t>
      </w:r>
      <w:r w:rsidRPr="00ED0F3C">
        <w:rPr>
          <w:rFonts w:asciiTheme="majorBidi" w:hAnsiTheme="majorBidi" w:cstheme="majorBidi"/>
          <w:sz w:val="28"/>
          <w:szCs w:val="28"/>
        </w:rPr>
        <w:fldChar w:fldCharType="end"/>
      </w:r>
      <w:r w:rsidRPr="00ED0F3C">
        <w:rPr>
          <w:rFonts w:asciiTheme="majorBidi" w:hAnsiTheme="majorBidi" w:cstheme="majorBidi"/>
          <w:sz w:val="28"/>
          <w:szCs w:val="28"/>
        </w:rPr>
        <w:t xml:space="preserve">. </w:t>
      </w:r>
      <w:r w:rsidRPr="00ED0F3C">
        <w:rPr>
          <w:rFonts w:asciiTheme="majorBidi" w:eastAsia="Times New Roman" w:hAnsiTheme="majorBidi" w:cstheme="majorBidi"/>
          <w:sz w:val="28"/>
          <w:szCs w:val="28"/>
        </w:rPr>
        <w:t xml:space="preserve">In the United States, the roots are traditionally used to treat whooping cough, and asthma, whereas in Norway and other parts of Europe, dried and cut leaves are often incorporated into teas to treat chest problems </w:t>
      </w:r>
      <w:r w:rsidRPr="00ED0F3C">
        <w:rPr>
          <w:rFonts w:asciiTheme="majorBidi" w:hAnsiTheme="majorBidi" w:cstheme="majorBidi"/>
          <w:sz w:val="28"/>
          <w:szCs w:val="28"/>
        </w:rPr>
        <w:fldChar w:fldCharType="begin"/>
      </w:r>
      <w:r w:rsidRPr="00ED0F3C">
        <w:rPr>
          <w:rFonts w:asciiTheme="majorBidi" w:hAnsiTheme="majorBidi" w:cstheme="majorBidi"/>
          <w:sz w:val="28"/>
          <w:szCs w:val="28"/>
        </w:rPr>
        <w:instrText xml:space="preserve"> ADDIN EN.CITE &lt;EndNote&gt;&lt;Cite&gt;&lt;Author&gt;Xue&lt;/Author&gt;&lt;Year&gt;2012&lt;/Year&gt;&lt;RecNum&gt;489&lt;/RecNum&gt;&lt;DisplayText&gt;[55]&lt;/DisplayText&gt;&lt;record&gt;&lt;rec-number&gt;489&lt;/rec-number&gt;&lt;foreign-keys&gt;&lt;key app="EN" db-id="20zd02deofwewtez5ecx0w25vf59rt50fa2v" timestamp="1748684700"&gt;489&lt;/key&gt;&lt;/foreign-keys&gt;&lt;ref-type name="Journal Article"&gt;17&lt;/ref-type&gt;&lt;contributors&gt;&lt;authors&gt;&lt;author&gt;Xue, Shui-Yu&lt;/author&gt;&lt;author&gt;Li, Zhen-Yu&lt;/author&gt;&lt;author&gt;Zhi, Hai-Juan&lt;/author&gt;&lt;author&gt;Sun, Hai-Feng&lt;/author&gt;&lt;author&gt;Zhang, Li-Zeng&lt;/author&gt;&lt;author&gt;Guo, Xiao-Qing&lt;/author&gt;&lt;author&gt;Qin, Xue-Mei %J Biochemical Systematics&lt;/author&gt;&lt;author&gt;Ecology&lt;/author&gt;&lt;/authors&gt;&lt;/contributors&gt;&lt;titles&gt;&lt;title&gt;Metabolic fingerprinting investigation of Tussilago farfara L. by GC–MS and multivariate data analysis&lt;/title&gt;&lt;/titles&gt;&lt;pages&gt;6-12&lt;/pages&gt;&lt;volume&gt;41&lt;/volume&gt;&lt;dates&gt;&lt;year&gt;2012&lt;/year&gt;&lt;/dates&gt;&lt;isbn&gt;0305-1978&lt;/isbn&gt;&lt;urls&gt;&lt;/urls&gt;&lt;/record&gt;&lt;/Cite&gt;&lt;/EndNote&gt;</w:instrText>
      </w:r>
      <w:r w:rsidRPr="00ED0F3C">
        <w:rPr>
          <w:rFonts w:asciiTheme="majorBidi" w:hAnsiTheme="majorBidi" w:cstheme="majorBidi"/>
          <w:sz w:val="28"/>
          <w:szCs w:val="28"/>
        </w:rPr>
        <w:fldChar w:fldCharType="separate"/>
      </w:r>
      <w:r w:rsidRPr="00ED0F3C">
        <w:rPr>
          <w:rFonts w:asciiTheme="majorBidi" w:hAnsiTheme="majorBidi" w:cstheme="majorBidi"/>
          <w:noProof/>
          <w:sz w:val="28"/>
          <w:szCs w:val="28"/>
        </w:rPr>
        <w:t>[55]</w:t>
      </w:r>
      <w:r w:rsidRPr="00ED0F3C">
        <w:rPr>
          <w:rFonts w:asciiTheme="majorBidi" w:hAnsiTheme="majorBidi" w:cstheme="majorBidi"/>
          <w:sz w:val="28"/>
          <w:szCs w:val="28"/>
        </w:rPr>
        <w:fldChar w:fldCharType="end"/>
      </w:r>
      <w:r w:rsidRPr="00ED0F3C">
        <w:rPr>
          <w:rFonts w:asciiTheme="majorBidi" w:hAnsiTheme="majorBidi" w:cstheme="majorBidi"/>
          <w:sz w:val="28"/>
          <w:szCs w:val="28"/>
        </w:rPr>
        <w:t xml:space="preserve">. </w:t>
      </w:r>
      <w:r w:rsidRPr="00ED0F3C">
        <w:rPr>
          <w:rFonts w:asciiTheme="majorBidi" w:eastAsia="Times New Roman" w:hAnsiTheme="majorBidi" w:cstheme="majorBidi"/>
          <w:sz w:val="28"/>
          <w:szCs w:val="28"/>
        </w:rPr>
        <w:t>Moreover, Chinese Traditional Medicine emphasizes the use of flower buds, which are often processed by honey-frying to increase detoxifying qualities, and reduce toxicity</w:t>
      </w:r>
      <w:r w:rsidRPr="00ED0F3C">
        <w:rPr>
          <w:rFonts w:asciiTheme="majorBidi" w:hAnsiTheme="majorBidi" w:cstheme="majorBidi"/>
          <w:sz w:val="28"/>
          <w:szCs w:val="28"/>
        </w:rPr>
        <w:t xml:space="preserve"> </w:t>
      </w:r>
      <w:r w:rsidRPr="00ED0F3C">
        <w:rPr>
          <w:rFonts w:asciiTheme="majorBidi" w:hAnsiTheme="majorBidi" w:cstheme="majorBidi"/>
          <w:sz w:val="28"/>
          <w:szCs w:val="28"/>
        </w:rPr>
        <w:fldChar w:fldCharType="begin"/>
      </w:r>
      <w:r w:rsidRPr="00ED0F3C">
        <w:rPr>
          <w:rFonts w:asciiTheme="majorBidi" w:hAnsiTheme="majorBidi" w:cstheme="majorBidi"/>
          <w:sz w:val="28"/>
          <w:szCs w:val="28"/>
        </w:rPr>
        <w:instrText xml:space="preserve"> ADDIN EN.CITE &lt;EndNote&gt;&lt;Cite&gt;&lt;Author&gt;Adamczak&lt;/Author&gt;&lt;Year&gt;2013&lt;/Year&gt;&lt;RecNum&gt;490&lt;/RecNum&gt;&lt;DisplayText&gt;[36, 176]&lt;/DisplayText&gt;&lt;record&gt;&lt;rec-number&gt;490&lt;/rec-number&gt;&lt;foreign-keys&gt;&lt;key app="EN" db-id="20zd02deofwewtez5ecx0w25vf59rt50fa2v" timestamp="1748684759"&gt;490&lt;/key&gt;&lt;/foreign-keys&gt;&lt;ref-type name="Journal Article"&gt;17&lt;/ref-type&gt;&lt;contributors&gt;&lt;authors&gt;&lt;author&gt;Adamczak, Artur&lt;/author&gt;&lt;author&gt;Opala, Bogna&lt;/author&gt;&lt;author&gt;Gryszczynska, Agnieszka&lt;/author&gt;&lt;author&gt;Buchwald, Waldemar %J Acta Societatis Botanicorum Poloniae&lt;/author&gt;&lt;/authors&gt;&lt;/contributors&gt;&lt;titles&gt;&lt;title&gt;Content of pyrrolizidine alkaloids in the leaves of coltsfoot (Tussilago farfara L.) in Poland&lt;/title&gt;&lt;/titles&gt;&lt;volume&gt;82&lt;/volume&gt;&lt;number&gt;4&lt;/number&gt;&lt;dates&gt;&lt;year&gt;2013&lt;/year&gt;&lt;/dates&gt;&lt;isbn&gt;0001-6977&lt;/isbn&gt;&lt;urls&gt;&lt;/urls&gt;&lt;/record&gt;&lt;/Cite&gt;&lt;Cite&gt;&lt;Author&gt;Kang&lt;/Author&gt;&lt;Year&gt;2016&lt;/Year&gt;&lt;RecNum&gt;491&lt;/RecNum&gt;&lt;record&gt;&lt;rec-number&gt;491&lt;/rec-number&gt;&lt;foreign-keys&gt;&lt;key app="EN" db-id="20zd02deofwewtez5ecx0w25vf59rt50fa2v" timestamp="1748684822"&gt;491&lt;/key&gt;&lt;/foreign-keys&gt;&lt;ref-type name="Journal Article"&gt;17&lt;/ref-type&gt;&lt;contributors&gt;&lt;authors&gt;&lt;author&gt;Kang, Unwoo&lt;/author&gt;&lt;author&gt;Park, Jiyoung&lt;/author&gt;&lt;author&gt;Han, Ah-Reum&lt;/author&gt;&lt;author&gt;Woo, Mi Hee&lt;/author&gt;&lt;author&gt;Lee, Je-Hyun&lt;/author&gt;&lt;author&gt;Lee, Sang Kook&lt;/author&gt;&lt;author&gt;Chang, Tong-Shin&lt;/author&gt;&lt;author&gt;Woo, Hyun Ae&lt;/author&gt;&lt;author&gt;Seo, Eun Kyoung %J Archives of pharmacal research&lt;/author&gt;&lt;/authors&gt;&lt;/contributors&gt;&lt;titles&gt;&lt;title&gt;Identification of cytoprotective constituents of the flower buds of Tussilago farfara against glucose oxidase-induced oxidative stress in mouse fibroblast NIH3T3 cells and human keratinocyte HaCaT cells&lt;/title&gt;&lt;/titles&gt;&lt;pages&gt;474-480&lt;/pages&gt;&lt;volume&gt;39&lt;/volume&gt;&lt;dates&gt;&lt;year&gt;2016&lt;/year&gt;&lt;/dates&gt;&lt;isbn&gt;0253-6269&lt;/isbn&gt;&lt;urls&gt;&lt;/urls&gt;&lt;/record&gt;&lt;/Cite&gt;&lt;/EndNote&gt;</w:instrText>
      </w:r>
      <w:r w:rsidRPr="00ED0F3C">
        <w:rPr>
          <w:rFonts w:asciiTheme="majorBidi" w:hAnsiTheme="majorBidi" w:cstheme="majorBidi"/>
          <w:sz w:val="28"/>
          <w:szCs w:val="28"/>
        </w:rPr>
        <w:fldChar w:fldCharType="separate"/>
      </w:r>
      <w:r w:rsidR="000331B9" w:rsidRPr="00ED0F3C">
        <w:rPr>
          <w:rFonts w:asciiTheme="majorBidi" w:hAnsiTheme="majorBidi" w:cstheme="majorBidi"/>
          <w:noProof/>
          <w:sz w:val="28"/>
          <w:szCs w:val="28"/>
        </w:rPr>
        <w:t>[36, 176</w:t>
      </w:r>
      <w:r w:rsidRPr="00ED0F3C">
        <w:rPr>
          <w:rFonts w:asciiTheme="majorBidi" w:hAnsiTheme="majorBidi" w:cstheme="majorBidi"/>
          <w:noProof/>
          <w:sz w:val="28"/>
          <w:szCs w:val="28"/>
        </w:rPr>
        <w:t>]</w:t>
      </w:r>
      <w:r w:rsidRPr="00ED0F3C">
        <w:rPr>
          <w:rFonts w:asciiTheme="majorBidi" w:hAnsiTheme="majorBidi" w:cstheme="majorBidi"/>
          <w:sz w:val="28"/>
          <w:szCs w:val="28"/>
        </w:rPr>
        <w:fldChar w:fldCharType="end"/>
      </w:r>
      <w:r w:rsidRPr="00ED0F3C">
        <w:rPr>
          <w:rFonts w:asciiTheme="majorBidi" w:hAnsiTheme="majorBidi" w:cstheme="majorBidi"/>
          <w:sz w:val="28"/>
          <w:szCs w:val="28"/>
        </w:rPr>
        <w:t>.</w:t>
      </w:r>
    </w:p>
    <w:p w14:paraId="059AFFB6" w14:textId="526E7BD1" w:rsidR="007F10CB" w:rsidRPr="00ED0F3C" w:rsidRDefault="007F10CB" w:rsidP="00270DAD">
      <w:pPr>
        <w:spacing w:after="0" w:line="240" w:lineRule="auto"/>
        <w:ind w:firstLine="567"/>
        <w:jc w:val="both"/>
        <w:rPr>
          <w:rFonts w:asciiTheme="majorBidi" w:eastAsia="Times New Roman" w:hAnsiTheme="majorBidi" w:cstheme="majorBidi"/>
          <w:sz w:val="28"/>
          <w:szCs w:val="28"/>
        </w:rPr>
      </w:pPr>
      <w:r w:rsidRPr="00ED0F3C">
        <w:rPr>
          <w:rFonts w:asciiTheme="majorBidi" w:eastAsia="Times New Roman" w:hAnsiTheme="majorBidi" w:cstheme="majorBidi"/>
          <w:sz w:val="28"/>
          <w:szCs w:val="28"/>
        </w:rPr>
        <w:t xml:space="preserve">Coltsfoot is used in European folk medicine to treat gastrointestinal problems, skin wounds, urinary tract infections, inflammatory, and eye ailments as well as in respiratory disorders </w:t>
      </w:r>
      <w:r w:rsidRPr="00ED0F3C">
        <w:rPr>
          <w:rFonts w:asciiTheme="majorBidi" w:hAnsiTheme="majorBidi" w:cstheme="majorBidi"/>
          <w:sz w:val="28"/>
          <w:szCs w:val="28"/>
        </w:rPr>
        <w:fldChar w:fldCharType="begin"/>
      </w:r>
      <w:r w:rsidRPr="00ED0F3C">
        <w:rPr>
          <w:rFonts w:asciiTheme="majorBidi" w:hAnsiTheme="majorBidi" w:cstheme="majorBidi"/>
          <w:sz w:val="28"/>
          <w:szCs w:val="28"/>
        </w:rPr>
        <w:instrText xml:space="preserve"> ADDIN EN.CITE &lt;EndNote&gt;&lt;Cite&gt;&lt;Author&gt;Rigat&lt;/Author&gt;&lt;Year&gt;2015&lt;/Year&gt;&lt;RecNum&gt;492&lt;/RecNum&gt;&lt;DisplayText&gt;[177]&lt;/DisplayText&gt;&lt;record&gt;&lt;rec-number&gt;492&lt;/rec-number&gt;&lt;foreign-keys&gt;&lt;key app="EN" db-id="20zd02deofwewtez5ecx0w25vf59rt50fa2v" timestamp="1748684886"&gt;492&lt;/key&gt;&lt;/foreign-keys&gt;&lt;ref-type name="Journal Article"&gt;17&lt;/ref-type&gt;&lt;contributors&gt;&lt;authors&gt;&lt;author&gt;Rigat, Montse&lt;/author&gt;&lt;author&gt;Valles, Joan&lt;/author&gt;&lt;author&gt;Gras, Airy&lt;/author&gt;&lt;author&gt;Iglésias, Jaume&lt;/author&gt;&lt;author&gt;Garnatje, Teresa %J Journal of Ethnopharmacology&lt;/author&gt;&lt;/authors&gt;&lt;/contributors&gt;&lt;titles&gt;&lt;title&gt;Plants with topical uses in the Ripollès district (Pyrenees, Catalonia, Iberian Peninsula): ethnobotanical survey and pharmacological validation in the literature&lt;/title&gt;&lt;/titles&gt;&lt;pages&gt;162-179&lt;/pages&gt;&lt;volume&gt;164&lt;/volume&gt;&lt;dates&gt;&lt;year&gt;2015&lt;/year&gt;&lt;/dates&gt;&lt;isbn&gt;0378-8741&lt;/isbn&gt;&lt;urls&gt;&lt;/urls&gt;&lt;/record&gt;&lt;/Cite&gt;&lt;/EndNote&gt;</w:instrText>
      </w:r>
      <w:r w:rsidRPr="00ED0F3C">
        <w:rPr>
          <w:rFonts w:asciiTheme="majorBidi" w:hAnsiTheme="majorBidi" w:cstheme="majorBidi"/>
          <w:sz w:val="28"/>
          <w:szCs w:val="28"/>
        </w:rPr>
        <w:fldChar w:fldCharType="separate"/>
      </w:r>
      <w:r w:rsidR="000331B9" w:rsidRPr="00ED0F3C">
        <w:rPr>
          <w:rFonts w:asciiTheme="majorBidi" w:hAnsiTheme="majorBidi" w:cstheme="majorBidi"/>
          <w:noProof/>
          <w:sz w:val="28"/>
          <w:szCs w:val="28"/>
        </w:rPr>
        <w:t>[177</w:t>
      </w:r>
      <w:r w:rsidRPr="00ED0F3C">
        <w:rPr>
          <w:rFonts w:asciiTheme="majorBidi" w:hAnsiTheme="majorBidi" w:cstheme="majorBidi"/>
          <w:noProof/>
          <w:sz w:val="28"/>
          <w:szCs w:val="28"/>
        </w:rPr>
        <w:t>]</w:t>
      </w:r>
      <w:r w:rsidRPr="00ED0F3C">
        <w:rPr>
          <w:rFonts w:asciiTheme="majorBidi" w:hAnsiTheme="majorBidi" w:cstheme="majorBidi"/>
          <w:sz w:val="28"/>
          <w:szCs w:val="28"/>
        </w:rPr>
        <w:fldChar w:fldCharType="end"/>
      </w:r>
      <w:r w:rsidRPr="00ED0F3C">
        <w:rPr>
          <w:rFonts w:asciiTheme="majorBidi" w:hAnsiTheme="majorBidi" w:cstheme="majorBidi"/>
          <w:sz w:val="28"/>
          <w:szCs w:val="28"/>
        </w:rPr>
        <w:t xml:space="preserve">. </w:t>
      </w:r>
      <w:r w:rsidRPr="00ED0F3C">
        <w:rPr>
          <w:rFonts w:asciiTheme="majorBidi" w:eastAsia="Times New Roman" w:hAnsiTheme="majorBidi" w:cstheme="majorBidi"/>
          <w:sz w:val="28"/>
          <w:szCs w:val="28"/>
        </w:rPr>
        <w:t>This diverse range of applications highlights the plant's ethnobotanical relevance, and has prompted scientific research into its phytochemistry, and pharmacological properties.</w:t>
      </w:r>
    </w:p>
    <w:p w14:paraId="2650A955" w14:textId="3FEE8E10" w:rsidR="007F10CB" w:rsidRPr="00ED0F3C" w:rsidRDefault="007F10CB" w:rsidP="00165BBB">
      <w:pPr>
        <w:spacing w:after="0" w:line="240" w:lineRule="auto"/>
        <w:ind w:firstLine="567"/>
        <w:jc w:val="both"/>
        <w:rPr>
          <w:rFonts w:asciiTheme="majorBidi" w:hAnsiTheme="majorBidi" w:cstheme="majorBidi"/>
          <w:sz w:val="28"/>
          <w:szCs w:val="28"/>
        </w:rPr>
      </w:pPr>
      <w:r w:rsidRPr="00ED0F3C">
        <w:rPr>
          <w:rFonts w:asciiTheme="majorBidi" w:eastAsia="Times New Roman" w:hAnsiTheme="majorBidi" w:cstheme="majorBidi"/>
          <w:i/>
          <w:iCs/>
          <w:sz w:val="28"/>
          <w:szCs w:val="28"/>
        </w:rPr>
        <w:t>T</w:t>
      </w:r>
      <w:r w:rsidR="001523EB" w:rsidRPr="00ED0F3C">
        <w:rPr>
          <w:rFonts w:asciiTheme="majorBidi" w:eastAsia="Times New Roman" w:hAnsiTheme="majorBidi" w:cstheme="majorBidi"/>
          <w:i/>
          <w:iCs/>
          <w:sz w:val="28"/>
          <w:szCs w:val="28"/>
        </w:rPr>
        <w:t>ussilago</w:t>
      </w:r>
      <w:r w:rsidRPr="00ED0F3C">
        <w:rPr>
          <w:rFonts w:asciiTheme="majorBidi" w:eastAsia="Times New Roman" w:hAnsiTheme="majorBidi" w:cstheme="majorBidi"/>
          <w:i/>
          <w:iCs/>
          <w:sz w:val="28"/>
          <w:szCs w:val="28"/>
        </w:rPr>
        <w:t xml:space="preserve"> farfara</w:t>
      </w:r>
      <w:r w:rsidRPr="00ED0F3C">
        <w:rPr>
          <w:rFonts w:asciiTheme="majorBidi" w:eastAsia="Times New Roman" w:hAnsiTheme="majorBidi" w:cstheme="majorBidi"/>
          <w:sz w:val="28"/>
          <w:szCs w:val="28"/>
        </w:rPr>
        <w:t xml:space="preserve"> has shown a wide range of biological features in contemporary pharmaceutical study</w:t>
      </w:r>
      <w:r w:rsidR="00CD1ACA" w:rsidRPr="00ED0F3C">
        <w:rPr>
          <w:rFonts w:asciiTheme="majorBidi" w:eastAsia="Times New Roman" w:hAnsiTheme="majorBidi" w:cstheme="majorBidi"/>
          <w:sz w:val="28"/>
          <w:szCs w:val="28"/>
        </w:rPr>
        <w:t xml:space="preserve"> </w:t>
      </w:r>
      <w:r w:rsidR="00385520" w:rsidRPr="00ED0F3C">
        <w:rPr>
          <w:rFonts w:asciiTheme="majorBidi" w:eastAsia="Times New Roman" w:hAnsiTheme="majorBidi" w:cstheme="majorBidi"/>
          <w:sz w:val="28"/>
          <w:szCs w:val="28"/>
        </w:rPr>
        <w:fldChar w:fldCharType="begin"/>
      </w:r>
      <w:r w:rsidR="00385520" w:rsidRPr="00ED0F3C">
        <w:rPr>
          <w:rFonts w:asciiTheme="majorBidi" w:eastAsia="Times New Roman" w:hAnsiTheme="majorBidi" w:cstheme="majorBidi"/>
          <w:sz w:val="28"/>
          <w:szCs w:val="28"/>
        </w:rPr>
        <w:instrText xml:space="preserve"> ADDIN EN.CITE &lt;EndNote&gt;&lt;Cite&gt;&lt;Author&gt;Ahmad&lt;/Author&gt;&lt;Year&gt;2025&lt;/Year&gt;&lt;RecNum&gt;1195&lt;/RecNum&gt;&lt;DisplayText&gt;[2]&lt;/DisplayText&gt;&lt;record&gt;&lt;rec-number&gt;1195&lt;/rec-number&gt;&lt;foreign-keys&gt;&lt;key app="EN" db-id="20zd02deofwewtez5ecx0w25vf59rt50fa2v" timestamp="1770200954"&gt;1195&lt;/key&gt;&lt;/foreign-keys&gt;&lt;ref-type name="Journal Article"&gt;17&lt;/ref-type&gt;&lt;contributors&gt;&lt;authors&gt;&lt;author&gt;Ahmad, Izaz&lt;/author&gt;&lt;author&gt;Atif, Muhammad&lt;/author&gt;&lt;author&gt;Aldibekova, Gulmaira&lt;/author&gt;&lt;author&gt;Balpanova, Didara&lt;/author&gt;&lt;author&gt;Zafar, Humaira&lt;/author&gt;&lt;author&gt;Sadia, Maria&lt;/author&gt;&lt;author&gt;Ahmad, Mushtaq&lt;/author&gt;&lt;author&gt;Atia tul, Wahab&lt;/author&gt;&lt;author&gt;Kudaibergenova, Bates&lt;/author&gt;&lt;author&gt;Choudhary, uhammad Iqbal&lt;/author&gt;&lt;/authors&gt;&lt;/contributors&gt;&lt;titles&gt;&lt;title&gt;Aromatase (CYP19A1) Inhibitory Activity of Coltsfoot (Tussilago farfara L.) Phytochemicals: In Vitro and in Silico Evaluation&lt;/title&gt;&lt;secondary-title&gt;Eurasian Chemico-Technological Journal&lt;/secondary-title&gt;&lt;/titles&gt;&lt;periodical&gt;&lt;full-title&gt;Eurasian Chemico-Technological Journal&lt;/full-title&gt;&lt;/periodical&gt;&lt;pages&gt;315-321&lt;/pages&gt;&lt;volume&gt;27&lt;/volume&gt;&lt;number&gt;4&lt;/number&gt;&lt;section&gt;Article&lt;/section&gt;&lt;dates&gt;&lt;year&gt;2025&lt;/year&gt;&lt;pub-dates&gt;&lt;date&gt;12/26&lt;/date&gt;&lt;/pub-dates&gt;&lt;/dates&gt;&lt;urls&gt;&lt;related-urls&gt;&lt;url&gt;https://ect-journal.kz/index.php/ectj/article/view/1868&lt;/url&gt;&lt;/related-urls&gt;&lt;/urls&gt;&lt;electronic-resource-num&gt;10.18321/ectj1678&lt;/electronic-resource-num&gt;&lt;access-date&gt;2026/02/04&lt;/access-date&gt;&lt;/record&gt;&lt;/Cite&gt;&lt;/EndNote&gt;</w:instrText>
      </w:r>
      <w:r w:rsidR="00385520" w:rsidRPr="00ED0F3C">
        <w:rPr>
          <w:rFonts w:asciiTheme="majorBidi" w:eastAsia="Times New Roman" w:hAnsiTheme="majorBidi" w:cstheme="majorBidi"/>
          <w:sz w:val="28"/>
          <w:szCs w:val="28"/>
        </w:rPr>
        <w:fldChar w:fldCharType="separate"/>
      </w:r>
      <w:r w:rsidR="00385520" w:rsidRPr="00ED0F3C">
        <w:rPr>
          <w:rFonts w:asciiTheme="majorBidi" w:eastAsia="Times New Roman" w:hAnsiTheme="majorBidi" w:cstheme="majorBidi"/>
          <w:noProof/>
          <w:sz w:val="28"/>
          <w:szCs w:val="28"/>
        </w:rPr>
        <w:t>[</w:t>
      </w:r>
      <w:r w:rsidR="000331B9" w:rsidRPr="00ED0F3C">
        <w:rPr>
          <w:rFonts w:asciiTheme="majorBidi" w:eastAsia="Times New Roman" w:hAnsiTheme="majorBidi" w:cstheme="majorBidi"/>
          <w:noProof/>
          <w:sz w:val="28"/>
          <w:szCs w:val="28"/>
        </w:rPr>
        <w:t>178</w:t>
      </w:r>
      <w:r w:rsidR="00385520" w:rsidRPr="00ED0F3C">
        <w:rPr>
          <w:rFonts w:asciiTheme="majorBidi" w:eastAsia="Times New Roman" w:hAnsiTheme="majorBidi" w:cstheme="majorBidi"/>
          <w:noProof/>
          <w:sz w:val="28"/>
          <w:szCs w:val="28"/>
        </w:rPr>
        <w:t>]</w:t>
      </w:r>
      <w:r w:rsidR="00385520" w:rsidRPr="00ED0F3C">
        <w:rPr>
          <w:rFonts w:asciiTheme="majorBidi" w:eastAsia="Times New Roman" w:hAnsiTheme="majorBidi" w:cstheme="majorBidi"/>
          <w:sz w:val="28"/>
          <w:szCs w:val="28"/>
        </w:rPr>
        <w:fldChar w:fldCharType="end"/>
      </w:r>
      <w:r w:rsidRPr="00ED0F3C">
        <w:rPr>
          <w:rFonts w:asciiTheme="majorBidi" w:eastAsia="Times New Roman" w:hAnsiTheme="majorBidi" w:cstheme="majorBidi"/>
          <w:sz w:val="28"/>
          <w:szCs w:val="28"/>
        </w:rPr>
        <w:t xml:space="preserve">. </w:t>
      </w:r>
      <w:r w:rsidRPr="00ED0F3C">
        <w:rPr>
          <w:rFonts w:asciiTheme="majorBidi" w:hAnsiTheme="majorBidi" w:cstheme="majorBidi"/>
          <w:sz w:val="28"/>
          <w:szCs w:val="28"/>
        </w:rPr>
        <w:t xml:space="preserve">These include anti-inflammatory </w:t>
      </w:r>
      <w:r w:rsidRPr="00ED0F3C">
        <w:rPr>
          <w:rFonts w:asciiTheme="majorBidi" w:hAnsiTheme="majorBidi" w:cstheme="majorBidi"/>
          <w:sz w:val="28"/>
          <w:szCs w:val="28"/>
        </w:rPr>
        <w:fldChar w:fldCharType="begin"/>
      </w:r>
      <w:r w:rsidRPr="00ED0F3C">
        <w:rPr>
          <w:rFonts w:asciiTheme="majorBidi" w:hAnsiTheme="majorBidi" w:cstheme="majorBidi"/>
          <w:sz w:val="28"/>
          <w:szCs w:val="28"/>
        </w:rPr>
        <w:instrText xml:space="preserve"> ADDIN EN.CITE &lt;EndNote&gt;&lt;Cite&gt;&lt;Author&gt;Kun&lt;/Author&gt;&lt;Year&gt;2014&lt;/Year&gt;&lt;RecNum&gt;494&lt;/RecNum&gt;&lt;DisplayText&gt;[178]&lt;/DisplayText&gt;&lt;record&gt;&lt;rec-number&gt;494&lt;/rec-number&gt;&lt;foreign-keys&gt;&lt;key app="EN" db-id="20zd02deofwewtez5ecx0w25vf59rt50fa2v" timestamp="1748685174"&gt;494&lt;/key&gt;&lt;/foreign-keys&gt;&lt;ref-type name="Journal Article"&gt;17&lt;/ref-type&gt;&lt;contributors&gt;&lt;authors&gt;&lt;author&gt;Kun, CAO&lt;/author&gt;&lt;author&gt;Yi, XU&lt;/author&gt;&lt;author&gt;Chang-rui, WANG&lt;/author&gt;&lt;author&gt;Tian-ming, ZHAO %J NATURAL PRODUCT RESEARCH&lt;/author&gt;&lt;author&gt;DEVELOPMENT&lt;/author&gt;&lt;/authors&gt;&lt;/contributors&gt;&lt;titles&gt;&lt;title&gt;Developments of separation, purification and quality control for the chemical constitutions of Tussilago farfara&lt;/title&gt;&lt;/titles&gt;&lt;pages&gt;619&lt;/pages&gt;&lt;volume&gt;26&lt;/volume&gt;&lt;number&gt;4&lt;/number&gt;&lt;dates&gt;&lt;year&gt;2014&lt;/year&gt;&lt;/dates&gt;&lt;isbn&gt;1001-6880&lt;/isbn&gt;&lt;urls&gt;&lt;/urls&gt;&lt;/record&gt;&lt;/Cite&gt;&lt;/EndNote&gt;</w:instrText>
      </w:r>
      <w:r w:rsidRPr="00ED0F3C">
        <w:rPr>
          <w:rFonts w:asciiTheme="majorBidi" w:hAnsiTheme="majorBidi" w:cstheme="majorBidi"/>
          <w:sz w:val="28"/>
          <w:szCs w:val="28"/>
        </w:rPr>
        <w:fldChar w:fldCharType="separate"/>
      </w:r>
      <w:r w:rsidR="000331B9" w:rsidRPr="00ED0F3C">
        <w:rPr>
          <w:rFonts w:asciiTheme="majorBidi" w:hAnsiTheme="majorBidi" w:cstheme="majorBidi"/>
          <w:noProof/>
          <w:sz w:val="28"/>
          <w:szCs w:val="28"/>
        </w:rPr>
        <w:t>[179</w:t>
      </w:r>
      <w:r w:rsidRPr="00ED0F3C">
        <w:rPr>
          <w:rFonts w:asciiTheme="majorBidi" w:hAnsiTheme="majorBidi" w:cstheme="majorBidi"/>
          <w:noProof/>
          <w:sz w:val="28"/>
          <w:szCs w:val="28"/>
        </w:rPr>
        <w:t>]</w:t>
      </w:r>
      <w:r w:rsidRPr="00ED0F3C">
        <w:rPr>
          <w:rFonts w:asciiTheme="majorBidi" w:hAnsiTheme="majorBidi" w:cstheme="majorBidi"/>
          <w:sz w:val="28"/>
          <w:szCs w:val="28"/>
        </w:rPr>
        <w:fldChar w:fldCharType="end"/>
      </w:r>
      <w:r w:rsidRPr="00ED0F3C">
        <w:rPr>
          <w:rFonts w:asciiTheme="majorBidi" w:hAnsiTheme="majorBidi" w:cstheme="majorBidi"/>
          <w:sz w:val="28"/>
          <w:szCs w:val="28"/>
        </w:rPr>
        <w:t xml:space="preserve">, antioxidant </w:t>
      </w:r>
      <w:r w:rsidRPr="00ED0F3C">
        <w:rPr>
          <w:rFonts w:asciiTheme="majorBidi" w:hAnsiTheme="majorBidi" w:cstheme="majorBidi"/>
          <w:sz w:val="28"/>
          <w:szCs w:val="28"/>
        </w:rPr>
        <w:fldChar w:fldCharType="begin"/>
      </w:r>
      <w:r w:rsidRPr="00ED0F3C">
        <w:rPr>
          <w:rFonts w:asciiTheme="majorBidi" w:hAnsiTheme="majorBidi" w:cstheme="majorBidi"/>
          <w:sz w:val="28"/>
          <w:szCs w:val="28"/>
        </w:rPr>
        <w:instrText xml:space="preserve"> ADDIN EN.CITE &lt;EndNote&gt;&lt;Cite&gt;&lt;Author&gt;Norani&lt;/Author&gt;&lt;Year&gt;2019&lt;/Year&gt;&lt;RecNum&gt;493&lt;/RecNum&gt;&lt;DisplayText&gt;[32, 179]&lt;/DisplayText&gt;&lt;record&gt;&lt;rec-number&gt;493&lt;/rec-number&gt;&lt;foreign-keys&gt;&lt;key app="EN" db-id="20zd02deofwewtez5ecx0w25vf59rt50fa2v" timestamp="1748685041"&gt;493&lt;/key&gt;&lt;/foreign-keys&gt;&lt;ref-type name="Journal Article"&gt;17&lt;/ref-type&gt;&lt;contributors&gt;&lt;authors&gt;&lt;author&gt;Norani, Mohamad&lt;/author&gt;&lt;author&gt;Ebadi, Mohammad-Taghi&lt;/author&gt;&lt;author&gt;Ayyari, Mahdi %J Scientia Horticulturae&lt;/author&gt;&lt;/authors&gt;&lt;/contributors&gt;&lt;titles&gt;&lt;title&gt;Volatile constituents and antioxidant capacity of seven Tussilago farfara L. populations in Iran&lt;/title&gt;&lt;/titles&gt;&lt;pages&gt;108635&lt;/pages&gt;&lt;volume&gt;257&lt;/volume&gt;&lt;dates&gt;&lt;year&gt;2019&lt;/year&gt;&lt;/dates&gt;&lt;isbn&gt;0304-4238&lt;/isbn&gt;&lt;urls&gt;&lt;/urls&gt;&lt;/record&gt;&lt;/Cite&gt;&lt;Cite&gt;&lt;Author&gt;Zhao Peng&lt;/Author&gt;&lt;Year&gt;2012&lt;/Year&gt;&lt;RecNum&gt;495&lt;/RecNum&gt;&lt;record&gt;&lt;rec-number&gt;495&lt;/rec-number&gt;&lt;foreign-keys&gt;&lt;key app="EN" db-id="20zd02deofwewtez5ecx0w25vf59rt50fa2v" timestamp="1748685378"&gt;495&lt;/key&gt;&lt;/foreign-keys&gt;&lt;ref-type name="Journal Article"&gt;17&lt;/ref-type&gt;&lt;contributors&gt;&lt;authors&gt;&lt;author&gt;Zhao Peng, Zhao Peng&lt;/author&gt;&lt;author&gt;Li Lin, Li Lin&lt;/author&gt;&lt;author&gt;Tang ZhiShu, Tang ZhiShu&lt;/author&gt;&lt;author&gt;Li WenHong, Li WenHong&lt;/author&gt;&lt;/authors&gt;&lt;/contributors&gt;&lt;titles&gt;&lt;title&gt;Isolation, characterization and antioxidant activities of polysaccharides from Tussilago farfara&lt;/title&gt;&lt;/titles&gt;&lt;dates&gt;&lt;year&gt;2012&lt;/year&gt;&lt;/dates&gt;&lt;urls&gt;&lt;/urls&gt;&lt;/record&gt;&lt;/Cite&gt;&lt;/EndNote&gt;</w:instrText>
      </w:r>
      <w:r w:rsidRPr="00ED0F3C">
        <w:rPr>
          <w:rFonts w:asciiTheme="majorBidi" w:hAnsiTheme="majorBidi" w:cstheme="majorBidi"/>
          <w:sz w:val="28"/>
          <w:szCs w:val="28"/>
        </w:rPr>
        <w:fldChar w:fldCharType="separate"/>
      </w:r>
      <w:r w:rsidR="000331B9" w:rsidRPr="00ED0F3C">
        <w:rPr>
          <w:rFonts w:asciiTheme="majorBidi" w:hAnsiTheme="majorBidi" w:cstheme="majorBidi"/>
          <w:noProof/>
          <w:sz w:val="28"/>
          <w:szCs w:val="28"/>
        </w:rPr>
        <w:t>[32, 180</w:t>
      </w:r>
      <w:r w:rsidRPr="00ED0F3C">
        <w:rPr>
          <w:rFonts w:asciiTheme="majorBidi" w:hAnsiTheme="majorBidi" w:cstheme="majorBidi"/>
          <w:noProof/>
          <w:sz w:val="28"/>
          <w:szCs w:val="28"/>
        </w:rPr>
        <w:t>]</w:t>
      </w:r>
      <w:r w:rsidRPr="00ED0F3C">
        <w:rPr>
          <w:rFonts w:asciiTheme="majorBidi" w:hAnsiTheme="majorBidi" w:cstheme="majorBidi"/>
          <w:sz w:val="28"/>
          <w:szCs w:val="28"/>
        </w:rPr>
        <w:fldChar w:fldCharType="end"/>
      </w:r>
      <w:r w:rsidRPr="00ED0F3C">
        <w:rPr>
          <w:rFonts w:asciiTheme="majorBidi" w:hAnsiTheme="majorBidi" w:cstheme="majorBidi"/>
          <w:sz w:val="28"/>
          <w:szCs w:val="28"/>
        </w:rPr>
        <w:t xml:space="preserve">, antimicrobial </w:t>
      </w:r>
      <w:r w:rsidRPr="00ED0F3C">
        <w:rPr>
          <w:rFonts w:asciiTheme="majorBidi" w:hAnsiTheme="majorBidi" w:cstheme="majorBidi"/>
          <w:sz w:val="28"/>
          <w:szCs w:val="28"/>
        </w:rPr>
        <w:fldChar w:fldCharType="begin"/>
      </w:r>
      <w:r w:rsidRPr="00ED0F3C">
        <w:rPr>
          <w:rFonts w:asciiTheme="majorBidi" w:hAnsiTheme="majorBidi" w:cstheme="majorBidi"/>
          <w:sz w:val="28"/>
          <w:szCs w:val="28"/>
        </w:rPr>
        <w:instrText xml:space="preserve"> ADDIN EN.CITE &lt;EndNote&gt;&lt;Cite&gt;&lt;Author&gt;Kačániová&lt;/Author&gt;&lt;Year&gt;2013&lt;/Year&gt;&lt;RecNum&gt;496&lt;/RecNum&gt;&lt;DisplayText&gt;[180]&lt;/DisplayText&gt;&lt;record&gt;&lt;rec-number&gt;496&lt;/rec-number&gt;&lt;foreign-keys&gt;&lt;key app="EN" db-id="20zd02deofwewtez5ecx0w25vf59rt50fa2v" timestamp="1748685581"&gt;496&lt;/key&gt;&lt;/foreign-keys&gt;&lt;ref-type name="Journal Article"&gt;17&lt;/ref-type&gt;&lt;contributors&gt;&lt;authors&gt;&lt;author&gt;Kačániová, Miroslava&lt;/author&gt;&lt;author&gt;Hleba, Lukáš&lt;/author&gt;&lt;author&gt;Petrová, Jana&lt;/author&gt;&lt;author&gt;Felšöciová, Soša&lt;/author&gt;&lt;author&gt;Pavelková, Adriana&lt;/author&gt;&lt;author&gt;Rovná, Katarína&lt;/author&gt;&lt;author&gt;Bobková, Alica&lt;/author&gt;&lt;author&gt;Čuboň, Juraj %J Journal of microbiology, biotechnology&lt;/author&gt;&lt;author&gt;food sciences&lt;/author&gt;&lt;/authors&gt;&lt;/contributors&gt;&lt;titles&gt;&lt;title&gt;Antimicrobial activity of Tussilago farfara L&lt;/title&gt;&lt;/titles&gt;&lt;pages&gt;1343-1350&lt;/pages&gt;&lt;volume&gt;2&lt;/volume&gt;&lt;number&gt;special issue 2&lt;/number&gt;&lt;dates&gt;&lt;year&gt;2013&lt;/year&gt;&lt;/dates&gt;&lt;isbn&gt;1338-5178&lt;/isbn&gt;&lt;urls&gt;&lt;/urls&gt;&lt;/record&gt;&lt;/Cite&gt;&lt;/EndNote&gt;</w:instrText>
      </w:r>
      <w:r w:rsidRPr="00ED0F3C">
        <w:rPr>
          <w:rFonts w:asciiTheme="majorBidi" w:hAnsiTheme="majorBidi" w:cstheme="majorBidi"/>
          <w:sz w:val="28"/>
          <w:szCs w:val="28"/>
        </w:rPr>
        <w:fldChar w:fldCharType="separate"/>
      </w:r>
      <w:r w:rsidR="000331B9" w:rsidRPr="00ED0F3C">
        <w:rPr>
          <w:rFonts w:asciiTheme="majorBidi" w:hAnsiTheme="majorBidi" w:cstheme="majorBidi"/>
          <w:noProof/>
          <w:sz w:val="28"/>
          <w:szCs w:val="28"/>
        </w:rPr>
        <w:t>[181</w:t>
      </w:r>
      <w:r w:rsidRPr="00ED0F3C">
        <w:rPr>
          <w:rFonts w:asciiTheme="majorBidi" w:hAnsiTheme="majorBidi" w:cstheme="majorBidi"/>
          <w:noProof/>
          <w:sz w:val="28"/>
          <w:szCs w:val="28"/>
        </w:rPr>
        <w:t>]</w:t>
      </w:r>
      <w:r w:rsidRPr="00ED0F3C">
        <w:rPr>
          <w:rFonts w:asciiTheme="majorBidi" w:hAnsiTheme="majorBidi" w:cstheme="majorBidi"/>
          <w:sz w:val="28"/>
          <w:szCs w:val="28"/>
        </w:rPr>
        <w:fldChar w:fldCharType="end"/>
      </w:r>
      <w:r w:rsidRPr="00ED0F3C">
        <w:rPr>
          <w:rFonts w:asciiTheme="majorBidi" w:hAnsiTheme="majorBidi" w:cstheme="majorBidi"/>
          <w:sz w:val="28"/>
          <w:szCs w:val="28"/>
        </w:rPr>
        <w:t xml:space="preserve">, neuroprotective </w:t>
      </w:r>
      <w:r w:rsidRPr="00ED0F3C">
        <w:rPr>
          <w:rFonts w:asciiTheme="majorBidi" w:hAnsiTheme="majorBidi" w:cstheme="majorBidi"/>
          <w:sz w:val="28"/>
          <w:szCs w:val="28"/>
        </w:rPr>
        <w:fldChar w:fldCharType="begin"/>
      </w:r>
      <w:r w:rsidRPr="00ED0F3C">
        <w:rPr>
          <w:rFonts w:asciiTheme="majorBidi" w:hAnsiTheme="majorBidi" w:cstheme="majorBidi"/>
          <w:sz w:val="28"/>
          <w:szCs w:val="28"/>
        </w:rPr>
        <w:instrText xml:space="preserve"> ADDIN EN.CITE &lt;EndNote&gt;&lt;Cite&gt;&lt;Author&gt;Zhao&lt;/Author&gt;&lt;Year&gt;2014&lt;/Year&gt;&lt;RecNum&gt;497&lt;/RecNum&gt;&lt;DisplayText&gt;[181]&lt;/DisplayText&gt;&lt;record&gt;&lt;rec-number&gt;497&lt;/rec-number&gt;&lt;foreign-keys&gt;&lt;key app="EN" db-id="20zd02deofwewtez5ecx0w25vf59rt50fa2v" timestamp="1748685662"&gt;497&lt;/key&gt;&lt;/foreign-keys&gt;&lt;ref-type name="Journal Article"&gt;17&lt;/ref-type&gt;&lt;contributors&gt;&lt;authors&gt;&lt;author&gt;Zhao, Jinlian&lt;/author&gt;&lt;author&gt;Evangelopoulos, Dimitrios&lt;/author&gt;&lt;author&gt;Bhakta, Sanjib&lt;/author&gt;&lt;author&gt;Gray, Alexander I&lt;/author&gt;&lt;author&gt;Seidel, Véronique %J Journal of Ethnopharmacology&lt;/author&gt;&lt;/authors&gt;&lt;/contributors&gt;&lt;titles&gt;&lt;title&gt;Antitubercular activity of Arctium lappa and Tussilago farfara extracts and constituents&lt;/title&gt;&lt;/titles&gt;&lt;pages&gt;796-800&lt;/pages&gt;&lt;volume&gt;155&lt;/volume&gt;&lt;number&gt;1&lt;/number&gt;&lt;dates&gt;&lt;year&gt;2014&lt;/year&gt;&lt;/dates&gt;&lt;isbn&gt;0378-8741&lt;/isbn&gt;&lt;urls&gt;&lt;/urls&gt;&lt;/record&gt;&lt;/Cite&gt;&lt;/EndNote&gt;</w:instrText>
      </w:r>
      <w:r w:rsidRPr="00ED0F3C">
        <w:rPr>
          <w:rFonts w:asciiTheme="majorBidi" w:hAnsiTheme="majorBidi" w:cstheme="majorBidi"/>
          <w:sz w:val="28"/>
          <w:szCs w:val="28"/>
        </w:rPr>
        <w:fldChar w:fldCharType="separate"/>
      </w:r>
      <w:r w:rsidR="000331B9" w:rsidRPr="00ED0F3C">
        <w:rPr>
          <w:rFonts w:asciiTheme="majorBidi" w:hAnsiTheme="majorBidi" w:cstheme="majorBidi"/>
          <w:noProof/>
          <w:sz w:val="28"/>
          <w:szCs w:val="28"/>
        </w:rPr>
        <w:t>[182</w:t>
      </w:r>
      <w:r w:rsidRPr="00ED0F3C">
        <w:rPr>
          <w:rFonts w:asciiTheme="majorBidi" w:hAnsiTheme="majorBidi" w:cstheme="majorBidi"/>
          <w:noProof/>
          <w:sz w:val="28"/>
          <w:szCs w:val="28"/>
        </w:rPr>
        <w:t>]</w:t>
      </w:r>
      <w:r w:rsidRPr="00ED0F3C">
        <w:rPr>
          <w:rFonts w:asciiTheme="majorBidi" w:hAnsiTheme="majorBidi" w:cstheme="majorBidi"/>
          <w:sz w:val="28"/>
          <w:szCs w:val="28"/>
        </w:rPr>
        <w:fldChar w:fldCharType="end"/>
      </w:r>
      <w:r w:rsidRPr="00ED0F3C">
        <w:rPr>
          <w:rFonts w:asciiTheme="majorBidi" w:hAnsiTheme="majorBidi" w:cstheme="majorBidi"/>
          <w:sz w:val="28"/>
          <w:szCs w:val="28"/>
        </w:rPr>
        <w:t xml:space="preserve">, platelet anti-aggregatory </w:t>
      </w:r>
      <w:r w:rsidRPr="00ED0F3C">
        <w:rPr>
          <w:rFonts w:asciiTheme="majorBidi" w:hAnsiTheme="majorBidi" w:cstheme="majorBidi"/>
          <w:sz w:val="28"/>
          <w:szCs w:val="28"/>
        </w:rPr>
        <w:fldChar w:fldCharType="begin"/>
      </w:r>
      <w:r w:rsidRPr="00ED0F3C">
        <w:rPr>
          <w:rFonts w:asciiTheme="majorBidi" w:hAnsiTheme="majorBidi" w:cstheme="majorBidi"/>
          <w:sz w:val="28"/>
          <w:szCs w:val="28"/>
        </w:rPr>
        <w:instrText xml:space="preserve"> ADDIN EN.CITE &lt;EndNote&gt;&lt;Cite&gt;&lt;Author&gt;Hwang&lt;/Author&gt;&lt;Year&gt;1987&lt;/Year&gt;&lt;RecNum&gt;498&lt;/RecNum&gt;&lt;DisplayText&gt;[182]&lt;/DisplayText&gt;&lt;record&gt;&lt;rec-number&gt;498&lt;/rec-number&gt;&lt;foreign-keys&gt;&lt;key app="EN" db-id="20zd02deofwewtez5ecx0w25vf59rt50fa2v" timestamp="1748685708"&gt;498&lt;/key&gt;&lt;/foreign-keys&gt;&lt;ref-type name="Journal Article"&gt;17&lt;/ref-type&gt;&lt;contributors&gt;&lt;authors&gt;&lt;author&gt;Hwang, San-Bao&lt;/author&gt;&lt;author&gt;Chang, Michael N&lt;/author&gt;&lt;author&gt;Garcia, Maria L&lt;/author&gt;&lt;author&gt;Han, Qui Qiu&lt;/author&gt;&lt;author&gt;Huang, Leeyuan&lt;/author&gt;&lt;author&gt;King, Verne F&lt;/author&gt;&lt;author&gt;Kaczorowski, Gregory J&lt;/author&gt;&lt;author&gt;Winquist, Raymond J %J European journal of pharmacology&lt;/author&gt;&lt;/authors&gt;&lt;/contributors&gt;&lt;titles&gt;&lt;title&gt;L-652,469-a dual receptor antagonist of platelet activating factor and dihydropyridines from Tussilago farfara L&lt;/title&gt;&lt;/titles&gt;&lt;pages&gt;269-281&lt;/pages&gt;&lt;volume&gt;141&lt;/volume&gt;&lt;number&gt;2&lt;/number&gt;&lt;dates&gt;&lt;year&gt;1987&lt;/year&gt;&lt;/dates&gt;&lt;isbn&gt;0014-2999&lt;/isbn&gt;&lt;urls&gt;&lt;/urls&gt;&lt;/record&gt;&lt;/Cite&gt;&lt;/EndNote&gt;</w:instrText>
      </w:r>
      <w:r w:rsidRPr="00ED0F3C">
        <w:rPr>
          <w:rFonts w:asciiTheme="majorBidi" w:hAnsiTheme="majorBidi" w:cstheme="majorBidi"/>
          <w:sz w:val="28"/>
          <w:szCs w:val="28"/>
        </w:rPr>
        <w:fldChar w:fldCharType="separate"/>
      </w:r>
      <w:r w:rsidR="000331B9" w:rsidRPr="00ED0F3C">
        <w:rPr>
          <w:rFonts w:asciiTheme="majorBidi" w:hAnsiTheme="majorBidi" w:cstheme="majorBidi"/>
          <w:noProof/>
          <w:sz w:val="28"/>
          <w:szCs w:val="28"/>
        </w:rPr>
        <w:t>[183</w:t>
      </w:r>
      <w:r w:rsidRPr="00ED0F3C">
        <w:rPr>
          <w:rFonts w:asciiTheme="majorBidi" w:hAnsiTheme="majorBidi" w:cstheme="majorBidi"/>
          <w:noProof/>
          <w:sz w:val="28"/>
          <w:szCs w:val="28"/>
        </w:rPr>
        <w:t>]</w:t>
      </w:r>
      <w:r w:rsidRPr="00ED0F3C">
        <w:rPr>
          <w:rFonts w:asciiTheme="majorBidi" w:hAnsiTheme="majorBidi" w:cstheme="majorBidi"/>
          <w:sz w:val="28"/>
          <w:szCs w:val="28"/>
        </w:rPr>
        <w:fldChar w:fldCharType="end"/>
      </w:r>
      <w:r w:rsidRPr="00ED0F3C">
        <w:rPr>
          <w:rFonts w:asciiTheme="majorBidi" w:hAnsiTheme="majorBidi" w:cstheme="majorBidi"/>
          <w:sz w:val="28"/>
          <w:szCs w:val="28"/>
        </w:rPr>
        <w:t xml:space="preserve">, and anticancer effects </w:t>
      </w:r>
      <w:r w:rsidRPr="00ED0F3C">
        <w:rPr>
          <w:rFonts w:asciiTheme="majorBidi" w:hAnsiTheme="majorBidi" w:cstheme="majorBidi"/>
          <w:sz w:val="28"/>
          <w:szCs w:val="28"/>
        </w:rPr>
        <w:fldChar w:fldCharType="begin"/>
      </w:r>
      <w:r w:rsidRPr="00ED0F3C">
        <w:rPr>
          <w:rFonts w:asciiTheme="majorBidi" w:hAnsiTheme="majorBidi" w:cstheme="majorBidi"/>
          <w:sz w:val="28"/>
          <w:szCs w:val="28"/>
        </w:rPr>
        <w:instrText xml:space="preserve"> ADDIN EN.CITE &lt;EndNote&gt;&lt;Cite&gt;&lt;Author&gt;Li&lt;/Author&gt;&lt;Year&gt;2014&lt;/Year&gt;&lt;RecNum&gt;499&lt;/RecNum&gt;&lt;DisplayText&gt;[45]&lt;/DisplayText&gt;&lt;record&gt;&lt;rec-number&gt;499&lt;/rec-number&gt;&lt;foreign-keys&gt;&lt;key app="EN" db-id="20zd02deofwewtez5ecx0w25vf59rt50fa2v" timestamp="1748686130"&gt;499&lt;/key&gt;&lt;/foreign-keys&gt;&lt;ref-type name="Journal Article"&gt;17&lt;/ref-type&gt;&lt;contributors&gt;&lt;authors&gt;&lt;author&gt;Li, Hua&lt;/author&gt;&lt;author&gt;Lee, Hwa Jin&lt;/author&gt;&lt;author&gt;Ahn, Yeon Hwa&lt;/author&gt;&lt;author&gt;Kwon, Hye Jin&lt;/author&gt;&lt;author&gt;Jang, Chang-Young&lt;/author&gt;&lt;author&gt;Kim, Woo-Young&lt;/author&gt;&lt;author&gt;Ryu, Jae-Ha %J Biochemical&lt;/author&gt;&lt;author&gt;Biophysical Research Communications&lt;/author&gt;&lt;/authors&gt;&lt;/contributors&gt;&lt;titles&gt;&lt;title&gt;Tussilagone suppresses colon cancer cell proliferation by promoting the degradation of β-catenin&lt;/title&gt;&lt;/titles&gt;&lt;pages&gt;132-137&lt;/pages&gt;&lt;volume&gt;443&lt;/volume&gt;&lt;number&gt;1&lt;/number&gt;&lt;dates&gt;&lt;year&gt;2014&lt;/year&gt;&lt;/dates&gt;&lt;isbn&gt;0006-291X&lt;/isbn&gt;&lt;urls&gt;&lt;/urls&gt;&lt;/record&gt;&lt;/Cite&gt;&lt;/EndNote&gt;</w:instrText>
      </w:r>
      <w:r w:rsidRPr="00ED0F3C">
        <w:rPr>
          <w:rFonts w:asciiTheme="majorBidi" w:hAnsiTheme="majorBidi" w:cstheme="majorBidi"/>
          <w:sz w:val="28"/>
          <w:szCs w:val="28"/>
        </w:rPr>
        <w:fldChar w:fldCharType="separate"/>
      </w:r>
      <w:r w:rsidRPr="00ED0F3C">
        <w:rPr>
          <w:rFonts w:asciiTheme="majorBidi" w:hAnsiTheme="majorBidi" w:cstheme="majorBidi"/>
          <w:noProof/>
          <w:sz w:val="28"/>
          <w:szCs w:val="28"/>
        </w:rPr>
        <w:t>[45]</w:t>
      </w:r>
      <w:r w:rsidRPr="00ED0F3C">
        <w:rPr>
          <w:rFonts w:asciiTheme="majorBidi" w:hAnsiTheme="majorBidi" w:cstheme="majorBidi"/>
          <w:sz w:val="28"/>
          <w:szCs w:val="28"/>
        </w:rPr>
        <w:fldChar w:fldCharType="end"/>
      </w:r>
      <w:r w:rsidRPr="00ED0F3C">
        <w:rPr>
          <w:rFonts w:asciiTheme="majorBidi" w:hAnsiTheme="majorBidi" w:cstheme="majorBidi"/>
          <w:sz w:val="28"/>
          <w:szCs w:val="28"/>
        </w:rPr>
        <w:t xml:space="preserve">. These bioactivities are attributed to its diverse chemical constituents, including alkaloids </w:t>
      </w:r>
      <w:r w:rsidRPr="00ED0F3C">
        <w:rPr>
          <w:rFonts w:asciiTheme="majorBidi" w:hAnsiTheme="majorBidi" w:cstheme="majorBidi"/>
          <w:sz w:val="28"/>
          <w:szCs w:val="28"/>
        </w:rPr>
        <w:fldChar w:fldCharType="begin"/>
      </w:r>
      <w:r w:rsidRPr="00ED0F3C">
        <w:rPr>
          <w:rFonts w:asciiTheme="majorBidi" w:hAnsiTheme="majorBidi" w:cstheme="majorBidi"/>
          <w:sz w:val="28"/>
          <w:szCs w:val="28"/>
        </w:rPr>
        <w:instrText xml:space="preserve"> ADDIN EN.CITE &lt;EndNote&gt;&lt;Cite&gt;&lt;Author&gt;Song&lt;/Author&gt;&lt;Year&gt;2020&lt;/Year&gt;&lt;RecNum&gt;500&lt;/RecNum&gt;&lt;DisplayText&gt;[183]&lt;/DisplayText&gt;&lt;record&gt;&lt;rec-number&gt;500&lt;/rec-number&gt;&lt;foreign-keys&gt;&lt;key app="EN" db-id="20zd02deofwewtez5ecx0w25vf59rt50fa2v" timestamp="1748686304"&gt;500&lt;/key&gt;&lt;/foreign-keys&gt;&lt;ref-type name="Journal Article"&gt;17&lt;/ref-type&gt;&lt;contributors&gt;&lt;authors&gt;&lt;author&gt;Song, Xiu-Qing&lt;/author&gt;&lt;author&gt;Sun, Jia&lt;/author&gt;&lt;author&gt;Yu, Jin-Hai&lt;/author&gt;&lt;author&gt;Zhang, Jun-Sheng&lt;/author&gt;&lt;author&gt;Bao, Jie&lt;/author&gt;&lt;author&gt;Zhang, Hua %J Fitoterapia&lt;/author&gt;&lt;/authors&gt;&lt;/contributors&gt;&lt;titles&gt;&lt;title&gt;Prenylated indole alkaloids and lignans from the flower buds of Tussilago farfara&lt;/title&gt;&lt;/titles&gt;&lt;pages&gt;104729&lt;/pages&gt;&lt;volume&gt;146&lt;/volume&gt;&lt;dates&gt;&lt;year&gt;2020&lt;/year&gt;&lt;/dates&gt;&lt;isbn&gt;0367-326X&lt;/isbn&gt;&lt;urls&gt;&lt;/urls&gt;&lt;/record&gt;&lt;/Cite&gt;&lt;/EndNote&gt;</w:instrText>
      </w:r>
      <w:r w:rsidRPr="00ED0F3C">
        <w:rPr>
          <w:rFonts w:asciiTheme="majorBidi" w:hAnsiTheme="majorBidi" w:cstheme="majorBidi"/>
          <w:sz w:val="28"/>
          <w:szCs w:val="28"/>
        </w:rPr>
        <w:fldChar w:fldCharType="separate"/>
      </w:r>
      <w:r w:rsidR="000331B9" w:rsidRPr="00ED0F3C">
        <w:rPr>
          <w:rFonts w:asciiTheme="majorBidi" w:hAnsiTheme="majorBidi" w:cstheme="majorBidi"/>
          <w:noProof/>
          <w:sz w:val="28"/>
          <w:szCs w:val="28"/>
        </w:rPr>
        <w:t>[184</w:t>
      </w:r>
      <w:r w:rsidRPr="00ED0F3C">
        <w:rPr>
          <w:rFonts w:asciiTheme="majorBidi" w:hAnsiTheme="majorBidi" w:cstheme="majorBidi"/>
          <w:noProof/>
          <w:sz w:val="28"/>
          <w:szCs w:val="28"/>
        </w:rPr>
        <w:t>]</w:t>
      </w:r>
      <w:r w:rsidRPr="00ED0F3C">
        <w:rPr>
          <w:rFonts w:asciiTheme="majorBidi" w:hAnsiTheme="majorBidi" w:cstheme="majorBidi"/>
          <w:sz w:val="28"/>
          <w:szCs w:val="28"/>
        </w:rPr>
        <w:fldChar w:fldCharType="end"/>
      </w:r>
      <w:r w:rsidRPr="00ED0F3C">
        <w:rPr>
          <w:rFonts w:asciiTheme="majorBidi" w:hAnsiTheme="majorBidi" w:cstheme="majorBidi"/>
          <w:sz w:val="28"/>
          <w:szCs w:val="28"/>
        </w:rPr>
        <w:t xml:space="preserve">, flavonoids </w:t>
      </w:r>
      <w:r w:rsidRPr="00ED0F3C">
        <w:rPr>
          <w:rFonts w:asciiTheme="majorBidi" w:hAnsiTheme="majorBidi" w:cstheme="majorBidi"/>
          <w:sz w:val="28"/>
          <w:szCs w:val="28"/>
        </w:rPr>
        <w:fldChar w:fldCharType="begin"/>
      </w:r>
      <w:r w:rsidRPr="00ED0F3C">
        <w:rPr>
          <w:rFonts w:asciiTheme="majorBidi" w:hAnsiTheme="majorBidi" w:cstheme="majorBidi"/>
          <w:sz w:val="28"/>
          <w:szCs w:val="28"/>
        </w:rPr>
        <w:instrText xml:space="preserve"> ADDIN EN.CITE &lt;EndNote&gt;&lt;Cite&gt;&lt;Author&gt;Zhao&lt;/Author&gt;&lt;Year&gt;2014&lt;/Year&gt;&lt;RecNum&gt;501&lt;/RecNum&gt;&lt;DisplayText&gt;[181]&lt;/DisplayText&gt;&lt;record&gt;&lt;rec-number&gt;501&lt;/rec-number&gt;&lt;foreign-keys&gt;&lt;key app="EN" db-id="20zd02deofwewtez5ecx0w25vf59rt50fa2v" timestamp="1748686507"&gt;501&lt;/key&gt;&lt;/foreign-keys&gt;&lt;ref-type name="Journal Article"&gt;17&lt;/ref-type&gt;&lt;contributors&gt;&lt;authors&gt;&lt;author&gt;Zhao, Jinlian&lt;/author&gt;&lt;author&gt;Evangelopoulos, Dimitrios&lt;/author&gt;&lt;author&gt;Bhakta, Sanjib&lt;/author&gt;&lt;author&gt;Gray, Alexander I&lt;/author&gt;&lt;author&gt;Seidel, Véronique %J Journal of Ethnopharmacology&lt;/author&gt;&lt;/authors&gt;&lt;/contributors&gt;&lt;titles&gt;&lt;title&gt;Antitubercular activity of Arctium lappa and Tussilago farfara extracts and constituents&lt;/title&gt;&lt;/titles&gt;&lt;pages&gt;796-800&lt;/pages&gt;&lt;volume&gt;155&lt;/volume&gt;&lt;number&gt;1&lt;/number&gt;&lt;dates&gt;&lt;year&gt;2014&lt;/year&gt;&lt;/dates&gt;&lt;isbn&gt;0378-8741&lt;/isbn&gt;&lt;urls&gt;&lt;/urls&gt;&lt;/record&gt;&lt;/Cite&gt;&lt;/EndNote&gt;</w:instrText>
      </w:r>
      <w:r w:rsidRPr="00ED0F3C">
        <w:rPr>
          <w:rFonts w:asciiTheme="majorBidi" w:hAnsiTheme="majorBidi" w:cstheme="majorBidi"/>
          <w:sz w:val="28"/>
          <w:szCs w:val="28"/>
        </w:rPr>
        <w:fldChar w:fldCharType="separate"/>
      </w:r>
      <w:r w:rsidR="000331B9" w:rsidRPr="00ED0F3C">
        <w:rPr>
          <w:rFonts w:asciiTheme="majorBidi" w:hAnsiTheme="majorBidi" w:cstheme="majorBidi"/>
          <w:noProof/>
          <w:sz w:val="28"/>
          <w:szCs w:val="28"/>
        </w:rPr>
        <w:t>[182</w:t>
      </w:r>
      <w:r w:rsidRPr="00ED0F3C">
        <w:rPr>
          <w:rFonts w:asciiTheme="majorBidi" w:hAnsiTheme="majorBidi" w:cstheme="majorBidi"/>
          <w:noProof/>
          <w:sz w:val="28"/>
          <w:szCs w:val="28"/>
        </w:rPr>
        <w:t>]</w:t>
      </w:r>
      <w:r w:rsidRPr="00ED0F3C">
        <w:rPr>
          <w:rFonts w:asciiTheme="majorBidi" w:hAnsiTheme="majorBidi" w:cstheme="majorBidi"/>
          <w:sz w:val="28"/>
          <w:szCs w:val="28"/>
        </w:rPr>
        <w:fldChar w:fldCharType="end"/>
      </w:r>
      <w:r w:rsidRPr="00ED0F3C">
        <w:rPr>
          <w:rFonts w:asciiTheme="majorBidi" w:hAnsiTheme="majorBidi" w:cstheme="majorBidi"/>
          <w:sz w:val="28"/>
          <w:szCs w:val="28"/>
        </w:rPr>
        <w:t xml:space="preserve">, chromones </w:t>
      </w:r>
      <w:r w:rsidRPr="00ED0F3C">
        <w:rPr>
          <w:rFonts w:asciiTheme="majorBidi" w:hAnsiTheme="majorBidi" w:cstheme="majorBidi"/>
          <w:sz w:val="28"/>
          <w:szCs w:val="28"/>
        </w:rPr>
        <w:fldChar w:fldCharType="begin"/>
      </w:r>
      <w:r w:rsidRPr="00ED0F3C">
        <w:rPr>
          <w:rFonts w:asciiTheme="majorBidi" w:hAnsiTheme="majorBidi" w:cstheme="majorBidi"/>
          <w:sz w:val="28"/>
          <w:szCs w:val="28"/>
        </w:rPr>
        <w:instrText xml:space="preserve"> ADDIN EN.CITE &lt;EndNote&gt;&lt;Cite&gt;&lt;Author&gt;Sun&lt;/Author&gt;&lt;Year&gt;2019&lt;/Year&gt;&lt;RecNum&gt;502&lt;/RecNum&gt;&lt;DisplayText&gt;[37]&lt;/DisplayText&gt;&lt;record&gt;&lt;rec-number&gt;502&lt;/rec-number&gt;&lt;foreign-keys&gt;&lt;key app="EN" db-id="20zd02deofwewtez5ecx0w25vf59rt50fa2v" timestamp="1748686616"&gt;502&lt;/key&gt;&lt;/foreign-keys&gt;&lt;ref-type name="Journal Article"&gt;17&lt;/ref-type&gt;&lt;contributors&gt;&lt;authors&gt;&lt;author&gt;Sun, Jia&lt;/author&gt;&lt;author&gt;Yu, Jin‐Hai&lt;/author&gt;&lt;author&gt;Zhang, Jun‐Sheng&lt;/author&gt;&lt;author&gt;Song, Xiu‐Qing&lt;/author&gt;&lt;author&gt;Bao, Jie&lt;/author&gt;&lt;author&gt;Zhang, Hua %J Chemistry&lt;/author&gt;&lt;author&gt;Biodiversity&lt;/author&gt;&lt;/authors&gt;&lt;/contributors&gt;&lt;titles&gt;&lt;title&gt;Chromane enantiomers from the flower buds of Tussilago farfara L. and assignments of their absolute configurations&lt;/title&gt;&lt;/titles&gt;&lt;pages&gt;e1800581&lt;/pages&gt;&lt;volume&gt;16&lt;/volume&gt;&lt;number&gt;3&lt;/number&gt;&lt;dates&gt;&lt;year&gt;2019&lt;/year&gt;&lt;/dates&gt;&lt;isbn&gt;1612-1872&lt;/isbn&gt;&lt;urls&gt;&lt;/urls&gt;&lt;/record&gt;&lt;/Cite&gt;&lt;/EndNote&gt;</w:instrText>
      </w:r>
      <w:r w:rsidRPr="00ED0F3C">
        <w:rPr>
          <w:rFonts w:asciiTheme="majorBidi" w:hAnsiTheme="majorBidi" w:cstheme="majorBidi"/>
          <w:sz w:val="28"/>
          <w:szCs w:val="28"/>
        </w:rPr>
        <w:fldChar w:fldCharType="separate"/>
      </w:r>
      <w:r w:rsidRPr="00ED0F3C">
        <w:rPr>
          <w:rFonts w:asciiTheme="majorBidi" w:hAnsiTheme="majorBidi" w:cstheme="majorBidi"/>
          <w:noProof/>
          <w:sz w:val="28"/>
          <w:szCs w:val="28"/>
        </w:rPr>
        <w:t>[37]</w:t>
      </w:r>
      <w:r w:rsidRPr="00ED0F3C">
        <w:rPr>
          <w:rFonts w:asciiTheme="majorBidi" w:hAnsiTheme="majorBidi" w:cstheme="majorBidi"/>
          <w:sz w:val="28"/>
          <w:szCs w:val="28"/>
        </w:rPr>
        <w:fldChar w:fldCharType="end"/>
      </w:r>
      <w:r w:rsidRPr="00ED0F3C">
        <w:rPr>
          <w:rFonts w:asciiTheme="majorBidi" w:hAnsiTheme="majorBidi" w:cstheme="majorBidi"/>
          <w:sz w:val="28"/>
          <w:szCs w:val="28"/>
        </w:rPr>
        <w:t xml:space="preserve">, phenolic acids </w:t>
      </w:r>
      <w:r w:rsidRPr="00ED0F3C">
        <w:rPr>
          <w:rFonts w:asciiTheme="majorBidi" w:hAnsiTheme="majorBidi" w:cstheme="majorBidi"/>
          <w:sz w:val="28"/>
          <w:szCs w:val="28"/>
        </w:rPr>
        <w:fldChar w:fldCharType="begin"/>
      </w:r>
      <w:r w:rsidRPr="00ED0F3C">
        <w:rPr>
          <w:rFonts w:asciiTheme="majorBidi" w:hAnsiTheme="majorBidi" w:cstheme="majorBidi"/>
          <w:sz w:val="28"/>
          <w:szCs w:val="28"/>
        </w:rPr>
        <w:instrText xml:space="preserve"> ADDIN EN.CITE &lt;EndNote&gt;&lt;Cite&gt;&lt;Author&gt;Norani&lt;/Author&gt;&lt;Year&gt;2019&lt;/Year&gt;&lt;RecNum&gt;503&lt;/RecNum&gt;&lt;DisplayText&gt;[32]&lt;/DisplayText&gt;&lt;record&gt;&lt;rec-number&gt;503&lt;/rec-number&gt;&lt;foreign-keys&gt;&lt;key app="EN" db-id="20zd02deofwewtez5ecx0w25vf59rt50fa2v" timestamp="1748686687"&gt;503&lt;/key&gt;&lt;/foreign-keys&gt;&lt;ref-type name="Journal Article"&gt;17&lt;/ref-type&gt;&lt;contributors&gt;&lt;authors&gt;&lt;author&gt;Norani, Mohamad&lt;/author&gt;&lt;author&gt;Ebadi, Mohammad-Taghi&lt;/author&gt;&lt;author&gt;Ayyari, Mahdi %J Scientia Horticulturae&lt;/author&gt;&lt;/authors&gt;&lt;/contributors&gt;&lt;titles&gt;&lt;title&gt;Volatile constituents and antioxidant capacity of seven Tussilago farfara L. populations in Iran&lt;/title&gt;&lt;/titles&gt;&lt;pages&gt;108635&lt;/pages&gt;&lt;volume&gt;257&lt;/volume&gt;&lt;dates&gt;&lt;year&gt;2019&lt;/year&gt;&lt;/dates&gt;&lt;isbn&gt;0304-4238&lt;/isbn&gt;&lt;urls&gt;&lt;/urls&gt;&lt;/record&gt;&lt;/Cite&gt;&lt;/EndNote&gt;</w:instrText>
      </w:r>
      <w:r w:rsidRPr="00ED0F3C">
        <w:rPr>
          <w:rFonts w:asciiTheme="majorBidi" w:hAnsiTheme="majorBidi" w:cstheme="majorBidi"/>
          <w:sz w:val="28"/>
          <w:szCs w:val="28"/>
        </w:rPr>
        <w:fldChar w:fldCharType="separate"/>
      </w:r>
      <w:r w:rsidRPr="00ED0F3C">
        <w:rPr>
          <w:rFonts w:asciiTheme="majorBidi" w:hAnsiTheme="majorBidi" w:cstheme="majorBidi"/>
          <w:noProof/>
          <w:sz w:val="28"/>
          <w:szCs w:val="28"/>
        </w:rPr>
        <w:t>[32]</w:t>
      </w:r>
      <w:r w:rsidRPr="00ED0F3C">
        <w:rPr>
          <w:rFonts w:asciiTheme="majorBidi" w:hAnsiTheme="majorBidi" w:cstheme="majorBidi"/>
          <w:sz w:val="28"/>
          <w:szCs w:val="28"/>
        </w:rPr>
        <w:fldChar w:fldCharType="end"/>
      </w:r>
      <w:r w:rsidRPr="00ED0F3C">
        <w:rPr>
          <w:rFonts w:asciiTheme="majorBidi" w:hAnsiTheme="majorBidi" w:cstheme="majorBidi"/>
          <w:sz w:val="28"/>
          <w:szCs w:val="28"/>
        </w:rPr>
        <w:t xml:space="preserve">, volatile oils </w:t>
      </w:r>
      <w:r w:rsidRPr="00ED0F3C">
        <w:rPr>
          <w:rFonts w:asciiTheme="majorBidi" w:hAnsiTheme="majorBidi" w:cstheme="majorBidi"/>
          <w:sz w:val="28"/>
          <w:szCs w:val="28"/>
        </w:rPr>
        <w:fldChar w:fldCharType="begin"/>
      </w:r>
      <w:r w:rsidRPr="00ED0F3C">
        <w:rPr>
          <w:rFonts w:asciiTheme="majorBidi" w:hAnsiTheme="majorBidi" w:cstheme="majorBidi"/>
          <w:sz w:val="28"/>
          <w:szCs w:val="28"/>
        </w:rPr>
        <w:instrText xml:space="preserve"> ADDIN EN.CITE &lt;EndNote&gt;&lt;Cite&gt;&lt;Author&gt;Judzentiene&lt;/Author&gt;&lt;Year&gt;2011&lt;/Year&gt;&lt;RecNum&gt;504&lt;/RecNum&gt;&lt;DisplayText&gt;[39]&lt;/DisplayText&gt;&lt;record&gt;&lt;rec-number&gt;504&lt;/rec-number&gt;&lt;foreign-keys&gt;&lt;key app="EN" db-id="20zd02deofwewtez5ecx0w25vf59rt50fa2v" timestamp="1748686878"&gt;504&lt;/key&gt;&lt;/foreign-keys&gt;&lt;ref-type name="Journal Article"&gt;17&lt;/ref-type&gt;&lt;contributors&gt;&lt;authors&gt;&lt;author&gt;Judzentiene, Asta&lt;/author&gt;&lt;author&gt;Budiene, Jurga %J Journal of Essential Oil Bearing Plants&lt;/author&gt;&lt;/authors&gt;&lt;/contributors&gt;&lt;titles&gt;&lt;title&gt;Volatile oils of flowers and stems of Tussilago farfara L. from Lithuania&lt;/title&gt;&lt;/titles&gt;&lt;pages&gt;413-416&lt;/pages&gt;&lt;volume&gt;14&lt;/volume&gt;&lt;number&gt;4&lt;/number&gt;&lt;dates&gt;&lt;year&gt;2011&lt;/year&gt;&lt;/dates&gt;&lt;isbn&gt;0972-060X&lt;/isbn&gt;&lt;urls&gt;&lt;/urls&gt;&lt;/record&gt;&lt;/Cite&gt;&lt;/EndNote&gt;</w:instrText>
      </w:r>
      <w:r w:rsidRPr="00ED0F3C">
        <w:rPr>
          <w:rFonts w:asciiTheme="majorBidi" w:hAnsiTheme="majorBidi" w:cstheme="majorBidi"/>
          <w:sz w:val="28"/>
          <w:szCs w:val="28"/>
        </w:rPr>
        <w:fldChar w:fldCharType="separate"/>
      </w:r>
      <w:r w:rsidRPr="00ED0F3C">
        <w:rPr>
          <w:rFonts w:asciiTheme="majorBidi" w:hAnsiTheme="majorBidi" w:cstheme="majorBidi"/>
          <w:noProof/>
          <w:sz w:val="28"/>
          <w:szCs w:val="28"/>
        </w:rPr>
        <w:t>[39]</w:t>
      </w:r>
      <w:r w:rsidRPr="00ED0F3C">
        <w:rPr>
          <w:rFonts w:asciiTheme="majorBidi" w:hAnsiTheme="majorBidi" w:cstheme="majorBidi"/>
          <w:sz w:val="28"/>
          <w:szCs w:val="28"/>
        </w:rPr>
        <w:fldChar w:fldCharType="end"/>
      </w:r>
      <w:r w:rsidRPr="00ED0F3C">
        <w:rPr>
          <w:rFonts w:asciiTheme="majorBidi" w:hAnsiTheme="majorBidi" w:cstheme="majorBidi"/>
          <w:sz w:val="28"/>
          <w:szCs w:val="28"/>
        </w:rPr>
        <w:t xml:space="preserve">, terpenoids </w:t>
      </w:r>
      <w:r w:rsidRPr="00ED0F3C">
        <w:rPr>
          <w:rFonts w:asciiTheme="majorBidi" w:hAnsiTheme="majorBidi" w:cstheme="majorBidi"/>
          <w:sz w:val="28"/>
          <w:szCs w:val="28"/>
        </w:rPr>
        <w:fldChar w:fldCharType="begin"/>
      </w:r>
      <w:r w:rsidRPr="00ED0F3C">
        <w:rPr>
          <w:rFonts w:asciiTheme="majorBidi" w:hAnsiTheme="majorBidi" w:cstheme="majorBidi"/>
          <w:sz w:val="28"/>
          <w:szCs w:val="28"/>
        </w:rPr>
        <w:instrText xml:space="preserve"> ADDIN EN.CITE &lt;EndNote&gt;&lt;Cite&gt;&lt;Author&gt;Muravnik&lt;/Author&gt;&lt;Year&gt;2016&lt;/Year&gt;&lt;RecNum&gt;505&lt;/RecNum&gt;&lt;DisplayText&gt;[184]&lt;/DisplayText&gt;&lt;record&gt;&lt;rec-number&gt;505&lt;/rec-number&gt;&lt;foreign-keys&gt;&lt;key app="EN" db-id="20zd02deofwewtez5ecx0w25vf59rt50fa2v" timestamp="1748686957"&gt;505&lt;/key&gt;&lt;/foreign-keys&gt;&lt;ref-type name="Journal Article"&gt;17&lt;/ref-type&gt;&lt;contributors&gt;&lt;authors&gt;&lt;author&gt;Muravnik, Lyudmila E&lt;/author&gt;&lt;author&gt;Kostina, Olga V&lt;/author&gt;&lt;author&gt;Shavarda, Alexey L %J Planta&lt;/author&gt;&lt;/authors&gt;&lt;/contributors&gt;&lt;titles&gt;&lt;title&gt;Glandular trichomes of tussilago farfara (senecioneae, asteraceae)&lt;/title&gt;&lt;/titles&gt;&lt;pages&gt;737-752&lt;/pages&gt;&lt;volume&gt;244&lt;/volume&gt;&lt;dates&gt;&lt;year&gt;2016&lt;/year&gt;&lt;/dates&gt;&lt;isbn&gt;0032-0935&lt;/isbn&gt;&lt;urls&gt;&lt;/urls&gt;&lt;/record&gt;&lt;/Cite&gt;&lt;/EndNote&gt;</w:instrText>
      </w:r>
      <w:r w:rsidRPr="00ED0F3C">
        <w:rPr>
          <w:rFonts w:asciiTheme="majorBidi" w:hAnsiTheme="majorBidi" w:cstheme="majorBidi"/>
          <w:sz w:val="28"/>
          <w:szCs w:val="28"/>
        </w:rPr>
        <w:fldChar w:fldCharType="separate"/>
      </w:r>
      <w:r w:rsidR="000331B9" w:rsidRPr="00ED0F3C">
        <w:rPr>
          <w:rFonts w:asciiTheme="majorBidi" w:hAnsiTheme="majorBidi" w:cstheme="majorBidi"/>
          <w:noProof/>
          <w:sz w:val="28"/>
          <w:szCs w:val="28"/>
        </w:rPr>
        <w:t>[185</w:t>
      </w:r>
      <w:r w:rsidRPr="00ED0F3C">
        <w:rPr>
          <w:rFonts w:asciiTheme="majorBidi" w:hAnsiTheme="majorBidi" w:cstheme="majorBidi"/>
          <w:noProof/>
          <w:sz w:val="28"/>
          <w:szCs w:val="28"/>
        </w:rPr>
        <w:t>]</w:t>
      </w:r>
      <w:r w:rsidRPr="00ED0F3C">
        <w:rPr>
          <w:rFonts w:asciiTheme="majorBidi" w:hAnsiTheme="majorBidi" w:cstheme="majorBidi"/>
          <w:sz w:val="28"/>
          <w:szCs w:val="28"/>
        </w:rPr>
        <w:fldChar w:fldCharType="end"/>
      </w:r>
      <w:r w:rsidRPr="00ED0F3C">
        <w:rPr>
          <w:rFonts w:asciiTheme="majorBidi" w:hAnsiTheme="majorBidi" w:cstheme="majorBidi"/>
          <w:sz w:val="28"/>
          <w:szCs w:val="28"/>
        </w:rPr>
        <w:t xml:space="preserve">, and sesquiterpenoids </w:t>
      </w:r>
      <w:r w:rsidRPr="00ED0F3C">
        <w:rPr>
          <w:rFonts w:asciiTheme="majorBidi" w:hAnsiTheme="majorBidi" w:cstheme="majorBidi"/>
          <w:sz w:val="28"/>
          <w:szCs w:val="28"/>
        </w:rPr>
        <w:fldChar w:fldCharType="begin"/>
      </w:r>
      <w:r w:rsidRPr="00ED0F3C">
        <w:rPr>
          <w:rFonts w:asciiTheme="majorBidi" w:hAnsiTheme="majorBidi" w:cstheme="majorBidi"/>
          <w:sz w:val="28"/>
          <w:szCs w:val="28"/>
        </w:rPr>
        <w:instrText xml:space="preserve"> ADDIN EN.CITE &lt;EndNote&gt;&lt;Cite&gt;&lt;Author&gt;Song&lt;/Author&gt;&lt;Year&gt;2021&lt;/Year&gt;&lt;RecNum&gt;506&lt;/RecNum&gt;&lt;DisplayText&gt;[38]&lt;/DisplayText&gt;&lt;record&gt;&lt;rec-number&gt;506&lt;/rec-number&gt;&lt;foreign-keys&gt;&lt;key app="EN" db-id="20zd02deofwewtez5ecx0w25vf59rt50fa2v" timestamp="1748686993"&gt;506&lt;/key&gt;&lt;/foreign-keys&gt;&lt;ref-type name="Journal Article"&gt;17&lt;/ref-type&gt;&lt;contributors&gt;&lt;authors&gt;&lt;author&gt;Song, Xiu-Qing&lt;/author&gt;&lt;author&gt;Yu, Jin-Hai&lt;/author&gt;&lt;author&gt;Sun, Jia&lt;/author&gt;&lt;author&gt;Liu, Kai-Lu&lt;/author&gt;&lt;author&gt;Zhang, Jun-Sheng&lt;/author&gt;&lt;author&gt;Zhang, Hua %J Bioorganic Chemistry&lt;/author&gt;&lt;/authors&gt;&lt;/contributors&gt;&lt;titles&gt;&lt;title&gt;Bioactive sesquiterpenoids from the flower buds of Tussilago farfara&lt;/title&gt;&lt;/titles&gt;&lt;pages&gt;104632&lt;/pages&gt;&lt;volume&gt;107&lt;/volume&gt;&lt;dates&gt;&lt;year&gt;2021&lt;/year&gt;&lt;/dates&gt;&lt;isbn&gt;0045-2068&lt;/isbn&gt;&lt;urls&gt;&lt;/urls&gt;&lt;/record&gt;&lt;/Cite&gt;&lt;/EndNote&gt;</w:instrText>
      </w:r>
      <w:r w:rsidRPr="00ED0F3C">
        <w:rPr>
          <w:rFonts w:asciiTheme="majorBidi" w:hAnsiTheme="majorBidi" w:cstheme="majorBidi"/>
          <w:sz w:val="28"/>
          <w:szCs w:val="28"/>
        </w:rPr>
        <w:fldChar w:fldCharType="separate"/>
      </w:r>
      <w:r w:rsidRPr="00ED0F3C">
        <w:rPr>
          <w:rFonts w:asciiTheme="majorBidi" w:hAnsiTheme="majorBidi" w:cstheme="majorBidi"/>
          <w:noProof/>
          <w:sz w:val="28"/>
          <w:szCs w:val="28"/>
        </w:rPr>
        <w:t>[38]</w:t>
      </w:r>
      <w:r w:rsidRPr="00ED0F3C">
        <w:rPr>
          <w:rFonts w:asciiTheme="majorBidi" w:hAnsiTheme="majorBidi" w:cstheme="majorBidi"/>
          <w:sz w:val="28"/>
          <w:szCs w:val="28"/>
        </w:rPr>
        <w:fldChar w:fldCharType="end"/>
      </w:r>
      <w:r w:rsidRPr="00ED0F3C">
        <w:rPr>
          <w:rFonts w:asciiTheme="majorBidi" w:hAnsiTheme="majorBidi" w:cstheme="majorBidi"/>
          <w:sz w:val="28"/>
          <w:szCs w:val="28"/>
        </w:rPr>
        <w:t xml:space="preserve">. </w:t>
      </w:r>
    </w:p>
    <w:p w14:paraId="7F7CEEE7" w14:textId="1582AE7F" w:rsidR="007F10CB" w:rsidRPr="00ED0F3C" w:rsidRDefault="007F10CB" w:rsidP="00165BBB">
      <w:pPr>
        <w:spacing w:after="0" w:line="240" w:lineRule="auto"/>
        <w:ind w:firstLine="567"/>
        <w:jc w:val="both"/>
        <w:rPr>
          <w:rFonts w:asciiTheme="majorBidi" w:eastAsia="Times New Roman" w:hAnsiTheme="majorBidi" w:cstheme="majorBidi"/>
          <w:sz w:val="28"/>
          <w:szCs w:val="28"/>
        </w:rPr>
      </w:pPr>
      <w:r w:rsidRPr="00ED0F3C">
        <w:rPr>
          <w:rFonts w:asciiTheme="majorBidi" w:eastAsia="Times New Roman" w:hAnsiTheme="majorBidi" w:cstheme="majorBidi"/>
          <w:sz w:val="28"/>
          <w:szCs w:val="28"/>
        </w:rPr>
        <w:t>Among these chemicals, tussilagone (TSL) has gained special interest due to its anti-inflammatory, and antioxidant properties. However, the presence of pyrrolizidine alkaloids</w:t>
      </w:r>
      <w:r w:rsidRPr="00ED0F3C">
        <w:rPr>
          <w:rStyle w:val="Strong"/>
          <w:rFonts w:ascii="Arial" w:hAnsi="Arial" w:cs="Arial"/>
          <w:color w:val="001D35"/>
          <w:shd w:val="clear" w:color="auto" w:fill="FFFFFF"/>
        </w:rPr>
        <w:t xml:space="preserve"> </w:t>
      </w:r>
      <w:r w:rsidRPr="00ED0F3C">
        <w:rPr>
          <w:rStyle w:val="Strong"/>
          <w:rFonts w:asciiTheme="majorBidi" w:hAnsiTheme="majorBidi" w:cstheme="majorBidi"/>
          <w:color w:val="001D35"/>
          <w:sz w:val="28"/>
          <w:szCs w:val="28"/>
          <w:shd w:val="clear" w:color="auto" w:fill="FFFFFF"/>
        </w:rPr>
        <w:t>(</w:t>
      </w:r>
      <w:r w:rsidRPr="00ED0F3C">
        <w:rPr>
          <w:rFonts w:asciiTheme="majorBidi" w:eastAsia="Times New Roman" w:hAnsiTheme="majorBidi" w:cstheme="majorBidi"/>
          <w:sz w:val="28"/>
          <w:szCs w:val="28"/>
        </w:rPr>
        <w:t xml:space="preserve">PAs) in coltsfoot raises serious concerns due to their hepatotoxic, genotoxic, and carcinogenic effects. The concentration of PAs varies significantly depending on the plant part, region, and processing method </w:t>
      </w:r>
      <w:r w:rsidRPr="00ED0F3C">
        <w:rPr>
          <w:rFonts w:asciiTheme="majorBidi" w:hAnsiTheme="majorBidi" w:cstheme="majorBidi"/>
          <w:sz w:val="28"/>
          <w:szCs w:val="28"/>
        </w:rPr>
        <w:fldChar w:fldCharType="begin"/>
      </w:r>
      <w:r w:rsidRPr="00ED0F3C">
        <w:rPr>
          <w:rFonts w:asciiTheme="majorBidi" w:hAnsiTheme="majorBidi" w:cstheme="majorBidi"/>
          <w:sz w:val="28"/>
          <w:szCs w:val="28"/>
        </w:rPr>
        <w:instrText xml:space="preserve"> ADDIN EN.CITE &lt;EndNote&gt;&lt;Cite&gt;&lt;Author&gt;Adamczak&lt;/Author&gt;&lt;Year&gt;2013&lt;/Year&gt;&lt;RecNum&gt;507&lt;/RecNum&gt;&lt;DisplayText&gt;[176]&lt;/DisplayText&gt;&lt;record&gt;&lt;rec-number&gt;507&lt;/rec-number&gt;&lt;foreign-keys&gt;&lt;key app="EN" db-id="20zd02deofwewtez5ecx0w25vf59rt50fa2v" timestamp="1748687330"&gt;507&lt;/key&gt;&lt;/foreign-keys&gt;&lt;ref-type name="Journal Article"&gt;17&lt;/ref-type&gt;&lt;contributors&gt;&lt;authors&gt;&lt;author&gt;Adamczak, Artur&lt;/author&gt;&lt;author&gt;Opala, Bogna&lt;/author&gt;&lt;author&gt;Gryszczynska, Agnieszka&lt;/author&gt;&lt;author&gt;Buchwald, Waldemar %J Acta Societatis Botanicorum Poloniae&lt;/author&gt;&lt;/authors&gt;&lt;/contributors&gt;&lt;titles&gt;&lt;title&gt;Content of pyrrolizidine alkaloids in the leaves of coltsfoot (Tussilago farfara L.) in Poland&lt;/title&gt;&lt;/titles&gt;&lt;volume&gt;82&lt;/volume&gt;&lt;number&gt;4&lt;/number&gt;&lt;dates&gt;&lt;year&gt;2013&lt;/year&gt;&lt;/dates&gt;&lt;isbn&gt;0001-6977&lt;/isbn&gt;&lt;urls&gt;&lt;/urls&gt;&lt;/record&gt;&lt;/Cite&gt;&lt;/EndNote&gt;</w:instrText>
      </w:r>
      <w:r w:rsidRPr="00ED0F3C">
        <w:rPr>
          <w:rFonts w:asciiTheme="majorBidi" w:hAnsiTheme="majorBidi" w:cstheme="majorBidi"/>
          <w:sz w:val="28"/>
          <w:szCs w:val="28"/>
        </w:rPr>
        <w:fldChar w:fldCharType="separate"/>
      </w:r>
      <w:r w:rsidR="000331B9" w:rsidRPr="00ED0F3C">
        <w:rPr>
          <w:rFonts w:asciiTheme="majorBidi" w:hAnsiTheme="majorBidi" w:cstheme="majorBidi"/>
          <w:noProof/>
          <w:sz w:val="28"/>
          <w:szCs w:val="28"/>
        </w:rPr>
        <w:t>[176</w:t>
      </w:r>
      <w:r w:rsidRPr="00ED0F3C">
        <w:rPr>
          <w:rFonts w:asciiTheme="majorBidi" w:hAnsiTheme="majorBidi" w:cstheme="majorBidi"/>
          <w:noProof/>
          <w:sz w:val="28"/>
          <w:szCs w:val="28"/>
        </w:rPr>
        <w:t>]</w:t>
      </w:r>
      <w:r w:rsidRPr="00ED0F3C">
        <w:rPr>
          <w:rFonts w:asciiTheme="majorBidi" w:hAnsiTheme="majorBidi" w:cstheme="majorBidi"/>
          <w:sz w:val="28"/>
          <w:szCs w:val="28"/>
        </w:rPr>
        <w:fldChar w:fldCharType="end"/>
      </w:r>
      <w:r w:rsidRPr="00ED0F3C">
        <w:rPr>
          <w:rFonts w:asciiTheme="majorBidi" w:eastAsia="Times New Roman" w:hAnsiTheme="majorBidi" w:cstheme="majorBidi"/>
          <w:sz w:val="28"/>
          <w:szCs w:val="28"/>
        </w:rPr>
        <w:t>. To address these safety issues, attempts have begun to create coltsfoot variants free of PAs, such as those developed in Austria</w:t>
      </w:r>
      <w:r w:rsidRPr="00ED0F3C">
        <w:rPr>
          <w:rFonts w:asciiTheme="majorBidi" w:hAnsiTheme="majorBidi" w:cstheme="majorBidi"/>
          <w:sz w:val="28"/>
          <w:szCs w:val="28"/>
        </w:rPr>
        <w:t xml:space="preserve"> </w:t>
      </w:r>
      <w:r w:rsidRPr="00ED0F3C">
        <w:rPr>
          <w:rFonts w:asciiTheme="majorBidi" w:hAnsiTheme="majorBidi" w:cstheme="majorBidi"/>
          <w:sz w:val="28"/>
          <w:szCs w:val="28"/>
        </w:rPr>
        <w:fldChar w:fldCharType="begin"/>
      </w:r>
      <w:r w:rsidRPr="00ED0F3C">
        <w:rPr>
          <w:rFonts w:asciiTheme="majorBidi" w:hAnsiTheme="majorBidi" w:cstheme="majorBidi"/>
          <w:sz w:val="28"/>
          <w:szCs w:val="28"/>
        </w:rPr>
        <w:instrText xml:space="preserve"> ADDIN EN.CITE &lt;EndNote&gt;&lt;Cite&gt;&lt;Author&gt;Chen&lt;/Author&gt;&lt;Year&gt;2021&lt;/Year&gt;&lt;RecNum&gt;508&lt;/RecNum&gt;&lt;DisplayText&gt;[185]&lt;/DisplayText&gt;&lt;record&gt;&lt;rec-number&gt;508&lt;/rec-number&gt;&lt;foreign-keys&gt;&lt;key app="EN" db-id="20zd02deofwewtez5ecx0w25vf59rt50fa2v" timestamp="1748687426"&gt;508&lt;/key&gt;&lt;/foreign-keys&gt;&lt;ref-type name="Journal Article"&gt;17&lt;/ref-type&gt;&lt;contributors&gt;&lt;authors&gt;&lt;author&gt;Chen, Shujuan&lt;/author&gt;&lt;author&gt;Dong, Lin&lt;/author&gt;&lt;author&gt;Quan, Hongfeng&lt;/author&gt;&lt;author&gt;Zhou, Xirong&lt;/author&gt;&lt;author&gt;Ma, Jiahua&lt;/author&gt;&lt;author&gt;Xia, Wenxin&lt;/author&gt;&lt;author&gt;Zhou, Hao&lt;/author&gt;&lt;author&gt;Fu, Xueyan %J Journal of Ethnopharmacology&lt;/author&gt;&lt;/authors&gt;&lt;/contributors&gt;&lt;titles&gt;&lt;title&gt;A review of the ethnobotanical value, phytochemistry, pharmacology, toxicity and quality control of Tussilago farfara L.(coltsfoot)&lt;/title&gt;&lt;/titles&gt;&lt;pages&gt;113478&lt;/pages&gt;&lt;volume&gt;267&lt;/volume&gt;&lt;dates&gt;&lt;year&gt;2021&lt;/year&gt;&lt;/dates&gt;&lt;isbn&gt;0378-8741&lt;/isbn&gt;&lt;urls&gt;&lt;/urls&gt;&lt;/record&gt;&lt;/Cite&gt;&lt;/EndNote&gt;</w:instrText>
      </w:r>
      <w:r w:rsidRPr="00ED0F3C">
        <w:rPr>
          <w:rFonts w:asciiTheme="majorBidi" w:hAnsiTheme="majorBidi" w:cstheme="majorBidi"/>
          <w:sz w:val="28"/>
          <w:szCs w:val="28"/>
        </w:rPr>
        <w:fldChar w:fldCharType="separate"/>
      </w:r>
      <w:r w:rsidR="000331B9" w:rsidRPr="00ED0F3C">
        <w:rPr>
          <w:rFonts w:asciiTheme="majorBidi" w:hAnsiTheme="majorBidi" w:cstheme="majorBidi"/>
          <w:noProof/>
          <w:sz w:val="28"/>
          <w:szCs w:val="28"/>
        </w:rPr>
        <w:t>[186</w:t>
      </w:r>
      <w:r w:rsidRPr="00ED0F3C">
        <w:rPr>
          <w:rFonts w:asciiTheme="majorBidi" w:hAnsiTheme="majorBidi" w:cstheme="majorBidi"/>
          <w:noProof/>
          <w:sz w:val="28"/>
          <w:szCs w:val="28"/>
        </w:rPr>
        <w:t>]</w:t>
      </w:r>
      <w:r w:rsidRPr="00ED0F3C">
        <w:rPr>
          <w:rFonts w:asciiTheme="majorBidi" w:hAnsiTheme="majorBidi" w:cstheme="majorBidi"/>
          <w:sz w:val="28"/>
          <w:szCs w:val="28"/>
        </w:rPr>
        <w:fldChar w:fldCharType="end"/>
      </w:r>
      <w:r w:rsidRPr="00ED0F3C">
        <w:rPr>
          <w:rFonts w:asciiTheme="majorBidi" w:hAnsiTheme="majorBidi" w:cstheme="majorBidi"/>
          <w:sz w:val="28"/>
          <w:szCs w:val="28"/>
        </w:rPr>
        <w:t xml:space="preserve">. </w:t>
      </w:r>
    </w:p>
    <w:p w14:paraId="76E609A1" w14:textId="4475B039" w:rsidR="007F10CB" w:rsidRPr="00ED0F3C" w:rsidRDefault="007F10CB" w:rsidP="00165BBB">
      <w:pPr>
        <w:spacing w:after="0" w:line="240" w:lineRule="auto"/>
        <w:ind w:firstLine="567"/>
        <w:jc w:val="both"/>
        <w:rPr>
          <w:rFonts w:asciiTheme="majorBidi" w:hAnsiTheme="majorBidi" w:cstheme="majorBidi"/>
          <w:sz w:val="28"/>
          <w:szCs w:val="28"/>
        </w:rPr>
      </w:pPr>
      <w:r w:rsidRPr="00ED0F3C">
        <w:rPr>
          <w:rFonts w:asciiTheme="majorBidi" w:hAnsiTheme="majorBidi" w:cstheme="majorBidi"/>
          <w:sz w:val="28"/>
          <w:szCs w:val="28"/>
        </w:rPr>
        <w:t xml:space="preserve">In addition to its medical applications, coltsfoot is consumed as a food component in some cultures, necessitating a better understanding of its safety profile. Furthermore, investigations into its ecology have revealed that the plant reproduces efficiently via clonal development, which may have an impact on its phytochemical consistency, and potential for widespread cultivation </w:t>
      </w:r>
      <w:r w:rsidRPr="00ED0F3C">
        <w:rPr>
          <w:rFonts w:asciiTheme="majorBidi" w:hAnsiTheme="majorBidi" w:cstheme="majorBidi"/>
          <w:sz w:val="28"/>
          <w:szCs w:val="28"/>
        </w:rPr>
        <w:fldChar w:fldCharType="begin"/>
      </w:r>
      <w:r w:rsidRPr="00ED0F3C">
        <w:rPr>
          <w:rFonts w:asciiTheme="majorBidi" w:hAnsiTheme="majorBidi" w:cstheme="majorBidi"/>
          <w:sz w:val="28"/>
          <w:szCs w:val="28"/>
        </w:rPr>
        <w:instrText xml:space="preserve"> ADDIN EN.CITE &lt;EndNote&gt;&lt;Cite&gt;&lt;Author&gt;Pfeiffer&lt;/Author&gt;&lt;Year&gt;2008&lt;/Year&gt;&lt;RecNum&gt;509&lt;/RecNum&gt;&lt;DisplayText&gt;[186]&lt;/DisplayText&gt;&lt;record&gt;&lt;rec-number&gt;509&lt;/rec-number&gt;&lt;foreign-keys&gt;&lt;key app="EN" db-id="20zd02deofwewtez5ecx0w25vf59rt50fa2v" timestamp="1748687486"&gt;509&lt;/key&gt;&lt;/foreign-keys&gt;&lt;ref-type name="Journal Article"&gt;17&lt;/ref-type&gt;&lt;contributors&gt;&lt;authors&gt;&lt;author&gt;Pfeiffer, Tanja&lt;/author&gt;&lt;author&gt;Günzel, Corinna&lt;/author&gt;&lt;author&gt;Frey, Wolfgang %J Flora-Morphology, Distribution, Functional Ecology of Plants&lt;/author&gt;&lt;/authors&gt;&lt;/contributors&gt;&lt;titles&gt;&lt;title&gt;Clonal reproduction, vegetative multiplication and habitat colonisation in Tussilago farfara (Asteraceae): a combined morpho-ecological and molecular study&lt;/title&gt;&lt;/titles&gt;&lt;pages&gt;281-291&lt;/pages&gt;&lt;volume&gt;203&lt;/volume&gt;&lt;number&gt;4&lt;/number&gt;&lt;dates&gt;&lt;year&gt;2008&lt;/year&gt;&lt;/dates&gt;&lt;isbn&gt;0367-2530&lt;/isbn&gt;&lt;urls&gt;&lt;/urls&gt;&lt;/record&gt;&lt;/Cite&gt;&lt;/EndNote&gt;</w:instrText>
      </w:r>
      <w:r w:rsidRPr="00ED0F3C">
        <w:rPr>
          <w:rFonts w:asciiTheme="majorBidi" w:hAnsiTheme="majorBidi" w:cstheme="majorBidi"/>
          <w:sz w:val="28"/>
          <w:szCs w:val="28"/>
        </w:rPr>
        <w:fldChar w:fldCharType="separate"/>
      </w:r>
      <w:r w:rsidR="000331B9" w:rsidRPr="00ED0F3C">
        <w:rPr>
          <w:rFonts w:asciiTheme="majorBidi" w:hAnsiTheme="majorBidi" w:cstheme="majorBidi"/>
          <w:noProof/>
          <w:sz w:val="28"/>
          <w:szCs w:val="28"/>
        </w:rPr>
        <w:t>[187</w:t>
      </w:r>
      <w:r w:rsidRPr="00ED0F3C">
        <w:rPr>
          <w:rFonts w:asciiTheme="majorBidi" w:hAnsiTheme="majorBidi" w:cstheme="majorBidi"/>
          <w:noProof/>
          <w:sz w:val="28"/>
          <w:szCs w:val="28"/>
        </w:rPr>
        <w:t>]</w:t>
      </w:r>
      <w:r w:rsidRPr="00ED0F3C">
        <w:rPr>
          <w:rFonts w:asciiTheme="majorBidi" w:hAnsiTheme="majorBidi" w:cstheme="majorBidi"/>
          <w:sz w:val="28"/>
          <w:szCs w:val="28"/>
        </w:rPr>
        <w:fldChar w:fldCharType="end"/>
      </w:r>
      <w:r w:rsidRPr="00ED0F3C">
        <w:rPr>
          <w:rFonts w:asciiTheme="majorBidi" w:hAnsiTheme="majorBidi" w:cstheme="majorBidi"/>
          <w:sz w:val="28"/>
          <w:szCs w:val="28"/>
        </w:rPr>
        <w:t xml:space="preserve">. </w:t>
      </w:r>
    </w:p>
    <w:p w14:paraId="5CF73377" w14:textId="6CD7E355" w:rsidR="007F10CB" w:rsidRPr="00ED0F3C" w:rsidRDefault="007F10CB" w:rsidP="00172593">
      <w:pPr>
        <w:spacing w:line="240" w:lineRule="auto"/>
        <w:ind w:firstLine="567"/>
        <w:jc w:val="both"/>
        <w:rPr>
          <w:rFonts w:asciiTheme="majorBidi" w:eastAsia="Times New Roman" w:hAnsiTheme="majorBidi" w:cstheme="majorBidi"/>
          <w:sz w:val="28"/>
          <w:szCs w:val="28"/>
        </w:rPr>
      </w:pPr>
      <w:r w:rsidRPr="00ED0F3C">
        <w:rPr>
          <w:rFonts w:asciiTheme="majorBidi" w:eastAsia="Times New Roman" w:hAnsiTheme="majorBidi" w:cstheme="majorBidi"/>
          <w:sz w:val="28"/>
          <w:szCs w:val="28"/>
        </w:rPr>
        <w:lastRenderedPageBreak/>
        <w:t xml:space="preserve">Given the therapeutic potential of </w:t>
      </w:r>
      <w:r w:rsidRPr="00ED0F3C">
        <w:rPr>
          <w:rFonts w:asciiTheme="majorBidi" w:eastAsia="Times New Roman" w:hAnsiTheme="majorBidi" w:cstheme="majorBidi"/>
          <w:i/>
          <w:iCs/>
          <w:sz w:val="28"/>
          <w:szCs w:val="28"/>
        </w:rPr>
        <w:t>Tussilago farfara,</w:t>
      </w:r>
      <w:r w:rsidRPr="00ED0F3C">
        <w:rPr>
          <w:rFonts w:asciiTheme="majorBidi" w:eastAsia="Times New Roman" w:hAnsiTheme="majorBidi" w:cstheme="majorBidi"/>
          <w:sz w:val="28"/>
          <w:szCs w:val="28"/>
        </w:rPr>
        <w:t xml:space="preserve"> and the growing interest in identifying plant-derived bioactive chemicals, there is an urgent need for comprehensive scientific investigations. This research aims to investigate the phytochemical composition of </w:t>
      </w:r>
      <w:r w:rsidRPr="00ED0F3C">
        <w:rPr>
          <w:rFonts w:asciiTheme="majorBidi" w:eastAsia="Times New Roman" w:hAnsiTheme="majorBidi" w:cstheme="majorBidi"/>
          <w:i/>
          <w:iCs/>
          <w:sz w:val="28"/>
          <w:szCs w:val="28"/>
        </w:rPr>
        <w:t>T. farfara</w:t>
      </w:r>
      <w:r w:rsidR="001044BF" w:rsidRPr="00ED0F3C">
        <w:rPr>
          <w:rFonts w:asciiTheme="majorBidi" w:eastAsia="Times New Roman" w:hAnsiTheme="majorBidi" w:cstheme="majorBidi"/>
          <w:i/>
          <w:iCs/>
          <w:sz w:val="28"/>
          <w:szCs w:val="28"/>
        </w:rPr>
        <w:t xml:space="preserve"> </w:t>
      </w:r>
      <w:r w:rsidR="001044BF" w:rsidRPr="00ED0F3C">
        <w:rPr>
          <w:rFonts w:asciiTheme="majorBidi" w:eastAsia="Times New Roman" w:hAnsiTheme="majorBidi" w:cstheme="majorBidi"/>
          <w:sz w:val="28"/>
          <w:szCs w:val="28"/>
        </w:rPr>
        <w:t>L.,</w:t>
      </w:r>
      <w:r w:rsidRPr="00ED0F3C">
        <w:rPr>
          <w:rFonts w:asciiTheme="majorBidi" w:eastAsia="Times New Roman" w:hAnsiTheme="majorBidi" w:cstheme="majorBidi"/>
          <w:sz w:val="28"/>
          <w:szCs w:val="28"/>
        </w:rPr>
        <w:t xml:space="preserve"> and assess its biologi</w:t>
      </w:r>
      <w:r w:rsidR="00430AB7" w:rsidRPr="00ED0F3C">
        <w:rPr>
          <w:rFonts w:asciiTheme="majorBidi" w:eastAsia="Times New Roman" w:hAnsiTheme="majorBidi" w:cstheme="majorBidi"/>
          <w:sz w:val="28"/>
          <w:szCs w:val="28"/>
        </w:rPr>
        <w:t>cal activities, especially anti</w:t>
      </w:r>
      <w:r w:rsidRPr="00ED0F3C">
        <w:rPr>
          <w:rFonts w:asciiTheme="majorBidi" w:eastAsia="Times New Roman" w:hAnsiTheme="majorBidi" w:cstheme="majorBidi"/>
          <w:sz w:val="28"/>
          <w:szCs w:val="28"/>
        </w:rPr>
        <w:t>leishmanial properties. Efforts were also made to isolate sufficient amount of active molecules for future development via biotransformation. However, due to insufficient yield, the investigation proceeded with a commercially availab</w:t>
      </w:r>
      <w:r w:rsidR="00165BBB" w:rsidRPr="00ED0F3C">
        <w:rPr>
          <w:rFonts w:asciiTheme="majorBidi" w:eastAsia="Times New Roman" w:hAnsiTheme="majorBidi" w:cstheme="majorBidi"/>
          <w:sz w:val="28"/>
          <w:szCs w:val="28"/>
        </w:rPr>
        <w:t>le medication as the substrate.</w:t>
      </w:r>
    </w:p>
    <w:p w14:paraId="127E45A8" w14:textId="02CACB4E" w:rsidR="007F10CB" w:rsidRPr="00ED0F3C" w:rsidRDefault="007F10CB" w:rsidP="00165BBB">
      <w:pPr>
        <w:pStyle w:val="Heading2"/>
        <w:tabs>
          <w:tab w:val="left" w:pos="810"/>
          <w:tab w:val="left" w:pos="900"/>
          <w:tab w:val="left" w:pos="1080"/>
        </w:tabs>
        <w:spacing w:before="0" w:line="240" w:lineRule="auto"/>
        <w:ind w:left="0" w:firstLine="567"/>
      </w:pPr>
      <w:bookmarkStart w:id="31" w:name="_Toc226291223"/>
      <w:r w:rsidRPr="00ED0F3C">
        <w:t>Experimental</w:t>
      </w:r>
      <w:bookmarkEnd w:id="31"/>
      <w:r w:rsidRPr="00ED0F3C">
        <w:t xml:space="preserve"> </w:t>
      </w:r>
    </w:p>
    <w:p w14:paraId="11430750" w14:textId="42BEAD64" w:rsidR="007F10CB" w:rsidRPr="00ED0F3C" w:rsidRDefault="009C47DE" w:rsidP="00165BBB">
      <w:pPr>
        <w:pStyle w:val="Heading3"/>
        <w:numPr>
          <w:ilvl w:val="2"/>
          <w:numId w:val="1"/>
        </w:numPr>
        <w:tabs>
          <w:tab w:val="left" w:pos="900"/>
          <w:tab w:val="left" w:pos="990"/>
          <w:tab w:val="left" w:pos="1080"/>
          <w:tab w:val="left" w:pos="1170"/>
        </w:tabs>
        <w:spacing w:before="0" w:line="240" w:lineRule="auto"/>
        <w:ind w:left="0" w:firstLine="567"/>
      </w:pPr>
      <w:r w:rsidRPr="00ED0F3C">
        <w:t xml:space="preserve"> </w:t>
      </w:r>
      <w:bookmarkStart w:id="32" w:name="_Toc226291224"/>
      <w:r w:rsidR="007F10CB" w:rsidRPr="00ED0F3C">
        <w:t>General experimental conditions</w:t>
      </w:r>
      <w:bookmarkEnd w:id="32"/>
    </w:p>
    <w:p w14:paraId="537C5444" w14:textId="77777777" w:rsidR="007F10CB" w:rsidRPr="00ED0F3C" w:rsidRDefault="007F10CB" w:rsidP="00172593">
      <w:pPr>
        <w:autoSpaceDE w:val="0"/>
        <w:autoSpaceDN w:val="0"/>
        <w:adjustRightInd w:val="0"/>
        <w:spacing w:line="240" w:lineRule="auto"/>
        <w:ind w:firstLine="567"/>
        <w:jc w:val="both"/>
        <w:rPr>
          <w:rFonts w:asciiTheme="majorBidi" w:hAnsiTheme="majorBidi" w:cstheme="majorBidi"/>
          <w:sz w:val="28"/>
          <w:szCs w:val="28"/>
        </w:rPr>
      </w:pPr>
      <w:r w:rsidRPr="00ED0F3C">
        <w:rPr>
          <w:rFonts w:asciiTheme="majorBidi" w:hAnsiTheme="majorBidi" w:cstheme="majorBidi"/>
          <w:sz w:val="28"/>
          <w:szCs w:val="28"/>
        </w:rPr>
        <w:t xml:space="preserve">Different techniques were applied to isolate various secondary metabolites from </w:t>
      </w:r>
      <w:r w:rsidRPr="00ED0F3C">
        <w:rPr>
          <w:rFonts w:asciiTheme="majorBidi" w:hAnsiTheme="majorBidi" w:cstheme="majorBidi"/>
          <w:i/>
          <w:iCs/>
          <w:sz w:val="28"/>
          <w:szCs w:val="28"/>
        </w:rPr>
        <w:t>Tussilago farfara</w:t>
      </w:r>
      <w:r w:rsidRPr="00ED0F3C">
        <w:rPr>
          <w:rFonts w:asciiTheme="majorBidi" w:hAnsiTheme="majorBidi" w:cstheme="majorBidi"/>
          <w:sz w:val="28"/>
          <w:szCs w:val="28"/>
        </w:rPr>
        <w:t xml:space="preserve"> and to elucidate their structures.</w:t>
      </w:r>
    </w:p>
    <w:p w14:paraId="63B98420" w14:textId="492843A2" w:rsidR="007F10CB" w:rsidRPr="00ED0F3C" w:rsidRDefault="002F778C" w:rsidP="00165BBB">
      <w:pPr>
        <w:pStyle w:val="Heading3"/>
        <w:numPr>
          <w:ilvl w:val="2"/>
          <w:numId w:val="1"/>
        </w:numPr>
        <w:tabs>
          <w:tab w:val="left" w:pos="1080"/>
          <w:tab w:val="left" w:pos="1170"/>
        </w:tabs>
        <w:spacing w:before="0" w:line="240" w:lineRule="auto"/>
        <w:ind w:left="0" w:firstLine="567"/>
      </w:pPr>
      <w:r w:rsidRPr="00ED0F3C">
        <w:t xml:space="preserve"> </w:t>
      </w:r>
      <w:bookmarkStart w:id="33" w:name="_Toc226291225"/>
      <w:r w:rsidR="007F10CB" w:rsidRPr="00ED0F3C">
        <w:t>Spectroscopic techniques</w:t>
      </w:r>
      <w:bookmarkEnd w:id="33"/>
    </w:p>
    <w:p w14:paraId="5F0EAE25" w14:textId="2E12D437" w:rsidR="007F10CB" w:rsidRPr="00ED0F3C" w:rsidRDefault="007F10CB" w:rsidP="00172593">
      <w:pPr>
        <w:spacing w:line="240" w:lineRule="auto"/>
        <w:ind w:firstLine="567"/>
        <w:jc w:val="both"/>
      </w:pPr>
      <w:r w:rsidRPr="00ED0F3C">
        <w:rPr>
          <w:rFonts w:asciiTheme="majorBidi" w:eastAsia="Times New Roman" w:hAnsiTheme="majorBidi" w:cstheme="majorBidi"/>
          <w:color w:val="000000" w:themeColor="text1"/>
          <w:sz w:val="28"/>
          <w:szCs w:val="28"/>
        </w:rPr>
        <w:t>The structures of the compounds were determined using 1D, 2D</w:t>
      </w:r>
      <w:r w:rsidR="001044BF" w:rsidRPr="00ED0F3C">
        <w:rPr>
          <w:rFonts w:asciiTheme="majorBidi" w:eastAsia="Times New Roman" w:hAnsiTheme="majorBidi" w:cstheme="majorBidi"/>
          <w:color w:val="000000" w:themeColor="text1"/>
          <w:sz w:val="28"/>
          <w:szCs w:val="28"/>
        </w:rPr>
        <w:t xml:space="preserve"> NMR</w:t>
      </w:r>
      <w:r w:rsidRPr="00ED0F3C">
        <w:rPr>
          <w:rFonts w:asciiTheme="majorBidi" w:eastAsia="Times New Roman" w:hAnsiTheme="majorBidi" w:cstheme="majorBidi"/>
          <w:color w:val="000000" w:themeColor="text1"/>
          <w:sz w:val="28"/>
          <w:szCs w:val="28"/>
        </w:rPr>
        <w:t xml:space="preserve"> </w:t>
      </w:r>
      <w:r w:rsidR="001044BF" w:rsidRPr="00ED0F3C">
        <w:rPr>
          <w:rFonts w:asciiTheme="majorBidi" w:eastAsia="Times New Roman" w:hAnsiTheme="majorBidi" w:cstheme="majorBidi"/>
          <w:color w:val="000000" w:themeColor="text1"/>
          <w:sz w:val="28"/>
          <w:szCs w:val="28"/>
        </w:rPr>
        <w:t>spectroscopy including</w:t>
      </w:r>
      <w:r w:rsidRPr="00ED0F3C">
        <w:rPr>
          <w:rFonts w:asciiTheme="majorBidi" w:eastAsia="Times New Roman" w:hAnsiTheme="majorBidi" w:cstheme="majorBidi"/>
          <w:color w:val="000000" w:themeColor="text1"/>
          <w:sz w:val="28"/>
          <w:szCs w:val="28"/>
        </w:rPr>
        <w:t xml:space="preserve"> </w:t>
      </w:r>
      <w:r w:rsidRPr="00ED0F3C">
        <w:rPr>
          <w:rFonts w:asciiTheme="majorBidi" w:eastAsia="Times New Roman" w:hAnsiTheme="majorBidi" w:cstheme="majorBidi"/>
          <w:color w:val="000000" w:themeColor="text1"/>
          <w:sz w:val="28"/>
          <w:szCs w:val="28"/>
          <w:vertAlign w:val="superscript"/>
        </w:rPr>
        <w:t>13</w:t>
      </w:r>
      <w:r w:rsidRPr="00ED0F3C">
        <w:rPr>
          <w:rFonts w:asciiTheme="majorBidi" w:eastAsia="Times New Roman" w:hAnsiTheme="majorBidi" w:cstheme="majorBidi"/>
          <w:color w:val="000000" w:themeColor="text1"/>
          <w:sz w:val="28"/>
          <w:szCs w:val="28"/>
        </w:rPr>
        <w:t>C</w:t>
      </w:r>
      <w:r w:rsidR="001044BF" w:rsidRPr="00ED0F3C">
        <w:rPr>
          <w:rFonts w:asciiTheme="majorBidi" w:eastAsia="Times New Roman" w:hAnsiTheme="majorBidi" w:cstheme="majorBidi"/>
          <w:color w:val="000000" w:themeColor="text1"/>
          <w:sz w:val="28"/>
          <w:szCs w:val="28"/>
        </w:rPr>
        <w:t xml:space="preserve"> </w:t>
      </w:r>
      <w:r w:rsidRPr="00ED0F3C">
        <w:rPr>
          <w:rFonts w:asciiTheme="majorBidi" w:eastAsia="Times New Roman" w:hAnsiTheme="majorBidi" w:cstheme="majorBidi"/>
          <w:color w:val="000000" w:themeColor="text1"/>
          <w:sz w:val="28"/>
          <w:szCs w:val="28"/>
        </w:rPr>
        <w:t>NMR. The spectra were recorded on</w:t>
      </w:r>
      <w:r w:rsidR="001044BF" w:rsidRPr="00ED0F3C">
        <w:rPr>
          <w:rFonts w:asciiTheme="majorBidi" w:eastAsia="Times New Roman" w:hAnsiTheme="majorBidi" w:cstheme="majorBidi"/>
          <w:color w:val="000000" w:themeColor="text1"/>
          <w:sz w:val="28"/>
          <w:szCs w:val="28"/>
        </w:rPr>
        <w:t xml:space="preserve"> an</w:t>
      </w:r>
      <w:r w:rsidRPr="00ED0F3C">
        <w:rPr>
          <w:rFonts w:asciiTheme="majorBidi" w:eastAsia="Times New Roman" w:hAnsiTheme="majorBidi" w:cstheme="majorBidi"/>
          <w:color w:val="000000" w:themeColor="text1"/>
          <w:sz w:val="28"/>
          <w:szCs w:val="28"/>
        </w:rPr>
        <w:t xml:space="preserve"> Avance NMR spectrometer operating at 400, 500, 600, and 800 MHz (Bruker Switzerland) in CD</w:t>
      </w:r>
      <w:r w:rsidRPr="00ED0F3C">
        <w:rPr>
          <w:rFonts w:asciiTheme="majorBidi" w:eastAsia="Times New Roman" w:hAnsiTheme="majorBidi" w:cstheme="majorBidi"/>
          <w:color w:val="000000" w:themeColor="text1"/>
          <w:sz w:val="28"/>
          <w:szCs w:val="28"/>
          <w:vertAlign w:val="subscript"/>
        </w:rPr>
        <w:t>3</w:t>
      </w:r>
      <w:r w:rsidRPr="00ED0F3C">
        <w:rPr>
          <w:rFonts w:asciiTheme="majorBidi" w:eastAsia="Times New Roman" w:hAnsiTheme="majorBidi" w:cstheme="majorBidi"/>
          <w:color w:val="000000" w:themeColor="text1"/>
          <w:sz w:val="28"/>
          <w:szCs w:val="28"/>
        </w:rPr>
        <w:t>OD and CDCL</w:t>
      </w:r>
      <w:r w:rsidRPr="00ED0F3C">
        <w:rPr>
          <w:rFonts w:asciiTheme="majorBidi" w:eastAsia="Times New Roman" w:hAnsiTheme="majorBidi" w:cstheme="majorBidi"/>
          <w:color w:val="000000" w:themeColor="text1"/>
          <w:sz w:val="28"/>
          <w:szCs w:val="28"/>
          <w:vertAlign w:val="subscript"/>
        </w:rPr>
        <w:t>3</w:t>
      </w:r>
      <w:r w:rsidRPr="00ED0F3C">
        <w:rPr>
          <w:rFonts w:asciiTheme="majorBidi" w:eastAsia="Times New Roman" w:hAnsiTheme="majorBidi" w:cstheme="majorBidi"/>
          <w:color w:val="000000" w:themeColor="text1"/>
          <w:sz w:val="28"/>
          <w:szCs w:val="28"/>
        </w:rPr>
        <w:t xml:space="preserve">. </w:t>
      </w:r>
      <w:r w:rsidRPr="00ED0F3C">
        <w:rPr>
          <w:rFonts w:asciiTheme="majorBidi" w:hAnsiTheme="majorBidi" w:cstheme="majorBidi"/>
          <w:color w:val="000000" w:themeColor="text1"/>
          <w:sz w:val="28"/>
          <w:szCs w:val="28"/>
        </w:rPr>
        <w:t xml:space="preserve">DEPT-90 and DEPT-135 experiments were performed </w:t>
      </w:r>
      <w:r w:rsidRPr="00ED0F3C">
        <w:rPr>
          <w:rFonts w:asciiTheme="majorBidi" w:eastAsia="Times New Roman" w:hAnsiTheme="majorBidi" w:cstheme="majorBidi"/>
          <w:color w:val="000000" w:themeColor="text1"/>
          <w:sz w:val="28"/>
          <w:szCs w:val="28"/>
        </w:rPr>
        <w:t>to record the multiplicity of carbon signals</w:t>
      </w:r>
      <w:r w:rsidRPr="00ED0F3C">
        <w:rPr>
          <w:rFonts w:asciiTheme="majorBidi" w:hAnsiTheme="majorBidi" w:cstheme="majorBidi"/>
          <w:color w:val="000000" w:themeColor="text1"/>
          <w:sz w:val="28"/>
          <w:szCs w:val="28"/>
        </w:rPr>
        <w:t xml:space="preserve">. Mass spectra were obtained using </w:t>
      </w:r>
      <w:r w:rsidRPr="00ED0F3C">
        <w:rPr>
          <w:rFonts w:asciiTheme="majorBidi" w:eastAsia="Times New Roman" w:hAnsiTheme="majorBidi" w:cstheme="majorBidi"/>
          <w:color w:val="000000" w:themeColor="text1"/>
          <w:sz w:val="28"/>
          <w:szCs w:val="28"/>
        </w:rPr>
        <w:t>EI-MS, ESI-MS, and FAB-MS techniques on HX 110 mass spectrometers with data system DA5000 and JMS-600 instrument (Jeol, Japan). The Bruker Vector 22 FT-IR spectrometer (France) was used for the IR analys</w:t>
      </w:r>
      <w:r w:rsidR="00CF3D4A" w:rsidRPr="00ED0F3C">
        <w:rPr>
          <w:rFonts w:asciiTheme="majorBidi" w:eastAsia="Times New Roman" w:hAnsiTheme="majorBidi" w:cstheme="majorBidi"/>
          <w:color w:val="000000" w:themeColor="text1"/>
          <w:sz w:val="28"/>
          <w:szCs w:val="28"/>
        </w:rPr>
        <w:t>i</w:t>
      </w:r>
      <w:r w:rsidRPr="00ED0F3C">
        <w:rPr>
          <w:rFonts w:asciiTheme="majorBidi" w:eastAsia="Times New Roman" w:hAnsiTheme="majorBidi" w:cstheme="majorBidi"/>
          <w:color w:val="000000" w:themeColor="text1"/>
          <w:sz w:val="28"/>
          <w:szCs w:val="28"/>
        </w:rPr>
        <w:t xml:space="preserve">s. </w:t>
      </w:r>
      <w:r w:rsidRPr="00ED0F3C">
        <w:rPr>
          <w:rFonts w:asciiTheme="majorBidi" w:hAnsiTheme="majorBidi" w:cstheme="majorBidi"/>
          <w:sz w:val="28"/>
          <w:szCs w:val="28"/>
        </w:rPr>
        <w:t>Ultraviolet spectra were recorded in methanol using the Shimadzu UV-240 spectrophotometer (Shimadzu Corporation, Tokyo, Japan).</w:t>
      </w:r>
    </w:p>
    <w:p w14:paraId="513B9835" w14:textId="3878F977" w:rsidR="007F10CB" w:rsidRPr="00ED0F3C" w:rsidRDefault="009C47DE" w:rsidP="00165BBB">
      <w:pPr>
        <w:pStyle w:val="Heading3"/>
        <w:numPr>
          <w:ilvl w:val="2"/>
          <w:numId w:val="1"/>
        </w:numPr>
        <w:tabs>
          <w:tab w:val="left" w:pos="990"/>
          <w:tab w:val="left" w:pos="1080"/>
          <w:tab w:val="left" w:pos="1170"/>
        </w:tabs>
        <w:spacing w:before="0" w:line="240" w:lineRule="auto"/>
        <w:ind w:left="0" w:firstLine="567"/>
      </w:pPr>
      <w:r w:rsidRPr="00ED0F3C">
        <w:t xml:space="preserve"> </w:t>
      </w:r>
      <w:bookmarkStart w:id="34" w:name="_Toc226291226"/>
      <w:r w:rsidR="007F10CB" w:rsidRPr="00ED0F3C">
        <w:t>Chromatographic techniques</w:t>
      </w:r>
      <w:bookmarkEnd w:id="34"/>
    </w:p>
    <w:p w14:paraId="764B1021" w14:textId="52D6D599" w:rsidR="007F10CB" w:rsidRPr="00ED0F3C" w:rsidRDefault="007F10CB" w:rsidP="00172593">
      <w:pPr>
        <w:autoSpaceDE w:val="0"/>
        <w:autoSpaceDN w:val="0"/>
        <w:adjustRightInd w:val="0"/>
        <w:spacing w:line="240" w:lineRule="auto"/>
        <w:ind w:firstLine="567"/>
        <w:jc w:val="both"/>
        <w:rPr>
          <w:rFonts w:asciiTheme="majorBidi" w:hAnsiTheme="majorBidi" w:cstheme="majorBidi"/>
          <w:b/>
          <w:bCs/>
          <w:sz w:val="28"/>
          <w:szCs w:val="28"/>
        </w:rPr>
      </w:pPr>
      <w:r w:rsidRPr="00ED0F3C">
        <w:rPr>
          <w:rFonts w:asciiTheme="majorBidi" w:hAnsiTheme="majorBidi" w:cstheme="majorBidi"/>
          <w:sz w:val="28"/>
          <w:szCs w:val="28"/>
        </w:rPr>
        <w:t>Normal-phase silica gel open</w:t>
      </w:r>
      <w:r w:rsidR="00CF3D4A" w:rsidRPr="00ED0F3C">
        <w:rPr>
          <w:rFonts w:asciiTheme="majorBidi" w:hAnsiTheme="majorBidi" w:cstheme="majorBidi"/>
          <w:sz w:val="28"/>
          <w:szCs w:val="28"/>
        </w:rPr>
        <w:t>-</w:t>
      </w:r>
      <w:r w:rsidRPr="00ED0F3C">
        <w:rPr>
          <w:rFonts w:asciiTheme="majorBidi" w:hAnsiTheme="majorBidi" w:cstheme="majorBidi"/>
          <w:sz w:val="28"/>
          <w:szCs w:val="28"/>
        </w:rPr>
        <w:t xml:space="preserve">column chromatography (70-230 </w:t>
      </w:r>
      <w:r w:rsidR="00CF3D4A" w:rsidRPr="00ED0F3C">
        <w:rPr>
          <w:rFonts w:asciiTheme="majorBidi" w:hAnsiTheme="majorBidi" w:cstheme="majorBidi"/>
          <w:sz w:val="28"/>
          <w:szCs w:val="28"/>
        </w:rPr>
        <w:t>m</w:t>
      </w:r>
      <w:r w:rsidRPr="00ED0F3C">
        <w:rPr>
          <w:rFonts w:asciiTheme="majorBidi" w:hAnsiTheme="majorBidi" w:cstheme="majorBidi"/>
          <w:sz w:val="28"/>
          <w:szCs w:val="28"/>
        </w:rPr>
        <w:t>esh, Merck, Germany) was used for fractionation, preparative TLC plates (20 × 20, 0.5 mm thick</w:t>
      </w:r>
      <w:r w:rsidR="00360B95" w:rsidRPr="00ED0F3C">
        <w:rPr>
          <w:rFonts w:asciiTheme="majorBidi" w:hAnsiTheme="majorBidi" w:cstheme="majorBidi"/>
          <w:sz w:val="28"/>
          <w:szCs w:val="28"/>
        </w:rPr>
        <w:t>ness</w:t>
      </w:r>
      <w:r w:rsidRPr="00ED0F3C">
        <w:rPr>
          <w:rFonts w:asciiTheme="majorBidi" w:hAnsiTheme="majorBidi" w:cstheme="majorBidi"/>
          <w:sz w:val="28"/>
          <w:szCs w:val="28"/>
        </w:rPr>
        <w:t>, Merck, Germany), normal-phase and reverse-phase HPLC (High-performance liquid chromatography) were utilized for final purification. Under UV light, TLC plates were examined for fluorescent compounds at 366 nm, and for fluorescence quenching at 254 nm. Various spraying reagents, including vanillin, and ceric sulfate solution, were used to further visualize the spots on pre-coated TLC plates.</w:t>
      </w:r>
    </w:p>
    <w:p w14:paraId="38B6AAE3" w14:textId="16CD2FEB" w:rsidR="007F10CB" w:rsidRPr="00ED0F3C" w:rsidRDefault="002C10D0" w:rsidP="00165BBB">
      <w:pPr>
        <w:pStyle w:val="Heading3"/>
        <w:numPr>
          <w:ilvl w:val="2"/>
          <w:numId w:val="1"/>
        </w:numPr>
        <w:tabs>
          <w:tab w:val="left" w:pos="810"/>
          <w:tab w:val="left" w:pos="900"/>
          <w:tab w:val="left" w:pos="990"/>
          <w:tab w:val="left" w:pos="1080"/>
          <w:tab w:val="left" w:pos="1170"/>
        </w:tabs>
        <w:spacing w:before="0" w:line="240" w:lineRule="auto"/>
        <w:ind w:left="0" w:firstLine="567"/>
      </w:pPr>
      <w:r w:rsidRPr="00ED0F3C">
        <w:t xml:space="preserve"> </w:t>
      </w:r>
      <w:bookmarkStart w:id="35" w:name="_Toc226291227"/>
      <w:r w:rsidR="000E68D7" w:rsidRPr="00ED0F3C">
        <w:t>Ultra</w:t>
      </w:r>
      <w:r w:rsidR="00360B95" w:rsidRPr="00ED0F3C">
        <w:t>-</w:t>
      </w:r>
      <w:r w:rsidR="000E68D7" w:rsidRPr="00ED0F3C">
        <w:t>performance</w:t>
      </w:r>
      <w:r w:rsidR="007F10CB" w:rsidRPr="00ED0F3C">
        <w:t xml:space="preserve"> liquid chromatography</w:t>
      </w:r>
      <w:bookmarkEnd w:id="35"/>
    </w:p>
    <w:p w14:paraId="52C6ABB1" w14:textId="2C0F37DE" w:rsidR="007F10CB" w:rsidRPr="00ED0F3C" w:rsidRDefault="007F10CB" w:rsidP="00172593">
      <w:pPr>
        <w:widowControl w:val="0"/>
        <w:spacing w:line="240" w:lineRule="auto"/>
        <w:ind w:firstLine="567"/>
        <w:jc w:val="both"/>
        <w:rPr>
          <w:rFonts w:asciiTheme="majorBidi" w:hAnsiTheme="majorBidi" w:cstheme="majorBidi"/>
          <w:sz w:val="28"/>
          <w:szCs w:val="28"/>
        </w:rPr>
      </w:pPr>
      <w:r w:rsidRPr="00ED0F3C">
        <w:rPr>
          <w:rFonts w:asciiTheme="majorBidi" w:hAnsiTheme="majorBidi" w:cstheme="majorBidi"/>
          <w:sz w:val="28"/>
          <w:szCs w:val="28"/>
        </w:rPr>
        <w:t xml:space="preserve">Samples were analyzed in </w:t>
      </w:r>
      <w:r w:rsidRPr="00ED0F3C">
        <w:rPr>
          <w:rFonts w:asciiTheme="majorBidi" w:hAnsiTheme="majorBidi" w:cstheme="majorBidi"/>
          <w:bCs/>
          <w:color w:val="000000" w:themeColor="text1"/>
          <w:sz w:val="28"/>
          <w:szCs w:val="28"/>
        </w:rPr>
        <w:t>ultra-perporm</w:t>
      </w:r>
      <w:r w:rsidR="00360B95" w:rsidRPr="00ED0F3C">
        <w:rPr>
          <w:rFonts w:asciiTheme="majorBidi" w:hAnsiTheme="majorBidi" w:cstheme="majorBidi"/>
          <w:bCs/>
          <w:color w:val="000000" w:themeColor="text1"/>
          <w:sz w:val="28"/>
          <w:szCs w:val="28"/>
        </w:rPr>
        <w:t>a</w:t>
      </w:r>
      <w:r w:rsidRPr="00ED0F3C">
        <w:rPr>
          <w:rFonts w:asciiTheme="majorBidi" w:hAnsiTheme="majorBidi" w:cstheme="majorBidi"/>
          <w:bCs/>
          <w:color w:val="000000" w:themeColor="text1"/>
          <w:sz w:val="28"/>
          <w:szCs w:val="28"/>
        </w:rPr>
        <w:t>nce liquid chromatography</w:t>
      </w:r>
      <w:r w:rsidRPr="00ED0F3C">
        <w:rPr>
          <w:rFonts w:asciiTheme="majorBidi" w:hAnsiTheme="majorBidi" w:cstheme="majorBidi"/>
          <w:sz w:val="28"/>
          <w:szCs w:val="28"/>
        </w:rPr>
        <w:t xml:space="preserve"> (UPLC) system </w:t>
      </w:r>
      <w:r w:rsidR="00876917" w:rsidRPr="00ED0F3C">
        <w:rPr>
          <w:rFonts w:asciiTheme="majorBidi" w:hAnsiTheme="majorBidi" w:cstheme="majorBidi"/>
          <w:sz w:val="28"/>
          <w:szCs w:val="28"/>
        </w:rPr>
        <w:t xml:space="preserve">an </w:t>
      </w:r>
      <w:r w:rsidRPr="00ED0F3C">
        <w:rPr>
          <w:rFonts w:asciiTheme="majorBidi" w:hAnsiTheme="majorBidi" w:cstheme="majorBidi"/>
          <w:sz w:val="28"/>
          <w:szCs w:val="28"/>
        </w:rPr>
        <w:t xml:space="preserve">Agilent Technologies 1260 </w:t>
      </w:r>
      <w:r w:rsidR="00876917" w:rsidRPr="00ED0F3C">
        <w:rPr>
          <w:rFonts w:asciiTheme="majorBidi" w:hAnsiTheme="majorBidi" w:cstheme="majorBidi"/>
          <w:sz w:val="28"/>
          <w:szCs w:val="28"/>
        </w:rPr>
        <w:t>I</w:t>
      </w:r>
      <w:r w:rsidRPr="00ED0F3C">
        <w:rPr>
          <w:rFonts w:asciiTheme="majorBidi" w:hAnsiTheme="majorBidi" w:cstheme="majorBidi"/>
          <w:sz w:val="28"/>
          <w:szCs w:val="28"/>
        </w:rPr>
        <w:t>nfinity coupled with DAD. An Eclipse C18 column (4.6mm x 50mm</w:t>
      </w:r>
      <w:r w:rsidR="00876917" w:rsidRPr="00ED0F3C">
        <w:rPr>
          <w:rFonts w:asciiTheme="majorBidi" w:hAnsiTheme="majorBidi" w:cstheme="majorBidi"/>
          <w:sz w:val="28"/>
          <w:szCs w:val="28"/>
        </w:rPr>
        <w:t>,</w:t>
      </w:r>
      <w:r w:rsidRPr="00ED0F3C">
        <w:rPr>
          <w:rFonts w:asciiTheme="majorBidi" w:hAnsiTheme="majorBidi" w:cstheme="majorBidi"/>
          <w:sz w:val="28"/>
          <w:szCs w:val="28"/>
        </w:rPr>
        <w:t xml:space="preserve"> 5 µm particles size Agilent</w:t>
      </w:r>
      <w:r w:rsidR="00876917" w:rsidRPr="00ED0F3C">
        <w:rPr>
          <w:rFonts w:asciiTheme="majorBidi" w:hAnsiTheme="majorBidi" w:cstheme="majorBidi"/>
          <w:sz w:val="28"/>
          <w:szCs w:val="28"/>
        </w:rPr>
        <w:t>)</w:t>
      </w:r>
      <w:r w:rsidRPr="00ED0F3C">
        <w:rPr>
          <w:rFonts w:asciiTheme="majorBidi" w:hAnsiTheme="majorBidi" w:cstheme="majorBidi"/>
          <w:sz w:val="28"/>
          <w:szCs w:val="28"/>
        </w:rPr>
        <w:t xml:space="preserve"> was used for the chromatographic separation of metabolites. The solvent system was operated at a flow rate of 1 </w:t>
      </w:r>
      <w:r w:rsidR="00876917" w:rsidRPr="00ED0F3C">
        <w:rPr>
          <w:rFonts w:asciiTheme="majorBidi" w:hAnsiTheme="majorBidi" w:cstheme="majorBidi"/>
          <w:sz w:val="28"/>
          <w:szCs w:val="28"/>
        </w:rPr>
        <w:t>m</w:t>
      </w:r>
      <w:r w:rsidRPr="00ED0F3C">
        <w:rPr>
          <w:rFonts w:asciiTheme="majorBidi" w:hAnsiTheme="majorBidi" w:cstheme="majorBidi"/>
          <w:sz w:val="28"/>
          <w:szCs w:val="28"/>
        </w:rPr>
        <w:t xml:space="preserve">L/min, which was adjusted before the experiment, and contained </w:t>
      </w:r>
      <w:r w:rsidRPr="00ED0F3C">
        <w:rPr>
          <w:rFonts w:asciiTheme="majorBidi" w:hAnsiTheme="majorBidi" w:cstheme="majorBidi"/>
          <w:sz w:val="28"/>
          <w:szCs w:val="28"/>
        </w:rPr>
        <w:lastRenderedPageBreak/>
        <w:t>deionized water as mobile phase A and methanol as mobile phase B. The compounds were detected at 254</w:t>
      </w:r>
      <w:r w:rsidR="00876917" w:rsidRPr="00ED0F3C">
        <w:rPr>
          <w:rFonts w:asciiTheme="majorBidi" w:hAnsiTheme="majorBidi" w:cstheme="majorBidi"/>
          <w:sz w:val="28"/>
          <w:szCs w:val="28"/>
        </w:rPr>
        <w:t xml:space="preserve"> nm</w:t>
      </w:r>
      <w:r w:rsidRPr="00ED0F3C">
        <w:rPr>
          <w:rFonts w:asciiTheme="majorBidi" w:hAnsiTheme="majorBidi" w:cstheme="majorBidi"/>
          <w:sz w:val="28"/>
          <w:szCs w:val="28"/>
        </w:rPr>
        <w:t>.</w:t>
      </w:r>
    </w:p>
    <w:p w14:paraId="2AB58E5A" w14:textId="20A3F31C" w:rsidR="007F10CB" w:rsidRPr="00ED0F3C" w:rsidRDefault="009C47DE" w:rsidP="00165BBB">
      <w:pPr>
        <w:pStyle w:val="Heading3"/>
        <w:numPr>
          <w:ilvl w:val="2"/>
          <w:numId w:val="1"/>
        </w:numPr>
        <w:tabs>
          <w:tab w:val="left" w:pos="990"/>
          <w:tab w:val="left" w:pos="1080"/>
          <w:tab w:val="left" w:pos="1170"/>
        </w:tabs>
        <w:spacing w:before="0" w:line="240" w:lineRule="auto"/>
        <w:ind w:left="0" w:firstLine="567"/>
      </w:pPr>
      <w:r w:rsidRPr="00ED0F3C">
        <w:t xml:space="preserve"> </w:t>
      </w:r>
      <w:bookmarkStart w:id="36" w:name="_Toc226291228"/>
      <w:r w:rsidR="007F10CB" w:rsidRPr="00ED0F3C">
        <w:t>Plant materials</w:t>
      </w:r>
      <w:bookmarkEnd w:id="36"/>
    </w:p>
    <w:p w14:paraId="5EE4EBF1" w14:textId="12EC3BBD" w:rsidR="007F10CB" w:rsidRPr="00ED0F3C" w:rsidRDefault="007F10CB" w:rsidP="00172593">
      <w:pPr>
        <w:widowControl w:val="0"/>
        <w:tabs>
          <w:tab w:val="left" w:pos="360"/>
          <w:tab w:val="left" w:pos="810"/>
        </w:tabs>
        <w:spacing w:line="240" w:lineRule="auto"/>
        <w:ind w:firstLine="567"/>
        <w:jc w:val="both"/>
        <w:rPr>
          <w:rFonts w:asciiTheme="majorBidi" w:hAnsiTheme="majorBidi" w:cstheme="majorBidi"/>
          <w:b/>
          <w:color w:val="000000" w:themeColor="text1"/>
          <w:sz w:val="28"/>
          <w:szCs w:val="28"/>
        </w:rPr>
      </w:pPr>
      <w:r w:rsidRPr="00ED0F3C">
        <w:rPr>
          <w:rFonts w:asciiTheme="majorBidi" w:hAnsiTheme="majorBidi" w:cstheme="majorBidi"/>
          <w:sz w:val="28"/>
          <w:szCs w:val="28"/>
        </w:rPr>
        <w:t xml:space="preserve">The aerial parts (8 kg) of the plant </w:t>
      </w:r>
      <w:r w:rsidRPr="00ED0F3C">
        <w:rPr>
          <w:rFonts w:asciiTheme="majorBidi" w:hAnsiTheme="majorBidi" w:cstheme="majorBidi"/>
          <w:i/>
          <w:iCs/>
          <w:sz w:val="28"/>
          <w:szCs w:val="28"/>
        </w:rPr>
        <w:t>T</w:t>
      </w:r>
      <w:r w:rsidR="00876917" w:rsidRPr="00ED0F3C">
        <w:rPr>
          <w:rFonts w:asciiTheme="majorBidi" w:hAnsiTheme="majorBidi" w:cstheme="majorBidi"/>
          <w:i/>
          <w:iCs/>
          <w:sz w:val="28"/>
          <w:szCs w:val="28"/>
        </w:rPr>
        <w:t>ussilago</w:t>
      </w:r>
      <w:r w:rsidRPr="00ED0F3C">
        <w:rPr>
          <w:rFonts w:asciiTheme="majorBidi" w:hAnsiTheme="majorBidi" w:cstheme="majorBidi"/>
          <w:i/>
          <w:iCs/>
          <w:sz w:val="28"/>
          <w:szCs w:val="28"/>
        </w:rPr>
        <w:t xml:space="preserve"> farfara</w:t>
      </w:r>
      <w:r w:rsidRPr="00ED0F3C">
        <w:rPr>
          <w:rFonts w:asciiTheme="majorBidi" w:hAnsiTheme="majorBidi" w:cstheme="majorBidi"/>
          <w:sz w:val="28"/>
          <w:szCs w:val="28"/>
        </w:rPr>
        <w:t xml:space="preserve"> </w:t>
      </w:r>
      <w:r w:rsidRPr="00ED0F3C">
        <w:rPr>
          <w:rFonts w:ascii="Times New Roman" w:hAnsi="Times New Roman" w:cs="Times New Roman"/>
          <w:color w:val="000000" w:themeColor="text1"/>
          <w:sz w:val="28"/>
          <w:szCs w:val="28"/>
        </w:rPr>
        <w:t xml:space="preserve">were collected in April 2023 from the </w:t>
      </w:r>
      <w:r w:rsidRPr="00ED0F3C">
        <w:rPr>
          <w:rFonts w:asciiTheme="majorBidi" w:hAnsiTheme="majorBidi" w:cstheme="majorBidi"/>
          <w:sz w:val="28"/>
          <w:szCs w:val="28"/>
          <w:shd w:val="clear" w:color="auto" w:fill="FFFFFF"/>
        </w:rPr>
        <w:t>Ile-Ala-Tau State National Natural Park n</w:t>
      </w:r>
      <w:r w:rsidRPr="00ED0F3C">
        <w:rPr>
          <w:rFonts w:ascii="Times New Roman" w:hAnsi="Times New Roman" w:cs="Times New Roman"/>
          <w:sz w:val="28"/>
          <w:szCs w:val="28"/>
        </w:rPr>
        <w:t xml:space="preserve">ear Almaty, Kazakhstan </w:t>
      </w:r>
      <w:r w:rsidR="00876917" w:rsidRPr="00ED0F3C">
        <w:rPr>
          <w:rFonts w:asciiTheme="majorBidi" w:hAnsiTheme="majorBidi" w:cstheme="majorBidi"/>
          <w:sz w:val="28"/>
          <w:szCs w:val="28"/>
        </w:rPr>
        <w:t>(42°48′30″–43°19′35″ N, 76°30′12″–77°50′27″ E; altitude: approximately 800 m above sea level).</w:t>
      </w:r>
      <w:r w:rsidR="00876917" w:rsidRPr="00ED0F3C" w:rsidDel="00876917">
        <w:rPr>
          <w:rFonts w:ascii="Times New Roman" w:hAnsi="Times New Roman" w:cs="Times New Roman"/>
          <w:sz w:val="24"/>
          <w:szCs w:val="24"/>
        </w:rPr>
        <w:t xml:space="preserve"> </w:t>
      </w:r>
      <w:r w:rsidRPr="00ED0F3C">
        <w:rPr>
          <w:rFonts w:ascii="Times New Roman" w:hAnsi="Times New Roman" w:cs="Times New Roman"/>
          <w:sz w:val="28"/>
          <w:szCs w:val="28"/>
        </w:rPr>
        <w:t>The plant</w:t>
      </w:r>
      <w:r w:rsidRPr="00ED0F3C">
        <w:rPr>
          <w:rFonts w:asciiTheme="majorBidi" w:hAnsiTheme="majorBidi" w:cstheme="majorBidi"/>
          <w:sz w:val="28"/>
          <w:szCs w:val="28"/>
        </w:rPr>
        <w:t xml:space="preserve"> materials were authenticated by Prof. G. T. Sitpayeva, Institute of Botany and Phytointroduction, Almaty, Kazakhstan, </w:t>
      </w:r>
      <w:r w:rsidRPr="00ED0F3C">
        <w:rPr>
          <w:rFonts w:ascii="Times New Roman" w:hAnsi="Times New Roman" w:cs="Times New Roman"/>
          <w:color w:val="000000" w:themeColor="text1"/>
          <w:sz w:val="28"/>
          <w:szCs w:val="28"/>
        </w:rPr>
        <w:t>based on the Flora of Kazakhstan</w:t>
      </w:r>
      <w:r w:rsidRPr="00ED0F3C">
        <w:rPr>
          <w:rFonts w:asciiTheme="majorBidi" w:hAnsiTheme="majorBidi" w:cstheme="majorBidi"/>
          <w:sz w:val="28"/>
          <w:szCs w:val="28"/>
        </w:rPr>
        <w:t xml:space="preserve"> (Accession number: 3318). </w:t>
      </w:r>
      <w:r w:rsidR="001516F8" w:rsidRPr="00ED0F3C">
        <w:rPr>
          <w:rFonts w:asciiTheme="majorBidi" w:hAnsiTheme="majorBidi" w:cstheme="majorBidi"/>
          <w:sz w:val="28"/>
          <w:szCs w:val="28"/>
        </w:rPr>
        <w:fldChar w:fldCharType="begin"/>
      </w:r>
      <w:r w:rsidR="001516F8" w:rsidRPr="00ED0F3C">
        <w:rPr>
          <w:rFonts w:asciiTheme="majorBidi" w:hAnsiTheme="majorBidi" w:cstheme="majorBidi"/>
          <w:sz w:val="28"/>
          <w:szCs w:val="28"/>
        </w:rPr>
        <w:instrText xml:space="preserve"> REF _Ref221200508 \h </w:instrText>
      </w:r>
      <w:r w:rsidR="006C562D" w:rsidRPr="00ED0F3C">
        <w:rPr>
          <w:rFonts w:asciiTheme="majorBidi" w:hAnsiTheme="majorBidi" w:cstheme="majorBidi"/>
          <w:sz w:val="28"/>
          <w:szCs w:val="28"/>
        </w:rPr>
        <w:instrText xml:space="preserve"> \* MERGEFORMAT </w:instrText>
      </w:r>
      <w:r w:rsidR="001516F8" w:rsidRPr="00ED0F3C">
        <w:rPr>
          <w:rFonts w:asciiTheme="majorBidi" w:hAnsiTheme="majorBidi" w:cstheme="majorBidi"/>
          <w:sz w:val="28"/>
          <w:szCs w:val="28"/>
        </w:rPr>
      </w:r>
      <w:r w:rsidR="001516F8" w:rsidRPr="00ED0F3C">
        <w:rPr>
          <w:rFonts w:asciiTheme="majorBidi" w:hAnsiTheme="majorBidi" w:cstheme="majorBidi"/>
          <w:sz w:val="28"/>
          <w:szCs w:val="28"/>
        </w:rPr>
        <w:fldChar w:fldCharType="separate"/>
      </w:r>
      <w:r w:rsidR="002A24C6" w:rsidRPr="00ED0F3C">
        <w:rPr>
          <w:rFonts w:asciiTheme="majorBidi" w:hAnsiTheme="majorBidi" w:cstheme="majorBidi"/>
          <w:bCs/>
          <w:sz w:val="28"/>
          <w:szCs w:val="28"/>
        </w:rPr>
        <w:t xml:space="preserve">Figure </w:t>
      </w:r>
      <w:r w:rsidR="002A24C6" w:rsidRPr="002A24C6">
        <w:rPr>
          <w:rFonts w:asciiTheme="majorBidi" w:hAnsiTheme="majorBidi" w:cstheme="majorBidi"/>
          <w:bCs/>
          <w:noProof/>
          <w:sz w:val="28"/>
          <w:szCs w:val="28"/>
        </w:rPr>
        <w:t>6</w:t>
      </w:r>
      <w:r w:rsidR="001516F8" w:rsidRPr="00ED0F3C">
        <w:rPr>
          <w:rFonts w:asciiTheme="majorBidi" w:hAnsiTheme="majorBidi" w:cstheme="majorBidi"/>
          <w:sz w:val="28"/>
          <w:szCs w:val="28"/>
        </w:rPr>
        <w:fldChar w:fldCharType="end"/>
      </w:r>
      <w:r w:rsidRPr="00ED0F3C">
        <w:rPr>
          <w:rFonts w:asciiTheme="majorBidi" w:hAnsiTheme="majorBidi" w:cstheme="majorBidi"/>
          <w:sz w:val="28"/>
          <w:szCs w:val="28"/>
        </w:rPr>
        <w:t xml:space="preserve"> illustrates the buds and blooming flowers of </w:t>
      </w:r>
      <w:r w:rsidRPr="00ED0F3C">
        <w:rPr>
          <w:rFonts w:asciiTheme="majorBidi" w:hAnsiTheme="majorBidi" w:cstheme="majorBidi"/>
          <w:i/>
          <w:iCs/>
          <w:sz w:val="28"/>
          <w:szCs w:val="28"/>
        </w:rPr>
        <w:t>T. farfara</w:t>
      </w:r>
      <w:r w:rsidRPr="00ED0F3C">
        <w:rPr>
          <w:rFonts w:asciiTheme="majorBidi" w:hAnsiTheme="majorBidi" w:cstheme="majorBidi"/>
          <w:sz w:val="28"/>
          <w:szCs w:val="28"/>
        </w:rPr>
        <w:t xml:space="preserve"> L.</w:t>
      </w:r>
    </w:p>
    <w:p w14:paraId="0F3C7078" w14:textId="77777777" w:rsidR="007F10CB" w:rsidRPr="00ED0F3C" w:rsidRDefault="007F10CB" w:rsidP="00165BBB">
      <w:pPr>
        <w:widowControl w:val="0"/>
        <w:spacing w:after="0" w:line="240" w:lineRule="auto"/>
        <w:ind w:firstLine="567"/>
        <w:jc w:val="center"/>
        <w:rPr>
          <w:rFonts w:asciiTheme="majorBidi" w:hAnsiTheme="majorBidi" w:cstheme="majorBidi"/>
          <w:sz w:val="28"/>
          <w:szCs w:val="28"/>
        </w:rPr>
      </w:pPr>
      <w:r w:rsidRPr="00ED0F3C">
        <w:rPr>
          <w:rFonts w:asciiTheme="majorBidi" w:hAnsiTheme="majorBidi" w:cstheme="majorBidi"/>
          <w:noProof/>
          <w:sz w:val="28"/>
          <w:szCs w:val="28"/>
        </w:rPr>
        <w:drawing>
          <wp:inline distT="0" distB="0" distL="0" distR="0" wp14:anchorId="4ED7B147" wp14:editId="5AF931EE">
            <wp:extent cx="4320960" cy="4022066"/>
            <wp:effectExtent l="0" t="0" r="381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433812" cy="4127112"/>
                    </a:xfrm>
                    <a:prstGeom prst="rect">
                      <a:avLst/>
                    </a:prstGeom>
                    <a:noFill/>
                    <a:ln>
                      <a:noFill/>
                    </a:ln>
                  </pic:spPr>
                </pic:pic>
              </a:graphicData>
            </a:graphic>
          </wp:inline>
        </w:drawing>
      </w:r>
    </w:p>
    <w:p w14:paraId="2ADCAB40" w14:textId="5CE00A00" w:rsidR="004777BE" w:rsidRPr="00ED0F3C" w:rsidRDefault="007F10CB" w:rsidP="00172593">
      <w:pPr>
        <w:pStyle w:val="Caption"/>
        <w:widowControl w:val="0"/>
        <w:spacing w:before="240"/>
        <w:ind w:firstLine="567"/>
        <w:jc w:val="center"/>
        <w:rPr>
          <w:rFonts w:asciiTheme="majorBidi" w:hAnsiTheme="majorBidi" w:cstheme="majorBidi"/>
          <w:i w:val="0"/>
          <w:color w:val="auto"/>
          <w:sz w:val="28"/>
          <w:szCs w:val="28"/>
        </w:rPr>
      </w:pPr>
      <w:bookmarkStart w:id="37" w:name="_Ref221200508"/>
      <w:r w:rsidRPr="00ED0F3C">
        <w:rPr>
          <w:rFonts w:asciiTheme="majorBidi" w:hAnsiTheme="majorBidi" w:cstheme="majorBidi"/>
          <w:bCs/>
          <w:i w:val="0"/>
          <w:color w:val="auto"/>
          <w:sz w:val="28"/>
          <w:szCs w:val="28"/>
        </w:rPr>
        <w:t xml:space="preserve">Figure </w:t>
      </w:r>
      <w:r w:rsidRPr="00ED0F3C">
        <w:rPr>
          <w:rFonts w:asciiTheme="majorBidi" w:hAnsiTheme="majorBidi" w:cstheme="majorBidi"/>
          <w:bCs/>
          <w:i w:val="0"/>
          <w:color w:val="auto"/>
          <w:sz w:val="28"/>
          <w:szCs w:val="28"/>
        </w:rPr>
        <w:fldChar w:fldCharType="begin"/>
      </w:r>
      <w:r w:rsidRPr="00ED0F3C">
        <w:rPr>
          <w:rFonts w:asciiTheme="majorBidi" w:hAnsiTheme="majorBidi" w:cstheme="majorBidi"/>
          <w:bCs/>
          <w:i w:val="0"/>
          <w:color w:val="auto"/>
          <w:sz w:val="28"/>
          <w:szCs w:val="28"/>
        </w:rPr>
        <w:instrText xml:space="preserve"> SEQ Figure \* ARABIC </w:instrText>
      </w:r>
      <w:r w:rsidRPr="00ED0F3C">
        <w:rPr>
          <w:rFonts w:asciiTheme="majorBidi" w:hAnsiTheme="majorBidi" w:cstheme="majorBidi"/>
          <w:bCs/>
          <w:i w:val="0"/>
          <w:color w:val="auto"/>
          <w:sz w:val="28"/>
          <w:szCs w:val="28"/>
        </w:rPr>
        <w:fldChar w:fldCharType="separate"/>
      </w:r>
      <w:r w:rsidR="002A24C6">
        <w:rPr>
          <w:rFonts w:asciiTheme="majorBidi" w:hAnsiTheme="majorBidi" w:cstheme="majorBidi"/>
          <w:bCs/>
          <w:i w:val="0"/>
          <w:noProof/>
          <w:color w:val="auto"/>
          <w:sz w:val="28"/>
          <w:szCs w:val="28"/>
        </w:rPr>
        <w:t>6</w:t>
      </w:r>
      <w:r w:rsidRPr="00ED0F3C">
        <w:rPr>
          <w:rFonts w:asciiTheme="majorBidi" w:hAnsiTheme="majorBidi" w:cstheme="majorBidi"/>
          <w:bCs/>
          <w:i w:val="0"/>
          <w:color w:val="auto"/>
          <w:sz w:val="28"/>
          <w:szCs w:val="28"/>
        </w:rPr>
        <w:fldChar w:fldCharType="end"/>
      </w:r>
      <w:bookmarkEnd w:id="37"/>
      <w:r w:rsidRPr="00ED0F3C">
        <w:rPr>
          <w:rFonts w:asciiTheme="majorBidi" w:hAnsiTheme="majorBidi" w:cstheme="majorBidi"/>
          <w:bCs/>
          <w:i w:val="0"/>
          <w:color w:val="auto"/>
          <w:sz w:val="28"/>
          <w:szCs w:val="28"/>
        </w:rPr>
        <w:t xml:space="preserve"> </w:t>
      </w:r>
      <w:r w:rsidRPr="00ED0F3C">
        <w:rPr>
          <w:rFonts w:asciiTheme="majorBidi" w:hAnsiTheme="majorBidi" w:cstheme="majorBidi"/>
          <w:i w:val="0"/>
          <w:iCs w:val="0"/>
          <w:sz w:val="28"/>
          <w:szCs w:val="28"/>
        </w:rPr>
        <w:t xml:space="preserve">– </w:t>
      </w:r>
      <w:r w:rsidRPr="00ED0F3C">
        <w:rPr>
          <w:rFonts w:asciiTheme="majorBidi" w:hAnsiTheme="majorBidi" w:cstheme="majorBidi"/>
          <w:color w:val="auto"/>
          <w:sz w:val="28"/>
          <w:szCs w:val="28"/>
        </w:rPr>
        <w:t>Tussilago farfara</w:t>
      </w:r>
      <w:r w:rsidRPr="00ED0F3C">
        <w:rPr>
          <w:rFonts w:asciiTheme="majorBidi" w:hAnsiTheme="majorBidi" w:cstheme="majorBidi"/>
          <w:i w:val="0"/>
          <w:color w:val="auto"/>
          <w:sz w:val="28"/>
          <w:szCs w:val="28"/>
        </w:rPr>
        <w:t xml:space="preserve"> L</w:t>
      </w:r>
      <w:r w:rsidR="00B7390D" w:rsidRPr="00ED0F3C">
        <w:rPr>
          <w:rFonts w:asciiTheme="majorBidi" w:hAnsiTheme="majorBidi" w:cstheme="majorBidi"/>
          <w:i w:val="0"/>
          <w:color w:val="auto"/>
          <w:sz w:val="28"/>
          <w:szCs w:val="28"/>
        </w:rPr>
        <w:t>.</w:t>
      </w:r>
      <w:r w:rsidR="00876917" w:rsidRPr="00ED0F3C">
        <w:rPr>
          <w:rFonts w:asciiTheme="majorBidi" w:hAnsiTheme="majorBidi" w:cstheme="majorBidi"/>
          <w:i w:val="0"/>
          <w:color w:val="auto"/>
          <w:sz w:val="28"/>
          <w:szCs w:val="28"/>
        </w:rPr>
        <w:t xml:space="preserve"> </w:t>
      </w:r>
      <w:r w:rsidRPr="00ED0F3C">
        <w:rPr>
          <w:rFonts w:asciiTheme="majorBidi" w:hAnsiTheme="majorBidi" w:cstheme="majorBidi"/>
          <w:i w:val="0"/>
          <w:color w:val="auto"/>
          <w:sz w:val="28"/>
          <w:szCs w:val="28"/>
        </w:rPr>
        <w:t>(</w:t>
      </w:r>
      <w:r w:rsidRPr="00ED0F3C">
        <w:rPr>
          <w:rFonts w:asciiTheme="majorBidi" w:hAnsiTheme="majorBidi" w:cstheme="majorBidi"/>
          <w:b/>
          <w:i w:val="0"/>
          <w:color w:val="auto"/>
          <w:sz w:val="28"/>
          <w:szCs w:val="28"/>
        </w:rPr>
        <w:t>a</w:t>
      </w:r>
      <w:r w:rsidRPr="00ED0F3C">
        <w:rPr>
          <w:rFonts w:asciiTheme="majorBidi" w:hAnsiTheme="majorBidi" w:cstheme="majorBidi"/>
          <w:i w:val="0"/>
          <w:color w:val="auto"/>
          <w:sz w:val="28"/>
          <w:szCs w:val="28"/>
        </w:rPr>
        <w:t>) flower buds and (</w:t>
      </w:r>
      <w:r w:rsidRPr="00ED0F3C">
        <w:rPr>
          <w:rFonts w:asciiTheme="majorBidi" w:hAnsiTheme="majorBidi" w:cstheme="majorBidi"/>
          <w:b/>
          <w:i w:val="0"/>
          <w:color w:val="auto"/>
          <w:sz w:val="28"/>
          <w:szCs w:val="28"/>
        </w:rPr>
        <w:t>b</w:t>
      </w:r>
      <w:r w:rsidRPr="00ED0F3C">
        <w:rPr>
          <w:rFonts w:asciiTheme="majorBidi" w:hAnsiTheme="majorBidi" w:cstheme="majorBidi"/>
          <w:bCs/>
          <w:i w:val="0"/>
          <w:color w:val="auto"/>
          <w:sz w:val="28"/>
          <w:szCs w:val="28"/>
        </w:rPr>
        <w:t>)</w:t>
      </w:r>
      <w:r w:rsidRPr="00ED0F3C">
        <w:rPr>
          <w:rFonts w:asciiTheme="majorBidi" w:hAnsiTheme="majorBidi" w:cstheme="majorBidi"/>
          <w:i w:val="0"/>
          <w:color w:val="auto"/>
          <w:sz w:val="28"/>
          <w:szCs w:val="28"/>
        </w:rPr>
        <w:t xml:space="preserve"> bloom</w:t>
      </w:r>
      <w:r w:rsidR="00B7390D" w:rsidRPr="00ED0F3C">
        <w:rPr>
          <w:rFonts w:asciiTheme="majorBidi" w:hAnsiTheme="majorBidi" w:cstheme="majorBidi"/>
          <w:i w:val="0"/>
          <w:color w:val="auto"/>
          <w:sz w:val="28"/>
          <w:szCs w:val="28"/>
        </w:rPr>
        <w:t>ing</w:t>
      </w:r>
      <w:r w:rsidRPr="00ED0F3C">
        <w:rPr>
          <w:rFonts w:asciiTheme="majorBidi" w:hAnsiTheme="majorBidi" w:cstheme="majorBidi"/>
          <w:i w:val="0"/>
          <w:color w:val="auto"/>
          <w:sz w:val="28"/>
          <w:szCs w:val="28"/>
        </w:rPr>
        <w:t xml:space="preserve"> flowers</w:t>
      </w:r>
    </w:p>
    <w:p w14:paraId="28502758" w14:textId="7DD66ACC" w:rsidR="007F10CB" w:rsidRPr="00ED0F3C" w:rsidRDefault="009C47DE" w:rsidP="00165BBB">
      <w:pPr>
        <w:pStyle w:val="Heading2"/>
        <w:numPr>
          <w:ilvl w:val="2"/>
          <w:numId w:val="1"/>
        </w:numPr>
        <w:tabs>
          <w:tab w:val="left" w:pos="990"/>
          <w:tab w:val="left" w:pos="1080"/>
          <w:tab w:val="left" w:pos="1170"/>
          <w:tab w:val="left" w:pos="1800"/>
          <w:tab w:val="left" w:pos="1890"/>
        </w:tabs>
        <w:spacing w:before="0" w:line="240" w:lineRule="auto"/>
        <w:ind w:left="0" w:firstLine="567"/>
      </w:pPr>
      <w:r w:rsidRPr="00ED0F3C">
        <w:t xml:space="preserve"> </w:t>
      </w:r>
      <w:bookmarkStart w:id="38" w:name="_Toc226291229"/>
      <w:r w:rsidR="007F10CB" w:rsidRPr="00ED0F3C">
        <w:t>Extraction procedure</w:t>
      </w:r>
      <w:bookmarkEnd w:id="38"/>
    </w:p>
    <w:p w14:paraId="2602121E" w14:textId="718444CD" w:rsidR="007F10CB" w:rsidRPr="00ED0F3C" w:rsidRDefault="007F10CB" w:rsidP="00B80E58">
      <w:pPr>
        <w:widowControl w:val="0"/>
        <w:spacing w:line="240" w:lineRule="auto"/>
        <w:ind w:firstLine="567"/>
        <w:jc w:val="both"/>
        <w:rPr>
          <w:rFonts w:asciiTheme="majorBidi" w:hAnsiTheme="majorBidi" w:cstheme="majorBidi"/>
          <w:sz w:val="28"/>
          <w:szCs w:val="28"/>
        </w:rPr>
      </w:pPr>
      <w:r w:rsidRPr="00ED0F3C">
        <w:rPr>
          <w:rFonts w:asciiTheme="majorBidi" w:hAnsiTheme="majorBidi" w:cstheme="majorBidi"/>
          <w:sz w:val="28"/>
          <w:szCs w:val="28"/>
        </w:rPr>
        <w:t xml:space="preserve">Air-dried buds of </w:t>
      </w:r>
      <w:r w:rsidRPr="00ED0F3C">
        <w:rPr>
          <w:rFonts w:asciiTheme="majorBidi" w:hAnsiTheme="majorBidi" w:cstheme="majorBidi"/>
          <w:i/>
          <w:iCs/>
          <w:sz w:val="28"/>
          <w:szCs w:val="28"/>
        </w:rPr>
        <w:t xml:space="preserve">Tussilago farfara </w:t>
      </w:r>
      <w:r w:rsidRPr="00ED0F3C">
        <w:rPr>
          <w:rFonts w:asciiTheme="majorBidi" w:hAnsiTheme="majorBidi" w:cstheme="majorBidi"/>
          <w:sz w:val="28"/>
          <w:szCs w:val="28"/>
        </w:rPr>
        <w:t xml:space="preserve">L. (8 kg) were sonicated for 40 minutes at 40°C in triplicate using 75% ethanol (20 L × 3). A rotary vacuum evaporator was used to concentrate all the crude extracts, resulting in a sticky residue (1.6 kg). After the crude extract was suspended in distilled water, it was fractionated using </w:t>
      </w:r>
      <w:r w:rsidRPr="00ED0F3C">
        <w:rPr>
          <w:rFonts w:asciiTheme="majorBidi" w:hAnsiTheme="majorBidi" w:cstheme="majorBidi"/>
          <w:i/>
          <w:iCs/>
          <w:sz w:val="28"/>
          <w:szCs w:val="28"/>
        </w:rPr>
        <w:t>n</w:t>
      </w:r>
      <w:r w:rsidRPr="00ED0F3C">
        <w:rPr>
          <w:rFonts w:asciiTheme="majorBidi" w:hAnsiTheme="majorBidi" w:cstheme="majorBidi"/>
          <w:sz w:val="28"/>
          <w:szCs w:val="28"/>
        </w:rPr>
        <w:t xml:space="preserve">-hexane, ethyl acetate, and </w:t>
      </w:r>
      <w:r w:rsidRPr="00ED0F3C">
        <w:rPr>
          <w:rFonts w:asciiTheme="majorBidi" w:hAnsiTheme="majorBidi" w:cstheme="majorBidi"/>
          <w:i/>
          <w:iCs/>
          <w:sz w:val="28"/>
          <w:szCs w:val="28"/>
        </w:rPr>
        <w:t>n</w:t>
      </w:r>
      <w:r w:rsidRPr="00ED0F3C">
        <w:rPr>
          <w:rFonts w:asciiTheme="majorBidi" w:hAnsiTheme="majorBidi" w:cstheme="majorBidi"/>
          <w:sz w:val="28"/>
          <w:szCs w:val="28"/>
        </w:rPr>
        <w:t>-BuOH (6 L × 3 for each solvent). All organic solvent fractions</w:t>
      </w:r>
      <w:r w:rsidR="00B7390D" w:rsidRPr="00ED0F3C">
        <w:rPr>
          <w:rFonts w:asciiTheme="majorBidi" w:hAnsiTheme="majorBidi" w:cstheme="majorBidi"/>
          <w:sz w:val="28"/>
          <w:szCs w:val="28"/>
        </w:rPr>
        <w:t xml:space="preserve"> </w:t>
      </w:r>
      <w:r w:rsidRPr="00ED0F3C">
        <w:rPr>
          <w:rFonts w:asciiTheme="majorBidi" w:hAnsiTheme="majorBidi" w:cstheme="majorBidi"/>
          <w:sz w:val="28"/>
          <w:szCs w:val="28"/>
        </w:rPr>
        <w:t xml:space="preserve">and water fraction were evaporated under low pressure and stored at </w:t>
      </w:r>
      <w:r w:rsidR="00B7390D" w:rsidRPr="00ED0F3C">
        <w:t>–</w:t>
      </w:r>
      <w:r w:rsidRPr="00ED0F3C">
        <w:rPr>
          <w:rFonts w:asciiTheme="majorBidi" w:hAnsiTheme="majorBidi" w:cstheme="majorBidi"/>
          <w:sz w:val="28"/>
          <w:szCs w:val="28"/>
        </w:rPr>
        <w:t xml:space="preserve">20°C </w:t>
      </w:r>
      <w:r w:rsidRPr="00ED0F3C">
        <w:rPr>
          <w:rFonts w:asciiTheme="majorBidi" w:hAnsiTheme="majorBidi" w:cstheme="majorBidi"/>
          <w:sz w:val="28"/>
          <w:szCs w:val="28"/>
        </w:rPr>
        <w:lastRenderedPageBreak/>
        <w:t>for further isolation</w:t>
      </w:r>
      <w:r w:rsidR="00DE77C4" w:rsidRPr="00ED0F3C">
        <w:rPr>
          <w:rFonts w:asciiTheme="majorBidi" w:hAnsiTheme="majorBidi" w:cstheme="majorBidi"/>
          <w:sz w:val="28"/>
          <w:szCs w:val="28"/>
        </w:rPr>
        <w:t xml:space="preserve"> and purification.  The study</w:t>
      </w:r>
      <w:r w:rsidRPr="00ED0F3C">
        <w:rPr>
          <w:rFonts w:asciiTheme="majorBidi" w:hAnsiTheme="majorBidi" w:cstheme="majorBidi"/>
          <w:sz w:val="28"/>
          <w:szCs w:val="28"/>
        </w:rPr>
        <w:t xml:space="preserve"> workflow is shown in </w:t>
      </w:r>
      <w:r w:rsidR="001516F8" w:rsidRPr="00ED0F3C">
        <w:rPr>
          <w:rFonts w:asciiTheme="majorBidi" w:hAnsiTheme="majorBidi" w:cstheme="majorBidi"/>
          <w:sz w:val="28"/>
          <w:szCs w:val="28"/>
        </w:rPr>
        <w:fldChar w:fldCharType="begin"/>
      </w:r>
      <w:r w:rsidR="001516F8" w:rsidRPr="00ED0F3C">
        <w:rPr>
          <w:rFonts w:asciiTheme="majorBidi" w:hAnsiTheme="majorBidi" w:cstheme="majorBidi"/>
          <w:sz w:val="28"/>
          <w:szCs w:val="28"/>
        </w:rPr>
        <w:instrText xml:space="preserve"> REF _Ref221200551 \h </w:instrText>
      </w:r>
      <w:r w:rsidR="006C562D" w:rsidRPr="00ED0F3C">
        <w:rPr>
          <w:rFonts w:asciiTheme="majorBidi" w:hAnsiTheme="majorBidi" w:cstheme="majorBidi"/>
          <w:sz w:val="28"/>
          <w:szCs w:val="28"/>
        </w:rPr>
        <w:instrText xml:space="preserve"> \* MERGEFORMAT </w:instrText>
      </w:r>
      <w:r w:rsidR="001516F8" w:rsidRPr="00ED0F3C">
        <w:rPr>
          <w:rFonts w:asciiTheme="majorBidi" w:hAnsiTheme="majorBidi" w:cstheme="majorBidi"/>
          <w:sz w:val="28"/>
          <w:szCs w:val="28"/>
        </w:rPr>
      </w:r>
      <w:r w:rsidR="001516F8" w:rsidRPr="00ED0F3C">
        <w:rPr>
          <w:rFonts w:asciiTheme="majorBidi" w:hAnsiTheme="majorBidi" w:cstheme="majorBidi"/>
          <w:sz w:val="28"/>
          <w:szCs w:val="28"/>
        </w:rPr>
        <w:fldChar w:fldCharType="separate"/>
      </w:r>
      <w:r w:rsidR="002A24C6" w:rsidRPr="00ED0F3C">
        <w:rPr>
          <w:rFonts w:asciiTheme="majorBidi" w:hAnsiTheme="majorBidi" w:cstheme="majorBidi"/>
          <w:sz w:val="28"/>
          <w:szCs w:val="28"/>
        </w:rPr>
        <w:t xml:space="preserve">Figure </w:t>
      </w:r>
      <w:r w:rsidR="002A24C6" w:rsidRPr="002A24C6">
        <w:rPr>
          <w:rFonts w:asciiTheme="majorBidi" w:hAnsiTheme="majorBidi" w:cstheme="majorBidi"/>
          <w:noProof/>
          <w:sz w:val="28"/>
          <w:szCs w:val="28"/>
        </w:rPr>
        <w:t>7</w:t>
      </w:r>
      <w:r w:rsidR="001516F8" w:rsidRPr="00ED0F3C">
        <w:rPr>
          <w:rFonts w:asciiTheme="majorBidi" w:hAnsiTheme="majorBidi" w:cstheme="majorBidi"/>
          <w:sz w:val="28"/>
          <w:szCs w:val="28"/>
        </w:rPr>
        <w:fldChar w:fldCharType="end"/>
      </w:r>
      <w:r w:rsidRPr="00ED0F3C">
        <w:rPr>
          <w:rFonts w:asciiTheme="majorBidi" w:hAnsiTheme="majorBidi" w:cstheme="majorBidi"/>
          <w:sz w:val="28"/>
          <w:szCs w:val="28"/>
        </w:rPr>
        <w:t>.</w:t>
      </w:r>
    </w:p>
    <w:p w14:paraId="1111EDC4" w14:textId="77777777" w:rsidR="007F10CB" w:rsidRPr="00ED0F3C" w:rsidRDefault="007F10CB" w:rsidP="00165BBB">
      <w:pPr>
        <w:widowControl w:val="0"/>
        <w:spacing w:after="0" w:line="240" w:lineRule="auto"/>
        <w:ind w:firstLine="567"/>
        <w:jc w:val="both"/>
        <w:rPr>
          <w:rFonts w:asciiTheme="majorBidi" w:hAnsiTheme="majorBidi" w:cstheme="majorBidi"/>
          <w:sz w:val="28"/>
          <w:szCs w:val="28"/>
        </w:rPr>
      </w:pPr>
      <w:r w:rsidRPr="00ED0F3C">
        <w:rPr>
          <w:rFonts w:asciiTheme="majorBidi" w:hAnsiTheme="majorBidi" w:cstheme="majorBidi"/>
          <w:noProof/>
          <w:sz w:val="28"/>
          <w:szCs w:val="28"/>
        </w:rPr>
        <w:drawing>
          <wp:inline distT="0" distB="0" distL="0" distR="0" wp14:anchorId="2287A2EF" wp14:editId="48825D2D">
            <wp:extent cx="5943600" cy="471297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43600" cy="4712970"/>
                    </a:xfrm>
                    <a:prstGeom prst="rect">
                      <a:avLst/>
                    </a:prstGeom>
                    <a:noFill/>
                    <a:ln>
                      <a:noFill/>
                    </a:ln>
                  </pic:spPr>
                </pic:pic>
              </a:graphicData>
            </a:graphic>
          </wp:inline>
        </w:drawing>
      </w:r>
    </w:p>
    <w:p w14:paraId="77DB30D9" w14:textId="1408D61B" w:rsidR="007F10CB" w:rsidRPr="00ED0F3C" w:rsidRDefault="007F10CB" w:rsidP="00172593">
      <w:pPr>
        <w:pStyle w:val="Caption"/>
        <w:spacing w:before="240"/>
        <w:ind w:firstLine="567"/>
        <w:jc w:val="center"/>
        <w:rPr>
          <w:rFonts w:asciiTheme="majorBidi" w:hAnsiTheme="majorBidi" w:cstheme="majorBidi"/>
          <w:i w:val="0"/>
          <w:iCs w:val="0"/>
          <w:color w:val="auto"/>
          <w:sz w:val="28"/>
          <w:szCs w:val="28"/>
        </w:rPr>
      </w:pPr>
      <w:bookmarkStart w:id="39" w:name="_Ref221200551"/>
      <w:r w:rsidRPr="00ED0F3C">
        <w:rPr>
          <w:rFonts w:asciiTheme="majorBidi" w:hAnsiTheme="majorBidi" w:cstheme="majorBidi"/>
          <w:i w:val="0"/>
          <w:iCs w:val="0"/>
          <w:color w:val="auto"/>
          <w:sz w:val="28"/>
          <w:szCs w:val="28"/>
        </w:rPr>
        <w:t xml:space="preserve">Figure </w:t>
      </w:r>
      <w:r w:rsidRPr="00ED0F3C">
        <w:rPr>
          <w:rFonts w:asciiTheme="majorBidi" w:hAnsiTheme="majorBidi" w:cstheme="majorBidi"/>
          <w:i w:val="0"/>
          <w:iCs w:val="0"/>
          <w:color w:val="auto"/>
          <w:sz w:val="28"/>
          <w:szCs w:val="28"/>
        </w:rPr>
        <w:fldChar w:fldCharType="begin"/>
      </w:r>
      <w:r w:rsidRPr="00ED0F3C">
        <w:rPr>
          <w:rFonts w:asciiTheme="majorBidi" w:hAnsiTheme="majorBidi" w:cstheme="majorBidi"/>
          <w:i w:val="0"/>
          <w:iCs w:val="0"/>
          <w:color w:val="auto"/>
          <w:sz w:val="28"/>
          <w:szCs w:val="28"/>
        </w:rPr>
        <w:instrText xml:space="preserve"> SEQ Figure \* ARABIC </w:instrText>
      </w:r>
      <w:r w:rsidRPr="00ED0F3C">
        <w:rPr>
          <w:rFonts w:asciiTheme="majorBidi" w:hAnsiTheme="majorBidi" w:cstheme="majorBidi"/>
          <w:i w:val="0"/>
          <w:iCs w:val="0"/>
          <w:color w:val="auto"/>
          <w:sz w:val="28"/>
          <w:szCs w:val="28"/>
        </w:rPr>
        <w:fldChar w:fldCharType="separate"/>
      </w:r>
      <w:r w:rsidR="002A24C6">
        <w:rPr>
          <w:rFonts w:asciiTheme="majorBidi" w:hAnsiTheme="majorBidi" w:cstheme="majorBidi"/>
          <w:i w:val="0"/>
          <w:iCs w:val="0"/>
          <w:noProof/>
          <w:color w:val="auto"/>
          <w:sz w:val="28"/>
          <w:szCs w:val="28"/>
        </w:rPr>
        <w:t>7</w:t>
      </w:r>
      <w:r w:rsidRPr="00ED0F3C">
        <w:rPr>
          <w:rFonts w:asciiTheme="majorBidi" w:hAnsiTheme="majorBidi" w:cstheme="majorBidi"/>
          <w:i w:val="0"/>
          <w:iCs w:val="0"/>
          <w:color w:val="auto"/>
          <w:sz w:val="28"/>
          <w:szCs w:val="28"/>
        </w:rPr>
        <w:fldChar w:fldCharType="end"/>
      </w:r>
      <w:bookmarkEnd w:id="39"/>
      <w:r w:rsidRPr="00ED0F3C">
        <w:rPr>
          <w:rFonts w:asciiTheme="majorBidi" w:hAnsiTheme="majorBidi" w:cstheme="majorBidi"/>
          <w:i w:val="0"/>
          <w:iCs w:val="0"/>
          <w:color w:val="auto"/>
          <w:sz w:val="28"/>
          <w:szCs w:val="28"/>
        </w:rPr>
        <w:t xml:space="preserve"> </w:t>
      </w:r>
      <w:r w:rsidRPr="00ED0F3C">
        <w:rPr>
          <w:rFonts w:asciiTheme="majorBidi" w:hAnsiTheme="majorBidi" w:cstheme="majorBidi"/>
          <w:i w:val="0"/>
          <w:iCs w:val="0"/>
          <w:sz w:val="28"/>
          <w:szCs w:val="28"/>
        </w:rPr>
        <w:t xml:space="preserve">– </w:t>
      </w:r>
      <w:r w:rsidRPr="00ED0F3C">
        <w:rPr>
          <w:rFonts w:asciiTheme="majorBidi" w:hAnsiTheme="majorBidi" w:cstheme="majorBidi"/>
          <w:i w:val="0"/>
          <w:iCs w:val="0"/>
          <w:color w:val="auto"/>
          <w:sz w:val="28"/>
          <w:szCs w:val="28"/>
        </w:rPr>
        <w:t xml:space="preserve">Schematic diagram of purification, characterization, and biological activity of bioactive compounds of </w:t>
      </w:r>
      <w:r w:rsidRPr="00ED0F3C">
        <w:rPr>
          <w:rFonts w:asciiTheme="majorBidi" w:hAnsiTheme="majorBidi" w:cstheme="majorBidi"/>
          <w:color w:val="auto"/>
          <w:sz w:val="28"/>
          <w:szCs w:val="28"/>
        </w:rPr>
        <w:t>Tussilago farfara</w:t>
      </w:r>
      <w:r w:rsidRPr="00ED0F3C">
        <w:rPr>
          <w:rFonts w:asciiTheme="majorBidi" w:hAnsiTheme="majorBidi" w:cstheme="majorBidi"/>
          <w:i w:val="0"/>
          <w:iCs w:val="0"/>
          <w:color w:val="auto"/>
          <w:sz w:val="28"/>
          <w:szCs w:val="28"/>
        </w:rPr>
        <w:t xml:space="preserve"> L</w:t>
      </w:r>
    </w:p>
    <w:p w14:paraId="2EEDDAF6" w14:textId="1FB5739E" w:rsidR="007F10CB" w:rsidRPr="00ED0F3C" w:rsidRDefault="009C47DE" w:rsidP="00165BBB">
      <w:pPr>
        <w:pStyle w:val="Heading3"/>
        <w:numPr>
          <w:ilvl w:val="2"/>
          <w:numId w:val="1"/>
        </w:numPr>
        <w:tabs>
          <w:tab w:val="left" w:pos="990"/>
          <w:tab w:val="left" w:pos="1080"/>
          <w:tab w:val="left" w:pos="1170"/>
        </w:tabs>
        <w:spacing w:before="0" w:line="240" w:lineRule="auto"/>
        <w:ind w:left="0" w:firstLine="567"/>
      </w:pPr>
      <w:r w:rsidRPr="00ED0F3C">
        <w:t xml:space="preserve"> </w:t>
      </w:r>
      <w:bookmarkStart w:id="40" w:name="_Toc226291230"/>
      <w:r w:rsidR="007F10CB" w:rsidRPr="00ED0F3C">
        <w:t>Isolation and purification</w:t>
      </w:r>
      <w:bookmarkEnd w:id="40"/>
      <w:r w:rsidR="007F10CB" w:rsidRPr="00ED0F3C">
        <w:t xml:space="preserve">   </w:t>
      </w:r>
    </w:p>
    <w:p w14:paraId="75F5D905" w14:textId="1C7B3D8F" w:rsidR="007F10CB" w:rsidRPr="00ED0F3C" w:rsidRDefault="007F10CB" w:rsidP="00165BBB">
      <w:pPr>
        <w:spacing w:after="0" w:line="240" w:lineRule="auto"/>
        <w:ind w:firstLine="567"/>
        <w:jc w:val="both"/>
        <w:rPr>
          <w:rFonts w:asciiTheme="majorBidi" w:hAnsiTheme="majorBidi" w:cstheme="majorBidi"/>
          <w:bCs/>
          <w:sz w:val="28"/>
          <w:szCs w:val="28"/>
        </w:rPr>
      </w:pPr>
      <w:r w:rsidRPr="00ED0F3C">
        <w:rPr>
          <w:rFonts w:ascii="Times New Roman" w:hAnsi="Times New Roman" w:cs="Times New Roman"/>
          <w:sz w:val="28"/>
          <w:szCs w:val="28"/>
        </w:rPr>
        <w:t xml:space="preserve">The EtOAc-soluble fraction (80 g) was subjected to column chromatography over silica gel (4000 g; 200-300 mesh). Initially, a gradient elution using </w:t>
      </w:r>
      <w:r w:rsidRPr="00ED0F3C">
        <w:rPr>
          <w:rFonts w:ascii="Times New Roman" w:hAnsi="Times New Roman" w:cs="Times New Roman"/>
          <w:i/>
          <w:sz w:val="28"/>
          <w:szCs w:val="28"/>
        </w:rPr>
        <w:t>n</w:t>
      </w:r>
      <w:r w:rsidRPr="00ED0F3C">
        <w:rPr>
          <w:rFonts w:ascii="Times New Roman" w:hAnsi="Times New Roman" w:cs="Times New Roman"/>
          <w:sz w:val="28"/>
          <w:szCs w:val="28"/>
        </w:rPr>
        <w:t>-hexane/EtOAc (100:0, 90:10, 80:20, 70:30, 60:40, 50:50, 40:60, 30:70, 20:80, 10:90, and 0:100</w:t>
      </w:r>
      <w:r w:rsidRPr="00ED0F3C">
        <w:rPr>
          <w:rFonts w:ascii="Times New Roman" w:hAnsi="Times New Roman" w:cs="Times New Roman"/>
          <w:i/>
          <w:iCs/>
          <w:sz w:val="28"/>
          <w:szCs w:val="28"/>
        </w:rPr>
        <w:t xml:space="preserve"> v/v</w:t>
      </w:r>
      <w:r w:rsidRPr="00ED0F3C">
        <w:rPr>
          <w:rFonts w:ascii="Times New Roman" w:hAnsi="Times New Roman" w:cs="Times New Roman"/>
          <w:sz w:val="28"/>
          <w:szCs w:val="28"/>
        </w:rPr>
        <w:t>; each 4 L) was employed, followed by EtOAc/MeOH (97:0, 95:5, 93:7, 90:10, 85:15, 80:20, 70:30, 50:50, and 0:100</w:t>
      </w:r>
      <w:r w:rsidRPr="00ED0F3C">
        <w:rPr>
          <w:rFonts w:ascii="Times New Roman" w:hAnsi="Times New Roman" w:cs="Times New Roman"/>
          <w:i/>
          <w:iCs/>
          <w:sz w:val="28"/>
          <w:szCs w:val="28"/>
        </w:rPr>
        <w:t xml:space="preserve"> v/v</w:t>
      </w:r>
      <w:r w:rsidRPr="00ED0F3C">
        <w:rPr>
          <w:rFonts w:ascii="Times New Roman" w:hAnsi="Times New Roman" w:cs="Times New Roman"/>
          <w:sz w:val="28"/>
          <w:szCs w:val="28"/>
        </w:rPr>
        <w:t xml:space="preserve">; each 4 L), yielding a total of 160 fractions. These were subsequently pooled into 16 subfractions based on thin-layer chromatography (TLC) profiles using </w:t>
      </w:r>
      <w:r w:rsidRPr="00ED0F3C">
        <w:rPr>
          <w:rFonts w:ascii="Times New Roman" w:hAnsi="Times New Roman" w:cs="Times New Roman"/>
          <w:i/>
          <w:iCs/>
          <w:sz w:val="28"/>
          <w:szCs w:val="28"/>
        </w:rPr>
        <w:t>n</w:t>
      </w:r>
      <w:r w:rsidRPr="00ED0F3C">
        <w:rPr>
          <w:rFonts w:ascii="Times New Roman" w:hAnsi="Times New Roman" w:cs="Times New Roman"/>
          <w:sz w:val="28"/>
          <w:szCs w:val="28"/>
        </w:rPr>
        <w:t xml:space="preserve">-hexane/EtOAc as the mobile phase and visualized via </w:t>
      </w:r>
      <w:r w:rsidRPr="00ED0F3C">
        <w:rPr>
          <w:rFonts w:asciiTheme="majorBidi" w:hAnsiTheme="majorBidi" w:cstheme="majorBidi"/>
          <w:sz w:val="28"/>
          <w:szCs w:val="28"/>
        </w:rPr>
        <w:t>vanillin-sulfuric acid (VS) spray and heating</w:t>
      </w:r>
      <w:r w:rsidRPr="00ED0F3C">
        <w:rPr>
          <w:rFonts w:ascii="Times New Roman" w:hAnsi="Times New Roman" w:cs="Times New Roman"/>
          <w:sz w:val="28"/>
          <w:szCs w:val="28"/>
        </w:rPr>
        <w:t xml:space="preserve">. Fraction F-5 (1.3 g) was separated on silica gel (65 g, 300-400 mesh) using a gradient of EtOAc/MeOH (100:0, 98:2, 95:5, 93:7, 90:10, and 85:15 </w:t>
      </w:r>
      <w:r w:rsidRPr="00ED0F3C">
        <w:rPr>
          <w:rFonts w:ascii="Times New Roman" w:hAnsi="Times New Roman" w:cs="Times New Roman"/>
          <w:i/>
          <w:iCs/>
          <w:sz w:val="28"/>
          <w:szCs w:val="28"/>
        </w:rPr>
        <w:t>v/v</w:t>
      </w:r>
      <w:r w:rsidRPr="00ED0F3C">
        <w:rPr>
          <w:rFonts w:ascii="Times New Roman" w:hAnsi="Times New Roman" w:cs="Times New Roman"/>
          <w:sz w:val="28"/>
          <w:szCs w:val="28"/>
        </w:rPr>
        <w:t xml:space="preserve">; each 30 mL), yielding three subfractions (F5a-F5c). Subfraction F-5a (45 mg) was purified via Sephadex LH-20 </w:t>
      </w:r>
      <w:r w:rsidRPr="00ED0F3C">
        <w:rPr>
          <w:rFonts w:ascii="Times New Roman" w:hAnsi="Times New Roman" w:cs="Times New Roman"/>
          <w:sz w:val="28"/>
          <w:szCs w:val="28"/>
        </w:rPr>
        <w:lastRenderedPageBreak/>
        <w:t xml:space="preserve">chromatography (MeOH as eluent) to afford 10 fractions. Combined fractions 3-8 (20 mL each) afforded compounds </w:t>
      </w:r>
      <w:r w:rsidRPr="00ED0F3C">
        <w:rPr>
          <w:rFonts w:ascii="Times New Roman" w:hAnsi="Times New Roman" w:cs="Times New Roman"/>
          <w:bCs/>
          <w:sz w:val="28"/>
          <w:szCs w:val="28"/>
        </w:rPr>
        <w:t>1</w:t>
      </w:r>
      <w:r w:rsidRPr="00ED0F3C">
        <w:rPr>
          <w:rFonts w:ascii="Times New Roman" w:hAnsi="Times New Roman" w:cs="Times New Roman"/>
          <w:sz w:val="28"/>
          <w:szCs w:val="28"/>
        </w:rPr>
        <w:t xml:space="preserve"> (5.3 mg, TLC: </w:t>
      </w:r>
      <w:r w:rsidRPr="00ED0F3C">
        <w:rPr>
          <w:rFonts w:ascii="Times New Roman" w:hAnsi="Times New Roman" w:cs="Times New Roman"/>
          <w:i/>
          <w:iCs/>
          <w:sz w:val="28"/>
          <w:szCs w:val="28"/>
        </w:rPr>
        <w:t>n</w:t>
      </w:r>
      <w:r w:rsidRPr="00ED0F3C">
        <w:rPr>
          <w:rFonts w:ascii="Times New Roman" w:hAnsi="Times New Roman" w:cs="Times New Roman"/>
          <w:sz w:val="28"/>
          <w:szCs w:val="28"/>
        </w:rPr>
        <w:t>-hexane/EtOAc 60:40; R</w:t>
      </w:r>
      <w:r w:rsidRPr="00ED0F3C">
        <w:rPr>
          <w:rFonts w:ascii="Times New Roman" w:hAnsi="Times New Roman" w:cs="Times New Roman"/>
          <w:sz w:val="28"/>
          <w:szCs w:val="28"/>
          <w:vertAlign w:val="subscript"/>
        </w:rPr>
        <w:t xml:space="preserve">f </w:t>
      </w:r>
      <w:r w:rsidRPr="00ED0F3C">
        <w:rPr>
          <w:rFonts w:ascii="Times New Roman" w:hAnsi="Times New Roman" w:cs="Times New Roman"/>
          <w:sz w:val="28"/>
          <w:szCs w:val="28"/>
        </w:rPr>
        <w:t>= 0.4; detected under UV</w:t>
      </w:r>
      <w:r w:rsidRPr="00ED0F3C">
        <w:rPr>
          <w:rFonts w:ascii="Times New Roman" w:hAnsi="Times New Roman" w:cs="Times New Roman"/>
          <w:sz w:val="28"/>
          <w:szCs w:val="28"/>
          <w:vertAlign w:val="subscript"/>
        </w:rPr>
        <w:t>254</w:t>
      </w:r>
      <w:r w:rsidRPr="00ED0F3C">
        <w:rPr>
          <w:rFonts w:ascii="Times New Roman" w:hAnsi="Times New Roman" w:cs="Times New Roman"/>
          <w:sz w:val="28"/>
          <w:szCs w:val="28"/>
        </w:rPr>
        <w:t xml:space="preserve"> and </w:t>
      </w:r>
      <w:r w:rsidRPr="00ED0F3C">
        <w:rPr>
          <w:rFonts w:asciiTheme="majorBidi" w:hAnsiTheme="majorBidi" w:cstheme="majorBidi"/>
          <w:sz w:val="28"/>
          <w:szCs w:val="28"/>
        </w:rPr>
        <w:t>VS spray),</w:t>
      </w:r>
      <w:r w:rsidRPr="00ED0F3C">
        <w:rPr>
          <w:rFonts w:ascii="Times New Roman" w:hAnsi="Times New Roman" w:cs="Times New Roman"/>
          <w:sz w:val="28"/>
          <w:szCs w:val="28"/>
        </w:rPr>
        <w:t xml:space="preserve"> and </w:t>
      </w:r>
      <w:r w:rsidRPr="00ED0F3C">
        <w:rPr>
          <w:rFonts w:ascii="Times New Roman" w:hAnsi="Times New Roman" w:cs="Times New Roman"/>
          <w:bCs/>
          <w:sz w:val="28"/>
          <w:szCs w:val="28"/>
        </w:rPr>
        <w:t>2</w:t>
      </w:r>
      <w:r w:rsidRPr="00ED0F3C">
        <w:rPr>
          <w:rFonts w:ascii="Times New Roman" w:hAnsi="Times New Roman" w:cs="Times New Roman"/>
          <w:sz w:val="28"/>
          <w:szCs w:val="28"/>
        </w:rPr>
        <w:t xml:space="preserve"> (4 mg, TLC: </w:t>
      </w:r>
      <w:r w:rsidRPr="00ED0F3C">
        <w:rPr>
          <w:rFonts w:ascii="Times New Roman" w:hAnsi="Times New Roman" w:cs="Times New Roman"/>
          <w:i/>
          <w:iCs/>
          <w:sz w:val="28"/>
          <w:szCs w:val="28"/>
        </w:rPr>
        <w:t>n</w:t>
      </w:r>
      <w:r w:rsidRPr="00ED0F3C">
        <w:rPr>
          <w:rFonts w:ascii="Times New Roman" w:hAnsi="Times New Roman" w:cs="Times New Roman"/>
          <w:sz w:val="28"/>
          <w:szCs w:val="28"/>
        </w:rPr>
        <w:t>-hexane/EtOAc 60:40; R</w:t>
      </w:r>
      <w:r w:rsidRPr="00ED0F3C">
        <w:rPr>
          <w:rFonts w:ascii="Times New Roman" w:hAnsi="Times New Roman" w:cs="Times New Roman"/>
          <w:sz w:val="28"/>
          <w:szCs w:val="28"/>
          <w:vertAlign w:val="subscript"/>
        </w:rPr>
        <w:t xml:space="preserve">f </w:t>
      </w:r>
      <w:r w:rsidRPr="00ED0F3C">
        <w:rPr>
          <w:rFonts w:ascii="Times New Roman" w:hAnsi="Times New Roman" w:cs="Times New Roman"/>
          <w:sz w:val="28"/>
          <w:szCs w:val="28"/>
        </w:rPr>
        <w:t>= 0.5; detected under UV</w:t>
      </w:r>
      <w:r w:rsidRPr="00ED0F3C">
        <w:rPr>
          <w:rFonts w:ascii="Times New Roman" w:hAnsi="Times New Roman" w:cs="Times New Roman"/>
          <w:sz w:val="28"/>
          <w:szCs w:val="28"/>
          <w:vertAlign w:val="subscript"/>
        </w:rPr>
        <w:t>254</w:t>
      </w:r>
      <w:r w:rsidRPr="00ED0F3C">
        <w:rPr>
          <w:rFonts w:ascii="Times New Roman" w:hAnsi="Times New Roman" w:cs="Times New Roman"/>
          <w:sz w:val="28"/>
          <w:szCs w:val="28"/>
        </w:rPr>
        <w:t xml:space="preserve"> and </w:t>
      </w:r>
      <w:r w:rsidRPr="00ED0F3C">
        <w:rPr>
          <w:rFonts w:asciiTheme="majorBidi" w:hAnsiTheme="majorBidi" w:cstheme="majorBidi"/>
          <w:sz w:val="28"/>
          <w:szCs w:val="28"/>
        </w:rPr>
        <w:t>VS spray</w:t>
      </w:r>
      <w:r w:rsidRPr="00ED0F3C">
        <w:rPr>
          <w:rFonts w:ascii="Times New Roman" w:hAnsi="Times New Roman" w:cs="Times New Roman"/>
          <w:sz w:val="28"/>
          <w:szCs w:val="28"/>
        </w:rPr>
        <w:t xml:space="preserve">). F-5b (126 mg) was chromatographed on silica gel (6.3 g, 300-400 mesh) using a stepwise gradient of DCM/MeOH (100:0, 99:1, 98:2, 97:3, 95:5, and 90:10 </w:t>
      </w:r>
      <w:r w:rsidRPr="00ED0F3C">
        <w:rPr>
          <w:rFonts w:ascii="Times New Roman" w:hAnsi="Times New Roman" w:cs="Times New Roman"/>
          <w:i/>
          <w:iCs/>
          <w:sz w:val="28"/>
          <w:szCs w:val="28"/>
        </w:rPr>
        <w:t>v/v</w:t>
      </w:r>
      <w:r w:rsidRPr="00ED0F3C">
        <w:rPr>
          <w:rFonts w:ascii="Times New Roman" w:hAnsi="Times New Roman" w:cs="Times New Roman"/>
          <w:sz w:val="28"/>
          <w:szCs w:val="28"/>
        </w:rPr>
        <w:t xml:space="preserve">; each 10 mL). Three subfractions were collected, from which compounds </w:t>
      </w:r>
      <w:r w:rsidRPr="00ED0F3C">
        <w:rPr>
          <w:rFonts w:ascii="Times New Roman" w:hAnsi="Times New Roman" w:cs="Times New Roman"/>
          <w:bCs/>
          <w:sz w:val="28"/>
          <w:szCs w:val="28"/>
        </w:rPr>
        <w:t>3</w:t>
      </w:r>
      <w:r w:rsidRPr="00ED0F3C">
        <w:rPr>
          <w:rFonts w:ascii="Times New Roman" w:hAnsi="Times New Roman" w:cs="Times New Roman"/>
          <w:sz w:val="28"/>
          <w:szCs w:val="28"/>
        </w:rPr>
        <w:t xml:space="preserve"> (8.5 mg, TLC: DCM/MeOH 98:2; R</w:t>
      </w:r>
      <w:r w:rsidRPr="00ED0F3C">
        <w:rPr>
          <w:rFonts w:ascii="Times New Roman" w:hAnsi="Times New Roman" w:cs="Times New Roman"/>
          <w:sz w:val="28"/>
          <w:szCs w:val="28"/>
          <w:vertAlign w:val="subscript"/>
        </w:rPr>
        <w:t>f</w:t>
      </w:r>
      <w:r w:rsidRPr="00ED0F3C">
        <w:rPr>
          <w:rFonts w:ascii="Times New Roman" w:hAnsi="Times New Roman" w:cs="Times New Roman"/>
          <w:sz w:val="28"/>
          <w:szCs w:val="28"/>
        </w:rPr>
        <w:t xml:space="preserve"> = 0.5) and </w:t>
      </w:r>
      <w:r w:rsidRPr="00ED0F3C">
        <w:rPr>
          <w:rFonts w:ascii="Times New Roman" w:hAnsi="Times New Roman" w:cs="Times New Roman"/>
          <w:bCs/>
          <w:sz w:val="28"/>
          <w:szCs w:val="28"/>
        </w:rPr>
        <w:t>4</w:t>
      </w:r>
      <w:r w:rsidRPr="00ED0F3C">
        <w:rPr>
          <w:rFonts w:ascii="Times New Roman" w:hAnsi="Times New Roman" w:cs="Times New Roman"/>
          <w:sz w:val="28"/>
          <w:szCs w:val="28"/>
        </w:rPr>
        <w:t xml:space="preserve"> (9 mg, TLC:</w:t>
      </w:r>
      <w:r w:rsidRPr="00ED0F3C">
        <w:rPr>
          <w:rFonts w:ascii="Times New Roman" w:hAnsi="Times New Roman" w:cs="Times New Roman"/>
          <w:color w:val="FF0000"/>
          <w:sz w:val="28"/>
          <w:szCs w:val="28"/>
        </w:rPr>
        <w:t xml:space="preserve"> </w:t>
      </w:r>
      <w:r w:rsidRPr="00ED0F3C">
        <w:rPr>
          <w:rFonts w:asciiTheme="majorBidi" w:hAnsiTheme="majorBidi" w:cstheme="majorBidi"/>
          <w:i/>
          <w:iCs/>
          <w:sz w:val="28"/>
          <w:szCs w:val="28"/>
        </w:rPr>
        <w:t>n</w:t>
      </w:r>
      <w:r w:rsidRPr="00ED0F3C">
        <w:rPr>
          <w:rFonts w:asciiTheme="majorBidi" w:hAnsiTheme="majorBidi" w:cstheme="majorBidi"/>
          <w:sz w:val="28"/>
          <w:szCs w:val="28"/>
        </w:rPr>
        <w:t xml:space="preserve">-hexane/EtOAc 4:6; </w:t>
      </w:r>
      <w:r w:rsidRPr="00ED0F3C">
        <w:rPr>
          <w:rFonts w:ascii="Times New Roman" w:hAnsi="Times New Roman" w:cs="Times New Roman"/>
          <w:sz w:val="28"/>
          <w:szCs w:val="28"/>
        </w:rPr>
        <w:t>R</w:t>
      </w:r>
      <w:r w:rsidRPr="00ED0F3C">
        <w:rPr>
          <w:rFonts w:ascii="Times New Roman" w:hAnsi="Times New Roman" w:cs="Times New Roman"/>
          <w:sz w:val="28"/>
          <w:szCs w:val="28"/>
          <w:vertAlign w:val="subscript"/>
        </w:rPr>
        <w:t>f</w:t>
      </w:r>
      <w:r w:rsidRPr="00ED0F3C">
        <w:rPr>
          <w:rFonts w:ascii="Times New Roman" w:hAnsi="Times New Roman" w:cs="Times New Roman"/>
          <w:sz w:val="28"/>
          <w:szCs w:val="28"/>
        </w:rPr>
        <w:t xml:space="preserve"> = 0.4) were isolated. Both compounds were visualized under UV</w:t>
      </w:r>
      <w:r w:rsidRPr="00ED0F3C">
        <w:rPr>
          <w:rFonts w:ascii="Times New Roman" w:hAnsi="Times New Roman" w:cs="Times New Roman"/>
          <w:sz w:val="28"/>
          <w:szCs w:val="28"/>
          <w:vertAlign w:val="subscript"/>
        </w:rPr>
        <w:t>254</w:t>
      </w:r>
      <w:r w:rsidRPr="00ED0F3C">
        <w:rPr>
          <w:rFonts w:ascii="Times New Roman" w:hAnsi="Times New Roman" w:cs="Times New Roman"/>
          <w:sz w:val="28"/>
          <w:szCs w:val="28"/>
        </w:rPr>
        <w:t xml:space="preserve"> and by </w:t>
      </w:r>
      <w:r w:rsidRPr="00ED0F3C">
        <w:rPr>
          <w:rFonts w:asciiTheme="majorBidi" w:hAnsiTheme="majorBidi" w:cstheme="majorBidi"/>
          <w:sz w:val="28"/>
          <w:szCs w:val="28"/>
        </w:rPr>
        <w:t>VS spray</w:t>
      </w:r>
      <w:r w:rsidRPr="00ED0F3C">
        <w:rPr>
          <w:rFonts w:ascii="Times New Roman" w:hAnsi="Times New Roman" w:cs="Times New Roman"/>
          <w:sz w:val="28"/>
          <w:szCs w:val="28"/>
        </w:rPr>
        <w:t>. F-5c (114 mg) was fractionated using Sephadex LH-20 with MeOH as eluent. Combined fractions 3-4 (10 mL each) afforded compound 5</w:t>
      </w:r>
      <w:r w:rsidRPr="00ED0F3C">
        <w:rPr>
          <w:rFonts w:ascii="Times New Roman" w:hAnsi="Times New Roman" w:cs="Times New Roman"/>
          <w:b/>
          <w:bCs/>
          <w:sz w:val="28"/>
          <w:szCs w:val="28"/>
        </w:rPr>
        <w:t xml:space="preserve"> </w:t>
      </w:r>
      <w:r w:rsidRPr="00ED0F3C">
        <w:rPr>
          <w:rFonts w:ascii="Times New Roman" w:hAnsi="Times New Roman" w:cs="Times New Roman"/>
          <w:bCs/>
          <w:sz w:val="28"/>
          <w:szCs w:val="28"/>
        </w:rPr>
        <w:t>(6 mg, TLC: DCM/MeOH 97:3 with 1% acetic acid; R</w:t>
      </w:r>
      <w:r w:rsidRPr="00ED0F3C">
        <w:rPr>
          <w:rFonts w:ascii="Times New Roman" w:hAnsi="Times New Roman" w:cs="Times New Roman"/>
          <w:bCs/>
          <w:sz w:val="28"/>
          <w:szCs w:val="28"/>
          <w:vertAlign w:val="subscript"/>
        </w:rPr>
        <w:t>f</w:t>
      </w:r>
      <w:r w:rsidRPr="00ED0F3C">
        <w:rPr>
          <w:rFonts w:ascii="Times New Roman" w:hAnsi="Times New Roman" w:cs="Times New Roman"/>
          <w:bCs/>
          <w:sz w:val="28"/>
          <w:szCs w:val="28"/>
        </w:rPr>
        <w:t xml:space="preserve"> = 0.4; detection: </w:t>
      </w:r>
      <w:r w:rsidRPr="00ED0F3C">
        <w:rPr>
          <w:rFonts w:ascii="Times New Roman" w:hAnsi="Times New Roman" w:cs="Times New Roman"/>
          <w:sz w:val="28"/>
          <w:szCs w:val="28"/>
        </w:rPr>
        <w:t>as above</w:t>
      </w:r>
      <w:r w:rsidRPr="00ED0F3C">
        <w:rPr>
          <w:rFonts w:ascii="Times New Roman" w:hAnsi="Times New Roman" w:cs="Times New Roman"/>
          <w:bCs/>
          <w:sz w:val="28"/>
          <w:szCs w:val="28"/>
        </w:rPr>
        <w:t xml:space="preserve">). F-6 (20 mg) was processed via Sephadex </w:t>
      </w:r>
      <w:r w:rsidRPr="00ED0F3C">
        <w:rPr>
          <w:rFonts w:ascii="Times New Roman" w:hAnsi="Times New Roman" w:cs="Times New Roman"/>
          <w:sz w:val="28"/>
          <w:szCs w:val="28"/>
        </w:rPr>
        <w:t xml:space="preserve">LH-20 </w:t>
      </w:r>
      <w:r w:rsidRPr="00ED0F3C">
        <w:rPr>
          <w:rFonts w:ascii="Times New Roman" w:hAnsi="Times New Roman" w:cs="Times New Roman"/>
          <w:bCs/>
          <w:sz w:val="28"/>
          <w:szCs w:val="28"/>
        </w:rPr>
        <w:t xml:space="preserve">(MeOH, 10 mL/fraction), yielding compound </w:t>
      </w:r>
      <w:r w:rsidRPr="00ED0F3C">
        <w:rPr>
          <w:rFonts w:ascii="Times New Roman" w:hAnsi="Times New Roman" w:cs="Times New Roman"/>
          <w:sz w:val="28"/>
          <w:szCs w:val="28"/>
        </w:rPr>
        <w:t xml:space="preserve">6 </w:t>
      </w:r>
      <w:r w:rsidRPr="00ED0F3C">
        <w:rPr>
          <w:rFonts w:ascii="Times New Roman" w:hAnsi="Times New Roman" w:cs="Times New Roman"/>
          <w:bCs/>
          <w:sz w:val="28"/>
          <w:szCs w:val="28"/>
        </w:rPr>
        <w:t>(4.5 mg, TLC: DCM/MeOH 97:3; R</w:t>
      </w:r>
      <w:r w:rsidRPr="00ED0F3C">
        <w:rPr>
          <w:rFonts w:ascii="Times New Roman" w:hAnsi="Times New Roman" w:cs="Times New Roman"/>
          <w:bCs/>
          <w:sz w:val="28"/>
          <w:szCs w:val="28"/>
          <w:vertAlign w:val="subscript"/>
        </w:rPr>
        <w:t>f</w:t>
      </w:r>
      <w:r w:rsidRPr="00ED0F3C">
        <w:rPr>
          <w:rFonts w:ascii="Times New Roman" w:hAnsi="Times New Roman" w:cs="Times New Roman"/>
          <w:bCs/>
          <w:sz w:val="28"/>
          <w:szCs w:val="28"/>
        </w:rPr>
        <w:t xml:space="preserve"> = 0.36; visualized</w:t>
      </w:r>
      <w:r w:rsidRPr="00ED0F3C">
        <w:rPr>
          <w:rFonts w:ascii="Times New Roman" w:hAnsi="Times New Roman" w:cs="Times New Roman"/>
          <w:sz w:val="28"/>
          <w:szCs w:val="28"/>
        </w:rPr>
        <w:t xml:space="preserve"> under UV</w:t>
      </w:r>
      <w:r w:rsidRPr="00ED0F3C">
        <w:rPr>
          <w:rFonts w:ascii="Times New Roman" w:hAnsi="Times New Roman" w:cs="Times New Roman"/>
          <w:sz w:val="28"/>
          <w:szCs w:val="28"/>
          <w:vertAlign w:val="subscript"/>
        </w:rPr>
        <w:t>254</w:t>
      </w:r>
      <w:r w:rsidRPr="00ED0F3C">
        <w:rPr>
          <w:rFonts w:ascii="Times New Roman" w:hAnsi="Times New Roman" w:cs="Times New Roman"/>
          <w:color w:val="000000" w:themeColor="text1"/>
          <w:sz w:val="28"/>
          <w:szCs w:val="28"/>
        </w:rPr>
        <w:t xml:space="preserve"> and</w:t>
      </w:r>
      <w:r w:rsidRPr="00ED0F3C">
        <w:rPr>
          <w:rFonts w:ascii="Times New Roman" w:hAnsi="Times New Roman" w:cs="Times New Roman"/>
          <w:bCs/>
          <w:sz w:val="28"/>
          <w:szCs w:val="28"/>
        </w:rPr>
        <w:t xml:space="preserve"> iodine vapor).</w:t>
      </w:r>
      <w:r w:rsidRPr="00ED0F3C">
        <w:rPr>
          <w:rFonts w:ascii="Times New Roman" w:hAnsi="Times New Roman" w:cs="Times New Roman"/>
          <w:sz w:val="28"/>
          <w:szCs w:val="28"/>
        </w:rPr>
        <w:t xml:space="preserve"> F-7 (320 mg) was subjected to column chromatography (16 g, 300-400 mesh) using a stepwise gradient of DCM/MeOH (100:0, 99:1, 98:2, 97:3, 95:5, 93:7, 90:10, 87:13, 84:16, and 80:20 </w:t>
      </w:r>
      <w:r w:rsidRPr="00ED0F3C">
        <w:rPr>
          <w:rFonts w:ascii="Times New Roman" w:hAnsi="Times New Roman" w:cs="Times New Roman"/>
          <w:i/>
          <w:iCs/>
          <w:sz w:val="28"/>
          <w:szCs w:val="28"/>
        </w:rPr>
        <w:t>v/v</w:t>
      </w:r>
      <w:r w:rsidRPr="00ED0F3C">
        <w:rPr>
          <w:rFonts w:ascii="Times New Roman" w:hAnsi="Times New Roman" w:cs="Times New Roman"/>
          <w:sz w:val="28"/>
          <w:szCs w:val="28"/>
        </w:rPr>
        <w:t xml:space="preserve">; each 10 mL). Two subfractions were collected, from which compounds </w:t>
      </w:r>
      <w:r w:rsidRPr="00ED0F3C">
        <w:rPr>
          <w:rFonts w:ascii="Times New Roman" w:hAnsi="Times New Roman" w:cs="Times New Roman"/>
          <w:bCs/>
          <w:sz w:val="28"/>
          <w:szCs w:val="28"/>
        </w:rPr>
        <w:t>7</w:t>
      </w:r>
      <w:r w:rsidRPr="00ED0F3C">
        <w:rPr>
          <w:rFonts w:ascii="Times New Roman" w:hAnsi="Times New Roman" w:cs="Times New Roman"/>
          <w:sz w:val="28"/>
          <w:szCs w:val="28"/>
        </w:rPr>
        <w:t xml:space="preserve"> and </w:t>
      </w:r>
      <w:r w:rsidRPr="00ED0F3C">
        <w:rPr>
          <w:rFonts w:ascii="Times New Roman" w:hAnsi="Times New Roman" w:cs="Times New Roman"/>
          <w:bCs/>
          <w:sz w:val="28"/>
          <w:szCs w:val="28"/>
        </w:rPr>
        <w:t>8</w:t>
      </w:r>
      <w:r w:rsidRPr="00ED0F3C">
        <w:rPr>
          <w:rFonts w:ascii="Times New Roman" w:hAnsi="Times New Roman" w:cs="Times New Roman"/>
          <w:b/>
          <w:sz w:val="28"/>
          <w:szCs w:val="28"/>
        </w:rPr>
        <w:t xml:space="preserve"> </w:t>
      </w:r>
      <w:r w:rsidRPr="00ED0F3C">
        <w:rPr>
          <w:rFonts w:ascii="Times New Roman" w:hAnsi="Times New Roman" w:cs="Times New Roman"/>
          <w:sz w:val="28"/>
          <w:szCs w:val="28"/>
        </w:rPr>
        <w:t xml:space="preserve">(30 mg and 4 mg; TLC: </w:t>
      </w:r>
      <w:r w:rsidRPr="00ED0F3C">
        <w:rPr>
          <w:rFonts w:ascii="Times New Roman" w:hAnsi="Times New Roman" w:cs="Times New Roman"/>
          <w:i/>
          <w:iCs/>
          <w:sz w:val="28"/>
          <w:szCs w:val="28"/>
        </w:rPr>
        <w:t>n</w:t>
      </w:r>
      <w:r w:rsidRPr="00ED0F3C">
        <w:rPr>
          <w:rFonts w:ascii="Times New Roman" w:hAnsi="Times New Roman" w:cs="Times New Roman"/>
          <w:sz w:val="28"/>
          <w:szCs w:val="28"/>
        </w:rPr>
        <w:t>-hexane/EtOAc 1:1 with 1% acetic acid, R</w:t>
      </w:r>
      <w:r w:rsidRPr="00ED0F3C">
        <w:rPr>
          <w:rFonts w:ascii="Times New Roman" w:hAnsi="Times New Roman" w:cs="Times New Roman"/>
          <w:sz w:val="28"/>
          <w:szCs w:val="28"/>
          <w:vertAlign w:val="subscript"/>
        </w:rPr>
        <w:t>f</w:t>
      </w:r>
      <w:r w:rsidRPr="00ED0F3C">
        <w:rPr>
          <w:rFonts w:ascii="Times New Roman" w:hAnsi="Times New Roman" w:cs="Times New Roman"/>
          <w:sz w:val="28"/>
          <w:szCs w:val="28"/>
        </w:rPr>
        <w:t xml:space="preserve"> = 0.59 and 0.53, respectively; UV</w:t>
      </w:r>
      <w:r w:rsidRPr="00ED0F3C">
        <w:rPr>
          <w:rFonts w:ascii="Times New Roman" w:hAnsi="Times New Roman" w:cs="Times New Roman"/>
          <w:sz w:val="28"/>
          <w:szCs w:val="28"/>
          <w:vertAlign w:val="subscript"/>
        </w:rPr>
        <w:t>254</w:t>
      </w:r>
      <w:r w:rsidRPr="00ED0F3C">
        <w:rPr>
          <w:rFonts w:ascii="Times New Roman" w:hAnsi="Times New Roman" w:cs="Times New Roman"/>
          <w:color w:val="000000" w:themeColor="text1"/>
          <w:sz w:val="28"/>
          <w:szCs w:val="28"/>
        </w:rPr>
        <w:t xml:space="preserve"> </w:t>
      </w:r>
      <w:r w:rsidRPr="00ED0F3C">
        <w:rPr>
          <w:rFonts w:ascii="Times New Roman" w:hAnsi="Times New Roman" w:cs="Times New Roman"/>
          <w:sz w:val="28"/>
          <w:szCs w:val="28"/>
        </w:rPr>
        <w:t xml:space="preserve">detection and VS spray) were purified. Fraction 8 (3 g) was subjected to silica gel (150 g, 300-400 mesh), eluted with EtOAc/MeOH (100:0, 99:1, 98:2, 97:3, 95:5, 93:7, 90:10, 87:13, 84:16, and 80:20, </w:t>
      </w:r>
      <w:r w:rsidRPr="00ED0F3C">
        <w:rPr>
          <w:rFonts w:ascii="Times New Roman" w:hAnsi="Times New Roman" w:cs="Times New Roman"/>
          <w:i/>
          <w:iCs/>
          <w:sz w:val="28"/>
          <w:szCs w:val="28"/>
        </w:rPr>
        <w:t>v/v</w:t>
      </w:r>
      <w:r w:rsidRPr="00ED0F3C">
        <w:rPr>
          <w:rFonts w:ascii="Times New Roman" w:hAnsi="Times New Roman" w:cs="Times New Roman"/>
          <w:sz w:val="28"/>
          <w:szCs w:val="28"/>
        </w:rPr>
        <w:t>; each 50 mL), yielding three subfractions</w:t>
      </w:r>
      <w:r w:rsidRPr="00ED0F3C">
        <w:rPr>
          <w:rFonts w:ascii="Times New Roman" w:hAnsi="Times New Roman" w:cs="Times New Roman"/>
          <w:color w:val="FF0000"/>
          <w:sz w:val="28"/>
          <w:szCs w:val="28"/>
        </w:rPr>
        <w:t xml:space="preserve"> </w:t>
      </w:r>
      <w:r w:rsidRPr="00ED0F3C">
        <w:rPr>
          <w:rFonts w:ascii="Times New Roman" w:hAnsi="Times New Roman" w:cs="Times New Roman"/>
          <w:sz w:val="28"/>
          <w:szCs w:val="28"/>
        </w:rPr>
        <w:t>(F8a-F8c). F-8a (1g) was</w:t>
      </w:r>
      <w:r w:rsidRPr="00ED0F3C">
        <w:rPr>
          <w:rFonts w:ascii="Times New Roman" w:hAnsi="Times New Roman" w:cs="Times New Roman"/>
          <w:b/>
          <w:sz w:val="28"/>
          <w:szCs w:val="28"/>
        </w:rPr>
        <w:t xml:space="preserve"> </w:t>
      </w:r>
      <w:r w:rsidRPr="00ED0F3C">
        <w:rPr>
          <w:rFonts w:ascii="Times New Roman" w:hAnsi="Times New Roman" w:cs="Times New Roman"/>
          <w:sz w:val="28"/>
          <w:szCs w:val="28"/>
        </w:rPr>
        <w:t>loaded on a Sephadex LH-20 column and washed with MeOH (50 mL/fraction), and combined fractions 34-38 yielded compound 9</w:t>
      </w:r>
      <w:r w:rsidRPr="00ED0F3C">
        <w:rPr>
          <w:rFonts w:ascii="Times New Roman" w:hAnsi="Times New Roman" w:cs="Times New Roman"/>
          <w:bCs/>
          <w:sz w:val="28"/>
          <w:szCs w:val="28"/>
        </w:rPr>
        <w:t xml:space="preserve"> (15 mg, TLC: </w:t>
      </w:r>
      <w:r w:rsidRPr="00ED0F3C">
        <w:rPr>
          <w:rFonts w:ascii="Times New Roman" w:hAnsi="Times New Roman" w:cs="Times New Roman"/>
          <w:bCs/>
          <w:i/>
          <w:iCs/>
          <w:sz w:val="28"/>
          <w:szCs w:val="28"/>
        </w:rPr>
        <w:t>n</w:t>
      </w:r>
      <w:r w:rsidRPr="00ED0F3C">
        <w:rPr>
          <w:rFonts w:ascii="Times New Roman" w:hAnsi="Times New Roman" w:cs="Times New Roman"/>
          <w:bCs/>
          <w:sz w:val="28"/>
          <w:szCs w:val="28"/>
        </w:rPr>
        <w:t>-hexane/EtOAc 1:1 with 1% acetic acid, R</w:t>
      </w:r>
      <w:r w:rsidRPr="00ED0F3C">
        <w:rPr>
          <w:rFonts w:ascii="Times New Roman" w:hAnsi="Times New Roman" w:cs="Times New Roman"/>
          <w:bCs/>
          <w:sz w:val="28"/>
          <w:szCs w:val="28"/>
          <w:vertAlign w:val="subscript"/>
        </w:rPr>
        <w:t>f</w:t>
      </w:r>
      <w:r w:rsidRPr="00ED0F3C">
        <w:rPr>
          <w:rFonts w:ascii="Times New Roman" w:hAnsi="Times New Roman" w:cs="Times New Roman"/>
          <w:bCs/>
          <w:sz w:val="28"/>
          <w:szCs w:val="28"/>
        </w:rPr>
        <w:t xml:space="preserve"> = 0.5; </w:t>
      </w:r>
      <w:r w:rsidRPr="00ED0F3C">
        <w:rPr>
          <w:rFonts w:ascii="Times New Roman" w:hAnsi="Times New Roman" w:cs="Times New Roman"/>
          <w:sz w:val="28"/>
          <w:szCs w:val="28"/>
        </w:rPr>
        <w:t>UV</w:t>
      </w:r>
      <w:r w:rsidRPr="00ED0F3C">
        <w:rPr>
          <w:rFonts w:ascii="Times New Roman" w:hAnsi="Times New Roman" w:cs="Times New Roman"/>
          <w:sz w:val="28"/>
          <w:szCs w:val="28"/>
          <w:vertAlign w:val="subscript"/>
        </w:rPr>
        <w:t>254</w:t>
      </w:r>
      <w:r w:rsidRPr="00ED0F3C">
        <w:rPr>
          <w:rFonts w:ascii="Times New Roman" w:hAnsi="Times New Roman" w:cs="Times New Roman"/>
          <w:color w:val="000000" w:themeColor="text1"/>
          <w:sz w:val="28"/>
          <w:szCs w:val="28"/>
        </w:rPr>
        <w:t xml:space="preserve"> </w:t>
      </w:r>
      <w:r w:rsidRPr="00ED0F3C">
        <w:rPr>
          <w:rFonts w:ascii="Times New Roman" w:hAnsi="Times New Roman" w:cs="Times New Roman"/>
          <w:sz w:val="28"/>
          <w:szCs w:val="28"/>
        </w:rPr>
        <w:t>detection and VS spray</w:t>
      </w:r>
      <w:r w:rsidRPr="00ED0F3C">
        <w:rPr>
          <w:rFonts w:ascii="Times New Roman" w:hAnsi="Times New Roman" w:cs="Times New Roman"/>
          <w:bCs/>
          <w:sz w:val="28"/>
          <w:szCs w:val="28"/>
        </w:rPr>
        <w:t>). F-8b (1g)</w:t>
      </w:r>
      <w:r w:rsidRPr="00ED0F3C">
        <w:rPr>
          <w:rFonts w:ascii="Times New Roman" w:hAnsi="Times New Roman" w:cs="Times New Roman"/>
          <w:sz w:val="28"/>
          <w:szCs w:val="28"/>
        </w:rPr>
        <w:t xml:space="preserve"> was similarly processed to afford compound </w:t>
      </w:r>
      <w:r w:rsidRPr="00ED0F3C">
        <w:rPr>
          <w:rFonts w:ascii="Times New Roman" w:hAnsi="Times New Roman" w:cs="Times New Roman"/>
          <w:bCs/>
          <w:sz w:val="28"/>
          <w:szCs w:val="28"/>
        </w:rPr>
        <w:t>10</w:t>
      </w:r>
      <w:r w:rsidRPr="00ED0F3C">
        <w:rPr>
          <w:rFonts w:ascii="Times New Roman" w:hAnsi="Times New Roman" w:cs="Times New Roman"/>
          <w:sz w:val="28"/>
          <w:szCs w:val="28"/>
        </w:rPr>
        <w:t xml:space="preserve"> (7 mg, TLC: </w:t>
      </w:r>
      <w:r w:rsidRPr="00ED0F3C">
        <w:rPr>
          <w:rFonts w:ascii="Times New Roman" w:hAnsi="Times New Roman" w:cs="Times New Roman"/>
          <w:i/>
          <w:iCs/>
          <w:sz w:val="28"/>
          <w:szCs w:val="28"/>
        </w:rPr>
        <w:t>n</w:t>
      </w:r>
      <w:r w:rsidRPr="00ED0F3C">
        <w:rPr>
          <w:rFonts w:ascii="Times New Roman" w:hAnsi="Times New Roman" w:cs="Times New Roman"/>
          <w:sz w:val="28"/>
          <w:szCs w:val="28"/>
        </w:rPr>
        <w:t>-hexane/EtOAc 60:40 with 1.5% acetic acid, R</w:t>
      </w:r>
      <w:r w:rsidRPr="00ED0F3C">
        <w:rPr>
          <w:rFonts w:ascii="Times New Roman" w:hAnsi="Times New Roman" w:cs="Times New Roman"/>
          <w:sz w:val="28"/>
          <w:szCs w:val="28"/>
          <w:vertAlign w:val="subscript"/>
        </w:rPr>
        <w:t>f</w:t>
      </w:r>
      <w:r w:rsidRPr="00ED0F3C">
        <w:rPr>
          <w:rFonts w:ascii="Times New Roman" w:hAnsi="Times New Roman" w:cs="Times New Roman"/>
          <w:sz w:val="28"/>
          <w:szCs w:val="28"/>
        </w:rPr>
        <w:t xml:space="preserve"> = 0.44; UV</w:t>
      </w:r>
      <w:r w:rsidRPr="00ED0F3C">
        <w:rPr>
          <w:rFonts w:ascii="Times New Roman" w:hAnsi="Times New Roman" w:cs="Times New Roman"/>
          <w:sz w:val="28"/>
          <w:szCs w:val="28"/>
          <w:vertAlign w:val="subscript"/>
        </w:rPr>
        <w:t>254</w:t>
      </w:r>
      <w:r w:rsidRPr="00ED0F3C">
        <w:rPr>
          <w:rFonts w:ascii="Times New Roman" w:hAnsi="Times New Roman" w:cs="Times New Roman"/>
          <w:color w:val="000000" w:themeColor="text1"/>
          <w:sz w:val="28"/>
          <w:szCs w:val="28"/>
        </w:rPr>
        <w:t xml:space="preserve"> </w:t>
      </w:r>
      <w:r w:rsidRPr="00ED0F3C">
        <w:rPr>
          <w:rFonts w:ascii="Times New Roman" w:hAnsi="Times New Roman" w:cs="Times New Roman"/>
          <w:sz w:val="28"/>
          <w:szCs w:val="28"/>
        </w:rPr>
        <w:t>detection and VS spray)</w:t>
      </w:r>
      <w:r w:rsidRPr="00ED0F3C">
        <w:rPr>
          <w:rFonts w:ascii="Times New Roman" w:hAnsi="Times New Roman" w:cs="Times New Roman"/>
          <w:bCs/>
          <w:sz w:val="28"/>
          <w:szCs w:val="28"/>
        </w:rPr>
        <w:t xml:space="preserve">. </w:t>
      </w:r>
      <w:r w:rsidRPr="00ED0F3C">
        <w:rPr>
          <w:rFonts w:ascii="Times New Roman" w:hAnsi="Times New Roman" w:cs="Times New Roman"/>
          <w:sz w:val="28"/>
          <w:szCs w:val="28"/>
        </w:rPr>
        <w:t xml:space="preserve">F-8c (300 mg) was purified by silica gel column chromatography (15 g, 300-400 mesh), and eluted with gradient of EtOAc/DCM (100:0, 97:3, 95:5, 93:7, 90:10, 87:13, 84:16, and 80:20, </w:t>
      </w:r>
      <w:r w:rsidRPr="00ED0F3C">
        <w:rPr>
          <w:rFonts w:ascii="Times New Roman" w:hAnsi="Times New Roman" w:cs="Times New Roman"/>
          <w:i/>
          <w:iCs/>
          <w:sz w:val="28"/>
          <w:szCs w:val="28"/>
        </w:rPr>
        <w:t>v/v</w:t>
      </w:r>
      <w:r w:rsidRPr="00ED0F3C">
        <w:rPr>
          <w:rFonts w:ascii="Times New Roman" w:hAnsi="Times New Roman" w:cs="Times New Roman"/>
          <w:sz w:val="28"/>
          <w:szCs w:val="28"/>
        </w:rPr>
        <w:t xml:space="preserve">; each 10 mL), affording 30 subfractions. Combined fractions 3-14 (110 mL) were further subjected to a Sephadex LH-20 column (MeOH, 20 mL each fraction) to yield compounds </w:t>
      </w:r>
      <w:r w:rsidRPr="00ED0F3C">
        <w:rPr>
          <w:rFonts w:ascii="Times New Roman" w:hAnsi="Times New Roman" w:cs="Times New Roman"/>
          <w:bCs/>
          <w:sz w:val="28"/>
          <w:szCs w:val="28"/>
        </w:rPr>
        <w:t>11</w:t>
      </w:r>
      <w:r w:rsidRPr="00ED0F3C">
        <w:rPr>
          <w:rFonts w:ascii="Times New Roman" w:hAnsi="Times New Roman" w:cs="Times New Roman"/>
          <w:sz w:val="28"/>
          <w:szCs w:val="28"/>
        </w:rPr>
        <w:t xml:space="preserve"> (100 mg, R</w:t>
      </w:r>
      <w:r w:rsidRPr="00ED0F3C">
        <w:rPr>
          <w:rFonts w:ascii="Times New Roman" w:hAnsi="Times New Roman" w:cs="Times New Roman"/>
          <w:sz w:val="28"/>
          <w:szCs w:val="28"/>
          <w:vertAlign w:val="subscript"/>
        </w:rPr>
        <w:t>f</w:t>
      </w:r>
      <w:r w:rsidRPr="00ED0F3C">
        <w:rPr>
          <w:rFonts w:ascii="Times New Roman" w:hAnsi="Times New Roman" w:cs="Times New Roman"/>
          <w:sz w:val="28"/>
          <w:szCs w:val="28"/>
        </w:rPr>
        <w:t xml:space="preserve"> = 0.5), 12</w:t>
      </w:r>
      <w:r w:rsidRPr="00ED0F3C">
        <w:rPr>
          <w:rFonts w:ascii="Times New Roman" w:hAnsi="Times New Roman" w:cs="Times New Roman"/>
          <w:b/>
          <w:bCs/>
          <w:sz w:val="28"/>
          <w:szCs w:val="28"/>
        </w:rPr>
        <w:t xml:space="preserve"> </w:t>
      </w:r>
      <w:r w:rsidRPr="00ED0F3C">
        <w:rPr>
          <w:rFonts w:ascii="Times New Roman" w:hAnsi="Times New Roman" w:cs="Times New Roman"/>
          <w:bCs/>
          <w:sz w:val="28"/>
          <w:szCs w:val="28"/>
        </w:rPr>
        <w:t>(80 mg, R</w:t>
      </w:r>
      <w:r w:rsidRPr="00ED0F3C">
        <w:rPr>
          <w:rFonts w:ascii="Times New Roman" w:hAnsi="Times New Roman" w:cs="Times New Roman"/>
          <w:bCs/>
          <w:sz w:val="28"/>
          <w:szCs w:val="28"/>
          <w:vertAlign w:val="subscript"/>
        </w:rPr>
        <w:t>f</w:t>
      </w:r>
      <w:r w:rsidRPr="00ED0F3C">
        <w:rPr>
          <w:rFonts w:ascii="Times New Roman" w:hAnsi="Times New Roman" w:cs="Times New Roman"/>
          <w:bCs/>
          <w:sz w:val="28"/>
          <w:szCs w:val="28"/>
        </w:rPr>
        <w:t xml:space="preserve"> = 0.35), and </w:t>
      </w:r>
      <w:r w:rsidRPr="00ED0F3C">
        <w:rPr>
          <w:rFonts w:ascii="Times New Roman" w:hAnsi="Times New Roman" w:cs="Times New Roman"/>
          <w:sz w:val="28"/>
          <w:szCs w:val="28"/>
        </w:rPr>
        <w:t>13</w:t>
      </w:r>
      <w:r w:rsidRPr="00ED0F3C">
        <w:rPr>
          <w:rFonts w:ascii="Times New Roman" w:hAnsi="Times New Roman" w:cs="Times New Roman"/>
          <w:b/>
          <w:bCs/>
          <w:sz w:val="28"/>
          <w:szCs w:val="28"/>
        </w:rPr>
        <w:t xml:space="preserve"> </w:t>
      </w:r>
      <w:r w:rsidRPr="00ED0F3C">
        <w:rPr>
          <w:rFonts w:ascii="Times New Roman" w:hAnsi="Times New Roman" w:cs="Times New Roman"/>
          <w:bCs/>
          <w:sz w:val="28"/>
          <w:szCs w:val="28"/>
        </w:rPr>
        <w:t>(11 mg, R</w:t>
      </w:r>
      <w:r w:rsidRPr="00ED0F3C">
        <w:rPr>
          <w:rFonts w:ascii="Times New Roman" w:hAnsi="Times New Roman" w:cs="Times New Roman"/>
          <w:bCs/>
          <w:sz w:val="28"/>
          <w:szCs w:val="28"/>
          <w:vertAlign w:val="subscript"/>
        </w:rPr>
        <w:t>f</w:t>
      </w:r>
      <w:r w:rsidRPr="00ED0F3C">
        <w:rPr>
          <w:rFonts w:ascii="Times New Roman" w:hAnsi="Times New Roman" w:cs="Times New Roman"/>
          <w:bCs/>
          <w:sz w:val="28"/>
          <w:szCs w:val="28"/>
        </w:rPr>
        <w:t xml:space="preserve"> = 0.4; all analyzed by </w:t>
      </w:r>
      <w:r w:rsidRPr="00ED0F3C">
        <w:rPr>
          <w:rFonts w:ascii="Times New Roman" w:hAnsi="Times New Roman" w:cs="Times New Roman"/>
          <w:sz w:val="28"/>
          <w:szCs w:val="28"/>
        </w:rPr>
        <w:t>TLC using EtOAc/</w:t>
      </w:r>
      <w:r w:rsidRPr="00ED0F3C">
        <w:rPr>
          <w:rFonts w:ascii="Times New Roman" w:hAnsi="Times New Roman" w:cs="Times New Roman"/>
          <w:i/>
          <w:iCs/>
          <w:sz w:val="28"/>
          <w:szCs w:val="28"/>
        </w:rPr>
        <w:t>n</w:t>
      </w:r>
      <w:r w:rsidRPr="00ED0F3C">
        <w:rPr>
          <w:rFonts w:ascii="Times New Roman" w:hAnsi="Times New Roman" w:cs="Times New Roman"/>
          <w:sz w:val="28"/>
          <w:szCs w:val="28"/>
        </w:rPr>
        <w:t xml:space="preserve">-hexane </w:t>
      </w:r>
      <w:r w:rsidRPr="00ED0F3C">
        <w:rPr>
          <w:rFonts w:ascii="Times New Roman" w:hAnsi="Times New Roman" w:cs="Times New Roman"/>
          <w:bCs/>
          <w:sz w:val="28"/>
          <w:szCs w:val="28"/>
        </w:rPr>
        <w:t xml:space="preserve">6:4 </w:t>
      </w:r>
      <w:r w:rsidRPr="00ED0F3C">
        <w:rPr>
          <w:rFonts w:ascii="Times New Roman" w:hAnsi="Times New Roman" w:cs="Times New Roman"/>
          <w:bCs/>
          <w:color w:val="000000" w:themeColor="text1"/>
          <w:sz w:val="28"/>
          <w:szCs w:val="28"/>
        </w:rPr>
        <w:t>(</w:t>
      </w:r>
      <w:r w:rsidRPr="00ED0F3C">
        <w:rPr>
          <w:rFonts w:ascii="Times New Roman" w:hAnsi="Times New Roman" w:cs="Times New Roman"/>
          <w:bCs/>
          <w:i/>
          <w:iCs/>
          <w:color w:val="000000" w:themeColor="text1"/>
          <w:sz w:val="28"/>
          <w:szCs w:val="28"/>
        </w:rPr>
        <w:t>v/v</w:t>
      </w:r>
      <w:r w:rsidRPr="00ED0F3C">
        <w:rPr>
          <w:rFonts w:ascii="Times New Roman" w:hAnsi="Times New Roman" w:cs="Times New Roman"/>
          <w:bCs/>
          <w:color w:val="000000" w:themeColor="text1"/>
          <w:sz w:val="28"/>
          <w:szCs w:val="28"/>
        </w:rPr>
        <w:t xml:space="preserve">) </w:t>
      </w:r>
      <w:r w:rsidRPr="00ED0F3C">
        <w:rPr>
          <w:rFonts w:ascii="Times New Roman" w:hAnsi="Times New Roman" w:cs="Times New Roman"/>
          <w:bCs/>
          <w:sz w:val="28"/>
          <w:szCs w:val="28"/>
        </w:rPr>
        <w:t xml:space="preserve">with a </w:t>
      </w:r>
      <w:r w:rsidRPr="00ED0F3C">
        <w:rPr>
          <w:rFonts w:ascii="Times New Roman" w:hAnsi="Times New Roman" w:cs="Times New Roman"/>
          <w:sz w:val="28"/>
          <w:szCs w:val="28"/>
        </w:rPr>
        <w:t>few drops of acetic acid, and detected under UV</w:t>
      </w:r>
      <w:r w:rsidRPr="00ED0F3C">
        <w:rPr>
          <w:rFonts w:ascii="Times New Roman" w:hAnsi="Times New Roman" w:cs="Times New Roman"/>
          <w:sz w:val="28"/>
          <w:szCs w:val="28"/>
          <w:vertAlign w:val="subscript"/>
        </w:rPr>
        <w:t>254</w:t>
      </w:r>
      <w:r w:rsidRPr="00ED0F3C">
        <w:rPr>
          <w:rFonts w:ascii="Times New Roman" w:hAnsi="Times New Roman" w:cs="Times New Roman"/>
          <w:color w:val="000000" w:themeColor="text1"/>
          <w:sz w:val="28"/>
          <w:szCs w:val="28"/>
        </w:rPr>
        <w:t xml:space="preserve"> </w:t>
      </w:r>
      <w:r w:rsidRPr="00ED0F3C">
        <w:rPr>
          <w:rFonts w:ascii="Times New Roman" w:hAnsi="Times New Roman" w:cs="Times New Roman"/>
          <w:sz w:val="28"/>
          <w:szCs w:val="28"/>
        </w:rPr>
        <w:t>and VS spray). F-9 (100 mg) was subjected to reverse-phase recycling HPLC (water/MeOH 50:50, 20 mL each fraction) to isolate compounds</w:t>
      </w:r>
      <w:r w:rsidRPr="00ED0F3C">
        <w:rPr>
          <w:rFonts w:ascii="Times New Roman" w:hAnsi="Times New Roman" w:cs="Times New Roman"/>
          <w:b/>
          <w:bCs/>
          <w:sz w:val="28"/>
          <w:szCs w:val="28"/>
        </w:rPr>
        <w:t xml:space="preserve"> </w:t>
      </w:r>
      <w:r w:rsidRPr="00ED0F3C">
        <w:rPr>
          <w:rFonts w:ascii="Times New Roman" w:hAnsi="Times New Roman" w:cs="Times New Roman"/>
          <w:sz w:val="28"/>
          <w:szCs w:val="28"/>
        </w:rPr>
        <w:t>14</w:t>
      </w:r>
      <w:r w:rsidRPr="00ED0F3C">
        <w:rPr>
          <w:rFonts w:ascii="Times New Roman" w:hAnsi="Times New Roman" w:cs="Times New Roman"/>
          <w:b/>
          <w:bCs/>
          <w:sz w:val="28"/>
          <w:szCs w:val="28"/>
        </w:rPr>
        <w:t xml:space="preserve"> </w:t>
      </w:r>
      <w:r w:rsidRPr="00ED0F3C">
        <w:rPr>
          <w:rFonts w:ascii="Times New Roman" w:hAnsi="Times New Roman" w:cs="Times New Roman"/>
          <w:bCs/>
          <w:sz w:val="28"/>
          <w:szCs w:val="28"/>
        </w:rPr>
        <w:t>(3 mg, t</w:t>
      </w:r>
      <w:r w:rsidRPr="00ED0F3C">
        <w:rPr>
          <w:rFonts w:ascii="Times New Roman" w:hAnsi="Times New Roman" w:cs="Times New Roman"/>
          <w:bCs/>
          <w:sz w:val="28"/>
          <w:szCs w:val="28"/>
          <w:vertAlign w:val="subscript"/>
        </w:rPr>
        <w:t>R</w:t>
      </w:r>
      <w:r w:rsidRPr="00ED0F3C">
        <w:rPr>
          <w:rFonts w:ascii="Times New Roman" w:hAnsi="Times New Roman" w:cs="Times New Roman"/>
          <w:bCs/>
          <w:sz w:val="28"/>
          <w:szCs w:val="28"/>
        </w:rPr>
        <w:t xml:space="preserve"> = 18.5 min, TLC: DCM/MeOH 95:5, R</w:t>
      </w:r>
      <w:r w:rsidRPr="00ED0F3C">
        <w:rPr>
          <w:rFonts w:ascii="Times New Roman" w:hAnsi="Times New Roman" w:cs="Times New Roman"/>
          <w:bCs/>
          <w:sz w:val="28"/>
          <w:szCs w:val="28"/>
          <w:vertAlign w:val="subscript"/>
        </w:rPr>
        <w:t>f</w:t>
      </w:r>
      <w:r w:rsidRPr="00ED0F3C">
        <w:rPr>
          <w:rFonts w:ascii="Times New Roman" w:hAnsi="Times New Roman" w:cs="Times New Roman"/>
          <w:bCs/>
          <w:sz w:val="28"/>
          <w:szCs w:val="28"/>
        </w:rPr>
        <w:t xml:space="preserve"> = 0.4), </w:t>
      </w:r>
      <w:r w:rsidRPr="00ED0F3C">
        <w:rPr>
          <w:rFonts w:ascii="Times New Roman" w:hAnsi="Times New Roman" w:cs="Times New Roman"/>
          <w:sz w:val="28"/>
          <w:szCs w:val="28"/>
        </w:rPr>
        <w:t>15</w:t>
      </w:r>
      <w:r w:rsidRPr="00ED0F3C">
        <w:rPr>
          <w:rFonts w:ascii="Times New Roman" w:hAnsi="Times New Roman" w:cs="Times New Roman"/>
          <w:b/>
          <w:bCs/>
          <w:sz w:val="28"/>
          <w:szCs w:val="28"/>
        </w:rPr>
        <w:t xml:space="preserve"> </w:t>
      </w:r>
      <w:r w:rsidRPr="00ED0F3C">
        <w:rPr>
          <w:rFonts w:ascii="Times New Roman" w:hAnsi="Times New Roman" w:cs="Times New Roman"/>
          <w:bCs/>
          <w:sz w:val="28"/>
          <w:szCs w:val="28"/>
        </w:rPr>
        <w:t>(18 mg, t</w:t>
      </w:r>
      <w:r w:rsidRPr="00ED0F3C">
        <w:rPr>
          <w:rFonts w:ascii="Times New Roman" w:hAnsi="Times New Roman" w:cs="Times New Roman"/>
          <w:bCs/>
          <w:sz w:val="28"/>
          <w:szCs w:val="28"/>
          <w:vertAlign w:val="subscript"/>
        </w:rPr>
        <w:t>R</w:t>
      </w:r>
      <w:r w:rsidRPr="00ED0F3C">
        <w:rPr>
          <w:rFonts w:ascii="Times New Roman" w:hAnsi="Times New Roman" w:cs="Times New Roman"/>
          <w:bCs/>
          <w:sz w:val="28"/>
          <w:szCs w:val="28"/>
        </w:rPr>
        <w:t xml:space="preserve"> = 46 min, TLC: DCM/MeOH 95:5, R</w:t>
      </w:r>
      <w:r w:rsidRPr="00ED0F3C">
        <w:rPr>
          <w:rFonts w:ascii="Times New Roman" w:hAnsi="Times New Roman" w:cs="Times New Roman"/>
          <w:bCs/>
          <w:sz w:val="28"/>
          <w:szCs w:val="28"/>
          <w:vertAlign w:val="subscript"/>
        </w:rPr>
        <w:t>f</w:t>
      </w:r>
      <w:r w:rsidRPr="00ED0F3C">
        <w:rPr>
          <w:rFonts w:ascii="Times New Roman" w:hAnsi="Times New Roman" w:cs="Times New Roman"/>
          <w:bCs/>
          <w:sz w:val="28"/>
          <w:szCs w:val="28"/>
        </w:rPr>
        <w:t xml:space="preserve"> = 0.45), </w:t>
      </w:r>
      <w:r w:rsidRPr="00ED0F3C">
        <w:rPr>
          <w:rFonts w:ascii="Times New Roman" w:hAnsi="Times New Roman" w:cs="Times New Roman"/>
          <w:sz w:val="28"/>
          <w:szCs w:val="28"/>
        </w:rPr>
        <w:t>16</w:t>
      </w:r>
      <w:r w:rsidRPr="00ED0F3C">
        <w:rPr>
          <w:rFonts w:ascii="Times New Roman" w:hAnsi="Times New Roman" w:cs="Times New Roman"/>
          <w:b/>
          <w:bCs/>
          <w:sz w:val="28"/>
          <w:szCs w:val="28"/>
        </w:rPr>
        <w:t xml:space="preserve"> </w:t>
      </w:r>
      <w:r w:rsidRPr="00ED0F3C">
        <w:rPr>
          <w:rFonts w:ascii="Times New Roman" w:hAnsi="Times New Roman" w:cs="Times New Roman"/>
          <w:bCs/>
          <w:sz w:val="28"/>
          <w:szCs w:val="28"/>
        </w:rPr>
        <w:t>(25 mg, t</w:t>
      </w:r>
      <w:r w:rsidRPr="00ED0F3C">
        <w:rPr>
          <w:rFonts w:ascii="Times New Roman" w:hAnsi="Times New Roman" w:cs="Times New Roman"/>
          <w:bCs/>
          <w:sz w:val="28"/>
          <w:szCs w:val="28"/>
          <w:vertAlign w:val="subscript"/>
        </w:rPr>
        <w:t>R</w:t>
      </w:r>
      <w:r w:rsidRPr="00ED0F3C">
        <w:rPr>
          <w:rFonts w:ascii="Times New Roman" w:hAnsi="Times New Roman" w:cs="Times New Roman"/>
          <w:bCs/>
          <w:sz w:val="28"/>
          <w:szCs w:val="28"/>
        </w:rPr>
        <w:t xml:space="preserve"> = 40 min, TLC: DCM/MeOH 90:10, R</w:t>
      </w:r>
      <w:r w:rsidRPr="00ED0F3C">
        <w:rPr>
          <w:rFonts w:ascii="Times New Roman" w:hAnsi="Times New Roman" w:cs="Times New Roman"/>
          <w:bCs/>
          <w:sz w:val="28"/>
          <w:szCs w:val="28"/>
          <w:vertAlign w:val="subscript"/>
        </w:rPr>
        <w:t>f</w:t>
      </w:r>
      <w:r w:rsidRPr="00ED0F3C">
        <w:rPr>
          <w:rFonts w:ascii="Times New Roman" w:hAnsi="Times New Roman" w:cs="Times New Roman"/>
          <w:bCs/>
          <w:sz w:val="28"/>
          <w:szCs w:val="28"/>
        </w:rPr>
        <w:t xml:space="preserve"> = 0.4), </w:t>
      </w:r>
      <w:r w:rsidRPr="00ED0F3C">
        <w:rPr>
          <w:rFonts w:ascii="Times New Roman" w:hAnsi="Times New Roman" w:cs="Times New Roman"/>
          <w:sz w:val="28"/>
          <w:szCs w:val="28"/>
        </w:rPr>
        <w:t>17</w:t>
      </w:r>
      <w:r w:rsidRPr="00ED0F3C">
        <w:rPr>
          <w:rFonts w:ascii="Times New Roman" w:hAnsi="Times New Roman" w:cs="Times New Roman"/>
          <w:b/>
          <w:bCs/>
          <w:sz w:val="28"/>
          <w:szCs w:val="28"/>
        </w:rPr>
        <w:t xml:space="preserve"> </w:t>
      </w:r>
      <w:r w:rsidRPr="00ED0F3C">
        <w:rPr>
          <w:rFonts w:ascii="Times New Roman" w:hAnsi="Times New Roman" w:cs="Times New Roman"/>
          <w:bCs/>
          <w:sz w:val="28"/>
          <w:szCs w:val="28"/>
        </w:rPr>
        <w:t>(3 mg, t</w:t>
      </w:r>
      <w:r w:rsidRPr="00ED0F3C">
        <w:rPr>
          <w:rFonts w:ascii="Times New Roman" w:hAnsi="Times New Roman" w:cs="Times New Roman"/>
          <w:bCs/>
          <w:sz w:val="28"/>
          <w:szCs w:val="28"/>
          <w:vertAlign w:val="subscript"/>
        </w:rPr>
        <w:t>R</w:t>
      </w:r>
      <w:r w:rsidRPr="00ED0F3C">
        <w:rPr>
          <w:rFonts w:ascii="Times New Roman" w:hAnsi="Times New Roman" w:cs="Times New Roman"/>
          <w:bCs/>
          <w:sz w:val="28"/>
          <w:szCs w:val="28"/>
        </w:rPr>
        <w:t xml:space="preserve"> = 20 min, TLC: DCM/MeOH 90:10 with 1% acetic acid, R</w:t>
      </w:r>
      <w:r w:rsidRPr="00ED0F3C">
        <w:rPr>
          <w:rFonts w:ascii="Times New Roman" w:hAnsi="Times New Roman" w:cs="Times New Roman"/>
          <w:bCs/>
          <w:sz w:val="28"/>
          <w:szCs w:val="28"/>
          <w:vertAlign w:val="subscript"/>
        </w:rPr>
        <w:t>f</w:t>
      </w:r>
      <w:r w:rsidRPr="00ED0F3C">
        <w:rPr>
          <w:rFonts w:ascii="Times New Roman" w:hAnsi="Times New Roman" w:cs="Times New Roman"/>
          <w:bCs/>
          <w:sz w:val="28"/>
          <w:szCs w:val="28"/>
        </w:rPr>
        <w:t xml:space="preserve"> = 0.5), 18</w:t>
      </w:r>
      <w:r w:rsidRPr="00ED0F3C">
        <w:rPr>
          <w:rFonts w:ascii="Times New Roman" w:hAnsi="Times New Roman" w:cs="Times New Roman"/>
          <w:sz w:val="28"/>
          <w:szCs w:val="28"/>
        </w:rPr>
        <w:t xml:space="preserve"> (7 mg, t</w:t>
      </w:r>
      <w:r w:rsidRPr="00ED0F3C">
        <w:rPr>
          <w:rFonts w:ascii="Times New Roman" w:hAnsi="Times New Roman" w:cs="Times New Roman"/>
          <w:sz w:val="28"/>
          <w:szCs w:val="28"/>
          <w:vertAlign w:val="subscript"/>
        </w:rPr>
        <w:t>R</w:t>
      </w:r>
      <w:r w:rsidRPr="00ED0F3C">
        <w:rPr>
          <w:rFonts w:ascii="Times New Roman" w:hAnsi="Times New Roman" w:cs="Times New Roman"/>
          <w:bCs/>
          <w:sz w:val="28"/>
          <w:szCs w:val="28"/>
        </w:rPr>
        <w:t xml:space="preserve"> = </w:t>
      </w:r>
      <w:r w:rsidRPr="00ED0F3C">
        <w:rPr>
          <w:rFonts w:ascii="Times New Roman" w:hAnsi="Times New Roman" w:cs="Times New Roman"/>
          <w:sz w:val="28"/>
          <w:szCs w:val="28"/>
        </w:rPr>
        <w:t xml:space="preserve">104 min, TLC: DCM/MeOH 90:10 </w:t>
      </w:r>
      <w:r w:rsidRPr="00ED0F3C">
        <w:rPr>
          <w:rFonts w:ascii="Times New Roman" w:hAnsi="Times New Roman" w:cs="Times New Roman"/>
          <w:color w:val="000000" w:themeColor="text1"/>
          <w:sz w:val="28"/>
          <w:szCs w:val="28"/>
        </w:rPr>
        <w:t>(</w:t>
      </w:r>
      <w:r w:rsidRPr="00ED0F3C">
        <w:rPr>
          <w:rFonts w:ascii="Times New Roman" w:hAnsi="Times New Roman" w:cs="Times New Roman"/>
          <w:i/>
          <w:iCs/>
          <w:color w:val="000000" w:themeColor="text1"/>
          <w:sz w:val="28"/>
          <w:szCs w:val="28"/>
        </w:rPr>
        <w:t>v/v</w:t>
      </w:r>
      <w:r w:rsidRPr="00ED0F3C">
        <w:rPr>
          <w:rFonts w:ascii="Times New Roman" w:hAnsi="Times New Roman" w:cs="Times New Roman"/>
          <w:color w:val="000000" w:themeColor="text1"/>
          <w:sz w:val="28"/>
          <w:szCs w:val="28"/>
        </w:rPr>
        <w:t xml:space="preserve">) </w:t>
      </w:r>
      <w:r w:rsidRPr="00ED0F3C">
        <w:rPr>
          <w:rFonts w:ascii="Times New Roman" w:hAnsi="Times New Roman" w:cs="Times New Roman"/>
          <w:sz w:val="28"/>
          <w:szCs w:val="28"/>
        </w:rPr>
        <w:t>with few drops of acetic acid, R</w:t>
      </w:r>
      <w:r w:rsidRPr="00ED0F3C">
        <w:rPr>
          <w:rFonts w:ascii="Times New Roman" w:hAnsi="Times New Roman" w:cs="Times New Roman"/>
          <w:sz w:val="28"/>
          <w:szCs w:val="28"/>
          <w:vertAlign w:val="subscript"/>
        </w:rPr>
        <w:t>f</w:t>
      </w:r>
      <w:r w:rsidRPr="00ED0F3C">
        <w:rPr>
          <w:rFonts w:ascii="Times New Roman" w:hAnsi="Times New Roman" w:cs="Times New Roman"/>
          <w:sz w:val="28"/>
          <w:szCs w:val="28"/>
        </w:rPr>
        <w:t xml:space="preserve"> = 0.6), and </w:t>
      </w:r>
      <w:r w:rsidRPr="00ED0F3C">
        <w:rPr>
          <w:rFonts w:ascii="Times New Roman" w:hAnsi="Times New Roman" w:cs="Times New Roman"/>
          <w:bCs/>
          <w:sz w:val="28"/>
          <w:szCs w:val="28"/>
        </w:rPr>
        <w:t>19</w:t>
      </w:r>
      <w:r w:rsidRPr="00ED0F3C">
        <w:rPr>
          <w:rFonts w:ascii="Times New Roman" w:hAnsi="Times New Roman" w:cs="Times New Roman"/>
          <w:sz w:val="28"/>
          <w:szCs w:val="28"/>
        </w:rPr>
        <w:t xml:space="preserve"> (4 mg, t</w:t>
      </w:r>
      <w:r w:rsidRPr="00ED0F3C">
        <w:rPr>
          <w:rFonts w:ascii="Times New Roman" w:hAnsi="Times New Roman" w:cs="Times New Roman"/>
          <w:sz w:val="28"/>
          <w:szCs w:val="28"/>
          <w:vertAlign w:val="subscript"/>
        </w:rPr>
        <w:t>R</w:t>
      </w:r>
      <w:r w:rsidRPr="00ED0F3C">
        <w:rPr>
          <w:rFonts w:ascii="Times New Roman" w:hAnsi="Times New Roman" w:cs="Times New Roman"/>
          <w:bCs/>
          <w:sz w:val="28"/>
          <w:szCs w:val="28"/>
        </w:rPr>
        <w:t xml:space="preserve"> </w:t>
      </w:r>
      <w:r w:rsidRPr="00ED0F3C">
        <w:rPr>
          <w:rFonts w:ascii="Times New Roman" w:hAnsi="Times New Roman" w:cs="Times New Roman"/>
          <w:sz w:val="28"/>
          <w:szCs w:val="28"/>
        </w:rPr>
        <w:t xml:space="preserve">= 100 min, TLC: DCM/MeOH 92:8 </w:t>
      </w:r>
      <w:r w:rsidRPr="00ED0F3C">
        <w:rPr>
          <w:rFonts w:ascii="Times New Roman" w:hAnsi="Times New Roman" w:cs="Times New Roman"/>
          <w:color w:val="000000" w:themeColor="text1"/>
          <w:sz w:val="28"/>
          <w:szCs w:val="28"/>
        </w:rPr>
        <w:t>(</w:t>
      </w:r>
      <w:r w:rsidRPr="00ED0F3C">
        <w:rPr>
          <w:rFonts w:ascii="Times New Roman" w:hAnsi="Times New Roman" w:cs="Times New Roman"/>
          <w:i/>
          <w:iCs/>
          <w:color w:val="000000" w:themeColor="text1"/>
          <w:sz w:val="28"/>
          <w:szCs w:val="28"/>
        </w:rPr>
        <w:t>v/v</w:t>
      </w:r>
      <w:r w:rsidRPr="00ED0F3C">
        <w:rPr>
          <w:rFonts w:ascii="Times New Roman" w:hAnsi="Times New Roman" w:cs="Times New Roman"/>
          <w:color w:val="000000" w:themeColor="text1"/>
          <w:sz w:val="28"/>
          <w:szCs w:val="28"/>
        </w:rPr>
        <w:t xml:space="preserve">), </w:t>
      </w:r>
      <w:r w:rsidRPr="00ED0F3C">
        <w:rPr>
          <w:rFonts w:ascii="Times New Roman" w:hAnsi="Times New Roman" w:cs="Times New Roman"/>
          <w:sz w:val="28"/>
          <w:szCs w:val="28"/>
        </w:rPr>
        <w:t>with 1% acetic acid, R</w:t>
      </w:r>
      <w:r w:rsidRPr="00ED0F3C">
        <w:rPr>
          <w:rFonts w:ascii="Times New Roman" w:hAnsi="Times New Roman" w:cs="Times New Roman"/>
          <w:sz w:val="28"/>
          <w:szCs w:val="28"/>
          <w:vertAlign w:val="subscript"/>
        </w:rPr>
        <w:t>f</w:t>
      </w:r>
      <w:r w:rsidRPr="00ED0F3C">
        <w:rPr>
          <w:rFonts w:ascii="Times New Roman" w:hAnsi="Times New Roman" w:cs="Times New Roman"/>
          <w:sz w:val="28"/>
          <w:szCs w:val="28"/>
        </w:rPr>
        <w:t xml:space="preserve"> = 0.57). Eventually, </w:t>
      </w:r>
      <w:r w:rsidRPr="00ED0F3C">
        <w:rPr>
          <w:rFonts w:ascii="Times New Roman" w:hAnsi="Times New Roman" w:cs="Times New Roman"/>
          <w:sz w:val="28"/>
          <w:szCs w:val="28"/>
        </w:rPr>
        <w:lastRenderedPageBreak/>
        <w:t>F-10 (100 mg) was subjected to a Sephadex-LH-20 column chromatography (MeOH, 20 mL/fraction), afford</w:t>
      </w:r>
      <w:r w:rsidR="00B7390D" w:rsidRPr="00ED0F3C">
        <w:rPr>
          <w:rFonts w:ascii="Times New Roman" w:hAnsi="Times New Roman" w:cs="Times New Roman"/>
          <w:sz w:val="28"/>
          <w:szCs w:val="28"/>
        </w:rPr>
        <w:t>ed</w:t>
      </w:r>
      <w:r w:rsidRPr="00ED0F3C">
        <w:rPr>
          <w:rFonts w:ascii="Times New Roman" w:hAnsi="Times New Roman" w:cs="Times New Roman"/>
          <w:sz w:val="28"/>
          <w:szCs w:val="28"/>
        </w:rPr>
        <w:t xml:space="preserve"> compound 20</w:t>
      </w:r>
      <w:r w:rsidRPr="00ED0F3C">
        <w:rPr>
          <w:rFonts w:ascii="Times New Roman" w:hAnsi="Times New Roman" w:cs="Times New Roman"/>
          <w:b/>
          <w:bCs/>
          <w:sz w:val="28"/>
          <w:szCs w:val="28"/>
        </w:rPr>
        <w:t xml:space="preserve"> </w:t>
      </w:r>
      <w:r w:rsidRPr="00ED0F3C">
        <w:rPr>
          <w:rFonts w:ascii="Times New Roman" w:hAnsi="Times New Roman" w:cs="Times New Roman"/>
          <w:bCs/>
          <w:sz w:val="28"/>
          <w:szCs w:val="28"/>
        </w:rPr>
        <w:t>(10 mg, TLC: DCM/MeOH 92:8 with 1% acetic acid, R</w:t>
      </w:r>
      <w:r w:rsidRPr="00ED0F3C">
        <w:rPr>
          <w:rFonts w:ascii="Times New Roman" w:hAnsi="Times New Roman" w:cs="Times New Roman"/>
          <w:bCs/>
          <w:sz w:val="28"/>
          <w:szCs w:val="28"/>
          <w:vertAlign w:val="subscript"/>
        </w:rPr>
        <w:t>f</w:t>
      </w:r>
      <w:r w:rsidRPr="00ED0F3C">
        <w:rPr>
          <w:rFonts w:ascii="Times New Roman" w:hAnsi="Times New Roman" w:cs="Times New Roman"/>
          <w:bCs/>
          <w:sz w:val="28"/>
          <w:szCs w:val="28"/>
        </w:rPr>
        <w:t xml:space="preserve"> = 0.6). </w:t>
      </w:r>
      <w:r w:rsidRPr="00ED0F3C">
        <w:rPr>
          <w:rFonts w:ascii="Times New Roman" w:hAnsi="Times New Roman" w:cs="Times New Roman"/>
          <w:sz w:val="28"/>
          <w:szCs w:val="28"/>
        </w:rPr>
        <w:t>All compounds 14-20 were visualized under UV</w:t>
      </w:r>
      <w:r w:rsidRPr="00ED0F3C">
        <w:rPr>
          <w:rFonts w:ascii="Times New Roman" w:hAnsi="Times New Roman" w:cs="Times New Roman"/>
          <w:sz w:val="28"/>
          <w:szCs w:val="28"/>
          <w:vertAlign w:val="subscript"/>
        </w:rPr>
        <w:t>254</w:t>
      </w:r>
      <w:r w:rsidRPr="00ED0F3C">
        <w:rPr>
          <w:rFonts w:ascii="Times New Roman" w:hAnsi="Times New Roman" w:cs="Times New Roman"/>
          <w:color w:val="000000" w:themeColor="text1"/>
          <w:sz w:val="28"/>
          <w:szCs w:val="28"/>
        </w:rPr>
        <w:t xml:space="preserve"> </w:t>
      </w:r>
      <w:r w:rsidRPr="00ED0F3C">
        <w:rPr>
          <w:rFonts w:ascii="Times New Roman" w:hAnsi="Times New Roman" w:cs="Times New Roman"/>
          <w:sz w:val="28"/>
          <w:szCs w:val="28"/>
        </w:rPr>
        <w:t>and VS spray.</w:t>
      </w:r>
      <w:r w:rsidRPr="00ED0F3C">
        <w:rPr>
          <w:rFonts w:ascii="Times New Roman" w:hAnsi="Times New Roman" w:cs="Times New Roman"/>
          <w:bCs/>
          <w:sz w:val="28"/>
          <w:szCs w:val="28"/>
        </w:rPr>
        <w:t xml:space="preserve"> The structures of all isolated compounds were elucidated using comprehensive spectroscopic techniques, including 1D and 2D NMR, fast atom bombardment (FAB), and electron ionization mass spectrometry (EI-MS). </w:t>
      </w:r>
      <w:r w:rsidR="001516F8" w:rsidRPr="00ED0F3C">
        <w:rPr>
          <w:rFonts w:ascii="Times New Roman" w:eastAsia="Times New Roman" w:hAnsi="Times New Roman" w:cs="Times New Roman"/>
          <w:sz w:val="28"/>
          <w:szCs w:val="28"/>
        </w:rPr>
        <w:fldChar w:fldCharType="begin"/>
      </w:r>
      <w:r w:rsidR="001516F8" w:rsidRPr="00ED0F3C">
        <w:rPr>
          <w:rFonts w:ascii="Times New Roman" w:hAnsi="Times New Roman" w:cs="Times New Roman"/>
          <w:bCs/>
          <w:sz w:val="28"/>
          <w:szCs w:val="28"/>
        </w:rPr>
        <w:instrText xml:space="preserve"> REF _Ref221200580 \h </w:instrText>
      </w:r>
      <w:r w:rsidR="006C562D" w:rsidRPr="00ED0F3C">
        <w:rPr>
          <w:rFonts w:ascii="Times New Roman" w:eastAsia="Times New Roman" w:hAnsi="Times New Roman" w:cs="Times New Roman"/>
          <w:sz w:val="28"/>
          <w:szCs w:val="28"/>
        </w:rPr>
        <w:instrText xml:space="preserve"> \* MERGEFORMAT </w:instrText>
      </w:r>
      <w:r w:rsidR="001516F8" w:rsidRPr="00ED0F3C">
        <w:rPr>
          <w:rFonts w:ascii="Times New Roman" w:eastAsia="Times New Roman" w:hAnsi="Times New Roman" w:cs="Times New Roman"/>
          <w:sz w:val="28"/>
          <w:szCs w:val="28"/>
        </w:rPr>
      </w:r>
      <w:r w:rsidR="001516F8" w:rsidRPr="00ED0F3C">
        <w:rPr>
          <w:rFonts w:ascii="Times New Roman" w:eastAsia="Times New Roman" w:hAnsi="Times New Roman" w:cs="Times New Roman"/>
          <w:sz w:val="28"/>
          <w:szCs w:val="28"/>
        </w:rPr>
        <w:fldChar w:fldCharType="separate"/>
      </w:r>
      <w:r w:rsidR="002A24C6" w:rsidRPr="00ED0F3C">
        <w:rPr>
          <w:rFonts w:asciiTheme="majorBidi" w:hAnsiTheme="majorBidi" w:cstheme="majorBidi"/>
          <w:sz w:val="28"/>
          <w:szCs w:val="28"/>
        </w:rPr>
        <w:t xml:space="preserve">Figure </w:t>
      </w:r>
      <w:r w:rsidR="002A24C6" w:rsidRPr="002A24C6">
        <w:rPr>
          <w:rFonts w:asciiTheme="majorBidi" w:hAnsiTheme="majorBidi" w:cstheme="majorBidi"/>
          <w:noProof/>
          <w:sz w:val="28"/>
          <w:szCs w:val="28"/>
        </w:rPr>
        <w:t>8</w:t>
      </w:r>
      <w:r w:rsidR="001516F8" w:rsidRPr="00ED0F3C">
        <w:rPr>
          <w:rFonts w:ascii="Times New Roman" w:eastAsia="Times New Roman" w:hAnsi="Times New Roman" w:cs="Times New Roman"/>
          <w:sz w:val="28"/>
          <w:szCs w:val="28"/>
        </w:rPr>
        <w:fldChar w:fldCharType="end"/>
      </w:r>
      <w:r w:rsidRPr="00ED0F3C">
        <w:rPr>
          <w:rFonts w:ascii="Times New Roman" w:eastAsia="Times New Roman" w:hAnsi="Times New Roman" w:cs="Times New Roman"/>
          <w:b/>
          <w:bCs/>
          <w:sz w:val="28"/>
          <w:szCs w:val="28"/>
        </w:rPr>
        <w:t xml:space="preserve"> </w:t>
      </w:r>
      <w:r w:rsidRPr="00ED0F3C">
        <w:rPr>
          <w:rFonts w:ascii="Times New Roman" w:eastAsia="Times New Roman" w:hAnsi="Times New Roman" w:cs="Times New Roman"/>
          <w:sz w:val="28"/>
          <w:szCs w:val="28"/>
        </w:rPr>
        <w:t>represents the</w:t>
      </w:r>
      <w:r w:rsidRPr="00ED0F3C">
        <w:rPr>
          <w:rFonts w:asciiTheme="majorBidi" w:hAnsiTheme="majorBidi" w:cstheme="majorBidi"/>
          <w:sz w:val="28"/>
          <w:szCs w:val="28"/>
        </w:rPr>
        <w:t xml:space="preserve"> schematic diagram of the isolated compounds</w:t>
      </w:r>
      <w:r w:rsidRPr="00ED0F3C">
        <w:rPr>
          <w:rFonts w:ascii="Times New Roman" w:hAnsi="Times New Roman" w:cs="Times New Roman"/>
          <w:bCs/>
          <w:sz w:val="28"/>
          <w:szCs w:val="28"/>
        </w:rPr>
        <w:t xml:space="preserve"> </w:t>
      </w:r>
      <w:r w:rsidRPr="00ED0F3C">
        <w:rPr>
          <w:rFonts w:asciiTheme="majorBidi" w:hAnsiTheme="majorBidi" w:cstheme="majorBidi"/>
          <w:sz w:val="28"/>
          <w:szCs w:val="28"/>
        </w:rPr>
        <w:t xml:space="preserve">and </w:t>
      </w:r>
      <w:r w:rsidR="001516F8" w:rsidRPr="00ED0F3C">
        <w:rPr>
          <w:rFonts w:asciiTheme="majorBidi" w:hAnsiTheme="majorBidi" w:cstheme="majorBidi"/>
          <w:sz w:val="28"/>
          <w:szCs w:val="28"/>
        </w:rPr>
        <w:fldChar w:fldCharType="begin"/>
      </w:r>
      <w:r w:rsidR="001516F8" w:rsidRPr="00ED0F3C">
        <w:rPr>
          <w:rFonts w:asciiTheme="majorBidi" w:hAnsiTheme="majorBidi" w:cstheme="majorBidi"/>
          <w:sz w:val="28"/>
          <w:szCs w:val="28"/>
        </w:rPr>
        <w:instrText xml:space="preserve"> REF _Ref221200611 \h </w:instrText>
      </w:r>
      <w:r w:rsidR="006C562D" w:rsidRPr="00ED0F3C">
        <w:rPr>
          <w:rFonts w:asciiTheme="majorBidi" w:hAnsiTheme="majorBidi" w:cstheme="majorBidi"/>
          <w:sz w:val="28"/>
          <w:szCs w:val="28"/>
        </w:rPr>
        <w:instrText xml:space="preserve"> \* MERGEFORMAT </w:instrText>
      </w:r>
      <w:r w:rsidR="001516F8" w:rsidRPr="00ED0F3C">
        <w:rPr>
          <w:rFonts w:asciiTheme="majorBidi" w:hAnsiTheme="majorBidi" w:cstheme="majorBidi"/>
          <w:sz w:val="28"/>
          <w:szCs w:val="28"/>
        </w:rPr>
      </w:r>
      <w:r w:rsidR="001516F8" w:rsidRPr="00ED0F3C">
        <w:rPr>
          <w:rFonts w:asciiTheme="majorBidi" w:hAnsiTheme="majorBidi" w:cstheme="majorBidi"/>
          <w:sz w:val="28"/>
          <w:szCs w:val="28"/>
        </w:rPr>
        <w:fldChar w:fldCharType="separate"/>
      </w:r>
      <w:r w:rsidR="002A24C6" w:rsidRPr="00ED0F3C">
        <w:rPr>
          <w:rFonts w:asciiTheme="majorBidi" w:hAnsiTheme="majorBidi" w:cstheme="majorBidi"/>
          <w:sz w:val="28"/>
          <w:szCs w:val="28"/>
        </w:rPr>
        <w:t xml:space="preserve">Figure </w:t>
      </w:r>
      <w:r w:rsidR="002A24C6" w:rsidRPr="002A24C6">
        <w:rPr>
          <w:rFonts w:asciiTheme="majorBidi" w:hAnsiTheme="majorBidi" w:cstheme="majorBidi"/>
          <w:noProof/>
          <w:sz w:val="28"/>
          <w:szCs w:val="28"/>
        </w:rPr>
        <w:t>9</w:t>
      </w:r>
      <w:r w:rsidR="001516F8" w:rsidRPr="00ED0F3C">
        <w:rPr>
          <w:rFonts w:asciiTheme="majorBidi" w:hAnsiTheme="majorBidi" w:cstheme="majorBidi"/>
          <w:sz w:val="28"/>
          <w:szCs w:val="28"/>
        </w:rPr>
        <w:fldChar w:fldCharType="end"/>
      </w:r>
      <w:r w:rsidRPr="00ED0F3C">
        <w:rPr>
          <w:rFonts w:ascii="Times New Roman" w:eastAsia="Times New Roman" w:hAnsi="Times New Roman" w:cs="Times New Roman"/>
          <w:sz w:val="28"/>
          <w:szCs w:val="28"/>
        </w:rPr>
        <w:t xml:space="preserve"> shows the structures of elucidated compounds.</w:t>
      </w:r>
    </w:p>
    <w:p w14:paraId="739383DB" w14:textId="77777777" w:rsidR="007F10CB" w:rsidRPr="00ED0F3C" w:rsidRDefault="007F10CB" w:rsidP="00165BBB">
      <w:pPr>
        <w:spacing w:after="0" w:line="240" w:lineRule="auto"/>
        <w:ind w:firstLine="567"/>
        <w:rPr>
          <w:rFonts w:ascii="Times New Roman" w:eastAsia="Times New Roman" w:hAnsi="Times New Roman" w:cs="Times New Roman"/>
          <w:sz w:val="28"/>
          <w:szCs w:val="28"/>
        </w:rPr>
      </w:pPr>
    </w:p>
    <w:p w14:paraId="7D367040" w14:textId="77777777" w:rsidR="007F10CB" w:rsidRPr="00ED0F3C" w:rsidRDefault="007F10CB" w:rsidP="002F778C">
      <w:pPr>
        <w:pStyle w:val="Caption"/>
        <w:spacing w:after="0"/>
        <w:rPr>
          <w:rFonts w:asciiTheme="majorBidi" w:hAnsiTheme="majorBidi" w:cstheme="majorBidi"/>
          <w:bCs/>
          <w:i w:val="0"/>
          <w:iCs w:val="0"/>
          <w:color w:val="auto"/>
          <w:sz w:val="28"/>
          <w:szCs w:val="28"/>
        </w:rPr>
        <w:sectPr w:rsidR="007F10CB" w:rsidRPr="00ED0F3C" w:rsidSect="00660DDE">
          <w:pgSz w:w="12240" w:h="15840"/>
          <w:pgMar w:top="1440" w:right="1440" w:bottom="1440" w:left="1440" w:header="720" w:footer="720" w:gutter="0"/>
          <w:cols w:space="720"/>
          <w:docGrid w:linePitch="360"/>
        </w:sectPr>
      </w:pPr>
    </w:p>
    <w:p w14:paraId="2C7D45A8" w14:textId="77777777" w:rsidR="007F10CB" w:rsidRPr="00ED0F3C" w:rsidRDefault="007F10CB" w:rsidP="002F778C">
      <w:pPr>
        <w:tabs>
          <w:tab w:val="left" w:pos="3570"/>
        </w:tabs>
        <w:spacing w:after="0" w:line="240" w:lineRule="auto"/>
        <w:rPr>
          <w:rFonts w:asciiTheme="majorBidi" w:hAnsiTheme="majorBidi" w:cstheme="majorBidi"/>
          <w:sz w:val="28"/>
          <w:szCs w:val="28"/>
        </w:rPr>
      </w:pPr>
      <w:r w:rsidRPr="00ED0F3C">
        <w:rPr>
          <w:rFonts w:asciiTheme="majorBidi" w:hAnsiTheme="majorBidi" w:cstheme="majorBidi"/>
          <w:noProof/>
          <w:sz w:val="28"/>
          <w:szCs w:val="28"/>
        </w:rPr>
        <w:lastRenderedPageBreak/>
        <w:drawing>
          <wp:inline distT="0" distB="0" distL="0" distR="0" wp14:anchorId="4C3D6395" wp14:editId="34243D5E">
            <wp:extent cx="8718679" cy="3784821"/>
            <wp:effectExtent l="0" t="0" r="0" b="0"/>
            <wp:docPr id="1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pic:cNvPicPr>
                      <a:picLocks noChangeAspect="1"/>
                    </pic:cNvPicPr>
                  </pic:nvPicPr>
                  <pic:blipFill>
                    <a:blip r:embed="rId23"/>
                    <a:stretch>
                      <a:fillRect/>
                    </a:stretch>
                  </pic:blipFill>
                  <pic:spPr>
                    <a:xfrm>
                      <a:off x="0" y="0"/>
                      <a:ext cx="8748830" cy="3797910"/>
                    </a:xfrm>
                    <a:prstGeom prst="rect">
                      <a:avLst/>
                    </a:prstGeom>
                  </pic:spPr>
                </pic:pic>
              </a:graphicData>
            </a:graphic>
          </wp:inline>
        </w:drawing>
      </w:r>
    </w:p>
    <w:p w14:paraId="5CE601FD" w14:textId="060F297A" w:rsidR="007F10CB" w:rsidRPr="00ED0F3C" w:rsidRDefault="007F10CB" w:rsidP="00172593">
      <w:pPr>
        <w:pStyle w:val="Caption"/>
        <w:spacing w:before="240" w:after="0"/>
        <w:ind w:firstLine="567"/>
        <w:jc w:val="center"/>
        <w:rPr>
          <w:rFonts w:asciiTheme="majorBidi" w:hAnsiTheme="majorBidi" w:cstheme="majorBidi"/>
          <w:i w:val="0"/>
          <w:iCs w:val="0"/>
          <w:noProof/>
          <w:color w:val="auto"/>
          <w:sz w:val="28"/>
          <w:szCs w:val="28"/>
        </w:rPr>
        <w:sectPr w:rsidR="007F10CB" w:rsidRPr="00ED0F3C" w:rsidSect="00660DDE">
          <w:pgSz w:w="15840" w:h="12240" w:orient="landscape"/>
          <w:pgMar w:top="1440" w:right="1440" w:bottom="1440" w:left="1440" w:header="720" w:footer="720" w:gutter="0"/>
          <w:cols w:space="720"/>
          <w:docGrid w:linePitch="360"/>
        </w:sectPr>
      </w:pPr>
      <w:r w:rsidRPr="00ED0F3C">
        <w:rPr>
          <w:rFonts w:asciiTheme="majorBidi" w:hAnsiTheme="majorBidi" w:cstheme="majorBidi"/>
          <w:sz w:val="28"/>
          <w:szCs w:val="28"/>
        </w:rPr>
        <w:tab/>
      </w:r>
      <w:bookmarkStart w:id="41" w:name="_Ref221200580"/>
      <w:r w:rsidRPr="00ED0F3C">
        <w:rPr>
          <w:rFonts w:asciiTheme="majorBidi" w:hAnsiTheme="majorBidi" w:cstheme="majorBidi"/>
          <w:i w:val="0"/>
          <w:iCs w:val="0"/>
          <w:color w:val="auto"/>
          <w:sz w:val="28"/>
          <w:szCs w:val="28"/>
        </w:rPr>
        <w:t xml:space="preserve">Figure </w:t>
      </w:r>
      <w:r w:rsidRPr="00ED0F3C">
        <w:rPr>
          <w:rFonts w:asciiTheme="majorBidi" w:hAnsiTheme="majorBidi" w:cstheme="majorBidi"/>
          <w:i w:val="0"/>
          <w:iCs w:val="0"/>
          <w:color w:val="auto"/>
          <w:sz w:val="28"/>
          <w:szCs w:val="28"/>
        </w:rPr>
        <w:fldChar w:fldCharType="begin"/>
      </w:r>
      <w:r w:rsidRPr="00ED0F3C">
        <w:rPr>
          <w:rFonts w:asciiTheme="majorBidi" w:hAnsiTheme="majorBidi" w:cstheme="majorBidi"/>
          <w:i w:val="0"/>
          <w:iCs w:val="0"/>
          <w:color w:val="auto"/>
          <w:sz w:val="28"/>
          <w:szCs w:val="28"/>
        </w:rPr>
        <w:instrText xml:space="preserve"> SEQ Figure \* ARABIC </w:instrText>
      </w:r>
      <w:r w:rsidRPr="00ED0F3C">
        <w:rPr>
          <w:rFonts w:asciiTheme="majorBidi" w:hAnsiTheme="majorBidi" w:cstheme="majorBidi"/>
          <w:i w:val="0"/>
          <w:iCs w:val="0"/>
          <w:color w:val="auto"/>
          <w:sz w:val="28"/>
          <w:szCs w:val="28"/>
        </w:rPr>
        <w:fldChar w:fldCharType="separate"/>
      </w:r>
      <w:r w:rsidR="002A24C6">
        <w:rPr>
          <w:rFonts w:asciiTheme="majorBidi" w:hAnsiTheme="majorBidi" w:cstheme="majorBidi"/>
          <w:i w:val="0"/>
          <w:iCs w:val="0"/>
          <w:noProof/>
          <w:color w:val="auto"/>
          <w:sz w:val="28"/>
          <w:szCs w:val="28"/>
        </w:rPr>
        <w:t>8</w:t>
      </w:r>
      <w:r w:rsidRPr="00ED0F3C">
        <w:rPr>
          <w:rFonts w:asciiTheme="majorBidi" w:hAnsiTheme="majorBidi" w:cstheme="majorBidi"/>
          <w:i w:val="0"/>
          <w:iCs w:val="0"/>
          <w:color w:val="auto"/>
          <w:sz w:val="28"/>
          <w:szCs w:val="28"/>
        </w:rPr>
        <w:fldChar w:fldCharType="end"/>
      </w:r>
      <w:bookmarkEnd w:id="41"/>
      <w:r w:rsidRPr="00ED0F3C">
        <w:rPr>
          <w:rFonts w:asciiTheme="majorBidi" w:hAnsiTheme="majorBidi" w:cstheme="majorBidi"/>
          <w:i w:val="0"/>
          <w:iCs w:val="0"/>
          <w:color w:val="auto"/>
          <w:sz w:val="28"/>
          <w:szCs w:val="28"/>
        </w:rPr>
        <w:t xml:space="preserve"> </w:t>
      </w:r>
      <w:r w:rsidRPr="00ED0F3C">
        <w:rPr>
          <w:rFonts w:asciiTheme="majorBidi" w:hAnsiTheme="majorBidi" w:cstheme="majorBidi"/>
          <w:i w:val="0"/>
          <w:iCs w:val="0"/>
          <w:sz w:val="28"/>
          <w:szCs w:val="28"/>
        </w:rPr>
        <w:t xml:space="preserve">– </w:t>
      </w:r>
      <w:r w:rsidRPr="00ED0F3C">
        <w:rPr>
          <w:rFonts w:asciiTheme="majorBidi" w:hAnsiTheme="majorBidi" w:cstheme="majorBidi"/>
          <w:i w:val="0"/>
          <w:iCs w:val="0"/>
          <w:color w:val="auto"/>
          <w:sz w:val="28"/>
          <w:szCs w:val="28"/>
        </w:rPr>
        <w:t xml:space="preserve">Schematic diagrams of the isolated compounds from </w:t>
      </w:r>
      <w:r w:rsidRPr="00ED0F3C">
        <w:rPr>
          <w:rFonts w:asciiTheme="majorBidi" w:hAnsiTheme="majorBidi" w:cstheme="majorBidi"/>
          <w:color w:val="auto"/>
          <w:sz w:val="28"/>
          <w:szCs w:val="28"/>
        </w:rPr>
        <w:t>Tussilago farfara</w:t>
      </w:r>
      <w:r w:rsidRPr="00ED0F3C">
        <w:rPr>
          <w:rFonts w:asciiTheme="majorBidi" w:hAnsiTheme="majorBidi" w:cstheme="majorBidi"/>
          <w:i w:val="0"/>
          <w:iCs w:val="0"/>
          <w:color w:val="auto"/>
          <w:sz w:val="28"/>
          <w:szCs w:val="28"/>
        </w:rPr>
        <w:t xml:space="preserve"> L</w:t>
      </w:r>
      <w:r w:rsidRPr="00ED0F3C">
        <w:rPr>
          <w:rFonts w:asciiTheme="majorBidi" w:hAnsiTheme="majorBidi" w:cstheme="majorBidi"/>
          <w:sz w:val="28"/>
          <w:szCs w:val="28"/>
        </w:rPr>
        <w:tab/>
      </w:r>
    </w:p>
    <w:p w14:paraId="7EE73D71" w14:textId="77777777" w:rsidR="007F10CB" w:rsidRPr="00ED0F3C" w:rsidRDefault="007F10CB" w:rsidP="00172593">
      <w:pPr>
        <w:keepNext/>
        <w:widowControl w:val="0"/>
        <w:spacing w:after="0" w:line="240" w:lineRule="auto"/>
        <w:jc w:val="center"/>
        <w:rPr>
          <w:b/>
          <w:bCs/>
        </w:rPr>
      </w:pPr>
      <w:r w:rsidRPr="00ED0F3C">
        <w:rPr>
          <w:b/>
          <w:bCs/>
        </w:rPr>
        <w:object w:dxaOrig="10983" w:dyaOrig="6532" w14:anchorId="2AF32296">
          <v:shape id="_x0000_i1027" type="#_x0000_t75" style="width:448pt;height:268pt" o:ole="">
            <v:imagedata r:id="rId24" o:title=""/>
          </v:shape>
          <o:OLEObject Type="Embed" ProgID="ChemDraw.Document.6.0" ShapeID="_x0000_i1027" DrawAspect="Content" ObjectID="_1841290417" r:id="rId25"/>
        </w:object>
      </w:r>
    </w:p>
    <w:p w14:paraId="082D25E5" w14:textId="2FCE46F6" w:rsidR="007F10CB" w:rsidRPr="00ED0F3C" w:rsidRDefault="007F10CB" w:rsidP="00172593">
      <w:pPr>
        <w:pStyle w:val="Caption"/>
        <w:spacing w:before="240"/>
        <w:ind w:firstLine="567"/>
        <w:jc w:val="center"/>
        <w:rPr>
          <w:rFonts w:asciiTheme="majorBidi" w:hAnsiTheme="majorBidi" w:cstheme="majorBidi"/>
          <w:color w:val="auto"/>
          <w:sz w:val="28"/>
          <w:szCs w:val="28"/>
        </w:rPr>
      </w:pPr>
      <w:bookmarkStart w:id="42" w:name="_Ref221200611"/>
      <w:r w:rsidRPr="00ED0F3C">
        <w:rPr>
          <w:rFonts w:asciiTheme="majorBidi" w:hAnsiTheme="majorBidi" w:cstheme="majorBidi"/>
          <w:i w:val="0"/>
          <w:iCs w:val="0"/>
          <w:color w:val="auto"/>
          <w:sz w:val="28"/>
          <w:szCs w:val="28"/>
        </w:rPr>
        <w:t xml:space="preserve">Figure </w:t>
      </w:r>
      <w:r w:rsidRPr="00ED0F3C">
        <w:rPr>
          <w:rFonts w:asciiTheme="majorBidi" w:hAnsiTheme="majorBidi" w:cstheme="majorBidi"/>
          <w:i w:val="0"/>
          <w:iCs w:val="0"/>
          <w:color w:val="auto"/>
          <w:sz w:val="28"/>
          <w:szCs w:val="28"/>
        </w:rPr>
        <w:fldChar w:fldCharType="begin"/>
      </w:r>
      <w:r w:rsidRPr="00ED0F3C">
        <w:rPr>
          <w:rFonts w:asciiTheme="majorBidi" w:hAnsiTheme="majorBidi" w:cstheme="majorBidi"/>
          <w:i w:val="0"/>
          <w:iCs w:val="0"/>
          <w:color w:val="auto"/>
          <w:sz w:val="28"/>
          <w:szCs w:val="28"/>
        </w:rPr>
        <w:instrText xml:space="preserve"> SEQ Figure \* ARABIC </w:instrText>
      </w:r>
      <w:r w:rsidRPr="00ED0F3C">
        <w:rPr>
          <w:rFonts w:asciiTheme="majorBidi" w:hAnsiTheme="majorBidi" w:cstheme="majorBidi"/>
          <w:i w:val="0"/>
          <w:iCs w:val="0"/>
          <w:color w:val="auto"/>
          <w:sz w:val="28"/>
          <w:szCs w:val="28"/>
        </w:rPr>
        <w:fldChar w:fldCharType="separate"/>
      </w:r>
      <w:r w:rsidR="002A24C6">
        <w:rPr>
          <w:rFonts w:asciiTheme="majorBidi" w:hAnsiTheme="majorBidi" w:cstheme="majorBidi"/>
          <w:i w:val="0"/>
          <w:iCs w:val="0"/>
          <w:noProof/>
          <w:color w:val="auto"/>
          <w:sz w:val="28"/>
          <w:szCs w:val="28"/>
        </w:rPr>
        <w:t>9</w:t>
      </w:r>
      <w:r w:rsidRPr="00ED0F3C">
        <w:rPr>
          <w:rFonts w:asciiTheme="majorBidi" w:hAnsiTheme="majorBidi" w:cstheme="majorBidi"/>
          <w:i w:val="0"/>
          <w:iCs w:val="0"/>
          <w:color w:val="auto"/>
          <w:sz w:val="28"/>
          <w:szCs w:val="28"/>
        </w:rPr>
        <w:fldChar w:fldCharType="end"/>
      </w:r>
      <w:bookmarkEnd w:id="42"/>
      <w:r w:rsidRPr="00ED0F3C">
        <w:rPr>
          <w:rFonts w:asciiTheme="majorBidi" w:hAnsiTheme="majorBidi" w:cstheme="majorBidi"/>
          <w:b/>
          <w:bCs/>
          <w:i w:val="0"/>
          <w:iCs w:val="0"/>
          <w:color w:val="auto"/>
          <w:sz w:val="28"/>
          <w:szCs w:val="28"/>
        </w:rPr>
        <w:t xml:space="preserve"> </w:t>
      </w:r>
      <w:r w:rsidRPr="00ED0F3C">
        <w:rPr>
          <w:rFonts w:asciiTheme="majorBidi" w:hAnsiTheme="majorBidi" w:cstheme="majorBidi"/>
          <w:i w:val="0"/>
          <w:iCs w:val="0"/>
          <w:sz w:val="28"/>
          <w:szCs w:val="28"/>
        </w:rPr>
        <w:t xml:space="preserve">– </w:t>
      </w:r>
      <w:r w:rsidRPr="00ED0F3C">
        <w:rPr>
          <w:rFonts w:asciiTheme="majorBidi" w:hAnsiTheme="majorBidi" w:cstheme="majorBidi"/>
          <w:i w:val="0"/>
          <w:iCs w:val="0"/>
          <w:color w:val="auto"/>
          <w:sz w:val="28"/>
          <w:szCs w:val="28"/>
        </w:rPr>
        <w:t>Structures of</w:t>
      </w:r>
      <w:r w:rsidRPr="00ED0F3C">
        <w:rPr>
          <w:rFonts w:asciiTheme="majorBidi" w:hAnsiTheme="majorBidi" w:cstheme="majorBidi"/>
          <w:b/>
          <w:i w:val="0"/>
          <w:iCs w:val="0"/>
          <w:color w:val="auto"/>
          <w:sz w:val="28"/>
          <w:szCs w:val="28"/>
        </w:rPr>
        <w:t xml:space="preserve"> </w:t>
      </w:r>
      <w:r w:rsidRPr="00ED0F3C">
        <w:rPr>
          <w:rFonts w:asciiTheme="majorBidi" w:hAnsiTheme="majorBidi" w:cstheme="majorBidi"/>
          <w:i w:val="0"/>
          <w:iCs w:val="0"/>
          <w:color w:val="auto"/>
          <w:sz w:val="28"/>
          <w:szCs w:val="28"/>
        </w:rPr>
        <w:t xml:space="preserve">isolated compounds from </w:t>
      </w:r>
      <w:r w:rsidRPr="00ED0F3C">
        <w:rPr>
          <w:rFonts w:asciiTheme="majorBidi" w:hAnsiTheme="majorBidi" w:cstheme="majorBidi"/>
          <w:color w:val="auto"/>
          <w:sz w:val="28"/>
          <w:szCs w:val="28"/>
        </w:rPr>
        <w:t xml:space="preserve">Tussilago farfara </w:t>
      </w:r>
      <w:r w:rsidRPr="00ED0F3C">
        <w:rPr>
          <w:rFonts w:asciiTheme="majorBidi" w:hAnsiTheme="majorBidi" w:cstheme="majorBidi"/>
          <w:i w:val="0"/>
          <w:iCs w:val="0"/>
          <w:color w:val="auto"/>
          <w:sz w:val="28"/>
          <w:szCs w:val="28"/>
        </w:rPr>
        <w:t>L</w:t>
      </w:r>
    </w:p>
    <w:p w14:paraId="47136FD3" w14:textId="5BC6FC76" w:rsidR="007F10CB" w:rsidRPr="00ED0F3C" w:rsidRDefault="006C562D" w:rsidP="00165BBB">
      <w:pPr>
        <w:pStyle w:val="Heading2"/>
        <w:numPr>
          <w:ilvl w:val="2"/>
          <w:numId w:val="1"/>
        </w:numPr>
        <w:tabs>
          <w:tab w:val="left" w:pos="720"/>
          <w:tab w:val="left" w:pos="810"/>
          <w:tab w:val="left" w:pos="990"/>
          <w:tab w:val="left" w:pos="1170"/>
          <w:tab w:val="left" w:pos="1260"/>
        </w:tabs>
        <w:spacing w:before="0" w:line="240" w:lineRule="auto"/>
        <w:ind w:left="0" w:firstLine="567"/>
      </w:pPr>
      <w:r w:rsidRPr="00ED0F3C">
        <w:t xml:space="preserve"> </w:t>
      </w:r>
      <w:bookmarkStart w:id="43" w:name="_Toc226291231"/>
      <w:r w:rsidR="007F10CB" w:rsidRPr="00ED0F3C">
        <w:t>Spectroscopic data</w:t>
      </w:r>
      <w:bookmarkEnd w:id="43"/>
      <w:r w:rsidR="007F10CB" w:rsidRPr="00ED0F3C">
        <w:t xml:space="preserve"> </w:t>
      </w:r>
    </w:p>
    <w:p w14:paraId="4FB5BCE1" w14:textId="7C8478B1" w:rsidR="007F10CB" w:rsidRPr="00ED0F3C" w:rsidRDefault="007F10CB" w:rsidP="00785C88">
      <w:pPr>
        <w:widowControl w:val="0"/>
        <w:spacing w:after="0" w:line="240" w:lineRule="auto"/>
        <w:ind w:firstLine="567"/>
        <w:jc w:val="both"/>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rPr>
        <w:t xml:space="preserve">The structures of all isolated compounds were elucidated using </w:t>
      </w:r>
      <w:r w:rsidR="00785C88" w:rsidRPr="00ED0F3C">
        <w:rPr>
          <w:rFonts w:asciiTheme="majorBidi" w:hAnsiTheme="majorBidi" w:cstheme="majorBidi"/>
          <w:sz w:val="28"/>
          <w:szCs w:val="28"/>
        </w:rPr>
        <w:t xml:space="preserve">1D and 2D NMR, including </w:t>
      </w:r>
      <w:r w:rsidRPr="00ED0F3C">
        <w:rPr>
          <w:rFonts w:asciiTheme="majorBidi" w:hAnsiTheme="majorBidi" w:cstheme="majorBidi"/>
          <w:color w:val="000000" w:themeColor="text1"/>
          <w:sz w:val="28"/>
          <w:szCs w:val="28"/>
          <w:vertAlign w:val="superscript"/>
        </w:rPr>
        <w:t>13</w:t>
      </w:r>
      <w:r w:rsidRPr="00ED0F3C">
        <w:rPr>
          <w:rFonts w:asciiTheme="majorBidi" w:hAnsiTheme="majorBidi" w:cstheme="majorBidi"/>
          <w:color w:val="000000" w:themeColor="text1"/>
          <w:sz w:val="28"/>
          <w:szCs w:val="28"/>
        </w:rPr>
        <w:t>C-NMR</w:t>
      </w:r>
      <w:r w:rsidR="00FC78C6" w:rsidRPr="00ED0F3C">
        <w:rPr>
          <w:rFonts w:asciiTheme="majorBidi" w:hAnsiTheme="majorBidi" w:cstheme="majorBidi"/>
          <w:color w:val="000000" w:themeColor="text1"/>
          <w:sz w:val="28"/>
          <w:szCs w:val="28"/>
        </w:rPr>
        <w:t xml:space="preserve">, </w:t>
      </w:r>
      <w:r w:rsidR="00785C88" w:rsidRPr="00ED0F3C">
        <w:rPr>
          <w:rFonts w:asciiTheme="majorBidi" w:hAnsiTheme="majorBidi" w:cstheme="majorBidi"/>
          <w:color w:val="000000" w:themeColor="text1"/>
          <w:sz w:val="28"/>
          <w:szCs w:val="28"/>
        </w:rPr>
        <w:t xml:space="preserve">and </w:t>
      </w:r>
      <w:r w:rsidR="00FC78C6" w:rsidRPr="00ED0F3C">
        <w:rPr>
          <w:rFonts w:asciiTheme="majorBidi" w:hAnsiTheme="majorBidi" w:cstheme="majorBidi"/>
          <w:color w:val="000000" w:themeColor="text1"/>
          <w:sz w:val="28"/>
          <w:szCs w:val="28"/>
        </w:rPr>
        <w:t>EI-MS, ESI-MS and FAB-MS</w:t>
      </w:r>
      <w:r w:rsidRPr="00ED0F3C">
        <w:rPr>
          <w:rFonts w:asciiTheme="majorBidi" w:hAnsiTheme="majorBidi" w:cstheme="majorBidi"/>
          <w:color w:val="000000" w:themeColor="text1"/>
          <w:sz w:val="28"/>
          <w:szCs w:val="28"/>
        </w:rPr>
        <w:t xml:space="preserve">. The chemical structures are shown in </w:t>
      </w:r>
      <w:r w:rsidRPr="00ED0F3C">
        <w:rPr>
          <w:rFonts w:asciiTheme="majorBidi" w:hAnsiTheme="majorBidi" w:cstheme="majorBidi"/>
          <w:bCs/>
          <w:color w:val="000000" w:themeColor="text1"/>
          <w:sz w:val="28"/>
          <w:szCs w:val="28"/>
        </w:rPr>
        <w:t>Figure 9</w:t>
      </w:r>
      <w:r w:rsidRPr="00ED0F3C">
        <w:rPr>
          <w:rFonts w:asciiTheme="majorBidi" w:hAnsiTheme="majorBidi" w:cstheme="majorBidi"/>
          <w:color w:val="000000" w:themeColor="text1"/>
          <w:sz w:val="28"/>
          <w:szCs w:val="28"/>
        </w:rPr>
        <w:t xml:space="preserve">.  </w:t>
      </w:r>
      <w:r w:rsidR="00DE6319" w:rsidRPr="00ED0F3C">
        <w:rPr>
          <w:rFonts w:asciiTheme="majorBidi" w:hAnsiTheme="majorBidi" w:cstheme="majorBidi"/>
          <w:color w:val="000000" w:themeColor="text1"/>
          <w:sz w:val="28"/>
          <w:szCs w:val="28"/>
        </w:rPr>
        <w:t>T</w:t>
      </w:r>
      <w:r w:rsidRPr="00ED0F3C">
        <w:rPr>
          <w:rFonts w:asciiTheme="majorBidi" w:hAnsiTheme="majorBidi" w:cstheme="majorBidi"/>
          <w:color w:val="000000" w:themeColor="text1"/>
          <w:sz w:val="28"/>
          <w:szCs w:val="28"/>
        </w:rPr>
        <w:t>he spectroscopic details of all purified compounds</w:t>
      </w:r>
      <w:r w:rsidR="00DE6319" w:rsidRPr="00ED0F3C">
        <w:rPr>
          <w:rFonts w:asciiTheme="majorBidi" w:hAnsiTheme="majorBidi" w:cstheme="majorBidi"/>
          <w:color w:val="000000" w:themeColor="text1"/>
          <w:sz w:val="28"/>
          <w:szCs w:val="28"/>
        </w:rPr>
        <w:t xml:space="preserve"> are provided below</w:t>
      </w:r>
      <w:r w:rsidRPr="00ED0F3C">
        <w:rPr>
          <w:rFonts w:asciiTheme="majorBidi" w:hAnsiTheme="majorBidi" w:cstheme="majorBidi"/>
          <w:color w:val="000000" w:themeColor="text1"/>
          <w:sz w:val="28"/>
          <w:szCs w:val="28"/>
        </w:rPr>
        <w:t xml:space="preserve">. </w:t>
      </w:r>
    </w:p>
    <w:p w14:paraId="0A1BEBAB" w14:textId="77777777" w:rsidR="007F10CB" w:rsidRPr="00ED0F3C" w:rsidRDefault="007F10CB" w:rsidP="00165BBB">
      <w:pPr>
        <w:widowControl w:val="0"/>
        <w:spacing w:after="0" w:line="240" w:lineRule="auto"/>
        <w:ind w:firstLine="567"/>
        <w:jc w:val="both"/>
        <w:rPr>
          <w:rFonts w:asciiTheme="majorBidi" w:hAnsiTheme="majorBidi" w:cstheme="majorBidi"/>
          <w:color w:val="000000" w:themeColor="text1"/>
          <w:sz w:val="28"/>
          <w:szCs w:val="28"/>
        </w:rPr>
      </w:pPr>
      <w:r w:rsidRPr="00ED0F3C">
        <w:rPr>
          <w:rFonts w:asciiTheme="majorBidi" w:hAnsiTheme="majorBidi" w:cstheme="majorBidi"/>
          <w:b/>
          <w:sz w:val="28"/>
          <w:szCs w:val="28"/>
          <w:shd w:val="clear" w:color="auto" w:fill="FFFFFF" w:themeFill="background1"/>
        </w:rPr>
        <w:t>4-hydroxy-3-methoxybenzoic acid (1)</w:t>
      </w:r>
    </w:p>
    <w:p w14:paraId="6C2CB01F" w14:textId="39A2ECA6" w:rsidR="007F10CB" w:rsidRPr="00ED0F3C" w:rsidRDefault="007F10CB" w:rsidP="00165BBB">
      <w:pPr>
        <w:widowControl w:val="0"/>
        <w:spacing w:after="0" w:line="240" w:lineRule="auto"/>
        <w:ind w:firstLine="567"/>
        <w:jc w:val="both"/>
        <w:rPr>
          <w:rFonts w:asciiTheme="majorBidi" w:hAnsiTheme="majorBidi" w:cstheme="majorBidi"/>
          <w:bCs/>
          <w:color w:val="000000" w:themeColor="text1"/>
          <w:sz w:val="28"/>
          <w:szCs w:val="28"/>
        </w:rPr>
      </w:pPr>
      <w:r w:rsidRPr="00ED0F3C">
        <w:rPr>
          <w:rFonts w:asciiTheme="majorBidi" w:hAnsiTheme="majorBidi" w:cstheme="majorBidi"/>
          <w:bCs/>
          <w:color w:val="000000" w:themeColor="text1"/>
          <w:sz w:val="28"/>
          <w:szCs w:val="28"/>
        </w:rPr>
        <w:t xml:space="preserve">Common name </w:t>
      </w:r>
      <w:r w:rsidRPr="00ED0F3C">
        <w:rPr>
          <w:rFonts w:asciiTheme="majorBidi" w:hAnsiTheme="majorBidi" w:cstheme="majorBidi"/>
          <w:bCs/>
          <w:color w:val="000000" w:themeColor="text1"/>
          <w:sz w:val="28"/>
          <w:szCs w:val="28"/>
        </w:rPr>
        <w:tab/>
      </w:r>
      <w:r w:rsidRPr="00ED0F3C">
        <w:rPr>
          <w:rFonts w:asciiTheme="majorBidi" w:hAnsiTheme="majorBidi" w:cstheme="majorBidi"/>
          <w:bCs/>
          <w:color w:val="000000" w:themeColor="text1"/>
          <w:sz w:val="28"/>
          <w:szCs w:val="28"/>
        </w:rPr>
        <w:tab/>
      </w:r>
      <w:r w:rsidRPr="00ED0F3C">
        <w:rPr>
          <w:rFonts w:asciiTheme="majorBidi" w:hAnsiTheme="majorBidi" w:cstheme="majorBidi"/>
          <w:bCs/>
          <w:color w:val="000000" w:themeColor="text1"/>
          <w:sz w:val="28"/>
          <w:szCs w:val="28"/>
        </w:rPr>
        <w:tab/>
      </w:r>
      <w:r w:rsidRPr="00ED0F3C">
        <w:rPr>
          <w:rFonts w:asciiTheme="majorBidi" w:hAnsiTheme="majorBidi" w:cstheme="majorBidi"/>
          <w:bCs/>
          <w:color w:val="000000" w:themeColor="text1"/>
          <w:sz w:val="28"/>
          <w:szCs w:val="28"/>
        </w:rPr>
        <w:tab/>
        <w:t>:</w:t>
      </w:r>
      <w:r w:rsidRPr="00ED0F3C">
        <w:rPr>
          <w:rFonts w:asciiTheme="majorBidi" w:hAnsiTheme="majorBidi" w:cstheme="majorBidi"/>
          <w:bCs/>
          <w:color w:val="000000" w:themeColor="text1"/>
          <w:sz w:val="28"/>
          <w:szCs w:val="28"/>
        </w:rPr>
        <w:tab/>
      </w:r>
      <w:r w:rsidRPr="00ED0F3C">
        <w:rPr>
          <w:rFonts w:asciiTheme="majorBidi" w:hAnsiTheme="majorBidi" w:cstheme="majorBidi"/>
          <w:bCs/>
          <w:color w:val="000000" w:themeColor="text1"/>
          <w:sz w:val="28"/>
          <w:szCs w:val="28"/>
        </w:rPr>
        <w:tab/>
      </w:r>
      <w:r w:rsidR="00757D92" w:rsidRPr="00ED0F3C">
        <w:rPr>
          <w:rFonts w:asciiTheme="majorBidi" w:hAnsiTheme="majorBidi" w:cstheme="majorBidi"/>
          <w:bCs/>
          <w:sz w:val="28"/>
          <w:szCs w:val="28"/>
        </w:rPr>
        <w:t>v</w:t>
      </w:r>
      <w:r w:rsidRPr="00ED0F3C">
        <w:rPr>
          <w:rFonts w:asciiTheme="majorBidi" w:hAnsiTheme="majorBidi" w:cstheme="majorBidi"/>
          <w:bCs/>
          <w:sz w:val="28"/>
          <w:szCs w:val="28"/>
        </w:rPr>
        <w:t xml:space="preserve">anillic </w:t>
      </w:r>
      <w:r w:rsidRPr="00ED0F3C">
        <w:rPr>
          <w:rFonts w:asciiTheme="majorBidi" w:hAnsiTheme="majorBidi" w:cstheme="majorBidi"/>
          <w:bCs/>
          <w:color w:val="000000" w:themeColor="text1"/>
          <w:sz w:val="28"/>
          <w:szCs w:val="28"/>
        </w:rPr>
        <w:t>acid</w:t>
      </w:r>
    </w:p>
    <w:p w14:paraId="096D8D86" w14:textId="3A5D6BF4" w:rsidR="007F10CB" w:rsidRPr="00ED0F3C" w:rsidRDefault="007F10CB" w:rsidP="00165BBB">
      <w:pPr>
        <w:spacing w:after="0" w:line="240" w:lineRule="auto"/>
        <w:ind w:firstLine="567"/>
        <w:rPr>
          <w:rFonts w:asciiTheme="majorBidi" w:hAnsiTheme="majorBidi" w:cstheme="majorBidi"/>
          <w:sz w:val="28"/>
          <w:szCs w:val="28"/>
        </w:rPr>
      </w:pPr>
      <w:r w:rsidRPr="00ED0F3C">
        <w:rPr>
          <w:rFonts w:asciiTheme="majorBidi" w:hAnsiTheme="majorBidi" w:cstheme="majorBidi"/>
          <w:bCs/>
          <w:sz w:val="28"/>
          <w:szCs w:val="28"/>
        </w:rPr>
        <w:t>Physical state</w:t>
      </w:r>
      <w:r w:rsidRPr="00ED0F3C">
        <w:rPr>
          <w:rFonts w:asciiTheme="majorBidi" w:hAnsiTheme="majorBidi" w:cstheme="majorBidi"/>
          <w:sz w:val="28"/>
          <w:szCs w:val="28"/>
        </w:rPr>
        <w:tab/>
      </w:r>
      <w:r w:rsidRPr="00ED0F3C">
        <w:rPr>
          <w:rFonts w:asciiTheme="majorBidi" w:hAnsiTheme="majorBidi" w:cstheme="majorBidi"/>
          <w:sz w:val="28"/>
          <w:szCs w:val="28"/>
        </w:rPr>
        <w:tab/>
      </w:r>
      <w:r w:rsidRPr="00ED0F3C">
        <w:rPr>
          <w:rFonts w:asciiTheme="majorBidi" w:hAnsiTheme="majorBidi" w:cstheme="majorBidi"/>
          <w:sz w:val="28"/>
          <w:szCs w:val="28"/>
        </w:rPr>
        <w:tab/>
      </w:r>
      <w:r w:rsidR="00165BBB" w:rsidRPr="00ED0F3C">
        <w:rPr>
          <w:rFonts w:asciiTheme="majorBidi" w:hAnsiTheme="majorBidi" w:cstheme="majorBidi"/>
          <w:sz w:val="28"/>
          <w:szCs w:val="28"/>
        </w:rPr>
        <w:tab/>
      </w:r>
      <w:r w:rsidRPr="00ED0F3C">
        <w:rPr>
          <w:rFonts w:asciiTheme="majorBidi" w:hAnsiTheme="majorBidi" w:cstheme="majorBidi"/>
          <w:sz w:val="28"/>
          <w:szCs w:val="28"/>
        </w:rPr>
        <w:tab/>
        <w:t>:</w:t>
      </w:r>
      <w:r w:rsidRPr="00ED0F3C">
        <w:rPr>
          <w:rFonts w:asciiTheme="majorBidi" w:hAnsiTheme="majorBidi" w:cstheme="majorBidi"/>
          <w:sz w:val="28"/>
          <w:szCs w:val="28"/>
        </w:rPr>
        <w:tab/>
      </w:r>
      <w:r w:rsidRPr="00ED0F3C">
        <w:rPr>
          <w:rFonts w:asciiTheme="majorBidi" w:hAnsiTheme="majorBidi" w:cstheme="majorBidi"/>
          <w:sz w:val="28"/>
          <w:szCs w:val="28"/>
        </w:rPr>
        <w:tab/>
      </w:r>
      <w:r w:rsidR="00757D92" w:rsidRPr="00ED0F3C">
        <w:rPr>
          <w:rFonts w:asciiTheme="majorBidi" w:hAnsiTheme="majorBidi" w:cstheme="majorBidi"/>
          <w:sz w:val="28"/>
          <w:szCs w:val="28"/>
        </w:rPr>
        <w:t>l</w:t>
      </w:r>
      <w:r w:rsidRPr="00ED0F3C">
        <w:rPr>
          <w:rFonts w:asciiTheme="majorBidi" w:hAnsiTheme="majorBidi" w:cstheme="majorBidi"/>
          <w:sz w:val="28"/>
          <w:szCs w:val="28"/>
        </w:rPr>
        <w:t xml:space="preserve">ight </w:t>
      </w:r>
      <w:r w:rsidRPr="00ED0F3C">
        <w:rPr>
          <w:rFonts w:asciiTheme="majorBidi" w:hAnsiTheme="majorBidi" w:cstheme="majorBidi"/>
          <w:color w:val="000000" w:themeColor="text1"/>
          <w:sz w:val="28"/>
          <w:szCs w:val="28"/>
        </w:rPr>
        <w:t>yellowish powder</w:t>
      </w:r>
    </w:p>
    <w:p w14:paraId="4ADB15AF" w14:textId="77777777" w:rsidR="007F10CB" w:rsidRPr="00ED0F3C" w:rsidRDefault="007F10CB" w:rsidP="00165BBB">
      <w:pPr>
        <w:spacing w:after="0" w:line="240" w:lineRule="auto"/>
        <w:ind w:firstLine="567"/>
        <w:rPr>
          <w:rFonts w:asciiTheme="majorBidi" w:eastAsia="Times New Roman" w:hAnsiTheme="majorBidi" w:cstheme="majorBidi"/>
          <w:bCs/>
          <w:sz w:val="28"/>
          <w:szCs w:val="28"/>
        </w:rPr>
      </w:pPr>
      <w:r w:rsidRPr="00ED0F3C">
        <w:rPr>
          <w:rFonts w:asciiTheme="majorBidi" w:hAnsiTheme="majorBidi" w:cstheme="majorBidi"/>
          <w:bCs/>
          <w:sz w:val="28"/>
          <w:szCs w:val="28"/>
        </w:rPr>
        <w:t xml:space="preserve">UV (MeOH) </w:t>
      </w:r>
      <w:r w:rsidRPr="00ED0F3C">
        <w:rPr>
          <w:rFonts w:asciiTheme="majorBidi" w:hAnsiTheme="majorBidi" w:cstheme="majorBidi"/>
          <w:bCs/>
          <w:i/>
          <w:iCs/>
          <w:sz w:val="28"/>
          <w:szCs w:val="28"/>
        </w:rPr>
        <w:t>λ</w:t>
      </w:r>
      <w:r w:rsidRPr="00ED0F3C">
        <w:rPr>
          <w:rFonts w:asciiTheme="majorBidi" w:hAnsiTheme="majorBidi" w:cstheme="majorBidi"/>
          <w:bCs/>
          <w:sz w:val="28"/>
          <w:szCs w:val="28"/>
          <w:vertAlign w:val="subscript"/>
        </w:rPr>
        <w:t>max</w:t>
      </w:r>
      <w:r w:rsidRPr="00ED0F3C">
        <w:rPr>
          <w:rFonts w:asciiTheme="majorBidi" w:hAnsiTheme="majorBidi" w:cstheme="majorBidi"/>
          <w:bCs/>
          <w:sz w:val="28"/>
          <w:szCs w:val="28"/>
        </w:rPr>
        <w:t xml:space="preserve"> (nm)</w:t>
      </w:r>
      <w:r w:rsidRPr="00ED0F3C">
        <w:rPr>
          <w:rFonts w:asciiTheme="majorBidi" w:hAnsiTheme="majorBidi" w:cstheme="majorBidi"/>
          <w:bCs/>
          <w:sz w:val="28"/>
          <w:szCs w:val="28"/>
        </w:rPr>
        <w:tab/>
      </w:r>
      <w:r w:rsidRPr="00ED0F3C">
        <w:rPr>
          <w:rFonts w:asciiTheme="majorBidi" w:hAnsiTheme="majorBidi" w:cstheme="majorBidi"/>
          <w:bCs/>
          <w:sz w:val="28"/>
          <w:szCs w:val="28"/>
        </w:rPr>
        <w:tab/>
      </w:r>
      <w:r w:rsidRPr="00ED0F3C">
        <w:rPr>
          <w:rFonts w:asciiTheme="majorBidi" w:hAnsiTheme="majorBidi" w:cstheme="majorBidi"/>
          <w:bCs/>
          <w:sz w:val="28"/>
          <w:szCs w:val="28"/>
        </w:rPr>
        <w:tab/>
        <w:t>:</w:t>
      </w:r>
      <w:r w:rsidRPr="00ED0F3C">
        <w:rPr>
          <w:rFonts w:asciiTheme="majorBidi" w:hAnsiTheme="majorBidi" w:cstheme="majorBidi"/>
          <w:bCs/>
          <w:sz w:val="28"/>
          <w:szCs w:val="28"/>
        </w:rPr>
        <w:tab/>
      </w:r>
      <w:r w:rsidRPr="00ED0F3C">
        <w:rPr>
          <w:rFonts w:asciiTheme="majorBidi" w:hAnsiTheme="majorBidi" w:cstheme="majorBidi"/>
          <w:bCs/>
          <w:sz w:val="28"/>
          <w:szCs w:val="28"/>
        </w:rPr>
        <w:tab/>
      </w:r>
      <w:r w:rsidRPr="00ED0F3C">
        <w:rPr>
          <w:rFonts w:asciiTheme="majorBidi" w:eastAsia="Times New Roman" w:hAnsiTheme="majorBidi" w:cstheme="majorBidi"/>
          <w:bCs/>
          <w:sz w:val="28"/>
          <w:szCs w:val="28"/>
        </w:rPr>
        <w:t>282</w:t>
      </w:r>
    </w:p>
    <w:p w14:paraId="51DBC9C4" w14:textId="2D034CB4" w:rsidR="007F10CB" w:rsidRPr="00ED0F3C" w:rsidRDefault="007F10CB" w:rsidP="00172593">
      <w:pPr>
        <w:widowControl w:val="0"/>
        <w:spacing w:after="0" w:line="240" w:lineRule="auto"/>
        <w:ind w:left="567"/>
        <w:jc w:val="both"/>
        <w:rPr>
          <w:rFonts w:asciiTheme="majorBidi" w:hAnsiTheme="majorBidi" w:cstheme="majorBidi"/>
          <w:bCs/>
          <w:color w:val="000000" w:themeColor="text1"/>
          <w:sz w:val="28"/>
          <w:szCs w:val="28"/>
        </w:rPr>
      </w:pPr>
      <w:r w:rsidRPr="00ED0F3C">
        <w:rPr>
          <w:rFonts w:asciiTheme="majorBidi" w:hAnsiTheme="majorBidi" w:cstheme="majorBidi"/>
          <w:bCs/>
          <w:sz w:val="28"/>
          <w:szCs w:val="28"/>
        </w:rPr>
        <w:t xml:space="preserve">IR (KBr disk) </w:t>
      </w:r>
      <w:r w:rsidRPr="00ED0F3C">
        <w:rPr>
          <w:rFonts w:asciiTheme="majorBidi" w:hAnsiTheme="majorBidi" w:cstheme="majorBidi"/>
          <w:sz w:val="28"/>
          <w:szCs w:val="28"/>
        </w:rPr>
        <w:t>ν</w:t>
      </w:r>
      <w:r w:rsidRPr="00ED0F3C">
        <w:rPr>
          <w:rFonts w:asciiTheme="majorBidi" w:hAnsiTheme="majorBidi" w:cstheme="majorBidi"/>
          <w:bCs/>
          <w:sz w:val="28"/>
          <w:szCs w:val="28"/>
          <w:vertAlign w:val="subscript"/>
        </w:rPr>
        <w:t>max</w:t>
      </w:r>
      <w:r w:rsidRPr="00ED0F3C">
        <w:rPr>
          <w:rFonts w:asciiTheme="majorBidi" w:hAnsiTheme="majorBidi" w:cstheme="majorBidi"/>
          <w:bCs/>
          <w:sz w:val="28"/>
          <w:szCs w:val="28"/>
        </w:rPr>
        <w:t xml:space="preserve"> (cm</w:t>
      </w:r>
      <w:r w:rsidRPr="00ED0F3C">
        <w:rPr>
          <w:rFonts w:asciiTheme="majorBidi" w:hAnsiTheme="majorBidi" w:cstheme="majorBidi"/>
          <w:bCs/>
          <w:sz w:val="28"/>
          <w:szCs w:val="28"/>
          <w:vertAlign w:val="superscript"/>
        </w:rPr>
        <w:t>-1</w:t>
      </w:r>
      <w:r w:rsidRPr="00ED0F3C">
        <w:rPr>
          <w:rFonts w:asciiTheme="majorBidi" w:hAnsiTheme="majorBidi" w:cstheme="majorBidi"/>
          <w:bCs/>
          <w:sz w:val="28"/>
          <w:szCs w:val="28"/>
        </w:rPr>
        <w:t>)</w:t>
      </w:r>
      <w:r w:rsidRPr="00ED0F3C">
        <w:rPr>
          <w:rFonts w:asciiTheme="majorBidi" w:hAnsiTheme="majorBidi" w:cstheme="majorBidi"/>
          <w:bCs/>
          <w:sz w:val="28"/>
          <w:szCs w:val="28"/>
        </w:rPr>
        <w:tab/>
      </w:r>
      <w:r w:rsidRPr="00ED0F3C">
        <w:rPr>
          <w:rFonts w:asciiTheme="majorBidi" w:hAnsiTheme="majorBidi" w:cstheme="majorBidi"/>
          <w:bCs/>
          <w:sz w:val="28"/>
          <w:szCs w:val="28"/>
        </w:rPr>
        <w:tab/>
      </w:r>
      <w:r w:rsidRPr="00ED0F3C">
        <w:rPr>
          <w:rFonts w:asciiTheme="majorBidi" w:hAnsiTheme="majorBidi" w:cstheme="majorBidi"/>
          <w:bCs/>
          <w:sz w:val="28"/>
          <w:szCs w:val="28"/>
        </w:rPr>
        <w:tab/>
        <w:t>:</w:t>
      </w:r>
      <w:r w:rsidRPr="00ED0F3C">
        <w:rPr>
          <w:rFonts w:asciiTheme="majorBidi" w:hAnsiTheme="majorBidi" w:cstheme="majorBidi"/>
          <w:bCs/>
          <w:sz w:val="28"/>
          <w:szCs w:val="28"/>
        </w:rPr>
        <w:tab/>
      </w:r>
      <w:r w:rsidRPr="00ED0F3C">
        <w:rPr>
          <w:rFonts w:asciiTheme="majorBidi" w:hAnsiTheme="majorBidi" w:cstheme="majorBidi"/>
          <w:bCs/>
          <w:sz w:val="28"/>
          <w:szCs w:val="28"/>
        </w:rPr>
        <w:tab/>
      </w:r>
      <w:r w:rsidR="00165BBB" w:rsidRPr="00ED0F3C">
        <w:rPr>
          <w:rStyle w:val="ls62"/>
          <w:rFonts w:asciiTheme="majorBidi" w:hAnsiTheme="majorBidi" w:cstheme="majorBidi"/>
          <w:color w:val="000000"/>
          <w:spacing w:val="3"/>
          <w:sz w:val="28"/>
          <w:szCs w:val="28"/>
          <w:shd w:val="clear" w:color="auto" w:fill="FFFFFF"/>
        </w:rPr>
        <w:t>3400</w:t>
      </w:r>
      <w:r w:rsidR="00DE6319" w:rsidRPr="00ED0F3C">
        <w:t>–</w:t>
      </w:r>
      <w:r w:rsidR="00165BBB" w:rsidRPr="00ED0F3C">
        <w:rPr>
          <w:rStyle w:val="ls62"/>
          <w:rFonts w:asciiTheme="majorBidi" w:hAnsiTheme="majorBidi" w:cstheme="majorBidi"/>
          <w:color w:val="000000"/>
          <w:spacing w:val="3"/>
          <w:sz w:val="28"/>
          <w:szCs w:val="28"/>
          <w:shd w:val="clear" w:color="auto" w:fill="FFFFFF"/>
        </w:rPr>
        <w:t xml:space="preserve">3100 (OH), 1688 </w:t>
      </w:r>
      <w:r w:rsidRPr="00ED0F3C">
        <w:rPr>
          <w:rStyle w:val="ls62"/>
          <w:rFonts w:asciiTheme="majorBidi" w:hAnsiTheme="majorBidi" w:cstheme="majorBidi"/>
          <w:color w:val="000000"/>
          <w:spacing w:val="3"/>
          <w:sz w:val="28"/>
          <w:szCs w:val="28"/>
          <w:shd w:val="clear" w:color="auto" w:fill="FFFFFF"/>
        </w:rPr>
        <w:t>(C=O)</w:t>
      </w:r>
    </w:p>
    <w:p w14:paraId="77D85352" w14:textId="77777777" w:rsidR="007F10CB" w:rsidRPr="00ED0F3C" w:rsidRDefault="007F10CB" w:rsidP="00165BBB">
      <w:pPr>
        <w:spacing w:after="0" w:line="240" w:lineRule="auto"/>
        <w:ind w:firstLine="567"/>
        <w:rPr>
          <w:rFonts w:asciiTheme="majorBidi" w:eastAsia="Times New Roman" w:hAnsiTheme="majorBidi" w:cstheme="majorBidi"/>
          <w:bCs/>
          <w:sz w:val="28"/>
          <w:szCs w:val="28"/>
          <w:vertAlign w:val="superscript"/>
        </w:rPr>
      </w:pPr>
      <w:r w:rsidRPr="00ED0F3C">
        <w:rPr>
          <w:rFonts w:asciiTheme="majorBidi" w:eastAsia="Times New Roman" w:hAnsiTheme="majorBidi" w:cstheme="majorBidi"/>
          <w:bCs/>
          <w:sz w:val="28"/>
          <w:szCs w:val="28"/>
        </w:rPr>
        <w:t xml:space="preserve">EI-MS </w:t>
      </w:r>
      <w:r w:rsidRPr="00ED0F3C">
        <w:rPr>
          <w:rFonts w:asciiTheme="majorBidi" w:eastAsia="Times New Roman" w:hAnsiTheme="majorBidi" w:cstheme="majorBidi"/>
          <w:bCs/>
          <w:i/>
          <w:sz w:val="28"/>
          <w:szCs w:val="28"/>
        </w:rPr>
        <w:t>m/z</w:t>
      </w:r>
      <w:r w:rsidRPr="00ED0F3C">
        <w:rPr>
          <w:rFonts w:asciiTheme="majorBidi" w:eastAsia="Times New Roman" w:hAnsiTheme="majorBidi" w:cstheme="majorBidi"/>
          <w:bCs/>
          <w:sz w:val="28"/>
          <w:szCs w:val="28"/>
        </w:rPr>
        <w:tab/>
      </w:r>
      <w:r w:rsidRPr="00ED0F3C">
        <w:rPr>
          <w:rFonts w:asciiTheme="majorBidi" w:eastAsia="Times New Roman" w:hAnsiTheme="majorBidi" w:cstheme="majorBidi"/>
          <w:bCs/>
          <w:sz w:val="28"/>
          <w:szCs w:val="28"/>
        </w:rPr>
        <w:tab/>
      </w:r>
      <w:r w:rsidRPr="00ED0F3C">
        <w:rPr>
          <w:rFonts w:asciiTheme="majorBidi" w:eastAsia="Times New Roman" w:hAnsiTheme="majorBidi" w:cstheme="majorBidi"/>
          <w:bCs/>
          <w:sz w:val="28"/>
          <w:szCs w:val="28"/>
        </w:rPr>
        <w:tab/>
      </w:r>
      <w:r w:rsidRPr="00ED0F3C">
        <w:rPr>
          <w:rFonts w:asciiTheme="majorBidi" w:eastAsia="Times New Roman" w:hAnsiTheme="majorBidi" w:cstheme="majorBidi"/>
          <w:bCs/>
          <w:sz w:val="28"/>
          <w:szCs w:val="28"/>
        </w:rPr>
        <w:tab/>
      </w:r>
      <w:r w:rsidRPr="00ED0F3C">
        <w:rPr>
          <w:rFonts w:asciiTheme="majorBidi" w:eastAsia="Times New Roman" w:hAnsiTheme="majorBidi" w:cstheme="majorBidi"/>
          <w:bCs/>
          <w:sz w:val="28"/>
          <w:szCs w:val="28"/>
        </w:rPr>
        <w:tab/>
        <w:t>:</w:t>
      </w:r>
      <w:r w:rsidRPr="00ED0F3C">
        <w:rPr>
          <w:rFonts w:asciiTheme="majorBidi" w:eastAsia="Times New Roman" w:hAnsiTheme="majorBidi" w:cstheme="majorBidi"/>
          <w:bCs/>
          <w:sz w:val="28"/>
          <w:szCs w:val="28"/>
        </w:rPr>
        <w:tab/>
      </w:r>
      <w:r w:rsidRPr="00ED0F3C">
        <w:rPr>
          <w:rFonts w:asciiTheme="majorBidi" w:eastAsia="Times New Roman" w:hAnsiTheme="majorBidi" w:cstheme="majorBidi"/>
          <w:bCs/>
          <w:sz w:val="28"/>
          <w:szCs w:val="28"/>
        </w:rPr>
        <w:tab/>
      </w:r>
      <w:r w:rsidRPr="00ED0F3C">
        <w:rPr>
          <w:rFonts w:asciiTheme="majorBidi" w:hAnsiTheme="majorBidi" w:cstheme="majorBidi"/>
          <w:bCs/>
          <w:color w:val="000000" w:themeColor="text1"/>
          <w:sz w:val="28"/>
          <w:szCs w:val="28"/>
        </w:rPr>
        <w:t>168.14</w:t>
      </w:r>
      <w:r w:rsidRPr="00ED0F3C">
        <w:rPr>
          <w:rFonts w:asciiTheme="majorBidi" w:eastAsia="Times New Roman" w:hAnsiTheme="majorBidi" w:cstheme="majorBidi"/>
          <w:bCs/>
          <w:sz w:val="28"/>
          <w:szCs w:val="28"/>
        </w:rPr>
        <w:t xml:space="preserve"> [M]</w:t>
      </w:r>
      <w:r w:rsidRPr="00ED0F3C">
        <w:rPr>
          <w:rFonts w:asciiTheme="majorBidi" w:eastAsia="Times New Roman" w:hAnsiTheme="majorBidi" w:cstheme="majorBidi"/>
          <w:bCs/>
          <w:sz w:val="28"/>
          <w:szCs w:val="28"/>
          <w:vertAlign w:val="superscript"/>
        </w:rPr>
        <w:t>+</w:t>
      </w:r>
    </w:p>
    <w:p w14:paraId="410158F1" w14:textId="77777777" w:rsidR="007F10CB" w:rsidRPr="00ED0F3C" w:rsidRDefault="007F10CB" w:rsidP="00165BBB">
      <w:pPr>
        <w:spacing w:after="0" w:line="240" w:lineRule="auto"/>
        <w:ind w:firstLine="567"/>
        <w:rPr>
          <w:rFonts w:asciiTheme="majorBidi" w:eastAsia="Times New Roman" w:hAnsiTheme="majorBidi" w:cstheme="majorBidi"/>
          <w:bCs/>
          <w:sz w:val="28"/>
          <w:szCs w:val="28"/>
        </w:rPr>
      </w:pPr>
      <w:r w:rsidRPr="00ED0F3C">
        <w:rPr>
          <w:rFonts w:asciiTheme="majorBidi" w:eastAsia="Times New Roman" w:hAnsiTheme="majorBidi" w:cstheme="majorBidi"/>
          <w:bCs/>
          <w:sz w:val="28"/>
          <w:szCs w:val="28"/>
        </w:rPr>
        <w:t>Molecular formula</w:t>
      </w:r>
      <w:r w:rsidRPr="00ED0F3C">
        <w:rPr>
          <w:rFonts w:asciiTheme="majorBidi" w:eastAsia="Times New Roman" w:hAnsiTheme="majorBidi" w:cstheme="majorBidi"/>
          <w:bCs/>
          <w:sz w:val="28"/>
          <w:szCs w:val="28"/>
        </w:rPr>
        <w:tab/>
      </w:r>
      <w:r w:rsidRPr="00ED0F3C">
        <w:rPr>
          <w:rFonts w:asciiTheme="majorBidi" w:eastAsia="Times New Roman" w:hAnsiTheme="majorBidi" w:cstheme="majorBidi"/>
          <w:bCs/>
          <w:sz w:val="28"/>
          <w:szCs w:val="28"/>
        </w:rPr>
        <w:tab/>
      </w:r>
      <w:r w:rsidRPr="00ED0F3C">
        <w:rPr>
          <w:rFonts w:asciiTheme="majorBidi" w:eastAsia="Times New Roman" w:hAnsiTheme="majorBidi" w:cstheme="majorBidi"/>
          <w:bCs/>
          <w:sz w:val="28"/>
          <w:szCs w:val="28"/>
        </w:rPr>
        <w:tab/>
      </w:r>
      <w:r w:rsidRPr="00ED0F3C">
        <w:rPr>
          <w:rFonts w:asciiTheme="majorBidi" w:eastAsia="Times New Roman" w:hAnsiTheme="majorBidi" w:cstheme="majorBidi"/>
          <w:bCs/>
          <w:sz w:val="28"/>
          <w:szCs w:val="28"/>
        </w:rPr>
        <w:tab/>
        <w:t>:</w:t>
      </w:r>
      <w:r w:rsidRPr="00ED0F3C">
        <w:rPr>
          <w:rFonts w:asciiTheme="majorBidi" w:eastAsia="Times New Roman" w:hAnsiTheme="majorBidi" w:cstheme="majorBidi"/>
          <w:bCs/>
          <w:sz w:val="28"/>
          <w:szCs w:val="28"/>
        </w:rPr>
        <w:tab/>
      </w:r>
      <w:r w:rsidRPr="00ED0F3C">
        <w:rPr>
          <w:rFonts w:asciiTheme="majorBidi" w:eastAsia="Times New Roman" w:hAnsiTheme="majorBidi" w:cstheme="majorBidi"/>
          <w:bCs/>
          <w:sz w:val="28"/>
          <w:szCs w:val="28"/>
        </w:rPr>
        <w:tab/>
      </w:r>
      <w:r w:rsidRPr="00ED0F3C">
        <w:rPr>
          <w:rFonts w:asciiTheme="majorBidi" w:hAnsiTheme="majorBidi" w:cstheme="majorBidi"/>
          <w:bCs/>
          <w:color w:val="000000" w:themeColor="text1"/>
          <w:sz w:val="28"/>
          <w:szCs w:val="28"/>
        </w:rPr>
        <w:t>C</w:t>
      </w:r>
      <w:r w:rsidRPr="00ED0F3C">
        <w:rPr>
          <w:rFonts w:asciiTheme="majorBidi" w:hAnsiTheme="majorBidi" w:cstheme="majorBidi"/>
          <w:bCs/>
          <w:color w:val="000000" w:themeColor="text1"/>
          <w:sz w:val="28"/>
          <w:szCs w:val="28"/>
          <w:vertAlign w:val="subscript"/>
        </w:rPr>
        <w:t>8</w:t>
      </w:r>
      <w:r w:rsidRPr="00ED0F3C">
        <w:rPr>
          <w:rFonts w:asciiTheme="majorBidi" w:hAnsiTheme="majorBidi" w:cstheme="majorBidi"/>
          <w:bCs/>
          <w:color w:val="000000" w:themeColor="text1"/>
          <w:sz w:val="28"/>
          <w:szCs w:val="28"/>
        </w:rPr>
        <w:t>H</w:t>
      </w:r>
      <w:r w:rsidRPr="00ED0F3C">
        <w:rPr>
          <w:rFonts w:asciiTheme="majorBidi" w:hAnsiTheme="majorBidi" w:cstheme="majorBidi"/>
          <w:bCs/>
          <w:color w:val="000000" w:themeColor="text1"/>
          <w:sz w:val="28"/>
          <w:szCs w:val="28"/>
          <w:vertAlign w:val="subscript"/>
        </w:rPr>
        <w:t>8</w:t>
      </w:r>
      <w:r w:rsidRPr="00ED0F3C">
        <w:rPr>
          <w:rFonts w:asciiTheme="majorBidi" w:hAnsiTheme="majorBidi" w:cstheme="majorBidi"/>
          <w:bCs/>
          <w:color w:val="000000" w:themeColor="text1"/>
          <w:sz w:val="28"/>
          <w:szCs w:val="28"/>
        </w:rPr>
        <w:t>O</w:t>
      </w:r>
      <w:r w:rsidRPr="00ED0F3C">
        <w:rPr>
          <w:rFonts w:asciiTheme="majorBidi" w:hAnsiTheme="majorBidi" w:cstheme="majorBidi"/>
          <w:bCs/>
          <w:color w:val="000000" w:themeColor="text1"/>
          <w:sz w:val="28"/>
          <w:szCs w:val="28"/>
          <w:vertAlign w:val="subscript"/>
        </w:rPr>
        <w:t>4</w:t>
      </w:r>
      <w:r w:rsidRPr="00ED0F3C">
        <w:rPr>
          <w:rFonts w:asciiTheme="majorBidi" w:eastAsia="Times New Roman" w:hAnsiTheme="majorBidi" w:cstheme="majorBidi"/>
          <w:bCs/>
          <w:sz w:val="28"/>
          <w:szCs w:val="28"/>
        </w:rPr>
        <w:tab/>
      </w:r>
    </w:p>
    <w:p w14:paraId="6BBDDB9B" w14:textId="59947CC5" w:rsidR="007F10CB" w:rsidRPr="00ED0F3C" w:rsidRDefault="007F10CB" w:rsidP="00165BBB">
      <w:pPr>
        <w:spacing w:after="0" w:line="240" w:lineRule="auto"/>
        <w:ind w:firstLine="567"/>
        <w:rPr>
          <w:rFonts w:asciiTheme="majorBidi" w:hAnsiTheme="majorBidi" w:cstheme="majorBidi"/>
          <w:sz w:val="28"/>
          <w:szCs w:val="28"/>
        </w:rPr>
      </w:pPr>
      <w:r w:rsidRPr="00ED0F3C">
        <w:rPr>
          <w:rFonts w:asciiTheme="majorBidi" w:eastAsia="Times New Roman" w:hAnsiTheme="majorBidi" w:cstheme="majorBidi"/>
          <w:bCs/>
          <w:sz w:val="28"/>
          <w:szCs w:val="28"/>
          <w:vertAlign w:val="superscript"/>
        </w:rPr>
        <w:t>1</w:t>
      </w:r>
      <w:r w:rsidRPr="00ED0F3C">
        <w:rPr>
          <w:rFonts w:asciiTheme="majorBidi" w:eastAsia="Times New Roman" w:hAnsiTheme="majorBidi" w:cstheme="majorBidi"/>
          <w:bCs/>
          <w:sz w:val="28"/>
          <w:szCs w:val="28"/>
        </w:rPr>
        <w:t xml:space="preserve">H-NMR </w:t>
      </w:r>
      <w:r w:rsidRPr="00ED0F3C">
        <w:rPr>
          <w:rFonts w:asciiTheme="majorBidi" w:hAnsiTheme="majorBidi" w:cstheme="majorBidi"/>
          <w:bCs/>
          <w:sz w:val="28"/>
          <w:szCs w:val="28"/>
        </w:rPr>
        <w:t>(CD</w:t>
      </w:r>
      <w:r w:rsidRPr="00ED0F3C">
        <w:rPr>
          <w:rFonts w:asciiTheme="majorBidi" w:hAnsiTheme="majorBidi" w:cstheme="majorBidi"/>
          <w:bCs/>
          <w:sz w:val="28"/>
          <w:szCs w:val="28"/>
          <w:vertAlign w:val="subscript"/>
        </w:rPr>
        <w:t>3</w:t>
      </w:r>
      <w:r w:rsidRPr="00ED0F3C">
        <w:rPr>
          <w:rFonts w:asciiTheme="majorBidi" w:hAnsiTheme="majorBidi" w:cstheme="majorBidi"/>
          <w:bCs/>
          <w:sz w:val="28"/>
          <w:szCs w:val="28"/>
        </w:rPr>
        <w:t xml:space="preserve">OD, 400 MHz) </w:t>
      </w:r>
      <w:r w:rsidRPr="00ED0F3C">
        <w:rPr>
          <w:rFonts w:asciiTheme="majorBidi" w:eastAsia="Times New Roman" w:hAnsiTheme="majorBidi" w:cstheme="majorBidi"/>
          <w:bCs/>
          <w:sz w:val="28"/>
          <w:szCs w:val="28"/>
        </w:rPr>
        <w:t>δ</w:t>
      </w:r>
      <w:r w:rsidRPr="00ED0F3C">
        <w:rPr>
          <w:rFonts w:asciiTheme="majorBidi" w:eastAsia="Times New Roman" w:hAnsiTheme="majorBidi" w:cstheme="majorBidi"/>
          <w:bCs/>
          <w:sz w:val="28"/>
          <w:szCs w:val="28"/>
        </w:rPr>
        <w:tab/>
      </w:r>
      <w:r w:rsidRPr="00ED0F3C">
        <w:rPr>
          <w:rFonts w:asciiTheme="majorBidi" w:hAnsiTheme="majorBidi" w:cstheme="majorBidi"/>
          <w:bCs/>
          <w:sz w:val="28"/>
          <w:szCs w:val="28"/>
        </w:rPr>
        <w:tab/>
      </w:r>
      <w:r w:rsidRPr="00ED0F3C">
        <w:rPr>
          <w:rFonts w:asciiTheme="majorBidi" w:hAnsiTheme="majorBidi" w:cstheme="majorBidi"/>
          <w:sz w:val="28"/>
          <w:szCs w:val="28"/>
        </w:rPr>
        <w:t>:</w:t>
      </w:r>
      <w:r w:rsidRPr="00ED0F3C">
        <w:rPr>
          <w:rFonts w:asciiTheme="majorBidi" w:hAnsiTheme="majorBidi" w:cstheme="majorBidi"/>
          <w:sz w:val="28"/>
          <w:szCs w:val="28"/>
        </w:rPr>
        <w:tab/>
      </w:r>
      <w:r w:rsidRPr="00ED0F3C">
        <w:rPr>
          <w:rFonts w:asciiTheme="majorBidi" w:hAnsiTheme="majorBidi" w:cstheme="majorBidi"/>
          <w:sz w:val="28"/>
          <w:szCs w:val="28"/>
        </w:rPr>
        <w:tab/>
      </w:r>
      <w:r w:rsidR="00083C5A" w:rsidRPr="00ED0F3C">
        <w:rPr>
          <w:rFonts w:asciiTheme="majorBidi" w:hAnsiTheme="majorBidi" w:cstheme="majorBidi"/>
          <w:sz w:val="28"/>
          <w:szCs w:val="28"/>
        </w:rPr>
        <w:fldChar w:fldCharType="begin"/>
      </w:r>
      <w:r w:rsidR="00083C5A" w:rsidRPr="00ED0F3C">
        <w:rPr>
          <w:rFonts w:asciiTheme="majorBidi" w:hAnsiTheme="majorBidi" w:cstheme="majorBidi"/>
          <w:sz w:val="28"/>
          <w:szCs w:val="28"/>
        </w:rPr>
        <w:instrText xml:space="preserve"> REF _Ref221203122 \h  \* MERGEFORMAT </w:instrText>
      </w:r>
      <w:r w:rsidR="00083C5A" w:rsidRPr="00ED0F3C">
        <w:rPr>
          <w:rFonts w:asciiTheme="majorBidi" w:hAnsiTheme="majorBidi" w:cstheme="majorBidi"/>
          <w:sz w:val="28"/>
          <w:szCs w:val="28"/>
        </w:rPr>
      </w:r>
      <w:r w:rsidR="00083C5A" w:rsidRPr="00ED0F3C">
        <w:rPr>
          <w:rFonts w:asciiTheme="majorBidi" w:hAnsiTheme="majorBidi" w:cstheme="majorBidi"/>
          <w:sz w:val="28"/>
          <w:szCs w:val="28"/>
        </w:rPr>
        <w:fldChar w:fldCharType="separate"/>
      </w:r>
      <w:r w:rsidR="002A24C6" w:rsidRPr="00ED0F3C">
        <w:rPr>
          <w:rFonts w:asciiTheme="majorBidi" w:hAnsiTheme="majorBidi" w:cstheme="majorBidi"/>
          <w:sz w:val="28"/>
          <w:szCs w:val="28"/>
        </w:rPr>
        <w:t xml:space="preserve">Table </w:t>
      </w:r>
      <w:r w:rsidR="002A24C6" w:rsidRPr="002A24C6">
        <w:rPr>
          <w:rFonts w:asciiTheme="majorBidi" w:hAnsiTheme="majorBidi" w:cstheme="majorBidi"/>
          <w:noProof/>
          <w:sz w:val="28"/>
          <w:szCs w:val="28"/>
        </w:rPr>
        <w:t>4</w:t>
      </w:r>
      <w:r w:rsidR="00083C5A" w:rsidRPr="00ED0F3C">
        <w:rPr>
          <w:rFonts w:asciiTheme="majorBidi" w:hAnsiTheme="majorBidi" w:cstheme="majorBidi"/>
          <w:sz w:val="28"/>
          <w:szCs w:val="28"/>
        </w:rPr>
        <w:fldChar w:fldCharType="end"/>
      </w:r>
    </w:p>
    <w:p w14:paraId="6D9EC324" w14:textId="77777777" w:rsidR="007F10CB" w:rsidRPr="00ED0F3C" w:rsidRDefault="007F10CB" w:rsidP="00165BBB">
      <w:pPr>
        <w:tabs>
          <w:tab w:val="left" w:pos="360"/>
        </w:tabs>
        <w:spacing w:after="0" w:line="240" w:lineRule="auto"/>
        <w:ind w:firstLine="567"/>
        <w:rPr>
          <w:rFonts w:asciiTheme="majorBidi" w:hAnsiTheme="majorBidi" w:cstheme="majorBidi"/>
          <w:sz w:val="28"/>
          <w:szCs w:val="28"/>
        </w:rPr>
      </w:pPr>
      <w:r w:rsidRPr="00ED0F3C">
        <w:rPr>
          <w:rFonts w:asciiTheme="majorBidi" w:hAnsiTheme="majorBidi" w:cstheme="majorBidi"/>
          <w:b/>
          <w:color w:val="111827"/>
          <w:sz w:val="28"/>
          <w:szCs w:val="28"/>
          <w:shd w:val="clear" w:color="auto" w:fill="FFFFFF"/>
        </w:rPr>
        <w:t>4-hydroxy-3,5-dimethoxybenzoic acid (2)</w:t>
      </w:r>
      <w:r w:rsidRPr="00ED0F3C">
        <w:rPr>
          <w:rFonts w:asciiTheme="majorBidi" w:hAnsiTheme="majorBidi" w:cstheme="majorBidi"/>
          <w:color w:val="111827"/>
          <w:sz w:val="28"/>
          <w:szCs w:val="28"/>
          <w:shd w:val="clear" w:color="auto" w:fill="FFFFFF"/>
        </w:rPr>
        <w:t xml:space="preserve"> </w:t>
      </w:r>
    </w:p>
    <w:p w14:paraId="7EB12367" w14:textId="72A25FCB" w:rsidR="007F10CB" w:rsidRPr="00ED0F3C" w:rsidRDefault="007F10CB" w:rsidP="00165BBB">
      <w:pPr>
        <w:spacing w:after="0" w:line="240" w:lineRule="auto"/>
        <w:ind w:firstLine="567"/>
        <w:rPr>
          <w:rFonts w:asciiTheme="majorBidi" w:hAnsiTheme="majorBidi" w:cstheme="majorBidi"/>
          <w:sz w:val="28"/>
          <w:szCs w:val="28"/>
        </w:rPr>
      </w:pPr>
      <w:r w:rsidRPr="00ED0F3C">
        <w:rPr>
          <w:rFonts w:asciiTheme="majorBidi" w:hAnsiTheme="majorBidi" w:cstheme="majorBidi"/>
          <w:color w:val="000000" w:themeColor="text1"/>
          <w:sz w:val="28"/>
          <w:szCs w:val="28"/>
        </w:rPr>
        <w:t xml:space="preserve">Common name </w:t>
      </w:r>
      <w:r w:rsidRPr="00ED0F3C">
        <w:rPr>
          <w:rFonts w:asciiTheme="majorBidi" w:hAnsiTheme="majorBidi" w:cstheme="majorBidi"/>
          <w:color w:val="000000" w:themeColor="text1"/>
          <w:sz w:val="28"/>
          <w:szCs w:val="28"/>
        </w:rPr>
        <w:tab/>
      </w:r>
      <w:r w:rsidRPr="00ED0F3C">
        <w:rPr>
          <w:rFonts w:asciiTheme="majorBidi" w:hAnsiTheme="majorBidi" w:cstheme="majorBidi"/>
          <w:color w:val="000000" w:themeColor="text1"/>
          <w:sz w:val="28"/>
          <w:szCs w:val="28"/>
        </w:rPr>
        <w:tab/>
      </w:r>
      <w:r w:rsidRPr="00ED0F3C">
        <w:rPr>
          <w:rFonts w:asciiTheme="majorBidi" w:hAnsiTheme="majorBidi" w:cstheme="majorBidi"/>
          <w:color w:val="000000" w:themeColor="text1"/>
          <w:sz w:val="28"/>
          <w:szCs w:val="28"/>
        </w:rPr>
        <w:tab/>
      </w:r>
      <w:r w:rsidRPr="00ED0F3C">
        <w:rPr>
          <w:rFonts w:asciiTheme="majorBidi" w:hAnsiTheme="majorBidi" w:cstheme="majorBidi"/>
          <w:color w:val="000000" w:themeColor="text1"/>
          <w:sz w:val="28"/>
          <w:szCs w:val="28"/>
        </w:rPr>
        <w:tab/>
        <w:t>:</w:t>
      </w:r>
      <w:r w:rsidRPr="00ED0F3C">
        <w:rPr>
          <w:rFonts w:asciiTheme="majorBidi" w:hAnsiTheme="majorBidi" w:cstheme="majorBidi"/>
          <w:color w:val="000000" w:themeColor="text1"/>
          <w:sz w:val="28"/>
          <w:szCs w:val="28"/>
        </w:rPr>
        <w:tab/>
      </w:r>
      <w:r w:rsidRPr="00ED0F3C">
        <w:rPr>
          <w:rFonts w:asciiTheme="majorBidi" w:hAnsiTheme="majorBidi" w:cstheme="majorBidi"/>
          <w:color w:val="000000" w:themeColor="text1"/>
          <w:sz w:val="28"/>
          <w:szCs w:val="28"/>
        </w:rPr>
        <w:tab/>
      </w:r>
      <w:r w:rsidR="00757D92" w:rsidRPr="00ED0F3C">
        <w:rPr>
          <w:rFonts w:asciiTheme="majorBidi" w:hAnsiTheme="majorBidi" w:cstheme="majorBidi"/>
          <w:color w:val="000000" w:themeColor="text1"/>
          <w:sz w:val="28"/>
          <w:szCs w:val="28"/>
        </w:rPr>
        <w:t>s</w:t>
      </w:r>
      <w:r w:rsidRPr="00ED0F3C">
        <w:rPr>
          <w:rFonts w:asciiTheme="majorBidi" w:hAnsiTheme="majorBidi" w:cstheme="majorBidi"/>
          <w:color w:val="000000" w:themeColor="text1"/>
          <w:sz w:val="28"/>
          <w:szCs w:val="28"/>
        </w:rPr>
        <w:t>yringic acid</w:t>
      </w:r>
    </w:p>
    <w:p w14:paraId="6CA812D6" w14:textId="5A41D6BF" w:rsidR="007F10CB" w:rsidRPr="00ED0F3C" w:rsidRDefault="007F10CB" w:rsidP="00165BBB">
      <w:pPr>
        <w:spacing w:after="0" w:line="240" w:lineRule="auto"/>
        <w:ind w:firstLine="567"/>
        <w:rPr>
          <w:rFonts w:asciiTheme="majorBidi" w:hAnsiTheme="majorBidi" w:cstheme="majorBidi"/>
          <w:sz w:val="28"/>
          <w:szCs w:val="28"/>
        </w:rPr>
      </w:pPr>
      <w:r w:rsidRPr="00ED0F3C">
        <w:rPr>
          <w:rFonts w:asciiTheme="majorBidi" w:hAnsiTheme="majorBidi" w:cstheme="majorBidi"/>
          <w:sz w:val="28"/>
          <w:szCs w:val="28"/>
        </w:rPr>
        <w:t>Physical state</w:t>
      </w:r>
      <w:r w:rsidRPr="00ED0F3C">
        <w:rPr>
          <w:rFonts w:asciiTheme="majorBidi" w:hAnsiTheme="majorBidi" w:cstheme="majorBidi"/>
          <w:sz w:val="28"/>
          <w:szCs w:val="28"/>
        </w:rPr>
        <w:tab/>
      </w:r>
      <w:r w:rsidRPr="00ED0F3C">
        <w:rPr>
          <w:rFonts w:asciiTheme="majorBidi" w:hAnsiTheme="majorBidi" w:cstheme="majorBidi"/>
          <w:sz w:val="28"/>
          <w:szCs w:val="28"/>
        </w:rPr>
        <w:tab/>
      </w:r>
      <w:r w:rsidRPr="00ED0F3C">
        <w:rPr>
          <w:rFonts w:asciiTheme="majorBidi" w:hAnsiTheme="majorBidi" w:cstheme="majorBidi"/>
          <w:sz w:val="28"/>
          <w:szCs w:val="28"/>
        </w:rPr>
        <w:tab/>
      </w:r>
      <w:r w:rsidR="00165BBB" w:rsidRPr="00ED0F3C">
        <w:rPr>
          <w:rFonts w:asciiTheme="majorBidi" w:hAnsiTheme="majorBidi" w:cstheme="majorBidi"/>
          <w:sz w:val="28"/>
          <w:szCs w:val="28"/>
        </w:rPr>
        <w:tab/>
      </w:r>
      <w:r w:rsidRPr="00ED0F3C">
        <w:rPr>
          <w:rFonts w:asciiTheme="majorBidi" w:hAnsiTheme="majorBidi" w:cstheme="majorBidi"/>
          <w:sz w:val="28"/>
          <w:szCs w:val="28"/>
        </w:rPr>
        <w:tab/>
        <w:t>:</w:t>
      </w:r>
      <w:r w:rsidRPr="00ED0F3C">
        <w:rPr>
          <w:rFonts w:asciiTheme="majorBidi" w:hAnsiTheme="majorBidi" w:cstheme="majorBidi"/>
          <w:sz w:val="28"/>
          <w:szCs w:val="28"/>
        </w:rPr>
        <w:tab/>
      </w:r>
      <w:r w:rsidRPr="00ED0F3C">
        <w:rPr>
          <w:rFonts w:asciiTheme="majorBidi" w:hAnsiTheme="majorBidi" w:cstheme="majorBidi"/>
          <w:sz w:val="28"/>
          <w:szCs w:val="28"/>
        </w:rPr>
        <w:tab/>
      </w:r>
      <w:r w:rsidR="00757D92" w:rsidRPr="00ED0F3C">
        <w:rPr>
          <w:rFonts w:asciiTheme="majorBidi" w:hAnsiTheme="majorBidi" w:cstheme="majorBidi"/>
          <w:color w:val="000000" w:themeColor="text1"/>
          <w:sz w:val="28"/>
          <w:szCs w:val="28"/>
        </w:rPr>
        <w:t>w</w:t>
      </w:r>
      <w:r w:rsidRPr="00ED0F3C">
        <w:rPr>
          <w:rFonts w:asciiTheme="majorBidi" w:hAnsiTheme="majorBidi" w:cstheme="majorBidi"/>
          <w:color w:val="000000" w:themeColor="text1"/>
          <w:sz w:val="28"/>
          <w:szCs w:val="28"/>
        </w:rPr>
        <w:t>hite powder</w:t>
      </w:r>
    </w:p>
    <w:p w14:paraId="06E795A8" w14:textId="77777777" w:rsidR="007F10CB" w:rsidRPr="00ED0F3C" w:rsidRDefault="007F10CB" w:rsidP="00165BBB">
      <w:pPr>
        <w:spacing w:after="0" w:line="240" w:lineRule="auto"/>
        <w:ind w:firstLine="567"/>
        <w:rPr>
          <w:rFonts w:asciiTheme="majorBidi" w:eastAsia="Times New Roman" w:hAnsiTheme="majorBidi" w:cstheme="majorBidi"/>
          <w:sz w:val="28"/>
          <w:szCs w:val="28"/>
        </w:rPr>
      </w:pPr>
      <w:r w:rsidRPr="00ED0F3C">
        <w:rPr>
          <w:rFonts w:asciiTheme="majorBidi" w:hAnsiTheme="majorBidi" w:cstheme="majorBidi"/>
          <w:sz w:val="28"/>
          <w:szCs w:val="28"/>
        </w:rPr>
        <w:t xml:space="preserve">UV (MeOH) </w:t>
      </w:r>
      <w:r w:rsidRPr="00ED0F3C">
        <w:rPr>
          <w:rFonts w:asciiTheme="majorBidi" w:hAnsiTheme="majorBidi" w:cstheme="majorBidi"/>
          <w:i/>
          <w:iCs/>
          <w:sz w:val="28"/>
          <w:szCs w:val="28"/>
        </w:rPr>
        <w:t>λ</w:t>
      </w:r>
      <w:r w:rsidRPr="00ED0F3C">
        <w:rPr>
          <w:rFonts w:asciiTheme="majorBidi" w:hAnsiTheme="majorBidi" w:cstheme="majorBidi"/>
          <w:sz w:val="28"/>
          <w:szCs w:val="28"/>
          <w:vertAlign w:val="subscript"/>
        </w:rPr>
        <w:t>max</w:t>
      </w:r>
      <w:r w:rsidRPr="00ED0F3C">
        <w:rPr>
          <w:rFonts w:asciiTheme="majorBidi" w:hAnsiTheme="majorBidi" w:cstheme="majorBidi"/>
          <w:sz w:val="28"/>
          <w:szCs w:val="28"/>
        </w:rPr>
        <w:t xml:space="preserve"> (nm)</w:t>
      </w:r>
      <w:r w:rsidRPr="00ED0F3C">
        <w:rPr>
          <w:rFonts w:asciiTheme="majorBidi" w:hAnsiTheme="majorBidi" w:cstheme="majorBidi"/>
          <w:sz w:val="28"/>
          <w:szCs w:val="28"/>
        </w:rPr>
        <w:tab/>
      </w:r>
      <w:r w:rsidRPr="00ED0F3C">
        <w:rPr>
          <w:rFonts w:asciiTheme="majorBidi" w:hAnsiTheme="majorBidi" w:cstheme="majorBidi"/>
          <w:sz w:val="28"/>
          <w:szCs w:val="28"/>
        </w:rPr>
        <w:tab/>
      </w:r>
      <w:r w:rsidRPr="00ED0F3C">
        <w:rPr>
          <w:rFonts w:asciiTheme="majorBidi" w:hAnsiTheme="majorBidi" w:cstheme="majorBidi"/>
          <w:sz w:val="28"/>
          <w:szCs w:val="28"/>
        </w:rPr>
        <w:tab/>
        <w:t>:</w:t>
      </w:r>
      <w:r w:rsidRPr="00ED0F3C">
        <w:rPr>
          <w:rFonts w:asciiTheme="majorBidi" w:hAnsiTheme="majorBidi" w:cstheme="majorBidi"/>
          <w:sz w:val="28"/>
          <w:szCs w:val="28"/>
        </w:rPr>
        <w:tab/>
      </w:r>
      <w:r w:rsidRPr="00ED0F3C">
        <w:rPr>
          <w:rFonts w:asciiTheme="majorBidi" w:hAnsiTheme="majorBidi" w:cstheme="majorBidi"/>
          <w:sz w:val="28"/>
          <w:szCs w:val="28"/>
        </w:rPr>
        <w:tab/>
      </w:r>
      <w:r w:rsidRPr="00ED0F3C">
        <w:rPr>
          <w:rFonts w:asciiTheme="majorBidi" w:eastAsia="Times New Roman" w:hAnsiTheme="majorBidi" w:cstheme="majorBidi"/>
          <w:sz w:val="28"/>
          <w:szCs w:val="28"/>
        </w:rPr>
        <w:t>274</w:t>
      </w:r>
    </w:p>
    <w:p w14:paraId="7D64EF85" w14:textId="2AD83BB9" w:rsidR="007F10CB" w:rsidRPr="00ED0F3C" w:rsidRDefault="007F10CB" w:rsidP="00165BBB">
      <w:pPr>
        <w:widowControl w:val="0"/>
        <w:spacing w:after="0" w:line="240" w:lineRule="auto"/>
        <w:ind w:left="540"/>
        <w:jc w:val="both"/>
        <w:rPr>
          <w:rFonts w:asciiTheme="majorBidi" w:hAnsiTheme="majorBidi" w:cstheme="majorBidi"/>
          <w:color w:val="000000" w:themeColor="text1"/>
          <w:sz w:val="28"/>
          <w:szCs w:val="28"/>
        </w:rPr>
      </w:pPr>
      <w:r w:rsidRPr="00ED0F3C">
        <w:rPr>
          <w:rFonts w:asciiTheme="majorBidi" w:hAnsiTheme="majorBidi" w:cstheme="majorBidi"/>
          <w:sz w:val="28"/>
          <w:szCs w:val="28"/>
        </w:rPr>
        <w:t>IR (KBr disk) ν</w:t>
      </w:r>
      <w:r w:rsidRPr="00ED0F3C">
        <w:rPr>
          <w:rFonts w:asciiTheme="majorBidi" w:hAnsiTheme="majorBidi" w:cstheme="majorBidi"/>
          <w:sz w:val="28"/>
          <w:szCs w:val="28"/>
          <w:vertAlign w:val="subscript"/>
        </w:rPr>
        <w:t>max</w:t>
      </w:r>
      <w:r w:rsidRPr="00ED0F3C">
        <w:rPr>
          <w:rFonts w:asciiTheme="majorBidi" w:hAnsiTheme="majorBidi" w:cstheme="majorBidi"/>
          <w:sz w:val="28"/>
          <w:szCs w:val="28"/>
        </w:rPr>
        <w:t xml:space="preserve"> (cm</w:t>
      </w:r>
      <w:r w:rsidRPr="00ED0F3C">
        <w:rPr>
          <w:rFonts w:asciiTheme="majorBidi" w:hAnsiTheme="majorBidi" w:cstheme="majorBidi"/>
          <w:sz w:val="28"/>
          <w:szCs w:val="28"/>
          <w:vertAlign w:val="superscript"/>
        </w:rPr>
        <w:t>-1</w:t>
      </w:r>
      <w:r w:rsidRPr="00ED0F3C">
        <w:rPr>
          <w:rFonts w:asciiTheme="majorBidi" w:hAnsiTheme="majorBidi" w:cstheme="majorBidi"/>
          <w:sz w:val="28"/>
          <w:szCs w:val="28"/>
        </w:rPr>
        <w:t>)</w:t>
      </w:r>
      <w:r w:rsidRPr="00ED0F3C">
        <w:rPr>
          <w:rFonts w:asciiTheme="majorBidi" w:hAnsiTheme="majorBidi" w:cstheme="majorBidi"/>
          <w:sz w:val="28"/>
          <w:szCs w:val="28"/>
        </w:rPr>
        <w:tab/>
      </w:r>
      <w:r w:rsidRPr="00ED0F3C">
        <w:rPr>
          <w:rFonts w:asciiTheme="majorBidi" w:hAnsiTheme="majorBidi" w:cstheme="majorBidi"/>
          <w:sz w:val="28"/>
          <w:szCs w:val="28"/>
        </w:rPr>
        <w:tab/>
      </w:r>
      <w:r w:rsidRPr="00ED0F3C">
        <w:rPr>
          <w:rFonts w:asciiTheme="majorBidi" w:hAnsiTheme="majorBidi" w:cstheme="majorBidi"/>
          <w:sz w:val="28"/>
          <w:szCs w:val="28"/>
        </w:rPr>
        <w:tab/>
        <w:t>:</w:t>
      </w:r>
      <w:r w:rsidRPr="00ED0F3C">
        <w:rPr>
          <w:rFonts w:asciiTheme="majorBidi" w:hAnsiTheme="majorBidi" w:cstheme="majorBidi"/>
          <w:sz w:val="28"/>
          <w:szCs w:val="28"/>
        </w:rPr>
        <w:tab/>
      </w:r>
      <w:r w:rsidRPr="00ED0F3C">
        <w:rPr>
          <w:rFonts w:asciiTheme="majorBidi" w:hAnsiTheme="majorBidi" w:cstheme="majorBidi"/>
          <w:sz w:val="28"/>
          <w:szCs w:val="28"/>
        </w:rPr>
        <w:tab/>
      </w:r>
      <w:r w:rsidRPr="00ED0F3C">
        <w:rPr>
          <w:rStyle w:val="ls62"/>
          <w:rFonts w:asciiTheme="majorBidi" w:hAnsiTheme="majorBidi" w:cstheme="majorBidi"/>
          <w:color w:val="000000"/>
          <w:spacing w:val="3"/>
          <w:sz w:val="28"/>
          <w:szCs w:val="28"/>
          <w:shd w:val="clear" w:color="auto" w:fill="FFFFFF"/>
        </w:rPr>
        <w:t>3300</w:t>
      </w:r>
      <w:r w:rsidR="00DE6319" w:rsidRPr="00ED0F3C">
        <w:t>–</w:t>
      </w:r>
      <w:r w:rsidRPr="00ED0F3C">
        <w:rPr>
          <w:rStyle w:val="ls62"/>
          <w:rFonts w:asciiTheme="majorBidi" w:hAnsiTheme="majorBidi" w:cstheme="majorBidi"/>
          <w:color w:val="000000"/>
          <w:spacing w:val="3"/>
          <w:sz w:val="28"/>
          <w:szCs w:val="28"/>
          <w:shd w:val="clear" w:color="auto" w:fill="FFFFFF"/>
        </w:rPr>
        <w:t>2950 (OH), 1690 (C=O)</w:t>
      </w:r>
    </w:p>
    <w:p w14:paraId="2445C8F0" w14:textId="77777777" w:rsidR="007F10CB" w:rsidRPr="00ED0F3C" w:rsidRDefault="007F10CB" w:rsidP="00165BBB">
      <w:pPr>
        <w:spacing w:after="0" w:line="240" w:lineRule="auto"/>
        <w:ind w:firstLine="567"/>
        <w:rPr>
          <w:rFonts w:asciiTheme="majorBidi" w:eastAsia="Times New Roman" w:hAnsiTheme="majorBidi" w:cstheme="majorBidi"/>
          <w:sz w:val="28"/>
          <w:szCs w:val="28"/>
          <w:vertAlign w:val="superscript"/>
        </w:rPr>
      </w:pPr>
      <w:r w:rsidRPr="00ED0F3C">
        <w:rPr>
          <w:rFonts w:asciiTheme="majorBidi" w:eastAsia="Times New Roman" w:hAnsiTheme="majorBidi" w:cstheme="majorBidi"/>
          <w:sz w:val="28"/>
          <w:szCs w:val="28"/>
        </w:rPr>
        <w:t xml:space="preserve">EI-MS </w:t>
      </w:r>
      <w:r w:rsidRPr="00ED0F3C">
        <w:rPr>
          <w:rFonts w:asciiTheme="majorBidi" w:eastAsia="Times New Roman" w:hAnsiTheme="majorBidi" w:cstheme="majorBidi"/>
          <w:i/>
          <w:sz w:val="28"/>
          <w:szCs w:val="28"/>
        </w:rPr>
        <w:t>m/z</w:t>
      </w:r>
      <w:r w:rsidRPr="00ED0F3C">
        <w:rPr>
          <w:rFonts w:asciiTheme="majorBidi" w:eastAsia="Times New Roman" w:hAnsiTheme="majorBidi" w:cstheme="majorBidi"/>
          <w:sz w:val="28"/>
          <w:szCs w:val="28"/>
        </w:rPr>
        <w:tab/>
      </w:r>
      <w:r w:rsidRPr="00ED0F3C">
        <w:rPr>
          <w:rFonts w:asciiTheme="majorBidi" w:eastAsia="Times New Roman" w:hAnsiTheme="majorBidi" w:cstheme="majorBidi"/>
          <w:sz w:val="28"/>
          <w:szCs w:val="28"/>
        </w:rPr>
        <w:tab/>
      </w:r>
      <w:r w:rsidRPr="00ED0F3C">
        <w:rPr>
          <w:rFonts w:asciiTheme="majorBidi" w:eastAsia="Times New Roman" w:hAnsiTheme="majorBidi" w:cstheme="majorBidi"/>
          <w:sz w:val="28"/>
          <w:szCs w:val="28"/>
        </w:rPr>
        <w:tab/>
      </w:r>
      <w:r w:rsidRPr="00ED0F3C">
        <w:rPr>
          <w:rFonts w:asciiTheme="majorBidi" w:eastAsia="Times New Roman" w:hAnsiTheme="majorBidi" w:cstheme="majorBidi"/>
          <w:sz w:val="28"/>
          <w:szCs w:val="28"/>
        </w:rPr>
        <w:tab/>
      </w:r>
      <w:r w:rsidRPr="00ED0F3C">
        <w:rPr>
          <w:rFonts w:asciiTheme="majorBidi" w:eastAsia="Times New Roman" w:hAnsiTheme="majorBidi" w:cstheme="majorBidi"/>
          <w:sz w:val="28"/>
          <w:szCs w:val="28"/>
        </w:rPr>
        <w:tab/>
        <w:t>:</w:t>
      </w:r>
      <w:r w:rsidRPr="00ED0F3C">
        <w:rPr>
          <w:rFonts w:asciiTheme="majorBidi" w:eastAsia="Times New Roman" w:hAnsiTheme="majorBidi" w:cstheme="majorBidi"/>
          <w:sz w:val="28"/>
          <w:szCs w:val="28"/>
        </w:rPr>
        <w:tab/>
      </w:r>
      <w:r w:rsidRPr="00ED0F3C">
        <w:rPr>
          <w:rFonts w:asciiTheme="majorBidi" w:eastAsia="Times New Roman" w:hAnsiTheme="majorBidi" w:cstheme="majorBidi"/>
          <w:sz w:val="28"/>
          <w:szCs w:val="28"/>
        </w:rPr>
        <w:tab/>
      </w:r>
      <w:r w:rsidRPr="00ED0F3C">
        <w:rPr>
          <w:rFonts w:asciiTheme="majorBidi" w:hAnsiTheme="majorBidi" w:cstheme="majorBidi"/>
          <w:color w:val="000000" w:themeColor="text1"/>
          <w:sz w:val="28"/>
          <w:szCs w:val="28"/>
        </w:rPr>
        <w:t>198.17</w:t>
      </w:r>
      <w:r w:rsidRPr="00ED0F3C">
        <w:rPr>
          <w:rFonts w:asciiTheme="majorBidi" w:eastAsia="Times New Roman" w:hAnsiTheme="majorBidi" w:cstheme="majorBidi"/>
          <w:sz w:val="28"/>
          <w:szCs w:val="28"/>
        </w:rPr>
        <w:t xml:space="preserve"> [M]</w:t>
      </w:r>
      <w:r w:rsidRPr="00ED0F3C">
        <w:rPr>
          <w:rFonts w:asciiTheme="majorBidi" w:eastAsia="Times New Roman" w:hAnsiTheme="majorBidi" w:cstheme="majorBidi"/>
          <w:bCs/>
          <w:sz w:val="28"/>
          <w:szCs w:val="28"/>
          <w:vertAlign w:val="superscript"/>
        </w:rPr>
        <w:t>+</w:t>
      </w:r>
    </w:p>
    <w:p w14:paraId="243A7056" w14:textId="77777777" w:rsidR="007F10CB" w:rsidRPr="00ED0F3C" w:rsidRDefault="007F10CB" w:rsidP="00165BBB">
      <w:pPr>
        <w:spacing w:after="0" w:line="240" w:lineRule="auto"/>
        <w:ind w:firstLine="567"/>
        <w:rPr>
          <w:rFonts w:asciiTheme="majorBidi" w:eastAsia="Times New Roman" w:hAnsiTheme="majorBidi" w:cstheme="majorBidi"/>
          <w:sz w:val="28"/>
          <w:szCs w:val="28"/>
        </w:rPr>
      </w:pPr>
      <w:r w:rsidRPr="00ED0F3C">
        <w:rPr>
          <w:rFonts w:asciiTheme="majorBidi" w:eastAsia="Times New Roman" w:hAnsiTheme="majorBidi" w:cstheme="majorBidi"/>
          <w:sz w:val="28"/>
          <w:szCs w:val="28"/>
        </w:rPr>
        <w:lastRenderedPageBreak/>
        <w:t>Molecular formula</w:t>
      </w:r>
      <w:r w:rsidRPr="00ED0F3C">
        <w:rPr>
          <w:rFonts w:asciiTheme="majorBidi" w:eastAsia="Times New Roman" w:hAnsiTheme="majorBidi" w:cstheme="majorBidi"/>
          <w:sz w:val="28"/>
          <w:szCs w:val="28"/>
        </w:rPr>
        <w:tab/>
      </w:r>
      <w:r w:rsidRPr="00ED0F3C">
        <w:rPr>
          <w:rFonts w:asciiTheme="majorBidi" w:eastAsia="Times New Roman" w:hAnsiTheme="majorBidi" w:cstheme="majorBidi"/>
          <w:sz w:val="28"/>
          <w:szCs w:val="28"/>
        </w:rPr>
        <w:tab/>
      </w:r>
      <w:r w:rsidRPr="00ED0F3C">
        <w:rPr>
          <w:rFonts w:asciiTheme="majorBidi" w:eastAsia="Times New Roman" w:hAnsiTheme="majorBidi" w:cstheme="majorBidi"/>
          <w:sz w:val="28"/>
          <w:szCs w:val="28"/>
        </w:rPr>
        <w:tab/>
      </w:r>
      <w:r w:rsidRPr="00ED0F3C">
        <w:rPr>
          <w:rFonts w:asciiTheme="majorBidi" w:eastAsia="Times New Roman" w:hAnsiTheme="majorBidi" w:cstheme="majorBidi"/>
          <w:sz w:val="28"/>
          <w:szCs w:val="28"/>
        </w:rPr>
        <w:tab/>
        <w:t>:</w:t>
      </w:r>
      <w:r w:rsidRPr="00ED0F3C">
        <w:rPr>
          <w:rFonts w:asciiTheme="majorBidi" w:eastAsia="Times New Roman" w:hAnsiTheme="majorBidi" w:cstheme="majorBidi"/>
          <w:sz w:val="28"/>
          <w:szCs w:val="28"/>
        </w:rPr>
        <w:tab/>
      </w:r>
      <w:r w:rsidRPr="00ED0F3C">
        <w:rPr>
          <w:rFonts w:asciiTheme="majorBidi" w:eastAsia="Times New Roman" w:hAnsiTheme="majorBidi" w:cstheme="majorBidi"/>
          <w:sz w:val="28"/>
          <w:szCs w:val="28"/>
        </w:rPr>
        <w:tab/>
      </w:r>
      <w:r w:rsidRPr="00ED0F3C">
        <w:rPr>
          <w:rFonts w:asciiTheme="majorBidi" w:hAnsiTheme="majorBidi" w:cstheme="majorBidi"/>
          <w:bCs/>
          <w:color w:val="000000" w:themeColor="text1"/>
          <w:sz w:val="28"/>
          <w:szCs w:val="28"/>
        </w:rPr>
        <w:t>C</w:t>
      </w:r>
      <w:r w:rsidRPr="00ED0F3C">
        <w:rPr>
          <w:rFonts w:asciiTheme="majorBidi" w:hAnsiTheme="majorBidi" w:cstheme="majorBidi"/>
          <w:bCs/>
          <w:color w:val="000000" w:themeColor="text1"/>
          <w:sz w:val="28"/>
          <w:szCs w:val="28"/>
          <w:vertAlign w:val="subscript"/>
        </w:rPr>
        <w:t>9</w:t>
      </w:r>
      <w:r w:rsidRPr="00ED0F3C">
        <w:rPr>
          <w:rFonts w:asciiTheme="majorBidi" w:hAnsiTheme="majorBidi" w:cstheme="majorBidi"/>
          <w:bCs/>
          <w:color w:val="000000" w:themeColor="text1"/>
          <w:sz w:val="28"/>
          <w:szCs w:val="28"/>
        </w:rPr>
        <w:t>H</w:t>
      </w:r>
      <w:r w:rsidRPr="00ED0F3C">
        <w:rPr>
          <w:rFonts w:asciiTheme="majorBidi" w:hAnsiTheme="majorBidi" w:cstheme="majorBidi"/>
          <w:bCs/>
          <w:color w:val="000000" w:themeColor="text1"/>
          <w:sz w:val="28"/>
          <w:szCs w:val="28"/>
          <w:vertAlign w:val="subscript"/>
        </w:rPr>
        <w:t>10</w:t>
      </w:r>
      <w:r w:rsidRPr="00ED0F3C">
        <w:rPr>
          <w:rFonts w:asciiTheme="majorBidi" w:hAnsiTheme="majorBidi" w:cstheme="majorBidi"/>
          <w:bCs/>
          <w:color w:val="000000" w:themeColor="text1"/>
          <w:sz w:val="28"/>
          <w:szCs w:val="28"/>
        </w:rPr>
        <w:t>O</w:t>
      </w:r>
      <w:r w:rsidRPr="00ED0F3C">
        <w:rPr>
          <w:rFonts w:asciiTheme="majorBidi" w:hAnsiTheme="majorBidi" w:cstheme="majorBidi"/>
          <w:bCs/>
          <w:color w:val="000000" w:themeColor="text1"/>
          <w:sz w:val="28"/>
          <w:szCs w:val="28"/>
          <w:vertAlign w:val="subscript"/>
        </w:rPr>
        <w:t>5</w:t>
      </w:r>
      <w:r w:rsidRPr="00ED0F3C">
        <w:rPr>
          <w:rFonts w:asciiTheme="majorBidi" w:eastAsia="Times New Roman" w:hAnsiTheme="majorBidi" w:cstheme="majorBidi"/>
          <w:sz w:val="28"/>
          <w:szCs w:val="28"/>
        </w:rPr>
        <w:tab/>
      </w:r>
    </w:p>
    <w:p w14:paraId="70F46237" w14:textId="67D57354" w:rsidR="007F10CB" w:rsidRPr="00ED0F3C" w:rsidRDefault="007F10CB" w:rsidP="00165BBB">
      <w:pPr>
        <w:spacing w:after="0" w:line="240" w:lineRule="auto"/>
        <w:ind w:firstLine="567"/>
        <w:rPr>
          <w:rFonts w:asciiTheme="majorBidi" w:hAnsiTheme="majorBidi" w:cstheme="majorBidi"/>
          <w:sz w:val="28"/>
          <w:szCs w:val="28"/>
        </w:rPr>
      </w:pPr>
      <w:r w:rsidRPr="00ED0F3C">
        <w:rPr>
          <w:rFonts w:asciiTheme="majorBidi" w:eastAsia="Times New Roman" w:hAnsiTheme="majorBidi" w:cstheme="majorBidi"/>
          <w:bCs/>
          <w:sz w:val="28"/>
          <w:szCs w:val="28"/>
          <w:vertAlign w:val="superscript"/>
        </w:rPr>
        <w:t>1</w:t>
      </w:r>
      <w:r w:rsidRPr="00ED0F3C">
        <w:rPr>
          <w:rFonts w:asciiTheme="majorBidi" w:eastAsia="Times New Roman" w:hAnsiTheme="majorBidi" w:cstheme="majorBidi"/>
          <w:bCs/>
          <w:sz w:val="28"/>
          <w:szCs w:val="28"/>
        </w:rPr>
        <w:t xml:space="preserve">H-NMR </w:t>
      </w:r>
      <w:r w:rsidRPr="00ED0F3C">
        <w:rPr>
          <w:rFonts w:asciiTheme="majorBidi" w:hAnsiTheme="majorBidi" w:cstheme="majorBidi"/>
          <w:bCs/>
          <w:sz w:val="28"/>
          <w:szCs w:val="28"/>
        </w:rPr>
        <w:t>(CD</w:t>
      </w:r>
      <w:r w:rsidRPr="00ED0F3C">
        <w:rPr>
          <w:rFonts w:asciiTheme="majorBidi" w:hAnsiTheme="majorBidi" w:cstheme="majorBidi"/>
          <w:bCs/>
          <w:sz w:val="28"/>
          <w:szCs w:val="28"/>
          <w:vertAlign w:val="subscript"/>
        </w:rPr>
        <w:t>3</w:t>
      </w:r>
      <w:r w:rsidRPr="00ED0F3C">
        <w:rPr>
          <w:rFonts w:asciiTheme="majorBidi" w:hAnsiTheme="majorBidi" w:cstheme="majorBidi"/>
          <w:bCs/>
          <w:sz w:val="28"/>
          <w:szCs w:val="28"/>
        </w:rPr>
        <w:t xml:space="preserve">OD, 400 MHz) </w:t>
      </w:r>
      <w:r w:rsidRPr="00ED0F3C">
        <w:rPr>
          <w:rFonts w:asciiTheme="majorBidi" w:eastAsia="Times New Roman" w:hAnsiTheme="majorBidi" w:cstheme="majorBidi"/>
          <w:bCs/>
          <w:sz w:val="28"/>
          <w:szCs w:val="28"/>
        </w:rPr>
        <w:t>δ</w:t>
      </w:r>
      <w:r w:rsidRPr="00ED0F3C">
        <w:rPr>
          <w:rFonts w:asciiTheme="majorBidi" w:eastAsia="Times New Roman" w:hAnsiTheme="majorBidi" w:cstheme="majorBidi"/>
          <w:bCs/>
          <w:sz w:val="28"/>
          <w:szCs w:val="28"/>
        </w:rPr>
        <w:tab/>
      </w:r>
      <w:r w:rsidRPr="00ED0F3C">
        <w:rPr>
          <w:rFonts w:asciiTheme="majorBidi" w:hAnsiTheme="majorBidi" w:cstheme="majorBidi"/>
          <w:sz w:val="28"/>
          <w:szCs w:val="28"/>
        </w:rPr>
        <w:tab/>
        <w:t>:</w:t>
      </w:r>
      <w:r w:rsidRPr="00ED0F3C">
        <w:rPr>
          <w:rFonts w:asciiTheme="majorBidi" w:hAnsiTheme="majorBidi" w:cstheme="majorBidi"/>
          <w:sz w:val="28"/>
          <w:szCs w:val="28"/>
        </w:rPr>
        <w:tab/>
      </w:r>
      <w:r w:rsidRPr="00ED0F3C">
        <w:rPr>
          <w:rFonts w:asciiTheme="majorBidi" w:hAnsiTheme="majorBidi" w:cstheme="majorBidi"/>
          <w:sz w:val="28"/>
          <w:szCs w:val="28"/>
        </w:rPr>
        <w:tab/>
      </w:r>
      <w:r w:rsidR="00083C5A" w:rsidRPr="00ED0F3C">
        <w:rPr>
          <w:rFonts w:asciiTheme="majorBidi" w:hAnsiTheme="majorBidi" w:cstheme="majorBidi"/>
          <w:sz w:val="28"/>
          <w:szCs w:val="28"/>
        </w:rPr>
        <w:fldChar w:fldCharType="begin"/>
      </w:r>
      <w:r w:rsidR="00083C5A" w:rsidRPr="00ED0F3C">
        <w:rPr>
          <w:rFonts w:asciiTheme="majorBidi" w:hAnsiTheme="majorBidi" w:cstheme="majorBidi"/>
          <w:sz w:val="28"/>
          <w:szCs w:val="28"/>
        </w:rPr>
        <w:instrText xml:space="preserve"> REF _Ref221203171 \h </w:instrText>
      </w:r>
      <w:r w:rsidR="006C562D" w:rsidRPr="00ED0F3C">
        <w:rPr>
          <w:rFonts w:asciiTheme="majorBidi" w:hAnsiTheme="majorBidi" w:cstheme="majorBidi"/>
          <w:sz w:val="28"/>
          <w:szCs w:val="28"/>
        </w:rPr>
        <w:instrText xml:space="preserve"> \* MERGEFORMAT </w:instrText>
      </w:r>
      <w:r w:rsidR="00083C5A" w:rsidRPr="00ED0F3C">
        <w:rPr>
          <w:rFonts w:asciiTheme="majorBidi" w:hAnsiTheme="majorBidi" w:cstheme="majorBidi"/>
          <w:sz w:val="28"/>
          <w:szCs w:val="28"/>
        </w:rPr>
      </w:r>
      <w:r w:rsidR="00083C5A" w:rsidRPr="00ED0F3C">
        <w:rPr>
          <w:rFonts w:asciiTheme="majorBidi" w:hAnsiTheme="majorBidi" w:cstheme="majorBidi"/>
          <w:sz w:val="28"/>
          <w:szCs w:val="28"/>
        </w:rPr>
        <w:fldChar w:fldCharType="separate"/>
      </w:r>
      <w:r w:rsidR="002A24C6" w:rsidRPr="00ED0F3C">
        <w:rPr>
          <w:rFonts w:asciiTheme="majorBidi" w:hAnsiTheme="majorBidi" w:cstheme="majorBidi"/>
          <w:sz w:val="28"/>
          <w:szCs w:val="28"/>
        </w:rPr>
        <w:t xml:space="preserve">Table </w:t>
      </w:r>
      <w:r w:rsidR="002A24C6">
        <w:rPr>
          <w:rFonts w:asciiTheme="majorBidi" w:hAnsiTheme="majorBidi" w:cstheme="majorBidi"/>
          <w:noProof/>
          <w:sz w:val="28"/>
          <w:szCs w:val="28"/>
        </w:rPr>
        <w:t>5</w:t>
      </w:r>
      <w:r w:rsidR="00083C5A" w:rsidRPr="00ED0F3C">
        <w:rPr>
          <w:rFonts w:asciiTheme="majorBidi" w:hAnsiTheme="majorBidi" w:cstheme="majorBidi"/>
          <w:sz w:val="28"/>
          <w:szCs w:val="28"/>
        </w:rPr>
        <w:fldChar w:fldCharType="end"/>
      </w:r>
    </w:p>
    <w:p w14:paraId="6A68C30D" w14:textId="77777777" w:rsidR="007F10CB" w:rsidRPr="00ED0F3C" w:rsidRDefault="007F10CB" w:rsidP="00165BBB">
      <w:pPr>
        <w:spacing w:after="0" w:line="240" w:lineRule="auto"/>
        <w:ind w:firstLine="567"/>
        <w:rPr>
          <w:rFonts w:asciiTheme="majorBidi" w:hAnsiTheme="majorBidi" w:cstheme="majorBidi"/>
          <w:b/>
          <w:sz w:val="28"/>
          <w:szCs w:val="28"/>
        </w:rPr>
      </w:pPr>
      <w:r w:rsidRPr="00ED0F3C">
        <w:rPr>
          <w:rFonts w:asciiTheme="majorBidi" w:hAnsiTheme="majorBidi" w:cstheme="majorBidi"/>
          <w:b/>
          <w:color w:val="001D35"/>
          <w:sz w:val="28"/>
          <w:szCs w:val="28"/>
        </w:rPr>
        <w:t>(2E)-3-(4-hydroxyphenyl)prop-2-enoic acid (3)</w:t>
      </w:r>
      <w:r w:rsidRPr="00ED0F3C">
        <w:rPr>
          <w:rFonts w:asciiTheme="majorBidi" w:hAnsiTheme="majorBidi" w:cstheme="majorBidi"/>
          <w:b/>
          <w:bCs/>
          <w:i/>
          <w:iCs/>
          <w:color w:val="000000" w:themeColor="text1"/>
          <w:sz w:val="28"/>
          <w:szCs w:val="28"/>
        </w:rPr>
        <w:t xml:space="preserve"> </w:t>
      </w:r>
    </w:p>
    <w:p w14:paraId="500FB94A" w14:textId="4477F5FC" w:rsidR="007F10CB" w:rsidRPr="00ED0F3C" w:rsidRDefault="007F10CB" w:rsidP="00165BBB">
      <w:pPr>
        <w:spacing w:after="0" w:line="240" w:lineRule="auto"/>
        <w:ind w:firstLine="567"/>
        <w:rPr>
          <w:rFonts w:asciiTheme="majorBidi" w:hAnsiTheme="majorBidi" w:cstheme="majorBidi"/>
          <w:bCs/>
          <w:sz w:val="28"/>
          <w:szCs w:val="28"/>
        </w:rPr>
      </w:pPr>
      <w:r w:rsidRPr="00ED0F3C">
        <w:rPr>
          <w:rFonts w:asciiTheme="majorBidi" w:hAnsiTheme="majorBidi" w:cstheme="majorBidi"/>
          <w:bCs/>
          <w:color w:val="000000" w:themeColor="text1"/>
          <w:sz w:val="28"/>
          <w:szCs w:val="28"/>
        </w:rPr>
        <w:t xml:space="preserve">Common name </w:t>
      </w:r>
      <w:r w:rsidRPr="00ED0F3C">
        <w:rPr>
          <w:rFonts w:asciiTheme="majorBidi" w:hAnsiTheme="majorBidi" w:cstheme="majorBidi"/>
          <w:bCs/>
          <w:color w:val="000000" w:themeColor="text1"/>
          <w:sz w:val="28"/>
          <w:szCs w:val="28"/>
        </w:rPr>
        <w:tab/>
      </w:r>
      <w:r w:rsidRPr="00ED0F3C">
        <w:rPr>
          <w:rFonts w:asciiTheme="majorBidi" w:hAnsiTheme="majorBidi" w:cstheme="majorBidi"/>
          <w:bCs/>
          <w:color w:val="000000" w:themeColor="text1"/>
          <w:sz w:val="28"/>
          <w:szCs w:val="28"/>
        </w:rPr>
        <w:tab/>
      </w:r>
      <w:r w:rsidRPr="00ED0F3C">
        <w:rPr>
          <w:rFonts w:asciiTheme="majorBidi" w:hAnsiTheme="majorBidi" w:cstheme="majorBidi"/>
          <w:bCs/>
          <w:color w:val="000000" w:themeColor="text1"/>
          <w:sz w:val="28"/>
          <w:szCs w:val="28"/>
        </w:rPr>
        <w:tab/>
      </w:r>
      <w:r w:rsidRPr="00ED0F3C">
        <w:rPr>
          <w:rFonts w:asciiTheme="majorBidi" w:hAnsiTheme="majorBidi" w:cstheme="majorBidi"/>
          <w:bCs/>
          <w:color w:val="000000" w:themeColor="text1"/>
          <w:sz w:val="28"/>
          <w:szCs w:val="28"/>
        </w:rPr>
        <w:tab/>
        <w:t>:</w:t>
      </w:r>
      <w:r w:rsidRPr="00ED0F3C">
        <w:rPr>
          <w:rFonts w:asciiTheme="majorBidi" w:hAnsiTheme="majorBidi" w:cstheme="majorBidi"/>
          <w:bCs/>
          <w:color w:val="000000" w:themeColor="text1"/>
          <w:sz w:val="28"/>
          <w:szCs w:val="28"/>
        </w:rPr>
        <w:tab/>
      </w:r>
      <w:r w:rsidRPr="00ED0F3C">
        <w:rPr>
          <w:rFonts w:asciiTheme="majorBidi" w:hAnsiTheme="majorBidi" w:cstheme="majorBidi"/>
          <w:bCs/>
          <w:color w:val="000000" w:themeColor="text1"/>
          <w:sz w:val="28"/>
          <w:szCs w:val="28"/>
        </w:rPr>
        <w:tab/>
      </w:r>
      <w:r w:rsidR="00757D92" w:rsidRPr="00ED0F3C">
        <w:rPr>
          <w:rFonts w:asciiTheme="majorBidi" w:hAnsiTheme="majorBidi" w:cstheme="majorBidi"/>
          <w:i/>
          <w:iCs/>
          <w:sz w:val="28"/>
          <w:szCs w:val="28"/>
        </w:rPr>
        <w:t>t</w:t>
      </w:r>
      <w:r w:rsidRPr="00ED0F3C">
        <w:rPr>
          <w:rFonts w:asciiTheme="majorBidi" w:hAnsiTheme="majorBidi" w:cstheme="majorBidi"/>
          <w:bCs/>
          <w:i/>
          <w:iCs/>
          <w:color w:val="000000" w:themeColor="text1"/>
          <w:sz w:val="28"/>
          <w:szCs w:val="28"/>
        </w:rPr>
        <w:t>rans-p</w:t>
      </w:r>
      <w:r w:rsidRPr="00ED0F3C">
        <w:rPr>
          <w:rFonts w:asciiTheme="majorBidi" w:hAnsiTheme="majorBidi" w:cstheme="majorBidi"/>
          <w:bCs/>
          <w:color w:val="000000" w:themeColor="text1"/>
          <w:sz w:val="28"/>
          <w:szCs w:val="28"/>
        </w:rPr>
        <w:t>-Coumaric acid</w:t>
      </w:r>
    </w:p>
    <w:p w14:paraId="0644377C" w14:textId="49248CDA" w:rsidR="007F10CB" w:rsidRPr="00ED0F3C" w:rsidRDefault="007F10CB" w:rsidP="00165BBB">
      <w:pPr>
        <w:widowControl w:val="0"/>
        <w:spacing w:after="0" w:line="240" w:lineRule="auto"/>
        <w:ind w:firstLine="567"/>
        <w:jc w:val="both"/>
        <w:rPr>
          <w:rFonts w:asciiTheme="majorBidi" w:hAnsiTheme="majorBidi" w:cstheme="majorBidi"/>
          <w:bCs/>
          <w:sz w:val="28"/>
          <w:szCs w:val="28"/>
        </w:rPr>
      </w:pPr>
      <w:r w:rsidRPr="00ED0F3C">
        <w:rPr>
          <w:rFonts w:asciiTheme="majorBidi" w:hAnsiTheme="majorBidi" w:cstheme="majorBidi"/>
          <w:bCs/>
          <w:sz w:val="28"/>
          <w:szCs w:val="28"/>
        </w:rPr>
        <w:t>Physical state</w:t>
      </w:r>
      <w:r w:rsidRPr="00ED0F3C">
        <w:rPr>
          <w:rFonts w:asciiTheme="majorBidi" w:hAnsiTheme="majorBidi" w:cstheme="majorBidi"/>
          <w:bCs/>
          <w:sz w:val="28"/>
          <w:szCs w:val="28"/>
        </w:rPr>
        <w:tab/>
      </w:r>
      <w:r w:rsidRPr="00ED0F3C">
        <w:rPr>
          <w:rFonts w:asciiTheme="majorBidi" w:hAnsiTheme="majorBidi" w:cstheme="majorBidi"/>
          <w:bCs/>
          <w:sz w:val="28"/>
          <w:szCs w:val="28"/>
        </w:rPr>
        <w:tab/>
      </w:r>
      <w:r w:rsidRPr="00ED0F3C">
        <w:rPr>
          <w:rFonts w:asciiTheme="majorBidi" w:hAnsiTheme="majorBidi" w:cstheme="majorBidi"/>
          <w:bCs/>
          <w:sz w:val="28"/>
          <w:szCs w:val="28"/>
        </w:rPr>
        <w:tab/>
      </w:r>
      <w:r w:rsidR="00165BBB" w:rsidRPr="00ED0F3C">
        <w:rPr>
          <w:rFonts w:asciiTheme="majorBidi" w:hAnsiTheme="majorBidi" w:cstheme="majorBidi"/>
          <w:bCs/>
          <w:sz w:val="28"/>
          <w:szCs w:val="28"/>
        </w:rPr>
        <w:tab/>
      </w:r>
      <w:r w:rsidRPr="00ED0F3C">
        <w:rPr>
          <w:rFonts w:asciiTheme="majorBidi" w:hAnsiTheme="majorBidi" w:cstheme="majorBidi"/>
          <w:bCs/>
          <w:sz w:val="28"/>
          <w:szCs w:val="28"/>
        </w:rPr>
        <w:tab/>
        <w:t>:</w:t>
      </w:r>
      <w:r w:rsidRPr="00ED0F3C">
        <w:rPr>
          <w:rFonts w:asciiTheme="majorBidi" w:hAnsiTheme="majorBidi" w:cstheme="majorBidi"/>
          <w:bCs/>
          <w:sz w:val="28"/>
          <w:szCs w:val="28"/>
        </w:rPr>
        <w:tab/>
      </w:r>
      <w:r w:rsidRPr="00ED0F3C">
        <w:rPr>
          <w:rFonts w:asciiTheme="majorBidi" w:hAnsiTheme="majorBidi" w:cstheme="majorBidi"/>
          <w:bCs/>
          <w:sz w:val="28"/>
          <w:szCs w:val="28"/>
        </w:rPr>
        <w:tab/>
      </w:r>
      <w:r w:rsidR="00757D92" w:rsidRPr="00ED0F3C">
        <w:rPr>
          <w:rFonts w:asciiTheme="majorBidi" w:hAnsiTheme="majorBidi" w:cstheme="majorBidi"/>
          <w:bCs/>
          <w:color w:val="000000" w:themeColor="text1"/>
          <w:sz w:val="28"/>
          <w:szCs w:val="28"/>
        </w:rPr>
        <w:t>w</w:t>
      </w:r>
      <w:r w:rsidRPr="00ED0F3C">
        <w:rPr>
          <w:rFonts w:asciiTheme="majorBidi" w:hAnsiTheme="majorBidi" w:cstheme="majorBidi"/>
          <w:bCs/>
          <w:color w:val="000000" w:themeColor="text1"/>
          <w:sz w:val="28"/>
          <w:szCs w:val="28"/>
        </w:rPr>
        <w:t>hite powder</w:t>
      </w:r>
    </w:p>
    <w:p w14:paraId="02113D3C" w14:textId="77777777" w:rsidR="007F10CB" w:rsidRPr="00ED0F3C" w:rsidRDefault="007F10CB" w:rsidP="00165BBB">
      <w:pPr>
        <w:spacing w:after="0" w:line="240" w:lineRule="auto"/>
        <w:ind w:firstLine="567"/>
        <w:rPr>
          <w:rFonts w:asciiTheme="majorBidi" w:eastAsia="Times New Roman" w:hAnsiTheme="majorBidi" w:cstheme="majorBidi"/>
          <w:bCs/>
          <w:sz w:val="28"/>
          <w:szCs w:val="28"/>
        </w:rPr>
      </w:pPr>
      <w:r w:rsidRPr="00ED0F3C">
        <w:rPr>
          <w:rFonts w:asciiTheme="majorBidi" w:hAnsiTheme="majorBidi" w:cstheme="majorBidi"/>
          <w:bCs/>
          <w:sz w:val="28"/>
          <w:szCs w:val="28"/>
        </w:rPr>
        <w:t xml:space="preserve">UV (MeOH) </w:t>
      </w:r>
      <w:r w:rsidRPr="00ED0F3C">
        <w:rPr>
          <w:rFonts w:asciiTheme="majorBidi" w:hAnsiTheme="majorBidi" w:cstheme="majorBidi"/>
          <w:bCs/>
          <w:i/>
          <w:iCs/>
          <w:sz w:val="28"/>
          <w:szCs w:val="28"/>
        </w:rPr>
        <w:t>λ</w:t>
      </w:r>
      <w:r w:rsidRPr="00ED0F3C">
        <w:rPr>
          <w:rFonts w:asciiTheme="majorBidi" w:hAnsiTheme="majorBidi" w:cstheme="majorBidi"/>
          <w:bCs/>
          <w:sz w:val="28"/>
          <w:szCs w:val="28"/>
          <w:vertAlign w:val="subscript"/>
        </w:rPr>
        <w:t>max</w:t>
      </w:r>
      <w:r w:rsidRPr="00ED0F3C">
        <w:rPr>
          <w:rFonts w:asciiTheme="majorBidi" w:hAnsiTheme="majorBidi" w:cstheme="majorBidi"/>
          <w:bCs/>
          <w:sz w:val="28"/>
          <w:szCs w:val="28"/>
        </w:rPr>
        <w:t xml:space="preserve"> (nm)</w:t>
      </w:r>
      <w:r w:rsidRPr="00ED0F3C">
        <w:rPr>
          <w:rFonts w:asciiTheme="majorBidi" w:hAnsiTheme="majorBidi" w:cstheme="majorBidi"/>
          <w:bCs/>
          <w:sz w:val="28"/>
          <w:szCs w:val="28"/>
        </w:rPr>
        <w:tab/>
      </w:r>
      <w:r w:rsidRPr="00ED0F3C">
        <w:rPr>
          <w:rFonts w:asciiTheme="majorBidi" w:hAnsiTheme="majorBidi" w:cstheme="majorBidi"/>
          <w:bCs/>
          <w:sz w:val="28"/>
          <w:szCs w:val="28"/>
        </w:rPr>
        <w:tab/>
      </w:r>
      <w:r w:rsidRPr="00ED0F3C">
        <w:rPr>
          <w:rFonts w:asciiTheme="majorBidi" w:hAnsiTheme="majorBidi" w:cstheme="majorBidi"/>
          <w:bCs/>
          <w:sz w:val="28"/>
          <w:szCs w:val="28"/>
        </w:rPr>
        <w:tab/>
        <w:t>:</w:t>
      </w:r>
      <w:r w:rsidRPr="00ED0F3C">
        <w:rPr>
          <w:rFonts w:asciiTheme="majorBidi" w:hAnsiTheme="majorBidi" w:cstheme="majorBidi"/>
          <w:bCs/>
          <w:sz w:val="28"/>
          <w:szCs w:val="28"/>
        </w:rPr>
        <w:tab/>
      </w:r>
      <w:r w:rsidRPr="00ED0F3C">
        <w:rPr>
          <w:rFonts w:asciiTheme="majorBidi" w:hAnsiTheme="majorBidi" w:cstheme="majorBidi"/>
          <w:bCs/>
          <w:sz w:val="28"/>
          <w:szCs w:val="28"/>
        </w:rPr>
        <w:tab/>
      </w:r>
      <w:r w:rsidRPr="00ED0F3C">
        <w:rPr>
          <w:rFonts w:asciiTheme="majorBidi" w:eastAsia="Times New Roman" w:hAnsiTheme="majorBidi" w:cstheme="majorBidi"/>
          <w:bCs/>
          <w:sz w:val="28"/>
          <w:szCs w:val="28"/>
        </w:rPr>
        <w:t>310</w:t>
      </w:r>
    </w:p>
    <w:p w14:paraId="6A66C836" w14:textId="1A3C6BE7" w:rsidR="007F10CB" w:rsidRPr="00ED0F3C" w:rsidRDefault="007F10CB" w:rsidP="00165BBB">
      <w:pPr>
        <w:widowControl w:val="0"/>
        <w:spacing w:after="0" w:line="240" w:lineRule="auto"/>
        <w:ind w:left="540"/>
        <w:jc w:val="both"/>
        <w:rPr>
          <w:rFonts w:asciiTheme="majorBidi" w:hAnsiTheme="majorBidi" w:cstheme="majorBidi"/>
          <w:bCs/>
          <w:color w:val="000000" w:themeColor="text1"/>
          <w:sz w:val="28"/>
          <w:szCs w:val="28"/>
        </w:rPr>
      </w:pPr>
      <w:r w:rsidRPr="00ED0F3C">
        <w:rPr>
          <w:rFonts w:asciiTheme="majorBidi" w:hAnsiTheme="majorBidi" w:cstheme="majorBidi"/>
          <w:bCs/>
          <w:sz w:val="28"/>
          <w:szCs w:val="28"/>
        </w:rPr>
        <w:t xml:space="preserve">IR (KBr disk) </w:t>
      </w:r>
      <w:r w:rsidRPr="00ED0F3C">
        <w:rPr>
          <w:rFonts w:asciiTheme="majorBidi" w:hAnsiTheme="majorBidi" w:cstheme="majorBidi"/>
          <w:sz w:val="28"/>
          <w:szCs w:val="28"/>
        </w:rPr>
        <w:t>ν</w:t>
      </w:r>
      <w:r w:rsidRPr="00ED0F3C">
        <w:rPr>
          <w:rFonts w:asciiTheme="majorBidi" w:hAnsiTheme="majorBidi" w:cstheme="majorBidi"/>
          <w:bCs/>
          <w:sz w:val="28"/>
          <w:szCs w:val="28"/>
          <w:vertAlign w:val="subscript"/>
        </w:rPr>
        <w:t>max</w:t>
      </w:r>
      <w:r w:rsidRPr="00ED0F3C">
        <w:rPr>
          <w:rFonts w:asciiTheme="majorBidi" w:hAnsiTheme="majorBidi" w:cstheme="majorBidi"/>
          <w:bCs/>
          <w:sz w:val="28"/>
          <w:szCs w:val="28"/>
        </w:rPr>
        <w:t xml:space="preserve"> (cm</w:t>
      </w:r>
      <w:r w:rsidRPr="00ED0F3C">
        <w:rPr>
          <w:rFonts w:asciiTheme="majorBidi" w:hAnsiTheme="majorBidi" w:cstheme="majorBidi"/>
          <w:bCs/>
          <w:sz w:val="28"/>
          <w:szCs w:val="28"/>
          <w:vertAlign w:val="superscript"/>
        </w:rPr>
        <w:t>-1</w:t>
      </w:r>
      <w:r w:rsidRPr="00ED0F3C">
        <w:rPr>
          <w:rFonts w:asciiTheme="majorBidi" w:hAnsiTheme="majorBidi" w:cstheme="majorBidi"/>
          <w:bCs/>
          <w:sz w:val="28"/>
          <w:szCs w:val="28"/>
        </w:rPr>
        <w:t>)</w:t>
      </w:r>
      <w:r w:rsidRPr="00ED0F3C">
        <w:rPr>
          <w:rFonts w:asciiTheme="majorBidi" w:hAnsiTheme="majorBidi" w:cstheme="majorBidi"/>
          <w:bCs/>
          <w:sz w:val="28"/>
          <w:szCs w:val="28"/>
        </w:rPr>
        <w:tab/>
      </w:r>
      <w:r w:rsidRPr="00ED0F3C">
        <w:rPr>
          <w:rFonts w:asciiTheme="majorBidi" w:hAnsiTheme="majorBidi" w:cstheme="majorBidi"/>
          <w:bCs/>
          <w:sz w:val="28"/>
          <w:szCs w:val="28"/>
        </w:rPr>
        <w:tab/>
      </w:r>
      <w:r w:rsidRPr="00ED0F3C">
        <w:rPr>
          <w:rFonts w:asciiTheme="majorBidi" w:hAnsiTheme="majorBidi" w:cstheme="majorBidi"/>
          <w:bCs/>
          <w:sz w:val="28"/>
          <w:szCs w:val="28"/>
        </w:rPr>
        <w:tab/>
        <w:t>:</w:t>
      </w:r>
      <w:r w:rsidRPr="00ED0F3C">
        <w:rPr>
          <w:rFonts w:asciiTheme="majorBidi" w:hAnsiTheme="majorBidi" w:cstheme="majorBidi"/>
          <w:bCs/>
          <w:sz w:val="28"/>
          <w:szCs w:val="28"/>
        </w:rPr>
        <w:tab/>
      </w:r>
      <w:r w:rsidRPr="00ED0F3C">
        <w:rPr>
          <w:rFonts w:asciiTheme="majorBidi" w:hAnsiTheme="majorBidi" w:cstheme="majorBidi"/>
          <w:bCs/>
          <w:sz w:val="28"/>
          <w:szCs w:val="28"/>
        </w:rPr>
        <w:tab/>
      </w:r>
      <w:r w:rsidRPr="00ED0F3C">
        <w:rPr>
          <w:rFonts w:asciiTheme="majorBidi" w:hAnsiTheme="majorBidi" w:cstheme="majorBidi"/>
          <w:bCs/>
          <w:spacing w:val="2"/>
          <w:sz w:val="28"/>
          <w:szCs w:val="28"/>
          <w:shd w:val="clear" w:color="auto" w:fill="FFFFFF"/>
        </w:rPr>
        <w:t>3500</w:t>
      </w:r>
      <w:r w:rsidR="00DE6319" w:rsidRPr="00ED0F3C">
        <w:t>–</w:t>
      </w:r>
      <w:r w:rsidRPr="00ED0F3C">
        <w:rPr>
          <w:rFonts w:asciiTheme="majorBidi" w:hAnsiTheme="majorBidi" w:cstheme="majorBidi"/>
          <w:bCs/>
          <w:spacing w:val="2"/>
          <w:sz w:val="28"/>
          <w:szCs w:val="28"/>
          <w:shd w:val="clear" w:color="auto" w:fill="FFFFFF"/>
        </w:rPr>
        <w:t>3300</w:t>
      </w:r>
      <w:r w:rsidRPr="00ED0F3C">
        <w:rPr>
          <w:rStyle w:val="ls62"/>
          <w:rFonts w:asciiTheme="majorBidi" w:hAnsiTheme="majorBidi" w:cstheme="majorBidi"/>
          <w:spacing w:val="3"/>
          <w:sz w:val="28"/>
          <w:szCs w:val="28"/>
          <w:shd w:val="clear" w:color="auto" w:fill="FFFFFF"/>
        </w:rPr>
        <w:t xml:space="preserve"> (OH), </w:t>
      </w:r>
      <w:r w:rsidRPr="00ED0F3C">
        <w:rPr>
          <w:rFonts w:asciiTheme="majorBidi" w:hAnsiTheme="majorBidi" w:cstheme="majorBidi"/>
          <w:bCs/>
          <w:spacing w:val="2"/>
          <w:sz w:val="28"/>
          <w:szCs w:val="28"/>
          <w:shd w:val="clear" w:color="auto" w:fill="FFFFFF"/>
        </w:rPr>
        <w:t>1680</w:t>
      </w:r>
      <w:r w:rsidRPr="00ED0F3C">
        <w:rPr>
          <w:rStyle w:val="ls62"/>
          <w:rFonts w:asciiTheme="majorBidi" w:hAnsiTheme="majorBidi" w:cstheme="majorBidi"/>
          <w:spacing w:val="3"/>
          <w:sz w:val="28"/>
          <w:szCs w:val="28"/>
          <w:shd w:val="clear" w:color="auto" w:fill="FFFFFF"/>
        </w:rPr>
        <w:t xml:space="preserve"> </w:t>
      </w:r>
      <w:r w:rsidRPr="00ED0F3C">
        <w:rPr>
          <w:rStyle w:val="ls62"/>
          <w:rFonts w:asciiTheme="majorBidi" w:hAnsiTheme="majorBidi" w:cstheme="majorBidi"/>
          <w:color w:val="000000"/>
          <w:spacing w:val="3"/>
          <w:sz w:val="28"/>
          <w:szCs w:val="28"/>
          <w:shd w:val="clear" w:color="auto" w:fill="FFFFFF"/>
        </w:rPr>
        <w:t>(C=O)</w:t>
      </w:r>
    </w:p>
    <w:p w14:paraId="041BC046" w14:textId="77777777" w:rsidR="007F10CB" w:rsidRPr="00ED0F3C" w:rsidRDefault="007F10CB" w:rsidP="00165BBB">
      <w:pPr>
        <w:spacing w:after="0" w:line="240" w:lineRule="auto"/>
        <w:ind w:firstLine="567"/>
        <w:rPr>
          <w:rFonts w:asciiTheme="majorBidi" w:eastAsia="Times New Roman" w:hAnsiTheme="majorBidi" w:cstheme="majorBidi"/>
          <w:bCs/>
          <w:sz w:val="28"/>
          <w:szCs w:val="28"/>
          <w:vertAlign w:val="superscript"/>
        </w:rPr>
      </w:pPr>
      <w:r w:rsidRPr="00ED0F3C">
        <w:rPr>
          <w:rFonts w:asciiTheme="majorBidi" w:eastAsia="Times New Roman" w:hAnsiTheme="majorBidi" w:cstheme="majorBidi"/>
          <w:bCs/>
          <w:sz w:val="28"/>
          <w:szCs w:val="28"/>
        </w:rPr>
        <w:t xml:space="preserve">EI-MS </w:t>
      </w:r>
      <w:r w:rsidRPr="00ED0F3C">
        <w:rPr>
          <w:rFonts w:asciiTheme="majorBidi" w:eastAsia="Times New Roman" w:hAnsiTheme="majorBidi" w:cstheme="majorBidi"/>
          <w:bCs/>
          <w:i/>
          <w:sz w:val="28"/>
          <w:szCs w:val="28"/>
        </w:rPr>
        <w:t>m/z</w:t>
      </w:r>
      <w:r w:rsidRPr="00ED0F3C">
        <w:rPr>
          <w:rFonts w:asciiTheme="majorBidi" w:eastAsia="Times New Roman" w:hAnsiTheme="majorBidi" w:cstheme="majorBidi"/>
          <w:bCs/>
          <w:sz w:val="28"/>
          <w:szCs w:val="28"/>
        </w:rPr>
        <w:tab/>
      </w:r>
      <w:r w:rsidRPr="00ED0F3C">
        <w:rPr>
          <w:rFonts w:asciiTheme="majorBidi" w:eastAsia="Times New Roman" w:hAnsiTheme="majorBidi" w:cstheme="majorBidi"/>
          <w:bCs/>
          <w:sz w:val="28"/>
          <w:szCs w:val="28"/>
        </w:rPr>
        <w:tab/>
      </w:r>
      <w:r w:rsidRPr="00ED0F3C">
        <w:rPr>
          <w:rFonts w:asciiTheme="majorBidi" w:eastAsia="Times New Roman" w:hAnsiTheme="majorBidi" w:cstheme="majorBidi"/>
          <w:bCs/>
          <w:sz w:val="28"/>
          <w:szCs w:val="28"/>
        </w:rPr>
        <w:tab/>
      </w:r>
      <w:r w:rsidRPr="00ED0F3C">
        <w:rPr>
          <w:rFonts w:asciiTheme="majorBidi" w:eastAsia="Times New Roman" w:hAnsiTheme="majorBidi" w:cstheme="majorBidi"/>
          <w:bCs/>
          <w:sz w:val="28"/>
          <w:szCs w:val="28"/>
        </w:rPr>
        <w:tab/>
      </w:r>
      <w:r w:rsidRPr="00ED0F3C">
        <w:rPr>
          <w:rFonts w:asciiTheme="majorBidi" w:eastAsia="Times New Roman" w:hAnsiTheme="majorBidi" w:cstheme="majorBidi"/>
          <w:bCs/>
          <w:sz w:val="28"/>
          <w:szCs w:val="28"/>
        </w:rPr>
        <w:tab/>
        <w:t>:</w:t>
      </w:r>
      <w:r w:rsidRPr="00ED0F3C">
        <w:rPr>
          <w:rFonts w:asciiTheme="majorBidi" w:eastAsia="Times New Roman" w:hAnsiTheme="majorBidi" w:cstheme="majorBidi"/>
          <w:bCs/>
          <w:sz w:val="28"/>
          <w:szCs w:val="28"/>
        </w:rPr>
        <w:tab/>
      </w:r>
      <w:r w:rsidRPr="00ED0F3C">
        <w:rPr>
          <w:rFonts w:asciiTheme="majorBidi" w:eastAsia="Times New Roman" w:hAnsiTheme="majorBidi" w:cstheme="majorBidi"/>
          <w:bCs/>
          <w:sz w:val="28"/>
          <w:szCs w:val="28"/>
        </w:rPr>
        <w:tab/>
      </w:r>
      <w:r w:rsidRPr="00ED0F3C">
        <w:rPr>
          <w:rFonts w:asciiTheme="majorBidi" w:hAnsiTheme="majorBidi" w:cstheme="majorBidi"/>
          <w:bCs/>
          <w:sz w:val="28"/>
          <w:szCs w:val="28"/>
        </w:rPr>
        <w:t>164.05</w:t>
      </w:r>
      <w:r w:rsidRPr="00ED0F3C">
        <w:rPr>
          <w:rFonts w:asciiTheme="majorBidi" w:eastAsia="Times New Roman" w:hAnsiTheme="majorBidi" w:cstheme="majorBidi"/>
          <w:bCs/>
          <w:sz w:val="28"/>
          <w:szCs w:val="28"/>
        </w:rPr>
        <w:t xml:space="preserve"> [M]</w:t>
      </w:r>
      <w:r w:rsidRPr="00ED0F3C">
        <w:rPr>
          <w:rFonts w:asciiTheme="majorBidi" w:eastAsia="Times New Roman" w:hAnsiTheme="majorBidi" w:cstheme="majorBidi"/>
          <w:bCs/>
          <w:sz w:val="28"/>
          <w:szCs w:val="28"/>
          <w:vertAlign w:val="superscript"/>
        </w:rPr>
        <w:t>+</w:t>
      </w:r>
    </w:p>
    <w:p w14:paraId="37AC0330" w14:textId="77777777" w:rsidR="007F10CB" w:rsidRPr="00ED0F3C" w:rsidRDefault="007F10CB" w:rsidP="00165BBB">
      <w:pPr>
        <w:spacing w:after="0" w:line="240" w:lineRule="auto"/>
        <w:ind w:firstLine="567"/>
        <w:rPr>
          <w:rFonts w:asciiTheme="majorBidi" w:eastAsia="Times New Roman" w:hAnsiTheme="majorBidi" w:cstheme="majorBidi"/>
          <w:bCs/>
          <w:sz w:val="28"/>
          <w:szCs w:val="28"/>
        </w:rPr>
      </w:pPr>
      <w:r w:rsidRPr="00ED0F3C">
        <w:rPr>
          <w:rFonts w:asciiTheme="majorBidi" w:eastAsia="Times New Roman" w:hAnsiTheme="majorBidi" w:cstheme="majorBidi"/>
          <w:bCs/>
          <w:sz w:val="28"/>
          <w:szCs w:val="28"/>
        </w:rPr>
        <w:t>Molecular formula</w:t>
      </w:r>
      <w:r w:rsidRPr="00ED0F3C">
        <w:rPr>
          <w:rFonts w:asciiTheme="majorBidi" w:eastAsia="Times New Roman" w:hAnsiTheme="majorBidi" w:cstheme="majorBidi"/>
          <w:bCs/>
          <w:sz w:val="28"/>
          <w:szCs w:val="28"/>
        </w:rPr>
        <w:tab/>
      </w:r>
      <w:r w:rsidRPr="00ED0F3C">
        <w:rPr>
          <w:rFonts w:asciiTheme="majorBidi" w:eastAsia="Times New Roman" w:hAnsiTheme="majorBidi" w:cstheme="majorBidi"/>
          <w:bCs/>
          <w:sz w:val="28"/>
          <w:szCs w:val="28"/>
        </w:rPr>
        <w:tab/>
      </w:r>
      <w:r w:rsidRPr="00ED0F3C">
        <w:rPr>
          <w:rFonts w:asciiTheme="majorBidi" w:eastAsia="Times New Roman" w:hAnsiTheme="majorBidi" w:cstheme="majorBidi"/>
          <w:bCs/>
          <w:sz w:val="28"/>
          <w:szCs w:val="28"/>
        </w:rPr>
        <w:tab/>
      </w:r>
      <w:r w:rsidRPr="00ED0F3C">
        <w:rPr>
          <w:rFonts w:asciiTheme="majorBidi" w:eastAsia="Times New Roman" w:hAnsiTheme="majorBidi" w:cstheme="majorBidi"/>
          <w:bCs/>
          <w:sz w:val="28"/>
          <w:szCs w:val="28"/>
        </w:rPr>
        <w:tab/>
        <w:t>:</w:t>
      </w:r>
      <w:r w:rsidRPr="00ED0F3C">
        <w:rPr>
          <w:rFonts w:asciiTheme="majorBidi" w:eastAsia="Times New Roman" w:hAnsiTheme="majorBidi" w:cstheme="majorBidi"/>
          <w:bCs/>
          <w:sz w:val="28"/>
          <w:szCs w:val="28"/>
        </w:rPr>
        <w:tab/>
      </w:r>
      <w:r w:rsidRPr="00ED0F3C">
        <w:rPr>
          <w:rFonts w:asciiTheme="majorBidi" w:eastAsia="Times New Roman" w:hAnsiTheme="majorBidi" w:cstheme="majorBidi"/>
          <w:bCs/>
          <w:sz w:val="28"/>
          <w:szCs w:val="28"/>
        </w:rPr>
        <w:tab/>
      </w:r>
      <w:r w:rsidRPr="00ED0F3C">
        <w:rPr>
          <w:rFonts w:asciiTheme="majorBidi" w:hAnsiTheme="majorBidi" w:cstheme="majorBidi"/>
          <w:bCs/>
          <w:color w:val="000000" w:themeColor="text1"/>
          <w:sz w:val="28"/>
          <w:szCs w:val="28"/>
        </w:rPr>
        <w:t>C</w:t>
      </w:r>
      <w:r w:rsidRPr="00ED0F3C">
        <w:rPr>
          <w:rFonts w:asciiTheme="majorBidi" w:hAnsiTheme="majorBidi" w:cstheme="majorBidi"/>
          <w:bCs/>
          <w:color w:val="000000" w:themeColor="text1"/>
          <w:sz w:val="28"/>
          <w:szCs w:val="28"/>
          <w:vertAlign w:val="subscript"/>
        </w:rPr>
        <w:t>9</w:t>
      </w:r>
      <w:r w:rsidRPr="00ED0F3C">
        <w:rPr>
          <w:rFonts w:asciiTheme="majorBidi" w:hAnsiTheme="majorBidi" w:cstheme="majorBidi"/>
          <w:bCs/>
          <w:color w:val="000000" w:themeColor="text1"/>
          <w:sz w:val="28"/>
          <w:szCs w:val="28"/>
        </w:rPr>
        <w:t>H</w:t>
      </w:r>
      <w:r w:rsidRPr="00ED0F3C">
        <w:rPr>
          <w:rFonts w:asciiTheme="majorBidi" w:hAnsiTheme="majorBidi" w:cstheme="majorBidi"/>
          <w:bCs/>
          <w:color w:val="000000" w:themeColor="text1"/>
          <w:sz w:val="28"/>
          <w:szCs w:val="28"/>
          <w:vertAlign w:val="subscript"/>
        </w:rPr>
        <w:t>8</w:t>
      </w:r>
      <w:r w:rsidRPr="00ED0F3C">
        <w:rPr>
          <w:rFonts w:asciiTheme="majorBidi" w:hAnsiTheme="majorBidi" w:cstheme="majorBidi"/>
          <w:bCs/>
          <w:color w:val="000000" w:themeColor="text1"/>
          <w:sz w:val="28"/>
          <w:szCs w:val="28"/>
        </w:rPr>
        <w:t>O</w:t>
      </w:r>
      <w:r w:rsidRPr="00ED0F3C">
        <w:rPr>
          <w:rFonts w:asciiTheme="majorBidi" w:hAnsiTheme="majorBidi" w:cstheme="majorBidi"/>
          <w:bCs/>
          <w:color w:val="000000" w:themeColor="text1"/>
          <w:sz w:val="28"/>
          <w:szCs w:val="28"/>
          <w:vertAlign w:val="subscript"/>
        </w:rPr>
        <w:t>3</w:t>
      </w:r>
      <w:r w:rsidRPr="00ED0F3C">
        <w:rPr>
          <w:rFonts w:asciiTheme="majorBidi" w:eastAsia="Times New Roman" w:hAnsiTheme="majorBidi" w:cstheme="majorBidi"/>
          <w:bCs/>
          <w:sz w:val="28"/>
          <w:szCs w:val="28"/>
        </w:rPr>
        <w:tab/>
      </w:r>
    </w:p>
    <w:p w14:paraId="5D032665" w14:textId="5A0F471D" w:rsidR="007F10CB" w:rsidRPr="00ED0F3C" w:rsidRDefault="007F10CB" w:rsidP="00165BBB">
      <w:pPr>
        <w:spacing w:after="0" w:line="240" w:lineRule="auto"/>
        <w:ind w:firstLine="567"/>
        <w:rPr>
          <w:rFonts w:asciiTheme="majorBidi" w:hAnsiTheme="majorBidi" w:cstheme="majorBidi"/>
          <w:sz w:val="28"/>
          <w:szCs w:val="28"/>
        </w:rPr>
      </w:pPr>
      <w:r w:rsidRPr="00ED0F3C">
        <w:rPr>
          <w:rFonts w:asciiTheme="majorBidi" w:eastAsia="Times New Roman" w:hAnsiTheme="majorBidi" w:cstheme="majorBidi"/>
          <w:bCs/>
          <w:sz w:val="28"/>
          <w:szCs w:val="28"/>
          <w:vertAlign w:val="superscript"/>
        </w:rPr>
        <w:t>1</w:t>
      </w:r>
      <w:r w:rsidRPr="00ED0F3C">
        <w:rPr>
          <w:rFonts w:asciiTheme="majorBidi" w:eastAsia="Times New Roman" w:hAnsiTheme="majorBidi" w:cstheme="majorBidi"/>
          <w:bCs/>
          <w:sz w:val="28"/>
          <w:szCs w:val="28"/>
        </w:rPr>
        <w:t xml:space="preserve">H-NMR </w:t>
      </w:r>
      <w:r w:rsidRPr="00ED0F3C">
        <w:rPr>
          <w:rFonts w:asciiTheme="majorBidi" w:hAnsiTheme="majorBidi" w:cstheme="majorBidi"/>
          <w:bCs/>
          <w:sz w:val="28"/>
          <w:szCs w:val="28"/>
        </w:rPr>
        <w:t>(</w:t>
      </w:r>
      <w:r w:rsidRPr="00ED0F3C">
        <w:rPr>
          <w:rFonts w:asciiTheme="majorBidi" w:hAnsiTheme="majorBidi" w:cstheme="majorBidi"/>
          <w:bCs/>
          <w:color w:val="000000" w:themeColor="text1"/>
          <w:sz w:val="28"/>
          <w:szCs w:val="28"/>
        </w:rPr>
        <w:t>acetone-</w:t>
      </w:r>
      <w:r w:rsidRPr="00ED0F3C">
        <w:rPr>
          <w:rFonts w:asciiTheme="majorBidi" w:hAnsiTheme="majorBidi" w:cstheme="majorBidi"/>
          <w:bCs/>
          <w:i/>
          <w:color w:val="000000" w:themeColor="text1"/>
          <w:sz w:val="28"/>
          <w:szCs w:val="28"/>
        </w:rPr>
        <w:t>d</w:t>
      </w:r>
      <w:r w:rsidRPr="00ED0F3C">
        <w:rPr>
          <w:rFonts w:asciiTheme="majorBidi" w:hAnsiTheme="majorBidi" w:cstheme="majorBidi"/>
          <w:bCs/>
          <w:color w:val="000000" w:themeColor="text1"/>
          <w:sz w:val="28"/>
          <w:szCs w:val="28"/>
          <w:vertAlign w:val="subscript"/>
        </w:rPr>
        <w:t>6</w:t>
      </w:r>
      <w:r w:rsidRPr="00ED0F3C">
        <w:rPr>
          <w:rFonts w:asciiTheme="majorBidi" w:hAnsiTheme="majorBidi" w:cstheme="majorBidi"/>
          <w:bCs/>
          <w:sz w:val="28"/>
          <w:szCs w:val="28"/>
        </w:rPr>
        <w:t xml:space="preserve">, 400 MHz) </w:t>
      </w:r>
      <w:r w:rsidRPr="00ED0F3C">
        <w:rPr>
          <w:rFonts w:asciiTheme="majorBidi" w:eastAsia="Times New Roman" w:hAnsiTheme="majorBidi" w:cstheme="majorBidi"/>
          <w:bCs/>
          <w:sz w:val="28"/>
          <w:szCs w:val="28"/>
        </w:rPr>
        <w:t>δ</w:t>
      </w:r>
      <w:r w:rsidRPr="00ED0F3C">
        <w:rPr>
          <w:rFonts w:asciiTheme="majorBidi" w:hAnsiTheme="majorBidi" w:cstheme="majorBidi"/>
          <w:bCs/>
          <w:sz w:val="28"/>
          <w:szCs w:val="28"/>
        </w:rPr>
        <w:tab/>
        <w:t>:</w:t>
      </w:r>
      <w:r w:rsidRPr="00ED0F3C">
        <w:rPr>
          <w:rFonts w:asciiTheme="majorBidi" w:hAnsiTheme="majorBidi" w:cstheme="majorBidi"/>
          <w:bCs/>
          <w:sz w:val="28"/>
          <w:szCs w:val="28"/>
        </w:rPr>
        <w:tab/>
      </w:r>
      <w:r w:rsidRPr="00ED0F3C">
        <w:rPr>
          <w:rFonts w:asciiTheme="majorBidi" w:hAnsiTheme="majorBidi" w:cstheme="majorBidi"/>
          <w:bCs/>
          <w:sz w:val="28"/>
          <w:szCs w:val="28"/>
        </w:rPr>
        <w:tab/>
      </w:r>
      <w:r w:rsidR="00083C5A" w:rsidRPr="00ED0F3C">
        <w:rPr>
          <w:rFonts w:asciiTheme="majorBidi" w:hAnsiTheme="majorBidi" w:cstheme="majorBidi"/>
          <w:bCs/>
          <w:sz w:val="28"/>
          <w:szCs w:val="28"/>
        </w:rPr>
        <w:fldChar w:fldCharType="begin"/>
      </w:r>
      <w:r w:rsidR="00083C5A" w:rsidRPr="00ED0F3C">
        <w:rPr>
          <w:rFonts w:asciiTheme="majorBidi" w:hAnsiTheme="majorBidi" w:cstheme="majorBidi"/>
          <w:bCs/>
          <w:sz w:val="28"/>
          <w:szCs w:val="28"/>
        </w:rPr>
        <w:instrText xml:space="preserve"> REF _Ref221203199 \h </w:instrText>
      </w:r>
      <w:r w:rsidR="006C562D" w:rsidRPr="00ED0F3C">
        <w:rPr>
          <w:rFonts w:asciiTheme="majorBidi" w:hAnsiTheme="majorBidi" w:cstheme="majorBidi"/>
          <w:bCs/>
          <w:sz w:val="28"/>
          <w:szCs w:val="28"/>
        </w:rPr>
        <w:instrText xml:space="preserve"> \* MERGEFORMAT </w:instrText>
      </w:r>
      <w:r w:rsidR="00083C5A" w:rsidRPr="00ED0F3C">
        <w:rPr>
          <w:rFonts w:asciiTheme="majorBidi" w:hAnsiTheme="majorBidi" w:cstheme="majorBidi"/>
          <w:bCs/>
          <w:sz w:val="28"/>
          <w:szCs w:val="28"/>
        </w:rPr>
      </w:r>
      <w:r w:rsidR="00083C5A" w:rsidRPr="00ED0F3C">
        <w:rPr>
          <w:rFonts w:asciiTheme="majorBidi" w:hAnsiTheme="majorBidi" w:cstheme="majorBidi"/>
          <w:bCs/>
          <w:sz w:val="28"/>
          <w:szCs w:val="28"/>
        </w:rPr>
        <w:fldChar w:fldCharType="separate"/>
      </w:r>
      <w:r w:rsidR="002A24C6" w:rsidRPr="00ED0F3C">
        <w:rPr>
          <w:rFonts w:asciiTheme="majorBidi" w:hAnsiTheme="majorBidi" w:cstheme="majorBidi"/>
          <w:sz w:val="28"/>
          <w:szCs w:val="28"/>
        </w:rPr>
        <w:t xml:space="preserve">Table </w:t>
      </w:r>
      <w:r w:rsidR="002A24C6">
        <w:rPr>
          <w:rFonts w:asciiTheme="majorBidi" w:hAnsiTheme="majorBidi" w:cstheme="majorBidi"/>
          <w:noProof/>
          <w:sz w:val="28"/>
          <w:szCs w:val="28"/>
        </w:rPr>
        <w:t>6</w:t>
      </w:r>
      <w:r w:rsidR="00083C5A" w:rsidRPr="00ED0F3C">
        <w:rPr>
          <w:rFonts w:asciiTheme="majorBidi" w:hAnsiTheme="majorBidi" w:cstheme="majorBidi"/>
          <w:bCs/>
          <w:sz w:val="28"/>
          <w:szCs w:val="28"/>
        </w:rPr>
        <w:fldChar w:fldCharType="end"/>
      </w:r>
    </w:p>
    <w:p w14:paraId="5CE4E85A" w14:textId="77777777" w:rsidR="007F10CB" w:rsidRPr="00ED0F3C" w:rsidRDefault="007F10CB" w:rsidP="00165BBB">
      <w:pPr>
        <w:spacing w:after="0" w:line="240" w:lineRule="auto"/>
        <w:ind w:firstLine="567"/>
        <w:rPr>
          <w:rFonts w:asciiTheme="majorBidi" w:hAnsiTheme="majorBidi" w:cstheme="majorBidi"/>
          <w:b/>
          <w:sz w:val="28"/>
          <w:szCs w:val="28"/>
        </w:rPr>
      </w:pPr>
      <w:r w:rsidRPr="00ED0F3C">
        <w:rPr>
          <w:rFonts w:asciiTheme="majorBidi" w:hAnsiTheme="majorBidi" w:cstheme="majorBidi"/>
          <w:b/>
          <w:color w:val="001D35"/>
          <w:sz w:val="28"/>
          <w:szCs w:val="28"/>
        </w:rPr>
        <w:t>6,7-dihydroxy-2H-1-benzopyran-2-one (4)</w:t>
      </w:r>
    </w:p>
    <w:p w14:paraId="54B2A19B" w14:textId="1B043531" w:rsidR="007F10CB" w:rsidRPr="00ED0F3C" w:rsidRDefault="007F10CB" w:rsidP="00165BBB">
      <w:pPr>
        <w:spacing w:after="0" w:line="240" w:lineRule="auto"/>
        <w:ind w:firstLine="567"/>
        <w:rPr>
          <w:rFonts w:asciiTheme="majorBidi" w:hAnsiTheme="majorBidi" w:cstheme="majorBidi"/>
          <w:bCs/>
          <w:sz w:val="28"/>
          <w:szCs w:val="28"/>
        </w:rPr>
      </w:pPr>
      <w:r w:rsidRPr="00ED0F3C">
        <w:rPr>
          <w:rFonts w:asciiTheme="majorBidi" w:hAnsiTheme="majorBidi" w:cstheme="majorBidi"/>
          <w:bCs/>
          <w:color w:val="000000" w:themeColor="text1"/>
          <w:sz w:val="28"/>
          <w:szCs w:val="28"/>
        </w:rPr>
        <w:t xml:space="preserve">Common name </w:t>
      </w:r>
      <w:r w:rsidRPr="00ED0F3C">
        <w:rPr>
          <w:rFonts w:asciiTheme="majorBidi" w:hAnsiTheme="majorBidi" w:cstheme="majorBidi"/>
          <w:bCs/>
          <w:color w:val="000000" w:themeColor="text1"/>
          <w:sz w:val="28"/>
          <w:szCs w:val="28"/>
        </w:rPr>
        <w:tab/>
      </w:r>
      <w:r w:rsidRPr="00ED0F3C">
        <w:rPr>
          <w:rFonts w:asciiTheme="majorBidi" w:hAnsiTheme="majorBidi" w:cstheme="majorBidi"/>
          <w:bCs/>
          <w:color w:val="000000" w:themeColor="text1"/>
          <w:sz w:val="28"/>
          <w:szCs w:val="28"/>
        </w:rPr>
        <w:tab/>
      </w:r>
      <w:r w:rsidRPr="00ED0F3C">
        <w:rPr>
          <w:rFonts w:asciiTheme="majorBidi" w:hAnsiTheme="majorBidi" w:cstheme="majorBidi"/>
          <w:bCs/>
          <w:color w:val="000000" w:themeColor="text1"/>
          <w:sz w:val="28"/>
          <w:szCs w:val="28"/>
        </w:rPr>
        <w:tab/>
      </w:r>
      <w:r w:rsidRPr="00ED0F3C">
        <w:rPr>
          <w:rFonts w:asciiTheme="majorBidi" w:hAnsiTheme="majorBidi" w:cstheme="majorBidi"/>
          <w:bCs/>
          <w:color w:val="000000" w:themeColor="text1"/>
          <w:sz w:val="28"/>
          <w:szCs w:val="28"/>
        </w:rPr>
        <w:tab/>
        <w:t>:</w:t>
      </w:r>
      <w:r w:rsidRPr="00ED0F3C">
        <w:rPr>
          <w:rFonts w:asciiTheme="majorBidi" w:hAnsiTheme="majorBidi" w:cstheme="majorBidi"/>
          <w:bCs/>
          <w:color w:val="000000" w:themeColor="text1"/>
          <w:sz w:val="28"/>
          <w:szCs w:val="28"/>
        </w:rPr>
        <w:tab/>
      </w:r>
      <w:r w:rsidRPr="00ED0F3C">
        <w:rPr>
          <w:rFonts w:asciiTheme="majorBidi" w:hAnsiTheme="majorBidi" w:cstheme="majorBidi"/>
          <w:bCs/>
          <w:color w:val="000000" w:themeColor="text1"/>
          <w:sz w:val="28"/>
          <w:szCs w:val="28"/>
        </w:rPr>
        <w:tab/>
      </w:r>
      <w:r w:rsidR="00757D92" w:rsidRPr="00ED0F3C">
        <w:rPr>
          <w:rFonts w:asciiTheme="majorBidi" w:hAnsiTheme="majorBidi" w:cstheme="majorBidi"/>
          <w:bCs/>
          <w:color w:val="000000" w:themeColor="text1"/>
          <w:sz w:val="28"/>
          <w:szCs w:val="28"/>
        </w:rPr>
        <w:t>e</w:t>
      </w:r>
      <w:r w:rsidRPr="00ED0F3C">
        <w:rPr>
          <w:rFonts w:asciiTheme="majorBidi" w:hAnsiTheme="majorBidi" w:cstheme="majorBidi"/>
          <w:bCs/>
          <w:color w:val="000000" w:themeColor="text1"/>
          <w:sz w:val="28"/>
          <w:szCs w:val="28"/>
        </w:rPr>
        <w:t>sculetin</w:t>
      </w:r>
    </w:p>
    <w:p w14:paraId="63EE9A23" w14:textId="0B795C17" w:rsidR="007F10CB" w:rsidRPr="00ED0F3C" w:rsidRDefault="007F10CB" w:rsidP="00165BBB">
      <w:pPr>
        <w:widowControl w:val="0"/>
        <w:spacing w:after="0" w:line="240" w:lineRule="auto"/>
        <w:ind w:firstLine="567"/>
        <w:jc w:val="both"/>
        <w:rPr>
          <w:rFonts w:asciiTheme="majorBidi" w:hAnsiTheme="majorBidi" w:cstheme="majorBidi"/>
          <w:bCs/>
          <w:sz w:val="28"/>
          <w:szCs w:val="28"/>
        </w:rPr>
      </w:pPr>
      <w:r w:rsidRPr="00ED0F3C">
        <w:rPr>
          <w:rFonts w:asciiTheme="majorBidi" w:hAnsiTheme="majorBidi" w:cstheme="majorBidi"/>
          <w:bCs/>
          <w:sz w:val="28"/>
          <w:szCs w:val="28"/>
        </w:rPr>
        <w:t>Physical state</w:t>
      </w:r>
      <w:r w:rsidRPr="00ED0F3C">
        <w:rPr>
          <w:rFonts w:asciiTheme="majorBidi" w:hAnsiTheme="majorBidi" w:cstheme="majorBidi"/>
          <w:bCs/>
          <w:sz w:val="28"/>
          <w:szCs w:val="28"/>
        </w:rPr>
        <w:tab/>
      </w:r>
      <w:r w:rsidRPr="00ED0F3C">
        <w:rPr>
          <w:rFonts w:asciiTheme="majorBidi" w:hAnsiTheme="majorBidi" w:cstheme="majorBidi"/>
          <w:bCs/>
          <w:sz w:val="28"/>
          <w:szCs w:val="28"/>
        </w:rPr>
        <w:tab/>
      </w:r>
      <w:r w:rsidRPr="00ED0F3C">
        <w:rPr>
          <w:rFonts w:asciiTheme="majorBidi" w:hAnsiTheme="majorBidi" w:cstheme="majorBidi"/>
          <w:bCs/>
          <w:sz w:val="28"/>
          <w:szCs w:val="28"/>
        </w:rPr>
        <w:tab/>
      </w:r>
      <w:r w:rsidR="00165BBB" w:rsidRPr="00ED0F3C">
        <w:rPr>
          <w:rFonts w:asciiTheme="majorBidi" w:hAnsiTheme="majorBidi" w:cstheme="majorBidi"/>
          <w:bCs/>
          <w:sz w:val="28"/>
          <w:szCs w:val="28"/>
        </w:rPr>
        <w:tab/>
      </w:r>
      <w:r w:rsidRPr="00ED0F3C">
        <w:rPr>
          <w:rFonts w:asciiTheme="majorBidi" w:hAnsiTheme="majorBidi" w:cstheme="majorBidi"/>
          <w:bCs/>
          <w:sz w:val="28"/>
          <w:szCs w:val="28"/>
        </w:rPr>
        <w:tab/>
        <w:t>:</w:t>
      </w:r>
      <w:r w:rsidRPr="00ED0F3C">
        <w:rPr>
          <w:rFonts w:asciiTheme="majorBidi" w:hAnsiTheme="majorBidi" w:cstheme="majorBidi"/>
          <w:bCs/>
          <w:sz w:val="28"/>
          <w:szCs w:val="28"/>
        </w:rPr>
        <w:tab/>
      </w:r>
      <w:r w:rsidRPr="00ED0F3C">
        <w:rPr>
          <w:rFonts w:asciiTheme="majorBidi" w:hAnsiTheme="majorBidi" w:cstheme="majorBidi"/>
          <w:bCs/>
          <w:sz w:val="28"/>
          <w:szCs w:val="28"/>
        </w:rPr>
        <w:tab/>
      </w:r>
      <w:r w:rsidR="00757D92" w:rsidRPr="00ED0F3C">
        <w:rPr>
          <w:rFonts w:asciiTheme="majorBidi" w:hAnsiTheme="majorBidi" w:cstheme="majorBidi"/>
          <w:bCs/>
          <w:color w:val="000000" w:themeColor="text1"/>
          <w:sz w:val="28"/>
          <w:szCs w:val="28"/>
        </w:rPr>
        <w:t>l</w:t>
      </w:r>
      <w:r w:rsidRPr="00ED0F3C">
        <w:rPr>
          <w:rFonts w:asciiTheme="majorBidi" w:hAnsiTheme="majorBidi" w:cstheme="majorBidi"/>
          <w:bCs/>
          <w:color w:val="000000" w:themeColor="text1"/>
          <w:sz w:val="28"/>
          <w:szCs w:val="28"/>
        </w:rPr>
        <w:t>ight yellow powder</w:t>
      </w:r>
    </w:p>
    <w:p w14:paraId="539C20F5" w14:textId="77777777" w:rsidR="007F10CB" w:rsidRPr="00ED0F3C" w:rsidRDefault="007F10CB" w:rsidP="00165BBB">
      <w:pPr>
        <w:spacing w:after="0" w:line="240" w:lineRule="auto"/>
        <w:ind w:firstLine="567"/>
        <w:rPr>
          <w:rFonts w:asciiTheme="majorBidi" w:eastAsia="Times New Roman" w:hAnsiTheme="majorBidi" w:cstheme="majorBidi"/>
          <w:bCs/>
          <w:sz w:val="28"/>
          <w:szCs w:val="28"/>
        </w:rPr>
      </w:pPr>
      <w:r w:rsidRPr="00ED0F3C">
        <w:rPr>
          <w:rFonts w:asciiTheme="majorBidi" w:hAnsiTheme="majorBidi" w:cstheme="majorBidi"/>
          <w:bCs/>
          <w:sz w:val="28"/>
          <w:szCs w:val="28"/>
        </w:rPr>
        <w:t xml:space="preserve">UV (MeOH) </w:t>
      </w:r>
      <w:r w:rsidRPr="00ED0F3C">
        <w:rPr>
          <w:rFonts w:asciiTheme="majorBidi" w:hAnsiTheme="majorBidi" w:cstheme="majorBidi"/>
          <w:bCs/>
          <w:i/>
          <w:iCs/>
          <w:sz w:val="28"/>
          <w:szCs w:val="28"/>
        </w:rPr>
        <w:t>λ</w:t>
      </w:r>
      <w:r w:rsidRPr="00ED0F3C">
        <w:rPr>
          <w:rFonts w:asciiTheme="majorBidi" w:hAnsiTheme="majorBidi" w:cstheme="majorBidi"/>
          <w:bCs/>
          <w:sz w:val="28"/>
          <w:szCs w:val="28"/>
          <w:vertAlign w:val="subscript"/>
        </w:rPr>
        <w:t>max</w:t>
      </w:r>
      <w:r w:rsidRPr="00ED0F3C">
        <w:rPr>
          <w:rFonts w:asciiTheme="majorBidi" w:hAnsiTheme="majorBidi" w:cstheme="majorBidi"/>
          <w:bCs/>
          <w:sz w:val="28"/>
          <w:szCs w:val="28"/>
        </w:rPr>
        <w:t xml:space="preserve"> (nm)</w:t>
      </w:r>
      <w:r w:rsidRPr="00ED0F3C">
        <w:rPr>
          <w:rFonts w:asciiTheme="majorBidi" w:hAnsiTheme="majorBidi" w:cstheme="majorBidi"/>
          <w:bCs/>
          <w:sz w:val="28"/>
          <w:szCs w:val="28"/>
        </w:rPr>
        <w:tab/>
      </w:r>
      <w:r w:rsidRPr="00ED0F3C">
        <w:rPr>
          <w:rFonts w:asciiTheme="majorBidi" w:hAnsiTheme="majorBidi" w:cstheme="majorBidi"/>
          <w:bCs/>
          <w:sz w:val="28"/>
          <w:szCs w:val="28"/>
        </w:rPr>
        <w:tab/>
      </w:r>
      <w:r w:rsidRPr="00ED0F3C">
        <w:rPr>
          <w:rFonts w:asciiTheme="majorBidi" w:hAnsiTheme="majorBidi" w:cstheme="majorBidi"/>
          <w:bCs/>
          <w:sz w:val="28"/>
          <w:szCs w:val="28"/>
        </w:rPr>
        <w:tab/>
        <w:t>:</w:t>
      </w:r>
      <w:r w:rsidRPr="00ED0F3C">
        <w:rPr>
          <w:rFonts w:asciiTheme="majorBidi" w:hAnsiTheme="majorBidi" w:cstheme="majorBidi"/>
          <w:bCs/>
          <w:sz w:val="28"/>
          <w:szCs w:val="28"/>
        </w:rPr>
        <w:tab/>
      </w:r>
      <w:r w:rsidRPr="00ED0F3C">
        <w:rPr>
          <w:rFonts w:asciiTheme="majorBidi" w:hAnsiTheme="majorBidi" w:cstheme="majorBidi"/>
          <w:bCs/>
          <w:sz w:val="28"/>
          <w:szCs w:val="28"/>
        </w:rPr>
        <w:tab/>
      </w:r>
      <w:r w:rsidRPr="00ED0F3C">
        <w:rPr>
          <w:rFonts w:asciiTheme="majorBidi" w:eastAsia="Times New Roman" w:hAnsiTheme="majorBidi" w:cstheme="majorBidi"/>
          <w:bCs/>
          <w:sz w:val="28"/>
          <w:szCs w:val="28"/>
        </w:rPr>
        <w:t>360</w:t>
      </w:r>
    </w:p>
    <w:p w14:paraId="27A93497" w14:textId="49CE962D" w:rsidR="007F10CB" w:rsidRPr="00ED0F3C" w:rsidRDefault="007F10CB" w:rsidP="00165BBB">
      <w:pPr>
        <w:widowControl w:val="0"/>
        <w:spacing w:after="0" w:line="240" w:lineRule="auto"/>
        <w:ind w:left="540"/>
        <w:jc w:val="both"/>
        <w:rPr>
          <w:rFonts w:asciiTheme="majorBidi" w:hAnsiTheme="majorBidi" w:cstheme="majorBidi"/>
          <w:bCs/>
          <w:color w:val="000000" w:themeColor="text1"/>
          <w:sz w:val="28"/>
          <w:szCs w:val="28"/>
        </w:rPr>
      </w:pPr>
      <w:r w:rsidRPr="00ED0F3C">
        <w:rPr>
          <w:rFonts w:asciiTheme="majorBidi" w:hAnsiTheme="majorBidi" w:cstheme="majorBidi"/>
          <w:bCs/>
          <w:sz w:val="28"/>
          <w:szCs w:val="28"/>
        </w:rPr>
        <w:t xml:space="preserve">IR (KBr disk) </w:t>
      </w:r>
      <w:r w:rsidRPr="00ED0F3C">
        <w:rPr>
          <w:rFonts w:asciiTheme="majorBidi" w:hAnsiTheme="majorBidi" w:cstheme="majorBidi"/>
          <w:sz w:val="28"/>
          <w:szCs w:val="28"/>
        </w:rPr>
        <w:t>ν</w:t>
      </w:r>
      <w:r w:rsidRPr="00ED0F3C">
        <w:rPr>
          <w:rFonts w:asciiTheme="majorBidi" w:hAnsiTheme="majorBidi" w:cstheme="majorBidi"/>
          <w:bCs/>
          <w:sz w:val="28"/>
          <w:szCs w:val="28"/>
          <w:vertAlign w:val="subscript"/>
        </w:rPr>
        <w:t>max</w:t>
      </w:r>
      <w:r w:rsidRPr="00ED0F3C">
        <w:rPr>
          <w:rFonts w:asciiTheme="majorBidi" w:hAnsiTheme="majorBidi" w:cstheme="majorBidi"/>
          <w:bCs/>
          <w:sz w:val="28"/>
          <w:szCs w:val="28"/>
        </w:rPr>
        <w:t xml:space="preserve"> (cm</w:t>
      </w:r>
      <w:r w:rsidRPr="00ED0F3C">
        <w:rPr>
          <w:rFonts w:asciiTheme="majorBidi" w:hAnsiTheme="majorBidi" w:cstheme="majorBidi"/>
          <w:bCs/>
          <w:sz w:val="28"/>
          <w:szCs w:val="28"/>
          <w:vertAlign w:val="superscript"/>
        </w:rPr>
        <w:t>-1</w:t>
      </w:r>
      <w:r w:rsidRPr="00ED0F3C">
        <w:rPr>
          <w:rFonts w:asciiTheme="majorBidi" w:hAnsiTheme="majorBidi" w:cstheme="majorBidi"/>
          <w:bCs/>
          <w:sz w:val="28"/>
          <w:szCs w:val="28"/>
        </w:rPr>
        <w:t>)</w:t>
      </w:r>
      <w:r w:rsidRPr="00ED0F3C">
        <w:rPr>
          <w:rFonts w:asciiTheme="majorBidi" w:hAnsiTheme="majorBidi" w:cstheme="majorBidi"/>
          <w:bCs/>
          <w:sz w:val="28"/>
          <w:szCs w:val="28"/>
        </w:rPr>
        <w:tab/>
      </w:r>
      <w:r w:rsidRPr="00ED0F3C">
        <w:rPr>
          <w:rFonts w:asciiTheme="majorBidi" w:hAnsiTheme="majorBidi" w:cstheme="majorBidi"/>
          <w:bCs/>
          <w:sz w:val="28"/>
          <w:szCs w:val="28"/>
        </w:rPr>
        <w:tab/>
      </w:r>
      <w:r w:rsidRPr="00ED0F3C">
        <w:rPr>
          <w:rFonts w:asciiTheme="majorBidi" w:hAnsiTheme="majorBidi" w:cstheme="majorBidi"/>
          <w:bCs/>
          <w:sz w:val="28"/>
          <w:szCs w:val="28"/>
        </w:rPr>
        <w:tab/>
        <w:t>:</w:t>
      </w:r>
      <w:r w:rsidRPr="00ED0F3C">
        <w:rPr>
          <w:rFonts w:asciiTheme="majorBidi" w:hAnsiTheme="majorBidi" w:cstheme="majorBidi"/>
          <w:bCs/>
          <w:sz w:val="28"/>
          <w:szCs w:val="28"/>
        </w:rPr>
        <w:tab/>
      </w:r>
      <w:r w:rsidRPr="00ED0F3C">
        <w:rPr>
          <w:rFonts w:asciiTheme="majorBidi" w:hAnsiTheme="majorBidi" w:cstheme="majorBidi"/>
          <w:bCs/>
          <w:sz w:val="28"/>
          <w:szCs w:val="28"/>
        </w:rPr>
        <w:tab/>
        <w:t>3</w:t>
      </w:r>
      <w:r w:rsidRPr="00ED0F3C">
        <w:rPr>
          <w:rFonts w:asciiTheme="majorBidi" w:hAnsiTheme="majorBidi" w:cstheme="majorBidi"/>
          <w:bCs/>
          <w:spacing w:val="2"/>
          <w:sz w:val="28"/>
          <w:szCs w:val="28"/>
          <w:shd w:val="clear" w:color="auto" w:fill="FFFFFF"/>
        </w:rPr>
        <w:t>380</w:t>
      </w:r>
      <w:r w:rsidR="00757D92" w:rsidRPr="00ED0F3C">
        <w:t>–</w:t>
      </w:r>
      <w:r w:rsidRPr="00ED0F3C">
        <w:rPr>
          <w:rFonts w:asciiTheme="majorBidi" w:hAnsiTheme="majorBidi" w:cstheme="majorBidi"/>
          <w:bCs/>
          <w:spacing w:val="2"/>
          <w:sz w:val="28"/>
          <w:szCs w:val="28"/>
          <w:shd w:val="clear" w:color="auto" w:fill="FFFFFF"/>
        </w:rPr>
        <w:t>2990</w:t>
      </w:r>
      <w:r w:rsidRPr="00ED0F3C">
        <w:rPr>
          <w:rStyle w:val="ls62"/>
          <w:rFonts w:asciiTheme="majorBidi" w:hAnsiTheme="majorBidi" w:cstheme="majorBidi"/>
          <w:spacing w:val="3"/>
          <w:sz w:val="28"/>
          <w:szCs w:val="28"/>
          <w:shd w:val="clear" w:color="auto" w:fill="FFFFFF"/>
        </w:rPr>
        <w:t xml:space="preserve"> (OH), </w:t>
      </w:r>
      <w:r w:rsidRPr="00ED0F3C">
        <w:rPr>
          <w:rFonts w:asciiTheme="majorBidi" w:hAnsiTheme="majorBidi" w:cstheme="majorBidi"/>
          <w:bCs/>
          <w:spacing w:val="2"/>
          <w:sz w:val="28"/>
          <w:szCs w:val="28"/>
          <w:shd w:val="clear" w:color="auto" w:fill="FFFFFF"/>
        </w:rPr>
        <w:t>1715</w:t>
      </w:r>
      <w:r w:rsidRPr="00ED0F3C">
        <w:rPr>
          <w:rStyle w:val="ls62"/>
          <w:rFonts w:asciiTheme="majorBidi" w:hAnsiTheme="majorBidi" w:cstheme="majorBidi"/>
          <w:spacing w:val="3"/>
          <w:sz w:val="28"/>
          <w:szCs w:val="28"/>
          <w:shd w:val="clear" w:color="auto" w:fill="FFFFFF"/>
        </w:rPr>
        <w:t xml:space="preserve"> (C=O</w:t>
      </w:r>
      <w:r w:rsidRPr="00ED0F3C">
        <w:rPr>
          <w:rStyle w:val="ls62"/>
          <w:rFonts w:asciiTheme="majorBidi" w:hAnsiTheme="majorBidi" w:cstheme="majorBidi"/>
          <w:color w:val="000000"/>
          <w:spacing w:val="3"/>
          <w:sz w:val="28"/>
          <w:szCs w:val="28"/>
          <w:shd w:val="clear" w:color="auto" w:fill="FFFFFF"/>
        </w:rPr>
        <w:t>)</w:t>
      </w:r>
    </w:p>
    <w:p w14:paraId="215359AD" w14:textId="77777777" w:rsidR="007F10CB" w:rsidRPr="00ED0F3C" w:rsidRDefault="007F10CB" w:rsidP="00165BBB">
      <w:pPr>
        <w:spacing w:after="0" w:line="240" w:lineRule="auto"/>
        <w:ind w:firstLine="567"/>
        <w:rPr>
          <w:rFonts w:asciiTheme="majorBidi" w:eastAsia="Times New Roman" w:hAnsiTheme="majorBidi" w:cstheme="majorBidi"/>
          <w:bCs/>
          <w:sz w:val="28"/>
          <w:szCs w:val="28"/>
          <w:vertAlign w:val="superscript"/>
        </w:rPr>
      </w:pPr>
      <w:r w:rsidRPr="00ED0F3C">
        <w:rPr>
          <w:rFonts w:asciiTheme="majorBidi" w:eastAsia="Times New Roman" w:hAnsiTheme="majorBidi" w:cstheme="majorBidi"/>
          <w:bCs/>
          <w:sz w:val="28"/>
          <w:szCs w:val="28"/>
        </w:rPr>
        <w:t xml:space="preserve">EI-MS </w:t>
      </w:r>
      <w:r w:rsidRPr="00ED0F3C">
        <w:rPr>
          <w:rFonts w:asciiTheme="majorBidi" w:eastAsia="Times New Roman" w:hAnsiTheme="majorBidi" w:cstheme="majorBidi"/>
          <w:bCs/>
          <w:i/>
          <w:sz w:val="28"/>
          <w:szCs w:val="28"/>
        </w:rPr>
        <w:t>m/z</w:t>
      </w:r>
      <w:r w:rsidRPr="00ED0F3C">
        <w:rPr>
          <w:rFonts w:asciiTheme="majorBidi" w:eastAsia="Times New Roman" w:hAnsiTheme="majorBidi" w:cstheme="majorBidi"/>
          <w:bCs/>
          <w:sz w:val="28"/>
          <w:szCs w:val="28"/>
        </w:rPr>
        <w:tab/>
      </w:r>
      <w:r w:rsidRPr="00ED0F3C">
        <w:rPr>
          <w:rFonts w:asciiTheme="majorBidi" w:eastAsia="Times New Roman" w:hAnsiTheme="majorBidi" w:cstheme="majorBidi"/>
          <w:bCs/>
          <w:sz w:val="28"/>
          <w:szCs w:val="28"/>
        </w:rPr>
        <w:tab/>
      </w:r>
      <w:r w:rsidRPr="00ED0F3C">
        <w:rPr>
          <w:rFonts w:asciiTheme="majorBidi" w:eastAsia="Times New Roman" w:hAnsiTheme="majorBidi" w:cstheme="majorBidi"/>
          <w:bCs/>
          <w:sz w:val="28"/>
          <w:szCs w:val="28"/>
        </w:rPr>
        <w:tab/>
      </w:r>
      <w:r w:rsidRPr="00ED0F3C">
        <w:rPr>
          <w:rFonts w:asciiTheme="majorBidi" w:eastAsia="Times New Roman" w:hAnsiTheme="majorBidi" w:cstheme="majorBidi"/>
          <w:bCs/>
          <w:sz w:val="28"/>
          <w:szCs w:val="28"/>
        </w:rPr>
        <w:tab/>
      </w:r>
      <w:r w:rsidRPr="00ED0F3C">
        <w:rPr>
          <w:rFonts w:asciiTheme="majorBidi" w:eastAsia="Times New Roman" w:hAnsiTheme="majorBidi" w:cstheme="majorBidi"/>
          <w:bCs/>
          <w:sz w:val="28"/>
          <w:szCs w:val="28"/>
        </w:rPr>
        <w:tab/>
        <w:t>:</w:t>
      </w:r>
      <w:r w:rsidRPr="00ED0F3C">
        <w:rPr>
          <w:rFonts w:asciiTheme="majorBidi" w:eastAsia="Times New Roman" w:hAnsiTheme="majorBidi" w:cstheme="majorBidi"/>
          <w:bCs/>
          <w:sz w:val="28"/>
          <w:szCs w:val="28"/>
        </w:rPr>
        <w:tab/>
      </w:r>
      <w:r w:rsidRPr="00ED0F3C">
        <w:rPr>
          <w:rFonts w:asciiTheme="majorBidi" w:eastAsia="Times New Roman" w:hAnsiTheme="majorBidi" w:cstheme="majorBidi"/>
          <w:bCs/>
          <w:sz w:val="28"/>
          <w:szCs w:val="28"/>
        </w:rPr>
        <w:tab/>
      </w:r>
      <w:r w:rsidRPr="00ED0F3C">
        <w:rPr>
          <w:rFonts w:asciiTheme="majorBidi" w:hAnsiTheme="majorBidi" w:cstheme="majorBidi"/>
          <w:bCs/>
          <w:sz w:val="28"/>
          <w:szCs w:val="28"/>
        </w:rPr>
        <w:t>178.14</w:t>
      </w:r>
      <w:r w:rsidRPr="00ED0F3C">
        <w:rPr>
          <w:rFonts w:asciiTheme="majorBidi" w:eastAsia="Times New Roman" w:hAnsiTheme="majorBidi" w:cstheme="majorBidi"/>
          <w:bCs/>
          <w:sz w:val="28"/>
          <w:szCs w:val="28"/>
        </w:rPr>
        <w:t xml:space="preserve"> [M]</w:t>
      </w:r>
      <w:r w:rsidRPr="00ED0F3C">
        <w:rPr>
          <w:rFonts w:asciiTheme="majorBidi" w:eastAsia="Times New Roman" w:hAnsiTheme="majorBidi" w:cstheme="majorBidi"/>
          <w:bCs/>
          <w:sz w:val="28"/>
          <w:szCs w:val="28"/>
          <w:vertAlign w:val="superscript"/>
        </w:rPr>
        <w:t>+</w:t>
      </w:r>
    </w:p>
    <w:p w14:paraId="15A40D01" w14:textId="77777777" w:rsidR="007F10CB" w:rsidRPr="00ED0F3C" w:rsidRDefault="007F10CB" w:rsidP="00165BBB">
      <w:pPr>
        <w:spacing w:after="0" w:line="240" w:lineRule="auto"/>
        <w:ind w:firstLine="567"/>
        <w:rPr>
          <w:rFonts w:asciiTheme="majorBidi" w:eastAsia="Times New Roman" w:hAnsiTheme="majorBidi" w:cstheme="majorBidi"/>
          <w:bCs/>
          <w:sz w:val="28"/>
          <w:szCs w:val="28"/>
        </w:rPr>
      </w:pPr>
      <w:r w:rsidRPr="00ED0F3C">
        <w:rPr>
          <w:rFonts w:asciiTheme="majorBidi" w:eastAsia="Times New Roman" w:hAnsiTheme="majorBidi" w:cstheme="majorBidi"/>
          <w:bCs/>
          <w:sz w:val="28"/>
          <w:szCs w:val="28"/>
        </w:rPr>
        <w:t>Molecular formula</w:t>
      </w:r>
      <w:r w:rsidRPr="00ED0F3C">
        <w:rPr>
          <w:rFonts w:asciiTheme="majorBidi" w:eastAsia="Times New Roman" w:hAnsiTheme="majorBidi" w:cstheme="majorBidi"/>
          <w:bCs/>
          <w:sz w:val="28"/>
          <w:szCs w:val="28"/>
        </w:rPr>
        <w:tab/>
      </w:r>
      <w:r w:rsidRPr="00ED0F3C">
        <w:rPr>
          <w:rFonts w:asciiTheme="majorBidi" w:eastAsia="Times New Roman" w:hAnsiTheme="majorBidi" w:cstheme="majorBidi"/>
          <w:bCs/>
          <w:sz w:val="28"/>
          <w:szCs w:val="28"/>
        </w:rPr>
        <w:tab/>
      </w:r>
      <w:r w:rsidRPr="00ED0F3C">
        <w:rPr>
          <w:rFonts w:asciiTheme="majorBidi" w:eastAsia="Times New Roman" w:hAnsiTheme="majorBidi" w:cstheme="majorBidi"/>
          <w:bCs/>
          <w:sz w:val="28"/>
          <w:szCs w:val="28"/>
        </w:rPr>
        <w:tab/>
      </w:r>
      <w:r w:rsidRPr="00ED0F3C">
        <w:rPr>
          <w:rFonts w:asciiTheme="majorBidi" w:eastAsia="Times New Roman" w:hAnsiTheme="majorBidi" w:cstheme="majorBidi"/>
          <w:bCs/>
          <w:sz w:val="28"/>
          <w:szCs w:val="28"/>
        </w:rPr>
        <w:tab/>
        <w:t>:</w:t>
      </w:r>
      <w:r w:rsidRPr="00ED0F3C">
        <w:rPr>
          <w:rFonts w:asciiTheme="majorBidi" w:eastAsia="Times New Roman" w:hAnsiTheme="majorBidi" w:cstheme="majorBidi"/>
          <w:bCs/>
          <w:sz w:val="28"/>
          <w:szCs w:val="28"/>
        </w:rPr>
        <w:tab/>
      </w:r>
      <w:r w:rsidRPr="00ED0F3C">
        <w:rPr>
          <w:rFonts w:asciiTheme="majorBidi" w:eastAsia="Times New Roman" w:hAnsiTheme="majorBidi" w:cstheme="majorBidi"/>
          <w:bCs/>
          <w:sz w:val="28"/>
          <w:szCs w:val="28"/>
        </w:rPr>
        <w:tab/>
      </w:r>
      <w:r w:rsidRPr="00ED0F3C">
        <w:rPr>
          <w:rFonts w:asciiTheme="majorBidi" w:hAnsiTheme="majorBidi" w:cstheme="majorBidi"/>
          <w:bCs/>
          <w:color w:val="000000" w:themeColor="text1"/>
          <w:sz w:val="28"/>
          <w:szCs w:val="28"/>
        </w:rPr>
        <w:t>C</w:t>
      </w:r>
      <w:r w:rsidRPr="00ED0F3C">
        <w:rPr>
          <w:rFonts w:asciiTheme="majorBidi" w:hAnsiTheme="majorBidi" w:cstheme="majorBidi"/>
          <w:bCs/>
          <w:color w:val="000000" w:themeColor="text1"/>
          <w:sz w:val="28"/>
          <w:szCs w:val="28"/>
          <w:vertAlign w:val="subscript"/>
        </w:rPr>
        <w:t>9</w:t>
      </w:r>
      <w:r w:rsidRPr="00ED0F3C">
        <w:rPr>
          <w:rFonts w:asciiTheme="majorBidi" w:hAnsiTheme="majorBidi" w:cstheme="majorBidi"/>
          <w:bCs/>
          <w:color w:val="000000" w:themeColor="text1"/>
          <w:sz w:val="28"/>
          <w:szCs w:val="28"/>
        </w:rPr>
        <w:t>H</w:t>
      </w:r>
      <w:r w:rsidRPr="00ED0F3C">
        <w:rPr>
          <w:rFonts w:asciiTheme="majorBidi" w:hAnsiTheme="majorBidi" w:cstheme="majorBidi"/>
          <w:bCs/>
          <w:color w:val="000000" w:themeColor="text1"/>
          <w:sz w:val="28"/>
          <w:szCs w:val="28"/>
          <w:vertAlign w:val="subscript"/>
        </w:rPr>
        <w:t>6</w:t>
      </w:r>
      <w:r w:rsidRPr="00ED0F3C">
        <w:rPr>
          <w:rFonts w:asciiTheme="majorBidi" w:hAnsiTheme="majorBidi" w:cstheme="majorBidi"/>
          <w:bCs/>
          <w:color w:val="000000" w:themeColor="text1"/>
          <w:sz w:val="28"/>
          <w:szCs w:val="28"/>
        </w:rPr>
        <w:t>O</w:t>
      </w:r>
      <w:r w:rsidRPr="00ED0F3C">
        <w:rPr>
          <w:rFonts w:asciiTheme="majorBidi" w:hAnsiTheme="majorBidi" w:cstheme="majorBidi"/>
          <w:bCs/>
          <w:color w:val="000000" w:themeColor="text1"/>
          <w:sz w:val="28"/>
          <w:szCs w:val="28"/>
          <w:vertAlign w:val="subscript"/>
        </w:rPr>
        <w:t>4</w:t>
      </w:r>
      <w:r w:rsidRPr="00ED0F3C">
        <w:rPr>
          <w:rFonts w:asciiTheme="majorBidi" w:eastAsia="Times New Roman" w:hAnsiTheme="majorBidi" w:cstheme="majorBidi"/>
          <w:bCs/>
          <w:sz w:val="28"/>
          <w:szCs w:val="28"/>
        </w:rPr>
        <w:tab/>
      </w:r>
    </w:p>
    <w:p w14:paraId="519399F5" w14:textId="1BB8E4EA" w:rsidR="007F10CB" w:rsidRPr="00ED0F3C" w:rsidRDefault="007F10CB" w:rsidP="00165BBB">
      <w:pPr>
        <w:spacing w:after="0" w:line="240" w:lineRule="auto"/>
        <w:ind w:firstLine="567"/>
        <w:rPr>
          <w:rFonts w:asciiTheme="majorBidi" w:hAnsiTheme="majorBidi" w:cstheme="majorBidi"/>
          <w:sz w:val="28"/>
          <w:szCs w:val="28"/>
        </w:rPr>
      </w:pPr>
      <w:r w:rsidRPr="00ED0F3C">
        <w:rPr>
          <w:rFonts w:asciiTheme="majorBidi" w:eastAsia="Times New Roman" w:hAnsiTheme="majorBidi" w:cstheme="majorBidi"/>
          <w:bCs/>
          <w:sz w:val="28"/>
          <w:szCs w:val="28"/>
          <w:vertAlign w:val="superscript"/>
        </w:rPr>
        <w:t>1</w:t>
      </w:r>
      <w:r w:rsidRPr="00ED0F3C">
        <w:rPr>
          <w:rFonts w:asciiTheme="majorBidi" w:eastAsia="Times New Roman" w:hAnsiTheme="majorBidi" w:cstheme="majorBidi"/>
          <w:bCs/>
          <w:sz w:val="28"/>
          <w:szCs w:val="28"/>
        </w:rPr>
        <w:t xml:space="preserve">H-NMR </w:t>
      </w:r>
      <w:r w:rsidRPr="00ED0F3C">
        <w:rPr>
          <w:rFonts w:asciiTheme="majorBidi" w:hAnsiTheme="majorBidi" w:cstheme="majorBidi"/>
          <w:bCs/>
          <w:sz w:val="28"/>
          <w:szCs w:val="28"/>
        </w:rPr>
        <w:t>(</w:t>
      </w:r>
      <w:r w:rsidRPr="00ED0F3C">
        <w:rPr>
          <w:rFonts w:asciiTheme="majorBidi" w:hAnsiTheme="majorBidi" w:cstheme="majorBidi"/>
          <w:bCs/>
          <w:color w:val="000000" w:themeColor="text1"/>
          <w:sz w:val="28"/>
          <w:szCs w:val="28"/>
        </w:rPr>
        <w:t>acetone-</w:t>
      </w:r>
      <w:r w:rsidRPr="00ED0F3C">
        <w:rPr>
          <w:rFonts w:asciiTheme="majorBidi" w:hAnsiTheme="majorBidi" w:cstheme="majorBidi"/>
          <w:bCs/>
          <w:i/>
          <w:color w:val="000000" w:themeColor="text1"/>
          <w:sz w:val="28"/>
          <w:szCs w:val="28"/>
        </w:rPr>
        <w:t>d</w:t>
      </w:r>
      <w:r w:rsidRPr="00ED0F3C">
        <w:rPr>
          <w:rFonts w:asciiTheme="majorBidi" w:hAnsiTheme="majorBidi" w:cstheme="majorBidi"/>
          <w:bCs/>
          <w:color w:val="000000" w:themeColor="text1"/>
          <w:sz w:val="28"/>
          <w:szCs w:val="28"/>
          <w:vertAlign w:val="subscript"/>
        </w:rPr>
        <w:t>6</w:t>
      </w:r>
      <w:r w:rsidRPr="00ED0F3C">
        <w:rPr>
          <w:rFonts w:asciiTheme="majorBidi" w:hAnsiTheme="majorBidi" w:cstheme="majorBidi"/>
          <w:bCs/>
          <w:sz w:val="28"/>
          <w:szCs w:val="28"/>
        </w:rPr>
        <w:t xml:space="preserve">, 400 MHz) </w:t>
      </w:r>
      <w:r w:rsidRPr="00ED0F3C">
        <w:rPr>
          <w:rFonts w:asciiTheme="majorBidi" w:eastAsia="Times New Roman" w:hAnsiTheme="majorBidi" w:cstheme="majorBidi"/>
          <w:bCs/>
          <w:sz w:val="28"/>
          <w:szCs w:val="28"/>
        </w:rPr>
        <w:t>δ</w:t>
      </w:r>
      <w:r w:rsidRPr="00ED0F3C">
        <w:rPr>
          <w:rFonts w:asciiTheme="majorBidi" w:hAnsiTheme="majorBidi" w:cstheme="majorBidi"/>
          <w:bCs/>
          <w:sz w:val="28"/>
          <w:szCs w:val="28"/>
        </w:rPr>
        <w:tab/>
        <w:t>:</w:t>
      </w:r>
      <w:r w:rsidRPr="00ED0F3C">
        <w:rPr>
          <w:rFonts w:asciiTheme="majorBidi" w:hAnsiTheme="majorBidi" w:cstheme="majorBidi"/>
          <w:sz w:val="28"/>
          <w:szCs w:val="28"/>
        </w:rPr>
        <w:tab/>
      </w:r>
      <w:r w:rsidRPr="00ED0F3C">
        <w:rPr>
          <w:rFonts w:asciiTheme="majorBidi" w:hAnsiTheme="majorBidi" w:cstheme="majorBidi"/>
          <w:sz w:val="28"/>
          <w:szCs w:val="28"/>
        </w:rPr>
        <w:tab/>
      </w:r>
      <w:r w:rsidR="00083C5A" w:rsidRPr="00ED0F3C">
        <w:rPr>
          <w:rFonts w:asciiTheme="majorBidi" w:hAnsiTheme="majorBidi" w:cstheme="majorBidi"/>
          <w:sz w:val="28"/>
          <w:szCs w:val="28"/>
        </w:rPr>
        <w:fldChar w:fldCharType="begin"/>
      </w:r>
      <w:r w:rsidR="00083C5A" w:rsidRPr="00ED0F3C">
        <w:rPr>
          <w:rFonts w:asciiTheme="majorBidi" w:hAnsiTheme="majorBidi" w:cstheme="majorBidi"/>
          <w:sz w:val="28"/>
          <w:szCs w:val="28"/>
        </w:rPr>
        <w:instrText xml:space="preserve"> REF _Ref221203226 \h  \* MERGEFORMAT </w:instrText>
      </w:r>
      <w:r w:rsidR="00083C5A" w:rsidRPr="00ED0F3C">
        <w:rPr>
          <w:rFonts w:asciiTheme="majorBidi" w:hAnsiTheme="majorBidi" w:cstheme="majorBidi"/>
          <w:sz w:val="28"/>
          <w:szCs w:val="28"/>
        </w:rPr>
      </w:r>
      <w:r w:rsidR="00083C5A" w:rsidRPr="00ED0F3C">
        <w:rPr>
          <w:rFonts w:asciiTheme="majorBidi" w:hAnsiTheme="majorBidi" w:cstheme="majorBidi"/>
          <w:sz w:val="28"/>
          <w:szCs w:val="28"/>
        </w:rPr>
        <w:fldChar w:fldCharType="separate"/>
      </w:r>
      <w:r w:rsidR="002A24C6" w:rsidRPr="00ED0F3C">
        <w:rPr>
          <w:rFonts w:asciiTheme="majorBidi" w:hAnsiTheme="majorBidi" w:cstheme="majorBidi"/>
          <w:sz w:val="28"/>
          <w:szCs w:val="28"/>
        </w:rPr>
        <w:t xml:space="preserve">Table </w:t>
      </w:r>
      <w:r w:rsidR="002A24C6" w:rsidRPr="002A24C6">
        <w:rPr>
          <w:rFonts w:asciiTheme="majorBidi" w:hAnsiTheme="majorBidi" w:cstheme="majorBidi"/>
          <w:noProof/>
          <w:sz w:val="28"/>
          <w:szCs w:val="28"/>
        </w:rPr>
        <w:t>7</w:t>
      </w:r>
      <w:r w:rsidR="00083C5A" w:rsidRPr="00ED0F3C">
        <w:rPr>
          <w:rFonts w:asciiTheme="majorBidi" w:hAnsiTheme="majorBidi" w:cstheme="majorBidi"/>
          <w:sz w:val="28"/>
          <w:szCs w:val="28"/>
        </w:rPr>
        <w:fldChar w:fldCharType="end"/>
      </w:r>
    </w:p>
    <w:p w14:paraId="2686277E" w14:textId="77777777" w:rsidR="007F10CB" w:rsidRPr="00ED0F3C" w:rsidRDefault="007F10CB" w:rsidP="00165BBB">
      <w:pPr>
        <w:widowControl w:val="0"/>
        <w:spacing w:after="0" w:line="240" w:lineRule="auto"/>
        <w:ind w:firstLine="567"/>
        <w:jc w:val="both"/>
        <w:rPr>
          <w:rFonts w:asciiTheme="majorBidi" w:hAnsiTheme="majorBidi" w:cstheme="majorBidi"/>
          <w:b/>
          <w:bCs/>
          <w:color w:val="000000" w:themeColor="text1"/>
          <w:sz w:val="28"/>
          <w:szCs w:val="28"/>
        </w:rPr>
      </w:pPr>
      <w:r w:rsidRPr="00ED0F3C">
        <w:rPr>
          <w:rFonts w:asciiTheme="majorBidi" w:hAnsiTheme="majorBidi" w:cstheme="majorBidi"/>
          <w:b/>
          <w:bCs/>
          <w:color w:val="000000" w:themeColor="text1"/>
          <w:sz w:val="28"/>
          <w:szCs w:val="28"/>
        </w:rPr>
        <w:t>4-Hydroxybenzoic acid (5)</w:t>
      </w:r>
    </w:p>
    <w:p w14:paraId="03A5DE4D" w14:textId="77777777" w:rsidR="007F10CB" w:rsidRPr="00ED0F3C" w:rsidRDefault="007F10CB" w:rsidP="00165BBB">
      <w:pPr>
        <w:widowControl w:val="0"/>
        <w:spacing w:after="0" w:line="240" w:lineRule="auto"/>
        <w:ind w:firstLine="567"/>
        <w:jc w:val="both"/>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rPr>
        <w:t xml:space="preserve">Common name </w:t>
      </w:r>
      <w:r w:rsidRPr="00ED0F3C">
        <w:rPr>
          <w:rFonts w:asciiTheme="majorBidi" w:hAnsiTheme="majorBidi" w:cstheme="majorBidi"/>
          <w:color w:val="000000" w:themeColor="text1"/>
          <w:sz w:val="28"/>
          <w:szCs w:val="28"/>
        </w:rPr>
        <w:tab/>
      </w:r>
      <w:r w:rsidRPr="00ED0F3C">
        <w:rPr>
          <w:rFonts w:asciiTheme="majorBidi" w:hAnsiTheme="majorBidi" w:cstheme="majorBidi"/>
          <w:color w:val="000000" w:themeColor="text1"/>
          <w:sz w:val="28"/>
          <w:szCs w:val="28"/>
        </w:rPr>
        <w:tab/>
      </w:r>
      <w:r w:rsidRPr="00ED0F3C">
        <w:rPr>
          <w:rFonts w:asciiTheme="majorBidi" w:hAnsiTheme="majorBidi" w:cstheme="majorBidi"/>
          <w:color w:val="000000" w:themeColor="text1"/>
          <w:sz w:val="28"/>
          <w:szCs w:val="28"/>
        </w:rPr>
        <w:tab/>
      </w:r>
      <w:r w:rsidRPr="00ED0F3C">
        <w:rPr>
          <w:rFonts w:asciiTheme="majorBidi" w:hAnsiTheme="majorBidi" w:cstheme="majorBidi"/>
          <w:color w:val="000000" w:themeColor="text1"/>
          <w:sz w:val="28"/>
          <w:szCs w:val="28"/>
        </w:rPr>
        <w:tab/>
        <w:t xml:space="preserve">: </w:t>
      </w:r>
      <w:r w:rsidRPr="00ED0F3C">
        <w:rPr>
          <w:rFonts w:asciiTheme="majorBidi" w:hAnsiTheme="majorBidi" w:cstheme="majorBidi"/>
          <w:color w:val="000000" w:themeColor="text1"/>
          <w:sz w:val="28"/>
          <w:szCs w:val="28"/>
        </w:rPr>
        <w:tab/>
      </w:r>
      <w:r w:rsidRPr="00ED0F3C">
        <w:rPr>
          <w:rFonts w:asciiTheme="majorBidi" w:hAnsiTheme="majorBidi" w:cstheme="majorBidi"/>
          <w:color w:val="000000" w:themeColor="text1"/>
          <w:sz w:val="28"/>
          <w:szCs w:val="28"/>
        </w:rPr>
        <w:tab/>
      </w:r>
      <w:r w:rsidRPr="00ED0F3C">
        <w:rPr>
          <w:rFonts w:asciiTheme="majorBidi" w:hAnsiTheme="majorBidi" w:cstheme="majorBidi"/>
          <w:i/>
          <w:color w:val="000000" w:themeColor="text1"/>
          <w:sz w:val="28"/>
          <w:szCs w:val="28"/>
        </w:rPr>
        <w:t>p</w:t>
      </w:r>
      <w:r w:rsidRPr="00ED0F3C">
        <w:rPr>
          <w:rFonts w:asciiTheme="majorBidi" w:hAnsiTheme="majorBidi" w:cstheme="majorBidi"/>
          <w:color w:val="000000" w:themeColor="text1"/>
          <w:sz w:val="28"/>
          <w:szCs w:val="28"/>
        </w:rPr>
        <w:t xml:space="preserve">-Hydroxybenzoic acid </w:t>
      </w:r>
    </w:p>
    <w:p w14:paraId="0D4DD511" w14:textId="56366A78" w:rsidR="007F10CB" w:rsidRPr="00ED0F3C" w:rsidRDefault="007F10CB" w:rsidP="00165BBB">
      <w:pPr>
        <w:widowControl w:val="0"/>
        <w:spacing w:after="0" w:line="240" w:lineRule="auto"/>
        <w:ind w:firstLine="567"/>
        <w:jc w:val="both"/>
        <w:rPr>
          <w:rFonts w:asciiTheme="majorBidi" w:hAnsiTheme="majorBidi" w:cstheme="majorBidi"/>
          <w:sz w:val="28"/>
          <w:szCs w:val="28"/>
        </w:rPr>
      </w:pPr>
      <w:r w:rsidRPr="00ED0F3C">
        <w:rPr>
          <w:rFonts w:asciiTheme="majorBidi" w:hAnsiTheme="majorBidi" w:cstheme="majorBidi"/>
          <w:sz w:val="28"/>
          <w:szCs w:val="28"/>
        </w:rPr>
        <w:t>Physical state</w:t>
      </w:r>
      <w:r w:rsidRPr="00ED0F3C">
        <w:rPr>
          <w:rFonts w:asciiTheme="majorBidi" w:hAnsiTheme="majorBidi" w:cstheme="majorBidi"/>
          <w:sz w:val="28"/>
          <w:szCs w:val="28"/>
        </w:rPr>
        <w:tab/>
      </w:r>
      <w:r w:rsidRPr="00ED0F3C">
        <w:rPr>
          <w:rFonts w:asciiTheme="majorBidi" w:hAnsiTheme="majorBidi" w:cstheme="majorBidi"/>
          <w:sz w:val="28"/>
          <w:szCs w:val="28"/>
        </w:rPr>
        <w:tab/>
      </w:r>
      <w:r w:rsidR="00165BBB" w:rsidRPr="00ED0F3C">
        <w:rPr>
          <w:rFonts w:asciiTheme="majorBidi" w:hAnsiTheme="majorBidi" w:cstheme="majorBidi"/>
          <w:sz w:val="28"/>
          <w:szCs w:val="28"/>
        </w:rPr>
        <w:tab/>
      </w:r>
      <w:r w:rsidRPr="00ED0F3C">
        <w:rPr>
          <w:rFonts w:asciiTheme="majorBidi" w:hAnsiTheme="majorBidi" w:cstheme="majorBidi"/>
          <w:sz w:val="28"/>
          <w:szCs w:val="28"/>
        </w:rPr>
        <w:tab/>
      </w:r>
      <w:r w:rsidRPr="00ED0F3C">
        <w:rPr>
          <w:rFonts w:asciiTheme="majorBidi" w:hAnsiTheme="majorBidi" w:cstheme="majorBidi"/>
          <w:sz w:val="28"/>
          <w:szCs w:val="28"/>
        </w:rPr>
        <w:tab/>
        <w:t>:</w:t>
      </w:r>
      <w:r w:rsidRPr="00ED0F3C">
        <w:rPr>
          <w:rFonts w:asciiTheme="majorBidi" w:hAnsiTheme="majorBidi" w:cstheme="majorBidi"/>
          <w:sz w:val="28"/>
          <w:szCs w:val="28"/>
        </w:rPr>
        <w:tab/>
      </w:r>
      <w:r w:rsidRPr="00ED0F3C">
        <w:rPr>
          <w:rFonts w:asciiTheme="majorBidi" w:hAnsiTheme="majorBidi" w:cstheme="majorBidi"/>
          <w:sz w:val="28"/>
          <w:szCs w:val="28"/>
        </w:rPr>
        <w:tab/>
        <w:t>white amorphous solid</w:t>
      </w:r>
    </w:p>
    <w:p w14:paraId="7DF39D47" w14:textId="77777777" w:rsidR="007F10CB" w:rsidRPr="00ED0F3C" w:rsidRDefault="007F10CB" w:rsidP="00165BBB">
      <w:pPr>
        <w:spacing w:after="0" w:line="240" w:lineRule="auto"/>
        <w:ind w:firstLine="567"/>
        <w:rPr>
          <w:rFonts w:asciiTheme="majorBidi" w:eastAsia="Times New Roman" w:hAnsiTheme="majorBidi" w:cstheme="majorBidi"/>
          <w:sz w:val="28"/>
          <w:szCs w:val="28"/>
        </w:rPr>
      </w:pPr>
      <w:r w:rsidRPr="00ED0F3C">
        <w:rPr>
          <w:rFonts w:asciiTheme="majorBidi" w:hAnsiTheme="majorBidi" w:cstheme="majorBidi"/>
          <w:sz w:val="28"/>
          <w:szCs w:val="28"/>
        </w:rPr>
        <w:t xml:space="preserve">UV (MeOH) </w:t>
      </w:r>
      <w:r w:rsidRPr="00ED0F3C">
        <w:rPr>
          <w:rFonts w:asciiTheme="majorBidi" w:hAnsiTheme="majorBidi" w:cstheme="majorBidi"/>
          <w:i/>
          <w:iCs/>
          <w:sz w:val="28"/>
          <w:szCs w:val="28"/>
        </w:rPr>
        <w:t>λ</w:t>
      </w:r>
      <w:r w:rsidRPr="00ED0F3C">
        <w:rPr>
          <w:rFonts w:asciiTheme="majorBidi" w:hAnsiTheme="majorBidi" w:cstheme="majorBidi"/>
          <w:sz w:val="28"/>
          <w:szCs w:val="28"/>
          <w:vertAlign w:val="subscript"/>
        </w:rPr>
        <w:t>max</w:t>
      </w:r>
      <w:r w:rsidRPr="00ED0F3C">
        <w:rPr>
          <w:rFonts w:asciiTheme="majorBidi" w:hAnsiTheme="majorBidi" w:cstheme="majorBidi"/>
          <w:sz w:val="28"/>
          <w:szCs w:val="28"/>
        </w:rPr>
        <w:t xml:space="preserve"> (nm)</w:t>
      </w:r>
      <w:r w:rsidRPr="00ED0F3C">
        <w:rPr>
          <w:rFonts w:asciiTheme="majorBidi" w:hAnsiTheme="majorBidi" w:cstheme="majorBidi"/>
          <w:sz w:val="28"/>
          <w:szCs w:val="28"/>
        </w:rPr>
        <w:tab/>
      </w:r>
      <w:r w:rsidRPr="00ED0F3C">
        <w:rPr>
          <w:rFonts w:asciiTheme="majorBidi" w:hAnsiTheme="majorBidi" w:cstheme="majorBidi"/>
          <w:sz w:val="28"/>
          <w:szCs w:val="28"/>
        </w:rPr>
        <w:tab/>
      </w:r>
      <w:r w:rsidRPr="00ED0F3C">
        <w:rPr>
          <w:rFonts w:asciiTheme="majorBidi" w:hAnsiTheme="majorBidi" w:cstheme="majorBidi"/>
          <w:sz w:val="28"/>
          <w:szCs w:val="28"/>
        </w:rPr>
        <w:tab/>
        <w:t>:</w:t>
      </w:r>
      <w:r w:rsidRPr="00ED0F3C">
        <w:rPr>
          <w:rFonts w:asciiTheme="majorBidi" w:hAnsiTheme="majorBidi" w:cstheme="majorBidi"/>
          <w:sz w:val="28"/>
          <w:szCs w:val="28"/>
        </w:rPr>
        <w:tab/>
      </w:r>
      <w:r w:rsidRPr="00ED0F3C">
        <w:rPr>
          <w:rFonts w:asciiTheme="majorBidi" w:hAnsiTheme="majorBidi" w:cstheme="majorBidi"/>
          <w:sz w:val="28"/>
          <w:szCs w:val="28"/>
        </w:rPr>
        <w:tab/>
      </w:r>
      <w:r w:rsidRPr="00ED0F3C">
        <w:rPr>
          <w:rFonts w:asciiTheme="majorBidi" w:eastAsia="Times New Roman" w:hAnsiTheme="majorBidi" w:cstheme="majorBidi"/>
          <w:sz w:val="28"/>
          <w:szCs w:val="28"/>
        </w:rPr>
        <w:t>290</w:t>
      </w:r>
    </w:p>
    <w:p w14:paraId="05E59E2A" w14:textId="1564228E" w:rsidR="007F10CB" w:rsidRPr="00ED0F3C" w:rsidRDefault="007F10CB" w:rsidP="00165BBB">
      <w:pPr>
        <w:widowControl w:val="0"/>
        <w:spacing w:after="0" w:line="240" w:lineRule="auto"/>
        <w:ind w:left="540"/>
        <w:jc w:val="both"/>
        <w:rPr>
          <w:rFonts w:asciiTheme="majorBidi" w:hAnsiTheme="majorBidi" w:cstheme="majorBidi"/>
          <w:sz w:val="28"/>
          <w:szCs w:val="28"/>
        </w:rPr>
      </w:pPr>
      <w:r w:rsidRPr="00ED0F3C">
        <w:rPr>
          <w:rFonts w:asciiTheme="majorBidi" w:hAnsiTheme="majorBidi" w:cstheme="majorBidi"/>
          <w:sz w:val="28"/>
          <w:szCs w:val="28"/>
        </w:rPr>
        <w:t>IR (KBr disk) ν</w:t>
      </w:r>
      <w:r w:rsidRPr="00ED0F3C">
        <w:rPr>
          <w:rFonts w:asciiTheme="majorBidi" w:hAnsiTheme="majorBidi" w:cstheme="majorBidi"/>
          <w:sz w:val="28"/>
          <w:szCs w:val="28"/>
          <w:vertAlign w:val="subscript"/>
        </w:rPr>
        <w:t>max</w:t>
      </w:r>
      <w:r w:rsidRPr="00ED0F3C">
        <w:rPr>
          <w:rFonts w:asciiTheme="majorBidi" w:hAnsiTheme="majorBidi" w:cstheme="majorBidi"/>
          <w:sz w:val="28"/>
          <w:szCs w:val="28"/>
        </w:rPr>
        <w:t xml:space="preserve"> (cm</w:t>
      </w:r>
      <w:r w:rsidRPr="00ED0F3C">
        <w:rPr>
          <w:rFonts w:asciiTheme="majorBidi" w:hAnsiTheme="majorBidi" w:cstheme="majorBidi"/>
          <w:sz w:val="28"/>
          <w:szCs w:val="28"/>
          <w:vertAlign w:val="superscript"/>
        </w:rPr>
        <w:t>-1</w:t>
      </w:r>
      <w:r w:rsidRPr="00ED0F3C">
        <w:rPr>
          <w:rFonts w:asciiTheme="majorBidi" w:hAnsiTheme="majorBidi" w:cstheme="majorBidi"/>
          <w:sz w:val="28"/>
          <w:szCs w:val="28"/>
        </w:rPr>
        <w:t>)</w:t>
      </w:r>
      <w:r w:rsidRPr="00ED0F3C">
        <w:rPr>
          <w:rFonts w:asciiTheme="majorBidi" w:hAnsiTheme="majorBidi" w:cstheme="majorBidi"/>
          <w:sz w:val="28"/>
          <w:szCs w:val="28"/>
        </w:rPr>
        <w:tab/>
      </w:r>
      <w:r w:rsidRPr="00ED0F3C">
        <w:rPr>
          <w:rFonts w:asciiTheme="majorBidi" w:hAnsiTheme="majorBidi" w:cstheme="majorBidi"/>
          <w:sz w:val="28"/>
          <w:szCs w:val="28"/>
        </w:rPr>
        <w:tab/>
      </w:r>
      <w:r w:rsidRPr="00ED0F3C">
        <w:rPr>
          <w:rFonts w:asciiTheme="majorBidi" w:hAnsiTheme="majorBidi" w:cstheme="majorBidi"/>
          <w:sz w:val="28"/>
          <w:szCs w:val="28"/>
        </w:rPr>
        <w:tab/>
        <w:t>:</w:t>
      </w:r>
      <w:r w:rsidRPr="00ED0F3C">
        <w:rPr>
          <w:rFonts w:asciiTheme="majorBidi" w:hAnsiTheme="majorBidi" w:cstheme="majorBidi"/>
          <w:sz w:val="28"/>
          <w:szCs w:val="28"/>
        </w:rPr>
        <w:tab/>
      </w:r>
      <w:r w:rsidRPr="00ED0F3C">
        <w:rPr>
          <w:rFonts w:asciiTheme="majorBidi" w:hAnsiTheme="majorBidi" w:cstheme="majorBidi"/>
          <w:sz w:val="28"/>
          <w:szCs w:val="28"/>
        </w:rPr>
        <w:tab/>
      </w:r>
      <w:r w:rsidRPr="00ED0F3C">
        <w:rPr>
          <w:rFonts w:asciiTheme="majorBidi" w:eastAsia="Times New Roman" w:hAnsiTheme="majorBidi" w:cstheme="majorBidi"/>
          <w:spacing w:val="3"/>
          <w:sz w:val="28"/>
          <w:szCs w:val="28"/>
        </w:rPr>
        <w:t>3450</w:t>
      </w:r>
      <w:r w:rsidR="00757D92" w:rsidRPr="00ED0F3C">
        <w:t>–</w:t>
      </w:r>
      <w:r w:rsidRPr="00ED0F3C">
        <w:rPr>
          <w:rFonts w:asciiTheme="majorBidi" w:eastAsia="Times New Roman" w:hAnsiTheme="majorBidi" w:cstheme="majorBidi"/>
          <w:spacing w:val="3"/>
          <w:sz w:val="28"/>
          <w:szCs w:val="28"/>
        </w:rPr>
        <w:t>2800 (OH), 1692 (C=O)</w:t>
      </w:r>
    </w:p>
    <w:p w14:paraId="54F15DFD" w14:textId="77777777" w:rsidR="007F10CB" w:rsidRPr="00ED0F3C" w:rsidRDefault="007F10CB" w:rsidP="00165BBB">
      <w:pPr>
        <w:spacing w:after="0" w:line="240" w:lineRule="auto"/>
        <w:ind w:firstLine="567"/>
        <w:rPr>
          <w:rFonts w:asciiTheme="majorBidi" w:eastAsia="Times New Roman" w:hAnsiTheme="majorBidi" w:cstheme="majorBidi"/>
          <w:sz w:val="28"/>
          <w:szCs w:val="28"/>
          <w:vertAlign w:val="superscript"/>
        </w:rPr>
      </w:pPr>
      <w:r w:rsidRPr="00ED0F3C">
        <w:rPr>
          <w:rFonts w:asciiTheme="majorBidi" w:eastAsia="Times New Roman" w:hAnsiTheme="majorBidi" w:cstheme="majorBidi"/>
          <w:sz w:val="28"/>
          <w:szCs w:val="28"/>
        </w:rPr>
        <w:t xml:space="preserve">EI-MS </w:t>
      </w:r>
      <w:r w:rsidRPr="00ED0F3C">
        <w:rPr>
          <w:rFonts w:asciiTheme="majorBidi" w:eastAsia="Times New Roman" w:hAnsiTheme="majorBidi" w:cstheme="majorBidi"/>
          <w:i/>
          <w:sz w:val="28"/>
          <w:szCs w:val="28"/>
        </w:rPr>
        <w:t>m/z</w:t>
      </w:r>
      <w:r w:rsidRPr="00ED0F3C">
        <w:rPr>
          <w:rFonts w:asciiTheme="majorBidi" w:eastAsia="Times New Roman" w:hAnsiTheme="majorBidi" w:cstheme="majorBidi"/>
          <w:sz w:val="28"/>
          <w:szCs w:val="28"/>
        </w:rPr>
        <w:tab/>
      </w:r>
      <w:r w:rsidRPr="00ED0F3C">
        <w:rPr>
          <w:rFonts w:asciiTheme="majorBidi" w:eastAsia="Times New Roman" w:hAnsiTheme="majorBidi" w:cstheme="majorBidi"/>
          <w:sz w:val="28"/>
          <w:szCs w:val="28"/>
        </w:rPr>
        <w:tab/>
      </w:r>
      <w:r w:rsidRPr="00ED0F3C">
        <w:rPr>
          <w:rFonts w:asciiTheme="majorBidi" w:eastAsia="Times New Roman" w:hAnsiTheme="majorBidi" w:cstheme="majorBidi"/>
          <w:sz w:val="28"/>
          <w:szCs w:val="28"/>
        </w:rPr>
        <w:tab/>
      </w:r>
      <w:r w:rsidRPr="00ED0F3C">
        <w:rPr>
          <w:rFonts w:asciiTheme="majorBidi" w:eastAsia="Times New Roman" w:hAnsiTheme="majorBidi" w:cstheme="majorBidi"/>
          <w:sz w:val="28"/>
          <w:szCs w:val="28"/>
        </w:rPr>
        <w:tab/>
      </w:r>
      <w:r w:rsidRPr="00ED0F3C">
        <w:rPr>
          <w:rFonts w:asciiTheme="majorBidi" w:eastAsia="Times New Roman" w:hAnsiTheme="majorBidi" w:cstheme="majorBidi"/>
          <w:sz w:val="28"/>
          <w:szCs w:val="28"/>
        </w:rPr>
        <w:tab/>
        <w:t>:</w:t>
      </w:r>
      <w:r w:rsidRPr="00ED0F3C">
        <w:rPr>
          <w:rFonts w:asciiTheme="majorBidi" w:eastAsia="Times New Roman" w:hAnsiTheme="majorBidi" w:cstheme="majorBidi"/>
          <w:sz w:val="28"/>
          <w:szCs w:val="28"/>
        </w:rPr>
        <w:tab/>
      </w:r>
      <w:r w:rsidRPr="00ED0F3C">
        <w:rPr>
          <w:rFonts w:asciiTheme="majorBidi" w:eastAsia="Times New Roman" w:hAnsiTheme="majorBidi" w:cstheme="majorBidi"/>
          <w:sz w:val="28"/>
          <w:szCs w:val="28"/>
        </w:rPr>
        <w:tab/>
      </w:r>
      <w:r w:rsidRPr="00ED0F3C">
        <w:rPr>
          <w:rFonts w:asciiTheme="majorBidi" w:hAnsiTheme="majorBidi" w:cstheme="majorBidi"/>
          <w:sz w:val="28"/>
          <w:szCs w:val="28"/>
        </w:rPr>
        <w:t>138.12</w:t>
      </w:r>
      <w:r w:rsidRPr="00ED0F3C">
        <w:rPr>
          <w:rFonts w:asciiTheme="majorBidi" w:eastAsia="Times New Roman" w:hAnsiTheme="majorBidi" w:cstheme="majorBidi"/>
          <w:sz w:val="28"/>
          <w:szCs w:val="28"/>
        </w:rPr>
        <w:t xml:space="preserve"> [M]</w:t>
      </w:r>
      <w:r w:rsidRPr="00ED0F3C">
        <w:rPr>
          <w:rFonts w:asciiTheme="majorBidi" w:eastAsia="Times New Roman" w:hAnsiTheme="majorBidi" w:cstheme="majorBidi"/>
          <w:bCs/>
          <w:sz w:val="28"/>
          <w:szCs w:val="28"/>
          <w:vertAlign w:val="superscript"/>
        </w:rPr>
        <w:t>+</w:t>
      </w:r>
    </w:p>
    <w:p w14:paraId="4AAF9D9C" w14:textId="77777777" w:rsidR="007F10CB" w:rsidRPr="00ED0F3C" w:rsidRDefault="007F10CB" w:rsidP="00165BBB">
      <w:pPr>
        <w:spacing w:after="0" w:line="240" w:lineRule="auto"/>
        <w:ind w:firstLine="567"/>
        <w:rPr>
          <w:rFonts w:asciiTheme="majorBidi" w:eastAsia="Times New Roman" w:hAnsiTheme="majorBidi" w:cstheme="majorBidi"/>
          <w:sz w:val="28"/>
          <w:szCs w:val="28"/>
        </w:rPr>
      </w:pPr>
      <w:r w:rsidRPr="00ED0F3C">
        <w:rPr>
          <w:rFonts w:asciiTheme="majorBidi" w:eastAsia="Times New Roman" w:hAnsiTheme="majorBidi" w:cstheme="majorBidi"/>
          <w:sz w:val="28"/>
          <w:szCs w:val="28"/>
        </w:rPr>
        <w:t>Molecular formula</w:t>
      </w:r>
      <w:r w:rsidRPr="00ED0F3C">
        <w:rPr>
          <w:rFonts w:asciiTheme="majorBidi" w:eastAsia="Times New Roman" w:hAnsiTheme="majorBidi" w:cstheme="majorBidi"/>
          <w:sz w:val="28"/>
          <w:szCs w:val="28"/>
        </w:rPr>
        <w:tab/>
      </w:r>
      <w:r w:rsidRPr="00ED0F3C">
        <w:rPr>
          <w:rFonts w:asciiTheme="majorBidi" w:eastAsia="Times New Roman" w:hAnsiTheme="majorBidi" w:cstheme="majorBidi"/>
          <w:sz w:val="28"/>
          <w:szCs w:val="28"/>
        </w:rPr>
        <w:tab/>
      </w:r>
      <w:r w:rsidRPr="00ED0F3C">
        <w:rPr>
          <w:rFonts w:asciiTheme="majorBidi" w:eastAsia="Times New Roman" w:hAnsiTheme="majorBidi" w:cstheme="majorBidi"/>
          <w:sz w:val="28"/>
          <w:szCs w:val="28"/>
        </w:rPr>
        <w:tab/>
      </w:r>
      <w:r w:rsidRPr="00ED0F3C">
        <w:rPr>
          <w:rFonts w:asciiTheme="majorBidi" w:eastAsia="Times New Roman" w:hAnsiTheme="majorBidi" w:cstheme="majorBidi"/>
          <w:sz w:val="28"/>
          <w:szCs w:val="28"/>
        </w:rPr>
        <w:tab/>
        <w:t>:</w:t>
      </w:r>
      <w:r w:rsidRPr="00ED0F3C">
        <w:rPr>
          <w:rFonts w:asciiTheme="majorBidi" w:eastAsia="Times New Roman" w:hAnsiTheme="majorBidi" w:cstheme="majorBidi"/>
          <w:sz w:val="28"/>
          <w:szCs w:val="28"/>
        </w:rPr>
        <w:tab/>
      </w:r>
      <w:r w:rsidRPr="00ED0F3C">
        <w:rPr>
          <w:rFonts w:asciiTheme="majorBidi" w:eastAsia="Times New Roman" w:hAnsiTheme="majorBidi" w:cstheme="majorBidi"/>
          <w:sz w:val="28"/>
          <w:szCs w:val="28"/>
        </w:rPr>
        <w:tab/>
      </w:r>
      <w:r w:rsidRPr="00ED0F3C">
        <w:rPr>
          <w:rFonts w:asciiTheme="majorBidi" w:hAnsiTheme="majorBidi" w:cstheme="majorBidi"/>
          <w:sz w:val="28"/>
          <w:szCs w:val="28"/>
        </w:rPr>
        <w:t>C</w:t>
      </w:r>
      <w:r w:rsidRPr="00ED0F3C">
        <w:rPr>
          <w:rFonts w:asciiTheme="majorBidi" w:hAnsiTheme="majorBidi" w:cstheme="majorBidi"/>
          <w:sz w:val="28"/>
          <w:szCs w:val="28"/>
          <w:vertAlign w:val="subscript"/>
        </w:rPr>
        <w:t>7</w:t>
      </w:r>
      <w:r w:rsidRPr="00ED0F3C">
        <w:rPr>
          <w:rFonts w:asciiTheme="majorBidi" w:hAnsiTheme="majorBidi" w:cstheme="majorBidi"/>
          <w:sz w:val="28"/>
          <w:szCs w:val="28"/>
        </w:rPr>
        <w:t>H</w:t>
      </w:r>
      <w:r w:rsidRPr="00ED0F3C">
        <w:rPr>
          <w:rFonts w:asciiTheme="majorBidi" w:hAnsiTheme="majorBidi" w:cstheme="majorBidi"/>
          <w:sz w:val="28"/>
          <w:szCs w:val="28"/>
          <w:vertAlign w:val="subscript"/>
        </w:rPr>
        <w:t>6</w:t>
      </w:r>
      <w:r w:rsidRPr="00ED0F3C">
        <w:rPr>
          <w:rFonts w:asciiTheme="majorBidi" w:hAnsiTheme="majorBidi" w:cstheme="majorBidi"/>
          <w:sz w:val="28"/>
          <w:szCs w:val="28"/>
        </w:rPr>
        <w:t>O</w:t>
      </w:r>
      <w:r w:rsidRPr="00ED0F3C">
        <w:rPr>
          <w:rFonts w:asciiTheme="majorBidi" w:hAnsiTheme="majorBidi" w:cstheme="majorBidi"/>
          <w:sz w:val="28"/>
          <w:szCs w:val="28"/>
          <w:vertAlign w:val="subscript"/>
        </w:rPr>
        <w:t>3</w:t>
      </w:r>
      <w:r w:rsidRPr="00ED0F3C">
        <w:rPr>
          <w:rFonts w:asciiTheme="majorBidi" w:eastAsia="Times New Roman" w:hAnsiTheme="majorBidi" w:cstheme="majorBidi"/>
          <w:sz w:val="28"/>
          <w:szCs w:val="28"/>
        </w:rPr>
        <w:tab/>
      </w:r>
    </w:p>
    <w:p w14:paraId="4E3E3653" w14:textId="7A96BEAC" w:rsidR="007F10CB" w:rsidRPr="00ED0F3C" w:rsidRDefault="007F10CB" w:rsidP="00165BBB">
      <w:pPr>
        <w:spacing w:after="0" w:line="240" w:lineRule="auto"/>
        <w:ind w:firstLine="567"/>
        <w:rPr>
          <w:rFonts w:asciiTheme="majorBidi" w:hAnsiTheme="majorBidi" w:cstheme="majorBidi"/>
          <w:sz w:val="28"/>
          <w:szCs w:val="28"/>
        </w:rPr>
      </w:pPr>
      <w:r w:rsidRPr="00ED0F3C">
        <w:rPr>
          <w:rFonts w:asciiTheme="majorBidi" w:eastAsia="Times New Roman" w:hAnsiTheme="majorBidi" w:cstheme="majorBidi"/>
          <w:sz w:val="28"/>
          <w:szCs w:val="28"/>
          <w:vertAlign w:val="superscript"/>
        </w:rPr>
        <w:t>1</w:t>
      </w:r>
      <w:r w:rsidRPr="00ED0F3C">
        <w:rPr>
          <w:rFonts w:asciiTheme="majorBidi" w:eastAsia="Times New Roman" w:hAnsiTheme="majorBidi" w:cstheme="majorBidi"/>
          <w:sz w:val="28"/>
          <w:szCs w:val="28"/>
        </w:rPr>
        <w:t xml:space="preserve">H-NMR </w:t>
      </w:r>
      <w:r w:rsidRPr="00ED0F3C">
        <w:rPr>
          <w:rFonts w:asciiTheme="majorBidi" w:hAnsiTheme="majorBidi" w:cstheme="majorBidi"/>
          <w:sz w:val="28"/>
          <w:szCs w:val="28"/>
        </w:rPr>
        <w:t>(</w:t>
      </w:r>
      <w:r w:rsidRPr="00ED0F3C">
        <w:rPr>
          <w:rFonts w:asciiTheme="majorBidi" w:hAnsiTheme="majorBidi" w:cstheme="majorBidi"/>
          <w:bCs/>
          <w:sz w:val="28"/>
          <w:szCs w:val="28"/>
        </w:rPr>
        <w:t>CD</w:t>
      </w:r>
      <w:r w:rsidRPr="00ED0F3C">
        <w:rPr>
          <w:rFonts w:asciiTheme="majorBidi" w:hAnsiTheme="majorBidi" w:cstheme="majorBidi"/>
          <w:bCs/>
          <w:sz w:val="28"/>
          <w:szCs w:val="28"/>
          <w:vertAlign w:val="subscript"/>
        </w:rPr>
        <w:t>3</w:t>
      </w:r>
      <w:r w:rsidRPr="00ED0F3C">
        <w:rPr>
          <w:rFonts w:asciiTheme="majorBidi" w:hAnsiTheme="majorBidi" w:cstheme="majorBidi"/>
          <w:bCs/>
          <w:sz w:val="28"/>
          <w:szCs w:val="28"/>
        </w:rPr>
        <w:t>OD</w:t>
      </w:r>
      <w:r w:rsidRPr="00ED0F3C">
        <w:rPr>
          <w:rFonts w:asciiTheme="majorBidi" w:hAnsiTheme="majorBidi" w:cstheme="majorBidi"/>
          <w:sz w:val="28"/>
          <w:szCs w:val="28"/>
        </w:rPr>
        <w:t xml:space="preserve">, 400 MHz) </w:t>
      </w:r>
      <w:r w:rsidRPr="00ED0F3C">
        <w:rPr>
          <w:rFonts w:asciiTheme="majorBidi" w:eastAsia="Times New Roman" w:hAnsiTheme="majorBidi" w:cstheme="majorBidi"/>
          <w:sz w:val="28"/>
          <w:szCs w:val="28"/>
        </w:rPr>
        <w:t>δ</w:t>
      </w:r>
      <w:r w:rsidRPr="00ED0F3C">
        <w:rPr>
          <w:rFonts w:asciiTheme="majorBidi" w:eastAsia="Times New Roman" w:hAnsiTheme="majorBidi" w:cstheme="majorBidi"/>
          <w:sz w:val="28"/>
          <w:szCs w:val="28"/>
        </w:rPr>
        <w:tab/>
      </w:r>
      <w:r w:rsidRPr="00ED0F3C">
        <w:rPr>
          <w:rFonts w:asciiTheme="majorBidi" w:hAnsiTheme="majorBidi" w:cstheme="majorBidi"/>
          <w:sz w:val="28"/>
          <w:szCs w:val="28"/>
        </w:rPr>
        <w:tab/>
        <w:t>:</w:t>
      </w:r>
      <w:r w:rsidRPr="00ED0F3C">
        <w:rPr>
          <w:rFonts w:asciiTheme="majorBidi" w:hAnsiTheme="majorBidi" w:cstheme="majorBidi"/>
          <w:sz w:val="28"/>
          <w:szCs w:val="28"/>
        </w:rPr>
        <w:tab/>
      </w:r>
      <w:r w:rsidRPr="00ED0F3C">
        <w:rPr>
          <w:rFonts w:asciiTheme="majorBidi" w:hAnsiTheme="majorBidi" w:cstheme="majorBidi"/>
          <w:sz w:val="28"/>
          <w:szCs w:val="28"/>
        </w:rPr>
        <w:tab/>
      </w:r>
      <w:r w:rsidR="00083C5A" w:rsidRPr="00ED0F3C">
        <w:rPr>
          <w:rFonts w:asciiTheme="majorBidi" w:hAnsiTheme="majorBidi" w:cstheme="majorBidi"/>
          <w:sz w:val="28"/>
          <w:szCs w:val="28"/>
        </w:rPr>
        <w:fldChar w:fldCharType="begin"/>
      </w:r>
      <w:r w:rsidR="00083C5A" w:rsidRPr="00ED0F3C">
        <w:rPr>
          <w:rFonts w:asciiTheme="majorBidi" w:hAnsiTheme="majorBidi" w:cstheme="majorBidi"/>
          <w:sz w:val="28"/>
          <w:szCs w:val="28"/>
        </w:rPr>
        <w:instrText xml:space="preserve"> REF _Ref221203265 \h  \* MERGEFORMAT </w:instrText>
      </w:r>
      <w:r w:rsidR="00083C5A" w:rsidRPr="00ED0F3C">
        <w:rPr>
          <w:rFonts w:asciiTheme="majorBidi" w:hAnsiTheme="majorBidi" w:cstheme="majorBidi"/>
          <w:sz w:val="28"/>
          <w:szCs w:val="28"/>
        </w:rPr>
      </w:r>
      <w:r w:rsidR="00083C5A" w:rsidRPr="00ED0F3C">
        <w:rPr>
          <w:rFonts w:asciiTheme="majorBidi" w:hAnsiTheme="majorBidi" w:cstheme="majorBidi"/>
          <w:sz w:val="28"/>
          <w:szCs w:val="28"/>
        </w:rPr>
        <w:fldChar w:fldCharType="separate"/>
      </w:r>
      <w:r w:rsidR="002A24C6" w:rsidRPr="00ED0F3C">
        <w:rPr>
          <w:rFonts w:asciiTheme="majorBidi" w:hAnsiTheme="majorBidi" w:cstheme="majorBidi"/>
          <w:sz w:val="28"/>
          <w:szCs w:val="28"/>
        </w:rPr>
        <w:t xml:space="preserve">Table </w:t>
      </w:r>
      <w:r w:rsidR="002A24C6" w:rsidRPr="002A24C6">
        <w:rPr>
          <w:rFonts w:asciiTheme="majorBidi" w:hAnsiTheme="majorBidi" w:cstheme="majorBidi"/>
          <w:noProof/>
          <w:sz w:val="28"/>
          <w:szCs w:val="28"/>
        </w:rPr>
        <w:t>8</w:t>
      </w:r>
      <w:r w:rsidR="00083C5A" w:rsidRPr="00ED0F3C">
        <w:rPr>
          <w:rFonts w:asciiTheme="majorBidi" w:hAnsiTheme="majorBidi" w:cstheme="majorBidi"/>
          <w:sz w:val="28"/>
          <w:szCs w:val="28"/>
        </w:rPr>
        <w:fldChar w:fldCharType="end"/>
      </w:r>
    </w:p>
    <w:p w14:paraId="43B6E106" w14:textId="77777777" w:rsidR="007F10CB" w:rsidRPr="00ED0F3C" w:rsidRDefault="007F10CB" w:rsidP="002F778C">
      <w:pPr>
        <w:pStyle w:val="Default"/>
        <w:ind w:left="567"/>
        <w:jc w:val="both"/>
        <w:rPr>
          <w:rFonts w:asciiTheme="majorBidi" w:hAnsiTheme="majorBidi" w:cstheme="majorBidi"/>
          <w:b/>
          <w:bCs/>
          <w:sz w:val="28"/>
          <w:szCs w:val="28"/>
        </w:rPr>
      </w:pPr>
      <w:r w:rsidRPr="00ED0F3C">
        <w:rPr>
          <w:rFonts w:asciiTheme="majorBidi" w:hAnsiTheme="majorBidi" w:cstheme="majorBidi"/>
          <w:b/>
          <w:color w:val="001D35"/>
          <w:sz w:val="28"/>
          <w:szCs w:val="28"/>
        </w:rPr>
        <w:t>(2R,3S,4S,5R,6R)-2-(hydroxymethyl)-6-(phenylmethoxy)oxane-3,4,5-triol (6)</w:t>
      </w:r>
    </w:p>
    <w:p w14:paraId="59E378F9" w14:textId="77777777" w:rsidR="007F10CB" w:rsidRPr="00ED0F3C" w:rsidRDefault="007F10CB" w:rsidP="00165BBB">
      <w:pPr>
        <w:pStyle w:val="Default"/>
        <w:ind w:firstLine="567"/>
        <w:jc w:val="both"/>
        <w:rPr>
          <w:rFonts w:asciiTheme="majorBidi" w:hAnsiTheme="majorBidi" w:cstheme="majorBidi"/>
          <w:bCs/>
          <w:sz w:val="28"/>
          <w:szCs w:val="28"/>
        </w:rPr>
      </w:pPr>
      <w:r w:rsidRPr="00ED0F3C">
        <w:rPr>
          <w:rFonts w:asciiTheme="majorBidi" w:hAnsiTheme="majorBidi" w:cstheme="majorBidi"/>
          <w:bCs/>
          <w:color w:val="000000" w:themeColor="text1"/>
          <w:sz w:val="28"/>
          <w:szCs w:val="28"/>
        </w:rPr>
        <w:t xml:space="preserve">Common name </w:t>
      </w:r>
      <w:r w:rsidRPr="00ED0F3C">
        <w:rPr>
          <w:rFonts w:asciiTheme="majorBidi" w:hAnsiTheme="majorBidi" w:cstheme="majorBidi"/>
          <w:bCs/>
          <w:color w:val="000000" w:themeColor="text1"/>
          <w:sz w:val="28"/>
          <w:szCs w:val="28"/>
        </w:rPr>
        <w:tab/>
      </w:r>
      <w:r w:rsidRPr="00ED0F3C">
        <w:rPr>
          <w:rFonts w:asciiTheme="majorBidi" w:hAnsiTheme="majorBidi" w:cstheme="majorBidi"/>
          <w:bCs/>
          <w:color w:val="000000" w:themeColor="text1"/>
          <w:sz w:val="28"/>
          <w:szCs w:val="28"/>
        </w:rPr>
        <w:tab/>
      </w:r>
      <w:r w:rsidRPr="00ED0F3C">
        <w:rPr>
          <w:rFonts w:asciiTheme="majorBidi" w:hAnsiTheme="majorBidi" w:cstheme="majorBidi"/>
          <w:bCs/>
          <w:color w:val="000000" w:themeColor="text1"/>
          <w:sz w:val="28"/>
          <w:szCs w:val="28"/>
        </w:rPr>
        <w:tab/>
      </w:r>
      <w:r w:rsidRPr="00ED0F3C">
        <w:rPr>
          <w:rFonts w:asciiTheme="majorBidi" w:hAnsiTheme="majorBidi" w:cstheme="majorBidi"/>
          <w:bCs/>
          <w:color w:val="000000" w:themeColor="text1"/>
          <w:sz w:val="28"/>
          <w:szCs w:val="28"/>
        </w:rPr>
        <w:tab/>
        <w:t>:</w:t>
      </w:r>
      <w:r w:rsidRPr="00ED0F3C">
        <w:rPr>
          <w:rFonts w:asciiTheme="majorBidi" w:hAnsiTheme="majorBidi" w:cstheme="majorBidi"/>
          <w:bCs/>
          <w:color w:val="000000" w:themeColor="text1"/>
          <w:sz w:val="28"/>
          <w:szCs w:val="28"/>
        </w:rPr>
        <w:tab/>
      </w:r>
      <w:r w:rsidRPr="00ED0F3C">
        <w:rPr>
          <w:rFonts w:asciiTheme="majorBidi" w:hAnsiTheme="majorBidi" w:cstheme="majorBidi"/>
          <w:bCs/>
          <w:color w:val="000000" w:themeColor="text1"/>
          <w:sz w:val="28"/>
          <w:szCs w:val="28"/>
        </w:rPr>
        <w:tab/>
        <w:t xml:space="preserve">benzyl </w:t>
      </w:r>
      <w:r w:rsidRPr="00ED0F3C">
        <w:rPr>
          <w:rFonts w:asciiTheme="majorBidi" w:hAnsiTheme="majorBidi" w:cstheme="majorBidi"/>
          <w:bCs/>
          <w:i/>
          <w:iCs/>
          <w:color w:val="000000" w:themeColor="text1"/>
          <w:sz w:val="28"/>
          <w:szCs w:val="28"/>
          <w:lang w:val="el-GR"/>
        </w:rPr>
        <w:t>β</w:t>
      </w:r>
      <w:r w:rsidRPr="00ED0F3C">
        <w:rPr>
          <w:rFonts w:asciiTheme="majorBidi" w:hAnsiTheme="majorBidi" w:cstheme="majorBidi"/>
          <w:bCs/>
          <w:color w:val="000000" w:themeColor="text1"/>
          <w:sz w:val="28"/>
          <w:szCs w:val="28"/>
          <w:lang w:val="el-GR"/>
        </w:rPr>
        <w:t>-</w:t>
      </w:r>
      <w:r w:rsidRPr="00ED0F3C">
        <w:rPr>
          <w:rFonts w:asciiTheme="majorBidi" w:hAnsiTheme="majorBidi" w:cstheme="majorBidi"/>
          <w:bCs/>
          <w:color w:val="000000" w:themeColor="text1"/>
          <w:sz w:val="28"/>
          <w:szCs w:val="28"/>
        </w:rPr>
        <w:t>D-glucoside</w:t>
      </w:r>
    </w:p>
    <w:p w14:paraId="06A4C17A" w14:textId="189050B9" w:rsidR="007F10CB" w:rsidRPr="00ED0F3C" w:rsidRDefault="007F10CB" w:rsidP="00165BBB">
      <w:pPr>
        <w:pStyle w:val="Default"/>
        <w:ind w:firstLine="567"/>
        <w:jc w:val="both"/>
        <w:rPr>
          <w:rFonts w:asciiTheme="majorBidi" w:hAnsiTheme="majorBidi" w:cstheme="majorBidi"/>
          <w:bCs/>
          <w:sz w:val="28"/>
          <w:szCs w:val="28"/>
        </w:rPr>
      </w:pPr>
      <w:r w:rsidRPr="00ED0F3C">
        <w:rPr>
          <w:rFonts w:asciiTheme="majorBidi" w:hAnsiTheme="majorBidi" w:cstheme="majorBidi"/>
          <w:bCs/>
          <w:color w:val="auto"/>
          <w:sz w:val="28"/>
          <w:szCs w:val="28"/>
        </w:rPr>
        <w:t>Physical state</w:t>
      </w:r>
      <w:r w:rsidRPr="00ED0F3C">
        <w:rPr>
          <w:rFonts w:asciiTheme="majorBidi" w:hAnsiTheme="majorBidi" w:cstheme="majorBidi"/>
          <w:bCs/>
          <w:color w:val="auto"/>
          <w:sz w:val="28"/>
          <w:szCs w:val="28"/>
        </w:rPr>
        <w:tab/>
      </w:r>
      <w:r w:rsidRPr="00ED0F3C">
        <w:rPr>
          <w:rFonts w:asciiTheme="majorBidi" w:hAnsiTheme="majorBidi" w:cstheme="majorBidi"/>
          <w:bCs/>
          <w:color w:val="auto"/>
          <w:sz w:val="28"/>
          <w:szCs w:val="28"/>
        </w:rPr>
        <w:tab/>
      </w:r>
      <w:r w:rsidRPr="00ED0F3C">
        <w:rPr>
          <w:rFonts w:asciiTheme="majorBidi" w:hAnsiTheme="majorBidi" w:cstheme="majorBidi"/>
          <w:bCs/>
          <w:color w:val="auto"/>
          <w:sz w:val="28"/>
          <w:szCs w:val="28"/>
        </w:rPr>
        <w:tab/>
      </w:r>
      <w:r w:rsidR="00165BBB" w:rsidRPr="00ED0F3C">
        <w:rPr>
          <w:rFonts w:asciiTheme="majorBidi" w:hAnsiTheme="majorBidi" w:cstheme="majorBidi"/>
          <w:bCs/>
          <w:color w:val="auto"/>
          <w:sz w:val="28"/>
          <w:szCs w:val="28"/>
        </w:rPr>
        <w:tab/>
      </w:r>
      <w:r w:rsidRPr="00ED0F3C">
        <w:rPr>
          <w:rFonts w:asciiTheme="majorBidi" w:hAnsiTheme="majorBidi" w:cstheme="majorBidi"/>
          <w:bCs/>
          <w:color w:val="auto"/>
          <w:sz w:val="28"/>
          <w:szCs w:val="28"/>
        </w:rPr>
        <w:tab/>
        <w:t>:</w:t>
      </w:r>
      <w:r w:rsidRPr="00ED0F3C">
        <w:rPr>
          <w:rFonts w:asciiTheme="majorBidi" w:hAnsiTheme="majorBidi" w:cstheme="majorBidi"/>
          <w:bCs/>
          <w:color w:val="auto"/>
          <w:sz w:val="28"/>
          <w:szCs w:val="28"/>
        </w:rPr>
        <w:tab/>
      </w:r>
      <w:r w:rsidRPr="00ED0F3C">
        <w:rPr>
          <w:rFonts w:asciiTheme="majorBidi" w:hAnsiTheme="majorBidi" w:cstheme="majorBidi"/>
          <w:bCs/>
          <w:color w:val="auto"/>
          <w:sz w:val="28"/>
          <w:szCs w:val="28"/>
        </w:rPr>
        <w:tab/>
      </w:r>
      <w:r w:rsidRPr="00ED0F3C">
        <w:rPr>
          <w:rFonts w:asciiTheme="majorBidi" w:hAnsiTheme="majorBidi" w:cstheme="majorBidi"/>
          <w:bCs/>
          <w:color w:val="000000" w:themeColor="text1"/>
          <w:sz w:val="28"/>
          <w:szCs w:val="28"/>
        </w:rPr>
        <w:t>white powder</w:t>
      </w:r>
    </w:p>
    <w:p w14:paraId="799F10B3" w14:textId="77777777" w:rsidR="007F10CB" w:rsidRPr="00ED0F3C" w:rsidRDefault="007F10CB" w:rsidP="00165BBB">
      <w:pPr>
        <w:spacing w:after="0" w:line="240" w:lineRule="auto"/>
        <w:ind w:firstLine="567"/>
        <w:rPr>
          <w:rFonts w:asciiTheme="majorBidi" w:hAnsiTheme="majorBidi" w:cstheme="majorBidi"/>
          <w:bCs/>
          <w:sz w:val="28"/>
          <w:szCs w:val="28"/>
        </w:rPr>
      </w:pPr>
      <w:r w:rsidRPr="00ED0F3C">
        <w:rPr>
          <w:rFonts w:asciiTheme="majorBidi" w:hAnsiTheme="majorBidi" w:cstheme="majorBidi"/>
          <w:bCs/>
          <w:sz w:val="28"/>
          <w:szCs w:val="28"/>
        </w:rPr>
        <w:t xml:space="preserve">UV (MeOH) </w:t>
      </w:r>
      <w:r w:rsidRPr="00ED0F3C">
        <w:rPr>
          <w:rFonts w:asciiTheme="majorBidi" w:hAnsiTheme="majorBidi" w:cstheme="majorBidi"/>
          <w:bCs/>
          <w:i/>
          <w:iCs/>
          <w:sz w:val="28"/>
          <w:szCs w:val="28"/>
        </w:rPr>
        <w:t>λ</w:t>
      </w:r>
      <w:r w:rsidRPr="00ED0F3C">
        <w:rPr>
          <w:rFonts w:asciiTheme="majorBidi" w:hAnsiTheme="majorBidi" w:cstheme="majorBidi"/>
          <w:bCs/>
          <w:sz w:val="28"/>
          <w:szCs w:val="28"/>
          <w:vertAlign w:val="subscript"/>
        </w:rPr>
        <w:t>max</w:t>
      </w:r>
      <w:r w:rsidRPr="00ED0F3C">
        <w:rPr>
          <w:rFonts w:asciiTheme="majorBidi" w:hAnsiTheme="majorBidi" w:cstheme="majorBidi"/>
          <w:bCs/>
          <w:sz w:val="28"/>
          <w:szCs w:val="28"/>
        </w:rPr>
        <w:t xml:space="preserve"> (nm)</w:t>
      </w:r>
      <w:r w:rsidRPr="00ED0F3C">
        <w:rPr>
          <w:rFonts w:asciiTheme="majorBidi" w:hAnsiTheme="majorBidi" w:cstheme="majorBidi"/>
          <w:bCs/>
          <w:sz w:val="28"/>
          <w:szCs w:val="28"/>
        </w:rPr>
        <w:tab/>
      </w:r>
      <w:r w:rsidRPr="00ED0F3C">
        <w:rPr>
          <w:rFonts w:asciiTheme="majorBidi" w:hAnsiTheme="majorBidi" w:cstheme="majorBidi"/>
          <w:bCs/>
          <w:sz w:val="28"/>
          <w:szCs w:val="28"/>
        </w:rPr>
        <w:tab/>
      </w:r>
      <w:r w:rsidRPr="00ED0F3C">
        <w:rPr>
          <w:rFonts w:asciiTheme="majorBidi" w:hAnsiTheme="majorBidi" w:cstheme="majorBidi"/>
          <w:bCs/>
          <w:sz w:val="28"/>
          <w:szCs w:val="28"/>
        </w:rPr>
        <w:tab/>
        <w:t>:</w:t>
      </w:r>
      <w:r w:rsidRPr="00ED0F3C">
        <w:rPr>
          <w:rFonts w:asciiTheme="majorBidi" w:hAnsiTheme="majorBidi" w:cstheme="majorBidi"/>
          <w:bCs/>
          <w:sz w:val="28"/>
          <w:szCs w:val="28"/>
        </w:rPr>
        <w:tab/>
      </w:r>
      <w:r w:rsidRPr="00ED0F3C">
        <w:rPr>
          <w:rFonts w:asciiTheme="majorBidi" w:hAnsiTheme="majorBidi" w:cstheme="majorBidi"/>
          <w:bCs/>
          <w:sz w:val="28"/>
          <w:szCs w:val="28"/>
        </w:rPr>
        <w:tab/>
        <w:t>271</w:t>
      </w:r>
    </w:p>
    <w:p w14:paraId="6650A9BF" w14:textId="3D8E4BC5" w:rsidR="007F10CB" w:rsidRPr="00ED0F3C" w:rsidRDefault="007F10CB" w:rsidP="00165BBB">
      <w:pPr>
        <w:widowControl w:val="0"/>
        <w:spacing w:after="0" w:line="240" w:lineRule="auto"/>
        <w:ind w:left="540"/>
        <w:jc w:val="both"/>
        <w:rPr>
          <w:rFonts w:asciiTheme="majorBidi" w:hAnsiTheme="majorBidi" w:cstheme="majorBidi"/>
          <w:bCs/>
          <w:sz w:val="28"/>
          <w:szCs w:val="28"/>
        </w:rPr>
      </w:pPr>
      <w:r w:rsidRPr="00ED0F3C">
        <w:rPr>
          <w:rFonts w:asciiTheme="majorBidi" w:hAnsiTheme="majorBidi" w:cstheme="majorBidi"/>
          <w:bCs/>
          <w:sz w:val="28"/>
          <w:szCs w:val="28"/>
        </w:rPr>
        <w:t xml:space="preserve">IR (KBr disk) </w:t>
      </w:r>
      <w:r w:rsidRPr="00ED0F3C">
        <w:rPr>
          <w:rFonts w:asciiTheme="majorBidi" w:hAnsiTheme="majorBidi" w:cstheme="majorBidi"/>
          <w:sz w:val="28"/>
          <w:szCs w:val="28"/>
        </w:rPr>
        <w:t>ν</w:t>
      </w:r>
      <w:r w:rsidRPr="00ED0F3C">
        <w:rPr>
          <w:rFonts w:asciiTheme="majorBidi" w:hAnsiTheme="majorBidi" w:cstheme="majorBidi"/>
          <w:bCs/>
          <w:sz w:val="28"/>
          <w:szCs w:val="28"/>
          <w:vertAlign w:val="subscript"/>
        </w:rPr>
        <w:t>max</w:t>
      </w:r>
      <w:r w:rsidRPr="00ED0F3C">
        <w:rPr>
          <w:rFonts w:asciiTheme="majorBidi" w:hAnsiTheme="majorBidi" w:cstheme="majorBidi"/>
          <w:bCs/>
          <w:sz w:val="28"/>
          <w:szCs w:val="28"/>
        </w:rPr>
        <w:t xml:space="preserve"> (cm</w:t>
      </w:r>
      <w:r w:rsidRPr="00ED0F3C">
        <w:rPr>
          <w:rFonts w:asciiTheme="majorBidi" w:hAnsiTheme="majorBidi" w:cstheme="majorBidi"/>
          <w:bCs/>
          <w:sz w:val="28"/>
          <w:szCs w:val="28"/>
          <w:vertAlign w:val="superscript"/>
        </w:rPr>
        <w:t>-1</w:t>
      </w:r>
      <w:r w:rsidRPr="00ED0F3C">
        <w:rPr>
          <w:rFonts w:asciiTheme="majorBidi" w:hAnsiTheme="majorBidi" w:cstheme="majorBidi"/>
          <w:bCs/>
          <w:sz w:val="28"/>
          <w:szCs w:val="28"/>
        </w:rPr>
        <w:t>)</w:t>
      </w:r>
      <w:r w:rsidRPr="00ED0F3C">
        <w:rPr>
          <w:rFonts w:asciiTheme="majorBidi" w:hAnsiTheme="majorBidi" w:cstheme="majorBidi"/>
          <w:bCs/>
          <w:sz w:val="28"/>
          <w:szCs w:val="28"/>
        </w:rPr>
        <w:tab/>
      </w:r>
      <w:r w:rsidRPr="00ED0F3C">
        <w:rPr>
          <w:rFonts w:asciiTheme="majorBidi" w:hAnsiTheme="majorBidi" w:cstheme="majorBidi"/>
          <w:bCs/>
          <w:sz w:val="28"/>
          <w:szCs w:val="28"/>
        </w:rPr>
        <w:tab/>
      </w:r>
      <w:r w:rsidRPr="00ED0F3C">
        <w:rPr>
          <w:rFonts w:asciiTheme="majorBidi" w:hAnsiTheme="majorBidi" w:cstheme="majorBidi"/>
          <w:bCs/>
          <w:sz w:val="28"/>
          <w:szCs w:val="28"/>
        </w:rPr>
        <w:tab/>
        <w:t>:</w:t>
      </w:r>
      <w:r w:rsidRPr="00ED0F3C">
        <w:rPr>
          <w:rFonts w:asciiTheme="majorBidi" w:hAnsiTheme="majorBidi" w:cstheme="majorBidi"/>
          <w:bCs/>
          <w:sz w:val="28"/>
          <w:szCs w:val="28"/>
        </w:rPr>
        <w:tab/>
      </w:r>
      <w:r w:rsidRPr="00ED0F3C">
        <w:rPr>
          <w:rFonts w:asciiTheme="majorBidi" w:hAnsiTheme="majorBidi" w:cstheme="majorBidi"/>
          <w:bCs/>
          <w:sz w:val="28"/>
          <w:szCs w:val="28"/>
        </w:rPr>
        <w:tab/>
        <w:t>3430</w:t>
      </w:r>
      <w:r w:rsidR="00757D92" w:rsidRPr="00ED0F3C">
        <w:t>–</w:t>
      </w:r>
      <w:r w:rsidRPr="00ED0F3C">
        <w:rPr>
          <w:rFonts w:asciiTheme="majorBidi" w:hAnsiTheme="majorBidi" w:cstheme="majorBidi"/>
          <w:bCs/>
          <w:sz w:val="28"/>
          <w:szCs w:val="28"/>
        </w:rPr>
        <w:t>3050 (OH), 2920 (aliphatic C-H), 1600 (C=C)</w:t>
      </w:r>
    </w:p>
    <w:p w14:paraId="3F8CF501" w14:textId="77777777" w:rsidR="007F10CB" w:rsidRPr="00ED0F3C" w:rsidRDefault="007F10CB" w:rsidP="00165BBB">
      <w:pPr>
        <w:spacing w:after="0" w:line="240" w:lineRule="auto"/>
        <w:ind w:firstLine="567"/>
        <w:rPr>
          <w:rFonts w:asciiTheme="majorBidi" w:eastAsia="Times New Roman" w:hAnsiTheme="majorBidi" w:cstheme="majorBidi"/>
          <w:bCs/>
          <w:sz w:val="28"/>
          <w:szCs w:val="28"/>
          <w:vertAlign w:val="superscript"/>
        </w:rPr>
      </w:pPr>
      <w:r w:rsidRPr="00ED0F3C">
        <w:rPr>
          <w:rFonts w:asciiTheme="majorBidi" w:eastAsia="Times New Roman" w:hAnsiTheme="majorBidi" w:cstheme="majorBidi"/>
          <w:bCs/>
          <w:sz w:val="28"/>
          <w:szCs w:val="28"/>
        </w:rPr>
        <w:t xml:space="preserve">ESI-MS </w:t>
      </w:r>
      <w:r w:rsidRPr="00ED0F3C">
        <w:rPr>
          <w:rFonts w:asciiTheme="majorBidi" w:eastAsia="Times New Roman" w:hAnsiTheme="majorBidi" w:cstheme="majorBidi"/>
          <w:bCs/>
          <w:i/>
          <w:sz w:val="28"/>
          <w:szCs w:val="28"/>
        </w:rPr>
        <w:t>m/z</w:t>
      </w:r>
      <w:r w:rsidRPr="00ED0F3C">
        <w:rPr>
          <w:rFonts w:asciiTheme="majorBidi" w:eastAsia="Times New Roman" w:hAnsiTheme="majorBidi" w:cstheme="majorBidi"/>
          <w:bCs/>
          <w:sz w:val="28"/>
          <w:szCs w:val="28"/>
        </w:rPr>
        <w:tab/>
      </w:r>
      <w:r w:rsidRPr="00ED0F3C">
        <w:rPr>
          <w:rFonts w:asciiTheme="majorBidi" w:eastAsia="Times New Roman" w:hAnsiTheme="majorBidi" w:cstheme="majorBidi"/>
          <w:bCs/>
          <w:sz w:val="28"/>
          <w:szCs w:val="28"/>
        </w:rPr>
        <w:tab/>
      </w:r>
      <w:r w:rsidRPr="00ED0F3C">
        <w:rPr>
          <w:rFonts w:asciiTheme="majorBidi" w:eastAsia="Times New Roman" w:hAnsiTheme="majorBidi" w:cstheme="majorBidi"/>
          <w:bCs/>
          <w:sz w:val="28"/>
          <w:szCs w:val="28"/>
        </w:rPr>
        <w:tab/>
      </w:r>
      <w:r w:rsidRPr="00ED0F3C">
        <w:rPr>
          <w:rFonts w:asciiTheme="majorBidi" w:eastAsia="Times New Roman" w:hAnsiTheme="majorBidi" w:cstheme="majorBidi"/>
          <w:bCs/>
          <w:sz w:val="28"/>
          <w:szCs w:val="28"/>
        </w:rPr>
        <w:tab/>
      </w:r>
      <w:r w:rsidRPr="00ED0F3C">
        <w:rPr>
          <w:rFonts w:asciiTheme="majorBidi" w:eastAsia="Times New Roman" w:hAnsiTheme="majorBidi" w:cstheme="majorBidi"/>
          <w:bCs/>
          <w:sz w:val="28"/>
          <w:szCs w:val="28"/>
        </w:rPr>
        <w:tab/>
        <w:t>:</w:t>
      </w:r>
      <w:r w:rsidRPr="00ED0F3C">
        <w:rPr>
          <w:rFonts w:asciiTheme="majorBidi" w:eastAsia="Times New Roman" w:hAnsiTheme="majorBidi" w:cstheme="majorBidi"/>
          <w:bCs/>
          <w:sz w:val="28"/>
          <w:szCs w:val="28"/>
        </w:rPr>
        <w:tab/>
      </w:r>
      <w:r w:rsidRPr="00ED0F3C">
        <w:rPr>
          <w:rFonts w:asciiTheme="majorBidi" w:eastAsia="Times New Roman" w:hAnsiTheme="majorBidi" w:cstheme="majorBidi"/>
          <w:bCs/>
          <w:sz w:val="28"/>
          <w:szCs w:val="28"/>
        </w:rPr>
        <w:tab/>
      </w:r>
      <w:r w:rsidRPr="00ED0F3C">
        <w:rPr>
          <w:rFonts w:asciiTheme="majorBidi" w:hAnsiTheme="majorBidi" w:cstheme="majorBidi"/>
          <w:bCs/>
          <w:color w:val="000000" w:themeColor="text1"/>
          <w:sz w:val="28"/>
          <w:szCs w:val="28"/>
        </w:rPr>
        <w:t>271.27</w:t>
      </w:r>
      <w:r w:rsidRPr="00ED0F3C">
        <w:rPr>
          <w:rFonts w:asciiTheme="majorBidi" w:eastAsia="Times New Roman" w:hAnsiTheme="majorBidi" w:cstheme="majorBidi"/>
          <w:bCs/>
          <w:sz w:val="28"/>
          <w:szCs w:val="28"/>
        </w:rPr>
        <w:t xml:space="preserve"> [M+H]</w:t>
      </w:r>
      <w:r w:rsidRPr="00ED0F3C">
        <w:rPr>
          <w:rFonts w:asciiTheme="majorBidi" w:eastAsia="Times New Roman" w:hAnsiTheme="majorBidi" w:cstheme="majorBidi"/>
          <w:bCs/>
          <w:sz w:val="28"/>
          <w:szCs w:val="28"/>
          <w:vertAlign w:val="superscript"/>
        </w:rPr>
        <w:t>+</w:t>
      </w:r>
    </w:p>
    <w:p w14:paraId="1DA0016E" w14:textId="77777777" w:rsidR="007F10CB" w:rsidRPr="00ED0F3C" w:rsidRDefault="007F10CB" w:rsidP="00165BBB">
      <w:pPr>
        <w:spacing w:after="0" w:line="240" w:lineRule="auto"/>
        <w:ind w:firstLine="567"/>
        <w:rPr>
          <w:rFonts w:asciiTheme="majorBidi" w:eastAsia="Times New Roman" w:hAnsiTheme="majorBidi" w:cstheme="majorBidi"/>
          <w:bCs/>
          <w:sz w:val="28"/>
          <w:szCs w:val="28"/>
        </w:rPr>
      </w:pPr>
      <w:r w:rsidRPr="00ED0F3C">
        <w:rPr>
          <w:rFonts w:asciiTheme="majorBidi" w:eastAsia="Times New Roman" w:hAnsiTheme="majorBidi" w:cstheme="majorBidi"/>
          <w:bCs/>
          <w:sz w:val="28"/>
          <w:szCs w:val="28"/>
        </w:rPr>
        <w:t>Molecular formula</w:t>
      </w:r>
      <w:r w:rsidRPr="00ED0F3C">
        <w:rPr>
          <w:rFonts w:asciiTheme="majorBidi" w:eastAsia="Times New Roman" w:hAnsiTheme="majorBidi" w:cstheme="majorBidi"/>
          <w:bCs/>
          <w:sz w:val="28"/>
          <w:szCs w:val="28"/>
        </w:rPr>
        <w:tab/>
      </w:r>
      <w:r w:rsidRPr="00ED0F3C">
        <w:rPr>
          <w:rFonts w:asciiTheme="majorBidi" w:eastAsia="Times New Roman" w:hAnsiTheme="majorBidi" w:cstheme="majorBidi"/>
          <w:bCs/>
          <w:sz w:val="28"/>
          <w:szCs w:val="28"/>
        </w:rPr>
        <w:tab/>
      </w:r>
      <w:r w:rsidRPr="00ED0F3C">
        <w:rPr>
          <w:rFonts w:asciiTheme="majorBidi" w:eastAsia="Times New Roman" w:hAnsiTheme="majorBidi" w:cstheme="majorBidi"/>
          <w:bCs/>
          <w:sz w:val="28"/>
          <w:szCs w:val="28"/>
        </w:rPr>
        <w:tab/>
      </w:r>
      <w:r w:rsidRPr="00ED0F3C">
        <w:rPr>
          <w:rFonts w:asciiTheme="majorBidi" w:eastAsia="Times New Roman" w:hAnsiTheme="majorBidi" w:cstheme="majorBidi"/>
          <w:bCs/>
          <w:sz w:val="28"/>
          <w:szCs w:val="28"/>
        </w:rPr>
        <w:tab/>
        <w:t>:</w:t>
      </w:r>
      <w:r w:rsidRPr="00ED0F3C">
        <w:rPr>
          <w:rFonts w:asciiTheme="majorBidi" w:eastAsia="Times New Roman" w:hAnsiTheme="majorBidi" w:cstheme="majorBidi"/>
          <w:bCs/>
          <w:sz w:val="28"/>
          <w:szCs w:val="28"/>
        </w:rPr>
        <w:tab/>
      </w:r>
      <w:r w:rsidRPr="00ED0F3C">
        <w:rPr>
          <w:rFonts w:asciiTheme="majorBidi" w:eastAsia="Times New Roman" w:hAnsiTheme="majorBidi" w:cstheme="majorBidi"/>
          <w:bCs/>
          <w:sz w:val="28"/>
          <w:szCs w:val="28"/>
        </w:rPr>
        <w:tab/>
      </w:r>
      <w:r w:rsidRPr="00ED0F3C">
        <w:rPr>
          <w:rFonts w:asciiTheme="majorBidi" w:hAnsiTheme="majorBidi" w:cstheme="majorBidi"/>
          <w:bCs/>
          <w:color w:val="000000" w:themeColor="text1"/>
          <w:sz w:val="28"/>
          <w:szCs w:val="28"/>
        </w:rPr>
        <w:t>C</w:t>
      </w:r>
      <w:r w:rsidRPr="00ED0F3C">
        <w:rPr>
          <w:rFonts w:asciiTheme="majorBidi" w:hAnsiTheme="majorBidi" w:cstheme="majorBidi"/>
          <w:bCs/>
          <w:color w:val="000000" w:themeColor="text1"/>
          <w:sz w:val="28"/>
          <w:szCs w:val="28"/>
          <w:vertAlign w:val="subscript"/>
        </w:rPr>
        <w:t>13</w:t>
      </w:r>
      <w:r w:rsidRPr="00ED0F3C">
        <w:rPr>
          <w:rFonts w:asciiTheme="majorBidi" w:hAnsiTheme="majorBidi" w:cstheme="majorBidi"/>
          <w:bCs/>
          <w:color w:val="000000" w:themeColor="text1"/>
          <w:sz w:val="28"/>
          <w:szCs w:val="28"/>
        </w:rPr>
        <w:t>H</w:t>
      </w:r>
      <w:r w:rsidRPr="00ED0F3C">
        <w:rPr>
          <w:rFonts w:asciiTheme="majorBidi" w:hAnsiTheme="majorBidi" w:cstheme="majorBidi"/>
          <w:bCs/>
          <w:color w:val="000000" w:themeColor="text1"/>
          <w:sz w:val="28"/>
          <w:szCs w:val="28"/>
          <w:vertAlign w:val="subscript"/>
        </w:rPr>
        <w:t>18</w:t>
      </w:r>
      <w:r w:rsidRPr="00ED0F3C">
        <w:rPr>
          <w:rFonts w:asciiTheme="majorBidi" w:hAnsiTheme="majorBidi" w:cstheme="majorBidi"/>
          <w:bCs/>
          <w:color w:val="000000" w:themeColor="text1"/>
          <w:sz w:val="28"/>
          <w:szCs w:val="28"/>
        </w:rPr>
        <w:t>O</w:t>
      </w:r>
      <w:r w:rsidRPr="00ED0F3C">
        <w:rPr>
          <w:rFonts w:asciiTheme="majorBidi" w:hAnsiTheme="majorBidi" w:cstheme="majorBidi"/>
          <w:bCs/>
          <w:color w:val="000000" w:themeColor="text1"/>
          <w:sz w:val="28"/>
          <w:szCs w:val="28"/>
          <w:vertAlign w:val="subscript"/>
        </w:rPr>
        <w:t>6</w:t>
      </w:r>
      <w:r w:rsidRPr="00ED0F3C">
        <w:rPr>
          <w:rFonts w:asciiTheme="majorBidi" w:eastAsia="Times New Roman" w:hAnsiTheme="majorBidi" w:cstheme="majorBidi"/>
          <w:bCs/>
          <w:sz w:val="28"/>
          <w:szCs w:val="28"/>
        </w:rPr>
        <w:tab/>
      </w:r>
    </w:p>
    <w:p w14:paraId="1E63992D" w14:textId="086888F2" w:rsidR="007F10CB" w:rsidRPr="00ED0F3C" w:rsidRDefault="007F10CB" w:rsidP="00165BBB">
      <w:pPr>
        <w:spacing w:after="0" w:line="240" w:lineRule="auto"/>
        <w:ind w:firstLine="567"/>
        <w:rPr>
          <w:rFonts w:asciiTheme="majorBidi" w:hAnsiTheme="majorBidi" w:cstheme="majorBidi"/>
          <w:sz w:val="28"/>
          <w:szCs w:val="28"/>
        </w:rPr>
      </w:pPr>
      <w:r w:rsidRPr="00ED0F3C">
        <w:rPr>
          <w:rFonts w:asciiTheme="majorBidi" w:eastAsia="Times New Roman" w:hAnsiTheme="majorBidi" w:cstheme="majorBidi"/>
          <w:bCs/>
          <w:sz w:val="28"/>
          <w:szCs w:val="28"/>
          <w:vertAlign w:val="superscript"/>
        </w:rPr>
        <w:t>1</w:t>
      </w:r>
      <w:r w:rsidRPr="00ED0F3C">
        <w:rPr>
          <w:rFonts w:asciiTheme="majorBidi" w:eastAsia="Times New Roman" w:hAnsiTheme="majorBidi" w:cstheme="majorBidi"/>
          <w:bCs/>
          <w:sz w:val="28"/>
          <w:szCs w:val="28"/>
        </w:rPr>
        <w:t xml:space="preserve">H-NMR </w:t>
      </w:r>
      <w:r w:rsidRPr="00ED0F3C">
        <w:rPr>
          <w:rFonts w:asciiTheme="majorBidi" w:hAnsiTheme="majorBidi" w:cstheme="majorBidi"/>
          <w:bCs/>
          <w:sz w:val="28"/>
          <w:szCs w:val="28"/>
        </w:rPr>
        <w:t>(CD</w:t>
      </w:r>
      <w:r w:rsidRPr="00ED0F3C">
        <w:rPr>
          <w:rFonts w:asciiTheme="majorBidi" w:hAnsiTheme="majorBidi" w:cstheme="majorBidi"/>
          <w:bCs/>
          <w:sz w:val="28"/>
          <w:szCs w:val="28"/>
          <w:vertAlign w:val="subscript"/>
        </w:rPr>
        <w:t>3</w:t>
      </w:r>
      <w:r w:rsidRPr="00ED0F3C">
        <w:rPr>
          <w:rFonts w:asciiTheme="majorBidi" w:hAnsiTheme="majorBidi" w:cstheme="majorBidi"/>
          <w:bCs/>
          <w:sz w:val="28"/>
          <w:szCs w:val="28"/>
        </w:rPr>
        <w:t xml:space="preserve">OD, 400 MHz) </w:t>
      </w:r>
      <w:r w:rsidRPr="00ED0F3C">
        <w:rPr>
          <w:rFonts w:asciiTheme="majorBidi" w:eastAsia="Times New Roman" w:hAnsiTheme="majorBidi" w:cstheme="majorBidi"/>
          <w:bCs/>
          <w:sz w:val="28"/>
          <w:szCs w:val="28"/>
        </w:rPr>
        <w:t>δ</w:t>
      </w:r>
      <w:r w:rsidRPr="00ED0F3C">
        <w:rPr>
          <w:rFonts w:asciiTheme="majorBidi" w:hAnsiTheme="majorBidi" w:cstheme="majorBidi"/>
          <w:bCs/>
          <w:sz w:val="28"/>
          <w:szCs w:val="28"/>
        </w:rPr>
        <w:tab/>
      </w:r>
      <w:r w:rsidRPr="00ED0F3C">
        <w:rPr>
          <w:rFonts w:asciiTheme="majorBidi" w:hAnsiTheme="majorBidi" w:cstheme="majorBidi"/>
          <w:bCs/>
          <w:sz w:val="28"/>
          <w:szCs w:val="28"/>
        </w:rPr>
        <w:tab/>
      </w:r>
      <w:r w:rsidRPr="00ED0F3C">
        <w:rPr>
          <w:rFonts w:asciiTheme="majorBidi" w:hAnsiTheme="majorBidi" w:cstheme="majorBidi"/>
          <w:sz w:val="28"/>
          <w:szCs w:val="28"/>
        </w:rPr>
        <w:t>:</w:t>
      </w:r>
      <w:r w:rsidRPr="00ED0F3C">
        <w:rPr>
          <w:rFonts w:asciiTheme="majorBidi" w:hAnsiTheme="majorBidi" w:cstheme="majorBidi"/>
          <w:sz w:val="28"/>
          <w:szCs w:val="28"/>
        </w:rPr>
        <w:tab/>
      </w:r>
      <w:r w:rsidRPr="00ED0F3C">
        <w:rPr>
          <w:rFonts w:asciiTheme="majorBidi" w:hAnsiTheme="majorBidi" w:cstheme="majorBidi"/>
          <w:sz w:val="28"/>
          <w:szCs w:val="28"/>
        </w:rPr>
        <w:tab/>
      </w:r>
      <w:r w:rsidR="00347732" w:rsidRPr="00ED0F3C">
        <w:rPr>
          <w:rFonts w:asciiTheme="majorBidi" w:hAnsiTheme="majorBidi" w:cstheme="majorBidi"/>
          <w:sz w:val="28"/>
          <w:szCs w:val="28"/>
        </w:rPr>
        <w:fldChar w:fldCharType="begin"/>
      </w:r>
      <w:r w:rsidR="00347732" w:rsidRPr="00ED0F3C">
        <w:rPr>
          <w:rFonts w:asciiTheme="majorBidi" w:hAnsiTheme="majorBidi" w:cstheme="majorBidi"/>
          <w:sz w:val="28"/>
          <w:szCs w:val="28"/>
        </w:rPr>
        <w:instrText xml:space="preserve"> REF _Ref221203320 \h  \* MERGEFORMAT </w:instrText>
      </w:r>
      <w:r w:rsidR="00347732" w:rsidRPr="00ED0F3C">
        <w:rPr>
          <w:rFonts w:asciiTheme="majorBidi" w:hAnsiTheme="majorBidi" w:cstheme="majorBidi"/>
          <w:sz w:val="28"/>
          <w:szCs w:val="28"/>
        </w:rPr>
      </w:r>
      <w:r w:rsidR="00347732" w:rsidRPr="00ED0F3C">
        <w:rPr>
          <w:rFonts w:asciiTheme="majorBidi" w:hAnsiTheme="majorBidi" w:cstheme="majorBidi"/>
          <w:sz w:val="28"/>
          <w:szCs w:val="28"/>
        </w:rPr>
        <w:fldChar w:fldCharType="separate"/>
      </w:r>
      <w:r w:rsidR="002A24C6" w:rsidRPr="00ED0F3C">
        <w:rPr>
          <w:rFonts w:asciiTheme="majorBidi" w:hAnsiTheme="majorBidi" w:cstheme="majorBidi"/>
          <w:sz w:val="28"/>
          <w:szCs w:val="28"/>
        </w:rPr>
        <w:t xml:space="preserve">Table </w:t>
      </w:r>
      <w:r w:rsidR="002A24C6" w:rsidRPr="002A24C6">
        <w:rPr>
          <w:rFonts w:asciiTheme="majorBidi" w:hAnsiTheme="majorBidi" w:cstheme="majorBidi"/>
          <w:noProof/>
          <w:sz w:val="28"/>
          <w:szCs w:val="28"/>
        </w:rPr>
        <w:t>9</w:t>
      </w:r>
      <w:r w:rsidR="00347732" w:rsidRPr="00ED0F3C">
        <w:rPr>
          <w:rFonts w:asciiTheme="majorBidi" w:hAnsiTheme="majorBidi" w:cstheme="majorBidi"/>
          <w:sz w:val="28"/>
          <w:szCs w:val="28"/>
        </w:rPr>
        <w:fldChar w:fldCharType="end"/>
      </w:r>
    </w:p>
    <w:p w14:paraId="0ABC62BD" w14:textId="77777777" w:rsidR="00757D92" w:rsidRPr="00ED0F3C" w:rsidRDefault="00757D92" w:rsidP="00165BBB">
      <w:pPr>
        <w:spacing w:after="0" w:line="240" w:lineRule="auto"/>
        <w:ind w:firstLine="567"/>
        <w:rPr>
          <w:rFonts w:asciiTheme="majorBidi" w:hAnsiTheme="majorBidi" w:cstheme="majorBidi"/>
          <w:sz w:val="28"/>
          <w:szCs w:val="28"/>
        </w:rPr>
      </w:pPr>
    </w:p>
    <w:p w14:paraId="6DF8205F" w14:textId="77777777" w:rsidR="007F10CB" w:rsidRPr="00ED0F3C" w:rsidRDefault="007F10CB" w:rsidP="00165BBB">
      <w:pPr>
        <w:pStyle w:val="Default"/>
        <w:ind w:firstLine="567"/>
        <w:jc w:val="both"/>
        <w:rPr>
          <w:rFonts w:asciiTheme="majorBidi" w:hAnsiTheme="majorBidi" w:cstheme="majorBidi"/>
          <w:b/>
          <w:bCs/>
          <w:sz w:val="28"/>
          <w:szCs w:val="28"/>
        </w:rPr>
      </w:pPr>
      <w:r w:rsidRPr="00ED0F3C">
        <w:rPr>
          <w:rFonts w:asciiTheme="majorBidi" w:hAnsiTheme="majorBidi" w:cstheme="majorBidi"/>
          <w:b/>
          <w:color w:val="000000" w:themeColor="text1"/>
          <w:sz w:val="28"/>
          <w:szCs w:val="28"/>
        </w:rPr>
        <w:lastRenderedPageBreak/>
        <w:t>2-(3,4-dihydroxyphenyl)-3,5,7-trihydroxy-4H-chromen-4-one (7)</w:t>
      </w:r>
    </w:p>
    <w:p w14:paraId="62FED239" w14:textId="77777777" w:rsidR="007F10CB" w:rsidRPr="00ED0F3C" w:rsidRDefault="007F10CB" w:rsidP="00165BBB">
      <w:pPr>
        <w:pStyle w:val="Default"/>
        <w:ind w:firstLine="567"/>
        <w:jc w:val="both"/>
        <w:rPr>
          <w:rFonts w:asciiTheme="majorBidi" w:hAnsiTheme="majorBidi" w:cstheme="majorBidi"/>
          <w:bCs/>
          <w:sz w:val="28"/>
          <w:szCs w:val="28"/>
        </w:rPr>
      </w:pPr>
      <w:r w:rsidRPr="00ED0F3C">
        <w:rPr>
          <w:rFonts w:asciiTheme="majorBidi" w:hAnsiTheme="majorBidi" w:cstheme="majorBidi"/>
          <w:bCs/>
          <w:color w:val="000000" w:themeColor="text1"/>
          <w:sz w:val="28"/>
          <w:szCs w:val="28"/>
        </w:rPr>
        <w:t xml:space="preserve">Common name </w:t>
      </w:r>
      <w:r w:rsidRPr="00ED0F3C">
        <w:rPr>
          <w:rFonts w:asciiTheme="majorBidi" w:hAnsiTheme="majorBidi" w:cstheme="majorBidi"/>
          <w:bCs/>
          <w:color w:val="000000" w:themeColor="text1"/>
          <w:sz w:val="28"/>
          <w:szCs w:val="28"/>
        </w:rPr>
        <w:tab/>
      </w:r>
      <w:r w:rsidRPr="00ED0F3C">
        <w:rPr>
          <w:rFonts w:asciiTheme="majorBidi" w:hAnsiTheme="majorBidi" w:cstheme="majorBidi"/>
          <w:bCs/>
          <w:color w:val="000000" w:themeColor="text1"/>
          <w:sz w:val="28"/>
          <w:szCs w:val="28"/>
        </w:rPr>
        <w:tab/>
      </w:r>
      <w:r w:rsidRPr="00ED0F3C">
        <w:rPr>
          <w:rFonts w:asciiTheme="majorBidi" w:hAnsiTheme="majorBidi" w:cstheme="majorBidi"/>
          <w:bCs/>
          <w:color w:val="000000" w:themeColor="text1"/>
          <w:sz w:val="28"/>
          <w:szCs w:val="28"/>
        </w:rPr>
        <w:tab/>
      </w:r>
      <w:r w:rsidRPr="00ED0F3C">
        <w:rPr>
          <w:rFonts w:asciiTheme="majorBidi" w:hAnsiTheme="majorBidi" w:cstheme="majorBidi"/>
          <w:bCs/>
          <w:color w:val="000000" w:themeColor="text1"/>
          <w:sz w:val="28"/>
          <w:szCs w:val="28"/>
        </w:rPr>
        <w:tab/>
        <w:t>:</w:t>
      </w:r>
      <w:r w:rsidRPr="00ED0F3C">
        <w:rPr>
          <w:rFonts w:asciiTheme="majorBidi" w:hAnsiTheme="majorBidi" w:cstheme="majorBidi"/>
          <w:bCs/>
          <w:color w:val="000000" w:themeColor="text1"/>
          <w:sz w:val="28"/>
          <w:szCs w:val="28"/>
        </w:rPr>
        <w:tab/>
      </w:r>
      <w:r w:rsidRPr="00ED0F3C">
        <w:rPr>
          <w:rFonts w:asciiTheme="majorBidi" w:hAnsiTheme="majorBidi" w:cstheme="majorBidi"/>
          <w:bCs/>
          <w:color w:val="000000" w:themeColor="text1"/>
          <w:sz w:val="28"/>
          <w:szCs w:val="28"/>
        </w:rPr>
        <w:tab/>
        <w:t>quercetin</w:t>
      </w:r>
    </w:p>
    <w:p w14:paraId="64D3BC55" w14:textId="1527B3BA" w:rsidR="007F10CB" w:rsidRPr="00ED0F3C" w:rsidRDefault="007F10CB" w:rsidP="00165BBB">
      <w:pPr>
        <w:pStyle w:val="Default"/>
        <w:ind w:firstLine="567"/>
        <w:jc w:val="both"/>
        <w:rPr>
          <w:rFonts w:asciiTheme="majorBidi" w:hAnsiTheme="majorBidi" w:cstheme="majorBidi"/>
          <w:bCs/>
          <w:sz w:val="28"/>
          <w:szCs w:val="28"/>
        </w:rPr>
      </w:pPr>
      <w:r w:rsidRPr="00ED0F3C">
        <w:rPr>
          <w:rFonts w:asciiTheme="majorBidi" w:hAnsiTheme="majorBidi" w:cstheme="majorBidi"/>
          <w:bCs/>
          <w:color w:val="auto"/>
          <w:sz w:val="28"/>
          <w:szCs w:val="28"/>
        </w:rPr>
        <w:t>Physical state</w:t>
      </w:r>
      <w:r w:rsidRPr="00ED0F3C">
        <w:rPr>
          <w:rFonts w:asciiTheme="majorBidi" w:hAnsiTheme="majorBidi" w:cstheme="majorBidi"/>
          <w:bCs/>
          <w:color w:val="auto"/>
          <w:sz w:val="28"/>
          <w:szCs w:val="28"/>
        </w:rPr>
        <w:tab/>
      </w:r>
      <w:r w:rsidRPr="00ED0F3C">
        <w:rPr>
          <w:rFonts w:asciiTheme="majorBidi" w:hAnsiTheme="majorBidi" w:cstheme="majorBidi"/>
          <w:bCs/>
          <w:color w:val="auto"/>
          <w:sz w:val="28"/>
          <w:szCs w:val="28"/>
        </w:rPr>
        <w:tab/>
      </w:r>
      <w:r w:rsidRPr="00ED0F3C">
        <w:rPr>
          <w:rFonts w:asciiTheme="majorBidi" w:hAnsiTheme="majorBidi" w:cstheme="majorBidi"/>
          <w:bCs/>
          <w:color w:val="auto"/>
          <w:sz w:val="28"/>
          <w:szCs w:val="28"/>
        </w:rPr>
        <w:tab/>
      </w:r>
      <w:r w:rsidR="00165BBB" w:rsidRPr="00ED0F3C">
        <w:rPr>
          <w:rFonts w:asciiTheme="majorBidi" w:hAnsiTheme="majorBidi" w:cstheme="majorBidi"/>
          <w:bCs/>
          <w:color w:val="auto"/>
          <w:sz w:val="28"/>
          <w:szCs w:val="28"/>
        </w:rPr>
        <w:tab/>
      </w:r>
      <w:r w:rsidRPr="00ED0F3C">
        <w:rPr>
          <w:rFonts w:asciiTheme="majorBidi" w:hAnsiTheme="majorBidi" w:cstheme="majorBidi"/>
          <w:bCs/>
          <w:color w:val="auto"/>
          <w:sz w:val="28"/>
          <w:szCs w:val="28"/>
        </w:rPr>
        <w:tab/>
        <w:t>:</w:t>
      </w:r>
      <w:r w:rsidRPr="00ED0F3C">
        <w:rPr>
          <w:rFonts w:asciiTheme="majorBidi" w:hAnsiTheme="majorBidi" w:cstheme="majorBidi"/>
          <w:bCs/>
          <w:color w:val="auto"/>
          <w:sz w:val="28"/>
          <w:szCs w:val="28"/>
        </w:rPr>
        <w:tab/>
      </w:r>
      <w:r w:rsidRPr="00ED0F3C">
        <w:rPr>
          <w:rFonts w:asciiTheme="majorBidi" w:hAnsiTheme="majorBidi" w:cstheme="majorBidi"/>
          <w:bCs/>
          <w:color w:val="auto"/>
          <w:sz w:val="28"/>
          <w:szCs w:val="28"/>
        </w:rPr>
        <w:tab/>
      </w:r>
      <w:r w:rsidRPr="00ED0F3C">
        <w:rPr>
          <w:rFonts w:asciiTheme="majorBidi" w:hAnsiTheme="majorBidi" w:cstheme="majorBidi"/>
          <w:bCs/>
          <w:sz w:val="28"/>
          <w:szCs w:val="28"/>
        </w:rPr>
        <w:t xml:space="preserve">yellow powder </w:t>
      </w:r>
    </w:p>
    <w:p w14:paraId="29ECEABD" w14:textId="77777777" w:rsidR="007F10CB" w:rsidRPr="00ED0F3C" w:rsidRDefault="007F10CB" w:rsidP="00165BBB">
      <w:pPr>
        <w:spacing w:after="0" w:line="240" w:lineRule="auto"/>
        <w:ind w:firstLine="567"/>
        <w:rPr>
          <w:rFonts w:asciiTheme="majorBidi" w:eastAsia="Times New Roman" w:hAnsiTheme="majorBidi" w:cstheme="majorBidi"/>
          <w:bCs/>
          <w:sz w:val="28"/>
          <w:szCs w:val="28"/>
        </w:rPr>
      </w:pPr>
      <w:r w:rsidRPr="00ED0F3C">
        <w:rPr>
          <w:rFonts w:asciiTheme="majorBidi" w:hAnsiTheme="majorBidi" w:cstheme="majorBidi"/>
          <w:bCs/>
          <w:sz w:val="28"/>
          <w:szCs w:val="28"/>
        </w:rPr>
        <w:t xml:space="preserve">UV (MeOH) </w:t>
      </w:r>
      <w:r w:rsidRPr="00ED0F3C">
        <w:rPr>
          <w:rFonts w:asciiTheme="majorBidi" w:hAnsiTheme="majorBidi" w:cstheme="majorBidi"/>
          <w:bCs/>
          <w:i/>
          <w:iCs/>
          <w:sz w:val="28"/>
          <w:szCs w:val="28"/>
        </w:rPr>
        <w:t>λ</w:t>
      </w:r>
      <w:r w:rsidRPr="00ED0F3C">
        <w:rPr>
          <w:rFonts w:asciiTheme="majorBidi" w:hAnsiTheme="majorBidi" w:cstheme="majorBidi"/>
          <w:bCs/>
          <w:sz w:val="28"/>
          <w:szCs w:val="28"/>
          <w:vertAlign w:val="subscript"/>
        </w:rPr>
        <w:t>max</w:t>
      </w:r>
      <w:r w:rsidRPr="00ED0F3C">
        <w:rPr>
          <w:rFonts w:asciiTheme="majorBidi" w:hAnsiTheme="majorBidi" w:cstheme="majorBidi"/>
          <w:bCs/>
          <w:sz w:val="28"/>
          <w:szCs w:val="28"/>
        </w:rPr>
        <w:t xml:space="preserve"> (nm)</w:t>
      </w:r>
      <w:r w:rsidRPr="00ED0F3C">
        <w:rPr>
          <w:rFonts w:asciiTheme="majorBidi" w:hAnsiTheme="majorBidi" w:cstheme="majorBidi"/>
          <w:bCs/>
          <w:sz w:val="28"/>
          <w:szCs w:val="28"/>
        </w:rPr>
        <w:tab/>
      </w:r>
      <w:r w:rsidRPr="00ED0F3C">
        <w:rPr>
          <w:rFonts w:asciiTheme="majorBidi" w:hAnsiTheme="majorBidi" w:cstheme="majorBidi"/>
          <w:bCs/>
          <w:sz w:val="28"/>
          <w:szCs w:val="28"/>
        </w:rPr>
        <w:tab/>
      </w:r>
      <w:r w:rsidRPr="00ED0F3C">
        <w:rPr>
          <w:rFonts w:asciiTheme="majorBidi" w:hAnsiTheme="majorBidi" w:cstheme="majorBidi"/>
          <w:bCs/>
          <w:sz w:val="28"/>
          <w:szCs w:val="28"/>
        </w:rPr>
        <w:tab/>
        <w:t>:</w:t>
      </w:r>
      <w:r w:rsidRPr="00ED0F3C">
        <w:rPr>
          <w:rFonts w:asciiTheme="majorBidi" w:hAnsiTheme="majorBidi" w:cstheme="majorBidi"/>
          <w:bCs/>
          <w:sz w:val="28"/>
          <w:szCs w:val="28"/>
        </w:rPr>
        <w:tab/>
      </w:r>
      <w:r w:rsidRPr="00ED0F3C">
        <w:rPr>
          <w:rFonts w:asciiTheme="majorBidi" w:hAnsiTheme="majorBidi" w:cstheme="majorBidi"/>
          <w:bCs/>
          <w:sz w:val="28"/>
          <w:szCs w:val="28"/>
        </w:rPr>
        <w:tab/>
        <w:t>302</w:t>
      </w:r>
    </w:p>
    <w:p w14:paraId="00F610AF" w14:textId="16FDA886" w:rsidR="007F10CB" w:rsidRPr="00ED0F3C" w:rsidRDefault="007F10CB" w:rsidP="00165BBB">
      <w:pPr>
        <w:widowControl w:val="0"/>
        <w:spacing w:after="0" w:line="240" w:lineRule="auto"/>
        <w:ind w:left="540"/>
        <w:jc w:val="both"/>
        <w:rPr>
          <w:rFonts w:asciiTheme="majorBidi" w:hAnsiTheme="majorBidi" w:cstheme="majorBidi"/>
          <w:bCs/>
          <w:sz w:val="28"/>
          <w:szCs w:val="28"/>
        </w:rPr>
      </w:pPr>
      <w:r w:rsidRPr="00ED0F3C">
        <w:rPr>
          <w:rFonts w:asciiTheme="majorBidi" w:hAnsiTheme="majorBidi" w:cstheme="majorBidi"/>
          <w:bCs/>
          <w:sz w:val="28"/>
          <w:szCs w:val="28"/>
        </w:rPr>
        <w:t xml:space="preserve">IR (KBr disk) </w:t>
      </w:r>
      <w:r w:rsidRPr="00ED0F3C">
        <w:rPr>
          <w:rFonts w:asciiTheme="majorBidi" w:hAnsiTheme="majorBidi" w:cstheme="majorBidi"/>
          <w:sz w:val="28"/>
          <w:szCs w:val="28"/>
        </w:rPr>
        <w:t>ν</w:t>
      </w:r>
      <w:r w:rsidRPr="00ED0F3C">
        <w:rPr>
          <w:rFonts w:asciiTheme="majorBidi" w:hAnsiTheme="majorBidi" w:cstheme="majorBidi"/>
          <w:bCs/>
          <w:sz w:val="28"/>
          <w:szCs w:val="28"/>
          <w:vertAlign w:val="subscript"/>
        </w:rPr>
        <w:t>max</w:t>
      </w:r>
      <w:r w:rsidRPr="00ED0F3C">
        <w:rPr>
          <w:rFonts w:asciiTheme="majorBidi" w:hAnsiTheme="majorBidi" w:cstheme="majorBidi"/>
          <w:bCs/>
          <w:sz w:val="28"/>
          <w:szCs w:val="28"/>
        </w:rPr>
        <w:t xml:space="preserve"> (cm</w:t>
      </w:r>
      <w:r w:rsidRPr="00ED0F3C">
        <w:rPr>
          <w:rFonts w:asciiTheme="majorBidi" w:hAnsiTheme="majorBidi" w:cstheme="majorBidi"/>
          <w:bCs/>
          <w:sz w:val="28"/>
          <w:szCs w:val="28"/>
          <w:vertAlign w:val="superscript"/>
        </w:rPr>
        <w:t>-1</w:t>
      </w:r>
      <w:r w:rsidRPr="00ED0F3C">
        <w:rPr>
          <w:rFonts w:asciiTheme="majorBidi" w:hAnsiTheme="majorBidi" w:cstheme="majorBidi"/>
          <w:bCs/>
          <w:sz w:val="28"/>
          <w:szCs w:val="28"/>
        </w:rPr>
        <w:t>)</w:t>
      </w:r>
      <w:r w:rsidRPr="00ED0F3C">
        <w:rPr>
          <w:rFonts w:asciiTheme="majorBidi" w:hAnsiTheme="majorBidi" w:cstheme="majorBidi"/>
          <w:bCs/>
          <w:sz w:val="28"/>
          <w:szCs w:val="28"/>
        </w:rPr>
        <w:tab/>
      </w:r>
      <w:r w:rsidRPr="00ED0F3C">
        <w:rPr>
          <w:rFonts w:asciiTheme="majorBidi" w:hAnsiTheme="majorBidi" w:cstheme="majorBidi"/>
          <w:bCs/>
          <w:sz w:val="28"/>
          <w:szCs w:val="28"/>
        </w:rPr>
        <w:tab/>
      </w:r>
      <w:r w:rsidRPr="00ED0F3C">
        <w:rPr>
          <w:rFonts w:asciiTheme="majorBidi" w:hAnsiTheme="majorBidi" w:cstheme="majorBidi"/>
          <w:bCs/>
          <w:sz w:val="28"/>
          <w:szCs w:val="28"/>
        </w:rPr>
        <w:tab/>
        <w:t>:</w:t>
      </w:r>
      <w:r w:rsidRPr="00ED0F3C">
        <w:rPr>
          <w:rFonts w:asciiTheme="majorBidi" w:hAnsiTheme="majorBidi" w:cstheme="majorBidi"/>
          <w:bCs/>
          <w:sz w:val="28"/>
          <w:szCs w:val="28"/>
        </w:rPr>
        <w:tab/>
      </w:r>
      <w:r w:rsidRPr="00ED0F3C">
        <w:rPr>
          <w:rFonts w:asciiTheme="majorBidi" w:hAnsiTheme="majorBidi" w:cstheme="majorBidi"/>
          <w:bCs/>
          <w:sz w:val="28"/>
          <w:szCs w:val="28"/>
        </w:rPr>
        <w:tab/>
        <w:t>3452</w:t>
      </w:r>
      <w:r w:rsidR="00757D92" w:rsidRPr="00ED0F3C">
        <w:t>–</w:t>
      </w:r>
      <w:r w:rsidRPr="00ED0F3C">
        <w:rPr>
          <w:rFonts w:asciiTheme="majorBidi" w:hAnsiTheme="majorBidi" w:cstheme="majorBidi"/>
          <w:bCs/>
          <w:sz w:val="28"/>
          <w:szCs w:val="28"/>
        </w:rPr>
        <w:t>3100 (OH), 1665 (C=O)</w:t>
      </w:r>
    </w:p>
    <w:p w14:paraId="7AEAA9A4" w14:textId="77777777" w:rsidR="007F10CB" w:rsidRPr="00ED0F3C" w:rsidRDefault="007F10CB" w:rsidP="00165BBB">
      <w:pPr>
        <w:spacing w:after="0" w:line="240" w:lineRule="auto"/>
        <w:ind w:firstLine="567"/>
        <w:rPr>
          <w:rFonts w:asciiTheme="majorBidi" w:eastAsia="Times New Roman" w:hAnsiTheme="majorBidi" w:cstheme="majorBidi"/>
          <w:bCs/>
          <w:sz w:val="28"/>
          <w:szCs w:val="28"/>
          <w:vertAlign w:val="superscript"/>
        </w:rPr>
      </w:pPr>
      <w:r w:rsidRPr="00ED0F3C">
        <w:rPr>
          <w:rFonts w:asciiTheme="majorBidi" w:eastAsia="Times New Roman" w:hAnsiTheme="majorBidi" w:cstheme="majorBidi"/>
          <w:bCs/>
          <w:sz w:val="28"/>
          <w:szCs w:val="28"/>
        </w:rPr>
        <w:t xml:space="preserve">EI-MS </w:t>
      </w:r>
      <w:r w:rsidRPr="00ED0F3C">
        <w:rPr>
          <w:rFonts w:asciiTheme="majorBidi" w:eastAsia="Times New Roman" w:hAnsiTheme="majorBidi" w:cstheme="majorBidi"/>
          <w:bCs/>
          <w:i/>
          <w:sz w:val="28"/>
          <w:szCs w:val="28"/>
        </w:rPr>
        <w:t>m/z</w:t>
      </w:r>
      <w:r w:rsidRPr="00ED0F3C">
        <w:rPr>
          <w:rFonts w:asciiTheme="majorBidi" w:eastAsia="Times New Roman" w:hAnsiTheme="majorBidi" w:cstheme="majorBidi"/>
          <w:bCs/>
          <w:sz w:val="28"/>
          <w:szCs w:val="28"/>
        </w:rPr>
        <w:tab/>
      </w:r>
      <w:r w:rsidRPr="00ED0F3C">
        <w:rPr>
          <w:rFonts w:asciiTheme="majorBidi" w:eastAsia="Times New Roman" w:hAnsiTheme="majorBidi" w:cstheme="majorBidi"/>
          <w:bCs/>
          <w:sz w:val="28"/>
          <w:szCs w:val="28"/>
        </w:rPr>
        <w:tab/>
      </w:r>
      <w:r w:rsidRPr="00ED0F3C">
        <w:rPr>
          <w:rFonts w:asciiTheme="majorBidi" w:eastAsia="Times New Roman" w:hAnsiTheme="majorBidi" w:cstheme="majorBidi"/>
          <w:bCs/>
          <w:sz w:val="28"/>
          <w:szCs w:val="28"/>
        </w:rPr>
        <w:tab/>
      </w:r>
      <w:r w:rsidRPr="00ED0F3C">
        <w:rPr>
          <w:rFonts w:asciiTheme="majorBidi" w:eastAsia="Times New Roman" w:hAnsiTheme="majorBidi" w:cstheme="majorBidi"/>
          <w:bCs/>
          <w:sz w:val="28"/>
          <w:szCs w:val="28"/>
        </w:rPr>
        <w:tab/>
      </w:r>
      <w:r w:rsidRPr="00ED0F3C">
        <w:rPr>
          <w:rFonts w:asciiTheme="majorBidi" w:eastAsia="Times New Roman" w:hAnsiTheme="majorBidi" w:cstheme="majorBidi"/>
          <w:bCs/>
          <w:sz w:val="28"/>
          <w:szCs w:val="28"/>
        </w:rPr>
        <w:tab/>
        <w:t>:</w:t>
      </w:r>
      <w:r w:rsidRPr="00ED0F3C">
        <w:rPr>
          <w:rFonts w:asciiTheme="majorBidi" w:eastAsia="Times New Roman" w:hAnsiTheme="majorBidi" w:cstheme="majorBidi"/>
          <w:bCs/>
          <w:sz w:val="28"/>
          <w:szCs w:val="28"/>
        </w:rPr>
        <w:tab/>
      </w:r>
      <w:r w:rsidRPr="00ED0F3C">
        <w:rPr>
          <w:rFonts w:asciiTheme="majorBidi" w:eastAsia="Times New Roman" w:hAnsiTheme="majorBidi" w:cstheme="majorBidi"/>
          <w:bCs/>
          <w:sz w:val="28"/>
          <w:szCs w:val="28"/>
        </w:rPr>
        <w:tab/>
      </w:r>
      <w:r w:rsidRPr="00ED0F3C">
        <w:rPr>
          <w:rFonts w:asciiTheme="majorBidi" w:hAnsiTheme="majorBidi" w:cstheme="majorBidi"/>
          <w:bCs/>
          <w:sz w:val="28"/>
          <w:szCs w:val="28"/>
        </w:rPr>
        <w:t>302.2</w:t>
      </w:r>
      <w:r w:rsidRPr="00ED0F3C">
        <w:rPr>
          <w:rFonts w:asciiTheme="majorBidi" w:eastAsia="Times New Roman" w:hAnsiTheme="majorBidi" w:cstheme="majorBidi"/>
          <w:bCs/>
          <w:sz w:val="28"/>
          <w:szCs w:val="28"/>
        </w:rPr>
        <w:t xml:space="preserve"> [M]</w:t>
      </w:r>
      <w:r w:rsidRPr="00ED0F3C">
        <w:rPr>
          <w:rFonts w:asciiTheme="majorBidi" w:eastAsia="Times New Roman" w:hAnsiTheme="majorBidi" w:cstheme="majorBidi"/>
          <w:bCs/>
          <w:sz w:val="28"/>
          <w:szCs w:val="28"/>
          <w:vertAlign w:val="superscript"/>
        </w:rPr>
        <w:t>+</w:t>
      </w:r>
    </w:p>
    <w:p w14:paraId="177AEEE5" w14:textId="77777777" w:rsidR="007F10CB" w:rsidRPr="00ED0F3C" w:rsidRDefault="007F10CB" w:rsidP="00165BBB">
      <w:pPr>
        <w:spacing w:after="0" w:line="240" w:lineRule="auto"/>
        <w:ind w:firstLine="567"/>
        <w:rPr>
          <w:rFonts w:asciiTheme="majorBidi" w:eastAsia="Times New Roman" w:hAnsiTheme="majorBidi" w:cstheme="majorBidi"/>
          <w:bCs/>
          <w:sz w:val="28"/>
          <w:szCs w:val="28"/>
        </w:rPr>
      </w:pPr>
      <w:r w:rsidRPr="00ED0F3C">
        <w:rPr>
          <w:rFonts w:asciiTheme="majorBidi" w:eastAsia="Times New Roman" w:hAnsiTheme="majorBidi" w:cstheme="majorBidi"/>
          <w:bCs/>
          <w:sz w:val="28"/>
          <w:szCs w:val="28"/>
        </w:rPr>
        <w:t>Molecular formula</w:t>
      </w:r>
      <w:r w:rsidRPr="00ED0F3C">
        <w:rPr>
          <w:rFonts w:asciiTheme="majorBidi" w:eastAsia="Times New Roman" w:hAnsiTheme="majorBidi" w:cstheme="majorBidi"/>
          <w:bCs/>
          <w:sz w:val="28"/>
          <w:szCs w:val="28"/>
        </w:rPr>
        <w:tab/>
      </w:r>
      <w:r w:rsidRPr="00ED0F3C">
        <w:rPr>
          <w:rFonts w:asciiTheme="majorBidi" w:eastAsia="Times New Roman" w:hAnsiTheme="majorBidi" w:cstheme="majorBidi"/>
          <w:bCs/>
          <w:sz w:val="28"/>
          <w:szCs w:val="28"/>
        </w:rPr>
        <w:tab/>
      </w:r>
      <w:r w:rsidRPr="00ED0F3C">
        <w:rPr>
          <w:rFonts w:asciiTheme="majorBidi" w:eastAsia="Times New Roman" w:hAnsiTheme="majorBidi" w:cstheme="majorBidi"/>
          <w:bCs/>
          <w:sz w:val="28"/>
          <w:szCs w:val="28"/>
        </w:rPr>
        <w:tab/>
      </w:r>
      <w:r w:rsidRPr="00ED0F3C">
        <w:rPr>
          <w:rFonts w:asciiTheme="majorBidi" w:eastAsia="Times New Roman" w:hAnsiTheme="majorBidi" w:cstheme="majorBidi"/>
          <w:bCs/>
          <w:sz w:val="28"/>
          <w:szCs w:val="28"/>
        </w:rPr>
        <w:tab/>
        <w:t>:</w:t>
      </w:r>
      <w:r w:rsidRPr="00ED0F3C">
        <w:rPr>
          <w:rFonts w:asciiTheme="majorBidi" w:eastAsia="Times New Roman" w:hAnsiTheme="majorBidi" w:cstheme="majorBidi"/>
          <w:bCs/>
          <w:sz w:val="28"/>
          <w:szCs w:val="28"/>
        </w:rPr>
        <w:tab/>
      </w:r>
      <w:r w:rsidRPr="00ED0F3C">
        <w:rPr>
          <w:rFonts w:asciiTheme="majorBidi" w:eastAsia="Times New Roman" w:hAnsiTheme="majorBidi" w:cstheme="majorBidi"/>
          <w:bCs/>
          <w:sz w:val="28"/>
          <w:szCs w:val="28"/>
        </w:rPr>
        <w:tab/>
      </w:r>
      <w:r w:rsidRPr="00ED0F3C">
        <w:rPr>
          <w:rFonts w:asciiTheme="majorBidi" w:hAnsiTheme="majorBidi" w:cstheme="majorBidi"/>
          <w:bCs/>
          <w:color w:val="000000" w:themeColor="text1"/>
          <w:sz w:val="28"/>
          <w:szCs w:val="28"/>
        </w:rPr>
        <w:t>C</w:t>
      </w:r>
      <w:r w:rsidRPr="00ED0F3C">
        <w:rPr>
          <w:rFonts w:asciiTheme="majorBidi" w:hAnsiTheme="majorBidi" w:cstheme="majorBidi"/>
          <w:bCs/>
          <w:color w:val="000000" w:themeColor="text1"/>
          <w:sz w:val="28"/>
          <w:szCs w:val="28"/>
          <w:vertAlign w:val="subscript"/>
        </w:rPr>
        <w:t>15</w:t>
      </w:r>
      <w:r w:rsidRPr="00ED0F3C">
        <w:rPr>
          <w:rFonts w:asciiTheme="majorBidi" w:hAnsiTheme="majorBidi" w:cstheme="majorBidi"/>
          <w:bCs/>
          <w:color w:val="000000" w:themeColor="text1"/>
          <w:sz w:val="28"/>
          <w:szCs w:val="28"/>
        </w:rPr>
        <w:t>H</w:t>
      </w:r>
      <w:r w:rsidRPr="00ED0F3C">
        <w:rPr>
          <w:rFonts w:asciiTheme="majorBidi" w:hAnsiTheme="majorBidi" w:cstheme="majorBidi"/>
          <w:bCs/>
          <w:color w:val="000000" w:themeColor="text1"/>
          <w:sz w:val="28"/>
          <w:szCs w:val="28"/>
          <w:vertAlign w:val="subscript"/>
        </w:rPr>
        <w:t>10</w:t>
      </w:r>
      <w:r w:rsidRPr="00ED0F3C">
        <w:rPr>
          <w:rFonts w:asciiTheme="majorBidi" w:hAnsiTheme="majorBidi" w:cstheme="majorBidi"/>
          <w:bCs/>
          <w:color w:val="000000" w:themeColor="text1"/>
          <w:sz w:val="28"/>
          <w:szCs w:val="28"/>
        </w:rPr>
        <w:t>O</w:t>
      </w:r>
      <w:r w:rsidRPr="00ED0F3C">
        <w:rPr>
          <w:rFonts w:asciiTheme="majorBidi" w:hAnsiTheme="majorBidi" w:cstheme="majorBidi"/>
          <w:bCs/>
          <w:color w:val="000000" w:themeColor="text1"/>
          <w:sz w:val="28"/>
          <w:szCs w:val="28"/>
          <w:vertAlign w:val="subscript"/>
        </w:rPr>
        <w:t>7</w:t>
      </w:r>
      <w:r w:rsidRPr="00ED0F3C">
        <w:rPr>
          <w:rFonts w:asciiTheme="majorBidi" w:eastAsia="Times New Roman" w:hAnsiTheme="majorBidi" w:cstheme="majorBidi"/>
          <w:bCs/>
          <w:sz w:val="28"/>
          <w:szCs w:val="28"/>
        </w:rPr>
        <w:tab/>
      </w:r>
    </w:p>
    <w:p w14:paraId="622B7F03" w14:textId="51A642C4" w:rsidR="007F10CB" w:rsidRPr="00ED0F3C" w:rsidRDefault="007F10CB" w:rsidP="00165BBB">
      <w:pPr>
        <w:spacing w:after="0" w:line="240" w:lineRule="auto"/>
        <w:ind w:firstLine="567"/>
        <w:rPr>
          <w:rFonts w:asciiTheme="majorBidi" w:hAnsiTheme="majorBidi" w:cstheme="majorBidi"/>
          <w:sz w:val="28"/>
          <w:szCs w:val="28"/>
        </w:rPr>
      </w:pPr>
      <w:r w:rsidRPr="00ED0F3C">
        <w:rPr>
          <w:rFonts w:asciiTheme="majorBidi" w:eastAsia="Times New Roman" w:hAnsiTheme="majorBidi" w:cstheme="majorBidi"/>
          <w:bCs/>
          <w:sz w:val="28"/>
          <w:szCs w:val="28"/>
          <w:vertAlign w:val="superscript"/>
        </w:rPr>
        <w:t>1</w:t>
      </w:r>
      <w:r w:rsidRPr="00ED0F3C">
        <w:rPr>
          <w:rFonts w:asciiTheme="majorBidi" w:eastAsia="Times New Roman" w:hAnsiTheme="majorBidi" w:cstheme="majorBidi"/>
          <w:bCs/>
          <w:sz w:val="28"/>
          <w:szCs w:val="28"/>
        </w:rPr>
        <w:t xml:space="preserve">H-NMR </w:t>
      </w:r>
      <w:r w:rsidRPr="00ED0F3C">
        <w:rPr>
          <w:rFonts w:asciiTheme="majorBidi" w:hAnsiTheme="majorBidi" w:cstheme="majorBidi"/>
          <w:bCs/>
          <w:sz w:val="28"/>
          <w:szCs w:val="28"/>
        </w:rPr>
        <w:t>(CD</w:t>
      </w:r>
      <w:r w:rsidRPr="00ED0F3C">
        <w:rPr>
          <w:rFonts w:asciiTheme="majorBidi" w:hAnsiTheme="majorBidi" w:cstheme="majorBidi"/>
          <w:bCs/>
          <w:sz w:val="28"/>
          <w:szCs w:val="28"/>
          <w:vertAlign w:val="subscript"/>
        </w:rPr>
        <w:t>3</w:t>
      </w:r>
      <w:r w:rsidRPr="00ED0F3C">
        <w:rPr>
          <w:rFonts w:asciiTheme="majorBidi" w:hAnsiTheme="majorBidi" w:cstheme="majorBidi"/>
          <w:bCs/>
          <w:sz w:val="28"/>
          <w:szCs w:val="28"/>
        </w:rPr>
        <w:t>OD, 400</w:t>
      </w:r>
      <w:r w:rsidRPr="00ED0F3C">
        <w:rPr>
          <w:rFonts w:asciiTheme="majorBidi" w:hAnsiTheme="majorBidi" w:cstheme="majorBidi"/>
          <w:sz w:val="28"/>
          <w:szCs w:val="28"/>
        </w:rPr>
        <w:t xml:space="preserve"> MHz) </w:t>
      </w:r>
      <w:r w:rsidRPr="00ED0F3C">
        <w:rPr>
          <w:rFonts w:asciiTheme="majorBidi" w:eastAsia="Times New Roman" w:hAnsiTheme="majorBidi" w:cstheme="majorBidi"/>
          <w:sz w:val="28"/>
          <w:szCs w:val="28"/>
        </w:rPr>
        <w:t>δ</w:t>
      </w:r>
      <w:r w:rsidRPr="00ED0F3C">
        <w:rPr>
          <w:rFonts w:asciiTheme="majorBidi" w:hAnsiTheme="majorBidi" w:cstheme="majorBidi"/>
          <w:sz w:val="28"/>
          <w:szCs w:val="28"/>
        </w:rPr>
        <w:tab/>
      </w:r>
      <w:r w:rsidRPr="00ED0F3C">
        <w:rPr>
          <w:rFonts w:asciiTheme="majorBidi" w:hAnsiTheme="majorBidi" w:cstheme="majorBidi"/>
          <w:sz w:val="28"/>
          <w:szCs w:val="28"/>
        </w:rPr>
        <w:tab/>
        <w:t>:</w:t>
      </w:r>
      <w:r w:rsidRPr="00ED0F3C">
        <w:rPr>
          <w:rFonts w:asciiTheme="majorBidi" w:hAnsiTheme="majorBidi" w:cstheme="majorBidi"/>
          <w:sz w:val="28"/>
          <w:szCs w:val="28"/>
        </w:rPr>
        <w:tab/>
      </w:r>
      <w:r w:rsidRPr="00ED0F3C">
        <w:rPr>
          <w:rFonts w:asciiTheme="majorBidi" w:hAnsiTheme="majorBidi" w:cstheme="majorBidi"/>
          <w:sz w:val="28"/>
          <w:szCs w:val="28"/>
        </w:rPr>
        <w:tab/>
      </w:r>
      <w:r w:rsidR="00347732" w:rsidRPr="00ED0F3C">
        <w:rPr>
          <w:rFonts w:asciiTheme="majorBidi" w:hAnsiTheme="majorBidi" w:cstheme="majorBidi"/>
          <w:sz w:val="28"/>
          <w:szCs w:val="28"/>
        </w:rPr>
        <w:fldChar w:fldCharType="begin"/>
      </w:r>
      <w:r w:rsidR="00347732" w:rsidRPr="00ED0F3C">
        <w:rPr>
          <w:rFonts w:asciiTheme="majorBidi" w:hAnsiTheme="majorBidi" w:cstheme="majorBidi"/>
          <w:sz w:val="28"/>
          <w:szCs w:val="28"/>
        </w:rPr>
        <w:instrText xml:space="preserve"> REF _Ref221203358 \h </w:instrText>
      </w:r>
      <w:r w:rsidR="006C562D" w:rsidRPr="00ED0F3C">
        <w:rPr>
          <w:rFonts w:asciiTheme="majorBidi" w:hAnsiTheme="majorBidi" w:cstheme="majorBidi"/>
          <w:sz w:val="28"/>
          <w:szCs w:val="28"/>
        </w:rPr>
        <w:instrText xml:space="preserve"> \* MERGEFORMAT </w:instrText>
      </w:r>
      <w:r w:rsidR="00347732" w:rsidRPr="00ED0F3C">
        <w:rPr>
          <w:rFonts w:asciiTheme="majorBidi" w:hAnsiTheme="majorBidi" w:cstheme="majorBidi"/>
          <w:sz w:val="28"/>
          <w:szCs w:val="28"/>
        </w:rPr>
      </w:r>
      <w:r w:rsidR="00347732" w:rsidRPr="00ED0F3C">
        <w:rPr>
          <w:rFonts w:asciiTheme="majorBidi" w:hAnsiTheme="majorBidi" w:cstheme="majorBidi"/>
          <w:sz w:val="28"/>
          <w:szCs w:val="28"/>
        </w:rPr>
        <w:fldChar w:fldCharType="separate"/>
      </w:r>
      <w:r w:rsidR="002A24C6" w:rsidRPr="00ED0F3C">
        <w:rPr>
          <w:rFonts w:asciiTheme="majorBidi" w:hAnsiTheme="majorBidi" w:cstheme="majorBidi"/>
          <w:sz w:val="28"/>
          <w:szCs w:val="28"/>
        </w:rPr>
        <w:t xml:space="preserve">Table </w:t>
      </w:r>
      <w:r w:rsidR="002A24C6">
        <w:rPr>
          <w:rFonts w:asciiTheme="majorBidi" w:hAnsiTheme="majorBidi" w:cstheme="majorBidi"/>
          <w:noProof/>
          <w:sz w:val="28"/>
          <w:szCs w:val="28"/>
        </w:rPr>
        <w:t>10</w:t>
      </w:r>
      <w:r w:rsidR="00347732" w:rsidRPr="00ED0F3C">
        <w:rPr>
          <w:rFonts w:asciiTheme="majorBidi" w:hAnsiTheme="majorBidi" w:cstheme="majorBidi"/>
          <w:sz w:val="28"/>
          <w:szCs w:val="28"/>
        </w:rPr>
        <w:fldChar w:fldCharType="end"/>
      </w:r>
    </w:p>
    <w:p w14:paraId="39B47C4B" w14:textId="77777777" w:rsidR="007F10CB" w:rsidRPr="00ED0F3C" w:rsidRDefault="007F10CB" w:rsidP="0029148B">
      <w:pPr>
        <w:spacing w:after="0" w:line="240" w:lineRule="auto"/>
        <w:ind w:left="540"/>
        <w:rPr>
          <w:rFonts w:asciiTheme="majorBidi" w:hAnsiTheme="majorBidi" w:cstheme="majorBidi"/>
          <w:b/>
          <w:sz w:val="28"/>
          <w:szCs w:val="28"/>
        </w:rPr>
      </w:pPr>
      <w:r w:rsidRPr="00ED0F3C">
        <w:rPr>
          <w:rFonts w:asciiTheme="majorBidi" w:hAnsiTheme="majorBidi" w:cstheme="majorBidi"/>
          <w:b/>
          <w:color w:val="001D35"/>
          <w:sz w:val="28"/>
          <w:szCs w:val="28"/>
          <w:shd w:val="clear" w:color="auto" w:fill="FFFFFF"/>
        </w:rPr>
        <w:t>2-(3,4-dihydroxyphenyl)-5,7-dihydroxy-3-[(2S,5S,6R)-3,4,5-trihydroxy-6- (hydroxymethyl)oxan-2-yl]oxychromen-4-one (8)</w:t>
      </w:r>
      <w:r w:rsidRPr="00ED0F3C">
        <w:rPr>
          <w:rStyle w:val="uv3um"/>
          <w:rFonts w:asciiTheme="majorBidi" w:hAnsiTheme="majorBidi" w:cstheme="majorBidi"/>
          <w:b/>
          <w:color w:val="001D35"/>
          <w:sz w:val="28"/>
          <w:szCs w:val="28"/>
          <w:shd w:val="clear" w:color="auto" w:fill="FFFFFF"/>
        </w:rPr>
        <w:t> </w:t>
      </w:r>
    </w:p>
    <w:p w14:paraId="5C1119CB" w14:textId="77777777" w:rsidR="007F10CB" w:rsidRPr="00ED0F3C" w:rsidRDefault="007F10CB" w:rsidP="0029148B">
      <w:pPr>
        <w:spacing w:after="0" w:line="240" w:lineRule="auto"/>
        <w:ind w:left="540"/>
        <w:jc w:val="both"/>
        <w:rPr>
          <w:rFonts w:asciiTheme="majorBidi" w:hAnsiTheme="majorBidi" w:cstheme="majorBidi"/>
          <w:bCs/>
          <w:sz w:val="28"/>
          <w:szCs w:val="28"/>
        </w:rPr>
      </w:pPr>
      <w:r w:rsidRPr="00ED0F3C">
        <w:rPr>
          <w:rFonts w:asciiTheme="majorBidi" w:hAnsiTheme="majorBidi" w:cstheme="majorBidi"/>
          <w:bCs/>
          <w:color w:val="000000" w:themeColor="text1"/>
          <w:sz w:val="28"/>
          <w:szCs w:val="28"/>
        </w:rPr>
        <w:t xml:space="preserve">Common name </w:t>
      </w:r>
      <w:r w:rsidRPr="00ED0F3C">
        <w:rPr>
          <w:rFonts w:asciiTheme="majorBidi" w:hAnsiTheme="majorBidi" w:cstheme="majorBidi"/>
          <w:bCs/>
          <w:color w:val="000000" w:themeColor="text1"/>
          <w:sz w:val="28"/>
          <w:szCs w:val="28"/>
        </w:rPr>
        <w:tab/>
      </w:r>
      <w:r w:rsidRPr="00ED0F3C">
        <w:rPr>
          <w:rFonts w:asciiTheme="majorBidi" w:hAnsiTheme="majorBidi" w:cstheme="majorBidi"/>
          <w:bCs/>
          <w:color w:val="000000" w:themeColor="text1"/>
          <w:sz w:val="28"/>
          <w:szCs w:val="28"/>
        </w:rPr>
        <w:tab/>
      </w:r>
      <w:r w:rsidRPr="00ED0F3C">
        <w:rPr>
          <w:rFonts w:asciiTheme="majorBidi" w:hAnsiTheme="majorBidi" w:cstheme="majorBidi"/>
          <w:bCs/>
          <w:color w:val="000000" w:themeColor="text1"/>
          <w:sz w:val="28"/>
          <w:szCs w:val="28"/>
        </w:rPr>
        <w:tab/>
      </w:r>
      <w:r w:rsidRPr="00ED0F3C">
        <w:rPr>
          <w:rFonts w:asciiTheme="majorBidi" w:hAnsiTheme="majorBidi" w:cstheme="majorBidi"/>
          <w:bCs/>
          <w:color w:val="000000" w:themeColor="text1"/>
          <w:sz w:val="28"/>
          <w:szCs w:val="28"/>
        </w:rPr>
        <w:tab/>
        <w:t>:</w:t>
      </w:r>
      <w:r w:rsidRPr="00ED0F3C">
        <w:rPr>
          <w:rFonts w:asciiTheme="majorBidi" w:hAnsiTheme="majorBidi" w:cstheme="majorBidi"/>
          <w:bCs/>
          <w:color w:val="000000" w:themeColor="text1"/>
          <w:sz w:val="28"/>
          <w:szCs w:val="28"/>
        </w:rPr>
        <w:tab/>
      </w:r>
      <w:r w:rsidRPr="00ED0F3C">
        <w:rPr>
          <w:rFonts w:asciiTheme="majorBidi" w:hAnsiTheme="majorBidi" w:cstheme="majorBidi"/>
          <w:bCs/>
          <w:color w:val="000000" w:themeColor="text1"/>
          <w:sz w:val="28"/>
          <w:szCs w:val="28"/>
        </w:rPr>
        <w:tab/>
        <w:t>quercetin-3-</w:t>
      </w:r>
      <w:r w:rsidRPr="00ED0F3C">
        <w:rPr>
          <w:rFonts w:asciiTheme="majorBidi" w:eastAsia="Times New Roman" w:hAnsiTheme="majorBidi" w:cstheme="majorBidi"/>
          <w:bCs/>
          <w:i/>
          <w:iCs/>
          <w:color w:val="000000" w:themeColor="text1"/>
          <w:sz w:val="28"/>
          <w:szCs w:val="28"/>
        </w:rPr>
        <w:t>O</w:t>
      </w:r>
      <w:r w:rsidRPr="00ED0F3C">
        <w:rPr>
          <w:rFonts w:asciiTheme="majorBidi" w:hAnsiTheme="majorBidi" w:cstheme="majorBidi"/>
          <w:bCs/>
          <w:color w:val="000000" w:themeColor="text1"/>
          <w:sz w:val="28"/>
          <w:szCs w:val="28"/>
        </w:rPr>
        <w:t>-</w:t>
      </w:r>
      <w:r w:rsidRPr="00ED0F3C">
        <w:rPr>
          <w:rFonts w:asciiTheme="majorBidi" w:hAnsiTheme="majorBidi" w:cstheme="majorBidi"/>
          <w:bCs/>
          <w:i/>
          <w:iCs/>
          <w:color w:val="000000" w:themeColor="text1"/>
          <w:sz w:val="28"/>
          <w:szCs w:val="28"/>
          <w:lang w:val="el-GR"/>
        </w:rPr>
        <w:t>β</w:t>
      </w:r>
      <w:r w:rsidRPr="00ED0F3C">
        <w:rPr>
          <w:rFonts w:asciiTheme="majorBidi" w:hAnsiTheme="majorBidi" w:cstheme="majorBidi"/>
          <w:bCs/>
          <w:color w:val="000000" w:themeColor="text1"/>
          <w:sz w:val="28"/>
          <w:szCs w:val="28"/>
          <w:lang w:val="el-GR"/>
        </w:rPr>
        <w:t>-</w:t>
      </w:r>
      <w:r w:rsidRPr="00ED0F3C">
        <w:rPr>
          <w:rFonts w:asciiTheme="majorBidi" w:hAnsiTheme="majorBidi" w:cstheme="majorBidi"/>
          <w:bCs/>
          <w:color w:val="000000" w:themeColor="text1"/>
          <w:sz w:val="28"/>
          <w:szCs w:val="28"/>
        </w:rPr>
        <w:t xml:space="preserve">D-glucoside </w:t>
      </w:r>
    </w:p>
    <w:p w14:paraId="171764B4" w14:textId="56E7AA85" w:rsidR="007F10CB" w:rsidRPr="00ED0F3C" w:rsidRDefault="007F10CB" w:rsidP="0029148B">
      <w:pPr>
        <w:pStyle w:val="Default"/>
        <w:ind w:left="540"/>
        <w:jc w:val="both"/>
        <w:rPr>
          <w:rFonts w:asciiTheme="majorBidi" w:hAnsiTheme="majorBidi" w:cstheme="majorBidi"/>
          <w:bCs/>
          <w:sz w:val="28"/>
          <w:szCs w:val="28"/>
        </w:rPr>
      </w:pPr>
      <w:r w:rsidRPr="00ED0F3C">
        <w:rPr>
          <w:rFonts w:asciiTheme="majorBidi" w:hAnsiTheme="majorBidi" w:cstheme="majorBidi"/>
          <w:bCs/>
          <w:color w:val="auto"/>
          <w:sz w:val="28"/>
          <w:szCs w:val="28"/>
        </w:rPr>
        <w:t>Physical state</w:t>
      </w:r>
      <w:r w:rsidRPr="00ED0F3C">
        <w:rPr>
          <w:rFonts w:asciiTheme="majorBidi" w:hAnsiTheme="majorBidi" w:cstheme="majorBidi"/>
          <w:bCs/>
          <w:color w:val="auto"/>
          <w:sz w:val="28"/>
          <w:szCs w:val="28"/>
        </w:rPr>
        <w:tab/>
      </w:r>
      <w:r w:rsidRPr="00ED0F3C">
        <w:rPr>
          <w:rFonts w:asciiTheme="majorBidi" w:hAnsiTheme="majorBidi" w:cstheme="majorBidi"/>
          <w:bCs/>
          <w:color w:val="auto"/>
          <w:sz w:val="28"/>
          <w:szCs w:val="28"/>
        </w:rPr>
        <w:tab/>
      </w:r>
      <w:r w:rsidRPr="00ED0F3C">
        <w:rPr>
          <w:rFonts w:asciiTheme="majorBidi" w:hAnsiTheme="majorBidi" w:cstheme="majorBidi"/>
          <w:bCs/>
          <w:color w:val="auto"/>
          <w:sz w:val="28"/>
          <w:szCs w:val="28"/>
        </w:rPr>
        <w:tab/>
      </w:r>
      <w:r w:rsidR="0029148B" w:rsidRPr="00ED0F3C">
        <w:rPr>
          <w:rFonts w:asciiTheme="majorBidi" w:hAnsiTheme="majorBidi" w:cstheme="majorBidi"/>
          <w:bCs/>
          <w:color w:val="auto"/>
          <w:sz w:val="28"/>
          <w:szCs w:val="28"/>
        </w:rPr>
        <w:tab/>
      </w:r>
      <w:r w:rsidRPr="00ED0F3C">
        <w:rPr>
          <w:rFonts w:asciiTheme="majorBidi" w:hAnsiTheme="majorBidi" w:cstheme="majorBidi"/>
          <w:bCs/>
          <w:color w:val="auto"/>
          <w:sz w:val="28"/>
          <w:szCs w:val="28"/>
        </w:rPr>
        <w:tab/>
        <w:t>:</w:t>
      </w:r>
      <w:r w:rsidRPr="00ED0F3C">
        <w:rPr>
          <w:rFonts w:asciiTheme="majorBidi" w:hAnsiTheme="majorBidi" w:cstheme="majorBidi"/>
          <w:bCs/>
          <w:color w:val="auto"/>
          <w:sz w:val="28"/>
          <w:szCs w:val="28"/>
        </w:rPr>
        <w:tab/>
      </w:r>
      <w:r w:rsidRPr="00ED0F3C">
        <w:rPr>
          <w:rFonts w:asciiTheme="majorBidi" w:hAnsiTheme="majorBidi" w:cstheme="majorBidi"/>
          <w:bCs/>
          <w:color w:val="auto"/>
          <w:sz w:val="28"/>
          <w:szCs w:val="28"/>
        </w:rPr>
        <w:tab/>
      </w:r>
      <w:r w:rsidRPr="00ED0F3C">
        <w:rPr>
          <w:rFonts w:asciiTheme="majorBidi" w:hAnsiTheme="majorBidi" w:cstheme="majorBidi"/>
          <w:bCs/>
          <w:color w:val="000000" w:themeColor="text1"/>
          <w:sz w:val="28"/>
          <w:szCs w:val="28"/>
        </w:rPr>
        <w:t>light yellow powder</w:t>
      </w:r>
    </w:p>
    <w:p w14:paraId="777F0CB4" w14:textId="77777777" w:rsidR="007F10CB" w:rsidRPr="00ED0F3C" w:rsidRDefault="007F10CB" w:rsidP="0029148B">
      <w:pPr>
        <w:spacing w:after="0" w:line="240" w:lineRule="auto"/>
        <w:ind w:left="540"/>
        <w:rPr>
          <w:rFonts w:asciiTheme="majorBidi" w:eastAsia="Times New Roman" w:hAnsiTheme="majorBidi" w:cstheme="majorBidi"/>
          <w:bCs/>
          <w:sz w:val="28"/>
          <w:szCs w:val="28"/>
        </w:rPr>
      </w:pPr>
      <w:r w:rsidRPr="00ED0F3C">
        <w:rPr>
          <w:rFonts w:asciiTheme="majorBidi" w:hAnsiTheme="majorBidi" w:cstheme="majorBidi"/>
          <w:bCs/>
          <w:sz w:val="28"/>
          <w:szCs w:val="28"/>
        </w:rPr>
        <w:t xml:space="preserve">UV (MeOH) </w:t>
      </w:r>
      <w:r w:rsidRPr="00ED0F3C">
        <w:rPr>
          <w:rFonts w:asciiTheme="majorBidi" w:hAnsiTheme="majorBidi" w:cstheme="majorBidi"/>
          <w:bCs/>
          <w:i/>
          <w:iCs/>
          <w:sz w:val="28"/>
          <w:szCs w:val="28"/>
        </w:rPr>
        <w:t>λ</w:t>
      </w:r>
      <w:r w:rsidRPr="00ED0F3C">
        <w:rPr>
          <w:rFonts w:asciiTheme="majorBidi" w:hAnsiTheme="majorBidi" w:cstheme="majorBidi"/>
          <w:bCs/>
          <w:sz w:val="28"/>
          <w:szCs w:val="28"/>
          <w:vertAlign w:val="subscript"/>
        </w:rPr>
        <w:t>max</w:t>
      </w:r>
      <w:r w:rsidRPr="00ED0F3C">
        <w:rPr>
          <w:rFonts w:asciiTheme="majorBidi" w:hAnsiTheme="majorBidi" w:cstheme="majorBidi"/>
          <w:bCs/>
          <w:sz w:val="28"/>
          <w:szCs w:val="28"/>
        </w:rPr>
        <w:t xml:space="preserve"> (nm)</w:t>
      </w:r>
      <w:r w:rsidRPr="00ED0F3C">
        <w:rPr>
          <w:rFonts w:asciiTheme="majorBidi" w:hAnsiTheme="majorBidi" w:cstheme="majorBidi"/>
          <w:bCs/>
          <w:sz w:val="28"/>
          <w:szCs w:val="28"/>
        </w:rPr>
        <w:tab/>
      </w:r>
      <w:r w:rsidRPr="00ED0F3C">
        <w:rPr>
          <w:rFonts w:asciiTheme="majorBidi" w:hAnsiTheme="majorBidi" w:cstheme="majorBidi"/>
          <w:bCs/>
          <w:sz w:val="28"/>
          <w:szCs w:val="28"/>
        </w:rPr>
        <w:tab/>
      </w:r>
      <w:r w:rsidRPr="00ED0F3C">
        <w:rPr>
          <w:rFonts w:asciiTheme="majorBidi" w:hAnsiTheme="majorBidi" w:cstheme="majorBidi"/>
          <w:bCs/>
          <w:sz w:val="28"/>
          <w:szCs w:val="28"/>
        </w:rPr>
        <w:tab/>
        <w:t>:</w:t>
      </w:r>
      <w:r w:rsidRPr="00ED0F3C">
        <w:rPr>
          <w:rFonts w:asciiTheme="majorBidi" w:hAnsiTheme="majorBidi" w:cstheme="majorBidi"/>
          <w:bCs/>
          <w:sz w:val="28"/>
          <w:szCs w:val="28"/>
        </w:rPr>
        <w:tab/>
      </w:r>
      <w:r w:rsidRPr="00ED0F3C">
        <w:rPr>
          <w:rFonts w:asciiTheme="majorBidi" w:hAnsiTheme="majorBidi" w:cstheme="majorBidi"/>
          <w:bCs/>
          <w:sz w:val="28"/>
          <w:szCs w:val="28"/>
        </w:rPr>
        <w:tab/>
        <w:t>358</w:t>
      </w:r>
    </w:p>
    <w:p w14:paraId="601741E3" w14:textId="1C36DBFF" w:rsidR="007F10CB" w:rsidRPr="00ED0F3C" w:rsidRDefault="007F10CB" w:rsidP="0029148B">
      <w:pPr>
        <w:widowControl w:val="0"/>
        <w:spacing w:after="0" w:line="240" w:lineRule="auto"/>
        <w:ind w:left="540"/>
        <w:jc w:val="both"/>
        <w:rPr>
          <w:rFonts w:asciiTheme="majorBidi" w:eastAsia="Times New Roman" w:hAnsiTheme="majorBidi" w:cstheme="majorBidi"/>
          <w:bCs/>
          <w:sz w:val="28"/>
          <w:szCs w:val="28"/>
        </w:rPr>
      </w:pPr>
      <w:r w:rsidRPr="00ED0F3C">
        <w:rPr>
          <w:rFonts w:asciiTheme="majorBidi" w:hAnsiTheme="majorBidi" w:cstheme="majorBidi"/>
          <w:bCs/>
          <w:sz w:val="28"/>
          <w:szCs w:val="28"/>
        </w:rPr>
        <w:t xml:space="preserve">IR (KBr disk) </w:t>
      </w:r>
      <w:r w:rsidRPr="00ED0F3C">
        <w:rPr>
          <w:rFonts w:asciiTheme="majorBidi" w:hAnsiTheme="majorBidi" w:cstheme="majorBidi"/>
          <w:sz w:val="28"/>
          <w:szCs w:val="28"/>
        </w:rPr>
        <w:t>ν</w:t>
      </w:r>
      <w:r w:rsidRPr="00ED0F3C">
        <w:rPr>
          <w:rFonts w:asciiTheme="majorBidi" w:hAnsiTheme="majorBidi" w:cstheme="majorBidi"/>
          <w:bCs/>
          <w:sz w:val="28"/>
          <w:szCs w:val="28"/>
          <w:vertAlign w:val="subscript"/>
        </w:rPr>
        <w:t>max</w:t>
      </w:r>
      <w:r w:rsidRPr="00ED0F3C">
        <w:rPr>
          <w:rFonts w:asciiTheme="majorBidi" w:hAnsiTheme="majorBidi" w:cstheme="majorBidi"/>
          <w:bCs/>
          <w:sz w:val="28"/>
          <w:szCs w:val="28"/>
        </w:rPr>
        <w:t xml:space="preserve"> (cm</w:t>
      </w:r>
      <w:r w:rsidRPr="00ED0F3C">
        <w:rPr>
          <w:rFonts w:asciiTheme="majorBidi" w:hAnsiTheme="majorBidi" w:cstheme="majorBidi"/>
          <w:bCs/>
          <w:sz w:val="28"/>
          <w:szCs w:val="28"/>
          <w:vertAlign w:val="superscript"/>
        </w:rPr>
        <w:t>-1</w:t>
      </w:r>
      <w:r w:rsidRPr="00ED0F3C">
        <w:rPr>
          <w:rFonts w:asciiTheme="majorBidi" w:hAnsiTheme="majorBidi" w:cstheme="majorBidi"/>
          <w:bCs/>
          <w:sz w:val="28"/>
          <w:szCs w:val="28"/>
        </w:rPr>
        <w:t>)</w:t>
      </w:r>
      <w:r w:rsidRPr="00ED0F3C">
        <w:rPr>
          <w:rFonts w:asciiTheme="majorBidi" w:hAnsiTheme="majorBidi" w:cstheme="majorBidi"/>
          <w:bCs/>
          <w:sz w:val="28"/>
          <w:szCs w:val="28"/>
        </w:rPr>
        <w:tab/>
      </w:r>
      <w:r w:rsidRPr="00ED0F3C">
        <w:rPr>
          <w:rFonts w:asciiTheme="majorBidi" w:hAnsiTheme="majorBidi" w:cstheme="majorBidi"/>
          <w:bCs/>
          <w:sz w:val="28"/>
          <w:szCs w:val="28"/>
        </w:rPr>
        <w:tab/>
      </w:r>
      <w:r w:rsidRPr="00ED0F3C">
        <w:rPr>
          <w:rFonts w:asciiTheme="majorBidi" w:hAnsiTheme="majorBidi" w:cstheme="majorBidi"/>
          <w:bCs/>
          <w:sz w:val="28"/>
          <w:szCs w:val="28"/>
        </w:rPr>
        <w:tab/>
        <w:t>:</w:t>
      </w:r>
      <w:r w:rsidRPr="00ED0F3C">
        <w:rPr>
          <w:rFonts w:asciiTheme="majorBidi" w:hAnsiTheme="majorBidi" w:cstheme="majorBidi"/>
          <w:bCs/>
          <w:sz w:val="28"/>
          <w:szCs w:val="28"/>
        </w:rPr>
        <w:tab/>
      </w:r>
      <w:r w:rsidRPr="00ED0F3C">
        <w:rPr>
          <w:rFonts w:asciiTheme="majorBidi" w:hAnsiTheme="majorBidi" w:cstheme="majorBidi"/>
          <w:bCs/>
          <w:sz w:val="28"/>
          <w:szCs w:val="28"/>
        </w:rPr>
        <w:tab/>
      </w:r>
      <w:r w:rsidRPr="00ED0F3C">
        <w:rPr>
          <w:rFonts w:asciiTheme="majorBidi" w:hAnsiTheme="majorBidi" w:cstheme="majorBidi"/>
          <w:bCs/>
          <w:color w:val="000000"/>
          <w:sz w:val="28"/>
          <w:szCs w:val="28"/>
          <w:shd w:val="clear" w:color="auto" w:fill="FFFFFF"/>
        </w:rPr>
        <w:t>3400</w:t>
      </w:r>
      <w:r w:rsidR="00757D92" w:rsidRPr="00ED0F3C">
        <w:t>–</w:t>
      </w:r>
      <w:r w:rsidRPr="00ED0F3C">
        <w:rPr>
          <w:rFonts w:asciiTheme="majorBidi" w:hAnsiTheme="majorBidi" w:cstheme="majorBidi"/>
          <w:bCs/>
          <w:color w:val="000000"/>
          <w:sz w:val="28"/>
          <w:szCs w:val="28"/>
          <w:shd w:val="clear" w:color="auto" w:fill="FFFFFF"/>
        </w:rPr>
        <w:t>3200 (OH),</w:t>
      </w:r>
      <w:r w:rsidRPr="00ED0F3C">
        <w:rPr>
          <w:rStyle w:val="v0"/>
          <w:rFonts w:asciiTheme="majorBidi" w:hAnsiTheme="majorBidi" w:cstheme="majorBidi"/>
          <w:bCs/>
          <w:color w:val="000000"/>
          <w:sz w:val="28"/>
          <w:szCs w:val="28"/>
          <w:shd w:val="clear" w:color="auto" w:fill="FFFFFF"/>
        </w:rPr>
        <w:t xml:space="preserve"> 1660 (C=O)</w:t>
      </w:r>
    </w:p>
    <w:p w14:paraId="77477BE6" w14:textId="77777777" w:rsidR="007F10CB" w:rsidRPr="00ED0F3C" w:rsidRDefault="007F10CB" w:rsidP="00165BBB">
      <w:pPr>
        <w:widowControl w:val="0"/>
        <w:spacing w:after="0" w:line="240" w:lineRule="auto"/>
        <w:ind w:firstLine="567"/>
        <w:jc w:val="both"/>
        <w:rPr>
          <w:rFonts w:asciiTheme="majorBidi" w:eastAsia="Times New Roman" w:hAnsiTheme="majorBidi" w:cstheme="majorBidi"/>
          <w:bCs/>
          <w:sz w:val="28"/>
          <w:szCs w:val="28"/>
          <w:vertAlign w:val="superscript"/>
        </w:rPr>
      </w:pPr>
      <w:r w:rsidRPr="00ED0F3C">
        <w:rPr>
          <w:rFonts w:asciiTheme="majorBidi" w:eastAsia="Times New Roman" w:hAnsiTheme="majorBidi" w:cstheme="majorBidi"/>
          <w:bCs/>
          <w:sz w:val="28"/>
          <w:szCs w:val="28"/>
        </w:rPr>
        <w:t xml:space="preserve">ESI-MS </w:t>
      </w:r>
      <w:r w:rsidRPr="00ED0F3C">
        <w:rPr>
          <w:rFonts w:asciiTheme="majorBidi" w:eastAsia="Times New Roman" w:hAnsiTheme="majorBidi" w:cstheme="majorBidi"/>
          <w:bCs/>
          <w:i/>
          <w:sz w:val="28"/>
          <w:szCs w:val="28"/>
        </w:rPr>
        <w:t>m/z</w:t>
      </w:r>
      <w:r w:rsidRPr="00ED0F3C">
        <w:rPr>
          <w:rFonts w:asciiTheme="majorBidi" w:eastAsia="Times New Roman" w:hAnsiTheme="majorBidi" w:cstheme="majorBidi"/>
          <w:bCs/>
          <w:sz w:val="28"/>
          <w:szCs w:val="28"/>
        </w:rPr>
        <w:tab/>
      </w:r>
      <w:r w:rsidRPr="00ED0F3C">
        <w:rPr>
          <w:rFonts w:asciiTheme="majorBidi" w:eastAsia="Times New Roman" w:hAnsiTheme="majorBidi" w:cstheme="majorBidi"/>
          <w:bCs/>
          <w:sz w:val="28"/>
          <w:szCs w:val="28"/>
        </w:rPr>
        <w:tab/>
      </w:r>
      <w:r w:rsidRPr="00ED0F3C">
        <w:rPr>
          <w:rFonts w:asciiTheme="majorBidi" w:eastAsia="Times New Roman" w:hAnsiTheme="majorBidi" w:cstheme="majorBidi"/>
          <w:bCs/>
          <w:sz w:val="28"/>
          <w:szCs w:val="28"/>
        </w:rPr>
        <w:tab/>
      </w:r>
      <w:r w:rsidRPr="00ED0F3C">
        <w:rPr>
          <w:rFonts w:asciiTheme="majorBidi" w:eastAsia="Times New Roman" w:hAnsiTheme="majorBidi" w:cstheme="majorBidi"/>
          <w:bCs/>
          <w:sz w:val="28"/>
          <w:szCs w:val="28"/>
        </w:rPr>
        <w:tab/>
      </w:r>
      <w:r w:rsidRPr="00ED0F3C">
        <w:rPr>
          <w:rFonts w:asciiTheme="majorBidi" w:eastAsia="Times New Roman" w:hAnsiTheme="majorBidi" w:cstheme="majorBidi"/>
          <w:bCs/>
          <w:sz w:val="28"/>
          <w:szCs w:val="28"/>
        </w:rPr>
        <w:tab/>
        <w:t>:</w:t>
      </w:r>
      <w:r w:rsidRPr="00ED0F3C">
        <w:rPr>
          <w:rFonts w:asciiTheme="majorBidi" w:eastAsia="Times New Roman" w:hAnsiTheme="majorBidi" w:cstheme="majorBidi"/>
          <w:bCs/>
          <w:sz w:val="28"/>
          <w:szCs w:val="28"/>
        </w:rPr>
        <w:tab/>
      </w:r>
      <w:r w:rsidRPr="00ED0F3C">
        <w:rPr>
          <w:rFonts w:asciiTheme="majorBidi" w:eastAsia="Times New Roman" w:hAnsiTheme="majorBidi" w:cstheme="majorBidi"/>
          <w:bCs/>
          <w:sz w:val="28"/>
          <w:szCs w:val="28"/>
        </w:rPr>
        <w:tab/>
      </w:r>
      <w:r w:rsidRPr="00ED0F3C">
        <w:rPr>
          <w:rFonts w:asciiTheme="majorBidi" w:hAnsiTheme="majorBidi" w:cstheme="majorBidi"/>
          <w:bCs/>
          <w:color w:val="000000" w:themeColor="text1"/>
          <w:sz w:val="28"/>
          <w:szCs w:val="28"/>
        </w:rPr>
        <w:t>465.40</w:t>
      </w:r>
      <w:r w:rsidRPr="00ED0F3C">
        <w:rPr>
          <w:rFonts w:asciiTheme="majorBidi" w:eastAsia="Times New Roman" w:hAnsiTheme="majorBidi" w:cstheme="majorBidi"/>
          <w:bCs/>
          <w:sz w:val="28"/>
          <w:szCs w:val="28"/>
        </w:rPr>
        <w:t xml:space="preserve"> [M+H]</w:t>
      </w:r>
      <w:r w:rsidRPr="00ED0F3C">
        <w:rPr>
          <w:rFonts w:asciiTheme="majorBidi" w:eastAsia="Times New Roman" w:hAnsiTheme="majorBidi" w:cstheme="majorBidi"/>
          <w:bCs/>
          <w:sz w:val="28"/>
          <w:szCs w:val="28"/>
          <w:vertAlign w:val="superscript"/>
        </w:rPr>
        <w:t>+</w:t>
      </w:r>
    </w:p>
    <w:p w14:paraId="0C692FFA" w14:textId="77777777" w:rsidR="007F10CB" w:rsidRPr="00ED0F3C" w:rsidRDefault="007F10CB" w:rsidP="00165BBB">
      <w:pPr>
        <w:spacing w:after="0" w:line="240" w:lineRule="auto"/>
        <w:ind w:firstLine="567"/>
        <w:rPr>
          <w:rFonts w:asciiTheme="majorBidi" w:eastAsia="Times New Roman" w:hAnsiTheme="majorBidi" w:cstheme="majorBidi"/>
          <w:bCs/>
          <w:sz w:val="28"/>
          <w:szCs w:val="28"/>
        </w:rPr>
      </w:pPr>
      <w:r w:rsidRPr="00ED0F3C">
        <w:rPr>
          <w:rFonts w:asciiTheme="majorBidi" w:eastAsia="Times New Roman" w:hAnsiTheme="majorBidi" w:cstheme="majorBidi"/>
          <w:bCs/>
          <w:sz w:val="28"/>
          <w:szCs w:val="28"/>
        </w:rPr>
        <w:t>Molecular formula</w:t>
      </w:r>
      <w:r w:rsidRPr="00ED0F3C">
        <w:rPr>
          <w:rFonts w:asciiTheme="majorBidi" w:eastAsia="Times New Roman" w:hAnsiTheme="majorBidi" w:cstheme="majorBidi"/>
          <w:bCs/>
          <w:sz w:val="28"/>
          <w:szCs w:val="28"/>
        </w:rPr>
        <w:tab/>
      </w:r>
      <w:r w:rsidRPr="00ED0F3C">
        <w:rPr>
          <w:rFonts w:asciiTheme="majorBidi" w:eastAsia="Times New Roman" w:hAnsiTheme="majorBidi" w:cstheme="majorBidi"/>
          <w:bCs/>
          <w:sz w:val="28"/>
          <w:szCs w:val="28"/>
        </w:rPr>
        <w:tab/>
      </w:r>
      <w:r w:rsidRPr="00ED0F3C">
        <w:rPr>
          <w:rFonts w:asciiTheme="majorBidi" w:eastAsia="Times New Roman" w:hAnsiTheme="majorBidi" w:cstheme="majorBidi"/>
          <w:bCs/>
          <w:sz w:val="28"/>
          <w:szCs w:val="28"/>
        </w:rPr>
        <w:tab/>
      </w:r>
      <w:r w:rsidRPr="00ED0F3C">
        <w:rPr>
          <w:rFonts w:asciiTheme="majorBidi" w:eastAsia="Times New Roman" w:hAnsiTheme="majorBidi" w:cstheme="majorBidi"/>
          <w:bCs/>
          <w:sz w:val="28"/>
          <w:szCs w:val="28"/>
        </w:rPr>
        <w:tab/>
        <w:t>:</w:t>
      </w:r>
      <w:r w:rsidRPr="00ED0F3C">
        <w:rPr>
          <w:rFonts w:asciiTheme="majorBidi" w:eastAsia="Times New Roman" w:hAnsiTheme="majorBidi" w:cstheme="majorBidi"/>
          <w:bCs/>
          <w:sz w:val="28"/>
          <w:szCs w:val="28"/>
        </w:rPr>
        <w:tab/>
      </w:r>
      <w:r w:rsidRPr="00ED0F3C">
        <w:rPr>
          <w:rFonts w:asciiTheme="majorBidi" w:eastAsia="Times New Roman" w:hAnsiTheme="majorBidi" w:cstheme="majorBidi"/>
          <w:bCs/>
          <w:sz w:val="28"/>
          <w:szCs w:val="28"/>
        </w:rPr>
        <w:tab/>
      </w:r>
      <w:r w:rsidRPr="00ED0F3C">
        <w:rPr>
          <w:rFonts w:asciiTheme="majorBidi" w:hAnsiTheme="majorBidi" w:cstheme="majorBidi"/>
          <w:bCs/>
          <w:color w:val="000000" w:themeColor="text1"/>
          <w:sz w:val="28"/>
          <w:szCs w:val="28"/>
        </w:rPr>
        <w:t>C</w:t>
      </w:r>
      <w:r w:rsidRPr="00ED0F3C">
        <w:rPr>
          <w:rFonts w:asciiTheme="majorBidi" w:hAnsiTheme="majorBidi" w:cstheme="majorBidi"/>
          <w:bCs/>
          <w:color w:val="000000" w:themeColor="text1"/>
          <w:sz w:val="28"/>
          <w:szCs w:val="28"/>
          <w:vertAlign w:val="subscript"/>
        </w:rPr>
        <w:t>21</w:t>
      </w:r>
      <w:r w:rsidRPr="00ED0F3C">
        <w:rPr>
          <w:rFonts w:asciiTheme="majorBidi" w:hAnsiTheme="majorBidi" w:cstheme="majorBidi"/>
          <w:bCs/>
          <w:color w:val="000000" w:themeColor="text1"/>
          <w:sz w:val="28"/>
          <w:szCs w:val="28"/>
        </w:rPr>
        <w:t>H</w:t>
      </w:r>
      <w:r w:rsidRPr="00ED0F3C">
        <w:rPr>
          <w:rFonts w:asciiTheme="majorBidi" w:hAnsiTheme="majorBidi" w:cstheme="majorBidi"/>
          <w:bCs/>
          <w:color w:val="000000" w:themeColor="text1"/>
          <w:sz w:val="28"/>
          <w:szCs w:val="28"/>
          <w:vertAlign w:val="subscript"/>
        </w:rPr>
        <w:t>20</w:t>
      </w:r>
      <w:r w:rsidRPr="00ED0F3C">
        <w:rPr>
          <w:rFonts w:asciiTheme="majorBidi" w:hAnsiTheme="majorBidi" w:cstheme="majorBidi"/>
          <w:bCs/>
          <w:color w:val="000000" w:themeColor="text1"/>
          <w:sz w:val="28"/>
          <w:szCs w:val="28"/>
        </w:rPr>
        <w:t>O</w:t>
      </w:r>
      <w:r w:rsidRPr="00ED0F3C">
        <w:rPr>
          <w:rFonts w:asciiTheme="majorBidi" w:hAnsiTheme="majorBidi" w:cstheme="majorBidi"/>
          <w:bCs/>
          <w:color w:val="000000" w:themeColor="text1"/>
          <w:sz w:val="28"/>
          <w:szCs w:val="28"/>
          <w:vertAlign w:val="subscript"/>
        </w:rPr>
        <w:t>12</w:t>
      </w:r>
      <w:r w:rsidRPr="00ED0F3C">
        <w:rPr>
          <w:rFonts w:asciiTheme="majorBidi" w:eastAsia="Times New Roman" w:hAnsiTheme="majorBidi" w:cstheme="majorBidi"/>
          <w:bCs/>
          <w:sz w:val="28"/>
          <w:szCs w:val="28"/>
        </w:rPr>
        <w:tab/>
      </w:r>
    </w:p>
    <w:p w14:paraId="3A624264" w14:textId="154E4C0B" w:rsidR="007F10CB" w:rsidRPr="00ED0F3C" w:rsidRDefault="007F10CB" w:rsidP="00165BBB">
      <w:pPr>
        <w:spacing w:after="0" w:line="240" w:lineRule="auto"/>
        <w:ind w:firstLine="567"/>
        <w:rPr>
          <w:rFonts w:asciiTheme="majorBidi" w:hAnsiTheme="majorBidi" w:cstheme="majorBidi"/>
          <w:sz w:val="28"/>
          <w:szCs w:val="28"/>
        </w:rPr>
      </w:pPr>
      <w:r w:rsidRPr="00ED0F3C">
        <w:rPr>
          <w:rFonts w:asciiTheme="majorBidi" w:eastAsia="Times New Roman" w:hAnsiTheme="majorBidi" w:cstheme="majorBidi"/>
          <w:bCs/>
          <w:sz w:val="28"/>
          <w:szCs w:val="28"/>
          <w:vertAlign w:val="superscript"/>
        </w:rPr>
        <w:t>1</w:t>
      </w:r>
      <w:r w:rsidRPr="00ED0F3C">
        <w:rPr>
          <w:rFonts w:asciiTheme="majorBidi" w:eastAsia="Times New Roman" w:hAnsiTheme="majorBidi" w:cstheme="majorBidi"/>
          <w:bCs/>
          <w:sz w:val="28"/>
          <w:szCs w:val="28"/>
        </w:rPr>
        <w:t xml:space="preserve">H-NMR </w:t>
      </w:r>
      <w:r w:rsidRPr="00ED0F3C">
        <w:rPr>
          <w:rFonts w:asciiTheme="majorBidi" w:hAnsiTheme="majorBidi" w:cstheme="majorBidi"/>
          <w:bCs/>
          <w:sz w:val="28"/>
          <w:szCs w:val="28"/>
        </w:rPr>
        <w:t>(CD</w:t>
      </w:r>
      <w:r w:rsidRPr="00ED0F3C">
        <w:rPr>
          <w:rFonts w:asciiTheme="majorBidi" w:hAnsiTheme="majorBidi" w:cstheme="majorBidi"/>
          <w:bCs/>
          <w:sz w:val="28"/>
          <w:szCs w:val="28"/>
          <w:vertAlign w:val="subscript"/>
        </w:rPr>
        <w:t>3</w:t>
      </w:r>
      <w:r w:rsidRPr="00ED0F3C">
        <w:rPr>
          <w:rFonts w:asciiTheme="majorBidi" w:hAnsiTheme="majorBidi" w:cstheme="majorBidi"/>
          <w:bCs/>
          <w:sz w:val="28"/>
          <w:szCs w:val="28"/>
        </w:rPr>
        <w:t>OD,</w:t>
      </w:r>
      <w:r w:rsidRPr="00ED0F3C">
        <w:rPr>
          <w:rFonts w:asciiTheme="majorBidi" w:hAnsiTheme="majorBidi" w:cstheme="majorBidi"/>
          <w:sz w:val="28"/>
          <w:szCs w:val="28"/>
        </w:rPr>
        <w:t xml:space="preserve"> 400 MHz) </w:t>
      </w:r>
      <w:r w:rsidRPr="00ED0F3C">
        <w:rPr>
          <w:rFonts w:asciiTheme="majorBidi" w:eastAsia="Times New Roman" w:hAnsiTheme="majorBidi" w:cstheme="majorBidi"/>
          <w:sz w:val="28"/>
          <w:szCs w:val="28"/>
        </w:rPr>
        <w:t>δ</w:t>
      </w:r>
      <w:r w:rsidRPr="00ED0F3C">
        <w:rPr>
          <w:rFonts w:asciiTheme="majorBidi" w:eastAsia="Times New Roman" w:hAnsiTheme="majorBidi" w:cstheme="majorBidi"/>
          <w:sz w:val="28"/>
          <w:szCs w:val="28"/>
        </w:rPr>
        <w:tab/>
      </w:r>
      <w:r w:rsidRPr="00ED0F3C">
        <w:rPr>
          <w:rFonts w:asciiTheme="majorBidi" w:hAnsiTheme="majorBidi" w:cstheme="majorBidi"/>
          <w:sz w:val="28"/>
          <w:szCs w:val="28"/>
        </w:rPr>
        <w:tab/>
        <w:t>:</w:t>
      </w:r>
      <w:r w:rsidRPr="00ED0F3C">
        <w:rPr>
          <w:rFonts w:asciiTheme="majorBidi" w:hAnsiTheme="majorBidi" w:cstheme="majorBidi"/>
          <w:sz w:val="28"/>
          <w:szCs w:val="28"/>
        </w:rPr>
        <w:tab/>
      </w:r>
      <w:r w:rsidRPr="00ED0F3C">
        <w:rPr>
          <w:rFonts w:asciiTheme="majorBidi" w:hAnsiTheme="majorBidi" w:cstheme="majorBidi"/>
          <w:sz w:val="28"/>
          <w:szCs w:val="28"/>
        </w:rPr>
        <w:tab/>
      </w:r>
      <w:r w:rsidR="00347732" w:rsidRPr="00ED0F3C">
        <w:rPr>
          <w:rFonts w:asciiTheme="majorBidi" w:hAnsiTheme="majorBidi" w:cstheme="majorBidi"/>
          <w:sz w:val="28"/>
          <w:szCs w:val="28"/>
        </w:rPr>
        <w:fldChar w:fldCharType="begin"/>
      </w:r>
      <w:r w:rsidR="00347732" w:rsidRPr="00ED0F3C">
        <w:rPr>
          <w:rFonts w:asciiTheme="majorBidi" w:hAnsiTheme="majorBidi" w:cstheme="majorBidi"/>
          <w:sz w:val="28"/>
          <w:szCs w:val="28"/>
        </w:rPr>
        <w:instrText xml:space="preserve"> REF _Ref221203385 \h  \* MERGEFORMAT </w:instrText>
      </w:r>
      <w:r w:rsidR="00347732" w:rsidRPr="00ED0F3C">
        <w:rPr>
          <w:rFonts w:asciiTheme="majorBidi" w:hAnsiTheme="majorBidi" w:cstheme="majorBidi"/>
          <w:sz w:val="28"/>
          <w:szCs w:val="28"/>
        </w:rPr>
      </w:r>
      <w:r w:rsidR="00347732" w:rsidRPr="00ED0F3C">
        <w:rPr>
          <w:rFonts w:asciiTheme="majorBidi" w:hAnsiTheme="majorBidi" w:cstheme="majorBidi"/>
          <w:sz w:val="28"/>
          <w:szCs w:val="28"/>
        </w:rPr>
        <w:fldChar w:fldCharType="separate"/>
      </w:r>
      <w:r w:rsidR="002A24C6" w:rsidRPr="00ED0F3C">
        <w:rPr>
          <w:rFonts w:asciiTheme="majorBidi" w:hAnsiTheme="majorBidi" w:cstheme="majorBidi"/>
          <w:sz w:val="28"/>
          <w:szCs w:val="28"/>
        </w:rPr>
        <w:t xml:space="preserve">Table </w:t>
      </w:r>
      <w:r w:rsidR="002A24C6" w:rsidRPr="002A24C6">
        <w:rPr>
          <w:rFonts w:asciiTheme="majorBidi" w:hAnsiTheme="majorBidi" w:cstheme="majorBidi"/>
          <w:noProof/>
          <w:sz w:val="28"/>
          <w:szCs w:val="28"/>
        </w:rPr>
        <w:t>11</w:t>
      </w:r>
      <w:r w:rsidR="00347732" w:rsidRPr="00ED0F3C">
        <w:rPr>
          <w:rFonts w:asciiTheme="majorBidi" w:hAnsiTheme="majorBidi" w:cstheme="majorBidi"/>
          <w:sz w:val="28"/>
          <w:szCs w:val="28"/>
        </w:rPr>
        <w:fldChar w:fldCharType="end"/>
      </w:r>
    </w:p>
    <w:p w14:paraId="6699D57C" w14:textId="77777777" w:rsidR="007F10CB" w:rsidRPr="00ED0F3C" w:rsidRDefault="007F10CB" w:rsidP="0029148B">
      <w:pPr>
        <w:tabs>
          <w:tab w:val="left" w:pos="1080"/>
        </w:tabs>
        <w:spacing w:after="0" w:line="240" w:lineRule="auto"/>
        <w:ind w:left="567"/>
        <w:jc w:val="both"/>
        <w:rPr>
          <w:rFonts w:asciiTheme="majorBidi" w:hAnsiTheme="majorBidi" w:cstheme="majorBidi"/>
          <w:b/>
          <w:sz w:val="28"/>
          <w:szCs w:val="28"/>
        </w:rPr>
      </w:pPr>
      <w:r w:rsidRPr="00ED0F3C">
        <w:rPr>
          <w:rFonts w:asciiTheme="majorBidi" w:hAnsiTheme="majorBidi" w:cstheme="majorBidi"/>
          <w:b/>
          <w:color w:val="001D35"/>
          <w:sz w:val="28"/>
          <w:szCs w:val="28"/>
        </w:rPr>
        <w:t>3,5,7-trihydroxy-2-[3-hydroxy-4-[3,4,5-trihydroxy-6-(hydroxymethyl)oxan-2-yl]oxyphenyl]chromen-4-one (9)</w:t>
      </w:r>
    </w:p>
    <w:p w14:paraId="369FEA1D" w14:textId="77777777" w:rsidR="007F10CB" w:rsidRPr="00ED0F3C" w:rsidRDefault="007F10CB" w:rsidP="00165BBB">
      <w:pPr>
        <w:pStyle w:val="Default"/>
        <w:ind w:firstLine="567"/>
        <w:jc w:val="both"/>
        <w:rPr>
          <w:rFonts w:asciiTheme="majorBidi" w:hAnsiTheme="majorBidi" w:cstheme="majorBidi"/>
          <w:bCs/>
          <w:sz w:val="28"/>
          <w:szCs w:val="28"/>
        </w:rPr>
      </w:pPr>
      <w:r w:rsidRPr="00ED0F3C">
        <w:rPr>
          <w:rFonts w:asciiTheme="majorBidi" w:hAnsiTheme="majorBidi" w:cstheme="majorBidi"/>
          <w:bCs/>
          <w:color w:val="000000" w:themeColor="text1"/>
          <w:sz w:val="28"/>
          <w:szCs w:val="28"/>
        </w:rPr>
        <w:t xml:space="preserve">Common name </w:t>
      </w:r>
      <w:r w:rsidRPr="00ED0F3C">
        <w:rPr>
          <w:rFonts w:asciiTheme="majorBidi" w:hAnsiTheme="majorBidi" w:cstheme="majorBidi"/>
          <w:bCs/>
          <w:color w:val="000000" w:themeColor="text1"/>
          <w:sz w:val="28"/>
          <w:szCs w:val="28"/>
        </w:rPr>
        <w:tab/>
      </w:r>
      <w:r w:rsidRPr="00ED0F3C">
        <w:rPr>
          <w:rFonts w:asciiTheme="majorBidi" w:hAnsiTheme="majorBidi" w:cstheme="majorBidi"/>
          <w:bCs/>
          <w:color w:val="000000" w:themeColor="text1"/>
          <w:sz w:val="28"/>
          <w:szCs w:val="28"/>
        </w:rPr>
        <w:tab/>
      </w:r>
      <w:r w:rsidRPr="00ED0F3C">
        <w:rPr>
          <w:rFonts w:asciiTheme="majorBidi" w:hAnsiTheme="majorBidi" w:cstheme="majorBidi"/>
          <w:bCs/>
          <w:color w:val="000000" w:themeColor="text1"/>
          <w:sz w:val="28"/>
          <w:szCs w:val="28"/>
        </w:rPr>
        <w:tab/>
      </w:r>
      <w:r w:rsidRPr="00ED0F3C">
        <w:rPr>
          <w:rFonts w:asciiTheme="majorBidi" w:hAnsiTheme="majorBidi" w:cstheme="majorBidi"/>
          <w:bCs/>
          <w:color w:val="000000" w:themeColor="text1"/>
          <w:sz w:val="28"/>
          <w:szCs w:val="28"/>
        </w:rPr>
        <w:tab/>
        <w:t>:</w:t>
      </w:r>
      <w:r w:rsidRPr="00ED0F3C">
        <w:rPr>
          <w:rFonts w:asciiTheme="majorBidi" w:hAnsiTheme="majorBidi" w:cstheme="majorBidi"/>
          <w:bCs/>
          <w:color w:val="000000" w:themeColor="text1"/>
          <w:sz w:val="28"/>
          <w:szCs w:val="28"/>
        </w:rPr>
        <w:tab/>
      </w:r>
      <w:r w:rsidRPr="00ED0F3C">
        <w:rPr>
          <w:rFonts w:asciiTheme="majorBidi" w:hAnsiTheme="majorBidi" w:cstheme="majorBidi"/>
          <w:bCs/>
          <w:color w:val="000000" w:themeColor="text1"/>
          <w:sz w:val="28"/>
          <w:szCs w:val="28"/>
        </w:rPr>
        <w:tab/>
      </w:r>
      <w:r w:rsidRPr="00ED0F3C">
        <w:rPr>
          <w:rFonts w:asciiTheme="majorBidi" w:hAnsiTheme="majorBidi" w:cstheme="majorBidi"/>
          <w:bCs/>
          <w:color w:val="000000" w:themeColor="text1"/>
          <w:sz w:val="28"/>
          <w:szCs w:val="28"/>
          <w:lang w:val="pt-BR"/>
        </w:rPr>
        <w:t>quercetin-4ʹ-</w:t>
      </w:r>
      <w:r w:rsidRPr="00ED0F3C">
        <w:rPr>
          <w:rFonts w:asciiTheme="majorBidi" w:hAnsiTheme="majorBidi" w:cstheme="majorBidi"/>
          <w:bCs/>
          <w:i/>
          <w:color w:val="000000" w:themeColor="text1"/>
          <w:sz w:val="28"/>
          <w:szCs w:val="28"/>
          <w:lang w:val="pt-BR"/>
        </w:rPr>
        <w:t>O</w:t>
      </w:r>
      <w:r w:rsidRPr="00ED0F3C">
        <w:rPr>
          <w:rFonts w:asciiTheme="majorBidi" w:hAnsiTheme="majorBidi" w:cstheme="majorBidi"/>
          <w:bCs/>
          <w:color w:val="000000" w:themeColor="text1"/>
          <w:sz w:val="28"/>
          <w:szCs w:val="28"/>
          <w:lang w:val="pt-BR"/>
        </w:rPr>
        <w:t>-glucoside</w:t>
      </w:r>
    </w:p>
    <w:p w14:paraId="2FE51BE0" w14:textId="00E03ECC" w:rsidR="007F10CB" w:rsidRPr="00ED0F3C" w:rsidRDefault="007F10CB" w:rsidP="00165BBB">
      <w:pPr>
        <w:pStyle w:val="Default"/>
        <w:ind w:firstLine="567"/>
        <w:jc w:val="both"/>
        <w:rPr>
          <w:rFonts w:asciiTheme="majorBidi" w:hAnsiTheme="majorBidi" w:cstheme="majorBidi"/>
          <w:bCs/>
          <w:sz w:val="28"/>
          <w:szCs w:val="28"/>
        </w:rPr>
      </w:pPr>
      <w:r w:rsidRPr="00ED0F3C">
        <w:rPr>
          <w:rFonts w:asciiTheme="majorBidi" w:hAnsiTheme="majorBidi" w:cstheme="majorBidi"/>
          <w:bCs/>
          <w:color w:val="auto"/>
          <w:sz w:val="28"/>
          <w:szCs w:val="28"/>
        </w:rPr>
        <w:t>Physical state</w:t>
      </w:r>
      <w:r w:rsidRPr="00ED0F3C">
        <w:rPr>
          <w:rFonts w:asciiTheme="majorBidi" w:hAnsiTheme="majorBidi" w:cstheme="majorBidi"/>
          <w:bCs/>
          <w:color w:val="auto"/>
          <w:sz w:val="28"/>
          <w:szCs w:val="28"/>
        </w:rPr>
        <w:tab/>
      </w:r>
      <w:r w:rsidRPr="00ED0F3C">
        <w:rPr>
          <w:rFonts w:asciiTheme="majorBidi" w:hAnsiTheme="majorBidi" w:cstheme="majorBidi"/>
          <w:bCs/>
          <w:color w:val="auto"/>
          <w:sz w:val="28"/>
          <w:szCs w:val="28"/>
        </w:rPr>
        <w:tab/>
      </w:r>
      <w:r w:rsidRPr="00ED0F3C">
        <w:rPr>
          <w:rFonts w:asciiTheme="majorBidi" w:hAnsiTheme="majorBidi" w:cstheme="majorBidi"/>
          <w:bCs/>
          <w:color w:val="auto"/>
          <w:sz w:val="28"/>
          <w:szCs w:val="28"/>
        </w:rPr>
        <w:tab/>
      </w:r>
      <w:r w:rsidR="0029148B" w:rsidRPr="00ED0F3C">
        <w:rPr>
          <w:rFonts w:asciiTheme="majorBidi" w:hAnsiTheme="majorBidi" w:cstheme="majorBidi"/>
          <w:bCs/>
          <w:color w:val="auto"/>
          <w:sz w:val="28"/>
          <w:szCs w:val="28"/>
        </w:rPr>
        <w:tab/>
      </w:r>
      <w:r w:rsidRPr="00ED0F3C">
        <w:rPr>
          <w:rFonts w:asciiTheme="majorBidi" w:hAnsiTheme="majorBidi" w:cstheme="majorBidi"/>
          <w:bCs/>
          <w:color w:val="auto"/>
          <w:sz w:val="28"/>
          <w:szCs w:val="28"/>
        </w:rPr>
        <w:tab/>
        <w:t>:</w:t>
      </w:r>
      <w:r w:rsidRPr="00ED0F3C">
        <w:rPr>
          <w:rFonts w:asciiTheme="majorBidi" w:hAnsiTheme="majorBidi" w:cstheme="majorBidi"/>
          <w:bCs/>
          <w:color w:val="auto"/>
          <w:sz w:val="28"/>
          <w:szCs w:val="28"/>
        </w:rPr>
        <w:tab/>
      </w:r>
      <w:r w:rsidRPr="00ED0F3C">
        <w:rPr>
          <w:rFonts w:asciiTheme="majorBidi" w:hAnsiTheme="majorBidi" w:cstheme="majorBidi"/>
          <w:bCs/>
          <w:color w:val="auto"/>
          <w:sz w:val="28"/>
          <w:szCs w:val="28"/>
        </w:rPr>
        <w:tab/>
      </w:r>
      <w:r w:rsidRPr="00ED0F3C">
        <w:rPr>
          <w:rFonts w:asciiTheme="majorBidi" w:hAnsiTheme="majorBidi" w:cstheme="majorBidi"/>
          <w:bCs/>
          <w:color w:val="000000" w:themeColor="text1"/>
          <w:sz w:val="28"/>
          <w:szCs w:val="28"/>
        </w:rPr>
        <w:t>yellow powder</w:t>
      </w:r>
    </w:p>
    <w:p w14:paraId="036B22D7" w14:textId="77777777" w:rsidR="007F10CB" w:rsidRPr="00ED0F3C" w:rsidRDefault="007F10CB" w:rsidP="00165BBB">
      <w:pPr>
        <w:spacing w:after="0" w:line="240" w:lineRule="auto"/>
        <w:ind w:firstLine="567"/>
        <w:rPr>
          <w:rFonts w:asciiTheme="majorBidi" w:eastAsia="Times New Roman" w:hAnsiTheme="majorBidi" w:cstheme="majorBidi"/>
          <w:bCs/>
          <w:sz w:val="28"/>
          <w:szCs w:val="28"/>
        </w:rPr>
      </w:pPr>
      <w:r w:rsidRPr="00ED0F3C">
        <w:rPr>
          <w:rFonts w:asciiTheme="majorBidi" w:hAnsiTheme="majorBidi" w:cstheme="majorBidi"/>
          <w:bCs/>
          <w:sz w:val="28"/>
          <w:szCs w:val="28"/>
        </w:rPr>
        <w:t xml:space="preserve">UV (MeOH) </w:t>
      </w:r>
      <w:r w:rsidRPr="00ED0F3C">
        <w:rPr>
          <w:rFonts w:asciiTheme="majorBidi" w:hAnsiTheme="majorBidi" w:cstheme="majorBidi"/>
          <w:bCs/>
          <w:i/>
          <w:iCs/>
          <w:sz w:val="28"/>
          <w:szCs w:val="28"/>
        </w:rPr>
        <w:t>λ</w:t>
      </w:r>
      <w:r w:rsidRPr="00ED0F3C">
        <w:rPr>
          <w:rFonts w:asciiTheme="majorBidi" w:hAnsiTheme="majorBidi" w:cstheme="majorBidi"/>
          <w:bCs/>
          <w:sz w:val="28"/>
          <w:szCs w:val="28"/>
          <w:vertAlign w:val="subscript"/>
        </w:rPr>
        <w:t>max</w:t>
      </w:r>
      <w:r w:rsidRPr="00ED0F3C">
        <w:rPr>
          <w:rFonts w:asciiTheme="majorBidi" w:hAnsiTheme="majorBidi" w:cstheme="majorBidi"/>
          <w:bCs/>
          <w:sz w:val="28"/>
          <w:szCs w:val="28"/>
        </w:rPr>
        <w:t xml:space="preserve"> (nm)</w:t>
      </w:r>
      <w:r w:rsidRPr="00ED0F3C">
        <w:rPr>
          <w:rFonts w:asciiTheme="majorBidi" w:hAnsiTheme="majorBidi" w:cstheme="majorBidi"/>
          <w:bCs/>
          <w:sz w:val="28"/>
          <w:szCs w:val="28"/>
        </w:rPr>
        <w:tab/>
      </w:r>
      <w:r w:rsidRPr="00ED0F3C">
        <w:rPr>
          <w:rFonts w:asciiTheme="majorBidi" w:hAnsiTheme="majorBidi" w:cstheme="majorBidi"/>
          <w:bCs/>
          <w:sz w:val="28"/>
          <w:szCs w:val="28"/>
        </w:rPr>
        <w:tab/>
      </w:r>
      <w:r w:rsidRPr="00ED0F3C">
        <w:rPr>
          <w:rFonts w:asciiTheme="majorBidi" w:hAnsiTheme="majorBidi" w:cstheme="majorBidi"/>
          <w:bCs/>
          <w:sz w:val="28"/>
          <w:szCs w:val="28"/>
        </w:rPr>
        <w:tab/>
        <w:t>:</w:t>
      </w:r>
      <w:r w:rsidRPr="00ED0F3C">
        <w:rPr>
          <w:rFonts w:asciiTheme="majorBidi" w:hAnsiTheme="majorBidi" w:cstheme="majorBidi"/>
          <w:bCs/>
          <w:sz w:val="28"/>
          <w:szCs w:val="28"/>
        </w:rPr>
        <w:tab/>
      </w:r>
      <w:r w:rsidRPr="00ED0F3C">
        <w:rPr>
          <w:rFonts w:asciiTheme="majorBidi" w:hAnsiTheme="majorBidi" w:cstheme="majorBidi"/>
          <w:bCs/>
          <w:sz w:val="28"/>
          <w:szCs w:val="28"/>
        </w:rPr>
        <w:tab/>
        <w:t>356</w:t>
      </w:r>
    </w:p>
    <w:p w14:paraId="40244A01" w14:textId="7FA28BC4" w:rsidR="007F10CB" w:rsidRPr="00ED0F3C" w:rsidRDefault="007F10CB" w:rsidP="0029148B">
      <w:pPr>
        <w:widowControl w:val="0"/>
        <w:spacing w:after="0" w:line="240" w:lineRule="auto"/>
        <w:ind w:left="567"/>
        <w:jc w:val="both"/>
        <w:rPr>
          <w:rFonts w:asciiTheme="majorBidi" w:eastAsia="Times New Roman" w:hAnsiTheme="majorBidi" w:cstheme="majorBidi"/>
          <w:bCs/>
          <w:sz w:val="28"/>
          <w:szCs w:val="28"/>
        </w:rPr>
      </w:pPr>
      <w:r w:rsidRPr="00ED0F3C">
        <w:rPr>
          <w:rFonts w:asciiTheme="majorBidi" w:hAnsiTheme="majorBidi" w:cstheme="majorBidi"/>
          <w:bCs/>
          <w:sz w:val="28"/>
          <w:szCs w:val="28"/>
        </w:rPr>
        <w:t xml:space="preserve">IR (KBr disk) </w:t>
      </w:r>
      <w:r w:rsidRPr="00ED0F3C">
        <w:rPr>
          <w:rFonts w:asciiTheme="majorBidi" w:hAnsiTheme="majorBidi" w:cstheme="majorBidi"/>
          <w:sz w:val="28"/>
          <w:szCs w:val="28"/>
        </w:rPr>
        <w:t>ν</w:t>
      </w:r>
      <w:r w:rsidRPr="00ED0F3C">
        <w:rPr>
          <w:rFonts w:asciiTheme="majorBidi" w:hAnsiTheme="majorBidi" w:cstheme="majorBidi"/>
          <w:bCs/>
          <w:sz w:val="28"/>
          <w:szCs w:val="28"/>
          <w:vertAlign w:val="subscript"/>
        </w:rPr>
        <w:t>max</w:t>
      </w:r>
      <w:r w:rsidRPr="00ED0F3C">
        <w:rPr>
          <w:rFonts w:asciiTheme="majorBidi" w:hAnsiTheme="majorBidi" w:cstheme="majorBidi"/>
          <w:bCs/>
          <w:sz w:val="28"/>
          <w:szCs w:val="28"/>
        </w:rPr>
        <w:t xml:space="preserve"> (cm</w:t>
      </w:r>
      <w:r w:rsidRPr="00ED0F3C">
        <w:rPr>
          <w:rFonts w:asciiTheme="majorBidi" w:hAnsiTheme="majorBidi" w:cstheme="majorBidi"/>
          <w:bCs/>
          <w:sz w:val="28"/>
          <w:szCs w:val="28"/>
          <w:vertAlign w:val="superscript"/>
        </w:rPr>
        <w:t>-1</w:t>
      </w:r>
      <w:r w:rsidRPr="00ED0F3C">
        <w:rPr>
          <w:rFonts w:asciiTheme="majorBidi" w:hAnsiTheme="majorBidi" w:cstheme="majorBidi"/>
          <w:bCs/>
          <w:sz w:val="28"/>
          <w:szCs w:val="28"/>
        </w:rPr>
        <w:t>)</w:t>
      </w:r>
      <w:r w:rsidRPr="00ED0F3C">
        <w:rPr>
          <w:rFonts w:asciiTheme="majorBidi" w:hAnsiTheme="majorBidi" w:cstheme="majorBidi"/>
          <w:bCs/>
          <w:sz w:val="28"/>
          <w:szCs w:val="28"/>
        </w:rPr>
        <w:tab/>
      </w:r>
      <w:r w:rsidRPr="00ED0F3C">
        <w:rPr>
          <w:rFonts w:asciiTheme="majorBidi" w:hAnsiTheme="majorBidi" w:cstheme="majorBidi"/>
          <w:bCs/>
          <w:sz w:val="28"/>
          <w:szCs w:val="28"/>
        </w:rPr>
        <w:tab/>
      </w:r>
      <w:r w:rsidRPr="00ED0F3C">
        <w:rPr>
          <w:rFonts w:asciiTheme="majorBidi" w:hAnsiTheme="majorBidi" w:cstheme="majorBidi"/>
          <w:bCs/>
          <w:sz w:val="28"/>
          <w:szCs w:val="28"/>
        </w:rPr>
        <w:tab/>
        <w:t>:</w:t>
      </w:r>
      <w:r w:rsidRPr="00ED0F3C">
        <w:rPr>
          <w:rFonts w:asciiTheme="majorBidi" w:hAnsiTheme="majorBidi" w:cstheme="majorBidi"/>
          <w:bCs/>
          <w:sz w:val="28"/>
          <w:szCs w:val="28"/>
        </w:rPr>
        <w:tab/>
      </w:r>
      <w:r w:rsidRPr="00ED0F3C">
        <w:rPr>
          <w:rFonts w:asciiTheme="majorBidi" w:hAnsiTheme="majorBidi" w:cstheme="majorBidi"/>
          <w:bCs/>
          <w:sz w:val="28"/>
          <w:szCs w:val="28"/>
        </w:rPr>
        <w:tab/>
      </w:r>
      <w:r w:rsidRPr="00ED0F3C">
        <w:rPr>
          <w:rFonts w:asciiTheme="majorBidi" w:hAnsiTheme="majorBidi" w:cstheme="majorBidi"/>
          <w:bCs/>
          <w:color w:val="000000"/>
          <w:sz w:val="28"/>
          <w:szCs w:val="28"/>
          <w:shd w:val="clear" w:color="auto" w:fill="FFFFFF"/>
        </w:rPr>
        <w:t>3300</w:t>
      </w:r>
      <w:r w:rsidR="00757D92" w:rsidRPr="00ED0F3C">
        <w:t>–</w:t>
      </w:r>
      <w:r w:rsidRPr="00ED0F3C">
        <w:rPr>
          <w:rFonts w:asciiTheme="majorBidi" w:hAnsiTheme="majorBidi" w:cstheme="majorBidi"/>
          <w:bCs/>
          <w:color w:val="000000"/>
          <w:sz w:val="28"/>
          <w:szCs w:val="28"/>
          <w:shd w:val="clear" w:color="auto" w:fill="FFFFFF"/>
        </w:rPr>
        <w:t>3100 (OH),</w:t>
      </w:r>
      <w:r w:rsidRPr="00ED0F3C">
        <w:rPr>
          <w:rStyle w:val="v0"/>
          <w:rFonts w:asciiTheme="majorBidi" w:hAnsiTheme="majorBidi" w:cstheme="majorBidi"/>
          <w:bCs/>
          <w:color w:val="000000"/>
          <w:sz w:val="28"/>
          <w:szCs w:val="28"/>
          <w:shd w:val="clear" w:color="auto" w:fill="FFFFFF"/>
        </w:rPr>
        <w:t xml:space="preserve"> 1690 (C=O)</w:t>
      </w:r>
    </w:p>
    <w:p w14:paraId="4B37CF2C" w14:textId="77777777" w:rsidR="007F10CB" w:rsidRPr="00ED0F3C" w:rsidRDefault="007F10CB" w:rsidP="00165BBB">
      <w:pPr>
        <w:spacing w:after="0" w:line="240" w:lineRule="auto"/>
        <w:ind w:firstLine="567"/>
        <w:rPr>
          <w:rFonts w:asciiTheme="majorBidi" w:eastAsia="Times New Roman" w:hAnsiTheme="majorBidi" w:cstheme="majorBidi"/>
          <w:bCs/>
          <w:sz w:val="28"/>
          <w:szCs w:val="28"/>
        </w:rPr>
      </w:pPr>
      <w:r w:rsidRPr="00ED0F3C">
        <w:rPr>
          <w:rFonts w:asciiTheme="majorBidi" w:eastAsia="Times New Roman" w:hAnsiTheme="majorBidi" w:cstheme="majorBidi"/>
          <w:bCs/>
          <w:sz w:val="28"/>
          <w:szCs w:val="28"/>
        </w:rPr>
        <w:t xml:space="preserve">ESI-MS </w:t>
      </w:r>
      <w:r w:rsidRPr="00ED0F3C">
        <w:rPr>
          <w:rFonts w:asciiTheme="majorBidi" w:eastAsia="Times New Roman" w:hAnsiTheme="majorBidi" w:cstheme="majorBidi"/>
          <w:bCs/>
          <w:i/>
          <w:sz w:val="28"/>
          <w:szCs w:val="28"/>
        </w:rPr>
        <w:t>m/z</w:t>
      </w:r>
      <w:r w:rsidRPr="00ED0F3C">
        <w:rPr>
          <w:rFonts w:asciiTheme="majorBidi" w:eastAsia="Times New Roman" w:hAnsiTheme="majorBidi" w:cstheme="majorBidi"/>
          <w:bCs/>
          <w:sz w:val="28"/>
          <w:szCs w:val="28"/>
        </w:rPr>
        <w:tab/>
      </w:r>
      <w:r w:rsidRPr="00ED0F3C">
        <w:rPr>
          <w:rFonts w:asciiTheme="majorBidi" w:eastAsia="Times New Roman" w:hAnsiTheme="majorBidi" w:cstheme="majorBidi"/>
          <w:bCs/>
          <w:sz w:val="28"/>
          <w:szCs w:val="28"/>
        </w:rPr>
        <w:tab/>
      </w:r>
      <w:r w:rsidRPr="00ED0F3C">
        <w:rPr>
          <w:rFonts w:asciiTheme="majorBidi" w:eastAsia="Times New Roman" w:hAnsiTheme="majorBidi" w:cstheme="majorBidi"/>
          <w:bCs/>
          <w:sz w:val="28"/>
          <w:szCs w:val="28"/>
        </w:rPr>
        <w:tab/>
      </w:r>
      <w:r w:rsidRPr="00ED0F3C">
        <w:rPr>
          <w:rFonts w:asciiTheme="majorBidi" w:eastAsia="Times New Roman" w:hAnsiTheme="majorBidi" w:cstheme="majorBidi"/>
          <w:bCs/>
          <w:sz w:val="28"/>
          <w:szCs w:val="28"/>
        </w:rPr>
        <w:tab/>
      </w:r>
      <w:r w:rsidRPr="00ED0F3C">
        <w:rPr>
          <w:rFonts w:asciiTheme="majorBidi" w:eastAsia="Times New Roman" w:hAnsiTheme="majorBidi" w:cstheme="majorBidi"/>
          <w:bCs/>
          <w:sz w:val="28"/>
          <w:szCs w:val="28"/>
        </w:rPr>
        <w:tab/>
        <w:t>:</w:t>
      </w:r>
      <w:r w:rsidRPr="00ED0F3C">
        <w:rPr>
          <w:rFonts w:asciiTheme="majorBidi" w:eastAsia="Times New Roman" w:hAnsiTheme="majorBidi" w:cstheme="majorBidi"/>
          <w:bCs/>
          <w:sz w:val="28"/>
          <w:szCs w:val="28"/>
        </w:rPr>
        <w:tab/>
      </w:r>
      <w:r w:rsidRPr="00ED0F3C">
        <w:rPr>
          <w:rFonts w:asciiTheme="majorBidi" w:eastAsia="Times New Roman" w:hAnsiTheme="majorBidi" w:cstheme="majorBidi"/>
          <w:bCs/>
          <w:sz w:val="28"/>
          <w:szCs w:val="28"/>
        </w:rPr>
        <w:tab/>
      </w:r>
      <w:r w:rsidRPr="00ED0F3C">
        <w:rPr>
          <w:rFonts w:asciiTheme="majorBidi" w:hAnsiTheme="majorBidi" w:cstheme="majorBidi"/>
          <w:bCs/>
          <w:color w:val="000000" w:themeColor="text1"/>
          <w:sz w:val="28"/>
          <w:szCs w:val="28"/>
        </w:rPr>
        <w:t>465.41</w:t>
      </w:r>
      <w:r w:rsidRPr="00ED0F3C">
        <w:rPr>
          <w:rFonts w:asciiTheme="majorBidi" w:eastAsia="Times New Roman" w:hAnsiTheme="majorBidi" w:cstheme="majorBidi"/>
          <w:bCs/>
          <w:sz w:val="28"/>
          <w:szCs w:val="28"/>
        </w:rPr>
        <w:t xml:space="preserve"> [M+H]</w:t>
      </w:r>
      <w:r w:rsidRPr="00ED0F3C">
        <w:rPr>
          <w:rFonts w:asciiTheme="majorBidi" w:eastAsia="Times New Roman" w:hAnsiTheme="majorBidi" w:cstheme="majorBidi"/>
          <w:bCs/>
          <w:sz w:val="28"/>
          <w:szCs w:val="28"/>
          <w:vertAlign w:val="superscript"/>
        </w:rPr>
        <w:t>+</w:t>
      </w:r>
    </w:p>
    <w:p w14:paraId="37139769" w14:textId="77777777" w:rsidR="007F10CB" w:rsidRPr="00ED0F3C" w:rsidRDefault="007F10CB" w:rsidP="00165BBB">
      <w:pPr>
        <w:spacing w:after="0" w:line="240" w:lineRule="auto"/>
        <w:ind w:firstLine="567"/>
        <w:rPr>
          <w:rFonts w:asciiTheme="majorBidi" w:eastAsia="Times New Roman" w:hAnsiTheme="majorBidi" w:cstheme="majorBidi"/>
          <w:bCs/>
          <w:sz w:val="28"/>
          <w:szCs w:val="28"/>
        </w:rPr>
      </w:pPr>
      <w:r w:rsidRPr="00ED0F3C">
        <w:rPr>
          <w:rFonts w:asciiTheme="majorBidi" w:eastAsia="Times New Roman" w:hAnsiTheme="majorBidi" w:cstheme="majorBidi"/>
          <w:bCs/>
          <w:sz w:val="28"/>
          <w:szCs w:val="28"/>
        </w:rPr>
        <w:t>Molecular formula</w:t>
      </w:r>
      <w:r w:rsidRPr="00ED0F3C">
        <w:rPr>
          <w:rFonts w:asciiTheme="majorBidi" w:eastAsia="Times New Roman" w:hAnsiTheme="majorBidi" w:cstheme="majorBidi"/>
          <w:bCs/>
          <w:sz w:val="28"/>
          <w:szCs w:val="28"/>
        </w:rPr>
        <w:tab/>
      </w:r>
      <w:r w:rsidRPr="00ED0F3C">
        <w:rPr>
          <w:rFonts w:asciiTheme="majorBidi" w:eastAsia="Times New Roman" w:hAnsiTheme="majorBidi" w:cstheme="majorBidi"/>
          <w:bCs/>
          <w:sz w:val="28"/>
          <w:szCs w:val="28"/>
        </w:rPr>
        <w:tab/>
      </w:r>
      <w:r w:rsidRPr="00ED0F3C">
        <w:rPr>
          <w:rFonts w:asciiTheme="majorBidi" w:eastAsia="Times New Roman" w:hAnsiTheme="majorBidi" w:cstheme="majorBidi"/>
          <w:bCs/>
          <w:sz w:val="28"/>
          <w:szCs w:val="28"/>
        </w:rPr>
        <w:tab/>
      </w:r>
      <w:r w:rsidRPr="00ED0F3C">
        <w:rPr>
          <w:rFonts w:asciiTheme="majorBidi" w:eastAsia="Times New Roman" w:hAnsiTheme="majorBidi" w:cstheme="majorBidi"/>
          <w:bCs/>
          <w:sz w:val="28"/>
          <w:szCs w:val="28"/>
        </w:rPr>
        <w:tab/>
        <w:t>:</w:t>
      </w:r>
      <w:r w:rsidRPr="00ED0F3C">
        <w:rPr>
          <w:rFonts w:asciiTheme="majorBidi" w:eastAsia="Times New Roman" w:hAnsiTheme="majorBidi" w:cstheme="majorBidi"/>
          <w:bCs/>
          <w:sz w:val="28"/>
          <w:szCs w:val="28"/>
        </w:rPr>
        <w:tab/>
      </w:r>
      <w:r w:rsidRPr="00ED0F3C">
        <w:rPr>
          <w:rFonts w:asciiTheme="majorBidi" w:eastAsia="Times New Roman" w:hAnsiTheme="majorBidi" w:cstheme="majorBidi"/>
          <w:bCs/>
          <w:sz w:val="28"/>
          <w:szCs w:val="28"/>
        </w:rPr>
        <w:tab/>
      </w:r>
      <w:r w:rsidRPr="00ED0F3C">
        <w:rPr>
          <w:rFonts w:asciiTheme="majorBidi" w:hAnsiTheme="majorBidi" w:cstheme="majorBidi"/>
          <w:bCs/>
          <w:color w:val="000000" w:themeColor="text1"/>
          <w:sz w:val="28"/>
          <w:szCs w:val="28"/>
        </w:rPr>
        <w:t>C</w:t>
      </w:r>
      <w:r w:rsidRPr="00ED0F3C">
        <w:rPr>
          <w:rFonts w:asciiTheme="majorBidi" w:hAnsiTheme="majorBidi" w:cstheme="majorBidi"/>
          <w:bCs/>
          <w:color w:val="000000" w:themeColor="text1"/>
          <w:sz w:val="28"/>
          <w:szCs w:val="28"/>
          <w:vertAlign w:val="subscript"/>
        </w:rPr>
        <w:t>21</w:t>
      </w:r>
      <w:r w:rsidRPr="00ED0F3C">
        <w:rPr>
          <w:rFonts w:asciiTheme="majorBidi" w:hAnsiTheme="majorBidi" w:cstheme="majorBidi"/>
          <w:bCs/>
          <w:color w:val="000000" w:themeColor="text1"/>
          <w:sz w:val="28"/>
          <w:szCs w:val="28"/>
        </w:rPr>
        <w:t>H</w:t>
      </w:r>
      <w:r w:rsidRPr="00ED0F3C">
        <w:rPr>
          <w:rFonts w:asciiTheme="majorBidi" w:hAnsiTheme="majorBidi" w:cstheme="majorBidi"/>
          <w:bCs/>
          <w:color w:val="000000" w:themeColor="text1"/>
          <w:sz w:val="28"/>
          <w:szCs w:val="28"/>
          <w:vertAlign w:val="subscript"/>
        </w:rPr>
        <w:t>20</w:t>
      </w:r>
      <w:r w:rsidRPr="00ED0F3C">
        <w:rPr>
          <w:rFonts w:asciiTheme="majorBidi" w:hAnsiTheme="majorBidi" w:cstheme="majorBidi"/>
          <w:bCs/>
          <w:color w:val="000000" w:themeColor="text1"/>
          <w:sz w:val="28"/>
          <w:szCs w:val="28"/>
        </w:rPr>
        <w:t>O</w:t>
      </w:r>
      <w:r w:rsidRPr="00ED0F3C">
        <w:rPr>
          <w:rFonts w:asciiTheme="majorBidi" w:hAnsiTheme="majorBidi" w:cstheme="majorBidi"/>
          <w:bCs/>
          <w:color w:val="000000" w:themeColor="text1"/>
          <w:sz w:val="28"/>
          <w:szCs w:val="28"/>
          <w:vertAlign w:val="subscript"/>
        </w:rPr>
        <w:t>12</w:t>
      </w:r>
      <w:r w:rsidRPr="00ED0F3C">
        <w:rPr>
          <w:rFonts w:asciiTheme="majorBidi" w:eastAsia="Times New Roman" w:hAnsiTheme="majorBidi" w:cstheme="majorBidi"/>
          <w:bCs/>
          <w:sz w:val="28"/>
          <w:szCs w:val="28"/>
        </w:rPr>
        <w:tab/>
      </w:r>
    </w:p>
    <w:p w14:paraId="05A47B7A" w14:textId="1800AD65" w:rsidR="007F10CB" w:rsidRPr="00ED0F3C" w:rsidRDefault="007F10CB" w:rsidP="00165BBB">
      <w:pPr>
        <w:spacing w:after="0" w:line="240" w:lineRule="auto"/>
        <w:ind w:firstLine="567"/>
        <w:rPr>
          <w:rFonts w:asciiTheme="majorBidi" w:hAnsiTheme="majorBidi" w:cstheme="majorBidi"/>
          <w:sz w:val="28"/>
          <w:szCs w:val="28"/>
        </w:rPr>
      </w:pPr>
      <w:r w:rsidRPr="00ED0F3C">
        <w:rPr>
          <w:rFonts w:asciiTheme="majorBidi" w:eastAsia="Times New Roman" w:hAnsiTheme="majorBidi" w:cstheme="majorBidi"/>
          <w:bCs/>
          <w:sz w:val="28"/>
          <w:szCs w:val="28"/>
          <w:vertAlign w:val="superscript"/>
        </w:rPr>
        <w:t>1</w:t>
      </w:r>
      <w:r w:rsidRPr="00ED0F3C">
        <w:rPr>
          <w:rFonts w:asciiTheme="majorBidi" w:eastAsia="Times New Roman" w:hAnsiTheme="majorBidi" w:cstheme="majorBidi"/>
          <w:bCs/>
          <w:sz w:val="28"/>
          <w:szCs w:val="28"/>
        </w:rPr>
        <w:t xml:space="preserve">H-NMR </w:t>
      </w:r>
      <w:r w:rsidRPr="00ED0F3C">
        <w:rPr>
          <w:rFonts w:asciiTheme="majorBidi" w:hAnsiTheme="majorBidi" w:cstheme="majorBidi"/>
          <w:bCs/>
          <w:sz w:val="28"/>
          <w:szCs w:val="28"/>
        </w:rPr>
        <w:t>(CD</w:t>
      </w:r>
      <w:r w:rsidRPr="00ED0F3C">
        <w:rPr>
          <w:rFonts w:asciiTheme="majorBidi" w:hAnsiTheme="majorBidi" w:cstheme="majorBidi"/>
          <w:bCs/>
          <w:sz w:val="28"/>
          <w:szCs w:val="28"/>
          <w:vertAlign w:val="subscript"/>
        </w:rPr>
        <w:t>3</w:t>
      </w:r>
      <w:r w:rsidRPr="00ED0F3C">
        <w:rPr>
          <w:rFonts w:asciiTheme="majorBidi" w:hAnsiTheme="majorBidi" w:cstheme="majorBidi"/>
          <w:bCs/>
          <w:sz w:val="28"/>
          <w:szCs w:val="28"/>
        </w:rPr>
        <w:t xml:space="preserve">OD, 400 MHz) </w:t>
      </w:r>
      <w:r w:rsidRPr="00ED0F3C">
        <w:rPr>
          <w:rFonts w:asciiTheme="majorBidi" w:eastAsia="Times New Roman" w:hAnsiTheme="majorBidi" w:cstheme="majorBidi"/>
          <w:bCs/>
          <w:sz w:val="28"/>
          <w:szCs w:val="28"/>
        </w:rPr>
        <w:t>δ</w:t>
      </w:r>
      <w:r w:rsidRPr="00ED0F3C">
        <w:rPr>
          <w:rFonts w:asciiTheme="majorBidi" w:eastAsia="Times New Roman" w:hAnsiTheme="majorBidi" w:cstheme="majorBidi"/>
          <w:bCs/>
          <w:sz w:val="28"/>
          <w:szCs w:val="28"/>
        </w:rPr>
        <w:tab/>
      </w:r>
      <w:r w:rsidRPr="00ED0F3C">
        <w:rPr>
          <w:rFonts w:asciiTheme="majorBidi" w:hAnsiTheme="majorBidi" w:cstheme="majorBidi"/>
          <w:sz w:val="28"/>
          <w:szCs w:val="28"/>
        </w:rPr>
        <w:tab/>
        <w:t>:</w:t>
      </w:r>
      <w:r w:rsidRPr="00ED0F3C">
        <w:rPr>
          <w:rFonts w:asciiTheme="majorBidi" w:hAnsiTheme="majorBidi" w:cstheme="majorBidi"/>
          <w:sz w:val="28"/>
          <w:szCs w:val="28"/>
        </w:rPr>
        <w:tab/>
      </w:r>
      <w:r w:rsidRPr="00ED0F3C">
        <w:rPr>
          <w:rFonts w:asciiTheme="majorBidi" w:hAnsiTheme="majorBidi" w:cstheme="majorBidi"/>
          <w:sz w:val="28"/>
          <w:szCs w:val="28"/>
        </w:rPr>
        <w:tab/>
      </w:r>
      <w:r w:rsidR="00347732" w:rsidRPr="00ED0F3C">
        <w:rPr>
          <w:rFonts w:asciiTheme="majorBidi" w:hAnsiTheme="majorBidi" w:cstheme="majorBidi"/>
          <w:sz w:val="28"/>
          <w:szCs w:val="28"/>
        </w:rPr>
        <w:fldChar w:fldCharType="begin"/>
      </w:r>
      <w:r w:rsidR="00347732" w:rsidRPr="00ED0F3C">
        <w:rPr>
          <w:rFonts w:asciiTheme="majorBidi" w:hAnsiTheme="majorBidi" w:cstheme="majorBidi"/>
          <w:sz w:val="28"/>
          <w:szCs w:val="28"/>
        </w:rPr>
        <w:instrText xml:space="preserve"> REF _Ref221203418 \h </w:instrText>
      </w:r>
      <w:r w:rsidR="006C562D" w:rsidRPr="00ED0F3C">
        <w:rPr>
          <w:rFonts w:asciiTheme="majorBidi" w:hAnsiTheme="majorBidi" w:cstheme="majorBidi"/>
          <w:sz w:val="28"/>
          <w:szCs w:val="28"/>
        </w:rPr>
        <w:instrText xml:space="preserve"> \* MERGEFORMAT </w:instrText>
      </w:r>
      <w:r w:rsidR="00347732" w:rsidRPr="00ED0F3C">
        <w:rPr>
          <w:rFonts w:asciiTheme="majorBidi" w:hAnsiTheme="majorBidi" w:cstheme="majorBidi"/>
          <w:sz w:val="28"/>
          <w:szCs w:val="28"/>
        </w:rPr>
      </w:r>
      <w:r w:rsidR="00347732" w:rsidRPr="00ED0F3C">
        <w:rPr>
          <w:rFonts w:asciiTheme="majorBidi" w:hAnsiTheme="majorBidi" w:cstheme="majorBidi"/>
          <w:sz w:val="28"/>
          <w:szCs w:val="28"/>
        </w:rPr>
        <w:fldChar w:fldCharType="separate"/>
      </w:r>
      <w:r w:rsidR="002A24C6" w:rsidRPr="00ED0F3C">
        <w:rPr>
          <w:rFonts w:asciiTheme="majorBidi" w:hAnsiTheme="majorBidi" w:cstheme="majorBidi"/>
          <w:sz w:val="28"/>
          <w:szCs w:val="28"/>
        </w:rPr>
        <w:t xml:space="preserve">Table </w:t>
      </w:r>
      <w:r w:rsidR="002A24C6">
        <w:rPr>
          <w:rFonts w:asciiTheme="majorBidi" w:hAnsiTheme="majorBidi" w:cstheme="majorBidi"/>
          <w:noProof/>
          <w:sz w:val="28"/>
          <w:szCs w:val="28"/>
        </w:rPr>
        <w:t>12</w:t>
      </w:r>
      <w:r w:rsidR="00347732" w:rsidRPr="00ED0F3C">
        <w:rPr>
          <w:rFonts w:asciiTheme="majorBidi" w:hAnsiTheme="majorBidi" w:cstheme="majorBidi"/>
          <w:sz w:val="28"/>
          <w:szCs w:val="28"/>
        </w:rPr>
        <w:fldChar w:fldCharType="end"/>
      </w:r>
    </w:p>
    <w:p w14:paraId="1221B31E" w14:textId="77777777" w:rsidR="007F10CB" w:rsidRPr="00ED0F3C" w:rsidRDefault="007F10CB" w:rsidP="0029148B">
      <w:pPr>
        <w:spacing w:after="0" w:line="240" w:lineRule="auto"/>
        <w:ind w:left="567"/>
        <w:rPr>
          <w:rFonts w:asciiTheme="majorBidi" w:hAnsiTheme="majorBidi" w:cstheme="majorBidi"/>
          <w:b/>
          <w:bCs/>
          <w:color w:val="111827"/>
          <w:sz w:val="28"/>
          <w:szCs w:val="28"/>
          <w:shd w:val="clear" w:color="auto" w:fill="FFFFFF"/>
        </w:rPr>
      </w:pPr>
      <w:r w:rsidRPr="00ED0F3C">
        <w:rPr>
          <w:rFonts w:asciiTheme="majorBidi" w:hAnsiTheme="majorBidi" w:cstheme="majorBidi"/>
          <w:b/>
          <w:bCs/>
          <w:color w:val="111827"/>
          <w:sz w:val="28"/>
          <w:szCs w:val="28"/>
          <w:shd w:val="clear" w:color="auto" w:fill="FFFFFF"/>
        </w:rPr>
        <w:t>2-(3,4-dihydroxyphenyl)-5,7-dihydroxy-3-[(2</w:t>
      </w:r>
      <w:r w:rsidRPr="00ED0F3C">
        <w:rPr>
          <w:rFonts w:asciiTheme="majorBidi" w:hAnsiTheme="majorBidi" w:cstheme="majorBidi"/>
          <w:b/>
          <w:bCs/>
          <w:i/>
          <w:iCs/>
          <w:color w:val="111827"/>
          <w:sz w:val="28"/>
          <w:szCs w:val="28"/>
          <w:bdr w:val="single" w:sz="2" w:space="0" w:color="E5E7EB" w:frame="1"/>
          <w:shd w:val="clear" w:color="auto" w:fill="FFFFFF"/>
        </w:rPr>
        <w:t>S</w:t>
      </w:r>
      <w:r w:rsidRPr="00ED0F3C">
        <w:rPr>
          <w:rFonts w:asciiTheme="majorBidi" w:hAnsiTheme="majorBidi" w:cstheme="majorBidi"/>
          <w:b/>
          <w:bCs/>
          <w:color w:val="111827"/>
          <w:sz w:val="28"/>
          <w:szCs w:val="28"/>
          <w:shd w:val="clear" w:color="auto" w:fill="FFFFFF"/>
        </w:rPr>
        <w:t>,3</w:t>
      </w:r>
      <w:r w:rsidRPr="00ED0F3C">
        <w:rPr>
          <w:rFonts w:asciiTheme="majorBidi" w:hAnsiTheme="majorBidi" w:cstheme="majorBidi"/>
          <w:b/>
          <w:bCs/>
          <w:i/>
          <w:iCs/>
          <w:color w:val="111827"/>
          <w:sz w:val="28"/>
          <w:szCs w:val="28"/>
          <w:bdr w:val="single" w:sz="2" w:space="0" w:color="E5E7EB" w:frame="1"/>
          <w:shd w:val="clear" w:color="auto" w:fill="FFFFFF"/>
        </w:rPr>
        <w:t>R</w:t>
      </w:r>
      <w:r w:rsidRPr="00ED0F3C">
        <w:rPr>
          <w:rFonts w:asciiTheme="majorBidi" w:hAnsiTheme="majorBidi" w:cstheme="majorBidi"/>
          <w:b/>
          <w:bCs/>
          <w:color w:val="111827"/>
          <w:sz w:val="28"/>
          <w:szCs w:val="28"/>
          <w:shd w:val="clear" w:color="auto" w:fill="FFFFFF"/>
        </w:rPr>
        <w:t>,4</w:t>
      </w:r>
      <w:r w:rsidRPr="00ED0F3C">
        <w:rPr>
          <w:rFonts w:asciiTheme="majorBidi" w:hAnsiTheme="majorBidi" w:cstheme="majorBidi"/>
          <w:b/>
          <w:bCs/>
          <w:i/>
          <w:iCs/>
          <w:color w:val="111827"/>
          <w:sz w:val="28"/>
          <w:szCs w:val="28"/>
          <w:bdr w:val="single" w:sz="2" w:space="0" w:color="E5E7EB" w:frame="1"/>
          <w:shd w:val="clear" w:color="auto" w:fill="FFFFFF"/>
        </w:rPr>
        <w:t>S</w:t>
      </w:r>
      <w:r w:rsidRPr="00ED0F3C">
        <w:rPr>
          <w:rFonts w:asciiTheme="majorBidi" w:hAnsiTheme="majorBidi" w:cstheme="majorBidi"/>
          <w:b/>
          <w:bCs/>
          <w:color w:val="111827"/>
          <w:sz w:val="28"/>
          <w:szCs w:val="28"/>
          <w:shd w:val="clear" w:color="auto" w:fill="FFFFFF"/>
        </w:rPr>
        <w:t>,5</w:t>
      </w:r>
      <w:r w:rsidRPr="00ED0F3C">
        <w:rPr>
          <w:rFonts w:asciiTheme="majorBidi" w:hAnsiTheme="majorBidi" w:cstheme="majorBidi"/>
          <w:b/>
          <w:bCs/>
          <w:i/>
          <w:iCs/>
          <w:color w:val="111827"/>
          <w:sz w:val="28"/>
          <w:szCs w:val="28"/>
          <w:bdr w:val="single" w:sz="2" w:space="0" w:color="E5E7EB" w:frame="1"/>
          <w:shd w:val="clear" w:color="auto" w:fill="FFFFFF"/>
        </w:rPr>
        <w:t>S</w:t>
      </w:r>
      <w:r w:rsidRPr="00ED0F3C">
        <w:rPr>
          <w:rFonts w:asciiTheme="majorBidi" w:hAnsiTheme="majorBidi" w:cstheme="majorBidi"/>
          <w:b/>
          <w:bCs/>
          <w:color w:val="111827"/>
          <w:sz w:val="28"/>
          <w:szCs w:val="28"/>
          <w:shd w:val="clear" w:color="auto" w:fill="FFFFFF"/>
        </w:rPr>
        <w:t>,6</w:t>
      </w:r>
      <w:r w:rsidRPr="00ED0F3C">
        <w:rPr>
          <w:rFonts w:asciiTheme="majorBidi" w:hAnsiTheme="majorBidi" w:cstheme="majorBidi"/>
          <w:b/>
          <w:bCs/>
          <w:i/>
          <w:iCs/>
          <w:color w:val="111827"/>
          <w:sz w:val="28"/>
          <w:szCs w:val="28"/>
          <w:bdr w:val="single" w:sz="2" w:space="0" w:color="E5E7EB" w:frame="1"/>
          <w:shd w:val="clear" w:color="auto" w:fill="FFFFFF"/>
        </w:rPr>
        <w:t>R</w:t>
      </w:r>
      <w:r w:rsidRPr="00ED0F3C">
        <w:rPr>
          <w:rFonts w:asciiTheme="majorBidi" w:hAnsiTheme="majorBidi" w:cstheme="majorBidi"/>
          <w:b/>
          <w:bCs/>
          <w:color w:val="111827"/>
          <w:sz w:val="28"/>
          <w:szCs w:val="28"/>
          <w:shd w:val="clear" w:color="auto" w:fill="FFFFFF"/>
        </w:rPr>
        <w:t>)-3,4,5- trihydroxy-6-[[(2</w:t>
      </w:r>
      <w:r w:rsidRPr="00ED0F3C">
        <w:rPr>
          <w:rFonts w:asciiTheme="majorBidi" w:hAnsiTheme="majorBidi" w:cstheme="majorBidi"/>
          <w:b/>
          <w:bCs/>
          <w:i/>
          <w:iCs/>
          <w:color w:val="111827"/>
          <w:sz w:val="28"/>
          <w:szCs w:val="28"/>
          <w:bdr w:val="single" w:sz="2" w:space="0" w:color="E5E7EB" w:frame="1"/>
          <w:shd w:val="clear" w:color="auto" w:fill="FFFFFF"/>
        </w:rPr>
        <w:t>R</w:t>
      </w:r>
      <w:r w:rsidRPr="00ED0F3C">
        <w:rPr>
          <w:rFonts w:asciiTheme="majorBidi" w:hAnsiTheme="majorBidi" w:cstheme="majorBidi"/>
          <w:b/>
          <w:bCs/>
          <w:color w:val="111827"/>
          <w:sz w:val="28"/>
          <w:szCs w:val="28"/>
          <w:shd w:val="clear" w:color="auto" w:fill="FFFFFF"/>
        </w:rPr>
        <w:t>,3</w:t>
      </w:r>
      <w:r w:rsidRPr="00ED0F3C">
        <w:rPr>
          <w:rFonts w:asciiTheme="majorBidi" w:hAnsiTheme="majorBidi" w:cstheme="majorBidi"/>
          <w:b/>
          <w:bCs/>
          <w:i/>
          <w:iCs/>
          <w:color w:val="111827"/>
          <w:sz w:val="28"/>
          <w:szCs w:val="28"/>
          <w:bdr w:val="single" w:sz="2" w:space="0" w:color="E5E7EB" w:frame="1"/>
          <w:shd w:val="clear" w:color="auto" w:fill="FFFFFF"/>
        </w:rPr>
        <w:t>R</w:t>
      </w:r>
      <w:r w:rsidRPr="00ED0F3C">
        <w:rPr>
          <w:rFonts w:asciiTheme="majorBidi" w:hAnsiTheme="majorBidi" w:cstheme="majorBidi"/>
          <w:b/>
          <w:bCs/>
          <w:color w:val="111827"/>
          <w:sz w:val="28"/>
          <w:szCs w:val="28"/>
          <w:shd w:val="clear" w:color="auto" w:fill="FFFFFF"/>
        </w:rPr>
        <w:t>,4</w:t>
      </w:r>
      <w:r w:rsidRPr="00ED0F3C">
        <w:rPr>
          <w:rFonts w:asciiTheme="majorBidi" w:hAnsiTheme="majorBidi" w:cstheme="majorBidi"/>
          <w:b/>
          <w:bCs/>
          <w:i/>
          <w:iCs/>
          <w:color w:val="111827"/>
          <w:sz w:val="28"/>
          <w:szCs w:val="28"/>
          <w:bdr w:val="single" w:sz="2" w:space="0" w:color="E5E7EB" w:frame="1"/>
          <w:shd w:val="clear" w:color="auto" w:fill="FFFFFF"/>
        </w:rPr>
        <w:t>R</w:t>
      </w:r>
      <w:r w:rsidRPr="00ED0F3C">
        <w:rPr>
          <w:rFonts w:asciiTheme="majorBidi" w:hAnsiTheme="majorBidi" w:cstheme="majorBidi"/>
          <w:b/>
          <w:bCs/>
          <w:color w:val="111827"/>
          <w:sz w:val="28"/>
          <w:szCs w:val="28"/>
          <w:shd w:val="clear" w:color="auto" w:fill="FFFFFF"/>
        </w:rPr>
        <w:t>,5</w:t>
      </w:r>
      <w:r w:rsidRPr="00ED0F3C">
        <w:rPr>
          <w:rFonts w:asciiTheme="majorBidi" w:hAnsiTheme="majorBidi" w:cstheme="majorBidi"/>
          <w:b/>
          <w:bCs/>
          <w:i/>
          <w:iCs/>
          <w:color w:val="111827"/>
          <w:sz w:val="28"/>
          <w:szCs w:val="28"/>
          <w:bdr w:val="single" w:sz="2" w:space="0" w:color="E5E7EB" w:frame="1"/>
          <w:shd w:val="clear" w:color="auto" w:fill="FFFFFF"/>
        </w:rPr>
        <w:t>R</w:t>
      </w:r>
      <w:r w:rsidRPr="00ED0F3C">
        <w:rPr>
          <w:rFonts w:asciiTheme="majorBidi" w:hAnsiTheme="majorBidi" w:cstheme="majorBidi"/>
          <w:b/>
          <w:bCs/>
          <w:color w:val="111827"/>
          <w:sz w:val="28"/>
          <w:szCs w:val="28"/>
          <w:shd w:val="clear" w:color="auto" w:fill="FFFFFF"/>
        </w:rPr>
        <w:t>,6</w:t>
      </w:r>
      <w:r w:rsidRPr="00ED0F3C">
        <w:rPr>
          <w:rFonts w:asciiTheme="majorBidi" w:hAnsiTheme="majorBidi" w:cstheme="majorBidi"/>
          <w:b/>
          <w:bCs/>
          <w:i/>
          <w:iCs/>
          <w:color w:val="111827"/>
          <w:sz w:val="28"/>
          <w:szCs w:val="28"/>
          <w:bdr w:val="single" w:sz="2" w:space="0" w:color="E5E7EB" w:frame="1"/>
          <w:shd w:val="clear" w:color="auto" w:fill="FFFFFF"/>
        </w:rPr>
        <w:t>S</w:t>
      </w:r>
      <w:r w:rsidRPr="00ED0F3C">
        <w:rPr>
          <w:rFonts w:asciiTheme="majorBidi" w:hAnsiTheme="majorBidi" w:cstheme="majorBidi"/>
          <w:b/>
          <w:bCs/>
          <w:color w:val="111827"/>
          <w:sz w:val="28"/>
          <w:szCs w:val="28"/>
          <w:shd w:val="clear" w:color="auto" w:fill="FFFFFF"/>
        </w:rPr>
        <w:t>)-3,4,5-trihydroxy-6-methyloxan-2-yl]oxymethyl]oxan-2-yl]oxychromen-4-one</w:t>
      </w:r>
      <w:r w:rsidRPr="00ED0F3C">
        <w:rPr>
          <w:rFonts w:asciiTheme="majorBidi" w:hAnsiTheme="majorBidi" w:cstheme="majorBidi"/>
          <w:b/>
          <w:bCs/>
          <w:color w:val="001D35"/>
          <w:sz w:val="28"/>
          <w:szCs w:val="28"/>
          <w:shd w:val="clear" w:color="auto" w:fill="FFFFFF"/>
        </w:rPr>
        <w:t xml:space="preserve"> (10)</w:t>
      </w:r>
    </w:p>
    <w:p w14:paraId="31E1376D" w14:textId="77777777" w:rsidR="007F10CB" w:rsidRPr="00ED0F3C" w:rsidRDefault="007F10CB" w:rsidP="0029148B">
      <w:pPr>
        <w:widowControl w:val="0"/>
        <w:spacing w:after="0" w:line="240" w:lineRule="auto"/>
        <w:ind w:left="567"/>
        <w:jc w:val="both"/>
        <w:rPr>
          <w:rFonts w:asciiTheme="majorBidi" w:hAnsiTheme="majorBidi" w:cstheme="majorBidi"/>
          <w:bCs/>
          <w:sz w:val="28"/>
          <w:szCs w:val="28"/>
        </w:rPr>
      </w:pPr>
      <w:r w:rsidRPr="00ED0F3C">
        <w:rPr>
          <w:rFonts w:asciiTheme="majorBidi" w:hAnsiTheme="majorBidi" w:cstheme="majorBidi"/>
          <w:bCs/>
          <w:color w:val="001D35"/>
          <w:sz w:val="28"/>
          <w:szCs w:val="28"/>
          <w:shd w:val="clear" w:color="auto" w:fill="FFFFFF"/>
        </w:rPr>
        <w:t xml:space="preserve">Common name </w:t>
      </w:r>
      <w:r w:rsidRPr="00ED0F3C">
        <w:rPr>
          <w:rFonts w:asciiTheme="majorBidi" w:hAnsiTheme="majorBidi" w:cstheme="majorBidi"/>
          <w:bCs/>
          <w:color w:val="001D35"/>
          <w:sz w:val="28"/>
          <w:szCs w:val="28"/>
          <w:shd w:val="clear" w:color="auto" w:fill="FFFFFF"/>
        </w:rPr>
        <w:tab/>
      </w:r>
      <w:r w:rsidRPr="00ED0F3C">
        <w:rPr>
          <w:rFonts w:asciiTheme="majorBidi" w:hAnsiTheme="majorBidi" w:cstheme="majorBidi"/>
          <w:bCs/>
          <w:color w:val="001D35"/>
          <w:sz w:val="28"/>
          <w:szCs w:val="28"/>
          <w:shd w:val="clear" w:color="auto" w:fill="FFFFFF"/>
        </w:rPr>
        <w:tab/>
      </w:r>
      <w:r w:rsidRPr="00ED0F3C">
        <w:rPr>
          <w:rFonts w:asciiTheme="majorBidi" w:hAnsiTheme="majorBidi" w:cstheme="majorBidi"/>
          <w:bCs/>
          <w:color w:val="001D35"/>
          <w:sz w:val="28"/>
          <w:szCs w:val="28"/>
          <w:shd w:val="clear" w:color="auto" w:fill="FFFFFF"/>
        </w:rPr>
        <w:tab/>
      </w:r>
      <w:r w:rsidRPr="00ED0F3C">
        <w:rPr>
          <w:rFonts w:asciiTheme="majorBidi" w:hAnsiTheme="majorBidi" w:cstheme="majorBidi"/>
          <w:bCs/>
          <w:color w:val="001D35"/>
          <w:sz w:val="28"/>
          <w:szCs w:val="28"/>
          <w:shd w:val="clear" w:color="auto" w:fill="FFFFFF"/>
        </w:rPr>
        <w:tab/>
        <w:t>:</w:t>
      </w:r>
      <w:r w:rsidRPr="00ED0F3C">
        <w:rPr>
          <w:rFonts w:asciiTheme="majorBidi" w:hAnsiTheme="majorBidi" w:cstheme="majorBidi"/>
          <w:bCs/>
          <w:color w:val="001D35"/>
          <w:sz w:val="28"/>
          <w:szCs w:val="28"/>
          <w:shd w:val="clear" w:color="auto" w:fill="FFFFFF"/>
        </w:rPr>
        <w:tab/>
      </w:r>
      <w:r w:rsidRPr="00ED0F3C">
        <w:rPr>
          <w:rFonts w:asciiTheme="majorBidi" w:hAnsiTheme="majorBidi" w:cstheme="majorBidi"/>
          <w:bCs/>
          <w:color w:val="001D35"/>
          <w:sz w:val="28"/>
          <w:szCs w:val="28"/>
          <w:shd w:val="clear" w:color="auto" w:fill="FFFFFF"/>
        </w:rPr>
        <w:tab/>
      </w:r>
      <w:r w:rsidRPr="00ED0F3C">
        <w:rPr>
          <w:rFonts w:asciiTheme="majorBidi" w:hAnsiTheme="majorBidi" w:cstheme="majorBidi"/>
          <w:bCs/>
          <w:color w:val="000000" w:themeColor="text1"/>
          <w:sz w:val="28"/>
          <w:szCs w:val="28"/>
        </w:rPr>
        <w:t>quercetin-3-rutinoside (Rutin)</w:t>
      </w:r>
      <w:r w:rsidRPr="00ED0F3C">
        <w:rPr>
          <w:rFonts w:asciiTheme="majorBidi" w:hAnsiTheme="majorBidi" w:cstheme="majorBidi"/>
          <w:bCs/>
          <w:sz w:val="28"/>
          <w:szCs w:val="28"/>
        </w:rPr>
        <w:t> </w:t>
      </w:r>
    </w:p>
    <w:p w14:paraId="28182CE9" w14:textId="54F1A78B" w:rsidR="007F10CB" w:rsidRPr="00ED0F3C" w:rsidRDefault="007F10CB" w:rsidP="00165BBB">
      <w:pPr>
        <w:pStyle w:val="Default"/>
        <w:ind w:firstLine="567"/>
        <w:jc w:val="both"/>
        <w:rPr>
          <w:rFonts w:asciiTheme="majorBidi" w:hAnsiTheme="majorBidi" w:cstheme="majorBidi"/>
          <w:bCs/>
          <w:sz w:val="28"/>
          <w:szCs w:val="28"/>
        </w:rPr>
      </w:pPr>
      <w:r w:rsidRPr="00ED0F3C">
        <w:rPr>
          <w:rFonts w:asciiTheme="majorBidi" w:hAnsiTheme="majorBidi" w:cstheme="majorBidi"/>
          <w:bCs/>
          <w:color w:val="auto"/>
          <w:sz w:val="28"/>
          <w:szCs w:val="28"/>
        </w:rPr>
        <w:t>Physical state</w:t>
      </w:r>
      <w:r w:rsidRPr="00ED0F3C">
        <w:rPr>
          <w:rFonts w:asciiTheme="majorBidi" w:hAnsiTheme="majorBidi" w:cstheme="majorBidi"/>
          <w:bCs/>
          <w:color w:val="auto"/>
          <w:sz w:val="28"/>
          <w:szCs w:val="28"/>
        </w:rPr>
        <w:tab/>
      </w:r>
      <w:r w:rsidR="0029148B" w:rsidRPr="00ED0F3C">
        <w:rPr>
          <w:rFonts w:asciiTheme="majorBidi" w:hAnsiTheme="majorBidi" w:cstheme="majorBidi"/>
          <w:bCs/>
          <w:color w:val="auto"/>
          <w:sz w:val="28"/>
          <w:szCs w:val="28"/>
        </w:rPr>
        <w:tab/>
      </w:r>
      <w:r w:rsidRPr="00ED0F3C">
        <w:rPr>
          <w:rFonts w:asciiTheme="majorBidi" w:hAnsiTheme="majorBidi" w:cstheme="majorBidi"/>
          <w:bCs/>
          <w:color w:val="auto"/>
          <w:sz w:val="28"/>
          <w:szCs w:val="28"/>
        </w:rPr>
        <w:tab/>
      </w:r>
      <w:r w:rsidRPr="00ED0F3C">
        <w:rPr>
          <w:rFonts w:asciiTheme="majorBidi" w:hAnsiTheme="majorBidi" w:cstheme="majorBidi"/>
          <w:bCs/>
          <w:color w:val="auto"/>
          <w:sz w:val="28"/>
          <w:szCs w:val="28"/>
        </w:rPr>
        <w:tab/>
      </w:r>
      <w:r w:rsidRPr="00ED0F3C">
        <w:rPr>
          <w:rFonts w:asciiTheme="majorBidi" w:hAnsiTheme="majorBidi" w:cstheme="majorBidi"/>
          <w:bCs/>
          <w:color w:val="auto"/>
          <w:sz w:val="28"/>
          <w:szCs w:val="28"/>
        </w:rPr>
        <w:tab/>
        <w:t>:</w:t>
      </w:r>
      <w:r w:rsidRPr="00ED0F3C">
        <w:rPr>
          <w:rFonts w:asciiTheme="majorBidi" w:hAnsiTheme="majorBidi" w:cstheme="majorBidi"/>
          <w:bCs/>
          <w:color w:val="auto"/>
          <w:sz w:val="28"/>
          <w:szCs w:val="28"/>
        </w:rPr>
        <w:tab/>
      </w:r>
      <w:r w:rsidRPr="00ED0F3C">
        <w:rPr>
          <w:rFonts w:asciiTheme="majorBidi" w:hAnsiTheme="majorBidi" w:cstheme="majorBidi"/>
          <w:bCs/>
          <w:color w:val="auto"/>
          <w:sz w:val="28"/>
          <w:szCs w:val="28"/>
        </w:rPr>
        <w:tab/>
      </w:r>
      <w:r w:rsidRPr="00ED0F3C">
        <w:rPr>
          <w:rFonts w:asciiTheme="majorBidi" w:hAnsiTheme="majorBidi" w:cstheme="majorBidi"/>
          <w:bCs/>
          <w:color w:val="000000" w:themeColor="text1"/>
          <w:sz w:val="28"/>
          <w:szCs w:val="28"/>
        </w:rPr>
        <w:t>yellow crystal</w:t>
      </w:r>
    </w:p>
    <w:p w14:paraId="427FB817" w14:textId="77777777" w:rsidR="007F10CB" w:rsidRPr="00ED0F3C" w:rsidRDefault="007F10CB" w:rsidP="00165BBB">
      <w:pPr>
        <w:spacing w:after="0" w:line="240" w:lineRule="auto"/>
        <w:ind w:firstLine="567"/>
        <w:rPr>
          <w:rFonts w:asciiTheme="majorBidi" w:eastAsia="Times New Roman" w:hAnsiTheme="majorBidi" w:cstheme="majorBidi"/>
          <w:bCs/>
          <w:sz w:val="28"/>
          <w:szCs w:val="28"/>
        </w:rPr>
      </w:pPr>
      <w:r w:rsidRPr="00ED0F3C">
        <w:rPr>
          <w:rFonts w:asciiTheme="majorBidi" w:hAnsiTheme="majorBidi" w:cstheme="majorBidi"/>
          <w:bCs/>
          <w:sz w:val="28"/>
          <w:szCs w:val="28"/>
        </w:rPr>
        <w:t xml:space="preserve">UV (MeOH) </w:t>
      </w:r>
      <w:r w:rsidRPr="00ED0F3C">
        <w:rPr>
          <w:rFonts w:asciiTheme="majorBidi" w:hAnsiTheme="majorBidi" w:cstheme="majorBidi"/>
          <w:bCs/>
          <w:i/>
          <w:iCs/>
          <w:sz w:val="28"/>
          <w:szCs w:val="28"/>
        </w:rPr>
        <w:t>λ</w:t>
      </w:r>
      <w:r w:rsidRPr="00ED0F3C">
        <w:rPr>
          <w:rFonts w:asciiTheme="majorBidi" w:hAnsiTheme="majorBidi" w:cstheme="majorBidi"/>
          <w:bCs/>
          <w:sz w:val="28"/>
          <w:szCs w:val="28"/>
          <w:vertAlign w:val="subscript"/>
        </w:rPr>
        <w:t>max</w:t>
      </w:r>
      <w:r w:rsidRPr="00ED0F3C">
        <w:rPr>
          <w:rFonts w:asciiTheme="majorBidi" w:hAnsiTheme="majorBidi" w:cstheme="majorBidi"/>
          <w:bCs/>
          <w:sz w:val="28"/>
          <w:szCs w:val="28"/>
        </w:rPr>
        <w:t xml:space="preserve"> (nm)</w:t>
      </w:r>
      <w:r w:rsidRPr="00ED0F3C">
        <w:rPr>
          <w:rFonts w:asciiTheme="majorBidi" w:hAnsiTheme="majorBidi" w:cstheme="majorBidi"/>
          <w:bCs/>
          <w:sz w:val="28"/>
          <w:szCs w:val="28"/>
        </w:rPr>
        <w:tab/>
      </w:r>
      <w:r w:rsidRPr="00ED0F3C">
        <w:rPr>
          <w:rFonts w:asciiTheme="majorBidi" w:hAnsiTheme="majorBidi" w:cstheme="majorBidi"/>
          <w:bCs/>
          <w:sz w:val="28"/>
          <w:szCs w:val="28"/>
        </w:rPr>
        <w:tab/>
      </w:r>
      <w:r w:rsidRPr="00ED0F3C">
        <w:rPr>
          <w:rFonts w:asciiTheme="majorBidi" w:hAnsiTheme="majorBidi" w:cstheme="majorBidi"/>
          <w:bCs/>
          <w:sz w:val="28"/>
          <w:szCs w:val="28"/>
        </w:rPr>
        <w:tab/>
        <w:t>:</w:t>
      </w:r>
      <w:r w:rsidRPr="00ED0F3C">
        <w:rPr>
          <w:rFonts w:asciiTheme="majorBidi" w:hAnsiTheme="majorBidi" w:cstheme="majorBidi"/>
          <w:bCs/>
          <w:sz w:val="28"/>
          <w:szCs w:val="28"/>
        </w:rPr>
        <w:tab/>
      </w:r>
      <w:r w:rsidRPr="00ED0F3C">
        <w:rPr>
          <w:rFonts w:asciiTheme="majorBidi" w:hAnsiTheme="majorBidi" w:cstheme="majorBidi"/>
          <w:bCs/>
          <w:sz w:val="28"/>
          <w:szCs w:val="28"/>
        </w:rPr>
        <w:tab/>
        <w:t>358</w:t>
      </w:r>
    </w:p>
    <w:p w14:paraId="38C63534" w14:textId="19D8DF02" w:rsidR="007F10CB" w:rsidRPr="00ED0F3C" w:rsidRDefault="007F10CB" w:rsidP="0029148B">
      <w:pPr>
        <w:widowControl w:val="0"/>
        <w:spacing w:after="0" w:line="240" w:lineRule="auto"/>
        <w:ind w:left="567"/>
        <w:jc w:val="both"/>
        <w:rPr>
          <w:rFonts w:asciiTheme="majorBidi" w:hAnsiTheme="majorBidi" w:cstheme="majorBidi"/>
          <w:bCs/>
          <w:color w:val="000000" w:themeColor="text1"/>
          <w:sz w:val="28"/>
          <w:szCs w:val="28"/>
          <w:lang w:val="pt-BR"/>
        </w:rPr>
      </w:pPr>
      <w:r w:rsidRPr="00ED0F3C">
        <w:rPr>
          <w:rFonts w:asciiTheme="majorBidi" w:hAnsiTheme="majorBidi" w:cstheme="majorBidi"/>
          <w:bCs/>
          <w:sz w:val="28"/>
          <w:szCs w:val="28"/>
        </w:rPr>
        <w:t xml:space="preserve">IR (KBr disk) </w:t>
      </w:r>
      <w:r w:rsidRPr="00ED0F3C">
        <w:rPr>
          <w:rFonts w:asciiTheme="majorBidi" w:hAnsiTheme="majorBidi" w:cstheme="majorBidi"/>
          <w:sz w:val="28"/>
          <w:szCs w:val="28"/>
        </w:rPr>
        <w:t>ν</w:t>
      </w:r>
      <w:r w:rsidRPr="00ED0F3C">
        <w:rPr>
          <w:rFonts w:asciiTheme="majorBidi" w:hAnsiTheme="majorBidi" w:cstheme="majorBidi"/>
          <w:bCs/>
          <w:sz w:val="28"/>
          <w:szCs w:val="28"/>
          <w:vertAlign w:val="subscript"/>
        </w:rPr>
        <w:t>max</w:t>
      </w:r>
      <w:r w:rsidRPr="00ED0F3C">
        <w:rPr>
          <w:rFonts w:asciiTheme="majorBidi" w:hAnsiTheme="majorBidi" w:cstheme="majorBidi"/>
          <w:bCs/>
          <w:sz w:val="28"/>
          <w:szCs w:val="28"/>
        </w:rPr>
        <w:t xml:space="preserve"> (cm</w:t>
      </w:r>
      <w:r w:rsidRPr="00ED0F3C">
        <w:rPr>
          <w:rFonts w:asciiTheme="majorBidi" w:hAnsiTheme="majorBidi" w:cstheme="majorBidi"/>
          <w:bCs/>
          <w:sz w:val="28"/>
          <w:szCs w:val="28"/>
          <w:vertAlign w:val="superscript"/>
        </w:rPr>
        <w:t>-1</w:t>
      </w:r>
      <w:r w:rsidRPr="00ED0F3C">
        <w:rPr>
          <w:rFonts w:asciiTheme="majorBidi" w:hAnsiTheme="majorBidi" w:cstheme="majorBidi"/>
          <w:bCs/>
          <w:sz w:val="28"/>
          <w:szCs w:val="28"/>
        </w:rPr>
        <w:t>)</w:t>
      </w:r>
      <w:r w:rsidRPr="00ED0F3C">
        <w:rPr>
          <w:rFonts w:asciiTheme="majorBidi" w:hAnsiTheme="majorBidi" w:cstheme="majorBidi"/>
          <w:bCs/>
          <w:sz w:val="28"/>
          <w:szCs w:val="28"/>
        </w:rPr>
        <w:tab/>
      </w:r>
      <w:r w:rsidRPr="00ED0F3C">
        <w:rPr>
          <w:rFonts w:asciiTheme="majorBidi" w:hAnsiTheme="majorBidi" w:cstheme="majorBidi"/>
          <w:bCs/>
          <w:sz w:val="28"/>
          <w:szCs w:val="28"/>
        </w:rPr>
        <w:tab/>
      </w:r>
      <w:r w:rsidRPr="00ED0F3C">
        <w:rPr>
          <w:rFonts w:asciiTheme="majorBidi" w:hAnsiTheme="majorBidi" w:cstheme="majorBidi"/>
          <w:bCs/>
          <w:sz w:val="28"/>
          <w:szCs w:val="28"/>
        </w:rPr>
        <w:tab/>
        <w:t>:</w:t>
      </w:r>
      <w:r w:rsidRPr="00ED0F3C">
        <w:rPr>
          <w:rFonts w:asciiTheme="majorBidi" w:hAnsiTheme="majorBidi" w:cstheme="majorBidi"/>
          <w:bCs/>
          <w:sz w:val="28"/>
          <w:szCs w:val="28"/>
        </w:rPr>
        <w:tab/>
      </w:r>
      <w:r w:rsidRPr="00ED0F3C">
        <w:rPr>
          <w:rFonts w:asciiTheme="majorBidi" w:hAnsiTheme="majorBidi" w:cstheme="majorBidi"/>
          <w:bCs/>
          <w:sz w:val="28"/>
          <w:szCs w:val="28"/>
        </w:rPr>
        <w:tab/>
        <w:t>3410</w:t>
      </w:r>
      <w:r w:rsidR="00757D92" w:rsidRPr="00ED0F3C">
        <w:t>–</w:t>
      </w:r>
      <w:r w:rsidRPr="00ED0F3C">
        <w:rPr>
          <w:rFonts w:asciiTheme="majorBidi" w:hAnsiTheme="majorBidi" w:cstheme="majorBidi"/>
          <w:bCs/>
          <w:sz w:val="28"/>
          <w:szCs w:val="28"/>
        </w:rPr>
        <w:t>3050 (OH), 2723 (C-H), 1664 (C=O)</w:t>
      </w:r>
    </w:p>
    <w:p w14:paraId="26F3E67B" w14:textId="77777777" w:rsidR="007F10CB" w:rsidRPr="00ED0F3C" w:rsidRDefault="007F10CB" w:rsidP="00165BBB">
      <w:pPr>
        <w:spacing w:after="0" w:line="240" w:lineRule="auto"/>
        <w:ind w:firstLine="567"/>
        <w:rPr>
          <w:rFonts w:asciiTheme="majorBidi" w:eastAsia="Times New Roman" w:hAnsiTheme="majorBidi" w:cstheme="majorBidi"/>
          <w:bCs/>
          <w:sz w:val="28"/>
          <w:szCs w:val="28"/>
          <w:vertAlign w:val="superscript"/>
        </w:rPr>
      </w:pPr>
      <w:r w:rsidRPr="00ED0F3C">
        <w:rPr>
          <w:rFonts w:asciiTheme="majorBidi" w:eastAsia="Times New Roman" w:hAnsiTheme="majorBidi" w:cstheme="majorBidi"/>
          <w:bCs/>
          <w:sz w:val="28"/>
          <w:szCs w:val="28"/>
        </w:rPr>
        <w:t xml:space="preserve">ESI-MS </w:t>
      </w:r>
      <w:r w:rsidRPr="00ED0F3C">
        <w:rPr>
          <w:rFonts w:asciiTheme="majorBidi" w:eastAsia="Times New Roman" w:hAnsiTheme="majorBidi" w:cstheme="majorBidi"/>
          <w:bCs/>
          <w:i/>
          <w:sz w:val="28"/>
          <w:szCs w:val="28"/>
        </w:rPr>
        <w:t>m/z</w:t>
      </w:r>
      <w:r w:rsidRPr="00ED0F3C">
        <w:rPr>
          <w:rFonts w:asciiTheme="majorBidi" w:eastAsia="Times New Roman" w:hAnsiTheme="majorBidi" w:cstheme="majorBidi"/>
          <w:bCs/>
          <w:sz w:val="28"/>
          <w:szCs w:val="28"/>
        </w:rPr>
        <w:tab/>
      </w:r>
      <w:r w:rsidRPr="00ED0F3C">
        <w:rPr>
          <w:rFonts w:asciiTheme="majorBidi" w:eastAsia="Times New Roman" w:hAnsiTheme="majorBidi" w:cstheme="majorBidi"/>
          <w:bCs/>
          <w:sz w:val="28"/>
          <w:szCs w:val="28"/>
        </w:rPr>
        <w:tab/>
      </w:r>
      <w:r w:rsidRPr="00ED0F3C">
        <w:rPr>
          <w:rFonts w:asciiTheme="majorBidi" w:eastAsia="Times New Roman" w:hAnsiTheme="majorBidi" w:cstheme="majorBidi"/>
          <w:bCs/>
          <w:sz w:val="28"/>
          <w:szCs w:val="28"/>
        </w:rPr>
        <w:tab/>
      </w:r>
      <w:r w:rsidRPr="00ED0F3C">
        <w:rPr>
          <w:rFonts w:asciiTheme="majorBidi" w:eastAsia="Times New Roman" w:hAnsiTheme="majorBidi" w:cstheme="majorBidi"/>
          <w:bCs/>
          <w:sz w:val="28"/>
          <w:szCs w:val="28"/>
        </w:rPr>
        <w:tab/>
      </w:r>
      <w:r w:rsidRPr="00ED0F3C">
        <w:rPr>
          <w:rFonts w:asciiTheme="majorBidi" w:eastAsia="Times New Roman" w:hAnsiTheme="majorBidi" w:cstheme="majorBidi"/>
          <w:bCs/>
          <w:sz w:val="28"/>
          <w:szCs w:val="28"/>
        </w:rPr>
        <w:tab/>
        <w:t>:</w:t>
      </w:r>
      <w:r w:rsidRPr="00ED0F3C">
        <w:rPr>
          <w:rFonts w:asciiTheme="majorBidi" w:eastAsia="Times New Roman" w:hAnsiTheme="majorBidi" w:cstheme="majorBidi"/>
          <w:bCs/>
          <w:sz w:val="28"/>
          <w:szCs w:val="28"/>
        </w:rPr>
        <w:tab/>
      </w:r>
      <w:r w:rsidRPr="00ED0F3C">
        <w:rPr>
          <w:rFonts w:asciiTheme="majorBidi" w:eastAsia="Times New Roman" w:hAnsiTheme="majorBidi" w:cstheme="majorBidi"/>
          <w:bCs/>
          <w:sz w:val="28"/>
          <w:szCs w:val="28"/>
        </w:rPr>
        <w:tab/>
      </w:r>
      <w:r w:rsidRPr="00ED0F3C">
        <w:rPr>
          <w:rFonts w:asciiTheme="majorBidi" w:hAnsiTheme="majorBidi" w:cstheme="majorBidi"/>
          <w:bCs/>
          <w:sz w:val="28"/>
          <w:szCs w:val="28"/>
        </w:rPr>
        <w:t>611.51</w:t>
      </w:r>
      <w:r w:rsidRPr="00ED0F3C">
        <w:rPr>
          <w:rFonts w:asciiTheme="majorBidi" w:eastAsia="Times New Roman" w:hAnsiTheme="majorBidi" w:cstheme="majorBidi"/>
          <w:bCs/>
          <w:sz w:val="28"/>
          <w:szCs w:val="28"/>
        </w:rPr>
        <w:t>[M+H]</w:t>
      </w:r>
      <w:r w:rsidRPr="00ED0F3C">
        <w:rPr>
          <w:rFonts w:asciiTheme="majorBidi" w:eastAsia="Times New Roman" w:hAnsiTheme="majorBidi" w:cstheme="majorBidi"/>
          <w:bCs/>
          <w:sz w:val="28"/>
          <w:szCs w:val="28"/>
          <w:vertAlign w:val="superscript"/>
        </w:rPr>
        <w:t>+</w:t>
      </w:r>
    </w:p>
    <w:p w14:paraId="75DDC74F" w14:textId="77777777" w:rsidR="007F10CB" w:rsidRPr="00ED0F3C" w:rsidRDefault="007F10CB" w:rsidP="00165BBB">
      <w:pPr>
        <w:spacing w:after="0" w:line="240" w:lineRule="auto"/>
        <w:ind w:firstLine="567"/>
        <w:rPr>
          <w:rFonts w:asciiTheme="majorBidi" w:eastAsia="Times New Roman" w:hAnsiTheme="majorBidi" w:cstheme="majorBidi"/>
          <w:bCs/>
          <w:sz w:val="28"/>
          <w:szCs w:val="28"/>
        </w:rPr>
      </w:pPr>
      <w:r w:rsidRPr="00ED0F3C">
        <w:rPr>
          <w:rFonts w:asciiTheme="majorBidi" w:eastAsia="Times New Roman" w:hAnsiTheme="majorBidi" w:cstheme="majorBidi"/>
          <w:bCs/>
          <w:sz w:val="28"/>
          <w:szCs w:val="28"/>
        </w:rPr>
        <w:lastRenderedPageBreak/>
        <w:t>Molecular formula</w:t>
      </w:r>
      <w:r w:rsidRPr="00ED0F3C">
        <w:rPr>
          <w:rFonts w:asciiTheme="majorBidi" w:eastAsia="Times New Roman" w:hAnsiTheme="majorBidi" w:cstheme="majorBidi"/>
          <w:bCs/>
          <w:sz w:val="28"/>
          <w:szCs w:val="28"/>
        </w:rPr>
        <w:tab/>
      </w:r>
      <w:r w:rsidRPr="00ED0F3C">
        <w:rPr>
          <w:rFonts w:asciiTheme="majorBidi" w:eastAsia="Times New Roman" w:hAnsiTheme="majorBidi" w:cstheme="majorBidi"/>
          <w:bCs/>
          <w:sz w:val="28"/>
          <w:szCs w:val="28"/>
        </w:rPr>
        <w:tab/>
      </w:r>
      <w:r w:rsidRPr="00ED0F3C">
        <w:rPr>
          <w:rFonts w:asciiTheme="majorBidi" w:eastAsia="Times New Roman" w:hAnsiTheme="majorBidi" w:cstheme="majorBidi"/>
          <w:bCs/>
          <w:sz w:val="28"/>
          <w:szCs w:val="28"/>
        </w:rPr>
        <w:tab/>
      </w:r>
      <w:r w:rsidRPr="00ED0F3C">
        <w:rPr>
          <w:rFonts w:asciiTheme="majorBidi" w:eastAsia="Times New Roman" w:hAnsiTheme="majorBidi" w:cstheme="majorBidi"/>
          <w:bCs/>
          <w:sz w:val="28"/>
          <w:szCs w:val="28"/>
        </w:rPr>
        <w:tab/>
        <w:t>:</w:t>
      </w:r>
      <w:r w:rsidRPr="00ED0F3C">
        <w:rPr>
          <w:rFonts w:asciiTheme="majorBidi" w:eastAsia="Times New Roman" w:hAnsiTheme="majorBidi" w:cstheme="majorBidi"/>
          <w:bCs/>
          <w:sz w:val="28"/>
          <w:szCs w:val="28"/>
        </w:rPr>
        <w:tab/>
      </w:r>
      <w:r w:rsidRPr="00ED0F3C">
        <w:rPr>
          <w:rFonts w:asciiTheme="majorBidi" w:eastAsia="Times New Roman" w:hAnsiTheme="majorBidi" w:cstheme="majorBidi"/>
          <w:bCs/>
          <w:sz w:val="28"/>
          <w:szCs w:val="28"/>
        </w:rPr>
        <w:tab/>
      </w:r>
      <w:r w:rsidRPr="00ED0F3C">
        <w:rPr>
          <w:rFonts w:asciiTheme="majorBidi" w:hAnsiTheme="majorBidi" w:cstheme="majorBidi"/>
          <w:bCs/>
          <w:color w:val="000000" w:themeColor="text1"/>
          <w:sz w:val="28"/>
          <w:szCs w:val="28"/>
        </w:rPr>
        <w:t>C</w:t>
      </w:r>
      <w:r w:rsidRPr="00ED0F3C">
        <w:rPr>
          <w:rFonts w:asciiTheme="majorBidi" w:hAnsiTheme="majorBidi" w:cstheme="majorBidi"/>
          <w:bCs/>
          <w:color w:val="000000" w:themeColor="text1"/>
          <w:sz w:val="28"/>
          <w:szCs w:val="28"/>
          <w:vertAlign w:val="subscript"/>
        </w:rPr>
        <w:t>27</w:t>
      </w:r>
      <w:r w:rsidRPr="00ED0F3C">
        <w:rPr>
          <w:rFonts w:asciiTheme="majorBidi" w:hAnsiTheme="majorBidi" w:cstheme="majorBidi"/>
          <w:bCs/>
          <w:color w:val="000000" w:themeColor="text1"/>
          <w:sz w:val="28"/>
          <w:szCs w:val="28"/>
        </w:rPr>
        <w:t>H</w:t>
      </w:r>
      <w:r w:rsidRPr="00ED0F3C">
        <w:rPr>
          <w:rFonts w:asciiTheme="majorBidi" w:hAnsiTheme="majorBidi" w:cstheme="majorBidi"/>
          <w:bCs/>
          <w:color w:val="000000" w:themeColor="text1"/>
          <w:sz w:val="28"/>
          <w:szCs w:val="28"/>
          <w:vertAlign w:val="subscript"/>
        </w:rPr>
        <w:t>30</w:t>
      </w:r>
      <w:r w:rsidRPr="00ED0F3C">
        <w:rPr>
          <w:rFonts w:asciiTheme="majorBidi" w:hAnsiTheme="majorBidi" w:cstheme="majorBidi"/>
          <w:bCs/>
          <w:color w:val="000000" w:themeColor="text1"/>
          <w:sz w:val="28"/>
          <w:szCs w:val="28"/>
        </w:rPr>
        <w:t>O</w:t>
      </w:r>
      <w:r w:rsidRPr="00ED0F3C">
        <w:rPr>
          <w:rFonts w:asciiTheme="majorBidi" w:hAnsiTheme="majorBidi" w:cstheme="majorBidi"/>
          <w:bCs/>
          <w:color w:val="000000" w:themeColor="text1"/>
          <w:sz w:val="28"/>
          <w:szCs w:val="28"/>
          <w:vertAlign w:val="subscript"/>
        </w:rPr>
        <w:t>16</w:t>
      </w:r>
      <w:r w:rsidRPr="00ED0F3C">
        <w:rPr>
          <w:rFonts w:asciiTheme="majorBidi" w:eastAsia="Times New Roman" w:hAnsiTheme="majorBidi" w:cstheme="majorBidi"/>
          <w:bCs/>
          <w:sz w:val="28"/>
          <w:szCs w:val="28"/>
        </w:rPr>
        <w:tab/>
      </w:r>
    </w:p>
    <w:p w14:paraId="209C3662" w14:textId="77777777" w:rsidR="002A24C6" w:rsidRPr="00ED0F3C" w:rsidRDefault="007F10CB" w:rsidP="002A24C6">
      <w:pPr>
        <w:spacing w:after="0" w:line="240" w:lineRule="auto"/>
        <w:ind w:firstLine="567"/>
        <w:rPr>
          <w:rFonts w:asciiTheme="majorBidi" w:hAnsiTheme="majorBidi" w:cstheme="majorBidi"/>
          <w:sz w:val="28"/>
          <w:szCs w:val="28"/>
        </w:rPr>
      </w:pPr>
      <w:r w:rsidRPr="00ED0F3C">
        <w:rPr>
          <w:rFonts w:asciiTheme="majorBidi" w:eastAsia="Times New Roman" w:hAnsiTheme="majorBidi" w:cstheme="majorBidi"/>
          <w:bCs/>
          <w:sz w:val="28"/>
          <w:szCs w:val="28"/>
          <w:vertAlign w:val="superscript"/>
        </w:rPr>
        <w:t>1</w:t>
      </w:r>
      <w:r w:rsidRPr="00ED0F3C">
        <w:rPr>
          <w:rFonts w:asciiTheme="majorBidi" w:eastAsia="Times New Roman" w:hAnsiTheme="majorBidi" w:cstheme="majorBidi"/>
          <w:bCs/>
          <w:sz w:val="28"/>
          <w:szCs w:val="28"/>
        </w:rPr>
        <w:t xml:space="preserve">H-NMR </w:t>
      </w:r>
      <w:r w:rsidRPr="00ED0F3C">
        <w:rPr>
          <w:rFonts w:asciiTheme="majorBidi" w:hAnsiTheme="majorBidi" w:cstheme="majorBidi"/>
          <w:bCs/>
          <w:sz w:val="28"/>
          <w:szCs w:val="28"/>
        </w:rPr>
        <w:t>(CD</w:t>
      </w:r>
      <w:r w:rsidRPr="00ED0F3C">
        <w:rPr>
          <w:rFonts w:asciiTheme="majorBidi" w:hAnsiTheme="majorBidi" w:cstheme="majorBidi"/>
          <w:bCs/>
          <w:sz w:val="28"/>
          <w:szCs w:val="28"/>
          <w:vertAlign w:val="subscript"/>
        </w:rPr>
        <w:t>3</w:t>
      </w:r>
      <w:r w:rsidRPr="00ED0F3C">
        <w:rPr>
          <w:rFonts w:asciiTheme="majorBidi" w:hAnsiTheme="majorBidi" w:cstheme="majorBidi"/>
          <w:bCs/>
          <w:sz w:val="28"/>
          <w:szCs w:val="28"/>
        </w:rPr>
        <w:t>OD,</w:t>
      </w:r>
      <w:r w:rsidRPr="00ED0F3C">
        <w:rPr>
          <w:rFonts w:asciiTheme="majorBidi" w:hAnsiTheme="majorBidi" w:cstheme="majorBidi"/>
          <w:sz w:val="28"/>
          <w:szCs w:val="28"/>
        </w:rPr>
        <w:t xml:space="preserve"> 400 MHz) </w:t>
      </w:r>
      <w:r w:rsidRPr="00ED0F3C">
        <w:rPr>
          <w:rFonts w:asciiTheme="majorBidi" w:eastAsia="Times New Roman" w:hAnsiTheme="majorBidi" w:cstheme="majorBidi"/>
          <w:sz w:val="28"/>
          <w:szCs w:val="28"/>
        </w:rPr>
        <w:t>δ</w:t>
      </w:r>
      <w:r w:rsidRPr="00ED0F3C">
        <w:rPr>
          <w:rFonts w:asciiTheme="majorBidi" w:hAnsiTheme="majorBidi" w:cstheme="majorBidi"/>
          <w:sz w:val="28"/>
          <w:szCs w:val="28"/>
        </w:rPr>
        <w:tab/>
      </w:r>
      <w:r w:rsidRPr="00ED0F3C">
        <w:rPr>
          <w:rFonts w:asciiTheme="majorBidi" w:hAnsiTheme="majorBidi" w:cstheme="majorBidi"/>
          <w:sz w:val="28"/>
          <w:szCs w:val="28"/>
        </w:rPr>
        <w:tab/>
        <w:t>:</w:t>
      </w:r>
      <w:r w:rsidRPr="00ED0F3C">
        <w:rPr>
          <w:rFonts w:asciiTheme="majorBidi" w:hAnsiTheme="majorBidi" w:cstheme="majorBidi"/>
          <w:sz w:val="28"/>
          <w:szCs w:val="28"/>
        </w:rPr>
        <w:tab/>
      </w:r>
      <w:r w:rsidRPr="00ED0F3C">
        <w:rPr>
          <w:rFonts w:asciiTheme="majorBidi" w:hAnsiTheme="majorBidi" w:cstheme="majorBidi"/>
          <w:sz w:val="28"/>
          <w:szCs w:val="28"/>
        </w:rPr>
        <w:tab/>
      </w:r>
      <w:r w:rsidR="00347732" w:rsidRPr="00ED0F3C">
        <w:rPr>
          <w:rFonts w:asciiTheme="majorBidi" w:hAnsiTheme="majorBidi" w:cstheme="majorBidi"/>
          <w:sz w:val="28"/>
          <w:szCs w:val="28"/>
        </w:rPr>
        <w:fldChar w:fldCharType="begin"/>
      </w:r>
      <w:r w:rsidR="00347732" w:rsidRPr="00ED0F3C">
        <w:rPr>
          <w:rFonts w:asciiTheme="majorBidi" w:hAnsiTheme="majorBidi" w:cstheme="majorBidi"/>
          <w:sz w:val="28"/>
          <w:szCs w:val="28"/>
        </w:rPr>
        <w:instrText xml:space="preserve"> REF _Ref221203451 \h </w:instrText>
      </w:r>
      <w:r w:rsidR="006C562D" w:rsidRPr="00ED0F3C">
        <w:rPr>
          <w:rFonts w:asciiTheme="majorBidi" w:hAnsiTheme="majorBidi" w:cstheme="majorBidi"/>
          <w:sz w:val="28"/>
          <w:szCs w:val="28"/>
        </w:rPr>
        <w:instrText xml:space="preserve"> \* MERGEFORMAT </w:instrText>
      </w:r>
      <w:r w:rsidR="00347732" w:rsidRPr="00ED0F3C">
        <w:rPr>
          <w:rFonts w:asciiTheme="majorBidi" w:hAnsiTheme="majorBidi" w:cstheme="majorBidi"/>
          <w:sz w:val="28"/>
          <w:szCs w:val="28"/>
        </w:rPr>
      </w:r>
      <w:r w:rsidR="00347732" w:rsidRPr="00ED0F3C">
        <w:rPr>
          <w:rFonts w:asciiTheme="majorBidi" w:hAnsiTheme="majorBidi" w:cstheme="majorBidi"/>
          <w:sz w:val="28"/>
          <w:szCs w:val="28"/>
        </w:rPr>
        <w:fldChar w:fldCharType="separate"/>
      </w:r>
    </w:p>
    <w:p w14:paraId="58341E9B" w14:textId="3E67005C" w:rsidR="007F10CB" w:rsidRPr="00ED0F3C" w:rsidRDefault="002A24C6">
      <w:pPr>
        <w:spacing w:after="0" w:line="240" w:lineRule="auto"/>
        <w:ind w:firstLine="567"/>
        <w:rPr>
          <w:rFonts w:asciiTheme="majorBidi" w:hAnsiTheme="majorBidi" w:cstheme="majorBidi"/>
          <w:sz w:val="28"/>
          <w:szCs w:val="28"/>
        </w:rPr>
      </w:pPr>
      <w:r w:rsidRPr="00ED0F3C">
        <w:rPr>
          <w:rFonts w:asciiTheme="majorBidi" w:hAnsiTheme="majorBidi" w:cstheme="majorBidi"/>
          <w:sz w:val="28"/>
          <w:szCs w:val="28"/>
        </w:rPr>
        <w:t>Table</w:t>
      </w:r>
      <w:r w:rsidRPr="00ED0F3C">
        <w:rPr>
          <w:rFonts w:asciiTheme="majorBidi" w:hAnsiTheme="majorBidi" w:cstheme="majorBidi"/>
          <w:noProof/>
          <w:sz w:val="28"/>
          <w:szCs w:val="28"/>
        </w:rPr>
        <w:t xml:space="preserve"> </w:t>
      </w:r>
      <w:r>
        <w:rPr>
          <w:rFonts w:asciiTheme="majorBidi" w:hAnsiTheme="majorBidi" w:cstheme="majorBidi"/>
          <w:noProof/>
          <w:sz w:val="28"/>
          <w:szCs w:val="28"/>
        </w:rPr>
        <w:t>13</w:t>
      </w:r>
      <w:r w:rsidR="00347732" w:rsidRPr="00ED0F3C">
        <w:rPr>
          <w:rFonts w:asciiTheme="majorBidi" w:hAnsiTheme="majorBidi" w:cstheme="majorBidi"/>
          <w:sz w:val="28"/>
          <w:szCs w:val="28"/>
        </w:rPr>
        <w:fldChar w:fldCharType="end"/>
      </w:r>
    </w:p>
    <w:p w14:paraId="6286F25A" w14:textId="77777777" w:rsidR="007F10CB" w:rsidRPr="00ED0F3C" w:rsidRDefault="007F10CB" w:rsidP="00165BBB">
      <w:pPr>
        <w:widowControl w:val="0"/>
        <w:spacing w:after="0" w:line="240" w:lineRule="auto"/>
        <w:ind w:firstLine="567"/>
        <w:jc w:val="both"/>
        <w:rPr>
          <w:rFonts w:asciiTheme="majorBidi" w:hAnsiTheme="majorBidi" w:cstheme="majorBidi"/>
          <w:b/>
          <w:color w:val="000000" w:themeColor="text1"/>
          <w:sz w:val="28"/>
          <w:szCs w:val="28"/>
        </w:rPr>
      </w:pPr>
      <w:r w:rsidRPr="00ED0F3C">
        <w:rPr>
          <w:rFonts w:asciiTheme="majorBidi" w:hAnsiTheme="majorBidi" w:cstheme="majorBidi"/>
          <w:b/>
          <w:color w:val="001D35"/>
          <w:sz w:val="28"/>
          <w:szCs w:val="28"/>
        </w:rPr>
        <w:t>3,5,7-trihydroxy-2-(4-hydroxyphenyl)-4H-chromen-4-one</w:t>
      </w:r>
      <w:r w:rsidRPr="00ED0F3C">
        <w:rPr>
          <w:rFonts w:asciiTheme="majorBidi" w:hAnsiTheme="majorBidi" w:cstheme="majorBidi"/>
          <w:color w:val="001D35"/>
          <w:sz w:val="28"/>
          <w:szCs w:val="28"/>
        </w:rPr>
        <w:t xml:space="preserve"> (</w:t>
      </w:r>
      <w:r w:rsidRPr="00ED0F3C">
        <w:rPr>
          <w:rFonts w:asciiTheme="majorBidi" w:hAnsiTheme="majorBidi" w:cstheme="majorBidi"/>
          <w:b/>
          <w:color w:val="001D35"/>
          <w:sz w:val="28"/>
          <w:szCs w:val="28"/>
        </w:rPr>
        <w:t>11</w:t>
      </w:r>
      <w:r w:rsidRPr="00ED0F3C">
        <w:rPr>
          <w:rFonts w:asciiTheme="majorBidi" w:hAnsiTheme="majorBidi" w:cstheme="majorBidi"/>
          <w:color w:val="001D35"/>
          <w:sz w:val="28"/>
          <w:szCs w:val="28"/>
        </w:rPr>
        <w:t>)</w:t>
      </w:r>
    </w:p>
    <w:p w14:paraId="6E0C62ED" w14:textId="77777777" w:rsidR="007F10CB" w:rsidRPr="00ED0F3C" w:rsidRDefault="007F10CB" w:rsidP="00165BBB">
      <w:pPr>
        <w:widowControl w:val="0"/>
        <w:spacing w:after="0" w:line="240" w:lineRule="auto"/>
        <w:ind w:firstLine="567"/>
        <w:jc w:val="both"/>
        <w:rPr>
          <w:rFonts w:asciiTheme="majorBidi" w:hAnsiTheme="majorBidi" w:cstheme="majorBidi"/>
          <w:bCs/>
          <w:color w:val="000000" w:themeColor="text1"/>
          <w:sz w:val="28"/>
          <w:szCs w:val="28"/>
          <w:lang w:val="pt-BR"/>
        </w:rPr>
      </w:pPr>
      <w:r w:rsidRPr="00ED0F3C">
        <w:rPr>
          <w:rFonts w:asciiTheme="majorBidi" w:hAnsiTheme="majorBidi" w:cstheme="majorBidi"/>
          <w:bCs/>
          <w:color w:val="000000" w:themeColor="text1"/>
          <w:sz w:val="28"/>
          <w:szCs w:val="28"/>
        </w:rPr>
        <w:t xml:space="preserve">Common name </w:t>
      </w:r>
      <w:r w:rsidRPr="00ED0F3C">
        <w:rPr>
          <w:rFonts w:asciiTheme="majorBidi" w:hAnsiTheme="majorBidi" w:cstheme="majorBidi"/>
          <w:bCs/>
          <w:color w:val="000000" w:themeColor="text1"/>
          <w:sz w:val="28"/>
          <w:szCs w:val="28"/>
        </w:rPr>
        <w:tab/>
      </w:r>
      <w:r w:rsidRPr="00ED0F3C">
        <w:rPr>
          <w:rFonts w:asciiTheme="majorBidi" w:hAnsiTheme="majorBidi" w:cstheme="majorBidi"/>
          <w:bCs/>
          <w:color w:val="000000" w:themeColor="text1"/>
          <w:sz w:val="28"/>
          <w:szCs w:val="28"/>
        </w:rPr>
        <w:tab/>
      </w:r>
      <w:r w:rsidRPr="00ED0F3C">
        <w:rPr>
          <w:rFonts w:asciiTheme="majorBidi" w:hAnsiTheme="majorBidi" w:cstheme="majorBidi"/>
          <w:bCs/>
          <w:color w:val="000000" w:themeColor="text1"/>
          <w:sz w:val="28"/>
          <w:szCs w:val="28"/>
        </w:rPr>
        <w:tab/>
      </w:r>
      <w:r w:rsidRPr="00ED0F3C">
        <w:rPr>
          <w:rFonts w:asciiTheme="majorBidi" w:hAnsiTheme="majorBidi" w:cstheme="majorBidi"/>
          <w:bCs/>
          <w:color w:val="000000" w:themeColor="text1"/>
          <w:sz w:val="28"/>
          <w:szCs w:val="28"/>
        </w:rPr>
        <w:tab/>
        <w:t>:</w:t>
      </w:r>
      <w:r w:rsidRPr="00ED0F3C">
        <w:rPr>
          <w:rFonts w:asciiTheme="majorBidi" w:hAnsiTheme="majorBidi" w:cstheme="majorBidi"/>
          <w:bCs/>
          <w:color w:val="000000" w:themeColor="text1"/>
          <w:sz w:val="28"/>
          <w:szCs w:val="28"/>
        </w:rPr>
        <w:tab/>
      </w:r>
      <w:r w:rsidRPr="00ED0F3C">
        <w:rPr>
          <w:rFonts w:asciiTheme="majorBidi" w:hAnsiTheme="majorBidi" w:cstheme="majorBidi"/>
          <w:bCs/>
          <w:color w:val="000000" w:themeColor="text1"/>
          <w:sz w:val="28"/>
          <w:szCs w:val="28"/>
        </w:rPr>
        <w:tab/>
        <w:t>kaempferol</w:t>
      </w:r>
    </w:p>
    <w:p w14:paraId="6C3BFE14" w14:textId="6B855848" w:rsidR="007F10CB" w:rsidRPr="00ED0F3C" w:rsidRDefault="007F10CB" w:rsidP="00165BBB">
      <w:pPr>
        <w:pStyle w:val="Default"/>
        <w:ind w:firstLine="567"/>
        <w:jc w:val="both"/>
        <w:rPr>
          <w:rFonts w:asciiTheme="majorBidi" w:hAnsiTheme="majorBidi" w:cstheme="majorBidi"/>
          <w:bCs/>
          <w:sz w:val="28"/>
          <w:szCs w:val="28"/>
        </w:rPr>
      </w:pPr>
      <w:r w:rsidRPr="00ED0F3C">
        <w:rPr>
          <w:rFonts w:asciiTheme="majorBidi" w:hAnsiTheme="majorBidi" w:cstheme="majorBidi"/>
          <w:bCs/>
          <w:color w:val="auto"/>
          <w:sz w:val="28"/>
          <w:szCs w:val="28"/>
        </w:rPr>
        <w:t>Physical state</w:t>
      </w:r>
      <w:r w:rsidRPr="00ED0F3C">
        <w:rPr>
          <w:rFonts w:asciiTheme="majorBidi" w:hAnsiTheme="majorBidi" w:cstheme="majorBidi"/>
          <w:bCs/>
          <w:color w:val="auto"/>
          <w:sz w:val="28"/>
          <w:szCs w:val="28"/>
        </w:rPr>
        <w:tab/>
      </w:r>
      <w:r w:rsidRPr="00ED0F3C">
        <w:rPr>
          <w:rFonts w:asciiTheme="majorBidi" w:hAnsiTheme="majorBidi" w:cstheme="majorBidi"/>
          <w:bCs/>
          <w:color w:val="auto"/>
          <w:sz w:val="28"/>
          <w:szCs w:val="28"/>
        </w:rPr>
        <w:tab/>
      </w:r>
      <w:r w:rsidR="0029148B" w:rsidRPr="00ED0F3C">
        <w:rPr>
          <w:rFonts w:asciiTheme="majorBidi" w:hAnsiTheme="majorBidi" w:cstheme="majorBidi"/>
          <w:bCs/>
          <w:color w:val="auto"/>
          <w:sz w:val="28"/>
          <w:szCs w:val="28"/>
        </w:rPr>
        <w:tab/>
      </w:r>
      <w:r w:rsidRPr="00ED0F3C">
        <w:rPr>
          <w:rFonts w:asciiTheme="majorBidi" w:hAnsiTheme="majorBidi" w:cstheme="majorBidi"/>
          <w:bCs/>
          <w:color w:val="auto"/>
          <w:sz w:val="28"/>
          <w:szCs w:val="28"/>
        </w:rPr>
        <w:tab/>
      </w:r>
      <w:r w:rsidRPr="00ED0F3C">
        <w:rPr>
          <w:rFonts w:asciiTheme="majorBidi" w:hAnsiTheme="majorBidi" w:cstheme="majorBidi"/>
          <w:bCs/>
          <w:color w:val="auto"/>
          <w:sz w:val="28"/>
          <w:szCs w:val="28"/>
        </w:rPr>
        <w:tab/>
        <w:t>:</w:t>
      </w:r>
      <w:r w:rsidRPr="00ED0F3C">
        <w:rPr>
          <w:rFonts w:asciiTheme="majorBidi" w:hAnsiTheme="majorBidi" w:cstheme="majorBidi"/>
          <w:bCs/>
          <w:color w:val="auto"/>
          <w:sz w:val="28"/>
          <w:szCs w:val="28"/>
        </w:rPr>
        <w:tab/>
      </w:r>
      <w:r w:rsidRPr="00ED0F3C">
        <w:rPr>
          <w:rFonts w:asciiTheme="majorBidi" w:hAnsiTheme="majorBidi" w:cstheme="majorBidi"/>
          <w:bCs/>
          <w:color w:val="auto"/>
          <w:sz w:val="28"/>
          <w:szCs w:val="28"/>
        </w:rPr>
        <w:tab/>
      </w:r>
      <w:r w:rsidRPr="00ED0F3C">
        <w:rPr>
          <w:rFonts w:asciiTheme="majorBidi" w:hAnsiTheme="majorBidi" w:cstheme="majorBidi"/>
          <w:bCs/>
          <w:color w:val="000000" w:themeColor="text1"/>
          <w:sz w:val="28"/>
          <w:szCs w:val="28"/>
        </w:rPr>
        <w:t>yellow needle</w:t>
      </w:r>
    </w:p>
    <w:p w14:paraId="548F3954" w14:textId="77777777" w:rsidR="007F10CB" w:rsidRPr="00ED0F3C" w:rsidRDefault="007F10CB" w:rsidP="00165BBB">
      <w:pPr>
        <w:spacing w:after="0" w:line="240" w:lineRule="auto"/>
        <w:ind w:firstLine="567"/>
        <w:rPr>
          <w:rFonts w:asciiTheme="majorBidi" w:eastAsia="Times New Roman" w:hAnsiTheme="majorBidi" w:cstheme="majorBidi"/>
          <w:bCs/>
          <w:sz w:val="28"/>
          <w:szCs w:val="28"/>
        </w:rPr>
      </w:pPr>
      <w:r w:rsidRPr="00ED0F3C">
        <w:rPr>
          <w:rFonts w:asciiTheme="majorBidi" w:hAnsiTheme="majorBidi" w:cstheme="majorBidi"/>
          <w:bCs/>
          <w:sz w:val="28"/>
          <w:szCs w:val="28"/>
        </w:rPr>
        <w:t xml:space="preserve">UV (MeOH) </w:t>
      </w:r>
      <w:r w:rsidRPr="00ED0F3C">
        <w:rPr>
          <w:rFonts w:asciiTheme="majorBidi" w:hAnsiTheme="majorBidi" w:cstheme="majorBidi"/>
          <w:bCs/>
          <w:i/>
          <w:iCs/>
          <w:sz w:val="28"/>
          <w:szCs w:val="28"/>
        </w:rPr>
        <w:t>λ</w:t>
      </w:r>
      <w:r w:rsidRPr="00ED0F3C">
        <w:rPr>
          <w:rFonts w:asciiTheme="majorBidi" w:hAnsiTheme="majorBidi" w:cstheme="majorBidi"/>
          <w:bCs/>
          <w:sz w:val="28"/>
          <w:szCs w:val="28"/>
          <w:vertAlign w:val="subscript"/>
        </w:rPr>
        <w:t>max</w:t>
      </w:r>
      <w:r w:rsidRPr="00ED0F3C">
        <w:rPr>
          <w:rFonts w:asciiTheme="majorBidi" w:hAnsiTheme="majorBidi" w:cstheme="majorBidi"/>
          <w:bCs/>
          <w:sz w:val="28"/>
          <w:szCs w:val="28"/>
        </w:rPr>
        <w:t xml:space="preserve"> (nm)</w:t>
      </w:r>
      <w:r w:rsidRPr="00ED0F3C">
        <w:rPr>
          <w:rFonts w:asciiTheme="majorBidi" w:hAnsiTheme="majorBidi" w:cstheme="majorBidi"/>
          <w:bCs/>
          <w:sz w:val="28"/>
          <w:szCs w:val="28"/>
        </w:rPr>
        <w:tab/>
      </w:r>
      <w:r w:rsidRPr="00ED0F3C">
        <w:rPr>
          <w:rFonts w:asciiTheme="majorBidi" w:hAnsiTheme="majorBidi" w:cstheme="majorBidi"/>
          <w:bCs/>
          <w:sz w:val="28"/>
          <w:szCs w:val="28"/>
        </w:rPr>
        <w:tab/>
      </w:r>
      <w:r w:rsidRPr="00ED0F3C">
        <w:rPr>
          <w:rFonts w:asciiTheme="majorBidi" w:hAnsiTheme="majorBidi" w:cstheme="majorBidi"/>
          <w:bCs/>
          <w:sz w:val="28"/>
          <w:szCs w:val="28"/>
        </w:rPr>
        <w:tab/>
        <w:t>:</w:t>
      </w:r>
      <w:r w:rsidRPr="00ED0F3C">
        <w:rPr>
          <w:rFonts w:asciiTheme="majorBidi" w:hAnsiTheme="majorBidi" w:cstheme="majorBidi"/>
          <w:bCs/>
          <w:sz w:val="28"/>
          <w:szCs w:val="28"/>
        </w:rPr>
        <w:tab/>
      </w:r>
      <w:r w:rsidRPr="00ED0F3C">
        <w:rPr>
          <w:rFonts w:asciiTheme="majorBidi" w:hAnsiTheme="majorBidi" w:cstheme="majorBidi"/>
          <w:bCs/>
          <w:sz w:val="28"/>
          <w:szCs w:val="28"/>
        </w:rPr>
        <w:tab/>
        <w:t>368</w:t>
      </w:r>
    </w:p>
    <w:p w14:paraId="1597334B" w14:textId="271C2387" w:rsidR="007F10CB" w:rsidRPr="00ED0F3C" w:rsidRDefault="007F10CB" w:rsidP="0029148B">
      <w:pPr>
        <w:widowControl w:val="0"/>
        <w:spacing w:after="0" w:line="240" w:lineRule="auto"/>
        <w:ind w:left="567"/>
        <w:jc w:val="both"/>
        <w:rPr>
          <w:rFonts w:asciiTheme="majorBidi" w:hAnsiTheme="majorBidi" w:cstheme="majorBidi"/>
          <w:bCs/>
          <w:color w:val="000000" w:themeColor="text1"/>
          <w:sz w:val="28"/>
          <w:szCs w:val="28"/>
          <w:lang w:val="pt-BR"/>
        </w:rPr>
      </w:pPr>
      <w:r w:rsidRPr="00ED0F3C">
        <w:rPr>
          <w:rFonts w:asciiTheme="majorBidi" w:hAnsiTheme="majorBidi" w:cstheme="majorBidi"/>
          <w:bCs/>
          <w:sz w:val="28"/>
          <w:szCs w:val="28"/>
        </w:rPr>
        <w:t xml:space="preserve">IR (KBr disk) </w:t>
      </w:r>
      <w:r w:rsidRPr="00ED0F3C">
        <w:rPr>
          <w:rFonts w:asciiTheme="majorBidi" w:hAnsiTheme="majorBidi" w:cstheme="majorBidi"/>
          <w:sz w:val="28"/>
          <w:szCs w:val="28"/>
        </w:rPr>
        <w:t>ν</w:t>
      </w:r>
      <w:r w:rsidRPr="00ED0F3C">
        <w:rPr>
          <w:rFonts w:asciiTheme="majorBidi" w:hAnsiTheme="majorBidi" w:cstheme="majorBidi"/>
          <w:bCs/>
          <w:sz w:val="28"/>
          <w:szCs w:val="28"/>
          <w:vertAlign w:val="subscript"/>
        </w:rPr>
        <w:t>max</w:t>
      </w:r>
      <w:r w:rsidRPr="00ED0F3C">
        <w:rPr>
          <w:rFonts w:asciiTheme="majorBidi" w:hAnsiTheme="majorBidi" w:cstheme="majorBidi"/>
          <w:bCs/>
          <w:sz w:val="28"/>
          <w:szCs w:val="28"/>
        </w:rPr>
        <w:t xml:space="preserve"> (cm</w:t>
      </w:r>
      <w:r w:rsidRPr="00ED0F3C">
        <w:rPr>
          <w:rFonts w:asciiTheme="majorBidi" w:hAnsiTheme="majorBidi" w:cstheme="majorBidi"/>
          <w:bCs/>
          <w:sz w:val="28"/>
          <w:szCs w:val="28"/>
          <w:vertAlign w:val="superscript"/>
        </w:rPr>
        <w:t>-1</w:t>
      </w:r>
      <w:r w:rsidRPr="00ED0F3C">
        <w:rPr>
          <w:rFonts w:asciiTheme="majorBidi" w:hAnsiTheme="majorBidi" w:cstheme="majorBidi"/>
          <w:bCs/>
          <w:sz w:val="28"/>
          <w:szCs w:val="28"/>
        </w:rPr>
        <w:t>)</w:t>
      </w:r>
      <w:r w:rsidRPr="00ED0F3C">
        <w:rPr>
          <w:rFonts w:asciiTheme="majorBidi" w:hAnsiTheme="majorBidi" w:cstheme="majorBidi"/>
          <w:bCs/>
          <w:sz w:val="28"/>
          <w:szCs w:val="28"/>
        </w:rPr>
        <w:tab/>
      </w:r>
      <w:r w:rsidRPr="00ED0F3C">
        <w:rPr>
          <w:rFonts w:asciiTheme="majorBidi" w:hAnsiTheme="majorBidi" w:cstheme="majorBidi"/>
          <w:bCs/>
          <w:sz w:val="28"/>
          <w:szCs w:val="28"/>
        </w:rPr>
        <w:tab/>
      </w:r>
      <w:r w:rsidRPr="00ED0F3C">
        <w:rPr>
          <w:rFonts w:asciiTheme="majorBidi" w:hAnsiTheme="majorBidi" w:cstheme="majorBidi"/>
          <w:bCs/>
          <w:sz w:val="28"/>
          <w:szCs w:val="28"/>
        </w:rPr>
        <w:tab/>
        <w:t>:</w:t>
      </w:r>
      <w:r w:rsidRPr="00ED0F3C">
        <w:rPr>
          <w:rFonts w:asciiTheme="majorBidi" w:hAnsiTheme="majorBidi" w:cstheme="majorBidi"/>
          <w:bCs/>
          <w:sz w:val="28"/>
          <w:szCs w:val="28"/>
        </w:rPr>
        <w:tab/>
      </w:r>
      <w:r w:rsidRPr="00ED0F3C">
        <w:rPr>
          <w:rFonts w:asciiTheme="majorBidi" w:hAnsiTheme="majorBidi" w:cstheme="majorBidi"/>
          <w:bCs/>
          <w:sz w:val="28"/>
          <w:szCs w:val="28"/>
        </w:rPr>
        <w:tab/>
      </w:r>
      <w:r w:rsidRPr="00ED0F3C">
        <w:rPr>
          <w:rFonts w:asciiTheme="majorBidi" w:hAnsiTheme="majorBidi" w:cstheme="majorBidi"/>
          <w:bCs/>
          <w:color w:val="000000"/>
          <w:sz w:val="28"/>
          <w:szCs w:val="28"/>
          <w:shd w:val="clear" w:color="auto" w:fill="FFFFFF"/>
        </w:rPr>
        <w:t>3420</w:t>
      </w:r>
      <w:r w:rsidR="00757D92" w:rsidRPr="00ED0F3C">
        <w:t>–</w:t>
      </w:r>
      <w:r w:rsidRPr="00ED0F3C">
        <w:rPr>
          <w:rFonts w:asciiTheme="majorBidi" w:hAnsiTheme="majorBidi" w:cstheme="majorBidi"/>
          <w:bCs/>
          <w:color w:val="000000"/>
          <w:sz w:val="28"/>
          <w:szCs w:val="28"/>
          <w:shd w:val="clear" w:color="auto" w:fill="FFFFFF"/>
        </w:rPr>
        <w:t>3310 (OH), 1653</w:t>
      </w:r>
      <w:r w:rsidRPr="00ED0F3C">
        <w:rPr>
          <w:rFonts w:asciiTheme="majorBidi" w:hAnsiTheme="majorBidi" w:cstheme="majorBidi"/>
          <w:bCs/>
          <w:sz w:val="28"/>
          <w:szCs w:val="28"/>
        </w:rPr>
        <w:t xml:space="preserve"> (C=O)</w:t>
      </w:r>
    </w:p>
    <w:p w14:paraId="64978DAD" w14:textId="77777777" w:rsidR="007F10CB" w:rsidRPr="00ED0F3C" w:rsidRDefault="007F10CB" w:rsidP="00165BBB">
      <w:pPr>
        <w:spacing w:after="0" w:line="240" w:lineRule="auto"/>
        <w:ind w:firstLine="567"/>
        <w:rPr>
          <w:rFonts w:asciiTheme="majorBidi" w:eastAsia="Times New Roman" w:hAnsiTheme="majorBidi" w:cstheme="majorBidi"/>
          <w:bCs/>
          <w:sz w:val="28"/>
          <w:szCs w:val="28"/>
          <w:vertAlign w:val="superscript"/>
          <w:lang w:val="pt-BR"/>
        </w:rPr>
      </w:pPr>
      <w:r w:rsidRPr="00ED0F3C">
        <w:rPr>
          <w:rFonts w:asciiTheme="majorBidi" w:eastAsia="Times New Roman" w:hAnsiTheme="majorBidi" w:cstheme="majorBidi"/>
          <w:bCs/>
          <w:sz w:val="28"/>
          <w:szCs w:val="28"/>
          <w:lang w:val="pt-BR"/>
        </w:rPr>
        <w:t xml:space="preserve">EI-MS </w:t>
      </w:r>
      <w:r w:rsidRPr="00ED0F3C">
        <w:rPr>
          <w:rFonts w:asciiTheme="majorBidi" w:eastAsia="Times New Roman" w:hAnsiTheme="majorBidi" w:cstheme="majorBidi"/>
          <w:bCs/>
          <w:i/>
          <w:sz w:val="28"/>
          <w:szCs w:val="28"/>
          <w:lang w:val="pt-BR"/>
        </w:rPr>
        <w:t>m/z</w:t>
      </w:r>
      <w:r w:rsidRPr="00ED0F3C">
        <w:rPr>
          <w:rFonts w:asciiTheme="majorBidi" w:eastAsia="Times New Roman" w:hAnsiTheme="majorBidi" w:cstheme="majorBidi"/>
          <w:bCs/>
          <w:sz w:val="28"/>
          <w:szCs w:val="28"/>
          <w:lang w:val="pt-BR"/>
        </w:rPr>
        <w:tab/>
      </w:r>
      <w:r w:rsidRPr="00ED0F3C">
        <w:rPr>
          <w:rFonts w:asciiTheme="majorBidi" w:eastAsia="Times New Roman" w:hAnsiTheme="majorBidi" w:cstheme="majorBidi"/>
          <w:bCs/>
          <w:sz w:val="28"/>
          <w:szCs w:val="28"/>
          <w:lang w:val="pt-BR"/>
        </w:rPr>
        <w:tab/>
      </w:r>
      <w:r w:rsidRPr="00ED0F3C">
        <w:rPr>
          <w:rFonts w:asciiTheme="majorBidi" w:eastAsia="Times New Roman" w:hAnsiTheme="majorBidi" w:cstheme="majorBidi"/>
          <w:bCs/>
          <w:sz w:val="28"/>
          <w:szCs w:val="28"/>
          <w:lang w:val="pt-BR"/>
        </w:rPr>
        <w:tab/>
      </w:r>
      <w:r w:rsidRPr="00ED0F3C">
        <w:rPr>
          <w:rFonts w:asciiTheme="majorBidi" w:eastAsia="Times New Roman" w:hAnsiTheme="majorBidi" w:cstheme="majorBidi"/>
          <w:bCs/>
          <w:sz w:val="28"/>
          <w:szCs w:val="28"/>
          <w:lang w:val="pt-BR"/>
        </w:rPr>
        <w:tab/>
      </w:r>
      <w:r w:rsidRPr="00ED0F3C">
        <w:rPr>
          <w:rFonts w:asciiTheme="majorBidi" w:eastAsia="Times New Roman" w:hAnsiTheme="majorBidi" w:cstheme="majorBidi"/>
          <w:bCs/>
          <w:sz w:val="28"/>
          <w:szCs w:val="28"/>
          <w:lang w:val="pt-BR"/>
        </w:rPr>
        <w:tab/>
        <w:t>:</w:t>
      </w:r>
      <w:r w:rsidRPr="00ED0F3C">
        <w:rPr>
          <w:rFonts w:asciiTheme="majorBidi" w:eastAsia="Times New Roman" w:hAnsiTheme="majorBidi" w:cstheme="majorBidi"/>
          <w:bCs/>
          <w:sz w:val="28"/>
          <w:szCs w:val="28"/>
          <w:lang w:val="pt-BR"/>
        </w:rPr>
        <w:tab/>
      </w:r>
      <w:r w:rsidRPr="00ED0F3C">
        <w:rPr>
          <w:rFonts w:asciiTheme="majorBidi" w:eastAsia="Times New Roman" w:hAnsiTheme="majorBidi" w:cstheme="majorBidi"/>
          <w:bCs/>
          <w:sz w:val="28"/>
          <w:szCs w:val="28"/>
          <w:lang w:val="pt-BR"/>
        </w:rPr>
        <w:tab/>
      </w:r>
      <w:r w:rsidRPr="00ED0F3C">
        <w:rPr>
          <w:rFonts w:asciiTheme="majorBidi" w:hAnsiTheme="majorBidi" w:cstheme="majorBidi"/>
          <w:bCs/>
          <w:color w:val="000000" w:themeColor="text1"/>
          <w:sz w:val="28"/>
          <w:szCs w:val="28"/>
          <w:lang w:val="pt-BR"/>
        </w:rPr>
        <w:t>286.23</w:t>
      </w:r>
      <w:r w:rsidRPr="00ED0F3C">
        <w:rPr>
          <w:rFonts w:asciiTheme="majorBidi" w:eastAsia="Times New Roman" w:hAnsiTheme="majorBidi" w:cstheme="majorBidi"/>
          <w:bCs/>
          <w:sz w:val="28"/>
          <w:szCs w:val="28"/>
          <w:lang w:val="pt-BR"/>
        </w:rPr>
        <w:t xml:space="preserve"> [M]</w:t>
      </w:r>
      <w:r w:rsidRPr="00ED0F3C">
        <w:rPr>
          <w:rFonts w:asciiTheme="majorBidi" w:eastAsia="Times New Roman" w:hAnsiTheme="majorBidi" w:cstheme="majorBidi"/>
          <w:bCs/>
          <w:sz w:val="28"/>
          <w:szCs w:val="28"/>
          <w:vertAlign w:val="superscript"/>
        </w:rPr>
        <w:t>+</w:t>
      </w:r>
    </w:p>
    <w:p w14:paraId="2522FFFD" w14:textId="77777777" w:rsidR="007F10CB" w:rsidRPr="00ED0F3C" w:rsidRDefault="007F10CB" w:rsidP="00165BBB">
      <w:pPr>
        <w:spacing w:after="0" w:line="240" w:lineRule="auto"/>
        <w:ind w:firstLine="567"/>
        <w:rPr>
          <w:rFonts w:asciiTheme="majorBidi" w:eastAsia="Times New Roman" w:hAnsiTheme="majorBidi" w:cstheme="majorBidi"/>
          <w:bCs/>
          <w:sz w:val="28"/>
          <w:szCs w:val="28"/>
          <w:lang w:val="pt-BR"/>
        </w:rPr>
      </w:pPr>
      <w:r w:rsidRPr="00ED0F3C">
        <w:rPr>
          <w:rFonts w:asciiTheme="majorBidi" w:eastAsia="Times New Roman" w:hAnsiTheme="majorBidi" w:cstheme="majorBidi"/>
          <w:bCs/>
          <w:sz w:val="28"/>
          <w:szCs w:val="28"/>
          <w:lang w:val="pt-BR"/>
        </w:rPr>
        <w:t>Molecular formula</w:t>
      </w:r>
      <w:r w:rsidRPr="00ED0F3C">
        <w:rPr>
          <w:rFonts w:asciiTheme="majorBidi" w:eastAsia="Times New Roman" w:hAnsiTheme="majorBidi" w:cstheme="majorBidi"/>
          <w:bCs/>
          <w:sz w:val="28"/>
          <w:szCs w:val="28"/>
          <w:lang w:val="pt-BR"/>
        </w:rPr>
        <w:tab/>
      </w:r>
      <w:r w:rsidRPr="00ED0F3C">
        <w:rPr>
          <w:rFonts w:asciiTheme="majorBidi" w:eastAsia="Times New Roman" w:hAnsiTheme="majorBidi" w:cstheme="majorBidi"/>
          <w:bCs/>
          <w:sz w:val="28"/>
          <w:szCs w:val="28"/>
          <w:lang w:val="pt-BR"/>
        </w:rPr>
        <w:tab/>
      </w:r>
      <w:r w:rsidRPr="00ED0F3C">
        <w:rPr>
          <w:rFonts w:asciiTheme="majorBidi" w:eastAsia="Times New Roman" w:hAnsiTheme="majorBidi" w:cstheme="majorBidi"/>
          <w:bCs/>
          <w:sz w:val="28"/>
          <w:szCs w:val="28"/>
          <w:lang w:val="pt-BR"/>
        </w:rPr>
        <w:tab/>
      </w:r>
      <w:r w:rsidRPr="00ED0F3C">
        <w:rPr>
          <w:rFonts w:asciiTheme="majorBidi" w:eastAsia="Times New Roman" w:hAnsiTheme="majorBidi" w:cstheme="majorBidi"/>
          <w:bCs/>
          <w:sz w:val="28"/>
          <w:szCs w:val="28"/>
          <w:lang w:val="pt-BR"/>
        </w:rPr>
        <w:tab/>
        <w:t>:</w:t>
      </w:r>
      <w:r w:rsidRPr="00ED0F3C">
        <w:rPr>
          <w:rFonts w:asciiTheme="majorBidi" w:eastAsia="Times New Roman" w:hAnsiTheme="majorBidi" w:cstheme="majorBidi"/>
          <w:bCs/>
          <w:sz w:val="28"/>
          <w:szCs w:val="28"/>
          <w:lang w:val="pt-BR"/>
        </w:rPr>
        <w:tab/>
      </w:r>
      <w:r w:rsidRPr="00ED0F3C">
        <w:rPr>
          <w:rFonts w:asciiTheme="majorBidi" w:eastAsia="Times New Roman" w:hAnsiTheme="majorBidi" w:cstheme="majorBidi"/>
          <w:bCs/>
          <w:sz w:val="28"/>
          <w:szCs w:val="28"/>
          <w:lang w:val="pt-BR"/>
        </w:rPr>
        <w:tab/>
      </w:r>
      <w:r w:rsidRPr="00ED0F3C">
        <w:rPr>
          <w:rFonts w:asciiTheme="majorBidi" w:hAnsiTheme="majorBidi" w:cstheme="majorBidi"/>
          <w:bCs/>
          <w:color w:val="000000" w:themeColor="text1"/>
          <w:sz w:val="28"/>
          <w:szCs w:val="28"/>
          <w:lang w:val="pt-BR"/>
        </w:rPr>
        <w:t>C</w:t>
      </w:r>
      <w:r w:rsidRPr="00ED0F3C">
        <w:rPr>
          <w:rFonts w:asciiTheme="majorBidi" w:hAnsiTheme="majorBidi" w:cstheme="majorBidi"/>
          <w:bCs/>
          <w:color w:val="000000" w:themeColor="text1"/>
          <w:sz w:val="28"/>
          <w:szCs w:val="28"/>
          <w:vertAlign w:val="subscript"/>
          <w:lang w:val="pt-BR"/>
        </w:rPr>
        <w:t>15</w:t>
      </w:r>
      <w:r w:rsidRPr="00ED0F3C">
        <w:rPr>
          <w:rFonts w:asciiTheme="majorBidi" w:hAnsiTheme="majorBidi" w:cstheme="majorBidi"/>
          <w:bCs/>
          <w:color w:val="000000" w:themeColor="text1"/>
          <w:sz w:val="28"/>
          <w:szCs w:val="28"/>
          <w:lang w:val="pt-BR"/>
        </w:rPr>
        <w:t>H</w:t>
      </w:r>
      <w:r w:rsidRPr="00ED0F3C">
        <w:rPr>
          <w:rFonts w:asciiTheme="majorBidi" w:hAnsiTheme="majorBidi" w:cstheme="majorBidi"/>
          <w:bCs/>
          <w:color w:val="000000" w:themeColor="text1"/>
          <w:sz w:val="28"/>
          <w:szCs w:val="28"/>
          <w:vertAlign w:val="subscript"/>
          <w:lang w:val="pt-BR"/>
        </w:rPr>
        <w:t>10</w:t>
      </w:r>
      <w:r w:rsidRPr="00ED0F3C">
        <w:rPr>
          <w:rFonts w:asciiTheme="majorBidi" w:hAnsiTheme="majorBidi" w:cstheme="majorBidi"/>
          <w:bCs/>
          <w:color w:val="000000" w:themeColor="text1"/>
          <w:sz w:val="28"/>
          <w:szCs w:val="28"/>
          <w:lang w:val="pt-BR"/>
        </w:rPr>
        <w:t>O</w:t>
      </w:r>
      <w:r w:rsidRPr="00ED0F3C">
        <w:rPr>
          <w:rFonts w:asciiTheme="majorBidi" w:hAnsiTheme="majorBidi" w:cstheme="majorBidi"/>
          <w:bCs/>
          <w:color w:val="000000" w:themeColor="text1"/>
          <w:sz w:val="28"/>
          <w:szCs w:val="28"/>
          <w:vertAlign w:val="subscript"/>
          <w:lang w:val="pt-BR"/>
        </w:rPr>
        <w:t>6</w:t>
      </w:r>
      <w:r w:rsidRPr="00ED0F3C">
        <w:rPr>
          <w:rFonts w:asciiTheme="majorBidi" w:eastAsia="Times New Roman" w:hAnsiTheme="majorBidi" w:cstheme="majorBidi"/>
          <w:bCs/>
          <w:sz w:val="28"/>
          <w:szCs w:val="28"/>
          <w:lang w:val="pt-BR"/>
        </w:rPr>
        <w:tab/>
      </w:r>
    </w:p>
    <w:p w14:paraId="4AC35417" w14:textId="64572F4D" w:rsidR="007F10CB" w:rsidRPr="00ED0F3C" w:rsidRDefault="007F10CB" w:rsidP="00165BBB">
      <w:pPr>
        <w:spacing w:after="0" w:line="240" w:lineRule="auto"/>
        <w:ind w:firstLine="567"/>
        <w:rPr>
          <w:rFonts w:asciiTheme="majorBidi" w:hAnsiTheme="majorBidi" w:cstheme="majorBidi"/>
          <w:bCs/>
          <w:sz w:val="28"/>
          <w:szCs w:val="28"/>
          <w:lang w:val="pt-BR"/>
        </w:rPr>
      </w:pPr>
      <w:r w:rsidRPr="00ED0F3C">
        <w:rPr>
          <w:rFonts w:asciiTheme="majorBidi" w:eastAsia="Times New Roman" w:hAnsiTheme="majorBidi" w:cstheme="majorBidi"/>
          <w:bCs/>
          <w:sz w:val="28"/>
          <w:szCs w:val="28"/>
          <w:vertAlign w:val="superscript"/>
          <w:lang w:val="pt-BR"/>
        </w:rPr>
        <w:t>1</w:t>
      </w:r>
      <w:r w:rsidRPr="00ED0F3C">
        <w:rPr>
          <w:rFonts w:asciiTheme="majorBidi" w:eastAsia="Times New Roman" w:hAnsiTheme="majorBidi" w:cstheme="majorBidi"/>
          <w:bCs/>
          <w:sz w:val="28"/>
          <w:szCs w:val="28"/>
          <w:lang w:val="pt-BR"/>
        </w:rPr>
        <w:t xml:space="preserve">H-NMR </w:t>
      </w:r>
      <w:r w:rsidRPr="00ED0F3C">
        <w:rPr>
          <w:rFonts w:asciiTheme="majorBidi" w:hAnsiTheme="majorBidi" w:cstheme="majorBidi"/>
          <w:bCs/>
          <w:sz w:val="28"/>
          <w:szCs w:val="28"/>
          <w:lang w:val="pt-BR"/>
        </w:rPr>
        <w:t>(</w:t>
      </w:r>
      <w:r w:rsidRPr="00ED0F3C">
        <w:rPr>
          <w:rFonts w:asciiTheme="majorBidi" w:hAnsiTheme="majorBidi" w:cstheme="majorBidi"/>
          <w:bCs/>
          <w:sz w:val="28"/>
          <w:szCs w:val="28"/>
        </w:rPr>
        <w:t>CD</w:t>
      </w:r>
      <w:r w:rsidRPr="00ED0F3C">
        <w:rPr>
          <w:rFonts w:asciiTheme="majorBidi" w:hAnsiTheme="majorBidi" w:cstheme="majorBidi"/>
          <w:bCs/>
          <w:sz w:val="28"/>
          <w:szCs w:val="28"/>
          <w:vertAlign w:val="subscript"/>
        </w:rPr>
        <w:t>3</w:t>
      </w:r>
      <w:r w:rsidRPr="00ED0F3C">
        <w:rPr>
          <w:rFonts w:asciiTheme="majorBidi" w:hAnsiTheme="majorBidi" w:cstheme="majorBidi"/>
          <w:bCs/>
          <w:sz w:val="28"/>
          <w:szCs w:val="28"/>
        </w:rPr>
        <w:t>OD</w:t>
      </w:r>
      <w:r w:rsidRPr="00ED0F3C">
        <w:rPr>
          <w:rFonts w:asciiTheme="majorBidi" w:hAnsiTheme="majorBidi" w:cstheme="majorBidi"/>
          <w:bCs/>
          <w:sz w:val="28"/>
          <w:szCs w:val="28"/>
          <w:lang w:val="pt-BR"/>
        </w:rPr>
        <w:t xml:space="preserve">, 400 MHz) </w:t>
      </w:r>
      <w:r w:rsidRPr="00ED0F3C">
        <w:rPr>
          <w:rFonts w:asciiTheme="majorBidi" w:eastAsia="Times New Roman" w:hAnsiTheme="majorBidi" w:cstheme="majorBidi"/>
          <w:bCs/>
          <w:sz w:val="28"/>
          <w:szCs w:val="28"/>
        </w:rPr>
        <w:t>δ</w:t>
      </w:r>
      <w:r w:rsidRPr="00ED0F3C">
        <w:rPr>
          <w:rFonts w:asciiTheme="majorBidi" w:eastAsia="Times New Roman" w:hAnsiTheme="majorBidi" w:cstheme="majorBidi"/>
          <w:bCs/>
          <w:sz w:val="28"/>
          <w:szCs w:val="28"/>
        </w:rPr>
        <w:tab/>
      </w:r>
      <w:r w:rsidRPr="00ED0F3C">
        <w:rPr>
          <w:rFonts w:asciiTheme="majorBidi" w:hAnsiTheme="majorBidi" w:cstheme="majorBidi"/>
          <w:bCs/>
          <w:sz w:val="28"/>
          <w:szCs w:val="28"/>
          <w:lang w:val="pt-BR"/>
        </w:rPr>
        <w:tab/>
        <w:t>:</w:t>
      </w:r>
      <w:r w:rsidRPr="00ED0F3C">
        <w:rPr>
          <w:rFonts w:asciiTheme="majorBidi" w:hAnsiTheme="majorBidi" w:cstheme="majorBidi"/>
          <w:bCs/>
          <w:sz w:val="28"/>
          <w:szCs w:val="28"/>
          <w:lang w:val="pt-BR"/>
        </w:rPr>
        <w:tab/>
      </w:r>
      <w:r w:rsidRPr="00ED0F3C">
        <w:rPr>
          <w:rFonts w:asciiTheme="majorBidi" w:hAnsiTheme="majorBidi" w:cstheme="majorBidi"/>
          <w:bCs/>
          <w:sz w:val="28"/>
          <w:szCs w:val="28"/>
          <w:lang w:val="pt-BR"/>
        </w:rPr>
        <w:tab/>
      </w:r>
      <w:r w:rsidR="00347732" w:rsidRPr="00ED0F3C">
        <w:rPr>
          <w:rFonts w:asciiTheme="majorBidi" w:hAnsiTheme="majorBidi" w:cstheme="majorBidi"/>
          <w:bCs/>
          <w:sz w:val="28"/>
          <w:szCs w:val="28"/>
          <w:lang w:val="pt-BR"/>
        </w:rPr>
        <w:fldChar w:fldCharType="begin"/>
      </w:r>
      <w:r w:rsidR="00347732" w:rsidRPr="00ED0F3C">
        <w:rPr>
          <w:rFonts w:asciiTheme="majorBidi" w:hAnsiTheme="majorBidi" w:cstheme="majorBidi"/>
          <w:bCs/>
          <w:sz w:val="28"/>
          <w:szCs w:val="28"/>
          <w:lang w:val="pt-BR"/>
        </w:rPr>
        <w:instrText xml:space="preserve"> REF _Ref221203484 \h  \* MERGEFORMAT </w:instrText>
      </w:r>
      <w:r w:rsidR="00347732" w:rsidRPr="00ED0F3C">
        <w:rPr>
          <w:rFonts w:asciiTheme="majorBidi" w:hAnsiTheme="majorBidi" w:cstheme="majorBidi"/>
          <w:bCs/>
          <w:sz w:val="28"/>
          <w:szCs w:val="28"/>
          <w:lang w:val="pt-BR"/>
        </w:rPr>
      </w:r>
      <w:r w:rsidR="00347732" w:rsidRPr="00ED0F3C">
        <w:rPr>
          <w:rFonts w:asciiTheme="majorBidi" w:hAnsiTheme="majorBidi" w:cstheme="majorBidi"/>
          <w:bCs/>
          <w:sz w:val="28"/>
          <w:szCs w:val="28"/>
          <w:lang w:val="pt-BR"/>
        </w:rPr>
        <w:fldChar w:fldCharType="separate"/>
      </w:r>
      <w:r w:rsidR="002A24C6" w:rsidRPr="00ED0F3C">
        <w:rPr>
          <w:rFonts w:asciiTheme="majorBidi" w:hAnsiTheme="majorBidi" w:cstheme="majorBidi"/>
          <w:sz w:val="28"/>
          <w:szCs w:val="28"/>
        </w:rPr>
        <w:t xml:space="preserve">Table </w:t>
      </w:r>
      <w:r w:rsidR="002A24C6" w:rsidRPr="002A24C6">
        <w:rPr>
          <w:rFonts w:asciiTheme="majorBidi" w:hAnsiTheme="majorBidi" w:cstheme="majorBidi"/>
          <w:noProof/>
          <w:sz w:val="28"/>
          <w:szCs w:val="28"/>
        </w:rPr>
        <w:t>14</w:t>
      </w:r>
      <w:r w:rsidR="00347732" w:rsidRPr="00ED0F3C">
        <w:rPr>
          <w:rFonts w:asciiTheme="majorBidi" w:hAnsiTheme="majorBidi" w:cstheme="majorBidi"/>
          <w:bCs/>
          <w:sz w:val="28"/>
          <w:szCs w:val="28"/>
          <w:lang w:val="pt-BR"/>
        </w:rPr>
        <w:fldChar w:fldCharType="end"/>
      </w:r>
    </w:p>
    <w:p w14:paraId="427DE5A0" w14:textId="77777777" w:rsidR="007F10CB" w:rsidRPr="00ED0F3C" w:rsidRDefault="007F10CB" w:rsidP="0029148B">
      <w:pPr>
        <w:spacing w:after="0" w:line="240" w:lineRule="auto"/>
        <w:ind w:left="567"/>
        <w:rPr>
          <w:rFonts w:asciiTheme="majorBidi" w:hAnsiTheme="majorBidi" w:cstheme="majorBidi"/>
          <w:sz w:val="28"/>
          <w:szCs w:val="28"/>
        </w:rPr>
      </w:pPr>
      <w:r w:rsidRPr="00ED0F3C">
        <w:rPr>
          <w:rFonts w:asciiTheme="majorBidi" w:hAnsiTheme="majorBidi" w:cstheme="majorBidi"/>
          <w:b/>
          <w:bCs/>
          <w:color w:val="111827"/>
          <w:sz w:val="28"/>
          <w:szCs w:val="28"/>
          <w:shd w:val="clear" w:color="auto" w:fill="FFFFFF"/>
          <w:lang w:val="pt-BR"/>
        </w:rPr>
        <w:t>5,7-dihydroxy-2-(4-hydroxyphenyl)-3-[(2</w:t>
      </w:r>
      <w:r w:rsidRPr="00ED0F3C">
        <w:rPr>
          <w:rFonts w:asciiTheme="majorBidi" w:hAnsiTheme="majorBidi" w:cstheme="majorBidi"/>
          <w:b/>
          <w:bCs/>
          <w:i/>
          <w:iCs/>
          <w:color w:val="111827"/>
          <w:sz w:val="28"/>
          <w:szCs w:val="28"/>
          <w:bdr w:val="single" w:sz="2" w:space="0" w:color="E5E7EB" w:frame="1"/>
          <w:shd w:val="clear" w:color="auto" w:fill="FFFFFF"/>
          <w:lang w:val="pt-BR"/>
        </w:rPr>
        <w:t>S</w:t>
      </w:r>
      <w:r w:rsidRPr="00ED0F3C">
        <w:rPr>
          <w:rFonts w:asciiTheme="majorBidi" w:hAnsiTheme="majorBidi" w:cstheme="majorBidi"/>
          <w:b/>
          <w:bCs/>
          <w:color w:val="111827"/>
          <w:sz w:val="28"/>
          <w:szCs w:val="28"/>
          <w:shd w:val="clear" w:color="auto" w:fill="FFFFFF"/>
          <w:lang w:val="pt-BR"/>
        </w:rPr>
        <w:t>,3</w:t>
      </w:r>
      <w:r w:rsidRPr="00ED0F3C">
        <w:rPr>
          <w:rFonts w:asciiTheme="majorBidi" w:hAnsiTheme="majorBidi" w:cstheme="majorBidi"/>
          <w:b/>
          <w:bCs/>
          <w:i/>
          <w:iCs/>
          <w:color w:val="111827"/>
          <w:sz w:val="28"/>
          <w:szCs w:val="28"/>
          <w:bdr w:val="single" w:sz="2" w:space="0" w:color="E5E7EB" w:frame="1"/>
          <w:shd w:val="clear" w:color="auto" w:fill="FFFFFF"/>
          <w:lang w:val="pt-BR"/>
        </w:rPr>
        <w:t>R</w:t>
      </w:r>
      <w:r w:rsidRPr="00ED0F3C">
        <w:rPr>
          <w:rFonts w:asciiTheme="majorBidi" w:hAnsiTheme="majorBidi" w:cstheme="majorBidi"/>
          <w:b/>
          <w:bCs/>
          <w:color w:val="111827"/>
          <w:sz w:val="28"/>
          <w:szCs w:val="28"/>
          <w:shd w:val="clear" w:color="auto" w:fill="FFFFFF"/>
          <w:lang w:val="pt-BR"/>
        </w:rPr>
        <w:t>,4</w:t>
      </w:r>
      <w:r w:rsidRPr="00ED0F3C">
        <w:rPr>
          <w:rFonts w:asciiTheme="majorBidi" w:hAnsiTheme="majorBidi" w:cstheme="majorBidi"/>
          <w:b/>
          <w:bCs/>
          <w:i/>
          <w:iCs/>
          <w:color w:val="111827"/>
          <w:sz w:val="28"/>
          <w:szCs w:val="28"/>
          <w:bdr w:val="single" w:sz="2" w:space="0" w:color="E5E7EB" w:frame="1"/>
          <w:shd w:val="clear" w:color="auto" w:fill="FFFFFF"/>
          <w:lang w:val="pt-BR"/>
        </w:rPr>
        <w:t>S</w:t>
      </w:r>
      <w:r w:rsidRPr="00ED0F3C">
        <w:rPr>
          <w:rFonts w:asciiTheme="majorBidi" w:hAnsiTheme="majorBidi" w:cstheme="majorBidi"/>
          <w:b/>
          <w:bCs/>
          <w:color w:val="111827"/>
          <w:sz w:val="28"/>
          <w:szCs w:val="28"/>
          <w:shd w:val="clear" w:color="auto" w:fill="FFFFFF"/>
          <w:lang w:val="pt-BR"/>
        </w:rPr>
        <w:t>,5</w:t>
      </w:r>
      <w:r w:rsidRPr="00ED0F3C">
        <w:rPr>
          <w:rFonts w:asciiTheme="majorBidi" w:hAnsiTheme="majorBidi" w:cstheme="majorBidi"/>
          <w:b/>
          <w:bCs/>
          <w:i/>
          <w:iCs/>
          <w:color w:val="111827"/>
          <w:sz w:val="28"/>
          <w:szCs w:val="28"/>
          <w:bdr w:val="single" w:sz="2" w:space="0" w:color="E5E7EB" w:frame="1"/>
          <w:shd w:val="clear" w:color="auto" w:fill="FFFFFF"/>
          <w:lang w:val="pt-BR"/>
        </w:rPr>
        <w:t>S</w:t>
      </w:r>
      <w:r w:rsidRPr="00ED0F3C">
        <w:rPr>
          <w:rFonts w:asciiTheme="majorBidi" w:hAnsiTheme="majorBidi" w:cstheme="majorBidi"/>
          <w:b/>
          <w:bCs/>
          <w:color w:val="111827"/>
          <w:sz w:val="28"/>
          <w:szCs w:val="28"/>
          <w:shd w:val="clear" w:color="auto" w:fill="FFFFFF"/>
          <w:lang w:val="pt-BR"/>
        </w:rPr>
        <w:t>,6</w:t>
      </w:r>
      <w:r w:rsidRPr="00ED0F3C">
        <w:rPr>
          <w:rFonts w:asciiTheme="majorBidi" w:hAnsiTheme="majorBidi" w:cstheme="majorBidi"/>
          <w:b/>
          <w:bCs/>
          <w:i/>
          <w:iCs/>
          <w:color w:val="111827"/>
          <w:sz w:val="28"/>
          <w:szCs w:val="28"/>
          <w:bdr w:val="single" w:sz="2" w:space="0" w:color="E5E7EB" w:frame="1"/>
          <w:shd w:val="clear" w:color="auto" w:fill="FFFFFF"/>
          <w:lang w:val="pt-BR"/>
        </w:rPr>
        <w:t>R</w:t>
      </w:r>
      <w:r w:rsidRPr="00ED0F3C">
        <w:rPr>
          <w:rFonts w:asciiTheme="majorBidi" w:hAnsiTheme="majorBidi" w:cstheme="majorBidi"/>
          <w:b/>
          <w:bCs/>
          <w:color w:val="111827"/>
          <w:sz w:val="28"/>
          <w:szCs w:val="28"/>
          <w:shd w:val="clear" w:color="auto" w:fill="FFFFFF"/>
          <w:lang w:val="pt-BR"/>
        </w:rPr>
        <w:t>)-3,4,5-trihydroxy-6-(hydroxymethyl</w:t>
      </w:r>
      <w:r w:rsidRPr="00ED0F3C">
        <w:rPr>
          <w:rFonts w:asciiTheme="majorBidi" w:hAnsiTheme="majorBidi" w:cstheme="majorBidi"/>
          <w:b/>
          <w:bCs/>
          <w:color w:val="111827"/>
          <w:sz w:val="28"/>
          <w:szCs w:val="28"/>
          <w:shd w:val="clear" w:color="auto" w:fill="FFFFFF"/>
        </w:rPr>
        <w:t>)oxan-2-yl]oxychromen-4-one (12)</w:t>
      </w:r>
    </w:p>
    <w:p w14:paraId="72DEFAD9" w14:textId="77777777" w:rsidR="007F10CB" w:rsidRPr="00ED0F3C" w:rsidRDefault="007F10CB" w:rsidP="00165BBB">
      <w:pPr>
        <w:pStyle w:val="Default"/>
        <w:ind w:firstLine="567"/>
        <w:jc w:val="both"/>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rPr>
        <w:t xml:space="preserve">Common name </w:t>
      </w:r>
      <w:r w:rsidRPr="00ED0F3C">
        <w:rPr>
          <w:rFonts w:asciiTheme="majorBidi" w:hAnsiTheme="majorBidi" w:cstheme="majorBidi"/>
          <w:color w:val="000000" w:themeColor="text1"/>
          <w:sz w:val="28"/>
          <w:szCs w:val="28"/>
        </w:rPr>
        <w:tab/>
      </w:r>
      <w:r w:rsidRPr="00ED0F3C">
        <w:rPr>
          <w:rFonts w:asciiTheme="majorBidi" w:hAnsiTheme="majorBidi" w:cstheme="majorBidi"/>
          <w:color w:val="000000" w:themeColor="text1"/>
          <w:sz w:val="28"/>
          <w:szCs w:val="28"/>
        </w:rPr>
        <w:tab/>
      </w:r>
      <w:r w:rsidRPr="00ED0F3C">
        <w:rPr>
          <w:rFonts w:asciiTheme="majorBidi" w:hAnsiTheme="majorBidi" w:cstheme="majorBidi"/>
          <w:color w:val="000000" w:themeColor="text1"/>
          <w:sz w:val="28"/>
          <w:szCs w:val="28"/>
        </w:rPr>
        <w:tab/>
      </w:r>
      <w:r w:rsidRPr="00ED0F3C">
        <w:rPr>
          <w:rFonts w:asciiTheme="majorBidi" w:hAnsiTheme="majorBidi" w:cstheme="majorBidi"/>
          <w:color w:val="000000" w:themeColor="text1"/>
          <w:sz w:val="28"/>
          <w:szCs w:val="28"/>
        </w:rPr>
        <w:tab/>
        <w:t>:</w:t>
      </w:r>
      <w:r w:rsidRPr="00ED0F3C">
        <w:rPr>
          <w:rFonts w:asciiTheme="majorBidi" w:hAnsiTheme="majorBidi" w:cstheme="majorBidi"/>
          <w:color w:val="000000" w:themeColor="text1"/>
          <w:sz w:val="28"/>
          <w:szCs w:val="28"/>
        </w:rPr>
        <w:tab/>
      </w:r>
      <w:r w:rsidRPr="00ED0F3C">
        <w:rPr>
          <w:rFonts w:asciiTheme="majorBidi" w:hAnsiTheme="majorBidi" w:cstheme="majorBidi"/>
          <w:color w:val="000000" w:themeColor="text1"/>
          <w:sz w:val="28"/>
          <w:szCs w:val="28"/>
        </w:rPr>
        <w:tab/>
        <w:t>astragalin</w:t>
      </w:r>
    </w:p>
    <w:p w14:paraId="6F4A3ADC" w14:textId="4D2C8742" w:rsidR="007F10CB" w:rsidRPr="00ED0F3C" w:rsidRDefault="007F10CB" w:rsidP="00165BBB">
      <w:pPr>
        <w:pStyle w:val="Default"/>
        <w:ind w:firstLine="567"/>
        <w:jc w:val="both"/>
        <w:rPr>
          <w:rFonts w:asciiTheme="majorBidi" w:hAnsiTheme="majorBidi" w:cstheme="majorBidi"/>
          <w:sz w:val="28"/>
          <w:szCs w:val="28"/>
        </w:rPr>
      </w:pPr>
      <w:r w:rsidRPr="00ED0F3C">
        <w:rPr>
          <w:rFonts w:asciiTheme="majorBidi" w:hAnsiTheme="majorBidi" w:cstheme="majorBidi"/>
          <w:color w:val="auto"/>
          <w:sz w:val="28"/>
          <w:szCs w:val="28"/>
        </w:rPr>
        <w:t>Physical state</w:t>
      </w:r>
      <w:r w:rsidRPr="00ED0F3C">
        <w:rPr>
          <w:rFonts w:asciiTheme="majorBidi" w:hAnsiTheme="majorBidi" w:cstheme="majorBidi"/>
          <w:color w:val="auto"/>
          <w:sz w:val="28"/>
          <w:szCs w:val="28"/>
        </w:rPr>
        <w:tab/>
      </w:r>
      <w:r w:rsidRPr="00ED0F3C">
        <w:rPr>
          <w:rFonts w:asciiTheme="majorBidi" w:hAnsiTheme="majorBidi" w:cstheme="majorBidi"/>
          <w:color w:val="auto"/>
          <w:sz w:val="28"/>
          <w:szCs w:val="28"/>
        </w:rPr>
        <w:tab/>
      </w:r>
      <w:r w:rsidRPr="00ED0F3C">
        <w:rPr>
          <w:rFonts w:asciiTheme="majorBidi" w:hAnsiTheme="majorBidi" w:cstheme="majorBidi"/>
          <w:color w:val="auto"/>
          <w:sz w:val="28"/>
          <w:szCs w:val="28"/>
        </w:rPr>
        <w:tab/>
      </w:r>
      <w:r w:rsidR="0029148B" w:rsidRPr="00ED0F3C">
        <w:rPr>
          <w:rFonts w:asciiTheme="majorBidi" w:hAnsiTheme="majorBidi" w:cstheme="majorBidi"/>
          <w:color w:val="auto"/>
          <w:sz w:val="28"/>
          <w:szCs w:val="28"/>
        </w:rPr>
        <w:tab/>
      </w:r>
      <w:r w:rsidRPr="00ED0F3C">
        <w:rPr>
          <w:rFonts w:asciiTheme="majorBidi" w:hAnsiTheme="majorBidi" w:cstheme="majorBidi"/>
          <w:color w:val="auto"/>
          <w:sz w:val="28"/>
          <w:szCs w:val="28"/>
        </w:rPr>
        <w:tab/>
        <w:t>:</w:t>
      </w:r>
      <w:r w:rsidRPr="00ED0F3C">
        <w:rPr>
          <w:rFonts w:asciiTheme="majorBidi" w:hAnsiTheme="majorBidi" w:cstheme="majorBidi"/>
          <w:color w:val="auto"/>
          <w:sz w:val="28"/>
          <w:szCs w:val="28"/>
        </w:rPr>
        <w:tab/>
      </w:r>
      <w:r w:rsidRPr="00ED0F3C">
        <w:rPr>
          <w:rFonts w:asciiTheme="majorBidi" w:hAnsiTheme="majorBidi" w:cstheme="majorBidi"/>
          <w:color w:val="auto"/>
          <w:sz w:val="28"/>
          <w:szCs w:val="28"/>
        </w:rPr>
        <w:tab/>
      </w:r>
      <w:r w:rsidRPr="00ED0F3C">
        <w:rPr>
          <w:rFonts w:asciiTheme="majorBidi" w:hAnsiTheme="majorBidi" w:cstheme="majorBidi"/>
          <w:color w:val="000000" w:themeColor="text1"/>
          <w:sz w:val="28"/>
          <w:szCs w:val="28"/>
        </w:rPr>
        <w:t>yellow needle</w:t>
      </w:r>
    </w:p>
    <w:p w14:paraId="0DC0F6A5" w14:textId="77777777" w:rsidR="007F10CB" w:rsidRPr="00ED0F3C" w:rsidRDefault="007F10CB" w:rsidP="00165BBB">
      <w:pPr>
        <w:spacing w:after="0" w:line="240" w:lineRule="auto"/>
        <w:ind w:firstLine="567"/>
        <w:rPr>
          <w:rFonts w:asciiTheme="majorBidi" w:eastAsia="Times New Roman" w:hAnsiTheme="majorBidi" w:cstheme="majorBidi"/>
          <w:sz w:val="28"/>
          <w:szCs w:val="28"/>
        </w:rPr>
      </w:pPr>
      <w:r w:rsidRPr="00ED0F3C">
        <w:rPr>
          <w:rFonts w:asciiTheme="majorBidi" w:hAnsiTheme="majorBidi" w:cstheme="majorBidi"/>
          <w:sz w:val="28"/>
          <w:szCs w:val="28"/>
        </w:rPr>
        <w:t xml:space="preserve">UV (MeOH) </w:t>
      </w:r>
      <w:r w:rsidRPr="00ED0F3C">
        <w:rPr>
          <w:rFonts w:asciiTheme="majorBidi" w:hAnsiTheme="majorBidi" w:cstheme="majorBidi"/>
          <w:i/>
          <w:iCs/>
          <w:sz w:val="28"/>
          <w:szCs w:val="28"/>
        </w:rPr>
        <w:t>λ</w:t>
      </w:r>
      <w:r w:rsidRPr="00ED0F3C">
        <w:rPr>
          <w:rFonts w:asciiTheme="majorBidi" w:hAnsiTheme="majorBidi" w:cstheme="majorBidi"/>
          <w:sz w:val="28"/>
          <w:szCs w:val="28"/>
          <w:vertAlign w:val="subscript"/>
        </w:rPr>
        <w:t>max</w:t>
      </w:r>
      <w:r w:rsidRPr="00ED0F3C">
        <w:rPr>
          <w:rFonts w:asciiTheme="majorBidi" w:hAnsiTheme="majorBidi" w:cstheme="majorBidi"/>
          <w:sz w:val="28"/>
          <w:szCs w:val="28"/>
        </w:rPr>
        <w:t xml:space="preserve"> (nm)</w:t>
      </w:r>
      <w:r w:rsidRPr="00ED0F3C">
        <w:rPr>
          <w:rFonts w:asciiTheme="majorBidi" w:hAnsiTheme="majorBidi" w:cstheme="majorBidi"/>
          <w:sz w:val="28"/>
          <w:szCs w:val="28"/>
        </w:rPr>
        <w:tab/>
      </w:r>
      <w:r w:rsidRPr="00ED0F3C">
        <w:rPr>
          <w:rFonts w:asciiTheme="majorBidi" w:hAnsiTheme="majorBidi" w:cstheme="majorBidi"/>
          <w:sz w:val="28"/>
          <w:szCs w:val="28"/>
        </w:rPr>
        <w:tab/>
      </w:r>
      <w:r w:rsidRPr="00ED0F3C">
        <w:rPr>
          <w:rFonts w:asciiTheme="majorBidi" w:hAnsiTheme="majorBidi" w:cstheme="majorBidi"/>
          <w:sz w:val="28"/>
          <w:szCs w:val="28"/>
        </w:rPr>
        <w:tab/>
        <w:t>:</w:t>
      </w:r>
      <w:r w:rsidRPr="00ED0F3C">
        <w:rPr>
          <w:rFonts w:asciiTheme="majorBidi" w:hAnsiTheme="majorBidi" w:cstheme="majorBidi"/>
          <w:sz w:val="28"/>
          <w:szCs w:val="28"/>
        </w:rPr>
        <w:tab/>
      </w:r>
      <w:r w:rsidRPr="00ED0F3C">
        <w:rPr>
          <w:rFonts w:asciiTheme="majorBidi" w:hAnsiTheme="majorBidi" w:cstheme="majorBidi"/>
          <w:sz w:val="28"/>
          <w:szCs w:val="28"/>
        </w:rPr>
        <w:tab/>
        <w:t>350</w:t>
      </w:r>
    </w:p>
    <w:p w14:paraId="3EC2E0FF" w14:textId="7D8BBF24" w:rsidR="007F10CB" w:rsidRPr="00ED0F3C" w:rsidRDefault="007F10CB" w:rsidP="0029148B">
      <w:pPr>
        <w:widowControl w:val="0"/>
        <w:spacing w:after="0" w:line="240" w:lineRule="auto"/>
        <w:ind w:left="567"/>
        <w:jc w:val="both"/>
        <w:rPr>
          <w:rFonts w:asciiTheme="majorBidi" w:hAnsiTheme="majorBidi" w:cstheme="majorBidi"/>
          <w:color w:val="000000" w:themeColor="text1"/>
          <w:sz w:val="28"/>
          <w:szCs w:val="28"/>
          <w:lang w:val="pt-BR"/>
        </w:rPr>
      </w:pPr>
      <w:r w:rsidRPr="00ED0F3C">
        <w:rPr>
          <w:rFonts w:asciiTheme="majorBidi" w:hAnsiTheme="majorBidi" w:cstheme="majorBidi"/>
          <w:sz w:val="28"/>
          <w:szCs w:val="28"/>
        </w:rPr>
        <w:t>IR (KBr disk) ν</w:t>
      </w:r>
      <w:r w:rsidRPr="00ED0F3C">
        <w:rPr>
          <w:rFonts w:asciiTheme="majorBidi" w:hAnsiTheme="majorBidi" w:cstheme="majorBidi"/>
          <w:sz w:val="28"/>
          <w:szCs w:val="28"/>
          <w:vertAlign w:val="subscript"/>
        </w:rPr>
        <w:t>max</w:t>
      </w:r>
      <w:r w:rsidRPr="00ED0F3C">
        <w:rPr>
          <w:rFonts w:asciiTheme="majorBidi" w:hAnsiTheme="majorBidi" w:cstheme="majorBidi"/>
          <w:sz w:val="28"/>
          <w:szCs w:val="28"/>
        </w:rPr>
        <w:t xml:space="preserve"> (cm</w:t>
      </w:r>
      <w:r w:rsidRPr="00ED0F3C">
        <w:rPr>
          <w:rFonts w:asciiTheme="majorBidi" w:hAnsiTheme="majorBidi" w:cstheme="majorBidi"/>
          <w:sz w:val="28"/>
          <w:szCs w:val="28"/>
          <w:vertAlign w:val="superscript"/>
        </w:rPr>
        <w:t>-1</w:t>
      </w:r>
      <w:r w:rsidRPr="00ED0F3C">
        <w:rPr>
          <w:rFonts w:asciiTheme="majorBidi" w:hAnsiTheme="majorBidi" w:cstheme="majorBidi"/>
          <w:sz w:val="28"/>
          <w:szCs w:val="28"/>
        </w:rPr>
        <w:t>)</w:t>
      </w:r>
      <w:r w:rsidRPr="00ED0F3C">
        <w:rPr>
          <w:rFonts w:asciiTheme="majorBidi" w:hAnsiTheme="majorBidi" w:cstheme="majorBidi"/>
          <w:sz w:val="28"/>
          <w:szCs w:val="28"/>
        </w:rPr>
        <w:tab/>
      </w:r>
      <w:r w:rsidRPr="00ED0F3C">
        <w:rPr>
          <w:rFonts w:asciiTheme="majorBidi" w:hAnsiTheme="majorBidi" w:cstheme="majorBidi"/>
          <w:sz w:val="28"/>
          <w:szCs w:val="28"/>
        </w:rPr>
        <w:tab/>
      </w:r>
      <w:r w:rsidRPr="00ED0F3C">
        <w:rPr>
          <w:rFonts w:asciiTheme="majorBidi" w:hAnsiTheme="majorBidi" w:cstheme="majorBidi"/>
          <w:sz w:val="28"/>
          <w:szCs w:val="28"/>
        </w:rPr>
        <w:tab/>
        <w:t>:</w:t>
      </w:r>
      <w:r w:rsidRPr="00ED0F3C">
        <w:rPr>
          <w:rFonts w:asciiTheme="majorBidi" w:hAnsiTheme="majorBidi" w:cstheme="majorBidi"/>
          <w:sz w:val="28"/>
          <w:szCs w:val="28"/>
        </w:rPr>
        <w:tab/>
      </w:r>
      <w:r w:rsidRPr="00ED0F3C">
        <w:rPr>
          <w:rFonts w:asciiTheme="majorBidi" w:hAnsiTheme="majorBidi" w:cstheme="majorBidi"/>
          <w:sz w:val="28"/>
          <w:szCs w:val="28"/>
        </w:rPr>
        <w:tab/>
        <w:t>3350</w:t>
      </w:r>
      <w:r w:rsidR="00757D92" w:rsidRPr="00ED0F3C">
        <w:t>–</w:t>
      </w:r>
      <w:r w:rsidRPr="00ED0F3C">
        <w:rPr>
          <w:rFonts w:asciiTheme="majorBidi" w:hAnsiTheme="majorBidi" w:cstheme="majorBidi"/>
          <w:sz w:val="28"/>
          <w:szCs w:val="28"/>
        </w:rPr>
        <w:t xml:space="preserve">3100 (OH), 1695 (C=O) </w:t>
      </w:r>
    </w:p>
    <w:p w14:paraId="553E744C" w14:textId="77777777" w:rsidR="007F10CB" w:rsidRPr="00ED0F3C" w:rsidRDefault="007F10CB" w:rsidP="00165BBB">
      <w:pPr>
        <w:spacing w:after="0" w:line="240" w:lineRule="auto"/>
        <w:ind w:firstLine="567"/>
        <w:rPr>
          <w:rFonts w:asciiTheme="majorBidi" w:eastAsia="Times New Roman" w:hAnsiTheme="majorBidi" w:cstheme="majorBidi"/>
          <w:sz w:val="28"/>
          <w:szCs w:val="28"/>
          <w:vertAlign w:val="superscript"/>
        </w:rPr>
      </w:pPr>
      <w:r w:rsidRPr="00ED0F3C">
        <w:rPr>
          <w:rFonts w:asciiTheme="majorBidi" w:eastAsia="Times New Roman" w:hAnsiTheme="majorBidi" w:cstheme="majorBidi"/>
          <w:sz w:val="28"/>
          <w:szCs w:val="28"/>
        </w:rPr>
        <w:t xml:space="preserve">ESI-MS </w:t>
      </w:r>
      <w:r w:rsidRPr="00ED0F3C">
        <w:rPr>
          <w:rFonts w:asciiTheme="majorBidi" w:eastAsia="Times New Roman" w:hAnsiTheme="majorBidi" w:cstheme="majorBidi"/>
          <w:i/>
          <w:sz w:val="28"/>
          <w:szCs w:val="28"/>
        </w:rPr>
        <w:t>m/z</w:t>
      </w:r>
      <w:r w:rsidRPr="00ED0F3C">
        <w:rPr>
          <w:rFonts w:asciiTheme="majorBidi" w:eastAsia="Times New Roman" w:hAnsiTheme="majorBidi" w:cstheme="majorBidi"/>
          <w:sz w:val="28"/>
          <w:szCs w:val="28"/>
        </w:rPr>
        <w:tab/>
      </w:r>
      <w:r w:rsidRPr="00ED0F3C">
        <w:rPr>
          <w:rFonts w:asciiTheme="majorBidi" w:eastAsia="Times New Roman" w:hAnsiTheme="majorBidi" w:cstheme="majorBidi"/>
          <w:sz w:val="28"/>
          <w:szCs w:val="28"/>
        </w:rPr>
        <w:tab/>
      </w:r>
      <w:r w:rsidRPr="00ED0F3C">
        <w:rPr>
          <w:rFonts w:asciiTheme="majorBidi" w:eastAsia="Times New Roman" w:hAnsiTheme="majorBidi" w:cstheme="majorBidi"/>
          <w:sz w:val="28"/>
          <w:szCs w:val="28"/>
        </w:rPr>
        <w:tab/>
      </w:r>
      <w:r w:rsidRPr="00ED0F3C">
        <w:rPr>
          <w:rFonts w:asciiTheme="majorBidi" w:eastAsia="Times New Roman" w:hAnsiTheme="majorBidi" w:cstheme="majorBidi"/>
          <w:sz w:val="28"/>
          <w:szCs w:val="28"/>
        </w:rPr>
        <w:tab/>
      </w:r>
      <w:r w:rsidRPr="00ED0F3C">
        <w:rPr>
          <w:rFonts w:asciiTheme="majorBidi" w:eastAsia="Times New Roman" w:hAnsiTheme="majorBidi" w:cstheme="majorBidi"/>
          <w:sz w:val="28"/>
          <w:szCs w:val="28"/>
        </w:rPr>
        <w:tab/>
        <w:t>:</w:t>
      </w:r>
      <w:r w:rsidRPr="00ED0F3C">
        <w:rPr>
          <w:rFonts w:asciiTheme="majorBidi" w:eastAsia="Times New Roman" w:hAnsiTheme="majorBidi" w:cstheme="majorBidi"/>
          <w:sz w:val="28"/>
          <w:szCs w:val="28"/>
        </w:rPr>
        <w:tab/>
      </w:r>
      <w:r w:rsidRPr="00ED0F3C">
        <w:rPr>
          <w:rFonts w:asciiTheme="majorBidi" w:eastAsia="Times New Roman" w:hAnsiTheme="majorBidi" w:cstheme="majorBidi"/>
          <w:sz w:val="28"/>
          <w:szCs w:val="28"/>
        </w:rPr>
        <w:tab/>
      </w:r>
      <w:r w:rsidRPr="00ED0F3C">
        <w:rPr>
          <w:rFonts w:asciiTheme="majorBidi" w:hAnsiTheme="majorBidi" w:cstheme="majorBidi"/>
          <w:color w:val="000000" w:themeColor="text1"/>
          <w:sz w:val="28"/>
          <w:szCs w:val="28"/>
        </w:rPr>
        <w:t>449.42</w:t>
      </w:r>
      <w:r w:rsidRPr="00ED0F3C">
        <w:rPr>
          <w:rFonts w:asciiTheme="majorBidi" w:eastAsia="Times New Roman" w:hAnsiTheme="majorBidi" w:cstheme="majorBidi"/>
          <w:sz w:val="28"/>
          <w:szCs w:val="28"/>
        </w:rPr>
        <w:t xml:space="preserve"> [M+H]</w:t>
      </w:r>
      <w:r w:rsidRPr="00ED0F3C">
        <w:rPr>
          <w:rFonts w:asciiTheme="majorBidi" w:eastAsia="Times New Roman" w:hAnsiTheme="majorBidi" w:cstheme="majorBidi"/>
          <w:bCs/>
          <w:sz w:val="28"/>
          <w:szCs w:val="28"/>
          <w:vertAlign w:val="superscript"/>
        </w:rPr>
        <w:t>+</w:t>
      </w:r>
    </w:p>
    <w:p w14:paraId="58006365" w14:textId="77777777" w:rsidR="007F10CB" w:rsidRPr="00ED0F3C" w:rsidRDefault="007F10CB" w:rsidP="00165BBB">
      <w:pPr>
        <w:spacing w:after="0" w:line="240" w:lineRule="auto"/>
        <w:ind w:firstLine="567"/>
        <w:rPr>
          <w:rFonts w:asciiTheme="majorBidi" w:eastAsia="Times New Roman" w:hAnsiTheme="majorBidi" w:cstheme="majorBidi"/>
          <w:sz w:val="28"/>
          <w:szCs w:val="28"/>
        </w:rPr>
      </w:pPr>
      <w:r w:rsidRPr="00ED0F3C">
        <w:rPr>
          <w:rFonts w:asciiTheme="majorBidi" w:eastAsia="Times New Roman" w:hAnsiTheme="majorBidi" w:cstheme="majorBidi"/>
          <w:sz w:val="28"/>
          <w:szCs w:val="28"/>
        </w:rPr>
        <w:t>Molecular formula</w:t>
      </w:r>
      <w:r w:rsidRPr="00ED0F3C">
        <w:rPr>
          <w:rFonts w:asciiTheme="majorBidi" w:eastAsia="Times New Roman" w:hAnsiTheme="majorBidi" w:cstheme="majorBidi"/>
          <w:sz w:val="28"/>
          <w:szCs w:val="28"/>
        </w:rPr>
        <w:tab/>
      </w:r>
      <w:r w:rsidRPr="00ED0F3C">
        <w:rPr>
          <w:rFonts w:asciiTheme="majorBidi" w:eastAsia="Times New Roman" w:hAnsiTheme="majorBidi" w:cstheme="majorBidi"/>
          <w:sz w:val="28"/>
          <w:szCs w:val="28"/>
        </w:rPr>
        <w:tab/>
      </w:r>
      <w:r w:rsidRPr="00ED0F3C">
        <w:rPr>
          <w:rFonts w:asciiTheme="majorBidi" w:eastAsia="Times New Roman" w:hAnsiTheme="majorBidi" w:cstheme="majorBidi"/>
          <w:sz w:val="28"/>
          <w:szCs w:val="28"/>
        </w:rPr>
        <w:tab/>
      </w:r>
      <w:r w:rsidRPr="00ED0F3C">
        <w:rPr>
          <w:rFonts w:asciiTheme="majorBidi" w:eastAsia="Times New Roman" w:hAnsiTheme="majorBidi" w:cstheme="majorBidi"/>
          <w:sz w:val="28"/>
          <w:szCs w:val="28"/>
        </w:rPr>
        <w:tab/>
        <w:t>:</w:t>
      </w:r>
      <w:r w:rsidRPr="00ED0F3C">
        <w:rPr>
          <w:rFonts w:asciiTheme="majorBidi" w:eastAsia="Times New Roman" w:hAnsiTheme="majorBidi" w:cstheme="majorBidi"/>
          <w:sz w:val="28"/>
          <w:szCs w:val="28"/>
        </w:rPr>
        <w:tab/>
      </w:r>
      <w:r w:rsidRPr="00ED0F3C">
        <w:rPr>
          <w:rFonts w:asciiTheme="majorBidi" w:eastAsia="Times New Roman" w:hAnsiTheme="majorBidi" w:cstheme="majorBidi"/>
          <w:sz w:val="28"/>
          <w:szCs w:val="28"/>
        </w:rPr>
        <w:tab/>
      </w:r>
      <w:r w:rsidRPr="00ED0F3C">
        <w:rPr>
          <w:rFonts w:asciiTheme="majorBidi" w:hAnsiTheme="majorBidi" w:cstheme="majorBidi"/>
          <w:color w:val="000000" w:themeColor="text1"/>
          <w:sz w:val="28"/>
          <w:szCs w:val="28"/>
        </w:rPr>
        <w:t>C</w:t>
      </w:r>
      <w:r w:rsidRPr="00ED0F3C">
        <w:rPr>
          <w:rFonts w:asciiTheme="majorBidi" w:hAnsiTheme="majorBidi" w:cstheme="majorBidi"/>
          <w:color w:val="000000" w:themeColor="text1"/>
          <w:sz w:val="28"/>
          <w:szCs w:val="28"/>
          <w:vertAlign w:val="subscript"/>
        </w:rPr>
        <w:t>21</w:t>
      </w:r>
      <w:r w:rsidRPr="00ED0F3C">
        <w:rPr>
          <w:rFonts w:asciiTheme="majorBidi" w:hAnsiTheme="majorBidi" w:cstheme="majorBidi"/>
          <w:color w:val="000000" w:themeColor="text1"/>
          <w:sz w:val="28"/>
          <w:szCs w:val="28"/>
        </w:rPr>
        <w:t>H</w:t>
      </w:r>
      <w:r w:rsidRPr="00ED0F3C">
        <w:rPr>
          <w:rFonts w:asciiTheme="majorBidi" w:hAnsiTheme="majorBidi" w:cstheme="majorBidi"/>
          <w:color w:val="000000" w:themeColor="text1"/>
          <w:sz w:val="28"/>
          <w:szCs w:val="28"/>
          <w:vertAlign w:val="subscript"/>
        </w:rPr>
        <w:t>20</w:t>
      </w:r>
      <w:r w:rsidRPr="00ED0F3C">
        <w:rPr>
          <w:rFonts w:asciiTheme="majorBidi" w:hAnsiTheme="majorBidi" w:cstheme="majorBidi"/>
          <w:color w:val="000000" w:themeColor="text1"/>
          <w:sz w:val="28"/>
          <w:szCs w:val="28"/>
        </w:rPr>
        <w:t>O</w:t>
      </w:r>
      <w:r w:rsidRPr="00ED0F3C">
        <w:rPr>
          <w:rFonts w:asciiTheme="majorBidi" w:hAnsiTheme="majorBidi" w:cstheme="majorBidi"/>
          <w:color w:val="000000" w:themeColor="text1"/>
          <w:sz w:val="28"/>
          <w:szCs w:val="28"/>
          <w:vertAlign w:val="subscript"/>
        </w:rPr>
        <w:t>11</w:t>
      </w:r>
      <w:r w:rsidRPr="00ED0F3C">
        <w:rPr>
          <w:rFonts w:asciiTheme="majorBidi" w:eastAsia="Times New Roman" w:hAnsiTheme="majorBidi" w:cstheme="majorBidi"/>
          <w:sz w:val="28"/>
          <w:szCs w:val="28"/>
        </w:rPr>
        <w:tab/>
      </w:r>
    </w:p>
    <w:p w14:paraId="21F20717" w14:textId="0D8AAEDB" w:rsidR="007F10CB" w:rsidRPr="00ED0F3C" w:rsidRDefault="007F10CB" w:rsidP="00165BBB">
      <w:pPr>
        <w:spacing w:after="0" w:line="240" w:lineRule="auto"/>
        <w:ind w:firstLine="567"/>
        <w:rPr>
          <w:rFonts w:asciiTheme="majorBidi" w:hAnsiTheme="majorBidi" w:cstheme="majorBidi"/>
          <w:sz w:val="28"/>
          <w:szCs w:val="28"/>
        </w:rPr>
      </w:pPr>
      <w:r w:rsidRPr="00ED0F3C">
        <w:rPr>
          <w:rFonts w:asciiTheme="majorBidi" w:eastAsia="Times New Roman" w:hAnsiTheme="majorBidi" w:cstheme="majorBidi"/>
          <w:sz w:val="28"/>
          <w:szCs w:val="28"/>
          <w:vertAlign w:val="superscript"/>
        </w:rPr>
        <w:t>1</w:t>
      </w:r>
      <w:r w:rsidRPr="00ED0F3C">
        <w:rPr>
          <w:rFonts w:asciiTheme="majorBidi" w:eastAsia="Times New Roman" w:hAnsiTheme="majorBidi" w:cstheme="majorBidi"/>
          <w:sz w:val="28"/>
          <w:szCs w:val="28"/>
        </w:rPr>
        <w:t xml:space="preserve">H-NMR </w:t>
      </w:r>
      <w:r w:rsidRPr="00ED0F3C">
        <w:rPr>
          <w:rFonts w:asciiTheme="majorBidi" w:hAnsiTheme="majorBidi" w:cstheme="majorBidi"/>
          <w:sz w:val="28"/>
          <w:szCs w:val="28"/>
        </w:rPr>
        <w:t>(</w:t>
      </w:r>
      <w:r w:rsidRPr="00ED0F3C">
        <w:rPr>
          <w:rFonts w:asciiTheme="majorBidi" w:hAnsiTheme="majorBidi" w:cstheme="majorBidi"/>
          <w:bCs/>
          <w:sz w:val="28"/>
          <w:szCs w:val="28"/>
        </w:rPr>
        <w:t>CD</w:t>
      </w:r>
      <w:r w:rsidRPr="00ED0F3C">
        <w:rPr>
          <w:rFonts w:asciiTheme="majorBidi" w:hAnsiTheme="majorBidi" w:cstheme="majorBidi"/>
          <w:bCs/>
          <w:sz w:val="28"/>
          <w:szCs w:val="28"/>
          <w:vertAlign w:val="subscript"/>
        </w:rPr>
        <w:t>3</w:t>
      </w:r>
      <w:r w:rsidRPr="00ED0F3C">
        <w:rPr>
          <w:rFonts w:asciiTheme="majorBidi" w:hAnsiTheme="majorBidi" w:cstheme="majorBidi"/>
          <w:bCs/>
          <w:sz w:val="28"/>
          <w:szCs w:val="28"/>
        </w:rPr>
        <w:t>OD</w:t>
      </w:r>
      <w:r w:rsidRPr="00ED0F3C">
        <w:rPr>
          <w:rFonts w:asciiTheme="majorBidi" w:hAnsiTheme="majorBidi" w:cstheme="majorBidi"/>
          <w:sz w:val="28"/>
          <w:szCs w:val="28"/>
        </w:rPr>
        <w:t xml:space="preserve">, 400 MHz) </w:t>
      </w:r>
      <w:r w:rsidRPr="00ED0F3C">
        <w:rPr>
          <w:rFonts w:asciiTheme="majorBidi" w:eastAsia="Times New Roman" w:hAnsiTheme="majorBidi" w:cstheme="majorBidi"/>
          <w:sz w:val="28"/>
          <w:szCs w:val="28"/>
        </w:rPr>
        <w:t>δ</w:t>
      </w:r>
      <w:r w:rsidRPr="00ED0F3C">
        <w:rPr>
          <w:rFonts w:asciiTheme="majorBidi" w:eastAsia="Times New Roman" w:hAnsiTheme="majorBidi" w:cstheme="majorBidi"/>
          <w:sz w:val="28"/>
          <w:szCs w:val="28"/>
        </w:rPr>
        <w:tab/>
      </w:r>
      <w:r w:rsidRPr="00ED0F3C">
        <w:rPr>
          <w:rFonts w:asciiTheme="majorBidi" w:hAnsiTheme="majorBidi" w:cstheme="majorBidi"/>
          <w:sz w:val="28"/>
          <w:szCs w:val="28"/>
        </w:rPr>
        <w:tab/>
        <w:t>:</w:t>
      </w:r>
      <w:r w:rsidRPr="00ED0F3C">
        <w:rPr>
          <w:rFonts w:asciiTheme="majorBidi" w:hAnsiTheme="majorBidi" w:cstheme="majorBidi"/>
          <w:sz w:val="28"/>
          <w:szCs w:val="28"/>
        </w:rPr>
        <w:tab/>
      </w:r>
      <w:r w:rsidRPr="00ED0F3C">
        <w:rPr>
          <w:rFonts w:asciiTheme="majorBidi" w:hAnsiTheme="majorBidi" w:cstheme="majorBidi"/>
          <w:sz w:val="28"/>
          <w:szCs w:val="28"/>
        </w:rPr>
        <w:tab/>
      </w:r>
      <w:r w:rsidR="00347732" w:rsidRPr="00ED0F3C">
        <w:rPr>
          <w:rFonts w:asciiTheme="majorBidi" w:hAnsiTheme="majorBidi" w:cstheme="majorBidi"/>
          <w:sz w:val="28"/>
          <w:szCs w:val="28"/>
        </w:rPr>
        <w:fldChar w:fldCharType="begin"/>
      </w:r>
      <w:r w:rsidR="00347732" w:rsidRPr="00ED0F3C">
        <w:rPr>
          <w:rFonts w:asciiTheme="majorBidi" w:hAnsiTheme="majorBidi" w:cstheme="majorBidi"/>
          <w:sz w:val="28"/>
          <w:szCs w:val="28"/>
        </w:rPr>
        <w:instrText xml:space="preserve"> REF _Ref221203536 \h  \* MERGEFORMAT </w:instrText>
      </w:r>
      <w:r w:rsidR="00347732" w:rsidRPr="00ED0F3C">
        <w:rPr>
          <w:rFonts w:asciiTheme="majorBidi" w:hAnsiTheme="majorBidi" w:cstheme="majorBidi"/>
          <w:sz w:val="28"/>
          <w:szCs w:val="28"/>
        </w:rPr>
      </w:r>
      <w:r w:rsidR="00347732" w:rsidRPr="00ED0F3C">
        <w:rPr>
          <w:rFonts w:asciiTheme="majorBidi" w:hAnsiTheme="majorBidi" w:cstheme="majorBidi"/>
          <w:sz w:val="28"/>
          <w:szCs w:val="28"/>
        </w:rPr>
        <w:fldChar w:fldCharType="separate"/>
      </w:r>
      <w:r w:rsidR="002A24C6" w:rsidRPr="00ED0F3C">
        <w:rPr>
          <w:rFonts w:asciiTheme="majorBidi" w:hAnsiTheme="majorBidi" w:cstheme="majorBidi"/>
          <w:sz w:val="28"/>
          <w:szCs w:val="28"/>
        </w:rPr>
        <w:t xml:space="preserve">Table </w:t>
      </w:r>
      <w:r w:rsidR="002A24C6" w:rsidRPr="002A24C6">
        <w:rPr>
          <w:rFonts w:asciiTheme="majorBidi" w:hAnsiTheme="majorBidi" w:cstheme="majorBidi"/>
          <w:noProof/>
          <w:sz w:val="28"/>
          <w:szCs w:val="28"/>
        </w:rPr>
        <w:t>15</w:t>
      </w:r>
      <w:r w:rsidR="00347732" w:rsidRPr="00ED0F3C">
        <w:rPr>
          <w:rFonts w:asciiTheme="majorBidi" w:hAnsiTheme="majorBidi" w:cstheme="majorBidi"/>
          <w:sz w:val="28"/>
          <w:szCs w:val="28"/>
        </w:rPr>
        <w:fldChar w:fldCharType="end"/>
      </w:r>
    </w:p>
    <w:p w14:paraId="5D06B853" w14:textId="7530C4C2" w:rsidR="007F10CB" w:rsidRPr="00ED0F3C" w:rsidRDefault="007F10CB" w:rsidP="0029148B">
      <w:pPr>
        <w:pStyle w:val="ListParagraph"/>
        <w:spacing w:after="0" w:line="240" w:lineRule="auto"/>
        <w:ind w:left="567"/>
        <w:rPr>
          <w:rFonts w:asciiTheme="majorBidi" w:hAnsiTheme="majorBidi" w:cstheme="majorBidi"/>
          <w:b/>
          <w:sz w:val="28"/>
          <w:szCs w:val="28"/>
        </w:rPr>
      </w:pPr>
      <w:r w:rsidRPr="00ED0F3C">
        <w:rPr>
          <w:rFonts w:asciiTheme="majorBidi" w:hAnsiTheme="majorBidi" w:cstheme="majorBidi"/>
          <w:b/>
          <w:color w:val="111827"/>
          <w:sz w:val="28"/>
          <w:szCs w:val="28"/>
          <w:shd w:val="clear" w:color="auto" w:fill="FFFFFF"/>
        </w:rPr>
        <w:t>5,7-dihydroxy-2-(4-hydroxyphenyl)-3-[(2</w:t>
      </w:r>
      <w:r w:rsidRPr="00ED0F3C">
        <w:rPr>
          <w:rFonts w:asciiTheme="majorBidi" w:hAnsiTheme="majorBidi" w:cstheme="majorBidi"/>
          <w:b/>
          <w:i/>
          <w:iCs/>
          <w:color w:val="111827"/>
          <w:sz w:val="28"/>
          <w:szCs w:val="28"/>
          <w:bdr w:val="single" w:sz="2" w:space="0" w:color="E5E7EB" w:frame="1"/>
          <w:shd w:val="clear" w:color="auto" w:fill="FFFFFF"/>
        </w:rPr>
        <w:t>S</w:t>
      </w:r>
      <w:r w:rsidRPr="00ED0F3C">
        <w:rPr>
          <w:rFonts w:asciiTheme="majorBidi" w:hAnsiTheme="majorBidi" w:cstheme="majorBidi"/>
          <w:b/>
          <w:color w:val="111827"/>
          <w:sz w:val="28"/>
          <w:szCs w:val="28"/>
          <w:shd w:val="clear" w:color="auto" w:fill="FFFFFF"/>
        </w:rPr>
        <w:t>,3</w:t>
      </w:r>
      <w:r w:rsidRPr="00ED0F3C">
        <w:rPr>
          <w:rFonts w:asciiTheme="majorBidi" w:hAnsiTheme="majorBidi" w:cstheme="majorBidi"/>
          <w:b/>
          <w:i/>
          <w:iCs/>
          <w:color w:val="111827"/>
          <w:sz w:val="28"/>
          <w:szCs w:val="28"/>
          <w:bdr w:val="single" w:sz="2" w:space="0" w:color="E5E7EB" w:frame="1"/>
          <w:shd w:val="clear" w:color="auto" w:fill="FFFFFF"/>
        </w:rPr>
        <w:t>R</w:t>
      </w:r>
      <w:r w:rsidRPr="00ED0F3C">
        <w:rPr>
          <w:rFonts w:asciiTheme="majorBidi" w:hAnsiTheme="majorBidi" w:cstheme="majorBidi"/>
          <w:b/>
          <w:color w:val="111827"/>
          <w:sz w:val="28"/>
          <w:szCs w:val="28"/>
          <w:shd w:val="clear" w:color="auto" w:fill="FFFFFF"/>
        </w:rPr>
        <w:t>,4</w:t>
      </w:r>
      <w:r w:rsidRPr="00ED0F3C">
        <w:rPr>
          <w:rFonts w:asciiTheme="majorBidi" w:hAnsiTheme="majorBidi" w:cstheme="majorBidi"/>
          <w:b/>
          <w:i/>
          <w:iCs/>
          <w:color w:val="111827"/>
          <w:sz w:val="28"/>
          <w:szCs w:val="28"/>
          <w:bdr w:val="single" w:sz="2" w:space="0" w:color="E5E7EB" w:frame="1"/>
          <w:shd w:val="clear" w:color="auto" w:fill="FFFFFF"/>
        </w:rPr>
        <w:t>S</w:t>
      </w:r>
      <w:r w:rsidRPr="00ED0F3C">
        <w:rPr>
          <w:rFonts w:asciiTheme="majorBidi" w:hAnsiTheme="majorBidi" w:cstheme="majorBidi"/>
          <w:b/>
          <w:color w:val="111827"/>
          <w:sz w:val="28"/>
          <w:szCs w:val="28"/>
          <w:shd w:val="clear" w:color="auto" w:fill="FFFFFF"/>
        </w:rPr>
        <w:t>,5</w:t>
      </w:r>
      <w:r w:rsidRPr="00ED0F3C">
        <w:rPr>
          <w:rFonts w:asciiTheme="majorBidi" w:hAnsiTheme="majorBidi" w:cstheme="majorBidi"/>
          <w:b/>
          <w:i/>
          <w:iCs/>
          <w:color w:val="111827"/>
          <w:sz w:val="28"/>
          <w:szCs w:val="28"/>
          <w:bdr w:val="single" w:sz="2" w:space="0" w:color="E5E7EB" w:frame="1"/>
          <w:shd w:val="clear" w:color="auto" w:fill="FFFFFF"/>
        </w:rPr>
        <w:t>S</w:t>
      </w:r>
      <w:r w:rsidRPr="00ED0F3C">
        <w:rPr>
          <w:rFonts w:asciiTheme="majorBidi" w:hAnsiTheme="majorBidi" w:cstheme="majorBidi"/>
          <w:b/>
          <w:color w:val="111827"/>
          <w:sz w:val="28"/>
          <w:szCs w:val="28"/>
          <w:shd w:val="clear" w:color="auto" w:fill="FFFFFF"/>
        </w:rPr>
        <w:t>,6</w:t>
      </w:r>
      <w:r w:rsidRPr="00ED0F3C">
        <w:rPr>
          <w:rFonts w:asciiTheme="majorBidi" w:hAnsiTheme="majorBidi" w:cstheme="majorBidi"/>
          <w:b/>
          <w:i/>
          <w:iCs/>
          <w:color w:val="111827"/>
          <w:sz w:val="28"/>
          <w:szCs w:val="28"/>
          <w:bdr w:val="single" w:sz="2" w:space="0" w:color="E5E7EB" w:frame="1"/>
          <w:shd w:val="clear" w:color="auto" w:fill="FFFFFF"/>
        </w:rPr>
        <w:t>R</w:t>
      </w:r>
      <w:r w:rsidRPr="00ED0F3C">
        <w:rPr>
          <w:rFonts w:asciiTheme="majorBidi" w:hAnsiTheme="majorBidi" w:cstheme="majorBidi"/>
          <w:b/>
          <w:color w:val="111827"/>
          <w:sz w:val="28"/>
          <w:szCs w:val="28"/>
          <w:shd w:val="clear" w:color="auto" w:fill="FFFFFF"/>
        </w:rPr>
        <w:t>)-3,4,5-trihydroxy-6</w:t>
      </w:r>
      <w:r w:rsidR="00757D92" w:rsidRPr="00ED0F3C">
        <w:rPr>
          <w:rFonts w:asciiTheme="majorBidi" w:hAnsiTheme="majorBidi" w:cstheme="majorBidi"/>
          <w:b/>
          <w:color w:val="111827"/>
          <w:sz w:val="28"/>
          <w:szCs w:val="28"/>
          <w:shd w:val="clear" w:color="auto" w:fill="FFFFFF"/>
        </w:rPr>
        <w:t>-</w:t>
      </w:r>
      <w:r w:rsidRPr="00ED0F3C">
        <w:rPr>
          <w:rFonts w:asciiTheme="majorBidi" w:hAnsiTheme="majorBidi" w:cstheme="majorBidi"/>
          <w:b/>
          <w:color w:val="111827"/>
          <w:sz w:val="28"/>
          <w:szCs w:val="28"/>
          <w:shd w:val="clear" w:color="auto" w:fill="FFFFFF"/>
        </w:rPr>
        <w:t>[[(2</w:t>
      </w:r>
      <w:r w:rsidRPr="00ED0F3C">
        <w:rPr>
          <w:rFonts w:asciiTheme="majorBidi" w:hAnsiTheme="majorBidi" w:cstheme="majorBidi"/>
          <w:b/>
          <w:i/>
          <w:iCs/>
          <w:color w:val="111827"/>
          <w:sz w:val="28"/>
          <w:szCs w:val="28"/>
          <w:bdr w:val="single" w:sz="2" w:space="0" w:color="E5E7EB" w:frame="1"/>
          <w:shd w:val="clear" w:color="auto" w:fill="FFFFFF"/>
        </w:rPr>
        <w:t>R</w:t>
      </w:r>
      <w:r w:rsidRPr="00ED0F3C">
        <w:rPr>
          <w:rFonts w:asciiTheme="majorBidi" w:hAnsiTheme="majorBidi" w:cstheme="majorBidi"/>
          <w:b/>
          <w:color w:val="111827"/>
          <w:sz w:val="28"/>
          <w:szCs w:val="28"/>
          <w:shd w:val="clear" w:color="auto" w:fill="FFFFFF"/>
        </w:rPr>
        <w:t>,3</w:t>
      </w:r>
      <w:r w:rsidRPr="00ED0F3C">
        <w:rPr>
          <w:rFonts w:asciiTheme="majorBidi" w:hAnsiTheme="majorBidi" w:cstheme="majorBidi"/>
          <w:b/>
          <w:i/>
          <w:iCs/>
          <w:color w:val="111827"/>
          <w:sz w:val="28"/>
          <w:szCs w:val="28"/>
          <w:bdr w:val="single" w:sz="2" w:space="0" w:color="E5E7EB" w:frame="1"/>
          <w:shd w:val="clear" w:color="auto" w:fill="FFFFFF"/>
        </w:rPr>
        <w:t>R</w:t>
      </w:r>
      <w:r w:rsidRPr="00ED0F3C">
        <w:rPr>
          <w:rFonts w:asciiTheme="majorBidi" w:hAnsiTheme="majorBidi" w:cstheme="majorBidi"/>
          <w:b/>
          <w:color w:val="111827"/>
          <w:sz w:val="28"/>
          <w:szCs w:val="28"/>
          <w:shd w:val="clear" w:color="auto" w:fill="FFFFFF"/>
        </w:rPr>
        <w:t>,4</w:t>
      </w:r>
      <w:r w:rsidRPr="00ED0F3C">
        <w:rPr>
          <w:rFonts w:asciiTheme="majorBidi" w:hAnsiTheme="majorBidi" w:cstheme="majorBidi"/>
          <w:b/>
          <w:i/>
          <w:iCs/>
          <w:color w:val="111827"/>
          <w:sz w:val="28"/>
          <w:szCs w:val="28"/>
          <w:bdr w:val="single" w:sz="2" w:space="0" w:color="E5E7EB" w:frame="1"/>
          <w:shd w:val="clear" w:color="auto" w:fill="FFFFFF"/>
        </w:rPr>
        <w:t>R</w:t>
      </w:r>
      <w:r w:rsidRPr="00ED0F3C">
        <w:rPr>
          <w:rFonts w:asciiTheme="majorBidi" w:hAnsiTheme="majorBidi" w:cstheme="majorBidi"/>
          <w:b/>
          <w:color w:val="111827"/>
          <w:sz w:val="28"/>
          <w:szCs w:val="28"/>
          <w:shd w:val="clear" w:color="auto" w:fill="FFFFFF"/>
        </w:rPr>
        <w:t>,5</w:t>
      </w:r>
      <w:r w:rsidRPr="00ED0F3C">
        <w:rPr>
          <w:rFonts w:asciiTheme="majorBidi" w:hAnsiTheme="majorBidi" w:cstheme="majorBidi"/>
          <w:b/>
          <w:i/>
          <w:iCs/>
          <w:color w:val="111827"/>
          <w:sz w:val="28"/>
          <w:szCs w:val="28"/>
          <w:bdr w:val="single" w:sz="2" w:space="0" w:color="E5E7EB" w:frame="1"/>
          <w:shd w:val="clear" w:color="auto" w:fill="FFFFFF"/>
        </w:rPr>
        <w:t>R</w:t>
      </w:r>
      <w:r w:rsidRPr="00ED0F3C">
        <w:rPr>
          <w:rFonts w:asciiTheme="majorBidi" w:hAnsiTheme="majorBidi" w:cstheme="majorBidi"/>
          <w:b/>
          <w:color w:val="111827"/>
          <w:sz w:val="28"/>
          <w:szCs w:val="28"/>
          <w:shd w:val="clear" w:color="auto" w:fill="FFFFFF"/>
        </w:rPr>
        <w:t>,6</w:t>
      </w:r>
      <w:r w:rsidRPr="00ED0F3C">
        <w:rPr>
          <w:rFonts w:asciiTheme="majorBidi" w:hAnsiTheme="majorBidi" w:cstheme="majorBidi"/>
          <w:b/>
          <w:i/>
          <w:iCs/>
          <w:color w:val="111827"/>
          <w:sz w:val="28"/>
          <w:szCs w:val="28"/>
          <w:bdr w:val="single" w:sz="2" w:space="0" w:color="E5E7EB" w:frame="1"/>
          <w:shd w:val="clear" w:color="auto" w:fill="FFFFFF"/>
        </w:rPr>
        <w:t>S</w:t>
      </w:r>
      <w:r w:rsidRPr="00ED0F3C">
        <w:rPr>
          <w:rFonts w:asciiTheme="majorBidi" w:hAnsiTheme="majorBidi" w:cstheme="majorBidi"/>
          <w:b/>
          <w:color w:val="111827"/>
          <w:sz w:val="28"/>
          <w:szCs w:val="28"/>
          <w:shd w:val="clear" w:color="auto" w:fill="FFFFFF"/>
        </w:rPr>
        <w:t>)-3,4,5-trihydroxy-6-methyloxan-2-yl]oxymethyl]oxan-2-yl]oxychromen-4-one</w:t>
      </w:r>
      <w:r w:rsidRPr="00ED0F3C">
        <w:rPr>
          <w:rFonts w:asciiTheme="majorBidi" w:hAnsiTheme="majorBidi" w:cstheme="majorBidi"/>
          <w:b/>
          <w:color w:val="000000" w:themeColor="text1"/>
          <w:sz w:val="28"/>
          <w:szCs w:val="28"/>
          <w:lang w:val="pt-BR"/>
        </w:rPr>
        <w:t xml:space="preserve"> (13)</w:t>
      </w:r>
    </w:p>
    <w:p w14:paraId="65DA201E" w14:textId="77777777" w:rsidR="007F10CB" w:rsidRPr="00ED0F3C" w:rsidRDefault="007F10CB" w:rsidP="0029148B">
      <w:pPr>
        <w:widowControl w:val="0"/>
        <w:spacing w:after="0" w:line="240" w:lineRule="auto"/>
        <w:ind w:left="567"/>
        <w:jc w:val="both"/>
        <w:rPr>
          <w:rFonts w:asciiTheme="majorBidi" w:hAnsiTheme="majorBidi" w:cstheme="majorBidi"/>
          <w:bCs/>
          <w:color w:val="000000" w:themeColor="text1"/>
          <w:sz w:val="28"/>
          <w:szCs w:val="28"/>
          <w:lang w:val="pt-BR"/>
        </w:rPr>
      </w:pPr>
      <w:r w:rsidRPr="00ED0F3C">
        <w:rPr>
          <w:rFonts w:asciiTheme="majorBidi" w:hAnsiTheme="majorBidi" w:cstheme="majorBidi"/>
          <w:bCs/>
          <w:color w:val="000000" w:themeColor="text1"/>
          <w:sz w:val="28"/>
          <w:szCs w:val="28"/>
          <w:lang w:val="pt-BR"/>
        </w:rPr>
        <w:t xml:space="preserve">Common name </w:t>
      </w:r>
      <w:r w:rsidRPr="00ED0F3C">
        <w:rPr>
          <w:rFonts w:asciiTheme="majorBidi" w:hAnsiTheme="majorBidi" w:cstheme="majorBidi"/>
          <w:bCs/>
          <w:color w:val="000000" w:themeColor="text1"/>
          <w:sz w:val="28"/>
          <w:szCs w:val="28"/>
          <w:lang w:val="pt-BR"/>
        </w:rPr>
        <w:tab/>
      </w:r>
      <w:r w:rsidRPr="00ED0F3C">
        <w:rPr>
          <w:rFonts w:asciiTheme="majorBidi" w:hAnsiTheme="majorBidi" w:cstheme="majorBidi"/>
          <w:bCs/>
          <w:color w:val="000000" w:themeColor="text1"/>
          <w:sz w:val="28"/>
          <w:szCs w:val="28"/>
          <w:lang w:val="pt-BR"/>
        </w:rPr>
        <w:tab/>
      </w:r>
      <w:r w:rsidRPr="00ED0F3C">
        <w:rPr>
          <w:rFonts w:asciiTheme="majorBidi" w:hAnsiTheme="majorBidi" w:cstheme="majorBidi"/>
          <w:bCs/>
          <w:color w:val="000000" w:themeColor="text1"/>
          <w:sz w:val="28"/>
          <w:szCs w:val="28"/>
          <w:lang w:val="pt-BR"/>
        </w:rPr>
        <w:tab/>
      </w:r>
      <w:r w:rsidRPr="00ED0F3C">
        <w:rPr>
          <w:rFonts w:asciiTheme="majorBidi" w:hAnsiTheme="majorBidi" w:cstheme="majorBidi"/>
          <w:bCs/>
          <w:color w:val="000000" w:themeColor="text1"/>
          <w:sz w:val="28"/>
          <w:szCs w:val="28"/>
          <w:lang w:val="pt-BR"/>
        </w:rPr>
        <w:tab/>
        <w:t>:</w:t>
      </w:r>
      <w:r w:rsidRPr="00ED0F3C">
        <w:rPr>
          <w:rFonts w:asciiTheme="majorBidi" w:hAnsiTheme="majorBidi" w:cstheme="majorBidi"/>
          <w:bCs/>
          <w:color w:val="000000" w:themeColor="text1"/>
          <w:sz w:val="28"/>
          <w:szCs w:val="28"/>
          <w:lang w:val="pt-BR"/>
        </w:rPr>
        <w:tab/>
      </w:r>
      <w:r w:rsidRPr="00ED0F3C">
        <w:rPr>
          <w:rFonts w:asciiTheme="majorBidi" w:hAnsiTheme="majorBidi" w:cstheme="majorBidi"/>
          <w:bCs/>
          <w:color w:val="000000" w:themeColor="text1"/>
          <w:sz w:val="28"/>
          <w:szCs w:val="28"/>
          <w:lang w:val="pt-BR"/>
        </w:rPr>
        <w:tab/>
      </w:r>
      <w:r w:rsidRPr="00ED0F3C">
        <w:rPr>
          <w:rFonts w:asciiTheme="majorBidi" w:hAnsiTheme="majorBidi" w:cstheme="majorBidi"/>
          <w:bCs/>
          <w:color w:val="000000" w:themeColor="text1"/>
          <w:sz w:val="28"/>
          <w:szCs w:val="28"/>
        </w:rPr>
        <w:t>kaempferol 3-</w:t>
      </w:r>
      <w:r w:rsidRPr="00ED0F3C">
        <w:rPr>
          <w:rFonts w:asciiTheme="majorBidi" w:hAnsiTheme="majorBidi" w:cstheme="majorBidi"/>
          <w:bCs/>
          <w:i/>
          <w:color w:val="000000" w:themeColor="text1"/>
          <w:sz w:val="28"/>
          <w:szCs w:val="28"/>
        </w:rPr>
        <w:t>O</w:t>
      </w:r>
      <w:r w:rsidRPr="00ED0F3C">
        <w:rPr>
          <w:rFonts w:asciiTheme="majorBidi" w:hAnsiTheme="majorBidi" w:cstheme="majorBidi"/>
          <w:bCs/>
          <w:color w:val="000000" w:themeColor="text1"/>
          <w:sz w:val="28"/>
          <w:szCs w:val="28"/>
        </w:rPr>
        <w:t>-rutinoside</w:t>
      </w:r>
      <w:r w:rsidRPr="00ED0F3C">
        <w:rPr>
          <w:rFonts w:asciiTheme="majorBidi" w:hAnsiTheme="majorBidi" w:cstheme="majorBidi"/>
          <w:bCs/>
          <w:color w:val="000000" w:themeColor="text1"/>
          <w:sz w:val="28"/>
          <w:szCs w:val="28"/>
        </w:rPr>
        <w:tab/>
      </w:r>
    </w:p>
    <w:p w14:paraId="7C0F022D" w14:textId="05F17590" w:rsidR="007F10CB" w:rsidRPr="00ED0F3C" w:rsidRDefault="007F10CB" w:rsidP="00165BBB">
      <w:pPr>
        <w:pStyle w:val="Default"/>
        <w:ind w:firstLine="567"/>
        <w:jc w:val="both"/>
        <w:rPr>
          <w:rFonts w:asciiTheme="majorBidi" w:hAnsiTheme="majorBidi" w:cstheme="majorBidi"/>
          <w:bCs/>
          <w:sz w:val="28"/>
          <w:szCs w:val="28"/>
        </w:rPr>
      </w:pPr>
      <w:r w:rsidRPr="00ED0F3C">
        <w:rPr>
          <w:rFonts w:asciiTheme="majorBidi" w:hAnsiTheme="majorBidi" w:cstheme="majorBidi"/>
          <w:bCs/>
          <w:color w:val="auto"/>
          <w:sz w:val="28"/>
          <w:szCs w:val="28"/>
        </w:rPr>
        <w:t>Physical state</w:t>
      </w:r>
      <w:r w:rsidRPr="00ED0F3C">
        <w:rPr>
          <w:rFonts w:asciiTheme="majorBidi" w:hAnsiTheme="majorBidi" w:cstheme="majorBidi"/>
          <w:bCs/>
          <w:color w:val="auto"/>
          <w:sz w:val="28"/>
          <w:szCs w:val="28"/>
        </w:rPr>
        <w:tab/>
      </w:r>
      <w:r w:rsidRPr="00ED0F3C">
        <w:rPr>
          <w:rFonts w:asciiTheme="majorBidi" w:hAnsiTheme="majorBidi" w:cstheme="majorBidi"/>
          <w:bCs/>
          <w:color w:val="auto"/>
          <w:sz w:val="28"/>
          <w:szCs w:val="28"/>
        </w:rPr>
        <w:tab/>
      </w:r>
      <w:r w:rsidRPr="00ED0F3C">
        <w:rPr>
          <w:rFonts w:asciiTheme="majorBidi" w:hAnsiTheme="majorBidi" w:cstheme="majorBidi"/>
          <w:bCs/>
          <w:color w:val="auto"/>
          <w:sz w:val="28"/>
          <w:szCs w:val="28"/>
        </w:rPr>
        <w:tab/>
      </w:r>
      <w:r w:rsidR="0029148B" w:rsidRPr="00ED0F3C">
        <w:rPr>
          <w:rFonts w:asciiTheme="majorBidi" w:hAnsiTheme="majorBidi" w:cstheme="majorBidi"/>
          <w:bCs/>
          <w:color w:val="auto"/>
          <w:sz w:val="28"/>
          <w:szCs w:val="28"/>
        </w:rPr>
        <w:tab/>
      </w:r>
      <w:r w:rsidRPr="00ED0F3C">
        <w:rPr>
          <w:rFonts w:asciiTheme="majorBidi" w:hAnsiTheme="majorBidi" w:cstheme="majorBidi"/>
          <w:bCs/>
          <w:color w:val="auto"/>
          <w:sz w:val="28"/>
          <w:szCs w:val="28"/>
        </w:rPr>
        <w:tab/>
        <w:t>:</w:t>
      </w:r>
      <w:r w:rsidRPr="00ED0F3C">
        <w:rPr>
          <w:rFonts w:asciiTheme="majorBidi" w:hAnsiTheme="majorBidi" w:cstheme="majorBidi"/>
          <w:bCs/>
          <w:color w:val="auto"/>
          <w:sz w:val="28"/>
          <w:szCs w:val="28"/>
        </w:rPr>
        <w:tab/>
      </w:r>
      <w:r w:rsidRPr="00ED0F3C">
        <w:rPr>
          <w:rFonts w:asciiTheme="majorBidi" w:hAnsiTheme="majorBidi" w:cstheme="majorBidi"/>
          <w:bCs/>
          <w:color w:val="auto"/>
          <w:sz w:val="28"/>
          <w:szCs w:val="28"/>
        </w:rPr>
        <w:tab/>
      </w:r>
      <w:r w:rsidRPr="00ED0F3C">
        <w:rPr>
          <w:rFonts w:asciiTheme="majorBidi" w:hAnsiTheme="majorBidi" w:cstheme="majorBidi"/>
          <w:bCs/>
          <w:color w:val="000000" w:themeColor="text1"/>
          <w:sz w:val="28"/>
          <w:szCs w:val="28"/>
        </w:rPr>
        <w:t>yellow powder</w:t>
      </w:r>
    </w:p>
    <w:p w14:paraId="66D36C09" w14:textId="77777777" w:rsidR="007F10CB" w:rsidRPr="00ED0F3C" w:rsidRDefault="007F10CB" w:rsidP="00165BBB">
      <w:pPr>
        <w:spacing w:after="0" w:line="240" w:lineRule="auto"/>
        <w:ind w:firstLine="567"/>
        <w:rPr>
          <w:rFonts w:asciiTheme="majorBidi" w:eastAsia="Times New Roman" w:hAnsiTheme="majorBidi" w:cstheme="majorBidi"/>
          <w:bCs/>
          <w:sz w:val="28"/>
          <w:szCs w:val="28"/>
        </w:rPr>
      </w:pPr>
      <w:r w:rsidRPr="00ED0F3C">
        <w:rPr>
          <w:rFonts w:asciiTheme="majorBidi" w:hAnsiTheme="majorBidi" w:cstheme="majorBidi"/>
          <w:bCs/>
          <w:sz w:val="28"/>
          <w:szCs w:val="28"/>
        </w:rPr>
        <w:t xml:space="preserve">UV (MeOH) </w:t>
      </w:r>
      <w:r w:rsidRPr="00ED0F3C">
        <w:rPr>
          <w:rFonts w:asciiTheme="majorBidi" w:hAnsiTheme="majorBidi" w:cstheme="majorBidi"/>
          <w:bCs/>
          <w:i/>
          <w:iCs/>
          <w:sz w:val="28"/>
          <w:szCs w:val="28"/>
        </w:rPr>
        <w:t>λ</w:t>
      </w:r>
      <w:r w:rsidRPr="00ED0F3C">
        <w:rPr>
          <w:rFonts w:asciiTheme="majorBidi" w:hAnsiTheme="majorBidi" w:cstheme="majorBidi"/>
          <w:bCs/>
          <w:sz w:val="28"/>
          <w:szCs w:val="28"/>
          <w:vertAlign w:val="subscript"/>
        </w:rPr>
        <w:t xml:space="preserve">max </w:t>
      </w:r>
      <w:r w:rsidRPr="00ED0F3C">
        <w:rPr>
          <w:rFonts w:asciiTheme="majorBidi" w:hAnsiTheme="majorBidi" w:cstheme="majorBidi"/>
          <w:bCs/>
          <w:sz w:val="28"/>
          <w:szCs w:val="28"/>
        </w:rPr>
        <w:t>(nm)</w:t>
      </w:r>
      <w:r w:rsidRPr="00ED0F3C">
        <w:rPr>
          <w:rFonts w:asciiTheme="majorBidi" w:hAnsiTheme="majorBidi" w:cstheme="majorBidi"/>
          <w:bCs/>
          <w:sz w:val="28"/>
          <w:szCs w:val="28"/>
        </w:rPr>
        <w:tab/>
      </w:r>
      <w:r w:rsidRPr="00ED0F3C">
        <w:rPr>
          <w:rFonts w:asciiTheme="majorBidi" w:hAnsiTheme="majorBidi" w:cstheme="majorBidi"/>
          <w:bCs/>
          <w:sz w:val="28"/>
          <w:szCs w:val="28"/>
        </w:rPr>
        <w:tab/>
      </w:r>
      <w:r w:rsidRPr="00ED0F3C">
        <w:rPr>
          <w:rFonts w:asciiTheme="majorBidi" w:hAnsiTheme="majorBidi" w:cstheme="majorBidi"/>
          <w:bCs/>
          <w:sz w:val="28"/>
          <w:szCs w:val="28"/>
        </w:rPr>
        <w:tab/>
        <w:t>:</w:t>
      </w:r>
      <w:r w:rsidRPr="00ED0F3C">
        <w:rPr>
          <w:rFonts w:asciiTheme="majorBidi" w:hAnsiTheme="majorBidi" w:cstheme="majorBidi"/>
          <w:bCs/>
          <w:sz w:val="28"/>
          <w:szCs w:val="28"/>
        </w:rPr>
        <w:tab/>
      </w:r>
      <w:r w:rsidRPr="00ED0F3C">
        <w:rPr>
          <w:rFonts w:asciiTheme="majorBidi" w:hAnsiTheme="majorBidi" w:cstheme="majorBidi"/>
          <w:bCs/>
          <w:sz w:val="28"/>
          <w:szCs w:val="28"/>
        </w:rPr>
        <w:tab/>
        <w:t>340</w:t>
      </w:r>
    </w:p>
    <w:p w14:paraId="57E4807E" w14:textId="77777777" w:rsidR="007F10CB" w:rsidRPr="00ED0F3C" w:rsidRDefault="007F10CB" w:rsidP="0029148B">
      <w:pPr>
        <w:widowControl w:val="0"/>
        <w:spacing w:after="0" w:line="240" w:lineRule="auto"/>
        <w:ind w:left="567"/>
        <w:jc w:val="both"/>
        <w:rPr>
          <w:rFonts w:asciiTheme="majorBidi" w:hAnsiTheme="majorBidi" w:cstheme="majorBidi"/>
          <w:bCs/>
          <w:color w:val="000000" w:themeColor="text1"/>
          <w:sz w:val="28"/>
          <w:szCs w:val="28"/>
          <w:lang w:val="pt-BR"/>
        </w:rPr>
      </w:pPr>
      <w:r w:rsidRPr="00ED0F3C">
        <w:rPr>
          <w:rFonts w:asciiTheme="majorBidi" w:hAnsiTheme="majorBidi" w:cstheme="majorBidi"/>
          <w:bCs/>
          <w:sz w:val="28"/>
          <w:szCs w:val="28"/>
        </w:rPr>
        <w:t xml:space="preserve">IR (KBr disk) </w:t>
      </w:r>
      <w:r w:rsidRPr="00ED0F3C">
        <w:rPr>
          <w:rFonts w:asciiTheme="majorBidi" w:hAnsiTheme="majorBidi" w:cstheme="majorBidi"/>
          <w:sz w:val="28"/>
          <w:szCs w:val="28"/>
        </w:rPr>
        <w:t>ν</w:t>
      </w:r>
      <w:r w:rsidRPr="00ED0F3C">
        <w:rPr>
          <w:rFonts w:asciiTheme="majorBidi" w:hAnsiTheme="majorBidi" w:cstheme="majorBidi"/>
          <w:bCs/>
          <w:sz w:val="28"/>
          <w:szCs w:val="28"/>
          <w:vertAlign w:val="subscript"/>
        </w:rPr>
        <w:t>max</w:t>
      </w:r>
      <w:r w:rsidRPr="00ED0F3C">
        <w:rPr>
          <w:rFonts w:asciiTheme="majorBidi" w:hAnsiTheme="majorBidi" w:cstheme="majorBidi"/>
          <w:bCs/>
          <w:sz w:val="28"/>
          <w:szCs w:val="28"/>
        </w:rPr>
        <w:t xml:space="preserve"> (cm</w:t>
      </w:r>
      <w:r w:rsidRPr="00ED0F3C">
        <w:rPr>
          <w:rFonts w:asciiTheme="majorBidi" w:hAnsiTheme="majorBidi" w:cstheme="majorBidi"/>
          <w:bCs/>
          <w:sz w:val="28"/>
          <w:szCs w:val="28"/>
          <w:vertAlign w:val="superscript"/>
        </w:rPr>
        <w:t>-1</w:t>
      </w:r>
      <w:r w:rsidRPr="00ED0F3C">
        <w:rPr>
          <w:rFonts w:asciiTheme="majorBidi" w:hAnsiTheme="majorBidi" w:cstheme="majorBidi"/>
          <w:bCs/>
          <w:sz w:val="28"/>
          <w:szCs w:val="28"/>
        </w:rPr>
        <w:t>)</w:t>
      </w:r>
      <w:r w:rsidRPr="00ED0F3C">
        <w:rPr>
          <w:rFonts w:asciiTheme="majorBidi" w:hAnsiTheme="majorBidi" w:cstheme="majorBidi"/>
          <w:bCs/>
          <w:sz w:val="28"/>
          <w:szCs w:val="28"/>
        </w:rPr>
        <w:tab/>
      </w:r>
      <w:r w:rsidRPr="00ED0F3C">
        <w:rPr>
          <w:rFonts w:asciiTheme="majorBidi" w:hAnsiTheme="majorBidi" w:cstheme="majorBidi"/>
          <w:bCs/>
          <w:sz w:val="28"/>
          <w:szCs w:val="28"/>
        </w:rPr>
        <w:tab/>
      </w:r>
      <w:r w:rsidRPr="00ED0F3C">
        <w:rPr>
          <w:rFonts w:asciiTheme="majorBidi" w:hAnsiTheme="majorBidi" w:cstheme="majorBidi"/>
          <w:bCs/>
          <w:sz w:val="28"/>
          <w:szCs w:val="28"/>
        </w:rPr>
        <w:tab/>
        <w:t>:</w:t>
      </w:r>
      <w:r w:rsidRPr="00ED0F3C">
        <w:rPr>
          <w:rFonts w:asciiTheme="majorBidi" w:hAnsiTheme="majorBidi" w:cstheme="majorBidi"/>
          <w:bCs/>
          <w:sz w:val="28"/>
          <w:szCs w:val="28"/>
        </w:rPr>
        <w:tab/>
      </w:r>
      <w:r w:rsidRPr="00ED0F3C">
        <w:rPr>
          <w:rFonts w:asciiTheme="majorBidi" w:hAnsiTheme="majorBidi" w:cstheme="majorBidi"/>
          <w:bCs/>
          <w:sz w:val="28"/>
          <w:szCs w:val="28"/>
        </w:rPr>
        <w:tab/>
      </w:r>
      <w:r w:rsidRPr="00ED0F3C">
        <w:rPr>
          <w:rFonts w:asciiTheme="majorBidi" w:hAnsiTheme="majorBidi" w:cstheme="majorBidi"/>
          <w:bCs/>
          <w:color w:val="222222"/>
          <w:sz w:val="28"/>
          <w:szCs w:val="28"/>
          <w:shd w:val="clear" w:color="auto" w:fill="FFFFFF"/>
        </w:rPr>
        <w:t xml:space="preserve">3370-2900 </w:t>
      </w:r>
      <w:r w:rsidRPr="00ED0F3C">
        <w:rPr>
          <w:rFonts w:asciiTheme="majorBidi" w:hAnsiTheme="majorBidi" w:cstheme="majorBidi"/>
          <w:bCs/>
          <w:sz w:val="28"/>
          <w:szCs w:val="28"/>
        </w:rPr>
        <w:t xml:space="preserve">(OH), </w:t>
      </w:r>
      <w:r w:rsidRPr="00ED0F3C">
        <w:rPr>
          <w:rFonts w:asciiTheme="majorBidi" w:hAnsiTheme="majorBidi" w:cstheme="majorBidi"/>
          <w:bCs/>
          <w:color w:val="222222"/>
          <w:sz w:val="28"/>
          <w:szCs w:val="28"/>
          <w:shd w:val="clear" w:color="auto" w:fill="FFFFFF"/>
        </w:rPr>
        <w:t>1656</w:t>
      </w:r>
      <w:r w:rsidRPr="00ED0F3C">
        <w:rPr>
          <w:rFonts w:asciiTheme="majorBidi" w:hAnsiTheme="majorBidi" w:cstheme="majorBidi"/>
          <w:bCs/>
          <w:sz w:val="28"/>
          <w:szCs w:val="28"/>
        </w:rPr>
        <w:t xml:space="preserve"> (C=O)</w:t>
      </w:r>
    </w:p>
    <w:p w14:paraId="742238D6" w14:textId="77777777" w:rsidR="007F10CB" w:rsidRPr="00ED0F3C" w:rsidRDefault="007F10CB" w:rsidP="00165BBB">
      <w:pPr>
        <w:spacing w:after="0" w:line="240" w:lineRule="auto"/>
        <w:ind w:firstLine="567"/>
        <w:rPr>
          <w:rFonts w:asciiTheme="majorBidi" w:eastAsia="Times New Roman" w:hAnsiTheme="majorBidi" w:cstheme="majorBidi"/>
          <w:bCs/>
          <w:sz w:val="28"/>
          <w:szCs w:val="28"/>
          <w:vertAlign w:val="superscript"/>
        </w:rPr>
      </w:pPr>
      <w:r w:rsidRPr="00ED0F3C">
        <w:rPr>
          <w:rFonts w:asciiTheme="majorBidi" w:eastAsia="Times New Roman" w:hAnsiTheme="majorBidi" w:cstheme="majorBidi"/>
          <w:bCs/>
          <w:sz w:val="28"/>
          <w:szCs w:val="28"/>
        </w:rPr>
        <w:t xml:space="preserve">ESI-MS </w:t>
      </w:r>
      <w:r w:rsidRPr="00ED0F3C">
        <w:rPr>
          <w:rFonts w:asciiTheme="majorBidi" w:eastAsia="Times New Roman" w:hAnsiTheme="majorBidi" w:cstheme="majorBidi"/>
          <w:bCs/>
          <w:i/>
          <w:sz w:val="28"/>
          <w:szCs w:val="28"/>
        </w:rPr>
        <w:t>m/z</w:t>
      </w:r>
      <w:r w:rsidRPr="00ED0F3C">
        <w:rPr>
          <w:rFonts w:asciiTheme="majorBidi" w:eastAsia="Times New Roman" w:hAnsiTheme="majorBidi" w:cstheme="majorBidi"/>
          <w:bCs/>
          <w:sz w:val="28"/>
          <w:szCs w:val="28"/>
        </w:rPr>
        <w:tab/>
      </w:r>
      <w:r w:rsidRPr="00ED0F3C">
        <w:rPr>
          <w:rFonts w:asciiTheme="majorBidi" w:eastAsia="Times New Roman" w:hAnsiTheme="majorBidi" w:cstheme="majorBidi"/>
          <w:bCs/>
          <w:sz w:val="28"/>
          <w:szCs w:val="28"/>
        </w:rPr>
        <w:tab/>
      </w:r>
      <w:r w:rsidRPr="00ED0F3C">
        <w:rPr>
          <w:rFonts w:asciiTheme="majorBidi" w:eastAsia="Times New Roman" w:hAnsiTheme="majorBidi" w:cstheme="majorBidi"/>
          <w:bCs/>
          <w:sz w:val="28"/>
          <w:szCs w:val="28"/>
        </w:rPr>
        <w:tab/>
      </w:r>
      <w:r w:rsidRPr="00ED0F3C">
        <w:rPr>
          <w:rFonts w:asciiTheme="majorBidi" w:eastAsia="Times New Roman" w:hAnsiTheme="majorBidi" w:cstheme="majorBidi"/>
          <w:bCs/>
          <w:sz w:val="28"/>
          <w:szCs w:val="28"/>
        </w:rPr>
        <w:tab/>
      </w:r>
      <w:r w:rsidRPr="00ED0F3C">
        <w:rPr>
          <w:rFonts w:asciiTheme="majorBidi" w:eastAsia="Times New Roman" w:hAnsiTheme="majorBidi" w:cstheme="majorBidi"/>
          <w:bCs/>
          <w:sz w:val="28"/>
          <w:szCs w:val="28"/>
        </w:rPr>
        <w:tab/>
        <w:t>:</w:t>
      </w:r>
      <w:r w:rsidRPr="00ED0F3C">
        <w:rPr>
          <w:rFonts w:asciiTheme="majorBidi" w:eastAsia="Times New Roman" w:hAnsiTheme="majorBidi" w:cstheme="majorBidi"/>
          <w:bCs/>
          <w:sz w:val="28"/>
          <w:szCs w:val="28"/>
        </w:rPr>
        <w:tab/>
      </w:r>
      <w:r w:rsidRPr="00ED0F3C">
        <w:rPr>
          <w:rFonts w:asciiTheme="majorBidi" w:eastAsia="Times New Roman" w:hAnsiTheme="majorBidi" w:cstheme="majorBidi"/>
          <w:bCs/>
          <w:sz w:val="28"/>
          <w:szCs w:val="28"/>
        </w:rPr>
        <w:tab/>
      </w:r>
      <w:r w:rsidRPr="00ED0F3C">
        <w:rPr>
          <w:rFonts w:asciiTheme="majorBidi" w:hAnsiTheme="majorBidi" w:cstheme="majorBidi"/>
          <w:bCs/>
          <w:color w:val="000000" w:themeColor="text1"/>
          <w:sz w:val="28"/>
          <w:szCs w:val="28"/>
        </w:rPr>
        <w:t>595.51</w:t>
      </w:r>
      <w:r w:rsidRPr="00ED0F3C">
        <w:rPr>
          <w:rFonts w:asciiTheme="majorBidi" w:eastAsia="Times New Roman" w:hAnsiTheme="majorBidi" w:cstheme="majorBidi"/>
          <w:bCs/>
          <w:sz w:val="28"/>
          <w:szCs w:val="28"/>
        </w:rPr>
        <w:t xml:space="preserve"> [M+H]</w:t>
      </w:r>
      <w:r w:rsidRPr="00ED0F3C">
        <w:rPr>
          <w:rFonts w:asciiTheme="majorBidi" w:eastAsia="Times New Roman" w:hAnsiTheme="majorBidi" w:cstheme="majorBidi"/>
          <w:bCs/>
          <w:sz w:val="28"/>
          <w:szCs w:val="28"/>
          <w:vertAlign w:val="superscript"/>
        </w:rPr>
        <w:t>+</w:t>
      </w:r>
    </w:p>
    <w:p w14:paraId="5FEB6C7E" w14:textId="77777777" w:rsidR="007F10CB" w:rsidRPr="00ED0F3C" w:rsidRDefault="007F10CB" w:rsidP="00165BBB">
      <w:pPr>
        <w:spacing w:after="0" w:line="240" w:lineRule="auto"/>
        <w:ind w:firstLine="567"/>
        <w:rPr>
          <w:rFonts w:asciiTheme="majorBidi" w:eastAsia="Times New Roman" w:hAnsiTheme="majorBidi" w:cstheme="majorBidi"/>
          <w:bCs/>
          <w:sz w:val="28"/>
          <w:szCs w:val="28"/>
        </w:rPr>
      </w:pPr>
      <w:r w:rsidRPr="00ED0F3C">
        <w:rPr>
          <w:rFonts w:asciiTheme="majorBidi" w:eastAsia="Times New Roman" w:hAnsiTheme="majorBidi" w:cstheme="majorBidi"/>
          <w:bCs/>
          <w:sz w:val="28"/>
          <w:szCs w:val="28"/>
        </w:rPr>
        <w:t>Molecular formula</w:t>
      </w:r>
      <w:r w:rsidRPr="00ED0F3C">
        <w:rPr>
          <w:rFonts w:asciiTheme="majorBidi" w:eastAsia="Times New Roman" w:hAnsiTheme="majorBidi" w:cstheme="majorBidi"/>
          <w:bCs/>
          <w:sz w:val="28"/>
          <w:szCs w:val="28"/>
        </w:rPr>
        <w:tab/>
      </w:r>
      <w:r w:rsidRPr="00ED0F3C">
        <w:rPr>
          <w:rFonts w:asciiTheme="majorBidi" w:eastAsia="Times New Roman" w:hAnsiTheme="majorBidi" w:cstheme="majorBidi"/>
          <w:bCs/>
          <w:sz w:val="28"/>
          <w:szCs w:val="28"/>
        </w:rPr>
        <w:tab/>
      </w:r>
      <w:r w:rsidRPr="00ED0F3C">
        <w:rPr>
          <w:rFonts w:asciiTheme="majorBidi" w:eastAsia="Times New Roman" w:hAnsiTheme="majorBidi" w:cstheme="majorBidi"/>
          <w:bCs/>
          <w:sz w:val="28"/>
          <w:szCs w:val="28"/>
        </w:rPr>
        <w:tab/>
      </w:r>
      <w:r w:rsidRPr="00ED0F3C">
        <w:rPr>
          <w:rFonts w:asciiTheme="majorBidi" w:eastAsia="Times New Roman" w:hAnsiTheme="majorBidi" w:cstheme="majorBidi"/>
          <w:bCs/>
          <w:sz w:val="28"/>
          <w:szCs w:val="28"/>
        </w:rPr>
        <w:tab/>
        <w:t>:</w:t>
      </w:r>
      <w:r w:rsidRPr="00ED0F3C">
        <w:rPr>
          <w:rFonts w:asciiTheme="majorBidi" w:eastAsia="Times New Roman" w:hAnsiTheme="majorBidi" w:cstheme="majorBidi"/>
          <w:bCs/>
          <w:sz w:val="28"/>
          <w:szCs w:val="28"/>
        </w:rPr>
        <w:tab/>
      </w:r>
      <w:r w:rsidRPr="00ED0F3C">
        <w:rPr>
          <w:rFonts w:asciiTheme="majorBidi" w:eastAsia="Times New Roman" w:hAnsiTheme="majorBidi" w:cstheme="majorBidi"/>
          <w:bCs/>
          <w:sz w:val="28"/>
          <w:szCs w:val="28"/>
        </w:rPr>
        <w:tab/>
      </w:r>
      <w:r w:rsidRPr="00ED0F3C">
        <w:rPr>
          <w:rFonts w:asciiTheme="majorBidi" w:hAnsiTheme="majorBidi" w:cstheme="majorBidi"/>
          <w:bCs/>
          <w:color w:val="000000" w:themeColor="text1"/>
          <w:sz w:val="28"/>
          <w:szCs w:val="28"/>
        </w:rPr>
        <w:t>C</w:t>
      </w:r>
      <w:r w:rsidRPr="00ED0F3C">
        <w:rPr>
          <w:rFonts w:asciiTheme="majorBidi" w:hAnsiTheme="majorBidi" w:cstheme="majorBidi"/>
          <w:bCs/>
          <w:color w:val="000000" w:themeColor="text1"/>
          <w:sz w:val="28"/>
          <w:szCs w:val="28"/>
          <w:vertAlign w:val="subscript"/>
        </w:rPr>
        <w:t>27</w:t>
      </w:r>
      <w:r w:rsidRPr="00ED0F3C">
        <w:rPr>
          <w:rFonts w:asciiTheme="majorBidi" w:hAnsiTheme="majorBidi" w:cstheme="majorBidi"/>
          <w:bCs/>
          <w:color w:val="000000" w:themeColor="text1"/>
          <w:sz w:val="28"/>
          <w:szCs w:val="28"/>
        </w:rPr>
        <w:t>H</w:t>
      </w:r>
      <w:r w:rsidRPr="00ED0F3C">
        <w:rPr>
          <w:rFonts w:asciiTheme="majorBidi" w:hAnsiTheme="majorBidi" w:cstheme="majorBidi"/>
          <w:bCs/>
          <w:color w:val="000000" w:themeColor="text1"/>
          <w:sz w:val="28"/>
          <w:szCs w:val="28"/>
          <w:vertAlign w:val="subscript"/>
        </w:rPr>
        <w:t>30</w:t>
      </w:r>
      <w:r w:rsidRPr="00ED0F3C">
        <w:rPr>
          <w:rFonts w:asciiTheme="majorBidi" w:hAnsiTheme="majorBidi" w:cstheme="majorBidi"/>
          <w:bCs/>
          <w:color w:val="000000" w:themeColor="text1"/>
          <w:sz w:val="28"/>
          <w:szCs w:val="28"/>
        </w:rPr>
        <w:t>O</w:t>
      </w:r>
      <w:r w:rsidRPr="00ED0F3C">
        <w:rPr>
          <w:rFonts w:asciiTheme="majorBidi" w:hAnsiTheme="majorBidi" w:cstheme="majorBidi"/>
          <w:bCs/>
          <w:color w:val="000000" w:themeColor="text1"/>
          <w:sz w:val="28"/>
          <w:szCs w:val="28"/>
          <w:vertAlign w:val="subscript"/>
        </w:rPr>
        <w:t>15</w:t>
      </w:r>
      <w:r w:rsidRPr="00ED0F3C">
        <w:rPr>
          <w:rFonts w:asciiTheme="majorBidi" w:eastAsia="Times New Roman" w:hAnsiTheme="majorBidi" w:cstheme="majorBidi"/>
          <w:bCs/>
          <w:sz w:val="28"/>
          <w:szCs w:val="28"/>
        </w:rPr>
        <w:tab/>
      </w:r>
    </w:p>
    <w:p w14:paraId="65ADF643" w14:textId="7F37019D" w:rsidR="007F10CB" w:rsidRPr="00ED0F3C" w:rsidRDefault="007F10CB" w:rsidP="00165BBB">
      <w:pPr>
        <w:spacing w:after="0" w:line="240" w:lineRule="auto"/>
        <w:ind w:firstLine="567"/>
        <w:rPr>
          <w:rFonts w:asciiTheme="majorBidi" w:hAnsiTheme="majorBidi" w:cstheme="majorBidi"/>
          <w:sz w:val="28"/>
          <w:szCs w:val="28"/>
        </w:rPr>
      </w:pPr>
      <w:r w:rsidRPr="00ED0F3C">
        <w:rPr>
          <w:rFonts w:asciiTheme="majorBidi" w:eastAsia="Times New Roman" w:hAnsiTheme="majorBidi" w:cstheme="majorBidi"/>
          <w:bCs/>
          <w:sz w:val="28"/>
          <w:szCs w:val="28"/>
          <w:vertAlign w:val="superscript"/>
        </w:rPr>
        <w:t>1</w:t>
      </w:r>
      <w:r w:rsidRPr="00ED0F3C">
        <w:rPr>
          <w:rFonts w:asciiTheme="majorBidi" w:eastAsia="Times New Roman" w:hAnsiTheme="majorBidi" w:cstheme="majorBidi"/>
          <w:bCs/>
          <w:sz w:val="28"/>
          <w:szCs w:val="28"/>
        </w:rPr>
        <w:t xml:space="preserve">H-NMR </w:t>
      </w:r>
      <w:r w:rsidRPr="00ED0F3C">
        <w:rPr>
          <w:rFonts w:asciiTheme="majorBidi" w:hAnsiTheme="majorBidi" w:cstheme="majorBidi"/>
          <w:bCs/>
          <w:sz w:val="28"/>
          <w:szCs w:val="28"/>
        </w:rPr>
        <w:t>(CD</w:t>
      </w:r>
      <w:r w:rsidRPr="00ED0F3C">
        <w:rPr>
          <w:rFonts w:asciiTheme="majorBidi" w:hAnsiTheme="majorBidi" w:cstheme="majorBidi"/>
          <w:bCs/>
          <w:sz w:val="28"/>
          <w:szCs w:val="28"/>
          <w:vertAlign w:val="subscript"/>
        </w:rPr>
        <w:t>3</w:t>
      </w:r>
      <w:r w:rsidRPr="00ED0F3C">
        <w:rPr>
          <w:rFonts w:asciiTheme="majorBidi" w:hAnsiTheme="majorBidi" w:cstheme="majorBidi"/>
          <w:bCs/>
          <w:sz w:val="28"/>
          <w:szCs w:val="28"/>
        </w:rPr>
        <w:t xml:space="preserve">OD, 400 MHz) </w:t>
      </w:r>
      <w:r w:rsidRPr="00ED0F3C">
        <w:rPr>
          <w:rFonts w:asciiTheme="majorBidi" w:eastAsia="Times New Roman" w:hAnsiTheme="majorBidi" w:cstheme="majorBidi"/>
          <w:bCs/>
          <w:sz w:val="28"/>
          <w:szCs w:val="28"/>
        </w:rPr>
        <w:t>δ</w:t>
      </w:r>
      <w:r w:rsidRPr="00ED0F3C">
        <w:rPr>
          <w:rFonts w:asciiTheme="majorBidi" w:hAnsiTheme="majorBidi" w:cstheme="majorBidi"/>
          <w:sz w:val="28"/>
          <w:szCs w:val="28"/>
        </w:rPr>
        <w:tab/>
      </w:r>
      <w:r w:rsidRPr="00ED0F3C">
        <w:rPr>
          <w:rFonts w:asciiTheme="majorBidi" w:hAnsiTheme="majorBidi" w:cstheme="majorBidi"/>
          <w:sz w:val="28"/>
          <w:szCs w:val="28"/>
        </w:rPr>
        <w:tab/>
        <w:t>:</w:t>
      </w:r>
      <w:r w:rsidRPr="00ED0F3C">
        <w:rPr>
          <w:rFonts w:asciiTheme="majorBidi" w:hAnsiTheme="majorBidi" w:cstheme="majorBidi"/>
          <w:sz w:val="28"/>
          <w:szCs w:val="28"/>
        </w:rPr>
        <w:tab/>
      </w:r>
      <w:r w:rsidRPr="00ED0F3C">
        <w:rPr>
          <w:rFonts w:asciiTheme="majorBidi" w:hAnsiTheme="majorBidi" w:cstheme="majorBidi"/>
          <w:sz w:val="28"/>
          <w:szCs w:val="28"/>
        </w:rPr>
        <w:tab/>
      </w:r>
      <w:r w:rsidR="00347732" w:rsidRPr="00ED0F3C">
        <w:rPr>
          <w:rFonts w:asciiTheme="majorBidi" w:hAnsiTheme="majorBidi" w:cstheme="majorBidi"/>
          <w:sz w:val="28"/>
          <w:szCs w:val="28"/>
        </w:rPr>
        <w:fldChar w:fldCharType="begin"/>
      </w:r>
      <w:r w:rsidR="00347732" w:rsidRPr="00ED0F3C">
        <w:rPr>
          <w:rFonts w:asciiTheme="majorBidi" w:hAnsiTheme="majorBidi" w:cstheme="majorBidi"/>
          <w:sz w:val="28"/>
          <w:szCs w:val="28"/>
        </w:rPr>
        <w:instrText xml:space="preserve"> REF _Ref221203587 \h </w:instrText>
      </w:r>
      <w:r w:rsidR="006C562D" w:rsidRPr="00ED0F3C">
        <w:rPr>
          <w:rFonts w:asciiTheme="majorBidi" w:hAnsiTheme="majorBidi" w:cstheme="majorBidi"/>
          <w:sz w:val="28"/>
          <w:szCs w:val="28"/>
        </w:rPr>
        <w:instrText xml:space="preserve"> \* MERGEFORMAT </w:instrText>
      </w:r>
      <w:r w:rsidR="00347732" w:rsidRPr="00ED0F3C">
        <w:rPr>
          <w:rFonts w:asciiTheme="majorBidi" w:hAnsiTheme="majorBidi" w:cstheme="majorBidi"/>
          <w:sz w:val="28"/>
          <w:szCs w:val="28"/>
        </w:rPr>
      </w:r>
      <w:r w:rsidR="00347732" w:rsidRPr="00ED0F3C">
        <w:rPr>
          <w:rFonts w:asciiTheme="majorBidi" w:hAnsiTheme="majorBidi" w:cstheme="majorBidi"/>
          <w:sz w:val="28"/>
          <w:szCs w:val="28"/>
        </w:rPr>
        <w:fldChar w:fldCharType="separate"/>
      </w:r>
      <w:r w:rsidR="002A24C6" w:rsidRPr="00ED0F3C">
        <w:rPr>
          <w:rFonts w:asciiTheme="majorBidi" w:hAnsiTheme="majorBidi" w:cstheme="majorBidi"/>
          <w:sz w:val="28"/>
          <w:szCs w:val="28"/>
        </w:rPr>
        <w:t xml:space="preserve">Table </w:t>
      </w:r>
      <w:r w:rsidR="002A24C6">
        <w:rPr>
          <w:rFonts w:asciiTheme="majorBidi" w:hAnsiTheme="majorBidi" w:cstheme="majorBidi"/>
          <w:noProof/>
          <w:sz w:val="28"/>
          <w:szCs w:val="28"/>
        </w:rPr>
        <w:t>16</w:t>
      </w:r>
      <w:r w:rsidR="00347732" w:rsidRPr="00ED0F3C">
        <w:rPr>
          <w:rFonts w:asciiTheme="majorBidi" w:hAnsiTheme="majorBidi" w:cstheme="majorBidi"/>
          <w:sz w:val="28"/>
          <w:szCs w:val="28"/>
        </w:rPr>
        <w:fldChar w:fldCharType="end"/>
      </w:r>
    </w:p>
    <w:p w14:paraId="5DCD5609" w14:textId="6AF929E7" w:rsidR="007F10CB" w:rsidRPr="00ED0F3C" w:rsidRDefault="007F10CB" w:rsidP="0029148B">
      <w:pPr>
        <w:pStyle w:val="ListParagraph"/>
        <w:spacing w:after="0" w:line="240" w:lineRule="auto"/>
        <w:ind w:left="567"/>
        <w:rPr>
          <w:rFonts w:asciiTheme="majorBidi" w:hAnsiTheme="majorBidi" w:cstheme="majorBidi"/>
          <w:b/>
          <w:bCs/>
          <w:sz w:val="28"/>
          <w:szCs w:val="28"/>
        </w:rPr>
      </w:pPr>
      <w:r w:rsidRPr="00ED0F3C">
        <w:rPr>
          <w:rFonts w:asciiTheme="majorBidi" w:hAnsiTheme="majorBidi" w:cstheme="majorBidi"/>
          <w:b/>
          <w:bCs/>
          <w:color w:val="111827"/>
          <w:sz w:val="28"/>
          <w:szCs w:val="28"/>
          <w:shd w:val="clear" w:color="auto" w:fill="FFFFFF"/>
        </w:rPr>
        <w:t>(1S, 3</w:t>
      </w:r>
      <w:r w:rsidRPr="00ED0F3C">
        <w:rPr>
          <w:rFonts w:asciiTheme="majorBidi" w:hAnsiTheme="majorBidi" w:cstheme="majorBidi"/>
          <w:b/>
          <w:bCs/>
          <w:i/>
          <w:iCs/>
          <w:color w:val="111827"/>
          <w:sz w:val="28"/>
          <w:szCs w:val="28"/>
          <w:bdr w:val="single" w:sz="2" w:space="0" w:color="E5E7EB" w:frame="1"/>
          <w:shd w:val="clear" w:color="auto" w:fill="FFFFFF"/>
        </w:rPr>
        <w:t>R</w:t>
      </w:r>
      <w:r w:rsidRPr="00ED0F3C">
        <w:rPr>
          <w:rFonts w:asciiTheme="majorBidi" w:hAnsiTheme="majorBidi" w:cstheme="majorBidi"/>
          <w:b/>
          <w:bCs/>
          <w:color w:val="111827"/>
          <w:sz w:val="28"/>
          <w:szCs w:val="28"/>
          <w:shd w:val="clear" w:color="auto" w:fill="FFFFFF"/>
        </w:rPr>
        <w:t>, 4R, 5</w:t>
      </w:r>
      <w:r w:rsidRPr="00ED0F3C">
        <w:rPr>
          <w:rFonts w:asciiTheme="majorBidi" w:hAnsiTheme="majorBidi" w:cstheme="majorBidi"/>
          <w:b/>
          <w:bCs/>
          <w:i/>
          <w:iCs/>
          <w:color w:val="111827"/>
          <w:sz w:val="28"/>
          <w:szCs w:val="28"/>
          <w:bdr w:val="single" w:sz="2" w:space="0" w:color="E5E7EB" w:frame="1"/>
          <w:shd w:val="clear" w:color="auto" w:fill="FFFFFF"/>
        </w:rPr>
        <w:t>R</w:t>
      </w:r>
      <w:r w:rsidRPr="00ED0F3C">
        <w:rPr>
          <w:rFonts w:asciiTheme="majorBidi" w:hAnsiTheme="majorBidi" w:cstheme="majorBidi"/>
          <w:b/>
          <w:bCs/>
          <w:color w:val="111827"/>
          <w:sz w:val="28"/>
          <w:szCs w:val="28"/>
          <w:shd w:val="clear" w:color="auto" w:fill="FFFFFF"/>
        </w:rPr>
        <w:t>)-3,5-bis</w:t>
      </w:r>
      <w:r w:rsidR="00784644" w:rsidRPr="00ED0F3C">
        <w:rPr>
          <w:rFonts w:asciiTheme="majorBidi" w:hAnsiTheme="majorBidi" w:cstheme="majorBidi"/>
          <w:b/>
          <w:bCs/>
          <w:color w:val="111827"/>
          <w:sz w:val="28"/>
          <w:szCs w:val="28"/>
          <w:shd w:val="clear" w:color="auto" w:fill="FFFFFF"/>
        </w:rPr>
        <w:t>[</w:t>
      </w:r>
      <w:r w:rsidRPr="00ED0F3C">
        <w:rPr>
          <w:rFonts w:asciiTheme="majorBidi" w:hAnsiTheme="majorBidi" w:cstheme="majorBidi"/>
          <w:b/>
          <w:bCs/>
          <w:color w:val="111827"/>
          <w:sz w:val="28"/>
          <w:szCs w:val="28"/>
          <w:shd w:val="clear" w:color="auto" w:fill="FFFFFF"/>
        </w:rPr>
        <w:t>[(</w:t>
      </w:r>
      <w:r w:rsidRPr="00ED0F3C">
        <w:rPr>
          <w:rFonts w:asciiTheme="majorBidi" w:hAnsiTheme="majorBidi" w:cstheme="majorBidi"/>
          <w:b/>
          <w:bCs/>
          <w:i/>
          <w:iCs/>
          <w:color w:val="111827"/>
          <w:sz w:val="28"/>
          <w:szCs w:val="28"/>
          <w:bdr w:val="single" w:sz="2" w:space="0" w:color="E5E7EB" w:frame="1"/>
          <w:shd w:val="clear" w:color="auto" w:fill="FFFFFF"/>
        </w:rPr>
        <w:t>E</w:t>
      </w:r>
      <w:r w:rsidRPr="00ED0F3C">
        <w:rPr>
          <w:rFonts w:asciiTheme="majorBidi" w:hAnsiTheme="majorBidi" w:cstheme="majorBidi"/>
          <w:b/>
          <w:bCs/>
          <w:color w:val="111827"/>
          <w:sz w:val="28"/>
          <w:szCs w:val="28"/>
          <w:shd w:val="clear" w:color="auto" w:fill="FFFFFF"/>
        </w:rPr>
        <w:t>)-3-(3,4-dihydroxyphenyl)prop-2-enoyl]oxy]-1,4-dihydroxycyclohexane-1-carboxylic acid (14)</w:t>
      </w:r>
    </w:p>
    <w:p w14:paraId="296A6E1D" w14:textId="75C432D0" w:rsidR="007F10CB" w:rsidRPr="00ED0F3C" w:rsidRDefault="007F10CB" w:rsidP="002F778C">
      <w:pPr>
        <w:spacing w:after="0" w:line="240" w:lineRule="auto"/>
        <w:ind w:left="567"/>
        <w:rPr>
          <w:rFonts w:asciiTheme="majorBidi" w:hAnsiTheme="majorBidi" w:cstheme="majorBidi"/>
          <w:sz w:val="28"/>
          <w:szCs w:val="28"/>
        </w:rPr>
      </w:pPr>
      <w:r w:rsidRPr="00ED0F3C">
        <w:rPr>
          <w:rFonts w:asciiTheme="majorBidi" w:hAnsiTheme="majorBidi" w:cstheme="majorBidi"/>
          <w:sz w:val="28"/>
          <w:szCs w:val="28"/>
        </w:rPr>
        <w:t xml:space="preserve">Common name </w:t>
      </w:r>
      <w:r w:rsidRPr="00ED0F3C">
        <w:rPr>
          <w:rFonts w:asciiTheme="majorBidi" w:hAnsiTheme="majorBidi" w:cstheme="majorBidi"/>
          <w:sz w:val="28"/>
          <w:szCs w:val="28"/>
        </w:rPr>
        <w:tab/>
      </w:r>
      <w:r w:rsidRPr="00ED0F3C">
        <w:rPr>
          <w:rFonts w:asciiTheme="majorBidi" w:hAnsiTheme="majorBidi" w:cstheme="majorBidi"/>
          <w:sz w:val="28"/>
          <w:szCs w:val="28"/>
        </w:rPr>
        <w:tab/>
      </w:r>
      <w:r w:rsidRPr="00ED0F3C">
        <w:rPr>
          <w:rFonts w:asciiTheme="majorBidi" w:hAnsiTheme="majorBidi" w:cstheme="majorBidi"/>
          <w:sz w:val="28"/>
          <w:szCs w:val="28"/>
        </w:rPr>
        <w:tab/>
      </w:r>
      <w:r w:rsidRPr="00ED0F3C">
        <w:rPr>
          <w:rFonts w:asciiTheme="majorBidi" w:hAnsiTheme="majorBidi" w:cstheme="majorBidi"/>
          <w:sz w:val="28"/>
          <w:szCs w:val="28"/>
        </w:rPr>
        <w:tab/>
        <w:t>:</w:t>
      </w:r>
      <w:r w:rsidRPr="00ED0F3C">
        <w:rPr>
          <w:rFonts w:asciiTheme="majorBidi" w:hAnsiTheme="majorBidi" w:cstheme="majorBidi"/>
          <w:sz w:val="28"/>
          <w:szCs w:val="28"/>
        </w:rPr>
        <w:tab/>
      </w:r>
      <w:r w:rsidRPr="00ED0F3C">
        <w:rPr>
          <w:rFonts w:asciiTheme="majorBidi" w:hAnsiTheme="majorBidi" w:cstheme="majorBidi"/>
          <w:sz w:val="28"/>
          <w:szCs w:val="28"/>
        </w:rPr>
        <w:tab/>
      </w:r>
      <w:r w:rsidRPr="00ED0F3C">
        <w:rPr>
          <w:rFonts w:asciiTheme="majorBidi" w:hAnsiTheme="majorBidi" w:cstheme="majorBidi"/>
          <w:color w:val="000000" w:themeColor="text1"/>
          <w:sz w:val="28"/>
          <w:szCs w:val="28"/>
          <w:lang w:val="pt-BR"/>
        </w:rPr>
        <w:t>3,5-di-</w:t>
      </w:r>
      <w:r w:rsidRPr="00ED0F3C">
        <w:rPr>
          <w:rFonts w:asciiTheme="majorBidi" w:hAnsiTheme="majorBidi" w:cstheme="majorBidi"/>
          <w:i/>
          <w:color w:val="000000" w:themeColor="text1"/>
          <w:sz w:val="28"/>
          <w:szCs w:val="28"/>
          <w:lang w:val="pt-BR"/>
        </w:rPr>
        <w:t>O</w:t>
      </w:r>
      <w:r w:rsidRPr="00ED0F3C">
        <w:rPr>
          <w:rFonts w:asciiTheme="majorBidi" w:hAnsiTheme="majorBidi" w:cstheme="majorBidi"/>
          <w:color w:val="000000" w:themeColor="text1"/>
          <w:sz w:val="28"/>
          <w:szCs w:val="28"/>
          <w:lang w:val="pt-BR"/>
        </w:rPr>
        <w:t>-Caffeoylquinic acid</w:t>
      </w:r>
    </w:p>
    <w:p w14:paraId="730F1604" w14:textId="75A1F6CF" w:rsidR="007F10CB" w:rsidRPr="00ED0F3C" w:rsidRDefault="007F10CB" w:rsidP="00165BBB">
      <w:pPr>
        <w:pStyle w:val="Default"/>
        <w:ind w:firstLine="567"/>
        <w:jc w:val="both"/>
        <w:rPr>
          <w:rFonts w:asciiTheme="majorBidi" w:hAnsiTheme="majorBidi" w:cstheme="majorBidi"/>
          <w:sz w:val="28"/>
          <w:szCs w:val="28"/>
        </w:rPr>
      </w:pPr>
      <w:r w:rsidRPr="00ED0F3C">
        <w:rPr>
          <w:rFonts w:asciiTheme="majorBidi" w:hAnsiTheme="majorBidi" w:cstheme="majorBidi"/>
          <w:color w:val="auto"/>
          <w:sz w:val="28"/>
          <w:szCs w:val="28"/>
        </w:rPr>
        <w:t>Physical state</w:t>
      </w:r>
      <w:r w:rsidRPr="00ED0F3C">
        <w:rPr>
          <w:rFonts w:asciiTheme="majorBidi" w:hAnsiTheme="majorBidi" w:cstheme="majorBidi"/>
          <w:color w:val="auto"/>
          <w:sz w:val="28"/>
          <w:szCs w:val="28"/>
        </w:rPr>
        <w:tab/>
      </w:r>
      <w:r w:rsidR="0029148B" w:rsidRPr="00ED0F3C">
        <w:rPr>
          <w:rFonts w:asciiTheme="majorBidi" w:hAnsiTheme="majorBidi" w:cstheme="majorBidi"/>
          <w:color w:val="auto"/>
          <w:sz w:val="28"/>
          <w:szCs w:val="28"/>
        </w:rPr>
        <w:tab/>
      </w:r>
      <w:r w:rsidRPr="00ED0F3C">
        <w:rPr>
          <w:rFonts w:asciiTheme="majorBidi" w:hAnsiTheme="majorBidi" w:cstheme="majorBidi"/>
          <w:color w:val="auto"/>
          <w:sz w:val="28"/>
          <w:szCs w:val="28"/>
        </w:rPr>
        <w:tab/>
      </w:r>
      <w:r w:rsidRPr="00ED0F3C">
        <w:rPr>
          <w:rFonts w:asciiTheme="majorBidi" w:hAnsiTheme="majorBidi" w:cstheme="majorBidi"/>
          <w:color w:val="auto"/>
          <w:sz w:val="28"/>
          <w:szCs w:val="28"/>
        </w:rPr>
        <w:tab/>
      </w:r>
      <w:r w:rsidRPr="00ED0F3C">
        <w:rPr>
          <w:rFonts w:asciiTheme="majorBidi" w:hAnsiTheme="majorBidi" w:cstheme="majorBidi"/>
          <w:color w:val="auto"/>
          <w:sz w:val="28"/>
          <w:szCs w:val="28"/>
        </w:rPr>
        <w:tab/>
        <w:t>:</w:t>
      </w:r>
      <w:r w:rsidRPr="00ED0F3C">
        <w:rPr>
          <w:rFonts w:asciiTheme="majorBidi" w:hAnsiTheme="majorBidi" w:cstheme="majorBidi"/>
          <w:color w:val="auto"/>
          <w:sz w:val="28"/>
          <w:szCs w:val="28"/>
        </w:rPr>
        <w:tab/>
      </w:r>
      <w:r w:rsidRPr="00ED0F3C">
        <w:rPr>
          <w:rFonts w:asciiTheme="majorBidi" w:hAnsiTheme="majorBidi" w:cstheme="majorBidi"/>
          <w:color w:val="auto"/>
          <w:sz w:val="28"/>
          <w:szCs w:val="28"/>
        </w:rPr>
        <w:tab/>
      </w:r>
      <w:r w:rsidRPr="00ED0F3C">
        <w:rPr>
          <w:rFonts w:asciiTheme="majorBidi" w:hAnsiTheme="majorBidi" w:cstheme="majorBidi"/>
          <w:color w:val="000000" w:themeColor="text1"/>
          <w:sz w:val="28"/>
          <w:szCs w:val="28"/>
        </w:rPr>
        <w:t>brown powder</w:t>
      </w:r>
    </w:p>
    <w:p w14:paraId="24CC7C3C" w14:textId="77777777" w:rsidR="007F10CB" w:rsidRPr="00ED0F3C" w:rsidRDefault="007F10CB" w:rsidP="00165BBB">
      <w:pPr>
        <w:spacing w:after="0" w:line="240" w:lineRule="auto"/>
        <w:ind w:firstLine="567"/>
        <w:rPr>
          <w:rFonts w:asciiTheme="majorBidi" w:eastAsia="Times New Roman" w:hAnsiTheme="majorBidi" w:cstheme="majorBidi"/>
          <w:sz w:val="28"/>
          <w:szCs w:val="28"/>
        </w:rPr>
      </w:pPr>
      <w:r w:rsidRPr="00ED0F3C">
        <w:rPr>
          <w:rFonts w:asciiTheme="majorBidi" w:hAnsiTheme="majorBidi" w:cstheme="majorBidi"/>
          <w:sz w:val="28"/>
          <w:szCs w:val="28"/>
        </w:rPr>
        <w:t xml:space="preserve">UV (MeOH) </w:t>
      </w:r>
      <w:r w:rsidRPr="00ED0F3C">
        <w:rPr>
          <w:rFonts w:asciiTheme="majorBidi" w:hAnsiTheme="majorBidi" w:cstheme="majorBidi"/>
          <w:i/>
          <w:iCs/>
          <w:sz w:val="28"/>
          <w:szCs w:val="28"/>
        </w:rPr>
        <w:t>λ</w:t>
      </w:r>
      <w:r w:rsidRPr="00ED0F3C">
        <w:rPr>
          <w:rFonts w:asciiTheme="majorBidi" w:hAnsiTheme="majorBidi" w:cstheme="majorBidi"/>
          <w:sz w:val="28"/>
          <w:szCs w:val="28"/>
          <w:vertAlign w:val="subscript"/>
        </w:rPr>
        <w:t>max</w:t>
      </w:r>
      <w:r w:rsidRPr="00ED0F3C">
        <w:rPr>
          <w:rFonts w:asciiTheme="majorBidi" w:hAnsiTheme="majorBidi" w:cstheme="majorBidi"/>
          <w:sz w:val="28"/>
          <w:szCs w:val="28"/>
        </w:rPr>
        <w:t xml:space="preserve"> (nm)</w:t>
      </w:r>
      <w:r w:rsidRPr="00ED0F3C">
        <w:rPr>
          <w:rFonts w:asciiTheme="majorBidi" w:hAnsiTheme="majorBidi" w:cstheme="majorBidi"/>
          <w:sz w:val="28"/>
          <w:szCs w:val="28"/>
        </w:rPr>
        <w:tab/>
      </w:r>
      <w:r w:rsidRPr="00ED0F3C">
        <w:rPr>
          <w:rFonts w:asciiTheme="majorBidi" w:hAnsiTheme="majorBidi" w:cstheme="majorBidi"/>
          <w:sz w:val="28"/>
          <w:szCs w:val="28"/>
        </w:rPr>
        <w:tab/>
      </w:r>
      <w:r w:rsidRPr="00ED0F3C">
        <w:rPr>
          <w:rFonts w:asciiTheme="majorBidi" w:hAnsiTheme="majorBidi" w:cstheme="majorBidi"/>
          <w:sz w:val="28"/>
          <w:szCs w:val="28"/>
        </w:rPr>
        <w:tab/>
        <w:t>:</w:t>
      </w:r>
      <w:r w:rsidRPr="00ED0F3C">
        <w:rPr>
          <w:rFonts w:asciiTheme="majorBidi" w:hAnsiTheme="majorBidi" w:cstheme="majorBidi"/>
          <w:sz w:val="28"/>
          <w:szCs w:val="28"/>
        </w:rPr>
        <w:tab/>
      </w:r>
      <w:r w:rsidRPr="00ED0F3C">
        <w:rPr>
          <w:rFonts w:asciiTheme="majorBidi" w:hAnsiTheme="majorBidi" w:cstheme="majorBidi"/>
          <w:sz w:val="28"/>
          <w:szCs w:val="28"/>
        </w:rPr>
        <w:tab/>
        <w:t>326</w:t>
      </w:r>
    </w:p>
    <w:p w14:paraId="53C6C91C" w14:textId="73C9849E" w:rsidR="007F10CB" w:rsidRPr="00ED0F3C" w:rsidRDefault="007F10CB" w:rsidP="0029148B">
      <w:pPr>
        <w:widowControl w:val="0"/>
        <w:spacing w:after="0" w:line="240" w:lineRule="auto"/>
        <w:ind w:left="567"/>
        <w:jc w:val="both"/>
        <w:rPr>
          <w:rFonts w:asciiTheme="majorBidi" w:hAnsiTheme="majorBidi" w:cstheme="majorBidi"/>
          <w:color w:val="000000" w:themeColor="text1"/>
          <w:sz w:val="28"/>
          <w:szCs w:val="28"/>
          <w:lang w:val="pt-BR"/>
        </w:rPr>
      </w:pPr>
      <w:r w:rsidRPr="00ED0F3C">
        <w:rPr>
          <w:rFonts w:asciiTheme="majorBidi" w:hAnsiTheme="majorBidi" w:cstheme="majorBidi"/>
          <w:sz w:val="28"/>
          <w:szCs w:val="28"/>
        </w:rPr>
        <w:lastRenderedPageBreak/>
        <w:t>IR (KBr disk) ν</w:t>
      </w:r>
      <w:r w:rsidRPr="00ED0F3C">
        <w:rPr>
          <w:rFonts w:asciiTheme="majorBidi" w:hAnsiTheme="majorBidi" w:cstheme="majorBidi"/>
          <w:sz w:val="28"/>
          <w:szCs w:val="28"/>
          <w:vertAlign w:val="subscript"/>
        </w:rPr>
        <w:t>max</w:t>
      </w:r>
      <w:r w:rsidRPr="00ED0F3C">
        <w:rPr>
          <w:rFonts w:asciiTheme="majorBidi" w:hAnsiTheme="majorBidi" w:cstheme="majorBidi"/>
          <w:sz w:val="28"/>
          <w:szCs w:val="28"/>
        </w:rPr>
        <w:t xml:space="preserve"> (cm</w:t>
      </w:r>
      <w:r w:rsidRPr="00ED0F3C">
        <w:rPr>
          <w:rFonts w:asciiTheme="majorBidi" w:hAnsiTheme="majorBidi" w:cstheme="majorBidi"/>
          <w:sz w:val="28"/>
          <w:szCs w:val="28"/>
          <w:vertAlign w:val="superscript"/>
        </w:rPr>
        <w:t>-1</w:t>
      </w:r>
      <w:r w:rsidRPr="00ED0F3C">
        <w:rPr>
          <w:rFonts w:asciiTheme="majorBidi" w:hAnsiTheme="majorBidi" w:cstheme="majorBidi"/>
          <w:sz w:val="28"/>
          <w:szCs w:val="28"/>
        </w:rPr>
        <w:t>)</w:t>
      </w:r>
      <w:r w:rsidRPr="00ED0F3C">
        <w:rPr>
          <w:rFonts w:asciiTheme="majorBidi" w:hAnsiTheme="majorBidi" w:cstheme="majorBidi"/>
          <w:sz w:val="28"/>
          <w:szCs w:val="28"/>
        </w:rPr>
        <w:tab/>
      </w:r>
      <w:r w:rsidRPr="00ED0F3C">
        <w:rPr>
          <w:rFonts w:asciiTheme="majorBidi" w:hAnsiTheme="majorBidi" w:cstheme="majorBidi"/>
          <w:sz w:val="28"/>
          <w:szCs w:val="28"/>
        </w:rPr>
        <w:tab/>
      </w:r>
      <w:r w:rsidRPr="00ED0F3C">
        <w:rPr>
          <w:rFonts w:asciiTheme="majorBidi" w:hAnsiTheme="majorBidi" w:cstheme="majorBidi"/>
          <w:sz w:val="28"/>
          <w:szCs w:val="28"/>
        </w:rPr>
        <w:tab/>
        <w:t>:</w:t>
      </w:r>
      <w:r w:rsidRPr="00ED0F3C">
        <w:rPr>
          <w:rFonts w:asciiTheme="majorBidi" w:hAnsiTheme="majorBidi" w:cstheme="majorBidi"/>
          <w:sz w:val="28"/>
          <w:szCs w:val="28"/>
        </w:rPr>
        <w:tab/>
      </w:r>
      <w:r w:rsidRPr="00ED0F3C">
        <w:rPr>
          <w:rFonts w:asciiTheme="majorBidi" w:hAnsiTheme="majorBidi" w:cstheme="majorBidi"/>
          <w:sz w:val="28"/>
          <w:szCs w:val="28"/>
        </w:rPr>
        <w:tab/>
      </w:r>
      <w:r w:rsidRPr="00ED0F3C">
        <w:rPr>
          <w:rFonts w:asciiTheme="majorBidi" w:hAnsiTheme="majorBidi" w:cstheme="majorBidi"/>
          <w:color w:val="222222"/>
          <w:sz w:val="28"/>
          <w:szCs w:val="28"/>
          <w:shd w:val="clear" w:color="auto" w:fill="FFFFFF"/>
        </w:rPr>
        <w:t>3400</w:t>
      </w:r>
      <w:r w:rsidR="00757D92" w:rsidRPr="00ED0F3C">
        <w:t>–</w:t>
      </w:r>
      <w:r w:rsidRPr="00ED0F3C">
        <w:rPr>
          <w:rFonts w:asciiTheme="majorBidi" w:hAnsiTheme="majorBidi" w:cstheme="majorBidi"/>
          <w:color w:val="222222"/>
          <w:sz w:val="28"/>
          <w:szCs w:val="28"/>
          <w:shd w:val="clear" w:color="auto" w:fill="FFFFFF"/>
        </w:rPr>
        <w:t xml:space="preserve">3050, </w:t>
      </w:r>
      <w:r w:rsidRPr="00ED0F3C">
        <w:rPr>
          <w:rFonts w:asciiTheme="majorBidi" w:hAnsiTheme="majorBidi" w:cstheme="majorBidi"/>
          <w:sz w:val="28"/>
          <w:szCs w:val="28"/>
        </w:rPr>
        <w:t xml:space="preserve">(OH), 1719 (carboxylic, C=O), </w:t>
      </w:r>
      <w:r w:rsidRPr="00ED0F3C">
        <w:rPr>
          <w:rFonts w:asciiTheme="majorBidi" w:hAnsiTheme="majorBidi" w:cstheme="majorBidi"/>
          <w:color w:val="222222"/>
          <w:sz w:val="28"/>
          <w:szCs w:val="28"/>
          <w:shd w:val="clear" w:color="auto" w:fill="FFFFFF"/>
        </w:rPr>
        <w:t>1680</w:t>
      </w:r>
      <w:r w:rsidRPr="00ED0F3C">
        <w:rPr>
          <w:rFonts w:asciiTheme="majorBidi" w:hAnsiTheme="majorBidi" w:cstheme="majorBidi"/>
          <w:sz w:val="28"/>
          <w:szCs w:val="28"/>
        </w:rPr>
        <w:t xml:space="preserve"> (conjugated ester, C=O)</w:t>
      </w:r>
    </w:p>
    <w:p w14:paraId="0C1E23AC" w14:textId="77777777" w:rsidR="007F10CB" w:rsidRPr="00ED0F3C" w:rsidRDefault="007F10CB" w:rsidP="00165BBB">
      <w:pPr>
        <w:spacing w:after="0" w:line="240" w:lineRule="auto"/>
        <w:ind w:firstLine="567"/>
        <w:rPr>
          <w:rFonts w:asciiTheme="majorBidi" w:eastAsia="Times New Roman" w:hAnsiTheme="majorBidi" w:cstheme="majorBidi"/>
          <w:sz w:val="28"/>
          <w:szCs w:val="28"/>
          <w:vertAlign w:val="superscript"/>
        </w:rPr>
      </w:pPr>
      <w:r w:rsidRPr="00ED0F3C">
        <w:rPr>
          <w:rFonts w:asciiTheme="majorBidi" w:eastAsia="Times New Roman" w:hAnsiTheme="majorBidi" w:cstheme="majorBidi"/>
          <w:sz w:val="28"/>
          <w:szCs w:val="28"/>
        </w:rPr>
        <w:t xml:space="preserve">ESI-MS </w:t>
      </w:r>
      <w:r w:rsidRPr="00ED0F3C">
        <w:rPr>
          <w:rFonts w:asciiTheme="majorBidi" w:eastAsia="Times New Roman" w:hAnsiTheme="majorBidi" w:cstheme="majorBidi"/>
          <w:i/>
          <w:sz w:val="28"/>
          <w:szCs w:val="28"/>
        </w:rPr>
        <w:t>m/z</w:t>
      </w:r>
      <w:r w:rsidRPr="00ED0F3C">
        <w:rPr>
          <w:rFonts w:asciiTheme="majorBidi" w:eastAsia="Times New Roman" w:hAnsiTheme="majorBidi" w:cstheme="majorBidi"/>
          <w:sz w:val="28"/>
          <w:szCs w:val="28"/>
        </w:rPr>
        <w:tab/>
      </w:r>
      <w:r w:rsidRPr="00ED0F3C">
        <w:rPr>
          <w:rFonts w:asciiTheme="majorBidi" w:eastAsia="Times New Roman" w:hAnsiTheme="majorBidi" w:cstheme="majorBidi"/>
          <w:sz w:val="28"/>
          <w:szCs w:val="28"/>
        </w:rPr>
        <w:tab/>
      </w:r>
      <w:r w:rsidRPr="00ED0F3C">
        <w:rPr>
          <w:rFonts w:asciiTheme="majorBidi" w:eastAsia="Times New Roman" w:hAnsiTheme="majorBidi" w:cstheme="majorBidi"/>
          <w:sz w:val="28"/>
          <w:szCs w:val="28"/>
        </w:rPr>
        <w:tab/>
      </w:r>
      <w:r w:rsidRPr="00ED0F3C">
        <w:rPr>
          <w:rFonts w:asciiTheme="majorBidi" w:eastAsia="Times New Roman" w:hAnsiTheme="majorBidi" w:cstheme="majorBidi"/>
          <w:sz w:val="28"/>
          <w:szCs w:val="28"/>
        </w:rPr>
        <w:tab/>
      </w:r>
      <w:r w:rsidRPr="00ED0F3C">
        <w:rPr>
          <w:rFonts w:asciiTheme="majorBidi" w:eastAsia="Times New Roman" w:hAnsiTheme="majorBidi" w:cstheme="majorBidi"/>
          <w:sz w:val="28"/>
          <w:szCs w:val="28"/>
        </w:rPr>
        <w:tab/>
        <w:t>:</w:t>
      </w:r>
      <w:r w:rsidRPr="00ED0F3C">
        <w:rPr>
          <w:rFonts w:asciiTheme="majorBidi" w:eastAsia="Times New Roman" w:hAnsiTheme="majorBidi" w:cstheme="majorBidi"/>
          <w:sz w:val="28"/>
          <w:szCs w:val="28"/>
        </w:rPr>
        <w:tab/>
      </w:r>
      <w:r w:rsidRPr="00ED0F3C">
        <w:rPr>
          <w:rFonts w:asciiTheme="majorBidi" w:eastAsia="Times New Roman" w:hAnsiTheme="majorBidi" w:cstheme="majorBidi"/>
          <w:sz w:val="28"/>
          <w:szCs w:val="28"/>
        </w:rPr>
        <w:tab/>
      </w:r>
      <w:r w:rsidRPr="00ED0F3C">
        <w:rPr>
          <w:rFonts w:asciiTheme="majorBidi" w:hAnsiTheme="majorBidi" w:cstheme="majorBidi"/>
          <w:color w:val="000000" w:themeColor="text1"/>
          <w:sz w:val="28"/>
          <w:szCs w:val="28"/>
        </w:rPr>
        <w:t>517.41</w:t>
      </w:r>
      <w:r w:rsidRPr="00ED0F3C">
        <w:rPr>
          <w:rFonts w:asciiTheme="majorBidi" w:eastAsia="Times New Roman" w:hAnsiTheme="majorBidi" w:cstheme="majorBidi"/>
          <w:sz w:val="28"/>
          <w:szCs w:val="28"/>
        </w:rPr>
        <w:t xml:space="preserve"> [M+H]</w:t>
      </w:r>
      <w:r w:rsidRPr="00ED0F3C">
        <w:rPr>
          <w:rFonts w:asciiTheme="majorBidi" w:eastAsia="Times New Roman" w:hAnsiTheme="majorBidi" w:cstheme="majorBidi"/>
          <w:bCs/>
          <w:sz w:val="28"/>
          <w:szCs w:val="28"/>
          <w:vertAlign w:val="superscript"/>
        </w:rPr>
        <w:t>+</w:t>
      </w:r>
    </w:p>
    <w:p w14:paraId="7B4B318E" w14:textId="77777777" w:rsidR="007F10CB" w:rsidRPr="00ED0F3C" w:rsidRDefault="007F10CB" w:rsidP="00165BBB">
      <w:pPr>
        <w:spacing w:after="0" w:line="240" w:lineRule="auto"/>
        <w:ind w:firstLine="567"/>
        <w:rPr>
          <w:rFonts w:asciiTheme="majorBidi" w:eastAsia="Times New Roman" w:hAnsiTheme="majorBidi" w:cstheme="majorBidi"/>
          <w:sz w:val="28"/>
          <w:szCs w:val="28"/>
        </w:rPr>
      </w:pPr>
      <w:r w:rsidRPr="00ED0F3C">
        <w:rPr>
          <w:rFonts w:asciiTheme="majorBidi" w:eastAsia="Times New Roman" w:hAnsiTheme="majorBidi" w:cstheme="majorBidi"/>
          <w:sz w:val="28"/>
          <w:szCs w:val="28"/>
        </w:rPr>
        <w:t>Molecular formula</w:t>
      </w:r>
      <w:r w:rsidRPr="00ED0F3C">
        <w:rPr>
          <w:rFonts w:asciiTheme="majorBidi" w:eastAsia="Times New Roman" w:hAnsiTheme="majorBidi" w:cstheme="majorBidi"/>
          <w:sz w:val="28"/>
          <w:szCs w:val="28"/>
        </w:rPr>
        <w:tab/>
      </w:r>
      <w:r w:rsidRPr="00ED0F3C">
        <w:rPr>
          <w:rFonts w:asciiTheme="majorBidi" w:eastAsia="Times New Roman" w:hAnsiTheme="majorBidi" w:cstheme="majorBidi"/>
          <w:sz w:val="28"/>
          <w:szCs w:val="28"/>
        </w:rPr>
        <w:tab/>
      </w:r>
      <w:r w:rsidRPr="00ED0F3C">
        <w:rPr>
          <w:rFonts w:asciiTheme="majorBidi" w:eastAsia="Times New Roman" w:hAnsiTheme="majorBidi" w:cstheme="majorBidi"/>
          <w:sz w:val="28"/>
          <w:szCs w:val="28"/>
        </w:rPr>
        <w:tab/>
      </w:r>
      <w:r w:rsidRPr="00ED0F3C">
        <w:rPr>
          <w:rFonts w:asciiTheme="majorBidi" w:eastAsia="Times New Roman" w:hAnsiTheme="majorBidi" w:cstheme="majorBidi"/>
          <w:sz w:val="28"/>
          <w:szCs w:val="28"/>
        </w:rPr>
        <w:tab/>
        <w:t>:</w:t>
      </w:r>
      <w:r w:rsidRPr="00ED0F3C">
        <w:rPr>
          <w:rFonts w:asciiTheme="majorBidi" w:eastAsia="Times New Roman" w:hAnsiTheme="majorBidi" w:cstheme="majorBidi"/>
          <w:sz w:val="28"/>
          <w:szCs w:val="28"/>
        </w:rPr>
        <w:tab/>
      </w:r>
      <w:r w:rsidRPr="00ED0F3C">
        <w:rPr>
          <w:rFonts w:asciiTheme="majorBidi" w:eastAsia="Times New Roman" w:hAnsiTheme="majorBidi" w:cstheme="majorBidi"/>
          <w:sz w:val="28"/>
          <w:szCs w:val="28"/>
        </w:rPr>
        <w:tab/>
      </w:r>
      <w:r w:rsidRPr="00ED0F3C">
        <w:rPr>
          <w:rFonts w:asciiTheme="majorBidi" w:hAnsiTheme="majorBidi" w:cstheme="majorBidi"/>
          <w:color w:val="000000" w:themeColor="text1"/>
          <w:sz w:val="28"/>
          <w:szCs w:val="28"/>
        </w:rPr>
        <w:t xml:space="preserve"> C</w:t>
      </w:r>
      <w:r w:rsidRPr="00ED0F3C">
        <w:rPr>
          <w:rFonts w:asciiTheme="majorBidi" w:hAnsiTheme="majorBidi" w:cstheme="majorBidi"/>
          <w:color w:val="000000" w:themeColor="text1"/>
          <w:sz w:val="28"/>
          <w:szCs w:val="28"/>
          <w:vertAlign w:val="subscript"/>
        </w:rPr>
        <w:t>25</w:t>
      </w:r>
      <w:r w:rsidRPr="00ED0F3C">
        <w:rPr>
          <w:rFonts w:asciiTheme="majorBidi" w:hAnsiTheme="majorBidi" w:cstheme="majorBidi"/>
          <w:color w:val="000000" w:themeColor="text1"/>
          <w:sz w:val="28"/>
          <w:szCs w:val="28"/>
        </w:rPr>
        <w:t>H</w:t>
      </w:r>
      <w:r w:rsidRPr="00ED0F3C">
        <w:rPr>
          <w:rFonts w:asciiTheme="majorBidi" w:hAnsiTheme="majorBidi" w:cstheme="majorBidi"/>
          <w:color w:val="000000" w:themeColor="text1"/>
          <w:sz w:val="28"/>
          <w:szCs w:val="28"/>
          <w:vertAlign w:val="subscript"/>
        </w:rPr>
        <w:t>24</w:t>
      </w:r>
      <w:r w:rsidRPr="00ED0F3C">
        <w:rPr>
          <w:rFonts w:asciiTheme="majorBidi" w:hAnsiTheme="majorBidi" w:cstheme="majorBidi"/>
          <w:color w:val="000000" w:themeColor="text1"/>
          <w:sz w:val="28"/>
          <w:szCs w:val="28"/>
        </w:rPr>
        <w:t>O</w:t>
      </w:r>
      <w:r w:rsidRPr="00ED0F3C">
        <w:rPr>
          <w:rFonts w:asciiTheme="majorBidi" w:hAnsiTheme="majorBidi" w:cstheme="majorBidi"/>
          <w:color w:val="000000" w:themeColor="text1"/>
          <w:sz w:val="28"/>
          <w:szCs w:val="28"/>
          <w:vertAlign w:val="subscript"/>
        </w:rPr>
        <w:t>12</w:t>
      </w:r>
      <w:r w:rsidRPr="00ED0F3C">
        <w:rPr>
          <w:rFonts w:asciiTheme="majorBidi" w:eastAsia="Times New Roman" w:hAnsiTheme="majorBidi" w:cstheme="majorBidi"/>
          <w:sz w:val="28"/>
          <w:szCs w:val="28"/>
        </w:rPr>
        <w:tab/>
      </w:r>
    </w:p>
    <w:p w14:paraId="0EB91E02" w14:textId="111BF227" w:rsidR="007F10CB" w:rsidRPr="00ED0F3C" w:rsidRDefault="007F10CB" w:rsidP="00165BBB">
      <w:pPr>
        <w:spacing w:after="0" w:line="240" w:lineRule="auto"/>
        <w:ind w:firstLine="567"/>
        <w:rPr>
          <w:rFonts w:asciiTheme="majorBidi" w:hAnsiTheme="majorBidi" w:cstheme="majorBidi"/>
          <w:sz w:val="28"/>
          <w:szCs w:val="28"/>
        </w:rPr>
      </w:pPr>
      <w:r w:rsidRPr="00ED0F3C">
        <w:rPr>
          <w:rFonts w:asciiTheme="majorBidi" w:eastAsia="Times New Roman" w:hAnsiTheme="majorBidi" w:cstheme="majorBidi"/>
          <w:sz w:val="28"/>
          <w:szCs w:val="28"/>
          <w:vertAlign w:val="superscript"/>
        </w:rPr>
        <w:t>1</w:t>
      </w:r>
      <w:r w:rsidRPr="00ED0F3C">
        <w:rPr>
          <w:rFonts w:asciiTheme="majorBidi" w:eastAsia="Times New Roman" w:hAnsiTheme="majorBidi" w:cstheme="majorBidi"/>
          <w:sz w:val="28"/>
          <w:szCs w:val="28"/>
        </w:rPr>
        <w:t xml:space="preserve">H-NMR </w:t>
      </w:r>
      <w:r w:rsidRPr="00ED0F3C">
        <w:rPr>
          <w:rFonts w:asciiTheme="majorBidi" w:hAnsiTheme="majorBidi" w:cstheme="majorBidi"/>
          <w:sz w:val="28"/>
          <w:szCs w:val="28"/>
        </w:rPr>
        <w:t>(</w:t>
      </w:r>
      <w:r w:rsidRPr="00ED0F3C">
        <w:rPr>
          <w:rFonts w:asciiTheme="majorBidi" w:hAnsiTheme="majorBidi" w:cstheme="majorBidi"/>
          <w:bCs/>
          <w:sz w:val="28"/>
          <w:szCs w:val="28"/>
        </w:rPr>
        <w:t>CD</w:t>
      </w:r>
      <w:r w:rsidRPr="00ED0F3C">
        <w:rPr>
          <w:rFonts w:asciiTheme="majorBidi" w:hAnsiTheme="majorBidi" w:cstheme="majorBidi"/>
          <w:bCs/>
          <w:sz w:val="28"/>
          <w:szCs w:val="28"/>
          <w:vertAlign w:val="subscript"/>
        </w:rPr>
        <w:t>3</w:t>
      </w:r>
      <w:r w:rsidRPr="00ED0F3C">
        <w:rPr>
          <w:rFonts w:asciiTheme="majorBidi" w:hAnsiTheme="majorBidi" w:cstheme="majorBidi"/>
          <w:bCs/>
          <w:sz w:val="28"/>
          <w:szCs w:val="28"/>
        </w:rPr>
        <w:t>OD</w:t>
      </w:r>
      <w:r w:rsidRPr="00ED0F3C">
        <w:rPr>
          <w:rFonts w:asciiTheme="majorBidi" w:hAnsiTheme="majorBidi" w:cstheme="majorBidi"/>
          <w:sz w:val="28"/>
          <w:szCs w:val="28"/>
        </w:rPr>
        <w:t xml:space="preserve">, 400 MHz) </w:t>
      </w:r>
      <w:r w:rsidRPr="00ED0F3C">
        <w:rPr>
          <w:rFonts w:asciiTheme="majorBidi" w:eastAsia="Times New Roman" w:hAnsiTheme="majorBidi" w:cstheme="majorBidi"/>
          <w:sz w:val="28"/>
          <w:szCs w:val="28"/>
        </w:rPr>
        <w:t>δ</w:t>
      </w:r>
      <w:r w:rsidRPr="00ED0F3C">
        <w:rPr>
          <w:rFonts w:asciiTheme="majorBidi" w:hAnsiTheme="majorBidi" w:cstheme="majorBidi"/>
          <w:sz w:val="28"/>
          <w:szCs w:val="28"/>
        </w:rPr>
        <w:tab/>
      </w:r>
      <w:r w:rsidRPr="00ED0F3C">
        <w:rPr>
          <w:rFonts w:asciiTheme="majorBidi" w:hAnsiTheme="majorBidi" w:cstheme="majorBidi"/>
          <w:sz w:val="28"/>
          <w:szCs w:val="28"/>
        </w:rPr>
        <w:tab/>
        <w:t>:</w:t>
      </w:r>
      <w:r w:rsidRPr="00ED0F3C">
        <w:rPr>
          <w:rFonts w:asciiTheme="majorBidi" w:hAnsiTheme="majorBidi" w:cstheme="majorBidi"/>
          <w:sz w:val="28"/>
          <w:szCs w:val="28"/>
        </w:rPr>
        <w:tab/>
      </w:r>
      <w:r w:rsidRPr="00ED0F3C">
        <w:rPr>
          <w:rFonts w:asciiTheme="majorBidi" w:hAnsiTheme="majorBidi" w:cstheme="majorBidi"/>
          <w:sz w:val="28"/>
          <w:szCs w:val="28"/>
        </w:rPr>
        <w:tab/>
      </w:r>
      <w:r w:rsidR="00347732" w:rsidRPr="00ED0F3C">
        <w:rPr>
          <w:rFonts w:asciiTheme="majorBidi" w:hAnsiTheme="majorBidi" w:cstheme="majorBidi"/>
          <w:sz w:val="28"/>
          <w:szCs w:val="28"/>
        </w:rPr>
        <w:fldChar w:fldCharType="begin"/>
      </w:r>
      <w:r w:rsidR="00347732" w:rsidRPr="00ED0F3C">
        <w:rPr>
          <w:rFonts w:asciiTheme="majorBidi" w:hAnsiTheme="majorBidi" w:cstheme="majorBidi"/>
          <w:sz w:val="28"/>
          <w:szCs w:val="28"/>
        </w:rPr>
        <w:instrText xml:space="preserve"> REF _Ref221203613 \h  \* MERGEFORMAT </w:instrText>
      </w:r>
      <w:r w:rsidR="00347732" w:rsidRPr="00ED0F3C">
        <w:rPr>
          <w:rFonts w:asciiTheme="majorBidi" w:hAnsiTheme="majorBidi" w:cstheme="majorBidi"/>
          <w:sz w:val="28"/>
          <w:szCs w:val="28"/>
        </w:rPr>
      </w:r>
      <w:r w:rsidR="00347732" w:rsidRPr="00ED0F3C">
        <w:rPr>
          <w:rFonts w:asciiTheme="majorBidi" w:hAnsiTheme="majorBidi" w:cstheme="majorBidi"/>
          <w:sz w:val="28"/>
          <w:szCs w:val="28"/>
        </w:rPr>
        <w:fldChar w:fldCharType="separate"/>
      </w:r>
      <w:r w:rsidR="002A24C6" w:rsidRPr="00ED0F3C">
        <w:rPr>
          <w:rFonts w:asciiTheme="majorBidi" w:hAnsiTheme="majorBidi" w:cstheme="majorBidi"/>
          <w:sz w:val="28"/>
          <w:szCs w:val="28"/>
        </w:rPr>
        <w:t xml:space="preserve">Table </w:t>
      </w:r>
      <w:r w:rsidR="002A24C6">
        <w:rPr>
          <w:rFonts w:asciiTheme="majorBidi" w:hAnsiTheme="majorBidi" w:cstheme="majorBidi"/>
          <w:noProof/>
          <w:sz w:val="28"/>
          <w:szCs w:val="28"/>
        </w:rPr>
        <w:t>17</w:t>
      </w:r>
      <w:r w:rsidR="00347732" w:rsidRPr="00ED0F3C">
        <w:rPr>
          <w:rFonts w:asciiTheme="majorBidi" w:hAnsiTheme="majorBidi" w:cstheme="majorBidi"/>
          <w:sz w:val="28"/>
          <w:szCs w:val="28"/>
        </w:rPr>
        <w:fldChar w:fldCharType="end"/>
      </w:r>
    </w:p>
    <w:p w14:paraId="6EC0EB4B" w14:textId="77777777" w:rsidR="007F10CB" w:rsidRPr="00ED0F3C" w:rsidRDefault="007F10CB" w:rsidP="0029148B">
      <w:pPr>
        <w:pStyle w:val="ListParagraph"/>
        <w:spacing w:after="0" w:line="240" w:lineRule="auto"/>
        <w:ind w:left="567"/>
        <w:rPr>
          <w:rFonts w:asciiTheme="majorBidi" w:hAnsiTheme="majorBidi" w:cstheme="majorBidi"/>
          <w:b/>
          <w:bCs/>
          <w:sz w:val="28"/>
          <w:szCs w:val="28"/>
        </w:rPr>
      </w:pPr>
      <w:r w:rsidRPr="00ED0F3C">
        <w:rPr>
          <w:rFonts w:asciiTheme="majorBidi" w:hAnsiTheme="majorBidi" w:cstheme="majorBidi"/>
          <w:b/>
          <w:bCs/>
          <w:color w:val="111827"/>
          <w:sz w:val="28"/>
          <w:szCs w:val="28"/>
          <w:shd w:val="clear" w:color="auto" w:fill="FFFFFF"/>
        </w:rPr>
        <w:t>(1S, 3</w:t>
      </w:r>
      <w:r w:rsidRPr="00ED0F3C">
        <w:rPr>
          <w:rFonts w:asciiTheme="majorBidi" w:hAnsiTheme="majorBidi" w:cstheme="majorBidi"/>
          <w:b/>
          <w:bCs/>
          <w:i/>
          <w:iCs/>
          <w:color w:val="111827"/>
          <w:sz w:val="28"/>
          <w:szCs w:val="28"/>
          <w:bdr w:val="single" w:sz="2" w:space="0" w:color="E5E7EB" w:frame="1"/>
          <w:shd w:val="clear" w:color="auto" w:fill="FFFFFF"/>
        </w:rPr>
        <w:t>R</w:t>
      </w:r>
      <w:r w:rsidRPr="00ED0F3C">
        <w:rPr>
          <w:rFonts w:asciiTheme="majorBidi" w:hAnsiTheme="majorBidi" w:cstheme="majorBidi"/>
          <w:b/>
          <w:bCs/>
          <w:color w:val="111827"/>
          <w:sz w:val="28"/>
          <w:szCs w:val="28"/>
          <w:shd w:val="clear" w:color="auto" w:fill="FFFFFF"/>
        </w:rPr>
        <w:t>, 4S, 5</w:t>
      </w:r>
      <w:r w:rsidRPr="00ED0F3C">
        <w:rPr>
          <w:rFonts w:asciiTheme="majorBidi" w:hAnsiTheme="majorBidi" w:cstheme="majorBidi"/>
          <w:b/>
          <w:bCs/>
          <w:i/>
          <w:iCs/>
          <w:color w:val="111827"/>
          <w:sz w:val="28"/>
          <w:szCs w:val="28"/>
          <w:bdr w:val="single" w:sz="2" w:space="0" w:color="E5E7EB" w:frame="1"/>
          <w:shd w:val="clear" w:color="auto" w:fill="FFFFFF"/>
        </w:rPr>
        <w:t>R</w:t>
      </w:r>
      <w:r w:rsidRPr="00ED0F3C">
        <w:rPr>
          <w:rFonts w:asciiTheme="majorBidi" w:hAnsiTheme="majorBidi" w:cstheme="majorBidi"/>
          <w:b/>
          <w:bCs/>
          <w:color w:val="111827"/>
          <w:sz w:val="28"/>
          <w:szCs w:val="28"/>
          <w:shd w:val="clear" w:color="auto" w:fill="FFFFFF"/>
        </w:rPr>
        <w:t>)-3,5-bis[[(</w:t>
      </w:r>
      <w:r w:rsidRPr="00ED0F3C">
        <w:rPr>
          <w:rFonts w:asciiTheme="majorBidi" w:hAnsiTheme="majorBidi" w:cstheme="majorBidi"/>
          <w:b/>
          <w:bCs/>
          <w:i/>
          <w:iCs/>
          <w:color w:val="111827"/>
          <w:sz w:val="28"/>
          <w:szCs w:val="28"/>
          <w:bdr w:val="single" w:sz="2" w:space="0" w:color="E5E7EB" w:frame="1"/>
          <w:shd w:val="clear" w:color="auto" w:fill="FFFFFF"/>
        </w:rPr>
        <w:t>E</w:t>
      </w:r>
      <w:r w:rsidRPr="00ED0F3C">
        <w:rPr>
          <w:rFonts w:asciiTheme="majorBidi" w:hAnsiTheme="majorBidi" w:cstheme="majorBidi"/>
          <w:b/>
          <w:bCs/>
          <w:color w:val="111827"/>
          <w:sz w:val="28"/>
          <w:szCs w:val="28"/>
          <w:shd w:val="clear" w:color="auto" w:fill="FFFFFF"/>
        </w:rPr>
        <w:t>)-3-(3,4-dihydroxyphenyl)prop-2-enoyl]oxy]-1,4-dihydroxycyclohexane-1-carboxylic acid (15)</w:t>
      </w:r>
    </w:p>
    <w:p w14:paraId="7A0FA1C4" w14:textId="63664404" w:rsidR="007F10CB" w:rsidRPr="00ED0F3C" w:rsidRDefault="007F10CB" w:rsidP="002F778C">
      <w:pPr>
        <w:spacing w:after="0" w:line="240" w:lineRule="auto"/>
        <w:ind w:left="567"/>
        <w:rPr>
          <w:rFonts w:asciiTheme="majorBidi" w:hAnsiTheme="majorBidi" w:cstheme="majorBidi"/>
          <w:sz w:val="28"/>
          <w:szCs w:val="28"/>
        </w:rPr>
      </w:pPr>
      <w:r w:rsidRPr="00ED0F3C">
        <w:rPr>
          <w:rFonts w:asciiTheme="majorBidi" w:hAnsiTheme="majorBidi" w:cstheme="majorBidi"/>
          <w:sz w:val="28"/>
          <w:szCs w:val="28"/>
        </w:rPr>
        <w:t xml:space="preserve">Common name </w:t>
      </w:r>
      <w:r w:rsidRPr="00ED0F3C">
        <w:rPr>
          <w:rFonts w:asciiTheme="majorBidi" w:hAnsiTheme="majorBidi" w:cstheme="majorBidi"/>
          <w:sz w:val="28"/>
          <w:szCs w:val="28"/>
        </w:rPr>
        <w:tab/>
      </w:r>
      <w:r w:rsidRPr="00ED0F3C">
        <w:rPr>
          <w:rFonts w:asciiTheme="majorBidi" w:hAnsiTheme="majorBidi" w:cstheme="majorBidi"/>
          <w:sz w:val="28"/>
          <w:szCs w:val="28"/>
        </w:rPr>
        <w:tab/>
      </w:r>
      <w:r w:rsidRPr="00ED0F3C">
        <w:rPr>
          <w:rFonts w:asciiTheme="majorBidi" w:hAnsiTheme="majorBidi" w:cstheme="majorBidi"/>
          <w:sz w:val="28"/>
          <w:szCs w:val="28"/>
        </w:rPr>
        <w:tab/>
      </w:r>
      <w:r w:rsidRPr="00ED0F3C">
        <w:rPr>
          <w:rFonts w:asciiTheme="majorBidi" w:hAnsiTheme="majorBidi" w:cstheme="majorBidi"/>
          <w:sz w:val="28"/>
          <w:szCs w:val="28"/>
        </w:rPr>
        <w:tab/>
        <w:t>:</w:t>
      </w:r>
      <w:r w:rsidRPr="00ED0F3C">
        <w:rPr>
          <w:rFonts w:asciiTheme="majorBidi" w:hAnsiTheme="majorBidi" w:cstheme="majorBidi"/>
          <w:sz w:val="28"/>
          <w:szCs w:val="28"/>
        </w:rPr>
        <w:tab/>
      </w:r>
      <w:r w:rsidRPr="00ED0F3C">
        <w:rPr>
          <w:rFonts w:asciiTheme="majorBidi" w:hAnsiTheme="majorBidi" w:cstheme="majorBidi"/>
          <w:sz w:val="28"/>
          <w:szCs w:val="28"/>
        </w:rPr>
        <w:tab/>
      </w:r>
      <w:r w:rsidRPr="00ED0F3C">
        <w:rPr>
          <w:rFonts w:asciiTheme="majorBidi" w:hAnsiTheme="majorBidi" w:cstheme="majorBidi"/>
          <w:color w:val="000000" w:themeColor="text1"/>
          <w:sz w:val="28"/>
          <w:szCs w:val="28"/>
          <w:lang w:val="pt-BR"/>
        </w:rPr>
        <w:t>3,5-di-</w:t>
      </w:r>
      <w:r w:rsidRPr="00ED0F3C">
        <w:rPr>
          <w:rFonts w:asciiTheme="majorBidi" w:hAnsiTheme="majorBidi" w:cstheme="majorBidi"/>
          <w:i/>
          <w:color w:val="000000" w:themeColor="text1"/>
          <w:sz w:val="28"/>
          <w:szCs w:val="28"/>
          <w:lang w:val="pt-BR"/>
        </w:rPr>
        <w:t>O</w:t>
      </w:r>
      <w:r w:rsidRPr="00ED0F3C">
        <w:rPr>
          <w:rFonts w:asciiTheme="majorBidi" w:hAnsiTheme="majorBidi" w:cstheme="majorBidi"/>
          <w:color w:val="000000" w:themeColor="text1"/>
          <w:sz w:val="28"/>
          <w:szCs w:val="28"/>
          <w:lang w:val="pt-BR"/>
        </w:rPr>
        <w:t>-Caffeoylquinic acid</w:t>
      </w:r>
    </w:p>
    <w:p w14:paraId="44BDD06B" w14:textId="18D9D543" w:rsidR="007F10CB" w:rsidRPr="00ED0F3C" w:rsidRDefault="007F10CB" w:rsidP="00165BBB">
      <w:pPr>
        <w:pStyle w:val="Default"/>
        <w:ind w:firstLine="567"/>
        <w:jc w:val="both"/>
        <w:rPr>
          <w:rFonts w:asciiTheme="majorBidi" w:hAnsiTheme="majorBidi" w:cstheme="majorBidi"/>
          <w:sz w:val="28"/>
          <w:szCs w:val="28"/>
        </w:rPr>
      </w:pPr>
      <w:r w:rsidRPr="00ED0F3C">
        <w:rPr>
          <w:rFonts w:asciiTheme="majorBidi" w:hAnsiTheme="majorBidi" w:cstheme="majorBidi"/>
          <w:color w:val="auto"/>
          <w:sz w:val="28"/>
          <w:szCs w:val="28"/>
        </w:rPr>
        <w:t>Physical state</w:t>
      </w:r>
      <w:r w:rsidRPr="00ED0F3C">
        <w:rPr>
          <w:rFonts w:asciiTheme="majorBidi" w:hAnsiTheme="majorBidi" w:cstheme="majorBidi"/>
          <w:color w:val="auto"/>
          <w:sz w:val="28"/>
          <w:szCs w:val="28"/>
        </w:rPr>
        <w:tab/>
      </w:r>
      <w:r w:rsidRPr="00ED0F3C">
        <w:rPr>
          <w:rFonts w:asciiTheme="majorBidi" w:hAnsiTheme="majorBidi" w:cstheme="majorBidi"/>
          <w:color w:val="auto"/>
          <w:sz w:val="28"/>
          <w:szCs w:val="28"/>
        </w:rPr>
        <w:tab/>
      </w:r>
      <w:r w:rsidR="0029148B" w:rsidRPr="00ED0F3C">
        <w:rPr>
          <w:rFonts w:asciiTheme="majorBidi" w:hAnsiTheme="majorBidi" w:cstheme="majorBidi"/>
          <w:color w:val="auto"/>
          <w:sz w:val="28"/>
          <w:szCs w:val="28"/>
        </w:rPr>
        <w:tab/>
      </w:r>
      <w:r w:rsidRPr="00ED0F3C">
        <w:rPr>
          <w:rFonts w:asciiTheme="majorBidi" w:hAnsiTheme="majorBidi" w:cstheme="majorBidi"/>
          <w:color w:val="auto"/>
          <w:sz w:val="28"/>
          <w:szCs w:val="28"/>
        </w:rPr>
        <w:tab/>
      </w:r>
      <w:r w:rsidRPr="00ED0F3C">
        <w:rPr>
          <w:rFonts w:asciiTheme="majorBidi" w:hAnsiTheme="majorBidi" w:cstheme="majorBidi"/>
          <w:color w:val="auto"/>
          <w:sz w:val="28"/>
          <w:szCs w:val="28"/>
        </w:rPr>
        <w:tab/>
        <w:t>:</w:t>
      </w:r>
      <w:r w:rsidRPr="00ED0F3C">
        <w:rPr>
          <w:rFonts w:asciiTheme="majorBidi" w:hAnsiTheme="majorBidi" w:cstheme="majorBidi"/>
          <w:color w:val="auto"/>
          <w:sz w:val="28"/>
          <w:szCs w:val="28"/>
        </w:rPr>
        <w:tab/>
      </w:r>
      <w:r w:rsidRPr="00ED0F3C">
        <w:rPr>
          <w:rFonts w:asciiTheme="majorBidi" w:hAnsiTheme="majorBidi" w:cstheme="majorBidi"/>
          <w:color w:val="auto"/>
          <w:sz w:val="28"/>
          <w:szCs w:val="28"/>
        </w:rPr>
        <w:tab/>
      </w:r>
      <w:r w:rsidRPr="00ED0F3C">
        <w:rPr>
          <w:rFonts w:asciiTheme="majorBidi" w:hAnsiTheme="majorBidi" w:cstheme="majorBidi"/>
          <w:color w:val="000000" w:themeColor="text1"/>
          <w:sz w:val="28"/>
          <w:szCs w:val="28"/>
        </w:rPr>
        <w:t>brown powder</w:t>
      </w:r>
    </w:p>
    <w:p w14:paraId="40F16838" w14:textId="77777777" w:rsidR="007F10CB" w:rsidRPr="00ED0F3C" w:rsidRDefault="007F10CB" w:rsidP="00165BBB">
      <w:pPr>
        <w:spacing w:after="0" w:line="240" w:lineRule="auto"/>
        <w:ind w:firstLine="567"/>
        <w:rPr>
          <w:rFonts w:asciiTheme="majorBidi" w:eastAsia="Times New Roman" w:hAnsiTheme="majorBidi" w:cstheme="majorBidi"/>
          <w:sz w:val="28"/>
          <w:szCs w:val="28"/>
        </w:rPr>
      </w:pPr>
      <w:r w:rsidRPr="00ED0F3C">
        <w:rPr>
          <w:rFonts w:asciiTheme="majorBidi" w:hAnsiTheme="majorBidi" w:cstheme="majorBidi"/>
          <w:sz w:val="28"/>
          <w:szCs w:val="28"/>
        </w:rPr>
        <w:t xml:space="preserve">UV (MeOH) </w:t>
      </w:r>
      <w:r w:rsidRPr="00ED0F3C">
        <w:rPr>
          <w:rFonts w:asciiTheme="majorBidi" w:hAnsiTheme="majorBidi" w:cstheme="majorBidi"/>
          <w:i/>
          <w:iCs/>
          <w:sz w:val="28"/>
          <w:szCs w:val="28"/>
        </w:rPr>
        <w:t>λ</w:t>
      </w:r>
      <w:r w:rsidRPr="00ED0F3C">
        <w:rPr>
          <w:rFonts w:asciiTheme="majorBidi" w:hAnsiTheme="majorBidi" w:cstheme="majorBidi"/>
          <w:sz w:val="28"/>
          <w:szCs w:val="28"/>
          <w:vertAlign w:val="subscript"/>
        </w:rPr>
        <w:t>max</w:t>
      </w:r>
      <w:r w:rsidRPr="00ED0F3C">
        <w:rPr>
          <w:rFonts w:asciiTheme="majorBidi" w:hAnsiTheme="majorBidi" w:cstheme="majorBidi"/>
          <w:sz w:val="28"/>
          <w:szCs w:val="28"/>
        </w:rPr>
        <w:t xml:space="preserve"> (nm)</w:t>
      </w:r>
      <w:r w:rsidRPr="00ED0F3C">
        <w:rPr>
          <w:rFonts w:asciiTheme="majorBidi" w:hAnsiTheme="majorBidi" w:cstheme="majorBidi"/>
          <w:sz w:val="28"/>
          <w:szCs w:val="28"/>
        </w:rPr>
        <w:tab/>
      </w:r>
      <w:r w:rsidRPr="00ED0F3C">
        <w:rPr>
          <w:rFonts w:asciiTheme="majorBidi" w:hAnsiTheme="majorBidi" w:cstheme="majorBidi"/>
          <w:sz w:val="28"/>
          <w:szCs w:val="28"/>
        </w:rPr>
        <w:tab/>
      </w:r>
      <w:r w:rsidRPr="00ED0F3C">
        <w:rPr>
          <w:rFonts w:asciiTheme="majorBidi" w:hAnsiTheme="majorBidi" w:cstheme="majorBidi"/>
          <w:sz w:val="28"/>
          <w:szCs w:val="28"/>
        </w:rPr>
        <w:tab/>
        <w:t>:</w:t>
      </w:r>
      <w:r w:rsidRPr="00ED0F3C">
        <w:rPr>
          <w:rFonts w:asciiTheme="majorBidi" w:hAnsiTheme="majorBidi" w:cstheme="majorBidi"/>
          <w:sz w:val="28"/>
          <w:szCs w:val="28"/>
        </w:rPr>
        <w:tab/>
      </w:r>
      <w:r w:rsidRPr="00ED0F3C">
        <w:rPr>
          <w:rFonts w:asciiTheme="majorBidi" w:hAnsiTheme="majorBidi" w:cstheme="majorBidi"/>
          <w:sz w:val="28"/>
          <w:szCs w:val="28"/>
        </w:rPr>
        <w:tab/>
        <w:t>326</w:t>
      </w:r>
    </w:p>
    <w:p w14:paraId="083813E6" w14:textId="14F18B6D" w:rsidR="007F10CB" w:rsidRPr="00ED0F3C" w:rsidRDefault="007F10CB" w:rsidP="0029148B">
      <w:pPr>
        <w:widowControl w:val="0"/>
        <w:spacing w:after="0" w:line="240" w:lineRule="auto"/>
        <w:ind w:left="567"/>
        <w:jc w:val="both"/>
        <w:rPr>
          <w:rFonts w:asciiTheme="majorBidi" w:hAnsiTheme="majorBidi" w:cstheme="majorBidi"/>
          <w:color w:val="000000" w:themeColor="text1"/>
          <w:sz w:val="28"/>
          <w:szCs w:val="28"/>
          <w:lang w:val="pt-BR"/>
        </w:rPr>
      </w:pPr>
      <w:r w:rsidRPr="00ED0F3C">
        <w:rPr>
          <w:rFonts w:asciiTheme="majorBidi" w:hAnsiTheme="majorBidi" w:cstheme="majorBidi"/>
          <w:sz w:val="28"/>
          <w:szCs w:val="28"/>
        </w:rPr>
        <w:t>IR (KBr disk) ν</w:t>
      </w:r>
      <w:r w:rsidRPr="00ED0F3C">
        <w:rPr>
          <w:rFonts w:asciiTheme="majorBidi" w:hAnsiTheme="majorBidi" w:cstheme="majorBidi"/>
          <w:sz w:val="28"/>
          <w:szCs w:val="28"/>
          <w:vertAlign w:val="subscript"/>
        </w:rPr>
        <w:t>max</w:t>
      </w:r>
      <w:r w:rsidRPr="00ED0F3C">
        <w:rPr>
          <w:rFonts w:asciiTheme="majorBidi" w:hAnsiTheme="majorBidi" w:cstheme="majorBidi"/>
          <w:sz w:val="28"/>
          <w:szCs w:val="28"/>
        </w:rPr>
        <w:t xml:space="preserve"> (cm</w:t>
      </w:r>
      <w:r w:rsidRPr="00ED0F3C">
        <w:rPr>
          <w:rFonts w:asciiTheme="majorBidi" w:hAnsiTheme="majorBidi" w:cstheme="majorBidi"/>
          <w:sz w:val="28"/>
          <w:szCs w:val="28"/>
          <w:vertAlign w:val="superscript"/>
        </w:rPr>
        <w:t>-1</w:t>
      </w:r>
      <w:r w:rsidRPr="00ED0F3C">
        <w:rPr>
          <w:rFonts w:asciiTheme="majorBidi" w:hAnsiTheme="majorBidi" w:cstheme="majorBidi"/>
          <w:sz w:val="28"/>
          <w:szCs w:val="28"/>
        </w:rPr>
        <w:t>)</w:t>
      </w:r>
      <w:r w:rsidRPr="00ED0F3C">
        <w:rPr>
          <w:rFonts w:asciiTheme="majorBidi" w:hAnsiTheme="majorBidi" w:cstheme="majorBidi"/>
          <w:sz w:val="28"/>
          <w:szCs w:val="28"/>
        </w:rPr>
        <w:tab/>
      </w:r>
      <w:r w:rsidRPr="00ED0F3C">
        <w:rPr>
          <w:rFonts w:asciiTheme="majorBidi" w:hAnsiTheme="majorBidi" w:cstheme="majorBidi"/>
          <w:sz w:val="28"/>
          <w:szCs w:val="28"/>
        </w:rPr>
        <w:tab/>
      </w:r>
      <w:r w:rsidRPr="00ED0F3C">
        <w:rPr>
          <w:rFonts w:asciiTheme="majorBidi" w:hAnsiTheme="majorBidi" w:cstheme="majorBidi"/>
          <w:sz w:val="28"/>
          <w:szCs w:val="28"/>
        </w:rPr>
        <w:tab/>
        <w:t>:</w:t>
      </w:r>
      <w:r w:rsidRPr="00ED0F3C">
        <w:rPr>
          <w:rFonts w:asciiTheme="majorBidi" w:hAnsiTheme="majorBidi" w:cstheme="majorBidi"/>
          <w:sz w:val="28"/>
          <w:szCs w:val="28"/>
        </w:rPr>
        <w:tab/>
      </w:r>
      <w:r w:rsidRPr="00ED0F3C">
        <w:rPr>
          <w:rFonts w:asciiTheme="majorBidi" w:hAnsiTheme="majorBidi" w:cstheme="majorBidi"/>
          <w:sz w:val="28"/>
          <w:szCs w:val="28"/>
        </w:rPr>
        <w:tab/>
      </w:r>
      <w:r w:rsidRPr="00ED0F3C">
        <w:rPr>
          <w:rFonts w:asciiTheme="majorBidi" w:hAnsiTheme="majorBidi" w:cstheme="majorBidi"/>
          <w:color w:val="222222"/>
          <w:sz w:val="28"/>
          <w:szCs w:val="28"/>
          <w:shd w:val="clear" w:color="auto" w:fill="FFFFFF"/>
        </w:rPr>
        <w:t>3420</w:t>
      </w:r>
      <w:r w:rsidR="00784644" w:rsidRPr="00ED0F3C">
        <w:t>–</w:t>
      </w:r>
      <w:r w:rsidRPr="00ED0F3C">
        <w:rPr>
          <w:rFonts w:asciiTheme="majorBidi" w:hAnsiTheme="majorBidi" w:cstheme="majorBidi"/>
          <w:color w:val="222222"/>
          <w:sz w:val="28"/>
          <w:szCs w:val="28"/>
          <w:shd w:val="clear" w:color="auto" w:fill="FFFFFF"/>
        </w:rPr>
        <w:t xml:space="preserve">3100 </w:t>
      </w:r>
      <w:r w:rsidRPr="00ED0F3C">
        <w:rPr>
          <w:rFonts w:asciiTheme="majorBidi" w:hAnsiTheme="majorBidi" w:cstheme="majorBidi"/>
          <w:sz w:val="28"/>
          <w:szCs w:val="28"/>
        </w:rPr>
        <w:t xml:space="preserve">(OH), 1719 (carboxylic, C=O), </w:t>
      </w:r>
      <w:r w:rsidRPr="00ED0F3C">
        <w:rPr>
          <w:rFonts w:asciiTheme="majorBidi" w:hAnsiTheme="majorBidi" w:cstheme="majorBidi"/>
          <w:color w:val="222222"/>
          <w:sz w:val="28"/>
          <w:szCs w:val="28"/>
          <w:shd w:val="clear" w:color="auto" w:fill="FFFFFF"/>
        </w:rPr>
        <w:t>1680</w:t>
      </w:r>
      <w:r w:rsidRPr="00ED0F3C">
        <w:rPr>
          <w:rFonts w:asciiTheme="majorBidi" w:hAnsiTheme="majorBidi" w:cstheme="majorBidi"/>
          <w:sz w:val="28"/>
          <w:szCs w:val="28"/>
        </w:rPr>
        <w:t xml:space="preserve"> (conjugated ester, C=O)</w:t>
      </w:r>
    </w:p>
    <w:p w14:paraId="6A601314" w14:textId="77777777" w:rsidR="007F10CB" w:rsidRPr="00ED0F3C" w:rsidRDefault="007F10CB" w:rsidP="00165BBB">
      <w:pPr>
        <w:spacing w:after="0" w:line="240" w:lineRule="auto"/>
        <w:ind w:firstLine="567"/>
        <w:rPr>
          <w:rFonts w:asciiTheme="majorBidi" w:eastAsia="Times New Roman" w:hAnsiTheme="majorBidi" w:cstheme="majorBidi"/>
          <w:sz w:val="28"/>
          <w:szCs w:val="28"/>
          <w:vertAlign w:val="superscript"/>
        </w:rPr>
      </w:pPr>
      <w:r w:rsidRPr="00ED0F3C">
        <w:rPr>
          <w:rFonts w:asciiTheme="majorBidi" w:eastAsia="Times New Roman" w:hAnsiTheme="majorBidi" w:cstheme="majorBidi"/>
          <w:sz w:val="28"/>
          <w:szCs w:val="28"/>
        </w:rPr>
        <w:t xml:space="preserve">ESI-MS </w:t>
      </w:r>
      <w:r w:rsidRPr="00ED0F3C">
        <w:rPr>
          <w:rFonts w:asciiTheme="majorBidi" w:eastAsia="Times New Roman" w:hAnsiTheme="majorBidi" w:cstheme="majorBidi"/>
          <w:i/>
          <w:sz w:val="28"/>
          <w:szCs w:val="28"/>
        </w:rPr>
        <w:t>m/z</w:t>
      </w:r>
      <w:r w:rsidRPr="00ED0F3C">
        <w:rPr>
          <w:rFonts w:asciiTheme="majorBidi" w:eastAsia="Times New Roman" w:hAnsiTheme="majorBidi" w:cstheme="majorBidi"/>
          <w:sz w:val="28"/>
          <w:szCs w:val="28"/>
        </w:rPr>
        <w:tab/>
      </w:r>
      <w:r w:rsidRPr="00ED0F3C">
        <w:rPr>
          <w:rFonts w:asciiTheme="majorBidi" w:eastAsia="Times New Roman" w:hAnsiTheme="majorBidi" w:cstheme="majorBidi"/>
          <w:sz w:val="28"/>
          <w:szCs w:val="28"/>
        </w:rPr>
        <w:tab/>
      </w:r>
      <w:r w:rsidRPr="00ED0F3C">
        <w:rPr>
          <w:rFonts w:asciiTheme="majorBidi" w:eastAsia="Times New Roman" w:hAnsiTheme="majorBidi" w:cstheme="majorBidi"/>
          <w:sz w:val="28"/>
          <w:szCs w:val="28"/>
        </w:rPr>
        <w:tab/>
      </w:r>
      <w:r w:rsidRPr="00ED0F3C">
        <w:rPr>
          <w:rFonts w:asciiTheme="majorBidi" w:eastAsia="Times New Roman" w:hAnsiTheme="majorBidi" w:cstheme="majorBidi"/>
          <w:sz w:val="28"/>
          <w:szCs w:val="28"/>
        </w:rPr>
        <w:tab/>
      </w:r>
      <w:r w:rsidRPr="00ED0F3C">
        <w:rPr>
          <w:rFonts w:asciiTheme="majorBidi" w:eastAsia="Times New Roman" w:hAnsiTheme="majorBidi" w:cstheme="majorBidi"/>
          <w:sz w:val="28"/>
          <w:szCs w:val="28"/>
        </w:rPr>
        <w:tab/>
        <w:t>:</w:t>
      </w:r>
      <w:r w:rsidRPr="00ED0F3C">
        <w:rPr>
          <w:rFonts w:asciiTheme="majorBidi" w:eastAsia="Times New Roman" w:hAnsiTheme="majorBidi" w:cstheme="majorBidi"/>
          <w:sz w:val="28"/>
          <w:szCs w:val="28"/>
        </w:rPr>
        <w:tab/>
      </w:r>
      <w:r w:rsidRPr="00ED0F3C">
        <w:rPr>
          <w:rFonts w:asciiTheme="majorBidi" w:eastAsia="Times New Roman" w:hAnsiTheme="majorBidi" w:cstheme="majorBidi"/>
          <w:sz w:val="28"/>
          <w:szCs w:val="28"/>
        </w:rPr>
        <w:tab/>
      </w:r>
      <w:r w:rsidRPr="00ED0F3C">
        <w:rPr>
          <w:rFonts w:asciiTheme="majorBidi" w:hAnsiTheme="majorBidi" w:cstheme="majorBidi"/>
          <w:color w:val="000000" w:themeColor="text1"/>
          <w:sz w:val="28"/>
          <w:szCs w:val="28"/>
        </w:rPr>
        <w:t>517.41</w:t>
      </w:r>
      <w:r w:rsidRPr="00ED0F3C">
        <w:rPr>
          <w:rFonts w:asciiTheme="majorBidi" w:eastAsia="Times New Roman" w:hAnsiTheme="majorBidi" w:cstheme="majorBidi"/>
          <w:sz w:val="28"/>
          <w:szCs w:val="28"/>
        </w:rPr>
        <w:t xml:space="preserve"> [M+H]</w:t>
      </w:r>
      <w:r w:rsidRPr="00ED0F3C">
        <w:rPr>
          <w:rFonts w:asciiTheme="majorBidi" w:eastAsia="Times New Roman" w:hAnsiTheme="majorBidi" w:cstheme="majorBidi"/>
          <w:bCs/>
          <w:sz w:val="28"/>
          <w:szCs w:val="28"/>
          <w:vertAlign w:val="superscript"/>
        </w:rPr>
        <w:t>+</w:t>
      </w:r>
    </w:p>
    <w:p w14:paraId="02C8CCC6" w14:textId="044A1E9A" w:rsidR="007F10CB" w:rsidRPr="00ED0F3C" w:rsidRDefault="007F10CB" w:rsidP="00165BBB">
      <w:pPr>
        <w:spacing w:after="0" w:line="240" w:lineRule="auto"/>
        <w:ind w:firstLine="567"/>
        <w:rPr>
          <w:rFonts w:asciiTheme="majorBidi" w:eastAsia="Times New Roman" w:hAnsiTheme="majorBidi" w:cstheme="majorBidi"/>
          <w:sz w:val="28"/>
          <w:szCs w:val="28"/>
        </w:rPr>
      </w:pPr>
      <w:r w:rsidRPr="00ED0F3C">
        <w:rPr>
          <w:rFonts w:asciiTheme="majorBidi" w:eastAsia="Times New Roman" w:hAnsiTheme="majorBidi" w:cstheme="majorBidi"/>
          <w:sz w:val="28"/>
          <w:szCs w:val="28"/>
        </w:rPr>
        <w:t>Molecular formula</w:t>
      </w:r>
      <w:r w:rsidRPr="00ED0F3C">
        <w:rPr>
          <w:rFonts w:asciiTheme="majorBidi" w:eastAsia="Times New Roman" w:hAnsiTheme="majorBidi" w:cstheme="majorBidi"/>
          <w:sz w:val="28"/>
          <w:szCs w:val="28"/>
        </w:rPr>
        <w:tab/>
      </w:r>
      <w:r w:rsidRPr="00ED0F3C">
        <w:rPr>
          <w:rFonts w:asciiTheme="majorBidi" w:eastAsia="Times New Roman" w:hAnsiTheme="majorBidi" w:cstheme="majorBidi"/>
          <w:sz w:val="28"/>
          <w:szCs w:val="28"/>
        </w:rPr>
        <w:tab/>
      </w:r>
      <w:r w:rsidRPr="00ED0F3C">
        <w:rPr>
          <w:rFonts w:asciiTheme="majorBidi" w:eastAsia="Times New Roman" w:hAnsiTheme="majorBidi" w:cstheme="majorBidi"/>
          <w:sz w:val="28"/>
          <w:szCs w:val="28"/>
        </w:rPr>
        <w:tab/>
      </w:r>
      <w:r w:rsidRPr="00ED0F3C">
        <w:rPr>
          <w:rFonts w:asciiTheme="majorBidi" w:eastAsia="Times New Roman" w:hAnsiTheme="majorBidi" w:cstheme="majorBidi"/>
          <w:sz w:val="28"/>
          <w:szCs w:val="28"/>
        </w:rPr>
        <w:tab/>
        <w:t>:</w:t>
      </w:r>
      <w:r w:rsidRPr="00ED0F3C">
        <w:rPr>
          <w:rFonts w:asciiTheme="majorBidi" w:eastAsia="Times New Roman" w:hAnsiTheme="majorBidi" w:cstheme="majorBidi"/>
          <w:sz w:val="28"/>
          <w:szCs w:val="28"/>
        </w:rPr>
        <w:tab/>
      </w:r>
      <w:r w:rsidRPr="00ED0F3C">
        <w:rPr>
          <w:rFonts w:asciiTheme="majorBidi" w:eastAsia="Times New Roman" w:hAnsiTheme="majorBidi" w:cstheme="majorBidi"/>
          <w:sz w:val="28"/>
          <w:szCs w:val="28"/>
        </w:rPr>
        <w:tab/>
      </w:r>
      <w:r w:rsidRPr="00ED0F3C">
        <w:rPr>
          <w:rFonts w:asciiTheme="majorBidi" w:hAnsiTheme="majorBidi" w:cstheme="majorBidi"/>
          <w:color w:val="000000" w:themeColor="text1"/>
          <w:sz w:val="28"/>
          <w:szCs w:val="28"/>
        </w:rPr>
        <w:t>C</w:t>
      </w:r>
      <w:r w:rsidRPr="00ED0F3C">
        <w:rPr>
          <w:rFonts w:asciiTheme="majorBidi" w:hAnsiTheme="majorBidi" w:cstheme="majorBidi"/>
          <w:color w:val="000000" w:themeColor="text1"/>
          <w:sz w:val="28"/>
          <w:szCs w:val="28"/>
          <w:vertAlign w:val="subscript"/>
        </w:rPr>
        <w:t>25</w:t>
      </w:r>
      <w:r w:rsidRPr="00ED0F3C">
        <w:rPr>
          <w:rFonts w:asciiTheme="majorBidi" w:hAnsiTheme="majorBidi" w:cstheme="majorBidi"/>
          <w:color w:val="000000" w:themeColor="text1"/>
          <w:sz w:val="28"/>
          <w:szCs w:val="28"/>
        </w:rPr>
        <w:t>H</w:t>
      </w:r>
      <w:r w:rsidRPr="00ED0F3C">
        <w:rPr>
          <w:rFonts w:asciiTheme="majorBidi" w:hAnsiTheme="majorBidi" w:cstheme="majorBidi"/>
          <w:color w:val="000000" w:themeColor="text1"/>
          <w:sz w:val="28"/>
          <w:szCs w:val="28"/>
          <w:vertAlign w:val="subscript"/>
        </w:rPr>
        <w:t>24</w:t>
      </w:r>
      <w:r w:rsidRPr="00ED0F3C">
        <w:rPr>
          <w:rFonts w:asciiTheme="majorBidi" w:hAnsiTheme="majorBidi" w:cstheme="majorBidi"/>
          <w:color w:val="000000" w:themeColor="text1"/>
          <w:sz w:val="28"/>
          <w:szCs w:val="28"/>
        </w:rPr>
        <w:t>O</w:t>
      </w:r>
      <w:r w:rsidRPr="00ED0F3C">
        <w:rPr>
          <w:rFonts w:asciiTheme="majorBidi" w:hAnsiTheme="majorBidi" w:cstheme="majorBidi"/>
          <w:color w:val="000000" w:themeColor="text1"/>
          <w:sz w:val="28"/>
          <w:szCs w:val="28"/>
          <w:vertAlign w:val="subscript"/>
        </w:rPr>
        <w:t>12</w:t>
      </w:r>
      <w:r w:rsidRPr="00ED0F3C">
        <w:rPr>
          <w:rFonts w:asciiTheme="majorBidi" w:eastAsia="Times New Roman" w:hAnsiTheme="majorBidi" w:cstheme="majorBidi"/>
          <w:sz w:val="28"/>
          <w:szCs w:val="28"/>
        </w:rPr>
        <w:tab/>
      </w:r>
    </w:p>
    <w:p w14:paraId="5F488A9F" w14:textId="77777777" w:rsidR="002A24C6" w:rsidRDefault="007F10CB" w:rsidP="002A24C6">
      <w:pPr>
        <w:spacing w:after="0" w:line="240" w:lineRule="auto"/>
        <w:ind w:firstLine="567"/>
        <w:rPr>
          <w:rFonts w:asciiTheme="majorBidi" w:hAnsiTheme="majorBidi" w:cstheme="majorBidi"/>
          <w:sz w:val="28"/>
          <w:szCs w:val="28"/>
        </w:rPr>
      </w:pPr>
      <w:r w:rsidRPr="00ED0F3C">
        <w:rPr>
          <w:rFonts w:asciiTheme="majorBidi" w:eastAsia="Times New Roman" w:hAnsiTheme="majorBidi" w:cstheme="majorBidi"/>
          <w:sz w:val="28"/>
          <w:szCs w:val="28"/>
          <w:vertAlign w:val="superscript"/>
        </w:rPr>
        <w:t>1</w:t>
      </w:r>
      <w:r w:rsidRPr="00ED0F3C">
        <w:rPr>
          <w:rFonts w:asciiTheme="majorBidi" w:eastAsia="Times New Roman" w:hAnsiTheme="majorBidi" w:cstheme="majorBidi"/>
          <w:sz w:val="28"/>
          <w:szCs w:val="28"/>
        </w:rPr>
        <w:t xml:space="preserve">H-NMR </w:t>
      </w:r>
      <w:r w:rsidRPr="00ED0F3C">
        <w:rPr>
          <w:rFonts w:asciiTheme="majorBidi" w:hAnsiTheme="majorBidi" w:cstheme="majorBidi"/>
          <w:sz w:val="28"/>
          <w:szCs w:val="28"/>
        </w:rPr>
        <w:t>(</w:t>
      </w:r>
      <w:r w:rsidRPr="00ED0F3C">
        <w:rPr>
          <w:rFonts w:asciiTheme="majorBidi" w:hAnsiTheme="majorBidi" w:cstheme="majorBidi"/>
          <w:bCs/>
          <w:sz w:val="28"/>
          <w:szCs w:val="28"/>
        </w:rPr>
        <w:t>CD</w:t>
      </w:r>
      <w:r w:rsidRPr="00ED0F3C">
        <w:rPr>
          <w:rFonts w:asciiTheme="majorBidi" w:hAnsiTheme="majorBidi" w:cstheme="majorBidi"/>
          <w:bCs/>
          <w:sz w:val="28"/>
          <w:szCs w:val="28"/>
          <w:vertAlign w:val="subscript"/>
        </w:rPr>
        <w:t>3</w:t>
      </w:r>
      <w:r w:rsidRPr="00ED0F3C">
        <w:rPr>
          <w:rFonts w:asciiTheme="majorBidi" w:hAnsiTheme="majorBidi" w:cstheme="majorBidi"/>
          <w:bCs/>
          <w:sz w:val="28"/>
          <w:szCs w:val="28"/>
        </w:rPr>
        <w:t>OD</w:t>
      </w:r>
      <w:r w:rsidRPr="00ED0F3C">
        <w:rPr>
          <w:rFonts w:asciiTheme="majorBidi" w:hAnsiTheme="majorBidi" w:cstheme="majorBidi"/>
          <w:sz w:val="28"/>
          <w:szCs w:val="28"/>
        </w:rPr>
        <w:t xml:space="preserve">, 400 MHz) </w:t>
      </w:r>
      <w:r w:rsidRPr="00ED0F3C">
        <w:rPr>
          <w:rFonts w:asciiTheme="majorBidi" w:eastAsia="Times New Roman" w:hAnsiTheme="majorBidi" w:cstheme="majorBidi"/>
          <w:sz w:val="28"/>
          <w:szCs w:val="28"/>
        </w:rPr>
        <w:t>δ</w:t>
      </w:r>
      <w:r w:rsidRPr="00ED0F3C">
        <w:rPr>
          <w:rFonts w:asciiTheme="majorBidi" w:eastAsia="Times New Roman" w:hAnsiTheme="majorBidi" w:cstheme="majorBidi"/>
          <w:sz w:val="28"/>
          <w:szCs w:val="28"/>
        </w:rPr>
        <w:tab/>
      </w:r>
      <w:r w:rsidRPr="00ED0F3C">
        <w:rPr>
          <w:rFonts w:asciiTheme="majorBidi" w:hAnsiTheme="majorBidi" w:cstheme="majorBidi"/>
          <w:sz w:val="28"/>
          <w:szCs w:val="28"/>
        </w:rPr>
        <w:tab/>
        <w:t>:</w:t>
      </w:r>
      <w:r w:rsidRPr="00ED0F3C">
        <w:rPr>
          <w:rFonts w:asciiTheme="majorBidi" w:hAnsiTheme="majorBidi" w:cstheme="majorBidi"/>
          <w:sz w:val="28"/>
          <w:szCs w:val="28"/>
        </w:rPr>
        <w:tab/>
      </w:r>
      <w:r w:rsidRPr="00ED0F3C">
        <w:rPr>
          <w:rFonts w:asciiTheme="majorBidi" w:hAnsiTheme="majorBidi" w:cstheme="majorBidi"/>
          <w:sz w:val="28"/>
          <w:szCs w:val="28"/>
        </w:rPr>
        <w:tab/>
      </w:r>
      <w:r w:rsidR="00347732" w:rsidRPr="00ED0F3C">
        <w:rPr>
          <w:rFonts w:asciiTheme="majorBidi" w:hAnsiTheme="majorBidi" w:cstheme="majorBidi"/>
          <w:sz w:val="28"/>
          <w:szCs w:val="28"/>
        </w:rPr>
        <w:fldChar w:fldCharType="begin"/>
      </w:r>
      <w:r w:rsidR="00347732" w:rsidRPr="00ED0F3C">
        <w:rPr>
          <w:rFonts w:asciiTheme="majorBidi" w:hAnsiTheme="majorBidi" w:cstheme="majorBidi"/>
          <w:sz w:val="28"/>
          <w:szCs w:val="28"/>
        </w:rPr>
        <w:instrText xml:space="preserve"> REF _Ref221203701 \h </w:instrText>
      </w:r>
      <w:r w:rsidR="006C562D" w:rsidRPr="00ED0F3C">
        <w:rPr>
          <w:rFonts w:asciiTheme="majorBidi" w:hAnsiTheme="majorBidi" w:cstheme="majorBidi"/>
          <w:sz w:val="28"/>
          <w:szCs w:val="28"/>
        </w:rPr>
        <w:instrText xml:space="preserve"> \* MERGEFORMAT </w:instrText>
      </w:r>
      <w:r w:rsidR="00347732" w:rsidRPr="00ED0F3C">
        <w:rPr>
          <w:rFonts w:asciiTheme="majorBidi" w:hAnsiTheme="majorBidi" w:cstheme="majorBidi"/>
          <w:sz w:val="28"/>
          <w:szCs w:val="28"/>
        </w:rPr>
      </w:r>
      <w:r w:rsidR="00347732" w:rsidRPr="00ED0F3C">
        <w:rPr>
          <w:rFonts w:asciiTheme="majorBidi" w:hAnsiTheme="majorBidi" w:cstheme="majorBidi"/>
          <w:sz w:val="28"/>
          <w:szCs w:val="28"/>
        </w:rPr>
        <w:fldChar w:fldCharType="separate"/>
      </w:r>
    </w:p>
    <w:p w14:paraId="7CFADDAF" w14:textId="77777777" w:rsidR="002A24C6" w:rsidRDefault="002A24C6" w:rsidP="002A24C6">
      <w:pPr>
        <w:spacing w:after="0" w:line="240" w:lineRule="auto"/>
        <w:ind w:firstLine="567"/>
        <w:rPr>
          <w:rFonts w:asciiTheme="majorBidi" w:hAnsiTheme="majorBidi" w:cstheme="majorBidi"/>
          <w:sz w:val="28"/>
          <w:szCs w:val="28"/>
        </w:rPr>
      </w:pPr>
    </w:p>
    <w:p w14:paraId="3F17804E" w14:textId="77777777" w:rsidR="002A24C6" w:rsidRPr="00ED0F3C" w:rsidRDefault="002A24C6" w:rsidP="002A24C6">
      <w:pPr>
        <w:spacing w:after="0" w:line="240" w:lineRule="auto"/>
        <w:ind w:firstLine="567"/>
        <w:rPr>
          <w:rFonts w:asciiTheme="majorBidi" w:hAnsiTheme="majorBidi" w:cstheme="majorBidi"/>
          <w:noProof/>
          <w:sz w:val="28"/>
          <w:szCs w:val="28"/>
        </w:rPr>
      </w:pPr>
    </w:p>
    <w:p w14:paraId="6C64679F" w14:textId="79423F77" w:rsidR="007F10CB" w:rsidRPr="00ED0F3C" w:rsidRDefault="002A24C6" w:rsidP="00165BBB">
      <w:pPr>
        <w:spacing w:after="0" w:line="240" w:lineRule="auto"/>
        <w:ind w:firstLine="567"/>
        <w:rPr>
          <w:rFonts w:asciiTheme="majorBidi" w:hAnsiTheme="majorBidi" w:cstheme="majorBidi"/>
          <w:sz w:val="28"/>
          <w:szCs w:val="28"/>
        </w:rPr>
      </w:pPr>
      <w:r w:rsidRPr="00ED0F3C">
        <w:rPr>
          <w:rFonts w:asciiTheme="majorBidi" w:hAnsiTheme="majorBidi" w:cstheme="majorBidi"/>
          <w:sz w:val="28"/>
          <w:szCs w:val="28"/>
        </w:rPr>
        <w:t>Table</w:t>
      </w:r>
      <w:r w:rsidRPr="00ED0F3C">
        <w:rPr>
          <w:rFonts w:asciiTheme="majorBidi" w:hAnsiTheme="majorBidi" w:cstheme="majorBidi"/>
          <w:noProof/>
          <w:sz w:val="28"/>
          <w:szCs w:val="28"/>
        </w:rPr>
        <w:t xml:space="preserve"> </w:t>
      </w:r>
      <w:r>
        <w:rPr>
          <w:rFonts w:asciiTheme="majorBidi" w:hAnsiTheme="majorBidi" w:cstheme="majorBidi"/>
          <w:noProof/>
          <w:sz w:val="28"/>
          <w:szCs w:val="28"/>
        </w:rPr>
        <w:t>18</w:t>
      </w:r>
      <w:r w:rsidR="00347732" w:rsidRPr="00ED0F3C">
        <w:rPr>
          <w:rFonts w:asciiTheme="majorBidi" w:hAnsiTheme="majorBidi" w:cstheme="majorBidi"/>
          <w:sz w:val="28"/>
          <w:szCs w:val="28"/>
        </w:rPr>
        <w:fldChar w:fldCharType="end"/>
      </w:r>
    </w:p>
    <w:p w14:paraId="62E83898" w14:textId="77777777" w:rsidR="007F10CB" w:rsidRPr="00ED0F3C" w:rsidRDefault="007F10CB" w:rsidP="0029148B">
      <w:pPr>
        <w:pStyle w:val="ListParagraph"/>
        <w:spacing w:after="0" w:line="240" w:lineRule="auto"/>
        <w:ind w:left="567"/>
        <w:rPr>
          <w:rFonts w:asciiTheme="majorBidi" w:hAnsiTheme="majorBidi" w:cstheme="majorBidi"/>
          <w:b/>
          <w:bCs/>
          <w:sz w:val="28"/>
          <w:szCs w:val="28"/>
        </w:rPr>
      </w:pPr>
      <w:r w:rsidRPr="00ED0F3C">
        <w:rPr>
          <w:rFonts w:asciiTheme="majorBidi" w:hAnsiTheme="majorBidi" w:cstheme="majorBidi"/>
          <w:b/>
          <w:bCs/>
          <w:color w:val="111827"/>
          <w:sz w:val="28"/>
          <w:szCs w:val="28"/>
          <w:shd w:val="clear" w:color="auto" w:fill="FFFFFF"/>
        </w:rPr>
        <w:t>(1</w:t>
      </w:r>
      <w:r w:rsidRPr="00ED0F3C">
        <w:rPr>
          <w:rFonts w:asciiTheme="majorBidi" w:hAnsiTheme="majorBidi" w:cstheme="majorBidi"/>
          <w:b/>
          <w:bCs/>
          <w:i/>
          <w:iCs/>
          <w:color w:val="111827"/>
          <w:sz w:val="28"/>
          <w:szCs w:val="28"/>
          <w:bdr w:val="single" w:sz="2" w:space="0" w:color="E5E7EB" w:frame="1"/>
          <w:shd w:val="clear" w:color="auto" w:fill="FFFFFF"/>
        </w:rPr>
        <w:t>S</w:t>
      </w:r>
      <w:r w:rsidRPr="00ED0F3C">
        <w:rPr>
          <w:rFonts w:asciiTheme="majorBidi" w:hAnsiTheme="majorBidi" w:cstheme="majorBidi"/>
          <w:b/>
          <w:bCs/>
          <w:color w:val="111827"/>
          <w:sz w:val="28"/>
          <w:szCs w:val="28"/>
          <w:shd w:val="clear" w:color="auto" w:fill="FFFFFF"/>
        </w:rPr>
        <w:t>,3</w:t>
      </w:r>
      <w:r w:rsidRPr="00ED0F3C">
        <w:rPr>
          <w:rFonts w:asciiTheme="majorBidi" w:hAnsiTheme="majorBidi" w:cstheme="majorBidi"/>
          <w:b/>
          <w:bCs/>
          <w:i/>
          <w:iCs/>
          <w:color w:val="111827"/>
          <w:sz w:val="28"/>
          <w:szCs w:val="28"/>
          <w:bdr w:val="single" w:sz="2" w:space="0" w:color="E5E7EB" w:frame="1"/>
          <w:shd w:val="clear" w:color="auto" w:fill="FFFFFF"/>
        </w:rPr>
        <w:t>R</w:t>
      </w:r>
      <w:r w:rsidRPr="00ED0F3C">
        <w:rPr>
          <w:rFonts w:asciiTheme="majorBidi" w:hAnsiTheme="majorBidi" w:cstheme="majorBidi"/>
          <w:b/>
          <w:bCs/>
          <w:color w:val="111827"/>
          <w:sz w:val="28"/>
          <w:szCs w:val="28"/>
          <w:shd w:val="clear" w:color="auto" w:fill="FFFFFF"/>
        </w:rPr>
        <w:t>,4</w:t>
      </w:r>
      <w:r w:rsidRPr="00ED0F3C">
        <w:rPr>
          <w:rFonts w:asciiTheme="majorBidi" w:hAnsiTheme="majorBidi" w:cstheme="majorBidi"/>
          <w:b/>
          <w:bCs/>
          <w:i/>
          <w:iCs/>
          <w:color w:val="111827"/>
          <w:sz w:val="28"/>
          <w:szCs w:val="28"/>
          <w:bdr w:val="single" w:sz="2" w:space="0" w:color="E5E7EB" w:frame="1"/>
          <w:shd w:val="clear" w:color="auto" w:fill="FFFFFF"/>
        </w:rPr>
        <w:t>S</w:t>
      </w:r>
      <w:r w:rsidRPr="00ED0F3C">
        <w:rPr>
          <w:rFonts w:asciiTheme="majorBidi" w:hAnsiTheme="majorBidi" w:cstheme="majorBidi"/>
          <w:b/>
          <w:bCs/>
          <w:color w:val="111827"/>
          <w:sz w:val="28"/>
          <w:szCs w:val="28"/>
          <w:shd w:val="clear" w:color="auto" w:fill="FFFFFF"/>
        </w:rPr>
        <w:t>,5</w:t>
      </w:r>
      <w:r w:rsidRPr="00ED0F3C">
        <w:rPr>
          <w:rFonts w:asciiTheme="majorBidi" w:hAnsiTheme="majorBidi" w:cstheme="majorBidi"/>
          <w:b/>
          <w:bCs/>
          <w:i/>
          <w:iCs/>
          <w:color w:val="111827"/>
          <w:sz w:val="28"/>
          <w:szCs w:val="28"/>
          <w:bdr w:val="single" w:sz="2" w:space="0" w:color="E5E7EB" w:frame="1"/>
          <w:shd w:val="clear" w:color="auto" w:fill="FFFFFF"/>
        </w:rPr>
        <w:t>R</w:t>
      </w:r>
      <w:r w:rsidRPr="00ED0F3C">
        <w:rPr>
          <w:rFonts w:asciiTheme="majorBidi" w:hAnsiTheme="majorBidi" w:cstheme="majorBidi"/>
          <w:b/>
          <w:bCs/>
          <w:color w:val="111827"/>
          <w:sz w:val="28"/>
          <w:szCs w:val="28"/>
          <w:shd w:val="clear" w:color="auto" w:fill="FFFFFF"/>
        </w:rPr>
        <w:t>)-3,4-bis[[(</w:t>
      </w:r>
      <w:r w:rsidRPr="00ED0F3C">
        <w:rPr>
          <w:rFonts w:asciiTheme="majorBidi" w:hAnsiTheme="majorBidi" w:cstheme="majorBidi"/>
          <w:b/>
          <w:bCs/>
          <w:i/>
          <w:iCs/>
          <w:color w:val="111827"/>
          <w:sz w:val="28"/>
          <w:szCs w:val="28"/>
          <w:bdr w:val="single" w:sz="2" w:space="0" w:color="E5E7EB" w:frame="1"/>
          <w:shd w:val="clear" w:color="auto" w:fill="FFFFFF"/>
        </w:rPr>
        <w:t>E</w:t>
      </w:r>
      <w:r w:rsidRPr="00ED0F3C">
        <w:rPr>
          <w:rFonts w:asciiTheme="majorBidi" w:hAnsiTheme="majorBidi" w:cstheme="majorBidi"/>
          <w:b/>
          <w:bCs/>
          <w:color w:val="111827"/>
          <w:sz w:val="28"/>
          <w:szCs w:val="28"/>
          <w:shd w:val="clear" w:color="auto" w:fill="FFFFFF"/>
        </w:rPr>
        <w:t>)-3-(3,4-dihydroxyphenyl)prop-2-enoyl]oxy]-1,5-dihydroxycyclohexane-1-carboxylic acid</w:t>
      </w:r>
      <w:r w:rsidRPr="00ED0F3C">
        <w:rPr>
          <w:rFonts w:asciiTheme="majorBidi" w:hAnsiTheme="majorBidi" w:cstheme="majorBidi"/>
          <w:b/>
          <w:bCs/>
          <w:color w:val="001D35"/>
          <w:sz w:val="28"/>
          <w:szCs w:val="28"/>
        </w:rPr>
        <w:t xml:space="preserve"> (16)</w:t>
      </w:r>
    </w:p>
    <w:p w14:paraId="01D01D7A" w14:textId="77777777" w:rsidR="007F10CB" w:rsidRPr="00ED0F3C" w:rsidRDefault="007F10CB" w:rsidP="0029148B">
      <w:pPr>
        <w:widowControl w:val="0"/>
        <w:spacing w:after="0" w:line="240" w:lineRule="auto"/>
        <w:ind w:left="567"/>
        <w:jc w:val="both"/>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rPr>
        <w:t xml:space="preserve">Common name </w:t>
      </w:r>
      <w:r w:rsidRPr="00ED0F3C">
        <w:rPr>
          <w:rFonts w:asciiTheme="majorBidi" w:hAnsiTheme="majorBidi" w:cstheme="majorBidi"/>
          <w:color w:val="000000" w:themeColor="text1"/>
          <w:sz w:val="28"/>
          <w:szCs w:val="28"/>
        </w:rPr>
        <w:tab/>
      </w:r>
      <w:r w:rsidRPr="00ED0F3C">
        <w:rPr>
          <w:rFonts w:asciiTheme="majorBidi" w:hAnsiTheme="majorBidi" w:cstheme="majorBidi"/>
          <w:color w:val="000000" w:themeColor="text1"/>
          <w:sz w:val="28"/>
          <w:szCs w:val="28"/>
        </w:rPr>
        <w:tab/>
      </w:r>
      <w:r w:rsidRPr="00ED0F3C">
        <w:rPr>
          <w:rFonts w:asciiTheme="majorBidi" w:hAnsiTheme="majorBidi" w:cstheme="majorBidi"/>
          <w:color w:val="000000" w:themeColor="text1"/>
          <w:sz w:val="28"/>
          <w:szCs w:val="28"/>
        </w:rPr>
        <w:tab/>
      </w:r>
      <w:r w:rsidRPr="00ED0F3C">
        <w:rPr>
          <w:rFonts w:asciiTheme="majorBidi" w:hAnsiTheme="majorBidi" w:cstheme="majorBidi"/>
          <w:color w:val="000000" w:themeColor="text1"/>
          <w:sz w:val="28"/>
          <w:szCs w:val="28"/>
        </w:rPr>
        <w:tab/>
        <w:t>:</w:t>
      </w:r>
      <w:r w:rsidRPr="00ED0F3C">
        <w:rPr>
          <w:rFonts w:asciiTheme="majorBidi" w:hAnsiTheme="majorBidi" w:cstheme="majorBidi"/>
          <w:color w:val="000000" w:themeColor="text1"/>
          <w:sz w:val="28"/>
          <w:szCs w:val="28"/>
        </w:rPr>
        <w:tab/>
      </w:r>
      <w:r w:rsidRPr="00ED0F3C">
        <w:rPr>
          <w:rFonts w:asciiTheme="majorBidi" w:hAnsiTheme="majorBidi" w:cstheme="majorBidi"/>
          <w:color w:val="000000" w:themeColor="text1"/>
          <w:sz w:val="28"/>
          <w:szCs w:val="28"/>
        </w:rPr>
        <w:tab/>
        <w:t>3,4-Di-</w:t>
      </w:r>
      <w:r w:rsidRPr="00ED0F3C">
        <w:rPr>
          <w:rFonts w:asciiTheme="majorBidi" w:hAnsiTheme="majorBidi" w:cstheme="majorBidi"/>
          <w:i/>
          <w:color w:val="000000" w:themeColor="text1"/>
          <w:sz w:val="28"/>
          <w:szCs w:val="28"/>
        </w:rPr>
        <w:t>O</w:t>
      </w:r>
      <w:r w:rsidRPr="00ED0F3C">
        <w:rPr>
          <w:rFonts w:asciiTheme="majorBidi" w:hAnsiTheme="majorBidi" w:cstheme="majorBidi"/>
          <w:color w:val="000000" w:themeColor="text1"/>
          <w:sz w:val="28"/>
          <w:szCs w:val="28"/>
        </w:rPr>
        <w:t>-caffeoylquinic acid</w:t>
      </w:r>
    </w:p>
    <w:p w14:paraId="28078745" w14:textId="54D93C90" w:rsidR="007F10CB" w:rsidRPr="00ED0F3C" w:rsidRDefault="007F10CB" w:rsidP="00165BBB">
      <w:pPr>
        <w:pStyle w:val="Default"/>
        <w:ind w:firstLine="567"/>
        <w:jc w:val="both"/>
        <w:rPr>
          <w:rFonts w:asciiTheme="majorBidi" w:hAnsiTheme="majorBidi" w:cstheme="majorBidi"/>
          <w:sz w:val="28"/>
          <w:szCs w:val="28"/>
        </w:rPr>
      </w:pPr>
      <w:r w:rsidRPr="00ED0F3C">
        <w:rPr>
          <w:rFonts w:asciiTheme="majorBidi" w:hAnsiTheme="majorBidi" w:cstheme="majorBidi"/>
          <w:color w:val="auto"/>
          <w:sz w:val="28"/>
          <w:szCs w:val="28"/>
        </w:rPr>
        <w:t>Physical state</w:t>
      </w:r>
      <w:r w:rsidRPr="00ED0F3C">
        <w:rPr>
          <w:rFonts w:asciiTheme="majorBidi" w:hAnsiTheme="majorBidi" w:cstheme="majorBidi"/>
          <w:color w:val="auto"/>
          <w:sz w:val="28"/>
          <w:szCs w:val="28"/>
        </w:rPr>
        <w:tab/>
      </w:r>
      <w:r w:rsidRPr="00ED0F3C">
        <w:rPr>
          <w:rFonts w:asciiTheme="majorBidi" w:hAnsiTheme="majorBidi" w:cstheme="majorBidi"/>
          <w:color w:val="auto"/>
          <w:sz w:val="28"/>
          <w:szCs w:val="28"/>
        </w:rPr>
        <w:tab/>
      </w:r>
      <w:r w:rsidRPr="00ED0F3C">
        <w:rPr>
          <w:rFonts w:asciiTheme="majorBidi" w:hAnsiTheme="majorBidi" w:cstheme="majorBidi"/>
          <w:color w:val="auto"/>
          <w:sz w:val="28"/>
          <w:szCs w:val="28"/>
        </w:rPr>
        <w:tab/>
      </w:r>
      <w:r w:rsidR="0029148B" w:rsidRPr="00ED0F3C">
        <w:rPr>
          <w:rFonts w:asciiTheme="majorBidi" w:hAnsiTheme="majorBidi" w:cstheme="majorBidi"/>
          <w:color w:val="auto"/>
          <w:sz w:val="28"/>
          <w:szCs w:val="28"/>
        </w:rPr>
        <w:tab/>
      </w:r>
      <w:r w:rsidRPr="00ED0F3C">
        <w:rPr>
          <w:rFonts w:asciiTheme="majorBidi" w:hAnsiTheme="majorBidi" w:cstheme="majorBidi"/>
          <w:color w:val="auto"/>
          <w:sz w:val="28"/>
          <w:szCs w:val="28"/>
        </w:rPr>
        <w:tab/>
        <w:t>:</w:t>
      </w:r>
      <w:r w:rsidRPr="00ED0F3C">
        <w:rPr>
          <w:rFonts w:asciiTheme="majorBidi" w:hAnsiTheme="majorBidi" w:cstheme="majorBidi"/>
          <w:color w:val="auto"/>
          <w:sz w:val="28"/>
          <w:szCs w:val="28"/>
        </w:rPr>
        <w:tab/>
      </w:r>
      <w:r w:rsidRPr="00ED0F3C">
        <w:rPr>
          <w:rFonts w:asciiTheme="majorBidi" w:hAnsiTheme="majorBidi" w:cstheme="majorBidi"/>
          <w:color w:val="auto"/>
          <w:sz w:val="28"/>
          <w:szCs w:val="28"/>
        </w:rPr>
        <w:tab/>
      </w:r>
      <w:r w:rsidRPr="00ED0F3C">
        <w:rPr>
          <w:rFonts w:asciiTheme="majorBidi" w:hAnsiTheme="majorBidi" w:cstheme="majorBidi"/>
          <w:color w:val="000000" w:themeColor="text1"/>
          <w:sz w:val="28"/>
          <w:szCs w:val="28"/>
        </w:rPr>
        <w:t>white powder</w:t>
      </w:r>
    </w:p>
    <w:p w14:paraId="43DD3384" w14:textId="77777777" w:rsidR="007F10CB" w:rsidRPr="00ED0F3C" w:rsidRDefault="007F10CB" w:rsidP="00165BBB">
      <w:pPr>
        <w:spacing w:after="0" w:line="240" w:lineRule="auto"/>
        <w:ind w:firstLine="567"/>
        <w:rPr>
          <w:rFonts w:asciiTheme="majorBidi" w:eastAsia="Times New Roman" w:hAnsiTheme="majorBidi" w:cstheme="majorBidi"/>
          <w:sz w:val="28"/>
          <w:szCs w:val="28"/>
        </w:rPr>
      </w:pPr>
      <w:r w:rsidRPr="00ED0F3C">
        <w:rPr>
          <w:rFonts w:asciiTheme="majorBidi" w:hAnsiTheme="majorBidi" w:cstheme="majorBidi"/>
          <w:sz w:val="28"/>
          <w:szCs w:val="28"/>
        </w:rPr>
        <w:t xml:space="preserve">UV (MeOH) </w:t>
      </w:r>
      <w:r w:rsidRPr="00ED0F3C">
        <w:rPr>
          <w:rFonts w:asciiTheme="majorBidi" w:hAnsiTheme="majorBidi" w:cstheme="majorBidi"/>
          <w:i/>
          <w:iCs/>
          <w:sz w:val="28"/>
          <w:szCs w:val="28"/>
        </w:rPr>
        <w:t>λ</w:t>
      </w:r>
      <w:r w:rsidRPr="00ED0F3C">
        <w:rPr>
          <w:rFonts w:asciiTheme="majorBidi" w:hAnsiTheme="majorBidi" w:cstheme="majorBidi"/>
          <w:sz w:val="28"/>
          <w:szCs w:val="28"/>
          <w:vertAlign w:val="subscript"/>
        </w:rPr>
        <w:t>max</w:t>
      </w:r>
      <w:r w:rsidRPr="00ED0F3C">
        <w:rPr>
          <w:rFonts w:asciiTheme="majorBidi" w:hAnsiTheme="majorBidi" w:cstheme="majorBidi"/>
          <w:sz w:val="28"/>
          <w:szCs w:val="28"/>
        </w:rPr>
        <w:t xml:space="preserve"> (nm)</w:t>
      </w:r>
      <w:r w:rsidRPr="00ED0F3C">
        <w:rPr>
          <w:rFonts w:asciiTheme="majorBidi" w:hAnsiTheme="majorBidi" w:cstheme="majorBidi"/>
          <w:sz w:val="28"/>
          <w:szCs w:val="28"/>
        </w:rPr>
        <w:tab/>
      </w:r>
      <w:r w:rsidRPr="00ED0F3C">
        <w:rPr>
          <w:rFonts w:asciiTheme="majorBidi" w:hAnsiTheme="majorBidi" w:cstheme="majorBidi"/>
          <w:sz w:val="28"/>
          <w:szCs w:val="28"/>
        </w:rPr>
        <w:tab/>
      </w:r>
      <w:r w:rsidRPr="00ED0F3C">
        <w:rPr>
          <w:rFonts w:asciiTheme="majorBidi" w:hAnsiTheme="majorBidi" w:cstheme="majorBidi"/>
          <w:sz w:val="28"/>
          <w:szCs w:val="28"/>
        </w:rPr>
        <w:tab/>
        <w:t>:</w:t>
      </w:r>
      <w:r w:rsidRPr="00ED0F3C">
        <w:rPr>
          <w:rFonts w:asciiTheme="majorBidi" w:hAnsiTheme="majorBidi" w:cstheme="majorBidi"/>
          <w:sz w:val="28"/>
          <w:szCs w:val="28"/>
        </w:rPr>
        <w:tab/>
      </w:r>
      <w:r w:rsidRPr="00ED0F3C">
        <w:rPr>
          <w:rFonts w:asciiTheme="majorBidi" w:hAnsiTheme="majorBidi" w:cstheme="majorBidi"/>
          <w:sz w:val="28"/>
          <w:szCs w:val="28"/>
        </w:rPr>
        <w:tab/>
        <w:t>327</w:t>
      </w:r>
    </w:p>
    <w:p w14:paraId="180E2A71" w14:textId="117E88FA" w:rsidR="007F10CB" w:rsidRPr="00ED0F3C" w:rsidRDefault="007F10CB" w:rsidP="0029148B">
      <w:pPr>
        <w:widowControl w:val="0"/>
        <w:spacing w:after="0" w:line="240" w:lineRule="auto"/>
        <w:ind w:left="567"/>
        <w:jc w:val="both"/>
        <w:rPr>
          <w:rFonts w:asciiTheme="majorBidi" w:hAnsiTheme="majorBidi" w:cstheme="majorBidi"/>
          <w:color w:val="000000" w:themeColor="text1"/>
          <w:sz w:val="28"/>
          <w:szCs w:val="28"/>
          <w:lang w:val="pt-BR"/>
        </w:rPr>
      </w:pPr>
      <w:r w:rsidRPr="00ED0F3C">
        <w:rPr>
          <w:rFonts w:asciiTheme="majorBidi" w:hAnsiTheme="majorBidi" w:cstheme="majorBidi"/>
          <w:sz w:val="28"/>
          <w:szCs w:val="28"/>
        </w:rPr>
        <w:t>IR (KBr disk) ν</w:t>
      </w:r>
      <w:r w:rsidRPr="00ED0F3C">
        <w:rPr>
          <w:rFonts w:asciiTheme="majorBidi" w:hAnsiTheme="majorBidi" w:cstheme="majorBidi"/>
          <w:sz w:val="28"/>
          <w:szCs w:val="28"/>
          <w:vertAlign w:val="subscript"/>
        </w:rPr>
        <w:t>max</w:t>
      </w:r>
      <w:r w:rsidRPr="00ED0F3C">
        <w:rPr>
          <w:rFonts w:asciiTheme="majorBidi" w:hAnsiTheme="majorBidi" w:cstheme="majorBidi"/>
          <w:sz w:val="28"/>
          <w:szCs w:val="28"/>
        </w:rPr>
        <w:t xml:space="preserve"> (cm</w:t>
      </w:r>
      <w:r w:rsidRPr="00ED0F3C">
        <w:rPr>
          <w:rFonts w:asciiTheme="majorBidi" w:hAnsiTheme="majorBidi" w:cstheme="majorBidi"/>
          <w:sz w:val="28"/>
          <w:szCs w:val="28"/>
          <w:vertAlign w:val="superscript"/>
        </w:rPr>
        <w:t>-1</w:t>
      </w:r>
      <w:r w:rsidRPr="00ED0F3C">
        <w:rPr>
          <w:rFonts w:asciiTheme="majorBidi" w:hAnsiTheme="majorBidi" w:cstheme="majorBidi"/>
          <w:sz w:val="28"/>
          <w:szCs w:val="28"/>
        </w:rPr>
        <w:t>)</w:t>
      </w:r>
      <w:r w:rsidRPr="00ED0F3C">
        <w:rPr>
          <w:rFonts w:asciiTheme="majorBidi" w:hAnsiTheme="majorBidi" w:cstheme="majorBidi"/>
          <w:sz w:val="28"/>
          <w:szCs w:val="28"/>
        </w:rPr>
        <w:tab/>
      </w:r>
      <w:r w:rsidRPr="00ED0F3C">
        <w:rPr>
          <w:rFonts w:asciiTheme="majorBidi" w:hAnsiTheme="majorBidi" w:cstheme="majorBidi"/>
          <w:sz w:val="28"/>
          <w:szCs w:val="28"/>
        </w:rPr>
        <w:tab/>
      </w:r>
      <w:r w:rsidRPr="00ED0F3C">
        <w:rPr>
          <w:rFonts w:asciiTheme="majorBidi" w:hAnsiTheme="majorBidi" w:cstheme="majorBidi"/>
          <w:sz w:val="28"/>
          <w:szCs w:val="28"/>
        </w:rPr>
        <w:tab/>
        <w:t>:</w:t>
      </w:r>
      <w:r w:rsidRPr="00ED0F3C">
        <w:rPr>
          <w:rFonts w:asciiTheme="majorBidi" w:hAnsiTheme="majorBidi" w:cstheme="majorBidi"/>
          <w:sz w:val="28"/>
          <w:szCs w:val="28"/>
        </w:rPr>
        <w:tab/>
      </w:r>
      <w:r w:rsidRPr="00ED0F3C">
        <w:rPr>
          <w:rFonts w:asciiTheme="majorBidi" w:hAnsiTheme="majorBidi" w:cstheme="majorBidi"/>
          <w:sz w:val="28"/>
          <w:szCs w:val="28"/>
        </w:rPr>
        <w:tab/>
      </w:r>
      <w:r w:rsidRPr="00ED0F3C">
        <w:rPr>
          <w:rFonts w:asciiTheme="majorBidi" w:hAnsiTheme="majorBidi" w:cstheme="majorBidi"/>
          <w:color w:val="222222"/>
          <w:sz w:val="28"/>
          <w:szCs w:val="28"/>
          <w:shd w:val="clear" w:color="auto" w:fill="FFFFFF"/>
        </w:rPr>
        <w:t>3350</w:t>
      </w:r>
      <w:r w:rsidR="00784644" w:rsidRPr="00ED0F3C">
        <w:t>–</w:t>
      </w:r>
      <w:r w:rsidRPr="00ED0F3C">
        <w:rPr>
          <w:rFonts w:asciiTheme="majorBidi" w:hAnsiTheme="majorBidi" w:cstheme="majorBidi"/>
          <w:color w:val="222222"/>
          <w:sz w:val="28"/>
          <w:szCs w:val="28"/>
          <w:shd w:val="clear" w:color="auto" w:fill="FFFFFF"/>
        </w:rPr>
        <w:t xml:space="preserve">3090 </w:t>
      </w:r>
      <w:r w:rsidRPr="00ED0F3C">
        <w:rPr>
          <w:rFonts w:asciiTheme="majorBidi" w:hAnsiTheme="majorBidi" w:cstheme="majorBidi"/>
          <w:sz w:val="28"/>
          <w:szCs w:val="28"/>
        </w:rPr>
        <w:t xml:space="preserve">(OH), 1725 (carboxylic, C=O), </w:t>
      </w:r>
      <w:r w:rsidRPr="00ED0F3C">
        <w:rPr>
          <w:rFonts w:asciiTheme="majorBidi" w:hAnsiTheme="majorBidi" w:cstheme="majorBidi"/>
          <w:color w:val="222222"/>
          <w:sz w:val="28"/>
          <w:szCs w:val="28"/>
          <w:shd w:val="clear" w:color="auto" w:fill="FFFFFF"/>
        </w:rPr>
        <w:t>1687</w:t>
      </w:r>
      <w:r w:rsidRPr="00ED0F3C">
        <w:rPr>
          <w:rFonts w:asciiTheme="majorBidi" w:hAnsiTheme="majorBidi" w:cstheme="majorBidi"/>
          <w:sz w:val="28"/>
          <w:szCs w:val="28"/>
        </w:rPr>
        <w:t xml:space="preserve"> (conjugated ester, C=O)</w:t>
      </w:r>
    </w:p>
    <w:p w14:paraId="727F0292" w14:textId="77777777" w:rsidR="007F10CB" w:rsidRPr="00ED0F3C" w:rsidRDefault="007F10CB" w:rsidP="002F778C">
      <w:pPr>
        <w:spacing w:after="0" w:line="240" w:lineRule="auto"/>
        <w:ind w:firstLine="567"/>
        <w:rPr>
          <w:rFonts w:asciiTheme="majorBidi" w:eastAsia="Times New Roman" w:hAnsiTheme="majorBidi" w:cstheme="majorBidi"/>
          <w:sz w:val="28"/>
          <w:szCs w:val="28"/>
          <w:vertAlign w:val="superscript"/>
        </w:rPr>
      </w:pPr>
      <w:r w:rsidRPr="00ED0F3C">
        <w:rPr>
          <w:rFonts w:asciiTheme="majorBidi" w:eastAsia="Times New Roman" w:hAnsiTheme="majorBidi" w:cstheme="majorBidi"/>
          <w:sz w:val="28"/>
          <w:szCs w:val="28"/>
        </w:rPr>
        <w:t xml:space="preserve">ESI-MS </w:t>
      </w:r>
      <w:r w:rsidRPr="00ED0F3C">
        <w:rPr>
          <w:rFonts w:asciiTheme="majorBidi" w:eastAsia="Times New Roman" w:hAnsiTheme="majorBidi" w:cstheme="majorBidi"/>
          <w:i/>
          <w:sz w:val="28"/>
          <w:szCs w:val="28"/>
        </w:rPr>
        <w:t>m/z</w:t>
      </w:r>
      <w:r w:rsidRPr="00ED0F3C">
        <w:rPr>
          <w:rFonts w:asciiTheme="majorBidi" w:eastAsia="Times New Roman" w:hAnsiTheme="majorBidi" w:cstheme="majorBidi"/>
          <w:sz w:val="28"/>
          <w:szCs w:val="28"/>
        </w:rPr>
        <w:tab/>
      </w:r>
      <w:r w:rsidRPr="00ED0F3C">
        <w:rPr>
          <w:rFonts w:asciiTheme="majorBidi" w:eastAsia="Times New Roman" w:hAnsiTheme="majorBidi" w:cstheme="majorBidi"/>
          <w:sz w:val="28"/>
          <w:szCs w:val="28"/>
        </w:rPr>
        <w:tab/>
      </w:r>
      <w:r w:rsidRPr="00ED0F3C">
        <w:rPr>
          <w:rFonts w:asciiTheme="majorBidi" w:eastAsia="Times New Roman" w:hAnsiTheme="majorBidi" w:cstheme="majorBidi"/>
          <w:sz w:val="28"/>
          <w:szCs w:val="28"/>
        </w:rPr>
        <w:tab/>
      </w:r>
      <w:r w:rsidRPr="00ED0F3C">
        <w:rPr>
          <w:rFonts w:asciiTheme="majorBidi" w:eastAsia="Times New Roman" w:hAnsiTheme="majorBidi" w:cstheme="majorBidi"/>
          <w:sz w:val="28"/>
          <w:szCs w:val="28"/>
        </w:rPr>
        <w:tab/>
      </w:r>
      <w:r w:rsidRPr="00ED0F3C">
        <w:rPr>
          <w:rFonts w:asciiTheme="majorBidi" w:eastAsia="Times New Roman" w:hAnsiTheme="majorBidi" w:cstheme="majorBidi"/>
          <w:sz w:val="28"/>
          <w:szCs w:val="28"/>
        </w:rPr>
        <w:tab/>
        <w:t>:</w:t>
      </w:r>
      <w:r w:rsidRPr="00ED0F3C">
        <w:rPr>
          <w:rFonts w:asciiTheme="majorBidi" w:eastAsia="Times New Roman" w:hAnsiTheme="majorBidi" w:cstheme="majorBidi"/>
          <w:sz w:val="28"/>
          <w:szCs w:val="28"/>
        </w:rPr>
        <w:tab/>
      </w:r>
      <w:r w:rsidRPr="00ED0F3C">
        <w:rPr>
          <w:rFonts w:asciiTheme="majorBidi" w:eastAsia="Times New Roman" w:hAnsiTheme="majorBidi" w:cstheme="majorBidi"/>
          <w:sz w:val="28"/>
          <w:szCs w:val="28"/>
        </w:rPr>
        <w:tab/>
      </w:r>
      <w:r w:rsidRPr="00ED0F3C">
        <w:rPr>
          <w:rFonts w:asciiTheme="majorBidi" w:hAnsiTheme="majorBidi" w:cstheme="majorBidi"/>
          <w:color w:val="000000" w:themeColor="text1"/>
          <w:sz w:val="28"/>
          <w:szCs w:val="28"/>
        </w:rPr>
        <w:t>517.45</w:t>
      </w:r>
      <w:r w:rsidRPr="00ED0F3C">
        <w:rPr>
          <w:rFonts w:asciiTheme="majorBidi" w:eastAsia="Times New Roman" w:hAnsiTheme="majorBidi" w:cstheme="majorBidi"/>
          <w:sz w:val="28"/>
          <w:szCs w:val="28"/>
        </w:rPr>
        <w:t xml:space="preserve"> [M+H]</w:t>
      </w:r>
      <w:r w:rsidRPr="00ED0F3C">
        <w:rPr>
          <w:rFonts w:asciiTheme="majorBidi" w:eastAsia="Times New Roman" w:hAnsiTheme="majorBidi" w:cstheme="majorBidi"/>
          <w:bCs/>
          <w:sz w:val="28"/>
          <w:szCs w:val="28"/>
          <w:vertAlign w:val="superscript"/>
        </w:rPr>
        <w:t>+</w:t>
      </w:r>
    </w:p>
    <w:p w14:paraId="0D928CDC" w14:textId="77777777" w:rsidR="007F10CB" w:rsidRPr="00ED0F3C" w:rsidRDefault="007F10CB" w:rsidP="00165BBB">
      <w:pPr>
        <w:spacing w:after="0" w:line="240" w:lineRule="auto"/>
        <w:ind w:firstLine="567"/>
        <w:rPr>
          <w:rFonts w:asciiTheme="majorBidi" w:hAnsiTheme="majorBidi" w:cstheme="majorBidi"/>
          <w:bCs/>
          <w:color w:val="000000" w:themeColor="text1"/>
          <w:sz w:val="28"/>
          <w:szCs w:val="28"/>
          <w:vertAlign w:val="subscript"/>
        </w:rPr>
      </w:pPr>
      <w:r w:rsidRPr="00ED0F3C">
        <w:rPr>
          <w:rFonts w:asciiTheme="majorBidi" w:eastAsia="Times New Roman" w:hAnsiTheme="majorBidi" w:cstheme="majorBidi"/>
          <w:sz w:val="28"/>
          <w:szCs w:val="28"/>
        </w:rPr>
        <w:t>Molecular formula</w:t>
      </w:r>
      <w:r w:rsidRPr="00ED0F3C">
        <w:rPr>
          <w:rFonts w:asciiTheme="majorBidi" w:eastAsia="Times New Roman" w:hAnsiTheme="majorBidi" w:cstheme="majorBidi"/>
          <w:sz w:val="28"/>
          <w:szCs w:val="28"/>
        </w:rPr>
        <w:tab/>
      </w:r>
      <w:r w:rsidRPr="00ED0F3C">
        <w:rPr>
          <w:rFonts w:asciiTheme="majorBidi" w:eastAsia="Times New Roman" w:hAnsiTheme="majorBidi" w:cstheme="majorBidi"/>
          <w:sz w:val="28"/>
          <w:szCs w:val="28"/>
        </w:rPr>
        <w:tab/>
      </w:r>
      <w:r w:rsidRPr="00ED0F3C">
        <w:rPr>
          <w:rFonts w:asciiTheme="majorBidi" w:eastAsia="Times New Roman" w:hAnsiTheme="majorBidi" w:cstheme="majorBidi"/>
          <w:sz w:val="28"/>
          <w:szCs w:val="28"/>
        </w:rPr>
        <w:tab/>
      </w:r>
      <w:r w:rsidRPr="00ED0F3C">
        <w:rPr>
          <w:rFonts w:asciiTheme="majorBidi" w:eastAsia="Times New Roman" w:hAnsiTheme="majorBidi" w:cstheme="majorBidi"/>
          <w:sz w:val="28"/>
          <w:szCs w:val="28"/>
        </w:rPr>
        <w:tab/>
        <w:t>:</w:t>
      </w:r>
      <w:r w:rsidRPr="00ED0F3C">
        <w:rPr>
          <w:rFonts w:asciiTheme="majorBidi" w:eastAsia="Times New Roman" w:hAnsiTheme="majorBidi" w:cstheme="majorBidi"/>
          <w:sz w:val="28"/>
          <w:szCs w:val="28"/>
        </w:rPr>
        <w:tab/>
      </w:r>
      <w:r w:rsidRPr="00ED0F3C">
        <w:rPr>
          <w:rFonts w:asciiTheme="majorBidi" w:eastAsia="Times New Roman" w:hAnsiTheme="majorBidi" w:cstheme="majorBidi"/>
          <w:sz w:val="28"/>
          <w:szCs w:val="28"/>
        </w:rPr>
        <w:tab/>
      </w:r>
      <w:r w:rsidRPr="00ED0F3C">
        <w:rPr>
          <w:rFonts w:asciiTheme="majorBidi" w:hAnsiTheme="majorBidi" w:cstheme="majorBidi"/>
          <w:bCs/>
          <w:color w:val="000000" w:themeColor="text1"/>
          <w:sz w:val="28"/>
          <w:szCs w:val="28"/>
        </w:rPr>
        <w:t>C</w:t>
      </w:r>
      <w:r w:rsidRPr="00ED0F3C">
        <w:rPr>
          <w:rFonts w:asciiTheme="majorBidi" w:hAnsiTheme="majorBidi" w:cstheme="majorBidi"/>
          <w:bCs/>
          <w:color w:val="000000" w:themeColor="text1"/>
          <w:sz w:val="28"/>
          <w:szCs w:val="28"/>
          <w:vertAlign w:val="subscript"/>
        </w:rPr>
        <w:t>25</w:t>
      </w:r>
      <w:r w:rsidRPr="00ED0F3C">
        <w:rPr>
          <w:rFonts w:asciiTheme="majorBidi" w:hAnsiTheme="majorBidi" w:cstheme="majorBidi"/>
          <w:bCs/>
          <w:color w:val="000000" w:themeColor="text1"/>
          <w:sz w:val="28"/>
          <w:szCs w:val="28"/>
        </w:rPr>
        <w:t>H</w:t>
      </w:r>
      <w:r w:rsidRPr="00ED0F3C">
        <w:rPr>
          <w:rFonts w:asciiTheme="majorBidi" w:hAnsiTheme="majorBidi" w:cstheme="majorBidi"/>
          <w:bCs/>
          <w:color w:val="000000" w:themeColor="text1"/>
          <w:sz w:val="28"/>
          <w:szCs w:val="28"/>
          <w:vertAlign w:val="subscript"/>
        </w:rPr>
        <w:t>24</w:t>
      </w:r>
      <w:r w:rsidRPr="00ED0F3C">
        <w:rPr>
          <w:rFonts w:asciiTheme="majorBidi" w:hAnsiTheme="majorBidi" w:cstheme="majorBidi"/>
          <w:bCs/>
          <w:color w:val="000000" w:themeColor="text1"/>
          <w:sz w:val="28"/>
          <w:szCs w:val="28"/>
        </w:rPr>
        <w:t>O</w:t>
      </w:r>
      <w:r w:rsidRPr="00ED0F3C">
        <w:rPr>
          <w:rFonts w:asciiTheme="majorBidi" w:hAnsiTheme="majorBidi" w:cstheme="majorBidi"/>
          <w:bCs/>
          <w:color w:val="000000" w:themeColor="text1"/>
          <w:sz w:val="28"/>
          <w:szCs w:val="28"/>
          <w:vertAlign w:val="subscript"/>
        </w:rPr>
        <w:t>12</w:t>
      </w:r>
    </w:p>
    <w:p w14:paraId="4A32841A" w14:textId="3CDE95DD" w:rsidR="007F10CB" w:rsidRPr="00ED0F3C" w:rsidRDefault="007F10CB" w:rsidP="00165BBB">
      <w:pPr>
        <w:spacing w:after="0" w:line="240" w:lineRule="auto"/>
        <w:ind w:firstLine="567"/>
        <w:rPr>
          <w:rFonts w:asciiTheme="majorBidi" w:hAnsiTheme="majorBidi" w:cstheme="majorBidi"/>
          <w:sz w:val="28"/>
          <w:szCs w:val="28"/>
        </w:rPr>
      </w:pPr>
      <w:r w:rsidRPr="00ED0F3C">
        <w:rPr>
          <w:rFonts w:asciiTheme="majorBidi" w:eastAsia="Times New Roman" w:hAnsiTheme="majorBidi" w:cstheme="majorBidi"/>
          <w:sz w:val="28"/>
          <w:szCs w:val="28"/>
          <w:vertAlign w:val="superscript"/>
        </w:rPr>
        <w:t>1</w:t>
      </w:r>
      <w:r w:rsidRPr="00ED0F3C">
        <w:rPr>
          <w:rFonts w:asciiTheme="majorBidi" w:eastAsia="Times New Roman" w:hAnsiTheme="majorBidi" w:cstheme="majorBidi"/>
          <w:sz w:val="28"/>
          <w:szCs w:val="28"/>
        </w:rPr>
        <w:t xml:space="preserve">H-NMR </w:t>
      </w:r>
      <w:r w:rsidRPr="00ED0F3C">
        <w:rPr>
          <w:rFonts w:asciiTheme="majorBidi" w:hAnsiTheme="majorBidi" w:cstheme="majorBidi"/>
          <w:sz w:val="28"/>
          <w:szCs w:val="28"/>
        </w:rPr>
        <w:t>(</w:t>
      </w:r>
      <w:r w:rsidRPr="00ED0F3C">
        <w:rPr>
          <w:rFonts w:asciiTheme="majorBidi" w:hAnsiTheme="majorBidi" w:cstheme="majorBidi"/>
          <w:bCs/>
          <w:sz w:val="28"/>
          <w:szCs w:val="28"/>
        </w:rPr>
        <w:t>CD</w:t>
      </w:r>
      <w:r w:rsidRPr="00ED0F3C">
        <w:rPr>
          <w:rFonts w:asciiTheme="majorBidi" w:hAnsiTheme="majorBidi" w:cstheme="majorBidi"/>
          <w:bCs/>
          <w:sz w:val="28"/>
          <w:szCs w:val="28"/>
          <w:vertAlign w:val="subscript"/>
        </w:rPr>
        <w:t>3</w:t>
      </w:r>
      <w:r w:rsidRPr="00ED0F3C">
        <w:rPr>
          <w:rFonts w:asciiTheme="majorBidi" w:hAnsiTheme="majorBidi" w:cstheme="majorBidi"/>
          <w:bCs/>
          <w:sz w:val="28"/>
          <w:szCs w:val="28"/>
        </w:rPr>
        <w:t>OD</w:t>
      </w:r>
      <w:r w:rsidRPr="00ED0F3C">
        <w:rPr>
          <w:rFonts w:asciiTheme="majorBidi" w:hAnsiTheme="majorBidi" w:cstheme="majorBidi"/>
          <w:sz w:val="28"/>
          <w:szCs w:val="28"/>
        </w:rPr>
        <w:t xml:space="preserve">, 400 MHz) </w:t>
      </w:r>
      <w:r w:rsidRPr="00ED0F3C">
        <w:rPr>
          <w:rFonts w:asciiTheme="majorBidi" w:eastAsia="Times New Roman" w:hAnsiTheme="majorBidi" w:cstheme="majorBidi"/>
          <w:sz w:val="28"/>
          <w:szCs w:val="28"/>
        </w:rPr>
        <w:t>δ</w:t>
      </w:r>
      <w:r w:rsidRPr="00ED0F3C">
        <w:rPr>
          <w:rFonts w:asciiTheme="majorBidi" w:eastAsia="Times New Roman" w:hAnsiTheme="majorBidi" w:cstheme="majorBidi"/>
          <w:sz w:val="28"/>
          <w:szCs w:val="28"/>
        </w:rPr>
        <w:tab/>
      </w:r>
      <w:r w:rsidRPr="00ED0F3C">
        <w:rPr>
          <w:rFonts w:asciiTheme="majorBidi" w:hAnsiTheme="majorBidi" w:cstheme="majorBidi"/>
          <w:sz w:val="28"/>
          <w:szCs w:val="28"/>
        </w:rPr>
        <w:tab/>
        <w:t>:</w:t>
      </w:r>
      <w:r w:rsidRPr="00ED0F3C">
        <w:rPr>
          <w:rFonts w:asciiTheme="majorBidi" w:hAnsiTheme="majorBidi" w:cstheme="majorBidi"/>
          <w:sz w:val="28"/>
          <w:szCs w:val="28"/>
        </w:rPr>
        <w:tab/>
      </w:r>
      <w:r w:rsidRPr="00ED0F3C">
        <w:rPr>
          <w:rFonts w:asciiTheme="majorBidi" w:hAnsiTheme="majorBidi" w:cstheme="majorBidi"/>
          <w:sz w:val="28"/>
          <w:szCs w:val="28"/>
        </w:rPr>
        <w:tab/>
      </w:r>
      <w:r w:rsidR="00347732" w:rsidRPr="00ED0F3C">
        <w:rPr>
          <w:rFonts w:asciiTheme="majorBidi" w:hAnsiTheme="majorBidi" w:cstheme="majorBidi"/>
          <w:sz w:val="28"/>
          <w:szCs w:val="28"/>
        </w:rPr>
        <w:fldChar w:fldCharType="begin"/>
      </w:r>
      <w:r w:rsidR="00347732" w:rsidRPr="00ED0F3C">
        <w:rPr>
          <w:rFonts w:asciiTheme="majorBidi" w:hAnsiTheme="majorBidi" w:cstheme="majorBidi"/>
          <w:sz w:val="28"/>
          <w:szCs w:val="28"/>
        </w:rPr>
        <w:instrText xml:space="preserve"> REF _Ref221203734 \h </w:instrText>
      </w:r>
      <w:r w:rsidR="006C562D" w:rsidRPr="00ED0F3C">
        <w:rPr>
          <w:rFonts w:asciiTheme="majorBidi" w:hAnsiTheme="majorBidi" w:cstheme="majorBidi"/>
          <w:sz w:val="28"/>
          <w:szCs w:val="28"/>
        </w:rPr>
        <w:instrText xml:space="preserve"> \* MERGEFORMAT </w:instrText>
      </w:r>
      <w:r w:rsidR="00347732" w:rsidRPr="00ED0F3C">
        <w:rPr>
          <w:rFonts w:asciiTheme="majorBidi" w:hAnsiTheme="majorBidi" w:cstheme="majorBidi"/>
          <w:sz w:val="28"/>
          <w:szCs w:val="28"/>
        </w:rPr>
      </w:r>
      <w:r w:rsidR="00347732" w:rsidRPr="00ED0F3C">
        <w:rPr>
          <w:rFonts w:asciiTheme="majorBidi" w:hAnsiTheme="majorBidi" w:cstheme="majorBidi"/>
          <w:sz w:val="28"/>
          <w:szCs w:val="28"/>
        </w:rPr>
        <w:fldChar w:fldCharType="separate"/>
      </w:r>
      <w:r w:rsidR="002A24C6" w:rsidRPr="00ED0F3C">
        <w:rPr>
          <w:rFonts w:asciiTheme="majorBidi" w:hAnsiTheme="majorBidi" w:cstheme="majorBidi"/>
          <w:sz w:val="28"/>
          <w:szCs w:val="28"/>
        </w:rPr>
        <w:t xml:space="preserve">Table </w:t>
      </w:r>
      <w:r w:rsidR="002A24C6">
        <w:rPr>
          <w:rFonts w:asciiTheme="majorBidi" w:hAnsiTheme="majorBidi" w:cstheme="majorBidi"/>
          <w:noProof/>
          <w:sz w:val="28"/>
          <w:szCs w:val="28"/>
        </w:rPr>
        <w:t>19</w:t>
      </w:r>
      <w:r w:rsidR="00347732" w:rsidRPr="00ED0F3C">
        <w:rPr>
          <w:rFonts w:asciiTheme="majorBidi" w:hAnsiTheme="majorBidi" w:cstheme="majorBidi"/>
          <w:sz w:val="28"/>
          <w:szCs w:val="28"/>
        </w:rPr>
        <w:fldChar w:fldCharType="end"/>
      </w:r>
    </w:p>
    <w:p w14:paraId="0F02AB6C" w14:textId="77777777" w:rsidR="007F10CB" w:rsidRPr="00ED0F3C" w:rsidRDefault="007F10CB" w:rsidP="0029148B">
      <w:pPr>
        <w:pStyle w:val="ListParagraph"/>
        <w:widowControl w:val="0"/>
        <w:spacing w:after="0" w:line="240" w:lineRule="auto"/>
        <w:ind w:left="567"/>
        <w:jc w:val="both"/>
        <w:rPr>
          <w:rFonts w:asciiTheme="majorBidi" w:hAnsiTheme="majorBidi" w:cstheme="majorBidi"/>
          <w:b/>
          <w:bCs/>
          <w:color w:val="000000" w:themeColor="text1"/>
          <w:sz w:val="28"/>
          <w:szCs w:val="28"/>
        </w:rPr>
      </w:pPr>
      <w:r w:rsidRPr="00ED0F3C">
        <w:rPr>
          <w:rFonts w:asciiTheme="majorBidi" w:hAnsiTheme="majorBidi" w:cstheme="majorBidi"/>
          <w:b/>
          <w:bCs/>
          <w:color w:val="001D35"/>
          <w:sz w:val="28"/>
          <w:szCs w:val="28"/>
        </w:rPr>
        <w:t>(1S,3R,4R,5R)-4,5-bis[[(E)-3-(3,4-dihydroxyphenyl)prop-2-enoyl]oxy]-1,5-dihydroxycyclohexane-1-carboxylic acid</w:t>
      </w:r>
      <w:r w:rsidRPr="00ED0F3C">
        <w:rPr>
          <w:rFonts w:asciiTheme="majorBidi" w:hAnsiTheme="majorBidi" w:cstheme="majorBidi"/>
          <w:b/>
          <w:bCs/>
          <w:color w:val="000000" w:themeColor="text1"/>
          <w:sz w:val="28"/>
          <w:szCs w:val="28"/>
        </w:rPr>
        <w:t xml:space="preserve"> (17)</w:t>
      </w:r>
    </w:p>
    <w:p w14:paraId="7476F6C5" w14:textId="77777777" w:rsidR="007F10CB" w:rsidRPr="00ED0F3C" w:rsidRDefault="007F10CB" w:rsidP="0029148B">
      <w:pPr>
        <w:widowControl w:val="0"/>
        <w:spacing w:after="0" w:line="240" w:lineRule="auto"/>
        <w:ind w:left="567"/>
        <w:jc w:val="both"/>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rPr>
        <w:t xml:space="preserve">Common name </w:t>
      </w:r>
      <w:r w:rsidRPr="00ED0F3C">
        <w:rPr>
          <w:rFonts w:asciiTheme="majorBidi" w:hAnsiTheme="majorBidi" w:cstheme="majorBidi"/>
          <w:color w:val="000000" w:themeColor="text1"/>
          <w:sz w:val="28"/>
          <w:szCs w:val="28"/>
        </w:rPr>
        <w:tab/>
      </w:r>
      <w:r w:rsidRPr="00ED0F3C">
        <w:rPr>
          <w:rFonts w:asciiTheme="majorBidi" w:hAnsiTheme="majorBidi" w:cstheme="majorBidi"/>
          <w:color w:val="000000" w:themeColor="text1"/>
          <w:sz w:val="28"/>
          <w:szCs w:val="28"/>
        </w:rPr>
        <w:tab/>
      </w:r>
      <w:r w:rsidRPr="00ED0F3C">
        <w:rPr>
          <w:rFonts w:asciiTheme="majorBidi" w:hAnsiTheme="majorBidi" w:cstheme="majorBidi"/>
          <w:color w:val="000000" w:themeColor="text1"/>
          <w:sz w:val="28"/>
          <w:szCs w:val="28"/>
        </w:rPr>
        <w:tab/>
      </w:r>
      <w:r w:rsidRPr="00ED0F3C">
        <w:rPr>
          <w:rFonts w:asciiTheme="majorBidi" w:hAnsiTheme="majorBidi" w:cstheme="majorBidi"/>
          <w:color w:val="000000" w:themeColor="text1"/>
          <w:sz w:val="28"/>
          <w:szCs w:val="28"/>
        </w:rPr>
        <w:tab/>
        <w:t>:</w:t>
      </w:r>
      <w:r w:rsidRPr="00ED0F3C">
        <w:rPr>
          <w:rFonts w:asciiTheme="majorBidi" w:hAnsiTheme="majorBidi" w:cstheme="majorBidi"/>
          <w:color w:val="000000" w:themeColor="text1"/>
          <w:sz w:val="28"/>
          <w:szCs w:val="28"/>
        </w:rPr>
        <w:tab/>
      </w:r>
      <w:r w:rsidRPr="00ED0F3C">
        <w:rPr>
          <w:rFonts w:asciiTheme="majorBidi" w:hAnsiTheme="majorBidi" w:cstheme="majorBidi"/>
          <w:color w:val="000000" w:themeColor="text1"/>
          <w:sz w:val="28"/>
          <w:szCs w:val="28"/>
        </w:rPr>
        <w:tab/>
        <w:t>4,5-Di-</w:t>
      </w:r>
      <w:r w:rsidRPr="00ED0F3C">
        <w:rPr>
          <w:rFonts w:asciiTheme="majorBidi" w:hAnsiTheme="majorBidi" w:cstheme="majorBidi"/>
          <w:i/>
          <w:color w:val="000000" w:themeColor="text1"/>
          <w:sz w:val="28"/>
          <w:szCs w:val="28"/>
        </w:rPr>
        <w:t>O</w:t>
      </w:r>
      <w:r w:rsidRPr="00ED0F3C">
        <w:rPr>
          <w:rFonts w:asciiTheme="majorBidi" w:hAnsiTheme="majorBidi" w:cstheme="majorBidi"/>
          <w:color w:val="000000" w:themeColor="text1"/>
          <w:sz w:val="28"/>
          <w:szCs w:val="28"/>
        </w:rPr>
        <w:t>-caffeoylquinic acid</w:t>
      </w:r>
    </w:p>
    <w:p w14:paraId="12E5C7AC" w14:textId="61EA64F3" w:rsidR="007F10CB" w:rsidRPr="00ED0F3C" w:rsidRDefault="007F10CB" w:rsidP="00165BBB">
      <w:pPr>
        <w:pStyle w:val="Default"/>
        <w:ind w:firstLine="567"/>
        <w:jc w:val="both"/>
        <w:rPr>
          <w:rFonts w:asciiTheme="majorBidi" w:hAnsiTheme="majorBidi" w:cstheme="majorBidi"/>
          <w:sz w:val="28"/>
          <w:szCs w:val="28"/>
        </w:rPr>
      </w:pPr>
      <w:r w:rsidRPr="00ED0F3C">
        <w:rPr>
          <w:rFonts w:asciiTheme="majorBidi" w:hAnsiTheme="majorBidi" w:cstheme="majorBidi"/>
          <w:color w:val="auto"/>
          <w:sz w:val="28"/>
          <w:szCs w:val="28"/>
        </w:rPr>
        <w:t>Physical state</w:t>
      </w:r>
      <w:r w:rsidRPr="00ED0F3C">
        <w:rPr>
          <w:rFonts w:asciiTheme="majorBidi" w:hAnsiTheme="majorBidi" w:cstheme="majorBidi"/>
          <w:color w:val="auto"/>
          <w:sz w:val="28"/>
          <w:szCs w:val="28"/>
        </w:rPr>
        <w:tab/>
      </w:r>
      <w:r w:rsidRPr="00ED0F3C">
        <w:rPr>
          <w:rFonts w:asciiTheme="majorBidi" w:hAnsiTheme="majorBidi" w:cstheme="majorBidi"/>
          <w:color w:val="auto"/>
          <w:sz w:val="28"/>
          <w:szCs w:val="28"/>
        </w:rPr>
        <w:tab/>
      </w:r>
      <w:r w:rsidR="0029148B" w:rsidRPr="00ED0F3C">
        <w:rPr>
          <w:rFonts w:asciiTheme="majorBidi" w:hAnsiTheme="majorBidi" w:cstheme="majorBidi"/>
          <w:color w:val="auto"/>
          <w:sz w:val="28"/>
          <w:szCs w:val="28"/>
        </w:rPr>
        <w:tab/>
      </w:r>
      <w:r w:rsidRPr="00ED0F3C">
        <w:rPr>
          <w:rFonts w:asciiTheme="majorBidi" w:hAnsiTheme="majorBidi" w:cstheme="majorBidi"/>
          <w:color w:val="auto"/>
          <w:sz w:val="28"/>
          <w:szCs w:val="28"/>
        </w:rPr>
        <w:tab/>
      </w:r>
      <w:r w:rsidRPr="00ED0F3C">
        <w:rPr>
          <w:rFonts w:asciiTheme="majorBidi" w:hAnsiTheme="majorBidi" w:cstheme="majorBidi"/>
          <w:color w:val="auto"/>
          <w:sz w:val="28"/>
          <w:szCs w:val="28"/>
        </w:rPr>
        <w:tab/>
        <w:t>:</w:t>
      </w:r>
      <w:r w:rsidRPr="00ED0F3C">
        <w:rPr>
          <w:rFonts w:asciiTheme="majorBidi" w:hAnsiTheme="majorBidi" w:cstheme="majorBidi"/>
          <w:color w:val="auto"/>
          <w:sz w:val="28"/>
          <w:szCs w:val="28"/>
        </w:rPr>
        <w:tab/>
      </w:r>
      <w:r w:rsidRPr="00ED0F3C">
        <w:rPr>
          <w:rFonts w:asciiTheme="majorBidi" w:hAnsiTheme="majorBidi" w:cstheme="majorBidi"/>
          <w:color w:val="auto"/>
          <w:sz w:val="28"/>
          <w:szCs w:val="28"/>
        </w:rPr>
        <w:tab/>
      </w:r>
      <w:r w:rsidRPr="00ED0F3C">
        <w:rPr>
          <w:rFonts w:asciiTheme="majorBidi" w:hAnsiTheme="majorBidi" w:cstheme="majorBidi"/>
          <w:color w:val="000000" w:themeColor="text1"/>
          <w:sz w:val="28"/>
          <w:szCs w:val="28"/>
        </w:rPr>
        <w:t>white powder</w:t>
      </w:r>
    </w:p>
    <w:p w14:paraId="1429DEBD" w14:textId="77777777" w:rsidR="007F10CB" w:rsidRPr="00ED0F3C" w:rsidRDefault="007F10CB" w:rsidP="00165BBB">
      <w:pPr>
        <w:spacing w:after="0" w:line="240" w:lineRule="auto"/>
        <w:ind w:firstLine="567"/>
        <w:rPr>
          <w:rFonts w:asciiTheme="majorBidi" w:eastAsia="Times New Roman" w:hAnsiTheme="majorBidi" w:cstheme="majorBidi"/>
          <w:sz w:val="28"/>
          <w:szCs w:val="28"/>
        </w:rPr>
      </w:pPr>
      <w:r w:rsidRPr="00ED0F3C">
        <w:rPr>
          <w:rFonts w:asciiTheme="majorBidi" w:hAnsiTheme="majorBidi" w:cstheme="majorBidi"/>
          <w:sz w:val="28"/>
          <w:szCs w:val="28"/>
        </w:rPr>
        <w:t xml:space="preserve">UV (MeOH) </w:t>
      </w:r>
      <w:r w:rsidRPr="00ED0F3C">
        <w:rPr>
          <w:rFonts w:asciiTheme="majorBidi" w:hAnsiTheme="majorBidi" w:cstheme="majorBidi"/>
          <w:i/>
          <w:iCs/>
          <w:sz w:val="28"/>
          <w:szCs w:val="28"/>
        </w:rPr>
        <w:t>λ</w:t>
      </w:r>
      <w:r w:rsidRPr="00ED0F3C">
        <w:rPr>
          <w:rFonts w:asciiTheme="majorBidi" w:hAnsiTheme="majorBidi" w:cstheme="majorBidi"/>
          <w:sz w:val="28"/>
          <w:szCs w:val="28"/>
          <w:vertAlign w:val="subscript"/>
        </w:rPr>
        <w:t>max</w:t>
      </w:r>
      <w:r w:rsidRPr="00ED0F3C">
        <w:rPr>
          <w:rFonts w:asciiTheme="majorBidi" w:hAnsiTheme="majorBidi" w:cstheme="majorBidi"/>
          <w:sz w:val="28"/>
          <w:szCs w:val="28"/>
        </w:rPr>
        <w:t xml:space="preserve"> (nm)</w:t>
      </w:r>
      <w:r w:rsidRPr="00ED0F3C">
        <w:rPr>
          <w:rFonts w:asciiTheme="majorBidi" w:hAnsiTheme="majorBidi" w:cstheme="majorBidi"/>
          <w:sz w:val="28"/>
          <w:szCs w:val="28"/>
        </w:rPr>
        <w:tab/>
      </w:r>
      <w:r w:rsidRPr="00ED0F3C">
        <w:rPr>
          <w:rFonts w:asciiTheme="majorBidi" w:hAnsiTheme="majorBidi" w:cstheme="majorBidi"/>
          <w:sz w:val="28"/>
          <w:szCs w:val="28"/>
        </w:rPr>
        <w:tab/>
      </w:r>
      <w:r w:rsidRPr="00ED0F3C">
        <w:rPr>
          <w:rFonts w:asciiTheme="majorBidi" w:hAnsiTheme="majorBidi" w:cstheme="majorBidi"/>
          <w:sz w:val="28"/>
          <w:szCs w:val="28"/>
        </w:rPr>
        <w:tab/>
        <w:t>:</w:t>
      </w:r>
      <w:r w:rsidRPr="00ED0F3C">
        <w:rPr>
          <w:rFonts w:asciiTheme="majorBidi" w:hAnsiTheme="majorBidi" w:cstheme="majorBidi"/>
          <w:sz w:val="28"/>
          <w:szCs w:val="28"/>
        </w:rPr>
        <w:tab/>
      </w:r>
      <w:r w:rsidRPr="00ED0F3C">
        <w:rPr>
          <w:rFonts w:asciiTheme="majorBidi" w:hAnsiTheme="majorBidi" w:cstheme="majorBidi"/>
          <w:sz w:val="28"/>
          <w:szCs w:val="28"/>
        </w:rPr>
        <w:tab/>
        <w:t>328</w:t>
      </w:r>
    </w:p>
    <w:p w14:paraId="2552B68E" w14:textId="3E599106" w:rsidR="007F10CB" w:rsidRPr="00ED0F3C" w:rsidRDefault="007F10CB" w:rsidP="0029148B">
      <w:pPr>
        <w:widowControl w:val="0"/>
        <w:spacing w:after="0" w:line="240" w:lineRule="auto"/>
        <w:ind w:left="567"/>
        <w:jc w:val="both"/>
        <w:rPr>
          <w:rFonts w:asciiTheme="majorBidi" w:hAnsiTheme="majorBidi" w:cstheme="majorBidi"/>
          <w:color w:val="000000" w:themeColor="text1"/>
          <w:sz w:val="28"/>
          <w:szCs w:val="28"/>
          <w:lang w:val="pt-BR"/>
        </w:rPr>
      </w:pPr>
      <w:r w:rsidRPr="00ED0F3C">
        <w:rPr>
          <w:rFonts w:asciiTheme="majorBidi" w:hAnsiTheme="majorBidi" w:cstheme="majorBidi"/>
          <w:sz w:val="28"/>
          <w:szCs w:val="28"/>
        </w:rPr>
        <w:t>IR (KBr disk) ν</w:t>
      </w:r>
      <w:r w:rsidRPr="00ED0F3C">
        <w:rPr>
          <w:rFonts w:asciiTheme="majorBidi" w:hAnsiTheme="majorBidi" w:cstheme="majorBidi"/>
          <w:sz w:val="28"/>
          <w:szCs w:val="28"/>
          <w:vertAlign w:val="subscript"/>
        </w:rPr>
        <w:t>max</w:t>
      </w:r>
      <w:r w:rsidRPr="00ED0F3C">
        <w:rPr>
          <w:rFonts w:asciiTheme="majorBidi" w:hAnsiTheme="majorBidi" w:cstheme="majorBidi"/>
          <w:sz w:val="28"/>
          <w:szCs w:val="28"/>
        </w:rPr>
        <w:t xml:space="preserve"> (cm</w:t>
      </w:r>
      <w:r w:rsidRPr="00ED0F3C">
        <w:rPr>
          <w:rFonts w:asciiTheme="majorBidi" w:hAnsiTheme="majorBidi" w:cstheme="majorBidi"/>
          <w:sz w:val="28"/>
          <w:szCs w:val="28"/>
          <w:vertAlign w:val="superscript"/>
        </w:rPr>
        <w:t>-1</w:t>
      </w:r>
      <w:r w:rsidRPr="00ED0F3C">
        <w:rPr>
          <w:rFonts w:asciiTheme="majorBidi" w:hAnsiTheme="majorBidi" w:cstheme="majorBidi"/>
          <w:sz w:val="28"/>
          <w:szCs w:val="28"/>
        </w:rPr>
        <w:t>)</w:t>
      </w:r>
      <w:r w:rsidRPr="00ED0F3C">
        <w:rPr>
          <w:rFonts w:asciiTheme="majorBidi" w:hAnsiTheme="majorBidi" w:cstheme="majorBidi"/>
          <w:sz w:val="28"/>
          <w:szCs w:val="28"/>
        </w:rPr>
        <w:tab/>
      </w:r>
      <w:r w:rsidRPr="00ED0F3C">
        <w:rPr>
          <w:rFonts w:asciiTheme="majorBidi" w:hAnsiTheme="majorBidi" w:cstheme="majorBidi"/>
          <w:sz w:val="28"/>
          <w:szCs w:val="28"/>
        </w:rPr>
        <w:tab/>
      </w:r>
      <w:r w:rsidRPr="00ED0F3C">
        <w:rPr>
          <w:rFonts w:asciiTheme="majorBidi" w:hAnsiTheme="majorBidi" w:cstheme="majorBidi"/>
          <w:sz w:val="28"/>
          <w:szCs w:val="28"/>
        </w:rPr>
        <w:tab/>
        <w:t>:</w:t>
      </w:r>
      <w:r w:rsidRPr="00ED0F3C">
        <w:rPr>
          <w:rFonts w:asciiTheme="majorBidi" w:hAnsiTheme="majorBidi" w:cstheme="majorBidi"/>
          <w:sz w:val="28"/>
          <w:szCs w:val="28"/>
        </w:rPr>
        <w:tab/>
      </w:r>
      <w:r w:rsidRPr="00ED0F3C">
        <w:rPr>
          <w:rFonts w:asciiTheme="majorBidi" w:hAnsiTheme="majorBidi" w:cstheme="majorBidi"/>
          <w:sz w:val="28"/>
          <w:szCs w:val="28"/>
        </w:rPr>
        <w:tab/>
      </w:r>
      <w:r w:rsidRPr="00ED0F3C">
        <w:rPr>
          <w:rFonts w:asciiTheme="majorBidi" w:hAnsiTheme="majorBidi" w:cstheme="majorBidi"/>
          <w:color w:val="222222"/>
          <w:sz w:val="28"/>
          <w:szCs w:val="28"/>
          <w:shd w:val="clear" w:color="auto" w:fill="FFFFFF"/>
        </w:rPr>
        <w:t>3400</w:t>
      </w:r>
      <w:r w:rsidR="000A6999" w:rsidRPr="00ED0F3C">
        <w:t>–</w:t>
      </w:r>
      <w:r w:rsidRPr="00ED0F3C">
        <w:rPr>
          <w:rFonts w:asciiTheme="majorBidi" w:hAnsiTheme="majorBidi" w:cstheme="majorBidi"/>
          <w:color w:val="222222"/>
          <w:sz w:val="28"/>
          <w:szCs w:val="28"/>
          <w:shd w:val="clear" w:color="auto" w:fill="FFFFFF"/>
        </w:rPr>
        <w:t xml:space="preserve">3150 </w:t>
      </w:r>
      <w:r w:rsidRPr="00ED0F3C">
        <w:rPr>
          <w:rFonts w:asciiTheme="majorBidi" w:hAnsiTheme="majorBidi" w:cstheme="majorBidi"/>
          <w:sz w:val="28"/>
          <w:szCs w:val="28"/>
        </w:rPr>
        <w:t xml:space="preserve">(OH), 1710 (carboxylic, C=O), </w:t>
      </w:r>
      <w:r w:rsidRPr="00ED0F3C">
        <w:rPr>
          <w:rFonts w:asciiTheme="majorBidi" w:hAnsiTheme="majorBidi" w:cstheme="majorBidi"/>
          <w:color w:val="222222"/>
          <w:sz w:val="28"/>
          <w:szCs w:val="28"/>
          <w:shd w:val="clear" w:color="auto" w:fill="FFFFFF"/>
        </w:rPr>
        <w:t>1694</w:t>
      </w:r>
      <w:r w:rsidRPr="00ED0F3C">
        <w:rPr>
          <w:rFonts w:asciiTheme="majorBidi" w:hAnsiTheme="majorBidi" w:cstheme="majorBidi"/>
          <w:sz w:val="28"/>
          <w:szCs w:val="28"/>
        </w:rPr>
        <w:t xml:space="preserve"> (conjugated ester, C=O)</w:t>
      </w:r>
    </w:p>
    <w:p w14:paraId="71321A68" w14:textId="77777777" w:rsidR="007F10CB" w:rsidRPr="00ED0F3C" w:rsidRDefault="007F10CB" w:rsidP="00165BBB">
      <w:pPr>
        <w:spacing w:after="0" w:line="240" w:lineRule="auto"/>
        <w:ind w:firstLine="567"/>
        <w:rPr>
          <w:rFonts w:asciiTheme="majorBidi" w:eastAsia="Times New Roman" w:hAnsiTheme="majorBidi" w:cstheme="majorBidi"/>
          <w:sz w:val="28"/>
          <w:szCs w:val="28"/>
          <w:vertAlign w:val="superscript"/>
        </w:rPr>
      </w:pPr>
      <w:r w:rsidRPr="00ED0F3C">
        <w:rPr>
          <w:rFonts w:asciiTheme="majorBidi" w:eastAsia="Times New Roman" w:hAnsiTheme="majorBidi" w:cstheme="majorBidi"/>
          <w:sz w:val="28"/>
          <w:szCs w:val="28"/>
        </w:rPr>
        <w:t xml:space="preserve">ESI-MS </w:t>
      </w:r>
      <w:r w:rsidRPr="00ED0F3C">
        <w:rPr>
          <w:rFonts w:asciiTheme="majorBidi" w:eastAsia="Times New Roman" w:hAnsiTheme="majorBidi" w:cstheme="majorBidi"/>
          <w:i/>
          <w:sz w:val="28"/>
          <w:szCs w:val="28"/>
        </w:rPr>
        <w:t>m/z</w:t>
      </w:r>
      <w:r w:rsidRPr="00ED0F3C">
        <w:rPr>
          <w:rFonts w:asciiTheme="majorBidi" w:eastAsia="Times New Roman" w:hAnsiTheme="majorBidi" w:cstheme="majorBidi"/>
          <w:sz w:val="28"/>
          <w:szCs w:val="28"/>
        </w:rPr>
        <w:tab/>
      </w:r>
      <w:r w:rsidRPr="00ED0F3C">
        <w:rPr>
          <w:rFonts w:asciiTheme="majorBidi" w:eastAsia="Times New Roman" w:hAnsiTheme="majorBidi" w:cstheme="majorBidi"/>
          <w:sz w:val="28"/>
          <w:szCs w:val="28"/>
        </w:rPr>
        <w:tab/>
      </w:r>
      <w:r w:rsidRPr="00ED0F3C">
        <w:rPr>
          <w:rFonts w:asciiTheme="majorBidi" w:eastAsia="Times New Roman" w:hAnsiTheme="majorBidi" w:cstheme="majorBidi"/>
          <w:sz w:val="28"/>
          <w:szCs w:val="28"/>
        </w:rPr>
        <w:tab/>
      </w:r>
      <w:r w:rsidRPr="00ED0F3C">
        <w:rPr>
          <w:rFonts w:asciiTheme="majorBidi" w:eastAsia="Times New Roman" w:hAnsiTheme="majorBidi" w:cstheme="majorBidi"/>
          <w:sz w:val="28"/>
          <w:szCs w:val="28"/>
        </w:rPr>
        <w:tab/>
      </w:r>
      <w:r w:rsidRPr="00ED0F3C">
        <w:rPr>
          <w:rFonts w:asciiTheme="majorBidi" w:eastAsia="Times New Roman" w:hAnsiTheme="majorBidi" w:cstheme="majorBidi"/>
          <w:sz w:val="28"/>
          <w:szCs w:val="28"/>
        </w:rPr>
        <w:tab/>
        <w:t>:</w:t>
      </w:r>
      <w:r w:rsidRPr="00ED0F3C">
        <w:rPr>
          <w:rFonts w:asciiTheme="majorBidi" w:eastAsia="Times New Roman" w:hAnsiTheme="majorBidi" w:cstheme="majorBidi"/>
          <w:sz w:val="28"/>
          <w:szCs w:val="28"/>
        </w:rPr>
        <w:tab/>
      </w:r>
      <w:r w:rsidRPr="00ED0F3C">
        <w:rPr>
          <w:rFonts w:asciiTheme="majorBidi" w:eastAsia="Times New Roman" w:hAnsiTheme="majorBidi" w:cstheme="majorBidi"/>
          <w:sz w:val="28"/>
          <w:szCs w:val="28"/>
        </w:rPr>
        <w:tab/>
      </w:r>
      <w:r w:rsidRPr="00ED0F3C">
        <w:rPr>
          <w:rFonts w:asciiTheme="majorBidi" w:hAnsiTheme="majorBidi" w:cstheme="majorBidi"/>
          <w:color w:val="000000" w:themeColor="text1"/>
          <w:sz w:val="28"/>
          <w:szCs w:val="28"/>
        </w:rPr>
        <w:t>517.45</w:t>
      </w:r>
      <w:r w:rsidRPr="00ED0F3C">
        <w:rPr>
          <w:rFonts w:asciiTheme="majorBidi" w:eastAsia="Times New Roman" w:hAnsiTheme="majorBidi" w:cstheme="majorBidi"/>
          <w:sz w:val="28"/>
          <w:szCs w:val="28"/>
        </w:rPr>
        <w:t xml:space="preserve"> [M+H]</w:t>
      </w:r>
      <w:r w:rsidRPr="00ED0F3C">
        <w:rPr>
          <w:rFonts w:asciiTheme="majorBidi" w:eastAsia="Times New Roman" w:hAnsiTheme="majorBidi" w:cstheme="majorBidi"/>
          <w:bCs/>
          <w:sz w:val="28"/>
          <w:szCs w:val="28"/>
          <w:vertAlign w:val="superscript"/>
        </w:rPr>
        <w:t>+</w:t>
      </w:r>
    </w:p>
    <w:p w14:paraId="2A2C0A28" w14:textId="77777777" w:rsidR="007F10CB" w:rsidRPr="00ED0F3C" w:rsidRDefault="007F10CB" w:rsidP="00165BBB">
      <w:pPr>
        <w:spacing w:after="0" w:line="240" w:lineRule="auto"/>
        <w:ind w:firstLine="567"/>
        <w:rPr>
          <w:rFonts w:asciiTheme="majorBidi" w:eastAsia="Times New Roman" w:hAnsiTheme="majorBidi" w:cstheme="majorBidi"/>
          <w:sz w:val="28"/>
          <w:szCs w:val="28"/>
        </w:rPr>
      </w:pPr>
      <w:r w:rsidRPr="00ED0F3C">
        <w:rPr>
          <w:rFonts w:asciiTheme="majorBidi" w:eastAsia="Times New Roman" w:hAnsiTheme="majorBidi" w:cstheme="majorBidi"/>
          <w:sz w:val="28"/>
          <w:szCs w:val="28"/>
        </w:rPr>
        <w:t>Molecular formula</w:t>
      </w:r>
      <w:r w:rsidRPr="00ED0F3C">
        <w:rPr>
          <w:rFonts w:asciiTheme="majorBidi" w:eastAsia="Times New Roman" w:hAnsiTheme="majorBidi" w:cstheme="majorBidi"/>
          <w:sz w:val="28"/>
          <w:szCs w:val="28"/>
        </w:rPr>
        <w:tab/>
      </w:r>
      <w:r w:rsidRPr="00ED0F3C">
        <w:rPr>
          <w:rFonts w:asciiTheme="majorBidi" w:eastAsia="Times New Roman" w:hAnsiTheme="majorBidi" w:cstheme="majorBidi"/>
          <w:sz w:val="28"/>
          <w:szCs w:val="28"/>
        </w:rPr>
        <w:tab/>
      </w:r>
      <w:r w:rsidRPr="00ED0F3C">
        <w:rPr>
          <w:rFonts w:asciiTheme="majorBidi" w:eastAsia="Times New Roman" w:hAnsiTheme="majorBidi" w:cstheme="majorBidi"/>
          <w:sz w:val="28"/>
          <w:szCs w:val="28"/>
        </w:rPr>
        <w:tab/>
      </w:r>
      <w:r w:rsidRPr="00ED0F3C">
        <w:rPr>
          <w:rFonts w:asciiTheme="majorBidi" w:eastAsia="Times New Roman" w:hAnsiTheme="majorBidi" w:cstheme="majorBidi"/>
          <w:sz w:val="28"/>
          <w:szCs w:val="28"/>
        </w:rPr>
        <w:tab/>
        <w:t>:</w:t>
      </w:r>
      <w:r w:rsidRPr="00ED0F3C">
        <w:rPr>
          <w:rFonts w:asciiTheme="majorBidi" w:eastAsia="Times New Roman" w:hAnsiTheme="majorBidi" w:cstheme="majorBidi"/>
          <w:sz w:val="28"/>
          <w:szCs w:val="28"/>
        </w:rPr>
        <w:tab/>
      </w:r>
      <w:r w:rsidRPr="00ED0F3C">
        <w:rPr>
          <w:rFonts w:asciiTheme="majorBidi" w:eastAsia="Times New Roman" w:hAnsiTheme="majorBidi" w:cstheme="majorBidi"/>
          <w:sz w:val="28"/>
          <w:szCs w:val="28"/>
        </w:rPr>
        <w:tab/>
      </w:r>
      <w:r w:rsidRPr="00ED0F3C">
        <w:rPr>
          <w:rFonts w:asciiTheme="majorBidi" w:hAnsiTheme="majorBidi" w:cstheme="majorBidi"/>
          <w:color w:val="000000" w:themeColor="text1"/>
          <w:sz w:val="28"/>
          <w:szCs w:val="28"/>
        </w:rPr>
        <w:t>C</w:t>
      </w:r>
      <w:r w:rsidRPr="00ED0F3C">
        <w:rPr>
          <w:rFonts w:asciiTheme="majorBidi" w:hAnsiTheme="majorBidi" w:cstheme="majorBidi"/>
          <w:color w:val="000000" w:themeColor="text1"/>
          <w:sz w:val="28"/>
          <w:szCs w:val="28"/>
          <w:vertAlign w:val="subscript"/>
        </w:rPr>
        <w:t>25</w:t>
      </w:r>
      <w:r w:rsidRPr="00ED0F3C">
        <w:rPr>
          <w:rFonts w:asciiTheme="majorBidi" w:hAnsiTheme="majorBidi" w:cstheme="majorBidi"/>
          <w:color w:val="000000" w:themeColor="text1"/>
          <w:sz w:val="28"/>
          <w:szCs w:val="28"/>
        </w:rPr>
        <w:t>H</w:t>
      </w:r>
      <w:r w:rsidRPr="00ED0F3C">
        <w:rPr>
          <w:rFonts w:asciiTheme="majorBidi" w:hAnsiTheme="majorBidi" w:cstheme="majorBidi"/>
          <w:color w:val="000000" w:themeColor="text1"/>
          <w:sz w:val="28"/>
          <w:szCs w:val="28"/>
          <w:vertAlign w:val="subscript"/>
        </w:rPr>
        <w:t>24</w:t>
      </w:r>
      <w:r w:rsidRPr="00ED0F3C">
        <w:rPr>
          <w:rFonts w:asciiTheme="majorBidi" w:hAnsiTheme="majorBidi" w:cstheme="majorBidi"/>
          <w:color w:val="000000" w:themeColor="text1"/>
          <w:sz w:val="28"/>
          <w:szCs w:val="28"/>
        </w:rPr>
        <w:t>O</w:t>
      </w:r>
      <w:r w:rsidRPr="00ED0F3C">
        <w:rPr>
          <w:rFonts w:asciiTheme="majorBidi" w:hAnsiTheme="majorBidi" w:cstheme="majorBidi"/>
          <w:color w:val="000000" w:themeColor="text1"/>
          <w:sz w:val="28"/>
          <w:szCs w:val="28"/>
          <w:vertAlign w:val="subscript"/>
        </w:rPr>
        <w:t>12</w:t>
      </w:r>
      <w:r w:rsidRPr="00ED0F3C">
        <w:rPr>
          <w:rFonts w:asciiTheme="majorBidi" w:eastAsia="Times New Roman" w:hAnsiTheme="majorBidi" w:cstheme="majorBidi"/>
          <w:sz w:val="28"/>
          <w:szCs w:val="28"/>
        </w:rPr>
        <w:tab/>
      </w:r>
    </w:p>
    <w:p w14:paraId="768E7C77" w14:textId="734624E3" w:rsidR="007F10CB" w:rsidRPr="00ED0F3C" w:rsidRDefault="007F10CB" w:rsidP="00165BBB">
      <w:pPr>
        <w:spacing w:after="0" w:line="240" w:lineRule="auto"/>
        <w:ind w:firstLine="567"/>
        <w:rPr>
          <w:rFonts w:asciiTheme="majorBidi" w:eastAsia="Times New Roman" w:hAnsiTheme="majorBidi" w:cstheme="majorBidi"/>
          <w:sz w:val="28"/>
          <w:szCs w:val="28"/>
        </w:rPr>
      </w:pPr>
      <w:r w:rsidRPr="00ED0F3C">
        <w:rPr>
          <w:rFonts w:asciiTheme="majorBidi" w:eastAsia="Times New Roman" w:hAnsiTheme="majorBidi" w:cstheme="majorBidi"/>
          <w:sz w:val="28"/>
          <w:szCs w:val="28"/>
          <w:vertAlign w:val="superscript"/>
        </w:rPr>
        <w:lastRenderedPageBreak/>
        <w:t>1</w:t>
      </w:r>
      <w:r w:rsidRPr="00ED0F3C">
        <w:rPr>
          <w:rFonts w:asciiTheme="majorBidi" w:eastAsia="Times New Roman" w:hAnsiTheme="majorBidi" w:cstheme="majorBidi"/>
          <w:sz w:val="28"/>
          <w:szCs w:val="28"/>
        </w:rPr>
        <w:t xml:space="preserve">H-NMR </w:t>
      </w:r>
      <w:r w:rsidRPr="00ED0F3C">
        <w:rPr>
          <w:rFonts w:asciiTheme="majorBidi" w:hAnsiTheme="majorBidi" w:cstheme="majorBidi"/>
          <w:sz w:val="28"/>
          <w:szCs w:val="28"/>
        </w:rPr>
        <w:t>(</w:t>
      </w:r>
      <w:r w:rsidRPr="00ED0F3C">
        <w:rPr>
          <w:rFonts w:asciiTheme="majorBidi" w:hAnsiTheme="majorBidi" w:cstheme="majorBidi"/>
          <w:bCs/>
          <w:sz w:val="28"/>
          <w:szCs w:val="28"/>
        </w:rPr>
        <w:t>CD</w:t>
      </w:r>
      <w:r w:rsidRPr="00ED0F3C">
        <w:rPr>
          <w:rFonts w:asciiTheme="majorBidi" w:hAnsiTheme="majorBidi" w:cstheme="majorBidi"/>
          <w:bCs/>
          <w:sz w:val="28"/>
          <w:szCs w:val="28"/>
          <w:vertAlign w:val="subscript"/>
        </w:rPr>
        <w:t>3</w:t>
      </w:r>
      <w:r w:rsidRPr="00ED0F3C">
        <w:rPr>
          <w:rFonts w:asciiTheme="majorBidi" w:hAnsiTheme="majorBidi" w:cstheme="majorBidi"/>
          <w:bCs/>
          <w:sz w:val="28"/>
          <w:szCs w:val="28"/>
        </w:rPr>
        <w:t>OD</w:t>
      </w:r>
      <w:r w:rsidRPr="00ED0F3C">
        <w:rPr>
          <w:rFonts w:asciiTheme="majorBidi" w:hAnsiTheme="majorBidi" w:cstheme="majorBidi"/>
          <w:sz w:val="28"/>
          <w:szCs w:val="28"/>
        </w:rPr>
        <w:t xml:space="preserve">, 400 MHz) </w:t>
      </w:r>
      <w:r w:rsidRPr="00ED0F3C">
        <w:rPr>
          <w:rFonts w:asciiTheme="majorBidi" w:eastAsia="Times New Roman" w:hAnsiTheme="majorBidi" w:cstheme="majorBidi"/>
          <w:sz w:val="28"/>
          <w:szCs w:val="28"/>
        </w:rPr>
        <w:t>δ</w:t>
      </w:r>
      <w:r w:rsidRPr="00ED0F3C">
        <w:rPr>
          <w:rFonts w:asciiTheme="majorBidi" w:eastAsia="Times New Roman" w:hAnsiTheme="majorBidi" w:cstheme="majorBidi"/>
          <w:sz w:val="28"/>
          <w:szCs w:val="28"/>
        </w:rPr>
        <w:tab/>
      </w:r>
      <w:r w:rsidRPr="00ED0F3C">
        <w:rPr>
          <w:rFonts w:asciiTheme="majorBidi" w:hAnsiTheme="majorBidi" w:cstheme="majorBidi"/>
          <w:sz w:val="28"/>
          <w:szCs w:val="28"/>
        </w:rPr>
        <w:tab/>
        <w:t>:</w:t>
      </w:r>
      <w:r w:rsidRPr="00ED0F3C">
        <w:rPr>
          <w:rFonts w:asciiTheme="majorBidi" w:hAnsiTheme="majorBidi" w:cstheme="majorBidi"/>
          <w:sz w:val="28"/>
          <w:szCs w:val="28"/>
        </w:rPr>
        <w:tab/>
      </w:r>
      <w:r w:rsidRPr="00ED0F3C">
        <w:rPr>
          <w:rFonts w:asciiTheme="majorBidi" w:hAnsiTheme="majorBidi" w:cstheme="majorBidi"/>
          <w:sz w:val="28"/>
          <w:szCs w:val="28"/>
        </w:rPr>
        <w:tab/>
      </w:r>
      <w:r w:rsidR="00347732" w:rsidRPr="00ED0F3C">
        <w:rPr>
          <w:rFonts w:asciiTheme="majorBidi" w:hAnsiTheme="majorBidi" w:cstheme="majorBidi"/>
          <w:sz w:val="28"/>
          <w:szCs w:val="28"/>
        </w:rPr>
        <w:fldChar w:fldCharType="begin"/>
      </w:r>
      <w:r w:rsidR="00347732" w:rsidRPr="00ED0F3C">
        <w:rPr>
          <w:rFonts w:asciiTheme="majorBidi" w:hAnsiTheme="majorBidi" w:cstheme="majorBidi"/>
          <w:sz w:val="28"/>
          <w:szCs w:val="28"/>
        </w:rPr>
        <w:instrText xml:space="preserve"> REF _Ref221203762 \h  \* MERGEFORMAT </w:instrText>
      </w:r>
      <w:r w:rsidR="00347732" w:rsidRPr="00ED0F3C">
        <w:rPr>
          <w:rFonts w:asciiTheme="majorBidi" w:hAnsiTheme="majorBidi" w:cstheme="majorBidi"/>
          <w:sz w:val="28"/>
          <w:szCs w:val="28"/>
        </w:rPr>
      </w:r>
      <w:r w:rsidR="00347732" w:rsidRPr="00ED0F3C">
        <w:rPr>
          <w:rFonts w:asciiTheme="majorBidi" w:hAnsiTheme="majorBidi" w:cstheme="majorBidi"/>
          <w:sz w:val="28"/>
          <w:szCs w:val="28"/>
        </w:rPr>
        <w:fldChar w:fldCharType="separate"/>
      </w:r>
      <w:r w:rsidR="002A24C6" w:rsidRPr="00ED0F3C">
        <w:rPr>
          <w:rFonts w:asciiTheme="majorBidi" w:hAnsiTheme="majorBidi" w:cstheme="majorBidi"/>
          <w:sz w:val="28"/>
          <w:szCs w:val="28"/>
        </w:rPr>
        <w:t xml:space="preserve">Table </w:t>
      </w:r>
      <w:r w:rsidR="002A24C6" w:rsidRPr="002A24C6">
        <w:rPr>
          <w:rFonts w:asciiTheme="majorBidi" w:hAnsiTheme="majorBidi" w:cstheme="majorBidi"/>
          <w:noProof/>
          <w:sz w:val="28"/>
          <w:szCs w:val="28"/>
        </w:rPr>
        <w:t>20</w:t>
      </w:r>
      <w:r w:rsidR="00347732" w:rsidRPr="00ED0F3C">
        <w:rPr>
          <w:rFonts w:asciiTheme="majorBidi" w:hAnsiTheme="majorBidi" w:cstheme="majorBidi"/>
          <w:sz w:val="28"/>
          <w:szCs w:val="28"/>
        </w:rPr>
        <w:fldChar w:fldCharType="end"/>
      </w:r>
    </w:p>
    <w:p w14:paraId="5349DC90" w14:textId="77777777" w:rsidR="007F10CB" w:rsidRPr="00ED0F3C" w:rsidRDefault="007F10CB" w:rsidP="0029148B">
      <w:pPr>
        <w:pStyle w:val="ListParagraph"/>
        <w:widowControl w:val="0"/>
        <w:spacing w:after="0" w:line="240" w:lineRule="auto"/>
        <w:ind w:left="567"/>
        <w:rPr>
          <w:rFonts w:asciiTheme="majorBidi" w:hAnsiTheme="majorBidi" w:cstheme="majorBidi"/>
          <w:color w:val="111827"/>
          <w:sz w:val="28"/>
          <w:szCs w:val="28"/>
          <w:shd w:val="clear" w:color="auto" w:fill="FFFFFF"/>
        </w:rPr>
      </w:pPr>
      <w:r w:rsidRPr="00ED0F3C">
        <w:rPr>
          <w:rFonts w:asciiTheme="majorBidi" w:hAnsiTheme="majorBidi" w:cstheme="majorBidi"/>
          <w:b/>
          <w:bCs/>
          <w:color w:val="111827"/>
          <w:sz w:val="28"/>
          <w:szCs w:val="28"/>
          <w:shd w:val="clear" w:color="auto" w:fill="FFFFFF"/>
        </w:rPr>
        <w:t>Methyl (1</w:t>
      </w:r>
      <w:r w:rsidRPr="00ED0F3C">
        <w:rPr>
          <w:rFonts w:asciiTheme="majorBidi" w:hAnsiTheme="majorBidi" w:cstheme="majorBidi"/>
          <w:b/>
          <w:bCs/>
          <w:i/>
          <w:iCs/>
          <w:color w:val="111827"/>
          <w:sz w:val="28"/>
          <w:szCs w:val="28"/>
          <w:bdr w:val="single" w:sz="2" w:space="0" w:color="E5E7EB" w:frame="1"/>
          <w:shd w:val="clear" w:color="auto" w:fill="FFFFFF"/>
        </w:rPr>
        <w:t>S</w:t>
      </w:r>
      <w:r w:rsidRPr="00ED0F3C">
        <w:rPr>
          <w:rFonts w:asciiTheme="majorBidi" w:hAnsiTheme="majorBidi" w:cstheme="majorBidi"/>
          <w:b/>
          <w:bCs/>
          <w:color w:val="111827"/>
          <w:sz w:val="28"/>
          <w:szCs w:val="28"/>
          <w:shd w:val="clear" w:color="auto" w:fill="FFFFFF"/>
        </w:rPr>
        <w:t>,3</w:t>
      </w:r>
      <w:r w:rsidRPr="00ED0F3C">
        <w:rPr>
          <w:rFonts w:asciiTheme="majorBidi" w:hAnsiTheme="majorBidi" w:cstheme="majorBidi"/>
          <w:b/>
          <w:bCs/>
          <w:i/>
          <w:iCs/>
          <w:color w:val="111827"/>
          <w:sz w:val="28"/>
          <w:szCs w:val="28"/>
          <w:bdr w:val="single" w:sz="2" w:space="0" w:color="E5E7EB" w:frame="1"/>
          <w:shd w:val="clear" w:color="auto" w:fill="FFFFFF"/>
        </w:rPr>
        <w:t>R</w:t>
      </w:r>
      <w:r w:rsidRPr="00ED0F3C">
        <w:rPr>
          <w:rFonts w:asciiTheme="majorBidi" w:hAnsiTheme="majorBidi" w:cstheme="majorBidi"/>
          <w:b/>
          <w:bCs/>
          <w:color w:val="111827"/>
          <w:sz w:val="28"/>
          <w:szCs w:val="28"/>
          <w:shd w:val="clear" w:color="auto" w:fill="FFFFFF"/>
        </w:rPr>
        <w:t>,4</w:t>
      </w:r>
      <w:r w:rsidRPr="00ED0F3C">
        <w:rPr>
          <w:rFonts w:asciiTheme="majorBidi" w:hAnsiTheme="majorBidi" w:cstheme="majorBidi"/>
          <w:b/>
          <w:bCs/>
          <w:i/>
          <w:iCs/>
          <w:color w:val="111827"/>
          <w:sz w:val="28"/>
          <w:szCs w:val="28"/>
          <w:bdr w:val="single" w:sz="2" w:space="0" w:color="E5E7EB" w:frame="1"/>
          <w:shd w:val="clear" w:color="auto" w:fill="FFFFFF"/>
        </w:rPr>
        <w:t>R</w:t>
      </w:r>
      <w:r w:rsidRPr="00ED0F3C">
        <w:rPr>
          <w:rFonts w:asciiTheme="majorBidi" w:hAnsiTheme="majorBidi" w:cstheme="majorBidi"/>
          <w:b/>
          <w:bCs/>
          <w:color w:val="111827"/>
          <w:sz w:val="28"/>
          <w:szCs w:val="28"/>
          <w:shd w:val="clear" w:color="auto" w:fill="FFFFFF"/>
        </w:rPr>
        <w:t>,5</w:t>
      </w:r>
      <w:r w:rsidRPr="00ED0F3C">
        <w:rPr>
          <w:rFonts w:asciiTheme="majorBidi" w:hAnsiTheme="majorBidi" w:cstheme="majorBidi"/>
          <w:b/>
          <w:bCs/>
          <w:i/>
          <w:iCs/>
          <w:color w:val="111827"/>
          <w:sz w:val="28"/>
          <w:szCs w:val="28"/>
          <w:bdr w:val="single" w:sz="2" w:space="0" w:color="E5E7EB" w:frame="1"/>
          <w:shd w:val="clear" w:color="auto" w:fill="FFFFFF"/>
        </w:rPr>
        <w:t>R</w:t>
      </w:r>
      <w:r w:rsidRPr="00ED0F3C">
        <w:rPr>
          <w:rFonts w:asciiTheme="majorBidi" w:hAnsiTheme="majorBidi" w:cstheme="majorBidi"/>
          <w:b/>
          <w:bCs/>
          <w:color w:val="111827"/>
          <w:sz w:val="28"/>
          <w:szCs w:val="28"/>
          <w:shd w:val="clear" w:color="auto" w:fill="FFFFFF"/>
        </w:rPr>
        <w:t>)-3,4-bis[[(</w:t>
      </w:r>
      <w:r w:rsidRPr="00ED0F3C">
        <w:rPr>
          <w:rFonts w:asciiTheme="majorBidi" w:hAnsiTheme="majorBidi" w:cstheme="majorBidi"/>
          <w:b/>
          <w:bCs/>
          <w:i/>
          <w:iCs/>
          <w:color w:val="111827"/>
          <w:sz w:val="28"/>
          <w:szCs w:val="28"/>
          <w:bdr w:val="single" w:sz="2" w:space="0" w:color="E5E7EB" w:frame="1"/>
          <w:shd w:val="clear" w:color="auto" w:fill="FFFFFF"/>
        </w:rPr>
        <w:t>E</w:t>
      </w:r>
      <w:r w:rsidRPr="00ED0F3C">
        <w:rPr>
          <w:rFonts w:asciiTheme="majorBidi" w:hAnsiTheme="majorBidi" w:cstheme="majorBidi"/>
          <w:b/>
          <w:bCs/>
          <w:color w:val="111827"/>
          <w:sz w:val="28"/>
          <w:szCs w:val="28"/>
          <w:shd w:val="clear" w:color="auto" w:fill="FFFFFF"/>
        </w:rPr>
        <w:t>)-3-(3,4-dihydroxyphenyl)prop-2-enoyl]oxy]-1,5-dihydroxycyclohexane-1-carboxylate</w:t>
      </w:r>
      <w:r w:rsidRPr="00ED0F3C">
        <w:rPr>
          <w:rFonts w:asciiTheme="majorBidi" w:hAnsiTheme="majorBidi" w:cstheme="majorBidi"/>
          <w:color w:val="111827"/>
          <w:sz w:val="28"/>
          <w:szCs w:val="28"/>
          <w:shd w:val="clear" w:color="auto" w:fill="FFFFFF"/>
        </w:rPr>
        <w:t xml:space="preserve"> (</w:t>
      </w:r>
      <w:r w:rsidRPr="00ED0F3C">
        <w:rPr>
          <w:rFonts w:asciiTheme="majorBidi" w:hAnsiTheme="majorBidi" w:cstheme="majorBidi"/>
          <w:b/>
          <w:bCs/>
          <w:color w:val="111827"/>
          <w:sz w:val="28"/>
          <w:szCs w:val="28"/>
          <w:shd w:val="clear" w:color="auto" w:fill="FFFFFF"/>
        </w:rPr>
        <w:t>18</w:t>
      </w:r>
      <w:r w:rsidRPr="00ED0F3C">
        <w:rPr>
          <w:rFonts w:asciiTheme="majorBidi" w:hAnsiTheme="majorBidi" w:cstheme="majorBidi"/>
          <w:color w:val="111827"/>
          <w:sz w:val="28"/>
          <w:szCs w:val="28"/>
          <w:shd w:val="clear" w:color="auto" w:fill="FFFFFF"/>
        </w:rPr>
        <w:t>)</w:t>
      </w:r>
    </w:p>
    <w:p w14:paraId="539F598D" w14:textId="77777777" w:rsidR="007F10CB" w:rsidRPr="00ED0F3C" w:rsidRDefault="007F10CB" w:rsidP="0029148B">
      <w:pPr>
        <w:widowControl w:val="0"/>
        <w:spacing w:after="0" w:line="240" w:lineRule="auto"/>
        <w:ind w:left="567"/>
        <w:jc w:val="both"/>
        <w:rPr>
          <w:rFonts w:asciiTheme="majorBidi" w:hAnsiTheme="majorBidi" w:cstheme="majorBidi"/>
          <w:color w:val="000000" w:themeColor="text1"/>
          <w:sz w:val="28"/>
          <w:szCs w:val="28"/>
          <w:lang w:val="pt-BR"/>
        </w:rPr>
      </w:pPr>
      <w:r w:rsidRPr="00ED0F3C">
        <w:rPr>
          <w:rFonts w:asciiTheme="majorBidi" w:hAnsiTheme="majorBidi" w:cstheme="majorBidi"/>
          <w:color w:val="111827"/>
          <w:sz w:val="28"/>
          <w:szCs w:val="28"/>
          <w:shd w:val="clear" w:color="auto" w:fill="FFFFFF"/>
        </w:rPr>
        <w:t>Common name</w:t>
      </w:r>
      <w:r w:rsidRPr="00ED0F3C">
        <w:rPr>
          <w:rFonts w:asciiTheme="majorBidi" w:hAnsiTheme="majorBidi" w:cstheme="majorBidi"/>
          <w:color w:val="111827"/>
          <w:sz w:val="28"/>
          <w:szCs w:val="28"/>
          <w:shd w:val="clear" w:color="auto" w:fill="FFFFFF"/>
        </w:rPr>
        <w:tab/>
      </w:r>
      <w:r w:rsidRPr="00ED0F3C">
        <w:rPr>
          <w:rFonts w:asciiTheme="majorBidi" w:hAnsiTheme="majorBidi" w:cstheme="majorBidi"/>
          <w:color w:val="111827"/>
          <w:sz w:val="28"/>
          <w:szCs w:val="28"/>
          <w:shd w:val="clear" w:color="auto" w:fill="FFFFFF"/>
        </w:rPr>
        <w:tab/>
      </w:r>
      <w:r w:rsidRPr="00ED0F3C">
        <w:rPr>
          <w:rFonts w:asciiTheme="majorBidi" w:hAnsiTheme="majorBidi" w:cstheme="majorBidi"/>
          <w:color w:val="111827"/>
          <w:sz w:val="28"/>
          <w:szCs w:val="28"/>
          <w:shd w:val="clear" w:color="auto" w:fill="FFFFFF"/>
        </w:rPr>
        <w:tab/>
      </w:r>
      <w:r w:rsidRPr="00ED0F3C">
        <w:rPr>
          <w:rFonts w:asciiTheme="majorBidi" w:hAnsiTheme="majorBidi" w:cstheme="majorBidi"/>
          <w:color w:val="111827"/>
          <w:sz w:val="28"/>
          <w:szCs w:val="28"/>
          <w:shd w:val="clear" w:color="auto" w:fill="FFFFFF"/>
        </w:rPr>
        <w:tab/>
        <w:t xml:space="preserve">: </w:t>
      </w:r>
      <w:r w:rsidRPr="00ED0F3C">
        <w:rPr>
          <w:rFonts w:asciiTheme="majorBidi" w:hAnsiTheme="majorBidi" w:cstheme="majorBidi"/>
          <w:color w:val="000000" w:themeColor="text1"/>
          <w:sz w:val="28"/>
          <w:szCs w:val="28"/>
          <w:lang w:val="pt-BR"/>
        </w:rPr>
        <w:t xml:space="preserve"> </w:t>
      </w:r>
      <w:r w:rsidRPr="00ED0F3C">
        <w:rPr>
          <w:rFonts w:asciiTheme="majorBidi" w:hAnsiTheme="majorBidi" w:cstheme="majorBidi"/>
          <w:color w:val="000000" w:themeColor="text1"/>
          <w:sz w:val="28"/>
          <w:szCs w:val="28"/>
          <w:lang w:val="pt-BR"/>
        </w:rPr>
        <w:tab/>
      </w:r>
      <w:r w:rsidRPr="00ED0F3C">
        <w:rPr>
          <w:rFonts w:asciiTheme="majorBidi" w:hAnsiTheme="majorBidi" w:cstheme="majorBidi"/>
          <w:color w:val="000000" w:themeColor="text1"/>
          <w:sz w:val="28"/>
          <w:szCs w:val="28"/>
          <w:lang w:val="pt-BR"/>
        </w:rPr>
        <w:tab/>
      </w:r>
      <w:r w:rsidRPr="00ED0F3C">
        <w:rPr>
          <w:rFonts w:asciiTheme="majorBidi" w:hAnsiTheme="majorBidi" w:cstheme="majorBidi"/>
          <w:color w:val="000000" w:themeColor="text1"/>
          <w:sz w:val="28"/>
          <w:szCs w:val="28"/>
        </w:rPr>
        <w:t>3,4-Di-</w:t>
      </w:r>
      <w:r w:rsidRPr="00ED0F3C">
        <w:rPr>
          <w:rFonts w:asciiTheme="majorBidi" w:hAnsiTheme="majorBidi" w:cstheme="majorBidi"/>
          <w:i/>
          <w:color w:val="000000" w:themeColor="text1"/>
          <w:sz w:val="28"/>
          <w:szCs w:val="28"/>
        </w:rPr>
        <w:t>O</w:t>
      </w:r>
      <w:r w:rsidRPr="00ED0F3C">
        <w:rPr>
          <w:rFonts w:asciiTheme="majorBidi" w:hAnsiTheme="majorBidi" w:cstheme="majorBidi"/>
          <w:color w:val="000000" w:themeColor="text1"/>
          <w:sz w:val="28"/>
          <w:szCs w:val="28"/>
        </w:rPr>
        <w:t>-caffeoylquinic acid methyl ester</w:t>
      </w:r>
    </w:p>
    <w:p w14:paraId="233B5CE0" w14:textId="0D8A8347" w:rsidR="007F10CB" w:rsidRPr="00ED0F3C" w:rsidRDefault="007F10CB" w:rsidP="00165BBB">
      <w:pPr>
        <w:pStyle w:val="Default"/>
        <w:ind w:firstLine="567"/>
        <w:jc w:val="both"/>
        <w:rPr>
          <w:rFonts w:asciiTheme="majorBidi" w:hAnsiTheme="majorBidi" w:cstheme="majorBidi"/>
          <w:sz w:val="28"/>
          <w:szCs w:val="28"/>
        </w:rPr>
      </w:pPr>
      <w:r w:rsidRPr="00ED0F3C">
        <w:rPr>
          <w:rFonts w:asciiTheme="majorBidi" w:hAnsiTheme="majorBidi" w:cstheme="majorBidi"/>
          <w:color w:val="auto"/>
          <w:sz w:val="28"/>
          <w:szCs w:val="28"/>
        </w:rPr>
        <w:t>Physical state</w:t>
      </w:r>
      <w:r w:rsidRPr="00ED0F3C">
        <w:rPr>
          <w:rFonts w:asciiTheme="majorBidi" w:hAnsiTheme="majorBidi" w:cstheme="majorBidi"/>
          <w:color w:val="auto"/>
          <w:sz w:val="28"/>
          <w:szCs w:val="28"/>
        </w:rPr>
        <w:tab/>
      </w:r>
      <w:r w:rsidRPr="00ED0F3C">
        <w:rPr>
          <w:rFonts w:asciiTheme="majorBidi" w:hAnsiTheme="majorBidi" w:cstheme="majorBidi"/>
          <w:color w:val="auto"/>
          <w:sz w:val="28"/>
          <w:szCs w:val="28"/>
        </w:rPr>
        <w:tab/>
      </w:r>
      <w:r w:rsidR="0029148B" w:rsidRPr="00ED0F3C">
        <w:rPr>
          <w:rFonts w:asciiTheme="majorBidi" w:hAnsiTheme="majorBidi" w:cstheme="majorBidi"/>
          <w:color w:val="auto"/>
          <w:sz w:val="28"/>
          <w:szCs w:val="28"/>
        </w:rPr>
        <w:tab/>
      </w:r>
      <w:r w:rsidRPr="00ED0F3C">
        <w:rPr>
          <w:rFonts w:asciiTheme="majorBidi" w:hAnsiTheme="majorBidi" w:cstheme="majorBidi"/>
          <w:color w:val="auto"/>
          <w:sz w:val="28"/>
          <w:szCs w:val="28"/>
        </w:rPr>
        <w:tab/>
      </w:r>
      <w:r w:rsidRPr="00ED0F3C">
        <w:rPr>
          <w:rFonts w:asciiTheme="majorBidi" w:hAnsiTheme="majorBidi" w:cstheme="majorBidi"/>
          <w:color w:val="auto"/>
          <w:sz w:val="28"/>
          <w:szCs w:val="28"/>
        </w:rPr>
        <w:tab/>
        <w:t>:</w:t>
      </w:r>
      <w:r w:rsidRPr="00ED0F3C">
        <w:rPr>
          <w:rFonts w:asciiTheme="majorBidi" w:hAnsiTheme="majorBidi" w:cstheme="majorBidi"/>
          <w:color w:val="auto"/>
          <w:sz w:val="28"/>
          <w:szCs w:val="28"/>
        </w:rPr>
        <w:tab/>
      </w:r>
      <w:r w:rsidRPr="00ED0F3C">
        <w:rPr>
          <w:rFonts w:asciiTheme="majorBidi" w:hAnsiTheme="majorBidi" w:cstheme="majorBidi"/>
          <w:color w:val="auto"/>
          <w:sz w:val="28"/>
          <w:szCs w:val="28"/>
        </w:rPr>
        <w:tab/>
      </w:r>
      <w:r w:rsidRPr="00ED0F3C">
        <w:rPr>
          <w:rFonts w:asciiTheme="majorBidi" w:hAnsiTheme="majorBidi" w:cstheme="majorBidi"/>
          <w:color w:val="000000" w:themeColor="text1"/>
          <w:sz w:val="28"/>
          <w:szCs w:val="28"/>
        </w:rPr>
        <w:t>white powder</w:t>
      </w:r>
    </w:p>
    <w:p w14:paraId="3766D15F" w14:textId="77777777" w:rsidR="007F10CB" w:rsidRPr="00ED0F3C" w:rsidRDefault="007F10CB" w:rsidP="00165BBB">
      <w:pPr>
        <w:spacing w:after="0" w:line="240" w:lineRule="auto"/>
        <w:ind w:firstLine="567"/>
        <w:rPr>
          <w:rFonts w:asciiTheme="majorBidi" w:eastAsia="Times New Roman" w:hAnsiTheme="majorBidi" w:cstheme="majorBidi"/>
          <w:sz w:val="28"/>
          <w:szCs w:val="28"/>
        </w:rPr>
      </w:pPr>
      <w:r w:rsidRPr="00ED0F3C">
        <w:rPr>
          <w:rFonts w:asciiTheme="majorBidi" w:hAnsiTheme="majorBidi" w:cstheme="majorBidi"/>
          <w:sz w:val="28"/>
          <w:szCs w:val="28"/>
        </w:rPr>
        <w:t xml:space="preserve">UV (MeOH) </w:t>
      </w:r>
      <w:r w:rsidRPr="00ED0F3C">
        <w:rPr>
          <w:rFonts w:asciiTheme="majorBidi" w:hAnsiTheme="majorBidi" w:cstheme="majorBidi"/>
          <w:i/>
          <w:iCs/>
          <w:sz w:val="28"/>
          <w:szCs w:val="28"/>
        </w:rPr>
        <w:t>λ</w:t>
      </w:r>
      <w:r w:rsidRPr="00ED0F3C">
        <w:rPr>
          <w:rFonts w:asciiTheme="majorBidi" w:hAnsiTheme="majorBidi" w:cstheme="majorBidi"/>
          <w:sz w:val="28"/>
          <w:szCs w:val="28"/>
          <w:vertAlign w:val="subscript"/>
        </w:rPr>
        <w:t>max</w:t>
      </w:r>
      <w:r w:rsidRPr="00ED0F3C">
        <w:rPr>
          <w:rFonts w:asciiTheme="majorBidi" w:hAnsiTheme="majorBidi" w:cstheme="majorBidi"/>
          <w:sz w:val="28"/>
          <w:szCs w:val="28"/>
        </w:rPr>
        <w:t xml:space="preserve"> (nm)</w:t>
      </w:r>
      <w:r w:rsidRPr="00ED0F3C">
        <w:rPr>
          <w:rFonts w:asciiTheme="majorBidi" w:hAnsiTheme="majorBidi" w:cstheme="majorBidi"/>
          <w:sz w:val="28"/>
          <w:szCs w:val="28"/>
        </w:rPr>
        <w:tab/>
      </w:r>
      <w:r w:rsidRPr="00ED0F3C">
        <w:rPr>
          <w:rFonts w:asciiTheme="majorBidi" w:hAnsiTheme="majorBidi" w:cstheme="majorBidi"/>
          <w:sz w:val="28"/>
          <w:szCs w:val="28"/>
        </w:rPr>
        <w:tab/>
      </w:r>
      <w:r w:rsidRPr="00ED0F3C">
        <w:rPr>
          <w:rFonts w:asciiTheme="majorBidi" w:hAnsiTheme="majorBidi" w:cstheme="majorBidi"/>
          <w:sz w:val="28"/>
          <w:szCs w:val="28"/>
        </w:rPr>
        <w:tab/>
        <w:t>:</w:t>
      </w:r>
      <w:r w:rsidRPr="00ED0F3C">
        <w:rPr>
          <w:rFonts w:asciiTheme="majorBidi" w:hAnsiTheme="majorBidi" w:cstheme="majorBidi"/>
          <w:sz w:val="28"/>
          <w:szCs w:val="28"/>
        </w:rPr>
        <w:tab/>
      </w:r>
      <w:r w:rsidRPr="00ED0F3C">
        <w:rPr>
          <w:rFonts w:asciiTheme="majorBidi" w:hAnsiTheme="majorBidi" w:cstheme="majorBidi"/>
          <w:sz w:val="28"/>
          <w:szCs w:val="28"/>
        </w:rPr>
        <w:tab/>
        <w:t>326</w:t>
      </w:r>
    </w:p>
    <w:p w14:paraId="7E7AF4BC" w14:textId="0D1D617C" w:rsidR="007F10CB" w:rsidRPr="00ED0F3C" w:rsidRDefault="007F10CB" w:rsidP="0029148B">
      <w:pPr>
        <w:widowControl w:val="0"/>
        <w:spacing w:after="0" w:line="240" w:lineRule="auto"/>
        <w:ind w:left="567"/>
        <w:jc w:val="both"/>
        <w:rPr>
          <w:rFonts w:asciiTheme="majorBidi" w:hAnsiTheme="majorBidi" w:cstheme="majorBidi"/>
          <w:color w:val="000000" w:themeColor="text1"/>
          <w:sz w:val="28"/>
          <w:szCs w:val="28"/>
          <w:lang w:val="pt-BR"/>
        </w:rPr>
      </w:pPr>
      <w:r w:rsidRPr="00ED0F3C">
        <w:rPr>
          <w:rFonts w:asciiTheme="majorBidi" w:hAnsiTheme="majorBidi" w:cstheme="majorBidi"/>
          <w:sz w:val="28"/>
          <w:szCs w:val="28"/>
        </w:rPr>
        <w:t>IR (KBr disk) ν</w:t>
      </w:r>
      <w:r w:rsidRPr="00ED0F3C">
        <w:rPr>
          <w:rFonts w:asciiTheme="majorBidi" w:hAnsiTheme="majorBidi" w:cstheme="majorBidi"/>
          <w:sz w:val="28"/>
          <w:szCs w:val="28"/>
          <w:vertAlign w:val="subscript"/>
        </w:rPr>
        <w:t>max</w:t>
      </w:r>
      <w:r w:rsidRPr="00ED0F3C">
        <w:rPr>
          <w:rFonts w:asciiTheme="majorBidi" w:hAnsiTheme="majorBidi" w:cstheme="majorBidi"/>
          <w:sz w:val="28"/>
          <w:szCs w:val="28"/>
        </w:rPr>
        <w:t xml:space="preserve"> (cm</w:t>
      </w:r>
      <w:r w:rsidRPr="00ED0F3C">
        <w:rPr>
          <w:rFonts w:asciiTheme="majorBidi" w:hAnsiTheme="majorBidi" w:cstheme="majorBidi"/>
          <w:sz w:val="28"/>
          <w:szCs w:val="28"/>
          <w:vertAlign w:val="superscript"/>
        </w:rPr>
        <w:t>-1</w:t>
      </w:r>
      <w:r w:rsidRPr="00ED0F3C">
        <w:rPr>
          <w:rFonts w:asciiTheme="majorBidi" w:hAnsiTheme="majorBidi" w:cstheme="majorBidi"/>
          <w:sz w:val="28"/>
          <w:szCs w:val="28"/>
        </w:rPr>
        <w:t>)</w:t>
      </w:r>
      <w:r w:rsidRPr="00ED0F3C">
        <w:rPr>
          <w:rFonts w:asciiTheme="majorBidi" w:hAnsiTheme="majorBidi" w:cstheme="majorBidi"/>
          <w:sz w:val="28"/>
          <w:szCs w:val="28"/>
        </w:rPr>
        <w:tab/>
      </w:r>
      <w:r w:rsidRPr="00ED0F3C">
        <w:rPr>
          <w:rFonts w:asciiTheme="majorBidi" w:hAnsiTheme="majorBidi" w:cstheme="majorBidi"/>
          <w:sz w:val="28"/>
          <w:szCs w:val="28"/>
        </w:rPr>
        <w:tab/>
      </w:r>
      <w:r w:rsidRPr="00ED0F3C">
        <w:rPr>
          <w:rFonts w:asciiTheme="majorBidi" w:hAnsiTheme="majorBidi" w:cstheme="majorBidi"/>
          <w:sz w:val="28"/>
          <w:szCs w:val="28"/>
        </w:rPr>
        <w:tab/>
        <w:t>:</w:t>
      </w:r>
      <w:r w:rsidRPr="00ED0F3C">
        <w:rPr>
          <w:rFonts w:asciiTheme="majorBidi" w:hAnsiTheme="majorBidi" w:cstheme="majorBidi"/>
          <w:sz w:val="28"/>
          <w:szCs w:val="28"/>
        </w:rPr>
        <w:tab/>
      </w:r>
      <w:r w:rsidRPr="00ED0F3C">
        <w:rPr>
          <w:rFonts w:asciiTheme="majorBidi" w:hAnsiTheme="majorBidi" w:cstheme="majorBidi"/>
          <w:sz w:val="28"/>
          <w:szCs w:val="28"/>
        </w:rPr>
        <w:tab/>
      </w:r>
      <w:r w:rsidRPr="00ED0F3C">
        <w:rPr>
          <w:rFonts w:asciiTheme="majorBidi" w:hAnsiTheme="majorBidi" w:cstheme="majorBidi"/>
          <w:color w:val="222222"/>
          <w:sz w:val="28"/>
          <w:szCs w:val="28"/>
          <w:shd w:val="clear" w:color="auto" w:fill="FFFFFF"/>
        </w:rPr>
        <w:t>3390</w:t>
      </w:r>
      <w:r w:rsidR="000A6999" w:rsidRPr="00ED0F3C">
        <w:t>–</w:t>
      </w:r>
      <w:r w:rsidRPr="00ED0F3C">
        <w:rPr>
          <w:rFonts w:asciiTheme="majorBidi" w:hAnsiTheme="majorBidi" w:cstheme="majorBidi"/>
          <w:color w:val="222222"/>
          <w:sz w:val="28"/>
          <w:szCs w:val="28"/>
          <w:shd w:val="clear" w:color="auto" w:fill="FFFFFF"/>
        </w:rPr>
        <w:t xml:space="preserve">3150 </w:t>
      </w:r>
      <w:r w:rsidRPr="00ED0F3C">
        <w:rPr>
          <w:rFonts w:asciiTheme="majorBidi" w:hAnsiTheme="majorBidi" w:cstheme="majorBidi"/>
          <w:sz w:val="28"/>
          <w:szCs w:val="28"/>
        </w:rPr>
        <w:t xml:space="preserve">(OH), 1704 (Non conjugated ester, C=O), </w:t>
      </w:r>
      <w:r w:rsidRPr="00ED0F3C">
        <w:rPr>
          <w:rFonts w:asciiTheme="majorBidi" w:hAnsiTheme="majorBidi" w:cstheme="majorBidi"/>
          <w:color w:val="222222"/>
          <w:sz w:val="28"/>
          <w:szCs w:val="28"/>
          <w:shd w:val="clear" w:color="auto" w:fill="FFFFFF"/>
        </w:rPr>
        <w:t>1698</w:t>
      </w:r>
      <w:r w:rsidRPr="00ED0F3C">
        <w:rPr>
          <w:rFonts w:asciiTheme="majorBidi" w:hAnsiTheme="majorBidi" w:cstheme="majorBidi"/>
          <w:sz w:val="28"/>
          <w:szCs w:val="28"/>
        </w:rPr>
        <w:t xml:space="preserve"> (Conjugated ester, C=O)</w:t>
      </w:r>
    </w:p>
    <w:p w14:paraId="4E0BDE96" w14:textId="07330D44" w:rsidR="007F10CB" w:rsidRPr="00ED0F3C" w:rsidRDefault="007F10CB" w:rsidP="00165BBB">
      <w:pPr>
        <w:spacing w:after="0" w:line="240" w:lineRule="auto"/>
        <w:ind w:firstLine="567"/>
        <w:rPr>
          <w:rFonts w:asciiTheme="majorBidi" w:eastAsia="Times New Roman" w:hAnsiTheme="majorBidi" w:cstheme="majorBidi"/>
          <w:sz w:val="28"/>
          <w:szCs w:val="28"/>
          <w:vertAlign w:val="superscript"/>
        </w:rPr>
      </w:pPr>
      <w:r w:rsidRPr="00ED0F3C">
        <w:rPr>
          <w:rFonts w:asciiTheme="majorBidi" w:eastAsia="Times New Roman" w:hAnsiTheme="majorBidi" w:cstheme="majorBidi"/>
          <w:sz w:val="28"/>
          <w:szCs w:val="28"/>
        </w:rPr>
        <w:t xml:space="preserve">FAB-MS </w:t>
      </w:r>
      <w:r w:rsidRPr="00ED0F3C">
        <w:rPr>
          <w:rFonts w:asciiTheme="majorBidi" w:eastAsia="Times New Roman" w:hAnsiTheme="majorBidi" w:cstheme="majorBidi"/>
          <w:i/>
          <w:sz w:val="28"/>
          <w:szCs w:val="28"/>
        </w:rPr>
        <w:t>m/z</w:t>
      </w:r>
      <w:r w:rsidRPr="00ED0F3C">
        <w:rPr>
          <w:rFonts w:asciiTheme="majorBidi" w:eastAsia="Times New Roman" w:hAnsiTheme="majorBidi" w:cstheme="majorBidi"/>
          <w:sz w:val="28"/>
          <w:szCs w:val="28"/>
        </w:rPr>
        <w:tab/>
      </w:r>
      <w:r w:rsidRPr="00ED0F3C">
        <w:rPr>
          <w:rFonts w:asciiTheme="majorBidi" w:eastAsia="Times New Roman" w:hAnsiTheme="majorBidi" w:cstheme="majorBidi"/>
          <w:sz w:val="28"/>
          <w:szCs w:val="28"/>
        </w:rPr>
        <w:tab/>
      </w:r>
      <w:r w:rsidR="0029148B" w:rsidRPr="00ED0F3C">
        <w:rPr>
          <w:rFonts w:asciiTheme="majorBidi" w:eastAsia="Times New Roman" w:hAnsiTheme="majorBidi" w:cstheme="majorBidi"/>
          <w:sz w:val="28"/>
          <w:szCs w:val="28"/>
        </w:rPr>
        <w:tab/>
      </w:r>
      <w:r w:rsidRPr="00ED0F3C">
        <w:rPr>
          <w:rFonts w:asciiTheme="majorBidi" w:eastAsia="Times New Roman" w:hAnsiTheme="majorBidi" w:cstheme="majorBidi"/>
          <w:sz w:val="28"/>
          <w:szCs w:val="28"/>
        </w:rPr>
        <w:tab/>
      </w:r>
      <w:r w:rsidRPr="00ED0F3C">
        <w:rPr>
          <w:rFonts w:asciiTheme="majorBidi" w:eastAsia="Times New Roman" w:hAnsiTheme="majorBidi" w:cstheme="majorBidi"/>
          <w:sz w:val="28"/>
          <w:szCs w:val="28"/>
        </w:rPr>
        <w:tab/>
        <w:t>:</w:t>
      </w:r>
      <w:r w:rsidRPr="00ED0F3C">
        <w:rPr>
          <w:rFonts w:asciiTheme="majorBidi" w:eastAsia="Times New Roman" w:hAnsiTheme="majorBidi" w:cstheme="majorBidi"/>
          <w:sz w:val="28"/>
          <w:szCs w:val="28"/>
        </w:rPr>
        <w:tab/>
      </w:r>
      <w:r w:rsidRPr="00ED0F3C">
        <w:rPr>
          <w:rFonts w:asciiTheme="majorBidi" w:eastAsia="Times New Roman" w:hAnsiTheme="majorBidi" w:cstheme="majorBidi"/>
          <w:sz w:val="28"/>
          <w:szCs w:val="28"/>
        </w:rPr>
        <w:tab/>
      </w:r>
      <w:r w:rsidRPr="00ED0F3C">
        <w:rPr>
          <w:rFonts w:asciiTheme="majorBidi" w:hAnsiTheme="majorBidi" w:cstheme="majorBidi"/>
          <w:color w:val="000000" w:themeColor="text1"/>
          <w:sz w:val="28"/>
          <w:szCs w:val="28"/>
        </w:rPr>
        <w:t>531.28</w:t>
      </w:r>
      <w:r w:rsidRPr="00ED0F3C">
        <w:rPr>
          <w:rFonts w:asciiTheme="majorBidi" w:eastAsia="Times New Roman" w:hAnsiTheme="majorBidi" w:cstheme="majorBidi"/>
          <w:sz w:val="28"/>
          <w:szCs w:val="28"/>
        </w:rPr>
        <w:t xml:space="preserve"> [M+H]</w:t>
      </w:r>
      <w:r w:rsidRPr="00ED0F3C">
        <w:rPr>
          <w:rFonts w:asciiTheme="majorBidi" w:eastAsia="Times New Roman" w:hAnsiTheme="majorBidi" w:cstheme="majorBidi"/>
          <w:bCs/>
          <w:sz w:val="28"/>
          <w:szCs w:val="28"/>
          <w:vertAlign w:val="superscript"/>
        </w:rPr>
        <w:t>+</w:t>
      </w:r>
    </w:p>
    <w:p w14:paraId="3866F7EF" w14:textId="77777777" w:rsidR="007F10CB" w:rsidRPr="00ED0F3C" w:rsidRDefault="007F10CB" w:rsidP="00165BBB">
      <w:pPr>
        <w:spacing w:after="0" w:line="240" w:lineRule="auto"/>
        <w:ind w:firstLine="567"/>
        <w:rPr>
          <w:rFonts w:asciiTheme="majorBidi" w:eastAsia="Times New Roman" w:hAnsiTheme="majorBidi" w:cstheme="majorBidi"/>
          <w:sz w:val="28"/>
          <w:szCs w:val="28"/>
        </w:rPr>
      </w:pPr>
      <w:r w:rsidRPr="00ED0F3C">
        <w:rPr>
          <w:rFonts w:asciiTheme="majorBidi" w:eastAsia="Times New Roman" w:hAnsiTheme="majorBidi" w:cstheme="majorBidi"/>
          <w:sz w:val="28"/>
          <w:szCs w:val="28"/>
        </w:rPr>
        <w:t>Molecular formula</w:t>
      </w:r>
      <w:r w:rsidRPr="00ED0F3C">
        <w:rPr>
          <w:rFonts w:asciiTheme="majorBidi" w:eastAsia="Times New Roman" w:hAnsiTheme="majorBidi" w:cstheme="majorBidi"/>
          <w:sz w:val="28"/>
          <w:szCs w:val="28"/>
        </w:rPr>
        <w:tab/>
      </w:r>
      <w:r w:rsidRPr="00ED0F3C">
        <w:rPr>
          <w:rFonts w:asciiTheme="majorBidi" w:eastAsia="Times New Roman" w:hAnsiTheme="majorBidi" w:cstheme="majorBidi"/>
          <w:sz w:val="28"/>
          <w:szCs w:val="28"/>
        </w:rPr>
        <w:tab/>
      </w:r>
      <w:r w:rsidRPr="00ED0F3C">
        <w:rPr>
          <w:rFonts w:asciiTheme="majorBidi" w:eastAsia="Times New Roman" w:hAnsiTheme="majorBidi" w:cstheme="majorBidi"/>
          <w:sz w:val="28"/>
          <w:szCs w:val="28"/>
        </w:rPr>
        <w:tab/>
      </w:r>
      <w:r w:rsidRPr="00ED0F3C">
        <w:rPr>
          <w:rFonts w:asciiTheme="majorBidi" w:eastAsia="Times New Roman" w:hAnsiTheme="majorBidi" w:cstheme="majorBidi"/>
          <w:sz w:val="28"/>
          <w:szCs w:val="28"/>
        </w:rPr>
        <w:tab/>
        <w:t>:</w:t>
      </w:r>
      <w:r w:rsidRPr="00ED0F3C">
        <w:rPr>
          <w:rFonts w:asciiTheme="majorBidi" w:eastAsia="Times New Roman" w:hAnsiTheme="majorBidi" w:cstheme="majorBidi"/>
          <w:sz w:val="28"/>
          <w:szCs w:val="28"/>
        </w:rPr>
        <w:tab/>
      </w:r>
      <w:r w:rsidRPr="00ED0F3C">
        <w:rPr>
          <w:rFonts w:asciiTheme="majorBidi" w:eastAsia="Times New Roman" w:hAnsiTheme="majorBidi" w:cstheme="majorBidi"/>
          <w:sz w:val="28"/>
          <w:szCs w:val="28"/>
        </w:rPr>
        <w:tab/>
      </w:r>
      <w:r w:rsidRPr="00ED0F3C">
        <w:rPr>
          <w:rFonts w:asciiTheme="majorBidi" w:hAnsiTheme="majorBidi" w:cstheme="majorBidi"/>
          <w:color w:val="000000" w:themeColor="text1"/>
          <w:sz w:val="28"/>
          <w:szCs w:val="28"/>
        </w:rPr>
        <w:t>C</w:t>
      </w:r>
      <w:r w:rsidRPr="00ED0F3C">
        <w:rPr>
          <w:rFonts w:asciiTheme="majorBidi" w:hAnsiTheme="majorBidi" w:cstheme="majorBidi"/>
          <w:color w:val="000000" w:themeColor="text1"/>
          <w:sz w:val="28"/>
          <w:szCs w:val="28"/>
          <w:vertAlign w:val="subscript"/>
        </w:rPr>
        <w:t>26</w:t>
      </w:r>
      <w:r w:rsidRPr="00ED0F3C">
        <w:rPr>
          <w:rFonts w:asciiTheme="majorBidi" w:hAnsiTheme="majorBidi" w:cstheme="majorBidi"/>
          <w:color w:val="000000" w:themeColor="text1"/>
          <w:sz w:val="28"/>
          <w:szCs w:val="28"/>
        </w:rPr>
        <w:t>H</w:t>
      </w:r>
      <w:r w:rsidRPr="00ED0F3C">
        <w:rPr>
          <w:rFonts w:asciiTheme="majorBidi" w:hAnsiTheme="majorBidi" w:cstheme="majorBidi"/>
          <w:color w:val="000000" w:themeColor="text1"/>
          <w:sz w:val="28"/>
          <w:szCs w:val="28"/>
          <w:vertAlign w:val="subscript"/>
        </w:rPr>
        <w:t>26</w:t>
      </w:r>
      <w:r w:rsidRPr="00ED0F3C">
        <w:rPr>
          <w:rFonts w:asciiTheme="majorBidi" w:hAnsiTheme="majorBidi" w:cstheme="majorBidi"/>
          <w:color w:val="000000" w:themeColor="text1"/>
          <w:sz w:val="28"/>
          <w:szCs w:val="28"/>
        </w:rPr>
        <w:t>O</w:t>
      </w:r>
      <w:r w:rsidRPr="00ED0F3C">
        <w:rPr>
          <w:rFonts w:asciiTheme="majorBidi" w:hAnsiTheme="majorBidi" w:cstheme="majorBidi"/>
          <w:color w:val="000000" w:themeColor="text1"/>
          <w:sz w:val="28"/>
          <w:szCs w:val="28"/>
          <w:vertAlign w:val="subscript"/>
        </w:rPr>
        <w:t>12</w:t>
      </w:r>
      <w:r w:rsidRPr="00ED0F3C">
        <w:rPr>
          <w:rFonts w:asciiTheme="majorBidi" w:eastAsia="Times New Roman" w:hAnsiTheme="majorBidi" w:cstheme="majorBidi"/>
          <w:sz w:val="28"/>
          <w:szCs w:val="28"/>
        </w:rPr>
        <w:tab/>
      </w:r>
    </w:p>
    <w:p w14:paraId="7865410F" w14:textId="77777777" w:rsidR="002A24C6" w:rsidRPr="00ED0F3C" w:rsidRDefault="007F10CB" w:rsidP="002A24C6">
      <w:pPr>
        <w:widowControl w:val="0"/>
        <w:spacing w:after="0" w:line="240" w:lineRule="auto"/>
        <w:ind w:firstLine="567"/>
        <w:jc w:val="both"/>
        <w:rPr>
          <w:rFonts w:asciiTheme="majorBidi" w:hAnsiTheme="majorBidi" w:cstheme="majorBidi"/>
          <w:sz w:val="28"/>
          <w:szCs w:val="28"/>
        </w:rPr>
      </w:pPr>
      <w:r w:rsidRPr="00ED0F3C">
        <w:rPr>
          <w:rFonts w:asciiTheme="majorBidi" w:eastAsia="Times New Roman" w:hAnsiTheme="majorBidi" w:cstheme="majorBidi"/>
          <w:sz w:val="28"/>
          <w:szCs w:val="28"/>
          <w:vertAlign w:val="superscript"/>
        </w:rPr>
        <w:t>1</w:t>
      </w:r>
      <w:r w:rsidRPr="00ED0F3C">
        <w:rPr>
          <w:rFonts w:asciiTheme="majorBidi" w:eastAsia="Times New Roman" w:hAnsiTheme="majorBidi" w:cstheme="majorBidi"/>
          <w:sz w:val="28"/>
          <w:szCs w:val="28"/>
        </w:rPr>
        <w:t xml:space="preserve">H-NMR </w:t>
      </w:r>
      <w:r w:rsidRPr="00ED0F3C">
        <w:rPr>
          <w:rFonts w:asciiTheme="majorBidi" w:hAnsiTheme="majorBidi" w:cstheme="majorBidi"/>
          <w:sz w:val="28"/>
          <w:szCs w:val="28"/>
        </w:rPr>
        <w:t>(</w:t>
      </w:r>
      <w:r w:rsidRPr="00ED0F3C">
        <w:rPr>
          <w:rFonts w:asciiTheme="majorBidi" w:hAnsiTheme="majorBidi" w:cstheme="majorBidi"/>
          <w:bCs/>
          <w:sz w:val="28"/>
          <w:szCs w:val="28"/>
        </w:rPr>
        <w:t>CD</w:t>
      </w:r>
      <w:r w:rsidRPr="00ED0F3C">
        <w:rPr>
          <w:rFonts w:asciiTheme="majorBidi" w:hAnsiTheme="majorBidi" w:cstheme="majorBidi"/>
          <w:bCs/>
          <w:sz w:val="28"/>
          <w:szCs w:val="28"/>
          <w:vertAlign w:val="subscript"/>
        </w:rPr>
        <w:t>3</w:t>
      </w:r>
      <w:r w:rsidRPr="00ED0F3C">
        <w:rPr>
          <w:rFonts w:asciiTheme="majorBidi" w:hAnsiTheme="majorBidi" w:cstheme="majorBidi"/>
          <w:bCs/>
          <w:sz w:val="28"/>
          <w:szCs w:val="28"/>
        </w:rPr>
        <w:t>OD</w:t>
      </w:r>
      <w:r w:rsidRPr="00ED0F3C">
        <w:rPr>
          <w:rFonts w:asciiTheme="majorBidi" w:hAnsiTheme="majorBidi" w:cstheme="majorBidi"/>
          <w:sz w:val="28"/>
          <w:szCs w:val="28"/>
        </w:rPr>
        <w:t xml:space="preserve">, 400 MHz) </w:t>
      </w:r>
      <w:r w:rsidRPr="00ED0F3C">
        <w:rPr>
          <w:rFonts w:asciiTheme="majorBidi" w:eastAsia="Times New Roman" w:hAnsiTheme="majorBidi" w:cstheme="majorBidi"/>
          <w:sz w:val="28"/>
          <w:szCs w:val="28"/>
        </w:rPr>
        <w:t>δ</w:t>
      </w:r>
      <w:r w:rsidRPr="00ED0F3C">
        <w:rPr>
          <w:rFonts w:asciiTheme="majorBidi" w:eastAsia="Times New Roman" w:hAnsiTheme="majorBidi" w:cstheme="majorBidi"/>
          <w:sz w:val="28"/>
          <w:szCs w:val="28"/>
        </w:rPr>
        <w:tab/>
      </w:r>
      <w:r w:rsidRPr="00ED0F3C">
        <w:rPr>
          <w:rFonts w:asciiTheme="majorBidi" w:hAnsiTheme="majorBidi" w:cstheme="majorBidi"/>
          <w:sz w:val="28"/>
          <w:szCs w:val="28"/>
        </w:rPr>
        <w:tab/>
        <w:t>:</w:t>
      </w:r>
      <w:r w:rsidRPr="00ED0F3C">
        <w:rPr>
          <w:rFonts w:asciiTheme="majorBidi" w:hAnsiTheme="majorBidi" w:cstheme="majorBidi"/>
          <w:sz w:val="28"/>
          <w:szCs w:val="28"/>
        </w:rPr>
        <w:tab/>
      </w:r>
      <w:r w:rsidRPr="00ED0F3C">
        <w:rPr>
          <w:rFonts w:asciiTheme="majorBidi" w:hAnsiTheme="majorBidi" w:cstheme="majorBidi"/>
          <w:sz w:val="28"/>
          <w:szCs w:val="28"/>
        </w:rPr>
        <w:tab/>
      </w:r>
      <w:r w:rsidR="00347732" w:rsidRPr="00ED0F3C">
        <w:rPr>
          <w:rFonts w:asciiTheme="majorBidi" w:hAnsiTheme="majorBidi" w:cstheme="majorBidi"/>
          <w:sz w:val="28"/>
          <w:szCs w:val="28"/>
        </w:rPr>
        <w:fldChar w:fldCharType="begin"/>
      </w:r>
      <w:r w:rsidR="00347732" w:rsidRPr="00ED0F3C">
        <w:rPr>
          <w:rFonts w:asciiTheme="majorBidi" w:hAnsiTheme="majorBidi" w:cstheme="majorBidi"/>
          <w:sz w:val="28"/>
          <w:szCs w:val="28"/>
        </w:rPr>
        <w:instrText xml:space="preserve"> REF _Ref221203817 \h </w:instrText>
      </w:r>
      <w:r w:rsidR="006C562D" w:rsidRPr="00ED0F3C">
        <w:rPr>
          <w:rFonts w:asciiTheme="majorBidi" w:hAnsiTheme="majorBidi" w:cstheme="majorBidi"/>
          <w:sz w:val="28"/>
          <w:szCs w:val="28"/>
        </w:rPr>
        <w:instrText xml:space="preserve"> \* MERGEFORMAT </w:instrText>
      </w:r>
      <w:r w:rsidR="00347732" w:rsidRPr="00ED0F3C">
        <w:rPr>
          <w:rFonts w:asciiTheme="majorBidi" w:hAnsiTheme="majorBidi" w:cstheme="majorBidi"/>
          <w:sz w:val="28"/>
          <w:szCs w:val="28"/>
        </w:rPr>
      </w:r>
      <w:r w:rsidR="00347732" w:rsidRPr="00ED0F3C">
        <w:rPr>
          <w:rFonts w:asciiTheme="majorBidi" w:hAnsiTheme="majorBidi" w:cstheme="majorBidi"/>
          <w:sz w:val="28"/>
          <w:szCs w:val="28"/>
        </w:rPr>
        <w:fldChar w:fldCharType="separate"/>
      </w:r>
    </w:p>
    <w:p w14:paraId="614264B0" w14:textId="782DFF84" w:rsidR="007F10CB" w:rsidRPr="00ED0F3C" w:rsidRDefault="002A24C6" w:rsidP="00165BBB">
      <w:pPr>
        <w:widowControl w:val="0"/>
        <w:spacing w:after="0" w:line="240" w:lineRule="auto"/>
        <w:ind w:firstLine="567"/>
        <w:jc w:val="both"/>
        <w:rPr>
          <w:rFonts w:asciiTheme="majorBidi" w:hAnsiTheme="majorBidi" w:cstheme="majorBidi"/>
          <w:color w:val="000000" w:themeColor="text1"/>
          <w:sz w:val="28"/>
          <w:szCs w:val="28"/>
          <w:shd w:val="clear" w:color="auto" w:fill="FFFFFF"/>
          <w:lang w:val="pt-BR"/>
        </w:rPr>
      </w:pPr>
      <w:r w:rsidRPr="00ED0F3C">
        <w:rPr>
          <w:rFonts w:asciiTheme="majorBidi" w:hAnsiTheme="majorBidi" w:cstheme="majorBidi"/>
          <w:sz w:val="28"/>
          <w:szCs w:val="28"/>
        </w:rPr>
        <w:t>Table</w:t>
      </w:r>
      <w:r w:rsidRPr="00ED0F3C">
        <w:rPr>
          <w:rFonts w:asciiTheme="majorBidi" w:hAnsiTheme="majorBidi" w:cstheme="majorBidi"/>
          <w:noProof/>
          <w:sz w:val="28"/>
          <w:szCs w:val="28"/>
        </w:rPr>
        <w:t xml:space="preserve"> </w:t>
      </w:r>
      <w:r>
        <w:rPr>
          <w:rFonts w:asciiTheme="majorBidi" w:hAnsiTheme="majorBidi" w:cstheme="majorBidi"/>
          <w:noProof/>
          <w:sz w:val="28"/>
          <w:szCs w:val="28"/>
        </w:rPr>
        <w:t>21</w:t>
      </w:r>
      <w:r w:rsidR="00347732" w:rsidRPr="00ED0F3C">
        <w:rPr>
          <w:rFonts w:asciiTheme="majorBidi" w:hAnsiTheme="majorBidi" w:cstheme="majorBidi"/>
          <w:sz w:val="28"/>
          <w:szCs w:val="28"/>
        </w:rPr>
        <w:fldChar w:fldCharType="end"/>
      </w:r>
    </w:p>
    <w:p w14:paraId="4B1D9E1C" w14:textId="3B317E68" w:rsidR="007F10CB" w:rsidRPr="00ED0F3C" w:rsidRDefault="007F10CB" w:rsidP="0029148B">
      <w:pPr>
        <w:pStyle w:val="ListParagraph"/>
        <w:widowControl w:val="0"/>
        <w:spacing w:after="0" w:line="240" w:lineRule="auto"/>
        <w:ind w:left="567"/>
        <w:jc w:val="both"/>
        <w:rPr>
          <w:rFonts w:asciiTheme="majorBidi" w:hAnsiTheme="majorBidi" w:cstheme="majorBidi"/>
          <w:b/>
          <w:bCs/>
          <w:color w:val="111827"/>
          <w:sz w:val="28"/>
          <w:szCs w:val="28"/>
          <w:shd w:val="clear" w:color="auto" w:fill="FFFFFF"/>
          <w:lang w:val="pt-BR"/>
        </w:rPr>
      </w:pPr>
      <w:r w:rsidRPr="00ED0F3C">
        <w:rPr>
          <w:rFonts w:asciiTheme="majorBidi" w:hAnsiTheme="majorBidi" w:cstheme="majorBidi"/>
          <w:b/>
          <w:bCs/>
          <w:color w:val="111827"/>
          <w:sz w:val="28"/>
          <w:szCs w:val="28"/>
          <w:shd w:val="clear" w:color="auto" w:fill="FFFFFF"/>
          <w:lang w:val="pt-BR"/>
        </w:rPr>
        <w:t>Methyl (3</w:t>
      </w:r>
      <w:r w:rsidRPr="00ED0F3C">
        <w:rPr>
          <w:rFonts w:asciiTheme="majorBidi" w:hAnsiTheme="majorBidi" w:cstheme="majorBidi"/>
          <w:b/>
          <w:bCs/>
          <w:i/>
          <w:iCs/>
          <w:color w:val="111827"/>
          <w:sz w:val="28"/>
          <w:szCs w:val="28"/>
          <w:bdr w:val="single" w:sz="2" w:space="0" w:color="E5E7EB" w:frame="1"/>
          <w:shd w:val="clear" w:color="auto" w:fill="FFFFFF"/>
          <w:lang w:val="pt-BR"/>
        </w:rPr>
        <w:t>R</w:t>
      </w:r>
      <w:r w:rsidRPr="00ED0F3C">
        <w:rPr>
          <w:rFonts w:asciiTheme="majorBidi" w:hAnsiTheme="majorBidi" w:cstheme="majorBidi"/>
          <w:b/>
          <w:bCs/>
          <w:color w:val="111827"/>
          <w:sz w:val="28"/>
          <w:szCs w:val="28"/>
          <w:shd w:val="clear" w:color="auto" w:fill="FFFFFF"/>
          <w:lang w:val="pt-BR"/>
        </w:rPr>
        <w:t>,5</w:t>
      </w:r>
      <w:r w:rsidRPr="00ED0F3C">
        <w:rPr>
          <w:rFonts w:asciiTheme="majorBidi" w:hAnsiTheme="majorBidi" w:cstheme="majorBidi"/>
          <w:b/>
          <w:bCs/>
          <w:i/>
          <w:iCs/>
          <w:color w:val="111827"/>
          <w:sz w:val="28"/>
          <w:szCs w:val="28"/>
          <w:bdr w:val="single" w:sz="2" w:space="0" w:color="E5E7EB" w:frame="1"/>
          <w:shd w:val="clear" w:color="auto" w:fill="FFFFFF"/>
          <w:lang w:val="pt-BR"/>
        </w:rPr>
        <w:t>R</w:t>
      </w:r>
      <w:r w:rsidRPr="00ED0F3C">
        <w:rPr>
          <w:rFonts w:asciiTheme="majorBidi" w:hAnsiTheme="majorBidi" w:cstheme="majorBidi"/>
          <w:b/>
          <w:bCs/>
          <w:color w:val="111827"/>
          <w:sz w:val="28"/>
          <w:szCs w:val="28"/>
          <w:shd w:val="clear" w:color="auto" w:fill="FFFFFF"/>
          <w:lang w:val="pt-BR"/>
        </w:rPr>
        <w:t>)-3,5-bis[[(</w:t>
      </w:r>
      <w:r w:rsidRPr="00ED0F3C">
        <w:rPr>
          <w:rFonts w:asciiTheme="majorBidi" w:hAnsiTheme="majorBidi" w:cstheme="majorBidi"/>
          <w:b/>
          <w:bCs/>
          <w:i/>
          <w:iCs/>
          <w:color w:val="111827"/>
          <w:sz w:val="28"/>
          <w:szCs w:val="28"/>
          <w:bdr w:val="single" w:sz="2" w:space="0" w:color="E5E7EB" w:frame="1"/>
          <w:shd w:val="clear" w:color="auto" w:fill="FFFFFF"/>
          <w:lang w:val="pt-BR"/>
        </w:rPr>
        <w:t>E</w:t>
      </w:r>
      <w:r w:rsidRPr="00ED0F3C">
        <w:rPr>
          <w:rFonts w:asciiTheme="majorBidi" w:hAnsiTheme="majorBidi" w:cstheme="majorBidi"/>
          <w:b/>
          <w:bCs/>
          <w:color w:val="111827"/>
          <w:sz w:val="28"/>
          <w:szCs w:val="28"/>
          <w:shd w:val="clear" w:color="auto" w:fill="FFFFFF"/>
          <w:lang w:val="pt-BR"/>
        </w:rPr>
        <w:t>)-3-(3,4-dihydroxyphenyl)prop-2-enoyl]oxy]-1,4-dihydroxycyclohexane-1-carboxylate (19)</w:t>
      </w:r>
    </w:p>
    <w:p w14:paraId="4A4780C5" w14:textId="1159B133" w:rsidR="007F10CB" w:rsidRPr="00ED0F3C" w:rsidRDefault="007F10CB" w:rsidP="002F778C">
      <w:pPr>
        <w:widowControl w:val="0"/>
        <w:spacing w:after="0" w:line="240" w:lineRule="auto"/>
        <w:ind w:left="540"/>
        <w:jc w:val="both"/>
        <w:rPr>
          <w:rFonts w:asciiTheme="majorBidi" w:hAnsiTheme="majorBidi" w:cstheme="majorBidi"/>
          <w:color w:val="000000" w:themeColor="text1"/>
          <w:sz w:val="28"/>
          <w:szCs w:val="28"/>
          <w:lang w:val="pt-BR"/>
        </w:rPr>
      </w:pPr>
      <w:r w:rsidRPr="00ED0F3C">
        <w:rPr>
          <w:rFonts w:asciiTheme="majorBidi" w:hAnsiTheme="majorBidi" w:cstheme="majorBidi"/>
          <w:color w:val="111827"/>
          <w:sz w:val="28"/>
          <w:szCs w:val="28"/>
          <w:shd w:val="clear" w:color="auto" w:fill="FFFFFF"/>
        </w:rPr>
        <w:t>Common name</w:t>
      </w:r>
      <w:r w:rsidRPr="00ED0F3C">
        <w:rPr>
          <w:rFonts w:asciiTheme="majorBidi" w:hAnsiTheme="majorBidi" w:cstheme="majorBidi"/>
          <w:color w:val="111827"/>
          <w:sz w:val="28"/>
          <w:szCs w:val="28"/>
          <w:shd w:val="clear" w:color="auto" w:fill="FFFFFF"/>
        </w:rPr>
        <w:tab/>
      </w:r>
      <w:r w:rsidRPr="00ED0F3C">
        <w:rPr>
          <w:rFonts w:asciiTheme="majorBidi" w:hAnsiTheme="majorBidi" w:cstheme="majorBidi"/>
          <w:color w:val="111827"/>
          <w:sz w:val="28"/>
          <w:szCs w:val="28"/>
          <w:shd w:val="clear" w:color="auto" w:fill="FFFFFF"/>
        </w:rPr>
        <w:tab/>
      </w:r>
      <w:r w:rsidRPr="00ED0F3C">
        <w:rPr>
          <w:rFonts w:asciiTheme="majorBidi" w:hAnsiTheme="majorBidi" w:cstheme="majorBidi"/>
          <w:color w:val="111827"/>
          <w:sz w:val="28"/>
          <w:szCs w:val="28"/>
          <w:shd w:val="clear" w:color="auto" w:fill="FFFFFF"/>
        </w:rPr>
        <w:tab/>
      </w:r>
      <w:r w:rsidRPr="00ED0F3C">
        <w:rPr>
          <w:rFonts w:asciiTheme="majorBidi" w:hAnsiTheme="majorBidi" w:cstheme="majorBidi"/>
          <w:color w:val="111827"/>
          <w:sz w:val="28"/>
          <w:szCs w:val="28"/>
          <w:shd w:val="clear" w:color="auto" w:fill="FFFFFF"/>
        </w:rPr>
        <w:tab/>
        <w:t xml:space="preserve">: </w:t>
      </w:r>
      <w:r w:rsidRPr="00ED0F3C">
        <w:rPr>
          <w:rFonts w:asciiTheme="majorBidi" w:hAnsiTheme="majorBidi" w:cstheme="majorBidi"/>
          <w:color w:val="000000" w:themeColor="text1"/>
          <w:sz w:val="28"/>
          <w:szCs w:val="28"/>
          <w:lang w:val="pt-BR"/>
        </w:rPr>
        <w:t xml:space="preserve"> </w:t>
      </w:r>
      <w:r w:rsidRPr="00ED0F3C">
        <w:rPr>
          <w:rFonts w:asciiTheme="majorBidi" w:hAnsiTheme="majorBidi" w:cstheme="majorBidi"/>
          <w:color w:val="000000" w:themeColor="text1"/>
          <w:sz w:val="28"/>
          <w:szCs w:val="28"/>
          <w:lang w:val="pt-BR"/>
        </w:rPr>
        <w:tab/>
      </w:r>
      <w:r w:rsidRPr="00ED0F3C">
        <w:rPr>
          <w:rFonts w:asciiTheme="majorBidi" w:hAnsiTheme="majorBidi" w:cstheme="majorBidi"/>
          <w:color w:val="000000" w:themeColor="text1"/>
          <w:sz w:val="28"/>
          <w:szCs w:val="28"/>
          <w:lang w:val="pt-BR"/>
        </w:rPr>
        <w:tab/>
      </w:r>
      <w:r w:rsidRPr="00ED0F3C">
        <w:rPr>
          <w:rFonts w:asciiTheme="majorBidi" w:hAnsiTheme="majorBidi" w:cstheme="majorBidi"/>
          <w:color w:val="000000" w:themeColor="text1"/>
          <w:sz w:val="28"/>
          <w:szCs w:val="28"/>
        </w:rPr>
        <w:t>3,5-Di-</w:t>
      </w:r>
      <w:r w:rsidRPr="00ED0F3C">
        <w:rPr>
          <w:rFonts w:asciiTheme="majorBidi" w:hAnsiTheme="majorBidi" w:cstheme="majorBidi"/>
          <w:i/>
          <w:color w:val="000000" w:themeColor="text1"/>
          <w:sz w:val="28"/>
          <w:szCs w:val="28"/>
        </w:rPr>
        <w:t>O</w:t>
      </w:r>
      <w:r w:rsidR="002F778C" w:rsidRPr="00ED0F3C">
        <w:rPr>
          <w:rFonts w:asciiTheme="majorBidi" w:hAnsiTheme="majorBidi" w:cstheme="majorBidi"/>
          <w:color w:val="000000" w:themeColor="text1"/>
          <w:sz w:val="28"/>
          <w:szCs w:val="28"/>
        </w:rPr>
        <w:t xml:space="preserve">-caffeoylquinic   </w:t>
      </w:r>
      <w:r w:rsidRPr="00ED0F3C">
        <w:rPr>
          <w:rFonts w:asciiTheme="majorBidi" w:hAnsiTheme="majorBidi" w:cstheme="majorBidi"/>
          <w:color w:val="000000" w:themeColor="text1"/>
          <w:sz w:val="28"/>
          <w:szCs w:val="28"/>
        </w:rPr>
        <w:t>acid methyl ester</w:t>
      </w:r>
    </w:p>
    <w:p w14:paraId="3423F549" w14:textId="09C342E9" w:rsidR="007F10CB" w:rsidRPr="00ED0F3C" w:rsidRDefault="007F10CB" w:rsidP="00165BBB">
      <w:pPr>
        <w:pStyle w:val="Default"/>
        <w:ind w:firstLine="567"/>
        <w:jc w:val="both"/>
        <w:rPr>
          <w:rFonts w:asciiTheme="majorBidi" w:hAnsiTheme="majorBidi" w:cstheme="majorBidi"/>
          <w:sz w:val="28"/>
          <w:szCs w:val="28"/>
        </w:rPr>
      </w:pPr>
      <w:r w:rsidRPr="00ED0F3C">
        <w:rPr>
          <w:rFonts w:asciiTheme="majorBidi" w:hAnsiTheme="majorBidi" w:cstheme="majorBidi"/>
          <w:color w:val="auto"/>
          <w:sz w:val="28"/>
          <w:szCs w:val="28"/>
        </w:rPr>
        <w:t>Physical state</w:t>
      </w:r>
      <w:r w:rsidRPr="00ED0F3C">
        <w:rPr>
          <w:rFonts w:asciiTheme="majorBidi" w:hAnsiTheme="majorBidi" w:cstheme="majorBidi"/>
          <w:color w:val="auto"/>
          <w:sz w:val="28"/>
          <w:szCs w:val="28"/>
        </w:rPr>
        <w:tab/>
      </w:r>
      <w:r w:rsidRPr="00ED0F3C">
        <w:rPr>
          <w:rFonts w:asciiTheme="majorBidi" w:hAnsiTheme="majorBidi" w:cstheme="majorBidi"/>
          <w:color w:val="auto"/>
          <w:sz w:val="28"/>
          <w:szCs w:val="28"/>
        </w:rPr>
        <w:tab/>
      </w:r>
      <w:r w:rsidR="0029148B" w:rsidRPr="00ED0F3C">
        <w:rPr>
          <w:rFonts w:asciiTheme="majorBidi" w:hAnsiTheme="majorBidi" w:cstheme="majorBidi"/>
          <w:color w:val="auto"/>
          <w:sz w:val="28"/>
          <w:szCs w:val="28"/>
        </w:rPr>
        <w:tab/>
      </w:r>
      <w:r w:rsidRPr="00ED0F3C">
        <w:rPr>
          <w:rFonts w:asciiTheme="majorBidi" w:hAnsiTheme="majorBidi" w:cstheme="majorBidi"/>
          <w:color w:val="auto"/>
          <w:sz w:val="28"/>
          <w:szCs w:val="28"/>
        </w:rPr>
        <w:tab/>
      </w:r>
      <w:r w:rsidRPr="00ED0F3C">
        <w:rPr>
          <w:rFonts w:asciiTheme="majorBidi" w:hAnsiTheme="majorBidi" w:cstheme="majorBidi"/>
          <w:color w:val="auto"/>
          <w:sz w:val="28"/>
          <w:szCs w:val="28"/>
        </w:rPr>
        <w:tab/>
        <w:t>:</w:t>
      </w:r>
      <w:r w:rsidRPr="00ED0F3C">
        <w:rPr>
          <w:rFonts w:asciiTheme="majorBidi" w:hAnsiTheme="majorBidi" w:cstheme="majorBidi"/>
          <w:color w:val="auto"/>
          <w:sz w:val="28"/>
          <w:szCs w:val="28"/>
        </w:rPr>
        <w:tab/>
      </w:r>
      <w:r w:rsidRPr="00ED0F3C">
        <w:rPr>
          <w:rFonts w:asciiTheme="majorBidi" w:hAnsiTheme="majorBidi" w:cstheme="majorBidi"/>
          <w:color w:val="auto"/>
          <w:sz w:val="28"/>
          <w:szCs w:val="28"/>
        </w:rPr>
        <w:tab/>
      </w:r>
      <w:r w:rsidRPr="00ED0F3C">
        <w:rPr>
          <w:rFonts w:asciiTheme="majorBidi" w:hAnsiTheme="majorBidi" w:cstheme="majorBidi"/>
          <w:color w:val="000000" w:themeColor="text1"/>
          <w:sz w:val="28"/>
          <w:szCs w:val="28"/>
        </w:rPr>
        <w:t>white powder</w:t>
      </w:r>
    </w:p>
    <w:p w14:paraId="6285C4B0" w14:textId="77777777" w:rsidR="007F10CB" w:rsidRPr="00ED0F3C" w:rsidRDefault="007F10CB" w:rsidP="00165BBB">
      <w:pPr>
        <w:spacing w:after="0" w:line="240" w:lineRule="auto"/>
        <w:ind w:firstLine="567"/>
        <w:rPr>
          <w:rFonts w:asciiTheme="majorBidi" w:eastAsia="Times New Roman" w:hAnsiTheme="majorBidi" w:cstheme="majorBidi"/>
          <w:sz w:val="28"/>
          <w:szCs w:val="28"/>
        </w:rPr>
      </w:pPr>
      <w:r w:rsidRPr="00ED0F3C">
        <w:rPr>
          <w:rFonts w:asciiTheme="majorBidi" w:hAnsiTheme="majorBidi" w:cstheme="majorBidi"/>
          <w:sz w:val="28"/>
          <w:szCs w:val="28"/>
        </w:rPr>
        <w:t xml:space="preserve">UV (MeOH) </w:t>
      </w:r>
      <w:r w:rsidRPr="00ED0F3C">
        <w:rPr>
          <w:rFonts w:asciiTheme="majorBidi" w:hAnsiTheme="majorBidi" w:cstheme="majorBidi"/>
          <w:i/>
          <w:iCs/>
          <w:sz w:val="28"/>
          <w:szCs w:val="28"/>
        </w:rPr>
        <w:t>λ</w:t>
      </w:r>
      <w:r w:rsidRPr="00ED0F3C">
        <w:rPr>
          <w:rFonts w:asciiTheme="majorBidi" w:hAnsiTheme="majorBidi" w:cstheme="majorBidi"/>
          <w:sz w:val="28"/>
          <w:szCs w:val="28"/>
          <w:vertAlign w:val="subscript"/>
        </w:rPr>
        <w:t>max</w:t>
      </w:r>
      <w:r w:rsidRPr="00ED0F3C">
        <w:rPr>
          <w:rFonts w:asciiTheme="majorBidi" w:hAnsiTheme="majorBidi" w:cstheme="majorBidi"/>
          <w:sz w:val="28"/>
          <w:szCs w:val="28"/>
        </w:rPr>
        <w:t xml:space="preserve"> (nm)</w:t>
      </w:r>
      <w:r w:rsidRPr="00ED0F3C">
        <w:rPr>
          <w:rFonts w:asciiTheme="majorBidi" w:hAnsiTheme="majorBidi" w:cstheme="majorBidi"/>
          <w:sz w:val="28"/>
          <w:szCs w:val="28"/>
        </w:rPr>
        <w:tab/>
      </w:r>
      <w:r w:rsidRPr="00ED0F3C">
        <w:rPr>
          <w:rFonts w:asciiTheme="majorBidi" w:hAnsiTheme="majorBidi" w:cstheme="majorBidi"/>
          <w:sz w:val="28"/>
          <w:szCs w:val="28"/>
        </w:rPr>
        <w:tab/>
      </w:r>
      <w:r w:rsidRPr="00ED0F3C">
        <w:rPr>
          <w:rFonts w:asciiTheme="majorBidi" w:hAnsiTheme="majorBidi" w:cstheme="majorBidi"/>
          <w:sz w:val="28"/>
          <w:szCs w:val="28"/>
        </w:rPr>
        <w:tab/>
        <w:t>:</w:t>
      </w:r>
      <w:r w:rsidRPr="00ED0F3C">
        <w:rPr>
          <w:rFonts w:asciiTheme="majorBidi" w:hAnsiTheme="majorBidi" w:cstheme="majorBidi"/>
          <w:sz w:val="28"/>
          <w:szCs w:val="28"/>
        </w:rPr>
        <w:tab/>
      </w:r>
      <w:r w:rsidRPr="00ED0F3C">
        <w:rPr>
          <w:rFonts w:asciiTheme="majorBidi" w:hAnsiTheme="majorBidi" w:cstheme="majorBidi"/>
          <w:sz w:val="28"/>
          <w:szCs w:val="28"/>
        </w:rPr>
        <w:tab/>
        <w:t>326</w:t>
      </w:r>
    </w:p>
    <w:p w14:paraId="40D7859B" w14:textId="74CB23A2" w:rsidR="007F10CB" w:rsidRPr="00ED0F3C" w:rsidRDefault="007F10CB" w:rsidP="0029148B">
      <w:pPr>
        <w:widowControl w:val="0"/>
        <w:spacing w:after="0" w:line="240" w:lineRule="auto"/>
        <w:ind w:left="567"/>
        <w:jc w:val="both"/>
        <w:rPr>
          <w:rFonts w:asciiTheme="majorBidi" w:hAnsiTheme="majorBidi" w:cstheme="majorBidi"/>
          <w:color w:val="000000" w:themeColor="text1"/>
          <w:sz w:val="28"/>
          <w:szCs w:val="28"/>
          <w:lang w:val="pt-BR"/>
        </w:rPr>
      </w:pPr>
      <w:r w:rsidRPr="00ED0F3C">
        <w:rPr>
          <w:rFonts w:asciiTheme="majorBidi" w:hAnsiTheme="majorBidi" w:cstheme="majorBidi"/>
          <w:sz w:val="28"/>
          <w:szCs w:val="28"/>
        </w:rPr>
        <w:t>IR (KBr disk) ν</w:t>
      </w:r>
      <w:r w:rsidRPr="00ED0F3C">
        <w:rPr>
          <w:rFonts w:asciiTheme="majorBidi" w:hAnsiTheme="majorBidi" w:cstheme="majorBidi"/>
          <w:sz w:val="28"/>
          <w:szCs w:val="28"/>
          <w:vertAlign w:val="subscript"/>
        </w:rPr>
        <w:t>max</w:t>
      </w:r>
      <w:r w:rsidRPr="00ED0F3C">
        <w:rPr>
          <w:rFonts w:asciiTheme="majorBidi" w:hAnsiTheme="majorBidi" w:cstheme="majorBidi"/>
          <w:sz w:val="28"/>
          <w:szCs w:val="28"/>
        </w:rPr>
        <w:t xml:space="preserve"> (cm</w:t>
      </w:r>
      <w:r w:rsidRPr="00ED0F3C">
        <w:rPr>
          <w:rFonts w:asciiTheme="majorBidi" w:hAnsiTheme="majorBidi" w:cstheme="majorBidi"/>
          <w:sz w:val="28"/>
          <w:szCs w:val="28"/>
          <w:vertAlign w:val="superscript"/>
        </w:rPr>
        <w:t>-1</w:t>
      </w:r>
      <w:r w:rsidRPr="00ED0F3C">
        <w:rPr>
          <w:rFonts w:asciiTheme="majorBidi" w:hAnsiTheme="majorBidi" w:cstheme="majorBidi"/>
          <w:sz w:val="28"/>
          <w:szCs w:val="28"/>
        </w:rPr>
        <w:t>)</w:t>
      </w:r>
      <w:r w:rsidRPr="00ED0F3C">
        <w:rPr>
          <w:rFonts w:asciiTheme="majorBidi" w:hAnsiTheme="majorBidi" w:cstheme="majorBidi"/>
          <w:sz w:val="28"/>
          <w:szCs w:val="28"/>
        </w:rPr>
        <w:tab/>
      </w:r>
      <w:r w:rsidRPr="00ED0F3C">
        <w:rPr>
          <w:rFonts w:asciiTheme="majorBidi" w:hAnsiTheme="majorBidi" w:cstheme="majorBidi"/>
          <w:sz w:val="28"/>
          <w:szCs w:val="28"/>
        </w:rPr>
        <w:tab/>
      </w:r>
      <w:r w:rsidRPr="00ED0F3C">
        <w:rPr>
          <w:rFonts w:asciiTheme="majorBidi" w:hAnsiTheme="majorBidi" w:cstheme="majorBidi"/>
          <w:sz w:val="28"/>
          <w:szCs w:val="28"/>
        </w:rPr>
        <w:tab/>
        <w:t>:</w:t>
      </w:r>
      <w:r w:rsidRPr="00ED0F3C">
        <w:rPr>
          <w:rFonts w:asciiTheme="majorBidi" w:hAnsiTheme="majorBidi" w:cstheme="majorBidi"/>
          <w:sz w:val="28"/>
          <w:szCs w:val="28"/>
        </w:rPr>
        <w:tab/>
      </w:r>
      <w:r w:rsidRPr="00ED0F3C">
        <w:rPr>
          <w:rFonts w:asciiTheme="majorBidi" w:hAnsiTheme="majorBidi" w:cstheme="majorBidi"/>
          <w:sz w:val="28"/>
          <w:szCs w:val="28"/>
        </w:rPr>
        <w:tab/>
      </w:r>
      <w:r w:rsidRPr="00ED0F3C">
        <w:rPr>
          <w:rFonts w:asciiTheme="majorBidi" w:hAnsiTheme="majorBidi" w:cstheme="majorBidi"/>
          <w:color w:val="222222"/>
          <w:sz w:val="28"/>
          <w:szCs w:val="28"/>
          <w:shd w:val="clear" w:color="auto" w:fill="FFFFFF"/>
        </w:rPr>
        <w:t>3410</w:t>
      </w:r>
      <w:r w:rsidR="000A6999" w:rsidRPr="00ED0F3C">
        <w:t>–</w:t>
      </w:r>
      <w:r w:rsidRPr="00ED0F3C">
        <w:rPr>
          <w:rFonts w:asciiTheme="majorBidi" w:hAnsiTheme="majorBidi" w:cstheme="majorBidi"/>
          <w:color w:val="222222"/>
          <w:sz w:val="28"/>
          <w:szCs w:val="28"/>
          <w:shd w:val="clear" w:color="auto" w:fill="FFFFFF"/>
        </w:rPr>
        <w:t xml:space="preserve">3050 </w:t>
      </w:r>
      <w:r w:rsidRPr="00ED0F3C">
        <w:rPr>
          <w:rFonts w:asciiTheme="majorBidi" w:hAnsiTheme="majorBidi" w:cstheme="majorBidi"/>
          <w:sz w:val="28"/>
          <w:szCs w:val="28"/>
        </w:rPr>
        <w:t xml:space="preserve">(OH), 1725 (Non conjugated ester, C=O), </w:t>
      </w:r>
      <w:r w:rsidRPr="00ED0F3C">
        <w:rPr>
          <w:rFonts w:asciiTheme="majorBidi" w:hAnsiTheme="majorBidi" w:cstheme="majorBidi"/>
          <w:color w:val="222222"/>
          <w:sz w:val="28"/>
          <w:szCs w:val="28"/>
          <w:shd w:val="clear" w:color="auto" w:fill="FFFFFF"/>
        </w:rPr>
        <w:t>1684</w:t>
      </w:r>
      <w:r w:rsidRPr="00ED0F3C">
        <w:rPr>
          <w:rFonts w:asciiTheme="majorBidi" w:hAnsiTheme="majorBidi" w:cstheme="majorBidi"/>
          <w:sz w:val="28"/>
          <w:szCs w:val="28"/>
        </w:rPr>
        <w:t xml:space="preserve"> (Conjugated ester, C=O)</w:t>
      </w:r>
    </w:p>
    <w:p w14:paraId="272D53D7" w14:textId="35E727B4" w:rsidR="007F10CB" w:rsidRPr="00ED0F3C" w:rsidRDefault="007F10CB" w:rsidP="00165BBB">
      <w:pPr>
        <w:spacing w:after="0" w:line="240" w:lineRule="auto"/>
        <w:ind w:firstLine="567"/>
        <w:rPr>
          <w:rFonts w:asciiTheme="majorBidi" w:eastAsia="Times New Roman" w:hAnsiTheme="majorBidi" w:cstheme="majorBidi"/>
          <w:sz w:val="28"/>
          <w:szCs w:val="28"/>
          <w:vertAlign w:val="superscript"/>
        </w:rPr>
      </w:pPr>
      <w:r w:rsidRPr="00ED0F3C">
        <w:rPr>
          <w:rFonts w:asciiTheme="majorBidi" w:eastAsia="Times New Roman" w:hAnsiTheme="majorBidi" w:cstheme="majorBidi"/>
          <w:sz w:val="28"/>
          <w:szCs w:val="28"/>
        </w:rPr>
        <w:t xml:space="preserve">FAB-MS </w:t>
      </w:r>
      <w:r w:rsidRPr="00ED0F3C">
        <w:rPr>
          <w:rFonts w:asciiTheme="majorBidi" w:eastAsia="Times New Roman" w:hAnsiTheme="majorBidi" w:cstheme="majorBidi"/>
          <w:i/>
          <w:sz w:val="28"/>
          <w:szCs w:val="28"/>
        </w:rPr>
        <w:t>m/z</w:t>
      </w:r>
      <w:r w:rsidRPr="00ED0F3C">
        <w:rPr>
          <w:rFonts w:asciiTheme="majorBidi" w:eastAsia="Times New Roman" w:hAnsiTheme="majorBidi" w:cstheme="majorBidi"/>
          <w:sz w:val="28"/>
          <w:szCs w:val="28"/>
        </w:rPr>
        <w:tab/>
      </w:r>
      <w:r w:rsidRPr="00ED0F3C">
        <w:rPr>
          <w:rFonts w:asciiTheme="majorBidi" w:eastAsia="Times New Roman" w:hAnsiTheme="majorBidi" w:cstheme="majorBidi"/>
          <w:sz w:val="28"/>
          <w:szCs w:val="28"/>
        </w:rPr>
        <w:tab/>
      </w:r>
      <w:r w:rsidRPr="00ED0F3C">
        <w:rPr>
          <w:rFonts w:asciiTheme="majorBidi" w:eastAsia="Times New Roman" w:hAnsiTheme="majorBidi" w:cstheme="majorBidi"/>
          <w:sz w:val="28"/>
          <w:szCs w:val="28"/>
        </w:rPr>
        <w:tab/>
      </w:r>
      <w:r w:rsidR="002F778C" w:rsidRPr="00ED0F3C">
        <w:rPr>
          <w:rFonts w:asciiTheme="majorBidi" w:eastAsia="Times New Roman" w:hAnsiTheme="majorBidi" w:cstheme="majorBidi"/>
          <w:sz w:val="28"/>
          <w:szCs w:val="28"/>
        </w:rPr>
        <w:tab/>
      </w:r>
      <w:r w:rsidRPr="00ED0F3C">
        <w:rPr>
          <w:rFonts w:asciiTheme="majorBidi" w:eastAsia="Times New Roman" w:hAnsiTheme="majorBidi" w:cstheme="majorBidi"/>
          <w:sz w:val="28"/>
          <w:szCs w:val="28"/>
        </w:rPr>
        <w:tab/>
        <w:t>:</w:t>
      </w:r>
      <w:r w:rsidRPr="00ED0F3C">
        <w:rPr>
          <w:rFonts w:asciiTheme="majorBidi" w:eastAsia="Times New Roman" w:hAnsiTheme="majorBidi" w:cstheme="majorBidi"/>
          <w:sz w:val="28"/>
          <w:szCs w:val="28"/>
        </w:rPr>
        <w:tab/>
      </w:r>
      <w:r w:rsidRPr="00ED0F3C">
        <w:rPr>
          <w:rFonts w:asciiTheme="majorBidi" w:eastAsia="Times New Roman" w:hAnsiTheme="majorBidi" w:cstheme="majorBidi"/>
          <w:sz w:val="28"/>
          <w:szCs w:val="28"/>
        </w:rPr>
        <w:tab/>
      </w:r>
      <w:r w:rsidRPr="00ED0F3C">
        <w:rPr>
          <w:rFonts w:asciiTheme="majorBidi" w:hAnsiTheme="majorBidi" w:cstheme="majorBidi"/>
          <w:color w:val="000000" w:themeColor="text1"/>
          <w:sz w:val="28"/>
          <w:szCs w:val="28"/>
        </w:rPr>
        <w:t>531.28</w:t>
      </w:r>
      <w:r w:rsidRPr="00ED0F3C">
        <w:rPr>
          <w:rFonts w:asciiTheme="majorBidi" w:eastAsia="Times New Roman" w:hAnsiTheme="majorBidi" w:cstheme="majorBidi"/>
          <w:sz w:val="28"/>
          <w:szCs w:val="28"/>
        </w:rPr>
        <w:t xml:space="preserve"> [M+H]</w:t>
      </w:r>
      <w:r w:rsidRPr="00ED0F3C">
        <w:rPr>
          <w:rFonts w:asciiTheme="majorBidi" w:eastAsia="Times New Roman" w:hAnsiTheme="majorBidi" w:cstheme="majorBidi"/>
          <w:bCs/>
          <w:sz w:val="28"/>
          <w:szCs w:val="28"/>
          <w:vertAlign w:val="superscript"/>
        </w:rPr>
        <w:t>+</w:t>
      </w:r>
    </w:p>
    <w:p w14:paraId="10F6325B" w14:textId="77777777" w:rsidR="007F10CB" w:rsidRPr="00ED0F3C" w:rsidRDefault="007F10CB" w:rsidP="00165BBB">
      <w:pPr>
        <w:spacing w:after="0" w:line="240" w:lineRule="auto"/>
        <w:ind w:firstLine="567"/>
        <w:rPr>
          <w:rFonts w:asciiTheme="majorBidi" w:eastAsia="Times New Roman" w:hAnsiTheme="majorBidi" w:cstheme="majorBidi"/>
          <w:sz w:val="28"/>
          <w:szCs w:val="28"/>
        </w:rPr>
      </w:pPr>
      <w:r w:rsidRPr="00ED0F3C">
        <w:rPr>
          <w:rFonts w:asciiTheme="majorBidi" w:eastAsia="Times New Roman" w:hAnsiTheme="majorBidi" w:cstheme="majorBidi"/>
          <w:sz w:val="28"/>
          <w:szCs w:val="28"/>
        </w:rPr>
        <w:t>Molecular formula</w:t>
      </w:r>
      <w:r w:rsidRPr="00ED0F3C">
        <w:rPr>
          <w:rFonts w:asciiTheme="majorBidi" w:eastAsia="Times New Roman" w:hAnsiTheme="majorBidi" w:cstheme="majorBidi"/>
          <w:sz w:val="28"/>
          <w:szCs w:val="28"/>
        </w:rPr>
        <w:tab/>
      </w:r>
      <w:r w:rsidRPr="00ED0F3C">
        <w:rPr>
          <w:rFonts w:asciiTheme="majorBidi" w:eastAsia="Times New Roman" w:hAnsiTheme="majorBidi" w:cstheme="majorBidi"/>
          <w:sz w:val="28"/>
          <w:szCs w:val="28"/>
        </w:rPr>
        <w:tab/>
      </w:r>
      <w:r w:rsidRPr="00ED0F3C">
        <w:rPr>
          <w:rFonts w:asciiTheme="majorBidi" w:eastAsia="Times New Roman" w:hAnsiTheme="majorBidi" w:cstheme="majorBidi"/>
          <w:sz w:val="28"/>
          <w:szCs w:val="28"/>
        </w:rPr>
        <w:tab/>
      </w:r>
      <w:r w:rsidRPr="00ED0F3C">
        <w:rPr>
          <w:rFonts w:asciiTheme="majorBidi" w:eastAsia="Times New Roman" w:hAnsiTheme="majorBidi" w:cstheme="majorBidi"/>
          <w:sz w:val="28"/>
          <w:szCs w:val="28"/>
        </w:rPr>
        <w:tab/>
        <w:t>:</w:t>
      </w:r>
      <w:r w:rsidRPr="00ED0F3C">
        <w:rPr>
          <w:rFonts w:asciiTheme="majorBidi" w:eastAsia="Times New Roman" w:hAnsiTheme="majorBidi" w:cstheme="majorBidi"/>
          <w:sz w:val="28"/>
          <w:szCs w:val="28"/>
        </w:rPr>
        <w:tab/>
      </w:r>
      <w:r w:rsidRPr="00ED0F3C">
        <w:rPr>
          <w:rFonts w:asciiTheme="majorBidi" w:eastAsia="Times New Roman" w:hAnsiTheme="majorBidi" w:cstheme="majorBidi"/>
          <w:sz w:val="28"/>
          <w:szCs w:val="28"/>
        </w:rPr>
        <w:tab/>
      </w:r>
      <w:r w:rsidRPr="00ED0F3C">
        <w:rPr>
          <w:rFonts w:asciiTheme="majorBidi" w:hAnsiTheme="majorBidi" w:cstheme="majorBidi"/>
          <w:color w:val="000000" w:themeColor="text1"/>
          <w:sz w:val="28"/>
          <w:szCs w:val="28"/>
        </w:rPr>
        <w:t>C</w:t>
      </w:r>
      <w:r w:rsidRPr="00ED0F3C">
        <w:rPr>
          <w:rFonts w:asciiTheme="majorBidi" w:hAnsiTheme="majorBidi" w:cstheme="majorBidi"/>
          <w:color w:val="000000" w:themeColor="text1"/>
          <w:sz w:val="28"/>
          <w:szCs w:val="28"/>
          <w:vertAlign w:val="subscript"/>
        </w:rPr>
        <w:t>26</w:t>
      </w:r>
      <w:r w:rsidRPr="00ED0F3C">
        <w:rPr>
          <w:rFonts w:asciiTheme="majorBidi" w:hAnsiTheme="majorBidi" w:cstheme="majorBidi"/>
          <w:color w:val="000000" w:themeColor="text1"/>
          <w:sz w:val="28"/>
          <w:szCs w:val="28"/>
        </w:rPr>
        <w:t>H</w:t>
      </w:r>
      <w:r w:rsidRPr="00ED0F3C">
        <w:rPr>
          <w:rFonts w:asciiTheme="majorBidi" w:hAnsiTheme="majorBidi" w:cstheme="majorBidi"/>
          <w:color w:val="000000" w:themeColor="text1"/>
          <w:sz w:val="28"/>
          <w:szCs w:val="28"/>
          <w:vertAlign w:val="subscript"/>
        </w:rPr>
        <w:t>26</w:t>
      </w:r>
      <w:r w:rsidRPr="00ED0F3C">
        <w:rPr>
          <w:rFonts w:asciiTheme="majorBidi" w:hAnsiTheme="majorBidi" w:cstheme="majorBidi"/>
          <w:color w:val="000000" w:themeColor="text1"/>
          <w:sz w:val="28"/>
          <w:szCs w:val="28"/>
        </w:rPr>
        <w:t>O</w:t>
      </w:r>
      <w:r w:rsidRPr="00ED0F3C">
        <w:rPr>
          <w:rFonts w:asciiTheme="majorBidi" w:hAnsiTheme="majorBidi" w:cstheme="majorBidi"/>
          <w:color w:val="000000" w:themeColor="text1"/>
          <w:sz w:val="28"/>
          <w:szCs w:val="28"/>
          <w:vertAlign w:val="subscript"/>
        </w:rPr>
        <w:t>12</w:t>
      </w:r>
      <w:r w:rsidRPr="00ED0F3C">
        <w:rPr>
          <w:rFonts w:asciiTheme="majorBidi" w:eastAsia="Times New Roman" w:hAnsiTheme="majorBidi" w:cstheme="majorBidi"/>
          <w:sz w:val="28"/>
          <w:szCs w:val="28"/>
        </w:rPr>
        <w:tab/>
      </w:r>
    </w:p>
    <w:p w14:paraId="4FF678F7" w14:textId="7F112D3C" w:rsidR="007F10CB" w:rsidRPr="00ED0F3C" w:rsidRDefault="007F10CB" w:rsidP="00165BBB">
      <w:pPr>
        <w:widowControl w:val="0"/>
        <w:spacing w:after="0" w:line="240" w:lineRule="auto"/>
        <w:ind w:firstLine="567"/>
        <w:jc w:val="both"/>
        <w:rPr>
          <w:rFonts w:asciiTheme="majorBidi" w:hAnsiTheme="majorBidi" w:cstheme="majorBidi"/>
          <w:color w:val="000000" w:themeColor="text1"/>
          <w:sz w:val="28"/>
          <w:szCs w:val="28"/>
          <w:shd w:val="clear" w:color="auto" w:fill="FFFFFF"/>
          <w:lang w:val="pt-BR"/>
        </w:rPr>
      </w:pPr>
      <w:r w:rsidRPr="00ED0F3C">
        <w:rPr>
          <w:rFonts w:asciiTheme="majorBidi" w:eastAsia="Times New Roman" w:hAnsiTheme="majorBidi" w:cstheme="majorBidi"/>
          <w:sz w:val="28"/>
          <w:szCs w:val="28"/>
          <w:vertAlign w:val="superscript"/>
        </w:rPr>
        <w:t>1</w:t>
      </w:r>
      <w:r w:rsidRPr="00ED0F3C">
        <w:rPr>
          <w:rFonts w:asciiTheme="majorBidi" w:eastAsia="Times New Roman" w:hAnsiTheme="majorBidi" w:cstheme="majorBidi"/>
          <w:sz w:val="28"/>
          <w:szCs w:val="28"/>
        </w:rPr>
        <w:t xml:space="preserve">H-NMR </w:t>
      </w:r>
      <w:r w:rsidRPr="00ED0F3C">
        <w:rPr>
          <w:rFonts w:asciiTheme="majorBidi" w:hAnsiTheme="majorBidi" w:cstheme="majorBidi"/>
          <w:sz w:val="28"/>
          <w:szCs w:val="28"/>
        </w:rPr>
        <w:t>(</w:t>
      </w:r>
      <w:r w:rsidRPr="00ED0F3C">
        <w:rPr>
          <w:rFonts w:asciiTheme="majorBidi" w:hAnsiTheme="majorBidi" w:cstheme="majorBidi"/>
          <w:bCs/>
          <w:sz w:val="28"/>
          <w:szCs w:val="28"/>
        </w:rPr>
        <w:t>CD</w:t>
      </w:r>
      <w:r w:rsidRPr="00ED0F3C">
        <w:rPr>
          <w:rFonts w:asciiTheme="majorBidi" w:hAnsiTheme="majorBidi" w:cstheme="majorBidi"/>
          <w:bCs/>
          <w:sz w:val="28"/>
          <w:szCs w:val="28"/>
          <w:vertAlign w:val="subscript"/>
        </w:rPr>
        <w:t>3</w:t>
      </w:r>
      <w:r w:rsidRPr="00ED0F3C">
        <w:rPr>
          <w:rFonts w:asciiTheme="majorBidi" w:hAnsiTheme="majorBidi" w:cstheme="majorBidi"/>
          <w:bCs/>
          <w:sz w:val="28"/>
          <w:szCs w:val="28"/>
        </w:rPr>
        <w:t>OD</w:t>
      </w:r>
      <w:r w:rsidRPr="00ED0F3C">
        <w:rPr>
          <w:rFonts w:asciiTheme="majorBidi" w:hAnsiTheme="majorBidi" w:cstheme="majorBidi"/>
          <w:sz w:val="28"/>
          <w:szCs w:val="28"/>
        </w:rPr>
        <w:t xml:space="preserve">, 400 MHz) </w:t>
      </w:r>
      <w:r w:rsidRPr="00ED0F3C">
        <w:rPr>
          <w:rFonts w:asciiTheme="majorBidi" w:eastAsia="Times New Roman" w:hAnsiTheme="majorBidi" w:cstheme="majorBidi"/>
          <w:sz w:val="28"/>
          <w:szCs w:val="28"/>
        </w:rPr>
        <w:t>δ</w:t>
      </w:r>
      <w:r w:rsidRPr="00ED0F3C">
        <w:rPr>
          <w:rFonts w:asciiTheme="majorBidi" w:eastAsia="Times New Roman" w:hAnsiTheme="majorBidi" w:cstheme="majorBidi"/>
          <w:sz w:val="28"/>
          <w:szCs w:val="28"/>
        </w:rPr>
        <w:tab/>
      </w:r>
      <w:r w:rsidRPr="00ED0F3C">
        <w:rPr>
          <w:rFonts w:asciiTheme="majorBidi" w:hAnsiTheme="majorBidi" w:cstheme="majorBidi"/>
          <w:sz w:val="28"/>
          <w:szCs w:val="28"/>
        </w:rPr>
        <w:tab/>
        <w:t>:</w:t>
      </w:r>
      <w:r w:rsidRPr="00ED0F3C">
        <w:rPr>
          <w:rFonts w:asciiTheme="majorBidi" w:hAnsiTheme="majorBidi" w:cstheme="majorBidi"/>
          <w:sz w:val="28"/>
          <w:szCs w:val="28"/>
        </w:rPr>
        <w:tab/>
      </w:r>
      <w:r w:rsidRPr="00ED0F3C">
        <w:rPr>
          <w:rFonts w:asciiTheme="majorBidi" w:hAnsiTheme="majorBidi" w:cstheme="majorBidi"/>
          <w:sz w:val="28"/>
          <w:szCs w:val="28"/>
        </w:rPr>
        <w:tab/>
      </w:r>
      <w:r w:rsidR="00347732" w:rsidRPr="00ED0F3C">
        <w:rPr>
          <w:rFonts w:asciiTheme="majorBidi" w:hAnsiTheme="majorBidi" w:cstheme="majorBidi"/>
          <w:sz w:val="28"/>
          <w:szCs w:val="28"/>
        </w:rPr>
        <w:fldChar w:fldCharType="begin"/>
      </w:r>
      <w:r w:rsidR="00347732" w:rsidRPr="00ED0F3C">
        <w:rPr>
          <w:rFonts w:asciiTheme="majorBidi" w:hAnsiTheme="majorBidi" w:cstheme="majorBidi"/>
          <w:sz w:val="28"/>
          <w:szCs w:val="28"/>
        </w:rPr>
        <w:instrText xml:space="preserve"> REF _Ref221203858 \h  \* MERGEFORMAT </w:instrText>
      </w:r>
      <w:r w:rsidR="00347732" w:rsidRPr="00ED0F3C">
        <w:rPr>
          <w:rFonts w:asciiTheme="majorBidi" w:hAnsiTheme="majorBidi" w:cstheme="majorBidi"/>
          <w:sz w:val="28"/>
          <w:szCs w:val="28"/>
        </w:rPr>
      </w:r>
      <w:r w:rsidR="00347732" w:rsidRPr="00ED0F3C">
        <w:rPr>
          <w:rFonts w:asciiTheme="majorBidi" w:hAnsiTheme="majorBidi" w:cstheme="majorBidi"/>
          <w:sz w:val="28"/>
          <w:szCs w:val="28"/>
        </w:rPr>
        <w:fldChar w:fldCharType="separate"/>
      </w:r>
      <w:r w:rsidR="002A24C6" w:rsidRPr="00ED0F3C">
        <w:rPr>
          <w:rFonts w:asciiTheme="majorBidi" w:hAnsiTheme="majorBidi" w:cstheme="majorBidi"/>
          <w:sz w:val="28"/>
          <w:szCs w:val="28"/>
        </w:rPr>
        <w:t xml:space="preserve">Table </w:t>
      </w:r>
      <w:r w:rsidR="002A24C6" w:rsidRPr="002A24C6">
        <w:rPr>
          <w:rFonts w:asciiTheme="majorBidi" w:hAnsiTheme="majorBidi" w:cstheme="majorBidi"/>
          <w:noProof/>
          <w:sz w:val="28"/>
          <w:szCs w:val="28"/>
        </w:rPr>
        <w:t>22</w:t>
      </w:r>
      <w:r w:rsidR="00347732" w:rsidRPr="00ED0F3C">
        <w:rPr>
          <w:rFonts w:asciiTheme="majorBidi" w:hAnsiTheme="majorBidi" w:cstheme="majorBidi"/>
          <w:sz w:val="28"/>
          <w:szCs w:val="28"/>
        </w:rPr>
        <w:fldChar w:fldCharType="end"/>
      </w:r>
    </w:p>
    <w:p w14:paraId="3D8B8681" w14:textId="30230579" w:rsidR="007F10CB" w:rsidRPr="00ED0F3C" w:rsidRDefault="007F10CB" w:rsidP="000A6999">
      <w:pPr>
        <w:pStyle w:val="ListParagraph"/>
        <w:widowControl w:val="0"/>
        <w:tabs>
          <w:tab w:val="left" w:pos="990"/>
          <w:tab w:val="left" w:pos="1350"/>
          <w:tab w:val="left" w:pos="1530"/>
          <w:tab w:val="left" w:pos="1620"/>
          <w:tab w:val="left" w:pos="1980"/>
          <w:tab w:val="left" w:pos="2070"/>
          <w:tab w:val="left" w:pos="2160"/>
          <w:tab w:val="left" w:pos="2250"/>
          <w:tab w:val="left" w:pos="2340"/>
        </w:tabs>
        <w:spacing w:after="0" w:line="240" w:lineRule="auto"/>
        <w:ind w:left="567" w:hanging="27"/>
        <w:jc w:val="both"/>
        <w:rPr>
          <w:rFonts w:asciiTheme="majorBidi" w:hAnsiTheme="majorBidi" w:cstheme="majorBidi"/>
          <w:b/>
          <w:bCs/>
          <w:color w:val="000000" w:themeColor="text1"/>
          <w:sz w:val="28"/>
          <w:szCs w:val="28"/>
          <w:lang w:val="pt-BR"/>
        </w:rPr>
      </w:pPr>
      <w:r w:rsidRPr="00ED0F3C">
        <w:rPr>
          <w:rFonts w:asciiTheme="majorBidi" w:hAnsiTheme="majorBidi" w:cstheme="majorBidi"/>
          <w:b/>
          <w:bCs/>
          <w:sz w:val="28"/>
          <w:szCs w:val="28"/>
        </w:rPr>
        <w:t>Methyl</w:t>
      </w:r>
      <w:r w:rsidR="000A6999" w:rsidRPr="00ED0F3C">
        <w:rPr>
          <w:rFonts w:asciiTheme="majorBidi" w:hAnsiTheme="majorBidi" w:cstheme="majorBidi"/>
          <w:b/>
          <w:bCs/>
          <w:sz w:val="28"/>
          <w:szCs w:val="28"/>
        </w:rPr>
        <w:t xml:space="preserve"> </w:t>
      </w:r>
      <w:r w:rsidRPr="00ED0F3C">
        <w:rPr>
          <w:rFonts w:asciiTheme="majorBidi" w:hAnsiTheme="majorBidi" w:cstheme="majorBidi"/>
          <w:b/>
          <w:bCs/>
          <w:sz w:val="28"/>
          <w:szCs w:val="28"/>
        </w:rPr>
        <w:t>(3R,5R)-3,4,5-tris[[(E)-3-(3,4-dihydroxyphenyl)prop-2-enoyl]oxy]-1-hydroxycyclohexane-1-carboxylate (20)</w:t>
      </w:r>
      <w:r w:rsidRPr="00ED0F3C">
        <w:rPr>
          <w:rFonts w:asciiTheme="majorBidi" w:hAnsiTheme="majorBidi" w:cstheme="majorBidi"/>
          <w:b/>
          <w:bCs/>
          <w:sz w:val="28"/>
          <w:szCs w:val="28"/>
          <w:shd w:val="clear" w:color="auto" w:fill="D3E3FD"/>
        </w:rPr>
        <w:t xml:space="preserve"> </w:t>
      </w:r>
    </w:p>
    <w:p w14:paraId="2CB3D67C" w14:textId="77777777" w:rsidR="007F10CB" w:rsidRPr="00ED0F3C" w:rsidRDefault="007F10CB" w:rsidP="0029148B">
      <w:pPr>
        <w:widowControl w:val="0"/>
        <w:spacing w:after="0" w:line="240" w:lineRule="auto"/>
        <w:ind w:left="567"/>
        <w:jc w:val="both"/>
        <w:rPr>
          <w:rFonts w:asciiTheme="majorBidi" w:hAnsiTheme="majorBidi" w:cstheme="majorBidi"/>
          <w:bCs/>
          <w:color w:val="000000" w:themeColor="text1"/>
          <w:sz w:val="28"/>
          <w:szCs w:val="28"/>
          <w:lang w:val="pt-BR"/>
        </w:rPr>
      </w:pPr>
      <w:r w:rsidRPr="00ED0F3C">
        <w:rPr>
          <w:rFonts w:asciiTheme="majorBidi" w:hAnsiTheme="majorBidi" w:cstheme="majorBidi"/>
          <w:bCs/>
          <w:color w:val="000000" w:themeColor="text1"/>
          <w:sz w:val="28"/>
          <w:szCs w:val="28"/>
          <w:lang w:val="pt-BR"/>
        </w:rPr>
        <w:t>Common name</w:t>
      </w:r>
      <w:r w:rsidRPr="00ED0F3C">
        <w:rPr>
          <w:rFonts w:asciiTheme="majorBidi" w:hAnsiTheme="majorBidi" w:cstheme="majorBidi"/>
          <w:bCs/>
          <w:color w:val="000000" w:themeColor="text1"/>
          <w:sz w:val="28"/>
          <w:szCs w:val="28"/>
          <w:lang w:val="pt-BR"/>
        </w:rPr>
        <w:tab/>
      </w:r>
      <w:r w:rsidRPr="00ED0F3C">
        <w:rPr>
          <w:rFonts w:asciiTheme="majorBidi" w:hAnsiTheme="majorBidi" w:cstheme="majorBidi"/>
          <w:bCs/>
          <w:color w:val="000000" w:themeColor="text1"/>
          <w:sz w:val="28"/>
          <w:szCs w:val="28"/>
          <w:lang w:val="pt-BR"/>
        </w:rPr>
        <w:tab/>
      </w:r>
      <w:r w:rsidRPr="00ED0F3C">
        <w:rPr>
          <w:rFonts w:asciiTheme="majorBidi" w:hAnsiTheme="majorBidi" w:cstheme="majorBidi"/>
          <w:bCs/>
          <w:color w:val="000000" w:themeColor="text1"/>
          <w:sz w:val="28"/>
          <w:szCs w:val="28"/>
          <w:lang w:val="pt-BR"/>
        </w:rPr>
        <w:tab/>
      </w:r>
      <w:r w:rsidRPr="00ED0F3C">
        <w:rPr>
          <w:rFonts w:asciiTheme="majorBidi" w:hAnsiTheme="majorBidi" w:cstheme="majorBidi"/>
          <w:bCs/>
          <w:color w:val="000000" w:themeColor="text1"/>
          <w:sz w:val="28"/>
          <w:szCs w:val="28"/>
          <w:lang w:val="pt-BR"/>
        </w:rPr>
        <w:tab/>
        <w:t>:</w:t>
      </w:r>
      <w:r w:rsidRPr="00ED0F3C">
        <w:rPr>
          <w:rFonts w:asciiTheme="majorBidi" w:hAnsiTheme="majorBidi" w:cstheme="majorBidi"/>
          <w:bCs/>
          <w:color w:val="000000" w:themeColor="text1"/>
          <w:sz w:val="28"/>
          <w:szCs w:val="28"/>
          <w:lang w:val="pt-BR"/>
        </w:rPr>
        <w:tab/>
      </w:r>
      <w:r w:rsidRPr="00ED0F3C">
        <w:rPr>
          <w:rFonts w:asciiTheme="majorBidi" w:hAnsiTheme="majorBidi" w:cstheme="majorBidi"/>
          <w:bCs/>
          <w:color w:val="000000" w:themeColor="text1"/>
          <w:sz w:val="28"/>
          <w:szCs w:val="28"/>
          <w:lang w:val="pt-BR"/>
        </w:rPr>
        <w:tab/>
      </w:r>
      <w:r w:rsidRPr="00ED0F3C">
        <w:rPr>
          <w:rFonts w:asciiTheme="majorBidi" w:hAnsiTheme="majorBidi" w:cstheme="majorBidi"/>
          <w:bCs/>
          <w:color w:val="000000" w:themeColor="text1"/>
          <w:sz w:val="28"/>
          <w:szCs w:val="28"/>
        </w:rPr>
        <w:t>3,4,5-Tri-</w:t>
      </w:r>
      <w:r w:rsidRPr="00ED0F3C">
        <w:rPr>
          <w:rFonts w:asciiTheme="majorBidi" w:hAnsiTheme="majorBidi" w:cstheme="majorBidi"/>
          <w:bCs/>
          <w:i/>
          <w:color w:val="000000" w:themeColor="text1"/>
          <w:sz w:val="28"/>
          <w:szCs w:val="28"/>
        </w:rPr>
        <w:t>O</w:t>
      </w:r>
      <w:r w:rsidRPr="00ED0F3C">
        <w:rPr>
          <w:rFonts w:asciiTheme="majorBidi" w:hAnsiTheme="majorBidi" w:cstheme="majorBidi"/>
          <w:bCs/>
          <w:color w:val="000000" w:themeColor="text1"/>
          <w:sz w:val="28"/>
          <w:szCs w:val="28"/>
        </w:rPr>
        <w:t>-caffeoylquinic acid methyl ester</w:t>
      </w:r>
    </w:p>
    <w:p w14:paraId="0A3821CD" w14:textId="606BA614" w:rsidR="007F10CB" w:rsidRPr="00ED0F3C" w:rsidRDefault="007F10CB" w:rsidP="00165BBB">
      <w:pPr>
        <w:pStyle w:val="Default"/>
        <w:ind w:firstLine="567"/>
        <w:jc w:val="both"/>
        <w:rPr>
          <w:rFonts w:asciiTheme="majorBidi" w:hAnsiTheme="majorBidi" w:cstheme="majorBidi"/>
          <w:bCs/>
          <w:sz w:val="28"/>
          <w:szCs w:val="28"/>
        </w:rPr>
      </w:pPr>
      <w:r w:rsidRPr="00ED0F3C">
        <w:rPr>
          <w:rFonts w:asciiTheme="majorBidi" w:hAnsiTheme="majorBidi" w:cstheme="majorBidi"/>
          <w:bCs/>
          <w:color w:val="auto"/>
          <w:sz w:val="28"/>
          <w:szCs w:val="28"/>
        </w:rPr>
        <w:t>Physical state</w:t>
      </w:r>
      <w:r w:rsidRPr="00ED0F3C">
        <w:rPr>
          <w:rFonts w:asciiTheme="majorBidi" w:hAnsiTheme="majorBidi" w:cstheme="majorBidi"/>
          <w:bCs/>
          <w:color w:val="auto"/>
          <w:sz w:val="28"/>
          <w:szCs w:val="28"/>
        </w:rPr>
        <w:tab/>
      </w:r>
      <w:r w:rsidRPr="00ED0F3C">
        <w:rPr>
          <w:rFonts w:asciiTheme="majorBidi" w:hAnsiTheme="majorBidi" w:cstheme="majorBidi"/>
          <w:bCs/>
          <w:color w:val="auto"/>
          <w:sz w:val="28"/>
          <w:szCs w:val="28"/>
        </w:rPr>
        <w:tab/>
      </w:r>
      <w:r w:rsidRPr="00ED0F3C">
        <w:rPr>
          <w:rFonts w:asciiTheme="majorBidi" w:hAnsiTheme="majorBidi" w:cstheme="majorBidi"/>
          <w:bCs/>
          <w:color w:val="auto"/>
          <w:sz w:val="28"/>
          <w:szCs w:val="28"/>
        </w:rPr>
        <w:tab/>
      </w:r>
      <w:r w:rsidR="0029148B" w:rsidRPr="00ED0F3C">
        <w:rPr>
          <w:rFonts w:asciiTheme="majorBidi" w:hAnsiTheme="majorBidi" w:cstheme="majorBidi"/>
          <w:bCs/>
          <w:color w:val="auto"/>
          <w:sz w:val="28"/>
          <w:szCs w:val="28"/>
        </w:rPr>
        <w:tab/>
      </w:r>
      <w:r w:rsidRPr="00ED0F3C">
        <w:rPr>
          <w:rFonts w:asciiTheme="majorBidi" w:hAnsiTheme="majorBidi" w:cstheme="majorBidi"/>
          <w:bCs/>
          <w:color w:val="auto"/>
          <w:sz w:val="28"/>
          <w:szCs w:val="28"/>
        </w:rPr>
        <w:tab/>
        <w:t>:</w:t>
      </w:r>
      <w:r w:rsidRPr="00ED0F3C">
        <w:rPr>
          <w:rFonts w:asciiTheme="majorBidi" w:hAnsiTheme="majorBidi" w:cstheme="majorBidi"/>
          <w:bCs/>
          <w:color w:val="auto"/>
          <w:sz w:val="28"/>
          <w:szCs w:val="28"/>
        </w:rPr>
        <w:tab/>
      </w:r>
      <w:r w:rsidRPr="00ED0F3C">
        <w:rPr>
          <w:rFonts w:asciiTheme="majorBidi" w:hAnsiTheme="majorBidi" w:cstheme="majorBidi"/>
          <w:bCs/>
          <w:color w:val="auto"/>
          <w:sz w:val="28"/>
          <w:szCs w:val="28"/>
        </w:rPr>
        <w:tab/>
      </w:r>
      <w:r w:rsidRPr="00ED0F3C">
        <w:rPr>
          <w:rFonts w:asciiTheme="majorBidi" w:hAnsiTheme="majorBidi" w:cstheme="majorBidi"/>
          <w:bCs/>
          <w:color w:val="000000" w:themeColor="text1"/>
          <w:sz w:val="28"/>
          <w:szCs w:val="28"/>
        </w:rPr>
        <w:t>white powder</w:t>
      </w:r>
    </w:p>
    <w:p w14:paraId="26756547" w14:textId="77777777" w:rsidR="007F10CB" w:rsidRPr="00ED0F3C" w:rsidRDefault="007F10CB" w:rsidP="00165BBB">
      <w:pPr>
        <w:spacing w:after="0" w:line="240" w:lineRule="auto"/>
        <w:ind w:firstLine="567"/>
        <w:rPr>
          <w:rFonts w:asciiTheme="majorBidi" w:eastAsia="Times New Roman" w:hAnsiTheme="majorBidi" w:cstheme="majorBidi"/>
          <w:bCs/>
          <w:sz w:val="28"/>
          <w:szCs w:val="28"/>
        </w:rPr>
      </w:pPr>
      <w:r w:rsidRPr="00ED0F3C">
        <w:rPr>
          <w:rFonts w:asciiTheme="majorBidi" w:hAnsiTheme="majorBidi" w:cstheme="majorBidi"/>
          <w:bCs/>
          <w:sz w:val="28"/>
          <w:szCs w:val="28"/>
        </w:rPr>
        <w:t xml:space="preserve">UV (MeOH) </w:t>
      </w:r>
      <w:r w:rsidRPr="00ED0F3C">
        <w:rPr>
          <w:rFonts w:asciiTheme="majorBidi" w:hAnsiTheme="majorBidi" w:cstheme="majorBidi"/>
          <w:bCs/>
          <w:i/>
          <w:iCs/>
          <w:sz w:val="28"/>
          <w:szCs w:val="28"/>
        </w:rPr>
        <w:t>λ</w:t>
      </w:r>
      <w:r w:rsidRPr="00ED0F3C">
        <w:rPr>
          <w:rFonts w:asciiTheme="majorBidi" w:hAnsiTheme="majorBidi" w:cstheme="majorBidi"/>
          <w:bCs/>
          <w:sz w:val="28"/>
          <w:szCs w:val="28"/>
          <w:vertAlign w:val="subscript"/>
        </w:rPr>
        <w:t>max</w:t>
      </w:r>
      <w:r w:rsidRPr="00ED0F3C">
        <w:rPr>
          <w:rFonts w:asciiTheme="majorBidi" w:hAnsiTheme="majorBidi" w:cstheme="majorBidi"/>
          <w:bCs/>
          <w:sz w:val="28"/>
          <w:szCs w:val="28"/>
        </w:rPr>
        <w:t xml:space="preserve"> (nm)</w:t>
      </w:r>
      <w:r w:rsidRPr="00ED0F3C">
        <w:rPr>
          <w:rFonts w:asciiTheme="majorBidi" w:hAnsiTheme="majorBidi" w:cstheme="majorBidi"/>
          <w:bCs/>
          <w:sz w:val="28"/>
          <w:szCs w:val="28"/>
        </w:rPr>
        <w:tab/>
      </w:r>
      <w:r w:rsidRPr="00ED0F3C">
        <w:rPr>
          <w:rFonts w:asciiTheme="majorBidi" w:hAnsiTheme="majorBidi" w:cstheme="majorBidi"/>
          <w:bCs/>
          <w:sz w:val="28"/>
          <w:szCs w:val="28"/>
        </w:rPr>
        <w:tab/>
      </w:r>
      <w:r w:rsidRPr="00ED0F3C">
        <w:rPr>
          <w:rFonts w:asciiTheme="majorBidi" w:hAnsiTheme="majorBidi" w:cstheme="majorBidi"/>
          <w:bCs/>
          <w:sz w:val="28"/>
          <w:szCs w:val="28"/>
        </w:rPr>
        <w:tab/>
        <w:t>:</w:t>
      </w:r>
      <w:r w:rsidRPr="00ED0F3C">
        <w:rPr>
          <w:rFonts w:asciiTheme="majorBidi" w:hAnsiTheme="majorBidi" w:cstheme="majorBidi"/>
          <w:bCs/>
          <w:sz w:val="28"/>
          <w:szCs w:val="28"/>
        </w:rPr>
        <w:tab/>
      </w:r>
      <w:r w:rsidRPr="00ED0F3C">
        <w:rPr>
          <w:rFonts w:asciiTheme="majorBidi" w:hAnsiTheme="majorBidi" w:cstheme="majorBidi"/>
          <w:bCs/>
          <w:sz w:val="28"/>
          <w:szCs w:val="28"/>
        </w:rPr>
        <w:tab/>
        <w:t>330</w:t>
      </w:r>
    </w:p>
    <w:p w14:paraId="00BB2A4A" w14:textId="4A95C41B" w:rsidR="007F10CB" w:rsidRPr="00ED0F3C" w:rsidRDefault="007F10CB" w:rsidP="0029148B">
      <w:pPr>
        <w:widowControl w:val="0"/>
        <w:spacing w:after="0" w:line="240" w:lineRule="auto"/>
        <w:ind w:left="567"/>
        <w:jc w:val="both"/>
        <w:rPr>
          <w:rFonts w:asciiTheme="majorBidi" w:hAnsiTheme="majorBidi" w:cstheme="majorBidi"/>
          <w:bCs/>
          <w:color w:val="000000" w:themeColor="text1"/>
          <w:sz w:val="28"/>
          <w:szCs w:val="28"/>
          <w:lang w:val="pt-BR"/>
        </w:rPr>
      </w:pPr>
      <w:r w:rsidRPr="00ED0F3C">
        <w:rPr>
          <w:rFonts w:asciiTheme="majorBidi" w:hAnsiTheme="majorBidi" w:cstheme="majorBidi"/>
          <w:bCs/>
          <w:sz w:val="28"/>
          <w:szCs w:val="28"/>
        </w:rPr>
        <w:t xml:space="preserve">IR (KBr disk) </w:t>
      </w:r>
      <w:r w:rsidRPr="00ED0F3C">
        <w:rPr>
          <w:rFonts w:asciiTheme="majorBidi" w:hAnsiTheme="majorBidi" w:cstheme="majorBidi"/>
          <w:sz w:val="28"/>
          <w:szCs w:val="28"/>
        </w:rPr>
        <w:t>ν</w:t>
      </w:r>
      <w:r w:rsidRPr="00ED0F3C">
        <w:rPr>
          <w:rFonts w:asciiTheme="majorBidi" w:hAnsiTheme="majorBidi" w:cstheme="majorBidi"/>
          <w:bCs/>
          <w:sz w:val="28"/>
          <w:szCs w:val="28"/>
          <w:vertAlign w:val="subscript"/>
        </w:rPr>
        <w:t>max</w:t>
      </w:r>
      <w:r w:rsidRPr="00ED0F3C">
        <w:rPr>
          <w:rFonts w:asciiTheme="majorBidi" w:hAnsiTheme="majorBidi" w:cstheme="majorBidi"/>
          <w:bCs/>
          <w:sz w:val="28"/>
          <w:szCs w:val="28"/>
        </w:rPr>
        <w:t xml:space="preserve"> (cm</w:t>
      </w:r>
      <w:r w:rsidRPr="00ED0F3C">
        <w:rPr>
          <w:rFonts w:asciiTheme="majorBidi" w:hAnsiTheme="majorBidi" w:cstheme="majorBidi"/>
          <w:bCs/>
          <w:sz w:val="28"/>
          <w:szCs w:val="28"/>
          <w:vertAlign w:val="superscript"/>
        </w:rPr>
        <w:t>-1</w:t>
      </w:r>
      <w:r w:rsidRPr="00ED0F3C">
        <w:rPr>
          <w:rFonts w:asciiTheme="majorBidi" w:hAnsiTheme="majorBidi" w:cstheme="majorBidi"/>
          <w:bCs/>
          <w:sz w:val="28"/>
          <w:szCs w:val="28"/>
        </w:rPr>
        <w:t>)</w:t>
      </w:r>
      <w:r w:rsidRPr="00ED0F3C">
        <w:rPr>
          <w:rFonts w:asciiTheme="majorBidi" w:hAnsiTheme="majorBidi" w:cstheme="majorBidi"/>
          <w:bCs/>
          <w:sz w:val="28"/>
          <w:szCs w:val="28"/>
        </w:rPr>
        <w:tab/>
      </w:r>
      <w:r w:rsidRPr="00ED0F3C">
        <w:rPr>
          <w:rFonts w:asciiTheme="majorBidi" w:hAnsiTheme="majorBidi" w:cstheme="majorBidi"/>
          <w:bCs/>
          <w:sz w:val="28"/>
          <w:szCs w:val="28"/>
        </w:rPr>
        <w:tab/>
      </w:r>
      <w:r w:rsidRPr="00ED0F3C">
        <w:rPr>
          <w:rFonts w:asciiTheme="majorBidi" w:hAnsiTheme="majorBidi" w:cstheme="majorBidi"/>
          <w:bCs/>
          <w:sz w:val="28"/>
          <w:szCs w:val="28"/>
        </w:rPr>
        <w:tab/>
        <w:t>:</w:t>
      </w:r>
      <w:r w:rsidRPr="00ED0F3C">
        <w:rPr>
          <w:rFonts w:asciiTheme="majorBidi" w:hAnsiTheme="majorBidi" w:cstheme="majorBidi"/>
          <w:bCs/>
          <w:sz w:val="28"/>
          <w:szCs w:val="28"/>
        </w:rPr>
        <w:tab/>
      </w:r>
      <w:r w:rsidRPr="00ED0F3C">
        <w:rPr>
          <w:rFonts w:asciiTheme="majorBidi" w:hAnsiTheme="majorBidi" w:cstheme="majorBidi"/>
          <w:bCs/>
          <w:sz w:val="28"/>
          <w:szCs w:val="28"/>
        </w:rPr>
        <w:tab/>
      </w:r>
      <w:r w:rsidRPr="00ED0F3C">
        <w:rPr>
          <w:rFonts w:asciiTheme="majorBidi" w:hAnsiTheme="majorBidi" w:cstheme="majorBidi"/>
          <w:bCs/>
          <w:color w:val="222222"/>
          <w:sz w:val="28"/>
          <w:szCs w:val="28"/>
          <w:shd w:val="clear" w:color="auto" w:fill="FFFFFF"/>
        </w:rPr>
        <w:t>3450</w:t>
      </w:r>
      <w:r w:rsidR="000A6999" w:rsidRPr="00ED0F3C">
        <w:t>–</w:t>
      </w:r>
      <w:r w:rsidRPr="00ED0F3C">
        <w:rPr>
          <w:rFonts w:asciiTheme="majorBidi" w:hAnsiTheme="majorBidi" w:cstheme="majorBidi"/>
          <w:bCs/>
          <w:color w:val="222222"/>
          <w:sz w:val="28"/>
          <w:szCs w:val="28"/>
          <w:shd w:val="clear" w:color="auto" w:fill="FFFFFF"/>
        </w:rPr>
        <w:t xml:space="preserve">3100 </w:t>
      </w:r>
      <w:r w:rsidRPr="00ED0F3C">
        <w:rPr>
          <w:rFonts w:asciiTheme="majorBidi" w:hAnsiTheme="majorBidi" w:cstheme="majorBidi"/>
          <w:bCs/>
          <w:sz w:val="28"/>
          <w:szCs w:val="28"/>
        </w:rPr>
        <w:t xml:space="preserve">(OH), </w:t>
      </w:r>
      <w:r w:rsidRPr="00ED0F3C">
        <w:rPr>
          <w:rFonts w:asciiTheme="majorBidi" w:hAnsiTheme="majorBidi" w:cstheme="majorBidi"/>
          <w:bCs/>
          <w:color w:val="222222"/>
          <w:sz w:val="28"/>
          <w:szCs w:val="28"/>
          <w:shd w:val="clear" w:color="auto" w:fill="FFFFFF"/>
        </w:rPr>
        <w:t>1720 (</w:t>
      </w:r>
      <w:r w:rsidRPr="00ED0F3C">
        <w:rPr>
          <w:rFonts w:asciiTheme="majorBidi" w:hAnsiTheme="majorBidi" w:cstheme="majorBidi"/>
          <w:sz w:val="28"/>
          <w:szCs w:val="28"/>
        </w:rPr>
        <w:t>Non conjugated ester,</w:t>
      </w:r>
      <w:r w:rsidRPr="00ED0F3C">
        <w:rPr>
          <w:rFonts w:asciiTheme="majorBidi" w:hAnsiTheme="majorBidi" w:cstheme="majorBidi"/>
          <w:bCs/>
          <w:color w:val="222222"/>
          <w:sz w:val="28"/>
          <w:szCs w:val="28"/>
          <w:shd w:val="clear" w:color="auto" w:fill="FFFFFF"/>
        </w:rPr>
        <w:t xml:space="preserve"> C=O), 1670</w:t>
      </w:r>
      <w:r w:rsidRPr="00ED0F3C">
        <w:rPr>
          <w:rFonts w:asciiTheme="majorBidi" w:hAnsiTheme="majorBidi" w:cstheme="majorBidi"/>
          <w:bCs/>
          <w:sz w:val="28"/>
          <w:szCs w:val="28"/>
        </w:rPr>
        <w:t xml:space="preserve"> (conjugated ester, C=O)</w:t>
      </w:r>
    </w:p>
    <w:p w14:paraId="27521607" w14:textId="77777777" w:rsidR="007F10CB" w:rsidRPr="00ED0F3C" w:rsidRDefault="007F10CB" w:rsidP="00165BBB">
      <w:pPr>
        <w:spacing w:after="0" w:line="240" w:lineRule="auto"/>
        <w:ind w:firstLine="567"/>
        <w:rPr>
          <w:rFonts w:asciiTheme="majorBidi" w:eastAsia="Times New Roman" w:hAnsiTheme="majorBidi" w:cstheme="majorBidi"/>
          <w:bCs/>
          <w:sz w:val="28"/>
          <w:szCs w:val="28"/>
          <w:vertAlign w:val="superscript"/>
        </w:rPr>
      </w:pPr>
      <w:r w:rsidRPr="00ED0F3C">
        <w:rPr>
          <w:rFonts w:asciiTheme="majorBidi" w:eastAsia="Times New Roman" w:hAnsiTheme="majorBidi" w:cstheme="majorBidi"/>
          <w:bCs/>
          <w:sz w:val="28"/>
          <w:szCs w:val="28"/>
        </w:rPr>
        <w:t xml:space="preserve">ESI-MS </w:t>
      </w:r>
      <w:r w:rsidRPr="00ED0F3C">
        <w:rPr>
          <w:rFonts w:asciiTheme="majorBidi" w:eastAsia="Times New Roman" w:hAnsiTheme="majorBidi" w:cstheme="majorBidi"/>
          <w:bCs/>
          <w:i/>
          <w:sz w:val="28"/>
          <w:szCs w:val="28"/>
        </w:rPr>
        <w:t>m/z</w:t>
      </w:r>
      <w:r w:rsidRPr="00ED0F3C">
        <w:rPr>
          <w:rFonts w:asciiTheme="majorBidi" w:eastAsia="Times New Roman" w:hAnsiTheme="majorBidi" w:cstheme="majorBidi"/>
          <w:bCs/>
          <w:sz w:val="28"/>
          <w:szCs w:val="28"/>
        </w:rPr>
        <w:tab/>
      </w:r>
      <w:r w:rsidRPr="00ED0F3C">
        <w:rPr>
          <w:rFonts w:asciiTheme="majorBidi" w:eastAsia="Times New Roman" w:hAnsiTheme="majorBidi" w:cstheme="majorBidi"/>
          <w:bCs/>
          <w:sz w:val="28"/>
          <w:szCs w:val="28"/>
        </w:rPr>
        <w:tab/>
      </w:r>
      <w:r w:rsidRPr="00ED0F3C">
        <w:rPr>
          <w:rFonts w:asciiTheme="majorBidi" w:eastAsia="Times New Roman" w:hAnsiTheme="majorBidi" w:cstheme="majorBidi"/>
          <w:bCs/>
          <w:sz w:val="28"/>
          <w:szCs w:val="28"/>
        </w:rPr>
        <w:tab/>
      </w:r>
      <w:r w:rsidRPr="00ED0F3C">
        <w:rPr>
          <w:rFonts w:asciiTheme="majorBidi" w:eastAsia="Times New Roman" w:hAnsiTheme="majorBidi" w:cstheme="majorBidi"/>
          <w:bCs/>
          <w:sz w:val="28"/>
          <w:szCs w:val="28"/>
        </w:rPr>
        <w:tab/>
      </w:r>
      <w:r w:rsidRPr="00ED0F3C">
        <w:rPr>
          <w:rFonts w:asciiTheme="majorBidi" w:eastAsia="Times New Roman" w:hAnsiTheme="majorBidi" w:cstheme="majorBidi"/>
          <w:bCs/>
          <w:sz w:val="28"/>
          <w:szCs w:val="28"/>
        </w:rPr>
        <w:tab/>
        <w:t>:</w:t>
      </w:r>
      <w:r w:rsidRPr="00ED0F3C">
        <w:rPr>
          <w:rFonts w:asciiTheme="majorBidi" w:eastAsia="Times New Roman" w:hAnsiTheme="majorBidi" w:cstheme="majorBidi"/>
          <w:bCs/>
          <w:sz w:val="28"/>
          <w:szCs w:val="28"/>
        </w:rPr>
        <w:tab/>
      </w:r>
      <w:r w:rsidRPr="00ED0F3C">
        <w:rPr>
          <w:rFonts w:asciiTheme="majorBidi" w:eastAsia="Times New Roman" w:hAnsiTheme="majorBidi" w:cstheme="majorBidi"/>
          <w:bCs/>
          <w:sz w:val="28"/>
          <w:szCs w:val="28"/>
        </w:rPr>
        <w:tab/>
      </w:r>
      <w:r w:rsidRPr="00ED0F3C">
        <w:rPr>
          <w:rFonts w:asciiTheme="majorBidi" w:hAnsiTheme="majorBidi" w:cstheme="majorBidi"/>
          <w:bCs/>
          <w:color w:val="000000" w:themeColor="text1"/>
          <w:sz w:val="28"/>
          <w:szCs w:val="28"/>
        </w:rPr>
        <w:t xml:space="preserve">693.1 </w:t>
      </w:r>
      <w:r w:rsidRPr="00ED0F3C">
        <w:rPr>
          <w:rFonts w:asciiTheme="majorBidi" w:eastAsia="Times New Roman" w:hAnsiTheme="majorBidi" w:cstheme="majorBidi"/>
          <w:bCs/>
          <w:sz w:val="28"/>
          <w:szCs w:val="28"/>
        </w:rPr>
        <w:t>[M+H]</w:t>
      </w:r>
      <w:r w:rsidRPr="00ED0F3C">
        <w:rPr>
          <w:rFonts w:asciiTheme="majorBidi" w:eastAsia="Times New Roman" w:hAnsiTheme="majorBidi" w:cstheme="majorBidi"/>
          <w:bCs/>
          <w:sz w:val="28"/>
          <w:szCs w:val="28"/>
          <w:vertAlign w:val="superscript"/>
        </w:rPr>
        <w:t>+</w:t>
      </w:r>
    </w:p>
    <w:p w14:paraId="1323C66A" w14:textId="77777777" w:rsidR="007F10CB" w:rsidRPr="00ED0F3C" w:rsidRDefault="007F10CB" w:rsidP="00165BBB">
      <w:pPr>
        <w:spacing w:after="0" w:line="240" w:lineRule="auto"/>
        <w:ind w:firstLine="567"/>
        <w:rPr>
          <w:rFonts w:asciiTheme="majorBidi" w:eastAsia="Times New Roman" w:hAnsiTheme="majorBidi" w:cstheme="majorBidi"/>
          <w:bCs/>
          <w:sz w:val="28"/>
          <w:szCs w:val="28"/>
        </w:rPr>
      </w:pPr>
      <w:r w:rsidRPr="00ED0F3C">
        <w:rPr>
          <w:rFonts w:asciiTheme="majorBidi" w:eastAsia="Times New Roman" w:hAnsiTheme="majorBidi" w:cstheme="majorBidi"/>
          <w:bCs/>
          <w:sz w:val="28"/>
          <w:szCs w:val="28"/>
        </w:rPr>
        <w:t>Molecular formula</w:t>
      </w:r>
      <w:r w:rsidRPr="00ED0F3C">
        <w:rPr>
          <w:rFonts w:asciiTheme="majorBidi" w:eastAsia="Times New Roman" w:hAnsiTheme="majorBidi" w:cstheme="majorBidi"/>
          <w:bCs/>
          <w:sz w:val="28"/>
          <w:szCs w:val="28"/>
        </w:rPr>
        <w:tab/>
      </w:r>
      <w:r w:rsidRPr="00ED0F3C">
        <w:rPr>
          <w:rFonts w:asciiTheme="majorBidi" w:eastAsia="Times New Roman" w:hAnsiTheme="majorBidi" w:cstheme="majorBidi"/>
          <w:bCs/>
          <w:sz w:val="28"/>
          <w:szCs w:val="28"/>
        </w:rPr>
        <w:tab/>
      </w:r>
      <w:r w:rsidRPr="00ED0F3C">
        <w:rPr>
          <w:rFonts w:asciiTheme="majorBidi" w:eastAsia="Times New Roman" w:hAnsiTheme="majorBidi" w:cstheme="majorBidi"/>
          <w:bCs/>
          <w:sz w:val="28"/>
          <w:szCs w:val="28"/>
        </w:rPr>
        <w:tab/>
      </w:r>
      <w:r w:rsidRPr="00ED0F3C">
        <w:rPr>
          <w:rFonts w:asciiTheme="majorBidi" w:eastAsia="Times New Roman" w:hAnsiTheme="majorBidi" w:cstheme="majorBidi"/>
          <w:bCs/>
          <w:sz w:val="28"/>
          <w:szCs w:val="28"/>
        </w:rPr>
        <w:tab/>
        <w:t>:</w:t>
      </w:r>
      <w:r w:rsidRPr="00ED0F3C">
        <w:rPr>
          <w:rFonts w:asciiTheme="majorBidi" w:eastAsia="Times New Roman" w:hAnsiTheme="majorBidi" w:cstheme="majorBidi"/>
          <w:bCs/>
          <w:sz w:val="28"/>
          <w:szCs w:val="28"/>
        </w:rPr>
        <w:tab/>
      </w:r>
      <w:r w:rsidRPr="00ED0F3C">
        <w:rPr>
          <w:rFonts w:asciiTheme="majorBidi" w:eastAsia="Times New Roman" w:hAnsiTheme="majorBidi" w:cstheme="majorBidi"/>
          <w:bCs/>
          <w:sz w:val="28"/>
          <w:szCs w:val="28"/>
        </w:rPr>
        <w:tab/>
      </w:r>
      <w:r w:rsidRPr="00ED0F3C">
        <w:rPr>
          <w:rFonts w:asciiTheme="majorBidi" w:hAnsiTheme="majorBidi" w:cstheme="majorBidi"/>
          <w:bCs/>
          <w:color w:val="000000" w:themeColor="text1"/>
          <w:sz w:val="28"/>
          <w:szCs w:val="28"/>
        </w:rPr>
        <w:t>C</w:t>
      </w:r>
      <w:r w:rsidRPr="00ED0F3C">
        <w:rPr>
          <w:rFonts w:asciiTheme="majorBidi" w:hAnsiTheme="majorBidi" w:cstheme="majorBidi"/>
          <w:bCs/>
          <w:color w:val="000000" w:themeColor="text1"/>
          <w:sz w:val="28"/>
          <w:szCs w:val="28"/>
          <w:vertAlign w:val="subscript"/>
        </w:rPr>
        <w:t>35</w:t>
      </w:r>
      <w:r w:rsidRPr="00ED0F3C">
        <w:rPr>
          <w:rFonts w:asciiTheme="majorBidi" w:hAnsiTheme="majorBidi" w:cstheme="majorBidi"/>
          <w:bCs/>
          <w:color w:val="000000" w:themeColor="text1"/>
          <w:sz w:val="28"/>
          <w:szCs w:val="28"/>
        </w:rPr>
        <w:t>H</w:t>
      </w:r>
      <w:r w:rsidRPr="00ED0F3C">
        <w:rPr>
          <w:rFonts w:asciiTheme="majorBidi" w:hAnsiTheme="majorBidi" w:cstheme="majorBidi"/>
          <w:bCs/>
          <w:color w:val="000000" w:themeColor="text1"/>
          <w:sz w:val="28"/>
          <w:szCs w:val="28"/>
          <w:vertAlign w:val="subscript"/>
        </w:rPr>
        <w:t>32</w:t>
      </w:r>
      <w:r w:rsidRPr="00ED0F3C">
        <w:rPr>
          <w:rFonts w:asciiTheme="majorBidi" w:hAnsiTheme="majorBidi" w:cstheme="majorBidi"/>
          <w:bCs/>
          <w:color w:val="000000" w:themeColor="text1"/>
          <w:sz w:val="28"/>
          <w:szCs w:val="28"/>
        </w:rPr>
        <w:t>O</w:t>
      </w:r>
      <w:r w:rsidRPr="00ED0F3C">
        <w:rPr>
          <w:rFonts w:asciiTheme="majorBidi" w:hAnsiTheme="majorBidi" w:cstheme="majorBidi"/>
          <w:bCs/>
          <w:color w:val="000000" w:themeColor="text1"/>
          <w:sz w:val="28"/>
          <w:szCs w:val="28"/>
          <w:vertAlign w:val="subscript"/>
        </w:rPr>
        <w:t>15</w:t>
      </w:r>
      <w:r w:rsidRPr="00ED0F3C">
        <w:rPr>
          <w:rFonts w:asciiTheme="majorBidi" w:eastAsia="Times New Roman" w:hAnsiTheme="majorBidi" w:cstheme="majorBidi"/>
          <w:bCs/>
          <w:sz w:val="28"/>
          <w:szCs w:val="28"/>
        </w:rPr>
        <w:tab/>
      </w:r>
    </w:p>
    <w:p w14:paraId="5F70FFB3" w14:textId="301CD69A" w:rsidR="007F10CB" w:rsidRPr="00ED0F3C" w:rsidRDefault="007F10CB" w:rsidP="002F778C">
      <w:pPr>
        <w:widowControl w:val="0"/>
        <w:spacing w:line="240" w:lineRule="auto"/>
        <w:ind w:firstLine="567"/>
        <w:jc w:val="both"/>
        <w:rPr>
          <w:rFonts w:asciiTheme="majorBidi" w:hAnsiTheme="majorBidi" w:cstheme="majorBidi"/>
          <w:bCs/>
          <w:sz w:val="28"/>
          <w:szCs w:val="28"/>
        </w:rPr>
      </w:pPr>
      <w:r w:rsidRPr="00ED0F3C">
        <w:rPr>
          <w:rFonts w:asciiTheme="majorBidi" w:eastAsia="Times New Roman" w:hAnsiTheme="majorBidi" w:cstheme="majorBidi"/>
          <w:bCs/>
          <w:sz w:val="28"/>
          <w:szCs w:val="28"/>
          <w:vertAlign w:val="superscript"/>
        </w:rPr>
        <w:t>1</w:t>
      </w:r>
      <w:r w:rsidRPr="00ED0F3C">
        <w:rPr>
          <w:rFonts w:asciiTheme="majorBidi" w:eastAsia="Times New Roman" w:hAnsiTheme="majorBidi" w:cstheme="majorBidi"/>
          <w:bCs/>
          <w:sz w:val="28"/>
          <w:szCs w:val="28"/>
        </w:rPr>
        <w:t xml:space="preserve">H-NMR </w:t>
      </w:r>
      <w:r w:rsidRPr="00ED0F3C">
        <w:rPr>
          <w:rFonts w:asciiTheme="majorBidi" w:hAnsiTheme="majorBidi" w:cstheme="majorBidi"/>
          <w:bCs/>
          <w:sz w:val="28"/>
          <w:szCs w:val="28"/>
        </w:rPr>
        <w:t>(CD</w:t>
      </w:r>
      <w:r w:rsidRPr="00ED0F3C">
        <w:rPr>
          <w:rFonts w:asciiTheme="majorBidi" w:hAnsiTheme="majorBidi" w:cstheme="majorBidi"/>
          <w:bCs/>
          <w:sz w:val="28"/>
          <w:szCs w:val="28"/>
          <w:vertAlign w:val="subscript"/>
        </w:rPr>
        <w:t>3</w:t>
      </w:r>
      <w:r w:rsidRPr="00ED0F3C">
        <w:rPr>
          <w:rFonts w:asciiTheme="majorBidi" w:hAnsiTheme="majorBidi" w:cstheme="majorBidi"/>
          <w:bCs/>
          <w:sz w:val="28"/>
          <w:szCs w:val="28"/>
        </w:rPr>
        <w:t xml:space="preserve">OD, 400 MHz) </w:t>
      </w:r>
      <w:r w:rsidRPr="00ED0F3C">
        <w:rPr>
          <w:rFonts w:asciiTheme="majorBidi" w:eastAsia="Times New Roman" w:hAnsiTheme="majorBidi" w:cstheme="majorBidi"/>
          <w:bCs/>
          <w:sz w:val="28"/>
          <w:szCs w:val="28"/>
        </w:rPr>
        <w:t>δ</w:t>
      </w:r>
      <w:r w:rsidRPr="00ED0F3C">
        <w:rPr>
          <w:rFonts w:asciiTheme="majorBidi" w:hAnsiTheme="majorBidi" w:cstheme="majorBidi"/>
          <w:bCs/>
          <w:sz w:val="28"/>
          <w:szCs w:val="28"/>
        </w:rPr>
        <w:tab/>
      </w:r>
      <w:r w:rsidRPr="00ED0F3C">
        <w:rPr>
          <w:rFonts w:asciiTheme="majorBidi" w:hAnsiTheme="majorBidi" w:cstheme="majorBidi"/>
          <w:bCs/>
          <w:sz w:val="28"/>
          <w:szCs w:val="28"/>
        </w:rPr>
        <w:tab/>
        <w:t>:</w:t>
      </w:r>
      <w:r w:rsidRPr="00ED0F3C">
        <w:rPr>
          <w:rFonts w:asciiTheme="majorBidi" w:hAnsiTheme="majorBidi" w:cstheme="majorBidi"/>
          <w:bCs/>
          <w:sz w:val="28"/>
          <w:szCs w:val="28"/>
        </w:rPr>
        <w:tab/>
      </w:r>
      <w:r w:rsidRPr="00ED0F3C">
        <w:rPr>
          <w:rFonts w:asciiTheme="majorBidi" w:hAnsiTheme="majorBidi" w:cstheme="majorBidi"/>
          <w:bCs/>
          <w:sz w:val="28"/>
          <w:szCs w:val="28"/>
        </w:rPr>
        <w:tab/>
      </w:r>
      <w:r w:rsidR="005C7EE4" w:rsidRPr="00ED0F3C">
        <w:rPr>
          <w:rFonts w:asciiTheme="majorBidi" w:hAnsiTheme="majorBidi" w:cstheme="majorBidi"/>
          <w:bCs/>
          <w:sz w:val="28"/>
          <w:szCs w:val="28"/>
        </w:rPr>
        <w:fldChar w:fldCharType="begin"/>
      </w:r>
      <w:r w:rsidR="005C7EE4" w:rsidRPr="00ED0F3C">
        <w:rPr>
          <w:rFonts w:asciiTheme="majorBidi" w:hAnsiTheme="majorBidi" w:cstheme="majorBidi"/>
          <w:bCs/>
          <w:sz w:val="28"/>
          <w:szCs w:val="28"/>
        </w:rPr>
        <w:instrText xml:space="preserve"> REF _Ref221203927 \h  \* MERGEFORMAT </w:instrText>
      </w:r>
      <w:r w:rsidR="005C7EE4" w:rsidRPr="00ED0F3C">
        <w:rPr>
          <w:rFonts w:asciiTheme="majorBidi" w:hAnsiTheme="majorBidi" w:cstheme="majorBidi"/>
          <w:bCs/>
          <w:sz w:val="28"/>
          <w:szCs w:val="28"/>
        </w:rPr>
      </w:r>
      <w:r w:rsidR="005C7EE4" w:rsidRPr="00ED0F3C">
        <w:rPr>
          <w:rFonts w:asciiTheme="majorBidi" w:hAnsiTheme="majorBidi" w:cstheme="majorBidi"/>
          <w:bCs/>
          <w:sz w:val="28"/>
          <w:szCs w:val="28"/>
        </w:rPr>
        <w:fldChar w:fldCharType="separate"/>
      </w:r>
      <w:r w:rsidR="002A24C6" w:rsidRPr="00ED0F3C">
        <w:rPr>
          <w:rFonts w:asciiTheme="majorBidi" w:hAnsiTheme="majorBidi" w:cstheme="majorBidi"/>
          <w:sz w:val="28"/>
          <w:szCs w:val="28"/>
        </w:rPr>
        <w:t xml:space="preserve">Table </w:t>
      </w:r>
      <w:r w:rsidR="002A24C6" w:rsidRPr="002A24C6">
        <w:rPr>
          <w:rFonts w:asciiTheme="majorBidi" w:hAnsiTheme="majorBidi" w:cstheme="majorBidi"/>
          <w:noProof/>
          <w:sz w:val="28"/>
          <w:szCs w:val="28"/>
        </w:rPr>
        <w:t>23</w:t>
      </w:r>
      <w:r w:rsidR="005C7EE4" w:rsidRPr="00ED0F3C">
        <w:rPr>
          <w:rFonts w:asciiTheme="majorBidi" w:hAnsiTheme="majorBidi" w:cstheme="majorBidi"/>
          <w:bCs/>
          <w:sz w:val="28"/>
          <w:szCs w:val="28"/>
        </w:rPr>
        <w:fldChar w:fldCharType="end"/>
      </w:r>
    </w:p>
    <w:p w14:paraId="0D0E6EAA" w14:textId="10F19B50" w:rsidR="007F10CB" w:rsidRPr="00ED0F3C" w:rsidRDefault="009C47DE" w:rsidP="00270DAD">
      <w:pPr>
        <w:pStyle w:val="Heading2"/>
        <w:numPr>
          <w:ilvl w:val="2"/>
          <w:numId w:val="1"/>
        </w:numPr>
        <w:tabs>
          <w:tab w:val="left" w:pos="810"/>
          <w:tab w:val="left" w:pos="900"/>
          <w:tab w:val="left" w:pos="990"/>
          <w:tab w:val="left" w:pos="1080"/>
          <w:tab w:val="left" w:pos="1170"/>
        </w:tabs>
        <w:spacing w:before="0" w:line="240" w:lineRule="auto"/>
        <w:ind w:left="0" w:firstLine="567"/>
      </w:pPr>
      <w:r w:rsidRPr="00ED0F3C">
        <w:lastRenderedPageBreak/>
        <w:t xml:space="preserve"> </w:t>
      </w:r>
      <w:bookmarkStart w:id="44" w:name="_Toc226291232"/>
      <w:r w:rsidR="007F10CB" w:rsidRPr="00ED0F3C">
        <w:t>Enzyme inhibition studies</w:t>
      </w:r>
      <w:bookmarkEnd w:id="44"/>
    </w:p>
    <w:p w14:paraId="7DB8342A" w14:textId="1FCF1545" w:rsidR="007F10CB" w:rsidRPr="00ED0F3C" w:rsidRDefault="007F10CB" w:rsidP="00270DAD">
      <w:pPr>
        <w:pStyle w:val="Heading3"/>
        <w:numPr>
          <w:ilvl w:val="3"/>
          <w:numId w:val="1"/>
        </w:numPr>
        <w:tabs>
          <w:tab w:val="left" w:pos="990"/>
          <w:tab w:val="left" w:pos="1260"/>
        </w:tabs>
        <w:spacing w:before="0" w:line="240" w:lineRule="auto"/>
        <w:ind w:left="0" w:firstLine="567"/>
      </w:pPr>
      <w:bookmarkStart w:id="45" w:name="_Toc226291233"/>
      <w:r w:rsidRPr="00ED0F3C">
        <w:t>Anti</w:t>
      </w:r>
      <w:r w:rsidRPr="00ED0F3C">
        <w:rPr>
          <w:bCs/>
        </w:rPr>
        <w:t>leishmanial</w:t>
      </w:r>
      <w:r w:rsidRPr="00ED0F3C">
        <w:t xml:space="preserve"> activity</w:t>
      </w:r>
      <w:bookmarkEnd w:id="45"/>
    </w:p>
    <w:p w14:paraId="1EB6293E" w14:textId="6A65FFD4" w:rsidR="007F10CB" w:rsidRPr="00ED0F3C" w:rsidRDefault="00444726" w:rsidP="00270DAD">
      <w:pPr>
        <w:pStyle w:val="Heading3"/>
        <w:numPr>
          <w:ilvl w:val="0"/>
          <w:numId w:val="0"/>
        </w:numPr>
        <w:ind w:firstLine="540"/>
        <w:jc w:val="both"/>
      </w:pPr>
      <w:bookmarkStart w:id="46" w:name="_Toc226291234"/>
      <w:r w:rsidRPr="00ED0F3C">
        <w:rPr>
          <w:iCs/>
        </w:rPr>
        <w:t>2.2.9.1.1</w:t>
      </w:r>
      <w:r w:rsidRPr="00ED0F3C">
        <w:rPr>
          <w:i/>
        </w:rPr>
        <w:t xml:space="preserve"> </w:t>
      </w:r>
      <w:r w:rsidR="007F10CB" w:rsidRPr="00ED0F3C">
        <w:rPr>
          <w:i/>
        </w:rPr>
        <w:t>Leishmania major</w:t>
      </w:r>
      <w:r w:rsidR="007F10CB" w:rsidRPr="00ED0F3C">
        <w:t xml:space="preserve"> Pteridine reductase 1 (</w:t>
      </w:r>
      <w:r w:rsidR="007F10CB" w:rsidRPr="00ED0F3C">
        <w:rPr>
          <w:i/>
        </w:rPr>
        <w:t>Lm</w:t>
      </w:r>
      <w:r w:rsidR="002F778C" w:rsidRPr="00ED0F3C">
        <w:t xml:space="preserve">PTR-1) inhibitory </w:t>
      </w:r>
      <w:r w:rsidR="007F10CB" w:rsidRPr="00ED0F3C">
        <w:t>assay</w:t>
      </w:r>
      <w:bookmarkEnd w:id="46"/>
    </w:p>
    <w:p w14:paraId="4D58FE46" w14:textId="4266CEBB" w:rsidR="007F10CB" w:rsidRPr="00ED0F3C" w:rsidRDefault="007F10CB" w:rsidP="00270DAD">
      <w:pPr>
        <w:spacing w:line="240" w:lineRule="auto"/>
        <w:ind w:firstLine="567"/>
        <w:jc w:val="both"/>
        <w:rPr>
          <w:rFonts w:asciiTheme="majorBidi" w:hAnsiTheme="majorBidi" w:cstheme="majorBidi"/>
          <w:sz w:val="28"/>
          <w:szCs w:val="28"/>
        </w:rPr>
      </w:pPr>
      <w:r w:rsidRPr="00ED0F3C">
        <w:rPr>
          <w:rFonts w:asciiTheme="majorBidi" w:eastAsia="Times New Roman" w:hAnsiTheme="majorBidi" w:cstheme="majorBidi"/>
          <w:sz w:val="28"/>
          <w:szCs w:val="28"/>
        </w:rPr>
        <w:t xml:space="preserve">Recombinant </w:t>
      </w:r>
      <w:r w:rsidRPr="00ED0F3C">
        <w:rPr>
          <w:rFonts w:asciiTheme="majorBidi" w:eastAsia="Times New Roman" w:hAnsiTheme="majorBidi" w:cstheme="majorBidi"/>
          <w:i/>
          <w:sz w:val="28"/>
          <w:szCs w:val="28"/>
        </w:rPr>
        <w:t>Lm</w:t>
      </w:r>
      <w:r w:rsidRPr="00ED0F3C">
        <w:rPr>
          <w:rFonts w:asciiTheme="majorBidi" w:eastAsia="Times New Roman" w:hAnsiTheme="majorBidi" w:cstheme="majorBidi"/>
          <w:sz w:val="28"/>
          <w:szCs w:val="28"/>
        </w:rPr>
        <w:t xml:space="preserve">PTR-1 was obtained via cloning of the </w:t>
      </w:r>
      <w:r w:rsidRPr="00ED0F3C">
        <w:rPr>
          <w:rFonts w:asciiTheme="majorBidi" w:eastAsia="Times New Roman" w:hAnsiTheme="majorBidi" w:cstheme="majorBidi"/>
          <w:iCs/>
          <w:sz w:val="28"/>
          <w:szCs w:val="28"/>
        </w:rPr>
        <w:t>PTR-1</w:t>
      </w:r>
      <w:r w:rsidRPr="00ED0F3C">
        <w:rPr>
          <w:rFonts w:asciiTheme="majorBidi" w:eastAsia="Times New Roman" w:hAnsiTheme="majorBidi" w:cstheme="majorBidi"/>
          <w:sz w:val="28"/>
          <w:szCs w:val="28"/>
        </w:rPr>
        <w:t xml:space="preserve"> gene into pET28a</w:t>
      </w:r>
      <w:r w:rsidRPr="00ED0F3C">
        <w:rPr>
          <w:rFonts w:asciiTheme="majorBidi" w:eastAsia="Times New Roman" w:hAnsiTheme="majorBidi" w:cstheme="majorBidi"/>
          <w:sz w:val="28"/>
          <w:szCs w:val="28"/>
          <w:vertAlign w:val="superscript"/>
        </w:rPr>
        <w:t>+</w:t>
      </w:r>
      <w:r w:rsidRPr="00ED0F3C">
        <w:rPr>
          <w:rFonts w:asciiTheme="majorBidi" w:eastAsia="Times New Roman" w:hAnsiTheme="majorBidi" w:cstheme="majorBidi"/>
          <w:sz w:val="28"/>
          <w:szCs w:val="28"/>
        </w:rPr>
        <w:t>-TEV vector, followed by its expression in BL21 (DE3) cell line. Subsequently, the recombinant enzyme was purified by HisTrap HP 5mL column chromatography following an optimized protocol (</w:t>
      </w:r>
      <w:r w:rsidR="001516F8" w:rsidRPr="00ED0F3C">
        <w:rPr>
          <w:rFonts w:asciiTheme="majorBidi" w:eastAsia="Times New Roman" w:hAnsiTheme="majorBidi" w:cstheme="majorBidi"/>
          <w:sz w:val="28"/>
          <w:szCs w:val="28"/>
        </w:rPr>
        <w:fldChar w:fldCharType="begin"/>
      </w:r>
      <w:r w:rsidR="001516F8" w:rsidRPr="00ED0F3C">
        <w:rPr>
          <w:rFonts w:asciiTheme="majorBidi" w:eastAsia="Times New Roman" w:hAnsiTheme="majorBidi" w:cstheme="majorBidi"/>
          <w:sz w:val="28"/>
          <w:szCs w:val="28"/>
        </w:rPr>
        <w:instrText xml:space="preserve"> REF _Ref221200762 \h </w:instrText>
      </w:r>
      <w:r w:rsidR="006C562D" w:rsidRPr="00ED0F3C">
        <w:rPr>
          <w:rFonts w:asciiTheme="majorBidi" w:eastAsia="Times New Roman" w:hAnsiTheme="majorBidi" w:cstheme="majorBidi"/>
          <w:sz w:val="28"/>
          <w:szCs w:val="28"/>
        </w:rPr>
        <w:instrText xml:space="preserve"> \* MERGEFORMAT </w:instrText>
      </w:r>
      <w:r w:rsidR="001516F8" w:rsidRPr="00ED0F3C">
        <w:rPr>
          <w:rFonts w:asciiTheme="majorBidi" w:eastAsia="Times New Roman" w:hAnsiTheme="majorBidi" w:cstheme="majorBidi"/>
          <w:sz w:val="28"/>
          <w:szCs w:val="28"/>
        </w:rPr>
      </w:r>
      <w:r w:rsidR="001516F8" w:rsidRPr="00ED0F3C">
        <w:rPr>
          <w:rFonts w:asciiTheme="majorBidi" w:eastAsia="Times New Roman" w:hAnsiTheme="majorBidi" w:cstheme="majorBidi"/>
          <w:sz w:val="28"/>
          <w:szCs w:val="28"/>
        </w:rPr>
        <w:fldChar w:fldCharType="separate"/>
      </w:r>
      <w:r w:rsidR="002A24C6" w:rsidRPr="00ED0F3C">
        <w:rPr>
          <w:rFonts w:asciiTheme="majorBidi" w:hAnsiTheme="majorBidi" w:cstheme="majorBidi"/>
          <w:sz w:val="28"/>
          <w:szCs w:val="28"/>
        </w:rPr>
        <w:t xml:space="preserve">Figure </w:t>
      </w:r>
      <w:r w:rsidR="002A24C6" w:rsidRPr="002A24C6">
        <w:rPr>
          <w:rFonts w:asciiTheme="majorBidi" w:hAnsiTheme="majorBidi" w:cstheme="majorBidi"/>
          <w:noProof/>
          <w:sz w:val="28"/>
          <w:szCs w:val="28"/>
        </w:rPr>
        <w:t>14</w:t>
      </w:r>
      <w:r w:rsidR="001516F8" w:rsidRPr="00ED0F3C">
        <w:rPr>
          <w:rFonts w:asciiTheme="majorBidi" w:eastAsia="Times New Roman" w:hAnsiTheme="majorBidi" w:cstheme="majorBidi"/>
          <w:sz w:val="28"/>
          <w:szCs w:val="28"/>
        </w:rPr>
        <w:fldChar w:fldCharType="end"/>
      </w:r>
      <w:r w:rsidRPr="00ED0F3C">
        <w:rPr>
          <w:rFonts w:asciiTheme="majorBidi" w:eastAsia="Times New Roman" w:hAnsiTheme="majorBidi" w:cstheme="majorBidi"/>
          <w:sz w:val="28"/>
          <w:szCs w:val="28"/>
        </w:rPr>
        <w:t xml:space="preserve">) </w:t>
      </w:r>
      <w:r w:rsidRPr="00ED0F3C">
        <w:rPr>
          <w:rFonts w:asciiTheme="majorBidi" w:hAnsiTheme="majorBidi" w:cstheme="majorBidi"/>
          <w:sz w:val="28"/>
          <w:szCs w:val="28"/>
        </w:rPr>
        <w:fldChar w:fldCharType="begin"/>
      </w:r>
      <w:r w:rsidRPr="00ED0F3C">
        <w:rPr>
          <w:rFonts w:asciiTheme="majorBidi" w:hAnsiTheme="majorBidi" w:cstheme="majorBidi"/>
          <w:sz w:val="28"/>
          <w:szCs w:val="28"/>
        </w:rPr>
        <w:instrText xml:space="preserve"> ADDIN EN.CITE &lt;EndNote&gt;&lt;Cite&gt;&lt;Author&gt;Yousuf&lt;/Author&gt;&lt;Year&gt;2024&lt;/Year&gt;&lt;RecNum&gt;388&lt;/RecNum&gt;&lt;DisplayText&gt;[215]&lt;/DisplayText&gt;&lt;record&gt;&lt;rec-number&gt;388&lt;/rec-number&gt;&lt;foreign-keys&gt;&lt;key app="EN" db-id="20zd02deofwewtez5ecx0w25vf59rt50fa2v" timestamp="1747557671"&gt;388&lt;/key&gt;&lt;/foreign-keys&gt;&lt;ref-type name="Journal Article"&gt;17&lt;/ref-type&gt;&lt;contributors&gt;&lt;authors&gt;&lt;author&gt;Yousuf, Muhammad&lt;/author&gt;&lt;author&gt;Zafar, Humaira&lt;/author&gt;&lt;author&gt;Yousuf, Sammer&lt;/author&gt;&lt;author&gt;Rahman, Noor&lt;/author&gt;&lt;author&gt;Ghoran, Salar Hafez&lt;/author&gt;&lt;author&gt;Ahmed, Aftab&lt;/author&gt;&lt;author&gt;Choudhary, M Iqbal %J International Journal of Biological Macromolecules&lt;/author&gt;&lt;/authors&gt;&lt;/contributors&gt;&lt;titles&gt;&lt;title&gt;Identification of new potential inhibitors of pteridine reductase-1 (PTR1) via biophysical and biochemical mechanism-based approaches: Step towards the treatment of Leishmaniasis&lt;/title&gt;&lt;/titles&gt;&lt;pages&gt;137198&lt;/pages&gt;&lt;volume&gt;282&lt;/volume&gt;&lt;dates&gt;&lt;year&gt;2024&lt;/year&gt;&lt;/dates&gt;&lt;isbn&gt;0141-8130&lt;/isbn&gt;&lt;urls&gt;&lt;/urls&gt;&lt;/record&gt;&lt;/Cite&gt;&lt;/EndNote&gt;</w:instrText>
      </w:r>
      <w:r w:rsidRPr="00ED0F3C">
        <w:rPr>
          <w:rFonts w:asciiTheme="majorBidi" w:hAnsiTheme="majorBidi" w:cstheme="majorBidi"/>
          <w:sz w:val="28"/>
          <w:szCs w:val="28"/>
        </w:rPr>
        <w:fldChar w:fldCharType="separate"/>
      </w:r>
      <w:r w:rsidR="008E6FD6" w:rsidRPr="00ED0F3C">
        <w:rPr>
          <w:rFonts w:asciiTheme="majorBidi" w:hAnsiTheme="majorBidi" w:cstheme="majorBidi"/>
          <w:noProof/>
          <w:sz w:val="28"/>
          <w:szCs w:val="28"/>
        </w:rPr>
        <w:t>[197</w:t>
      </w:r>
      <w:r w:rsidRPr="00ED0F3C">
        <w:rPr>
          <w:rFonts w:asciiTheme="majorBidi" w:hAnsiTheme="majorBidi" w:cstheme="majorBidi"/>
          <w:noProof/>
          <w:sz w:val="28"/>
          <w:szCs w:val="28"/>
        </w:rPr>
        <w:t>]</w:t>
      </w:r>
      <w:r w:rsidRPr="00ED0F3C">
        <w:rPr>
          <w:rFonts w:asciiTheme="majorBidi" w:hAnsiTheme="majorBidi" w:cstheme="majorBidi"/>
          <w:sz w:val="28"/>
          <w:szCs w:val="28"/>
        </w:rPr>
        <w:fldChar w:fldCharType="end"/>
      </w:r>
      <w:r w:rsidRPr="00ED0F3C">
        <w:rPr>
          <w:rFonts w:asciiTheme="majorBidi" w:eastAsia="Times New Roman" w:hAnsiTheme="majorBidi" w:cstheme="majorBidi"/>
          <w:sz w:val="28"/>
          <w:szCs w:val="28"/>
        </w:rPr>
        <w:t xml:space="preserve">. The </w:t>
      </w:r>
      <w:r w:rsidRPr="00ED0F3C">
        <w:rPr>
          <w:rFonts w:asciiTheme="majorBidi" w:eastAsia="Times New Roman" w:hAnsiTheme="majorBidi" w:cstheme="majorBidi"/>
          <w:i/>
          <w:sz w:val="28"/>
          <w:szCs w:val="28"/>
        </w:rPr>
        <w:t>in vitro</w:t>
      </w:r>
      <w:r w:rsidRPr="00ED0F3C">
        <w:rPr>
          <w:rFonts w:asciiTheme="majorBidi" w:eastAsia="Times New Roman" w:hAnsiTheme="majorBidi" w:cstheme="majorBidi"/>
          <w:sz w:val="28"/>
          <w:szCs w:val="28"/>
        </w:rPr>
        <w:t xml:space="preserve"> inhibitory activity of the purified enzyme was assessed in a buffer containing 20 mM sodium acetate and 20 mM NaCl at pH 4.5 (adjusted using glacial acetic acid). A final DMSO level of 5% was applied to all samples, including controls, before the test compounds were dispen</w:t>
      </w:r>
      <w:r w:rsidR="000A6999" w:rsidRPr="00ED0F3C">
        <w:rPr>
          <w:rFonts w:asciiTheme="majorBidi" w:eastAsia="Times New Roman" w:hAnsiTheme="majorBidi" w:cstheme="majorBidi"/>
          <w:sz w:val="28"/>
          <w:szCs w:val="28"/>
        </w:rPr>
        <w:t>s</w:t>
      </w:r>
      <w:r w:rsidRPr="00ED0F3C">
        <w:rPr>
          <w:rFonts w:asciiTheme="majorBidi" w:eastAsia="Times New Roman" w:hAnsiTheme="majorBidi" w:cstheme="majorBidi"/>
          <w:sz w:val="28"/>
          <w:szCs w:val="28"/>
        </w:rPr>
        <w:t xml:space="preserve">ed into 96-well transparent polystyrene plates. Using a multi-channel pipette (Eppendorf Research® plus), the final reaction mixture including </w:t>
      </w:r>
      <w:r w:rsidRPr="00ED0F3C">
        <w:rPr>
          <w:rFonts w:asciiTheme="majorBidi" w:eastAsia="Times New Roman" w:hAnsiTheme="majorBidi" w:cstheme="majorBidi"/>
          <w:i/>
          <w:sz w:val="28"/>
          <w:szCs w:val="28"/>
        </w:rPr>
        <w:t>Lm</w:t>
      </w:r>
      <w:r w:rsidRPr="00ED0F3C">
        <w:rPr>
          <w:rFonts w:asciiTheme="majorBidi" w:eastAsia="Times New Roman" w:hAnsiTheme="majorBidi" w:cstheme="majorBidi"/>
          <w:sz w:val="28"/>
          <w:szCs w:val="28"/>
        </w:rPr>
        <w:t>PTR-1, biopterin and cytochrome</w:t>
      </w:r>
      <w:r w:rsidR="000A6999" w:rsidRPr="00ED0F3C">
        <w:rPr>
          <w:rFonts w:asciiTheme="majorBidi" w:eastAsia="Times New Roman" w:hAnsiTheme="majorBidi" w:cstheme="majorBidi"/>
          <w:sz w:val="28"/>
          <w:szCs w:val="28"/>
        </w:rPr>
        <w:t xml:space="preserve"> </w:t>
      </w:r>
      <w:r w:rsidRPr="00ED0F3C">
        <w:rPr>
          <w:rFonts w:asciiTheme="majorBidi" w:eastAsia="Times New Roman" w:hAnsiTheme="majorBidi" w:cstheme="majorBidi"/>
          <w:sz w:val="28"/>
          <w:szCs w:val="28"/>
        </w:rPr>
        <w:t xml:space="preserve">C was added to each well. An ELISA spectrophotometer was used to record the initial absorbance at λ 550 nm after the 96-well plate was incubated for 10 minutes at 30°C. The reaction was started in the second phase by adding NADPH (final concentration: 500 μM), and it was then incubated for 40 minutes at 30°C </w:t>
      </w:r>
      <w:r w:rsidRPr="00ED0F3C">
        <w:rPr>
          <w:rFonts w:asciiTheme="majorBidi" w:hAnsiTheme="majorBidi" w:cstheme="majorBidi"/>
          <w:sz w:val="28"/>
          <w:szCs w:val="28"/>
        </w:rPr>
        <w:fldChar w:fldCharType="begin"/>
      </w:r>
      <w:r w:rsidRPr="00ED0F3C">
        <w:rPr>
          <w:rFonts w:asciiTheme="majorBidi" w:hAnsiTheme="majorBidi" w:cstheme="majorBidi"/>
          <w:sz w:val="28"/>
          <w:szCs w:val="28"/>
        </w:rPr>
        <w:instrText xml:space="preserve"> ADDIN EN.CITE &lt;EndNote&gt;&lt;Cite&gt;&lt;Author&gt;Shanks&lt;/Author&gt;&lt;Year&gt;2010&lt;/Year&gt;&lt;RecNum&gt;460&lt;/RecNum&gt;&lt;DisplayText&gt;[187]&lt;/DisplayText&gt;&lt;record&gt;&lt;rec-number&gt;460&lt;/rec-number&gt;&lt;foreign-keys&gt;&lt;key app="EN" db-id="v0zawvzfj929f5ep29uv9t2zdasa9xsz5s50" timestamp="1715575938"&gt;460&lt;/key&gt;&lt;/foreign-keys&gt;&lt;ref-type name="Journal Article"&gt;17&lt;/ref-type&gt;&lt;contributors&gt;&lt;authors&gt;&lt;author&gt;Shanks, Emma J&lt;/author&gt;&lt;author&gt;Ong, Han B&lt;/author&gt;&lt;author&gt;Robinson, David A&lt;/author&gt;&lt;author&gt;Thompson, Stephen&lt;/author&gt;&lt;author&gt;Sienkiewicz, Natasha&lt;/author&gt;&lt;author&gt;Fairlamb, Alan H&lt;/author&gt;&lt;author&gt;Frearson, Julie A %J Analytical biochemistry&lt;/author&gt;&lt;/authors&gt;&lt;/contributors&gt;&lt;titles&gt;&lt;title&gt;Development and validation of a cytochrome c-coupled assay for pteridine reductase 1 and dihydrofolate reductase&lt;/title&gt;&lt;/titles&gt;&lt;pages&gt;194-203&lt;/pages&gt;&lt;volume&gt;396&lt;/volume&gt;&lt;number&gt;2&lt;/number&gt;&lt;dates&gt;&lt;year&gt;2010&lt;/year&gt;&lt;/dates&gt;&lt;isbn&gt;0003-2697&lt;/isbn&gt;&lt;urls&gt;&lt;/urls&gt;&lt;/record&gt;&lt;/Cite&gt;&lt;/EndNote&gt;</w:instrText>
      </w:r>
      <w:r w:rsidRPr="00ED0F3C">
        <w:rPr>
          <w:rFonts w:asciiTheme="majorBidi" w:hAnsiTheme="majorBidi" w:cstheme="majorBidi"/>
          <w:sz w:val="28"/>
          <w:szCs w:val="28"/>
        </w:rPr>
        <w:fldChar w:fldCharType="separate"/>
      </w:r>
      <w:r w:rsidR="000331B9" w:rsidRPr="00ED0F3C">
        <w:rPr>
          <w:rFonts w:asciiTheme="majorBidi" w:hAnsiTheme="majorBidi" w:cstheme="majorBidi"/>
          <w:noProof/>
          <w:sz w:val="28"/>
          <w:szCs w:val="28"/>
        </w:rPr>
        <w:t>[188</w:t>
      </w:r>
      <w:r w:rsidRPr="00ED0F3C">
        <w:rPr>
          <w:rFonts w:asciiTheme="majorBidi" w:hAnsiTheme="majorBidi" w:cstheme="majorBidi"/>
          <w:noProof/>
          <w:sz w:val="28"/>
          <w:szCs w:val="28"/>
        </w:rPr>
        <w:t>]</w:t>
      </w:r>
      <w:r w:rsidRPr="00ED0F3C">
        <w:rPr>
          <w:rFonts w:asciiTheme="majorBidi" w:hAnsiTheme="majorBidi" w:cstheme="majorBidi"/>
          <w:sz w:val="28"/>
          <w:szCs w:val="28"/>
        </w:rPr>
        <w:fldChar w:fldCharType="end"/>
      </w:r>
      <w:r w:rsidRPr="00ED0F3C">
        <w:rPr>
          <w:rFonts w:asciiTheme="majorBidi" w:hAnsiTheme="majorBidi" w:cstheme="majorBidi"/>
          <w:sz w:val="28"/>
          <w:szCs w:val="28"/>
        </w:rPr>
        <w:t>. The results were converted into percent inhibition values and analyzed using GraphPad</w:t>
      </w:r>
      <w:r w:rsidR="009429D0" w:rsidRPr="00ED0F3C">
        <w:rPr>
          <w:rFonts w:asciiTheme="majorBidi" w:hAnsiTheme="majorBidi" w:cstheme="majorBidi"/>
          <w:sz w:val="28"/>
          <w:szCs w:val="28"/>
        </w:rPr>
        <w:t xml:space="preserve"> Prism</w:t>
      </w:r>
      <w:r w:rsidRPr="00ED0F3C">
        <w:rPr>
          <w:rFonts w:asciiTheme="majorBidi" w:hAnsiTheme="majorBidi" w:cstheme="majorBidi"/>
          <w:sz w:val="28"/>
          <w:szCs w:val="28"/>
        </w:rPr>
        <w:t xml:space="preserve"> (version 8.0). </w:t>
      </w:r>
      <w:r w:rsidR="001516F8" w:rsidRPr="00ED0F3C">
        <w:rPr>
          <w:rFonts w:asciiTheme="majorBidi" w:hAnsiTheme="majorBidi" w:cstheme="majorBidi"/>
          <w:sz w:val="28"/>
          <w:szCs w:val="28"/>
        </w:rPr>
        <w:fldChar w:fldCharType="begin"/>
      </w:r>
      <w:r w:rsidR="001516F8" w:rsidRPr="00ED0F3C">
        <w:rPr>
          <w:rFonts w:asciiTheme="majorBidi" w:hAnsiTheme="majorBidi" w:cstheme="majorBidi"/>
          <w:sz w:val="28"/>
          <w:szCs w:val="28"/>
        </w:rPr>
        <w:instrText xml:space="preserve"> REF _Ref221200812 \h </w:instrText>
      </w:r>
      <w:r w:rsidR="006C562D" w:rsidRPr="00ED0F3C">
        <w:rPr>
          <w:rFonts w:asciiTheme="majorBidi" w:hAnsiTheme="majorBidi" w:cstheme="majorBidi"/>
          <w:sz w:val="28"/>
          <w:szCs w:val="28"/>
        </w:rPr>
        <w:instrText xml:space="preserve"> \* MERGEFORMAT </w:instrText>
      </w:r>
      <w:r w:rsidR="001516F8" w:rsidRPr="00ED0F3C">
        <w:rPr>
          <w:rFonts w:asciiTheme="majorBidi" w:hAnsiTheme="majorBidi" w:cstheme="majorBidi"/>
          <w:sz w:val="28"/>
          <w:szCs w:val="28"/>
        </w:rPr>
      </w:r>
      <w:r w:rsidR="001516F8" w:rsidRPr="00ED0F3C">
        <w:rPr>
          <w:rFonts w:asciiTheme="majorBidi" w:hAnsiTheme="majorBidi" w:cstheme="majorBidi"/>
          <w:sz w:val="28"/>
          <w:szCs w:val="28"/>
        </w:rPr>
        <w:fldChar w:fldCharType="separate"/>
      </w:r>
      <w:r w:rsidR="002A24C6" w:rsidRPr="00ED0F3C">
        <w:rPr>
          <w:rFonts w:asciiTheme="majorBidi" w:hAnsiTheme="majorBidi" w:cstheme="majorBidi"/>
          <w:sz w:val="28"/>
          <w:szCs w:val="28"/>
        </w:rPr>
        <w:t xml:space="preserve">Figure </w:t>
      </w:r>
      <w:r w:rsidR="002A24C6">
        <w:rPr>
          <w:rFonts w:asciiTheme="majorBidi" w:hAnsiTheme="majorBidi" w:cstheme="majorBidi"/>
          <w:noProof/>
          <w:sz w:val="28"/>
          <w:szCs w:val="28"/>
        </w:rPr>
        <w:t>15</w:t>
      </w:r>
      <w:r w:rsidR="001516F8" w:rsidRPr="00ED0F3C">
        <w:rPr>
          <w:rFonts w:asciiTheme="majorBidi" w:hAnsiTheme="majorBidi" w:cstheme="majorBidi"/>
          <w:sz w:val="28"/>
          <w:szCs w:val="28"/>
        </w:rPr>
        <w:fldChar w:fldCharType="end"/>
      </w:r>
      <w:r w:rsidRPr="00ED0F3C">
        <w:rPr>
          <w:rFonts w:ascii="Times New Roman" w:hAnsi="Times New Roman" w:cs="Times New Roman"/>
          <w:sz w:val="28"/>
          <w:szCs w:val="28"/>
        </w:rPr>
        <w:t xml:space="preserve"> shows the percent inhibition plot of compounds </w:t>
      </w:r>
      <w:r w:rsidRPr="00ED0F3C">
        <w:rPr>
          <w:rFonts w:ascii="Times New Roman" w:hAnsi="Times New Roman" w:cs="Times New Roman"/>
          <w:bCs/>
          <w:sz w:val="28"/>
          <w:szCs w:val="28"/>
        </w:rPr>
        <w:t>15-18</w:t>
      </w:r>
      <w:r w:rsidRPr="00ED0F3C">
        <w:rPr>
          <w:rFonts w:ascii="Times New Roman" w:hAnsi="Times New Roman" w:cs="Times New Roman"/>
          <w:sz w:val="28"/>
          <w:szCs w:val="28"/>
        </w:rPr>
        <w:t xml:space="preserve"> along with standard (trimethoprim).</w:t>
      </w:r>
    </w:p>
    <w:p w14:paraId="6A1F9998" w14:textId="0A957D72" w:rsidR="007F10CB" w:rsidRPr="00ED0F3C" w:rsidRDefault="002F778C" w:rsidP="00270DAD">
      <w:pPr>
        <w:pStyle w:val="Heading2"/>
        <w:numPr>
          <w:ilvl w:val="2"/>
          <w:numId w:val="1"/>
        </w:numPr>
        <w:tabs>
          <w:tab w:val="left" w:pos="630"/>
          <w:tab w:val="left" w:pos="720"/>
          <w:tab w:val="left" w:pos="810"/>
          <w:tab w:val="left" w:pos="990"/>
          <w:tab w:val="left" w:pos="1080"/>
          <w:tab w:val="left" w:pos="1260"/>
          <w:tab w:val="left" w:pos="1350"/>
          <w:tab w:val="left" w:pos="1440"/>
          <w:tab w:val="left" w:pos="1620"/>
          <w:tab w:val="left" w:pos="1800"/>
        </w:tabs>
        <w:spacing w:before="0" w:line="240" w:lineRule="auto"/>
        <w:ind w:left="0" w:firstLine="567"/>
      </w:pPr>
      <w:r w:rsidRPr="00ED0F3C">
        <w:t xml:space="preserve"> </w:t>
      </w:r>
      <w:bookmarkStart w:id="47" w:name="_Toc226291235"/>
      <w:r w:rsidR="002A546E" w:rsidRPr="00ED0F3C">
        <w:rPr>
          <w:i/>
          <w:iCs/>
        </w:rPr>
        <w:t>In silico</w:t>
      </w:r>
      <w:r w:rsidR="007F10CB" w:rsidRPr="00ED0F3C">
        <w:t xml:space="preserve"> studies</w:t>
      </w:r>
      <w:bookmarkEnd w:id="47"/>
    </w:p>
    <w:p w14:paraId="59545813" w14:textId="3F41D731" w:rsidR="007F10CB" w:rsidRPr="00ED0F3C" w:rsidRDefault="007F10CB" w:rsidP="00270DAD">
      <w:pPr>
        <w:pStyle w:val="Heading3"/>
        <w:numPr>
          <w:ilvl w:val="3"/>
          <w:numId w:val="1"/>
        </w:numPr>
        <w:tabs>
          <w:tab w:val="left" w:pos="900"/>
          <w:tab w:val="left" w:pos="990"/>
          <w:tab w:val="left" w:pos="1080"/>
          <w:tab w:val="left" w:pos="1170"/>
          <w:tab w:val="left" w:pos="1350"/>
          <w:tab w:val="left" w:pos="1440"/>
          <w:tab w:val="left" w:pos="1620"/>
          <w:tab w:val="left" w:pos="1710"/>
          <w:tab w:val="left" w:pos="1890"/>
          <w:tab w:val="left" w:pos="1980"/>
        </w:tabs>
        <w:spacing w:before="0" w:line="240" w:lineRule="auto"/>
        <w:ind w:left="0" w:firstLine="567"/>
      </w:pPr>
      <w:bookmarkStart w:id="48" w:name="_Toc226291236"/>
      <w:r w:rsidRPr="00ED0F3C">
        <w:t>Molecular docking</w:t>
      </w:r>
      <w:bookmarkEnd w:id="48"/>
    </w:p>
    <w:p w14:paraId="13C3B469" w14:textId="6046D314" w:rsidR="007F10CB" w:rsidRPr="00ED0F3C" w:rsidRDefault="007F10CB" w:rsidP="00270DAD">
      <w:pPr>
        <w:spacing w:after="0" w:line="240" w:lineRule="auto"/>
        <w:ind w:firstLine="567"/>
        <w:jc w:val="both"/>
        <w:rPr>
          <w:rFonts w:ascii="Times New Roman" w:eastAsia="Times New Roman" w:hAnsi="Times New Roman" w:cs="Times New Roman"/>
          <w:sz w:val="28"/>
          <w:szCs w:val="28"/>
        </w:rPr>
      </w:pPr>
      <w:r w:rsidRPr="00ED0F3C">
        <w:rPr>
          <w:rFonts w:ascii="Times New Roman" w:eastAsia="Times New Roman" w:hAnsi="Times New Roman" w:cs="Times New Roman"/>
          <w:sz w:val="28"/>
          <w:szCs w:val="28"/>
        </w:rPr>
        <w:t>To explore the ligand-receptor interaction profile and the physicochemical properties of the complex in a dynamic context, computational profiling of the prepared inhibitors (</w:t>
      </w:r>
      <w:r w:rsidRPr="00ED0F3C">
        <w:rPr>
          <w:rFonts w:ascii="Times New Roman" w:eastAsia="Times New Roman" w:hAnsi="Times New Roman" w:cs="Times New Roman"/>
          <w:i/>
          <w:iCs/>
          <w:sz w:val="28"/>
          <w:szCs w:val="28"/>
        </w:rPr>
        <w:t xml:space="preserve">in </w:t>
      </w:r>
      <w:r w:rsidR="009429D0" w:rsidRPr="00ED0F3C">
        <w:rPr>
          <w:rFonts w:ascii="Times New Roman" w:eastAsia="Times New Roman" w:hAnsi="Times New Roman" w:cs="Times New Roman"/>
          <w:i/>
          <w:iCs/>
          <w:sz w:val="28"/>
          <w:szCs w:val="28"/>
        </w:rPr>
        <w:t>silico</w:t>
      </w:r>
      <w:r w:rsidRPr="00ED0F3C">
        <w:rPr>
          <w:rFonts w:ascii="Times New Roman" w:eastAsia="Times New Roman" w:hAnsi="Times New Roman" w:cs="Times New Roman"/>
          <w:sz w:val="28"/>
          <w:szCs w:val="28"/>
        </w:rPr>
        <w:t>) w</w:t>
      </w:r>
      <w:r w:rsidR="009429D0" w:rsidRPr="00ED0F3C">
        <w:rPr>
          <w:rFonts w:ascii="Times New Roman" w:eastAsia="Times New Roman" w:hAnsi="Times New Roman" w:cs="Times New Roman"/>
          <w:sz w:val="28"/>
          <w:szCs w:val="28"/>
        </w:rPr>
        <w:t>ere</w:t>
      </w:r>
      <w:r w:rsidRPr="00ED0F3C">
        <w:rPr>
          <w:rFonts w:ascii="Times New Roman" w:eastAsia="Times New Roman" w:hAnsi="Times New Roman" w:cs="Times New Roman"/>
          <w:sz w:val="28"/>
          <w:szCs w:val="28"/>
        </w:rPr>
        <w:t xml:space="preserve"> performed. The protein (PDB ID: 1E92) was prepared for this purpose with the protein preparation wizard (Maestro, Schr</w:t>
      </w:r>
      <w:r w:rsidRPr="00ED0F3C">
        <w:rPr>
          <w:rFonts w:asciiTheme="majorBidi" w:hAnsiTheme="majorBidi" w:cstheme="majorBidi"/>
          <w:sz w:val="28"/>
          <w:szCs w:val="28"/>
        </w:rPr>
        <w:t>ö</w:t>
      </w:r>
      <w:r w:rsidRPr="00ED0F3C">
        <w:rPr>
          <w:rFonts w:ascii="Times New Roman" w:eastAsia="Times New Roman" w:hAnsi="Times New Roman" w:cs="Times New Roman"/>
          <w:sz w:val="28"/>
          <w:szCs w:val="28"/>
        </w:rPr>
        <w:t xml:space="preserve">dinger) </w:t>
      </w:r>
      <w:r w:rsidRPr="00ED0F3C">
        <w:rPr>
          <w:rFonts w:asciiTheme="majorBidi" w:hAnsiTheme="majorBidi" w:cstheme="majorBidi"/>
          <w:sz w:val="28"/>
          <w:szCs w:val="28"/>
        </w:rPr>
        <w:fldChar w:fldCharType="begin"/>
      </w:r>
      <w:r w:rsidRPr="00ED0F3C">
        <w:rPr>
          <w:rFonts w:asciiTheme="majorBidi" w:hAnsiTheme="majorBidi" w:cstheme="majorBidi"/>
          <w:sz w:val="28"/>
          <w:szCs w:val="28"/>
        </w:rPr>
        <w:instrText xml:space="preserve"> ADDIN EN.CITE &lt;EndNote&gt;&lt;Cite&gt;&lt;Author&gt;Gourley&lt;/Author&gt;&lt;Year&gt;2001&lt;/Year&gt;&lt;RecNum&gt;461&lt;/RecNum&gt;&lt;DisplayText&gt;[188]&lt;/DisplayText&gt;&lt;record&gt;&lt;rec-number&gt;461&lt;/rec-number&gt;&lt;foreign-keys&gt;&lt;key app="EN" db-id="v0zawvzfj929f5ep29uv9t2zdasa9xsz5s50" timestamp="1715576019"&gt;461&lt;/key&gt;&lt;/foreign-keys&gt;&lt;ref-type name="Journal Article"&gt;17&lt;/ref-type&gt;&lt;contributors&gt;&lt;authors&gt;&lt;author&gt;Gourley, David G&lt;/author&gt;&lt;author&gt;Schüttelkopf, Alexander W&lt;/author&gt;&lt;author&gt;Leonard, Gordon A&lt;/author&gt;&lt;author&gt;Luba, James&lt;/author&gt;&lt;author&gt;Hardy, Larry W&lt;/author&gt;&lt;author&gt;Beverley, Stephen M&lt;/author&gt;&lt;author&gt;Hunter, William N %J Nature structural biology&lt;/author&gt;&lt;/authors&gt;&lt;/contributors&gt;&lt;titles&gt;&lt;title&gt;Pteridine reductase mechanism correlates pterin metabolism with drug resistance in trypanosomatid parasites&lt;/title&gt;&lt;/titles&gt;&lt;pages&gt;521-525&lt;/pages&gt;&lt;volume&gt;8&lt;/volume&gt;&lt;number&gt;6&lt;/number&gt;&lt;dates&gt;&lt;year&gt;2001&lt;/year&gt;&lt;/dates&gt;&lt;isbn&gt;1545-9985&lt;/isbn&gt;&lt;urls&gt;&lt;/urls&gt;&lt;/record&gt;&lt;/Cite&gt;&lt;/EndNote&gt;</w:instrText>
      </w:r>
      <w:r w:rsidRPr="00ED0F3C">
        <w:rPr>
          <w:rFonts w:asciiTheme="majorBidi" w:hAnsiTheme="majorBidi" w:cstheme="majorBidi"/>
          <w:sz w:val="28"/>
          <w:szCs w:val="28"/>
        </w:rPr>
        <w:fldChar w:fldCharType="separate"/>
      </w:r>
      <w:r w:rsidR="000331B9" w:rsidRPr="00ED0F3C">
        <w:rPr>
          <w:rFonts w:asciiTheme="majorBidi" w:hAnsiTheme="majorBidi" w:cstheme="majorBidi"/>
          <w:noProof/>
          <w:sz w:val="28"/>
          <w:szCs w:val="28"/>
        </w:rPr>
        <w:t>[189</w:t>
      </w:r>
      <w:r w:rsidRPr="00ED0F3C">
        <w:rPr>
          <w:rFonts w:asciiTheme="majorBidi" w:hAnsiTheme="majorBidi" w:cstheme="majorBidi"/>
          <w:noProof/>
          <w:sz w:val="28"/>
          <w:szCs w:val="28"/>
        </w:rPr>
        <w:t>]</w:t>
      </w:r>
      <w:r w:rsidRPr="00ED0F3C">
        <w:rPr>
          <w:rFonts w:asciiTheme="majorBidi" w:hAnsiTheme="majorBidi" w:cstheme="majorBidi"/>
          <w:sz w:val="28"/>
          <w:szCs w:val="28"/>
        </w:rPr>
        <w:fldChar w:fldCharType="end"/>
      </w:r>
      <w:r w:rsidRPr="00ED0F3C">
        <w:rPr>
          <w:rFonts w:asciiTheme="majorBidi" w:hAnsiTheme="majorBidi" w:cstheme="majorBidi"/>
          <w:sz w:val="28"/>
          <w:szCs w:val="28"/>
        </w:rPr>
        <w:t xml:space="preserve">. </w:t>
      </w:r>
      <w:r w:rsidRPr="00ED0F3C">
        <w:rPr>
          <w:rFonts w:ascii="Times New Roman" w:eastAsia="Times New Roman" w:hAnsi="Times New Roman" w:cs="Times New Roman"/>
          <w:sz w:val="28"/>
          <w:szCs w:val="28"/>
        </w:rPr>
        <w:t xml:space="preserve">The OPLS4 force field was used to minimize the protein by optimizing parameters such as forming disulfide bonds between cystines ≤ 3.2 Å apart, adding missing side chains and loops, removing water molecules beyond 5 Å of the hetero group, and forming zero-order bonds with metals </w:t>
      </w:r>
      <w:r w:rsidRPr="00ED0F3C">
        <w:rPr>
          <w:rFonts w:asciiTheme="majorBidi" w:hAnsiTheme="majorBidi" w:cstheme="majorBidi"/>
          <w:sz w:val="28"/>
          <w:szCs w:val="28"/>
        </w:rPr>
        <w:fldChar w:fldCharType="begin"/>
      </w:r>
      <w:r w:rsidRPr="00ED0F3C">
        <w:rPr>
          <w:rFonts w:asciiTheme="majorBidi" w:hAnsiTheme="majorBidi" w:cstheme="majorBidi"/>
          <w:sz w:val="28"/>
          <w:szCs w:val="28"/>
        </w:rPr>
        <w:instrText xml:space="preserve"> ADDIN EN.CITE &lt;EndNote&gt;&lt;Cite&gt;&lt;Author&gt;Lu&lt;/Author&gt;&lt;Year&gt;2021&lt;/Year&gt;&lt;RecNum&gt;462&lt;/RecNum&gt;&lt;DisplayText&gt;[189]&lt;/DisplayText&gt;&lt;record&gt;&lt;rec-number&gt;462&lt;/rec-number&gt;&lt;foreign-keys&gt;&lt;key app="EN" db-id="v0zawvzfj929f5ep29uv9t2zdasa9xsz5s50" timestamp="1715576143"&gt;462&lt;/key&gt;&lt;/foreign-keys&gt;&lt;ref-type name="Journal Article"&gt;17&lt;/ref-type&gt;&lt;contributors&gt;&lt;authors&gt;&lt;author&gt;Lu, Chao&lt;/author&gt;&lt;author&gt;Wu, Chuanjie&lt;/author&gt;&lt;author&gt;Ghoreishi, Delaram&lt;/author&gt;&lt;author&gt;Chen, Wei&lt;/author&gt;&lt;author&gt;Wang, Lingle&lt;/author&gt;&lt;author&gt;Damm, Wolfgang&lt;/author&gt;&lt;author&gt;Ross, Gregory A&lt;/author&gt;&lt;author&gt;Dahlgren, Markus K&lt;/author&gt;&lt;author&gt;Russell, Ellery&lt;/author&gt;&lt;author&gt;Von Bargen, Christopher D %J Journal of chemical theory&lt;/author&gt;&lt;author&gt;computation&lt;/author&gt;&lt;/authors&gt;&lt;/contributors&gt;&lt;titles&gt;&lt;title&gt;OPLS4: Improving force field accuracy on challenging regimes of chemical space&lt;/title&gt;&lt;/titles&gt;&lt;pages&gt;4291-4300&lt;/pages&gt;&lt;volume&gt;17&lt;/volume&gt;&lt;number&gt;7&lt;/number&gt;&lt;dates&gt;&lt;year&gt;2021&lt;/year&gt;&lt;/dates&gt;&lt;isbn&gt;1549-9618&lt;/isbn&gt;&lt;urls&gt;&lt;/urls&gt;&lt;/record&gt;&lt;/Cite&gt;&lt;/EndNote&gt;</w:instrText>
      </w:r>
      <w:r w:rsidRPr="00ED0F3C">
        <w:rPr>
          <w:rFonts w:asciiTheme="majorBidi" w:hAnsiTheme="majorBidi" w:cstheme="majorBidi"/>
          <w:sz w:val="28"/>
          <w:szCs w:val="28"/>
        </w:rPr>
        <w:fldChar w:fldCharType="separate"/>
      </w:r>
      <w:r w:rsidR="000331B9" w:rsidRPr="00ED0F3C">
        <w:rPr>
          <w:rFonts w:asciiTheme="majorBidi" w:hAnsiTheme="majorBidi" w:cstheme="majorBidi"/>
          <w:noProof/>
          <w:sz w:val="28"/>
          <w:szCs w:val="28"/>
        </w:rPr>
        <w:t>[190</w:t>
      </w:r>
      <w:r w:rsidRPr="00ED0F3C">
        <w:rPr>
          <w:rFonts w:asciiTheme="majorBidi" w:hAnsiTheme="majorBidi" w:cstheme="majorBidi"/>
          <w:noProof/>
          <w:sz w:val="28"/>
          <w:szCs w:val="28"/>
        </w:rPr>
        <w:t>]</w:t>
      </w:r>
      <w:r w:rsidRPr="00ED0F3C">
        <w:rPr>
          <w:rFonts w:asciiTheme="majorBidi" w:hAnsiTheme="majorBidi" w:cstheme="majorBidi"/>
          <w:sz w:val="28"/>
          <w:szCs w:val="28"/>
        </w:rPr>
        <w:fldChar w:fldCharType="end"/>
      </w:r>
      <w:r w:rsidRPr="00ED0F3C">
        <w:rPr>
          <w:rFonts w:asciiTheme="majorBidi" w:hAnsiTheme="majorBidi" w:cstheme="majorBidi"/>
          <w:sz w:val="28"/>
          <w:szCs w:val="28"/>
        </w:rPr>
        <w:t>.</w:t>
      </w:r>
    </w:p>
    <w:p w14:paraId="55ECDC03" w14:textId="0925CB4B" w:rsidR="007F10CB" w:rsidRPr="00ED0F3C" w:rsidRDefault="007F10CB" w:rsidP="00172593">
      <w:pPr>
        <w:widowControl w:val="0"/>
        <w:spacing w:line="240" w:lineRule="auto"/>
        <w:ind w:firstLine="567"/>
        <w:jc w:val="both"/>
        <w:rPr>
          <w:rFonts w:ascii="Times New Roman" w:hAnsi="Times New Roman" w:cs="Times New Roman"/>
          <w:sz w:val="24"/>
          <w:szCs w:val="24"/>
        </w:rPr>
      </w:pPr>
      <w:r w:rsidRPr="00ED0F3C">
        <w:rPr>
          <w:rFonts w:ascii="Times New Roman" w:eastAsia="Times New Roman" w:hAnsi="Times New Roman" w:cs="Times New Roman"/>
          <w:sz w:val="28"/>
          <w:szCs w:val="28"/>
        </w:rPr>
        <w:t xml:space="preserve">Similarly, ligand preparation was carried out using LigPrep (an </w:t>
      </w:r>
      <w:r w:rsidRPr="00ED0F3C">
        <w:rPr>
          <w:rFonts w:ascii="Times New Roman" w:eastAsia="Times New Roman" w:hAnsi="Times New Roman" w:cs="Times New Roman"/>
          <w:i/>
          <w:iCs/>
          <w:sz w:val="28"/>
          <w:szCs w:val="28"/>
        </w:rPr>
        <w:t>in-built</w:t>
      </w:r>
      <w:r w:rsidRPr="00ED0F3C">
        <w:rPr>
          <w:rFonts w:ascii="Times New Roman" w:eastAsia="Times New Roman" w:hAnsi="Times New Roman" w:cs="Times New Roman"/>
          <w:sz w:val="28"/>
          <w:szCs w:val="28"/>
        </w:rPr>
        <w:t xml:space="preserve"> suite in Maestro, Schrodinger) while preserving the ligands' original chiralities </w:t>
      </w:r>
      <w:r w:rsidRPr="00ED0F3C">
        <w:rPr>
          <w:rFonts w:asciiTheme="majorBidi" w:hAnsiTheme="majorBidi" w:cstheme="majorBidi"/>
          <w:sz w:val="28"/>
          <w:szCs w:val="28"/>
        </w:rPr>
        <w:fldChar w:fldCharType="begin"/>
      </w:r>
      <w:r w:rsidRPr="00ED0F3C">
        <w:rPr>
          <w:rFonts w:asciiTheme="majorBidi" w:hAnsiTheme="majorBidi" w:cstheme="majorBidi"/>
          <w:sz w:val="28"/>
          <w:szCs w:val="28"/>
        </w:rPr>
        <w:instrText xml:space="preserve"> ADDIN EN.CITE &lt;EndNote&gt;&lt;Cite&gt;&lt;Author&gt;Johnston&lt;/Author&gt;&lt;Year&gt;2023&lt;/Year&gt;&lt;RecNum&gt;463&lt;/RecNum&gt;&lt;DisplayText&gt;[190]&lt;/DisplayText&gt;&lt;record&gt;&lt;rec-number&gt;463&lt;/rec-number&gt;&lt;foreign-keys&gt;&lt;key app="EN" db-id="v0zawvzfj929f5ep29uv9t2zdasa9xsz5s50" timestamp="1715576186"&gt;463&lt;/key&gt;&lt;/foreign-keys&gt;&lt;ref-type name="Journal Article"&gt;17&lt;/ref-type&gt;&lt;contributors&gt;&lt;authors&gt;&lt;author&gt;Johnston, Ryne C&lt;/author&gt;&lt;author&gt;Yao, Kun&lt;/author&gt;&lt;author&gt;Kaplan, Zachary&lt;/author&gt;&lt;author&gt;Chelliah, Monica&lt;/author&gt;&lt;author&gt;Leswing, Karl&lt;/author&gt;&lt;author&gt;Seekins, Sean&lt;/author&gt;&lt;author&gt;Watts, Shawn&lt;/author&gt;&lt;author&gt;Calkins, David&lt;/author&gt;&lt;author&gt;Chief Elk, Jackson&lt;/author&gt;&lt;author&gt;Jerome, Steven V %J Journal of chemical theory&lt;/author&gt;&lt;author&gt;computation&lt;/author&gt;&lt;/authors&gt;&lt;/contributors&gt;&lt;titles&gt;&lt;title&gt;Epik: p K a and Protonation State Prediction through Machine Learning&lt;/title&gt;&lt;/titles&gt;&lt;pages&gt;2380-2388&lt;/pages&gt;&lt;volume&gt;19&lt;/volume&gt;&lt;number&gt;8&lt;/number&gt;&lt;dates&gt;&lt;year&gt;2023&lt;/year&gt;&lt;/dates&gt;&lt;isbn&gt;1549-9618&lt;/isbn&gt;&lt;urls&gt;&lt;/urls&gt;&lt;/record&gt;&lt;/Cite&gt;&lt;/EndNote&gt;</w:instrText>
      </w:r>
      <w:r w:rsidRPr="00ED0F3C">
        <w:rPr>
          <w:rFonts w:asciiTheme="majorBidi" w:hAnsiTheme="majorBidi" w:cstheme="majorBidi"/>
          <w:sz w:val="28"/>
          <w:szCs w:val="28"/>
        </w:rPr>
        <w:fldChar w:fldCharType="separate"/>
      </w:r>
      <w:r w:rsidR="000331B9" w:rsidRPr="00ED0F3C">
        <w:rPr>
          <w:rFonts w:asciiTheme="majorBidi" w:hAnsiTheme="majorBidi" w:cstheme="majorBidi"/>
          <w:noProof/>
          <w:sz w:val="28"/>
          <w:szCs w:val="28"/>
        </w:rPr>
        <w:t>[191</w:t>
      </w:r>
      <w:r w:rsidRPr="00ED0F3C">
        <w:rPr>
          <w:rFonts w:asciiTheme="majorBidi" w:hAnsiTheme="majorBidi" w:cstheme="majorBidi"/>
          <w:noProof/>
          <w:sz w:val="28"/>
          <w:szCs w:val="28"/>
        </w:rPr>
        <w:t>]</w:t>
      </w:r>
      <w:r w:rsidRPr="00ED0F3C">
        <w:rPr>
          <w:rFonts w:asciiTheme="majorBidi" w:hAnsiTheme="majorBidi" w:cstheme="majorBidi"/>
          <w:sz w:val="28"/>
          <w:szCs w:val="28"/>
        </w:rPr>
        <w:fldChar w:fldCharType="end"/>
      </w:r>
      <w:r w:rsidRPr="00ED0F3C">
        <w:rPr>
          <w:rFonts w:asciiTheme="majorBidi" w:hAnsiTheme="majorBidi" w:cstheme="majorBidi"/>
          <w:sz w:val="28"/>
          <w:szCs w:val="28"/>
        </w:rPr>
        <w:t xml:space="preserve">. </w:t>
      </w:r>
      <w:r w:rsidRPr="00ED0F3C">
        <w:rPr>
          <w:rFonts w:ascii="Times New Roman" w:eastAsia="Times New Roman" w:hAnsi="Times New Roman" w:cs="Times New Roman"/>
          <w:sz w:val="28"/>
          <w:szCs w:val="28"/>
        </w:rPr>
        <w:t xml:space="preserve">The next step was to build a receptor grid around the pteridine reductase-1 (PTR1) active site while retaining the cofactor NADPH. Thus, GLIDE (an integrated suite in Maestro and Schrodinger) was employed to dock in standard precision (SP) mode while keeping the ligand flexible </w:t>
      </w:r>
      <w:r w:rsidRPr="00ED0F3C">
        <w:rPr>
          <w:rFonts w:asciiTheme="majorBidi" w:hAnsiTheme="majorBidi" w:cstheme="majorBidi"/>
          <w:sz w:val="28"/>
          <w:szCs w:val="28"/>
        </w:rPr>
        <w:fldChar w:fldCharType="begin"/>
      </w:r>
      <w:r w:rsidRPr="00ED0F3C">
        <w:rPr>
          <w:rFonts w:asciiTheme="majorBidi" w:hAnsiTheme="majorBidi" w:cstheme="majorBidi"/>
          <w:sz w:val="28"/>
          <w:szCs w:val="28"/>
        </w:rPr>
        <w:instrText xml:space="preserve"> ADDIN EN.CITE &lt;EndNote&gt;&lt;Cite&gt;&lt;Author&gt;Yang&lt;/Author&gt;&lt;Year&gt;2021&lt;/Year&gt;&lt;RecNum&gt;464&lt;/RecNum&gt;&lt;DisplayText&gt;[191]&lt;/DisplayText&gt;&lt;record&gt;&lt;rec-number&gt;464&lt;/rec-number&gt;&lt;foreign-keys&gt;&lt;key app="EN" db-id="v0zawvzfj929f5ep29uv9t2zdasa9xsz5s50" timestamp="1715576216"&gt;464&lt;/key&gt;&lt;/foreign-keys&gt;&lt;ref-type name="Journal Article"&gt;17&lt;/ref-type&gt;&lt;contributors&gt;&lt;authors&gt;&lt;author&gt;Yang, Ying&lt;/author&gt;&lt;author&gt;Yao, Kun&lt;/author&gt;&lt;author&gt;Repasky, Matthew P&lt;/author&gt;&lt;author&gt;Leswing, Karl&lt;/author&gt;&lt;author&gt;Abel, Robert&lt;/author&gt;&lt;author&gt;Shoichet, Brian K&lt;/author&gt;&lt;author&gt;Jerome, Steven V %J Journal of Chemical Theory&lt;/author&gt;&lt;author&gt;Computation&lt;/author&gt;&lt;/authors&gt;&lt;/contributors&gt;&lt;titles&gt;&lt;title&gt;Efficient exploration of chemical space with docking and deep learning&lt;/title&gt;&lt;/titles&gt;&lt;pages&gt;7106-7119&lt;/pages&gt;&lt;volume&gt;17&lt;/volume&gt;&lt;number&gt;11&lt;/number&gt;&lt;dates&gt;&lt;year&gt;2021&lt;/year&gt;&lt;/dates&gt;&lt;isbn&gt;1549-9618&lt;/isbn&gt;&lt;urls&gt;&lt;/urls&gt;&lt;/record&gt;&lt;/Cite&gt;&lt;/EndNote&gt;</w:instrText>
      </w:r>
      <w:r w:rsidRPr="00ED0F3C">
        <w:rPr>
          <w:rFonts w:asciiTheme="majorBidi" w:hAnsiTheme="majorBidi" w:cstheme="majorBidi"/>
          <w:sz w:val="28"/>
          <w:szCs w:val="28"/>
        </w:rPr>
        <w:fldChar w:fldCharType="separate"/>
      </w:r>
      <w:r w:rsidR="000331B9" w:rsidRPr="00ED0F3C">
        <w:rPr>
          <w:rFonts w:asciiTheme="majorBidi" w:hAnsiTheme="majorBidi" w:cstheme="majorBidi"/>
          <w:noProof/>
          <w:sz w:val="28"/>
          <w:szCs w:val="28"/>
        </w:rPr>
        <w:t>[192</w:t>
      </w:r>
      <w:r w:rsidRPr="00ED0F3C">
        <w:rPr>
          <w:rFonts w:asciiTheme="majorBidi" w:hAnsiTheme="majorBidi" w:cstheme="majorBidi"/>
          <w:noProof/>
          <w:sz w:val="28"/>
          <w:szCs w:val="28"/>
        </w:rPr>
        <w:t>]</w:t>
      </w:r>
      <w:r w:rsidRPr="00ED0F3C">
        <w:rPr>
          <w:rFonts w:asciiTheme="majorBidi" w:hAnsiTheme="majorBidi" w:cstheme="majorBidi"/>
          <w:sz w:val="28"/>
          <w:szCs w:val="28"/>
        </w:rPr>
        <w:fldChar w:fldCharType="end"/>
      </w:r>
      <w:r w:rsidRPr="00ED0F3C">
        <w:rPr>
          <w:rFonts w:asciiTheme="majorBidi" w:hAnsiTheme="majorBidi" w:cstheme="majorBidi"/>
          <w:sz w:val="28"/>
          <w:szCs w:val="28"/>
        </w:rPr>
        <w:t xml:space="preserve">. </w:t>
      </w:r>
      <w:r w:rsidR="007C5D4B" w:rsidRPr="00ED0F3C">
        <w:rPr>
          <w:rFonts w:asciiTheme="majorBidi" w:hAnsiTheme="majorBidi" w:cstheme="majorBidi"/>
          <w:sz w:val="28"/>
          <w:szCs w:val="28"/>
        </w:rPr>
        <w:fldChar w:fldCharType="begin"/>
      </w:r>
      <w:r w:rsidR="007C5D4B" w:rsidRPr="00ED0F3C">
        <w:rPr>
          <w:rFonts w:asciiTheme="majorBidi" w:hAnsiTheme="majorBidi" w:cstheme="majorBidi"/>
          <w:sz w:val="28"/>
          <w:szCs w:val="28"/>
        </w:rPr>
        <w:instrText xml:space="preserve"> REF _Ref221200894 \h  \* MERGEFORMAT </w:instrText>
      </w:r>
      <w:r w:rsidR="007C5D4B" w:rsidRPr="00ED0F3C">
        <w:rPr>
          <w:rFonts w:asciiTheme="majorBidi" w:hAnsiTheme="majorBidi" w:cstheme="majorBidi"/>
          <w:sz w:val="28"/>
          <w:szCs w:val="28"/>
        </w:rPr>
      </w:r>
      <w:r w:rsidR="007C5D4B" w:rsidRPr="00ED0F3C">
        <w:rPr>
          <w:rFonts w:asciiTheme="majorBidi" w:hAnsiTheme="majorBidi" w:cstheme="majorBidi"/>
          <w:sz w:val="28"/>
          <w:szCs w:val="28"/>
        </w:rPr>
        <w:fldChar w:fldCharType="separate"/>
      </w:r>
      <w:r w:rsidR="002A24C6" w:rsidRPr="00ED0F3C">
        <w:rPr>
          <w:rFonts w:asciiTheme="majorBidi" w:hAnsiTheme="majorBidi" w:cstheme="majorBidi"/>
          <w:sz w:val="28"/>
          <w:szCs w:val="28"/>
        </w:rPr>
        <w:t xml:space="preserve">Figure </w:t>
      </w:r>
      <w:r w:rsidR="002A24C6" w:rsidRPr="002A24C6">
        <w:rPr>
          <w:rFonts w:asciiTheme="majorBidi" w:hAnsiTheme="majorBidi" w:cstheme="majorBidi"/>
          <w:noProof/>
          <w:sz w:val="28"/>
          <w:szCs w:val="28"/>
        </w:rPr>
        <w:t>17</w:t>
      </w:r>
      <w:r w:rsidR="007C5D4B" w:rsidRPr="00ED0F3C">
        <w:rPr>
          <w:rFonts w:asciiTheme="majorBidi" w:hAnsiTheme="majorBidi" w:cstheme="majorBidi"/>
          <w:sz w:val="28"/>
          <w:szCs w:val="28"/>
        </w:rPr>
        <w:fldChar w:fldCharType="end"/>
      </w:r>
      <w:r w:rsidR="007C5D4B" w:rsidRPr="00ED0F3C">
        <w:rPr>
          <w:rFonts w:ascii="Times New Roman" w:hAnsi="Times New Roman" w:cs="Times New Roman"/>
          <w:sz w:val="28"/>
          <w:szCs w:val="28"/>
        </w:rPr>
        <w:t xml:space="preserve"> </w:t>
      </w:r>
      <w:r w:rsidRPr="00ED0F3C">
        <w:rPr>
          <w:rFonts w:ascii="Times New Roman" w:hAnsi="Times New Roman" w:cs="Times New Roman"/>
          <w:sz w:val="28"/>
          <w:szCs w:val="28"/>
        </w:rPr>
        <w:t>shows</w:t>
      </w:r>
      <w:r w:rsidRPr="00ED0F3C">
        <w:rPr>
          <w:rFonts w:ascii="Times New Roman" w:hAnsi="Times New Roman" w:cs="Times New Roman"/>
          <w:bCs/>
          <w:sz w:val="28"/>
          <w:szCs w:val="28"/>
        </w:rPr>
        <w:t xml:space="preserve"> </w:t>
      </w:r>
      <w:r w:rsidR="00DB5C4F" w:rsidRPr="00ED0F3C">
        <w:rPr>
          <w:rFonts w:ascii="Times New Roman" w:hAnsi="Times New Roman" w:cs="Times New Roman"/>
          <w:bCs/>
          <w:sz w:val="28"/>
          <w:szCs w:val="28"/>
        </w:rPr>
        <w:t>m</w:t>
      </w:r>
      <w:r w:rsidRPr="00ED0F3C">
        <w:rPr>
          <w:rFonts w:ascii="Times New Roman" w:hAnsi="Times New Roman" w:cs="Times New Roman"/>
          <w:bCs/>
          <w:sz w:val="28"/>
          <w:szCs w:val="28"/>
        </w:rPr>
        <w:t xml:space="preserve">olecular docking profiles of </w:t>
      </w:r>
      <w:r w:rsidRPr="00ED0F3C">
        <w:rPr>
          <w:rFonts w:ascii="Times New Roman" w:hAnsi="Times New Roman" w:cs="Times New Roman"/>
          <w:bCs/>
          <w:i/>
          <w:iCs/>
          <w:sz w:val="28"/>
          <w:szCs w:val="28"/>
        </w:rPr>
        <w:t>Lm</w:t>
      </w:r>
      <w:r w:rsidRPr="00ED0F3C">
        <w:rPr>
          <w:rFonts w:ascii="Times New Roman" w:hAnsi="Times New Roman" w:cs="Times New Roman"/>
          <w:bCs/>
          <w:sz w:val="28"/>
          <w:szCs w:val="28"/>
        </w:rPr>
        <w:t xml:space="preserve">PTR-1 complexes with compounds </w:t>
      </w:r>
      <w:r w:rsidRPr="00ED0F3C">
        <w:rPr>
          <w:rFonts w:ascii="Times New Roman" w:hAnsi="Times New Roman" w:cs="Times New Roman"/>
          <w:sz w:val="28"/>
          <w:szCs w:val="28"/>
        </w:rPr>
        <w:t>15-18,</w:t>
      </w:r>
      <w:r w:rsidRPr="00ED0F3C">
        <w:rPr>
          <w:rFonts w:ascii="Times New Roman" w:hAnsi="Times New Roman" w:cs="Times New Roman"/>
          <w:bCs/>
          <w:sz w:val="28"/>
          <w:szCs w:val="28"/>
        </w:rPr>
        <w:t xml:space="preserve"> along with standard inhibitor (trimethoprim</w:t>
      </w:r>
      <w:r w:rsidRPr="00ED0F3C">
        <w:rPr>
          <w:rFonts w:ascii="Times New Roman" w:hAnsi="Times New Roman" w:cs="Times New Roman"/>
          <w:bCs/>
          <w:szCs w:val="24"/>
        </w:rPr>
        <w:t>).</w:t>
      </w:r>
    </w:p>
    <w:p w14:paraId="7AC13DF2" w14:textId="7E5A0A91" w:rsidR="007F10CB" w:rsidRPr="00ED0F3C" w:rsidRDefault="009C47DE" w:rsidP="0029148B">
      <w:pPr>
        <w:pStyle w:val="Heading2"/>
        <w:numPr>
          <w:ilvl w:val="3"/>
          <w:numId w:val="1"/>
        </w:numPr>
        <w:tabs>
          <w:tab w:val="left" w:pos="990"/>
          <w:tab w:val="left" w:pos="1080"/>
          <w:tab w:val="left" w:pos="1260"/>
          <w:tab w:val="left" w:pos="1350"/>
          <w:tab w:val="left" w:pos="1440"/>
          <w:tab w:val="left" w:pos="1530"/>
          <w:tab w:val="left" w:pos="1710"/>
          <w:tab w:val="left" w:pos="1890"/>
          <w:tab w:val="left" w:pos="1980"/>
          <w:tab w:val="left" w:pos="2160"/>
        </w:tabs>
        <w:spacing w:before="0" w:line="240" w:lineRule="auto"/>
        <w:ind w:left="0" w:firstLine="567"/>
      </w:pPr>
      <w:r w:rsidRPr="00ED0F3C">
        <w:lastRenderedPageBreak/>
        <w:t xml:space="preserve"> </w:t>
      </w:r>
      <w:bookmarkStart w:id="49" w:name="_Toc226291237"/>
      <w:r w:rsidR="007F10CB" w:rsidRPr="00ED0F3C">
        <w:t>Molecular dynamics (MD) simulations</w:t>
      </w:r>
      <w:bookmarkEnd w:id="49"/>
    </w:p>
    <w:p w14:paraId="62726B77" w14:textId="3188F7D1" w:rsidR="007F10CB" w:rsidRPr="00ED0F3C" w:rsidRDefault="00DB5C4F">
      <w:pPr>
        <w:spacing w:after="0" w:line="240" w:lineRule="auto"/>
        <w:ind w:firstLine="567"/>
        <w:jc w:val="both"/>
        <w:rPr>
          <w:rFonts w:asciiTheme="majorBidi" w:eastAsia="Times New Roman" w:hAnsiTheme="majorBidi" w:cstheme="majorBidi"/>
          <w:sz w:val="28"/>
          <w:szCs w:val="28"/>
        </w:rPr>
      </w:pPr>
      <w:r w:rsidRPr="00ED0F3C">
        <w:rPr>
          <w:rFonts w:asciiTheme="majorBidi" w:hAnsiTheme="majorBidi" w:cstheme="majorBidi"/>
          <w:sz w:val="28"/>
          <w:szCs w:val="28"/>
        </w:rPr>
        <w:t>A s</w:t>
      </w:r>
      <w:r w:rsidR="007F10CB" w:rsidRPr="00ED0F3C">
        <w:rPr>
          <w:rFonts w:asciiTheme="majorBidi" w:eastAsia="Times New Roman" w:hAnsiTheme="majorBidi" w:cstheme="majorBidi"/>
          <w:sz w:val="28"/>
          <w:szCs w:val="28"/>
        </w:rPr>
        <w:t xml:space="preserve">imulation study was </w:t>
      </w:r>
      <w:r w:rsidRPr="00ED0F3C">
        <w:rPr>
          <w:rFonts w:asciiTheme="majorBidi" w:eastAsia="Times New Roman" w:hAnsiTheme="majorBidi" w:cstheme="majorBidi"/>
          <w:sz w:val="28"/>
          <w:szCs w:val="28"/>
        </w:rPr>
        <w:t xml:space="preserve">also </w:t>
      </w:r>
      <w:r w:rsidR="007F10CB" w:rsidRPr="00ED0F3C">
        <w:rPr>
          <w:rFonts w:asciiTheme="majorBidi" w:eastAsia="Times New Roman" w:hAnsiTheme="majorBidi" w:cstheme="majorBidi"/>
          <w:sz w:val="28"/>
          <w:szCs w:val="28"/>
        </w:rPr>
        <w:t xml:space="preserve">performed to examine protein-ligand interactions, focusing on the protein's conformational changes in a dynamic setting </w:t>
      </w:r>
      <w:r w:rsidR="007F10CB" w:rsidRPr="00ED0F3C">
        <w:rPr>
          <w:rFonts w:asciiTheme="majorBidi" w:hAnsiTheme="majorBidi" w:cstheme="majorBidi"/>
          <w:sz w:val="28"/>
          <w:szCs w:val="28"/>
        </w:rPr>
        <w:fldChar w:fldCharType="begin"/>
      </w:r>
      <w:r w:rsidR="007F10CB" w:rsidRPr="00ED0F3C">
        <w:rPr>
          <w:rFonts w:asciiTheme="majorBidi" w:hAnsiTheme="majorBidi" w:cstheme="majorBidi"/>
          <w:sz w:val="28"/>
          <w:szCs w:val="28"/>
        </w:rPr>
        <w:instrText xml:space="preserve"> ADDIN EN.CITE &lt;EndNote&gt;&lt;Cite&gt;&lt;Author&gt;Bowers&lt;/Author&gt;&lt;Year&gt;2006&lt;/Year&gt;&lt;RecNum&gt;465&lt;/RecNum&gt;&lt;DisplayText&gt;[192]&lt;/DisplayText&gt;&lt;record&gt;&lt;rec-number&gt;465&lt;/rec-number&gt;&lt;foreign-keys&gt;&lt;key app="EN" db-id="v0zawvzfj929f5ep29uv9t2zdasa9xsz5s50" timestamp="1715576263"&gt;465&lt;/key&gt;&lt;/foreign-keys&gt;&lt;ref-type name="Conference Proceedings"&gt;10&lt;/ref-type&gt;&lt;contributors&gt;&lt;authors&gt;&lt;author&gt;Bowers, Kevin J&lt;/author&gt;&lt;author&gt;Chow, Edmond&lt;/author&gt;&lt;author&gt;Xu, Huafeng&lt;/author&gt;&lt;author&gt;Dror, Ron O&lt;/author&gt;&lt;author&gt;Eastwood, Michael P&lt;/author&gt;&lt;author&gt;Gregersen, Brent A&lt;/author&gt;&lt;author&gt;Klepeis, John L&lt;/author&gt;&lt;author&gt;Kolossvary, Istvan&lt;/author&gt;&lt;author&gt;Moraes, Mark A&lt;/author&gt;&lt;author&gt;Sacerdoti, Federico D&lt;/author&gt;&lt;/authors&gt;&lt;/contributors&gt;&lt;titles&gt;&lt;title&gt;Scalable algorithms for molecular dynamics simulations on commodity clusters&lt;/title&gt;&lt;secondary-title&gt;Proceedings of the 2006 ACM/IEEE Conference on Supercomputing&lt;/secondary-title&gt;&lt;/titles&gt;&lt;pages&gt;84-es&lt;/pages&gt;&lt;dates&gt;&lt;year&gt;2006&lt;/year&gt;&lt;/dates&gt;&lt;urls&gt;&lt;/urls&gt;&lt;/record&gt;&lt;/Cite&gt;&lt;/EndNote&gt;</w:instrText>
      </w:r>
      <w:r w:rsidR="007F10CB" w:rsidRPr="00ED0F3C">
        <w:rPr>
          <w:rFonts w:asciiTheme="majorBidi" w:hAnsiTheme="majorBidi" w:cstheme="majorBidi"/>
          <w:sz w:val="28"/>
          <w:szCs w:val="28"/>
        </w:rPr>
        <w:fldChar w:fldCharType="separate"/>
      </w:r>
      <w:r w:rsidR="000331B9" w:rsidRPr="00ED0F3C">
        <w:rPr>
          <w:rFonts w:asciiTheme="majorBidi" w:hAnsiTheme="majorBidi" w:cstheme="majorBidi"/>
          <w:noProof/>
          <w:sz w:val="28"/>
          <w:szCs w:val="28"/>
        </w:rPr>
        <w:t>[193</w:t>
      </w:r>
      <w:r w:rsidR="007F10CB" w:rsidRPr="00ED0F3C">
        <w:rPr>
          <w:rFonts w:asciiTheme="majorBidi" w:hAnsiTheme="majorBidi" w:cstheme="majorBidi"/>
          <w:noProof/>
          <w:sz w:val="28"/>
          <w:szCs w:val="28"/>
        </w:rPr>
        <w:t>]</w:t>
      </w:r>
      <w:r w:rsidR="007F10CB" w:rsidRPr="00ED0F3C">
        <w:rPr>
          <w:rFonts w:asciiTheme="majorBidi" w:hAnsiTheme="majorBidi" w:cstheme="majorBidi"/>
          <w:sz w:val="28"/>
          <w:szCs w:val="28"/>
        </w:rPr>
        <w:fldChar w:fldCharType="end"/>
      </w:r>
      <w:r w:rsidR="007F10CB" w:rsidRPr="00ED0F3C">
        <w:rPr>
          <w:rFonts w:asciiTheme="majorBidi" w:hAnsiTheme="majorBidi" w:cstheme="majorBidi"/>
          <w:sz w:val="28"/>
          <w:szCs w:val="28"/>
        </w:rPr>
        <w:t xml:space="preserve">. </w:t>
      </w:r>
      <w:r w:rsidR="007F10CB" w:rsidRPr="00ED0F3C">
        <w:rPr>
          <w:rFonts w:asciiTheme="majorBidi" w:eastAsia="Times New Roman" w:hAnsiTheme="majorBidi" w:cstheme="majorBidi"/>
          <w:sz w:val="28"/>
          <w:szCs w:val="28"/>
        </w:rPr>
        <w:t xml:space="preserve">To evaluate the stability of the ligand-receptor protein </w:t>
      </w:r>
      <w:r w:rsidRPr="00ED0F3C">
        <w:rPr>
          <w:rFonts w:asciiTheme="majorBidi" w:hAnsiTheme="majorBidi" w:cstheme="majorBidi"/>
          <w:sz w:val="28"/>
          <w:szCs w:val="28"/>
        </w:rPr>
        <w:t>over the 100 ns simulation period</w:t>
      </w:r>
      <w:r w:rsidR="007F10CB" w:rsidRPr="00ED0F3C">
        <w:rPr>
          <w:rFonts w:asciiTheme="majorBidi" w:eastAsia="Times New Roman" w:hAnsiTheme="majorBidi" w:cstheme="majorBidi"/>
          <w:sz w:val="28"/>
          <w:szCs w:val="28"/>
        </w:rPr>
        <w:t xml:space="preserve">. Typical MD protocols include minimization, heating, equilibrium and production phases. </w:t>
      </w:r>
    </w:p>
    <w:p w14:paraId="5A91AC7D" w14:textId="6E97D2AE" w:rsidR="009D1BBF" w:rsidRPr="00ED0F3C" w:rsidRDefault="007F10CB" w:rsidP="009D1BBF">
      <w:pPr>
        <w:spacing w:line="240" w:lineRule="auto"/>
        <w:ind w:firstLine="567"/>
        <w:jc w:val="both"/>
        <w:rPr>
          <w:rFonts w:asciiTheme="majorBidi" w:eastAsia="Times New Roman" w:hAnsiTheme="majorBidi" w:cstheme="majorBidi"/>
          <w:sz w:val="28"/>
          <w:szCs w:val="28"/>
        </w:rPr>
      </w:pPr>
      <w:r w:rsidRPr="00ED0F3C">
        <w:rPr>
          <w:rFonts w:asciiTheme="majorBidi" w:hAnsiTheme="majorBidi" w:cstheme="majorBidi"/>
          <w:sz w:val="28"/>
          <w:szCs w:val="28"/>
        </w:rPr>
        <w:t xml:space="preserve">Thus, the default protocol was used to set up the OPLS4 force field. Using the TIP3P solvent model, the compounds were placed in a box with an orthorhombic shape, and the temperature maintained at 300 K using the NPT ensemble </w:t>
      </w:r>
      <w:r w:rsidRPr="00ED0F3C">
        <w:rPr>
          <w:rFonts w:asciiTheme="majorBidi" w:hAnsiTheme="majorBidi" w:cstheme="majorBidi"/>
          <w:sz w:val="28"/>
          <w:szCs w:val="28"/>
        </w:rPr>
        <w:fldChar w:fldCharType="begin"/>
      </w:r>
      <w:r w:rsidRPr="00ED0F3C">
        <w:rPr>
          <w:rFonts w:asciiTheme="majorBidi" w:hAnsiTheme="majorBidi" w:cstheme="majorBidi"/>
          <w:sz w:val="28"/>
          <w:szCs w:val="28"/>
        </w:rPr>
        <w:instrText xml:space="preserve"> ADDIN EN.CITE &lt;EndNote&gt;&lt;Cite&gt;&lt;Author&gt;Mark&lt;/Author&gt;&lt;Year&gt;2001&lt;/Year&gt;&lt;RecNum&gt;466&lt;/RecNum&gt;&lt;DisplayText&gt;[193]&lt;/DisplayText&gt;&lt;record&gt;&lt;rec-number&gt;466&lt;/rec-number&gt;&lt;foreign-keys&gt;&lt;key app="EN" db-id="v0zawvzfj929f5ep29uv9t2zdasa9xsz5s50" timestamp="1715576294"&gt;466&lt;/key&gt;&lt;/foreign-keys&gt;&lt;ref-type name="Journal Article"&gt;17&lt;/ref-type&gt;&lt;contributors&gt;&lt;authors&gt;&lt;author&gt;Mark, Pekka&lt;/author&gt;&lt;author&gt;Nilsson, Lennart %J The Journal of Physical Chemistry A&lt;/author&gt;&lt;/authors&gt;&lt;/contributors&gt;&lt;titles&gt;&lt;title&gt;Structure and dynamics of the TIP3P, SPC, and SPC/E water models at 298 K&lt;/title&gt;&lt;/titles&gt;&lt;pages&gt;9954-9960&lt;/pages&gt;&lt;volume&gt;105&lt;/volume&gt;&lt;number&gt;43&lt;/number&gt;&lt;dates&gt;&lt;year&gt;2001&lt;/year&gt;&lt;/dates&gt;&lt;isbn&gt;1089-5639&lt;/isbn&gt;&lt;urls&gt;&lt;/urls&gt;&lt;/record&gt;&lt;/Cite&gt;&lt;/EndNote&gt;</w:instrText>
      </w:r>
      <w:r w:rsidRPr="00ED0F3C">
        <w:rPr>
          <w:rFonts w:asciiTheme="majorBidi" w:hAnsiTheme="majorBidi" w:cstheme="majorBidi"/>
          <w:sz w:val="28"/>
          <w:szCs w:val="28"/>
        </w:rPr>
        <w:fldChar w:fldCharType="separate"/>
      </w:r>
      <w:r w:rsidR="000331B9" w:rsidRPr="00ED0F3C">
        <w:rPr>
          <w:rFonts w:asciiTheme="majorBidi" w:hAnsiTheme="majorBidi" w:cstheme="majorBidi"/>
          <w:noProof/>
          <w:sz w:val="28"/>
          <w:szCs w:val="28"/>
        </w:rPr>
        <w:t>[194</w:t>
      </w:r>
      <w:r w:rsidRPr="00ED0F3C">
        <w:rPr>
          <w:rFonts w:asciiTheme="majorBidi" w:hAnsiTheme="majorBidi" w:cstheme="majorBidi"/>
          <w:noProof/>
          <w:sz w:val="28"/>
          <w:szCs w:val="28"/>
        </w:rPr>
        <w:t>]</w:t>
      </w:r>
      <w:r w:rsidRPr="00ED0F3C">
        <w:rPr>
          <w:rFonts w:asciiTheme="majorBidi" w:hAnsiTheme="majorBidi" w:cstheme="majorBidi"/>
          <w:sz w:val="28"/>
          <w:szCs w:val="28"/>
        </w:rPr>
        <w:fldChar w:fldCharType="end"/>
      </w:r>
      <w:r w:rsidRPr="00ED0F3C">
        <w:rPr>
          <w:rFonts w:asciiTheme="majorBidi" w:hAnsiTheme="majorBidi" w:cstheme="majorBidi"/>
          <w:sz w:val="28"/>
          <w:szCs w:val="28"/>
        </w:rPr>
        <w:t>. This was achieved by combining a Nose-Hoover chain thermostat with Martyn</w:t>
      </w:r>
      <w:r w:rsidR="00DB5C4F" w:rsidRPr="00ED0F3C">
        <w:rPr>
          <w:rFonts w:asciiTheme="majorBidi" w:hAnsiTheme="majorBidi" w:cstheme="majorBidi"/>
          <w:sz w:val="28"/>
          <w:szCs w:val="28"/>
        </w:rPr>
        <w:t>a</w:t>
      </w:r>
      <w:r w:rsidRPr="00ED0F3C">
        <w:rPr>
          <w:rFonts w:asciiTheme="majorBidi" w:hAnsiTheme="majorBidi" w:cstheme="majorBidi"/>
          <w:sz w:val="28"/>
          <w:szCs w:val="28"/>
        </w:rPr>
        <w:t xml:space="preserve">-Tobias-Klein barostat modules </w:t>
      </w:r>
      <w:r w:rsidRPr="00ED0F3C">
        <w:rPr>
          <w:rFonts w:asciiTheme="majorBidi" w:hAnsiTheme="majorBidi" w:cstheme="majorBidi"/>
          <w:sz w:val="28"/>
          <w:szCs w:val="28"/>
        </w:rPr>
        <w:fldChar w:fldCharType="begin"/>
      </w:r>
      <w:r w:rsidRPr="00ED0F3C">
        <w:rPr>
          <w:rFonts w:asciiTheme="majorBidi" w:hAnsiTheme="majorBidi" w:cstheme="majorBidi"/>
          <w:sz w:val="28"/>
          <w:szCs w:val="28"/>
        </w:rPr>
        <w:instrText xml:space="preserve"> ADDIN EN.CITE &lt;EndNote&gt;&lt;Cite&gt;&lt;Author&gt;Cheng&lt;/Author&gt;&lt;Year&gt;1996&lt;/Year&gt;&lt;RecNum&gt;467&lt;/RecNum&gt;&lt;DisplayText&gt;[194, 195]&lt;/DisplayText&gt;&lt;record&gt;&lt;rec-number&gt;467&lt;/rec-number&gt;&lt;foreign-keys&gt;&lt;key app="EN" db-id="v0zawvzfj929f5ep29uv9t2zdasa9xsz5s50" timestamp="1715576337"&gt;467&lt;/key&gt;&lt;/foreign-keys&gt;&lt;ref-type name="Journal Article"&gt;17&lt;/ref-type&gt;&lt;contributors&gt;&lt;authors&gt;&lt;author&gt;Cheng, Ailan&lt;/author&gt;&lt;author&gt;Merz, Kenneth M %J The Journal of Physical Chemistry&lt;/author&gt;&lt;/authors&gt;&lt;/contributors&gt;&lt;titles&gt;&lt;title&gt;Application of the Nosé− Hoover chain algorithm to the study of protein dynamics&lt;/title&gt;&lt;/titles&gt;&lt;pages&gt;1927-1937&lt;/pages&gt;&lt;volume&gt;100&lt;/volume&gt;&lt;number&gt;5&lt;/number&gt;&lt;dates&gt;&lt;year&gt;1996&lt;/year&gt;&lt;/dates&gt;&lt;isbn&gt;0022-3654&lt;/isbn&gt;&lt;urls&gt;&lt;/urls&gt;&lt;/record&gt;&lt;/Cite&gt;&lt;Cite&gt;&lt;Author&gt;Martyna&lt;/Author&gt;&lt;Year&gt;1994&lt;/Year&gt;&lt;RecNum&gt;468&lt;/RecNum&gt;&lt;record&gt;&lt;rec-number&gt;468&lt;/rec-number&gt;&lt;foreign-keys&gt;&lt;key app="EN" db-id="v0zawvzfj929f5ep29uv9t2zdasa9xsz5s50" timestamp="1715576367"&gt;468&lt;/key&gt;&lt;/foreign-keys&gt;&lt;ref-type name="Journal Article"&gt;17&lt;/ref-type&gt;&lt;contributors&gt;&lt;authors&gt;&lt;author&gt;Martyna, Glenn J&lt;/author&gt;&lt;author&gt;Tobias, Douglas J&lt;/author&gt;&lt;author&gt;Klein, Michael L %J The Journal of chemical physics&lt;/author&gt;&lt;/authors&gt;&lt;/contributors&gt;&lt;titles&gt;&lt;title&gt;Constant pressure molecular dynamics algorithms&lt;/title&gt;&lt;/titles&gt;&lt;pages&gt;4177-4189&lt;/pages&gt;&lt;volume&gt;101&lt;/volume&gt;&lt;number&gt;5&lt;/number&gt;&lt;dates&gt;&lt;year&gt;1994&lt;/year&gt;&lt;/dates&gt;&lt;isbn&gt;0021-9606&lt;/isbn&gt;&lt;urls&gt;&lt;/urls&gt;&lt;/record&gt;&lt;/Cite&gt;&lt;/EndNote&gt;</w:instrText>
      </w:r>
      <w:r w:rsidRPr="00ED0F3C">
        <w:rPr>
          <w:rFonts w:asciiTheme="majorBidi" w:hAnsiTheme="majorBidi" w:cstheme="majorBidi"/>
          <w:sz w:val="28"/>
          <w:szCs w:val="28"/>
        </w:rPr>
        <w:fldChar w:fldCharType="separate"/>
      </w:r>
      <w:r w:rsidR="000331B9" w:rsidRPr="00ED0F3C">
        <w:rPr>
          <w:rFonts w:asciiTheme="majorBidi" w:hAnsiTheme="majorBidi" w:cstheme="majorBidi"/>
          <w:noProof/>
          <w:sz w:val="28"/>
          <w:szCs w:val="28"/>
        </w:rPr>
        <w:t>[195, 196</w:t>
      </w:r>
      <w:r w:rsidRPr="00ED0F3C">
        <w:rPr>
          <w:rFonts w:asciiTheme="majorBidi" w:hAnsiTheme="majorBidi" w:cstheme="majorBidi"/>
          <w:noProof/>
          <w:sz w:val="28"/>
          <w:szCs w:val="28"/>
        </w:rPr>
        <w:t>]</w:t>
      </w:r>
      <w:r w:rsidRPr="00ED0F3C">
        <w:rPr>
          <w:rFonts w:asciiTheme="majorBidi" w:hAnsiTheme="majorBidi" w:cstheme="majorBidi"/>
          <w:sz w:val="28"/>
          <w:szCs w:val="28"/>
        </w:rPr>
        <w:fldChar w:fldCharType="end"/>
      </w:r>
      <w:r w:rsidRPr="00ED0F3C">
        <w:rPr>
          <w:rFonts w:asciiTheme="majorBidi" w:hAnsiTheme="majorBidi" w:cstheme="majorBidi"/>
          <w:sz w:val="28"/>
          <w:szCs w:val="28"/>
        </w:rPr>
        <w:t xml:space="preserve">. </w:t>
      </w:r>
      <w:r w:rsidRPr="00ED0F3C">
        <w:rPr>
          <w:rFonts w:asciiTheme="majorBidi" w:eastAsia="Times New Roman" w:hAnsiTheme="majorBidi" w:cstheme="majorBidi"/>
          <w:sz w:val="28"/>
          <w:szCs w:val="28"/>
        </w:rPr>
        <w:t>Results were presented in the form of a simulated interaction diagram.</w:t>
      </w:r>
    </w:p>
    <w:p w14:paraId="1978F93E" w14:textId="4EFE1FA0" w:rsidR="007F10CB" w:rsidRPr="00ED0F3C" w:rsidRDefault="009D1BBF" w:rsidP="00172593">
      <w:pPr>
        <w:rPr>
          <w:rFonts w:asciiTheme="majorBidi" w:eastAsia="Times New Roman" w:hAnsiTheme="majorBidi" w:cstheme="majorBidi"/>
          <w:sz w:val="28"/>
          <w:szCs w:val="28"/>
        </w:rPr>
      </w:pPr>
      <w:r w:rsidRPr="00ED0F3C">
        <w:rPr>
          <w:rFonts w:asciiTheme="majorBidi" w:eastAsia="Times New Roman" w:hAnsiTheme="majorBidi" w:cstheme="majorBidi"/>
          <w:sz w:val="28"/>
          <w:szCs w:val="28"/>
        </w:rPr>
        <w:br w:type="page"/>
      </w:r>
    </w:p>
    <w:p w14:paraId="219325B5" w14:textId="5EDCD475" w:rsidR="007F10CB" w:rsidRPr="00ED0F3C" w:rsidRDefault="003D60D4" w:rsidP="0029148B">
      <w:pPr>
        <w:pStyle w:val="Heading2"/>
        <w:tabs>
          <w:tab w:val="left" w:pos="720"/>
          <w:tab w:val="left" w:pos="810"/>
          <w:tab w:val="left" w:pos="900"/>
          <w:tab w:val="left" w:pos="990"/>
          <w:tab w:val="left" w:pos="1080"/>
        </w:tabs>
        <w:spacing w:before="0" w:line="240" w:lineRule="auto"/>
        <w:ind w:left="0" w:firstLine="567"/>
      </w:pPr>
      <w:r w:rsidRPr="00ED0F3C">
        <w:lastRenderedPageBreak/>
        <w:t xml:space="preserve"> </w:t>
      </w:r>
      <w:bookmarkStart w:id="50" w:name="_Toc226291238"/>
      <w:r w:rsidR="007F10CB" w:rsidRPr="00ED0F3C">
        <w:t>Results and discussion</w:t>
      </w:r>
      <w:bookmarkEnd w:id="50"/>
      <w:r w:rsidR="007F10CB" w:rsidRPr="00ED0F3C">
        <w:t xml:space="preserve"> </w:t>
      </w:r>
    </w:p>
    <w:p w14:paraId="7DE04445" w14:textId="66463C5E" w:rsidR="007F10CB" w:rsidRPr="00ED0F3C" w:rsidRDefault="007F10CB" w:rsidP="00737B5C">
      <w:pPr>
        <w:spacing w:line="240" w:lineRule="auto"/>
        <w:ind w:firstLine="567"/>
        <w:jc w:val="both"/>
        <w:rPr>
          <w:rFonts w:ascii="Times New Roman" w:eastAsia="Times New Roman" w:hAnsi="Times New Roman" w:cs="Times New Roman"/>
          <w:sz w:val="28"/>
          <w:szCs w:val="28"/>
        </w:rPr>
      </w:pPr>
      <w:r w:rsidRPr="00ED0F3C">
        <w:rPr>
          <w:rFonts w:ascii="Times New Roman" w:eastAsia="Times New Roman" w:hAnsi="Times New Roman" w:cs="Times New Roman"/>
          <w:sz w:val="28"/>
          <w:szCs w:val="28"/>
        </w:rPr>
        <w:t xml:space="preserve">Twenty secondary metabolites were purified from the ethyl acetate-soluble fraction of </w:t>
      </w:r>
      <w:r w:rsidRPr="00ED0F3C">
        <w:rPr>
          <w:rFonts w:ascii="Times New Roman" w:eastAsia="Times New Roman" w:hAnsi="Times New Roman" w:cs="Times New Roman"/>
          <w:i/>
          <w:iCs/>
          <w:sz w:val="28"/>
          <w:szCs w:val="28"/>
        </w:rPr>
        <w:t>T. farfara</w:t>
      </w:r>
      <w:r w:rsidRPr="00ED0F3C">
        <w:rPr>
          <w:rFonts w:ascii="Times New Roman" w:eastAsia="Times New Roman" w:hAnsi="Times New Roman" w:cs="Times New Roman"/>
          <w:sz w:val="28"/>
          <w:szCs w:val="28"/>
        </w:rPr>
        <w:t xml:space="preserve"> using chromatographic techniques such as silica gel open column chromatography, Sephadex LH-20, and normal- and reverse-phase preparative recycling HPLC</w:t>
      </w:r>
      <w:r w:rsidR="00DB5C4F" w:rsidRPr="00ED0F3C">
        <w:rPr>
          <w:rFonts w:ascii="Times New Roman" w:eastAsia="Times New Roman" w:hAnsi="Times New Roman" w:cs="Times New Roman"/>
          <w:sz w:val="28"/>
          <w:szCs w:val="28"/>
        </w:rPr>
        <w:t xml:space="preserve"> and</w:t>
      </w:r>
      <w:r w:rsidRPr="00ED0F3C">
        <w:rPr>
          <w:rFonts w:ascii="Times New Roman" w:eastAsia="Times New Roman" w:hAnsi="Times New Roman" w:cs="Times New Roman"/>
          <w:sz w:val="28"/>
          <w:szCs w:val="28"/>
        </w:rPr>
        <w:t xml:space="preserve"> UPLC. </w:t>
      </w:r>
      <w:r w:rsidRPr="00ED0F3C">
        <w:rPr>
          <w:rFonts w:asciiTheme="majorBidi" w:hAnsiTheme="majorBidi" w:cstheme="majorBidi"/>
          <w:color w:val="161719"/>
          <w:sz w:val="28"/>
          <w:szCs w:val="28"/>
          <w:shd w:val="clear" w:color="auto" w:fill="FFFFFF"/>
        </w:rPr>
        <w:t>The purified compounds (1</w:t>
      </w:r>
      <w:r w:rsidRPr="00ED0F3C">
        <w:t>–</w:t>
      </w:r>
      <w:r w:rsidRPr="00ED0F3C">
        <w:rPr>
          <w:rFonts w:asciiTheme="majorBidi" w:hAnsiTheme="majorBidi" w:cstheme="majorBidi"/>
          <w:color w:val="161719"/>
          <w:sz w:val="28"/>
          <w:szCs w:val="28"/>
          <w:shd w:val="clear" w:color="auto" w:fill="FFFFFF"/>
        </w:rPr>
        <w:t>20)</w:t>
      </w:r>
      <w:r w:rsidR="00385520" w:rsidRPr="00ED0F3C">
        <w:rPr>
          <w:rFonts w:asciiTheme="majorBidi" w:hAnsiTheme="majorBidi" w:cstheme="majorBidi"/>
          <w:color w:val="161719"/>
          <w:sz w:val="28"/>
          <w:szCs w:val="28"/>
          <w:shd w:val="clear" w:color="auto" w:fill="FFFFFF"/>
        </w:rPr>
        <w:t xml:space="preserve"> </w:t>
      </w:r>
      <w:r w:rsidR="00385520" w:rsidRPr="00ED0F3C">
        <w:rPr>
          <w:rFonts w:asciiTheme="majorBidi" w:hAnsiTheme="majorBidi" w:cstheme="majorBidi"/>
          <w:sz w:val="28"/>
          <w:szCs w:val="28"/>
        </w:rPr>
        <w:fldChar w:fldCharType="begin"/>
      </w:r>
      <w:r w:rsidR="00385520" w:rsidRPr="00ED0F3C">
        <w:rPr>
          <w:rFonts w:asciiTheme="majorBidi" w:hAnsiTheme="majorBidi" w:cstheme="majorBidi"/>
          <w:sz w:val="28"/>
          <w:szCs w:val="28"/>
        </w:rPr>
        <w:instrText xml:space="preserve"> ADDIN EN.CITE &lt;EndNote&gt;&lt;Cite&gt;&lt;Author&gt;Ahmad&lt;/Author&gt;&lt;Year&gt;2026&lt;/Year&gt;&lt;RecNum&gt;1194&lt;/RecNum&gt;&lt;DisplayText&gt;[1]&lt;/DisplayText&gt;&lt;record&gt;&lt;rec-number&gt;1194&lt;/rec-number&gt;&lt;foreign-keys&gt;&lt;key app="EN" db-id="20zd02deofwewtez5ecx0w25vf59rt50fa2v" timestamp="1770199932"&gt;1194&lt;/key&gt;&lt;/foreign-keys&gt;&lt;ref-type name="Journal Article"&gt;17&lt;/ref-type&gt;&lt;contributors&gt;&lt;authors&gt;&lt;author&gt;Ahmad, Izaz&lt;/author&gt;&lt;author&gt;Hafez-Ghoran, Salar&lt;/author&gt;&lt;author&gt;Yousuf, Muhammad&lt;/author&gt;&lt;author&gt;Zafar, Humaira&lt;/author&gt;&lt;author&gt;Wahab, Atia-tul&lt;/author&gt;&lt;author&gt;Yousuf, Sammer&lt;/author&gt;&lt;author&gt;Ahmad, Mushtaq&lt;/author&gt;&lt;author&gt;Gul, Inam&lt;/author&gt;&lt;author&gt;Kudaibergenova, Bates&lt;/author&gt;&lt;author&gt;Choudhary, M. Iqbal&lt;/author&gt;&lt;/authors&gt;&lt;/contributors&gt;&lt;titles&gt;&lt;title&gt;Caffeoylquinic acid derivatives isolated from Tussilago farfara L. as potential anti-leishmanial agents; in vitro and in silico studies&lt;/title&gt;&lt;secondary-title&gt;Natural Product Research&lt;/secondary-title&gt;&lt;/titles&gt;&lt;periodical&gt;&lt;full-title&gt;Natural Product Research&lt;/full-title&gt;&lt;/periodical&gt;&lt;pages&gt;1-9&lt;/pages&gt;&lt;dates&gt;&lt;year&gt;2026&lt;/year&gt;&lt;pub-dates&gt;&lt;date&gt;2026/01/22&lt;/date&gt;&lt;/pub-dates&gt;&lt;/dates&gt;&lt;publisher&gt;Taylor &amp;amp; Francis&lt;/publisher&gt;&lt;isbn&gt;1478-6419&lt;/isbn&gt;&lt;urls&gt;&lt;related-urls&gt;&lt;url&gt;https://doi.org/10.1080/14786419.2026.2613766&lt;/url&gt;&lt;/related-urls&gt;&lt;/urls&gt;&lt;electronic-resource-num&gt;10.1080/14786419.2026.2613766&lt;/electronic-resource-num&gt;&lt;/record&gt;&lt;/Cite&gt;&lt;/EndNote&gt;</w:instrText>
      </w:r>
      <w:r w:rsidR="00385520" w:rsidRPr="00ED0F3C">
        <w:rPr>
          <w:rFonts w:asciiTheme="majorBidi" w:hAnsiTheme="majorBidi" w:cstheme="majorBidi"/>
          <w:sz w:val="28"/>
          <w:szCs w:val="28"/>
        </w:rPr>
        <w:fldChar w:fldCharType="separate"/>
      </w:r>
      <w:r w:rsidR="00385520" w:rsidRPr="00ED0F3C">
        <w:rPr>
          <w:rFonts w:asciiTheme="majorBidi" w:hAnsiTheme="majorBidi" w:cstheme="majorBidi"/>
          <w:noProof/>
          <w:sz w:val="28"/>
          <w:szCs w:val="28"/>
        </w:rPr>
        <w:t>[</w:t>
      </w:r>
      <w:r w:rsidR="00480FB5" w:rsidRPr="00ED0F3C">
        <w:rPr>
          <w:rFonts w:asciiTheme="majorBidi" w:hAnsiTheme="majorBidi" w:cstheme="majorBidi"/>
          <w:noProof/>
          <w:sz w:val="28"/>
          <w:szCs w:val="28"/>
        </w:rPr>
        <w:t>197</w:t>
      </w:r>
      <w:r w:rsidR="00385520" w:rsidRPr="00ED0F3C">
        <w:rPr>
          <w:rFonts w:asciiTheme="majorBidi" w:hAnsiTheme="majorBidi" w:cstheme="majorBidi"/>
          <w:noProof/>
          <w:sz w:val="28"/>
          <w:szCs w:val="28"/>
        </w:rPr>
        <w:t>]</w:t>
      </w:r>
      <w:r w:rsidR="00385520" w:rsidRPr="00ED0F3C">
        <w:rPr>
          <w:rFonts w:asciiTheme="majorBidi" w:hAnsiTheme="majorBidi" w:cstheme="majorBidi"/>
          <w:sz w:val="28"/>
          <w:szCs w:val="28"/>
        </w:rPr>
        <w:fldChar w:fldCharType="end"/>
      </w:r>
      <w:r w:rsidR="00385520" w:rsidRPr="00ED0F3C">
        <w:rPr>
          <w:rFonts w:asciiTheme="majorBidi" w:hAnsiTheme="majorBidi" w:cstheme="majorBidi"/>
          <w:sz w:val="28"/>
          <w:szCs w:val="28"/>
        </w:rPr>
        <w:t>,</w:t>
      </w:r>
      <w:r w:rsidRPr="00ED0F3C">
        <w:rPr>
          <w:rFonts w:asciiTheme="majorBidi" w:hAnsiTheme="majorBidi" w:cstheme="majorBidi"/>
          <w:color w:val="161719"/>
          <w:sz w:val="28"/>
          <w:szCs w:val="28"/>
          <w:shd w:val="clear" w:color="auto" w:fill="FFFFFF"/>
        </w:rPr>
        <w:t xml:space="preserve"> including vanillic acid (1), syringic acid (2), trans-</w:t>
      </w:r>
      <w:r w:rsidRPr="00ED0F3C">
        <w:rPr>
          <w:rFonts w:asciiTheme="majorBidi" w:hAnsiTheme="majorBidi" w:cstheme="majorBidi"/>
          <w:i/>
          <w:iCs/>
          <w:color w:val="161719"/>
          <w:sz w:val="28"/>
          <w:szCs w:val="28"/>
          <w:shd w:val="clear" w:color="auto" w:fill="FFFFFF"/>
        </w:rPr>
        <w:t>p</w:t>
      </w:r>
      <w:r w:rsidRPr="00ED0F3C">
        <w:rPr>
          <w:rFonts w:asciiTheme="majorBidi" w:hAnsiTheme="majorBidi" w:cstheme="majorBidi"/>
          <w:color w:val="161719"/>
          <w:sz w:val="28"/>
          <w:szCs w:val="28"/>
          <w:shd w:val="clear" w:color="auto" w:fill="FFFFFF"/>
        </w:rPr>
        <w:t xml:space="preserve">-coumaric acid (3), esculetin (4), </w:t>
      </w:r>
      <w:r w:rsidRPr="00ED0F3C">
        <w:rPr>
          <w:rFonts w:asciiTheme="majorBidi" w:hAnsiTheme="majorBidi" w:cstheme="majorBidi"/>
          <w:i/>
          <w:iCs/>
          <w:color w:val="161719"/>
          <w:sz w:val="28"/>
          <w:szCs w:val="28"/>
          <w:shd w:val="clear" w:color="auto" w:fill="FFFFFF"/>
        </w:rPr>
        <w:t>p</w:t>
      </w:r>
      <w:r w:rsidRPr="00ED0F3C">
        <w:rPr>
          <w:rFonts w:asciiTheme="majorBidi" w:hAnsiTheme="majorBidi" w:cstheme="majorBidi"/>
          <w:color w:val="161719"/>
          <w:sz w:val="28"/>
          <w:szCs w:val="28"/>
          <w:shd w:val="clear" w:color="auto" w:fill="FFFFFF"/>
        </w:rPr>
        <w:t xml:space="preserve">-hydroxybenzoic acid (5), benzoyl </w:t>
      </w:r>
      <w:r w:rsidRPr="00ED0F3C">
        <w:rPr>
          <w:rFonts w:asciiTheme="majorBidi" w:hAnsiTheme="majorBidi" w:cstheme="majorBidi"/>
          <w:i/>
          <w:iCs/>
          <w:color w:val="161719"/>
          <w:sz w:val="28"/>
          <w:szCs w:val="28"/>
          <w:shd w:val="clear" w:color="auto" w:fill="FFFFFF"/>
        </w:rPr>
        <w:t>β</w:t>
      </w:r>
      <w:r w:rsidRPr="00ED0F3C">
        <w:rPr>
          <w:rFonts w:asciiTheme="majorBidi" w:hAnsiTheme="majorBidi" w:cstheme="majorBidi"/>
          <w:color w:val="161719"/>
          <w:sz w:val="28"/>
          <w:szCs w:val="28"/>
          <w:shd w:val="clear" w:color="auto" w:fill="FFFFFF"/>
        </w:rPr>
        <w:t>-D-glucoside (6</w:t>
      </w:r>
      <w:r w:rsidRPr="00ED0F3C">
        <w:rPr>
          <w:rFonts w:asciiTheme="majorBidi" w:hAnsiTheme="majorBidi" w:cstheme="majorBidi"/>
          <w:b/>
          <w:bCs/>
          <w:color w:val="161719"/>
          <w:sz w:val="28"/>
          <w:szCs w:val="28"/>
          <w:shd w:val="clear" w:color="auto" w:fill="FFFFFF"/>
        </w:rPr>
        <w:t>)</w:t>
      </w:r>
      <w:r w:rsidRPr="00ED0F3C">
        <w:rPr>
          <w:rFonts w:asciiTheme="majorBidi" w:hAnsiTheme="majorBidi" w:cstheme="majorBidi"/>
          <w:color w:val="161719"/>
          <w:sz w:val="28"/>
          <w:szCs w:val="28"/>
          <w:shd w:val="clear" w:color="auto" w:fill="FFFFFF"/>
        </w:rPr>
        <w:t>, quercetin (7), isoquercitrin (8), quercetin 4′-</w:t>
      </w:r>
      <w:r w:rsidRPr="00ED0F3C">
        <w:rPr>
          <w:rFonts w:asciiTheme="majorBidi" w:hAnsiTheme="majorBidi" w:cstheme="majorBidi"/>
          <w:i/>
          <w:iCs/>
          <w:color w:val="161719"/>
          <w:sz w:val="28"/>
          <w:szCs w:val="28"/>
          <w:shd w:val="clear" w:color="auto" w:fill="FFFFFF"/>
        </w:rPr>
        <w:t>O</w:t>
      </w:r>
      <w:r w:rsidRPr="00ED0F3C">
        <w:rPr>
          <w:rFonts w:asciiTheme="majorBidi" w:hAnsiTheme="majorBidi" w:cstheme="majorBidi"/>
          <w:color w:val="161719"/>
          <w:sz w:val="28"/>
          <w:szCs w:val="28"/>
          <w:shd w:val="clear" w:color="auto" w:fill="FFFFFF"/>
        </w:rPr>
        <w:t>-glucoside (9), rutin (10), kaempferol (11), astragalin (12), kaempferol 3-</w:t>
      </w:r>
      <w:r w:rsidRPr="00ED0F3C">
        <w:rPr>
          <w:rFonts w:asciiTheme="majorBidi" w:hAnsiTheme="majorBidi" w:cstheme="majorBidi"/>
          <w:i/>
          <w:iCs/>
          <w:color w:val="161719"/>
          <w:sz w:val="28"/>
          <w:szCs w:val="28"/>
          <w:shd w:val="clear" w:color="auto" w:fill="FFFFFF"/>
        </w:rPr>
        <w:t>O</w:t>
      </w:r>
      <w:r w:rsidRPr="00ED0F3C">
        <w:rPr>
          <w:rFonts w:asciiTheme="majorBidi" w:hAnsiTheme="majorBidi" w:cstheme="majorBidi"/>
          <w:color w:val="161719"/>
          <w:sz w:val="28"/>
          <w:szCs w:val="28"/>
          <w:shd w:val="clear" w:color="auto" w:fill="FFFFFF"/>
        </w:rPr>
        <w:t>-rutinoside (13), (1S,3R,4R,5R)-3,5-di-</w:t>
      </w:r>
      <w:r w:rsidRPr="00ED0F3C">
        <w:rPr>
          <w:rFonts w:asciiTheme="majorBidi" w:hAnsiTheme="majorBidi" w:cstheme="majorBidi"/>
          <w:i/>
          <w:iCs/>
          <w:color w:val="161719"/>
          <w:sz w:val="28"/>
          <w:szCs w:val="28"/>
          <w:shd w:val="clear" w:color="auto" w:fill="FFFFFF"/>
        </w:rPr>
        <w:t>O</w:t>
      </w:r>
      <w:r w:rsidRPr="00ED0F3C">
        <w:rPr>
          <w:rFonts w:asciiTheme="majorBidi" w:hAnsiTheme="majorBidi" w:cstheme="majorBidi"/>
          <w:color w:val="161719"/>
          <w:sz w:val="28"/>
          <w:szCs w:val="28"/>
          <w:shd w:val="clear" w:color="auto" w:fill="FFFFFF"/>
        </w:rPr>
        <w:t>-caffeoylquinic acid (14), (1S,3R,4S,5R)-3,5-di-</w:t>
      </w:r>
      <w:r w:rsidRPr="00ED0F3C">
        <w:rPr>
          <w:rFonts w:asciiTheme="majorBidi" w:hAnsiTheme="majorBidi" w:cstheme="majorBidi"/>
          <w:i/>
          <w:iCs/>
          <w:color w:val="161719"/>
          <w:sz w:val="28"/>
          <w:szCs w:val="28"/>
          <w:shd w:val="clear" w:color="auto" w:fill="FFFFFF"/>
        </w:rPr>
        <w:t>O</w:t>
      </w:r>
      <w:r w:rsidRPr="00ED0F3C">
        <w:rPr>
          <w:rFonts w:asciiTheme="majorBidi" w:hAnsiTheme="majorBidi" w:cstheme="majorBidi"/>
          <w:color w:val="161719"/>
          <w:sz w:val="28"/>
          <w:szCs w:val="28"/>
          <w:shd w:val="clear" w:color="auto" w:fill="FFFFFF"/>
        </w:rPr>
        <w:t>-caffeoylquinic acid (15), 3,4-di-</w:t>
      </w:r>
      <w:r w:rsidRPr="00ED0F3C">
        <w:rPr>
          <w:rFonts w:asciiTheme="majorBidi" w:hAnsiTheme="majorBidi" w:cstheme="majorBidi"/>
          <w:i/>
          <w:iCs/>
          <w:color w:val="161719"/>
          <w:sz w:val="28"/>
          <w:szCs w:val="28"/>
          <w:shd w:val="clear" w:color="auto" w:fill="FFFFFF"/>
        </w:rPr>
        <w:t>O-</w:t>
      </w:r>
      <w:r w:rsidRPr="00ED0F3C">
        <w:rPr>
          <w:rFonts w:asciiTheme="majorBidi" w:hAnsiTheme="majorBidi" w:cstheme="majorBidi"/>
          <w:color w:val="161719"/>
          <w:sz w:val="28"/>
          <w:szCs w:val="28"/>
          <w:shd w:val="clear" w:color="auto" w:fill="FFFFFF"/>
        </w:rPr>
        <w:t>caffeoylquinic acid (16), 4,5-di-</w:t>
      </w:r>
      <w:r w:rsidRPr="00ED0F3C">
        <w:rPr>
          <w:rFonts w:asciiTheme="majorBidi" w:hAnsiTheme="majorBidi" w:cstheme="majorBidi"/>
          <w:i/>
          <w:iCs/>
          <w:color w:val="161719"/>
          <w:sz w:val="28"/>
          <w:szCs w:val="28"/>
          <w:shd w:val="clear" w:color="auto" w:fill="FFFFFF"/>
        </w:rPr>
        <w:t>O</w:t>
      </w:r>
      <w:r w:rsidRPr="00ED0F3C">
        <w:rPr>
          <w:rFonts w:asciiTheme="majorBidi" w:hAnsiTheme="majorBidi" w:cstheme="majorBidi"/>
          <w:color w:val="161719"/>
          <w:sz w:val="28"/>
          <w:szCs w:val="28"/>
          <w:shd w:val="clear" w:color="auto" w:fill="FFFFFF"/>
        </w:rPr>
        <w:t>-caffeoylquinic acid (17), 3,4-di-</w:t>
      </w:r>
      <w:r w:rsidRPr="00ED0F3C">
        <w:rPr>
          <w:rFonts w:asciiTheme="majorBidi" w:hAnsiTheme="majorBidi" w:cstheme="majorBidi"/>
          <w:i/>
          <w:iCs/>
          <w:color w:val="161719"/>
          <w:sz w:val="28"/>
          <w:szCs w:val="28"/>
          <w:shd w:val="clear" w:color="auto" w:fill="FFFFFF"/>
        </w:rPr>
        <w:t>O</w:t>
      </w:r>
      <w:r w:rsidRPr="00ED0F3C">
        <w:rPr>
          <w:rFonts w:asciiTheme="majorBidi" w:hAnsiTheme="majorBidi" w:cstheme="majorBidi"/>
          <w:color w:val="161719"/>
          <w:sz w:val="28"/>
          <w:szCs w:val="28"/>
          <w:shd w:val="clear" w:color="auto" w:fill="FFFFFF"/>
        </w:rPr>
        <w:t>-caffeoylquinic acid methyl ester (18), 3,5-di-</w:t>
      </w:r>
      <w:r w:rsidRPr="00ED0F3C">
        <w:rPr>
          <w:rFonts w:asciiTheme="majorBidi" w:hAnsiTheme="majorBidi" w:cstheme="majorBidi"/>
          <w:i/>
          <w:iCs/>
          <w:color w:val="161719"/>
          <w:sz w:val="28"/>
          <w:szCs w:val="28"/>
          <w:shd w:val="clear" w:color="auto" w:fill="FFFFFF"/>
        </w:rPr>
        <w:t>O</w:t>
      </w:r>
      <w:r w:rsidRPr="00ED0F3C">
        <w:rPr>
          <w:rFonts w:asciiTheme="majorBidi" w:hAnsiTheme="majorBidi" w:cstheme="majorBidi"/>
          <w:color w:val="161719"/>
          <w:sz w:val="28"/>
          <w:szCs w:val="28"/>
          <w:shd w:val="clear" w:color="auto" w:fill="FFFFFF"/>
        </w:rPr>
        <w:t>-caffeoylquinic acid methyl ester (19), and 3,4,5-tri-</w:t>
      </w:r>
      <w:r w:rsidRPr="00ED0F3C">
        <w:rPr>
          <w:rFonts w:asciiTheme="majorBidi" w:hAnsiTheme="majorBidi" w:cstheme="majorBidi"/>
          <w:i/>
          <w:iCs/>
          <w:color w:val="161719"/>
          <w:sz w:val="28"/>
          <w:szCs w:val="28"/>
          <w:shd w:val="clear" w:color="auto" w:fill="FFFFFF"/>
        </w:rPr>
        <w:t>O</w:t>
      </w:r>
      <w:r w:rsidRPr="00ED0F3C">
        <w:rPr>
          <w:rFonts w:asciiTheme="majorBidi" w:hAnsiTheme="majorBidi" w:cstheme="majorBidi"/>
          <w:color w:val="161719"/>
          <w:sz w:val="28"/>
          <w:szCs w:val="28"/>
          <w:shd w:val="clear" w:color="auto" w:fill="FFFFFF"/>
        </w:rPr>
        <w:t>-caffeoylquinic acid methyl ester (20) (</w:t>
      </w:r>
      <w:r w:rsidR="00737B5C" w:rsidRPr="00737B5C">
        <w:rPr>
          <w:rFonts w:asciiTheme="majorBidi" w:hAnsiTheme="majorBidi" w:cstheme="majorBidi"/>
          <w:color w:val="161719"/>
          <w:sz w:val="28"/>
          <w:szCs w:val="28"/>
          <w:shd w:val="clear" w:color="auto" w:fill="FFFFFF"/>
        </w:rPr>
        <w:fldChar w:fldCharType="begin"/>
      </w:r>
      <w:r w:rsidR="00737B5C" w:rsidRPr="00737B5C">
        <w:rPr>
          <w:rFonts w:asciiTheme="majorBidi" w:hAnsiTheme="majorBidi" w:cstheme="majorBidi"/>
          <w:color w:val="161719"/>
          <w:sz w:val="28"/>
          <w:szCs w:val="28"/>
          <w:shd w:val="clear" w:color="auto" w:fill="FFFFFF"/>
        </w:rPr>
        <w:instrText xml:space="preserve"> REF _Ref221200611 \h  \* MERGEFORMAT </w:instrText>
      </w:r>
      <w:r w:rsidR="00737B5C" w:rsidRPr="00737B5C">
        <w:rPr>
          <w:rFonts w:asciiTheme="majorBidi" w:hAnsiTheme="majorBidi" w:cstheme="majorBidi"/>
          <w:color w:val="161719"/>
          <w:sz w:val="28"/>
          <w:szCs w:val="28"/>
          <w:shd w:val="clear" w:color="auto" w:fill="FFFFFF"/>
        </w:rPr>
      </w:r>
      <w:r w:rsidR="00737B5C" w:rsidRPr="00737B5C">
        <w:rPr>
          <w:rFonts w:asciiTheme="majorBidi" w:hAnsiTheme="majorBidi" w:cstheme="majorBidi"/>
          <w:color w:val="161719"/>
          <w:sz w:val="28"/>
          <w:szCs w:val="28"/>
          <w:shd w:val="clear" w:color="auto" w:fill="FFFFFF"/>
        </w:rPr>
        <w:fldChar w:fldCharType="separate"/>
      </w:r>
      <w:r w:rsidR="002A24C6" w:rsidRPr="00ED0F3C">
        <w:rPr>
          <w:rFonts w:asciiTheme="majorBidi" w:hAnsiTheme="majorBidi" w:cstheme="majorBidi"/>
          <w:sz w:val="28"/>
          <w:szCs w:val="28"/>
        </w:rPr>
        <w:t xml:space="preserve">Figure </w:t>
      </w:r>
      <w:r w:rsidR="002A24C6" w:rsidRPr="002A24C6">
        <w:rPr>
          <w:rFonts w:asciiTheme="majorBidi" w:hAnsiTheme="majorBidi" w:cstheme="majorBidi"/>
          <w:noProof/>
          <w:sz w:val="28"/>
          <w:szCs w:val="28"/>
        </w:rPr>
        <w:t>9</w:t>
      </w:r>
      <w:r w:rsidR="00737B5C" w:rsidRPr="00737B5C">
        <w:rPr>
          <w:rFonts w:asciiTheme="majorBidi" w:hAnsiTheme="majorBidi" w:cstheme="majorBidi"/>
          <w:color w:val="161719"/>
          <w:sz w:val="28"/>
          <w:szCs w:val="28"/>
          <w:shd w:val="clear" w:color="auto" w:fill="FFFFFF"/>
        </w:rPr>
        <w:fldChar w:fldCharType="end"/>
      </w:r>
      <w:r w:rsidR="00737B5C">
        <w:rPr>
          <w:rFonts w:asciiTheme="majorBidi" w:hAnsiTheme="majorBidi" w:cstheme="majorBidi"/>
          <w:color w:val="161719"/>
          <w:sz w:val="28"/>
          <w:szCs w:val="28"/>
          <w:shd w:val="clear" w:color="auto" w:fill="FFFFFF"/>
        </w:rPr>
        <w:t>)</w:t>
      </w:r>
      <w:r w:rsidRPr="00ED0F3C">
        <w:rPr>
          <w:rFonts w:asciiTheme="majorBidi" w:hAnsiTheme="majorBidi" w:cstheme="majorBidi"/>
          <w:color w:val="161719"/>
          <w:sz w:val="28"/>
          <w:szCs w:val="28"/>
          <w:shd w:val="clear" w:color="auto" w:fill="FFFFFF"/>
        </w:rPr>
        <w:t xml:space="preserve">. </w:t>
      </w:r>
      <w:r w:rsidRPr="00ED0F3C">
        <w:rPr>
          <w:rFonts w:ascii="Times New Roman" w:eastAsia="Times New Roman" w:hAnsi="Times New Roman" w:cs="Times New Roman"/>
          <w:sz w:val="28"/>
          <w:szCs w:val="28"/>
        </w:rPr>
        <w:t>The findings were based on extensive spectroscopic investigation, including 1D and 2D NMR,</w:t>
      </w:r>
      <w:r w:rsidR="004B1DCC" w:rsidRPr="00ED0F3C">
        <w:rPr>
          <w:rFonts w:ascii="Times New Roman" w:eastAsia="Times New Roman" w:hAnsi="Times New Roman" w:cs="Times New Roman"/>
          <w:sz w:val="28"/>
          <w:szCs w:val="28"/>
        </w:rPr>
        <w:t xml:space="preserve"> </w:t>
      </w:r>
      <w:r w:rsidRPr="00ED0F3C">
        <w:rPr>
          <w:rFonts w:ascii="Times New Roman" w:eastAsia="Times New Roman" w:hAnsi="Times New Roman" w:cs="Times New Roman"/>
          <w:sz w:val="28"/>
          <w:szCs w:val="28"/>
        </w:rPr>
        <w:t>FAB-MS, EI-MS, and ESI-MS and</w:t>
      </w:r>
      <w:r w:rsidR="004B1DCC" w:rsidRPr="00ED0F3C">
        <w:rPr>
          <w:rFonts w:ascii="Times New Roman" w:eastAsia="Times New Roman" w:hAnsi="Times New Roman" w:cs="Times New Roman"/>
          <w:sz w:val="28"/>
          <w:szCs w:val="28"/>
        </w:rPr>
        <w:t xml:space="preserve"> confirmed by</w:t>
      </w:r>
      <w:r w:rsidRPr="00ED0F3C">
        <w:rPr>
          <w:rFonts w:ascii="Times New Roman" w:eastAsia="Times New Roman" w:hAnsi="Times New Roman" w:cs="Times New Roman"/>
          <w:sz w:val="28"/>
          <w:szCs w:val="28"/>
        </w:rPr>
        <w:t xml:space="preserve"> comparison </w:t>
      </w:r>
      <w:r w:rsidR="0029148B" w:rsidRPr="00ED0F3C">
        <w:rPr>
          <w:rFonts w:ascii="Times New Roman" w:eastAsia="Times New Roman" w:hAnsi="Times New Roman" w:cs="Times New Roman"/>
          <w:sz w:val="28"/>
          <w:szCs w:val="28"/>
        </w:rPr>
        <w:t>with previously published data.</w:t>
      </w:r>
    </w:p>
    <w:p w14:paraId="1FA81935" w14:textId="73BE6CC1" w:rsidR="007F10CB" w:rsidRPr="00ED0F3C" w:rsidRDefault="007F10CB" w:rsidP="0029148B">
      <w:pPr>
        <w:pStyle w:val="Heading2"/>
        <w:numPr>
          <w:ilvl w:val="2"/>
          <w:numId w:val="1"/>
        </w:numPr>
        <w:tabs>
          <w:tab w:val="left" w:pos="900"/>
          <w:tab w:val="left" w:pos="990"/>
          <w:tab w:val="left" w:pos="1080"/>
          <w:tab w:val="left" w:pos="1260"/>
          <w:tab w:val="left" w:pos="1350"/>
        </w:tabs>
        <w:spacing w:before="0" w:line="240" w:lineRule="auto"/>
        <w:ind w:left="0" w:firstLine="567"/>
      </w:pPr>
      <w:bookmarkStart w:id="51" w:name="_Toc226291239"/>
      <w:r w:rsidRPr="00ED0F3C">
        <w:t>Optimization of UPLC</w:t>
      </w:r>
      <w:bookmarkEnd w:id="51"/>
      <w:r w:rsidRPr="00ED0F3C">
        <w:t xml:space="preserve"> </w:t>
      </w:r>
    </w:p>
    <w:p w14:paraId="0919EA39" w14:textId="73637403" w:rsidR="002D2432" w:rsidRPr="00ED0F3C" w:rsidRDefault="00DE15CA">
      <w:pPr>
        <w:spacing w:line="240" w:lineRule="auto"/>
        <w:ind w:firstLine="567"/>
        <w:jc w:val="both"/>
        <w:rPr>
          <w:rFonts w:asciiTheme="majorBidi" w:hAnsiTheme="majorBidi" w:cstheme="majorBidi"/>
          <w:sz w:val="28"/>
          <w:szCs w:val="28"/>
        </w:rPr>
      </w:pPr>
      <w:r w:rsidRPr="00ED0F3C">
        <w:rPr>
          <w:rFonts w:asciiTheme="majorBidi" w:hAnsiTheme="majorBidi" w:cstheme="majorBidi"/>
          <w:sz w:val="28"/>
          <w:szCs w:val="28"/>
        </w:rPr>
        <w:t xml:space="preserve">Optimization of </w:t>
      </w:r>
      <w:r w:rsidR="004B1DCC" w:rsidRPr="00ED0F3C">
        <w:rPr>
          <w:rFonts w:asciiTheme="majorBidi" w:hAnsiTheme="majorBidi" w:cstheme="majorBidi"/>
          <w:color w:val="0A0A0A"/>
          <w:sz w:val="28"/>
          <w:szCs w:val="28"/>
          <w:shd w:val="clear" w:color="auto" w:fill="FFFFFF"/>
        </w:rPr>
        <w:t>ultra performance liquid chromatography (</w:t>
      </w:r>
      <w:r w:rsidRPr="00ED0F3C">
        <w:rPr>
          <w:rFonts w:asciiTheme="majorBidi" w:hAnsiTheme="majorBidi" w:cstheme="majorBidi"/>
          <w:sz w:val="28"/>
          <w:szCs w:val="28"/>
        </w:rPr>
        <w:t>UPLC</w:t>
      </w:r>
      <w:r w:rsidR="004B1DCC" w:rsidRPr="00ED0F3C">
        <w:rPr>
          <w:rFonts w:asciiTheme="majorBidi" w:hAnsiTheme="majorBidi" w:cstheme="majorBidi"/>
          <w:sz w:val="28"/>
          <w:szCs w:val="28"/>
        </w:rPr>
        <w:t>)</w:t>
      </w:r>
      <w:r w:rsidRPr="00ED0F3C">
        <w:rPr>
          <w:rFonts w:asciiTheme="majorBidi" w:hAnsiTheme="majorBidi" w:cstheme="majorBidi"/>
          <w:sz w:val="28"/>
          <w:szCs w:val="28"/>
        </w:rPr>
        <w:t xml:space="preserve"> conditions is essential to achieve efficient separation with reduced analysis time. In the present study, UPLC columns of different lengths (150, 100, and 50 mm) were evaluated to optimize chromatographic performance. Shorter columns, particularly C18 columns (50 mm), are widely reported to provide</w:t>
      </w:r>
      <w:r w:rsidRPr="00ED0F3C">
        <w:rPr>
          <w:rFonts w:asciiTheme="majorBidi" w:hAnsiTheme="majorBidi" w:cstheme="majorBidi"/>
          <w:b/>
          <w:bCs/>
          <w:sz w:val="28"/>
          <w:szCs w:val="28"/>
        </w:rPr>
        <w:t xml:space="preserve"> </w:t>
      </w:r>
      <w:r w:rsidRPr="00ED0F3C">
        <w:rPr>
          <w:rStyle w:val="Strong"/>
          <w:rFonts w:asciiTheme="majorBidi" w:hAnsiTheme="majorBidi" w:cstheme="majorBidi"/>
          <w:b w:val="0"/>
          <w:bCs w:val="0"/>
          <w:sz w:val="28"/>
          <w:szCs w:val="28"/>
        </w:rPr>
        <w:t>faster analysis with acceptable resolution</w:t>
      </w:r>
      <w:r w:rsidRPr="00ED0F3C">
        <w:rPr>
          <w:rFonts w:asciiTheme="majorBidi" w:hAnsiTheme="majorBidi" w:cstheme="majorBidi"/>
          <w:sz w:val="28"/>
          <w:szCs w:val="28"/>
        </w:rPr>
        <w:t xml:space="preserve">, making them suitable for rapid screening of natural products </w:t>
      </w:r>
      <w:r w:rsidR="00E30750" w:rsidRPr="00ED0F3C">
        <w:rPr>
          <w:rFonts w:asciiTheme="majorBidi" w:hAnsiTheme="majorBidi" w:cstheme="majorBidi"/>
          <w:sz w:val="28"/>
          <w:szCs w:val="28"/>
        </w:rPr>
        <w:t>[</w:t>
      </w:r>
      <w:r w:rsidR="00FC5518" w:rsidRPr="00ED0F3C">
        <w:rPr>
          <w:rFonts w:asciiTheme="majorBidi" w:hAnsiTheme="majorBidi" w:cstheme="majorBidi"/>
          <w:sz w:val="28"/>
          <w:szCs w:val="28"/>
        </w:rPr>
        <w:t>198</w:t>
      </w:r>
      <w:r w:rsidRPr="00ED0F3C">
        <w:rPr>
          <w:rFonts w:asciiTheme="majorBidi" w:hAnsiTheme="majorBidi" w:cstheme="majorBidi"/>
          <w:sz w:val="28"/>
          <w:szCs w:val="28"/>
        </w:rPr>
        <w:t xml:space="preserve">]. Therefore, an Eclipse C18 column (4.6 × 50 mm, 5 µm) was selected due to its ability to deliver </w:t>
      </w:r>
      <w:r w:rsidRPr="00ED0F3C">
        <w:rPr>
          <w:rStyle w:val="Strong"/>
          <w:rFonts w:asciiTheme="majorBidi" w:hAnsiTheme="majorBidi" w:cstheme="majorBidi"/>
          <w:b w:val="0"/>
          <w:bCs w:val="0"/>
          <w:sz w:val="28"/>
          <w:szCs w:val="28"/>
        </w:rPr>
        <w:t>excellent separation within a shorter retention time</w:t>
      </w:r>
      <w:r w:rsidRPr="00ED0F3C">
        <w:rPr>
          <w:rFonts w:asciiTheme="majorBidi" w:hAnsiTheme="majorBidi" w:cstheme="majorBidi"/>
          <w:sz w:val="28"/>
          <w:szCs w:val="28"/>
        </w:rPr>
        <w:t xml:space="preserve">, whereas longer columns required extended run times for comparable resolution. The mobile phase composition also plays a critical role in peak resolution and sensitivity. A binary solvent system consisting of </w:t>
      </w:r>
      <w:r w:rsidRPr="00ED0F3C">
        <w:rPr>
          <w:rStyle w:val="Strong"/>
          <w:rFonts w:asciiTheme="majorBidi" w:hAnsiTheme="majorBidi" w:cstheme="majorBidi"/>
          <w:b w:val="0"/>
          <w:bCs w:val="0"/>
          <w:sz w:val="28"/>
          <w:szCs w:val="28"/>
        </w:rPr>
        <w:t>water (A) and methanol (B)</w:t>
      </w:r>
      <w:r w:rsidRPr="00ED0F3C">
        <w:rPr>
          <w:rFonts w:asciiTheme="majorBidi" w:hAnsiTheme="majorBidi" w:cstheme="majorBidi"/>
          <w:sz w:val="28"/>
          <w:szCs w:val="28"/>
        </w:rPr>
        <w:t xml:space="preserve"> was employed</w:t>
      </w:r>
      <w:r w:rsidR="004B1DCC" w:rsidRPr="00ED0F3C">
        <w:rPr>
          <w:rFonts w:asciiTheme="majorBidi" w:hAnsiTheme="majorBidi" w:cstheme="majorBidi"/>
          <w:sz w:val="28"/>
          <w:szCs w:val="28"/>
        </w:rPr>
        <w:t xml:space="preserve"> which is </w:t>
      </w:r>
      <w:r w:rsidRPr="00ED0F3C">
        <w:rPr>
          <w:rFonts w:asciiTheme="majorBidi" w:hAnsiTheme="majorBidi" w:cstheme="majorBidi"/>
          <w:sz w:val="28"/>
          <w:szCs w:val="28"/>
        </w:rPr>
        <w:t xml:space="preserve">commonly used in reversed-phase liquid chromatography </w:t>
      </w:r>
      <w:r w:rsidR="00E30750" w:rsidRPr="00ED0F3C">
        <w:rPr>
          <w:rFonts w:asciiTheme="majorBidi" w:hAnsiTheme="majorBidi" w:cstheme="majorBidi"/>
          <w:sz w:val="28"/>
          <w:szCs w:val="28"/>
        </w:rPr>
        <w:t>[</w:t>
      </w:r>
      <w:r w:rsidR="00FC5518" w:rsidRPr="00ED0F3C">
        <w:rPr>
          <w:rFonts w:asciiTheme="majorBidi" w:hAnsiTheme="majorBidi" w:cstheme="majorBidi"/>
          <w:sz w:val="28"/>
          <w:szCs w:val="28"/>
        </w:rPr>
        <w:t>199</w:t>
      </w:r>
      <w:r w:rsidRPr="00ED0F3C">
        <w:rPr>
          <w:rFonts w:asciiTheme="majorBidi" w:hAnsiTheme="majorBidi" w:cstheme="majorBidi"/>
          <w:sz w:val="28"/>
          <w:szCs w:val="28"/>
        </w:rPr>
        <w:t xml:space="preserve">]. Gradient elution is known to improve separation efficiency for compounds with varying polarity </w:t>
      </w:r>
      <w:r w:rsidR="00E30750" w:rsidRPr="00ED0F3C">
        <w:rPr>
          <w:rFonts w:asciiTheme="majorBidi" w:hAnsiTheme="majorBidi" w:cstheme="majorBidi"/>
          <w:sz w:val="28"/>
          <w:szCs w:val="28"/>
        </w:rPr>
        <w:t>[</w:t>
      </w:r>
      <w:r w:rsidR="00FC5518" w:rsidRPr="00ED0F3C">
        <w:rPr>
          <w:rFonts w:asciiTheme="majorBidi" w:hAnsiTheme="majorBidi" w:cstheme="majorBidi"/>
          <w:sz w:val="28"/>
          <w:szCs w:val="28"/>
        </w:rPr>
        <w:t>200</w:t>
      </w:r>
      <w:r w:rsidRPr="00ED0F3C">
        <w:rPr>
          <w:rFonts w:asciiTheme="majorBidi" w:hAnsiTheme="majorBidi" w:cstheme="majorBidi"/>
          <w:sz w:val="28"/>
          <w:szCs w:val="28"/>
        </w:rPr>
        <w:t xml:space="preserve">]. Accordingly, a gradient system starting from 90% A to 95% B was optimized to achieve effective separation within a </w:t>
      </w:r>
      <w:r w:rsidRPr="00ED0F3C">
        <w:rPr>
          <w:rStyle w:val="Strong"/>
          <w:rFonts w:asciiTheme="majorBidi" w:hAnsiTheme="majorBidi" w:cstheme="majorBidi"/>
          <w:b w:val="0"/>
          <w:bCs w:val="0"/>
          <w:sz w:val="28"/>
          <w:szCs w:val="28"/>
        </w:rPr>
        <w:t>12-minute runtime</w:t>
      </w:r>
      <w:r w:rsidRPr="00ED0F3C">
        <w:rPr>
          <w:rFonts w:asciiTheme="majorBidi" w:hAnsiTheme="majorBidi" w:cstheme="majorBidi"/>
          <w:sz w:val="28"/>
          <w:szCs w:val="28"/>
        </w:rPr>
        <w:t xml:space="preserve">, which is </w:t>
      </w:r>
      <w:r w:rsidR="004B1DCC" w:rsidRPr="00ED0F3C">
        <w:rPr>
          <w:rFonts w:asciiTheme="majorBidi" w:hAnsiTheme="majorBidi" w:cstheme="majorBidi"/>
          <w:sz w:val="28"/>
          <w:szCs w:val="28"/>
        </w:rPr>
        <w:t xml:space="preserve">align </w:t>
      </w:r>
      <w:r w:rsidRPr="00ED0F3C">
        <w:rPr>
          <w:rFonts w:asciiTheme="majorBidi" w:hAnsiTheme="majorBidi" w:cstheme="majorBidi"/>
          <w:sz w:val="28"/>
          <w:szCs w:val="28"/>
        </w:rPr>
        <w:t xml:space="preserve">with rapid UPLC screening protocols reported in the literature </w:t>
      </w:r>
      <w:r w:rsidR="00E30750" w:rsidRPr="00ED0F3C">
        <w:rPr>
          <w:rFonts w:asciiTheme="majorBidi" w:hAnsiTheme="majorBidi" w:cstheme="majorBidi"/>
          <w:sz w:val="28"/>
          <w:szCs w:val="28"/>
        </w:rPr>
        <w:t>[</w:t>
      </w:r>
      <w:r w:rsidR="00FC5518" w:rsidRPr="00ED0F3C">
        <w:rPr>
          <w:rFonts w:asciiTheme="majorBidi" w:hAnsiTheme="majorBidi" w:cstheme="majorBidi"/>
          <w:sz w:val="28"/>
          <w:szCs w:val="28"/>
        </w:rPr>
        <w:t>201</w:t>
      </w:r>
      <w:r w:rsidRPr="00ED0F3C">
        <w:rPr>
          <w:rFonts w:asciiTheme="majorBidi" w:hAnsiTheme="majorBidi" w:cstheme="majorBidi"/>
          <w:sz w:val="28"/>
          <w:szCs w:val="28"/>
        </w:rPr>
        <w:t xml:space="preserve">]. The use of a </w:t>
      </w:r>
      <w:r w:rsidRPr="00ED0F3C">
        <w:rPr>
          <w:rStyle w:val="Strong"/>
          <w:rFonts w:asciiTheme="majorBidi" w:hAnsiTheme="majorBidi" w:cstheme="majorBidi"/>
          <w:b w:val="0"/>
          <w:bCs w:val="0"/>
          <w:sz w:val="28"/>
          <w:szCs w:val="28"/>
        </w:rPr>
        <w:t>low injection volume (5 µL)</w:t>
      </w:r>
      <w:r w:rsidRPr="00ED0F3C">
        <w:rPr>
          <w:rFonts w:asciiTheme="majorBidi" w:hAnsiTheme="majorBidi" w:cstheme="majorBidi"/>
          <w:b/>
          <w:bCs/>
          <w:sz w:val="28"/>
          <w:szCs w:val="28"/>
        </w:rPr>
        <w:t xml:space="preserve"> </w:t>
      </w:r>
      <w:r w:rsidRPr="00ED0F3C">
        <w:rPr>
          <w:rFonts w:asciiTheme="majorBidi" w:hAnsiTheme="majorBidi" w:cstheme="majorBidi"/>
          <w:sz w:val="28"/>
          <w:szCs w:val="28"/>
        </w:rPr>
        <w:t>and a</w:t>
      </w:r>
      <w:r w:rsidRPr="00ED0F3C">
        <w:rPr>
          <w:rFonts w:asciiTheme="majorBidi" w:hAnsiTheme="majorBidi" w:cstheme="majorBidi"/>
          <w:b/>
          <w:bCs/>
          <w:sz w:val="28"/>
          <w:szCs w:val="28"/>
        </w:rPr>
        <w:t xml:space="preserve"> </w:t>
      </w:r>
      <w:r w:rsidRPr="00ED0F3C">
        <w:rPr>
          <w:rStyle w:val="Strong"/>
          <w:rFonts w:asciiTheme="majorBidi" w:hAnsiTheme="majorBidi" w:cstheme="majorBidi"/>
          <w:b w:val="0"/>
          <w:bCs w:val="0"/>
          <w:sz w:val="28"/>
          <w:szCs w:val="28"/>
        </w:rPr>
        <w:t>flow rate of 1 mL/min</w:t>
      </w:r>
      <w:r w:rsidRPr="00ED0F3C">
        <w:rPr>
          <w:rFonts w:asciiTheme="majorBidi" w:hAnsiTheme="majorBidi" w:cstheme="majorBidi"/>
          <w:sz w:val="28"/>
          <w:szCs w:val="28"/>
        </w:rPr>
        <w:t xml:space="preserve"> ensured optimal peak shape and reproducibility. The chromatographic profile of </w:t>
      </w:r>
      <w:r w:rsidRPr="00ED0F3C">
        <w:rPr>
          <w:rStyle w:val="Emphasis"/>
          <w:rFonts w:asciiTheme="majorBidi" w:hAnsiTheme="majorBidi" w:cstheme="majorBidi"/>
          <w:sz w:val="28"/>
          <w:szCs w:val="28"/>
        </w:rPr>
        <w:t>Tussilago farfara</w:t>
      </w:r>
      <w:r w:rsidRPr="00ED0F3C">
        <w:rPr>
          <w:rFonts w:asciiTheme="majorBidi" w:hAnsiTheme="majorBidi" w:cstheme="majorBidi"/>
          <w:sz w:val="28"/>
          <w:szCs w:val="28"/>
        </w:rPr>
        <w:t xml:space="preserve"> L. </w:t>
      </w:r>
      <w:r w:rsidR="004B1DCC" w:rsidRPr="00ED0F3C">
        <w:rPr>
          <w:rFonts w:asciiTheme="majorBidi" w:hAnsiTheme="majorBidi" w:cstheme="majorBidi"/>
          <w:sz w:val="28"/>
          <w:szCs w:val="28"/>
        </w:rPr>
        <w:t xml:space="preserve">exhibited </w:t>
      </w:r>
      <w:r w:rsidRPr="00ED0F3C">
        <w:rPr>
          <w:rFonts w:asciiTheme="majorBidi" w:hAnsiTheme="majorBidi" w:cstheme="majorBidi"/>
          <w:sz w:val="28"/>
          <w:szCs w:val="28"/>
        </w:rPr>
        <w:t xml:space="preserve">well-resolved peaks, indicating high selectivity and sensitivity of the method. For instance, compound 7 showed a retention time of 6.92 minutes with a symmetrical peak and good baseline separation, suggesting adequate purity and efficient detection </w:t>
      </w:r>
      <w:r w:rsidRPr="00ED0F3C">
        <w:rPr>
          <w:rFonts w:asciiTheme="majorBidi" w:eastAsia="Times New Roman" w:hAnsiTheme="majorBidi" w:cstheme="majorBidi"/>
          <w:sz w:val="28"/>
          <w:szCs w:val="28"/>
        </w:rPr>
        <w:t>(</w:t>
      </w:r>
      <w:r w:rsidRPr="00ED0F3C">
        <w:rPr>
          <w:rFonts w:asciiTheme="majorBidi" w:eastAsia="Times New Roman" w:hAnsiTheme="majorBidi" w:cstheme="majorBidi"/>
          <w:sz w:val="28"/>
          <w:szCs w:val="28"/>
        </w:rPr>
        <w:fldChar w:fldCharType="begin"/>
      </w:r>
      <w:r w:rsidRPr="00ED0F3C">
        <w:rPr>
          <w:rFonts w:asciiTheme="majorBidi" w:eastAsia="Times New Roman" w:hAnsiTheme="majorBidi" w:cstheme="majorBidi"/>
          <w:sz w:val="28"/>
          <w:szCs w:val="28"/>
        </w:rPr>
        <w:instrText xml:space="preserve"> REF _Ref221200642 \h  \* MERGEFORMAT </w:instrText>
      </w:r>
      <w:r w:rsidRPr="00ED0F3C">
        <w:rPr>
          <w:rFonts w:asciiTheme="majorBidi" w:eastAsia="Times New Roman" w:hAnsiTheme="majorBidi" w:cstheme="majorBidi"/>
          <w:sz w:val="28"/>
          <w:szCs w:val="28"/>
        </w:rPr>
      </w:r>
      <w:r w:rsidRPr="00ED0F3C">
        <w:rPr>
          <w:rFonts w:asciiTheme="majorBidi" w:eastAsia="Times New Roman" w:hAnsiTheme="majorBidi" w:cstheme="majorBidi"/>
          <w:sz w:val="28"/>
          <w:szCs w:val="28"/>
        </w:rPr>
        <w:fldChar w:fldCharType="separate"/>
      </w:r>
      <w:r w:rsidR="002A24C6" w:rsidRPr="00ED0F3C">
        <w:rPr>
          <w:rFonts w:asciiTheme="majorBidi" w:hAnsiTheme="majorBidi" w:cstheme="majorBidi"/>
          <w:sz w:val="28"/>
          <w:szCs w:val="28"/>
        </w:rPr>
        <w:t xml:space="preserve">Figure </w:t>
      </w:r>
      <w:r w:rsidR="002A24C6" w:rsidRPr="002A24C6">
        <w:rPr>
          <w:rFonts w:asciiTheme="majorBidi" w:hAnsiTheme="majorBidi" w:cstheme="majorBidi"/>
          <w:noProof/>
          <w:sz w:val="28"/>
          <w:szCs w:val="28"/>
        </w:rPr>
        <w:t>10</w:t>
      </w:r>
      <w:r w:rsidRPr="00ED0F3C">
        <w:rPr>
          <w:rFonts w:asciiTheme="majorBidi" w:eastAsia="Times New Roman" w:hAnsiTheme="majorBidi" w:cstheme="majorBidi"/>
          <w:sz w:val="28"/>
          <w:szCs w:val="28"/>
        </w:rPr>
        <w:fldChar w:fldCharType="end"/>
      </w:r>
      <w:r w:rsidRPr="00ED0F3C">
        <w:rPr>
          <w:rFonts w:asciiTheme="majorBidi" w:eastAsia="Times New Roman" w:hAnsiTheme="majorBidi" w:cstheme="majorBidi"/>
          <w:sz w:val="28"/>
          <w:szCs w:val="28"/>
        </w:rPr>
        <w:t>).</w:t>
      </w:r>
      <w:r w:rsidRPr="00ED0F3C">
        <w:rPr>
          <w:rFonts w:asciiTheme="majorBidi" w:hAnsiTheme="majorBidi" w:cstheme="majorBidi"/>
          <w:sz w:val="28"/>
          <w:szCs w:val="28"/>
        </w:rPr>
        <w:t xml:space="preserve"> Similar observations have been reported for UPLC-based phytochemical profiling, where sharp and symmetrical peaks indicate high column </w:t>
      </w:r>
      <w:r w:rsidRPr="00ED0F3C">
        <w:rPr>
          <w:rFonts w:asciiTheme="majorBidi" w:hAnsiTheme="majorBidi" w:cstheme="majorBidi"/>
          <w:sz w:val="28"/>
          <w:szCs w:val="28"/>
        </w:rPr>
        <w:lastRenderedPageBreak/>
        <w:t xml:space="preserve">efficiency and proper method optimization </w:t>
      </w:r>
      <w:r w:rsidR="00E30750" w:rsidRPr="00ED0F3C">
        <w:rPr>
          <w:rFonts w:asciiTheme="majorBidi" w:hAnsiTheme="majorBidi" w:cstheme="majorBidi"/>
          <w:sz w:val="28"/>
          <w:szCs w:val="28"/>
        </w:rPr>
        <w:t>[</w:t>
      </w:r>
      <w:r w:rsidR="00FC5518" w:rsidRPr="00ED0F3C">
        <w:rPr>
          <w:rFonts w:asciiTheme="majorBidi" w:hAnsiTheme="majorBidi" w:cstheme="majorBidi"/>
          <w:sz w:val="28"/>
          <w:szCs w:val="28"/>
        </w:rPr>
        <w:t>198</w:t>
      </w:r>
      <w:r w:rsidRPr="00ED0F3C">
        <w:rPr>
          <w:rFonts w:asciiTheme="majorBidi" w:hAnsiTheme="majorBidi" w:cstheme="majorBidi"/>
          <w:sz w:val="28"/>
          <w:szCs w:val="28"/>
        </w:rPr>
        <w:t xml:space="preserve">]. However, for complete purification, preparative reverse-phase HPLC was further employed, as UPLC is primarily a </w:t>
      </w:r>
      <w:r w:rsidRPr="00ED0F3C">
        <w:rPr>
          <w:rStyle w:val="Strong"/>
          <w:rFonts w:asciiTheme="majorBidi" w:hAnsiTheme="majorBidi" w:cstheme="majorBidi"/>
          <w:b w:val="0"/>
          <w:bCs w:val="0"/>
          <w:sz w:val="28"/>
          <w:szCs w:val="28"/>
        </w:rPr>
        <w:t>screening and analytical tool rather than a preparative technique</w:t>
      </w:r>
      <w:r w:rsidRPr="00ED0F3C">
        <w:rPr>
          <w:rFonts w:asciiTheme="majorBidi" w:hAnsiTheme="majorBidi" w:cstheme="majorBidi"/>
          <w:sz w:val="28"/>
          <w:szCs w:val="28"/>
        </w:rPr>
        <w:t>.</w:t>
      </w:r>
    </w:p>
    <w:p w14:paraId="6C570FDD" w14:textId="137BEA01" w:rsidR="007F10CB" w:rsidRPr="00ED0F3C" w:rsidRDefault="00282961" w:rsidP="00282961">
      <w:pPr>
        <w:spacing w:after="0" w:line="240" w:lineRule="auto"/>
        <w:jc w:val="center"/>
      </w:pPr>
      <w:r w:rsidRPr="00ED0F3C">
        <w:rPr>
          <w:noProof/>
        </w:rPr>
        <w:drawing>
          <wp:inline distT="0" distB="0" distL="0" distR="0" wp14:anchorId="18277A19" wp14:editId="5BE0040A">
            <wp:extent cx="5943600" cy="1529542"/>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IZAZ AHMAD\Pictures\10.jpg"/>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bwMode="auto">
                    <a:xfrm>
                      <a:off x="0" y="0"/>
                      <a:ext cx="5943600" cy="1529542"/>
                    </a:xfrm>
                    <a:prstGeom prst="rect">
                      <a:avLst/>
                    </a:prstGeom>
                    <a:noFill/>
                    <a:ln>
                      <a:noFill/>
                    </a:ln>
                  </pic:spPr>
                </pic:pic>
              </a:graphicData>
            </a:graphic>
          </wp:inline>
        </w:drawing>
      </w:r>
    </w:p>
    <w:p w14:paraId="630883D9" w14:textId="37C52D89" w:rsidR="007F10CB" w:rsidRPr="00ED0F3C" w:rsidRDefault="007F10CB" w:rsidP="00172593">
      <w:pPr>
        <w:pStyle w:val="Caption"/>
        <w:tabs>
          <w:tab w:val="left" w:pos="180"/>
          <w:tab w:val="center" w:pos="4680"/>
        </w:tabs>
        <w:spacing w:before="240"/>
        <w:ind w:firstLine="567"/>
        <w:jc w:val="center"/>
      </w:pPr>
      <w:bookmarkStart w:id="52" w:name="_Ref221200642"/>
      <w:r w:rsidRPr="00ED0F3C">
        <w:rPr>
          <w:rFonts w:asciiTheme="majorBidi" w:hAnsiTheme="majorBidi" w:cstheme="majorBidi"/>
          <w:i w:val="0"/>
          <w:iCs w:val="0"/>
          <w:color w:val="auto"/>
          <w:sz w:val="28"/>
          <w:szCs w:val="28"/>
        </w:rPr>
        <w:t xml:space="preserve">Figure </w:t>
      </w:r>
      <w:r w:rsidRPr="00ED0F3C">
        <w:rPr>
          <w:rFonts w:asciiTheme="majorBidi" w:hAnsiTheme="majorBidi" w:cstheme="majorBidi"/>
          <w:i w:val="0"/>
          <w:iCs w:val="0"/>
          <w:color w:val="auto"/>
          <w:sz w:val="28"/>
          <w:szCs w:val="28"/>
        </w:rPr>
        <w:fldChar w:fldCharType="begin"/>
      </w:r>
      <w:r w:rsidRPr="00ED0F3C">
        <w:rPr>
          <w:rFonts w:asciiTheme="majorBidi" w:hAnsiTheme="majorBidi" w:cstheme="majorBidi"/>
          <w:i w:val="0"/>
          <w:iCs w:val="0"/>
          <w:color w:val="auto"/>
          <w:sz w:val="28"/>
          <w:szCs w:val="28"/>
        </w:rPr>
        <w:instrText xml:space="preserve"> SEQ Figure \* ARABIC </w:instrText>
      </w:r>
      <w:r w:rsidRPr="00ED0F3C">
        <w:rPr>
          <w:rFonts w:asciiTheme="majorBidi" w:hAnsiTheme="majorBidi" w:cstheme="majorBidi"/>
          <w:i w:val="0"/>
          <w:iCs w:val="0"/>
          <w:color w:val="auto"/>
          <w:sz w:val="28"/>
          <w:szCs w:val="28"/>
        </w:rPr>
        <w:fldChar w:fldCharType="separate"/>
      </w:r>
      <w:r w:rsidR="002A24C6">
        <w:rPr>
          <w:rFonts w:asciiTheme="majorBidi" w:hAnsiTheme="majorBidi" w:cstheme="majorBidi"/>
          <w:i w:val="0"/>
          <w:iCs w:val="0"/>
          <w:noProof/>
          <w:color w:val="auto"/>
          <w:sz w:val="28"/>
          <w:szCs w:val="28"/>
        </w:rPr>
        <w:t>10</w:t>
      </w:r>
      <w:r w:rsidRPr="00ED0F3C">
        <w:rPr>
          <w:rFonts w:asciiTheme="majorBidi" w:hAnsiTheme="majorBidi" w:cstheme="majorBidi"/>
          <w:i w:val="0"/>
          <w:iCs w:val="0"/>
          <w:color w:val="auto"/>
          <w:sz w:val="28"/>
          <w:szCs w:val="28"/>
        </w:rPr>
        <w:fldChar w:fldCharType="end"/>
      </w:r>
      <w:bookmarkEnd w:id="52"/>
      <w:r w:rsidRPr="00ED0F3C">
        <w:rPr>
          <w:rFonts w:asciiTheme="majorBidi" w:hAnsiTheme="majorBidi" w:cstheme="majorBidi"/>
          <w:i w:val="0"/>
          <w:iCs w:val="0"/>
          <w:color w:val="auto"/>
          <w:sz w:val="28"/>
          <w:szCs w:val="28"/>
        </w:rPr>
        <w:t xml:space="preserve"> – UPLC-DAD chromatogram of </w:t>
      </w:r>
      <w:r w:rsidRPr="00ED0F3C">
        <w:rPr>
          <w:rFonts w:asciiTheme="majorBidi" w:hAnsiTheme="majorBidi" w:cstheme="majorBidi"/>
          <w:bCs/>
          <w:i w:val="0"/>
          <w:iCs w:val="0"/>
          <w:color w:val="auto"/>
          <w:sz w:val="28"/>
          <w:szCs w:val="28"/>
        </w:rPr>
        <w:t>quercetin (7)</w:t>
      </w:r>
      <w:r w:rsidR="009D1BBF" w:rsidRPr="00ED0F3C">
        <w:rPr>
          <w:rFonts w:asciiTheme="majorBidi" w:hAnsiTheme="majorBidi" w:cstheme="majorBidi"/>
          <w:bCs/>
          <w:i w:val="0"/>
          <w:iCs w:val="0"/>
          <w:color w:val="auto"/>
          <w:sz w:val="28"/>
          <w:szCs w:val="28"/>
        </w:rPr>
        <w:t xml:space="preserve"> at</w:t>
      </w:r>
      <w:r w:rsidRPr="00ED0F3C">
        <w:rPr>
          <w:rFonts w:asciiTheme="majorBidi" w:hAnsiTheme="majorBidi" w:cstheme="majorBidi"/>
          <w:bCs/>
          <w:i w:val="0"/>
          <w:iCs w:val="0"/>
          <w:color w:val="auto"/>
          <w:sz w:val="28"/>
          <w:szCs w:val="28"/>
        </w:rPr>
        <w:t xml:space="preserve"> 254 nm</w:t>
      </w:r>
    </w:p>
    <w:p w14:paraId="59B4A128" w14:textId="766EA80D" w:rsidR="00282961" w:rsidRPr="00ED0F3C" w:rsidRDefault="0020389C" w:rsidP="002D2432">
      <w:pPr>
        <w:spacing w:line="240" w:lineRule="auto"/>
        <w:ind w:firstLine="567"/>
        <w:jc w:val="both"/>
        <w:rPr>
          <w:rFonts w:asciiTheme="majorBidi" w:hAnsiTheme="majorBidi" w:cstheme="majorBidi"/>
          <w:sz w:val="28"/>
          <w:szCs w:val="28"/>
        </w:rPr>
      </w:pPr>
      <w:r w:rsidRPr="00ED0F3C">
        <w:rPr>
          <w:rFonts w:asciiTheme="majorBidi" w:hAnsiTheme="majorBidi" w:cstheme="majorBidi"/>
          <w:sz w:val="28"/>
          <w:szCs w:val="28"/>
        </w:rPr>
        <w:t xml:space="preserve">Compound 10 exhibited a retention time of 0.88 minutes under the optimized UPLC conditions </w:t>
      </w:r>
      <w:r w:rsidRPr="00ED0F3C">
        <w:rPr>
          <w:rFonts w:asciiTheme="majorBidi" w:eastAsia="Times New Roman" w:hAnsiTheme="majorBidi" w:cstheme="majorBidi"/>
          <w:sz w:val="28"/>
          <w:szCs w:val="28"/>
        </w:rPr>
        <w:t>(</w:t>
      </w:r>
      <w:r w:rsidRPr="00ED0F3C">
        <w:rPr>
          <w:rFonts w:asciiTheme="majorBidi" w:eastAsia="Times New Roman" w:hAnsiTheme="majorBidi" w:cstheme="majorBidi"/>
          <w:sz w:val="28"/>
          <w:szCs w:val="28"/>
        </w:rPr>
        <w:fldChar w:fldCharType="begin"/>
      </w:r>
      <w:r w:rsidRPr="00ED0F3C">
        <w:rPr>
          <w:rFonts w:asciiTheme="majorBidi" w:eastAsia="Times New Roman" w:hAnsiTheme="majorBidi" w:cstheme="majorBidi"/>
          <w:sz w:val="28"/>
          <w:szCs w:val="28"/>
        </w:rPr>
        <w:instrText xml:space="preserve"> REF _Ref221200665 \h  \* MERGEFORMAT </w:instrText>
      </w:r>
      <w:r w:rsidRPr="00ED0F3C">
        <w:rPr>
          <w:rFonts w:asciiTheme="majorBidi" w:eastAsia="Times New Roman" w:hAnsiTheme="majorBidi" w:cstheme="majorBidi"/>
          <w:sz w:val="28"/>
          <w:szCs w:val="28"/>
        </w:rPr>
      </w:r>
      <w:r w:rsidRPr="00ED0F3C">
        <w:rPr>
          <w:rFonts w:asciiTheme="majorBidi" w:eastAsia="Times New Roman" w:hAnsiTheme="majorBidi" w:cstheme="majorBidi"/>
          <w:sz w:val="28"/>
          <w:szCs w:val="28"/>
        </w:rPr>
        <w:fldChar w:fldCharType="separate"/>
      </w:r>
      <w:r w:rsidR="002A24C6" w:rsidRPr="00ED0F3C">
        <w:rPr>
          <w:rFonts w:asciiTheme="majorBidi" w:hAnsiTheme="majorBidi" w:cstheme="majorBidi"/>
          <w:sz w:val="28"/>
          <w:szCs w:val="28"/>
        </w:rPr>
        <w:t xml:space="preserve">Figure </w:t>
      </w:r>
      <w:r w:rsidR="002A24C6" w:rsidRPr="002A24C6">
        <w:rPr>
          <w:rFonts w:asciiTheme="majorBidi" w:hAnsiTheme="majorBidi" w:cstheme="majorBidi"/>
          <w:noProof/>
          <w:sz w:val="28"/>
          <w:szCs w:val="28"/>
        </w:rPr>
        <w:t>11</w:t>
      </w:r>
      <w:r w:rsidRPr="00ED0F3C">
        <w:rPr>
          <w:rFonts w:asciiTheme="majorBidi" w:eastAsia="Times New Roman" w:hAnsiTheme="majorBidi" w:cstheme="majorBidi"/>
          <w:sz w:val="28"/>
          <w:szCs w:val="28"/>
        </w:rPr>
        <w:fldChar w:fldCharType="end"/>
      </w:r>
      <w:r w:rsidRPr="00ED0F3C">
        <w:rPr>
          <w:rFonts w:asciiTheme="majorBidi" w:eastAsia="Times New Roman" w:hAnsiTheme="majorBidi" w:cstheme="majorBidi"/>
          <w:sz w:val="28"/>
          <w:szCs w:val="28"/>
        </w:rPr>
        <w:t>).</w:t>
      </w:r>
      <w:r w:rsidRPr="00ED0F3C">
        <w:rPr>
          <w:rFonts w:asciiTheme="majorBidi" w:hAnsiTheme="majorBidi" w:cstheme="majorBidi"/>
          <w:sz w:val="28"/>
          <w:szCs w:val="28"/>
        </w:rPr>
        <w:t xml:space="preserve"> Such early elution indicates that the compound has </w:t>
      </w:r>
      <w:r w:rsidRPr="00ED0F3C">
        <w:rPr>
          <w:rStyle w:val="Strong"/>
          <w:rFonts w:asciiTheme="majorBidi" w:hAnsiTheme="majorBidi" w:cstheme="majorBidi"/>
          <w:b w:val="0"/>
          <w:bCs w:val="0"/>
          <w:sz w:val="28"/>
          <w:szCs w:val="28"/>
        </w:rPr>
        <w:t>high polarity and weak interaction with the hydrophobic stationary phase</w:t>
      </w:r>
      <w:r w:rsidRPr="00ED0F3C">
        <w:rPr>
          <w:rFonts w:asciiTheme="majorBidi" w:hAnsiTheme="majorBidi" w:cstheme="majorBidi"/>
          <w:sz w:val="28"/>
          <w:szCs w:val="28"/>
        </w:rPr>
        <w:t xml:space="preserve">, suggesting that the selected solvent system was not optimal for its retention compared to compound 7. In reversed-phase chromatography, highly polar compounds elute earlier due to reduced retention on the nonpolar stationary phase </w:t>
      </w:r>
      <w:r w:rsidR="00E30750" w:rsidRPr="00ED0F3C">
        <w:rPr>
          <w:rFonts w:asciiTheme="majorBidi" w:hAnsiTheme="majorBidi" w:cstheme="majorBidi"/>
          <w:sz w:val="28"/>
          <w:szCs w:val="28"/>
        </w:rPr>
        <w:t>[</w:t>
      </w:r>
      <w:r w:rsidR="00FC5518" w:rsidRPr="00ED0F3C">
        <w:rPr>
          <w:rFonts w:asciiTheme="majorBidi" w:hAnsiTheme="majorBidi" w:cstheme="majorBidi"/>
          <w:sz w:val="28"/>
          <w:szCs w:val="28"/>
        </w:rPr>
        <w:t>200</w:t>
      </w:r>
      <w:r w:rsidRPr="00ED0F3C">
        <w:rPr>
          <w:rFonts w:asciiTheme="majorBidi" w:hAnsiTheme="majorBidi" w:cstheme="majorBidi"/>
          <w:sz w:val="28"/>
          <w:szCs w:val="28"/>
        </w:rPr>
        <w:t>]. Despite this limitation, the chromatographic behavior provided useful insights into the compound’s purity and polarity, confirming that compound 10 is more polar than compound 7. Based on this observation, the solvent system was subsequently adjusted during preparative HPLC to improve retention and achieve better purification.</w:t>
      </w:r>
    </w:p>
    <w:p w14:paraId="022EA8CB" w14:textId="77777777" w:rsidR="007F10CB" w:rsidRPr="00ED0F3C" w:rsidRDefault="007F10CB" w:rsidP="00282961">
      <w:pPr>
        <w:spacing w:after="0" w:line="240" w:lineRule="auto"/>
        <w:jc w:val="center"/>
      </w:pPr>
      <w:r w:rsidRPr="00ED0F3C">
        <w:rPr>
          <w:noProof/>
        </w:rPr>
        <w:drawing>
          <wp:inline distT="0" distB="0" distL="0" distR="0" wp14:anchorId="50F68B73" wp14:editId="3E0A7E8B">
            <wp:extent cx="5950028" cy="179333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Users\IZAZ AHMAD\Downloads\11.png"/>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bwMode="auto">
                    <a:xfrm>
                      <a:off x="0" y="0"/>
                      <a:ext cx="5950028" cy="1793330"/>
                    </a:xfrm>
                    <a:prstGeom prst="rect">
                      <a:avLst/>
                    </a:prstGeom>
                    <a:noFill/>
                    <a:ln>
                      <a:noFill/>
                    </a:ln>
                  </pic:spPr>
                </pic:pic>
              </a:graphicData>
            </a:graphic>
          </wp:inline>
        </w:drawing>
      </w:r>
    </w:p>
    <w:p w14:paraId="530E2007" w14:textId="36FB281B" w:rsidR="007F10CB" w:rsidRPr="00ED0F3C" w:rsidRDefault="007F10CB" w:rsidP="00172593">
      <w:pPr>
        <w:pStyle w:val="Caption"/>
        <w:tabs>
          <w:tab w:val="left" w:pos="180"/>
          <w:tab w:val="center" w:pos="4680"/>
        </w:tabs>
        <w:spacing w:before="240"/>
        <w:ind w:firstLine="567"/>
        <w:jc w:val="center"/>
        <w:rPr>
          <w:i w:val="0"/>
          <w:iCs w:val="0"/>
        </w:rPr>
      </w:pPr>
      <w:bookmarkStart w:id="53" w:name="_Ref221200665"/>
      <w:r w:rsidRPr="00ED0F3C">
        <w:rPr>
          <w:rFonts w:asciiTheme="majorBidi" w:hAnsiTheme="majorBidi" w:cstheme="majorBidi"/>
          <w:i w:val="0"/>
          <w:iCs w:val="0"/>
          <w:color w:val="auto"/>
          <w:sz w:val="28"/>
          <w:szCs w:val="28"/>
        </w:rPr>
        <w:t xml:space="preserve">Figure </w:t>
      </w:r>
      <w:r w:rsidRPr="00ED0F3C">
        <w:rPr>
          <w:rFonts w:asciiTheme="majorBidi" w:hAnsiTheme="majorBidi" w:cstheme="majorBidi"/>
          <w:i w:val="0"/>
          <w:iCs w:val="0"/>
          <w:color w:val="auto"/>
          <w:sz w:val="28"/>
          <w:szCs w:val="28"/>
        </w:rPr>
        <w:fldChar w:fldCharType="begin"/>
      </w:r>
      <w:r w:rsidRPr="00ED0F3C">
        <w:rPr>
          <w:rFonts w:asciiTheme="majorBidi" w:hAnsiTheme="majorBidi" w:cstheme="majorBidi"/>
          <w:i w:val="0"/>
          <w:iCs w:val="0"/>
          <w:color w:val="auto"/>
          <w:sz w:val="28"/>
          <w:szCs w:val="28"/>
        </w:rPr>
        <w:instrText xml:space="preserve"> SEQ Figure \* ARABIC </w:instrText>
      </w:r>
      <w:r w:rsidRPr="00ED0F3C">
        <w:rPr>
          <w:rFonts w:asciiTheme="majorBidi" w:hAnsiTheme="majorBidi" w:cstheme="majorBidi"/>
          <w:i w:val="0"/>
          <w:iCs w:val="0"/>
          <w:color w:val="auto"/>
          <w:sz w:val="28"/>
          <w:szCs w:val="28"/>
        </w:rPr>
        <w:fldChar w:fldCharType="separate"/>
      </w:r>
      <w:r w:rsidR="002A24C6">
        <w:rPr>
          <w:rFonts w:asciiTheme="majorBidi" w:hAnsiTheme="majorBidi" w:cstheme="majorBidi"/>
          <w:i w:val="0"/>
          <w:iCs w:val="0"/>
          <w:noProof/>
          <w:color w:val="auto"/>
          <w:sz w:val="28"/>
          <w:szCs w:val="28"/>
        </w:rPr>
        <w:t>11</w:t>
      </w:r>
      <w:r w:rsidRPr="00ED0F3C">
        <w:rPr>
          <w:rFonts w:asciiTheme="majorBidi" w:hAnsiTheme="majorBidi" w:cstheme="majorBidi"/>
          <w:i w:val="0"/>
          <w:iCs w:val="0"/>
          <w:color w:val="auto"/>
          <w:sz w:val="28"/>
          <w:szCs w:val="28"/>
        </w:rPr>
        <w:fldChar w:fldCharType="end"/>
      </w:r>
      <w:bookmarkEnd w:id="53"/>
      <w:r w:rsidRPr="00ED0F3C">
        <w:rPr>
          <w:rFonts w:asciiTheme="majorBidi" w:hAnsiTheme="majorBidi" w:cstheme="majorBidi"/>
          <w:i w:val="0"/>
          <w:iCs w:val="0"/>
          <w:color w:val="auto"/>
          <w:sz w:val="28"/>
          <w:szCs w:val="28"/>
        </w:rPr>
        <w:t xml:space="preserve"> – </w:t>
      </w:r>
      <w:r w:rsidRPr="00ED0F3C">
        <w:rPr>
          <w:rFonts w:asciiTheme="majorBidi" w:hAnsiTheme="majorBidi" w:cstheme="majorBidi"/>
          <w:bCs/>
          <w:i w:val="0"/>
          <w:iCs w:val="0"/>
          <w:color w:val="auto"/>
          <w:sz w:val="28"/>
          <w:szCs w:val="28"/>
        </w:rPr>
        <w:t>UPLC-DAD chromatogram of quercetin-3-rutinoside</w:t>
      </w:r>
      <w:r w:rsidRPr="00ED0F3C">
        <w:rPr>
          <w:rFonts w:asciiTheme="majorBidi" w:hAnsiTheme="majorBidi" w:cstheme="majorBidi"/>
          <w:b/>
          <w:bCs/>
          <w:i w:val="0"/>
          <w:iCs w:val="0"/>
          <w:color w:val="auto"/>
          <w:sz w:val="28"/>
          <w:szCs w:val="28"/>
        </w:rPr>
        <w:t xml:space="preserve"> </w:t>
      </w:r>
      <w:r w:rsidR="00282961" w:rsidRPr="00ED0F3C">
        <w:rPr>
          <w:rFonts w:asciiTheme="majorBidi" w:hAnsiTheme="majorBidi" w:cstheme="majorBidi"/>
          <w:i w:val="0"/>
          <w:iCs w:val="0"/>
          <w:color w:val="auto"/>
          <w:sz w:val="28"/>
          <w:szCs w:val="28"/>
        </w:rPr>
        <w:t>(10)</w:t>
      </w:r>
      <w:r w:rsidRPr="00ED0F3C">
        <w:rPr>
          <w:rFonts w:asciiTheme="majorBidi" w:hAnsiTheme="majorBidi" w:cstheme="majorBidi"/>
          <w:b/>
          <w:bCs/>
          <w:i w:val="0"/>
          <w:iCs w:val="0"/>
          <w:color w:val="auto"/>
          <w:sz w:val="28"/>
          <w:szCs w:val="28"/>
        </w:rPr>
        <w:t xml:space="preserve"> </w:t>
      </w:r>
      <w:r w:rsidR="00282961" w:rsidRPr="00ED0F3C">
        <w:rPr>
          <w:rFonts w:asciiTheme="majorBidi" w:hAnsiTheme="majorBidi" w:cstheme="majorBidi"/>
          <w:bCs/>
          <w:i w:val="0"/>
          <w:iCs w:val="0"/>
          <w:color w:val="auto"/>
          <w:sz w:val="28"/>
          <w:szCs w:val="28"/>
        </w:rPr>
        <w:t>at 254 nm</w:t>
      </w:r>
    </w:p>
    <w:p w14:paraId="1D911C8B" w14:textId="6CB4B7B9" w:rsidR="00282961" w:rsidRPr="00ED0F3C" w:rsidRDefault="0020389C" w:rsidP="002D2432">
      <w:pPr>
        <w:spacing w:line="240" w:lineRule="auto"/>
        <w:ind w:firstLine="567"/>
        <w:jc w:val="both"/>
        <w:rPr>
          <w:rFonts w:asciiTheme="majorBidi" w:hAnsiTheme="majorBidi" w:cstheme="majorBidi"/>
          <w:sz w:val="28"/>
          <w:szCs w:val="28"/>
        </w:rPr>
      </w:pPr>
      <w:r w:rsidRPr="00ED0F3C">
        <w:rPr>
          <w:rFonts w:asciiTheme="majorBidi" w:hAnsiTheme="majorBidi" w:cstheme="majorBidi"/>
          <w:sz w:val="28"/>
          <w:szCs w:val="28"/>
        </w:rPr>
        <w:t xml:space="preserve">To ensure reproducibility, all UPLC parameters and solvent conditions were kept constant. The chromatogram of kaempferol (11) in </w:t>
      </w:r>
      <w:r w:rsidRPr="00ED0F3C">
        <w:rPr>
          <w:rFonts w:asciiTheme="majorBidi" w:eastAsia="Times New Roman" w:hAnsiTheme="majorBidi" w:cstheme="majorBidi"/>
          <w:sz w:val="28"/>
          <w:szCs w:val="28"/>
        </w:rPr>
        <w:fldChar w:fldCharType="begin"/>
      </w:r>
      <w:r w:rsidRPr="00ED0F3C">
        <w:rPr>
          <w:rFonts w:asciiTheme="majorBidi" w:eastAsia="Times New Roman" w:hAnsiTheme="majorBidi" w:cstheme="majorBidi"/>
          <w:sz w:val="28"/>
          <w:szCs w:val="28"/>
        </w:rPr>
        <w:instrText xml:space="preserve"> REF _Ref221200685 \h  \* MERGEFORMAT </w:instrText>
      </w:r>
      <w:r w:rsidRPr="00ED0F3C">
        <w:rPr>
          <w:rFonts w:asciiTheme="majorBidi" w:eastAsia="Times New Roman" w:hAnsiTheme="majorBidi" w:cstheme="majorBidi"/>
          <w:sz w:val="28"/>
          <w:szCs w:val="28"/>
        </w:rPr>
      </w:r>
      <w:r w:rsidRPr="00ED0F3C">
        <w:rPr>
          <w:rFonts w:asciiTheme="majorBidi" w:eastAsia="Times New Roman" w:hAnsiTheme="majorBidi" w:cstheme="majorBidi"/>
          <w:sz w:val="28"/>
          <w:szCs w:val="28"/>
        </w:rPr>
        <w:fldChar w:fldCharType="separate"/>
      </w:r>
      <w:r w:rsidR="002A24C6" w:rsidRPr="00ED0F3C">
        <w:rPr>
          <w:rFonts w:asciiTheme="majorBidi" w:hAnsiTheme="majorBidi" w:cstheme="majorBidi"/>
          <w:sz w:val="28"/>
          <w:szCs w:val="28"/>
        </w:rPr>
        <w:t xml:space="preserve">Figure </w:t>
      </w:r>
      <w:r w:rsidR="002A24C6" w:rsidRPr="002A24C6">
        <w:rPr>
          <w:rFonts w:asciiTheme="majorBidi" w:hAnsiTheme="majorBidi" w:cstheme="majorBidi"/>
          <w:noProof/>
          <w:sz w:val="28"/>
          <w:szCs w:val="28"/>
        </w:rPr>
        <w:t>12</w:t>
      </w:r>
      <w:r w:rsidRPr="00ED0F3C">
        <w:rPr>
          <w:rFonts w:asciiTheme="majorBidi" w:eastAsia="Times New Roman" w:hAnsiTheme="majorBidi" w:cstheme="majorBidi"/>
          <w:sz w:val="28"/>
          <w:szCs w:val="28"/>
        </w:rPr>
        <w:fldChar w:fldCharType="end"/>
      </w:r>
      <w:r w:rsidRPr="00ED0F3C">
        <w:rPr>
          <w:rFonts w:asciiTheme="majorBidi" w:eastAsia="Times New Roman" w:hAnsiTheme="majorBidi" w:cstheme="majorBidi"/>
          <w:sz w:val="28"/>
          <w:szCs w:val="28"/>
        </w:rPr>
        <w:t xml:space="preserve"> </w:t>
      </w:r>
      <w:r w:rsidRPr="00ED0F3C">
        <w:rPr>
          <w:rFonts w:asciiTheme="majorBidi" w:hAnsiTheme="majorBidi" w:cstheme="majorBidi"/>
          <w:sz w:val="28"/>
          <w:szCs w:val="28"/>
        </w:rPr>
        <w:t xml:space="preserve">showed a retention time of 7.26 minutes with a sharp and well-resolved peak, indicating </w:t>
      </w:r>
      <w:r w:rsidRPr="00ED0F3C">
        <w:rPr>
          <w:rFonts w:asciiTheme="majorBidi" w:hAnsiTheme="majorBidi" w:cstheme="majorBidi"/>
          <w:sz w:val="28"/>
          <w:szCs w:val="28"/>
        </w:rPr>
        <w:lastRenderedPageBreak/>
        <w:t xml:space="preserve">efficient separation. In reversed-phase chromatography, compounds with lower polarity exhibit stronger interaction with the hydrophobic stationary phase and thus elute later </w:t>
      </w:r>
      <w:r w:rsidR="00E30750" w:rsidRPr="00ED0F3C">
        <w:rPr>
          <w:rFonts w:asciiTheme="majorBidi" w:hAnsiTheme="majorBidi" w:cstheme="majorBidi"/>
          <w:sz w:val="28"/>
          <w:szCs w:val="28"/>
        </w:rPr>
        <w:t>[</w:t>
      </w:r>
      <w:r w:rsidR="00FC5518" w:rsidRPr="00ED0F3C">
        <w:rPr>
          <w:rFonts w:asciiTheme="majorBidi" w:hAnsiTheme="majorBidi" w:cstheme="majorBidi"/>
          <w:sz w:val="28"/>
          <w:szCs w:val="28"/>
        </w:rPr>
        <w:t>200</w:t>
      </w:r>
      <w:r w:rsidRPr="00ED0F3C">
        <w:rPr>
          <w:rFonts w:asciiTheme="majorBidi" w:hAnsiTheme="majorBidi" w:cstheme="majorBidi"/>
          <w:sz w:val="28"/>
          <w:szCs w:val="28"/>
        </w:rPr>
        <w:t xml:space="preserve">]. Accordingly, kaempferol, being less polar than compounds 7 and 10, demonstrated a longer retention time due to increased hydrophobic interactions. This chromatographic behavior is consistent with literature reports and aids in distinguishing structurally related flavonoids based on polarity and retention characteristics </w:t>
      </w:r>
      <w:r w:rsidR="00E30750" w:rsidRPr="00ED0F3C">
        <w:rPr>
          <w:rFonts w:asciiTheme="majorBidi" w:hAnsiTheme="majorBidi" w:cstheme="majorBidi"/>
          <w:sz w:val="28"/>
          <w:szCs w:val="28"/>
        </w:rPr>
        <w:t>[</w:t>
      </w:r>
      <w:r w:rsidR="00FC5518" w:rsidRPr="00ED0F3C">
        <w:rPr>
          <w:rFonts w:asciiTheme="majorBidi" w:hAnsiTheme="majorBidi" w:cstheme="majorBidi"/>
          <w:sz w:val="28"/>
          <w:szCs w:val="28"/>
        </w:rPr>
        <w:t>198</w:t>
      </w:r>
      <w:r w:rsidRPr="00ED0F3C">
        <w:rPr>
          <w:rFonts w:asciiTheme="majorBidi" w:hAnsiTheme="majorBidi" w:cstheme="majorBidi"/>
          <w:sz w:val="28"/>
          <w:szCs w:val="28"/>
        </w:rPr>
        <w:t>].</w:t>
      </w:r>
    </w:p>
    <w:p w14:paraId="4AE7EC8B" w14:textId="77777777" w:rsidR="007F10CB" w:rsidRPr="00ED0F3C" w:rsidRDefault="007F10CB" w:rsidP="00282961">
      <w:pPr>
        <w:spacing w:after="0" w:line="240" w:lineRule="auto"/>
        <w:jc w:val="center"/>
      </w:pPr>
      <w:r w:rsidRPr="00ED0F3C">
        <w:rPr>
          <w:noProof/>
        </w:rPr>
        <w:drawing>
          <wp:inline distT="0" distB="0" distL="0" distR="0" wp14:anchorId="35EC93E2" wp14:editId="200EA172">
            <wp:extent cx="5947150" cy="1766275"/>
            <wp:effectExtent l="0" t="0" r="0" b="571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IZAZ AHMAD\Downloads\12-Picsart-AiImageEnhancer.png"/>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bwMode="auto">
                    <a:xfrm>
                      <a:off x="0" y="0"/>
                      <a:ext cx="5947150" cy="1766275"/>
                    </a:xfrm>
                    <a:prstGeom prst="rect">
                      <a:avLst/>
                    </a:prstGeom>
                    <a:noFill/>
                    <a:ln>
                      <a:noFill/>
                    </a:ln>
                  </pic:spPr>
                </pic:pic>
              </a:graphicData>
            </a:graphic>
          </wp:inline>
        </w:drawing>
      </w:r>
    </w:p>
    <w:p w14:paraId="3E6A7C3E" w14:textId="1B3F42EA" w:rsidR="007F10CB" w:rsidRPr="00ED0F3C" w:rsidRDefault="007F10CB" w:rsidP="00172593">
      <w:pPr>
        <w:pStyle w:val="Caption"/>
        <w:tabs>
          <w:tab w:val="left" w:pos="180"/>
          <w:tab w:val="center" w:pos="4680"/>
        </w:tabs>
        <w:spacing w:before="240"/>
        <w:ind w:firstLine="567"/>
        <w:jc w:val="center"/>
        <w:rPr>
          <w:i w:val="0"/>
          <w:iCs w:val="0"/>
        </w:rPr>
      </w:pPr>
      <w:bookmarkStart w:id="54" w:name="_Ref221200685"/>
      <w:r w:rsidRPr="00ED0F3C">
        <w:rPr>
          <w:rFonts w:asciiTheme="majorBidi" w:hAnsiTheme="majorBidi" w:cstheme="majorBidi"/>
          <w:i w:val="0"/>
          <w:iCs w:val="0"/>
          <w:color w:val="auto"/>
          <w:sz w:val="28"/>
          <w:szCs w:val="28"/>
        </w:rPr>
        <w:t xml:space="preserve">Figure </w:t>
      </w:r>
      <w:r w:rsidRPr="00ED0F3C">
        <w:rPr>
          <w:rFonts w:asciiTheme="majorBidi" w:hAnsiTheme="majorBidi" w:cstheme="majorBidi"/>
          <w:i w:val="0"/>
          <w:iCs w:val="0"/>
          <w:color w:val="auto"/>
          <w:sz w:val="28"/>
          <w:szCs w:val="28"/>
        </w:rPr>
        <w:fldChar w:fldCharType="begin"/>
      </w:r>
      <w:r w:rsidRPr="00ED0F3C">
        <w:rPr>
          <w:rFonts w:asciiTheme="majorBidi" w:hAnsiTheme="majorBidi" w:cstheme="majorBidi"/>
          <w:i w:val="0"/>
          <w:iCs w:val="0"/>
          <w:color w:val="auto"/>
          <w:sz w:val="28"/>
          <w:szCs w:val="28"/>
        </w:rPr>
        <w:instrText xml:space="preserve"> SEQ Figure \* ARABIC </w:instrText>
      </w:r>
      <w:r w:rsidRPr="00ED0F3C">
        <w:rPr>
          <w:rFonts w:asciiTheme="majorBidi" w:hAnsiTheme="majorBidi" w:cstheme="majorBidi"/>
          <w:i w:val="0"/>
          <w:iCs w:val="0"/>
          <w:color w:val="auto"/>
          <w:sz w:val="28"/>
          <w:szCs w:val="28"/>
        </w:rPr>
        <w:fldChar w:fldCharType="separate"/>
      </w:r>
      <w:r w:rsidR="002A24C6">
        <w:rPr>
          <w:rFonts w:asciiTheme="majorBidi" w:hAnsiTheme="majorBidi" w:cstheme="majorBidi"/>
          <w:i w:val="0"/>
          <w:iCs w:val="0"/>
          <w:noProof/>
          <w:color w:val="auto"/>
          <w:sz w:val="28"/>
          <w:szCs w:val="28"/>
        </w:rPr>
        <w:t>12</w:t>
      </w:r>
      <w:r w:rsidRPr="00ED0F3C">
        <w:rPr>
          <w:rFonts w:asciiTheme="majorBidi" w:hAnsiTheme="majorBidi" w:cstheme="majorBidi"/>
          <w:i w:val="0"/>
          <w:iCs w:val="0"/>
          <w:color w:val="auto"/>
          <w:sz w:val="28"/>
          <w:szCs w:val="28"/>
        </w:rPr>
        <w:fldChar w:fldCharType="end"/>
      </w:r>
      <w:bookmarkEnd w:id="54"/>
      <w:r w:rsidRPr="00ED0F3C">
        <w:rPr>
          <w:rFonts w:asciiTheme="majorBidi" w:hAnsiTheme="majorBidi" w:cstheme="majorBidi"/>
          <w:i w:val="0"/>
          <w:iCs w:val="0"/>
          <w:color w:val="auto"/>
          <w:sz w:val="28"/>
          <w:szCs w:val="28"/>
        </w:rPr>
        <w:t xml:space="preserve"> – UPLC-DAD </w:t>
      </w:r>
      <w:r w:rsidR="00282961" w:rsidRPr="00ED0F3C">
        <w:rPr>
          <w:rFonts w:asciiTheme="majorBidi" w:hAnsiTheme="majorBidi" w:cstheme="majorBidi"/>
          <w:i w:val="0"/>
          <w:iCs w:val="0"/>
          <w:color w:val="auto"/>
          <w:sz w:val="28"/>
          <w:szCs w:val="28"/>
        </w:rPr>
        <w:t>chromatogram of kaempferol (11)</w:t>
      </w:r>
      <w:r w:rsidRPr="00ED0F3C">
        <w:rPr>
          <w:rFonts w:asciiTheme="majorBidi" w:hAnsiTheme="majorBidi" w:cstheme="majorBidi"/>
          <w:b/>
          <w:bCs/>
          <w:i w:val="0"/>
          <w:iCs w:val="0"/>
          <w:color w:val="auto"/>
          <w:sz w:val="28"/>
          <w:szCs w:val="28"/>
        </w:rPr>
        <w:t xml:space="preserve"> </w:t>
      </w:r>
      <w:r w:rsidR="00282961" w:rsidRPr="00ED0F3C">
        <w:rPr>
          <w:rFonts w:asciiTheme="majorBidi" w:hAnsiTheme="majorBidi" w:cstheme="majorBidi"/>
          <w:bCs/>
          <w:i w:val="0"/>
          <w:iCs w:val="0"/>
          <w:color w:val="auto"/>
          <w:sz w:val="28"/>
          <w:szCs w:val="28"/>
        </w:rPr>
        <w:t>at</w:t>
      </w:r>
      <w:r w:rsidRPr="00ED0F3C">
        <w:rPr>
          <w:rFonts w:asciiTheme="majorBidi" w:hAnsiTheme="majorBidi" w:cstheme="majorBidi"/>
          <w:bCs/>
          <w:i w:val="0"/>
          <w:iCs w:val="0"/>
          <w:color w:val="auto"/>
          <w:sz w:val="28"/>
          <w:szCs w:val="28"/>
        </w:rPr>
        <w:t xml:space="preserve"> 254 nm</w:t>
      </w:r>
    </w:p>
    <w:p w14:paraId="5CA7F0A3" w14:textId="0BC9BCB8" w:rsidR="00282961" w:rsidRPr="00ED0F3C" w:rsidRDefault="0020389C" w:rsidP="00172593">
      <w:pPr>
        <w:spacing w:line="240" w:lineRule="auto"/>
        <w:ind w:firstLine="567"/>
        <w:jc w:val="both"/>
        <w:rPr>
          <w:rFonts w:asciiTheme="majorBidi" w:hAnsiTheme="majorBidi" w:cstheme="majorBidi"/>
          <w:sz w:val="28"/>
          <w:szCs w:val="28"/>
        </w:rPr>
      </w:pPr>
      <w:r w:rsidRPr="00ED0F3C">
        <w:rPr>
          <w:rFonts w:asciiTheme="majorBidi" w:hAnsiTheme="majorBidi" w:cstheme="majorBidi"/>
          <w:sz w:val="28"/>
          <w:szCs w:val="28"/>
        </w:rPr>
        <w:t>All chromatographic parameters were maintained constant to ensure consistency. Compounds 17, 16, and 15 exhibited retention times of 5.79, 6.28, and 6.73 minutes, respectively (</w:t>
      </w:r>
      <w:r w:rsidRPr="00ED0F3C">
        <w:rPr>
          <w:rFonts w:asciiTheme="majorBidi" w:hAnsiTheme="majorBidi" w:cstheme="majorBidi"/>
          <w:sz w:val="28"/>
          <w:szCs w:val="28"/>
        </w:rPr>
        <w:fldChar w:fldCharType="begin"/>
      </w:r>
      <w:r w:rsidRPr="00ED0F3C">
        <w:rPr>
          <w:rFonts w:asciiTheme="majorBidi" w:hAnsiTheme="majorBidi" w:cstheme="majorBidi"/>
          <w:sz w:val="28"/>
          <w:szCs w:val="28"/>
        </w:rPr>
        <w:instrText xml:space="preserve"> REF _Ref221200710 \h  \* MERGEFORMAT </w:instrText>
      </w:r>
      <w:r w:rsidRPr="00ED0F3C">
        <w:rPr>
          <w:rFonts w:asciiTheme="majorBidi" w:hAnsiTheme="majorBidi" w:cstheme="majorBidi"/>
          <w:sz w:val="28"/>
          <w:szCs w:val="28"/>
        </w:rPr>
      </w:r>
      <w:r w:rsidRPr="00ED0F3C">
        <w:rPr>
          <w:rFonts w:asciiTheme="majorBidi" w:hAnsiTheme="majorBidi" w:cstheme="majorBidi"/>
          <w:sz w:val="28"/>
          <w:szCs w:val="28"/>
        </w:rPr>
        <w:fldChar w:fldCharType="separate"/>
      </w:r>
      <w:r w:rsidR="002A24C6" w:rsidRPr="00ED0F3C">
        <w:rPr>
          <w:rFonts w:asciiTheme="majorBidi" w:hAnsiTheme="majorBidi" w:cstheme="majorBidi"/>
          <w:sz w:val="28"/>
          <w:szCs w:val="28"/>
        </w:rPr>
        <w:t xml:space="preserve">Figure </w:t>
      </w:r>
      <w:r w:rsidR="002A24C6" w:rsidRPr="002A24C6">
        <w:rPr>
          <w:rFonts w:asciiTheme="majorBidi" w:hAnsiTheme="majorBidi" w:cstheme="majorBidi"/>
          <w:noProof/>
          <w:sz w:val="28"/>
          <w:szCs w:val="28"/>
        </w:rPr>
        <w:t>13</w:t>
      </w:r>
      <w:r w:rsidRPr="00ED0F3C">
        <w:rPr>
          <w:rFonts w:asciiTheme="majorBidi" w:hAnsiTheme="majorBidi" w:cstheme="majorBidi"/>
          <w:sz w:val="28"/>
          <w:szCs w:val="28"/>
        </w:rPr>
        <w:fldChar w:fldCharType="end"/>
      </w:r>
      <w:r w:rsidRPr="00ED0F3C">
        <w:rPr>
          <w:rFonts w:asciiTheme="majorBidi" w:hAnsiTheme="majorBidi" w:cstheme="majorBidi"/>
          <w:sz w:val="28"/>
          <w:szCs w:val="28"/>
        </w:rPr>
        <w:t xml:space="preserve">). Peak assignments were made based on retention times and correlation with spectral data. The slight differences in retention times suggest the presence of </w:t>
      </w:r>
      <w:r w:rsidRPr="00ED0F3C">
        <w:rPr>
          <w:rStyle w:val="Strong"/>
          <w:rFonts w:asciiTheme="majorBidi" w:hAnsiTheme="majorBidi" w:cstheme="majorBidi"/>
          <w:b w:val="0"/>
          <w:bCs w:val="0"/>
          <w:sz w:val="28"/>
          <w:szCs w:val="28"/>
        </w:rPr>
        <w:t>structural isomers or closely related analogues</w:t>
      </w:r>
      <w:r w:rsidRPr="00ED0F3C">
        <w:rPr>
          <w:rFonts w:asciiTheme="majorBidi" w:hAnsiTheme="majorBidi" w:cstheme="majorBidi"/>
          <w:sz w:val="28"/>
          <w:szCs w:val="28"/>
        </w:rPr>
        <w:t xml:space="preserve">, where minor variations in stereochemistry and functional group orientation influence polarity and chromatographic behavior. Such differences are commonly observed in reversed-phase chromatography, where even small structural changes can affect retention </w:t>
      </w:r>
      <w:r w:rsidR="00E30750" w:rsidRPr="00ED0F3C">
        <w:rPr>
          <w:rFonts w:asciiTheme="majorBidi" w:hAnsiTheme="majorBidi" w:cstheme="majorBidi"/>
          <w:sz w:val="28"/>
          <w:szCs w:val="28"/>
        </w:rPr>
        <w:t>[</w:t>
      </w:r>
      <w:r w:rsidR="009A4E4B" w:rsidRPr="00ED0F3C">
        <w:rPr>
          <w:rFonts w:asciiTheme="majorBidi" w:hAnsiTheme="majorBidi" w:cstheme="majorBidi"/>
          <w:sz w:val="28"/>
          <w:szCs w:val="28"/>
        </w:rPr>
        <w:t>199, 200</w:t>
      </w:r>
      <w:r w:rsidRPr="00ED0F3C">
        <w:rPr>
          <w:rFonts w:asciiTheme="majorBidi" w:hAnsiTheme="majorBidi" w:cstheme="majorBidi"/>
          <w:sz w:val="28"/>
          <w:szCs w:val="28"/>
        </w:rPr>
        <w:t>]. The relatively shorter retention times compared to compounds 7 and 11 indicate higher polarity. The chromatogram showed clear baseline separation and well-resolved peaks, demonstrating excellent selectivity and sensitivity. The semi-purified compounds were further purified using preparative reverse-phase HPLC.</w:t>
      </w:r>
    </w:p>
    <w:p w14:paraId="5FCA6444" w14:textId="77777777" w:rsidR="007F10CB" w:rsidRPr="00ED0F3C" w:rsidRDefault="007F10CB" w:rsidP="00282961">
      <w:pPr>
        <w:spacing w:after="0" w:line="240" w:lineRule="auto"/>
        <w:jc w:val="both"/>
      </w:pPr>
      <w:r w:rsidRPr="00ED0F3C">
        <w:rPr>
          <w:noProof/>
        </w:rPr>
        <w:lastRenderedPageBreak/>
        <w:drawing>
          <wp:inline distT="0" distB="0" distL="0" distR="0" wp14:anchorId="1654D854" wp14:editId="5B959967">
            <wp:extent cx="5902237" cy="1688122"/>
            <wp:effectExtent l="0" t="0" r="3810" b="76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IZAZ AHMAD\Downloads\13 (1).png"/>
                    <pic:cNvPicPr>
                      <a:picLocks noChangeAspect="1" noChangeArrowheads="1"/>
                    </pic:cNvPicPr>
                  </pic:nvPicPr>
                  <pic:blipFill>
                    <a:blip r:embed="rId29" cstate="print">
                      <a:extLst>
                        <a:ext uri="{28A0092B-C50C-407E-A947-70E740481C1C}">
                          <a14:useLocalDpi xmlns:a14="http://schemas.microsoft.com/office/drawing/2010/main" val="0"/>
                        </a:ext>
                      </a:extLst>
                    </a:blip>
                    <a:stretch>
                      <a:fillRect/>
                    </a:stretch>
                  </pic:blipFill>
                  <pic:spPr bwMode="auto">
                    <a:xfrm>
                      <a:off x="0" y="0"/>
                      <a:ext cx="5902237" cy="1688122"/>
                    </a:xfrm>
                    <a:prstGeom prst="rect">
                      <a:avLst/>
                    </a:prstGeom>
                    <a:noFill/>
                    <a:ln>
                      <a:noFill/>
                    </a:ln>
                  </pic:spPr>
                </pic:pic>
              </a:graphicData>
            </a:graphic>
          </wp:inline>
        </w:drawing>
      </w:r>
    </w:p>
    <w:p w14:paraId="72755FBD" w14:textId="16DF24FE" w:rsidR="007F10CB" w:rsidRPr="00ED0F3C" w:rsidRDefault="007F10CB" w:rsidP="00172593">
      <w:pPr>
        <w:pStyle w:val="Caption"/>
        <w:tabs>
          <w:tab w:val="left" w:pos="180"/>
          <w:tab w:val="center" w:pos="4680"/>
        </w:tabs>
        <w:spacing w:before="240"/>
        <w:ind w:firstLine="567"/>
        <w:jc w:val="center"/>
      </w:pPr>
      <w:bookmarkStart w:id="55" w:name="_Ref221200710"/>
      <w:r w:rsidRPr="00ED0F3C">
        <w:rPr>
          <w:rFonts w:asciiTheme="majorBidi" w:hAnsiTheme="majorBidi" w:cstheme="majorBidi"/>
          <w:i w:val="0"/>
          <w:iCs w:val="0"/>
          <w:color w:val="auto"/>
          <w:sz w:val="28"/>
          <w:szCs w:val="28"/>
        </w:rPr>
        <w:t xml:space="preserve">Figure </w:t>
      </w:r>
      <w:r w:rsidRPr="00ED0F3C">
        <w:rPr>
          <w:rFonts w:asciiTheme="majorBidi" w:hAnsiTheme="majorBidi" w:cstheme="majorBidi"/>
          <w:i w:val="0"/>
          <w:iCs w:val="0"/>
          <w:color w:val="auto"/>
          <w:sz w:val="28"/>
          <w:szCs w:val="28"/>
        </w:rPr>
        <w:fldChar w:fldCharType="begin"/>
      </w:r>
      <w:r w:rsidRPr="00ED0F3C">
        <w:rPr>
          <w:rFonts w:asciiTheme="majorBidi" w:hAnsiTheme="majorBidi" w:cstheme="majorBidi"/>
          <w:i w:val="0"/>
          <w:iCs w:val="0"/>
          <w:color w:val="auto"/>
          <w:sz w:val="28"/>
          <w:szCs w:val="28"/>
        </w:rPr>
        <w:instrText xml:space="preserve"> SEQ Figure \* ARABIC </w:instrText>
      </w:r>
      <w:r w:rsidRPr="00ED0F3C">
        <w:rPr>
          <w:rFonts w:asciiTheme="majorBidi" w:hAnsiTheme="majorBidi" w:cstheme="majorBidi"/>
          <w:i w:val="0"/>
          <w:iCs w:val="0"/>
          <w:color w:val="auto"/>
          <w:sz w:val="28"/>
          <w:szCs w:val="28"/>
        </w:rPr>
        <w:fldChar w:fldCharType="separate"/>
      </w:r>
      <w:r w:rsidR="002A24C6">
        <w:rPr>
          <w:rFonts w:asciiTheme="majorBidi" w:hAnsiTheme="majorBidi" w:cstheme="majorBidi"/>
          <w:i w:val="0"/>
          <w:iCs w:val="0"/>
          <w:noProof/>
          <w:color w:val="auto"/>
          <w:sz w:val="28"/>
          <w:szCs w:val="28"/>
        </w:rPr>
        <w:t>13</w:t>
      </w:r>
      <w:r w:rsidRPr="00ED0F3C">
        <w:rPr>
          <w:rFonts w:asciiTheme="majorBidi" w:hAnsiTheme="majorBidi" w:cstheme="majorBidi"/>
          <w:i w:val="0"/>
          <w:iCs w:val="0"/>
          <w:color w:val="auto"/>
          <w:sz w:val="28"/>
          <w:szCs w:val="28"/>
        </w:rPr>
        <w:fldChar w:fldCharType="end"/>
      </w:r>
      <w:bookmarkEnd w:id="55"/>
      <w:r w:rsidRPr="00ED0F3C">
        <w:rPr>
          <w:rFonts w:asciiTheme="majorBidi" w:hAnsiTheme="majorBidi" w:cstheme="majorBidi"/>
          <w:i w:val="0"/>
          <w:iCs w:val="0"/>
          <w:color w:val="auto"/>
          <w:sz w:val="28"/>
          <w:szCs w:val="28"/>
        </w:rPr>
        <w:t xml:space="preserve"> – </w:t>
      </w:r>
      <w:r w:rsidRPr="00ED0F3C">
        <w:rPr>
          <w:rFonts w:asciiTheme="majorBidi" w:hAnsiTheme="majorBidi" w:cstheme="majorBidi"/>
          <w:bCs/>
          <w:i w:val="0"/>
          <w:iCs w:val="0"/>
          <w:color w:val="auto"/>
          <w:sz w:val="28"/>
          <w:szCs w:val="28"/>
        </w:rPr>
        <w:t>UPLC-DAD chromatogram</w:t>
      </w:r>
      <w:r w:rsidRPr="00ED0F3C">
        <w:rPr>
          <w:rFonts w:asciiTheme="majorBidi" w:hAnsiTheme="majorBidi" w:cstheme="majorBidi"/>
          <w:b/>
          <w:i w:val="0"/>
          <w:iCs w:val="0"/>
          <w:color w:val="auto"/>
          <w:sz w:val="28"/>
          <w:szCs w:val="28"/>
        </w:rPr>
        <w:t xml:space="preserve"> </w:t>
      </w:r>
      <w:r w:rsidRPr="00ED0F3C">
        <w:rPr>
          <w:rFonts w:asciiTheme="majorBidi" w:hAnsiTheme="majorBidi" w:cstheme="majorBidi"/>
          <w:bCs/>
          <w:i w:val="0"/>
          <w:iCs w:val="0"/>
          <w:color w:val="auto"/>
          <w:sz w:val="28"/>
          <w:szCs w:val="28"/>
        </w:rPr>
        <w:t>of compound</w:t>
      </w:r>
      <w:r w:rsidRPr="00ED0F3C">
        <w:rPr>
          <w:rFonts w:asciiTheme="majorBidi" w:hAnsiTheme="majorBidi" w:cstheme="majorBidi"/>
          <w:b/>
          <w:i w:val="0"/>
          <w:iCs w:val="0"/>
          <w:color w:val="auto"/>
          <w:sz w:val="28"/>
          <w:szCs w:val="28"/>
        </w:rPr>
        <w:t xml:space="preserve"> </w:t>
      </w:r>
      <w:r w:rsidRPr="00ED0F3C">
        <w:rPr>
          <w:rFonts w:asciiTheme="majorBidi" w:hAnsiTheme="majorBidi" w:cstheme="majorBidi"/>
          <w:bCs/>
          <w:i w:val="0"/>
          <w:iCs w:val="0"/>
          <w:color w:val="auto"/>
          <w:sz w:val="28"/>
          <w:szCs w:val="28"/>
        </w:rPr>
        <w:t>17</w:t>
      </w:r>
      <w:r w:rsidRPr="00ED0F3C">
        <w:rPr>
          <w:rFonts w:asciiTheme="majorBidi" w:hAnsiTheme="majorBidi" w:cstheme="majorBidi"/>
          <w:b/>
          <w:i w:val="0"/>
          <w:iCs w:val="0"/>
          <w:color w:val="auto"/>
          <w:sz w:val="28"/>
          <w:szCs w:val="28"/>
        </w:rPr>
        <w:t xml:space="preserve"> </w:t>
      </w:r>
      <w:r w:rsidRPr="00ED0F3C">
        <w:rPr>
          <w:rFonts w:asciiTheme="majorBidi" w:hAnsiTheme="majorBidi" w:cstheme="majorBidi"/>
          <w:bCs/>
          <w:i w:val="0"/>
          <w:iCs w:val="0"/>
          <w:color w:val="auto"/>
          <w:sz w:val="28"/>
          <w:szCs w:val="28"/>
        </w:rPr>
        <w:t>(Peak 1)</w:t>
      </w:r>
      <w:r w:rsidRPr="00ED0F3C">
        <w:rPr>
          <w:rFonts w:asciiTheme="majorBidi" w:hAnsiTheme="majorBidi" w:cstheme="majorBidi"/>
          <w:b/>
          <w:i w:val="0"/>
          <w:iCs w:val="0"/>
          <w:color w:val="auto"/>
          <w:sz w:val="28"/>
          <w:szCs w:val="28"/>
        </w:rPr>
        <w:t>,</w:t>
      </w:r>
      <w:r w:rsidRPr="00ED0F3C">
        <w:rPr>
          <w:rFonts w:asciiTheme="majorBidi" w:hAnsiTheme="majorBidi" w:cstheme="majorBidi"/>
          <w:bCs/>
          <w:i w:val="0"/>
          <w:iCs w:val="0"/>
          <w:color w:val="auto"/>
          <w:sz w:val="28"/>
          <w:szCs w:val="28"/>
        </w:rPr>
        <w:t xml:space="preserve"> compound 16</w:t>
      </w:r>
      <w:r w:rsidRPr="00ED0F3C">
        <w:rPr>
          <w:rFonts w:asciiTheme="majorBidi" w:hAnsiTheme="majorBidi" w:cstheme="majorBidi"/>
          <w:b/>
          <w:i w:val="0"/>
          <w:iCs w:val="0"/>
          <w:color w:val="auto"/>
          <w:sz w:val="28"/>
          <w:szCs w:val="28"/>
        </w:rPr>
        <w:t xml:space="preserve"> </w:t>
      </w:r>
      <w:r w:rsidRPr="00ED0F3C">
        <w:rPr>
          <w:rFonts w:asciiTheme="majorBidi" w:hAnsiTheme="majorBidi" w:cstheme="majorBidi"/>
          <w:bCs/>
          <w:i w:val="0"/>
          <w:iCs w:val="0"/>
          <w:color w:val="auto"/>
          <w:sz w:val="28"/>
          <w:szCs w:val="28"/>
        </w:rPr>
        <w:t>(peak 2), and compound 15</w:t>
      </w:r>
      <w:r w:rsidRPr="00ED0F3C">
        <w:rPr>
          <w:rFonts w:asciiTheme="majorBidi" w:hAnsiTheme="majorBidi" w:cstheme="majorBidi"/>
          <w:b/>
          <w:i w:val="0"/>
          <w:iCs w:val="0"/>
          <w:color w:val="auto"/>
          <w:sz w:val="28"/>
          <w:szCs w:val="28"/>
        </w:rPr>
        <w:t xml:space="preserve"> </w:t>
      </w:r>
      <w:r w:rsidRPr="00ED0F3C">
        <w:rPr>
          <w:rFonts w:asciiTheme="majorBidi" w:hAnsiTheme="majorBidi" w:cstheme="majorBidi"/>
          <w:bCs/>
          <w:i w:val="0"/>
          <w:iCs w:val="0"/>
          <w:color w:val="auto"/>
          <w:sz w:val="28"/>
          <w:szCs w:val="28"/>
        </w:rPr>
        <w:t>(peak 3)</w:t>
      </w:r>
      <w:r w:rsidR="00282961" w:rsidRPr="00ED0F3C">
        <w:rPr>
          <w:rFonts w:asciiTheme="majorBidi" w:hAnsiTheme="majorBidi" w:cstheme="majorBidi"/>
          <w:bCs/>
          <w:i w:val="0"/>
          <w:iCs w:val="0"/>
          <w:color w:val="auto"/>
          <w:sz w:val="28"/>
          <w:szCs w:val="28"/>
        </w:rPr>
        <w:t xml:space="preserve"> at 254 nm</w:t>
      </w:r>
    </w:p>
    <w:p w14:paraId="1BE6CA1A" w14:textId="2FCDC3CF" w:rsidR="007F10CB" w:rsidRPr="00ED0F3C" w:rsidRDefault="001C00D1" w:rsidP="0029148B">
      <w:pPr>
        <w:pStyle w:val="Heading3"/>
        <w:numPr>
          <w:ilvl w:val="2"/>
          <w:numId w:val="1"/>
        </w:numPr>
        <w:tabs>
          <w:tab w:val="left" w:pos="810"/>
          <w:tab w:val="left" w:pos="990"/>
          <w:tab w:val="left" w:pos="1080"/>
          <w:tab w:val="left" w:pos="1170"/>
          <w:tab w:val="left" w:pos="1260"/>
        </w:tabs>
        <w:spacing w:before="0" w:line="240" w:lineRule="auto"/>
        <w:ind w:left="0" w:firstLine="567"/>
      </w:pPr>
      <w:r w:rsidRPr="00ED0F3C">
        <w:t xml:space="preserve"> </w:t>
      </w:r>
      <w:bookmarkStart w:id="56" w:name="_Toc226291240"/>
      <w:r w:rsidR="007340A2" w:rsidRPr="00ED0F3C">
        <w:t>Strctural e</w:t>
      </w:r>
      <w:r w:rsidR="007F10CB" w:rsidRPr="00ED0F3C">
        <w:t>lucidation</w:t>
      </w:r>
      <w:bookmarkEnd w:id="56"/>
    </w:p>
    <w:p w14:paraId="7FE40568" w14:textId="42CB802A" w:rsidR="007F10CB" w:rsidRPr="00ED0F3C" w:rsidRDefault="007F10CB">
      <w:pPr>
        <w:widowControl w:val="0"/>
        <w:spacing w:after="0" w:line="240" w:lineRule="auto"/>
        <w:ind w:firstLine="567"/>
        <w:jc w:val="both"/>
        <w:rPr>
          <w:rFonts w:asciiTheme="majorBidi" w:hAnsiTheme="majorBidi" w:cstheme="majorBidi"/>
          <w:color w:val="000000" w:themeColor="text1"/>
          <w:sz w:val="28"/>
          <w:szCs w:val="28"/>
        </w:rPr>
      </w:pPr>
      <w:r w:rsidRPr="00ED0F3C">
        <w:rPr>
          <w:rFonts w:asciiTheme="majorBidi" w:hAnsiTheme="majorBidi" w:cstheme="majorBidi"/>
          <w:sz w:val="28"/>
          <w:szCs w:val="28"/>
        </w:rPr>
        <w:t xml:space="preserve">The ethyl acetate extract of </w:t>
      </w:r>
      <w:r w:rsidRPr="00ED0F3C">
        <w:rPr>
          <w:rFonts w:asciiTheme="majorBidi" w:hAnsiTheme="majorBidi" w:cstheme="majorBidi"/>
          <w:i/>
          <w:iCs/>
          <w:sz w:val="28"/>
          <w:szCs w:val="28"/>
        </w:rPr>
        <w:t>T</w:t>
      </w:r>
      <w:r w:rsidR="00813F1A">
        <w:rPr>
          <w:rFonts w:asciiTheme="majorBidi" w:hAnsiTheme="majorBidi" w:cstheme="majorBidi"/>
          <w:i/>
          <w:iCs/>
          <w:sz w:val="28"/>
          <w:szCs w:val="28"/>
        </w:rPr>
        <w:t>ussilago</w:t>
      </w:r>
      <w:r w:rsidRPr="00ED0F3C">
        <w:rPr>
          <w:rFonts w:asciiTheme="majorBidi" w:hAnsiTheme="majorBidi" w:cstheme="majorBidi"/>
          <w:i/>
          <w:iCs/>
          <w:sz w:val="28"/>
          <w:szCs w:val="28"/>
        </w:rPr>
        <w:t xml:space="preserve"> farfara</w:t>
      </w:r>
      <w:r w:rsidRPr="00ED0F3C">
        <w:rPr>
          <w:rFonts w:asciiTheme="majorBidi" w:hAnsiTheme="majorBidi" w:cstheme="majorBidi"/>
          <w:sz w:val="28"/>
          <w:szCs w:val="28"/>
        </w:rPr>
        <w:t xml:space="preserve"> </w:t>
      </w:r>
      <w:r w:rsidR="000C2855" w:rsidRPr="00ED0F3C">
        <w:rPr>
          <w:rFonts w:asciiTheme="majorBidi" w:hAnsiTheme="majorBidi" w:cstheme="majorBidi"/>
          <w:sz w:val="28"/>
          <w:szCs w:val="28"/>
        </w:rPr>
        <w:t xml:space="preserve">L., </w:t>
      </w:r>
      <w:r w:rsidRPr="00ED0F3C">
        <w:rPr>
          <w:rFonts w:asciiTheme="majorBidi" w:hAnsiTheme="majorBidi" w:cstheme="majorBidi"/>
          <w:sz w:val="28"/>
          <w:szCs w:val="28"/>
        </w:rPr>
        <w:t>was subjected to repeated column chromatography, which included open column silica gel chromatography, normal phase</w:t>
      </w:r>
      <w:r w:rsidR="000C2855" w:rsidRPr="00ED0F3C">
        <w:rPr>
          <w:rFonts w:asciiTheme="majorBidi" w:hAnsiTheme="majorBidi" w:cstheme="majorBidi"/>
          <w:sz w:val="28"/>
          <w:szCs w:val="28"/>
        </w:rPr>
        <w:t>,</w:t>
      </w:r>
      <w:r w:rsidRPr="00ED0F3C">
        <w:rPr>
          <w:rFonts w:asciiTheme="majorBidi" w:hAnsiTheme="majorBidi" w:cstheme="majorBidi"/>
          <w:sz w:val="28"/>
          <w:szCs w:val="28"/>
        </w:rPr>
        <w:t xml:space="preserve"> reverse phase preparative recycling HPLC and Sephadex LH-20 chromatography to purify twenty secondary </w:t>
      </w:r>
      <w:r w:rsidR="000C2855" w:rsidRPr="00ED0F3C">
        <w:rPr>
          <w:rFonts w:asciiTheme="majorBidi" w:hAnsiTheme="majorBidi" w:cstheme="majorBidi"/>
          <w:sz w:val="28"/>
          <w:szCs w:val="28"/>
        </w:rPr>
        <w:t>metabolites</w:t>
      </w:r>
      <w:r w:rsidRPr="00ED0F3C">
        <w:rPr>
          <w:rFonts w:asciiTheme="majorBidi" w:hAnsiTheme="majorBidi" w:cstheme="majorBidi"/>
          <w:sz w:val="28"/>
          <w:szCs w:val="28"/>
        </w:rPr>
        <w:t>. To identify the purified compounds, various characterization techniques were used, including 1D, and 2D NMR, EI-MS, ESI-MS, and FAB-MS. The identification of compounds 1</w:t>
      </w:r>
      <w:r w:rsidRPr="00ED0F3C">
        <w:t>–</w:t>
      </w:r>
      <w:r w:rsidRPr="00ED0F3C">
        <w:rPr>
          <w:rFonts w:asciiTheme="majorBidi" w:hAnsiTheme="majorBidi" w:cstheme="majorBidi"/>
          <w:sz w:val="28"/>
          <w:szCs w:val="28"/>
        </w:rPr>
        <w:t>20 was based on spectroscopic data, which were then compared with previously published data. The chemical structures of all purified compounds are shown in Figure 9.</w:t>
      </w:r>
    </w:p>
    <w:p w14:paraId="69B06F4C" w14:textId="77777777" w:rsidR="007F10CB" w:rsidRPr="00ED0F3C" w:rsidRDefault="007F10CB" w:rsidP="00172593">
      <w:pPr>
        <w:widowControl w:val="0"/>
        <w:spacing w:before="240" w:after="0" w:line="240" w:lineRule="auto"/>
        <w:ind w:firstLine="567"/>
        <w:jc w:val="both"/>
        <w:rPr>
          <w:rFonts w:asciiTheme="majorBidi" w:hAnsiTheme="majorBidi" w:cstheme="majorBidi"/>
          <w:b/>
          <w:bCs/>
          <w:color w:val="000000" w:themeColor="text1"/>
          <w:sz w:val="28"/>
          <w:szCs w:val="28"/>
        </w:rPr>
      </w:pPr>
      <w:r w:rsidRPr="00ED0F3C">
        <w:rPr>
          <w:rFonts w:asciiTheme="majorBidi" w:hAnsiTheme="majorBidi" w:cstheme="majorBidi"/>
          <w:b/>
          <w:bCs/>
          <w:color w:val="000000" w:themeColor="text1"/>
          <w:sz w:val="28"/>
          <w:szCs w:val="28"/>
        </w:rPr>
        <w:t>Vanillic acid (1)</w:t>
      </w:r>
    </w:p>
    <w:p w14:paraId="30AAB504" w14:textId="1DC80BD2" w:rsidR="007F10CB" w:rsidRPr="00ED0F3C" w:rsidRDefault="00654DEE">
      <w:pPr>
        <w:widowControl w:val="0"/>
        <w:spacing w:after="0" w:line="240" w:lineRule="auto"/>
        <w:ind w:firstLine="567"/>
        <w:jc w:val="both"/>
        <w:rPr>
          <w:rFonts w:asciiTheme="majorBidi" w:hAnsiTheme="majorBidi" w:cstheme="majorBidi"/>
          <w:color w:val="000000" w:themeColor="text1"/>
          <w:sz w:val="28"/>
          <w:szCs w:val="28"/>
        </w:rPr>
      </w:pPr>
      <w:r>
        <w:rPr>
          <w:noProof/>
        </w:rPr>
        <w:object w:dxaOrig="1440" w:dyaOrig="1440" w14:anchorId="201D54D6">
          <v:shape id="_x0000_s1038" type="#_x0000_t75" style="position:absolute;left:0;text-align:left;margin-left:347pt;margin-top:32.5pt;width:124pt;height:80.5pt;z-index:251671552">
            <v:imagedata r:id="rId30" o:title=""/>
            <w10:wrap type="square"/>
          </v:shape>
          <o:OLEObject Type="Embed" ProgID="ChemDraw.Document.6.0" ShapeID="_x0000_s1038" DrawAspect="Content" ObjectID="_1841290426" r:id="rId31"/>
        </w:object>
      </w:r>
      <w:r w:rsidR="007F10CB" w:rsidRPr="00ED0F3C">
        <w:rPr>
          <w:rFonts w:asciiTheme="majorBidi" w:hAnsiTheme="majorBidi" w:cstheme="majorBidi"/>
          <w:sz w:val="28"/>
          <w:szCs w:val="28"/>
        </w:rPr>
        <w:t xml:space="preserve">Compound </w:t>
      </w:r>
      <w:r w:rsidR="007F10CB" w:rsidRPr="00ED0F3C">
        <w:rPr>
          <w:rFonts w:asciiTheme="majorBidi" w:hAnsiTheme="majorBidi" w:cstheme="majorBidi"/>
          <w:bCs/>
          <w:sz w:val="28"/>
          <w:szCs w:val="28"/>
        </w:rPr>
        <w:t>1</w:t>
      </w:r>
      <w:r w:rsidR="007F10CB" w:rsidRPr="00ED0F3C">
        <w:rPr>
          <w:rFonts w:asciiTheme="majorBidi" w:hAnsiTheme="majorBidi" w:cstheme="majorBidi"/>
          <w:b/>
          <w:bCs/>
          <w:sz w:val="28"/>
          <w:szCs w:val="28"/>
        </w:rPr>
        <w:t xml:space="preserve"> </w:t>
      </w:r>
      <w:r w:rsidR="007F10CB" w:rsidRPr="00ED0F3C">
        <w:rPr>
          <w:rFonts w:asciiTheme="majorBidi" w:hAnsiTheme="majorBidi" w:cstheme="majorBidi"/>
          <w:sz w:val="28"/>
          <w:szCs w:val="28"/>
        </w:rPr>
        <w:t xml:space="preserve">was obtained as a </w:t>
      </w:r>
      <w:r w:rsidR="0021393B" w:rsidRPr="00ED0F3C">
        <w:rPr>
          <w:rFonts w:asciiTheme="majorBidi" w:hAnsiTheme="majorBidi" w:cstheme="majorBidi"/>
          <w:color w:val="000000" w:themeColor="text1"/>
          <w:sz w:val="28"/>
          <w:szCs w:val="28"/>
        </w:rPr>
        <w:t xml:space="preserve">light </w:t>
      </w:r>
      <w:r w:rsidR="007F10CB" w:rsidRPr="00ED0F3C">
        <w:rPr>
          <w:rFonts w:asciiTheme="majorBidi" w:hAnsiTheme="majorBidi" w:cstheme="majorBidi"/>
          <w:color w:val="000000" w:themeColor="text1"/>
          <w:sz w:val="28"/>
          <w:szCs w:val="28"/>
        </w:rPr>
        <w:t>yellowish powder;</w:t>
      </w:r>
      <w:r w:rsidR="007F10CB" w:rsidRPr="00ED0F3C">
        <w:rPr>
          <w:rFonts w:asciiTheme="majorBidi" w:hAnsiTheme="majorBidi" w:cstheme="majorBidi"/>
          <w:sz w:val="28"/>
          <w:szCs w:val="28"/>
        </w:rPr>
        <w:t xml:space="preserve"> EI-MS: </w:t>
      </w:r>
      <w:r w:rsidR="007F10CB" w:rsidRPr="00ED0F3C">
        <w:rPr>
          <w:rFonts w:asciiTheme="majorBidi" w:hAnsiTheme="majorBidi" w:cstheme="majorBidi"/>
          <w:bCs/>
          <w:i/>
          <w:color w:val="000000" w:themeColor="text1"/>
          <w:sz w:val="28"/>
          <w:szCs w:val="28"/>
        </w:rPr>
        <w:t xml:space="preserve">m/z </w:t>
      </w:r>
      <w:r w:rsidR="007F10CB" w:rsidRPr="00ED0F3C">
        <w:rPr>
          <w:rFonts w:asciiTheme="majorBidi" w:hAnsiTheme="majorBidi" w:cstheme="majorBidi"/>
          <w:bCs/>
          <w:color w:val="000000" w:themeColor="text1"/>
          <w:sz w:val="28"/>
          <w:szCs w:val="28"/>
        </w:rPr>
        <w:t>168.14 [M]</w:t>
      </w:r>
      <w:r w:rsidR="007F10CB" w:rsidRPr="00ED0F3C">
        <w:rPr>
          <w:rFonts w:asciiTheme="majorBidi" w:hAnsiTheme="majorBidi" w:cstheme="majorBidi"/>
          <w:bCs/>
          <w:color w:val="000000" w:themeColor="text1"/>
          <w:sz w:val="28"/>
          <w:szCs w:val="28"/>
          <w:vertAlign w:val="superscript"/>
        </w:rPr>
        <w:t>+</w:t>
      </w:r>
      <w:r w:rsidR="007F10CB" w:rsidRPr="00ED0F3C">
        <w:rPr>
          <w:rFonts w:asciiTheme="majorBidi" w:hAnsiTheme="majorBidi" w:cstheme="majorBidi"/>
          <w:bCs/>
          <w:color w:val="000000" w:themeColor="text1"/>
          <w:sz w:val="28"/>
          <w:szCs w:val="28"/>
        </w:rPr>
        <w:t>, consistent with the molecular formula C</w:t>
      </w:r>
      <w:r w:rsidR="007F10CB" w:rsidRPr="00ED0F3C">
        <w:rPr>
          <w:rFonts w:asciiTheme="majorBidi" w:hAnsiTheme="majorBidi" w:cstheme="majorBidi"/>
          <w:bCs/>
          <w:color w:val="000000" w:themeColor="text1"/>
          <w:sz w:val="28"/>
          <w:szCs w:val="28"/>
          <w:vertAlign w:val="subscript"/>
        </w:rPr>
        <w:t>8</w:t>
      </w:r>
      <w:r w:rsidR="007F10CB" w:rsidRPr="00ED0F3C">
        <w:rPr>
          <w:rFonts w:asciiTheme="majorBidi" w:hAnsiTheme="majorBidi" w:cstheme="majorBidi"/>
          <w:bCs/>
          <w:color w:val="000000" w:themeColor="text1"/>
          <w:sz w:val="28"/>
          <w:szCs w:val="28"/>
        </w:rPr>
        <w:t>H</w:t>
      </w:r>
      <w:r w:rsidR="007F10CB" w:rsidRPr="00ED0F3C">
        <w:rPr>
          <w:rFonts w:asciiTheme="majorBidi" w:hAnsiTheme="majorBidi" w:cstheme="majorBidi"/>
          <w:bCs/>
          <w:color w:val="000000" w:themeColor="text1"/>
          <w:sz w:val="28"/>
          <w:szCs w:val="28"/>
          <w:vertAlign w:val="subscript"/>
        </w:rPr>
        <w:t>8</w:t>
      </w:r>
      <w:r w:rsidR="007F10CB" w:rsidRPr="00ED0F3C">
        <w:rPr>
          <w:rFonts w:asciiTheme="majorBidi" w:hAnsiTheme="majorBidi" w:cstheme="majorBidi"/>
          <w:bCs/>
          <w:color w:val="000000" w:themeColor="text1"/>
          <w:sz w:val="28"/>
          <w:szCs w:val="28"/>
        </w:rPr>
        <w:t>O</w:t>
      </w:r>
      <w:r w:rsidR="007F10CB" w:rsidRPr="00ED0F3C">
        <w:rPr>
          <w:rFonts w:asciiTheme="majorBidi" w:hAnsiTheme="majorBidi" w:cstheme="majorBidi"/>
          <w:bCs/>
          <w:color w:val="000000" w:themeColor="text1"/>
          <w:sz w:val="28"/>
          <w:szCs w:val="28"/>
          <w:vertAlign w:val="subscript"/>
        </w:rPr>
        <w:t>4</w:t>
      </w:r>
      <w:r w:rsidR="007F10CB" w:rsidRPr="00ED0F3C">
        <w:rPr>
          <w:rFonts w:asciiTheme="majorBidi" w:hAnsiTheme="majorBidi" w:cstheme="majorBidi"/>
          <w:sz w:val="28"/>
          <w:szCs w:val="28"/>
        </w:rPr>
        <w:t xml:space="preserve">. </w:t>
      </w:r>
      <w:r w:rsidR="0021393B" w:rsidRPr="00ED0F3C">
        <w:rPr>
          <w:rFonts w:asciiTheme="majorBidi" w:hAnsiTheme="majorBidi" w:cstheme="majorBidi"/>
          <w:sz w:val="28"/>
          <w:szCs w:val="28"/>
        </w:rPr>
        <w:t>T</w:t>
      </w:r>
      <w:r w:rsidR="007F10CB" w:rsidRPr="00ED0F3C">
        <w:rPr>
          <w:rFonts w:asciiTheme="majorBidi" w:hAnsiTheme="majorBidi" w:cstheme="majorBidi"/>
          <w:sz w:val="28"/>
          <w:szCs w:val="28"/>
        </w:rPr>
        <w:t>he IR spectrum</w:t>
      </w:r>
      <w:r w:rsidR="0021393B" w:rsidRPr="00ED0F3C">
        <w:rPr>
          <w:rFonts w:asciiTheme="majorBidi" w:hAnsiTheme="majorBidi" w:cstheme="majorBidi"/>
          <w:sz w:val="28"/>
          <w:szCs w:val="28"/>
        </w:rPr>
        <w:t xml:space="preserve"> exhibited</w:t>
      </w:r>
      <w:r w:rsidR="007F10CB" w:rsidRPr="00ED0F3C">
        <w:rPr>
          <w:rFonts w:asciiTheme="majorBidi" w:hAnsiTheme="majorBidi" w:cstheme="majorBidi"/>
          <w:sz w:val="28"/>
          <w:szCs w:val="28"/>
        </w:rPr>
        <w:t xml:space="preserve"> </w:t>
      </w:r>
      <w:r w:rsidR="0021393B" w:rsidRPr="00ED0F3C">
        <w:rPr>
          <w:rFonts w:asciiTheme="majorBidi" w:hAnsiTheme="majorBidi" w:cstheme="majorBidi"/>
          <w:sz w:val="28"/>
          <w:szCs w:val="28"/>
        </w:rPr>
        <w:t xml:space="preserve">characteristic absorptions for </w:t>
      </w:r>
      <w:r w:rsidR="007F10CB" w:rsidRPr="00ED0F3C">
        <w:rPr>
          <w:rFonts w:asciiTheme="majorBidi" w:hAnsiTheme="majorBidi" w:cstheme="majorBidi"/>
          <w:sz w:val="28"/>
          <w:szCs w:val="28"/>
        </w:rPr>
        <w:t xml:space="preserve">hydroxyl and carbonyl </w:t>
      </w:r>
      <w:r w:rsidR="0021393B" w:rsidRPr="00ED0F3C">
        <w:rPr>
          <w:rFonts w:asciiTheme="majorBidi" w:hAnsiTheme="majorBidi" w:cstheme="majorBidi"/>
          <w:sz w:val="28"/>
          <w:szCs w:val="28"/>
        </w:rPr>
        <w:t xml:space="preserve">groups </w:t>
      </w:r>
      <w:r w:rsidR="007F10CB" w:rsidRPr="00ED0F3C">
        <w:rPr>
          <w:rFonts w:asciiTheme="majorBidi" w:hAnsiTheme="majorBidi" w:cstheme="majorBidi"/>
          <w:sz w:val="28"/>
          <w:szCs w:val="28"/>
        </w:rPr>
        <w:t xml:space="preserve">at </w:t>
      </w:r>
      <w:r w:rsidR="007F10CB" w:rsidRPr="00ED0F3C">
        <w:rPr>
          <w:rStyle w:val="ls62"/>
          <w:rFonts w:asciiTheme="majorBidi" w:hAnsiTheme="majorBidi" w:cstheme="majorBidi"/>
          <w:color w:val="000000"/>
          <w:spacing w:val="3"/>
          <w:sz w:val="28"/>
          <w:szCs w:val="28"/>
          <w:shd w:val="clear" w:color="auto" w:fill="FFFFFF"/>
        </w:rPr>
        <w:t>3400-3100 cm</w:t>
      </w:r>
      <w:r w:rsidR="007F10CB" w:rsidRPr="00ED0F3C">
        <w:rPr>
          <w:rStyle w:val="ls62"/>
          <w:rFonts w:asciiTheme="majorBidi" w:hAnsiTheme="majorBidi" w:cstheme="majorBidi"/>
          <w:color w:val="000000"/>
          <w:spacing w:val="3"/>
          <w:sz w:val="28"/>
          <w:szCs w:val="28"/>
          <w:shd w:val="clear" w:color="auto" w:fill="FFFFFF"/>
          <w:vertAlign w:val="superscript"/>
        </w:rPr>
        <w:t>-1</w:t>
      </w:r>
      <w:r w:rsidR="007F10CB" w:rsidRPr="00ED0F3C">
        <w:rPr>
          <w:rStyle w:val="ls62"/>
          <w:rFonts w:asciiTheme="majorBidi" w:hAnsiTheme="majorBidi" w:cstheme="majorBidi"/>
          <w:color w:val="000000"/>
          <w:spacing w:val="3"/>
          <w:sz w:val="28"/>
          <w:szCs w:val="28"/>
          <w:shd w:val="clear" w:color="auto" w:fill="FFFFFF"/>
        </w:rPr>
        <w:t xml:space="preserve"> (OH), and 1688 cm</w:t>
      </w:r>
      <w:r w:rsidR="007F10CB" w:rsidRPr="00ED0F3C">
        <w:rPr>
          <w:rStyle w:val="ls62"/>
          <w:rFonts w:asciiTheme="majorBidi" w:hAnsiTheme="majorBidi" w:cstheme="majorBidi"/>
          <w:color w:val="000000"/>
          <w:spacing w:val="3"/>
          <w:sz w:val="28"/>
          <w:szCs w:val="28"/>
          <w:shd w:val="clear" w:color="auto" w:fill="FFFFFF"/>
          <w:vertAlign w:val="superscript"/>
        </w:rPr>
        <w:t>-1</w:t>
      </w:r>
      <w:r w:rsidR="007F10CB" w:rsidRPr="00ED0F3C">
        <w:rPr>
          <w:rStyle w:val="ls62"/>
          <w:rFonts w:asciiTheme="majorBidi" w:hAnsiTheme="majorBidi" w:cstheme="majorBidi"/>
          <w:color w:val="000000"/>
          <w:spacing w:val="3"/>
          <w:sz w:val="28"/>
          <w:szCs w:val="28"/>
          <w:shd w:val="clear" w:color="auto" w:fill="FFFFFF"/>
        </w:rPr>
        <w:t xml:space="preserve"> (C=O),</w:t>
      </w:r>
      <w:r w:rsidR="007F10CB" w:rsidRPr="00ED0F3C">
        <w:rPr>
          <w:rFonts w:asciiTheme="majorBidi" w:hAnsiTheme="majorBidi" w:cstheme="majorBidi"/>
          <w:sz w:val="28"/>
          <w:szCs w:val="28"/>
        </w:rPr>
        <w:t xml:space="preserve"> respectively. Based on the analysis of </w:t>
      </w:r>
      <w:r w:rsidR="00FC4771" w:rsidRPr="00ED0F3C">
        <w:rPr>
          <w:rFonts w:asciiTheme="majorBidi" w:hAnsiTheme="majorBidi" w:cstheme="majorBidi"/>
          <w:sz w:val="28"/>
          <w:szCs w:val="28"/>
          <w:vertAlign w:val="superscript"/>
        </w:rPr>
        <w:t>1</w:t>
      </w:r>
      <w:r w:rsidR="00FC4771" w:rsidRPr="00ED0F3C">
        <w:rPr>
          <w:rFonts w:asciiTheme="majorBidi" w:hAnsiTheme="majorBidi" w:cstheme="majorBidi"/>
          <w:sz w:val="28"/>
          <w:szCs w:val="28"/>
        </w:rPr>
        <w:t>H-</w:t>
      </w:r>
      <w:r w:rsidR="007F10CB" w:rsidRPr="00ED0F3C">
        <w:rPr>
          <w:rFonts w:asciiTheme="majorBidi" w:hAnsiTheme="majorBidi" w:cstheme="majorBidi"/>
          <w:sz w:val="28"/>
          <w:szCs w:val="28"/>
        </w:rPr>
        <w:t>NMR, and EI-MS, as well as comparisons with previously reported spectral data, the structure of compound 1</w:t>
      </w:r>
      <w:r w:rsidR="007F10CB" w:rsidRPr="00ED0F3C">
        <w:rPr>
          <w:rFonts w:asciiTheme="majorBidi" w:hAnsiTheme="majorBidi" w:cstheme="majorBidi"/>
          <w:b/>
          <w:bCs/>
          <w:sz w:val="28"/>
          <w:szCs w:val="28"/>
        </w:rPr>
        <w:t xml:space="preserve"> </w:t>
      </w:r>
      <w:r w:rsidR="007F10CB" w:rsidRPr="00ED0F3C">
        <w:rPr>
          <w:rFonts w:asciiTheme="majorBidi" w:hAnsiTheme="majorBidi" w:cstheme="majorBidi"/>
          <w:sz w:val="28"/>
          <w:szCs w:val="28"/>
        </w:rPr>
        <w:t xml:space="preserve">was deduced as </w:t>
      </w:r>
      <w:r w:rsidR="007F10CB" w:rsidRPr="00ED0F3C">
        <w:rPr>
          <w:rFonts w:asciiTheme="majorBidi" w:hAnsiTheme="majorBidi" w:cstheme="majorBidi"/>
          <w:color w:val="000000" w:themeColor="text1"/>
          <w:sz w:val="28"/>
          <w:szCs w:val="28"/>
        </w:rPr>
        <w:t>vanillic acid</w:t>
      </w:r>
      <w:r w:rsidR="007F10CB" w:rsidRPr="00ED0F3C">
        <w:rPr>
          <w:rFonts w:asciiTheme="majorBidi" w:hAnsiTheme="majorBidi" w:cstheme="majorBidi"/>
          <w:b/>
          <w:bCs/>
          <w:color w:val="000000" w:themeColor="text1"/>
          <w:sz w:val="28"/>
          <w:szCs w:val="28"/>
        </w:rPr>
        <w:t xml:space="preserve"> </w:t>
      </w:r>
      <w:r w:rsidR="007F10CB" w:rsidRPr="00ED0F3C">
        <w:rPr>
          <w:rFonts w:asciiTheme="majorBidi" w:hAnsiTheme="majorBidi" w:cstheme="majorBidi"/>
          <w:color w:val="000000" w:themeColor="text1"/>
          <w:sz w:val="28"/>
          <w:szCs w:val="28"/>
        </w:rPr>
        <w:fldChar w:fldCharType="begin"/>
      </w:r>
      <w:r w:rsidR="007F10CB" w:rsidRPr="00ED0F3C">
        <w:rPr>
          <w:rFonts w:asciiTheme="majorBidi" w:hAnsiTheme="majorBidi" w:cstheme="majorBidi"/>
          <w:color w:val="000000" w:themeColor="text1"/>
          <w:sz w:val="28"/>
          <w:szCs w:val="28"/>
        </w:rPr>
        <w:instrText xml:space="preserve"> ADDIN EN.CITE &lt;EndNote&gt;&lt;Cite&gt;&lt;Author&gt;Hayun&lt;/Author&gt;&lt;Year&gt;2020&lt;/Year&gt;&lt;RecNum&gt;283&lt;/RecNum&gt;&lt;DisplayText&gt;[196]&lt;/DisplayText&gt;&lt;record&gt;&lt;rec-number&gt;283&lt;/rec-number&gt;&lt;foreign-keys&gt;&lt;key app="EN" db-id="20zd02deofwewtez5ecx0w25vf59rt50fa2v" timestamp="1742100737"&gt;283&lt;/key&gt;&lt;/foreign-keys&gt;&lt;ref-type name="Journal Article"&gt;17&lt;/ref-type&gt;&lt;contributors&gt;&lt;authors&gt;&lt;author&gt;Hayun, H&lt;/author&gt;&lt;author&gt;Gavrila, I&lt;/author&gt;&lt;author&gt;Silviana, S&lt;/author&gt;&lt;author&gt;Siahaan, AEK&lt;/author&gt;&lt;author&gt;Vonna, RF&lt;/author&gt;&lt;author&gt;Latifah, MI %J Rasayan J. Chem&lt;/author&gt;&lt;/authors&gt;&lt;/contributors&gt;&lt;titles&gt;&lt;title&gt;Synthesis and antioxidant activity study of new mannich bases derived from vanillic acid&lt;/title&gt;&lt;/titles&gt;&lt;pages&gt;131-138&lt;/pages&gt;&lt;volume&gt;13&lt;/volume&gt;&lt;number&gt;1&lt;/number&gt;&lt;dates&gt;&lt;year&gt;2020&lt;/year&gt;&lt;/dates&gt;&lt;urls&gt;&lt;/urls&gt;&lt;/record&gt;&lt;/Cite&gt;&lt;/EndNote&gt;</w:instrText>
      </w:r>
      <w:r w:rsidR="007F10CB" w:rsidRPr="00ED0F3C">
        <w:rPr>
          <w:rFonts w:asciiTheme="majorBidi" w:hAnsiTheme="majorBidi" w:cstheme="majorBidi"/>
          <w:color w:val="000000" w:themeColor="text1"/>
          <w:sz w:val="28"/>
          <w:szCs w:val="28"/>
        </w:rPr>
        <w:fldChar w:fldCharType="separate"/>
      </w:r>
      <w:r w:rsidR="000331B9" w:rsidRPr="00ED0F3C">
        <w:rPr>
          <w:rFonts w:asciiTheme="majorBidi" w:hAnsiTheme="majorBidi" w:cstheme="majorBidi"/>
          <w:noProof/>
          <w:color w:val="000000" w:themeColor="text1"/>
          <w:sz w:val="28"/>
          <w:szCs w:val="28"/>
        </w:rPr>
        <w:t>[</w:t>
      </w:r>
      <w:r w:rsidR="00E30750" w:rsidRPr="00ED0F3C">
        <w:rPr>
          <w:rFonts w:asciiTheme="majorBidi" w:hAnsiTheme="majorBidi" w:cstheme="majorBidi"/>
          <w:noProof/>
          <w:color w:val="000000" w:themeColor="text1"/>
          <w:sz w:val="28"/>
          <w:szCs w:val="28"/>
        </w:rPr>
        <w:t>20</w:t>
      </w:r>
      <w:r w:rsidR="009A4E4B" w:rsidRPr="00ED0F3C">
        <w:rPr>
          <w:rFonts w:asciiTheme="majorBidi" w:hAnsiTheme="majorBidi" w:cstheme="majorBidi"/>
          <w:noProof/>
          <w:color w:val="000000" w:themeColor="text1"/>
          <w:sz w:val="28"/>
          <w:szCs w:val="28"/>
        </w:rPr>
        <w:t>2</w:t>
      </w:r>
      <w:r w:rsidR="007F10CB" w:rsidRPr="00ED0F3C">
        <w:rPr>
          <w:rFonts w:asciiTheme="majorBidi" w:hAnsiTheme="majorBidi" w:cstheme="majorBidi"/>
          <w:noProof/>
          <w:color w:val="000000" w:themeColor="text1"/>
          <w:sz w:val="28"/>
          <w:szCs w:val="28"/>
        </w:rPr>
        <w:t>]</w:t>
      </w:r>
      <w:r w:rsidR="007F10CB" w:rsidRPr="00ED0F3C">
        <w:rPr>
          <w:rFonts w:asciiTheme="majorBidi" w:hAnsiTheme="majorBidi" w:cstheme="majorBidi"/>
          <w:color w:val="000000" w:themeColor="text1"/>
          <w:sz w:val="28"/>
          <w:szCs w:val="28"/>
        </w:rPr>
        <w:fldChar w:fldCharType="end"/>
      </w:r>
      <w:r w:rsidR="007F10CB" w:rsidRPr="00ED0F3C">
        <w:rPr>
          <w:rFonts w:asciiTheme="majorBidi" w:hAnsiTheme="majorBidi" w:cstheme="majorBidi"/>
          <w:sz w:val="28"/>
          <w:szCs w:val="28"/>
        </w:rPr>
        <w:t>. This compound</w:t>
      </w:r>
      <w:r w:rsidR="000C2855" w:rsidRPr="00ED0F3C">
        <w:rPr>
          <w:rFonts w:asciiTheme="majorBidi" w:hAnsiTheme="majorBidi" w:cstheme="majorBidi"/>
          <w:sz w:val="28"/>
          <w:szCs w:val="28"/>
        </w:rPr>
        <w:t xml:space="preserve"> was</w:t>
      </w:r>
      <w:r w:rsidR="007F10CB" w:rsidRPr="00ED0F3C">
        <w:rPr>
          <w:rFonts w:asciiTheme="majorBidi" w:hAnsiTheme="majorBidi" w:cstheme="majorBidi"/>
          <w:sz w:val="28"/>
          <w:szCs w:val="28"/>
        </w:rPr>
        <w:t xml:space="preserve"> isolated from the </w:t>
      </w:r>
      <w:r w:rsidR="007F10CB" w:rsidRPr="00ED0F3C">
        <w:rPr>
          <w:rFonts w:asciiTheme="majorBidi" w:hAnsiTheme="majorBidi" w:cstheme="majorBidi"/>
          <w:i/>
          <w:iCs/>
          <w:sz w:val="28"/>
          <w:szCs w:val="28"/>
        </w:rPr>
        <w:t>T. farfara</w:t>
      </w:r>
      <w:r w:rsidR="007F10CB" w:rsidRPr="00ED0F3C">
        <w:rPr>
          <w:rFonts w:asciiTheme="majorBidi" w:hAnsiTheme="majorBidi" w:cstheme="majorBidi"/>
          <w:sz w:val="28"/>
          <w:szCs w:val="28"/>
        </w:rPr>
        <w:t xml:space="preserve"> for the first time. The </w:t>
      </w:r>
      <w:r w:rsidR="007F10CB" w:rsidRPr="00ED0F3C">
        <w:rPr>
          <w:rFonts w:asciiTheme="majorBidi" w:hAnsiTheme="majorBidi" w:cstheme="majorBidi"/>
          <w:sz w:val="28"/>
          <w:szCs w:val="28"/>
          <w:vertAlign w:val="superscript"/>
        </w:rPr>
        <w:t>1</w:t>
      </w:r>
      <w:r w:rsidR="00FC4771" w:rsidRPr="00ED0F3C">
        <w:rPr>
          <w:rFonts w:asciiTheme="majorBidi" w:hAnsiTheme="majorBidi" w:cstheme="majorBidi"/>
          <w:sz w:val="28"/>
          <w:szCs w:val="28"/>
        </w:rPr>
        <w:t>H-</w:t>
      </w:r>
      <w:r w:rsidR="007F10CB" w:rsidRPr="00ED0F3C">
        <w:rPr>
          <w:rFonts w:asciiTheme="majorBidi" w:hAnsiTheme="majorBidi" w:cstheme="majorBidi"/>
          <w:sz w:val="28"/>
          <w:szCs w:val="28"/>
        </w:rPr>
        <w:t>NMR spectral data are given in</w:t>
      </w:r>
      <w:r w:rsidR="00083C5A" w:rsidRPr="00ED0F3C">
        <w:rPr>
          <w:rFonts w:asciiTheme="majorBidi" w:hAnsiTheme="majorBidi" w:cstheme="majorBidi"/>
          <w:sz w:val="28"/>
          <w:szCs w:val="28"/>
        </w:rPr>
        <w:t xml:space="preserve"> </w:t>
      </w:r>
      <w:r w:rsidR="00083C5A" w:rsidRPr="00ED0F3C">
        <w:rPr>
          <w:rFonts w:asciiTheme="majorBidi" w:hAnsiTheme="majorBidi" w:cstheme="majorBidi"/>
          <w:sz w:val="28"/>
          <w:szCs w:val="28"/>
        </w:rPr>
        <w:fldChar w:fldCharType="begin"/>
      </w:r>
      <w:r w:rsidR="00083C5A" w:rsidRPr="00ED0F3C">
        <w:rPr>
          <w:rFonts w:asciiTheme="majorBidi" w:hAnsiTheme="majorBidi" w:cstheme="majorBidi"/>
          <w:sz w:val="28"/>
          <w:szCs w:val="28"/>
        </w:rPr>
        <w:instrText xml:space="preserve"> REF _Ref221203122 \h  \* MERGEFORMAT </w:instrText>
      </w:r>
      <w:r w:rsidR="00083C5A" w:rsidRPr="00ED0F3C">
        <w:rPr>
          <w:rFonts w:asciiTheme="majorBidi" w:hAnsiTheme="majorBidi" w:cstheme="majorBidi"/>
          <w:sz w:val="28"/>
          <w:szCs w:val="28"/>
        </w:rPr>
      </w:r>
      <w:r w:rsidR="00083C5A" w:rsidRPr="00ED0F3C">
        <w:rPr>
          <w:rFonts w:asciiTheme="majorBidi" w:hAnsiTheme="majorBidi" w:cstheme="majorBidi"/>
          <w:sz w:val="28"/>
          <w:szCs w:val="28"/>
        </w:rPr>
        <w:fldChar w:fldCharType="separate"/>
      </w:r>
      <w:r w:rsidR="002A24C6" w:rsidRPr="00ED0F3C">
        <w:rPr>
          <w:rFonts w:asciiTheme="majorBidi" w:hAnsiTheme="majorBidi" w:cstheme="majorBidi"/>
          <w:sz w:val="28"/>
          <w:szCs w:val="28"/>
        </w:rPr>
        <w:t xml:space="preserve">Table </w:t>
      </w:r>
      <w:r w:rsidR="002A24C6" w:rsidRPr="002A24C6">
        <w:rPr>
          <w:rFonts w:asciiTheme="majorBidi" w:hAnsiTheme="majorBidi" w:cstheme="majorBidi"/>
          <w:noProof/>
          <w:sz w:val="28"/>
          <w:szCs w:val="28"/>
        </w:rPr>
        <w:t>4</w:t>
      </w:r>
      <w:r w:rsidR="00083C5A" w:rsidRPr="00ED0F3C">
        <w:rPr>
          <w:rFonts w:asciiTheme="majorBidi" w:hAnsiTheme="majorBidi" w:cstheme="majorBidi"/>
          <w:sz w:val="28"/>
          <w:szCs w:val="28"/>
        </w:rPr>
        <w:fldChar w:fldCharType="end"/>
      </w:r>
      <w:r w:rsidR="007F10CB" w:rsidRPr="00ED0F3C">
        <w:rPr>
          <w:rFonts w:asciiTheme="majorBidi" w:hAnsiTheme="majorBidi" w:cstheme="majorBidi"/>
          <w:sz w:val="28"/>
          <w:szCs w:val="28"/>
        </w:rPr>
        <w:t xml:space="preserve">. </w:t>
      </w:r>
    </w:p>
    <w:p w14:paraId="1FEF1E57" w14:textId="2C651236" w:rsidR="007F10CB" w:rsidRPr="00ED0F3C" w:rsidRDefault="007F10CB" w:rsidP="00172593">
      <w:pPr>
        <w:pStyle w:val="Caption"/>
        <w:keepNext/>
        <w:spacing w:before="240"/>
        <w:ind w:firstLine="567"/>
        <w:rPr>
          <w:rFonts w:asciiTheme="majorBidi" w:hAnsiTheme="majorBidi" w:cstheme="majorBidi"/>
          <w:i w:val="0"/>
          <w:iCs w:val="0"/>
          <w:color w:val="auto"/>
          <w:sz w:val="28"/>
          <w:szCs w:val="28"/>
        </w:rPr>
      </w:pPr>
      <w:bookmarkStart w:id="57" w:name="_Ref221203122"/>
      <w:r w:rsidRPr="00ED0F3C">
        <w:rPr>
          <w:rFonts w:asciiTheme="majorBidi" w:hAnsiTheme="majorBidi" w:cstheme="majorBidi"/>
          <w:i w:val="0"/>
          <w:iCs w:val="0"/>
          <w:color w:val="auto"/>
          <w:sz w:val="28"/>
          <w:szCs w:val="28"/>
        </w:rPr>
        <w:t xml:space="preserve">Table </w:t>
      </w:r>
      <w:r w:rsidRPr="00ED0F3C">
        <w:rPr>
          <w:rFonts w:asciiTheme="majorBidi" w:hAnsiTheme="majorBidi" w:cstheme="majorBidi"/>
          <w:i w:val="0"/>
          <w:iCs w:val="0"/>
          <w:color w:val="auto"/>
          <w:sz w:val="28"/>
          <w:szCs w:val="28"/>
        </w:rPr>
        <w:fldChar w:fldCharType="begin"/>
      </w:r>
      <w:r w:rsidRPr="00ED0F3C">
        <w:rPr>
          <w:rFonts w:asciiTheme="majorBidi" w:hAnsiTheme="majorBidi" w:cstheme="majorBidi"/>
          <w:i w:val="0"/>
          <w:iCs w:val="0"/>
          <w:color w:val="auto"/>
          <w:sz w:val="28"/>
          <w:szCs w:val="28"/>
        </w:rPr>
        <w:instrText xml:space="preserve"> SEQ Table \* ARABIC </w:instrText>
      </w:r>
      <w:r w:rsidRPr="00ED0F3C">
        <w:rPr>
          <w:rFonts w:asciiTheme="majorBidi" w:hAnsiTheme="majorBidi" w:cstheme="majorBidi"/>
          <w:i w:val="0"/>
          <w:iCs w:val="0"/>
          <w:color w:val="auto"/>
          <w:sz w:val="28"/>
          <w:szCs w:val="28"/>
        </w:rPr>
        <w:fldChar w:fldCharType="separate"/>
      </w:r>
      <w:r w:rsidR="002A24C6">
        <w:rPr>
          <w:rFonts w:asciiTheme="majorBidi" w:hAnsiTheme="majorBidi" w:cstheme="majorBidi"/>
          <w:i w:val="0"/>
          <w:iCs w:val="0"/>
          <w:noProof/>
          <w:color w:val="auto"/>
          <w:sz w:val="28"/>
          <w:szCs w:val="28"/>
        </w:rPr>
        <w:t>4</w:t>
      </w:r>
      <w:r w:rsidRPr="00ED0F3C">
        <w:rPr>
          <w:rFonts w:asciiTheme="majorBidi" w:hAnsiTheme="majorBidi" w:cstheme="majorBidi"/>
          <w:i w:val="0"/>
          <w:iCs w:val="0"/>
          <w:color w:val="auto"/>
          <w:sz w:val="28"/>
          <w:szCs w:val="28"/>
        </w:rPr>
        <w:fldChar w:fldCharType="end"/>
      </w:r>
      <w:bookmarkEnd w:id="57"/>
      <w:r w:rsidRPr="00ED0F3C">
        <w:rPr>
          <w:rFonts w:asciiTheme="majorBidi" w:hAnsiTheme="majorBidi" w:cstheme="majorBidi"/>
          <w:i w:val="0"/>
          <w:iCs w:val="0"/>
          <w:color w:val="auto"/>
          <w:sz w:val="28"/>
          <w:szCs w:val="28"/>
        </w:rPr>
        <w:t xml:space="preserve"> </w:t>
      </w:r>
      <w:r w:rsidRPr="00ED0F3C">
        <w:rPr>
          <w:rFonts w:asciiTheme="majorBidi" w:hAnsiTheme="majorBidi" w:cstheme="majorBidi"/>
          <w:i w:val="0"/>
          <w:iCs w:val="0"/>
          <w:sz w:val="28"/>
          <w:szCs w:val="28"/>
        </w:rPr>
        <w:t xml:space="preserve">– </w:t>
      </w:r>
      <w:r w:rsidRPr="00ED0F3C">
        <w:rPr>
          <w:rFonts w:asciiTheme="majorBidi" w:hAnsiTheme="majorBidi" w:cstheme="majorBidi"/>
          <w:i w:val="0"/>
          <w:iCs w:val="0"/>
          <w:color w:val="auto"/>
          <w:sz w:val="28"/>
          <w:szCs w:val="28"/>
          <w:vertAlign w:val="superscript"/>
          <w:lang w:val="pt-BR"/>
        </w:rPr>
        <w:t>1</w:t>
      </w:r>
      <w:r w:rsidRPr="00ED0F3C">
        <w:rPr>
          <w:rFonts w:asciiTheme="majorBidi" w:hAnsiTheme="majorBidi" w:cstheme="majorBidi"/>
          <w:i w:val="0"/>
          <w:iCs w:val="0"/>
          <w:color w:val="auto"/>
          <w:sz w:val="28"/>
          <w:szCs w:val="28"/>
          <w:lang w:val="pt-BR"/>
        </w:rPr>
        <w:t>H</w:t>
      </w:r>
      <w:r w:rsidR="00FC4771" w:rsidRPr="00ED0F3C">
        <w:rPr>
          <w:rFonts w:asciiTheme="majorBidi" w:hAnsiTheme="majorBidi" w:cstheme="majorBidi"/>
          <w:i w:val="0"/>
          <w:iCs w:val="0"/>
          <w:color w:val="auto"/>
          <w:sz w:val="28"/>
          <w:szCs w:val="28"/>
          <w:lang w:val="pt-BR"/>
        </w:rPr>
        <w:t>-</w:t>
      </w:r>
      <w:r w:rsidRPr="00ED0F3C">
        <w:rPr>
          <w:rFonts w:asciiTheme="majorBidi" w:hAnsiTheme="majorBidi" w:cstheme="majorBidi"/>
          <w:i w:val="0"/>
          <w:iCs w:val="0"/>
          <w:color w:val="auto"/>
          <w:sz w:val="28"/>
          <w:szCs w:val="28"/>
          <w:lang w:val="pt-BR"/>
        </w:rPr>
        <w:t xml:space="preserve">NMR chemical shift data of compound </w:t>
      </w:r>
      <w:r w:rsidRPr="00ED0F3C">
        <w:rPr>
          <w:rFonts w:asciiTheme="majorBidi" w:hAnsiTheme="majorBidi" w:cstheme="majorBidi"/>
          <w:bCs/>
          <w:i w:val="0"/>
          <w:iCs w:val="0"/>
          <w:color w:val="auto"/>
          <w:sz w:val="28"/>
          <w:szCs w:val="28"/>
          <w:lang w:val="pt-BR"/>
        </w:rPr>
        <w:t>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7"/>
        <w:gridCol w:w="5644"/>
        <w:gridCol w:w="2199"/>
      </w:tblGrid>
      <w:tr w:rsidR="007F10CB" w:rsidRPr="00ED0F3C" w14:paraId="1171ADD1" w14:textId="77777777" w:rsidTr="008265C1">
        <w:trPr>
          <w:trHeight w:val="548"/>
        </w:trPr>
        <w:tc>
          <w:tcPr>
            <w:tcW w:w="1507" w:type="dxa"/>
            <w:shd w:val="clear" w:color="auto" w:fill="D9D9D9" w:themeFill="background1" w:themeFillShade="D9"/>
            <w:vAlign w:val="center"/>
          </w:tcPr>
          <w:p w14:paraId="336BB8D0" w14:textId="77777777" w:rsidR="007F10CB" w:rsidRPr="00ED0F3C" w:rsidRDefault="007F10CB" w:rsidP="00827067">
            <w:pPr>
              <w:widowControl w:val="0"/>
              <w:spacing w:after="0" w:line="240" w:lineRule="auto"/>
              <w:jc w:val="center"/>
              <w:rPr>
                <w:rFonts w:asciiTheme="majorBidi" w:hAnsiTheme="majorBidi" w:cstheme="majorBidi"/>
                <w:b/>
                <w:color w:val="000000" w:themeColor="text1"/>
                <w:sz w:val="28"/>
                <w:szCs w:val="28"/>
              </w:rPr>
            </w:pPr>
            <w:r w:rsidRPr="00ED0F3C">
              <w:rPr>
                <w:rFonts w:asciiTheme="majorBidi" w:hAnsiTheme="majorBidi" w:cstheme="majorBidi"/>
                <w:b/>
                <w:color w:val="000000" w:themeColor="text1"/>
                <w:sz w:val="28"/>
                <w:szCs w:val="28"/>
              </w:rPr>
              <w:t>Carbon</w:t>
            </w:r>
          </w:p>
        </w:tc>
        <w:tc>
          <w:tcPr>
            <w:tcW w:w="5644" w:type="dxa"/>
            <w:shd w:val="clear" w:color="auto" w:fill="D9D9D9" w:themeFill="background1" w:themeFillShade="D9"/>
            <w:vAlign w:val="center"/>
          </w:tcPr>
          <w:p w14:paraId="469DC8CC" w14:textId="77777777" w:rsidR="007F10CB" w:rsidRPr="00ED0F3C" w:rsidRDefault="007F10CB" w:rsidP="00B37E2F">
            <w:pPr>
              <w:widowControl w:val="0"/>
              <w:spacing w:after="0" w:line="240" w:lineRule="auto"/>
              <w:jc w:val="center"/>
              <w:rPr>
                <w:rFonts w:asciiTheme="majorBidi" w:hAnsiTheme="majorBidi" w:cstheme="majorBidi"/>
                <w:color w:val="000000" w:themeColor="text1"/>
                <w:sz w:val="28"/>
                <w:szCs w:val="28"/>
              </w:rPr>
            </w:pPr>
            <w:r w:rsidRPr="00ED0F3C">
              <w:rPr>
                <w:rFonts w:asciiTheme="majorBidi" w:hAnsiTheme="majorBidi" w:cstheme="majorBidi"/>
                <w:b/>
                <w:iCs/>
                <w:color w:val="000000" w:themeColor="text1"/>
                <w:sz w:val="28"/>
                <w:szCs w:val="28"/>
              </w:rPr>
              <w:t>δ</w:t>
            </w:r>
            <w:r w:rsidRPr="00ED0F3C">
              <w:rPr>
                <w:rFonts w:asciiTheme="majorBidi" w:hAnsiTheme="majorBidi" w:cstheme="majorBidi"/>
                <w:b/>
                <w:iCs/>
                <w:color w:val="000000" w:themeColor="text1"/>
                <w:sz w:val="28"/>
                <w:szCs w:val="28"/>
                <w:vertAlign w:val="subscript"/>
              </w:rPr>
              <w:t xml:space="preserve">H </w:t>
            </w:r>
            <w:r w:rsidRPr="00ED0F3C">
              <w:rPr>
                <w:rFonts w:asciiTheme="majorBidi" w:hAnsiTheme="majorBidi" w:cstheme="majorBidi"/>
                <w:b/>
                <w:iCs/>
                <w:color w:val="000000" w:themeColor="text1"/>
                <w:sz w:val="28"/>
                <w:szCs w:val="28"/>
              </w:rPr>
              <w:t>(</w:t>
            </w:r>
            <w:r w:rsidRPr="00ED0F3C">
              <w:rPr>
                <w:rFonts w:asciiTheme="majorBidi" w:hAnsiTheme="majorBidi" w:cstheme="majorBidi"/>
                <w:b/>
                <w:i/>
                <w:iCs/>
                <w:color w:val="000000" w:themeColor="text1"/>
                <w:sz w:val="28"/>
                <w:szCs w:val="28"/>
              </w:rPr>
              <w:t>J</w:t>
            </w:r>
            <w:r w:rsidRPr="00ED0F3C">
              <w:rPr>
                <w:rFonts w:asciiTheme="majorBidi" w:hAnsiTheme="majorBidi" w:cstheme="majorBidi"/>
                <w:b/>
                <w:iCs/>
                <w:color w:val="000000" w:themeColor="text1"/>
                <w:sz w:val="28"/>
                <w:szCs w:val="28"/>
              </w:rPr>
              <w:t xml:space="preserve"> in Hz)</w:t>
            </w:r>
          </w:p>
        </w:tc>
        <w:tc>
          <w:tcPr>
            <w:tcW w:w="2199" w:type="dxa"/>
            <w:shd w:val="clear" w:color="auto" w:fill="D9D9D9" w:themeFill="background1" w:themeFillShade="D9"/>
            <w:vAlign w:val="center"/>
          </w:tcPr>
          <w:p w14:paraId="2E2D0DA8" w14:textId="77777777" w:rsidR="007F10CB" w:rsidRPr="00ED0F3C" w:rsidRDefault="007F10CB" w:rsidP="00B37E2F">
            <w:pPr>
              <w:widowControl w:val="0"/>
              <w:spacing w:after="0" w:line="240" w:lineRule="auto"/>
              <w:jc w:val="center"/>
              <w:rPr>
                <w:rFonts w:asciiTheme="majorBidi" w:hAnsiTheme="majorBidi" w:cstheme="majorBidi"/>
                <w:color w:val="000000" w:themeColor="text1"/>
                <w:sz w:val="28"/>
                <w:szCs w:val="28"/>
              </w:rPr>
            </w:pPr>
            <w:r w:rsidRPr="00ED0F3C">
              <w:rPr>
                <w:rFonts w:asciiTheme="majorBidi" w:hAnsiTheme="majorBidi" w:cstheme="majorBidi"/>
                <w:b/>
                <w:sz w:val="28"/>
                <w:szCs w:val="28"/>
              </w:rPr>
              <w:t>Multiplicity</w:t>
            </w:r>
          </w:p>
        </w:tc>
      </w:tr>
      <w:tr w:rsidR="007F10CB" w:rsidRPr="00ED0F3C" w14:paraId="3859ECD4" w14:textId="77777777" w:rsidTr="008265C1">
        <w:tc>
          <w:tcPr>
            <w:tcW w:w="1507" w:type="dxa"/>
          </w:tcPr>
          <w:p w14:paraId="5125DEDA" w14:textId="77777777" w:rsidR="007F10CB" w:rsidRPr="00ED0F3C" w:rsidRDefault="007F10CB" w:rsidP="00827067">
            <w:pPr>
              <w:widowControl w:val="0"/>
              <w:spacing w:after="0" w:line="240" w:lineRule="auto"/>
              <w:ind w:firstLine="567"/>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rPr>
              <w:t>1</w:t>
            </w:r>
          </w:p>
        </w:tc>
        <w:tc>
          <w:tcPr>
            <w:tcW w:w="5644" w:type="dxa"/>
          </w:tcPr>
          <w:p w14:paraId="34E32651" w14:textId="109087DC" w:rsidR="007F10CB" w:rsidRPr="00ED0F3C" w:rsidRDefault="00827067" w:rsidP="00172593">
            <w:pPr>
              <w:widowControl w:val="0"/>
              <w:spacing w:after="0" w:line="240" w:lineRule="auto"/>
              <w:jc w:val="center"/>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rPr>
              <w:t>-</w:t>
            </w:r>
          </w:p>
        </w:tc>
        <w:tc>
          <w:tcPr>
            <w:tcW w:w="2199" w:type="dxa"/>
            <w:vAlign w:val="center"/>
          </w:tcPr>
          <w:p w14:paraId="0941B218" w14:textId="77777777" w:rsidR="007F10CB" w:rsidRPr="00ED0F3C" w:rsidRDefault="007F10CB" w:rsidP="00B37E2F">
            <w:pPr>
              <w:widowControl w:val="0"/>
              <w:spacing w:after="0" w:line="240" w:lineRule="auto"/>
              <w:jc w:val="center"/>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vertAlign w:val="superscript"/>
              </w:rPr>
              <w:t>a</w:t>
            </w:r>
            <w:r w:rsidRPr="00ED0F3C">
              <w:rPr>
                <w:rFonts w:asciiTheme="majorBidi" w:hAnsiTheme="majorBidi" w:cstheme="majorBidi"/>
                <w:color w:val="000000" w:themeColor="text1"/>
                <w:sz w:val="28"/>
                <w:szCs w:val="28"/>
              </w:rPr>
              <w:t>C</w:t>
            </w:r>
          </w:p>
        </w:tc>
      </w:tr>
      <w:tr w:rsidR="007F10CB" w:rsidRPr="00ED0F3C" w14:paraId="268B4265" w14:textId="77777777" w:rsidTr="008265C1">
        <w:tc>
          <w:tcPr>
            <w:tcW w:w="1507" w:type="dxa"/>
          </w:tcPr>
          <w:p w14:paraId="6CDF5E00" w14:textId="77777777" w:rsidR="007F10CB" w:rsidRPr="00ED0F3C" w:rsidRDefault="007F10CB" w:rsidP="00827067">
            <w:pPr>
              <w:widowControl w:val="0"/>
              <w:spacing w:after="0" w:line="240" w:lineRule="auto"/>
              <w:ind w:firstLine="567"/>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rPr>
              <w:t>2</w:t>
            </w:r>
          </w:p>
        </w:tc>
        <w:tc>
          <w:tcPr>
            <w:tcW w:w="5644" w:type="dxa"/>
          </w:tcPr>
          <w:p w14:paraId="50260FCC" w14:textId="77777777" w:rsidR="007F10CB" w:rsidRPr="00ED0F3C" w:rsidRDefault="007F10CB" w:rsidP="00172593">
            <w:pPr>
              <w:widowControl w:val="0"/>
              <w:spacing w:after="0" w:line="240" w:lineRule="auto"/>
              <w:jc w:val="center"/>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lang w:val="pt-BR"/>
              </w:rPr>
              <w:t xml:space="preserve">7.57, d, </w:t>
            </w:r>
            <w:r w:rsidRPr="00ED0F3C">
              <w:rPr>
                <w:rFonts w:asciiTheme="majorBidi" w:hAnsiTheme="majorBidi" w:cstheme="majorBidi"/>
                <w:i/>
                <w:color w:val="000000" w:themeColor="text1"/>
                <w:sz w:val="28"/>
                <w:szCs w:val="28"/>
                <w:lang w:val="pt-BR"/>
              </w:rPr>
              <w:t xml:space="preserve">J </w:t>
            </w:r>
            <w:r w:rsidRPr="00ED0F3C">
              <w:rPr>
                <w:rFonts w:asciiTheme="majorBidi" w:hAnsiTheme="majorBidi" w:cstheme="majorBidi"/>
                <w:color w:val="000000" w:themeColor="text1"/>
                <w:sz w:val="28"/>
                <w:szCs w:val="28"/>
                <w:lang w:val="pt-BR"/>
              </w:rPr>
              <w:t>= 1.6 Hz, 1H</w:t>
            </w:r>
          </w:p>
        </w:tc>
        <w:tc>
          <w:tcPr>
            <w:tcW w:w="2199" w:type="dxa"/>
            <w:vAlign w:val="center"/>
          </w:tcPr>
          <w:p w14:paraId="5F38F13B" w14:textId="77777777" w:rsidR="007F10CB" w:rsidRPr="00ED0F3C" w:rsidRDefault="007F10CB" w:rsidP="00B37E2F">
            <w:pPr>
              <w:widowControl w:val="0"/>
              <w:spacing w:after="0" w:line="240" w:lineRule="auto"/>
              <w:jc w:val="center"/>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rPr>
              <w:t>CH</w:t>
            </w:r>
          </w:p>
        </w:tc>
      </w:tr>
      <w:tr w:rsidR="007F10CB" w:rsidRPr="00ED0F3C" w14:paraId="065E9538" w14:textId="77777777" w:rsidTr="008265C1">
        <w:tc>
          <w:tcPr>
            <w:tcW w:w="1507" w:type="dxa"/>
          </w:tcPr>
          <w:p w14:paraId="477EEDFD" w14:textId="77777777" w:rsidR="007F10CB" w:rsidRPr="00ED0F3C" w:rsidRDefault="007F10CB" w:rsidP="00827067">
            <w:pPr>
              <w:widowControl w:val="0"/>
              <w:spacing w:after="0" w:line="240" w:lineRule="auto"/>
              <w:ind w:firstLine="567"/>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rPr>
              <w:t>3</w:t>
            </w:r>
          </w:p>
        </w:tc>
        <w:tc>
          <w:tcPr>
            <w:tcW w:w="5644" w:type="dxa"/>
          </w:tcPr>
          <w:p w14:paraId="6B7CDFD2" w14:textId="7797F8F1" w:rsidR="007F10CB" w:rsidRPr="00ED0F3C" w:rsidRDefault="00827067" w:rsidP="00172593">
            <w:pPr>
              <w:widowControl w:val="0"/>
              <w:spacing w:after="0" w:line="240" w:lineRule="auto"/>
              <w:jc w:val="center"/>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rPr>
              <w:t>-</w:t>
            </w:r>
          </w:p>
        </w:tc>
        <w:tc>
          <w:tcPr>
            <w:tcW w:w="2199" w:type="dxa"/>
            <w:vAlign w:val="center"/>
          </w:tcPr>
          <w:p w14:paraId="30A35E1F" w14:textId="77777777" w:rsidR="007F10CB" w:rsidRPr="00ED0F3C" w:rsidRDefault="007F10CB" w:rsidP="00B37E2F">
            <w:pPr>
              <w:widowControl w:val="0"/>
              <w:spacing w:after="0" w:line="240" w:lineRule="auto"/>
              <w:jc w:val="center"/>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vertAlign w:val="superscript"/>
              </w:rPr>
              <w:t>a</w:t>
            </w:r>
            <w:r w:rsidRPr="00ED0F3C">
              <w:rPr>
                <w:rFonts w:asciiTheme="majorBidi" w:hAnsiTheme="majorBidi" w:cstheme="majorBidi"/>
                <w:color w:val="000000" w:themeColor="text1"/>
                <w:sz w:val="28"/>
                <w:szCs w:val="28"/>
              </w:rPr>
              <w:t>C</w:t>
            </w:r>
          </w:p>
        </w:tc>
      </w:tr>
      <w:tr w:rsidR="007F10CB" w:rsidRPr="00ED0F3C" w14:paraId="0B171492" w14:textId="77777777" w:rsidTr="008265C1">
        <w:tc>
          <w:tcPr>
            <w:tcW w:w="1507" w:type="dxa"/>
          </w:tcPr>
          <w:p w14:paraId="758F4388" w14:textId="77777777" w:rsidR="007F10CB" w:rsidRPr="00ED0F3C" w:rsidRDefault="007F10CB" w:rsidP="00827067">
            <w:pPr>
              <w:widowControl w:val="0"/>
              <w:spacing w:after="0" w:line="240" w:lineRule="auto"/>
              <w:ind w:firstLine="567"/>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rPr>
              <w:t>4</w:t>
            </w:r>
          </w:p>
        </w:tc>
        <w:tc>
          <w:tcPr>
            <w:tcW w:w="5644" w:type="dxa"/>
          </w:tcPr>
          <w:p w14:paraId="141EAF78" w14:textId="063D9197" w:rsidR="007F10CB" w:rsidRPr="00ED0F3C" w:rsidRDefault="00827067" w:rsidP="00172593">
            <w:pPr>
              <w:widowControl w:val="0"/>
              <w:spacing w:after="0" w:line="240" w:lineRule="auto"/>
              <w:jc w:val="center"/>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rPr>
              <w:t>-</w:t>
            </w:r>
          </w:p>
        </w:tc>
        <w:tc>
          <w:tcPr>
            <w:tcW w:w="2199" w:type="dxa"/>
            <w:vAlign w:val="center"/>
          </w:tcPr>
          <w:p w14:paraId="783E5A31" w14:textId="77777777" w:rsidR="007F10CB" w:rsidRPr="00ED0F3C" w:rsidRDefault="007F10CB" w:rsidP="00B37E2F">
            <w:pPr>
              <w:widowControl w:val="0"/>
              <w:spacing w:after="0" w:line="240" w:lineRule="auto"/>
              <w:jc w:val="center"/>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vertAlign w:val="superscript"/>
              </w:rPr>
              <w:t>a</w:t>
            </w:r>
            <w:r w:rsidRPr="00ED0F3C">
              <w:rPr>
                <w:rFonts w:asciiTheme="majorBidi" w:hAnsiTheme="majorBidi" w:cstheme="majorBidi"/>
                <w:color w:val="000000" w:themeColor="text1"/>
                <w:sz w:val="28"/>
                <w:szCs w:val="28"/>
              </w:rPr>
              <w:t>C</w:t>
            </w:r>
          </w:p>
        </w:tc>
      </w:tr>
      <w:tr w:rsidR="004C2451" w:rsidRPr="00ED0F3C" w14:paraId="6B6C3CA1" w14:textId="77777777" w:rsidTr="004C2451">
        <w:tc>
          <w:tcPr>
            <w:tcW w:w="9350" w:type="dxa"/>
            <w:gridSpan w:val="3"/>
          </w:tcPr>
          <w:p w14:paraId="431DDB20" w14:textId="4AB9F07F" w:rsidR="004C2451" w:rsidRPr="00ED0F3C" w:rsidRDefault="004C2451" w:rsidP="00172593">
            <w:pPr>
              <w:widowControl w:val="0"/>
              <w:spacing w:after="0" w:line="240" w:lineRule="auto"/>
              <w:rPr>
                <w:rFonts w:asciiTheme="majorBidi" w:hAnsiTheme="majorBidi" w:cstheme="majorBidi"/>
                <w:color w:val="000000" w:themeColor="text1"/>
                <w:sz w:val="28"/>
                <w:szCs w:val="28"/>
              </w:rPr>
            </w:pPr>
            <w:r w:rsidRPr="00ED0F3C">
              <w:rPr>
                <w:rFonts w:asciiTheme="majorBidi" w:hAnsiTheme="majorBidi" w:cstheme="majorBidi"/>
                <w:bCs/>
                <w:sz w:val="28"/>
                <w:szCs w:val="28"/>
              </w:rPr>
              <w:lastRenderedPageBreak/>
              <w:t>Table 4 (continued)</w:t>
            </w:r>
          </w:p>
        </w:tc>
      </w:tr>
      <w:tr w:rsidR="007F10CB" w:rsidRPr="00ED0F3C" w14:paraId="72607F8A" w14:textId="77777777" w:rsidTr="008265C1">
        <w:tc>
          <w:tcPr>
            <w:tcW w:w="1507" w:type="dxa"/>
          </w:tcPr>
          <w:p w14:paraId="0F7CE7CE" w14:textId="77777777" w:rsidR="007F10CB" w:rsidRPr="00ED0F3C" w:rsidRDefault="007F10CB" w:rsidP="00827067">
            <w:pPr>
              <w:widowControl w:val="0"/>
              <w:spacing w:after="0" w:line="240" w:lineRule="auto"/>
              <w:ind w:firstLine="567"/>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rPr>
              <w:t>5</w:t>
            </w:r>
          </w:p>
        </w:tc>
        <w:tc>
          <w:tcPr>
            <w:tcW w:w="5644" w:type="dxa"/>
          </w:tcPr>
          <w:p w14:paraId="45D5773E" w14:textId="77777777" w:rsidR="007F10CB" w:rsidRPr="00ED0F3C" w:rsidRDefault="007F10CB" w:rsidP="00172593">
            <w:pPr>
              <w:widowControl w:val="0"/>
              <w:spacing w:after="0" w:line="240" w:lineRule="auto"/>
              <w:jc w:val="center"/>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lang w:val="pt-BR"/>
              </w:rPr>
              <w:t xml:space="preserve">6.75, d, </w:t>
            </w:r>
            <w:r w:rsidRPr="00ED0F3C">
              <w:rPr>
                <w:rFonts w:asciiTheme="majorBidi" w:hAnsiTheme="majorBidi" w:cstheme="majorBidi"/>
                <w:i/>
                <w:color w:val="000000" w:themeColor="text1"/>
                <w:sz w:val="28"/>
                <w:szCs w:val="28"/>
                <w:lang w:val="pt-BR"/>
              </w:rPr>
              <w:t xml:space="preserve">J </w:t>
            </w:r>
            <w:r w:rsidRPr="00ED0F3C">
              <w:rPr>
                <w:rFonts w:asciiTheme="majorBidi" w:hAnsiTheme="majorBidi" w:cstheme="majorBidi"/>
                <w:color w:val="000000" w:themeColor="text1"/>
                <w:sz w:val="28"/>
                <w:szCs w:val="28"/>
                <w:lang w:val="pt-BR"/>
              </w:rPr>
              <w:t>= 8.4 Hz, 1H</w:t>
            </w:r>
          </w:p>
        </w:tc>
        <w:tc>
          <w:tcPr>
            <w:tcW w:w="2199" w:type="dxa"/>
            <w:vAlign w:val="center"/>
          </w:tcPr>
          <w:p w14:paraId="294C6236" w14:textId="77777777" w:rsidR="007F10CB" w:rsidRPr="00ED0F3C" w:rsidRDefault="007F10CB" w:rsidP="00B37E2F">
            <w:pPr>
              <w:widowControl w:val="0"/>
              <w:spacing w:after="0" w:line="240" w:lineRule="auto"/>
              <w:jc w:val="center"/>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rPr>
              <w:t>CH</w:t>
            </w:r>
          </w:p>
        </w:tc>
      </w:tr>
      <w:tr w:rsidR="007F10CB" w:rsidRPr="00ED0F3C" w14:paraId="4AC5C24F" w14:textId="77777777" w:rsidTr="008265C1">
        <w:tc>
          <w:tcPr>
            <w:tcW w:w="1507" w:type="dxa"/>
          </w:tcPr>
          <w:p w14:paraId="7B09CDBC" w14:textId="77777777" w:rsidR="007F10CB" w:rsidRPr="00ED0F3C" w:rsidRDefault="007F10CB" w:rsidP="00827067">
            <w:pPr>
              <w:widowControl w:val="0"/>
              <w:spacing w:after="0" w:line="240" w:lineRule="auto"/>
              <w:ind w:firstLine="567"/>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rPr>
              <w:t>6</w:t>
            </w:r>
          </w:p>
        </w:tc>
        <w:tc>
          <w:tcPr>
            <w:tcW w:w="5644" w:type="dxa"/>
          </w:tcPr>
          <w:p w14:paraId="4226A832" w14:textId="77777777" w:rsidR="007F10CB" w:rsidRPr="00ED0F3C" w:rsidRDefault="007F10CB" w:rsidP="00172593">
            <w:pPr>
              <w:widowControl w:val="0"/>
              <w:spacing w:after="0" w:line="240" w:lineRule="auto"/>
              <w:jc w:val="center"/>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lang w:val="pt-BR"/>
              </w:rPr>
              <w:t xml:space="preserve">7.47, dd, </w:t>
            </w:r>
            <w:r w:rsidRPr="00ED0F3C">
              <w:rPr>
                <w:rFonts w:asciiTheme="majorBidi" w:hAnsiTheme="majorBidi" w:cstheme="majorBidi"/>
                <w:i/>
                <w:color w:val="000000" w:themeColor="text1"/>
                <w:sz w:val="28"/>
                <w:szCs w:val="28"/>
                <w:lang w:val="pt-BR"/>
              </w:rPr>
              <w:t xml:space="preserve">J </w:t>
            </w:r>
            <w:r w:rsidRPr="00ED0F3C">
              <w:rPr>
                <w:rFonts w:asciiTheme="majorBidi" w:hAnsiTheme="majorBidi" w:cstheme="majorBidi"/>
                <w:sz w:val="28"/>
                <w:szCs w:val="28"/>
                <w:vertAlign w:val="subscript"/>
              </w:rPr>
              <w:t>6/5, 6/2</w:t>
            </w:r>
            <w:r w:rsidRPr="00ED0F3C">
              <w:rPr>
                <w:rFonts w:asciiTheme="majorBidi" w:hAnsiTheme="majorBidi" w:cstheme="majorBidi"/>
                <w:i/>
                <w:color w:val="000000" w:themeColor="text1"/>
                <w:sz w:val="28"/>
                <w:szCs w:val="28"/>
                <w:lang w:val="pt-BR"/>
              </w:rPr>
              <w:t xml:space="preserve"> </w:t>
            </w:r>
            <w:r w:rsidRPr="00ED0F3C">
              <w:rPr>
                <w:rFonts w:asciiTheme="majorBidi" w:hAnsiTheme="majorBidi" w:cstheme="majorBidi"/>
                <w:iCs/>
                <w:color w:val="000000" w:themeColor="text1"/>
                <w:sz w:val="28"/>
                <w:szCs w:val="28"/>
                <w:vertAlign w:val="subscript"/>
                <w:lang w:val="pt-BR"/>
              </w:rPr>
              <w:t xml:space="preserve"> </w:t>
            </w:r>
            <w:r w:rsidRPr="00ED0F3C">
              <w:rPr>
                <w:rFonts w:asciiTheme="majorBidi" w:hAnsiTheme="majorBidi" w:cstheme="majorBidi"/>
                <w:color w:val="000000" w:themeColor="text1"/>
                <w:sz w:val="28"/>
                <w:szCs w:val="28"/>
                <w:lang w:val="pt-BR"/>
              </w:rPr>
              <w:t>= 8.0 Hz, 2.0 Hz, 1H</w:t>
            </w:r>
          </w:p>
        </w:tc>
        <w:tc>
          <w:tcPr>
            <w:tcW w:w="2199" w:type="dxa"/>
            <w:vAlign w:val="center"/>
          </w:tcPr>
          <w:p w14:paraId="600F6C97" w14:textId="77777777" w:rsidR="007F10CB" w:rsidRPr="00ED0F3C" w:rsidRDefault="007F10CB" w:rsidP="00B37E2F">
            <w:pPr>
              <w:widowControl w:val="0"/>
              <w:spacing w:after="0" w:line="240" w:lineRule="auto"/>
              <w:jc w:val="center"/>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rPr>
              <w:t>CH</w:t>
            </w:r>
          </w:p>
        </w:tc>
      </w:tr>
      <w:tr w:rsidR="008265C1" w:rsidRPr="00ED0F3C" w14:paraId="1AE27A37" w14:textId="77777777" w:rsidTr="008265C1">
        <w:tc>
          <w:tcPr>
            <w:tcW w:w="1507" w:type="dxa"/>
          </w:tcPr>
          <w:p w14:paraId="1FBC284B" w14:textId="77777777" w:rsidR="008265C1" w:rsidRPr="00ED0F3C" w:rsidRDefault="008265C1" w:rsidP="00172593">
            <w:pPr>
              <w:widowControl w:val="0"/>
              <w:spacing w:after="0" w:line="240" w:lineRule="auto"/>
              <w:jc w:val="center"/>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rPr>
              <w:t>7</w:t>
            </w:r>
          </w:p>
        </w:tc>
        <w:tc>
          <w:tcPr>
            <w:tcW w:w="5644" w:type="dxa"/>
          </w:tcPr>
          <w:p w14:paraId="106285B0" w14:textId="40B4C469" w:rsidR="008265C1" w:rsidRPr="00ED0F3C" w:rsidRDefault="008265C1" w:rsidP="00172593">
            <w:pPr>
              <w:widowControl w:val="0"/>
              <w:spacing w:after="0" w:line="240" w:lineRule="auto"/>
              <w:jc w:val="center"/>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rPr>
              <w:t>-</w:t>
            </w:r>
          </w:p>
        </w:tc>
        <w:tc>
          <w:tcPr>
            <w:tcW w:w="2199" w:type="dxa"/>
            <w:vAlign w:val="center"/>
          </w:tcPr>
          <w:p w14:paraId="2EAF6C82" w14:textId="77777777" w:rsidR="008265C1" w:rsidRPr="00ED0F3C" w:rsidRDefault="008265C1" w:rsidP="00B37E2F">
            <w:pPr>
              <w:widowControl w:val="0"/>
              <w:spacing w:after="0" w:line="240" w:lineRule="auto"/>
              <w:jc w:val="center"/>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vertAlign w:val="superscript"/>
              </w:rPr>
              <w:t>a</w:t>
            </w:r>
            <w:r w:rsidRPr="00ED0F3C">
              <w:rPr>
                <w:rFonts w:asciiTheme="majorBidi" w:hAnsiTheme="majorBidi" w:cstheme="majorBidi"/>
                <w:color w:val="000000" w:themeColor="text1"/>
                <w:sz w:val="28"/>
                <w:szCs w:val="28"/>
              </w:rPr>
              <w:t>C</w:t>
            </w:r>
          </w:p>
        </w:tc>
      </w:tr>
      <w:tr w:rsidR="008265C1" w:rsidRPr="00ED0F3C" w14:paraId="18A9FD09" w14:textId="77777777" w:rsidTr="008265C1">
        <w:tc>
          <w:tcPr>
            <w:tcW w:w="1507" w:type="dxa"/>
          </w:tcPr>
          <w:p w14:paraId="7D77524A" w14:textId="77777777" w:rsidR="008265C1" w:rsidRPr="00ED0F3C" w:rsidRDefault="008265C1" w:rsidP="008265C1">
            <w:pPr>
              <w:widowControl w:val="0"/>
              <w:spacing w:after="0" w:line="240" w:lineRule="auto"/>
              <w:ind w:firstLine="567"/>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rPr>
              <w:t>8</w:t>
            </w:r>
          </w:p>
        </w:tc>
        <w:tc>
          <w:tcPr>
            <w:tcW w:w="5644" w:type="dxa"/>
          </w:tcPr>
          <w:p w14:paraId="659CD791" w14:textId="77777777" w:rsidR="008265C1" w:rsidRPr="00ED0F3C" w:rsidRDefault="008265C1" w:rsidP="00172593">
            <w:pPr>
              <w:widowControl w:val="0"/>
              <w:spacing w:after="0" w:line="240" w:lineRule="auto"/>
              <w:jc w:val="center"/>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lang w:val="pt-BR"/>
              </w:rPr>
              <w:t>3.87, s, 3H</w:t>
            </w:r>
          </w:p>
        </w:tc>
        <w:tc>
          <w:tcPr>
            <w:tcW w:w="2199" w:type="dxa"/>
            <w:vAlign w:val="center"/>
          </w:tcPr>
          <w:p w14:paraId="4D06CB17" w14:textId="77777777" w:rsidR="008265C1" w:rsidRPr="00ED0F3C" w:rsidRDefault="008265C1" w:rsidP="00B37E2F">
            <w:pPr>
              <w:widowControl w:val="0"/>
              <w:spacing w:after="0" w:line="240" w:lineRule="auto"/>
              <w:jc w:val="center"/>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rPr>
              <w:t>CH</w:t>
            </w:r>
            <w:r w:rsidRPr="00ED0F3C">
              <w:rPr>
                <w:rFonts w:asciiTheme="majorBidi" w:hAnsiTheme="majorBidi" w:cstheme="majorBidi"/>
                <w:color w:val="000000" w:themeColor="text1"/>
                <w:sz w:val="28"/>
                <w:szCs w:val="28"/>
                <w:vertAlign w:val="subscript"/>
              </w:rPr>
              <w:t>3</w:t>
            </w:r>
          </w:p>
        </w:tc>
      </w:tr>
    </w:tbl>
    <w:p w14:paraId="0382A997" w14:textId="0335E8D3" w:rsidR="000C2855" w:rsidRPr="00ED0F3C" w:rsidRDefault="007F10CB" w:rsidP="00270DAD">
      <w:pPr>
        <w:widowControl w:val="0"/>
        <w:spacing w:after="0" w:line="240" w:lineRule="auto"/>
        <w:ind w:firstLine="567"/>
        <w:jc w:val="both"/>
        <w:rPr>
          <w:rFonts w:asciiTheme="majorBidi" w:hAnsiTheme="majorBidi" w:cstheme="majorBidi"/>
          <w:b/>
          <w:bCs/>
          <w:color w:val="000000" w:themeColor="text1"/>
          <w:sz w:val="28"/>
          <w:szCs w:val="28"/>
        </w:rPr>
      </w:pPr>
      <w:r w:rsidRPr="00ED0F3C">
        <w:rPr>
          <w:rFonts w:asciiTheme="majorBidi" w:hAnsiTheme="majorBidi" w:cstheme="majorBidi"/>
          <w:color w:val="000000" w:themeColor="text1"/>
          <w:sz w:val="28"/>
          <w:szCs w:val="28"/>
          <w:vertAlign w:val="superscript"/>
        </w:rPr>
        <w:t>a</w:t>
      </w:r>
      <w:r w:rsidRPr="00ED0F3C">
        <w:rPr>
          <w:rFonts w:asciiTheme="majorBidi" w:hAnsiTheme="majorBidi" w:cstheme="majorBidi"/>
          <w:color w:val="000000" w:themeColor="text1"/>
          <w:sz w:val="28"/>
          <w:szCs w:val="28"/>
        </w:rPr>
        <w:t>C</w:t>
      </w:r>
      <w:r w:rsidRPr="00ED0F3C">
        <w:rPr>
          <w:rFonts w:asciiTheme="majorBidi" w:hAnsiTheme="majorBidi" w:cstheme="majorBidi"/>
          <w:color w:val="000000" w:themeColor="text1"/>
          <w:sz w:val="28"/>
          <w:szCs w:val="28"/>
          <w:lang w:val="pt-BR"/>
        </w:rPr>
        <w:t xml:space="preserve">: </w:t>
      </w:r>
      <w:r w:rsidRPr="00ED0F3C">
        <w:rPr>
          <w:rFonts w:asciiTheme="majorBidi" w:hAnsiTheme="majorBidi" w:cstheme="majorBidi"/>
          <w:sz w:val="28"/>
          <w:szCs w:val="28"/>
        </w:rPr>
        <w:t>quaternary carbons</w:t>
      </w:r>
    </w:p>
    <w:p w14:paraId="48A94389" w14:textId="14AB1CF5" w:rsidR="002D2432" w:rsidRPr="00ED0F3C" w:rsidRDefault="007F10CB" w:rsidP="00172593">
      <w:pPr>
        <w:widowControl w:val="0"/>
        <w:spacing w:before="240" w:after="0" w:line="240" w:lineRule="auto"/>
        <w:ind w:firstLine="567"/>
        <w:jc w:val="both"/>
        <w:rPr>
          <w:rFonts w:asciiTheme="majorBidi" w:hAnsiTheme="majorBidi" w:cstheme="majorBidi"/>
          <w:b/>
          <w:bCs/>
          <w:color w:val="000000" w:themeColor="text1"/>
          <w:sz w:val="28"/>
          <w:szCs w:val="28"/>
        </w:rPr>
      </w:pPr>
      <w:r w:rsidRPr="00ED0F3C">
        <w:rPr>
          <w:rFonts w:asciiTheme="majorBidi" w:hAnsiTheme="majorBidi" w:cstheme="majorBidi"/>
          <w:b/>
          <w:bCs/>
          <w:color w:val="000000" w:themeColor="text1"/>
          <w:sz w:val="28"/>
          <w:szCs w:val="28"/>
        </w:rPr>
        <w:t>Syringic acid (2)</w:t>
      </w:r>
    </w:p>
    <w:p w14:paraId="4D1D4D41" w14:textId="1D1153A7" w:rsidR="007F10CB" w:rsidRPr="00ED0F3C" w:rsidRDefault="00654DEE">
      <w:pPr>
        <w:widowControl w:val="0"/>
        <w:spacing w:after="0" w:line="240" w:lineRule="auto"/>
        <w:ind w:firstLine="567"/>
        <w:jc w:val="both"/>
        <w:rPr>
          <w:rFonts w:asciiTheme="majorBidi" w:hAnsiTheme="majorBidi" w:cstheme="majorBidi"/>
          <w:color w:val="000000" w:themeColor="text1"/>
          <w:sz w:val="28"/>
          <w:szCs w:val="28"/>
        </w:rPr>
      </w:pPr>
      <w:r>
        <w:rPr>
          <w:rFonts w:asciiTheme="majorBidi" w:hAnsiTheme="majorBidi" w:cstheme="majorBidi"/>
          <w:noProof/>
          <w:sz w:val="28"/>
          <w:szCs w:val="28"/>
        </w:rPr>
        <w:object w:dxaOrig="1440" w:dyaOrig="1440" w14:anchorId="204C5BCD">
          <v:shape id="_x0000_s1029" type="#_x0000_t75" style="position:absolute;left:0;text-align:left;margin-left:341.2pt;margin-top:35.75pt;width:118.5pt;height:97.05pt;z-index:251662336">
            <v:imagedata r:id="rId32" o:title=""/>
            <w10:wrap type="square"/>
          </v:shape>
          <o:OLEObject Type="Embed" ProgID="ChemDraw.Document.6.0" ShapeID="_x0000_s1029" DrawAspect="Content" ObjectID="_1841290427" r:id="rId33"/>
        </w:object>
      </w:r>
      <w:r w:rsidR="007F10CB" w:rsidRPr="00ED0F3C">
        <w:rPr>
          <w:rFonts w:asciiTheme="majorBidi" w:hAnsiTheme="majorBidi" w:cstheme="majorBidi"/>
          <w:sz w:val="28"/>
          <w:szCs w:val="28"/>
        </w:rPr>
        <w:t xml:space="preserve">Compound </w:t>
      </w:r>
      <w:r w:rsidR="007F10CB" w:rsidRPr="00ED0F3C">
        <w:rPr>
          <w:rFonts w:asciiTheme="majorBidi" w:hAnsiTheme="majorBidi" w:cstheme="majorBidi"/>
          <w:bCs/>
          <w:sz w:val="28"/>
          <w:szCs w:val="28"/>
        </w:rPr>
        <w:t>2</w:t>
      </w:r>
      <w:r w:rsidR="007F10CB" w:rsidRPr="00ED0F3C">
        <w:rPr>
          <w:rFonts w:asciiTheme="majorBidi" w:hAnsiTheme="majorBidi" w:cstheme="majorBidi"/>
          <w:b/>
          <w:bCs/>
          <w:sz w:val="28"/>
          <w:szCs w:val="28"/>
        </w:rPr>
        <w:t xml:space="preserve"> </w:t>
      </w:r>
      <w:r w:rsidR="007F10CB" w:rsidRPr="00ED0F3C">
        <w:rPr>
          <w:rFonts w:asciiTheme="majorBidi" w:hAnsiTheme="majorBidi" w:cstheme="majorBidi"/>
          <w:sz w:val="28"/>
          <w:szCs w:val="28"/>
        </w:rPr>
        <w:t xml:space="preserve">was obtained as a </w:t>
      </w:r>
      <w:r w:rsidR="007F10CB" w:rsidRPr="00ED0F3C">
        <w:rPr>
          <w:rFonts w:asciiTheme="majorBidi" w:hAnsiTheme="majorBidi" w:cstheme="majorBidi"/>
          <w:color w:val="000000" w:themeColor="text1"/>
          <w:sz w:val="28"/>
          <w:szCs w:val="28"/>
        </w:rPr>
        <w:t>white powder</w:t>
      </w:r>
      <w:r w:rsidR="007F10CB" w:rsidRPr="00ED0F3C">
        <w:rPr>
          <w:rFonts w:asciiTheme="majorBidi" w:hAnsiTheme="majorBidi" w:cstheme="majorBidi"/>
          <w:sz w:val="28"/>
          <w:szCs w:val="28"/>
        </w:rPr>
        <w:t xml:space="preserve">; EI-MS: </w:t>
      </w:r>
      <w:r w:rsidR="007F10CB" w:rsidRPr="00ED0F3C">
        <w:rPr>
          <w:rFonts w:asciiTheme="majorBidi" w:hAnsiTheme="majorBidi" w:cstheme="majorBidi"/>
          <w:bCs/>
          <w:i/>
          <w:color w:val="000000" w:themeColor="text1"/>
          <w:sz w:val="28"/>
          <w:szCs w:val="28"/>
        </w:rPr>
        <w:t xml:space="preserve">m/z </w:t>
      </w:r>
      <w:r w:rsidR="007F10CB" w:rsidRPr="00ED0F3C">
        <w:rPr>
          <w:rFonts w:asciiTheme="majorBidi" w:hAnsiTheme="majorBidi" w:cstheme="majorBidi"/>
          <w:bCs/>
          <w:color w:val="000000" w:themeColor="text1"/>
          <w:sz w:val="28"/>
          <w:szCs w:val="28"/>
        </w:rPr>
        <w:t>198.17 [M]</w:t>
      </w:r>
      <w:r w:rsidR="007F10CB" w:rsidRPr="00ED0F3C">
        <w:rPr>
          <w:rFonts w:asciiTheme="majorBidi" w:hAnsiTheme="majorBidi" w:cstheme="majorBidi"/>
          <w:bCs/>
          <w:color w:val="000000" w:themeColor="text1"/>
          <w:sz w:val="28"/>
          <w:szCs w:val="28"/>
          <w:vertAlign w:val="superscript"/>
        </w:rPr>
        <w:t>+</w:t>
      </w:r>
      <w:r w:rsidR="007F10CB" w:rsidRPr="00ED0F3C">
        <w:rPr>
          <w:rFonts w:asciiTheme="majorBidi" w:hAnsiTheme="majorBidi" w:cstheme="majorBidi"/>
          <w:bCs/>
          <w:color w:val="000000" w:themeColor="text1"/>
          <w:sz w:val="28"/>
          <w:szCs w:val="28"/>
        </w:rPr>
        <w:t>, corresponding with the molecular formula C</w:t>
      </w:r>
      <w:r w:rsidR="007F10CB" w:rsidRPr="00ED0F3C">
        <w:rPr>
          <w:rFonts w:asciiTheme="majorBidi" w:hAnsiTheme="majorBidi" w:cstheme="majorBidi"/>
          <w:bCs/>
          <w:color w:val="000000" w:themeColor="text1"/>
          <w:sz w:val="28"/>
          <w:szCs w:val="28"/>
          <w:vertAlign w:val="subscript"/>
        </w:rPr>
        <w:t>9</w:t>
      </w:r>
      <w:r w:rsidR="007F10CB" w:rsidRPr="00ED0F3C">
        <w:rPr>
          <w:rFonts w:asciiTheme="majorBidi" w:hAnsiTheme="majorBidi" w:cstheme="majorBidi"/>
          <w:bCs/>
          <w:color w:val="000000" w:themeColor="text1"/>
          <w:sz w:val="28"/>
          <w:szCs w:val="28"/>
        </w:rPr>
        <w:t>H</w:t>
      </w:r>
      <w:r w:rsidR="007F10CB" w:rsidRPr="00ED0F3C">
        <w:rPr>
          <w:rFonts w:asciiTheme="majorBidi" w:hAnsiTheme="majorBidi" w:cstheme="majorBidi"/>
          <w:bCs/>
          <w:color w:val="000000" w:themeColor="text1"/>
          <w:sz w:val="28"/>
          <w:szCs w:val="28"/>
          <w:vertAlign w:val="subscript"/>
        </w:rPr>
        <w:t>10</w:t>
      </w:r>
      <w:r w:rsidR="007F10CB" w:rsidRPr="00ED0F3C">
        <w:rPr>
          <w:rFonts w:asciiTheme="majorBidi" w:hAnsiTheme="majorBidi" w:cstheme="majorBidi"/>
          <w:bCs/>
          <w:color w:val="000000" w:themeColor="text1"/>
          <w:sz w:val="28"/>
          <w:szCs w:val="28"/>
        </w:rPr>
        <w:t>O</w:t>
      </w:r>
      <w:r w:rsidR="007F10CB" w:rsidRPr="00ED0F3C">
        <w:rPr>
          <w:rFonts w:asciiTheme="majorBidi" w:hAnsiTheme="majorBidi" w:cstheme="majorBidi"/>
          <w:bCs/>
          <w:color w:val="000000" w:themeColor="text1"/>
          <w:sz w:val="28"/>
          <w:szCs w:val="28"/>
          <w:vertAlign w:val="subscript"/>
        </w:rPr>
        <w:t>5</w:t>
      </w:r>
      <w:r w:rsidR="007F10CB" w:rsidRPr="00ED0F3C">
        <w:rPr>
          <w:rFonts w:asciiTheme="majorBidi" w:hAnsiTheme="majorBidi" w:cstheme="majorBidi"/>
          <w:sz w:val="28"/>
          <w:szCs w:val="28"/>
        </w:rPr>
        <w:t xml:space="preserve">. The IR spectrum showed </w:t>
      </w:r>
      <w:r w:rsidR="0021393B" w:rsidRPr="00ED0F3C">
        <w:rPr>
          <w:rFonts w:asciiTheme="majorBidi" w:hAnsiTheme="majorBidi" w:cstheme="majorBidi"/>
          <w:sz w:val="28"/>
          <w:szCs w:val="28"/>
        </w:rPr>
        <w:t xml:space="preserve">characteristic </w:t>
      </w:r>
      <w:r w:rsidR="007F10CB" w:rsidRPr="00ED0F3C">
        <w:rPr>
          <w:rFonts w:asciiTheme="majorBidi" w:hAnsiTheme="majorBidi" w:cstheme="majorBidi"/>
          <w:sz w:val="28"/>
          <w:szCs w:val="28"/>
        </w:rPr>
        <w:t xml:space="preserve">absorptions </w:t>
      </w:r>
      <w:r w:rsidR="0021393B" w:rsidRPr="00ED0F3C">
        <w:rPr>
          <w:rFonts w:asciiTheme="majorBidi" w:hAnsiTheme="majorBidi" w:cstheme="majorBidi"/>
          <w:sz w:val="28"/>
          <w:szCs w:val="28"/>
        </w:rPr>
        <w:t>for</w:t>
      </w:r>
      <w:r w:rsidR="007F10CB" w:rsidRPr="00ED0F3C">
        <w:rPr>
          <w:rFonts w:asciiTheme="majorBidi" w:hAnsiTheme="majorBidi" w:cstheme="majorBidi"/>
          <w:sz w:val="28"/>
          <w:szCs w:val="28"/>
        </w:rPr>
        <w:t xml:space="preserve"> hydroxyl and carbonyl at </w:t>
      </w:r>
      <w:r w:rsidR="007F10CB" w:rsidRPr="00ED0F3C">
        <w:rPr>
          <w:rStyle w:val="ls62"/>
          <w:rFonts w:asciiTheme="majorBidi" w:hAnsiTheme="majorBidi" w:cstheme="majorBidi"/>
          <w:color w:val="000000"/>
          <w:spacing w:val="3"/>
          <w:sz w:val="28"/>
          <w:szCs w:val="28"/>
          <w:shd w:val="clear" w:color="auto" w:fill="FFFFFF"/>
        </w:rPr>
        <w:t>3300-2950 cm</w:t>
      </w:r>
      <w:r w:rsidR="007F10CB" w:rsidRPr="00ED0F3C">
        <w:rPr>
          <w:rStyle w:val="ls62"/>
          <w:rFonts w:asciiTheme="majorBidi" w:hAnsiTheme="majorBidi" w:cstheme="majorBidi"/>
          <w:color w:val="000000"/>
          <w:spacing w:val="3"/>
          <w:sz w:val="28"/>
          <w:szCs w:val="28"/>
          <w:shd w:val="clear" w:color="auto" w:fill="FFFFFF"/>
          <w:vertAlign w:val="superscript"/>
        </w:rPr>
        <w:t>-1</w:t>
      </w:r>
      <w:r w:rsidR="007F10CB" w:rsidRPr="00ED0F3C">
        <w:rPr>
          <w:rStyle w:val="ls62"/>
          <w:rFonts w:asciiTheme="majorBidi" w:hAnsiTheme="majorBidi" w:cstheme="majorBidi"/>
          <w:color w:val="000000"/>
          <w:spacing w:val="3"/>
          <w:sz w:val="28"/>
          <w:szCs w:val="28"/>
          <w:shd w:val="clear" w:color="auto" w:fill="FFFFFF"/>
        </w:rPr>
        <w:t xml:space="preserve"> (OH), and 1690 cm</w:t>
      </w:r>
      <w:r w:rsidR="007F10CB" w:rsidRPr="00ED0F3C">
        <w:rPr>
          <w:rStyle w:val="ls62"/>
          <w:rFonts w:asciiTheme="majorBidi" w:hAnsiTheme="majorBidi" w:cstheme="majorBidi"/>
          <w:color w:val="000000"/>
          <w:spacing w:val="3"/>
          <w:sz w:val="28"/>
          <w:szCs w:val="28"/>
          <w:shd w:val="clear" w:color="auto" w:fill="FFFFFF"/>
          <w:vertAlign w:val="superscript"/>
        </w:rPr>
        <w:t>-1</w:t>
      </w:r>
      <w:r w:rsidR="007F10CB" w:rsidRPr="00ED0F3C">
        <w:rPr>
          <w:rStyle w:val="ls62"/>
          <w:rFonts w:asciiTheme="majorBidi" w:hAnsiTheme="majorBidi" w:cstheme="majorBidi"/>
          <w:color w:val="000000"/>
          <w:spacing w:val="3"/>
          <w:sz w:val="28"/>
          <w:szCs w:val="28"/>
          <w:shd w:val="clear" w:color="auto" w:fill="FFFFFF"/>
        </w:rPr>
        <w:t xml:space="preserve"> (C=O),</w:t>
      </w:r>
      <w:r w:rsidR="007F10CB" w:rsidRPr="00ED0F3C">
        <w:rPr>
          <w:rFonts w:asciiTheme="majorBidi" w:hAnsiTheme="majorBidi" w:cstheme="majorBidi"/>
          <w:sz w:val="28"/>
          <w:szCs w:val="28"/>
        </w:rPr>
        <w:t xml:space="preserve"> respectively. Based on the analysis of NMR, and EI-MS, and comparison with previously published data, the structure of compound 2</w:t>
      </w:r>
      <w:r w:rsidR="007F10CB" w:rsidRPr="00ED0F3C">
        <w:rPr>
          <w:rFonts w:asciiTheme="majorBidi" w:hAnsiTheme="majorBidi" w:cstheme="majorBidi"/>
          <w:b/>
          <w:bCs/>
          <w:sz w:val="28"/>
          <w:szCs w:val="28"/>
        </w:rPr>
        <w:t xml:space="preserve"> </w:t>
      </w:r>
      <w:r w:rsidR="007F10CB" w:rsidRPr="00ED0F3C">
        <w:rPr>
          <w:rFonts w:asciiTheme="majorBidi" w:hAnsiTheme="majorBidi" w:cstheme="majorBidi"/>
          <w:sz w:val="28"/>
          <w:szCs w:val="28"/>
        </w:rPr>
        <w:t xml:space="preserve">was identified as </w:t>
      </w:r>
      <w:r w:rsidR="007F10CB" w:rsidRPr="00ED0F3C">
        <w:rPr>
          <w:rFonts w:asciiTheme="majorBidi" w:hAnsiTheme="majorBidi" w:cstheme="majorBidi"/>
          <w:color w:val="000000" w:themeColor="text1"/>
          <w:sz w:val="28"/>
          <w:szCs w:val="28"/>
        </w:rPr>
        <w:t xml:space="preserve">syringic acid </w:t>
      </w:r>
      <w:r w:rsidR="007F10CB" w:rsidRPr="00ED0F3C">
        <w:rPr>
          <w:rFonts w:asciiTheme="majorBidi" w:hAnsiTheme="majorBidi" w:cstheme="majorBidi"/>
          <w:color w:val="000000" w:themeColor="text1"/>
          <w:sz w:val="28"/>
          <w:szCs w:val="28"/>
        </w:rPr>
        <w:fldChar w:fldCharType="begin"/>
      </w:r>
      <w:r w:rsidR="007F10CB" w:rsidRPr="00ED0F3C">
        <w:rPr>
          <w:rFonts w:asciiTheme="majorBidi" w:hAnsiTheme="majorBidi" w:cstheme="majorBidi"/>
          <w:color w:val="000000" w:themeColor="text1"/>
          <w:sz w:val="28"/>
          <w:szCs w:val="28"/>
        </w:rPr>
        <w:instrText xml:space="preserve"> ADDIN EN.CITE &lt;EndNote&gt;&lt;Cite&gt;&lt;Author&gt;Świsłocka&lt;/Author&gt;&lt;Year&gt;2013&lt;/Year&gt;&lt;RecNum&gt;284&lt;/RecNum&gt;&lt;DisplayText&gt;[197]&lt;/DisplayText&gt;&lt;record&gt;&lt;rec-number&gt;284&lt;/rec-number&gt;&lt;foreign-keys&gt;&lt;key app="EN" db-id="20zd02deofwewtez5ecx0w25vf59rt50fa2v" timestamp="1742100811"&gt;284&lt;/key&gt;&lt;/foreign-keys&gt;&lt;ref-type name="Journal Article"&gt;17&lt;/ref-type&gt;&lt;contributors&gt;&lt;authors&gt;&lt;author&gt;Świsłocka, Renata %J Spectrochimica Acta Part A: Molecular&lt;/author&gt;&lt;author&gt;Biomolecular Spectroscopy&lt;/author&gt;&lt;/authors&gt;&lt;/contributors&gt;&lt;titles&gt;&lt;title&gt;Experimental (FT-IR, FT-Raman, 1H, 13C NMR) and theoretical study of alkali metal syringates&lt;/title&gt;&lt;/titles&gt;&lt;pages&gt;290-298&lt;/pages&gt;&lt;volume&gt;111&lt;/volume&gt;&lt;dates&gt;&lt;year&gt;2013&lt;/year&gt;&lt;/dates&gt;&lt;isbn&gt;1386-1425&lt;/isbn&gt;&lt;urls&gt;&lt;/urls&gt;&lt;/record&gt;&lt;/Cite&gt;&lt;/EndNote&gt;</w:instrText>
      </w:r>
      <w:r w:rsidR="007F10CB" w:rsidRPr="00ED0F3C">
        <w:rPr>
          <w:rFonts w:asciiTheme="majorBidi" w:hAnsiTheme="majorBidi" w:cstheme="majorBidi"/>
          <w:color w:val="000000" w:themeColor="text1"/>
          <w:sz w:val="28"/>
          <w:szCs w:val="28"/>
        </w:rPr>
        <w:fldChar w:fldCharType="separate"/>
      </w:r>
      <w:r w:rsidR="000331B9" w:rsidRPr="00ED0F3C">
        <w:rPr>
          <w:rFonts w:asciiTheme="majorBidi" w:hAnsiTheme="majorBidi" w:cstheme="majorBidi"/>
          <w:noProof/>
          <w:color w:val="000000" w:themeColor="text1"/>
          <w:sz w:val="28"/>
          <w:szCs w:val="28"/>
        </w:rPr>
        <w:t>[</w:t>
      </w:r>
      <w:r w:rsidR="009A4E4B" w:rsidRPr="00ED0F3C">
        <w:rPr>
          <w:rFonts w:asciiTheme="majorBidi" w:hAnsiTheme="majorBidi" w:cstheme="majorBidi"/>
          <w:noProof/>
          <w:color w:val="000000" w:themeColor="text1"/>
          <w:sz w:val="28"/>
          <w:szCs w:val="28"/>
        </w:rPr>
        <w:t>203</w:t>
      </w:r>
      <w:r w:rsidR="007F10CB" w:rsidRPr="00ED0F3C">
        <w:rPr>
          <w:rFonts w:asciiTheme="majorBidi" w:hAnsiTheme="majorBidi" w:cstheme="majorBidi"/>
          <w:noProof/>
          <w:color w:val="000000" w:themeColor="text1"/>
          <w:sz w:val="28"/>
          <w:szCs w:val="28"/>
        </w:rPr>
        <w:t>]</w:t>
      </w:r>
      <w:r w:rsidR="007F10CB" w:rsidRPr="00ED0F3C">
        <w:rPr>
          <w:rFonts w:asciiTheme="majorBidi" w:hAnsiTheme="majorBidi" w:cstheme="majorBidi"/>
          <w:color w:val="000000" w:themeColor="text1"/>
          <w:sz w:val="28"/>
          <w:szCs w:val="28"/>
        </w:rPr>
        <w:fldChar w:fldCharType="end"/>
      </w:r>
      <w:r w:rsidR="007F10CB" w:rsidRPr="00ED0F3C">
        <w:rPr>
          <w:rFonts w:asciiTheme="majorBidi" w:hAnsiTheme="majorBidi" w:cstheme="majorBidi"/>
          <w:sz w:val="28"/>
          <w:szCs w:val="28"/>
        </w:rPr>
        <w:t xml:space="preserve">. The </w:t>
      </w:r>
      <w:r w:rsidR="007F10CB" w:rsidRPr="00ED0F3C">
        <w:rPr>
          <w:rFonts w:asciiTheme="majorBidi" w:hAnsiTheme="majorBidi" w:cstheme="majorBidi"/>
          <w:sz w:val="28"/>
          <w:szCs w:val="28"/>
          <w:vertAlign w:val="superscript"/>
        </w:rPr>
        <w:t>1</w:t>
      </w:r>
      <w:r w:rsidR="00FC4771" w:rsidRPr="00ED0F3C">
        <w:rPr>
          <w:rFonts w:asciiTheme="majorBidi" w:hAnsiTheme="majorBidi" w:cstheme="majorBidi"/>
          <w:sz w:val="28"/>
          <w:szCs w:val="28"/>
        </w:rPr>
        <w:t>H-</w:t>
      </w:r>
      <w:r w:rsidR="007F10CB" w:rsidRPr="00ED0F3C">
        <w:rPr>
          <w:rFonts w:asciiTheme="majorBidi" w:hAnsiTheme="majorBidi" w:cstheme="majorBidi"/>
          <w:sz w:val="28"/>
          <w:szCs w:val="28"/>
        </w:rPr>
        <w:t>NMR spectral data are presented in</w:t>
      </w:r>
      <w:r w:rsidR="00083C5A" w:rsidRPr="00ED0F3C">
        <w:rPr>
          <w:rFonts w:asciiTheme="majorBidi" w:hAnsiTheme="majorBidi" w:cstheme="majorBidi"/>
          <w:sz w:val="28"/>
          <w:szCs w:val="28"/>
        </w:rPr>
        <w:t xml:space="preserve"> </w:t>
      </w:r>
      <w:r w:rsidR="00083C5A" w:rsidRPr="00ED0F3C">
        <w:rPr>
          <w:rFonts w:asciiTheme="majorBidi" w:hAnsiTheme="majorBidi" w:cstheme="majorBidi"/>
          <w:sz w:val="28"/>
          <w:szCs w:val="28"/>
        </w:rPr>
        <w:fldChar w:fldCharType="begin"/>
      </w:r>
      <w:r w:rsidR="00083C5A" w:rsidRPr="00ED0F3C">
        <w:rPr>
          <w:rFonts w:asciiTheme="majorBidi" w:hAnsiTheme="majorBidi" w:cstheme="majorBidi"/>
          <w:sz w:val="28"/>
          <w:szCs w:val="28"/>
        </w:rPr>
        <w:instrText xml:space="preserve"> REF _Ref221203171 \h </w:instrText>
      </w:r>
      <w:r w:rsidR="006C562D" w:rsidRPr="00ED0F3C">
        <w:rPr>
          <w:rFonts w:asciiTheme="majorBidi" w:hAnsiTheme="majorBidi" w:cstheme="majorBidi"/>
          <w:sz w:val="28"/>
          <w:szCs w:val="28"/>
        </w:rPr>
        <w:instrText xml:space="preserve"> \* MERGEFORMAT </w:instrText>
      </w:r>
      <w:r w:rsidR="00083C5A" w:rsidRPr="00ED0F3C">
        <w:rPr>
          <w:rFonts w:asciiTheme="majorBidi" w:hAnsiTheme="majorBidi" w:cstheme="majorBidi"/>
          <w:sz w:val="28"/>
          <w:szCs w:val="28"/>
        </w:rPr>
      </w:r>
      <w:r w:rsidR="00083C5A" w:rsidRPr="00ED0F3C">
        <w:rPr>
          <w:rFonts w:asciiTheme="majorBidi" w:hAnsiTheme="majorBidi" w:cstheme="majorBidi"/>
          <w:sz w:val="28"/>
          <w:szCs w:val="28"/>
        </w:rPr>
        <w:fldChar w:fldCharType="separate"/>
      </w:r>
      <w:r w:rsidR="002A24C6" w:rsidRPr="00ED0F3C">
        <w:rPr>
          <w:rFonts w:asciiTheme="majorBidi" w:hAnsiTheme="majorBidi" w:cstheme="majorBidi"/>
          <w:sz w:val="28"/>
          <w:szCs w:val="28"/>
        </w:rPr>
        <w:t xml:space="preserve">Table </w:t>
      </w:r>
      <w:r w:rsidR="002A24C6">
        <w:rPr>
          <w:rFonts w:asciiTheme="majorBidi" w:hAnsiTheme="majorBidi" w:cstheme="majorBidi"/>
          <w:noProof/>
          <w:sz w:val="28"/>
          <w:szCs w:val="28"/>
        </w:rPr>
        <w:t>5</w:t>
      </w:r>
      <w:r w:rsidR="00083C5A" w:rsidRPr="00ED0F3C">
        <w:rPr>
          <w:rFonts w:asciiTheme="majorBidi" w:hAnsiTheme="majorBidi" w:cstheme="majorBidi"/>
          <w:sz w:val="28"/>
          <w:szCs w:val="28"/>
        </w:rPr>
        <w:fldChar w:fldCharType="end"/>
      </w:r>
      <w:r w:rsidR="007F10CB" w:rsidRPr="00ED0F3C">
        <w:rPr>
          <w:rFonts w:asciiTheme="majorBidi" w:hAnsiTheme="majorBidi" w:cstheme="majorBidi"/>
          <w:sz w:val="28"/>
          <w:szCs w:val="28"/>
        </w:rPr>
        <w:t xml:space="preserve">. </w:t>
      </w:r>
    </w:p>
    <w:p w14:paraId="78298FC6" w14:textId="6984CA59" w:rsidR="007F10CB" w:rsidRPr="00ED0F3C" w:rsidRDefault="007F10CB" w:rsidP="00165BBB">
      <w:pPr>
        <w:widowControl w:val="0"/>
        <w:spacing w:after="0" w:line="240" w:lineRule="auto"/>
        <w:ind w:firstLine="567"/>
        <w:jc w:val="both"/>
        <w:rPr>
          <w:rFonts w:asciiTheme="majorBidi" w:hAnsiTheme="majorBidi" w:cstheme="majorBidi"/>
          <w:sz w:val="28"/>
          <w:szCs w:val="28"/>
          <w:lang w:val="pt-BR"/>
        </w:rPr>
      </w:pPr>
      <w:bookmarkStart w:id="58" w:name="_Ref221203171"/>
      <w:r w:rsidRPr="00ED0F3C">
        <w:rPr>
          <w:rFonts w:asciiTheme="majorBidi" w:hAnsiTheme="majorBidi" w:cstheme="majorBidi"/>
          <w:sz w:val="28"/>
          <w:szCs w:val="28"/>
        </w:rPr>
        <w:t xml:space="preserve">Table </w:t>
      </w:r>
      <w:r w:rsidRPr="00ED0F3C">
        <w:rPr>
          <w:rFonts w:asciiTheme="majorBidi" w:hAnsiTheme="majorBidi" w:cstheme="majorBidi"/>
          <w:sz w:val="28"/>
          <w:szCs w:val="28"/>
        </w:rPr>
        <w:fldChar w:fldCharType="begin"/>
      </w:r>
      <w:r w:rsidRPr="00ED0F3C">
        <w:rPr>
          <w:rFonts w:asciiTheme="majorBidi" w:hAnsiTheme="majorBidi" w:cstheme="majorBidi"/>
          <w:sz w:val="28"/>
          <w:szCs w:val="28"/>
        </w:rPr>
        <w:instrText xml:space="preserve"> SEQ Table \* ARABIC </w:instrText>
      </w:r>
      <w:r w:rsidRPr="00ED0F3C">
        <w:rPr>
          <w:rFonts w:asciiTheme="majorBidi" w:hAnsiTheme="majorBidi" w:cstheme="majorBidi"/>
          <w:sz w:val="28"/>
          <w:szCs w:val="28"/>
        </w:rPr>
        <w:fldChar w:fldCharType="separate"/>
      </w:r>
      <w:r w:rsidR="002A24C6">
        <w:rPr>
          <w:rFonts w:asciiTheme="majorBidi" w:hAnsiTheme="majorBidi" w:cstheme="majorBidi"/>
          <w:noProof/>
          <w:sz w:val="28"/>
          <w:szCs w:val="28"/>
        </w:rPr>
        <w:t>5</w:t>
      </w:r>
      <w:r w:rsidRPr="00ED0F3C">
        <w:rPr>
          <w:rFonts w:asciiTheme="majorBidi" w:hAnsiTheme="majorBidi" w:cstheme="majorBidi"/>
          <w:sz w:val="28"/>
          <w:szCs w:val="28"/>
        </w:rPr>
        <w:fldChar w:fldCharType="end"/>
      </w:r>
      <w:bookmarkEnd w:id="58"/>
      <w:r w:rsidRPr="00ED0F3C">
        <w:rPr>
          <w:rFonts w:asciiTheme="majorBidi" w:hAnsiTheme="majorBidi" w:cstheme="majorBidi"/>
          <w:sz w:val="28"/>
          <w:szCs w:val="28"/>
        </w:rPr>
        <w:t xml:space="preserve"> </w:t>
      </w:r>
      <w:r w:rsidRPr="00ED0F3C">
        <w:rPr>
          <w:rFonts w:asciiTheme="majorBidi" w:hAnsiTheme="majorBidi" w:cstheme="majorBidi"/>
          <w:i/>
          <w:iCs/>
          <w:sz w:val="28"/>
          <w:szCs w:val="28"/>
        </w:rPr>
        <w:t xml:space="preserve">– </w:t>
      </w:r>
      <w:r w:rsidRPr="00ED0F3C">
        <w:rPr>
          <w:rFonts w:asciiTheme="majorBidi" w:hAnsiTheme="majorBidi" w:cstheme="majorBidi"/>
          <w:color w:val="000000" w:themeColor="text1"/>
          <w:sz w:val="28"/>
          <w:szCs w:val="28"/>
          <w:vertAlign w:val="superscript"/>
          <w:lang w:val="pt-BR"/>
        </w:rPr>
        <w:t>1</w:t>
      </w:r>
      <w:r w:rsidRPr="00ED0F3C">
        <w:rPr>
          <w:rFonts w:asciiTheme="majorBidi" w:hAnsiTheme="majorBidi" w:cstheme="majorBidi"/>
          <w:color w:val="000000" w:themeColor="text1"/>
          <w:sz w:val="28"/>
          <w:szCs w:val="28"/>
          <w:lang w:val="pt-BR"/>
        </w:rPr>
        <w:t>H</w:t>
      </w:r>
      <w:r w:rsidR="00FC4771" w:rsidRPr="00ED0F3C">
        <w:rPr>
          <w:rFonts w:asciiTheme="majorBidi" w:hAnsiTheme="majorBidi" w:cstheme="majorBidi"/>
          <w:color w:val="000000" w:themeColor="text1"/>
          <w:sz w:val="28"/>
          <w:szCs w:val="28"/>
          <w:lang w:val="pt-BR"/>
        </w:rPr>
        <w:t>-</w:t>
      </w:r>
      <w:r w:rsidRPr="00ED0F3C">
        <w:rPr>
          <w:rFonts w:asciiTheme="majorBidi" w:hAnsiTheme="majorBidi" w:cstheme="majorBidi"/>
          <w:color w:val="000000" w:themeColor="text1"/>
          <w:sz w:val="28"/>
          <w:szCs w:val="28"/>
          <w:lang w:val="pt-BR"/>
        </w:rPr>
        <w:t xml:space="preserve">NMR chemical shift data of compound </w:t>
      </w:r>
      <w:r w:rsidRPr="00ED0F3C">
        <w:rPr>
          <w:rFonts w:asciiTheme="majorBidi" w:hAnsiTheme="majorBidi" w:cstheme="majorBidi"/>
          <w:bCs/>
          <w:color w:val="000000" w:themeColor="text1"/>
          <w:sz w:val="28"/>
          <w:szCs w:val="28"/>
          <w:lang w:val="pt-BR"/>
        </w:rPr>
        <w:t>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5450"/>
        <w:gridCol w:w="2199"/>
      </w:tblGrid>
      <w:tr w:rsidR="007F10CB" w:rsidRPr="00ED0F3C" w14:paraId="4E83A0D7" w14:textId="77777777" w:rsidTr="00827067">
        <w:trPr>
          <w:trHeight w:val="566"/>
        </w:trPr>
        <w:tc>
          <w:tcPr>
            <w:tcW w:w="1701" w:type="dxa"/>
            <w:shd w:val="clear" w:color="auto" w:fill="D9D9D9" w:themeFill="background1" w:themeFillShade="D9"/>
            <w:vAlign w:val="center"/>
          </w:tcPr>
          <w:p w14:paraId="6D7DA4F9" w14:textId="77777777" w:rsidR="007F10CB" w:rsidRPr="00ED0F3C" w:rsidRDefault="007F10CB" w:rsidP="00827067">
            <w:pPr>
              <w:widowControl w:val="0"/>
              <w:spacing w:after="0" w:line="240" w:lineRule="auto"/>
              <w:jc w:val="center"/>
              <w:rPr>
                <w:rFonts w:asciiTheme="majorBidi" w:hAnsiTheme="majorBidi" w:cstheme="majorBidi"/>
                <w:b/>
                <w:color w:val="000000" w:themeColor="text1"/>
                <w:sz w:val="28"/>
                <w:szCs w:val="28"/>
              </w:rPr>
            </w:pPr>
            <w:r w:rsidRPr="00ED0F3C">
              <w:rPr>
                <w:rFonts w:asciiTheme="majorBidi" w:hAnsiTheme="majorBidi" w:cstheme="majorBidi"/>
                <w:b/>
                <w:color w:val="000000" w:themeColor="text1"/>
                <w:sz w:val="28"/>
                <w:szCs w:val="28"/>
              </w:rPr>
              <w:t>Carbon</w:t>
            </w:r>
          </w:p>
        </w:tc>
        <w:tc>
          <w:tcPr>
            <w:tcW w:w="5450" w:type="dxa"/>
            <w:shd w:val="clear" w:color="auto" w:fill="D9D9D9" w:themeFill="background1" w:themeFillShade="D9"/>
            <w:vAlign w:val="center"/>
          </w:tcPr>
          <w:p w14:paraId="082EE304" w14:textId="77777777" w:rsidR="007F10CB" w:rsidRPr="00ED0F3C" w:rsidRDefault="007F10CB" w:rsidP="00D439C4">
            <w:pPr>
              <w:widowControl w:val="0"/>
              <w:spacing w:after="0" w:line="240" w:lineRule="auto"/>
              <w:jc w:val="center"/>
              <w:rPr>
                <w:rFonts w:asciiTheme="majorBidi" w:hAnsiTheme="majorBidi" w:cstheme="majorBidi"/>
                <w:color w:val="000000" w:themeColor="text1"/>
                <w:sz w:val="28"/>
                <w:szCs w:val="28"/>
              </w:rPr>
            </w:pPr>
            <w:r w:rsidRPr="00ED0F3C">
              <w:rPr>
                <w:rFonts w:asciiTheme="majorBidi" w:hAnsiTheme="majorBidi" w:cstheme="majorBidi"/>
                <w:b/>
                <w:iCs/>
                <w:color w:val="000000" w:themeColor="text1"/>
                <w:sz w:val="28"/>
                <w:szCs w:val="28"/>
              </w:rPr>
              <w:t>δ</w:t>
            </w:r>
            <w:r w:rsidRPr="00ED0F3C">
              <w:rPr>
                <w:rFonts w:asciiTheme="majorBidi" w:hAnsiTheme="majorBidi" w:cstheme="majorBidi"/>
                <w:b/>
                <w:iCs/>
                <w:color w:val="000000" w:themeColor="text1"/>
                <w:sz w:val="28"/>
                <w:szCs w:val="28"/>
                <w:vertAlign w:val="subscript"/>
              </w:rPr>
              <w:t xml:space="preserve">H </w:t>
            </w:r>
            <w:r w:rsidRPr="00ED0F3C">
              <w:rPr>
                <w:rFonts w:asciiTheme="majorBidi" w:hAnsiTheme="majorBidi" w:cstheme="majorBidi"/>
                <w:b/>
                <w:iCs/>
                <w:color w:val="000000" w:themeColor="text1"/>
                <w:sz w:val="28"/>
                <w:szCs w:val="28"/>
              </w:rPr>
              <w:t>(</w:t>
            </w:r>
            <w:r w:rsidRPr="00ED0F3C">
              <w:rPr>
                <w:rFonts w:asciiTheme="majorBidi" w:hAnsiTheme="majorBidi" w:cstheme="majorBidi"/>
                <w:b/>
                <w:i/>
                <w:iCs/>
                <w:color w:val="000000" w:themeColor="text1"/>
                <w:sz w:val="28"/>
                <w:szCs w:val="28"/>
              </w:rPr>
              <w:t>J</w:t>
            </w:r>
            <w:r w:rsidRPr="00ED0F3C">
              <w:rPr>
                <w:rFonts w:asciiTheme="majorBidi" w:hAnsiTheme="majorBidi" w:cstheme="majorBidi"/>
                <w:b/>
                <w:iCs/>
                <w:color w:val="000000" w:themeColor="text1"/>
                <w:sz w:val="28"/>
                <w:szCs w:val="28"/>
              </w:rPr>
              <w:t xml:space="preserve"> in Hz)</w:t>
            </w:r>
          </w:p>
        </w:tc>
        <w:tc>
          <w:tcPr>
            <w:tcW w:w="2199" w:type="dxa"/>
            <w:shd w:val="clear" w:color="auto" w:fill="D9D9D9" w:themeFill="background1" w:themeFillShade="D9"/>
            <w:vAlign w:val="center"/>
          </w:tcPr>
          <w:p w14:paraId="09C7BBFD" w14:textId="77777777" w:rsidR="007F10CB" w:rsidRPr="00ED0F3C" w:rsidRDefault="007F10CB" w:rsidP="00D439C4">
            <w:pPr>
              <w:widowControl w:val="0"/>
              <w:spacing w:after="0" w:line="240" w:lineRule="auto"/>
              <w:jc w:val="center"/>
              <w:rPr>
                <w:rFonts w:asciiTheme="majorBidi" w:hAnsiTheme="majorBidi" w:cstheme="majorBidi"/>
                <w:color w:val="000000" w:themeColor="text1"/>
                <w:sz w:val="28"/>
                <w:szCs w:val="28"/>
              </w:rPr>
            </w:pPr>
            <w:r w:rsidRPr="00ED0F3C">
              <w:rPr>
                <w:rFonts w:asciiTheme="majorBidi" w:hAnsiTheme="majorBidi" w:cstheme="majorBidi"/>
                <w:b/>
                <w:sz w:val="28"/>
                <w:szCs w:val="28"/>
              </w:rPr>
              <w:t>Multiplicity</w:t>
            </w:r>
          </w:p>
        </w:tc>
      </w:tr>
      <w:tr w:rsidR="007F10CB" w:rsidRPr="00ED0F3C" w14:paraId="3E9B6C42" w14:textId="77777777" w:rsidTr="00827067">
        <w:tc>
          <w:tcPr>
            <w:tcW w:w="1701" w:type="dxa"/>
          </w:tcPr>
          <w:p w14:paraId="2ABE4055" w14:textId="77777777" w:rsidR="007F10CB" w:rsidRPr="00ED0F3C" w:rsidRDefault="007F10CB" w:rsidP="00827067">
            <w:pPr>
              <w:widowControl w:val="0"/>
              <w:spacing w:after="0" w:line="240" w:lineRule="auto"/>
              <w:ind w:firstLine="567"/>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rPr>
              <w:t>1</w:t>
            </w:r>
          </w:p>
        </w:tc>
        <w:tc>
          <w:tcPr>
            <w:tcW w:w="5450" w:type="dxa"/>
          </w:tcPr>
          <w:p w14:paraId="5FB6C9C1" w14:textId="409C33B3" w:rsidR="007F10CB" w:rsidRPr="00ED0F3C" w:rsidRDefault="007F10CB" w:rsidP="00D439C4">
            <w:pPr>
              <w:widowControl w:val="0"/>
              <w:spacing w:after="0" w:line="240" w:lineRule="auto"/>
              <w:jc w:val="center"/>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rPr>
              <w:t>-</w:t>
            </w:r>
          </w:p>
        </w:tc>
        <w:tc>
          <w:tcPr>
            <w:tcW w:w="2199" w:type="dxa"/>
            <w:vAlign w:val="center"/>
          </w:tcPr>
          <w:p w14:paraId="0266D8E5" w14:textId="77777777" w:rsidR="007F10CB" w:rsidRPr="00ED0F3C" w:rsidRDefault="007F10CB" w:rsidP="00D439C4">
            <w:pPr>
              <w:widowControl w:val="0"/>
              <w:spacing w:after="0" w:line="240" w:lineRule="auto"/>
              <w:jc w:val="center"/>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vertAlign w:val="superscript"/>
              </w:rPr>
              <w:t>a</w:t>
            </w:r>
            <w:r w:rsidRPr="00ED0F3C">
              <w:rPr>
                <w:rFonts w:asciiTheme="majorBidi" w:hAnsiTheme="majorBidi" w:cstheme="majorBidi"/>
                <w:color w:val="000000" w:themeColor="text1"/>
                <w:sz w:val="28"/>
                <w:szCs w:val="28"/>
              </w:rPr>
              <w:t>C</w:t>
            </w:r>
          </w:p>
        </w:tc>
      </w:tr>
      <w:tr w:rsidR="007F10CB" w:rsidRPr="00ED0F3C" w14:paraId="522981CC" w14:textId="77777777" w:rsidTr="00827067">
        <w:tc>
          <w:tcPr>
            <w:tcW w:w="1701" w:type="dxa"/>
          </w:tcPr>
          <w:p w14:paraId="6B94FA1E" w14:textId="77777777" w:rsidR="007F10CB" w:rsidRPr="00ED0F3C" w:rsidRDefault="007F10CB" w:rsidP="00827067">
            <w:pPr>
              <w:widowControl w:val="0"/>
              <w:spacing w:after="0" w:line="240" w:lineRule="auto"/>
              <w:ind w:firstLine="567"/>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rPr>
              <w:t>2</w:t>
            </w:r>
          </w:p>
        </w:tc>
        <w:tc>
          <w:tcPr>
            <w:tcW w:w="5450" w:type="dxa"/>
          </w:tcPr>
          <w:p w14:paraId="4D4C2F15" w14:textId="77777777" w:rsidR="007F10CB" w:rsidRPr="00ED0F3C" w:rsidRDefault="007F10CB" w:rsidP="00D439C4">
            <w:pPr>
              <w:widowControl w:val="0"/>
              <w:spacing w:after="0" w:line="240" w:lineRule="auto"/>
              <w:jc w:val="center"/>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lang w:val="pt-BR"/>
              </w:rPr>
              <w:t>7.31, s, 1H</w:t>
            </w:r>
          </w:p>
        </w:tc>
        <w:tc>
          <w:tcPr>
            <w:tcW w:w="2199" w:type="dxa"/>
            <w:vAlign w:val="center"/>
          </w:tcPr>
          <w:p w14:paraId="7EB71EE7" w14:textId="77777777" w:rsidR="007F10CB" w:rsidRPr="00ED0F3C" w:rsidRDefault="007F10CB" w:rsidP="00D439C4">
            <w:pPr>
              <w:widowControl w:val="0"/>
              <w:spacing w:after="0" w:line="240" w:lineRule="auto"/>
              <w:jc w:val="center"/>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rPr>
              <w:t>CH</w:t>
            </w:r>
          </w:p>
        </w:tc>
      </w:tr>
      <w:tr w:rsidR="007F10CB" w:rsidRPr="00ED0F3C" w14:paraId="16479092" w14:textId="77777777" w:rsidTr="00827067">
        <w:tc>
          <w:tcPr>
            <w:tcW w:w="1701" w:type="dxa"/>
          </w:tcPr>
          <w:p w14:paraId="1D654EF2" w14:textId="77777777" w:rsidR="007F10CB" w:rsidRPr="00ED0F3C" w:rsidRDefault="007F10CB" w:rsidP="00827067">
            <w:pPr>
              <w:widowControl w:val="0"/>
              <w:spacing w:after="0" w:line="240" w:lineRule="auto"/>
              <w:ind w:firstLine="567"/>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rPr>
              <w:t>3</w:t>
            </w:r>
          </w:p>
        </w:tc>
        <w:tc>
          <w:tcPr>
            <w:tcW w:w="5450" w:type="dxa"/>
          </w:tcPr>
          <w:p w14:paraId="5292599A" w14:textId="1AA99446" w:rsidR="007F10CB" w:rsidRPr="00ED0F3C" w:rsidRDefault="007F10CB" w:rsidP="00D439C4">
            <w:pPr>
              <w:widowControl w:val="0"/>
              <w:spacing w:after="0" w:line="240" w:lineRule="auto"/>
              <w:jc w:val="center"/>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rPr>
              <w:t>-</w:t>
            </w:r>
          </w:p>
        </w:tc>
        <w:tc>
          <w:tcPr>
            <w:tcW w:w="2199" w:type="dxa"/>
            <w:vAlign w:val="center"/>
          </w:tcPr>
          <w:p w14:paraId="538451EB" w14:textId="77777777" w:rsidR="007F10CB" w:rsidRPr="00ED0F3C" w:rsidRDefault="007F10CB" w:rsidP="00D439C4">
            <w:pPr>
              <w:widowControl w:val="0"/>
              <w:spacing w:after="0" w:line="240" w:lineRule="auto"/>
              <w:jc w:val="center"/>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vertAlign w:val="superscript"/>
              </w:rPr>
              <w:t>a</w:t>
            </w:r>
            <w:r w:rsidRPr="00ED0F3C">
              <w:rPr>
                <w:rFonts w:asciiTheme="majorBidi" w:hAnsiTheme="majorBidi" w:cstheme="majorBidi"/>
                <w:color w:val="000000" w:themeColor="text1"/>
                <w:sz w:val="28"/>
                <w:szCs w:val="28"/>
              </w:rPr>
              <w:t>C</w:t>
            </w:r>
          </w:p>
        </w:tc>
      </w:tr>
      <w:tr w:rsidR="007F10CB" w:rsidRPr="00ED0F3C" w14:paraId="5E283030" w14:textId="77777777" w:rsidTr="00827067">
        <w:tc>
          <w:tcPr>
            <w:tcW w:w="1701" w:type="dxa"/>
          </w:tcPr>
          <w:p w14:paraId="5281EF9A" w14:textId="77777777" w:rsidR="007F10CB" w:rsidRPr="00ED0F3C" w:rsidRDefault="007F10CB" w:rsidP="00827067">
            <w:pPr>
              <w:widowControl w:val="0"/>
              <w:spacing w:after="0" w:line="240" w:lineRule="auto"/>
              <w:ind w:firstLine="567"/>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rPr>
              <w:t>4</w:t>
            </w:r>
          </w:p>
        </w:tc>
        <w:tc>
          <w:tcPr>
            <w:tcW w:w="5450" w:type="dxa"/>
          </w:tcPr>
          <w:p w14:paraId="5DD1DA7C" w14:textId="367184F9" w:rsidR="007F10CB" w:rsidRPr="00ED0F3C" w:rsidRDefault="00827067" w:rsidP="00D439C4">
            <w:pPr>
              <w:widowControl w:val="0"/>
              <w:spacing w:after="0" w:line="240" w:lineRule="auto"/>
              <w:jc w:val="center"/>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rPr>
              <w:t>-</w:t>
            </w:r>
          </w:p>
        </w:tc>
        <w:tc>
          <w:tcPr>
            <w:tcW w:w="2199" w:type="dxa"/>
            <w:vAlign w:val="center"/>
          </w:tcPr>
          <w:p w14:paraId="56B7A455" w14:textId="77777777" w:rsidR="007F10CB" w:rsidRPr="00ED0F3C" w:rsidRDefault="007F10CB" w:rsidP="00D439C4">
            <w:pPr>
              <w:widowControl w:val="0"/>
              <w:spacing w:after="0" w:line="240" w:lineRule="auto"/>
              <w:jc w:val="center"/>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vertAlign w:val="superscript"/>
              </w:rPr>
              <w:t>a</w:t>
            </w:r>
            <w:r w:rsidRPr="00ED0F3C">
              <w:rPr>
                <w:rFonts w:asciiTheme="majorBidi" w:hAnsiTheme="majorBidi" w:cstheme="majorBidi"/>
                <w:color w:val="000000" w:themeColor="text1"/>
                <w:sz w:val="28"/>
                <w:szCs w:val="28"/>
              </w:rPr>
              <w:t>C</w:t>
            </w:r>
          </w:p>
        </w:tc>
      </w:tr>
      <w:tr w:rsidR="007F10CB" w:rsidRPr="00ED0F3C" w14:paraId="7F2CA0DA" w14:textId="77777777" w:rsidTr="00827067">
        <w:tc>
          <w:tcPr>
            <w:tcW w:w="1701" w:type="dxa"/>
          </w:tcPr>
          <w:p w14:paraId="46CD7D13" w14:textId="77777777" w:rsidR="007F10CB" w:rsidRPr="00ED0F3C" w:rsidRDefault="007F10CB" w:rsidP="00827067">
            <w:pPr>
              <w:widowControl w:val="0"/>
              <w:spacing w:after="0" w:line="240" w:lineRule="auto"/>
              <w:ind w:firstLine="567"/>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rPr>
              <w:t>5</w:t>
            </w:r>
          </w:p>
        </w:tc>
        <w:tc>
          <w:tcPr>
            <w:tcW w:w="5450" w:type="dxa"/>
          </w:tcPr>
          <w:p w14:paraId="5444215C" w14:textId="184C7C7B" w:rsidR="007F10CB" w:rsidRPr="00ED0F3C" w:rsidRDefault="00827067" w:rsidP="00D439C4">
            <w:pPr>
              <w:widowControl w:val="0"/>
              <w:spacing w:after="0" w:line="240" w:lineRule="auto"/>
              <w:jc w:val="center"/>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rPr>
              <w:t>-</w:t>
            </w:r>
          </w:p>
        </w:tc>
        <w:tc>
          <w:tcPr>
            <w:tcW w:w="2199" w:type="dxa"/>
            <w:vAlign w:val="center"/>
          </w:tcPr>
          <w:p w14:paraId="54C0AFFF" w14:textId="77777777" w:rsidR="007F10CB" w:rsidRPr="00ED0F3C" w:rsidRDefault="007F10CB" w:rsidP="00D439C4">
            <w:pPr>
              <w:widowControl w:val="0"/>
              <w:spacing w:after="0" w:line="240" w:lineRule="auto"/>
              <w:jc w:val="center"/>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vertAlign w:val="superscript"/>
              </w:rPr>
              <w:t>a</w:t>
            </w:r>
            <w:r w:rsidRPr="00ED0F3C">
              <w:rPr>
                <w:rFonts w:asciiTheme="majorBidi" w:hAnsiTheme="majorBidi" w:cstheme="majorBidi"/>
                <w:color w:val="000000" w:themeColor="text1"/>
                <w:sz w:val="28"/>
                <w:szCs w:val="28"/>
              </w:rPr>
              <w:t>C</w:t>
            </w:r>
          </w:p>
        </w:tc>
      </w:tr>
      <w:tr w:rsidR="007F10CB" w:rsidRPr="00ED0F3C" w14:paraId="0C17B339" w14:textId="77777777" w:rsidTr="00827067">
        <w:tc>
          <w:tcPr>
            <w:tcW w:w="1701" w:type="dxa"/>
          </w:tcPr>
          <w:p w14:paraId="6E23B584" w14:textId="77777777" w:rsidR="007F10CB" w:rsidRPr="00ED0F3C" w:rsidRDefault="007F10CB" w:rsidP="00827067">
            <w:pPr>
              <w:widowControl w:val="0"/>
              <w:spacing w:after="0" w:line="240" w:lineRule="auto"/>
              <w:ind w:firstLine="567"/>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rPr>
              <w:t>6</w:t>
            </w:r>
          </w:p>
        </w:tc>
        <w:tc>
          <w:tcPr>
            <w:tcW w:w="5450" w:type="dxa"/>
          </w:tcPr>
          <w:p w14:paraId="6AF77F90" w14:textId="77777777" w:rsidR="007F10CB" w:rsidRPr="00ED0F3C" w:rsidRDefault="007F10CB" w:rsidP="00D439C4">
            <w:pPr>
              <w:widowControl w:val="0"/>
              <w:spacing w:after="0" w:line="240" w:lineRule="auto"/>
              <w:jc w:val="center"/>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lang w:val="pt-BR"/>
              </w:rPr>
              <w:t>7.31, s, 1H</w:t>
            </w:r>
          </w:p>
        </w:tc>
        <w:tc>
          <w:tcPr>
            <w:tcW w:w="2199" w:type="dxa"/>
            <w:vAlign w:val="center"/>
          </w:tcPr>
          <w:p w14:paraId="33E5A5D5" w14:textId="77777777" w:rsidR="007F10CB" w:rsidRPr="00ED0F3C" w:rsidRDefault="007F10CB" w:rsidP="00D439C4">
            <w:pPr>
              <w:widowControl w:val="0"/>
              <w:spacing w:after="0" w:line="240" w:lineRule="auto"/>
              <w:jc w:val="center"/>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rPr>
              <w:t>CH</w:t>
            </w:r>
          </w:p>
        </w:tc>
      </w:tr>
      <w:tr w:rsidR="007F10CB" w:rsidRPr="00ED0F3C" w14:paraId="23DEF3A9" w14:textId="77777777" w:rsidTr="00827067">
        <w:tc>
          <w:tcPr>
            <w:tcW w:w="1701" w:type="dxa"/>
          </w:tcPr>
          <w:p w14:paraId="04435931" w14:textId="77777777" w:rsidR="007F10CB" w:rsidRPr="00ED0F3C" w:rsidRDefault="007F10CB" w:rsidP="00827067">
            <w:pPr>
              <w:widowControl w:val="0"/>
              <w:spacing w:after="0" w:line="240" w:lineRule="auto"/>
              <w:ind w:firstLine="567"/>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rPr>
              <w:t>7</w:t>
            </w:r>
          </w:p>
        </w:tc>
        <w:tc>
          <w:tcPr>
            <w:tcW w:w="5450" w:type="dxa"/>
          </w:tcPr>
          <w:p w14:paraId="26C16B38" w14:textId="5B91EC46" w:rsidR="007F10CB" w:rsidRPr="00ED0F3C" w:rsidRDefault="00827067" w:rsidP="00D439C4">
            <w:pPr>
              <w:widowControl w:val="0"/>
              <w:spacing w:after="0" w:line="240" w:lineRule="auto"/>
              <w:jc w:val="center"/>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rPr>
              <w:t>-</w:t>
            </w:r>
          </w:p>
        </w:tc>
        <w:tc>
          <w:tcPr>
            <w:tcW w:w="2199" w:type="dxa"/>
            <w:vAlign w:val="center"/>
          </w:tcPr>
          <w:p w14:paraId="653B0295" w14:textId="77777777" w:rsidR="007F10CB" w:rsidRPr="00ED0F3C" w:rsidRDefault="007F10CB" w:rsidP="00D439C4">
            <w:pPr>
              <w:widowControl w:val="0"/>
              <w:spacing w:after="0" w:line="240" w:lineRule="auto"/>
              <w:jc w:val="center"/>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vertAlign w:val="superscript"/>
              </w:rPr>
              <w:t>a</w:t>
            </w:r>
            <w:r w:rsidRPr="00ED0F3C">
              <w:rPr>
                <w:rFonts w:asciiTheme="majorBidi" w:hAnsiTheme="majorBidi" w:cstheme="majorBidi"/>
                <w:color w:val="000000" w:themeColor="text1"/>
                <w:sz w:val="28"/>
                <w:szCs w:val="28"/>
              </w:rPr>
              <w:t>C</w:t>
            </w:r>
          </w:p>
        </w:tc>
      </w:tr>
      <w:tr w:rsidR="007F10CB" w:rsidRPr="00ED0F3C" w14:paraId="6D8E5E8F" w14:textId="77777777" w:rsidTr="00827067">
        <w:tc>
          <w:tcPr>
            <w:tcW w:w="1701" w:type="dxa"/>
          </w:tcPr>
          <w:p w14:paraId="02AA6314" w14:textId="77777777" w:rsidR="007F10CB" w:rsidRPr="00ED0F3C" w:rsidRDefault="007F10CB" w:rsidP="00827067">
            <w:pPr>
              <w:widowControl w:val="0"/>
              <w:spacing w:after="0" w:line="240" w:lineRule="auto"/>
              <w:ind w:firstLine="567"/>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rPr>
              <w:t>8</w:t>
            </w:r>
          </w:p>
        </w:tc>
        <w:tc>
          <w:tcPr>
            <w:tcW w:w="5450" w:type="dxa"/>
          </w:tcPr>
          <w:p w14:paraId="5DA7B5BA" w14:textId="77777777" w:rsidR="007F10CB" w:rsidRPr="00ED0F3C" w:rsidRDefault="007F10CB" w:rsidP="00D439C4">
            <w:pPr>
              <w:widowControl w:val="0"/>
              <w:spacing w:after="0" w:line="240" w:lineRule="auto"/>
              <w:jc w:val="center"/>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lang w:val="pt-BR"/>
              </w:rPr>
              <w:t>3.8, s, -OCH</w:t>
            </w:r>
            <w:r w:rsidRPr="00ED0F3C">
              <w:rPr>
                <w:rFonts w:asciiTheme="majorBidi" w:hAnsiTheme="majorBidi" w:cstheme="majorBidi"/>
                <w:color w:val="000000" w:themeColor="text1"/>
                <w:sz w:val="28"/>
                <w:szCs w:val="28"/>
                <w:vertAlign w:val="subscript"/>
                <w:lang w:val="pt-BR"/>
              </w:rPr>
              <w:t>3</w:t>
            </w:r>
            <w:r w:rsidRPr="00ED0F3C">
              <w:rPr>
                <w:rFonts w:asciiTheme="majorBidi" w:hAnsiTheme="majorBidi" w:cstheme="majorBidi"/>
                <w:color w:val="000000" w:themeColor="text1"/>
                <w:sz w:val="28"/>
                <w:szCs w:val="28"/>
                <w:lang w:val="pt-BR"/>
              </w:rPr>
              <w:t>, 3H</w:t>
            </w:r>
          </w:p>
        </w:tc>
        <w:tc>
          <w:tcPr>
            <w:tcW w:w="2199" w:type="dxa"/>
            <w:vAlign w:val="center"/>
          </w:tcPr>
          <w:p w14:paraId="05F39B02" w14:textId="77777777" w:rsidR="007F10CB" w:rsidRPr="00ED0F3C" w:rsidRDefault="007F10CB" w:rsidP="00D439C4">
            <w:pPr>
              <w:widowControl w:val="0"/>
              <w:spacing w:after="0" w:line="240" w:lineRule="auto"/>
              <w:jc w:val="center"/>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rPr>
              <w:t>CH</w:t>
            </w:r>
            <w:r w:rsidRPr="00ED0F3C">
              <w:rPr>
                <w:rFonts w:asciiTheme="majorBidi" w:hAnsiTheme="majorBidi" w:cstheme="majorBidi"/>
                <w:color w:val="000000" w:themeColor="text1"/>
                <w:sz w:val="28"/>
                <w:szCs w:val="28"/>
                <w:vertAlign w:val="subscript"/>
              </w:rPr>
              <w:t>3</w:t>
            </w:r>
          </w:p>
        </w:tc>
      </w:tr>
      <w:tr w:rsidR="007F10CB" w:rsidRPr="00ED0F3C" w14:paraId="70F3C4AF" w14:textId="77777777" w:rsidTr="00827067">
        <w:tc>
          <w:tcPr>
            <w:tcW w:w="1701" w:type="dxa"/>
          </w:tcPr>
          <w:p w14:paraId="09CE950E" w14:textId="77777777" w:rsidR="007F10CB" w:rsidRPr="00ED0F3C" w:rsidRDefault="007F10CB" w:rsidP="00827067">
            <w:pPr>
              <w:widowControl w:val="0"/>
              <w:spacing w:after="0" w:line="240" w:lineRule="auto"/>
              <w:ind w:firstLine="567"/>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rPr>
              <w:t>9</w:t>
            </w:r>
          </w:p>
        </w:tc>
        <w:tc>
          <w:tcPr>
            <w:tcW w:w="5450" w:type="dxa"/>
          </w:tcPr>
          <w:p w14:paraId="5538EC5D" w14:textId="77777777" w:rsidR="007F10CB" w:rsidRPr="00ED0F3C" w:rsidRDefault="007F10CB" w:rsidP="00D439C4">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3.8, s, -OCH</w:t>
            </w:r>
            <w:r w:rsidRPr="00ED0F3C">
              <w:rPr>
                <w:rFonts w:asciiTheme="majorBidi" w:hAnsiTheme="majorBidi" w:cstheme="majorBidi"/>
                <w:color w:val="000000" w:themeColor="text1"/>
                <w:sz w:val="28"/>
                <w:szCs w:val="28"/>
                <w:vertAlign w:val="subscript"/>
                <w:lang w:val="pt-BR"/>
              </w:rPr>
              <w:t>3</w:t>
            </w:r>
            <w:r w:rsidRPr="00ED0F3C">
              <w:rPr>
                <w:rFonts w:asciiTheme="majorBidi" w:hAnsiTheme="majorBidi" w:cstheme="majorBidi"/>
                <w:color w:val="000000" w:themeColor="text1"/>
                <w:sz w:val="28"/>
                <w:szCs w:val="28"/>
                <w:lang w:val="pt-BR"/>
              </w:rPr>
              <w:t>, 3H</w:t>
            </w:r>
          </w:p>
        </w:tc>
        <w:tc>
          <w:tcPr>
            <w:tcW w:w="2199" w:type="dxa"/>
            <w:vAlign w:val="center"/>
          </w:tcPr>
          <w:p w14:paraId="03D0810F" w14:textId="77777777" w:rsidR="007F10CB" w:rsidRPr="00ED0F3C" w:rsidRDefault="007F10CB" w:rsidP="00D439C4">
            <w:pPr>
              <w:widowControl w:val="0"/>
              <w:spacing w:after="0" w:line="240" w:lineRule="auto"/>
              <w:jc w:val="center"/>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rPr>
              <w:t>CH</w:t>
            </w:r>
            <w:r w:rsidRPr="00ED0F3C">
              <w:rPr>
                <w:rFonts w:asciiTheme="majorBidi" w:hAnsiTheme="majorBidi" w:cstheme="majorBidi"/>
                <w:color w:val="000000" w:themeColor="text1"/>
                <w:sz w:val="28"/>
                <w:szCs w:val="28"/>
                <w:vertAlign w:val="subscript"/>
              </w:rPr>
              <w:t>3</w:t>
            </w:r>
          </w:p>
        </w:tc>
      </w:tr>
    </w:tbl>
    <w:p w14:paraId="575E56A7" w14:textId="41D949B0" w:rsidR="00827067" w:rsidRPr="00ED0F3C" w:rsidRDefault="007F10CB" w:rsidP="00172593">
      <w:pPr>
        <w:widowControl w:val="0"/>
        <w:spacing w:line="240" w:lineRule="auto"/>
        <w:ind w:firstLine="567"/>
        <w:jc w:val="both"/>
        <w:rPr>
          <w:rFonts w:asciiTheme="majorBidi" w:hAnsiTheme="majorBidi" w:cstheme="majorBidi"/>
          <w:sz w:val="28"/>
          <w:szCs w:val="28"/>
        </w:rPr>
      </w:pPr>
      <w:r w:rsidRPr="00ED0F3C">
        <w:rPr>
          <w:rFonts w:asciiTheme="majorBidi" w:hAnsiTheme="majorBidi" w:cstheme="majorBidi"/>
          <w:color w:val="000000" w:themeColor="text1"/>
          <w:sz w:val="28"/>
          <w:szCs w:val="28"/>
          <w:vertAlign w:val="superscript"/>
        </w:rPr>
        <w:t>a</w:t>
      </w:r>
      <w:r w:rsidRPr="00ED0F3C">
        <w:rPr>
          <w:rFonts w:asciiTheme="majorBidi" w:hAnsiTheme="majorBidi" w:cstheme="majorBidi"/>
          <w:color w:val="000000" w:themeColor="text1"/>
          <w:sz w:val="28"/>
          <w:szCs w:val="28"/>
        </w:rPr>
        <w:t>C</w:t>
      </w:r>
      <w:r w:rsidRPr="00ED0F3C">
        <w:rPr>
          <w:rFonts w:asciiTheme="majorBidi" w:hAnsiTheme="majorBidi" w:cstheme="majorBidi"/>
          <w:color w:val="000000" w:themeColor="text1"/>
          <w:sz w:val="28"/>
          <w:szCs w:val="28"/>
          <w:lang w:val="pt-BR"/>
        </w:rPr>
        <w:t xml:space="preserve">: </w:t>
      </w:r>
      <w:r w:rsidRPr="00ED0F3C">
        <w:rPr>
          <w:rFonts w:asciiTheme="majorBidi" w:hAnsiTheme="majorBidi" w:cstheme="majorBidi"/>
          <w:sz w:val="28"/>
          <w:szCs w:val="28"/>
        </w:rPr>
        <w:t>quaternary carbons</w:t>
      </w:r>
    </w:p>
    <w:p w14:paraId="2B55BB5C" w14:textId="77777777" w:rsidR="007F10CB" w:rsidRPr="00ED0F3C" w:rsidRDefault="007F10CB" w:rsidP="00165BBB">
      <w:pPr>
        <w:widowControl w:val="0"/>
        <w:spacing w:after="0" w:line="240" w:lineRule="auto"/>
        <w:ind w:firstLine="567"/>
        <w:jc w:val="both"/>
        <w:rPr>
          <w:rFonts w:asciiTheme="majorBidi" w:hAnsiTheme="majorBidi" w:cstheme="majorBidi"/>
          <w:color w:val="000000" w:themeColor="text1"/>
          <w:sz w:val="28"/>
          <w:szCs w:val="28"/>
          <w:lang w:val="pt-BR"/>
        </w:rPr>
      </w:pPr>
      <w:r w:rsidRPr="00ED0F3C">
        <w:rPr>
          <w:rFonts w:asciiTheme="majorBidi" w:hAnsiTheme="majorBidi" w:cstheme="majorBidi"/>
          <w:b/>
          <w:bCs/>
          <w:i/>
          <w:iCs/>
          <w:color w:val="000000" w:themeColor="text1"/>
          <w:sz w:val="28"/>
          <w:szCs w:val="28"/>
        </w:rPr>
        <w:t>trans-p</w:t>
      </w:r>
      <w:r w:rsidRPr="00ED0F3C">
        <w:rPr>
          <w:rFonts w:asciiTheme="majorBidi" w:hAnsiTheme="majorBidi" w:cstheme="majorBidi"/>
          <w:b/>
          <w:bCs/>
          <w:color w:val="000000" w:themeColor="text1"/>
          <w:sz w:val="28"/>
          <w:szCs w:val="28"/>
        </w:rPr>
        <w:t>-Coumaric acid (3)</w:t>
      </w:r>
    </w:p>
    <w:p w14:paraId="130174D1" w14:textId="0BE25533" w:rsidR="007F10CB" w:rsidRPr="00ED0F3C" w:rsidRDefault="00654DEE">
      <w:pPr>
        <w:widowControl w:val="0"/>
        <w:spacing w:after="0" w:line="240" w:lineRule="auto"/>
        <w:ind w:firstLine="567"/>
        <w:jc w:val="both"/>
        <w:rPr>
          <w:rFonts w:asciiTheme="majorBidi" w:hAnsiTheme="majorBidi" w:cstheme="majorBidi"/>
          <w:sz w:val="28"/>
          <w:szCs w:val="28"/>
        </w:rPr>
      </w:pPr>
      <w:r>
        <w:rPr>
          <w:rFonts w:asciiTheme="majorBidi" w:hAnsiTheme="majorBidi" w:cstheme="majorBidi"/>
          <w:noProof/>
          <w:sz w:val="28"/>
          <w:szCs w:val="28"/>
        </w:rPr>
        <w:object w:dxaOrig="1440" w:dyaOrig="1440" w14:anchorId="2C6A9AF2">
          <v:shape id="_x0000_s1028" type="#_x0000_t75" style="position:absolute;left:0;text-align:left;margin-left:317.35pt;margin-top:24.55pt;width:143.65pt;height:77.9pt;z-index:251661312">
            <v:imagedata r:id="rId34" o:title=""/>
            <w10:wrap type="square"/>
          </v:shape>
          <o:OLEObject Type="Embed" ProgID="ChemDraw.Document.6.0" ShapeID="_x0000_s1028" DrawAspect="Content" ObjectID="_1841290428" r:id="rId35"/>
        </w:object>
      </w:r>
      <w:r w:rsidR="007F10CB" w:rsidRPr="00ED0F3C">
        <w:rPr>
          <w:rFonts w:asciiTheme="majorBidi" w:hAnsiTheme="majorBidi" w:cstheme="majorBidi"/>
          <w:sz w:val="28"/>
          <w:szCs w:val="28"/>
        </w:rPr>
        <w:t xml:space="preserve">Compound </w:t>
      </w:r>
      <w:r w:rsidR="007F10CB" w:rsidRPr="00ED0F3C">
        <w:rPr>
          <w:rFonts w:asciiTheme="majorBidi" w:hAnsiTheme="majorBidi" w:cstheme="majorBidi"/>
          <w:bCs/>
          <w:sz w:val="28"/>
          <w:szCs w:val="28"/>
        </w:rPr>
        <w:t>3</w:t>
      </w:r>
      <w:r w:rsidR="007F10CB" w:rsidRPr="00ED0F3C">
        <w:rPr>
          <w:rFonts w:asciiTheme="majorBidi" w:hAnsiTheme="majorBidi" w:cstheme="majorBidi"/>
          <w:b/>
          <w:bCs/>
          <w:sz w:val="28"/>
          <w:szCs w:val="28"/>
        </w:rPr>
        <w:t xml:space="preserve"> </w:t>
      </w:r>
      <w:r w:rsidR="007F10CB" w:rsidRPr="00ED0F3C">
        <w:rPr>
          <w:rFonts w:asciiTheme="majorBidi" w:hAnsiTheme="majorBidi" w:cstheme="majorBidi"/>
          <w:sz w:val="28"/>
          <w:szCs w:val="28"/>
        </w:rPr>
        <w:t xml:space="preserve">was obtained as a </w:t>
      </w:r>
      <w:r w:rsidR="007F10CB" w:rsidRPr="00ED0F3C">
        <w:rPr>
          <w:rFonts w:asciiTheme="majorBidi" w:hAnsiTheme="majorBidi" w:cstheme="majorBidi"/>
          <w:color w:val="000000" w:themeColor="text1"/>
          <w:sz w:val="28"/>
          <w:szCs w:val="28"/>
        </w:rPr>
        <w:t>white powder</w:t>
      </w:r>
      <w:r w:rsidR="007F10CB" w:rsidRPr="00ED0F3C">
        <w:rPr>
          <w:rFonts w:asciiTheme="majorBidi" w:hAnsiTheme="majorBidi" w:cstheme="majorBidi"/>
          <w:sz w:val="28"/>
          <w:szCs w:val="28"/>
        </w:rPr>
        <w:t xml:space="preserve">; EI-MS: </w:t>
      </w:r>
      <w:r w:rsidR="007F10CB" w:rsidRPr="00ED0F3C">
        <w:rPr>
          <w:rFonts w:asciiTheme="majorBidi" w:hAnsiTheme="majorBidi" w:cstheme="majorBidi"/>
          <w:bCs/>
          <w:i/>
          <w:color w:val="000000" w:themeColor="text1"/>
          <w:sz w:val="28"/>
          <w:szCs w:val="28"/>
        </w:rPr>
        <w:t xml:space="preserve">m/z </w:t>
      </w:r>
      <w:r w:rsidR="007F10CB" w:rsidRPr="00ED0F3C">
        <w:rPr>
          <w:rFonts w:asciiTheme="majorBidi" w:hAnsiTheme="majorBidi" w:cstheme="majorBidi"/>
          <w:bCs/>
          <w:color w:val="000000" w:themeColor="text1"/>
          <w:sz w:val="28"/>
          <w:szCs w:val="28"/>
        </w:rPr>
        <w:t>164.05 [M]</w:t>
      </w:r>
      <w:r w:rsidR="007F10CB" w:rsidRPr="00ED0F3C">
        <w:rPr>
          <w:rFonts w:asciiTheme="majorBidi" w:hAnsiTheme="majorBidi" w:cstheme="majorBidi"/>
          <w:bCs/>
          <w:color w:val="000000" w:themeColor="text1"/>
          <w:sz w:val="28"/>
          <w:szCs w:val="28"/>
          <w:vertAlign w:val="superscript"/>
        </w:rPr>
        <w:t>+</w:t>
      </w:r>
      <w:r w:rsidR="007F10CB" w:rsidRPr="00ED0F3C">
        <w:rPr>
          <w:rFonts w:asciiTheme="majorBidi" w:hAnsiTheme="majorBidi" w:cstheme="majorBidi"/>
          <w:bCs/>
          <w:color w:val="000000" w:themeColor="text1"/>
          <w:sz w:val="28"/>
          <w:szCs w:val="28"/>
        </w:rPr>
        <w:t>, consistent with the molecular formula</w:t>
      </w:r>
      <w:r w:rsidR="007F10CB" w:rsidRPr="00ED0F3C">
        <w:rPr>
          <w:rFonts w:asciiTheme="majorBidi" w:hAnsiTheme="majorBidi" w:cstheme="majorBidi"/>
          <w:sz w:val="28"/>
          <w:szCs w:val="28"/>
        </w:rPr>
        <w:t xml:space="preserve"> </w:t>
      </w:r>
      <w:r w:rsidR="007F10CB" w:rsidRPr="00ED0F3C">
        <w:rPr>
          <w:rFonts w:asciiTheme="majorBidi" w:hAnsiTheme="majorBidi" w:cstheme="majorBidi"/>
          <w:bCs/>
          <w:color w:val="000000" w:themeColor="text1"/>
          <w:sz w:val="28"/>
          <w:szCs w:val="28"/>
        </w:rPr>
        <w:t>C</w:t>
      </w:r>
      <w:r w:rsidR="007F10CB" w:rsidRPr="00ED0F3C">
        <w:rPr>
          <w:rFonts w:asciiTheme="majorBidi" w:hAnsiTheme="majorBidi" w:cstheme="majorBidi"/>
          <w:bCs/>
          <w:color w:val="000000" w:themeColor="text1"/>
          <w:sz w:val="28"/>
          <w:szCs w:val="28"/>
          <w:vertAlign w:val="subscript"/>
        </w:rPr>
        <w:t>9</w:t>
      </w:r>
      <w:r w:rsidR="007F10CB" w:rsidRPr="00ED0F3C">
        <w:rPr>
          <w:rFonts w:asciiTheme="majorBidi" w:hAnsiTheme="majorBidi" w:cstheme="majorBidi"/>
          <w:bCs/>
          <w:color w:val="000000" w:themeColor="text1"/>
          <w:sz w:val="28"/>
          <w:szCs w:val="28"/>
        </w:rPr>
        <w:t>H</w:t>
      </w:r>
      <w:r w:rsidR="007F10CB" w:rsidRPr="00ED0F3C">
        <w:rPr>
          <w:rFonts w:asciiTheme="majorBidi" w:hAnsiTheme="majorBidi" w:cstheme="majorBidi"/>
          <w:bCs/>
          <w:color w:val="000000" w:themeColor="text1"/>
          <w:sz w:val="28"/>
          <w:szCs w:val="28"/>
          <w:vertAlign w:val="subscript"/>
        </w:rPr>
        <w:t>8</w:t>
      </w:r>
      <w:r w:rsidR="007F10CB" w:rsidRPr="00ED0F3C">
        <w:rPr>
          <w:rFonts w:asciiTheme="majorBidi" w:hAnsiTheme="majorBidi" w:cstheme="majorBidi"/>
          <w:bCs/>
          <w:color w:val="000000" w:themeColor="text1"/>
          <w:sz w:val="28"/>
          <w:szCs w:val="28"/>
        </w:rPr>
        <w:t>O</w:t>
      </w:r>
      <w:r w:rsidR="007F10CB" w:rsidRPr="00ED0F3C">
        <w:rPr>
          <w:rFonts w:asciiTheme="majorBidi" w:hAnsiTheme="majorBidi" w:cstheme="majorBidi"/>
          <w:bCs/>
          <w:color w:val="000000" w:themeColor="text1"/>
          <w:sz w:val="28"/>
          <w:szCs w:val="28"/>
          <w:vertAlign w:val="subscript"/>
        </w:rPr>
        <w:t>3</w:t>
      </w:r>
      <w:r w:rsidR="007F10CB" w:rsidRPr="00ED0F3C">
        <w:rPr>
          <w:rFonts w:asciiTheme="majorBidi" w:hAnsiTheme="majorBidi" w:cstheme="majorBidi"/>
          <w:sz w:val="28"/>
          <w:szCs w:val="28"/>
        </w:rPr>
        <w:t>. The</w:t>
      </w:r>
      <w:r w:rsidR="0021393B" w:rsidRPr="00ED0F3C">
        <w:rPr>
          <w:rFonts w:asciiTheme="majorBidi" w:hAnsiTheme="majorBidi" w:cstheme="majorBidi"/>
          <w:sz w:val="28"/>
          <w:szCs w:val="28"/>
        </w:rPr>
        <w:t xml:space="preserve"> IR spectrum exhibited characteristic </w:t>
      </w:r>
      <w:r w:rsidR="0064058E" w:rsidRPr="00ED0F3C">
        <w:rPr>
          <w:rFonts w:asciiTheme="majorBidi" w:hAnsiTheme="majorBidi" w:cstheme="majorBidi"/>
          <w:sz w:val="28"/>
          <w:szCs w:val="28"/>
        </w:rPr>
        <w:t>absorptions for</w:t>
      </w:r>
      <w:r w:rsidR="007F10CB" w:rsidRPr="00ED0F3C">
        <w:rPr>
          <w:rFonts w:asciiTheme="majorBidi" w:hAnsiTheme="majorBidi" w:cstheme="majorBidi"/>
          <w:sz w:val="28"/>
          <w:szCs w:val="28"/>
        </w:rPr>
        <w:t xml:space="preserve"> hydroxyl, and carbonyl at </w:t>
      </w:r>
      <w:r w:rsidR="007F10CB" w:rsidRPr="00ED0F3C">
        <w:rPr>
          <w:rFonts w:asciiTheme="majorBidi" w:hAnsiTheme="majorBidi" w:cstheme="majorBidi"/>
          <w:spacing w:val="2"/>
          <w:sz w:val="28"/>
          <w:szCs w:val="28"/>
          <w:shd w:val="clear" w:color="auto" w:fill="FFFFFF"/>
        </w:rPr>
        <w:t xml:space="preserve">3500-3300 </w:t>
      </w:r>
      <w:r w:rsidR="007F10CB" w:rsidRPr="00ED0F3C">
        <w:rPr>
          <w:rStyle w:val="ls62"/>
          <w:rFonts w:asciiTheme="majorBidi" w:hAnsiTheme="majorBidi" w:cstheme="majorBidi"/>
          <w:color w:val="000000"/>
          <w:spacing w:val="3"/>
          <w:sz w:val="28"/>
          <w:szCs w:val="28"/>
          <w:shd w:val="clear" w:color="auto" w:fill="FFFFFF"/>
        </w:rPr>
        <w:t>cm</w:t>
      </w:r>
      <w:r w:rsidR="007F10CB" w:rsidRPr="00ED0F3C">
        <w:rPr>
          <w:rStyle w:val="ls62"/>
          <w:rFonts w:asciiTheme="majorBidi" w:hAnsiTheme="majorBidi" w:cstheme="majorBidi"/>
          <w:color w:val="000000"/>
          <w:spacing w:val="3"/>
          <w:sz w:val="28"/>
          <w:szCs w:val="28"/>
          <w:shd w:val="clear" w:color="auto" w:fill="FFFFFF"/>
          <w:vertAlign w:val="superscript"/>
        </w:rPr>
        <w:t>-1</w:t>
      </w:r>
      <w:r w:rsidR="007F10CB" w:rsidRPr="00ED0F3C">
        <w:rPr>
          <w:rStyle w:val="ls62"/>
          <w:rFonts w:asciiTheme="majorBidi" w:hAnsiTheme="majorBidi" w:cstheme="majorBidi"/>
          <w:spacing w:val="3"/>
          <w:sz w:val="28"/>
          <w:szCs w:val="28"/>
          <w:shd w:val="clear" w:color="auto" w:fill="FFFFFF"/>
        </w:rPr>
        <w:t xml:space="preserve"> (OH), and </w:t>
      </w:r>
      <w:r w:rsidR="007F10CB" w:rsidRPr="00ED0F3C">
        <w:rPr>
          <w:rFonts w:asciiTheme="majorBidi" w:hAnsiTheme="majorBidi" w:cstheme="majorBidi"/>
          <w:spacing w:val="2"/>
          <w:sz w:val="28"/>
          <w:szCs w:val="28"/>
          <w:shd w:val="clear" w:color="auto" w:fill="FFFFFF"/>
        </w:rPr>
        <w:t xml:space="preserve">1680 </w:t>
      </w:r>
      <w:r w:rsidR="007F10CB" w:rsidRPr="00ED0F3C">
        <w:rPr>
          <w:rStyle w:val="ls62"/>
          <w:rFonts w:asciiTheme="majorBidi" w:hAnsiTheme="majorBidi" w:cstheme="majorBidi"/>
          <w:color w:val="000000"/>
          <w:spacing w:val="3"/>
          <w:sz w:val="28"/>
          <w:szCs w:val="28"/>
          <w:shd w:val="clear" w:color="auto" w:fill="FFFFFF"/>
        </w:rPr>
        <w:t>cm</w:t>
      </w:r>
      <w:r w:rsidR="007F10CB" w:rsidRPr="00ED0F3C">
        <w:rPr>
          <w:rStyle w:val="ls62"/>
          <w:rFonts w:asciiTheme="majorBidi" w:hAnsiTheme="majorBidi" w:cstheme="majorBidi"/>
          <w:color w:val="000000"/>
          <w:spacing w:val="3"/>
          <w:sz w:val="28"/>
          <w:szCs w:val="28"/>
          <w:shd w:val="clear" w:color="auto" w:fill="FFFFFF"/>
          <w:vertAlign w:val="superscript"/>
        </w:rPr>
        <w:t>-1</w:t>
      </w:r>
      <w:r w:rsidR="007F10CB" w:rsidRPr="00ED0F3C">
        <w:rPr>
          <w:rStyle w:val="ls62"/>
          <w:rFonts w:asciiTheme="majorBidi" w:hAnsiTheme="majorBidi" w:cstheme="majorBidi"/>
          <w:spacing w:val="3"/>
          <w:sz w:val="28"/>
          <w:szCs w:val="28"/>
          <w:shd w:val="clear" w:color="auto" w:fill="FFFFFF"/>
        </w:rPr>
        <w:t xml:space="preserve"> (C=O),</w:t>
      </w:r>
      <w:r w:rsidR="007F10CB" w:rsidRPr="00ED0F3C">
        <w:rPr>
          <w:rFonts w:asciiTheme="majorBidi" w:hAnsiTheme="majorBidi" w:cstheme="majorBidi"/>
          <w:sz w:val="28"/>
          <w:szCs w:val="28"/>
        </w:rPr>
        <w:t xml:space="preserve"> respectively. Based on the NMR, and EI-MS spectral analysis, as well as comparison with previously reported data compound 3 was deduced as </w:t>
      </w:r>
      <w:r w:rsidR="007F10CB" w:rsidRPr="00ED0F3C">
        <w:rPr>
          <w:rFonts w:asciiTheme="majorBidi" w:hAnsiTheme="majorBidi" w:cstheme="majorBidi"/>
          <w:i/>
          <w:iCs/>
          <w:color w:val="000000" w:themeColor="text1"/>
          <w:sz w:val="28"/>
          <w:szCs w:val="28"/>
        </w:rPr>
        <w:t>trans-p</w:t>
      </w:r>
      <w:r w:rsidR="007F10CB" w:rsidRPr="00ED0F3C">
        <w:rPr>
          <w:rFonts w:asciiTheme="majorBidi" w:hAnsiTheme="majorBidi" w:cstheme="majorBidi"/>
          <w:color w:val="000000" w:themeColor="text1"/>
          <w:sz w:val="28"/>
          <w:szCs w:val="28"/>
        </w:rPr>
        <w:t>-Coumaric acid</w:t>
      </w:r>
      <w:r w:rsidR="007F10CB" w:rsidRPr="00ED0F3C">
        <w:rPr>
          <w:rFonts w:asciiTheme="majorBidi" w:hAnsiTheme="majorBidi" w:cstheme="majorBidi"/>
          <w:sz w:val="28"/>
          <w:szCs w:val="28"/>
        </w:rPr>
        <w:t xml:space="preserve"> </w:t>
      </w:r>
      <w:r w:rsidR="007F10CB" w:rsidRPr="00ED0F3C">
        <w:rPr>
          <w:rFonts w:asciiTheme="majorBidi" w:hAnsiTheme="majorBidi" w:cstheme="majorBidi"/>
          <w:sz w:val="28"/>
          <w:szCs w:val="28"/>
        </w:rPr>
        <w:fldChar w:fldCharType="begin"/>
      </w:r>
      <w:r w:rsidR="007F10CB" w:rsidRPr="00ED0F3C">
        <w:rPr>
          <w:rFonts w:asciiTheme="majorBidi" w:hAnsiTheme="majorBidi" w:cstheme="majorBidi"/>
          <w:sz w:val="28"/>
          <w:szCs w:val="28"/>
        </w:rPr>
        <w:instrText xml:space="preserve"> ADDIN EN.CITE &lt;EndNote&gt;&lt;Cite&gt;&lt;Author&gt;Contardi&lt;/Author&gt;&lt;Year&gt;2019&lt;/Year&gt;&lt;RecNum&gt;285&lt;/RecNum&gt;&lt;DisplayText&gt;[198]&lt;/DisplayText&gt;&lt;record&gt;&lt;rec-number&gt;285&lt;/rec-number&gt;&lt;foreign-keys&gt;&lt;key app="EN" db-id="20zd02deofwewtez5ecx0w25vf59rt50fa2v" timestamp="1742100862"&gt;285&lt;/key&gt;&lt;/foreign-keys&gt;&lt;ref-type name="Journal Article"&gt;17&lt;/ref-type&gt;&lt;contributors&gt;&lt;authors&gt;&lt;author&gt;Contardi, Marco&lt;/author&gt;&lt;author&gt;Alfaro-Pulido, Alejandro&lt;/author&gt;&lt;author&gt;Picone, Pasquale&lt;/author&gt;&lt;author&gt;Guzman-Puyol, Susana&lt;/author&gt;&lt;author&gt;Goldoni, Luca&lt;/author&gt;&lt;author&gt;Benítez, José J&lt;/author&gt;&lt;author&gt;Heredia, Antonio&lt;/author&gt;&lt;author&gt;Barthel, Markus J&lt;/author&gt;&lt;author&gt;Ceseracciu, Luca&lt;/author&gt;&lt;author&gt;Cusimano, Giovanni %J PloS one&lt;/author&gt;&lt;/authors&gt;&lt;/contributors&gt;&lt;titles&gt;&lt;title&gt;Low molecular weight ε-caprolactone-p-coumaric acid copolymers as potential biomaterials for skin regeneration applications&lt;/title&gt;&lt;/titles&gt;&lt;pages&gt;e0214956&lt;/pages&gt;&lt;volume&gt;14&lt;/volume&gt;&lt;number&gt;4&lt;/number&gt;&lt;dates&gt;&lt;year&gt;2019&lt;/year&gt;&lt;/dates&gt;&lt;isbn&gt;1932-6203&lt;/isbn&gt;&lt;urls&gt;&lt;/urls&gt;&lt;/record&gt;&lt;/Cite&gt;&lt;/EndNote&gt;</w:instrText>
      </w:r>
      <w:r w:rsidR="007F10CB" w:rsidRPr="00ED0F3C">
        <w:rPr>
          <w:rFonts w:asciiTheme="majorBidi" w:hAnsiTheme="majorBidi" w:cstheme="majorBidi"/>
          <w:sz w:val="28"/>
          <w:szCs w:val="28"/>
        </w:rPr>
        <w:fldChar w:fldCharType="separate"/>
      </w:r>
      <w:r w:rsidR="00480FB5" w:rsidRPr="00ED0F3C">
        <w:rPr>
          <w:rFonts w:asciiTheme="majorBidi" w:hAnsiTheme="majorBidi" w:cstheme="majorBidi"/>
          <w:noProof/>
          <w:sz w:val="28"/>
          <w:szCs w:val="28"/>
        </w:rPr>
        <w:t>[</w:t>
      </w:r>
      <w:r w:rsidR="009A4E4B" w:rsidRPr="00ED0F3C">
        <w:rPr>
          <w:rFonts w:asciiTheme="majorBidi" w:hAnsiTheme="majorBidi" w:cstheme="majorBidi"/>
          <w:noProof/>
          <w:sz w:val="28"/>
          <w:szCs w:val="28"/>
        </w:rPr>
        <w:t>204</w:t>
      </w:r>
      <w:r w:rsidR="007F10CB" w:rsidRPr="00ED0F3C">
        <w:rPr>
          <w:rFonts w:asciiTheme="majorBidi" w:hAnsiTheme="majorBidi" w:cstheme="majorBidi"/>
          <w:noProof/>
          <w:sz w:val="28"/>
          <w:szCs w:val="28"/>
        </w:rPr>
        <w:t>]</w:t>
      </w:r>
      <w:r w:rsidR="007F10CB" w:rsidRPr="00ED0F3C">
        <w:rPr>
          <w:rFonts w:asciiTheme="majorBidi" w:hAnsiTheme="majorBidi" w:cstheme="majorBidi"/>
          <w:sz w:val="28"/>
          <w:szCs w:val="28"/>
        </w:rPr>
        <w:fldChar w:fldCharType="end"/>
      </w:r>
      <w:r w:rsidR="007F10CB" w:rsidRPr="00ED0F3C">
        <w:rPr>
          <w:rFonts w:asciiTheme="majorBidi" w:hAnsiTheme="majorBidi" w:cstheme="majorBidi"/>
          <w:sz w:val="28"/>
          <w:szCs w:val="28"/>
        </w:rPr>
        <w:t xml:space="preserve">. The </w:t>
      </w:r>
      <w:r w:rsidR="007F10CB" w:rsidRPr="00ED0F3C">
        <w:rPr>
          <w:rFonts w:asciiTheme="majorBidi" w:hAnsiTheme="majorBidi" w:cstheme="majorBidi"/>
          <w:sz w:val="28"/>
          <w:szCs w:val="28"/>
          <w:vertAlign w:val="superscript"/>
        </w:rPr>
        <w:t>1</w:t>
      </w:r>
      <w:r w:rsidR="00FC4771" w:rsidRPr="00ED0F3C">
        <w:rPr>
          <w:rFonts w:asciiTheme="majorBidi" w:hAnsiTheme="majorBidi" w:cstheme="majorBidi"/>
          <w:sz w:val="28"/>
          <w:szCs w:val="28"/>
        </w:rPr>
        <w:t>H</w:t>
      </w:r>
      <w:r w:rsidR="00D439C4" w:rsidRPr="00ED0F3C">
        <w:rPr>
          <w:rFonts w:asciiTheme="majorBidi" w:hAnsiTheme="majorBidi" w:cstheme="majorBidi"/>
          <w:sz w:val="28"/>
          <w:szCs w:val="28"/>
        </w:rPr>
        <w:t xml:space="preserve"> </w:t>
      </w:r>
      <w:r w:rsidR="007F10CB" w:rsidRPr="00ED0F3C">
        <w:rPr>
          <w:rFonts w:asciiTheme="majorBidi" w:hAnsiTheme="majorBidi" w:cstheme="majorBidi"/>
          <w:sz w:val="28"/>
          <w:szCs w:val="28"/>
        </w:rPr>
        <w:t>NMR spectral data are given in</w:t>
      </w:r>
      <w:r w:rsidR="00083C5A" w:rsidRPr="00ED0F3C">
        <w:rPr>
          <w:rFonts w:asciiTheme="majorBidi" w:hAnsiTheme="majorBidi" w:cstheme="majorBidi"/>
          <w:sz w:val="28"/>
          <w:szCs w:val="28"/>
        </w:rPr>
        <w:t xml:space="preserve"> </w:t>
      </w:r>
      <w:r w:rsidR="00083C5A" w:rsidRPr="00ED0F3C">
        <w:rPr>
          <w:rFonts w:asciiTheme="majorBidi" w:hAnsiTheme="majorBidi" w:cstheme="majorBidi"/>
          <w:sz w:val="28"/>
          <w:szCs w:val="28"/>
        </w:rPr>
        <w:fldChar w:fldCharType="begin"/>
      </w:r>
      <w:r w:rsidR="00083C5A" w:rsidRPr="00ED0F3C">
        <w:rPr>
          <w:rFonts w:asciiTheme="majorBidi" w:hAnsiTheme="majorBidi" w:cstheme="majorBidi"/>
          <w:sz w:val="28"/>
          <w:szCs w:val="28"/>
        </w:rPr>
        <w:instrText xml:space="preserve"> REF _Ref221203199 \h </w:instrText>
      </w:r>
      <w:r w:rsidR="006C562D" w:rsidRPr="00ED0F3C">
        <w:rPr>
          <w:rFonts w:asciiTheme="majorBidi" w:hAnsiTheme="majorBidi" w:cstheme="majorBidi"/>
          <w:sz w:val="28"/>
          <w:szCs w:val="28"/>
        </w:rPr>
        <w:instrText xml:space="preserve"> \* MERGEFORMAT </w:instrText>
      </w:r>
      <w:r w:rsidR="00083C5A" w:rsidRPr="00ED0F3C">
        <w:rPr>
          <w:rFonts w:asciiTheme="majorBidi" w:hAnsiTheme="majorBidi" w:cstheme="majorBidi"/>
          <w:sz w:val="28"/>
          <w:szCs w:val="28"/>
        </w:rPr>
      </w:r>
      <w:r w:rsidR="00083C5A" w:rsidRPr="00ED0F3C">
        <w:rPr>
          <w:rFonts w:asciiTheme="majorBidi" w:hAnsiTheme="majorBidi" w:cstheme="majorBidi"/>
          <w:sz w:val="28"/>
          <w:szCs w:val="28"/>
        </w:rPr>
        <w:fldChar w:fldCharType="separate"/>
      </w:r>
      <w:r w:rsidR="002A24C6" w:rsidRPr="00ED0F3C">
        <w:rPr>
          <w:rFonts w:asciiTheme="majorBidi" w:hAnsiTheme="majorBidi" w:cstheme="majorBidi"/>
          <w:sz w:val="28"/>
          <w:szCs w:val="28"/>
        </w:rPr>
        <w:t xml:space="preserve">Table </w:t>
      </w:r>
      <w:r w:rsidR="002A24C6">
        <w:rPr>
          <w:rFonts w:asciiTheme="majorBidi" w:hAnsiTheme="majorBidi" w:cstheme="majorBidi"/>
          <w:noProof/>
          <w:sz w:val="28"/>
          <w:szCs w:val="28"/>
        </w:rPr>
        <w:t>6</w:t>
      </w:r>
      <w:r w:rsidR="00083C5A" w:rsidRPr="00ED0F3C">
        <w:rPr>
          <w:rFonts w:asciiTheme="majorBidi" w:hAnsiTheme="majorBidi" w:cstheme="majorBidi"/>
          <w:sz w:val="28"/>
          <w:szCs w:val="28"/>
        </w:rPr>
        <w:fldChar w:fldCharType="end"/>
      </w:r>
      <w:r w:rsidR="007F10CB" w:rsidRPr="00ED0F3C">
        <w:rPr>
          <w:rFonts w:asciiTheme="majorBidi" w:hAnsiTheme="majorBidi" w:cstheme="majorBidi"/>
          <w:sz w:val="28"/>
          <w:szCs w:val="28"/>
        </w:rPr>
        <w:t xml:space="preserve">. </w:t>
      </w:r>
    </w:p>
    <w:p w14:paraId="39EB38D6" w14:textId="3C89D39A" w:rsidR="007F10CB" w:rsidRPr="00ED0F3C" w:rsidRDefault="007F10CB" w:rsidP="00172593">
      <w:pPr>
        <w:widowControl w:val="0"/>
        <w:spacing w:before="240" w:line="240" w:lineRule="auto"/>
        <w:ind w:firstLine="567"/>
        <w:jc w:val="both"/>
        <w:rPr>
          <w:rFonts w:asciiTheme="majorBidi" w:hAnsiTheme="majorBidi" w:cstheme="majorBidi"/>
          <w:sz w:val="28"/>
          <w:szCs w:val="28"/>
        </w:rPr>
      </w:pPr>
      <w:bookmarkStart w:id="59" w:name="_Ref221203199"/>
      <w:r w:rsidRPr="00ED0F3C">
        <w:rPr>
          <w:rFonts w:asciiTheme="majorBidi" w:hAnsiTheme="majorBidi" w:cstheme="majorBidi"/>
          <w:sz w:val="28"/>
          <w:szCs w:val="28"/>
        </w:rPr>
        <w:lastRenderedPageBreak/>
        <w:t xml:space="preserve">Table </w:t>
      </w:r>
      <w:r w:rsidRPr="00ED0F3C">
        <w:rPr>
          <w:rFonts w:asciiTheme="majorBidi" w:hAnsiTheme="majorBidi" w:cstheme="majorBidi"/>
          <w:sz w:val="28"/>
          <w:szCs w:val="28"/>
        </w:rPr>
        <w:fldChar w:fldCharType="begin"/>
      </w:r>
      <w:r w:rsidRPr="00ED0F3C">
        <w:rPr>
          <w:rFonts w:asciiTheme="majorBidi" w:hAnsiTheme="majorBidi" w:cstheme="majorBidi"/>
          <w:sz w:val="28"/>
          <w:szCs w:val="28"/>
        </w:rPr>
        <w:instrText xml:space="preserve"> SEQ Table \* ARABIC </w:instrText>
      </w:r>
      <w:r w:rsidRPr="00ED0F3C">
        <w:rPr>
          <w:rFonts w:asciiTheme="majorBidi" w:hAnsiTheme="majorBidi" w:cstheme="majorBidi"/>
          <w:sz w:val="28"/>
          <w:szCs w:val="28"/>
        </w:rPr>
        <w:fldChar w:fldCharType="separate"/>
      </w:r>
      <w:r w:rsidR="002A24C6">
        <w:rPr>
          <w:rFonts w:asciiTheme="majorBidi" w:hAnsiTheme="majorBidi" w:cstheme="majorBidi"/>
          <w:noProof/>
          <w:sz w:val="28"/>
          <w:szCs w:val="28"/>
        </w:rPr>
        <w:t>6</w:t>
      </w:r>
      <w:r w:rsidRPr="00ED0F3C">
        <w:rPr>
          <w:rFonts w:asciiTheme="majorBidi" w:hAnsiTheme="majorBidi" w:cstheme="majorBidi"/>
          <w:sz w:val="28"/>
          <w:szCs w:val="28"/>
        </w:rPr>
        <w:fldChar w:fldCharType="end"/>
      </w:r>
      <w:bookmarkEnd w:id="59"/>
      <w:r w:rsidRPr="00ED0F3C">
        <w:rPr>
          <w:rFonts w:asciiTheme="majorBidi" w:hAnsiTheme="majorBidi" w:cstheme="majorBidi"/>
          <w:sz w:val="28"/>
          <w:szCs w:val="28"/>
        </w:rPr>
        <w:t xml:space="preserve"> </w:t>
      </w:r>
      <w:r w:rsidRPr="00ED0F3C">
        <w:rPr>
          <w:rFonts w:asciiTheme="majorBidi" w:hAnsiTheme="majorBidi" w:cstheme="majorBidi"/>
          <w:i/>
          <w:iCs/>
          <w:sz w:val="28"/>
          <w:szCs w:val="28"/>
        </w:rPr>
        <w:t xml:space="preserve">– </w:t>
      </w:r>
      <w:r w:rsidRPr="00ED0F3C">
        <w:rPr>
          <w:rFonts w:asciiTheme="majorBidi" w:hAnsiTheme="majorBidi" w:cstheme="majorBidi"/>
          <w:color w:val="000000" w:themeColor="text1"/>
          <w:sz w:val="28"/>
          <w:szCs w:val="28"/>
          <w:vertAlign w:val="superscript"/>
          <w:lang w:val="pt-BR"/>
        </w:rPr>
        <w:t>1</w:t>
      </w:r>
      <w:r w:rsidRPr="00ED0F3C">
        <w:rPr>
          <w:rFonts w:asciiTheme="majorBidi" w:hAnsiTheme="majorBidi" w:cstheme="majorBidi"/>
          <w:color w:val="000000" w:themeColor="text1"/>
          <w:sz w:val="28"/>
          <w:szCs w:val="28"/>
          <w:lang w:val="pt-BR"/>
        </w:rPr>
        <w:t>H</w:t>
      </w:r>
      <w:r w:rsidR="00FC4771" w:rsidRPr="00ED0F3C">
        <w:rPr>
          <w:rFonts w:asciiTheme="majorBidi" w:hAnsiTheme="majorBidi" w:cstheme="majorBidi"/>
          <w:color w:val="000000" w:themeColor="text1"/>
          <w:sz w:val="28"/>
          <w:szCs w:val="28"/>
          <w:lang w:val="pt-BR"/>
        </w:rPr>
        <w:t>-</w:t>
      </w:r>
      <w:r w:rsidRPr="00ED0F3C">
        <w:rPr>
          <w:rFonts w:asciiTheme="majorBidi" w:hAnsiTheme="majorBidi" w:cstheme="majorBidi"/>
          <w:color w:val="000000" w:themeColor="text1"/>
          <w:sz w:val="28"/>
          <w:szCs w:val="28"/>
          <w:lang w:val="pt-BR"/>
        </w:rPr>
        <w:t xml:space="preserve">NMR chemical shift data of compound </w:t>
      </w:r>
      <w:r w:rsidRPr="00ED0F3C">
        <w:rPr>
          <w:rFonts w:asciiTheme="majorBidi" w:hAnsiTheme="majorBidi" w:cstheme="majorBidi"/>
          <w:bCs/>
          <w:color w:val="000000" w:themeColor="text1"/>
          <w:sz w:val="28"/>
          <w:szCs w:val="28"/>
          <w:lang w:val="pt-BR"/>
        </w:rPr>
        <w:t xml:space="preserve">3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1"/>
        <w:gridCol w:w="5540"/>
        <w:gridCol w:w="2199"/>
      </w:tblGrid>
      <w:tr w:rsidR="007F10CB" w:rsidRPr="00ED0F3C" w14:paraId="64C6DACD" w14:textId="77777777" w:rsidTr="008265C1">
        <w:trPr>
          <w:trHeight w:val="584"/>
        </w:trPr>
        <w:tc>
          <w:tcPr>
            <w:tcW w:w="1611" w:type="dxa"/>
            <w:shd w:val="clear" w:color="auto" w:fill="D9D9D9" w:themeFill="background1" w:themeFillShade="D9"/>
            <w:vAlign w:val="center"/>
          </w:tcPr>
          <w:p w14:paraId="0FF04B74" w14:textId="77777777" w:rsidR="007F10CB" w:rsidRPr="00ED0F3C" w:rsidRDefault="007F10CB" w:rsidP="00827067">
            <w:pPr>
              <w:widowControl w:val="0"/>
              <w:spacing w:after="0" w:line="240" w:lineRule="auto"/>
              <w:jc w:val="center"/>
              <w:rPr>
                <w:rFonts w:asciiTheme="majorBidi" w:hAnsiTheme="majorBidi" w:cstheme="majorBidi"/>
                <w:color w:val="000000" w:themeColor="text1"/>
                <w:sz w:val="28"/>
                <w:szCs w:val="28"/>
              </w:rPr>
            </w:pPr>
            <w:r w:rsidRPr="00ED0F3C">
              <w:rPr>
                <w:rFonts w:asciiTheme="majorBidi" w:hAnsiTheme="majorBidi" w:cstheme="majorBidi"/>
                <w:b/>
                <w:color w:val="000000" w:themeColor="text1"/>
                <w:sz w:val="28"/>
                <w:szCs w:val="28"/>
              </w:rPr>
              <w:t>Carbon</w:t>
            </w:r>
          </w:p>
        </w:tc>
        <w:tc>
          <w:tcPr>
            <w:tcW w:w="5540" w:type="dxa"/>
            <w:shd w:val="clear" w:color="auto" w:fill="D9D9D9" w:themeFill="background1" w:themeFillShade="D9"/>
            <w:vAlign w:val="center"/>
          </w:tcPr>
          <w:p w14:paraId="108B4F3A" w14:textId="77777777" w:rsidR="007F10CB" w:rsidRPr="00ED0F3C" w:rsidRDefault="007F10CB" w:rsidP="00165BBB">
            <w:pPr>
              <w:widowControl w:val="0"/>
              <w:spacing w:after="0" w:line="240" w:lineRule="auto"/>
              <w:ind w:firstLine="567"/>
              <w:jc w:val="center"/>
              <w:rPr>
                <w:rFonts w:asciiTheme="majorBidi" w:hAnsiTheme="majorBidi" w:cstheme="majorBidi"/>
                <w:color w:val="000000" w:themeColor="text1"/>
                <w:sz w:val="28"/>
                <w:szCs w:val="28"/>
              </w:rPr>
            </w:pPr>
            <w:r w:rsidRPr="00ED0F3C">
              <w:rPr>
                <w:rFonts w:asciiTheme="majorBidi" w:hAnsiTheme="majorBidi" w:cstheme="majorBidi"/>
                <w:b/>
                <w:iCs/>
                <w:color w:val="000000" w:themeColor="text1"/>
                <w:sz w:val="28"/>
                <w:szCs w:val="28"/>
              </w:rPr>
              <w:t>δ</w:t>
            </w:r>
            <w:r w:rsidRPr="00ED0F3C">
              <w:rPr>
                <w:rFonts w:asciiTheme="majorBidi" w:hAnsiTheme="majorBidi" w:cstheme="majorBidi"/>
                <w:b/>
                <w:iCs/>
                <w:color w:val="000000" w:themeColor="text1"/>
                <w:sz w:val="28"/>
                <w:szCs w:val="28"/>
                <w:vertAlign w:val="subscript"/>
              </w:rPr>
              <w:t xml:space="preserve">H </w:t>
            </w:r>
            <w:r w:rsidRPr="00ED0F3C">
              <w:rPr>
                <w:rFonts w:asciiTheme="majorBidi" w:hAnsiTheme="majorBidi" w:cstheme="majorBidi"/>
                <w:b/>
                <w:iCs/>
                <w:color w:val="000000" w:themeColor="text1"/>
                <w:sz w:val="28"/>
                <w:szCs w:val="28"/>
              </w:rPr>
              <w:t>(</w:t>
            </w:r>
            <w:r w:rsidRPr="00ED0F3C">
              <w:rPr>
                <w:rFonts w:asciiTheme="majorBidi" w:hAnsiTheme="majorBidi" w:cstheme="majorBidi"/>
                <w:b/>
                <w:i/>
                <w:iCs/>
                <w:color w:val="000000" w:themeColor="text1"/>
                <w:sz w:val="28"/>
                <w:szCs w:val="28"/>
              </w:rPr>
              <w:t>J</w:t>
            </w:r>
            <w:r w:rsidRPr="00ED0F3C">
              <w:rPr>
                <w:rFonts w:asciiTheme="majorBidi" w:hAnsiTheme="majorBidi" w:cstheme="majorBidi"/>
                <w:b/>
                <w:iCs/>
                <w:color w:val="000000" w:themeColor="text1"/>
                <w:sz w:val="28"/>
                <w:szCs w:val="28"/>
              </w:rPr>
              <w:t xml:space="preserve"> in Hz)</w:t>
            </w:r>
          </w:p>
        </w:tc>
        <w:tc>
          <w:tcPr>
            <w:tcW w:w="2199" w:type="dxa"/>
            <w:shd w:val="clear" w:color="auto" w:fill="D9D9D9" w:themeFill="background1" w:themeFillShade="D9"/>
            <w:vAlign w:val="center"/>
          </w:tcPr>
          <w:p w14:paraId="4B6B0C62" w14:textId="77777777" w:rsidR="007F10CB" w:rsidRPr="00ED0F3C" w:rsidRDefault="007F10CB" w:rsidP="00D439C4">
            <w:pPr>
              <w:widowControl w:val="0"/>
              <w:spacing w:after="0" w:line="240" w:lineRule="auto"/>
              <w:jc w:val="center"/>
              <w:rPr>
                <w:rFonts w:asciiTheme="majorBidi" w:hAnsiTheme="majorBidi" w:cstheme="majorBidi"/>
                <w:color w:val="000000" w:themeColor="text1"/>
                <w:sz w:val="28"/>
                <w:szCs w:val="28"/>
              </w:rPr>
            </w:pPr>
            <w:r w:rsidRPr="00ED0F3C">
              <w:rPr>
                <w:rFonts w:asciiTheme="majorBidi" w:hAnsiTheme="majorBidi" w:cstheme="majorBidi"/>
                <w:b/>
                <w:sz w:val="28"/>
                <w:szCs w:val="28"/>
              </w:rPr>
              <w:t>Multiplicity</w:t>
            </w:r>
          </w:p>
        </w:tc>
      </w:tr>
      <w:tr w:rsidR="008265C1" w:rsidRPr="00ED0F3C" w14:paraId="3E6EA08E" w14:textId="77777777" w:rsidTr="008265C1">
        <w:tc>
          <w:tcPr>
            <w:tcW w:w="1611" w:type="dxa"/>
          </w:tcPr>
          <w:p w14:paraId="3BC4C416" w14:textId="77777777" w:rsidR="008265C1" w:rsidRPr="00ED0F3C" w:rsidRDefault="008265C1" w:rsidP="008265C1">
            <w:pPr>
              <w:widowControl w:val="0"/>
              <w:spacing w:after="0" w:line="240" w:lineRule="auto"/>
              <w:ind w:firstLine="567"/>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rPr>
              <w:t>1</w:t>
            </w:r>
          </w:p>
        </w:tc>
        <w:tc>
          <w:tcPr>
            <w:tcW w:w="5540" w:type="dxa"/>
          </w:tcPr>
          <w:p w14:paraId="06A36320" w14:textId="44C9B81F" w:rsidR="008265C1" w:rsidRPr="00ED0F3C" w:rsidRDefault="008265C1" w:rsidP="00172593">
            <w:pPr>
              <w:widowControl w:val="0"/>
              <w:spacing w:after="0" w:line="240" w:lineRule="auto"/>
              <w:jc w:val="center"/>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rPr>
              <w:t>-</w:t>
            </w:r>
          </w:p>
        </w:tc>
        <w:tc>
          <w:tcPr>
            <w:tcW w:w="2199" w:type="dxa"/>
          </w:tcPr>
          <w:p w14:paraId="451E8204" w14:textId="77777777" w:rsidR="008265C1" w:rsidRPr="00ED0F3C" w:rsidRDefault="008265C1" w:rsidP="00D439C4">
            <w:pPr>
              <w:widowControl w:val="0"/>
              <w:spacing w:after="0" w:line="240" w:lineRule="auto"/>
              <w:jc w:val="center"/>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vertAlign w:val="superscript"/>
              </w:rPr>
              <w:t>a</w:t>
            </w:r>
            <w:r w:rsidRPr="00ED0F3C">
              <w:rPr>
                <w:rFonts w:asciiTheme="majorBidi" w:hAnsiTheme="majorBidi" w:cstheme="majorBidi"/>
                <w:color w:val="000000" w:themeColor="text1"/>
                <w:sz w:val="28"/>
                <w:szCs w:val="28"/>
              </w:rPr>
              <w:t>C</w:t>
            </w:r>
          </w:p>
        </w:tc>
      </w:tr>
      <w:tr w:rsidR="008265C1" w:rsidRPr="00ED0F3C" w14:paraId="1079F134" w14:textId="77777777" w:rsidTr="008265C1">
        <w:tc>
          <w:tcPr>
            <w:tcW w:w="1611" w:type="dxa"/>
          </w:tcPr>
          <w:p w14:paraId="35123DE8" w14:textId="77777777" w:rsidR="008265C1" w:rsidRPr="00ED0F3C" w:rsidRDefault="008265C1" w:rsidP="008265C1">
            <w:pPr>
              <w:widowControl w:val="0"/>
              <w:spacing w:after="0" w:line="240" w:lineRule="auto"/>
              <w:ind w:firstLine="567"/>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rPr>
              <w:t>2</w:t>
            </w:r>
          </w:p>
        </w:tc>
        <w:tc>
          <w:tcPr>
            <w:tcW w:w="5540" w:type="dxa"/>
          </w:tcPr>
          <w:p w14:paraId="17DDAA5A" w14:textId="77777777" w:rsidR="008265C1" w:rsidRPr="00ED0F3C" w:rsidRDefault="008265C1" w:rsidP="00172593">
            <w:pPr>
              <w:widowControl w:val="0"/>
              <w:spacing w:after="0" w:line="240" w:lineRule="auto"/>
              <w:jc w:val="center"/>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lang w:val="pt-BR"/>
              </w:rPr>
              <w:t xml:space="preserve">7.42, d, </w:t>
            </w:r>
            <w:r w:rsidRPr="00ED0F3C">
              <w:rPr>
                <w:rFonts w:asciiTheme="majorBidi" w:hAnsiTheme="majorBidi" w:cstheme="majorBidi"/>
                <w:i/>
                <w:color w:val="000000" w:themeColor="text1"/>
                <w:sz w:val="28"/>
                <w:szCs w:val="28"/>
                <w:lang w:val="pt-BR"/>
              </w:rPr>
              <w:t xml:space="preserve">J </w:t>
            </w:r>
            <w:r w:rsidRPr="00ED0F3C">
              <w:rPr>
                <w:rFonts w:asciiTheme="majorBidi" w:hAnsiTheme="majorBidi" w:cstheme="majorBidi"/>
                <w:color w:val="000000" w:themeColor="text1"/>
                <w:sz w:val="28"/>
                <w:szCs w:val="28"/>
                <w:lang w:val="pt-BR"/>
              </w:rPr>
              <w:t>= 8.8 Hz, 1H</w:t>
            </w:r>
          </w:p>
        </w:tc>
        <w:tc>
          <w:tcPr>
            <w:tcW w:w="2199" w:type="dxa"/>
          </w:tcPr>
          <w:p w14:paraId="2DDCF399" w14:textId="77777777" w:rsidR="008265C1" w:rsidRPr="00ED0F3C" w:rsidRDefault="008265C1" w:rsidP="00D439C4">
            <w:pPr>
              <w:widowControl w:val="0"/>
              <w:spacing w:after="0" w:line="240" w:lineRule="auto"/>
              <w:jc w:val="center"/>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rPr>
              <w:t>CH</w:t>
            </w:r>
          </w:p>
        </w:tc>
      </w:tr>
      <w:tr w:rsidR="008265C1" w:rsidRPr="00ED0F3C" w14:paraId="3A3F6EF6" w14:textId="77777777" w:rsidTr="008265C1">
        <w:tc>
          <w:tcPr>
            <w:tcW w:w="1611" w:type="dxa"/>
          </w:tcPr>
          <w:p w14:paraId="31270958" w14:textId="77777777" w:rsidR="008265C1" w:rsidRPr="00ED0F3C" w:rsidRDefault="008265C1" w:rsidP="008265C1">
            <w:pPr>
              <w:widowControl w:val="0"/>
              <w:spacing w:after="0" w:line="240" w:lineRule="auto"/>
              <w:ind w:firstLine="567"/>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rPr>
              <w:t>3</w:t>
            </w:r>
          </w:p>
        </w:tc>
        <w:tc>
          <w:tcPr>
            <w:tcW w:w="5540" w:type="dxa"/>
          </w:tcPr>
          <w:p w14:paraId="419E4A50" w14:textId="77777777" w:rsidR="008265C1" w:rsidRPr="00ED0F3C" w:rsidRDefault="008265C1" w:rsidP="00172593">
            <w:pPr>
              <w:widowControl w:val="0"/>
              <w:spacing w:after="0" w:line="240" w:lineRule="auto"/>
              <w:jc w:val="center"/>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lang w:val="pt-BR"/>
              </w:rPr>
              <w:t xml:space="preserve">6.79, d, </w:t>
            </w:r>
            <w:r w:rsidRPr="00ED0F3C">
              <w:rPr>
                <w:rFonts w:asciiTheme="majorBidi" w:hAnsiTheme="majorBidi" w:cstheme="majorBidi"/>
                <w:i/>
                <w:color w:val="000000" w:themeColor="text1"/>
                <w:sz w:val="28"/>
                <w:szCs w:val="28"/>
                <w:lang w:val="pt-BR"/>
              </w:rPr>
              <w:t xml:space="preserve">J </w:t>
            </w:r>
            <w:r w:rsidRPr="00ED0F3C">
              <w:rPr>
                <w:rFonts w:asciiTheme="majorBidi" w:hAnsiTheme="majorBidi" w:cstheme="majorBidi"/>
                <w:color w:val="000000" w:themeColor="text1"/>
                <w:sz w:val="28"/>
                <w:szCs w:val="28"/>
                <w:lang w:val="pt-BR"/>
              </w:rPr>
              <w:t>= 8.8 Hz, 1H</w:t>
            </w:r>
          </w:p>
        </w:tc>
        <w:tc>
          <w:tcPr>
            <w:tcW w:w="2199" w:type="dxa"/>
          </w:tcPr>
          <w:p w14:paraId="7095B4A1" w14:textId="77777777" w:rsidR="008265C1" w:rsidRPr="00ED0F3C" w:rsidRDefault="008265C1" w:rsidP="00D439C4">
            <w:pPr>
              <w:widowControl w:val="0"/>
              <w:spacing w:after="0" w:line="240" w:lineRule="auto"/>
              <w:jc w:val="center"/>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rPr>
              <w:t>CH</w:t>
            </w:r>
          </w:p>
        </w:tc>
      </w:tr>
      <w:tr w:rsidR="008265C1" w:rsidRPr="00ED0F3C" w14:paraId="444B3179" w14:textId="77777777" w:rsidTr="008265C1">
        <w:tc>
          <w:tcPr>
            <w:tcW w:w="1611" w:type="dxa"/>
          </w:tcPr>
          <w:p w14:paraId="2E90B18E" w14:textId="77777777" w:rsidR="008265C1" w:rsidRPr="00ED0F3C" w:rsidRDefault="008265C1" w:rsidP="008265C1">
            <w:pPr>
              <w:widowControl w:val="0"/>
              <w:spacing w:after="0" w:line="240" w:lineRule="auto"/>
              <w:ind w:firstLine="567"/>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rPr>
              <w:t>4</w:t>
            </w:r>
          </w:p>
        </w:tc>
        <w:tc>
          <w:tcPr>
            <w:tcW w:w="5540" w:type="dxa"/>
          </w:tcPr>
          <w:p w14:paraId="7FF8546C" w14:textId="7699671C" w:rsidR="008265C1" w:rsidRPr="00ED0F3C" w:rsidRDefault="008265C1" w:rsidP="00172593">
            <w:pPr>
              <w:widowControl w:val="0"/>
              <w:spacing w:after="0" w:line="240" w:lineRule="auto"/>
              <w:jc w:val="center"/>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rPr>
              <w:t>-</w:t>
            </w:r>
          </w:p>
        </w:tc>
        <w:tc>
          <w:tcPr>
            <w:tcW w:w="2199" w:type="dxa"/>
          </w:tcPr>
          <w:p w14:paraId="74CBAA25" w14:textId="77777777" w:rsidR="008265C1" w:rsidRPr="00ED0F3C" w:rsidRDefault="008265C1" w:rsidP="00D439C4">
            <w:pPr>
              <w:widowControl w:val="0"/>
              <w:spacing w:after="0" w:line="240" w:lineRule="auto"/>
              <w:jc w:val="center"/>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vertAlign w:val="superscript"/>
              </w:rPr>
              <w:t>a</w:t>
            </w:r>
            <w:r w:rsidRPr="00ED0F3C">
              <w:rPr>
                <w:rFonts w:asciiTheme="majorBidi" w:hAnsiTheme="majorBidi" w:cstheme="majorBidi"/>
                <w:color w:val="000000" w:themeColor="text1"/>
                <w:sz w:val="28"/>
                <w:szCs w:val="28"/>
              </w:rPr>
              <w:t>C</w:t>
            </w:r>
          </w:p>
        </w:tc>
      </w:tr>
      <w:tr w:rsidR="0064058E" w:rsidRPr="00ED0F3C" w14:paraId="743C12DD" w14:textId="77777777" w:rsidTr="008265C1">
        <w:tc>
          <w:tcPr>
            <w:tcW w:w="1611" w:type="dxa"/>
          </w:tcPr>
          <w:p w14:paraId="13B5B551" w14:textId="77777777" w:rsidR="0064058E" w:rsidRPr="00ED0F3C" w:rsidRDefault="0064058E" w:rsidP="0064058E">
            <w:pPr>
              <w:widowControl w:val="0"/>
              <w:spacing w:after="0" w:line="240" w:lineRule="auto"/>
              <w:ind w:firstLine="567"/>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rPr>
              <w:t>5</w:t>
            </w:r>
          </w:p>
        </w:tc>
        <w:tc>
          <w:tcPr>
            <w:tcW w:w="5540" w:type="dxa"/>
          </w:tcPr>
          <w:p w14:paraId="3CF9AD68" w14:textId="77777777" w:rsidR="0064058E" w:rsidRPr="00ED0F3C" w:rsidRDefault="0064058E" w:rsidP="00172593">
            <w:pPr>
              <w:widowControl w:val="0"/>
              <w:spacing w:after="0" w:line="240" w:lineRule="auto"/>
              <w:jc w:val="center"/>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lang w:val="pt-BR"/>
              </w:rPr>
              <w:t xml:space="preserve">6.79, d, </w:t>
            </w:r>
            <w:r w:rsidRPr="00ED0F3C">
              <w:rPr>
                <w:rFonts w:asciiTheme="majorBidi" w:hAnsiTheme="majorBidi" w:cstheme="majorBidi"/>
                <w:i/>
                <w:color w:val="000000" w:themeColor="text1"/>
                <w:sz w:val="28"/>
                <w:szCs w:val="28"/>
                <w:lang w:val="pt-BR"/>
              </w:rPr>
              <w:t xml:space="preserve">J </w:t>
            </w:r>
            <w:r w:rsidRPr="00ED0F3C">
              <w:rPr>
                <w:rFonts w:asciiTheme="majorBidi" w:hAnsiTheme="majorBidi" w:cstheme="majorBidi"/>
                <w:color w:val="000000" w:themeColor="text1"/>
                <w:sz w:val="28"/>
                <w:szCs w:val="28"/>
                <w:lang w:val="pt-BR"/>
              </w:rPr>
              <w:t>= 8.8 Hz, 1H</w:t>
            </w:r>
          </w:p>
        </w:tc>
        <w:tc>
          <w:tcPr>
            <w:tcW w:w="2199" w:type="dxa"/>
          </w:tcPr>
          <w:p w14:paraId="517E4579" w14:textId="77777777" w:rsidR="0064058E" w:rsidRPr="00ED0F3C" w:rsidRDefault="0064058E" w:rsidP="00D439C4">
            <w:pPr>
              <w:widowControl w:val="0"/>
              <w:spacing w:after="0" w:line="240" w:lineRule="auto"/>
              <w:jc w:val="center"/>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rPr>
              <w:t>CH</w:t>
            </w:r>
          </w:p>
        </w:tc>
      </w:tr>
      <w:tr w:rsidR="0064058E" w:rsidRPr="00ED0F3C" w14:paraId="552B6406" w14:textId="77777777" w:rsidTr="008265C1">
        <w:tc>
          <w:tcPr>
            <w:tcW w:w="1611" w:type="dxa"/>
          </w:tcPr>
          <w:p w14:paraId="3FAC954E" w14:textId="77777777" w:rsidR="0064058E" w:rsidRPr="00ED0F3C" w:rsidRDefault="0064058E" w:rsidP="0064058E">
            <w:pPr>
              <w:widowControl w:val="0"/>
              <w:spacing w:after="0" w:line="240" w:lineRule="auto"/>
              <w:ind w:firstLine="567"/>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rPr>
              <w:t>6</w:t>
            </w:r>
          </w:p>
        </w:tc>
        <w:tc>
          <w:tcPr>
            <w:tcW w:w="5540" w:type="dxa"/>
          </w:tcPr>
          <w:p w14:paraId="5AE8B643" w14:textId="77777777" w:rsidR="0064058E" w:rsidRPr="00ED0F3C" w:rsidRDefault="0064058E" w:rsidP="00172593">
            <w:pPr>
              <w:widowControl w:val="0"/>
              <w:spacing w:after="0" w:line="240" w:lineRule="auto"/>
              <w:jc w:val="center"/>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lang w:val="pt-BR"/>
              </w:rPr>
              <w:t xml:space="preserve">7.42, d, </w:t>
            </w:r>
            <w:r w:rsidRPr="00ED0F3C">
              <w:rPr>
                <w:rFonts w:asciiTheme="majorBidi" w:hAnsiTheme="majorBidi" w:cstheme="majorBidi"/>
                <w:i/>
                <w:color w:val="000000" w:themeColor="text1"/>
                <w:sz w:val="28"/>
                <w:szCs w:val="28"/>
                <w:lang w:val="pt-BR"/>
              </w:rPr>
              <w:t xml:space="preserve">J </w:t>
            </w:r>
            <w:r w:rsidRPr="00ED0F3C">
              <w:rPr>
                <w:rFonts w:asciiTheme="majorBidi" w:hAnsiTheme="majorBidi" w:cstheme="majorBidi"/>
                <w:color w:val="000000" w:themeColor="text1"/>
                <w:sz w:val="28"/>
                <w:szCs w:val="28"/>
                <w:lang w:val="pt-BR"/>
              </w:rPr>
              <w:t>= 8.8 Hz, 1H</w:t>
            </w:r>
          </w:p>
        </w:tc>
        <w:tc>
          <w:tcPr>
            <w:tcW w:w="2199" w:type="dxa"/>
          </w:tcPr>
          <w:p w14:paraId="2CA51BE1" w14:textId="77777777" w:rsidR="0064058E" w:rsidRPr="00ED0F3C" w:rsidRDefault="0064058E" w:rsidP="00D439C4">
            <w:pPr>
              <w:widowControl w:val="0"/>
              <w:spacing w:after="0" w:line="240" w:lineRule="auto"/>
              <w:jc w:val="center"/>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rPr>
              <w:t>CH</w:t>
            </w:r>
          </w:p>
        </w:tc>
      </w:tr>
      <w:tr w:rsidR="0064058E" w:rsidRPr="00ED0F3C" w14:paraId="0A034673" w14:textId="77777777" w:rsidTr="008265C1">
        <w:tc>
          <w:tcPr>
            <w:tcW w:w="1611" w:type="dxa"/>
          </w:tcPr>
          <w:p w14:paraId="7CA9197C" w14:textId="77777777" w:rsidR="0064058E" w:rsidRPr="00ED0F3C" w:rsidRDefault="0064058E" w:rsidP="0064058E">
            <w:pPr>
              <w:widowControl w:val="0"/>
              <w:spacing w:after="0" w:line="240" w:lineRule="auto"/>
              <w:ind w:firstLine="567"/>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rPr>
              <w:t>7</w:t>
            </w:r>
          </w:p>
        </w:tc>
        <w:tc>
          <w:tcPr>
            <w:tcW w:w="5540" w:type="dxa"/>
          </w:tcPr>
          <w:p w14:paraId="7E43AC0B" w14:textId="77777777" w:rsidR="0064058E" w:rsidRPr="00ED0F3C" w:rsidRDefault="0064058E" w:rsidP="00172593">
            <w:pPr>
              <w:widowControl w:val="0"/>
              <w:spacing w:after="0" w:line="240" w:lineRule="auto"/>
              <w:jc w:val="center"/>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lang w:val="pt-BR"/>
              </w:rPr>
              <w:t xml:space="preserve">7.53, d, </w:t>
            </w:r>
            <w:r w:rsidRPr="00ED0F3C">
              <w:rPr>
                <w:rFonts w:asciiTheme="majorBidi" w:hAnsiTheme="majorBidi" w:cstheme="majorBidi"/>
                <w:i/>
                <w:color w:val="000000" w:themeColor="text1"/>
                <w:sz w:val="28"/>
                <w:szCs w:val="28"/>
                <w:lang w:val="pt-BR"/>
              </w:rPr>
              <w:t xml:space="preserve">J </w:t>
            </w:r>
            <w:r w:rsidRPr="00ED0F3C">
              <w:rPr>
                <w:rFonts w:asciiTheme="majorBidi" w:hAnsiTheme="majorBidi" w:cstheme="majorBidi"/>
                <w:color w:val="000000" w:themeColor="text1"/>
                <w:sz w:val="28"/>
                <w:szCs w:val="28"/>
                <w:lang w:val="pt-BR"/>
              </w:rPr>
              <w:t>= 16.0 Hz, 1H</w:t>
            </w:r>
          </w:p>
        </w:tc>
        <w:tc>
          <w:tcPr>
            <w:tcW w:w="2199" w:type="dxa"/>
          </w:tcPr>
          <w:p w14:paraId="052C27E6" w14:textId="77777777" w:rsidR="0064058E" w:rsidRPr="00ED0F3C" w:rsidRDefault="0064058E" w:rsidP="00D439C4">
            <w:pPr>
              <w:widowControl w:val="0"/>
              <w:spacing w:after="0" w:line="240" w:lineRule="auto"/>
              <w:jc w:val="center"/>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rPr>
              <w:t>CH</w:t>
            </w:r>
          </w:p>
        </w:tc>
      </w:tr>
      <w:tr w:rsidR="0064058E" w:rsidRPr="00ED0F3C" w14:paraId="46FBC67A" w14:textId="77777777" w:rsidTr="008265C1">
        <w:tc>
          <w:tcPr>
            <w:tcW w:w="1611" w:type="dxa"/>
          </w:tcPr>
          <w:p w14:paraId="3AB25D7B" w14:textId="77777777" w:rsidR="0064058E" w:rsidRPr="00ED0F3C" w:rsidRDefault="0064058E" w:rsidP="0064058E">
            <w:pPr>
              <w:widowControl w:val="0"/>
              <w:spacing w:after="0" w:line="240" w:lineRule="auto"/>
              <w:ind w:firstLine="567"/>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rPr>
              <w:t>8</w:t>
            </w:r>
          </w:p>
        </w:tc>
        <w:tc>
          <w:tcPr>
            <w:tcW w:w="5540" w:type="dxa"/>
          </w:tcPr>
          <w:p w14:paraId="67B8F7E5" w14:textId="77777777" w:rsidR="0064058E" w:rsidRPr="00ED0F3C" w:rsidRDefault="0064058E" w:rsidP="00172593">
            <w:pPr>
              <w:widowControl w:val="0"/>
              <w:spacing w:after="0" w:line="240" w:lineRule="auto"/>
              <w:jc w:val="center"/>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lang w:val="pt-BR"/>
              </w:rPr>
              <w:t xml:space="preserve">6.30, d, </w:t>
            </w:r>
            <w:r w:rsidRPr="00ED0F3C">
              <w:rPr>
                <w:rFonts w:asciiTheme="majorBidi" w:hAnsiTheme="majorBidi" w:cstheme="majorBidi"/>
                <w:i/>
                <w:color w:val="000000" w:themeColor="text1"/>
                <w:sz w:val="28"/>
                <w:szCs w:val="28"/>
                <w:lang w:val="pt-BR"/>
              </w:rPr>
              <w:t>J</w:t>
            </w:r>
            <w:r w:rsidRPr="00ED0F3C">
              <w:rPr>
                <w:rFonts w:asciiTheme="majorBidi" w:hAnsiTheme="majorBidi" w:cstheme="majorBidi"/>
                <w:color w:val="000000" w:themeColor="text1"/>
                <w:sz w:val="28"/>
                <w:szCs w:val="28"/>
                <w:vertAlign w:val="subscript"/>
              </w:rPr>
              <w:t xml:space="preserve"> </w:t>
            </w:r>
            <w:r w:rsidRPr="00ED0F3C">
              <w:rPr>
                <w:rFonts w:asciiTheme="majorBidi" w:hAnsiTheme="majorBidi" w:cstheme="majorBidi"/>
                <w:color w:val="000000" w:themeColor="text1"/>
                <w:sz w:val="28"/>
                <w:szCs w:val="28"/>
                <w:lang w:val="pt-BR"/>
              </w:rPr>
              <w:t>= 16.0 Hz, 1H</w:t>
            </w:r>
          </w:p>
        </w:tc>
        <w:tc>
          <w:tcPr>
            <w:tcW w:w="2199" w:type="dxa"/>
          </w:tcPr>
          <w:p w14:paraId="3E0AFF95" w14:textId="77777777" w:rsidR="0064058E" w:rsidRPr="00ED0F3C" w:rsidRDefault="0064058E" w:rsidP="00D439C4">
            <w:pPr>
              <w:widowControl w:val="0"/>
              <w:spacing w:after="0" w:line="240" w:lineRule="auto"/>
              <w:jc w:val="center"/>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rPr>
              <w:t>CH</w:t>
            </w:r>
          </w:p>
        </w:tc>
      </w:tr>
      <w:tr w:rsidR="0064058E" w:rsidRPr="00ED0F3C" w14:paraId="2007E982" w14:textId="77777777" w:rsidTr="008265C1">
        <w:tc>
          <w:tcPr>
            <w:tcW w:w="1611" w:type="dxa"/>
          </w:tcPr>
          <w:p w14:paraId="43FA1DDF" w14:textId="77777777" w:rsidR="0064058E" w:rsidRPr="00ED0F3C" w:rsidRDefault="0064058E" w:rsidP="0064058E">
            <w:pPr>
              <w:widowControl w:val="0"/>
              <w:spacing w:after="0" w:line="240" w:lineRule="auto"/>
              <w:ind w:firstLine="567"/>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rPr>
              <w:t>9</w:t>
            </w:r>
          </w:p>
        </w:tc>
        <w:tc>
          <w:tcPr>
            <w:tcW w:w="5540" w:type="dxa"/>
          </w:tcPr>
          <w:p w14:paraId="6D58CEE6" w14:textId="0C7BB044" w:rsidR="0064058E" w:rsidRPr="00ED0F3C" w:rsidRDefault="0064058E" w:rsidP="00172593">
            <w:pPr>
              <w:widowControl w:val="0"/>
              <w:spacing w:after="0" w:line="240" w:lineRule="auto"/>
              <w:jc w:val="center"/>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rPr>
              <w:t>-</w:t>
            </w:r>
          </w:p>
        </w:tc>
        <w:tc>
          <w:tcPr>
            <w:tcW w:w="2199" w:type="dxa"/>
          </w:tcPr>
          <w:p w14:paraId="03063410" w14:textId="77777777" w:rsidR="0064058E" w:rsidRPr="00ED0F3C" w:rsidRDefault="0064058E" w:rsidP="00D439C4">
            <w:pPr>
              <w:widowControl w:val="0"/>
              <w:spacing w:after="0" w:line="240" w:lineRule="auto"/>
              <w:jc w:val="center"/>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vertAlign w:val="superscript"/>
              </w:rPr>
              <w:t>a</w:t>
            </w:r>
            <w:r w:rsidRPr="00ED0F3C">
              <w:rPr>
                <w:rFonts w:asciiTheme="majorBidi" w:hAnsiTheme="majorBidi" w:cstheme="majorBidi"/>
                <w:color w:val="000000" w:themeColor="text1"/>
                <w:sz w:val="28"/>
                <w:szCs w:val="28"/>
              </w:rPr>
              <w:t>C</w:t>
            </w:r>
          </w:p>
        </w:tc>
      </w:tr>
    </w:tbl>
    <w:p w14:paraId="1B4F0744" w14:textId="10DF3DD1" w:rsidR="00EB69B0" w:rsidRPr="00ED0F3C" w:rsidRDefault="007F10CB" w:rsidP="00172593">
      <w:pPr>
        <w:widowControl w:val="0"/>
        <w:spacing w:line="240" w:lineRule="auto"/>
        <w:ind w:firstLine="567"/>
        <w:jc w:val="both"/>
        <w:rPr>
          <w:rFonts w:asciiTheme="majorBidi" w:hAnsiTheme="majorBidi" w:cstheme="majorBidi"/>
          <w:sz w:val="28"/>
          <w:szCs w:val="28"/>
        </w:rPr>
      </w:pPr>
      <w:r w:rsidRPr="00ED0F3C">
        <w:rPr>
          <w:rFonts w:asciiTheme="majorBidi" w:hAnsiTheme="majorBidi" w:cstheme="majorBidi"/>
          <w:color w:val="000000" w:themeColor="text1"/>
          <w:sz w:val="28"/>
          <w:szCs w:val="28"/>
          <w:vertAlign w:val="superscript"/>
        </w:rPr>
        <w:t>a</w:t>
      </w:r>
      <w:r w:rsidRPr="00ED0F3C">
        <w:rPr>
          <w:rFonts w:asciiTheme="majorBidi" w:hAnsiTheme="majorBidi" w:cstheme="majorBidi"/>
          <w:color w:val="000000" w:themeColor="text1"/>
          <w:sz w:val="28"/>
          <w:szCs w:val="28"/>
        </w:rPr>
        <w:t xml:space="preserve">C: </w:t>
      </w:r>
      <w:r w:rsidRPr="00ED0F3C">
        <w:rPr>
          <w:rFonts w:asciiTheme="majorBidi" w:hAnsiTheme="majorBidi" w:cstheme="majorBidi"/>
          <w:sz w:val="28"/>
          <w:szCs w:val="28"/>
        </w:rPr>
        <w:t>quaternary carbons</w:t>
      </w:r>
    </w:p>
    <w:p w14:paraId="15B2F1D9" w14:textId="77777777" w:rsidR="007F10CB" w:rsidRPr="00ED0F3C" w:rsidRDefault="007F10CB" w:rsidP="00165BBB">
      <w:pPr>
        <w:widowControl w:val="0"/>
        <w:spacing w:after="0" w:line="240" w:lineRule="auto"/>
        <w:ind w:firstLine="567"/>
        <w:jc w:val="both"/>
        <w:rPr>
          <w:rFonts w:asciiTheme="majorBidi" w:hAnsiTheme="majorBidi" w:cstheme="majorBidi"/>
          <w:sz w:val="28"/>
          <w:szCs w:val="28"/>
        </w:rPr>
      </w:pPr>
      <w:r w:rsidRPr="00ED0F3C">
        <w:rPr>
          <w:rFonts w:asciiTheme="majorBidi" w:hAnsiTheme="majorBidi" w:cstheme="majorBidi"/>
          <w:b/>
          <w:bCs/>
          <w:color w:val="000000" w:themeColor="text1"/>
          <w:sz w:val="28"/>
          <w:szCs w:val="28"/>
        </w:rPr>
        <w:t>Esculetin (4)</w:t>
      </w:r>
    </w:p>
    <w:p w14:paraId="0CF4C0D1" w14:textId="5A27C7D8" w:rsidR="007F10CB" w:rsidRPr="00ED0F3C" w:rsidRDefault="00654DEE" w:rsidP="00165BBB">
      <w:pPr>
        <w:widowControl w:val="0"/>
        <w:spacing w:after="0" w:line="240" w:lineRule="auto"/>
        <w:ind w:firstLine="567"/>
        <w:jc w:val="both"/>
        <w:rPr>
          <w:rFonts w:asciiTheme="majorBidi" w:hAnsiTheme="majorBidi" w:cstheme="majorBidi"/>
          <w:sz w:val="28"/>
          <w:szCs w:val="28"/>
        </w:rPr>
      </w:pPr>
      <w:r>
        <w:rPr>
          <w:rFonts w:asciiTheme="majorBidi" w:hAnsiTheme="majorBidi" w:cstheme="majorBidi"/>
          <w:noProof/>
          <w:sz w:val="28"/>
          <w:szCs w:val="28"/>
        </w:rPr>
        <w:object w:dxaOrig="1440" w:dyaOrig="1440" w14:anchorId="10C6F6BB">
          <v:shape id="_x0000_s1027" type="#_x0000_t75" style="position:absolute;left:0;text-align:left;margin-left:351.4pt;margin-top:27pt;width:118.6pt;height:70.6pt;z-index:251660288">
            <v:imagedata r:id="rId36" o:title=""/>
            <w10:wrap type="square"/>
          </v:shape>
          <o:OLEObject Type="Embed" ProgID="ChemDraw.Document.6.0" ShapeID="_x0000_s1027" DrawAspect="Content" ObjectID="_1841290429" r:id="rId37"/>
        </w:object>
      </w:r>
      <w:r w:rsidR="007F10CB" w:rsidRPr="00ED0F3C">
        <w:rPr>
          <w:rFonts w:asciiTheme="majorBidi" w:hAnsiTheme="majorBidi" w:cstheme="majorBidi"/>
          <w:sz w:val="28"/>
          <w:szCs w:val="28"/>
        </w:rPr>
        <w:t xml:space="preserve">Compound </w:t>
      </w:r>
      <w:r w:rsidR="007F10CB" w:rsidRPr="00ED0F3C">
        <w:rPr>
          <w:rFonts w:asciiTheme="majorBidi" w:hAnsiTheme="majorBidi" w:cstheme="majorBidi"/>
          <w:bCs/>
          <w:sz w:val="28"/>
          <w:szCs w:val="28"/>
        </w:rPr>
        <w:t>4</w:t>
      </w:r>
      <w:r w:rsidR="007F10CB" w:rsidRPr="00ED0F3C">
        <w:rPr>
          <w:rFonts w:asciiTheme="majorBidi" w:hAnsiTheme="majorBidi" w:cstheme="majorBidi"/>
          <w:b/>
          <w:bCs/>
          <w:sz w:val="28"/>
          <w:szCs w:val="28"/>
        </w:rPr>
        <w:t xml:space="preserve"> </w:t>
      </w:r>
      <w:r w:rsidR="007F10CB" w:rsidRPr="00ED0F3C">
        <w:rPr>
          <w:rFonts w:asciiTheme="majorBidi" w:hAnsiTheme="majorBidi" w:cstheme="majorBidi"/>
          <w:sz w:val="28"/>
          <w:szCs w:val="28"/>
        </w:rPr>
        <w:t xml:space="preserve">was obtained as a </w:t>
      </w:r>
      <w:r w:rsidR="007F10CB" w:rsidRPr="00ED0F3C">
        <w:rPr>
          <w:rFonts w:asciiTheme="majorBidi" w:hAnsiTheme="majorBidi" w:cstheme="majorBidi"/>
          <w:bCs/>
          <w:color w:val="000000" w:themeColor="text1"/>
          <w:sz w:val="28"/>
          <w:szCs w:val="28"/>
        </w:rPr>
        <w:t>yellow</w:t>
      </w:r>
      <w:r w:rsidR="007F10CB" w:rsidRPr="00ED0F3C">
        <w:rPr>
          <w:rFonts w:asciiTheme="majorBidi" w:hAnsiTheme="majorBidi" w:cstheme="majorBidi"/>
          <w:color w:val="000000" w:themeColor="text1"/>
          <w:sz w:val="28"/>
          <w:szCs w:val="28"/>
        </w:rPr>
        <w:t xml:space="preserve"> powder</w:t>
      </w:r>
      <w:r w:rsidR="007F10CB" w:rsidRPr="00ED0F3C">
        <w:rPr>
          <w:rFonts w:asciiTheme="majorBidi" w:hAnsiTheme="majorBidi" w:cstheme="majorBidi"/>
          <w:sz w:val="28"/>
          <w:szCs w:val="28"/>
        </w:rPr>
        <w:t xml:space="preserve">; EI-MS: </w:t>
      </w:r>
      <w:r w:rsidR="007F10CB" w:rsidRPr="00ED0F3C">
        <w:rPr>
          <w:rFonts w:asciiTheme="majorBidi" w:hAnsiTheme="majorBidi" w:cstheme="majorBidi"/>
          <w:bCs/>
          <w:i/>
          <w:color w:val="000000" w:themeColor="text1"/>
          <w:sz w:val="28"/>
          <w:szCs w:val="28"/>
        </w:rPr>
        <w:t xml:space="preserve">m/z </w:t>
      </w:r>
      <w:r w:rsidR="007F10CB" w:rsidRPr="00ED0F3C">
        <w:rPr>
          <w:rFonts w:asciiTheme="majorBidi" w:hAnsiTheme="majorBidi" w:cstheme="majorBidi"/>
          <w:bCs/>
          <w:color w:val="000000" w:themeColor="text1"/>
          <w:sz w:val="28"/>
          <w:szCs w:val="28"/>
        </w:rPr>
        <w:t>178.14 [M]</w:t>
      </w:r>
      <w:r w:rsidR="007F10CB" w:rsidRPr="00ED0F3C">
        <w:rPr>
          <w:rFonts w:asciiTheme="majorBidi" w:hAnsiTheme="majorBidi" w:cstheme="majorBidi"/>
          <w:bCs/>
          <w:color w:val="000000" w:themeColor="text1"/>
          <w:sz w:val="28"/>
          <w:szCs w:val="28"/>
          <w:vertAlign w:val="superscript"/>
        </w:rPr>
        <w:t>+</w:t>
      </w:r>
      <w:r w:rsidR="007F10CB" w:rsidRPr="00ED0F3C">
        <w:rPr>
          <w:rFonts w:asciiTheme="majorBidi" w:hAnsiTheme="majorBidi" w:cstheme="majorBidi"/>
          <w:bCs/>
          <w:color w:val="000000" w:themeColor="text1"/>
          <w:sz w:val="28"/>
          <w:szCs w:val="28"/>
        </w:rPr>
        <w:t>, corresponding with the molecular formula</w:t>
      </w:r>
      <w:r w:rsidR="007F10CB" w:rsidRPr="00ED0F3C">
        <w:rPr>
          <w:rFonts w:asciiTheme="majorBidi" w:hAnsiTheme="majorBidi" w:cstheme="majorBidi"/>
          <w:sz w:val="28"/>
          <w:szCs w:val="28"/>
        </w:rPr>
        <w:t xml:space="preserve"> </w:t>
      </w:r>
      <w:r w:rsidR="007F10CB" w:rsidRPr="00ED0F3C">
        <w:rPr>
          <w:rFonts w:asciiTheme="majorBidi" w:hAnsiTheme="majorBidi" w:cstheme="majorBidi"/>
          <w:bCs/>
          <w:color w:val="000000" w:themeColor="text1"/>
          <w:sz w:val="28"/>
          <w:szCs w:val="28"/>
        </w:rPr>
        <w:t>C</w:t>
      </w:r>
      <w:r w:rsidR="007F10CB" w:rsidRPr="00ED0F3C">
        <w:rPr>
          <w:rFonts w:asciiTheme="majorBidi" w:hAnsiTheme="majorBidi" w:cstheme="majorBidi"/>
          <w:bCs/>
          <w:color w:val="000000" w:themeColor="text1"/>
          <w:sz w:val="28"/>
          <w:szCs w:val="28"/>
          <w:vertAlign w:val="subscript"/>
        </w:rPr>
        <w:t>9</w:t>
      </w:r>
      <w:r w:rsidR="007F10CB" w:rsidRPr="00ED0F3C">
        <w:rPr>
          <w:rFonts w:asciiTheme="majorBidi" w:hAnsiTheme="majorBidi" w:cstheme="majorBidi"/>
          <w:bCs/>
          <w:color w:val="000000" w:themeColor="text1"/>
          <w:sz w:val="28"/>
          <w:szCs w:val="28"/>
        </w:rPr>
        <w:t>H</w:t>
      </w:r>
      <w:r w:rsidR="007F10CB" w:rsidRPr="00ED0F3C">
        <w:rPr>
          <w:rFonts w:asciiTheme="majorBidi" w:hAnsiTheme="majorBidi" w:cstheme="majorBidi"/>
          <w:bCs/>
          <w:color w:val="000000" w:themeColor="text1"/>
          <w:sz w:val="28"/>
          <w:szCs w:val="28"/>
          <w:vertAlign w:val="subscript"/>
        </w:rPr>
        <w:t>6</w:t>
      </w:r>
      <w:r w:rsidR="007F10CB" w:rsidRPr="00ED0F3C">
        <w:rPr>
          <w:rFonts w:asciiTheme="majorBidi" w:hAnsiTheme="majorBidi" w:cstheme="majorBidi"/>
          <w:bCs/>
          <w:color w:val="000000" w:themeColor="text1"/>
          <w:sz w:val="28"/>
          <w:szCs w:val="28"/>
        </w:rPr>
        <w:t>O</w:t>
      </w:r>
      <w:r w:rsidR="007F10CB" w:rsidRPr="00ED0F3C">
        <w:rPr>
          <w:rFonts w:asciiTheme="majorBidi" w:hAnsiTheme="majorBidi" w:cstheme="majorBidi"/>
          <w:bCs/>
          <w:color w:val="000000" w:themeColor="text1"/>
          <w:sz w:val="28"/>
          <w:szCs w:val="28"/>
          <w:vertAlign w:val="subscript"/>
        </w:rPr>
        <w:t>4</w:t>
      </w:r>
      <w:r w:rsidR="007F10CB" w:rsidRPr="00ED0F3C">
        <w:rPr>
          <w:rFonts w:asciiTheme="majorBidi" w:hAnsiTheme="majorBidi" w:cstheme="majorBidi"/>
          <w:sz w:val="28"/>
          <w:szCs w:val="28"/>
        </w:rPr>
        <w:t>. The IR spectrum showed absorptions</w:t>
      </w:r>
      <w:r w:rsidR="00AE233A" w:rsidRPr="00ED0F3C">
        <w:rPr>
          <w:rFonts w:asciiTheme="majorBidi" w:hAnsiTheme="majorBidi" w:cstheme="majorBidi"/>
          <w:sz w:val="28"/>
          <w:szCs w:val="28"/>
        </w:rPr>
        <w:t xml:space="preserve"> </w:t>
      </w:r>
      <w:r w:rsidR="007F10CB" w:rsidRPr="00ED0F3C">
        <w:rPr>
          <w:rFonts w:asciiTheme="majorBidi" w:hAnsiTheme="majorBidi" w:cstheme="majorBidi"/>
          <w:sz w:val="28"/>
          <w:szCs w:val="28"/>
        </w:rPr>
        <w:t>at 3</w:t>
      </w:r>
      <w:r w:rsidR="007F10CB" w:rsidRPr="00ED0F3C">
        <w:rPr>
          <w:rFonts w:asciiTheme="majorBidi" w:hAnsiTheme="majorBidi" w:cstheme="majorBidi"/>
          <w:spacing w:val="2"/>
          <w:sz w:val="28"/>
          <w:szCs w:val="28"/>
          <w:shd w:val="clear" w:color="auto" w:fill="FFFFFF"/>
        </w:rPr>
        <w:t>380-2990 cm</w:t>
      </w:r>
      <w:r w:rsidR="007F10CB" w:rsidRPr="00ED0F3C">
        <w:rPr>
          <w:rFonts w:asciiTheme="majorBidi" w:hAnsiTheme="majorBidi" w:cstheme="majorBidi"/>
          <w:spacing w:val="2"/>
          <w:sz w:val="28"/>
          <w:szCs w:val="28"/>
          <w:shd w:val="clear" w:color="auto" w:fill="FFFFFF"/>
          <w:vertAlign w:val="superscript"/>
        </w:rPr>
        <w:t>-1</w:t>
      </w:r>
      <w:r w:rsidR="007F10CB" w:rsidRPr="00ED0F3C">
        <w:rPr>
          <w:rStyle w:val="ls62"/>
          <w:rFonts w:asciiTheme="majorBidi" w:hAnsiTheme="majorBidi" w:cstheme="majorBidi"/>
          <w:spacing w:val="3"/>
          <w:sz w:val="28"/>
          <w:szCs w:val="28"/>
          <w:shd w:val="clear" w:color="auto" w:fill="FFFFFF"/>
        </w:rPr>
        <w:t xml:space="preserve"> (OH), and </w:t>
      </w:r>
      <w:r w:rsidR="007F10CB" w:rsidRPr="00ED0F3C">
        <w:rPr>
          <w:rFonts w:asciiTheme="majorBidi" w:hAnsiTheme="majorBidi" w:cstheme="majorBidi"/>
          <w:spacing w:val="2"/>
          <w:sz w:val="28"/>
          <w:szCs w:val="28"/>
          <w:shd w:val="clear" w:color="auto" w:fill="FFFFFF"/>
        </w:rPr>
        <w:t>1715 cm</w:t>
      </w:r>
      <w:r w:rsidR="007F10CB" w:rsidRPr="00ED0F3C">
        <w:rPr>
          <w:rFonts w:asciiTheme="majorBidi" w:hAnsiTheme="majorBidi" w:cstheme="majorBidi"/>
          <w:spacing w:val="2"/>
          <w:sz w:val="28"/>
          <w:szCs w:val="28"/>
          <w:shd w:val="clear" w:color="auto" w:fill="FFFFFF"/>
          <w:vertAlign w:val="superscript"/>
        </w:rPr>
        <w:t>-1</w:t>
      </w:r>
      <w:r w:rsidR="007F10CB" w:rsidRPr="00ED0F3C">
        <w:rPr>
          <w:rStyle w:val="ls62"/>
          <w:rFonts w:asciiTheme="majorBidi" w:hAnsiTheme="majorBidi" w:cstheme="majorBidi"/>
          <w:spacing w:val="3"/>
          <w:sz w:val="28"/>
          <w:szCs w:val="28"/>
          <w:shd w:val="clear" w:color="auto" w:fill="FFFFFF"/>
        </w:rPr>
        <w:t xml:space="preserve"> (C=O), </w:t>
      </w:r>
      <w:r w:rsidR="007F10CB" w:rsidRPr="00ED0F3C">
        <w:rPr>
          <w:rFonts w:asciiTheme="majorBidi" w:hAnsiTheme="majorBidi" w:cstheme="majorBidi"/>
          <w:sz w:val="28"/>
          <w:szCs w:val="28"/>
        </w:rPr>
        <w:t>respectively. Based on NMR, and EI-MS, as well as comparison with previously reported data, the structure of compound 4</w:t>
      </w:r>
      <w:r w:rsidR="007F10CB" w:rsidRPr="00ED0F3C">
        <w:rPr>
          <w:rFonts w:asciiTheme="majorBidi" w:hAnsiTheme="majorBidi" w:cstheme="majorBidi"/>
          <w:b/>
          <w:bCs/>
          <w:sz w:val="28"/>
          <w:szCs w:val="28"/>
        </w:rPr>
        <w:t xml:space="preserve"> </w:t>
      </w:r>
      <w:r w:rsidR="007F10CB" w:rsidRPr="00ED0F3C">
        <w:rPr>
          <w:rFonts w:asciiTheme="majorBidi" w:hAnsiTheme="majorBidi" w:cstheme="majorBidi"/>
          <w:sz w:val="28"/>
          <w:szCs w:val="28"/>
        </w:rPr>
        <w:t xml:space="preserve">was identified as </w:t>
      </w:r>
      <w:r w:rsidR="007F10CB" w:rsidRPr="00ED0F3C">
        <w:rPr>
          <w:rFonts w:asciiTheme="majorBidi" w:hAnsiTheme="majorBidi" w:cstheme="majorBidi"/>
          <w:color w:val="000000" w:themeColor="text1"/>
          <w:sz w:val="28"/>
          <w:szCs w:val="28"/>
        </w:rPr>
        <w:t>esculetin</w:t>
      </w:r>
      <w:r w:rsidR="007F10CB" w:rsidRPr="00ED0F3C">
        <w:rPr>
          <w:rFonts w:asciiTheme="majorBidi" w:hAnsiTheme="majorBidi" w:cstheme="majorBidi"/>
          <w:sz w:val="28"/>
          <w:szCs w:val="28"/>
        </w:rPr>
        <w:t xml:space="preserve"> </w:t>
      </w:r>
      <w:r w:rsidR="007F10CB" w:rsidRPr="00ED0F3C">
        <w:rPr>
          <w:rFonts w:asciiTheme="majorBidi" w:hAnsiTheme="majorBidi" w:cstheme="majorBidi"/>
          <w:sz w:val="28"/>
          <w:szCs w:val="28"/>
        </w:rPr>
        <w:fldChar w:fldCharType="begin"/>
      </w:r>
      <w:r w:rsidR="007F10CB" w:rsidRPr="00ED0F3C">
        <w:rPr>
          <w:rFonts w:asciiTheme="majorBidi" w:hAnsiTheme="majorBidi" w:cstheme="majorBidi"/>
          <w:sz w:val="28"/>
          <w:szCs w:val="28"/>
        </w:rPr>
        <w:instrText xml:space="preserve"> ADDIN EN.CITE &lt;EndNote&gt;&lt;Cite&gt;&lt;Author&gt;Li&lt;/Author&gt;&lt;Year&gt;2004&lt;/Year&gt;&lt;RecNum&gt;286&lt;/RecNum&gt;&lt;DisplayText&gt;[199]&lt;/DisplayText&gt;&lt;record&gt;&lt;rec-number&gt;286&lt;/rec-number&gt;&lt;foreign-keys&gt;&lt;key app="EN" db-id="20zd02deofwewtez5ecx0w25vf59rt50fa2v" timestamp="1742100906"&gt;286&lt;/key&gt;&lt;/foreign-keys&gt;&lt;ref-type name="Journal Article"&gt;17&lt;/ref-type&gt;&lt;contributors&gt;&lt;authors&gt;&lt;author&gt;Li, Lyi&lt;/author&gt;&lt;author&gt;Xu, Li-Wen&lt;/author&gt;&lt;author&gt;Jiang, Yan-Feng&lt;/author&gt;&lt;author&gt;Xi, Chan-Juan&lt;/author&gt;&lt;author&gt;Wang, Han-Qing&lt;/author&gt;&lt;author&gt;Suo, You-Rui %J Zeitschrift für Naturforschung B&lt;/author&gt;&lt;/authors&gt;&lt;/contributors&gt;&lt;titles&gt;&lt;title&gt;Isolation, characterization and crystal structure of natural eremophilenolide from Ligularia sagitta&lt;/title&gt;&lt;/titles&gt;&lt;pages&gt;921-924&lt;/pages&gt;&lt;volume&gt;59&lt;/volume&gt;&lt;number&gt;8&lt;/number&gt;&lt;dates&gt;&lt;year&gt;2004&lt;/year&gt;&lt;/dates&gt;&lt;isbn&gt;1865-7117&lt;/isbn&gt;&lt;urls&gt;&lt;/urls&gt;&lt;/record&gt;&lt;/Cite&gt;&lt;/EndNote&gt;</w:instrText>
      </w:r>
      <w:r w:rsidR="007F10CB" w:rsidRPr="00ED0F3C">
        <w:rPr>
          <w:rFonts w:asciiTheme="majorBidi" w:hAnsiTheme="majorBidi" w:cstheme="majorBidi"/>
          <w:sz w:val="28"/>
          <w:szCs w:val="28"/>
        </w:rPr>
        <w:fldChar w:fldCharType="separate"/>
      </w:r>
      <w:r w:rsidR="000331B9" w:rsidRPr="00ED0F3C">
        <w:rPr>
          <w:rFonts w:asciiTheme="majorBidi" w:hAnsiTheme="majorBidi" w:cstheme="majorBidi"/>
          <w:noProof/>
          <w:sz w:val="28"/>
          <w:szCs w:val="28"/>
        </w:rPr>
        <w:t>[</w:t>
      </w:r>
      <w:r w:rsidR="009A4E4B" w:rsidRPr="00ED0F3C">
        <w:rPr>
          <w:rFonts w:asciiTheme="majorBidi" w:hAnsiTheme="majorBidi" w:cstheme="majorBidi"/>
          <w:noProof/>
          <w:sz w:val="28"/>
          <w:szCs w:val="28"/>
        </w:rPr>
        <w:t>205</w:t>
      </w:r>
      <w:r w:rsidR="007F10CB" w:rsidRPr="00ED0F3C">
        <w:rPr>
          <w:rFonts w:asciiTheme="majorBidi" w:hAnsiTheme="majorBidi" w:cstheme="majorBidi"/>
          <w:noProof/>
          <w:sz w:val="28"/>
          <w:szCs w:val="28"/>
        </w:rPr>
        <w:t>]</w:t>
      </w:r>
      <w:r w:rsidR="007F10CB" w:rsidRPr="00ED0F3C">
        <w:rPr>
          <w:rFonts w:asciiTheme="majorBidi" w:hAnsiTheme="majorBidi" w:cstheme="majorBidi"/>
          <w:sz w:val="28"/>
          <w:szCs w:val="28"/>
        </w:rPr>
        <w:fldChar w:fldCharType="end"/>
      </w:r>
      <w:r w:rsidR="007F10CB" w:rsidRPr="00ED0F3C">
        <w:rPr>
          <w:rFonts w:asciiTheme="majorBidi" w:hAnsiTheme="majorBidi" w:cstheme="majorBidi"/>
          <w:sz w:val="28"/>
          <w:szCs w:val="28"/>
        </w:rPr>
        <w:t xml:space="preserve">. The </w:t>
      </w:r>
      <w:r w:rsidR="007F10CB" w:rsidRPr="00ED0F3C">
        <w:rPr>
          <w:rFonts w:asciiTheme="majorBidi" w:hAnsiTheme="majorBidi" w:cstheme="majorBidi"/>
          <w:sz w:val="28"/>
          <w:szCs w:val="28"/>
          <w:vertAlign w:val="superscript"/>
        </w:rPr>
        <w:t>1</w:t>
      </w:r>
      <w:r w:rsidR="00FC4771" w:rsidRPr="00ED0F3C">
        <w:rPr>
          <w:rFonts w:asciiTheme="majorBidi" w:hAnsiTheme="majorBidi" w:cstheme="majorBidi"/>
          <w:sz w:val="28"/>
          <w:szCs w:val="28"/>
        </w:rPr>
        <w:t>H-</w:t>
      </w:r>
      <w:r w:rsidR="007F10CB" w:rsidRPr="00ED0F3C">
        <w:rPr>
          <w:rFonts w:asciiTheme="majorBidi" w:hAnsiTheme="majorBidi" w:cstheme="majorBidi"/>
          <w:sz w:val="28"/>
          <w:szCs w:val="28"/>
        </w:rPr>
        <w:t xml:space="preserve">NMR spectral data are presented in </w:t>
      </w:r>
      <w:r w:rsidR="00083C5A" w:rsidRPr="00ED0F3C">
        <w:rPr>
          <w:rFonts w:asciiTheme="majorBidi" w:hAnsiTheme="majorBidi" w:cstheme="majorBidi"/>
          <w:sz w:val="28"/>
          <w:szCs w:val="28"/>
        </w:rPr>
        <w:fldChar w:fldCharType="begin"/>
      </w:r>
      <w:r w:rsidR="00083C5A" w:rsidRPr="00ED0F3C">
        <w:rPr>
          <w:rFonts w:asciiTheme="majorBidi" w:hAnsiTheme="majorBidi" w:cstheme="majorBidi"/>
          <w:sz w:val="28"/>
          <w:szCs w:val="28"/>
        </w:rPr>
        <w:instrText xml:space="preserve"> REF _Ref221203226 \h  \* MERGEFORMAT </w:instrText>
      </w:r>
      <w:r w:rsidR="00083C5A" w:rsidRPr="00ED0F3C">
        <w:rPr>
          <w:rFonts w:asciiTheme="majorBidi" w:hAnsiTheme="majorBidi" w:cstheme="majorBidi"/>
          <w:sz w:val="28"/>
          <w:szCs w:val="28"/>
        </w:rPr>
      </w:r>
      <w:r w:rsidR="00083C5A" w:rsidRPr="00ED0F3C">
        <w:rPr>
          <w:rFonts w:asciiTheme="majorBidi" w:hAnsiTheme="majorBidi" w:cstheme="majorBidi"/>
          <w:sz w:val="28"/>
          <w:szCs w:val="28"/>
        </w:rPr>
        <w:fldChar w:fldCharType="separate"/>
      </w:r>
      <w:r w:rsidR="002A24C6" w:rsidRPr="00ED0F3C">
        <w:rPr>
          <w:rFonts w:asciiTheme="majorBidi" w:hAnsiTheme="majorBidi" w:cstheme="majorBidi"/>
          <w:sz w:val="28"/>
          <w:szCs w:val="28"/>
        </w:rPr>
        <w:t xml:space="preserve">Table </w:t>
      </w:r>
      <w:r w:rsidR="002A24C6" w:rsidRPr="002A24C6">
        <w:rPr>
          <w:rFonts w:asciiTheme="majorBidi" w:hAnsiTheme="majorBidi" w:cstheme="majorBidi"/>
          <w:noProof/>
          <w:sz w:val="28"/>
          <w:szCs w:val="28"/>
        </w:rPr>
        <w:t>7</w:t>
      </w:r>
      <w:r w:rsidR="00083C5A" w:rsidRPr="00ED0F3C">
        <w:rPr>
          <w:rFonts w:asciiTheme="majorBidi" w:hAnsiTheme="majorBidi" w:cstheme="majorBidi"/>
          <w:sz w:val="28"/>
          <w:szCs w:val="28"/>
        </w:rPr>
        <w:fldChar w:fldCharType="end"/>
      </w:r>
      <w:r w:rsidR="00083C5A" w:rsidRPr="00ED0F3C">
        <w:rPr>
          <w:rFonts w:asciiTheme="majorBidi" w:hAnsiTheme="majorBidi" w:cstheme="majorBidi"/>
          <w:sz w:val="28"/>
          <w:szCs w:val="28"/>
        </w:rPr>
        <w:t>.</w:t>
      </w:r>
    </w:p>
    <w:p w14:paraId="2495C122" w14:textId="55F33376" w:rsidR="007F10CB" w:rsidRPr="00ED0F3C" w:rsidRDefault="007F10CB" w:rsidP="00172593">
      <w:pPr>
        <w:pStyle w:val="Caption"/>
        <w:keepNext/>
        <w:spacing w:before="240"/>
        <w:ind w:firstLine="567"/>
        <w:rPr>
          <w:rFonts w:asciiTheme="majorBidi" w:hAnsiTheme="majorBidi" w:cstheme="majorBidi"/>
          <w:i w:val="0"/>
          <w:iCs w:val="0"/>
          <w:color w:val="auto"/>
          <w:sz w:val="28"/>
          <w:szCs w:val="28"/>
        </w:rPr>
      </w:pPr>
      <w:bookmarkStart w:id="60" w:name="_Ref221203226"/>
      <w:r w:rsidRPr="00ED0F3C">
        <w:rPr>
          <w:rFonts w:asciiTheme="majorBidi" w:hAnsiTheme="majorBidi" w:cstheme="majorBidi"/>
          <w:i w:val="0"/>
          <w:iCs w:val="0"/>
          <w:color w:val="auto"/>
          <w:sz w:val="28"/>
          <w:szCs w:val="28"/>
        </w:rPr>
        <w:t xml:space="preserve">Table </w:t>
      </w:r>
      <w:r w:rsidRPr="00ED0F3C">
        <w:rPr>
          <w:rFonts w:asciiTheme="majorBidi" w:hAnsiTheme="majorBidi" w:cstheme="majorBidi"/>
          <w:i w:val="0"/>
          <w:iCs w:val="0"/>
          <w:color w:val="auto"/>
          <w:sz w:val="28"/>
          <w:szCs w:val="28"/>
        </w:rPr>
        <w:fldChar w:fldCharType="begin"/>
      </w:r>
      <w:r w:rsidRPr="00ED0F3C">
        <w:rPr>
          <w:rFonts w:asciiTheme="majorBidi" w:hAnsiTheme="majorBidi" w:cstheme="majorBidi"/>
          <w:i w:val="0"/>
          <w:iCs w:val="0"/>
          <w:color w:val="auto"/>
          <w:sz w:val="28"/>
          <w:szCs w:val="28"/>
        </w:rPr>
        <w:instrText xml:space="preserve"> SEQ Table \* ARABIC </w:instrText>
      </w:r>
      <w:r w:rsidRPr="00ED0F3C">
        <w:rPr>
          <w:rFonts w:asciiTheme="majorBidi" w:hAnsiTheme="majorBidi" w:cstheme="majorBidi"/>
          <w:i w:val="0"/>
          <w:iCs w:val="0"/>
          <w:color w:val="auto"/>
          <w:sz w:val="28"/>
          <w:szCs w:val="28"/>
        </w:rPr>
        <w:fldChar w:fldCharType="separate"/>
      </w:r>
      <w:r w:rsidR="002A24C6">
        <w:rPr>
          <w:rFonts w:asciiTheme="majorBidi" w:hAnsiTheme="majorBidi" w:cstheme="majorBidi"/>
          <w:i w:val="0"/>
          <w:iCs w:val="0"/>
          <w:noProof/>
          <w:color w:val="auto"/>
          <w:sz w:val="28"/>
          <w:szCs w:val="28"/>
        </w:rPr>
        <w:t>7</w:t>
      </w:r>
      <w:r w:rsidRPr="00ED0F3C">
        <w:rPr>
          <w:rFonts w:asciiTheme="majorBidi" w:hAnsiTheme="majorBidi" w:cstheme="majorBidi"/>
          <w:i w:val="0"/>
          <w:iCs w:val="0"/>
          <w:color w:val="auto"/>
          <w:sz w:val="28"/>
          <w:szCs w:val="28"/>
        </w:rPr>
        <w:fldChar w:fldCharType="end"/>
      </w:r>
      <w:bookmarkEnd w:id="60"/>
      <w:r w:rsidRPr="00ED0F3C">
        <w:rPr>
          <w:rFonts w:asciiTheme="majorBidi" w:hAnsiTheme="majorBidi" w:cstheme="majorBidi"/>
          <w:i w:val="0"/>
          <w:iCs w:val="0"/>
          <w:color w:val="auto"/>
          <w:sz w:val="28"/>
          <w:szCs w:val="28"/>
        </w:rPr>
        <w:t xml:space="preserve"> </w:t>
      </w:r>
      <w:r w:rsidRPr="00ED0F3C">
        <w:rPr>
          <w:rFonts w:asciiTheme="majorBidi" w:hAnsiTheme="majorBidi" w:cstheme="majorBidi"/>
          <w:i w:val="0"/>
          <w:iCs w:val="0"/>
          <w:sz w:val="28"/>
          <w:szCs w:val="28"/>
        </w:rPr>
        <w:t xml:space="preserve">– </w:t>
      </w:r>
      <w:r w:rsidRPr="00ED0F3C">
        <w:rPr>
          <w:rFonts w:asciiTheme="majorBidi" w:hAnsiTheme="majorBidi" w:cstheme="majorBidi"/>
          <w:i w:val="0"/>
          <w:iCs w:val="0"/>
          <w:color w:val="auto"/>
          <w:sz w:val="28"/>
          <w:szCs w:val="28"/>
          <w:vertAlign w:val="superscript"/>
          <w:lang w:val="pt-BR"/>
        </w:rPr>
        <w:t>1</w:t>
      </w:r>
      <w:r w:rsidRPr="00ED0F3C">
        <w:rPr>
          <w:rFonts w:asciiTheme="majorBidi" w:hAnsiTheme="majorBidi" w:cstheme="majorBidi"/>
          <w:i w:val="0"/>
          <w:iCs w:val="0"/>
          <w:color w:val="auto"/>
          <w:sz w:val="28"/>
          <w:szCs w:val="28"/>
          <w:lang w:val="pt-BR"/>
        </w:rPr>
        <w:t>H</w:t>
      </w:r>
      <w:r w:rsidR="00FC4771" w:rsidRPr="00ED0F3C">
        <w:rPr>
          <w:rFonts w:asciiTheme="majorBidi" w:hAnsiTheme="majorBidi" w:cstheme="majorBidi"/>
          <w:i w:val="0"/>
          <w:iCs w:val="0"/>
          <w:color w:val="auto"/>
          <w:sz w:val="28"/>
          <w:szCs w:val="28"/>
          <w:lang w:val="pt-BR"/>
        </w:rPr>
        <w:t>-</w:t>
      </w:r>
      <w:r w:rsidRPr="00ED0F3C">
        <w:rPr>
          <w:rFonts w:asciiTheme="majorBidi" w:hAnsiTheme="majorBidi" w:cstheme="majorBidi"/>
          <w:i w:val="0"/>
          <w:iCs w:val="0"/>
          <w:color w:val="auto"/>
          <w:sz w:val="28"/>
          <w:szCs w:val="28"/>
          <w:lang w:val="pt-BR"/>
        </w:rPr>
        <w:t xml:space="preserve">NMR chemical shift data of compound </w:t>
      </w:r>
      <w:r w:rsidRPr="00ED0F3C">
        <w:rPr>
          <w:rFonts w:asciiTheme="majorBidi" w:hAnsiTheme="majorBidi" w:cstheme="majorBidi"/>
          <w:bCs/>
          <w:i w:val="0"/>
          <w:iCs w:val="0"/>
          <w:color w:val="auto"/>
          <w:sz w:val="28"/>
          <w:szCs w:val="28"/>
          <w:lang w:val="pt-BR"/>
        </w:rPr>
        <w:t>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5147"/>
        <w:gridCol w:w="2502"/>
      </w:tblGrid>
      <w:tr w:rsidR="007F10CB" w:rsidRPr="00ED0F3C" w14:paraId="4F96F4C1" w14:textId="77777777" w:rsidTr="00827067">
        <w:trPr>
          <w:trHeight w:val="593"/>
        </w:trPr>
        <w:tc>
          <w:tcPr>
            <w:tcW w:w="1701" w:type="dxa"/>
            <w:shd w:val="clear" w:color="auto" w:fill="D9D9D9" w:themeFill="background1" w:themeFillShade="D9"/>
            <w:vAlign w:val="center"/>
          </w:tcPr>
          <w:p w14:paraId="201EF977" w14:textId="77777777" w:rsidR="007F10CB" w:rsidRPr="00ED0F3C" w:rsidRDefault="007F10CB" w:rsidP="00165BBB">
            <w:pPr>
              <w:widowControl w:val="0"/>
              <w:spacing w:after="0" w:line="240" w:lineRule="auto"/>
              <w:ind w:firstLine="567"/>
              <w:jc w:val="center"/>
              <w:rPr>
                <w:rFonts w:asciiTheme="majorBidi" w:hAnsiTheme="majorBidi" w:cstheme="majorBidi"/>
                <w:color w:val="000000" w:themeColor="text1"/>
                <w:sz w:val="28"/>
                <w:szCs w:val="28"/>
              </w:rPr>
            </w:pPr>
            <w:r w:rsidRPr="00ED0F3C">
              <w:rPr>
                <w:rFonts w:asciiTheme="majorBidi" w:hAnsiTheme="majorBidi" w:cstheme="majorBidi"/>
                <w:b/>
                <w:color w:val="000000" w:themeColor="text1"/>
                <w:sz w:val="28"/>
                <w:szCs w:val="28"/>
              </w:rPr>
              <w:t>Carbon</w:t>
            </w:r>
          </w:p>
        </w:tc>
        <w:tc>
          <w:tcPr>
            <w:tcW w:w="5147" w:type="dxa"/>
            <w:shd w:val="clear" w:color="auto" w:fill="D9D9D9" w:themeFill="background1" w:themeFillShade="D9"/>
            <w:vAlign w:val="center"/>
          </w:tcPr>
          <w:p w14:paraId="5F5501FA" w14:textId="77777777" w:rsidR="007F10CB" w:rsidRPr="00ED0F3C" w:rsidRDefault="007F10CB" w:rsidP="00165BBB">
            <w:pPr>
              <w:widowControl w:val="0"/>
              <w:spacing w:after="0" w:line="240" w:lineRule="auto"/>
              <w:ind w:firstLine="567"/>
              <w:jc w:val="center"/>
              <w:rPr>
                <w:rFonts w:asciiTheme="majorBidi" w:hAnsiTheme="majorBidi" w:cstheme="majorBidi"/>
                <w:color w:val="000000" w:themeColor="text1"/>
                <w:sz w:val="28"/>
                <w:szCs w:val="28"/>
              </w:rPr>
            </w:pPr>
            <w:r w:rsidRPr="00ED0F3C">
              <w:rPr>
                <w:rFonts w:asciiTheme="majorBidi" w:hAnsiTheme="majorBidi" w:cstheme="majorBidi"/>
                <w:b/>
                <w:iCs/>
                <w:color w:val="000000" w:themeColor="text1"/>
                <w:sz w:val="28"/>
                <w:szCs w:val="28"/>
              </w:rPr>
              <w:t>δ</w:t>
            </w:r>
            <w:r w:rsidRPr="00ED0F3C">
              <w:rPr>
                <w:rFonts w:asciiTheme="majorBidi" w:hAnsiTheme="majorBidi" w:cstheme="majorBidi"/>
                <w:b/>
                <w:iCs/>
                <w:color w:val="000000" w:themeColor="text1"/>
                <w:sz w:val="28"/>
                <w:szCs w:val="28"/>
                <w:vertAlign w:val="subscript"/>
              </w:rPr>
              <w:t xml:space="preserve">H </w:t>
            </w:r>
            <w:r w:rsidRPr="00ED0F3C">
              <w:rPr>
                <w:rFonts w:asciiTheme="majorBidi" w:hAnsiTheme="majorBidi" w:cstheme="majorBidi"/>
                <w:b/>
                <w:iCs/>
                <w:color w:val="000000" w:themeColor="text1"/>
                <w:sz w:val="28"/>
                <w:szCs w:val="28"/>
              </w:rPr>
              <w:t>(</w:t>
            </w:r>
            <w:r w:rsidRPr="00ED0F3C">
              <w:rPr>
                <w:rFonts w:asciiTheme="majorBidi" w:hAnsiTheme="majorBidi" w:cstheme="majorBidi"/>
                <w:b/>
                <w:i/>
                <w:iCs/>
                <w:color w:val="000000" w:themeColor="text1"/>
                <w:sz w:val="28"/>
                <w:szCs w:val="28"/>
              </w:rPr>
              <w:t>J</w:t>
            </w:r>
            <w:r w:rsidRPr="00ED0F3C">
              <w:rPr>
                <w:rFonts w:asciiTheme="majorBidi" w:hAnsiTheme="majorBidi" w:cstheme="majorBidi"/>
                <w:b/>
                <w:iCs/>
                <w:color w:val="000000" w:themeColor="text1"/>
                <w:sz w:val="28"/>
                <w:szCs w:val="28"/>
              </w:rPr>
              <w:t xml:space="preserve"> in Hz)</w:t>
            </w:r>
          </w:p>
        </w:tc>
        <w:tc>
          <w:tcPr>
            <w:tcW w:w="2502" w:type="dxa"/>
            <w:shd w:val="clear" w:color="auto" w:fill="D9D9D9" w:themeFill="background1" w:themeFillShade="D9"/>
            <w:vAlign w:val="center"/>
          </w:tcPr>
          <w:p w14:paraId="5B39B30E" w14:textId="77777777" w:rsidR="007F10CB" w:rsidRPr="00ED0F3C" w:rsidRDefault="007F10CB" w:rsidP="00D439C4">
            <w:pPr>
              <w:widowControl w:val="0"/>
              <w:spacing w:after="0" w:line="240" w:lineRule="auto"/>
              <w:jc w:val="center"/>
              <w:rPr>
                <w:rFonts w:asciiTheme="majorBidi" w:hAnsiTheme="majorBidi" w:cstheme="majorBidi"/>
                <w:color w:val="000000" w:themeColor="text1"/>
                <w:sz w:val="28"/>
                <w:szCs w:val="28"/>
              </w:rPr>
            </w:pPr>
            <w:r w:rsidRPr="00ED0F3C">
              <w:rPr>
                <w:rFonts w:asciiTheme="majorBidi" w:hAnsiTheme="majorBidi" w:cstheme="majorBidi"/>
                <w:b/>
                <w:sz w:val="28"/>
                <w:szCs w:val="28"/>
              </w:rPr>
              <w:t>Multiplicity</w:t>
            </w:r>
          </w:p>
        </w:tc>
      </w:tr>
      <w:tr w:rsidR="007F10CB" w:rsidRPr="00ED0F3C" w14:paraId="7BEAA7B9" w14:textId="77777777" w:rsidTr="00827067">
        <w:tc>
          <w:tcPr>
            <w:tcW w:w="1701" w:type="dxa"/>
          </w:tcPr>
          <w:p w14:paraId="6D3873B1" w14:textId="77777777" w:rsidR="007F10CB" w:rsidRPr="00ED0F3C" w:rsidRDefault="007F10CB" w:rsidP="00172593">
            <w:pPr>
              <w:widowControl w:val="0"/>
              <w:spacing w:after="0" w:line="240" w:lineRule="auto"/>
              <w:jc w:val="center"/>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rPr>
              <w:t>1</w:t>
            </w:r>
          </w:p>
        </w:tc>
        <w:tc>
          <w:tcPr>
            <w:tcW w:w="5147" w:type="dxa"/>
          </w:tcPr>
          <w:p w14:paraId="29BB3680" w14:textId="2C560CBF" w:rsidR="007F10CB" w:rsidRPr="00ED0F3C" w:rsidRDefault="00827067" w:rsidP="00172593">
            <w:pPr>
              <w:widowControl w:val="0"/>
              <w:spacing w:after="0" w:line="240" w:lineRule="auto"/>
              <w:jc w:val="center"/>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rPr>
              <w:t>-</w:t>
            </w:r>
          </w:p>
        </w:tc>
        <w:tc>
          <w:tcPr>
            <w:tcW w:w="2502" w:type="dxa"/>
          </w:tcPr>
          <w:p w14:paraId="0E26A73E" w14:textId="77777777" w:rsidR="007F10CB" w:rsidRPr="00ED0F3C" w:rsidRDefault="007F10CB" w:rsidP="00D439C4">
            <w:pPr>
              <w:widowControl w:val="0"/>
              <w:spacing w:after="0" w:line="240" w:lineRule="auto"/>
              <w:jc w:val="center"/>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rPr>
              <w:t>-</w:t>
            </w:r>
          </w:p>
        </w:tc>
      </w:tr>
      <w:tr w:rsidR="007F10CB" w:rsidRPr="00ED0F3C" w14:paraId="5282442F" w14:textId="77777777" w:rsidTr="00827067">
        <w:tc>
          <w:tcPr>
            <w:tcW w:w="1701" w:type="dxa"/>
          </w:tcPr>
          <w:p w14:paraId="743158DE" w14:textId="77777777" w:rsidR="007F10CB" w:rsidRPr="00ED0F3C" w:rsidRDefault="007F10CB" w:rsidP="00172593">
            <w:pPr>
              <w:widowControl w:val="0"/>
              <w:spacing w:after="0" w:line="240" w:lineRule="auto"/>
              <w:jc w:val="center"/>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rPr>
              <w:t>2</w:t>
            </w:r>
          </w:p>
        </w:tc>
        <w:tc>
          <w:tcPr>
            <w:tcW w:w="5147" w:type="dxa"/>
          </w:tcPr>
          <w:p w14:paraId="242B35CF" w14:textId="310735AA" w:rsidR="007F10CB" w:rsidRPr="00ED0F3C" w:rsidRDefault="00827067" w:rsidP="00172593">
            <w:pPr>
              <w:widowControl w:val="0"/>
              <w:spacing w:after="0" w:line="240" w:lineRule="auto"/>
              <w:jc w:val="center"/>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rPr>
              <w:t>-</w:t>
            </w:r>
          </w:p>
        </w:tc>
        <w:tc>
          <w:tcPr>
            <w:tcW w:w="2502" w:type="dxa"/>
          </w:tcPr>
          <w:p w14:paraId="28BC151A" w14:textId="77777777" w:rsidR="007F10CB" w:rsidRPr="00ED0F3C" w:rsidRDefault="007F10CB" w:rsidP="00D439C4">
            <w:pPr>
              <w:widowControl w:val="0"/>
              <w:spacing w:after="0" w:line="240" w:lineRule="auto"/>
              <w:jc w:val="center"/>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vertAlign w:val="superscript"/>
              </w:rPr>
              <w:t>a</w:t>
            </w:r>
            <w:r w:rsidRPr="00ED0F3C">
              <w:rPr>
                <w:rFonts w:asciiTheme="majorBidi" w:hAnsiTheme="majorBidi" w:cstheme="majorBidi"/>
                <w:color w:val="000000" w:themeColor="text1"/>
                <w:sz w:val="28"/>
                <w:szCs w:val="28"/>
              </w:rPr>
              <w:t>C</w:t>
            </w:r>
          </w:p>
        </w:tc>
      </w:tr>
      <w:tr w:rsidR="007F10CB" w:rsidRPr="00ED0F3C" w14:paraId="4186CDEC" w14:textId="77777777" w:rsidTr="00827067">
        <w:tc>
          <w:tcPr>
            <w:tcW w:w="1701" w:type="dxa"/>
          </w:tcPr>
          <w:p w14:paraId="6A7EB2B0" w14:textId="77777777" w:rsidR="007F10CB" w:rsidRPr="00ED0F3C" w:rsidRDefault="007F10CB" w:rsidP="00172593">
            <w:pPr>
              <w:widowControl w:val="0"/>
              <w:spacing w:after="0" w:line="240" w:lineRule="auto"/>
              <w:jc w:val="center"/>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rPr>
              <w:t>3</w:t>
            </w:r>
          </w:p>
        </w:tc>
        <w:tc>
          <w:tcPr>
            <w:tcW w:w="5147" w:type="dxa"/>
          </w:tcPr>
          <w:p w14:paraId="1999EE32" w14:textId="77777777" w:rsidR="007F10CB" w:rsidRPr="00ED0F3C" w:rsidRDefault="007F10CB" w:rsidP="00172593">
            <w:pPr>
              <w:widowControl w:val="0"/>
              <w:spacing w:after="0" w:line="240" w:lineRule="auto"/>
              <w:jc w:val="center"/>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lang w:val="pt-BR"/>
              </w:rPr>
              <w:t xml:space="preserve">5.99, d, </w:t>
            </w:r>
            <w:r w:rsidRPr="00ED0F3C">
              <w:rPr>
                <w:rFonts w:asciiTheme="majorBidi" w:hAnsiTheme="majorBidi" w:cstheme="majorBidi"/>
                <w:i/>
                <w:color w:val="000000" w:themeColor="text1"/>
                <w:sz w:val="28"/>
                <w:szCs w:val="28"/>
                <w:lang w:val="pt-BR"/>
              </w:rPr>
              <w:t xml:space="preserve">J </w:t>
            </w:r>
            <w:r w:rsidRPr="00ED0F3C">
              <w:rPr>
                <w:rFonts w:asciiTheme="majorBidi" w:hAnsiTheme="majorBidi" w:cstheme="majorBidi"/>
                <w:color w:val="000000" w:themeColor="text1"/>
                <w:sz w:val="28"/>
                <w:szCs w:val="28"/>
                <w:lang w:val="pt-BR"/>
              </w:rPr>
              <w:t>= 9.6 Hz, 1H</w:t>
            </w:r>
          </w:p>
        </w:tc>
        <w:tc>
          <w:tcPr>
            <w:tcW w:w="2502" w:type="dxa"/>
          </w:tcPr>
          <w:p w14:paraId="4153A8FD" w14:textId="77777777" w:rsidR="007F10CB" w:rsidRPr="00ED0F3C" w:rsidRDefault="007F10CB" w:rsidP="00D439C4">
            <w:pPr>
              <w:widowControl w:val="0"/>
              <w:spacing w:after="0" w:line="240" w:lineRule="auto"/>
              <w:jc w:val="center"/>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rPr>
              <w:t>CH</w:t>
            </w:r>
          </w:p>
        </w:tc>
      </w:tr>
      <w:tr w:rsidR="007F10CB" w:rsidRPr="00ED0F3C" w14:paraId="73990BE3" w14:textId="77777777" w:rsidTr="00827067">
        <w:tc>
          <w:tcPr>
            <w:tcW w:w="1701" w:type="dxa"/>
          </w:tcPr>
          <w:p w14:paraId="6B96B2AB" w14:textId="77777777" w:rsidR="007F10CB" w:rsidRPr="00ED0F3C" w:rsidRDefault="007F10CB" w:rsidP="00172593">
            <w:pPr>
              <w:widowControl w:val="0"/>
              <w:spacing w:after="0" w:line="240" w:lineRule="auto"/>
              <w:jc w:val="center"/>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rPr>
              <w:t>4</w:t>
            </w:r>
          </w:p>
        </w:tc>
        <w:tc>
          <w:tcPr>
            <w:tcW w:w="5147" w:type="dxa"/>
          </w:tcPr>
          <w:p w14:paraId="0F514575" w14:textId="77777777" w:rsidR="007F10CB" w:rsidRPr="00ED0F3C" w:rsidRDefault="007F10CB" w:rsidP="00172593">
            <w:pPr>
              <w:widowControl w:val="0"/>
              <w:spacing w:after="0" w:line="240" w:lineRule="auto"/>
              <w:jc w:val="center"/>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lang w:val="pt-BR"/>
              </w:rPr>
              <w:t xml:space="preserve">7.69, d, </w:t>
            </w:r>
            <w:r w:rsidRPr="00ED0F3C">
              <w:rPr>
                <w:rFonts w:asciiTheme="majorBidi" w:hAnsiTheme="majorBidi" w:cstheme="majorBidi"/>
                <w:i/>
                <w:color w:val="000000" w:themeColor="text1"/>
                <w:sz w:val="28"/>
                <w:szCs w:val="28"/>
                <w:lang w:val="pt-BR"/>
              </w:rPr>
              <w:t xml:space="preserve">J </w:t>
            </w:r>
            <w:r w:rsidRPr="00ED0F3C">
              <w:rPr>
                <w:rFonts w:asciiTheme="majorBidi" w:hAnsiTheme="majorBidi" w:cstheme="majorBidi"/>
                <w:color w:val="000000" w:themeColor="text1"/>
                <w:sz w:val="28"/>
                <w:szCs w:val="28"/>
                <w:lang w:val="pt-BR"/>
              </w:rPr>
              <w:t>= 9.6 Hz, 1H</w:t>
            </w:r>
          </w:p>
        </w:tc>
        <w:tc>
          <w:tcPr>
            <w:tcW w:w="2502" w:type="dxa"/>
          </w:tcPr>
          <w:p w14:paraId="3BE24C61" w14:textId="77777777" w:rsidR="007F10CB" w:rsidRPr="00ED0F3C" w:rsidRDefault="007F10CB" w:rsidP="00D439C4">
            <w:pPr>
              <w:widowControl w:val="0"/>
              <w:spacing w:after="0" w:line="240" w:lineRule="auto"/>
              <w:jc w:val="center"/>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rPr>
              <w:t>CH</w:t>
            </w:r>
          </w:p>
        </w:tc>
      </w:tr>
      <w:tr w:rsidR="007F10CB" w:rsidRPr="00ED0F3C" w14:paraId="3713E004" w14:textId="77777777" w:rsidTr="00827067">
        <w:tc>
          <w:tcPr>
            <w:tcW w:w="1701" w:type="dxa"/>
          </w:tcPr>
          <w:p w14:paraId="5169FDD2" w14:textId="77777777" w:rsidR="007F10CB" w:rsidRPr="00ED0F3C" w:rsidRDefault="007F10CB" w:rsidP="00172593">
            <w:pPr>
              <w:widowControl w:val="0"/>
              <w:spacing w:after="0" w:line="240" w:lineRule="auto"/>
              <w:jc w:val="center"/>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rPr>
              <w:t>5</w:t>
            </w:r>
          </w:p>
        </w:tc>
        <w:tc>
          <w:tcPr>
            <w:tcW w:w="5147" w:type="dxa"/>
          </w:tcPr>
          <w:p w14:paraId="6A3B52F4" w14:textId="77777777" w:rsidR="007F10CB" w:rsidRPr="00ED0F3C" w:rsidRDefault="007F10CB" w:rsidP="00172593">
            <w:pPr>
              <w:widowControl w:val="0"/>
              <w:spacing w:after="0" w:line="240" w:lineRule="auto"/>
              <w:jc w:val="center"/>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lang w:val="pt-BR"/>
              </w:rPr>
              <w:t>6.88, s, 1H</w:t>
            </w:r>
          </w:p>
        </w:tc>
        <w:tc>
          <w:tcPr>
            <w:tcW w:w="2502" w:type="dxa"/>
          </w:tcPr>
          <w:p w14:paraId="00EA498A" w14:textId="77777777" w:rsidR="007F10CB" w:rsidRPr="00ED0F3C" w:rsidRDefault="007F10CB" w:rsidP="00D439C4">
            <w:pPr>
              <w:widowControl w:val="0"/>
              <w:spacing w:after="0" w:line="240" w:lineRule="auto"/>
              <w:jc w:val="center"/>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rPr>
              <w:t>CH</w:t>
            </w:r>
          </w:p>
        </w:tc>
      </w:tr>
      <w:tr w:rsidR="007F10CB" w:rsidRPr="00ED0F3C" w14:paraId="7BA798EE" w14:textId="77777777" w:rsidTr="00827067">
        <w:tc>
          <w:tcPr>
            <w:tcW w:w="1701" w:type="dxa"/>
          </w:tcPr>
          <w:p w14:paraId="1085CBBB" w14:textId="77777777" w:rsidR="007F10CB" w:rsidRPr="00ED0F3C" w:rsidRDefault="007F10CB" w:rsidP="00172593">
            <w:pPr>
              <w:widowControl w:val="0"/>
              <w:spacing w:after="0" w:line="240" w:lineRule="auto"/>
              <w:jc w:val="center"/>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rPr>
              <w:t>6</w:t>
            </w:r>
          </w:p>
        </w:tc>
        <w:tc>
          <w:tcPr>
            <w:tcW w:w="5147" w:type="dxa"/>
          </w:tcPr>
          <w:p w14:paraId="77E56E71" w14:textId="74463C96" w:rsidR="007F10CB" w:rsidRPr="00ED0F3C" w:rsidRDefault="00827067" w:rsidP="00172593">
            <w:pPr>
              <w:widowControl w:val="0"/>
              <w:spacing w:after="0" w:line="240" w:lineRule="auto"/>
              <w:jc w:val="center"/>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rPr>
              <w:t>-</w:t>
            </w:r>
          </w:p>
        </w:tc>
        <w:tc>
          <w:tcPr>
            <w:tcW w:w="2502" w:type="dxa"/>
          </w:tcPr>
          <w:p w14:paraId="37CAD704" w14:textId="77777777" w:rsidR="007F10CB" w:rsidRPr="00ED0F3C" w:rsidRDefault="007F10CB" w:rsidP="00D439C4">
            <w:pPr>
              <w:widowControl w:val="0"/>
              <w:spacing w:after="0" w:line="240" w:lineRule="auto"/>
              <w:jc w:val="center"/>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vertAlign w:val="superscript"/>
              </w:rPr>
              <w:t>a</w:t>
            </w:r>
            <w:r w:rsidRPr="00ED0F3C">
              <w:rPr>
                <w:rFonts w:asciiTheme="majorBidi" w:hAnsiTheme="majorBidi" w:cstheme="majorBidi"/>
                <w:color w:val="000000" w:themeColor="text1"/>
                <w:sz w:val="28"/>
                <w:szCs w:val="28"/>
              </w:rPr>
              <w:t>C</w:t>
            </w:r>
          </w:p>
        </w:tc>
      </w:tr>
      <w:tr w:rsidR="007F10CB" w:rsidRPr="00ED0F3C" w14:paraId="22771D7A" w14:textId="77777777" w:rsidTr="00827067">
        <w:tc>
          <w:tcPr>
            <w:tcW w:w="1701" w:type="dxa"/>
          </w:tcPr>
          <w:p w14:paraId="67A2D28D" w14:textId="77777777" w:rsidR="007F10CB" w:rsidRPr="00ED0F3C" w:rsidRDefault="007F10CB" w:rsidP="00172593">
            <w:pPr>
              <w:widowControl w:val="0"/>
              <w:spacing w:after="0" w:line="240" w:lineRule="auto"/>
              <w:jc w:val="center"/>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rPr>
              <w:t>7</w:t>
            </w:r>
          </w:p>
        </w:tc>
        <w:tc>
          <w:tcPr>
            <w:tcW w:w="5147" w:type="dxa"/>
          </w:tcPr>
          <w:p w14:paraId="6C74613B" w14:textId="325AC1C6" w:rsidR="007F10CB" w:rsidRPr="00ED0F3C" w:rsidRDefault="00827067" w:rsidP="00172593">
            <w:pPr>
              <w:widowControl w:val="0"/>
              <w:spacing w:after="0" w:line="240" w:lineRule="auto"/>
              <w:jc w:val="center"/>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rPr>
              <w:t>-</w:t>
            </w:r>
          </w:p>
        </w:tc>
        <w:tc>
          <w:tcPr>
            <w:tcW w:w="2502" w:type="dxa"/>
          </w:tcPr>
          <w:p w14:paraId="47C317DC" w14:textId="77777777" w:rsidR="007F10CB" w:rsidRPr="00ED0F3C" w:rsidRDefault="007F10CB" w:rsidP="00D439C4">
            <w:pPr>
              <w:widowControl w:val="0"/>
              <w:spacing w:after="0" w:line="240" w:lineRule="auto"/>
              <w:jc w:val="center"/>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vertAlign w:val="superscript"/>
              </w:rPr>
              <w:t>a</w:t>
            </w:r>
            <w:r w:rsidRPr="00ED0F3C">
              <w:rPr>
                <w:rFonts w:asciiTheme="majorBidi" w:hAnsiTheme="majorBidi" w:cstheme="majorBidi"/>
                <w:color w:val="000000" w:themeColor="text1"/>
                <w:sz w:val="28"/>
                <w:szCs w:val="28"/>
              </w:rPr>
              <w:t>C</w:t>
            </w:r>
          </w:p>
        </w:tc>
      </w:tr>
      <w:tr w:rsidR="007F10CB" w:rsidRPr="00ED0F3C" w14:paraId="3056AFA0" w14:textId="77777777" w:rsidTr="00827067">
        <w:tc>
          <w:tcPr>
            <w:tcW w:w="1701" w:type="dxa"/>
          </w:tcPr>
          <w:p w14:paraId="4EB2A0E5" w14:textId="77777777" w:rsidR="007F10CB" w:rsidRPr="00ED0F3C" w:rsidRDefault="007F10CB" w:rsidP="00172593">
            <w:pPr>
              <w:widowControl w:val="0"/>
              <w:spacing w:after="0" w:line="240" w:lineRule="auto"/>
              <w:jc w:val="center"/>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rPr>
              <w:t>8</w:t>
            </w:r>
          </w:p>
        </w:tc>
        <w:tc>
          <w:tcPr>
            <w:tcW w:w="5147" w:type="dxa"/>
          </w:tcPr>
          <w:p w14:paraId="35D34749" w14:textId="77777777" w:rsidR="007F10CB" w:rsidRPr="00ED0F3C" w:rsidRDefault="007F10CB" w:rsidP="00172593">
            <w:pPr>
              <w:widowControl w:val="0"/>
              <w:spacing w:after="0" w:line="240" w:lineRule="auto"/>
              <w:jc w:val="center"/>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lang w:val="pt-BR"/>
              </w:rPr>
              <w:t>6.63, s, 1H</w:t>
            </w:r>
          </w:p>
        </w:tc>
        <w:tc>
          <w:tcPr>
            <w:tcW w:w="2502" w:type="dxa"/>
          </w:tcPr>
          <w:p w14:paraId="05628A0C" w14:textId="77777777" w:rsidR="007F10CB" w:rsidRPr="00ED0F3C" w:rsidRDefault="007F10CB" w:rsidP="00D439C4">
            <w:pPr>
              <w:widowControl w:val="0"/>
              <w:spacing w:after="0" w:line="240" w:lineRule="auto"/>
              <w:jc w:val="center"/>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rPr>
              <w:t>CH</w:t>
            </w:r>
          </w:p>
        </w:tc>
      </w:tr>
      <w:tr w:rsidR="007F10CB" w:rsidRPr="00ED0F3C" w14:paraId="6B86544D" w14:textId="77777777" w:rsidTr="00827067">
        <w:tc>
          <w:tcPr>
            <w:tcW w:w="1701" w:type="dxa"/>
          </w:tcPr>
          <w:p w14:paraId="089C489F" w14:textId="77777777" w:rsidR="007F10CB" w:rsidRPr="00ED0F3C" w:rsidRDefault="007F10CB" w:rsidP="00172593">
            <w:pPr>
              <w:widowControl w:val="0"/>
              <w:spacing w:after="0" w:line="240" w:lineRule="auto"/>
              <w:jc w:val="center"/>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rPr>
              <w:t>9</w:t>
            </w:r>
          </w:p>
        </w:tc>
        <w:tc>
          <w:tcPr>
            <w:tcW w:w="5147" w:type="dxa"/>
          </w:tcPr>
          <w:p w14:paraId="6E9AB7C7" w14:textId="4A1C4FCC" w:rsidR="007F10CB" w:rsidRPr="00ED0F3C" w:rsidRDefault="00827067" w:rsidP="00172593">
            <w:pPr>
              <w:widowControl w:val="0"/>
              <w:spacing w:after="0" w:line="240" w:lineRule="auto"/>
              <w:jc w:val="center"/>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rPr>
              <w:t>-</w:t>
            </w:r>
          </w:p>
        </w:tc>
        <w:tc>
          <w:tcPr>
            <w:tcW w:w="2502" w:type="dxa"/>
          </w:tcPr>
          <w:p w14:paraId="40893A17" w14:textId="77777777" w:rsidR="007F10CB" w:rsidRPr="00ED0F3C" w:rsidRDefault="007F10CB" w:rsidP="00D439C4">
            <w:pPr>
              <w:widowControl w:val="0"/>
              <w:spacing w:after="0" w:line="240" w:lineRule="auto"/>
              <w:jc w:val="center"/>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vertAlign w:val="superscript"/>
              </w:rPr>
              <w:t>a</w:t>
            </w:r>
            <w:r w:rsidRPr="00ED0F3C">
              <w:rPr>
                <w:rFonts w:asciiTheme="majorBidi" w:hAnsiTheme="majorBidi" w:cstheme="majorBidi"/>
                <w:color w:val="000000" w:themeColor="text1"/>
                <w:sz w:val="28"/>
                <w:szCs w:val="28"/>
              </w:rPr>
              <w:t>C</w:t>
            </w:r>
          </w:p>
        </w:tc>
      </w:tr>
      <w:tr w:rsidR="007F10CB" w:rsidRPr="00ED0F3C" w14:paraId="79CB1A97" w14:textId="77777777" w:rsidTr="00827067">
        <w:tc>
          <w:tcPr>
            <w:tcW w:w="1701" w:type="dxa"/>
          </w:tcPr>
          <w:p w14:paraId="1B5D06E9" w14:textId="77777777" w:rsidR="007F10CB" w:rsidRPr="00ED0F3C" w:rsidRDefault="007F10CB" w:rsidP="00172593">
            <w:pPr>
              <w:widowControl w:val="0"/>
              <w:spacing w:after="0" w:line="240" w:lineRule="auto"/>
              <w:jc w:val="center"/>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rPr>
              <w:t>10</w:t>
            </w:r>
          </w:p>
        </w:tc>
        <w:tc>
          <w:tcPr>
            <w:tcW w:w="5147" w:type="dxa"/>
          </w:tcPr>
          <w:p w14:paraId="5ADED2B6" w14:textId="48AB2C48" w:rsidR="007F10CB" w:rsidRPr="00ED0F3C" w:rsidRDefault="00827067" w:rsidP="00172593">
            <w:pPr>
              <w:widowControl w:val="0"/>
              <w:spacing w:after="0" w:line="240" w:lineRule="auto"/>
              <w:jc w:val="center"/>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rPr>
              <w:t>-</w:t>
            </w:r>
          </w:p>
        </w:tc>
        <w:tc>
          <w:tcPr>
            <w:tcW w:w="2502" w:type="dxa"/>
          </w:tcPr>
          <w:p w14:paraId="3146878E" w14:textId="77777777" w:rsidR="007F10CB" w:rsidRPr="00ED0F3C" w:rsidRDefault="007F10CB" w:rsidP="00D439C4">
            <w:pPr>
              <w:widowControl w:val="0"/>
              <w:spacing w:after="0" w:line="240" w:lineRule="auto"/>
              <w:jc w:val="center"/>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vertAlign w:val="superscript"/>
              </w:rPr>
              <w:t>a</w:t>
            </w:r>
            <w:r w:rsidRPr="00ED0F3C">
              <w:rPr>
                <w:rFonts w:asciiTheme="majorBidi" w:hAnsiTheme="majorBidi" w:cstheme="majorBidi"/>
                <w:color w:val="000000" w:themeColor="text1"/>
                <w:sz w:val="28"/>
                <w:szCs w:val="28"/>
              </w:rPr>
              <w:t>C</w:t>
            </w:r>
          </w:p>
        </w:tc>
      </w:tr>
    </w:tbl>
    <w:p w14:paraId="7C219253" w14:textId="62E9B0FD" w:rsidR="008265C1" w:rsidRPr="00ED0F3C" w:rsidRDefault="007F10CB">
      <w:pPr>
        <w:widowControl w:val="0"/>
        <w:spacing w:after="0" w:line="240" w:lineRule="auto"/>
        <w:ind w:firstLine="567"/>
        <w:jc w:val="both"/>
        <w:rPr>
          <w:rFonts w:asciiTheme="majorBidi" w:hAnsiTheme="majorBidi" w:cstheme="majorBidi"/>
          <w:sz w:val="28"/>
          <w:szCs w:val="28"/>
        </w:rPr>
      </w:pPr>
      <w:r w:rsidRPr="00ED0F3C">
        <w:rPr>
          <w:rFonts w:asciiTheme="majorBidi" w:hAnsiTheme="majorBidi" w:cstheme="majorBidi"/>
          <w:color w:val="000000" w:themeColor="text1"/>
          <w:sz w:val="28"/>
          <w:szCs w:val="28"/>
          <w:vertAlign w:val="superscript"/>
        </w:rPr>
        <w:t>a</w:t>
      </w:r>
      <w:r w:rsidRPr="00ED0F3C">
        <w:rPr>
          <w:rFonts w:asciiTheme="majorBidi" w:hAnsiTheme="majorBidi" w:cstheme="majorBidi"/>
          <w:color w:val="000000" w:themeColor="text1"/>
          <w:sz w:val="28"/>
          <w:szCs w:val="28"/>
        </w:rPr>
        <w:t xml:space="preserve">C: </w:t>
      </w:r>
      <w:r w:rsidRPr="00ED0F3C">
        <w:rPr>
          <w:rFonts w:asciiTheme="majorBidi" w:hAnsiTheme="majorBidi" w:cstheme="majorBidi"/>
          <w:sz w:val="28"/>
          <w:szCs w:val="28"/>
        </w:rPr>
        <w:t>quaternary carbons</w:t>
      </w:r>
    </w:p>
    <w:p w14:paraId="3A37C835" w14:textId="15C7B0AE" w:rsidR="00D439C4" w:rsidRPr="00ED0F3C" w:rsidRDefault="00D439C4">
      <w:pPr>
        <w:widowControl w:val="0"/>
        <w:spacing w:after="0" w:line="240" w:lineRule="auto"/>
        <w:ind w:firstLine="567"/>
        <w:jc w:val="both"/>
        <w:rPr>
          <w:rFonts w:asciiTheme="majorBidi" w:hAnsiTheme="majorBidi" w:cstheme="majorBidi"/>
          <w:sz w:val="28"/>
          <w:szCs w:val="28"/>
        </w:rPr>
      </w:pPr>
    </w:p>
    <w:p w14:paraId="28D1C0BB" w14:textId="77777777" w:rsidR="00D439C4" w:rsidRPr="00ED0F3C" w:rsidRDefault="00D439C4">
      <w:pPr>
        <w:widowControl w:val="0"/>
        <w:spacing w:after="0" w:line="240" w:lineRule="auto"/>
        <w:ind w:firstLine="567"/>
        <w:jc w:val="both"/>
        <w:rPr>
          <w:rFonts w:asciiTheme="majorBidi" w:hAnsiTheme="majorBidi" w:cstheme="majorBidi"/>
          <w:sz w:val="28"/>
          <w:szCs w:val="28"/>
        </w:rPr>
      </w:pPr>
    </w:p>
    <w:p w14:paraId="3703757B" w14:textId="2C30E514" w:rsidR="007F10CB" w:rsidRPr="00ED0F3C" w:rsidRDefault="00AE233A" w:rsidP="00172593">
      <w:pPr>
        <w:widowControl w:val="0"/>
        <w:tabs>
          <w:tab w:val="left" w:pos="630"/>
          <w:tab w:val="left" w:pos="900"/>
          <w:tab w:val="left" w:pos="1180"/>
        </w:tabs>
        <w:spacing w:after="0" w:line="240" w:lineRule="auto"/>
        <w:jc w:val="both"/>
        <w:rPr>
          <w:rFonts w:asciiTheme="majorBidi" w:hAnsiTheme="majorBidi" w:cstheme="majorBidi"/>
          <w:sz w:val="28"/>
          <w:szCs w:val="28"/>
        </w:rPr>
      </w:pPr>
      <w:r w:rsidRPr="00ED0F3C">
        <w:rPr>
          <w:rFonts w:asciiTheme="majorBidi" w:hAnsiTheme="majorBidi" w:cstheme="majorBidi"/>
          <w:sz w:val="28"/>
          <w:szCs w:val="28"/>
        </w:rPr>
        <w:lastRenderedPageBreak/>
        <w:tab/>
      </w:r>
      <w:r w:rsidR="007F10CB" w:rsidRPr="00ED0F3C">
        <w:rPr>
          <w:rFonts w:asciiTheme="majorBidi" w:hAnsiTheme="majorBidi" w:cstheme="majorBidi"/>
          <w:b/>
          <w:bCs/>
          <w:i/>
          <w:color w:val="000000" w:themeColor="text1"/>
          <w:sz w:val="28"/>
          <w:szCs w:val="28"/>
        </w:rPr>
        <w:t>p</w:t>
      </w:r>
      <w:r w:rsidR="007F10CB" w:rsidRPr="00ED0F3C">
        <w:rPr>
          <w:rFonts w:asciiTheme="majorBidi" w:hAnsiTheme="majorBidi" w:cstheme="majorBidi"/>
          <w:b/>
          <w:bCs/>
          <w:color w:val="000000" w:themeColor="text1"/>
          <w:sz w:val="28"/>
          <w:szCs w:val="28"/>
        </w:rPr>
        <w:t>-Hydroxybenzoic acid (5)</w:t>
      </w:r>
    </w:p>
    <w:p w14:paraId="1ABEB18C" w14:textId="0066E039" w:rsidR="007F10CB" w:rsidRPr="00ED0F3C" w:rsidRDefault="00654DEE">
      <w:pPr>
        <w:widowControl w:val="0"/>
        <w:spacing w:after="0" w:line="240" w:lineRule="auto"/>
        <w:ind w:firstLine="567"/>
        <w:jc w:val="both"/>
        <w:rPr>
          <w:rFonts w:asciiTheme="majorBidi" w:hAnsiTheme="majorBidi" w:cstheme="majorBidi"/>
          <w:sz w:val="28"/>
          <w:szCs w:val="28"/>
        </w:rPr>
      </w:pPr>
      <w:r>
        <w:rPr>
          <w:rFonts w:asciiTheme="majorBidi" w:hAnsiTheme="majorBidi" w:cstheme="majorBidi"/>
          <w:noProof/>
          <w:sz w:val="28"/>
          <w:szCs w:val="28"/>
        </w:rPr>
        <w:object w:dxaOrig="1440" w:dyaOrig="1440" w14:anchorId="3BF41BFB">
          <v:shape id="_x0000_s1026" type="#_x0000_t75" style="position:absolute;left:0;text-align:left;margin-left:357.25pt;margin-top:20.3pt;width:110.6pt;height:76.1pt;z-index:251659264">
            <v:imagedata r:id="rId38" o:title=""/>
            <w10:wrap type="square"/>
          </v:shape>
          <o:OLEObject Type="Embed" ProgID="ChemDraw.Document.6.0" ShapeID="_x0000_s1026" DrawAspect="Content" ObjectID="_1841290430" r:id="rId39"/>
        </w:object>
      </w:r>
      <w:r w:rsidR="007F10CB" w:rsidRPr="00ED0F3C">
        <w:rPr>
          <w:rFonts w:asciiTheme="majorBidi" w:hAnsiTheme="majorBidi" w:cstheme="majorBidi"/>
          <w:sz w:val="28"/>
          <w:szCs w:val="28"/>
        </w:rPr>
        <w:t xml:space="preserve">Compound </w:t>
      </w:r>
      <w:r w:rsidR="007F10CB" w:rsidRPr="00ED0F3C">
        <w:rPr>
          <w:rFonts w:asciiTheme="majorBidi" w:hAnsiTheme="majorBidi" w:cstheme="majorBidi"/>
          <w:bCs/>
          <w:sz w:val="28"/>
          <w:szCs w:val="28"/>
        </w:rPr>
        <w:t>5</w:t>
      </w:r>
      <w:r w:rsidR="007F10CB" w:rsidRPr="00ED0F3C">
        <w:rPr>
          <w:rFonts w:asciiTheme="majorBidi" w:hAnsiTheme="majorBidi" w:cstheme="majorBidi"/>
          <w:b/>
          <w:bCs/>
          <w:sz w:val="28"/>
          <w:szCs w:val="28"/>
        </w:rPr>
        <w:t xml:space="preserve"> </w:t>
      </w:r>
      <w:r w:rsidR="007F10CB" w:rsidRPr="00ED0F3C">
        <w:rPr>
          <w:rFonts w:asciiTheme="majorBidi" w:hAnsiTheme="majorBidi" w:cstheme="majorBidi"/>
          <w:sz w:val="28"/>
          <w:szCs w:val="28"/>
        </w:rPr>
        <w:t xml:space="preserve">was obtained as a </w:t>
      </w:r>
      <w:r w:rsidR="007F10CB" w:rsidRPr="00ED0F3C">
        <w:rPr>
          <w:rFonts w:asciiTheme="majorBidi" w:hAnsiTheme="majorBidi" w:cstheme="majorBidi"/>
          <w:bCs/>
          <w:color w:val="000000" w:themeColor="text1"/>
          <w:sz w:val="28"/>
          <w:szCs w:val="28"/>
        </w:rPr>
        <w:t>yellow</w:t>
      </w:r>
      <w:r w:rsidR="007F10CB" w:rsidRPr="00ED0F3C">
        <w:rPr>
          <w:rFonts w:asciiTheme="majorBidi" w:hAnsiTheme="majorBidi" w:cstheme="majorBidi"/>
          <w:color w:val="000000" w:themeColor="text1"/>
          <w:sz w:val="28"/>
          <w:szCs w:val="28"/>
        </w:rPr>
        <w:t xml:space="preserve"> powder</w:t>
      </w:r>
      <w:r w:rsidR="007F10CB" w:rsidRPr="00ED0F3C">
        <w:rPr>
          <w:rFonts w:asciiTheme="majorBidi" w:hAnsiTheme="majorBidi" w:cstheme="majorBidi"/>
          <w:sz w:val="28"/>
          <w:szCs w:val="28"/>
        </w:rPr>
        <w:t xml:space="preserve">; EI-MS: </w:t>
      </w:r>
      <w:r w:rsidR="007F10CB" w:rsidRPr="00ED0F3C">
        <w:rPr>
          <w:rFonts w:asciiTheme="majorBidi" w:hAnsiTheme="majorBidi" w:cstheme="majorBidi"/>
          <w:bCs/>
          <w:i/>
          <w:color w:val="000000" w:themeColor="text1"/>
          <w:sz w:val="28"/>
          <w:szCs w:val="28"/>
        </w:rPr>
        <w:t xml:space="preserve">m/z </w:t>
      </w:r>
      <w:r w:rsidR="007F10CB" w:rsidRPr="00ED0F3C">
        <w:rPr>
          <w:rFonts w:asciiTheme="majorBidi" w:hAnsiTheme="majorBidi" w:cstheme="majorBidi"/>
          <w:bCs/>
          <w:color w:val="000000" w:themeColor="text1"/>
          <w:sz w:val="28"/>
          <w:szCs w:val="28"/>
        </w:rPr>
        <w:t>138.12 [M]</w:t>
      </w:r>
      <w:r w:rsidR="007F10CB" w:rsidRPr="00ED0F3C">
        <w:rPr>
          <w:rFonts w:asciiTheme="majorBidi" w:hAnsiTheme="majorBidi" w:cstheme="majorBidi"/>
          <w:bCs/>
          <w:color w:val="000000" w:themeColor="text1"/>
          <w:sz w:val="28"/>
          <w:szCs w:val="28"/>
          <w:vertAlign w:val="superscript"/>
        </w:rPr>
        <w:t>+</w:t>
      </w:r>
      <w:r w:rsidR="007F10CB" w:rsidRPr="00ED0F3C">
        <w:rPr>
          <w:rFonts w:asciiTheme="majorBidi" w:hAnsiTheme="majorBidi" w:cstheme="majorBidi"/>
          <w:bCs/>
          <w:color w:val="000000" w:themeColor="text1"/>
          <w:sz w:val="28"/>
          <w:szCs w:val="28"/>
        </w:rPr>
        <w:t>, consistent with the molecular formula</w:t>
      </w:r>
      <w:r w:rsidR="007F10CB" w:rsidRPr="00ED0F3C">
        <w:rPr>
          <w:rFonts w:asciiTheme="majorBidi" w:hAnsiTheme="majorBidi" w:cstheme="majorBidi"/>
          <w:sz w:val="28"/>
          <w:szCs w:val="28"/>
        </w:rPr>
        <w:t xml:space="preserve"> </w:t>
      </w:r>
      <w:r w:rsidR="007F10CB" w:rsidRPr="00ED0F3C">
        <w:rPr>
          <w:rFonts w:asciiTheme="majorBidi" w:hAnsiTheme="majorBidi" w:cstheme="majorBidi"/>
          <w:bCs/>
          <w:color w:val="000000" w:themeColor="text1"/>
          <w:sz w:val="28"/>
          <w:szCs w:val="28"/>
        </w:rPr>
        <w:t>C</w:t>
      </w:r>
      <w:r w:rsidR="007F10CB" w:rsidRPr="00ED0F3C">
        <w:rPr>
          <w:rFonts w:asciiTheme="majorBidi" w:hAnsiTheme="majorBidi" w:cstheme="majorBidi"/>
          <w:bCs/>
          <w:color w:val="000000" w:themeColor="text1"/>
          <w:sz w:val="28"/>
          <w:szCs w:val="28"/>
          <w:vertAlign w:val="subscript"/>
        </w:rPr>
        <w:t>7</w:t>
      </w:r>
      <w:r w:rsidR="007F10CB" w:rsidRPr="00ED0F3C">
        <w:rPr>
          <w:rFonts w:asciiTheme="majorBidi" w:hAnsiTheme="majorBidi" w:cstheme="majorBidi"/>
          <w:bCs/>
          <w:color w:val="000000" w:themeColor="text1"/>
          <w:sz w:val="28"/>
          <w:szCs w:val="28"/>
        </w:rPr>
        <w:t>H</w:t>
      </w:r>
      <w:r w:rsidR="007F10CB" w:rsidRPr="00ED0F3C">
        <w:rPr>
          <w:rFonts w:asciiTheme="majorBidi" w:hAnsiTheme="majorBidi" w:cstheme="majorBidi"/>
          <w:bCs/>
          <w:color w:val="000000" w:themeColor="text1"/>
          <w:sz w:val="28"/>
          <w:szCs w:val="28"/>
          <w:vertAlign w:val="subscript"/>
        </w:rPr>
        <w:t>6</w:t>
      </w:r>
      <w:r w:rsidR="007F10CB" w:rsidRPr="00ED0F3C">
        <w:rPr>
          <w:rFonts w:asciiTheme="majorBidi" w:hAnsiTheme="majorBidi" w:cstheme="majorBidi"/>
          <w:bCs/>
          <w:color w:val="000000" w:themeColor="text1"/>
          <w:sz w:val="28"/>
          <w:szCs w:val="28"/>
        </w:rPr>
        <w:t>O</w:t>
      </w:r>
      <w:r w:rsidR="007F10CB" w:rsidRPr="00ED0F3C">
        <w:rPr>
          <w:rFonts w:asciiTheme="majorBidi" w:hAnsiTheme="majorBidi" w:cstheme="majorBidi"/>
          <w:bCs/>
          <w:color w:val="000000" w:themeColor="text1"/>
          <w:sz w:val="28"/>
          <w:szCs w:val="28"/>
          <w:vertAlign w:val="subscript"/>
        </w:rPr>
        <w:t>3</w:t>
      </w:r>
      <w:r w:rsidR="007F10CB" w:rsidRPr="00ED0F3C">
        <w:rPr>
          <w:rFonts w:asciiTheme="majorBidi" w:hAnsiTheme="majorBidi" w:cstheme="majorBidi"/>
          <w:sz w:val="28"/>
          <w:szCs w:val="28"/>
        </w:rPr>
        <w:t xml:space="preserve">. </w:t>
      </w:r>
      <w:r w:rsidR="00AE233A" w:rsidRPr="00ED0F3C">
        <w:rPr>
          <w:rFonts w:asciiTheme="majorBidi" w:hAnsiTheme="majorBidi" w:cstheme="majorBidi"/>
          <w:sz w:val="28"/>
          <w:szCs w:val="28"/>
        </w:rPr>
        <w:t>T</w:t>
      </w:r>
      <w:r w:rsidR="007F10CB" w:rsidRPr="00ED0F3C">
        <w:rPr>
          <w:rFonts w:asciiTheme="majorBidi" w:hAnsiTheme="majorBidi" w:cstheme="majorBidi"/>
          <w:sz w:val="28"/>
          <w:szCs w:val="28"/>
        </w:rPr>
        <w:t>he IR spectrum</w:t>
      </w:r>
      <w:r w:rsidR="00AE233A" w:rsidRPr="00ED0F3C">
        <w:rPr>
          <w:rFonts w:asciiTheme="majorBidi" w:hAnsiTheme="majorBidi" w:cstheme="majorBidi"/>
          <w:sz w:val="28"/>
          <w:szCs w:val="28"/>
        </w:rPr>
        <w:t xml:space="preserve"> exhibited characteristic peaks for </w:t>
      </w:r>
      <w:r w:rsidR="007F10CB" w:rsidRPr="00ED0F3C">
        <w:rPr>
          <w:rFonts w:asciiTheme="majorBidi" w:hAnsiTheme="majorBidi" w:cstheme="majorBidi"/>
          <w:sz w:val="28"/>
          <w:szCs w:val="28"/>
        </w:rPr>
        <w:t xml:space="preserve">hydroxyl, and carbonyl functionalities </w:t>
      </w:r>
      <w:r w:rsidR="007F10CB" w:rsidRPr="00ED0F3C">
        <w:rPr>
          <w:rFonts w:asciiTheme="majorBidi" w:eastAsia="Times New Roman" w:hAnsiTheme="majorBidi" w:cstheme="majorBidi"/>
          <w:spacing w:val="3"/>
          <w:sz w:val="28"/>
          <w:szCs w:val="28"/>
        </w:rPr>
        <w:t>3450-2800</w:t>
      </w:r>
      <w:r w:rsidR="007F10CB" w:rsidRPr="00ED0F3C">
        <w:rPr>
          <w:rFonts w:asciiTheme="majorBidi" w:hAnsiTheme="majorBidi" w:cstheme="majorBidi"/>
          <w:spacing w:val="2"/>
          <w:sz w:val="28"/>
          <w:szCs w:val="28"/>
          <w:shd w:val="clear" w:color="auto" w:fill="FFFFFF"/>
        </w:rPr>
        <w:t xml:space="preserve"> cm</w:t>
      </w:r>
      <w:r w:rsidR="007F10CB" w:rsidRPr="00ED0F3C">
        <w:rPr>
          <w:rFonts w:asciiTheme="majorBidi" w:hAnsiTheme="majorBidi" w:cstheme="majorBidi"/>
          <w:spacing w:val="2"/>
          <w:sz w:val="28"/>
          <w:szCs w:val="28"/>
          <w:shd w:val="clear" w:color="auto" w:fill="FFFFFF"/>
          <w:vertAlign w:val="superscript"/>
        </w:rPr>
        <w:t>-1</w:t>
      </w:r>
      <w:r w:rsidR="007F10CB" w:rsidRPr="00ED0F3C">
        <w:rPr>
          <w:rFonts w:asciiTheme="majorBidi" w:eastAsia="Times New Roman" w:hAnsiTheme="majorBidi" w:cstheme="majorBidi"/>
          <w:spacing w:val="3"/>
          <w:sz w:val="28"/>
          <w:szCs w:val="28"/>
        </w:rPr>
        <w:t xml:space="preserve"> (OH), and 1692 </w:t>
      </w:r>
      <w:r w:rsidR="007F10CB" w:rsidRPr="00ED0F3C">
        <w:rPr>
          <w:rFonts w:asciiTheme="majorBidi" w:hAnsiTheme="majorBidi" w:cstheme="majorBidi"/>
          <w:spacing w:val="2"/>
          <w:sz w:val="28"/>
          <w:szCs w:val="28"/>
          <w:shd w:val="clear" w:color="auto" w:fill="FFFFFF"/>
        </w:rPr>
        <w:t>cm</w:t>
      </w:r>
      <w:r w:rsidR="007F10CB" w:rsidRPr="00ED0F3C">
        <w:rPr>
          <w:rFonts w:asciiTheme="majorBidi" w:hAnsiTheme="majorBidi" w:cstheme="majorBidi"/>
          <w:spacing w:val="2"/>
          <w:sz w:val="28"/>
          <w:szCs w:val="28"/>
          <w:shd w:val="clear" w:color="auto" w:fill="FFFFFF"/>
          <w:vertAlign w:val="superscript"/>
        </w:rPr>
        <w:t>-1</w:t>
      </w:r>
      <w:r w:rsidR="007F10CB" w:rsidRPr="00ED0F3C">
        <w:rPr>
          <w:rFonts w:asciiTheme="majorBidi" w:eastAsia="Times New Roman" w:hAnsiTheme="majorBidi" w:cstheme="majorBidi"/>
          <w:spacing w:val="3"/>
          <w:sz w:val="28"/>
          <w:szCs w:val="28"/>
        </w:rPr>
        <w:t xml:space="preserve"> (C=O), </w:t>
      </w:r>
      <w:r w:rsidR="007F10CB" w:rsidRPr="00ED0F3C">
        <w:rPr>
          <w:rFonts w:asciiTheme="majorBidi" w:hAnsiTheme="majorBidi" w:cstheme="majorBidi"/>
          <w:sz w:val="28"/>
          <w:szCs w:val="28"/>
        </w:rPr>
        <w:t>respectively. Basis on NMR, and EI-MS, as well as comparison with literature compound 5</w:t>
      </w:r>
      <w:r w:rsidR="007F10CB" w:rsidRPr="00ED0F3C">
        <w:rPr>
          <w:rFonts w:asciiTheme="majorBidi" w:hAnsiTheme="majorBidi" w:cstheme="majorBidi"/>
          <w:b/>
          <w:bCs/>
          <w:sz w:val="28"/>
          <w:szCs w:val="28"/>
        </w:rPr>
        <w:t xml:space="preserve"> </w:t>
      </w:r>
      <w:r w:rsidR="007F10CB" w:rsidRPr="00ED0F3C">
        <w:rPr>
          <w:rFonts w:asciiTheme="majorBidi" w:hAnsiTheme="majorBidi" w:cstheme="majorBidi"/>
          <w:sz w:val="28"/>
          <w:szCs w:val="28"/>
        </w:rPr>
        <w:t xml:space="preserve">was deduced as </w:t>
      </w:r>
      <w:r w:rsidR="007F10CB" w:rsidRPr="00ED0F3C">
        <w:rPr>
          <w:rFonts w:asciiTheme="majorBidi" w:hAnsiTheme="majorBidi" w:cstheme="majorBidi"/>
          <w:i/>
          <w:color w:val="000000" w:themeColor="text1"/>
          <w:sz w:val="28"/>
          <w:szCs w:val="28"/>
        </w:rPr>
        <w:t>p</w:t>
      </w:r>
      <w:r w:rsidR="007F10CB" w:rsidRPr="00ED0F3C">
        <w:rPr>
          <w:rFonts w:asciiTheme="majorBidi" w:hAnsiTheme="majorBidi" w:cstheme="majorBidi"/>
          <w:color w:val="000000" w:themeColor="text1"/>
          <w:sz w:val="28"/>
          <w:szCs w:val="28"/>
        </w:rPr>
        <w:t>-Hydroxybenzoic acid</w:t>
      </w:r>
      <w:r w:rsidR="007F10CB" w:rsidRPr="00ED0F3C">
        <w:rPr>
          <w:rFonts w:asciiTheme="majorBidi" w:hAnsiTheme="majorBidi" w:cstheme="majorBidi"/>
          <w:sz w:val="28"/>
          <w:szCs w:val="28"/>
        </w:rPr>
        <w:t xml:space="preserve"> </w:t>
      </w:r>
      <w:r w:rsidR="007F10CB" w:rsidRPr="00ED0F3C">
        <w:rPr>
          <w:rFonts w:asciiTheme="majorBidi" w:hAnsiTheme="majorBidi" w:cstheme="majorBidi"/>
          <w:sz w:val="28"/>
          <w:szCs w:val="28"/>
        </w:rPr>
        <w:fldChar w:fldCharType="begin"/>
      </w:r>
      <w:r w:rsidR="007F10CB" w:rsidRPr="00ED0F3C">
        <w:rPr>
          <w:rFonts w:asciiTheme="majorBidi" w:hAnsiTheme="majorBidi" w:cstheme="majorBidi"/>
          <w:sz w:val="28"/>
          <w:szCs w:val="28"/>
        </w:rPr>
        <w:instrText xml:space="preserve"> ADDIN EN.CITE &lt;EndNote&gt;&lt;Cite&gt;&lt;Author&gt;Wang&lt;/Author&gt;&lt;Year&gt;2023&lt;/Year&gt;&lt;RecNum&gt;287&lt;/RecNum&gt;&lt;DisplayText&gt;[200]&lt;/DisplayText&gt;&lt;record&gt;&lt;rec-number&gt;287&lt;/rec-number&gt;&lt;foreign-keys&gt;&lt;key app="EN" db-id="20zd02deofwewtez5ecx0w25vf59rt50fa2v" timestamp="1742100945"&gt;287&lt;/key&gt;&lt;/foreign-keys&gt;&lt;ref-type name="Journal Article"&gt;17&lt;/ref-type&gt;&lt;contributors&gt;&lt;authors&gt;&lt;author&gt;Wang, Mingfang&lt;/author&gt;&lt;author&gt;Zeng, Jia&lt;/author&gt;&lt;author&gt;Zhu, Yu&lt;/author&gt;&lt;author&gt;Chen, Xiayu&lt;/author&gt;&lt;author&gt;Guo, Quan&lt;/author&gt;&lt;author&gt;Tan, Huihui&lt;/author&gt;&lt;author&gt;Cui, Binbin&lt;/author&gt;&lt;author&gt;Song, Shihao&lt;/author&gt;&lt;author&gt;Deng, Yinyue %J Microbiology Spectrum&lt;/author&gt;&lt;/authors&gt;&lt;/contributors&gt;&lt;titles&gt;&lt;title&gt;A 4-hydroxybenzoic acid-mediated signaling system controls the physiology and virulence of Shigella sonnei&lt;/title&gt;&lt;/titles&gt;&lt;pages&gt;e04835-22&lt;/pages&gt;&lt;volume&gt;11&lt;/volume&gt;&lt;number&gt;3&lt;/number&gt;&lt;dates&gt;&lt;year&gt;2023&lt;/year&gt;&lt;/dates&gt;&lt;isbn&gt;2165-0497&lt;/isbn&gt;&lt;urls&gt;&lt;/urls&gt;&lt;/record&gt;&lt;/Cite&gt;&lt;/EndNote&gt;</w:instrText>
      </w:r>
      <w:r w:rsidR="007F10CB" w:rsidRPr="00ED0F3C">
        <w:rPr>
          <w:rFonts w:asciiTheme="majorBidi" w:hAnsiTheme="majorBidi" w:cstheme="majorBidi"/>
          <w:sz w:val="28"/>
          <w:szCs w:val="28"/>
        </w:rPr>
        <w:fldChar w:fldCharType="separate"/>
      </w:r>
      <w:r w:rsidR="000331B9" w:rsidRPr="00ED0F3C">
        <w:rPr>
          <w:rFonts w:asciiTheme="majorBidi" w:hAnsiTheme="majorBidi" w:cstheme="majorBidi"/>
          <w:noProof/>
          <w:sz w:val="28"/>
          <w:szCs w:val="28"/>
        </w:rPr>
        <w:t>[</w:t>
      </w:r>
      <w:r w:rsidR="009A4E4B" w:rsidRPr="00ED0F3C">
        <w:rPr>
          <w:rFonts w:asciiTheme="majorBidi" w:hAnsiTheme="majorBidi" w:cstheme="majorBidi"/>
          <w:noProof/>
          <w:sz w:val="28"/>
          <w:szCs w:val="28"/>
        </w:rPr>
        <w:t>206</w:t>
      </w:r>
      <w:r w:rsidR="007F10CB" w:rsidRPr="00ED0F3C">
        <w:rPr>
          <w:rFonts w:asciiTheme="majorBidi" w:hAnsiTheme="majorBidi" w:cstheme="majorBidi"/>
          <w:noProof/>
          <w:sz w:val="28"/>
          <w:szCs w:val="28"/>
        </w:rPr>
        <w:t>]</w:t>
      </w:r>
      <w:r w:rsidR="007F10CB" w:rsidRPr="00ED0F3C">
        <w:rPr>
          <w:rFonts w:asciiTheme="majorBidi" w:hAnsiTheme="majorBidi" w:cstheme="majorBidi"/>
          <w:sz w:val="28"/>
          <w:szCs w:val="28"/>
        </w:rPr>
        <w:fldChar w:fldCharType="end"/>
      </w:r>
      <w:r w:rsidR="007F10CB" w:rsidRPr="00ED0F3C">
        <w:rPr>
          <w:rFonts w:asciiTheme="majorBidi" w:hAnsiTheme="majorBidi" w:cstheme="majorBidi"/>
          <w:sz w:val="28"/>
          <w:szCs w:val="28"/>
        </w:rPr>
        <w:t xml:space="preserve">. The </w:t>
      </w:r>
      <w:r w:rsidR="007F10CB" w:rsidRPr="00ED0F3C">
        <w:rPr>
          <w:rFonts w:asciiTheme="majorBidi" w:hAnsiTheme="majorBidi" w:cstheme="majorBidi"/>
          <w:sz w:val="28"/>
          <w:szCs w:val="28"/>
          <w:vertAlign w:val="superscript"/>
        </w:rPr>
        <w:t>1</w:t>
      </w:r>
      <w:r w:rsidR="00FC4771" w:rsidRPr="00ED0F3C">
        <w:rPr>
          <w:rFonts w:asciiTheme="majorBidi" w:hAnsiTheme="majorBidi" w:cstheme="majorBidi"/>
          <w:sz w:val="28"/>
          <w:szCs w:val="28"/>
        </w:rPr>
        <w:t>H-</w:t>
      </w:r>
      <w:r w:rsidR="007F10CB" w:rsidRPr="00ED0F3C">
        <w:rPr>
          <w:rFonts w:asciiTheme="majorBidi" w:hAnsiTheme="majorBidi" w:cstheme="majorBidi"/>
          <w:sz w:val="28"/>
          <w:szCs w:val="28"/>
        </w:rPr>
        <w:t>NMR spectral data are given in</w:t>
      </w:r>
      <w:r w:rsidR="00083C5A" w:rsidRPr="00ED0F3C">
        <w:rPr>
          <w:rFonts w:asciiTheme="majorBidi" w:hAnsiTheme="majorBidi" w:cstheme="majorBidi"/>
          <w:sz w:val="28"/>
          <w:szCs w:val="28"/>
        </w:rPr>
        <w:t xml:space="preserve"> </w:t>
      </w:r>
      <w:r w:rsidR="00083C5A" w:rsidRPr="00ED0F3C">
        <w:rPr>
          <w:rFonts w:asciiTheme="majorBidi" w:hAnsiTheme="majorBidi" w:cstheme="majorBidi"/>
          <w:sz w:val="28"/>
          <w:szCs w:val="28"/>
        </w:rPr>
        <w:fldChar w:fldCharType="begin"/>
      </w:r>
      <w:r w:rsidR="00083C5A" w:rsidRPr="00ED0F3C">
        <w:rPr>
          <w:rFonts w:asciiTheme="majorBidi" w:hAnsiTheme="majorBidi" w:cstheme="majorBidi"/>
          <w:sz w:val="28"/>
          <w:szCs w:val="28"/>
        </w:rPr>
        <w:instrText xml:space="preserve"> REF _Ref221203265 \h  \* MERGEFORMAT </w:instrText>
      </w:r>
      <w:r w:rsidR="00083C5A" w:rsidRPr="00ED0F3C">
        <w:rPr>
          <w:rFonts w:asciiTheme="majorBidi" w:hAnsiTheme="majorBidi" w:cstheme="majorBidi"/>
          <w:sz w:val="28"/>
          <w:szCs w:val="28"/>
        </w:rPr>
      </w:r>
      <w:r w:rsidR="00083C5A" w:rsidRPr="00ED0F3C">
        <w:rPr>
          <w:rFonts w:asciiTheme="majorBidi" w:hAnsiTheme="majorBidi" w:cstheme="majorBidi"/>
          <w:sz w:val="28"/>
          <w:szCs w:val="28"/>
        </w:rPr>
        <w:fldChar w:fldCharType="separate"/>
      </w:r>
      <w:r w:rsidR="002A24C6" w:rsidRPr="00ED0F3C">
        <w:rPr>
          <w:rFonts w:asciiTheme="majorBidi" w:hAnsiTheme="majorBidi" w:cstheme="majorBidi"/>
          <w:sz w:val="28"/>
          <w:szCs w:val="28"/>
        </w:rPr>
        <w:t xml:space="preserve">Table </w:t>
      </w:r>
      <w:r w:rsidR="002A24C6" w:rsidRPr="002A24C6">
        <w:rPr>
          <w:rFonts w:asciiTheme="majorBidi" w:hAnsiTheme="majorBidi" w:cstheme="majorBidi"/>
          <w:noProof/>
          <w:sz w:val="28"/>
          <w:szCs w:val="28"/>
        </w:rPr>
        <w:t>8</w:t>
      </w:r>
      <w:r w:rsidR="00083C5A" w:rsidRPr="00ED0F3C">
        <w:rPr>
          <w:rFonts w:asciiTheme="majorBidi" w:hAnsiTheme="majorBidi" w:cstheme="majorBidi"/>
          <w:sz w:val="28"/>
          <w:szCs w:val="28"/>
        </w:rPr>
        <w:fldChar w:fldCharType="end"/>
      </w:r>
      <w:r w:rsidR="007F10CB" w:rsidRPr="00ED0F3C">
        <w:rPr>
          <w:rFonts w:asciiTheme="majorBidi" w:hAnsiTheme="majorBidi" w:cstheme="majorBidi"/>
          <w:sz w:val="28"/>
          <w:szCs w:val="28"/>
        </w:rPr>
        <w:t xml:space="preserve">. </w:t>
      </w:r>
    </w:p>
    <w:p w14:paraId="20AE14BD" w14:textId="3AA50212" w:rsidR="007F10CB" w:rsidRPr="00ED0F3C" w:rsidRDefault="007F10CB" w:rsidP="00172593">
      <w:pPr>
        <w:pStyle w:val="Caption"/>
        <w:keepNext/>
        <w:spacing w:before="240"/>
        <w:ind w:firstLine="567"/>
        <w:rPr>
          <w:rFonts w:asciiTheme="majorBidi" w:hAnsiTheme="majorBidi" w:cstheme="majorBidi"/>
          <w:i w:val="0"/>
          <w:iCs w:val="0"/>
          <w:color w:val="auto"/>
          <w:sz w:val="28"/>
          <w:szCs w:val="28"/>
        </w:rPr>
      </w:pPr>
      <w:bookmarkStart w:id="61" w:name="_Ref221203265"/>
      <w:r w:rsidRPr="00ED0F3C">
        <w:rPr>
          <w:rFonts w:asciiTheme="majorBidi" w:hAnsiTheme="majorBidi" w:cstheme="majorBidi"/>
          <w:i w:val="0"/>
          <w:iCs w:val="0"/>
          <w:color w:val="auto"/>
          <w:sz w:val="28"/>
          <w:szCs w:val="28"/>
        </w:rPr>
        <w:t xml:space="preserve">Table </w:t>
      </w:r>
      <w:r w:rsidRPr="00ED0F3C">
        <w:rPr>
          <w:rFonts w:asciiTheme="majorBidi" w:hAnsiTheme="majorBidi" w:cstheme="majorBidi"/>
          <w:i w:val="0"/>
          <w:iCs w:val="0"/>
          <w:color w:val="auto"/>
          <w:sz w:val="28"/>
          <w:szCs w:val="28"/>
        </w:rPr>
        <w:fldChar w:fldCharType="begin"/>
      </w:r>
      <w:r w:rsidRPr="00ED0F3C">
        <w:rPr>
          <w:rFonts w:asciiTheme="majorBidi" w:hAnsiTheme="majorBidi" w:cstheme="majorBidi"/>
          <w:i w:val="0"/>
          <w:iCs w:val="0"/>
          <w:color w:val="auto"/>
          <w:sz w:val="28"/>
          <w:szCs w:val="28"/>
        </w:rPr>
        <w:instrText xml:space="preserve"> SEQ Table \* ARABIC </w:instrText>
      </w:r>
      <w:r w:rsidRPr="00ED0F3C">
        <w:rPr>
          <w:rFonts w:asciiTheme="majorBidi" w:hAnsiTheme="majorBidi" w:cstheme="majorBidi"/>
          <w:i w:val="0"/>
          <w:iCs w:val="0"/>
          <w:color w:val="auto"/>
          <w:sz w:val="28"/>
          <w:szCs w:val="28"/>
        </w:rPr>
        <w:fldChar w:fldCharType="separate"/>
      </w:r>
      <w:r w:rsidR="002A24C6">
        <w:rPr>
          <w:rFonts w:asciiTheme="majorBidi" w:hAnsiTheme="majorBidi" w:cstheme="majorBidi"/>
          <w:i w:val="0"/>
          <w:iCs w:val="0"/>
          <w:noProof/>
          <w:color w:val="auto"/>
          <w:sz w:val="28"/>
          <w:szCs w:val="28"/>
        </w:rPr>
        <w:t>8</w:t>
      </w:r>
      <w:r w:rsidRPr="00ED0F3C">
        <w:rPr>
          <w:rFonts w:asciiTheme="majorBidi" w:hAnsiTheme="majorBidi" w:cstheme="majorBidi"/>
          <w:i w:val="0"/>
          <w:iCs w:val="0"/>
          <w:color w:val="auto"/>
          <w:sz w:val="28"/>
          <w:szCs w:val="28"/>
        </w:rPr>
        <w:fldChar w:fldCharType="end"/>
      </w:r>
      <w:bookmarkEnd w:id="61"/>
      <w:r w:rsidRPr="00ED0F3C">
        <w:rPr>
          <w:rFonts w:asciiTheme="majorBidi" w:hAnsiTheme="majorBidi" w:cstheme="majorBidi"/>
          <w:i w:val="0"/>
          <w:iCs w:val="0"/>
          <w:color w:val="auto"/>
          <w:sz w:val="28"/>
          <w:szCs w:val="28"/>
        </w:rPr>
        <w:t xml:space="preserve"> </w:t>
      </w:r>
      <w:r w:rsidRPr="00ED0F3C">
        <w:rPr>
          <w:rFonts w:asciiTheme="majorBidi" w:hAnsiTheme="majorBidi" w:cstheme="majorBidi"/>
          <w:i w:val="0"/>
          <w:iCs w:val="0"/>
          <w:sz w:val="28"/>
          <w:szCs w:val="28"/>
        </w:rPr>
        <w:t xml:space="preserve">– </w:t>
      </w:r>
      <w:r w:rsidRPr="00ED0F3C">
        <w:rPr>
          <w:rFonts w:asciiTheme="majorBidi" w:hAnsiTheme="majorBidi" w:cstheme="majorBidi"/>
          <w:i w:val="0"/>
          <w:iCs w:val="0"/>
          <w:color w:val="auto"/>
          <w:sz w:val="28"/>
          <w:szCs w:val="28"/>
          <w:vertAlign w:val="superscript"/>
          <w:lang w:val="pt-BR"/>
        </w:rPr>
        <w:t>1</w:t>
      </w:r>
      <w:r w:rsidRPr="00ED0F3C">
        <w:rPr>
          <w:rFonts w:asciiTheme="majorBidi" w:hAnsiTheme="majorBidi" w:cstheme="majorBidi"/>
          <w:i w:val="0"/>
          <w:iCs w:val="0"/>
          <w:color w:val="auto"/>
          <w:sz w:val="28"/>
          <w:szCs w:val="28"/>
          <w:lang w:val="pt-BR"/>
        </w:rPr>
        <w:t>H</w:t>
      </w:r>
      <w:r w:rsidR="00FC4771" w:rsidRPr="00ED0F3C">
        <w:rPr>
          <w:rFonts w:asciiTheme="majorBidi" w:hAnsiTheme="majorBidi" w:cstheme="majorBidi"/>
          <w:i w:val="0"/>
          <w:iCs w:val="0"/>
          <w:color w:val="auto"/>
          <w:sz w:val="28"/>
          <w:szCs w:val="28"/>
          <w:lang w:val="pt-BR"/>
        </w:rPr>
        <w:t>-</w:t>
      </w:r>
      <w:r w:rsidRPr="00ED0F3C">
        <w:rPr>
          <w:rFonts w:asciiTheme="majorBidi" w:hAnsiTheme="majorBidi" w:cstheme="majorBidi"/>
          <w:i w:val="0"/>
          <w:iCs w:val="0"/>
          <w:color w:val="auto"/>
          <w:sz w:val="28"/>
          <w:szCs w:val="28"/>
          <w:lang w:val="pt-BR"/>
        </w:rPr>
        <w:t xml:space="preserve">NMR chemical shift data of compound </w:t>
      </w:r>
      <w:r w:rsidRPr="00ED0F3C">
        <w:rPr>
          <w:rFonts w:asciiTheme="majorBidi" w:hAnsiTheme="majorBidi" w:cstheme="majorBidi"/>
          <w:bCs/>
          <w:i w:val="0"/>
          <w:iCs w:val="0"/>
          <w:color w:val="auto"/>
          <w:sz w:val="28"/>
          <w:szCs w:val="28"/>
          <w:lang w:val="pt-BR"/>
        </w:rPr>
        <w:t>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5"/>
        <w:gridCol w:w="5276"/>
        <w:gridCol w:w="2199"/>
      </w:tblGrid>
      <w:tr w:rsidR="007F10CB" w:rsidRPr="00ED0F3C" w14:paraId="3B3B4C00" w14:textId="77777777" w:rsidTr="00D439C4">
        <w:trPr>
          <w:trHeight w:val="628"/>
        </w:trPr>
        <w:tc>
          <w:tcPr>
            <w:tcW w:w="1875" w:type="dxa"/>
            <w:shd w:val="clear" w:color="auto" w:fill="D9D9D9" w:themeFill="background1" w:themeFillShade="D9"/>
            <w:vAlign w:val="center"/>
          </w:tcPr>
          <w:p w14:paraId="515E5812" w14:textId="77777777" w:rsidR="007F10CB" w:rsidRPr="00ED0F3C" w:rsidRDefault="007F10CB" w:rsidP="00172593">
            <w:pPr>
              <w:widowControl w:val="0"/>
              <w:spacing w:after="0" w:line="240" w:lineRule="auto"/>
              <w:jc w:val="center"/>
              <w:rPr>
                <w:rFonts w:asciiTheme="majorBidi" w:hAnsiTheme="majorBidi" w:cstheme="majorBidi"/>
                <w:b/>
                <w:color w:val="000000" w:themeColor="text1"/>
                <w:sz w:val="28"/>
                <w:szCs w:val="28"/>
              </w:rPr>
            </w:pPr>
            <w:r w:rsidRPr="00ED0F3C">
              <w:rPr>
                <w:rFonts w:asciiTheme="majorBidi" w:hAnsiTheme="majorBidi" w:cstheme="majorBidi"/>
                <w:b/>
                <w:color w:val="000000" w:themeColor="text1"/>
                <w:sz w:val="28"/>
                <w:szCs w:val="28"/>
              </w:rPr>
              <w:t>Carbon</w:t>
            </w:r>
          </w:p>
        </w:tc>
        <w:tc>
          <w:tcPr>
            <w:tcW w:w="5276" w:type="dxa"/>
            <w:shd w:val="clear" w:color="auto" w:fill="D9D9D9" w:themeFill="background1" w:themeFillShade="D9"/>
            <w:vAlign w:val="center"/>
          </w:tcPr>
          <w:p w14:paraId="2B659A55" w14:textId="77777777" w:rsidR="007F10CB" w:rsidRPr="00ED0F3C" w:rsidRDefault="007F10CB" w:rsidP="00172593">
            <w:pPr>
              <w:widowControl w:val="0"/>
              <w:spacing w:after="0" w:line="240" w:lineRule="auto"/>
              <w:jc w:val="center"/>
              <w:rPr>
                <w:rFonts w:asciiTheme="majorBidi" w:hAnsiTheme="majorBidi" w:cstheme="majorBidi"/>
                <w:b/>
                <w:color w:val="000000" w:themeColor="text1"/>
                <w:sz w:val="28"/>
                <w:szCs w:val="28"/>
              </w:rPr>
            </w:pPr>
            <w:r w:rsidRPr="00ED0F3C">
              <w:rPr>
                <w:rFonts w:asciiTheme="majorBidi" w:hAnsiTheme="majorBidi" w:cstheme="majorBidi"/>
                <w:b/>
                <w:iCs/>
                <w:color w:val="000000" w:themeColor="text1"/>
                <w:sz w:val="28"/>
                <w:szCs w:val="28"/>
              </w:rPr>
              <w:t>δ</w:t>
            </w:r>
            <w:r w:rsidRPr="00ED0F3C">
              <w:rPr>
                <w:rFonts w:asciiTheme="majorBidi" w:hAnsiTheme="majorBidi" w:cstheme="majorBidi"/>
                <w:b/>
                <w:iCs/>
                <w:color w:val="000000" w:themeColor="text1"/>
                <w:sz w:val="28"/>
                <w:szCs w:val="28"/>
                <w:vertAlign w:val="subscript"/>
              </w:rPr>
              <w:t xml:space="preserve">H </w:t>
            </w:r>
            <w:r w:rsidRPr="00ED0F3C">
              <w:rPr>
                <w:rFonts w:asciiTheme="majorBidi" w:hAnsiTheme="majorBidi" w:cstheme="majorBidi"/>
                <w:b/>
                <w:iCs/>
                <w:color w:val="000000" w:themeColor="text1"/>
                <w:sz w:val="28"/>
                <w:szCs w:val="28"/>
              </w:rPr>
              <w:t>(</w:t>
            </w:r>
            <w:r w:rsidRPr="00ED0F3C">
              <w:rPr>
                <w:rFonts w:asciiTheme="majorBidi" w:hAnsiTheme="majorBidi" w:cstheme="majorBidi"/>
                <w:b/>
                <w:i/>
                <w:iCs/>
                <w:color w:val="000000" w:themeColor="text1"/>
                <w:sz w:val="28"/>
                <w:szCs w:val="28"/>
              </w:rPr>
              <w:t>J</w:t>
            </w:r>
            <w:r w:rsidRPr="00ED0F3C">
              <w:rPr>
                <w:rFonts w:asciiTheme="majorBidi" w:hAnsiTheme="majorBidi" w:cstheme="majorBidi"/>
                <w:b/>
                <w:iCs/>
                <w:color w:val="000000" w:themeColor="text1"/>
                <w:sz w:val="28"/>
                <w:szCs w:val="28"/>
              </w:rPr>
              <w:t xml:space="preserve"> in Hz)</w:t>
            </w:r>
          </w:p>
        </w:tc>
        <w:tc>
          <w:tcPr>
            <w:tcW w:w="2199" w:type="dxa"/>
            <w:shd w:val="clear" w:color="auto" w:fill="D9D9D9" w:themeFill="background1" w:themeFillShade="D9"/>
            <w:vAlign w:val="center"/>
          </w:tcPr>
          <w:p w14:paraId="73DE8904" w14:textId="77777777" w:rsidR="007F10CB" w:rsidRPr="00ED0F3C" w:rsidRDefault="007F10CB" w:rsidP="00D439C4">
            <w:pPr>
              <w:widowControl w:val="0"/>
              <w:spacing w:after="0" w:line="240" w:lineRule="auto"/>
              <w:jc w:val="center"/>
              <w:rPr>
                <w:rFonts w:asciiTheme="majorBidi" w:hAnsiTheme="majorBidi" w:cstheme="majorBidi"/>
                <w:b/>
                <w:color w:val="000000" w:themeColor="text1"/>
                <w:sz w:val="28"/>
                <w:szCs w:val="28"/>
              </w:rPr>
            </w:pPr>
            <w:r w:rsidRPr="00ED0F3C">
              <w:rPr>
                <w:rFonts w:asciiTheme="majorBidi" w:hAnsiTheme="majorBidi" w:cstheme="majorBidi"/>
                <w:b/>
                <w:sz w:val="28"/>
                <w:szCs w:val="28"/>
              </w:rPr>
              <w:t>Multiplicity</w:t>
            </w:r>
          </w:p>
        </w:tc>
      </w:tr>
      <w:tr w:rsidR="007F10CB" w:rsidRPr="00ED0F3C" w14:paraId="5C0F131F" w14:textId="77777777" w:rsidTr="00D439C4">
        <w:trPr>
          <w:trHeight w:val="334"/>
        </w:trPr>
        <w:tc>
          <w:tcPr>
            <w:tcW w:w="1875" w:type="dxa"/>
          </w:tcPr>
          <w:p w14:paraId="6CDF650D" w14:textId="77777777" w:rsidR="007F10CB" w:rsidRPr="00ED0F3C" w:rsidRDefault="007F10CB" w:rsidP="00172593">
            <w:pPr>
              <w:widowControl w:val="0"/>
              <w:spacing w:after="0" w:line="240" w:lineRule="auto"/>
              <w:jc w:val="center"/>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rPr>
              <w:t>1</w:t>
            </w:r>
          </w:p>
        </w:tc>
        <w:tc>
          <w:tcPr>
            <w:tcW w:w="5276" w:type="dxa"/>
          </w:tcPr>
          <w:p w14:paraId="5134A7BF" w14:textId="5207E95C" w:rsidR="007F10CB" w:rsidRPr="00ED0F3C" w:rsidRDefault="007F10CB" w:rsidP="00172593">
            <w:pPr>
              <w:widowControl w:val="0"/>
              <w:spacing w:after="0" w:line="240" w:lineRule="auto"/>
              <w:jc w:val="center"/>
              <w:rPr>
                <w:rFonts w:asciiTheme="majorBidi" w:hAnsiTheme="majorBidi" w:cstheme="majorBidi"/>
                <w:b/>
                <w:color w:val="000000" w:themeColor="text1"/>
                <w:sz w:val="28"/>
                <w:szCs w:val="28"/>
              </w:rPr>
            </w:pPr>
            <w:r w:rsidRPr="00ED0F3C">
              <w:rPr>
                <w:rFonts w:asciiTheme="majorBidi" w:hAnsiTheme="majorBidi" w:cstheme="majorBidi"/>
                <w:b/>
                <w:color w:val="000000" w:themeColor="text1"/>
                <w:sz w:val="28"/>
                <w:szCs w:val="28"/>
              </w:rPr>
              <w:t>-</w:t>
            </w:r>
          </w:p>
        </w:tc>
        <w:tc>
          <w:tcPr>
            <w:tcW w:w="2199" w:type="dxa"/>
          </w:tcPr>
          <w:p w14:paraId="6C142652" w14:textId="77777777" w:rsidR="007F10CB" w:rsidRPr="00ED0F3C" w:rsidRDefault="007F10CB" w:rsidP="00D439C4">
            <w:pPr>
              <w:widowControl w:val="0"/>
              <w:spacing w:after="0" w:line="240" w:lineRule="auto"/>
              <w:jc w:val="center"/>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vertAlign w:val="superscript"/>
              </w:rPr>
              <w:t>a</w:t>
            </w:r>
            <w:r w:rsidRPr="00ED0F3C">
              <w:rPr>
                <w:rFonts w:asciiTheme="majorBidi" w:hAnsiTheme="majorBidi" w:cstheme="majorBidi"/>
                <w:color w:val="000000" w:themeColor="text1"/>
                <w:sz w:val="28"/>
                <w:szCs w:val="28"/>
              </w:rPr>
              <w:t>C</w:t>
            </w:r>
          </w:p>
        </w:tc>
      </w:tr>
      <w:tr w:rsidR="007F10CB" w:rsidRPr="00ED0F3C" w14:paraId="01D0087D" w14:textId="77777777" w:rsidTr="00D439C4">
        <w:trPr>
          <w:trHeight w:val="344"/>
        </w:trPr>
        <w:tc>
          <w:tcPr>
            <w:tcW w:w="1875" w:type="dxa"/>
          </w:tcPr>
          <w:p w14:paraId="495D6580" w14:textId="77777777" w:rsidR="007F10CB" w:rsidRPr="00ED0F3C" w:rsidRDefault="007F10CB" w:rsidP="00172593">
            <w:pPr>
              <w:widowControl w:val="0"/>
              <w:spacing w:after="0" w:line="240" w:lineRule="auto"/>
              <w:jc w:val="center"/>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rPr>
              <w:t>2</w:t>
            </w:r>
          </w:p>
        </w:tc>
        <w:tc>
          <w:tcPr>
            <w:tcW w:w="5276" w:type="dxa"/>
          </w:tcPr>
          <w:p w14:paraId="1F0BC627" w14:textId="77777777" w:rsidR="007F10CB" w:rsidRPr="00ED0F3C" w:rsidRDefault="007F10CB" w:rsidP="00172593">
            <w:pPr>
              <w:widowControl w:val="0"/>
              <w:spacing w:after="0" w:line="240" w:lineRule="auto"/>
              <w:jc w:val="center"/>
              <w:rPr>
                <w:rFonts w:asciiTheme="majorBidi" w:hAnsiTheme="majorBidi" w:cstheme="majorBidi"/>
                <w:b/>
                <w:color w:val="000000" w:themeColor="text1"/>
                <w:sz w:val="28"/>
                <w:szCs w:val="28"/>
              </w:rPr>
            </w:pPr>
            <w:r w:rsidRPr="00ED0F3C">
              <w:rPr>
                <w:rFonts w:asciiTheme="majorBidi" w:hAnsiTheme="majorBidi" w:cstheme="majorBidi"/>
                <w:color w:val="000000" w:themeColor="text1"/>
                <w:sz w:val="28"/>
                <w:szCs w:val="28"/>
                <w:lang w:val="pt-BR"/>
              </w:rPr>
              <w:t xml:space="preserve">7.87, d, </w:t>
            </w:r>
            <w:r w:rsidRPr="00ED0F3C">
              <w:rPr>
                <w:rFonts w:asciiTheme="majorBidi" w:hAnsiTheme="majorBidi" w:cstheme="majorBidi"/>
                <w:i/>
                <w:color w:val="000000" w:themeColor="text1"/>
                <w:sz w:val="28"/>
                <w:szCs w:val="28"/>
                <w:lang w:val="pt-BR"/>
              </w:rPr>
              <w:t xml:space="preserve">J </w:t>
            </w:r>
            <w:r w:rsidRPr="00ED0F3C">
              <w:rPr>
                <w:rFonts w:asciiTheme="majorBidi" w:hAnsiTheme="majorBidi" w:cstheme="majorBidi"/>
                <w:color w:val="000000" w:themeColor="text1"/>
                <w:sz w:val="28"/>
                <w:szCs w:val="28"/>
                <w:lang w:val="pt-BR"/>
              </w:rPr>
              <w:t>= 8.4 Hz, 1H</w:t>
            </w:r>
          </w:p>
        </w:tc>
        <w:tc>
          <w:tcPr>
            <w:tcW w:w="2199" w:type="dxa"/>
          </w:tcPr>
          <w:p w14:paraId="21BD9A2A" w14:textId="77777777" w:rsidR="007F10CB" w:rsidRPr="00ED0F3C" w:rsidRDefault="007F10CB" w:rsidP="00D439C4">
            <w:pPr>
              <w:widowControl w:val="0"/>
              <w:spacing w:after="0" w:line="240" w:lineRule="auto"/>
              <w:jc w:val="center"/>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rPr>
              <w:t>CH</w:t>
            </w:r>
          </w:p>
        </w:tc>
      </w:tr>
      <w:tr w:rsidR="007F10CB" w:rsidRPr="00ED0F3C" w14:paraId="1310A474" w14:textId="77777777" w:rsidTr="00D439C4">
        <w:trPr>
          <w:trHeight w:val="334"/>
        </w:trPr>
        <w:tc>
          <w:tcPr>
            <w:tcW w:w="1875" w:type="dxa"/>
          </w:tcPr>
          <w:p w14:paraId="24E264F9" w14:textId="77777777" w:rsidR="007F10CB" w:rsidRPr="00ED0F3C" w:rsidRDefault="007F10CB" w:rsidP="00172593">
            <w:pPr>
              <w:widowControl w:val="0"/>
              <w:spacing w:after="0" w:line="240" w:lineRule="auto"/>
              <w:jc w:val="center"/>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rPr>
              <w:t>3</w:t>
            </w:r>
          </w:p>
        </w:tc>
        <w:tc>
          <w:tcPr>
            <w:tcW w:w="5276" w:type="dxa"/>
          </w:tcPr>
          <w:p w14:paraId="1C487BD4" w14:textId="77777777" w:rsidR="007F10CB" w:rsidRPr="00ED0F3C" w:rsidRDefault="007F10CB" w:rsidP="00172593">
            <w:pPr>
              <w:widowControl w:val="0"/>
              <w:spacing w:after="0" w:line="240" w:lineRule="auto"/>
              <w:jc w:val="center"/>
              <w:rPr>
                <w:rFonts w:asciiTheme="majorBidi" w:hAnsiTheme="majorBidi" w:cstheme="majorBidi"/>
                <w:b/>
                <w:color w:val="000000" w:themeColor="text1"/>
                <w:sz w:val="28"/>
                <w:szCs w:val="28"/>
              </w:rPr>
            </w:pPr>
            <w:r w:rsidRPr="00ED0F3C">
              <w:rPr>
                <w:rFonts w:asciiTheme="majorBidi" w:hAnsiTheme="majorBidi" w:cstheme="majorBidi"/>
                <w:color w:val="000000" w:themeColor="text1"/>
                <w:sz w:val="28"/>
                <w:szCs w:val="28"/>
                <w:lang w:val="pt-BR"/>
              </w:rPr>
              <w:t xml:space="preserve">6.80, d, </w:t>
            </w:r>
            <w:r w:rsidRPr="00ED0F3C">
              <w:rPr>
                <w:rFonts w:asciiTheme="majorBidi" w:hAnsiTheme="majorBidi" w:cstheme="majorBidi"/>
                <w:i/>
                <w:color w:val="000000" w:themeColor="text1"/>
                <w:sz w:val="28"/>
                <w:szCs w:val="28"/>
                <w:lang w:val="pt-BR"/>
              </w:rPr>
              <w:t xml:space="preserve">J </w:t>
            </w:r>
            <w:r w:rsidRPr="00ED0F3C">
              <w:rPr>
                <w:rFonts w:asciiTheme="majorBidi" w:hAnsiTheme="majorBidi" w:cstheme="majorBidi"/>
                <w:color w:val="000000" w:themeColor="text1"/>
                <w:sz w:val="28"/>
                <w:szCs w:val="28"/>
                <w:lang w:val="pt-BR"/>
              </w:rPr>
              <w:t>= 8.4 Hz, 1H</w:t>
            </w:r>
          </w:p>
        </w:tc>
        <w:tc>
          <w:tcPr>
            <w:tcW w:w="2199" w:type="dxa"/>
          </w:tcPr>
          <w:p w14:paraId="23C3368E" w14:textId="77777777" w:rsidR="007F10CB" w:rsidRPr="00ED0F3C" w:rsidRDefault="007F10CB" w:rsidP="00D439C4">
            <w:pPr>
              <w:widowControl w:val="0"/>
              <w:spacing w:after="0" w:line="240" w:lineRule="auto"/>
              <w:jc w:val="center"/>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rPr>
              <w:t>CH</w:t>
            </w:r>
          </w:p>
        </w:tc>
      </w:tr>
      <w:tr w:rsidR="007F10CB" w:rsidRPr="00ED0F3C" w14:paraId="77F6A059" w14:textId="77777777" w:rsidTr="00D439C4">
        <w:trPr>
          <w:trHeight w:val="334"/>
        </w:trPr>
        <w:tc>
          <w:tcPr>
            <w:tcW w:w="1875" w:type="dxa"/>
          </w:tcPr>
          <w:p w14:paraId="0081B8D5" w14:textId="77777777" w:rsidR="007F10CB" w:rsidRPr="00ED0F3C" w:rsidRDefault="007F10CB" w:rsidP="00172593">
            <w:pPr>
              <w:widowControl w:val="0"/>
              <w:spacing w:after="0" w:line="240" w:lineRule="auto"/>
              <w:jc w:val="center"/>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rPr>
              <w:t>4</w:t>
            </w:r>
          </w:p>
        </w:tc>
        <w:tc>
          <w:tcPr>
            <w:tcW w:w="5276" w:type="dxa"/>
          </w:tcPr>
          <w:p w14:paraId="0B9C69D2" w14:textId="4BFC5C0A" w:rsidR="007F10CB" w:rsidRPr="00ED0F3C" w:rsidRDefault="00827067" w:rsidP="00172593">
            <w:pPr>
              <w:widowControl w:val="0"/>
              <w:spacing w:after="0" w:line="240" w:lineRule="auto"/>
              <w:jc w:val="center"/>
              <w:rPr>
                <w:rFonts w:asciiTheme="majorBidi" w:hAnsiTheme="majorBidi" w:cstheme="majorBidi"/>
                <w:b/>
                <w:color w:val="000000" w:themeColor="text1"/>
                <w:sz w:val="28"/>
                <w:szCs w:val="28"/>
              </w:rPr>
            </w:pPr>
            <w:r w:rsidRPr="00ED0F3C">
              <w:rPr>
                <w:rFonts w:asciiTheme="majorBidi" w:hAnsiTheme="majorBidi" w:cstheme="majorBidi"/>
                <w:color w:val="000000" w:themeColor="text1"/>
                <w:sz w:val="28"/>
                <w:szCs w:val="28"/>
                <w:lang w:val="pt-BR"/>
              </w:rPr>
              <w:t>-</w:t>
            </w:r>
          </w:p>
        </w:tc>
        <w:tc>
          <w:tcPr>
            <w:tcW w:w="2199" w:type="dxa"/>
          </w:tcPr>
          <w:p w14:paraId="0A9457BD" w14:textId="77777777" w:rsidR="007F10CB" w:rsidRPr="00ED0F3C" w:rsidRDefault="007F10CB" w:rsidP="00D439C4">
            <w:pPr>
              <w:widowControl w:val="0"/>
              <w:spacing w:after="0" w:line="240" w:lineRule="auto"/>
              <w:jc w:val="center"/>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vertAlign w:val="superscript"/>
              </w:rPr>
              <w:t>a</w:t>
            </w:r>
            <w:r w:rsidRPr="00ED0F3C">
              <w:rPr>
                <w:rFonts w:asciiTheme="majorBidi" w:hAnsiTheme="majorBidi" w:cstheme="majorBidi"/>
                <w:color w:val="000000" w:themeColor="text1"/>
                <w:sz w:val="28"/>
                <w:szCs w:val="28"/>
              </w:rPr>
              <w:t>C</w:t>
            </w:r>
          </w:p>
        </w:tc>
      </w:tr>
      <w:tr w:rsidR="007F10CB" w:rsidRPr="00ED0F3C" w14:paraId="3AED50FE" w14:textId="77777777" w:rsidTr="00D439C4">
        <w:trPr>
          <w:trHeight w:val="334"/>
        </w:trPr>
        <w:tc>
          <w:tcPr>
            <w:tcW w:w="1875" w:type="dxa"/>
          </w:tcPr>
          <w:p w14:paraId="4B725EBF" w14:textId="77777777" w:rsidR="007F10CB" w:rsidRPr="00ED0F3C" w:rsidRDefault="007F10CB" w:rsidP="00172593">
            <w:pPr>
              <w:widowControl w:val="0"/>
              <w:spacing w:after="0" w:line="240" w:lineRule="auto"/>
              <w:jc w:val="center"/>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rPr>
              <w:t>5</w:t>
            </w:r>
          </w:p>
        </w:tc>
        <w:tc>
          <w:tcPr>
            <w:tcW w:w="5276" w:type="dxa"/>
          </w:tcPr>
          <w:p w14:paraId="7DA99089" w14:textId="77777777" w:rsidR="007F10CB" w:rsidRPr="00ED0F3C" w:rsidRDefault="007F10CB" w:rsidP="00172593">
            <w:pPr>
              <w:widowControl w:val="0"/>
              <w:spacing w:after="0" w:line="240" w:lineRule="auto"/>
              <w:jc w:val="center"/>
              <w:rPr>
                <w:rFonts w:asciiTheme="majorBidi" w:hAnsiTheme="majorBidi" w:cstheme="majorBidi"/>
                <w:b/>
                <w:color w:val="000000" w:themeColor="text1"/>
                <w:sz w:val="28"/>
                <w:szCs w:val="28"/>
              </w:rPr>
            </w:pPr>
            <w:r w:rsidRPr="00ED0F3C">
              <w:rPr>
                <w:rFonts w:asciiTheme="majorBidi" w:hAnsiTheme="majorBidi" w:cstheme="majorBidi"/>
                <w:color w:val="000000" w:themeColor="text1"/>
                <w:sz w:val="28"/>
                <w:szCs w:val="28"/>
                <w:lang w:val="pt-BR"/>
              </w:rPr>
              <w:t xml:space="preserve">6.80, d, </w:t>
            </w:r>
            <w:r w:rsidRPr="00ED0F3C">
              <w:rPr>
                <w:rFonts w:asciiTheme="majorBidi" w:hAnsiTheme="majorBidi" w:cstheme="majorBidi"/>
                <w:i/>
                <w:color w:val="000000" w:themeColor="text1"/>
                <w:sz w:val="28"/>
                <w:szCs w:val="28"/>
                <w:lang w:val="pt-BR"/>
              </w:rPr>
              <w:t xml:space="preserve">J </w:t>
            </w:r>
            <w:r w:rsidRPr="00ED0F3C">
              <w:rPr>
                <w:rFonts w:asciiTheme="majorBidi" w:hAnsiTheme="majorBidi" w:cstheme="majorBidi"/>
                <w:color w:val="000000" w:themeColor="text1"/>
                <w:sz w:val="28"/>
                <w:szCs w:val="28"/>
                <w:lang w:val="pt-BR"/>
              </w:rPr>
              <w:t>= 8.4 Hz, 1H</w:t>
            </w:r>
          </w:p>
        </w:tc>
        <w:tc>
          <w:tcPr>
            <w:tcW w:w="2199" w:type="dxa"/>
          </w:tcPr>
          <w:p w14:paraId="6D1ADF16" w14:textId="77777777" w:rsidR="007F10CB" w:rsidRPr="00ED0F3C" w:rsidRDefault="007F10CB" w:rsidP="00D439C4">
            <w:pPr>
              <w:widowControl w:val="0"/>
              <w:spacing w:after="0" w:line="240" w:lineRule="auto"/>
              <w:jc w:val="center"/>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rPr>
              <w:t>CH</w:t>
            </w:r>
          </w:p>
        </w:tc>
      </w:tr>
      <w:tr w:rsidR="007F10CB" w:rsidRPr="00ED0F3C" w14:paraId="088F9595" w14:textId="77777777" w:rsidTr="00D439C4">
        <w:trPr>
          <w:trHeight w:val="334"/>
        </w:trPr>
        <w:tc>
          <w:tcPr>
            <w:tcW w:w="1875" w:type="dxa"/>
          </w:tcPr>
          <w:p w14:paraId="3D48FFCF" w14:textId="77777777" w:rsidR="007F10CB" w:rsidRPr="00ED0F3C" w:rsidRDefault="007F10CB" w:rsidP="00172593">
            <w:pPr>
              <w:widowControl w:val="0"/>
              <w:spacing w:after="0" w:line="240" w:lineRule="auto"/>
              <w:jc w:val="center"/>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rPr>
              <w:t>6</w:t>
            </w:r>
          </w:p>
        </w:tc>
        <w:tc>
          <w:tcPr>
            <w:tcW w:w="5276" w:type="dxa"/>
          </w:tcPr>
          <w:p w14:paraId="348A7261" w14:textId="77777777" w:rsidR="007F10CB" w:rsidRPr="00ED0F3C" w:rsidRDefault="007F10CB" w:rsidP="00172593">
            <w:pPr>
              <w:widowControl w:val="0"/>
              <w:spacing w:after="0" w:line="240" w:lineRule="auto"/>
              <w:jc w:val="center"/>
              <w:rPr>
                <w:rFonts w:asciiTheme="majorBidi" w:hAnsiTheme="majorBidi" w:cstheme="majorBidi"/>
                <w:b/>
                <w:color w:val="000000" w:themeColor="text1"/>
                <w:sz w:val="28"/>
                <w:szCs w:val="28"/>
              </w:rPr>
            </w:pPr>
            <w:r w:rsidRPr="00ED0F3C">
              <w:rPr>
                <w:rFonts w:asciiTheme="majorBidi" w:hAnsiTheme="majorBidi" w:cstheme="majorBidi"/>
                <w:color w:val="000000" w:themeColor="text1"/>
                <w:sz w:val="28"/>
                <w:szCs w:val="28"/>
                <w:lang w:val="pt-BR"/>
              </w:rPr>
              <w:t xml:space="preserve">7.87, d, </w:t>
            </w:r>
            <w:r w:rsidRPr="00ED0F3C">
              <w:rPr>
                <w:rFonts w:asciiTheme="majorBidi" w:hAnsiTheme="majorBidi" w:cstheme="majorBidi"/>
                <w:i/>
                <w:color w:val="000000" w:themeColor="text1"/>
                <w:sz w:val="28"/>
                <w:szCs w:val="28"/>
                <w:lang w:val="pt-BR"/>
              </w:rPr>
              <w:t xml:space="preserve">J </w:t>
            </w:r>
            <w:r w:rsidRPr="00ED0F3C">
              <w:rPr>
                <w:rFonts w:asciiTheme="majorBidi" w:hAnsiTheme="majorBidi" w:cstheme="majorBidi"/>
                <w:color w:val="000000" w:themeColor="text1"/>
                <w:sz w:val="28"/>
                <w:szCs w:val="28"/>
                <w:lang w:val="pt-BR"/>
              </w:rPr>
              <w:t>= 8.4 Hz, 1H</w:t>
            </w:r>
          </w:p>
        </w:tc>
        <w:tc>
          <w:tcPr>
            <w:tcW w:w="2199" w:type="dxa"/>
          </w:tcPr>
          <w:p w14:paraId="3E52C656" w14:textId="77777777" w:rsidR="007F10CB" w:rsidRPr="00ED0F3C" w:rsidRDefault="007F10CB" w:rsidP="00D439C4">
            <w:pPr>
              <w:widowControl w:val="0"/>
              <w:spacing w:after="0" w:line="240" w:lineRule="auto"/>
              <w:jc w:val="center"/>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rPr>
              <w:t>CH</w:t>
            </w:r>
          </w:p>
        </w:tc>
      </w:tr>
      <w:tr w:rsidR="007F10CB" w:rsidRPr="00ED0F3C" w14:paraId="6242FAF0" w14:textId="77777777" w:rsidTr="00D439C4">
        <w:trPr>
          <w:trHeight w:val="344"/>
        </w:trPr>
        <w:tc>
          <w:tcPr>
            <w:tcW w:w="1875" w:type="dxa"/>
          </w:tcPr>
          <w:p w14:paraId="076A1B6C" w14:textId="77777777" w:rsidR="007F10CB" w:rsidRPr="00ED0F3C" w:rsidRDefault="007F10CB" w:rsidP="00172593">
            <w:pPr>
              <w:widowControl w:val="0"/>
              <w:spacing w:after="0" w:line="240" w:lineRule="auto"/>
              <w:jc w:val="center"/>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rPr>
              <w:t>7</w:t>
            </w:r>
          </w:p>
        </w:tc>
        <w:tc>
          <w:tcPr>
            <w:tcW w:w="5276" w:type="dxa"/>
          </w:tcPr>
          <w:p w14:paraId="0CAAAABF" w14:textId="0205611A" w:rsidR="007F10CB" w:rsidRPr="00ED0F3C" w:rsidRDefault="00827067"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w:t>
            </w:r>
          </w:p>
        </w:tc>
        <w:tc>
          <w:tcPr>
            <w:tcW w:w="2199" w:type="dxa"/>
          </w:tcPr>
          <w:p w14:paraId="0A6510D2" w14:textId="77777777" w:rsidR="007F10CB" w:rsidRPr="00ED0F3C" w:rsidRDefault="007F10CB" w:rsidP="00D439C4">
            <w:pPr>
              <w:widowControl w:val="0"/>
              <w:spacing w:after="0" w:line="240" w:lineRule="auto"/>
              <w:jc w:val="center"/>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vertAlign w:val="superscript"/>
              </w:rPr>
              <w:t>a</w:t>
            </w:r>
            <w:r w:rsidRPr="00ED0F3C">
              <w:rPr>
                <w:rFonts w:asciiTheme="majorBidi" w:hAnsiTheme="majorBidi" w:cstheme="majorBidi"/>
                <w:color w:val="000000" w:themeColor="text1"/>
                <w:sz w:val="28"/>
                <w:szCs w:val="28"/>
              </w:rPr>
              <w:t>C</w:t>
            </w:r>
          </w:p>
        </w:tc>
      </w:tr>
    </w:tbl>
    <w:p w14:paraId="3EA1C14C" w14:textId="77777777" w:rsidR="007F10CB" w:rsidRPr="00ED0F3C" w:rsidRDefault="007F10CB" w:rsidP="00172593">
      <w:pPr>
        <w:widowControl w:val="0"/>
        <w:spacing w:line="240" w:lineRule="auto"/>
        <w:ind w:firstLine="567"/>
        <w:jc w:val="both"/>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vertAlign w:val="superscript"/>
        </w:rPr>
        <w:t>a</w:t>
      </w:r>
      <w:r w:rsidRPr="00ED0F3C">
        <w:rPr>
          <w:rFonts w:asciiTheme="majorBidi" w:hAnsiTheme="majorBidi" w:cstheme="majorBidi"/>
          <w:color w:val="000000" w:themeColor="text1"/>
          <w:sz w:val="28"/>
          <w:szCs w:val="28"/>
        </w:rPr>
        <w:t xml:space="preserve">C: </w:t>
      </w:r>
      <w:r w:rsidRPr="00ED0F3C">
        <w:rPr>
          <w:rFonts w:asciiTheme="majorBidi" w:hAnsiTheme="majorBidi" w:cstheme="majorBidi"/>
          <w:sz w:val="28"/>
          <w:szCs w:val="28"/>
        </w:rPr>
        <w:t>quaternary carbons</w:t>
      </w:r>
    </w:p>
    <w:p w14:paraId="5E8160F7" w14:textId="77777777" w:rsidR="007F10CB" w:rsidRPr="00ED0F3C" w:rsidRDefault="007F10CB" w:rsidP="00165BBB">
      <w:pPr>
        <w:widowControl w:val="0"/>
        <w:spacing w:after="0" w:line="240" w:lineRule="auto"/>
        <w:ind w:firstLine="567"/>
        <w:jc w:val="both"/>
        <w:rPr>
          <w:rFonts w:asciiTheme="majorBidi" w:hAnsiTheme="majorBidi" w:cstheme="majorBidi"/>
          <w:sz w:val="28"/>
          <w:szCs w:val="28"/>
        </w:rPr>
      </w:pPr>
      <w:r w:rsidRPr="00ED0F3C">
        <w:rPr>
          <w:rFonts w:asciiTheme="majorBidi" w:hAnsiTheme="majorBidi" w:cstheme="majorBidi"/>
          <w:b/>
          <w:bCs/>
          <w:color w:val="000000" w:themeColor="text1"/>
          <w:sz w:val="28"/>
          <w:szCs w:val="28"/>
        </w:rPr>
        <w:t xml:space="preserve">Benzyl </w:t>
      </w:r>
      <w:r w:rsidRPr="00ED0F3C">
        <w:rPr>
          <w:rFonts w:asciiTheme="majorBidi" w:hAnsiTheme="majorBidi" w:cstheme="majorBidi"/>
          <w:b/>
          <w:bCs/>
          <w:i/>
          <w:iCs/>
          <w:color w:val="000000" w:themeColor="text1"/>
          <w:sz w:val="28"/>
          <w:szCs w:val="28"/>
          <w:lang w:val="el-GR"/>
        </w:rPr>
        <w:t>β</w:t>
      </w:r>
      <w:r w:rsidRPr="00ED0F3C">
        <w:rPr>
          <w:rFonts w:asciiTheme="majorBidi" w:hAnsiTheme="majorBidi" w:cstheme="majorBidi"/>
          <w:b/>
          <w:bCs/>
          <w:color w:val="000000" w:themeColor="text1"/>
          <w:sz w:val="28"/>
          <w:szCs w:val="28"/>
          <w:lang w:val="el-GR"/>
        </w:rPr>
        <w:t>-</w:t>
      </w:r>
      <w:r w:rsidRPr="00ED0F3C">
        <w:rPr>
          <w:rFonts w:asciiTheme="majorBidi" w:hAnsiTheme="majorBidi" w:cstheme="majorBidi"/>
          <w:b/>
          <w:bCs/>
          <w:color w:val="000000" w:themeColor="text1"/>
          <w:sz w:val="28"/>
          <w:szCs w:val="28"/>
        </w:rPr>
        <w:t>D-glucoside (6)</w:t>
      </w:r>
    </w:p>
    <w:p w14:paraId="2471D433" w14:textId="44006278" w:rsidR="007F10CB" w:rsidRPr="00ED0F3C" w:rsidRDefault="00654DEE" w:rsidP="00165BBB">
      <w:pPr>
        <w:widowControl w:val="0"/>
        <w:spacing w:after="0" w:line="240" w:lineRule="auto"/>
        <w:ind w:firstLine="567"/>
        <w:jc w:val="both"/>
        <w:rPr>
          <w:rFonts w:asciiTheme="majorBidi" w:hAnsiTheme="majorBidi" w:cstheme="majorBidi"/>
          <w:sz w:val="28"/>
          <w:szCs w:val="28"/>
        </w:rPr>
      </w:pPr>
      <w:r>
        <w:rPr>
          <w:noProof/>
        </w:rPr>
        <w:object w:dxaOrig="1440" w:dyaOrig="1440" w14:anchorId="1EE240EE">
          <v:shape id="_x0000_s1041" type="#_x0000_t75" style="position:absolute;left:0;text-align:left;margin-left:282.75pt;margin-top:20.65pt;width:185.25pt;height:89.55pt;z-index:251674624">
            <v:imagedata r:id="rId40" o:title=""/>
            <w10:wrap type="square"/>
          </v:shape>
          <o:OLEObject Type="Embed" ProgID="ChemDraw.Document.6.0" ShapeID="_x0000_s1041" DrawAspect="Content" ObjectID="_1841290431" r:id="rId41"/>
        </w:object>
      </w:r>
      <w:r w:rsidR="007F10CB" w:rsidRPr="00ED0F3C">
        <w:rPr>
          <w:rFonts w:asciiTheme="majorBidi" w:hAnsiTheme="majorBidi" w:cstheme="majorBidi"/>
          <w:sz w:val="28"/>
          <w:szCs w:val="28"/>
        </w:rPr>
        <w:t xml:space="preserve">Compound </w:t>
      </w:r>
      <w:r w:rsidR="007F10CB" w:rsidRPr="00ED0F3C">
        <w:rPr>
          <w:rFonts w:asciiTheme="majorBidi" w:hAnsiTheme="majorBidi" w:cstheme="majorBidi"/>
          <w:bCs/>
          <w:sz w:val="28"/>
          <w:szCs w:val="28"/>
        </w:rPr>
        <w:t>6</w:t>
      </w:r>
      <w:r w:rsidR="007F10CB" w:rsidRPr="00ED0F3C">
        <w:rPr>
          <w:rFonts w:asciiTheme="majorBidi" w:hAnsiTheme="majorBidi" w:cstheme="majorBidi"/>
          <w:b/>
          <w:bCs/>
          <w:sz w:val="28"/>
          <w:szCs w:val="28"/>
        </w:rPr>
        <w:t xml:space="preserve"> </w:t>
      </w:r>
      <w:r w:rsidR="007F10CB" w:rsidRPr="00ED0F3C">
        <w:rPr>
          <w:rFonts w:asciiTheme="majorBidi" w:hAnsiTheme="majorBidi" w:cstheme="majorBidi"/>
          <w:sz w:val="28"/>
          <w:szCs w:val="28"/>
        </w:rPr>
        <w:t xml:space="preserve">was obtained as a </w:t>
      </w:r>
      <w:r w:rsidR="007F10CB" w:rsidRPr="00ED0F3C">
        <w:rPr>
          <w:rFonts w:asciiTheme="majorBidi" w:hAnsiTheme="majorBidi" w:cstheme="majorBidi"/>
          <w:bCs/>
          <w:color w:val="000000" w:themeColor="text1"/>
          <w:sz w:val="28"/>
          <w:szCs w:val="28"/>
        </w:rPr>
        <w:t>white</w:t>
      </w:r>
      <w:r w:rsidR="007F10CB" w:rsidRPr="00ED0F3C">
        <w:rPr>
          <w:rFonts w:asciiTheme="majorBidi" w:hAnsiTheme="majorBidi" w:cstheme="majorBidi"/>
          <w:color w:val="000000" w:themeColor="text1"/>
          <w:sz w:val="28"/>
          <w:szCs w:val="28"/>
        </w:rPr>
        <w:t xml:space="preserve"> powder</w:t>
      </w:r>
      <w:r w:rsidR="007F10CB" w:rsidRPr="00ED0F3C">
        <w:rPr>
          <w:rFonts w:asciiTheme="majorBidi" w:hAnsiTheme="majorBidi" w:cstheme="majorBidi"/>
          <w:sz w:val="28"/>
          <w:szCs w:val="28"/>
        </w:rPr>
        <w:t xml:space="preserve">; ESI-MS: </w:t>
      </w:r>
      <w:r w:rsidR="007F10CB" w:rsidRPr="00ED0F3C">
        <w:rPr>
          <w:rFonts w:asciiTheme="majorBidi" w:hAnsiTheme="majorBidi" w:cstheme="majorBidi"/>
          <w:bCs/>
          <w:i/>
          <w:color w:val="000000" w:themeColor="text1"/>
          <w:sz w:val="28"/>
          <w:szCs w:val="28"/>
        </w:rPr>
        <w:t xml:space="preserve">m/z </w:t>
      </w:r>
      <w:r w:rsidR="007F10CB" w:rsidRPr="00ED0F3C">
        <w:rPr>
          <w:rFonts w:asciiTheme="majorBidi" w:hAnsiTheme="majorBidi" w:cstheme="majorBidi"/>
          <w:bCs/>
          <w:color w:val="000000" w:themeColor="text1"/>
          <w:sz w:val="28"/>
          <w:szCs w:val="28"/>
        </w:rPr>
        <w:t>271.27 [M+H]</w:t>
      </w:r>
      <w:r w:rsidR="007F10CB" w:rsidRPr="00ED0F3C">
        <w:rPr>
          <w:rFonts w:asciiTheme="majorBidi" w:hAnsiTheme="majorBidi" w:cstheme="majorBidi"/>
          <w:bCs/>
          <w:color w:val="000000" w:themeColor="text1"/>
          <w:sz w:val="28"/>
          <w:szCs w:val="28"/>
          <w:vertAlign w:val="superscript"/>
        </w:rPr>
        <w:t>+</w:t>
      </w:r>
      <w:r w:rsidR="007F10CB" w:rsidRPr="00ED0F3C">
        <w:rPr>
          <w:rFonts w:asciiTheme="majorBidi" w:hAnsiTheme="majorBidi" w:cstheme="majorBidi"/>
          <w:sz w:val="28"/>
          <w:szCs w:val="28"/>
        </w:rPr>
        <w:t xml:space="preserve">, </w:t>
      </w:r>
      <w:r w:rsidR="007F10CB" w:rsidRPr="00ED0F3C">
        <w:rPr>
          <w:rFonts w:asciiTheme="majorBidi" w:hAnsiTheme="majorBidi" w:cstheme="majorBidi"/>
          <w:bCs/>
          <w:color w:val="000000" w:themeColor="text1"/>
          <w:sz w:val="28"/>
          <w:szCs w:val="28"/>
        </w:rPr>
        <w:t>corresponding with the molecular formula</w:t>
      </w:r>
      <w:r w:rsidR="007F10CB" w:rsidRPr="00ED0F3C">
        <w:rPr>
          <w:rFonts w:asciiTheme="majorBidi" w:hAnsiTheme="majorBidi" w:cstheme="majorBidi"/>
          <w:sz w:val="28"/>
          <w:szCs w:val="28"/>
        </w:rPr>
        <w:t xml:space="preserve"> </w:t>
      </w:r>
      <w:r w:rsidR="007F10CB" w:rsidRPr="00ED0F3C">
        <w:rPr>
          <w:rFonts w:asciiTheme="majorBidi" w:hAnsiTheme="majorBidi" w:cstheme="majorBidi"/>
          <w:bCs/>
          <w:color w:val="000000" w:themeColor="text1"/>
          <w:sz w:val="28"/>
          <w:szCs w:val="28"/>
        </w:rPr>
        <w:t>C</w:t>
      </w:r>
      <w:r w:rsidR="007F10CB" w:rsidRPr="00ED0F3C">
        <w:rPr>
          <w:rFonts w:asciiTheme="majorBidi" w:hAnsiTheme="majorBidi" w:cstheme="majorBidi"/>
          <w:bCs/>
          <w:color w:val="000000" w:themeColor="text1"/>
          <w:sz w:val="28"/>
          <w:szCs w:val="28"/>
          <w:vertAlign w:val="subscript"/>
        </w:rPr>
        <w:t>13</w:t>
      </w:r>
      <w:r w:rsidR="007F10CB" w:rsidRPr="00ED0F3C">
        <w:rPr>
          <w:rFonts w:asciiTheme="majorBidi" w:hAnsiTheme="majorBidi" w:cstheme="majorBidi"/>
          <w:bCs/>
          <w:color w:val="000000" w:themeColor="text1"/>
          <w:sz w:val="28"/>
          <w:szCs w:val="28"/>
        </w:rPr>
        <w:t>H</w:t>
      </w:r>
      <w:r w:rsidR="007F10CB" w:rsidRPr="00ED0F3C">
        <w:rPr>
          <w:rFonts w:asciiTheme="majorBidi" w:hAnsiTheme="majorBidi" w:cstheme="majorBidi"/>
          <w:bCs/>
          <w:color w:val="000000" w:themeColor="text1"/>
          <w:sz w:val="28"/>
          <w:szCs w:val="28"/>
          <w:vertAlign w:val="subscript"/>
        </w:rPr>
        <w:t>18</w:t>
      </w:r>
      <w:r w:rsidR="007F10CB" w:rsidRPr="00ED0F3C">
        <w:rPr>
          <w:rFonts w:asciiTheme="majorBidi" w:hAnsiTheme="majorBidi" w:cstheme="majorBidi"/>
          <w:bCs/>
          <w:color w:val="000000" w:themeColor="text1"/>
          <w:sz w:val="28"/>
          <w:szCs w:val="28"/>
        </w:rPr>
        <w:t>O</w:t>
      </w:r>
      <w:r w:rsidR="007F10CB" w:rsidRPr="00ED0F3C">
        <w:rPr>
          <w:rFonts w:asciiTheme="majorBidi" w:hAnsiTheme="majorBidi" w:cstheme="majorBidi"/>
          <w:bCs/>
          <w:color w:val="000000" w:themeColor="text1"/>
          <w:sz w:val="28"/>
          <w:szCs w:val="28"/>
          <w:vertAlign w:val="subscript"/>
        </w:rPr>
        <w:t>6</w:t>
      </w:r>
      <w:r w:rsidR="007F10CB" w:rsidRPr="00ED0F3C">
        <w:rPr>
          <w:rFonts w:asciiTheme="majorBidi" w:hAnsiTheme="majorBidi" w:cstheme="majorBidi"/>
          <w:sz w:val="28"/>
          <w:szCs w:val="28"/>
        </w:rPr>
        <w:t xml:space="preserve">. IR spectrum exhibited the absorptions at </w:t>
      </w:r>
      <w:r w:rsidR="007F10CB" w:rsidRPr="00ED0F3C">
        <w:rPr>
          <w:rFonts w:asciiTheme="majorBidi" w:eastAsia="Times New Roman" w:hAnsiTheme="majorBidi" w:cstheme="majorBidi"/>
          <w:spacing w:val="3"/>
          <w:sz w:val="28"/>
          <w:szCs w:val="28"/>
        </w:rPr>
        <w:t xml:space="preserve">3430-3050 </w:t>
      </w:r>
      <w:r w:rsidR="007F10CB" w:rsidRPr="00ED0F3C">
        <w:rPr>
          <w:rFonts w:asciiTheme="majorBidi" w:hAnsiTheme="majorBidi" w:cstheme="majorBidi"/>
          <w:spacing w:val="2"/>
          <w:sz w:val="28"/>
          <w:szCs w:val="28"/>
          <w:shd w:val="clear" w:color="auto" w:fill="FFFFFF"/>
        </w:rPr>
        <w:t>cm</w:t>
      </w:r>
      <w:r w:rsidR="007F10CB" w:rsidRPr="00ED0F3C">
        <w:rPr>
          <w:rFonts w:asciiTheme="majorBidi" w:hAnsiTheme="majorBidi" w:cstheme="majorBidi"/>
          <w:spacing w:val="2"/>
          <w:sz w:val="28"/>
          <w:szCs w:val="28"/>
          <w:shd w:val="clear" w:color="auto" w:fill="FFFFFF"/>
          <w:vertAlign w:val="superscript"/>
        </w:rPr>
        <w:t>-1</w:t>
      </w:r>
      <w:r w:rsidR="007F10CB" w:rsidRPr="00ED0F3C">
        <w:rPr>
          <w:rFonts w:asciiTheme="majorBidi" w:eastAsia="Times New Roman" w:hAnsiTheme="majorBidi" w:cstheme="majorBidi"/>
          <w:spacing w:val="3"/>
          <w:sz w:val="28"/>
          <w:szCs w:val="28"/>
        </w:rPr>
        <w:t xml:space="preserve"> (OH), and 1600 </w:t>
      </w:r>
      <w:r w:rsidR="007F10CB" w:rsidRPr="00ED0F3C">
        <w:rPr>
          <w:rFonts w:asciiTheme="majorBidi" w:hAnsiTheme="majorBidi" w:cstheme="majorBidi"/>
          <w:spacing w:val="2"/>
          <w:sz w:val="28"/>
          <w:szCs w:val="28"/>
          <w:shd w:val="clear" w:color="auto" w:fill="FFFFFF"/>
        </w:rPr>
        <w:t>cm</w:t>
      </w:r>
      <w:r w:rsidR="007F10CB" w:rsidRPr="00ED0F3C">
        <w:rPr>
          <w:rFonts w:asciiTheme="majorBidi" w:hAnsiTheme="majorBidi" w:cstheme="majorBidi"/>
          <w:spacing w:val="2"/>
          <w:sz w:val="28"/>
          <w:szCs w:val="28"/>
          <w:shd w:val="clear" w:color="auto" w:fill="FFFFFF"/>
          <w:vertAlign w:val="superscript"/>
        </w:rPr>
        <w:t>-1</w:t>
      </w:r>
      <w:r w:rsidR="007F10CB" w:rsidRPr="00ED0F3C">
        <w:rPr>
          <w:rFonts w:asciiTheme="majorBidi" w:eastAsia="Times New Roman" w:hAnsiTheme="majorBidi" w:cstheme="majorBidi"/>
          <w:spacing w:val="3"/>
          <w:sz w:val="28"/>
          <w:szCs w:val="28"/>
        </w:rPr>
        <w:t xml:space="preserve"> (C=C), </w:t>
      </w:r>
      <w:r w:rsidR="007F10CB" w:rsidRPr="00ED0F3C">
        <w:rPr>
          <w:rFonts w:asciiTheme="majorBidi" w:hAnsiTheme="majorBidi" w:cstheme="majorBidi"/>
          <w:sz w:val="28"/>
          <w:szCs w:val="28"/>
        </w:rPr>
        <w:t>respectively. Based on NMR, ESI-MS, and comparison with previously reported spectral data, confirmed the structure of compound 6</w:t>
      </w:r>
      <w:r w:rsidR="007F10CB" w:rsidRPr="00ED0F3C">
        <w:rPr>
          <w:rFonts w:asciiTheme="majorBidi" w:hAnsiTheme="majorBidi" w:cstheme="majorBidi"/>
          <w:b/>
          <w:bCs/>
          <w:sz w:val="28"/>
          <w:szCs w:val="28"/>
        </w:rPr>
        <w:t xml:space="preserve"> </w:t>
      </w:r>
      <w:r w:rsidR="007F10CB" w:rsidRPr="00ED0F3C">
        <w:rPr>
          <w:rFonts w:asciiTheme="majorBidi" w:hAnsiTheme="majorBidi" w:cstheme="majorBidi"/>
          <w:sz w:val="28"/>
          <w:szCs w:val="28"/>
        </w:rPr>
        <w:t xml:space="preserve">as </w:t>
      </w:r>
      <w:r w:rsidR="007F10CB" w:rsidRPr="00ED0F3C">
        <w:rPr>
          <w:rFonts w:asciiTheme="majorBidi" w:hAnsiTheme="majorBidi" w:cstheme="majorBidi"/>
          <w:color w:val="000000" w:themeColor="text1"/>
          <w:sz w:val="28"/>
          <w:szCs w:val="28"/>
        </w:rPr>
        <w:t xml:space="preserve">benzyl </w:t>
      </w:r>
      <w:r w:rsidR="007F10CB" w:rsidRPr="00ED0F3C">
        <w:rPr>
          <w:rFonts w:asciiTheme="majorBidi" w:hAnsiTheme="majorBidi" w:cstheme="majorBidi"/>
          <w:i/>
          <w:iCs/>
          <w:color w:val="000000" w:themeColor="text1"/>
          <w:sz w:val="28"/>
          <w:szCs w:val="28"/>
          <w:lang w:val="el-GR"/>
        </w:rPr>
        <w:t>β</w:t>
      </w:r>
      <w:r w:rsidR="007F10CB" w:rsidRPr="00ED0F3C">
        <w:rPr>
          <w:rFonts w:asciiTheme="majorBidi" w:hAnsiTheme="majorBidi" w:cstheme="majorBidi"/>
          <w:color w:val="000000" w:themeColor="text1"/>
          <w:sz w:val="28"/>
          <w:szCs w:val="28"/>
          <w:lang w:val="el-GR"/>
        </w:rPr>
        <w:t>-</w:t>
      </w:r>
      <w:r w:rsidR="007F10CB" w:rsidRPr="00ED0F3C">
        <w:rPr>
          <w:rFonts w:asciiTheme="majorBidi" w:hAnsiTheme="majorBidi" w:cstheme="majorBidi"/>
          <w:color w:val="000000" w:themeColor="text1"/>
          <w:sz w:val="28"/>
          <w:szCs w:val="28"/>
        </w:rPr>
        <w:t>D-glucoside</w:t>
      </w:r>
      <w:r w:rsidR="007F10CB" w:rsidRPr="00ED0F3C">
        <w:rPr>
          <w:rFonts w:asciiTheme="majorBidi" w:hAnsiTheme="majorBidi" w:cstheme="majorBidi"/>
          <w:b/>
          <w:bCs/>
          <w:color w:val="000000" w:themeColor="text1"/>
          <w:sz w:val="28"/>
          <w:szCs w:val="28"/>
        </w:rPr>
        <w:t xml:space="preserve"> </w:t>
      </w:r>
      <w:r w:rsidR="007F10CB" w:rsidRPr="00ED0F3C">
        <w:rPr>
          <w:rFonts w:asciiTheme="majorBidi" w:hAnsiTheme="majorBidi" w:cstheme="majorBidi"/>
          <w:color w:val="000000" w:themeColor="text1"/>
          <w:sz w:val="28"/>
          <w:szCs w:val="28"/>
        </w:rPr>
        <w:fldChar w:fldCharType="begin"/>
      </w:r>
      <w:r w:rsidR="007F10CB" w:rsidRPr="00ED0F3C">
        <w:rPr>
          <w:rFonts w:asciiTheme="majorBidi" w:hAnsiTheme="majorBidi" w:cstheme="majorBidi"/>
          <w:color w:val="000000" w:themeColor="text1"/>
          <w:sz w:val="28"/>
          <w:szCs w:val="28"/>
        </w:rPr>
        <w:instrText xml:space="preserve"> ADDIN EN.CITE &lt;EndNote&gt;&lt;Cite&gt;&lt;Author&gt;Douros&lt;/Author&gt;&lt;Year&gt;2017&lt;/Year&gt;&lt;RecNum&gt;288&lt;/RecNum&gt;&lt;DisplayText&gt;[201]&lt;/DisplayText&gt;&lt;record&gt;&lt;rec-number&gt;288&lt;/rec-number&gt;&lt;foreign-keys&gt;&lt;key app="EN" db-id="20zd02deofwewtez5ecx0w25vf59rt50fa2v" timestamp="1742100986"&gt;288&lt;/key&gt;&lt;/foreign-keys&gt;&lt;ref-type name="Journal Article"&gt;17&lt;/ref-type&gt;&lt;contributors&gt;&lt;authors&gt;&lt;author&gt;Douros, Andreas&lt;/author&gt;&lt;author&gt;Hadjipavlou-Litina, Dimitra&lt;/author&gt;&lt;author&gt;Nikolaou, Konstantinos&lt;/author&gt;&lt;author&gt;Skaltsa, Helen %J Plants&lt;/author&gt;&lt;/authors&gt;&lt;/contributors&gt;&lt;titles&gt;&lt;title&gt;The occurrence of flavonoids and related compounds in Cedrus brevifolia A. Henry ex Elwes &amp;amp; A. Henry needles. Inhibitory potencies on lipoxygenase, linoleic acid lipid peroxidation and antioxidant activity&lt;/title&gt;&lt;/titles&gt;&lt;pages&gt;1&lt;/pages&gt;&lt;volume&gt;7&lt;/volume&gt;&lt;number&gt;1&lt;/number&gt;&lt;dates&gt;&lt;year&gt;2017&lt;/year&gt;&lt;/dates&gt;&lt;isbn&gt;2223-7747&lt;/isbn&gt;&lt;urls&gt;&lt;/urls&gt;&lt;/record&gt;&lt;/Cite&gt;&lt;/EndNote&gt;</w:instrText>
      </w:r>
      <w:r w:rsidR="007F10CB" w:rsidRPr="00ED0F3C">
        <w:rPr>
          <w:rFonts w:asciiTheme="majorBidi" w:hAnsiTheme="majorBidi" w:cstheme="majorBidi"/>
          <w:color w:val="000000" w:themeColor="text1"/>
          <w:sz w:val="28"/>
          <w:szCs w:val="28"/>
        </w:rPr>
        <w:fldChar w:fldCharType="separate"/>
      </w:r>
      <w:r w:rsidR="00E30750" w:rsidRPr="00ED0F3C">
        <w:rPr>
          <w:rFonts w:asciiTheme="majorBidi" w:hAnsiTheme="majorBidi" w:cstheme="majorBidi"/>
          <w:noProof/>
          <w:color w:val="000000" w:themeColor="text1"/>
          <w:sz w:val="28"/>
          <w:szCs w:val="28"/>
        </w:rPr>
        <w:t>[</w:t>
      </w:r>
      <w:r w:rsidR="009A4E4B" w:rsidRPr="00ED0F3C">
        <w:rPr>
          <w:rFonts w:asciiTheme="majorBidi" w:hAnsiTheme="majorBidi" w:cstheme="majorBidi"/>
          <w:noProof/>
          <w:color w:val="000000" w:themeColor="text1"/>
          <w:sz w:val="28"/>
          <w:szCs w:val="28"/>
        </w:rPr>
        <w:t>207</w:t>
      </w:r>
      <w:r w:rsidR="007F10CB" w:rsidRPr="00ED0F3C">
        <w:rPr>
          <w:rFonts w:asciiTheme="majorBidi" w:hAnsiTheme="majorBidi" w:cstheme="majorBidi"/>
          <w:noProof/>
          <w:color w:val="000000" w:themeColor="text1"/>
          <w:sz w:val="28"/>
          <w:szCs w:val="28"/>
        </w:rPr>
        <w:t>]</w:t>
      </w:r>
      <w:r w:rsidR="007F10CB" w:rsidRPr="00ED0F3C">
        <w:rPr>
          <w:rFonts w:asciiTheme="majorBidi" w:hAnsiTheme="majorBidi" w:cstheme="majorBidi"/>
          <w:color w:val="000000" w:themeColor="text1"/>
          <w:sz w:val="28"/>
          <w:szCs w:val="28"/>
        </w:rPr>
        <w:fldChar w:fldCharType="end"/>
      </w:r>
      <w:r w:rsidR="007F10CB" w:rsidRPr="00ED0F3C">
        <w:rPr>
          <w:rFonts w:asciiTheme="majorBidi" w:hAnsiTheme="majorBidi" w:cstheme="majorBidi"/>
          <w:color w:val="000000" w:themeColor="text1"/>
          <w:sz w:val="28"/>
          <w:szCs w:val="28"/>
        </w:rPr>
        <w:t xml:space="preserve">. </w:t>
      </w:r>
      <w:r w:rsidR="007F10CB" w:rsidRPr="00ED0F3C">
        <w:rPr>
          <w:rFonts w:asciiTheme="majorBidi" w:hAnsiTheme="majorBidi" w:cstheme="majorBidi"/>
          <w:sz w:val="28"/>
          <w:szCs w:val="28"/>
        </w:rPr>
        <w:t xml:space="preserve">The </w:t>
      </w:r>
      <w:r w:rsidR="007F10CB" w:rsidRPr="00ED0F3C">
        <w:rPr>
          <w:rFonts w:asciiTheme="majorBidi" w:hAnsiTheme="majorBidi" w:cstheme="majorBidi"/>
          <w:sz w:val="28"/>
          <w:szCs w:val="28"/>
          <w:vertAlign w:val="superscript"/>
        </w:rPr>
        <w:t>1</w:t>
      </w:r>
      <w:r w:rsidR="00FC4771" w:rsidRPr="00ED0F3C">
        <w:rPr>
          <w:rFonts w:asciiTheme="majorBidi" w:hAnsiTheme="majorBidi" w:cstheme="majorBidi"/>
          <w:sz w:val="28"/>
          <w:szCs w:val="28"/>
        </w:rPr>
        <w:t>H-</w:t>
      </w:r>
      <w:r w:rsidR="007F10CB" w:rsidRPr="00ED0F3C">
        <w:rPr>
          <w:rFonts w:asciiTheme="majorBidi" w:hAnsiTheme="majorBidi" w:cstheme="majorBidi"/>
          <w:sz w:val="28"/>
          <w:szCs w:val="28"/>
        </w:rPr>
        <w:t>NMR spectral data are presented in</w:t>
      </w:r>
      <w:r w:rsidR="00347732" w:rsidRPr="00ED0F3C">
        <w:rPr>
          <w:rFonts w:asciiTheme="majorBidi" w:hAnsiTheme="majorBidi" w:cstheme="majorBidi"/>
          <w:sz w:val="28"/>
          <w:szCs w:val="28"/>
        </w:rPr>
        <w:t xml:space="preserve"> </w:t>
      </w:r>
      <w:r w:rsidR="00347732" w:rsidRPr="00ED0F3C">
        <w:rPr>
          <w:rFonts w:asciiTheme="majorBidi" w:hAnsiTheme="majorBidi" w:cstheme="majorBidi"/>
          <w:sz w:val="28"/>
          <w:szCs w:val="28"/>
        </w:rPr>
        <w:fldChar w:fldCharType="begin"/>
      </w:r>
      <w:r w:rsidR="00347732" w:rsidRPr="00ED0F3C">
        <w:rPr>
          <w:rFonts w:asciiTheme="majorBidi" w:hAnsiTheme="majorBidi" w:cstheme="majorBidi"/>
          <w:sz w:val="28"/>
          <w:szCs w:val="28"/>
        </w:rPr>
        <w:instrText xml:space="preserve"> REF _Ref221203320 \h  \* MERGEFORMAT </w:instrText>
      </w:r>
      <w:r w:rsidR="00347732" w:rsidRPr="00ED0F3C">
        <w:rPr>
          <w:rFonts w:asciiTheme="majorBidi" w:hAnsiTheme="majorBidi" w:cstheme="majorBidi"/>
          <w:sz w:val="28"/>
          <w:szCs w:val="28"/>
        </w:rPr>
      </w:r>
      <w:r w:rsidR="00347732" w:rsidRPr="00ED0F3C">
        <w:rPr>
          <w:rFonts w:asciiTheme="majorBidi" w:hAnsiTheme="majorBidi" w:cstheme="majorBidi"/>
          <w:sz w:val="28"/>
          <w:szCs w:val="28"/>
        </w:rPr>
        <w:fldChar w:fldCharType="separate"/>
      </w:r>
      <w:r w:rsidR="002A24C6" w:rsidRPr="00ED0F3C">
        <w:rPr>
          <w:rFonts w:asciiTheme="majorBidi" w:hAnsiTheme="majorBidi" w:cstheme="majorBidi"/>
          <w:sz w:val="28"/>
          <w:szCs w:val="28"/>
        </w:rPr>
        <w:t xml:space="preserve">Table </w:t>
      </w:r>
      <w:r w:rsidR="002A24C6" w:rsidRPr="002A24C6">
        <w:rPr>
          <w:rFonts w:asciiTheme="majorBidi" w:hAnsiTheme="majorBidi" w:cstheme="majorBidi"/>
          <w:noProof/>
          <w:sz w:val="28"/>
          <w:szCs w:val="28"/>
        </w:rPr>
        <w:t>9</w:t>
      </w:r>
      <w:r w:rsidR="00347732" w:rsidRPr="00ED0F3C">
        <w:rPr>
          <w:rFonts w:asciiTheme="majorBidi" w:hAnsiTheme="majorBidi" w:cstheme="majorBidi"/>
          <w:sz w:val="28"/>
          <w:szCs w:val="28"/>
        </w:rPr>
        <w:fldChar w:fldCharType="end"/>
      </w:r>
      <w:r w:rsidR="007F10CB" w:rsidRPr="00ED0F3C">
        <w:rPr>
          <w:rFonts w:asciiTheme="majorBidi" w:hAnsiTheme="majorBidi" w:cstheme="majorBidi"/>
          <w:sz w:val="28"/>
          <w:szCs w:val="28"/>
        </w:rPr>
        <w:t xml:space="preserve">. </w:t>
      </w:r>
    </w:p>
    <w:p w14:paraId="3DE674A8" w14:textId="2DBA46E5" w:rsidR="007F10CB" w:rsidRPr="00ED0F3C" w:rsidRDefault="007F10CB" w:rsidP="00172593">
      <w:pPr>
        <w:pStyle w:val="Caption"/>
        <w:keepNext/>
        <w:spacing w:before="240"/>
        <w:ind w:firstLine="567"/>
        <w:jc w:val="both"/>
        <w:rPr>
          <w:rFonts w:asciiTheme="majorBidi" w:hAnsiTheme="majorBidi" w:cstheme="majorBidi"/>
          <w:i w:val="0"/>
          <w:iCs w:val="0"/>
          <w:color w:val="auto"/>
          <w:sz w:val="28"/>
          <w:szCs w:val="28"/>
        </w:rPr>
      </w:pPr>
      <w:bookmarkStart w:id="62" w:name="_Ref221203320"/>
      <w:r w:rsidRPr="00ED0F3C">
        <w:rPr>
          <w:rFonts w:asciiTheme="majorBidi" w:hAnsiTheme="majorBidi" w:cstheme="majorBidi"/>
          <w:i w:val="0"/>
          <w:iCs w:val="0"/>
          <w:color w:val="auto"/>
          <w:sz w:val="28"/>
          <w:szCs w:val="28"/>
        </w:rPr>
        <w:t xml:space="preserve">Table </w:t>
      </w:r>
      <w:r w:rsidRPr="00ED0F3C">
        <w:rPr>
          <w:rFonts w:asciiTheme="majorBidi" w:hAnsiTheme="majorBidi" w:cstheme="majorBidi"/>
          <w:i w:val="0"/>
          <w:iCs w:val="0"/>
          <w:color w:val="auto"/>
          <w:sz w:val="28"/>
          <w:szCs w:val="28"/>
        </w:rPr>
        <w:fldChar w:fldCharType="begin"/>
      </w:r>
      <w:r w:rsidRPr="00ED0F3C">
        <w:rPr>
          <w:rFonts w:asciiTheme="majorBidi" w:hAnsiTheme="majorBidi" w:cstheme="majorBidi"/>
          <w:i w:val="0"/>
          <w:iCs w:val="0"/>
          <w:color w:val="auto"/>
          <w:sz w:val="28"/>
          <w:szCs w:val="28"/>
        </w:rPr>
        <w:instrText xml:space="preserve"> SEQ Table \* ARABIC </w:instrText>
      </w:r>
      <w:r w:rsidRPr="00ED0F3C">
        <w:rPr>
          <w:rFonts w:asciiTheme="majorBidi" w:hAnsiTheme="majorBidi" w:cstheme="majorBidi"/>
          <w:i w:val="0"/>
          <w:iCs w:val="0"/>
          <w:color w:val="auto"/>
          <w:sz w:val="28"/>
          <w:szCs w:val="28"/>
        </w:rPr>
        <w:fldChar w:fldCharType="separate"/>
      </w:r>
      <w:r w:rsidR="002A24C6">
        <w:rPr>
          <w:rFonts w:asciiTheme="majorBidi" w:hAnsiTheme="majorBidi" w:cstheme="majorBidi"/>
          <w:i w:val="0"/>
          <w:iCs w:val="0"/>
          <w:noProof/>
          <w:color w:val="auto"/>
          <w:sz w:val="28"/>
          <w:szCs w:val="28"/>
        </w:rPr>
        <w:t>9</w:t>
      </w:r>
      <w:r w:rsidRPr="00ED0F3C">
        <w:rPr>
          <w:rFonts w:asciiTheme="majorBidi" w:hAnsiTheme="majorBidi" w:cstheme="majorBidi"/>
          <w:i w:val="0"/>
          <w:iCs w:val="0"/>
          <w:color w:val="auto"/>
          <w:sz w:val="28"/>
          <w:szCs w:val="28"/>
        </w:rPr>
        <w:fldChar w:fldCharType="end"/>
      </w:r>
      <w:bookmarkEnd w:id="62"/>
      <w:r w:rsidRPr="00ED0F3C">
        <w:rPr>
          <w:rFonts w:asciiTheme="majorBidi" w:hAnsiTheme="majorBidi" w:cstheme="majorBidi"/>
          <w:i w:val="0"/>
          <w:iCs w:val="0"/>
          <w:color w:val="auto"/>
          <w:sz w:val="28"/>
          <w:szCs w:val="28"/>
        </w:rPr>
        <w:t xml:space="preserve"> </w:t>
      </w:r>
      <w:r w:rsidRPr="00ED0F3C">
        <w:rPr>
          <w:rFonts w:asciiTheme="majorBidi" w:hAnsiTheme="majorBidi" w:cstheme="majorBidi"/>
          <w:i w:val="0"/>
          <w:iCs w:val="0"/>
          <w:sz w:val="28"/>
          <w:szCs w:val="28"/>
        </w:rPr>
        <w:t xml:space="preserve">– </w:t>
      </w:r>
      <w:r w:rsidRPr="00ED0F3C">
        <w:rPr>
          <w:rFonts w:asciiTheme="majorBidi" w:hAnsiTheme="majorBidi" w:cstheme="majorBidi"/>
          <w:i w:val="0"/>
          <w:iCs w:val="0"/>
          <w:color w:val="auto"/>
          <w:sz w:val="28"/>
          <w:szCs w:val="28"/>
          <w:vertAlign w:val="superscript"/>
          <w:lang w:val="pt-BR"/>
        </w:rPr>
        <w:t>1</w:t>
      </w:r>
      <w:r w:rsidRPr="00ED0F3C">
        <w:rPr>
          <w:rFonts w:asciiTheme="majorBidi" w:hAnsiTheme="majorBidi" w:cstheme="majorBidi"/>
          <w:i w:val="0"/>
          <w:iCs w:val="0"/>
          <w:color w:val="auto"/>
          <w:sz w:val="28"/>
          <w:szCs w:val="28"/>
          <w:lang w:val="pt-BR"/>
        </w:rPr>
        <w:t>H</w:t>
      </w:r>
      <w:r w:rsidR="00FC4771" w:rsidRPr="00ED0F3C">
        <w:rPr>
          <w:rFonts w:asciiTheme="majorBidi" w:hAnsiTheme="majorBidi" w:cstheme="majorBidi"/>
          <w:i w:val="0"/>
          <w:iCs w:val="0"/>
          <w:color w:val="auto"/>
          <w:sz w:val="28"/>
          <w:szCs w:val="28"/>
          <w:lang w:val="pt-BR"/>
        </w:rPr>
        <w:t>-</w:t>
      </w:r>
      <w:r w:rsidRPr="00ED0F3C">
        <w:rPr>
          <w:rFonts w:asciiTheme="majorBidi" w:hAnsiTheme="majorBidi" w:cstheme="majorBidi"/>
          <w:i w:val="0"/>
          <w:iCs w:val="0"/>
          <w:color w:val="auto"/>
          <w:sz w:val="28"/>
          <w:szCs w:val="28"/>
          <w:lang w:val="pt-BR"/>
        </w:rPr>
        <w:t xml:space="preserve">NMR chemical shift data of compound </w:t>
      </w:r>
      <w:r w:rsidRPr="00ED0F3C">
        <w:rPr>
          <w:rFonts w:asciiTheme="majorBidi" w:hAnsiTheme="majorBidi" w:cstheme="majorBidi"/>
          <w:bCs/>
          <w:i w:val="0"/>
          <w:iCs w:val="0"/>
          <w:color w:val="auto"/>
          <w:sz w:val="28"/>
          <w:szCs w:val="28"/>
          <w:lang w:val="pt-BR"/>
        </w:rPr>
        <w:t>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5450"/>
        <w:gridCol w:w="2199"/>
      </w:tblGrid>
      <w:tr w:rsidR="007F10CB" w:rsidRPr="00ED0F3C" w14:paraId="75BE9AE9" w14:textId="77777777" w:rsidTr="00827067">
        <w:trPr>
          <w:trHeight w:val="521"/>
        </w:trPr>
        <w:tc>
          <w:tcPr>
            <w:tcW w:w="1701" w:type="dxa"/>
            <w:shd w:val="clear" w:color="auto" w:fill="D9D9D9" w:themeFill="background1" w:themeFillShade="D9"/>
            <w:vAlign w:val="center"/>
          </w:tcPr>
          <w:p w14:paraId="4D16197D" w14:textId="77777777" w:rsidR="007F10CB" w:rsidRPr="00ED0F3C" w:rsidRDefault="007F10CB" w:rsidP="00827067">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b/>
                <w:color w:val="000000" w:themeColor="text1"/>
                <w:sz w:val="28"/>
                <w:szCs w:val="28"/>
              </w:rPr>
              <w:t>Carbon</w:t>
            </w:r>
          </w:p>
        </w:tc>
        <w:tc>
          <w:tcPr>
            <w:tcW w:w="5450" w:type="dxa"/>
            <w:shd w:val="clear" w:color="auto" w:fill="D9D9D9" w:themeFill="background1" w:themeFillShade="D9"/>
            <w:vAlign w:val="center"/>
          </w:tcPr>
          <w:p w14:paraId="63DC9CAF" w14:textId="77777777" w:rsidR="007F10CB" w:rsidRPr="00ED0F3C" w:rsidRDefault="007F10CB" w:rsidP="00165BBB">
            <w:pPr>
              <w:widowControl w:val="0"/>
              <w:spacing w:after="0" w:line="240" w:lineRule="auto"/>
              <w:ind w:firstLine="567"/>
              <w:jc w:val="center"/>
              <w:rPr>
                <w:rFonts w:asciiTheme="majorBidi" w:hAnsiTheme="majorBidi" w:cstheme="majorBidi"/>
                <w:color w:val="000000" w:themeColor="text1"/>
                <w:sz w:val="28"/>
                <w:szCs w:val="28"/>
                <w:lang w:val="pt-BR"/>
              </w:rPr>
            </w:pPr>
            <w:r w:rsidRPr="00ED0F3C">
              <w:rPr>
                <w:rFonts w:asciiTheme="majorBidi" w:hAnsiTheme="majorBidi" w:cstheme="majorBidi"/>
                <w:b/>
                <w:iCs/>
                <w:color w:val="000000" w:themeColor="text1"/>
                <w:sz w:val="28"/>
                <w:szCs w:val="28"/>
              </w:rPr>
              <w:t>δ</w:t>
            </w:r>
            <w:r w:rsidRPr="00ED0F3C">
              <w:rPr>
                <w:rFonts w:asciiTheme="majorBidi" w:hAnsiTheme="majorBidi" w:cstheme="majorBidi"/>
                <w:b/>
                <w:iCs/>
                <w:color w:val="000000" w:themeColor="text1"/>
                <w:sz w:val="28"/>
                <w:szCs w:val="28"/>
                <w:vertAlign w:val="subscript"/>
              </w:rPr>
              <w:t xml:space="preserve">H </w:t>
            </w:r>
            <w:r w:rsidRPr="00ED0F3C">
              <w:rPr>
                <w:rFonts w:asciiTheme="majorBidi" w:hAnsiTheme="majorBidi" w:cstheme="majorBidi"/>
                <w:b/>
                <w:iCs/>
                <w:color w:val="000000" w:themeColor="text1"/>
                <w:sz w:val="28"/>
                <w:szCs w:val="28"/>
              </w:rPr>
              <w:t>(</w:t>
            </w:r>
            <w:r w:rsidRPr="00ED0F3C">
              <w:rPr>
                <w:rFonts w:asciiTheme="majorBidi" w:hAnsiTheme="majorBidi" w:cstheme="majorBidi"/>
                <w:b/>
                <w:i/>
                <w:iCs/>
                <w:color w:val="000000" w:themeColor="text1"/>
                <w:sz w:val="28"/>
                <w:szCs w:val="28"/>
              </w:rPr>
              <w:t>J</w:t>
            </w:r>
            <w:r w:rsidRPr="00ED0F3C">
              <w:rPr>
                <w:rFonts w:asciiTheme="majorBidi" w:hAnsiTheme="majorBidi" w:cstheme="majorBidi"/>
                <w:b/>
                <w:iCs/>
                <w:color w:val="000000" w:themeColor="text1"/>
                <w:sz w:val="28"/>
                <w:szCs w:val="28"/>
              </w:rPr>
              <w:t xml:space="preserve"> in Hz)</w:t>
            </w:r>
          </w:p>
        </w:tc>
        <w:tc>
          <w:tcPr>
            <w:tcW w:w="2199" w:type="dxa"/>
            <w:shd w:val="clear" w:color="auto" w:fill="D9D9D9" w:themeFill="background1" w:themeFillShade="D9"/>
            <w:vAlign w:val="center"/>
          </w:tcPr>
          <w:p w14:paraId="2173E255" w14:textId="77777777" w:rsidR="007F10CB" w:rsidRPr="00ED0F3C" w:rsidRDefault="007F10CB" w:rsidP="00D439C4">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b/>
                <w:sz w:val="28"/>
                <w:szCs w:val="28"/>
              </w:rPr>
              <w:t>Multiplicity</w:t>
            </w:r>
          </w:p>
        </w:tc>
      </w:tr>
      <w:tr w:rsidR="007F10CB" w:rsidRPr="00ED0F3C" w14:paraId="128E366F" w14:textId="77777777" w:rsidTr="00827067">
        <w:tc>
          <w:tcPr>
            <w:tcW w:w="1701" w:type="dxa"/>
          </w:tcPr>
          <w:p w14:paraId="2C49DA27" w14:textId="77777777" w:rsidR="007F10CB" w:rsidRPr="00ED0F3C" w:rsidRDefault="007F10CB" w:rsidP="00827067">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1</w:t>
            </w:r>
          </w:p>
        </w:tc>
        <w:tc>
          <w:tcPr>
            <w:tcW w:w="5450" w:type="dxa"/>
          </w:tcPr>
          <w:p w14:paraId="2842C73C" w14:textId="4C3638E1" w:rsidR="007F10CB" w:rsidRPr="00ED0F3C" w:rsidRDefault="00827067" w:rsidP="00827067">
            <w:pPr>
              <w:widowControl w:val="0"/>
              <w:spacing w:after="0" w:line="240" w:lineRule="auto"/>
              <w:ind w:firstLine="567"/>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w:t>
            </w:r>
          </w:p>
        </w:tc>
        <w:tc>
          <w:tcPr>
            <w:tcW w:w="2199" w:type="dxa"/>
          </w:tcPr>
          <w:p w14:paraId="24E22410" w14:textId="77777777" w:rsidR="007F10CB" w:rsidRPr="00ED0F3C" w:rsidRDefault="007F10CB" w:rsidP="00D439C4">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vertAlign w:val="superscript"/>
                <w:lang w:val="pt-BR"/>
              </w:rPr>
              <w:t>a</w:t>
            </w:r>
            <w:r w:rsidRPr="00ED0F3C">
              <w:rPr>
                <w:rFonts w:asciiTheme="majorBidi" w:hAnsiTheme="majorBidi" w:cstheme="majorBidi"/>
                <w:color w:val="000000" w:themeColor="text1"/>
                <w:sz w:val="28"/>
                <w:szCs w:val="28"/>
                <w:lang w:val="pt-BR"/>
              </w:rPr>
              <w:t>C</w:t>
            </w:r>
          </w:p>
        </w:tc>
      </w:tr>
      <w:tr w:rsidR="007F10CB" w:rsidRPr="00ED0F3C" w14:paraId="61899100" w14:textId="77777777" w:rsidTr="00827067">
        <w:tc>
          <w:tcPr>
            <w:tcW w:w="1701" w:type="dxa"/>
          </w:tcPr>
          <w:p w14:paraId="74CAF1C6" w14:textId="77777777" w:rsidR="007F10CB" w:rsidRPr="00ED0F3C" w:rsidRDefault="007F10CB" w:rsidP="00827067">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2</w:t>
            </w:r>
          </w:p>
        </w:tc>
        <w:tc>
          <w:tcPr>
            <w:tcW w:w="5450" w:type="dxa"/>
            <w:vAlign w:val="center"/>
          </w:tcPr>
          <w:p w14:paraId="28AA34A3" w14:textId="77777777" w:rsidR="007F10CB" w:rsidRPr="00ED0F3C" w:rsidRDefault="007F10CB" w:rsidP="00827067">
            <w:pPr>
              <w:widowControl w:val="0"/>
              <w:spacing w:after="0" w:line="240" w:lineRule="auto"/>
              <w:ind w:firstLine="567"/>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 xml:space="preserve">7.43, brd, </w:t>
            </w:r>
            <w:r w:rsidRPr="00ED0F3C">
              <w:rPr>
                <w:rFonts w:asciiTheme="majorBidi" w:hAnsiTheme="majorBidi" w:cstheme="majorBidi"/>
                <w:i/>
                <w:color w:val="000000" w:themeColor="text1"/>
                <w:sz w:val="28"/>
                <w:szCs w:val="28"/>
                <w:lang w:val="pt-BR"/>
              </w:rPr>
              <w:t xml:space="preserve">J </w:t>
            </w:r>
            <w:r w:rsidRPr="00ED0F3C">
              <w:rPr>
                <w:rFonts w:asciiTheme="majorBidi" w:hAnsiTheme="majorBidi" w:cstheme="majorBidi"/>
                <w:color w:val="000000" w:themeColor="text1"/>
                <w:sz w:val="28"/>
                <w:szCs w:val="28"/>
                <w:lang w:val="pt-BR"/>
              </w:rPr>
              <w:t>= 7.2 Hz, 1H</w:t>
            </w:r>
          </w:p>
        </w:tc>
        <w:tc>
          <w:tcPr>
            <w:tcW w:w="2199" w:type="dxa"/>
          </w:tcPr>
          <w:p w14:paraId="24B226DC" w14:textId="77777777" w:rsidR="007F10CB" w:rsidRPr="00ED0F3C" w:rsidRDefault="007F10CB" w:rsidP="00D439C4">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CH</w:t>
            </w:r>
          </w:p>
        </w:tc>
      </w:tr>
      <w:tr w:rsidR="007F10CB" w:rsidRPr="00ED0F3C" w14:paraId="29117635" w14:textId="77777777" w:rsidTr="00827067">
        <w:tc>
          <w:tcPr>
            <w:tcW w:w="1701" w:type="dxa"/>
          </w:tcPr>
          <w:p w14:paraId="758C86FC" w14:textId="77777777" w:rsidR="007F10CB" w:rsidRPr="00ED0F3C" w:rsidRDefault="007F10CB" w:rsidP="00827067">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3</w:t>
            </w:r>
          </w:p>
        </w:tc>
        <w:tc>
          <w:tcPr>
            <w:tcW w:w="5450" w:type="dxa"/>
            <w:vAlign w:val="center"/>
          </w:tcPr>
          <w:p w14:paraId="2B237785" w14:textId="77777777" w:rsidR="007F10CB" w:rsidRPr="00ED0F3C" w:rsidRDefault="007F10CB" w:rsidP="00827067">
            <w:pPr>
              <w:widowControl w:val="0"/>
              <w:spacing w:after="0" w:line="240" w:lineRule="auto"/>
              <w:ind w:firstLine="567"/>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 xml:space="preserve">7.34, dd, </w:t>
            </w:r>
            <w:r w:rsidRPr="00ED0F3C">
              <w:rPr>
                <w:rFonts w:asciiTheme="majorBidi" w:hAnsiTheme="majorBidi" w:cstheme="majorBidi"/>
                <w:i/>
                <w:color w:val="000000" w:themeColor="text1"/>
                <w:sz w:val="28"/>
                <w:szCs w:val="28"/>
                <w:lang w:val="pt-BR"/>
              </w:rPr>
              <w:t xml:space="preserve">J </w:t>
            </w:r>
            <w:r w:rsidRPr="00ED0F3C">
              <w:rPr>
                <w:rFonts w:asciiTheme="majorBidi" w:hAnsiTheme="majorBidi" w:cstheme="majorBidi"/>
                <w:color w:val="000000" w:themeColor="text1"/>
                <w:sz w:val="28"/>
                <w:szCs w:val="28"/>
                <w:lang w:val="pt-BR"/>
              </w:rPr>
              <w:t>= 7.6 Hz, 6.8 Hz, 1H</w:t>
            </w:r>
          </w:p>
        </w:tc>
        <w:tc>
          <w:tcPr>
            <w:tcW w:w="2199" w:type="dxa"/>
          </w:tcPr>
          <w:p w14:paraId="0AACFA78" w14:textId="77777777" w:rsidR="007F10CB" w:rsidRPr="00ED0F3C" w:rsidRDefault="007F10CB" w:rsidP="00D439C4">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CH</w:t>
            </w:r>
          </w:p>
        </w:tc>
      </w:tr>
      <w:tr w:rsidR="007F10CB" w:rsidRPr="00ED0F3C" w14:paraId="4CB2EFE3" w14:textId="77777777" w:rsidTr="00827067">
        <w:tc>
          <w:tcPr>
            <w:tcW w:w="1701" w:type="dxa"/>
          </w:tcPr>
          <w:p w14:paraId="1DF093F7" w14:textId="77777777" w:rsidR="007F10CB" w:rsidRPr="00ED0F3C" w:rsidRDefault="007F10CB" w:rsidP="00827067">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4</w:t>
            </w:r>
          </w:p>
        </w:tc>
        <w:tc>
          <w:tcPr>
            <w:tcW w:w="5450" w:type="dxa"/>
            <w:vAlign w:val="center"/>
          </w:tcPr>
          <w:p w14:paraId="316933DD" w14:textId="77777777" w:rsidR="007F10CB" w:rsidRPr="00ED0F3C" w:rsidRDefault="007F10CB" w:rsidP="00827067">
            <w:pPr>
              <w:widowControl w:val="0"/>
              <w:spacing w:after="0" w:line="240" w:lineRule="auto"/>
              <w:ind w:firstLine="567"/>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 xml:space="preserve">7.28, d, </w:t>
            </w:r>
            <w:r w:rsidRPr="00ED0F3C">
              <w:rPr>
                <w:rFonts w:asciiTheme="majorBidi" w:hAnsiTheme="majorBidi" w:cstheme="majorBidi"/>
                <w:i/>
                <w:color w:val="000000" w:themeColor="text1"/>
                <w:sz w:val="28"/>
                <w:szCs w:val="28"/>
                <w:lang w:val="pt-BR"/>
              </w:rPr>
              <w:t xml:space="preserve">J </w:t>
            </w:r>
            <w:r w:rsidRPr="00ED0F3C">
              <w:rPr>
                <w:rFonts w:asciiTheme="majorBidi" w:hAnsiTheme="majorBidi" w:cstheme="majorBidi"/>
                <w:color w:val="000000" w:themeColor="text1"/>
                <w:sz w:val="28"/>
                <w:szCs w:val="28"/>
                <w:lang w:val="pt-BR"/>
              </w:rPr>
              <w:t>= 6.8 Hz, 1H</w:t>
            </w:r>
          </w:p>
        </w:tc>
        <w:tc>
          <w:tcPr>
            <w:tcW w:w="2199" w:type="dxa"/>
          </w:tcPr>
          <w:p w14:paraId="2BF7638D" w14:textId="77777777" w:rsidR="007F10CB" w:rsidRPr="00ED0F3C" w:rsidRDefault="007F10CB" w:rsidP="00D439C4">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CH</w:t>
            </w:r>
          </w:p>
        </w:tc>
      </w:tr>
      <w:tr w:rsidR="007F10CB" w:rsidRPr="00ED0F3C" w14:paraId="4797F80F" w14:textId="77777777" w:rsidTr="00827067">
        <w:tc>
          <w:tcPr>
            <w:tcW w:w="1701" w:type="dxa"/>
          </w:tcPr>
          <w:p w14:paraId="07A9C53D" w14:textId="77777777" w:rsidR="007F10CB" w:rsidRPr="00ED0F3C" w:rsidRDefault="007F10CB" w:rsidP="00827067">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5</w:t>
            </w:r>
          </w:p>
        </w:tc>
        <w:tc>
          <w:tcPr>
            <w:tcW w:w="5450" w:type="dxa"/>
            <w:vAlign w:val="center"/>
          </w:tcPr>
          <w:p w14:paraId="17006C9C" w14:textId="77777777" w:rsidR="007F10CB" w:rsidRPr="00ED0F3C" w:rsidRDefault="007F10CB" w:rsidP="00827067">
            <w:pPr>
              <w:widowControl w:val="0"/>
              <w:spacing w:after="0" w:line="240" w:lineRule="auto"/>
              <w:ind w:firstLine="567"/>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 xml:space="preserve">7.34, dd, </w:t>
            </w:r>
            <w:r w:rsidRPr="00ED0F3C">
              <w:rPr>
                <w:rFonts w:asciiTheme="majorBidi" w:hAnsiTheme="majorBidi" w:cstheme="majorBidi"/>
                <w:i/>
                <w:iCs/>
                <w:sz w:val="28"/>
                <w:szCs w:val="28"/>
              </w:rPr>
              <w:t xml:space="preserve">J </w:t>
            </w:r>
            <w:r w:rsidRPr="00ED0F3C">
              <w:rPr>
                <w:rFonts w:asciiTheme="majorBidi" w:hAnsiTheme="majorBidi" w:cstheme="majorBidi"/>
                <w:sz w:val="28"/>
                <w:szCs w:val="28"/>
                <w:vertAlign w:val="subscript"/>
              </w:rPr>
              <w:t>5/6, 5/4</w:t>
            </w:r>
            <w:r w:rsidRPr="00ED0F3C">
              <w:rPr>
                <w:rFonts w:asciiTheme="majorBidi" w:hAnsiTheme="majorBidi" w:cstheme="majorBidi"/>
                <w:i/>
                <w:color w:val="000000" w:themeColor="text1"/>
                <w:sz w:val="28"/>
                <w:szCs w:val="28"/>
                <w:lang w:val="pt-BR"/>
              </w:rPr>
              <w:t xml:space="preserve"> </w:t>
            </w:r>
            <w:r w:rsidRPr="00ED0F3C">
              <w:rPr>
                <w:rFonts w:asciiTheme="majorBidi" w:hAnsiTheme="majorBidi" w:cstheme="majorBidi"/>
                <w:color w:val="000000" w:themeColor="text1"/>
                <w:sz w:val="28"/>
                <w:szCs w:val="28"/>
                <w:lang w:val="pt-BR"/>
              </w:rPr>
              <w:t>= 7.6 Hz, 6.8 Hz, 1H</w:t>
            </w:r>
          </w:p>
        </w:tc>
        <w:tc>
          <w:tcPr>
            <w:tcW w:w="2199" w:type="dxa"/>
          </w:tcPr>
          <w:p w14:paraId="06536009" w14:textId="77777777" w:rsidR="007F10CB" w:rsidRPr="00ED0F3C" w:rsidRDefault="007F10CB" w:rsidP="00D439C4">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CH</w:t>
            </w:r>
          </w:p>
        </w:tc>
      </w:tr>
      <w:tr w:rsidR="004C2451" w:rsidRPr="00ED0F3C" w14:paraId="435A611E" w14:textId="77777777" w:rsidTr="004C2451">
        <w:tc>
          <w:tcPr>
            <w:tcW w:w="9350" w:type="dxa"/>
            <w:gridSpan w:val="3"/>
          </w:tcPr>
          <w:p w14:paraId="6906C257" w14:textId="0814D068" w:rsidR="004C2451" w:rsidRPr="00ED0F3C" w:rsidRDefault="004C2451" w:rsidP="00172593">
            <w:pPr>
              <w:widowControl w:val="0"/>
              <w:spacing w:after="0" w:line="240" w:lineRule="auto"/>
              <w:rPr>
                <w:rFonts w:asciiTheme="majorBidi" w:hAnsiTheme="majorBidi" w:cstheme="majorBidi"/>
                <w:color w:val="000000" w:themeColor="text1"/>
                <w:sz w:val="28"/>
                <w:szCs w:val="28"/>
                <w:lang w:val="pt-BR"/>
              </w:rPr>
            </w:pPr>
            <w:r w:rsidRPr="00ED0F3C">
              <w:rPr>
                <w:rFonts w:asciiTheme="majorBidi" w:hAnsiTheme="majorBidi" w:cstheme="majorBidi"/>
                <w:bCs/>
                <w:sz w:val="28"/>
                <w:szCs w:val="28"/>
              </w:rPr>
              <w:lastRenderedPageBreak/>
              <w:t>Table 9 (continued)</w:t>
            </w:r>
          </w:p>
        </w:tc>
      </w:tr>
      <w:tr w:rsidR="007F10CB" w:rsidRPr="00ED0F3C" w14:paraId="7BDC7859" w14:textId="77777777" w:rsidTr="00827067">
        <w:tc>
          <w:tcPr>
            <w:tcW w:w="1701" w:type="dxa"/>
          </w:tcPr>
          <w:p w14:paraId="2C143988" w14:textId="77777777" w:rsidR="007F10CB" w:rsidRPr="00ED0F3C" w:rsidRDefault="007F10CB" w:rsidP="00827067">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6</w:t>
            </w:r>
          </w:p>
        </w:tc>
        <w:tc>
          <w:tcPr>
            <w:tcW w:w="5450" w:type="dxa"/>
            <w:vAlign w:val="center"/>
          </w:tcPr>
          <w:p w14:paraId="1EEFE755" w14:textId="77777777" w:rsidR="007F10CB" w:rsidRPr="00ED0F3C" w:rsidRDefault="007F10CB" w:rsidP="00827067">
            <w:pPr>
              <w:widowControl w:val="0"/>
              <w:spacing w:after="0" w:line="240" w:lineRule="auto"/>
              <w:ind w:firstLine="567"/>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 xml:space="preserve">7.43, brd, </w:t>
            </w:r>
            <w:r w:rsidRPr="00ED0F3C">
              <w:rPr>
                <w:rFonts w:asciiTheme="majorBidi" w:hAnsiTheme="majorBidi" w:cstheme="majorBidi"/>
                <w:i/>
                <w:color w:val="000000" w:themeColor="text1"/>
                <w:sz w:val="28"/>
                <w:szCs w:val="28"/>
                <w:lang w:val="pt-BR"/>
              </w:rPr>
              <w:t xml:space="preserve">J </w:t>
            </w:r>
            <w:r w:rsidRPr="00ED0F3C">
              <w:rPr>
                <w:rFonts w:asciiTheme="majorBidi" w:hAnsiTheme="majorBidi" w:cstheme="majorBidi"/>
                <w:color w:val="000000" w:themeColor="text1"/>
                <w:sz w:val="28"/>
                <w:szCs w:val="28"/>
                <w:lang w:val="pt-BR"/>
              </w:rPr>
              <w:t>= 7.2 Hz, 1H</w:t>
            </w:r>
          </w:p>
        </w:tc>
        <w:tc>
          <w:tcPr>
            <w:tcW w:w="2199" w:type="dxa"/>
          </w:tcPr>
          <w:p w14:paraId="748A61F2" w14:textId="77777777" w:rsidR="007F10CB" w:rsidRPr="00ED0F3C" w:rsidRDefault="007F10CB" w:rsidP="00D439C4">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CH</w:t>
            </w:r>
          </w:p>
        </w:tc>
      </w:tr>
      <w:tr w:rsidR="007F10CB" w:rsidRPr="00ED0F3C" w14:paraId="67696650" w14:textId="77777777" w:rsidTr="00827067">
        <w:tc>
          <w:tcPr>
            <w:tcW w:w="1701" w:type="dxa"/>
          </w:tcPr>
          <w:p w14:paraId="5401DCDA" w14:textId="77777777" w:rsidR="007F10CB" w:rsidRPr="00ED0F3C" w:rsidRDefault="007F10CB" w:rsidP="00827067">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7ª</w:t>
            </w:r>
          </w:p>
        </w:tc>
        <w:tc>
          <w:tcPr>
            <w:tcW w:w="5450" w:type="dxa"/>
            <w:vAlign w:val="center"/>
          </w:tcPr>
          <w:p w14:paraId="66826E09" w14:textId="77777777" w:rsidR="007F10CB" w:rsidRPr="00ED0F3C" w:rsidRDefault="007F10CB" w:rsidP="00827067">
            <w:pPr>
              <w:widowControl w:val="0"/>
              <w:spacing w:after="0" w:line="240" w:lineRule="auto"/>
              <w:ind w:firstLine="567"/>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 xml:space="preserve">4.85, d, </w:t>
            </w:r>
            <w:r w:rsidRPr="00ED0F3C">
              <w:rPr>
                <w:rFonts w:asciiTheme="majorBidi" w:hAnsiTheme="majorBidi" w:cstheme="majorBidi"/>
                <w:i/>
                <w:color w:val="000000" w:themeColor="text1"/>
                <w:sz w:val="28"/>
                <w:szCs w:val="28"/>
                <w:lang w:val="pt-BR"/>
              </w:rPr>
              <w:t xml:space="preserve">J </w:t>
            </w:r>
            <w:r w:rsidRPr="00ED0F3C">
              <w:rPr>
                <w:rFonts w:asciiTheme="majorBidi" w:hAnsiTheme="majorBidi" w:cstheme="majorBidi"/>
                <w:color w:val="000000" w:themeColor="text1"/>
                <w:sz w:val="28"/>
                <w:szCs w:val="28"/>
                <w:lang w:val="pt-BR"/>
              </w:rPr>
              <w:t>= 10.5 Hz, 1H</w:t>
            </w:r>
          </w:p>
        </w:tc>
        <w:tc>
          <w:tcPr>
            <w:tcW w:w="2199" w:type="dxa"/>
          </w:tcPr>
          <w:p w14:paraId="34C43D1E" w14:textId="77777777" w:rsidR="007F10CB" w:rsidRPr="00ED0F3C" w:rsidRDefault="007F10CB" w:rsidP="00D439C4">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CH</w:t>
            </w:r>
          </w:p>
        </w:tc>
      </w:tr>
      <w:tr w:rsidR="007F10CB" w:rsidRPr="00ED0F3C" w14:paraId="54D65BF2" w14:textId="77777777" w:rsidTr="00827067">
        <w:tc>
          <w:tcPr>
            <w:tcW w:w="1701" w:type="dxa"/>
          </w:tcPr>
          <w:p w14:paraId="5186F0AA" w14:textId="77777777" w:rsidR="007F10CB" w:rsidRPr="00ED0F3C" w:rsidRDefault="007F10CB" w:rsidP="00827067">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7b</w:t>
            </w:r>
          </w:p>
        </w:tc>
        <w:tc>
          <w:tcPr>
            <w:tcW w:w="5450" w:type="dxa"/>
            <w:vAlign w:val="center"/>
          </w:tcPr>
          <w:p w14:paraId="40CB8F49" w14:textId="77777777" w:rsidR="007F10CB" w:rsidRPr="00ED0F3C" w:rsidRDefault="007F10CB" w:rsidP="00827067">
            <w:pPr>
              <w:widowControl w:val="0"/>
              <w:spacing w:after="0" w:line="240" w:lineRule="auto"/>
              <w:ind w:firstLine="567"/>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4.68, d</w:t>
            </w:r>
            <w:r w:rsidRPr="00ED0F3C">
              <w:rPr>
                <w:rFonts w:asciiTheme="majorBidi" w:hAnsiTheme="majorBidi" w:cstheme="majorBidi"/>
                <w:i/>
                <w:color w:val="000000" w:themeColor="text1"/>
                <w:sz w:val="28"/>
                <w:szCs w:val="28"/>
                <w:lang w:val="pt-BR"/>
              </w:rPr>
              <w:t xml:space="preserve">, J </w:t>
            </w:r>
            <w:r w:rsidRPr="00ED0F3C">
              <w:rPr>
                <w:rFonts w:asciiTheme="majorBidi" w:hAnsiTheme="majorBidi" w:cstheme="majorBidi"/>
                <w:color w:val="000000" w:themeColor="text1"/>
                <w:sz w:val="28"/>
                <w:szCs w:val="28"/>
                <w:lang w:val="pt-BR"/>
              </w:rPr>
              <w:t>= 12.0 Hz, 1H</w:t>
            </w:r>
          </w:p>
        </w:tc>
        <w:tc>
          <w:tcPr>
            <w:tcW w:w="2199" w:type="dxa"/>
          </w:tcPr>
          <w:p w14:paraId="5C44C214" w14:textId="77777777" w:rsidR="007F10CB" w:rsidRPr="00ED0F3C" w:rsidRDefault="007F10CB" w:rsidP="00D439C4">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CH</w:t>
            </w:r>
          </w:p>
        </w:tc>
      </w:tr>
      <w:tr w:rsidR="007F10CB" w:rsidRPr="00ED0F3C" w14:paraId="25C14A49" w14:textId="77777777" w:rsidTr="00827067">
        <w:tc>
          <w:tcPr>
            <w:tcW w:w="1701" w:type="dxa"/>
          </w:tcPr>
          <w:p w14:paraId="3E923538" w14:textId="77777777" w:rsidR="007F10CB" w:rsidRPr="00ED0F3C" w:rsidRDefault="007F10CB" w:rsidP="00827067">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1</w:t>
            </w:r>
            <w:r w:rsidRPr="00ED0F3C">
              <w:rPr>
                <w:rFonts w:asciiTheme="majorBidi" w:hAnsiTheme="majorBidi" w:cstheme="majorBidi"/>
                <w:color w:val="000000" w:themeColor="text1"/>
                <w:sz w:val="28"/>
                <w:szCs w:val="28"/>
              </w:rPr>
              <w:t>′</w:t>
            </w:r>
          </w:p>
        </w:tc>
        <w:tc>
          <w:tcPr>
            <w:tcW w:w="5450" w:type="dxa"/>
            <w:vAlign w:val="center"/>
          </w:tcPr>
          <w:p w14:paraId="0A108B2D" w14:textId="77777777" w:rsidR="007F10CB" w:rsidRPr="00ED0F3C" w:rsidRDefault="007F10CB" w:rsidP="00827067">
            <w:pPr>
              <w:widowControl w:val="0"/>
              <w:spacing w:after="0" w:line="240" w:lineRule="auto"/>
              <w:ind w:firstLine="567"/>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 xml:space="preserve">4.36, d, </w:t>
            </w:r>
            <w:r w:rsidRPr="00ED0F3C">
              <w:rPr>
                <w:rFonts w:asciiTheme="majorBidi" w:hAnsiTheme="majorBidi" w:cstheme="majorBidi"/>
                <w:i/>
                <w:color w:val="000000" w:themeColor="text1"/>
                <w:sz w:val="28"/>
                <w:szCs w:val="28"/>
                <w:lang w:val="pt-BR"/>
              </w:rPr>
              <w:t xml:space="preserve">J </w:t>
            </w:r>
            <w:r w:rsidRPr="00ED0F3C">
              <w:rPr>
                <w:rFonts w:asciiTheme="majorBidi" w:hAnsiTheme="majorBidi" w:cstheme="majorBidi"/>
                <w:color w:val="000000" w:themeColor="text1"/>
                <w:sz w:val="28"/>
                <w:szCs w:val="28"/>
                <w:lang w:val="pt-BR"/>
              </w:rPr>
              <w:t>= 7.6 Hz, 1H</w:t>
            </w:r>
          </w:p>
        </w:tc>
        <w:tc>
          <w:tcPr>
            <w:tcW w:w="2199" w:type="dxa"/>
          </w:tcPr>
          <w:p w14:paraId="37B7EB0E" w14:textId="77777777" w:rsidR="007F10CB" w:rsidRPr="00ED0F3C" w:rsidRDefault="007F10CB" w:rsidP="00D439C4">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CH</w:t>
            </w:r>
          </w:p>
        </w:tc>
      </w:tr>
      <w:tr w:rsidR="00884BD9" w:rsidRPr="00ED0F3C" w14:paraId="0328D38C" w14:textId="77777777" w:rsidTr="00827067">
        <w:tc>
          <w:tcPr>
            <w:tcW w:w="1701" w:type="dxa"/>
          </w:tcPr>
          <w:p w14:paraId="034B8FF7" w14:textId="77777777" w:rsidR="00884BD9" w:rsidRPr="00ED0F3C" w:rsidRDefault="00884BD9" w:rsidP="00884BD9">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2</w:t>
            </w:r>
            <w:r w:rsidRPr="00ED0F3C">
              <w:rPr>
                <w:rFonts w:asciiTheme="majorBidi" w:hAnsiTheme="majorBidi" w:cstheme="majorBidi"/>
                <w:color w:val="000000" w:themeColor="text1"/>
                <w:sz w:val="28"/>
                <w:szCs w:val="28"/>
              </w:rPr>
              <w:t>′</w:t>
            </w:r>
          </w:p>
        </w:tc>
        <w:tc>
          <w:tcPr>
            <w:tcW w:w="5450" w:type="dxa"/>
            <w:vAlign w:val="center"/>
          </w:tcPr>
          <w:p w14:paraId="04DEA81D" w14:textId="77777777" w:rsidR="00884BD9" w:rsidRPr="00ED0F3C" w:rsidRDefault="00884BD9"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3.21-3.31, m, 1H</w:t>
            </w:r>
          </w:p>
        </w:tc>
        <w:tc>
          <w:tcPr>
            <w:tcW w:w="2199" w:type="dxa"/>
          </w:tcPr>
          <w:p w14:paraId="6CE4088C" w14:textId="77777777" w:rsidR="00884BD9" w:rsidRPr="00ED0F3C" w:rsidRDefault="00884BD9" w:rsidP="00D439C4">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CH</w:t>
            </w:r>
          </w:p>
        </w:tc>
      </w:tr>
      <w:tr w:rsidR="00884BD9" w:rsidRPr="00ED0F3C" w14:paraId="6DFD5915" w14:textId="77777777" w:rsidTr="00827067">
        <w:tc>
          <w:tcPr>
            <w:tcW w:w="1701" w:type="dxa"/>
          </w:tcPr>
          <w:p w14:paraId="50484D64" w14:textId="77777777" w:rsidR="00884BD9" w:rsidRPr="00ED0F3C" w:rsidRDefault="00884BD9" w:rsidP="00884BD9">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3</w:t>
            </w:r>
            <w:r w:rsidRPr="00ED0F3C">
              <w:rPr>
                <w:rFonts w:asciiTheme="majorBidi" w:hAnsiTheme="majorBidi" w:cstheme="majorBidi"/>
                <w:color w:val="000000" w:themeColor="text1"/>
                <w:sz w:val="28"/>
                <w:szCs w:val="28"/>
              </w:rPr>
              <w:t>′</w:t>
            </w:r>
          </w:p>
        </w:tc>
        <w:tc>
          <w:tcPr>
            <w:tcW w:w="5450" w:type="dxa"/>
            <w:vAlign w:val="center"/>
          </w:tcPr>
          <w:p w14:paraId="00CDE3A1" w14:textId="77777777" w:rsidR="00884BD9" w:rsidRPr="00ED0F3C" w:rsidRDefault="00884BD9"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3.21-3.31, m, 1H</w:t>
            </w:r>
          </w:p>
        </w:tc>
        <w:tc>
          <w:tcPr>
            <w:tcW w:w="2199" w:type="dxa"/>
          </w:tcPr>
          <w:p w14:paraId="75A249FD" w14:textId="77777777" w:rsidR="00884BD9" w:rsidRPr="00ED0F3C" w:rsidRDefault="00884BD9" w:rsidP="00D439C4">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CH</w:t>
            </w:r>
          </w:p>
        </w:tc>
      </w:tr>
      <w:tr w:rsidR="00884BD9" w:rsidRPr="00ED0F3C" w14:paraId="5ED45335" w14:textId="77777777" w:rsidTr="00827067">
        <w:tc>
          <w:tcPr>
            <w:tcW w:w="1701" w:type="dxa"/>
          </w:tcPr>
          <w:p w14:paraId="2B4F6ED8" w14:textId="77777777" w:rsidR="00884BD9" w:rsidRPr="00ED0F3C" w:rsidRDefault="00884BD9" w:rsidP="00884BD9">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4</w:t>
            </w:r>
            <w:r w:rsidRPr="00ED0F3C">
              <w:rPr>
                <w:rFonts w:asciiTheme="majorBidi" w:hAnsiTheme="majorBidi" w:cstheme="majorBidi"/>
                <w:color w:val="000000" w:themeColor="text1"/>
                <w:sz w:val="28"/>
                <w:szCs w:val="28"/>
              </w:rPr>
              <w:t>′</w:t>
            </w:r>
          </w:p>
        </w:tc>
        <w:tc>
          <w:tcPr>
            <w:tcW w:w="5450" w:type="dxa"/>
            <w:vAlign w:val="center"/>
          </w:tcPr>
          <w:p w14:paraId="215C23D2" w14:textId="77777777" w:rsidR="00884BD9" w:rsidRPr="00ED0F3C" w:rsidRDefault="00884BD9"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3.21-3.31, m, 1H</w:t>
            </w:r>
          </w:p>
        </w:tc>
        <w:tc>
          <w:tcPr>
            <w:tcW w:w="2199" w:type="dxa"/>
          </w:tcPr>
          <w:p w14:paraId="66D6F07A" w14:textId="77777777" w:rsidR="00884BD9" w:rsidRPr="00ED0F3C" w:rsidRDefault="00884BD9" w:rsidP="00D439C4">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CH</w:t>
            </w:r>
          </w:p>
        </w:tc>
      </w:tr>
      <w:tr w:rsidR="00884BD9" w:rsidRPr="00ED0F3C" w14:paraId="0725A857" w14:textId="77777777" w:rsidTr="00827067">
        <w:tc>
          <w:tcPr>
            <w:tcW w:w="1701" w:type="dxa"/>
          </w:tcPr>
          <w:p w14:paraId="1288FEC2" w14:textId="77777777" w:rsidR="00884BD9" w:rsidRPr="00ED0F3C" w:rsidRDefault="00884BD9" w:rsidP="00884BD9">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5</w:t>
            </w:r>
            <w:r w:rsidRPr="00ED0F3C">
              <w:rPr>
                <w:rFonts w:asciiTheme="majorBidi" w:hAnsiTheme="majorBidi" w:cstheme="majorBidi"/>
                <w:color w:val="000000" w:themeColor="text1"/>
                <w:sz w:val="28"/>
                <w:szCs w:val="28"/>
              </w:rPr>
              <w:t>′</w:t>
            </w:r>
          </w:p>
        </w:tc>
        <w:tc>
          <w:tcPr>
            <w:tcW w:w="5450" w:type="dxa"/>
            <w:vAlign w:val="center"/>
          </w:tcPr>
          <w:p w14:paraId="2CA21E89" w14:textId="77777777" w:rsidR="00884BD9" w:rsidRPr="00ED0F3C" w:rsidRDefault="00884BD9"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3.21-3.31, m, 1H</w:t>
            </w:r>
          </w:p>
        </w:tc>
        <w:tc>
          <w:tcPr>
            <w:tcW w:w="2199" w:type="dxa"/>
          </w:tcPr>
          <w:p w14:paraId="627A413D" w14:textId="77777777" w:rsidR="00884BD9" w:rsidRPr="00ED0F3C" w:rsidRDefault="00884BD9" w:rsidP="00D439C4">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CH</w:t>
            </w:r>
          </w:p>
        </w:tc>
      </w:tr>
      <w:tr w:rsidR="00884BD9" w:rsidRPr="00ED0F3C" w14:paraId="133A9962" w14:textId="77777777" w:rsidTr="00827067">
        <w:tc>
          <w:tcPr>
            <w:tcW w:w="1701" w:type="dxa"/>
          </w:tcPr>
          <w:p w14:paraId="4AB7C9A7" w14:textId="77777777" w:rsidR="00884BD9" w:rsidRPr="00ED0F3C" w:rsidRDefault="00884BD9" w:rsidP="00884BD9">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6</w:t>
            </w:r>
            <w:r w:rsidRPr="00ED0F3C">
              <w:rPr>
                <w:rFonts w:asciiTheme="majorBidi" w:hAnsiTheme="majorBidi" w:cstheme="majorBidi"/>
                <w:color w:val="000000" w:themeColor="text1"/>
                <w:sz w:val="28"/>
                <w:szCs w:val="28"/>
              </w:rPr>
              <w:t>′</w:t>
            </w:r>
            <w:r w:rsidRPr="00ED0F3C">
              <w:rPr>
                <w:rFonts w:asciiTheme="majorBidi" w:hAnsiTheme="majorBidi" w:cstheme="majorBidi"/>
                <w:color w:val="000000" w:themeColor="text1"/>
                <w:sz w:val="28"/>
                <w:szCs w:val="28"/>
                <w:lang w:val="pt-BR"/>
              </w:rPr>
              <w:t xml:space="preserve"> a</w:t>
            </w:r>
          </w:p>
        </w:tc>
        <w:tc>
          <w:tcPr>
            <w:tcW w:w="5450" w:type="dxa"/>
            <w:vAlign w:val="center"/>
          </w:tcPr>
          <w:p w14:paraId="07BFE06A" w14:textId="77777777" w:rsidR="00884BD9" w:rsidRPr="00ED0F3C" w:rsidRDefault="00884BD9"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 xml:space="preserve">3.88, dd, </w:t>
            </w:r>
            <w:r w:rsidRPr="00ED0F3C">
              <w:rPr>
                <w:rFonts w:asciiTheme="majorBidi" w:hAnsiTheme="majorBidi" w:cstheme="majorBidi"/>
                <w:i/>
                <w:color w:val="000000" w:themeColor="text1"/>
                <w:sz w:val="28"/>
                <w:szCs w:val="28"/>
                <w:lang w:val="pt-BR"/>
              </w:rPr>
              <w:t xml:space="preserve">J </w:t>
            </w:r>
            <w:r w:rsidRPr="00ED0F3C">
              <w:rPr>
                <w:rFonts w:asciiTheme="majorBidi" w:hAnsiTheme="majorBidi" w:cstheme="majorBidi"/>
                <w:sz w:val="28"/>
                <w:szCs w:val="28"/>
                <w:vertAlign w:val="subscript"/>
              </w:rPr>
              <w:t xml:space="preserve">6a′/5′, 6a′/4′ </w:t>
            </w:r>
            <w:r w:rsidRPr="00ED0F3C">
              <w:rPr>
                <w:rFonts w:asciiTheme="majorBidi" w:hAnsiTheme="majorBidi" w:cstheme="majorBidi"/>
                <w:i/>
                <w:color w:val="000000" w:themeColor="text1"/>
                <w:sz w:val="28"/>
                <w:szCs w:val="28"/>
                <w:lang w:val="pt-BR"/>
              </w:rPr>
              <w:t xml:space="preserve"> </w:t>
            </w:r>
            <w:r w:rsidRPr="00ED0F3C">
              <w:rPr>
                <w:rFonts w:asciiTheme="majorBidi" w:hAnsiTheme="majorBidi" w:cstheme="majorBidi"/>
                <w:color w:val="000000" w:themeColor="text1"/>
                <w:sz w:val="28"/>
                <w:szCs w:val="28"/>
                <w:lang w:val="pt-BR"/>
              </w:rPr>
              <w:t>= 2.0 Hz, 1.6 Hz, 1H</w:t>
            </w:r>
          </w:p>
        </w:tc>
        <w:tc>
          <w:tcPr>
            <w:tcW w:w="2199" w:type="dxa"/>
          </w:tcPr>
          <w:p w14:paraId="671106B1" w14:textId="77777777" w:rsidR="00884BD9" w:rsidRPr="00ED0F3C" w:rsidRDefault="00884BD9" w:rsidP="00D439C4">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CH</w:t>
            </w:r>
          </w:p>
        </w:tc>
      </w:tr>
      <w:tr w:rsidR="00884BD9" w:rsidRPr="00ED0F3C" w14:paraId="7B11076F" w14:textId="77777777" w:rsidTr="00827067">
        <w:tc>
          <w:tcPr>
            <w:tcW w:w="1701" w:type="dxa"/>
          </w:tcPr>
          <w:p w14:paraId="4A1AF95A" w14:textId="77777777" w:rsidR="00884BD9" w:rsidRPr="00ED0F3C" w:rsidRDefault="00884BD9" w:rsidP="00884BD9">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6</w:t>
            </w:r>
            <w:r w:rsidRPr="00ED0F3C">
              <w:rPr>
                <w:rFonts w:asciiTheme="majorBidi" w:hAnsiTheme="majorBidi" w:cstheme="majorBidi"/>
                <w:color w:val="000000" w:themeColor="text1"/>
                <w:sz w:val="28"/>
                <w:szCs w:val="28"/>
              </w:rPr>
              <w:t>′</w:t>
            </w:r>
            <w:r w:rsidRPr="00ED0F3C">
              <w:rPr>
                <w:rFonts w:asciiTheme="majorBidi" w:hAnsiTheme="majorBidi" w:cstheme="majorBidi"/>
                <w:color w:val="000000" w:themeColor="text1"/>
                <w:sz w:val="28"/>
                <w:szCs w:val="28"/>
                <w:lang w:val="pt-BR"/>
              </w:rPr>
              <w:t xml:space="preserve"> b</w:t>
            </w:r>
          </w:p>
        </w:tc>
        <w:tc>
          <w:tcPr>
            <w:tcW w:w="5450" w:type="dxa"/>
            <w:vAlign w:val="center"/>
          </w:tcPr>
          <w:p w14:paraId="07DCC6BE" w14:textId="77777777" w:rsidR="00884BD9" w:rsidRPr="00ED0F3C" w:rsidRDefault="00884BD9"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 xml:space="preserve">3.91, dd, </w:t>
            </w:r>
            <w:r w:rsidRPr="00ED0F3C">
              <w:rPr>
                <w:rFonts w:asciiTheme="majorBidi" w:hAnsiTheme="majorBidi" w:cstheme="majorBidi"/>
                <w:i/>
                <w:iCs/>
                <w:sz w:val="28"/>
                <w:szCs w:val="28"/>
              </w:rPr>
              <w:t xml:space="preserve">J </w:t>
            </w:r>
            <w:r w:rsidRPr="00ED0F3C">
              <w:rPr>
                <w:rFonts w:asciiTheme="majorBidi" w:hAnsiTheme="majorBidi" w:cstheme="majorBidi"/>
                <w:sz w:val="28"/>
                <w:szCs w:val="28"/>
                <w:vertAlign w:val="subscript"/>
              </w:rPr>
              <w:t>6b′/5′, 6b′/4′</w:t>
            </w:r>
            <w:r w:rsidRPr="00ED0F3C">
              <w:rPr>
                <w:rFonts w:asciiTheme="majorBidi" w:hAnsiTheme="majorBidi" w:cstheme="majorBidi"/>
                <w:sz w:val="28"/>
                <w:szCs w:val="28"/>
              </w:rPr>
              <w:t xml:space="preserve"> </w:t>
            </w:r>
            <w:r w:rsidRPr="00ED0F3C">
              <w:rPr>
                <w:rFonts w:asciiTheme="majorBidi" w:hAnsiTheme="majorBidi" w:cstheme="majorBidi"/>
                <w:i/>
                <w:color w:val="000000" w:themeColor="text1"/>
                <w:sz w:val="28"/>
                <w:szCs w:val="28"/>
                <w:vertAlign w:val="subscript"/>
                <w:lang w:val="pt-BR"/>
              </w:rPr>
              <w:t xml:space="preserve"> </w:t>
            </w:r>
            <w:r w:rsidRPr="00ED0F3C">
              <w:rPr>
                <w:rFonts w:asciiTheme="majorBidi" w:hAnsiTheme="majorBidi" w:cstheme="majorBidi"/>
                <w:color w:val="000000" w:themeColor="text1"/>
                <w:sz w:val="28"/>
                <w:szCs w:val="28"/>
                <w:lang w:val="pt-BR"/>
              </w:rPr>
              <w:t>= 11.6 Hz,</w:t>
            </w:r>
            <w:r w:rsidRPr="00ED0F3C">
              <w:rPr>
                <w:rFonts w:asciiTheme="majorBidi" w:hAnsiTheme="majorBidi" w:cstheme="majorBidi"/>
                <w:sz w:val="28"/>
                <w:szCs w:val="28"/>
              </w:rPr>
              <w:t xml:space="preserve"> </w:t>
            </w:r>
            <w:r w:rsidRPr="00ED0F3C">
              <w:rPr>
                <w:rFonts w:asciiTheme="majorBidi" w:hAnsiTheme="majorBidi" w:cstheme="majorBidi"/>
                <w:color w:val="000000" w:themeColor="text1"/>
                <w:sz w:val="28"/>
                <w:szCs w:val="28"/>
                <w:lang w:val="pt-BR"/>
              </w:rPr>
              <w:t>5.5 Hz, 1H</w:t>
            </w:r>
          </w:p>
        </w:tc>
        <w:tc>
          <w:tcPr>
            <w:tcW w:w="2199" w:type="dxa"/>
          </w:tcPr>
          <w:p w14:paraId="3BC120B8" w14:textId="77777777" w:rsidR="00884BD9" w:rsidRPr="00ED0F3C" w:rsidRDefault="00884BD9" w:rsidP="00D439C4">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CH</w:t>
            </w:r>
          </w:p>
        </w:tc>
      </w:tr>
    </w:tbl>
    <w:p w14:paraId="350B588D" w14:textId="76426624" w:rsidR="00FC340A" w:rsidRPr="00ED0F3C" w:rsidRDefault="007F10CB" w:rsidP="00172593">
      <w:pPr>
        <w:widowControl w:val="0"/>
        <w:spacing w:line="240" w:lineRule="auto"/>
        <w:ind w:firstLine="567"/>
        <w:jc w:val="both"/>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vertAlign w:val="superscript"/>
        </w:rPr>
        <w:t>a</w:t>
      </w:r>
      <w:r w:rsidRPr="00ED0F3C">
        <w:rPr>
          <w:rFonts w:asciiTheme="majorBidi" w:hAnsiTheme="majorBidi" w:cstheme="majorBidi"/>
          <w:color w:val="000000" w:themeColor="text1"/>
          <w:sz w:val="28"/>
          <w:szCs w:val="28"/>
        </w:rPr>
        <w:t xml:space="preserve">C: </w:t>
      </w:r>
      <w:r w:rsidRPr="00ED0F3C">
        <w:rPr>
          <w:rFonts w:asciiTheme="majorBidi" w:hAnsiTheme="majorBidi" w:cstheme="majorBidi"/>
          <w:sz w:val="28"/>
          <w:szCs w:val="28"/>
        </w:rPr>
        <w:t>quaternary carbons</w:t>
      </w:r>
    </w:p>
    <w:p w14:paraId="6E09EA85" w14:textId="076E7F03" w:rsidR="007F10CB" w:rsidRPr="00ED0F3C" w:rsidRDefault="007F10CB" w:rsidP="00165BBB">
      <w:pPr>
        <w:widowControl w:val="0"/>
        <w:spacing w:after="0" w:line="240" w:lineRule="auto"/>
        <w:ind w:firstLine="567"/>
        <w:jc w:val="both"/>
        <w:rPr>
          <w:rFonts w:asciiTheme="majorBidi" w:hAnsiTheme="majorBidi" w:cstheme="majorBidi"/>
          <w:sz w:val="28"/>
          <w:szCs w:val="28"/>
        </w:rPr>
      </w:pPr>
      <w:r w:rsidRPr="00ED0F3C">
        <w:rPr>
          <w:rFonts w:asciiTheme="majorBidi" w:hAnsiTheme="majorBidi" w:cstheme="majorBidi"/>
          <w:b/>
          <w:color w:val="000000" w:themeColor="text1"/>
          <w:sz w:val="28"/>
          <w:szCs w:val="28"/>
        </w:rPr>
        <w:t>Quercetin (7)</w:t>
      </w:r>
    </w:p>
    <w:p w14:paraId="0D76F026" w14:textId="1DE3FDA0" w:rsidR="007F10CB" w:rsidRPr="00ED0F3C" w:rsidRDefault="00654DEE" w:rsidP="00165BBB">
      <w:pPr>
        <w:widowControl w:val="0"/>
        <w:spacing w:after="0" w:line="240" w:lineRule="auto"/>
        <w:ind w:firstLine="567"/>
        <w:jc w:val="both"/>
        <w:rPr>
          <w:rFonts w:asciiTheme="majorBidi" w:hAnsiTheme="majorBidi" w:cstheme="majorBidi"/>
          <w:sz w:val="28"/>
          <w:szCs w:val="28"/>
        </w:rPr>
      </w:pPr>
      <w:r>
        <w:rPr>
          <w:noProof/>
        </w:rPr>
        <w:object w:dxaOrig="1440" w:dyaOrig="1440" w14:anchorId="68E1AEA5">
          <v:shape id="_x0000_s1040" type="#_x0000_t75" style="position:absolute;left:0;text-align:left;margin-left:304.75pt;margin-top:18.7pt;width:156.25pt;height:105.5pt;z-index:251673600">
            <v:imagedata r:id="rId42" o:title=""/>
            <w10:wrap type="square"/>
          </v:shape>
          <o:OLEObject Type="Embed" ProgID="ChemDraw.Document.6.0" ShapeID="_x0000_s1040" DrawAspect="Content" ObjectID="_1841290432" r:id="rId43"/>
        </w:object>
      </w:r>
      <w:r w:rsidR="007F10CB" w:rsidRPr="00ED0F3C">
        <w:rPr>
          <w:rFonts w:asciiTheme="majorBidi" w:hAnsiTheme="majorBidi" w:cstheme="majorBidi"/>
          <w:sz w:val="28"/>
          <w:szCs w:val="28"/>
        </w:rPr>
        <w:t xml:space="preserve">Compound </w:t>
      </w:r>
      <w:r w:rsidR="007F10CB" w:rsidRPr="00ED0F3C">
        <w:rPr>
          <w:rFonts w:asciiTheme="majorBidi" w:hAnsiTheme="majorBidi" w:cstheme="majorBidi"/>
          <w:bCs/>
          <w:sz w:val="28"/>
          <w:szCs w:val="28"/>
        </w:rPr>
        <w:t>7</w:t>
      </w:r>
      <w:r w:rsidR="007F10CB" w:rsidRPr="00ED0F3C">
        <w:rPr>
          <w:rFonts w:asciiTheme="majorBidi" w:hAnsiTheme="majorBidi" w:cstheme="majorBidi"/>
          <w:b/>
          <w:bCs/>
          <w:sz w:val="28"/>
          <w:szCs w:val="28"/>
        </w:rPr>
        <w:t xml:space="preserve"> </w:t>
      </w:r>
      <w:r w:rsidR="007F10CB" w:rsidRPr="00ED0F3C">
        <w:rPr>
          <w:rFonts w:asciiTheme="majorBidi" w:hAnsiTheme="majorBidi" w:cstheme="majorBidi"/>
          <w:sz w:val="28"/>
          <w:szCs w:val="28"/>
        </w:rPr>
        <w:t xml:space="preserve">was obtained as a </w:t>
      </w:r>
      <w:r w:rsidR="007F10CB" w:rsidRPr="00ED0F3C">
        <w:rPr>
          <w:rFonts w:asciiTheme="majorBidi" w:hAnsiTheme="majorBidi" w:cstheme="majorBidi"/>
          <w:bCs/>
          <w:color w:val="000000" w:themeColor="text1"/>
          <w:sz w:val="28"/>
          <w:szCs w:val="28"/>
        </w:rPr>
        <w:t>yellow</w:t>
      </w:r>
      <w:r w:rsidR="007F10CB" w:rsidRPr="00ED0F3C">
        <w:rPr>
          <w:rFonts w:asciiTheme="majorBidi" w:hAnsiTheme="majorBidi" w:cstheme="majorBidi"/>
          <w:color w:val="000000" w:themeColor="text1"/>
          <w:sz w:val="28"/>
          <w:szCs w:val="28"/>
        </w:rPr>
        <w:t xml:space="preserve"> powder; </w:t>
      </w:r>
      <w:r w:rsidR="007F10CB" w:rsidRPr="00ED0F3C">
        <w:rPr>
          <w:rFonts w:asciiTheme="majorBidi" w:hAnsiTheme="majorBidi" w:cstheme="majorBidi"/>
          <w:sz w:val="28"/>
          <w:szCs w:val="28"/>
        </w:rPr>
        <w:t xml:space="preserve">EI-MS:  </w:t>
      </w:r>
      <w:r w:rsidR="007F10CB" w:rsidRPr="00ED0F3C">
        <w:rPr>
          <w:rFonts w:asciiTheme="majorBidi" w:hAnsiTheme="majorBidi" w:cstheme="majorBidi"/>
          <w:bCs/>
          <w:i/>
          <w:color w:val="000000" w:themeColor="text1"/>
          <w:sz w:val="28"/>
          <w:szCs w:val="28"/>
        </w:rPr>
        <w:t xml:space="preserve">m/z </w:t>
      </w:r>
      <w:r w:rsidR="007F10CB" w:rsidRPr="00ED0F3C">
        <w:rPr>
          <w:rFonts w:asciiTheme="majorBidi" w:hAnsiTheme="majorBidi" w:cstheme="majorBidi"/>
          <w:bCs/>
          <w:color w:val="000000" w:themeColor="text1"/>
          <w:sz w:val="28"/>
          <w:szCs w:val="28"/>
        </w:rPr>
        <w:t>302.24 [M]</w:t>
      </w:r>
      <w:r w:rsidR="007F10CB" w:rsidRPr="00ED0F3C">
        <w:rPr>
          <w:rFonts w:asciiTheme="majorBidi" w:hAnsiTheme="majorBidi" w:cstheme="majorBidi"/>
          <w:bCs/>
          <w:color w:val="000000" w:themeColor="text1"/>
          <w:sz w:val="28"/>
          <w:szCs w:val="28"/>
          <w:vertAlign w:val="superscript"/>
        </w:rPr>
        <w:t>+</w:t>
      </w:r>
      <w:r w:rsidR="007F10CB" w:rsidRPr="00ED0F3C">
        <w:rPr>
          <w:rFonts w:asciiTheme="majorBidi" w:hAnsiTheme="majorBidi" w:cstheme="majorBidi"/>
          <w:bCs/>
          <w:color w:val="000000" w:themeColor="text1"/>
          <w:sz w:val="28"/>
          <w:szCs w:val="28"/>
        </w:rPr>
        <w:t>, consistent with the molecular formula</w:t>
      </w:r>
      <w:r w:rsidR="007F10CB" w:rsidRPr="00ED0F3C">
        <w:rPr>
          <w:rFonts w:asciiTheme="majorBidi" w:hAnsiTheme="majorBidi" w:cstheme="majorBidi"/>
          <w:sz w:val="28"/>
          <w:szCs w:val="28"/>
        </w:rPr>
        <w:t xml:space="preserve"> </w:t>
      </w:r>
      <w:r w:rsidR="007F10CB" w:rsidRPr="00ED0F3C">
        <w:rPr>
          <w:rFonts w:asciiTheme="majorBidi" w:hAnsiTheme="majorBidi" w:cstheme="majorBidi"/>
          <w:bCs/>
          <w:color w:val="000000" w:themeColor="text1"/>
          <w:sz w:val="28"/>
          <w:szCs w:val="28"/>
        </w:rPr>
        <w:t>C</w:t>
      </w:r>
      <w:r w:rsidR="007F10CB" w:rsidRPr="00ED0F3C">
        <w:rPr>
          <w:rFonts w:asciiTheme="majorBidi" w:hAnsiTheme="majorBidi" w:cstheme="majorBidi"/>
          <w:bCs/>
          <w:color w:val="000000" w:themeColor="text1"/>
          <w:sz w:val="28"/>
          <w:szCs w:val="28"/>
          <w:vertAlign w:val="subscript"/>
        </w:rPr>
        <w:t>15</w:t>
      </w:r>
      <w:r w:rsidR="007F10CB" w:rsidRPr="00ED0F3C">
        <w:rPr>
          <w:rFonts w:asciiTheme="majorBidi" w:hAnsiTheme="majorBidi" w:cstheme="majorBidi"/>
          <w:bCs/>
          <w:color w:val="000000" w:themeColor="text1"/>
          <w:sz w:val="28"/>
          <w:szCs w:val="28"/>
        </w:rPr>
        <w:t>H</w:t>
      </w:r>
      <w:r w:rsidR="007F10CB" w:rsidRPr="00ED0F3C">
        <w:rPr>
          <w:rFonts w:asciiTheme="majorBidi" w:hAnsiTheme="majorBidi" w:cstheme="majorBidi"/>
          <w:bCs/>
          <w:color w:val="000000" w:themeColor="text1"/>
          <w:sz w:val="28"/>
          <w:szCs w:val="28"/>
          <w:vertAlign w:val="subscript"/>
        </w:rPr>
        <w:t>10</w:t>
      </w:r>
      <w:r w:rsidR="007F10CB" w:rsidRPr="00ED0F3C">
        <w:rPr>
          <w:rFonts w:asciiTheme="majorBidi" w:hAnsiTheme="majorBidi" w:cstheme="majorBidi"/>
          <w:bCs/>
          <w:color w:val="000000" w:themeColor="text1"/>
          <w:sz w:val="28"/>
          <w:szCs w:val="28"/>
        </w:rPr>
        <w:t>O</w:t>
      </w:r>
      <w:r w:rsidR="007F10CB" w:rsidRPr="00ED0F3C">
        <w:rPr>
          <w:rFonts w:asciiTheme="majorBidi" w:hAnsiTheme="majorBidi" w:cstheme="majorBidi"/>
          <w:bCs/>
          <w:color w:val="000000" w:themeColor="text1"/>
          <w:sz w:val="28"/>
          <w:szCs w:val="28"/>
          <w:vertAlign w:val="subscript"/>
        </w:rPr>
        <w:t>7</w:t>
      </w:r>
      <w:r w:rsidR="007F10CB" w:rsidRPr="00ED0F3C">
        <w:rPr>
          <w:rFonts w:asciiTheme="majorBidi" w:hAnsiTheme="majorBidi" w:cstheme="majorBidi"/>
          <w:sz w:val="28"/>
          <w:szCs w:val="28"/>
        </w:rPr>
        <w:t xml:space="preserve">. The IR spectrum displayed absorptions at </w:t>
      </w:r>
      <w:r w:rsidR="007F10CB" w:rsidRPr="00ED0F3C">
        <w:rPr>
          <w:rFonts w:asciiTheme="majorBidi" w:hAnsiTheme="majorBidi" w:cstheme="majorBidi"/>
          <w:bCs/>
          <w:sz w:val="28"/>
          <w:szCs w:val="28"/>
        </w:rPr>
        <w:t>3452-3100 cm</w:t>
      </w:r>
      <w:r w:rsidR="007F10CB" w:rsidRPr="00ED0F3C">
        <w:rPr>
          <w:rFonts w:asciiTheme="majorBidi" w:hAnsiTheme="majorBidi" w:cstheme="majorBidi"/>
          <w:bCs/>
          <w:sz w:val="28"/>
          <w:szCs w:val="28"/>
          <w:vertAlign w:val="superscript"/>
        </w:rPr>
        <w:t>-1</w:t>
      </w:r>
      <w:r w:rsidR="007F10CB" w:rsidRPr="00ED0F3C">
        <w:rPr>
          <w:rFonts w:asciiTheme="majorBidi" w:hAnsiTheme="majorBidi" w:cstheme="majorBidi"/>
          <w:bCs/>
          <w:sz w:val="28"/>
          <w:szCs w:val="28"/>
        </w:rPr>
        <w:t>(OH), and 1665 cm</w:t>
      </w:r>
      <w:r w:rsidR="007F10CB" w:rsidRPr="00ED0F3C">
        <w:rPr>
          <w:rFonts w:asciiTheme="majorBidi" w:hAnsiTheme="majorBidi" w:cstheme="majorBidi"/>
          <w:bCs/>
          <w:sz w:val="28"/>
          <w:szCs w:val="28"/>
          <w:vertAlign w:val="superscript"/>
        </w:rPr>
        <w:t>-1</w:t>
      </w:r>
      <w:r w:rsidR="007F10CB" w:rsidRPr="00ED0F3C">
        <w:rPr>
          <w:rFonts w:asciiTheme="majorBidi" w:hAnsiTheme="majorBidi" w:cstheme="majorBidi"/>
          <w:bCs/>
          <w:sz w:val="28"/>
          <w:szCs w:val="28"/>
        </w:rPr>
        <w:t xml:space="preserve"> (C=O), </w:t>
      </w:r>
      <w:r w:rsidR="007F10CB" w:rsidRPr="00ED0F3C">
        <w:rPr>
          <w:rFonts w:asciiTheme="majorBidi" w:hAnsiTheme="majorBidi" w:cstheme="majorBidi"/>
          <w:sz w:val="28"/>
          <w:szCs w:val="28"/>
        </w:rPr>
        <w:t>respectively. Based on NMR, and EI-MS spectral analysis as well as comparison with published data the structure of compound 7</w:t>
      </w:r>
      <w:r w:rsidR="007F10CB" w:rsidRPr="00ED0F3C">
        <w:rPr>
          <w:rFonts w:asciiTheme="majorBidi" w:hAnsiTheme="majorBidi" w:cstheme="majorBidi"/>
          <w:b/>
          <w:bCs/>
          <w:sz w:val="28"/>
          <w:szCs w:val="28"/>
        </w:rPr>
        <w:t xml:space="preserve"> </w:t>
      </w:r>
      <w:r w:rsidR="007F10CB" w:rsidRPr="00ED0F3C">
        <w:rPr>
          <w:rFonts w:asciiTheme="majorBidi" w:hAnsiTheme="majorBidi" w:cstheme="majorBidi"/>
          <w:sz w:val="28"/>
          <w:szCs w:val="28"/>
        </w:rPr>
        <w:t xml:space="preserve">was deduced as </w:t>
      </w:r>
      <w:r w:rsidR="007F10CB" w:rsidRPr="00ED0F3C">
        <w:rPr>
          <w:rFonts w:asciiTheme="majorBidi" w:hAnsiTheme="majorBidi" w:cstheme="majorBidi"/>
          <w:bCs/>
          <w:color w:val="000000" w:themeColor="text1"/>
          <w:sz w:val="28"/>
          <w:szCs w:val="28"/>
        </w:rPr>
        <w:t>quercetin</w:t>
      </w:r>
      <w:r w:rsidR="007F10CB" w:rsidRPr="00ED0F3C">
        <w:rPr>
          <w:rFonts w:asciiTheme="majorBidi" w:hAnsiTheme="majorBidi" w:cstheme="majorBidi"/>
          <w:b/>
          <w:color w:val="000000" w:themeColor="text1"/>
          <w:sz w:val="28"/>
          <w:szCs w:val="28"/>
        </w:rPr>
        <w:t xml:space="preserve"> </w:t>
      </w:r>
      <w:r w:rsidR="007F10CB" w:rsidRPr="00ED0F3C">
        <w:rPr>
          <w:rFonts w:asciiTheme="majorBidi" w:hAnsiTheme="majorBidi" w:cstheme="majorBidi"/>
          <w:bCs/>
          <w:color w:val="000000" w:themeColor="text1"/>
          <w:sz w:val="28"/>
          <w:szCs w:val="28"/>
        </w:rPr>
        <w:fldChar w:fldCharType="begin"/>
      </w:r>
      <w:r w:rsidR="007F10CB" w:rsidRPr="00ED0F3C">
        <w:rPr>
          <w:rFonts w:asciiTheme="majorBidi" w:hAnsiTheme="majorBidi" w:cstheme="majorBidi"/>
          <w:bCs/>
          <w:color w:val="000000" w:themeColor="text1"/>
          <w:sz w:val="28"/>
          <w:szCs w:val="28"/>
        </w:rPr>
        <w:instrText xml:space="preserve"> ADDIN EN.CITE &lt;EndNote&gt;&lt;Cite&gt;&lt;Author&gt;Bukhari&lt;/Author&gt;&lt;Year&gt;2009&lt;/Year&gt;&lt;RecNum&gt;289&lt;/RecNum&gt;&lt;DisplayText&gt;[202]&lt;/DisplayText&gt;&lt;record&gt;&lt;rec-number&gt;289&lt;/rec-number&gt;&lt;foreign-keys&gt;&lt;key app="EN" db-id="20zd02deofwewtez5ecx0w25vf59rt50fa2v" timestamp="1742101040"&gt;289&lt;/key&gt;&lt;/foreign-keys&gt;&lt;ref-type name="Journal Article"&gt;17&lt;/ref-type&gt;&lt;contributors&gt;&lt;authors&gt;&lt;author&gt;Bukhari, S Birjees&lt;/author&gt;&lt;author&gt;Memon, Shahabuddin&lt;/author&gt;&lt;author&gt;Mahroof-Tahir, M&lt;/author&gt;&lt;author&gt;Bhanger, MI %J Spectrochimica Acta Part A: Molecular&lt;/author&gt;&lt;author&gt;Biomolecular Spectroscopy&lt;/author&gt;&lt;/authors&gt;&lt;/contributors&gt;&lt;titles&gt;&lt;title&gt;Synthesis, characterization and antioxidant activity copper–quercetin complex&lt;/title&gt;&lt;/titles&gt;&lt;pages&gt;1901-1906&lt;/pages&gt;&lt;volume&gt;71&lt;/volume&gt;&lt;number&gt;5&lt;/number&gt;&lt;dates&gt;&lt;year&gt;2009&lt;/year&gt;&lt;/dates&gt;&lt;isbn&gt;1386-1425&lt;/isbn&gt;&lt;urls&gt;&lt;/urls&gt;&lt;/record&gt;&lt;/Cite&gt;&lt;/EndNote&gt;</w:instrText>
      </w:r>
      <w:r w:rsidR="007F10CB" w:rsidRPr="00ED0F3C">
        <w:rPr>
          <w:rFonts w:asciiTheme="majorBidi" w:hAnsiTheme="majorBidi" w:cstheme="majorBidi"/>
          <w:bCs/>
          <w:color w:val="000000" w:themeColor="text1"/>
          <w:sz w:val="28"/>
          <w:szCs w:val="28"/>
        </w:rPr>
        <w:fldChar w:fldCharType="separate"/>
      </w:r>
      <w:r w:rsidR="00E30750" w:rsidRPr="00ED0F3C">
        <w:rPr>
          <w:rFonts w:asciiTheme="majorBidi" w:hAnsiTheme="majorBidi" w:cstheme="majorBidi"/>
          <w:bCs/>
          <w:noProof/>
          <w:color w:val="000000" w:themeColor="text1"/>
          <w:sz w:val="28"/>
          <w:szCs w:val="28"/>
        </w:rPr>
        <w:t>[</w:t>
      </w:r>
      <w:r w:rsidR="009A4E4B" w:rsidRPr="00ED0F3C">
        <w:rPr>
          <w:rFonts w:asciiTheme="majorBidi" w:hAnsiTheme="majorBidi" w:cstheme="majorBidi"/>
          <w:bCs/>
          <w:noProof/>
          <w:color w:val="000000" w:themeColor="text1"/>
          <w:sz w:val="28"/>
          <w:szCs w:val="28"/>
        </w:rPr>
        <w:t>208</w:t>
      </w:r>
      <w:r w:rsidR="007F10CB" w:rsidRPr="00ED0F3C">
        <w:rPr>
          <w:rFonts w:asciiTheme="majorBidi" w:hAnsiTheme="majorBidi" w:cstheme="majorBidi"/>
          <w:bCs/>
          <w:noProof/>
          <w:color w:val="000000" w:themeColor="text1"/>
          <w:sz w:val="28"/>
          <w:szCs w:val="28"/>
        </w:rPr>
        <w:t>]</w:t>
      </w:r>
      <w:r w:rsidR="007F10CB" w:rsidRPr="00ED0F3C">
        <w:rPr>
          <w:rFonts w:asciiTheme="majorBidi" w:hAnsiTheme="majorBidi" w:cstheme="majorBidi"/>
          <w:bCs/>
          <w:color w:val="000000" w:themeColor="text1"/>
          <w:sz w:val="28"/>
          <w:szCs w:val="28"/>
        </w:rPr>
        <w:fldChar w:fldCharType="end"/>
      </w:r>
      <w:r w:rsidR="007F10CB" w:rsidRPr="00ED0F3C">
        <w:rPr>
          <w:rFonts w:asciiTheme="majorBidi" w:hAnsiTheme="majorBidi" w:cstheme="majorBidi"/>
          <w:bCs/>
          <w:color w:val="000000" w:themeColor="text1"/>
          <w:sz w:val="28"/>
          <w:szCs w:val="28"/>
        </w:rPr>
        <w:t xml:space="preserve">. </w:t>
      </w:r>
      <w:r w:rsidR="007F10CB" w:rsidRPr="00ED0F3C">
        <w:rPr>
          <w:rFonts w:asciiTheme="majorBidi" w:hAnsiTheme="majorBidi" w:cstheme="majorBidi"/>
          <w:sz w:val="28"/>
          <w:szCs w:val="28"/>
        </w:rPr>
        <w:t xml:space="preserve">The </w:t>
      </w:r>
      <w:r w:rsidR="007F10CB" w:rsidRPr="00ED0F3C">
        <w:rPr>
          <w:rFonts w:asciiTheme="majorBidi" w:hAnsiTheme="majorBidi" w:cstheme="majorBidi"/>
          <w:sz w:val="28"/>
          <w:szCs w:val="28"/>
          <w:vertAlign w:val="superscript"/>
        </w:rPr>
        <w:t>1</w:t>
      </w:r>
      <w:r w:rsidR="00FC4771" w:rsidRPr="00ED0F3C">
        <w:rPr>
          <w:rFonts w:asciiTheme="majorBidi" w:hAnsiTheme="majorBidi" w:cstheme="majorBidi"/>
          <w:sz w:val="28"/>
          <w:szCs w:val="28"/>
        </w:rPr>
        <w:t>H-</w:t>
      </w:r>
      <w:r w:rsidR="007F10CB" w:rsidRPr="00ED0F3C">
        <w:rPr>
          <w:rFonts w:asciiTheme="majorBidi" w:hAnsiTheme="majorBidi" w:cstheme="majorBidi"/>
          <w:sz w:val="28"/>
          <w:szCs w:val="28"/>
        </w:rPr>
        <w:t>NMR spectral data are given in</w:t>
      </w:r>
      <w:r w:rsidR="00347732" w:rsidRPr="00ED0F3C">
        <w:rPr>
          <w:rFonts w:asciiTheme="majorBidi" w:hAnsiTheme="majorBidi" w:cstheme="majorBidi"/>
          <w:sz w:val="28"/>
          <w:szCs w:val="28"/>
        </w:rPr>
        <w:t xml:space="preserve"> </w:t>
      </w:r>
      <w:r w:rsidR="00347732" w:rsidRPr="00ED0F3C">
        <w:rPr>
          <w:rFonts w:asciiTheme="majorBidi" w:hAnsiTheme="majorBidi" w:cstheme="majorBidi"/>
          <w:sz w:val="28"/>
          <w:szCs w:val="28"/>
        </w:rPr>
        <w:fldChar w:fldCharType="begin"/>
      </w:r>
      <w:r w:rsidR="00347732" w:rsidRPr="00ED0F3C">
        <w:rPr>
          <w:rFonts w:asciiTheme="majorBidi" w:hAnsiTheme="majorBidi" w:cstheme="majorBidi"/>
          <w:sz w:val="28"/>
          <w:szCs w:val="28"/>
        </w:rPr>
        <w:instrText xml:space="preserve"> REF _Ref221203358 \h </w:instrText>
      </w:r>
      <w:r w:rsidR="006C562D" w:rsidRPr="00ED0F3C">
        <w:rPr>
          <w:rFonts w:asciiTheme="majorBidi" w:hAnsiTheme="majorBidi" w:cstheme="majorBidi"/>
          <w:sz w:val="28"/>
          <w:szCs w:val="28"/>
        </w:rPr>
        <w:instrText xml:space="preserve"> \* MERGEFORMAT </w:instrText>
      </w:r>
      <w:r w:rsidR="00347732" w:rsidRPr="00ED0F3C">
        <w:rPr>
          <w:rFonts w:asciiTheme="majorBidi" w:hAnsiTheme="majorBidi" w:cstheme="majorBidi"/>
          <w:sz w:val="28"/>
          <w:szCs w:val="28"/>
        </w:rPr>
      </w:r>
      <w:r w:rsidR="00347732" w:rsidRPr="00ED0F3C">
        <w:rPr>
          <w:rFonts w:asciiTheme="majorBidi" w:hAnsiTheme="majorBidi" w:cstheme="majorBidi"/>
          <w:sz w:val="28"/>
          <w:szCs w:val="28"/>
        </w:rPr>
        <w:fldChar w:fldCharType="separate"/>
      </w:r>
      <w:r w:rsidR="002A24C6" w:rsidRPr="00ED0F3C">
        <w:rPr>
          <w:rFonts w:asciiTheme="majorBidi" w:hAnsiTheme="majorBidi" w:cstheme="majorBidi"/>
          <w:sz w:val="28"/>
          <w:szCs w:val="28"/>
        </w:rPr>
        <w:t xml:space="preserve">Table </w:t>
      </w:r>
      <w:r w:rsidR="002A24C6">
        <w:rPr>
          <w:rFonts w:asciiTheme="majorBidi" w:hAnsiTheme="majorBidi" w:cstheme="majorBidi"/>
          <w:noProof/>
          <w:sz w:val="28"/>
          <w:szCs w:val="28"/>
        </w:rPr>
        <w:t>10</w:t>
      </w:r>
      <w:r w:rsidR="00347732" w:rsidRPr="00ED0F3C">
        <w:rPr>
          <w:rFonts w:asciiTheme="majorBidi" w:hAnsiTheme="majorBidi" w:cstheme="majorBidi"/>
          <w:sz w:val="28"/>
          <w:szCs w:val="28"/>
        </w:rPr>
        <w:fldChar w:fldCharType="end"/>
      </w:r>
      <w:r w:rsidR="007F10CB" w:rsidRPr="00ED0F3C">
        <w:rPr>
          <w:rFonts w:asciiTheme="majorBidi" w:hAnsiTheme="majorBidi" w:cstheme="majorBidi"/>
          <w:sz w:val="28"/>
          <w:szCs w:val="28"/>
        </w:rPr>
        <w:t xml:space="preserve">. </w:t>
      </w:r>
    </w:p>
    <w:p w14:paraId="26E790C9" w14:textId="6A911FB6" w:rsidR="007F10CB" w:rsidRPr="00ED0F3C" w:rsidRDefault="007F10CB" w:rsidP="00172593">
      <w:pPr>
        <w:widowControl w:val="0"/>
        <w:spacing w:before="240" w:line="240" w:lineRule="auto"/>
        <w:ind w:firstLine="567"/>
        <w:jc w:val="both"/>
        <w:rPr>
          <w:rFonts w:asciiTheme="majorBidi" w:hAnsiTheme="majorBidi" w:cstheme="majorBidi"/>
          <w:b/>
          <w:color w:val="000000" w:themeColor="text1"/>
          <w:sz w:val="28"/>
          <w:szCs w:val="28"/>
          <w:lang w:val="pt-BR"/>
        </w:rPr>
      </w:pPr>
      <w:bookmarkStart w:id="63" w:name="_Ref221203358"/>
      <w:r w:rsidRPr="00ED0F3C">
        <w:rPr>
          <w:rFonts w:asciiTheme="majorBidi" w:hAnsiTheme="majorBidi" w:cstheme="majorBidi"/>
          <w:sz w:val="28"/>
          <w:szCs w:val="28"/>
        </w:rPr>
        <w:t xml:space="preserve">Table </w:t>
      </w:r>
      <w:r w:rsidRPr="00ED0F3C">
        <w:rPr>
          <w:rFonts w:asciiTheme="majorBidi" w:hAnsiTheme="majorBidi" w:cstheme="majorBidi"/>
          <w:sz w:val="28"/>
          <w:szCs w:val="28"/>
        </w:rPr>
        <w:fldChar w:fldCharType="begin"/>
      </w:r>
      <w:r w:rsidRPr="00ED0F3C">
        <w:rPr>
          <w:rFonts w:asciiTheme="majorBidi" w:hAnsiTheme="majorBidi" w:cstheme="majorBidi"/>
          <w:sz w:val="28"/>
          <w:szCs w:val="28"/>
        </w:rPr>
        <w:instrText xml:space="preserve"> SEQ Table \* ARABIC </w:instrText>
      </w:r>
      <w:r w:rsidRPr="00ED0F3C">
        <w:rPr>
          <w:rFonts w:asciiTheme="majorBidi" w:hAnsiTheme="majorBidi" w:cstheme="majorBidi"/>
          <w:sz w:val="28"/>
          <w:szCs w:val="28"/>
        </w:rPr>
        <w:fldChar w:fldCharType="separate"/>
      </w:r>
      <w:r w:rsidR="002A24C6">
        <w:rPr>
          <w:rFonts w:asciiTheme="majorBidi" w:hAnsiTheme="majorBidi" w:cstheme="majorBidi"/>
          <w:noProof/>
          <w:sz w:val="28"/>
          <w:szCs w:val="28"/>
        </w:rPr>
        <w:t>10</w:t>
      </w:r>
      <w:r w:rsidRPr="00ED0F3C">
        <w:rPr>
          <w:rFonts w:asciiTheme="majorBidi" w:hAnsiTheme="majorBidi" w:cstheme="majorBidi"/>
          <w:sz w:val="28"/>
          <w:szCs w:val="28"/>
        </w:rPr>
        <w:fldChar w:fldCharType="end"/>
      </w:r>
      <w:bookmarkEnd w:id="63"/>
      <w:r w:rsidRPr="00ED0F3C">
        <w:rPr>
          <w:rFonts w:asciiTheme="majorBidi" w:hAnsiTheme="majorBidi" w:cstheme="majorBidi"/>
          <w:sz w:val="28"/>
          <w:szCs w:val="28"/>
        </w:rPr>
        <w:t xml:space="preserve"> </w:t>
      </w:r>
      <w:r w:rsidRPr="00ED0F3C">
        <w:rPr>
          <w:rFonts w:asciiTheme="majorBidi" w:hAnsiTheme="majorBidi" w:cstheme="majorBidi"/>
          <w:i/>
          <w:iCs/>
          <w:sz w:val="28"/>
          <w:szCs w:val="28"/>
        </w:rPr>
        <w:t xml:space="preserve">– </w:t>
      </w:r>
      <w:r w:rsidRPr="00ED0F3C">
        <w:rPr>
          <w:rFonts w:asciiTheme="majorBidi" w:hAnsiTheme="majorBidi" w:cstheme="majorBidi"/>
          <w:color w:val="000000" w:themeColor="text1"/>
          <w:sz w:val="28"/>
          <w:szCs w:val="28"/>
          <w:vertAlign w:val="superscript"/>
          <w:lang w:val="pt-BR"/>
        </w:rPr>
        <w:t>1</w:t>
      </w:r>
      <w:r w:rsidRPr="00ED0F3C">
        <w:rPr>
          <w:rFonts w:asciiTheme="majorBidi" w:hAnsiTheme="majorBidi" w:cstheme="majorBidi"/>
          <w:color w:val="000000" w:themeColor="text1"/>
          <w:sz w:val="28"/>
          <w:szCs w:val="28"/>
          <w:lang w:val="pt-BR"/>
        </w:rPr>
        <w:t>H</w:t>
      </w:r>
      <w:r w:rsidR="00FC4771" w:rsidRPr="00ED0F3C">
        <w:rPr>
          <w:rFonts w:asciiTheme="majorBidi" w:hAnsiTheme="majorBidi" w:cstheme="majorBidi"/>
          <w:color w:val="000000" w:themeColor="text1"/>
          <w:sz w:val="28"/>
          <w:szCs w:val="28"/>
          <w:lang w:val="pt-BR"/>
        </w:rPr>
        <w:t>-</w:t>
      </w:r>
      <w:r w:rsidRPr="00ED0F3C">
        <w:rPr>
          <w:rFonts w:asciiTheme="majorBidi" w:hAnsiTheme="majorBidi" w:cstheme="majorBidi"/>
          <w:color w:val="000000" w:themeColor="text1"/>
          <w:sz w:val="28"/>
          <w:szCs w:val="28"/>
          <w:lang w:val="pt-BR"/>
        </w:rPr>
        <w:t xml:space="preserve">NMR chemical shift data of compound </w:t>
      </w:r>
      <w:r w:rsidRPr="00ED0F3C">
        <w:rPr>
          <w:rFonts w:asciiTheme="majorBidi" w:hAnsiTheme="majorBidi" w:cstheme="majorBidi"/>
          <w:bCs/>
          <w:color w:val="000000" w:themeColor="text1"/>
          <w:sz w:val="28"/>
          <w:szCs w:val="28"/>
          <w:lang w:val="pt-BR"/>
        </w:rPr>
        <w:t>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5450"/>
        <w:gridCol w:w="2199"/>
      </w:tblGrid>
      <w:tr w:rsidR="007F10CB" w:rsidRPr="00ED0F3C" w14:paraId="0FC2AC58" w14:textId="77777777" w:rsidTr="00827067">
        <w:trPr>
          <w:trHeight w:val="530"/>
        </w:trPr>
        <w:tc>
          <w:tcPr>
            <w:tcW w:w="1701" w:type="dxa"/>
            <w:shd w:val="clear" w:color="auto" w:fill="D9D9D9" w:themeFill="background1" w:themeFillShade="D9"/>
            <w:vAlign w:val="center"/>
          </w:tcPr>
          <w:p w14:paraId="1CAA4497" w14:textId="77777777" w:rsidR="007F10CB" w:rsidRPr="00ED0F3C" w:rsidRDefault="007F10CB" w:rsidP="00827067">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b/>
                <w:color w:val="000000" w:themeColor="text1"/>
                <w:sz w:val="28"/>
                <w:szCs w:val="28"/>
              </w:rPr>
              <w:t>Carbon</w:t>
            </w:r>
          </w:p>
        </w:tc>
        <w:tc>
          <w:tcPr>
            <w:tcW w:w="5450" w:type="dxa"/>
            <w:shd w:val="clear" w:color="auto" w:fill="D9D9D9" w:themeFill="background1" w:themeFillShade="D9"/>
            <w:vAlign w:val="center"/>
          </w:tcPr>
          <w:p w14:paraId="4B1618F7" w14:textId="77777777" w:rsidR="007F10CB" w:rsidRPr="00ED0F3C" w:rsidRDefault="007F10CB" w:rsidP="00D439C4">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b/>
                <w:iCs/>
                <w:color w:val="000000" w:themeColor="text1"/>
                <w:sz w:val="28"/>
                <w:szCs w:val="28"/>
              </w:rPr>
              <w:t>δ</w:t>
            </w:r>
            <w:r w:rsidRPr="00ED0F3C">
              <w:rPr>
                <w:rFonts w:asciiTheme="majorBidi" w:hAnsiTheme="majorBidi" w:cstheme="majorBidi"/>
                <w:b/>
                <w:iCs/>
                <w:color w:val="000000" w:themeColor="text1"/>
                <w:sz w:val="28"/>
                <w:szCs w:val="28"/>
                <w:vertAlign w:val="subscript"/>
              </w:rPr>
              <w:t xml:space="preserve">H </w:t>
            </w:r>
            <w:r w:rsidRPr="00ED0F3C">
              <w:rPr>
                <w:rFonts w:asciiTheme="majorBidi" w:hAnsiTheme="majorBidi" w:cstheme="majorBidi"/>
                <w:b/>
                <w:iCs/>
                <w:color w:val="000000" w:themeColor="text1"/>
                <w:sz w:val="28"/>
                <w:szCs w:val="28"/>
              </w:rPr>
              <w:t>(</w:t>
            </w:r>
            <w:r w:rsidRPr="00ED0F3C">
              <w:rPr>
                <w:rFonts w:asciiTheme="majorBidi" w:hAnsiTheme="majorBidi" w:cstheme="majorBidi"/>
                <w:b/>
                <w:i/>
                <w:iCs/>
                <w:color w:val="000000" w:themeColor="text1"/>
                <w:sz w:val="28"/>
                <w:szCs w:val="28"/>
              </w:rPr>
              <w:t>J</w:t>
            </w:r>
            <w:r w:rsidRPr="00ED0F3C">
              <w:rPr>
                <w:rFonts w:asciiTheme="majorBidi" w:hAnsiTheme="majorBidi" w:cstheme="majorBidi"/>
                <w:b/>
                <w:iCs/>
                <w:color w:val="000000" w:themeColor="text1"/>
                <w:sz w:val="28"/>
                <w:szCs w:val="28"/>
              </w:rPr>
              <w:t xml:space="preserve"> in Hz)</w:t>
            </w:r>
          </w:p>
        </w:tc>
        <w:tc>
          <w:tcPr>
            <w:tcW w:w="2199" w:type="dxa"/>
            <w:shd w:val="clear" w:color="auto" w:fill="D9D9D9" w:themeFill="background1" w:themeFillShade="D9"/>
            <w:vAlign w:val="center"/>
          </w:tcPr>
          <w:p w14:paraId="29C899D8" w14:textId="77777777" w:rsidR="007F10CB" w:rsidRPr="00ED0F3C" w:rsidRDefault="007F10CB" w:rsidP="00D439C4">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b/>
                <w:sz w:val="28"/>
                <w:szCs w:val="28"/>
              </w:rPr>
              <w:t>Multiplicity</w:t>
            </w:r>
          </w:p>
        </w:tc>
      </w:tr>
      <w:tr w:rsidR="007F10CB" w:rsidRPr="00ED0F3C" w14:paraId="33E68AD6" w14:textId="77777777" w:rsidTr="00827067">
        <w:tc>
          <w:tcPr>
            <w:tcW w:w="1701" w:type="dxa"/>
          </w:tcPr>
          <w:p w14:paraId="3A5A5A46" w14:textId="77777777" w:rsidR="007F10CB" w:rsidRPr="00ED0F3C" w:rsidRDefault="007F10CB" w:rsidP="00827067">
            <w:pPr>
              <w:widowControl w:val="0"/>
              <w:spacing w:after="0" w:line="240" w:lineRule="auto"/>
              <w:ind w:firstLine="567"/>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rPr>
              <w:t>1</w:t>
            </w:r>
          </w:p>
        </w:tc>
        <w:tc>
          <w:tcPr>
            <w:tcW w:w="5450" w:type="dxa"/>
          </w:tcPr>
          <w:p w14:paraId="37461303" w14:textId="6DAD219B" w:rsidR="007F10CB" w:rsidRPr="00ED0F3C" w:rsidRDefault="00827067" w:rsidP="00D439C4">
            <w:pPr>
              <w:widowControl w:val="0"/>
              <w:spacing w:after="0" w:line="240" w:lineRule="auto"/>
              <w:jc w:val="center"/>
              <w:rPr>
                <w:rFonts w:asciiTheme="majorBidi" w:hAnsiTheme="majorBidi" w:cstheme="majorBidi"/>
                <w:b/>
                <w:iCs/>
                <w:color w:val="000000" w:themeColor="text1"/>
                <w:sz w:val="28"/>
                <w:szCs w:val="28"/>
              </w:rPr>
            </w:pPr>
            <w:r w:rsidRPr="00ED0F3C">
              <w:rPr>
                <w:rFonts w:asciiTheme="majorBidi" w:hAnsiTheme="majorBidi" w:cstheme="majorBidi"/>
                <w:color w:val="000000" w:themeColor="text1"/>
                <w:sz w:val="28"/>
                <w:szCs w:val="28"/>
                <w:lang w:val="pt-BR"/>
              </w:rPr>
              <w:t>-</w:t>
            </w:r>
          </w:p>
        </w:tc>
        <w:tc>
          <w:tcPr>
            <w:tcW w:w="2199" w:type="dxa"/>
          </w:tcPr>
          <w:p w14:paraId="16541CEE" w14:textId="77777777" w:rsidR="007F10CB" w:rsidRPr="00ED0F3C" w:rsidRDefault="007F10CB" w:rsidP="00D439C4">
            <w:pPr>
              <w:widowControl w:val="0"/>
              <w:spacing w:after="0" w:line="240" w:lineRule="auto"/>
              <w:jc w:val="center"/>
              <w:rPr>
                <w:rFonts w:asciiTheme="majorBidi" w:hAnsiTheme="majorBidi" w:cstheme="majorBidi"/>
                <w:b/>
                <w:sz w:val="28"/>
                <w:szCs w:val="28"/>
              </w:rPr>
            </w:pPr>
            <w:r w:rsidRPr="00ED0F3C">
              <w:t>–</w:t>
            </w:r>
          </w:p>
        </w:tc>
      </w:tr>
      <w:tr w:rsidR="007F10CB" w:rsidRPr="00ED0F3C" w14:paraId="46949410" w14:textId="77777777" w:rsidTr="00827067">
        <w:tc>
          <w:tcPr>
            <w:tcW w:w="1701" w:type="dxa"/>
          </w:tcPr>
          <w:p w14:paraId="2E690C4F" w14:textId="77777777" w:rsidR="007F10CB" w:rsidRPr="00ED0F3C" w:rsidRDefault="007F10CB" w:rsidP="00827067">
            <w:pPr>
              <w:widowControl w:val="0"/>
              <w:spacing w:after="0" w:line="240" w:lineRule="auto"/>
              <w:ind w:firstLine="567"/>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rPr>
              <w:t>2</w:t>
            </w:r>
          </w:p>
        </w:tc>
        <w:tc>
          <w:tcPr>
            <w:tcW w:w="5450" w:type="dxa"/>
          </w:tcPr>
          <w:p w14:paraId="0F0A0101" w14:textId="4AA77863" w:rsidR="007F10CB" w:rsidRPr="00ED0F3C" w:rsidRDefault="007F10CB" w:rsidP="00D439C4">
            <w:pPr>
              <w:widowControl w:val="0"/>
              <w:spacing w:after="0" w:line="240" w:lineRule="auto"/>
              <w:jc w:val="center"/>
              <w:rPr>
                <w:rFonts w:asciiTheme="majorBidi" w:hAnsiTheme="majorBidi" w:cstheme="majorBidi"/>
                <w:b/>
                <w:iCs/>
                <w:color w:val="000000" w:themeColor="text1"/>
                <w:sz w:val="28"/>
                <w:szCs w:val="28"/>
              </w:rPr>
            </w:pPr>
            <w:r w:rsidRPr="00ED0F3C">
              <w:rPr>
                <w:rFonts w:asciiTheme="majorBidi" w:hAnsiTheme="majorBidi" w:cstheme="majorBidi"/>
                <w:color w:val="000000" w:themeColor="text1"/>
                <w:sz w:val="28"/>
                <w:szCs w:val="28"/>
                <w:lang w:val="pt-BR"/>
              </w:rPr>
              <w:t>-</w:t>
            </w:r>
          </w:p>
        </w:tc>
        <w:tc>
          <w:tcPr>
            <w:tcW w:w="2199" w:type="dxa"/>
          </w:tcPr>
          <w:p w14:paraId="0DD52FB9" w14:textId="77777777" w:rsidR="007F10CB" w:rsidRPr="00ED0F3C" w:rsidRDefault="007F10CB" w:rsidP="00D439C4">
            <w:pPr>
              <w:widowControl w:val="0"/>
              <w:spacing w:after="0" w:line="240" w:lineRule="auto"/>
              <w:jc w:val="center"/>
              <w:rPr>
                <w:rFonts w:asciiTheme="majorBidi" w:hAnsiTheme="majorBidi" w:cstheme="majorBidi"/>
                <w:b/>
                <w:sz w:val="28"/>
                <w:szCs w:val="28"/>
              </w:rPr>
            </w:pPr>
            <w:r w:rsidRPr="00ED0F3C">
              <w:rPr>
                <w:rFonts w:asciiTheme="majorBidi" w:hAnsiTheme="majorBidi" w:cstheme="majorBidi"/>
                <w:color w:val="000000" w:themeColor="text1"/>
                <w:sz w:val="28"/>
                <w:szCs w:val="28"/>
                <w:vertAlign w:val="superscript"/>
                <w:lang w:val="pt-BR"/>
              </w:rPr>
              <w:t>a</w:t>
            </w:r>
            <w:r w:rsidRPr="00ED0F3C">
              <w:rPr>
                <w:rFonts w:asciiTheme="majorBidi" w:hAnsiTheme="majorBidi" w:cstheme="majorBidi"/>
                <w:color w:val="000000" w:themeColor="text1"/>
                <w:sz w:val="28"/>
                <w:szCs w:val="28"/>
                <w:lang w:val="pt-BR"/>
              </w:rPr>
              <w:t>C</w:t>
            </w:r>
          </w:p>
        </w:tc>
      </w:tr>
      <w:tr w:rsidR="007F10CB" w:rsidRPr="00ED0F3C" w14:paraId="3F34C9F0" w14:textId="77777777" w:rsidTr="00827067">
        <w:tc>
          <w:tcPr>
            <w:tcW w:w="1701" w:type="dxa"/>
          </w:tcPr>
          <w:p w14:paraId="4D010B12" w14:textId="77777777" w:rsidR="007F10CB" w:rsidRPr="00ED0F3C" w:rsidRDefault="007F10CB" w:rsidP="00827067">
            <w:pPr>
              <w:widowControl w:val="0"/>
              <w:spacing w:after="0" w:line="240" w:lineRule="auto"/>
              <w:ind w:firstLine="567"/>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rPr>
              <w:t>3</w:t>
            </w:r>
          </w:p>
        </w:tc>
        <w:tc>
          <w:tcPr>
            <w:tcW w:w="5450" w:type="dxa"/>
          </w:tcPr>
          <w:p w14:paraId="3C12828A" w14:textId="6925AA12" w:rsidR="007F10CB" w:rsidRPr="00ED0F3C" w:rsidRDefault="007F10CB" w:rsidP="00D439C4">
            <w:pPr>
              <w:widowControl w:val="0"/>
              <w:spacing w:after="0" w:line="240" w:lineRule="auto"/>
              <w:jc w:val="center"/>
              <w:rPr>
                <w:rFonts w:asciiTheme="majorBidi" w:hAnsiTheme="majorBidi" w:cstheme="majorBidi"/>
                <w:b/>
                <w:iCs/>
                <w:color w:val="000000" w:themeColor="text1"/>
                <w:sz w:val="28"/>
                <w:szCs w:val="28"/>
              </w:rPr>
            </w:pPr>
            <w:r w:rsidRPr="00ED0F3C">
              <w:rPr>
                <w:rFonts w:asciiTheme="majorBidi" w:hAnsiTheme="majorBidi" w:cstheme="majorBidi"/>
                <w:color w:val="000000" w:themeColor="text1"/>
                <w:sz w:val="28"/>
                <w:szCs w:val="28"/>
                <w:lang w:val="pt-BR"/>
              </w:rPr>
              <w:t>-</w:t>
            </w:r>
          </w:p>
        </w:tc>
        <w:tc>
          <w:tcPr>
            <w:tcW w:w="2199" w:type="dxa"/>
          </w:tcPr>
          <w:p w14:paraId="2D26A92C" w14:textId="77777777" w:rsidR="007F10CB" w:rsidRPr="00ED0F3C" w:rsidRDefault="007F10CB" w:rsidP="00D439C4">
            <w:pPr>
              <w:widowControl w:val="0"/>
              <w:spacing w:after="0" w:line="240" w:lineRule="auto"/>
              <w:jc w:val="center"/>
              <w:rPr>
                <w:rFonts w:asciiTheme="majorBidi" w:hAnsiTheme="majorBidi" w:cstheme="majorBidi"/>
                <w:b/>
                <w:sz w:val="28"/>
                <w:szCs w:val="28"/>
              </w:rPr>
            </w:pPr>
            <w:r w:rsidRPr="00ED0F3C">
              <w:rPr>
                <w:rFonts w:asciiTheme="majorBidi" w:hAnsiTheme="majorBidi" w:cstheme="majorBidi"/>
                <w:color w:val="000000" w:themeColor="text1"/>
                <w:sz w:val="28"/>
                <w:szCs w:val="28"/>
                <w:vertAlign w:val="superscript"/>
                <w:lang w:val="pt-BR"/>
              </w:rPr>
              <w:t>a</w:t>
            </w:r>
            <w:r w:rsidRPr="00ED0F3C">
              <w:rPr>
                <w:rFonts w:asciiTheme="majorBidi" w:hAnsiTheme="majorBidi" w:cstheme="majorBidi"/>
                <w:color w:val="000000" w:themeColor="text1"/>
                <w:sz w:val="28"/>
                <w:szCs w:val="28"/>
                <w:lang w:val="pt-BR"/>
              </w:rPr>
              <w:t>C</w:t>
            </w:r>
          </w:p>
        </w:tc>
      </w:tr>
      <w:tr w:rsidR="007F10CB" w:rsidRPr="00ED0F3C" w14:paraId="14B5E27F" w14:textId="77777777" w:rsidTr="00827067">
        <w:tc>
          <w:tcPr>
            <w:tcW w:w="1701" w:type="dxa"/>
          </w:tcPr>
          <w:p w14:paraId="6733C491" w14:textId="77777777" w:rsidR="007F10CB" w:rsidRPr="00ED0F3C" w:rsidRDefault="007F10CB" w:rsidP="00827067">
            <w:pPr>
              <w:widowControl w:val="0"/>
              <w:spacing w:after="0" w:line="240" w:lineRule="auto"/>
              <w:ind w:firstLine="567"/>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rPr>
              <w:t>4</w:t>
            </w:r>
          </w:p>
        </w:tc>
        <w:tc>
          <w:tcPr>
            <w:tcW w:w="5450" w:type="dxa"/>
          </w:tcPr>
          <w:p w14:paraId="4808DA59" w14:textId="19F0B281" w:rsidR="007F10CB" w:rsidRPr="00ED0F3C" w:rsidRDefault="007F10CB" w:rsidP="00D439C4">
            <w:pPr>
              <w:widowControl w:val="0"/>
              <w:spacing w:after="0" w:line="240" w:lineRule="auto"/>
              <w:jc w:val="center"/>
              <w:rPr>
                <w:rFonts w:asciiTheme="majorBidi" w:hAnsiTheme="majorBidi" w:cstheme="majorBidi"/>
                <w:b/>
                <w:iCs/>
                <w:color w:val="000000" w:themeColor="text1"/>
                <w:sz w:val="28"/>
                <w:szCs w:val="28"/>
              </w:rPr>
            </w:pPr>
            <w:r w:rsidRPr="00ED0F3C">
              <w:rPr>
                <w:rFonts w:asciiTheme="majorBidi" w:hAnsiTheme="majorBidi" w:cstheme="majorBidi"/>
                <w:color w:val="000000" w:themeColor="text1"/>
                <w:sz w:val="28"/>
                <w:szCs w:val="28"/>
                <w:lang w:val="pt-BR"/>
              </w:rPr>
              <w:t>-</w:t>
            </w:r>
          </w:p>
        </w:tc>
        <w:tc>
          <w:tcPr>
            <w:tcW w:w="2199" w:type="dxa"/>
          </w:tcPr>
          <w:p w14:paraId="16AD62D9" w14:textId="77777777" w:rsidR="007F10CB" w:rsidRPr="00ED0F3C" w:rsidRDefault="007F10CB" w:rsidP="00D439C4">
            <w:pPr>
              <w:widowControl w:val="0"/>
              <w:spacing w:after="0" w:line="240" w:lineRule="auto"/>
              <w:jc w:val="center"/>
              <w:rPr>
                <w:rFonts w:asciiTheme="majorBidi" w:hAnsiTheme="majorBidi" w:cstheme="majorBidi"/>
                <w:b/>
                <w:sz w:val="28"/>
                <w:szCs w:val="28"/>
              </w:rPr>
            </w:pPr>
            <w:r w:rsidRPr="00ED0F3C">
              <w:rPr>
                <w:rFonts w:asciiTheme="majorBidi" w:hAnsiTheme="majorBidi" w:cstheme="majorBidi"/>
                <w:color w:val="000000" w:themeColor="text1"/>
                <w:sz w:val="28"/>
                <w:szCs w:val="28"/>
                <w:vertAlign w:val="superscript"/>
              </w:rPr>
              <w:t>a</w:t>
            </w:r>
            <w:r w:rsidRPr="00ED0F3C">
              <w:rPr>
                <w:rFonts w:asciiTheme="majorBidi" w:hAnsiTheme="majorBidi" w:cstheme="majorBidi"/>
                <w:color w:val="000000" w:themeColor="text1"/>
                <w:sz w:val="28"/>
                <w:szCs w:val="28"/>
                <w:lang w:val="pt-BR"/>
              </w:rPr>
              <w:t>C</w:t>
            </w:r>
          </w:p>
        </w:tc>
      </w:tr>
      <w:tr w:rsidR="007F10CB" w:rsidRPr="00ED0F3C" w14:paraId="217881E6" w14:textId="77777777" w:rsidTr="00827067">
        <w:tc>
          <w:tcPr>
            <w:tcW w:w="1701" w:type="dxa"/>
          </w:tcPr>
          <w:p w14:paraId="20BED670" w14:textId="77777777" w:rsidR="007F10CB" w:rsidRPr="00ED0F3C" w:rsidRDefault="007F10CB" w:rsidP="00827067">
            <w:pPr>
              <w:widowControl w:val="0"/>
              <w:spacing w:after="0" w:line="240" w:lineRule="auto"/>
              <w:ind w:firstLine="567"/>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rPr>
              <w:t>5</w:t>
            </w:r>
          </w:p>
        </w:tc>
        <w:tc>
          <w:tcPr>
            <w:tcW w:w="5450" w:type="dxa"/>
          </w:tcPr>
          <w:p w14:paraId="54355849" w14:textId="57DB8D4D" w:rsidR="007F10CB" w:rsidRPr="00ED0F3C" w:rsidRDefault="007F10CB" w:rsidP="00D439C4">
            <w:pPr>
              <w:widowControl w:val="0"/>
              <w:spacing w:after="0" w:line="240" w:lineRule="auto"/>
              <w:jc w:val="center"/>
              <w:rPr>
                <w:rFonts w:asciiTheme="majorBidi" w:hAnsiTheme="majorBidi" w:cstheme="majorBidi"/>
                <w:b/>
                <w:iCs/>
                <w:color w:val="000000" w:themeColor="text1"/>
                <w:sz w:val="28"/>
                <w:szCs w:val="28"/>
              </w:rPr>
            </w:pPr>
            <w:r w:rsidRPr="00ED0F3C">
              <w:rPr>
                <w:rFonts w:asciiTheme="majorBidi" w:hAnsiTheme="majorBidi" w:cstheme="majorBidi"/>
                <w:color w:val="000000" w:themeColor="text1"/>
                <w:sz w:val="28"/>
                <w:szCs w:val="28"/>
                <w:lang w:val="pt-BR"/>
              </w:rPr>
              <w:t>-</w:t>
            </w:r>
          </w:p>
        </w:tc>
        <w:tc>
          <w:tcPr>
            <w:tcW w:w="2199" w:type="dxa"/>
          </w:tcPr>
          <w:p w14:paraId="1D88BAF1" w14:textId="77777777" w:rsidR="007F10CB" w:rsidRPr="00ED0F3C" w:rsidRDefault="007F10CB" w:rsidP="00D439C4">
            <w:pPr>
              <w:widowControl w:val="0"/>
              <w:spacing w:after="0" w:line="240" w:lineRule="auto"/>
              <w:jc w:val="center"/>
              <w:rPr>
                <w:rFonts w:asciiTheme="majorBidi" w:hAnsiTheme="majorBidi" w:cstheme="majorBidi"/>
                <w:b/>
                <w:sz w:val="28"/>
                <w:szCs w:val="28"/>
              </w:rPr>
            </w:pPr>
            <w:r w:rsidRPr="00ED0F3C">
              <w:rPr>
                <w:rFonts w:asciiTheme="majorBidi" w:hAnsiTheme="majorBidi" w:cstheme="majorBidi"/>
                <w:color w:val="000000" w:themeColor="text1"/>
                <w:sz w:val="28"/>
                <w:szCs w:val="28"/>
                <w:vertAlign w:val="superscript"/>
              </w:rPr>
              <w:t>a</w:t>
            </w:r>
            <w:r w:rsidRPr="00ED0F3C">
              <w:rPr>
                <w:rFonts w:asciiTheme="majorBidi" w:hAnsiTheme="majorBidi" w:cstheme="majorBidi"/>
                <w:color w:val="000000" w:themeColor="text1"/>
                <w:sz w:val="28"/>
                <w:szCs w:val="28"/>
                <w:lang w:val="pt-BR"/>
              </w:rPr>
              <w:t>C</w:t>
            </w:r>
          </w:p>
        </w:tc>
      </w:tr>
      <w:tr w:rsidR="007F10CB" w:rsidRPr="00ED0F3C" w14:paraId="1AAF9471" w14:textId="77777777" w:rsidTr="00827067">
        <w:tc>
          <w:tcPr>
            <w:tcW w:w="1701" w:type="dxa"/>
          </w:tcPr>
          <w:p w14:paraId="271C1FEF" w14:textId="77777777" w:rsidR="007F10CB" w:rsidRPr="00ED0F3C" w:rsidRDefault="007F10CB" w:rsidP="00827067">
            <w:pPr>
              <w:widowControl w:val="0"/>
              <w:spacing w:after="0" w:line="240" w:lineRule="auto"/>
              <w:ind w:firstLine="567"/>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rPr>
              <w:t>6</w:t>
            </w:r>
          </w:p>
        </w:tc>
        <w:tc>
          <w:tcPr>
            <w:tcW w:w="5450" w:type="dxa"/>
          </w:tcPr>
          <w:p w14:paraId="7D01E352" w14:textId="77777777" w:rsidR="007F10CB" w:rsidRPr="00ED0F3C" w:rsidRDefault="007F10CB" w:rsidP="00D439C4">
            <w:pPr>
              <w:widowControl w:val="0"/>
              <w:spacing w:after="0" w:line="240" w:lineRule="auto"/>
              <w:jc w:val="center"/>
              <w:rPr>
                <w:rFonts w:asciiTheme="majorBidi" w:hAnsiTheme="majorBidi" w:cstheme="majorBidi"/>
                <w:b/>
                <w:iCs/>
                <w:color w:val="000000" w:themeColor="text1"/>
                <w:sz w:val="28"/>
                <w:szCs w:val="28"/>
              </w:rPr>
            </w:pPr>
            <w:r w:rsidRPr="00ED0F3C">
              <w:rPr>
                <w:rFonts w:asciiTheme="majorBidi" w:hAnsiTheme="majorBidi" w:cstheme="majorBidi"/>
                <w:color w:val="000000" w:themeColor="text1"/>
                <w:sz w:val="28"/>
                <w:szCs w:val="28"/>
                <w:lang w:val="pt-BR"/>
              </w:rPr>
              <w:t xml:space="preserve">6.25, d, </w:t>
            </w:r>
            <w:r w:rsidRPr="00ED0F3C">
              <w:rPr>
                <w:rFonts w:asciiTheme="majorBidi" w:hAnsiTheme="majorBidi" w:cstheme="majorBidi"/>
                <w:i/>
                <w:color w:val="000000" w:themeColor="text1"/>
                <w:sz w:val="28"/>
                <w:szCs w:val="28"/>
                <w:lang w:val="pt-BR"/>
              </w:rPr>
              <w:t>J</w:t>
            </w:r>
            <w:r w:rsidRPr="00ED0F3C">
              <w:rPr>
                <w:rFonts w:asciiTheme="majorBidi" w:hAnsiTheme="majorBidi" w:cstheme="majorBidi"/>
                <w:iCs/>
                <w:color w:val="000000" w:themeColor="text1"/>
                <w:sz w:val="28"/>
                <w:szCs w:val="28"/>
                <w:vertAlign w:val="subscript"/>
                <w:lang w:val="pt-BR"/>
              </w:rPr>
              <w:t xml:space="preserve"> </w:t>
            </w:r>
            <w:r w:rsidRPr="00ED0F3C">
              <w:rPr>
                <w:rFonts w:asciiTheme="majorBidi" w:hAnsiTheme="majorBidi" w:cstheme="majorBidi"/>
                <w:color w:val="000000" w:themeColor="text1"/>
                <w:sz w:val="28"/>
                <w:szCs w:val="28"/>
                <w:lang w:val="pt-BR"/>
              </w:rPr>
              <w:t>= 1.6 Hz, 1H</w:t>
            </w:r>
          </w:p>
        </w:tc>
        <w:tc>
          <w:tcPr>
            <w:tcW w:w="2199" w:type="dxa"/>
          </w:tcPr>
          <w:p w14:paraId="4C7AB647" w14:textId="77777777" w:rsidR="007F10CB" w:rsidRPr="00ED0F3C" w:rsidRDefault="007F10CB" w:rsidP="00D439C4">
            <w:pPr>
              <w:widowControl w:val="0"/>
              <w:spacing w:after="0" w:line="240" w:lineRule="auto"/>
              <w:jc w:val="center"/>
              <w:rPr>
                <w:rFonts w:asciiTheme="majorBidi" w:hAnsiTheme="majorBidi" w:cstheme="majorBidi"/>
                <w:b/>
                <w:sz w:val="28"/>
                <w:szCs w:val="28"/>
              </w:rPr>
            </w:pPr>
            <w:r w:rsidRPr="00ED0F3C">
              <w:rPr>
                <w:rFonts w:asciiTheme="majorBidi" w:hAnsiTheme="majorBidi" w:cstheme="majorBidi"/>
                <w:color w:val="000000" w:themeColor="text1"/>
                <w:sz w:val="28"/>
                <w:szCs w:val="28"/>
                <w:lang w:val="pt-BR"/>
              </w:rPr>
              <w:t>CH</w:t>
            </w:r>
          </w:p>
        </w:tc>
      </w:tr>
      <w:tr w:rsidR="007F10CB" w:rsidRPr="00ED0F3C" w14:paraId="0A3FC889" w14:textId="77777777" w:rsidTr="00827067">
        <w:tc>
          <w:tcPr>
            <w:tcW w:w="1701" w:type="dxa"/>
          </w:tcPr>
          <w:p w14:paraId="5CDE73F0" w14:textId="77777777" w:rsidR="007F10CB" w:rsidRPr="00ED0F3C" w:rsidRDefault="007F10CB" w:rsidP="00827067">
            <w:pPr>
              <w:widowControl w:val="0"/>
              <w:spacing w:after="0" w:line="240" w:lineRule="auto"/>
              <w:ind w:firstLine="567"/>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rPr>
              <w:t>7</w:t>
            </w:r>
          </w:p>
        </w:tc>
        <w:tc>
          <w:tcPr>
            <w:tcW w:w="5450" w:type="dxa"/>
          </w:tcPr>
          <w:p w14:paraId="5D12A390" w14:textId="0E98FD57" w:rsidR="007F10CB" w:rsidRPr="00ED0F3C" w:rsidRDefault="007F10CB" w:rsidP="00D439C4">
            <w:pPr>
              <w:widowControl w:val="0"/>
              <w:spacing w:after="0" w:line="240" w:lineRule="auto"/>
              <w:jc w:val="center"/>
              <w:rPr>
                <w:rFonts w:asciiTheme="majorBidi" w:hAnsiTheme="majorBidi" w:cstheme="majorBidi"/>
                <w:b/>
                <w:iCs/>
                <w:color w:val="000000" w:themeColor="text1"/>
                <w:sz w:val="28"/>
                <w:szCs w:val="28"/>
              </w:rPr>
            </w:pPr>
            <w:r w:rsidRPr="00ED0F3C">
              <w:rPr>
                <w:rFonts w:asciiTheme="majorBidi" w:hAnsiTheme="majorBidi" w:cstheme="majorBidi"/>
                <w:color w:val="000000" w:themeColor="text1"/>
                <w:sz w:val="28"/>
                <w:szCs w:val="28"/>
                <w:lang w:val="pt-BR"/>
              </w:rPr>
              <w:t>-</w:t>
            </w:r>
          </w:p>
        </w:tc>
        <w:tc>
          <w:tcPr>
            <w:tcW w:w="2199" w:type="dxa"/>
          </w:tcPr>
          <w:p w14:paraId="2F19C24D" w14:textId="77777777" w:rsidR="007F10CB" w:rsidRPr="00ED0F3C" w:rsidRDefault="007F10CB" w:rsidP="00D439C4">
            <w:pPr>
              <w:widowControl w:val="0"/>
              <w:spacing w:after="0" w:line="240" w:lineRule="auto"/>
              <w:jc w:val="center"/>
              <w:rPr>
                <w:rFonts w:asciiTheme="majorBidi" w:hAnsiTheme="majorBidi" w:cstheme="majorBidi"/>
                <w:b/>
                <w:sz w:val="28"/>
                <w:szCs w:val="28"/>
              </w:rPr>
            </w:pPr>
            <w:r w:rsidRPr="00ED0F3C">
              <w:rPr>
                <w:rFonts w:asciiTheme="majorBidi" w:hAnsiTheme="majorBidi" w:cstheme="majorBidi"/>
                <w:color w:val="000000" w:themeColor="text1"/>
                <w:sz w:val="28"/>
                <w:szCs w:val="28"/>
                <w:vertAlign w:val="superscript"/>
              </w:rPr>
              <w:t>a</w:t>
            </w:r>
            <w:r w:rsidRPr="00ED0F3C">
              <w:rPr>
                <w:rFonts w:asciiTheme="majorBidi" w:hAnsiTheme="majorBidi" w:cstheme="majorBidi"/>
                <w:color w:val="000000" w:themeColor="text1"/>
                <w:sz w:val="28"/>
                <w:szCs w:val="28"/>
                <w:lang w:val="pt-BR"/>
              </w:rPr>
              <w:t>C</w:t>
            </w:r>
          </w:p>
        </w:tc>
      </w:tr>
      <w:tr w:rsidR="007F10CB" w:rsidRPr="00ED0F3C" w14:paraId="784828B6" w14:textId="77777777" w:rsidTr="00827067">
        <w:tc>
          <w:tcPr>
            <w:tcW w:w="1701" w:type="dxa"/>
          </w:tcPr>
          <w:p w14:paraId="4BFCEAF6" w14:textId="77777777" w:rsidR="007F10CB" w:rsidRPr="00ED0F3C" w:rsidRDefault="007F10CB" w:rsidP="00827067">
            <w:pPr>
              <w:widowControl w:val="0"/>
              <w:spacing w:after="0" w:line="240" w:lineRule="auto"/>
              <w:ind w:firstLine="567"/>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rPr>
              <w:t>8</w:t>
            </w:r>
          </w:p>
        </w:tc>
        <w:tc>
          <w:tcPr>
            <w:tcW w:w="5450" w:type="dxa"/>
          </w:tcPr>
          <w:p w14:paraId="40CECC3D" w14:textId="77777777" w:rsidR="007F10CB" w:rsidRPr="00ED0F3C" w:rsidRDefault="007F10CB" w:rsidP="00D439C4">
            <w:pPr>
              <w:widowControl w:val="0"/>
              <w:spacing w:after="0" w:line="240" w:lineRule="auto"/>
              <w:jc w:val="center"/>
              <w:rPr>
                <w:rFonts w:asciiTheme="majorBidi" w:hAnsiTheme="majorBidi" w:cstheme="majorBidi"/>
                <w:b/>
                <w:iCs/>
                <w:color w:val="000000" w:themeColor="text1"/>
                <w:sz w:val="28"/>
                <w:szCs w:val="28"/>
              </w:rPr>
            </w:pPr>
            <w:r w:rsidRPr="00ED0F3C">
              <w:rPr>
                <w:rFonts w:asciiTheme="majorBidi" w:hAnsiTheme="majorBidi" w:cstheme="majorBidi"/>
                <w:color w:val="000000" w:themeColor="text1"/>
                <w:sz w:val="28"/>
                <w:szCs w:val="28"/>
                <w:lang w:val="pt-BR"/>
              </w:rPr>
              <w:t>6.51, d</w:t>
            </w:r>
            <w:r w:rsidRPr="00ED0F3C">
              <w:rPr>
                <w:rFonts w:asciiTheme="majorBidi" w:hAnsiTheme="majorBidi" w:cstheme="majorBidi"/>
                <w:i/>
                <w:color w:val="000000" w:themeColor="text1"/>
                <w:sz w:val="28"/>
                <w:szCs w:val="28"/>
                <w:lang w:val="pt-BR"/>
              </w:rPr>
              <w:t xml:space="preserve">, </w:t>
            </w:r>
            <w:r w:rsidRPr="00ED0F3C">
              <w:rPr>
                <w:rFonts w:asciiTheme="majorBidi" w:hAnsiTheme="majorBidi" w:cstheme="majorBidi"/>
                <w:i/>
                <w:iCs/>
                <w:color w:val="000000" w:themeColor="text1"/>
                <w:sz w:val="28"/>
                <w:szCs w:val="28"/>
                <w:lang w:val="pt-BR"/>
              </w:rPr>
              <w:t xml:space="preserve">J </w:t>
            </w:r>
            <w:r w:rsidRPr="00ED0F3C">
              <w:rPr>
                <w:rFonts w:asciiTheme="majorBidi" w:hAnsiTheme="majorBidi" w:cstheme="majorBidi"/>
                <w:color w:val="000000" w:themeColor="text1"/>
                <w:sz w:val="28"/>
                <w:szCs w:val="28"/>
                <w:lang w:val="pt-BR"/>
              </w:rPr>
              <w:t>= 1.6 Hz, 1H</w:t>
            </w:r>
          </w:p>
        </w:tc>
        <w:tc>
          <w:tcPr>
            <w:tcW w:w="2199" w:type="dxa"/>
          </w:tcPr>
          <w:p w14:paraId="587E1713" w14:textId="77777777" w:rsidR="007F10CB" w:rsidRPr="00ED0F3C" w:rsidRDefault="007F10CB" w:rsidP="00D439C4">
            <w:pPr>
              <w:widowControl w:val="0"/>
              <w:spacing w:after="0" w:line="240" w:lineRule="auto"/>
              <w:jc w:val="center"/>
              <w:rPr>
                <w:rFonts w:asciiTheme="majorBidi" w:hAnsiTheme="majorBidi" w:cstheme="majorBidi"/>
                <w:b/>
                <w:sz w:val="28"/>
                <w:szCs w:val="28"/>
              </w:rPr>
            </w:pPr>
            <w:r w:rsidRPr="00ED0F3C">
              <w:rPr>
                <w:rFonts w:asciiTheme="majorBidi" w:hAnsiTheme="majorBidi" w:cstheme="majorBidi"/>
                <w:color w:val="000000" w:themeColor="text1"/>
                <w:sz w:val="28"/>
                <w:szCs w:val="28"/>
                <w:lang w:val="pt-BR"/>
              </w:rPr>
              <w:t>CH</w:t>
            </w:r>
          </w:p>
        </w:tc>
      </w:tr>
      <w:tr w:rsidR="007F10CB" w:rsidRPr="00ED0F3C" w14:paraId="662AC06E" w14:textId="77777777" w:rsidTr="00827067">
        <w:tc>
          <w:tcPr>
            <w:tcW w:w="1701" w:type="dxa"/>
          </w:tcPr>
          <w:p w14:paraId="034ED524" w14:textId="77777777" w:rsidR="007F10CB" w:rsidRPr="00ED0F3C" w:rsidRDefault="007F10CB" w:rsidP="00827067">
            <w:pPr>
              <w:widowControl w:val="0"/>
              <w:spacing w:after="0" w:line="240" w:lineRule="auto"/>
              <w:ind w:firstLine="567"/>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rPr>
              <w:t>9</w:t>
            </w:r>
          </w:p>
        </w:tc>
        <w:tc>
          <w:tcPr>
            <w:tcW w:w="5450" w:type="dxa"/>
          </w:tcPr>
          <w:p w14:paraId="025385D9" w14:textId="337160B4" w:rsidR="007F10CB" w:rsidRPr="00ED0F3C" w:rsidRDefault="007F10CB" w:rsidP="00D439C4">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w:t>
            </w:r>
          </w:p>
        </w:tc>
        <w:tc>
          <w:tcPr>
            <w:tcW w:w="2199" w:type="dxa"/>
          </w:tcPr>
          <w:p w14:paraId="5942790D" w14:textId="77777777" w:rsidR="007F10CB" w:rsidRPr="00ED0F3C" w:rsidRDefault="007F10CB" w:rsidP="00D439C4">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vertAlign w:val="superscript"/>
              </w:rPr>
              <w:t>a</w:t>
            </w:r>
            <w:r w:rsidRPr="00ED0F3C">
              <w:rPr>
                <w:rFonts w:asciiTheme="majorBidi" w:hAnsiTheme="majorBidi" w:cstheme="majorBidi"/>
                <w:color w:val="000000" w:themeColor="text1"/>
                <w:sz w:val="28"/>
                <w:szCs w:val="28"/>
                <w:lang w:val="pt-BR"/>
              </w:rPr>
              <w:t>C</w:t>
            </w:r>
          </w:p>
        </w:tc>
      </w:tr>
      <w:tr w:rsidR="007F10CB" w:rsidRPr="00ED0F3C" w14:paraId="6AA84A39" w14:textId="77777777" w:rsidTr="00827067">
        <w:tc>
          <w:tcPr>
            <w:tcW w:w="1701" w:type="dxa"/>
          </w:tcPr>
          <w:p w14:paraId="112536EC" w14:textId="77777777" w:rsidR="007F10CB" w:rsidRPr="00ED0F3C" w:rsidRDefault="007F10CB" w:rsidP="00827067">
            <w:pPr>
              <w:widowControl w:val="0"/>
              <w:spacing w:after="0" w:line="240" w:lineRule="auto"/>
              <w:ind w:firstLine="567"/>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rPr>
              <w:t>10</w:t>
            </w:r>
          </w:p>
        </w:tc>
        <w:tc>
          <w:tcPr>
            <w:tcW w:w="5450" w:type="dxa"/>
          </w:tcPr>
          <w:p w14:paraId="5BB8B1FB" w14:textId="3CCDE055" w:rsidR="007F10CB" w:rsidRPr="00ED0F3C" w:rsidRDefault="007F10CB" w:rsidP="00D439C4">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w:t>
            </w:r>
          </w:p>
        </w:tc>
        <w:tc>
          <w:tcPr>
            <w:tcW w:w="2199" w:type="dxa"/>
          </w:tcPr>
          <w:p w14:paraId="5790D781" w14:textId="77777777" w:rsidR="007F10CB" w:rsidRPr="00ED0F3C" w:rsidRDefault="007F10CB" w:rsidP="00D439C4">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vertAlign w:val="superscript"/>
              </w:rPr>
              <w:t>a</w:t>
            </w:r>
            <w:r w:rsidRPr="00ED0F3C">
              <w:rPr>
                <w:rFonts w:asciiTheme="majorBidi" w:hAnsiTheme="majorBidi" w:cstheme="majorBidi"/>
                <w:color w:val="000000" w:themeColor="text1"/>
                <w:sz w:val="28"/>
                <w:szCs w:val="28"/>
                <w:lang w:val="pt-BR"/>
              </w:rPr>
              <w:t>C</w:t>
            </w:r>
          </w:p>
        </w:tc>
      </w:tr>
      <w:tr w:rsidR="007F10CB" w:rsidRPr="00ED0F3C" w14:paraId="0845CA3D" w14:textId="77777777" w:rsidTr="00827067">
        <w:tc>
          <w:tcPr>
            <w:tcW w:w="1701" w:type="dxa"/>
          </w:tcPr>
          <w:p w14:paraId="55346F28" w14:textId="77777777" w:rsidR="007F10CB" w:rsidRPr="00ED0F3C" w:rsidRDefault="007F10CB" w:rsidP="00827067">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1</w:t>
            </w:r>
            <w:r w:rsidRPr="00ED0F3C">
              <w:rPr>
                <w:rFonts w:asciiTheme="majorBidi" w:hAnsiTheme="majorBidi" w:cstheme="majorBidi"/>
                <w:color w:val="000000" w:themeColor="text1"/>
                <w:sz w:val="28"/>
                <w:szCs w:val="28"/>
              </w:rPr>
              <w:t>′</w:t>
            </w:r>
          </w:p>
        </w:tc>
        <w:tc>
          <w:tcPr>
            <w:tcW w:w="5450" w:type="dxa"/>
          </w:tcPr>
          <w:p w14:paraId="5799346F" w14:textId="2956ED66" w:rsidR="007F10CB" w:rsidRPr="00ED0F3C" w:rsidRDefault="007F10CB" w:rsidP="00D439C4">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w:t>
            </w:r>
          </w:p>
        </w:tc>
        <w:tc>
          <w:tcPr>
            <w:tcW w:w="2199" w:type="dxa"/>
          </w:tcPr>
          <w:p w14:paraId="2B7D7D89" w14:textId="77777777" w:rsidR="007F10CB" w:rsidRPr="00ED0F3C" w:rsidRDefault="007F10CB" w:rsidP="00D439C4">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vertAlign w:val="superscript"/>
              </w:rPr>
              <w:t>a</w:t>
            </w:r>
            <w:r w:rsidRPr="00ED0F3C">
              <w:rPr>
                <w:rFonts w:asciiTheme="majorBidi" w:hAnsiTheme="majorBidi" w:cstheme="majorBidi"/>
                <w:color w:val="000000" w:themeColor="text1"/>
                <w:sz w:val="28"/>
                <w:szCs w:val="28"/>
                <w:lang w:val="pt-BR"/>
              </w:rPr>
              <w:t>C</w:t>
            </w:r>
          </w:p>
        </w:tc>
      </w:tr>
      <w:tr w:rsidR="007F10CB" w:rsidRPr="00ED0F3C" w14:paraId="162F4737" w14:textId="77777777" w:rsidTr="00827067">
        <w:tc>
          <w:tcPr>
            <w:tcW w:w="1701" w:type="dxa"/>
          </w:tcPr>
          <w:p w14:paraId="786C34FD" w14:textId="77777777" w:rsidR="007F10CB" w:rsidRPr="00ED0F3C" w:rsidRDefault="007F10CB" w:rsidP="00EB69B0">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2</w:t>
            </w:r>
            <w:r w:rsidRPr="00ED0F3C">
              <w:rPr>
                <w:rFonts w:asciiTheme="majorBidi" w:hAnsiTheme="majorBidi" w:cstheme="majorBidi"/>
                <w:color w:val="000000" w:themeColor="text1"/>
                <w:sz w:val="28"/>
                <w:szCs w:val="28"/>
              </w:rPr>
              <w:t>′</w:t>
            </w:r>
          </w:p>
        </w:tc>
        <w:tc>
          <w:tcPr>
            <w:tcW w:w="5450" w:type="dxa"/>
          </w:tcPr>
          <w:p w14:paraId="6A39BBE7" w14:textId="77777777" w:rsidR="007F10CB" w:rsidRPr="00ED0F3C" w:rsidRDefault="007F10CB" w:rsidP="00D439C4">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 xml:space="preserve">7.81, d, </w:t>
            </w:r>
            <w:r w:rsidRPr="00ED0F3C">
              <w:rPr>
                <w:rFonts w:asciiTheme="majorBidi" w:hAnsiTheme="majorBidi" w:cstheme="majorBidi"/>
                <w:i/>
                <w:iCs/>
                <w:color w:val="000000" w:themeColor="text1"/>
                <w:sz w:val="28"/>
                <w:szCs w:val="28"/>
                <w:lang w:val="pt-BR"/>
              </w:rPr>
              <w:t>J</w:t>
            </w:r>
            <w:r w:rsidRPr="00ED0F3C">
              <w:rPr>
                <w:rFonts w:asciiTheme="majorBidi" w:hAnsiTheme="majorBidi" w:cstheme="majorBidi"/>
                <w:color w:val="000000" w:themeColor="text1"/>
                <w:sz w:val="28"/>
                <w:szCs w:val="28"/>
                <w:lang w:val="pt-BR"/>
              </w:rPr>
              <w:t xml:space="preserve"> = 2.0 Hz, 1H</w:t>
            </w:r>
          </w:p>
        </w:tc>
        <w:tc>
          <w:tcPr>
            <w:tcW w:w="2199" w:type="dxa"/>
          </w:tcPr>
          <w:p w14:paraId="43EA7FA2" w14:textId="77777777" w:rsidR="007F10CB" w:rsidRPr="00ED0F3C" w:rsidRDefault="007F10CB" w:rsidP="00D439C4">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CH</w:t>
            </w:r>
          </w:p>
        </w:tc>
      </w:tr>
      <w:tr w:rsidR="007F10CB" w:rsidRPr="00ED0F3C" w14:paraId="5F4E538B" w14:textId="77777777" w:rsidTr="00827067">
        <w:tc>
          <w:tcPr>
            <w:tcW w:w="1701" w:type="dxa"/>
          </w:tcPr>
          <w:p w14:paraId="2ECBC8E5" w14:textId="77777777" w:rsidR="007F10CB" w:rsidRPr="00ED0F3C" w:rsidRDefault="007F10CB" w:rsidP="00EB69B0">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3</w:t>
            </w:r>
            <w:r w:rsidRPr="00ED0F3C">
              <w:rPr>
                <w:rFonts w:asciiTheme="majorBidi" w:hAnsiTheme="majorBidi" w:cstheme="majorBidi"/>
                <w:color w:val="000000" w:themeColor="text1"/>
                <w:sz w:val="28"/>
                <w:szCs w:val="28"/>
              </w:rPr>
              <w:t>′</w:t>
            </w:r>
          </w:p>
        </w:tc>
        <w:tc>
          <w:tcPr>
            <w:tcW w:w="5450" w:type="dxa"/>
          </w:tcPr>
          <w:p w14:paraId="5AE6D0B5" w14:textId="10626EB0" w:rsidR="007F10CB" w:rsidRPr="00ED0F3C" w:rsidRDefault="00827067" w:rsidP="00D439C4">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w:t>
            </w:r>
          </w:p>
        </w:tc>
        <w:tc>
          <w:tcPr>
            <w:tcW w:w="2199" w:type="dxa"/>
          </w:tcPr>
          <w:p w14:paraId="63E18F96" w14:textId="77777777" w:rsidR="007F10CB" w:rsidRPr="00ED0F3C" w:rsidRDefault="007F10CB" w:rsidP="00D439C4">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vertAlign w:val="superscript"/>
              </w:rPr>
              <w:t>a</w:t>
            </w:r>
            <w:r w:rsidRPr="00ED0F3C">
              <w:rPr>
                <w:rFonts w:asciiTheme="majorBidi" w:hAnsiTheme="majorBidi" w:cstheme="majorBidi"/>
                <w:color w:val="000000" w:themeColor="text1"/>
                <w:sz w:val="28"/>
                <w:szCs w:val="28"/>
                <w:lang w:val="pt-BR"/>
              </w:rPr>
              <w:t>C</w:t>
            </w:r>
          </w:p>
        </w:tc>
      </w:tr>
      <w:tr w:rsidR="004C2451" w:rsidRPr="00ED0F3C" w14:paraId="7547DBBD" w14:textId="77777777" w:rsidTr="004C2451">
        <w:tc>
          <w:tcPr>
            <w:tcW w:w="9350" w:type="dxa"/>
            <w:gridSpan w:val="3"/>
          </w:tcPr>
          <w:p w14:paraId="4F4DC33D" w14:textId="0ECFE097" w:rsidR="004C2451" w:rsidRPr="00ED0F3C" w:rsidRDefault="004C2451" w:rsidP="00172593">
            <w:pPr>
              <w:widowControl w:val="0"/>
              <w:spacing w:after="0" w:line="240" w:lineRule="auto"/>
              <w:rPr>
                <w:rFonts w:asciiTheme="majorBidi" w:hAnsiTheme="majorBidi" w:cstheme="majorBidi"/>
                <w:color w:val="000000" w:themeColor="text1"/>
                <w:sz w:val="28"/>
                <w:szCs w:val="28"/>
                <w:vertAlign w:val="superscript"/>
              </w:rPr>
            </w:pPr>
            <w:r w:rsidRPr="00ED0F3C">
              <w:rPr>
                <w:rFonts w:asciiTheme="majorBidi" w:hAnsiTheme="majorBidi" w:cstheme="majorBidi"/>
                <w:bCs/>
                <w:sz w:val="28"/>
                <w:szCs w:val="28"/>
              </w:rPr>
              <w:lastRenderedPageBreak/>
              <w:t>Table 10 (continued)</w:t>
            </w:r>
          </w:p>
        </w:tc>
      </w:tr>
      <w:tr w:rsidR="007F10CB" w:rsidRPr="00ED0F3C" w14:paraId="3378DF3D" w14:textId="77777777" w:rsidTr="00827067">
        <w:tc>
          <w:tcPr>
            <w:tcW w:w="1701" w:type="dxa"/>
          </w:tcPr>
          <w:p w14:paraId="5AE7E478" w14:textId="77777777" w:rsidR="007F10CB" w:rsidRPr="00ED0F3C" w:rsidRDefault="007F10CB" w:rsidP="00EB69B0">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4</w:t>
            </w:r>
            <w:r w:rsidRPr="00ED0F3C">
              <w:rPr>
                <w:rFonts w:asciiTheme="majorBidi" w:hAnsiTheme="majorBidi" w:cstheme="majorBidi"/>
                <w:color w:val="000000" w:themeColor="text1"/>
                <w:sz w:val="28"/>
                <w:szCs w:val="28"/>
              </w:rPr>
              <w:t>′</w:t>
            </w:r>
          </w:p>
        </w:tc>
        <w:tc>
          <w:tcPr>
            <w:tcW w:w="5450" w:type="dxa"/>
          </w:tcPr>
          <w:p w14:paraId="0D34BBCB" w14:textId="5C93BD00" w:rsidR="007F10CB" w:rsidRPr="00ED0F3C" w:rsidRDefault="007F10CB" w:rsidP="00D439C4">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w:t>
            </w:r>
          </w:p>
        </w:tc>
        <w:tc>
          <w:tcPr>
            <w:tcW w:w="2199" w:type="dxa"/>
          </w:tcPr>
          <w:p w14:paraId="3B151950" w14:textId="77777777" w:rsidR="007F10CB" w:rsidRPr="00ED0F3C" w:rsidRDefault="007F10CB" w:rsidP="00D439C4">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vertAlign w:val="superscript"/>
              </w:rPr>
              <w:t>a</w:t>
            </w:r>
            <w:r w:rsidRPr="00ED0F3C">
              <w:rPr>
                <w:rFonts w:asciiTheme="majorBidi" w:hAnsiTheme="majorBidi" w:cstheme="majorBidi"/>
                <w:color w:val="000000" w:themeColor="text1"/>
                <w:sz w:val="28"/>
                <w:szCs w:val="28"/>
                <w:lang w:val="pt-BR"/>
              </w:rPr>
              <w:t>C</w:t>
            </w:r>
          </w:p>
        </w:tc>
      </w:tr>
      <w:tr w:rsidR="007F10CB" w:rsidRPr="00ED0F3C" w14:paraId="0528A9EE" w14:textId="77777777" w:rsidTr="00827067">
        <w:tc>
          <w:tcPr>
            <w:tcW w:w="1701" w:type="dxa"/>
          </w:tcPr>
          <w:p w14:paraId="3F190472" w14:textId="77777777" w:rsidR="007F10CB" w:rsidRPr="00ED0F3C" w:rsidRDefault="007F10CB" w:rsidP="00EB69B0">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5</w:t>
            </w:r>
            <w:r w:rsidRPr="00ED0F3C">
              <w:rPr>
                <w:rFonts w:asciiTheme="majorBidi" w:hAnsiTheme="majorBidi" w:cstheme="majorBidi"/>
                <w:color w:val="000000" w:themeColor="text1"/>
                <w:sz w:val="28"/>
                <w:szCs w:val="28"/>
              </w:rPr>
              <w:t>′</w:t>
            </w:r>
          </w:p>
        </w:tc>
        <w:tc>
          <w:tcPr>
            <w:tcW w:w="5450" w:type="dxa"/>
          </w:tcPr>
          <w:p w14:paraId="3DCC68B9" w14:textId="77777777" w:rsidR="007F10CB" w:rsidRPr="00ED0F3C" w:rsidRDefault="007F10CB" w:rsidP="00D439C4">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 xml:space="preserve">6.99, d, </w:t>
            </w:r>
            <w:r w:rsidRPr="00ED0F3C">
              <w:rPr>
                <w:rFonts w:asciiTheme="majorBidi" w:hAnsiTheme="majorBidi" w:cstheme="majorBidi"/>
                <w:i/>
                <w:iCs/>
                <w:color w:val="000000" w:themeColor="text1"/>
                <w:sz w:val="28"/>
                <w:szCs w:val="28"/>
                <w:lang w:val="pt-BR"/>
              </w:rPr>
              <w:t xml:space="preserve">J </w:t>
            </w:r>
            <w:r w:rsidRPr="00ED0F3C">
              <w:rPr>
                <w:rFonts w:asciiTheme="majorBidi" w:hAnsiTheme="majorBidi" w:cstheme="majorBidi"/>
                <w:color w:val="000000" w:themeColor="text1"/>
                <w:sz w:val="28"/>
                <w:szCs w:val="28"/>
                <w:lang w:val="pt-BR"/>
              </w:rPr>
              <w:t>= 8.4 Hz, 1H</w:t>
            </w:r>
          </w:p>
        </w:tc>
        <w:tc>
          <w:tcPr>
            <w:tcW w:w="2199" w:type="dxa"/>
          </w:tcPr>
          <w:p w14:paraId="65DA5CD8" w14:textId="77777777" w:rsidR="007F10CB" w:rsidRPr="00ED0F3C" w:rsidRDefault="007F10CB" w:rsidP="00D439C4">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CH</w:t>
            </w:r>
          </w:p>
        </w:tc>
      </w:tr>
      <w:tr w:rsidR="007F10CB" w:rsidRPr="00ED0F3C" w14:paraId="3B1D54DF" w14:textId="77777777" w:rsidTr="00827067">
        <w:tc>
          <w:tcPr>
            <w:tcW w:w="1701" w:type="dxa"/>
          </w:tcPr>
          <w:p w14:paraId="040BD2AD" w14:textId="77777777" w:rsidR="007F10CB" w:rsidRPr="00ED0F3C" w:rsidRDefault="007F10CB" w:rsidP="00EB69B0">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6</w:t>
            </w:r>
            <w:r w:rsidRPr="00ED0F3C">
              <w:rPr>
                <w:rFonts w:asciiTheme="majorBidi" w:hAnsiTheme="majorBidi" w:cstheme="majorBidi"/>
                <w:color w:val="000000" w:themeColor="text1"/>
                <w:sz w:val="28"/>
                <w:szCs w:val="28"/>
              </w:rPr>
              <w:t>′</w:t>
            </w:r>
          </w:p>
        </w:tc>
        <w:tc>
          <w:tcPr>
            <w:tcW w:w="5450" w:type="dxa"/>
          </w:tcPr>
          <w:p w14:paraId="549DE7B3" w14:textId="77777777" w:rsidR="007F10CB" w:rsidRPr="00ED0F3C" w:rsidRDefault="007F10CB" w:rsidP="00D439C4">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7.69, dd</w:t>
            </w:r>
            <w:r w:rsidRPr="00ED0F3C">
              <w:rPr>
                <w:rFonts w:asciiTheme="majorBidi" w:hAnsiTheme="majorBidi" w:cstheme="majorBidi"/>
                <w:i/>
                <w:color w:val="000000" w:themeColor="text1"/>
                <w:sz w:val="28"/>
                <w:szCs w:val="28"/>
                <w:lang w:val="pt-BR"/>
              </w:rPr>
              <w:t xml:space="preserve">, </w:t>
            </w:r>
            <w:r w:rsidRPr="00ED0F3C">
              <w:rPr>
                <w:rFonts w:asciiTheme="majorBidi" w:hAnsiTheme="majorBidi" w:cstheme="majorBidi"/>
                <w:i/>
                <w:iCs/>
                <w:sz w:val="28"/>
                <w:szCs w:val="28"/>
              </w:rPr>
              <w:t xml:space="preserve">J </w:t>
            </w:r>
            <w:r w:rsidRPr="00ED0F3C">
              <w:rPr>
                <w:rFonts w:asciiTheme="majorBidi" w:hAnsiTheme="majorBidi" w:cstheme="majorBidi"/>
                <w:sz w:val="28"/>
                <w:szCs w:val="28"/>
                <w:vertAlign w:val="subscript"/>
              </w:rPr>
              <w:t>6′/5′, 6′/2′</w:t>
            </w:r>
            <w:r w:rsidRPr="00ED0F3C">
              <w:rPr>
                <w:rFonts w:asciiTheme="majorBidi" w:hAnsiTheme="majorBidi" w:cstheme="majorBidi"/>
                <w:color w:val="000000" w:themeColor="text1"/>
                <w:sz w:val="28"/>
                <w:szCs w:val="28"/>
                <w:lang w:val="pt-BR"/>
              </w:rPr>
              <w:t xml:space="preserve"> </w:t>
            </w:r>
            <w:r w:rsidRPr="00ED0F3C">
              <w:rPr>
                <w:rFonts w:asciiTheme="majorBidi" w:hAnsiTheme="majorBidi" w:cstheme="majorBidi"/>
                <w:color w:val="000000" w:themeColor="text1"/>
                <w:sz w:val="28"/>
                <w:szCs w:val="28"/>
                <w:vertAlign w:val="subscript"/>
              </w:rPr>
              <w:t xml:space="preserve"> </w:t>
            </w:r>
            <w:r w:rsidRPr="00ED0F3C">
              <w:rPr>
                <w:rFonts w:asciiTheme="majorBidi" w:hAnsiTheme="majorBidi" w:cstheme="majorBidi"/>
                <w:color w:val="000000" w:themeColor="text1"/>
                <w:sz w:val="28"/>
                <w:szCs w:val="28"/>
                <w:lang w:val="pt-BR"/>
              </w:rPr>
              <w:t>= 8.4 Hz, 2.0 Hz, 1H</w:t>
            </w:r>
          </w:p>
        </w:tc>
        <w:tc>
          <w:tcPr>
            <w:tcW w:w="2199" w:type="dxa"/>
          </w:tcPr>
          <w:p w14:paraId="48CEA85A" w14:textId="77777777" w:rsidR="007F10CB" w:rsidRPr="00ED0F3C" w:rsidRDefault="007F10CB" w:rsidP="00D439C4">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CH</w:t>
            </w:r>
          </w:p>
        </w:tc>
      </w:tr>
    </w:tbl>
    <w:p w14:paraId="21097192" w14:textId="0A9EAE9B" w:rsidR="00282961" w:rsidRPr="00ED0F3C" w:rsidRDefault="007F10CB" w:rsidP="00172593">
      <w:pPr>
        <w:widowControl w:val="0"/>
        <w:spacing w:line="240" w:lineRule="auto"/>
        <w:ind w:firstLine="567"/>
        <w:jc w:val="both"/>
        <w:rPr>
          <w:rFonts w:asciiTheme="majorBidi" w:hAnsiTheme="majorBidi" w:cstheme="majorBidi"/>
          <w:sz w:val="28"/>
          <w:szCs w:val="28"/>
        </w:rPr>
      </w:pPr>
      <w:r w:rsidRPr="00ED0F3C">
        <w:rPr>
          <w:rFonts w:asciiTheme="majorBidi" w:hAnsiTheme="majorBidi" w:cstheme="majorBidi"/>
          <w:sz w:val="28"/>
          <w:szCs w:val="28"/>
        </w:rPr>
        <w:t xml:space="preserve">–: absence of proton; </w:t>
      </w:r>
      <w:r w:rsidRPr="00ED0F3C">
        <w:rPr>
          <w:rFonts w:asciiTheme="majorBidi" w:hAnsiTheme="majorBidi" w:cstheme="majorBidi"/>
          <w:color w:val="000000" w:themeColor="text1"/>
          <w:sz w:val="28"/>
          <w:szCs w:val="28"/>
          <w:vertAlign w:val="superscript"/>
        </w:rPr>
        <w:t>a</w:t>
      </w:r>
      <w:r w:rsidRPr="00ED0F3C">
        <w:rPr>
          <w:rFonts w:asciiTheme="majorBidi" w:hAnsiTheme="majorBidi" w:cstheme="majorBidi"/>
          <w:color w:val="000000" w:themeColor="text1"/>
          <w:sz w:val="28"/>
          <w:szCs w:val="28"/>
        </w:rPr>
        <w:t xml:space="preserve">C: </w:t>
      </w:r>
      <w:r w:rsidRPr="00ED0F3C">
        <w:rPr>
          <w:rFonts w:asciiTheme="majorBidi" w:hAnsiTheme="majorBidi" w:cstheme="majorBidi"/>
          <w:sz w:val="28"/>
          <w:szCs w:val="28"/>
        </w:rPr>
        <w:t>quaternary carbons</w:t>
      </w:r>
    </w:p>
    <w:p w14:paraId="378F5EE8" w14:textId="2E377828" w:rsidR="007F10CB" w:rsidRPr="00ED0F3C" w:rsidRDefault="007F10CB" w:rsidP="00165BBB">
      <w:pPr>
        <w:widowControl w:val="0"/>
        <w:spacing w:after="0" w:line="240" w:lineRule="auto"/>
        <w:ind w:firstLine="567"/>
        <w:jc w:val="both"/>
        <w:rPr>
          <w:rFonts w:asciiTheme="majorBidi" w:hAnsiTheme="majorBidi" w:cstheme="majorBidi"/>
          <w:sz w:val="28"/>
          <w:szCs w:val="28"/>
        </w:rPr>
      </w:pPr>
      <w:r w:rsidRPr="00ED0F3C">
        <w:rPr>
          <w:rFonts w:asciiTheme="majorBidi" w:hAnsiTheme="majorBidi" w:cstheme="majorBidi"/>
          <w:b/>
          <w:bCs/>
          <w:color w:val="000000" w:themeColor="text1"/>
          <w:sz w:val="28"/>
          <w:szCs w:val="28"/>
        </w:rPr>
        <w:t>Quercetin-3-</w:t>
      </w:r>
      <w:r w:rsidRPr="00ED0F3C">
        <w:rPr>
          <w:rFonts w:asciiTheme="majorBidi" w:eastAsia="Times New Roman" w:hAnsiTheme="majorBidi" w:cstheme="majorBidi"/>
          <w:b/>
          <w:bCs/>
          <w:i/>
          <w:iCs/>
          <w:color w:val="000000" w:themeColor="text1"/>
          <w:sz w:val="28"/>
          <w:szCs w:val="28"/>
        </w:rPr>
        <w:t>O</w:t>
      </w:r>
      <w:r w:rsidRPr="00ED0F3C">
        <w:rPr>
          <w:rFonts w:asciiTheme="majorBidi" w:hAnsiTheme="majorBidi" w:cstheme="majorBidi"/>
          <w:b/>
          <w:bCs/>
          <w:color w:val="000000" w:themeColor="text1"/>
          <w:sz w:val="28"/>
          <w:szCs w:val="28"/>
        </w:rPr>
        <w:t>-</w:t>
      </w:r>
      <w:r w:rsidRPr="00ED0F3C">
        <w:rPr>
          <w:rFonts w:asciiTheme="majorBidi" w:hAnsiTheme="majorBidi" w:cstheme="majorBidi"/>
          <w:b/>
          <w:bCs/>
          <w:i/>
          <w:iCs/>
          <w:color w:val="000000" w:themeColor="text1"/>
          <w:sz w:val="28"/>
          <w:szCs w:val="28"/>
          <w:lang w:val="el-GR"/>
        </w:rPr>
        <w:t>β</w:t>
      </w:r>
      <w:r w:rsidRPr="00ED0F3C">
        <w:rPr>
          <w:rFonts w:asciiTheme="majorBidi" w:hAnsiTheme="majorBidi" w:cstheme="majorBidi"/>
          <w:b/>
          <w:bCs/>
          <w:color w:val="000000" w:themeColor="text1"/>
          <w:sz w:val="28"/>
          <w:szCs w:val="28"/>
          <w:lang w:val="el-GR"/>
        </w:rPr>
        <w:t>-</w:t>
      </w:r>
      <w:r w:rsidRPr="00ED0F3C">
        <w:rPr>
          <w:rFonts w:asciiTheme="majorBidi" w:hAnsiTheme="majorBidi" w:cstheme="majorBidi"/>
          <w:b/>
          <w:bCs/>
          <w:color w:val="000000" w:themeColor="text1"/>
          <w:sz w:val="28"/>
          <w:szCs w:val="28"/>
        </w:rPr>
        <w:t>D-glucoside (8)</w:t>
      </w:r>
    </w:p>
    <w:p w14:paraId="1238BFB4" w14:textId="2E197B7E" w:rsidR="007F10CB" w:rsidRPr="00ED0F3C" w:rsidRDefault="00654DEE" w:rsidP="00165BBB">
      <w:pPr>
        <w:widowControl w:val="0"/>
        <w:spacing w:after="0" w:line="240" w:lineRule="auto"/>
        <w:ind w:firstLine="567"/>
        <w:jc w:val="both"/>
        <w:rPr>
          <w:rFonts w:asciiTheme="majorBidi" w:hAnsiTheme="majorBidi" w:cstheme="majorBidi"/>
          <w:sz w:val="28"/>
          <w:szCs w:val="28"/>
        </w:rPr>
      </w:pPr>
      <w:r>
        <w:rPr>
          <w:noProof/>
        </w:rPr>
        <w:object w:dxaOrig="1440" w:dyaOrig="1440" w14:anchorId="34F5D505">
          <v:shape id="_x0000_s1039" type="#_x0000_t75" style="position:absolute;left:0;text-align:left;margin-left:242.5pt;margin-top:21.25pt;width:229.65pt;height:117pt;z-index:251672576">
            <v:imagedata r:id="rId44" o:title=""/>
            <w10:wrap type="square"/>
          </v:shape>
          <o:OLEObject Type="Embed" ProgID="ChemDraw.Document.6.0" ShapeID="_x0000_s1039" DrawAspect="Content" ObjectID="_1841290433" r:id="rId45"/>
        </w:object>
      </w:r>
      <w:r w:rsidR="007F10CB" w:rsidRPr="00ED0F3C">
        <w:rPr>
          <w:rFonts w:asciiTheme="majorBidi" w:hAnsiTheme="majorBidi" w:cstheme="majorBidi"/>
          <w:sz w:val="28"/>
          <w:szCs w:val="28"/>
        </w:rPr>
        <w:t xml:space="preserve">Compound </w:t>
      </w:r>
      <w:r w:rsidR="007F10CB" w:rsidRPr="00ED0F3C">
        <w:rPr>
          <w:rFonts w:asciiTheme="majorBidi" w:hAnsiTheme="majorBidi" w:cstheme="majorBidi"/>
          <w:bCs/>
          <w:sz w:val="28"/>
          <w:szCs w:val="28"/>
        </w:rPr>
        <w:t>8</w:t>
      </w:r>
      <w:r w:rsidR="007F10CB" w:rsidRPr="00ED0F3C">
        <w:rPr>
          <w:rFonts w:asciiTheme="majorBidi" w:hAnsiTheme="majorBidi" w:cstheme="majorBidi"/>
          <w:b/>
          <w:bCs/>
          <w:sz w:val="28"/>
          <w:szCs w:val="28"/>
        </w:rPr>
        <w:t xml:space="preserve"> </w:t>
      </w:r>
      <w:r w:rsidR="007F10CB" w:rsidRPr="00ED0F3C">
        <w:rPr>
          <w:rFonts w:asciiTheme="majorBidi" w:hAnsiTheme="majorBidi" w:cstheme="majorBidi"/>
          <w:sz w:val="28"/>
          <w:szCs w:val="28"/>
        </w:rPr>
        <w:t xml:space="preserve">was obtained as a </w:t>
      </w:r>
      <w:r w:rsidR="007F10CB" w:rsidRPr="00ED0F3C">
        <w:rPr>
          <w:rFonts w:asciiTheme="majorBidi" w:hAnsiTheme="majorBidi" w:cstheme="majorBidi"/>
          <w:bCs/>
          <w:color w:val="000000" w:themeColor="text1"/>
          <w:sz w:val="28"/>
          <w:szCs w:val="28"/>
        </w:rPr>
        <w:t>yellow</w:t>
      </w:r>
      <w:r w:rsidR="007F10CB" w:rsidRPr="00ED0F3C">
        <w:rPr>
          <w:rFonts w:asciiTheme="majorBidi" w:hAnsiTheme="majorBidi" w:cstheme="majorBidi"/>
          <w:color w:val="000000" w:themeColor="text1"/>
          <w:sz w:val="28"/>
          <w:szCs w:val="28"/>
        </w:rPr>
        <w:t xml:space="preserve"> powder; </w:t>
      </w:r>
      <w:r w:rsidR="007F10CB" w:rsidRPr="00ED0F3C">
        <w:rPr>
          <w:rFonts w:asciiTheme="majorBidi" w:hAnsiTheme="majorBidi" w:cstheme="majorBidi"/>
          <w:sz w:val="28"/>
          <w:szCs w:val="28"/>
        </w:rPr>
        <w:t xml:space="preserve">ESI-MS: </w:t>
      </w:r>
      <w:r w:rsidR="007F10CB" w:rsidRPr="00ED0F3C">
        <w:rPr>
          <w:rFonts w:asciiTheme="majorBidi" w:hAnsiTheme="majorBidi" w:cstheme="majorBidi"/>
          <w:bCs/>
          <w:i/>
          <w:color w:val="000000" w:themeColor="text1"/>
          <w:sz w:val="28"/>
          <w:szCs w:val="28"/>
        </w:rPr>
        <w:t xml:space="preserve">m/z </w:t>
      </w:r>
      <w:r w:rsidR="007F10CB" w:rsidRPr="00ED0F3C">
        <w:rPr>
          <w:rFonts w:asciiTheme="majorBidi" w:hAnsiTheme="majorBidi" w:cstheme="majorBidi"/>
          <w:bCs/>
          <w:color w:val="000000" w:themeColor="text1"/>
          <w:sz w:val="28"/>
          <w:szCs w:val="28"/>
        </w:rPr>
        <w:t>465.40 [M+H]</w:t>
      </w:r>
      <w:r w:rsidR="007F10CB" w:rsidRPr="00ED0F3C">
        <w:rPr>
          <w:rFonts w:asciiTheme="majorBidi" w:hAnsiTheme="majorBidi" w:cstheme="majorBidi"/>
          <w:bCs/>
          <w:color w:val="000000" w:themeColor="text1"/>
          <w:sz w:val="28"/>
          <w:szCs w:val="28"/>
          <w:vertAlign w:val="superscript"/>
        </w:rPr>
        <w:t>+</w:t>
      </w:r>
      <w:r w:rsidR="007F10CB" w:rsidRPr="00ED0F3C">
        <w:rPr>
          <w:rFonts w:asciiTheme="majorBidi" w:hAnsiTheme="majorBidi" w:cstheme="majorBidi"/>
          <w:sz w:val="28"/>
          <w:szCs w:val="28"/>
        </w:rPr>
        <w:t xml:space="preserve">, </w:t>
      </w:r>
      <w:r w:rsidR="007F10CB" w:rsidRPr="00ED0F3C">
        <w:rPr>
          <w:rFonts w:asciiTheme="majorBidi" w:hAnsiTheme="majorBidi" w:cstheme="majorBidi"/>
          <w:bCs/>
          <w:color w:val="000000" w:themeColor="text1"/>
          <w:sz w:val="28"/>
          <w:szCs w:val="28"/>
        </w:rPr>
        <w:t>corresponding with the molecular formula</w:t>
      </w:r>
      <w:r w:rsidR="007F10CB" w:rsidRPr="00ED0F3C">
        <w:rPr>
          <w:rFonts w:asciiTheme="majorBidi" w:hAnsiTheme="majorBidi" w:cstheme="majorBidi"/>
          <w:sz w:val="28"/>
          <w:szCs w:val="28"/>
        </w:rPr>
        <w:t xml:space="preserve"> </w:t>
      </w:r>
      <w:r w:rsidR="007F10CB" w:rsidRPr="00ED0F3C">
        <w:rPr>
          <w:rFonts w:asciiTheme="majorBidi" w:hAnsiTheme="majorBidi" w:cstheme="majorBidi"/>
          <w:bCs/>
          <w:color w:val="000000" w:themeColor="text1"/>
          <w:sz w:val="28"/>
          <w:szCs w:val="28"/>
        </w:rPr>
        <w:t>C</w:t>
      </w:r>
      <w:r w:rsidR="007F10CB" w:rsidRPr="00ED0F3C">
        <w:rPr>
          <w:rFonts w:asciiTheme="majorBidi" w:hAnsiTheme="majorBidi" w:cstheme="majorBidi"/>
          <w:bCs/>
          <w:color w:val="000000" w:themeColor="text1"/>
          <w:sz w:val="28"/>
          <w:szCs w:val="28"/>
          <w:vertAlign w:val="subscript"/>
        </w:rPr>
        <w:t>21</w:t>
      </w:r>
      <w:r w:rsidR="007F10CB" w:rsidRPr="00ED0F3C">
        <w:rPr>
          <w:rFonts w:asciiTheme="majorBidi" w:hAnsiTheme="majorBidi" w:cstheme="majorBidi"/>
          <w:bCs/>
          <w:color w:val="000000" w:themeColor="text1"/>
          <w:sz w:val="28"/>
          <w:szCs w:val="28"/>
        </w:rPr>
        <w:t>H</w:t>
      </w:r>
      <w:r w:rsidR="007F10CB" w:rsidRPr="00ED0F3C">
        <w:rPr>
          <w:rFonts w:asciiTheme="majorBidi" w:hAnsiTheme="majorBidi" w:cstheme="majorBidi"/>
          <w:bCs/>
          <w:color w:val="000000" w:themeColor="text1"/>
          <w:sz w:val="28"/>
          <w:szCs w:val="28"/>
          <w:vertAlign w:val="subscript"/>
        </w:rPr>
        <w:t>20</w:t>
      </w:r>
      <w:r w:rsidR="007F10CB" w:rsidRPr="00ED0F3C">
        <w:rPr>
          <w:rFonts w:asciiTheme="majorBidi" w:hAnsiTheme="majorBidi" w:cstheme="majorBidi"/>
          <w:bCs/>
          <w:color w:val="000000" w:themeColor="text1"/>
          <w:sz w:val="28"/>
          <w:szCs w:val="28"/>
        </w:rPr>
        <w:t>O</w:t>
      </w:r>
      <w:r w:rsidR="007F10CB" w:rsidRPr="00ED0F3C">
        <w:rPr>
          <w:rFonts w:asciiTheme="majorBidi" w:hAnsiTheme="majorBidi" w:cstheme="majorBidi"/>
          <w:bCs/>
          <w:color w:val="000000" w:themeColor="text1"/>
          <w:sz w:val="28"/>
          <w:szCs w:val="28"/>
          <w:vertAlign w:val="subscript"/>
        </w:rPr>
        <w:t>12</w:t>
      </w:r>
      <w:r w:rsidR="007F10CB" w:rsidRPr="00ED0F3C">
        <w:rPr>
          <w:rFonts w:asciiTheme="majorBidi" w:hAnsiTheme="majorBidi" w:cstheme="majorBidi"/>
          <w:sz w:val="28"/>
          <w:szCs w:val="28"/>
        </w:rPr>
        <w:t>. Hydroxyl, and carbonyl functionalities showed absorptions at</w:t>
      </w:r>
      <w:r w:rsidR="007F10CB" w:rsidRPr="00ED0F3C">
        <w:rPr>
          <w:rFonts w:asciiTheme="majorBidi" w:hAnsiTheme="majorBidi" w:cstheme="majorBidi"/>
          <w:bCs/>
          <w:sz w:val="28"/>
          <w:szCs w:val="28"/>
        </w:rPr>
        <w:t xml:space="preserve"> 3400-</w:t>
      </w:r>
      <w:r w:rsidR="007F10CB" w:rsidRPr="00ED0F3C">
        <w:rPr>
          <w:rFonts w:asciiTheme="majorBidi" w:hAnsiTheme="majorBidi" w:cstheme="majorBidi"/>
          <w:color w:val="000000"/>
          <w:sz w:val="28"/>
          <w:szCs w:val="28"/>
          <w:shd w:val="clear" w:color="auto" w:fill="FFFFFF"/>
        </w:rPr>
        <w:t xml:space="preserve">3200 </w:t>
      </w:r>
      <w:r w:rsidR="007F10CB" w:rsidRPr="00ED0F3C">
        <w:rPr>
          <w:rFonts w:asciiTheme="majorBidi" w:hAnsiTheme="majorBidi" w:cstheme="majorBidi"/>
          <w:bCs/>
          <w:sz w:val="28"/>
          <w:szCs w:val="28"/>
        </w:rPr>
        <w:t>cm</w:t>
      </w:r>
      <w:r w:rsidR="007F10CB" w:rsidRPr="00ED0F3C">
        <w:rPr>
          <w:rFonts w:asciiTheme="majorBidi" w:hAnsiTheme="majorBidi" w:cstheme="majorBidi"/>
          <w:bCs/>
          <w:sz w:val="28"/>
          <w:szCs w:val="28"/>
          <w:vertAlign w:val="superscript"/>
        </w:rPr>
        <w:t>-1</w:t>
      </w:r>
      <w:r w:rsidR="007F10CB" w:rsidRPr="00ED0F3C">
        <w:rPr>
          <w:rFonts w:asciiTheme="majorBidi" w:hAnsiTheme="majorBidi" w:cstheme="majorBidi"/>
          <w:color w:val="000000"/>
          <w:sz w:val="28"/>
          <w:szCs w:val="28"/>
          <w:shd w:val="clear" w:color="auto" w:fill="FFFFFF"/>
        </w:rPr>
        <w:t xml:space="preserve"> (OH),</w:t>
      </w:r>
      <w:r w:rsidR="007F10CB" w:rsidRPr="00ED0F3C">
        <w:rPr>
          <w:rStyle w:val="v0"/>
          <w:rFonts w:asciiTheme="majorBidi" w:hAnsiTheme="majorBidi" w:cstheme="majorBidi"/>
          <w:color w:val="000000"/>
          <w:sz w:val="28"/>
          <w:szCs w:val="28"/>
          <w:shd w:val="clear" w:color="auto" w:fill="FFFFFF"/>
        </w:rPr>
        <w:t xml:space="preserve"> 1660 </w:t>
      </w:r>
      <w:r w:rsidR="007F10CB" w:rsidRPr="00ED0F3C">
        <w:rPr>
          <w:rFonts w:asciiTheme="majorBidi" w:hAnsiTheme="majorBidi" w:cstheme="majorBidi"/>
          <w:bCs/>
          <w:sz w:val="28"/>
          <w:szCs w:val="28"/>
        </w:rPr>
        <w:t>cm</w:t>
      </w:r>
      <w:r w:rsidR="007F10CB" w:rsidRPr="00ED0F3C">
        <w:rPr>
          <w:rFonts w:asciiTheme="majorBidi" w:hAnsiTheme="majorBidi" w:cstheme="majorBidi"/>
          <w:bCs/>
          <w:sz w:val="28"/>
          <w:szCs w:val="28"/>
          <w:vertAlign w:val="superscript"/>
        </w:rPr>
        <w:t>-1</w:t>
      </w:r>
      <w:r w:rsidR="007F10CB" w:rsidRPr="00ED0F3C">
        <w:rPr>
          <w:rStyle w:val="v0"/>
          <w:rFonts w:asciiTheme="majorBidi" w:hAnsiTheme="majorBidi" w:cstheme="majorBidi"/>
          <w:color w:val="000000"/>
          <w:sz w:val="28"/>
          <w:szCs w:val="28"/>
          <w:shd w:val="clear" w:color="auto" w:fill="FFFFFF"/>
        </w:rPr>
        <w:t xml:space="preserve"> (C=O), </w:t>
      </w:r>
      <w:r w:rsidR="007F10CB" w:rsidRPr="00ED0F3C">
        <w:rPr>
          <w:rFonts w:asciiTheme="majorBidi" w:hAnsiTheme="majorBidi" w:cstheme="majorBidi"/>
          <w:sz w:val="28"/>
          <w:szCs w:val="28"/>
        </w:rPr>
        <w:t>respectively in IR spectrum.  Based on NMR, and ESI-MS, as well as comparison with previously reported data</w:t>
      </w:r>
      <w:r w:rsidR="007F10CB" w:rsidRPr="00ED0F3C">
        <w:rPr>
          <w:rFonts w:asciiTheme="majorBidi" w:hAnsiTheme="majorBidi" w:cstheme="majorBidi"/>
          <w:b/>
          <w:bCs/>
          <w:sz w:val="28"/>
          <w:szCs w:val="28"/>
        </w:rPr>
        <w:t xml:space="preserve"> </w:t>
      </w:r>
      <w:r w:rsidR="007F10CB" w:rsidRPr="00ED0F3C">
        <w:rPr>
          <w:rFonts w:asciiTheme="majorBidi" w:hAnsiTheme="majorBidi" w:cstheme="majorBidi"/>
          <w:sz w:val="28"/>
          <w:szCs w:val="28"/>
        </w:rPr>
        <w:t xml:space="preserve">compound 8 was identified as </w:t>
      </w:r>
      <w:r w:rsidR="007F10CB" w:rsidRPr="00ED0F3C">
        <w:rPr>
          <w:rFonts w:asciiTheme="majorBidi" w:hAnsiTheme="majorBidi" w:cstheme="majorBidi"/>
          <w:color w:val="000000" w:themeColor="text1"/>
          <w:sz w:val="28"/>
          <w:szCs w:val="28"/>
        </w:rPr>
        <w:t>quercetin-3-</w:t>
      </w:r>
      <w:r w:rsidR="007F10CB" w:rsidRPr="00ED0F3C">
        <w:rPr>
          <w:rFonts w:asciiTheme="majorBidi" w:eastAsia="Times New Roman" w:hAnsiTheme="majorBidi" w:cstheme="majorBidi"/>
          <w:i/>
          <w:iCs/>
          <w:color w:val="000000" w:themeColor="text1"/>
          <w:sz w:val="28"/>
          <w:szCs w:val="28"/>
        </w:rPr>
        <w:t>O</w:t>
      </w:r>
      <w:r w:rsidR="007F10CB" w:rsidRPr="00ED0F3C">
        <w:rPr>
          <w:rFonts w:asciiTheme="majorBidi" w:hAnsiTheme="majorBidi" w:cstheme="majorBidi"/>
          <w:color w:val="000000" w:themeColor="text1"/>
          <w:sz w:val="28"/>
          <w:szCs w:val="28"/>
        </w:rPr>
        <w:t>-</w:t>
      </w:r>
      <w:r w:rsidR="007F10CB" w:rsidRPr="00ED0F3C">
        <w:rPr>
          <w:rFonts w:asciiTheme="majorBidi" w:hAnsiTheme="majorBidi" w:cstheme="majorBidi"/>
          <w:i/>
          <w:iCs/>
          <w:color w:val="000000" w:themeColor="text1"/>
          <w:sz w:val="28"/>
          <w:szCs w:val="28"/>
          <w:lang w:val="el-GR"/>
        </w:rPr>
        <w:t>β</w:t>
      </w:r>
      <w:r w:rsidR="007F10CB" w:rsidRPr="00ED0F3C">
        <w:rPr>
          <w:rFonts w:asciiTheme="majorBidi" w:hAnsiTheme="majorBidi" w:cstheme="majorBidi"/>
          <w:color w:val="000000" w:themeColor="text1"/>
          <w:sz w:val="28"/>
          <w:szCs w:val="28"/>
          <w:lang w:val="el-GR"/>
        </w:rPr>
        <w:t>-</w:t>
      </w:r>
      <w:r w:rsidR="007F10CB" w:rsidRPr="00ED0F3C">
        <w:rPr>
          <w:rFonts w:asciiTheme="majorBidi" w:hAnsiTheme="majorBidi" w:cstheme="majorBidi"/>
          <w:color w:val="000000" w:themeColor="text1"/>
          <w:sz w:val="28"/>
          <w:szCs w:val="28"/>
        </w:rPr>
        <w:t>D-glucoside</w:t>
      </w:r>
      <w:r w:rsidR="007F10CB" w:rsidRPr="00ED0F3C">
        <w:rPr>
          <w:rFonts w:asciiTheme="majorBidi" w:hAnsiTheme="majorBidi" w:cstheme="majorBidi"/>
          <w:b/>
          <w:bCs/>
          <w:color w:val="000000" w:themeColor="text1"/>
          <w:sz w:val="28"/>
          <w:szCs w:val="28"/>
        </w:rPr>
        <w:t xml:space="preserve"> </w:t>
      </w:r>
      <w:r w:rsidR="007F10CB" w:rsidRPr="00ED0F3C">
        <w:rPr>
          <w:rFonts w:asciiTheme="majorBidi" w:hAnsiTheme="majorBidi" w:cstheme="majorBidi"/>
          <w:color w:val="000000" w:themeColor="text1"/>
          <w:sz w:val="28"/>
          <w:szCs w:val="28"/>
          <w:lang w:val="pt-BR"/>
        </w:rPr>
        <w:fldChar w:fldCharType="begin"/>
      </w:r>
      <w:r w:rsidR="007F10CB" w:rsidRPr="00ED0F3C">
        <w:rPr>
          <w:rFonts w:asciiTheme="majorBidi" w:hAnsiTheme="majorBidi" w:cstheme="majorBidi"/>
          <w:color w:val="000000" w:themeColor="text1"/>
          <w:sz w:val="28"/>
          <w:szCs w:val="28"/>
          <w:lang w:val="pt-BR"/>
        </w:rPr>
        <w:instrText xml:space="preserve"> ADDIN EN.CITE &lt;EndNote&gt;&lt;Cite&gt;&lt;Author&gt;Costa&lt;/Author&gt;&lt;Year&gt;2007&lt;/Year&gt;&lt;RecNum&gt;290&lt;/RecNum&gt;&lt;DisplayText&gt;[203]&lt;/DisplayText&gt;&lt;record&gt;&lt;rec-number&gt;290&lt;/rec-number&gt;&lt;foreign-keys&gt;&lt;key app="EN" db-id="20zd02deofwewtez5ecx0w25vf59rt50fa2v" timestamp="1742101107"&gt;290&lt;/key&gt;&lt;/foreign-keys&gt;&lt;ref-type name="Journal Article"&gt;17&lt;/ref-type&gt;&lt;contributors&gt;&lt;authors&gt;&lt;author&gt;Costa, Danielly Albuquerque da&lt;/author&gt;&lt;author&gt;Silva, Davi Antas&lt;/author&gt;&lt;author&gt;Cavalcanti, Aline Coutinho&lt;/author&gt;&lt;author&gt;Medeiros, Marcos Antônio Alves de&lt;/author&gt;&lt;author&gt;Lima, Julianeli Tolentino de&lt;/author&gt;&lt;author&gt;Cavalcante, José Marcílio Sobral&lt;/author&gt;&lt;author&gt;Silva, Bagnólia Araújo da&lt;/author&gt;&lt;author&gt;Agra, Maria de Fátima&lt;/author&gt;&lt;author&gt;Souza, Maria de Fátima Vanderlei de %J Química Nova&lt;/author&gt;&lt;/authors&gt;&lt;/contributors&gt;&lt;titles&gt;&lt;title&gt;Chemical constituents from Bakeridesia pickelii Monteiro (Malvaceae) and the relaxant activity of kaempferol-3-O-beta-D-(6&amp;quot;-Ep-coumaroyl) glucopyranoside on guinea-pig ileum&lt;/title&gt;&lt;/titles&gt;&lt;pages&gt;901-903&lt;/pages&gt;&lt;volume&gt;30&lt;/volume&gt;&lt;dates&gt;&lt;year&gt;2007&lt;/year&gt;&lt;/dates&gt;&lt;isbn&gt;0100-4042&lt;/isbn&gt;&lt;urls&gt;&lt;/urls&gt;&lt;/record&gt;&lt;/Cite&gt;&lt;/EndNote&gt;</w:instrText>
      </w:r>
      <w:r w:rsidR="007F10CB" w:rsidRPr="00ED0F3C">
        <w:rPr>
          <w:rFonts w:asciiTheme="majorBidi" w:hAnsiTheme="majorBidi" w:cstheme="majorBidi"/>
          <w:color w:val="000000" w:themeColor="text1"/>
          <w:sz w:val="28"/>
          <w:szCs w:val="28"/>
          <w:lang w:val="pt-BR"/>
        </w:rPr>
        <w:fldChar w:fldCharType="separate"/>
      </w:r>
      <w:r w:rsidR="000331B9" w:rsidRPr="00ED0F3C">
        <w:rPr>
          <w:rFonts w:asciiTheme="majorBidi" w:hAnsiTheme="majorBidi" w:cstheme="majorBidi"/>
          <w:noProof/>
          <w:color w:val="000000" w:themeColor="text1"/>
          <w:sz w:val="28"/>
          <w:szCs w:val="28"/>
          <w:lang w:val="pt-BR"/>
        </w:rPr>
        <w:t>[</w:t>
      </w:r>
      <w:r w:rsidR="009A4E4B" w:rsidRPr="00ED0F3C">
        <w:rPr>
          <w:rFonts w:asciiTheme="majorBidi" w:hAnsiTheme="majorBidi" w:cstheme="majorBidi"/>
          <w:noProof/>
          <w:color w:val="000000" w:themeColor="text1"/>
          <w:sz w:val="28"/>
          <w:szCs w:val="28"/>
          <w:lang w:val="pt-BR"/>
        </w:rPr>
        <w:t>209</w:t>
      </w:r>
      <w:r w:rsidR="007F10CB" w:rsidRPr="00ED0F3C">
        <w:rPr>
          <w:rFonts w:asciiTheme="majorBidi" w:hAnsiTheme="majorBidi" w:cstheme="majorBidi"/>
          <w:noProof/>
          <w:color w:val="000000" w:themeColor="text1"/>
          <w:sz w:val="28"/>
          <w:szCs w:val="28"/>
          <w:lang w:val="pt-BR"/>
        </w:rPr>
        <w:t>]</w:t>
      </w:r>
      <w:r w:rsidR="007F10CB" w:rsidRPr="00ED0F3C">
        <w:rPr>
          <w:rFonts w:asciiTheme="majorBidi" w:hAnsiTheme="majorBidi" w:cstheme="majorBidi"/>
          <w:color w:val="000000" w:themeColor="text1"/>
          <w:sz w:val="28"/>
          <w:szCs w:val="28"/>
          <w:lang w:val="pt-BR"/>
        </w:rPr>
        <w:fldChar w:fldCharType="end"/>
      </w:r>
      <w:r w:rsidR="007F10CB" w:rsidRPr="00ED0F3C">
        <w:rPr>
          <w:rFonts w:asciiTheme="majorBidi" w:hAnsiTheme="majorBidi" w:cstheme="majorBidi"/>
          <w:color w:val="000000" w:themeColor="text1"/>
          <w:sz w:val="28"/>
          <w:szCs w:val="28"/>
          <w:lang w:val="pt-BR"/>
        </w:rPr>
        <w:t xml:space="preserve">. </w:t>
      </w:r>
      <w:r w:rsidR="007F10CB" w:rsidRPr="00ED0F3C">
        <w:rPr>
          <w:rFonts w:asciiTheme="majorBidi" w:hAnsiTheme="majorBidi" w:cstheme="majorBidi"/>
          <w:sz w:val="28"/>
          <w:szCs w:val="28"/>
        </w:rPr>
        <w:t xml:space="preserve">The </w:t>
      </w:r>
      <w:r w:rsidR="007F10CB" w:rsidRPr="00ED0F3C">
        <w:rPr>
          <w:rFonts w:asciiTheme="majorBidi" w:hAnsiTheme="majorBidi" w:cstheme="majorBidi"/>
          <w:sz w:val="28"/>
          <w:szCs w:val="28"/>
          <w:vertAlign w:val="superscript"/>
        </w:rPr>
        <w:t>1</w:t>
      </w:r>
      <w:r w:rsidR="00FC4771" w:rsidRPr="00ED0F3C">
        <w:rPr>
          <w:rFonts w:asciiTheme="majorBidi" w:hAnsiTheme="majorBidi" w:cstheme="majorBidi"/>
          <w:sz w:val="28"/>
          <w:szCs w:val="28"/>
        </w:rPr>
        <w:t>H-</w:t>
      </w:r>
      <w:r w:rsidR="007F10CB" w:rsidRPr="00ED0F3C">
        <w:rPr>
          <w:rFonts w:asciiTheme="majorBidi" w:hAnsiTheme="majorBidi" w:cstheme="majorBidi"/>
          <w:sz w:val="28"/>
          <w:szCs w:val="28"/>
        </w:rPr>
        <w:t>NMR spectral data are presented in</w:t>
      </w:r>
      <w:r w:rsidR="00347732" w:rsidRPr="00ED0F3C">
        <w:rPr>
          <w:rFonts w:asciiTheme="majorBidi" w:hAnsiTheme="majorBidi" w:cstheme="majorBidi"/>
          <w:sz w:val="28"/>
          <w:szCs w:val="28"/>
        </w:rPr>
        <w:t xml:space="preserve"> </w:t>
      </w:r>
      <w:r w:rsidR="00347732" w:rsidRPr="00ED0F3C">
        <w:rPr>
          <w:rFonts w:asciiTheme="majorBidi" w:hAnsiTheme="majorBidi" w:cstheme="majorBidi"/>
          <w:sz w:val="28"/>
          <w:szCs w:val="28"/>
        </w:rPr>
        <w:fldChar w:fldCharType="begin"/>
      </w:r>
      <w:r w:rsidR="00347732" w:rsidRPr="00ED0F3C">
        <w:rPr>
          <w:rFonts w:asciiTheme="majorBidi" w:hAnsiTheme="majorBidi" w:cstheme="majorBidi"/>
          <w:sz w:val="28"/>
          <w:szCs w:val="28"/>
        </w:rPr>
        <w:instrText xml:space="preserve"> REF _Ref221203385 \h  \* MERGEFORMAT </w:instrText>
      </w:r>
      <w:r w:rsidR="00347732" w:rsidRPr="00ED0F3C">
        <w:rPr>
          <w:rFonts w:asciiTheme="majorBidi" w:hAnsiTheme="majorBidi" w:cstheme="majorBidi"/>
          <w:sz w:val="28"/>
          <w:szCs w:val="28"/>
        </w:rPr>
      </w:r>
      <w:r w:rsidR="00347732" w:rsidRPr="00ED0F3C">
        <w:rPr>
          <w:rFonts w:asciiTheme="majorBidi" w:hAnsiTheme="majorBidi" w:cstheme="majorBidi"/>
          <w:sz w:val="28"/>
          <w:szCs w:val="28"/>
        </w:rPr>
        <w:fldChar w:fldCharType="separate"/>
      </w:r>
      <w:r w:rsidR="002A24C6" w:rsidRPr="00ED0F3C">
        <w:rPr>
          <w:rFonts w:asciiTheme="majorBidi" w:hAnsiTheme="majorBidi" w:cstheme="majorBidi"/>
          <w:sz w:val="28"/>
          <w:szCs w:val="28"/>
        </w:rPr>
        <w:t xml:space="preserve">Table </w:t>
      </w:r>
      <w:r w:rsidR="002A24C6" w:rsidRPr="002A24C6">
        <w:rPr>
          <w:rFonts w:asciiTheme="majorBidi" w:hAnsiTheme="majorBidi" w:cstheme="majorBidi"/>
          <w:noProof/>
          <w:sz w:val="28"/>
          <w:szCs w:val="28"/>
        </w:rPr>
        <w:t>11</w:t>
      </w:r>
      <w:r w:rsidR="00347732" w:rsidRPr="00ED0F3C">
        <w:rPr>
          <w:rFonts w:asciiTheme="majorBidi" w:hAnsiTheme="majorBidi" w:cstheme="majorBidi"/>
          <w:sz w:val="28"/>
          <w:szCs w:val="28"/>
        </w:rPr>
        <w:fldChar w:fldCharType="end"/>
      </w:r>
      <w:r w:rsidR="007F10CB" w:rsidRPr="00ED0F3C">
        <w:rPr>
          <w:rFonts w:asciiTheme="majorBidi" w:hAnsiTheme="majorBidi" w:cstheme="majorBidi"/>
          <w:sz w:val="28"/>
          <w:szCs w:val="28"/>
        </w:rPr>
        <w:t xml:space="preserve">. </w:t>
      </w:r>
    </w:p>
    <w:p w14:paraId="261F1291" w14:textId="6449525C" w:rsidR="007F10CB" w:rsidRPr="00ED0F3C" w:rsidRDefault="007F10CB" w:rsidP="00172593">
      <w:pPr>
        <w:pStyle w:val="Caption"/>
        <w:keepNext/>
        <w:spacing w:before="240"/>
        <w:ind w:firstLine="567"/>
        <w:rPr>
          <w:rFonts w:asciiTheme="majorBidi" w:hAnsiTheme="majorBidi" w:cstheme="majorBidi"/>
          <w:i w:val="0"/>
          <w:iCs w:val="0"/>
          <w:color w:val="auto"/>
          <w:sz w:val="28"/>
          <w:szCs w:val="28"/>
        </w:rPr>
      </w:pPr>
      <w:bookmarkStart w:id="64" w:name="_Ref221203385"/>
      <w:r w:rsidRPr="00ED0F3C">
        <w:rPr>
          <w:rFonts w:asciiTheme="majorBidi" w:hAnsiTheme="majorBidi" w:cstheme="majorBidi"/>
          <w:i w:val="0"/>
          <w:iCs w:val="0"/>
          <w:color w:val="auto"/>
          <w:sz w:val="28"/>
          <w:szCs w:val="28"/>
        </w:rPr>
        <w:t xml:space="preserve">Table </w:t>
      </w:r>
      <w:r w:rsidRPr="00ED0F3C">
        <w:rPr>
          <w:rFonts w:asciiTheme="majorBidi" w:hAnsiTheme="majorBidi" w:cstheme="majorBidi"/>
          <w:i w:val="0"/>
          <w:iCs w:val="0"/>
          <w:color w:val="auto"/>
          <w:sz w:val="28"/>
          <w:szCs w:val="28"/>
        </w:rPr>
        <w:fldChar w:fldCharType="begin"/>
      </w:r>
      <w:r w:rsidRPr="00ED0F3C">
        <w:rPr>
          <w:rFonts w:asciiTheme="majorBidi" w:hAnsiTheme="majorBidi" w:cstheme="majorBidi"/>
          <w:i w:val="0"/>
          <w:iCs w:val="0"/>
          <w:color w:val="auto"/>
          <w:sz w:val="28"/>
          <w:szCs w:val="28"/>
        </w:rPr>
        <w:instrText xml:space="preserve"> SEQ Table \* ARABIC </w:instrText>
      </w:r>
      <w:r w:rsidRPr="00ED0F3C">
        <w:rPr>
          <w:rFonts w:asciiTheme="majorBidi" w:hAnsiTheme="majorBidi" w:cstheme="majorBidi"/>
          <w:i w:val="0"/>
          <w:iCs w:val="0"/>
          <w:color w:val="auto"/>
          <w:sz w:val="28"/>
          <w:szCs w:val="28"/>
        </w:rPr>
        <w:fldChar w:fldCharType="separate"/>
      </w:r>
      <w:r w:rsidR="002A24C6">
        <w:rPr>
          <w:rFonts w:asciiTheme="majorBidi" w:hAnsiTheme="majorBidi" w:cstheme="majorBidi"/>
          <w:i w:val="0"/>
          <w:iCs w:val="0"/>
          <w:noProof/>
          <w:color w:val="auto"/>
          <w:sz w:val="28"/>
          <w:szCs w:val="28"/>
        </w:rPr>
        <w:t>11</w:t>
      </w:r>
      <w:r w:rsidRPr="00ED0F3C">
        <w:rPr>
          <w:rFonts w:asciiTheme="majorBidi" w:hAnsiTheme="majorBidi" w:cstheme="majorBidi"/>
          <w:i w:val="0"/>
          <w:iCs w:val="0"/>
          <w:color w:val="auto"/>
          <w:sz w:val="28"/>
          <w:szCs w:val="28"/>
        </w:rPr>
        <w:fldChar w:fldCharType="end"/>
      </w:r>
      <w:bookmarkEnd w:id="64"/>
      <w:r w:rsidRPr="00ED0F3C">
        <w:rPr>
          <w:rFonts w:asciiTheme="majorBidi" w:hAnsiTheme="majorBidi" w:cstheme="majorBidi"/>
          <w:i w:val="0"/>
          <w:iCs w:val="0"/>
          <w:color w:val="auto"/>
          <w:sz w:val="28"/>
          <w:szCs w:val="28"/>
        </w:rPr>
        <w:t xml:space="preserve"> </w:t>
      </w:r>
      <w:r w:rsidRPr="00ED0F3C">
        <w:rPr>
          <w:rFonts w:asciiTheme="majorBidi" w:hAnsiTheme="majorBidi" w:cstheme="majorBidi"/>
          <w:i w:val="0"/>
          <w:iCs w:val="0"/>
          <w:sz w:val="28"/>
          <w:szCs w:val="28"/>
        </w:rPr>
        <w:t xml:space="preserve">– </w:t>
      </w:r>
      <w:r w:rsidRPr="00ED0F3C">
        <w:rPr>
          <w:rFonts w:asciiTheme="majorBidi" w:hAnsiTheme="majorBidi" w:cstheme="majorBidi"/>
          <w:i w:val="0"/>
          <w:iCs w:val="0"/>
          <w:color w:val="auto"/>
          <w:sz w:val="28"/>
          <w:szCs w:val="28"/>
          <w:vertAlign w:val="superscript"/>
          <w:lang w:val="pt-BR"/>
        </w:rPr>
        <w:t>1</w:t>
      </w:r>
      <w:r w:rsidRPr="00ED0F3C">
        <w:rPr>
          <w:rFonts w:asciiTheme="majorBidi" w:hAnsiTheme="majorBidi" w:cstheme="majorBidi"/>
          <w:i w:val="0"/>
          <w:iCs w:val="0"/>
          <w:color w:val="auto"/>
          <w:sz w:val="28"/>
          <w:szCs w:val="28"/>
          <w:lang w:val="pt-BR"/>
        </w:rPr>
        <w:t>H</w:t>
      </w:r>
      <w:r w:rsidR="00FC4771" w:rsidRPr="00ED0F3C">
        <w:rPr>
          <w:rFonts w:asciiTheme="majorBidi" w:hAnsiTheme="majorBidi" w:cstheme="majorBidi"/>
          <w:i w:val="0"/>
          <w:iCs w:val="0"/>
          <w:color w:val="auto"/>
          <w:sz w:val="28"/>
          <w:szCs w:val="28"/>
          <w:lang w:val="pt-BR"/>
        </w:rPr>
        <w:t>-</w:t>
      </w:r>
      <w:r w:rsidRPr="00ED0F3C">
        <w:rPr>
          <w:rFonts w:asciiTheme="majorBidi" w:hAnsiTheme="majorBidi" w:cstheme="majorBidi"/>
          <w:i w:val="0"/>
          <w:iCs w:val="0"/>
          <w:color w:val="auto"/>
          <w:sz w:val="28"/>
          <w:szCs w:val="28"/>
          <w:lang w:val="pt-BR"/>
        </w:rPr>
        <w:t xml:space="preserve">NMR chemical shift data of compound </w:t>
      </w:r>
      <w:r w:rsidRPr="00ED0F3C">
        <w:rPr>
          <w:rFonts w:asciiTheme="majorBidi" w:hAnsiTheme="majorBidi" w:cstheme="majorBidi"/>
          <w:bCs/>
          <w:i w:val="0"/>
          <w:iCs w:val="0"/>
          <w:color w:val="auto"/>
          <w:sz w:val="28"/>
          <w:szCs w:val="28"/>
          <w:lang w:val="pt-BR"/>
        </w:rPr>
        <w:t>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0"/>
        <w:gridCol w:w="5588"/>
        <w:gridCol w:w="2192"/>
      </w:tblGrid>
      <w:tr w:rsidR="007F10CB" w:rsidRPr="00ED0F3C" w14:paraId="6870DE39" w14:textId="77777777" w:rsidTr="00EB69B0">
        <w:trPr>
          <w:trHeight w:val="521"/>
        </w:trPr>
        <w:tc>
          <w:tcPr>
            <w:tcW w:w="1570" w:type="dxa"/>
            <w:shd w:val="clear" w:color="auto" w:fill="D9D9D9" w:themeFill="background1" w:themeFillShade="D9"/>
            <w:vAlign w:val="center"/>
          </w:tcPr>
          <w:p w14:paraId="111804AB" w14:textId="77777777" w:rsidR="007F10CB" w:rsidRPr="00ED0F3C" w:rsidRDefault="007F10CB" w:rsidP="00245EF2">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b/>
                <w:color w:val="000000" w:themeColor="text1"/>
                <w:sz w:val="28"/>
                <w:szCs w:val="28"/>
              </w:rPr>
              <w:t>Carbon</w:t>
            </w:r>
          </w:p>
        </w:tc>
        <w:tc>
          <w:tcPr>
            <w:tcW w:w="5588" w:type="dxa"/>
            <w:shd w:val="clear" w:color="auto" w:fill="D9D9D9" w:themeFill="background1" w:themeFillShade="D9"/>
            <w:vAlign w:val="center"/>
          </w:tcPr>
          <w:p w14:paraId="6177CC3E" w14:textId="77777777" w:rsidR="007F10CB" w:rsidRPr="00ED0F3C" w:rsidRDefault="007F10CB"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b/>
                <w:iCs/>
                <w:color w:val="000000" w:themeColor="text1"/>
                <w:sz w:val="28"/>
                <w:szCs w:val="28"/>
              </w:rPr>
              <w:t>δ</w:t>
            </w:r>
            <w:r w:rsidRPr="00ED0F3C">
              <w:rPr>
                <w:rFonts w:asciiTheme="majorBidi" w:hAnsiTheme="majorBidi" w:cstheme="majorBidi"/>
                <w:b/>
                <w:iCs/>
                <w:color w:val="000000" w:themeColor="text1"/>
                <w:sz w:val="28"/>
                <w:szCs w:val="28"/>
                <w:vertAlign w:val="subscript"/>
              </w:rPr>
              <w:t xml:space="preserve">H </w:t>
            </w:r>
            <w:r w:rsidRPr="00ED0F3C">
              <w:rPr>
                <w:rFonts w:asciiTheme="majorBidi" w:hAnsiTheme="majorBidi" w:cstheme="majorBidi"/>
                <w:b/>
                <w:iCs/>
                <w:color w:val="000000" w:themeColor="text1"/>
                <w:sz w:val="28"/>
                <w:szCs w:val="28"/>
              </w:rPr>
              <w:t>(</w:t>
            </w:r>
            <w:r w:rsidRPr="00ED0F3C">
              <w:rPr>
                <w:rFonts w:asciiTheme="majorBidi" w:hAnsiTheme="majorBidi" w:cstheme="majorBidi"/>
                <w:b/>
                <w:i/>
                <w:iCs/>
                <w:color w:val="000000" w:themeColor="text1"/>
                <w:sz w:val="28"/>
                <w:szCs w:val="28"/>
              </w:rPr>
              <w:t>J</w:t>
            </w:r>
            <w:r w:rsidRPr="00ED0F3C">
              <w:rPr>
                <w:rFonts w:asciiTheme="majorBidi" w:hAnsiTheme="majorBidi" w:cstheme="majorBidi"/>
                <w:b/>
                <w:iCs/>
                <w:color w:val="000000" w:themeColor="text1"/>
                <w:sz w:val="28"/>
                <w:szCs w:val="28"/>
              </w:rPr>
              <w:t xml:space="preserve"> in Hz)</w:t>
            </w:r>
          </w:p>
        </w:tc>
        <w:tc>
          <w:tcPr>
            <w:tcW w:w="2192" w:type="dxa"/>
            <w:shd w:val="clear" w:color="auto" w:fill="D9D9D9" w:themeFill="background1" w:themeFillShade="D9"/>
            <w:vAlign w:val="center"/>
          </w:tcPr>
          <w:p w14:paraId="4BE3423C" w14:textId="77777777" w:rsidR="007F10CB" w:rsidRPr="00ED0F3C" w:rsidRDefault="007F10CB" w:rsidP="00D439C4">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b/>
                <w:sz w:val="28"/>
                <w:szCs w:val="28"/>
              </w:rPr>
              <w:t>Multiplicity</w:t>
            </w:r>
          </w:p>
        </w:tc>
      </w:tr>
      <w:tr w:rsidR="007F10CB" w:rsidRPr="00ED0F3C" w14:paraId="70355FC3" w14:textId="77777777" w:rsidTr="00EB69B0">
        <w:tc>
          <w:tcPr>
            <w:tcW w:w="1570" w:type="dxa"/>
          </w:tcPr>
          <w:p w14:paraId="4D0A1629" w14:textId="77777777" w:rsidR="007F10CB" w:rsidRPr="00ED0F3C" w:rsidRDefault="007F10CB" w:rsidP="00827067">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1</w:t>
            </w:r>
          </w:p>
        </w:tc>
        <w:tc>
          <w:tcPr>
            <w:tcW w:w="5588" w:type="dxa"/>
          </w:tcPr>
          <w:p w14:paraId="1700FA7D" w14:textId="6968C5DE" w:rsidR="007F10CB" w:rsidRPr="00ED0F3C" w:rsidRDefault="00245EF2"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w:t>
            </w:r>
          </w:p>
        </w:tc>
        <w:tc>
          <w:tcPr>
            <w:tcW w:w="2192" w:type="dxa"/>
          </w:tcPr>
          <w:p w14:paraId="1B964DDA" w14:textId="77777777" w:rsidR="007F10CB" w:rsidRPr="00ED0F3C" w:rsidRDefault="007F10CB" w:rsidP="00D439C4">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w:t>
            </w:r>
          </w:p>
        </w:tc>
      </w:tr>
      <w:tr w:rsidR="007F10CB" w:rsidRPr="00ED0F3C" w14:paraId="460EC5C1" w14:textId="77777777" w:rsidTr="00EB69B0">
        <w:tc>
          <w:tcPr>
            <w:tcW w:w="1570" w:type="dxa"/>
          </w:tcPr>
          <w:p w14:paraId="4AA7A530" w14:textId="77777777" w:rsidR="007F10CB" w:rsidRPr="00ED0F3C" w:rsidRDefault="007F10CB" w:rsidP="00827067">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2</w:t>
            </w:r>
          </w:p>
        </w:tc>
        <w:tc>
          <w:tcPr>
            <w:tcW w:w="5588" w:type="dxa"/>
          </w:tcPr>
          <w:p w14:paraId="1C790B44" w14:textId="76507BD9" w:rsidR="007F10CB" w:rsidRPr="00ED0F3C" w:rsidRDefault="007F10CB"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w:t>
            </w:r>
          </w:p>
        </w:tc>
        <w:tc>
          <w:tcPr>
            <w:tcW w:w="2192" w:type="dxa"/>
          </w:tcPr>
          <w:p w14:paraId="6AB1E799" w14:textId="77777777" w:rsidR="007F10CB" w:rsidRPr="00ED0F3C" w:rsidRDefault="007F10CB" w:rsidP="00D439C4">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vertAlign w:val="superscript"/>
                <w:lang w:val="pt-BR"/>
              </w:rPr>
              <w:t>a</w:t>
            </w:r>
            <w:r w:rsidRPr="00ED0F3C">
              <w:rPr>
                <w:rFonts w:asciiTheme="majorBidi" w:hAnsiTheme="majorBidi" w:cstheme="majorBidi"/>
                <w:color w:val="000000" w:themeColor="text1"/>
                <w:sz w:val="28"/>
                <w:szCs w:val="28"/>
                <w:lang w:val="pt-BR"/>
              </w:rPr>
              <w:t>C</w:t>
            </w:r>
          </w:p>
        </w:tc>
      </w:tr>
      <w:tr w:rsidR="007F10CB" w:rsidRPr="00ED0F3C" w14:paraId="0DB67A13" w14:textId="77777777" w:rsidTr="00EB69B0">
        <w:tc>
          <w:tcPr>
            <w:tcW w:w="1570" w:type="dxa"/>
          </w:tcPr>
          <w:p w14:paraId="3FC5498A" w14:textId="77777777" w:rsidR="007F10CB" w:rsidRPr="00ED0F3C" w:rsidRDefault="007F10CB" w:rsidP="00827067">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3</w:t>
            </w:r>
          </w:p>
        </w:tc>
        <w:tc>
          <w:tcPr>
            <w:tcW w:w="5588" w:type="dxa"/>
          </w:tcPr>
          <w:p w14:paraId="0EA31777" w14:textId="281E72B7" w:rsidR="007F10CB" w:rsidRPr="00ED0F3C" w:rsidRDefault="007F10CB"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w:t>
            </w:r>
          </w:p>
        </w:tc>
        <w:tc>
          <w:tcPr>
            <w:tcW w:w="2192" w:type="dxa"/>
          </w:tcPr>
          <w:p w14:paraId="21C7EC07" w14:textId="77777777" w:rsidR="007F10CB" w:rsidRPr="00ED0F3C" w:rsidRDefault="007F10CB" w:rsidP="00D439C4">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vertAlign w:val="superscript"/>
                <w:lang w:val="pt-BR"/>
              </w:rPr>
              <w:t>a</w:t>
            </w:r>
            <w:r w:rsidRPr="00ED0F3C">
              <w:rPr>
                <w:rFonts w:asciiTheme="majorBidi" w:hAnsiTheme="majorBidi" w:cstheme="majorBidi"/>
                <w:color w:val="000000" w:themeColor="text1"/>
                <w:sz w:val="28"/>
                <w:szCs w:val="28"/>
                <w:lang w:val="pt-BR"/>
              </w:rPr>
              <w:t>C</w:t>
            </w:r>
          </w:p>
        </w:tc>
      </w:tr>
      <w:tr w:rsidR="007F10CB" w:rsidRPr="00ED0F3C" w14:paraId="0CFFB230" w14:textId="77777777" w:rsidTr="00EB69B0">
        <w:tc>
          <w:tcPr>
            <w:tcW w:w="1570" w:type="dxa"/>
          </w:tcPr>
          <w:p w14:paraId="2C75E0DA" w14:textId="77777777" w:rsidR="007F10CB" w:rsidRPr="00ED0F3C" w:rsidRDefault="007F10CB" w:rsidP="00827067">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4</w:t>
            </w:r>
          </w:p>
        </w:tc>
        <w:tc>
          <w:tcPr>
            <w:tcW w:w="5588" w:type="dxa"/>
          </w:tcPr>
          <w:p w14:paraId="413FDCA5" w14:textId="6ACABA3C" w:rsidR="007F10CB" w:rsidRPr="00ED0F3C" w:rsidRDefault="007F10CB"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w:t>
            </w:r>
          </w:p>
        </w:tc>
        <w:tc>
          <w:tcPr>
            <w:tcW w:w="2192" w:type="dxa"/>
          </w:tcPr>
          <w:p w14:paraId="4A006A6D" w14:textId="77777777" w:rsidR="007F10CB" w:rsidRPr="00ED0F3C" w:rsidRDefault="007F10CB" w:rsidP="00D439C4">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vertAlign w:val="superscript"/>
                <w:lang w:val="pt-BR"/>
              </w:rPr>
              <w:t>a</w:t>
            </w:r>
            <w:r w:rsidRPr="00ED0F3C">
              <w:rPr>
                <w:rFonts w:asciiTheme="majorBidi" w:hAnsiTheme="majorBidi" w:cstheme="majorBidi"/>
                <w:color w:val="000000" w:themeColor="text1"/>
                <w:sz w:val="28"/>
                <w:szCs w:val="28"/>
                <w:lang w:val="pt-BR"/>
              </w:rPr>
              <w:t>C</w:t>
            </w:r>
          </w:p>
        </w:tc>
      </w:tr>
      <w:tr w:rsidR="00EB69B0" w:rsidRPr="00ED0F3C" w14:paraId="45C0A4D3" w14:textId="77777777" w:rsidTr="00EB69B0">
        <w:tc>
          <w:tcPr>
            <w:tcW w:w="1570" w:type="dxa"/>
          </w:tcPr>
          <w:p w14:paraId="4863A611" w14:textId="77777777" w:rsidR="00EB69B0" w:rsidRPr="00ED0F3C" w:rsidRDefault="00EB69B0" w:rsidP="00EB69B0">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5</w:t>
            </w:r>
          </w:p>
        </w:tc>
        <w:tc>
          <w:tcPr>
            <w:tcW w:w="5588" w:type="dxa"/>
          </w:tcPr>
          <w:p w14:paraId="31E6B0B8" w14:textId="22A734B0" w:rsidR="00EB69B0" w:rsidRPr="00ED0F3C" w:rsidRDefault="00EB69B0"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w:t>
            </w:r>
          </w:p>
        </w:tc>
        <w:tc>
          <w:tcPr>
            <w:tcW w:w="2192" w:type="dxa"/>
          </w:tcPr>
          <w:p w14:paraId="7A1654D0" w14:textId="77777777" w:rsidR="00EB69B0" w:rsidRPr="00ED0F3C" w:rsidRDefault="00EB69B0" w:rsidP="00D439C4">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vertAlign w:val="superscript"/>
                <w:lang w:val="pt-BR"/>
              </w:rPr>
              <w:t>a</w:t>
            </w:r>
            <w:r w:rsidRPr="00ED0F3C">
              <w:rPr>
                <w:rFonts w:asciiTheme="majorBidi" w:hAnsiTheme="majorBidi" w:cstheme="majorBidi"/>
                <w:color w:val="000000" w:themeColor="text1"/>
                <w:sz w:val="28"/>
                <w:szCs w:val="28"/>
                <w:lang w:val="pt-BR"/>
              </w:rPr>
              <w:t>C</w:t>
            </w:r>
          </w:p>
        </w:tc>
      </w:tr>
      <w:tr w:rsidR="00EB69B0" w:rsidRPr="00ED0F3C" w14:paraId="0F6D261F" w14:textId="77777777" w:rsidTr="00EB69B0">
        <w:tc>
          <w:tcPr>
            <w:tcW w:w="1570" w:type="dxa"/>
          </w:tcPr>
          <w:p w14:paraId="0A8016D6" w14:textId="77777777" w:rsidR="00EB69B0" w:rsidRPr="00ED0F3C" w:rsidRDefault="00EB69B0" w:rsidP="00EB69B0">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6</w:t>
            </w:r>
          </w:p>
        </w:tc>
        <w:tc>
          <w:tcPr>
            <w:tcW w:w="5588" w:type="dxa"/>
          </w:tcPr>
          <w:p w14:paraId="6EF8BD99" w14:textId="77777777" w:rsidR="00EB69B0" w:rsidRPr="00ED0F3C" w:rsidRDefault="00EB69B0"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 xml:space="preserve">6.18, d, </w:t>
            </w:r>
            <w:r w:rsidRPr="00ED0F3C">
              <w:rPr>
                <w:rFonts w:asciiTheme="majorBidi" w:hAnsiTheme="majorBidi" w:cstheme="majorBidi"/>
                <w:i/>
                <w:color w:val="000000" w:themeColor="text1"/>
                <w:sz w:val="28"/>
                <w:szCs w:val="28"/>
                <w:lang w:val="pt-BR"/>
              </w:rPr>
              <w:t xml:space="preserve">J </w:t>
            </w:r>
            <w:r w:rsidRPr="00ED0F3C">
              <w:rPr>
                <w:rFonts w:asciiTheme="majorBidi" w:hAnsiTheme="majorBidi" w:cstheme="majorBidi"/>
                <w:color w:val="000000" w:themeColor="text1"/>
                <w:sz w:val="28"/>
                <w:szCs w:val="28"/>
                <w:lang w:val="pt-BR"/>
              </w:rPr>
              <w:t>= 1.8 Hz, 1H</w:t>
            </w:r>
          </w:p>
        </w:tc>
        <w:tc>
          <w:tcPr>
            <w:tcW w:w="2192" w:type="dxa"/>
          </w:tcPr>
          <w:p w14:paraId="578E76B7" w14:textId="77777777" w:rsidR="00EB69B0" w:rsidRPr="00ED0F3C" w:rsidRDefault="00EB69B0" w:rsidP="00D439C4">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CH</w:t>
            </w:r>
          </w:p>
        </w:tc>
      </w:tr>
      <w:tr w:rsidR="00EB69B0" w:rsidRPr="00ED0F3C" w14:paraId="24602480" w14:textId="77777777" w:rsidTr="00EB69B0">
        <w:tc>
          <w:tcPr>
            <w:tcW w:w="1570" w:type="dxa"/>
          </w:tcPr>
          <w:p w14:paraId="695C2C5B" w14:textId="77777777" w:rsidR="00EB69B0" w:rsidRPr="00ED0F3C" w:rsidRDefault="00EB69B0" w:rsidP="00EB69B0">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7</w:t>
            </w:r>
          </w:p>
        </w:tc>
        <w:tc>
          <w:tcPr>
            <w:tcW w:w="5588" w:type="dxa"/>
          </w:tcPr>
          <w:p w14:paraId="101E88A3" w14:textId="17919187" w:rsidR="00EB69B0" w:rsidRPr="00ED0F3C" w:rsidRDefault="00EB69B0"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w:t>
            </w:r>
          </w:p>
        </w:tc>
        <w:tc>
          <w:tcPr>
            <w:tcW w:w="2192" w:type="dxa"/>
          </w:tcPr>
          <w:p w14:paraId="7E6C8611" w14:textId="77777777" w:rsidR="00EB69B0" w:rsidRPr="00ED0F3C" w:rsidRDefault="00EB69B0" w:rsidP="00D439C4">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vertAlign w:val="superscript"/>
                <w:lang w:val="pt-BR"/>
              </w:rPr>
              <w:t>a</w:t>
            </w:r>
            <w:r w:rsidRPr="00ED0F3C">
              <w:rPr>
                <w:rFonts w:asciiTheme="majorBidi" w:hAnsiTheme="majorBidi" w:cstheme="majorBidi"/>
                <w:color w:val="000000" w:themeColor="text1"/>
                <w:sz w:val="28"/>
                <w:szCs w:val="28"/>
                <w:lang w:val="pt-BR"/>
              </w:rPr>
              <w:t>C</w:t>
            </w:r>
          </w:p>
        </w:tc>
      </w:tr>
      <w:tr w:rsidR="00EB69B0" w:rsidRPr="00ED0F3C" w14:paraId="12D7A759" w14:textId="77777777" w:rsidTr="00EB69B0">
        <w:tc>
          <w:tcPr>
            <w:tcW w:w="1570" w:type="dxa"/>
          </w:tcPr>
          <w:p w14:paraId="176512C0" w14:textId="77777777" w:rsidR="00EB69B0" w:rsidRPr="00ED0F3C" w:rsidRDefault="00EB69B0" w:rsidP="00EB69B0">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8</w:t>
            </w:r>
          </w:p>
        </w:tc>
        <w:tc>
          <w:tcPr>
            <w:tcW w:w="5588" w:type="dxa"/>
          </w:tcPr>
          <w:p w14:paraId="1B8D17D5" w14:textId="77777777" w:rsidR="00EB69B0" w:rsidRPr="00ED0F3C" w:rsidRDefault="00EB69B0"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 xml:space="preserve">6.39, d, </w:t>
            </w:r>
            <w:r w:rsidRPr="00ED0F3C">
              <w:rPr>
                <w:rFonts w:asciiTheme="majorBidi" w:hAnsiTheme="majorBidi" w:cstheme="majorBidi"/>
                <w:i/>
                <w:color w:val="000000" w:themeColor="text1"/>
                <w:sz w:val="28"/>
                <w:szCs w:val="28"/>
                <w:lang w:val="pt-BR"/>
              </w:rPr>
              <w:t xml:space="preserve">J </w:t>
            </w:r>
            <w:r w:rsidRPr="00ED0F3C">
              <w:rPr>
                <w:rFonts w:asciiTheme="majorBidi" w:hAnsiTheme="majorBidi" w:cstheme="majorBidi"/>
                <w:color w:val="000000" w:themeColor="text1"/>
                <w:sz w:val="28"/>
                <w:szCs w:val="28"/>
                <w:lang w:val="pt-BR"/>
              </w:rPr>
              <w:t>= 2.0 Hz, 1H</w:t>
            </w:r>
          </w:p>
        </w:tc>
        <w:tc>
          <w:tcPr>
            <w:tcW w:w="2192" w:type="dxa"/>
          </w:tcPr>
          <w:p w14:paraId="0ED8162E" w14:textId="77777777" w:rsidR="00EB69B0" w:rsidRPr="00ED0F3C" w:rsidRDefault="00EB69B0" w:rsidP="00D439C4">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CH</w:t>
            </w:r>
          </w:p>
        </w:tc>
      </w:tr>
      <w:tr w:rsidR="00EB69B0" w:rsidRPr="00ED0F3C" w14:paraId="0BA9A335" w14:textId="77777777" w:rsidTr="00EB69B0">
        <w:tc>
          <w:tcPr>
            <w:tcW w:w="1570" w:type="dxa"/>
          </w:tcPr>
          <w:p w14:paraId="763BC37E" w14:textId="77777777" w:rsidR="00EB69B0" w:rsidRPr="00ED0F3C" w:rsidRDefault="00EB69B0" w:rsidP="00EB69B0">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9</w:t>
            </w:r>
          </w:p>
        </w:tc>
        <w:tc>
          <w:tcPr>
            <w:tcW w:w="5588" w:type="dxa"/>
          </w:tcPr>
          <w:p w14:paraId="6DC7A185" w14:textId="3E7CE978" w:rsidR="00EB69B0" w:rsidRPr="00ED0F3C" w:rsidRDefault="00EB69B0"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w:t>
            </w:r>
          </w:p>
        </w:tc>
        <w:tc>
          <w:tcPr>
            <w:tcW w:w="2192" w:type="dxa"/>
          </w:tcPr>
          <w:p w14:paraId="1E8C6920" w14:textId="77777777" w:rsidR="00EB69B0" w:rsidRPr="00ED0F3C" w:rsidRDefault="00EB69B0" w:rsidP="00D439C4">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vertAlign w:val="superscript"/>
                <w:lang w:val="pt-BR"/>
              </w:rPr>
              <w:t>a</w:t>
            </w:r>
            <w:r w:rsidRPr="00ED0F3C">
              <w:rPr>
                <w:rFonts w:asciiTheme="majorBidi" w:hAnsiTheme="majorBidi" w:cstheme="majorBidi"/>
                <w:color w:val="000000" w:themeColor="text1"/>
                <w:sz w:val="28"/>
                <w:szCs w:val="28"/>
                <w:lang w:val="pt-BR"/>
              </w:rPr>
              <w:t>C</w:t>
            </w:r>
          </w:p>
        </w:tc>
      </w:tr>
      <w:tr w:rsidR="00EB69B0" w:rsidRPr="00ED0F3C" w14:paraId="178FA580" w14:textId="77777777" w:rsidTr="00EB69B0">
        <w:tc>
          <w:tcPr>
            <w:tcW w:w="1570" w:type="dxa"/>
          </w:tcPr>
          <w:p w14:paraId="05E6CCAC" w14:textId="77777777" w:rsidR="00EB69B0" w:rsidRPr="00ED0F3C" w:rsidRDefault="00EB69B0" w:rsidP="00EB69B0">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10</w:t>
            </w:r>
          </w:p>
        </w:tc>
        <w:tc>
          <w:tcPr>
            <w:tcW w:w="5588" w:type="dxa"/>
          </w:tcPr>
          <w:p w14:paraId="0246A09B" w14:textId="1278CFBB" w:rsidR="00EB69B0" w:rsidRPr="00ED0F3C" w:rsidRDefault="00EB69B0"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w:t>
            </w:r>
          </w:p>
        </w:tc>
        <w:tc>
          <w:tcPr>
            <w:tcW w:w="2192" w:type="dxa"/>
          </w:tcPr>
          <w:p w14:paraId="6A8BFDAC" w14:textId="77777777" w:rsidR="00EB69B0" w:rsidRPr="00ED0F3C" w:rsidRDefault="00EB69B0" w:rsidP="00D439C4">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vertAlign w:val="superscript"/>
                <w:lang w:val="pt-BR"/>
              </w:rPr>
              <w:t>a</w:t>
            </w:r>
            <w:r w:rsidRPr="00ED0F3C">
              <w:rPr>
                <w:rFonts w:asciiTheme="majorBidi" w:hAnsiTheme="majorBidi" w:cstheme="majorBidi"/>
                <w:color w:val="000000" w:themeColor="text1"/>
                <w:sz w:val="28"/>
                <w:szCs w:val="28"/>
                <w:lang w:val="pt-BR"/>
              </w:rPr>
              <w:t>C</w:t>
            </w:r>
          </w:p>
        </w:tc>
      </w:tr>
      <w:tr w:rsidR="00EB69B0" w:rsidRPr="00ED0F3C" w14:paraId="69645173" w14:textId="77777777" w:rsidTr="00EB69B0">
        <w:tc>
          <w:tcPr>
            <w:tcW w:w="1570" w:type="dxa"/>
          </w:tcPr>
          <w:p w14:paraId="7CCCED32" w14:textId="77777777" w:rsidR="00EB69B0" w:rsidRPr="00ED0F3C" w:rsidRDefault="00EB69B0" w:rsidP="00EB69B0">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1</w:t>
            </w:r>
            <w:r w:rsidRPr="00ED0F3C">
              <w:rPr>
                <w:rFonts w:asciiTheme="majorBidi" w:hAnsiTheme="majorBidi" w:cstheme="majorBidi"/>
                <w:color w:val="000000" w:themeColor="text1"/>
                <w:sz w:val="28"/>
                <w:szCs w:val="28"/>
              </w:rPr>
              <w:t>′</w:t>
            </w:r>
          </w:p>
        </w:tc>
        <w:tc>
          <w:tcPr>
            <w:tcW w:w="5588" w:type="dxa"/>
          </w:tcPr>
          <w:p w14:paraId="5CB4A53A" w14:textId="72A4E522" w:rsidR="00EB69B0" w:rsidRPr="00ED0F3C" w:rsidRDefault="00AE233A"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w:t>
            </w:r>
          </w:p>
        </w:tc>
        <w:tc>
          <w:tcPr>
            <w:tcW w:w="2192" w:type="dxa"/>
          </w:tcPr>
          <w:p w14:paraId="19338AE6" w14:textId="77777777" w:rsidR="00EB69B0" w:rsidRPr="00ED0F3C" w:rsidRDefault="00EB69B0" w:rsidP="00D439C4">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vertAlign w:val="superscript"/>
                <w:lang w:val="pt-BR"/>
              </w:rPr>
              <w:t>a</w:t>
            </w:r>
            <w:r w:rsidRPr="00ED0F3C">
              <w:rPr>
                <w:rFonts w:asciiTheme="majorBidi" w:hAnsiTheme="majorBidi" w:cstheme="majorBidi"/>
                <w:color w:val="000000" w:themeColor="text1"/>
                <w:sz w:val="28"/>
                <w:szCs w:val="28"/>
                <w:lang w:val="pt-BR"/>
              </w:rPr>
              <w:t>C</w:t>
            </w:r>
          </w:p>
        </w:tc>
      </w:tr>
      <w:tr w:rsidR="00EB69B0" w:rsidRPr="00ED0F3C" w14:paraId="72470CFF" w14:textId="77777777" w:rsidTr="00EB69B0">
        <w:tc>
          <w:tcPr>
            <w:tcW w:w="1570" w:type="dxa"/>
          </w:tcPr>
          <w:p w14:paraId="489595F3" w14:textId="77777777" w:rsidR="00EB69B0" w:rsidRPr="00ED0F3C" w:rsidRDefault="00EB69B0" w:rsidP="00EB69B0">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2</w:t>
            </w:r>
            <w:r w:rsidRPr="00ED0F3C">
              <w:rPr>
                <w:rFonts w:asciiTheme="majorBidi" w:hAnsiTheme="majorBidi" w:cstheme="majorBidi"/>
                <w:color w:val="000000" w:themeColor="text1"/>
                <w:sz w:val="28"/>
                <w:szCs w:val="28"/>
              </w:rPr>
              <w:t>′</w:t>
            </w:r>
          </w:p>
        </w:tc>
        <w:tc>
          <w:tcPr>
            <w:tcW w:w="5588" w:type="dxa"/>
          </w:tcPr>
          <w:p w14:paraId="2DA657B5" w14:textId="77777777" w:rsidR="00EB69B0" w:rsidRPr="00ED0F3C" w:rsidRDefault="00EB69B0"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 xml:space="preserve">7.70, d, </w:t>
            </w:r>
            <w:r w:rsidRPr="00ED0F3C">
              <w:rPr>
                <w:rFonts w:asciiTheme="majorBidi" w:hAnsiTheme="majorBidi" w:cstheme="majorBidi"/>
                <w:i/>
                <w:color w:val="000000" w:themeColor="text1"/>
                <w:sz w:val="28"/>
                <w:szCs w:val="28"/>
                <w:lang w:val="pt-BR"/>
              </w:rPr>
              <w:t xml:space="preserve">J </w:t>
            </w:r>
            <w:r w:rsidRPr="00ED0F3C">
              <w:rPr>
                <w:rFonts w:asciiTheme="majorBidi" w:hAnsiTheme="majorBidi" w:cstheme="majorBidi"/>
                <w:color w:val="000000" w:themeColor="text1"/>
                <w:sz w:val="28"/>
                <w:szCs w:val="28"/>
                <w:lang w:val="pt-BR"/>
              </w:rPr>
              <w:t>= 2.0 Hz, 1H</w:t>
            </w:r>
          </w:p>
        </w:tc>
        <w:tc>
          <w:tcPr>
            <w:tcW w:w="2192" w:type="dxa"/>
          </w:tcPr>
          <w:p w14:paraId="617F78B8" w14:textId="77777777" w:rsidR="00EB69B0" w:rsidRPr="00ED0F3C" w:rsidRDefault="00EB69B0" w:rsidP="00D439C4">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CH</w:t>
            </w:r>
          </w:p>
        </w:tc>
      </w:tr>
      <w:tr w:rsidR="00EB69B0" w:rsidRPr="00ED0F3C" w14:paraId="2295566C" w14:textId="77777777" w:rsidTr="00EB69B0">
        <w:tc>
          <w:tcPr>
            <w:tcW w:w="1570" w:type="dxa"/>
          </w:tcPr>
          <w:p w14:paraId="2ACA90E4" w14:textId="77777777" w:rsidR="00EB69B0" w:rsidRPr="00ED0F3C" w:rsidRDefault="00EB69B0" w:rsidP="00EB69B0">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3</w:t>
            </w:r>
            <w:r w:rsidRPr="00ED0F3C">
              <w:rPr>
                <w:rFonts w:asciiTheme="majorBidi" w:hAnsiTheme="majorBidi" w:cstheme="majorBidi"/>
                <w:color w:val="000000" w:themeColor="text1"/>
                <w:sz w:val="28"/>
                <w:szCs w:val="28"/>
              </w:rPr>
              <w:t>′</w:t>
            </w:r>
          </w:p>
        </w:tc>
        <w:tc>
          <w:tcPr>
            <w:tcW w:w="5588" w:type="dxa"/>
          </w:tcPr>
          <w:p w14:paraId="38255737" w14:textId="2CC88CA7" w:rsidR="00EB69B0" w:rsidRPr="00ED0F3C" w:rsidRDefault="00EB69B0"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w:t>
            </w:r>
          </w:p>
        </w:tc>
        <w:tc>
          <w:tcPr>
            <w:tcW w:w="2192" w:type="dxa"/>
          </w:tcPr>
          <w:p w14:paraId="0B8FB166" w14:textId="77777777" w:rsidR="00EB69B0" w:rsidRPr="00ED0F3C" w:rsidRDefault="00EB69B0" w:rsidP="00D439C4">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vertAlign w:val="superscript"/>
                <w:lang w:val="pt-BR"/>
              </w:rPr>
              <w:t>a</w:t>
            </w:r>
            <w:r w:rsidRPr="00ED0F3C">
              <w:rPr>
                <w:rFonts w:asciiTheme="majorBidi" w:hAnsiTheme="majorBidi" w:cstheme="majorBidi"/>
                <w:color w:val="000000" w:themeColor="text1"/>
                <w:sz w:val="28"/>
                <w:szCs w:val="28"/>
                <w:lang w:val="pt-BR"/>
              </w:rPr>
              <w:t>C</w:t>
            </w:r>
          </w:p>
        </w:tc>
      </w:tr>
      <w:tr w:rsidR="00EB69B0" w:rsidRPr="00ED0F3C" w14:paraId="15DBC233" w14:textId="77777777" w:rsidTr="00EB69B0">
        <w:tc>
          <w:tcPr>
            <w:tcW w:w="1570" w:type="dxa"/>
          </w:tcPr>
          <w:p w14:paraId="562121D5" w14:textId="77777777" w:rsidR="00EB69B0" w:rsidRPr="00ED0F3C" w:rsidRDefault="00EB69B0" w:rsidP="00EB69B0">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4</w:t>
            </w:r>
            <w:r w:rsidRPr="00ED0F3C">
              <w:rPr>
                <w:rFonts w:asciiTheme="majorBidi" w:hAnsiTheme="majorBidi" w:cstheme="majorBidi"/>
                <w:color w:val="000000" w:themeColor="text1"/>
                <w:sz w:val="28"/>
                <w:szCs w:val="28"/>
              </w:rPr>
              <w:t>′</w:t>
            </w:r>
          </w:p>
        </w:tc>
        <w:tc>
          <w:tcPr>
            <w:tcW w:w="5588" w:type="dxa"/>
          </w:tcPr>
          <w:p w14:paraId="501BD5D9" w14:textId="009968B3" w:rsidR="00EB69B0" w:rsidRPr="00ED0F3C" w:rsidRDefault="00EB69B0"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w:t>
            </w:r>
          </w:p>
        </w:tc>
        <w:tc>
          <w:tcPr>
            <w:tcW w:w="2192" w:type="dxa"/>
          </w:tcPr>
          <w:p w14:paraId="56E7CE22" w14:textId="77777777" w:rsidR="00EB69B0" w:rsidRPr="00ED0F3C" w:rsidRDefault="00EB69B0" w:rsidP="00D439C4">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vertAlign w:val="superscript"/>
                <w:lang w:val="pt-BR"/>
              </w:rPr>
              <w:t>a</w:t>
            </w:r>
            <w:r w:rsidRPr="00ED0F3C">
              <w:rPr>
                <w:rFonts w:asciiTheme="majorBidi" w:hAnsiTheme="majorBidi" w:cstheme="majorBidi"/>
                <w:color w:val="000000" w:themeColor="text1"/>
                <w:sz w:val="28"/>
                <w:szCs w:val="28"/>
                <w:lang w:val="pt-BR"/>
              </w:rPr>
              <w:t>C</w:t>
            </w:r>
          </w:p>
        </w:tc>
      </w:tr>
      <w:tr w:rsidR="00EB69B0" w:rsidRPr="00ED0F3C" w14:paraId="0AAB2830" w14:textId="77777777" w:rsidTr="00EB69B0">
        <w:tc>
          <w:tcPr>
            <w:tcW w:w="1570" w:type="dxa"/>
          </w:tcPr>
          <w:p w14:paraId="2AB5DBD2" w14:textId="77777777" w:rsidR="00EB69B0" w:rsidRPr="00ED0F3C" w:rsidRDefault="00EB69B0" w:rsidP="00EB69B0">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5</w:t>
            </w:r>
            <w:r w:rsidRPr="00ED0F3C">
              <w:rPr>
                <w:rFonts w:asciiTheme="majorBidi" w:hAnsiTheme="majorBidi" w:cstheme="majorBidi"/>
                <w:color w:val="000000" w:themeColor="text1"/>
                <w:sz w:val="28"/>
                <w:szCs w:val="28"/>
              </w:rPr>
              <w:t>′</w:t>
            </w:r>
          </w:p>
        </w:tc>
        <w:tc>
          <w:tcPr>
            <w:tcW w:w="5588" w:type="dxa"/>
          </w:tcPr>
          <w:p w14:paraId="1DBED119" w14:textId="77777777" w:rsidR="00EB69B0" w:rsidRPr="00ED0F3C" w:rsidRDefault="00EB69B0"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 xml:space="preserve">6.87, d, </w:t>
            </w:r>
            <w:r w:rsidRPr="00ED0F3C">
              <w:rPr>
                <w:rFonts w:asciiTheme="majorBidi" w:hAnsiTheme="majorBidi" w:cstheme="majorBidi"/>
                <w:i/>
                <w:color w:val="000000" w:themeColor="text1"/>
                <w:sz w:val="28"/>
                <w:szCs w:val="28"/>
                <w:lang w:val="pt-BR"/>
              </w:rPr>
              <w:t xml:space="preserve">J </w:t>
            </w:r>
            <w:r w:rsidRPr="00ED0F3C">
              <w:rPr>
                <w:rFonts w:asciiTheme="majorBidi" w:hAnsiTheme="majorBidi" w:cstheme="majorBidi"/>
                <w:color w:val="000000" w:themeColor="text1"/>
                <w:sz w:val="28"/>
                <w:szCs w:val="28"/>
                <w:lang w:val="pt-BR"/>
              </w:rPr>
              <w:t>= 2.0 Hz, 1H</w:t>
            </w:r>
          </w:p>
        </w:tc>
        <w:tc>
          <w:tcPr>
            <w:tcW w:w="2192" w:type="dxa"/>
          </w:tcPr>
          <w:p w14:paraId="3C685C56" w14:textId="77777777" w:rsidR="00EB69B0" w:rsidRPr="00ED0F3C" w:rsidRDefault="00EB69B0" w:rsidP="00D439C4">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CH</w:t>
            </w:r>
          </w:p>
        </w:tc>
      </w:tr>
      <w:tr w:rsidR="00EB69B0" w:rsidRPr="00ED0F3C" w14:paraId="092E336B" w14:textId="77777777" w:rsidTr="00EB69B0">
        <w:tc>
          <w:tcPr>
            <w:tcW w:w="1570" w:type="dxa"/>
          </w:tcPr>
          <w:p w14:paraId="63315DDA" w14:textId="77777777" w:rsidR="00EB69B0" w:rsidRPr="00ED0F3C" w:rsidRDefault="00EB69B0" w:rsidP="00EB69B0">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6</w:t>
            </w:r>
            <w:r w:rsidRPr="00ED0F3C">
              <w:rPr>
                <w:rFonts w:asciiTheme="majorBidi" w:hAnsiTheme="majorBidi" w:cstheme="majorBidi"/>
                <w:color w:val="000000" w:themeColor="text1"/>
                <w:sz w:val="28"/>
                <w:szCs w:val="28"/>
              </w:rPr>
              <w:t>′</w:t>
            </w:r>
          </w:p>
        </w:tc>
        <w:tc>
          <w:tcPr>
            <w:tcW w:w="5588" w:type="dxa"/>
          </w:tcPr>
          <w:p w14:paraId="77EA58AC" w14:textId="77777777" w:rsidR="00EB69B0" w:rsidRPr="00ED0F3C" w:rsidRDefault="00EB69B0"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 xml:space="preserve">7.59, dd, </w:t>
            </w:r>
            <w:r w:rsidRPr="00ED0F3C">
              <w:rPr>
                <w:rFonts w:asciiTheme="majorBidi" w:hAnsiTheme="majorBidi" w:cstheme="majorBidi"/>
                <w:i/>
                <w:iCs/>
                <w:sz w:val="28"/>
                <w:szCs w:val="28"/>
              </w:rPr>
              <w:t>J</w:t>
            </w:r>
            <w:r w:rsidRPr="00ED0F3C">
              <w:rPr>
                <w:rFonts w:asciiTheme="majorBidi" w:hAnsiTheme="majorBidi" w:cstheme="majorBidi"/>
                <w:sz w:val="28"/>
                <w:szCs w:val="28"/>
                <w:vertAlign w:val="subscript"/>
              </w:rPr>
              <w:t xml:space="preserve">6′/5′, 6′/2′  </w:t>
            </w:r>
            <w:r w:rsidRPr="00ED0F3C">
              <w:rPr>
                <w:rFonts w:asciiTheme="majorBidi" w:hAnsiTheme="majorBidi" w:cstheme="majorBidi"/>
                <w:i/>
                <w:color w:val="000000" w:themeColor="text1"/>
                <w:sz w:val="28"/>
                <w:szCs w:val="28"/>
                <w:vertAlign w:val="subscript"/>
                <w:lang w:val="pt-BR"/>
              </w:rPr>
              <w:t xml:space="preserve"> </w:t>
            </w:r>
            <w:r w:rsidRPr="00ED0F3C">
              <w:rPr>
                <w:rFonts w:asciiTheme="majorBidi" w:hAnsiTheme="majorBidi" w:cstheme="majorBidi"/>
                <w:color w:val="000000" w:themeColor="text1"/>
                <w:sz w:val="28"/>
                <w:szCs w:val="28"/>
                <w:lang w:val="pt-BR"/>
              </w:rPr>
              <w:t>= 8.4 Hz,</w:t>
            </w:r>
            <w:r w:rsidRPr="00ED0F3C">
              <w:rPr>
                <w:rFonts w:asciiTheme="majorBidi" w:hAnsiTheme="majorBidi" w:cstheme="majorBidi"/>
                <w:sz w:val="28"/>
                <w:szCs w:val="28"/>
              </w:rPr>
              <w:t xml:space="preserve"> </w:t>
            </w:r>
            <w:r w:rsidRPr="00ED0F3C">
              <w:rPr>
                <w:rFonts w:asciiTheme="majorBidi" w:hAnsiTheme="majorBidi" w:cstheme="majorBidi"/>
                <w:color w:val="000000" w:themeColor="text1"/>
                <w:sz w:val="28"/>
                <w:szCs w:val="28"/>
                <w:lang w:val="pt-BR"/>
              </w:rPr>
              <w:t>2.6 Hz, 1H</w:t>
            </w:r>
          </w:p>
        </w:tc>
        <w:tc>
          <w:tcPr>
            <w:tcW w:w="2192" w:type="dxa"/>
          </w:tcPr>
          <w:p w14:paraId="7458AE93" w14:textId="77777777" w:rsidR="00EB69B0" w:rsidRPr="00ED0F3C" w:rsidRDefault="00EB69B0" w:rsidP="00D439C4">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CH</w:t>
            </w:r>
          </w:p>
        </w:tc>
      </w:tr>
      <w:tr w:rsidR="00EB69B0" w:rsidRPr="00ED0F3C" w14:paraId="4097DD43" w14:textId="77777777" w:rsidTr="00EB69B0">
        <w:tc>
          <w:tcPr>
            <w:tcW w:w="1570" w:type="dxa"/>
          </w:tcPr>
          <w:p w14:paraId="4C7746A5" w14:textId="77777777" w:rsidR="00EB69B0" w:rsidRPr="00ED0F3C" w:rsidRDefault="00EB69B0" w:rsidP="00EB69B0">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1</w:t>
            </w:r>
            <w:r w:rsidRPr="00ED0F3C">
              <w:rPr>
                <w:rFonts w:asciiTheme="majorBidi" w:hAnsiTheme="majorBidi" w:cstheme="majorBidi"/>
                <w:color w:val="000000" w:themeColor="text1"/>
                <w:sz w:val="28"/>
                <w:szCs w:val="28"/>
              </w:rPr>
              <w:t>′′</w:t>
            </w:r>
          </w:p>
        </w:tc>
        <w:tc>
          <w:tcPr>
            <w:tcW w:w="5588" w:type="dxa"/>
          </w:tcPr>
          <w:p w14:paraId="16DDF951" w14:textId="77777777" w:rsidR="00EB69B0" w:rsidRPr="00ED0F3C" w:rsidRDefault="00EB69B0"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 xml:space="preserve">5.25, d, </w:t>
            </w:r>
            <w:r w:rsidRPr="00ED0F3C">
              <w:rPr>
                <w:rFonts w:asciiTheme="majorBidi" w:hAnsiTheme="majorBidi" w:cstheme="majorBidi"/>
                <w:i/>
                <w:color w:val="000000" w:themeColor="text1"/>
                <w:sz w:val="28"/>
                <w:szCs w:val="28"/>
                <w:lang w:val="pt-BR"/>
              </w:rPr>
              <w:t xml:space="preserve">J </w:t>
            </w:r>
            <w:r w:rsidRPr="00ED0F3C">
              <w:rPr>
                <w:rFonts w:asciiTheme="majorBidi" w:hAnsiTheme="majorBidi" w:cstheme="majorBidi"/>
                <w:color w:val="000000" w:themeColor="text1"/>
                <w:sz w:val="28"/>
                <w:szCs w:val="28"/>
                <w:lang w:val="pt-BR"/>
              </w:rPr>
              <w:t>= 7.6 Hz, 1H</w:t>
            </w:r>
          </w:p>
        </w:tc>
        <w:tc>
          <w:tcPr>
            <w:tcW w:w="2192" w:type="dxa"/>
          </w:tcPr>
          <w:p w14:paraId="5CB255F1" w14:textId="77777777" w:rsidR="00EB69B0" w:rsidRPr="00ED0F3C" w:rsidRDefault="00EB69B0" w:rsidP="00D439C4">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CH</w:t>
            </w:r>
          </w:p>
        </w:tc>
      </w:tr>
      <w:tr w:rsidR="00EB69B0" w:rsidRPr="00ED0F3C" w14:paraId="41B2E353" w14:textId="77777777" w:rsidTr="00EB69B0">
        <w:tc>
          <w:tcPr>
            <w:tcW w:w="1570" w:type="dxa"/>
          </w:tcPr>
          <w:p w14:paraId="1D101D99" w14:textId="77777777" w:rsidR="00EB69B0" w:rsidRPr="00ED0F3C" w:rsidRDefault="00EB69B0" w:rsidP="00EB69B0">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2</w:t>
            </w:r>
            <w:r w:rsidRPr="00ED0F3C">
              <w:rPr>
                <w:rFonts w:asciiTheme="majorBidi" w:hAnsiTheme="majorBidi" w:cstheme="majorBidi"/>
                <w:color w:val="000000" w:themeColor="text1"/>
                <w:sz w:val="28"/>
                <w:szCs w:val="28"/>
              </w:rPr>
              <w:t>′′</w:t>
            </w:r>
          </w:p>
        </w:tc>
        <w:tc>
          <w:tcPr>
            <w:tcW w:w="5588" w:type="dxa"/>
          </w:tcPr>
          <w:p w14:paraId="0E4C2A49" w14:textId="77777777" w:rsidR="00EB69B0" w:rsidRPr="00ED0F3C" w:rsidRDefault="00EB69B0"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 xml:space="preserve">3.72, dd, </w:t>
            </w:r>
            <w:r w:rsidRPr="00ED0F3C">
              <w:rPr>
                <w:rFonts w:asciiTheme="majorBidi" w:hAnsiTheme="majorBidi" w:cstheme="majorBidi"/>
                <w:i/>
                <w:iCs/>
                <w:sz w:val="28"/>
                <w:szCs w:val="28"/>
              </w:rPr>
              <w:t>J</w:t>
            </w:r>
            <w:r w:rsidRPr="00ED0F3C">
              <w:rPr>
                <w:rFonts w:asciiTheme="majorBidi" w:hAnsiTheme="majorBidi" w:cstheme="majorBidi"/>
                <w:sz w:val="28"/>
                <w:szCs w:val="28"/>
                <w:vertAlign w:val="subscript"/>
              </w:rPr>
              <w:t>2′′/1′′, 2′′/3</w:t>
            </w:r>
            <w:r w:rsidRPr="00ED0F3C">
              <w:rPr>
                <w:sz w:val="16"/>
                <w:szCs w:val="16"/>
                <w:vertAlign w:val="subscript"/>
              </w:rPr>
              <w:t xml:space="preserve">′′ </w:t>
            </w:r>
            <w:r w:rsidRPr="00ED0F3C">
              <w:rPr>
                <w:rFonts w:asciiTheme="majorBidi" w:hAnsiTheme="majorBidi" w:cstheme="majorBidi"/>
                <w:i/>
                <w:color w:val="000000" w:themeColor="text1"/>
                <w:sz w:val="28"/>
                <w:szCs w:val="28"/>
                <w:vertAlign w:val="subscript"/>
                <w:lang w:val="pt-BR"/>
              </w:rPr>
              <w:t xml:space="preserve">  </w:t>
            </w:r>
            <w:r w:rsidRPr="00ED0F3C">
              <w:rPr>
                <w:rFonts w:asciiTheme="majorBidi" w:hAnsiTheme="majorBidi" w:cstheme="majorBidi"/>
                <w:color w:val="000000" w:themeColor="text1"/>
                <w:sz w:val="28"/>
                <w:szCs w:val="28"/>
                <w:lang w:val="pt-BR"/>
              </w:rPr>
              <w:t>= 11.9 Hz, 2.2 Hz, 1H</w:t>
            </w:r>
          </w:p>
        </w:tc>
        <w:tc>
          <w:tcPr>
            <w:tcW w:w="2192" w:type="dxa"/>
          </w:tcPr>
          <w:p w14:paraId="1AFEF2BC" w14:textId="77777777" w:rsidR="00EB69B0" w:rsidRPr="00ED0F3C" w:rsidRDefault="00EB69B0" w:rsidP="00D439C4">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CH</w:t>
            </w:r>
          </w:p>
        </w:tc>
      </w:tr>
      <w:tr w:rsidR="004C2451" w:rsidRPr="00ED0F3C" w14:paraId="5052E054" w14:textId="77777777" w:rsidTr="004C2451">
        <w:tc>
          <w:tcPr>
            <w:tcW w:w="9350" w:type="dxa"/>
            <w:gridSpan w:val="3"/>
          </w:tcPr>
          <w:p w14:paraId="27966950" w14:textId="4853B652" w:rsidR="004C2451" w:rsidRPr="00ED0F3C" w:rsidRDefault="004C2451" w:rsidP="00172593">
            <w:pPr>
              <w:widowControl w:val="0"/>
              <w:spacing w:after="0" w:line="240" w:lineRule="auto"/>
              <w:rPr>
                <w:rFonts w:asciiTheme="majorBidi" w:hAnsiTheme="majorBidi" w:cstheme="majorBidi"/>
                <w:color w:val="000000" w:themeColor="text1"/>
                <w:sz w:val="28"/>
                <w:szCs w:val="28"/>
                <w:lang w:val="pt-BR"/>
              </w:rPr>
            </w:pPr>
            <w:r w:rsidRPr="00ED0F3C">
              <w:rPr>
                <w:rFonts w:asciiTheme="majorBidi" w:hAnsiTheme="majorBidi" w:cstheme="majorBidi"/>
                <w:bCs/>
                <w:sz w:val="28"/>
                <w:szCs w:val="28"/>
              </w:rPr>
              <w:lastRenderedPageBreak/>
              <w:t>Table 11 (continued)</w:t>
            </w:r>
          </w:p>
        </w:tc>
      </w:tr>
      <w:tr w:rsidR="00EB69B0" w:rsidRPr="00ED0F3C" w14:paraId="68BB9140" w14:textId="77777777" w:rsidTr="00EB69B0">
        <w:tc>
          <w:tcPr>
            <w:tcW w:w="1570" w:type="dxa"/>
          </w:tcPr>
          <w:p w14:paraId="4726B19C" w14:textId="77777777" w:rsidR="00EB69B0" w:rsidRPr="00ED0F3C" w:rsidRDefault="00EB69B0" w:rsidP="00EB69B0">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3</w:t>
            </w:r>
            <w:r w:rsidRPr="00ED0F3C">
              <w:rPr>
                <w:rFonts w:asciiTheme="majorBidi" w:hAnsiTheme="majorBidi" w:cstheme="majorBidi"/>
                <w:color w:val="000000" w:themeColor="text1"/>
                <w:sz w:val="28"/>
                <w:szCs w:val="28"/>
              </w:rPr>
              <w:t>′′</w:t>
            </w:r>
          </w:p>
        </w:tc>
        <w:tc>
          <w:tcPr>
            <w:tcW w:w="5588" w:type="dxa"/>
          </w:tcPr>
          <w:p w14:paraId="3278942D" w14:textId="77777777" w:rsidR="00EB69B0" w:rsidRPr="00ED0F3C" w:rsidRDefault="00EB69B0"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 xml:space="preserve">3.58, dd, </w:t>
            </w:r>
            <w:r w:rsidRPr="00ED0F3C">
              <w:rPr>
                <w:rFonts w:asciiTheme="majorBidi" w:hAnsiTheme="majorBidi" w:cstheme="majorBidi"/>
                <w:i/>
                <w:iCs/>
                <w:sz w:val="28"/>
                <w:szCs w:val="28"/>
              </w:rPr>
              <w:t xml:space="preserve">J </w:t>
            </w:r>
            <w:r w:rsidRPr="00ED0F3C">
              <w:rPr>
                <w:rFonts w:asciiTheme="majorBidi" w:hAnsiTheme="majorBidi" w:cstheme="majorBidi"/>
                <w:sz w:val="28"/>
                <w:szCs w:val="28"/>
                <w:vertAlign w:val="subscript"/>
              </w:rPr>
              <w:t>3′′/2′′, 3′′/4′′</w:t>
            </w:r>
            <w:r w:rsidRPr="00ED0F3C">
              <w:rPr>
                <w:rFonts w:asciiTheme="majorBidi" w:hAnsiTheme="majorBidi" w:cstheme="majorBidi"/>
                <w:sz w:val="28"/>
                <w:szCs w:val="28"/>
              </w:rPr>
              <w:t xml:space="preserve"> </w:t>
            </w:r>
            <w:r w:rsidRPr="00ED0F3C">
              <w:rPr>
                <w:rFonts w:asciiTheme="majorBidi" w:hAnsiTheme="majorBidi" w:cstheme="majorBidi"/>
                <w:i/>
                <w:color w:val="000000" w:themeColor="text1"/>
                <w:sz w:val="28"/>
                <w:szCs w:val="28"/>
                <w:vertAlign w:val="subscript"/>
                <w:lang w:val="pt-BR"/>
              </w:rPr>
              <w:t xml:space="preserve"> </w:t>
            </w:r>
            <w:r w:rsidRPr="00ED0F3C">
              <w:rPr>
                <w:rFonts w:asciiTheme="majorBidi" w:hAnsiTheme="majorBidi" w:cstheme="majorBidi"/>
                <w:color w:val="000000" w:themeColor="text1"/>
                <w:sz w:val="28"/>
                <w:szCs w:val="28"/>
                <w:lang w:val="pt-BR"/>
              </w:rPr>
              <w:t>= 11.9 Hz, 5.3 Hz, 1H</w:t>
            </w:r>
          </w:p>
        </w:tc>
        <w:tc>
          <w:tcPr>
            <w:tcW w:w="2192" w:type="dxa"/>
          </w:tcPr>
          <w:p w14:paraId="56D94868" w14:textId="77777777" w:rsidR="00EB69B0" w:rsidRPr="00ED0F3C" w:rsidRDefault="00EB69B0" w:rsidP="00D439C4">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CH</w:t>
            </w:r>
          </w:p>
        </w:tc>
      </w:tr>
      <w:tr w:rsidR="00EB69B0" w:rsidRPr="00ED0F3C" w14:paraId="13748E25" w14:textId="77777777" w:rsidTr="00EB69B0">
        <w:tc>
          <w:tcPr>
            <w:tcW w:w="1570" w:type="dxa"/>
          </w:tcPr>
          <w:p w14:paraId="7EC02B6C" w14:textId="77777777" w:rsidR="00EB69B0" w:rsidRPr="00ED0F3C" w:rsidRDefault="00EB69B0" w:rsidP="00EB69B0">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4</w:t>
            </w:r>
            <w:r w:rsidRPr="00ED0F3C">
              <w:rPr>
                <w:rFonts w:asciiTheme="majorBidi" w:hAnsiTheme="majorBidi" w:cstheme="majorBidi"/>
                <w:color w:val="000000" w:themeColor="text1"/>
                <w:sz w:val="28"/>
                <w:szCs w:val="28"/>
              </w:rPr>
              <w:t>′′</w:t>
            </w:r>
          </w:p>
        </w:tc>
        <w:tc>
          <w:tcPr>
            <w:tcW w:w="5588" w:type="dxa"/>
          </w:tcPr>
          <w:p w14:paraId="2D4ED302" w14:textId="77777777" w:rsidR="00EB69B0" w:rsidRPr="00ED0F3C" w:rsidRDefault="00EB69B0"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3.49, m, 1H</w:t>
            </w:r>
          </w:p>
        </w:tc>
        <w:tc>
          <w:tcPr>
            <w:tcW w:w="2192" w:type="dxa"/>
          </w:tcPr>
          <w:p w14:paraId="4401C878" w14:textId="77777777" w:rsidR="00EB69B0" w:rsidRPr="00ED0F3C" w:rsidRDefault="00EB69B0" w:rsidP="00D439C4">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CH</w:t>
            </w:r>
          </w:p>
        </w:tc>
      </w:tr>
      <w:tr w:rsidR="00EB69B0" w:rsidRPr="00ED0F3C" w14:paraId="7461FAAD" w14:textId="77777777" w:rsidTr="00EB69B0">
        <w:tc>
          <w:tcPr>
            <w:tcW w:w="1570" w:type="dxa"/>
          </w:tcPr>
          <w:p w14:paraId="797DE027" w14:textId="77777777" w:rsidR="00EB69B0" w:rsidRPr="00ED0F3C" w:rsidRDefault="00EB69B0" w:rsidP="00EB69B0">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5</w:t>
            </w:r>
            <w:r w:rsidRPr="00ED0F3C">
              <w:rPr>
                <w:rFonts w:asciiTheme="majorBidi" w:hAnsiTheme="majorBidi" w:cstheme="majorBidi"/>
                <w:color w:val="000000" w:themeColor="text1"/>
                <w:sz w:val="28"/>
                <w:szCs w:val="28"/>
              </w:rPr>
              <w:t>′′</w:t>
            </w:r>
          </w:p>
        </w:tc>
        <w:tc>
          <w:tcPr>
            <w:tcW w:w="5588" w:type="dxa"/>
          </w:tcPr>
          <w:p w14:paraId="6D0D39A4" w14:textId="77777777" w:rsidR="00EB69B0" w:rsidRPr="00ED0F3C" w:rsidRDefault="00EB69B0"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3.41-3.35, m, 1H</w:t>
            </w:r>
          </w:p>
        </w:tc>
        <w:tc>
          <w:tcPr>
            <w:tcW w:w="2192" w:type="dxa"/>
          </w:tcPr>
          <w:p w14:paraId="2F6943FD" w14:textId="77777777" w:rsidR="00EB69B0" w:rsidRPr="00ED0F3C" w:rsidRDefault="00EB69B0" w:rsidP="00D439C4">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CH</w:t>
            </w:r>
          </w:p>
        </w:tc>
      </w:tr>
      <w:tr w:rsidR="00EB69B0" w:rsidRPr="00ED0F3C" w14:paraId="1CD7073F" w14:textId="77777777" w:rsidTr="00EB69B0">
        <w:tc>
          <w:tcPr>
            <w:tcW w:w="1570" w:type="dxa"/>
          </w:tcPr>
          <w:p w14:paraId="6DDAC0C5" w14:textId="77777777" w:rsidR="00EB69B0" w:rsidRPr="00ED0F3C" w:rsidRDefault="00EB69B0" w:rsidP="00EB69B0">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6</w:t>
            </w:r>
            <w:r w:rsidRPr="00ED0F3C">
              <w:rPr>
                <w:rFonts w:asciiTheme="majorBidi" w:hAnsiTheme="majorBidi" w:cstheme="majorBidi"/>
                <w:color w:val="000000" w:themeColor="text1"/>
                <w:sz w:val="28"/>
                <w:szCs w:val="28"/>
              </w:rPr>
              <w:t>′′</w:t>
            </w:r>
          </w:p>
        </w:tc>
        <w:tc>
          <w:tcPr>
            <w:tcW w:w="5588" w:type="dxa"/>
          </w:tcPr>
          <w:p w14:paraId="7C224491" w14:textId="77777777" w:rsidR="00EB69B0" w:rsidRPr="00ED0F3C" w:rsidRDefault="00EB69B0"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3.22, m, 2H</w:t>
            </w:r>
          </w:p>
        </w:tc>
        <w:tc>
          <w:tcPr>
            <w:tcW w:w="2192" w:type="dxa"/>
          </w:tcPr>
          <w:p w14:paraId="49AD6A62" w14:textId="77777777" w:rsidR="00EB69B0" w:rsidRPr="00ED0F3C" w:rsidRDefault="00EB69B0" w:rsidP="00D439C4">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CH</w:t>
            </w:r>
            <w:r w:rsidRPr="00ED0F3C">
              <w:rPr>
                <w:rFonts w:asciiTheme="majorBidi" w:hAnsiTheme="majorBidi" w:cstheme="majorBidi"/>
                <w:color w:val="000000" w:themeColor="text1"/>
                <w:sz w:val="28"/>
                <w:szCs w:val="28"/>
                <w:vertAlign w:val="subscript"/>
                <w:lang w:val="pt-BR"/>
              </w:rPr>
              <w:t>2</w:t>
            </w:r>
          </w:p>
        </w:tc>
      </w:tr>
    </w:tbl>
    <w:p w14:paraId="003DC6F8" w14:textId="5ED848F4" w:rsidR="007F10CB" w:rsidRPr="00ED0F3C" w:rsidRDefault="007F10CB" w:rsidP="00172593">
      <w:pPr>
        <w:widowControl w:val="0"/>
        <w:spacing w:line="240" w:lineRule="auto"/>
        <w:ind w:firstLine="567"/>
        <w:jc w:val="both"/>
        <w:rPr>
          <w:rFonts w:asciiTheme="majorBidi" w:hAnsiTheme="majorBidi" w:cstheme="majorBidi"/>
          <w:sz w:val="28"/>
          <w:szCs w:val="28"/>
        </w:rPr>
      </w:pPr>
      <w:r w:rsidRPr="00ED0F3C">
        <w:rPr>
          <w:rFonts w:asciiTheme="majorBidi" w:hAnsiTheme="majorBidi" w:cstheme="majorBidi"/>
          <w:sz w:val="28"/>
          <w:szCs w:val="28"/>
        </w:rPr>
        <w:t>–: absence of proton;</w:t>
      </w:r>
      <w:r w:rsidRPr="00ED0F3C">
        <w:rPr>
          <w:rFonts w:asciiTheme="majorBidi" w:hAnsiTheme="majorBidi" w:cstheme="majorBidi"/>
          <w:color w:val="000000" w:themeColor="text1"/>
          <w:sz w:val="28"/>
          <w:szCs w:val="28"/>
          <w:vertAlign w:val="superscript"/>
        </w:rPr>
        <w:t xml:space="preserve"> a</w:t>
      </w:r>
      <w:r w:rsidRPr="00ED0F3C">
        <w:rPr>
          <w:rFonts w:asciiTheme="majorBidi" w:hAnsiTheme="majorBidi" w:cstheme="majorBidi"/>
          <w:color w:val="000000" w:themeColor="text1"/>
          <w:sz w:val="28"/>
          <w:szCs w:val="28"/>
        </w:rPr>
        <w:t xml:space="preserve">C: </w:t>
      </w:r>
      <w:r w:rsidRPr="00ED0F3C">
        <w:rPr>
          <w:rFonts w:asciiTheme="majorBidi" w:hAnsiTheme="majorBidi" w:cstheme="majorBidi"/>
          <w:sz w:val="28"/>
          <w:szCs w:val="28"/>
        </w:rPr>
        <w:t>quaternary carbons</w:t>
      </w:r>
    </w:p>
    <w:p w14:paraId="5D06CBB8" w14:textId="77777777" w:rsidR="007F10CB" w:rsidRPr="00ED0F3C" w:rsidRDefault="007F10CB" w:rsidP="00165BBB">
      <w:pPr>
        <w:widowControl w:val="0"/>
        <w:spacing w:after="0" w:line="240" w:lineRule="auto"/>
        <w:ind w:firstLine="567"/>
        <w:jc w:val="both"/>
        <w:rPr>
          <w:rFonts w:asciiTheme="majorBidi" w:hAnsiTheme="majorBidi" w:cstheme="majorBidi"/>
          <w:sz w:val="28"/>
          <w:szCs w:val="28"/>
        </w:rPr>
      </w:pPr>
      <w:r w:rsidRPr="00ED0F3C">
        <w:rPr>
          <w:rFonts w:asciiTheme="majorBidi" w:hAnsiTheme="majorBidi" w:cstheme="majorBidi"/>
          <w:b/>
          <w:bCs/>
          <w:color w:val="000000" w:themeColor="text1"/>
          <w:sz w:val="28"/>
          <w:szCs w:val="28"/>
        </w:rPr>
        <w:t>Quercetin-4</w:t>
      </w:r>
      <w:r w:rsidRPr="00ED0F3C">
        <w:rPr>
          <w:rFonts w:asciiTheme="majorBidi" w:hAnsiTheme="majorBidi" w:cstheme="majorBidi"/>
          <w:color w:val="000000" w:themeColor="text1"/>
          <w:sz w:val="28"/>
          <w:szCs w:val="28"/>
          <w:lang w:val="pt-BR"/>
        </w:rPr>
        <w:t>ʹ</w:t>
      </w:r>
      <w:r w:rsidRPr="00ED0F3C">
        <w:rPr>
          <w:rFonts w:asciiTheme="majorBidi" w:hAnsiTheme="majorBidi" w:cstheme="majorBidi"/>
          <w:b/>
          <w:bCs/>
          <w:color w:val="000000" w:themeColor="text1"/>
          <w:sz w:val="28"/>
          <w:szCs w:val="28"/>
        </w:rPr>
        <w:t>-</w:t>
      </w:r>
      <w:r w:rsidRPr="00ED0F3C">
        <w:rPr>
          <w:rFonts w:asciiTheme="majorBidi" w:hAnsiTheme="majorBidi" w:cstheme="majorBidi"/>
          <w:b/>
          <w:bCs/>
          <w:i/>
          <w:color w:val="000000" w:themeColor="text1"/>
          <w:sz w:val="28"/>
          <w:szCs w:val="28"/>
        </w:rPr>
        <w:t>O</w:t>
      </w:r>
      <w:r w:rsidRPr="00ED0F3C">
        <w:rPr>
          <w:rFonts w:asciiTheme="majorBidi" w:hAnsiTheme="majorBidi" w:cstheme="majorBidi"/>
          <w:b/>
          <w:bCs/>
          <w:color w:val="000000" w:themeColor="text1"/>
          <w:sz w:val="28"/>
          <w:szCs w:val="28"/>
        </w:rPr>
        <w:t>-glucoside (9)</w:t>
      </w:r>
    </w:p>
    <w:p w14:paraId="30D72A8E" w14:textId="61BE175D" w:rsidR="00DD258A" w:rsidRPr="00ED0F3C" w:rsidRDefault="00654DEE">
      <w:pPr>
        <w:widowControl w:val="0"/>
        <w:spacing w:after="0" w:line="240" w:lineRule="auto"/>
        <w:ind w:firstLine="567"/>
        <w:jc w:val="both"/>
        <w:rPr>
          <w:rFonts w:asciiTheme="majorBidi" w:hAnsiTheme="majorBidi" w:cstheme="majorBidi"/>
          <w:sz w:val="28"/>
          <w:szCs w:val="28"/>
        </w:rPr>
      </w:pPr>
      <w:r>
        <w:rPr>
          <w:noProof/>
        </w:rPr>
        <w:object w:dxaOrig="1440" w:dyaOrig="1440" w14:anchorId="55F9FBEE">
          <v:shape id="_x0000_s1042" type="#_x0000_t75" style="position:absolute;left:0;text-align:left;margin-left:198pt;margin-top:23.65pt;width:270pt;height:117.5pt;z-index:251675648">
            <v:imagedata r:id="rId46" o:title=""/>
            <w10:wrap type="square"/>
          </v:shape>
          <o:OLEObject Type="Embed" ProgID="ChemDraw.Document.6.0" ShapeID="_x0000_s1042" DrawAspect="Content" ObjectID="_1841290434" r:id="rId47"/>
        </w:object>
      </w:r>
      <w:r w:rsidR="007F10CB" w:rsidRPr="00ED0F3C">
        <w:rPr>
          <w:rFonts w:asciiTheme="majorBidi" w:hAnsiTheme="majorBidi" w:cstheme="majorBidi"/>
          <w:sz w:val="28"/>
          <w:szCs w:val="28"/>
        </w:rPr>
        <w:t xml:space="preserve">Compound </w:t>
      </w:r>
      <w:r w:rsidR="007F10CB" w:rsidRPr="00ED0F3C">
        <w:rPr>
          <w:rFonts w:asciiTheme="majorBidi" w:hAnsiTheme="majorBidi" w:cstheme="majorBidi"/>
          <w:bCs/>
          <w:sz w:val="28"/>
          <w:szCs w:val="28"/>
        </w:rPr>
        <w:t>9</w:t>
      </w:r>
      <w:r w:rsidR="007F10CB" w:rsidRPr="00ED0F3C">
        <w:rPr>
          <w:rFonts w:asciiTheme="majorBidi" w:hAnsiTheme="majorBidi" w:cstheme="majorBidi"/>
          <w:b/>
          <w:bCs/>
          <w:sz w:val="28"/>
          <w:szCs w:val="28"/>
        </w:rPr>
        <w:t xml:space="preserve"> </w:t>
      </w:r>
      <w:r w:rsidR="007F10CB" w:rsidRPr="00ED0F3C">
        <w:rPr>
          <w:rFonts w:asciiTheme="majorBidi" w:hAnsiTheme="majorBidi" w:cstheme="majorBidi"/>
          <w:sz w:val="28"/>
          <w:szCs w:val="28"/>
        </w:rPr>
        <w:t xml:space="preserve">was obtained as a </w:t>
      </w:r>
      <w:r w:rsidR="007F10CB" w:rsidRPr="00ED0F3C">
        <w:rPr>
          <w:rFonts w:asciiTheme="majorBidi" w:hAnsiTheme="majorBidi" w:cstheme="majorBidi"/>
          <w:bCs/>
          <w:color w:val="000000" w:themeColor="text1"/>
          <w:sz w:val="28"/>
          <w:szCs w:val="28"/>
        </w:rPr>
        <w:t>yellow</w:t>
      </w:r>
      <w:r w:rsidR="007F10CB" w:rsidRPr="00ED0F3C">
        <w:rPr>
          <w:rFonts w:asciiTheme="majorBidi" w:hAnsiTheme="majorBidi" w:cstheme="majorBidi"/>
          <w:color w:val="000000" w:themeColor="text1"/>
          <w:sz w:val="28"/>
          <w:szCs w:val="28"/>
        </w:rPr>
        <w:t xml:space="preserve"> powder;</w:t>
      </w:r>
      <w:r w:rsidR="007F10CB" w:rsidRPr="00ED0F3C">
        <w:rPr>
          <w:rFonts w:asciiTheme="majorBidi" w:hAnsiTheme="majorBidi" w:cstheme="majorBidi"/>
          <w:sz w:val="28"/>
          <w:szCs w:val="28"/>
        </w:rPr>
        <w:t xml:space="preserve"> ESI-MS: </w:t>
      </w:r>
      <w:r w:rsidR="007F10CB" w:rsidRPr="00ED0F3C">
        <w:rPr>
          <w:rFonts w:asciiTheme="majorBidi" w:hAnsiTheme="majorBidi" w:cstheme="majorBidi"/>
          <w:bCs/>
          <w:i/>
          <w:color w:val="000000" w:themeColor="text1"/>
          <w:sz w:val="28"/>
          <w:szCs w:val="28"/>
        </w:rPr>
        <w:t xml:space="preserve">m/z </w:t>
      </w:r>
      <w:r w:rsidR="007F10CB" w:rsidRPr="00ED0F3C">
        <w:rPr>
          <w:rFonts w:asciiTheme="majorBidi" w:hAnsiTheme="majorBidi" w:cstheme="majorBidi"/>
          <w:bCs/>
          <w:color w:val="000000" w:themeColor="text1"/>
          <w:sz w:val="28"/>
          <w:szCs w:val="28"/>
        </w:rPr>
        <w:t>465.41 [M+H]</w:t>
      </w:r>
      <w:r w:rsidR="007F10CB" w:rsidRPr="00ED0F3C">
        <w:rPr>
          <w:rFonts w:asciiTheme="majorBidi" w:hAnsiTheme="majorBidi" w:cstheme="majorBidi"/>
          <w:bCs/>
          <w:color w:val="000000" w:themeColor="text1"/>
          <w:sz w:val="28"/>
          <w:szCs w:val="28"/>
          <w:vertAlign w:val="superscript"/>
        </w:rPr>
        <w:t>+</w:t>
      </w:r>
      <w:r w:rsidR="007F10CB" w:rsidRPr="00ED0F3C">
        <w:rPr>
          <w:rFonts w:asciiTheme="majorBidi" w:hAnsiTheme="majorBidi" w:cstheme="majorBidi"/>
          <w:bCs/>
          <w:color w:val="000000" w:themeColor="text1"/>
          <w:sz w:val="28"/>
          <w:szCs w:val="28"/>
        </w:rPr>
        <w:t>, consistent with the molecular formula</w:t>
      </w:r>
      <w:r w:rsidR="007F10CB" w:rsidRPr="00ED0F3C">
        <w:rPr>
          <w:rFonts w:asciiTheme="majorBidi" w:hAnsiTheme="majorBidi" w:cstheme="majorBidi"/>
          <w:sz w:val="28"/>
          <w:szCs w:val="28"/>
        </w:rPr>
        <w:t xml:space="preserve"> </w:t>
      </w:r>
      <w:r w:rsidR="007F10CB" w:rsidRPr="00ED0F3C">
        <w:rPr>
          <w:rFonts w:asciiTheme="majorBidi" w:hAnsiTheme="majorBidi" w:cstheme="majorBidi"/>
          <w:bCs/>
          <w:color w:val="000000" w:themeColor="text1"/>
          <w:sz w:val="28"/>
          <w:szCs w:val="28"/>
        </w:rPr>
        <w:t>C</w:t>
      </w:r>
      <w:r w:rsidR="007F10CB" w:rsidRPr="00ED0F3C">
        <w:rPr>
          <w:rFonts w:asciiTheme="majorBidi" w:hAnsiTheme="majorBidi" w:cstheme="majorBidi"/>
          <w:bCs/>
          <w:color w:val="000000" w:themeColor="text1"/>
          <w:sz w:val="28"/>
          <w:szCs w:val="28"/>
          <w:vertAlign w:val="subscript"/>
        </w:rPr>
        <w:t>21</w:t>
      </w:r>
      <w:r w:rsidR="007F10CB" w:rsidRPr="00ED0F3C">
        <w:rPr>
          <w:rFonts w:asciiTheme="majorBidi" w:hAnsiTheme="majorBidi" w:cstheme="majorBidi"/>
          <w:bCs/>
          <w:color w:val="000000" w:themeColor="text1"/>
          <w:sz w:val="28"/>
          <w:szCs w:val="28"/>
        </w:rPr>
        <w:t>H</w:t>
      </w:r>
      <w:r w:rsidR="007F10CB" w:rsidRPr="00ED0F3C">
        <w:rPr>
          <w:rFonts w:asciiTheme="majorBidi" w:hAnsiTheme="majorBidi" w:cstheme="majorBidi"/>
          <w:bCs/>
          <w:color w:val="000000" w:themeColor="text1"/>
          <w:sz w:val="28"/>
          <w:szCs w:val="28"/>
          <w:vertAlign w:val="subscript"/>
        </w:rPr>
        <w:t>20</w:t>
      </w:r>
      <w:r w:rsidR="007F10CB" w:rsidRPr="00ED0F3C">
        <w:rPr>
          <w:rFonts w:asciiTheme="majorBidi" w:hAnsiTheme="majorBidi" w:cstheme="majorBidi"/>
          <w:bCs/>
          <w:color w:val="000000" w:themeColor="text1"/>
          <w:sz w:val="28"/>
          <w:szCs w:val="28"/>
        </w:rPr>
        <w:t>O</w:t>
      </w:r>
      <w:r w:rsidR="007F10CB" w:rsidRPr="00ED0F3C">
        <w:rPr>
          <w:rFonts w:asciiTheme="majorBidi" w:hAnsiTheme="majorBidi" w:cstheme="majorBidi"/>
          <w:bCs/>
          <w:color w:val="000000" w:themeColor="text1"/>
          <w:sz w:val="28"/>
          <w:szCs w:val="28"/>
          <w:vertAlign w:val="subscript"/>
        </w:rPr>
        <w:t>12</w:t>
      </w:r>
      <w:r w:rsidR="007F10CB" w:rsidRPr="00ED0F3C">
        <w:rPr>
          <w:rFonts w:asciiTheme="majorBidi" w:hAnsiTheme="majorBidi" w:cstheme="majorBidi"/>
          <w:sz w:val="28"/>
          <w:szCs w:val="28"/>
        </w:rPr>
        <w:t xml:space="preserve">. The IR spectrum </w:t>
      </w:r>
      <w:r w:rsidR="00AE233A" w:rsidRPr="00ED0F3C">
        <w:rPr>
          <w:rFonts w:asciiTheme="majorBidi" w:hAnsiTheme="majorBidi" w:cstheme="majorBidi"/>
          <w:sz w:val="28"/>
          <w:szCs w:val="28"/>
        </w:rPr>
        <w:t xml:space="preserve">exhibited </w:t>
      </w:r>
      <w:r w:rsidR="007F10CB" w:rsidRPr="00ED0F3C">
        <w:rPr>
          <w:rFonts w:asciiTheme="majorBidi" w:hAnsiTheme="majorBidi" w:cstheme="majorBidi"/>
          <w:sz w:val="28"/>
          <w:szCs w:val="28"/>
        </w:rPr>
        <w:t>absorptions at</w:t>
      </w:r>
      <w:r w:rsidR="007F10CB" w:rsidRPr="00ED0F3C">
        <w:rPr>
          <w:rFonts w:asciiTheme="majorBidi" w:hAnsiTheme="majorBidi" w:cstheme="majorBidi"/>
          <w:color w:val="000000"/>
          <w:sz w:val="28"/>
          <w:szCs w:val="28"/>
          <w:shd w:val="clear" w:color="auto" w:fill="FFFFFF"/>
        </w:rPr>
        <w:t xml:space="preserve"> 3300-3100 </w:t>
      </w:r>
      <w:r w:rsidR="007F10CB" w:rsidRPr="00ED0F3C">
        <w:rPr>
          <w:rFonts w:asciiTheme="majorBidi" w:hAnsiTheme="majorBidi" w:cstheme="majorBidi"/>
          <w:bCs/>
          <w:sz w:val="28"/>
          <w:szCs w:val="28"/>
        </w:rPr>
        <w:t>cm</w:t>
      </w:r>
      <w:r w:rsidR="007F10CB" w:rsidRPr="00ED0F3C">
        <w:rPr>
          <w:rFonts w:asciiTheme="majorBidi" w:hAnsiTheme="majorBidi" w:cstheme="majorBidi"/>
          <w:bCs/>
          <w:sz w:val="28"/>
          <w:szCs w:val="28"/>
          <w:vertAlign w:val="superscript"/>
        </w:rPr>
        <w:t>-1</w:t>
      </w:r>
      <w:r w:rsidR="007F10CB" w:rsidRPr="00ED0F3C">
        <w:rPr>
          <w:rFonts w:asciiTheme="majorBidi" w:hAnsiTheme="majorBidi" w:cstheme="majorBidi"/>
          <w:color w:val="000000"/>
          <w:sz w:val="28"/>
          <w:szCs w:val="28"/>
          <w:shd w:val="clear" w:color="auto" w:fill="FFFFFF"/>
        </w:rPr>
        <w:t xml:space="preserve"> (OH), and</w:t>
      </w:r>
      <w:r w:rsidR="007F10CB" w:rsidRPr="00ED0F3C">
        <w:rPr>
          <w:rStyle w:val="v0"/>
          <w:rFonts w:asciiTheme="majorBidi" w:hAnsiTheme="majorBidi" w:cstheme="majorBidi"/>
          <w:color w:val="000000"/>
          <w:sz w:val="28"/>
          <w:szCs w:val="28"/>
          <w:shd w:val="clear" w:color="auto" w:fill="FFFFFF"/>
        </w:rPr>
        <w:t xml:space="preserve"> 1660 </w:t>
      </w:r>
      <w:r w:rsidR="007F10CB" w:rsidRPr="00ED0F3C">
        <w:rPr>
          <w:rFonts w:asciiTheme="majorBidi" w:hAnsiTheme="majorBidi" w:cstheme="majorBidi"/>
          <w:bCs/>
          <w:sz w:val="28"/>
          <w:szCs w:val="28"/>
        </w:rPr>
        <w:t>cm</w:t>
      </w:r>
      <w:r w:rsidR="007F10CB" w:rsidRPr="00ED0F3C">
        <w:rPr>
          <w:rFonts w:asciiTheme="majorBidi" w:hAnsiTheme="majorBidi" w:cstheme="majorBidi"/>
          <w:bCs/>
          <w:sz w:val="28"/>
          <w:szCs w:val="28"/>
          <w:vertAlign w:val="superscript"/>
        </w:rPr>
        <w:t>-1</w:t>
      </w:r>
      <w:r w:rsidR="007F10CB" w:rsidRPr="00ED0F3C">
        <w:rPr>
          <w:rFonts w:asciiTheme="majorBidi" w:hAnsiTheme="majorBidi" w:cstheme="majorBidi"/>
          <w:color w:val="000000"/>
          <w:sz w:val="28"/>
          <w:szCs w:val="28"/>
          <w:shd w:val="clear" w:color="auto" w:fill="FFFFFF"/>
        </w:rPr>
        <w:t xml:space="preserve"> </w:t>
      </w:r>
      <w:r w:rsidR="007F10CB" w:rsidRPr="00ED0F3C">
        <w:rPr>
          <w:rStyle w:val="v0"/>
          <w:rFonts w:asciiTheme="majorBidi" w:hAnsiTheme="majorBidi" w:cstheme="majorBidi"/>
          <w:color w:val="000000"/>
          <w:sz w:val="28"/>
          <w:szCs w:val="28"/>
          <w:shd w:val="clear" w:color="auto" w:fill="FFFFFF"/>
        </w:rPr>
        <w:t xml:space="preserve">(C=O), </w:t>
      </w:r>
      <w:r w:rsidR="007F10CB" w:rsidRPr="00ED0F3C">
        <w:rPr>
          <w:rFonts w:asciiTheme="majorBidi" w:hAnsiTheme="majorBidi" w:cstheme="majorBidi"/>
          <w:sz w:val="28"/>
          <w:szCs w:val="28"/>
        </w:rPr>
        <w:t>respectively. Based on NMR, ESI-MS spectral data analysis  and comparison with previously reported data the compound 9</w:t>
      </w:r>
      <w:r w:rsidR="007F10CB" w:rsidRPr="00ED0F3C">
        <w:rPr>
          <w:rFonts w:asciiTheme="majorBidi" w:hAnsiTheme="majorBidi" w:cstheme="majorBidi"/>
          <w:b/>
          <w:bCs/>
          <w:sz w:val="28"/>
          <w:szCs w:val="28"/>
        </w:rPr>
        <w:t xml:space="preserve"> </w:t>
      </w:r>
      <w:r w:rsidR="007F10CB" w:rsidRPr="00ED0F3C">
        <w:rPr>
          <w:rFonts w:asciiTheme="majorBidi" w:hAnsiTheme="majorBidi" w:cstheme="majorBidi"/>
          <w:sz w:val="28"/>
          <w:szCs w:val="28"/>
        </w:rPr>
        <w:t xml:space="preserve">was deduced as </w:t>
      </w:r>
      <w:r w:rsidR="007F10CB" w:rsidRPr="00ED0F3C">
        <w:rPr>
          <w:rFonts w:asciiTheme="majorBidi" w:hAnsiTheme="majorBidi" w:cstheme="majorBidi"/>
          <w:color w:val="000000" w:themeColor="text1"/>
          <w:sz w:val="28"/>
          <w:szCs w:val="28"/>
        </w:rPr>
        <w:t>quercetin-4</w:t>
      </w:r>
      <w:r w:rsidR="007F10CB" w:rsidRPr="00ED0F3C">
        <w:rPr>
          <w:rFonts w:asciiTheme="majorBidi" w:hAnsiTheme="majorBidi" w:cstheme="majorBidi"/>
          <w:color w:val="000000" w:themeColor="text1"/>
          <w:sz w:val="28"/>
          <w:szCs w:val="28"/>
          <w:lang w:val="pt-BR"/>
        </w:rPr>
        <w:t>ʹ</w:t>
      </w:r>
      <w:r w:rsidR="007F10CB" w:rsidRPr="00ED0F3C">
        <w:rPr>
          <w:rFonts w:asciiTheme="majorBidi" w:hAnsiTheme="majorBidi" w:cstheme="majorBidi"/>
          <w:color w:val="000000" w:themeColor="text1"/>
          <w:sz w:val="28"/>
          <w:szCs w:val="28"/>
        </w:rPr>
        <w:t>-</w:t>
      </w:r>
      <w:r w:rsidR="007F10CB" w:rsidRPr="00ED0F3C">
        <w:rPr>
          <w:rFonts w:asciiTheme="majorBidi" w:hAnsiTheme="majorBidi" w:cstheme="majorBidi"/>
          <w:i/>
          <w:color w:val="000000" w:themeColor="text1"/>
          <w:sz w:val="28"/>
          <w:szCs w:val="28"/>
        </w:rPr>
        <w:t>O</w:t>
      </w:r>
      <w:r w:rsidR="007F10CB" w:rsidRPr="00ED0F3C">
        <w:rPr>
          <w:rFonts w:asciiTheme="majorBidi" w:hAnsiTheme="majorBidi" w:cstheme="majorBidi"/>
          <w:color w:val="000000" w:themeColor="text1"/>
          <w:sz w:val="28"/>
          <w:szCs w:val="28"/>
        </w:rPr>
        <w:t>-glucoside</w:t>
      </w:r>
      <w:r w:rsidR="007F10CB" w:rsidRPr="00ED0F3C">
        <w:rPr>
          <w:rFonts w:asciiTheme="majorBidi" w:hAnsiTheme="majorBidi" w:cstheme="majorBidi"/>
          <w:b/>
          <w:bCs/>
          <w:color w:val="000000" w:themeColor="text1"/>
          <w:sz w:val="28"/>
          <w:szCs w:val="28"/>
        </w:rPr>
        <w:t xml:space="preserve"> </w:t>
      </w:r>
      <w:r w:rsidR="007F10CB" w:rsidRPr="00ED0F3C">
        <w:rPr>
          <w:rFonts w:asciiTheme="majorBidi" w:hAnsiTheme="majorBidi" w:cstheme="majorBidi"/>
          <w:color w:val="000000" w:themeColor="text1"/>
          <w:sz w:val="28"/>
          <w:szCs w:val="28"/>
          <w:lang w:val="pt-BR"/>
        </w:rPr>
        <w:fldChar w:fldCharType="begin"/>
      </w:r>
      <w:r w:rsidR="007F10CB" w:rsidRPr="00ED0F3C">
        <w:rPr>
          <w:rFonts w:asciiTheme="majorBidi" w:hAnsiTheme="majorBidi" w:cstheme="majorBidi"/>
          <w:color w:val="000000" w:themeColor="text1"/>
          <w:sz w:val="28"/>
          <w:szCs w:val="28"/>
          <w:lang w:val="pt-BR"/>
        </w:rPr>
        <w:instrText xml:space="preserve"> ADDIN EN.CITE &lt;EndNote&gt;&lt;Cite&gt;&lt;Author&gt;Rohman&lt;/Author&gt;&lt;Year&gt;2009&lt;/Year&gt;&lt;RecNum&gt;291&lt;/RecNum&gt;&lt;DisplayText&gt;[204]&lt;/DisplayText&gt;&lt;record&gt;&lt;rec-number&gt;291&lt;/rec-number&gt;&lt;foreign-keys&gt;&lt;key app="EN" db-id="20zd02deofwewtez5ecx0w25vf59rt50fa2v" timestamp="1742101148"&gt;291&lt;/key&gt;&lt;/foreign-keys&gt;&lt;ref-type name="Journal Article"&gt;17&lt;/ref-type&gt;&lt;contributors&gt;&lt;authors&gt;&lt;author&gt;Rohman, Md Motiar&lt;/author&gt;&lt;author&gt;Hossain, Md Daud&lt;/author&gt;&lt;author&gt;Suzuki, Toshisada&lt;/author&gt;&lt;author&gt;Takada, Goro&lt;/author&gt;&lt;author&gt;Fujita, Masayuki %J Acta Physiologiae Plantarum&lt;/author&gt;&lt;/authors&gt;&lt;/contributors&gt;&lt;titles&gt;&lt;title&gt;Quercetin-4′-glucoside: a physiological inhibitor of the activities of dominant glutathione S-transferases in onion (Allium cepa L.) bulb&lt;/title&gt;&lt;/titles&gt;&lt;pages&gt;301-309&lt;/pages&gt;&lt;volume&gt;31&lt;/volume&gt;&lt;dates&gt;&lt;year&gt;2009&lt;/year&gt;&lt;/dates&gt;&lt;isbn&gt;0137-5881&lt;/isbn&gt;&lt;urls&gt;&lt;/urls&gt;&lt;/record&gt;&lt;/Cite&gt;&lt;/EndNote&gt;</w:instrText>
      </w:r>
      <w:r w:rsidR="007F10CB" w:rsidRPr="00ED0F3C">
        <w:rPr>
          <w:rFonts w:asciiTheme="majorBidi" w:hAnsiTheme="majorBidi" w:cstheme="majorBidi"/>
          <w:color w:val="000000" w:themeColor="text1"/>
          <w:sz w:val="28"/>
          <w:szCs w:val="28"/>
          <w:lang w:val="pt-BR"/>
        </w:rPr>
        <w:fldChar w:fldCharType="separate"/>
      </w:r>
      <w:r w:rsidR="000331B9" w:rsidRPr="00ED0F3C">
        <w:rPr>
          <w:rFonts w:asciiTheme="majorBidi" w:hAnsiTheme="majorBidi" w:cstheme="majorBidi"/>
          <w:noProof/>
          <w:color w:val="000000" w:themeColor="text1"/>
          <w:sz w:val="28"/>
          <w:szCs w:val="28"/>
          <w:lang w:val="pt-BR"/>
        </w:rPr>
        <w:t>[</w:t>
      </w:r>
      <w:r w:rsidR="009A4E4B" w:rsidRPr="00ED0F3C">
        <w:rPr>
          <w:rFonts w:asciiTheme="majorBidi" w:hAnsiTheme="majorBidi" w:cstheme="majorBidi"/>
          <w:noProof/>
          <w:color w:val="000000" w:themeColor="text1"/>
          <w:sz w:val="28"/>
          <w:szCs w:val="28"/>
          <w:lang w:val="pt-BR"/>
        </w:rPr>
        <w:t>210</w:t>
      </w:r>
      <w:r w:rsidR="007F10CB" w:rsidRPr="00ED0F3C">
        <w:rPr>
          <w:rFonts w:asciiTheme="majorBidi" w:hAnsiTheme="majorBidi" w:cstheme="majorBidi"/>
          <w:noProof/>
          <w:color w:val="000000" w:themeColor="text1"/>
          <w:sz w:val="28"/>
          <w:szCs w:val="28"/>
          <w:lang w:val="pt-BR"/>
        </w:rPr>
        <w:t>]</w:t>
      </w:r>
      <w:r w:rsidR="007F10CB" w:rsidRPr="00ED0F3C">
        <w:rPr>
          <w:rFonts w:asciiTheme="majorBidi" w:hAnsiTheme="majorBidi" w:cstheme="majorBidi"/>
          <w:color w:val="000000" w:themeColor="text1"/>
          <w:sz w:val="28"/>
          <w:szCs w:val="28"/>
          <w:lang w:val="pt-BR"/>
        </w:rPr>
        <w:fldChar w:fldCharType="end"/>
      </w:r>
      <w:r w:rsidR="007F10CB" w:rsidRPr="00ED0F3C">
        <w:rPr>
          <w:rFonts w:asciiTheme="majorBidi" w:hAnsiTheme="majorBidi" w:cstheme="majorBidi"/>
          <w:color w:val="000000" w:themeColor="text1"/>
          <w:sz w:val="28"/>
          <w:szCs w:val="28"/>
          <w:lang w:val="pt-BR"/>
        </w:rPr>
        <w:t xml:space="preserve">. </w:t>
      </w:r>
      <w:r w:rsidR="007F10CB" w:rsidRPr="00ED0F3C">
        <w:rPr>
          <w:rFonts w:asciiTheme="majorBidi" w:hAnsiTheme="majorBidi" w:cstheme="majorBidi"/>
          <w:sz w:val="28"/>
          <w:szCs w:val="28"/>
        </w:rPr>
        <w:t xml:space="preserve">The </w:t>
      </w:r>
      <w:r w:rsidR="007F10CB" w:rsidRPr="00ED0F3C">
        <w:rPr>
          <w:rFonts w:asciiTheme="majorBidi" w:hAnsiTheme="majorBidi" w:cstheme="majorBidi"/>
          <w:sz w:val="28"/>
          <w:szCs w:val="28"/>
          <w:vertAlign w:val="superscript"/>
        </w:rPr>
        <w:t>1</w:t>
      </w:r>
      <w:r w:rsidR="00FC4771" w:rsidRPr="00ED0F3C">
        <w:rPr>
          <w:rFonts w:asciiTheme="majorBidi" w:hAnsiTheme="majorBidi" w:cstheme="majorBidi"/>
          <w:sz w:val="28"/>
          <w:szCs w:val="28"/>
        </w:rPr>
        <w:t>H-</w:t>
      </w:r>
      <w:r w:rsidR="007F10CB" w:rsidRPr="00ED0F3C">
        <w:rPr>
          <w:rFonts w:asciiTheme="majorBidi" w:hAnsiTheme="majorBidi" w:cstheme="majorBidi"/>
          <w:sz w:val="28"/>
          <w:szCs w:val="28"/>
        </w:rPr>
        <w:t>NMR spectral data are presented in</w:t>
      </w:r>
      <w:r w:rsidR="00347732" w:rsidRPr="00ED0F3C">
        <w:rPr>
          <w:rFonts w:asciiTheme="majorBidi" w:hAnsiTheme="majorBidi" w:cstheme="majorBidi"/>
          <w:sz w:val="28"/>
          <w:szCs w:val="28"/>
        </w:rPr>
        <w:t xml:space="preserve"> </w:t>
      </w:r>
      <w:r w:rsidR="00347732" w:rsidRPr="00ED0F3C">
        <w:rPr>
          <w:rFonts w:asciiTheme="majorBidi" w:hAnsiTheme="majorBidi" w:cstheme="majorBidi"/>
          <w:sz w:val="28"/>
          <w:szCs w:val="28"/>
        </w:rPr>
        <w:fldChar w:fldCharType="begin"/>
      </w:r>
      <w:r w:rsidR="00347732" w:rsidRPr="00ED0F3C">
        <w:rPr>
          <w:rFonts w:asciiTheme="majorBidi" w:hAnsiTheme="majorBidi" w:cstheme="majorBidi"/>
          <w:sz w:val="28"/>
          <w:szCs w:val="28"/>
        </w:rPr>
        <w:instrText xml:space="preserve"> REF _Ref221203418 \h </w:instrText>
      </w:r>
      <w:r w:rsidR="006C562D" w:rsidRPr="00ED0F3C">
        <w:rPr>
          <w:rFonts w:asciiTheme="majorBidi" w:hAnsiTheme="majorBidi" w:cstheme="majorBidi"/>
          <w:sz w:val="28"/>
          <w:szCs w:val="28"/>
        </w:rPr>
        <w:instrText xml:space="preserve"> \* MERGEFORMAT </w:instrText>
      </w:r>
      <w:r w:rsidR="00347732" w:rsidRPr="00ED0F3C">
        <w:rPr>
          <w:rFonts w:asciiTheme="majorBidi" w:hAnsiTheme="majorBidi" w:cstheme="majorBidi"/>
          <w:sz w:val="28"/>
          <w:szCs w:val="28"/>
        </w:rPr>
      </w:r>
      <w:r w:rsidR="00347732" w:rsidRPr="00ED0F3C">
        <w:rPr>
          <w:rFonts w:asciiTheme="majorBidi" w:hAnsiTheme="majorBidi" w:cstheme="majorBidi"/>
          <w:sz w:val="28"/>
          <w:szCs w:val="28"/>
        </w:rPr>
        <w:fldChar w:fldCharType="separate"/>
      </w:r>
      <w:r w:rsidR="002A24C6" w:rsidRPr="00ED0F3C">
        <w:rPr>
          <w:rFonts w:asciiTheme="majorBidi" w:hAnsiTheme="majorBidi" w:cstheme="majorBidi"/>
          <w:sz w:val="28"/>
          <w:szCs w:val="28"/>
        </w:rPr>
        <w:t xml:space="preserve">Table </w:t>
      </w:r>
      <w:r w:rsidR="002A24C6">
        <w:rPr>
          <w:rFonts w:asciiTheme="majorBidi" w:hAnsiTheme="majorBidi" w:cstheme="majorBidi"/>
          <w:noProof/>
          <w:sz w:val="28"/>
          <w:szCs w:val="28"/>
        </w:rPr>
        <w:t>12</w:t>
      </w:r>
      <w:r w:rsidR="00347732" w:rsidRPr="00ED0F3C">
        <w:rPr>
          <w:rFonts w:asciiTheme="majorBidi" w:hAnsiTheme="majorBidi" w:cstheme="majorBidi"/>
          <w:sz w:val="28"/>
          <w:szCs w:val="28"/>
        </w:rPr>
        <w:fldChar w:fldCharType="end"/>
      </w:r>
      <w:r w:rsidR="007F10CB" w:rsidRPr="00ED0F3C">
        <w:rPr>
          <w:rFonts w:asciiTheme="majorBidi" w:hAnsiTheme="majorBidi" w:cstheme="majorBidi"/>
          <w:sz w:val="28"/>
          <w:szCs w:val="28"/>
        </w:rPr>
        <w:t>.</w:t>
      </w:r>
    </w:p>
    <w:p w14:paraId="7CF00EAC" w14:textId="20DDAC0E" w:rsidR="007F10CB" w:rsidRPr="00ED0F3C" w:rsidRDefault="007F10CB" w:rsidP="00172593">
      <w:pPr>
        <w:widowControl w:val="0"/>
        <w:spacing w:before="240" w:line="240" w:lineRule="auto"/>
        <w:ind w:firstLine="567"/>
        <w:jc w:val="both"/>
        <w:rPr>
          <w:rFonts w:asciiTheme="majorBidi" w:hAnsiTheme="majorBidi" w:cstheme="majorBidi"/>
          <w:color w:val="000000" w:themeColor="text1"/>
          <w:sz w:val="28"/>
          <w:szCs w:val="28"/>
          <w:lang w:val="pt-BR"/>
        </w:rPr>
      </w:pPr>
      <w:bookmarkStart w:id="65" w:name="_Ref221203418"/>
      <w:r w:rsidRPr="00ED0F3C">
        <w:rPr>
          <w:rFonts w:asciiTheme="majorBidi" w:hAnsiTheme="majorBidi" w:cstheme="majorBidi"/>
          <w:sz w:val="28"/>
          <w:szCs w:val="28"/>
        </w:rPr>
        <w:t xml:space="preserve">Table </w:t>
      </w:r>
      <w:r w:rsidRPr="00ED0F3C">
        <w:rPr>
          <w:rFonts w:asciiTheme="majorBidi" w:hAnsiTheme="majorBidi" w:cstheme="majorBidi"/>
          <w:sz w:val="28"/>
          <w:szCs w:val="28"/>
        </w:rPr>
        <w:fldChar w:fldCharType="begin"/>
      </w:r>
      <w:r w:rsidRPr="00ED0F3C">
        <w:rPr>
          <w:rFonts w:asciiTheme="majorBidi" w:hAnsiTheme="majorBidi" w:cstheme="majorBidi"/>
          <w:sz w:val="28"/>
          <w:szCs w:val="28"/>
        </w:rPr>
        <w:instrText xml:space="preserve"> SEQ Table \* ARABIC </w:instrText>
      </w:r>
      <w:r w:rsidRPr="00ED0F3C">
        <w:rPr>
          <w:rFonts w:asciiTheme="majorBidi" w:hAnsiTheme="majorBidi" w:cstheme="majorBidi"/>
          <w:sz w:val="28"/>
          <w:szCs w:val="28"/>
        </w:rPr>
        <w:fldChar w:fldCharType="separate"/>
      </w:r>
      <w:r w:rsidR="002A24C6">
        <w:rPr>
          <w:rFonts w:asciiTheme="majorBidi" w:hAnsiTheme="majorBidi" w:cstheme="majorBidi"/>
          <w:noProof/>
          <w:sz w:val="28"/>
          <w:szCs w:val="28"/>
        </w:rPr>
        <w:t>12</w:t>
      </w:r>
      <w:r w:rsidRPr="00ED0F3C">
        <w:rPr>
          <w:rFonts w:asciiTheme="majorBidi" w:hAnsiTheme="majorBidi" w:cstheme="majorBidi"/>
          <w:sz w:val="28"/>
          <w:szCs w:val="28"/>
        </w:rPr>
        <w:fldChar w:fldCharType="end"/>
      </w:r>
      <w:bookmarkEnd w:id="65"/>
      <w:r w:rsidRPr="00ED0F3C">
        <w:rPr>
          <w:rFonts w:asciiTheme="majorBidi" w:hAnsiTheme="majorBidi" w:cstheme="majorBidi"/>
          <w:sz w:val="28"/>
          <w:szCs w:val="28"/>
        </w:rPr>
        <w:t xml:space="preserve"> </w:t>
      </w:r>
      <w:r w:rsidRPr="00ED0F3C">
        <w:rPr>
          <w:rFonts w:asciiTheme="majorBidi" w:hAnsiTheme="majorBidi" w:cstheme="majorBidi"/>
          <w:i/>
          <w:iCs/>
          <w:sz w:val="28"/>
          <w:szCs w:val="28"/>
        </w:rPr>
        <w:t>–</w:t>
      </w:r>
      <w:r w:rsidR="009C6554" w:rsidRPr="00ED0F3C">
        <w:rPr>
          <w:rFonts w:asciiTheme="majorBidi" w:hAnsiTheme="majorBidi" w:cstheme="majorBidi"/>
          <w:i/>
          <w:iCs/>
          <w:sz w:val="28"/>
          <w:szCs w:val="28"/>
        </w:rPr>
        <w:t xml:space="preserve"> </w:t>
      </w:r>
      <w:r w:rsidRPr="00ED0F3C">
        <w:rPr>
          <w:rFonts w:asciiTheme="majorBidi" w:hAnsiTheme="majorBidi" w:cstheme="majorBidi"/>
          <w:color w:val="000000" w:themeColor="text1"/>
          <w:sz w:val="28"/>
          <w:szCs w:val="28"/>
          <w:vertAlign w:val="superscript"/>
          <w:lang w:val="pt-BR"/>
        </w:rPr>
        <w:t>1</w:t>
      </w:r>
      <w:r w:rsidRPr="00ED0F3C">
        <w:rPr>
          <w:rFonts w:asciiTheme="majorBidi" w:hAnsiTheme="majorBidi" w:cstheme="majorBidi"/>
          <w:color w:val="000000" w:themeColor="text1"/>
          <w:sz w:val="28"/>
          <w:szCs w:val="28"/>
          <w:lang w:val="pt-BR"/>
        </w:rPr>
        <w:t>H</w:t>
      </w:r>
      <w:r w:rsidR="00FC4771" w:rsidRPr="00ED0F3C">
        <w:rPr>
          <w:rFonts w:asciiTheme="majorBidi" w:hAnsiTheme="majorBidi" w:cstheme="majorBidi"/>
          <w:color w:val="000000" w:themeColor="text1"/>
          <w:sz w:val="28"/>
          <w:szCs w:val="28"/>
          <w:lang w:val="pt-BR"/>
        </w:rPr>
        <w:t>-</w:t>
      </w:r>
      <w:r w:rsidRPr="00ED0F3C">
        <w:rPr>
          <w:rFonts w:asciiTheme="majorBidi" w:hAnsiTheme="majorBidi" w:cstheme="majorBidi"/>
          <w:color w:val="000000" w:themeColor="text1"/>
          <w:sz w:val="28"/>
          <w:szCs w:val="28"/>
          <w:lang w:val="pt-BR"/>
        </w:rPr>
        <w:t xml:space="preserve">NMR chemical shift data of compound </w:t>
      </w:r>
      <w:r w:rsidRPr="00ED0F3C">
        <w:rPr>
          <w:rFonts w:asciiTheme="majorBidi" w:hAnsiTheme="majorBidi" w:cstheme="majorBidi"/>
          <w:bCs/>
          <w:color w:val="000000" w:themeColor="text1"/>
          <w:sz w:val="28"/>
          <w:szCs w:val="28"/>
          <w:lang w:val="pt-BR"/>
        </w:rPr>
        <w:t>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5044"/>
        <w:gridCol w:w="2605"/>
      </w:tblGrid>
      <w:tr w:rsidR="007F10CB" w:rsidRPr="00ED0F3C" w14:paraId="2D156498" w14:textId="77777777" w:rsidTr="00236AA0">
        <w:trPr>
          <w:trHeight w:val="557"/>
        </w:trPr>
        <w:tc>
          <w:tcPr>
            <w:tcW w:w="1701" w:type="dxa"/>
            <w:shd w:val="clear" w:color="auto" w:fill="D9D9D9" w:themeFill="background1" w:themeFillShade="D9"/>
            <w:vAlign w:val="center"/>
          </w:tcPr>
          <w:p w14:paraId="206FCD07" w14:textId="77777777" w:rsidR="007F10CB" w:rsidRPr="00ED0F3C" w:rsidRDefault="007F10CB" w:rsidP="00245EF2">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b/>
                <w:color w:val="000000" w:themeColor="text1"/>
                <w:sz w:val="28"/>
                <w:szCs w:val="28"/>
              </w:rPr>
              <w:t>Carbon</w:t>
            </w:r>
          </w:p>
        </w:tc>
        <w:tc>
          <w:tcPr>
            <w:tcW w:w="5044" w:type="dxa"/>
            <w:shd w:val="clear" w:color="auto" w:fill="D9D9D9" w:themeFill="background1" w:themeFillShade="D9"/>
            <w:vAlign w:val="center"/>
          </w:tcPr>
          <w:p w14:paraId="7C1958C9" w14:textId="77777777" w:rsidR="007F10CB" w:rsidRPr="00ED0F3C" w:rsidRDefault="007F10CB"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b/>
                <w:iCs/>
                <w:color w:val="000000" w:themeColor="text1"/>
                <w:sz w:val="28"/>
                <w:szCs w:val="28"/>
              </w:rPr>
              <w:t>δ</w:t>
            </w:r>
            <w:r w:rsidRPr="00ED0F3C">
              <w:rPr>
                <w:rFonts w:asciiTheme="majorBidi" w:hAnsiTheme="majorBidi" w:cstheme="majorBidi"/>
                <w:b/>
                <w:iCs/>
                <w:color w:val="000000" w:themeColor="text1"/>
                <w:sz w:val="28"/>
                <w:szCs w:val="28"/>
                <w:vertAlign w:val="subscript"/>
              </w:rPr>
              <w:t xml:space="preserve">H </w:t>
            </w:r>
            <w:r w:rsidRPr="00ED0F3C">
              <w:rPr>
                <w:rFonts w:asciiTheme="majorBidi" w:hAnsiTheme="majorBidi" w:cstheme="majorBidi"/>
                <w:b/>
                <w:iCs/>
                <w:color w:val="000000" w:themeColor="text1"/>
                <w:sz w:val="28"/>
                <w:szCs w:val="28"/>
              </w:rPr>
              <w:t>(</w:t>
            </w:r>
            <w:r w:rsidRPr="00ED0F3C">
              <w:rPr>
                <w:rFonts w:asciiTheme="majorBidi" w:hAnsiTheme="majorBidi" w:cstheme="majorBidi"/>
                <w:b/>
                <w:i/>
                <w:iCs/>
                <w:color w:val="000000" w:themeColor="text1"/>
                <w:sz w:val="28"/>
                <w:szCs w:val="28"/>
              </w:rPr>
              <w:t>J</w:t>
            </w:r>
            <w:r w:rsidRPr="00ED0F3C">
              <w:rPr>
                <w:rFonts w:asciiTheme="majorBidi" w:hAnsiTheme="majorBidi" w:cstheme="majorBidi"/>
                <w:b/>
                <w:iCs/>
                <w:color w:val="000000" w:themeColor="text1"/>
                <w:sz w:val="28"/>
                <w:szCs w:val="28"/>
              </w:rPr>
              <w:t xml:space="preserve"> in Hz)</w:t>
            </w:r>
          </w:p>
        </w:tc>
        <w:tc>
          <w:tcPr>
            <w:tcW w:w="2605" w:type="dxa"/>
            <w:shd w:val="clear" w:color="auto" w:fill="D9D9D9" w:themeFill="background1" w:themeFillShade="D9"/>
            <w:vAlign w:val="center"/>
          </w:tcPr>
          <w:p w14:paraId="73700FA7" w14:textId="77777777" w:rsidR="007F10CB" w:rsidRPr="00ED0F3C" w:rsidRDefault="007F10CB" w:rsidP="00A1728A">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b/>
                <w:sz w:val="28"/>
                <w:szCs w:val="28"/>
              </w:rPr>
              <w:t>Multiplicity</w:t>
            </w:r>
          </w:p>
        </w:tc>
      </w:tr>
      <w:tr w:rsidR="007F10CB" w:rsidRPr="00ED0F3C" w14:paraId="4F22EA2A" w14:textId="77777777" w:rsidTr="00236AA0">
        <w:tc>
          <w:tcPr>
            <w:tcW w:w="1701" w:type="dxa"/>
          </w:tcPr>
          <w:p w14:paraId="28C0D67D" w14:textId="77777777" w:rsidR="007F10CB" w:rsidRPr="00ED0F3C" w:rsidRDefault="007F10CB" w:rsidP="00245EF2">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1</w:t>
            </w:r>
          </w:p>
        </w:tc>
        <w:tc>
          <w:tcPr>
            <w:tcW w:w="5044" w:type="dxa"/>
          </w:tcPr>
          <w:p w14:paraId="08F146E4" w14:textId="08EB95C8" w:rsidR="007F10CB" w:rsidRPr="00ED0F3C" w:rsidRDefault="00245EF2"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w:t>
            </w:r>
          </w:p>
        </w:tc>
        <w:tc>
          <w:tcPr>
            <w:tcW w:w="2605" w:type="dxa"/>
          </w:tcPr>
          <w:p w14:paraId="2B394543" w14:textId="3C0D4102" w:rsidR="007F10CB" w:rsidRPr="00ED0F3C" w:rsidRDefault="007F10CB" w:rsidP="00A1728A">
            <w:pPr>
              <w:widowControl w:val="0"/>
              <w:tabs>
                <w:tab w:val="left" w:pos="740"/>
                <w:tab w:val="center" w:pos="1450"/>
              </w:tabs>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w:t>
            </w:r>
          </w:p>
        </w:tc>
      </w:tr>
      <w:tr w:rsidR="007F10CB" w:rsidRPr="00ED0F3C" w14:paraId="0AE85004" w14:textId="77777777" w:rsidTr="00236AA0">
        <w:tc>
          <w:tcPr>
            <w:tcW w:w="1701" w:type="dxa"/>
          </w:tcPr>
          <w:p w14:paraId="097E2A66" w14:textId="77777777" w:rsidR="007F10CB" w:rsidRPr="00ED0F3C" w:rsidRDefault="007F10CB" w:rsidP="00245EF2">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2</w:t>
            </w:r>
          </w:p>
        </w:tc>
        <w:tc>
          <w:tcPr>
            <w:tcW w:w="5044" w:type="dxa"/>
          </w:tcPr>
          <w:p w14:paraId="482D3610" w14:textId="3815BA9A" w:rsidR="007F10CB" w:rsidRPr="00ED0F3C" w:rsidRDefault="007F10CB"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w:t>
            </w:r>
          </w:p>
        </w:tc>
        <w:tc>
          <w:tcPr>
            <w:tcW w:w="2605" w:type="dxa"/>
          </w:tcPr>
          <w:p w14:paraId="097FE7B2" w14:textId="77777777" w:rsidR="007F10CB" w:rsidRPr="00ED0F3C" w:rsidRDefault="007F10CB" w:rsidP="00A1728A">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vertAlign w:val="superscript"/>
                <w:lang w:val="pt-BR"/>
              </w:rPr>
              <w:t>a</w:t>
            </w:r>
            <w:r w:rsidRPr="00ED0F3C">
              <w:rPr>
                <w:rFonts w:asciiTheme="majorBidi" w:hAnsiTheme="majorBidi" w:cstheme="majorBidi"/>
                <w:color w:val="000000" w:themeColor="text1"/>
                <w:sz w:val="28"/>
                <w:szCs w:val="28"/>
                <w:lang w:val="pt-BR"/>
              </w:rPr>
              <w:t>C</w:t>
            </w:r>
          </w:p>
        </w:tc>
      </w:tr>
      <w:tr w:rsidR="007F10CB" w:rsidRPr="00ED0F3C" w14:paraId="038BD214" w14:textId="77777777" w:rsidTr="00236AA0">
        <w:tc>
          <w:tcPr>
            <w:tcW w:w="1701" w:type="dxa"/>
          </w:tcPr>
          <w:p w14:paraId="0D524D59" w14:textId="77777777" w:rsidR="007F10CB" w:rsidRPr="00ED0F3C" w:rsidRDefault="007F10CB" w:rsidP="00245EF2">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3</w:t>
            </w:r>
          </w:p>
        </w:tc>
        <w:tc>
          <w:tcPr>
            <w:tcW w:w="5044" w:type="dxa"/>
          </w:tcPr>
          <w:p w14:paraId="296E0309" w14:textId="63C21328" w:rsidR="007F10CB" w:rsidRPr="00ED0F3C" w:rsidRDefault="007F10CB"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w:t>
            </w:r>
          </w:p>
        </w:tc>
        <w:tc>
          <w:tcPr>
            <w:tcW w:w="2605" w:type="dxa"/>
          </w:tcPr>
          <w:p w14:paraId="7C77307B" w14:textId="77777777" w:rsidR="007F10CB" w:rsidRPr="00ED0F3C" w:rsidRDefault="007F10CB" w:rsidP="00A1728A">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vertAlign w:val="superscript"/>
                <w:lang w:val="pt-BR"/>
              </w:rPr>
              <w:t>a</w:t>
            </w:r>
            <w:r w:rsidRPr="00ED0F3C">
              <w:rPr>
                <w:rFonts w:asciiTheme="majorBidi" w:hAnsiTheme="majorBidi" w:cstheme="majorBidi"/>
                <w:color w:val="000000" w:themeColor="text1"/>
                <w:sz w:val="28"/>
                <w:szCs w:val="28"/>
                <w:lang w:val="pt-BR"/>
              </w:rPr>
              <w:t>C</w:t>
            </w:r>
          </w:p>
        </w:tc>
      </w:tr>
      <w:tr w:rsidR="007F10CB" w:rsidRPr="00ED0F3C" w14:paraId="74A2BEFF" w14:textId="77777777" w:rsidTr="00236AA0">
        <w:tc>
          <w:tcPr>
            <w:tcW w:w="1701" w:type="dxa"/>
          </w:tcPr>
          <w:p w14:paraId="2606F241" w14:textId="77777777" w:rsidR="007F10CB" w:rsidRPr="00ED0F3C" w:rsidRDefault="007F10CB" w:rsidP="00245EF2">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4</w:t>
            </w:r>
          </w:p>
        </w:tc>
        <w:tc>
          <w:tcPr>
            <w:tcW w:w="5044" w:type="dxa"/>
          </w:tcPr>
          <w:p w14:paraId="738868CC" w14:textId="3568CB01" w:rsidR="007F10CB" w:rsidRPr="00ED0F3C" w:rsidRDefault="007F10CB"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w:t>
            </w:r>
          </w:p>
        </w:tc>
        <w:tc>
          <w:tcPr>
            <w:tcW w:w="2605" w:type="dxa"/>
          </w:tcPr>
          <w:p w14:paraId="53295B5C" w14:textId="77777777" w:rsidR="007F10CB" w:rsidRPr="00ED0F3C" w:rsidRDefault="007F10CB" w:rsidP="00A1728A">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vertAlign w:val="superscript"/>
                <w:lang w:val="pt-BR"/>
              </w:rPr>
              <w:t>a</w:t>
            </w:r>
            <w:r w:rsidRPr="00ED0F3C">
              <w:rPr>
                <w:rFonts w:asciiTheme="majorBidi" w:hAnsiTheme="majorBidi" w:cstheme="majorBidi"/>
                <w:color w:val="000000" w:themeColor="text1"/>
                <w:sz w:val="28"/>
                <w:szCs w:val="28"/>
                <w:lang w:val="pt-BR"/>
              </w:rPr>
              <w:t>C</w:t>
            </w:r>
          </w:p>
        </w:tc>
      </w:tr>
      <w:tr w:rsidR="00EB69B0" w:rsidRPr="00ED0F3C" w14:paraId="678FD120" w14:textId="77777777" w:rsidTr="00236AA0">
        <w:tc>
          <w:tcPr>
            <w:tcW w:w="1701" w:type="dxa"/>
          </w:tcPr>
          <w:p w14:paraId="22863007" w14:textId="77777777" w:rsidR="00EB69B0" w:rsidRPr="00ED0F3C" w:rsidRDefault="00EB69B0" w:rsidP="00EB69B0">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5</w:t>
            </w:r>
          </w:p>
        </w:tc>
        <w:tc>
          <w:tcPr>
            <w:tcW w:w="5044" w:type="dxa"/>
          </w:tcPr>
          <w:p w14:paraId="10ED4BE5" w14:textId="2956466C" w:rsidR="00EB69B0" w:rsidRPr="00ED0F3C" w:rsidRDefault="00EB69B0"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w:t>
            </w:r>
          </w:p>
        </w:tc>
        <w:tc>
          <w:tcPr>
            <w:tcW w:w="2605" w:type="dxa"/>
          </w:tcPr>
          <w:p w14:paraId="7A855160" w14:textId="77777777" w:rsidR="00EB69B0" w:rsidRPr="00ED0F3C" w:rsidRDefault="00EB69B0" w:rsidP="00A1728A">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vertAlign w:val="superscript"/>
                <w:lang w:val="pt-BR"/>
              </w:rPr>
              <w:t>a</w:t>
            </w:r>
            <w:r w:rsidRPr="00ED0F3C">
              <w:rPr>
                <w:rFonts w:asciiTheme="majorBidi" w:hAnsiTheme="majorBidi" w:cstheme="majorBidi"/>
                <w:color w:val="000000" w:themeColor="text1"/>
                <w:sz w:val="28"/>
                <w:szCs w:val="28"/>
                <w:lang w:val="pt-BR"/>
              </w:rPr>
              <w:t>C</w:t>
            </w:r>
          </w:p>
        </w:tc>
      </w:tr>
      <w:tr w:rsidR="00EB69B0" w:rsidRPr="00ED0F3C" w14:paraId="560D5278" w14:textId="77777777" w:rsidTr="00236AA0">
        <w:tc>
          <w:tcPr>
            <w:tcW w:w="1701" w:type="dxa"/>
          </w:tcPr>
          <w:p w14:paraId="13569F34" w14:textId="77777777" w:rsidR="00EB69B0" w:rsidRPr="00ED0F3C" w:rsidRDefault="00EB69B0" w:rsidP="00EB69B0">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6</w:t>
            </w:r>
          </w:p>
        </w:tc>
        <w:tc>
          <w:tcPr>
            <w:tcW w:w="5044" w:type="dxa"/>
          </w:tcPr>
          <w:p w14:paraId="7D265AEA" w14:textId="77777777" w:rsidR="00EB69B0" w:rsidRPr="00ED0F3C" w:rsidRDefault="00EB69B0"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6.19, d</w:t>
            </w:r>
            <w:r w:rsidRPr="00ED0F3C">
              <w:rPr>
                <w:rFonts w:asciiTheme="majorBidi" w:hAnsiTheme="majorBidi" w:cstheme="majorBidi"/>
                <w:i/>
                <w:color w:val="000000" w:themeColor="text1"/>
                <w:sz w:val="28"/>
                <w:szCs w:val="28"/>
                <w:lang w:val="pt-BR"/>
              </w:rPr>
              <w:t>, J</w:t>
            </w:r>
            <w:r w:rsidRPr="00ED0F3C">
              <w:rPr>
                <w:rFonts w:asciiTheme="majorBidi" w:hAnsiTheme="majorBidi" w:cstheme="majorBidi"/>
                <w:iCs/>
                <w:color w:val="000000" w:themeColor="text1"/>
                <w:sz w:val="28"/>
                <w:szCs w:val="28"/>
                <w:vertAlign w:val="subscript"/>
                <w:lang w:val="pt-BR"/>
              </w:rPr>
              <w:t xml:space="preserve"> </w:t>
            </w:r>
            <w:r w:rsidRPr="00ED0F3C">
              <w:rPr>
                <w:rFonts w:asciiTheme="majorBidi" w:hAnsiTheme="majorBidi" w:cstheme="majorBidi"/>
                <w:color w:val="000000" w:themeColor="text1"/>
                <w:sz w:val="28"/>
                <w:szCs w:val="28"/>
                <w:lang w:val="pt-BR"/>
              </w:rPr>
              <w:t>= 1.9 Hz, 1H</w:t>
            </w:r>
          </w:p>
        </w:tc>
        <w:tc>
          <w:tcPr>
            <w:tcW w:w="2605" w:type="dxa"/>
          </w:tcPr>
          <w:p w14:paraId="437AB8B8" w14:textId="77777777" w:rsidR="00EB69B0" w:rsidRPr="00ED0F3C" w:rsidRDefault="00EB69B0" w:rsidP="00A1728A">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CH</w:t>
            </w:r>
          </w:p>
        </w:tc>
      </w:tr>
      <w:tr w:rsidR="00EB69B0" w:rsidRPr="00ED0F3C" w14:paraId="50C69677" w14:textId="77777777" w:rsidTr="00236AA0">
        <w:tc>
          <w:tcPr>
            <w:tcW w:w="1701" w:type="dxa"/>
          </w:tcPr>
          <w:p w14:paraId="5821A773" w14:textId="77777777" w:rsidR="00EB69B0" w:rsidRPr="00ED0F3C" w:rsidRDefault="00EB69B0" w:rsidP="00EB69B0">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7</w:t>
            </w:r>
          </w:p>
        </w:tc>
        <w:tc>
          <w:tcPr>
            <w:tcW w:w="5044" w:type="dxa"/>
          </w:tcPr>
          <w:p w14:paraId="1E21C929" w14:textId="07DD9A60" w:rsidR="00EB69B0" w:rsidRPr="00ED0F3C" w:rsidRDefault="00EB69B0"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w:t>
            </w:r>
          </w:p>
        </w:tc>
        <w:tc>
          <w:tcPr>
            <w:tcW w:w="2605" w:type="dxa"/>
          </w:tcPr>
          <w:p w14:paraId="112EF055" w14:textId="77777777" w:rsidR="00EB69B0" w:rsidRPr="00ED0F3C" w:rsidRDefault="00EB69B0" w:rsidP="00A1728A">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vertAlign w:val="superscript"/>
                <w:lang w:val="pt-BR"/>
              </w:rPr>
              <w:t>a</w:t>
            </w:r>
            <w:r w:rsidRPr="00ED0F3C">
              <w:rPr>
                <w:rFonts w:asciiTheme="majorBidi" w:hAnsiTheme="majorBidi" w:cstheme="majorBidi"/>
                <w:color w:val="000000" w:themeColor="text1"/>
                <w:sz w:val="28"/>
                <w:szCs w:val="28"/>
                <w:lang w:val="pt-BR"/>
              </w:rPr>
              <w:t>C</w:t>
            </w:r>
          </w:p>
        </w:tc>
      </w:tr>
      <w:tr w:rsidR="00EB69B0" w:rsidRPr="00ED0F3C" w14:paraId="52F5A93A" w14:textId="77777777" w:rsidTr="00236AA0">
        <w:tc>
          <w:tcPr>
            <w:tcW w:w="1701" w:type="dxa"/>
          </w:tcPr>
          <w:p w14:paraId="6D8725CD" w14:textId="77777777" w:rsidR="00EB69B0" w:rsidRPr="00ED0F3C" w:rsidRDefault="00EB69B0" w:rsidP="00EB69B0">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8</w:t>
            </w:r>
          </w:p>
        </w:tc>
        <w:tc>
          <w:tcPr>
            <w:tcW w:w="5044" w:type="dxa"/>
          </w:tcPr>
          <w:p w14:paraId="74C209C1" w14:textId="77777777" w:rsidR="00EB69B0" w:rsidRPr="00ED0F3C" w:rsidRDefault="00EB69B0"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 xml:space="preserve">6.40, d, </w:t>
            </w:r>
            <w:r w:rsidRPr="00ED0F3C">
              <w:rPr>
                <w:rFonts w:asciiTheme="majorBidi" w:hAnsiTheme="majorBidi" w:cstheme="majorBidi"/>
                <w:i/>
                <w:color w:val="000000" w:themeColor="text1"/>
                <w:sz w:val="28"/>
                <w:szCs w:val="28"/>
                <w:lang w:val="pt-BR"/>
              </w:rPr>
              <w:t xml:space="preserve">J </w:t>
            </w:r>
            <w:r w:rsidRPr="00ED0F3C">
              <w:rPr>
                <w:rFonts w:asciiTheme="majorBidi" w:hAnsiTheme="majorBidi" w:cstheme="majorBidi"/>
                <w:color w:val="000000" w:themeColor="text1"/>
                <w:sz w:val="28"/>
                <w:szCs w:val="28"/>
                <w:lang w:val="pt-BR"/>
              </w:rPr>
              <w:t>= 2.1 Hz, 1H</w:t>
            </w:r>
          </w:p>
        </w:tc>
        <w:tc>
          <w:tcPr>
            <w:tcW w:w="2605" w:type="dxa"/>
          </w:tcPr>
          <w:p w14:paraId="52FD1AB0" w14:textId="77777777" w:rsidR="00EB69B0" w:rsidRPr="00ED0F3C" w:rsidRDefault="00EB69B0" w:rsidP="00A1728A">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CH</w:t>
            </w:r>
          </w:p>
        </w:tc>
      </w:tr>
      <w:tr w:rsidR="00EB69B0" w:rsidRPr="00ED0F3C" w14:paraId="5606029E" w14:textId="77777777" w:rsidTr="00236AA0">
        <w:tc>
          <w:tcPr>
            <w:tcW w:w="1701" w:type="dxa"/>
          </w:tcPr>
          <w:p w14:paraId="356A075D" w14:textId="77777777" w:rsidR="00EB69B0" w:rsidRPr="00ED0F3C" w:rsidRDefault="00EB69B0" w:rsidP="00EB69B0">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9</w:t>
            </w:r>
          </w:p>
        </w:tc>
        <w:tc>
          <w:tcPr>
            <w:tcW w:w="5044" w:type="dxa"/>
          </w:tcPr>
          <w:p w14:paraId="3FA946D6" w14:textId="34C3A6A7" w:rsidR="00EB69B0" w:rsidRPr="00ED0F3C" w:rsidRDefault="00EB69B0"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w:t>
            </w:r>
          </w:p>
        </w:tc>
        <w:tc>
          <w:tcPr>
            <w:tcW w:w="2605" w:type="dxa"/>
          </w:tcPr>
          <w:p w14:paraId="5C0F6797" w14:textId="77777777" w:rsidR="00EB69B0" w:rsidRPr="00ED0F3C" w:rsidRDefault="00EB69B0" w:rsidP="00A1728A">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vertAlign w:val="superscript"/>
                <w:lang w:val="pt-BR"/>
              </w:rPr>
              <w:t>a</w:t>
            </w:r>
            <w:r w:rsidRPr="00ED0F3C">
              <w:rPr>
                <w:rFonts w:asciiTheme="majorBidi" w:hAnsiTheme="majorBidi" w:cstheme="majorBidi"/>
                <w:color w:val="000000" w:themeColor="text1"/>
                <w:sz w:val="28"/>
                <w:szCs w:val="28"/>
                <w:lang w:val="pt-BR"/>
              </w:rPr>
              <w:t>C</w:t>
            </w:r>
          </w:p>
        </w:tc>
      </w:tr>
      <w:tr w:rsidR="00EB69B0" w:rsidRPr="00ED0F3C" w14:paraId="78542F73" w14:textId="77777777" w:rsidTr="00236AA0">
        <w:tc>
          <w:tcPr>
            <w:tcW w:w="1701" w:type="dxa"/>
          </w:tcPr>
          <w:p w14:paraId="3F9F3D6B" w14:textId="77777777" w:rsidR="00EB69B0" w:rsidRPr="00ED0F3C" w:rsidRDefault="00EB69B0" w:rsidP="00EB69B0">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10</w:t>
            </w:r>
          </w:p>
        </w:tc>
        <w:tc>
          <w:tcPr>
            <w:tcW w:w="5044" w:type="dxa"/>
          </w:tcPr>
          <w:p w14:paraId="5B03F96D" w14:textId="263A6AFC" w:rsidR="00EB69B0" w:rsidRPr="00ED0F3C" w:rsidRDefault="00EB69B0"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w:t>
            </w:r>
          </w:p>
        </w:tc>
        <w:tc>
          <w:tcPr>
            <w:tcW w:w="2605" w:type="dxa"/>
          </w:tcPr>
          <w:p w14:paraId="4284B658" w14:textId="77777777" w:rsidR="00EB69B0" w:rsidRPr="00ED0F3C" w:rsidRDefault="00EB69B0" w:rsidP="00A1728A">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vertAlign w:val="superscript"/>
                <w:lang w:val="pt-BR"/>
              </w:rPr>
              <w:t>a</w:t>
            </w:r>
            <w:r w:rsidRPr="00ED0F3C">
              <w:rPr>
                <w:rFonts w:asciiTheme="majorBidi" w:hAnsiTheme="majorBidi" w:cstheme="majorBidi"/>
                <w:color w:val="000000" w:themeColor="text1"/>
                <w:sz w:val="28"/>
                <w:szCs w:val="28"/>
                <w:lang w:val="pt-BR"/>
              </w:rPr>
              <w:t>C</w:t>
            </w:r>
          </w:p>
        </w:tc>
      </w:tr>
      <w:tr w:rsidR="00EB69B0" w:rsidRPr="00ED0F3C" w14:paraId="2682E755" w14:textId="77777777" w:rsidTr="00236AA0">
        <w:tc>
          <w:tcPr>
            <w:tcW w:w="1701" w:type="dxa"/>
          </w:tcPr>
          <w:p w14:paraId="50AD34AE" w14:textId="77777777" w:rsidR="00EB69B0" w:rsidRPr="00ED0F3C" w:rsidRDefault="00EB69B0" w:rsidP="00EB69B0">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1</w:t>
            </w:r>
            <w:r w:rsidRPr="00ED0F3C">
              <w:rPr>
                <w:rFonts w:asciiTheme="majorBidi" w:hAnsiTheme="majorBidi" w:cstheme="majorBidi"/>
                <w:color w:val="000000" w:themeColor="text1"/>
                <w:sz w:val="28"/>
                <w:szCs w:val="28"/>
              </w:rPr>
              <w:t>′</w:t>
            </w:r>
          </w:p>
        </w:tc>
        <w:tc>
          <w:tcPr>
            <w:tcW w:w="5044" w:type="dxa"/>
          </w:tcPr>
          <w:p w14:paraId="1FCAD240" w14:textId="2857FAE6" w:rsidR="00EB69B0" w:rsidRPr="00ED0F3C" w:rsidRDefault="00EB69B0"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w:t>
            </w:r>
          </w:p>
        </w:tc>
        <w:tc>
          <w:tcPr>
            <w:tcW w:w="2605" w:type="dxa"/>
          </w:tcPr>
          <w:p w14:paraId="42F0AF53" w14:textId="77777777" w:rsidR="00EB69B0" w:rsidRPr="00ED0F3C" w:rsidRDefault="00EB69B0" w:rsidP="00A1728A">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vertAlign w:val="superscript"/>
                <w:lang w:val="pt-BR"/>
              </w:rPr>
              <w:t>a</w:t>
            </w:r>
            <w:r w:rsidRPr="00ED0F3C">
              <w:rPr>
                <w:rFonts w:asciiTheme="majorBidi" w:hAnsiTheme="majorBidi" w:cstheme="majorBidi"/>
                <w:color w:val="000000" w:themeColor="text1"/>
                <w:sz w:val="28"/>
                <w:szCs w:val="28"/>
                <w:lang w:val="pt-BR"/>
              </w:rPr>
              <w:t>C</w:t>
            </w:r>
          </w:p>
        </w:tc>
      </w:tr>
      <w:tr w:rsidR="00EB69B0" w:rsidRPr="00ED0F3C" w14:paraId="39890523" w14:textId="77777777" w:rsidTr="00236AA0">
        <w:tc>
          <w:tcPr>
            <w:tcW w:w="1701" w:type="dxa"/>
          </w:tcPr>
          <w:p w14:paraId="06F17C1A" w14:textId="77777777" w:rsidR="00EB69B0" w:rsidRPr="00ED0F3C" w:rsidRDefault="00EB69B0" w:rsidP="00EB69B0">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2</w:t>
            </w:r>
            <w:r w:rsidRPr="00ED0F3C">
              <w:rPr>
                <w:rFonts w:asciiTheme="majorBidi" w:hAnsiTheme="majorBidi" w:cstheme="majorBidi"/>
                <w:color w:val="000000" w:themeColor="text1"/>
                <w:sz w:val="28"/>
                <w:szCs w:val="28"/>
              </w:rPr>
              <w:t>′</w:t>
            </w:r>
          </w:p>
        </w:tc>
        <w:tc>
          <w:tcPr>
            <w:tcW w:w="5044" w:type="dxa"/>
          </w:tcPr>
          <w:p w14:paraId="7932AB36" w14:textId="77777777" w:rsidR="00EB69B0" w:rsidRPr="00ED0F3C" w:rsidRDefault="00EB69B0"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 xml:space="preserve">7.77, d, </w:t>
            </w:r>
            <w:r w:rsidRPr="00ED0F3C">
              <w:rPr>
                <w:rFonts w:asciiTheme="majorBidi" w:hAnsiTheme="majorBidi" w:cstheme="majorBidi"/>
                <w:i/>
                <w:color w:val="000000" w:themeColor="text1"/>
                <w:sz w:val="28"/>
                <w:szCs w:val="28"/>
                <w:lang w:val="pt-BR"/>
              </w:rPr>
              <w:t xml:space="preserve">J </w:t>
            </w:r>
            <w:r w:rsidRPr="00ED0F3C">
              <w:rPr>
                <w:rFonts w:asciiTheme="majorBidi" w:hAnsiTheme="majorBidi" w:cstheme="majorBidi"/>
                <w:color w:val="000000" w:themeColor="text1"/>
                <w:sz w:val="28"/>
                <w:szCs w:val="28"/>
                <w:lang w:val="pt-BR"/>
              </w:rPr>
              <w:t>= 1.9 Hz, 1H</w:t>
            </w:r>
          </w:p>
        </w:tc>
        <w:tc>
          <w:tcPr>
            <w:tcW w:w="2605" w:type="dxa"/>
          </w:tcPr>
          <w:p w14:paraId="27DF388B" w14:textId="77777777" w:rsidR="00EB69B0" w:rsidRPr="00ED0F3C" w:rsidRDefault="00EB69B0" w:rsidP="00A1728A">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CH</w:t>
            </w:r>
          </w:p>
        </w:tc>
      </w:tr>
      <w:tr w:rsidR="00EB69B0" w:rsidRPr="00ED0F3C" w14:paraId="56719F01" w14:textId="77777777" w:rsidTr="00236AA0">
        <w:tc>
          <w:tcPr>
            <w:tcW w:w="1701" w:type="dxa"/>
          </w:tcPr>
          <w:p w14:paraId="5896E4FB" w14:textId="77777777" w:rsidR="00EB69B0" w:rsidRPr="00ED0F3C" w:rsidRDefault="00EB69B0" w:rsidP="00EB69B0">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3</w:t>
            </w:r>
            <w:r w:rsidRPr="00ED0F3C">
              <w:rPr>
                <w:rFonts w:asciiTheme="majorBidi" w:hAnsiTheme="majorBidi" w:cstheme="majorBidi"/>
                <w:color w:val="000000" w:themeColor="text1"/>
                <w:sz w:val="28"/>
                <w:szCs w:val="28"/>
              </w:rPr>
              <w:t>′</w:t>
            </w:r>
          </w:p>
        </w:tc>
        <w:tc>
          <w:tcPr>
            <w:tcW w:w="5044" w:type="dxa"/>
          </w:tcPr>
          <w:p w14:paraId="2FDB6626" w14:textId="2F6C4FA3" w:rsidR="00EB69B0" w:rsidRPr="00ED0F3C" w:rsidRDefault="00EB69B0"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w:t>
            </w:r>
          </w:p>
        </w:tc>
        <w:tc>
          <w:tcPr>
            <w:tcW w:w="2605" w:type="dxa"/>
          </w:tcPr>
          <w:p w14:paraId="0EEA880A" w14:textId="77777777" w:rsidR="00EB69B0" w:rsidRPr="00ED0F3C" w:rsidRDefault="00EB69B0" w:rsidP="00A1728A">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vertAlign w:val="superscript"/>
                <w:lang w:val="pt-BR"/>
              </w:rPr>
              <w:t>a</w:t>
            </w:r>
            <w:r w:rsidRPr="00ED0F3C">
              <w:rPr>
                <w:rFonts w:asciiTheme="majorBidi" w:hAnsiTheme="majorBidi" w:cstheme="majorBidi"/>
                <w:color w:val="000000" w:themeColor="text1"/>
                <w:sz w:val="28"/>
                <w:szCs w:val="28"/>
                <w:lang w:val="pt-BR"/>
              </w:rPr>
              <w:t>C</w:t>
            </w:r>
          </w:p>
        </w:tc>
      </w:tr>
      <w:tr w:rsidR="00EB69B0" w:rsidRPr="00ED0F3C" w14:paraId="50B4F603" w14:textId="77777777" w:rsidTr="00236AA0">
        <w:tc>
          <w:tcPr>
            <w:tcW w:w="1701" w:type="dxa"/>
          </w:tcPr>
          <w:p w14:paraId="1B276DB2" w14:textId="77777777" w:rsidR="00EB69B0" w:rsidRPr="00ED0F3C" w:rsidRDefault="00EB69B0" w:rsidP="00EB69B0">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4</w:t>
            </w:r>
            <w:r w:rsidRPr="00ED0F3C">
              <w:rPr>
                <w:rFonts w:asciiTheme="majorBidi" w:hAnsiTheme="majorBidi" w:cstheme="majorBidi"/>
                <w:color w:val="000000" w:themeColor="text1"/>
                <w:sz w:val="28"/>
                <w:szCs w:val="28"/>
              </w:rPr>
              <w:t>′</w:t>
            </w:r>
          </w:p>
        </w:tc>
        <w:tc>
          <w:tcPr>
            <w:tcW w:w="5044" w:type="dxa"/>
          </w:tcPr>
          <w:p w14:paraId="52A7F3BF" w14:textId="0D12AE1F" w:rsidR="00EB69B0" w:rsidRPr="00ED0F3C" w:rsidRDefault="00EB69B0"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w:t>
            </w:r>
          </w:p>
        </w:tc>
        <w:tc>
          <w:tcPr>
            <w:tcW w:w="2605" w:type="dxa"/>
          </w:tcPr>
          <w:p w14:paraId="103EB511" w14:textId="77777777" w:rsidR="00EB69B0" w:rsidRPr="00ED0F3C" w:rsidRDefault="00EB69B0" w:rsidP="00A1728A">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vertAlign w:val="superscript"/>
                <w:lang w:val="pt-BR"/>
              </w:rPr>
              <w:t>a</w:t>
            </w:r>
            <w:r w:rsidRPr="00ED0F3C">
              <w:rPr>
                <w:rFonts w:asciiTheme="majorBidi" w:hAnsiTheme="majorBidi" w:cstheme="majorBidi"/>
                <w:color w:val="000000" w:themeColor="text1"/>
                <w:sz w:val="28"/>
                <w:szCs w:val="28"/>
                <w:lang w:val="pt-BR"/>
              </w:rPr>
              <w:t>C</w:t>
            </w:r>
          </w:p>
        </w:tc>
      </w:tr>
      <w:tr w:rsidR="00EB69B0" w:rsidRPr="00ED0F3C" w14:paraId="3A8591A4" w14:textId="77777777" w:rsidTr="00236AA0">
        <w:tc>
          <w:tcPr>
            <w:tcW w:w="1701" w:type="dxa"/>
          </w:tcPr>
          <w:p w14:paraId="494EAAB4" w14:textId="77777777" w:rsidR="00EB69B0" w:rsidRPr="00ED0F3C" w:rsidRDefault="00EB69B0" w:rsidP="00EB69B0">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5</w:t>
            </w:r>
            <w:r w:rsidRPr="00ED0F3C">
              <w:rPr>
                <w:rFonts w:asciiTheme="majorBidi" w:hAnsiTheme="majorBidi" w:cstheme="majorBidi"/>
                <w:color w:val="000000" w:themeColor="text1"/>
                <w:sz w:val="28"/>
                <w:szCs w:val="28"/>
              </w:rPr>
              <w:t>′</w:t>
            </w:r>
          </w:p>
        </w:tc>
        <w:tc>
          <w:tcPr>
            <w:tcW w:w="5044" w:type="dxa"/>
          </w:tcPr>
          <w:p w14:paraId="69F79E85" w14:textId="77777777" w:rsidR="00EB69B0" w:rsidRPr="00ED0F3C" w:rsidRDefault="00EB69B0"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 xml:space="preserve">7.32, d, </w:t>
            </w:r>
            <w:r w:rsidRPr="00ED0F3C">
              <w:rPr>
                <w:rFonts w:asciiTheme="majorBidi" w:hAnsiTheme="majorBidi" w:cstheme="majorBidi"/>
                <w:i/>
                <w:color w:val="000000" w:themeColor="text1"/>
                <w:sz w:val="28"/>
                <w:szCs w:val="28"/>
                <w:lang w:val="pt-BR"/>
              </w:rPr>
              <w:t xml:space="preserve">J </w:t>
            </w:r>
            <w:r w:rsidRPr="00ED0F3C">
              <w:rPr>
                <w:rFonts w:asciiTheme="majorBidi" w:hAnsiTheme="majorBidi" w:cstheme="majorBidi"/>
                <w:color w:val="000000" w:themeColor="text1"/>
                <w:sz w:val="28"/>
                <w:szCs w:val="28"/>
                <w:lang w:val="pt-BR"/>
              </w:rPr>
              <w:t>= 8.6 Hz, 1H</w:t>
            </w:r>
          </w:p>
        </w:tc>
        <w:tc>
          <w:tcPr>
            <w:tcW w:w="2605" w:type="dxa"/>
          </w:tcPr>
          <w:p w14:paraId="5B893A11" w14:textId="77777777" w:rsidR="00EB69B0" w:rsidRPr="00ED0F3C" w:rsidRDefault="00EB69B0" w:rsidP="00A1728A">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CH</w:t>
            </w:r>
          </w:p>
        </w:tc>
      </w:tr>
      <w:tr w:rsidR="00EB69B0" w:rsidRPr="00ED0F3C" w14:paraId="57F49E29" w14:textId="77777777" w:rsidTr="00236AA0">
        <w:tc>
          <w:tcPr>
            <w:tcW w:w="1701" w:type="dxa"/>
          </w:tcPr>
          <w:p w14:paraId="313116E6" w14:textId="77777777" w:rsidR="00EB69B0" w:rsidRPr="00ED0F3C" w:rsidRDefault="00EB69B0" w:rsidP="00EB69B0">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6</w:t>
            </w:r>
            <w:r w:rsidRPr="00ED0F3C">
              <w:rPr>
                <w:rFonts w:asciiTheme="majorBidi" w:hAnsiTheme="majorBidi" w:cstheme="majorBidi"/>
                <w:color w:val="000000" w:themeColor="text1"/>
                <w:sz w:val="28"/>
                <w:szCs w:val="28"/>
              </w:rPr>
              <w:t>′</w:t>
            </w:r>
          </w:p>
        </w:tc>
        <w:tc>
          <w:tcPr>
            <w:tcW w:w="5044" w:type="dxa"/>
          </w:tcPr>
          <w:p w14:paraId="4348329F" w14:textId="77777777" w:rsidR="00EB69B0" w:rsidRPr="00ED0F3C" w:rsidRDefault="00EB69B0"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 xml:space="preserve">7.73, dd, </w:t>
            </w:r>
            <w:r w:rsidRPr="00ED0F3C">
              <w:rPr>
                <w:rFonts w:asciiTheme="majorBidi" w:hAnsiTheme="majorBidi" w:cstheme="majorBidi"/>
                <w:i/>
                <w:iCs/>
                <w:sz w:val="28"/>
                <w:szCs w:val="28"/>
              </w:rPr>
              <w:t xml:space="preserve">J </w:t>
            </w:r>
            <w:r w:rsidRPr="00ED0F3C">
              <w:rPr>
                <w:rFonts w:asciiTheme="majorBidi" w:hAnsiTheme="majorBidi" w:cstheme="majorBidi"/>
                <w:sz w:val="28"/>
                <w:szCs w:val="28"/>
                <w:vertAlign w:val="subscript"/>
              </w:rPr>
              <w:t>6′/5′, 6′/2′</w:t>
            </w:r>
            <w:r w:rsidRPr="00ED0F3C">
              <w:rPr>
                <w:rFonts w:asciiTheme="majorBidi" w:hAnsiTheme="majorBidi" w:cstheme="majorBidi"/>
                <w:sz w:val="28"/>
                <w:szCs w:val="28"/>
              </w:rPr>
              <w:t xml:space="preserve"> </w:t>
            </w:r>
            <w:r w:rsidRPr="00ED0F3C">
              <w:rPr>
                <w:rFonts w:asciiTheme="majorBidi" w:hAnsiTheme="majorBidi" w:cstheme="majorBidi"/>
                <w:i/>
                <w:color w:val="000000" w:themeColor="text1"/>
                <w:sz w:val="28"/>
                <w:szCs w:val="28"/>
                <w:vertAlign w:val="subscript"/>
                <w:lang w:val="pt-BR"/>
              </w:rPr>
              <w:t xml:space="preserve"> </w:t>
            </w:r>
            <w:r w:rsidRPr="00ED0F3C">
              <w:rPr>
                <w:rFonts w:asciiTheme="majorBidi" w:hAnsiTheme="majorBidi" w:cstheme="majorBidi"/>
                <w:color w:val="000000" w:themeColor="text1"/>
                <w:sz w:val="28"/>
                <w:szCs w:val="28"/>
                <w:lang w:val="pt-BR"/>
              </w:rPr>
              <w:t>= 8.6 Hz,</w:t>
            </w:r>
            <w:r w:rsidRPr="00ED0F3C">
              <w:rPr>
                <w:rFonts w:asciiTheme="majorBidi" w:hAnsiTheme="majorBidi" w:cstheme="majorBidi"/>
                <w:sz w:val="28"/>
                <w:szCs w:val="28"/>
              </w:rPr>
              <w:t xml:space="preserve"> </w:t>
            </w:r>
            <w:r w:rsidRPr="00ED0F3C">
              <w:rPr>
                <w:rFonts w:asciiTheme="majorBidi" w:hAnsiTheme="majorBidi" w:cstheme="majorBidi"/>
                <w:color w:val="000000" w:themeColor="text1"/>
                <w:sz w:val="28"/>
                <w:szCs w:val="28"/>
                <w:lang w:val="pt-BR"/>
              </w:rPr>
              <w:t>1.9 Hz, 1H</w:t>
            </w:r>
          </w:p>
        </w:tc>
        <w:tc>
          <w:tcPr>
            <w:tcW w:w="2605" w:type="dxa"/>
          </w:tcPr>
          <w:p w14:paraId="43CAD906" w14:textId="77777777" w:rsidR="00EB69B0" w:rsidRPr="00ED0F3C" w:rsidRDefault="00EB69B0" w:rsidP="00A1728A">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CH</w:t>
            </w:r>
          </w:p>
        </w:tc>
      </w:tr>
      <w:tr w:rsidR="00EB69B0" w:rsidRPr="00ED0F3C" w14:paraId="1ABD9DCD" w14:textId="77777777" w:rsidTr="00236AA0">
        <w:tc>
          <w:tcPr>
            <w:tcW w:w="1701" w:type="dxa"/>
          </w:tcPr>
          <w:p w14:paraId="5E6462B5" w14:textId="77777777" w:rsidR="00EB69B0" w:rsidRPr="00ED0F3C" w:rsidRDefault="00EB69B0" w:rsidP="00EB69B0">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1</w:t>
            </w:r>
            <w:r w:rsidRPr="00ED0F3C">
              <w:rPr>
                <w:rFonts w:asciiTheme="majorBidi" w:hAnsiTheme="majorBidi" w:cstheme="majorBidi"/>
                <w:color w:val="000000" w:themeColor="text1"/>
                <w:sz w:val="28"/>
                <w:szCs w:val="28"/>
              </w:rPr>
              <w:t>′</w:t>
            </w:r>
            <w:r w:rsidRPr="00ED0F3C">
              <w:rPr>
                <w:rFonts w:asciiTheme="majorBidi" w:hAnsiTheme="majorBidi" w:cstheme="majorBidi"/>
                <w:color w:val="000000" w:themeColor="text1"/>
                <w:sz w:val="28"/>
                <w:szCs w:val="28"/>
                <w:lang w:val="pt-BR"/>
              </w:rPr>
              <w:t>ʹ</w:t>
            </w:r>
          </w:p>
        </w:tc>
        <w:tc>
          <w:tcPr>
            <w:tcW w:w="5044" w:type="dxa"/>
          </w:tcPr>
          <w:p w14:paraId="4C2BB576" w14:textId="77777777" w:rsidR="00EB69B0" w:rsidRPr="00ED0F3C" w:rsidRDefault="00EB69B0"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 xml:space="preserve">4.91, d, </w:t>
            </w:r>
            <w:r w:rsidRPr="00ED0F3C">
              <w:rPr>
                <w:rFonts w:asciiTheme="majorBidi" w:hAnsiTheme="majorBidi" w:cstheme="majorBidi"/>
                <w:i/>
                <w:color w:val="000000" w:themeColor="text1"/>
                <w:sz w:val="28"/>
                <w:szCs w:val="28"/>
                <w:lang w:val="pt-BR"/>
              </w:rPr>
              <w:t xml:space="preserve">J </w:t>
            </w:r>
            <w:r w:rsidRPr="00ED0F3C">
              <w:rPr>
                <w:rFonts w:asciiTheme="majorBidi" w:hAnsiTheme="majorBidi" w:cstheme="majorBidi"/>
                <w:color w:val="000000" w:themeColor="text1"/>
                <w:sz w:val="28"/>
                <w:szCs w:val="28"/>
                <w:lang w:val="pt-BR"/>
              </w:rPr>
              <w:t>= 7.6 Hz, 1H</w:t>
            </w:r>
          </w:p>
        </w:tc>
        <w:tc>
          <w:tcPr>
            <w:tcW w:w="2605" w:type="dxa"/>
          </w:tcPr>
          <w:p w14:paraId="43DD456F" w14:textId="77777777" w:rsidR="00EB69B0" w:rsidRPr="00ED0F3C" w:rsidRDefault="00EB69B0" w:rsidP="00A1728A">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CH</w:t>
            </w:r>
          </w:p>
        </w:tc>
      </w:tr>
      <w:tr w:rsidR="004C2451" w:rsidRPr="00ED0F3C" w14:paraId="319932F1" w14:textId="77777777" w:rsidTr="004C2451">
        <w:tc>
          <w:tcPr>
            <w:tcW w:w="9350" w:type="dxa"/>
            <w:gridSpan w:val="3"/>
          </w:tcPr>
          <w:p w14:paraId="598DD7B5" w14:textId="41CDD543" w:rsidR="004C2451" w:rsidRPr="00ED0F3C" w:rsidRDefault="004C2451" w:rsidP="00172593">
            <w:pPr>
              <w:widowControl w:val="0"/>
              <w:spacing w:after="0" w:line="240" w:lineRule="auto"/>
              <w:rPr>
                <w:rFonts w:asciiTheme="majorBidi" w:hAnsiTheme="majorBidi" w:cstheme="majorBidi"/>
                <w:color w:val="000000" w:themeColor="text1"/>
                <w:sz w:val="28"/>
                <w:szCs w:val="28"/>
                <w:lang w:val="pt-BR"/>
              </w:rPr>
            </w:pPr>
            <w:r w:rsidRPr="00ED0F3C">
              <w:rPr>
                <w:rFonts w:asciiTheme="majorBidi" w:hAnsiTheme="majorBidi" w:cstheme="majorBidi"/>
                <w:bCs/>
                <w:sz w:val="28"/>
                <w:szCs w:val="28"/>
              </w:rPr>
              <w:lastRenderedPageBreak/>
              <w:t>Table 12 (continued)</w:t>
            </w:r>
          </w:p>
        </w:tc>
      </w:tr>
      <w:tr w:rsidR="00EB69B0" w:rsidRPr="00ED0F3C" w14:paraId="229E17C7" w14:textId="77777777" w:rsidTr="00236AA0">
        <w:tc>
          <w:tcPr>
            <w:tcW w:w="1701" w:type="dxa"/>
            <w:vAlign w:val="center"/>
          </w:tcPr>
          <w:p w14:paraId="775B7937" w14:textId="77777777" w:rsidR="00EB69B0" w:rsidRPr="00ED0F3C" w:rsidRDefault="00EB69B0"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2</w:t>
            </w:r>
            <w:r w:rsidRPr="00ED0F3C">
              <w:rPr>
                <w:rFonts w:asciiTheme="majorBidi" w:hAnsiTheme="majorBidi" w:cstheme="majorBidi"/>
                <w:color w:val="000000" w:themeColor="text1"/>
                <w:sz w:val="28"/>
                <w:szCs w:val="28"/>
              </w:rPr>
              <w:t>′</w:t>
            </w:r>
            <w:r w:rsidRPr="00ED0F3C">
              <w:rPr>
                <w:rFonts w:asciiTheme="majorBidi" w:hAnsiTheme="majorBidi" w:cstheme="majorBidi"/>
                <w:color w:val="000000" w:themeColor="text1"/>
                <w:sz w:val="28"/>
                <w:szCs w:val="28"/>
                <w:lang w:val="pt-BR"/>
              </w:rPr>
              <w:t>ʹ</w:t>
            </w:r>
          </w:p>
        </w:tc>
        <w:tc>
          <w:tcPr>
            <w:tcW w:w="5044" w:type="dxa"/>
          </w:tcPr>
          <w:p w14:paraId="0B463895" w14:textId="77777777" w:rsidR="00EB69B0" w:rsidRPr="00ED0F3C" w:rsidRDefault="00EB69B0"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 xml:space="preserve">3.95, dd, </w:t>
            </w:r>
            <w:r w:rsidRPr="00ED0F3C">
              <w:rPr>
                <w:rFonts w:asciiTheme="majorBidi" w:hAnsiTheme="majorBidi" w:cstheme="majorBidi"/>
                <w:i/>
                <w:iCs/>
                <w:sz w:val="28"/>
                <w:szCs w:val="28"/>
              </w:rPr>
              <w:t xml:space="preserve">J </w:t>
            </w:r>
            <w:r w:rsidRPr="00ED0F3C">
              <w:rPr>
                <w:rFonts w:asciiTheme="majorBidi" w:hAnsiTheme="majorBidi" w:cstheme="majorBidi"/>
                <w:sz w:val="28"/>
                <w:szCs w:val="28"/>
                <w:vertAlign w:val="subscript"/>
              </w:rPr>
              <w:t xml:space="preserve">2′′/1′′, 2′′/3′  </w:t>
            </w:r>
            <w:r w:rsidRPr="00ED0F3C">
              <w:rPr>
                <w:rFonts w:asciiTheme="majorBidi" w:hAnsiTheme="majorBidi" w:cstheme="majorBidi"/>
                <w:i/>
                <w:color w:val="000000" w:themeColor="text1"/>
                <w:sz w:val="28"/>
                <w:szCs w:val="28"/>
                <w:vertAlign w:val="subscript"/>
                <w:lang w:val="pt-BR"/>
              </w:rPr>
              <w:t xml:space="preserve"> </w:t>
            </w:r>
            <w:r w:rsidRPr="00ED0F3C">
              <w:rPr>
                <w:rFonts w:asciiTheme="majorBidi" w:hAnsiTheme="majorBidi" w:cstheme="majorBidi"/>
                <w:color w:val="000000" w:themeColor="text1"/>
                <w:sz w:val="28"/>
                <w:szCs w:val="28"/>
                <w:lang w:val="pt-BR"/>
              </w:rPr>
              <w:t>= 12.0 Hz,</w:t>
            </w:r>
            <w:r w:rsidRPr="00ED0F3C">
              <w:rPr>
                <w:sz w:val="16"/>
                <w:szCs w:val="16"/>
              </w:rPr>
              <w:t xml:space="preserve"> </w:t>
            </w:r>
            <w:r w:rsidRPr="00ED0F3C">
              <w:rPr>
                <w:rFonts w:asciiTheme="majorBidi" w:hAnsiTheme="majorBidi" w:cstheme="majorBidi"/>
                <w:color w:val="000000" w:themeColor="text1"/>
                <w:sz w:val="28"/>
                <w:szCs w:val="28"/>
                <w:lang w:val="pt-BR"/>
              </w:rPr>
              <w:t>1.7 Hz, 1H</w:t>
            </w:r>
          </w:p>
        </w:tc>
        <w:tc>
          <w:tcPr>
            <w:tcW w:w="2605" w:type="dxa"/>
          </w:tcPr>
          <w:p w14:paraId="1FF55A83" w14:textId="77777777" w:rsidR="00EB69B0" w:rsidRPr="00ED0F3C" w:rsidRDefault="00EB69B0" w:rsidP="00A1728A">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CH</w:t>
            </w:r>
          </w:p>
        </w:tc>
      </w:tr>
      <w:tr w:rsidR="00EB69B0" w:rsidRPr="00ED0F3C" w14:paraId="40EB85DD" w14:textId="77777777" w:rsidTr="00236AA0">
        <w:tc>
          <w:tcPr>
            <w:tcW w:w="1701" w:type="dxa"/>
            <w:vAlign w:val="center"/>
          </w:tcPr>
          <w:p w14:paraId="2602EC03" w14:textId="77777777" w:rsidR="00EB69B0" w:rsidRPr="00ED0F3C" w:rsidRDefault="00EB69B0"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3</w:t>
            </w:r>
            <w:r w:rsidRPr="00ED0F3C">
              <w:rPr>
                <w:rFonts w:asciiTheme="majorBidi" w:hAnsiTheme="majorBidi" w:cstheme="majorBidi"/>
                <w:color w:val="000000" w:themeColor="text1"/>
                <w:sz w:val="28"/>
                <w:szCs w:val="28"/>
              </w:rPr>
              <w:t>′</w:t>
            </w:r>
            <w:r w:rsidRPr="00ED0F3C">
              <w:rPr>
                <w:rFonts w:asciiTheme="majorBidi" w:hAnsiTheme="majorBidi" w:cstheme="majorBidi"/>
                <w:color w:val="000000" w:themeColor="text1"/>
                <w:sz w:val="28"/>
                <w:szCs w:val="28"/>
                <w:lang w:val="pt-BR"/>
              </w:rPr>
              <w:t>ʹ</w:t>
            </w:r>
          </w:p>
        </w:tc>
        <w:tc>
          <w:tcPr>
            <w:tcW w:w="5044" w:type="dxa"/>
          </w:tcPr>
          <w:p w14:paraId="5924E3D7" w14:textId="77777777" w:rsidR="00EB69B0" w:rsidRPr="00ED0F3C" w:rsidRDefault="00EB69B0"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 xml:space="preserve">3.76, dd, </w:t>
            </w:r>
            <w:r w:rsidRPr="00ED0F3C">
              <w:rPr>
                <w:rFonts w:asciiTheme="majorBidi" w:hAnsiTheme="majorBidi" w:cstheme="majorBidi"/>
                <w:i/>
                <w:iCs/>
                <w:sz w:val="28"/>
                <w:szCs w:val="28"/>
              </w:rPr>
              <w:t xml:space="preserve">J </w:t>
            </w:r>
            <w:r w:rsidRPr="00ED0F3C">
              <w:rPr>
                <w:rFonts w:asciiTheme="majorBidi" w:hAnsiTheme="majorBidi" w:cstheme="majorBidi"/>
                <w:sz w:val="28"/>
                <w:szCs w:val="28"/>
                <w:vertAlign w:val="subscript"/>
              </w:rPr>
              <w:t xml:space="preserve">3′′/2′′, 3′′/4′′ </w:t>
            </w:r>
            <w:r w:rsidRPr="00ED0F3C">
              <w:rPr>
                <w:rFonts w:asciiTheme="majorBidi" w:hAnsiTheme="majorBidi" w:cstheme="majorBidi"/>
                <w:i/>
                <w:color w:val="000000" w:themeColor="text1"/>
                <w:sz w:val="28"/>
                <w:szCs w:val="28"/>
                <w:vertAlign w:val="subscript"/>
                <w:lang w:val="pt-BR"/>
              </w:rPr>
              <w:t xml:space="preserve"> </w:t>
            </w:r>
            <w:r w:rsidRPr="00ED0F3C">
              <w:rPr>
                <w:rFonts w:asciiTheme="majorBidi" w:hAnsiTheme="majorBidi" w:cstheme="majorBidi"/>
                <w:color w:val="000000" w:themeColor="text1"/>
                <w:sz w:val="28"/>
                <w:szCs w:val="28"/>
                <w:lang w:val="pt-BR"/>
              </w:rPr>
              <w:t>= 11.9 Hz,</w:t>
            </w:r>
            <w:r w:rsidRPr="00ED0F3C">
              <w:rPr>
                <w:rFonts w:asciiTheme="majorBidi" w:hAnsiTheme="majorBidi" w:cstheme="majorBidi"/>
                <w:sz w:val="28"/>
                <w:szCs w:val="28"/>
              </w:rPr>
              <w:t xml:space="preserve"> </w:t>
            </w:r>
            <w:r w:rsidRPr="00ED0F3C">
              <w:rPr>
                <w:rFonts w:asciiTheme="majorBidi" w:hAnsiTheme="majorBidi" w:cstheme="majorBidi"/>
                <w:color w:val="000000" w:themeColor="text1"/>
                <w:sz w:val="28"/>
                <w:szCs w:val="28"/>
                <w:lang w:val="pt-BR"/>
              </w:rPr>
              <w:t>5.3 Hz, 1H</w:t>
            </w:r>
          </w:p>
        </w:tc>
        <w:tc>
          <w:tcPr>
            <w:tcW w:w="2605" w:type="dxa"/>
          </w:tcPr>
          <w:p w14:paraId="77458425" w14:textId="77777777" w:rsidR="00EB69B0" w:rsidRPr="00ED0F3C" w:rsidRDefault="00EB69B0" w:rsidP="00A1728A">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CH</w:t>
            </w:r>
          </w:p>
        </w:tc>
      </w:tr>
      <w:tr w:rsidR="00EB69B0" w:rsidRPr="00ED0F3C" w14:paraId="4CD15B70" w14:textId="77777777" w:rsidTr="00236AA0">
        <w:tc>
          <w:tcPr>
            <w:tcW w:w="1701" w:type="dxa"/>
            <w:vAlign w:val="center"/>
          </w:tcPr>
          <w:p w14:paraId="267B4408" w14:textId="77777777" w:rsidR="00EB69B0" w:rsidRPr="00ED0F3C" w:rsidRDefault="00EB69B0"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4</w:t>
            </w:r>
            <w:r w:rsidRPr="00ED0F3C">
              <w:rPr>
                <w:rFonts w:asciiTheme="majorBidi" w:hAnsiTheme="majorBidi" w:cstheme="majorBidi"/>
                <w:color w:val="000000" w:themeColor="text1"/>
                <w:sz w:val="28"/>
                <w:szCs w:val="28"/>
              </w:rPr>
              <w:t>′</w:t>
            </w:r>
            <w:r w:rsidRPr="00ED0F3C">
              <w:rPr>
                <w:rFonts w:asciiTheme="majorBidi" w:hAnsiTheme="majorBidi" w:cstheme="majorBidi"/>
                <w:color w:val="000000" w:themeColor="text1"/>
                <w:sz w:val="28"/>
                <w:szCs w:val="28"/>
                <w:lang w:val="pt-BR"/>
              </w:rPr>
              <w:t>ʹ</w:t>
            </w:r>
          </w:p>
        </w:tc>
        <w:tc>
          <w:tcPr>
            <w:tcW w:w="5044" w:type="dxa"/>
          </w:tcPr>
          <w:p w14:paraId="61EDAB17" w14:textId="77777777" w:rsidR="00EB69B0" w:rsidRPr="00ED0F3C" w:rsidRDefault="00EB69B0"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3.40-3.57, m, 1H</w:t>
            </w:r>
          </w:p>
        </w:tc>
        <w:tc>
          <w:tcPr>
            <w:tcW w:w="2605" w:type="dxa"/>
          </w:tcPr>
          <w:p w14:paraId="75C9766E" w14:textId="77777777" w:rsidR="00EB69B0" w:rsidRPr="00ED0F3C" w:rsidRDefault="00EB69B0" w:rsidP="00A1728A">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CH</w:t>
            </w:r>
          </w:p>
        </w:tc>
      </w:tr>
      <w:tr w:rsidR="00EB69B0" w:rsidRPr="00ED0F3C" w14:paraId="4D741E42" w14:textId="77777777" w:rsidTr="00236AA0">
        <w:tc>
          <w:tcPr>
            <w:tcW w:w="1701" w:type="dxa"/>
            <w:vAlign w:val="center"/>
          </w:tcPr>
          <w:p w14:paraId="16ADACBC" w14:textId="77777777" w:rsidR="00EB69B0" w:rsidRPr="00ED0F3C" w:rsidRDefault="00EB69B0"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5</w:t>
            </w:r>
            <w:r w:rsidRPr="00ED0F3C">
              <w:rPr>
                <w:rFonts w:asciiTheme="majorBidi" w:hAnsiTheme="majorBidi" w:cstheme="majorBidi"/>
                <w:color w:val="000000" w:themeColor="text1"/>
                <w:sz w:val="28"/>
                <w:szCs w:val="28"/>
              </w:rPr>
              <w:t>′</w:t>
            </w:r>
            <w:r w:rsidRPr="00ED0F3C">
              <w:rPr>
                <w:rFonts w:asciiTheme="majorBidi" w:hAnsiTheme="majorBidi" w:cstheme="majorBidi"/>
                <w:color w:val="000000" w:themeColor="text1"/>
                <w:sz w:val="28"/>
                <w:szCs w:val="28"/>
                <w:lang w:val="pt-BR"/>
              </w:rPr>
              <w:t>ʹ</w:t>
            </w:r>
          </w:p>
        </w:tc>
        <w:tc>
          <w:tcPr>
            <w:tcW w:w="5044" w:type="dxa"/>
          </w:tcPr>
          <w:p w14:paraId="1FC861FE" w14:textId="77777777" w:rsidR="00EB69B0" w:rsidRPr="00ED0F3C" w:rsidRDefault="00EB69B0"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3.40-3.57, m, 1H</w:t>
            </w:r>
          </w:p>
        </w:tc>
        <w:tc>
          <w:tcPr>
            <w:tcW w:w="2605" w:type="dxa"/>
          </w:tcPr>
          <w:p w14:paraId="656421DE" w14:textId="77777777" w:rsidR="00EB69B0" w:rsidRPr="00ED0F3C" w:rsidRDefault="00EB69B0" w:rsidP="00A1728A">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CH</w:t>
            </w:r>
          </w:p>
        </w:tc>
      </w:tr>
      <w:tr w:rsidR="00EB69B0" w:rsidRPr="00ED0F3C" w14:paraId="6E92EB24" w14:textId="77777777" w:rsidTr="00236AA0">
        <w:tc>
          <w:tcPr>
            <w:tcW w:w="1701" w:type="dxa"/>
            <w:vAlign w:val="center"/>
          </w:tcPr>
          <w:p w14:paraId="7AB9B74B" w14:textId="77777777" w:rsidR="00EB69B0" w:rsidRPr="00ED0F3C" w:rsidRDefault="00EB69B0"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6</w:t>
            </w:r>
            <w:r w:rsidRPr="00ED0F3C">
              <w:rPr>
                <w:rFonts w:asciiTheme="majorBidi" w:hAnsiTheme="majorBidi" w:cstheme="majorBidi"/>
                <w:color w:val="000000" w:themeColor="text1"/>
                <w:sz w:val="28"/>
                <w:szCs w:val="28"/>
              </w:rPr>
              <w:t>′</w:t>
            </w:r>
            <w:r w:rsidRPr="00ED0F3C">
              <w:rPr>
                <w:rFonts w:asciiTheme="majorBidi" w:hAnsiTheme="majorBidi" w:cstheme="majorBidi"/>
                <w:color w:val="000000" w:themeColor="text1"/>
                <w:sz w:val="28"/>
                <w:szCs w:val="28"/>
                <w:lang w:val="pt-BR"/>
              </w:rPr>
              <w:t>ʹ</w:t>
            </w:r>
          </w:p>
        </w:tc>
        <w:tc>
          <w:tcPr>
            <w:tcW w:w="5044" w:type="dxa"/>
          </w:tcPr>
          <w:p w14:paraId="41B9B8F9" w14:textId="77777777" w:rsidR="00EB69B0" w:rsidRPr="00ED0F3C" w:rsidRDefault="00EB69B0"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3.40-3.57, m, 2H</w:t>
            </w:r>
          </w:p>
        </w:tc>
        <w:tc>
          <w:tcPr>
            <w:tcW w:w="2605" w:type="dxa"/>
          </w:tcPr>
          <w:p w14:paraId="0CFA04B2" w14:textId="77777777" w:rsidR="00EB69B0" w:rsidRPr="00ED0F3C" w:rsidRDefault="00EB69B0" w:rsidP="00A1728A">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CH</w:t>
            </w:r>
            <w:r w:rsidRPr="00ED0F3C">
              <w:rPr>
                <w:rFonts w:asciiTheme="majorBidi" w:hAnsiTheme="majorBidi" w:cstheme="majorBidi"/>
                <w:color w:val="000000" w:themeColor="text1"/>
                <w:sz w:val="28"/>
                <w:szCs w:val="28"/>
                <w:vertAlign w:val="subscript"/>
                <w:lang w:val="pt-BR"/>
              </w:rPr>
              <w:t>2</w:t>
            </w:r>
          </w:p>
        </w:tc>
      </w:tr>
    </w:tbl>
    <w:p w14:paraId="1553B30D" w14:textId="77777777" w:rsidR="007F10CB" w:rsidRPr="00ED0F3C" w:rsidRDefault="007F10CB" w:rsidP="00172593">
      <w:pPr>
        <w:widowControl w:val="0"/>
        <w:spacing w:line="240" w:lineRule="auto"/>
        <w:ind w:firstLine="567"/>
        <w:jc w:val="both"/>
        <w:rPr>
          <w:rFonts w:asciiTheme="majorBidi" w:hAnsiTheme="majorBidi" w:cstheme="majorBidi"/>
          <w:color w:val="000000" w:themeColor="text1"/>
          <w:sz w:val="28"/>
          <w:szCs w:val="28"/>
        </w:rPr>
      </w:pPr>
      <w:r w:rsidRPr="00ED0F3C">
        <w:rPr>
          <w:rFonts w:asciiTheme="majorBidi" w:hAnsiTheme="majorBidi" w:cstheme="majorBidi"/>
          <w:sz w:val="28"/>
          <w:szCs w:val="28"/>
        </w:rPr>
        <w:t>–: absence of proton;</w:t>
      </w:r>
      <w:r w:rsidRPr="00ED0F3C">
        <w:rPr>
          <w:rFonts w:asciiTheme="majorBidi" w:hAnsiTheme="majorBidi" w:cstheme="majorBidi"/>
          <w:color w:val="000000" w:themeColor="text1"/>
          <w:sz w:val="28"/>
          <w:szCs w:val="28"/>
          <w:vertAlign w:val="superscript"/>
        </w:rPr>
        <w:t xml:space="preserve"> a</w:t>
      </w:r>
      <w:r w:rsidRPr="00ED0F3C">
        <w:rPr>
          <w:rFonts w:asciiTheme="majorBidi" w:hAnsiTheme="majorBidi" w:cstheme="majorBidi"/>
          <w:color w:val="000000" w:themeColor="text1"/>
          <w:sz w:val="28"/>
          <w:szCs w:val="28"/>
        </w:rPr>
        <w:t xml:space="preserve">C: </w:t>
      </w:r>
      <w:r w:rsidRPr="00ED0F3C">
        <w:rPr>
          <w:rFonts w:asciiTheme="majorBidi" w:hAnsiTheme="majorBidi" w:cstheme="majorBidi"/>
          <w:sz w:val="28"/>
          <w:szCs w:val="28"/>
        </w:rPr>
        <w:t>quaternary carbons</w:t>
      </w:r>
    </w:p>
    <w:p w14:paraId="4708ADA6" w14:textId="1670FD1D" w:rsidR="007F10CB" w:rsidRPr="00ED0F3C" w:rsidRDefault="007F10CB">
      <w:pPr>
        <w:widowControl w:val="0"/>
        <w:spacing w:after="0" w:line="240" w:lineRule="auto"/>
        <w:ind w:firstLine="567"/>
        <w:jc w:val="both"/>
        <w:rPr>
          <w:rFonts w:asciiTheme="majorBidi" w:hAnsiTheme="majorBidi" w:cstheme="majorBidi"/>
          <w:b/>
          <w:color w:val="000000" w:themeColor="text1"/>
          <w:sz w:val="28"/>
          <w:szCs w:val="28"/>
        </w:rPr>
      </w:pPr>
      <w:r w:rsidRPr="00ED0F3C">
        <w:rPr>
          <w:rFonts w:asciiTheme="majorBidi" w:hAnsiTheme="majorBidi" w:cstheme="majorBidi"/>
          <w:b/>
          <w:color w:val="000000" w:themeColor="text1"/>
          <w:sz w:val="28"/>
          <w:szCs w:val="28"/>
        </w:rPr>
        <w:t>Quercetin-3-rutinoside (10)</w:t>
      </w:r>
    </w:p>
    <w:p w14:paraId="5712D977" w14:textId="77777777" w:rsidR="002A24C6" w:rsidRPr="00ED0F3C" w:rsidRDefault="00654DEE" w:rsidP="00A1728A">
      <w:pPr>
        <w:widowControl w:val="0"/>
        <w:spacing w:after="0" w:line="240" w:lineRule="auto"/>
        <w:ind w:firstLine="567"/>
        <w:jc w:val="both"/>
        <w:rPr>
          <w:rFonts w:asciiTheme="majorBidi" w:hAnsiTheme="majorBidi" w:cstheme="majorBidi"/>
          <w:noProof/>
          <w:sz w:val="28"/>
          <w:szCs w:val="28"/>
        </w:rPr>
      </w:pPr>
      <w:r>
        <w:rPr>
          <w:rFonts w:eastAsiaTheme="minorEastAsia"/>
          <w:noProof/>
        </w:rPr>
        <w:object w:dxaOrig="1440" w:dyaOrig="1440" w14:anchorId="7242AE80">
          <v:shape id="_x0000_s1048" type="#_x0000_t75" style="position:absolute;left:0;text-align:left;margin-left:286.8pt;margin-top:16.75pt;width:183.35pt;height:166.95pt;z-index:-251634688;mso-position-horizontal-relative:text;mso-position-vertical-relative:text" wrapcoords="10468 366 10385 641 10634 1739 9803 2929 9803 3295 3738 4668 83 5217 83 6224 1994 6224 2658 7688 1911 8054 1994 8695 3905 9153 3323 9153 3323 9793 3655 10617 3655 11349 11548 12081 18609 12081 18277 13546 13957 14278 10966 14827 10052 15834 9886 16108 9969 16475 9388 17298 9222 17573 9305 18305 10717 18946 12378 19403 12378 20227 14289 20868 16532 20868 16782 21234 18526 21234 18609 20776 18360 20319 17363 19403 18526 18946 18609 18488 17778 17939 19772 16475 18858 15010 19357 13546 19025 12081 20188 11532 20022 10983 17114 10617 21351 10525 21434 9610 18775 9153 18858 9153 19191 7414 13209 6224 13126 4759 13458 4759 14871 3569 15120 2837 14705 2654 11132 1831 11631 1831 12378 915 12295 366 10468 366">
            <v:imagedata r:id="rId48" o:title=""/>
            <w10:wrap type="square"/>
          </v:shape>
          <o:OLEObject Type="Embed" ProgID="ChemDraw.Document.6.0" ShapeID="_x0000_s1048" DrawAspect="Content" ObjectID="_1841290435" r:id="rId49"/>
        </w:object>
      </w:r>
      <w:r w:rsidR="007F10CB" w:rsidRPr="00ED0F3C">
        <w:rPr>
          <w:rFonts w:asciiTheme="majorBidi" w:hAnsiTheme="majorBidi" w:cstheme="majorBidi"/>
          <w:sz w:val="28"/>
          <w:szCs w:val="28"/>
        </w:rPr>
        <w:t xml:space="preserve">Compound </w:t>
      </w:r>
      <w:r w:rsidR="007F10CB" w:rsidRPr="00ED0F3C">
        <w:rPr>
          <w:rFonts w:asciiTheme="majorBidi" w:hAnsiTheme="majorBidi" w:cstheme="majorBidi"/>
          <w:bCs/>
          <w:sz w:val="28"/>
          <w:szCs w:val="28"/>
        </w:rPr>
        <w:t>10</w:t>
      </w:r>
      <w:r w:rsidR="007F10CB" w:rsidRPr="00ED0F3C">
        <w:rPr>
          <w:rFonts w:asciiTheme="majorBidi" w:hAnsiTheme="majorBidi" w:cstheme="majorBidi"/>
          <w:b/>
          <w:bCs/>
          <w:sz w:val="28"/>
          <w:szCs w:val="28"/>
        </w:rPr>
        <w:t xml:space="preserve"> </w:t>
      </w:r>
      <w:r w:rsidR="007F10CB" w:rsidRPr="00ED0F3C">
        <w:rPr>
          <w:rFonts w:asciiTheme="majorBidi" w:hAnsiTheme="majorBidi" w:cstheme="majorBidi"/>
          <w:sz w:val="28"/>
          <w:szCs w:val="28"/>
        </w:rPr>
        <w:t xml:space="preserve">was obtained as a </w:t>
      </w:r>
      <w:r w:rsidR="007F10CB" w:rsidRPr="00ED0F3C">
        <w:rPr>
          <w:rFonts w:asciiTheme="majorBidi" w:hAnsiTheme="majorBidi" w:cstheme="majorBidi"/>
          <w:bCs/>
          <w:color w:val="000000" w:themeColor="text1"/>
          <w:sz w:val="28"/>
          <w:szCs w:val="28"/>
        </w:rPr>
        <w:t>yellow solid</w:t>
      </w:r>
      <w:r w:rsidR="007F10CB" w:rsidRPr="00ED0F3C">
        <w:rPr>
          <w:rFonts w:asciiTheme="majorBidi" w:hAnsiTheme="majorBidi" w:cstheme="majorBidi"/>
          <w:sz w:val="28"/>
          <w:szCs w:val="28"/>
        </w:rPr>
        <w:t xml:space="preserve">; ESI-MS: </w:t>
      </w:r>
      <w:r w:rsidR="007F10CB" w:rsidRPr="00ED0F3C">
        <w:rPr>
          <w:rFonts w:asciiTheme="majorBidi" w:hAnsiTheme="majorBidi" w:cstheme="majorBidi"/>
          <w:bCs/>
          <w:i/>
          <w:color w:val="000000" w:themeColor="text1"/>
          <w:sz w:val="28"/>
          <w:szCs w:val="28"/>
        </w:rPr>
        <w:t xml:space="preserve">m/z </w:t>
      </w:r>
      <w:r w:rsidR="007F10CB" w:rsidRPr="00ED0F3C">
        <w:rPr>
          <w:rFonts w:asciiTheme="majorBidi" w:hAnsiTheme="majorBidi" w:cstheme="majorBidi"/>
          <w:bCs/>
          <w:color w:val="000000" w:themeColor="text1"/>
          <w:sz w:val="28"/>
          <w:szCs w:val="28"/>
        </w:rPr>
        <w:t>611.51</w:t>
      </w:r>
      <w:r w:rsidR="007F10CB" w:rsidRPr="00ED0F3C">
        <w:rPr>
          <w:rFonts w:asciiTheme="majorBidi" w:hAnsiTheme="majorBidi" w:cstheme="majorBidi"/>
          <w:sz w:val="28"/>
          <w:szCs w:val="28"/>
        </w:rPr>
        <w:t xml:space="preserve"> [M+H]</w:t>
      </w:r>
      <w:r w:rsidR="007F10CB" w:rsidRPr="00ED0F3C">
        <w:rPr>
          <w:rFonts w:asciiTheme="majorBidi" w:hAnsiTheme="majorBidi" w:cstheme="majorBidi"/>
          <w:sz w:val="28"/>
          <w:szCs w:val="28"/>
          <w:vertAlign w:val="superscript"/>
        </w:rPr>
        <w:t>+</w:t>
      </w:r>
      <w:r w:rsidR="007F10CB" w:rsidRPr="00ED0F3C">
        <w:rPr>
          <w:rFonts w:asciiTheme="majorBidi" w:hAnsiTheme="majorBidi" w:cstheme="majorBidi"/>
          <w:sz w:val="28"/>
          <w:szCs w:val="28"/>
        </w:rPr>
        <w:t xml:space="preserve">, </w:t>
      </w:r>
      <w:r w:rsidR="007F10CB" w:rsidRPr="00ED0F3C">
        <w:rPr>
          <w:rFonts w:asciiTheme="majorBidi" w:hAnsiTheme="majorBidi" w:cstheme="majorBidi"/>
          <w:bCs/>
          <w:color w:val="000000" w:themeColor="text1"/>
          <w:sz w:val="28"/>
          <w:szCs w:val="28"/>
        </w:rPr>
        <w:t>corresponding with the molecular formula</w:t>
      </w:r>
      <w:r w:rsidR="007F10CB" w:rsidRPr="00ED0F3C">
        <w:rPr>
          <w:rFonts w:asciiTheme="majorBidi" w:hAnsiTheme="majorBidi" w:cstheme="majorBidi"/>
          <w:sz w:val="28"/>
          <w:szCs w:val="28"/>
        </w:rPr>
        <w:t xml:space="preserve"> </w:t>
      </w:r>
      <w:r w:rsidR="007F10CB" w:rsidRPr="00ED0F3C">
        <w:rPr>
          <w:rFonts w:asciiTheme="majorBidi" w:hAnsiTheme="majorBidi" w:cstheme="majorBidi"/>
          <w:bCs/>
          <w:color w:val="000000" w:themeColor="text1"/>
          <w:sz w:val="28"/>
          <w:szCs w:val="28"/>
        </w:rPr>
        <w:t>C</w:t>
      </w:r>
      <w:r w:rsidR="007F10CB" w:rsidRPr="00ED0F3C">
        <w:rPr>
          <w:rFonts w:asciiTheme="majorBidi" w:hAnsiTheme="majorBidi" w:cstheme="majorBidi"/>
          <w:bCs/>
          <w:color w:val="000000" w:themeColor="text1"/>
          <w:sz w:val="28"/>
          <w:szCs w:val="28"/>
          <w:vertAlign w:val="subscript"/>
        </w:rPr>
        <w:t>27</w:t>
      </w:r>
      <w:r w:rsidR="007F10CB" w:rsidRPr="00ED0F3C">
        <w:rPr>
          <w:rFonts w:asciiTheme="majorBidi" w:hAnsiTheme="majorBidi" w:cstheme="majorBidi"/>
          <w:bCs/>
          <w:color w:val="000000" w:themeColor="text1"/>
          <w:sz w:val="28"/>
          <w:szCs w:val="28"/>
        </w:rPr>
        <w:t>H</w:t>
      </w:r>
      <w:r w:rsidR="007F10CB" w:rsidRPr="00ED0F3C">
        <w:rPr>
          <w:rFonts w:asciiTheme="majorBidi" w:hAnsiTheme="majorBidi" w:cstheme="majorBidi"/>
          <w:bCs/>
          <w:color w:val="000000" w:themeColor="text1"/>
          <w:sz w:val="28"/>
          <w:szCs w:val="28"/>
          <w:vertAlign w:val="subscript"/>
        </w:rPr>
        <w:t>30</w:t>
      </w:r>
      <w:r w:rsidR="007F10CB" w:rsidRPr="00ED0F3C">
        <w:rPr>
          <w:rFonts w:asciiTheme="majorBidi" w:hAnsiTheme="majorBidi" w:cstheme="majorBidi"/>
          <w:bCs/>
          <w:color w:val="000000" w:themeColor="text1"/>
          <w:sz w:val="28"/>
          <w:szCs w:val="28"/>
        </w:rPr>
        <w:t>O</w:t>
      </w:r>
      <w:r w:rsidR="007F10CB" w:rsidRPr="00ED0F3C">
        <w:rPr>
          <w:rFonts w:asciiTheme="majorBidi" w:hAnsiTheme="majorBidi" w:cstheme="majorBidi"/>
          <w:bCs/>
          <w:color w:val="000000" w:themeColor="text1"/>
          <w:sz w:val="28"/>
          <w:szCs w:val="28"/>
          <w:vertAlign w:val="subscript"/>
        </w:rPr>
        <w:t>16</w:t>
      </w:r>
      <w:r w:rsidR="007F10CB" w:rsidRPr="00ED0F3C">
        <w:rPr>
          <w:rFonts w:asciiTheme="majorBidi" w:hAnsiTheme="majorBidi" w:cstheme="majorBidi"/>
          <w:sz w:val="28"/>
          <w:szCs w:val="28"/>
        </w:rPr>
        <w:t xml:space="preserve">. </w:t>
      </w:r>
      <w:r w:rsidR="00DD258A" w:rsidRPr="00ED0F3C">
        <w:rPr>
          <w:rFonts w:asciiTheme="majorBidi" w:hAnsiTheme="majorBidi" w:cstheme="majorBidi"/>
          <w:sz w:val="28"/>
          <w:szCs w:val="28"/>
        </w:rPr>
        <w:t>The IR spectrum exhibited characteristic absorptions for h</w:t>
      </w:r>
      <w:r w:rsidR="007F10CB" w:rsidRPr="00ED0F3C">
        <w:rPr>
          <w:rFonts w:asciiTheme="majorBidi" w:hAnsiTheme="majorBidi" w:cstheme="majorBidi"/>
          <w:sz w:val="28"/>
          <w:szCs w:val="28"/>
        </w:rPr>
        <w:t>ydroxyl, and carbonyl at</w:t>
      </w:r>
      <w:r w:rsidR="007F10CB" w:rsidRPr="00ED0F3C">
        <w:rPr>
          <w:rFonts w:asciiTheme="majorBidi" w:hAnsiTheme="majorBidi" w:cstheme="majorBidi"/>
          <w:color w:val="000000"/>
          <w:sz w:val="28"/>
          <w:szCs w:val="28"/>
          <w:shd w:val="clear" w:color="auto" w:fill="FFFFFF"/>
        </w:rPr>
        <w:t xml:space="preserve"> </w:t>
      </w:r>
      <w:r w:rsidR="007F10CB" w:rsidRPr="00ED0F3C">
        <w:rPr>
          <w:rFonts w:asciiTheme="majorBidi" w:hAnsiTheme="majorBidi" w:cstheme="majorBidi"/>
          <w:bCs/>
          <w:sz w:val="28"/>
          <w:szCs w:val="28"/>
        </w:rPr>
        <w:t>3410-3050 cm</w:t>
      </w:r>
      <w:r w:rsidR="007F10CB" w:rsidRPr="00ED0F3C">
        <w:rPr>
          <w:rFonts w:asciiTheme="majorBidi" w:hAnsiTheme="majorBidi" w:cstheme="majorBidi"/>
          <w:bCs/>
          <w:sz w:val="28"/>
          <w:szCs w:val="28"/>
          <w:vertAlign w:val="superscript"/>
        </w:rPr>
        <w:t>-1</w:t>
      </w:r>
      <w:r w:rsidR="007F10CB" w:rsidRPr="00ED0F3C">
        <w:rPr>
          <w:rFonts w:asciiTheme="majorBidi" w:hAnsiTheme="majorBidi" w:cstheme="majorBidi"/>
          <w:bCs/>
          <w:sz w:val="28"/>
          <w:szCs w:val="28"/>
        </w:rPr>
        <w:t xml:space="preserve"> (OH), 1664 cm</w:t>
      </w:r>
      <w:r w:rsidR="007F10CB" w:rsidRPr="00ED0F3C">
        <w:rPr>
          <w:rFonts w:asciiTheme="majorBidi" w:hAnsiTheme="majorBidi" w:cstheme="majorBidi"/>
          <w:bCs/>
          <w:sz w:val="28"/>
          <w:szCs w:val="28"/>
          <w:vertAlign w:val="superscript"/>
        </w:rPr>
        <w:t>-1</w:t>
      </w:r>
      <w:r w:rsidR="007F10CB" w:rsidRPr="00ED0F3C">
        <w:rPr>
          <w:rFonts w:asciiTheme="majorBidi" w:hAnsiTheme="majorBidi" w:cstheme="majorBidi"/>
          <w:color w:val="000000"/>
          <w:sz w:val="28"/>
          <w:szCs w:val="28"/>
          <w:shd w:val="clear" w:color="auto" w:fill="FFFFFF"/>
        </w:rPr>
        <w:t xml:space="preserve"> </w:t>
      </w:r>
      <w:r w:rsidR="007F10CB" w:rsidRPr="00ED0F3C">
        <w:rPr>
          <w:rFonts w:asciiTheme="majorBidi" w:hAnsiTheme="majorBidi" w:cstheme="majorBidi"/>
          <w:bCs/>
          <w:sz w:val="28"/>
          <w:szCs w:val="28"/>
        </w:rPr>
        <w:t xml:space="preserve">(C=O), </w:t>
      </w:r>
      <w:r w:rsidR="007F10CB" w:rsidRPr="00ED0F3C">
        <w:rPr>
          <w:rFonts w:asciiTheme="majorBidi" w:hAnsiTheme="majorBidi" w:cstheme="majorBidi"/>
          <w:sz w:val="28"/>
          <w:szCs w:val="28"/>
        </w:rPr>
        <w:t>respectively. Based on spectral analysis of NMR, ESI-MS, and comparison with previous published data the structure of compound 10</w:t>
      </w:r>
      <w:r w:rsidR="007F10CB" w:rsidRPr="00ED0F3C">
        <w:rPr>
          <w:rFonts w:asciiTheme="majorBidi" w:hAnsiTheme="majorBidi" w:cstheme="majorBidi"/>
          <w:b/>
          <w:bCs/>
          <w:sz w:val="28"/>
          <w:szCs w:val="28"/>
        </w:rPr>
        <w:t xml:space="preserve"> </w:t>
      </w:r>
      <w:r w:rsidR="007F10CB" w:rsidRPr="00ED0F3C">
        <w:rPr>
          <w:rFonts w:asciiTheme="majorBidi" w:hAnsiTheme="majorBidi" w:cstheme="majorBidi"/>
          <w:sz w:val="28"/>
          <w:szCs w:val="28"/>
        </w:rPr>
        <w:t xml:space="preserve">was identified as </w:t>
      </w:r>
      <w:r w:rsidR="007F10CB" w:rsidRPr="00ED0F3C">
        <w:rPr>
          <w:rFonts w:asciiTheme="majorBidi" w:hAnsiTheme="majorBidi" w:cstheme="majorBidi"/>
          <w:bCs/>
          <w:color w:val="000000" w:themeColor="text1"/>
          <w:sz w:val="28"/>
          <w:szCs w:val="28"/>
        </w:rPr>
        <w:t>quercetin-3-rutinoside</w:t>
      </w:r>
      <w:r w:rsidR="007F10CB" w:rsidRPr="00ED0F3C">
        <w:rPr>
          <w:rFonts w:asciiTheme="majorBidi" w:hAnsiTheme="majorBidi" w:cstheme="majorBidi"/>
          <w:b/>
          <w:color w:val="000000" w:themeColor="text1"/>
          <w:sz w:val="28"/>
          <w:szCs w:val="28"/>
        </w:rPr>
        <w:t xml:space="preserve"> </w:t>
      </w:r>
      <w:r w:rsidR="007F10CB" w:rsidRPr="00ED0F3C">
        <w:rPr>
          <w:rFonts w:asciiTheme="majorBidi" w:hAnsiTheme="majorBidi" w:cstheme="majorBidi"/>
          <w:color w:val="000000" w:themeColor="text1"/>
          <w:sz w:val="28"/>
          <w:szCs w:val="28"/>
        </w:rPr>
        <w:fldChar w:fldCharType="begin"/>
      </w:r>
      <w:r w:rsidR="007F10CB" w:rsidRPr="00ED0F3C">
        <w:rPr>
          <w:rFonts w:asciiTheme="majorBidi" w:hAnsiTheme="majorBidi" w:cstheme="majorBidi"/>
          <w:color w:val="000000" w:themeColor="text1"/>
          <w:sz w:val="28"/>
          <w:szCs w:val="28"/>
        </w:rPr>
        <w:instrText xml:space="preserve"> ADDIN EN.CITE &lt;EndNote&gt;&lt;Cite&gt;&lt;Author&gt;Bukhari&lt;/Author&gt;&lt;Year&gt;2009&lt;/Year&gt;&lt;RecNum&gt;292&lt;/RecNum&gt;&lt;DisplayText&gt;[202]&lt;/DisplayText&gt;&lt;record&gt;&lt;rec-number&gt;292&lt;/rec-number&gt;&lt;foreign-keys&gt;&lt;key app="EN" db-id="20zd02deofwewtez5ecx0w25vf59rt50fa2v" timestamp="1742101191"&gt;292&lt;/key&gt;&lt;/foreign-keys&gt;&lt;ref-type name="Journal Article"&gt;17&lt;/ref-type&gt;&lt;contributors&gt;&lt;authors&gt;&lt;author&gt;Bukhari, S Birjees&lt;/author&gt;&lt;author&gt;Memon, Shahabuddin&lt;/author&gt;&lt;author&gt;Mahroof-Tahir, M&lt;/author&gt;&lt;author&gt;Bhanger, MI %J Spectrochimica Acta Part A: Molecular&lt;/author&gt;&lt;author&gt;Biomolecular Spectroscopy&lt;/author&gt;&lt;/authors&gt;&lt;/contributors&gt;&lt;titles&gt;&lt;title&gt;Synthesis, characterization and antioxidant activity copper–quercetin complex&lt;/title&gt;&lt;/titles&gt;&lt;pages&gt;1901-1906&lt;/pages&gt;&lt;volume&gt;71&lt;/volume&gt;&lt;number&gt;5&lt;/number&gt;&lt;dates&gt;&lt;year&gt;2009&lt;/year&gt;&lt;/dates&gt;&lt;isbn&gt;1386-1425&lt;/isbn&gt;&lt;urls&gt;&lt;/urls&gt;&lt;/record&gt;&lt;/Cite&gt;&lt;/EndNote&gt;</w:instrText>
      </w:r>
      <w:r w:rsidR="007F10CB" w:rsidRPr="00ED0F3C">
        <w:rPr>
          <w:rFonts w:asciiTheme="majorBidi" w:hAnsiTheme="majorBidi" w:cstheme="majorBidi"/>
          <w:color w:val="000000" w:themeColor="text1"/>
          <w:sz w:val="28"/>
          <w:szCs w:val="28"/>
        </w:rPr>
        <w:fldChar w:fldCharType="separate"/>
      </w:r>
      <w:r w:rsidR="000331B9" w:rsidRPr="00ED0F3C">
        <w:rPr>
          <w:rFonts w:asciiTheme="majorBidi" w:hAnsiTheme="majorBidi" w:cstheme="majorBidi"/>
          <w:noProof/>
          <w:color w:val="000000" w:themeColor="text1"/>
          <w:sz w:val="28"/>
          <w:szCs w:val="28"/>
        </w:rPr>
        <w:t>[</w:t>
      </w:r>
      <w:r w:rsidR="009A4E4B" w:rsidRPr="00ED0F3C">
        <w:rPr>
          <w:rFonts w:asciiTheme="majorBidi" w:hAnsiTheme="majorBidi" w:cstheme="majorBidi"/>
          <w:noProof/>
          <w:color w:val="000000" w:themeColor="text1"/>
          <w:sz w:val="28"/>
          <w:szCs w:val="28"/>
        </w:rPr>
        <w:t>208</w:t>
      </w:r>
      <w:r w:rsidR="007F10CB" w:rsidRPr="00ED0F3C">
        <w:rPr>
          <w:rFonts w:asciiTheme="majorBidi" w:hAnsiTheme="majorBidi" w:cstheme="majorBidi"/>
          <w:noProof/>
          <w:color w:val="000000" w:themeColor="text1"/>
          <w:sz w:val="28"/>
          <w:szCs w:val="28"/>
        </w:rPr>
        <w:t>]</w:t>
      </w:r>
      <w:r w:rsidR="007F10CB" w:rsidRPr="00ED0F3C">
        <w:rPr>
          <w:rFonts w:asciiTheme="majorBidi" w:hAnsiTheme="majorBidi" w:cstheme="majorBidi"/>
          <w:color w:val="000000" w:themeColor="text1"/>
          <w:sz w:val="28"/>
          <w:szCs w:val="28"/>
        </w:rPr>
        <w:fldChar w:fldCharType="end"/>
      </w:r>
      <w:r w:rsidR="007F10CB" w:rsidRPr="00ED0F3C">
        <w:rPr>
          <w:rFonts w:asciiTheme="majorBidi" w:hAnsiTheme="majorBidi" w:cstheme="majorBidi"/>
          <w:color w:val="000000" w:themeColor="text1"/>
          <w:sz w:val="28"/>
          <w:szCs w:val="28"/>
        </w:rPr>
        <w:t>.</w:t>
      </w:r>
      <w:r w:rsidR="007F10CB" w:rsidRPr="00ED0F3C">
        <w:rPr>
          <w:rFonts w:asciiTheme="majorBidi" w:hAnsiTheme="majorBidi" w:cstheme="majorBidi"/>
          <w:b/>
          <w:bCs/>
          <w:color w:val="000000" w:themeColor="text1"/>
          <w:sz w:val="28"/>
          <w:szCs w:val="28"/>
        </w:rPr>
        <w:t xml:space="preserve"> </w:t>
      </w:r>
      <w:r w:rsidR="007F10CB" w:rsidRPr="00ED0F3C">
        <w:rPr>
          <w:rFonts w:asciiTheme="majorBidi" w:hAnsiTheme="majorBidi" w:cstheme="majorBidi"/>
          <w:sz w:val="28"/>
          <w:szCs w:val="28"/>
        </w:rPr>
        <w:t xml:space="preserve">The </w:t>
      </w:r>
      <w:r w:rsidR="007F10CB" w:rsidRPr="00ED0F3C">
        <w:rPr>
          <w:rFonts w:asciiTheme="majorBidi" w:hAnsiTheme="majorBidi" w:cstheme="majorBidi"/>
          <w:sz w:val="28"/>
          <w:szCs w:val="28"/>
          <w:vertAlign w:val="superscript"/>
        </w:rPr>
        <w:t>1</w:t>
      </w:r>
      <w:r w:rsidR="00FC4771" w:rsidRPr="00ED0F3C">
        <w:rPr>
          <w:rFonts w:asciiTheme="majorBidi" w:hAnsiTheme="majorBidi" w:cstheme="majorBidi"/>
          <w:sz w:val="28"/>
          <w:szCs w:val="28"/>
        </w:rPr>
        <w:t>H-</w:t>
      </w:r>
      <w:r w:rsidR="007F10CB" w:rsidRPr="00ED0F3C">
        <w:rPr>
          <w:rFonts w:asciiTheme="majorBidi" w:hAnsiTheme="majorBidi" w:cstheme="majorBidi"/>
          <w:sz w:val="28"/>
          <w:szCs w:val="28"/>
        </w:rPr>
        <w:t xml:space="preserve">NMR spectral data are presented in </w:t>
      </w:r>
      <w:r w:rsidR="00347732" w:rsidRPr="00ED0F3C">
        <w:rPr>
          <w:rFonts w:asciiTheme="majorBidi" w:hAnsiTheme="majorBidi" w:cstheme="majorBidi"/>
          <w:sz w:val="28"/>
          <w:szCs w:val="28"/>
        </w:rPr>
        <w:fldChar w:fldCharType="begin"/>
      </w:r>
      <w:r w:rsidR="00347732" w:rsidRPr="00ED0F3C">
        <w:rPr>
          <w:rFonts w:asciiTheme="majorBidi" w:hAnsiTheme="majorBidi" w:cstheme="majorBidi"/>
          <w:sz w:val="28"/>
          <w:szCs w:val="28"/>
        </w:rPr>
        <w:instrText xml:space="preserve"> REF _Ref221203451 \h </w:instrText>
      </w:r>
      <w:r w:rsidR="006C562D" w:rsidRPr="00ED0F3C">
        <w:rPr>
          <w:rFonts w:asciiTheme="majorBidi" w:hAnsiTheme="majorBidi" w:cstheme="majorBidi"/>
          <w:sz w:val="28"/>
          <w:szCs w:val="28"/>
        </w:rPr>
        <w:instrText xml:space="preserve"> \* MERGEFORMAT </w:instrText>
      </w:r>
      <w:r w:rsidR="00347732" w:rsidRPr="00ED0F3C">
        <w:rPr>
          <w:rFonts w:asciiTheme="majorBidi" w:hAnsiTheme="majorBidi" w:cstheme="majorBidi"/>
          <w:sz w:val="28"/>
          <w:szCs w:val="28"/>
        </w:rPr>
      </w:r>
      <w:r w:rsidR="00347732" w:rsidRPr="00ED0F3C">
        <w:rPr>
          <w:rFonts w:asciiTheme="majorBidi" w:hAnsiTheme="majorBidi" w:cstheme="majorBidi"/>
          <w:sz w:val="28"/>
          <w:szCs w:val="28"/>
        </w:rPr>
        <w:fldChar w:fldCharType="separate"/>
      </w:r>
    </w:p>
    <w:p w14:paraId="66338D44" w14:textId="32C3119E" w:rsidR="00DD258A" w:rsidRPr="00ED0F3C" w:rsidRDefault="002A24C6" w:rsidP="00A1728A">
      <w:pPr>
        <w:widowControl w:val="0"/>
        <w:spacing w:after="0" w:line="240" w:lineRule="auto"/>
        <w:ind w:firstLine="567"/>
        <w:jc w:val="both"/>
        <w:rPr>
          <w:rFonts w:asciiTheme="majorBidi" w:hAnsiTheme="majorBidi" w:cstheme="majorBidi"/>
          <w:sz w:val="28"/>
          <w:szCs w:val="28"/>
        </w:rPr>
      </w:pPr>
      <w:r w:rsidRPr="00ED0F3C">
        <w:rPr>
          <w:rFonts w:asciiTheme="majorBidi" w:hAnsiTheme="majorBidi" w:cstheme="majorBidi"/>
          <w:noProof/>
          <w:sz w:val="28"/>
          <w:szCs w:val="28"/>
        </w:rPr>
        <w:t xml:space="preserve">Table </w:t>
      </w:r>
      <w:r>
        <w:rPr>
          <w:rFonts w:asciiTheme="majorBidi" w:hAnsiTheme="majorBidi" w:cstheme="majorBidi"/>
          <w:noProof/>
          <w:sz w:val="28"/>
          <w:szCs w:val="28"/>
        </w:rPr>
        <w:t>13</w:t>
      </w:r>
      <w:r w:rsidR="00347732" w:rsidRPr="00ED0F3C">
        <w:rPr>
          <w:rFonts w:asciiTheme="majorBidi" w:hAnsiTheme="majorBidi" w:cstheme="majorBidi"/>
          <w:sz w:val="28"/>
          <w:szCs w:val="28"/>
        </w:rPr>
        <w:fldChar w:fldCharType="end"/>
      </w:r>
      <w:r w:rsidR="007F10CB" w:rsidRPr="00ED0F3C">
        <w:rPr>
          <w:rFonts w:asciiTheme="majorBidi" w:hAnsiTheme="majorBidi" w:cstheme="majorBidi"/>
          <w:sz w:val="28"/>
          <w:szCs w:val="28"/>
        </w:rPr>
        <w:t>.</w:t>
      </w:r>
      <w:bookmarkStart w:id="66" w:name="_Ref221203451"/>
    </w:p>
    <w:p w14:paraId="5136AC43" w14:textId="52E6C0EE" w:rsidR="007F10CB" w:rsidRPr="00ED0F3C" w:rsidRDefault="007F10CB" w:rsidP="00172593">
      <w:pPr>
        <w:widowControl w:val="0"/>
        <w:spacing w:before="240" w:line="240" w:lineRule="auto"/>
        <w:ind w:firstLine="567"/>
        <w:jc w:val="both"/>
        <w:rPr>
          <w:rFonts w:asciiTheme="majorBidi" w:hAnsiTheme="majorBidi" w:cstheme="majorBidi"/>
          <w:color w:val="000000" w:themeColor="text1"/>
          <w:sz w:val="28"/>
          <w:szCs w:val="28"/>
          <w:lang w:val="pt-BR"/>
        </w:rPr>
      </w:pPr>
      <w:r w:rsidRPr="00ED0F3C">
        <w:rPr>
          <w:rFonts w:asciiTheme="majorBidi" w:hAnsiTheme="majorBidi" w:cstheme="majorBidi"/>
          <w:sz w:val="28"/>
          <w:szCs w:val="28"/>
        </w:rPr>
        <w:t xml:space="preserve">Table </w:t>
      </w:r>
      <w:r w:rsidRPr="00ED0F3C">
        <w:rPr>
          <w:rFonts w:asciiTheme="majorBidi" w:hAnsiTheme="majorBidi" w:cstheme="majorBidi"/>
          <w:sz w:val="28"/>
          <w:szCs w:val="28"/>
        </w:rPr>
        <w:fldChar w:fldCharType="begin"/>
      </w:r>
      <w:r w:rsidRPr="00ED0F3C">
        <w:rPr>
          <w:rFonts w:asciiTheme="majorBidi" w:hAnsiTheme="majorBidi" w:cstheme="majorBidi"/>
          <w:sz w:val="28"/>
          <w:szCs w:val="28"/>
        </w:rPr>
        <w:instrText xml:space="preserve"> SEQ Table \* ARABIC </w:instrText>
      </w:r>
      <w:r w:rsidRPr="00ED0F3C">
        <w:rPr>
          <w:rFonts w:asciiTheme="majorBidi" w:hAnsiTheme="majorBidi" w:cstheme="majorBidi"/>
          <w:sz w:val="28"/>
          <w:szCs w:val="28"/>
        </w:rPr>
        <w:fldChar w:fldCharType="separate"/>
      </w:r>
      <w:r w:rsidR="002A24C6">
        <w:rPr>
          <w:rFonts w:asciiTheme="majorBidi" w:hAnsiTheme="majorBidi" w:cstheme="majorBidi"/>
          <w:noProof/>
          <w:sz w:val="28"/>
          <w:szCs w:val="28"/>
        </w:rPr>
        <w:t>13</w:t>
      </w:r>
      <w:r w:rsidRPr="00ED0F3C">
        <w:rPr>
          <w:rFonts w:asciiTheme="majorBidi" w:hAnsiTheme="majorBidi" w:cstheme="majorBidi"/>
          <w:sz w:val="28"/>
          <w:szCs w:val="28"/>
        </w:rPr>
        <w:fldChar w:fldCharType="end"/>
      </w:r>
      <w:bookmarkEnd w:id="66"/>
      <w:r w:rsidRPr="00ED0F3C">
        <w:rPr>
          <w:rFonts w:asciiTheme="majorBidi" w:hAnsiTheme="majorBidi" w:cstheme="majorBidi"/>
          <w:sz w:val="28"/>
          <w:szCs w:val="28"/>
        </w:rPr>
        <w:t xml:space="preserve"> </w:t>
      </w:r>
      <w:r w:rsidRPr="00ED0F3C">
        <w:rPr>
          <w:rFonts w:asciiTheme="majorBidi" w:hAnsiTheme="majorBidi" w:cstheme="majorBidi"/>
          <w:i/>
          <w:iCs/>
          <w:sz w:val="28"/>
          <w:szCs w:val="28"/>
        </w:rPr>
        <w:t xml:space="preserve">– </w:t>
      </w:r>
      <w:r w:rsidRPr="00ED0F3C">
        <w:rPr>
          <w:rFonts w:asciiTheme="majorBidi" w:hAnsiTheme="majorBidi" w:cstheme="majorBidi"/>
          <w:color w:val="000000" w:themeColor="text1"/>
          <w:sz w:val="28"/>
          <w:szCs w:val="28"/>
          <w:vertAlign w:val="superscript"/>
          <w:lang w:val="pt-BR"/>
        </w:rPr>
        <w:t>1</w:t>
      </w:r>
      <w:r w:rsidRPr="00ED0F3C">
        <w:rPr>
          <w:rFonts w:asciiTheme="majorBidi" w:hAnsiTheme="majorBidi" w:cstheme="majorBidi"/>
          <w:color w:val="000000" w:themeColor="text1"/>
          <w:sz w:val="28"/>
          <w:szCs w:val="28"/>
          <w:lang w:val="pt-BR"/>
        </w:rPr>
        <w:t>H</w:t>
      </w:r>
      <w:r w:rsidR="00FC4771" w:rsidRPr="00ED0F3C">
        <w:rPr>
          <w:rFonts w:asciiTheme="majorBidi" w:hAnsiTheme="majorBidi" w:cstheme="majorBidi"/>
          <w:color w:val="000000" w:themeColor="text1"/>
          <w:sz w:val="28"/>
          <w:szCs w:val="28"/>
          <w:lang w:val="pt-BR"/>
        </w:rPr>
        <w:t>-</w:t>
      </w:r>
      <w:r w:rsidRPr="00ED0F3C">
        <w:rPr>
          <w:rFonts w:asciiTheme="majorBidi" w:hAnsiTheme="majorBidi" w:cstheme="majorBidi"/>
          <w:color w:val="000000" w:themeColor="text1"/>
          <w:sz w:val="28"/>
          <w:szCs w:val="28"/>
          <w:lang w:val="pt-BR"/>
        </w:rPr>
        <w:t xml:space="preserve">NMR chemical shift data of compound </w:t>
      </w:r>
      <w:r w:rsidRPr="00ED0F3C">
        <w:rPr>
          <w:rFonts w:asciiTheme="majorBidi" w:hAnsiTheme="majorBidi" w:cstheme="majorBidi"/>
          <w:bCs/>
          <w:color w:val="000000" w:themeColor="text1"/>
          <w:sz w:val="28"/>
          <w:szCs w:val="28"/>
          <w:lang w:val="pt-BR"/>
        </w:rPr>
        <w:t>10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0"/>
        <w:gridCol w:w="5581"/>
        <w:gridCol w:w="2199"/>
      </w:tblGrid>
      <w:tr w:rsidR="007F10CB" w:rsidRPr="00ED0F3C" w14:paraId="2A60E328" w14:textId="77777777" w:rsidTr="00EB69B0">
        <w:trPr>
          <w:trHeight w:val="575"/>
        </w:trPr>
        <w:tc>
          <w:tcPr>
            <w:tcW w:w="1570" w:type="dxa"/>
            <w:shd w:val="clear" w:color="auto" w:fill="D9D9D9" w:themeFill="background1" w:themeFillShade="D9"/>
            <w:vAlign w:val="center"/>
          </w:tcPr>
          <w:p w14:paraId="397B56D0" w14:textId="77777777" w:rsidR="007F10CB" w:rsidRPr="00ED0F3C" w:rsidRDefault="007F10CB" w:rsidP="009271BA">
            <w:pPr>
              <w:widowControl w:val="0"/>
              <w:spacing w:after="0" w:line="240" w:lineRule="auto"/>
              <w:rPr>
                <w:rFonts w:asciiTheme="majorBidi" w:hAnsiTheme="majorBidi" w:cstheme="majorBidi"/>
                <w:color w:val="000000" w:themeColor="text1"/>
                <w:sz w:val="28"/>
                <w:szCs w:val="28"/>
                <w:lang w:val="pt-BR"/>
              </w:rPr>
            </w:pPr>
            <w:r w:rsidRPr="00ED0F3C">
              <w:rPr>
                <w:rFonts w:asciiTheme="majorBidi" w:hAnsiTheme="majorBidi" w:cstheme="majorBidi"/>
                <w:b/>
                <w:color w:val="000000" w:themeColor="text1"/>
                <w:sz w:val="28"/>
                <w:szCs w:val="28"/>
              </w:rPr>
              <w:t>Carbon</w:t>
            </w:r>
          </w:p>
        </w:tc>
        <w:tc>
          <w:tcPr>
            <w:tcW w:w="5581" w:type="dxa"/>
            <w:shd w:val="clear" w:color="auto" w:fill="D9D9D9" w:themeFill="background1" w:themeFillShade="D9"/>
            <w:vAlign w:val="center"/>
          </w:tcPr>
          <w:p w14:paraId="4BBE468C" w14:textId="77777777" w:rsidR="007F10CB" w:rsidRPr="00ED0F3C" w:rsidRDefault="007F10CB"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b/>
                <w:iCs/>
                <w:color w:val="000000" w:themeColor="text1"/>
                <w:sz w:val="28"/>
                <w:szCs w:val="28"/>
              </w:rPr>
              <w:t>δ</w:t>
            </w:r>
            <w:r w:rsidRPr="00ED0F3C">
              <w:rPr>
                <w:rFonts w:asciiTheme="majorBidi" w:hAnsiTheme="majorBidi" w:cstheme="majorBidi"/>
                <w:b/>
                <w:iCs/>
                <w:color w:val="000000" w:themeColor="text1"/>
                <w:sz w:val="28"/>
                <w:szCs w:val="28"/>
                <w:vertAlign w:val="subscript"/>
              </w:rPr>
              <w:t xml:space="preserve">H </w:t>
            </w:r>
            <w:r w:rsidRPr="00ED0F3C">
              <w:rPr>
                <w:rFonts w:asciiTheme="majorBidi" w:hAnsiTheme="majorBidi" w:cstheme="majorBidi"/>
                <w:b/>
                <w:iCs/>
                <w:color w:val="000000" w:themeColor="text1"/>
                <w:sz w:val="28"/>
                <w:szCs w:val="28"/>
              </w:rPr>
              <w:t>(</w:t>
            </w:r>
            <w:r w:rsidRPr="00ED0F3C">
              <w:rPr>
                <w:rFonts w:asciiTheme="majorBidi" w:hAnsiTheme="majorBidi" w:cstheme="majorBidi"/>
                <w:b/>
                <w:i/>
                <w:iCs/>
                <w:color w:val="000000" w:themeColor="text1"/>
                <w:sz w:val="28"/>
                <w:szCs w:val="28"/>
              </w:rPr>
              <w:t>J</w:t>
            </w:r>
            <w:r w:rsidRPr="00ED0F3C">
              <w:rPr>
                <w:rFonts w:asciiTheme="majorBidi" w:hAnsiTheme="majorBidi" w:cstheme="majorBidi"/>
                <w:b/>
                <w:iCs/>
                <w:color w:val="000000" w:themeColor="text1"/>
                <w:sz w:val="28"/>
                <w:szCs w:val="28"/>
              </w:rPr>
              <w:t xml:space="preserve"> in Hz)</w:t>
            </w:r>
          </w:p>
        </w:tc>
        <w:tc>
          <w:tcPr>
            <w:tcW w:w="2199" w:type="dxa"/>
            <w:shd w:val="clear" w:color="auto" w:fill="D9D9D9" w:themeFill="background1" w:themeFillShade="D9"/>
            <w:vAlign w:val="center"/>
          </w:tcPr>
          <w:p w14:paraId="5DA552A8" w14:textId="77777777" w:rsidR="007F10CB" w:rsidRPr="00ED0F3C" w:rsidRDefault="007F10CB" w:rsidP="00A1728A">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b/>
                <w:sz w:val="28"/>
                <w:szCs w:val="28"/>
              </w:rPr>
              <w:t>Multiplicity</w:t>
            </w:r>
          </w:p>
        </w:tc>
      </w:tr>
      <w:tr w:rsidR="00EB69B0" w:rsidRPr="00ED0F3C" w14:paraId="7215D3CA" w14:textId="77777777" w:rsidTr="00EB69B0">
        <w:tc>
          <w:tcPr>
            <w:tcW w:w="1570" w:type="dxa"/>
          </w:tcPr>
          <w:p w14:paraId="61F72D20" w14:textId="77777777" w:rsidR="00EB69B0" w:rsidRPr="00ED0F3C" w:rsidRDefault="00EB69B0" w:rsidP="00EB69B0">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1</w:t>
            </w:r>
          </w:p>
        </w:tc>
        <w:tc>
          <w:tcPr>
            <w:tcW w:w="5581" w:type="dxa"/>
          </w:tcPr>
          <w:p w14:paraId="628B1C49" w14:textId="4F13C841" w:rsidR="00EB69B0" w:rsidRPr="00ED0F3C" w:rsidRDefault="00EB69B0"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w:t>
            </w:r>
          </w:p>
        </w:tc>
        <w:tc>
          <w:tcPr>
            <w:tcW w:w="2199" w:type="dxa"/>
          </w:tcPr>
          <w:p w14:paraId="0DC8F96F" w14:textId="77777777" w:rsidR="00EB69B0" w:rsidRPr="00ED0F3C" w:rsidRDefault="00EB69B0" w:rsidP="00A1728A">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w:t>
            </w:r>
          </w:p>
        </w:tc>
      </w:tr>
      <w:tr w:rsidR="00EB69B0" w:rsidRPr="00ED0F3C" w14:paraId="78C9231F" w14:textId="77777777" w:rsidTr="00EB69B0">
        <w:tc>
          <w:tcPr>
            <w:tcW w:w="1570" w:type="dxa"/>
          </w:tcPr>
          <w:p w14:paraId="4A6ADCA0" w14:textId="77777777" w:rsidR="00EB69B0" w:rsidRPr="00ED0F3C" w:rsidRDefault="00EB69B0" w:rsidP="00EB69B0">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2</w:t>
            </w:r>
          </w:p>
        </w:tc>
        <w:tc>
          <w:tcPr>
            <w:tcW w:w="5581" w:type="dxa"/>
          </w:tcPr>
          <w:p w14:paraId="009EC3DD" w14:textId="3DA84375" w:rsidR="00EB69B0" w:rsidRPr="00ED0F3C" w:rsidRDefault="00EB69B0"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w:t>
            </w:r>
          </w:p>
        </w:tc>
        <w:tc>
          <w:tcPr>
            <w:tcW w:w="2199" w:type="dxa"/>
          </w:tcPr>
          <w:p w14:paraId="65CCB1AD" w14:textId="77777777" w:rsidR="00EB69B0" w:rsidRPr="00ED0F3C" w:rsidRDefault="00EB69B0" w:rsidP="00A1728A">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vertAlign w:val="superscript"/>
                <w:lang w:val="pt-BR"/>
              </w:rPr>
              <w:t>a</w:t>
            </w:r>
            <w:r w:rsidRPr="00ED0F3C">
              <w:rPr>
                <w:rFonts w:asciiTheme="majorBidi" w:hAnsiTheme="majorBidi" w:cstheme="majorBidi"/>
                <w:color w:val="000000" w:themeColor="text1"/>
                <w:sz w:val="28"/>
                <w:szCs w:val="28"/>
                <w:lang w:val="pt-BR"/>
              </w:rPr>
              <w:t>C</w:t>
            </w:r>
          </w:p>
        </w:tc>
      </w:tr>
      <w:tr w:rsidR="00EB69B0" w:rsidRPr="00ED0F3C" w14:paraId="2DB8D850" w14:textId="77777777" w:rsidTr="00EB69B0">
        <w:tc>
          <w:tcPr>
            <w:tcW w:w="1570" w:type="dxa"/>
          </w:tcPr>
          <w:p w14:paraId="5755496E" w14:textId="77777777" w:rsidR="00EB69B0" w:rsidRPr="00ED0F3C" w:rsidRDefault="00EB69B0" w:rsidP="00EB69B0">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3</w:t>
            </w:r>
          </w:p>
        </w:tc>
        <w:tc>
          <w:tcPr>
            <w:tcW w:w="5581" w:type="dxa"/>
          </w:tcPr>
          <w:p w14:paraId="7DEEF3D3" w14:textId="1DF829D0" w:rsidR="00EB69B0" w:rsidRPr="00ED0F3C" w:rsidRDefault="00EB69B0"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w:t>
            </w:r>
          </w:p>
        </w:tc>
        <w:tc>
          <w:tcPr>
            <w:tcW w:w="2199" w:type="dxa"/>
          </w:tcPr>
          <w:p w14:paraId="530CD0F3" w14:textId="77777777" w:rsidR="00EB69B0" w:rsidRPr="00ED0F3C" w:rsidRDefault="00EB69B0" w:rsidP="00A1728A">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vertAlign w:val="superscript"/>
                <w:lang w:val="pt-BR"/>
              </w:rPr>
              <w:t>a</w:t>
            </w:r>
            <w:r w:rsidRPr="00ED0F3C">
              <w:rPr>
                <w:rFonts w:asciiTheme="majorBidi" w:hAnsiTheme="majorBidi" w:cstheme="majorBidi"/>
                <w:color w:val="000000" w:themeColor="text1"/>
                <w:sz w:val="28"/>
                <w:szCs w:val="28"/>
                <w:lang w:val="pt-BR"/>
              </w:rPr>
              <w:t>C</w:t>
            </w:r>
          </w:p>
        </w:tc>
      </w:tr>
      <w:tr w:rsidR="00EB69B0" w:rsidRPr="00ED0F3C" w14:paraId="2780A9DB" w14:textId="77777777" w:rsidTr="00EB69B0">
        <w:tc>
          <w:tcPr>
            <w:tcW w:w="1570" w:type="dxa"/>
          </w:tcPr>
          <w:p w14:paraId="274F4D54" w14:textId="77777777" w:rsidR="00EB69B0" w:rsidRPr="00ED0F3C" w:rsidRDefault="00EB69B0" w:rsidP="00EB69B0">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4</w:t>
            </w:r>
          </w:p>
        </w:tc>
        <w:tc>
          <w:tcPr>
            <w:tcW w:w="5581" w:type="dxa"/>
          </w:tcPr>
          <w:p w14:paraId="2856684F" w14:textId="60354F19" w:rsidR="00EB69B0" w:rsidRPr="00ED0F3C" w:rsidRDefault="00EB69B0"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w:t>
            </w:r>
          </w:p>
        </w:tc>
        <w:tc>
          <w:tcPr>
            <w:tcW w:w="2199" w:type="dxa"/>
          </w:tcPr>
          <w:p w14:paraId="15EC5B8B" w14:textId="77777777" w:rsidR="00EB69B0" w:rsidRPr="00ED0F3C" w:rsidRDefault="00EB69B0" w:rsidP="00A1728A">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vertAlign w:val="superscript"/>
                <w:lang w:val="pt-BR"/>
              </w:rPr>
              <w:t>a</w:t>
            </w:r>
            <w:r w:rsidRPr="00ED0F3C">
              <w:rPr>
                <w:rFonts w:asciiTheme="majorBidi" w:hAnsiTheme="majorBidi" w:cstheme="majorBidi"/>
                <w:color w:val="000000" w:themeColor="text1"/>
                <w:sz w:val="28"/>
                <w:szCs w:val="28"/>
                <w:lang w:val="pt-BR"/>
              </w:rPr>
              <w:t>C</w:t>
            </w:r>
          </w:p>
        </w:tc>
      </w:tr>
      <w:tr w:rsidR="00EB69B0" w:rsidRPr="00ED0F3C" w14:paraId="5701BFF8" w14:textId="77777777" w:rsidTr="00EB69B0">
        <w:tc>
          <w:tcPr>
            <w:tcW w:w="1570" w:type="dxa"/>
          </w:tcPr>
          <w:p w14:paraId="0E00FF8B" w14:textId="77777777" w:rsidR="00EB69B0" w:rsidRPr="00ED0F3C" w:rsidRDefault="00EB69B0" w:rsidP="00EB69B0">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5</w:t>
            </w:r>
          </w:p>
        </w:tc>
        <w:tc>
          <w:tcPr>
            <w:tcW w:w="5581" w:type="dxa"/>
          </w:tcPr>
          <w:p w14:paraId="575827D3" w14:textId="50D6F5F3" w:rsidR="00EB69B0" w:rsidRPr="00ED0F3C" w:rsidRDefault="00EB69B0"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w:t>
            </w:r>
          </w:p>
        </w:tc>
        <w:tc>
          <w:tcPr>
            <w:tcW w:w="2199" w:type="dxa"/>
          </w:tcPr>
          <w:p w14:paraId="6BFCA98F" w14:textId="77777777" w:rsidR="00EB69B0" w:rsidRPr="00ED0F3C" w:rsidRDefault="00EB69B0" w:rsidP="00A1728A">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vertAlign w:val="superscript"/>
                <w:lang w:val="pt-BR"/>
              </w:rPr>
              <w:t>a</w:t>
            </w:r>
            <w:r w:rsidRPr="00ED0F3C">
              <w:rPr>
                <w:rFonts w:asciiTheme="majorBidi" w:hAnsiTheme="majorBidi" w:cstheme="majorBidi"/>
                <w:color w:val="000000" w:themeColor="text1"/>
                <w:sz w:val="28"/>
                <w:szCs w:val="28"/>
                <w:lang w:val="pt-BR"/>
              </w:rPr>
              <w:t>C</w:t>
            </w:r>
          </w:p>
        </w:tc>
      </w:tr>
      <w:tr w:rsidR="00EB69B0" w:rsidRPr="00ED0F3C" w14:paraId="67A11404" w14:textId="77777777" w:rsidTr="00EB69B0">
        <w:tc>
          <w:tcPr>
            <w:tcW w:w="1570" w:type="dxa"/>
          </w:tcPr>
          <w:p w14:paraId="792E7205" w14:textId="77777777" w:rsidR="00EB69B0" w:rsidRPr="00ED0F3C" w:rsidRDefault="00EB69B0" w:rsidP="00EB69B0">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6</w:t>
            </w:r>
          </w:p>
        </w:tc>
        <w:tc>
          <w:tcPr>
            <w:tcW w:w="5581" w:type="dxa"/>
          </w:tcPr>
          <w:p w14:paraId="05D91D5C" w14:textId="77777777" w:rsidR="00EB69B0" w:rsidRPr="00ED0F3C" w:rsidRDefault="00EB69B0"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 xml:space="preserve">6.04, d, </w:t>
            </w:r>
            <w:r w:rsidRPr="00ED0F3C">
              <w:rPr>
                <w:rFonts w:asciiTheme="majorBidi" w:hAnsiTheme="majorBidi" w:cstheme="majorBidi"/>
                <w:i/>
                <w:color w:val="000000" w:themeColor="text1"/>
                <w:sz w:val="28"/>
                <w:szCs w:val="28"/>
                <w:lang w:val="pt-BR"/>
              </w:rPr>
              <w:t xml:space="preserve">J </w:t>
            </w:r>
            <w:r w:rsidRPr="00ED0F3C">
              <w:rPr>
                <w:rFonts w:asciiTheme="majorBidi" w:hAnsiTheme="majorBidi" w:cstheme="majorBidi"/>
                <w:color w:val="000000" w:themeColor="text1"/>
                <w:sz w:val="28"/>
                <w:szCs w:val="28"/>
                <w:lang w:val="pt-BR"/>
              </w:rPr>
              <w:t>= 2.0 Hz, 1H</w:t>
            </w:r>
          </w:p>
        </w:tc>
        <w:tc>
          <w:tcPr>
            <w:tcW w:w="2199" w:type="dxa"/>
          </w:tcPr>
          <w:p w14:paraId="7548097E" w14:textId="77777777" w:rsidR="00EB69B0" w:rsidRPr="00ED0F3C" w:rsidRDefault="00EB69B0" w:rsidP="00A1728A">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CH</w:t>
            </w:r>
          </w:p>
        </w:tc>
      </w:tr>
      <w:tr w:rsidR="00EB69B0" w:rsidRPr="00ED0F3C" w14:paraId="57777ED9" w14:textId="77777777" w:rsidTr="00EB69B0">
        <w:tc>
          <w:tcPr>
            <w:tcW w:w="1570" w:type="dxa"/>
          </w:tcPr>
          <w:p w14:paraId="2989D75D" w14:textId="77777777" w:rsidR="00EB69B0" w:rsidRPr="00ED0F3C" w:rsidRDefault="00EB69B0" w:rsidP="00EB69B0">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7</w:t>
            </w:r>
          </w:p>
        </w:tc>
        <w:tc>
          <w:tcPr>
            <w:tcW w:w="5581" w:type="dxa"/>
          </w:tcPr>
          <w:p w14:paraId="2817D291" w14:textId="78E377D6" w:rsidR="00EB69B0" w:rsidRPr="00ED0F3C" w:rsidRDefault="00EB69B0"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w:t>
            </w:r>
          </w:p>
        </w:tc>
        <w:tc>
          <w:tcPr>
            <w:tcW w:w="2199" w:type="dxa"/>
          </w:tcPr>
          <w:p w14:paraId="34F5DEF7" w14:textId="77777777" w:rsidR="00EB69B0" w:rsidRPr="00ED0F3C" w:rsidRDefault="00EB69B0" w:rsidP="00A1728A">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vertAlign w:val="superscript"/>
                <w:lang w:val="pt-BR"/>
              </w:rPr>
              <w:t>a</w:t>
            </w:r>
            <w:r w:rsidRPr="00ED0F3C">
              <w:rPr>
                <w:rFonts w:asciiTheme="majorBidi" w:hAnsiTheme="majorBidi" w:cstheme="majorBidi"/>
                <w:color w:val="000000" w:themeColor="text1"/>
                <w:sz w:val="28"/>
                <w:szCs w:val="28"/>
                <w:lang w:val="pt-BR"/>
              </w:rPr>
              <w:t>C</w:t>
            </w:r>
          </w:p>
        </w:tc>
      </w:tr>
      <w:tr w:rsidR="00EB69B0" w:rsidRPr="00ED0F3C" w14:paraId="3A2437C6" w14:textId="77777777" w:rsidTr="00EB69B0">
        <w:tc>
          <w:tcPr>
            <w:tcW w:w="1570" w:type="dxa"/>
          </w:tcPr>
          <w:p w14:paraId="63DB20AD" w14:textId="77777777" w:rsidR="00EB69B0" w:rsidRPr="00ED0F3C" w:rsidRDefault="00EB69B0" w:rsidP="00EB69B0">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8</w:t>
            </w:r>
          </w:p>
        </w:tc>
        <w:tc>
          <w:tcPr>
            <w:tcW w:w="5581" w:type="dxa"/>
          </w:tcPr>
          <w:p w14:paraId="688176A5" w14:textId="77777777" w:rsidR="00EB69B0" w:rsidRPr="00ED0F3C" w:rsidRDefault="00EB69B0"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 xml:space="preserve">6.19, d, </w:t>
            </w:r>
            <w:r w:rsidRPr="00ED0F3C">
              <w:rPr>
                <w:rFonts w:asciiTheme="majorBidi" w:hAnsiTheme="majorBidi" w:cstheme="majorBidi"/>
                <w:i/>
                <w:color w:val="000000" w:themeColor="text1"/>
                <w:sz w:val="28"/>
                <w:szCs w:val="28"/>
                <w:lang w:val="pt-BR"/>
              </w:rPr>
              <w:t xml:space="preserve">J </w:t>
            </w:r>
            <w:r w:rsidRPr="00ED0F3C">
              <w:rPr>
                <w:rFonts w:asciiTheme="majorBidi" w:hAnsiTheme="majorBidi" w:cstheme="majorBidi"/>
                <w:color w:val="000000" w:themeColor="text1"/>
                <w:sz w:val="28"/>
                <w:szCs w:val="28"/>
                <w:lang w:val="pt-BR"/>
              </w:rPr>
              <w:t>= 1.6 Hz, 1H</w:t>
            </w:r>
          </w:p>
        </w:tc>
        <w:tc>
          <w:tcPr>
            <w:tcW w:w="2199" w:type="dxa"/>
          </w:tcPr>
          <w:p w14:paraId="49B18410" w14:textId="77777777" w:rsidR="00EB69B0" w:rsidRPr="00ED0F3C" w:rsidRDefault="00EB69B0" w:rsidP="00A1728A">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CH</w:t>
            </w:r>
          </w:p>
        </w:tc>
      </w:tr>
      <w:tr w:rsidR="00EB69B0" w:rsidRPr="00ED0F3C" w14:paraId="0598F056" w14:textId="77777777" w:rsidTr="00EB69B0">
        <w:tc>
          <w:tcPr>
            <w:tcW w:w="1570" w:type="dxa"/>
          </w:tcPr>
          <w:p w14:paraId="1A7C783B" w14:textId="77777777" w:rsidR="00EB69B0" w:rsidRPr="00ED0F3C" w:rsidRDefault="00EB69B0" w:rsidP="00EB69B0">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9</w:t>
            </w:r>
          </w:p>
        </w:tc>
        <w:tc>
          <w:tcPr>
            <w:tcW w:w="5581" w:type="dxa"/>
          </w:tcPr>
          <w:p w14:paraId="341D25FC" w14:textId="62D57D45" w:rsidR="00EB69B0" w:rsidRPr="00ED0F3C" w:rsidRDefault="00EB69B0"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w:t>
            </w:r>
          </w:p>
        </w:tc>
        <w:tc>
          <w:tcPr>
            <w:tcW w:w="2199" w:type="dxa"/>
          </w:tcPr>
          <w:p w14:paraId="5D46F103" w14:textId="77777777" w:rsidR="00EB69B0" w:rsidRPr="00ED0F3C" w:rsidRDefault="00EB69B0" w:rsidP="00A1728A">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vertAlign w:val="superscript"/>
                <w:lang w:val="pt-BR"/>
              </w:rPr>
              <w:t>a</w:t>
            </w:r>
            <w:r w:rsidRPr="00ED0F3C">
              <w:rPr>
                <w:rFonts w:asciiTheme="majorBidi" w:hAnsiTheme="majorBidi" w:cstheme="majorBidi"/>
                <w:color w:val="000000" w:themeColor="text1"/>
                <w:sz w:val="28"/>
                <w:szCs w:val="28"/>
                <w:lang w:val="pt-BR"/>
              </w:rPr>
              <w:t>C</w:t>
            </w:r>
          </w:p>
        </w:tc>
      </w:tr>
      <w:tr w:rsidR="00EB69B0" w:rsidRPr="00ED0F3C" w14:paraId="74688754" w14:textId="77777777" w:rsidTr="00EB69B0">
        <w:tc>
          <w:tcPr>
            <w:tcW w:w="1570" w:type="dxa"/>
          </w:tcPr>
          <w:p w14:paraId="5748CA77" w14:textId="77777777" w:rsidR="00EB69B0" w:rsidRPr="00ED0F3C" w:rsidRDefault="00EB69B0" w:rsidP="00EB69B0">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10</w:t>
            </w:r>
          </w:p>
        </w:tc>
        <w:tc>
          <w:tcPr>
            <w:tcW w:w="5581" w:type="dxa"/>
          </w:tcPr>
          <w:p w14:paraId="1E8C0C0D" w14:textId="0E0BC00D" w:rsidR="00EB69B0" w:rsidRPr="00ED0F3C" w:rsidRDefault="00EB69B0"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w:t>
            </w:r>
          </w:p>
        </w:tc>
        <w:tc>
          <w:tcPr>
            <w:tcW w:w="2199" w:type="dxa"/>
          </w:tcPr>
          <w:p w14:paraId="7DB719DF" w14:textId="77777777" w:rsidR="00EB69B0" w:rsidRPr="00ED0F3C" w:rsidRDefault="00EB69B0" w:rsidP="00A1728A">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vertAlign w:val="superscript"/>
                <w:lang w:val="pt-BR"/>
              </w:rPr>
              <w:t>a</w:t>
            </w:r>
            <w:r w:rsidRPr="00ED0F3C">
              <w:rPr>
                <w:rFonts w:asciiTheme="majorBidi" w:hAnsiTheme="majorBidi" w:cstheme="majorBidi"/>
                <w:color w:val="000000" w:themeColor="text1"/>
                <w:sz w:val="28"/>
                <w:szCs w:val="28"/>
                <w:lang w:val="pt-BR"/>
              </w:rPr>
              <w:t>C</w:t>
            </w:r>
          </w:p>
        </w:tc>
      </w:tr>
      <w:tr w:rsidR="00EB69B0" w:rsidRPr="00ED0F3C" w14:paraId="6A2A12F3" w14:textId="77777777" w:rsidTr="00EB69B0">
        <w:tc>
          <w:tcPr>
            <w:tcW w:w="1570" w:type="dxa"/>
          </w:tcPr>
          <w:p w14:paraId="691CA384" w14:textId="77777777" w:rsidR="00EB69B0" w:rsidRPr="00ED0F3C" w:rsidRDefault="00EB69B0" w:rsidP="00EB69B0">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1</w:t>
            </w:r>
            <w:r w:rsidRPr="00ED0F3C">
              <w:rPr>
                <w:rFonts w:asciiTheme="majorBidi" w:hAnsiTheme="majorBidi" w:cstheme="majorBidi"/>
                <w:color w:val="000000" w:themeColor="text1"/>
                <w:sz w:val="28"/>
                <w:szCs w:val="28"/>
              </w:rPr>
              <w:t>′</w:t>
            </w:r>
          </w:p>
        </w:tc>
        <w:tc>
          <w:tcPr>
            <w:tcW w:w="5581" w:type="dxa"/>
          </w:tcPr>
          <w:p w14:paraId="0AB9DE7E" w14:textId="54539E21" w:rsidR="00EB69B0" w:rsidRPr="00ED0F3C" w:rsidRDefault="00EB69B0"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w:t>
            </w:r>
          </w:p>
        </w:tc>
        <w:tc>
          <w:tcPr>
            <w:tcW w:w="2199" w:type="dxa"/>
          </w:tcPr>
          <w:p w14:paraId="17992B98" w14:textId="77777777" w:rsidR="00EB69B0" w:rsidRPr="00ED0F3C" w:rsidRDefault="00EB69B0" w:rsidP="00A1728A">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vertAlign w:val="superscript"/>
                <w:lang w:val="pt-BR"/>
              </w:rPr>
              <w:t>a</w:t>
            </w:r>
            <w:r w:rsidRPr="00ED0F3C">
              <w:rPr>
                <w:rFonts w:asciiTheme="majorBidi" w:hAnsiTheme="majorBidi" w:cstheme="majorBidi"/>
                <w:color w:val="000000" w:themeColor="text1"/>
                <w:sz w:val="28"/>
                <w:szCs w:val="28"/>
                <w:lang w:val="pt-BR"/>
              </w:rPr>
              <w:t>C</w:t>
            </w:r>
          </w:p>
        </w:tc>
      </w:tr>
      <w:tr w:rsidR="00EB69B0" w:rsidRPr="00ED0F3C" w14:paraId="27C10FAE" w14:textId="77777777" w:rsidTr="00EB69B0">
        <w:tc>
          <w:tcPr>
            <w:tcW w:w="1570" w:type="dxa"/>
          </w:tcPr>
          <w:p w14:paraId="6B25DEF9" w14:textId="77777777" w:rsidR="00EB69B0" w:rsidRPr="00ED0F3C" w:rsidRDefault="00EB69B0" w:rsidP="00EB69B0">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2</w:t>
            </w:r>
            <w:r w:rsidRPr="00ED0F3C">
              <w:rPr>
                <w:rFonts w:asciiTheme="majorBidi" w:hAnsiTheme="majorBidi" w:cstheme="majorBidi"/>
                <w:color w:val="000000" w:themeColor="text1"/>
                <w:sz w:val="28"/>
                <w:szCs w:val="28"/>
              </w:rPr>
              <w:t>′</w:t>
            </w:r>
          </w:p>
        </w:tc>
        <w:tc>
          <w:tcPr>
            <w:tcW w:w="5581" w:type="dxa"/>
          </w:tcPr>
          <w:p w14:paraId="26E7E979" w14:textId="77777777" w:rsidR="00EB69B0" w:rsidRPr="00ED0F3C" w:rsidRDefault="00EB69B0"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 xml:space="preserve">7.66, d, </w:t>
            </w:r>
            <w:r w:rsidRPr="00ED0F3C">
              <w:rPr>
                <w:rFonts w:asciiTheme="majorBidi" w:hAnsiTheme="majorBidi" w:cstheme="majorBidi"/>
                <w:i/>
                <w:color w:val="000000" w:themeColor="text1"/>
                <w:sz w:val="28"/>
                <w:szCs w:val="28"/>
                <w:lang w:val="pt-BR"/>
              </w:rPr>
              <w:t xml:space="preserve">J </w:t>
            </w:r>
            <w:r w:rsidRPr="00ED0F3C">
              <w:rPr>
                <w:rFonts w:asciiTheme="majorBidi" w:hAnsiTheme="majorBidi" w:cstheme="majorBidi"/>
                <w:color w:val="000000" w:themeColor="text1"/>
                <w:sz w:val="28"/>
                <w:szCs w:val="28"/>
                <w:lang w:val="pt-BR"/>
              </w:rPr>
              <w:t>= 2.0 Hz, 1H</w:t>
            </w:r>
          </w:p>
        </w:tc>
        <w:tc>
          <w:tcPr>
            <w:tcW w:w="2199" w:type="dxa"/>
          </w:tcPr>
          <w:p w14:paraId="29F499E8" w14:textId="77777777" w:rsidR="00EB69B0" w:rsidRPr="00ED0F3C" w:rsidRDefault="00EB69B0" w:rsidP="00A1728A">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CH</w:t>
            </w:r>
          </w:p>
        </w:tc>
      </w:tr>
      <w:tr w:rsidR="00EB69B0" w:rsidRPr="00ED0F3C" w14:paraId="6CD29678" w14:textId="77777777" w:rsidTr="00EB69B0">
        <w:tc>
          <w:tcPr>
            <w:tcW w:w="1570" w:type="dxa"/>
          </w:tcPr>
          <w:p w14:paraId="34835B1B" w14:textId="77777777" w:rsidR="00EB69B0" w:rsidRPr="00ED0F3C" w:rsidRDefault="00EB69B0" w:rsidP="00EB69B0">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3</w:t>
            </w:r>
            <w:r w:rsidRPr="00ED0F3C">
              <w:rPr>
                <w:rFonts w:asciiTheme="majorBidi" w:hAnsiTheme="majorBidi" w:cstheme="majorBidi"/>
                <w:color w:val="000000" w:themeColor="text1"/>
                <w:sz w:val="28"/>
                <w:szCs w:val="28"/>
              </w:rPr>
              <w:t>′</w:t>
            </w:r>
          </w:p>
        </w:tc>
        <w:tc>
          <w:tcPr>
            <w:tcW w:w="5581" w:type="dxa"/>
          </w:tcPr>
          <w:p w14:paraId="2E4AECEE" w14:textId="51E81BC5" w:rsidR="00EB69B0" w:rsidRPr="00ED0F3C" w:rsidRDefault="00EB69B0"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w:t>
            </w:r>
          </w:p>
        </w:tc>
        <w:tc>
          <w:tcPr>
            <w:tcW w:w="2199" w:type="dxa"/>
          </w:tcPr>
          <w:p w14:paraId="0B70434D" w14:textId="77777777" w:rsidR="00EB69B0" w:rsidRPr="00ED0F3C" w:rsidRDefault="00EB69B0" w:rsidP="00A1728A">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vertAlign w:val="superscript"/>
                <w:lang w:val="pt-BR"/>
              </w:rPr>
              <w:t>a</w:t>
            </w:r>
            <w:r w:rsidRPr="00ED0F3C">
              <w:rPr>
                <w:rFonts w:asciiTheme="majorBidi" w:hAnsiTheme="majorBidi" w:cstheme="majorBidi"/>
                <w:color w:val="000000" w:themeColor="text1"/>
                <w:sz w:val="28"/>
                <w:szCs w:val="28"/>
                <w:lang w:val="pt-BR"/>
              </w:rPr>
              <w:t>C</w:t>
            </w:r>
          </w:p>
        </w:tc>
      </w:tr>
      <w:tr w:rsidR="00EB69B0" w:rsidRPr="00ED0F3C" w14:paraId="6316E670" w14:textId="77777777" w:rsidTr="00EB69B0">
        <w:tc>
          <w:tcPr>
            <w:tcW w:w="1570" w:type="dxa"/>
          </w:tcPr>
          <w:p w14:paraId="65E36DF5" w14:textId="77777777" w:rsidR="00EB69B0" w:rsidRPr="00ED0F3C" w:rsidRDefault="00EB69B0" w:rsidP="00EB69B0">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4</w:t>
            </w:r>
            <w:r w:rsidRPr="00ED0F3C">
              <w:rPr>
                <w:rFonts w:asciiTheme="majorBidi" w:hAnsiTheme="majorBidi" w:cstheme="majorBidi"/>
                <w:color w:val="000000" w:themeColor="text1"/>
                <w:sz w:val="28"/>
                <w:szCs w:val="28"/>
              </w:rPr>
              <w:t>′</w:t>
            </w:r>
          </w:p>
        </w:tc>
        <w:tc>
          <w:tcPr>
            <w:tcW w:w="5581" w:type="dxa"/>
          </w:tcPr>
          <w:p w14:paraId="60FE2D4A" w14:textId="39B8E972" w:rsidR="00EB69B0" w:rsidRPr="00ED0F3C" w:rsidRDefault="00EB69B0"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w:t>
            </w:r>
          </w:p>
        </w:tc>
        <w:tc>
          <w:tcPr>
            <w:tcW w:w="2199" w:type="dxa"/>
          </w:tcPr>
          <w:p w14:paraId="121C4F32" w14:textId="77777777" w:rsidR="00EB69B0" w:rsidRPr="00ED0F3C" w:rsidRDefault="00EB69B0" w:rsidP="00A1728A">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vertAlign w:val="superscript"/>
                <w:lang w:val="pt-BR"/>
              </w:rPr>
              <w:t>a</w:t>
            </w:r>
            <w:r w:rsidRPr="00ED0F3C">
              <w:rPr>
                <w:rFonts w:asciiTheme="majorBidi" w:hAnsiTheme="majorBidi" w:cstheme="majorBidi"/>
                <w:color w:val="000000" w:themeColor="text1"/>
                <w:sz w:val="28"/>
                <w:szCs w:val="28"/>
                <w:lang w:val="pt-BR"/>
              </w:rPr>
              <w:t>C</w:t>
            </w:r>
          </w:p>
        </w:tc>
      </w:tr>
      <w:tr w:rsidR="004C2451" w:rsidRPr="00ED0F3C" w14:paraId="450DF463" w14:textId="77777777" w:rsidTr="004C2451">
        <w:tc>
          <w:tcPr>
            <w:tcW w:w="9350" w:type="dxa"/>
            <w:gridSpan w:val="3"/>
          </w:tcPr>
          <w:p w14:paraId="208FBB37" w14:textId="064C8F86" w:rsidR="004C2451" w:rsidRPr="00ED0F3C" w:rsidRDefault="004C2451" w:rsidP="00172593">
            <w:pPr>
              <w:widowControl w:val="0"/>
              <w:spacing w:after="0" w:line="240" w:lineRule="auto"/>
              <w:rPr>
                <w:rFonts w:asciiTheme="majorBidi" w:hAnsiTheme="majorBidi" w:cstheme="majorBidi"/>
                <w:color w:val="000000" w:themeColor="text1"/>
                <w:sz w:val="28"/>
                <w:szCs w:val="28"/>
                <w:lang w:val="pt-BR"/>
              </w:rPr>
            </w:pPr>
            <w:r w:rsidRPr="00ED0F3C">
              <w:rPr>
                <w:rFonts w:asciiTheme="majorBidi" w:hAnsiTheme="majorBidi" w:cstheme="majorBidi"/>
                <w:bCs/>
                <w:sz w:val="28"/>
                <w:szCs w:val="28"/>
              </w:rPr>
              <w:lastRenderedPageBreak/>
              <w:t>Table 13 (continued)</w:t>
            </w:r>
          </w:p>
        </w:tc>
      </w:tr>
      <w:tr w:rsidR="00EB69B0" w:rsidRPr="00ED0F3C" w14:paraId="219730F3" w14:textId="77777777" w:rsidTr="00EB69B0">
        <w:tc>
          <w:tcPr>
            <w:tcW w:w="1570" w:type="dxa"/>
          </w:tcPr>
          <w:p w14:paraId="00933626" w14:textId="77777777" w:rsidR="00EB69B0" w:rsidRPr="00ED0F3C" w:rsidRDefault="00EB69B0" w:rsidP="00EB69B0">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5</w:t>
            </w:r>
            <w:r w:rsidRPr="00ED0F3C">
              <w:rPr>
                <w:rFonts w:asciiTheme="majorBidi" w:hAnsiTheme="majorBidi" w:cstheme="majorBidi"/>
                <w:color w:val="000000" w:themeColor="text1"/>
                <w:sz w:val="28"/>
                <w:szCs w:val="28"/>
              </w:rPr>
              <w:t>′</w:t>
            </w:r>
          </w:p>
        </w:tc>
        <w:tc>
          <w:tcPr>
            <w:tcW w:w="5581" w:type="dxa"/>
          </w:tcPr>
          <w:p w14:paraId="2A911304" w14:textId="77777777" w:rsidR="00EB69B0" w:rsidRPr="00ED0F3C" w:rsidRDefault="00EB69B0"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 xml:space="preserve">6.84, d, </w:t>
            </w:r>
            <w:r w:rsidRPr="00ED0F3C">
              <w:rPr>
                <w:rFonts w:asciiTheme="majorBidi" w:hAnsiTheme="majorBidi" w:cstheme="majorBidi"/>
                <w:i/>
                <w:color w:val="000000" w:themeColor="text1"/>
                <w:sz w:val="28"/>
                <w:szCs w:val="28"/>
                <w:lang w:val="pt-BR"/>
              </w:rPr>
              <w:t xml:space="preserve">J </w:t>
            </w:r>
            <w:r w:rsidRPr="00ED0F3C">
              <w:rPr>
                <w:rFonts w:asciiTheme="majorBidi" w:hAnsiTheme="majorBidi" w:cstheme="majorBidi"/>
                <w:color w:val="000000" w:themeColor="text1"/>
                <w:sz w:val="28"/>
                <w:szCs w:val="28"/>
                <w:lang w:val="pt-BR"/>
              </w:rPr>
              <w:t>= 8.4 Hz, 1H</w:t>
            </w:r>
          </w:p>
        </w:tc>
        <w:tc>
          <w:tcPr>
            <w:tcW w:w="2199" w:type="dxa"/>
          </w:tcPr>
          <w:p w14:paraId="1A9357AC" w14:textId="77777777" w:rsidR="00EB69B0" w:rsidRPr="00ED0F3C" w:rsidRDefault="00EB69B0" w:rsidP="00A1728A">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CH</w:t>
            </w:r>
          </w:p>
        </w:tc>
      </w:tr>
      <w:tr w:rsidR="00EB69B0" w:rsidRPr="00ED0F3C" w14:paraId="2B870DCA" w14:textId="77777777" w:rsidTr="00EB69B0">
        <w:tc>
          <w:tcPr>
            <w:tcW w:w="1570" w:type="dxa"/>
          </w:tcPr>
          <w:p w14:paraId="403D92BC" w14:textId="77777777" w:rsidR="00EB69B0" w:rsidRPr="00ED0F3C" w:rsidRDefault="00EB69B0" w:rsidP="00EB69B0">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6</w:t>
            </w:r>
            <w:r w:rsidRPr="00ED0F3C">
              <w:rPr>
                <w:rFonts w:asciiTheme="majorBidi" w:hAnsiTheme="majorBidi" w:cstheme="majorBidi"/>
                <w:color w:val="000000" w:themeColor="text1"/>
                <w:sz w:val="28"/>
                <w:szCs w:val="28"/>
              </w:rPr>
              <w:t>′</w:t>
            </w:r>
          </w:p>
        </w:tc>
        <w:tc>
          <w:tcPr>
            <w:tcW w:w="5581" w:type="dxa"/>
          </w:tcPr>
          <w:p w14:paraId="15331E30" w14:textId="77777777" w:rsidR="00EB69B0" w:rsidRPr="00ED0F3C" w:rsidRDefault="00EB69B0"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 xml:space="preserve">7.63, dd, </w:t>
            </w:r>
            <w:r w:rsidRPr="00ED0F3C">
              <w:rPr>
                <w:rFonts w:asciiTheme="majorBidi" w:hAnsiTheme="majorBidi" w:cstheme="majorBidi"/>
                <w:i/>
                <w:iCs/>
                <w:sz w:val="28"/>
                <w:szCs w:val="28"/>
              </w:rPr>
              <w:t xml:space="preserve">J </w:t>
            </w:r>
            <w:r w:rsidRPr="00ED0F3C">
              <w:rPr>
                <w:rFonts w:asciiTheme="majorBidi" w:hAnsiTheme="majorBidi" w:cstheme="majorBidi"/>
                <w:sz w:val="28"/>
                <w:szCs w:val="28"/>
                <w:vertAlign w:val="subscript"/>
              </w:rPr>
              <w:t xml:space="preserve">6′/5′, 6′′/2′  </w:t>
            </w:r>
            <w:r w:rsidRPr="00ED0F3C">
              <w:rPr>
                <w:rFonts w:asciiTheme="majorBidi" w:hAnsiTheme="majorBidi" w:cstheme="majorBidi"/>
                <w:color w:val="000000" w:themeColor="text1"/>
                <w:sz w:val="28"/>
                <w:szCs w:val="28"/>
                <w:lang w:val="pt-BR"/>
              </w:rPr>
              <w:t>= 8.4 Hz,</w:t>
            </w:r>
            <w:r w:rsidRPr="00ED0F3C">
              <w:rPr>
                <w:rFonts w:asciiTheme="majorBidi" w:hAnsiTheme="majorBidi" w:cstheme="majorBidi"/>
                <w:sz w:val="28"/>
                <w:szCs w:val="28"/>
              </w:rPr>
              <w:t xml:space="preserve"> </w:t>
            </w:r>
            <w:r w:rsidRPr="00ED0F3C">
              <w:rPr>
                <w:rFonts w:asciiTheme="majorBidi" w:hAnsiTheme="majorBidi" w:cstheme="majorBidi"/>
                <w:color w:val="000000" w:themeColor="text1"/>
                <w:sz w:val="28"/>
                <w:szCs w:val="28"/>
                <w:lang w:val="pt-BR"/>
              </w:rPr>
              <w:t>2.0 Hz, 1H</w:t>
            </w:r>
          </w:p>
        </w:tc>
        <w:tc>
          <w:tcPr>
            <w:tcW w:w="2199" w:type="dxa"/>
          </w:tcPr>
          <w:p w14:paraId="6519D82C" w14:textId="77777777" w:rsidR="00EB69B0" w:rsidRPr="00ED0F3C" w:rsidRDefault="00EB69B0" w:rsidP="00A1728A">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CH</w:t>
            </w:r>
          </w:p>
        </w:tc>
      </w:tr>
      <w:tr w:rsidR="00EB69B0" w:rsidRPr="00ED0F3C" w14:paraId="4B03CA06" w14:textId="77777777" w:rsidTr="00EB69B0">
        <w:tc>
          <w:tcPr>
            <w:tcW w:w="1570" w:type="dxa"/>
          </w:tcPr>
          <w:p w14:paraId="7728D73F" w14:textId="77777777" w:rsidR="00EB69B0" w:rsidRPr="00ED0F3C" w:rsidRDefault="00EB69B0" w:rsidP="00EB69B0">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1</w:t>
            </w:r>
            <w:r w:rsidRPr="00ED0F3C">
              <w:rPr>
                <w:rFonts w:asciiTheme="majorBidi" w:hAnsiTheme="majorBidi" w:cstheme="majorBidi"/>
                <w:color w:val="000000" w:themeColor="text1"/>
                <w:sz w:val="28"/>
                <w:szCs w:val="28"/>
              </w:rPr>
              <w:t>′′</w:t>
            </w:r>
          </w:p>
        </w:tc>
        <w:tc>
          <w:tcPr>
            <w:tcW w:w="5581" w:type="dxa"/>
          </w:tcPr>
          <w:p w14:paraId="74D6760F" w14:textId="77777777" w:rsidR="00EB69B0" w:rsidRPr="00ED0F3C" w:rsidRDefault="00EB69B0"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 xml:space="preserve">4.94, d, </w:t>
            </w:r>
            <w:r w:rsidRPr="00ED0F3C">
              <w:rPr>
                <w:rFonts w:asciiTheme="majorBidi" w:hAnsiTheme="majorBidi" w:cstheme="majorBidi"/>
                <w:i/>
                <w:color w:val="000000" w:themeColor="text1"/>
                <w:sz w:val="28"/>
                <w:szCs w:val="28"/>
                <w:lang w:val="pt-BR"/>
              </w:rPr>
              <w:t xml:space="preserve">J </w:t>
            </w:r>
            <w:r w:rsidRPr="00ED0F3C">
              <w:rPr>
                <w:rFonts w:asciiTheme="majorBidi" w:hAnsiTheme="majorBidi" w:cstheme="majorBidi"/>
                <w:color w:val="000000" w:themeColor="text1"/>
                <w:sz w:val="28"/>
                <w:szCs w:val="28"/>
                <w:lang w:val="pt-BR"/>
              </w:rPr>
              <w:t>= 7.7 Hz, 1H</w:t>
            </w:r>
          </w:p>
        </w:tc>
        <w:tc>
          <w:tcPr>
            <w:tcW w:w="2199" w:type="dxa"/>
          </w:tcPr>
          <w:p w14:paraId="627C061F" w14:textId="77777777" w:rsidR="00EB69B0" w:rsidRPr="00ED0F3C" w:rsidRDefault="00EB69B0" w:rsidP="00A1728A">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CH</w:t>
            </w:r>
          </w:p>
        </w:tc>
      </w:tr>
      <w:tr w:rsidR="00EB69B0" w:rsidRPr="00ED0F3C" w14:paraId="77C1B339" w14:textId="77777777" w:rsidTr="00EB69B0">
        <w:tc>
          <w:tcPr>
            <w:tcW w:w="1570" w:type="dxa"/>
          </w:tcPr>
          <w:p w14:paraId="6B6A1E32" w14:textId="77777777" w:rsidR="00EB69B0" w:rsidRPr="00ED0F3C" w:rsidRDefault="00EB69B0" w:rsidP="00EB69B0">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2</w:t>
            </w:r>
            <w:r w:rsidRPr="00ED0F3C">
              <w:rPr>
                <w:rFonts w:asciiTheme="majorBidi" w:hAnsiTheme="majorBidi" w:cstheme="majorBidi"/>
                <w:color w:val="000000" w:themeColor="text1"/>
                <w:sz w:val="28"/>
                <w:szCs w:val="28"/>
              </w:rPr>
              <w:t>′′</w:t>
            </w:r>
          </w:p>
        </w:tc>
        <w:tc>
          <w:tcPr>
            <w:tcW w:w="5581" w:type="dxa"/>
          </w:tcPr>
          <w:p w14:paraId="61155215" w14:textId="77777777" w:rsidR="00EB69B0" w:rsidRPr="00ED0F3C" w:rsidRDefault="00EB69B0"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4.51, brs, 1H</w:t>
            </w:r>
          </w:p>
        </w:tc>
        <w:tc>
          <w:tcPr>
            <w:tcW w:w="2199" w:type="dxa"/>
          </w:tcPr>
          <w:p w14:paraId="09FADB74" w14:textId="77777777" w:rsidR="00EB69B0" w:rsidRPr="00ED0F3C" w:rsidRDefault="00EB69B0" w:rsidP="00A1728A">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CH</w:t>
            </w:r>
          </w:p>
        </w:tc>
      </w:tr>
      <w:tr w:rsidR="00EB69B0" w:rsidRPr="00ED0F3C" w14:paraId="7C31BC88" w14:textId="77777777" w:rsidTr="00EB69B0">
        <w:tc>
          <w:tcPr>
            <w:tcW w:w="1570" w:type="dxa"/>
          </w:tcPr>
          <w:p w14:paraId="5D0599DA" w14:textId="77777777" w:rsidR="00EB69B0" w:rsidRPr="00ED0F3C" w:rsidRDefault="00EB69B0" w:rsidP="00EB69B0">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3</w:t>
            </w:r>
            <w:r w:rsidRPr="00ED0F3C">
              <w:rPr>
                <w:rFonts w:asciiTheme="majorBidi" w:hAnsiTheme="majorBidi" w:cstheme="majorBidi"/>
                <w:color w:val="000000" w:themeColor="text1"/>
                <w:sz w:val="28"/>
                <w:szCs w:val="28"/>
              </w:rPr>
              <w:t>′′</w:t>
            </w:r>
          </w:p>
        </w:tc>
        <w:tc>
          <w:tcPr>
            <w:tcW w:w="5581" w:type="dxa"/>
          </w:tcPr>
          <w:p w14:paraId="3AEC1BAF" w14:textId="77777777" w:rsidR="00EB69B0" w:rsidRPr="00ED0F3C" w:rsidRDefault="00EB69B0"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 xml:space="preserve">3.82, dd, </w:t>
            </w:r>
            <w:r w:rsidRPr="00ED0F3C">
              <w:rPr>
                <w:rFonts w:asciiTheme="majorBidi" w:hAnsiTheme="majorBidi" w:cstheme="majorBidi"/>
                <w:i/>
                <w:color w:val="000000" w:themeColor="text1"/>
                <w:sz w:val="28"/>
                <w:szCs w:val="28"/>
                <w:lang w:val="pt-BR"/>
              </w:rPr>
              <w:t xml:space="preserve">J </w:t>
            </w:r>
            <w:r w:rsidRPr="00ED0F3C">
              <w:rPr>
                <w:rFonts w:asciiTheme="majorBidi" w:hAnsiTheme="majorBidi" w:cstheme="majorBidi"/>
                <w:iCs/>
                <w:color w:val="000000" w:themeColor="text1"/>
                <w:sz w:val="28"/>
                <w:szCs w:val="28"/>
                <w:vertAlign w:val="subscript"/>
                <w:lang w:val="pt-BR"/>
              </w:rPr>
              <w:t>3</w:t>
            </w:r>
            <w:r w:rsidRPr="00ED0F3C">
              <w:rPr>
                <w:rFonts w:asciiTheme="majorBidi" w:hAnsiTheme="majorBidi" w:cstheme="majorBidi"/>
                <w:color w:val="000000" w:themeColor="text1"/>
                <w:sz w:val="28"/>
                <w:szCs w:val="28"/>
                <w:vertAlign w:val="subscript"/>
              </w:rPr>
              <w:t>′′</w:t>
            </w:r>
            <w:r w:rsidRPr="00ED0F3C">
              <w:rPr>
                <w:rFonts w:asciiTheme="majorBidi" w:hAnsiTheme="majorBidi" w:cstheme="majorBidi"/>
                <w:iCs/>
                <w:color w:val="000000" w:themeColor="text1"/>
                <w:sz w:val="28"/>
                <w:szCs w:val="28"/>
                <w:vertAlign w:val="subscript"/>
                <w:lang w:val="pt-BR"/>
              </w:rPr>
              <w:t>/2</w:t>
            </w:r>
            <w:r w:rsidRPr="00ED0F3C">
              <w:rPr>
                <w:rFonts w:asciiTheme="majorBidi" w:hAnsiTheme="majorBidi" w:cstheme="majorBidi"/>
                <w:color w:val="000000" w:themeColor="text1"/>
                <w:sz w:val="28"/>
                <w:szCs w:val="28"/>
                <w:vertAlign w:val="subscript"/>
              </w:rPr>
              <w:t xml:space="preserve">′′, </w:t>
            </w:r>
            <w:r w:rsidRPr="00ED0F3C">
              <w:rPr>
                <w:rFonts w:asciiTheme="majorBidi" w:hAnsiTheme="majorBidi" w:cstheme="majorBidi"/>
                <w:iCs/>
                <w:color w:val="000000" w:themeColor="text1"/>
                <w:sz w:val="28"/>
                <w:szCs w:val="28"/>
                <w:vertAlign w:val="subscript"/>
                <w:lang w:val="pt-BR"/>
              </w:rPr>
              <w:t>3</w:t>
            </w:r>
            <w:r w:rsidRPr="00ED0F3C">
              <w:rPr>
                <w:rFonts w:asciiTheme="majorBidi" w:hAnsiTheme="majorBidi" w:cstheme="majorBidi"/>
                <w:color w:val="000000" w:themeColor="text1"/>
                <w:sz w:val="28"/>
                <w:szCs w:val="28"/>
                <w:vertAlign w:val="subscript"/>
              </w:rPr>
              <w:t>′′</w:t>
            </w:r>
            <w:r w:rsidRPr="00ED0F3C">
              <w:rPr>
                <w:rFonts w:asciiTheme="majorBidi" w:hAnsiTheme="majorBidi" w:cstheme="majorBidi"/>
                <w:iCs/>
                <w:color w:val="000000" w:themeColor="text1"/>
                <w:sz w:val="28"/>
                <w:szCs w:val="28"/>
                <w:vertAlign w:val="subscript"/>
                <w:lang w:val="pt-BR"/>
              </w:rPr>
              <w:t>/4</w:t>
            </w:r>
            <w:r w:rsidRPr="00ED0F3C">
              <w:rPr>
                <w:rFonts w:asciiTheme="majorBidi" w:hAnsiTheme="majorBidi" w:cstheme="majorBidi"/>
                <w:color w:val="000000" w:themeColor="text1"/>
                <w:sz w:val="28"/>
                <w:szCs w:val="28"/>
                <w:vertAlign w:val="subscript"/>
              </w:rPr>
              <w:t>′′</w:t>
            </w:r>
            <w:r w:rsidRPr="00ED0F3C">
              <w:rPr>
                <w:rFonts w:asciiTheme="majorBidi" w:hAnsiTheme="majorBidi" w:cstheme="majorBidi"/>
                <w:i/>
                <w:color w:val="000000" w:themeColor="text1"/>
                <w:sz w:val="28"/>
                <w:szCs w:val="28"/>
                <w:lang w:val="pt-BR"/>
              </w:rPr>
              <w:t xml:space="preserve">  </w:t>
            </w:r>
            <w:r w:rsidRPr="00ED0F3C">
              <w:rPr>
                <w:rFonts w:asciiTheme="majorBidi" w:hAnsiTheme="majorBidi" w:cstheme="majorBidi"/>
                <w:color w:val="000000" w:themeColor="text1"/>
                <w:sz w:val="28"/>
                <w:szCs w:val="28"/>
                <w:lang w:val="pt-BR"/>
              </w:rPr>
              <w:t>= 10.8 Hz, 6.0 Hz, 1H</w:t>
            </w:r>
          </w:p>
        </w:tc>
        <w:tc>
          <w:tcPr>
            <w:tcW w:w="2199" w:type="dxa"/>
          </w:tcPr>
          <w:p w14:paraId="0EEEDA19" w14:textId="77777777" w:rsidR="00EB69B0" w:rsidRPr="00ED0F3C" w:rsidRDefault="00EB69B0" w:rsidP="00A1728A">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CH</w:t>
            </w:r>
          </w:p>
        </w:tc>
      </w:tr>
      <w:tr w:rsidR="00EB69B0" w:rsidRPr="00ED0F3C" w14:paraId="650B3A4D" w14:textId="77777777" w:rsidTr="00EB69B0">
        <w:tc>
          <w:tcPr>
            <w:tcW w:w="1570" w:type="dxa"/>
          </w:tcPr>
          <w:p w14:paraId="1B1AAA3D" w14:textId="77777777" w:rsidR="00EB69B0" w:rsidRPr="00ED0F3C" w:rsidRDefault="00EB69B0" w:rsidP="00EB69B0">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4</w:t>
            </w:r>
            <w:r w:rsidRPr="00ED0F3C">
              <w:rPr>
                <w:rFonts w:asciiTheme="majorBidi" w:hAnsiTheme="majorBidi" w:cstheme="majorBidi"/>
                <w:color w:val="000000" w:themeColor="text1"/>
                <w:sz w:val="28"/>
                <w:szCs w:val="28"/>
              </w:rPr>
              <w:t>′′</w:t>
            </w:r>
          </w:p>
        </w:tc>
        <w:tc>
          <w:tcPr>
            <w:tcW w:w="5581" w:type="dxa"/>
          </w:tcPr>
          <w:p w14:paraId="6901B150" w14:textId="77777777" w:rsidR="00EB69B0" w:rsidRPr="00ED0F3C" w:rsidRDefault="00EB69B0"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 xml:space="preserve">3.64, dd, </w:t>
            </w:r>
            <w:r w:rsidRPr="00ED0F3C">
              <w:rPr>
                <w:rFonts w:asciiTheme="majorBidi" w:hAnsiTheme="majorBidi" w:cstheme="majorBidi"/>
                <w:i/>
                <w:color w:val="000000" w:themeColor="text1"/>
                <w:sz w:val="28"/>
                <w:szCs w:val="28"/>
                <w:lang w:val="pt-BR"/>
              </w:rPr>
              <w:t xml:space="preserve">J </w:t>
            </w:r>
            <w:r w:rsidRPr="00ED0F3C">
              <w:rPr>
                <w:rFonts w:asciiTheme="majorBidi" w:hAnsiTheme="majorBidi" w:cstheme="majorBidi"/>
                <w:iCs/>
                <w:color w:val="000000" w:themeColor="text1"/>
                <w:sz w:val="28"/>
                <w:szCs w:val="28"/>
                <w:vertAlign w:val="subscript"/>
                <w:lang w:val="pt-BR"/>
              </w:rPr>
              <w:t>4</w:t>
            </w:r>
            <w:r w:rsidRPr="00ED0F3C">
              <w:rPr>
                <w:rFonts w:asciiTheme="majorBidi" w:hAnsiTheme="majorBidi" w:cstheme="majorBidi"/>
                <w:color w:val="000000" w:themeColor="text1"/>
                <w:sz w:val="28"/>
                <w:szCs w:val="28"/>
                <w:vertAlign w:val="subscript"/>
              </w:rPr>
              <w:t>′′</w:t>
            </w:r>
            <w:r w:rsidRPr="00ED0F3C">
              <w:rPr>
                <w:rFonts w:asciiTheme="majorBidi" w:hAnsiTheme="majorBidi" w:cstheme="majorBidi"/>
                <w:iCs/>
                <w:color w:val="000000" w:themeColor="text1"/>
                <w:sz w:val="28"/>
                <w:szCs w:val="28"/>
                <w:vertAlign w:val="subscript"/>
                <w:lang w:val="pt-BR"/>
              </w:rPr>
              <w:t>/5</w:t>
            </w:r>
            <w:r w:rsidRPr="00ED0F3C">
              <w:rPr>
                <w:rFonts w:asciiTheme="majorBidi" w:hAnsiTheme="majorBidi" w:cstheme="majorBidi"/>
                <w:color w:val="000000" w:themeColor="text1"/>
                <w:sz w:val="28"/>
                <w:szCs w:val="28"/>
                <w:vertAlign w:val="subscript"/>
              </w:rPr>
              <w:t xml:space="preserve">′′, </w:t>
            </w:r>
            <w:r w:rsidRPr="00ED0F3C">
              <w:rPr>
                <w:rFonts w:asciiTheme="majorBidi" w:hAnsiTheme="majorBidi" w:cstheme="majorBidi"/>
                <w:iCs/>
                <w:color w:val="000000" w:themeColor="text1"/>
                <w:sz w:val="28"/>
                <w:szCs w:val="28"/>
                <w:vertAlign w:val="subscript"/>
                <w:lang w:val="pt-BR"/>
              </w:rPr>
              <w:t>4</w:t>
            </w:r>
            <w:r w:rsidRPr="00ED0F3C">
              <w:rPr>
                <w:rFonts w:asciiTheme="majorBidi" w:hAnsiTheme="majorBidi" w:cstheme="majorBidi"/>
                <w:color w:val="000000" w:themeColor="text1"/>
                <w:sz w:val="28"/>
                <w:szCs w:val="28"/>
                <w:vertAlign w:val="subscript"/>
              </w:rPr>
              <w:t>′′</w:t>
            </w:r>
            <w:r w:rsidRPr="00ED0F3C">
              <w:rPr>
                <w:rFonts w:asciiTheme="majorBidi" w:hAnsiTheme="majorBidi" w:cstheme="majorBidi"/>
                <w:iCs/>
                <w:color w:val="000000" w:themeColor="text1"/>
                <w:sz w:val="28"/>
                <w:szCs w:val="28"/>
                <w:vertAlign w:val="subscript"/>
                <w:lang w:val="pt-BR"/>
              </w:rPr>
              <w:t>/3</w:t>
            </w:r>
            <w:r w:rsidRPr="00ED0F3C">
              <w:rPr>
                <w:rFonts w:asciiTheme="majorBidi" w:hAnsiTheme="majorBidi" w:cstheme="majorBidi"/>
                <w:color w:val="000000" w:themeColor="text1"/>
                <w:sz w:val="28"/>
                <w:szCs w:val="28"/>
                <w:vertAlign w:val="subscript"/>
              </w:rPr>
              <w:t>′′</w:t>
            </w:r>
            <w:r w:rsidRPr="00ED0F3C">
              <w:rPr>
                <w:rFonts w:asciiTheme="majorBidi" w:hAnsiTheme="majorBidi" w:cstheme="majorBidi"/>
                <w:i/>
                <w:color w:val="000000" w:themeColor="text1"/>
                <w:sz w:val="28"/>
                <w:szCs w:val="28"/>
                <w:lang w:val="pt-BR"/>
              </w:rPr>
              <w:t xml:space="preserve"> </w:t>
            </w:r>
            <w:r w:rsidRPr="00ED0F3C">
              <w:rPr>
                <w:rFonts w:asciiTheme="majorBidi" w:hAnsiTheme="majorBidi" w:cstheme="majorBidi"/>
                <w:color w:val="000000" w:themeColor="text1"/>
                <w:sz w:val="28"/>
                <w:szCs w:val="28"/>
                <w:lang w:val="pt-BR"/>
              </w:rPr>
              <w:t>= 3.4 Hz, 1.6 Hz, 1H</w:t>
            </w:r>
          </w:p>
        </w:tc>
        <w:tc>
          <w:tcPr>
            <w:tcW w:w="2199" w:type="dxa"/>
          </w:tcPr>
          <w:p w14:paraId="00FC2B06" w14:textId="77777777" w:rsidR="00EB69B0" w:rsidRPr="00ED0F3C" w:rsidRDefault="00EB69B0" w:rsidP="00A1728A">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CH</w:t>
            </w:r>
          </w:p>
        </w:tc>
      </w:tr>
      <w:tr w:rsidR="00EB69B0" w:rsidRPr="00ED0F3C" w14:paraId="4530F352" w14:textId="77777777" w:rsidTr="00EB69B0">
        <w:tc>
          <w:tcPr>
            <w:tcW w:w="1570" w:type="dxa"/>
          </w:tcPr>
          <w:p w14:paraId="7AC893DB" w14:textId="77777777" w:rsidR="00EB69B0" w:rsidRPr="00ED0F3C" w:rsidRDefault="00EB69B0">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5</w:t>
            </w:r>
            <w:r w:rsidRPr="00ED0F3C">
              <w:rPr>
                <w:rFonts w:asciiTheme="majorBidi" w:hAnsiTheme="majorBidi" w:cstheme="majorBidi"/>
                <w:color w:val="000000" w:themeColor="text1"/>
                <w:sz w:val="28"/>
                <w:szCs w:val="28"/>
              </w:rPr>
              <w:t>′′</w:t>
            </w:r>
          </w:p>
        </w:tc>
        <w:tc>
          <w:tcPr>
            <w:tcW w:w="5581" w:type="dxa"/>
          </w:tcPr>
          <w:p w14:paraId="7BDD35D6" w14:textId="77777777" w:rsidR="00EB69B0" w:rsidRPr="00ED0F3C" w:rsidRDefault="00EB69B0"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3.57, m, 1H</w:t>
            </w:r>
          </w:p>
        </w:tc>
        <w:tc>
          <w:tcPr>
            <w:tcW w:w="2199" w:type="dxa"/>
          </w:tcPr>
          <w:p w14:paraId="7067478E" w14:textId="77777777" w:rsidR="00EB69B0" w:rsidRPr="00ED0F3C" w:rsidRDefault="00EB69B0" w:rsidP="00A1728A">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CH</w:t>
            </w:r>
          </w:p>
        </w:tc>
      </w:tr>
      <w:tr w:rsidR="00EB69B0" w:rsidRPr="00ED0F3C" w14:paraId="2D9EFBD7" w14:textId="77777777" w:rsidTr="00EB69B0">
        <w:tc>
          <w:tcPr>
            <w:tcW w:w="1570" w:type="dxa"/>
          </w:tcPr>
          <w:p w14:paraId="01F35773" w14:textId="77777777" w:rsidR="00EB69B0" w:rsidRPr="00ED0F3C" w:rsidRDefault="00EB69B0" w:rsidP="00EB69B0">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6</w:t>
            </w:r>
            <w:r w:rsidRPr="00ED0F3C">
              <w:rPr>
                <w:rFonts w:asciiTheme="majorBidi" w:hAnsiTheme="majorBidi" w:cstheme="majorBidi"/>
                <w:color w:val="000000" w:themeColor="text1"/>
                <w:sz w:val="28"/>
                <w:szCs w:val="28"/>
              </w:rPr>
              <w:t>′′</w:t>
            </w:r>
          </w:p>
        </w:tc>
        <w:tc>
          <w:tcPr>
            <w:tcW w:w="5581" w:type="dxa"/>
          </w:tcPr>
          <w:p w14:paraId="6F6E9544" w14:textId="77777777" w:rsidR="00EB69B0" w:rsidRPr="00ED0F3C" w:rsidRDefault="00EB69B0"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3.55, m, 2H</w:t>
            </w:r>
          </w:p>
        </w:tc>
        <w:tc>
          <w:tcPr>
            <w:tcW w:w="2199" w:type="dxa"/>
          </w:tcPr>
          <w:p w14:paraId="00613E48" w14:textId="77777777" w:rsidR="00EB69B0" w:rsidRPr="00ED0F3C" w:rsidRDefault="00EB69B0" w:rsidP="00A1728A">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CH</w:t>
            </w:r>
            <w:r w:rsidRPr="00ED0F3C">
              <w:rPr>
                <w:rFonts w:asciiTheme="majorBidi" w:hAnsiTheme="majorBidi" w:cstheme="majorBidi"/>
                <w:color w:val="000000" w:themeColor="text1"/>
                <w:sz w:val="28"/>
                <w:szCs w:val="28"/>
                <w:vertAlign w:val="subscript"/>
                <w:lang w:val="pt-BR"/>
              </w:rPr>
              <w:t>2</w:t>
            </w:r>
          </w:p>
        </w:tc>
      </w:tr>
      <w:tr w:rsidR="00EB69B0" w:rsidRPr="00ED0F3C" w14:paraId="52546096" w14:textId="77777777" w:rsidTr="00EB69B0">
        <w:tc>
          <w:tcPr>
            <w:tcW w:w="1570" w:type="dxa"/>
          </w:tcPr>
          <w:p w14:paraId="47303CFA" w14:textId="77777777" w:rsidR="00EB69B0" w:rsidRPr="00ED0F3C" w:rsidRDefault="00EB69B0" w:rsidP="00EB69B0">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1</w:t>
            </w:r>
            <w:r w:rsidRPr="00ED0F3C">
              <w:rPr>
                <w:rFonts w:asciiTheme="majorBidi" w:hAnsiTheme="majorBidi" w:cstheme="majorBidi"/>
                <w:color w:val="000000" w:themeColor="text1"/>
                <w:sz w:val="28"/>
                <w:szCs w:val="28"/>
              </w:rPr>
              <w:t>′′′</w:t>
            </w:r>
          </w:p>
        </w:tc>
        <w:tc>
          <w:tcPr>
            <w:tcW w:w="5581" w:type="dxa"/>
          </w:tcPr>
          <w:p w14:paraId="20A00AD4" w14:textId="77777777" w:rsidR="00EB69B0" w:rsidRPr="00ED0F3C" w:rsidRDefault="00EB69B0"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3.48-3.33, m, 1H</w:t>
            </w:r>
          </w:p>
        </w:tc>
        <w:tc>
          <w:tcPr>
            <w:tcW w:w="2199" w:type="dxa"/>
          </w:tcPr>
          <w:p w14:paraId="36CC2FD9" w14:textId="77777777" w:rsidR="00EB69B0" w:rsidRPr="00ED0F3C" w:rsidRDefault="00EB69B0" w:rsidP="00A1728A">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CH</w:t>
            </w:r>
          </w:p>
        </w:tc>
      </w:tr>
      <w:tr w:rsidR="00EB69B0" w:rsidRPr="00ED0F3C" w14:paraId="15417FFE" w14:textId="77777777" w:rsidTr="00EB69B0">
        <w:tc>
          <w:tcPr>
            <w:tcW w:w="1570" w:type="dxa"/>
          </w:tcPr>
          <w:p w14:paraId="0A0A42A5" w14:textId="77777777" w:rsidR="00EB69B0" w:rsidRPr="00ED0F3C" w:rsidRDefault="00EB69B0" w:rsidP="00EB69B0">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2</w:t>
            </w:r>
            <w:r w:rsidRPr="00ED0F3C">
              <w:rPr>
                <w:rFonts w:asciiTheme="majorBidi" w:hAnsiTheme="majorBidi" w:cstheme="majorBidi"/>
                <w:color w:val="000000" w:themeColor="text1"/>
                <w:sz w:val="28"/>
                <w:szCs w:val="28"/>
              </w:rPr>
              <w:t>′′′</w:t>
            </w:r>
          </w:p>
        </w:tc>
        <w:tc>
          <w:tcPr>
            <w:tcW w:w="5581" w:type="dxa"/>
          </w:tcPr>
          <w:p w14:paraId="46AB79D9" w14:textId="77777777" w:rsidR="00EB69B0" w:rsidRPr="00ED0F3C" w:rsidRDefault="00EB69B0"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3.48-3.33, m, 1H</w:t>
            </w:r>
          </w:p>
        </w:tc>
        <w:tc>
          <w:tcPr>
            <w:tcW w:w="2199" w:type="dxa"/>
          </w:tcPr>
          <w:p w14:paraId="3B6E65BB" w14:textId="77777777" w:rsidR="00EB69B0" w:rsidRPr="00ED0F3C" w:rsidRDefault="00EB69B0" w:rsidP="00A1728A">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CH</w:t>
            </w:r>
          </w:p>
        </w:tc>
      </w:tr>
      <w:tr w:rsidR="00EB69B0" w:rsidRPr="00ED0F3C" w14:paraId="1B1EB7B2" w14:textId="77777777" w:rsidTr="00EB69B0">
        <w:tc>
          <w:tcPr>
            <w:tcW w:w="1570" w:type="dxa"/>
          </w:tcPr>
          <w:p w14:paraId="0CD7EA93" w14:textId="77777777" w:rsidR="00EB69B0" w:rsidRPr="00ED0F3C" w:rsidRDefault="00EB69B0" w:rsidP="00EB69B0">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3</w:t>
            </w:r>
            <w:r w:rsidRPr="00ED0F3C">
              <w:rPr>
                <w:rFonts w:asciiTheme="majorBidi" w:hAnsiTheme="majorBidi" w:cstheme="majorBidi"/>
                <w:color w:val="000000" w:themeColor="text1"/>
                <w:sz w:val="28"/>
                <w:szCs w:val="28"/>
              </w:rPr>
              <w:t>′′′</w:t>
            </w:r>
          </w:p>
        </w:tc>
        <w:tc>
          <w:tcPr>
            <w:tcW w:w="5581" w:type="dxa"/>
          </w:tcPr>
          <w:p w14:paraId="524EBED3" w14:textId="77777777" w:rsidR="00EB69B0" w:rsidRPr="00ED0F3C" w:rsidRDefault="00EB69B0"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3.48-3.33, m, 1H</w:t>
            </w:r>
          </w:p>
        </w:tc>
        <w:tc>
          <w:tcPr>
            <w:tcW w:w="2199" w:type="dxa"/>
          </w:tcPr>
          <w:p w14:paraId="31FB920D" w14:textId="77777777" w:rsidR="00EB69B0" w:rsidRPr="00ED0F3C" w:rsidRDefault="00EB69B0" w:rsidP="00A1728A">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CH</w:t>
            </w:r>
          </w:p>
        </w:tc>
      </w:tr>
      <w:tr w:rsidR="00EB69B0" w:rsidRPr="00ED0F3C" w14:paraId="1BFACE3D" w14:textId="77777777" w:rsidTr="00EB69B0">
        <w:tc>
          <w:tcPr>
            <w:tcW w:w="1570" w:type="dxa"/>
          </w:tcPr>
          <w:p w14:paraId="0479D945" w14:textId="77777777" w:rsidR="00EB69B0" w:rsidRPr="00ED0F3C" w:rsidRDefault="00EB69B0" w:rsidP="00EB69B0">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4</w:t>
            </w:r>
            <w:r w:rsidRPr="00ED0F3C">
              <w:rPr>
                <w:rFonts w:asciiTheme="majorBidi" w:hAnsiTheme="majorBidi" w:cstheme="majorBidi"/>
                <w:color w:val="000000" w:themeColor="text1"/>
                <w:sz w:val="28"/>
                <w:szCs w:val="28"/>
              </w:rPr>
              <w:t>′′′</w:t>
            </w:r>
          </w:p>
        </w:tc>
        <w:tc>
          <w:tcPr>
            <w:tcW w:w="5581" w:type="dxa"/>
          </w:tcPr>
          <w:p w14:paraId="5190E8FB" w14:textId="77777777" w:rsidR="00EB69B0" w:rsidRPr="00ED0F3C" w:rsidRDefault="00EB69B0"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3.48-3.33, m, 1H</w:t>
            </w:r>
          </w:p>
        </w:tc>
        <w:tc>
          <w:tcPr>
            <w:tcW w:w="2199" w:type="dxa"/>
          </w:tcPr>
          <w:p w14:paraId="3F46D8E0" w14:textId="77777777" w:rsidR="00EB69B0" w:rsidRPr="00ED0F3C" w:rsidRDefault="00EB69B0" w:rsidP="00A1728A">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CH</w:t>
            </w:r>
          </w:p>
        </w:tc>
      </w:tr>
      <w:tr w:rsidR="00EB69B0" w:rsidRPr="00ED0F3C" w14:paraId="540A4027" w14:textId="77777777" w:rsidTr="00EB69B0">
        <w:tc>
          <w:tcPr>
            <w:tcW w:w="1570" w:type="dxa"/>
          </w:tcPr>
          <w:p w14:paraId="7FC6AADC" w14:textId="77777777" w:rsidR="00EB69B0" w:rsidRPr="00ED0F3C" w:rsidRDefault="00EB69B0" w:rsidP="00EB69B0">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5</w:t>
            </w:r>
            <w:r w:rsidRPr="00ED0F3C">
              <w:rPr>
                <w:rFonts w:asciiTheme="majorBidi" w:hAnsiTheme="majorBidi" w:cstheme="majorBidi"/>
                <w:color w:val="000000" w:themeColor="text1"/>
                <w:sz w:val="28"/>
                <w:szCs w:val="28"/>
              </w:rPr>
              <w:t>′′′</w:t>
            </w:r>
          </w:p>
        </w:tc>
        <w:tc>
          <w:tcPr>
            <w:tcW w:w="5581" w:type="dxa"/>
          </w:tcPr>
          <w:p w14:paraId="0395BCAD" w14:textId="77777777" w:rsidR="00EB69B0" w:rsidRPr="00ED0F3C" w:rsidRDefault="00EB69B0"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3.48-3.33, m, 1H</w:t>
            </w:r>
          </w:p>
        </w:tc>
        <w:tc>
          <w:tcPr>
            <w:tcW w:w="2199" w:type="dxa"/>
          </w:tcPr>
          <w:p w14:paraId="2273EAFA" w14:textId="77777777" w:rsidR="00EB69B0" w:rsidRPr="00ED0F3C" w:rsidRDefault="00EB69B0" w:rsidP="00A1728A">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CH</w:t>
            </w:r>
          </w:p>
        </w:tc>
      </w:tr>
      <w:tr w:rsidR="00EB69B0" w:rsidRPr="00ED0F3C" w14:paraId="0073FD88" w14:textId="77777777" w:rsidTr="00EB69B0">
        <w:tc>
          <w:tcPr>
            <w:tcW w:w="1570" w:type="dxa"/>
          </w:tcPr>
          <w:p w14:paraId="284BEF03" w14:textId="77777777" w:rsidR="00EB69B0" w:rsidRPr="00ED0F3C" w:rsidRDefault="00EB69B0" w:rsidP="00EB69B0">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6</w:t>
            </w:r>
            <w:r w:rsidRPr="00ED0F3C">
              <w:rPr>
                <w:rFonts w:asciiTheme="majorBidi" w:hAnsiTheme="majorBidi" w:cstheme="majorBidi"/>
                <w:color w:val="000000" w:themeColor="text1"/>
                <w:sz w:val="28"/>
                <w:szCs w:val="28"/>
              </w:rPr>
              <w:t>′′′</w:t>
            </w:r>
          </w:p>
        </w:tc>
        <w:tc>
          <w:tcPr>
            <w:tcW w:w="5581" w:type="dxa"/>
          </w:tcPr>
          <w:p w14:paraId="041D0D93" w14:textId="77777777" w:rsidR="00EB69B0" w:rsidRPr="00ED0F3C" w:rsidRDefault="00EB69B0"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 xml:space="preserve">1.16, d, </w:t>
            </w:r>
            <w:r w:rsidRPr="00ED0F3C">
              <w:rPr>
                <w:rFonts w:asciiTheme="majorBidi" w:hAnsiTheme="majorBidi" w:cstheme="majorBidi"/>
                <w:i/>
                <w:iCs/>
                <w:color w:val="000000" w:themeColor="text1"/>
                <w:sz w:val="28"/>
                <w:szCs w:val="28"/>
                <w:lang w:val="pt-BR"/>
              </w:rPr>
              <w:t xml:space="preserve">J </w:t>
            </w:r>
            <w:r w:rsidRPr="00ED0F3C">
              <w:rPr>
                <w:rFonts w:asciiTheme="majorBidi" w:hAnsiTheme="majorBidi" w:cstheme="majorBidi"/>
                <w:iCs/>
                <w:color w:val="000000" w:themeColor="text1"/>
                <w:sz w:val="28"/>
                <w:szCs w:val="28"/>
                <w:vertAlign w:val="subscript"/>
                <w:lang w:val="pt-BR"/>
              </w:rPr>
              <w:t>6</w:t>
            </w:r>
            <w:r w:rsidRPr="00ED0F3C">
              <w:rPr>
                <w:rFonts w:asciiTheme="majorBidi" w:hAnsiTheme="majorBidi" w:cstheme="majorBidi"/>
                <w:color w:val="000000" w:themeColor="text1"/>
                <w:sz w:val="28"/>
                <w:szCs w:val="28"/>
                <w:vertAlign w:val="subscript"/>
              </w:rPr>
              <w:t>′′′</w:t>
            </w:r>
            <w:r w:rsidRPr="00ED0F3C">
              <w:rPr>
                <w:rFonts w:asciiTheme="majorBidi" w:hAnsiTheme="majorBidi" w:cstheme="majorBidi"/>
                <w:iCs/>
                <w:color w:val="000000" w:themeColor="text1"/>
                <w:sz w:val="28"/>
                <w:szCs w:val="28"/>
                <w:vertAlign w:val="subscript"/>
                <w:lang w:val="pt-BR"/>
              </w:rPr>
              <w:t>/5</w:t>
            </w:r>
            <w:r w:rsidRPr="00ED0F3C">
              <w:rPr>
                <w:rFonts w:asciiTheme="majorBidi" w:hAnsiTheme="majorBidi" w:cstheme="majorBidi"/>
                <w:color w:val="000000" w:themeColor="text1"/>
                <w:sz w:val="28"/>
                <w:szCs w:val="28"/>
                <w:vertAlign w:val="subscript"/>
              </w:rPr>
              <w:t>′′′</w:t>
            </w:r>
            <w:r w:rsidRPr="00ED0F3C">
              <w:rPr>
                <w:rFonts w:asciiTheme="majorBidi" w:hAnsiTheme="majorBidi" w:cstheme="majorBidi"/>
                <w:i/>
                <w:iCs/>
                <w:color w:val="000000" w:themeColor="text1"/>
                <w:sz w:val="28"/>
                <w:szCs w:val="28"/>
                <w:lang w:val="pt-BR"/>
              </w:rPr>
              <w:t xml:space="preserve"> </w:t>
            </w:r>
            <w:r w:rsidRPr="00ED0F3C">
              <w:rPr>
                <w:rFonts w:asciiTheme="majorBidi" w:hAnsiTheme="majorBidi" w:cstheme="majorBidi"/>
                <w:color w:val="000000" w:themeColor="text1"/>
                <w:sz w:val="28"/>
                <w:szCs w:val="28"/>
                <w:lang w:val="pt-BR"/>
              </w:rPr>
              <w:t>= 6.0 Hz, 3H</w:t>
            </w:r>
          </w:p>
        </w:tc>
        <w:tc>
          <w:tcPr>
            <w:tcW w:w="2199" w:type="dxa"/>
          </w:tcPr>
          <w:p w14:paraId="699E7ED1" w14:textId="77777777" w:rsidR="00EB69B0" w:rsidRPr="00ED0F3C" w:rsidRDefault="00EB69B0" w:rsidP="00A1728A">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CH</w:t>
            </w:r>
            <w:r w:rsidRPr="00ED0F3C">
              <w:rPr>
                <w:rFonts w:asciiTheme="majorBidi" w:hAnsiTheme="majorBidi" w:cstheme="majorBidi"/>
                <w:color w:val="000000" w:themeColor="text1"/>
                <w:sz w:val="28"/>
                <w:szCs w:val="28"/>
                <w:vertAlign w:val="subscript"/>
                <w:lang w:val="pt-BR"/>
              </w:rPr>
              <w:t>3</w:t>
            </w:r>
          </w:p>
        </w:tc>
      </w:tr>
    </w:tbl>
    <w:p w14:paraId="7CD20991" w14:textId="77777777" w:rsidR="007F10CB" w:rsidRPr="00ED0F3C" w:rsidRDefault="007F10CB" w:rsidP="00172593">
      <w:pPr>
        <w:widowControl w:val="0"/>
        <w:spacing w:line="240" w:lineRule="auto"/>
        <w:ind w:firstLine="567"/>
        <w:jc w:val="both"/>
        <w:rPr>
          <w:rFonts w:asciiTheme="majorBidi" w:hAnsiTheme="majorBidi" w:cstheme="majorBidi"/>
          <w:color w:val="000000" w:themeColor="text1"/>
          <w:sz w:val="28"/>
          <w:szCs w:val="28"/>
        </w:rPr>
      </w:pPr>
      <w:r w:rsidRPr="00ED0F3C">
        <w:rPr>
          <w:rFonts w:asciiTheme="majorBidi" w:hAnsiTheme="majorBidi" w:cstheme="majorBidi"/>
          <w:sz w:val="28"/>
          <w:szCs w:val="28"/>
        </w:rPr>
        <w:t>–: absence of proton;</w:t>
      </w:r>
      <w:r w:rsidRPr="00ED0F3C">
        <w:rPr>
          <w:rFonts w:asciiTheme="majorBidi" w:hAnsiTheme="majorBidi" w:cstheme="majorBidi"/>
          <w:color w:val="000000" w:themeColor="text1"/>
          <w:sz w:val="28"/>
          <w:szCs w:val="28"/>
          <w:vertAlign w:val="superscript"/>
        </w:rPr>
        <w:t xml:space="preserve"> a</w:t>
      </w:r>
      <w:r w:rsidRPr="00ED0F3C">
        <w:rPr>
          <w:rFonts w:asciiTheme="majorBidi" w:hAnsiTheme="majorBidi" w:cstheme="majorBidi"/>
          <w:color w:val="000000" w:themeColor="text1"/>
          <w:sz w:val="28"/>
          <w:szCs w:val="28"/>
        </w:rPr>
        <w:t xml:space="preserve">C: </w:t>
      </w:r>
      <w:r w:rsidRPr="00ED0F3C">
        <w:rPr>
          <w:rFonts w:asciiTheme="majorBidi" w:hAnsiTheme="majorBidi" w:cstheme="majorBidi"/>
          <w:sz w:val="28"/>
          <w:szCs w:val="28"/>
        </w:rPr>
        <w:t>quaternary carbons</w:t>
      </w:r>
    </w:p>
    <w:p w14:paraId="5A6BE04F" w14:textId="3F6EE3E1" w:rsidR="00EB69B0" w:rsidRPr="00ED0F3C" w:rsidRDefault="007F10CB" w:rsidP="00EB69B0">
      <w:pPr>
        <w:widowControl w:val="0"/>
        <w:spacing w:after="0" w:line="240" w:lineRule="auto"/>
        <w:ind w:firstLine="567"/>
        <w:jc w:val="both"/>
        <w:rPr>
          <w:rFonts w:asciiTheme="majorBidi" w:hAnsiTheme="majorBidi" w:cstheme="majorBidi"/>
          <w:b/>
          <w:color w:val="000000" w:themeColor="text1"/>
          <w:sz w:val="28"/>
          <w:szCs w:val="28"/>
        </w:rPr>
      </w:pPr>
      <w:r w:rsidRPr="00ED0F3C">
        <w:rPr>
          <w:rFonts w:asciiTheme="majorBidi" w:hAnsiTheme="majorBidi" w:cstheme="majorBidi"/>
          <w:b/>
          <w:color w:val="000000" w:themeColor="text1"/>
          <w:sz w:val="28"/>
          <w:szCs w:val="28"/>
        </w:rPr>
        <w:t>Kaempferol (11)</w:t>
      </w:r>
    </w:p>
    <w:p w14:paraId="4ED854CA" w14:textId="5BEB96FE" w:rsidR="002C3CC1" w:rsidRPr="00ED0F3C" w:rsidRDefault="00654DEE" w:rsidP="00EB69B0">
      <w:pPr>
        <w:widowControl w:val="0"/>
        <w:spacing w:after="0" w:line="240" w:lineRule="auto"/>
        <w:ind w:firstLine="567"/>
        <w:jc w:val="both"/>
        <w:rPr>
          <w:rFonts w:asciiTheme="majorBidi" w:hAnsiTheme="majorBidi" w:cstheme="majorBidi"/>
          <w:sz w:val="28"/>
          <w:szCs w:val="28"/>
        </w:rPr>
      </w:pPr>
      <w:r>
        <w:rPr>
          <w:noProof/>
        </w:rPr>
        <w:object w:dxaOrig="1440" w:dyaOrig="1440" w14:anchorId="032D6AED">
          <v:shape id="_x0000_s1043" type="#_x0000_t75" style="position:absolute;left:0;text-align:left;margin-left:313pt;margin-top:16.45pt;width:149.35pt;height:88.5pt;z-index:251676672">
            <v:imagedata r:id="rId50" o:title=""/>
            <w10:wrap type="square"/>
          </v:shape>
          <o:OLEObject Type="Embed" ProgID="ChemDraw.Document.6.0" ShapeID="_x0000_s1043" DrawAspect="Content" ObjectID="_1841290436" r:id="rId51"/>
        </w:object>
      </w:r>
      <w:r w:rsidR="007F10CB" w:rsidRPr="00ED0F3C">
        <w:rPr>
          <w:rFonts w:asciiTheme="majorBidi" w:hAnsiTheme="majorBidi" w:cstheme="majorBidi"/>
          <w:sz w:val="28"/>
          <w:szCs w:val="28"/>
        </w:rPr>
        <w:t xml:space="preserve">Compound </w:t>
      </w:r>
      <w:r w:rsidR="007F10CB" w:rsidRPr="00ED0F3C">
        <w:rPr>
          <w:rFonts w:asciiTheme="majorBidi" w:hAnsiTheme="majorBidi" w:cstheme="majorBidi"/>
          <w:bCs/>
          <w:sz w:val="28"/>
          <w:szCs w:val="28"/>
        </w:rPr>
        <w:t>11</w:t>
      </w:r>
      <w:r w:rsidR="007F10CB" w:rsidRPr="00ED0F3C">
        <w:rPr>
          <w:rFonts w:asciiTheme="majorBidi" w:hAnsiTheme="majorBidi" w:cstheme="majorBidi"/>
          <w:b/>
          <w:bCs/>
          <w:sz w:val="28"/>
          <w:szCs w:val="28"/>
        </w:rPr>
        <w:t xml:space="preserve"> </w:t>
      </w:r>
      <w:r w:rsidR="007F10CB" w:rsidRPr="00ED0F3C">
        <w:rPr>
          <w:rFonts w:asciiTheme="majorBidi" w:hAnsiTheme="majorBidi" w:cstheme="majorBidi"/>
          <w:sz w:val="28"/>
          <w:szCs w:val="28"/>
        </w:rPr>
        <w:t xml:space="preserve">was obtained as a </w:t>
      </w:r>
      <w:r w:rsidR="007F10CB" w:rsidRPr="00ED0F3C">
        <w:rPr>
          <w:rFonts w:asciiTheme="majorBidi" w:hAnsiTheme="majorBidi" w:cstheme="majorBidi"/>
          <w:bCs/>
          <w:color w:val="000000" w:themeColor="text1"/>
          <w:sz w:val="28"/>
          <w:szCs w:val="28"/>
        </w:rPr>
        <w:t>yellow powder;</w:t>
      </w:r>
      <w:r w:rsidR="007F10CB" w:rsidRPr="00ED0F3C">
        <w:rPr>
          <w:rFonts w:asciiTheme="majorBidi" w:hAnsiTheme="majorBidi" w:cstheme="majorBidi"/>
          <w:color w:val="000000" w:themeColor="text1"/>
          <w:sz w:val="28"/>
          <w:szCs w:val="28"/>
        </w:rPr>
        <w:t xml:space="preserve"> </w:t>
      </w:r>
      <w:r w:rsidR="007F10CB" w:rsidRPr="00ED0F3C">
        <w:rPr>
          <w:rFonts w:asciiTheme="majorBidi" w:hAnsiTheme="majorBidi" w:cstheme="majorBidi"/>
          <w:sz w:val="28"/>
          <w:szCs w:val="28"/>
        </w:rPr>
        <w:t xml:space="preserve">EI-MS: </w:t>
      </w:r>
      <w:r w:rsidR="007F10CB" w:rsidRPr="00ED0F3C">
        <w:rPr>
          <w:rFonts w:asciiTheme="majorBidi" w:hAnsiTheme="majorBidi" w:cstheme="majorBidi"/>
          <w:bCs/>
          <w:i/>
          <w:color w:val="000000" w:themeColor="text1"/>
          <w:sz w:val="28"/>
          <w:szCs w:val="28"/>
        </w:rPr>
        <w:t xml:space="preserve">m/z </w:t>
      </w:r>
      <w:r w:rsidR="007F10CB" w:rsidRPr="00ED0F3C">
        <w:rPr>
          <w:rFonts w:asciiTheme="majorBidi" w:hAnsiTheme="majorBidi" w:cstheme="majorBidi"/>
          <w:bCs/>
          <w:color w:val="000000" w:themeColor="text1"/>
          <w:sz w:val="28"/>
          <w:szCs w:val="28"/>
        </w:rPr>
        <w:t>286.23 [M]</w:t>
      </w:r>
      <w:r w:rsidR="007F10CB" w:rsidRPr="00ED0F3C">
        <w:rPr>
          <w:rFonts w:asciiTheme="majorBidi" w:hAnsiTheme="majorBidi" w:cstheme="majorBidi"/>
          <w:bCs/>
          <w:color w:val="000000" w:themeColor="text1"/>
          <w:sz w:val="28"/>
          <w:szCs w:val="28"/>
          <w:vertAlign w:val="superscript"/>
        </w:rPr>
        <w:t>+</w:t>
      </w:r>
      <w:r w:rsidR="007F10CB" w:rsidRPr="00ED0F3C">
        <w:rPr>
          <w:rFonts w:asciiTheme="majorBidi" w:hAnsiTheme="majorBidi" w:cstheme="majorBidi"/>
          <w:bCs/>
          <w:color w:val="000000" w:themeColor="text1"/>
          <w:sz w:val="28"/>
          <w:szCs w:val="28"/>
        </w:rPr>
        <w:t>, consistent with the molecular formula</w:t>
      </w:r>
      <w:r w:rsidR="007F10CB" w:rsidRPr="00ED0F3C">
        <w:rPr>
          <w:rFonts w:asciiTheme="majorBidi" w:hAnsiTheme="majorBidi" w:cstheme="majorBidi"/>
          <w:sz w:val="28"/>
          <w:szCs w:val="28"/>
        </w:rPr>
        <w:t xml:space="preserve"> </w:t>
      </w:r>
      <w:r w:rsidR="007F10CB" w:rsidRPr="00ED0F3C">
        <w:rPr>
          <w:rFonts w:asciiTheme="majorBidi" w:hAnsiTheme="majorBidi" w:cstheme="majorBidi"/>
          <w:bCs/>
          <w:color w:val="000000" w:themeColor="text1"/>
          <w:sz w:val="28"/>
          <w:szCs w:val="28"/>
        </w:rPr>
        <w:t>C</w:t>
      </w:r>
      <w:r w:rsidR="007F10CB" w:rsidRPr="00ED0F3C">
        <w:rPr>
          <w:rFonts w:asciiTheme="majorBidi" w:hAnsiTheme="majorBidi" w:cstheme="majorBidi"/>
          <w:bCs/>
          <w:color w:val="000000" w:themeColor="text1"/>
          <w:sz w:val="28"/>
          <w:szCs w:val="28"/>
          <w:vertAlign w:val="subscript"/>
        </w:rPr>
        <w:t>15</w:t>
      </w:r>
      <w:r w:rsidR="007F10CB" w:rsidRPr="00ED0F3C">
        <w:rPr>
          <w:rFonts w:asciiTheme="majorBidi" w:hAnsiTheme="majorBidi" w:cstheme="majorBidi"/>
          <w:bCs/>
          <w:color w:val="000000" w:themeColor="text1"/>
          <w:sz w:val="28"/>
          <w:szCs w:val="28"/>
        </w:rPr>
        <w:t>H</w:t>
      </w:r>
      <w:r w:rsidR="007F10CB" w:rsidRPr="00ED0F3C">
        <w:rPr>
          <w:rFonts w:asciiTheme="majorBidi" w:hAnsiTheme="majorBidi" w:cstheme="majorBidi"/>
          <w:bCs/>
          <w:color w:val="000000" w:themeColor="text1"/>
          <w:sz w:val="28"/>
          <w:szCs w:val="28"/>
          <w:vertAlign w:val="subscript"/>
        </w:rPr>
        <w:t>10</w:t>
      </w:r>
      <w:r w:rsidR="007F10CB" w:rsidRPr="00ED0F3C">
        <w:rPr>
          <w:rFonts w:asciiTheme="majorBidi" w:hAnsiTheme="majorBidi" w:cstheme="majorBidi"/>
          <w:bCs/>
          <w:color w:val="000000" w:themeColor="text1"/>
          <w:sz w:val="28"/>
          <w:szCs w:val="28"/>
        </w:rPr>
        <w:t>O</w:t>
      </w:r>
      <w:r w:rsidR="007F10CB" w:rsidRPr="00ED0F3C">
        <w:rPr>
          <w:rFonts w:asciiTheme="majorBidi" w:hAnsiTheme="majorBidi" w:cstheme="majorBidi"/>
          <w:bCs/>
          <w:color w:val="000000" w:themeColor="text1"/>
          <w:sz w:val="28"/>
          <w:szCs w:val="28"/>
          <w:vertAlign w:val="subscript"/>
        </w:rPr>
        <w:t>6</w:t>
      </w:r>
      <w:r w:rsidR="007F10CB" w:rsidRPr="00ED0F3C">
        <w:rPr>
          <w:rFonts w:asciiTheme="majorBidi" w:hAnsiTheme="majorBidi" w:cstheme="majorBidi"/>
          <w:sz w:val="28"/>
          <w:szCs w:val="28"/>
        </w:rPr>
        <w:t>. The IR spectrum exhibited absorptions at</w:t>
      </w:r>
      <w:r w:rsidR="007F10CB" w:rsidRPr="00ED0F3C">
        <w:rPr>
          <w:rFonts w:asciiTheme="majorBidi" w:hAnsiTheme="majorBidi" w:cstheme="majorBidi"/>
          <w:color w:val="000000"/>
          <w:sz w:val="28"/>
          <w:szCs w:val="28"/>
          <w:shd w:val="clear" w:color="auto" w:fill="FFFFFF"/>
        </w:rPr>
        <w:t xml:space="preserve"> 3420-3310 </w:t>
      </w:r>
      <w:r w:rsidR="007F10CB" w:rsidRPr="00ED0F3C">
        <w:rPr>
          <w:rFonts w:asciiTheme="majorBidi" w:hAnsiTheme="majorBidi" w:cstheme="majorBidi"/>
          <w:bCs/>
          <w:sz w:val="28"/>
          <w:szCs w:val="28"/>
        </w:rPr>
        <w:t>cm</w:t>
      </w:r>
      <w:r w:rsidR="007F10CB" w:rsidRPr="00ED0F3C">
        <w:rPr>
          <w:rFonts w:asciiTheme="majorBidi" w:hAnsiTheme="majorBidi" w:cstheme="majorBidi"/>
          <w:bCs/>
          <w:sz w:val="28"/>
          <w:szCs w:val="28"/>
          <w:vertAlign w:val="superscript"/>
        </w:rPr>
        <w:t>-1</w:t>
      </w:r>
      <w:r w:rsidR="007F10CB" w:rsidRPr="00ED0F3C">
        <w:rPr>
          <w:rFonts w:asciiTheme="majorBidi" w:hAnsiTheme="majorBidi" w:cstheme="majorBidi"/>
          <w:color w:val="000000"/>
          <w:sz w:val="28"/>
          <w:szCs w:val="28"/>
          <w:shd w:val="clear" w:color="auto" w:fill="FFFFFF"/>
        </w:rPr>
        <w:t xml:space="preserve"> (OH), and 1653 </w:t>
      </w:r>
      <w:r w:rsidR="007F10CB" w:rsidRPr="00ED0F3C">
        <w:rPr>
          <w:rFonts w:asciiTheme="majorBidi" w:hAnsiTheme="majorBidi" w:cstheme="majorBidi"/>
          <w:bCs/>
          <w:sz w:val="28"/>
          <w:szCs w:val="28"/>
        </w:rPr>
        <w:t>cm</w:t>
      </w:r>
      <w:r w:rsidR="007F10CB" w:rsidRPr="00ED0F3C">
        <w:rPr>
          <w:rFonts w:asciiTheme="majorBidi" w:hAnsiTheme="majorBidi" w:cstheme="majorBidi"/>
          <w:bCs/>
          <w:sz w:val="28"/>
          <w:szCs w:val="28"/>
          <w:vertAlign w:val="superscript"/>
        </w:rPr>
        <w:t>-1</w:t>
      </w:r>
      <w:r w:rsidR="007F10CB" w:rsidRPr="00ED0F3C">
        <w:rPr>
          <w:rFonts w:asciiTheme="majorBidi" w:hAnsiTheme="majorBidi" w:cstheme="majorBidi"/>
          <w:b/>
          <w:bCs/>
          <w:sz w:val="28"/>
          <w:szCs w:val="28"/>
        </w:rPr>
        <w:t xml:space="preserve"> </w:t>
      </w:r>
      <w:r w:rsidR="007F10CB" w:rsidRPr="00ED0F3C">
        <w:rPr>
          <w:rFonts w:asciiTheme="majorBidi" w:hAnsiTheme="majorBidi" w:cstheme="majorBidi"/>
          <w:sz w:val="28"/>
          <w:szCs w:val="28"/>
        </w:rPr>
        <w:t>(C=O),</w:t>
      </w:r>
      <w:r w:rsidR="007F10CB" w:rsidRPr="00ED0F3C">
        <w:rPr>
          <w:rFonts w:asciiTheme="majorBidi" w:hAnsiTheme="majorBidi" w:cstheme="majorBidi"/>
          <w:b/>
          <w:bCs/>
          <w:sz w:val="28"/>
          <w:szCs w:val="28"/>
        </w:rPr>
        <w:t xml:space="preserve"> </w:t>
      </w:r>
      <w:r w:rsidR="007F10CB" w:rsidRPr="00ED0F3C">
        <w:rPr>
          <w:rFonts w:asciiTheme="majorBidi" w:hAnsiTheme="majorBidi" w:cstheme="majorBidi"/>
          <w:sz w:val="28"/>
          <w:szCs w:val="28"/>
        </w:rPr>
        <w:t>respectively. Based on NMR, and EI-MS spectral analysis, as well as comparisons with previously reported data, the structure of compound 11</w:t>
      </w:r>
      <w:r w:rsidR="007F10CB" w:rsidRPr="00ED0F3C">
        <w:rPr>
          <w:rFonts w:asciiTheme="majorBidi" w:hAnsiTheme="majorBidi" w:cstheme="majorBidi"/>
          <w:b/>
          <w:bCs/>
          <w:sz w:val="28"/>
          <w:szCs w:val="28"/>
        </w:rPr>
        <w:t xml:space="preserve"> </w:t>
      </w:r>
      <w:r w:rsidR="007F10CB" w:rsidRPr="00ED0F3C">
        <w:rPr>
          <w:rFonts w:asciiTheme="majorBidi" w:hAnsiTheme="majorBidi" w:cstheme="majorBidi"/>
          <w:sz w:val="28"/>
          <w:szCs w:val="28"/>
        </w:rPr>
        <w:t xml:space="preserve">was deduced as </w:t>
      </w:r>
      <w:r w:rsidR="007F10CB" w:rsidRPr="00ED0F3C">
        <w:rPr>
          <w:rFonts w:asciiTheme="majorBidi" w:hAnsiTheme="majorBidi" w:cstheme="majorBidi"/>
          <w:color w:val="000000" w:themeColor="text1"/>
          <w:sz w:val="28"/>
          <w:szCs w:val="28"/>
        </w:rPr>
        <w:t>kaempferol</w:t>
      </w:r>
      <w:r w:rsidR="007F10CB" w:rsidRPr="00ED0F3C">
        <w:rPr>
          <w:rFonts w:asciiTheme="majorBidi" w:hAnsiTheme="majorBidi" w:cstheme="majorBidi"/>
          <w:b/>
          <w:bCs/>
          <w:color w:val="000000" w:themeColor="text1"/>
          <w:sz w:val="28"/>
          <w:szCs w:val="28"/>
        </w:rPr>
        <w:t xml:space="preserve"> </w:t>
      </w:r>
      <w:r w:rsidR="007F10CB" w:rsidRPr="00ED0F3C">
        <w:rPr>
          <w:rFonts w:asciiTheme="majorBidi" w:hAnsiTheme="majorBidi" w:cstheme="majorBidi"/>
          <w:color w:val="000000" w:themeColor="text1"/>
          <w:sz w:val="28"/>
          <w:szCs w:val="28"/>
        </w:rPr>
        <w:fldChar w:fldCharType="begin"/>
      </w:r>
      <w:r w:rsidR="007F10CB" w:rsidRPr="00ED0F3C">
        <w:rPr>
          <w:rFonts w:asciiTheme="majorBidi" w:hAnsiTheme="majorBidi" w:cstheme="majorBidi"/>
          <w:color w:val="000000" w:themeColor="text1"/>
          <w:sz w:val="28"/>
          <w:szCs w:val="28"/>
        </w:rPr>
        <w:instrText xml:space="preserve"> ADDIN EN.CITE &lt;EndNote&gt;&lt;Cite&gt;&lt;Author&gt;Chanaj-Kaczmarek&lt;/Author&gt;&lt;Year&gt;2013&lt;/Year&gt;&lt;RecNum&gt;293&lt;/RecNum&gt;&lt;DisplayText&gt;[205]&lt;/DisplayText&gt;&lt;record&gt;&lt;rec-number&gt;293&lt;/rec-number&gt;&lt;foreign-keys&gt;&lt;key app="EN" db-id="20zd02deofwewtez5ecx0w25vf59rt50fa2v" timestamp="1742101235"&gt;293&lt;/key&gt;&lt;/foreign-keys&gt;&lt;ref-type name="Journal Article"&gt;17&lt;/ref-type&gt;&lt;contributors&gt;&lt;authors&gt;&lt;author&gt;Chanaj-Kaczmarek, Justyna&lt;/author&gt;&lt;author&gt;Wojcińska, Małgorzata&lt;/author&gt;&lt;author&gt;Matlawska, I %J Herba polonica&lt;/author&gt;&lt;/authors&gt;&lt;/contributors&gt;&lt;titles&gt;&lt;title&gt;Phenolics in the Tussilago farfara leaves&lt;/title&gt;&lt;/titles&gt;&lt;volume&gt;59&lt;/volume&gt;&lt;number&gt;1&lt;/number&gt;&lt;dates&gt;&lt;year&gt;2013&lt;/year&gt;&lt;/dates&gt;&lt;isbn&gt;0018-0599&lt;/isbn&gt;&lt;urls&gt;&lt;/urls&gt;&lt;/record&gt;&lt;/Cite&gt;&lt;/EndNote&gt;</w:instrText>
      </w:r>
      <w:r w:rsidR="007F10CB" w:rsidRPr="00ED0F3C">
        <w:rPr>
          <w:rFonts w:asciiTheme="majorBidi" w:hAnsiTheme="majorBidi" w:cstheme="majorBidi"/>
          <w:color w:val="000000" w:themeColor="text1"/>
          <w:sz w:val="28"/>
          <w:szCs w:val="28"/>
        </w:rPr>
        <w:fldChar w:fldCharType="separate"/>
      </w:r>
      <w:r w:rsidR="000331B9" w:rsidRPr="00ED0F3C">
        <w:rPr>
          <w:rFonts w:asciiTheme="majorBidi" w:hAnsiTheme="majorBidi" w:cstheme="majorBidi"/>
          <w:noProof/>
          <w:color w:val="000000" w:themeColor="text1"/>
          <w:sz w:val="28"/>
          <w:szCs w:val="28"/>
        </w:rPr>
        <w:t>[</w:t>
      </w:r>
      <w:r w:rsidR="009A4E4B" w:rsidRPr="00ED0F3C">
        <w:rPr>
          <w:rFonts w:asciiTheme="majorBidi" w:hAnsiTheme="majorBidi" w:cstheme="majorBidi"/>
          <w:noProof/>
          <w:color w:val="000000" w:themeColor="text1"/>
          <w:sz w:val="28"/>
          <w:szCs w:val="28"/>
        </w:rPr>
        <w:t>211</w:t>
      </w:r>
      <w:r w:rsidR="007F10CB" w:rsidRPr="00ED0F3C">
        <w:rPr>
          <w:rFonts w:asciiTheme="majorBidi" w:hAnsiTheme="majorBidi" w:cstheme="majorBidi"/>
          <w:noProof/>
          <w:color w:val="000000" w:themeColor="text1"/>
          <w:sz w:val="28"/>
          <w:szCs w:val="28"/>
        </w:rPr>
        <w:t>]</w:t>
      </w:r>
      <w:r w:rsidR="007F10CB" w:rsidRPr="00ED0F3C">
        <w:rPr>
          <w:rFonts w:asciiTheme="majorBidi" w:hAnsiTheme="majorBidi" w:cstheme="majorBidi"/>
          <w:color w:val="000000" w:themeColor="text1"/>
          <w:sz w:val="28"/>
          <w:szCs w:val="28"/>
        </w:rPr>
        <w:fldChar w:fldCharType="end"/>
      </w:r>
      <w:r w:rsidR="007F10CB" w:rsidRPr="00ED0F3C">
        <w:rPr>
          <w:rFonts w:asciiTheme="majorBidi" w:hAnsiTheme="majorBidi" w:cstheme="majorBidi"/>
          <w:color w:val="000000" w:themeColor="text1"/>
          <w:sz w:val="28"/>
          <w:szCs w:val="28"/>
        </w:rPr>
        <w:t>.</w:t>
      </w:r>
      <w:r w:rsidR="007F10CB" w:rsidRPr="00ED0F3C">
        <w:rPr>
          <w:rFonts w:asciiTheme="majorBidi" w:hAnsiTheme="majorBidi" w:cstheme="majorBidi"/>
          <w:b/>
          <w:bCs/>
          <w:color w:val="000000" w:themeColor="text1"/>
          <w:sz w:val="28"/>
          <w:szCs w:val="28"/>
        </w:rPr>
        <w:t xml:space="preserve"> </w:t>
      </w:r>
      <w:r w:rsidR="007F10CB" w:rsidRPr="00ED0F3C">
        <w:rPr>
          <w:rFonts w:asciiTheme="majorBidi" w:hAnsiTheme="majorBidi" w:cstheme="majorBidi"/>
          <w:sz w:val="28"/>
          <w:szCs w:val="28"/>
        </w:rPr>
        <w:t xml:space="preserve">The </w:t>
      </w:r>
      <w:r w:rsidR="007F10CB" w:rsidRPr="00ED0F3C">
        <w:rPr>
          <w:rFonts w:asciiTheme="majorBidi" w:hAnsiTheme="majorBidi" w:cstheme="majorBidi"/>
          <w:sz w:val="28"/>
          <w:szCs w:val="28"/>
          <w:vertAlign w:val="superscript"/>
        </w:rPr>
        <w:t>1</w:t>
      </w:r>
      <w:r w:rsidR="009C6554" w:rsidRPr="00ED0F3C">
        <w:rPr>
          <w:rFonts w:asciiTheme="majorBidi" w:hAnsiTheme="majorBidi" w:cstheme="majorBidi"/>
          <w:sz w:val="28"/>
          <w:szCs w:val="28"/>
        </w:rPr>
        <w:t>H-</w:t>
      </w:r>
      <w:r w:rsidR="007F10CB" w:rsidRPr="00ED0F3C">
        <w:rPr>
          <w:rFonts w:asciiTheme="majorBidi" w:hAnsiTheme="majorBidi" w:cstheme="majorBidi"/>
          <w:sz w:val="28"/>
          <w:szCs w:val="28"/>
        </w:rPr>
        <w:t>NMR spectral data are presented in</w:t>
      </w:r>
      <w:r w:rsidR="00347732" w:rsidRPr="00ED0F3C">
        <w:rPr>
          <w:rFonts w:asciiTheme="majorBidi" w:hAnsiTheme="majorBidi" w:cstheme="majorBidi"/>
          <w:sz w:val="28"/>
          <w:szCs w:val="28"/>
        </w:rPr>
        <w:t xml:space="preserve"> </w:t>
      </w:r>
      <w:r w:rsidR="00347732" w:rsidRPr="00ED0F3C">
        <w:rPr>
          <w:rFonts w:asciiTheme="majorBidi" w:hAnsiTheme="majorBidi" w:cstheme="majorBidi"/>
          <w:sz w:val="28"/>
          <w:szCs w:val="28"/>
        </w:rPr>
        <w:fldChar w:fldCharType="begin"/>
      </w:r>
      <w:r w:rsidR="00347732" w:rsidRPr="00ED0F3C">
        <w:rPr>
          <w:rFonts w:asciiTheme="majorBidi" w:hAnsiTheme="majorBidi" w:cstheme="majorBidi"/>
          <w:sz w:val="28"/>
          <w:szCs w:val="28"/>
        </w:rPr>
        <w:instrText xml:space="preserve"> REF _Ref221203484 \h  \* MERGEFORMAT </w:instrText>
      </w:r>
      <w:r w:rsidR="00347732" w:rsidRPr="00ED0F3C">
        <w:rPr>
          <w:rFonts w:asciiTheme="majorBidi" w:hAnsiTheme="majorBidi" w:cstheme="majorBidi"/>
          <w:sz w:val="28"/>
          <w:szCs w:val="28"/>
        </w:rPr>
      </w:r>
      <w:r w:rsidR="00347732" w:rsidRPr="00ED0F3C">
        <w:rPr>
          <w:rFonts w:asciiTheme="majorBidi" w:hAnsiTheme="majorBidi" w:cstheme="majorBidi"/>
          <w:sz w:val="28"/>
          <w:szCs w:val="28"/>
        </w:rPr>
        <w:fldChar w:fldCharType="separate"/>
      </w:r>
      <w:r w:rsidR="002A24C6" w:rsidRPr="00ED0F3C">
        <w:rPr>
          <w:rFonts w:asciiTheme="majorBidi" w:hAnsiTheme="majorBidi" w:cstheme="majorBidi"/>
          <w:sz w:val="28"/>
          <w:szCs w:val="28"/>
        </w:rPr>
        <w:t xml:space="preserve">Table </w:t>
      </w:r>
      <w:r w:rsidR="002A24C6" w:rsidRPr="002A24C6">
        <w:rPr>
          <w:rFonts w:asciiTheme="majorBidi" w:hAnsiTheme="majorBidi" w:cstheme="majorBidi"/>
          <w:noProof/>
          <w:sz w:val="28"/>
          <w:szCs w:val="28"/>
        </w:rPr>
        <w:t>14</w:t>
      </w:r>
      <w:r w:rsidR="00347732" w:rsidRPr="00ED0F3C">
        <w:rPr>
          <w:rFonts w:asciiTheme="majorBidi" w:hAnsiTheme="majorBidi" w:cstheme="majorBidi"/>
          <w:sz w:val="28"/>
          <w:szCs w:val="28"/>
        </w:rPr>
        <w:fldChar w:fldCharType="end"/>
      </w:r>
      <w:r w:rsidR="009271BA" w:rsidRPr="00ED0F3C">
        <w:rPr>
          <w:rFonts w:asciiTheme="majorBidi" w:hAnsiTheme="majorBidi" w:cstheme="majorBidi"/>
          <w:sz w:val="28"/>
          <w:szCs w:val="28"/>
        </w:rPr>
        <w:t>.</w:t>
      </w:r>
    </w:p>
    <w:p w14:paraId="32214CBB" w14:textId="7FA605C6" w:rsidR="007F10CB" w:rsidRPr="00ED0F3C" w:rsidRDefault="007F10CB" w:rsidP="00172593">
      <w:pPr>
        <w:pStyle w:val="Caption"/>
        <w:keepNext/>
        <w:spacing w:before="240"/>
        <w:ind w:firstLine="567"/>
      </w:pPr>
      <w:bookmarkStart w:id="67" w:name="_Ref221203484"/>
      <w:r w:rsidRPr="00ED0F3C">
        <w:rPr>
          <w:rFonts w:asciiTheme="majorBidi" w:hAnsiTheme="majorBidi" w:cstheme="majorBidi"/>
          <w:i w:val="0"/>
          <w:iCs w:val="0"/>
          <w:color w:val="auto"/>
          <w:sz w:val="28"/>
          <w:szCs w:val="28"/>
        </w:rPr>
        <w:t xml:space="preserve">Table </w:t>
      </w:r>
      <w:r w:rsidRPr="00ED0F3C">
        <w:rPr>
          <w:rFonts w:asciiTheme="majorBidi" w:hAnsiTheme="majorBidi" w:cstheme="majorBidi"/>
          <w:i w:val="0"/>
          <w:iCs w:val="0"/>
          <w:color w:val="auto"/>
          <w:sz w:val="28"/>
          <w:szCs w:val="28"/>
        </w:rPr>
        <w:fldChar w:fldCharType="begin"/>
      </w:r>
      <w:r w:rsidRPr="00ED0F3C">
        <w:rPr>
          <w:rFonts w:asciiTheme="majorBidi" w:hAnsiTheme="majorBidi" w:cstheme="majorBidi"/>
          <w:i w:val="0"/>
          <w:iCs w:val="0"/>
          <w:color w:val="auto"/>
          <w:sz w:val="28"/>
          <w:szCs w:val="28"/>
        </w:rPr>
        <w:instrText xml:space="preserve"> SEQ Table \* ARABIC </w:instrText>
      </w:r>
      <w:r w:rsidRPr="00ED0F3C">
        <w:rPr>
          <w:rFonts w:asciiTheme="majorBidi" w:hAnsiTheme="majorBidi" w:cstheme="majorBidi"/>
          <w:i w:val="0"/>
          <w:iCs w:val="0"/>
          <w:color w:val="auto"/>
          <w:sz w:val="28"/>
          <w:szCs w:val="28"/>
        </w:rPr>
        <w:fldChar w:fldCharType="separate"/>
      </w:r>
      <w:r w:rsidR="002A24C6">
        <w:rPr>
          <w:rFonts w:asciiTheme="majorBidi" w:hAnsiTheme="majorBidi" w:cstheme="majorBidi"/>
          <w:i w:val="0"/>
          <w:iCs w:val="0"/>
          <w:noProof/>
          <w:color w:val="auto"/>
          <w:sz w:val="28"/>
          <w:szCs w:val="28"/>
        </w:rPr>
        <w:t>14</w:t>
      </w:r>
      <w:r w:rsidRPr="00ED0F3C">
        <w:rPr>
          <w:rFonts w:asciiTheme="majorBidi" w:hAnsiTheme="majorBidi" w:cstheme="majorBidi"/>
          <w:i w:val="0"/>
          <w:iCs w:val="0"/>
          <w:color w:val="auto"/>
          <w:sz w:val="28"/>
          <w:szCs w:val="28"/>
        </w:rPr>
        <w:fldChar w:fldCharType="end"/>
      </w:r>
      <w:bookmarkEnd w:id="67"/>
      <w:r w:rsidRPr="00ED0F3C">
        <w:rPr>
          <w:rFonts w:asciiTheme="majorBidi" w:hAnsiTheme="majorBidi" w:cstheme="majorBidi"/>
          <w:i w:val="0"/>
          <w:iCs w:val="0"/>
          <w:color w:val="auto"/>
          <w:sz w:val="28"/>
          <w:szCs w:val="28"/>
        </w:rPr>
        <w:t xml:space="preserve"> </w:t>
      </w:r>
      <w:r w:rsidRPr="00ED0F3C">
        <w:rPr>
          <w:rFonts w:asciiTheme="majorBidi" w:hAnsiTheme="majorBidi" w:cstheme="majorBidi"/>
          <w:i w:val="0"/>
          <w:iCs w:val="0"/>
          <w:sz w:val="28"/>
          <w:szCs w:val="28"/>
        </w:rPr>
        <w:t xml:space="preserve">– </w:t>
      </w:r>
      <w:r w:rsidRPr="00ED0F3C">
        <w:rPr>
          <w:rFonts w:asciiTheme="majorBidi" w:hAnsiTheme="majorBidi" w:cstheme="majorBidi"/>
          <w:i w:val="0"/>
          <w:iCs w:val="0"/>
          <w:color w:val="000000" w:themeColor="text1"/>
          <w:sz w:val="28"/>
          <w:szCs w:val="28"/>
          <w:vertAlign w:val="superscript"/>
          <w:lang w:val="pt-BR"/>
        </w:rPr>
        <w:t>1</w:t>
      </w:r>
      <w:r w:rsidRPr="00ED0F3C">
        <w:rPr>
          <w:rFonts w:asciiTheme="majorBidi" w:hAnsiTheme="majorBidi" w:cstheme="majorBidi"/>
          <w:i w:val="0"/>
          <w:iCs w:val="0"/>
          <w:color w:val="000000" w:themeColor="text1"/>
          <w:sz w:val="28"/>
          <w:szCs w:val="28"/>
          <w:lang w:val="pt-BR"/>
        </w:rPr>
        <w:t>H</w:t>
      </w:r>
      <w:r w:rsidR="009C6554" w:rsidRPr="00ED0F3C">
        <w:rPr>
          <w:rFonts w:asciiTheme="majorBidi" w:hAnsiTheme="majorBidi" w:cstheme="majorBidi"/>
          <w:i w:val="0"/>
          <w:iCs w:val="0"/>
          <w:color w:val="000000" w:themeColor="text1"/>
          <w:sz w:val="28"/>
          <w:szCs w:val="28"/>
          <w:lang w:val="pt-BR"/>
        </w:rPr>
        <w:t>-</w:t>
      </w:r>
      <w:r w:rsidRPr="00ED0F3C">
        <w:rPr>
          <w:rFonts w:asciiTheme="majorBidi" w:hAnsiTheme="majorBidi" w:cstheme="majorBidi"/>
          <w:i w:val="0"/>
          <w:iCs w:val="0"/>
          <w:color w:val="000000" w:themeColor="text1"/>
          <w:sz w:val="28"/>
          <w:szCs w:val="28"/>
          <w:lang w:val="pt-BR"/>
        </w:rPr>
        <w:t xml:space="preserve">NMR chemical shift data of compound </w:t>
      </w:r>
      <w:r w:rsidRPr="00ED0F3C">
        <w:rPr>
          <w:rFonts w:asciiTheme="majorBidi" w:hAnsiTheme="majorBidi" w:cstheme="majorBidi"/>
          <w:bCs/>
          <w:i w:val="0"/>
          <w:iCs w:val="0"/>
          <w:color w:val="000000" w:themeColor="text1"/>
          <w:sz w:val="28"/>
          <w:szCs w:val="28"/>
          <w:lang w:val="pt-BR"/>
        </w:rPr>
        <w:t>11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7"/>
        <w:gridCol w:w="5644"/>
        <w:gridCol w:w="2199"/>
      </w:tblGrid>
      <w:tr w:rsidR="007F10CB" w:rsidRPr="00ED0F3C" w14:paraId="52945E8A" w14:textId="77777777" w:rsidTr="009271BA">
        <w:trPr>
          <w:trHeight w:val="566"/>
        </w:trPr>
        <w:tc>
          <w:tcPr>
            <w:tcW w:w="1507" w:type="dxa"/>
            <w:shd w:val="clear" w:color="auto" w:fill="D9D9D9" w:themeFill="background1" w:themeFillShade="D9"/>
            <w:vAlign w:val="center"/>
          </w:tcPr>
          <w:p w14:paraId="428972EE" w14:textId="77777777" w:rsidR="007F10CB" w:rsidRPr="00ED0F3C" w:rsidRDefault="007F10CB" w:rsidP="009271BA">
            <w:pPr>
              <w:widowControl w:val="0"/>
              <w:spacing w:after="0" w:line="240" w:lineRule="auto"/>
              <w:jc w:val="center"/>
              <w:rPr>
                <w:rFonts w:asciiTheme="majorBidi" w:hAnsiTheme="majorBidi" w:cstheme="majorBidi"/>
                <w:b/>
                <w:bCs/>
                <w:color w:val="000000" w:themeColor="text1"/>
                <w:sz w:val="28"/>
                <w:szCs w:val="28"/>
              </w:rPr>
            </w:pPr>
            <w:r w:rsidRPr="00ED0F3C">
              <w:rPr>
                <w:rFonts w:asciiTheme="majorBidi" w:hAnsiTheme="majorBidi" w:cstheme="majorBidi"/>
                <w:b/>
                <w:color w:val="000000" w:themeColor="text1"/>
                <w:sz w:val="28"/>
                <w:szCs w:val="28"/>
              </w:rPr>
              <w:t>Carbon</w:t>
            </w:r>
          </w:p>
        </w:tc>
        <w:tc>
          <w:tcPr>
            <w:tcW w:w="5644" w:type="dxa"/>
            <w:shd w:val="clear" w:color="auto" w:fill="D9D9D9" w:themeFill="background1" w:themeFillShade="D9"/>
            <w:vAlign w:val="center"/>
          </w:tcPr>
          <w:p w14:paraId="2E0AFBDD" w14:textId="77777777" w:rsidR="007F10CB" w:rsidRPr="00ED0F3C" w:rsidRDefault="007F10CB" w:rsidP="00172593">
            <w:pPr>
              <w:widowControl w:val="0"/>
              <w:spacing w:after="0" w:line="240" w:lineRule="auto"/>
              <w:jc w:val="center"/>
              <w:rPr>
                <w:rFonts w:asciiTheme="majorBidi" w:hAnsiTheme="majorBidi" w:cstheme="majorBidi"/>
                <w:b/>
                <w:bCs/>
                <w:color w:val="000000" w:themeColor="text1"/>
                <w:sz w:val="28"/>
                <w:szCs w:val="28"/>
              </w:rPr>
            </w:pPr>
            <w:r w:rsidRPr="00ED0F3C">
              <w:rPr>
                <w:rFonts w:asciiTheme="majorBidi" w:hAnsiTheme="majorBidi" w:cstheme="majorBidi"/>
                <w:b/>
                <w:iCs/>
                <w:color w:val="000000" w:themeColor="text1"/>
                <w:sz w:val="28"/>
                <w:szCs w:val="28"/>
              </w:rPr>
              <w:t>δ</w:t>
            </w:r>
            <w:r w:rsidRPr="00ED0F3C">
              <w:rPr>
                <w:rFonts w:asciiTheme="majorBidi" w:hAnsiTheme="majorBidi" w:cstheme="majorBidi"/>
                <w:b/>
                <w:iCs/>
                <w:color w:val="000000" w:themeColor="text1"/>
                <w:sz w:val="28"/>
                <w:szCs w:val="28"/>
                <w:vertAlign w:val="subscript"/>
              </w:rPr>
              <w:t xml:space="preserve">H </w:t>
            </w:r>
            <w:r w:rsidRPr="00ED0F3C">
              <w:rPr>
                <w:rFonts w:asciiTheme="majorBidi" w:hAnsiTheme="majorBidi" w:cstheme="majorBidi"/>
                <w:b/>
                <w:iCs/>
                <w:color w:val="000000" w:themeColor="text1"/>
                <w:sz w:val="28"/>
                <w:szCs w:val="28"/>
              </w:rPr>
              <w:t>(</w:t>
            </w:r>
            <w:r w:rsidRPr="00ED0F3C">
              <w:rPr>
                <w:rFonts w:asciiTheme="majorBidi" w:hAnsiTheme="majorBidi" w:cstheme="majorBidi"/>
                <w:b/>
                <w:i/>
                <w:iCs/>
                <w:color w:val="000000" w:themeColor="text1"/>
                <w:sz w:val="28"/>
                <w:szCs w:val="28"/>
              </w:rPr>
              <w:t>J</w:t>
            </w:r>
            <w:r w:rsidRPr="00ED0F3C">
              <w:rPr>
                <w:rFonts w:asciiTheme="majorBidi" w:hAnsiTheme="majorBidi" w:cstheme="majorBidi"/>
                <w:b/>
                <w:iCs/>
                <w:color w:val="000000" w:themeColor="text1"/>
                <w:sz w:val="28"/>
                <w:szCs w:val="28"/>
              </w:rPr>
              <w:t xml:space="preserve"> in Hz)</w:t>
            </w:r>
          </w:p>
        </w:tc>
        <w:tc>
          <w:tcPr>
            <w:tcW w:w="2199" w:type="dxa"/>
            <w:shd w:val="clear" w:color="auto" w:fill="D9D9D9" w:themeFill="background1" w:themeFillShade="D9"/>
            <w:vAlign w:val="center"/>
          </w:tcPr>
          <w:p w14:paraId="766D1A3C" w14:textId="77777777" w:rsidR="007F10CB" w:rsidRPr="00ED0F3C" w:rsidRDefault="007F10CB" w:rsidP="00A1728A">
            <w:pPr>
              <w:widowControl w:val="0"/>
              <w:spacing w:after="0" w:line="240" w:lineRule="auto"/>
              <w:jc w:val="center"/>
              <w:rPr>
                <w:rFonts w:asciiTheme="majorBidi" w:hAnsiTheme="majorBidi" w:cstheme="majorBidi"/>
                <w:b/>
                <w:bCs/>
                <w:color w:val="000000" w:themeColor="text1"/>
                <w:sz w:val="28"/>
                <w:szCs w:val="28"/>
              </w:rPr>
            </w:pPr>
            <w:r w:rsidRPr="00ED0F3C">
              <w:rPr>
                <w:rFonts w:asciiTheme="majorBidi" w:hAnsiTheme="majorBidi" w:cstheme="majorBidi"/>
                <w:b/>
                <w:sz w:val="28"/>
                <w:szCs w:val="28"/>
              </w:rPr>
              <w:t>Multiplicity</w:t>
            </w:r>
          </w:p>
        </w:tc>
      </w:tr>
      <w:tr w:rsidR="007F10CB" w:rsidRPr="00ED0F3C" w14:paraId="42C85A34" w14:textId="77777777" w:rsidTr="009271BA">
        <w:tc>
          <w:tcPr>
            <w:tcW w:w="1507" w:type="dxa"/>
          </w:tcPr>
          <w:p w14:paraId="20FBBFF5" w14:textId="77777777" w:rsidR="007F10CB" w:rsidRPr="00ED0F3C" w:rsidRDefault="007F10CB" w:rsidP="009271BA">
            <w:pPr>
              <w:widowControl w:val="0"/>
              <w:spacing w:after="0" w:line="240" w:lineRule="auto"/>
              <w:ind w:firstLine="567"/>
              <w:rPr>
                <w:rFonts w:asciiTheme="majorBidi" w:hAnsiTheme="majorBidi" w:cstheme="majorBidi"/>
                <w:bCs/>
                <w:color w:val="000000" w:themeColor="text1"/>
                <w:sz w:val="28"/>
                <w:szCs w:val="28"/>
              </w:rPr>
            </w:pPr>
            <w:r w:rsidRPr="00ED0F3C">
              <w:rPr>
                <w:rFonts w:asciiTheme="majorBidi" w:hAnsiTheme="majorBidi" w:cstheme="majorBidi"/>
                <w:bCs/>
                <w:color w:val="000000" w:themeColor="text1"/>
                <w:sz w:val="28"/>
                <w:szCs w:val="28"/>
              </w:rPr>
              <w:t>1</w:t>
            </w:r>
          </w:p>
        </w:tc>
        <w:tc>
          <w:tcPr>
            <w:tcW w:w="5644" w:type="dxa"/>
          </w:tcPr>
          <w:p w14:paraId="74FFDC16" w14:textId="33CDB7C3" w:rsidR="007F10CB" w:rsidRPr="00ED0F3C" w:rsidRDefault="009271BA" w:rsidP="00172593">
            <w:pPr>
              <w:widowControl w:val="0"/>
              <w:spacing w:after="0" w:line="240" w:lineRule="auto"/>
              <w:jc w:val="center"/>
              <w:rPr>
                <w:rFonts w:asciiTheme="majorBidi" w:hAnsiTheme="majorBidi" w:cstheme="majorBidi"/>
                <w:bCs/>
                <w:color w:val="000000" w:themeColor="text1"/>
                <w:sz w:val="28"/>
                <w:szCs w:val="28"/>
              </w:rPr>
            </w:pPr>
            <w:r w:rsidRPr="00ED0F3C">
              <w:rPr>
                <w:rFonts w:asciiTheme="majorBidi" w:hAnsiTheme="majorBidi" w:cstheme="majorBidi"/>
                <w:bCs/>
                <w:color w:val="000000" w:themeColor="text1"/>
                <w:sz w:val="28"/>
                <w:szCs w:val="28"/>
              </w:rPr>
              <w:t>-</w:t>
            </w:r>
          </w:p>
        </w:tc>
        <w:tc>
          <w:tcPr>
            <w:tcW w:w="2199" w:type="dxa"/>
          </w:tcPr>
          <w:p w14:paraId="16AB4024" w14:textId="77777777" w:rsidR="007F10CB" w:rsidRPr="00ED0F3C" w:rsidRDefault="007F10CB" w:rsidP="00A1728A">
            <w:pPr>
              <w:widowControl w:val="0"/>
              <w:spacing w:after="0" w:line="240" w:lineRule="auto"/>
              <w:jc w:val="center"/>
              <w:rPr>
                <w:rFonts w:asciiTheme="majorBidi" w:hAnsiTheme="majorBidi" w:cstheme="majorBidi"/>
                <w:bCs/>
                <w:color w:val="000000" w:themeColor="text1"/>
                <w:sz w:val="28"/>
                <w:szCs w:val="28"/>
              </w:rPr>
            </w:pPr>
            <w:r w:rsidRPr="00ED0F3C">
              <w:rPr>
                <w:rFonts w:asciiTheme="majorBidi" w:hAnsiTheme="majorBidi" w:cstheme="majorBidi"/>
                <w:bCs/>
                <w:color w:val="000000" w:themeColor="text1"/>
                <w:sz w:val="28"/>
                <w:szCs w:val="28"/>
              </w:rPr>
              <w:t>–</w:t>
            </w:r>
          </w:p>
        </w:tc>
      </w:tr>
      <w:tr w:rsidR="007F10CB" w:rsidRPr="00ED0F3C" w14:paraId="7C183EBE" w14:textId="77777777" w:rsidTr="009271BA">
        <w:tc>
          <w:tcPr>
            <w:tcW w:w="1507" w:type="dxa"/>
          </w:tcPr>
          <w:p w14:paraId="1B394E6A" w14:textId="77777777" w:rsidR="007F10CB" w:rsidRPr="00ED0F3C" w:rsidRDefault="007F10CB" w:rsidP="009271BA">
            <w:pPr>
              <w:widowControl w:val="0"/>
              <w:spacing w:after="0" w:line="240" w:lineRule="auto"/>
              <w:ind w:firstLine="567"/>
              <w:rPr>
                <w:rFonts w:asciiTheme="majorBidi" w:hAnsiTheme="majorBidi" w:cstheme="majorBidi"/>
                <w:bCs/>
                <w:color w:val="000000" w:themeColor="text1"/>
                <w:sz w:val="28"/>
                <w:szCs w:val="28"/>
              </w:rPr>
            </w:pPr>
            <w:r w:rsidRPr="00ED0F3C">
              <w:rPr>
                <w:rFonts w:asciiTheme="majorBidi" w:hAnsiTheme="majorBidi" w:cstheme="majorBidi"/>
                <w:bCs/>
                <w:color w:val="000000" w:themeColor="text1"/>
                <w:sz w:val="28"/>
                <w:szCs w:val="28"/>
              </w:rPr>
              <w:t>2</w:t>
            </w:r>
          </w:p>
        </w:tc>
        <w:tc>
          <w:tcPr>
            <w:tcW w:w="5644" w:type="dxa"/>
          </w:tcPr>
          <w:p w14:paraId="008203F7" w14:textId="5825BEB1" w:rsidR="007F10CB" w:rsidRPr="00ED0F3C" w:rsidRDefault="007F10CB" w:rsidP="00172593">
            <w:pPr>
              <w:widowControl w:val="0"/>
              <w:spacing w:after="0" w:line="240" w:lineRule="auto"/>
              <w:jc w:val="center"/>
              <w:rPr>
                <w:rFonts w:asciiTheme="majorBidi" w:hAnsiTheme="majorBidi" w:cstheme="majorBidi"/>
                <w:bCs/>
                <w:color w:val="000000" w:themeColor="text1"/>
                <w:sz w:val="28"/>
                <w:szCs w:val="28"/>
              </w:rPr>
            </w:pPr>
            <w:r w:rsidRPr="00ED0F3C">
              <w:rPr>
                <w:rFonts w:asciiTheme="majorBidi" w:hAnsiTheme="majorBidi" w:cstheme="majorBidi"/>
                <w:bCs/>
                <w:color w:val="000000" w:themeColor="text1"/>
                <w:sz w:val="28"/>
                <w:szCs w:val="28"/>
              </w:rPr>
              <w:t>-</w:t>
            </w:r>
          </w:p>
        </w:tc>
        <w:tc>
          <w:tcPr>
            <w:tcW w:w="2199" w:type="dxa"/>
          </w:tcPr>
          <w:p w14:paraId="16DECAD6" w14:textId="77777777" w:rsidR="007F10CB" w:rsidRPr="00ED0F3C" w:rsidRDefault="007F10CB" w:rsidP="00A1728A">
            <w:pPr>
              <w:widowControl w:val="0"/>
              <w:spacing w:after="0" w:line="240" w:lineRule="auto"/>
              <w:jc w:val="center"/>
              <w:rPr>
                <w:rFonts w:asciiTheme="majorBidi" w:hAnsiTheme="majorBidi" w:cstheme="majorBidi"/>
                <w:bCs/>
                <w:color w:val="000000" w:themeColor="text1"/>
                <w:sz w:val="28"/>
                <w:szCs w:val="28"/>
              </w:rPr>
            </w:pPr>
            <w:r w:rsidRPr="00ED0F3C">
              <w:rPr>
                <w:rFonts w:asciiTheme="majorBidi" w:hAnsiTheme="majorBidi" w:cstheme="majorBidi"/>
                <w:bCs/>
                <w:color w:val="000000" w:themeColor="text1"/>
                <w:sz w:val="28"/>
                <w:szCs w:val="28"/>
                <w:vertAlign w:val="superscript"/>
              </w:rPr>
              <w:t>a</w:t>
            </w:r>
            <w:r w:rsidRPr="00ED0F3C">
              <w:rPr>
                <w:rFonts w:asciiTheme="majorBidi" w:hAnsiTheme="majorBidi" w:cstheme="majorBidi"/>
                <w:bCs/>
                <w:color w:val="000000" w:themeColor="text1"/>
                <w:sz w:val="28"/>
                <w:szCs w:val="28"/>
              </w:rPr>
              <w:t>C</w:t>
            </w:r>
          </w:p>
        </w:tc>
      </w:tr>
      <w:tr w:rsidR="007F10CB" w:rsidRPr="00ED0F3C" w14:paraId="7D815159" w14:textId="77777777" w:rsidTr="009271BA">
        <w:tc>
          <w:tcPr>
            <w:tcW w:w="1507" w:type="dxa"/>
          </w:tcPr>
          <w:p w14:paraId="492C03E9" w14:textId="77777777" w:rsidR="007F10CB" w:rsidRPr="00ED0F3C" w:rsidRDefault="007F10CB" w:rsidP="009271BA">
            <w:pPr>
              <w:widowControl w:val="0"/>
              <w:spacing w:after="0" w:line="240" w:lineRule="auto"/>
              <w:ind w:firstLine="567"/>
              <w:rPr>
                <w:rFonts w:asciiTheme="majorBidi" w:hAnsiTheme="majorBidi" w:cstheme="majorBidi"/>
                <w:bCs/>
                <w:color w:val="000000" w:themeColor="text1"/>
                <w:sz w:val="28"/>
                <w:szCs w:val="28"/>
              </w:rPr>
            </w:pPr>
            <w:r w:rsidRPr="00ED0F3C">
              <w:rPr>
                <w:rFonts w:asciiTheme="majorBidi" w:hAnsiTheme="majorBidi" w:cstheme="majorBidi"/>
                <w:bCs/>
                <w:color w:val="000000" w:themeColor="text1"/>
                <w:sz w:val="28"/>
                <w:szCs w:val="28"/>
              </w:rPr>
              <w:t>3</w:t>
            </w:r>
          </w:p>
        </w:tc>
        <w:tc>
          <w:tcPr>
            <w:tcW w:w="5644" w:type="dxa"/>
          </w:tcPr>
          <w:p w14:paraId="389ECDB3" w14:textId="72AF68D0" w:rsidR="007F10CB" w:rsidRPr="00ED0F3C" w:rsidRDefault="007F10CB" w:rsidP="00172593">
            <w:pPr>
              <w:widowControl w:val="0"/>
              <w:spacing w:after="0" w:line="240" w:lineRule="auto"/>
              <w:jc w:val="center"/>
              <w:rPr>
                <w:rFonts w:asciiTheme="majorBidi" w:hAnsiTheme="majorBidi" w:cstheme="majorBidi"/>
                <w:bCs/>
                <w:color w:val="000000" w:themeColor="text1"/>
                <w:sz w:val="28"/>
                <w:szCs w:val="28"/>
              </w:rPr>
            </w:pPr>
            <w:r w:rsidRPr="00ED0F3C">
              <w:rPr>
                <w:rFonts w:asciiTheme="majorBidi" w:hAnsiTheme="majorBidi" w:cstheme="majorBidi"/>
                <w:bCs/>
                <w:color w:val="000000" w:themeColor="text1"/>
                <w:sz w:val="28"/>
                <w:szCs w:val="28"/>
              </w:rPr>
              <w:t>-</w:t>
            </w:r>
          </w:p>
        </w:tc>
        <w:tc>
          <w:tcPr>
            <w:tcW w:w="2199" w:type="dxa"/>
          </w:tcPr>
          <w:p w14:paraId="3F460D84" w14:textId="77777777" w:rsidR="007F10CB" w:rsidRPr="00ED0F3C" w:rsidRDefault="007F10CB" w:rsidP="00A1728A">
            <w:pPr>
              <w:widowControl w:val="0"/>
              <w:spacing w:after="0" w:line="240" w:lineRule="auto"/>
              <w:jc w:val="center"/>
              <w:rPr>
                <w:rFonts w:asciiTheme="majorBidi" w:hAnsiTheme="majorBidi" w:cstheme="majorBidi"/>
                <w:bCs/>
                <w:color w:val="000000" w:themeColor="text1"/>
                <w:sz w:val="28"/>
                <w:szCs w:val="28"/>
              </w:rPr>
            </w:pPr>
            <w:r w:rsidRPr="00ED0F3C">
              <w:rPr>
                <w:rFonts w:asciiTheme="majorBidi" w:hAnsiTheme="majorBidi" w:cstheme="majorBidi"/>
                <w:bCs/>
                <w:color w:val="000000" w:themeColor="text1"/>
                <w:sz w:val="28"/>
                <w:szCs w:val="28"/>
                <w:vertAlign w:val="superscript"/>
              </w:rPr>
              <w:t>a</w:t>
            </w:r>
            <w:r w:rsidRPr="00ED0F3C">
              <w:rPr>
                <w:rFonts w:asciiTheme="majorBidi" w:hAnsiTheme="majorBidi" w:cstheme="majorBidi"/>
                <w:bCs/>
                <w:color w:val="000000" w:themeColor="text1"/>
                <w:sz w:val="28"/>
                <w:szCs w:val="28"/>
              </w:rPr>
              <w:t>C</w:t>
            </w:r>
          </w:p>
        </w:tc>
      </w:tr>
      <w:tr w:rsidR="007F10CB" w:rsidRPr="00ED0F3C" w14:paraId="262D1AF0" w14:textId="77777777" w:rsidTr="009271BA">
        <w:tc>
          <w:tcPr>
            <w:tcW w:w="1507" w:type="dxa"/>
          </w:tcPr>
          <w:p w14:paraId="651ABFB6" w14:textId="77777777" w:rsidR="007F10CB" w:rsidRPr="00ED0F3C" w:rsidRDefault="007F10CB" w:rsidP="009271BA">
            <w:pPr>
              <w:widowControl w:val="0"/>
              <w:spacing w:after="0" w:line="240" w:lineRule="auto"/>
              <w:ind w:firstLine="567"/>
              <w:rPr>
                <w:rFonts w:asciiTheme="majorBidi" w:hAnsiTheme="majorBidi" w:cstheme="majorBidi"/>
                <w:bCs/>
                <w:color w:val="000000" w:themeColor="text1"/>
                <w:sz w:val="28"/>
                <w:szCs w:val="28"/>
              </w:rPr>
            </w:pPr>
            <w:r w:rsidRPr="00ED0F3C">
              <w:rPr>
                <w:rFonts w:asciiTheme="majorBidi" w:hAnsiTheme="majorBidi" w:cstheme="majorBidi"/>
                <w:bCs/>
                <w:color w:val="000000" w:themeColor="text1"/>
                <w:sz w:val="28"/>
                <w:szCs w:val="28"/>
              </w:rPr>
              <w:t>4</w:t>
            </w:r>
          </w:p>
        </w:tc>
        <w:tc>
          <w:tcPr>
            <w:tcW w:w="5644" w:type="dxa"/>
          </w:tcPr>
          <w:p w14:paraId="4E399709" w14:textId="1F5BC663" w:rsidR="007F10CB" w:rsidRPr="00ED0F3C" w:rsidRDefault="007F10CB" w:rsidP="00172593">
            <w:pPr>
              <w:widowControl w:val="0"/>
              <w:spacing w:after="0" w:line="240" w:lineRule="auto"/>
              <w:jc w:val="center"/>
              <w:rPr>
                <w:rFonts w:asciiTheme="majorBidi" w:hAnsiTheme="majorBidi" w:cstheme="majorBidi"/>
                <w:bCs/>
                <w:color w:val="000000" w:themeColor="text1"/>
                <w:sz w:val="28"/>
                <w:szCs w:val="28"/>
              </w:rPr>
            </w:pPr>
            <w:r w:rsidRPr="00ED0F3C">
              <w:rPr>
                <w:rFonts w:asciiTheme="majorBidi" w:hAnsiTheme="majorBidi" w:cstheme="majorBidi"/>
                <w:bCs/>
                <w:color w:val="000000" w:themeColor="text1"/>
                <w:sz w:val="28"/>
                <w:szCs w:val="28"/>
              </w:rPr>
              <w:t>-</w:t>
            </w:r>
          </w:p>
        </w:tc>
        <w:tc>
          <w:tcPr>
            <w:tcW w:w="2199" w:type="dxa"/>
          </w:tcPr>
          <w:p w14:paraId="12642005" w14:textId="77777777" w:rsidR="007F10CB" w:rsidRPr="00ED0F3C" w:rsidRDefault="007F10CB" w:rsidP="00A1728A">
            <w:pPr>
              <w:widowControl w:val="0"/>
              <w:spacing w:after="0" w:line="240" w:lineRule="auto"/>
              <w:jc w:val="center"/>
              <w:rPr>
                <w:rFonts w:asciiTheme="majorBidi" w:hAnsiTheme="majorBidi" w:cstheme="majorBidi"/>
                <w:bCs/>
                <w:color w:val="000000" w:themeColor="text1"/>
                <w:sz w:val="28"/>
                <w:szCs w:val="28"/>
              </w:rPr>
            </w:pPr>
            <w:r w:rsidRPr="00ED0F3C">
              <w:rPr>
                <w:rFonts w:asciiTheme="majorBidi" w:hAnsiTheme="majorBidi" w:cstheme="majorBidi"/>
                <w:bCs/>
                <w:color w:val="000000" w:themeColor="text1"/>
                <w:sz w:val="28"/>
                <w:szCs w:val="28"/>
                <w:vertAlign w:val="superscript"/>
              </w:rPr>
              <w:t>a</w:t>
            </w:r>
            <w:r w:rsidRPr="00ED0F3C">
              <w:rPr>
                <w:rFonts w:asciiTheme="majorBidi" w:hAnsiTheme="majorBidi" w:cstheme="majorBidi"/>
                <w:bCs/>
                <w:color w:val="000000" w:themeColor="text1"/>
                <w:sz w:val="28"/>
                <w:szCs w:val="28"/>
              </w:rPr>
              <w:t>C</w:t>
            </w:r>
          </w:p>
        </w:tc>
      </w:tr>
      <w:tr w:rsidR="007F10CB" w:rsidRPr="00ED0F3C" w14:paraId="28DA0B91" w14:textId="77777777" w:rsidTr="009271BA">
        <w:tc>
          <w:tcPr>
            <w:tcW w:w="1507" w:type="dxa"/>
          </w:tcPr>
          <w:p w14:paraId="2B6F28BA" w14:textId="77777777" w:rsidR="007F10CB" w:rsidRPr="00ED0F3C" w:rsidRDefault="007F10CB" w:rsidP="009271BA">
            <w:pPr>
              <w:widowControl w:val="0"/>
              <w:spacing w:after="0" w:line="240" w:lineRule="auto"/>
              <w:ind w:firstLine="567"/>
              <w:rPr>
                <w:rFonts w:asciiTheme="majorBidi" w:hAnsiTheme="majorBidi" w:cstheme="majorBidi"/>
                <w:bCs/>
                <w:color w:val="000000" w:themeColor="text1"/>
                <w:sz w:val="28"/>
                <w:szCs w:val="28"/>
              </w:rPr>
            </w:pPr>
            <w:r w:rsidRPr="00ED0F3C">
              <w:rPr>
                <w:rFonts w:asciiTheme="majorBidi" w:hAnsiTheme="majorBidi" w:cstheme="majorBidi"/>
                <w:bCs/>
                <w:color w:val="000000" w:themeColor="text1"/>
                <w:sz w:val="28"/>
                <w:szCs w:val="28"/>
              </w:rPr>
              <w:t>5</w:t>
            </w:r>
          </w:p>
        </w:tc>
        <w:tc>
          <w:tcPr>
            <w:tcW w:w="5644" w:type="dxa"/>
          </w:tcPr>
          <w:p w14:paraId="627A429B" w14:textId="291FE8EB" w:rsidR="007F10CB" w:rsidRPr="00ED0F3C" w:rsidRDefault="007F10CB" w:rsidP="00172593">
            <w:pPr>
              <w:widowControl w:val="0"/>
              <w:spacing w:after="0" w:line="240" w:lineRule="auto"/>
              <w:jc w:val="center"/>
              <w:rPr>
                <w:rFonts w:asciiTheme="majorBidi" w:hAnsiTheme="majorBidi" w:cstheme="majorBidi"/>
                <w:bCs/>
                <w:color w:val="000000" w:themeColor="text1"/>
                <w:sz w:val="28"/>
                <w:szCs w:val="28"/>
              </w:rPr>
            </w:pPr>
            <w:r w:rsidRPr="00ED0F3C">
              <w:rPr>
                <w:rFonts w:asciiTheme="majorBidi" w:hAnsiTheme="majorBidi" w:cstheme="majorBidi"/>
                <w:bCs/>
                <w:color w:val="000000" w:themeColor="text1"/>
                <w:sz w:val="28"/>
                <w:szCs w:val="28"/>
              </w:rPr>
              <w:t>-</w:t>
            </w:r>
          </w:p>
        </w:tc>
        <w:tc>
          <w:tcPr>
            <w:tcW w:w="2199" w:type="dxa"/>
          </w:tcPr>
          <w:p w14:paraId="075A28C0" w14:textId="77777777" w:rsidR="007F10CB" w:rsidRPr="00ED0F3C" w:rsidRDefault="007F10CB" w:rsidP="00A1728A">
            <w:pPr>
              <w:widowControl w:val="0"/>
              <w:spacing w:after="0" w:line="240" w:lineRule="auto"/>
              <w:jc w:val="center"/>
              <w:rPr>
                <w:rFonts w:asciiTheme="majorBidi" w:hAnsiTheme="majorBidi" w:cstheme="majorBidi"/>
                <w:bCs/>
                <w:color w:val="000000" w:themeColor="text1"/>
                <w:sz w:val="28"/>
                <w:szCs w:val="28"/>
              </w:rPr>
            </w:pPr>
            <w:r w:rsidRPr="00ED0F3C">
              <w:rPr>
                <w:rFonts w:asciiTheme="majorBidi" w:hAnsiTheme="majorBidi" w:cstheme="majorBidi"/>
                <w:bCs/>
                <w:color w:val="000000" w:themeColor="text1"/>
                <w:sz w:val="28"/>
                <w:szCs w:val="28"/>
                <w:vertAlign w:val="superscript"/>
              </w:rPr>
              <w:t>a</w:t>
            </w:r>
            <w:r w:rsidRPr="00ED0F3C">
              <w:rPr>
                <w:rFonts w:asciiTheme="majorBidi" w:hAnsiTheme="majorBidi" w:cstheme="majorBidi"/>
                <w:bCs/>
                <w:color w:val="000000" w:themeColor="text1"/>
                <w:sz w:val="28"/>
                <w:szCs w:val="28"/>
              </w:rPr>
              <w:t>C</w:t>
            </w:r>
          </w:p>
        </w:tc>
      </w:tr>
      <w:tr w:rsidR="007F10CB" w:rsidRPr="00ED0F3C" w14:paraId="77C1BDF8" w14:textId="77777777" w:rsidTr="009271BA">
        <w:tc>
          <w:tcPr>
            <w:tcW w:w="1507" w:type="dxa"/>
          </w:tcPr>
          <w:p w14:paraId="4FFA8DE5" w14:textId="77777777" w:rsidR="007F10CB" w:rsidRPr="00ED0F3C" w:rsidRDefault="007F10CB" w:rsidP="009271BA">
            <w:pPr>
              <w:widowControl w:val="0"/>
              <w:spacing w:after="0" w:line="240" w:lineRule="auto"/>
              <w:ind w:firstLine="567"/>
              <w:rPr>
                <w:rFonts w:asciiTheme="majorBidi" w:hAnsiTheme="majorBidi" w:cstheme="majorBidi"/>
                <w:bCs/>
                <w:color w:val="000000" w:themeColor="text1"/>
                <w:sz w:val="28"/>
                <w:szCs w:val="28"/>
              </w:rPr>
            </w:pPr>
            <w:r w:rsidRPr="00ED0F3C">
              <w:rPr>
                <w:rFonts w:asciiTheme="majorBidi" w:hAnsiTheme="majorBidi" w:cstheme="majorBidi"/>
                <w:bCs/>
                <w:color w:val="000000" w:themeColor="text1"/>
                <w:sz w:val="28"/>
                <w:szCs w:val="28"/>
              </w:rPr>
              <w:t>6</w:t>
            </w:r>
          </w:p>
        </w:tc>
        <w:tc>
          <w:tcPr>
            <w:tcW w:w="5644" w:type="dxa"/>
          </w:tcPr>
          <w:p w14:paraId="5A226A53" w14:textId="77777777" w:rsidR="007F10CB" w:rsidRPr="00ED0F3C" w:rsidRDefault="007F10CB" w:rsidP="00172593">
            <w:pPr>
              <w:widowControl w:val="0"/>
              <w:spacing w:after="0" w:line="240" w:lineRule="auto"/>
              <w:jc w:val="center"/>
              <w:rPr>
                <w:rFonts w:asciiTheme="majorBidi" w:hAnsiTheme="majorBidi" w:cstheme="majorBidi"/>
                <w:bCs/>
                <w:color w:val="000000" w:themeColor="text1"/>
                <w:sz w:val="28"/>
                <w:szCs w:val="28"/>
              </w:rPr>
            </w:pPr>
            <w:r w:rsidRPr="00ED0F3C">
              <w:rPr>
                <w:rFonts w:asciiTheme="majorBidi" w:hAnsiTheme="majorBidi" w:cstheme="majorBidi"/>
                <w:bCs/>
                <w:color w:val="000000" w:themeColor="text1"/>
                <w:sz w:val="28"/>
                <w:szCs w:val="28"/>
              </w:rPr>
              <w:t xml:space="preserve">6.18, </w:t>
            </w:r>
            <w:r w:rsidRPr="00ED0F3C">
              <w:rPr>
                <w:rFonts w:asciiTheme="majorBidi" w:hAnsiTheme="majorBidi" w:cstheme="majorBidi"/>
                <w:color w:val="000000" w:themeColor="text1"/>
                <w:sz w:val="28"/>
                <w:szCs w:val="28"/>
                <w:lang w:val="pt-BR"/>
              </w:rPr>
              <w:t xml:space="preserve">d, </w:t>
            </w:r>
            <w:r w:rsidRPr="00ED0F3C">
              <w:rPr>
                <w:rFonts w:asciiTheme="majorBidi" w:hAnsiTheme="majorBidi" w:cstheme="majorBidi"/>
                <w:i/>
                <w:color w:val="000000" w:themeColor="text1"/>
                <w:sz w:val="28"/>
                <w:szCs w:val="28"/>
                <w:lang w:val="pt-BR"/>
              </w:rPr>
              <w:t xml:space="preserve">J </w:t>
            </w:r>
            <w:r w:rsidRPr="00ED0F3C">
              <w:rPr>
                <w:rFonts w:asciiTheme="majorBidi" w:hAnsiTheme="majorBidi" w:cstheme="majorBidi"/>
                <w:color w:val="000000" w:themeColor="text1"/>
                <w:sz w:val="28"/>
                <w:szCs w:val="28"/>
                <w:vertAlign w:val="subscript"/>
              </w:rPr>
              <w:t>6</w:t>
            </w:r>
            <w:r w:rsidRPr="00ED0F3C">
              <w:rPr>
                <w:rFonts w:asciiTheme="majorBidi" w:hAnsiTheme="majorBidi" w:cstheme="majorBidi"/>
                <w:iCs/>
                <w:color w:val="000000" w:themeColor="text1"/>
                <w:sz w:val="28"/>
                <w:szCs w:val="28"/>
                <w:vertAlign w:val="subscript"/>
                <w:lang w:val="pt-BR"/>
              </w:rPr>
              <w:t>/8</w:t>
            </w:r>
            <w:r w:rsidRPr="00ED0F3C">
              <w:rPr>
                <w:rFonts w:asciiTheme="majorBidi" w:hAnsiTheme="majorBidi" w:cstheme="majorBidi"/>
                <w:i/>
                <w:color w:val="000000" w:themeColor="text1"/>
                <w:sz w:val="28"/>
                <w:szCs w:val="28"/>
                <w:lang w:val="pt-BR"/>
              </w:rPr>
              <w:t xml:space="preserve"> </w:t>
            </w:r>
            <w:r w:rsidRPr="00ED0F3C">
              <w:rPr>
                <w:rFonts w:asciiTheme="majorBidi" w:hAnsiTheme="majorBidi" w:cstheme="majorBidi"/>
                <w:color w:val="000000" w:themeColor="text1"/>
                <w:sz w:val="28"/>
                <w:szCs w:val="28"/>
                <w:lang w:val="pt-BR"/>
              </w:rPr>
              <w:t>= 2.0 Hz, 1H</w:t>
            </w:r>
          </w:p>
        </w:tc>
        <w:tc>
          <w:tcPr>
            <w:tcW w:w="2199" w:type="dxa"/>
          </w:tcPr>
          <w:p w14:paraId="7555CDB6" w14:textId="77777777" w:rsidR="007F10CB" w:rsidRPr="00ED0F3C" w:rsidRDefault="007F10CB" w:rsidP="00A1728A">
            <w:pPr>
              <w:widowControl w:val="0"/>
              <w:spacing w:after="0" w:line="240" w:lineRule="auto"/>
              <w:jc w:val="center"/>
              <w:rPr>
                <w:rFonts w:asciiTheme="majorBidi" w:hAnsiTheme="majorBidi" w:cstheme="majorBidi"/>
                <w:bCs/>
                <w:color w:val="000000" w:themeColor="text1"/>
                <w:sz w:val="28"/>
                <w:szCs w:val="28"/>
              </w:rPr>
            </w:pPr>
            <w:r w:rsidRPr="00ED0F3C">
              <w:rPr>
                <w:rFonts w:asciiTheme="majorBidi" w:hAnsiTheme="majorBidi" w:cstheme="majorBidi"/>
                <w:bCs/>
                <w:color w:val="000000" w:themeColor="text1"/>
                <w:sz w:val="28"/>
                <w:szCs w:val="28"/>
              </w:rPr>
              <w:t>CH</w:t>
            </w:r>
          </w:p>
        </w:tc>
      </w:tr>
      <w:tr w:rsidR="007F10CB" w:rsidRPr="00ED0F3C" w14:paraId="16FF1419" w14:textId="77777777" w:rsidTr="009271BA">
        <w:tc>
          <w:tcPr>
            <w:tcW w:w="1507" w:type="dxa"/>
          </w:tcPr>
          <w:p w14:paraId="5EA1C0DD" w14:textId="77777777" w:rsidR="007F10CB" w:rsidRPr="00ED0F3C" w:rsidRDefault="007F10CB" w:rsidP="009271BA">
            <w:pPr>
              <w:widowControl w:val="0"/>
              <w:spacing w:after="0" w:line="240" w:lineRule="auto"/>
              <w:ind w:firstLine="567"/>
              <w:rPr>
                <w:rFonts w:asciiTheme="majorBidi" w:hAnsiTheme="majorBidi" w:cstheme="majorBidi"/>
                <w:bCs/>
                <w:color w:val="000000" w:themeColor="text1"/>
                <w:sz w:val="28"/>
                <w:szCs w:val="28"/>
              </w:rPr>
            </w:pPr>
            <w:r w:rsidRPr="00ED0F3C">
              <w:rPr>
                <w:rFonts w:asciiTheme="majorBidi" w:hAnsiTheme="majorBidi" w:cstheme="majorBidi"/>
                <w:bCs/>
                <w:color w:val="000000" w:themeColor="text1"/>
                <w:sz w:val="28"/>
                <w:szCs w:val="28"/>
              </w:rPr>
              <w:t>7</w:t>
            </w:r>
          </w:p>
        </w:tc>
        <w:tc>
          <w:tcPr>
            <w:tcW w:w="5644" w:type="dxa"/>
          </w:tcPr>
          <w:p w14:paraId="7E70BC2B" w14:textId="1B912909" w:rsidR="007F10CB" w:rsidRPr="00ED0F3C" w:rsidRDefault="007F10CB" w:rsidP="00172593">
            <w:pPr>
              <w:widowControl w:val="0"/>
              <w:spacing w:after="0" w:line="240" w:lineRule="auto"/>
              <w:jc w:val="center"/>
              <w:rPr>
                <w:rFonts w:asciiTheme="majorBidi" w:hAnsiTheme="majorBidi" w:cstheme="majorBidi"/>
                <w:bCs/>
                <w:color w:val="000000" w:themeColor="text1"/>
                <w:sz w:val="28"/>
                <w:szCs w:val="28"/>
              </w:rPr>
            </w:pPr>
            <w:r w:rsidRPr="00ED0F3C">
              <w:rPr>
                <w:rFonts w:asciiTheme="majorBidi" w:hAnsiTheme="majorBidi" w:cstheme="majorBidi"/>
                <w:bCs/>
                <w:color w:val="000000" w:themeColor="text1"/>
                <w:sz w:val="28"/>
                <w:szCs w:val="28"/>
              </w:rPr>
              <w:t>-</w:t>
            </w:r>
          </w:p>
        </w:tc>
        <w:tc>
          <w:tcPr>
            <w:tcW w:w="2199" w:type="dxa"/>
          </w:tcPr>
          <w:p w14:paraId="45EFAE50" w14:textId="77777777" w:rsidR="007F10CB" w:rsidRPr="00ED0F3C" w:rsidRDefault="007F10CB" w:rsidP="00A1728A">
            <w:pPr>
              <w:widowControl w:val="0"/>
              <w:spacing w:after="0" w:line="240" w:lineRule="auto"/>
              <w:jc w:val="center"/>
              <w:rPr>
                <w:rFonts w:asciiTheme="majorBidi" w:hAnsiTheme="majorBidi" w:cstheme="majorBidi"/>
                <w:bCs/>
                <w:color w:val="000000" w:themeColor="text1"/>
                <w:sz w:val="28"/>
                <w:szCs w:val="28"/>
              </w:rPr>
            </w:pPr>
            <w:r w:rsidRPr="00ED0F3C">
              <w:rPr>
                <w:rFonts w:asciiTheme="majorBidi" w:hAnsiTheme="majorBidi" w:cstheme="majorBidi"/>
                <w:bCs/>
                <w:color w:val="000000" w:themeColor="text1"/>
                <w:sz w:val="28"/>
                <w:szCs w:val="28"/>
                <w:vertAlign w:val="superscript"/>
              </w:rPr>
              <w:t>a</w:t>
            </w:r>
            <w:r w:rsidRPr="00ED0F3C">
              <w:rPr>
                <w:rFonts w:asciiTheme="majorBidi" w:hAnsiTheme="majorBidi" w:cstheme="majorBidi"/>
                <w:bCs/>
                <w:color w:val="000000" w:themeColor="text1"/>
                <w:sz w:val="28"/>
                <w:szCs w:val="28"/>
              </w:rPr>
              <w:t>C</w:t>
            </w:r>
          </w:p>
        </w:tc>
      </w:tr>
      <w:tr w:rsidR="007F10CB" w:rsidRPr="00ED0F3C" w14:paraId="396F8BB6" w14:textId="77777777" w:rsidTr="009271BA">
        <w:tc>
          <w:tcPr>
            <w:tcW w:w="1507" w:type="dxa"/>
          </w:tcPr>
          <w:p w14:paraId="52B2BF2C" w14:textId="77777777" w:rsidR="007F10CB" w:rsidRPr="00ED0F3C" w:rsidRDefault="007F10CB" w:rsidP="009271BA">
            <w:pPr>
              <w:widowControl w:val="0"/>
              <w:spacing w:after="0" w:line="240" w:lineRule="auto"/>
              <w:ind w:firstLine="567"/>
              <w:rPr>
                <w:rFonts w:asciiTheme="majorBidi" w:hAnsiTheme="majorBidi" w:cstheme="majorBidi"/>
                <w:bCs/>
                <w:color w:val="000000" w:themeColor="text1"/>
                <w:sz w:val="28"/>
                <w:szCs w:val="28"/>
              </w:rPr>
            </w:pPr>
            <w:r w:rsidRPr="00ED0F3C">
              <w:rPr>
                <w:rFonts w:asciiTheme="majorBidi" w:hAnsiTheme="majorBidi" w:cstheme="majorBidi"/>
                <w:bCs/>
                <w:color w:val="000000" w:themeColor="text1"/>
                <w:sz w:val="28"/>
                <w:szCs w:val="28"/>
              </w:rPr>
              <w:t>8</w:t>
            </w:r>
          </w:p>
        </w:tc>
        <w:tc>
          <w:tcPr>
            <w:tcW w:w="5644" w:type="dxa"/>
          </w:tcPr>
          <w:p w14:paraId="2E5CEEC0" w14:textId="77777777" w:rsidR="007F10CB" w:rsidRPr="00ED0F3C" w:rsidRDefault="007F10CB" w:rsidP="00172593">
            <w:pPr>
              <w:widowControl w:val="0"/>
              <w:spacing w:after="0" w:line="240" w:lineRule="auto"/>
              <w:jc w:val="center"/>
              <w:rPr>
                <w:rFonts w:asciiTheme="majorBidi" w:hAnsiTheme="majorBidi" w:cstheme="majorBidi"/>
                <w:bCs/>
                <w:color w:val="000000" w:themeColor="text1"/>
                <w:sz w:val="28"/>
                <w:szCs w:val="28"/>
              </w:rPr>
            </w:pPr>
            <w:r w:rsidRPr="00ED0F3C">
              <w:rPr>
                <w:rFonts w:asciiTheme="majorBidi" w:hAnsiTheme="majorBidi" w:cstheme="majorBidi"/>
                <w:bCs/>
                <w:color w:val="000000" w:themeColor="text1"/>
                <w:sz w:val="28"/>
                <w:szCs w:val="28"/>
              </w:rPr>
              <w:t xml:space="preserve">6.39, </w:t>
            </w:r>
            <w:r w:rsidRPr="00ED0F3C">
              <w:rPr>
                <w:rFonts w:asciiTheme="majorBidi" w:hAnsiTheme="majorBidi" w:cstheme="majorBidi"/>
                <w:color w:val="000000" w:themeColor="text1"/>
                <w:sz w:val="28"/>
                <w:szCs w:val="28"/>
                <w:lang w:val="pt-BR"/>
              </w:rPr>
              <w:t xml:space="preserve">d, </w:t>
            </w:r>
            <w:r w:rsidRPr="00ED0F3C">
              <w:rPr>
                <w:rFonts w:asciiTheme="majorBidi" w:hAnsiTheme="majorBidi" w:cstheme="majorBidi"/>
                <w:i/>
                <w:iCs/>
                <w:color w:val="000000" w:themeColor="text1"/>
                <w:sz w:val="28"/>
                <w:szCs w:val="28"/>
                <w:lang w:val="pt-BR"/>
              </w:rPr>
              <w:t xml:space="preserve">J </w:t>
            </w:r>
            <w:r w:rsidRPr="00ED0F3C">
              <w:rPr>
                <w:rFonts w:asciiTheme="majorBidi" w:hAnsiTheme="majorBidi" w:cstheme="majorBidi"/>
                <w:color w:val="000000" w:themeColor="text1"/>
                <w:sz w:val="28"/>
                <w:szCs w:val="28"/>
                <w:vertAlign w:val="subscript"/>
              </w:rPr>
              <w:t>8</w:t>
            </w:r>
            <w:r w:rsidRPr="00ED0F3C">
              <w:rPr>
                <w:rFonts w:asciiTheme="majorBidi" w:hAnsiTheme="majorBidi" w:cstheme="majorBidi"/>
                <w:iCs/>
                <w:color w:val="000000" w:themeColor="text1"/>
                <w:sz w:val="28"/>
                <w:szCs w:val="28"/>
                <w:vertAlign w:val="subscript"/>
                <w:lang w:val="pt-BR"/>
              </w:rPr>
              <w:t>/6</w:t>
            </w:r>
            <w:r w:rsidRPr="00ED0F3C">
              <w:rPr>
                <w:rFonts w:asciiTheme="majorBidi" w:hAnsiTheme="majorBidi" w:cstheme="majorBidi"/>
                <w:color w:val="000000" w:themeColor="text1"/>
                <w:sz w:val="28"/>
                <w:szCs w:val="28"/>
                <w:lang w:val="pt-BR"/>
              </w:rPr>
              <w:t xml:space="preserve"> = 2.0 Hz, 1H</w:t>
            </w:r>
          </w:p>
        </w:tc>
        <w:tc>
          <w:tcPr>
            <w:tcW w:w="2199" w:type="dxa"/>
          </w:tcPr>
          <w:p w14:paraId="3E400794" w14:textId="77777777" w:rsidR="007F10CB" w:rsidRPr="00ED0F3C" w:rsidRDefault="007F10CB" w:rsidP="00A1728A">
            <w:pPr>
              <w:widowControl w:val="0"/>
              <w:spacing w:after="0" w:line="240" w:lineRule="auto"/>
              <w:jc w:val="center"/>
              <w:rPr>
                <w:rFonts w:asciiTheme="majorBidi" w:hAnsiTheme="majorBidi" w:cstheme="majorBidi"/>
                <w:bCs/>
                <w:color w:val="000000" w:themeColor="text1"/>
                <w:sz w:val="28"/>
                <w:szCs w:val="28"/>
              </w:rPr>
            </w:pPr>
            <w:r w:rsidRPr="00ED0F3C">
              <w:rPr>
                <w:rFonts w:asciiTheme="majorBidi" w:hAnsiTheme="majorBidi" w:cstheme="majorBidi"/>
                <w:bCs/>
                <w:color w:val="000000" w:themeColor="text1"/>
                <w:sz w:val="28"/>
                <w:szCs w:val="28"/>
              </w:rPr>
              <w:t>CH</w:t>
            </w:r>
          </w:p>
        </w:tc>
      </w:tr>
      <w:tr w:rsidR="007F10CB" w:rsidRPr="00ED0F3C" w14:paraId="2F79F64B" w14:textId="77777777" w:rsidTr="009271BA">
        <w:tc>
          <w:tcPr>
            <w:tcW w:w="1507" w:type="dxa"/>
          </w:tcPr>
          <w:p w14:paraId="074FA1E2" w14:textId="77777777" w:rsidR="007F10CB" w:rsidRPr="00ED0F3C" w:rsidRDefault="007F10CB" w:rsidP="009271BA">
            <w:pPr>
              <w:widowControl w:val="0"/>
              <w:spacing w:after="0" w:line="240" w:lineRule="auto"/>
              <w:ind w:firstLine="567"/>
              <w:rPr>
                <w:rFonts w:asciiTheme="majorBidi" w:hAnsiTheme="majorBidi" w:cstheme="majorBidi"/>
                <w:bCs/>
                <w:color w:val="000000" w:themeColor="text1"/>
                <w:sz w:val="28"/>
                <w:szCs w:val="28"/>
              </w:rPr>
            </w:pPr>
            <w:r w:rsidRPr="00ED0F3C">
              <w:rPr>
                <w:rFonts w:asciiTheme="majorBidi" w:hAnsiTheme="majorBidi" w:cstheme="majorBidi"/>
                <w:bCs/>
                <w:color w:val="000000" w:themeColor="text1"/>
                <w:sz w:val="28"/>
                <w:szCs w:val="28"/>
              </w:rPr>
              <w:t>9</w:t>
            </w:r>
          </w:p>
        </w:tc>
        <w:tc>
          <w:tcPr>
            <w:tcW w:w="5644" w:type="dxa"/>
          </w:tcPr>
          <w:p w14:paraId="150209A3" w14:textId="26201610" w:rsidR="007F10CB" w:rsidRPr="00ED0F3C" w:rsidRDefault="007F10CB" w:rsidP="00172593">
            <w:pPr>
              <w:widowControl w:val="0"/>
              <w:spacing w:after="0" w:line="240" w:lineRule="auto"/>
              <w:jc w:val="center"/>
              <w:rPr>
                <w:rFonts w:asciiTheme="majorBidi" w:hAnsiTheme="majorBidi" w:cstheme="majorBidi"/>
                <w:bCs/>
                <w:color w:val="000000" w:themeColor="text1"/>
                <w:sz w:val="28"/>
                <w:szCs w:val="28"/>
              </w:rPr>
            </w:pPr>
            <w:r w:rsidRPr="00ED0F3C">
              <w:rPr>
                <w:rFonts w:asciiTheme="majorBidi" w:hAnsiTheme="majorBidi" w:cstheme="majorBidi"/>
                <w:bCs/>
                <w:color w:val="000000" w:themeColor="text1"/>
                <w:sz w:val="28"/>
                <w:szCs w:val="28"/>
              </w:rPr>
              <w:t>-</w:t>
            </w:r>
          </w:p>
        </w:tc>
        <w:tc>
          <w:tcPr>
            <w:tcW w:w="2199" w:type="dxa"/>
          </w:tcPr>
          <w:p w14:paraId="0A385DFA" w14:textId="77777777" w:rsidR="007F10CB" w:rsidRPr="00ED0F3C" w:rsidRDefault="007F10CB" w:rsidP="00A1728A">
            <w:pPr>
              <w:widowControl w:val="0"/>
              <w:spacing w:after="0" w:line="240" w:lineRule="auto"/>
              <w:jc w:val="center"/>
              <w:rPr>
                <w:rFonts w:asciiTheme="majorBidi" w:hAnsiTheme="majorBidi" w:cstheme="majorBidi"/>
                <w:bCs/>
                <w:color w:val="000000" w:themeColor="text1"/>
                <w:sz w:val="28"/>
                <w:szCs w:val="28"/>
              </w:rPr>
            </w:pPr>
            <w:r w:rsidRPr="00ED0F3C">
              <w:rPr>
                <w:rFonts w:asciiTheme="majorBidi" w:hAnsiTheme="majorBidi" w:cstheme="majorBidi"/>
                <w:bCs/>
                <w:color w:val="000000" w:themeColor="text1"/>
                <w:sz w:val="28"/>
                <w:szCs w:val="28"/>
                <w:vertAlign w:val="superscript"/>
              </w:rPr>
              <w:t>a</w:t>
            </w:r>
            <w:r w:rsidRPr="00ED0F3C">
              <w:rPr>
                <w:rFonts w:asciiTheme="majorBidi" w:hAnsiTheme="majorBidi" w:cstheme="majorBidi"/>
                <w:bCs/>
                <w:color w:val="000000" w:themeColor="text1"/>
                <w:sz w:val="28"/>
                <w:szCs w:val="28"/>
              </w:rPr>
              <w:t>C</w:t>
            </w:r>
          </w:p>
        </w:tc>
      </w:tr>
      <w:tr w:rsidR="004C2451" w:rsidRPr="00ED0F3C" w14:paraId="0D64EDC6" w14:textId="77777777" w:rsidTr="004C2451">
        <w:tc>
          <w:tcPr>
            <w:tcW w:w="9350" w:type="dxa"/>
            <w:gridSpan w:val="3"/>
          </w:tcPr>
          <w:p w14:paraId="15DAFE92" w14:textId="0719C71A" w:rsidR="004C2451" w:rsidRPr="00ED0F3C" w:rsidRDefault="004C2451" w:rsidP="00172593">
            <w:pPr>
              <w:widowControl w:val="0"/>
              <w:spacing w:after="0" w:line="240" w:lineRule="auto"/>
              <w:rPr>
                <w:rFonts w:asciiTheme="majorBidi" w:hAnsiTheme="majorBidi" w:cstheme="majorBidi"/>
                <w:bCs/>
                <w:color w:val="000000" w:themeColor="text1"/>
                <w:sz w:val="28"/>
                <w:szCs w:val="28"/>
                <w:vertAlign w:val="superscript"/>
              </w:rPr>
            </w:pPr>
            <w:r w:rsidRPr="00ED0F3C">
              <w:rPr>
                <w:rFonts w:asciiTheme="majorBidi" w:hAnsiTheme="majorBidi" w:cstheme="majorBidi"/>
                <w:bCs/>
                <w:sz w:val="28"/>
                <w:szCs w:val="28"/>
              </w:rPr>
              <w:lastRenderedPageBreak/>
              <w:t>Table 14 (continued)</w:t>
            </w:r>
          </w:p>
        </w:tc>
      </w:tr>
      <w:tr w:rsidR="007F10CB" w:rsidRPr="00ED0F3C" w14:paraId="2C6C0A60" w14:textId="77777777" w:rsidTr="009271BA">
        <w:tc>
          <w:tcPr>
            <w:tcW w:w="1507" w:type="dxa"/>
          </w:tcPr>
          <w:p w14:paraId="74EA771B" w14:textId="77777777" w:rsidR="007F10CB" w:rsidRPr="00ED0F3C" w:rsidRDefault="007F10CB" w:rsidP="009271BA">
            <w:pPr>
              <w:widowControl w:val="0"/>
              <w:spacing w:after="0" w:line="240" w:lineRule="auto"/>
              <w:ind w:firstLine="567"/>
              <w:rPr>
                <w:rFonts w:asciiTheme="majorBidi" w:hAnsiTheme="majorBidi" w:cstheme="majorBidi"/>
                <w:bCs/>
                <w:color w:val="000000" w:themeColor="text1"/>
                <w:sz w:val="28"/>
                <w:szCs w:val="28"/>
              </w:rPr>
            </w:pPr>
            <w:r w:rsidRPr="00ED0F3C">
              <w:rPr>
                <w:rFonts w:asciiTheme="majorBidi" w:hAnsiTheme="majorBidi" w:cstheme="majorBidi"/>
                <w:bCs/>
                <w:color w:val="000000" w:themeColor="text1"/>
                <w:sz w:val="28"/>
                <w:szCs w:val="28"/>
              </w:rPr>
              <w:t>10</w:t>
            </w:r>
          </w:p>
        </w:tc>
        <w:tc>
          <w:tcPr>
            <w:tcW w:w="5644" w:type="dxa"/>
          </w:tcPr>
          <w:p w14:paraId="61E83B2C" w14:textId="40F23519" w:rsidR="007F10CB" w:rsidRPr="00ED0F3C" w:rsidRDefault="007F10CB" w:rsidP="00172593">
            <w:pPr>
              <w:widowControl w:val="0"/>
              <w:spacing w:after="0" w:line="240" w:lineRule="auto"/>
              <w:jc w:val="center"/>
              <w:rPr>
                <w:rFonts w:asciiTheme="majorBidi" w:hAnsiTheme="majorBidi" w:cstheme="majorBidi"/>
                <w:bCs/>
                <w:color w:val="000000" w:themeColor="text1"/>
                <w:sz w:val="28"/>
                <w:szCs w:val="28"/>
              </w:rPr>
            </w:pPr>
            <w:r w:rsidRPr="00ED0F3C">
              <w:rPr>
                <w:rFonts w:asciiTheme="majorBidi" w:hAnsiTheme="majorBidi" w:cstheme="majorBidi"/>
                <w:bCs/>
                <w:color w:val="000000" w:themeColor="text1"/>
                <w:sz w:val="28"/>
                <w:szCs w:val="28"/>
              </w:rPr>
              <w:t>-</w:t>
            </w:r>
          </w:p>
        </w:tc>
        <w:tc>
          <w:tcPr>
            <w:tcW w:w="2199" w:type="dxa"/>
          </w:tcPr>
          <w:p w14:paraId="2532E446" w14:textId="77777777" w:rsidR="007F10CB" w:rsidRPr="00ED0F3C" w:rsidRDefault="007F10CB" w:rsidP="00A1728A">
            <w:pPr>
              <w:widowControl w:val="0"/>
              <w:spacing w:after="0" w:line="240" w:lineRule="auto"/>
              <w:jc w:val="center"/>
              <w:rPr>
                <w:rFonts w:asciiTheme="majorBidi" w:hAnsiTheme="majorBidi" w:cstheme="majorBidi"/>
                <w:bCs/>
                <w:color w:val="000000" w:themeColor="text1"/>
                <w:sz w:val="28"/>
                <w:szCs w:val="28"/>
              </w:rPr>
            </w:pPr>
            <w:r w:rsidRPr="00ED0F3C">
              <w:rPr>
                <w:rFonts w:asciiTheme="majorBidi" w:hAnsiTheme="majorBidi" w:cstheme="majorBidi"/>
                <w:bCs/>
                <w:color w:val="000000" w:themeColor="text1"/>
                <w:sz w:val="28"/>
                <w:szCs w:val="28"/>
                <w:vertAlign w:val="superscript"/>
              </w:rPr>
              <w:t>a</w:t>
            </w:r>
            <w:r w:rsidRPr="00ED0F3C">
              <w:rPr>
                <w:rFonts w:asciiTheme="majorBidi" w:hAnsiTheme="majorBidi" w:cstheme="majorBidi"/>
                <w:bCs/>
                <w:color w:val="000000" w:themeColor="text1"/>
                <w:sz w:val="28"/>
                <w:szCs w:val="28"/>
              </w:rPr>
              <w:t>C</w:t>
            </w:r>
          </w:p>
        </w:tc>
      </w:tr>
      <w:tr w:rsidR="007F10CB" w:rsidRPr="00ED0F3C" w14:paraId="0F5B120B" w14:textId="77777777" w:rsidTr="009271BA">
        <w:tc>
          <w:tcPr>
            <w:tcW w:w="1507" w:type="dxa"/>
          </w:tcPr>
          <w:p w14:paraId="47D6E083" w14:textId="77777777" w:rsidR="007F10CB" w:rsidRPr="00ED0F3C" w:rsidRDefault="007F10CB" w:rsidP="009271BA">
            <w:pPr>
              <w:widowControl w:val="0"/>
              <w:spacing w:after="0" w:line="240" w:lineRule="auto"/>
              <w:ind w:firstLine="567"/>
              <w:rPr>
                <w:rFonts w:asciiTheme="majorBidi" w:hAnsiTheme="majorBidi" w:cstheme="majorBidi"/>
                <w:bCs/>
                <w:color w:val="000000" w:themeColor="text1"/>
                <w:sz w:val="28"/>
                <w:szCs w:val="28"/>
              </w:rPr>
            </w:pPr>
            <w:r w:rsidRPr="00ED0F3C">
              <w:rPr>
                <w:rFonts w:asciiTheme="majorBidi" w:hAnsiTheme="majorBidi" w:cstheme="majorBidi"/>
                <w:bCs/>
                <w:color w:val="000000" w:themeColor="text1"/>
                <w:sz w:val="28"/>
                <w:szCs w:val="28"/>
              </w:rPr>
              <w:t>1</w:t>
            </w:r>
            <w:r w:rsidRPr="00ED0F3C">
              <w:rPr>
                <w:rFonts w:asciiTheme="majorBidi" w:hAnsiTheme="majorBidi" w:cstheme="majorBidi"/>
                <w:color w:val="000000" w:themeColor="text1"/>
                <w:sz w:val="28"/>
                <w:szCs w:val="28"/>
              </w:rPr>
              <w:t>′</w:t>
            </w:r>
          </w:p>
        </w:tc>
        <w:tc>
          <w:tcPr>
            <w:tcW w:w="5644" w:type="dxa"/>
          </w:tcPr>
          <w:p w14:paraId="196FE10D" w14:textId="1A358C3C" w:rsidR="007F10CB" w:rsidRPr="00ED0F3C" w:rsidRDefault="009271BA" w:rsidP="00172593">
            <w:pPr>
              <w:widowControl w:val="0"/>
              <w:spacing w:after="0" w:line="240" w:lineRule="auto"/>
              <w:jc w:val="center"/>
              <w:rPr>
                <w:rFonts w:asciiTheme="majorBidi" w:hAnsiTheme="majorBidi" w:cstheme="majorBidi"/>
                <w:bCs/>
                <w:color w:val="000000" w:themeColor="text1"/>
                <w:sz w:val="28"/>
                <w:szCs w:val="28"/>
              </w:rPr>
            </w:pPr>
            <w:r w:rsidRPr="00ED0F3C">
              <w:rPr>
                <w:rFonts w:asciiTheme="majorBidi" w:hAnsiTheme="majorBidi" w:cstheme="majorBidi"/>
                <w:bCs/>
                <w:color w:val="000000" w:themeColor="text1"/>
                <w:sz w:val="28"/>
                <w:szCs w:val="28"/>
              </w:rPr>
              <w:t>-</w:t>
            </w:r>
          </w:p>
        </w:tc>
        <w:tc>
          <w:tcPr>
            <w:tcW w:w="2199" w:type="dxa"/>
          </w:tcPr>
          <w:p w14:paraId="741972EE" w14:textId="77777777" w:rsidR="007F10CB" w:rsidRPr="00ED0F3C" w:rsidRDefault="007F10CB" w:rsidP="00A1728A">
            <w:pPr>
              <w:widowControl w:val="0"/>
              <w:spacing w:after="0" w:line="240" w:lineRule="auto"/>
              <w:jc w:val="center"/>
              <w:rPr>
                <w:rFonts w:asciiTheme="majorBidi" w:hAnsiTheme="majorBidi" w:cstheme="majorBidi"/>
                <w:bCs/>
                <w:color w:val="000000" w:themeColor="text1"/>
                <w:sz w:val="28"/>
                <w:szCs w:val="28"/>
              </w:rPr>
            </w:pPr>
            <w:r w:rsidRPr="00ED0F3C">
              <w:rPr>
                <w:rFonts w:asciiTheme="majorBidi" w:hAnsiTheme="majorBidi" w:cstheme="majorBidi"/>
                <w:bCs/>
                <w:color w:val="000000" w:themeColor="text1"/>
                <w:sz w:val="28"/>
                <w:szCs w:val="28"/>
                <w:vertAlign w:val="superscript"/>
              </w:rPr>
              <w:t>a</w:t>
            </w:r>
            <w:r w:rsidRPr="00ED0F3C">
              <w:rPr>
                <w:rFonts w:asciiTheme="majorBidi" w:hAnsiTheme="majorBidi" w:cstheme="majorBidi"/>
                <w:bCs/>
                <w:color w:val="000000" w:themeColor="text1"/>
                <w:sz w:val="28"/>
                <w:szCs w:val="28"/>
              </w:rPr>
              <w:t>C</w:t>
            </w:r>
          </w:p>
        </w:tc>
      </w:tr>
      <w:tr w:rsidR="007F10CB" w:rsidRPr="00ED0F3C" w14:paraId="41432193" w14:textId="77777777" w:rsidTr="009271BA">
        <w:tc>
          <w:tcPr>
            <w:tcW w:w="1507" w:type="dxa"/>
          </w:tcPr>
          <w:p w14:paraId="33CFF3F5" w14:textId="77777777" w:rsidR="007F10CB" w:rsidRPr="00ED0F3C" w:rsidRDefault="007F10CB" w:rsidP="009271BA">
            <w:pPr>
              <w:widowControl w:val="0"/>
              <w:spacing w:after="0" w:line="240" w:lineRule="auto"/>
              <w:ind w:firstLine="567"/>
              <w:rPr>
                <w:rFonts w:asciiTheme="majorBidi" w:hAnsiTheme="majorBidi" w:cstheme="majorBidi"/>
                <w:bCs/>
                <w:color w:val="000000" w:themeColor="text1"/>
                <w:sz w:val="28"/>
                <w:szCs w:val="28"/>
              </w:rPr>
            </w:pPr>
            <w:r w:rsidRPr="00ED0F3C">
              <w:rPr>
                <w:rFonts w:asciiTheme="majorBidi" w:hAnsiTheme="majorBidi" w:cstheme="majorBidi"/>
                <w:bCs/>
                <w:color w:val="000000" w:themeColor="text1"/>
                <w:sz w:val="28"/>
                <w:szCs w:val="28"/>
              </w:rPr>
              <w:t>2</w:t>
            </w:r>
            <w:r w:rsidRPr="00ED0F3C">
              <w:rPr>
                <w:rFonts w:asciiTheme="majorBidi" w:hAnsiTheme="majorBidi" w:cstheme="majorBidi"/>
                <w:color w:val="000000" w:themeColor="text1"/>
                <w:sz w:val="28"/>
                <w:szCs w:val="28"/>
              </w:rPr>
              <w:t>′</w:t>
            </w:r>
          </w:p>
        </w:tc>
        <w:tc>
          <w:tcPr>
            <w:tcW w:w="5644" w:type="dxa"/>
          </w:tcPr>
          <w:p w14:paraId="4BCECE2D" w14:textId="77777777" w:rsidR="007F10CB" w:rsidRPr="00ED0F3C" w:rsidRDefault="007F10CB" w:rsidP="00172593">
            <w:pPr>
              <w:widowControl w:val="0"/>
              <w:spacing w:after="0" w:line="240" w:lineRule="auto"/>
              <w:jc w:val="center"/>
              <w:rPr>
                <w:rFonts w:asciiTheme="majorBidi" w:hAnsiTheme="majorBidi" w:cstheme="majorBidi"/>
                <w:bCs/>
                <w:color w:val="000000" w:themeColor="text1"/>
                <w:sz w:val="28"/>
                <w:szCs w:val="28"/>
              </w:rPr>
            </w:pPr>
            <w:r w:rsidRPr="00ED0F3C">
              <w:rPr>
                <w:rFonts w:asciiTheme="majorBidi" w:hAnsiTheme="majorBidi" w:cstheme="majorBidi"/>
                <w:bCs/>
                <w:color w:val="000000" w:themeColor="text1"/>
                <w:sz w:val="28"/>
                <w:szCs w:val="28"/>
              </w:rPr>
              <w:t xml:space="preserve">8.10, </w:t>
            </w:r>
            <w:r w:rsidRPr="00ED0F3C">
              <w:rPr>
                <w:rFonts w:asciiTheme="majorBidi" w:hAnsiTheme="majorBidi" w:cstheme="majorBidi"/>
                <w:color w:val="000000" w:themeColor="text1"/>
                <w:sz w:val="28"/>
                <w:szCs w:val="28"/>
                <w:lang w:val="pt-BR"/>
              </w:rPr>
              <w:t xml:space="preserve">d, </w:t>
            </w:r>
            <w:r w:rsidRPr="00ED0F3C">
              <w:rPr>
                <w:rFonts w:asciiTheme="majorBidi" w:hAnsiTheme="majorBidi" w:cstheme="majorBidi"/>
                <w:i/>
                <w:color w:val="000000" w:themeColor="text1"/>
                <w:sz w:val="28"/>
                <w:szCs w:val="28"/>
                <w:lang w:val="pt-BR"/>
              </w:rPr>
              <w:t xml:space="preserve">J </w:t>
            </w:r>
            <w:r w:rsidRPr="00ED0F3C">
              <w:rPr>
                <w:rFonts w:asciiTheme="majorBidi" w:hAnsiTheme="majorBidi" w:cstheme="majorBidi"/>
                <w:color w:val="000000" w:themeColor="text1"/>
                <w:sz w:val="28"/>
                <w:szCs w:val="28"/>
                <w:vertAlign w:val="subscript"/>
              </w:rPr>
              <w:t>3′</w:t>
            </w:r>
            <w:r w:rsidRPr="00ED0F3C">
              <w:rPr>
                <w:rFonts w:asciiTheme="majorBidi" w:hAnsiTheme="majorBidi" w:cstheme="majorBidi"/>
                <w:iCs/>
                <w:color w:val="000000" w:themeColor="text1"/>
                <w:sz w:val="28"/>
                <w:szCs w:val="28"/>
                <w:vertAlign w:val="subscript"/>
                <w:lang w:val="pt-BR"/>
              </w:rPr>
              <w:t>/2</w:t>
            </w:r>
            <w:r w:rsidRPr="00ED0F3C">
              <w:rPr>
                <w:rFonts w:asciiTheme="majorBidi" w:hAnsiTheme="majorBidi" w:cstheme="majorBidi"/>
                <w:color w:val="000000" w:themeColor="text1"/>
                <w:sz w:val="28"/>
                <w:szCs w:val="28"/>
                <w:vertAlign w:val="subscript"/>
              </w:rPr>
              <w:t>′, 5′/6′</w:t>
            </w:r>
            <w:r w:rsidRPr="00ED0F3C">
              <w:rPr>
                <w:rFonts w:asciiTheme="majorBidi" w:hAnsiTheme="majorBidi" w:cstheme="majorBidi"/>
                <w:i/>
                <w:color w:val="000000" w:themeColor="text1"/>
                <w:sz w:val="28"/>
                <w:szCs w:val="28"/>
                <w:lang w:val="pt-BR"/>
              </w:rPr>
              <w:t xml:space="preserve"> </w:t>
            </w:r>
            <w:r w:rsidRPr="00ED0F3C">
              <w:rPr>
                <w:rFonts w:asciiTheme="majorBidi" w:hAnsiTheme="majorBidi" w:cstheme="majorBidi"/>
                <w:color w:val="000000" w:themeColor="text1"/>
                <w:sz w:val="28"/>
                <w:szCs w:val="28"/>
                <w:lang w:val="pt-BR"/>
              </w:rPr>
              <w:t>= 8.8 Hz, 1H</w:t>
            </w:r>
          </w:p>
        </w:tc>
        <w:tc>
          <w:tcPr>
            <w:tcW w:w="2199" w:type="dxa"/>
          </w:tcPr>
          <w:p w14:paraId="57C87BD3" w14:textId="77777777" w:rsidR="007F10CB" w:rsidRPr="00ED0F3C" w:rsidRDefault="007F10CB" w:rsidP="00A1728A">
            <w:pPr>
              <w:widowControl w:val="0"/>
              <w:spacing w:after="0" w:line="240" w:lineRule="auto"/>
              <w:jc w:val="center"/>
              <w:rPr>
                <w:rFonts w:asciiTheme="majorBidi" w:hAnsiTheme="majorBidi" w:cstheme="majorBidi"/>
                <w:bCs/>
                <w:color w:val="000000" w:themeColor="text1"/>
                <w:sz w:val="28"/>
                <w:szCs w:val="28"/>
              </w:rPr>
            </w:pPr>
            <w:r w:rsidRPr="00ED0F3C">
              <w:rPr>
                <w:rFonts w:asciiTheme="majorBidi" w:hAnsiTheme="majorBidi" w:cstheme="majorBidi"/>
                <w:bCs/>
                <w:color w:val="000000" w:themeColor="text1"/>
                <w:sz w:val="28"/>
                <w:szCs w:val="28"/>
              </w:rPr>
              <w:t>CH</w:t>
            </w:r>
          </w:p>
        </w:tc>
      </w:tr>
      <w:tr w:rsidR="007F10CB" w:rsidRPr="00ED0F3C" w14:paraId="6028C86A" w14:textId="77777777" w:rsidTr="009271BA">
        <w:tc>
          <w:tcPr>
            <w:tcW w:w="1507" w:type="dxa"/>
          </w:tcPr>
          <w:p w14:paraId="476BC8A9" w14:textId="77777777" w:rsidR="007F10CB" w:rsidRPr="00ED0F3C" w:rsidRDefault="007F10CB" w:rsidP="009271BA">
            <w:pPr>
              <w:widowControl w:val="0"/>
              <w:spacing w:after="0" w:line="240" w:lineRule="auto"/>
              <w:ind w:firstLine="567"/>
              <w:rPr>
                <w:rFonts w:asciiTheme="majorBidi" w:hAnsiTheme="majorBidi" w:cstheme="majorBidi"/>
                <w:bCs/>
                <w:color w:val="000000" w:themeColor="text1"/>
                <w:sz w:val="28"/>
                <w:szCs w:val="28"/>
              </w:rPr>
            </w:pPr>
            <w:r w:rsidRPr="00ED0F3C">
              <w:rPr>
                <w:rFonts w:asciiTheme="majorBidi" w:hAnsiTheme="majorBidi" w:cstheme="majorBidi"/>
                <w:bCs/>
                <w:color w:val="000000" w:themeColor="text1"/>
                <w:sz w:val="28"/>
                <w:szCs w:val="28"/>
              </w:rPr>
              <w:t>3</w:t>
            </w:r>
            <w:r w:rsidRPr="00ED0F3C">
              <w:rPr>
                <w:rFonts w:asciiTheme="majorBidi" w:hAnsiTheme="majorBidi" w:cstheme="majorBidi"/>
                <w:color w:val="000000" w:themeColor="text1"/>
                <w:sz w:val="28"/>
                <w:szCs w:val="28"/>
              </w:rPr>
              <w:t>′</w:t>
            </w:r>
          </w:p>
        </w:tc>
        <w:tc>
          <w:tcPr>
            <w:tcW w:w="5644" w:type="dxa"/>
          </w:tcPr>
          <w:p w14:paraId="0CFDE772" w14:textId="77777777" w:rsidR="007F10CB" w:rsidRPr="00ED0F3C" w:rsidRDefault="007F10CB" w:rsidP="00172593">
            <w:pPr>
              <w:widowControl w:val="0"/>
              <w:spacing w:after="0" w:line="240" w:lineRule="auto"/>
              <w:jc w:val="center"/>
              <w:rPr>
                <w:rFonts w:asciiTheme="majorBidi" w:hAnsiTheme="majorBidi" w:cstheme="majorBidi"/>
                <w:bCs/>
                <w:color w:val="000000" w:themeColor="text1"/>
                <w:sz w:val="28"/>
                <w:szCs w:val="28"/>
              </w:rPr>
            </w:pPr>
            <w:r w:rsidRPr="00ED0F3C">
              <w:rPr>
                <w:rFonts w:asciiTheme="majorBidi" w:hAnsiTheme="majorBidi" w:cstheme="majorBidi"/>
                <w:bCs/>
                <w:color w:val="000000" w:themeColor="text1"/>
                <w:sz w:val="28"/>
                <w:szCs w:val="28"/>
              </w:rPr>
              <w:t xml:space="preserve">6.92, </w:t>
            </w:r>
            <w:r w:rsidRPr="00ED0F3C">
              <w:rPr>
                <w:rFonts w:asciiTheme="majorBidi" w:hAnsiTheme="majorBidi" w:cstheme="majorBidi"/>
                <w:color w:val="000000" w:themeColor="text1"/>
                <w:sz w:val="28"/>
                <w:szCs w:val="28"/>
                <w:lang w:val="pt-BR"/>
              </w:rPr>
              <w:t xml:space="preserve">d, </w:t>
            </w:r>
            <w:r w:rsidRPr="00ED0F3C">
              <w:rPr>
                <w:rFonts w:asciiTheme="majorBidi" w:hAnsiTheme="majorBidi" w:cstheme="majorBidi"/>
                <w:i/>
                <w:color w:val="000000" w:themeColor="text1"/>
                <w:sz w:val="28"/>
                <w:szCs w:val="28"/>
                <w:lang w:val="pt-BR"/>
              </w:rPr>
              <w:t xml:space="preserve">J </w:t>
            </w:r>
            <w:r w:rsidRPr="00ED0F3C">
              <w:rPr>
                <w:rFonts w:asciiTheme="majorBidi" w:hAnsiTheme="majorBidi" w:cstheme="majorBidi"/>
                <w:color w:val="000000" w:themeColor="text1"/>
                <w:sz w:val="28"/>
                <w:szCs w:val="28"/>
                <w:vertAlign w:val="subscript"/>
              </w:rPr>
              <w:t>3′</w:t>
            </w:r>
            <w:r w:rsidRPr="00ED0F3C">
              <w:rPr>
                <w:rFonts w:asciiTheme="majorBidi" w:hAnsiTheme="majorBidi" w:cstheme="majorBidi"/>
                <w:iCs/>
                <w:color w:val="000000" w:themeColor="text1"/>
                <w:sz w:val="28"/>
                <w:szCs w:val="28"/>
                <w:vertAlign w:val="subscript"/>
                <w:lang w:val="pt-BR"/>
              </w:rPr>
              <w:t>/2</w:t>
            </w:r>
            <w:r w:rsidRPr="00ED0F3C">
              <w:rPr>
                <w:rFonts w:asciiTheme="majorBidi" w:hAnsiTheme="majorBidi" w:cstheme="majorBidi"/>
                <w:color w:val="000000" w:themeColor="text1"/>
                <w:sz w:val="28"/>
                <w:szCs w:val="28"/>
                <w:vertAlign w:val="subscript"/>
              </w:rPr>
              <w:t>′, 5′/6′</w:t>
            </w:r>
            <w:r w:rsidRPr="00ED0F3C">
              <w:rPr>
                <w:rFonts w:asciiTheme="majorBidi" w:hAnsiTheme="majorBidi" w:cstheme="majorBidi"/>
                <w:i/>
                <w:color w:val="000000" w:themeColor="text1"/>
                <w:sz w:val="28"/>
                <w:szCs w:val="28"/>
                <w:lang w:val="pt-BR"/>
              </w:rPr>
              <w:t xml:space="preserve"> </w:t>
            </w:r>
            <w:r w:rsidRPr="00ED0F3C">
              <w:rPr>
                <w:rFonts w:asciiTheme="majorBidi" w:hAnsiTheme="majorBidi" w:cstheme="majorBidi"/>
                <w:color w:val="000000" w:themeColor="text1"/>
                <w:sz w:val="28"/>
                <w:szCs w:val="28"/>
                <w:lang w:val="pt-BR"/>
              </w:rPr>
              <w:t>= 8.8 Hz, 1H</w:t>
            </w:r>
          </w:p>
        </w:tc>
        <w:tc>
          <w:tcPr>
            <w:tcW w:w="2199" w:type="dxa"/>
          </w:tcPr>
          <w:p w14:paraId="03A4B10C" w14:textId="77777777" w:rsidR="007F10CB" w:rsidRPr="00ED0F3C" w:rsidRDefault="007F10CB" w:rsidP="00A1728A">
            <w:pPr>
              <w:widowControl w:val="0"/>
              <w:spacing w:after="0" w:line="240" w:lineRule="auto"/>
              <w:jc w:val="center"/>
              <w:rPr>
                <w:rFonts w:asciiTheme="majorBidi" w:hAnsiTheme="majorBidi" w:cstheme="majorBidi"/>
                <w:bCs/>
                <w:color w:val="000000" w:themeColor="text1"/>
                <w:sz w:val="28"/>
                <w:szCs w:val="28"/>
              </w:rPr>
            </w:pPr>
            <w:r w:rsidRPr="00ED0F3C">
              <w:rPr>
                <w:rFonts w:asciiTheme="majorBidi" w:hAnsiTheme="majorBidi" w:cstheme="majorBidi"/>
                <w:bCs/>
                <w:color w:val="000000" w:themeColor="text1"/>
                <w:sz w:val="28"/>
                <w:szCs w:val="28"/>
              </w:rPr>
              <w:t>CH</w:t>
            </w:r>
          </w:p>
        </w:tc>
      </w:tr>
      <w:tr w:rsidR="007F10CB" w:rsidRPr="00ED0F3C" w14:paraId="1ABC00A4" w14:textId="77777777" w:rsidTr="009271BA">
        <w:tc>
          <w:tcPr>
            <w:tcW w:w="1507" w:type="dxa"/>
          </w:tcPr>
          <w:p w14:paraId="179D670C" w14:textId="77777777" w:rsidR="007F10CB" w:rsidRPr="00ED0F3C" w:rsidRDefault="007F10CB" w:rsidP="009271BA">
            <w:pPr>
              <w:widowControl w:val="0"/>
              <w:spacing w:after="0" w:line="240" w:lineRule="auto"/>
              <w:ind w:firstLine="567"/>
              <w:rPr>
                <w:rFonts w:asciiTheme="majorBidi" w:hAnsiTheme="majorBidi" w:cstheme="majorBidi"/>
                <w:bCs/>
                <w:color w:val="000000" w:themeColor="text1"/>
                <w:sz w:val="28"/>
                <w:szCs w:val="28"/>
              </w:rPr>
            </w:pPr>
            <w:r w:rsidRPr="00ED0F3C">
              <w:rPr>
                <w:rFonts w:asciiTheme="majorBidi" w:hAnsiTheme="majorBidi" w:cstheme="majorBidi"/>
                <w:bCs/>
                <w:color w:val="000000" w:themeColor="text1"/>
                <w:sz w:val="28"/>
                <w:szCs w:val="28"/>
              </w:rPr>
              <w:t>4</w:t>
            </w:r>
            <w:r w:rsidRPr="00ED0F3C">
              <w:rPr>
                <w:rFonts w:asciiTheme="majorBidi" w:hAnsiTheme="majorBidi" w:cstheme="majorBidi"/>
                <w:color w:val="000000" w:themeColor="text1"/>
                <w:sz w:val="28"/>
                <w:szCs w:val="28"/>
              </w:rPr>
              <w:t>′</w:t>
            </w:r>
          </w:p>
        </w:tc>
        <w:tc>
          <w:tcPr>
            <w:tcW w:w="5644" w:type="dxa"/>
          </w:tcPr>
          <w:p w14:paraId="0C86F75A" w14:textId="2A632914" w:rsidR="007F10CB" w:rsidRPr="00ED0F3C" w:rsidRDefault="007F10CB" w:rsidP="00172593">
            <w:pPr>
              <w:widowControl w:val="0"/>
              <w:spacing w:after="0" w:line="240" w:lineRule="auto"/>
              <w:jc w:val="center"/>
              <w:rPr>
                <w:rFonts w:asciiTheme="majorBidi" w:hAnsiTheme="majorBidi" w:cstheme="majorBidi"/>
                <w:bCs/>
                <w:color w:val="000000" w:themeColor="text1"/>
                <w:sz w:val="28"/>
                <w:szCs w:val="28"/>
              </w:rPr>
            </w:pPr>
            <w:r w:rsidRPr="00ED0F3C">
              <w:rPr>
                <w:rFonts w:asciiTheme="majorBidi" w:hAnsiTheme="majorBidi" w:cstheme="majorBidi"/>
                <w:bCs/>
                <w:color w:val="000000" w:themeColor="text1"/>
                <w:sz w:val="28"/>
                <w:szCs w:val="28"/>
              </w:rPr>
              <w:t>-</w:t>
            </w:r>
          </w:p>
        </w:tc>
        <w:tc>
          <w:tcPr>
            <w:tcW w:w="2199" w:type="dxa"/>
          </w:tcPr>
          <w:p w14:paraId="30CBEFD1" w14:textId="77777777" w:rsidR="007F10CB" w:rsidRPr="00ED0F3C" w:rsidRDefault="007F10CB" w:rsidP="00A1728A">
            <w:pPr>
              <w:widowControl w:val="0"/>
              <w:spacing w:after="0" w:line="240" w:lineRule="auto"/>
              <w:jc w:val="center"/>
              <w:rPr>
                <w:rFonts w:asciiTheme="majorBidi" w:hAnsiTheme="majorBidi" w:cstheme="majorBidi"/>
                <w:bCs/>
                <w:color w:val="000000" w:themeColor="text1"/>
                <w:sz w:val="28"/>
                <w:szCs w:val="28"/>
              </w:rPr>
            </w:pPr>
            <w:r w:rsidRPr="00ED0F3C">
              <w:rPr>
                <w:rFonts w:asciiTheme="majorBidi" w:hAnsiTheme="majorBidi" w:cstheme="majorBidi"/>
                <w:bCs/>
                <w:color w:val="000000" w:themeColor="text1"/>
                <w:sz w:val="28"/>
                <w:szCs w:val="28"/>
                <w:vertAlign w:val="superscript"/>
              </w:rPr>
              <w:t>a</w:t>
            </w:r>
            <w:r w:rsidRPr="00ED0F3C">
              <w:rPr>
                <w:rFonts w:asciiTheme="majorBidi" w:hAnsiTheme="majorBidi" w:cstheme="majorBidi"/>
                <w:bCs/>
                <w:color w:val="000000" w:themeColor="text1"/>
                <w:sz w:val="28"/>
                <w:szCs w:val="28"/>
              </w:rPr>
              <w:t>C</w:t>
            </w:r>
          </w:p>
        </w:tc>
      </w:tr>
      <w:tr w:rsidR="007F10CB" w:rsidRPr="00ED0F3C" w14:paraId="578530F0" w14:textId="77777777" w:rsidTr="009271BA">
        <w:trPr>
          <w:trHeight w:val="60"/>
        </w:trPr>
        <w:tc>
          <w:tcPr>
            <w:tcW w:w="1507" w:type="dxa"/>
          </w:tcPr>
          <w:p w14:paraId="397153A4" w14:textId="77777777" w:rsidR="007F10CB" w:rsidRPr="00ED0F3C" w:rsidRDefault="007F10CB" w:rsidP="009271BA">
            <w:pPr>
              <w:widowControl w:val="0"/>
              <w:spacing w:after="0" w:line="240" w:lineRule="auto"/>
              <w:ind w:firstLine="567"/>
              <w:rPr>
                <w:rFonts w:asciiTheme="majorBidi" w:hAnsiTheme="majorBidi" w:cstheme="majorBidi"/>
                <w:bCs/>
                <w:color w:val="000000" w:themeColor="text1"/>
                <w:sz w:val="28"/>
                <w:szCs w:val="28"/>
              </w:rPr>
            </w:pPr>
            <w:r w:rsidRPr="00ED0F3C">
              <w:rPr>
                <w:rFonts w:asciiTheme="majorBidi" w:hAnsiTheme="majorBidi" w:cstheme="majorBidi"/>
                <w:bCs/>
                <w:color w:val="000000" w:themeColor="text1"/>
                <w:sz w:val="28"/>
                <w:szCs w:val="28"/>
              </w:rPr>
              <w:t>5</w:t>
            </w:r>
            <w:r w:rsidRPr="00ED0F3C">
              <w:rPr>
                <w:rFonts w:asciiTheme="majorBidi" w:hAnsiTheme="majorBidi" w:cstheme="majorBidi"/>
                <w:color w:val="000000" w:themeColor="text1"/>
                <w:sz w:val="28"/>
                <w:szCs w:val="28"/>
              </w:rPr>
              <w:t>′</w:t>
            </w:r>
          </w:p>
        </w:tc>
        <w:tc>
          <w:tcPr>
            <w:tcW w:w="5644" w:type="dxa"/>
          </w:tcPr>
          <w:p w14:paraId="4BA2A008" w14:textId="77777777" w:rsidR="007F10CB" w:rsidRPr="00ED0F3C" w:rsidRDefault="007F10CB" w:rsidP="00172593">
            <w:pPr>
              <w:widowControl w:val="0"/>
              <w:spacing w:after="0" w:line="240" w:lineRule="auto"/>
              <w:jc w:val="center"/>
              <w:rPr>
                <w:rFonts w:asciiTheme="majorBidi" w:hAnsiTheme="majorBidi" w:cstheme="majorBidi"/>
                <w:bCs/>
                <w:color w:val="000000" w:themeColor="text1"/>
                <w:sz w:val="28"/>
                <w:szCs w:val="28"/>
              </w:rPr>
            </w:pPr>
            <w:r w:rsidRPr="00ED0F3C">
              <w:rPr>
                <w:rFonts w:asciiTheme="majorBidi" w:hAnsiTheme="majorBidi" w:cstheme="majorBidi"/>
                <w:bCs/>
                <w:color w:val="000000" w:themeColor="text1"/>
                <w:sz w:val="28"/>
                <w:szCs w:val="28"/>
              </w:rPr>
              <w:t xml:space="preserve">6.92, </w:t>
            </w:r>
            <w:r w:rsidRPr="00ED0F3C">
              <w:rPr>
                <w:rFonts w:asciiTheme="majorBidi" w:hAnsiTheme="majorBidi" w:cstheme="majorBidi"/>
                <w:color w:val="000000" w:themeColor="text1"/>
                <w:sz w:val="28"/>
                <w:szCs w:val="28"/>
                <w:lang w:val="pt-BR"/>
              </w:rPr>
              <w:t xml:space="preserve">d, </w:t>
            </w:r>
            <w:r w:rsidRPr="00ED0F3C">
              <w:rPr>
                <w:rFonts w:asciiTheme="majorBidi" w:hAnsiTheme="majorBidi" w:cstheme="majorBidi"/>
                <w:i/>
                <w:color w:val="000000" w:themeColor="text1"/>
                <w:sz w:val="28"/>
                <w:szCs w:val="28"/>
                <w:lang w:val="pt-BR"/>
              </w:rPr>
              <w:t xml:space="preserve">J </w:t>
            </w:r>
            <w:r w:rsidRPr="00ED0F3C">
              <w:rPr>
                <w:rFonts w:asciiTheme="majorBidi" w:hAnsiTheme="majorBidi" w:cstheme="majorBidi"/>
                <w:color w:val="000000" w:themeColor="text1"/>
                <w:sz w:val="28"/>
                <w:szCs w:val="28"/>
                <w:vertAlign w:val="subscript"/>
              </w:rPr>
              <w:t>3′</w:t>
            </w:r>
            <w:r w:rsidRPr="00ED0F3C">
              <w:rPr>
                <w:rFonts w:asciiTheme="majorBidi" w:hAnsiTheme="majorBidi" w:cstheme="majorBidi"/>
                <w:iCs/>
                <w:color w:val="000000" w:themeColor="text1"/>
                <w:sz w:val="28"/>
                <w:szCs w:val="28"/>
                <w:vertAlign w:val="subscript"/>
                <w:lang w:val="pt-BR"/>
              </w:rPr>
              <w:t>/2</w:t>
            </w:r>
            <w:r w:rsidRPr="00ED0F3C">
              <w:rPr>
                <w:rFonts w:asciiTheme="majorBidi" w:hAnsiTheme="majorBidi" w:cstheme="majorBidi"/>
                <w:color w:val="000000" w:themeColor="text1"/>
                <w:sz w:val="28"/>
                <w:szCs w:val="28"/>
                <w:vertAlign w:val="subscript"/>
              </w:rPr>
              <w:t>′, 5′/6′</w:t>
            </w:r>
            <w:r w:rsidRPr="00ED0F3C">
              <w:rPr>
                <w:rFonts w:asciiTheme="majorBidi" w:hAnsiTheme="majorBidi" w:cstheme="majorBidi"/>
                <w:i/>
                <w:color w:val="000000" w:themeColor="text1"/>
                <w:sz w:val="28"/>
                <w:szCs w:val="28"/>
                <w:lang w:val="pt-BR"/>
              </w:rPr>
              <w:t xml:space="preserve"> </w:t>
            </w:r>
            <w:r w:rsidRPr="00ED0F3C">
              <w:rPr>
                <w:rFonts w:asciiTheme="majorBidi" w:hAnsiTheme="majorBidi" w:cstheme="majorBidi"/>
                <w:color w:val="000000" w:themeColor="text1"/>
                <w:sz w:val="28"/>
                <w:szCs w:val="28"/>
                <w:lang w:val="pt-BR"/>
              </w:rPr>
              <w:t>= 8.8 Hz, 1H</w:t>
            </w:r>
          </w:p>
        </w:tc>
        <w:tc>
          <w:tcPr>
            <w:tcW w:w="2199" w:type="dxa"/>
          </w:tcPr>
          <w:p w14:paraId="38E22A80" w14:textId="77777777" w:rsidR="007F10CB" w:rsidRPr="00ED0F3C" w:rsidRDefault="007F10CB" w:rsidP="00A1728A">
            <w:pPr>
              <w:widowControl w:val="0"/>
              <w:spacing w:after="0" w:line="240" w:lineRule="auto"/>
              <w:jc w:val="center"/>
              <w:rPr>
                <w:rFonts w:asciiTheme="majorBidi" w:hAnsiTheme="majorBidi" w:cstheme="majorBidi"/>
                <w:bCs/>
                <w:color w:val="000000" w:themeColor="text1"/>
                <w:sz w:val="28"/>
                <w:szCs w:val="28"/>
              </w:rPr>
            </w:pPr>
            <w:r w:rsidRPr="00ED0F3C">
              <w:rPr>
                <w:rFonts w:asciiTheme="majorBidi" w:hAnsiTheme="majorBidi" w:cstheme="majorBidi"/>
                <w:bCs/>
                <w:color w:val="000000" w:themeColor="text1"/>
                <w:sz w:val="28"/>
                <w:szCs w:val="28"/>
              </w:rPr>
              <w:t>CH</w:t>
            </w:r>
          </w:p>
        </w:tc>
      </w:tr>
      <w:tr w:rsidR="007F10CB" w:rsidRPr="00ED0F3C" w14:paraId="0C71CEA4" w14:textId="77777777" w:rsidTr="009271BA">
        <w:tc>
          <w:tcPr>
            <w:tcW w:w="1507" w:type="dxa"/>
          </w:tcPr>
          <w:p w14:paraId="2BB3491F" w14:textId="77777777" w:rsidR="007F10CB" w:rsidRPr="00ED0F3C" w:rsidRDefault="007F10CB" w:rsidP="009271BA">
            <w:pPr>
              <w:widowControl w:val="0"/>
              <w:spacing w:after="0" w:line="240" w:lineRule="auto"/>
              <w:ind w:firstLine="567"/>
              <w:rPr>
                <w:rFonts w:asciiTheme="majorBidi" w:hAnsiTheme="majorBidi" w:cstheme="majorBidi"/>
                <w:bCs/>
                <w:color w:val="000000" w:themeColor="text1"/>
                <w:sz w:val="28"/>
                <w:szCs w:val="28"/>
              </w:rPr>
            </w:pPr>
            <w:r w:rsidRPr="00ED0F3C">
              <w:rPr>
                <w:rFonts w:asciiTheme="majorBidi" w:hAnsiTheme="majorBidi" w:cstheme="majorBidi"/>
                <w:bCs/>
                <w:color w:val="000000" w:themeColor="text1"/>
                <w:sz w:val="28"/>
                <w:szCs w:val="28"/>
              </w:rPr>
              <w:t>6</w:t>
            </w:r>
            <w:r w:rsidRPr="00ED0F3C">
              <w:rPr>
                <w:rFonts w:asciiTheme="majorBidi" w:hAnsiTheme="majorBidi" w:cstheme="majorBidi"/>
                <w:color w:val="000000" w:themeColor="text1"/>
                <w:sz w:val="28"/>
                <w:szCs w:val="28"/>
              </w:rPr>
              <w:t>′</w:t>
            </w:r>
          </w:p>
        </w:tc>
        <w:tc>
          <w:tcPr>
            <w:tcW w:w="5644" w:type="dxa"/>
          </w:tcPr>
          <w:p w14:paraId="1808ED40" w14:textId="77777777" w:rsidR="007F10CB" w:rsidRPr="00ED0F3C" w:rsidRDefault="007F10CB" w:rsidP="00172593">
            <w:pPr>
              <w:widowControl w:val="0"/>
              <w:spacing w:after="0" w:line="240" w:lineRule="auto"/>
              <w:jc w:val="center"/>
              <w:rPr>
                <w:rFonts w:asciiTheme="majorBidi" w:hAnsiTheme="majorBidi" w:cstheme="majorBidi"/>
                <w:bCs/>
                <w:color w:val="000000" w:themeColor="text1"/>
                <w:sz w:val="28"/>
                <w:szCs w:val="28"/>
              </w:rPr>
            </w:pPr>
            <w:r w:rsidRPr="00ED0F3C">
              <w:rPr>
                <w:rFonts w:asciiTheme="majorBidi" w:hAnsiTheme="majorBidi" w:cstheme="majorBidi"/>
                <w:bCs/>
                <w:color w:val="000000" w:themeColor="text1"/>
                <w:sz w:val="28"/>
                <w:szCs w:val="28"/>
              </w:rPr>
              <w:t xml:space="preserve">8.10, </w:t>
            </w:r>
            <w:r w:rsidRPr="00ED0F3C">
              <w:rPr>
                <w:rFonts w:asciiTheme="majorBidi" w:hAnsiTheme="majorBidi" w:cstheme="majorBidi"/>
                <w:color w:val="000000" w:themeColor="text1"/>
                <w:sz w:val="28"/>
                <w:szCs w:val="28"/>
                <w:lang w:val="pt-BR"/>
              </w:rPr>
              <w:t xml:space="preserve">d, </w:t>
            </w:r>
            <w:r w:rsidRPr="00ED0F3C">
              <w:rPr>
                <w:rFonts w:asciiTheme="majorBidi" w:hAnsiTheme="majorBidi" w:cstheme="majorBidi"/>
                <w:i/>
                <w:color w:val="000000" w:themeColor="text1"/>
                <w:sz w:val="28"/>
                <w:szCs w:val="28"/>
                <w:lang w:val="pt-BR"/>
              </w:rPr>
              <w:t xml:space="preserve">J </w:t>
            </w:r>
            <w:r w:rsidRPr="00ED0F3C">
              <w:rPr>
                <w:rFonts w:asciiTheme="majorBidi" w:hAnsiTheme="majorBidi" w:cstheme="majorBidi"/>
                <w:color w:val="000000" w:themeColor="text1"/>
                <w:sz w:val="28"/>
                <w:szCs w:val="28"/>
                <w:vertAlign w:val="subscript"/>
              </w:rPr>
              <w:t>3′</w:t>
            </w:r>
            <w:r w:rsidRPr="00ED0F3C">
              <w:rPr>
                <w:rFonts w:asciiTheme="majorBidi" w:hAnsiTheme="majorBidi" w:cstheme="majorBidi"/>
                <w:iCs/>
                <w:color w:val="000000" w:themeColor="text1"/>
                <w:sz w:val="28"/>
                <w:szCs w:val="28"/>
                <w:vertAlign w:val="subscript"/>
                <w:lang w:val="pt-BR"/>
              </w:rPr>
              <w:t>/2</w:t>
            </w:r>
            <w:r w:rsidRPr="00ED0F3C">
              <w:rPr>
                <w:rFonts w:asciiTheme="majorBidi" w:hAnsiTheme="majorBidi" w:cstheme="majorBidi"/>
                <w:color w:val="000000" w:themeColor="text1"/>
                <w:sz w:val="28"/>
                <w:szCs w:val="28"/>
                <w:vertAlign w:val="subscript"/>
              </w:rPr>
              <w:t>′, 5′/6′</w:t>
            </w:r>
            <w:r w:rsidRPr="00ED0F3C">
              <w:rPr>
                <w:rFonts w:asciiTheme="majorBidi" w:hAnsiTheme="majorBidi" w:cstheme="majorBidi"/>
                <w:i/>
                <w:color w:val="000000" w:themeColor="text1"/>
                <w:sz w:val="28"/>
                <w:szCs w:val="28"/>
                <w:lang w:val="pt-BR"/>
              </w:rPr>
              <w:t xml:space="preserve"> </w:t>
            </w:r>
            <w:r w:rsidRPr="00ED0F3C">
              <w:rPr>
                <w:rFonts w:asciiTheme="majorBidi" w:hAnsiTheme="majorBidi" w:cstheme="majorBidi"/>
                <w:color w:val="000000" w:themeColor="text1"/>
                <w:sz w:val="28"/>
                <w:szCs w:val="28"/>
                <w:lang w:val="pt-BR"/>
              </w:rPr>
              <w:t>= 8.8 Hz, 1H</w:t>
            </w:r>
          </w:p>
        </w:tc>
        <w:tc>
          <w:tcPr>
            <w:tcW w:w="2199" w:type="dxa"/>
          </w:tcPr>
          <w:p w14:paraId="29827290" w14:textId="77777777" w:rsidR="007F10CB" w:rsidRPr="00ED0F3C" w:rsidRDefault="007F10CB" w:rsidP="00A1728A">
            <w:pPr>
              <w:widowControl w:val="0"/>
              <w:spacing w:after="0" w:line="240" w:lineRule="auto"/>
              <w:jc w:val="center"/>
              <w:rPr>
                <w:rFonts w:asciiTheme="majorBidi" w:hAnsiTheme="majorBidi" w:cstheme="majorBidi"/>
                <w:bCs/>
                <w:color w:val="000000" w:themeColor="text1"/>
                <w:sz w:val="28"/>
                <w:szCs w:val="28"/>
              </w:rPr>
            </w:pPr>
            <w:r w:rsidRPr="00ED0F3C">
              <w:rPr>
                <w:rFonts w:asciiTheme="majorBidi" w:hAnsiTheme="majorBidi" w:cstheme="majorBidi"/>
                <w:bCs/>
                <w:color w:val="000000" w:themeColor="text1"/>
                <w:sz w:val="28"/>
                <w:szCs w:val="28"/>
              </w:rPr>
              <w:t>CH</w:t>
            </w:r>
          </w:p>
        </w:tc>
      </w:tr>
    </w:tbl>
    <w:p w14:paraId="05111245" w14:textId="77777777" w:rsidR="007F10CB" w:rsidRPr="00ED0F3C" w:rsidRDefault="007F10CB" w:rsidP="00172593">
      <w:pPr>
        <w:widowControl w:val="0"/>
        <w:spacing w:line="240" w:lineRule="auto"/>
        <w:ind w:firstLine="567"/>
        <w:jc w:val="both"/>
        <w:rPr>
          <w:rFonts w:asciiTheme="majorBidi" w:hAnsiTheme="majorBidi" w:cstheme="majorBidi"/>
          <w:b/>
          <w:bCs/>
          <w:color w:val="000000" w:themeColor="text1"/>
          <w:sz w:val="28"/>
          <w:szCs w:val="28"/>
        </w:rPr>
      </w:pPr>
      <w:r w:rsidRPr="00ED0F3C">
        <w:rPr>
          <w:rFonts w:asciiTheme="majorBidi" w:hAnsiTheme="majorBidi" w:cstheme="majorBidi"/>
          <w:sz w:val="28"/>
          <w:szCs w:val="28"/>
        </w:rPr>
        <w:t>–: absence of proton;</w:t>
      </w:r>
      <w:r w:rsidRPr="00ED0F3C">
        <w:rPr>
          <w:rFonts w:asciiTheme="majorBidi" w:hAnsiTheme="majorBidi" w:cstheme="majorBidi"/>
          <w:color w:val="000000" w:themeColor="text1"/>
          <w:sz w:val="28"/>
          <w:szCs w:val="28"/>
          <w:vertAlign w:val="superscript"/>
        </w:rPr>
        <w:t xml:space="preserve"> a</w:t>
      </w:r>
      <w:r w:rsidRPr="00ED0F3C">
        <w:rPr>
          <w:rFonts w:asciiTheme="majorBidi" w:hAnsiTheme="majorBidi" w:cstheme="majorBidi"/>
          <w:color w:val="000000" w:themeColor="text1"/>
          <w:sz w:val="28"/>
          <w:szCs w:val="28"/>
        </w:rPr>
        <w:t xml:space="preserve">C: </w:t>
      </w:r>
      <w:r w:rsidRPr="00ED0F3C">
        <w:rPr>
          <w:rFonts w:asciiTheme="majorBidi" w:hAnsiTheme="majorBidi" w:cstheme="majorBidi"/>
          <w:sz w:val="28"/>
          <w:szCs w:val="28"/>
        </w:rPr>
        <w:t>quaternary carbons</w:t>
      </w:r>
    </w:p>
    <w:p w14:paraId="7AF68661" w14:textId="77777777" w:rsidR="007F10CB" w:rsidRPr="00ED0F3C" w:rsidRDefault="007F10CB" w:rsidP="00165BBB">
      <w:pPr>
        <w:widowControl w:val="0"/>
        <w:spacing w:after="0" w:line="240" w:lineRule="auto"/>
        <w:ind w:firstLine="567"/>
        <w:jc w:val="both"/>
        <w:rPr>
          <w:rFonts w:asciiTheme="majorBidi" w:hAnsiTheme="majorBidi" w:cstheme="majorBidi"/>
          <w:b/>
          <w:bCs/>
          <w:color w:val="000000" w:themeColor="text1"/>
          <w:sz w:val="28"/>
          <w:szCs w:val="28"/>
        </w:rPr>
      </w:pPr>
      <w:r w:rsidRPr="00ED0F3C">
        <w:rPr>
          <w:rFonts w:asciiTheme="majorBidi" w:hAnsiTheme="majorBidi" w:cstheme="majorBidi"/>
          <w:b/>
          <w:bCs/>
          <w:color w:val="000000" w:themeColor="text1"/>
          <w:sz w:val="28"/>
          <w:szCs w:val="28"/>
        </w:rPr>
        <w:t>Kaempferol 3-</w:t>
      </w:r>
      <w:r w:rsidRPr="00ED0F3C">
        <w:rPr>
          <w:rFonts w:asciiTheme="majorBidi" w:hAnsiTheme="majorBidi" w:cstheme="majorBidi"/>
          <w:b/>
          <w:bCs/>
          <w:i/>
          <w:color w:val="000000" w:themeColor="text1"/>
          <w:sz w:val="28"/>
          <w:szCs w:val="28"/>
        </w:rPr>
        <w:t>O</w:t>
      </w:r>
      <w:r w:rsidRPr="00ED0F3C">
        <w:rPr>
          <w:rFonts w:asciiTheme="majorBidi" w:hAnsiTheme="majorBidi" w:cstheme="majorBidi"/>
          <w:b/>
          <w:bCs/>
          <w:color w:val="000000" w:themeColor="text1"/>
          <w:sz w:val="28"/>
          <w:szCs w:val="28"/>
        </w:rPr>
        <w:t>-glucoside (12)</w:t>
      </w:r>
    </w:p>
    <w:p w14:paraId="048FAF81" w14:textId="305311D3" w:rsidR="002C3CC1" w:rsidRPr="00ED0F3C" w:rsidRDefault="00654DEE" w:rsidP="0029148B">
      <w:pPr>
        <w:widowControl w:val="0"/>
        <w:spacing w:after="0" w:line="240" w:lineRule="auto"/>
        <w:ind w:firstLine="567"/>
        <w:jc w:val="both"/>
        <w:rPr>
          <w:rFonts w:asciiTheme="majorBidi" w:hAnsiTheme="majorBidi" w:cstheme="majorBidi"/>
          <w:sz w:val="28"/>
          <w:szCs w:val="28"/>
        </w:rPr>
      </w:pPr>
      <w:r>
        <w:rPr>
          <w:noProof/>
        </w:rPr>
        <w:object w:dxaOrig="1440" w:dyaOrig="1440" w14:anchorId="006BB47C">
          <v:shape id="_x0000_s1044" type="#_x0000_t75" style="position:absolute;left:0;text-align:left;margin-left:254.5pt;margin-top:47.25pt;width:3in;height:98.8pt;z-index:251677696">
            <v:imagedata r:id="rId52" o:title=""/>
            <w10:wrap type="square"/>
          </v:shape>
          <o:OLEObject Type="Embed" ProgID="ChemDraw.Document.6.0" ShapeID="_x0000_s1044" DrawAspect="Content" ObjectID="_1841290437" r:id="rId53"/>
        </w:object>
      </w:r>
      <w:r w:rsidR="007F10CB" w:rsidRPr="00ED0F3C">
        <w:rPr>
          <w:rFonts w:asciiTheme="majorBidi" w:hAnsiTheme="majorBidi" w:cstheme="majorBidi"/>
          <w:sz w:val="28"/>
          <w:szCs w:val="28"/>
        </w:rPr>
        <w:t xml:space="preserve">Compound </w:t>
      </w:r>
      <w:r w:rsidR="007F10CB" w:rsidRPr="00ED0F3C">
        <w:rPr>
          <w:rFonts w:asciiTheme="majorBidi" w:hAnsiTheme="majorBidi" w:cstheme="majorBidi"/>
          <w:bCs/>
          <w:sz w:val="28"/>
          <w:szCs w:val="28"/>
        </w:rPr>
        <w:t>12</w:t>
      </w:r>
      <w:r w:rsidR="007F10CB" w:rsidRPr="00ED0F3C">
        <w:rPr>
          <w:rFonts w:asciiTheme="majorBidi" w:hAnsiTheme="majorBidi" w:cstheme="majorBidi"/>
          <w:b/>
          <w:bCs/>
          <w:sz w:val="28"/>
          <w:szCs w:val="28"/>
        </w:rPr>
        <w:t xml:space="preserve"> </w:t>
      </w:r>
      <w:r w:rsidR="007F10CB" w:rsidRPr="00ED0F3C">
        <w:rPr>
          <w:rFonts w:asciiTheme="majorBidi" w:hAnsiTheme="majorBidi" w:cstheme="majorBidi"/>
          <w:sz w:val="28"/>
          <w:szCs w:val="28"/>
        </w:rPr>
        <w:t xml:space="preserve">was obtained as a </w:t>
      </w:r>
      <w:r w:rsidR="007F10CB" w:rsidRPr="00ED0F3C">
        <w:rPr>
          <w:rFonts w:asciiTheme="majorBidi" w:hAnsiTheme="majorBidi" w:cstheme="majorBidi"/>
          <w:bCs/>
          <w:color w:val="000000" w:themeColor="text1"/>
          <w:sz w:val="28"/>
          <w:szCs w:val="28"/>
        </w:rPr>
        <w:t>yellow</w:t>
      </w:r>
      <w:r w:rsidR="007F10CB" w:rsidRPr="00ED0F3C">
        <w:rPr>
          <w:rFonts w:asciiTheme="majorBidi" w:hAnsiTheme="majorBidi" w:cstheme="majorBidi"/>
          <w:color w:val="000000" w:themeColor="text1"/>
          <w:sz w:val="28"/>
          <w:szCs w:val="28"/>
        </w:rPr>
        <w:t xml:space="preserve"> needle; </w:t>
      </w:r>
      <w:r w:rsidR="007F10CB" w:rsidRPr="00ED0F3C">
        <w:rPr>
          <w:rFonts w:asciiTheme="majorBidi" w:hAnsiTheme="majorBidi" w:cstheme="majorBidi"/>
          <w:sz w:val="28"/>
          <w:szCs w:val="28"/>
        </w:rPr>
        <w:t xml:space="preserve">ESI-MS: </w:t>
      </w:r>
      <w:r w:rsidR="007F10CB" w:rsidRPr="00ED0F3C">
        <w:rPr>
          <w:rFonts w:asciiTheme="majorBidi" w:hAnsiTheme="majorBidi" w:cstheme="majorBidi"/>
          <w:bCs/>
          <w:i/>
          <w:color w:val="000000" w:themeColor="text1"/>
          <w:sz w:val="28"/>
          <w:szCs w:val="28"/>
        </w:rPr>
        <w:t xml:space="preserve">m/z </w:t>
      </w:r>
      <w:r w:rsidR="007F10CB" w:rsidRPr="00ED0F3C">
        <w:rPr>
          <w:rFonts w:asciiTheme="majorBidi" w:hAnsiTheme="majorBidi" w:cstheme="majorBidi"/>
          <w:bCs/>
          <w:color w:val="000000" w:themeColor="text1"/>
          <w:sz w:val="28"/>
          <w:szCs w:val="28"/>
        </w:rPr>
        <w:t>449.42 [M+H]</w:t>
      </w:r>
      <w:r w:rsidR="007F10CB" w:rsidRPr="00ED0F3C">
        <w:rPr>
          <w:rFonts w:asciiTheme="majorBidi" w:hAnsiTheme="majorBidi" w:cstheme="majorBidi"/>
          <w:bCs/>
          <w:color w:val="000000" w:themeColor="text1"/>
          <w:sz w:val="28"/>
          <w:szCs w:val="28"/>
          <w:vertAlign w:val="superscript"/>
        </w:rPr>
        <w:t>+</w:t>
      </w:r>
      <w:r w:rsidR="007F10CB" w:rsidRPr="00ED0F3C">
        <w:rPr>
          <w:rFonts w:asciiTheme="majorBidi" w:hAnsiTheme="majorBidi" w:cstheme="majorBidi"/>
          <w:sz w:val="28"/>
          <w:szCs w:val="28"/>
        </w:rPr>
        <w:t xml:space="preserve">, </w:t>
      </w:r>
      <w:r w:rsidR="007F10CB" w:rsidRPr="00ED0F3C">
        <w:rPr>
          <w:rFonts w:asciiTheme="majorBidi" w:hAnsiTheme="majorBidi" w:cstheme="majorBidi"/>
          <w:bCs/>
          <w:color w:val="000000" w:themeColor="text1"/>
          <w:sz w:val="28"/>
          <w:szCs w:val="28"/>
        </w:rPr>
        <w:t>corresponding with the molecular formula</w:t>
      </w:r>
      <w:r w:rsidR="007F10CB" w:rsidRPr="00ED0F3C">
        <w:rPr>
          <w:rFonts w:asciiTheme="majorBidi" w:hAnsiTheme="majorBidi" w:cstheme="majorBidi"/>
          <w:sz w:val="28"/>
          <w:szCs w:val="28"/>
        </w:rPr>
        <w:t xml:space="preserve"> </w:t>
      </w:r>
      <w:r w:rsidR="007F10CB" w:rsidRPr="00ED0F3C">
        <w:rPr>
          <w:rFonts w:asciiTheme="majorBidi" w:hAnsiTheme="majorBidi" w:cstheme="majorBidi"/>
          <w:bCs/>
          <w:color w:val="000000" w:themeColor="text1"/>
          <w:sz w:val="28"/>
          <w:szCs w:val="28"/>
        </w:rPr>
        <w:t>C</w:t>
      </w:r>
      <w:r w:rsidR="007F10CB" w:rsidRPr="00ED0F3C">
        <w:rPr>
          <w:rFonts w:asciiTheme="majorBidi" w:hAnsiTheme="majorBidi" w:cstheme="majorBidi"/>
          <w:bCs/>
          <w:color w:val="000000" w:themeColor="text1"/>
          <w:sz w:val="28"/>
          <w:szCs w:val="28"/>
          <w:vertAlign w:val="subscript"/>
        </w:rPr>
        <w:t>21</w:t>
      </w:r>
      <w:r w:rsidR="007F10CB" w:rsidRPr="00ED0F3C">
        <w:rPr>
          <w:rFonts w:asciiTheme="majorBidi" w:hAnsiTheme="majorBidi" w:cstheme="majorBidi"/>
          <w:bCs/>
          <w:color w:val="000000" w:themeColor="text1"/>
          <w:sz w:val="28"/>
          <w:szCs w:val="28"/>
        </w:rPr>
        <w:t>H</w:t>
      </w:r>
      <w:r w:rsidR="007F10CB" w:rsidRPr="00ED0F3C">
        <w:rPr>
          <w:rFonts w:asciiTheme="majorBidi" w:hAnsiTheme="majorBidi" w:cstheme="majorBidi"/>
          <w:bCs/>
          <w:color w:val="000000" w:themeColor="text1"/>
          <w:sz w:val="28"/>
          <w:szCs w:val="28"/>
          <w:vertAlign w:val="subscript"/>
        </w:rPr>
        <w:t>20</w:t>
      </w:r>
      <w:r w:rsidR="007F10CB" w:rsidRPr="00ED0F3C">
        <w:rPr>
          <w:rFonts w:asciiTheme="majorBidi" w:hAnsiTheme="majorBidi" w:cstheme="majorBidi"/>
          <w:bCs/>
          <w:color w:val="000000" w:themeColor="text1"/>
          <w:sz w:val="28"/>
          <w:szCs w:val="28"/>
        </w:rPr>
        <w:t>O</w:t>
      </w:r>
      <w:r w:rsidR="007F10CB" w:rsidRPr="00ED0F3C">
        <w:rPr>
          <w:rFonts w:asciiTheme="majorBidi" w:hAnsiTheme="majorBidi" w:cstheme="majorBidi"/>
          <w:bCs/>
          <w:color w:val="000000" w:themeColor="text1"/>
          <w:sz w:val="28"/>
          <w:szCs w:val="28"/>
          <w:vertAlign w:val="subscript"/>
        </w:rPr>
        <w:t>11</w:t>
      </w:r>
      <w:r w:rsidR="007F10CB" w:rsidRPr="00ED0F3C">
        <w:rPr>
          <w:rFonts w:asciiTheme="majorBidi" w:hAnsiTheme="majorBidi" w:cstheme="majorBidi"/>
          <w:sz w:val="28"/>
          <w:szCs w:val="28"/>
        </w:rPr>
        <w:t>. The hydroxyl, and carbonyl functionalities showed absorptions at</w:t>
      </w:r>
      <w:r w:rsidR="007F10CB" w:rsidRPr="00ED0F3C">
        <w:rPr>
          <w:rFonts w:asciiTheme="majorBidi" w:hAnsiTheme="majorBidi" w:cstheme="majorBidi"/>
          <w:color w:val="000000"/>
          <w:sz w:val="28"/>
          <w:szCs w:val="28"/>
          <w:shd w:val="clear" w:color="auto" w:fill="FFFFFF"/>
        </w:rPr>
        <w:t xml:space="preserve"> </w:t>
      </w:r>
      <w:r w:rsidR="007F10CB" w:rsidRPr="00ED0F3C">
        <w:rPr>
          <w:rFonts w:asciiTheme="majorBidi" w:hAnsiTheme="majorBidi" w:cstheme="majorBidi"/>
          <w:bCs/>
          <w:sz w:val="28"/>
          <w:szCs w:val="28"/>
        </w:rPr>
        <w:t>3350-3100 cm</w:t>
      </w:r>
      <w:r w:rsidR="007F10CB" w:rsidRPr="00ED0F3C">
        <w:rPr>
          <w:rFonts w:asciiTheme="majorBidi" w:hAnsiTheme="majorBidi" w:cstheme="majorBidi"/>
          <w:bCs/>
          <w:sz w:val="28"/>
          <w:szCs w:val="28"/>
          <w:vertAlign w:val="superscript"/>
        </w:rPr>
        <w:t>-1</w:t>
      </w:r>
      <w:r w:rsidR="007F10CB" w:rsidRPr="00ED0F3C">
        <w:rPr>
          <w:rFonts w:asciiTheme="majorBidi" w:hAnsiTheme="majorBidi" w:cstheme="majorBidi"/>
          <w:bCs/>
          <w:sz w:val="28"/>
          <w:szCs w:val="28"/>
        </w:rPr>
        <w:t xml:space="preserve"> (OH), 1695 cm</w:t>
      </w:r>
      <w:r w:rsidR="007F10CB" w:rsidRPr="00ED0F3C">
        <w:rPr>
          <w:rFonts w:asciiTheme="majorBidi" w:hAnsiTheme="majorBidi" w:cstheme="majorBidi"/>
          <w:bCs/>
          <w:sz w:val="28"/>
          <w:szCs w:val="28"/>
          <w:vertAlign w:val="superscript"/>
        </w:rPr>
        <w:t>-1</w:t>
      </w:r>
      <w:r w:rsidR="007F10CB" w:rsidRPr="00ED0F3C">
        <w:rPr>
          <w:rFonts w:asciiTheme="majorBidi" w:hAnsiTheme="majorBidi" w:cstheme="majorBidi"/>
          <w:color w:val="000000"/>
          <w:sz w:val="28"/>
          <w:szCs w:val="28"/>
          <w:shd w:val="clear" w:color="auto" w:fill="FFFFFF"/>
        </w:rPr>
        <w:t xml:space="preserve"> </w:t>
      </w:r>
      <w:r w:rsidR="007F10CB" w:rsidRPr="00ED0F3C">
        <w:rPr>
          <w:rFonts w:asciiTheme="majorBidi" w:hAnsiTheme="majorBidi" w:cstheme="majorBidi"/>
          <w:bCs/>
          <w:sz w:val="28"/>
          <w:szCs w:val="28"/>
        </w:rPr>
        <w:t>(C=O),</w:t>
      </w:r>
      <w:r w:rsidR="007F10CB" w:rsidRPr="00ED0F3C">
        <w:rPr>
          <w:rFonts w:asciiTheme="majorBidi" w:hAnsiTheme="majorBidi" w:cstheme="majorBidi"/>
          <w:b/>
          <w:bCs/>
          <w:sz w:val="28"/>
          <w:szCs w:val="28"/>
        </w:rPr>
        <w:t xml:space="preserve"> </w:t>
      </w:r>
      <w:r w:rsidR="007F10CB" w:rsidRPr="00ED0F3C">
        <w:rPr>
          <w:rFonts w:asciiTheme="majorBidi" w:hAnsiTheme="majorBidi" w:cstheme="majorBidi"/>
          <w:sz w:val="28"/>
          <w:szCs w:val="28"/>
        </w:rPr>
        <w:t>respectively in the IR spectrum. Based on NMR, and ESI-MS spectral analysis, and comparison with previously reported data, the structure of compound 12</w:t>
      </w:r>
      <w:r w:rsidR="007F10CB" w:rsidRPr="00ED0F3C">
        <w:rPr>
          <w:rFonts w:asciiTheme="majorBidi" w:hAnsiTheme="majorBidi" w:cstheme="majorBidi"/>
          <w:b/>
          <w:bCs/>
          <w:sz w:val="28"/>
          <w:szCs w:val="28"/>
        </w:rPr>
        <w:t xml:space="preserve"> </w:t>
      </w:r>
      <w:r w:rsidR="007F10CB" w:rsidRPr="00ED0F3C">
        <w:rPr>
          <w:rFonts w:asciiTheme="majorBidi" w:hAnsiTheme="majorBidi" w:cstheme="majorBidi"/>
          <w:sz w:val="28"/>
          <w:szCs w:val="28"/>
        </w:rPr>
        <w:t xml:space="preserve">was confirmed as </w:t>
      </w:r>
      <w:r w:rsidR="007F10CB" w:rsidRPr="00ED0F3C">
        <w:rPr>
          <w:rFonts w:asciiTheme="majorBidi" w:hAnsiTheme="majorBidi" w:cstheme="majorBidi"/>
          <w:color w:val="000000" w:themeColor="text1"/>
          <w:sz w:val="28"/>
          <w:szCs w:val="28"/>
        </w:rPr>
        <w:t>kaempferol 3-</w:t>
      </w:r>
      <w:r w:rsidR="007F10CB" w:rsidRPr="00ED0F3C">
        <w:rPr>
          <w:rFonts w:asciiTheme="majorBidi" w:hAnsiTheme="majorBidi" w:cstheme="majorBidi"/>
          <w:i/>
          <w:color w:val="000000" w:themeColor="text1"/>
          <w:sz w:val="28"/>
          <w:szCs w:val="28"/>
        </w:rPr>
        <w:t>O</w:t>
      </w:r>
      <w:r w:rsidR="007F10CB" w:rsidRPr="00ED0F3C">
        <w:rPr>
          <w:rFonts w:asciiTheme="majorBidi" w:hAnsiTheme="majorBidi" w:cstheme="majorBidi"/>
          <w:color w:val="000000" w:themeColor="text1"/>
          <w:sz w:val="28"/>
          <w:szCs w:val="28"/>
        </w:rPr>
        <w:t>-glucoside</w:t>
      </w:r>
      <w:r w:rsidR="007F10CB" w:rsidRPr="00ED0F3C">
        <w:rPr>
          <w:rFonts w:asciiTheme="majorBidi" w:hAnsiTheme="majorBidi" w:cstheme="majorBidi"/>
          <w:b/>
          <w:bCs/>
          <w:color w:val="000000" w:themeColor="text1"/>
          <w:sz w:val="28"/>
          <w:szCs w:val="28"/>
        </w:rPr>
        <w:t xml:space="preserve"> </w:t>
      </w:r>
      <w:r w:rsidR="007F10CB" w:rsidRPr="00ED0F3C">
        <w:rPr>
          <w:rFonts w:asciiTheme="majorBidi" w:hAnsiTheme="majorBidi" w:cstheme="majorBidi"/>
          <w:color w:val="000000" w:themeColor="text1"/>
          <w:sz w:val="28"/>
          <w:szCs w:val="28"/>
        </w:rPr>
        <w:fldChar w:fldCharType="begin"/>
      </w:r>
      <w:r w:rsidR="007F10CB" w:rsidRPr="00ED0F3C">
        <w:rPr>
          <w:rFonts w:asciiTheme="majorBidi" w:hAnsiTheme="majorBidi" w:cstheme="majorBidi"/>
          <w:color w:val="000000" w:themeColor="text1"/>
          <w:sz w:val="28"/>
          <w:szCs w:val="28"/>
        </w:rPr>
        <w:instrText xml:space="preserve"> ADDIN EN.CITE &lt;EndNote&gt;&lt;Cite&gt;&lt;Author&gt;Xiao&lt;/Author&gt;&lt;Year&gt;2006&lt;/Year&gt;&lt;RecNum&gt;294&lt;/RecNum&gt;&lt;DisplayText&gt;[206]&lt;/DisplayText&gt;&lt;record&gt;&lt;rec-number&gt;294&lt;/rec-number&gt;&lt;foreign-keys&gt;&lt;key app="EN" db-id="20zd02deofwewtez5ecx0w25vf59rt50fa2v" timestamp="1742101273"&gt;294&lt;/key&gt;&lt;/foreign-keys&gt;&lt;ref-type name="Journal Article"&gt;17&lt;/ref-type&gt;&lt;contributors&gt;&lt;authors&gt;&lt;author&gt;Xiao, ZP&lt;/author&gt;&lt;author&gt;Wu, HK&lt;/author&gt;&lt;author&gt;Wu, T&lt;/author&gt;&lt;author&gt;Shi, H&lt;/author&gt;&lt;author&gt;Hang, B&lt;/author&gt;&lt;author&gt;Aisa, HA %J Chemistry of natural compounds&lt;/author&gt;&lt;/authors&gt;&lt;/contributors&gt;&lt;titles&gt;&lt;title&gt;Kaempferol and quercetin flavonoids from Rosa rugosa&lt;/title&gt;&lt;/titles&gt;&lt;volume&gt;42&lt;/volume&gt;&lt;number&gt;6&lt;/number&gt;&lt;dates&gt;&lt;year&gt;2006&lt;/year&gt;&lt;/dates&gt;&lt;isbn&gt;0009-3130&lt;/isbn&gt;&lt;urls&gt;&lt;/urls&gt;&lt;/record&gt;&lt;/Cite&gt;&lt;/EndNote&gt;</w:instrText>
      </w:r>
      <w:r w:rsidR="007F10CB" w:rsidRPr="00ED0F3C">
        <w:rPr>
          <w:rFonts w:asciiTheme="majorBidi" w:hAnsiTheme="majorBidi" w:cstheme="majorBidi"/>
          <w:color w:val="000000" w:themeColor="text1"/>
          <w:sz w:val="28"/>
          <w:szCs w:val="28"/>
        </w:rPr>
        <w:fldChar w:fldCharType="separate"/>
      </w:r>
      <w:r w:rsidR="000331B9" w:rsidRPr="00ED0F3C">
        <w:rPr>
          <w:rFonts w:asciiTheme="majorBidi" w:hAnsiTheme="majorBidi" w:cstheme="majorBidi"/>
          <w:noProof/>
          <w:color w:val="000000" w:themeColor="text1"/>
          <w:sz w:val="28"/>
          <w:szCs w:val="28"/>
        </w:rPr>
        <w:t>[</w:t>
      </w:r>
      <w:r w:rsidR="009A4E4B" w:rsidRPr="00ED0F3C">
        <w:rPr>
          <w:rFonts w:asciiTheme="majorBidi" w:hAnsiTheme="majorBidi" w:cstheme="majorBidi"/>
          <w:noProof/>
          <w:color w:val="000000" w:themeColor="text1"/>
          <w:sz w:val="28"/>
          <w:szCs w:val="28"/>
        </w:rPr>
        <w:t>212</w:t>
      </w:r>
      <w:r w:rsidR="007F10CB" w:rsidRPr="00ED0F3C">
        <w:rPr>
          <w:rFonts w:asciiTheme="majorBidi" w:hAnsiTheme="majorBidi" w:cstheme="majorBidi"/>
          <w:noProof/>
          <w:color w:val="000000" w:themeColor="text1"/>
          <w:sz w:val="28"/>
          <w:szCs w:val="28"/>
        </w:rPr>
        <w:t>]</w:t>
      </w:r>
      <w:r w:rsidR="007F10CB" w:rsidRPr="00ED0F3C">
        <w:rPr>
          <w:rFonts w:asciiTheme="majorBidi" w:hAnsiTheme="majorBidi" w:cstheme="majorBidi"/>
          <w:color w:val="000000" w:themeColor="text1"/>
          <w:sz w:val="28"/>
          <w:szCs w:val="28"/>
        </w:rPr>
        <w:fldChar w:fldCharType="end"/>
      </w:r>
      <w:r w:rsidR="007F10CB" w:rsidRPr="00ED0F3C">
        <w:rPr>
          <w:rFonts w:asciiTheme="majorBidi" w:hAnsiTheme="majorBidi" w:cstheme="majorBidi"/>
          <w:color w:val="000000" w:themeColor="text1"/>
          <w:sz w:val="28"/>
          <w:szCs w:val="28"/>
        </w:rPr>
        <w:t>.</w:t>
      </w:r>
      <w:r w:rsidR="007F10CB" w:rsidRPr="00ED0F3C">
        <w:rPr>
          <w:rFonts w:asciiTheme="majorBidi" w:hAnsiTheme="majorBidi" w:cstheme="majorBidi"/>
          <w:b/>
          <w:bCs/>
          <w:color w:val="000000" w:themeColor="text1"/>
          <w:sz w:val="28"/>
          <w:szCs w:val="28"/>
        </w:rPr>
        <w:t xml:space="preserve"> </w:t>
      </w:r>
      <w:r w:rsidR="007F10CB" w:rsidRPr="00ED0F3C">
        <w:rPr>
          <w:rFonts w:asciiTheme="majorBidi" w:hAnsiTheme="majorBidi" w:cstheme="majorBidi"/>
          <w:sz w:val="28"/>
          <w:szCs w:val="28"/>
        </w:rPr>
        <w:t xml:space="preserve">The </w:t>
      </w:r>
      <w:r w:rsidR="007F10CB" w:rsidRPr="00ED0F3C">
        <w:rPr>
          <w:rFonts w:asciiTheme="majorBidi" w:hAnsiTheme="majorBidi" w:cstheme="majorBidi"/>
          <w:sz w:val="28"/>
          <w:szCs w:val="28"/>
          <w:vertAlign w:val="superscript"/>
        </w:rPr>
        <w:t>1</w:t>
      </w:r>
      <w:r w:rsidR="009C6554" w:rsidRPr="00ED0F3C">
        <w:rPr>
          <w:rFonts w:asciiTheme="majorBidi" w:hAnsiTheme="majorBidi" w:cstheme="majorBidi"/>
          <w:sz w:val="28"/>
          <w:szCs w:val="28"/>
        </w:rPr>
        <w:t>H-</w:t>
      </w:r>
      <w:r w:rsidR="007F10CB" w:rsidRPr="00ED0F3C">
        <w:rPr>
          <w:rFonts w:asciiTheme="majorBidi" w:hAnsiTheme="majorBidi" w:cstheme="majorBidi"/>
          <w:sz w:val="28"/>
          <w:szCs w:val="28"/>
        </w:rPr>
        <w:t>NMR spectral data are given in</w:t>
      </w:r>
      <w:r w:rsidR="00347732" w:rsidRPr="00ED0F3C">
        <w:rPr>
          <w:rFonts w:asciiTheme="majorBidi" w:hAnsiTheme="majorBidi" w:cstheme="majorBidi"/>
          <w:sz w:val="28"/>
          <w:szCs w:val="28"/>
        </w:rPr>
        <w:t xml:space="preserve"> </w:t>
      </w:r>
      <w:r w:rsidR="00347732" w:rsidRPr="00ED0F3C">
        <w:rPr>
          <w:rFonts w:asciiTheme="majorBidi" w:hAnsiTheme="majorBidi" w:cstheme="majorBidi"/>
          <w:sz w:val="28"/>
          <w:szCs w:val="28"/>
        </w:rPr>
        <w:fldChar w:fldCharType="begin"/>
      </w:r>
      <w:r w:rsidR="00347732" w:rsidRPr="00ED0F3C">
        <w:rPr>
          <w:rFonts w:asciiTheme="majorBidi" w:hAnsiTheme="majorBidi" w:cstheme="majorBidi"/>
          <w:sz w:val="28"/>
          <w:szCs w:val="28"/>
        </w:rPr>
        <w:instrText xml:space="preserve"> REF _Ref221203536 \h  \* MERGEFORMAT </w:instrText>
      </w:r>
      <w:r w:rsidR="00347732" w:rsidRPr="00ED0F3C">
        <w:rPr>
          <w:rFonts w:asciiTheme="majorBidi" w:hAnsiTheme="majorBidi" w:cstheme="majorBidi"/>
          <w:sz w:val="28"/>
          <w:szCs w:val="28"/>
        </w:rPr>
      </w:r>
      <w:r w:rsidR="00347732" w:rsidRPr="00ED0F3C">
        <w:rPr>
          <w:rFonts w:asciiTheme="majorBidi" w:hAnsiTheme="majorBidi" w:cstheme="majorBidi"/>
          <w:sz w:val="28"/>
          <w:szCs w:val="28"/>
        </w:rPr>
        <w:fldChar w:fldCharType="separate"/>
      </w:r>
      <w:r w:rsidR="002A24C6" w:rsidRPr="00ED0F3C">
        <w:rPr>
          <w:rFonts w:asciiTheme="majorBidi" w:hAnsiTheme="majorBidi" w:cstheme="majorBidi"/>
          <w:sz w:val="28"/>
          <w:szCs w:val="28"/>
        </w:rPr>
        <w:t xml:space="preserve">Table </w:t>
      </w:r>
      <w:r w:rsidR="002A24C6" w:rsidRPr="002A24C6">
        <w:rPr>
          <w:rFonts w:asciiTheme="majorBidi" w:hAnsiTheme="majorBidi" w:cstheme="majorBidi"/>
          <w:noProof/>
          <w:sz w:val="28"/>
          <w:szCs w:val="28"/>
        </w:rPr>
        <w:t>15</w:t>
      </w:r>
      <w:r w:rsidR="00347732" w:rsidRPr="00ED0F3C">
        <w:rPr>
          <w:rFonts w:asciiTheme="majorBidi" w:hAnsiTheme="majorBidi" w:cstheme="majorBidi"/>
          <w:sz w:val="28"/>
          <w:szCs w:val="28"/>
        </w:rPr>
        <w:fldChar w:fldCharType="end"/>
      </w:r>
      <w:r w:rsidR="0029148B" w:rsidRPr="00ED0F3C">
        <w:rPr>
          <w:rFonts w:asciiTheme="majorBidi" w:hAnsiTheme="majorBidi" w:cstheme="majorBidi"/>
          <w:sz w:val="28"/>
          <w:szCs w:val="28"/>
        </w:rPr>
        <w:t>.</w:t>
      </w:r>
    </w:p>
    <w:p w14:paraId="0DD29FC1" w14:textId="338B9E03" w:rsidR="007F10CB" w:rsidRPr="00ED0F3C" w:rsidRDefault="007F10CB" w:rsidP="00172593">
      <w:pPr>
        <w:pStyle w:val="Caption"/>
        <w:keepNext/>
        <w:spacing w:before="240"/>
        <w:ind w:firstLine="567"/>
        <w:rPr>
          <w:rFonts w:asciiTheme="majorBidi" w:hAnsiTheme="majorBidi" w:cstheme="majorBidi"/>
          <w:i w:val="0"/>
          <w:iCs w:val="0"/>
          <w:color w:val="auto"/>
          <w:sz w:val="28"/>
          <w:szCs w:val="28"/>
        </w:rPr>
      </w:pPr>
      <w:bookmarkStart w:id="68" w:name="_Ref221203536"/>
      <w:r w:rsidRPr="00ED0F3C">
        <w:rPr>
          <w:rFonts w:asciiTheme="majorBidi" w:hAnsiTheme="majorBidi" w:cstheme="majorBidi"/>
          <w:i w:val="0"/>
          <w:iCs w:val="0"/>
          <w:color w:val="auto"/>
          <w:sz w:val="28"/>
          <w:szCs w:val="28"/>
        </w:rPr>
        <w:t xml:space="preserve">Table </w:t>
      </w:r>
      <w:r w:rsidRPr="00ED0F3C">
        <w:rPr>
          <w:rFonts w:asciiTheme="majorBidi" w:hAnsiTheme="majorBidi" w:cstheme="majorBidi"/>
          <w:i w:val="0"/>
          <w:iCs w:val="0"/>
          <w:color w:val="auto"/>
          <w:sz w:val="28"/>
          <w:szCs w:val="28"/>
        </w:rPr>
        <w:fldChar w:fldCharType="begin"/>
      </w:r>
      <w:r w:rsidRPr="00ED0F3C">
        <w:rPr>
          <w:rFonts w:asciiTheme="majorBidi" w:hAnsiTheme="majorBidi" w:cstheme="majorBidi"/>
          <w:i w:val="0"/>
          <w:iCs w:val="0"/>
          <w:color w:val="auto"/>
          <w:sz w:val="28"/>
          <w:szCs w:val="28"/>
        </w:rPr>
        <w:instrText xml:space="preserve"> SEQ Table \* ARABIC </w:instrText>
      </w:r>
      <w:r w:rsidRPr="00ED0F3C">
        <w:rPr>
          <w:rFonts w:asciiTheme="majorBidi" w:hAnsiTheme="majorBidi" w:cstheme="majorBidi"/>
          <w:i w:val="0"/>
          <w:iCs w:val="0"/>
          <w:color w:val="auto"/>
          <w:sz w:val="28"/>
          <w:szCs w:val="28"/>
        </w:rPr>
        <w:fldChar w:fldCharType="separate"/>
      </w:r>
      <w:r w:rsidR="002A24C6">
        <w:rPr>
          <w:rFonts w:asciiTheme="majorBidi" w:hAnsiTheme="majorBidi" w:cstheme="majorBidi"/>
          <w:i w:val="0"/>
          <w:iCs w:val="0"/>
          <w:noProof/>
          <w:color w:val="auto"/>
          <w:sz w:val="28"/>
          <w:szCs w:val="28"/>
        </w:rPr>
        <w:t>15</w:t>
      </w:r>
      <w:r w:rsidRPr="00ED0F3C">
        <w:rPr>
          <w:rFonts w:asciiTheme="majorBidi" w:hAnsiTheme="majorBidi" w:cstheme="majorBidi"/>
          <w:i w:val="0"/>
          <w:iCs w:val="0"/>
          <w:color w:val="auto"/>
          <w:sz w:val="28"/>
          <w:szCs w:val="28"/>
        </w:rPr>
        <w:fldChar w:fldCharType="end"/>
      </w:r>
      <w:bookmarkEnd w:id="68"/>
      <w:r w:rsidRPr="00ED0F3C">
        <w:rPr>
          <w:rFonts w:asciiTheme="majorBidi" w:hAnsiTheme="majorBidi" w:cstheme="majorBidi"/>
          <w:i w:val="0"/>
          <w:iCs w:val="0"/>
          <w:color w:val="auto"/>
          <w:sz w:val="28"/>
          <w:szCs w:val="28"/>
        </w:rPr>
        <w:t xml:space="preserve"> </w:t>
      </w:r>
      <w:r w:rsidRPr="00ED0F3C">
        <w:rPr>
          <w:rFonts w:asciiTheme="majorBidi" w:hAnsiTheme="majorBidi" w:cstheme="majorBidi"/>
          <w:i w:val="0"/>
          <w:iCs w:val="0"/>
          <w:sz w:val="28"/>
          <w:szCs w:val="28"/>
        </w:rPr>
        <w:t xml:space="preserve">– </w:t>
      </w:r>
      <w:r w:rsidRPr="00ED0F3C">
        <w:rPr>
          <w:rFonts w:asciiTheme="majorBidi" w:hAnsiTheme="majorBidi" w:cstheme="majorBidi"/>
          <w:i w:val="0"/>
          <w:iCs w:val="0"/>
          <w:color w:val="auto"/>
          <w:sz w:val="28"/>
          <w:szCs w:val="28"/>
          <w:vertAlign w:val="superscript"/>
          <w:lang w:val="pt-BR"/>
        </w:rPr>
        <w:t>1</w:t>
      </w:r>
      <w:r w:rsidRPr="00ED0F3C">
        <w:rPr>
          <w:rFonts w:asciiTheme="majorBidi" w:hAnsiTheme="majorBidi" w:cstheme="majorBidi"/>
          <w:i w:val="0"/>
          <w:iCs w:val="0"/>
          <w:color w:val="auto"/>
          <w:sz w:val="28"/>
          <w:szCs w:val="28"/>
          <w:lang w:val="pt-BR"/>
        </w:rPr>
        <w:t>H</w:t>
      </w:r>
      <w:r w:rsidR="009C6554" w:rsidRPr="00ED0F3C">
        <w:rPr>
          <w:rFonts w:asciiTheme="majorBidi" w:hAnsiTheme="majorBidi" w:cstheme="majorBidi"/>
          <w:i w:val="0"/>
          <w:iCs w:val="0"/>
          <w:color w:val="auto"/>
          <w:sz w:val="28"/>
          <w:szCs w:val="28"/>
          <w:lang w:val="pt-BR"/>
        </w:rPr>
        <w:t>-</w:t>
      </w:r>
      <w:r w:rsidRPr="00ED0F3C">
        <w:rPr>
          <w:rFonts w:asciiTheme="majorBidi" w:hAnsiTheme="majorBidi" w:cstheme="majorBidi"/>
          <w:i w:val="0"/>
          <w:iCs w:val="0"/>
          <w:color w:val="auto"/>
          <w:sz w:val="28"/>
          <w:szCs w:val="28"/>
          <w:lang w:val="pt-BR"/>
        </w:rPr>
        <w:t xml:space="preserve">NMR chemical shift data of compound </w:t>
      </w:r>
      <w:r w:rsidRPr="00ED0F3C">
        <w:rPr>
          <w:rFonts w:asciiTheme="majorBidi" w:hAnsiTheme="majorBidi" w:cstheme="majorBidi"/>
          <w:bCs/>
          <w:i w:val="0"/>
          <w:iCs w:val="0"/>
          <w:color w:val="auto"/>
          <w:sz w:val="28"/>
          <w:szCs w:val="28"/>
          <w:lang w:val="pt-BR"/>
        </w:rPr>
        <w:t>12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0"/>
        <w:gridCol w:w="5541"/>
        <w:gridCol w:w="2199"/>
      </w:tblGrid>
      <w:tr w:rsidR="007F10CB" w:rsidRPr="00ED0F3C" w14:paraId="1F1E7400" w14:textId="77777777" w:rsidTr="009271BA">
        <w:trPr>
          <w:trHeight w:val="584"/>
        </w:trPr>
        <w:tc>
          <w:tcPr>
            <w:tcW w:w="1610" w:type="dxa"/>
            <w:shd w:val="clear" w:color="auto" w:fill="D9D9D9" w:themeFill="background1" w:themeFillShade="D9"/>
            <w:vAlign w:val="center"/>
          </w:tcPr>
          <w:p w14:paraId="644763DC" w14:textId="77777777" w:rsidR="007F10CB" w:rsidRPr="00ED0F3C" w:rsidRDefault="007F10CB" w:rsidP="009271BA">
            <w:pPr>
              <w:widowControl w:val="0"/>
              <w:spacing w:after="0" w:line="240" w:lineRule="auto"/>
              <w:jc w:val="center"/>
              <w:rPr>
                <w:rFonts w:asciiTheme="majorBidi" w:hAnsiTheme="majorBidi" w:cstheme="majorBidi"/>
                <w:color w:val="000000" w:themeColor="text1"/>
                <w:sz w:val="28"/>
                <w:szCs w:val="28"/>
              </w:rPr>
            </w:pPr>
            <w:r w:rsidRPr="00ED0F3C">
              <w:rPr>
                <w:rFonts w:asciiTheme="majorBidi" w:hAnsiTheme="majorBidi" w:cstheme="majorBidi"/>
                <w:b/>
                <w:color w:val="000000" w:themeColor="text1"/>
                <w:sz w:val="28"/>
                <w:szCs w:val="28"/>
              </w:rPr>
              <w:t>Carbon</w:t>
            </w:r>
          </w:p>
        </w:tc>
        <w:tc>
          <w:tcPr>
            <w:tcW w:w="5541" w:type="dxa"/>
            <w:shd w:val="clear" w:color="auto" w:fill="D9D9D9" w:themeFill="background1" w:themeFillShade="D9"/>
            <w:vAlign w:val="center"/>
          </w:tcPr>
          <w:p w14:paraId="21CEEA55" w14:textId="77777777" w:rsidR="007F10CB" w:rsidRPr="00ED0F3C" w:rsidRDefault="007F10CB" w:rsidP="00165BBB">
            <w:pPr>
              <w:widowControl w:val="0"/>
              <w:spacing w:after="0" w:line="240" w:lineRule="auto"/>
              <w:ind w:firstLine="567"/>
              <w:jc w:val="center"/>
              <w:rPr>
                <w:rFonts w:asciiTheme="majorBidi" w:hAnsiTheme="majorBidi" w:cstheme="majorBidi"/>
                <w:color w:val="000000" w:themeColor="text1"/>
                <w:sz w:val="28"/>
                <w:szCs w:val="28"/>
              </w:rPr>
            </w:pPr>
            <w:r w:rsidRPr="00ED0F3C">
              <w:rPr>
                <w:rFonts w:asciiTheme="majorBidi" w:hAnsiTheme="majorBidi" w:cstheme="majorBidi"/>
                <w:b/>
                <w:iCs/>
                <w:color w:val="000000" w:themeColor="text1"/>
                <w:sz w:val="28"/>
                <w:szCs w:val="28"/>
              </w:rPr>
              <w:t>δ</w:t>
            </w:r>
            <w:r w:rsidRPr="00ED0F3C">
              <w:rPr>
                <w:rFonts w:asciiTheme="majorBidi" w:hAnsiTheme="majorBidi" w:cstheme="majorBidi"/>
                <w:b/>
                <w:iCs/>
                <w:color w:val="000000" w:themeColor="text1"/>
                <w:sz w:val="28"/>
                <w:szCs w:val="28"/>
                <w:vertAlign w:val="subscript"/>
              </w:rPr>
              <w:t xml:space="preserve">H </w:t>
            </w:r>
            <w:r w:rsidRPr="00ED0F3C">
              <w:rPr>
                <w:rFonts w:asciiTheme="majorBidi" w:hAnsiTheme="majorBidi" w:cstheme="majorBidi"/>
                <w:b/>
                <w:iCs/>
                <w:color w:val="000000" w:themeColor="text1"/>
                <w:sz w:val="28"/>
                <w:szCs w:val="28"/>
              </w:rPr>
              <w:t>(</w:t>
            </w:r>
            <w:r w:rsidRPr="00ED0F3C">
              <w:rPr>
                <w:rFonts w:asciiTheme="majorBidi" w:hAnsiTheme="majorBidi" w:cstheme="majorBidi"/>
                <w:b/>
                <w:i/>
                <w:iCs/>
                <w:color w:val="000000" w:themeColor="text1"/>
                <w:sz w:val="28"/>
                <w:szCs w:val="28"/>
              </w:rPr>
              <w:t>J</w:t>
            </w:r>
            <w:r w:rsidRPr="00ED0F3C">
              <w:rPr>
                <w:rFonts w:asciiTheme="majorBidi" w:hAnsiTheme="majorBidi" w:cstheme="majorBidi"/>
                <w:b/>
                <w:iCs/>
                <w:color w:val="000000" w:themeColor="text1"/>
                <w:sz w:val="28"/>
                <w:szCs w:val="28"/>
              </w:rPr>
              <w:t xml:space="preserve"> in Hz)</w:t>
            </w:r>
          </w:p>
        </w:tc>
        <w:tc>
          <w:tcPr>
            <w:tcW w:w="2199" w:type="dxa"/>
            <w:shd w:val="clear" w:color="auto" w:fill="D9D9D9" w:themeFill="background1" w:themeFillShade="D9"/>
            <w:vAlign w:val="center"/>
          </w:tcPr>
          <w:p w14:paraId="1A007894" w14:textId="77777777" w:rsidR="007F10CB" w:rsidRPr="00ED0F3C" w:rsidRDefault="007F10CB" w:rsidP="00A1728A">
            <w:pPr>
              <w:widowControl w:val="0"/>
              <w:spacing w:after="0" w:line="240" w:lineRule="auto"/>
              <w:jc w:val="center"/>
              <w:rPr>
                <w:rFonts w:asciiTheme="majorBidi" w:hAnsiTheme="majorBidi" w:cstheme="majorBidi"/>
                <w:color w:val="000000" w:themeColor="text1"/>
                <w:sz w:val="28"/>
                <w:szCs w:val="28"/>
              </w:rPr>
            </w:pPr>
            <w:r w:rsidRPr="00ED0F3C">
              <w:rPr>
                <w:rFonts w:asciiTheme="majorBidi" w:hAnsiTheme="majorBidi" w:cstheme="majorBidi"/>
                <w:b/>
                <w:sz w:val="28"/>
                <w:szCs w:val="28"/>
              </w:rPr>
              <w:t>Multiplicity</w:t>
            </w:r>
          </w:p>
        </w:tc>
      </w:tr>
      <w:tr w:rsidR="007F10CB" w:rsidRPr="00ED0F3C" w14:paraId="11C5385C" w14:textId="77777777" w:rsidTr="009271BA">
        <w:tc>
          <w:tcPr>
            <w:tcW w:w="1610" w:type="dxa"/>
          </w:tcPr>
          <w:p w14:paraId="6E54DA3F" w14:textId="77777777" w:rsidR="007F10CB" w:rsidRPr="00ED0F3C" w:rsidRDefault="007F10CB" w:rsidP="009271BA">
            <w:pPr>
              <w:widowControl w:val="0"/>
              <w:spacing w:after="0" w:line="240" w:lineRule="auto"/>
              <w:ind w:firstLine="567"/>
              <w:rPr>
                <w:rFonts w:asciiTheme="majorBidi" w:hAnsiTheme="majorBidi" w:cstheme="majorBidi"/>
                <w:color w:val="000000" w:themeColor="text1"/>
                <w:sz w:val="28"/>
                <w:szCs w:val="28"/>
              </w:rPr>
            </w:pPr>
            <w:r w:rsidRPr="00ED0F3C">
              <w:rPr>
                <w:rFonts w:asciiTheme="majorBidi" w:hAnsiTheme="majorBidi" w:cstheme="majorBidi"/>
                <w:bCs/>
                <w:color w:val="000000" w:themeColor="text1"/>
                <w:sz w:val="28"/>
                <w:szCs w:val="28"/>
              </w:rPr>
              <w:t>1</w:t>
            </w:r>
          </w:p>
        </w:tc>
        <w:tc>
          <w:tcPr>
            <w:tcW w:w="5541" w:type="dxa"/>
          </w:tcPr>
          <w:p w14:paraId="48459035" w14:textId="19731BA9" w:rsidR="007F10CB" w:rsidRPr="00ED0F3C" w:rsidRDefault="009271BA" w:rsidP="00D5434C">
            <w:pPr>
              <w:widowControl w:val="0"/>
              <w:spacing w:after="0" w:line="240" w:lineRule="auto"/>
              <w:ind w:firstLine="567"/>
              <w:jc w:val="center"/>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rPr>
              <w:t>-</w:t>
            </w:r>
          </w:p>
        </w:tc>
        <w:tc>
          <w:tcPr>
            <w:tcW w:w="2199" w:type="dxa"/>
          </w:tcPr>
          <w:p w14:paraId="2FBA1BB2" w14:textId="77777777" w:rsidR="007F10CB" w:rsidRPr="00ED0F3C" w:rsidRDefault="007F10CB" w:rsidP="00A1728A">
            <w:pPr>
              <w:widowControl w:val="0"/>
              <w:spacing w:after="0" w:line="240" w:lineRule="auto"/>
              <w:jc w:val="center"/>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rPr>
              <w:t>–</w:t>
            </w:r>
          </w:p>
        </w:tc>
      </w:tr>
      <w:tr w:rsidR="007F10CB" w:rsidRPr="00ED0F3C" w14:paraId="7E0EC179" w14:textId="77777777" w:rsidTr="009271BA">
        <w:tc>
          <w:tcPr>
            <w:tcW w:w="1610" w:type="dxa"/>
          </w:tcPr>
          <w:p w14:paraId="560FD9D8" w14:textId="77777777" w:rsidR="007F10CB" w:rsidRPr="00ED0F3C" w:rsidRDefault="007F10CB" w:rsidP="009271BA">
            <w:pPr>
              <w:widowControl w:val="0"/>
              <w:spacing w:after="0" w:line="240" w:lineRule="auto"/>
              <w:ind w:firstLine="567"/>
              <w:rPr>
                <w:rFonts w:asciiTheme="majorBidi" w:hAnsiTheme="majorBidi" w:cstheme="majorBidi"/>
                <w:color w:val="000000" w:themeColor="text1"/>
                <w:sz w:val="28"/>
                <w:szCs w:val="28"/>
              </w:rPr>
            </w:pPr>
            <w:r w:rsidRPr="00ED0F3C">
              <w:rPr>
                <w:rFonts w:asciiTheme="majorBidi" w:hAnsiTheme="majorBidi" w:cstheme="majorBidi"/>
                <w:bCs/>
                <w:color w:val="000000" w:themeColor="text1"/>
                <w:sz w:val="28"/>
                <w:szCs w:val="28"/>
              </w:rPr>
              <w:t>2</w:t>
            </w:r>
          </w:p>
        </w:tc>
        <w:tc>
          <w:tcPr>
            <w:tcW w:w="5541" w:type="dxa"/>
          </w:tcPr>
          <w:p w14:paraId="392504B1" w14:textId="2ADDCE99" w:rsidR="007F10CB" w:rsidRPr="00ED0F3C" w:rsidRDefault="009271BA" w:rsidP="00D5434C">
            <w:pPr>
              <w:widowControl w:val="0"/>
              <w:spacing w:after="0" w:line="240" w:lineRule="auto"/>
              <w:ind w:firstLine="567"/>
              <w:jc w:val="center"/>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rPr>
              <w:t>-</w:t>
            </w:r>
          </w:p>
        </w:tc>
        <w:tc>
          <w:tcPr>
            <w:tcW w:w="2199" w:type="dxa"/>
          </w:tcPr>
          <w:p w14:paraId="5C31D03E" w14:textId="77777777" w:rsidR="007F10CB" w:rsidRPr="00ED0F3C" w:rsidRDefault="007F10CB" w:rsidP="00A1728A">
            <w:pPr>
              <w:widowControl w:val="0"/>
              <w:spacing w:after="0" w:line="240" w:lineRule="auto"/>
              <w:jc w:val="center"/>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vertAlign w:val="superscript"/>
              </w:rPr>
              <w:t>a</w:t>
            </w:r>
            <w:r w:rsidRPr="00ED0F3C">
              <w:rPr>
                <w:rFonts w:asciiTheme="majorBidi" w:hAnsiTheme="majorBidi" w:cstheme="majorBidi"/>
                <w:color w:val="000000" w:themeColor="text1"/>
                <w:sz w:val="28"/>
                <w:szCs w:val="28"/>
              </w:rPr>
              <w:t>C</w:t>
            </w:r>
          </w:p>
        </w:tc>
      </w:tr>
      <w:tr w:rsidR="007F10CB" w:rsidRPr="00ED0F3C" w14:paraId="5D409D16" w14:textId="77777777" w:rsidTr="009271BA">
        <w:tc>
          <w:tcPr>
            <w:tcW w:w="1610" w:type="dxa"/>
          </w:tcPr>
          <w:p w14:paraId="17212ED4" w14:textId="77777777" w:rsidR="007F10CB" w:rsidRPr="00ED0F3C" w:rsidRDefault="007F10CB" w:rsidP="009271BA">
            <w:pPr>
              <w:widowControl w:val="0"/>
              <w:spacing w:after="0" w:line="240" w:lineRule="auto"/>
              <w:ind w:firstLine="567"/>
              <w:rPr>
                <w:rFonts w:asciiTheme="majorBidi" w:hAnsiTheme="majorBidi" w:cstheme="majorBidi"/>
                <w:color w:val="000000" w:themeColor="text1"/>
                <w:sz w:val="28"/>
                <w:szCs w:val="28"/>
              </w:rPr>
            </w:pPr>
            <w:r w:rsidRPr="00ED0F3C">
              <w:rPr>
                <w:rFonts w:asciiTheme="majorBidi" w:hAnsiTheme="majorBidi" w:cstheme="majorBidi"/>
                <w:bCs/>
                <w:color w:val="000000" w:themeColor="text1"/>
                <w:sz w:val="28"/>
                <w:szCs w:val="28"/>
              </w:rPr>
              <w:t>3</w:t>
            </w:r>
          </w:p>
        </w:tc>
        <w:tc>
          <w:tcPr>
            <w:tcW w:w="5541" w:type="dxa"/>
          </w:tcPr>
          <w:p w14:paraId="6F0E35D5" w14:textId="2143E0DA" w:rsidR="007F10CB" w:rsidRPr="00ED0F3C" w:rsidRDefault="009271BA" w:rsidP="00D5434C">
            <w:pPr>
              <w:widowControl w:val="0"/>
              <w:spacing w:after="0" w:line="240" w:lineRule="auto"/>
              <w:ind w:firstLine="567"/>
              <w:jc w:val="center"/>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rPr>
              <w:t>-</w:t>
            </w:r>
          </w:p>
        </w:tc>
        <w:tc>
          <w:tcPr>
            <w:tcW w:w="2199" w:type="dxa"/>
          </w:tcPr>
          <w:p w14:paraId="0F341CC6" w14:textId="77777777" w:rsidR="007F10CB" w:rsidRPr="00ED0F3C" w:rsidRDefault="007F10CB" w:rsidP="00A1728A">
            <w:pPr>
              <w:widowControl w:val="0"/>
              <w:spacing w:after="0" w:line="240" w:lineRule="auto"/>
              <w:jc w:val="center"/>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vertAlign w:val="superscript"/>
              </w:rPr>
              <w:t>a</w:t>
            </w:r>
            <w:r w:rsidRPr="00ED0F3C">
              <w:rPr>
                <w:rFonts w:asciiTheme="majorBidi" w:hAnsiTheme="majorBidi" w:cstheme="majorBidi"/>
                <w:color w:val="000000" w:themeColor="text1"/>
                <w:sz w:val="28"/>
                <w:szCs w:val="28"/>
              </w:rPr>
              <w:t>C</w:t>
            </w:r>
          </w:p>
        </w:tc>
      </w:tr>
      <w:tr w:rsidR="00EB69B0" w:rsidRPr="00ED0F3C" w14:paraId="376381B0" w14:textId="77777777" w:rsidTr="009271BA">
        <w:tc>
          <w:tcPr>
            <w:tcW w:w="1610" w:type="dxa"/>
          </w:tcPr>
          <w:p w14:paraId="12D747EF" w14:textId="77777777" w:rsidR="00EB69B0" w:rsidRPr="00ED0F3C" w:rsidRDefault="00EB69B0" w:rsidP="00EB69B0">
            <w:pPr>
              <w:widowControl w:val="0"/>
              <w:spacing w:after="0" w:line="240" w:lineRule="auto"/>
              <w:ind w:firstLine="567"/>
              <w:rPr>
                <w:rFonts w:asciiTheme="majorBidi" w:hAnsiTheme="majorBidi" w:cstheme="majorBidi"/>
                <w:color w:val="000000" w:themeColor="text1"/>
                <w:sz w:val="28"/>
                <w:szCs w:val="28"/>
              </w:rPr>
            </w:pPr>
            <w:r w:rsidRPr="00ED0F3C">
              <w:rPr>
                <w:rFonts w:asciiTheme="majorBidi" w:hAnsiTheme="majorBidi" w:cstheme="majorBidi"/>
                <w:bCs/>
                <w:color w:val="000000" w:themeColor="text1"/>
                <w:sz w:val="28"/>
                <w:szCs w:val="28"/>
              </w:rPr>
              <w:t>4</w:t>
            </w:r>
          </w:p>
        </w:tc>
        <w:tc>
          <w:tcPr>
            <w:tcW w:w="5541" w:type="dxa"/>
          </w:tcPr>
          <w:p w14:paraId="67EF67B9" w14:textId="769110D6" w:rsidR="00EB69B0" w:rsidRPr="00ED0F3C" w:rsidRDefault="00EB69B0" w:rsidP="00EB69B0">
            <w:pPr>
              <w:widowControl w:val="0"/>
              <w:spacing w:after="0" w:line="240" w:lineRule="auto"/>
              <w:ind w:firstLine="567"/>
              <w:jc w:val="center"/>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rPr>
              <w:t>-</w:t>
            </w:r>
          </w:p>
        </w:tc>
        <w:tc>
          <w:tcPr>
            <w:tcW w:w="2199" w:type="dxa"/>
          </w:tcPr>
          <w:p w14:paraId="666B247B" w14:textId="77777777" w:rsidR="00EB69B0" w:rsidRPr="00ED0F3C" w:rsidRDefault="00EB69B0" w:rsidP="00A1728A">
            <w:pPr>
              <w:widowControl w:val="0"/>
              <w:spacing w:after="0" w:line="240" w:lineRule="auto"/>
              <w:jc w:val="center"/>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vertAlign w:val="superscript"/>
              </w:rPr>
              <w:t>a</w:t>
            </w:r>
            <w:r w:rsidRPr="00ED0F3C">
              <w:rPr>
                <w:rFonts w:asciiTheme="majorBidi" w:hAnsiTheme="majorBidi" w:cstheme="majorBidi"/>
                <w:color w:val="000000" w:themeColor="text1"/>
                <w:sz w:val="28"/>
                <w:szCs w:val="28"/>
              </w:rPr>
              <w:t>C</w:t>
            </w:r>
          </w:p>
        </w:tc>
      </w:tr>
      <w:tr w:rsidR="00EB69B0" w:rsidRPr="00ED0F3C" w14:paraId="0E10E911" w14:textId="77777777" w:rsidTr="009271BA">
        <w:tc>
          <w:tcPr>
            <w:tcW w:w="1610" w:type="dxa"/>
          </w:tcPr>
          <w:p w14:paraId="7F731234" w14:textId="77777777" w:rsidR="00EB69B0" w:rsidRPr="00ED0F3C" w:rsidRDefault="00EB69B0" w:rsidP="00EB69B0">
            <w:pPr>
              <w:widowControl w:val="0"/>
              <w:spacing w:after="0" w:line="240" w:lineRule="auto"/>
              <w:ind w:firstLine="567"/>
              <w:rPr>
                <w:rFonts w:asciiTheme="majorBidi" w:hAnsiTheme="majorBidi" w:cstheme="majorBidi"/>
                <w:color w:val="000000" w:themeColor="text1"/>
                <w:sz w:val="28"/>
                <w:szCs w:val="28"/>
              </w:rPr>
            </w:pPr>
            <w:r w:rsidRPr="00ED0F3C">
              <w:rPr>
                <w:rFonts w:asciiTheme="majorBidi" w:hAnsiTheme="majorBidi" w:cstheme="majorBidi"/>
                <w:bCs/>
                <w:color w:val="000000" w:themeColor="text1"/>
                <w:sz w:val="28"/>
                <w:szCs w:val="28"/>
              </w:rPr>
              <w:t>5</w:t>
            </w:r>
          </w:p>
        </w:tc>
        <w:tc>
          <w:tcPr>
            <w:tcW w:w="5541" w:type="dxa"/>
          </w:tcPr>
          <w:p w14:paraId="7C8E49DA" w14:textId="2A7C1D1A" w:rsidR="00EB69B0" w:rsidRPr="00ED0F3C" w:rsidRDefault="00EB69B0" w:rsidP="00EB69B0">
            <w:pPr>
              <w:widowControl w:val="0"/>
              <w:spacing w:after="0" w:line="240" w:lineRule="auto"/>
              <w:ind w:firstLine="567"/>
              <w:jc w:val="center"/>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rPr>
              <w:t>-</w:t>
            </w:r>
          </w:p>
        </w:tc>
        <w:tc>
          <w:tcPr>
            <w:tcW w:w="2199" w:type="dxa"/>
          </w:tcPr>
          <w:p w14:paraId="79B41EDC" w14:textId="77777777" w:rsidR="00EB69B0" w:rsidRPr="00ED0F3C" w:rsidRDefault="00EB69B0" w:rsidP="00A1728A">
            <w:pPr>
              <w:widowControl w:val="0"/>
              <w:spacing w:after="0" w:line="240" w:lineRule="auto"/>
              <w:jc w:val="center"/>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vertAlign w:val="superscript"/>
              </w:rPr>
              <w:t>a</w:t>
            </w:r>
            <w:r w:rsidRPr="00ED0F3C">
              <w:rPr>
                <w:rFonts w:asciiTheme="majorBidi" w:hAnsiTheme="majorBidi" w:cstheme="majorBidi"/>
                <w:color w:val="000000" w:themeColor="text1"/>
                <w:sz w:val="28"/>
                <w:szCs w:val="28"/>
              </w:rPr>
              <w:t>C</w:t>
            </w:r>
          </w:p>
        </w:tc>
      </w:tr>
      <w:tr w:rsidR="00EB69B0" w:rsidRPr="00ED0F3C" w14:paraId="047FAAE7" w14:textId="77777777" w:rsidTr="009271BA">
        <w:tc>
          <w:tcPr>
            <w:tcW w:w="1610" w:type="dxa"/>
          </w:tcPr>
          <w:p w14:paraId="39C9F07E" w14:textId="77777777" w:rsidR="00EB69B0" w:rsidRPr="00ED0F3C" w:rsidRDefault="00EB69B0" w:rsidP="00EB69B0">
            <w:pPr>
              <w:widowControl w:val="0"/>
              <w:spacing w:after="0" w:line="240" w:lineRule="auto"/>
              <w:ind w:firstLine="567"/>
              <w:rPr>
                <w:rFonts w:asciiTheme="majorBidi" w:hAnsiTheme="majorBidi" w:cstheme="majorBidi"/>
                <w:color w:val="000000" w:themeColor="text1"/>
                <w:sz w:val="28"/>
                <w:szCs w:val="28"/>
              </w:rPr>
            </w:pPr>
            <w:r w:rsidRPr="00ED0F3C">
              <w:rPr>
                <w:rFonts w:asciiTheme="majorBidi" w:hAnsiTheme="majorBidi" w:cstheme="majorBidi"/>
                <w:bCs/>
                <w:color w:val="000000" w:themeColor="text1"/>
                <w:sz w:val="28"/>
                <w:szCs w:val="28"/>
              </w:rPr>
              <w:t>6</w:t>
            </w:r>
          </w:p>
        </w:tc>
        <w:tc>
          <w:tcPr>
            <w:tcW w:w="5541" w:type="dxa"/>
          </w:tcPr>
          <w:p w14:paraId="131BD7E9" w14:textId="77777777" w:rsidR="00EB69B0" w:rsidRPr="00ED0F3C" w:rsidRDefault="00EB69B0" w:rsidP="00EB69B0">
            <w:pPr>
              <w:widowControl w:val="0"/>
              <w:spacing w:after="0" w:line="240" w:lineRule="auto"/>
              <w:ind w:firstLine="567"/>
              <w:jc w:val="center"/>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lang w:val="pt-BR"/>
              </w:rPr>
              <w:t xml:space="preserve">6.05, d, </w:t>
            </w:r>
            <w:r w:rsidRPr="00ED0F3C">
              <w:rPr>
                <w:rFonts w:asciiTheme="majorBidi" w:hAnsiTheme="majorBidi" w:cstheme="majorBidi"/>
                <w:i/>
                <w:color w:val="000000" w:themeColor="text1"/>
                <w:sz w:val="28"/>
                <w:szCs w:val="28"/>
                <w:lang w:val="pt-BR"/>
              </w:rPr>
              <w:t xml:space="preserve">J </w:t>
            </w:r>
            <w:r w:rsidRPr="00ED0F3C">
              <w:rPr>
                <w:rFonts w:asciiTheme="majorBidi" w:hAnsiTheme="majorBidi" w:cstheme="majorBidi"/>
                <w:color w:val="000000" w:themeColor="text1"/>
                <w:sz w:val="28"/>
                <w:szCs w:val="28"/>
                <w:vertAlign w:val="subscript"/>
              </w:rPr>
              <w:t>6</w:t>
            </w:r>
            <w:r w:rsidRPr="00ED0F3C">
              <w:rPr>
                <w:rFonts w:asciiTheme="majorBidi" w:hAnsiTheme="majorBidi" w:cstheme="majorBidi"/>
                <w:iCs/>
                <w:color w:val="000000" w:themeColor="text1"/>
                <w:sz w:val="28"/>
                <w:szCs w:val="28"/>
                <w:vertAlign w:val="subscript"/>
                <w:lang w:val="pt-BR"/>
              </w:rPr>
              <w:t>/8</w:t>
            </w:r>
            <w:r w:rsidRPr="00ED0F3C">
              <w:rPr>
                <w:rFonts w:asciiTheme="majorBidi" w:hAnsiTheme="majorBidi" w:cstheme="majorBidi"/>
                <w:i/>
                <w:color w:val="000000" w:themeColor="text1"/>
                <w:sz w:val="28"/>
                <w:szCs w:val="28"/>
                <w:lang w:val="pt-BR"/>
              </w:rPr>
              <w:t xml:space="preserve"> </w:t>
            </w:r>
            <w:r w:rsidRPr="00ED0F3C">
              <w:rPr>
                <w:rFonts w:asciiTheme="majorBidi" w:hAnsiTheme="majorBidi" w:cstheme="majorBidi"/>
                <w:color w:val="000000" w:themeColor="text1"/>
                <w:sz w:val="28"/>
                <w:szCs w:val="28"/>
                <w:lang w:val="pt-BR"/>
              </w:rPr>
              <w:t>= 2.0 Hz, 1H</w:t>
            </w:r>
          </w:p>
        </w:tc>
        <w:tc>
          <w:tcPr>
            <w:tcW w:w="2199" w:type="dxa"/>
          </w:tcPr>
          <w:p w14:paraId="2E36B9B9" w14:textId="77777777" w:rsidR="00EB69B0" w:rsidRPr="00ED0F3C" w:rsidRDefault="00EB69B0" w:rsidP="00A1728A">
            <w:pPr>
              <w:widowControl w:val="0"/>
              <w:spacing w:after="0" w:line="240" w:lineRule="auto"/>
              <w:jc w:val="center"/>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rPr>
              <w:t>CH</w:t>
            </w:r>
          </w:p>
        </w:tc>
      </w:tr>
      <w:tr w:rsidR="00EB69B0" w:rsidRPr="00ED0F3C" w14:paraId="4B3C31F4" w14:textId="77777777" w:rsidTr="009271BA">
        <w:tc>
          <w:tcPr>
            <w:tcW w:w="1610" w:type="dxa"/>
          </w:tcPr>
          <w:p w14:paraId="30CC1857" w14:textId="77777777" w:rsidR="00EB69B0" w:rsidRPr="00ED0F3C" w:rsidRDefault="00EB69B0" w:rsidP="00EB69B0">
            <w:pPr>
              <w:widowControl w:val="0"/>
              <w:spacing w:after="0" w:line="240" w:lineRule="auto"/>
              <w:ind w:firstLine="567"/>
              <w:rPr>
                <w:rFonts w:asciiTheme="majorBidi" w:hAnsiTheme="majorBidi" w:cstheme="majorBidi"/>
                <w:color w:val="000000" w:themeColor="text1"/>
                <w:sz w:val="28"/>
                <w:szCs w:val="28"/>
              </w:rPr>
            </w:pPr>
            <w:r w:rsidRPr="00ED0F3C">
              <w:rPr>
                <w:rFonts w:asciiTheme="majorBidi" w:hAnsiTheme="majorBidi" w:cstheme="majorBidi"/>
                <w:bCs/>
                <w:color w:val="000000" w:themeColor="text1"/>
                <w:sz w:val="28"/>
                <w:szCs w:val="28"/>
              </w:rPr>
              <w:t>7</w:t>
            </w:r>
          </w:p>
        </w:tc>
        <w:tc>
          <w:tcPr>
            <w:tcW w:w="5541" w:type="dxa"/>
          </w:tcPr>
          <w:p w14:paraId="20CE92D4" w14:textId="6BCE599C" w:rsidR="00EB69B0" w:rsidRPr="00ED0F3C" w:rsidRDefault="00EB69B0" w:rsidP="00EB69B0">
            <w:pPr>
              <w:widowControl w:val="0"/>
              <w:spacing w:after="0" w:line="240" w:lineRule="auto"/>
              <w:ind w:firstLine="567"/>
              <w:jc w:val="center"/>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rPr>
              <w:t>-</w:t>
            </w:r>
          </w:p>
        </w:tc>
        <w:tc>
          <w:tcPr>
            <w:tcW w:w="2199" w:type="dxa"/>
          </w:tcPr>
          <w:p w14:paraId="2FE3A4F6" w14:textId="77777777" w:rsidR="00EB69B0" w:rsidRPr="00ED0F3C" w:rsidRDefault="00EB69B0" w:rsidP="00A1728A">
            <w:pPr>
              <w:widowControl w:val="0"/>
              <w:spacing w:after="0" w:line="240" w:lineRule="auto"/>
              <w:jc w:val="center"/>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vertAlign w:val="superscript"/>
              </w:rPr>
              <w:t>a</w:t>
            </w:r>
            <w:r w:rsidRPr="00ED0F3C">
              <w:rPr>
                <w:rFonts w:asciiTheme="majorBidi" w:hAnsiTheme="majorBidi" w:cstheme="majorBidi"/>
                <w:color w:val="000000" w:themeColor="text1"/>
                <w:sz w:val="28"/>
                <w:szCs w:val="28"/>
              </w:rPr>
              <w:t>C</w:t>
            </w:r>
          </w:p>
        </w:tc>
      </w:tr>
      <w:tr w:rsidR="00EB69B0" w:rsidRPr="00ED0F3C" w14:paraId="0E34849F" w14:textId="77777777" w:rsidTr="009271BA">
        <w:tc>
          <w:tcPr>
            <w:tcW w:w="1610" w:type="dxa"/>
          </w:tcPr>
          <w:p w14:paraId="5F554D82" w14:textId="77777777" w:rsidR="00EB69B0" w:rsidRPr="00ED0F3C" w:rsidRDefault="00EB69B0" w:rsidP="00EB69B0">
            <w:pPr>
              <w:widowControl w:val="0"/>
              <w:spacing w:after="0" w:line="240" w:lineRule="auto"/>
              <w:ind w:firstLine="567"/>
              <w:rPr>
                <w:rFonts w:asciiTheme="majorBidi" w:hAnsiTheme="majorBidi" w:cstheme="majorBidi"/>
                <w:color w:val="000000" w:themeColor="text1"/>
                <w:sz w:val="28"/>
                <w:szCs w:val="28"/>
              </w:rPr>
            </w:pPr>
            <w:r w:rsidRPr="00ED0F3C">
              <w:rPr>
                <w:rFonts w:asciiTheme="majorBidi" w:hAnsiTheme="majorBidi" w:cstheme="majorBidi"/>
                <w:bCs/>
                <w:color w:val="000000" w:themeColor="text1"/>
                <w:sz w:val="28"/>
                <w:szCs w:val="28"/>
              </w:rPr>
              <w:t>8</w:t>
            </w:r>
          </w:p>
        </w:tc>
        <w:tc>
          <w:tcPr>
            <w:tcW w:w="5541" w:type="dxa"/>
          </w:tcPr>
          <w:p w14:paraId="668B5555" w14:textId="77777777" w:rsidR="00EB69B0" w:rsidRPr="00ED0F3C" w:rsidRDefault="00EB69B0" w:rsidP="00EB69B0">
            <w:pPr>
              <w:widowControl w:val="0"/>
              <w:spacing w:after="0" w:line="240" w:lineRule="auto"/>
              <w:ind w:firstLine="567"/>
              <w:jc w:val="center"/>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lang w:val="pt-BR"/>
              </w:rPr>
              <w:t xml:space="preserve">6.20, d, </w:t>
            </w:r>
            <w:r w:rsidRPr="00ED0F3C">
              <w:rPr>
                <w:rFonts w:asciiTheme="majorBidi" w:hAnsiTheme="majorBidi" w:cstheme="majorBidi"/>
                <w:i/>
                <w:color w:val="000000" w:themeColor="text1"/>
                <w:sz w:val="28"/>
                <w:szCs w:val="28"/>
                <w:lang w:val="pt-BR"/>
              </w:rPr>
              <w:t xml:space="preserve">J </w:t>
            </w:r>
            <w:r w:rsidRPr="00ED0F3C">
              <w:rPr>
                <w:rFonts w:asciiTheme="majorBidi" w:hAnsiTheme="majorBidi" w:cstheme="majorBidi"/>
                <w:color w:val="000000" w:themeColor="text1"/>
                <w:sz w:val="28"/>
                <w:szCs w:val="28"/>
                <w:vertAlign w:val="subscript"/>
              </w:rPr>
              <w:t>8</w:t>
            </w:r>
            <w:r w:rsidRPr="00ED0F3C">
              <w:rPr>
                <w:rFonts w:asciiTheme="majorBidi" w:hAnsiTheme="majorBidi" w:cstheme="majorBidi"/>
                <w:iCs/>
                <w:color w:val="000000" w:themeColor="text1"/>
                <w:sz w:val="28"/>
                <w:szCs w:val="28"/>
                <w:vertAlign w:val="subscript"/>
                <w:lang w:val="pt-BR"/>
              </w:rPr>
              <w:t>/6</w:t>
            </w:r>
            <w:r w:rsidRPr="00ED0F3C">
              <w:rPr>
                <w:rFonts w:asciiTheme="majorBidi" w:hAnsiTheme="majorBidi" w:cstheme="majorBidi"/>
                <w:i/>
                <w:color w:val="000000" w:themeColor="text1"/>
                <w:sz w:val="28"/>
                <w:szCs w:val="28"/>
                <w:lang w:val="pt-BR"/>
              </w:rPr>
              <w:t xml:space="preserve"> </w:t>
            </w:r>
            <w:r w:rsidRPr="00ED0F3C">
              <w:rPr>
                <w:rFonts w:asciiTheme="majorBidi" w:hAnsiTheme="majorBidi" w:cstheme="majorBidi"/>
                <w:color w:val="000000" w:themeColor="text1"/>
                <w:sz w:val="28"/>
                <w:szCs w:val="28"/>
                <w:lang w:val="pt-BR"/>
              </w:rPr>
              <w:t>= 2.0 Hz, 1H</w:t>
            </w:r>
          </w:p>
        </w:tc>
        <w:tc>
          <w:tcPr>
            <w:tcW w:w="2199" w:type="dxa"/>
          </w:tcPr>
          <w:p w14:paraId="0A55874E" w14:textId="77777777" w:rsidR="00EB69B0" w:rsidRPr="00ED0F3C" w:rsidRDefault="00EB69B0" w:rsidP="00A1728A">
            <w:pPr>
              <w:widowControl w:val="0"/>
              <w:spacing w:after="0" w:line="240" w:lineRule="auto"/>
              <w:jc w:val="center"/>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rPr>
              <w:t>CH</w:t>
            </w:r>
          </w:p>
        </w:tc>
      </w:tr>
      <w:tr w:rsidR="00EB69B0" w:rsidRPr="00ED0F3C" w14:paraId="1C8D46E4" w14:textId="77777777" w:rsidTr="009271BA">
        <w:tc>
          <w:tcPr>
            <w:tcW w:w="1610" w:type="dxa"/>
          </w:tcPr>
          <w:p w14:paraId="0FD06D9B" w14:textId="77777777" w:rsidR="00EB69B0" w:rsidRPr="00ED0F3C" w:rsidRDefault="00EB69B0" w:rsidP="00EB69B0">
            <w:pPr>
              <w:widowControl w:val="0"/>
              <w:spacing w:after="0" w:line="240" w:lineRule="auto"/>
              <w:ind w:firstLine="567"/>
              <w:rPr>
                <w:rFonts w:asciiTheme="majorBidi" w:hAnsiTheme="majorBidi" w:cstheme="majorBidi"/>
                <w:color w:val="000000" w:themeColor="text1"/>
                <w:sz w:val="28"/>
                <w:szCs w:val="28"/>
              </w:rPr>
            </w:pPr>
            <w:r w:rsidRPr="00ED0F3C">
              <w:rPr>
                <w:rFonts w:asciiTheme="majorBidi" w:hAnsiTheme="majorBidi" w:cstheme="majorBidi"/>
                <w:bCs/>
                <w:color w:val="000000" w:themeColor="text1"/>
                <w:sz w:val="28"/>
                <w:szCs w:val="28"/>
              </w:rPr>
              <w:t>9</w:t>
            </w:r>
          </w:p>
        </w:tc>
        <w:tc>
          <w:tcPr>
            <w:tcW w:w="5541" w:type="dxa"/>
          </w:tcPr>
          <w:p w14:paraId="4A097C5E" w14:textId="05CC9692" w:rsidR="00EB69B0" w:rsidRPr="00ED0F3C" w:rsidRDefault="00EB69B0" w:rsidP="00EB69B0">
            <w:pPr>
              <w:widowControl w:val="0"/>
              <w:spacing w:after="0" w:line="240" w:lineRule="auto"/>
              <w:ind w:firstLine="567"/>
              <w:jc w:val="center"/>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rPr>
              <w:t>-</w:t>
            </w:r>
          </w:p>
        </w:tc>
        <w:tc>
          <w:tcPr>
            <w:tcW w:w="2199" w:type="dxa"/>
          </w:tcPr>
          <w:p w14:paraId="68F510AA" w14:textId="77777777" w:rsidR="00EB69B0" w:rsidRPr="00ED0F3C" w:rsidRDefault="00EB69B0" w:rsidP="00A1728A">
            <w:pPr>
              <w:widowControl w:val="0"/>
              <w:spacing w:after="0" w:line="240" w:lineRule="auto"/>
              <w:jc w:val="center"/>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vertAlign w:val="superscript"/>
              </w:rPr>
              <w:t>a</w:t>
            </w:r>
            <w:r w:rsidRPr="00ED0F3C">
              <w:rPr>
                <w:rFonts w:asciiTheme="majorBidi" w:hAnsiTheme="majorBidi" w:cstheme="majorBidi"/>
                <w:color w:val="000000" w:themeColor="text1"/>
                <w:sz w:val="28"/>
                <w:szCs w:val="28"/>
              </w:rPr>
              <w:t>C</w:t>
            </w:r>
          </w:p>
        </w:tc>
      </w:tr>
      <w:tr w:rsidR="00EB69B0" w:rsidRPr="00ED0F3C" w14:paraId="026D2C69" w14:textId="77777777" w:rsidTr="009271BA">
        <w:tc>
          <w:tcPr>
            <w:tcW w:w="1610" w:type="dxa"/>
          </w:tcPr>
          <w:p w14:paraId="72E55957" w14:textId="77777777" w:rsidR="00EB69B0" w:rsidRPr="00ED0F3C" w:rsidRDefault="00EB69B0" w:rsidP="00EB69B0">
            <w:pPr>
              <w:widowControl w:val="0"/>
              <w:spacing w:after="0" w:line="240" w:lineRule="auto"/>
              <w:ind w:firstLine="567"/>
              <w:rPr>
                <w:rFonts w:asciiTheme="majorBidi" w:hAnsiTheme="majorBidi" w:cstheme="majorBidi"/>
                <w:color w:val="000000" w:themeColor="text1"/>
                <w:sz w:val="28"/>
                <w:szCs w:val="28"/>
              </w:rPr>
            </w:pPr>
            <w:r w:rsidRPr="00ED0F3C">
              <w:rPr>
                <w:rFonts w:asciiTheme="majorBidi" w:hAnsiTheme="majorBidi" w:cstheme="majorBidi"/>
                <w:bCs/>
                <w:color w:val="000000" w:themeColor="text1"/>
                <w:sz w:val="28"/>
                <w:szCs w:val="28"/>
              </w:rPr>
              <w:t>10</w:t>
            </w:r>
          </w:p>
        </w:tc>
        <w:tc>
          <w:tcPr>
            <w:tcW w:w="5541" w:type="dxa"/>
          </w:tcPr>
          <w:p w14:paraId="63A14781" w14:textId="487C0FBF" w:rsidR="00EB69B0" w:rsidRPr="00ED0F3C" w:rsidRDefault="00EB69B0" w:rsidP="00EB69B0">
            <w:pPr>
              <w:widowControl w:val="0"/>
              <w:spacing w:after="0" w:line="240" w:lineRule="auto"/>
              <w:ind w:firstLine="567"/>
              <w:jc w:val="center"/>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rPr>
              <w:t>-</w:t>
            </w:r>
          </w:p>
        </w:tc>
        <w:tc>
          <w:tcPr>
            <w:tcW w:w="2199" w:type="dxa"/>
          </w:tcPr>
          <w:p w14:paraId="3D410518" w14:textId="77777777" w:rsidR="00EB69B0" w:rsidRPr="00ED0F3C" w:rsidRDefault="00EB69B0" w:rsidP="00A1728A">
            <w:pPr>
              <w:widowControl w:val="0"/>
              <w:spacing w:after="0" w:line="240" w:lineRule="auto"/>
              <w:jc w:val="center"/>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vertAlign w:val="superscript"/>
              </w:rPr>
              <w:t>a</w:t>
            </w:r>
            <w:r w:rsidRPr="00ED0F3C">
              <w:rPr>
                <w:rFonts w:asciiTheme="majorBidi" w:hAnsiTheme="majorBidi" w:cstheme="majorBidi"/>
                <w:color w:val="000000" w:themeColor="text1"/>
                <w:sz w:val="28"/>
                <w:szCs w:val="28"/>
              </w:rPr>
              <w:t>C</w:t>
            </w:r>
          </w:p>
        </w:tc>
      </w:tr>
      <w:tr w:rsidR="00EB69B0" w:rsidRPr="00ED0F3C" w14:paraId="366582B9" w14:textId="77777777" w:rsidTr="009271BA">
        <w:tc>
          <w:tcPr>
            <w:tcW w:w="1610" w:type="dxa"/>
          </w:tcPr>
          <w:p w14:paraId="314D5E95" w14:textId="77777777" w:rsidR="00EB69B0" w:rsidRPr="00ED0F3C" w:rsidRDefault="00EB69B0" w:rsidP="00EB69B0">
            <w:pPr>
              <w:widowControl w:val="0"/>
              <w:spacing w:after="0" w:line="240" w:lineRule="auto"/>
              <w:ind w:firstLine="567"/>
              <w:rPr>
                <w:rFonts w:asciiTheme="majorBidi" w:hAnsiTheme="majorBidi" w:cstheme="majorBidi"/>
                <w:color w:val="000000" w:themeColor="text1"/>
                <w:sz w:val="28"/>
                <w:szCs w:val="28"/>
              </w:rPr>
            </w:pPr>
            <w:r w:rsidRPr="00ED0F3C">
              <w:rPr>
                <w:rFonts w:asciiTheme="majorBidi" w:hAnsiTheme="majorBidi" w:cstheme="majorBidi"/>
                <w:bCs/>
                <w:color w:val="000000" w:themeColor="text1"/>
                <w:sz w:val="28"/>
                <w:szCs w:val="28"/>
              </w:rPr>
              <w:t>1</w:t>
            </w:r>
            <w:r w:rsidRPr="00ED0F3C">
              <w:rPr>
                <w:rFonts w:asciiTheme="majorBidi" w:hAnsiTheme="majorBidi" w:cstheme="majorBidi"/>
                <w:color w:val="000000" w:themeColor="text1"/>
                <w:sz w:val="28"/>
                <w:szCs w:val="28"/>
              </w:rPr>
              <w:t>′</w:t>
            </w:r>
          </w:p>
        </w:tc>
        <w:tc>
          <w:tcPr>
            <w:tcW w:w="5541" w:type="dxa"/>
          </w:tcPr>
          <w:p w14:paraId="00325AF1" w14:textId="2EED2F2F" w:rsidR="00EB69B0" w:rsidRPr="00ED0F3C" w:rsidRDefault="00EB69B0" w:rsidP="00EB69B0">
            <w:pPr>
              <w:widowControl w:val="0"/>
              <w:spacing w:after="0" w:line="240" w:lineRule="auto"/>
              <w:ind w:firstLine="567"/>
              <w:jc w:val="center"/>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rPr>
              <w:t>-</w:t>
            </w:r>
          </w:p>
        </w:tc>
        <w:tc>
          <w:tcPr>
            <w:tcW w:w="2199" w:type="dxa"/>
          </w:tcPr>
          <w:p w14:paraId="26D78DBE" w14:textId="77777777" w:rsidR="00EB69B0" w:rsidRPr="00ED0F3C" w:rsidRDefault="00EB69B0" w:rsidP="00A1728A">
            <w:pPr>
              <w:widowControl w:val="0"/>
              <w:spacing w:after="0" w:line="240" w:lineRule="auto"/>
              <w:jc w:val="center"/>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vertAlign w:val="superscript"/>
              </w:rPr>
              <w:t>a</w:t>
            </w:r>
            <w:r w:rsidRPr="00ED0F3C">
              <w:rPr>
                <w:rFonts w:asciiTheme="majorBidi" w:hAnsiTheme="majorBidi" w:cstheme="majorBidi"/>
                <w:color w:val="000000" w:themeColor="text1"/>
                <w:sz w:val="28"/>
                <w:szCs w:val="28"/>
              </w:rPr>
              <w:t>C</w:t>
            </w:r>
          </w:p>
        </w:tc>
      </w:tr>
      <w:tr w:rsidR="00EB69B0" w:rsidRPr="00ED0F3C" w14:paraId="5739CCE8" w14:textId="77777777" w:rsidTr="009271BA">
        <w:tc>
          <w:tcPr>
            <w:tcW w:w="1610" w:type="dxa"/>
          </w:tcPr>
          <w:p w14:paraId="6F54CD1E" w14:textId="77777777" w:rsidR="00EB69B0" w:rsidRPr="00ED0F3C" w:rsidRDefault="00EB69B0" w:rsidP="00EB69B0">
            <w:pPr>
              <w:widowControl w:val="0"/>
              <w:spacing w:after="0" w:line="240" w:lineRule="auto"/>
              <w:ind w:firstLine="567"/>
              <w:rPr>
                <w:rFonts w:asciiTheme="majorBidi" w:hAnsiTheme="majorBidi" w:cstheme="majorBidi"/>
                <w:color w:val="000000" w:themeColor="text1"/>
                <w:sz w:val="28"/>
                <w:szCs w:val="28"/>
              </w:rPr>
            </w:pPr>
            <w:r w:rsidRPr="00ED0F3C">
              <w:rPr>
                <w:rFonts w:asciiTheme="majorBidi" w:hAnsiTheme="majorBidi" w:cstheme="majorBidi"/>
                <w:bCs/>
                <w:color w:val="000000" w:themeColor="text1"/>
                <w:sz w:val="28"/>
                <w:szCs w:val="28"/>
              </w:rPr>
              <w:t>2</w:t>
            </w:r>
            <w:r w:rsidRPr="00ED0F3C">
              <w:rPr>
                <w:rFonts w:asciiTheme="majorBidi" w:hAnsiTheme="majorBidi" w:cstheme="majorBidi"/>
                <w:color w:val="000000" w:themeColor="text1"/>
                <w:sz w:val="28"/>
                <w:szCs w:val="28"/>
              </w:rPr>
              <w:t>′</w:t>
            </w:r>
          </w:p>
        </w:tc>
        <w:tc>
          <w:tcPr>
            <w:tcW w:w="5541" w:type="dxa"/>
          </w:tcPr>
          <w:p w14:paraId="234DF6E7" w14:textId="77777777" w:rsidR="00EB69B0" w:rsidRPr="00ED0F3C" w:rsidRDefault="00EB69B0" w:rsidP="00EB69B0">
            <w:pPr>
              <w:widowControl w:val="0"/>
              <w:spacing w:after="0" w:line="240" w:lineRule="auto"/>
              <w:ind w:firstLine="567"/>
              <w:jc w:val="center"/>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lang w:val="pt-BR"/>
              </w:rPr>
              <w:t xml:space="preserve">8.02, d, </w:t>
            </w:r>
            <w:r w:rsidRPr="00ED0F3C">
              <w:rPr>
                <w:rFonts w:asciiTheme="majorBidi" w:hAnsiTheme="majorBidi" w:cstheme="majorBidi"/>
                <w:i/>
                <w:color w:val="000000" w:themeColor="text1"/>
                <w:sz w:val="28"/>
                <w:szCs w:val="28"/>
                <w:lang w:val="pt-BR"/>
              </w:rPr>
              <w:t xml:space="preserve">J </w:t>
            </w:r>
            <w:r w:rsidRPr="00ED0F3C">
              <w:rPr>
                <w:rFonts w:asciiTheme="majorBidi" w:hAnsiTheme="majorBidi" w:cstheme="majorBidi"/>
                <w:color w:val="000000" w:themeColor="text1"/>
                <w:sz w:val="28"/>
                <w:szCs w:val="28"/>
                <w:vertAlign w:val="subscript"/>
              </w:rPr>
              <w:t>2′</w:t>
            </w:r>
            <w:r w:rsidRPr="00ED0F3C">
              <w:rPr>
                <w:rFonts w:asciiTheme="majorBidi" w:hAnsiTheme="majorBidi" w:cstheme="majorBidi"/>
                <w:iCs/>
                <w:color w:val="000000" w:themeColor="text1"/>
                <w:sz w:val="28"/>
                <w:szCs w:val="28"/>
                <w:vertAlign w:val="subscript"/>
                <w:lang w:val="pt-BR"/>
              </w:rPr>
              <w:t>/3</w:t>
            </w:r>
            <w:r w:rsidRPr="00ED0F3C">
              <w:rPr>
                <w:rFonts w:asciiTheme="majorBidi" w:hAnsiTheme="majorBidi" w:cstheme="majorBidi"/>
                <w:color w:val="000000" w:themeColor="text1"/>
                <w:sz w:val="28"/>
                <w:szCs w:val="28"/>
                <w:vertAlign w:val="subscript"/>
              </w:rPr>
              <w:t>′, 6′/5′</w:t>
            </w:r>
            <w:r w:rsidRPr="00ED0F3C">
              <w:rPr>
                <w:rFonts w:asciiTheme="majorBidi" w:hAnsiTheme="majorBidi" w:cstheme="majorBidi"/>
                <w:color w:val="000000" w:themeColor="text1"/>
                <w:sz w:val="28"/>
                <w:szCs w:val="28"/>
              </w:rPr>
              <w:t xml:space="preserve"> </w:t>
            </w:r>
            <w:r w:rsidRPr="00ED0F3C">
              <w:rPr>
                <w:rFonts w:asciiTheme="majorBidi" w:hAnsiTheme="majorBidi" w:cstheme="majorBidi"/>
                <w:color w:val="000000" w:themeColor="text1"/>
                <w:sz w:val="28"/>
                <w:szCs w:val="28"/>
                <w:lang w:val="pt-BR"/>
              </w:rPr>
              <w:t>= 8.8 Hz, 1H</w:t>
            </w:r>
          </w:p>
        </w:tc>
        <w:tc>
          <w:tcPr>
            <w:tcW w:w="2199" w:type="dxa"/>
          </w:tcPr>
          <w:p w14:paraId="0105D144" w14:textId="77777777" w:rsidR="00EB69B0" w:rsidRPr="00ED0F3C" w:rsidRDefault="00EB69B0" w:rsidP="00A1728A">
            <w:pPr>
              <w:widowControl w:val="0"/>
              <w:spacing w:after="0" w:line="240" w:lineRule="auto"/>
              <w:jc w:val="center"/>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rPr>
              <w:t>CH</w:t>
            </w:r>
          </w:p>
        </w:tc>
      </w:tr>
      <w:tr w:rsidR="00EB69B0" w:rsidRPr="00ED0F3C" w14:paraId="14B6EC7F" w14:textId="77777777" w:rsidTr="009271BA">
        <w:tc>
          <w:tcPr>
            <w:tcW w:w="1610" w:type="dxa"/>
          </w:tcPr>
          <w:p w14:paraId="5F76CAC1" w14:textId="77777777" w:rsidR="00EB69B0" w:rsidRPr="00ED0F3C" w:rsidRDefault="00EB69B0" w:rsidP="00EB69B0">
            <w:pPr>
              <w:widowControl w:val="0"/>
              <w:spacing w:after="0" w:line="240" w:lineRule="auto"/>
              <w:ind w:firstLine="567"/>
              <w:rPr>
                <w:rFonts w:asciiTheme="majorBidi" w:hAnsiTheme="majorBidi" w:cstheme="majorBidi"/>
                <w:color w:val="000000" w:themeColor="text1"/>
                <w:sz w:val="28"/>
                <w:szCs w:val="28"/>
              </w:rPr>
            </w:pPr>
            <w:r w:rsidRPr="00ED0F3C">
              <w:rPr>
                <w:rFonts w:asciiTheme="majorBidi" w:hAnsiTheme="majorBidi" w:cstheme="majorBidi"/>
                <w:bCs/>
                <w:color w:val="000000" w:themeColor="text1"/>
                <w:sz w:val="28"/>
                <w:szCs w:val="28"/>
              </w:rPr>
              <w:t>3</w:t>
            </w:r>
            <w:r w:rsidRPr="00ED0F3C">
              <w:rPr>
                <w:rFonts w:asciiTheme="majorBidi" w:hAnsiTheme="majorBidi" w:cstheme="majorBidi"/>
                <w:color w:val="000000" w:themeColor="text1"/>
                <w:sz w:val="28"/>
                <w:szCs w:val="28"/>
              </w:rPr>
              <w:t>′</w:t>
            </w:r>
          </w:p>
        </w:tc>
        <w:tc>
          <w:tcPr>
            <w:tcW w:w="5541" w:type="dxa"/>
          </w:tcPr>
          <w:p w14:paraId="6B4D37AF" w14:textId="77777777" w:rsidR="00EB69B0" w:rsidRPr="00ED0F3C" w:rsidRDefault="00EB69B0" w:rsidP="00EB69B0">
            <w:pPr>
              <w:widowControl w:val="0"/>
              <w:spacing w:after="0" w:line="240" w:lineRule="auto"/>
              <w:ind w:firstLine="567"/>
              <w:jc w:val="center"/>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lang w:val="pt-BR"/>
              </w:rPr>
              <w:t xml:space="preserve">6.85, d, </w:t>
            </w:r>
            <w:r w:rsidRPr="00ED0F3C">
              <w:rPr>
                <w:rFonts w:asciiTheme="majorBidi" w:hAnsiTheme="majorBidi" w:cstheme="majorBidi"/>
                <w:i/>
                <w:color w:val="000000" w:themeColor="text1"/>
                <w:sz w:val="28"/>
                <w:szCs w:val="28"/>
                <w:lang w:val="pt-BR"/>
              </w:rPr>
              <w:t xml:space="preserve">J </w:t>
            </w:r>
            <w:r w:rsidRPr="00ED0F3C">
              <w:rPr>
                <w:rFonts w:asciiTheme="majorBidi" w:hAnsiTheme="majorBidi" w:cstheme="majorBidi"/>
                <w:color w:val="000000" w:themeColor="text1"/>
                <w:sz w:val="28"/>
                <w:szCs w:val="28"/>
                <w:vertAlign w:val="subscript"/>
              </w:rPr>
              <w:t>3′</w:t>
            </w:r>
            <w:r w:rsidRPr="00ED0F3C">
              <w:rPr>
                <w:rFonts w:asciiTheme="majorBidi" w:hAnsiTheme="majorBidi" w:cstheme="majorBidi"/>
                <w:iCs/>
                <w:color w:val="000000" w:themeColor="text1"/>
                <w:sz w:val="28"/>
                <w:szCs w:val="28"/>
                <w:vertAlign w:val="subscript"/>
                <w:lang w:val="pt-BR"/>
              </w:rPr>
              <w:t>/2</w:t>
            </w:r>
            <w:r w:rsidRPr="00ED0F3C">
              <w:rPr>
                <w:rFonts w:asciiTheme="majorBidi" w:hAnsiTheme="majorBidi" w:cstheme="majorBidi"/>
                <w:color w:val="000000" w:themeColor="text1"/>
                <w:sz w:val="28"/>
                <w:szCs w:val="28"/>
                <w:vertAlign w:val="subscript"/>
              </w:rPr>
              <w:t>′, 5′/6′</w:t>
            </w:r>
            <w:r w:rsidRPr="00ED0F3C">
              <w:rPr>
                <w:rFonts w:asciiTheme="majorBidi" w:hAnsiTheme="majorBidi" w:cstheme="majorBidi"/>
                <w:i/>
                <w:color w:val="000000" w:themeColor="text1"/>
                <w:sz w:val="28"/>
                <w:szCs w:val="28"/>
                <w:lang w:val="pt-BR"/>
              </w:rPr>
              <w:t xml:space="preserve"> </w:t>
            </w:r>
            <w:r w:rsidRPr="00ED0F3C">
              <w:rPr>
                <w:rFonts w:asciiTheme="majorBidi" w:hAnsiTheme="majorBidi" w:cstheme="majorBidi"/>
                <w:color w:val="000000" w:themeColor="text1"/>
                <w:sz w:val="28"/>
                <w:szCs w:val="28"/>
                <w:lang w:val="pt-BR"/>
              </w:rPr>
              <w:t>= 8.8 Hz, 1H</w:t>
            </w:r>
          </w:p>
        </w:tc>
        <w:tc>
          <w:tcPr>
            <w:tcW w:w="2199" w:type="dxa"/>
          </w:tcPr>
          <w:p w14:paraId="0C5E3228" w14:textId="77777777" w:rsidR="00EB69B0" w:rsidRPr="00ED0F3C" w:rsidRDefault="00EB69B0" w:rsidP="00A1728A">
            <w:pPr>
              <w:widowControl w:val="0"/>
              <w:spacing w:after="0" w:line="240" w:lineRule="auto"/>
              <w:jc w:val="center"/>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rPr>
              <w:t>CH</w:t>
            </w:r>
          </w:p>
        </w:tc>
      </w:tr>
      <w:tr w:rsidR="00F922CA" w:rsidRPr="00ED0F3C" w14:paraId="3F1DBAF5" w14:textId="77777777" w:rsidTr="001F538C">
        <w:tc>
          <w:tcPr>
            <w:tcW w:w="9350" w:type="dxa"/>
            <w:gridSpan w:val="3"/>
          </w:tcPr>
          <w:p w14:paraId="40D4CF33" w14:textId="71A98BE6" w:rsidR="00F922CA" w:rsidRPr="00ED0F3C" w:rsidRDefault="00F922CA" w:rsidP="00172593">
            <w:pPr>
              <w:widowControl w:val="0"/>
              <w:spacing w:after="0" w:line="240" w:lineRule="auto"/>
              <w:rPr>
                <w:rFonts w:asciiTheme="majorBidi" w:hAnsiTheme="majorBidi" w:cstheme="majorBidi"/>
                <w:color w:val="000000" w:themeColor="text1"/>
                <w:sz w:val="28"/>
                <w:szCs w:val="28"/>
                <w:vertAlign w:val="superscript"/>
              </w:rPr>
            </w:pPr>
            <w:r w:rsidRPr="00ED0F3C">
              <w:rPr>
                <w:rFonts w:asciiTheme="majorBidi" w:hAnsiTheme="majorBidi" w:cstheme="majorBidi"/>
                <w:bCs/>
                <w:color w:val="000000" w:themeColor="text1"/>
                <w:sz w:val="28"/>
                <w:szCs w:val="28"/>
              </w:rPr>
              <w:lastRenderedPageBreak/>
              <w:t>Table 15 (Continued)</w:t>
            </w:r>
          </w:p>
        </w:tc>
      </w:tr>
      <w:tr w:rsidR="00EB69B0" w:rsidRPr="00ED0F3C" w14:paraId="7F9BCF82" w14:textId="77777777" w:rsidTr="009271BA">
        <w:tc>
          <w:tcPr>
            <w:tcW w:w="1610" w:type="dxa"/>
          </w:tcPr>
          <w:p w14:paraId="489B6DF2" w14:textId="77777777" w:rsidR="00EB69B0" w:rsidRPr="00ED0F3C" w:rsidRDefault="00EB69B0" w:rsidP="00EB69B0">
            <w:pPr>
              <w:widowControl w:val="0"/>
              <w:spacing w:after="0" w:line="240" w:lineRule="auto"/>
              <w:ind w:firstLine="567"/>
              <w:rPr>
                <w:rFonts w:asciiTheme="majorBidi" w:hAnsiTheme="majorBidi" w:cstheme="majorBidi"/>
                <w:color w:val="000000" w:themeColor="text1"/>
                <w:sz w:val="28"/>
                <w:szCs w:val="28"/>
              </w:rPr>
            </w:pPr>
            <w:r w:rsidRPr="00ED0F3C">
              <w:rPr>
                <w:rFonts w:asciiTheme="majorBidi" w:hAnsiTheme="majorBidi" w:cstheme="majorBidi"/>
                <w:bCs/>
                <w:color w:val="000000" w:themeColor="text1"/>
                <w:sz w:val="28"/>
                <w:szCs w:val="28"/>
              </w:rPr>
              <w:t>4</w:t>
            </w:r>
            <w:r w:rsidRPr="00ED0F3C">
              <w:rPr>
                <w:rFonts w:asciiTheme="majorBidi" w:hAnsiTheme="majorBidi" w:cstheme="majorBidi"/>
                <w:color w:val="000000" w:themeColor="text1"/>
                <w:sz w:val="28"/>
                <w:szCs w:val="28"/>
              </w:rPr>
              <w:t>′</w:t>
            </w:r>
          </w:p>
        </w:tc>
        <w:tc>
          <w:tcPr>
            <w:tcW w:w="5541" w:type="dxa"/>
          </w:tcPr>
          <w:p w14:paraId="0DD5C465" w14:textId="0B779EB7" w:rsidR="00EB69B0" w:rsidRPr="00ED0F3C" w:rsidRDefault="00EB69B0" w:rsidP="00EB69B0">
            <w:pPr>
              <w:widowControl w:val="0"/>
              <w:spacing w:after="0" w:line="240" w:lineRule="auto"/>
              <w:ind w:firstLine="567"/>
              <w:jc w:val="center"/>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rPr>
              <w:t>-</w:t>
            </w:r>
          </w:p>
        </w:tc>
        <w:tc>
          <w:tcPr>
            <w:tcW w:w="2199" w:type="dxa"/>
          </w:tcPr>
          <w:p w14:paraId="5CDC043F" w14:textId="77777777" w:rsidR="00EB69B0" w:rsidRPr="00ED0F3C" w:rsidRDefault="00EB69B0" w:rsidP="00A1728A">
            <w:pPr>
              <w:widowControl w:val="0"/>
              <w:spacing w:after="0" w:line="240" w:lineRule="auto"/>
              <w:jc w:val="center"/>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vertAlign w:val="superscript"/>
              </w:rPr>
              <w:t>a</w:t>
            </w:r>
            <w:r w:rsidRPr="00ED0F3C">
              <w:rPr>
                <w:rFonts w:asciiTheme="majorBidi" w:hAnsiTheme="majorBidi" w:cstheme="majorBidi"/>
                <w:color w:val="000000" w:themeColor="text1"/>
                <w:sz w:val="28"/>
                <w:szCs w:val="28"/>
              </w:rPr>
              <w:t>C</w:t>
            </w:r>
          </w:p>
        </w:tc>
      </w:tr>
      <w:tr w:rsidR="00EB69B0" w:rsidRPr="00ED0F3C" w14:paraId="45C12123" w14:textId="77777777" w:rsidTr="009271BA">
        <w:tc>
          <w:tcPr>
            <w:tcW w:w="1610" w:type="dxa"/>
          </w:tcPr>
          <w:p w14:paraId="17749A47" w14:textId="77777777" w:rsidR="00EB69B0" w:rsidRPr="00ED0F3C" w:rsidRDefault="00EB69B0" w:rsidP="00EB69B0">
            <w:pPr>
              <w:widowControl w:val="0"/>
              <w:spacing w:after="0" w:line="240" w:lineRule="auto"/>
              <w:ind w:firstLine="567"/>
              <w:rPr>
                <w:rFonts w:asciiTheme="majorBidi" w:hAnsiTheme="majorBidi" w:cstheme="majorBidi"/>
                <w:color w:val="000000" w:themeColor="text1"/>
                <w:sz w:val="28"/>
                <w:szCs w:val="28"/>
              </w:rPr>
            </w:pPr>
            <w:r w:rsidRPr="00ED0F3C">
              <w:rPr>
                <w:rFonts w:asciiTheme="majorBidi" w:hAnsiTheme="majorBidi" w:cstheme="majorBidi"/>
                <w:bCs/>
                <w:color w:val="000000" w:themeColor="text1"/>
                <w:sz w:val="28"/>
                <w:szCs w:val="28"/>
              </w:rPr>
              <w:t>5</w:t>
            </w:r>
            <w:r w:rsidRPr="00ED0F3C">
              <w:rPr>
                <w:rFonts w:asciiTheme="majorBidi" w:hAnsiTheme="majorBidi" w:cstheme="majorBidi"/>
                <w:color w:val="000000" w:themeColor="text1"/>
                <w:sz w:val="28"/>
                <w:szCs w:val="28"/>
              </w:rPr>
              <w:t>′</w:t>
            </w:r>
          </w:p>
        </w:tc>
        <w:tc>
          <w:tcPr>
            <w:tcW w:w="5541" w:type="dxa"/>
          </w:tcPr>
          <w:p w14:paraId="6F4F4692" w14:textId="77777777" w:rsidR="00EB69B0" w:rsidRPr="00ED0F3C" w:rsidRDefault="00EB69B0" w:rsidP="00EB69B0">
            <w:pPr>
              <w:widowControl w:val="0"/>
              <w:spacing w:after="0" w:line="240" w:lineRule="auto"/>
              <w:ind w:firstLine="567"/>
              <w:jc w:val="center"/>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lang w:val="pt-BR"/>
              </w:rPr>
              <w:t xml:space="preserve">6.85, d, </w:t>
            </w:r>
            <w:r w:rsidRPr="00ED0F3C">
              <w:rPr>
                <w:rFonts w:asciiTheme="majorBidi" w:hAnsiTheme="majorBidi" w:cstheme="majorBidi"/>
                <w:i/>
                <w:color w:val="000000" w:themeColor="text1"/>
                <w:sz w:val="28"/>
                <w:szCs w:val="28"/>
                <w:lang w:val="pt-BR"/>
              </w:rPr>
              <w:t xml:space="preserve">J </w:t>
            </w:r>
            <w:r w:rsidRPr="00ED0F3C">
              <w:rPr>
                <w:rFonts w:asciiTheme="majorBidi" w:hAnsiTheme="majorBidi" w:cstheme="majorBidi"/>
                <w:color w:val="000000" w:themeColor="text1"/>
                <w:sz w:val="28"/>
                <w:szCs w:val="28"/>
                <w:vertAlign w:val="subscript"/>
              </w:rPr>
              <w:t>3′</w:t>
            </w:r>
            <w:r w:rsidRPr="00ED0F3C">
              <w:rPr>
                <w:rFonts w:asciiTheme="majorBidi" w:hAnsiTheme="majorBidi" w:cstheme="majorBidi"/>
                <w:iCs/>
                <w:color w:val="000000" w:themeColor="text1"/>
                <w:sz w:val="28"/>
                <w:szCs w:val="28"/>
                <w:vertAlign w:val="subscript"/>
                <w:lang w:val="pt-BR"/>
              </w:rPr>
              <w:t>/2</w:t>
            </w:r>
            <w:r w:rsidRPr="00ED0F3C">
              <w:rPr>
                <w:rFonts w:asciiTheme="majorBidi" w:hAnsiTheme="majorBidi" w:cstheme="majorBidi"/>
                <w:color w:val="000000" w:themeColor="text1"/>
                <w:sz w:val="28"/>
                <w:szCs w:val="28"/>
                <w:vertAlign w:val="subscript"/>
              </w:rPr>
              <w:t>′, 5′/6′</w:t>
            </w:r>
            <w:r w:rsidRPr="00ED0F3C">
              <w:rPr>
                <w:rFonts w:asciiTheme="majorBidi" w:hAnsiTheme="majorBidi" w:cstheme="majorBidi"/>
                <w:i/>
                <w:color w:val="000000" w:themeColor="text1"/>
                <w:sz w:val="28"/>
                <w:szCs w:val="28"/>
                <w:lang w:val="pt-BR"/>
              </w:rPr>
              <w:t xml:space="preserve"> </w:t>
            </w:r>
            <w:r w:rsidRPr="00ED0F3C">
              <w:rPr>
                <w:rFonts w:asciiTheme="majorBidi" w:hAnsiTheme="majorBidi" w:cstheme="majorBidi"/>
                <w:color w:val="000000" w:themeColor="text1"/>
                <w:sz w:val="28"/>
                <w:szCs w:val="28"/>
                <w:lang w:val="pt-BR"/>
              </w:rPr>
              <w:t>= 8.8 Hz, 1H</w:t>
            </w:r>
          </w:p>
        </w:tc>
        <w:tc>
          <w:tcPr>
            <w:tcW w:w="2199" w:type="dxa"/>
          </w:tcPr>
          <w:p w14:paraId="4F533265" w14:textId="77777777" w:rsidR="00EB69B0" w:rsidRPr="00ED0F3C" w:rsidRDefault="00EB69B0" w:rsidP="00A1728A">
            <w:pPr>
              <w:widowControl w:val="0"/>
              <w:spacing w:after="0" w:line="240" w:lineRule="auto"/>
              <w:jc w:val="center"/>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rPr>
              <w:t>CH</w:t>
            </w:r>
          </w:p>
        </w:tc>
      </w:tr>
      <w:tr w:rsidR="00EB69B0" w:rsidRPr="00ED0F3C" w14:paraId="4148E929" w14:textId="77777777" w:rsidTr="009271BA">
        <w:tc>
          <w:tcPr>
            <w:tcW w:w="1610" w:type="dxa"/>
          </w:tcPr>
          <w:p w14:paraId="1D210A64" w14:textId="77777777" w:rsidR="00EB69B0" w:rsidRPr="00ED0F3C" w:rsidRDefault="00EB69B0" w:rsidP="00EB69B0">
            <w:pPr>
              <w:widowControl w:val="0"/>
              <w:spacing w:after="0" w:line="240" w:lineRule="auto"/>
              <w:ind w:firstLine="567"/>
              <w:rPr>
                <w:rFonts w:asciiTheme="majorBidi" w:hAnsiTheme="majorBidi" w:cstheme="majorBidi"/>
                <w:color w:val="000000" w:themeColor="text1"/>
                <w:sz w:val="28"/>
                <w:szCs w:val="28"/>
              </w:rPr>
            </w:pPr>
            <w:r w:rsidRPr="00ED0F3C">
              <w:rPr>
                <w:rFonts w:asciiTheme="majorBidi" w:hAnsiTheme="majorBidi" w:cstheme="majorBidi"/>
                <w:bCs/>
                <w:color w:val="000000" w:themeColor="text1"/>
                <w:sz w:val="28"/>
                <w:szCs w:val="28"/>
              </w:rPr>
              <w:t>6</w:t>
            </w:r>
            <w:r w:rsidRPr="00ED0F3C">
              <w:rPr>
                <w:rFonts w:asciiTheme="majorBidi" w:hAnsiTheme="majorBidi" w:cstheme="majorBidi"/>
                <w:color w:val="000000" w:themeColor="text1"/>
                <w:sz w:val="28"/>
                <w:szCs w:val="28"/>
              </w:rPr>
              <w:t>′</w:t>
            </w:r>
          </w:p>
        </w:tc>
        <w:tc>
          <w:tcPr>
            <w:tcW w:w="5541" w:type="dxa"/>
          </w:tcPr>
          <w:p w14:paraId="17986D88" w14:textId="77777777" w:rsidR="00EB69B0" w:rsidRPr="00ED0F3C" w:rsidRDefault="00EB69B0" w:rsidP="00EB69B0">
            <w:pPr>
              <w:widowControl w:val="0"/>
              <w:spacing w:after="0" w:line="240" w:lineRule="auto"/>
              <w:ind w:firstLine="567"/>
              <w:jc w:val="center"/>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lang w:val="pt-BR"/>
              </w:rPr>
              <w:t xml:space="preserve">8.02, d, </w:t>
            </w:r>
            <w:r w:rsidRPr="00ED0F3C">
              <w:rPr>
                <w:rFonts w:asciiTheme="majorBidi" w:hAnsiTheme="majorBidi" w:cstheme="majorBidi"/>
                <w:i/>
                <w:color w:val="000000" w:themeColor="text1"/>
                <w:sz w:val="28"/>
                <w:szCs w:val="28"/>
                <w:lang w:val="pt-BR"/>
              </w:rPr>
              <w:t xml:space="preserve">J </w:t>
            </w:r>
            <w:r w:rsidRPr="00ED0F3C">
              <w:rPr>
                <w:rFonts w:asciiTheme="majorBidi" w:hAnsiTheme="majorBidi" w:cstheme="majorBidi"/>
                <w:color w:val="000000" w:themeColor="text1"/>
                <w:sz w:val="28"/>
                <w:szCs w:val="28"/>
                <w:vertAlign w:val="subscript"/>
              </w:rPr>
              <w:t>2′</w:t>
            </w:r>
            <w:r w:rsidRPr="00ED0F3C">
              <w:rPr>
                <w:rFonts w:asciiTheme="majorBidi" w:hAnsiTheme="majorBidi" w:cstheme="majorBidi"/>
                <w:iCs/>
                <w:color w:val="000000" w:themeColor="text1"/>
                <w:sz w:val="28"/>
                <w:szCs w:val="28"/>
                <w:vertAlign w:val="subscript"/>
                <w:lang w:val="pt-BR"/>
              </w:rPr>
              <w:t>/3</w:t>
            </w:r>
            <w:r w:rsidRPr="00ED0F3C">
              <w:rPr>
                <w:rFonts w:asciiTheme="majorBidi" w:hAnsiTheme="majorBidi" w:cstheme="majorBidi"/>
                <w:color w:val="000000" w:themeColor="text1"/>
                <w:sz w:val="28"/>
                <w:szCs w:val="28"/>
                <w:vertAlign w:val="subscript"/>
              </w:rPr>
              <w:t>′, 6′/5′</w:t>
            </w:r>
            <w:r w:rsidRPr="00ED0F3C">
              <w:rPr>
                <w:rFonts w:asciiTheme="majorBidi" w:hAnsiTheme="majorBidi" w:cstheme="majorBidi"/>
                <w:color w:val="000000" w:themeColor="text1"/>
                <w:sz w:val="28"/>
                <w:szCs w:val="28"/>
              </w:rPr>
              <w:t xml:space="preserve"> </w:t>
            </w:r>
            <w:r w:rsidRPr="00ED0F3C">
              <w:rPr>
                <w:rFonts w:asciiTheme="majorBidi" w:hAnsiTheme="majorBidi" w:cstheme="majorBidi"/>
                <w:color w:val="000000" w:themeColor="text1"/>
                <w:sz w:val="28"/>
                <w:szCs w:val="28"/>
                <w:lang w:val="pt-BR"/>
              </w:rPr>
              <w:t>= 8.8 Hz, 1H</w:t>
            </w:r>
          </w:p>
        </w:tc>
        <w:tc>
          <w:tcPr>
            <w:tcW w:w="2199" w:type="dxa"/>
          </w:tcPr>
          <w:p w14:paraId="4DAEADA8" w14:textId="77777777" w:rsidR="00EB69B0" w:rsidRPr="00ED0F3C" w:rsidRDefault="00EB69B0" w:rsidP="00A1728A">
            <w:pPr>
              <w:widowControl w:val="0"/>
              <w:spacing w:after="0" w:line="240" w:lineRule="auto"/>
              <w:jc w:val="center"/>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rPr>
              <w:t>CH</w:t>
            </w:r>
          </w:p>
        </w:tc>
      </w:tr>
      <w:tr w:rsidR="00EB69B0" w:rsidRPr="00ED0F3C" w14:paraId="482E1E83" w14:textId="77777777" w:rsidTr="009271BA">
        <w:tc>
          <w:tcPr>
            <w:tcW w:w="1610" w:type="dxa"/>
          </w:tcPr>
          <w:p w14:paraId="2525AFA6" w14:textId="77777777" w:rsidR="00EB69B0" w:rsidRPr="00ED0F3C" w:rsidRDefault="00EB69B0" w:rsidP="00EB69B0">
            <w:pPr>
              <w:widowControl w:val="0"/>
              <w:spacing w:after="0" w:line="240" w:lineRule="auto"/>
              <w:ind w:firstLine="567"/>
              <w:rPr>
                <w:rFonts w:asciiTheme="majorBidi" w:hAnsiTheme="majorBidi" w:cstheme="majorBidi"/>
                <w:bCs/>
                <w:color w:val="000000" w:themeColor="text1"/>
                <w:sz w:val="28"/>
                <w:szCs w:val="28"/>
              </w:rPr>
            </w:pPr>
            <w:r w:rsidRPr="00ED0F3C">
              <w:rPr>
                <w:rFonts w:asciiTheme="majorBidi" w:hAnsiTheme="majorBidi" w:cstheme="majorBidi"/>
                <w:bCs/>
                <w:color w:val="000000" w:themeColor="text1"/>
                <w:sz w:val="28"/>
                <w:szCs w:val="28"/>
              </w:rPr>
              <w:t>1</w:t>
            </w:r>
            <w:r w:rsidRPr="00ED0F3C">
              <w:rPr>
                <w:rFonts w:asciiTheme="majorBidi" w:hAnsiTheme="majorBidi" w:cstheme="majorBidi"/>
                <w:color w:val="000000" w:themeColor="text1"/>
                <w:sz w:val="28"/>
                <w:szCs w:val="28"/>
              </w:rPr>
              <w:t>′′</w:t>
            </w:r>
          </w:p>
        </w:tc>
        <w:tc>
          <w:tcPr>
            <w:tcW w:w="5541" w:type="dxa"/>
          </w:tcPr>
          <w:p w14:paraId="31D04068" w14:textId="77777777" w:rsidR="00EB69B0" w:rsidRPr="00ED0F3C" w:rsidRDefault="00EB69B0" w:rsidP="00EB69B0">
            <w:pPr>
              <w:widowControl w:val="0"/>
              <w:spacing w:after="0" w:line="240" w:lineRule="auto"/>
              <w:ind w:firstLine="567"/>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 xml:space="preserve">5.08, d, </w:t>
            </w:r>
            <w:r w:rsidRPr="00ED0F3C">
              <w:rPr>
                <w:rFonts w:asciiTheme="majorBidi" w:hAnsiTheme="majorBidi" w:cstheme="majorBidi"/>
                <w:i/>
                <w:color w:val="000000" w:themeColor="text1"/>
                <w:sz w:val="28"/>
                <w:szCs w:val="28"/>
                <w:lang w:val="pt-BR"/>
              </w:rPr>
              <w:t xml:space="preserve">J </w:t>
            </w:r>
            <w:r w:rsidRPr="00ED0F3C">
              <w:rPr>
                <w:rFonts w:asciiTheme="majorBidi" w:hAnsiTheme="majorBidi" w:cstheme="majorBidi"/>
                <w:color w:val="000000" w:themeColor="text1"/>
                <w:sz w:val="28"/>
                <w:szCs w:val="28"/>
                <w:vertAlign w:val="subscript"/>
              </w:rPr>
              <w:t>1′′</w:t>
            </w:r>
            <w:r w:rsidRPr="00ED0F3C">
              <w:rPr>
                <w:rFonts w:asciiTheme="majorBidi" w:hAnsiTheme="majorBidi" w:cstheme="majorBidi"/>
                <w:iCs/>
                <w:color w:val="000000" w:themeColor="text1"/>
                <w:sz w:val="28"/>
                <w:szCs w:val="28"/>
                <w:vertAlign w:val="subscript"/>
                <w:lang w:val="pt-BR"/>
              </w:rPr>
              <w:t>/2</w:t>
            </w:r>
            <w:r w:rsidRPr="00ED0F3C">
              <w:rPr>
                <w:rFonts w:asciiTheme="majorBidi" w:hAnsiTheme="majorBidi" w:cstheme="majorBidi"/>
                <w:color w:val="000000" w:themeColor="text1"/>
                <w:sz w:val="28"/>
                <w:szCs w:val="28"/>
                <w:vertAlign w:val="subscript"/>
              </w:rPr>
              <w:t>′′</w:t>
            </w:r>
            <w:r w:rsidRPr="00ED0F3C">
              <w:rPr>
                <w:rFonts w:asciiTheme="majorBidi" w:hAnsiTheme="majorBidi" w:cstheme="majorBidi"/>
                <w:i/>
                <w:color w:val="000000" w:themeColor="text1"/>
                <w:sz w:val="28"/>
                <w:szCs w:val="28"/>
                <w:lang w:val="pt-BR"/>
              </w:rPr>
              <w:t xml:space="preserve"> </w:t>
            </w:r>
            <w:r w:rsidRPr="00ED0F3C">
              <w:rPr>
                <w:rFonts w:asciiTheme="majorBidi" w:hAnsiTheme="majorBidi" w:cstheme="majorBidi"/>
                <w:color w:val="000000" w:themeColor="text1"/>
                <w:sz w:val="28"/>
                <w:szCs w:val="28"/>
                <w:lang w:val="pt-BR"/>
              </w:rPr>
              <w:t>= 7.6 Hz, 1H</w:t>
            </w:r>
          </w:p>
        </w:tc>
        <w:tc>
          <w:tcPr>
            <w:tcW w:w="2199" w:type="dxa"/>
          </w:tcPr>
          <w:p w14:paraId="1D43AC1A" w14:textId="77777777" w:rsidR="00EB69B0" w:rsidRPr="00ED0F3C" w:rsidRDefault="00EB69B0" w:rsidP="00A1728A">
            <w:pPr>
              <w:widowControl w:val="0"/>
              <w:spacing w:after="0" w:line="240" w:lineRule="auto"/>
              <w:jc w:val="center"/>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rPr>
              <w:t>CH</w:t>
            </w:r>
          </w:p>
        </w:tc>
      </w:tr>
      <w:tr w:rsidR="00EB69B0" w:rsidRPr="00ED0F3C" w14:paraId="1C4A069B" w14:textId="77777777" w:rsidTr="009271BA">
        <w:tc>
          <w:tcPr>
            <w:tcW w:w="1610" w:type="dxa"/>
          </w:tcPr>
          <w:p w14:paraId="2C5562DB" w14:textId="77777777" w:rsidR="00EB69B0" w:rsidRPr="00ED0F3C" w:rsidRDefault="00EB69B0" w:rsidP="00EB69B0">
            <w:pPr>
              <w:widowControl w:val="0"/>
              <w:spacing w:after="0" w:line="240" w:lineRule="auto"/>
              <w:ind w:firstLine="567"/>
              <w:rPr>
                <w:rFonts w:asciiTheme="majorBidi" w:hAnsiTheme="majorBidi" w:cstheme="majorBidi"/>
                <w:bCs/>
                <w:color w:val="000000" w:themeColor="text1"/>
                <w:sz w:val="28"/>
                <w:szCs w:val="28"/>
              </w:rPr>
            </w:pPr>
            <w:r w:rsidRPr="00ED0F3C">
              <w:rPr>
                <w:rFonts w:asciiTheme="majorBidi" w:hAnsiTheme="majorBidi" w:cstheme="majorBidi"/>
                <w:bCs/>
                <w:color w:val="000000" w:themeColor="text1"/>
                <w:sz w:val="28"/>
                <w:szCs w:val="28"/>
              </w:rPr>
              <w:t>2</w:t>
            </w:r>
            <w:r w:rsidRPr="00ED0F3C">
              <w:rPr>
                <w:rFonts w:asciiTheme="majorBidi" w:hAnsiTheme="majorBidi" w:cstheme="majorBidi"/>
                <w:color w:val="000000" w:themeColor="text1"/>
                <w:sz w:val="28"/>
                <w:szCs w:val="28"/>
              </w:rPr>
              <w:t>′′</w:t>
            </w:r>
          </w:p>
        </w:tc>
        <w:tc>
          <w:tcPr>
            <w:tcW w:w="5541" w:type="dxa"/>
          </w:tcPr>
          <w:p w14:paraId="62BE282C" w14:textId="77777777" w:rsidR="00EB69B0" w:rsidRPr="00ED0F3C" w:rsidRDefault="00EB69B0"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3.35, m, 1H</w:t>
            </w:r>
          </w:p>
        </w:tc>
        <w:tc>
          <w:tcPr>
            <w:tcW w:w="2199" w:type="dxa"/>
          </w:tcPr>
          <w:p w14:paraId="34181E2A" w14:textId="77777777" w:rsidR="00EB69B0" w:rsidRPr="00ED0F3C" w:rsidRDefault="00EB69B0" w:rsidP="00A1728A">
            <w:pPr>
              <w:widowControl w:val="0"/>
              <w:spacing w:after="0" w:line="240" w:lineRule="auto"/>
              <w:jc w:val="center"/>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rPr>
              <w:t>CH</w:t>
            </w:r>
          </w:p>
        </w:tc>
      </w:tr>
      <w:tr w:rsidR="00EB69B0" w:rsidRPr="00ED0F3C" w14:paraId="3D2BF2F8" w14:textId="77777777" w:rsidTr="009271BA">
        <w:tc>
          <w:tcPr>
            <w:tcW w:w="1610" w:type="dxa"/>
          </w:tcPr>
          <w:p w14:paraId="5EEC1783" w14:textId="77777777" w:rsidR="00EB69B0" w:rsidRPr="00ED0F3C" w:rsidRDefault="00EB69B0" w:rsidP="00EB69B0">
            <w:pPr>
              <w:widowControl w:val="0"/>
              <w:spacing w:after="0" w:line="240" w:lineRule="auto"/>
              <w:ind w:firstLine="567"/>
              <w:rPr>
                <w:rFonts w:asciiTheme="majorBidi" w:hAnsiTheme="majorBidi" w:cstheme="majorBidi"/>
                <w:bCs/>
                <w:color w:val="000000" w:themeColor="text1"/>
                <w:sz w:val="28"/>
                <w:szCs w:val="28"/>
              </w:rPr>
            </w:pPr>
            <w:r w:rsidRPr="00ED0F3C">
              <w:rPr>
                <w:rFonts w:asciiTheme="majorBidi" w:hAnsiTheme="majorBidi" w:cstheme="majorBidi"/>
                <w:bCs/>
                <w:color w:val="000000" w:themeColor="text1"/>
                <w:sz w:val="28"/>
                <w:szCs w:val="28"/>
              </w:rPr>
              <w:t>3</w:t>
            </w:r>
            <w:r w:rsidRPr="00ED0F3C">
              <w:rPr>
                <w:rFonts w:asciiTheme="majorBidi" w:hAnsiTheme="majorBidi" w:cstheme="majorBidi"/>
                <w:color w:val="000000" w:themeColor="text1"/>
                <w:sz w:val="28"/>
                <w:szCs w:val="28"/>
              </w:rPr>
              <w:t>′′</w:t>
            </w:r>
          </w:p>
        </w:tc>
        <w:tc>
          <w:tcPr>
            <w:tcW w:w="5541" w:type="dxa"/>
          </w:tcPr>
          <w:p w14:paraId="224EE711" w14:textId="77777777" w:rsidR="00EB69B0" w:rsidRPr="00ED0F3C" w:rsidRDefault="00EB69B0"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3.30, m, 1H</w:t>
            </w:r>
          </w:p>
        </w:tc>
        <w:tc>
          <w:tcPr>
            <w:tcW w:w="2199" w:type="dxa"/>
          </w:tcPr>
          <w:p w14:paraId="48032EEC" w14:textId="77777777" w:rsidR="00EB69B0" w:rsidRPr="00ED0F3C" w:rsidRDefault="00EB69B0" w:rsidP="00A1728A">
            <w:pPr>
              <w:widowControl w:val="0"/>
              <w:spacing w:after="0" w:line="240" w:lineRule="auto"/>
              <w:jc w:val="center"/>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rPr>
              <w:t>CH</w:t>
            </w:r>
          </w:p>
        </w:tc>
      </w:tr>
      <w:tr w:rsidR="00EB69B0" w:rsidRPr="00ED0F3C" w14:paraId="5EE3FB47" w14:textId="77777777" w:rsidTr="009271BA">
        <w:tc>
          <w:tcPr>
            <w:tcW w:w="1610" w:type="dxa"/>
          </w:tcPr>
          <w:p w14:paraId="5A14E8C3" w14:textId="77777777" w:rsidR="00EB69B0" w:rsidRPr="00ED0F3C" w:rsidRDefault="00EB69B0" w:rsidP="00EB69B0">
            <w:pPr>
              <w:widowControl w:val="0"/>
              <w:spacing w:after="0" w:line="240" w:lineRule="auto"/>
              <w:ind w:firstLine="567"/>
              <w:rPr>
                <w:rFonts w:asciiTheme="majorBidi" w:hAnsiTheme="majorBidi" w:cstheme="majorBidi"/>
                <w:bCs/>
                <w:color w:val="000000" w:themeColor="text1"/>
                <w:sz w:val="28"/>
                <w:szCs w:val="28"/>
              </w:rPr>
            </w:pPr>
            <w:r w:rsidRPr="00ED0F3C">
              <w:rPr>
                <w:rFonts w:asciiTheme="majorBidi" w:hAnsiTheme="majorBidi" w:cstheme="majorBidi"/>
                <w:bCs/>
                <w:color w:val="000000" w:themeColor="text1"/>
                <w:sz w:val="28"/>
                <w:szCs w:val="28"/>
              </w:rPr>
              <w:t>4</w:t>
            </w:r>
            <w:r w:rsidRPr="00ED0F3C">
              <w:rPr>
                <w:rFonts w:asciiTheme="majorBidi" w:hAnsiTheme="majorBidi" w:cstheme="majorBidi"/>
                <w:color w:val="000000" w:themeColor="text1"/>
                <w:sz w:val="28"/>
                <w:szCs w:val="28"/>
              </w:rPr>
              <w:t>′′</w:t>
            </w:r>
          </w:p>
        </w:tc>
        <w:tc>
          <w:tcPr>
            <w:tcW w:w="5541" w:type="dxa"/>
          </w:tcPr>
          <w:p w14:paraId="6F32646B" w14:textId="77777777" w:rsidR="00EB69B0" w:rsidRPr="00ED0F3C" w:rsidRDefault="00EB69B0"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3.27, m, 1H</w:t>
            </w:r>
          </w:p>
        </w:tc>
        <w:tc>
          <w:tcPr>
            <w:tcW w:w="2199" w:type="dxa"/>
          </w:tcPr>
          <w:p w14:paraId="7B434611" w14:textId="77777777" w:rsidR="00EB69B0" w:rsidRPr="00ED0F3C" w:rsidRDefault="00EB69B0" w:rsidP="00A1728A">
            <w:pPr>
              <w:widowControl w:val="0"/>
              <w:spacing w:after="0" w:line="240" w:lineRule="auto"/>
              <w:jc w:val="center"/>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rPr>
              <w:t>CH</w:t>
            </w:r>
          </w:p>
        </w:tc>
      </w:tr>
      <w:tr w:rsidR="00EB69B0" w:rsidRPr="00ED0F3C" w14:paraId="39ACE743" w14:textId="77777777" w:rsidTr="009271BA">
        <w:tc>
          <w:tcPr>
            <w:tcW w:w="1610" w:type="dxa"/>
          </w:tcPr>
          <w:p w14:paraId="6B2BAB6E" w14:textId="77777777" w:rsidR="00EB69B0" w:rsidRPr="00ED0F3C" w:rsidRDefault="00EB69B0" w:rsidP="00EB69B0">
            <w:pPr>
              <w:widowControl w:val="0"/>
              <w:spacing w:after="0" w:line="240" w:lineRule="auto"/>
              <w:ind w:firstLine="567"/>
              <w:rPr>
                <w:rFonts w:asciiTheme="majorBidi" w:hAnsiTheme="majorBidi" w:cstheme="majorBidi"/>
                <w:bCs/>
                <w:color w:val="000000" w:themeColor="text1"/>
                <w:sz w:val="28"/>
                <w:szCs w:val="28"/>
              </w:rPr>
            </w:pPr>
            <w:r w:rsidRPr="00ED0F3C">
              <w:rPr>
                <w:rFonts w:asciiTheme="majorBidi" w:hAnsiTheme="majorBidi" w:cstheme="majorBidi"/>
                <w:bCs/>
                <w:color w:val="000000" w:themeColor="text1"/>
                <w:sz w:val="28"/>
                <w:szCs w:val="28"/>
              </w:rPr>
              <w:t>5</w:t>
            </w:r>
            <w:r w:rsidRPr="00ED0F3C">
              <w:rPr>
                <w:rFonts w:asciiTheme="majorBidi" w:hAnsiTheme="majorBidi" w:cstheme="majorBidi"/>
                <w:color w:val="000000" w:themeColor="text1"/>
                <w:sz w:val="28"/>
                <w:szCs w:val="28"/>
              </w:rPr>
              <w:t>′′</w:t>
            </w:r>
          </w:p>
        </w:tc>
        <w:tc>
          <w:tcPr>
            <w:tcW w:w="5541" w:type="dxa"/>
          </w:tcPr>
          <w:p w14:paraId="055C9699" w14:textId="33876672" w:rsidR="00EB69B0" w:rsidRPr="00ED0F3C" w:rsidRDefault="00EB69B0"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3.18, m, 1H</w:t>
            </w:r>
          </w:p>
        </w:tc>
        <w:tc>
          <w:tcPr>
            <w:tcW w:w="2199" w:type="dxa"/>
          </w:tcPr>
          <w:p w14:paraId="4C0A13F8" w14:textId="77777777" w:rsidR="00EB69B0" w:rsidRPr="00ED0F3C" w:rsidRDefault="00EB69B0" w:rsidP="00A1728A">
            <w:pPr>
              <w:widowControl w:val="0"/>
              <w:spacing w:after="0" w:line="240" w:lineRule="auto"/>
              <w:jc w:val="center"/>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rPr>
              <w:t>CH</w:t>
            </w:r>
          </w:p>
        </w:tc>
      </w:tr>
      <w:tr w:rsidR="00EB69B0" w:rsidRPr="00ED0F3C" w14:paraId="419D0BBD" w14:textId="77777777" w:rsidTr="009271BA">
        <w:tc>
          <w:tcPr>
            <w:tcW w:w="1610" w:type="dxa"/>
          </w:tcPr>
          <w:p w14:paraId="3930CAD5" w14:textId="77777777" w:rsidR="00EB69B0" w:rsidRPr="00ED0F3C" w:rsidRDefault="00EB69B0" w:rsidP="00EB69B0">
            <w:pPr>
              <w:widowControl w:val="0"/>
              <w:spacing w:after="0" w:line="240" w:lineRule="auto"/>
              <w:ind w:firstLine="567"/>
              <w:rPr>
                <w:rFonts w:asciiTheme="majorBidi" w:hAnsiTheme="majorBidi" w:cstheme="majorBidi"/>
                <w:bCs/>
                <w:color w:val="000000" w:themeColor="text1"/>
                <w:sz w:val="28"/>
                <w:szCs w:val="28"/>
              </w:rPr>
            </w:pPr>
            <w:r w:rsidRPr="00ED0F3C">
              <w:rPr>
                <w:rFonts w:asciiTheme="majorBidi" w:hAnsiTheme="majorBidi" w:cstheme="majorBidi"/>
                <w:bCs/>
                <w:color w:val="000000" w:themeColor="text1"/>
                <w:sz w:val="28"/>
                <w:szCs w:val="28"/>
              </w:rPr>
              <w:t>6</w:t>
            </w:r>
            <w:r w:rsidRPr="00ED0F3C">
              <w:rPr>
                <w:rFonts w:asciiTheme="majorBidi" w:hAnsiTheme="majorBidi" w:cstheme="majorBidi"/>
                <w:color w:val="000000" w:themeColor="text1"/>
                <w:sz w:val="28"/>
                <w:szCs w:val="28"/>
              </w:rPr>
              <w:t>′′</w:t>
            </w:r>
          </w:p>
        </w:tc>
        <w:tc>
          <w:tcPr>
            <w:tcW w:w="5541" w:type="dxa"/>
          </w:tcPr>
          <w:p w14:paraId="1FE230E3" w14:textId="77777777" w:rsidR="00EB69B0" w:rsidRPr="00ED0F3C" w:rsidRDefault="00EB69B0"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3.66, m, 2H</w:t>
            </w:r>
          </w:p>
        </w:tc>
        <w:tc>
          <w:tcPr>
            <w:tcW w:w="2199" w:type="dxa"/>
          </w:tcPr>
          <w:p w14:paraId="437A3055" w14:textId="77777777" w:rsidR="00EB69B0" w:rsidRPr="00ED0F3C" w:rsidRDefault="00EB69B0" w:rsidP="00A1728A">
            <w:pPr>
              <w:widowControl w:val="0"/>
              <w:spacing w:after="0" w:line="240" w:lineRule="auto"/>
              <w:jc w:val="center"/>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rPr>
              <w:t>CH</w:t>
            </w:r>
            <w:r w:rsidRPr="00ED0F3C">
              <w:rPr>
                <w:rFonts w:asciiTheme="majorBidi" w:hAnsiTheme="majorBidi" w:cstheme="majorBidi"/>
                <w:color w:val="000000" w:themeColor="text1"/>
                <w:sz w:val="28"/>
                <w:szCs w:val="28"/>
                <w:vertAlign w:val="subscript"/>
              </w:rPr>
              <w:t>2</w:t>
            </w:r>
          </w:p>
        </w:tc>
      </w:tr>
    </w:tbl>
    <w:p w14:paraId="5B61F26E" w14:textId="7BC6DB83" w:rsidR="00884BD9" w:rsidRPr="00ED0F3C" w:rsidRDefault="007F10CB">
      <w:pPr>
        <w:widowControl w:val="0"/>
        <w:spacing w:after="0" w:line="240" w:lineRule="auto"/>
        <w:ind w:firstLine="567"/>
        <w:jc w:val="both"/>
        <w:rPr>
          <w:rFonts w:asciiTheme="majorBidi" w:hAnsiTheme="majorBidi" w:cstheme="majorBidi"/>
          <w:sz w:val="28"/>
          <w:szCs w:val="28"/>
        </w:rPr>
      </w:pPr>
      <w:r w:rsidRPr="00ED0F3C">
        <w:rPr>
          <w:rFonts w:asciiTheme="majorBidi" w:hAnsiTheme="majorBidi" w:cstheme="majorBidi"/>
          <w:sz w:val="28"/>
          <w:szCs w:val="28"/>
        </w:rPr>
        <w:t>–: absence of proton;</w:t>
      </w:r>
      <w:r w:rsidRPr="00ED0F3C">
        <w:rPr>
          <w:rFonts w:asciiTheme="majorBidi" w:hAnsiTheme="majorBidi" w:cstheme="majorBidi"/>
          <w:color w:val="000000" w:themeColor="text1"/>
          <w:sz w:val="28"/>
          <w:szCs w:val="28"/>
          <w:vertAlign w:val="superscript"/>
        </w:rPr>
        <w:t xml:space="preserve"> a</w:t>
      </w:r>
      <w:r w:rsidRPr="00ED0F3C">
        <w:rPr>
          <w:rFonts w:asciiTheme="majorBidi" w:hAnsiTheme="majorBidi" w:cstheme="majorBidi"/>
          <w:color w:val="000000" w:themeColor="text1"/>
          <w:sz w:val="28"/>
          <w:szCs w:val="28"/>
        </w:rPr>
        <w:t xml:space="preserve">C: </w:t>
      </w:r>
      <w:r w:rsidR="0029148B" w:rsidRPr="00ED0F3C">
        <w:rPr>
          <w:rFonts w:asciiTheme="majorBidi" w:hAnsiTheme="majorBidi" w:cstheme="majorBidi"/>
          <w:sz w:val="28"/>
          <w:szCs w:val="28"/>
        </w:rPr>
        <w:t>quaternary carbons</w:t>
      </w:r>
    </w:p>
    <w:p w14:paraId="29FEC459" w14:textId="5950F688" w:rsidR="007F10CB" w:rsidRPr="00ED0F3C" w:rsidRDefault="007F10CB" w:rsidP="00172593">
      <w:pPr>
        <w:widowControl w:val="0"/>
        <w:spacing w:before="240" w:after="0" w:line="240" w:lineRule="auto"/>
        <w:ind w:firstLine="567"/>
        <w:jc w:val="both"/>
        <w:rPr>
          <w:rFonts w:asciiTheme="majorBidi" w:hAnsiTheme="majorBidi" w:cstheme="majorBidi"/>
          <w:b/>
          <w:bCs/>
          <w:color w:val="000000" w:themeColor="text1"/>
          <w:sz w:val="28"/>
          <w:szCs w:val="28"/>
        </w:rPr>
      </w:pPr>
      <w:r w:rsidRPr="00ED0F3C">
        <w:rPr>
          <w:rFonts w:asciiTheme="majorBidi" w:hAnsiTheme="majorBidi" w:cstheme="majorBidi"/>
          <w:b/>
          <w:bCs/>
          <w:color w:val="000000" w:themeColor="text1"/>
          <w:sz w:val="28"/>
          <w:szCs w:val="28"/>
        </w:rPr>
        <w:t>Kaempferol 3-</w:t>
      </w:r>
      <w:r w:rsidRPr="00ED0F3C">
        <w:rPr>
          <w:rFonts w:asciiTheme="majorBidi" w:hAnsiTheme="majorBidi" w:cstheme="majorBidi"/>
          <w:b/>
          <w:bCs/>
          <w:i/>
          <w:color w:val="000000" w:themeColor="text1"/>
          <w:sz w:val="28"/>
          <w:szCs w:val="28"/>
        </w:rPr>
        <w:t>O</w:t>
      </w:r>
      <w:r w:rsidRPr="00ED0F3C">
        <w:rPr>
          <w:rFonts w:asciiTheme="majorBidi" w:hAnsiTheme="majorBidi" w:cstheme="majorBidi"/>
          <w:b/>
          <w:bCs/>
          <w:color w:val="000000" w:themeColor="text1"/>
          <w:sz w:val="28"/>
          <w:szCs w:val="28"/>
        </w:rPr>
        <w:t>-rutinoside (13)</w:t>
      </w:r>
    </w:p>
    <w:p w14:paraId="2DBF62AD" w14:textId="545ED7AB" w:rsidR="007F10CB" w:rsidRPr="00ED0F3C" w:rsidRDefault="00654DEE" w:rsidP="00165BBB">
      <w:pPr>
        <w:widowControl w:val="0"/>
        <w:spacing w:after="0" w:line="240" w:lineRule="auto"/>
        <w:ind w:firstLine="567"/>
        <w:jc w:val="both"/>
        <w:rPr>
          <w:rFonts w:asciiTheme="majorBidi" w:hAnsiTheme="majorBidi" w:cstheme="majorBidi"/>
          <w:b/>
          <w:bCs/>
          <w:color w:val="000000" w:themeColor="text1"/>
          <w:sz w:val="28"/>
          <w:szCs w:val="28"/>
        </w:rPr>
      </w:pPr>
      <w:r>
        <w:rPr>
          <w:rFonts w:asciiTheme="majorBidi" w:hAnsiTheme="majorBidi" w:cstheme="majorBidi"/>
          <w:noProof/>
          <w:sz w:val="28"/>
          <w:szCs w:val="28"/>
        </w:rPr>
        <w:object w:dxaOrig="1440" w:dyaOrig="1440" w14:anchorId="3EF796DF">
          <v:shape id="_x0000_s1030" type="#_x0000_t75" style="position:absolute;left:0;text-align:left;margin-left:251.5pt;margin-top:21.85pt;width:207.45pt;height:152.55pt;z-index:251663360">
            <v:imagedata r:id="rId54" o:title=""/>
            <w10:wrap type="square"/>
          </v:shape>
          <o:OLEObject Type="Embed" ProgID="ChemDraw.Document.6.0" ShapeID="_x0000_s1030" DrawAspect="Content" ObjectID="_1841290438" r:id="rId55"/>
        </w:object>
      </w:r>
      <w:r w:rsidR="007F10CB" w:rsidRPr="00ED0F3C">
        <w:rPr>
          <w:rFonts w:asciiTheme="majorBidi" w:hAnsiTheme="majorBidi" w:cstheme="majorBidi"/>
          <w:sz w:val="28"/>
          <w:szCs w:val="28"/>
        </w:rPr>
        <w:t xml:space="preserve">Compound </w:t>
      </w:r>
      <w:r w:rsidR="007F10CB" w:rsidRPr="00ED0F3C">
        <w:rPr>
          <w:rFonts w:asciiTheme="majorBidi" w:hAnsiTheme="majorBidi" w:cstheme="majorBidi"/>
          <w:bCs/>
          <w:sz w:val="28"/>
          <w:szCs w:val="28"/>
        </w:rPr>
        <w:t>13</w:t>
      </w:r>
      <w:r w:rsidR="007F10CB" w:rsidRPr="00ED0F3C">
        <w:rPr>
          <w:rFonts w:asciiTheme="majorBidi" w:hAnsiTheme="majorBidi" w:cstheme="majorBidi"/>
          <w:b/>
          <w:bCs/>
          <w:sz w:val="28"/>
          <w:szCs w:val="28"/>
        </w:rPr>
        <w:t xml:space="preserve"> </w:t>
      </w:r>
      <w:r w:rsidR="007F10CB" w:rsidRPr="00ED0F3C">
        <w:rPr>
          <w:rFonts w:asciiTheme="majorBidi" w:hAnsiTheme="majorBidi" w:cstheme="majorBidi"/>
          <w:sz w:val="28"/>
          <w:szCs w:val="28"/>
        </w:rPr>
        <w:t xml:space="preserve">was obtained as a </w:t>
      </w:r>
      <w:r w:rsidR="007F10CB" w:rsidRPr="00ED0F3C">
        <w:rPr>
          <w:rFonts w:asciiTheme="majorBidi" w:hAnsiTheme="majorBidi" w:cstheme="majorBidi"/>
          <w:bCs/>
          <w:color w:val="000000" w:themeColor="text1"/>
          <w:sz w:val="28"/>
          <w:szCs w:val="28"/>
        </w:rPr>
        <w:t>yellow</w:t>
      </w:r>
      <w:r w:rsidR="007F10CB" w:rsidRPr="00ED0F3C">
        <w:rPr>
          <w:rFonts w:asciiTheme="majorBidi" w:hAnsiTheme="majorBidi" w:cstheme="majorBidi"/>
          <w:color w:val="000000" w:themeColor="text1"/>
          <w:sz w:val="28"/>
          <w:szCs w:val="28"/>
        </w:rPr>
        <w:t xml:space="preserve"> powder; </w:t>
      </w:r>
      <w:r w:rsidR="007F10CB" w:rsidRPr="00ED0F3C">
        <w:rPr>
          <w:rFonts w:asciiTheme="majorBidi" w:hAnsiTheme="majorBidi" w:cstheme="majorBidi"/>
          <w:sz w:val="28"/>
          <w:szCs w:val="28"/>
        </w:rPr>
        <w:t xml:space="preserve">ESI-MS: </w:t>
      </w:r>
      <w:r w:rsidR="007F10CB" w:rsidRPr="00ED0F3C">
        <w:rPr>
          <w:rFonts w:asciiTheme="majorBidi" w:hAnsiTheme="majorBidi" w:cstheme="majorBidi"/>
          <w:bCs/>
          <w:i/>
          <w:color w:val="000000" w:themeColor="text1"/>
          <w:sz w:val="28"/>
          <w:szCs w:val="28"/>
        </w:rPr>
        <w:t xml:space="preserve">m/z </w:t>
      </w:r>
      <w:r w:rsidR="007F10CB" w:rsidRPr="00ED0F3C">
        <w:rPr>
          <w:rFonts w:asciiTheme="majorBidi" w:hAnsiTheme="majorBidi" w:cstheme="majorBidi"/>
          <w:bCs/>
          <w:color w:val="000000" w:themeColor="text1"/>
          <w:sz w:val="28"/>
          <w:szCs w:val="28"/>
        </w:rPr>
        <w:t>595.51 [M+H]</w:t>
      </w:r>
      <w:r w:rsidR="007F10CB" w:rsidRPr="00ED0F3C">
        <w:rPr>
          <w:rFonts w:asciiTheme="majorBidi" w:hAnsiTheme="majorBidi" w:cstheme="majorBidi"/>
          <w:bCs/>
          <w:color w:val="000000" w:themeColor="text1"/>
          <w:sz w:val="28"/>
          <w:szCs w:val="28"/>
          <w:vertAlign w:val="superscript"/>
        </w:rPr>
        <w:t>+</w:t>
      </w:r>
      <w:r w:rsidR="007F10CB" w:rsidRPr="00ED0F3C">
        <w:rPr>
          <w:rFonts w:asciiTheme="majorBidi" w:hAnsiTheme="majorBidi" w:cstheme="majorBidi"/>
          <w:bCs/>
          <w:color w:val="000000" w:themeColor="text1"/>
          <w:sz w:val="28"/>
          <w:szCs w:val="28"/>
        </w:rPr>
        <w:t>, consistent with the molecular formula C</w:t>
      </w:r>
      <w:r w:rsidR="007F10CB" w:rsidRPr="00ED0F3C">
        <w:rPr>
          <w:rFonts w:asciiTheme="majorBidi" w:hAnsiTheme="majorBidi" w:cstheme="majorBidi"/>
          <w:bCs/>
          <w:color w:val="000000" w:themeColor="text1"/>
          <w:sz w:val="28"/>
          <w:szCs w:val="28"/>
          <w:vertAlign w:val="subscript"/>
        </w:rPr>
        <w:t>27</w:t>
      </w:r>
      <w:r w:rsidR="007F10CB" w:rsidRPr="00ED0F3C">
        <w:rPr>
          <w:rFonts w:asciiTheme="majorBidi" w:hAnsiTheme="majorBidi" w:cstheme="majorBidi"/>
          <w:bCs/>
          <w:color w:val="000000" w:themeColor="text1"/>
          <w:sz w:val="28"/>
          <w:szCs w:val="28"/>
        </w:rPr>
        <w:t>H</w:t>
      </w:r>
      <w:r w:rsidR="007F10CB" w:rsidRPr="00ED0F3C">
        <w:rPr>
          <w:rFonts w:asciiTheme="majorBidi" w:hAnsiTheme="majorBidi" w:cstheme="majorBidi"/>
          <w:bCs/>
          <w:color w:val="000000" w:themeColor="text1"/>
          <w:sz w:val="28"/>
          <w:szCs w:val="28"/>
          <w:vertAlign w:val="subscript"/>
        </w:rPr>
        <w:t>30</w:t>
      </w:r>
      <w:r w:rsidR="007F10CB" w:rsidRPr="00ED0F3C">
        <w:rPr>
          <w:rFonts w:asciiTheme="majorBidi" w:hAnsiTheme="majorBidi" w:cstheme="majorBidi"/>
          <w:bCs/>
          <w:color w:val="000000" w:themeColor="text1"/>
          <w:sz w:val="28"/>
          <w:szCs w:val="28"/>
        </w:rPr>
        <w:t>O</w:t>
      </w:r>
      <w:r w:rsidR="007F10CB" w:rsidRPr="00ED0F3C">
        <w:rPr>
          <w:rFonts w:asciiTheme="majorBidi" w:hAnsiTheme="majorBidi" w:cstheme="majorBidi"/>
          <w:bCs/>
          <w:color w:val="000000" w:themeColor="text1"/>
          <w:sz w:val="28"/>
          <w:szCs w:val="28"/>
          <w:vertAlign w:val="subscript"/>
        </w:rPr>
        <w:t>15</w:t>
      </w:r>
      <w:r w:rsidR="007F10CB" w:rsidRPr="00ED0F3C">
        <w:rPr>
          <w:rFonts w:asciiTheme="majorBidi" w:hAnsiTheme="majorBidi" w:cstheme="majorBidi"/>
          <w:sz w:val="28"/>
          <w:szCs w:val="28"/>
        </w:rPr>
        <w:t>. The IR spectrum showed absorptions at</w:t>
      </w:r>
      <w:r w:rsidR="007F10CB" w:rsidRPr="00ED0F3C">
        <w:rPr>
          <w:rFonts w:asciiTheme="majorBidi" w:hAnsiTheme="majorBidi" w:cstheme="majorBidi"/>
          <w:color w:val="000000"/>
          <w:sz w:val="28"/>
          <w:szCs w:val="28"/>
          <w:shd w:val="clear" w:color="auto" w:fill="FFFFFF"/>
        </w:rPr>
        <w:t xml:space="preserve"> </w:t>
      </w:r>
      <w:r w:rsidR="007F10CB" w:rsidRPr="00ED0F3C">
        <w:rPr>
          <w:rFonts w:asciiTheme="majorBidi" w:hAnsiTheme="majorBidi" w:cstheme="majorBidi"/>
          <w:color w:val="222222"/>
          <w:sz w:val="28"/>
          <w:szCs w:val="28"/>
          <w:shd w:val="clear" w:color="auto" w:fill="FFFFFF"/>
        </w:rPr>
        <w:t xml:space="preserve">337-2900 </w:t>
      </w:r>
      <w:r w:rsidR="007F10CB" w:rsidRPr="00ED0F3C">
        <w:rPr>
          <w:rFonts w:asciiTheme="majorBidi" w:hAnsiTheme="majorBidi" w:cstheme="majorBidi"/>
          <w:bCs/>
          <w:sz w:val="28"/>
          <w:szCs w:val="28"/>
        </w:rPr>
        <w:t>cm</w:t>
      </w:r>
      <w:r w:rsidR="007F10CB" w:rsidRPr="00ED0F3C">
        <w:rPr>
          <w:rFonts w:asciiTheme="majorBidi" w:hAnsiTheme="majorBidi" w:cstheme="majorBidi"/>
          <w:bCs/>
          <w:sz w:val="28"/>
          <w:szCs w:val="28"/>
          <w:vertAlign w:val="superscript"/>
        </w:rPr>
        <w:t>-1</w:t>
      </w:r>
      <w:r w:rsidR="007F10CB" w:rsidRPr="00ED0F3C">
        <w:rPr>
          <w:rFonts w:asciiTheme="majorBidi" w:hAnsiTheme="majorBidi" w:cstheme="majorBidi"/>
          <w:color w:val="222222"/>
          <w:sz w:val="28"/>
          <w:szCs w:val="28"/>
          <w:shd w:val="clear" w:color="auto" w:fill="FFFFFF"/>
        </w:rPr>
        <w:t xml:space="preserve"> </w:t>
      </w:r>
      <w:r w:rsidR="007F10CB" w:rsidRPr="00ED0F3C">
        <w:rPr>
          <w:rFonts w:asciiTheme="majorBidi" w:hAnsiTheme="majorBidi" w:cstheme="majorBidi"/>
          <w:bCs/>
          <w:sz w:val="28"/>
          <w:szCs w:val="28"/>
        </w:rPr>
        <w:t xml:space="preserve">(OH), and </w:t>
      </w:r>
      <w:r w:rsidR="007F10CB" w:rsidRPr="00ED0F3C">
        <w:rPr>
          <w:rFonts w:asciiTheme="majorBidi" w:hAnsiTheme="majorBidi" w:cstheme="majorBidi"/>
          <w:color w:val="222222"/>
          <w:sz w:val="28"/>
          <w:szCs w:val="28"/>
          <w:shd w:val="clear" w:color="auto" w:fill="FFFFFF"/>
        </w:rPr>
        <w:t xml:space="preserve">1656 </w:t>
      </w:r>
      <w:r w:rsidR="007F10CB" w:rsidRPr="00ED0F3C">
        <w:rPr>
          <w:rFonts w:asciiTheme="majorBidi" w:hAnsiTheme="majorBidi" w:cstheme="majorBidi"/>
          <w:bCs/>
          <w:sz w:val="28"/>
          <w:szCs w:val="28"/>
        </w:rPr>
        <w:t>cm</w:t>
      </w:r>
      <w:r w:rsidR="007F10CB" w:rsidRPr="00ED0F3C">
        <w:rPr>
          <w:rFonts w:asciiTheme="majorBidi" w:hAnsiTheme="majorBidi" w:cstheme="majorBidi"/>
          <w:bCs/>
          <w:sz w:val="28"/>
          <w:szCs w:val="28"/>
          <w:vertAlign w:val="superscript"/>
        </w:rPr>
        <w:t>-1</w:t>
      </w:r>
      <w:r w:rsidR="007F10CB" w:rsidRPr="00ED0F3C">
        <w:rPr>
          <w:rFonts w:asciiTheme="majorBidi" w:hAnsiTheme="majorBidi" w:cstheme="majorBidi"/>
          <w:bCs/>
          <w:sz w:val="28"/>
          <w:szCs w:val="28"/>
        </w:rPr>
        <w:t xml:space="preserve"> (C=O),</w:t>
      </w:r>
      <w:r w:rsidR="007F10CB" w:rsidRPr="00ED0F3C">
        <w:rPr>
          <w:rFonts w:asciiTheme="majorBidi" w:hAnsiTheme="majorBidi" w:cstheme="majorBidi"/>
          <w:b/>
          <w:bCs/>
          <w:sz w:val="28"/>
          <w:szCs w:val="28"/>
        </w:rPr>
        <w:t xml:space="preserve"> </w:t>
      </w:r>
      <w:r w:rsidR="007F10CB" w:rsidRPr="00ED0F3C">
        <w:rPr>
          <w:rFonts w:asciiTheme="majorBidi" w:hAnsiTheme="majorBidi" w:cstheme="majorBidi"/>
          <w:sz w:val="28"/>
          <w:szCs w:val="28"/>
        </w:rPr>
        <w:t>respectively. Based on NMR, and ESI-MS spectral analysis as well as comparisons with previously reported data, the structure of compound 13</w:t>
      </w:r>
      <w:r w:rsidR="007F10CB" w:rsidRPr="00ED0F3C">
        <w:rPr>
          <w:rFonts w:asciiTheme="majorBidi" w:hAnsiTheme="majorBidi" w:cstheme="majorBidi"/>
          <w:b/>
          <w:bCs/>
          <w:sz w:val="28"/>
          <w:szCs w:val="28"/>
        </w:rPr>
        <w:t xml:space="preserve"> </w:t>
      </w:r>
      <w:r w:rsidR="007F10CB" w:rsidRPr="00ED0F3C">
        <w:rPr>
          <w:rFonts w:asciiTheme="majorBidi" w:hAnsiTheme="majorBidi" w:cstheme="majorBidi"/>
          <w:sz w:val="28"/>
          <w:szCs w:val="28"/>
        </w:rPr>
        <w:t xml:space="preserve">was deduced as </w:t>
      </w:r>
      <w:r w:rsidR="007F10CB" w:rsidRPr="00ED0F3C">
        <w:rPr>
          <w:rFonts w:asciiTheme="majorBidi" w:hAnsiTheme="majorBidi" w:cstheme="majorBidi"/>
          <w:color w:val="000000" w:themeColor="text1"/>
          <w:sz w:val="28"/>
          <w:szCs w:val="28"/>
        </w:rPr>
        <w:t>kaempferol 3-</w:t>
      </w:r>
      <w:r w:rsidR="007F10CB" w:rsidRPr="00ED0F3C">
        <w:rPr>
          <w:rFonts w:asciiTheme="majorBidi" w:hAnsiTheme="majorBidi" w:cstheme="majorBidi"/>
          <w:i/>
          <w:color w:val="000000" w:themeColor="text1"/>
          <w:sz w:val="28"/>
          <w:szCs w:val="28"/>
        </w:rPr>
        <w:t>O</w:t>
      </w:r>
      <w:r w:rsidR="007F10CB" w:rsidRPr="00ED0F3C">
        <w:rPr>
          <w:rFonts w:asciiTheme="majorBidi" w:hAnsiTheme="majorBidi" w:cstheme="majorBidi"/>
          <w:color w:val="000000" w:themeColor="text1"/>
          <w:sz w:val="28"/>
          <w:szCs w:val="28"/>
        </w:rPr>
        <w:t>-rutinoside</w:t>
      </w:r>
      <w:r w:rsidR="007F10CB" w:rsidRPr="00ED0F3C">
        <w:rPr>
          <w:rFonts w:asciiTheme="majorBidi" w:hAnsiTheme="majorBidi" w:cstheme="majorBidi"/>
          <w:b/>
          <w:bCs/>
          <w:color w:val="000000" w:themeColor="text1"/>
          <w:sz w:val="28"/>
          <w:szCs w:val="28"/>
        </w:rPr>
        <w:t xml:space="preserve"> </w:t>
      </w:r>
      <w:r w:rsidR="007F10CB" w:rsidRPr="00ED0F3C">
        <w:rPr>
          <w:rFonts w:asciiTheme="majorBidi" w:hAnsiTheme="majorBidi" w:cstheme="majorBidi"/>
          <w:sz w:val="28"/>
          <w:szCs w:val="28"/>
        </w:rPr>
        <w:fldChar w:fldCharType="begin"/>
      </w:r>
      <w:r w:rsidR="007F10CB" w:rsidRPr="00ED0F3C">
        <w:rPr>
          <w:rFonts w:asciiTheme="majorBidi" w:hAnsiTheme="majorBidi" w:cstheme="majorBidi"/>
          <w:sz w:val="28"/>
          <w:szCs w:val="28"/>
        </w:rPr>
        <w:instrText xml:space="preserve"> ADDIN EN.CITE &lt;EndNote&gt;&lt;Cite&gt;&lt;Author&gt;S Osw&lt;/Author&gt;&lt;Year&gt;2020&lt;/Year&gt;&lt;RecNum&gt;295&lt;/RecNum&gt;&lt;DisplayText&gt;[207]&lt;/DisplayText&gt;&lt;record&gt;&lt;rec-number&gt;295&lt;/rec-number&gt;&lt;foreign-keys&gt;&lt;key app="EN" db-id="20zd02deofwewtez5ecx0w25vf59rt50fa2v" timestamp="1742101317"&gt;295&lt;/key&gt;&lt;/foreign-keys&gt;&lt;ref-type name="Journal Article"&gt;17&lt;/ref-type&gt;&lt;contributors&gt;&lt;authors&gt;&lt;author&gt;S Osw, Peshawa&lt;/author&gt;&lt;author&gt;HS Hussain, Faiq %J Eurasian Journal of Science&lt;/author&gt;&lt;author&gt;Engineering&lt;/author&gt;&lt;/authors&gt;&lt;/contributors&gt;&lt;titles&gt;&lt;title&gt;Isolation of kaempferol 3-O-rutinoside from Kurdish plant Anchusa italica Retz. and bioactivity of some extracts&lt;/title&gt;&lt;/titles&gt;&lt;pages&gt;141-156&lt;/pages&gt;&lt;volume&gt;6&lt;/volume&gt;&lt;number&gt;2&lt;/number&gt;&lt;dates&gt;&lt;year&gt;2020&lt;/year&gt;&lt;/dates&gt;&lt;isbn&gt;2414-5629&lt;/isbn&gt;&lt;urls&gt;&lt;/urls&gt;&lt;/record&gt;&lt;/Cite&gt;&lt;/EndNote&gt;</w:instrText>
      </w:r>
      <w:r w:rsidR="007F10CB" w:rsidRPr="00ED0F3C">
        <w:rPr>
          <w:rFonts w:asciiTheme="majorBidi" w:hAnsiTheme="majorBidi" w:cstheme="majorBidi"/>
          <w:sz w:val="28"/>
          <w:szCs w:val="28"/>
        </w:rPr>
        <w:fldChar w:fldCharType="separate"/>
      </w:r>
      <w:r w:rsidR="00E30750" w:rsidRPr="00ED0F3C">
        <w:rPr>
          <w:rFonts w:asciiTheme="majorBidi" w:hAnsiTheme="majorBidi" w:cstheme="majorBidi"/>
          <w:noProof/>
          <w:sz w:val="28"/>
          <w:szCs w:val="28"/>
        </w:rPr>
        <w:t>[</w:t>
      </w:r>
      <w:r w:rsidR="009A4E4B" w:rsidRPr="00ED0F3C">
        <w:rPr>
          <w:rFonts w:asciiTheme="majorBidi" w:hAnsiTheme="majorBidi" w:cstheme="majorBidi"/>
          <w:noProof/>
          <w:sz w:val="28"/>
          <w:szCs w:val="28"/>
        </w:rPr>
        <w:t>213</w:t>
      </w:r>
      <w:r w:rsidR="007F10CB" w:rsidRPr="00ED0F3C">
        <w:rPr>
          <w:rFonts w:asciiTheme="majorBidi" w:hAnsiTheme="majorBidi" w:cstheme="majorBidi"/>
          <w:noProof/>
          <w:sz w:val="28"/>
          <w:szCs w:val="28"/>
        </w:rPr>
        <w:t>]</w:t>
      </w:r>
      <w:r w:rsidR="007F10CB" w:rsidRPr="00ED0F3C">
        <w:rPr>
          <w:rFonts w:asciiTheme="majorBidi" w:hAnsiTheme="majorBidi" w:cstheme="majorBidi"/>
          <w:sz w:val="28"/>
          <w:szCs w:val="28"/>
        </w:rPr>
        <w:fldChar w:fldCharType="end"/>
      </w:r>
      <w:r w:rsidR="007F10CB" w:rsidRPr="00ED0F3C">
        <w:rPr>
          <w:rFonts w:asciiTheme="majorBidi" w:hAnsiTheme="majorBidi" w:cstheme="majorBidi"/>
          <w:sz w:val="28"/>
          <w:szCs w:val="28"/>
        </w:rPr>
        <w:t>.</w:t>
      </w:r>
      <w:r w:rsidR="007F10CB" w:rsidRPr="00ED0F3C">
        <w:rPr>
          <w:rFonts w:asciiTheme="majorBidi" w:hAnsiTheme="majorBidi" w:cstheme="majorBidi"/>
          <w:b/>
          <w:bCs/>
          <w:sz w:val="28"/>
          <w:szCs w:val="28"/>
        </w:rPr>
        <w:t xml:space="preserve"> </w:t>
      </w:r>
      <w:r w:rsidR="007F10CB" w:rsidRPr="00ED0F3C">
        <w:rPr>
          <w:rFonts w:asciiTheme="majorBidi" w:hAnsiTheme="majorBidi" w:cstheme="majorBidi"/>
          <w:sz w:val="28"/>
          <w:szCs w:val="28"/>
        </w:rPr>
        <w:t xml:space="preserve">The </w:t>
      </w:r>
      <w:r w:rsidR="007F10CB" w:rsidRPr="00ED0F3C">
        <w:rPr>
          <w:rFonts w:asciiTheme="majorBidi" w:hAnsiTheme="majorBidi" w:cstheme="majorBidi"/>
          <w:sz w:val="28"/>
          <w:szCs w:val="28"/>
          <w:vertAlign w:val="superscript"/>
        </w:rPr>
        <w:t>1</w:t>
      </w:r>
      <w:r w:rsidR="009C6554" w:rsidRPr="00ED0F3C">
        <w:rPr>
          <w:rFonts w:asciiTheme="majorBidi" w:hAnsiTheme="majorBidi" w:cstheme="majorBidi"/>
          <w:sz w:val="28"/>
          <w:szCs w:val="28"/>
        </w:rPr>
        <w:t>H-</w:t>
      </w:r>
      <w:r w:rsidR="007F10CB" w:rsidRPr="00ED0F3C">
        <w:rPr>
          <w:rFonts w:asciiTheme="majorBidi" w:hAnsiTheme="majorBidi" w:cstheme="majorBidi"/>
          <w:sz w:val="28"/>
          <w:szCs w:val="28"/>
        </w:rPr>
        <w:t>NMR spectral data are presented in</w:t>
      </w:r>
      <w:r w:rsidR="00347732" w:rsidRPr="00ED0F3C">
        <w:rPr>
          <w:rFonts w:asciiTheme="majorBidi" w:hAnsiTheme="majorBidi" w:cstheme="majorBidi"/>
          <w:sz w:val="28"/>
          <w:szCs w:val="28"/>
        </w:rPr>
        <w:t xml:space="preserve"> </w:t>
      </w:r>
      <w:r w:rsidR="00347732" w:rsidRPr="00ED0F3C">
        <w:rPr>
          <w:rFonts w:asciiTheme="majorBidi" w:hAnsiTheme="majorBidi" w:cstheme="majorBidi"/>
          <w:sz w:val="28"/>
          <w:szCs w:val="28"/>
        </w:rPr>
        <w:fldChar w:fldCharType="begin"/>
      </w:r>
      <w:r w:rsidR="00347732" w:rsidRPr="00ED0F3C">
        <w:rPr>
          <w:rFonts w:asciiTheme="majorBidi" w:hAnsiTheme="majorBidi" w:cstheme="majorBidi"/>
          <w:sz w:val="28"/>
          <w:szCs w:val="28"/>
        </w:rPr>
        <w:instrText xml:space="preserve"> REF _Ref221203587 \h </w:instrText>
      </w:r>
      <w:r w:rsidR="006C562D" w:rsidRPr="00ED0F3C">
        <w:rPr>
          <w:rFonts w:asciiTheme="majorBidi" w:hAnsiTheme="majorBidi" w:cstheme="majorBidi"/>
          <w:sz w:val="28"/>
          <w:szCs w:val="28"/>
        </w:rPr>
        <w:instrText xml:space="preserve"> \* MERGEFORMAT </w:instrText>
      </w:r>
      <w:r w:rsidR="00347732" w:rsidRPr="00ED0F3C">
        <w:rPr>
          <w:rFonts w:asciiTheme="majorBidi" w:hAnsiTheme="majorBidi" w:cstheme="majorBidi"/>
          <w:sz w:val="28"/>
          <w:szCs w:val="28"/>
        </w:rPr>
      </w:r>
      <w:r w:rsidR="00347732" w:rsidRPr="00ED0F3C">
        <w:rPr>
          <w:rFonts w:asciiTheme="majorBidi" w:hAnsiTheme="majorBidi" w:cstheme="majorBidi"/>
          <w:sz w:val="28"/>
          <w:szCs w:val="28"/>
        </w:rPr>
        <w:fldChar w:fldCharType="separate"/>
      </w:r>
      <w:r w:rsidR="002A24C6" w:rsidRPr="00ED0F3C">
        <w:rPr>
          <w:rFonts w:asciiTheme="majorBidi" w:hAnsiTheme="majorBidi" w:cstheme="majorBidi"/>
          <w:sz w:val="28"/>
          <w:szCs w:val="28"/>
        </w:rPr>
        <w:t xml:space="preserve">Table </w:t>
      </w:r>
      <w:r w:rsidR="002A24C6">
        <w:rPr>
          <w:rFonts w:asciiTheme="majorBidi" w:hAnsiTheme="majorBidi" w:cstheme="majorBidi"/>
          <w:noProof/>
          <w:sz w:val="28"/>
          <w:szCs w:val="28"/>
        </w:rPr>
        <w:t>16</w:t>
      </w:r>
      <w:r w:rsidR="00347732" w:rsidRPr="00ED0F3C">
        <w:rPr>
          <w:rFonts w:asciiTheme="majorBidi" w:hAnsiTheme="majorBidi" w:cstheme="majorBidi"/>
          <w:sz w:val="28"/>
          <w:szCs w:val="28"/>
        </w:rPr>
        <w:fldChar w:fldCharType="end"/>
      </w:r>
      <w:r w:rsidR="007F10CB" w:rsidRPr="00ED0F3C">
        <w:rPr>
          <w:rFonts w:asciiTheme="majorBidi" w:hAnsiTheme="majorBidi" w:cstheme="majorBidi"/>
          <w:sz w:val="28"/>
          <w:szCs w:val="28"/>
        </w:rPr>
        <w:t>.</w:t>
      </w:r>
    </w:p>
    <w:p w14:paraId="2239403F" w14:textId="1467B5F4" w:rsidR="007F10CB" w:rsidRPr="00ED0F3C" w:rsidRDefault="007F10CB" w:rsidP="00172593">
      <w:pPr>
        <w:widowControl w:val="0"/>
        <w:spacing w:before="240" w:line="240" w:lineRule="auto"/>
        <w:ind w:firstLine="567"/>
        <w:jc w:val="both"/>
        <w:rPr>
          <w:rFonts w:asciiTheme="majorBidi" w:hAnsiTheme="majorBidi" w:cstheme="majorBidi"/>
          <w:color w:val="000000" w:themeColor="text1"/>
          <w:sz w:val="28"/>
          <w:szCs w:val="28"/>
          <w:lang w:val="pt-BR"/>
        </w:rPr>
      </w:pPr>
      <w:bookmarkStart w:id="69" w:name="_Ref221203587"/>
      <w:r w:rsidRPr="00ED0F3C">
        <w:rPr>
          <w:rFonts w:asciiTheme="majorBidi" w:hAnsiTheme="majorBidi" w:cstheme="majorBidi"/>
          <w:sz w:val="28"/>
          <w:szCs w:val="28"/>
        </w:rPr>
        <w:t xml:space="preserve">Table </w:t>
      </w:r>
      <w:r w:rsidRPr="00ED0F3C">
        <w:rPr>
          <w:rFonts w:asciiTheme="majorBidi" w:hAnsiTheme="majorBidi" w:cstheme="majorBidi"/>
          <w:sz w:val="28"/>
          <w:szCs w:val="28"/>
        </w:rPr>
        <w:fldChar w:fldCharType="begin"/>
      </w:r>
      <w:r w:rsidRPr="00ED0F3C">
        <w:rPr>
          <w:rFonts w:asciiTheme="majorBidi" w:hAnsiTheme="majorBidi" w:cstheme="majorBidi"/>
          <w:sz w:val="28"/>
          <w:szCs w:val="28"/>
        </w:rPr>
        <w:instrText xml:space="preserve"> SEQ Table \* ARABIC </w:instrText>
      </w:r>
      <w:r w:rsidRPr="00ED0F3C">
        <w:rPr>
          <w:rFonts w:asciiTheme="majorBidi" w:hAnsiTheme="majorBidi" w:cstheme="majorBidi"/>
          <w:sz w:val="28"/>
          <w:szCs w:val="28"/>
        </w:rPr>
        <w:fldChar w:fldCharType="separate"/>
      </w:r>
      <w:r w:rsidR="002A24C6">
        <w:rPr>
          <w:rFonts w:asciiTheme="majorBidi" w:hAnsiTheme="majorBidi" w:cstheme="majorBidi"/>
          <w:noProof/>
          <w:sz w:val="28"/>
          <w:szCs w:val="28"/>
        </w:rPr>
        <w:t>16</w:t>
      </w:r>
      <w:r w:rsidRPr="00ED0F3C">
        <w:rPr>
          <w:rFonts w:asciiTheme="majorBidi" w:hAnsiTheme="majorBidi" w:cstheme="majorBidi"/>
          <w:sz w:val="28"/>
          <w:szCs w:val="28"/>
        </w:rPr>
        <w:fldChar w:fldCharType="end"/>
      </w:r>
      <w:bookmarkEnd w:id="69"/>
      <w:r w:rsidRPr="00ED0F3C">
        <w:rPr>
          <w:rFonts w:asciiTheme="majorBidi" w:hAnsiTheme="majorBidi" w:cstheme="majorBidi"/>
          <w:sz w:val="28"/>
          <w:szCs w:val="28"/>
        </w:rPr>
        <w:t xml:space="preserve"> </w:t>
      </w:r>
      <w:r w:rsidRPr="00ED0F3C">
        <w:rPr>
          <w:rFonts w:asciiTheme="majorBidi" w:hAnsiTheme="majorBidi" w:cstheme="majorBidi"/>
          <w:i/>
          <w:iCs/>
          <w:sz w:val="28"/>
          <w:szCs w:val="28"/>
        </w:rPr>
        <w:t xml:space="preserve">– </w:t>
      </w:r>
      <w:r w:rsidRPr="00ED0F3C">
        <w:rPr>
          <w:rFonts w:asciiTheme="majorBidi" w:hAnsiTheme="majorBidi" w:cstheme="majorBidi"/>
          <w:color w:val="000000" w:themeColor="text1"/>
          <w:sz w:val="28"/>
          <w:szCs w:val="28"/>
          <w:vertAlign w:val="superscript"/>
          <w:lang w:val="pt-BR"/>
        </w:rPr>
        <w:t>1</w:t>
      </w:r>
      <w:r w:rsidRPr="00ED0F3C">
        <w:rPr>
          <w:rFonts w:asciiTheme="majorBidi" w:hAnsiTheme="majorBidi" w:cstheme="majorBidi"/>
          <w:color w:val="000000" w:themeColor="text1"/>
          <w:sz w:val="28"/>
          <w:szCs w:val="28"/>
          <w:lang w:val="pt-BR"/>
        </w:rPr>
        <w:t>H</w:t>
      </w:r>
      <w:r w:rsidR="009C6554" w:rsidRPr="00ED0F3C">
        <w:rPr>
          <w:rFonts w:asciiTheme="majorBidi" w:hAnsiTheme="majorBidi" w:cstheme="majorBidi"/>
          <w:color w:val="000000" w:themeColor="text1"/>
          <w:sz w:val="28"/>
          <w:szCs w:val="28"/>
          <w:lang w:val="pt-BR"/>
        </w:rPr>
        <w:t>-</w:t>
      </w:r>
      <w:r w:rsidR="00D5434C" w:rsidRPr="00ED0F3C">
        <w:rPr>
          <w:rFonts w:asciiTheme="majorBidi" w:hAnsiTheme="majorBidi" w:cstheme="majorBidi"/>
          <w:color w:val="000000" w:themeColor="text1"/>
          <w:sz w:val="28"/>
          <w:szCs w:val="28"/>
          <w:lang w:val="pt-BR"/>
        </w:rPr>
        <w:t xml:space="preserve">NMR chemical shift </w:t>
      </w:r>
      <w:r w:rsidRPr="00ED0F3C">
        <w:rPr>
          <w:rFonts w:asciiTheme="majorBidi" w:hAnsiTheme="majorBidi" w:cstheme="majorBidi"/>
          <w:color w:val="000000" w:themeColor="text1"/>
          <w:sz w:val="28"/>
          <w:szCs w:val="28"/>
          <w:lang w:val="pt-BR"/>
        </w:rPr>
        <w:t xml:space="preserve">data of compound </w:t>
      </w:r>
      <w:r w:rsidRPr="00ED0F3C">
        <w:rPr>
          <w:rFonts w:asciiTheme="majorBidi" w:hAnsiTheme="majorBidi" w:cstheme="majorBidi"/>
          <w:bCs/>
          <w:color w:val="000000" w:themeColor="text1"/>
          <w:sz w:val="28"/>
          <w:szCs w:val="28"/>
          <w:lang w:val="pt-BR"/>
        </w:rPr>
        <w:t>13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2"/>
        <w:gridCol w:w="5479"/>
        <w:gridCol w:w="2199"/>
      </w:tblGrid>
      <w:tr w:rsidR="007F10CB" w:rsidRPr="00ED0F3C" w14:paraId="5F06C79C" w14:textId="77777777" w:rsidTr="00D5434C">
        <w:trPr>
          <w:trHeight w:val="584"/>
        </w:trPr>
        <w:tc>
          <w:tcPr>
            <w:tcW w:w="1672" w:type="dxa"/>
            <w:shd w:val="clear" w:color="auto" w:fill="D9D9D9" w:themeFill="background1" w:themeFillShade="D9"/>
            <w:vAlign w:val="center"/>
          </w:tcPr>
          <w:p w14:paraId="0962699C" w14:textId="77777777" w:rsidR="007F10CB" w:rsidRPr="00ED0F3C" w:rsidRDefault="007F10CB" w:rsidP="00D5434C">
            <w:pPr>
              <w:widowControl w:val="0"/>
              <w:spacing w:after="0" w:line="240" w:lineRule="auto"/>
              <w:jc w:val="center"/>
              <w:rPr>
                <w:rFonts w:asciiTheme="majorBidi" w:hAnsiTheme="majorBidi" w:cstheme="majorBidi"/>
                <w:color w:val="000000" w:themeColor="text1"/>
                <w:sz w:val="28"/>
                <w:szCs w:val="28"/>
              </w:rPr>
            </w:pPr>
            <w:r w:rsidRPr="00ED0F3C">
              <w:rPr>
                <w:rFonts w:asciiTheme="majorBidi" w:hAnsiTheme="majorBidi" w:cstheme="majorBidi"/>
                <w:b/>
                <w:color w:val="000000" w:themeColor="text1"/>
                <w:sz w:val="28"/>
                <w:szCs w:val="28"/>
              </w:rPr>
              <w:t>Carbon</w:t>
            </w:r>
          </w:p>
        </w:tc>
        <w:tc>
          <w:tcPr>
            <w:tcW w:w="5479" w:type="dxa"/>
            <w:shd w:val="clear" w:color="auto" w:fill="D9D9D9" w:themeFill="background1" w:themeFillShade="D9"/>
            <w:vAlign w:val="center"/>
          </w:tcPr>
          <w:p w14:paraId="1F7A4C68" w14:textId="77777777" w:rsidR="007F10CB" w:rsidRPr="00ED0F3C" w:rsidRDefault="007F10CB" w:rsidP="00172593">
            <w:pPr>
              <w:widowControl w:val="0"/>
              <w:spacing w:after="0" w:line="240" w:lineRule="auto"/>
              <w:jc w:val="center"/>
              <w:rPr>
                <w:rFonts w:asciiTheme="majorBidi" w:hAnsiTheme="majorBidi" w:cstheme="majorBidi"/>
                <w:color w:val="000000" w:themeColor="text1"/>
                <w:sz w:val="28"/>
                <w:szCs w:val="28"/>
              </w:rPr>
            </w:pPr>
            <w:r w:rsidRPr="00ED0F3C">
              <w:rPr>
                <w:rFonts w:asciiTheme="majorBidi" w:hAnsiTheme="majorBidi" w:cstheme="majorBidi"/>
                <w:b/>
                <w:iCs/>
                <w:color w:val="000000" w:themeColor="text1"/>
                <w:sz w:val="28"/>
                <w:szCs w:val="28"/>
              </w:rPr>
              <w:t>δ</w:t>
            </w:r>
            <w:r w:rsidRPr="00ED0F3C">
              <w:rPr>
                <w:rFonts w:asciiTheme="majorBidi" w:hAnsiTheme="majorBidi" w:cstheme="majorBidi"/>
                <w:b/>
                <w:iCs/>
                <w:color w:val="000000" w:themeColor="text1"/>
                <w:sz w:val="28"/>
                <w:szCs w:val="28"/>
                <w:vertAlign w:val="subscript"/>
              </w:rPr>
              <w:t xml:space="preserve">H </w:t>
            </w:r>
            <w:r w:rsidRPr="00ED0F3C">
              <w:rPr>
                <w:rFonts w:asciiTheme="majorBidi" w:hAnsiTheme="majorBidi" w:cstheme="majorBidi"/>
                <w:b/>
                <w:iCs/>
                <w:color w:val="000000" w:themeColor="text1"/>
                <w:sz w:val="28"/>
                <w:szCs w:val="28"/>
              </w:rPr>
              <w:t>(</w:t>
            </w:r>
            <w:r w:rsidRPr="00ED0F3C">
              <w:rPr>
                <w:rFonts w:asciiTheme="majorBidi" w:hAnsiTheme="majorBidi" w:cstheme="majorBidi"/>
                <w:b/>
                <w:i/>
                <w:iCs/>
                <w:color w:val="000000" w:themeColor="text1"/>
                <w:sz w:val="28"/>
                <w:szCs w:val="28"/>
              </w:rPr>
              <w:t>J</w:t>
            </w:r>
            <w:r w:rsidRPr="00ED0F3C">
              <w:rPr>
                <w:rFonts w:asciiTheme="majorBidi" w:hAnsiTheme="majorBidi" w:cstheme="majorBidi"/>
                <w:b/>
                <w:iCs/>
                <w:color w:val="000000" w:themeColor="text1"/>
                <w:sz w:val="28"/>
                <w:szCs w:val="28"/>
              </w:rPr>
              <w:t xml:space="preserve"> in Hz)</w:t>
            </w:r>
          </w:p>
        </w:tc>
        <w:tc>
          <w:tcPr>
            <w:tcW w:w="2199" w:type="dxa"/>
            <w:shd w:val="clear" w:color="auto" w:fill="D9D9D9" w:themeFill="background1" w:themeFillShade="D9"/>
            <w:vAlign w:val="center"/>
          </w:tcPr>
          <w:p w14:paraId="31D1F73E" w14:textId="77777777" w:rsidR="007F10CB" w:rsidRPr="00ED0F3C" w:rsidRDefault="007F10CB" w:rsidP="00A1728A">
            <w:pPr>
              <w:widowControl w:val="0"/>
              <w:spacing w:after="0" w:line="240" w:lineRule="auto"/>
              <w:jc w:val="center"/>
              <w:rPr>
                <w:rFonts w:asciiTheme="majorBidi" w:hAnsiTheme="majorBidi" w:cstheme="majorBidi"/>
                <w:color w:val="000000" w:themeColor="text1"/>
                <w:sz w:val="28"/>
                <w:szCs w:val="28"/>
              </w:rPr>
            </w:pPr>
            <w:r w:rsidRPr="00ED0F3C">
              <w:rPr>
                <w:rFonts w:asciiTheme="majorBidi" w:hAnsiTheme="majorBidi" w:cstheme="majorBidi"/>
                <w:b/>
                <w:sz w:val="28"/>
                <w:szCs w:val="28"/>
              </w:rPr>
              <w:t>Multiplicity</w:t>
            </w:r>
          </w:p>
        </w:tc>
      </w:tr>
      <w:tr w:rsidR="007F10CB" w:rsidRPr="00ED0F3C" w14:paraId="15C464BB" w14:textId="77777777" w:rsidTr="00D5434C">
        <w:tc>
          <w:tcPr>
            <w:tcW w:w="1672" w:type="dxa"/>
          </w:tcPr>
          <w:p w14:paraId="22248D75" w14:textId="77777777" w:rsidR="007F10CB" w:rsidRPr="00ED0F3C" w:rsidRDefault="007F10CB" w:rsidP="00D5434C">
            <w:pPr>
              <w:widowControl w:val="0"/>
              <w:spacing w:after="0" w:line="240" w:lineRule="auto"/>
              <w:ind w:firstLine="567"/>
              <w:rPr>
                <w:rFonts w:asciiTheme="majorBidi" w:hAnsiTheme="majorBidi" w:cstheme="majorBidi"/>
                <w:color w:val="000000" w:themeColor="text1"/>
                <w:sz w:val="28"/>
                <w:szCs w:val="28"/>
              </w:rPr>
            </w:pPr>
            <w:r w:rsidRPr="00ED0F3C">
              <w:rPr>
                <w:rFonts w:asciiTheme="majorBidi" w:hAnsiTheme="majorBidi" w:cstheme="majorBidi"/>
                <w:bCs/>
                <w:color w:val="000000" w:themeColor="text1"/>
                <w:sz w:val="28"/>
                <w:szCs w:val="28"/>
              </w:rPr>
              <w:t>1</w:t>
            </w:r>
          </w:p>
        </w:tc>
        <w:tc>
          <w:tcPr>
            <w:tcW w:w="5479" w:type="dxa"/>
          </w:tcPr>
          <w:p w14:paraId="6F53768D" w14:textId="3F1A48B4" w:rsidR="007F10CB" w:rsidRPr="00ED0F3C" w:rsidRDefault="00D5434C" w:rsidP="00172593">
            <w:pPr>
              <w:widowControl w:val="0"/>
              <w:spacing w:after="0" w:line="240" w:lineRule="auto"/>
              <w:jc w:val="center"/>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rPr>
              <w:t>-</w:t>
            </w:r>
          </w:p>
        </w:tc>
        <w:tc>
          <w:tcPr>
            <w:tcW w:w="2199" w:type="dxa"/>
          </w:tcPr>
          <w:p w14:paraId="6FF7F023" w14:textId="77777777" w:rsidR="007F10CB" w:rsidRPr="00ED0F3C" w:rsidRDefault="007F10CB" w:rsidP="00A1728A">
            <w:pPr>
              <w:widowControl w:val="0"/>
              <w:spacing w:after="0" w:line="240" w:lineRule="auto"/>
              <w:jc w:val="center"/>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rPr>
              <w:t>–</w:t>
            </w:r>
          </w:p>
        </w:tc>
      </w:tr>
      <w:tr w:rsidR="007F10CB" w:rsidRPr="00ED0F3C" w14:paraId="470D4F93" w14:textId="77777777" w:rsidTr="00D5434C">
        <w:tc>
          <w:tcPr>
            <w:tcW w:w="1672" w:type="dxa"/>
          </w:tcPr>
          <w:p w14:paraId="2A5910B5" w14:textId="77777777" w:rsidR="007F10CB" w:rsidRPr="00ED0F3C" w:rsidRDefault="007F10CB" w:rsidP="00D5434C">
            <w:pPr>
              <w:widowControl w:val="0"/>
              <w:spacing w:after="0" w:line="240" w:lineRule="auto"/>
              <w:ind w:firstLine="567"/>
              <w:rPr>
                <w:rFonts w:asciiTheme="majorBidi" w:hAnsiTheme="majorBidi" w:cstheme="majorBidi"/>
                <w:color w:val="000000" w:themeColor="text1"/>
                <w:sz w:val="28"/>
                <w:szCs w:val="28"/>
              </w:rPr>
            </w:pPr>
            <w:r w:rsidRPr="00ED0F3C">
              <w:rPr>
                <w:rFonts w:asciiTheme="majorBidi" w:hAnsiTheme="majorBidi" w:cstheme="majorBidi"/>
                <w:bCs/>
                <w:color w:val="000000" w:themeColor="text1"/>
                <w:sz w:val="28"/>
                <w:szCs w:val="28"/>
              </w:rPr>
              <w:t>2</w:t>
            </w:r>
          </w:p>
        </w:tc>
        <w:tc>
          <w:tcPr>
            <w:tcW w:w="5479" w:type="dxa"/>
          </w:tcPr>
          <w:p w14:paraId="35E2C121" w14:textId="2299426A" w:rsidR="007F10CB" w:rsidRPr="00ED0F3C" w:rsidRDefault="007F10CB" w:rsidP="00172593">
            <w:pPr>
              <w:widowControl w:val="0"/>
              <w:spacing w:after="0" w:line="240" w:lineRule="auto"/>
              <w:jc w:val="center"/>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rPr>
              <w:t>-</w:t>
            </w:r>
          </w:p>
        </w:tc>
        <w:tc>
          <w:tcPr>
            <w:tcW w:w="2199" w:type="dxa"/>
          </w:tcPr>
          <w:p w14:paraId="5717CC81" w14:textId="77777777" w:rsidR="007F10CB" w:rsidRPr="00ED0F3C" w:rsidRDefault="007F10CB" w:rsidP="00A1728A">
            <w:pPr>
              <w:widowControl w:val="0"/>
              <w:spacing w:after="0" w:line="240" w:lineRule="auto"/>
              <w:jc w:val="center"/>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vertAlign w:val="superscript"/>
              </w:rPr>
              <w:t>a</w:t>
            </w:r>
            <w:r w:rsidRPr="00ED0F3C">
              <w:rPr>
                <w:rFonts w:asciiTheme="majorBidi" w:hAnsiTheme="majorBidi" w:cstheme="majorBidi"/>
                <w:color w:val="000000" w:themeColor="text1"/>
                <w:sz w:val="28"/>
                <w:szCs w:val="28"/>
              </w:rPr>
              <w:t>C</w:t>
            </w:r>
          </w:p>
        </w:tc>
      </w:tr>
      <w:tr w:rsidR="00DD258A" w:rsidRPr="00ED0F3C" w14:paraId="3A9366A3" w14:textId="77777777" w:rsidTr="00D5434C">
        <w:tc>
          <w:tcPr>
            <w:tcW w:w="1672" w:type="dxa"/>
          </w:tcPr>
          <w:p w14:paraId="64B284A8" w14:textId="77777777" w:rsidR="00DD258A" w:rsidRPr="00ED0F3C" w:rsidRDefault="00DD258A" w:rsidP="00DD258A">
            <w:pPr>
              <w:widowControl w:val="0"/>
              <w:spacing w:after="0" w:line="240" w:lineRule="auto"/>
              <w:ind w:firstLine="567"/>
              <w:rPr>
                <w:rFonts w:asciiTheme="majorBidi" w:hAnsiTheme="majorBidi" w:cstheme="majorBidi"/>
                <w:color w:val="000000" w:themeColor="text1"/>
                <w:sz w:val="28"/>
                <w:szCs w:val="28"/>
              </w:rPr>
            </w:pPr>
            <w:r w:rsidRPr="00ED0F3C">
              <w:rPr>
                <w:rFonts w:asciiTheme="majorBidi" w:hAnsiTheme="majorBidi" w:cstheme="majorBidi"/>
                <w:bCs/>
                <w:color w:val="000000" w:themeColor="text1"/>
                <w:sz w:val="28"/>
                <w:szCs w:val="28"/>
              </w:rPr>
              <w:t>3</w:t>
            </w:r>
          </w:p>
        </w:tc>
        <w:tc>
          <w:tcPr>
            <w:tcW w:w="5479" w:type="dxa"/>
          </w:tcPr>
          <w:p w14:paraId="2F97FB19" w14:textId="6E75CED0" w:rsidR="00DD258A" w:rsidRPr="00ED0F3C" w:rsidRDefault="00DD258A" w:rsidP="00172593">
            <w:pPr>
              <w:widowControl w:val="0"/>
              <w:spacing w:after="0" w:line="240" w:lineRule="auto"/>
              <w:jc w:val="center"/>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rPr>
              <w:t>-</w:t>
            </w:r>
          </w:p>
        </w:tc>
        <w:tc>
          <w:tcPr>
            <w:tcW w:w="2199" w:type="dxa"/>
          </w:tcPr>
          <w:p w14:paraId="7488AE4B" w14:textId="77777777" w:rsidR="00DD258A" w:rsidRPr="00ED0F3C" w:rsidRDefault="00DD258A" w:rsidP="00A1728A">
            <w:pPr>
              <w:widowControl w:val="0"/>
              <w:spacing w:after="0" w:line="240" w:lineRule="auto"/>
              <w:jc w:val="center"/>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vertAlign w:val="superscript"/>
              </w:rPr>
              <w:t>a</w:t>
            </w:r>
            <w:r w:rsidRPr="00ED0F3C">
              <w:rPr>
                <w:rFonts w:asciiTheme="majorBidi" w:hAnsiTheme="majorBidi" w:cstheme="majorBidi"/>
                <w:color w:val="000000" w:themeColor="text1"/>
                <w:sz w:val="28"/>
                <w:szCs w:val="28"/>
              </w:rPr>
              <w:t>C</w:t>
            </w:r>
          </w:p>
        </w:tc>
      </w:tr>
      <w:tr w:rsidR="00DD258A" w:rsidRPr="00ED0F3C" w14:paraId="4898F87C" w14:textId="77777777" w:rsidTr="00D5434C">
        <w:tc>
          <w:tcPr>
            <w:tcW w:w="1672" w:type="dxa"/>
          </w:tcPr>
          <w:p w14:paraId="43D54A90" w14:textId="77777777" w:rsidR="00DD258A" w:rsidRPr="00ED0F3C" w:rsidRDefault="00DD258A" w:rsidP="00DD258A">
            <w:pPr>
              <w:widowControl w:val="0"/>
              <w:spacing w:after="0" w:line="240" w:lineRule="auto"/>
              <w:ind w:firstLine="567"/>
              <w:rPr>
                <w:rFonts w:asciiTheme="majorBidi" w:hAnsiTheme="majorBidi" w:cstheme="majorBidi"/>
                <w:color w:val="000000" w:themeColor="text1"/>
                <w:sz w:val="28"/>
                <w:szCs w:val="28"/>
              </w:rPr>
            </w:pPr>
            <w:r w:rsidRPr="00ED0F3C">
              <w:rPr>
                <w:rFonts w:asciiTheme="majorBidi" w:hAnsiTheme="majorBidi" w:cstheme="majorBidi"/>
                <w:bCs/>
                <w:color w:val="000000" w:themeColor="text1"/>
                <w:sz w:val="28"/>
                <w:szCs w:val="28"/>
              </w:rPr>
              <w:t>4</w:t>
            </w:r>
          </w:p>
        </w:tc>
        <w:tc>
          <w:tcPr>
            <w:tcW w:w="5479" w:type="dxa"/>
          </w:tcPr>
          <w:p w14:paraId="689A5DDC" w14:textId="504F1276" w:rsidR="00DD258A" w:rsidRPr="00ED0F3C" w:rsidRDefault="00DD258A" w:rsidP="00172593">
            <w:pPr>
              <w:widowControl w:val="0"/>
              <w:spacing w:after="0" w:line="240" w:lineRule="auto"/>
              <w:jc w:val="center"/>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rPr>
              <w:t>-</w:t>
            </w:r>
          </w:p>
        </w:tc>
        <w:tc>
          <w:tcPr>
            <w:tcW w:w="2199" w:type="dxa"/>
          </w:tcPr>
          <w:p w14:paraId="050FC22D" w14:textId="77777777" w:rsidR="00DD258A" w:rsidRPr="00ED0F3C" w:rsidRDefault="00DD258A" w:rsidP="00A1728A">
            <w:pPr>
              <w:widowControl w:val="0"/>
              <w:spacing w:after="0" w:line="240" w:lineRule="auto"/>
              <w:jc w:val="center"/>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vertAlign w:val="superscript"/>
              </w:rPr>
              <w:t>a</w:t>
            </w:r>
            <w:r w:rsidRPr="00ED0F3C">
              <w:rPr>
                <w:rFonts w:asciiTheme="majorBidi" w:hAnsiTheme="majorBidi" w:cstheme="majorBidi"/>
                <w:color w:val="000000" w:themeColor="text1"/>
                <w:sz w:val="28"/>
                <w:szCs w:val="28"/>
              </w:rPr>
              <w:t>C</w:t>
            </w:r>
          </w:p>
        </w:tc>
      </w:tr>
      <w:tr w:rsidR="00DD258A" w:rsidRPr="00ED0F3C" w14:paraId="781CE851" w14:textId="77777777" w:rsidTr="00D5434C">
        <w:tc>
          <w:tcPr>
            <w:tcW w:w="1672" w:type="dxa"/>
          </w:tcPr>
          <w:p w14:paraId="2F819978" w14:textId="77777777" w:rsidR="00DD258A" w:rsidRPr="00ED0F3C" w:rsidRDefault="00DD258A" w:rsidP="00DD258A">
            <w:pPr>
              <w:widowControl w:val="0"/>
              <w:spacing w:after="0" w:line="240" w:lineRule="auto"/>
              <w:ind w:firstLine="567"/>
              <w:rPr>
                <w:rFonts w:asciiTheme="majorBidi" w:hAnsiTheme="majorBidi" w:cstheme="majorBidi"/>
                <w:color w:val="000000" w:themeColor="text1"/>
                <w:sz w:val="28"/>
                <w:szCs w:val="28"/>
              </w:rPr>
            </w:pPr>
            <w:r w:rsidRPr="00ED0F3C">
              <w:rPr>
                <w:rFonts w:asciiTheme="majorBidi" w:hAnsiTheme="majorBidi" w:cstheme="majorBidi"/>
                <w:bCs/>
                <w:color w:val="000000" w:themeColor="text1"/>
                <w:sz w:val="28"/>
                <w:szCs w:val="28"/>
              </w:rPr>
              <w:t>5</w:t>
            </w:r>
          </w:p>
        </w:tc>
        <w:tc>
          <w:tcPr>
            <w:tcW w:w="5479" w:type="dxa"/>
          </w:tcPr>
          <w:p w14:paraId="19E96411" w14:textId="4F83ABB6" w:rsidR="00DD258A" w:rsidRPr="00ED0F3C" w:rsidRDefault="00DD258A" w:rsidP="00172593">
            <w:pPr>
              <w:widowControl w:val="0"/>
              <w:spacing w:after="0" w:line="240" w:lineRule="auto"/>
              <w:jc w:val="center"/>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rPr>
              <w:t>-</w:t>
            </w:r>
          </w:p>
        </w:tc>
        <w:tc>
          <w:tcPr>
            <w:tcW w:w="2199" w:type="dxa"/>
          </w:tcPr>
          <w:p w14:paraId="29B0A0FE" w14:textId="77777777" w:rsidR="00DD258A" w:rsidRPr="00ED0F3C" w:rsidRDefault="00DD258A" w:rsidP="00A1728A">
            <w:pPr>
              <w:widowControl w:val="0"/>
              <w:spacing w:after="0" w:line="240" w:lineRule="auto"/>
              <w:jc w:val="center"/>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vertAlign w:val="superscript"/>
              </w:rPr>
              <w:t>a</w:t>
            </w:r>
            <w:r w:rsidRPr="00ED0F3C">
              <w:rPr>
                <w:rFonts w:asciiTheme="majorBidi" w:hAnsiTheme="majorBidi" w:cstheme="majorBidi"/>
                <w:color w:val="000000" w:themeColor="text1"/>
                <w:sz w:val="28"/>
                <w:szCs w:val="28"/>
              </w:rPr>
              <w:t>C</w:t>
            </w:r>
          </w:p>
        </w:tc>
      </w:tr>
      <w:tr w:rsidR="00DD258A" w:rsidRPr="00ED0F3C" w14:paraId="2A263A00" w14:textId="77777777" w:rsidTr="00D5434C">
        <w:tc>
          <w:tcPr>
            <w:tcW w:w="1672" w:type="dxa"/>
          </w:tcPr>
          <w:p w14:paraId="08096689" w14:textId="77777777" w:rsidR="00DD258A" w:rsidRPr="00ED0F3C" w:rsidRDefault="00DD258A" w:rsidP="00DD258A">
            <w:pPr>
              <w:widowControl w:val="0"/>
              <w:spacing w:after="0" w:line="240" w:lineRule="auto"/>
              <w:ind w:firstLine="567"/>
              <w:rPr>
                <w:rFonts w:asciiTheme="majorBidi" w:hAnsiTheme="majorBidi" w:cstheme="majorBidi"/>
                <w:color w:val="000000" w:themeColor="text1"/>
                <w:sz w:val="28"/>
                <w:szCs w:val="28"/>
              </w:rPr>
            </w:pPr>
            <w:r w:rsidRPr="00ED0F3C">
              <w:rPr>
                <w:rFonts w:asciiTheme="majorBidi" w:hAnsiTheme="majorBidi" w:cstheme="majorBidi"/>
                <w:bCs/>
                <w:color w:val="000000" w:themeColor="text1"/>
                <w:sz w:val="28"/>
                <w:szCs w:val="28"/>
              </w:rPr>
              <w:t>6</w:t>
            </w:r>
          </w:p>
        </w:tc>
        <w:tc>
          <w:tcPr>
            <w:tcW w:w="5479" w:type="dxa"/>
          </w:tcPr>
          <w:p w14:paraId="6BAF5A07" w14:textId="77777777" w:rsidR="00DD258A" w:rsidRPr="00ED0F3C" w:rsidRDefault="00DD258A" w:rsidP="00172593">
            <w:pPr>
              <w:widowControl w:val="0"/>
              <w:spacing w:after="0" w:line="240" w:lineRule="auto"/>
              <w:jc w:val="center"/>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lang w:val="pt-BR"/>
              </w:rPr>
              <w:t xml:space="preserve">6.05, d, </w:t>
            </w:r>
            <w:r w:rsidRPr="00ED0F3C">
              <w:rPr>
                <w:rFonts w:asciiTheme="majorBidi" w:hAnsiTheme="majorBidi" w:cstheme="majorBidi"/>
                <w:i/>
                <w:color w:val="000000" w:themeColor="text1"/>
                <w:sz w:val="28"/>
                <w:szCs w:val="28"/>
                <w:lang w:val="pt-BR"/>
              </w:rPr>
              <w:t xml:space="preserve">J </w:t>
            </w:r>
            <w:r w:rsidRPr="00ED0F3C">
              <w:rPr>
                <w:rFonts w:asciiTheme="majorBidi" w:hAnsiTheme="majorBidi" w:cstheme="majorBidi"/>
                <w:color w:val="000000" w:themeColor="text1"/>
                <w:sz w:val="28"/>
                <w:szCs w:val="28"/>
                <w:vertAlign w:val="subscript"/>
              </w:rPr>
              <w:t>6</w:t>
            </w:r>
            <w:r w:rsidRPr="00ED0F3C">
              <w:rPr>
                <w:rFonts w:asciiTheme="majorBidi" w:hAnsiTheme="majorBidi" w:cstheme="majorBidi"/>
                <w:iCs/>
                <w:color w:val="000000" w:themeColor="text1"/>
                <w:sz w:val="28"/>
                <w:szCs w:val="28"/>
                <w:vertAlign w:val="subscript"/>
                <w:lang w:val="pt-BR"/>
              </w:rPr>
              <w:t>/8</w:t>
            </w:r>
            <w:r w:rsidRPr="00ED0F3C">
              <w:rPr>
                <w:rFonts w:asciiTheme="majorBidi" w:hAnsiTheme="majorBidi" w:cstheme="majorBidi"/>
                <w:color w:val="000000" w:themeColor="text1"/>
                <w:sz w:val="28"/>
                <w:szCs w:val="28"/>
                <w:vertAlign w:val="subscript"/>
                <w:lang w:val="pt-BR"/>
              </w:rPr>
              <w:t xml:space="preserve"> </w:t>
            </w:r>
            <w:r w:rsidRPr="00ED0F3C">
              <w:rPr>
                <w:rFonts w:asciiTheme="majorBidi" w:hAnsiTheme="majorBidi" w:cstheme="majorBidi"/>
                <w:color w:val="000000" w:themeColor="text1"/>
                <w:sz w:val="28"/>
                <w:szCs w:val="28"/>
                <w:lang w:val="pt-BR"/>
              </w:rPr>
              <w:t>= 2.0 Hz, 1H</w:t>
            </w:r>
          </w:p>
        </w:tc>
        <w:tc>
          <w:tcPr>
            <w:tcW w:w="2199" w:type="dxa"/>
          </w:tcPr>
          <w:p w14:paraId="411DAA97" w14:textId="77777777" w:rsidR="00DD258A" w:rsidRPr="00ED0F3C" w:rsidRDefault="00DD258A" w:rsidP="00A1728A">
            <w:pPr>
              <w:widowControl w:val="0"/>
              <w:spacing w:after="0" w:line="240" w:lineRule="auto"/>
              <w:jc w:val="center"/>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rPr>
              <w:t>CH</w:t>
            </w:r>
          </w:p>
        </w:tc>
      </w:tr>
      <w:tr w:rsidR="00DD258A" w:rsidRPr="00ED0F3C" w14:paraId="1C9930BD" w14:textId="77777777" w:rsidTr="00D5434C">
        <w:tc>
          <w:tcPr>
            <w:tcW w:w="1672" w:type="dxa"/>
          </w:tcPr>
          <w:p w14:paraId="178BCEFF" w14:textId="77777777" w:rsidR="00DD258A" w:rsidRPr="00ED0F3C" w:rsidRDefault="00DD258A" w:rsidP="00DD258A">
            <w:pPr>
              <w:widowControl w:val="0"/>
              <w:spacing w:after="0" w:line="240" w:lineRule="auto"/>
              <w:ind w:firstLine="567"/>
              <w:rPr>
                <w:rFonts w:asciiTheme="majorBidi" w:hAnsiTheme="majorBidi" w:cstheme="majorBidi"/>
                <w:color w:val="000000" w:themeColor="text1"/>
                <w:sz w:val="28"/>
                <w:szCs w:val="28"/>
              </w:rPr>
            </w:pPr>
            <w:r w:rsidRPr="00ED0F3C">
              <w:rPr>
                <w:rFonts w:asciiTheme="majorBidi" w:hAnsiTheme="majorBidi" w:cstheme="majorBidi"/>
                <w:bCs/>
                <w:color w:val="000000" w:themeColor="text1"/>
                <w:sz w:val="28"/>
                <w:szCs w:val="28"/>
              </w:rPr>
              <w:t>7</w:t>
            </w:r>
          </w:p>
        </w:tc>
        <w:tc>
          <w:tcPr>
            <w:tcW w:w="5479" w:type="dxa"/>
          </w:tcPr>
          <w:p w14:paraId="6990BA91" w14:textId="2F55C0A4" w:rsidR="00DD258A" w:rsidRPr="00ED0F3C" w:rsidRDefault="00DD258A" w:rsidP="00172593">
            <w:pPr>
              <w:widowControl w:val="0"/>
              <w:spacing w:after="0" w:line="240" w:lineRule="auto"/>
              <w:jc w:val="center"/>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rPr>
              <w:t>-</w:t>
            </w:r>
          </w:p>
        </w:tc>
        <w:tc>
          <w:tcPr>
            <w:tcW w:w="2199" w:type="dxa"/>
          </w:tcPr>
          <w:p w14:paraId="705233C6" w14:textId="77777777" w:rsidR="00DD258A" w:rsidRPr="00ED0F3C" w:rsidRDefault="00DD258A" w:rsidP="00A1728A">
            <w:pPr>
              <w:widowControl w:val="0"/>
              <w:spacing w:after="0" w:line="240" w:lineRule="auto"/>
              <w:jc w:val="center"/>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vertAlign w:val="superscript"/>
              </w:rPr>
              <w:t>a</w:t>
            </w:r>
            <w:r w:rsidRPr="00ED0F3C">
              <w:rPr>
                <w:rFonts w:asciiTheme="majorBidi" w:hAnsiTheme="majorBidi" w:cstheme="majorBidi"/>
                <w:color w:val="000000" w:themeColor="text1"/>
                <w:sz w:val="28"/>
                <w:szCs w:val="28"/>
              </w:rPr>
              <w:t>C</w:t>
            </w:r>
          </w:p>
        </w:tc>
      </w:tr>
      <w:tr w:rsidR="00DD258A" w:rsidRPr="00ED0F3C" w14:paraId="716B1FEC" w14:textId="77777777" w:rsidTr="00D5434C">
        <w:tc>
          <w:tcPr>
            <w:tcW w:w="1672" w:type="dxa"/>
          </w:tcPr>
          <w:p w14:paraId="3BEF753D" w14:textId="77777777" w:rsidR="00DD258A" w:rsidRPr="00ED0F3C" w:rsidRDefault="00DD258A" w:rsidP="00DD258A">
            <w:pPr>
              <w:widowControl w:val="0"/>
              <w:spacing w:after="0" w:line="240" w:lineRule="auto"/>
              <w:ind w:firstLine="567"/>
              <w:rPr>
                <w:rFonts w:asciiTheme="majorBidi" w:hAnsiTheme="majorBidi" w:cstheme="majorBidi"/>
                <w:color w:val="000000" w:themeColor="text1"/>
                <w:sz w:val="28"/>
                <w:szCs w:val="28"/>
              </w:rPr>
            </w:pPr>
            <w:r w:rsidRPr="00ED0F3C">
              <w:rPr>
                <w:rFonts w:asciiTheme="majorBidi" w:hAnsiTheme="majorBidi" w:cstheme="majorBidi"/>
                <w:bCs/>
                <w:color w:val="000000" w:themeColor="text1"/>
                <w:sz w:val="28"/>
                <w:szCs w:val="28"/>
              </w:rPr>
              <w:t>8</w:t>
            </w:r>
          </w:p>
        </w:tc>
        <w:tc>
          <w:tcPr>
            <w:tcW w:w="5479" w:type="dxa"/>
          </w:tcPr>
          <w:p w14:paraId="6C716FF0" w14:textId="77777777" w:rsidR="00DD258A" w:rsidRPr="00ED0F3C" w:rsidRDefault="00DD258A" w:rsidP="00172593">
            <w:pPr>
              <w:widowControl w:val="0"/>
              <w:spacing w:after="0" w:line="240" w:lineRule="auto"/>
              <w:jc w:val="center"/>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lang w:val="pt-BR"/>
              </w:rPr>
              <w:t xml:space="preserve">6.19, d, </w:t>
            </w:r>
            <w:r w:rsidRPr="00ED0F3C">
              <w:rPr>
                <w:rFonts w:asciiTheme="majorBidi" w:hAnsiTheme="majorBidi" w:cstheme="majorBidi"/>
                <w:i/>
                <w:color w:val="000000" w:themeColor="text1"/>
                <w:sz w:val="28"/>
                <w:szCs w:val="28"/>
                <w:lang w:val="pt-BR"/>
              </w:rPr>
              <w:t xml:space="preserve">J </w:t>
            </w:r>
            <w:r w:rsidRPr="00ED0F3C">
              <w:rPr>
                <w:rFonts w:asciiTheme="majorBidi" w:hAnsiTheme="majorBidi" w:cstheme="majorBidi"/>
                <w:color w:val="000000" w:themeColor="text1"/>
                <w:sz w:val="28"/>
                <w:szCs w:val="28"/>
                <w:vertAlign w:val="subscript"/>
              </w:rPr>
              <w:t>8</w:t>
            </w:r>
            <w:r w:rsidRPr="00ED0F3C">
              <w:rPr>
                <w:rFonts w:asciiTheme="majorBidi" w:hAnsiTheme="majorBidi" w:cstheme="majorBidi"/>
                <w:iCs/>
                <w:color w:val="000000" w:themeColor="text1"/>
                <w:sz w:val="28"/>
                <w:szCs w:val="28"/>
                <w:vertAlign w:val="subscript"/>
                <w:lang w:val="pt-BR"/>
              </w:rPr>
              <w:t>/6</w:t>
            </w:r>
            <w:r w:rsidRPr="00ED0F3C">
              <w:rPr>
                <w:rFonts w:asciiTheme="majorBidi" w:hAnsiTheme="majorBidi" w:cstheme="majorBidi"/>
                <w:i/>
                <w:color w:val="000000" w:themeColor="text1"/>
                <w:sz w:val="28"/>
                <w:szCs w:val="28"/>
                <w:lang w:val="pt-BR"/>
              </w:rPr>
              <w:t xml:space="preserve"> </w:t>
            </w:r>
            <w:r w:rsidRPr="00ED0F3C">
              <w:rPr>
                <w:rFonts w:asciiTheme="majorBidi" w:hAnsiTheme="majorBidi" w:cstheme="majorBidi"/>
                <w:color w:val="000000" w:themeColor="text1"/>
                <w:sz w:val="28"/>
                <w:szCs w:val="28"/>
                <w:lang w:val="pt-BR"/>
              </w:rPr>
              <w:t>= 1.6 Hz, 1H</w:t>
            </w:r>
          </w:p>
        </w:tc>
        <w:tc>
          <w:tcPr>
            <w:tcW w:w="2199" w:type="dxa"/>
          </w:tcPr>
          <w:p w14:paraId="56E02EAA" w14:textId="77777777" w:rsidR="00DD258A" w:rsidRPr="00ED0F3C" w:rsidRDefault="00DD258A" w:rsidP="00A1728A">
            <w:pPr>
              <w:widowControl w:val="0"/>
              <w:spacing w:after="0" w:line="240" w:lineRule="auto"/>
              <w:jc w:val="center"/>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rPr>
              <w:t>CH</w:t>
            </w:r>
          </w:p>
        </w:tc>
      </w:tr>
      <w:tr w:rsidR="00DD258A" w:rsidRPr="00ED0F3C" w14:paraId="586E67B8" w14:textId="77777777" w:rsidTr="00D5434C">
        <w:tc>
          <w:tcPr>
            <w:tcW w:w="1672" w:type="dxa"/>
          </w:tcPr>
          <w:p w14:paraId="35B49DB7" w14:textId="77777777" w:rsidR="00DD258A" w:rsidRPr="00ED0F3C" w:rsidRDefault="00DD258A" w:rsidP="00DD258A">
            <w:pPr>
              <w:widowControl w:val="0"/>
              <w:spacing w:after="0" w:line="240" w:lineRule="auto"/>
              <w:ind w:firstLine="567"/>
              <w:rPr>
                <w:rFonts w:asciiTheme="majorBidi" w:hAnsiTheme="majorBidi" w:cstheme="majorBidi"/>
                <w:color w:val="000000" w:themeColor="text1"/>
                <w:sz w:val="28"/>
                <w:szCs w:val="28"/>
              </w:rPr>
            </w:pPr>
            <w:r w:rsidRPr="00ED0F3C">
              <w:rPr>
                <w:rFonts w:asciiTheme="majorBidi" w:hAnsiTheme="majorBidi" w:cstheme="majorBidi"/>
                <w:bCs/>
                <w:color w:val="000000" w:themeColor="text1"/>
                <w:sz w:val="28"/>
                <w:szCs w:val="28"/>
              </w:rPr>
              <w:t>9</w:t>
            </w:r>
          </w:p>
        </w:tc>
        <w:tc>
          <w:tcPr>
            <w:tcW w:w="5479" w:type="dxa"/>
          </w:tcPr>
          <w:p w14:paraId="6D134E6B" w14:textId="3A65D02D" w:rsidR="00DD258A" w:rsidRPr="00ED0F3C" w:rsidRDefault="00DD258A" w:rsidP="00172593">
            <w:pPr>
              <w:widowControl w:val="0"/>
              <w:spacing w:after="0" w:line="240" w:lineRule="auto"/>
              <w:jc w:val="center"/>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rPr>
              <w:t>-</w:t>
            </w:r>
          </w:p>
        </w:tc>
        <w:tc>
          <w:tcPr>
            <w:tcW w:w="2199" w:type="dxa"/>
          </w:tcPr>
          <w:p w14:paraId="18B45004" w14:textId="77777777" w:rsidR="00DD258A" w:rsidRPr="00ED0F3C" w:rsidRDefault="00DD258A" w:rsidP="00A1728A">
            <w:pPr>
              <w:widowControl w:val="0"/>
              <w:spacing w:after="0" w:line="240" w:lineRule="auto"/>
              <w:jc w:val="center"/>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vertAlign w:val="superscript"/>
              </w:rPr>
              <w:t>a</w:t>
            </w:r>
            <w:r w:rsidRPr="00ED0F3C">
              <w:rPr>
                <w:rFonts w:asciiTheme="majorBidi" w:hAnsiTheme="majorBidi" w:cstheme="majorBidi"/>
                <w:color w:val="000000" w:themeColor="text1"/>
                <w:sz w:val="28"/>
                <w:szCs w:val="28"/>
              </w:rPr>
              <w:t>C</w:t>
            </w:r>
          </w:p>
        </w:tc>
      </w:tr>
      <w:tr w:rsidR="00DD258A" w:rsidRPr="00ED0F3C" w14:paraId="590B1423" w14:textId="77777777" w:rsidTr="00D5434C">
        <w:tc>
          <w:tcPr>
            <w:tcW w:w="1672" w:type="dxa"/>
          </w:tcPr>
          <w:p w14:paraId="1E8DD583" w14:textId="53F2A8BE" w:rsidR="00DD258A" w:rsidRPr="00ED0F3C" w:rsidRDefault="00DD258A" w:rsidP="00DD258A">
            <w:pPr>
              <w:widowControl w:val="0"/>
              <w:spacing w:after="0" w:line="240" w:lineRule="auto"/>
              <w:jc w:val="center"/>
              <w:rPr>
                <w:rFonts w:asciiTheme="majorBidi" w:hAnsiTheme="majorBidi" w:cstheme="majorBidi"/>
                <w:color w:val="000000" w:themeColor="text1"/>
                <w:sz w:val="28"/>
                <w:szCs w:val="28"/>
              </w:rPr>
            </w:pPr>
            <w:r w:rsidRPr="00ED0F3C">
              <w:rPr>
                <w:rFonts w:asciiTheme="majorBidi" w:hAnsiTheme="majorBidi" w:cstheme="majorBidi"/>
                <w:bCs/>
                <w:color w:val="000000" w:themeColor="text1"/>
                <w:sz w:val="28"/>
                <w:szCs w:val="28"/>
              </w:rPr>
              <w:t>10</w:t>
            </w:r>
          </w:p>
        </w:tc>
        <w:tc>
          <w:tcPr>
            <w:tcW w:w="5479" w:type="dxa"/>
          </w:tcPr>
          <w:p w14:paraId="4244C9FF" w14:textId="587FB80E" w:rsidR="00DD258A" w:rsidRPr="00ED0F3C" w:rsidRDefault="00DD258A" w:rsidP="00172593">
            <w:pPr>
              <w:widowControl w:val="0"/>
              <w:spacing w:after="0" w:line="240" w:lineRule="auto"/>
              <w:jc w:val="center"/>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rPr>
              <w:t>-</w:t>
            </w:r>
          </w:p>
        </w:tc>
        <w:tc>
          <w:tcPr>
            <w:tcW w:w="2199" w:type="dxa"/>
          </w:tcPr>
          <w:p w14:paraId="64061972" w14:textId="77777777" w:rsidR="00DD258A" w:rsidRPr="00ED0F3C" w:rsidRDefault="00DD258A" w:rsidP="00A1728A">
            <w:pPr>
              <w:widowControl w:val="0"/>
              <w:spacing w:after="0" w:line="240" w:lineRule="auto"/>
              <w:jc w:val="center"/>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vertAlign w:val="superscript"/>
              </w:rPr>
              <w:t>a</w:t>
            </w:r>
            <w:r w:rsidRPr="00ED0F3C">
              <w:rPr>
                <w:rFonts w:asciiTheme="majorBidi" w:hAnsiTheme="majorBidi" w:cstheme="majorBidi"/>
                <w:color w:val="000000" w:themeColor="text1"/>
                <w:sz w:val="28"/>
                <w:szCs w:val="28"/>
              </w:rPr>
              <w:t>C</w:t>
            </w:r>
          </w:p>
        </w:tc>
      </w:tr>
      <w:tr w:rsidR="00DD258A" w:rsidRPr="00ED0F3C" w14:paraId="7EDB48FD" w14:textId="77777777" w:rsidTr="00D5434C">
        <w:tc>
          <w:tcPr>
            <w:tcW w:w="1672" w:type="dxa"/>
          </w:tcPr>
          <w:p w14:paraId="191067DF" w14:textId="77777777" w:rsidR="00DD258A" w:rsidRPr="00ED0F3C" w:rsidRDefault="00DD258A" w:rsidP="00DD258A">
            <w:pPr>
              <w:widowControl w:val="0"/>
              <w:spacing w:after="0" w:line="240" w:lineRule="auto"/>
              <w:ind w:firstLine="567"/>
              <w:rPr>
                <w:rFonts w:asciiTheme="majorBidi" w:hAnsiTheme="majorBidi" w:cstheme="majorBidi"/>
                <w:color w:val="000000" w:themeColor="text1"/>
                <w:sz w:val="28"/>
                <w:szCs w:val="28"/>
              </w:rPr>
            </w:pPr>
            <w:r w:rsidRPr="00ED0F3C">
              <w:rPr>
                <w:rFonts w:asciiTheme="majorBidi" w:hAnsiTheme="majorBidi" w:cstheme="majorBidi"/>
                <w:bCs/>
                <w:color w:val="000000" w:themeColor="text1"/>
                <w:sz w:val="28"/>
                <w:szCs w:val="28"/>
              </w:rPr>
              <w:t>1</w:t>
            </w:r>
            <w:r w:rsidRPr="00ED0F3C">
              <w:rPr>
                <w:rFonts w:asciiTheme="majorBidi" w:hAnsiTheme="majorBidi" w:cstheme="majorBidi"/>
                <w:color w:val="000000" w:themeColor="text1"/>
                <w:sz w:val="28"/>
                <w:szCs w:val="28"/>
              </w:rPr>
              <w:t>′</w:t>
            </w:r>
          </w:p>
        </w:tc>
        <w:tc>
          <w:tcPr>
            <w:tcW w:w="5479" w:type="dxa"/>
          </w:tcPr>
          <w:p w14:paraId="256D91BB" w14:textId="4375403D" w:rsidR="00DD258A" w:rsidRPr="00ED0F3C" w:rsidRDefault="00DD258A" w:rsidP="00172593">
            <w:pPr>
              <w:widowControl w:val="0"/>
              <w:spacing w:after="0" w:line="240" w:lineRule="auto"/>
              <w:jc w:val="center"/>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rPr>
              <w:t>-</w:t>
            </w:r>
          </w:p>
        </w:tc>
        <w:tc>
          <w:tcPr>
            <w:tcW w:w="2199" w:type="dxa"/>
          </w:tcPr>
          <w:p w14:paraId="777C83DA" w14:textId="77777777" w:rsidR="00DD258A" w:rsidRPr="00ED0F3C" w:rsidRDefault="00DD258A" w:rsidP="00A1728A">
            <w:pPr>
              <w:widowControl w:val="0"/>
              <w:spacing w:after="0" w:line="240" w:lineRule="auto"/>
              <w:jc w:val="center"/>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vertAlign w:val="superscript"/>
              </w:rPr>
              <w:t>a</w:t>
            </w:r>
            <w:r w:rsidRPr="00ED0F3C">
              <w:rPr>
                <w:rFonts w:asciiTheme="majorBidi" w:hAnsiTheme="majorBidi" w:cstheme="majorBidi"/>
                <w:color w:val="000000" w:themeColor="text1"/>
                <w:sz w:val="28"/>
                <w:szCs w:val="28"/>
              </w:rPr>
              <w:t>C</w:t>
            </w:r>
          </w:p>
        </w:tc>
      </w:tr>
      <w:tr w:rsidR="00F922CA" w:rsidRPr="00ED0F3C" w14:paraId="0D89C672" w14:textId="77777777" w:rsidTr="001F538C">
        <w:tc>
          <w:tcPr>
            <w:tcW w:w="9350" w:type="dxa"/>
            <w:gridSpan w:val="3"/>
          </w:tcPr>
          <w:p w14:paraId="1B28F69E" w14:textId="6C81475C" w:rsidR="00F922CA" w:rsidRPr="00ED0F3C" w:rsidRDefault="00F922CA" w:rsidP="00172593">
            <w:pPr>
              <w:widowControl w:val="0"/>
              <w:spacing w:after="0" w:line="240" w:lineRule="auto"/>
              <w:rPr>
                <w:rFonts w:asciiTheme="majorBidi" w:hAnsiTheme="majorBidi" w:cstheme="majorBidi"/>
                <w:color w:val="000000" w:themeColor="text1"/>
                <w:sz w:val="28"/>
                <w:szCs w:val="28"/>
              </w:rPr>
            </w:pPr>
            <w:r w:rsidRPr="00ED0F3C">
              <w:rPr>
                <w:rFonts w:asciiTheme="majorBidi" w:hAnsiTheme="majorBidi" w:cstheme="majorBidi"/>
                <w:bCs/>
                <w:color w:val="000000" w:themeColor="text1"/>
                <w:sz w:val="28"/>
                <w:szCs w:val="28"/>
              </w:rPr>
              <w:lastRenderedPageBreak/>
              <w:t>Table 16 (Continued)</w:t>
            </w:r>
          </w:p>
        </w:tc>
      </w:tr>
      <w:tr w:rsidR="00DD258A" w:rsidRPr="00ED0F3C" w14:paraId="31A9508A" w14:textId="77777777" w:rsidTr="00D5434C">
        <w:tc>
          <w:tcPr>
            <w:tcW w:w="1672" w:type="dxa"/>
          </w:tcPr>
          <w:p w14:paraId="3D8C096C" w14:textId="77777777" w:rsidR="00DD258A" w:rsidRPr="00ED0F3C" w:rsidRDefault="00DD258A" w:rsidP="00DD258A">
            <w:pPr>
              <w:widowControl w:val="0"/>
              <w:spacing w:after="0" w:line="240" w:lineRule="auto"/>
              <w:ind w:firstLine="567"/>
              <w:rPr>
                <w:rFonts w:asciiTheme="majorBidi" w:hAnsiTheme="majorBidi" w:cstheme="majorBidi"/>
                <w:color w:val="000000" w:themeColor="text1"/>
                <w:sz w:val="28"/>
                <w:szCs w:val="28"/>
              </w:rPr>
            </w:pPr>
            <w:r w:rsidRPr="00ED0F3C">
              <w:rPr>
                <w:rFonts w:asciiTheme="majorBidi" w:hAnsiTheme="majorBidi" w:cstheme="majorBidi"/>
                <w:bCs/>
                <w:color w:val="000000" w:themeColor="text1"/>
                <w:sz w:val="28"/>
                <w:szCs w:val="28"/>
              </w:rPr>
              <w:t>2</w:t>
            </w:r>
            <w:r w:rsidRPr="00ED0F3C">
              <w:rPr>
                <w:rFonts w:asciiTheme="majorBidi" w:hAnsiTheme="majorBidi" w:cstheme="majorBidi"/>
                <w:color w:val="000000" w:themeColor="text1"/>
                <w:sz w:val="28"/>
                <w:szCs w:val="28"/>
              </w:rPr>
              <w:t>′</w:t>
            </w:r>
          </w:p>
        </w:tc>
        <w:tc>
          <w:tcPr>
            <w:tcW w:w="5479" w:type="dxa"/>
          </w:tcPr>
          <w:p w14:paraId="40524349" w14:textId="77777777" w:rsidR="00DD258A" w:rsidRPr="00ED0F3C" w:rsidRDefault="00DD258A" w:rsidP="00172593">
            <w:pPr>
              <w:widowControl w:val="0"/>
              <w:spacing w:after="0" w:line="240" w:lineRule="auto"/>
              <w:jc w:val="center"/>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lang w:val="pt-BR"/>
              </w:rPr>
              <w:t xml:space="preserve">8.05, d, </w:t>
            </w:r>
            <w:r w:rsidRPr="00ED0F3C">
              <w:rPr>
                <w:rFonts w:asciiTheme="majorBidi" w:hAnsiTheme="majorBidi" w:cstheme="majorBidi"/>
                <w:i/>
                <w:color w:val="000000" w:themeColor="text1"/>
                <w:sz w:val="28"/>
                <w:szCs w:val="28"/>
                <w:lang w:val="pt-BR"/>
              </w:rPr>
              <w:t xml:space="preserve">J </w:t>
            </w:r>
            <w:r w:rsidRPr="00ED0F3C">
              <w:rPr>
                <w:rFonts w:asciiTheme="majorBidi" w:hAnsiTheme="majorBidi" w:cstheme="majorBidi"/>
                <w:color w:val="000000" w:themeColor="text1"/>
                <w:sz w:val="28"/>
                <w:szCs w:val="28"/>
                <w:vertAlign w:val="subscript"/>
              </w:rPr>
              <w:t>2′</w:t>
            </w:r>
            <w:r w:rsidRPr="00ED0F3C">
              <w:rPr>
                <w:rFonts w:asciiTheme="majorBidi" w:hAnsiTheme="majorBidi" w:cstheme="majorBidi"/>
                <w:iCs/>
                <w:color w:val="000000" w:themeColor="text1"/>
                <w:sz w:val="28"/>
                <w:szCs w:val="28"/>
                <w:vertAlign w:val="subscript"/>
                <w:lang w:val="pt-BR"/>
              </w:rPr>
              <w:t>/3</w:t>
            </w:r>
            <w:r w:rsidRPr="00ED0F3C">
              <w:rPr>
                <w:rFonts w:asciiTheme="majorBidi" w:hAnsiTheme="majorBidi" w:cstheme="majorBidi"/>
                <w:color w:val="000000" w:themeColor="text1"/>
                <w:sz w:val="28"/>
                <w:szCs w:val="28"/>
                <w:vertAlign w:val="subscript"/>
              </w:rPr>
              <w:t>′, 6′/5′</w:t>
            </w:r>
            <w:r w:rsidRPr="00ED0F3C">
              <w:rPr>
                <w:rFonts w:asciiTheme="majorBidi" w:hAnsiTheme="majorBidi" w:cstheme="majorBidi"/>
                <w:i/>
                <w:color w:val="000000" w:themeColor="text1"/>
                <w:sz w:val="28"/>
                <w:szCs w:val="28"/>
                <w:lang w:val="pt-BR"/>
              </w:rPr>
              <w:t xml:space="preserve"> </w:t>
            </w:r>
            <w:r w:rsidRPr="00ED0F3C">
              <w:rPr>
                <w:rFonts w:asciiTheme="majorBidi" w:hAnsiTheme="majorBidi" w:cstheme="majorBidi"/>
                <w:color w:val="000000" w:themeColor="text1"/>
                <w:sz w:val="28"/>
                <w:szCs w:val="28"/>
                <w:lang w:val="pt-BR"/>
              </w:rPr>
              <w:t>= 8.8 Hz, 1H</w:t>
            </w:r>
          </w:p>
        </w:tc>
        <w:tc>
          <w:tcPr>
            <w:tcW w:w="2199" w:type="dxa"/>
          </w:tcPr>
          <w:p w14:paraId="2EEC1333" w14:textId="77777777" w:rsidR="00DD258A" w:rsidRPr="00ED0F3C" w:rsidRDefault="00DD258A" w:rsidP="00A1728A">
            <w:pPr>
              <w:widowControl w:val="0"/>
              <w:spacing w:after="0" w:line="240" w:lineRule="auto"/>
              <w:jc w:val="center"/>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rPr>
              <w:t>CH</w:t>
            </w:r>
          </w:p>
        </w:tc>
      </w:tr>
      <w:tr w:rsidR="00DD258A" w:rsidRPr="00ED0F3C" w14:paraId="4B7F01DC" w14:textId="77777777" w:rsidTr="00D5434C">
        <w:tc>
          <w:tcPr>
            <w:tcW w:w="1672" w:type="dxa"/>
          </w:tcPr>
          <w:p w14:paraId="47837CC6" w14:textId="77777777" w:rsidR="00DD258A" w:rsidRPr="00ED0F3C" w:rsidRDefault="00DD258A" w:rsidP="00DD258A">
            <w:pPr>
              <w:widowControl w:val="0"/>
              <w:spacing w:after="0" w:line="240" w:lineRule="auto"/>
              <w:ind w:firstLine="567"/>
              <w:rPr>
                <w:rFonts w:asciiTheme="majorBidi" w:hAnsiTheme="majorBidi" w:cstheme="majorBidi"/>
                <w:color w:val="000000" w:themeColor="text1"/>
                <w:sz w:val="28"/>
                <w:szCs w:val="28"/>
              </w:rPr>
            </w:pPr>
            <w:r w:rsidRPr="00ED0F3C">
              <w:rPr>
                <w:rFonts w:asciiTheme="majorBidi" w:hAnsiTheme="majorBidi" w:cstheme="majorBidi"/>
                <w:bCs/>
                <w:color w:val="000000" w:themeColor="text1"/>
                <w:sz w:val="28"/>
                <w:szCs w:val="28"/>
              </w:rPr>
              <w:t>3</w:t>
            </w:r>
            <w:r w:rsidRPr="00ED0F3C">
              <w:rPr>
                <w:rFonts w:asciiTheme="majorBidi" w:hAnsiTheme="majorBidi" w:cstheme="majorBidi"/>
                <w:color w:val="000000" w:themeColor="text1"/>
                <w:sz w:val="28"/>
                <w:szCs w:val="28"/>
              </w:rPr>
              <w:t>′</w:t>
            </w:r>
          </w:p>
        </w:tc>
        <w:tc>
          <w:tcPr>
            <w:tcW w:w="5479" w:type="dxa"/>
          </w:tcPr>
          <w:p w14:paraId="1A568C14" w14:textId="77777777" w:rsidR="00DD258A" w:rsidRPr="00ED0F3C" w:rsidRDefault="00DD258A" w:rsidP="00172593">
            <w:pPr>
              <w:widowControl w:val="0"/>
              <w:spacing w:after="0" w:line="240" w:lineRule="auto"/>
              <w:jc w:val="center"/>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lang w:val="pt-BR"/>
              </w:rPr>
              <w:t xml:space="preserve">6.87, d, </w:t>
            </w:r>
            <w:r w:rsidRPr="00ED0F3C">
              <w:rPr>
                <w:rFonts w:asciiTheme="majorBidi" w:hAnsiTheme="majorBidi" w:cstheme="majorBidi"/>
                <w:i/>
                <w:color w:val="000000" w:themeColor="text1"/>
                <w:sz w:val="28"/>
                <w:szCs w:val="28"/>
                <w:lang w:val="pt-BR"/>
              </w:rPr>
              <w:t xml:space="preserve">J </w:t>
            </w:r>
            <w:r w:rsidRPr="00ED0F3C">
              <w:rPr>
                <w:rFonts w:asciiTheme="majorBidi" w:hAnsiTheme="majorBidi" w:cstheme="majorBidi"/>
                <w:color w:val="000000" w:themeColor="text1"/>
                <w:sz w:val="28"/>
                <w:szCs w:val="28"/>
                <w:vertAlign w:val="subscript"/>
              </w:rPr>
              <w:t>3′</w:t>
            </w:r>
            <w:r w:rsidRPr="00ED0F3C">
              <w:rPr>
                <w:rFonts w:asciiTheme="majorBidi" w:hAnsiTheme="majorBidi" w:cstheme="majorBidi"/>
                <w:iCs/>
                <w:color w:val="000000" w:themeColor="text1"/>
                <w:sz w:val="28"/>
                <w:szCs w:val="28"/>
                <w:vertAlign w:val="subscript"/>
                <w:lang w:val="pt-BR"/>
              </w:rPr>
              <w:t>/2</w:t>
            </w:r>
            <w:r w:rsidRPr="00ED0F3C">
              <w:rPr>
                <w:rFonts w:asciiTheme="majorBidi" w:hAnsiTheme="majorBidi" w:cstheme="majorBidi"/>
                <w:color w:val="000000" w:themeColor="text1"/>
                <w:sz w:val="28"/>
                <w:szCs w:val="28"/>
                <w:vertAlign w:val="subscript"/>
              </w:rPr>
              <w:t xml:space="preserve">′, 5′/6′ </w:t>
            </w:r>
            <w:r w:rsidRPr="00ED0F3C">
              <w:rPr>
                <w:rFonts w:asciiTheme="majorBidi" w:hAnsiTheme="majorBidi" w:cstheme="majorBidi"/>
                <w:color w:val="000000" w:themeColor="text1"/>
                <w:sz w:val="28"/>
                <w:szCs w:val="28"/>
                <w:lang w:val="pt-BR"/>
              </w:rPr>
              <w:t>= 8.8 Hz, 1H</w:t>
            </w:r>
          </w:p>
        </w:tc>
        <w:tc>
          <w:tcPr>
            <w:tcW w:w="2199" w:type="dxa"/>
          </w:tcPr>
          <w:p w14:paraId="05488E12" w14:textId="77777777" w:rsidR="00DD258A" w:rsidRPr="00ED0F3C" w:rsidRDefault="00DD258A" w:rsidP="00A1728A">
            <w:pPr>
              <w:widowControl w:val="0"/>
              <w:spacing w:after="0" w:line="240" w:lineRule="auto"/>
              <w:jc w:val="center"/>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rPr>
              <w:t>CH</w:t>
            </w:r>
          </w:p>
        </w:tc>
      </w:tr>
      <w:tr w:rsidR="00DD258A" w:rsidRPr="00ED0F3C" w14:paraId="41E748BF" w14:textId="77777777" w:rsidTr="00D5434C">
        <w:tc>
          <w:tcPr>
            <w:tcW w:w="1672" w:type="dxa"/>
          </w:tcPr>
          <w:p w14:paraId="62772D09" w14:textId="77777777" w:rsidR="00DD258A" w:rsidRPr="00ED0F3C" w:rsidRDefault="00DD258A" w:rsidP="00DD258A">
            <w:pPr>
              <w:widowControl w:val="0"/>
              <w:spacing w:after="0" w:line="240" w:lineRule="auto"/>
              <w:ind w:firstLine="567"/>
              <w:rPr>
                <w:rFonts w:asciiTheme="majorBidi" w:hAnsiTheme="majorBidi" w:cstheme="majorBidi"/>
                <w:color w:val="000000" w:themeColor="text1"/>
                <w:sz w:val="28"/>
                <w:szCs w:val="28"/>
              </w:rPr>
            </w:pPr>
            <w:r w:rsidRPr="00ED0F3C">
              <w:rPr>
                <w:rFonts w:asciiTheme="majorBidi" w:hAnsiTheme="majorBidi" w:cstheme="majorBidi"/>
                <w:bCs/>
                <w:color w:val="000000" w:themeColor="text1"/>
                <w:sz w:val="28"/>
                <w:szCs w:val="28"/>
              </w:rPr>
              <w:t>4</w:t>
            </w:r>
            <w:r w:rsidRPr="00ED0F3C">
              <w:rPr>
                <w:rFonts w:asciiTheme="majorBidi" w:hAnsiTheme="majorBidi" w:cstheme="majorBidi"/>
                <w:color w:val="000000" w:themeColor="text1"/>
                <w:sz w:val="28"/>
                <w:szCs w:val="28"/>
              </w:rPr>
              <w:t>′</w:t>
            </w:r>
          </w:p>
        </w:tc>
        <w:tc>
          <w:tcPr>
            <w:tcW w:w="5479" w:type="dxa"/>
          </w:tcPr>
          <w:p w14:paraId="1107A37D" w14:textId="796A462F" w:rsidR="00DD258A" w:rsidRPr="00ED0F3C" w:rsidRDefault="00DD258A" w:rsidP="00172593">
            <w:pPr>
              <w:widowControl w:val="0"/>
              <w:spacing w:after="0" w:line="240" w:lineRule="auto"/>
              <w:jc w:val="center"/>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rPr>
              <w:t>-</w:t>
            </w:r>
          </w:p>
        </w:tc>
        <w:tc>
          <w:tcPr>
            <w:tcW w:w="2199" w:type="dxa"/>
          </w:tcPr>
          <w:p w14:paraId="6D17B77E" w14:textId="77777777" w:rsidR="00DD258A" w:rsidRPr="00ED0F3C" w:rsidRDefault="00DD258A" w:rsidP="00A1728A">
            <w:pPr>
              <w:widowControl w:val="0"/>
              <w:spacing w:after="0" w:line="240" w:lineRule="auto"/>
              <w:jc w:val="center"/>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vertAlign w:val="superscript"/>
              </w:rPr>
              <w:t>a</w:t>
            </w:r>
            <w:r w:rsidRPr="00ED0F3C">
              <w:rPr>
                <w:rFonts w:asciiTheme="majorBidi" w:hAnsiTheme="majorBidi" w:cstheme="majorBidi"/>
                <w:color w:val="000000" w:themeColor="text1"/>
                <w:sz w:val="28"/>
                <w:szCs w:val="28"/>
              </w:rPr>
              <w:t>C</w:t>
            </w:r>
          </w:p>
        </w:tc>
      </w:tr>
      <w:tr w:rsidR="00DD258A" w:rsidRPr="00ED0F3C" w14:paraId="1688F760" w14:textId="77777777" w:rsidTr="00D5434C">
        <w:tc>
          <w:tcPr>
            <w:tcW w:w="1672" w:type="dxa"/>
          </w:tcPr>
          <w:p w14:paraId="60DE977C" w14:textId="77777777" w:rsidR="00DD258A" w:rsidRPr="00ED0F3C" w:rsidRDefault="00DD258A" w:rsidP="00DD258A">
            <w:pPr>
              <w:widowControl w:val="0"/>
              <w:spacing w:after="0" w:line="240" w:lineRule="auto"/>
              <w:ind w:firstLine="567"/>
              <w:rPr>
                <w:rFonts w:asciiTheme="majorBidi" w:hAnsiTheme="majorBidi" w:cstheme="majorBidi"/>
                <w:color w:val="000000" w:themeColor="text1"/>
                <w:sz w:val="28"/>
                <w:szCs w:val="28"/>
              </w:rPr>
            </w:pPr>
            <w:r w:rsidRPr="00ED0F3C">
              <w:rPr>
                <w:rFonts w:asciiTheme="majorBidi" w:hAnsiTheme="majorBidi" w:cstheme="majorBidi"/>
                <w:bCs/>
                <w:color w:val="000000" w:themeColor="text1"/>
                <w:sz w:val="28"/>
                <w:szCs w:val="28"/>
              </w:rPr>
              <w:t>5</w:t>
            </w:r>
            <w:r w:rsidRPr="00ED0F3C">
              <w:rPr>
                <w:rFonts w:asciiTheme="majorBidi" w:hAnsiTheme="majorBidi" w:cstheme="majorBidi"/>
                <w:color w:val="000000" w:themeColor="text1"/>
                <w:sz w:val="28"/>
                <w:szCs w:val="28"/>
              </w:rPr>
              <w:t>′</w:t>
            </w:r>
          </w:p>
        </w:tc>
        <w:tc>
          <w:tcPr>
            <w:tcW w:w="5479" w:type="dxa"/>
          </w:tcPr>
          <w:p w14:paraId="5666508E" w14:textId="77777777" w:rsidR="00DD258A" w:rsidRPr="00ED0F3C" w:rsidRDefault="00DD258A" w:rsidP="00172593">
            <w:pPr>
              <w:widowControl w:val="0"/>
              <w:spacing w:after="0" w:line="240" w:lineRule="auto"/>
              <w:jc w:val="center"/>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lang w:val="pt-BR"/>
              </w:rPr>
              <w:t xml:space="preserve">6.87, d, </w:t>
            </w:r>
            <w:r w:rsidRPr="00ED0F3C">
              <w:rPr>
                <w:rFonts w:asciiTheme="majorBidi" w:hAnsiTheme="majorBidi" w:cstheme="majorBidi"/>
                <w:i/>
                <w:color w:val="000000" w:themeColor="text1"/>
                <w:sz w:val="28"/>
                <w:szCs w:val="28"/>
                <w:lang w:val="pt-BR"/>
              </w:rPr>
              <w:t xml:space="preserve">J </w:t>
            </w:r>
            <w:r w:rsidRPr="00ED0F3C">
              <w:rPr>
                <w:rFonts w:asciiTheme="majorBidi" w:hAnsiTheme="majorBidi" w:cstheme="majorBidi"/>
                <w:color w:val="000000" w:themeColor="text1"/>
                <w:sz w:val="28"/>
                <w:szCs w:val="28"/>
                <w:vertAlign w:val="subscript"/>
              </w:rPr>
              <w:t>3′</w:t>
            </w:r>
            <w:r w:rsidRPr="00ED0F3C">
              <w:rPr>
                <w:rFonts w:asciiTheme="majorBidi" w:hAnsiTheme="majorBidi" w:cstheme="majorBidi"/>
                <w:iCs/>
                <w:color w:val="000000" w:themeColor="text1"/>
                <w:sz w:val="28"/>
                <w:szCs w:val="28"/>
                <w:vertAlign w:val="subscript"/>
                <w:lang w:val="pt-BR"/>
              </w:rPr>
              <w:t>/2</w:t>
            </w:r>
            <w:r w:rsidRPr="00ED0F3C">
              <w:rPr>
                <w:rFonts w:asciiTheme="majorBidi" w:hAnsiTheme="majorBidi" w:cstheme="majorBidi"/>
                <w:color w:val="000000" w:themeColor="text1"/>
                <w:sz w:val="28"/>
                <w:szCs w:val="28"/>
                <w:vertAlign w:val="subscript"/>
              </w:rPr>
              <w:t xml:space="preserve">′, 5′/6′ </w:t>
            </w:r>
            <w:r w:rsidRPr="00ED0F3C">
              <w:rPr>
                <w:rFonts w:asciiTheme="majorBidi" w:hAnsiTheme="majorBidi" w:cstheme="majorBidi"/>
                <w:color w:val="000000" w:themeColor="text1"/>
                <w:sz w:val="28"/>
                <w:szCs w:val="28"/>
                <w:lang w:val="pt-BR"/>
              </w:rPr>
              <w:t>= 8.8 Hz, 1H</w:t>
            </w:r>
          </w:p>
        </w:tc>
        <w:tc>
          <w:tcPr>
            <w:tcW w:w="2199" w:type="dxa"/>
          </w:tcPr>
          <w:p w14:paraId="2E2D2FA1" w14:textId="77777777" w:rsidR="00DD258A" w:rsidRPr="00ED0F3C" w:rsidRDefault="00DD258A" w:rsidP="00A1728A">
            <w:pPr>
              <w:widowControl w:val="0"/>
              <w:spacing w:after="0" w:line="240" w:lineRule="auto"/>
              <w:jc w:val="center"/>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rPr>
              <w:t>CH</w:t>
            </w:r>
          </w:p>
        </w:tc>
      </w:tr>
      <w:tr w:rsidR="00DD258A" w:rsidRPr="00ED0F3C" w14:paraId="48FE7D29" w14:textId="77777777" w:rsidTr="00D5434C">
        <w:tc>
          <w:tcPr>
            <w:tcW w:w="1672" w:type="dxa"/>
          </w:tcPr>
          <w:p w14:paraId="1F86E715" w14:textId="77777777" w:rsidR="00DD258A" w:rsidRPr="00ED0F3C" w:rsidRDefault="00DD258A" w:rsidP="00DD258A">
            <w:pPr>
              <w:widowControl w:val="0"/>
              <w:spacing w:after="0" w:line="240" w:lineRule="auto"/>
              <w:ind w:firstLine="567"/>
              <w:rPr>
                <w:rFonts w:asciiTheme="majorBidi" w:hAnsiTheme="majorBidi" w:cstheme="majorBidi"/>
                <w:color w:val="000000" w:themeColor="text1"/>
                <w:sz w:val="28"/>
                <w:szCs w:val="28"/>
              </w:rPr>
            </w:pPr>
            <w:r w:rsidRPr="00ED0F3C">
              <w:rPr>
                <w:rFonts w:asciiTheme="majorBidi" w:hAnsiTheme="majorBidi" w:cstheme="majorBidi"/>
                <w:bCs/>
                <w:color w:val="000000" w:themeColor="text1"/>
                <w:sz w:val="28"/>
                <w:szCs w:val="28"/>
              </w:rPr>
              <w:t>6</w:t>
            </w:r>
            <w:r w:rsidRPr="00ED0F3C">
              <w:rPr>
                <w:rFonts w:asciiTheme="majorBidi" w:hAnsiTheme="majorBidi" w:cstheme="majorBidi"/>
                <w:color w:val="000000" w:themeColor="text1"/>
                <w:sz w:val="28"/>
                <w:szCs w:val="28"/>
              </w:rPr>
              <w:t>′</w:t>
            </w:r>
          </w:p>
        </w:tc>
        <w:tc>
          <w:tcPr>
            <w:tcW w:w="5479" w:type="dxa"/>
          </w:tcPr>
          <w:p w14:paraId="155BD5DE" w14:textId="77777777" w:rsidR="00DD258A" w:rsidRPr="00ED0F3C" w:rsidRDefault="00DD258A" w:rsidP="00172593">
            <w:pPr>
              <w:widowControl w:val="0"/>
              <w:spacing w:after="0" w:line="240" w:lineRule="auto"/>
              <w:jc w:val="center"/>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lang w:val="pt-BR"/>
              </w:rPr>
              <w:t xml:space="preserve">8.05, d, </w:t>
            </w:r>
            <w:r w:rsidRPr="00ED0F3C">
              <w:rPr>
                <w:rFonts w:asciiTheme="majorBidi" w:hAnsiTheme="majorBidi" w:cstheme="majorBidi"/>
                <w:i/>
                <w:color w:val="000000" w:themeColor="text1"/>
                <w:sz w:val="28"/>
                <w:szCs w:val="28"/>
                <w:lang w:val="pt-BR"/>
              </w:rPr>
              <w:t xml:space="preserve">J </w:t>
            </w:r>
            <w:r w:rsidRPr="00ED0F3C">
              <w:rPr>
                <w:rFonts w:asciiTheme="majorBidi" w:hAnsiTheme="majorBidi" w:cstheme="majorBidi"/>
                <w:color w:val="000000" w:themeColor="text1"/>
                <w:sz w:val="28"/>
                <w:szCs w:val="28"/>
                <w:vertAlign w:val="subscript"/>
              </w:rPr>
              <w:t>2′</w:t>
            </w:r>
            <w:r w:rsidRPr="00ED0F3C">
              <w:rPr>
                <w:rFonts w:asciiTheme="majorBidi" w:hAnsiTheme="majorBidi" w:cstheme="majorBidi"/>
                <w:iCs/>
                <w:color w:val="000000" w:themeColor="text1"/>
                <w:sz w:val="28"/>
                <w:szCs w:val="28"/>
                <w:vertAlign w:val="subscript"/>
                <w:lang w:val="pt-BR"/>
              </w:rPr>
              <w:t>/3</w:t>
            </w:r>
            <w:r w:rsidRPr="00ED0F3C">
              <w:rPr>
                <w:rFonts w:asciiTheme="majorBidi" w:hAnsiTheme="majorBidi" w:cstheme="majorBidi"/>
                <w:color w:val="000000" w:themeColor="text1"/>
                <w:sz w:val="28"/>
                <w:szCs w:val="28"/>
                <w:vertAlign w:val="subscript"/>
              </w:rPr>
              <w:t>′, 6′/5′</w:t>
            </w:r>
            <w:r w:rsidRPr="00ED0F3C">
              <w:rPr>
                <w:rFonts w:asciiTheme="majorBidi" w:hAnsiTheme="majorBidi" w:cstheme="majorBidi"/>
                <w:i/>
                <w:color w:val="000000" w:themeColor="text1"/>
                <w:sz w:val="28"/>
                <w:szCs w:val="28"/>
                <w:lang w:val="pt-BR"/>
              </w:rPr>
              <w:t xml:space="preserve"> </w:t>
            </w:r>
            <w:r w:rsidRPr="00ED0F3C">
              <w:rPr>
                <w:rFonts w:asciiTheme="majorBidi" w:hAnsiTheme="majorBidi" w:cstheme="majorBidi"/>
                <w:color w:val="000000" w:themeColor="text1"/>
                <w:sz w:val="28"/>
                <w:szCs w:val="28"/>
                <w:lang w:val="pt-BR"/>
              </w:rPr>
              <w:t>= 8.8 Hz, 1H</w:t>
            </w:r>
          </w:p>
        </w:tc>
        <w:tc>
          <w:tcPr>
            <w:tcW w:w="2199" w:type="dxa"/>
          </w:tcPr>
          <w:p w14:paraId="7F2852D4" w14:textId="77777777" w:rsidR="00DD258A" w:rsidRPr="00ED0F3C" w:rsidRDefault="00DD258A" w:rsidP="00A1728A">
            <w:pPr>
              <w:widowControl w:val="0"/>
              <w:spacing w:after="0" w:line="240" w:lineRule="auto"/>
              <w:jc w:val="center"/>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rPr>
              <w:t>CH</w:t>
            </w:r>
          </w:p>
        </w:tc>
      </w:tr>
      <w:tr w:rsidR="00DD258A" w:rsidRPr="00ED0F3C" w14:paraId="2FF4A3E5" w14:textId="77777777" w:rsidTr="00D5434C">
        <w:tc>
          <w:tcPr>
            <w:tcW w:w="1672" w:type="dxa"/>
          </w:tcPr>
          <w:p w14:paraId="66146855" w14:textId="77777777" w:rsidR="00DD258A" w:rsidRPr="00ED0F3C" w:rsidRDefault="00DD258A" w:rsidP="00DD258A">
            <w:pPr>
              <w:widowControl w:val="0"/>
              <w:spacing w:after="0" w:line="240" w:lineRule="auto"/>
              <w:ind w:firstLine="567"/>
              <w:rPr>
                <w:rFonts w:asciiTheme="majorBidi" w:hAnsiTheme="majorBidi" w:cstheme="majorBidi"/>
                <w:bCs/>
                <w:color w:val="000000" w:themeColor="text1"/>
                <w:sz w:val="28"/>
                <w:szCs w:val="28"/>
              </w:rPr>
            </w:pPr>
            <w:r w:rsidRPr="00ED0F3C">
              <w:rPr>
                <w:rFonts w:asciiTheme="majorBidi" w:hAnsiTheme="majorBidi" w:cstheme="majorBidi"/>
                <w:bCs/>
                <w:color w:val="000000" w:themeColor="text1"/>
                <w:sz w:val="28"/>
                <w:szCs w:val="28"/>
              </w:rPr>
              <w:t>1</w:t>
            </w:r>
            <w:r w:rsidRPr="00ED0F3C">
              <w:rPr>
                <w:rFonts w:asciiTheme="majorBidi" w:hAnsiTheme="majorBidi" w:cstheme="majorBidi"/>
                <w:color w:val="000000" w:themeColor="text1"/>
                <w:sz w:val="28"/>
                <w:szCs w:val="28"/>
              </w:rPr>
              <w:t>′′</w:t>
            </w:r>
          </w:p>
        </w:tc>
        <w:tc>
          <w:tcPr>
            <w:tcW w:w="5479" w:type="dxa"/>
          </w:tcPr>
          <w:p w14:paraId="37F367EF" w14:textId="77777777" w:rsidR="00DD258A" w:rsidRPr="00ED0F3C" w:rsidRDefault="00DD258A"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 xml:space="preserve">4.98, d, </w:t>
            </w:r>
            <w:r w:rsidRPr="00ED0F3C">
              <w:rPr>
                <w:rFonts w:asciiTheme="majorBidi" w:hAnsiTheme="majorBidi" w:cstheme="majorBidi"/>
                <w:i/>
                <w:color w:val="000000" w:themeColor="text1"/>
                <w:sz w:val="28"/>
                <w:szCs w:val="28"/>
                <w:lang w:val="pt-BR"/>
              </w:rPr>
              <w:t xml:space="preserve">J </w:t>
            </w:r>
            <w:r w:rsidRPr="00ED0F3C">
              <w:rPr>
                <w:rFonts w:asciiTheme="majorBidi" w:hAnsiTheme="majorBidi" w:cstheme="majorBidi"/>
                <w:color w:val="000000" w:themeColor="text1"/>
                <w:sz w:val="28"/>
                <w:szCs w:val="28"/>
                <w:vertAlign w:val="subscript"/>
              </w:rPr>
              <w:t>1′′</w:t>
            </w:r>
            <w:r w:rsidRPr="00ED0F3C">
              <w:rPr>
                <w:rFonts w:asciiTheme="majorBidi" w:hAnsiTheme="majorBidi" w:cstheme="majorBidi"/>
                <w:iCs/>
                <w:color w:val="000000" w:themeColor="text1"/>
                <w:sz w:val="28"/>
                <w:szCs w:val="28"/>
                <w:vertAlign w:val="subscript"/>
                <w:lang w:val="pt-BR"/>
              </w:rPr>
              <w:t>/2</w:t>
            </w:r>
            <w:r w:rsidRPr="00ED0F3C">
              <w:rPr>
                <w:rFonts w:asciiTheme="majorBidi" w:hAnsiTheme="majorBidi" w:cstheme="majorBidi"/>
                <w:color w:val="000000" w:themeColor="text1"/>
                <w:sz w:val="28"/>
                <w:szCs w:val="28"/>
                <w:vertAlign w:val="subscript"/>
              </w:rPr>
              <w:t>′′</w:t>
            </w:r>
            <w:r w:rsidRPr="00ED0F3C">
              <w:rPr>
                <w:rFonts w:asciiTheme="majorBidi" w:hAnsiTheme="majorBidi" w:cstheme="majorBidi"/>
                <w:i/>
                <w:color w:val="000000" w:themeColor="text1"/>
                <w:sz w:val="28"/>
                <w:szCs w:val="28"/>
                <w:lang w:val="pt-BR"/>
              </w:rPr>
              <w:t xml:space="preserve"> </w:t>
            </w:r>
            <w:r w:rsidRPr="00ED0F3C">
              <w:rPr>
                <w:rFonts w:asciiTheme="majorBidi" w:hAnsiTheme="majorBidi" w:cstheme="majorBidi"/>
                <w:color w:val="000000" w:themeColor="text1"/>
                <w:sz w:val="28"/>
                <w:szCs w:val="28"/>
                <w:lang w:val="pt-BR"/>
              </w:rPr>
              <w:t>= 7.4 Hz, 1H</w:t>
            </w:r>
          </w:p>
        </w:tc>
        <w:tc>
          <w:tcPr>
            <w:tcW w:w="2199" w:type="dxa"/>
          </w:tcPr>
          <w:p w14:paraId="0FE71A9D" w14:textId="77777777" w:rsidR="00DD258A" w:rsidRPr="00ED0F3C" w:rsidRDefault="00DD258A" w:rsidP="00A1728A">
            <w:pPr>
              <w:widowControl w:val="0"/>
              <w:spacing w:after="0" w:line="240" w:lineRule="auto"/>
              <w:jc w:val="center"/>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rPr>
              <w:t>CH</w:t>
            </w:r>
          </w:p>
        </w:tc>
      </w:tr>
      <w:tr w:rsidR="00DD258A" w:rsidRPr="00ED0F3C" w14:paraId="581D1B36" w14:textId="77777777" w:rsidTr="00D5434C">
        <w:tc>
          <w:tcPr>
            <w:tcW w:w="1672" w:type="dxa"/>
          </w:tcPr>
          <w:p w14:paraId="57405E22" w14:textId="77777777" w:rsidR="00DD258A" w:rsidRPr="00ED0F3C" w:rsidRDefault="00DD258A" w:rsidP="00DD258A">
            <w:pPr>
              <w:widowControl w:val="0"/>
              <w:spacing w:after="0" w:line="240" w:lineRule="auto"/>
              <w:ind w:firstLine="567"/>
              <w:rPr>
                <w:rFonts w:asciiTheme="majorBidi" w:hAnsiTheme="majorBidi" w:cstheme="majorBidi"/>
                <w:bCs/>
                <w:color w:val="000000" w:themeColor="text1"/>
                <w:sz w:val="28"/>
                <w:szCs w:val="28"/>
              </w:rPr>
            </w:pPr>
            <w:r w:rsidRPr="00ED0F3C">
              <w:rPr>
                <w:rFonts w:asciiTheme="majorBidi" w:hAnsiTheme="majorBidi" w:cstheme="majorBidi"/>
                <w:bCs/>
                <w:color w:val="000000" w:themeColor="text1"/>
                <w:sz w:val="28"/>
                <w:szCs w:val="28"/>
              </w:rPr>
              <w:t>2</w:t>
            </w:r>
            <w:r w:rsidRPr="00ED0F3C">
              <w:rPr>
                <w:rFonts w:asciiTheme="majorBidi" w:hAnsiTheme="majorBidi" w:cstheme="majorBidi"/>
                <w:color w:val="000000" w:themeColor="text1"/>
                <w:sz w:val="28"/>
                <w:szCs w:val="28"/>
              </w:rPr>
              <w:t>′′</w:t>
            </w:r>
          </w:p>
        </w:tc>
        <w:tc>
          <w:tcPr>
            <w:tcW w:w="5479" w:type="dxa"/>
          </w:tcPr>
          <w:p w14:paraId="5B68254D" w14:textId="77777777" w:rsidR="00DD258A" w:rsidRPr="00ED0F3C" w:rsidRDefault="00DD258A"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rPr>
              <w:t>3.19, m, 1H</w:t>
            </w:r>
          </w:p>
        </w:tc>
        <w:tc>
          <w:tcPr>
            <w:tcW w:w="2199" w:type="dxa"/>
          </w:tcPr>
          <w:p w14:paraId="456BEAD7" w14:textId="77777777" w:rsidR="00DD258A" w:rsidRPr="00ED0F3C" w:rsidRDefault="00DD258A" w:rsidP="00A1728A">
            <w:pPr>
              <w:widowControl w:val="0"/>
              <w:spacing w:after="0" w:line="240" w:lineRule="auto"/>
              <w:jc w:val="center"/>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rPr>
              <w:t>CH</w:t>
            </w:r>
          </w:p>
        </w:tc>
      </w:tr>
      <w:tr w:rsidR="00DD258A" w:rsidRPr="00ED0F3C" w14:paraId="450E0A57" w14:textId="77777777" w:rsidTr="00D5434C">
        <w:tc>
          <w:tcPr>
            <w:tcW w:w="1672" w:type="dxa"/>
          </w:tcPr>
          <w:p w14:paraId="4EB41325" w14:textId="77777777" w:rsidR="00DD258A" w:rsidRPr="00ED0F3C" w:rsidRDefault="00DD258A" w:rsidP="00DD258A">
            <w:pPr>
              <w:widowControl w:val="0"/>
              <w:spacing w:after="0" w:line="240" w:lineRule="auto"/>
              <w:ind w:firstLine="567"/>
              <w:rPr>
                <w:rFonts w:asciiTheme="majorBidi" w:hAnsiTheme="majorBidi" w:cstheme="majorBidi"/>
                <w:bCs/>
                <w:color w:val="000000" w:themeColor="text1"/>
                <w:sz w:val="28"/>
                <w:szCs w:val="28"/>
              </w:rPr>
            </w:pPr>
            <w:r w:rsidRPr="00ED0F3C">
              <w:rPr>
                <w:rFonts w:asciiTheme="majorBidi" w:hAnsiTheme="majorBidi" w:cstheme="majorBidi"/>
                <w:bCs/>
                <w:color w:val="000000" w:themeColor="text1"/>
                <w:sz w:val="28"/>
                <w:szCs w:val="28"/>
              </w:rPr>
              <w:t>3</w:t>
            </w:r>
            <w:r w:rsidRPr="00ED0F3C">
              <w:rPr>
                <w:rFonts w:asciiTheme="majorBidi" w:hAnsiTheme="majorBidi" w:cstheme="majorBidi"/>
                <w:color w:val="000000" w:themeColor="text1"/>
                <w:sz w:val="28"/>
                <w:szCs w:val="28"/>
              </w:rPr>
              <w:t>′′</w:t>
            </w:r>
          </w:p>
        </w:tc>
        <w:tc>
          <w:tcPr>
            <w:tcW w:w="5479" w:type="dxa"/>
          </w:tcPr>
          <w:p w14:paraId="6D4F4FCD" w14:textId="77777777" w:rsidR="00DD258A" w:rsidRPr="00ED0F3C" w:rsidRDefault="00DD258A"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rPr>
              <w:t>3.25, m, 1H</w:t>
            </w:r>
          </w:p>
        </w:tc>
        <w:tc>
          <w:tcPr>
            <w:tcW w:w="2199" w:type="dxa"/>
          </w:tcPr>
          <w:p w14:paraId="16B551C1" w14:textId="77777777" w:rsidR="00DD258A" w:rsidRPr="00ED0F3C" w:rsidRDefault="00DD258A" w:rsidP="00A1728A">
            <w:pPr>
              <w:widowControl w:val="0"/>
              <w:spacing w:after="0" w:line="240" w:lineRule="auto"/>
              <w:jc w:val="center"/>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rPr>
              <w:t>CH</w:t>
            </w:r>
          </w:p>
        </w:tc>
      </w:tr>
      <w:tr w:rsidR="00DD258A" w:rsidRPr="00ED0F3C" w14:paraId="676419E7" w14:textId="77777777" w:rsidTr="00D5434C">
        <w:tc>
          <w:tcPr>
            <w:tcW w:w="1672" w:type="dxa"/>
          </w:tcPr>
          <w:p w14:paraId="46AF9268" w14:textId="77777777" w:rsidR="00DD258A" w:rsidRPr="00ED0F3C" w:rsidRDefault="00DD258A" w:rsidP="00DD258A">
            <w:pPr>
              <w:widowControl w:val="0"/>
              <w:spacing w:after="0" w:line="240" w:lineRule="auto"/>
              <w:ind w:firstLine="567"/>
              <w:rPr>
                <w:rFonts w:asciiTheme="majorBidi" w:hAnsiTheme="majorBidi" w:cstheme="majorBidi"/>
                <w:bCs/>
                <w:color w:val="000000" w:themeColor="text1"/>
                <w:sz w:val="28"/>
                <w:szCs w:val="28"/>
              </w:rPr>
            </w:pPr>
            <w:r w:rsidRPr="00ED0F3C">
              <w:rPr>
                <w:rFonts w:asciiTheme="majorBidi" w:hAnsiTheme="majorBidi" w:cstheme="majorBidi"/>
                <w:bCs/>
                <w:color w:val="000000" w:themeColor="text1"/>
                <w:sz w:val="28"/>
                <w:szCs w:val="28"/>
              </w:rPr>
              <w:t>4</w:t>
            </w:r>
            <w:r w:rsidRPr="00ED0F3C">
              <w:rPr>
                <w:rFonts w:asciiTheme="majorBidi" w:hAnsiTheme="majorBidi" w:cstheme="majorBidi"/>
                <w:color w:val="000000" w:themeColor="text1"/>
                <w:sz w:val="28"/>
                <w:szCs w:val="28"/>
              </w:rPr>
              <w:t>′′</w:t>
            </w:r>
          </w:p>
        </w:tc>
        <w:tc>
          <w:tcPr>
            <w:tcW w:w="5479" w:type="dxa"/>
          </w:tcPr>
          <w:p w14:paraId="589081B6" w14:textId="77777777" w:rsidR="00DD258A" w:rsidRPr="00ED0F3C" w:rsidRDefault="00DD258A"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rPr>
              <w:t>3.10, m, 1H</w:t>
            </w:r>
          </w:p>
        </w:tc>
        <w:tc>
          <w:tcPr>
            <w:tcW w:w="2199" w:type="dxa"/>
          </w:tcPr>
          <w:p w14:paraId="3ACD0C78" w14:textId="77777777" w:rsidR="00DD258A" w:rsidRPr="00ED0F3C" w:rsidRDefault="00DD258A" w:rsidP="00A1728A">
            <w:pPr>
              <w:widowControl w:val="0"/>
              <w:spacing w:after="0" w:line="240" w:lineRule="auto"/>
              <w:jc w:val="center"/>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rPr>
              <w:t>CH</w:t>
            </w:r>
          </w:p>
        </w:tc>
      </w:tr>
      <w:tr w:rsidR="00DD258A" w:rsidRPr="00ED0F3C" w14:paraId="051C2975" w14:textId="77777777" w:rsidTr="00D5434C">
        <w:tc>
          <w:tcPr>
            <w:tcW w:w="1672" w:type="dxa"/>
          </w:tcPr>
          <w:p w14:paraId="0642A99C" w14:textId="77777777" w:rsidR="00DD258A" w:rsidRPr="00ED0F3C" w:rsidRDefault="00DD258A" w:rsidP="00DD258A">
            <w:pPr>
              <w:widowControl w:val="0"/>
              <w:spacing w:after="0" w:line="240" w:lineRule="auto"/>
              <w:ind w:firstLine="567"/>
              <w:rPr>
                <w:rFonts w:asciiTheme="majorBidi" w:hAnsiTheme="majorBidi" w:cstheme="majorBidi"/>
                <w:bCs/>
                <w:color w:val="000000" w:themeColor="text1"/>
                <w:sz w:val="28"/>
                <w:szCs w:val="28"/>
              </w:rPr>
            </w:pPr>
            <w:r w:rsidRPr="00ED0F3C">
              <w:rPr>
                <w:rFonts w:asciiTheme="majorBidi" w:hAnsiTheme="majorBidi" w:cstheme="majorBidi"/>
                <w:bCs/>
                <w:color w:val="000000" w:themeColor="text1"/>
                <w:sz w:val="28"/>
                <w:szCs w:val="28"/>
              </w:rPr>
              <w:t>5</w:t>
            </w:r>
            <w:r w:rsidRPr="00ED0F3C">
              <w:rPr>
                <w:rFonts w:asciiTheme="majorBidi" w:hAnsiTheme="majorBidi" w:cstheme="majorBidi"/>
                <w:color w:val="000000" w:themeColor="text1"/>
                <w:sz w:val="28"/>
                <w:szCs w:val="28"/>
              </w:rPr>
              <w:t>′′</w:t>
            </w:r>
          </w:p>
        </w:tc>
        <w:tc>
          <w:tcPr>
            <w:tcW w:w="5479" w:type="dxa"/>
          </w:tcPr>
          <w:p w14:paraId="46716E5C" w14:textId="77777777" w:rsidR="00DD258A" w:rsidRPr="00ED0F3C" w:rsidRDefault="00DD258A"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rPr>
              <w:t>3.35, m, 1H</w:t>
            </w:r>
          </w:p>
        </w:tc>
        <w:tc>
          <w:tcPr>
            <w:tcW w:w="2199" w:type="dxa"/>
          </w:tcPr>
          <w:p w14:paraId="08A38B1A" w14:textId="77777777" w:rsidR="00DD258A" w:rsidRPr="00ED0F3C" w:rsidRDefault="00DD258A" w:rsidP="00A1728A">
            <w:pPr>
              <w:widowControl w:val="0"/>
              <w:spacing w:after="0" w:line="240" w:lineRule="auto"/>
              <w:jc w:val="center"/>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rPr>
              <w:t>CH</w:t>
            </w:r>
          </w:p>
        </w:tc>
      </w:tr>
      <w:tr w:rsidR="00DD258A" w:rsidRPr="00ED0F3C" w14:paraId="3C68A6B7" w14:textId="77777777" w:rsidTr="00D5434C">
        <w:tc>
          <w:tcPr>
            <w:tcW w:w="1672" w:type="dxa"/>
          </w:tcPr>
          <w:p w14:paraId="246F2C25" w14:textId="77777777" w:rsidR="00DD258A" w:rsidRPr="00ED0F3C" w:rsidRDefault="00DD258A" w:rsidP="00DD258A">
            <w:pPr>
              <w:widowControl w:val="0"/>
              <w:spacing w:after="0" w:line="240" w:lineRule="auto"/>
              <w:ind w:firstLine="567"/>
              <w:rPr>
                <w:rFonts w:asciiTheme="majorBidi" w:hAnsiTheme="majorBidi" w:cstheme="majorBidi"/>
                <w:bCs/>
                <w:color w:val="000000" w:themeColor="text1"/>
                <w:sz w:val="28"/>
                <w:szCs w:val="28"/>
              </w:rPr>
            </w:pPr>
            <w:r w:rsidRPr="00ED0F3C">
              <w:rPr>
                <w:rFonts w:asciiTheme="majorBidi" w:hAnsiTheme="majorBidi" w:cstheme="majorBidi"/>
                <w:bCs/>
                <w:color w:val="000000" w:themeColor="text1"/>
                <w:sz w:val="28"/>
                <w:szCs w:val="28"/>
              </w:rPr>
              <w:t>6a</w:t>
            </w:r>
            <w:r w:rsidRPr="00ED0F3C">
              <w:rPr>
                <w:rFonts w:asciiTheme="majorBidi" w:hAnsiTheme="majorBidi" w:cstheme="majorBidi"/>
                <w:color w:val="000000" w:themeColor="text1"/>
                <w:sz w:val="28"/>
                <w:szCs w:val="28"/>
              </w:rPr>
              <w:t>′′</w:t>
            </w:r>
          </w:p>
        </w:tc>
        <w:tc>
          <w:tcPr>
            <w:tcW w:w="5479" w:type="dxa"/>
          </w:tcPr>
          <w:p w14:paraId="57FD5B96" w14:textId="77777777" w:rsidR="00DD258A" w:rsidRPr="00ED0F3C" w:rsidRDefault="00DD258A"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 xml:space="preserve">3.82, d, </w:t>
            </w:r>
            <w:r w:rsidRPr="00ED0F3C">
              <w:rPr>
                <w:rFonts w:asciiTheme="majorBidi" w:hAnsiTheme="majorBidi" w:cstheme="majorBidi"/>
                <w:i/>
                <w:color w:val="000000" w:themeColor="text1"/>
                <w:sz w:val="28"/>
                <w:szCs w:val="28"/>
                <w:lang w:val="pt-BR"/>
              </w:rPr>
              <w:t xml:space="preserve">J </w:t>
            </w:r>
            <w:r w:rsidRPr="00ED0F3C">
              <w:rPr>
                <w:rFonts w:asciiTheme="majorBidi" w:hAnsiTheme="majorBidi" w:cstheme="majorBidi"/>
                <w:color w:val="000000" w:themeColor="text1"/>
                <w:sz w:val="28"/>
                <w:szCs w:val="28"/>
                <w:vertAlign w:val="subscript"/>
              </w:rPr>
              <w:t>6a′′</w:t>
            </w:r>
            <w:r w:rsidRPr="00ED0F3C">
              <w:rPr>
                <w:rFonts w:asciiTheme="majorBidi" w:hAnsiTheme="majorBidi" w:cstheme="majorBidi"/>
                <w:iCs/>
                <w:color w:val="000000" w:themeColor="text1"/>
                <w:sz w:val="28"/>
                <w:szCs w:val="28"/>
                <w:vertAlign w:val="subscript"/>
                <w:lang w:val="pt-BR"/>
              </w:rPr>
              <w:t>/5</w:t>
            </w:r>
            <w:r w:rsidRPr="00ED0F3C">
              <w:rPr>
                <w:rFonts w:asciiTheme="majorBidi" w:hAnsiTheme="majorBidi" w:cstheme="majorBidi"/>
                <w:color w:val="000000" w:themeColor="text1"/>
                <w:sz w:val="28"/>
                <w:szCs w:val="28"/>
                <w:vertAlign w:val="subscript"/>
              </w:rPr>
              <w:t>′′</w:t>
            </w:r>
            <w:r w:rsidRPr="00ED0F3C">
              <w:rPr>
                <w:rFonts w:asciiTheme="majorBidi" w:hAnsiTheme="majorBidi" w:cstheme="majorBidi"/>
                <w:i/>
                <w:color w:val="000000" w:themeColor="text1"/>
                <w:sz w:val="28"/>
                <w:szCs w:val="28"/>
                <w:lang w:val="pt-BR"/>
              </w:rPr>
              <w:t xml:space="preserve"> </w:t>
            </w:r>
            <w:r w:rsidRPr="00ED0F3C">
              <w:rPr>
                <w:rFonts w:asciiTheme="majorBidi" w:hAnsiTheme="majorBidi" w:cstheme="majorBidi"/>
                <w:color w:val="000000" w:themeColor="text1"/>
                <w:sz w:val="28"/>
                <w:szCs w:val="28"/>
                <w:lang w:val="pt-BR"/>
              </w:rPr>
              <w:t>= 9.4 Hz, 1H</w:t>
            </w:r>
          </w:p>
        </w:tc>
        <w:tc>
          <w:tcPr>
            <w:tcW w:w="2199" w:type="dxa"/>
          </w:tcPr>
          <w:p w14:paraId="2DAF62A9" w14:textId="77777777" w:rsidR="00DD258A" w:rsidRPr="00ED0F3C" w:rsidRDefault="00DD258A" w:rsidP="00A1728A">
            <w:pPr>
              <w:widowControl w:val="0"/>
              <w:spacing w:after="0" w:line="240" w:lineRule="auto"/>
              <w:jc w:val="center"/>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rPr>
              <w:t>CH</w:t>
            </w:r>
          </w:p>
        </w:tc>
      </w:tr>
      <w:tr w:rsidR="00DD258A" w:rsidRPr="00ED0F3C" w14:paraId="02DAFCB1" w14:textId="77777777" w:rsidTr="00D5434C">
        <w:tc>
          <w:tcPr>
            <w:tcW w:w="1672" w:type="dxa"/>
          </w:tcPr>
          <w:p w14:paraId="15D09299" w14:textId="77777777" w:rsidR="00DD258A" w:rsidRPr="00ED0F3C" w:rsidRDefault="00DD258A" w:rsidP="00DD258A">
            <w:pPr>
              <w:widowControl w:val="0"/>
              <w:spacing w:after="0" w:line="240" w:lineRule="auto"/>
              <w:ind w:firstLine="567"/>
              <w:rPr>
                <w:rFonts w:asciiTheme="majorBidi" w:hAnsiTheme="majorBidi" w:cstheme="majorBidi"/>
                <w:bCs/>
                <w:color w:val="000000" w:themeColor="text1"/>
                <w:sz w:val="28"/>
                <w:szCs w:val="28"/>
              </w:rPr>
            </w:pPr>
            <w:r w:rsidRPr="00ED0F3C">
              <w:rPr>
                <w:rFonts w:asciiTheme="majorBidi" w:hAnsiTheme="majorBidi" w:cstheme="majorBidi"/>
                <w:bCs/>
                <w:color w:val="000000" w:themeColor="text1"/>
                <w:sz w:val="28"/>
                <w:szCs w:val="28"/>
              </w:rPr>
              <w:t>6b</w:t>
            </w:r>
            <w:r w:rsidRPr="00ED0F3C">
              <w:rPr>
                <w:rFonts w:asciiTheme="majorBidi" w:hAnsiTheme="majorBidi" w:cstheme="majorBidi"/>
                <w:color w:val="000000" w:themeColor="text1"/>
                <w:sz w:val="28"/>
                <w:szCs w:val="28"/>
              </w:rPr>
              <w:t>′′</w:t>
            </w:r>
          </w:p>
        </w:tc>
        <w:tc>
          <w:tcPr>
            <w:tcW w:w="5479" w:type="dxa"/>
          </w:tcPr>
          <w:p w14:paraId="7D94C26F" w14:textId="77777777" w:rsidR="00DD258A" w:rsidRPr="00ED0F3C" w:rsidRDefault="00DD258A"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 xml:space="preserve">3.50, bd, </w:t>
            </w:r>
            <w:r w:rsidRPr="00ED0F3C">
              <w:rPr>
                <w:rFonts w:asciiTheme="majorBidi" w:hAnsiTheme="majorBidi" w:cstheme="majorBidi"/>
                <w:i/>
                <w:color w:val="000000" w:themeColor="text1"/>
                <w:sz w:val="28"/>
                <w:szCs w:val="28"/>
                <w:lang w:val="pt-BR"/>
              </w:rPr>
              <w:t xml:space="preserve">J </w:t>
            </w:r>
            <w:r w:rsidRPr="00ED0F3C">
              <w:rPr>
                <w:rFonts w:asciiTheme="majorBidi" w:hAnsiTheme="majorBidi" w:cstheme="majorBidi"/>
                <w:color w:val="000000" w:themeColor="text1"/>
                <w:sz w:val="28"/>
                <w:szCs w:val="28"/>
                <w:vertAlign w:val="subscript"/>
              </w:rPr>
              <w:t>6b′′</w:t>
            </w:r>
            <w:r w:rsidRPr="00ED0F3C">
              <w:rPr>
                <w:rFonts w:asciiTheme="majorBidi" w:hAnsiTheme="majorBidi" w:cstheme="majorBidi"/>
                <w:iCs/>
                <w:color w:val="000000" w:themeColor="text1"/>
                <w:sz w:val="28"/>
                <w:szCs w:val="28"/>
                <w:vertAlign w:val="subscript"/>
                <w:lang w:val="pt-BR"/>
              </w:rPr>
              <w:t>/5</w:t>
            </w:r>
            <w:r w:rsidRPr="00ED0F3C">
              <w:rPr>
                <w:rFonts w:asciiTheme="majorBidi" w:hAnsiTheme="majorBidi" w:cstheme="majorBidi"/>
                <w:color w:val="000000" w:themeColor="text1"/>
                <w:sz w:val="28"/>
                <w:szCs w:val="28"/>
                <w:vertAlign w:val="subscript"/>
              </w:rPr>
              <w:t>′′</w:t>
            </w:r>
            <w:r w:rsidRPr="00ED0F3C">
              <w:rPr>
                <w:rFonts w:asciiTheme="majorBidi" w:hAnsiTheme="majorBidi" w:cstheme="majorBidi"/>
                <w:i/>
                <w:color w:val="000000" w:themeColor="text1"/>
                <w:sz w:val="28"/>
                <w:szCs w:val="28"/>
                <w:lang w:val="pt-BR"/>
              </w:rPr>
              <w:t xml:space="preserve"> </w:t>
            </w:r>
            <w:r w:rsidRPr="00ED0F3C">
              <w:rPr>
                <w:rFonts w:asciiTheme="majorBidi" w:hAnsiTheme="majorBidi" w:cstheme="majorBidi"/>
                <w:color w:val="000000" w:themeColor="text1"/>
                <w:sz w:val="28"/>
                <w:szCs w:val="28"/>
                <w:lang w:val="pt-BR"/>
              </w:rPr>
              <w:t>= 10.0 Hz, 1H</w:t>
            </w:r>
          </w:p>
        </w:tc>
        <w:tc>
          <w:tcPr>
            <w:tcW w:w="2199" w:type="dxa"/>
          </w:tcPr>
          <w:p w14:paraId="4EF407C5" w14:textId="77777777" w:rsidR="00DD258A" w:rsidRPr="00ED0F3C" w:rsidRDefault="00DD258A" w:rsidP="00A1728A">
            <w:pPr>
              <w:widowControl w:val="0"/>
              <w:spacing w:after="0" w:line="240" w:lineRule="auto"/>
              <w:jc w:val="center"/>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rPr>
              <w:t>CH</w:t>
            </w:r>
          </w:p>
        </w:tc>
      </w:tr>
      <w:tr w:rsidR="00DD258A" w:rsidRPr="00ED0F3C" w14:paraId="1F1D43F0" w14:textId="77777777" w:rsidTr="00D5434C">
        <w:tc>
          <w:tcPr>
            <w:tcW w:w="1672" w:type="dxa"/>
          </w:tcPr>
          <w:p w14:paraId="261CC9E6" w14:textId="77777777" w:rsidR="00DD258A" w:rsidRPr="00ED0F3C" w:rsidRDefault="00DD258A" w:rsidP="00A1728A">
            <w:pPr>
              <w:widowControl w:val="0"/>
              <w:spacing w:after="0" w:line="240" w:lineRule="auto"/>
              <w:ind w:firstLine="567"/>
              <w:rPr>
                <w:rFonts w:asciiTheme="majorBidi" w:hAnsiTheme="majorBidi" w:cstheme="majorBidi"/>
                <w:bCs/>
                <w:color w:val="000000" w:themeColor="text1"/>
                <w:sz w:val="28"/>
                <w:szCs w:val="28"/>
              </w:rPr>
            </w:pPr>
            <w:r w:rsidRPr="00ED0F3C">
              <w:rPr>
                <w:rFonts w:asciiTheme="majorBidi" w:hAnsiTheme="majorBidi" w:cstheme="majorBidi"/>
                <w:bCs/>
                <w:color w:val="000000" w:themeColor="text1"/>
                <w:sz w:val="28"/>
                <w:szCs w:val="28"/>
              </w:rPr>
              <w:t>1</w:t>
            </w:r>
            <w:r w:rsidRPr="00ED0F3C">
              <w:rPr>
                <w:rFonts w:asciiTheme="majorBidi" w:hAnsiTheme="majorBidi" w:cstheme="majorBidi"/>
                <w:color w:val="000000" w:themeColor="text1"/>
                <w:sz w:val="28"/>
                <w:szCs w:val="28"/>
              </w:rPr>
              <w:t>′′′</w:t>
            </w:r>
          </w:p>
        </w:tc>
        <w:tc>
          <w:tcPr>
            <w:tcW w:w="5479" w:type="dxa"/>
          </w:tcPr>
          <w:p w14:paraId="397A4DDB" w14:textId="77777777" w:rsidR="00DD258A" w:rsidRPr="00ED0F3C" w:rsidRDefault="00DD258A"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4.51, s, 1H</w:t>
            </w:r>
          </w:p>
        </w:tc>
        <w:tc>
          <w:tcPr>
            <w:tcW w:w="2199" w:type="dxa"/>
          </w:tcPr>
          <w:p w14:paraId="2409981D" w14:textId="77777777" w:rsidR="00DD258A" w:rsidRPr="00ED0F3C" w:rsidRDefault="00DD258A" w:rsidP="00A1728A">
            <w:pPr>
              <w:widowControl w:val="0"/>
              <w:spacing w:after="0" w:line="240" w:lineRule="auto"/>
              <w:jc w:val="center"/>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rPr>
              <w:t>CH</w:t>
            </w:r>
          </w:p>
        </w:tc>
      </w:tr>
      <w:tr w:rsidR="00DD258A" w:rsidRPr="00ED0F3C" w14:paraId="10D532C8" w14:textId="77777777" w:rsidTr="00D5434C">
        <w:tc>
          <w:tcPr>
            <w:tcW w:w="1672" w:type="dxa"/>
          </w:tcPr>
          <w:p w14:paraId="40C418E4" w14:textId="77777777" w:rsidR="00DD258A" w:rsidRPr="00ED0F3C" w:rsidRDefault="00DD258A" w:rsidP="00DD258A">
            <w:pPr>
              <w:widowControl w:val="0"/>
              <w:spacing w:after="0" w:line="240" w:lineRule="auto"/>
              <w:ind w:firstLine="567"/>
              <w:rPr>
                <w:rFonts w:asciiTheme="majorBidi" w:hAnsiTheme="majorBidi" w:cstheme="majorBidi"/>
                <w:bCs/>
                <w:color w:val="000000" w:themeColor="text1"/>
                <w:sz w:val="28"/>
                <w:szCs w:val="28"/>
              </w:rPr>
            </w:pPr>
            <w:r w:rsidRPr="00ED0F3C">
              <w:rPr>
                <w:rFonts w:asciiTheme="majorBidi" w:hAnsiTheme="majorBidi" w:cstheme="majorBidi"/>
                <w:bCs/>
                <w:color w:val="000000" w:themeColor="text1"/>
                <w:sz w:val="28"/>
                <w:szCs w:val="28"/>
              </w:rPr>
              <w:t>2</w:t>
            </w:r>
            <w:r w:rsidRPr="00ED0F3C">
              <w:rPr>
                <w:rFonts w:asciiTheme="majorBidi" w:hAnsiTheme="majorBidi" w:cstheme="majorBidi"/>
                <w:color w:val="000000" w:themeColor="text1"/>
                <w:sz w:val="28"/>
                <w:szCs w:val="28"/>
              </w:rPr>
              <w:t>′′′</w:t>
            </w:r>
          </w:p>
        </w:tc>
        <w:tc>
          <w:tcPr>
            <w:tcW w:w="5479" w:type="dxa"/>
          </w:tcPr>
          <w:p w14:paraId="3DFBC057" w14:textId="77777777" w:rsidR="00DD258A" w:rsidRPr="00ED0F3C" w:rsidRDefault="00DD258A"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rPr>
              <w:t>3.35, m, 1H</w:t>
            </w:r>
          </w:p>
        </w:tc>
        <w:tc>
          <w:tcPr>
            <w:tcW w:w="2199" w:type="dxa"/>
          </w:tcPr>
          <w:p w14:paraId="7E0E9774" w14:textId="77777777" w:rsidR="00DD258A" w:rsidRPr="00ED0F3C" w:rsidRDefault="00DD258A" w:rsidP="00A1728A">
            <w:pPr>
              <w:widowControl w:val="0"/>
              <w:spacing w:after="0" w:line="240" w:lineRule="auto"/>
              <w:jc w:val="center"/>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rPr>
              <w:t>CH</w:t>
            </w:r>
          </w:p>
        </w:tc>
      </w:tr>
      <w:tr w:rsidR="00DD258A" w:rsidRPr="00ED0F3C" w14:paraId="211BCCEC" w14:textId="77777777" w:rsidTr="00D5434C">
        <w:tc>
          <w:tcPr>
            <w:tcW w:w="1672" w:type="dxa"/>
          </w:tcPr>
          <w:p w14:paraId="5E09DD06" w14:textId="77777777" w:rsidR="00DD258A" w:rsidRPr="00ED0F3C" w:rsidRDefault="00DD258A" w:rsidP="00DD258A">
            <w:pPr>
              <w:widowControl w:val="0"/>
              <w:spacing w:after="0" w:line="240" w:lineRule="auto"/>
              <w:ind w:firstLine="567"/>
              <w:rPr>
                <w:rFonts w:asciiTheme="majorBidi" w:hAnsiTheme="majorBidi" w:cstheme="majorBidi"/>
                <w:bCs/>
                <w:color w:val="000000" w:themeColor="text1"/>
                <w:sz w:val="28"/>
                <w:szCs w:val="28"/>
              </w:rPr>
            </w:pPr>
            <w:r w:rsidRPr="00ED0F3C">
              <w:rPr>
                <w:rFonts w:asciiTheme="majorBidi" w:hAnsiTheme="majorBidi" w:cstheme="majorBidi"/>
                <w:bCs/>
                <w:color w:val="000000" w:themeColor="text1"/>
                <w:sz w:val="28"/>
                <w:szCs w:val="28"/>
              </w:rPr>
              <w:t>3</w:t>
            </w:r>
            <w:r w:rsidRPr="00ED0F3C">
              <w:rPr>
                <w:rFonts w:asciiTheme="majorBidi" w:hAnsiTheme="majorBidi" w:cstheme="majorBidi"/>
                <w:color w:val="000000" w:themeColor="text1"/>
                <w:sz w:val="28"/>
                <w:szCs w:val="28"/>
              </w:rPr>
              <w:t>′′′</w:t>
            </w:r>
          </w:p>
        </w:tc>
        <w:tc>
          <w:tcPr>
            <w:tcW w:w="5479" w:type="dxa"/>
          </w:tcPr>
          <w:p w14:paraId="3B711C20" w14:textId="77777777" w:rsidR="00DD258A" w:rsidRPr="00ED0F3C" w:rsidRDefault="00DD258A"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3.65, brs, m, 1H</w:t>
            </w:r>
          </w:p>
        </w:tc>
        <w:tc>
          <w:tcPr>
            <w:tcW w:w="2199" w:type="dxa"/>
          </w:tcPr>
          <w:p w14:paraId="7D50D582" w14:textId="77777777" w:rsidR="00DD258A" w:rsidRPr="00ED0F3C" w:rsidRDefault="00DD258A" w:rsidP="00A1728A">
            <w:pPr>
              <w:widowControl w:val="0"/>
              <w:spacing w:after="0" w:line="240" w:lineRule="auto"/>
              <w:jc w:val="center"/>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rPr>
              <w:t>CH</w:t>
            </w:r>
          </w:p>
        </w:tc>
      </w:tr>
      <w:tr w:rsidR="00DD258A" w:rsidRPr="00ED0F3C" w14:paraId="16756120" w14:textId="77777777" w:rsidTr="00D5434C">
        <w:tc>
          <w:tcPr>
            <w:tcW w:w="1672" w:type="dxa"/>
          </w:tcPr>
          <w:p w14:paraId="42913467" w14:textId="77777777" w:rsidR="00DD258A" w:rsidRPr="00ED0F3C" w:rsidRDefault="00DD258A" w:rsidP="00DD258A">
            <w:pPr>
              <w:widowControl w:val="0"/>
              <w:spacing w:after="0" w:line="240" w:lineRule="auto"/>
              <w:ind w:firstLine="567"/>
              <w:rPr>
                <w:rFonts w:asciiTheme="majorBidi" w:hAnsiTheme="majorBidi" w:cstheme="majorBidi"/>
                <w:bCs/>
                <w:color w:val="000000" w:themeColor="text1"/>
                <w:sz w:val="28"/>
                <w:szCs w:val="28"/>
              </w:rPr>
            </w:pPr>
            <w:r w:rsidRPr="00ED0F3C">
              <w:rPr>
                <w:rFonts w:asciiTheme="majorBidi" w:hAnsiTheme="majorBidi" w:cstheme="majorBidi"/>
                <w:bCs/>
                <w:color w:val="000000" w:themeColor="text1"/>
                <w:sz w:val="28"/>
                <w:szCs w:val="28"/>
              </w:rPr>
              <w:t>4</w:t>
            </w:r>
            <w:r w:rsidRPr="00ED0F3C">
              <w:rPr>
                <w:rFonts w:asciiTheme="majorBidi" w:hAnsiTheme="majorBidi" w:cstheme="majorBidi"/>
                <w:color w:val="000000" w:themeColor="text1"/>
                <w:sz w:val="28"/>
                <w:szCs w:val="28"/>
              </w:rPr>
              <w:t>′′′</w:t>
            </w:r>
          </w:p>
        </w:tc>
        <w:tc>
          <w:tcPr>
            <w:tcW w:w="5479" w:type="dxa"/>
          </w:tcPr>
          <w:p w14:paraId="579435DF" w14:textId="77777777" w:rsidR="00DD258A" w:rsidRPr="00ED0F3C" w:rsidRDefault="00DD258A"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rPr>
              <w:t>3.15, m, 1H</w:t>
            </w:r>
          </w:p>
        </w:tc>
        <w:tc>
          <w:tcPr>
            <w:tcW w:w="2199" w:type="dxa"/>
          </w:tcPr>
          <w:p w14:paraId="6BE39FC6" w14:textId="77777777" w:rsidR="00DD258A" w:rsidRPr="00ED0F3C" w:rsidRDefault="00DD258A" w:rsidP="00A1728A">
            <w:pPr>
              <w:widowControl w:val="0"/>
              <w:spacing w:after="0" w:line="240" w:lineRule="auto"/>
              <w:jc w:val="center"/>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rPr>
              <w:t>CH</w:t>
            </w:r>
          </w:p>
        </w:tc>
      </w:tr>
      <w:tr w:rsidR="00DD258A" w:rsidRPr="00ED0F3C" w14:paraId="03AD6575" w14:textId="77777777" w:rsidTr="00D5434C">
        <w:tc>
          <w:tcPr>
            <w:tcW w:w="1672" w:type="dxa"/>
          </w:tcPr>
          <w:p w14:paraId="301BB535" w14:textId="77777777" w:rsidR="00DD258A" w:rsidRPr="00ED0F3C" w:rsidRDefault="00DD258A" w:rsidP="00DD258A">
            <w:pPr>
              <w:widowControl w:val="0"/>
              <w:spacing w:after="0" w:line="240" w:lineRule="auto"/>
              <w:ind w:firstLine="567"/>
              <w:rPr>
                <w:rFonts w:asciiTheme="majorBidi" w:hAnsiTheme="majorBidi" w:cstheme="majorBidi"/>
                <w:bCs/>
                <w:color w:val="000000" w:themeColor="text1"/>
                <w:sz w:val="28"/>
                <w:szCs w:val="28"/>
              </w:rPr>
            </w:pPr>
            <w:r w:rsidRPr="00ED0F3C">
              <w:rPr>
                <w:rFonts w:asciiTheme="majorBidi" w:hAnsiTheme="majorBidi" w:cstheme="majorBidi"/>
                <w:bCs/>
                <w:color w:val="000000" w:themeColor="text1"/>
                <w:sz w:val="28"/>
                <w:szCs w:val="28"/>
              </w:rPr>
              <w:t>5</w:t>
            </w:r>
            <w:r w:rsidRPr="00ED0F3C">
              <w:rPr>
                <w:rFonts w:asciiTheme="majorBidi" w:hAnsiTheme="majorBidi" w:cstheme="majorBidi"/>
                <w:color w:val="000000" w:themeColor="text1"/>
                <w:sz w:val="28"/>
                <w:szCs w:val="28"/>
              </w:rPr>
              <w:t>′′′</w:t>
            </w:r>
          </w:p>
        </w:tc>
        <w:tc>
          <w:tcPr>
            <w:tcW w:w="5479" w:type="dxa"/>
          </w:tcPr>
          <w:p w14:paraId="32038F04" w14:textId="77777777" w:rsidR="00DD258A" w:rsidRPr="00ED0F3C" w:rsidRDefault="00DD258A"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3.65, brs, 1H</w:t>
            </w:r>
          </w:p>
        </w:tc>
        <w:tc>
          <w:tcPr>
            <w:tcW w:w="2199" w:type="dxa"/>
          </w:tcPr>
          <w:p w14:paraId="4D926159" w14:textId="77777777" w:rsidR="00DD258A" w:rsidRPr="00ED0F3C" w:rsidRDefault="00DD258A" w:rsidP="00A1728A">
            <w:pPr>
              <w:widowControl w:val="0"/>
              <w:spacing w:after="0" w:line="240" w:lineRule="auto"/>
              <w:jc w:val="center"/>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rPr>
              <w:t>CH</w:t>
            </w:r>
          </w:p>
        </w:tc>
      </w:tr>
      <w:tr w:rsidR="00DD258A" w:rsidRPr="00ED0F3C" w14:paraId="18A07C9E" w14:textId="77777777" w:rsidTr="00D5434C">
        <w:tc>
          <w:tcPr>
            <w:tcW w:w="1672" w:type="dxa"/>
          </w:tcPr>
          <w:p w14:paraId="2E19EFFA" w14:textId="77777777" w:rsidR="00DD258A" w:rsidRPr="00ED0F3C" w:rsidRDefault="00DD258A" w:rsidP="00DD258A">
            <w:pPr>
              <w:widowControl w:val="0"/>
              <w:spacing w:after="0" w:line="240" w:lineRule="auto"/>
              <w:ind w:firstLine="567"/>
              <w:rPr>
                <w:rFonts w:asciiTheme="majorBidi" w:hAnsiTheme="majorBidi" w:cstheme="majorBidi"/>
                <w:bCs/>
                <w:color w:val="000000" w:themeColor="text1"/>
                <w:sz w:val="28"/>
                <w:szCs w:val="28"/>
              </w:rPr>
            </w:pPr>
            <w:r w:rsidRPr="00ED0F3C">
              <w:rPr>
                <w:rFonts w:asciiTheme="majorBidi" w:hAnsiTheme="majorBidi" w:cstheme="majorBidi"/>
                <w:bCs/>
                <w:color w:val="000000" w:themeColor="text1"/>
                <w:sz w:val="28"/>
                <w:szCs w:val="28"/>
              </w:rPr>
              <w:t>6</w:t>
            </w:r>
            <w:r w:rsidRPr="00ED0F3C">
              <w:rPr>
                <w:rFonts w:asciiTheme="majorBidi" w:hAnsiTheme="majorBidi" w:cstheme="majorBidi"/>
                <w:color w:val="000000" w:themeColor="text1"/>
                <w:sz w:val="28"/>
                <w:szCs w:val="28"/>
              </w:rPr>
              <w:t>′′′</w:t>
            </w:r>
          </w:p>
        </w:tc>
        <w:tc>
          <w:tcPr>
            <w:tcW w:w="5479" w:type="dxa"/>
          </w:tcPr>
          <w:p w14:paraId="341825AF" w14:textId="77777777" w:rsidR="00DD258A" w:rsidRPr="00ED0F3C" w:rsidRDefault="00DD258A"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rPr>
              <w:t xml:space="preserve">1.15, d, </w:t>
            </w:r>
            <w:r w:rsidRPr="00ED0F3C">
              <w:rPr>
                <w:rFonts w:asciiTheme="majorBidi" w:hAnsiTheme="majorBidi" w:cstheme="majorBidi"/>
                <w:i/>
                <w:color w:val="000000" w:themeColor="text1"/>
                <w:sz w:val="28"/>
                <w:szCs w:val="28"/>
              </w:rPr>
              <w:t xml:space="preserve">J </w:t>
            </w:r>
            <w:r w:rsidRPr="00ED0F3C">
              <w:rPr>
                <w:rFonts w:asciiTheme="majorBidi" w:hAnsiTheme="majorBidi" w:cstheme="majorBidi"/>
                <w:color w:val="000000" w:themeColor="text1"/>
                <w:sz w:val="28"/>
                <w:szCs w:val="28"/>
                <w:vertAlign w:val="subscript"/>
              </w:rPr>
              <w:t>6′′′</w:t>
            </w:r>
            <w:r w:rsidRPr="00ED0F3C">
              <w:rPr>
                <w:rFonts w:asciiTheme="majorBidi" w:hAnsiTheme="majorBidi" w:cstheme="majorBidi"/>
                <w:iCs/>
                <w:color w:val="000000" w:themeColor="text1"/>
                <w:sz w:val="28"/>
                <w:szCs w:val="28"/>
                <w:vertAlign w:val="subscript"/>
                <w:lang w:val="pt-BR"/>
              </w:rPr>
              <w:t>/5</w:t>
            </w:r>
            <w:r w:rsidRPr="00ED0F3C">
              <w:rPr>
                <w:rFonts w:asciiTheme="majorBidi" w:hAnsiTheme="majorBidi" w:cstheme="majorBidi"/>
                <w:color w:val="000000" w:themeColor="text1"/>
                <w:sz w:val="28"/>
                <w:szCs w:val="28"/>
                <w:vertAlign w:val="subscript"/>
              </w:rPr>
              <w:t>′′′</w:t>
            </w:r>
            <w:r w:rsidRPr="00ED0F3C">
              <w:rPr>
                <w:rFonts w:asciiTheme="majorBidi" w:hAnsiTheme="majorBidi" w:cstheme="majorBidi"/>
                <w:i/>
                <w:color w:val="000000" w:themeColor="text1"/>
                <w:sz w:val="28"/>
                <w:szCs w:val="28"/>
              </w:rPr>
              <w:t xml:space="preserve"> </w:t>
            </w:r>
            <w:r w:rsidRPr="00ED0F3C">
              <w:rPr>
                <w:rFonts w:asciiTheme="majorBidi" w:hAnsiTheme="majorBidi" w:cstheme="majorBidi"/>
                <w:color w:val="000000" w:themeColor="text1"/>
                <w:sz w:val="28"/>
                <w:szCs w:val="28"/>
              </w:rPr>
              <w:t xml:space="preserve">= 6.0 </w:t>
            </w:r>
            <w:r w:rsidRPr="00ED0F3C">
              <w:rPr>
                <w:rFonts w:asciiTheme="majorBidi" w:hAnsiTheme="majorBidi" w:cstheme="majorBidi"/>
                <w:color w:val="000000" w:themeColor="text1"/>
                <w:sz w:val="28"/>
                <w:szCs w:val="28"/>
                <w:lang w:val="pt-BR"/>
              </w:rPr>
              <w:t>Hz,</w:t>
            </w:r>
            <w:r w:rsidRPr="00ED0F3C">
              <w:rPr>
                <w:rFonts w:asciiTheme="majorBidi" w:hAnsiTheme="majorBidi" w:cstheme="majorBidi"/>
                <w:color w:val="000000" w:themeColor="text1"/>
                <w:sz w:val="28"/>
                <w:szCs w:val="28"/>
              </w:rPr>
              <w:t xml:space="preserve"> 3H</w:t>
            </w:r>
          </w:p>
        </w:tc>
        <w:tc>
          <w:tcPr>
            <w:tcW w:w="2199" w:type="dxa"/>
          </w:tcPr>
          <w:p w14:paraId="1D6A7894" w14:textId="77777777" w:rsidR="00DD258A" w:rsidRPr="00ED0F3C" w:rsidRDefault="00DD258A" w:rsidP="00A1728A">
            <w:pPr>
              <w:widowControl w:val="0"/>
              <w:spacing w:after="0" w:line="240" w:lineRule="auto"/>
              <w:jc w:val="center"/>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rPr>
              <w:t>CH</w:t>
            </w:r>
            <w:r w:rsidRPr="00ED0F3C">
              <w:rPr>
                <w:rFonts w:asciiTheme="majorBidi" w:hAnsiTheme="majorBidi" w:cstheme="majorBidi"/>
                <w:color w:val="000000" w:themeColor="text1"/>
                <w:sz w:val="28"/>
                <w:szCs w:val="28"/>
                <w:vertAlign w:val="subscript"/>
              </w:rPr>
              <w:t>3</w:t>
            </w:r>
          </w:p>
        </w:tc>
      </w:tr>
    </w:tbl>
    <w:p w14:paraId="5FD96B60" w14:textId="77777777" w:rsidR="007F10CB" w:rsidRPr="00ED0F3C" w:rsidRDefault="007F10CB" w:rsidP="00172593">
      <w:pPr>
        <w:widowControl w:val="0"/>
        <w:spacing w:line="240" w:lineRule="auto"/>
        <w:ind w:firstLine="567"/>
        <w:jc w:val="both"/>
        <w:rPr>
          <w:rFonts w:asciiTheme="majorBidi" w:hAnsiTheme="majorBidi" w:cstheme="majorBidi"/>
          <w:sz w:val="28"/>
          <w:szCs w:val="28"/>
        </w:rPr>
      </w:pPr>
      <w:r w:rsidRPr="00ED0F3C">
        <w:rPr>
          <w:rFonts w:asciiTheme="majorBidi" w:hAnsiTheme="majorBidi" w:cstheme="majorBidi"/>
          <w:sz w:val="28"/>
          <w:szCs w:val="28"/>
        </w:rPr>
        <w:t>–: absence of proton;</w:t>
      </w:r>
      <w:r w:rsidRPr="00ED0F3C">
        <w:rPr>
          <w:rFonts w:asciiTheme="majorBidi" w:hAnsiTheme="majorBidi" w:cstheme="majorBidi"/>
          <w:color w:val="000000" w:themeColor="text1"/>
          <w:sz w:val="28"/>
          <w:szCs w:val="28"/>
          <w:vertAlign w:val="superscript"/>
        </w:rPr>
        <w:t xml:space="preserve"> a</w:t>
      </w:r>
      <w:r w:rsidRPr="00ED0F3C">
        <w:rPr>
          <w:rFonts w:asciiTheme="majorBidi" w:hAnsiTheme="majorBidi" w:cstheme="majorBidi"/>
          <w:color w:val="000000" w:themeColor="text1"/>
          <w:sz w:val="28"/>
          <w:szCs w:val="28"/>
        </w:rPr>
        <w:t xml:space="preserve">C: </w:t>
      </w:r>
      <w:r w:rsidRPr="00ED0F3C">
        <w:rPr>
          <w:rFonts w:asciiTheme="majorBidi" w:hAnsiTheme="majorBidi" w:cstheme="majorBidi"/>
          <w:sz w:val="28"/>
          <w:szCs w:val="28"/>
        </w:rPr>
        <w:t>quaternary carbons</w:t>
      </w:r>
    </w:p>
    <w:p w14:paraId="32F921A2" w14:textId="7BE5ACD0" w:rsidR="007F10CB" w:rsidRPr="00ED0F3C" w:rsidRDefault="007F10CB" w:rsidP="00165BBB">
      <w:pPr>
        <w:widowControl w:val="0"/>
        <w:spacing w:after="0" w:line="240" w:lineRule="auto"/>
        <w:ind w:firstLine="567"/>
        <w:jc w:val="both"/>
        <w:rPr>
          <w:rFonts w:asciiTheme="majorBidi" w:hAnsiTheme="majorBidi" w:cstheme="majorBidi"/>
          <w:b/>
          <w:bCs/>
          <w:color w:val="000000" w:themeColor="text1"/>
          <w:sz w:val="28"/>
          <w:szCs w:val="28"/>
        </w:rPr>
      </w:pPr>
      <w:r w:rsidRPr="00ED0F3C">
        <w:rPr>
          <w:rFonts w:asciiTheme="majorBidi" w:hAnsiTheme="majorBidi" w:cstheme="majorBidi"/>
          <w:b/>
          <w:bCs/>
          <w:color w:val="000000" w:themeColor="text1"/>
          <w:sz w:val="28"/>
          <w:szCs w:val="28"/>
        </w:rPr>
        <w:t>(1</w:t>
      </w:r>
      <w:r w:rsidRPr="00ED0F3C">
        <w:rPr>
          <w:rFonts w:asciiTheme="majorBidi" w:hAnsiTheme="majorBidi" w:cstheme="majorBidi"/>
          <w:b/>
          <w:bCs/>
          <w:i/>
          <w:iCs/>
          <w:color w:val="000000" w:themeColor="text1"/>
          <w:sz w:val="28"/>
          <w:szCs w:val="28"/>
        </w:rPr>
        <w:t>S</w:t>
      </w:r>
      <w:r w:rsidRPr="00ED0F3C">
        <w:rPr>
          <w:rFonts w:asciiTheme="majorBidi" w:hAnsiTheme="majorBidi" w:cstheme="majorBidi"/>
          <w:b/>
          <w:bCs/>
          <w:color w:val="000000" w:themeColor="text1"/>
          <w:sz w:val="28"/>
          <w:szCs w:val="28"/>
        </w:rPr>
        <w:t>,3</w:t>
      </w:r>
      <w:r w:rsidRPr="00ED0F3C">
        <w:rPr>
          <w:rFonts w:asciiTheme="majorBidi" w:hAnsiTheme="majorBidi" w:cstheme="majorBidi"/>
          <w:b/>
          <w:bCs/>
          <w:i/>
          <w:iCs/>
          <w:color w:val="000000" w:themeColor="text1"/>
          <w:sz w:val="28"/>
          <w:szCs w:val="28"/>
        </w:rPr>
        <w:t>R</w:t>
      </w:r>
      <w:r w:rsidRPr="00ED0F3C">
        <w:rPr>
          <w:rFonts w:asciiTheme="majorBidi" w:hAnsiTheme="majorBidi" w:cstheme="majorBidi"/>
          <w:b/>
          <w:bCs/>
          <w:color w:val="000000" w:themeColor="text1"/>
          <w:sz w:val="28"/>
          <w:szCs w:val="28"/>
        </w:rPr>
        <w:t>,4</w:t>
      </w:r>
      <w:r w:rsidRPr="00ED0F3C">
        <w:rPr>
          <w:rFonts w:asciiTheme="majorBidi" w:hAnsiTheme="majorBidi" w:cstheme="majorBidi"/>
          <w:b/>
          <w:bCs/>
          <w:i/>
          <w:iCs/>
          <w:color w:val="000000" w:themeColor="text1"/>
          <w:sz w:val="28"/>
          <w:szCs w:val="28"/>
        </w:rPr>
        <w:t>R</w:t>
      </w:r>
      <w:r w:rsidRPr="00ED0F3C">
        <w:rPr>
          <w:rFonts w:asciiTheme="majorBidi" w:hAnsiTheme="majorBidi" w:cstheme="majorBidi"/>
          <w:b/>
          <w:bCs/>
          <w:color w:val="000000" w:themeColor="text1"/>
          <w:sz w:val="28"/>
          <w:szCs w:val="28"/>
        </w:rPr>
        <w:t>,5</w:t>
      </w:r>
      <w:r w:rsidRPr="00ED0F3C">
        <w:rPr>
          <w:rFonts w:asciiTheme="majorBidi" w:hAnsiTheme="majorBidi" w:cstheme="majorBidi"/>
          <w:b/>
          <w:bCs/>
          <w:i/>
          <w:iCs/>
          <w:color w:val="000000" w:themeColor="text1"/>
          <w:sz w:val="28"/>
          <w:szCs w:val="28"/>
        </w:rPr>
        <w:t>R</w:t>
      </w:r>
      <w:r w:rsidRPr="00ED0F3C">
        <w:rPr>
          <w:rFonts w:asciiTheme="majorBidi" w:hAnsiTheme="majorBidi" w:cstheme="majorBidi"/>
          <w:b/>
          <w:bCs/>
          <w:color w:val="000000" w:themeColor="text1"/>
          <w:sz w:val="28"/>
          <w:szCs w:val="28"/>
        </w:rPr>
        <w:t>)-3,5-Di-</w:t>
      </w:r>
      <w:r w:rsidRPr="00ED0F3C">
        <w:rPr>
          <w:rFonts w:asciiTheme="majorBidi" w:hAnsiTheme="majorBidi" w:cstheme="majorBidi"/>
          <w:b/>
          <w:bCs/>
          <w:i/>
          <w:color w:val="000000" w:themeColor="text1"/>
          <w:sz w:val="28"/>
          <w:szCs w:val="28"/>
        </w:rPr>
        <w:t>O</w:t>
      </w:r>
      <w:r w:rsidRPr="00ED0F3C">
        <w:rPr>
          <w:rFonts w:asciiTheme="majorBidi" w:hAnsiTheme="majorBidi" w:cstheme="majorBidi"/>
          <w:b/>
          <w:bCs/>
          <w:color w:val="000000" w:themeColor="text1"/>
          <w:sz w:val="28"/>
          <w:szCs w:val="28"/>
        </w:rPr>
        <w:t>-caffeoylquinic acid (14)</w:t>
      </w:r>
    </w:p>
    <w:p w14:paraId="0242939E" w14:textId="6AF6D628" w:rsidR="00EB69B0" w:rsidRPr="00ED0F3C" w:rsidRDefault="00654DEE" w:rsidP="00172593">
      <w:pPr>
        <w:widowControl w:val="0"/>
        <w:spacing w:after="0" w:line="240" w:lineRule="auto"/>
        <w:jc w:val="both"/>
      </w:pPr>
      <w:r>
        <w:rPr>
          <w:noProof/>
        </w:rPr>
        <w:object w:dxaOrig="1440" w:dyaOrig="1440" w14:anchorId="3B63BEB9">
          <v:shape id="_x0000_s1045" type="#_x0000_t75" style="position:absolute;left:0;text-align:left;margin-left:264.2pt;margin-top:18.2pt;width:193.45pt;height:165.7pt;z-index:251678720">
            <v:imagedata r:id="rId56" o:title=""/>
            <w10:wrap type="square"/>
          </v:shape>
          <o:OLEObject Type="Embed" ProgID="ChemDraw.Document.6.0" ShapeID="_x0000_s1045" DrawAspect="Content" ObjectID="_1841290439" r:id="rId57"/>
        </w:object>
      </w:r>
      <w:r w:rsidR="00EB69B0" w:rsidRPr="00ED0F3C">
        <w:rPr>
          <w:rFonts w:asciiTheme="majorBidi" w:hAnsiTheme="majorBidi" w:cstheme="majorBidi"/>
          <w:sz w:val="28"/>
          <w:szCs w:val="28"/>
        </w:rPr>
        <w:t xml:space="preserve">Compound </w:t>
      </w:r>
      <w:r w:rsidR="00EB69B0" w:rsidRPr="00ED0F3C">
        <w:rPr>
          <w:rFonts w:asciiTheme="majorBidi" w:hAnsiTheme="majorBidi" w:cstheme="majorBidi"/>
          <w:bCs/>
          <w:sz w:val="28"/>
          <w:szCs w:val="28"/>
        </w:rPr>
        <w:t>14</w:t>
      </w:r>
      <w:r w:rsidR="00EB69B0" w:rsidRPr="00ED0F3C">
        <w:rPr>
          <w:rFonts w:asciiTheme="majorBidi" w:hAnsiTheme="majorBidi" w:cstheme="majorBidi"/>
          <w:b/>
          <w:bCs/>
          <w:sz w:val="28"/>
          <w:szCs w:val="28"/>
        </w:rPr>
        <w:t xml:space="preserve"> </w:t>
      </w:r>
      <w:r w:rsidR="00EB69B0" w:rsidRPr="00ED0F3C">
        <w:rPr>
          <w:rFonts w:asciiTheme="majorBidi" w:hAnsiTheme="majorBidi" w:cstheme="majorBidi"/>
          <w:sz w:val="28"/>
          <w:szCs w:val="28"/>
        </w:rPr>
        <w:t xml:space="preserve">was obtained as a </w:t>
      </w:r>
      <w:r w:rsidR="00EB69B0" w:rsidRPr="00ED0F3C">
        <w:rPr>
          <w:rFonts w:asciiTheme="majorBidi" w:hAnsiTheme="majorBidi" w:cstheme="majorBidi"/>
          <w:bCs/>
          <w:color w:val="000000" w:themeColor="text1"/>
          <w:sz w:val="28"/>
          <w:szCs w:val="28"/>
        </w:rPr>
        <w:t>brown powder</w:t>
      </w:r>
      <w:r w:rsidR="00EB69B0" w:rsidRPr="00ED0F3C">
        <w:rPr>
          <w:rFonts w:asciiTheme="majorBidi" w:hAnsiTheme="majorBidi" w:cstheme="majorBidi"/>
          <w:color w:val="000000" w:themeColor="text1"/>
          <w:sz w:val="28"/>
          <w:szCs w:val="28"/>
        </w:rPr>
        <w:t xml:space="preserve">; </w:t>
      </w:r>
      <w:r w:rsidR="00EB69B0" w:rsidRPr="00ED0F3C">
        <w:rPr>
          <w:rFonts w:asciiTheme="majorBidi" w:hAnsiTheme="majorBidi" w:cstheme="majorBidi"/>
          <w:sz w:val="28"/>
          <w:szCs w:val="28"/>
        </w:rPr>
        <w:t xml:space="preserve">ESI-MS: </w:t>
      </w:r>
      <w:r w:rsidR="00EB69B0" w:rsidRPr="00ED0F3C">
        <w:rPr>
          <w:rFonts w:asciiTheme="majorBidi" w:hAnsiTheme="majorBidi" w:cstheme="majorBidi"/>
          <w:bCs/>
          <w:i/>
          <w:color w:val="000000" w:themeColor="text1"/>
          <w:sz w:val="28"/>
          <w:szCs w:val="28"/>
        </w:rPr>
        <w:t xml:space="preserve">m/z </w:t>
      </w:r>
      <w:r w:rsidR="00EB69B0" w:rsidRPr="00ED0F3C">
        <w:rPr>
          <w:rFonts w:asciiTheme="majorBidi" w:hAnsiTheme="majorBidi" w:cstheme="majorBidi"/>
          <w:bCs/>
          <w:color w:val="000000" w:themeColor="text1"/>
          <w:sz w:val="28"/>
          <w:szCs w:val="28"/>
        </w:rPr>
        <w:t>517.41</w:t>
      </w:r>
      <w:r w:rsidR="00EB69B0" w:rsidRPr="00ED0F3C">
        <w:rPr>
          <w:rFonts w:asciiTheme="majorBidi" w:hAnsiTheme="majorBidi" w:cstheme="majorBidi"/>
          <w:sz w:val="28"/>
          <w:szCs w:val="28"/>
        </w:rPr>
        <w:t xml:space="preserve"> [M+H]</w:t>
      </w:r>
      <w:r w:rsidR="00EB69B0" w:rsidRPr="00ED0F3C">
        <w:rPr>
          <w:rFonts w:asciiTheme="majorBidi" w:hAnsiTheme="majorBidi" w:cstheme="majorBidi"/>
          <w:sz w:val="28"/>
          <w:szCs w:val="28"/>
          <w:vertAlign w:val="superscript"/>
        </w:rPr>
        <w:t>+</w:t>
      </w:r>
      <w:r w:rsidR="00EB69B0" w:rsidRPr="00ED0F3C">
        <w:rPr>
          <w:rFonts w:asciiTheme="majorBidi" w:hAnsiTheme="majorBidi" w:cstheme="majorBidi"/>
          <w:sz w:val="28"/>
          <w:szCs w:val="28"/>
        </w:rPr>
        <w:t xml:space="preserve">, </w:t>
      </w:r>
      <w:r w:rsidR="00EB69B0" w:rsidRPr="00ED0F3C">
        <w:rPr>
          <w:rFonts w:asciiTheme="majorBidi" w:hAnsiTheme="majorBidi" w:cstheme="majorBidi"/>
          <w:bCs/>
          <w:color w:val="000000" w:themeColor="text1"/>
          <w:sz w:val="28"/>
          <w:szCs w:val="28"/>
        </w:rPr>
        <w:t>corresponding with the molecular formula C</w:t>
      </w:r>
      <w:r w:rsidR="00EB69B0" w:rsidRPr="00ED0F3C">
        <w:rPr>
          <w:rFonts w:asciiTheme="majorBidi" w:hAnsiTheme="majorBidi" w:cstheme="majorBidi"/>
          <w:bCs/>
          <w:color w:val="000000" w:themeColor="text1"/>
          <w:sz w:val="28"/>
          <w:szCs w:val="28"/>
          <w:vertAlign w:val="subscript"/>
        </w:rPr>
        <w:t>25</w:t>
      </w:r>
      <w:r w:rsidR="00EB69B0" w:rsidRPr="00ED0F3C">
        <w:rPr>
          <w:rFonts w:asciiTheme="majorBidi" w:hAnsiTheme="majorBidi" w:cstheme="majorBidi"/>
          <w:bCs/>
          <w:color w:val="000000" w:themeColor="text1"/>
          <w:sz w:val="28"/>
          <w:szCs w:val="28"/>
        </w:rPr>
        <w:t>H</w:t>
      </w:r>
      <w:r w:rsidR="00EB69B0" w:rsidRPr="00ED0F3C">
        <w:rPr>
          <w:rFonts w:asciiTheme="majorBidi" w:hAnsiTheme="majorBidi" w:cstheme="majorBidi"/>
          <w:bCs/>
          <w:color w:val="000000" w:themeColor="text1"/>
          <w:sz w:val="28"/>
          <w:szCs w:val="28"/>
          <w:vertAlign w:val="subscript"/>
        </w:rPr>
        <w:t>24</w:t>
      </w:r>
      <w:r w:rsidR="00EB69B0" w:rsidRPr="00ED0F3C">
        <w:rPr>
          <w:rFonts w:asciiTheme="majorBidi" w:hAnsiTheme="majorBidi" w:cstheme="majorBidi"/>
          <w:bCs/>
          <w:color w:val="000000" w:themeColor="text1"/>
          <w:sz w:val="28"/>
          <w:szCs w:val="28"/>
        </w:rPr>
        <w:t>O</w:t>
      </w:r>
      <w:r w:rsidR="00EB69B0" w:rsidRPr="00ED0F3C">
        <w:rPr>
          <w:rFonts w:asciiTheme="majorBidi" w:hAnsiTheme="majorBidi" w:cstheme="majorBidi"/>
          <w:bCs/>
          <w:color w:val="000000" w:themeColor="text1"/>
          <w:sz w:val="28"/>
          <w:szCs w:val="28"/>
          <w:vertAlign w:val="subscript"/>
        </w:rPr>
        <w:t>12</w:t>
      </w:r>
      <w:r w:rsidR="00EB69B0" w:rsidRPr="00ED0F3C">
        <w:rPr>
          <w:rFonts w:asciiTheme="majorBidi" w:hAnsiTheme="majorBidi" w:cstheme="majorBidi"/>
          <w:sz w:val="28"/>
          <w:szCs w:val="28"/>
        </w:rPr>
        <w:t xml:space="preserve">. </w:t>
      </w:r>
      <w:r w:rsidR="00DD258A" w:rsidRPr="00ED0F3C">
        <w:rPr>
          <w:rFonts w:asciiTheme="majorBidi" w:hAnsiTheme="majorBidi" w:cstheme="majorBidi"/>
          <w:sz w:val="28"/>
          <w:szCs w:val="28"/>
        </w:rPr>
        <w:t>T</w:t>
      </w:r>
      <w:r w:rsidR="00EB69B0" w:rsidRPr="00ED0F3C">
        <w:rPr>
          <w:rFonts w:asciiTheme="majorBidi" w:hAnsiTheme="majorBidi" w:cstheme="majorBidi"/>
          <w:sz w:val="28"/>
          <w:szCs w:val="28"/>
        </w:rPr>
        <w:t xml:space="preserve">he IR spectrum </w:t>
      </w:r>
      <w:r w:rsidR="00DD258A" w:rsidRPr="00ED0F3C">
        <w:rPr>
          <w:rFonts w:asciiTheme="majorBidi" w:hAnsiTheme="majorBidi" w:cstheme="majorBidi"/>
          <w:sz w:val="28"/>
          <w:szCs w:val="28"/>
        </w:rPr>
        <w:t xml:space="preserve">exhibited </w:t>
      </w:r>
      <w:r w:rsidR="00EB69B0" w:rsidRPr="00ED0F3C">
        <w:rPr>
          <w:rFonts w:asciiTheme="majorBidi" w:hAnsiTheme="majorBidi" w:cstheme="majorBidi"/>
          <w:sz w:val="28"/>
          <w:szCs w:val="28"/>
        </w:rPr>
        <w:t>absorptions at</w:t>
      </w:r>
      <w:r w:rsidR="00EB69B0" w:rsidRPr="00ED0F3C">
        <w:rPr>
          <w:rFonts w:asciiTheme="majorBidi" w:hAnsiTheme="majorBidi" w:cstheme="majorBidi"/>
          <w:color w:val="000000"/>
          <w:sz w:val="28"/>
          <w:szCs w:val="28"/>
          <w:shd w:val="clear" w:color="auto" w:fill="FFFFFF"/>
        </w:rPr>
        <w:t xml:space="preserve"> </w:t>
      </w:r>
      <w:r w:rsidR="00EB69B0" w:rsidRPr="00ED0F3C">
        <w:rPr>
          <w:rFonts w:asciiTheme="majorBidi" w:hAnsiTheme="majorBidi" w:cstheme="majorBidi"/>
          <w:color w:val="222222"/>
          <w:sz w:val="28"/>
          <w:szCs w:val="28"/>
          <w:shd w:val="clear" w:color="auto" w:fill="FFFFFF"/>
        </w:rPr>
        <w:t xml:space="preserve">3400-3050 </w:t>
      </w:r>
      <w:r w:rsidR="00EB69B0" w:rsidRPr="00ED0F3C">
        <w:rPr>
          <w:rStyle w:val="ls62"/>
          <w:rFonts w:asciiTheme="majorBidi" w:hAnsiTheme="majorBidi" w:cstheme="majorBidi"/>
          <w:color w:val="000000"/>
          <w:spacing w:val="3"/>
          <w:sz w:val="28"/>
          <w:szCs w:val="28"/>
          <w:shd w:val="clear" w:color="auto" w:fill="FFFFFF"/>
        </w:rPr>
        <w:t>cm</w:t>
      </w:r>
      <w:r w:rsidR="00EB69B0" w:rsidRPr="00ED0F3C">
        <w:rPr>
          <w:rStyle w:val="ls62"/>
          <w:rFonts w:asciiTheme="majorBidi" w:hAnsiTheme="majorBidi" w:cstheme="majorBidi"/>
          <w:color w:val="000000"/>
          <w:spacing w:val="3"/>
          <w:sz w:val="28"/>
          <w:szCs w:val="28"/>
          <w:shd w:val="clear" w:color="auto" w:fill="FFFFFF"/>
          <w:vertAlign w:val="superscript"/>
        </w:rPr>
        <w:t>-1</w:t>
      </w:r>
      <w:r w:rsidR="00EB69B0" w:rsidRPr="00ED0F3C">
        <w:rPr>
          <w:rFonts w:asciiTheme="majorBidi" w:hAnsiTheme="majorBidi" w:cstheme="majorBidi"/>
          <w:color w:val="222222"/>
          <w:sz w:val="28"/>
          <w:szCs w:val="28"/>
          <w:shd w:val="clear" w:color="auto" w:fill="FFFFFF"/>
        </w:rPr>
        <w:t xml:space="preserve"> </w:t>
      </w:r>
      <w:r w:rsidR="00EB69B0" w:rsidRPr="00ED0F3C">
        <w:rPr>
          <w:rFonts w:asciiTheme="majorBidi" w:hAnsiTheme="majorBidi" w:cstheme="majorBidi"/>
          <w:sz w:val="28"/>
          <w:szCs w:val="28"/>
        </w:rPr>
        <w:t xml:space="preserve">(OH), and carbonyls at 1719 </w:t>
      </w:r>
      <w:r w:rsidR="00EB69B0" w:rsidRPr="00ED0F3C">
        <w:rPr>
          <w:rStyle w:val="ls62"/>
          <w:rFonts w:asciiTheme="majorBidi" w:hAnsiTheme="majorBidi" w:cstheme="majorBidi"/>
          <w:color w:val="000000"/>
          <w:spacing w:val="3"/>
          <w:sz w:val="28"/>
          <w:szCs w:val="28"/>
          <w:shd w:val="clear" w:color="auto" w:fill="FFFFFF"/>
        </w:rPr>
        <w:t>cm</w:t>
      </w:r>
      <w:r w:rsidR="00EB69B0" w:rsidRPr="00ED0F3C">
        <w:rPr>
          <w:rStyle w:val="ls62"/>
          <w:rFonts w:asciiTheme="majorBidi" w:hAnsiTheme="majorBidi" w:cstheme="majorBidi"/>
          <w:color w:val="000000"/>
          <w:spacing w:val="3"/>
          <w:sz w:val="28"/>
          <w:szCs w:val="28"/>
          <w:shd w:val="clear" w:color="auto" w:fill="FFFFFF"/>
          <w:vertAlign w:val="superscript"/>
        </w:rPr>
        <w:t>-1</w:t>
      </w:r>
      <w:r w:rsidR="00EB69B0" w:rsidRPr="00ED0F3C">
        <w:rPr>
          <w:rFonts w:asciiTheme="majorBidi" w:hAnsiTheme="majorBidi" w:cstheme="majorBidi"/>
          <w:sz w:val="28"/>
          <w:szCs w:val="28"/>
        </w:rPr>
        <w:t xml:space="preserve"> (carboxylic, C=O), </w:t>
      </w:r>
      <w:r w:rsidR="00EB69B0" w:rsidRPr="00ED0F3C">
        <w:rPr>
          <w:rFonts w:asciiTheme="majorBidi" w:hAnsiTheme="majorBidi" w:cstheme="majorBidi"/>
          <w:color w:val="222222"/>
          <w:sz w:val="28"/>
          <w:szCs w:val="28"/>
          <w:shd w:val="clear" w:color="auto" w:fill="FFFFFF"/>
        </w:rPr>
        <w:t xml:space="preserve">1680 </w:t>
      </w:r>
      <w:r w:rsidR="00EB69B0" w:rsidRPr="00ED0F3C">
        <w:rPr>
          <w:rStyle w:val="ls62"/>
          <w:rFonts w:asciiTheme="majorBidi" w:hAnsiTheme="majorBidi" w:cstheme="majorBidi"/>
          <w:color w:val="000000"/>
          <w:spacing w:val="3"/>
          <w:sz w:val="28"/>
          <w:szCs w:val="28"/>
          <w:shd w:val="clear" w:color="auto" w:fill="FFFFFF"/>
        </w:rPr>
        <w:t>cm</w:t>
      </w:r>
      <w:r w:rsidR="00EB69B0" w:rsidRPr="00ED0F3C">
        <w:rPr>
          <w:rStyle w:val="ls62"/>
          <w:rFonts w:asciiTheme="majorBidi" w:hAnsiTheme="majorBidi" w:cstheme="majorBidi"/>
          <w:color w:val="000000"/>
          <w:spacing w:val="3"/>
          <w:sz w:val="28"/>
          <w:szCs w:val="28"/>
          <w:shd w:val="clear" w:color="auto" w:fill="FFFFFF"/>
          <w:vertAlign w:val="superscript"/>
        </w:rPr>
        <w:t>-1</w:t>
      </w:r>
      <w:r w:rsidR="00EB69B0" w:rsidRPr="00ED0F3C">
        <w:rPr>
          <w:rFonts w:asciiTheme="majorBidi" w:hAnsiTheme="majorBidi" w:cstheme="majorBidi"/>
          <w:sz w:val="28"/>
          <w:szCs w:val="28"/>
        </w:rPr>
        <w:t xml:space="preserve"> (conjugated ester, C=O)</w:t>
      </w:r>
      <w:r w:rsidR="00EB69B0" w:rsidRPr="00ED0F3C">
        <w:rPr>
          <w:rFonts w:asciiTheme="majorBidi" w:hAnsiTheme="majorBidi" w:cstheme="majorBidi"/>
          <w:color w:val="000000" w:themeColor="text1"/>
          <w:sz w:val="28"/>
          <w:szCs w:val="28"/>
          <w:lang w:val="pt-BR"/>
        </w:rPr>
        <w:t xml:space="preserve">, </w:t>
      </w:r>
      <w:r w:rsidR="00EB69B0" w:rsidRPr="00ED0F3C">
        <w:rPr>
          <w:rFonts w:asciiTheme="majorBidi" w:hAnsiTheme="majorBidi" w:cstheme="majorBidi"/>
          <w:sz w:val="28"/>
          <w:szCs w:val="28"/>
        </w:rPr>
        <w:t>respectively. Based on spectral analysis of NMR, and ESI-MS, as well comparison with previously reported data, the structure of compound 14</w:t>
      </w:r>
      <w:r w:rsidR="00EB69B0" w:rsidRPr="00ED0F3C">
        <w:rPr>
          <w:rFonts w:asciiTheme="majorBidi" w:hAnsiTheme="majorBidi" w:cstheme="majorBidi"/>
          <w:b/>
          <w:bCs/>
          <w:sz w:val="28"/>
          <w:szCs w:val="28"/>
        </w:rPr>
        <w:t xml:space="preserve"> </w:t>
      </w:r>
      <w:r w:rsidR="00EB69B0" w:rsidRPr="00ED0F3C">
        <w:rPr>
          <w:rFonts w:asciiTheme="majorBidi" w:hAnsiTheme="majorBidi" w:cstheme="majorBidi"/>
          <w:sz w:val="28"/>
          <w:szCs w:val="28"/>
        </w:rPr>
        <w:t xml:space="preserve">was deduced as </w:t>
      </w:r>
      <w:r w:rsidR="00EB69B0" w:rsidRPr="00ED0F3C">
        <w:rPr>
          <w:rFonts w:asciiTheme="majorBidi" w:hAnsiTheme="majorBidi" w:cstheme="majorBidi"/>
          <w:color w:val="000000" w:themeColor="text1"/>
          <w:sz w:val="28"/>
          <w:szCs w:val="28"/>
        </w:rPr>
        <w:t>3,5-Di-</w:t>
      </w:r>
      <w:r w:rsidR="00EB69B0" w:rsidRPr="00ED0F3C">
        <w:rPr>
          <w:rFonts w:asciiTheme="majorBidi" w:hAnsiTheme="majorBidi" w:cstheme="majorBidi"/>
          <w:i/>
          <w:color w:val="000000" w:themeColor="text1"/>
          <w:sz w:val="28"/>
          <w:szCs w:val="28"/>
        </w:rPr>
        <w:t>O</w:t>
      </w:r>
      <w:r w:rsidR="00EB69B0" w:rsidRPr="00ED0F3C">
        <w:rPr>
          <w:rFonts w:asciiTheme="majorBidi" w:hAnsiTheme="majorBidi" w:cstheme="majorBidi"/>
          <w:color w:val="000000" w:themeColor="text1"/>
          <w:sz w:val="28"/>
          <w:szCs w:val="28"/>
        </w:rPr>
        <w:t>-caffeoylquinic acid</w:t>
      </w:r>
      <w:r w:rsidR="00EB69B0" w:rsidRPr="00ED0F3C">
        <w:rPr>
          <w:rFonts w:asciiTheme="majorBidi" w:hAnsiTheme="majorBidi" w:cstheme="majorBidi"/>
          <w:b/>
          <w:bCs/>
          <w:color w:val="000000" w:themeColor="text1"/>
          <w:sz w:val="28"/>
          <w:szCs w:val="28"/>
        </w:rPr>
        <w:t xml:space="preserve"> </w:t>
      </w:r>
      <w:r w:rsidR="00EB69B0" w:rsidRPr="00ED0F3C">
        <w:rPr>
          <w:rFonts w:asciiTheme="majorBidi" w:hAnsiTheme="majorBidi" w:cstheme="majorBidi"/>
          <w:sz w:val="28"/>
          <w:szCs w:val="28"/>
        </w:rPr>
        <w:fldChar w:fldCharType="begin"/>
      </w:r>
      <w:r w:rsidR="00EB69B0" w:rsidRPr="00ED0F3C">
        <w:rPr>
          <w:rFonts w:asciiTheme="majorBidi" w:hAnsiTheme="majorBidi" w:cstheme="majorBidi"/>
          <w:sz w:val="28"/>
          <w:szCs w:val="28"/>
        </w:rPr>
        <w:instrText xml:space="preserve"> ADDIN EN.CITE &lt;EndNote&gt;&lt;Cite&gt;&lt;Author&gt;Li&lt;/Author&gt;&lt;Year&gt;2015&lt;/Year&gt;&lt;RecNum&gt;296&lt;/RecNum&gt;&lt;DisplayText&gt;[208]&lt;/DisplayText&gt;&lt;record&gt;&lt;rec-number&gt;296&lt;/rec-number&gt;&lt;foreign-keys&gt;&lt;key app="EN" db-id="20zd02deofwewtez5ecx0w25vf59rt50fa2v" timestamp="1742101359"&gt;296&lt;/key&gt;&lt;/foreign-keys&gt;&lt;ref-type name="Journal Article"&gt;17&lt;/ref-type&gt;&lt;contributors&gt;&lt;authors&gt;&lt;author&gt;Li, Zhen-Jie&lt;/author&gt;&lt;author&gt;Cai, Le&lt;/author&gt;&lt;author&gt;Mei, Rui-Feng&lt;/author&gt;&lt;author&gt;Dong, Jian-Wei&lt;/author&gt;&lt;author&gt;Li, Shu-Quan&lt;/author&gt;&lt;author&gt;Yang, Xue-Qiong&lt;/author&gt;&lt;author&gt;Zhou, Hao&lt;/author&gt;&lt;author&gt;Yin, Tian-Peng&lt;/author&gt;&lt;author&gt;Ding, Zhong-Tao %J Tetrahedron Letters&lt;/author&gt;&lt;/authors&gt;&lt;/contributors&gt;&lt;titles&gt;&lt;title&gt;A highly efficient transformation of cis-to trans-cinnamic acid derivatives by iodine&lt;/title&gt;&lt;/titles&gt;&lt;pages&gt;7197-7200&lt;/pages&gt;&lt;volume&gt;56&lt;/volume&gt;&lt;number&gt;52&lt;/number&gt;&lt;dates&gt;&lt;year&gt;2015&lt;/year&gt;&lt;/dates&gt;&lt;isbn&gt;0040-4039&lt;/isbn&gt;&lt;urls&gt;&lt;/urls&gt;&lt;/record&gt;&lt;/Cite&gt;&lt;/EndNote&gt;</w:instrText>
      </w:r>
      <w:r w:rsidR="00EB69B0" w:rsidRPr="00ED0F3C">
        <w:rPr>
          <w:rFonts w:asciiTheme="majorBidi" w:hAnsiTheme="majorBidi" w:cstheme="majorBidi"/>
          <w:sz w:val="28"/>
          <w:szCs w:val="28"/>
        </w:rPr>
        <w:fldChar w:fldCharType="separate"/>
      </w:r>
      <w:r w:rsidR="00EB69B0" w:rsidRPr="00ED0F3C">
        <w:rPr>
          <w:rFonts w:asciiTheme="majorBidi" w:hAnsiTheme="majorBidi" w:cstheme="majorBidi"/>
          <w:noProof/>
          <w:sz w:val="28"/>
          <w:szCs w:val="28"/>
        </w:rPr>
        <w:t>[214]</w:t>
      </w:r>
      <w:r w:rsidR="00EB69B0" w:rsidRPr="00ED0F3C">
        <w:rPr>
          <w:rFonts w:asciiTheme="majorBidi" w:hAnsiTheme="majorBidi" w:cstheme="majorBidi"/>
          <w:sz w:val="28"/>
          <w:szCs w:val="28"/>
        </w:rPr>
        <w:fldChar w:fldCharType="end"/>
      </w:r>
      <w:r w:rsidR="00EB69B0" w:rsidRPr="00ED0F3C">
        <w:rPr>
          <w:rFonts w:asciiTheme="majorBidi" w:hAnsiTheme="majorBidi" w:cstheme="majorBidi"/>
          <w:sz w:val="28"/>
          <w:szCs w:val="28"/>
        </w:rPr>
        <w:t xml:space="preserve">. The </w:t>
      </w:r>
      <w:r w:rsidR="00EB69B0" w:rsidRPr="00ED0F3C">
        <w:rPr>
          <w:rFonts w:asciiTheme="majorBidi" w:hAnsiTheme="majorBidi" w:cstheme="majorBidi"/>
          <w:sz w:val="28"/>
          <w:szCs w:val="28"/>
          <w:vertAlign w:val="superscript"/>
        </w:rPr>
        <w:t>1</w:t>
      </w:r>
      <w:r w:rsidR="00EB69B0" w:rsidRPr="00ED0F3C">
        <w:rPr>
          <w:rFonts w:asciiTheme="majorBidi" w:hAnsiTheme="majorBidi" w:cstheme="majorBidi"/>
          <w:sz w:val="28"/>
          <w:szCs w:val="28"/>
        </w:rPr>
        <w:t xml:space="preserve">H-NMR spectral data are presented in </w:t>
      </w:r>
      <w:r w:rsidR="00EB69B0" w:rsidRPr="00ED0F3C">
        <w:rPr>
          <w:rFonts w:asciiTheme="majorBidi" w:hAnsiTheme="majorBidi" w:cstheme="majorBidi"/>
          <w:sz w:val="28"/>
          <w:szCs w:val="28"/>
        </w:rPr>
        <w:fldChar w:fldCharType="begin"/>
      </w:r>
      <w:r w:rsidR="00EB69B0" w:rsidRPr="00ED0F3C">
        <w:rPr>
          <w:rFonts w:asciiTheme="majorBidi" w:hAnsiTheme="majorBidi" w:cstheme="majorBidi"/>
          <w:sz w:val="28"/>
          <w:szCs w:val="28"/>
        </w:rPr>
        <w:instrText xml:space="preserve"> REF _Ref221203613 \h  \* MERGEFORMAT </w:instrText>
      </w:r>
      <w:r w:rsidR="00EB69B0" w:rsidRPr="00ED0F3C">
        <w:rPr>
          <w:rFonts w:asciiTheme="majorBidi" w:hAnsiTheme="majorBidi" w:cstheme="majorBidi"/>
          <w:sz w:val="28"/>
          <w:szCs w:val="28"/>
        </w:rPr>
      </w:r>
      <w:r w:rsidR="00EB69B0" w:rsidRPr="00ED0F3C">
        <w:rPr>
          <w:rFonts w:asciiTheme="majorBidi" w:hAnsiTheme="majorBidi" w:cstheme="majorBidi"/>
          <w:sz w:val="28"/>
          <w:szCs w:val="28"/>
        </w:rPr>
        <w:fldChar w:fldCharType="separate"/>
      </w:r>
      <w:r w:rsidR="002A24C6" w:rsidRPr="00ED0F3C">
        <w:rPr>
          <w:rFonts w:asciiTheme="majorBidi" w:hAnsiTheme="majorBidi" w:cstheme="majorBidi"/>
          <w:sz w:val="28"/>
          <w:szCs w:val="28"/>
        </w:rPr>
        <w:t xml:space="preserve">Table </w:t>
      </w:r>
      <w:r w:rsidR="002A24C6">
        <w:rPr>
          <w:rFonts w:asciiTheme="majorBidi" w:hAnsiTheme="majorBidi" w:cstheme="majorBidi"/>
          <w:noProof/>
          <w:sz w:val="28"/>
          <w:szCs w:val="28"/>
        </w:rPr>
        <w:t>17</w:t>
      </w:r>
      <w:r w:rsidR="00EB69B0" w:rsidRPr="00ED0F3C">
        <w:rPr>
          <w:rFonts w:asciiTheme="majorBidi" w:hAnsiTheme="majorBidi" w:cstheme="majorBidi"/>
          <w:sz w:val="28"/>
          <w:szCs w:val="28"/>
        </w:rPr>
        <w:fldChar w:fldCharType="end"/>
      </w:r>
      <w:r w:rsidR="00EB69B0" w:rsidRPr="00ED0F3C">
        <w:rPr>
          <w:rFonts w:asciiTheme="majorBidi" w:hAnsiTheme="majorBidi" w:cstheme="majorBidi"/>
          <w:sz w:val="28"/>
          <w:szCs w:val="28"/>
        </w:rPr>
        <w:t>.</w:t>
      </w:r>
    </w:p>
    <w:p w14:paraId="6484FBBC" w14:textId="35C80331" w:rsidR="00EB69B0" w:rsidRPr="00ED0F3C" w:rsidRDefault="00EB69B0" w:rsidP="00172593">
      <w:pPr>
        <w:spacing w:before="240"/>
        <w:ind w:firstLine="720"/>
      </w:pPr>
      <w:bookmarkStart w:id="70" w:name="_Ref221203613"/>
      <w:r w:rsidRPr="00ED0F3C">
        <w:rPr>
          <w:rFonts w:asciiTheme="majorBidi" w:hAnsiTheme="majorBidi" w:cstheme="majorBidi"/>
          <w:sz w:val="28"/>
          <w:szCs w:val="28"/>
        </w:rPr>
        <w:t xml:space="preserve">Table </w:t>
      </w:r>
      <w:r w:rsidRPr="00ED0F3C">
        <w:rPr>
          <w:rFonts w:asciiTheme="majorBidi" w:hAnsiTheme="majorBidi" w:cstheme="majorBidi"/>
          <w:sz w:val="28"/>
          <w:szCs w:val="28"/>
        </w:rPr>
        <w:fldChar w:fldCharType="begin"/>
      </w:r>
      <w:r w:rsidRPr="00ED0F3C">
        <w:rPr>
          <w:rFonts w:asciiTheme="majorBidi" w:hAnsiTheme="majorBidi" w:cstheme="majorBidi"/>
          <w:sz w:val="28"/>
          <w:szCs w:val="28"/>
        </w:rPr>
        <w:instrText xml:space="preserve"> SEQ Table \* ARABIC </w:instrText>
      </w:r>
      <w:r w:rsidRPr="00ED0F3C">
        <w:rPr>
          <w:rFonts w:asciiTheme="majorBidi" w:hAnsiTheme="majorBidi" w:cstheme="majorBidi"/>
          <w:sz w:val="28"/>
          <w:szCs w:val="28"/>
        </w:rPr>
        <w:fldChar w:fldCharType="separate"/>
      </w:r>
      <w:r w:rsidR="002A24C6">
        <w:rPr>
          <w:rFonts w:asciiTheme="majorBidi" w:hAnsiTheme="majorBidi" w:cstheme="majorBidi"/>
          <w:noProof/>
          <w:sz w:val="28"/>
          <w:szCs w:val="28"/>
        </w:rPr>
        <w:t>17</w:t>
      </w:r>
      <w:r w:rsidRPr="00ED0F3C">
        <w:rPr>
          <w:rFonts w:asciiTheme="majorBidi" w:hAnsiTheme="majorBidi" w:cstheme="majorBidi"/>
          <w:sz w:val="28"/>
          <w:szCs w:val="28"/>
        </w:rPr>
        <w:fldChar w:fldCharType="end"/>
      </w:r>
      <w:bookmarkEnd w:id="70"/>
      <w:r w:rsidRPr="00ED0F3C">
        <w:rPr>
          <w:rFonts w:asciiTheme="majorBidi" w:hAnsiTheme="majorBidi" w:cstheme="majorBidi"/>
          <w:sz w:val="28"/>
          <w:szCs w:val="28"/>
        </w:rPr>
        <w:t xml:space="preserve"> – </w:t>
      </w:r>
      <w:r w:rsidRPr="00ED0F3C">
        <w:rPr>
          <w:rFonts w:asciiTheme="majorBidi" w:hAnsiTheme="majorBidi" w:cstheme="majorBidi"/>
          <w:sz w:val="28"/>
          <w:szCs w:val="28"/>
          <w:vertAlign w:val="superscript"/>
          <w:lang w:val="pt-BR"/>
        </w:rPr>
        <w:t>1</w:t>
      </w:r>
      <w:r w:rsidRPr="00ED0F3C">
        <w:rPr>
          <w:rFonts w:asciiTheme="majorBidi" w:hAnsiTheme="majorBidi" w:cstheme="majorBidi"/>
          <w:sz w:val="28"/>
          <w:szCs w:val="28"/>
          <w:lang w:val="pt-BR"/>
        </w:rPr>
        <w:t xml:space="preserve">H-NMR chemical shift data of compound </w:t>
      </w:r>
      <w:r w:rsidRPr="00ED0F3C">
        <w:rPr>
          <w:rFonts w:asciiTheme="majorBidi" w:hAnsiTheme="majorBidi" w:cstheme="majorBidi"/>
          <w:bCs/>
          <w:sz w:val="28"/>
          <w:szCs w:val="28"/>
          <w:lang w:val="pt-BR"/>
        </w:rPr>
        <w:t>14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7"/>
        <w:gridCol w:w="5574"/>
        <w:gridCol w:w="2199"/>
      </w:tblGrid>
      <w:tr w:rsidR="007F10CB" w:rsidRPr="00ED0F3C" w14:paraId="4225B965" w14:textId="77777777" w:rsidTr="00D5434C">
        <w:trPr>
          <w:trHeight w:val="620"/>
        </w:trPr>
        <w:tc>
          <w:tcPr>
            <w:tcW w:w="1577" w:type="dxa"/>
            <w:shd w:val="clear" w:color="auto" w:fill="D9D9D9" w:themeFill="background1" w:themeFillShade="D9"/>
            <w:vAlign w:val="center"/>
          </w:tcPr>
          <w:p w14:paraId="63137E31" w14:textId="77777777" w:rsidR="007F10CB" w:rsidRPr="00ED0F3C" w:rsidRDefault="007F10CB" w:rsidP="00D5434C">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b/>
                <w:color w:val="000000" w:themeColor="text1"/>
                <w:sz w:val="28"/>
                <w:szCs w:val="28"/>
              </w:rPr>
              <w:t>Carbon</w:t>
            </w:r>
          </w:p>
        </w:tc>
        <w:tc>
          <w:tcPr>
            <w:tcW w:w="5574" w:type="dxa"/>
            <w:shd w:val="clear" w:color="auto" w:fill="D9D9D9" w:themeFill="background1" w:themeFillShade="D9"/>
            <w:vAlign w:val="center"/>
          </w:tcPr>
          <w:p w14:paraId="7DDD063F" w14:textId="77777777" w:rsidR="007F10CB" w:rsidRPr="00ED0F3C" w:rsidRDefault="007F10CB"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b/>
                <w:iCs/>
                <w:color w:val="000000" w:themeColor="text1"/>
                <w:sz w:val="28"/>
                <w:szCs w:val="28"/>
              </w:rPr>
              <w:t>δ</w:t>
            </w:r>
            <w:r w:rsidRPr="00ED0F3C">
              <w:rPr>
                <w:rFonts w:asciiTheme="majorBidi" w:hAnsiTheme="majorBidi" w:cstheme="majorBidi"/>
                <w:b/>
                <w:iCs/>
                <w:color w:val="000000" w:themeColor="text1"/>
                <w:sz w:val="28"/>
                <w:szCs w:val="28"/>
                <w:vertAlign w:val="subscript"/>
              </w:rPr>
              <w:t xml:space="preserve">H </w:t>
            </w:r>
            <w:r w:rsidRPr="00ED0F3C">
              <w:rPr>
                <w:rFonts w:asciiTheme="majorBidi" w:hAnsiTheme="majorBidi" w:cstheme="majorBidi"/>
                <w:b/>
                <w:iCs/>
                <w:color w:val="000000" w:themeColor="text1"/>
                <w:sz w:val="28"/>
                <w:szCs w:val="28"/>
              </w:rPr>
              <w:t>(</w:t>
            </w:r>
            <w:r w:rsidRPr="00ED0F3C">
              <w:rPr>
                <w:rFonts w:asciiTheme="majorBidi" w:hAnsiTheme="majorBidi" w:cstheme="majorBidi"/>
                <w:b/>
                <w:i/>
                <w:iCs/>
                <w:color w:val="000000" w:themeColor="text1"/>
                <w:sz w:val="28"/>
                <w:szCs w:val="28"/>
              </w:rPr>
              <w:t>J</w:t>
            </w:r>
            <w:r w:rsidRPr="00ED0F3C">
              <w:rPr>
                <w:rFonts w:asciiTheme="majorBidi" w:hAnsiTheme="majorBidi" w:cstheme="majorBidi"/>
                <w:b/>
                <w:iCs/>
                <w:color w:val="000000" w:themeColor="text1"/>
                <w:sz w:val="28"/>
                <w:szCs w:val="28"/>
              </w:rPr>
              <w:t xml:space="preserve"> in Hz)</w:t>
            </w:r>
          </w:p>
        </w:tc>
        <w:tc>
          <w:tcPr>
            <w:tcW w:w="2199" w:type="dxa"/>
            <w:shd w:val="clear" w:color="auto" w:fill="D9D9D9" w:themeFill="background1" w:themeFillShade="D9"/>
            <w:vAlign w:val="center"/>
          </w:tcPr>
          <w:p w14:paraId="2345A709" w14:textId="77777777" w:rsidR="007F10CB" w:rsidRPr="00ED0F3C" w:rsidRDefault="007F10CB" w:rsidP="00A1728A">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b/>
                <w:sz w:val="28"/>
                <w:szCs w:val="28"/>
              </w:rPr>
              <w:t>Multiplicity</w:t>
            </w:r>
          </w:p>
        </w:tc>
      </w:tr>
      <w:tr w:rsidR="007F10CB" w:rsidRPr="00ED0F3C" w14:paraId="1F3FACC0" w14:textId="77777777" w:rsidTr="00D5434C">
        <w:tc>
          <w:tcPr>
            <w:tcW w:w="1577" w:type="dxa"/>
          </w:tcPr>
          <w:p w14:paraId="3C462937" w14:textId="77777777" w:rsidR="007F10CB" w:rsidRPr="00ED0F3C" w:rsidRDefault="007F10CB" w:rsidP="00D5434C">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1</w:t>
            </w:r>
          </w:p>
        </w:tc>
        <w:tc>
          <w:tcPr>
            <w:tcW w:w="5574" w:type="dxa"/>
          </w:tcPr>
          <w:p w14:paraId="6AA7EE6E" w14:textId="35BA74AF" w:rsidR="007F10CB" w:rsidRPr="00ED0F3C" w:rsidRDefault="00D5434C"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w:t>
            </w:r>
          </w:p>
        </w:tc>
        <w:tc>
          <w:tcPr>
            <w:tcW w:w="2199" w:type="dxa"/>
          </w:tcPr>
          <w:p w14:paraId="4772EECB" w14:textId="77777777" w:rsidR="007F10CB" w:rsidRPr="00ED0F3C" w:rsidRDefault="007F10CB" w:rsidP="00A1728A">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vertAlign w:val="superscript"/>
                <w:lang w:val="pt-BR"/>
              </w:rPr>
              <w:t>a</w:t>
            </w:r>
            <w:r w:rsidRPr="00ED0F3C">
              <w:rPr>
                <w:rFonts w:asciiTheme="majorBidi" w:hAnsiTheme="majorBidi" w:cstheme="majorBidi"/>
                <w:color w:val="000000" w:themeColor="text1"/>
                <w:sz w:val="28"/>
                <w:szCs w:val="28"/>
                <w:lang w:val="pt-BR"/>
              </w:rPr>
              <w:t>C</w:t>
            </w:r>
          </w:p>
        </w:tc>
      </w:tr>
      <w:tr w:rsidR="00F922CA" w:rsidRPr="00ED0F3C" w14:paraId="4F0750DF" w14:textId="77777777" w:rsidTr="001F538C">
        <w:tc>
          <w:tcPr>
            <w:tcW w:w="9350" w:type="dxa"/>
            <w:gridSpan w:val="3"/>
          </w:tcPr>
          <w:p w14:paraId="7983C41C" w14:textId="7CDFBDD3" w:rsidR="00F922CA" w:rsidRPr="00ED0F3C" w:rsidRDefault="00F922CA" w:rsidP="00172593">
            <w:pPr>
              <w:widowControl w:val="0"/>
              <w:spacing w:after="0" w:line="240" w:lineRule="auto"/>
              <w:rPr>
                <w:rFonts w:asciiTheme="majorBidi" w:hAnsiTheme="majorBidi" w:cstheme="majorBidi"/>
                <w:color w:val="000000" w:themeColor="text1"/>
                <w:sz w:val="28"/>
                <w:szCs w:val="28"/>
                <w:lang w:val="pt-BR"/>
              </w:rPr>
            </w:pPr>
            <w:r w:rsidRPr="00ED0F3C">
              <w:rPr>
                <w:rFonts w:asciiTheme="majorBidi" w:hAnsiTheme="majorBidi" w:cstheme="majorBidi"/>
                <w:bCs/>
                <w:color w:val="000000" w:themeColor="text1"/>
                <w:sz w:val="28"/>
                <w:szCs w:val="28"/>
              </w:rPr>
              <w:lastRenderedPageBreak/>
              <w:t>Table 17 (Continued)</w:t>
            </w:r>
          </w:p>
        </w:tc>
      </w:tr>
      <w:tr w:rsidR="007F10CB" w:rsidRPr="00ED0F3C" w14:paraId="752F3B18" w14:textId="77777777" w:rsidTr="00D5434C">
        <w:tc>
          <w:tcPr>
            <w:tcW w:w="1577" w:type="dxa"/>
          </w:tcPr>
          <w:p w14:paraId="68D314C5" w14:textId="77777777" w:rsidR="007F10CB" w:rsidRPr="00ED0F3C" w:rsidRDefault="007F10CB" w:rsidP="00D5434C">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2</w:t>
            </w:r>
          </w:p>
        </w:tc>
        <w:tc>
          <w:tcPr>
            <w:tcW w:w="5574" w:type="dxa"/>
          </w:tcPr>
          <w:p w14:paraId="04D0AD4D" w14:textId="77777777" w:rsidR="007F10CB" w:rsidRPr="00ED0F3C" w:rsidRDefault="007F10CB"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2.09-2.28, m, 2H</w:t>
            </w:r>
          </w:p>
        </w:tc>
        <w:tc>
          <w:tcPr>
            <w:tcW w:w="2199" w:type="dxa"/>
          </w:tcPr>
          <w:p w14:paraId="54950D62" w14:textId="77777777" w:rsidR="007F10CB" w:rsidRPr="00ED0F3C" w:rsidRDefault="007F10CB" w:rsidP="00A1728A">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CH</w:t>
            </w:r>
            <w:r w:rsidRPr="00ED0F3C">
              <w:rPr>
                <w:rFonts w:asciiTheme="majorBidi" w:hAnsiTheme="majorBidi" w:cstheme="majorBidi"/>
                <w:color w:val="000000" w:themeColor="text1"/>
                <w:sz w:val="28"/>
                <w:szCs w:val="28"/>
                <w:vertAlign w:val="subscript"/>
                <w:lang w:val="pt-BR"/>
              </w:rPr>
              <w:t>2</w:t>
            </w:r>
          </w:p>
        </w:tc>
      </w:tr>
      <w:tr w:rsidR="007F10CB" w:rsidRPr="00ED0F3C" w14:paraId="64B291CA" w14:textId="77777777" w:rsidTr="00D5434C">
        <w:tc>
          <w:tcPr>
            <w:tcW w:w="1577" w:type="dxa"/>
          </w:tcPr>
          <w:p w14:paraId="2FFB0766" w14:textId="77777777" w:rsidR="007F10CB" w:rsidRPr="00ED0F3C" w:rsidRDefault="007F10CB" w:rsidP="00D5434C">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3</w:t>
            </w:r>
          </w:p>
        </w:tc>
        <w:tc>
          <w:tcPr>
            <w:tcW w:w="5574" w:type="dxa"/>
          </w:tcPr>
          <w:p w14:paraId="4C579B50" w14:textId="77777777" w:rsidR="007F10CB" w:rsidRPr="00ED0F3C" w:rsidRDefault="007F10CB"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 xml:space="preserve">5.37, d, </w:t>
            </w:r>
            <w:r w:rsidRPr="00ED0F3C">
              <w:rPr>
                <w:rFonts w:asciiTheme="majorBidi" w:hAnsiTheme="majorBidi" w:cstheme="majorBidi"/>
                <w:i/>
                <w:color w:val="000000" w:themeColor="text1"/>
                <w:sz w:val="28"/>
                <w:szCs w:val="28"/>
                <w:lang w:val="pt-BR"/>
              </w:rPr>
              <w:t xml:space="preserve">J </w:t>
            </w:r>
            <w:r w:rsidRPr="00ED0F3C">
              <w:rPr>
                <w:rFonts w:asciiTheme="majorBidi" w:hAnsiTheme="majorBidi" w:cstheme="majorBidi"/>
                <w:color w:val="000000" w:themeColor="text1"/>
                <w:sz w:val="28"/>
                <w:szCs w:val="28"/>
                <w:vertAlign w:val="subscript"/>
                <w:lang w:val="pt-BR"/>
              </w:rPr>
              <w:t>3/5</w:t>
            </w:r>
            <w:r w:rsidRPr="00ED0F3C">
              <w:rPr>
                <w:rFonts w:asciiTheme="majorBidi" w:hAnsiTheme="majorBidi" w:cstheme="majorBidi"/>
                <w:color w:val="000000" w:themeColor="text1"/>
                <w:sz w:val="28"/>
                <w:szCs w:val="28"/>
                <w:lang w:val="pt-BR"/>
              </w:rPr>
              <w:t xml:space="preserve"> = 2.9 Hz, 1H</w:t>
            </w:r>
          </w:p>
        </w:tc>
        <w:tc>
          <w:tcPr>
            <w:tcW w:w="2199" w:type="dxa"/>
          </w:tcPr>
          <w:p w14:paraId="57EE1BEF" w14:textId="77777777" w:rsidR="007F10CB" w:rsidRPr="00ED0F3C" w:rsidRDefault="007F10CB" w:rsidP="00A1728A">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CH</w:t>
            </w:r>
          </w:p>
        </w:tc>
      </w:tr>
      <w:tr w:rsidR="007F10CB" w:rsidRPr="00ED0F3C" w14:paraId="758BED73" w14:textId="77777777" w:rsidTr="00D5434C">
        <w:tc>
          <w:tcPr>
            <w:tcW w:w="1577" w:type="dxa"/>
          </w:tcPr>
          <w:p w14:paraId="318FD6CA" w14:textId="77777777" w:rsidR="007F10CB" w:rsidRPr="00ED0F3C" w:rsidRDefault="007F10CB" w:rsidP="00D5434C">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4</w:t>
            </w:r>
          </w:p>
        </w:tc>
        <w:tc>
          <w:tcPr>
            <w:tcW w:w="5574" w:type="dxa"/>
          </w:tcPr>
          <w:p w14:paraId="762FC624" w14:textId="77777777" w:rsidR="007F10CB" w:rsidRPr="00ED0F3C" w:rsidRDefault="007F10CB"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 xml:space="preserve">3.90, dd, </w:t>
            </w:r>
            <w:r w:rsidRPr="00ED0F3C">
              <w:rPr>
                <w:rFonts w:asciiTheme="majorBidi" w:hAnsiTheme="majorBidi" w:cstheme="majorBidi"/>
                <w:i/>
                <w:color w:val="000000" w:themeColor="text1"/>
                <w:sz w:val="28"/>
                <w:szCs w:val="28"/>
                <w:lang w:val="pt-BR"/>
              </w:rPr>
              <w:t xml:space="preserve">J </w:t>
            </w:r>
            <w:r w:rsidRPr="00ED0F3C">
              <w:rPr>
                <w:rFonts w:asciiTheme="majorBidi" w:hAnsiTheme="majorBidi" w:cstheme="majorBidi"/>
                <w:color w:val="000000" w:themeColor="text1"/>
                <w:sz w:val="28"/>
                <w:szCs w:val="28"/>
                <w:vertAlign w:val="subscript"/>
                <w:lang w:val="pt-BR"/>
              </w:rPr>
              <w:t xml:space="preserve">4/5, 4/3  </w:t>
            </w:r>
            <w:r w:rsidRPr="00ED0F3C">
              <w:rPr>
                <w:rFonts w:asciiTheme="majorBidi" w:hAnsiTheme="majorBidi" w:cstheme="majorBidi"/>
                <w:color w:val="000000" w:themeColor="text1"/>
                <w:sz w:val="28"/>
                <w:szCs w:val="28"/>
                <w:lang w:val="pt-BR"/>
              </w:rPr>
              <w:t>= 9.36 Hz, 3.28 Hz, 1H</w:t>
            </w:r>
          </w:p>
        </w:tc>
        <w:tc>
          <w:tcPr>
            <w:tcW w:w="2199" w:type="dxa"/>
          </w:tcPr>
          <w:p w14:paraId="21D14D37" w14:textId="77777777" w:rsidR="007F10CB" w:rsidRPr="00ED0F3C" w:rsidRDefault="007F10CB" w:rsidP="00A1728A">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CH</w:t>
            </w:r>
          </w:p>
        </w:tc>
      </w:tr>
      <w:tr w:rsidR="007F10CB" w:rsidRPr="00ED0F3C" w14:paraId="2844B297" w14:textId="77777777" w:rsidTr="00D5434C">
        <w:tc>
          <w:tcPr>
            <w:tcW w:w="1577" w:type="dxa"/>
          </w:tcPr>
          <w:p w14:paraId="2F757FBD" w14:textId="77777777" w:rsidR="007F10CB" w:rsidRPr="00ED0F3C" w:rsidRDefault="007F10CB" w:rsidP="00D5434C">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5</w:t>
            </w:r>
          </w:p>
        </w:tc>
        <w:tc>
          <w:tcPr>
            <w:tcW w:w="5574" w:type="dxa"/>
          </w:tcPr>
          <w:p w14:paraId="49B245C2" w14:textId="77777777" w:rsidR="007F10CB" w:rsidRPr="00ED0F3C" w:rsidRDefault="007F10CB"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5.56, m, 1H</w:t>
            </w:r>
          </w:p>
        </w:tc>
        <w:tc>
          <w:tcPr>
            <w:tcW w:w="2199" w:type="dxa"/>
          </w:tcPr>
          <w:p w14:paraId="572B03FC" w14:textId="77777777" w:rsidR="007F10CB" w:rsidRPr="00ED0F3C" w:rsidRDefault="007F10CB" w:rsidP="00A1728A">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CH</w:t>
            </w:r>
          </w:p>
        </w:tc>
      </w:tr>
      <w:tr w:rsidR="007F10CB" w:rsidRPr="00ED0F3C" w14:paraId="0BCE178A" w14:textId="77777777" w:rsidTr="00D5434C">
        <w:tc>
          <w:tcPr>
            <w:tcW w:w="1577" w:type="dxa"/>
          </w:tcPr>
          <w:p w14:paraId="6E840EBD" w14:textId="77777777" w:rsidR="007F10CB" w:rsidRPr="00ED0F3C" w:rsidRDefault="007F10CB" w:rsidP="00D5434C">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6</w:t>
            </w:r>
          </w:p>
        </w:tc>
        <w:tc>
          <w:tcPr>
            <w:tcW w:w="5574" w:type="dxa"/>
          </w:tcPr>
          <w:p w14:paraId="5B36583A" w14:textId="77777777" w:rsidR="007F10CB" w:rsidRPr="00ED0F3C" w:rsidRDefault="007F10CB"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2.09-2.28, m, 2H</w:t>
            </w:r>
          </w:p>
        </w:tc>
        <w:tc>
          <w:tcPr>
            <w:tcW w:w="2199" w:type="dxa"/>
          </w:tcPr>
          <w:p w14:paraId="4EE394BE" w14:textId="77777777" w:rsidR="007F10CB" w:rsidRPr="00ED0F3C" w:rsidRDefault="007F10CB" w:rsidP="00A1728A">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CH</w:t>
            </w:r>
            <w:r w:rsidRPr="00ED0F3C">
              <w:rPr>
                <w:rFonts w:asciiTheme="majorBidi" w:hAnsiTheme="majorBidi" w:cstheme="majorBidi"/>
                <w:color w:val="000000" w:themeColor="text1"/>
                <w:sz w:val="28"/>
                <w:szCs w:val="28"/>
                <w:vertAlign w:val="subscript"/>
                <w:lang w:val="pt-BR"/>
              </w:rPr>
              <w:t>2</w:t>
            </w:r>
          </w:p>
        </w:tc>
      </w:tr>
      <w:tr w:rsidR="007F10CB" w:rsidRPr="00ED0F3C" w14:paraId="6C953630" w14:textId="77777777" w:rsidTr="00D5434C">
        <w:tc>
          <w:tcPr>
            <w:tcW w:w="1577" w:type="dxa"/>
          </w:tcPr>
          <w:p w14:paraId="7C69CCCA" w14:textId="77777777" w:rsidR="007F10CB" w:rsidRPr="00ED0F3C" w:rsidRDefault="007F10CB" w:rsidP="00D5434C">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1</w:t>
            </w:r>
            <w:r w:rsidRPr="00ED0F3C">
              <w:rPr>
                <w:rFonts w:asciiTheme="majorBidi" w:hAnsiTheme="majorBidi" w:cstheme="majorBidi"/>
                <w:color w:val="000000" w:themeColor="text1"/>
                <w:sz w:val="28"/>
                <w:szCs w:val="28"/>
              </w:rPr>
              <w:t>′</w:t>
            </w:r>
          </w:p>
        </w:tc>
        <w:tc>
          <w:tcPr>
            <w:tcW w:w="5574" w:type="dxa"/>
          </w:tcPr>
          <w:p w14:paraId="01E2626A" w14:textId="0DFFD487" w:rsidR="007F10CB" w:rsidRPr="00ED0F3C" w:rsidRDefault="007F10CB"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w:t>
            </w:r>
          </w:p>
        </w:tc>
        <w:tc>
          <w:tcPr>
            <w:tcW w:w="2199" w:type="dxa"/>
          </w:tcPr>
          <w:p w14:paraId="64E627E4" w14:textId="77777777" w:rsidR="007F10CB" w:rsidRPr="00ED0F3C" w:rsidRDefault="007F10CB" w:rsidP="00A1728A">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vertAlign w:val="superscript"/>
                <w:lang w:val="pt-BR"/>
              </w:rPr>
              <w:t>a</w:t>
            </w:r>
            <w:r w:rsidRPr="00ED0F3C">
              <w:rPr>
                <w:rFonts w:asciiTheme="majorBidi" w:hAnsiTheme="majorBidi" w:cstheme="majorBidi"/>
                <w:color w:val="000000" w:themeColor="text1"/>
                <w:sz w:val="28"/>
                <w:szCs w:val="28"/>
                <w:lang w:val="pt-BR"/>
              </w:rPr>
              <w:t>C</w:t>
            </w:r>
          </w:p>
        </w:tc>
      </w:tr>
      <w:tr w:rsidR="007F10CB" w:rsidRPr="00ED0F3C" w14:paraId="545B65A7" w14:textId="77777777" w:rsidTr="00D5434C">
        <w:tc>
          <w:tcPr>
            <w:tcW w:w="1577" w:type="dxa"/>
          </w:tcPr>
          <w:p w14:paraId="334CB08C" w14:textId="77777777" w:rsidR="007F10CB" w:rsidRPr="00ED0F3C" w:rsidRDefault="007F10CB" w:rsidP="00D5434C">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2</w:t>
            </w:r>
            <w:r w:rsidRPr="00ED0F3C">
              <w:rPr>
                <w:rFonts w:asciiTheme="majorBidi" w:hAnsiTheme="majorBidi" w:cstheme="majorBidi"/>
                <w:color w:val="000000" w:themeColor="text1"/>
                <w:sz w:val="28"/>
                <w:szCs w:val="28"/>
              </w:rPr>
              <w:t>′</w:t>
            </w:r>
          </w:p>
        </w:tc>
        <w:tc>
          <w:tcPr>
            <w:tcW w:w="5574" w:type="dxa"/>
          </w:tcPr>
          <w:p w14:paraId="201DADEC" w14:textId="77777777" w:rsidR="007F10CB" w:rsidRPr="00ED0F3C" w:rsidRDefault="007F10CB"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6.97, m, 1H</w:t>
            </w:r>
          </w:p>
        </w:tc>
        <w:tc>
          <w:tcPr>
            <w:tcW w:w="2199" w:type="dxa"/>
          </w:tcPr>
          <w:p w14:paraId="2DA60004" w14:textId="77777777" w:rsidR="007F10CB" w:rsidRPr="00ED0F3C" w:rsidRDefault="007F10CB" w:rsidP="00A1728A">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CH</w:t>
            </w:r>
          </w:p>
        </w:tc>
      </w:tr>
      <w:tr w:rsidR="007F10CB" w:rsidRPr="00ED0F3C" w14:paraId="2AE77EC6" w14:textId="77777777" w:rsidTr="00D5434C">
        <w:tc>
          <w:tcPr>
            <w:tcW w:w="1577" w:type="dxa"/>
          </w:tcPr>
          <w:p w14:paraId="5157AD74" w14:textId="77777777" w:rsidR="007F10CB" w:rsidRPr="00ED0F3C" w:rsidRDefault="007F10CB" w:rsidP="00D5434C">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3</w:t>
            </w:r>
            <w:r w:rsidRPr="00ED0F3C">
              <w:rPr>
                <w:rFonts w:asciiTheme="majorBidi" w:hAnsiTheme="majorBidi" w:cstheme="majorBidi"/>
                <w:color w:val="000000" w:themeColor="text1"/>
                <w:sz w:val="28"/>
                <w:szCs w:val="28"/>
              </w:rPr>
              <w:t>′</w:t>
            </w:r>
          </w:p>
        </w:tc>
        <w:tc>
          <w:tcPr>
            <w:tcW w:w="5574" w:type="dxa"/>
          </w:tcPr>
          <w:p w14:paraId="2BA629A9" w14:textId="679FCD58" w:rsidR="007F10CB" w:rsidRPr="00ED0F3C" w:rsidRDefault="007F10CB"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w:t>
            </w:r>
          </w:p>
        </w:tc>
        <w:tc>
          <w:tcPr>
            <w:tcW w:w="2199" w:type="dxa"/>
          </w:tcPr>
          <w:p w14:paraId="20990F2A" w14:textId="77777777" w:rsidR="007F10CB" w:rsidRPr="00ED0F3C" w:rsidRDefault="007F10CB" w:rsidP="00A1728A">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vertAlign w:val="superscript"/>
                <w:lang w:val="pt-BR"/>
              </w:rPr>
              <w:t>a</w:t>
            </w:r>
            <w:r w:rsidRPr="00ED0F3C">
              <w:rPr>
                <w:rFonts w:asciiTheme="majorBidi" w:hAnsiTheme="majorBidi" w:cstheme="majorBidi"/>
                <w:color w:val="000000" w:themeColor="text1"/>
                <w:sz w:val="28"/>
                <w:szCs w:val="28"/>
                <w:lang w:val="pt-BR"/>
              </w:rPr>
              <w:t>C</w:t>
            </w:r>
          </w:p>
        </w:tc>
      </w:tr>
      <w:tr w:rsidR="007F10CB" w:rsidRPr="00ED0F3C" w14:paraId="7CDD2F62" w14:textId="77777777" w:rsidTr="00D5434C">
        <w:tc>
          <w:tcPr>
            <w:tcW w:w="1577" w:type="dxa"/>
          </w:tcPr>
          <w:p w14:paraId="0DF73478" w14:textId="77777777" w:rsidR="007F10CB" w:rsidRPr="00ED0F3C" w:rsidRDefault="007F10CB">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4</w:t>
            </w:r>
            <w:r w:rsidRPr="00ED0F3C">
              <w:rPr>
                <w:rFonts w:asciiTheme="majorBidi" w:hAnsiTheme="majorBidi" w:cstheme="majorBidi"/>
                <w:color w:val="000000" w:themeColor="text1"/>
                <w:sz w:val="28"/>
                <w:szCs w:val="28"/>
              </w:rPr>
              <w:t>′</w:t>
            </w:r>
          </w:p>
        </w:tc>
        <w:tc>
          <w:tcPr>
            <w:tcW w:w="5574" w:type="dxa"/>
          </w:tcPr>
          <w:p w14:paraId="5FA49E75" w14:textId="7D0864F2" w:rsidR="007F10CB" w:rsidRPr="00ED0F3C" w:rsidRDefault="007F10CB"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w:t>
            </w:r>
          </w:p>
        </w:tc>
        <w:tc>
          <w:tcPr>
            <w:tcW w:w="2199" w:type="dxa"/>
          </w:tcPr>
          <w:p w14:paraId="495FD78E" w14:textId="77777777" w:rsidR="007F10CB" w:rsidRPr="00ED0F3C" w:rsidRDefault="007F10CB" w:rsidP="00A1728A">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vertAlign w:val="superscript"/>
                <w:lang w:val="pt-BR"/>
              </w:rPr>
              <w:t>a</w:t>
            </w:r>
            <w:r w:rsidRPr="00ED0F3C">
              <w:rPr>
                <w:rFonts w:asciiTheme="majorBidi" w:hAnsiTheme="majorBidi" w:cstheme="majorBidi"/>
                <w:color w:val="000000" w:themeColor="text1"/>
                <w:sz w:val="28"/>
                <w:szCs w:val="28"/>
                <w:lang w:val="pt-BR"/>
              </w:rPr>
              <w:t>C</w:t>
            </w:r>
          </w:p>
        </w:tc>
      </w:tr>
      <w:tr w:rsidR="007F10CB" w:rsidRPr="00ED0F3C" w14:paraId="0F101CA2" w14:textId="77777777" w:rsidTr="00D5434C">
        <w:tc>
          <w:tcPr>
            <w:tcW w:w="1577" w:type="dxa"/>
          </w:tcPr>
          <w:p w14:paraId="4C6FC9C6" w14:textId="77777777" w:rsidR="007F10CB" w:rsidRPr="00ED0F3C" w:rsidRDefault="007F10CB" w:rsidP="00D5434C">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5</w:t>
            </w:r>
            <w:r w:rsidRPr="00ED0F3C">
              <w:rPr>
                <w:rFonts w:asciiTheme="majorBidi" w:hAnsiTheme="majorBidi" w:cstheme="majorBidi"/>
                <w:color w:val="000000" w:themeColor="text1"/>
                <w:sz w:val="28"/>
                <w:szCs w:val="28"/>
              </w:rPr>
              <w:t>′</w:t>
            </w:r>
          </w:p>
        </w:tc>
        <w:tc>
          <w:tcPr>
            <w:tcW w:w="5574" w:type="dxa"/>
          </w:tcPr>
          <w:p w14:paraId="779C7E7A" w14:textId="77777777" w:rsidR="007F10CB" w:rsidRPr="00ED0F3C" w:rsidRDefault="007F10CB"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6.77, brs, m, 1H</w:t>
            </w:r>
          </w:p>
        </w:tc>
        <w:tc>
          <w:tcPr>
            <w:tcW w:w="2199" w:type="dxa"/>
          </w:tcPr>
          <w:p w14:paraId="49AD0E73" w14:textId="77777777" w:rsidR="007F10CB" w:rsidRPr="00ED0F3C" w:rsidRDefault="007F10CB" w:rsidP="00A1728A">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CH</w:t>
            </w:r>
          </w:p>
        </w:tc>
      </w:tr>
      <w:tr w:rsidR="007F10CB" w:rsidRPr="00ED0F3C" w14:paraId="532F1AC3" w14:textId="77777777" w:rsidTr="00D5434C">
        <w:tc>
          <w:tcPr>
            <w:tcW w:w="1577" w:type="dxa"/>
          </w:tcPr>
          <w:p w14:paraId="782737EF" w14:textId="77777777" w:rsidR="007F10CB" w:rsidRPr="00ED0F3C" w:rsidRDefault="007F10CB" w:rsidP="00D5434C">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6</w:t>
            </w:r>
            <w:r w:rsidRPr="00ED0F3C">
              <w:rPr>
                <w:rFonts w:asciiTheme="majorBidi" w:hAnsiTheme="majorBidi" w:cstheme="majorBidi"/>
                <w:color w:val="000000" w:themeColor="text1"/>
                <w:sz w:val="28"/>
                <w:szCs w:val="28"/>
              </w:rPr>
              <w:t>′</w:t>
            </w:r>
          </w:p>
        </w:tc>
        <w:tc>
          <w:tcPr>
            <w:tcW w:w="5574" w:type="dxa"/>
          </w:tcPr>
          <w:p w14:paraId="1399B7CD" w14:textId="77777777" w:rsidR="007F10CB" w:rsidRPr="00ED0F3C" w:rsidRDefault="007F10CB"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 xml:space="preserve">7.07, d, </w:t>
            </w:r>
            <w:r w:rsidRPr="00ED0F3C">
              <w:rPr>
                <w:rFonts w:asciiTheme="majorBidi" w:hAnsiTheme="majorBidi" w:cstheme="majorBidi"/>
                <w:i/>
                <w:color w:val="000000" w:themeColor="text1"/>
                <w:sz w:val="28"/>
                <w:szCs w:val="28"/>
                <w:lang w:val="pt-BR"/>
              </w:rPr>
              <w:t xml:space="preserve">J </w:t>
            </w:r>
            <w:r w:rsidRPr="00ED0F3C">
              <w:rPr>
                <w:rFonts w:asciiTheme="majorBidi" w:hAnsiTheme="majorBidi" w:cstheme="majorBidi"/>
                <w:iCs/>
                <w:color w:val="000000" w:themeColor="text1"/>
                <w:sz w:val="28"/>
                <w:szCs w:val="28"/>
                <w:vertAlign w:val="subscript"/>
                <w:lang w:val="pt-BR"/>
              </w:rPr>
              <w:t>6</w:t>
            </w:r>
            <w:r w:rsidRPr="00ED0F3C">
              <w:rPr>
                <w:rFonts w:asciiTheme="majorBidi" w:hAnsiTheme="majorBidi" w:cstheme="majorBidi"/>
                <w:color w:val="000000" w:themeColor="text1"/>
                <w:sz w:val="28"/>
                <w:szCs w:val="28"/>
                <w:vertAlign w:val="subscript"/>
              </w:rPr>
              <w:t>′</w:t>
            </w:r>
            <w:r w:rsidRPr="00ED0F3C">
              <w:rPr>
                <w:rFonts w:asciiTheme="majorBidi" w:hAnsiTheme="majorBidi" w:cstheme="majorBidi"/>
                <w:iCs/>
                <w:color w:val="000000" w:themeColor="text1"/>
                <w:sz w:val="28"/>
                <w:szCs w:val="28"/>
                <w:vertAlign w:val="subscript"/>
                <w:lang w:val="pt-BR"/>
              </w:rPr>
              <w:t>/5</w:t>
            </w:r>
            <w:r w:rsidRPr="00ED0F3C">
              <w:rPr>
                <w:rFonts w:asciiTheme="majorBidi" w:hAnsiTheme="majorBidi" w:cstheme="majorBidi"/>
                <w:color w:val="000000" w:themeColor="text1"/>
                <w:sz w:val="28"/>
                <w:szCs w:val="28"/>
                <w:vertAlign w:val="subscript"/>
              </w:rPr>
              <w:t>′</w:t>
            </w:r>
            <w:r w:rsidRPr="00ED0F3C">
              <w:rPr>
                <w:rFonts w:asciiTheme="majorBidi" w:hAnsiTheme="majorBidi" w:cstheme="majorBidi"/>
                <w:i/>
                <w:color w:val="000000" w:themeColor="text1"/>
                <w:sz w:val="28"/>
                <w:szCs w:val="28"/>
                <w:lang w:val="pt-BR"/>
              </w:rPr>
              <w:t xml:space="preserve"> </w:t>
            </w:r>
            <w:r w:rsidRPr="00ED0F3C">
              <w:rPr>
                <w:rFonts w:asciiTheme="majorBidi" w:hAnsiTheme="majorBidi" w:cstheme="majorBidi"/>
                <w:color w:val="000000" w:themeColor="text1"/>
                <w:sz w:val="28"/>
                <w:szCs w:val="28"/>
                <w:lang w:val="pt-BR"/>
              </w:rPr>
              <w:t>= 8.4 Hz, 1H</w:t>
            </w:r>
          </w:p>
        </w:tc>
        <w:tc>
          <w:tcPr>
            <w:tcW w:w="2199" w:type="dxa"/>
          </w:tcPr>
          <w:p w14:paraId="0B2CDD36" w14:textId="77777777" w:rsidR="007F10CB" w:rsidRPr="00ED0F3C" w:rsidRDefault="007F10CB" w:rsidP="00A1728A">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CH</w:t>
            </w:r>
          </w:p>
        </w:tc>
      </w:tr>
      <w:tr w:rsidR="007F10CB" w:rsidRPr="00ED0F3C" w14:paraId="17C43E23" w14:textId="77777777" w:rsidTr="00D5434C">
        <w:tc>
          <w:tcPr>
            <w:tcW w:w="1577" w:type="dxa"/>
          </w:tcPr>
          <w:p w14:paraId="512282E1" w14:textId="77777777" w:rsidR="007F10CB" w:rsidRPr="00ED0F3C" w:rsidRDefault="007F10CB" w:rsidP="00D5434C">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7</w:t>
            </w:r>
            <w:r w:rsidRPr="00ED0F3C">
              <w:rPr>
                <w:rFonts w:asciiTheme="majorBidi" w:hAnsiTheme="majorBidi" w:cstheme="majorBidi"/>
                <w:color w:val="000000" w:themeColor="text1"/>
                <w:sz w:val="28"/>
                <w:szCs w:val="28"/>
              </w:rPr>
              <w:t>′</w:t>
            </w:r>
          </w:p>
        </w:tc>
        <w:tc>
          <w:tcPr>
            <w:tcW w:w="5574" w:type="dxa"/>
          </w:tcPr>
          <w:p w14:paraId="3403DBFD" w14:textId="77777777" w:rsidR="007F10CB" w:rsidRPr="00ED0F3C" w:rsidRDefault="007F10CB"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 xml:space="preserve">7.62, d, </w:t>
            </w:r>
            <w:r w:rsidRPr="00ED0F3C">
              <w:rPr>
                <w:rFonts w:asciiTheme="majorBidi" w:hAnsiTheme="majorBidi" w:cstheme="majorBidi"/>
                <w:i/>
                <w:color w:val="000000" w:themeColor="text1"/>
                <w:sz w:val="28"/>
                <w:szCs w:val="28"/>
                <w:lang w:val="pt-BR"/>
              </w:rPr>
              <w:t xml:space="preserve">J </w:t>
            </w:r>
            <w:r w:rsidRPr="00ED0F3C">
              <w:rPr>
                <w:rFonts w:asciiTheme="majorBidi" w:hAnsiTheme="majorBidi" w:cstheme="majorBidi"/>
                <w:iCs/>
                <w:color w:val="000000" w:themeColor="text1"/>
                <w:sz w:val="28"/>
                <w:szCs w:val="28"/>
                <w:vertAlign w:val="subscript"/>
                <w:lang w:val="pt-BR"/>
              </w:rPr>
              <w:t>7</w:t>
            </w:r>
            <w:r w:rsidRPr="00ED0F3C">
              <w:rPr>
                <w:rFonts w:asciiTheme="majorBidi" w:hAnsiTheme="majorBidi" w:cstheme="majorBidi"/>
                <w:color w:val="000000" w:themeColor="text1"/>
                <w:sz w:val="28"/>
                <w:szCs w:val="28"/>
                <w:vertAlign w:val="subscript"/>
              </w:rPr>
              <w:t>′</w:t>
            </w:r>
            <w:r w:rsidRPr="00ED0F3C">
              <w:rPr>
                <w:rFonts w:asciiTheme="majorBidi" w:hAnsiTheme="majorBidi" w:cstheme="majorBidi"/>
                <w:iCs/>
                <w:color w:val="000000" w:themeColor="text1"/>
                <w:sz w:val="28"/>
                <w:szCs w:val="28"/>
                <w:vertAlign w:val="subscript"/>
                <w:lang w:val="pt-BR"/>
              </w:rPr>
              <w:t>/8</w:t>
            </w:r>
            <w:r w:rsidRPr="00ED0F3C">
              <w:rPr>
                <w:rFonts w:asciiTheme="majorBidi" w:hAnsiTheme="majorBidi" w:cstheme="majorBidi"/>
                <w:color w:val="000000" w:themeColor="text1"/>
                <w:sz w:val="28"/>
                <w:szCs w:val="28"/>
                <w:vertAlign w:val="subscript"/>
              </w:rPr>
              <w:t>′</w:t>
            </w:r>
            <w:r w:rsidRPr="00ED0F3C">
              <w:rPr>
                <w:rFonts w:asciiTheme="majorBidi" w:hAnsiTheme="majorBidi" w:cstheme="majorBidi"/>
                <w:i/>
                <w:color w:val="000000" w:themeColor="text1"/>
                <w:sz w:val="28"/>
                <w:szCs w:val="28"/>
                <w:lang w:val="pt-BR"/>
              </w:rPr>
              <w:t xml:space="preserve"> </w:t>
            </w:r>
            <w:r w:rsidRPr="00ED0F3C">
              <w:rPr>
                <w:rFonts w:asciiTheme="majorBidi" w:hAnsiTheme="majorBidi" w:cstheme="majorBidi"/>
                <w:color w:val="000000" w:themeColor="text1"/>
                <w:sz w:val="28"/>
                <w:szCs w:val="28"/>
                <w:lang w:val="pt-BR"/>
              </w:rPr>
              <w:t>= 15.9 Hz, 1H</w:t>
            </w:r>
          </w:p>
        </w:tc>
        <w:tc>
          <w:tcPr>
            <w:tcW w:w="2199" w:type="dxa"/>
          </w:tcPr>
          <w:p w14:paraId="131B421E" w14:textId="77777777" w:rsidR="007F10CB" w:rsidRPr="00ED0F3C" w:rsidRDefault="007F10CB" w:rsidP="00A1728A">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CH</w:t>
            </w:r>
          </w:p>
        </w:tc>
      </w:tr>
      <w:tr w:rsidR="007F10CB" w:rsidRPr="00ED0F3C" w14:paraId="543E8B86" w14:textId="77777777" w:rsidTr="00D5434C">
        <w:tc>
          <w:tcPr>
            <w:tcW w:w="1577" w:type="dxa"/>
          </w:tcPr>
          <w:p w14:paraId="5E9071E5" w14:textId="77777777" w:rsidR="007F10CB" w:rsidRPr="00ED0F3C" w:rsidRDefault="007F10CB" w:rsidP="00D5434C">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8</w:t>
            </w:r>
            <w:r w:rsidRPr="00ED0F3C">
              <w:rPr>
                <w:rFonts w:asciiTheme="majorBidi" w:hAnsiTheme="majorBidi" w:cstheme="majorBidi"/>
                <w:color w:val="000000" w:themeColor="text1"/>
                <w:sz w:val="28"/>
                <w:szCs w:val="28"/>
              </w:rPr>
              <w:t>′</w:t>
            </w:r>
          </w:p>
        </w:tc>
        <w:tc>
          <w:tcPr>
            <w:tcW w:w="5574" w:type="dxa"/>
          </w:tcPr>
          <w:p w14:paraId="666E4C55" w14:textId="77777777" w:rsidR="007F10CB" w:rsidRPr="00ED0F3C" w:rsidRDefault="007F10CB"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 xml:space="preserve">6.42, d, </w:t>
            </w:r>
            <w:r w:rsidRPr="00ED0F3C">
              <w:rPr>
                <w:rFonts w:asciiTheme="majorBidi" w:hAnsiTheme="majorBidi" w:cstheme="majorBidi"/>
                <w:i/>
                <w:color w:val="000000" w:themeColor="text1"/>
                <w:sz w:val="28"/>
                <w:szCs w:val="28"/>
                <w:lang w:val="pt-BR"/>
              </w:rPr>
              <w:t xml:space="preserve">J </w:t>
            </w:r>
            <w:r w:rsidRPr="00ED0F3C">
              <w:rPr>
                <w:rFonts w:asciiTheme="majorBidi" w:hAnsiTheme="majorBidi" w:cstheme="majorBidi"/>
                <w:iCs/>
                <w:color w:val="000000" w:themeColor="text1"/>
                <w:sz w:val="28"/>
                <w:szCs w:val="28"/>
                <w:vertAlign w:val="subscript"/>
                <w:lang w:val="pt-BR"/>
              </w:rPr>
              <w:t>8</w:t>
            </w:r>
            <w:r w:rsidRPr="00ED0F3C">
              <w:rPr>
                <w:rFonts w:asciiTheme="majorBidi" w:hAnsiTheme="majorBidi" w:cstheme="majorBidi"/>
                <w:color w:val="000000" w:themeColor="text1"/>
                <w:sz w:val="28"/>
                <w:szCs w:val="28"/>
                <w:vertAlign w:val="subscript"/>
              </w:rPr>
              <w:t>′</w:t>
            </w:r>
            <w:r w:rsidRPr="00ED0F3C">
              <w:rPr>
                <w:rFonts w:asciiTheme="majorBidi" w:hAnsiTheme="majorBidi" w:cstheme="majorBidi"/>
                <w:iCs/>
                <w:color w:val="000000" w:themeColor="text1"/>
                <w:sz w:val="28"/>
                <w:szCs w:val="28"/>
                <w:vertAlign w:val="subscript"/>
                <w:lang w:val="pt-BR"/>
              </w:rPr>
              <w:t>/7</w:t>
            </w:r>
            <w:r w:rsidRPr="00ED0F3C">
              <w:rPr>
                <w:rFonts w:asciiTheme="majorBidi" w:hAnsiTheme="majorBidi" w:cstheme="majorBidi"/>
                <w:color w:val="000000" w:themeColor="text1"/>
                <w:sz w:val="28"/>
                <w:szCs w:val="28"/>
                <w:vertAlign w:val="subscript"/>
              </w:rPr>
              <w:t>′</w:t>
            </w:r>
            <w:r w:rsidRPr="00ED0F3C">
              <w:rPr>
                <w:rFonts w:asciiTheme="majorBidi" w:hAnsiTheme="majorBidi" w:cstheme="majorBidi"/>
                <w:i/>
                <w:color w:val="000000" w:themeColor="text1"/>
                <w:sz w:val="28"/>
                <w:szCs w:val="28"/>
                <w:lang w:val="pt-BR"/>
              </w:rPr>
              <w:t xml:space="preserve"> </w:t>
            </w:r>
            <w:r w:rsidRPr="00ED0F3C">
              <w:rPr>
                <w:rFonts w:asciiTheme="majorBidi" w:hAnsiTheme="majorBidi" w:cstheme="majorBidi"/>
                <w:color w:val="000000" w:themeColor="text1"/>
                <w:sz w:val="28"/>
                <w:szCs w:val="28"/>
                <w:lang w:val="pt-BR"/>
              </w:rPr>
              <w:t>= 16.0 Hz, 1H</w:t>
            </w:r>
          </w:p>
        </w:tc>
        <w:tc>
          <w:tcPr>
            <w:tcW w:w="2199" w:type="dxa"/>
          </w:tcPr>
          <w:p w14:paraId="30735988" w14:textId="77777777" w:rsidR="007F10CB" w:rsidRPr="00ED0F3C" w:rsidRDefault="007F10CB" w:rsidP="00A1728A">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CH</w:t>
            </w:r>
          </w:p>
        </w:tc>
      </w:tr>
      <w:tr w:rsidR="007F10CB" w:rsidRPr="00ED0F3C" w14:paraId="01422AA1" w14:textId="77777777" w:rsidTr="00D5434C">
        <w:tc>
          <w:tcPr>
            <w:tcW w:w="1577" w:type="dxa"/>
          </w:tcPr>
          <w:p w14:paraId="7E7B7AB4" w14:textId="77777777" w:rsidR="007F10CB" w:rsidRPr="00ED0F3C" w:rsidRDefault="007F10CB" w:rsidP="00D5434C">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9</w:t>
            </w:r>
            <w:r w:rsidRPr="00ED0F3C">
              <w:rPr>
                <w:rFonts w:asciiTheme="majorBidi" w:hAnsiTheme="majorBidi" w:cstheme="majorBidi"/>
                <w:color w:val="000000" w:themeColor="text1"/>
                <w:sz w:val="28"/>
                <w:szCs w:val="28"/>
              </w:rPr>
              <w:t>′</w:t>
            </w:r>
          </w:p>
        </w:tc>
        <w:tc>
          <w:tcPr>
            <w:tcW w:w="5574" w:type="dxa"/>
          </w:tcPr>
          <w:p w14:paraId="621F423A" w14:textId="577BF3C8" w:rsidR="007F10CB" w:rsidRPr="00ED0F3C" w:rsidRDefault="007F10CB"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w:t>
            </w:r>
          </w:p>
        </w:tc>
        <w:tc>
          <w:tcPr>
            <w:tcW w:w="2199" w:type="dxa"/>
          </w:tcPr>
          <w:p w14:paraId="643C8834" w14:textId="77777777" w:rsidR="007F10CB" w:rsidRPr="00ED0F3C" w:rsidRDefault="007F10CB" w:rsidP="00A1728A">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vertAlign w:val="superscript"/>
                <w:lang w:val="pt-BR"/>
              </w:rPr>
              <w:t>a</w:t>
            </w:r>
            <w:r w:rsidRPr="00ED0F3C">
              <w:rPr>
                <w:rFonts w:asciiTheme="majorBidi" w:hAnsiTheme="majorBidi" w:cstheme="majorBidi"/>
                <w:color w:val="000000" w:themeColor="text1"/>
                <w:sz w:val="28"/>
                <w:szCs w:val="28"/>
                <w:lang w:val="pt-BR"/>
              </w:rPr>
              <w:t>C</w:t>
            </w:r>
          </w:p>
        </w:tc>
      </w:tr>
      <w:tr w:rsidR="007F10CB" w:rsidRPr="00ED0F3C" w14:paraId="0DA768D0" w14:textId="77777777" w:rsidTr="00D5434C">
        <w:tc>
          <w:tcPr>
            <w:tcW w:w="1577" w:type="dxa"/>
          </w:tcPr>
          <w:p w14:paraId="626A2001" w14:textId="77777777" w:rsidR="007F10CB" w:rsidRPr="00ED0F3C" w:rsidRDefault="007F10CB" w:rsidP="00D5434C">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1</w:t>
            </w:r>
            <w:r w:rsidRPr="00ED0F3C">
              <w:rPr>
                <w:rFonts w:asciiTheme="majorBidi" w:hAnsiTheme="majorBidi" w:cstheme="majorBidi"/>
                <w:color w:val="000000" w:themeColor="text1"/>
                <w:sz w:val="28"/>
                <w:szCs w:val="28"/>
              </w:rPr>
              <w:t>′′</w:t>
            </w:r>
          </w:p>
        </w:tc>
        <w:tc>
          <w:tcPr>
            <w:tcW w:w="5574" w:type="dxa"/>
          </w:tcPr>
          <w:p w14:paraId="1C5AA514" w14:textId="2C20F0D5" w:rsidR="007F10CB" w:rsidRPr="00ED0F3C" w:rsidRDefault="007F10CB"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w:t>
            </w:r>
          </w:p>
        </w:tc>
        <w:tc>
          <w:tcPr>
            <w:tcW w:w="2199" w:type="dxa"/>
          </w:tcPr>
          <w:p w14:paraId="5C7B9F9E" w14:textId="77777777" w:rsidR="007F10CB" w:rsidRPr="00ED0F3C" w:rsidRDefault="007F10CB" w:rsidP="00A1728A">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vertAlign w:val="superscript"/>
                <w:lang w:val="pt-BR"/>
              </w:rPr>
              <w:t>a</w:t>
            </w:r>
            <w:r w:rsidRPr="00ED0F3C">
              <w:rPr>
                <w:rFonts w:asciiTheme="majorBidi" w:hAnsiTheme="majorBidi" w:cstheme="majorBidi"/>
                <w:color w:val="000000" w:themeColor="text1"/>
                <w:sz w:val="28"/>
                <w:szCs w:val="28"/>
                <w:lang w:val="pt-BR"/>
              </w:rPr>
              <w:t>C</w:t>
            </w:r>
          </w:p>
        </w:tc>
      </w:tr>
      <w:tr w:rsidR="007F10CB" w:rsidRPr="00ED0F3C" w14:paraId="433DB40D" w14:textId="77777777" w:rsidTr="00D5434C">
        <w:tc>
          <w:tcPr>
            <w:tcW w:w="1577" w:type="dxa"/>
          </w:tcPr>
          <w:p w14:paraId="6A6CA311" w14:textId="77777777" w:rsidR="007F10CB" w:rsidRPr="00ED0F3C" w:rsidRDefault="007F10CB" w:rsidP="00D5434C">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2</w:t>
            </w:r>
            <w:r w:rsidRPr="00ED0F3C">
              <w:rPr>
                <w:rFonts w:asciiTheme="majorBidi" w:hAnsiTheme="majorBidi" w:cstheme="majorBidi"/>
                <w:color w:val="000000" w:themeColor="text1"/>
                <w:sz w:val="28"/>
                <w:szCs w:val="28"/>
              </w:rPr>
              <w:t>′′</w:t>
            </w:r>
          </w:p>
        </w:tc>
        <w:tc>
          <w:tcPr>
            <w:tcW w:w="5574" w:type="dxa"/>
          </w:tcPr>
          <w:p w14:paraId="64B8A328" w14:textId="77777777" w:rsidR="007F10CB" w:rsidRPr="00ED0F3C" w:rsidRDefault="007F10CB"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6.95, m, 1H</w:t>
            </w:r>
          </w:p>
        </w:tc>
        <w:tc>
          <w:tcPr>
            <w:tcW w:w="2199" w:type="dxa"/>
          </w:tcPr>
          <w:p w14:paraId="1A582986" w14:textId="77777777" w:rsidR="007F10CB" w:rsidRPr="00ED0F3C" w:rsidRDefault="007F10CB" w:rsidP="00A1728A">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CH</w:t>
            </w:r>
          </w:p>
        </w:tc>
      </w:tr>
      <w:tr w:rsidR="007F10CB" w:rsidRPr="00ED0F3C" w14:paraId="31272A4E" w14:textId="77777777" w:rsidTr="00D5434C">
        <w:tc>
          <w:tcPr>
            <w:tcW w:w="1577" w:type="dxa"/>
          </w:tcPr>
          <w:p w14:paraId="31311D4E" w14:textId="77777777" w:rsidR="007F10CB" w:rsidRPr="00ED0F3C" w:rsidRDefault="007F10CB" w:rsidP="00D5434C">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3</w:t>
            </w:r>
            <w:r w:rsidRPr="00ED0F3C">
              <w:rPr>
                <w:rFonts w:asciiTheme="majorBidi" w:hAnsiTheme="majorBidi" w:cstheme="majorBidi"/>
                <w:color w:val="000000" w:themeColor="text1"/>
                <w:sz w:val="28"/>
                <w:szCs w:val="28"/>
              </w:rPr>
              <w:t>′′</w:t>
            </w:r>
          </w:p>
        </w:tc>
        <w:tc>
          <w:tcPr>
            <w:tcW w:w="5574" w:type="dxa"/>
          </w:tcPr>
          <w:p w14:paraId="443E1739" w14:textId="64B63F9B" w:rsidR="007F10CB" w:rsidRPr="00ED0F3C" w:rsidRDefault="007F10CB"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w:t>
            </w:r>
          </w:p>
        </w:tc>
        <w:tc>
          <w:tcPr>
            <w:tcW w:w="2199" w:type="dxa"/>
          </w:tcPr>
          <w:p w14:paraId="1D0DB00A" w14:textId="77777777" w:rsidR="007F10CB" w:rsidRPr="00ED0F3C" w:rsidRDefault="007F10CB" w:rsidP="00A1728A">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vertAlign w:val="superscript"/>
                <w:lang w:val="pt-BR"/>
              </w:rPr>
              <w:t>a</w:t>
            </w:r>
            <w:r w:rsidRPr="00ED0F3C">
              <w:rPr>
                <w:rFonts w:asciiTheme="majorBidi" w:hAnsiTheme="majorBidi" w:cstheme="majorBidi"/>
                <w:color w:val="000000" w:themeColor="text1"/>
                <w:sz w:val="28"/>
                <w:szCs w:val="28"/>
                <w:lang w:val="pt-BR"/>
              </w:rPr>
              <w:t>C</w:t>
            </w:r>
          </w:p>
        </w:tc>
      </w:tr>
      <w:tr w:rsidR="007F10CB" w:rsidRPr="00ED0F3C" w14:paraId="0E38FFFC" w14:textId="77777777" w:rsidTr="00D5434C">
        <w:tc>
          <w:tcPr>
            <w:tcW w:w="1577" w:type="dxa"/>
          </w:tcPr>
          <w:p w14:paraId="468EAE6E" w14:textId="77777777" w:rsidR="007F10CB" w:rsidRPr="00ED0F3C" w:rsidRDefault="007F10CB" w:rsidP="00D5434C">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4</w:t>
            </w:r>
            <w:r w:rsidRPr="00ED0F3C">
              <w:rPr>
                <w:rFonts w:asciiTheme="majorBidi" w:hAnsiTheme="majorBidi" w:cstheme="majorBidi"/>
                <w:color w:val="000000" w:themeColor="text1"/>
                <w:sz w:val="28"/>
                <w:szCs w:val="28"/>
              </w:rPr>
              <w:t>′′</w:t>
            </w:r>
          </w:p>
        </w:tc>
        <w:tc>
          <w:tcPr>
            <w:tcW w:w="5574" w:type="dxa"/>
          </w:tcPr>
          <w:p w14:paraId="6AC67F5C" w14:textId="5D0D0A5F" w:rsidR="007F10CB" w:rsidRPr="00ED0F3C" w:rsidRDefault="007F10CB"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w:t>
            </w:r>
          </w:p>
        </w:tc>
        <w:tc>
          <w:tcPr>
            <w:tcW w:w="2199" w:type="dxa"/>
          </w:tcPr>
          <w:p w14:paraId="5C10DE9C" w14:textId="77777777" w:rsidR="007F10CB" w:rsidRPr="00ED0F3C" w:rsidRDefault="007F10CB" w:rsidP="00A1728A">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vertAlign w:val="superscript"/>
                <w:lang w:val="pt-BR"/>
              </w:rPr>
              <w:t>a</w:t>
            </w:r>
            <w:r w:rsidRPr="00ED0F3C">
              <w:rPr>
                <w:rFonts w:asciiTheme="majorBidi" w:hAnsiTheme="majorBidi" w:cstheme="majorBidi"/>
                <w:color w:val="000000" w:themeColor="text1"/>
                <w:sz w:val="28"/>
                <w:szCs w:val="28"/>
                <w:lang w:val="pt-BR"/>
              </w:rPr>
              <w:t>C</w:t>
            </w:r>
          </w:p>
        </w:tc>
      </w:tr>
      <w:tr w:rsidR="007F10CB" w:rsidRPr="00ED0F3C" w14:paraId="18D9A5A1" w14:textId="77777777" w:rsidTr="00D5434C">
        <w:tc>
          <w:tcPr>
            <w:tcW w:w="1577" w:type="dxa"/>
          </w:tcPr>
          <w:p w14:paraId="3BC11CF2" w14:textId="77777777" w:rsidR="007F10CB" w:rsidRPr="00ED0F3C" w:rsidRDefault="007F10CB" w:rsidP="00D5434C">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5</w:t>
            </w:r>
            <w:r w:rsidRPr="00ED0F3C">
              <w:rPr>
                <w:rFonts w:asciiTheme="majorBidi" w:hAnsiTheme="majorBidi" w:cstheme="majorBidi"/>
                <w:color w:val="000000" w:themeColor="text1"/>
                <w:sz w:val="28"/>
                <w:szCs w:val="28"/>
              </w:rPr>
              <w:t>′′</w:t>
            </w:r>
          </w:p>
        </w:tc>
        <w:tc>
          <w:tcPr>
            <w:tcW w:w="5574" w:type="dxa"/>
          </w:tcPr>
          <w:p w14:paraId="7A8044CE" w14:textId="77777777" w:rsidR="007F10CB" w:rsidRPr="00ED0F3C" w:rsidRDefault="007F10CB"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6.75, brs, m, 1H</w:t>
            </w:r>
          </w:p>
        </w:tc>
        <w:tc>
          <w:tcPr>
            <w:tcW w:w="2199" w:type="dxa"/>
          </w:tcPr>
          <w:p w14:paraId="25DC8B53" w14:textId="77777777" w:rsidR="007F10CB" w:rsidRPr="00ED0F3C" w:rsidRDefault="007F10CB" w:rsidP="00A1728A">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CH</w:t>
            </w:r>
          </w:p>
        </w:tc>
      </w:tr>
      <w:tr w:rsidR="007F10CB" w:rsidRPr="00ED0F3C" w14:paraId="403561C5" w14:textId="77777777" w:rsidTr="00D5434C">
        <w:tc>
          <w:tcPr>
            <w:tcW w:w="1577" w:type="dxa"/>
          </w:tcPr>
          <w:p w14:paraId="70B3C6FC" w14:textId="77777777" w:rsidR="007F10CB" w:rsidRPr="00ED0F3C" w:rsidRDefault="007F10CB" w:rsidP="00D5434C">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6</w:t>
            </w:r>
            <w:r w:rsidRPr="00ED0F3C">
              <w:rPr>
                <w:rFonts w:asciiTheme="majorBidi" w:hAnsiTheme="majorBidi" w:cstheme="majorBidi"/>
                <w:color w:val="000000" w:themeColor="text1"/>
                <w:sz w:val="28"/>
                <w:szCs w:val="28"/>
              </w:rPr>
              <w:t>′′</w:t>
            </w:r>
          </w:p>
        </w:tc>
        <w:tc>
          <w:tcPr>
            <w:tcW w:w="5574" w:type="dxa"/>
          </w:tcPr>
          <w:p w14:paraId="3BE5A5E9" w14:textId="77777777" w:rsidR="007F10CB" w:rsidRPr="00ED0F3C" w:rsidRDefault="007F10CB"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 xml:space="preserve">7.04, d, </w:t>
            </w:r>
            <w:r w:rsidRPr="00ED0F3C">
              <w:rPr>
                <w:rFonts w:asciiTheme="majorBidi" w:hAnsiTheme="majorBidi" w:cstheme="majorBidi"/>
                <w:i/>
                <w:color w:val="000000" w:themeColor="text1"/>
                <w:sz w:val="28"/>
                <w:szCs w:val="28"/>
                <w:lang w:val="pt-BR"/>
              </w:rPr>
              <w:t xml:space="preserve">J </w:t>
            </w:r>
            <w:r w:rsidRPr="00ED0F3C">
              <w:rPr>
                <w:rFonts w:asciiTheme="majorBidi" w:hAnsiTheme="majorBidi" w:cstheme="majorBidi"/>
                <w:iCs/>
                <w:color w:val="000000" w:themeColor="text1"/>
                <w:sz w:val="28"/>
                <w:szCs w:val="28"/>
                <w:vertAlign w:val="subscript"/>
                <w:lang w:val="pt-BR"/>
              </w:rPr>
              <w:t>6</w:t>
            </w:r>
            <w:r w:rsidRPr="00ED0F3C">
              <w:rPr>
                <w:rFonts w:asciiTheme="majorBidi" w:hAnsiTheme="majorBidi" w:cstheme="majorBidi"/>
                <w:color w:val="000000" w:themeColor="text1"/>
                <w:sz w:val="28"/>
                <w:szCs w:val="28"/>
                <w:vertAlign w:val="subscript"/>
              </w:rPr>
              <w:t>′′</w:t>
            </w:r>
            <w:r w:rsidRPr="00ED0F3C">
              <w:rPr>
                <w:rFonts w:asciiTheme="majorBidi" w:hAnsiTheme="majorBidi" w:cstheme="majorBidi"/>
                <w:iCs/>
                <w:color w:val="000000" w:themeColor="text1"/>
                <w:sz w:val="28"/>
                <w:szCs w:val="28"/>
                <w:vertAlign w:val="subscript"/>
                <w:lang w:val="pt-BR"/>
              </w:rPr>
              <w:t>/5</w:t>
            </w:r>
            <w:r w:rsidRPr="00ED0F3C">
              <w:rPr>
                <w:rFonts w:asciiTheme="majorBidi" w:hAnsiTheme="majorBidi" w:cstheme="majorBidi"/>
                <w:color w:val="000000" w:themeColor="text1"/>
                <w:sz w:val="28"/>
                <w:szCs w:val="28"/>
                <w:vertAlign w:val="subscript"/>
              </w:rPr>
              <w:t xml:space="preserve">′′ </w:t>
            </w:r>
            <w:r w:rsidRPr="00ED0F3C">
              <w:rPr>
                <w:rFonts w:asciiTheme="majorBidi" w:hAnsiTheme="majorBidi" w:cstheme="majorBidi"/>
                <w:color w:val="000000" w:themeColor="text1"/>
                <w:sz w:val="28"/>
                <w:szCs w:val="28"/>
                <w:lang w:val="pt-BR"/>
              </w:rPr>
              <w:t>= 8.4, 1H</w:t>
            </w:r>
          </w:p>
        </w:tc>
        <w:tc>
          <w:tcPr>
            <w:tcW w:w="2199" w:type="dxa"/>
          </w:tcPr>
          <w:p w14:paraId="741AB8ED" w14:textId="77777777" w:rsidR="007F10CB" w:rsidRPr="00ED0F3C" w:rsidRDefault="007F10CB" w:rsidP="00A1728A">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CH</w:t>
            </w:r>
          </w:p>
        </w:tc>
      </w:tr>
      <w:tr w:rsidR="007F10CB" w:rsidRPr="00ED0F3C" w14:paraId="50050E92" w14:textId="77777777" w:rsidTr="00D5434C">
        <w:tc>
          <w:tcPr>
            <w:tcW w:w="1577" w:type="dxa"/>
          </w:tcPr>
          <w:p w14:paraId="5AF49E34" w14:textId="77777777" w:rsidR="007F10CB" w:rsidRPr="00ED0F3C" w:rsidRDefault="007F10CB" w:rsidP="00D5434C">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7</w:t>
            </w:r>
            <w:r w:rsidRPr="00ED0F3C">
              <w:rPr>
                <w:rFonts w:asciiTheme="majorBidi" w:hAnsiTheme="majorBidi" w:cstheme="majorBidi"/>
                <w:color w:val="000000" w:themeColor="text1"/>
                <w:sz w:val="28"/>
                <w:szCs w:val="28"/>
              </w:rPr>
              <w:t>′′</w:t>
            </w:r>
          </w:p>
        </w:tc>
        <w:tc>
          <w:tcPr>
            <w:tcW w:w="5574" w:type="dxa"/>
          </w:tcPr>
          <w:p w14:paraId="75661059" w14:textId="77777777" w:rsidR="007F10CB" w:rsidRPr="00ED0F3C" w:rsidRDefault="007F10CB"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 xml:space="preserve">7.59, d, </w:t>
            </w:r>
            <w:r w:rsidRPr="00ED0F3C">
              <w:rPr>
                <w:rFonts w:asciiTheme="majorBidi" w:hAnsiTheme="majorBidi" w:cstheme="majorBidi"/>
                <w:i/>
                <w:color w:val="000000" w:themeColor="text1"/>
                <w:sz w:val="28"/>
                <w:szCs w:val="28"/>
                <w:lang w:val="pt-BR"/>
              </w:rPr>
              <w:t xml:space="preserve">J </w:t>
            </w:r>
            <w:r w:rsidRPr="00ED0F3C">
              <w:rPr>
                <w:rFonts w:asciiTheme="majorBidi" w:hAnsiTheme="majorBidi" w:cstheme="majorBidi"/>
                <w:iCs/>
                <w:color w:val="000000" w:themeColor="text1"/>
                <w:sz w:val="28"/>
                <w:szCs w:val="28"/>
                <w:vertAlign w:val="subscript"/>
                <w:lang w:val="pt-BR"/>
              </w:rPr>
              <w:t>7</w:t>
            </w:r>
            <w:r w:rsidRPr="00ED0F3C">
              <w:rPr>
                <w:rFonts w:asciiTheme="majorBidi" w:hAnsiTheme="majorBidi" w:cstheme="majorBidi"/>
                <w:color w:val="000000" w:themeColor="text1"/>
                <w:sz w:val="28"/>
                <w:szCs w:val="28"/>
                <w:vertAlign w:val="subscript"/>
              </w:rPr>
              <w:t>′′</w:t>
            </w:r>
            <w:r w:rsidRPr="00ED0F3C">
              <w:rPr>
                <w:rFonts w:asciiTheme="majorBidi" w:hAnsiTheme="majorBidi" w:cstheme="majorBidi"/>
                <w:iCs/>
                <w:color w:val="000000" w:themeColor="text1"/>
                <w:sz w:val="28"/>
                <w:szCs w:val="28"/>
                <w:vertAlign w:val="subscript"/>
                <w:lang w:val="pt-BR"/>
              </w:rPr>
              <w:t>/8</w:t>
            </w:r>
            <w:r w:rsidRPr="00ED0F3C">
              <w:rPr>
                <w:rFonts w:asciiTheme="majorBidi" w:hAnsiTheme="majorBidi" w:cstheme="majorBidi"/>
                <w:color w:val="000000" w:themeColor="text1"/>
                <w:sz w:val="28"/>
                <w:szCs w:val="28"/>
                <w:vertAlign w:val="subscript"/>
              </w:rPr>
              <w:t>′′</w:t>
            </w:r>
            <w:r w:rsidRPr="00ED0F3C">
              <w:rPr>
                <w:rFonts w:asciiTheme="majorBidi" w:hAnsiTheme="majorBidi" w:cstheme="majorBidi"/>
                <w:i/>
                <w:color w:val="000000" w:themeColor="text1"/>
                <w:sz w:val="28"/>
                <w:szCs w:val="28"/>
                <w:lang w:val="pt-BR"/>
              </w:rPr>
              <w:t xml:space="preserve"> </w:t>
            </w:r>
            <w:r w:rsidRPr="00ED0F3C">
              <w:rPr>
                <w:rFonts w:asciiTheme="majorBidi" w:hAnsiTheme="majorBidi" w:cstheme="majorBidi"/>
                <w:color w:val="000000" w:themeColor="text1"/>
                <w:sz w:val="28"/>
                <w:szCs w:val="28"/>
                <w:lang w:val="pt-BR"/>
              </w:rPr>
              <w:t>= 15.9 Hz, 1H</w:t>
            </w:r>
          </w:p>
        </w:tc>
        <w:tc>
          <w:tcPr>
            <w:tcW w:w="2199" w:type="dxa"/>
          </w:tcPr>
          <w:p w14:paraId="678E0FE7" w14:textId="77777777" w:rsidR="007F10CB" w:rsidRPr="00ED0F3C" w:rsidRDefault="007F10CB" w:rsidP="00A1728A">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CH</w:t>
            </w:r>
          </w:p>
        </w:tc>
      </w:tr>
      <w:tr w:rsidR="007F10CB" w:rsidRPr="00ED0F3C" w14:paraId="38610755" w14:textId="77777777" w:rsidTr="00D5434C">
        <w:tc>
          <w:tcPr>
            <w:tcW w:w="1577" w:type="dxa"/>
          </w:tcPr>
          <w:p w14:paraId="6D0CE854" w14:textId="77777777" w:rsidR="007F10CB" w:rsidRPr="00ED0F3C" w:rsidRDefault="007F10CB" w:rsidP="00D5434C">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8</w:t>
            </w:r>
            <w:r w:rsidRPr="00ED0F3C">
              <w:rPr>
                <w:rFonts w:asciiTheme="majorBidi" w:hAnsiTheme="majorBidi" w:cstheme="majorBidi"/>
                <w:color w:val="000000" w:themeColor="text1"/>
                <w:sz w:val="28"/>
                <w:szCs w:val="28"/>
              </w:rPr>
              <w:t>′′</w:t>
            </w:r>
          </w:p>
        </w:tc>
        <w:tc>
          <w:tcPr>
            <w:tcW w:w="5574" w:type="dxa"/>
          </w:tcPr>
          <w:p w14:paraId="2339D0EF" w14:textId="77777777" w:rsidR="007F10CB" w:rsidRPr="00ED0F3C" w:rsidRDefault="007F10CB"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rPr>
              <w:t xml:space="preserve">6.28, d, </w:t>
            </w:r>
            <w:r w:rsidRPr="00ED0F3C">
              <w:rPr>
                <w:rFonts w:asciiTheme="majorBidi" w:hAnsiTheme="majorBidi" w:cstheme="majorBidi"/>
                <w:i/>
                <w:color w:val="000000" w:themeColor="text1"/>
                <w:sz w:val="28"/>
                <w:szCs w:val="28"/>
              </w:rPr>
              <w:t xml:space="preserve">J </w:t>
            </w:r>
            <w:r w:rsidRPr="00ED0F3C">
              <w:rPr>
                <w:rFonts w:asciiTheme="majorBidi" w:hAnsiTheme="majorBidi" w:cstheme="majorBidi"/>
                <w:iCs/>
                <w:color w:val="000000" w:themeColor="text1"/>
                <w:sz w:val="28"/>
                <w:szCs w:val="28"/>
                <w:vertAlign w:val="subscript"/>
                <w:lang w:val="pt-BR"/>
              </w:rPr>
              <w:t>8</w:t>
            </w:r>
            <w:r w:rsidRPr="00ED0F3C">
              <w:rPr>
                <w:rFonts w:asciiTheme="majorBidi" w:hAnsiTheme="majorBidi" w:cstheme="majorBidi"/>
                <w:color w:val="000000" w:themeColor="text1"/>
                <w:sz w:val="28"/>
                <w:szCs w:val="28"/>
                <w:vertAlign w:val="subscript"/>
              </w:rPr>
              <w:t>′′</w:t>
            </w:r>
            <w:r w:rsidRPr="00ED0F3C">
              <w:rPr>
                <w:rFonts w:asciiTheme="majorBidi" w:hAnsiTheme="majorBidi" w:cstheme="majorBidi"/>
                <w:iCs/>
                <w:color w:val="000000" w:themeColor="text1"/>
                <w:sz w:val="28"/>
                <w:szCs w:val="28"/>
                <w:vertAlign w:val="subscript"/>
                <w:lang w:val="pt-BR"/>
              </w:rPr>
              <w:t>/7</w:t>
            </w:r>
            <w:r w:rsidRPr="00ED0F3C">
              <w:rPr>
                <w:rFonts w:asciiTheme="majorBidi" w:hAnsiTheme="majorBidi" w:cstheme="majorBidi"/>
                <w:color w:val="000000" w:themeColor="text1"/>
                <w:sz w:val="28"/>
                <w:szCs w:val="28"/>
                <w:vertAlign w:val="subscript"/>
              </w:rPr>
              <w:t>′′</w:t>
            </w:r>
            <w:r w:rsidRPr="00ED0F3C">
              <w:rPr>
                <w:rFonts w:asciiTheme="majorBidi" w:hAnsiTheme="majorBidi" w:cstheme="majorBidi"/>
                <w:i/>
                <w:color w:val="000000" w:themeColor="text1"/>
                <w:sz w:val="28"/>
                <w:szCs w:val="28"/>
              </w:rPr>
              <w:t xml:space="preserve"> </w:t>
            </w:r>
            <w:r w:rsidRPr="00ED0F3C">
              <w:rPr>
                <w:rFonts w:asciiTheme="majorBidi" w:hAnsiTheme="majorBidi" w:cstheme="majorBidi"/>
                <w:color w:val="000000" w:themeColor="text1"/>
                <w:sz w:val="28"/>
                <w:szCs w:val="28"/>
              </w:rPr>
              <w:t xml:space="preserve">= 16.0 </w:t>
            </w:r>
            <w:r w:rsidRPr="00ED0F3C">
              <w:rPr>
                <w:rFonts w:asciiTheme="majorBidi" w:hAnsiTheme="majorBidi" w:cstheme="majorBidi"/>
                <w:color w:val="000000" w:themeColor="text1"/>
                <w:sz w:val="28"/>
                <w:szCs w:val="28"/>
                <w:lang w:val="pt-BR"/>
              </w:rPr>
              <w:t>Hz,</w:t>
            </w:r>
            <w:r w:rsidRPr="00ED0F3C">
              <w:rPr>
                <w:rFonts w:asciiTheme="majorBidi" w:hAnsiTheme="majorBidi" w:cstheme="majorBidi"/>
                <w:color w:val="000000" w:themeColor="text1"/>
                <w:sz w:val="28"/>
                <w:szCs w:val="28"/>
              </w:rPr>
              <w:t xml:space="preserve"> 1H</w:t>
            </w:r>
          </w:p>
        </w:tc>
        <w:tc>
          <w:tcPr>
            <w:tcW w:w="2199" w:type="dxa"/>
          </w:tcPr>
          <w:p w14:paraId="7C112262" w14:textId="77777777" w:rsidR="007F10CB" w:rsidRPr="00ED0F3C" w:rsidRDefault="007F10CB" w:rsidP="00A1728A">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CH</w:t>
            </w:r>
          </w:p>
        </w:tc>
      </w:tr>
      <w:tr w:rsidR="007F10CB" w:rsidRPr="00ED0F3C" w14:paraId="4F21CED9" w14:textId="77777777" w:rsidTr="00D5434C">
        <w:tc>
          <w:tcPr>
            <w:tcW w:w="1577" w:type="dxa"/>
          </w:tcPr>
          <w:p w14:paraId="7D6319EC" w14:textId="77777777" w:rsidR="007F10CB" w:rsidRPr="00ED0F3C" w:rsidRDefault="007F10CB" w:rsidP="00D5434C">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9</w:t>
            </w:r>
            <w:r w:rsidRPr="00ED0F3C">
              <w:rPr>
                <w:rFonts w:asciiTheme="majorBidi" w:hAnsiTheme="majorBidi" w:cstheme="majorBidi"/>
                <w:color w:val="000000" w:themeColor="text1"/>
                <w:sz w:val="28"/>
                <w:szCs w:val="28"/>
              </w:rPr>
              <w:t>′′</w:t>
            </w:r>
          </w:p>
        </w:tc>
        <w:tc>
          <w:tcPr>
            <w:tcW w:w="5574" w:type="dxa"/>
          </w:tcPr>
          <w:p w14:paraId="5DE66EF7" w14:textId="4F73C257" w:rsidR="007F10CB" w:rsidRPr="00ED0F3C" w:rsidRDefault="007F10CB">
            <w:pPr>
              <w:widowControl w:val="0"/>
              <w:spacing w:after="0" w:line="240" w:lineRule="auto"/>
              <w:ind w:firstLine="567"/>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w:t>
            </w:r>
          </w:p>
        </w:tc>
        <w:tc>
          <w:tcPr>
            <w:tcW w:w="2199" w:type="dxa"/>
          </w:tcPr>
          <w:p w14:paraId="6C3BD9DC" w14:textId="77777777" w:rsidR="007F10CB" w:rsidRPr="00ED0F3C" w:rsidRDefault="007F10CB" w:rsidP="00A1728A">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vertAlign w:val="superscript"/>
                <w:lang w:val="pt-BR"/>
              </w:rPr>
              <w:t>a</w:t>
            </w:r>
            <w:r w:rsidRPr="00ED0F3C">
              <w:rPr>
                <w:rFonts w:asciiTheme="majorBidi" w:hAnsiTheme="majorBidi" w:cstheme="majorBidi"/>
                <w:color w:val="000000" w:themeColor="text1"/>
                <w:sz w:val="28"/>
                <w:szCs w:val="28"/>
                <w:lang w:val="pt-BR"/>
              </w:rPr>
              <w:t>C</w:t>
            </w:r>
          </w:p>
        </w:tc>
      </w:tr>
    </w:tbl>
    <w:p w14:paraId="5F093378" w14:textId="77777777" w:rsidR="007F10CB" w:rsidRPr="00ED0F3C" w:rsidRDefault="007F10CB" w:rsidP="00172593">
      <w:pPr>
        <w:widowControl w:val="0"/>
        <w:spacing w:line="240" w:lineRule="auto"/>
        <w:ind w:firstLine="567"/>
        <w:jc w:val="both"/>
        <w:rPr>
          <w:rFonts w:asciiTheme="majorBidi" w:hAnsiTheme="majorBidi" w:cstheme="majorBidi"/>
          <w:sz w:val="28"/>
          <w:szCs w:val="28"/>
        </w:rPr>
      </w:pPr>
      <w:r w:rsidRPr="00ED0F3C">
        <w:rPr>
          <w:rFonts w:asciiTheme="majorBidi" w:hAnsiTheme="majorBidi" w:cstheme="majorBidi"/>
          <w:color w:val="000000" w:themeColor="text1"/>
          <w:sz w:val="28"/>
          <w:szCs w:val="28"/>
          <w:vertAlign w:val="superscript"/>
        </w:rPr>
        <w:t>a</w:t>
      </w:r>
      <w:r w:rsidRPr="00ED0F3C">
        <w:rPr>
          <w:rFonts w:asciiTheme="majorBidi" w:hAnsiTheme="majorBidi" w:cstheme="majorBidi"/>
          <w:color w:val="000000" w:themeColor="text1"/>
          <w:sz w:val="28"/>
          <w:szCs w:val="28"/>
        </w:rPr>
        <w:t xml:space="preserve">C: </w:t>
      </w:r>
      <w:r w:rsidRPr="00ED0F3C">
        <w:rPr>
          <w:rFonts w:asciiTheme="majorBidi" w:hAnsiTheme="majorBidi" w:cstheme="majorBidi"/>
          <w:sz w:val="28"/>
          <w:szCs w:val="28"/>
        </w:rPr>
        <w:t>quaternary carbons</w:t>
      </w:r>
    </w:p>
    <w:p w14:paraId="7F087E39" w14:textId="77777777" w:rsidR="007F10CB" w:rsidRPr="00ED0F3C" w:rsidRDefault="007F10CB" w:rsidP="00165BBB">
      <w:pPr>
        <w:widowControl w:val="0"/>
        <w:spacing w:after="0" w:line="240" w:lineRule="auto"/>
        <w:ind w:firstLine="567"/>
        <w:jc w:val="both"/>
        <w:rPr>
          <w:rFonts w:asciiTheme="majorBidi" w:hAnsiTheme="majorBidi" w:cstheme="majorBidi"/>
          <w:b/>
          <w:bCs/>
          <w:color w:val="000000" w:themeColor="text1"/>
          <w:sz w:val="28"/>
          <w:szCs w:val="28"/>
        </w:rPr>
      </w:pPr>
      <w:r w:rsidRPr="00ED0F3C">
        <w:rPr>
          <w:rFonts w:asciiTheme="majorBidi" w:hAnsiTheme="majorBidi" w:cstheme="majorBidi"/>
          <w:b/>
          <w:bCs/>
          <w:color w:val="000000" w:themeColor="text1"/>
          <w:sz w:val="28"/>
          <w:szCs w:val="28"/>
        </w:rPr>
        <w:t>(1</w:t>
      </w:r>
      <w:r w:rsidRPr="00ED0F3C">
        <w:rPr>
          <w:rFonts w:asciiTheme="majorBidi" w:hAnsiTheme="majorBidi" w:cstheme="majorBidi"/>
          <w:b/>
          <w:bCs/>
          <w:i/>
          <w:iCs/>
          <w:color w:val="000000" w:themeColor="text1"/>
          <w:sz w:val="28"/>
          <w:szCs w:val="28"/>
        </w:rPr>
        <w:t>S</w:t>
      </w:r>
      <w:r w:rsidRPr="00ED0F3C">
        <w:rPr>
          <w:rFonts w:asciiTheme="majorBidi" w:hAnsiTheme="majorBidi" w:cstheme="majorBidi"/>
          <w:b/>
          <w:bCs/>
          <w:color w:val="000000" w:themeColor="text1"/>
          <w:sz w:val="28"/>
          <w:szCs w:val="28"/>
        </w:rPr>
        <w:t>,3</w:t>
      </w:r>
      <w:r w:rsidRPr="00ED0F3C">
        <w:rPr>
          <w:rFonts w:asciiTheme="majorBidi" w:hAnsiTheme="majorBidi" w:cstheme="majorBidi"/>
          <w:b/>
          <w:bCs/>
          <w:i/>
          <w:iCs/>
          <w:color w:val="000000" w:themeColor="text1"/>
          <w:sz w:val="28"/>
          <w:szCs w:val="28"/>
        </w:rPr>
        <w:t>R</w:t>
      </w:r>
      <w:r w:rsidRPr="00ED0F3C">
        <w:rPr>
          <w:rFonts w:asciiTheme="majorBidi" w:hAnsiTheme="majorBidi" w:cstheme="majorBidi"/>
          <w:b/>
          <w:bCs/>
          <w:color w:val="000000" w:themeColor="text1"/>
          <w:sz w:val="28"/>
          <w:szCs w:val="28"/>
        </w:rPr>
        <w:t>,4</w:t>
      </w:r>
      <w:r w:rsidRPr="00ED0F3C">
        <w:rPr>
          <w:rFonts w:asciiTheme="majorBidi" w:hAnsiTheme="majorBidi" w:cstheme="majorBidi"/>
          <w:b/>
          <w:bCs/>
          <w:i/>
          <w:iCs/>
          <w:color w:val="000000" w:themeColor="text1"/>
          <w:sz w:val="28"/>
          <w:szCs w:val="28"/>
        </w:rPr>
        <w:t>S</w:t>
      </w:r>
      <w:r w:rsidRPr="00ED0F3C">
        <w:rPr>
          <w:rFonts w:asciiTheme="majorBidi" w:hAnsiTheme="majorBidi" w:cstheme="majorBidi"/>
          <w:b/>
          <w:bCs/>
          <w:color w:val="000000" w:themeColor="text1"/>
          <w:sz w:val="28"/>
          <w:szCs w:val="28"/>
        </w:rPr>
        <w:t>,5</w:t>
      </w:r>
      <w:r w:rsidRPr="00ED0F3C">
        <w:rPr>
          <w:rFonts w:asciiTheme="majorBidi" w:hAnsiTheme="majorBidi" w:cstheme="majorBidi"/>
          <w:b/>
          <w:bCs/>
          <w:i/>
          <w:iCs/>
          <w:color w:val="000000" w:themeColor="text1"/>
          <w:sz w:val="28"/>
          <w:szCs w:val="28"/>
        </w:rPr>
        <w:t>R</w:t>
      </w:r>
      <w:r w:rsidRPr="00ED0F3C">
        <w:rPr>
          <w:rFonts w:asciiTheme="majorBidi" w:hAnsiTheme="majorBidi" w:cstheme="majorBidi"/>
          <w:b/>
          <w:bCs/>
          <w:color w:val="000000" w:themeColor="text1"/>
          <w:sz w:val="28"/>
          <w:szCs w:val="28"/>
        </w:rPr>
        <w:t>)-3,5-Di-</w:t>
      </w:r>
      <w:r w:rsidRPr="00ED0F3C">
        <w:rPr>
          <w:rFonts w:asciiTheme="majorBidi" w:hAnsiTheme="majorBidi" w:cstheme="majorBidi"/>
          <w:b/>
          <w:bCs/>
          <w:i/>
          <w:color w:val="000000" w:themeColor="text1"/>
          <w:sz w:val="28"/>
          <w:szCs w:val="28"/>
        </w:rPr>
        <w:t>O</w:t>
      </w:r>
      <w:r w:rsidRPr="00ED0F3C">
        <w:rPr>
          <w:rFonts w:asciiTheme="majorBidi" w:hAnsiTheme="majorBidi" w:cstheme="majorBidi"/>
          <w:b/>
          <w:bCs/>
          <w:color w:val="000000" w:themeColor="text1"/>
          <w:sz w:val="28"/>
          <w:szCs w:val="28"/>
        </w:rPr>
        <w:t>-caffeoylquinic acid (15)</w:t>
      </w:r>
    </w:p>
    <w:p w14:paraId="3DE3013D" w14:textId="0499F3FE" w:rsidR="00C87B94" w:rsidRDefault="00654DEE" w:rsidP="00C87B94">
      <w:pPr>
        <w:widowControl w:val="0"/>
        <w:spacing w:after="0" w:line="240" w:lineRule="auto"/>
        <w:ind w:firstLine="567"/>
        <w:jc w:val="both"/>
        <w:rPr>
          <w:rFonts w:asciiTheme="majorBidi" w:hAnsiTheme="majorBidi" w:cstheme="majorBidi"/>
          <w:sz w:val="28"/>
          <w:szCs w:val="28"/>
        </w:rPr>
      </w:pPr>
      <w:r>
        <w:rPr>
          <w:noProof/>
        </w:rPr>
        <w:object w:dxaOrig="1440" w:dyaOrig="1440" w14:anchorId="7C98A482">
          <v:shape id="_x0000_s1046" type="#_x0000_t75" style="position:absolute;left:0;text-align:left;margin-left:289.45pt;margin-top:18.55pt;width:176.35pt;height:168.05pt;z-index:251679744">
            <v:imagedata r:id="rId58" o:title=""/>
            <w10:wrap type="square"/>
          </v:shape>
          <o:OLEObject Type="Embed" ProgID="ChemDraw.Document.6.0" ShapeID="_x0000_s1046" DrawAspect="Content" ObjectID="_1841290440" r:id="rId59"/>
        </w:object>
      </w:r>
      <w:r w:rsidR="007F10CB" w:rsidRPr="00ED0F3C">
        <w:rPr>
          <w:rFonts w:asciiTheme="majorBidi" w:hAnsiTheme="majorBidi" w:cstheme="majorBidi"/>
          <w:sz w:val="28"/>
          <w:szCs w:val="28"/>
        </w:rPr>
        <w:t xml:space="preserve">Compound </w:t>
      </w:r>
      <w:r w:rsidR="007F10CB" w:rsidRPr="00ED0F3C">
        <w:rPr>
          <w:rFonts w:asciiTheme="majorBidi" w:hAnsiTheme="majorBidi" w:cstheme="majorBidi"/>
          <w:bCs/>
          <w:sz w:val="28"/>
          <w:szCs w:val="28"/>
        </w:rPr>
        <w:t>15</w:t>
      </w:r>
      <w:r w:rsidR="007F10CB" w:rsidRPr="00ED0F3C">
        <w:rPr>
          <w:rFonts w:asciiTheme="majorBidi" w:hAnsiTheme="majorBidi" w:cstheme="majorBidi"/>
          <w:b/>
          <w:bCs/>
          <w:sz w:val="28"/>
          <w:szCs w:val="28"/>
        </w:rPr>
        <w:t xml:space="preserve"> </w:t>
      </w:r>
      <w:r w:rsidR="007F10CB" w:rsidRPr="00ED0F3C">
        <w:rPr>
          <w:rFonts w:asciiTheme="majorBidi" w:hAnsiTheme="majorBidi" w:cstheme="majorBidi"/>
          <w:sz w:val="28"/>
          <w:szCs w:val="28"/>
        </w:rPr>
        <w:t xml:space="preserve">was obtained as an </w:t>
      </w:r>
      <w:r w:rsidR="007F10CB" w:rsidRPr="00ED0F3C">
        <w:rPr>
          <w:rFonts w:asciiTheme="majorBidi" w:hAnsiTheme="majorBidi" w:cstheme="majorBidi"/>
          <w:bCs/>
          <w:color w:val="000000" w:themeColor="text1"/>
          <w:sz w:val="28"/>
          <w:szCs w:val="28"/>
        </w:rPr>
        <w:t xml:space="preserve">amorphous powder; </w:t>
      </w:r>
      <w:r w:rsidR="007F10CB" w:rsidRPr="00ED0F3C">
        <w:rPr>
          <w:rFonts w:asciiTheme="majorBidi" w:hAnsiTheme="majorBidi" w:cstheme="majorBidi"/>
          <w:sz w:val="28"/>
          <w:szCs w:val="28"/>
        </w:rPr>
        <w:t xml:space="preserve">ESI-MS: </w:t>
      </w:r>
      <w:r w:rsidR="007F10CB" w:rsidRPr="00ED0F3C">
        <w:rPr>
          <w:rFonts w:asciiTheme="majorBidi" w:hAnsiTheme="majorBidi" w:cstheme="majorBidi"/>
          <w:bCs/>
          <w:i/>
          <w:color w:val="000000" w:themeColor="text1"/>
          <w:sz w:val="28"/>
          <w:szCs w:val="28"/>
        </w:rPr>
        <w:t xml:space="preserve">m/z </w:t>
      </w:r>
      <w:r w:rsidR="007F10CB" w:rsidRPr="00ED0F3C">
        <w:rPr>
          <w:rFonts w:asciiTheme="majorBidi" w:hAnsiTheme="majorBidi" w:cstheme="majorBidi"/>
          <w:bCs/>
          <w:color w:val="000000" w:themeColor="text1"/>
          <w:sz w:val="28"/>
          <w:szCs w:val="28"/>
        </w:rPr>
        <w:t>517.42</w:t>
      </w:r>
      <w:r w:rsidR="007F10CB" w:rsidRPr="00ED0F3C">
        <w:rPr>
          <w:rFonts w:asciiTheme="majorBidi" w:hAnsiTheme="majorBidi" w:cstheme="majorBidi"/>
          <w:sz w:val="28"/>
          <w:szCs w:val="28"/>
        </w:rPr>
        <w:t xml:space="preserve"> [M+H]</w:t>
      </w:r>
      <w:r w:rsidR="007F10CB" w:rsidRPr="00ED0F3C">
        <w:rPr>
          <w:rFonts w:asciiTheme="majorBidi" w:hAnsiTheme="majorBidi" w:cstheme="majorBidi"/>
          <w:sz w:val="28"/>
          <w:szCs w:val="28"/>
          <w:vertAlign w:val="superscript"/>
        </w:rPr>
        <w:t>+</w:t>
      </w:r>
      <w:r w:rsidR="007F10CB" w:rsidRPr="00ED0F3C">
        <w:rPr>
          <w:rFonts w:asciiTheme="majorBidi" w:hAnsiTheme="majorBidi" w:cstheme="majorBidi"/>
          <w:sz w:val="28"/>
          <w:szCs w:val="28"/>
        </w:rPr>
        <w:t xml:space="preserve">, </w:t>
      </w:r>
      <w:r w:rsidR="007F10CB" w:rsidRPr="00ED0F3C">
        <w:rPr>
          <w:rFonts w:asciiTheme="majorBidi" w:hAnsiTheme="majorBidi" w:cstheme="majorBidi"/>
          <w:bCs/>
          <w:color w:val="000000" w:themeColor="text1"/>
          <w:sz w:val="28"/>
          <w:szCs w:val="28"/>
        </w:rPr>
        <w:t>consistent with the molecular formula</w:t>
      </w:r>
      <w:r w:rsidR="007F10CB" w:rsidRPr="00ED0F3C">
        <w:rPr>
          <w:rFonts w:asciiTheme="majorBidi" w:hAnsiTheme="majorBidi" w:cstheme="majorBidi"/>
          <w:sz w:val="28"/>
          <w:szCs w:val="28"/>
        </w:rPr>
        <w:t xml:space="preserve"> </w:t>
      </w:r>
      <w:r w:rsidR="007F10CB" w:rsidRPr="00ED0F3C">
        <w:rPr>
          <w:rFonts w:asciiTheme="majorBidi" w:hAnsiTheme="majorBidi" w:cstheme="majorBidi"/>
          <w:bCs/>
          <w:color w:val="000000" w:themeColor="text1"/>
          <w:sz w:val="28"/>
          <w:szCs w:val="28"/>
        </w:rPr>
        <w:t>C</w:t>
      </w:r>
      <w:r w:rsidR="007F10CB" w:rsidRPr="00ED0F3C">
        <w:rPr>
          <w:rFonts w:asciiTheme="majorBidi" w:hAnsiTheme="majorBidi" w:cstheme="majorBidi"/>
          <w:bCs/>
          <w:color w:val="000000" w:themeColor="text1"/>
          <w:sz w:val="28"/>
          <w:szCs w:val="28"/>
          <w:vertAlign w:val="subscript"/>
        </w:rPr>
        <w:t>25</w:t>
      </w:r>
      <w:r w:rsidR="007F10CB" w:rsidRPr="00ED0F3C">
        <w:rPr>
          <w:rFonts w:asciiTheme="majorBidi" w:hAnsiTheme="majorBidi" w:cstheme="majorBidi"/>
          <w:bCs/>
          <w:color w:val="000000" w:themeColor="text1"/>
          <w:sz w:val="28"/>
          <w:szCs w:val="28"/>
        </w:rPr>
        <w:t>H</w:t>
      </w:r>
      <w:r w:rsidR="007F10CB" w:rsidRPr="00ED0F3C">
        <w:rPr>
          <w:rFonts w:asciiTheme="majorBidi" w:hAnsiTheme="majorBidi" w:cstheme="majorBidi"/>
          <w:bCs/>
          <w:color w:val="000000" w:themeColor="text1"/>
          <w:sz w:val="28"/>
          <w:szCs w:val="28"/>
          <w:vertAlign w:val="subscript"/>
        </w:rPr>
        <w:t>24</w:t>
      </w:r>
      <w:r w:rsidR="007F10CB" w:rsidRPr="00ED0F3C">
        <w:rPr>
          <w:rFonts w:asciiTheme="majorBidi" w:hAnsiTheme="majorBidi" w:cstheme="majorBidi"/>
          <w:bCs/>
          <w:color w:val="000000" w:themeColor="text1"/>
          <w:sz w:val="28"/>
          <w:szCs w:val="28"/>
        </w:rPr>
        <w:t>O</w:t>
      </w:r>
      <w:r w:rsidR="007F10CB" w:rsidRPr="00ED0F3C">
        <w:rPr>
          <w:rFonts w:asciiTheme="majorBidi" w:hAnsiTheme="majorBidi" w:cstheme="majorBidi"/>
          <w:bCs/>
          <w:color w:val="000000" w:themeColor="text1"/>
          <w:sz w:val="28"/>
          <w:szCs w:val="28"/>
          <w:vertAlign w:val="subscript"/>
        </w:rPr>
        <w:t>12</w:t>
      </w:r>
      <w:r w:rsidR="007F10CB" w:rsidRPr="00ED0F3C">
        <w:rPr>
          <w:rFonts w:asciiTheme="majorBidi" w:hAnsiTheme="majorBidi" w:cstheme="majorBidi"/>
          <w:sz w:val="28"/>
          <w:szCs w:val="28"/>
        </w:rPr>
        <w:t>. The IR spectrum showed absorptions at</w:t>
      </w:r>
      <w:r w:rsidR="007F10CB" w:rsidRPr="00ED0F3C">
        <w:rPr>
          <w:rFonts w:asciiTheme="majorBidi" w:hAnsiTheme="majorBidi" w:cstheme="majorBidi"/>
          <w:color w:val="000000"/>
          <w:sz w:val="28"/>
          <w:szCs w:val="28"/>
          <w:shd w:val="clear" w:color="auto" w:fill="FFFFFF"/>
        </w:rPr>
        <w:t xml:space="preserve"> </w:t>
      </w:r>
      <w:r w:rsidR="007F10CB" w:rsidRPr="00ED0F3C">
        <w:rPr>
          <w:rFonts w:asciiTheme="majorBidi" w:hAnsiTheme="majorBidi" w:cstheme="majorBidi"/>
          <w:color w:val="222222"/>
          <w:sz w:val="28"/>
          <w:szCs w:val="28"/>
          <w:shd w:val="clear" w:color="auto" w:fill="FFFFFF"/>
        </w:rPr>
        <w:t xml:space="preserve">3420-3100 </w:t>
      </w:r>
      <w:r w:rsidR="007F10CB" w:rsidRPr="00ED0F3C">
        <w:rPr>
          <w:rStyle w:val="ls62"/>
          <w:rFonts w:asciiTheme="majorBidi" w:hAnsiTheme="majorBidi" w:cstheme="majorBidi"/>
          <w:color w:val="000000"/>
          <w:spacing w:val="3"/>
          <w:sz w:val="28"/>
          <w:szCs w:val="28"/>
          <w:shd w:val="clear" w:color="auto" w:fill="FFFFFF"/>
        </w:rPr>
        <w:t>cm</w:t>
      </w:r>
      <w:r w:rsidR="007F10CB" w:rsidRPr="00ED0F3C">
        <w:rPr>
          <w:rStyle w:val="ls62"/>
          <w:rFonts w:asciiTheme="majorBidi" w:hAnsiTheme="majorBidi" w:cstheme="majorBidi"/>
          <w:color w:val="000000"/>
          <w:spacing w:val="3"/>
          <w:sz w:val="28"/>
          <w:szCs w:val="28"/>
          <w:shd w:val="clear" w:color="auto" w:fill="FFFFFF"/>
          <w:vertAlign w:val="superscript"/>
        </w:rPr>
        <w:t>-1</w:t>
      </w:r>
      <w:r w:rsidR="007F10CB" w:rsidRPr="00ED0F3C">
        <w:rPr>
          <w:rFonts w:asciiTheme="majorBidi" w:hAnsiTheme="majorBidi" w:cstheme="majorBidi"/>
          <w:color w:val="222222"/>
          <w:sz w:val="28"/>
          <w:szCs w:val="28"/>
          <w:shd w:val="clear" w:color="auto" w:fill="FFFFFF"/>
        </w:rPr>
        <w:t xml:space="preserve"> </w:t>
      </w:r>
      <w:r w:rsidR="007F10CB" w:rsidRPr="00ED0F3C">
        <w:rPr>
          <w:rFonts w:asciiTheme="majorBidi" w:hAnsiTheme="majorBidi" w:cstheme="majorBidi"/>
          <w:sz w:val="28"/>
          <w:szCs w:val="28"/>
        </w:rPr>
        <w:t xml:space="preserve">(OH), and 1719 </w:t>
      </w:r>
      <w:r w:rsidR="007F10CB" w:rsidRPr="00ED0F3C">
        <w:rPr>
          <w:rStyle w:val="ls62"/>
          <w:rFonts w:asciiTheme="majorBidi" w:hAnsiTheme="majorBidi" w:cstheme="majorBidi"/>
          <w:color w:val="000000"/>
          <w:spacing w:val="3"/>
          <w:sz w:val="28"/>
          <w:szCs w:val="28"/>
          <w:shd w:val="clear" w:color="auto" w:fill="FFFFFF"/>
        </w:rPr>
        <w:t>cm</w:t>
      </w:r>
      <w:r w:rsidR="007F10CB" w:rsidRPr="00ED0F3C">
        <w:rPr>
          <w:rStyle w:val="ls62"/>
          <w:rFonts w:asciiTheme="majorBidi" w:hAnsiTheme="majorBidi" w:cstheme="majorBidi"/>
          <w:color w:val="000000"/>
          <w:spacing w:val="3"/>
          <w:sz w:val="28"/>
          <w:szCs w:val="28"/>
          <w:shd w:val="clear" w:color="auto" w:fill="FFFFFF"/>
          <w:vertAlign w:val="superscript"/>
        </w:rPr>
        <w:t>-1</w:t>
      </w:r>
      <w:r w:rsidR="007F10CB" w:rsidRPr="00ED0F3C">
        <w:rPr>
          <w:rFonts w:asciiTheme="majorBidi" w:hAnsiTheme="majorBidi" w:cstheme="majorBidi"/>
          <w:sz w:val="28"/>
          <w:szCs w:val="28"/>
        </w:rPr>
        <w:t xml:space="preserve"> (carboxylic, C=O), </w:t>
      </w:r>
      <w:r w:rsidR="007F10CB" w:rsidRPr="00ED0F3C">
        <w:rPr>
          <w:rFonts w:asciiTheme="majorBidi" w:hAnsiTheme="majorBidi" w:cstheme="majorBidi"/>
          <w:color w:val="222222"/>
          <w:sz w:val="28"/>
          <w:szCs w:val="28"/>
          <w:shd w:val="clear" w:color="auto" w:fill="FFFFFF"/>
        </w:rPr>
        <w:t xml:space="preserve">1680 </w:t>
      </w:r>
      <w:r w:rsidR="007F10CB" w:rsidRPr="00ED0F3C">
        <w:rPr>
          <w:rStyle w:val="ls62"/>
          <w:rFonts w:asciiTheme="majorBidi" w:hAnsiTheme="majorBidi" w:cstheme="majorBidi"/>
          <w:color w:val="000000"/>
          <w:spacing w:val="3"/>
          <w:sz w:val="28"/>
          <w:szCs w:val="28"/>
          <w:shd w:val="clear" w:color="auto" w:fill="FFFFFF"/>
        </w:rPr>
        <w:t>cm</w:t>
      </w:r>
      <w:r w:rsidR="007F10CB" w:rsidRPr="00ED0F3C">
        <w:rPr>
          <w:rStyle w:val="ls62"/>
          <w:rFonts w:asciiTheme="majorBidi" w:hAnsiTheme="majorBidi" w:cstheme="majorBidi"/>
          <w:color w:val="000000"/>
          <w:spacing w:val="3"/>
          <w:sz w:val="28"/>
          <w:szCs w:val="28"/>
          <w:shd w:val="clear" w:color="auto" w:fill="FFFFFF"/>
          <w:vertAlign w:val="superscript"/>
        </w:rPr>
        <w:t>-1</w:t>
      </w:r>
      <w:r w:rsidR="007F10CB" w:rsidRPr="00ED0F3C">
        <w:rPr>
          <w:rFonts w:asciiTheme="majorBidi" w:hAnsiTheme="majorBidi" w:cstheme="majorBidi"/>
          <w:sz w:val="28"/>
          <w:szCs w:val="28"/>
        </w:rPr>
        <w:t xml:space="preserve"> (conjugated ester, C=O), respectively. Based on NMR, and ESI-MS spectral analysis, and comparison with previously reported data, the structure of 15</w:t>
      </w:r>
      <w:r w:rsidR="007F10CB" w:rsidRPr="00ED0F3C">
        <w:rPr>
          <w:rFonts w:asciiTheme="majorBidi" w:hAnsiTheme="majorBidi" w:cstheme="majorBidi"/>
          <w:b/>
          <w:bCs/>
          <w:sz w:val="28"/>
          <w:szCs w:val="28"/>
        </w:rPr>
        <w:t xml:space="preserve"> </w:t>
      </w:r>
      <w:r w:rsidR="007F10CB" w:rsidRPr="00ED0F3C">
        <w:rPr>
          <w:rFonts w:asciiTheme="majorBidi" w:hAnsiTheme="majorBidi" w:cstheme="majorBidi"/>
          <w:sz w:val="28"/>
          <w:szCs w:val="28"/>
        </w:rPr>
        <w:t xml:space="preserve">was deduced as </w:t>
      </w:r>
      <w:r w:rsidR="007F10CB" w:rsidRPr="00ED0F3C">
        <w:rPr>
          <w:rFonts w:asciiTheme="majorBidi" w:hAnsiTheme="majorBidi" w:cstheme="majorBidi"/>
          <w:color w:val="000000" w:themeColor="text1"/>
          <w:sz w:val="28"/>
          <w:szCs w:val="28"/>
        </w:rPr>
        <w:t>3,5-Di-</w:t>
      </w:r>
      <w:r w:rsidR="007F10CB" w:rsidRPr="00ED0F3C">
        <w:rPr>
          <w:rFonts w:asciiTheme="majorBidi" w:hAnsiTheme="majorBidi" w:cstheme="majorBidi"/>
          <w:i/>
          <w:color w:val="000000" w:themeColor="text1"/>
          <w:sz w:val="28"/>
          <w:szCs w:val="28"/>
        </w:rPr>
        <w:t>O</w:t>
      </w:r>
      <w:r w:rsidR="007F10CB" w:rsidRPr="00ED0F3C">
        <w:rPr>
          <w:rFonts w:asciiTheme="majorBidi" w:hAnsiTheme="majorBidi" w:cstheme="majorBidi"/>
          <w:color w:val="000000" w:themeColor="text1"/>
          <w:sz w:val="28"/>
          <w:szCs w:val="28"/>
        </w:rPr>
        <w:t>-caffeoylquinic acid</w:t>
      </w:r>
      <w:r w:rsidR="007F10CB" w:rsidRPr="00ED0F3C">
        <w:rPr>
          <w:rFonts w:asciiTheme="majorBidi" w:hAnsiTheme="majorBidi" w:cstheme="majorBidi"/>
          <w:b/>
          <w:bCs/>
          <w:color w:val="000000" w:themeColor="text1"/>
          <w:sz w:val="28"/>
          <w:szCs w:val="28"/>
        </w:rPr>
        <w:t xml:space="preserve"> </w:t>
      </w:r>
      <w:r w:rsidR="007F10CB" w:rsidRPr="00ED0F3C">
        <w:rPr>
          <w:rFonts w:asciiTheme="majorBidi" w:hAnsiTheme="majorBidi" w:cstheme="majorBidi"/>
          <w:color w:val="000000" w:themeColor="text1"/>
          <w:sz w:val="28"/>
          <w:szCs w:val="28"/>
        </w:rPr>
        <w:fldChar w:fldCharType="begin"/>
      </w:r>
      <w:r w:rsidR="007F10CB" w:rsidRPr="00ED0F3C">
        <w:rPr>
          <w:rFonts w:asciiTheme="majorBidi" w:hAnsiTheme="majorBidi" w:cstheme="majorBidi"/>
          <w:color w:val="000000" w:themeColor="text1"/>
          <w:sz w:val="28"/>
          <w:szCs w:val="28"/>
        </w:rPr>
        <w:instrText xml:space="preserve"> ADDIN EN.CITE &lt;EndNote&gt;&lt;Cite&gt;&lt;Author&gt;Wan&lt;/Author&gt;&lt;Year&gt;2017&lt;/Year&gt;&lt;RecNum&gt;297&lt;/RecNum&gt;&lt;DisplayText&gt;[209]&lt;/DisplayText&gt;&lt;record&gt;&lt;rec-number&gt;297&lt;/rec-number&gt;&lt;foreign-keys&gt;&lt;key app="EN" db-id="20zd02deofwewtez5ecx0w25vf59rt50fa2v" timestamp="1742101426"&gt;297&lt;/key&gt;&lt;/foreign-keys&gt;&lt;ref-type name="Journal Article"&gt;17&lt;/ref-type&gt;&lt;contributors&gt;&lt;authors&gt;&lt;author&gt;Wan, Chunpeng&lt;/author&gt;&lt;author&gt;Li, Shanshan&lt;/author&gt;&lt;author&gt;Liu, Lin&lt;/author&gt;&lt;author&gt;Chen, Chuying&lt;/author&gt;&lt;author&gt;Fan, Shuying %J Plants&lt;/author&gt;&lt;/authors&gt;&lt;/contributors&gt;&lt;titles&gt;&lt;title&gt;Caffeoylquinic acids from the aerial parts of Chrysanthemum coronarium L&lt;/title&gt;&lt;/titles&gt;&lt;pages&gt;10&lt;/pages&gt;&lt;volume&gt;6&lt;/volume&gt;&lt;number&gt;1&lt;/number&gt;&lt;dates&gt;&lt;year&gt;2017&lt;/year&gt;&lt;/dates&gt;&lt;isbn&gt;2223-7747&lt;/isbn&gt;&lt;urls&gt;&lt;/urls&gt;&lt;/record&gt;&lt;/Cite&gt;&lt;/EndNote&gt;</w:instrText>
      </w:r>
      <w:r w:rsidR="007F10CB" w:rsidRPr="00ED0F3C">
        <w:rPr>
          <w:rFonts w:asciiTheme="majorBidi" w:hAnsiTheme="majorBidi" w:cstheme="majorBidi"/>
          <w:color w:val="000000" w:themeColor="text1"/>
          <w:sz w:val="28"/>
          <w:szCs w:val="28"/>
        </w:rPr>
        <w:fldChar w:fldCharType="separate"/>
      </w:r>
      <w:r w:rsidR="00E30750" w:rsidRPr="00ED0F3C">
        <w:rPr>
          <w:rFonts w:asciiTheme="majorBidi" w:hAnsiTheme="majorBidi" w:cstheme="majorBidi"/>
          <w:noProof/>
          <w:color w:val="000000" w:themeColor="text1"/>
          <w:sz w:val="28"/>
          <w:szCs w:val="28"/>
        </w:rPr>
        <w:t>[</w:t>
      </w:r>
      <w:r w:rsidR="009A4E4B" w:rsidRPr="00ED0F3C">
        <w:rPr>
          <w:rFonts w:asciiTheme="majorBidi" w:hAnsiTheme="majorBidi" w:cstheme="majorBidi"/>
          <w:noProof/>
          <w:color w:val="000000" w:themeColor="text1"/>
          <w:sz w:val="28"/>
          <w:szCs w:val="28"/>
        </w:rPr>
        <w:t>215</w:t>
      </w:r>
      <w:r w:rsidR="007F10CB" w:rsidRPr="00ED0F3C">
        <w:rPr>
          <w:rFonts w:asciiTheme="majorBidi" w:hAnsiTheme="majorBidi" w:cstheme="majorBidi"/>
          <w:noProof/>
          <w:color w:val="000000" w:themeColor="text1"/>
          <w:sz w:val="28"/>
          <w:szCs w:val="28"/>
        </w:rPr>
        <w:t>]</w:t>
      </w:r>
      <w:r w:rsidR="007F10CB" w:rsidRPr="00ED0F3C">
        <w:rPr>
          <w:rFonts w:asciiTheme="majorBidi" w:hAnsiTheme="majorBidi" w:cstheme="majorBidi"/>
          <w:color w:val="000000" w:themeColor="text1"/>
          <w:sz w:val="28"/>
          <w:szCs w:val="28"/>
        </w:rPr>
        <w:fldChar w:fldCharType="end"/>
      </w:r>
      <w:r w:rsidR="007F10CB" w:rsidRPr="00ED0F3C">
        <w:rPr>
          <w:rFonts w:asciiTheme="majorBidi" w:hAnsiTheme="majorBidi" w:cstheme="majorBidi"/>
          <w:color w:val="000000" w:themeColor="text1"/>
          <w:sz w:val="28"/>
          <w:szCs w:val="28"/>
        </w:rPr>
        <w:t xml:space="preserve">. </w:t>
      </w:r>
      <w:r w:rsidR="007F10CB" w:rsidRPr="00ED0F3C">
        <w:rPr>
          <w:rFonts w:asciiTheme="majorBidi" w:hAnsiTheme="majorBidi" w:cstheme="majorBidi"/>
          <w:sz w:val="28"/>
          <w:szCs w:val="28"/>
        </w:rPr>
        <w:t xml:space="preserve">The </w:t>
      </w:r>
      <w:r w:rsidR="007F10CB" w:rsidRPr="00ED0F3C">
        <w:rPr>
          <w:rFonts w:asciiTheme="majorBidi" w:hAnsiTheme="majorBidi" w:cstheme="majorBidi"/>
          <w:sz w:val="28"/>
          <w:szCs w:val="28"/>
          <w:vertAlign w:val="superscript"/>
        </w:rPr>
        <w:t>1</w:t>
      </w:r>
      <w:r w:rsidR="009C6554" w:rsidRPr="00ED0F3C">
        <w:rPr>
          <w:rFonts w:asciiTheme="majorBidi" w:hAnsiTheme="majorBidi" w:cstheme="majorBidi"/>
          <w:sz w:val="28"/>
          <w:szCs w:val="28"/>
        </w:rPr>
        <w:t>H-</w:t>
      </w:r>
      <w:r w:rsidR="007F10CB" w:rsidRPr="00ED0F3C">
        <w:rPr>
          <w:rFonts w:asciiTheme="majorBidi" w:hAnsiTheme="majorBidi" w:cstheme="majorBidi"/>
          <w:sz w:val="28"/>
          <w:szCs w:val="28"/>
        </w:rPr>
        <w:t>NMR spectral data are given in</w:t>
      </w:r>
      <w:r w:rsidR="00C87B94">
        <w:rPr>
          <w:rFonts w:asciiTheme="majorBidi" w:hAnsiTheme="majorBidi" w:cstheme="majorBidi"/>
          <w:sz w:val="28"/>
          <w:szCs w:val="28"/>
        </w:rPr>
        <w:t xml:space="preserve"> </w:t>
      </w:r>
      <w:r w:rsidR="00C87B94" w:rsidRPr="00ED0F3C">
        <w:rPr>
          <w:rFonts w:asciiTheme="majorBidi" w:hAnsiTheme="majorBidi" w:cstheme="majorBidi"/>
          <w:sz w:val="28"/>
          <w:szCs w:val="28"/>
        </w:rPr>
        <w:t xml:space="preserve">Table </w:t>
      </w:r>
      <w:r w:rsidR="00C87B94">
        <w:rPr>
          <w:rFonts w:asciiTheme="majorBidi" w:hAnsiTheme="majorBidi" w:cstheme="majorBidi"/>
          <w:noProof/>
          <w:sz w:val="28"/>
          <w:szCs w:val="28"/>
        </w:rPr>
        <w:t>18</w:t>
      </w:r>
      <w:r w:rsidR="00C87B94">
        <w:rPr>
          <w:rFonts w:asciiTheme="majorBidi" w:hAnsiTheme="majorBidi" w:cstheme="majorBidi"/>
          <w:sz w:val="28"/>
          <w:szCs w:val="28"/>
        </w:rPr>
        <w:t xml:space="preserve">. </w:t>
      </w:r>
      <w:r w:rsidR="00347732" w:rsidRPr="00ED0F3C">
        <w:rPr>
          <w:rFonts w:asciiTheme="majorBidi" w:hAnsiTheme="majorBidi" w:cstheme="majorBidi"/>
          <w:sz w:val="28"/>
          <w:szCs w:val="28"/>
        </w:rPr>
        <w:t xml:space="preserve"> </w:t>
      </w:r>
      <w:bookmarkStart w:id="71" w:name="_Ref221203701"/>
    </w:p>
    <w:p w14:paraId="1B2E3F67" w14:textId="52816A5D" w:rsidR="00F922CA" w:rsidRDefault="00F922CA" w:rsidP="00C87B94">
      <w:pPr>
        <w:widowControl w:val="0"/>
        <w:spacing w:after="0" w:line="240" w:lineRule="auto"/>
        <w:jc w:val="both"/>
        <w:rPr>
          <w:rFonts w:asciiTheme="majorBidi" w:hAnsiTheme="majorBidi" w:cstheme="majorBidi"/>
          <w:sz w:val="28"/>
          <w:szCs w:val="28"/>
        </w:rPr>
      </w:pPr>
    </w:p>
    <w:p w14:paraId="54F5F6CC" w14:textId="1EE752E9" w:rsidR="00F922CA" w:rsidRPr="00ED0F3C" w:rsidRDefault="00F922CA" w:rsidP="00C87B94">
      <w:pPr>
        <w:widowControl w:val="0"/>
        <w:spacing w:after="0" w:line="240" w:lineRule="auto"/>
        <w:jc w:val="both"/>
        <w:rPr>
          <w:rFonts w:asciiTheme="majorBidi" w:hAnsiTheme="majorBidi" w:cstheme="majorBidi"/>
          <w:sz w:val="28"/>
          <w:szCs w:val="28"/>
        </w:rPr>
      </w:pPr>
    </w:p>
    <w:p w14:paraId="27809FCB" w14:textId="1FEF2308" w:rsidR="007F10CB" w:rsidRPr="00ED0F3C" w:rsidRDefault="007F10CB" w:rsidP="00172593">
      <w:pPr>
        <w:widowControl w:val="0"/>
        <w:spacing w:before="240" w:line="240" w:lineRule="auto"/>
        <w:ind w:firstLine="567"/>
        <w:jc w:val="both"/>
        <w:rPr>
          <w:rFonts w:asciiTheme="majorBidi" w:hAnsiTheme="majorBidi" w:cstheme="majorBidi"/>
          <w:color w:val="000000" w:themeColor="text1"/>
          <w:sz w:val="28"/>
          <w:szCs w:val="28"/>
          <w:lang w:val="pt-BR"/>
        </w:rPr>
      </w:pPr>
      <w:r w:rsidRPr="00ED0F3C">
        <w:rPr>
          <w:rFonts w:asciiTheme="majorBidi" w:hAnsiTheme="majorBidi" w:cstheme="majorBidi"/>
          <w:sz w:val="28"/>
          <w:szCs w:val="28"/>
        </w:rPr>
        <w:lastRenderedPageBreak/>
        <w:t xml:space="preserve">Table </w:t>
      </w:r>
      <w:r w:rsidRPr="00ED0F3C">
        <w:rPr>
          <w:rFonts w:asciiTheme="majorBidi" w:hAnsiTheme="majorBidi" w:cstheme="majorBidi"/>
          <w:sz w:val="28"/>
          <w:szCs w:val="28"/>
        </w:rPr>
        <w:fldChar w:fldCharType="begin"/>
      </w:r>
      <w:r w:rsidRPr="00ED0F3C">
        <w:rPr>
          <w:rFonts w:asciiTheme="majorBidi" w:hAnsiTheme="majorBidi" w:cstheme="majorBidi"/>
          <w:sz w:val="28"/>
          <w:szCs w:val="28"/>
        </w:rPr>
        <w:instrText xml:space="preserve"> SEQ Table \* ARABIC </w:instrText>
      </w:r>
      <w:r w:rsidRPr="00ED0F3C">
        <w:rPr>
          <w:rFonts w:asciiTheme="majorBidi" w:hAnsiTheme="majorBidi" w:cstheme="majorBidi"/>
          <w:sz w:val="28"/>
          <w:szCs w:val="28"/>
        </w:rPr>
        <w:fldChar w:fldCharType="separate"/>
      </w:r>
      <w:r w:rsidR="002A24C6">
        <w:rPr>
          <w:rFonts w:asciiTheme="majorBidi" w:hAnsiTheme="majorBidi" w:cstheme="majorBidi"/>
          <w:noProof/>
          <w:sz w:val="28"/>
          <w:szCs w:val="28"/>
        </w:rPr>
        <w:t>18</w:t>
      </w:r>
      <w:r w:rsidRPr="00ED0F3C">
        <w:rPr>
          <w:rFonts w:asciiTheme="majorBidi" w:hAnsiTheme="majorBidi" w:cstheme="majorBidi"/>
          <w:sz w:val="28"/>
          <w:szCs w:val="28"/>
        </w:rPr>
        <w:fldChar w:fldCharType="end"/>
      </w:r>
      <w:bookmarkEnd w:id="71"/>
      <w:r w:rsidRPr="00ED0F3C">
        <w:rPr>
          <w:rFonts w:asciiTheme="majorBidi" w:hAnsiTheme="majorBidi" w:cstheme="majorBidi"/>
          <w:sz w:val="28"/>
          <w:szCs w:val="28"/>
        </w:rPr>
        <w:t xml:space="preserve"> </w:t>
      </w:r>
      <w:r w:rsidRPr="00ED0F3C">
        <w:rPr>
          <w:rFonts w:asciiTheme="majorBidi" w:hAnsiTheme="majorBidi" w:cstheme="majorBidi"/>
          <w:i/>
          <w:iCs/>
          <w:sz w:val="28"/>
          <w:szCs w:val="28"/>
        </w:rPr>
        <w:t xml:space="preserve">– </w:t>
      </w:r>
      <w:r w:rsidRPr="00ED0F3C">
        <w:rPr>
          <w:rFonts w:asciiTheme="majorBidi" w:hAnsiTheme="majorBidi" w:cstheme="majorBidi"/>
          <w:color w:val="000000" w:themeColor="text1"/>
          <w:sz w:val="28"/>
          <w:szCs w:val="28"/>
          <w:vertAlign w:val="superscript"/>
          <w:lang w:val="pt-BR"/>
        </w:rPr>
        <w:t>1</w:t>
      </w:r>
      <w:r w:rsidRPr="00ED0F3C">
        <w:rPr>
          <w:rFonts w:asciiTheme="majorBidi" w:hAnsiTheme="majorBidi" w:cstheme="majorBidi"/>
          <w:color w:val="000000" w:themeColor="text1"/>
          <w:sz w:val="28"/>
          <w:szCs w:val="28"/>
          <w:lang w:val="pt-BR"/>
        </w:rPr>
        <w:t>H</w:t>
      </w:r>
      <w:r w:rsidR="009C6554" w:rsidRPr="00ED0F3C">
        <w:rPr>
          <w:rFonts w:asciiTheme="majorBidi" w:hAnsiTheme="majorBidi" w:cstheme="majorBidi"/>
          <w:color w:val="000000" w:themeColor="text1"/>
          <w:sz w:val="28"/>
          <w:szCs w:val="28"/>
          <w:lang w:val="pt-BR"/>
        </w:rPr>
        <w:t>-</w:t>
      </w:r>
      <w:r w:rsidRPr="00ED0F3C">
        <w:rPr>
          <w:rFonts w:asciiTheme="majorBidi" w:hAnsiTheme="majorBidi" w:cstheme="majorBidi"/>
          <w:color w:val="000000" w:themeColor="text1"/>
          <w:sz w:val="28"/>
          <w:szCs w:val="28"/>
          <w:lang w:val="pt-BR"/>
        </w:rPr>
        <w:t xml:space="preserve">NMR chemical shift data of compound </w:t>
      </w:r>
      <w:r w:rsidRPr="00ED0F3C">
        <w:rPr>
          <w:rFonts w:asciiTheme="majorBidi" w:hAnsiTheme="majorBidi" w:cstheme="majorBidi"/>
          <w:bCs/>
          <w:color w:val="000000" w:themeColor="text1"/>
          <w:sz w:val="28"/>
          <w:szCs w:val="28"/>
          <w:lang w:val="pt-BR"/>
        </w:rPr>
        <w:t>15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0"/>
        <w:gridCol w:w="5581"/>
        <w:gridCol w:w="2199"/>
      </w:tblGrid>
      <w:tr w:rsidR="007F10CB" w:rsidRPr="00ED0F3C" w14:paraId="34989C44" w14:textId="77777777" w:rsidTr="00884BD9">
        <w:trPr>
          <w:trHeight w:val="656"/>
        </w:trPr>
        <w:tc>
          <w:tcPr>
            <w:tcW w:w="1570" w:type="dxa"/>
            <w:shd w:val="clear" w:color="auto" w:fill="D9D9D9" w:themeFill="background1" w:themeFillShade="D9"/>
            <w:vAlign w:val="center"/>
          </w:tcPr>
          <w:p w14:paraId="0C7EED17" w14:textId="77777777" w:rsidR="007F10CB" w:rsidRPr="00ED0F3C" w:rsidRDefault="007F10CB" w:rsidP="00D5434C">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b/>
                <w:color w:val="000000" w:themeColor="text1"/>
                <w:sz w:val="28"/>
                <w:szCs w:val="28"/>
              </w:rPr>
              <w:t>Carbon</w:t>
            </w:r>
          </w:p>
        </w:tc>
        <w:tc>
          <w:tcPr>
            <w:tcW w:w="5581" w:type="dxa"/>
            <w:shd w:val="clear" w:color="auto" w:fill="D9D9D9" w:themeFill="background1" w:themeFillShade="D9"/>
            <w:vAlign w:val="center"/>
          </w:tcPr>
          <w:p w14:paraId="7C5A43A0" w14:textId="77777777" w:rsidR="007F10CB" w:rsidRPr="00ED0F3C" w:rsidRDefault="007F10CB"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b/>
                <w:iCs/>
                <w:color w:val="000000" w:themeColor="text1"/>
                <w:sz w:val="28"/>
                <w:szCs w:val="28"/>
              </w:rPr>
              <w:t>δ</w:t>
            </w:r>
            <w:r w:rsidRPr="00ED0F3C">
              <w:rPr>
                <w:rFonts w:asciiTheme="majorBidi" w:hAnsiTheme="majorBidi" w:cstheme="majorBidi"/>
                <w:b/>
                <w:iCs/>
                <w:color w:val="000000" w:themeColor="text1"/>
                <w:sz w:val="28"/>
                <w:szCs w:val="28"/>
                <w:vertAlign w:val="subscript"/>
              </w:rPr>
              <w:t xml:space="preserve">H </w:t>
            </w:r>
            <w:r w:rsidRPr="00ED0F3C">
              <w:rPr>
                <w:rFonts w:asciiTheme="majorBidi" w:hAnsiTheme="majorBidi" w:cstheme="majorBidi"/>
                <w:b/>
                <w:iCs/>
                <w:color w:val="000000" w:themeColor="text1"/>
                <w:sz w:val="28"/>
                <w:szCs w:val="28"/>
              </w:rPr>
              <w:t>(</w:t>
            </w:r>
            <w:r w:rsidRPr="00ED0F3C">
              <w:rPr>
                <w:rFonts w:asciiTheme="majorBidi" w:hAnsiTheme="majorBidi" w:cstheme="majorBidi"/>
                <w:b/>
                <w:i/>
                <w:iCs/>
                <w:color w:val="000000" w:themeColor="text1"/>
                <w:sz w:val="28"/>
                <w:szCs w:val="28"/>
              </w:rPr>
              <w:t>J</w:t>
            </w:r>
            <w:r w:rsidRPr="00ED0F3C">
              <w:rPr>
                <w:rFonts w:asciiTheme="majorBidi" w:hAnsiTheme="majorBidi" w:cstheme="majorBidi"/>
                <w:b/>
                <w:iCs/>
                <w:color w:val="000000" w:themeColor="text1"/>
                <w:sz w:val="28"/>
                <w:szCs w:val="28"/>
              </w:rPr>
              <w:t xml:space="preserve"> in Hz)</w:t>
            </w:r>
          </w:p>
        </w:tc>
        <w:tc>
          <w:tcPr>
            <w:tcW w:w="2199" w:type="dxa"/>
            <w:shd w:val="clear" w:color="auto" w:fill="D9D9D9" w:themeFill="background1" w:themeFillShade="D9"/>
            <w:vAlign w:val="center"/>
          </w:tcPr>
          <w:p w14:paraId="2DE13AC6" w14:textId="77777777" w:rsidR="007F10CB" w:rsidRPr="00ED0F3C" w:rsidRDefault="007F10CB" w:rsidP="00A1728A">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b/>
                <w:sz w:val="28"/>
                <w:szCs w:val="28"/>
              </w:rPr>
              <w:t>Multiplicity</w:t>
            </w:r>
          </w:p>
        </w:tc>
      </w:tr>
      <w:tr w:rsidR="007F10CB" w:rsidRPr="00ED0F3C" w14:paraId="56CAF3AB" w14:textId="77777777" w:rsidTr="00884BD9">
        <w:tc>
          <w:tcPr>
            <w:tcW w:w="1570" w:type="dxa"/>
          </w:tcPr>
          <w:p w14:paraId="5DAFAA7A" w14:textId="77777777" w:rsidR="007F10CB" w:rsidRPr="00ED0F3C" w:rsidRDefault="007F10CB" w:rsidP="00D5434C">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1</w:t>
            </w:r>
          </w:p>
        </w:tc>
        <w:tc>
          <w:tcPr>
            <w:tcW w:w="5581" w:type="dxa"/>
          </w:tcPr>
          <w:p w14:paraId="372BF8FE" w14:textId="2C36FBF4" w:rsidR="007F10CB" w:rsidRPr="00ED0F3C" w:rsidRDefault="00D5434C"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w:t>
            </w:r>
          </w:p>
        </w:tc>
        <w:tc>
          <w:tcPr>
            <w:tcW w:w="2199" w:type="dxa"/>
          </w:tcPr>
          <w:p w14:paraId="2CFBE69E" w14:textId="77777777" w:rsidR="007F10CB" w:rsidRPr="00ED0F3C" w:rsidRDefault="007F10CB" w:rsidP="00A1728A">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vertAlign w:val="superscript"/>
                <w:lang w:val="pt-BR"/>
              </w:rPr>
              <w:t>a</w:t>
            </w:r>
            <w:r w:rsidRPr="00ED0F3C">
              <w:rPr>
                <w:rFonts w:asciiTheme="majorBidi" w:hAnsiTheme="majorBidi" w:cstheme="majorBidi"/>
                <w:color w:val="000000" w:themeColor="text1"/>
                <w:sz w:val="28"/>
                <w:szCs w:val="28"/>
                <w:lang w:val="pt-BR"/>
              </w:rPr>
              <w:t>C</w:t>
            </w:r>
          </w:p>
        </w:tc>
      </w:tr>
      <w:tr w:rsidR="007F10CB" w:rsidRPr="00ED0F3C" w14:paraId="16534B31" w14:textId="77777777" w:rsidTr="00884BD9">
        <w:tc>
          <w:tcPr>
            <w:tcW w:w="1570" w:type="dxa"/>
          </w:tcPr>
          <w:p w14:paraId="42F2D0C5" w14:textId="77777777" w:rsidR="007F10CB" w:rsidRPr="00ED0F3C" w:rsidRDefault="007F10CB" w:rsidP="00D5434C">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2</w:t>
            </w:r>
          </w:p>
        </w:tc>
        <w:tc>
          <w:tcPr>
            <w:tcW w:w="5581" w:type="dxa"/>
          </w:tcPr>
          <w:p w14:paraId="783FF3C0" w14:textId="77777777" w:rsidR="007F10CB" w:rsidRPr="00ED0F3C" w:rsidRDefault="007F10CB"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2.12-2.31, m 2H</w:t>
            </w:r>
          </w:p>
        </w:tc>
        <w:tc>
          <w:tcPr>
            <w:tcW w:w="2199" w:type="dxa"/>
          </w:tcPr>
          <w:p w14:paraId="4876F2F4" w14:textId="77777777" w:rsidR="007F10CB" w:rsidRPr="00ED0F3C" w:rsidRDefault="007F10CB" w:rsidP="00A1728A">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CH</w:t>
            </w:r>
            <w:r w:rsidRPr="00ED0F3C">
              <w:rPr>
                <w:rFonts w:asciiTheme="majorBidi" w:hAnsiTheme="majorBidi" w:cstheme="majorBidi"/>
                <w:color w:val="000000" w:themeColor="text1"/>
                <w:sz w:val="28"/>
                <w:szCs w:val="28"/>
                <w:vertAlign w:val="subscript"/>
                <w:lang w:val="pt-BR"/>
              </w:rPr>
              <w:t>2</w:t>
            </w:r>
          </w:p>
        </w:tc>
      </w:tr>
      <w:tr w:rsidR="007F10CB" w:rsidRPr="00ED0F3C" w14:paraId="0051725D" w14:textId="77777777" w:rsidTr="00884BD9">
        <w:tc>
          <w:tcPr>
            <w:tcW w:w="1570" w:type="dxa"/>
          </w:tcPr>
          <w:p w14:paraId="14785465" w14:textId="77777777" w:rsidR="007F10CB" w:rsidRPr="00ED0F3C" w:rsidRDefault="007F10CB" w:rsidP="00D5434C">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3</w:t>
            </w:r>
          </w:p>
        </w:tc>
        <w:tc>
          <w:tcPr>
            <w:tcW w:w="5581" w:type="dxa"/>
          </w:tcPr>
          <w:p w14:paraId="674A6601" w14:textId="77777777" w:rsidR="007F10CB" w:rsidRPr="00ED0F3C" w:rsidRDefault="007F10CB"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5.41, m, 1H</w:t>
            </w:r>
          </w:p>
        </w:tc>
        <w:tc>
          <w:tcPr>
            <w:tcW w:w="2199" w:type="dxa"/>
          </w:tcPr>
          <w:p w14:paraId="2C3820DC" w14:textId="77777777" w:rsidR="007F10CB" w:rsidRPr="00ED0F3C" w:rsidRDefault="007F10CB" w:rsidP="00A1728A">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CH</w:t>
            </w:r>
          </w:p>
        </w:tc>
      </w:tr>
      <w:tr w:rsidR="007F10CB" w:rsidRPr="00ED0F3C" w14:paraId="40A64605" w14:textId="77777777" w:rsidTr="00884BD9">
        <w:tc>
          <w:tcPr>
            <w:tcW w:w="1570" w:type="dxa"/>
          </w:tcPr>
          <w:p w14:paraId="4F9D167A" w14:textId="77777777" w:rsidR="007F10CB" w:rsidRPr="00ED0F3C" w:rsidRDefault="007F10CB" w:rsidP="00D5434C">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4</w:t>
            </w:r>
          </w:p>
        </w:tc>
        <w:tc>
          <w:tcPr>
            <w:tcW w:w="5581" w:type="dxa"/>
          </w:tcPr>
          <w:p w14:paraId="5874251B" w14:textId="77777777" w:rsidR="007F10CB" w:rsidRPr="00ED0F3C" w:rsidRDefault="007F10CB"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 xml:space="preserve">3.97, dd, </w:t>
            </w:r>
            <w:r w:rsidRPr="00ED0F3C">
              <w:rPr>
                <w:rFonts w:asciiTheme="majorBidi" w:hAnsiTheme="majorBidi" w:cstheme="majorBidi"/>
                <w:i/>
                <w:color w:val="000000" w:themeColor="text1"/>
                <w:sz w:val="28"/>
                <w:szCs w:val="28"/>
                <w:lang w:val="pt-BR"/>
              </w:rPr>
              <w:t>J</w:t>
            </w:r>
            <w:r w:rsidRPr="00ED0F3C">
              <w:rPr>
                <w:rFonts w:asciiTheme="majorBidi" w:hAnsiTheme="majorBidi" w:cstheme="majorBidi"/>
                <w:color w:val="000000" w:themeColor="text1"/>
                <w:sz w:val="28"/>
                <w:szCs w:val="28"/>
                <w:vertAlign w:val="subscript"/>
              </w:rPr>
              <w:t>4</w:t>
            </w:r>
            <w:r w:rsidRPr="00ED0F3C">
              <w:rPr>
                <w:rFonts w:asciiTheme="majorBidi" w:hAnsiTheme="majorBidi" w:cstheme="majorBidi"/>
                <w:iCs/>
                <w:color w:val="000000" w:themeColor="text1"/>
                <w:sz w:val="28"/>
                <w:szCs w:val="28"/>
                <w:vertAlign w:val="subscript"/>
                <w:lang w:val="pt-BR"/>
              </w:rPr>
              <w:t>/</w:t>
            </w:r>
            <w:r w:rsidRPr="00ED0F3C">
              <w:rPr>
                <w:rFonts w:asciiTheme="majorBidi" w:hAnsiTheme="majorBidi" w:cstheme="majorBidi"/>
                <w:color w:val="000000" w:themeColor="text1"/>
                <w:sz w:val="28"/>
                <w:szCs w:val="28"/>
                <w:vertAlign w:val="subscript"/>
              </w:rPr>
              <w:t xml:space="preserve">3, </w:t>
            </w:r>
            <w:r w:rsidRPr="00ED0F3C">
              <w:rPr>
                <w:rFonts w:asciiTheme="majorBidi" w:hAnsiTheme="majorBidi" w:cstheme="majorBidi"/>
                <w:iCs/>
                <w:color w:val="000000" w:themeColor="text1"/>
                <w:sz w:val="28"/>
                <w:szCs w:val="28"/>
                <w:vertAlign w:val="subscript"/>
                <w:lang w:val="pt-BR"/>
              </w:rPr>
              <w:t>4/5</w:t>
            </w:r>
            <w:r w:rsidRPr="00ED0F3C">
              <w:rPr>
                <w:rFonts w:asciiTheme="majorBidi" w:hAnsiTheme="majorBidi" w:cstheme="majorBidi"/>
                <w:i/>
                <w:color w:val="000000" w:themeColor="text1"/>
                <w:sz w:val="28"/>
                <w:szCs w:val="28"/>
              </w:rPr>
              <w:t xml:space="preserve"> </w:t>
            </w:r>
            <w:r w:rsidRPr="00ED0F3C">
              <w:rPr>
                <w:rFonts w:asciiTheme="majorBidi" w:hAnsiTheme="majorBidi" w:cstheme="majorBidi"/>
                <w:color w:val="000000" w:themeColor="text1"/>
                <w:sz w:val="28"/>
                <w:szCs w:val="28"/>
                <w:lang w:val="pt-BR"/>
              </w:rPr>
              <w:t>= 7.6 Hz, 2.4 Hz, 1H</w:t>
            </w:r>
          </w:p>
        </w:tc>
        <w:tc>
          <w:tcPr>
            <w:tcW w:w="2199" w:type="dxa"/>
          </w:tcPr>
          <w:p w14:paraId="7AC05C6A" w14:textId="77777777" w:rsidR="007F10CB" w:rsidRPr="00ED0F3C" w:rsidRDefault="007F10CB" w:rsidP="00A1728A">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CH</w:t>
            </w:r>
          </w:p>
        </w:tc>
      </w:tr>
      <w:tr w:rsidR="007F10CB" w:rsidRPr="00ED0F3C" w14:paraId="15F084B0" w14:textId="77777777" w:rsidTr="00884BD9">
        <w:tc>
          <w:tcPr>
            <w:tcW w:w="1570" w:type="dxa"/>
          </w:tcPr>
          <w:p w14:paraId="45D8FCDE" w14:textId="77777777" w:rsidR="007F10CB" w:rsidRPr="00ED0F3C" w:rsidRDefault="007F10CB" w:rsidP="00D5434C">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5</w:t>
            </w:r>
          </w:p>
        </w:tc>
        <w:tc>
          <w:tcPr>
            <w:tcW w:w="5581" w:type="dxa"/>
          </w:tcPr>
          <w:p w14:paraId="30699C54" w14:textId="77777777" w:rsidR="007F10CB" w:rsidRPr="00ED0F3C" w:rsidRDefault="007F10CB"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5.41, m, 1H</w:t>
            </w:r>
          </w:p>
        </w:tc>
        <w:tc>
          <w:tcPr>
            <w:tcW w:w="2199" w:type="dxa"/>
          </w:tcPr>
          <w:p w14:paraId="5E9F0786" w14:textId="77777777" w:rsidR="007F10CB" w:rsidRPr="00ED0F3C" w:rsidRDefault="007F10CB" w:rsidP="00A1728A">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CH</w:t>
            </w:r>
          </w:p>
        </w:tc>
      </w:tr>
      <w:tr w:rsidR="007F10CB" w:rsidRPr="00ED0F3C" w14:paraId="11496143" w14:textId="77777777" w:rsidTr="00884BD9">
        <w:tc>
          <w:tcPr>
            <w:tcW w:w="1570" w:type="dxa"/>
          </w:tcPr>
          <w:p w14:paraId="471F01B8" w14:textId="77777777" w:rsidR="007F10CB" w:rsidRPr="00ED0F3C" w:rsidRDefault="007F10CB">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6</w:t>
            </w:r>
          </w:p>
        </w:tc>
        <w:tc>
          <w:tcPr>
            <w:tcW w:w="5581" w:type="dxa"/>
          </w:tcPr>
          <w:p w14:paraId="0B91C903" w14:textId="77777777" w:rsidR="007F10CB" w:rsidRPr="00ED0F3C" w:rsidRDefault="007F10CB"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2.12-2.31, m, 2H</w:t>
            </w:r>
          </w:p>
        </w:tc>
        <w:tc>
          <w:tcPr>
            <w:tcW w:w="2199" w:type="dxa"/>
          </w:tcPr>
          <w:p w14:paraId="72D93168" w14:textId="77777777" w:rsidR="007F10CB" w:rsidRPr="00ED0F3C" w:rsidRDefault="007F10CB" w:rsidP="00A1728A">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CH</w:t>
            </w:r>
            <w:r w:rsidRPr="00ED0F3C">
              <w:rPr>
                <w:rFonts w:asciiTheme="majorBidi" w:hAnsiTheme="majorBidi" w:cstheme="majorBidi"/>
                <w:color w:val="000000" w:themeColor="text1"/>
                <w:sz w:val="28"/>
                <w:szCs w:val="28"/>
                <w:vertAlign w:val="subscript"/>
                <w:lang w:val="pt-BR"/>
              </w:rPr>
              <w:t>2</w:t>
            </w:r>
          </w:p>
        </w:tc>
      </w:tr>
      <w:tr w:rsidR="007F10CB" w:rsidRPr="00ED0F3C" w14:paraId="291E2906" w14:textId="77777777" w:rsidTr="00884BD9">
        <w:tc>
          <w:tcPr>
            <w:tcW w:w="1570" w:type="dxa"/>
          </w:tcPr>
          <w:p w14:paraId="47251231" w14:textId="77777777" w:rsidR="007F10CB" w:rsidRPr="00ED0F3C" w:rsidRDefault="007F10CB" w:rsidP="00D5434C">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1</w:t>
            </w:r>
            <w:r w:rsidRPr="00ED0F3C">
              <w:rPr>
                <w:rFonts w:asciiTheme="majorBidi" w:hAnsiTheme="majorBidi" w:cstheme="majorBidi"/>
                <w:color w:val="000000" w:themeColor="text1"/>
                <w:sz w:val="28"/>
                <w:szCs w:val="28"/>
              </w:rPr>
              <w:t>′</w:t>
            </w:r>
          </w:p>
        </w:tc>
        <w:tc>
          <w:tcPr>
            <w:tcW w:w="5581" w:type="dxa"/>
          </w:tcPr>
          <w:p w14:paraId="7437CD3F" w14:textId="772B9472" w:rsidR="007F10CB" w:rsidRPr="00ED0F3C" w:rsidRDefault="00D5434C"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w:t>
            </w:r>
          </w:p>
        </w:tc>
        <w:tc>
          <w:tcPr>
            <w:tcW w:w="2199" w:type="dxa"/>
          </w:tcPr>
          <w:p w14:paraId="1BC9D5DC" w14:textId="77777777" w:rsidR="007F10CB" w:rsidRPr="00ED0F3C" w:rsidRDefault="007F10CB" w:rsidP="00A1728A">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vertAlign w:val="superscript"/>
                <w:lang w:val="pt-BR"/>
              </w:rPr>
              <w:t>a</w:t>
            </w:r>
            <w:r w:rsidRPr="00ED0F3C">
              <w:rPr>
                <w:rFonts w:asciiTheme="majorBidi" w:hAnsiTheme="majorBidi" w:cstheme="majorBidi"/>
                <w:color w:val="000000" w:themeColor="text1"/>
                <w:sz w:val="28"/>
                <w:szCs w:val="28"/>
                <w:lang w:val="pt-BR"/>
              </w:rPr>
              <w:t>C</w:t>
            </w:r>
          </w:p>
        </w:tc>
      </w:tr>
      <w:tr w:rsidR="007F10CB" w:rsidRPr="00ED0F3C" w14:paraId="7C9AD6ED" w14:textId="77777777" w:rsidTr="00884BD9">
        <w:tc>
          <w:tcPr>
            <w:tcW w:w="1570" w:type="dxa"/>
          </w:tcPr>
          <w:p w14:paraId="05188554" w14:textId="77777777" w:rsidR="007F10CB" w:rsidRPr="00ED0F3C" w:rsidRDefault="007F10CB" w:rsidP="00D5434C">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2</w:t>
            </w:r>
            <w:r w:rsidRPr="00ED0F3C">
              <w:rPr>
                <w:rFonts w:asciiTheme="majorBidi" w:hAnsiTheme="majorBidi" w:cstheme="majorBidi"/>
                <w:color w:val="000000" w:themeColor="text1"/>
                <w:sz w:val="28"/>
                <w:szCs w:val="28"/>
              </w:rPr>
              <w:t>′</w:t>
            </w:r>
          </w:p>
        </w:tc>
        <w:tc>
          <w:tcPr>
            <w:tcW w:w="5581" w:type="dxa"/>
          </w:tcPr>
          <w:p w14:paraId="18BF9932" w14:textId="77777777" w:rsidR="007F10CB" w:rsidRPr="00ED0F3C" w:rsidRDefault="007F10CB"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7.05, m, 1H</w:t>
            </w:r>
          </w:p>
        </w:tc>
        <w:tc>
          <w:tcPr>
            <w:tcW w:w="2199" w:type="dxa"/>
          </w:tcPr>
          <w:p w14:paraId="0964D70E" w14:textId="77777777" w:rsidR="007F10CB" w:rsidRPr="00ED0F3C" w:rsidRDefault="007F10CB" w:rsidP="00A1728A">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CH</w:t>
            </w:r>
          </w:p>
        </w:tc>
      </w:tr>
      <w:tr w:rsidR="007F10CB" w:rsidRPr="00ED0F3C" w14:paraId="287B877F" w14:textId="77777777" w:rsidTr="00884BD9">
        <w:tc>
          <w:tcPr>
            <w:tcW w:w="1570" w:type="dxa"/>
          </w:tcPr>
          <w:p w14:paraId="5B342DB1" w14:textId="77777777" w:rsidR="007F10CB" w:rsidRPr="00ED0F3C" w:rsidRDefault="007F10CB" w:rsidP="00D5434C">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3</w:t>
            </w:r>
            <w:r w:rsidRPr="00ED0F3C">
              <w:rPr>
                <w:rFonts w:asciiTheme="majorBidi" w:hAnsiTheme="majorBidi" w:cstheme="majorBidi"/>
                <w:color w:val="000000" w:themeColor="text1"/>
                <w:sz w:val="28"/>
                <w:szCs w:val="28"/>
              </w:rPr>
              <w:t>′</w:t>
            </w:r>
          </w:p>
        </w:tc>
        <w:tc>
          <w:tcPr>
            <w:tcW w:w="5581" w:type="dxa"/>
          </w:tcPr>
          <w:p w14:paraId="7BC9D935" w14:textId="2CB9232C" w:rsidR="007F10CB" w:rsidRPr="00ED0F3C" w:rsidRDefault="007F10CB"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w:t>
            </w:r>
          </w:p>
        </w:tc>
        <w:tc>
          <w:tcPr>
            <w:tcW w:w="2199" w:type="dxa"/>
          </w:tcPr>
          <w:p w14:paraId="099EB467" w14:textId="77777777" w:rsidR="007F10CB" w:rsidRPr="00ED0F3C" w:rsidRDefault="007F10CB" w:rsidP="00A1728A">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vertAlign w:val="superscript"/>
                <w:lang w:val="pt-BR"/>
              </w:rPr>
              <w:t>a</w:t>
            </w:r>
            <w:r w:rsidRPr="00ED0F3C">
              <w:rPr>
                <w:rFonts w:asciiTheme="majorBidi" w:hAnsiTheme="majorBidi" w:cstheme="majorBidi"/>
                <w:color w:val="000000" w:themeColor="text1"/>
                <w:sz w:val="28"/>
                <w:szCs w:val="28"/>
                <w:lang w:val="pt-BR"/>
              </w:rPr>
              <w:t>C</w:t>
            </w:r>
          </w:p>
        </w:tc>
      </w:tr>
      <w:tr w:rsidR="007F10CB" w:rsidRPr="00ED0F3C" w14:paraId="5C9A4D9B" w14:textId="77777777" w:rsidTr="00884BD9">
        <w:tc>
          <w:tcPr>
            <w:tcW w:w="1570" w:type="dxa"/>
          </w:tcPr>
          <w:p w14:paraId="2609CFD5" w14:textId="77777777" w:rsidR="007F10CB" w:rsidRPr="00ED0F3C" w:rsidRDefault="007F10CB" w:rsidP="00D5434C">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4</w:t>
            </w:r>
            <w:r w:rsidRPr="00ED0F3C">
              <w:rPr>
                <w:rFonts w:asciiTheme="majorBidi" w:hAnsiTheme="majorBidi" w:cstheme="majorBidi"/>
                <w:color w:val="000000" w:themeColor="text1"/>
                <w:sz w:val="28"/>
                <w:szCs w:val="28"/>
              </w:rPr>
              <w:t>′</w:t>
            </w:r>
          </w:p>
        </w:tc>
        <w:tc>
          <w:tcPr>
            <w:tcW w:w="5581" w:type="dxa"/>
          </w:tcPr>
          <w:p w14:paraId="6176D6CC" w14:textId="3ED3021E" w:rsidR="007F10CB" w:rsidRPr="00ED0F3C" w:rsidRDefault="007F10CB"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w:t>
            </w:r>
          </w:p>
        </w:tc>
        <w:tc>
          <w:tcPr>
            <w:tcW w:w="2199" w:type="dxa"/>
          </w:tcPr>
          <w:p w14:paraId="271B47B2" w14:textId="77777777" w:rsidR="007F10CB" w:rsidRPr="00ED0F3C" w:rsidRDefault="007F10CB" w:rsidP="00A1728A">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vertAlign w:val="superscript"/>
                <w:lang w:val="pt-BR"/>
              </w:rPr>
              <w:t>a</w:t>
            </w:r>
            <w:r w:rsidRPr="00ED0F3C">
              <w:rPr>
                <w:rFonts w:asciiTheme="majorBidi" w:hAnsiTheme="majorBidi" w:cstheme="majorBidi"/>
                <w:color w:val="000000" w:themeColor="text1"/>
                <w:sz w:val="28"/>
                <w:szCs w:val="28"/>
                <w:lang w:val="pt-BR"/>
              </w:rPr>
              <w:t>C</w:t>
            </w:r>
          </w:p>
        </w:tc>
      </w:tr>
      <w:tr w:rsidR="007F10CB" w:rsidRPr="00ED0F3C" w14:paraId="011000D5" w14:textId="77777777" w:rsidTr="00884BD9">
        <w:tc>
          <w:tcPr>
            <w:tcW w:w="1570" w:type="dxa"/>
          </w:tcPr>
          <w:p w14:paraId="26A01A43" w14:textId="77777777" w:rsidR="007F10CB" w:rsidRPr="00ED0F3C" w:rsidRDefault="007F10CB" w:rsidP="00D5434C">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5</w:t>
            </w:r>
            <w:r w:rsidRPr="00ED0F3C">
              <w:rPr>
                <w:rFonts w:asciiTheme="majorBidi" w:hAnsiTheme="majorBidi" w:cstheme="majorBidi"/>
                <w:color w:val="000000" w:themeColor="text1"/>
                <w:sz w:val="28"/>
                <w:szCs w:val="28"/>
              </w:rPr>
              <w:t>′</w:t>
            </w:r>
          </w:p>
        </w:tc>
        <w:tc>
          <w:tcPr>
            <w:tcW w:w="5581" w:type="dxa"/>
          </w:tcPr>
          <w:p w14:paraId="671C45D8" w14:textId="77777777" w:rsidR="007F10CB" w:rsidRPr="00ED0F3C" w:rsidRDefault="007F10CB"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 xml:space="preserve">6.78, d, </w:t>
            </w:r>
            <w:r w:rsidRPr="00ED0F3C">
              <w:rPr>
                <w:rFonts w:asciiTheme="majorBidi" w:hAnsiTheme="majorBidi" w:cstheme="majorBidi"/>
                <w:i/>
                <w:color w:val="000000" w:themeColor="text1"/>
                <w:sz w:val="28"/>
                <w:szCs w:val="28"/>
                <w:lang w:val="pt-BR"/>
              </w:rPr>
              <w:t xml:space="preserve">J </w:t>
            </w:r>
            <w:r w:rsidRPr="00ED0F3C">
              <w:rPr>
                <w:rFonts w:asciiTheme="majorBidi" w:hAnsiTheme="majorBidi" w:cstheme="majorBidi"/>
                <w:iCs/>
                <w:color w:val="000000" w:themeColor="text1"/>
                <w:sz w:val="28"/>
                <w:szCs w:val="28"/>
                <w:vertAlign w:val="subscript"/>
                <w:lang w:val="pt-BR"/>
              </w:rPr>
              <w:t>5</w:t>
            </w:r>
            <w:r w:rsidRPr="00ED0F3C">
              <w:rPr>
                <w:rFonts w:asciiTheme="majorBidi" w:hAnsiTheme="majorBidi" w:cstheme="majorBidi"/>
                <w:color w:val="000000" w:themeColor="text1"/>
                <w:sz w:val="28"/>
                <w:szCs w:val="28"/>
                <w:vertAlign w:val="subscript"/>
              </w:rPr>
              <w:t>′</w:t>
            </w:r>
            <w:r w:rsidRPr="00ED0F3C">
              <w:rPr>
                <w:rFonts w:asciiTheme="majorBidi" w:hAnsiTheme="majorBidi" w:cstheme="majorBidi"/>
                <w:iCs/>
                <w:color w:val="000000" w:themeColor="text1"/>
                <w:sz w:val="28"/>
                <w:szCs w:val="28"/>
                <w:vertAlign w:val="subscript"/>
                <w:lang w:val="pt-BR"/>
              </w:rPr>
              <w:t>/6</w:t>
            </w:r>
            <w:r w:rsidRPr="00ED0F3C">
              <w:rPr>
                <w:rFonts w:asciiTheme="majorBidi" w:hAnsiTheme="majorBidi" w:cstheme="majorBidi"/>
                <w:color w:val="000000" w:themeColor="text1"/>
                <w:sz w:val="28"/>
                <w:szCs w:val="28"/>
                <w:vertAlign w:val="subscript"/>
              </w:rPr>
              <w:t xml:space="preserve">′, </w:t>
            </w:r>
            <w:r w:rsidRPr="00ED0F3C">
              <w:rPr>
                <w:rFonts w:asciiTheme="majorBidi" w:hAnsiTheme="majorBidi" w:cstheme="majorBidi"/>
                <w:iCs/>
                <w:color w:val="000000" w:themeColor="text1"/>
                <w:sz w:val="28"/>
                <w:szCs w:val="28"/>
                <w:vertAlign w:val="subscript"/>
                <w:lang w:val="pt-BR"/>
              </w:rPr>
              <w:t>5</w:t>
            </w:r>
            <w:r w:rsidRPr="00ED0F3C">
              <w:rPr>
                <w:rFonts w:asciiTheme="majorBidi" w:hAnsiTheme="majorBidi" w:cstheme="majorBidi"/>
                <w:color w:val="000000" w:themeColor="text1"/>
                <w:sz w:val="28"/>
                <w:szCs w:val="28"/>
                <w:vertAlign w:val="subscript"/>
              </w:rPr>
              <w:t>′′</w:t>
            </w:r>
            <w:r w:rsidRPr="00ED0F3C">
              <w:rPr>
                <w:rFonts w:asciiTheme="majorBidi" w:hAnsiTheme="majorBidi" w:cstheme="majorBidi"/>
                <w:iCs/>
                <w:color w:val="000000" w:themeColor="text1"/>
                <w:sz w:val="28"/>
                <w:szCs w:val="28"/>
                <w:vertAlign w:val="subscript"/>
                <w:lang w:val="pt-BR"/>
              </w:rPr>
              <w:t>/6</w:t>
            </w:r>
            <w:r w:rsidRPr="00ED0F3C">
              <w:rPr>
                <w:rFonts w:asciiTheme="majorBidi" w:hAnsiTheme="majorBidi" w:cstheme="majorBidi"/>
                <w:color w:val="000000" w:themeColor="text1"/>
                <w:sz w:val="28"/>
                <w:szCs w:val="28"/>
                <w:vertAlign w:val="subscript"/>
              </w:rPr>
              <w:t>′′</w:t>
            </w:r>
            <w:r w:rsidRPr="00ED0F3C">
              <w:rPr>
                <w:rFonts w:asciiTheme="majorBidi" w:hAnsiTheme="majorBidi" w:cstheme="majorBidi"/>
                <w:i/>
                <w:color w:val="000000" w:themeColor="text1"/>
                <w:sz w:val="28"/>
                <w:szCs w:val="28"/>
                <w:lang w:val="pt-BR"/>
              </w:rPr>
              <w:t xml:space="preserve"> </w:t>
            </w:r>
            <w:r w:rsidRPr="00ED0F3C">
              <w:rPr>
                <w:rFonts w:asciiTheme="majorBidi" w:hAnsiTheme="majorBidi" w:cstheme="majorBidi"/>
                <w:color w:val="000000" w:themeColor="text1"/>
                <w:sz w:val="28"/>
                <w:szCs w:val="28"/>
                <w:lang w:val="pt-BR"/>
              </w:rPr>
              <w:t>= 8.4 Hz, 1H</w:t>
            </w:r>
          </w:p>
        </w:tc>
        <w:tc>
          <w:tcPr>
            <w:tcW w:w="2199" w:type="dxa"/>
          </w:tcPr>
          <w:p w14:paraId="42B05093" w14:textId="77777777" w:rsidR="007F10CB" w:rsidRPr="00ED0F3C" w:rsidRDefault="007F10CB" w:rsidP="00A1728A">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CH</w:t>
            </w:r>
          </w:p>
        </w:tc>
      </w:tr>
      <w:tr w:rsidR="007F10CB" w:rsidRPr="00ED0F3C" w14:paraId="638EFD47" w14:textId="77777777" w:rsidTr="00884BD9">
        <w:tc>
          <w:tcPr>
            <w:tcW w:w="1570" w:type="dxa"/>
          </w:tcPr>
          <w:p w14:paraId="5DFC8E4B" w14:textId="77777777" w:rsidR="007F10CB" w:rsidRPr="00ED0F3C" w:rsidRDefault="007F10CB" w:rsidP="00D5434C">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6</w:t>
            </w:r>
            <w:r w:rsidRPr="00ED0F3C">
              <w:rPr>
                <w:rFonts w:asciiTheme="majorBidi" w:hAnsiTheme="majorBidi" w:cstheme="majorBidi"/>
                <w:color w:val="000000" w:themeColor="text1"/>
                <w:sz w:val="28"/>
                <w:szCs w:val="28"/>
              </w:rPr>
              <w:t>′</w:t>
            </w:r>
          </w:p>
        </w:tc>
        <w:tc>
          <w:tcPr>
            <w:tcW w:w="5581" w:type="dxa"/>
          </w:tcPr>
          <w:p w14:paraId="3CEBC5D0" w14:textId="77777777" w:rsidR="007F10CB" w:rsidRPr="00ED0F3C" w:rsidRDefault="007F10CB"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 xml:space="preserve">6.96, </w:t>
            </w:r>
            <w:r w:rsidRPr="00ED0F3C">
              <w:rPr>
                <w:rFonts w:asciiTheme="majorBidi" w:hAnsiTheme="majorBidi" w:cstheme="majorBidi"/>
                <w:i/>
                <w:color w:val="000000" w:themeColor="text1"/>
                <w:sz w:val="28"/>
                <w:szCs w:val="28"/>
                <w:lang w:val="pt-BR"/>
              </w:rPr>
              <w:t xml:space="preserve">J </w:t>
            </w:r>
            <w:r w:rsidRPr="00ED0F3C">
              <w:rPr>
                <w:rFonts w:asciiTheme="majorBidi" w:hAnsiTheme="majorBidi" w:cstheme="majorBidi"/>
                <w:iCs/>
                <w:color w:val="000000" w:themeColor="text1"/>
                <w:sz w:val="28"/>
                <w:szCs w:val="28"/>
                <w:vertAlign w:val="subscript"/>
                <w:lang w:val="pt-BR"/>
              </w:rPr>
              <w:t>6</w:t>
            </w:r>
            <w:r w:rsidRPr="00ED0F3C">
              <w:rPr>
                <w:rFonts w:asciiTheme="majorBidi" w:hAnsiTheme="majorBidi" w:cstheme="majorBidi"/>
                <w:color w:val="000000" w:themeColor="text1"/>
                <w:sz w:val="28"/>
                <w:szCs w:val="28"/>
                <w:vertAlign w:val="subscript"/>
              </w:rPr>
              <w:t>′</w:t>
            </w:r>
            <w:r w:rsidRPr="00ED0F3C">
              <w:rPr>
                <w:rFonts w:asciiTheme="majorBidi" w:hAnsiTheme="majorBidi" w:cstheme="majorBidi"/>
                <w:iCs/>
                <w:color w:val="000000" w:themeColor="text1"/>
                <w:sz w:val="28"/>
                <w:szCs w:val="28"/>
                <w:vertAlign w:val="subscript"/>
                <w:lang w:val="pt-BR"/>
              </w:rPr>
              <w:t>/5</w:t>
            </w:r>
            <w:r w:rsidRPr="00ED0F3C">
              <w:rPr>
                <w:rFonts w:asciiTheme="majorBidi" w:hAnsiTheme="majorBidi" w:cstheme="majorBidi"/>
                <w:color w:val="000000" w:themeColor="text1"/>
                <w:sz w:val="28"/>
                <w:szCs w:val="28"/>
                <w:vertAlign w:val="subscript"/>
              </w:rPr>
              <w:t xml:space="preserve">′, </w:t>
            </w:r>
            <w:r w:rsidRPr="00ED0F3C">
              <w:rPr>
                <w:rFonts w:asciiTheme="majorBidi" w:hAnsiTheme="majorBidi" w:cstheme="majorBidi"/>
                <w:iCs/>
                <w:color w:val="000000" w:themeColor="text1"/>
                <w:sz w:val="28"/>
                <w:szCs w:val="28"/>
                <w:vertAlign w:val="subscript"/>
                <w:lang w:val="pt-BR"/>
              </w:rPr>
              <w:t>6</w:t>
            </w:r>
            <w:r w:rsidRPr="00ED0F3C">
              <w:rPr>
                <w:rFonts w:asciiTheme="majorBidi" w:hAnsiTheme="majorBidi" w:cstheme="majorBidi"/>
                <w:color w:val="000000" w:themeColor="text1"/>
                <w:sz w:val="28"/>
                <w:szCs w:val="28"/>
                <w:vertAlign w:val="subscript"/>
              </w:rPr>
              <w:t>′′</w:t>
            </w:r>
            <w:r w:rsidRPr="00ED0F3C">
              <w:rPr>
                <w:rFonts w:asciiTheme="majorBidi" w:hAnsiTheme="majorBidi" w:cstheme="majorBidi"/>
                <w:iCs/>
                <w:color w:val="000000" w:themeColor="text1"/>
                <w:sz w:val="28"/>
                <w:szCs w:val="28"/>
                <w:vertAlign w:val="subscript"/>
                <w:lang w:val="pt-BR"/>
              </w:rPr>
              <w:t>/5</w:t>
            </w:r>
            <w:r w:rsidRPr="00ED0F3C">
              <w:rPr>
                <w:rFonts w:asciiTheme="majorBidi" w:hAnsiTheme="majorBidi" w:cstheme="majorBidi"/>
                <w:color w:val="000000" w:themeColor="text1"/>
                <w:sz w:val="28"/>
                <w:szCs w:val="28"/>
                <w:vertAlign w:val="subscript"/>
              </w:rPr>
              <w:t>′′</w:t>
            </w:r>
            <w:r w:rsidRPr="00ED0F3C">
              <w:rPr>
                <w:rFonts w:asciiTheme="majorBidi" w:hAnsiTheme="majorBidi" w:cstheme="majorBidi"/>
                <w:i/>
                <w:color w:val="000000" w:themeColor="text1"/>
                <w:sz w:val="28"/>
                <w:szCs w:val="28"/>
                <w:lang w:val="pt-BR"/>
              </w:rPr>
              <w:t xml:space="preserve"> </w:t>
            </w:r>
            <w:r w:rsidRPr="00ED0F3C">
              <w:rPr>
                <w:rFonts w:asciiTheme="majorBidi" w:hAnsiTheme="majorBidi" w:cstheme="majorBidi"/>
                <w:color w:val="000000" w:themeColor="text1"/>
                <w:sz w:val="28"/>
                <w:szCs w:val="28"/>
                <w:lang w:val="pt-BR"/>
              </w:rPr>
              <w:t>= 8.4 Hz, 1H</w:t>
            </w:r>
          </w:p>
        </w:tc>
        <w:tc>
          <w:tcPr>
            <w:tcW w:w="2199" w:type="dxa"/>
          </w:tcPr>
          <w:p w14:paraId="3C109773" w14:textId="77777777" w:rsidR="007F10CB" w:rsidRPr="00ED0F3C" w:rsidRDefault="007F10CB" w:rsidP="00A1728A">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CH</w:t>
            </w:r>
          </w:p>
        </w:tc>
      </w:tr>
      <w:tr w:rsidR="007F10CB" w:rsidRPr="00ED0F3C" w14:paraId="7DCA3EDD" w14:textId="77777777" w:rsidTr="00884BD9">
        <w:tc>
          <w:tcPr>
            <w:tcW w:w="1570" w:type="dxa"/>
          </w:tcPr>
          <w:p w14:paraId="7F977936" w14:textId="77777777" w:rsidR="007F10CB" w:rsidRPr="00ED0F3C" w:rsidRDefault="007F10CB" w:rsidP="00D5434C">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7</w:t>
            </w:r>
            <w:r w:rsidRPr="00ED0F3C">
              <w:rPr>
                <w:rFonts w:asciiTheme="majorBidi" w:hAnsiTheme="majorBidi" w:cstheme="majorBidi"/>
                <w:color w:val="000000" w:themeColor="text1"/>
                <w:sz w:val="28"/>
                <w:szCs w:val="28"/>
              </w:rPr>
              <w:t>′</w:t>
            </w:r>
          </w:p>
        </w:tc>
        <w:tc>
          <w:tcPr>
            <w:tcW w:w="5581" w:type="dxa"/>
          </w:tcPr>
          <w:p w14:paraId="71120673" w14:textId="77777777" w:rsidR="007F10CB" w:rsidRPr="00ED0F3C" w:rsidRDefault="007F10CB"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 xml:space="preserve">7.62, d, </w:t>
            </w:r>
            <w:r w:rsidRPr="00ED0F3C">
              <w:rPr>
                <w:rFonts w:asciiTheme="majorBidi" w:hAnsiTheme="majorBidi" w:cstheme="majorBidi"/>
                <w:i/>
                <w:color w:val="000000" w:themeColor="text1"/>
                <w:sz w:val="28"/>
                <w:szCs w:val="28"/>
                <w:lang w:val="pt-BR"/>
              </w:rPr>
              <w:t xml:space="preserve">J </w:t>
            </w:r>
            <w:r w:rsidRPr="00ED0F3C">
              <w:rPr>
                <w:rFonts w:asciiTheme="majorBidi" w:hAnsiTheme="majorBidi" w:cstheme="majorBidi"/>
                <w:iCs/>
                <w:color w:val="000000" w:themeColor="text1"/>
                <w:sz w:val="28"/>
                <w:szCs w:val="28"/>
                <w:vertAlign w:val="subscript"/>
                <w:lang w:val="pt-BR"/>
              </w:rPr>
              <w:t>7</w:t>
            </w:r>
            <w:r w:rsidRPr="00ED0F3C">
              <w:rPr>
                <w:rFonts w:asciiTheme="majorBidi" w:hAnsiTheme="majorBidi" w:cstheme="majorBidi"/>
                <w:color w:val="000000" w:themeColor="text1"/>
                <w:sz w:val="28"/>
                <w:szCs w:val="28"/>
                <w:vertAlign w:val="subscript"/>
              </w:rPr>
              <w:t>′</w:t>
            </w:r>
            <w:r w:rsidRPr="00ED0F3C">
              <w:rPr>
                <w:rFonts w:asciiTheme="majorBidi" w:hAnsiTheme="majorBidi" w:cstheme="majorBidi"/>
                <w:iCs/>
                <w:color w:val="000000" w:themeColor="text1"/>
                <w:sz w:val="28"/>
                <w:szCs w:val="28"/>
                <w:vertAlign w:val="subscript"/>
                <w:lang w:val="pt-BR"/>
              </w:rPr>
              <w:t>/8</w:t>
            </w:r>
            <w:r w:rsidRPr="00ED0F3C">
              <w:rPr>
                <w:rFonts w:asciiTheme="majorBidi" w:hAnsiTheme="majorBidi" w:cstheme="majorBidi"/>
                <w:color w:val="000000" w:themeColor="text1"/>
                <w:sz w:val="28"/>
                <w:szCs w:val="28"/>
                <w:vertAlign w:val="subscript"/>
              </w:rPr>
              <w:t>′</w:t>
            </w:r>
            <w:r w:rsidRPr="00ED0F3C">
              <w:rPr>
                <w:rFonts w:asciiTheme="majorBidi" w:hAnsiTheme="majorBidi" w:cstheme="majorBidi"/>
                <w:i/>
                <w:color w:val="000000" w:themeColor="text1"/>
                <w:sz w:val="28"/>
                <w:szCs w:val="28"/>
                <w:lang w:val="pt-BR"/>
              </w:rPr>
              <w:t xml:space="preserve"> </w:t>
            </w:r>
            <w:r w:rsidRPr="00ED0F3C">
              <w:rPr>
                <w:rFonts w:asciiTheme="majorBidi" w:hAnsiTheme="majorBidi" w:cstheme="majorBidi"/>
                <w:color w:val="000000" w:themeColor="text1"/>
                <w:sz w:val="28"/>
                <w:szCs w:val="28"/>
                <w:lang w:val="pt-BR"/>
              </w:rPr>
              <w:t>= 15.6 Hz, 1H</w:t>
            </w:r>
          </w:p>
        </w:tc>
        <w:tc>
          <w:tcPr>
            <w:tcW w:w="2199" w:type="dxa"/>
          </w:tcPr>
          <w:p w14:paraId="5B8E511A" w14:textId="77777777" w:rsidR="007F10CB" w:rsidRPr="00ED0F3C" w:rsidRDefault="007F10CB" w:rsidP="00A1728A">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CH</w:t>
            </w:r>
          </w:p>
        </w:tc>
      </w:tr>
      <w:tr w:rsidR="007F10CB" w:rsidRPr="00ED0F3C" w14:paraId="78314C96" w14:textId="77777777" w:rsidTr="00884BD9">
        <w:tc>
          <w:tcPr>
            <w:tcW w:w="1570" w:type="dxa"/>
          </w:tcPr>
          <w:p w14:paraId="52DA9E1E" w14:textId="77777777" w:rsidR="007F10CB" w:rsidRPr="00ED0F3C" w:rsidRDefault="007F10CB" w:rsidP="00D5434C">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8</w:t>
            </w:r>
            <w:r w:rsidRPr="00ED0F3C">
              <w:rPr>
                <w:rFonts w:asciiTheme="majorBidi" w:hAnsiTheme="majorBidi" w:cstheme="majorBidi"/>
                <w:color w:val="000000" w:themeColor="text1"/>
                <w:sz w:val="28"/>
                <w:szCs w:val="28"/>
              </w:rPr>
              <w:t>′</w:t>
            </w:r>
          </w:p>
        </w:tc>
        <w:tc>
          <w:tcPr>
            <w:tcW w:w="5581" w:type="dxa"/>
          </w:tcPr>
          <w:p w14:paraId="27F0CC3A" w14:textId="77777777" w:rsidR="007F10CB" w:rsidRPr="00ED0F3C" w:rsidRDefault="007F10CB"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 xml:space="preserve">6.37, d, </w:t>
            </w:r>
            <w:r w:rsidRPr="00ED0F3C">
              <w:rPr>
                <w:rFonts w:asciiTheme="majorBidi" w:hAnsiTheme="majorBidi" w:cstheme="majorBidi"/>
                <w:i/>
                <w:color w:val="000000" w:themeColor="text1"/>
                <w:sz w:val="28"/>
                <w:szCs w:val="28"/>
                <w:lang w:val="pt-BR"/>
              </w:rPr>
              <w:t xml:space="preserve">J </w:t>
            </w:r>
            <w:r w:rsidRPr="00ED0F3C">
              <w:rPr>
                <w:rFonts w:asciiTheme="majorBidi" w:hAnsiTheme="majorBidi" w:cstheme="majorBidi"/>
                <w:iCs/>
                <w:color w:val="000000" w:themeColor="text1"/>
                <w:sz w:val="28"/>
                <w:szCs w:val="28"/>
                <w:vertAlign w:val="subscript"/>
                <w:lang w:val="pt-BR"/>
              </w:rPr>
              <w:t>8</w:t>
            </w:r>
            <w:r w:rsidRPr="00ED0F3C">
              <w:rPr>
                <w:rFonts w:asciiTheme="majorBidi" w:hAnsiTheme="majorBidi" w:cstheme="majorBidi"/>
                <w:color w:val="000000" w:themeColor="text1"/>
                <w:sz w:val="28"/>
                <w:szCs w:val="28"/>
                <w:vertAlign w:val="subscript"/>
              </w:rPr>
              <w:t>′</w:t>
            </w:r>
            <w:r w:rsidRPr="00ED0F3C">
              <w:rPr>
                <w:rFonts w:asciiTheme="majorBidi" w:hAnsiTheme="majorBidi" w:cstheme="majorBidi"/>
                <w:iCs/>
                <w:color w:val="000000" w:themeColor="text1"/>
                <w:sz w:val="28"/>
                <w:szCs w:val="28"/>
                <w:vertAlign w:val="subscript"/>
                <w:lang w:val="pt-BR"/>
              </w:rPr>
              <w:t>/</w:t>
            </w:r>
            <w:r w:rsidRPr="00ED0F3C">
              <w:rPr>
                <w:rFonts w:asciiTheme="majorBidi" w:hAnsiTheme="majorBidi" w:cstheme="majorBidi"/>
                <w:color w:val="000000" w:themeColor="text1"/>
                <w:sz w:val="28"/>
                <w:szCs w:val="28"/>
                <w:vertAlign w:val="subscript"/>
              </w:rPr>
              <w:t>7′</w:t>
            </w:r>
            <w:r w:rsidRPr="00ED0F3C">
              <w:rPr>
                <w:rFonts w:asciiTheme="majorBidi" w:hAnsiTheme="majorBidi" w:cstheme="majorBidi"/>
                <w:i/>
                <w:color w:val="000000" w:themeColor="text1"/>
                <w:sz w:val="28"/>
                <w:szCs w:val="28"/>
                <w:lang w:val="pt-BR"/>
              </w:rPr>
              <w:t xml:space="preserve"> </w:t>
            </w:r>
            <w:r w:rsidRPr="00ED0F3C">
              <w:rPr>
                <w:rFonts w:asciiTheme="majorBidi" w:hAnsiTheme="majorBidi" w:cstheme="majorBidi"/>
                <w:color w:val="000000" w:themeColor="text1"/>
                <w:sz w:val="28"/>
                <w:szCs w:val="28"/>
                <w:lang w:val="pt-BR"/>
              </w:rPr>
              <w:t>= 16.0 Hz, 1H</w:t>
            </w:r>
          </w:p>
        </w:tc>
        <w:tc>
          <w:tcPr>
            <w:tcW w:w="2199" w:type="dxa"/>
          </w:tcPr>
          <w:p w14:paraId="5BD7930D" w14:textId="77777777" w:rsidR="007F10CB" w:rsidRPr="00ED0F3C" w:rsidRDefault="007F10CB" w:rsidP="00A1728A">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CH</w:t>
            </w:r>
          </w:p>
        </w:tc>
      </w:tr>
      <w:tr w:rsidR="007F10CB" w:rsidRPr="00ED0F3C" w14:paraId="6C175481" w14:textId="77777777" w:rsidTr="00884BD9">
        <w:tc>
          <w:tcPr>
            <w:tcW w:w="1570" w:type="dxa"/>
          </w:tcPr>
          <w:p w14:paraId="165401CB" w14:textId="77777777" w:rsidR="007F10CB" w:rsidRPr="00ED0F3C" w:rsidRDefault="007F10CB" w:rsidP="00D5434C">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9</w:t>
            </w:r>
            <w:r w:rsidRPr="00ED0F3C">
              <w:rPr>
                <w:rFonts w:asciiTheme="majorBidi" w:hAnsiTheme="majorBidi" w:cstheme="majorBidi"/>
                <w:color w:val="000000" w:themeColor="text1"/>
                <w:sz w:val="28"/>
                <w:szCs w:val="28"/>
              </w:rPr>
              <w:t>′</w:t>
            </w:r>
          </w:p>
        </w:tc>
        <w:tc>
          <w:tcPr>
            <w:tcW w:w="5581" w:type="dxa"/>
          </w:tcPr>
          <w:p w14:paraId="2FD5806B" w14:textId="799A0627" w:rsidR="007F10CB" w:rsidRPr="00ED0F3C" w:rsidRDefault="007F10CB"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w:t>
            </w:r>
          </w:p>
        </w:tc>
        <w:tc>
          <w:tcPr>
            <w:tcW w:w="2199" w:type="dxa"/>
          </w:tcPr>
          <w:p w14:paraId="2CAC6123" w14:textId="77777777" w:rsidR="007F10CB" w:rsidRPr="00ED0F3C" w:rsidRDefault="007F10CB" w:rsidP="00A1728A">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vertAlign w:val="superscript"/>
                <w:lang w:val="pt-BR"/>
              </w:rPr>
              <w:t>a</w:t>
            </w:r>
            <w:r w:rsidRPr="00ED0F3C">
              <w:rPr>
                <w:rFonts w:asciiTheme="majorBidi" w:hAnsiTheme="majorBidi" w:cstheme="majorBidi"/>
                <w:color w:val="000000" w:themeColor="text1"/>
                <w:sz w:val="28"/>
                <w:szCs w:val="28"/>
                <w:lang w:val="pt-BR"/>
              </w:rPr>
              <w:t>C</w:t>
            </w:r>
          </w:p>
        </w:tc>
      </w:tr>
      <w:tr w:rsidR="007F10CB" w:rsidRPr="00ED0F3C" w14:paraId="2EC18277" w14:textId="77777777" w:rsidTr="00884BD9">
        <w:tc>
          <w:tcPr>
            <w:tcW w:w="1570" w:type="dxa"/>
          </w:tcPr>
          <w:p w14:paraId="5611BC11" w14:textId="77777777" w:rsidR="007F10CB" w:rsidRPr="00ED0F3C" w:rsidRDefault="007F10CB" w:rsidP="00D5434C">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1</w:t>
            </w:r>
            <w:r w:rsidRPr="00ED0F3C">
              <w:rPr>
                <w:rFonts w:asciiTheme="majorBidi" w:hAnsiTheme="majorBidi" w:cstheme="majorBidi"/>
                <w:color w:val="000000" w:themeColor="text1"/>
                <w:sz w:val="28"/>
                <w:szCs w:val="28"/>
              </w:rPr>
              <w:t>′′</w:t>
            </w:r>
          </w:p>
        </w:tc>
        <w:tc>
          <w:tcPr>
            <w:tcW w:w="5581" w:type="dxa"/>
          </w:tcPr>
          <w:p w14:paraId="0168C4E7" w14:textId="23A4921F" w:rsidR="007F10CB" w:rsidRPr="00ED0F3C" w:rsidRDefault="007F10CB"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w:t>
            </w:r>
          </w:p>
        </w:tc>
        <w:tc>
          <w:tcPr>
            <w:tcW w:w="2199" w:type="dxa"/>
          </w:tcPr>
          <w:p w14:paraId="2B567489" w14:textId="77777777" w:rsidR="007F10CB" w:rsidRPr="00ED0F3C" w:rsidRDefault="007F10CB" w:rsidP="00A1728A">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vertAlign w:val="superscript"/>
                <w:lang w:val="pt-BR"/>
              </w:rPr>
              <w:t>a</w:t>
            </w:r>
            <w:r w:rsidRPr="00ED0F3C">
              <w:rPr>
                <w:rFonts w:asciiTheme="majorBidi" w:hAnsiTheme="majorBidi" w:cstheme="majorBidi"/>
                <w:color w:val="000000" w:themeColor="text1"/>
                <w:sz w:val="28"/>
                <w:szCs w:val="28"/>
                <w:lang w:val="pt-BR"/>
              </w:rPr>
              <w:t>C</w:t>
            </w:r>
          </w:p>
        </w:tc>
      </w:tr>
      <w:tr w:rsidR="007F10CB" w:rsidRPr="00ED0F3C" w14:paraId="6E74589E" w14:textId="77777777" w:rsidTr="00884BD9">
        <w:tc>
          <w:tcPr>
            <w:tcW w:w="1570" w:type="dxa"/>
          </w:tcPr>
          <w:p w14:paraId="50B6D447" w14:textId="77777777" w:rsidR="007F10CB" w:rsidRPr="00ED0F3C" w:rsidRDefault="007F10CB" w:rsidP="00D5434C">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2</w:t>
            </w:r>
            <w:r w:rsidRPr="00ED0F3C">
              <w:rPr>
                <w:rFonts w:asciiTheme="majorBidi" w:hAnsiTheme="majorBidi" w:cstheme="majorBidi"/>
                <w:color w:val="000000" w:themeColor="text1"/>
                <w:sz w:val="28"/>
                <w:szCs w:val="28"/>
              </w:rPr>
              <w:t>′′</w:t>
            </w:r>
          </w:p>
        </w:tc>
        <w:tc>
          <w:tcPr>
            <w:tcW w:w="5581" w:type="dxa"/>
          </w:tcPr>
          <w:p w14:paraId="10FA7D1A" w14:textId="77777777" w:rsidR="007F10CB" w:rsidRPr="00ED0F3C" w:rsidRDefault="007F10CB"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7.05, m, 1H</w:t>
            </w:r>
          </w:p>
        </w:tc>
        <w:tc>
          <w:tcPr>
            <w:tcW w:w="2199" w:type="dxa"/>
          </w:tcPr>
          <w:p w14:paraId="749E0D62" w14:textId="77777777" w:rsidR="007F10CB" w:rsidRPr="00ED0F3C" w:rsidRDefault="007F10CB" w:rsidP="00A1728A">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CH</w:t>
            </w:r>
          </w:p>
        </w:tc>
      </w:tr>
      <w:tr w:rsidR="007F10CB" w:rsidRPr="00ED0F3C" w14:paraId="4E25CEC5" w14:textId="77777777" w:rsidTr="00884BD9">
        <w:tc>
          <w:tcPr>
            <w:tcW w:w="1570" w:type="dxa"/>
          </w:tcPr>
          <w:p w14:paraId="00789485" w14:textId="77777777" w:rsidR="007F10CB" w:rsidRPr="00ED0F3C" w:rsidRDefault="007F10CB" w:rsidP="00D5434C">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3</w:t>
            </w:r>
            <w:r w:rsidRPr="00ED0F3C">
              <w:rPr>
                <w:rFonts w:asciiTheme="majorBidi" w:hAnsiTheme="majorBidi" w:cstheme="majorBidi"/>
                <w:color w:val="000000" w:themeColor="text1"/>
                <w:sz w:val="28"/>
                <w:szCs w:val="28"/>
              </w:rPr>
              <w:t>′′</w:t>
            </w:r>
          </w:p>
        </w:tc>
        <w:tc>
          <w:tcPr>
            <w:tcW w:w="5581" w:type="dxa"/>
          </w:tcPr>
          <w:p w14:paraId="2CE6742E" w14:textId="665AB43A" w:rsidR="007F10CB" w:rsidRPr="00ED0F3C" w:rsidRDefault="007F10CB"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w:t>
            </w:r>
          </w:p>
        </w:tc>
        <w:tc>
          <w:tcPr>
            <w:tcW w:w="2199" w:type="dxa"/>
          </w:tcPr>
          <w:p w14:paraId="2003D597" w14:textId="77777777" w:rsidR="007F10CB" w:rsidRPr="00ED0F3C" w:rsidRDefault="007F10CB" w:rsidP="00A1728A">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vertAlign w:val="superscript"/>
                <w:lang w:val="pt-BR"/>
              </w:rPr>
              <w:t>a</w:t>
            </w:r>
            <w:r w:rsidRPr="00ED0F3C">
              <w:rPr>
                <w:rFonts w:asciiTheme="majorBidi" w:hAnsiTheme="majorBidi" w:cstheme="majorBidi"/>
                <w:color w:val="000000" w:themeColor="text1"/>
                <w:sz w:val="28"/>
                <w:szCs w:val="28"/>
                <w:lang w:val="pt-BR"/>
              </w:rPr>
              <w:t>C</w:t>
            </w:r>
          </w:p>
        </w:tc>
      </w:tr>
      <w:tr w:rsidR="007F10CB" w:rsidRPr="00ED0F3C" w14:paraId="795CF4EB" w14:textId="77777777" w:rsidTr="00884BD9">
        <w:tc>
          <w:tcPr>
            <w:tcW w:w="1570" w:type="dxa"/>
          </w:tcPr>
          <w:p w14:paraId="1B7A33A6" w14:textId="77777777" w:rsidR="007F10CB" w:rsidRPr="00ED0F3C" w:rsidRDefault="007F10CB" w:rsidP="00D5434C">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4</w:t>
            </w:r>
            <w:r w:rsidRPr="00ED0F3C">
              <w:rPr>
                <w:rFonts w:asciiTheme="majorBidi" w:hAnsiTheme="majorBidi" w:cstheme="majorBidi"/>
                <w:color w:val="000000" w:themeColor="text1"/>
                <w:sz w:val="28"/>
                <w:szCs w:val="28"/>
              </w:rPr>
              <w:t>′′</w:t>
            </w:r>
          </w:p>
        </w:tc>
        <w:tc>
          <w:tcPr>
            <w:tcW w:w="5581" w:type="dxa"/>
          </w:tcPr>
          <w:p w14:paraId="3A1C1B75" w14:textId="7C6CBD50" w:rsidR="007F10CB" w:rsidRPr="00ED0F3C" w:rsidRDefault="007F10CB"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w:t>
            </w:r>
          </w:p>
        </w:tc>
        <w:tc>
          <w:tcPr>
            <w:tcW w:w="2199" w:type="dxa"/>
          </w:tcPr>
          <w:p w14:paraId="63561B2A" w14:textId="77777777" w:rsidR="007F10CB" w:rsidRPr="00ED0F3C" w:rsidRDefault="007F10CB" w:rsidP="00A1728A">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vertAlign w:val="superscript"/>
                <w:lang w:val="pt-BR"/>
              </w:rPr>
              <w:t>a</w:t>
            </w:r>
            <w:r w:rsidRPr="00ED0F3C">
              <w:rPr>
                <w:rFonts w:asciiTheme="majorBidi" w:hAnsiTheme="majorBidi" w:cstheme="majorBidi"/>
                <w:color w:val="000000" w:themeColor="text1"/>
                <w:sz w:val="28"/>
                <w:szCs w:val="28"/>
                <w:lang w:val="pt-BR"/>
              </w:rPr>
              <w:t>C</w:t>
            </w:r>
          </w:p>
        </w:tc>
      </w:tr>
      <w:tr w:rsidR="007F10CB" w:rsidRPr="00ED0F3C" w14:paraId="3A4030EE" w14:textId="77777777" w:rsidTr="00884BD9">
        <w:tc>
          <w:tcPr>
            <w:tcW w:w="1570" w:type="dxa"/>
          </w:tcPr>
          <w:p w14:paraId="7E2CD354" w14:textId="77777777" w:rsidR="007F10CB" w:rsidRPr="00ED0F3C" w:rsidRDefault="007F10CB" w:rsidP="00D5434C">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5</w:t>
            </w:r>
            <w:r w:rsidRPr="00ED0F3C">
              <w:rPr>
                <w:rFonts w:asciiTheme="majorBidi" w:hAnsiTheme="majorBidi" w:cstheme="majorBidi"/>
                <w:color w:val="000000" w:themeColor="text1"/>
                <w:sz w:val="28"/>
                <w:szCs w:val="28"/>
              </w:rPr>
              <w:t>′′</w:t>
            </w:r>
          </w:p>
        </w:tc>
        <w:tc>
          <w:tcPr>
            <w:tcW w:w="5581" w:type="dxa"/>
          </w:tcPr>
          <w:p w14:paraId="18B43661" w14:textId="77777777" w:rsidR="007F10CB" w:rsidRPr="00ED0F3C" w:rsidRDefault="007F10CB"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 xml:space="preserve">6.78, d, </w:t>
            </w:r>
            <w:r w:rsidRPr="00ED0F3C">
              <w:rPr>
                <w:rFonts w:asciiTheme="majorBidi" w:hAnsiTheme="majorBidi" w:cstheme="majorBidi"/>
                <w:i/>
                <w:color w:val="000000" w:themeColor="text1"/>
                <w:sz w:val="28"/>
                <w:szCs w:val="28"/>
                <w:lang w:val="pt-BR"/>
              </w:rPr>
              <w:t xml:space="preserve">J </w:t>
            </w:r>
            <w:r w:rsidRPr="00ED0F3C">
              <w:rPr>
                <w:rFonts w:asciiTheme="majorBidi" w:hAnsiTheme="majorBidi" w:cstheme="majorBidi"/>
                <w:iCs/>
                <w:color w:val="000000" w:themeColor="text1"/>
                <w:sz w:val="28"/>
                <w:szCs w:val="28"/>
                <w:vertAlign w:val="subscript"/>
                <w:lang w:val="pt-BR"/>
              </w:rPr>
              <w:t>5</w:t>
            </w:r>
            <w:r w:rsidRPr="00ED0F3C">
              <w:rPr>
                <w:rFonts w:asciiTheme="majorBidi" w:hAnsiTheme="majorBidi" w:cstheme="majorBidi"/>
                <w:color w:val="000000" w:themeColor="text1"/>
                <w:sz w:val="28"/>
                <w:szCs w:val="28"/>
                <w:vertAlign w:val="subscript"/>
              </w:rPr>
              <w:t>′</w:t>
            </w:r>
            <w:r w:rsidRPr="00ED0F3C">
              <w:rPr>
                <w:rFonts w:asciiTheme="majorBidi" w:hAnsiTheme="majorBidi" w:cstheme="majorBidi"/>
                <w:iCs/>
                <w:color w:val="000000" w:themeColor="text1"/>
                <w:sz w:val="28"/>
                <w:szCs w:val="28"/>
                <w:vertAlign w:val="subscript"/>
                <w:lang w:val="pt-BR"/>
              </w:rPr>
              <w:t>/6</w:t>
            </w:r>
            <w:r w:rsidRPr="00ED0F3C">
              <w:rPr>
                <w:rFonts w:asciiTheme="majorBidi" w:hAnsiTheme="majorBidi" w:cstheme="majorBidi"/>
                <w:color w:val="000000" w:themeColor="text1"/>
                <w:sz w:val="28"/>
                <w:szCs w:val="28"/>
                <w:vertAlign w:val="subscript"/>
              </w:rPr>
              <w:t xml:space="preserve">′, </w:t>
            </w:r>
            <w:r w:rsidRPr="00ED0F3C">
              <w:rPr>
                <w:rFonts w:asciiTheme="majorBidi" w:hAnsiTheme="majorBidi" w:cstheme="majorBidi"/>
                <w:iCs/>
                <w:color w:val="000000" w:themeColor="text1"/>
                <w:sz w:val="28"/>
                <w:szCs w:val="28"/>
                <w:vertAlign w:val="subscript"/>
                <w:lang w:val="pt-BR"/>
              </w:rPr>
              <w:t>5</w:t>
            </w:r>
            <w:r w:rsidRPr="00ED0F3C">
              <w:rPr>
                <w:rFonts w:asciiTheme="majorBidi" w:hAnsiTheme="majorBidi" w:cstheme="majorBidi"/>
                <w:color w:val="000000" w:themeColor="text1"/>
                <w:sz w:val="28"/>
                <w:szCs w:val="28"/>
                <w:vertAlign w:val="subscript"/>
              </w:rPr>
              <w:t>′′</w:t>
            </w:r>
            <w:r w:rsidRPr="00ED0F3C">
              <w:rPr>
                <w:rFonts w:asciiTheme="majorBidi" w:hAnsiTheme="majorBidi" w:cstheme="majorBidi"/>
                <w:iCs/>
                <w:color w:val="000000" w:themeColor="text1"/>
                <w:sz w:val="28"/>
                <w:szCs w:val="28"/>
                <w:vertAlign w:val="subscript"/>
                <w:lang w:val="pt-BR"/>
              </w:rPr>
              <w:t>/6</w:t>
            </w:r>
            <w:r w:rsidRPr="00ED0F3C">
              <w:rPr>
                <w:rFonts w:asciiTheme="majorBidi" w:hAnsiTheme="majorBidi" w:cstheme="majorBidi"/>
                <w:color w:val="000000" w:themeColor="text1"/>
                <w:sz w:val="28"/>
                <w:szCs w:val="28"/>
                <w:vertAlign w:val="subscript"/>
              </w:rPr>
              <w:t>′′</w:t>
            </w:r>
            <w:r w:rsidRPr="00ED0F3C">
              <w:rPr>
                <w:rFonts w:asciiTheme="majorBidi" w:hAnsiTheme="majorBidi" w:cstheme="majorBidi"/>
                <w:i/>
                <w:color w:val="000000" w:themeColor="text1"/>
                <w:sz w:val="28"/>
                <w:szCs w:val="28"/>
                <w:lang w:val="pt-BR"/>
              </w:rPr>
              <w:t xml:space="preserve"> </w:t>
            </w:r>
            <w:r w:rsidRPr="00ED0F3C">
              <w:rPr>
                <w:rFonts w:asciiTheme="majorBidi" w:hAnsiTheme="majorBidi" w:cstheme="majorBidi"/>
                <w:color w:val="000000" w:themeColor="text1"/>
                <w:sz w:val="28"/>
                <w:szCs w:val="28"/>
                <w:lang w:val="pt-BR"/>
              </w:rPr>
              <w:t xml:space="preserve">= 8.4 Hz, </w:t>
            </w:r>
            <w:r w:rsidRPr="00ED0F3C">
              <w:rPr>
                <w:rFonts w:asciiTheme="majorBidi" w:hAnsiTheme="majorBidi" w:cstheme="majorBidi"/>
                <w:color w:val="000000" w:themeColor="text1"/>
                <w:sz w:val="28"/>
                <w:szCs w:val="28"/>
              </w:rPr>
              <w:t>1H</w:t>
            </w:r>
          </w:p>
        </w:tc>
        <w:tc>
          <w:tcPr>
            <w:tcW w:w="2199" w:type="dxa"/>
          </w:tcPr>
          <w:p w14:paraId="5496DA43" w14:textId="77777777" w:rsidR="007F10CB" w:rsidRPr="00ED0F3C" w:rsidRDefault="007F10CB" w:rsidP="00A1728A">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CH</w:t>
            </w:r>
          </w:p>
        </w:tc>
      </w:tr>
      <w:tr w:rsidR="007F10CB" w:rsidRPr="00ED0F3C" w14:paraId="629F42FB" w14:textId="77777777" w:rsidTr="00884BD9">
        <w:tc>
          <w:tcPr>
            <w:tcW w:w="1570" w:type="dxa"/>
          </w:tcPr>
          <w:p w14:paraId="4BA1E637" w14:textId="77777777" w:rsidR="007F10CB" w:rsidRPr="00ED0F3C" w:rsidRDefault="007F10CB" w:rsidP="00D5434C">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6</w:t>
            </w:r>
            <w:r w:rsidRPr="00ED0F3C">
              <w:rPr>
                <w:rFonts w:asciiTheme="majorBidi" w:hAnsiTheme="majorBidi" w:cstheme="majorBidi"/>
                <w:color w:val="000000" w:themeColor="text1"/>
                <w:sz w:val="28"/>
                <w:szCs w:val="28"/>
              </w:rPr>
              <w:t>′′</w:t>
            </w:r>
          </w:p>
        </w:tc>
        <w:tc>
          <w:tcPr>
            <w:tcW w:w="5581" w:type="dxa"/>
          </w:tcPr>
          <w:p w14:paraId="1D0997F6" w14:textId="77777777" w:rsidR="007F10CB" w:rsidRPr="00ED0F3C" w:rsidRDefault="007F10CB"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 xml:space="preserve">6.96, </w:t>
            </w:r>
            <w:r w:rsidRPr="00ED0F3C">
              <w:rPr>
                <w:rFonts w:asciiTheme="majorBidi" w:hAnsiTheme="majorBidi" w:cstheme="majorBidi"/>
                <w:i/>
                <w:color w:val="000000" w:themeColor="text1"/>
                <w:sz w:val="28"/>
                <w:szCs w:val="28"/>
                <w:lang w:val="pt-BR"/>
              </w:rPr>
              <w:t xml:space="preserve">J </w:t>
            </w:r>
            <w:r w:rsidRPr="00ED0F3C">
              <w:rPr>
                <w:rFonts w:asciiTheme="majorBidi" w:hAnsiTheme="majorBidi" w:cstheme="majorBidi"/>
                <w:iCs/>
                <w:color w:val="000000" w:themeColor="text1"/>
                <w:sz w:val="28"/>
                <w:szCs w:val="28"/>
                <w:vertAlign w:val="subscript"/>
                <w:lang w:val="pt-BR"/>
              </w:rPr>
              <w:t>6</w:t>
            </w:r>
            <w:r w:rsidRPr="00ED0F3C">
              <w:rPr>
                <w:rFonts w:asciiTheme="majorBidi" w:hAnsiTheme="majorBidi" w:cstheme="majorBidi"/>
                <w:color w:val="000000" w:themeColor="text1"/>
                <w:sz w:val="28"/>
                <w:szCs w:val="28"/>
                <w:vertAlign w:val="subscript"/>
              </w:rPr>
              <w:t>′</w:t>
            </w:r>
            <w:r w:rsidRPr="00ED0F3C">
              <w:rPr>
                <w:rFonts w:asciiTheme="majorBidi" w:hAnsiTheme="majorBidi" w:cstheme="majorBidi"/>
                <w:iCs/>
                <w:color w:val="000000" w:themeColor="text1"/>
                <w:sz w:val="28"/>
                <w:szCs w:val="28"/>
                <w:vertAlign w:val="subscript"/>
                <w:lang w:val="pt-BR"/>
              </w:rPr>
              <w:t>/5</w:t>
            </w:r>
            <w:r w:rsidRPr="00ED0F3C">
              <w:rPr>
                <w:rFonts w:asciiTheme="majorBidi" w:hAnsiTheme="majorBidi" w:cstheme="majorBidi"/>
                <w:color w:val="000000" w:themeColor="text1"/>
                <w:sz w:val="28"/>
                <w:szCs w:val="28"/>
                <w:vertAlign w:val="subscript"/>
              </w:rPr>
              <w:t xml:space="preserve">′, </w:t>
            </w:r>
            <w:r w:rsidRPr="00ED0F3C">
              <w:rPr>
                <w:rFonts w:asciiTheme="majorBidi" w:hAnsiTheme="majorBidi" w:cstheme="majorBidi"/>
                <w:iCs/>
                <w:color w:val="000000" w:themeColor="text1"/>
                <w:sz w:val="28"/>
                <w:szCs w:val="28"/>
                <w:vertAlign w:val="subscript"/>
                <w:lang w:val="pt-BR"/>
              </w:rPr>
              <w:t>6</w:t>
            </w:r>
            <w:r w:rsidRPr="00ED0F3C">
              <w:rPr>
                <w:rFonts w:asciiTheme="majorBidi" w:hAnsiTheme="majorBidi" w:cstheme="majorBidi"/>
                <w:color w:val="000000" w:themeColor="text1"/>
                <w:sz w:val="28"/>
                <w:szCs w:val="28"/>
                <w:vertAlign w:val="subscript"/>
              </w:rPr>
              <w:t>′′</w:t>
            </w:r>
            <w:r w:rsidRPr="00ED0F3C">
              <w:rPr>
                <w:rFonts w:asciiTheme="majorBidi" w:hAnsiTheme="majorBidi" w:cstheme="majorBidi"/>
                <w:iCs/>
                <w:color w:val="000000" w:themeColor="text1"/>
                <w:sz w:val="28"/>
                <w:szCs w:val="28"/>
                <w:vertAlign w:val="subscript"/>
                <w:lang w:val="pt-BR"/>
              </w:rPr>
              <w:t>/5</w:t>
            </w:r>
            <w:r w:rsidRPr="00ED0F3C">
              <w:rPr>
                <w:rFonts w:asciiTheme="majorBidi" w:hAnsiTheme="majorBidi" w:cstheme="majorBidi"/>
                <w:color w:val="000000" w:themeColor="text1"/>
                <w:sz w:val="28"/>
                <w:szCs w:val="28"/>
                <w:vertAlign w:val="subscript"/>
              </w:rPr>
              <w:t>′′</w:t>
            </w:r>
            <w:r w:rsidRPr="00ED0F3C">
              <w:rPr>
                <w:rFonts w:asciiTheme="majorBidi" w:hAnsiTheme="majorBidi" w:cstheme="majorBidi"/>
                <w:i/>
                <w:color w:val="000000" w:themeColor="text1"/>
                <w:sz w:val="28"/>
                <w:szCs w:val="28"/>
                <w:lang w:val="pt-BR"/>
              </w:rPr>
              <w:t xml:space="preserve"> </w:t>
            </w:r>
            <w:r w:rsidRPr="00ED0F3C">
              <w:rPr>
                <w:rFonts w:asciiTheme="majorBidi" w:hAnsiTheme="majorBidi" w:cstheme="majorBidi"/>
                <w:color w:val="000000" w:themeColor="text1"/>
                <w:sz w:val="28"/>
                <w:szCs w:val="28"/>
                <w:lang w:val="pt-BR"/>
              </w:rPr>
              <w:t>= 8.4 Hz, 1H</w:t>
            </w:r>
          </w:p>
        </w:tc>
        <w:tc>
          <w:tcPr>
            <w:tcW w:w="2199" w:type="dxa"/>
          </w:tcPr>
          <w:p w14:paraId="141772E4" w14:textId="77777777" w:rsidR="007F10CB" w:rsidRPr="00ED0F3C" w:rsidRDefault="007F10CB" w:rsidP="00A1728A">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CH</w:t>
            </w:r>
          </w:p>
        </w:tc>
      </w:tr>
      <w:tr w:rsidR="007F10CB" w:rsidRPr="00ED0F3C" w14:paraId="6499FD2D" w14:textId="77777777" w:rsidTr="00884BD9">
        <w:tc>
          <w:tcPr>
            <w:tcW w:w="1570" w:type="dxa"/>
          </w:tcPr>
          <w:p w14:paraId="12D99331" w14:textId="77777777" w:rsidR="007F10CB" w:rsidRPr="00ED0F3C" w:rsidRDefault="007F10CB" w:rsidP="00D5434C">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7</w:t>
            </w:r>
            <w:r w:rsidRPr="00ED0F3C">
              <w:rPr>
                <w:rFonts w:asciiTheme="majorBidi" w:hAnsiTheme="majorBidi" w:cstheme="majorBidi"/>
                <w:color w:val="000000" w:themeColor="text1"/>
                <w:sz w:val="28"/>
                <w:szCs w:val="28"/>
              </w:rPr>
              <w:t>′′</w:t>
            </w:r>
          </w:p>
        </w:tc>
        <w:tc>
          <w:tcPr>
            <w:tcW w:w="5581" w:type="dxa"/>
          </w:tcPr>
          <w:p w14:paraId="3FF089E1" w14:textId="77777777" w:rsidR="007F10CB" w:rsidRPr="00ED0F3C" w:rsidRDefault="007F10CB"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 xml:space="preserve">7.58, d, </w:t>
            </w:r>
            <w:r w:rsidRPr="00ED0F3C">
              <w:rPr>
                <w:rFonts w:asciiTheme="majorBidi" w:hAnsiTheme="majorBidi" w:cstheme="majorBidi"/>
                <w:i/>
                <w:color w:val="000000" w:themeColor="text1"/>
                <w:sz w:val="28"/>
                <w:szCs w:val="28"/>
                <w:lang w:val="pt-BR"/>
              </w:rPr>
              <w:t xml:space="preserve">J </w:t>
            </w:r>
            <w:r w:rsidRPr="00ED0F3C">
              <w:rPr>
                <w:rFonts w:asciiTheme="majorBidi" w:hAnsiTheme="majorBidi" w:cstheme="majorBidi"/>
                <w:iCs/>
                <w:color w:val="000000" w:themeColor="text1"/>
                <w:sz w:val="28"/>
                <w:szCs w:val="28"/>
                <w:vertAlign w:val="subscript"/>
                <w:lang w:val="pt-BR"/>
              </w:rPr>
              <w:t>7</w:t>
            </w:r>
            <w:r w:rsidRPr="00ED0F3C">
              <w:rPr>
                <w:rFonts w:asciiTheme="majorBidi" w:hAnsiTheme="majorBidi" w:cstheme="majorBidi"/>
                <w:color w:val="000000" w:themeColor="text1"/>
                <w:sz w:val="28"/>
                <w:szCs w:val="28"/>
                <w:vertAlign w:val="subscript"/>
              </w:rPr>
              <w:t>′′</w:t>
            </w:r>
            <w:r w:rsidRPr="00ED0F3C">
              <w:rPr>
                <w:rFonts w:asciiTheme="majorBidi" w:hAnsiTheme="majorBidi" w:cstheme="majorBidi"/>
                <w:iCs/>
                <w:color w:val="000000" w:themeColor="text1"/>
                <w:sz w:val="28"/>
                <w:szCs w:val="28"/>
                <w:vertAlign w:val="subscript"/>
                <w:lang w:val="pt-BR"/>
              </w:rPr>
              <w:t>/8</w:t>
            </w:r>
            <w:r w:rsidRPr="00ED0F3C">
              <w:rPr>
                <w:rFonts w:asciiTheme="majorBidi" w:hAnsiTheme="majorBidi" w:cstheme="majorBidi"/>
                <w:color w:val="000000" w:themeColor="text1"/>
                <w:sz w:val="28"/>
                <w:szCs w:val="28"/>
                <w:vertAlign w:val="subscript"/>
              </w:rPr>
              <w:t>′′</w:t>
            </w:r>
            <w:r w:rsidRPr="00ED0F3C">
              <w:rPr>
                <w:rFonts w:asciiTheme="majorBidi" w:hAnsiTheme="majorBidi" w:cstheme="majorBidi"/>
                <w:i/>
                <w:color w:val="000000" w:themeColor="text1"/>
                <w:sz w:val="28"/>
                <w:szCs w:val="28"/>
                <w:lang w:val="pt-BR"/>
              </w:rPr>
              <w:t xml:space="preserve"> </w:t>
            </w:r>
            <w:r w:rsidRPr="00ED0F3C">
              <w:rPr>
                <w:rFonts w:asciiTheme="majorBidi" w:hAnsiTheme="majorBidi" w:cstheme="majorBidi"/>
                <w:color w:val="000000" w:themeColor="text1"/>
                <w:sz w:val="28"/>
                <w:szCs w:val="28"/>
                <w:lang w:val="pt-BR"/>
              </w:rPr>
              <w:t>= 15.6 Hz, 1H</w:t>
            </w:r>
          </w:p>
        </w:tc>
        <w:tc>
          <w:tcPr>
            <w:tcW w:w="2199" w:type="dxa"/>
          </w:tcPr>
          <w:p w14:paraId="09E656BB" w14:textId="77777777" w:rsidR="007F10CB" w:rsidRPr="00ED0F3C" w:rsidRDefault="007F10CB" w:rsidP="00A1728A">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CH</w:t>
            </w:r>
          </w:p>
        </w:tc>
      </w:tr>
      <w:tr w:rsidR="007F10CB" w:rsidRPr="00ED0F3C" w14:paraId="2C9368D6" w14:textId="77777777" w:rsidTr="00884BD9">
        <w:tc>
          <w:tcPr>
            <w:tcW w:w="1570" w:type="dxa"/>
          </w:tcPr>
          <w:p w14:paraId="02929EDD" w14:textId="2172B42D" w:rsidR="007F10CB" w:rsidRPr="00ED0F3C" w:rsidRDefault="007F10CB"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8</w:t>
            </w:r>
            <w:r w:rsidRPr="00ED0F3C">
              <w:rPr>
                <w:rFonts w:asciiTheme="majorBidi" w:hAnsiTheme="majorBidi" w:cstheme="majorBidi"/>
                <w:color w:val="000000" w:themeColor="text1"/>
                <w:sz w:val="28"/>
                <w:szCs w:val="28"/>
              </w:rPr>
              <w:t>′′</w:t>
            </w:r>
          </w:p>
        </w:tc>
        <w:tc>
          <w:tcPr>
            <w:tcW w:w="5581" w:type="dxa"/>
          </w:tcPr>
          <w:p w14:paraId="4DE52CE5" w14:textId="77777777" w:rsidR="007F10CB" w:rsidRPr="00ED0F3C" w:rsidRDefault="007F10CB"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 xml:space="preserve">6.28, d, </w:t>
            </w:r>
            <w:r w:rsidRPr="00ED0F3C">
              <w:rPr>
                <w:rFonts w:asciiTheme="majorBidi" w:hAnsiTheme="majorBidi" w:cstheme="majorBidi"/>
                <w:i/>
                <w:color w:val="000000" w:themeColor="text1"/>
                <w:sz w:val="28"/>
                <w:szCs w:val="28"/>
                <w:lang w:val="pt-BR"/>
              </w:rPr>
              <w:t xml:space="preserve">J </w:t>
            </w:r>
            <w:r w:rsidRPr="00ED0F3C">
              <w:rPr>
                <w:rFonts w:asciiTheme="majorBidi" w:hAnsiTheme="majorBidi" w:cstheme="majorBidi"/>
                <w:iCs/>
                <w:color w:val="000000" w:themeColor="text1"/>
                <w:sz w:val="28"/>
                <w:szCs w:val="28"/>
                <w:vertAlign w:val="subscript"/>
                <w:lang w:val="pt-BR"/>
              </w:rPr>
              <w:t>8</w:t>
            </w:r>
            <w:r w:rsidRPr="00ED0F3C">
              <w:rPr>
                <w:rFonts w:asciiTheme="majorBidi" w:hAnsiTheme="majorBidi" w:cstheme="majorBidi"/>
                <w:color w:val="000000" w:themeColor="text1"/>
                <w:sz w:val="28"/>
                <w:szCs w:val="28"/>
                <w:vertAlign w:val="subscript"/>
              </w:rPr>
              <w:t>′′</w:t>
            </w:r>
            <w:r w:rsidRPr="00ED0F3C">
              <w:rPr>
                <w:rFonts w:asciiTheme="majorBidi" w:hAnsiTheme="majorBidi" w:cstheme="majorBidi"/>
                <w:iCs/>
                <w:color w:val="000000" w:themeColor="text1"/>
                <w:sz w:val="28"/>
                <w:szCs w:val="28"/>
                <w:vertAlign w:val="subscript"/>
                <w:lang w:val="pt-BR"/>
              </w:rPr>
              <w:t>/7</w:t>
            </w:r>
            <w:r w:rsidRPr="00ED0F3C">
              <w:rPr>
                <w:rFonts w:asciiTheme="majorBidi" w:hAnsiTheme="majorBidi" w:cstheme="majorBidi"/>
                <w:color w:val="000000" w:themeColor="text1"/>
                <w:sz w:val="28"/>
                <w:szCs w:val="28"/>
                <w:vertAlign w:val="subscript"/>
              </w:rPr>
              <w:t>′′</w:t>
            </w:r>
            <w:r w:rsidRPr="00ED0F3C">
              <w:rPr>
                <w:rFonts w:asciiTheme="majorBidi" w:hAnsiTheme="majorBidi" w:cstheme="majorBidi"/>
                <w:i/>
                <w:color w:val="000000" w:themeColor="text1"/>
                <w:sz w:val="28"/>
                <w:szCs w:val="28"/>
              </w:rPr>
              <w:t xml:space="preserve"> </w:t>
            </w:r>
            <w:r w:rsidRPr="00ED0F3C">
              <w:rPr>
                <w:rFonts w:asciiTheme="majorBidi" w:hAnsiTheme="majorBidi" w:cstheme="majorBidi"/>
                <w:i/>
                <w:color w:val="000000" w:themeColor="text1"/>
                <w:sz w:val="28"/>
                <w:szCs w:val="28"/>
                <w:lang w:val="pt-BR"/>
              </w:rPr>
              <w:t xml:space="preserve"> </w:t>
            </w:r>
            <w:r w:rsidRPr="00ED0F3C">
              <w:rPr>
                <w:rFonts w:asciiTheme="majorBidi" w:hAnsiTheme="majorBidi" w:cstheme="majorBidi"/>
                <w:color w:val="000000" w:themeColor="text1"/>
                <w:sz w:val="28"/>
                <w:szCs w:val="28"/>
                <w:lang w:val="pt-BR"/>
              </w:rPr>
              <w:t>= 16.0 Hz, 1H</w:t>
            </w:r>
          </w:p>
        </w:tc>
        <w:tc>
          <w:tcPr>
            <w:tcW w:w="2199" w:type="dxa"/>
          </w:tcPr>
          <w:p w14:paraId="6BF83844" w14:textId="77777777" w:rsidR="007F10CB" w:rsidRPr="00ED0F3C" w:rsidRDefault="007F10CB" w:rsidP="00A1728A">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CH</w:t>
            </w:r>
          </w:p>
        </w:tc>
      </w:tr>
      <w:tr w:rsidR="007F10CB" w:rsidRPr="00ED0F3C" w14:paraId="2040AA61" w14:textId="77777777" w:rsidTr="00884BD9">
        <w:tc>
          <w:tcPr>
            <w:tcW w:w="1570" w:type="dxa"/>
          </w:tcPr>
          <w:p w14:paraId="2E29B562" w14:textId="77777777" w:rsidR="007F10CB" w:rsidRPr="00ED0F3C" w:rsidRDefault="007F10CB" w:rsidP="00D5434C">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9</w:t>
            </w:r>
            <w:r w:rsidRPr="00ED0F3C">
              <w:rPr>
                <w:rFonts w:asciiTheme="majorBidi" w:hAnsiTheme="majorBidi" w:cstheme="majorBidi"/>
                <w:color w:val="000000" w:themeColor="text1"/>
                <w:sz w:val="28"/>
                <w:szCs w:val="28"/>
              </w:rPr>
              <w:t>′′</w:t>
            </w:r>
          </w:p>
        </w:tc>
        <w:tc>
          <w:tcPr>
            <w:tcW w:w="5581" w:type="dxa"/>
          </w:tcPr>
          <w:p w14:paraId="112029B3" w14:textId="3A35ED23" w:rsidR="007F10CB" w:rsidRPr="00ED0F3C" w:rsidRDefault="007F10CB"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w:t>
            </w:r>
          </w:p>
        </w:tc>
        <w:tc>
          <w:tcPr>
            <w:tcW w:w="2199" w:type="dxa"/>
          </w:tcPr>
          <w:p w14:paraId="19EC7B3E" w14:textId="77777777" w:rsidR="007F10CB" w:rsidRPr="00ED0F3C" w:rsidRDefault="007F10CB" w:rsidP="00A1728A">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vertAlign w:val="superscript"/>
                <w:lang w:val="pt-BR"/>
              </w:rPr>
              <w:t>a</w:t>
            </w:r>
            <w:r w:rsidRPr="00ED0F3C">
              <w:rPr>
                <w:rFonts w:asciiTheme="majorBidi" w:hAnsiTheme="majorBidi" w:cstheme="majorBidi"/>
                <w:color w:val="000000" w:themeColor="text1"/>
                <w:sz w:val="28"/>
                <w:szCs w:val="28"/>
                <w:lang w:val="pt-BR"/>
              </w:rPr>
              <w:t>C</w:t>
            </w:r>
          </w:p>
        </w:tc>
      </w:tr>
    </w:tbl>
    <w:p w14:paraId="047974E7" w14:textId="7AE5A813" w:rsidR="00270DAD" w:rsidRDefault="007F10CB" w:rsidP="00B74C40">
      <w:pPr>
        <w:widowControl w:val="0"/>
        <w:spacing w:line="240" w:lineRule="auto"/>
        <w:ind w:firstLine="567"/>
        <w:jc w:val="both"/>
        <w:rPr>
          <w:rFonts w:asciiTheme="majorBidi" w:hAnsiTheme="majorBidi" w:cstheme="majorBidi"/>
          <w:sz w:val="28"/>
          <w:szCs w:val="28"/>
        </w:rPr>
      </w:pPr>
      <w:r w:rsidRPr="00ED0F3C">
        <w:rPr>
          <w:rFonts w:asciiTheme="majorBidi" w:hAnsiTheme="majorBidi" w:cstheme="majorBidi"/>
          <w:color w:val="000000" w:themeColor="text1"/>
          <w:sz w:val="28"/>
          <w:szCs w:val="28"/>
          <w:vertAlign w:val="superscript"/>
        </w:rPr>
        <w:t>a</w:t>
      </w:r>
      <w:r w:rsidRPr="00ED0F3C">
        <w:rPr>
          <w:rFonts w:asciiTheme="majorBidi" w:hAnsiTheme="majorBidi" w:cstheme="majorBidi"/>
          <w:color w:val="000000" w:themeColor="text1"/>
          <w:sz w:val="28"/>
          <w:szCs w:val="28"/>
        </w:rPr>
        <w:t xml:space="preserve">C: </w:t>
      </w:r>
      <w:r w:rsidRPr="00ED0F3C">
        <w:rPr>
          <w:rFonts w:asciiTheme="majorBidi" w:hAnsiTheme="majorBidi" w:cstheme="majorBidi"/>
          <w:sz w:val="28"/>
          <w:szCs w:val="28"/>
        </w:rPr>
        <w:t>quaternary carbons</w:t>
      </w:r>
    </w:p>
    <w:p w14:paraId="576DEB5E" w14:textId="1978FD30" w:rsidR="00B74C40" w:rsidRDefault="00B74C40" w:rsidP="00B74C40">
      <w:pPr>
        <w:widowControl w:val="0"/>
        <w:spacing w:line="240" w:lineRule="auto"/>
        <w:ind w:firstLine="567"/>
        <w:jc w:val="both"/>
        <w:rPr>
          <w:rFonts w:asciiTheme="majorBidi" w:hAnsiTheme="majorBidi" w:cstheme="majorBidi"/>
          <w:sz w:val="28"/>
          <w:szCs w:val="28"/>
        </w:rPr>
      </w:pPr>
    </w:p>
    <w:p w14:paraId="5195C91E" w14:textId="1C051E85" w:rsidR="00B74C40" w:rsidRDefault="00B74C40" w:rsidP="00B74C40">
      <w:pPr>
        <w:widowControl w:val="0"/>
        <w:spacing w:line="240" w:lineRule="auto"/>
        <w:ind w:firstLine="567"/>
        <w:jc w:val="both"/>
        <w:rPr>
          <w:rFonts w:asciiTheme="majorBidi" w:hAnsiTheme="majorBidi" w:cstheme="majorBidi"/>
          <w:sz w:val="28"/>
          <w:szCs w:val="28"/>
        </w:rPr>
      </w:pPr>
    </w:p>
    <w:p w14:paraId="5AD390D5" w14:textId="719E5017" w:rsidR="00B74C40" w:rsidRDefault="00B74C40" w:rsidP="003248C8">
      <w:pPr>
        <w:widowControl w:val="0"/>
        <w:spacing w:line="240" w:lineRule="auto"/>
        <w:jc w:val="both"/>
        <w:rPr>
          <w:rFonts w:asciiTheme="majorBidi" w:hAnsiTheme="majorBidi" w:cstheme="majorBidi"/>
          <w:sz w:val="28"/>
          <w:szCs w:val="28"/>
        </w:rPr>
      </w:pPr>
    </w:p>
    <w:p w14:paraId="61738601" w14:textId="414AA02B" w:rsidR="003248C8" w:rsidRDefault="003248C8" w:rsidP="003248C8">
      <w:pPr>
        <w:widowControl w:val="0"/>
        <w:spacing w:line="240" w:lineRule="auto"/>
        <w:jc w:val="both"/>
        <w:rPr>
          <w:rFonts w:asciiTheme="majorBidi" w:hAnsiTheme="majorBidi" w:cstheme="majorBidi"/>
          <w:sz w:val="28"/>
          <w:szCs w:val="28"/>
        </w:rPr>
      </w:pPr>
    </w:p>
    <w:p w14:paraId="66EF5F3F" w14:textId="43BEFC01" w:rsidR="003248C8" w:rsidRDefault="003248C8" w:rsidP="003248C8">
      <w:pPr>
        <w:widowControl w:val="0"/>
        <w:spacing w:line="240" w:lineRule="auto"/>
        <w:jc w:val="both"/>
        <w:rPr>
          <w:rFonts w:asciiTheme="majorBidi" w:hAnsiTheme="majorBidi" w:cstheme="majorBidi"/>
          <w:sz w:val="28"/>
          <w:szCs w:val="28"/>
        </w:rPr>
      </w:pPr>
    </w:p>
    <w:p w14:paraId="10D68B9B" w14:textId="7315E6AA" w:rsidR="003248C8" w:rsidRDefault="003248C8" w:rsidP="003248C8">
      <w:pPr>
        <w:widowControl w:val="0"/>
        <w:spacing w:line="240" w:lineRule="auto"/>
        <w:jc w:val="both"/>
        <w:rPr>
          <w:rFonts w:asciiTheme="majorBidi" w:hAnsiTheme="majorBidi" w:cstheme="majorBidi"/>
          <w:sz w:val="28"/>
          <w:szCs w:val="28"/>
        </w:rPr>
      </w:pPr>
    </w:p>
    <w:p w14:paraId="2A3F0EDB" w14:textId="77777777" w:rsidR="003248C8" w:rsidRDefault="003248C8" w:rsidP="003248C8">
      <w:pPr>
        <w:widowControl w:val="0"/>
        <w:spacing w:line="240" w:lineRule="auto"/>
        <w:jc w:val="both"/>
        <w:rPr>
          <w:rFonts w:asciiTheme="majorBidi" w:hAnsiTheme="majorBidi" w:cstheme="majorBidi"/>
          <w:sz w:val="28"/>
          <w:szCs w:val="28"/>
        </w:rPr>
      </w:pPr>
    </w:p>
    <w:p w14:paraId="67B4E7B3" w14:textId="77777777" w:rsidR="007F10CB" w:rsidRPr="00ED0F3C" w:rsidRDefault="007F10CB" w:rsidP="00165BBB">
      <w:pPr>
        <w:widowControl w:val="0"/>
        <w:spacing w:after="0" w:line="240" w:lineRule="auto"/>
        <w:ind w:firstLine="567"/>
        <w:jc w:val="both"/>
        <w:rPr>
          <w:rFonts w:asciiTheme="majorBidi" w:hAnsiTheme="majorBidi" w:cstheme="majorBidi"/>
          <w:b/>
          <w:bCs/>
          <w:color w:val="000000" w:themeColor="text1"/>
          <w:sz w:val="28"/>
          <w:szCs w:val="28"/>
        </w:rPr>
      </w:pPr>
      <w:r w:rsidRPr="00ED0F3C">
        <w:rPr>
          <w:rFonts w:asciiTheme="majorBidi" w:hAnsiTheme="majorBidi" w:cstheme="majorBidi"/>
          <w:b/>
          <w:bCs/>
          <w:color w:val="000000" w:themeColor="text1"/>
          <w:sz w:val="28"/>
          <w:szCs w:val="28"/>
        </w:rPr>
        <w:lastRenderedPageBreak/>
        <w:t>3,4-Di-</w:t>
      </w:r>
      <w:r w:rsidRPr="00ED0F3C">
        <w:rPr>
          <w:rFonts w:asciiTheme="majorBidi" w:hAnsiTheme="majorBidi" w:cstheme="majorBidi"/>
          <w:b/>
          <w:bCs/>
          <w:i/>
          <w:color w:val="000000" w:themeColor="text1"/>
          <w:sz w:val="28"/>
          <w:szCs w:val="28"/>
        </w:rPr>
        <w:t>O</w:t>
      </w:r>
      <w:r w:rsidRPr="00ED0F3C">
        <w:rPr>
          <w:rFonts w:asciiTheme="majorBidi" w:hAnsiTheme="majorBidi" w:cstheme="majorBidi"/>
          <w:b/>
          <w:bCs/>
          <w:color w:val="000000" w:themeColor="text1"/>
          <w:sz w:val="28"/>
          <w:szCs w:val="28"/>
        </w:rPr>
        <w:t>-caffeoylquinic acid (16)</w:t>
      </w:r>
    </w:p>
    <w:p w14:paraId="19BD374D" w14:textId="5E36E21A" w:rsidR="00884BD9" w:rsidRPr="00ED0F3C" w:rsidRDefault="00654DEE">
      <w:pPr>
        <w:widowControl w:val="0"/>
        <w:tabs>
          <w:tab w:val="left" w:pos="3330"/>
        </w:tabs>
        <w:spacing w:after="0" w:line="240" w:lineRule="auto"/>
        <w:ind w:firstLine="567"/>
        <w:jc w:val="both"/>
      </w:pPr>
      <w:r>
        <w:rPr>
          <w:noProof/>
        </w:rPr>
        <w:object w:dxaOrig="1440" w:dyaOrig="1440" w14:anchorId="620EBCF9">
          <v:shape id="_x0000_s1063" type="#_x0000_t75" style="position:absolute;left:0;text-align:left;margin-left:321.5pt;margin-top:21.5pt;width:130.5pt;height:178.85pt;z-index:-251632640;mso-position-horizontal-relative:text;mso-position-vertical-relative:text;mso-width-relative:page;mso-height-relative:page">
            <v:imagedata r:id="rId60" o:title=""/>
            <w10:wrap type="square"/>
          </v:shape>
          <o:OLEObject Type="Embed" ProgID="ChemDraw.Document.6.0" ShapeID="_x0000_s1063" DrawAspect="Content" ObjectID="_1841290441" r:id="rId61"/>
        </w:object>
      </w:r>
      <w:r w:rsidR="007F10CB" w:rsidRPr="00ED0F3C">
        <w:rPr>
          <w:rFonts w:asciiTheme="majorBidi" w:hAnsiTheme="majorBidi" w:cstheme="majorBidi"/>
          <w:sz w:val="28"/>
          <w:szCs w:val="28"/>
        </w:rPr>
        <w:t xml:space="preserve">Compound </w:t>
      </w:r>
      <w:r w:rsidR="007F10CB" w:rsidRPr="00ED0F3C">
        <w:rPr>
          <w:rFonts w:asciiTheme="majorBidi" w:hAnsiTheme="majorBidi" w:cstheme="majorBidi"/>
          <w:bCs/>
          <w:sz w:val="28"/>
          <w:szCs w:val="28"/>
        </w:rPr>
        <w:t>16</w:t>
      </w:r>
      <w:r w:rsidR="007F10CB" w:rsidRPr="00ED0F3C">
        <w:rPr>
          <w:rFonts w:asciiTheme="majorBidi" w:hAnsiTheme="majorBidi" w:cstheme="majorBidi"/>
          <w:b/>
          <w:bCs/>
          <w:sz w:val="28"/>
          <w:szCs w:val="28"/>
        </w:rPr>
        <w:t xml:space="preserve"> </w:t>
      </w:r>
      <w:r w:rsidR="007F10CB" w:rsidRPr="00ED0F3C">
        <w:rPr>
          <w:rFonts w:asciiTheme="majorBidi" w:hAnsiTheme="majorBidi" w:cstheme="majorBidi"/>
          <w:sz w:val="28"/>
          <w:szCs w:val="28"/>
        </w:rPr>
        <w:t xml:space="preserve">was obtained as an </w:t>
      </w:r>
      <w:r w:rsidR="007F10CB" w:rsidRPr="00ED0F3C">
        <w:rPr>
          <w:rFonts w:asciiTheme="majorBidi" w:hAnsiTheme="majorBidi" w:cstheme="majorBidi"/>
          <w:bCs/>
          <w:color w:val="000000" w:themeColor="text1"/>
          <w:sz w:val="28"/>
          <w:szCs w:val="28"/>
        </w:rPr>
        <w:t>amorphous powder</w:t>
      </w:r>
      <w:r w:rsidR="007F10CB" w:rsidRPr="00ED0F3C">
        <w:rPr>
          <w:rFonts w:asciiTheme="majorBidi" w:hAnsiTheme="majorBidi" w:cstheme="majorBidi"/>
          <w:color w:val="000000" w:themeColor="text1"/>
          <w:sz w:val="28"/>
          <w:szCs w:val="28"/>
        </w:rPr>
        <w:t xml:space="preserve">; </w:t>
      </w:r>
      <w:r w:rsidR="007F10CB" w:rsidRPr="00ED0F3C">
        <w:rPr>
          <w:rFonts w:asciiTheme="majorBidi" w:hAnsiTheme="majorBidi" w:cstheme="majorBidi"/>
          <w:sz w:val="28"/>
          <w:szCs w:val="28"/>
        </w:rPr>
        <w:t xml:space="preserve">ESI-MS: </w:t>
      </w:r>
      <w:r w:rsidR="007F10CB" w:rsidRPr="00ED0F3C">
        <w:rPr>
          <w:rFonts w:asciiTheme="majorBidi" w:hAnsiTheme="majorBidi" w:cstheme="majorBidi"/>
          <w:bCs/>
          <w:i/>
          <w:color w:val="000000" w:themeColor="text1"/>
          <w:sz w:val="28"/>
          <w:szCs w:val="28"/>
        </w:rPr>
        <w:t xml:space="preserve">m/z </w:t>
      </w:r>
      <w:r w:rsidR="007F10CB" w:rsidRPr="00ED0F3C">
        <w:rPr>
          <w:rFonts w:asciiTheme="majorBidi" w:hAnsiTheme="majorBidi" w:cstheme="majorBidi"/>
          <w:bCs/>
          <w:color w:val="000000" w:themeColor="text1"/>
          <w:sz w:val="28"/>
          <w:szCs w:val="28"/>
        </w:rPr>
        <w:t>517.42</w:t>
      </w:r>
      <w:r w:rsidR="007F10CB" w:rsidRPr="00ED0F3C">
        <w:rPr>
          <w:rFonts w:asciiTheme="majorBidi" w:hAnsiTheme="majorBidi" w:cstheme="majorBidi"/>
          <w:sz w:val="28"/>
          <w:szCs w:val="28"/>
        </w:rPr>
        <w:t xml:space="preserve"> [M+H]</w:t>
      </w:r>
      <w:r w:rsidR="007F10CB" w:rsidRPr="00ED0F3C">
        <w:rPr>
          <w:rFonts w:asciiTheme="majorBidi" w:hAnsiTheme="majorBidi" w:cstheme="majorBidi"/>
          <w:sz w:val="28"/>
          <w:szCs w:val="28"/>
          <w:vertAlign w:val="superscript"/>
        </w:rPr>
        <w:t>+</w:t>
      </w:r>
      <w:r w:rsidR="007F10CB" w:rsidRPr="00ED0F3C">
        <w:rPr>
          <w:rFonts w:asciiTheme="majorBidi" w:hAnsiTheme="majorBidi" w:cstheme="majorBidi"/>
          <w:sz w:val="28"/>
          <w:szCs w:val="28"/>
        </w:rPr>
        <w:t xml:space="preserve">, </w:t>
      </w:r>
      <w:r w:rsidR="007F10CB" w:rsidRPr="00ED0F3C">
        <w:rPr>
          <w:rFonts w:asciiTheme="majorBidi" w:hAnsiTheme="majorBidi" w:cstheme="majorBidi"/>
          <w:bCs/>
          <w:color w:val="000000" w:themeColor="text1"/>
          <w:sz w:val="28"/>
          <w:szCs w:val="28"/>
        </w:rPr>
        <w:t>corresponding with the molecular formula</w:t>
      </w:r>
      <w:r w:rsidR="007F10CB" w:rsidRPr="00ED0F3C">
        <w:rPr>
          <w:rFonts w:asciiTheme="majorBidi" w:hAnsiTheme="majorBidi" w:cstheme="majorBidi"/>
          <w:sz w:val="28"/>
          <w:szCs w:val="28"/>
        </w:rPr>
        <w:t xml:space="preserve"> </w:t>
      </w:r>
      <w:r w:rsidR="007F10CB" w:rsidRPr="00ED0F3C">
        <w:rPr>
          <w:rFonts w:asciiTheme="majorBidi" w:hAnsiTheme="majorBidi" w:cstheme="majorBidi"/>
          <w:bCs/>
          <w:color w:val="000000" w:themeColor="text1"/>
          <w:sz w:val="28"/>
          <w:szCs w:val="28"/>
        </w:rPr>
        <w:t>C</w:t>
      </w:r>
      <w:r w:rsidR="007F10CB" w:rsidRPr="00ED0F3C">
        <w:rPr>
          <w:rFonts w:asciiTheme="majorBidi" w:hAnsiTheme="majorBidi" w:cstheme="majorBidi"/>
          <w:bCs/>
          <w:color w:val="000000" w:themeColor="text1"/>
          <w:sz w:val="28"/>
          <w:szCs w:val="28"/>
          <w:vertAlign w:val="subscript"/>
        </w:rPr>
        <w:t>25</w:t>
      </w:r>
      <w:r w:rsidR="007F10CB" w:rsidRPr="00ED0F3C">
        <w:rPr>
          <w:rFonts w:asciiTheme="majorBidi" w:hAnsiTheme="majorBidi" w:cstheme="majorBidi"/>
          <w:bCs/>
          <w:color w:val="000000" w:themeColor="text1"/>
          <w:sz w:val="28"/>
          <w:szCs w:val="28"/>
        </w:rPr>
        <w:t>H</w:t>
      </w:r>
      <w:r w:rsidR="007F10CB" w:rsidRPr="00ED0F3C">
        <w:rPr>
          <w:rFonts w:asciiTheme="majorBidi" w:hAnsiTheme="majorBidi" w:cstheme="majorBidi"/>
          <w:bCs/>
          <w:color w:val="000000" w:themeColor="text1"/>
          <w:sz w:val="28"/>
          <w:szCs w:val="28"/>
          <w:vertAlign w:val="subscript"/>
        </w:rPr>
        <w:t>24</w:t>
      </w:r>
      <w:r w:rsidR="007F10CB" w:rsidRPr="00ED0F3C">
        <w:rPr>
          <w:rFonts w:asciiTheme="majorBidi" w:hAnsiTheme="majorBidi" w:cstheme="majorBidi"/>
          <w:bCs/>
          <w:color w:val="000000" w:themeColor="text1"/>
          <w:sz w:val="28"/>
          <w:szCs w:val="28"/>
        </w:rPr>
        <w:t>O</w:t>
      </w:r>
      <w:r w:rsidR="007F10CB" w:rsidRPr="00ED0F3C">
        <w:rPr>
          <w:rFonts w:asciiTheme="majorBidi" w:hAnsiTheme="majorBidi" w:cstheme="majorBidi"/>
          <w:bCs/>
          <w:color w:val="000000" w:themeColor="text1"/>
          <w:sz w:val="28"/>
          <w:szCs w:val="28"/>
          <w:vertAlign w:val="subscript"/>
        </w:rPr>
        <w:t>12</w:t>
      </w:r>
      <w:r w:rsidR="007F10CB" w:rsidRPr="00ED0F3C">
        <w:rPr>
          <w:rFonts w:asciiTheme="majorBidi" w:hAnsiTheme="majorBidi" w:cstheme="majorBidi"/>
          <w:sz w:val="28"/>
          <w:szCs w:val="28"/>
        </w:rPr>
        <w:t xml:space="preserve">. </w:t>
      </w:r>
      <w:r w:rsidR="003C2E42" w:rsidRPr="00ED0F3C">
        <w:rPr>
          <w:rFonts w:asciiTheme="majorBidi" w:hAnsiTheme="majorBidi" w:cstheme="majorBidi"/>
          <w:sz w:val="28"/>
          <w:szCs w:val="28"/>
        </w:rPr>
        <w:t xml:space="preserve">The IR spectrum </w:t>
      </w:r>
      <w:r w:rsidR="00AD3FB3" w:rsidRPr="00ED0F3C">
        <w:rPr>
          <w:rFonts w:asciiTheme="majorBidi" w:hAnsiTheme="majorBidi" w:cstheme="majorBidi"/>
          <w:sz w:val="28"/>
          <w:szCs w:val="28"/>
        </w:rPr>
        <w:t xml:space="preserve">exhibited characteristic absorptions </w:t>
      </w:r>
      <w:r w:rsidR="003C2E42" w:rsidRPr="00ED0F3C">
        <w:rPr>
          <w:rFonts w:asciiTheme="majorBidi" w:hAnsiTheme="majorBidi" w:cstheme="majorBidi"/>
          <w:sz w:val="28"/>
          <w:szCs w:val="28"/>
        </w:rPr>
        <w:t>at</w:t>
      </w:r>
      <w:r w:rsidR="003C2E42" w:rsidRPr="00ED0F3C">
        <w:rPr>
          <w:rFonts w:asciiTheme="majorBidi" w:hAnsiTheme="majorBidi" w:cstheme="majorBidi"/>
          <w:color w:val="000000"/>
          <w:sz w:val="28"/>
          <w:szCs w:val="28"/>
          <w:shd w:val="clear" w:color="auto" w:fill="FFFFFF"/>
        </w:rPr>
        <w:t xml:space="preserve"> </w:t>
      </w:r>
      <w:r w:rsidR="003C2E42" w:rsidRPr="00ED0F3C">
        <w:rPr>
          <w:rFonts w:asciiTheme="majorBidi" w:hAnsiTheme="majorBidi" w:cstheme="majorBidi"/>
          <w:color w:val="222222"/>
          <w:sz w:val="28"/>
          <w:szCs w:val="28"/>
          <w:shd w:val="clear" w:color="auto" w:fill="FFFFFF"/>
        </w:rPr>
        <w:t xml:space="preserve">3350-3090 </w:t>
      </w:r>
      <w:r w:rsidR="003C2E42" w:rsidRPr="00ED0F3C">
        <w:rPr>
          <w:rStyle w:val="ls62"/>
          <w:rFonts w:asciiTheme="majorBidi" w:hAnsiTheme="majorBidi" w:cstheme="majorBidi"/>
          <w:color w:val="000000"/>
          <w:spacing w:val="3"/>
          <w:sz w:val="28"/>
          <w:szCs w:val="28"/>
          <w:shd w:val="clear" w:color="auto" w:fill="FFFFFF"/>
        </w:rPr>
        <w:t>cm</w:t>
      </w:r>
      <w:r w:rsidR="003C2E42" w:rsidRPr="00ED0F3C">
        <w:rPr>
          <w:rStyle w:val="ls62"/>
          <w:rFonts w:asciiTheme="majorBidi" w:hAnsiTheme="majorBidi" w:cstheme="majorBidi"/>
          <w:color w:val="000000"/>
          <w:spacing w:val="3"/>
          <w:sz w:val="28"/>
          <w:szCs w:val="28"/>
          <w:shd w:val="clear" w:color="auto" w:fill="FFFFFF"/>
          <w:vertAlign w:val="superscript"/>
        </w:rPr>
        <w:t>-1</w:t>
      </w:r>
      <w:r w:rsidR="003C2E42" w:rsidRPr="00ED0F3C">
        <w:rPr>
          <w:rFonts w:asciiTheme="majorBidi" w:hAnsiTheme="majorBidi" w:cstheme="majorBidi"/>
          <w:color w:val="222222"/>
          <w:sz w:val="28"/>
          <w:szCs w:val="28"/>
          <w:shd w:val="clear" w:color="auto" w:fill="FFFFFF"/>
        </w:rPr>
        <w:t xml:space="preserve"> </w:t>
      </w:r>
      <w:r w:rsidR="003C2E42" w:rsidRPr="00ED0F3C">
        <w:rPr>
          <w:rFonts w:asciiTheme="majorBidi" w:hAnsiTheme="majorBidi" w:cstheme="majorBidi"/>
          <w:sz w:val="28"/>
          <w:szCs w:val="28"/>
        </w:rPr>
        <w:t xml:space="preserve">(OH), and 1725 </w:t>
      </w:r>
      <w:r w:rsidR="003C2E42" w:rsidRPr="00ED0F3C">
        <w:rPr>
          <w:rStyle w:val="ls62"/>
          <w:rFonts w:asciiTheme="majorBidi" w:hAnsiTheme="majorBidi" w:cstheme="majorBidi"/>
          <w:color w:val="000000"/>
          <w:spacing w:val="3"/>
          <w:sz w:val="28"/>
          <w:szCs w:val="28"/>
          <w:shd w:val="clear" w:color="auto" w:fill="FFFFFF"/>
        </w:rPr>
        <w:t>cm</w:t>
      </w:r>
      <w:r w:rsidR="003C2E42" w:rsidRPr="00ED0F3C">
        <w:rPr>
          <w:rStyle w:val="ls62"/>
          <w:rFonts w:asciiTheme="majorBidi" w:hAnsiTheme="majorBidi" w:cstheme="majorBidi"/>
          <w:color w:val="000000"/>
          <w:spacing w:val="3"/>
          <w:sz w:val="28"/>
          <w:szCs w:val="28"/>
          <w:shd w:val="clear" w:color="auto" w:fill="FFFFFF"/>
          <w:vertAlign w:val="superscript"/>
        </w:rPr>
        <w:t>-1</w:t>
      </w:r>
      <w:r w:rsidR="003C2E42" w:rsidRPr="00ED0F3C">
        <w:rPr>
          <w:rFonts w:asciiTheme="majorBidi" w:hAnsiTheme="majorBidi" w:cstheme="majorBidi"/>
          <w:sz w:val="28"/>
          <w:szCs w:val="28"/>
        </w:rPr>
        <w:t xml:space="preserve"> (carboxylic, C=O), </w:t>
      </w:r>
      <w:r w:rsidR="003C2E42" w:rsidRPr="00ED0F3C">
        <w:rPr>
          <w:rFonts w:asciiTheme="majorBidi" w:hAnsiTheme="majorBidi" w:cstheme="majorBidi"/>
          <w:color w:val="222222"/>
          <w:sz w:val="28"/>
          <w:szCs w:val="28"/>
          <w:shd w:val="clear" w:color="auto" w:fill="FFFFFF"/>
        </w:rPr>
        <w:t xml:space="preserve">1687 </w:t>
      </w:r>
      <w:r w:rsidR="003C2E42" w:rsidRPr="00ED0F3C">
        <w:rPr>
          <w:rStyle w:val="ls62"/>
          <w:rFonts w:asciiTheme="majorBidi" w:hAnsiTheme="majorBidi" w:cstheme="majorBidi"/>
          <w:color w:val="000000"/>
          <w:spacing w:val="3"/>
          <w:sz w:val="28"/>
          <w:szCs w:val="28"/>
          <w:shd w:val="clear" w:color="auto" w:fill="FFFFFF"/>
        </w:rPr>
        <w:t>cm</w:t>
      </w:r>
      <w:r w:rsidR="003C2E42" w:rsidRPr="00ED0F3C">
        <w:rPr>
          <w:rStyle w:val="ls62"/>
          <w:rFonts w:asciiTheme="majorBidi" w:hAnsiTheme="majorBidi" w:cstheme="majorBidi"/>
          <w:color w:val="000000"/>
          <w:spacing w:val="3"/>
          <w:sz w:val="28"/>
          <w:szCs w:val="28"/>
          <w:shd w:val="clear" w:color="auto" w:fill="FFFFFF"/>
          <w:vertAlign w:val="superscript"/>
        </w:rPr>
        <w:t>-1</w:t>
      </w:r>
      <w:r w:rsidR="003C2E42" w:rsidRPr="00ED0F3C">
        <w:rPr>
          <w:rFonts w:asciiTheme="majorBidi" w:hAnsiTheme="majorBidi" w:cstheme="majorBidi"/>
          <w:sz w:val="28"/>
          <w:szCs w:val="28"/>
        </w:rPr>
        <w:t xml:space="preserve"> (conjugated ester, C=O)</w:t>
      </w:r>
      <w:r w:rsidR="003C2E42" w:rsidRPr="00ED0F3C">
        <w:rPr>
          <w:rFonts w:asciiTheme="majorBidi" w:hAnsiTheme="majorBidi" w:cstheme="majorBidi"/>
          <w:color w:val="000000" w:themeColor="text1"/>
          <w:sz w:val="28"/>
          <w:szCs w:val="28"/>
          <w:lang w:val="pt-BR"/>
        </w:rPr>
        <w:t xml:space="preserve">, </w:t>
      </w:r>
      <w:r w:rsidR="003C2E42" w:rsidRPr="00ED0F3C">
        <w:rPr>
          <w:rFonts w:asciiTheme="majorBidi" w:hAnsiTheme="majorBidi" w:cstheme="majorBidi"/>
          <w:sz w:val="28"/>
          <w:szCs w:val="28"/>
        </w:rPr>
        <w:t xml:space="preserve">respectively. Based on the analysis of </w:t>
      </w:r>
      <w:r w:rsidR="003C2E42" w:rsidRPr="00ED0F3C">
        <w:rPr>
          <w:rFonts w:asciiTheme="majorBidi" w:hAnsiTheme="majorBidi" w:cstheme="majorBidi"/>
          <w:sz w:val="28"/>
          <w:szCs w:val="28"/>
          <w:vertAlign w:val="superscript"/>
        </w:rPr>
        <w:t>1</w:t>
      </w:r>
      <w:r w:rsidR="003C2E42" w:rsidRPr="00ED0F3C">
        <w:rPr>
          <w:rFonts w:asciiTheme="majorBidi" w:hAnsiTheme="majorBidi" w:cstheme="majorBidi"/>
          <w:sz w:val="28"/>
          <w:szCs w:val="28"/>
        </w:rPr>
        <w:t>H-NMR, and ESI-MS data, as well as comparisons with previously reported data, the structure of compound 16</w:t>
      </w:r>
      <w:r w:rsidR="003C2E42" w:rsidRPr="00ED0F3C">
        <w:rPr>
          <w:rFonts w:asciiTheme="majorBidi" w:hAnsiTheme="majorBidi" w:cstheme="majorBidi"/>
          <w:b/>
          <w:bCs/>
          <w:sz w:val="28"/>
          <w:szCs w:val="28"/>
        </w:rPr>
        <w:t xml:space="preserve"> </w:t>
      </w:r>
      <w:r w:rsidR="003C2E42" w:rsidRPr="00ED0F3C">
        <w:rPr>
          <w:rFonts w:asciiTheme="majorBidi" w:hAnsiTheme="majorBidi" w:cstheme="majorBidi"/>
          <w:sz w:val="28"/>
          <w:szCs w:val="28"/>
        </w:rPr>
        <w:t xml:space="preserve">was deduced as </w:t>
      </w:r>
      <w:r w:rsidR="003C2E42" w:rsidRPr="00ED0F3C">
        <w:rPr>
          <w:rFonts w:asciiTheme="majorBidi" w:hAnsiTheme="majorBidi" w:cstheme="majorBidi"/>
          <w:bCs/>
          <w:color w:val="000000" w:themeColor="text1"/>
          <w:sz w:val="28"/>
          <w:szCs w:val="28"/>
        </w:rPr>
        <w:t>3,4-Di-</w:t>
      </w:r>
      <w:r w:rsidR="003C2E42" w:rsidRPr="00ED0F3C">
        <w:rPr>
          <w:rFonts w:asciiTheme="majorBidi" w:hAnsiTheme="majorBidi" w:cstheme="majorBidi"/>
          <w:bCs/>
          <w:i/>
          <w:color w:val="000000" w:themeColor="text1"/>
          <w:sz w:val="28"/>
          <w:szCs w:val="28"/>
        </w:rPr>
        <w:t>O</w:t>
      </w:r>
      <w:r w:rsidR="003C2E42" w:rsidRPr="00ED0F3C">
        <w:rPr>
          <w:rFonts w:asciiTheme="majorBidi" w:hAnsiTheme="majorBidi" w:cstheme="majorBidi"/>
          <w:bCs/>
          <w:color w:val="000000" w:themeColor="text1"/>
          <w:sz w:val="28"/>
          <w:szCs w:val="28"/>
        </w:rPr>
        <w:t>-caffeoylquinic acid</w:t>
      </w:r>
      <w:r w:rsidR="003C2E42" w:rsidRPr="00ED0F3C">
        <w:rPr>
          <w:rFonts w:asciiTheme="majorBidi" w:hAnsiTheme="majorBidi" w:cstheme="majorBidi"/>
          <w:b/>
          <w:bCs/>
          <w:color w:val="000000" w:themeColor="text1"/>
          <w:sz w:val="28"/>
          <w:szCs w:val="28"/>
        </w:rPr>
        <w:t xml:space="preserve"> </w:t>
      </w:r>
      <w:r w:rsidR="003C2E42" w:rsidRPr="00ED0F3C">
        <w:rPr>
          <w:rFonts w:asciiTheme="majorBidi" w:hAnsiTheme="majorBidi" w:cstheme="majorBidi"/>
          <w:color w:val="000000" w:themeColor="text1"/>
          <w:sz w:val="28"/>
          <w:szCs w:val="28"/>
        </w:rPr>
        <w:fldChar w:fldCharType="begin"/>
      </w:r>
      <w:r w:rsidR="003C2E42" w:rsidRPr="00ED0F3C">
        <w:rPr>
          <w:rFonts w:asciiTheme="majorBidi" w:hAnsiTheme="majorBidi" w:cstheme="majorBidi"/>
          <w:color w:val="000000" w:themeColor="text1"/>
          <w:sz w:val="28"/>
          <w:szCs w:val="28"/>
        </w:rPr>
        <w:instrText xml:space="preserve"> ADDIN EN.CITE &lt;EndNote&gt;&lt;Cite&gt;&lt;Author&gt;Wan&lt;/Author&gt;&lt;Year&gt;2017&lt;/Year&gt;&lt;RecNum&gt;297&lt;/RecNum&gt;&lt;DisplayText&gt;[209]&lt;/DisplayText&gt;&lt;record&gt;&lt;rec-number&gt;297&lt;/rec-number&gt;&lt;foreign-keys&gt;&lt;key app="EN" db-id="20zd02deofwewtez5ecx0w25vf59rt50fa2v" timestamp="1742101426"&gt;297&lt;/key&gt;&lt;/foreign-keys&gt;&lt;ref-type name="Journal Article"&gt;17&lt;/ref-type&gt;&lt;contributors&gt;&lt;authors&gt;&lt;author&gt;Wan, Chunpeng&lt;/author&gt;&lt;author&gt;Li, Shanshan&lt;/author&gt;&lt;author&gt;Liu, Lin&lt;/author&gt;&lt;author&gt;Chen, Chuying&lt;/author&gt;&lt;author&gt;Fan, Shuying %J Plants&lt;/author&gt;&lt;/authors&gt;&lt;/contributors&gt;&lt;titles&gt;&lt;title&gt;Caffeoylquinic acids from the aerial parts of Chrysanthemum coronarium L&lt;/title&gt;&lt;/titles&gt;&lt;pages&gt;10&lt;/pages&gt;&lt;volume&gt;6&lt;/volume&gt;&lt;number&gt;1&lt;/number&gt;&lt;dates&gt;&lt;year&gt;2017&lt;/year&gt;&lt;/dates&gt;&lt;isbn&gt;2223-7747&lt;/isbn&gt;&lt;urls&gt;&lt;/urls&gt;&lt;/record&gt;&lt;/Cite&gt;&lt;/EndNote&gt;</w:instrText>
      </w:r>
      <w:r w:rsidR="003C2E42" w:rsidRPr="00ED0F3C">
        <w:rPr>
          <w:rFonts w:asciiTheme="majorBidi" w:hAnsiTheme="majorBidi" w:cstheme="majorBidi"/>
          <w:color w:val="000000" w:themeColor="text1"/>
          <w:sz w:val="28"/>
          <w:szCs w:val="28"/>
        </w:rPr>
        <w:fldChar w:fldCharType="separate"/>
      </w:r>
      <w:r w:rsidR="003C2E42" w:rsidRPr="00ED0F3C">
        <w:rPr>
          <w:rFonts w:asciiTheme="majorBidi" w:hAnsiTheme="majorBidi" w:cstheme="majorBidi"/>
          <w:noProof/>
          <w:color w:val="000000" w:themeColor="text1"/>
          <w:sz w:val="28"/>
          <w:szCs w:val="28"/>
        </w:rPr>
        <w:t>[215]</w:t>
      </w:r>
      <w:r w:rsidR="003C2E42" w:rsidRPr="00ED0F3C">
        <w:rPr>
          <w:rFonts w:asciiTheme="majorBidi" w:hAnsiTheme="majorBidi" w:cstheme="majorBidi"/>
          <w:color w:val="000000" w:themeColor="text1"/>
          <w:sz w:val="28"/>
          <w:szCs w:val="28"/>
        </w:rPr>
        <w:fldChar w:fldCharType="end"/>
      </w:r>
      <w:r w:rsidR="003C2E42" w:rsidRPr="00ED0F3C">
        <w:rPr>
          <w:rFonts w:asciiTheme="majorBidi" w:hAnsiTheme="majorBidi" w:cstheme="majorBidi"/>
          <w:color w:val="000000" w:themeColor="text1"/>
          <w:sz w:val="28"/>
          <w:szCs w:val="28"/>
        </w:rPr>
        <w:t xml:space="preserve">. </w:t>
      </w:r>
      <w:r w:rsidR="003C2E42" w:rsidRPr="00ED0F3C">
        <w:rPr>
          <w:rFonts w:asciiTheme="majorBidi" w:hAnsiTheme="majorBidi" w:cstheme="majorBidi"/>
          <w:sz w:val="28"/>
          <w:szCs w:val="28"/>
        </w:rPr>
        <w:t xml:space="preserve">The </w:t>
      </w:r>
      <w:r w:rsidR="003C2E42" w:rsidRPr="00ED0F3C">
        <w:rPr>
          <w:rFonts w:asciiTheme="majorBidi" w:hAnsiTheme="majorBidi" w:cstheme="majorBidi"/>
          <w:sz w:val="28"/>
          <w:szCs w:val="28"/>
          <w:vertAlign w:val="superscript"/>
        </w:rPr>
        <w:t>1</w:t>
      </w:r>
      <w:r w:rsidR="003C2E42" w:rsidRPr="00ED0F3C">
        <w:rPr>
          <w:rFonts w:asciiTheme="majorBidi" w:hAnsiTheme="majorBidi" w:cstheme="majorBidi"/>
          <w:sz w:val="28"/>
          <w:szCs w:val="28"/>
        </w:rPr>
        <w:t xml:space="preserve">H-NMR spectral data are presented in </w:t>
      </w:r>
      <w:r w:rsidR="003C2E42" w:rsidRPr="00ED0F3C">
        <w:rPr>
          <w:rFonts w:asciiTheme="majorBidi" w:hAnsiTheme="majorBidi" w:cstheme="majorBidi"/>
          <w:sz w:val="28"/>
          <w:szCs w:val="28"/>
        </w:rPr>
        <w:fldChar w:fldCharType="begin"/>
      </w:r>
      <w:r w:rsidR="003C2E42" w:rsidRPr="00ED0F3C">
        <w:rPr>
          <w:rFonts w:asciiTheme="majorBidi" w:hAnsiTheme="majorBidi" w:cstheme="majorBidi"/>
          <w:sz w:val="28"/>
          <w:szCs w:val="28"/>
        </w:rPr>
        <w:instrText xml:space="preserve"> REF _Ref221203734 \h  \* MERGEFORMAT </w:instrText>
      </w:r>
      <w:r w:rsidR="003C2E42" w:rsidRPr="00ED0F3C">
        <w:rPr>
          <w:rFonts w:asciiTheme="majorBidi" w:hAnsiTheme="majorBidi" w:cstheme="majorBidi"/>
          <w:sz w:val="28"/>
          <w:szCs w:val="28"/>
        </w:rPr>
      </w:r>
      <w:r w:rsidR="003C2E42" w:rsidRPr="00ED0F3C">
        <w:rPr>
          <w:rFonts w:asciiTheme="majorBidi" w:hAnsiTheme="majorBidi" w:cstheme="majorBidi"/>
          <w:sz w:val="28"/>
          <w:szCs w:val="28"/>
        </w:rPr>
        <w:fldChar w:fldCharType="separate"/>
      </w:r>
      <w:r w:rsidR="002A24C6" w:rsidRPr="00ED0F3C">
        <w:rPr>
          <w:rFonts w:asciiTheme="majorBidi" w:hAnsiTheme="majorBidi" w:cstheme="majorBidi"/>
          <w:sz w:val="28"/>
          <w:szCs w:val="28"/>
        </w:rPr>
        <w:t xml:space="preserve">Table </w:t>
      </w:r>
      <w:r w:rsidR="002A24C6">
        <w:rPr>
          <w:rFonts w:asciiTheme="majorBidi" w:hAnsiTheme="majorBidi" w:cstheme="majorBidi"/>
          <w:noProof/>
          <w:sz w:val="28"/>
          <w:szCs w:val="28"/>
        </w:rPr>
        <w:t>19</w:t>
      </w:r>
      <w:r w:rsidR="003C2E42" w:rsidRPr="00ED0F3C">
        <w:rPr>
          <w:rFonts w:asciiTheme="majorBidi" w:hAnsiTheme="majorBidi" w:cstheme="majorBidi"/>
          <w:sz w:val="28"/>
          <w:szCs w:val="28"/>
        </w:rPr>
        <w:fldChar w:fldCharType="end"/>
      </w:r>
      <w:r w:rsidR="003C2E42" w:rsidRPr="00ED0F3C">
        <w:rPr>
          <w:rFonts w:asciiTheme="majorBidi" w:hAnsiTheme="majorBidi" w:cstheme="majorBidi"/>
          <w:sz w:val="28"/>
          <w:szCs w:val="28"/>
        </w:rPr>
        <w:t>.</w:t>
      </w:r>
      <w:r w:rsidR="00884BD9" w:rsidRPr="00ED0F3C">
        <w:t xml:space="preserve"> </w:t>
      </w:r>
    </w:p>
    <w:p w14:paraId="7276483E" w14:textId="5BD44244" w:rsidR="007F10CB" w:rsidRPr="00ED0F3C" w:rsidRDefault="007F10CB" w:rsidP="00172593">
      <w:pPr>
        <w:widowControl w:val="0"/>
        <w:tabs>
          <w:tab w:val="left" w:pos="3330"/>
        </w:tabs>
        <w:spacing w:before="240" w:line="240" w:lineRule="auto"/>
        <w:ind w:firstLine="567"/>
        <w:jc w:val="both"/>
        <w:rPr>
          <w:rFonts w:asciiTheme="majorBidi" w:hAnsiTheme="majorBidi" w:cstheme="majorBidi"/>
          <w:b/>
          <w:color w:val="000000" w:themeColor="text1"/>
          <w:sz w:val="28"/>
          <w:szCs w:val="28"/>
          <w:lang w:val="pt-BR"/>
        </w:rPr>
      </w:pPr>
      <w:bookmarkStart w:id="72" w:name="_Ref221203734"/>
      <w:r w:rsidRPr="00ED0F3C">
        <w:rPr>
          <w:rFonts w:asciiTheme="majorBidi" w:hAnsiTheme="majorBidi" w:cstheme="majorBidi"/>
          <w:sz w:val="28"/>
          <w:szCs w:val="28"/>
        </w:rPr>
        <w:t xml:space="preserve">Table </w:t>
      </w:r>
      <w:r w:rsidRPr="00ED0F3C">
        <w:rPr>
          <w:rFonts w:asciiTheme="majorBidi" w:hAnsiTheme="majorBidi" w:cstheme="majorBidi"/>
          <w:sz w:val="28"/>
          <w:szCs w:val="28"/>
        </w:rPr>
        <w:fldChar w:fldCharType="begin"/>
      </w:r>
      <w:r w:rsidRPr="00ED0F3C">
        <w:rPr>
          <w:rFonts w:asciiTheme="majorBidi" w:hAnsiTheme="majorBidi" w:cstheme="majorBidi"/>
          <w:sz w:val="28"/>
          <w:szCs w:val="28"/>
        </w:rPr>
        <w:instrText xml:space="preserve"> SEQ Table \* ARABIC </w:instrText>
      </w:r>
      <w:r w:rsidRPr="00ED0F3C">
        <w:rPr>
          <w:rFonts w:asciiTheme="majorBidi" w:hAnsiTheme="majorBidi" w:cstheme="majorBidi"/>
          <w:sz w:val="28"/>
          <w:szCs w:val="28"/>
        </w:rPr>
        <w:fldChar w:fldCharType="separate"/>
      </w:r>
      <w:r w:rsidR="002A24C6">
        <w:rPr>
          <w:rFonts w:asciiTheme="majorBidi" w:hAnsiTheme="majorBidi" w:cstheme="majorBidi"/>
          <w:noProof/>
          <w:sz w:val="28"/>
          <w:szCs w:val="28"/>
        </w:rPr>
        <w:t>19</w:t>
      </w:r>
      <w:r w:rsidRPr="00ED0F3C">
        <w:rPr>
          <w:rFonts w:asciiTheme="majorBidi" w:hAnsiTheme="majorBidi" w:cstheme="majorBidi"/>
          <w:sz w:val="28"/>
          <w:szCs w:val="28"/>
        </w:rPr>
        <w:fldChar w:fldCharType="end"/>
      </w:r>
      <w:bookmarkEnd w:id="72"/>
      <w:r w:rsidR="00F922CA" w:rsidRPr="00ED0F3C">
        <w:rPr>
          <w:rFonts w:asciiTheme="majorBidi" w:hAnsiTheme="majorBidi" w:cstheme="majorBidi"/>
          <w:sz w:val="28"/>
          <w:szCs w:val="28"/>
        </w:rPr>
        <w:t xml:space="preserve"> </w:t>
      </w:r>
      <w:r w:rsidRPr="00ED0F3C">
        <w:rPr>
          <w:rFonts w:asciiTheme="majorBidi" w:hAnsiTheme="majorBidi" w:cstheme="majorBidi"/>
          <w:i/>
          <w:iCs/>
          <w:sz w:val="28"/>
          <w:szCs w:val="28"/>
        </w:rPr>
        <w:t xml:space="preserve">– </w:t>
      </w:r>
      <w:r w:rsidRPr="00ED0F3C">
        <w:rPr>
          <w:rFonts w:asciiTheme="majorBidi" w:hAnsiTheme="majorBidi" w:cstheme="majorBidi"/>
          <w:color w:val="000000" w:themeColor="text1"/>
          <w:sz w:val="28"/>
          <w:szCs w:val="28"/>
          <w:vertAlign w:val="superscript"/>
          <w:lang w:val="pt-BR"/>
        </w:rPr>
        <w:t>1</w:t>
      </w:r>
      <w:r w:rsidRPr="00ED0F3C">
        <w:rPr>
          <w:rFonts w:asciiTheme="majorBidi" w:hAnsiTheme="majorBidi" w:cstheme="majorBidi"/>
          <w:color w:val="000000" w:themeColor="text1"/>
          <w:sz w:val="28"/>
          <w:szCs w:val="28"/>
          <w:lang w:val="pt-BR"/>
        </w:rPr>
        <w:t>H</w:t>
      </w:r>
      <w:r w:rsidR="009C6554" w:rsidRPr="00ED0F3C">
        <w:rPr>
          <w:rFonts w:asciiTheme="majorBidi" w:hAnsiTheme="majorBidi" w:cstheme="majorBidi"/>
          <w:color w:val="000000" w:themeColor="text1"/>
          <w:sz w:val="28"/>
          <w:szCs w:val="28"/>
          <w:lang w:val="pt-BR"/>
        </w:rPr>
        <w:t>-</w:t>
      </w:r>
      <w:r w:rsidRPr="00ED0F3C">
        <w:rPr>
          <w:rFonts w:asciiTheme="majorBidi" w:hAnsiTheme="majorBidi" w:cstheme="majorBidi"/>
          <w:color w:val="000000" w:themeColor="text1"/>
          <w:sz w:val="28"/>
          <w:szCs w:val="28"/>
          <w:lang w:val="pt-BR"/>
        </w:rPr>
        <w:t xml:space="preserve">NMR chemical shift data of compound </w:t>
      </w:r>
      <w:r w:rsidRPr="00ED0F3C">
        <w:rPr>
          <w:rFonts w:asciiTheme="majorBidi" w:hAnsiTheme="majorBidi" w:cstheme="majorBidi"/>
          <w:bCs/>
          <w:color w:val="000000" w:themeColor="text1"/>
          <w:sz w:val="28"/>
          <w:szCs w:val="28"/>
          <w:lang w:val="pt-BR"/>
        </w:rPr>
        <w:t>16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2"/>
        <w:gridCol w:w="5479"/>
        <w:gridCol w:w="2199"/>
      </w:tblGrid>
      <w:tr w:rsidR="007F10CB" w:rsidRPr="00ED0F3C" w14:paraId="5BC1D85B" w14:textId="77777777" w:rsidTr="00D5434C">
        <w:trPr>
          <w:trHeight w:val="296"/>
        </w:trPr>
        <w:tc>
          <w:tcPr>
            <w:tcW w:w="1672" w:type="dxa"/>
            <w:shd w:val="clear" w:color="auto" w:fill="D9D9D9" w:themeFill="background1" w:themeFillShade="D9"/>
            <w:vAlign w:val="center"/>
          </w:tcPr>
          <w:p w14:paraId="3EBE68D6" w14:textId="77777777" w:rsidR="007F10CB" w:rsidRPr="00ED0F3C" w:rsidRDefault="007F10CB" w:rsidP="00D5434C">
            <w:pPr>
              <w:widowControl w:val="0"/>
              <w:tabs>
                <w:tab w:val="left" w:pos="3330"/>
              </w:tabs>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b/>
                <w:color w:val="000000" w:themeColor="text1"/>
                <w:sz w:val="28"/>
                <w:szCs w:val="28"/>
              </w:rPr>
              <w:t>Carbon</w:t>
            </w:r>
          </w:p>
        </w:tc>
        <w:tc>
          <w:tcPr>
            <w:tcW w:w="5479" w:type="dxa"/>
            <w:shd w:val="clear" w:color="auto" w:fill="D9D9D9" w:themeFill="background1" w:themeFillShade="D9"/>
            <w:vAlign w:val="center"/>
          </w:tcPr>
          <w:p w14:paraId="29C8AC64" w14:textId="77777777" w:rsidR="007F10CB" w:rsidRPr="00ED0F3C" w:rsidRDefault="007F10CB" w:rsidP="00172593">
            <w:pPr>
              <w:widowControl w:val="0"/>
              <w:tabs>
                <w:tab w:val="left" w:pos="3330"/>
              </w:tabs>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b/>
                <w:iCs/>
                <w:color w:val="000000" w:themeColor="text1"/>
                <w:sz w:val="28"/>
                <w:szCs w:val="28"/>
              </w:rPr>
              <w:t>δ</w:t>
            </w:r>
            <w:r w:rsidRPr="00ED0F3C">
              <w:rPr>
                <w:rFonts w:asciiTheme="majorBidi" w:hAnsiTheme="majorBidi" w:cstheme="majorBidi"/>
                <w:b/>
                <w:iCs/>
                <w:color w:val="000000" w:themeColor="text1"/>
                <w:sz w:val="28"/>
                <w:szCs w:val="28"/>
                <w:vertAlign w:val="subscript"/>
              </w:rPr>
              <w:t xml:space="preserve">H </w:t>
            </w:r>
            <w:r w:rsidRPr="00ED0F3C">
              <w:rPr>
                <w:rFonts w:asciiTheme="majorBidi" w:hAnsiTheme="majorBidi" w:cstheme="majorBidi"/>
                <w:b/>
                <w:iCs/>
                <w:color w:val="000000" w:themeColor="text1"/>
                <w:sz w:val="28"/>
                <w:szCs w:val="28"/>
              </w:rPr>
              <w:t>(</w:t>
            </w:r>
            <w:r w:rsidRPr="00ED0F3C">
              <w:rPr>
                <w:rFonts w:asciiTheme="majorBidi" w:hAnsiTheme="majorBidi" w:cstheme="majorBidi"/>
                <w:b/>
                <w:i/>
                <w:iCs/>
                <w:color w:val="000000" w:themeColor="text1"/>
                <w:sz w:val="28"/>
                <w:szCs w:val="28"/>
              </w:rPr>
              <w:t>J</w:t>
            </w:r>
            <w:r w:rsidRPr="00ED0F3C">
              <w:rPr>
                <w:rFonts w:asciiTheme="majorBidi" w:hAnsiTheme="majorBidi" w:cstheme="majorBidi"/>
                <w:b/>
                <w:iCs/>
                <w:color w:val="000000" w:themeColor="text1"/>
                <w:sz w:val="28"/>
                <w:szCs w:val="28"/>
              </w:rPr>
              <w:t xml:space="preserve"> in Hz)</w:t>
            </w:r>
          </w:p>
        </w:tc>
        <w:tc>
          <w:tcPr>
            <w:tcW w:w="2199" w:type="dxa"/>
            <w:shd w:val="clear" w:color="auto" w:fill="D9D9D9" w:themeFill="background1" w:themeFillShade="D9"/>
            <w:vAlign w:val="center"/>
          </w:tcPr>
          <w:p w14:paraId="128A3938" w14:textId="77777777" w:rsidR="007F10CB" w:rsidRPr="00ED0F3C" w:rsidRDefault="007F10CB" w:rsidP="00A1728A">
            <w:pPr>
              <w:widowControl w:val="0"/>
              <w:tabs>
                <w:tab w:val="left" w:pos="3330"/>
              </w:tabs>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b/>
                <w:sz w:val="28"/>
                <w:szCs w:val="28"/>
              </w:rPr>
              <w:t>Multiplicity</w:t>
            </w:r>
          </w:p>
        </w:tc>
      </w:tr>
      <w:tr w:rsidR="007F10CB" w:rsidRPr="00ED0F3C" w14:paraId="32F692F8" w14:textId="77777777" w:rsidTr="00D5434C">
        <w:trPr>
          <w:trHeight w:val="50"/>
        </w:trPr>
        <w:tc>
          <w:tcPr>
            <w:tcW w:w="1672" w:type="dxa"/>
          </w:tcPr>
          <w:p w14:paraId="3696120C" w14:textId="77777777" w:rsidR="007F10CB" w:rsidRPr="00ED0F3C" w:rsidRDefault="007F10CB" w:rsidP="00D5434C">
            <w:pPr>
              <w:widowControl w:val="0"/>
              <w:tabs>
                <w:tab w:val="left" w:pos="3330"/>
              </w:tabs>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1</w:t>
            </w:r>
          </w:p>
        </w:tc>
        <w:tc>
          <w:tcPr>
            <w:tcW w:w="5479" w:type="dxa"/>
          </w:tcPr>
          <w:p w14:paraId="363F1AEB" w14:textId="2D61888D" w:rsidR="007F10CB" w:rsidRPr="00ED0F3C" w:rsidRDefault="00D5434C" w:rsidP="00172593">
            <w:pPr>
              <w:widowControl w:val="0"/>
              <w:tabs>
                <w:tab w:val="left" w:pos="3330"/>
              </w:tabs>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w:t>
            </w:r>
          </w:p>
        </w:tc>
        <w:tc>
          <w:tcPr>
            <w:tcW w:w="2199" w:type="dxa"/>
          </w:tcPr>
          <w:p w14:paraId="2DF88AEE" w14:textId="77777777" w:rsidR="007F10CB" w:rsidRPr="00ED0F3C" w:rsidRDefault="007F10CB" w:rsidP="00A1728A">
            <w:pPr>
              <w:widowControl w:val="0"/>
              <w:tabs>
                <w:tab w:val="left" w:pos="3330"/>
              </w:tabs>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vertAlign w:val="superscript"/>
                <w:lang w:val="pt-BR"/>
              </w:rPr>
              <w:t>a</w:t>
            </w:r>
            <w:r w:rsidRPr="00ED0F3C">
              <w:rPr>
                <w:rFonts w:asciiTheme="majorBidi" w:hAnsiTheme="majorBidi" w:cstheme="majorBidi"/>
                <w:color w:val="000000" w:themeColor="text1"/>
                <w:sz w:val="28"/>
                <w:szCs w:val="28"/>
                <w:lang w:val="pt-BR"/>
              </w:rPr>
              <w:t>C</w:t>
            </w:r>
          </w:p>
        </w:tc>
      </w:tr>
      <w:tr w:rsidR="007F10CB" w:rsidRPr="00ED0F3C" w14:paraId="72A2015C" w14:textId="77777777" w:rsidTr="00D5434C">
        <w:trPr>
          <w:trHeight w:val="269"/>
        </w:trPr>
        <w:tc>
          <w:tcPr>
            <w:tcW w:w="1672" w:type="dxa"/>
          </w:tcPr>
          <w:p w14:paraId="38710B03" w14:textId="77777777" w:rsidR="007F10CB" w:rsidRPr="00ED0F3C" w:rsidRDefault="007F10CB" w:rsidP="00D5434C">
            <w:pPr>
              <w:widowControl w:val="0"/>
              <w:tabs>
                <w:tab w:val="left" w:pos="3330"/>
              </w:tabs>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2</w:t>
            </w:r>
          </w:p>
        </w:tc>
        <w:tc>
          <w:tcPr>
            <w:tcW w:w="5479" w:type="dxa"/>
          </w:tcPr>
          <w:p w14:paraId="63C0408A" w14:textId="77777777" w:rsidR="007F10CB" w:rsidRPr="00ED0F3C" w:rsidRDefault="007F10CB" w:rsidP="00172593">
            <w:pPr>
              <w:widowControl w:val="0"/>
              <w:tabs>
                <w:tab w:val="left" w:pos="3330"/>
              </w:tabs>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2.22-2.35, m, 2H</w:t>
            </w:r>
          </w:p>
        </w:tc>
        <w:tc>
          <w:tcPr>
            <w:tcW w:w="2199" w:type="dxa"/>
          </w:tcPr>
          <w:p w14:paraId="6178CECA" w14:textId="77777777" w:rsidR="007F10CB" w:rsidRPr="00ED0F3C" w:rsidRDefault="007F10CB" w:rsidP="00A1728A">
            <w:pPr>
              <w:widowControl w:val="0"/>
              <w:tabs>
                <w:tab w:val="left" w:pos="3330"/>
              </w:tabs>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CH</w:t>
            </w:r>
            <w:r w:rsidRPr="00ED0F3C">
              <w:rPr>
                <w:rFonts w:asciiTheme="majorBidi" w:hAnsiTheme="majorBidi" w:cstheme="majorBidi"/>
                <w:color w:val="000000" w:themeColor="text1"/>
                <w:sz w:val="28"/>
                <w:szCs w:val="28"/>
                <w:vertAlign w:val="subscript"/>
                <w:lang w:val="pt-BR"/>
              </w:rPr>
              <w:t>2</w:t>
            </w:r>
          </w:p>
        </w:tc>
      </w:tr>
      <w:tr w:rsidR="007F10CB" w:rsidRPr="00ED0F3C" w14:paraId="2D9FBB03" w14:textId="77777777" w:rsidTr="00D5434C">
        <w:trPr>
          <w:trHeight w:val="287"/>
        </w:trPr>
        <w:tc>
          <w:tcPr>
            <w:tcW w:w="1672" w:type="dxa"/>
          </w:tcPr>
          <w:p w14:paraId="4C1B086D" w14:textId="77777777" w:rsidR="007F10CB" w:rsidRPr="00ED0F3C" w:rsidRDefault="007F10CB" w:rsidP="00D5434C">
            <w:pPr>
              <w:widowControl w:val="0"/>
              <w:tabs>
                <w:tab w:val="left" w:pos="3330"/>
              </w:tabs>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3</w:t>
            </w:r>
          </w:p>
        </w:tc>
        <w:tc>
          <w:tcPr>
            <w:tcW w:w="5479" w:type="dxa"/>
          </w:tcPr>
          <w:p w14:paraId="441F2DEA" w14:textId="77777777" w:rsidR="007F10CB" w:rsidRPr="00ED0F3C" w:rsidRDefault="007F10CB" w:rsidP="00172593">
            <w:pPr>
              <w:widowControl w:val="0"/>
              <w:tabs>
                <w:tab w:val="left" w:pos="3330"/>
              </w:tabs>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 xml:space="preserve">5.63, d, </w:t>
            </w:r>
            <w:r w:rsidRPr="00ED0F3C">
              <w:rPr>
                <w:rFonts w:asciiTheme="majorBidi" w:hAnsiTheme="majorBidi" w:cstheme="majorBidi"/>
                <w:i/>
                <w:color w:val="000000" w:themeColor="text1"/>
                <w:sz w:val="28"/>
                <w:szCs w:val="28"/>
                <w:lang w:val="pt-BR"/>
              </w:rPr>
              <w:t xml:space="preserve">J </w:t>
            </w:r>
            <w:r w:rsidRPr="00ED0F3C">
              <w:rPr>
                <w:rFonts w:asciiTheme="majorBidi" w:hAnsiTheme="majorBidi" w:cstheme="majorBidi"/>
                <w:iCs/>
                <w:color w:val="000000" w:themeColor="text1"/>
                <w:sz w:val="28"/>
                <w:szCs w:val="28"/>
                <w:vertAlign w:val="subscript"/>
                <w:lang w:val="pt-BR"/>
              </w:rPr>
              <w:t>3/4</w:t>
            </w:r>
            <w:r w:rsidRPr="00ED0F3C">
              <w:rPr>
                <w:rFonts w:asciiTheme="majorBidi" w:hAnsiTheme="majorBidi" w:cstheme="majorBidi"/>
                <w:i/>
                <w:color w:val="000000" w:themeColor="text1"/>
                <w:sz w:val="28"/>
                <w:szCs w:val="28"/>
                <w:lang w:val="pt-BR"/>
              </w:rPr>
              <w:t xml:space="preserve"> </w:t>
            </w:r>
            <w:r w:rsidRPr="00ED0F3C">
              <w:rPr>
                <w:rFonts w:asciiTheme="majorBidi" w:hAnsiTheme="majorBidi" w:cstheme="majorBidi"/>
                <w:color w:val="000000" w:themeColor="text1"/>
                <w:sz w:val="28"/>
                <w:szCs w:val="28"/>
                <w:lang w:val="pt-BR"/>
              </w:rPr>
              <w:t>= 2.7 Hz, 1H</w:t>
            </w:r>
          </w:p>
        </w:tc>
        <w:tc>
          <w:tcPr>
            <w:tcW w:w="2199" w:type="dxa"/>
          </w:tcPr>
          <w:p w14:paraId="7B314E8F" w14:textId="77777777" w:rsidR="007F10CB" w:rsidRPr="00ED0F3C" w:rsidRDefault="007F10CB" w:rsidP="00A1728A">
            <w:pPr>
              <w:widowControl w:val="0"/>
              <w:tabs>
                <w:tab w:val="left" w:pos="3330"/>
              </w:tabs>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CH</w:t>
            </w:r>
          </w:p>
        </w:tc>
      </w:tr>
      <w:tr w:rsidR="007F10CB" w:rsidRPr="00ED0F3C" w14:paraId="42B4D0B9" w14:textId="77777777" w:rsidTr="00D5434C">
        <w:trPr>
          <w:trHeight w:val="233"/>
        </w:trPr>
        <w:tc>
          <w:tcPr>
            <w:tcW w:w="1672" w:type="dxa"/>
          </w:tcPr>
          <w:p w14:paraId="63D62DB1" w14:textId="77777777" w:rsidR="007F10CB" w:rsidRPr="00ED0F3C" w:rsidRDefault="007F10CB" w:rsidP="00D5434C">
            <w:pPr>
              <w:widowControl w:val="0"/>
              <w:tabs>
                <w:tab w:val="left" w:pos="3330"/>
              </w:tabs>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4</w:t>
            </w:r>
          </w:p>
        </w:tc>
        <w:tc>
          <w:tcPr>
            <w:tcW w:w="5479" w:type="dxa"/>
          </w:tcPr>
          <w:p w14:paraId="2AA3C3B5" w14:textId="77777777" w:rsidR="007F10CB" w:rsidRPr="00ED0F3C" w:rsidRDefault="007F10CB" w:rsidP="00172593">
            <w:pPr>
              <w:widowControl w:val="0"/>
              <w:tabs>
                <w:tab w:val="left" w:pos="3330"/>
              </w:tabs>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 xml:space="preserve">5.02, dd, </w:t>
            </w:r>
            <w:r w:rsidRPr="00ED0F3C">
              <w:rPr>
                <w:rFonts w:asciiTheme="majorBidi" w:hAnsiTheme="majorBidi" w:cstheme="majorBidi"/>
                <w:i/>
                <w:color w:val="000000" w:themeColor="text1"/>
                <w:sz w:val="28"/>
                <w:szCs w:val="28"/>
                <w:lang w:val="pt-BR"/>
              </w:rPr>
              <w:t xml:space="preserve">J </w:t>
            </w:r>
            <w:r w:rsidRPr="00ED0F3C">
              <w:rPr>
                <w:rFonts w:asciiTheme="majorBidi" w:hAnsiTheme="majorBidi" w:cstheme="majorBidi"/>
                <w:iCs/>
                <w:color w:val="000000" w:themeColor="text1"/>
                <w:sz w:val="28"/>
                <w:szCs w:val="28"/>
                <w:vertAlign w:val="subscript"/>
                <w:lang w:val="pt-BR"/>
              </w:rPr>
              <w:t>4/3, 4/5</w:t>
            </w:r>
            <w:r w:rsidRPr="00ED0F3C">
              <w:rPr>
                <w:rFonts w:asciiTheme="majorBidi" w:hAnsiTheme="majorBidi" w:cstheme="majorBidi"/>
                <w:i/>
                <w:color w:val="000000" w:themeColor="text1"/>
                <w:sz w:val="28"/>
                <w:szCs w:val="28"/>
                <w:lang w:val="pt-BR"/>
              </w:rPr>
              <w:t xml:space="preserve"> </w:t>
            </w:r>
            <w:r w:rsidRPr="00ED0F3C">
              <w:rPr>
                <w:rFonts w:asciiTheme="majorBidi" w:hAnsiTheme="majorBidi" w:cstheme="majorBidi"/>
                <w:color w:val="000000" w:themeColor="text1"/>
                <w:sz w:val="28"/>
                <w:szCs w:val="28"/>
                <w:vertAlign w:val="subscript"/>
                <w:lang w:val="pt-BR"/>
              </w:rPr>
              <w:t xml:space="preserve"> </w:t>
            </w:r>
            <w:r w:rsidRPr="00ED0F3C">
              <w:rPr>
                <w:rFonts w:asciiTheme="majorBidi" w:hAnsiTheme="majorBidi" w:cstheme="majorBidi"/>
                <w:color w:val="000000" w:themeColor="text1"/>
                <w:sz w:val="28"/>
                <w:szCs w:val="28"/>
                <w:lang w:val="pt-BR"/>
              </w:rPr>
              <w:t>= 2.8 Hz, 2.7 Hz, 1H</w:t>
            </w:r>
          </w:p>
        </w:tc>
        <w:tc>
          <w:tcPr>
            <w:tcW w:w="2199" w:type="dxa"/>
          </w:tcPr>
          <w:p w14:paraId="6797B983" w14:textId="77777777" w:rsidR="007F10CB" w:rsidRPr="00ED0F3C" w:rsidRDefault="007F10CB" w:rsidP="00A1728A">
            <w:pPr>
              <w:widowControl w:val="0"/>
              <w:tabs>
                <w:tab w:val="left" w:pos="3330"/>
              </w:tabs>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CH</w:t>
            </w:r>
          </w:p>
        </w:tc>
      </w:tr>
      <w:tr w:rsidR="007F10CB" w:rsidRPr="00ED0F3C" w14:paraId="065F328B" w14:textId="77777777" w:rsidTr="00D5434C">
        <w:trPr>
          <w:trHeight w:val="170"/>
        </w:trPr>
        <w:tc>
          <w:tcPr>
            <w:tcW w:w="1672" w:type="dxa"/>
          </w:tcPr>
          <w:p w14:paraId="2DB825E5" w14:textId="77777777" w:rsidR="007F10CB" w:rsidRPr="00ED0F3C" w:rsidRDefault="007F10CB" w:rsidP="00D5434C">
            <w:pPr>
              <w:widowControl w:val="0"/>
              <w:tabs>
                <w:tab w:val="left" w:pos="3330"/>
              </w:tabs>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5</w:t>
            </w:r>
          </w:p>
        </w:tc>
        <w:tc>
          <w:tcPr>
            <w:tcW w:w="5479" w:type="dxa"/>
          </w:tcPr>
          <w:p w14:paraId="0C92901F" w14:textId="77777777" w:rsidR="007F10CB" w:rsidRPr="00ED0F3C" w:rsidRDefault="007F10CB" w:rsidP="00172593">
            <w:pPr>
              <w:widowControl w:val="0"/>
              <w:tabs>
                <w:tab w:val="left" w:pos="3330"/>
              </w:tabs>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4.34, m, 1H</w:t>
            </w:r>
          </w:p>
        </w:tc>
        <w:tc>
          <w:tcPr>
            <w:tcW w:w="2199" w:type="dxa"/>
          </w:tcPr>
          <w:p w14:paraId="6DAFA523" w14:textId="77777777" w:rsidR="007F10CB" w:rsidRPr="00ED0F3C" w:rsidRDefault="007F10CB" w:rsidP="00A1728A">
            <w:pPr>
              <w:widowControl w:val="0"/>
              <w:tabs>
                <w:tab w:val="left" w:pos="3330"/>
              </w:tabs>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CH</w:t>
            </w:r>
          </w:p>
        </w:tc>
      </w:tr>
      <w:tr w:rsidR="007F10CB" w:rsidRPr="00ED0F3C" w14:paraId="09C80CE1" w14:textId="77777777" w:rsidTr="00D5434C">
        <w:trPr>
          <w:trHeight w:val="170"/>
        </w:trPr>
        <w:tc>
          <w:tcPr>
            <w:tcW w:w="1672" w:type="dxa"/>
          </w:tcPr>
          <w:p w14:paraId="0D22B7AB" w14:textId="77777777" w:rsidR="007F10CB" w:rsidRPr="00ED0F3C" w:rsidRDefault="007F10CB" w:rsidP="00D5434C">
            <w:pPr>
              <w:widowControl w:val="0"/>
              <w:tabs>
                <w:tab w:val="left" w:pos="3330"/>
              </w:tabs>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6</w:t>
            </w:r>
          </w:p>
        </w:tc>
        <w:tc>
          <w:tcPr>
            <w:tcW w:w="5479" w:type="dxa"/>
          </w:tcPr>
          <w:p w14:paraId="07ECE54E" w14:textId="77777777" w:rsidR="007F10CB" w:rsidRPr="00ED0F3C" w:rsidRDefault="007F10CB" w:rsidP="00172593">
            <w:pPr>
              <w:widowControl w:val="0"/>
              <w:tabs>
                <w:tab w:val="left" w:pos="3330"/>
              </w:tabs>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2.22-2.35, m, 2H</w:t>
            </w:r>
          </w:p>
        </w:tc>
        <w:tc>
          <w:tcPr>
            <w:tcW w:w="2199" w:type="dxa"/>
          </w:tcPr>
          <w:p w14:paraId="26258E12" w14:textId="77777777" w:rsidR="007F10CB" w:rsidRPr="00ED0F3C" w:rsidRDefault="007F10CB" w:rsidP="00A1728A">
            <w:pPr>
              <w:widowControl w:val="0"/>
              <w:tabs>
                <w:tab w:val="left" w:pos="3330"/>
              </w:tabs>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CH</w:t>
            </w:r>
            <w:r w:rsidRPr="00ED0F3C">
              <w:rPr>
                <w:rFonts w:asciiTheme="majorBidi" w:hAnsiTheme="majorBidi" w:cstheme="majorBidi"/>
                <w:color w:val="000000" w:themeColor="text1"/>
                <w:sz w:val="28"/>
                <w:szCs w:val="28"/>
                <w:vertAlign w:val="subscript"/>
                <w:lang w:val="pt-BR"/>
              </w:rPr>
              <w:t>2</w:t>
            </w:r>
          </w:p>
        </w:tc>
      </w:tr>
      <w:tr w:rsidR="007F10CB" w:rsidRPr="00ED0F3C" w14:paraId="48DBF3FD" w14:textId="77777777" w:rsidTr="00D5434C">
        <w:trPr>
          <w:trHeight w:val="197"/>
        </w:trPr>
        <w:tc>
          <w:tcPr>
            <w:tcW w:w="1672" w:type="dxa"/>
          </w:tcPr>
          <w:p w14:paraId="5AA2BA06" w14:textId="77777777" w:rsidR="007F10CB" w:rsidRPr="00ED0F3C" w:rsidRDefault="007F10CB" w:rsidP="00D5434C">
            <w:pPr>
              <w:widowControl w:val="0"/>
              <w:tabs>
                <w:tab w:val="left" w:pos="3330"/>
              </w:tabs>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1</w:t>
            </w:r>
            <w:r w:rsidRPr="00ED0F3C">
              <w:rPr>
                <w:rFonts w:asciiTheme="majorBidi" w:hAnsiTheme="majorBidi" w:cstheme="majorBidi"/>
                <w:color w:val="000000" w:themeColor="text1"/>
                <w:sz w:val="28"/>
                <w:szCs w:val="28"/>
              </w:rPr>
              <w:t>′</w:t>
            </w:r>
          </w:p>
        </w:tc>
        <w:tc>
          <w:tcPr>
            <w:tcW w:w="5479" w:type="dxa"/>
          </w:tcPr>
          <w:p w14:paraId="2FC7716A" w14:textId="3319FA85" w:rsidR="007F10CB" w:rsidRPr="00ED0F3C" w:rsidRDefault="007F10CB" w:rsidP="00172593">
            <w:pPr>
              <w:widowControl w:val="0"/>
              <w:tabs>
                <w:tab w:val="left" w:pos="3330"/>
              </w:tabs>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w:t>
            </w:r>
          </w:p>
        </w:tc>
        <w:tc>
          <w:tcPr>
            <w:tcW w:w="2199" w:type="dxa"/>
          </w:tcPr>
          <w:p w14:paraId="1156C54E" w14:textId="77777777" w:rsidR="007F10CB" w:rsidRPr="00ED0F3C" w:rsidRDefault="007F10CB" w:rsidP="00A1728A">
            <w:pPr>
              <w:widowControl w:val="0"/>
              <w:tabs>
                <w:tab w:val="left" w:pos="3330"/>
              </w:tabs>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vertAlign w:val="superscript"/>
                <w:lang w:val="pt-BR"/>
              </w:rPr>
              <w:t>a</w:t>
            </w:r>
            <w:r w:rsidRPr="00ED0F3C">
              <w:rPr>
                <w:rFonts w:asciiTheme="majorBidi" w:hAnsiTheme="majorBidi" w:cstheme="majorBidi"/>
                <w:color w:val="000000" w:themeColor="text1"/>
                <w:sz w:val="28"/>
                <w:szCs w:val="28"/>
                <w:lang w:val="pt-BR"/>
              </w:rPr>
              <w:t>C</w:t>
            </w:r>
          </w:p>
        </w:tc>
      </w:tr>
      <w:tr w:rsidR="007F10CB" w:rsidRPr="00ED0F3C" w14:paraId="547D9B73" w14:textId="77777777" w:rsidTr="00D5434C">
        <w:trPr>
          <w:trHeight w:val="143"/>
        </w:trPr>
        <w:tc>
          <w:tcPr>
            <w:tcW w:w="1672" w:type="dxa"/>
          </w:tcPr>
          <w:p w14:paraId="392C02A8" w14:textId="77777777" w:rsidR="007F10CB" w:rsidRPr="00ED0F3C" w:rsidRDefault="007F10CB" w:rsidP="00D5434C">
            <w:pPr>
              <w:widowControl w:val="0"/>
              <w:tabs>
                <w:tab w:val="left" w:pos="3330"/>
              </w:tabs>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2</w:t>
            </w:r>
            <w:r w:rsidRPr="00ED0F3C">
              <w:rPr>
                <w:rFonts w:asciiTheme="majorBidi" w:hAnsiTheme="majorBidi" w:cstheme="majorBidi"/>
                <w:color w:val="000000" w:themeColor="text1"/>
                <w:sz w:val="28"/>
                <w:szCs w:val="28"/>
              </w:rPr>
              <w:t>′</w:t>
            </w:r>
          </w:p>
        </w:tc>
        <w:tc>
          <w:tcPr>
            <w:tcW w:w="5479" w:type="dxa"/>
          </w:tcPr>
          <w:p w14:paraId="686EC763" w14:textId="77777777" w:rsidR="007F10CB" w:rsidRPr="00ED0F3C" w:rsidRDefault="007F10CB" w:rsidP="00172593">
            <w:pPr>
              <w:widowControl w:val="0"/>
              <w:tabs>
                <w:tab w:val="left" w:pos="3330"/>
              </w:tabs>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7.02, d</w:t>
            </w:r>
            <w:r w:rsidRPr="00ED0F3C">
              <w:rPr>
                <w:rFonts w:asciiTheme="majorBidi" w:hAnsiTheme="majorBidi" w:cstheme="majorBidi"/>
                <w:i/>
                <w:color w:val="000000" w:themeColor="text1"/>
                <w:sz w:val="28"/>
                <w:szCs w:val="28"/>
                <w:lang w:val="pt-BR"/>
              </w:rPr>
              <w:t xml:space="preserve">, J </w:t>
            </w:r>
            <w:r w:rsidRPr="00ED0F3C">
              <w:rPr>
                <w:rFonts w:asciiTheme="majorBidi" w:hAnsiTheme="majorBidi" w:cstheme="majorBidi"/>
                <w:iCs/>
                <w:color w:val="000000" w:themeColor="text1"/>
                <w:sz w:val="28"/>
                <w:szCs w:val="28"/>
                <w:vertAlign w:val="subscript"/>
                <w:lang w:val="pt-BR"/>
              </w:rPr>
              <w:t>2</w:t>
            </w:r>
            <w:r w:rsidRPr="00ED0F3C">
              <w:rPr>
                <w:rFonts w:asciiTheme="majorBidi" w:hAnsiTheme="majorBidi" w:cstheme="majorBidi"/>
                <w:color w:val="000000" w:themeColor="text1"/>
                <w:sz w:val="28"/>
                <w:szCs w:val="28"/>
                <w:vertAlign w:val="subscript"/>
              </w:rPr>
              <w:t>′</w:t>
            </w:r>
            <w:r w:rsidRPr="00ED0F3C">
              <w:rPr>
                <w:rFonts w:asciiTheme="majorBidi" w:hAnsiTheme="majorBidi" w:cstheme="majorBidi"/>
                <w:iCs/>
                <w:color w:val="000000" w:themeColor="text1"/>
                <w:sz w:val="28"/>
                <w:szCs w:val="28"/>
                <w:vertAlign w:val="subscript"/>
                <w:lang w:val="pt-BR"/>
              </w:rPr>
              <w:t>/</w:t>
            </w:r>
            <w:r w:rsidRPr="00ED0F3C">
              <w:rPr>
                <w:rFonts w:asciiTheme="majorBidi" w:hAnsiTheme="majorBidi" w:cstheme="majorBidi"/>
                <w:color w:val="000000" w:themeColor="text1"/>
                <w:sz w:val="28"/>
                <w:szCs w:val="28"/>
                <w:vertAlign w:val="subscript"/>
              </w:rPr>
              <w:t>3′</w:t>
            </w:r>
            <w:r w:rsidRPr="00ED0F3C">
              <w:rPr>
                <w:rFonts w:asciiTheme="majorBidi" w:hAnsiTheme="majorBidi" w:cstheme="majorBidi"/>
                <w:i/>
                <w:color w:val="000000" w:themeColor="text1"/>
                <w:sz w:val="28"/>
                <w:szCs w:val="28"/>
                <w:lang w:val="pt-BR"/>
              </w:rPr>
              <w:t xml:space="preserve"> </w:t>
            </w:r>
            <w:r w:rsidRPr="00ED0F3C">
              <w:rPr>
                <w:rFonts w:asciiTheme="majorBidi" w:hAnsiTheme="majorBidi" w:cstheme="majorBidi"/>
                <w:color w:val="000000" w:themeColor="text1"/>
                <w:sz w:val="28"/>
                <w:szCs w:val="28"/>
                <w:lang w:val="pt-BR"/>
              </w:rPr>
              <w:t>= 4.0 Hz, 1H</w:t>
            </w:r>
          </w:p>
        </w:tc>
        <w:tc>
          <w:tcPr>
            <w:tcW w:w="2199" w:type="dxa"/>
          </w:tcPr>
          <w:p w14:paraId="7CE4116E" w14:textId="77777777" w:rsidR="007F10CB" w:rsidRPr="00ED0F3C" w:rsidRDefault="007F10CB" w:rsidP="00A1728A">
            <w:pPr>
              <w:widowControl w:val="0"/>
              <w:tabs>
                <w:tab w:val="left" w:pos="3330"/>
              </w:tabs>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CH</w:t>
            </w:r>
          </w:p>
        </w:tc>
      </w:tr>
      <w:tr w:rsidR="007F10CB" w:rsidRPr="00ED0F3C" w14:paraId="17471B34" w14:textId="77777777" w:rsidTr="00D5434C">
        <w:trPr>
          <w:trHeight w:val="161"/>
        </w:trPr>
        <w:tc>
          <w:tcPr>
            <w:tcW w:w="1672" w:type="dxa"/>
          </w:tcPr>
          <w:p w14:paraId="71C17998" w14:textId="77777777" w:rsidR="007F10CB" w:rsidRPr="00ED0F3C" w:rsidRDefault="007F10CB" w:rsidP="00D5434C">
            <w:pPr>
              <w:widowControl w:val="0"/>
              <w:tabs>
                <w:tab w:val="left" w:pos="3330"/>
              </w:tabs>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3</w:t>
            </w:r>
            <w:r w:rsidRPr="00ED0F3C">
              <w:rPr>
                <w:rFonts w:asciiTheme="majorBidi" w:hAnsiTheme="majorBidi" w:cstheme="majorBidi"/>
                <w:color w:val="000000" w:themeColor="text1"/>
                <w:sz w:val="28"/>
                <w:szCs w:val="28"/>
              </w:rPr>
              <w:t>′</w:t>
            </w:r>
          </w:p>
        </w:tc>
        <w:tc>
          <w:tcPr>
            <w:tcW w:w="5479" w:type="dxa"/>
          </w:tcPr>
          <w:p w14:paraId="2662AEDC" w14:textId="54D503B9" w:rsidR="007F10CB" w:rsidRPr="00ED0F3C" w:rsidRDefault="007F10CB" w:rsidP="00172593">
            <w:pPr>
              <w:widowControl w:val="0"/>
              <w:tabs>
                <w:tab w:val="left" w:pos="3330"/>
              </w:tabs>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w:t>
            </w:r>
          </w:p>
        </w:tc>
        <w:tc>
          <w:tcPr>
            <w:tcW w:w="2199" w:type="dxa"/>
          </w:tcPr>
          <w:p w14:paraId="32DB0477" w14:textId="77777777" w:rsidR="007F10CB" w:rsidRPr="00ED0F3C" w:rsidRDefault="007F10CB" w:rsidP="00A1728A">
            <w:pPr>
              <w:widowControl w:val="0"/>
              <w:tabs>
                <w:tab w:val="left" w:pos="3330"/>
              </w:tabs>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vertAlign w:val="superscript"/>
                <w:lang w:val="pt-BR"/>
              </w:rPr>
              <w:t>a</w:t>
            </w:r>
            <w:r w:rsidRPr="00ED0F3C">
              <w:rPr>
                <w:rFonts w:asciiTheme="majorBidi" w:hAnsiTheme="majorBidi" w:cstheme="majorBidi"/>
                <w:color w:val="000000" w:themeColor="text1"/>
                <w:sz w:val="28"/>
                <w:szCs w:val="28"/>
                <w:lang w:val="pt-BR"/>
              </w:rPr>
              <w:t>C</w:t>
            </w:r>
          </w:p>
        </w:tc>
      </w:tr>
      <w:tr w:rsidR="007F10CB" w:rsidRPr="00ED0F3C" w14:paraId="23CBD8BA" w14:textId="77777777" w:rsidTr="00D5434C">
        <w:trPr>
          <w:trHeight w:val="98"/>
        </w:trPr>
        <w:tc>
          <w:tcPr>
            <w:tcW w:w="1672" w:type="dxa"/>
          </w:tcPr>
          <w:p w14:paraId="1DEB68CB" w14:textId="77777777" w:rsidR="007F10CB" w:rsidRPr="00ED0F3C" w:rsidRDefault="007F10CB" w:rsidP="00D5434C">
            <w:pPr>
              <w:widowControl w:val="0"/>
              <w:tabs>
                <w:tab w:val="left" w:pos="3330"/>
              </w:tabs>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4</w:t>
            </w:r>
            <w:r w:rsidRPr="00ED0F3C">
              <w:rPr>
                <w:rFonts w:asciiTheme="majorBidi" w:hAnsiTheme="majorBidi" w:cstheme="majorBidi"/>
                <w:color w:val="000000" w:themeColor="text1"/>
                <w:sz w:val="28"/>
                <w:szCs w:val="28"/>
              </w:rPr>
              <w:t>′</w:t>
            </w:r>
          </w:p>
        </w:tc>
        <w:tc>
          <w:tcPr>
            <w:tcW w:w="5479" w:type="dxa"/>
          </w:tcPr>
          <w:p w14:paraId="6B1FF17C" w14:textId="28297453" w:rsidR="007F10CB" w:rsidRPr="00ED0F3C" w:rsidRDefault="007F10CB" w:rsidP="00172593">
            <w:pPr>
              <w:widowControl w:val="0"/>
              <w:tabs>
                <w:tab w:val="left" w:pos="3330"/>
              </w:tabs>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w:t>
            </w:r>
          </w:p>
        </w:tc>
        <w:tc>
          <w:tcPr>
            <w:tcW w:w="2199" w:type="dxa"/>
          </w:tcPr>
          <w:p w14:paraId="438015A9" w14:textId="77777777" w:rsidR="007F10CB" w:rsidRPr="00ED0F3C" w:rsidRDefault="007F10CB" w:rsidP="00A1728A">
            <w:pPr>
              <w:widowControl w:val="0"/>
              <w:tabs>
                <w:tab w:val="left" w:pos="3330"/>
              </w:tabs>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vertAlign w:val="superscript"/>
                <w:lang w:val="pt-BR"/>
              </w:rPr>
              <w:t>a</w:t>
            </w:r>
            <w:r w:rsidRPr="00ED0F3C">
              <w:rPr>
                <w:rFonts w:asciiTheme="majorBidi" w:hAnsiTheme="majorBidi" w:cstheme="majorBidi"/>
                <w:color w:val="000000" w:themeColor="text1"/>
                <w:sz w:val="28"/>
                <w:szCs w:val="28"/>
                <w:lang w:val="pt-BR"/>
              </w:rPr>
              <w:t>C</w:t>
            </w:r>
          </w:p>
        </w:tc>
      </w:tr>
      <w:tr w:rsidR="007F10CB" w:rsidRPr="00ED0F3C" w14:paraId="7F279957" w14:textId="77777777" w:rsidTr="00D5434C">
        <w:trPr>
          <w:trHeight w:val="50"/>
        </w:trPr>
        <w:tc>
          <w:tcPr>
            <w:tcW w:w="1672" w:type="dxa"/>
          </w:tcPr>
          <w:p w14:paraId="5E46135D" w14:textId="77777777" w:rsidR="007F10CB" w:rsidRPr="00ED0F3C" w:rsidRDefault="007F10CB" w:rsidP="00D5434C">
            <w:pPr>
              <w:widowControl w:val="0"/>
              <w:tabs>
                <w:tab w:val="left" w:pos="3330"/>
              </w:tabs>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5</w:t>
            </w:r>
            <w:r w:rsidRPr="00ED0F3C">
              <w:rPr>
                <w:rFonts w:asciiTheme="majorBidi" w:hAnsiTheme="majorBidi" w:cstheme="majorBidi"/>
                <w:color w:val="000000" w:themeColor="text1"/>
                <w:sz w:val="28"/>
                <w:szCs w:val="28"/>
              </w:rPr>
              <w:t>′</w:t>
            </w:r>
          </w:p>
        </w:tc>
        <w:tc>
          <w:tcPr>
            <w:tcW w:w="5479" w:type="dxa"/>
          </w:tcPr>
          <w:p w14:paraId="4161AEAD" w14:textId="77777777" w:rsidR="007F10CB" w:rsidRPr="00ED0F3C" w:rsidRDefault="007F10CB" w:rsidP="00172593">
            <w:pPr>
              <w:widowControl w:val="0"/>
              <w:tabs>
                <w:tab w:val="left" w:pos="3330"/>
              </w:tabs>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 xml:space="preserve">6.76, d, </w:t>
            </w:r>
            <w:r w:rsidRPr="00ED0F3C">
              <w:rPr>
                <w:rFonts w:asciiTheme="majorBidi" w:hAnsiTheme="majorBidi" w:cstheme="majorBidi"/>
                <w:i/>
                <w:color w:val="000000" w:themeColor="text1"/>
                <w:sz w:val="28"/>
                <w:szCs w:val="28"/>
                <w:lang w:val="pt-BR"/>
              </w:rPr>
              <w:t xml:space="preserve">J </w:t>
            </w:r>
            <w:r w:rsidRPr="00ED0F3C">
              <w:rPr>
                <w:rFonts w:asciiTheme="majorBidi" w:hAnsiTheme="majorBidi" w:cstheme="majorBidi"/>
                <w:iCs/>
                <w:color w:val="000000" w:themeColor="text1"/>
                <w:sz w:val="28"/>
                <w:szCs w:val="28"/>
                <w:vertAlign w:val="subscript"/>
                <w:lang w:val="pt-BR"/>
              </w:rPr>
              <w:t>5</w:t>
            </w:r>
            <w:r w:rsidRPr="00ED0F3C">
              <w:rPr>
                <w:rFonts w:asciiTheme="majorBidi" w:hAnsiTheme="majorBidi" w:cstheme="majorBidi"/>
                <w:color w:val="000000" w:themeColor="text1"/>
                <w:sz w:val="28"/>
                <w:szCs w:val="28"/>
                <w:vertAlign w:val="subscript"/>
              </w:rPr>
              <w:t>′</w:t>
            </w:r>
            <w:r w:rsidRPr="00ED0F3C">
              <w:rPr>
                <w:rFonts w:asciiTheme="majorBidi" w:hAnsiTheme="majorBidi" w:cstheme="majorBidi"/>
                <w:iCs/>
                <w:color w:val="000000" w:themeColor="text1"/>
                <w:sz w:val="28"/>
                <w:szCs w:val="28"/>
                <w:vertAlign w:val="subscript"/>
                <w:lang w:val="pt-BR"/>
              </w:rPr>
              <w:t>/</w:t>
            </w:r>
            <w:r w:rsidRPr="00ED0F3C">
              <w:rPr>
                <w:rFonts w:asciiTheme="majorBidi" w:hAnsiTheme="majorBidi" w:cstheme="majorBidi"/>
                <w:color w:val="000000" w:themeColor="text1"/>
                <w:sz w:val="28"/>
                <w:szCs w:val="28"/>
                <w:vertAlign w:val="subscript"/>
              </w:rPr>
              <w:t>6′</w:t>
            </w:r>
            <w:r w:rsidRPr="00ED0F3C">
              <w:rPr>
                <w:rFonts w:asciiTheme="majorBidi" w:hAnsiTheme="majorBidi" w:cstheme="majorBidi"/>
                <w:i/>
                <w:color w:val="000000" w:themeColor="text1"/>
                <w:sz w:val="28"/>
                <w:szCs w:val="28"/>
                <w:lang w:val="pt-BR"/>
              </w:rPr>
              <w:t xml:space="preserve"> </w:t>
            </w:r>
            <w:r w:rsidRPr="00ED0F3C">
              <w:rPr>
                <w:rFonts w:asciiTheme="majorBidi" w:hAnsiTheme="majorBidi" w:cstheme="majorBidi"/>
                <w:color w:val="000000" w:themeColor="text1"/>
                <w:sz w:val="28"/>
                <w:szCs w:val="28"/>
                <w:lang w:val="pt-BR"/>
              </w:rPr>
              <w:t>= 7.8 Hz, 1H</w:t>
            </w:r>
          </w:p>
        </w:tc>
        <w:tc>
          <w:tcPr>
            <w:tcW w:w="2199" w:type="dxa"/>
          </w:tcPr>
          <w:p w14:paraId="5B76FF28" w14:textId="77777777" w:rsidR="007F10CB" w:rsidRPr="00ED0F3C" w:rsidRDefault="007F10CB" w:rsidP="00A1728A">
            <w:pPr>
              <w:widowControl w:val="0"/>
              <w:tabs>
                <w:tab w:val="left" w:pos="3330"/>
              </w:tabs>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CH</w:t>
            </w:r>
          </w:p>
        </w:tc>
      </w:tr>
      <w:tr w:rsidR="007F10CB" w:rsidRPr="00ED0F3C" w14:paraId="0D7097A4" w14:textId="77777777" w:rsidTr="00D5434C">
        <w:trPr>
          <w:trHeight w:val="71"/>
        </w:trPr>
        <w:tc>
          <w:tcPr>
            <w:tcW w:w="1672" w:type="dxa"/>
          </w:tcPr>
          <w:p w14:paraId="2D328974" w14:textId="77777777" w:rsidR="007F10CB" w:rsidRPr="00ED0F3C" w:rsidRDefault="007F10CB" w:rsidP="00D5434C">
            <w:pPr>
              <w:widowControl w:val="0"/>
              <w:tabs>
                <w:tab w:val="left" w:pos="3330"/>
              </w:tabs>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6</w:t>
            </w:r>
            <w:r w:rsidRPr="00ED0F3C">
              <w:rPr>
                <w:rFonts w:asciiTheme="majorBidi" w:hAnsiTheme="majorBidi" w:cstheme="majorBidi"/>
                <w:color w:val="000000" w:themeColor="text1"/>
                <w:sz w:val="28"/>
                <w:szCs w:val="28"/>
              </w:rPr>
              <w:t>′</w:t>
            </w:r>
          </w:p>
        </w:tc>
        <w:tc>
          <w:tcPr>
            <w:tcW w:w="5479" w:type="dxa"/>
          </w:tcPr>
          <w:p w14:paraId="06D001E2" w14:textId="77777777" w:rsidR="007F10CB" w:rsidRPr="00ED0F3C" w:rsidRDefault="007F10CB" w:rsidP="00172593">
            <w:pPr>
              <w:widowControl w:val="0"/>
              <w:tabs>
                <w:tab w:val="left" w:pos="3330"/>
              </w:tabs>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6.92, m, 1H</w:t>
            </w:r>
          </w:p>
        </w:tc>
        <w:tc>
          <w:tcPr>
            <w:tcW w:w="2199" w:type="dxa"/>
          </w:tcPr>
          <w:p w14:paraId="74E4ED4D" w14:textId="77777777" w:rsidR="007F10CB" w:rsidRPr="00ED0F3C" w:rsidRDefault="007F10CB" w:rsidP="00A1728A">
            <w:pPr>
              <w:widowControl w:val="0"/>
              <w:tabs>
                <w:tab w:val="left" w:pos="3330"/>
              </w:tabs>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CH</w:t>
            </w:r>
          </w:p>
        </w:tc>
      </w:tr>
      <w:tr w:rsidR="007F10CB" w:rsidRPr="00ED0F3C" w14:paraId="259B62D1" w14:textId="77777777" w:rsidTr="00D5434C">
        <w:trPr>
          <w:trHeight w:val="50"/>
        </w:trPr>
        <w:tc>
          <w:tcPr>
            <w:tcW w:w="1672" w:type="dxa"/>
          </w:tcPr>
          <w:p w14:paraId="33761B03" w14:textId="77777777" w:rsidR="007F10CB" w:rsidRPr="00ED0F3C" w:rsidRDefault="007F10CB" w:rsidP="00D5434C">
            <w:pPr>
              <w:widowControl w:val="0"/>
              <w:tabs>
                <w:tab w:val="left" w:pos="3330"/>
              </w:tabs>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7</w:t>
            </w:r>
            <w:r w:rsidRPr="00ED0F3C">
              <w:rPr>
                <w:rFonts w:asciiTheme="majorBidi" w:hAnsiTheme="majorBidi" w:cstheme="majorBidi"/>
                <w:color w:val="000000" w:themeColor="text1"/>
                <w:sz w:val="28"/>
                <w:szCs w:val="28"/>
              </w:rPr>
              <w:t>′</w:t>
            </w:r>
          </w:p>
        </w:tc>
        <w:tc>
          <w:tcPr>
            <w:tcW w:w="5479" w:type="dxa"/>
          </w:tcPr>
          <w:p w14:paraId="54F710EA" w14:textId="77777777" w:rsidR="007F10CB" w:rsidRPr="00ED0F3C" w:rsidRDefault="007F10CB" w:rsidP="00172593">
            <w:pPr>
              <w:widowControl w:val="0"/>
              <w:tabs>
                <w:tab w:val="left" w:pos="3330"/>
              </w:tabs>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 xml:space="preserve">7.57, d, </w:t>
            </w:r>
            <w:r w:rsidRPr="00ED0F3C">
              <w:rPr>
                <w:rFonts w:asciiTheme="majorBidi" w:hAnsiTheme="majorBidi" w:cstheme="majorBidi"/>
                <w:i/>
                <w:color w:val="000000" w:themeColor="text1"/>
                <w:sz w:val="28"/>
                <w:szCs w:val="28"/>
                <w:lang w:val="pt-BR"/>
              </w:rPr>
              <w:t xml:space="preserve">J </w:t>
            </w:r>
            <w:r w:rsidRPr="00ED0F3C">
              <w:rPr>
                <w:rFonts w:asciiTheme="majorBidi" w:hAnsiTheme="majorBidi" w:cstheme="majorBidi"/>
                <w:iCs/>
                <w:color w:val="000000" w:themeColor="text1"/>
                <w:sz w:val="28"/>
                <w:szCs w:val="28"/>
                <w:vertAlign w:val="subscript"/>
                <w:lang w:val="pt-BR"/>
              </w:rPr>
              <w:t>7</w:t>
            </w:r>
            <w:r w:rsidRPr="00ED0F3C">
              <w:rPr>
                <w:rFonts w:asciiTheme="majorBidi" w:hAnsiTheme="majorBidi" w:cstheme="majorBidi"/>
                <w:color w:val="000000" w:themeColor="text1"/>
                <w:sz w:val="28"/>
                <w:szCs w:val="28"/>
                <w:vertAlign w:val="subscript"/>
              </w:rPr>
              <w:t>′</w:t>
            </w:r>
            <w:r w:rsidRPr="00ED0F3C">
              <w:rPr>
                <w:rFonts w:asciiTheme="majorBidi" w:hAnsiTheme="majorBidi" w:cstheme="majorBidi"/>
                <w:iCs/>
                <w:color w:val="000000" w:themeColor="text1"/>
                <w:sz w:val="28"/>
                <w:szCs w:val="28"/>
                <w:vertAlign w:val="subscript"/>
                <w:lang w:val="pt-BR"/>
              </w:rPr>
              <w:t>/8</w:t>
            </w:r>
            <w:r w:rsidRPr="00ED0F3C">
              <w:rPr>
                <w:rFonts w:asciiTheme="majorBidi" w:hAnsiTheme="majorBidi" w:cstheme="majorBidi"/>
                <w:color w:val="000000" w:themeColor="text1"/>
                <w:sz w:val="28"/>
                <w:szCs w:val="28"/>
                <w:vertAlign w:val="subscript"/>
              </w:rPr>
              <w:t>′</w:t>
            </w:r>
            <w:r w:rsidRPr="00ED0F3C">
              <w:rPr>
                <w:rFonts w:asciiTheme="majorBidi" w:hAnsiTheme="majorBidi" w:cstheme="majorBidi"/>
                <w:i/>
                <w:color w:val="000000" w:themeColor="text1"/>
                <w:sz w:val="28"/>
                <w:szCs w:val="28"/>
                <w:lang w:val="pt-BR"/>
              </w:rPr>
              <w:t xml:space="preserve"> </w:t>
            </w:r>
            <w:r w:rsidRPr="00ED0F3C">
              <w:rPr>
                <w:rFonts w:asciiTheme="majorBidi" w:hAnsiTheme="majorBidi" w:cstheme="majorBidi"/>
                <w:color w:val="000000" w:themeColor="text1"/>
                <w:sz w:val="28"/>
                <w:szCs w:val="28"/>
                <w:lang w:val="pt-BR"/>
              </w:rPr>
              <w:t>= 15.9 Hz, 1H</w:t>
            </w:r>
          </w:p>
        </w:tc>
        <w:tc>
          <w:tcPr>
            <w:tcW w:w="2199" w:type="dxa"/>
          </w:tcPr>
          <w:p w14:paraId="2550BE25" w14:textId="77777777" w:rsidR="007F10CB" w:rsidRPr="00ED0F3C" w:rsidRDefault="007F10CB" w:rsidP="00A1728A">
            <w:pPr>
              <w:widowControl w:val="0"/>
              <w:tabs>
                <w:tab w:val="left" w:pos="3330"/>
              </w:tabs>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CH</w:t>
            </w:r>
          </w:p>
        </w:tc>
      </w:tr>
      <w:tr w:rsidR="007F10CB" w:rsidRPr="00ED0F3C" w14:paraId="3C61CBC8" w14:textId="77777777" w:rsidTr="00D5434C">
        <w:trPr>
          <w:trHeight w:val="50"/>
        </w:trPr>
        <w:tc>
          <w:tcPr>
            <w:tcW w:w="1672" w:type="dxa"/>
          </w:tcPr>
          <w:p w14:paraId="552AA971" w14:textId="77777777" w:rsidR="007F10CB" w:rsidRPr="00ED0F3C" w:rsidRDefault="007F10CB" w:rsidP="00D5434C">
            <w:pPr>
              <w:widowControl w:val="0"/>
              <w:tabs>
                <w:tab w:val="left" w:pos="3330"/>
              </w:tabs>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8</w:t>
            </w:r>
            <w:r w:rsidRPr="00ED0F3C">
              <w:rPr>
                <w:rFonts w:asciiTheme="majorBidi" w:hAnsiTheme="majorBidi" w:cstheme="majorBidi"/>
                <w:color w:val="000000" w:themeColor="text1"/>
                <w:sz w:val="28"/>
                <w:szCs w:val="28"/>
              </w:rPr>
              <w:t>′</w:t>
            </w:r>
          </w:p>
        </w:tc>
        <w:tc>
          <w:tcPr>
            <w:tcW w:w="5479" w:type="dxa"/>
          </w:tcPr>
          <w:p w14:paraId="60B332C2" w14:textId="77777777" w:rsidR="007F10CB" w:rsidRPr="00ED0F3C" w:rsidRDefault="007F10CB" w:rsidP="00172593">
            <w:pPr>
              <w:widowControl w:val="0"/>
              <w:tabs>
                <w:tab w:val="left" w:pos="3330"/>
              </w:tabs>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 xml:space="preserve">6.29, d, </w:t>
            </w:r>
            <w:r w:rsidRPr="00ED0F3C">
              <w:rPr>
                <w:rFonts w:asciiTheme="majorBidi" w:hAnsiTheme="majorBidi" w:cstheme="majorBidi"/>
                <w:i/>
                <w:color w:val="000000" w:themeColor="text1"/>
                <w:sz w:val="28"/>
                <w:szCs w:val="28"/>
                <w:lang w:val="pt-BR"/>
              </w:rPr>
              <w:t xml:space="preserve">J </w:t>
            </w:r>
            <w:r w:rsidRPr="00ED0F3C">
              <w:rPr>
                <w:rFonts w:asciiTheme="majorBidi" w:hAnsiTheme="majorBidi" w:cstheme="majorBidi"/>
                <w:iCs/>
                <w:color w:val="000000" w:themeColor="text1"/>
                <w:sz w:val="28"/>
                <w:szCs w:val="28"/>
                <w:vertAlign w:val="subscript"/>
                <w:lang w:val="pt-BR"/>
              </w:rPr>
              <w:t>8</w:t>
            </w:r>
            <w:r w:rsidRPr="00ED0F3C">
              <w:rPr>
                <w:rFonts w:asciiTheme="majorBidi" w:hAnsiTheme="majorBidi" w:cstheme="majorBidi"/>
                <w:color w:val="000000" w:themeColor="text1"/>
                <w:sz w:val="28"/>
                <w:szCs w:val="28"/>
                <w:vertAlign w:val="subscript"/>
              </w:rPr>
              <w:t>′</w:t>
            </w:r>
            <w:r w:rsidRPr="00ED0F3C">
              <w:rPr>
                <w:rFonts w:asciiTheme="majorBidi" w:hAnsiTheme="majorBidi" w:cstheme="majorBidi"/>
                <w:iCs/>
                <w:color w:val="000000" w:themeColor="text1"/>
                <w:sz w:val="28"/>
                <w:szCs w:val="28"/>
                <w:vertAlign w:val="subscript"/>
                <w:lang w:val="pt-BR"/>
              </w:rPr>
              <w:t>/7</w:t>
            </w:r>
            <w:r w:rsidRPr="00ED0F3C">
              <w:rPr>
                <w:rFonts w:asciiTheme="majorBidi" w:hAnsiTheme="majorBidi" w:cstheme="majorBidi"/>
                <w:color w:val="000000" w:themeColor="text1"/>
                <w:sz w:val="28"/>
                <w:szCs w:val="28"/>
                <w:vertAlign w:val="subscript"/>
              </w:rPr>
              <w:t>′</w:t>
            </w:r>
            <w:r w:rsidRPr="00ED0F3C">
              <w:rPr>
                <w:rFonts w:asciiTheme="majorBidi" w:hAnsiTheme="majorBidi" w:cstheme="majorBidi"/>
                <w:i/>
                <w:color w:val="000000" w:themeColor="text1"/>
                <w:sz w:val="28"/>
                <w:szCs w:val="28"/>
                <w:lang w:val="pt-BR"/>
              </w:rPr>
              <w:t xml:space="preserve"> </w:t>
            </w:r>
            <w:r w:rsidRPr="00ED0F3C">
              <w:rPr>
                <w:rFonts w:asciiTheme="majorBidi" w:hAnsiTheme="majorBidi" w:cstheme="majorBidi"/>
                <w:color w:val="000000" w:themeColor="text1"/>
                <w:sz w:val="28"/>
                <w:szCs w:val="28"/>
                <w:lang w:val="pt-BR"/>
              </w:rPr>
              <w:t>= 15.6 Hz, 1H</w:t>
            </w:r>
          </w:p>
        </w:tc>
        <w:tc>
          <w:tcPr>
            <w:tcW w:w="2199" w:type="dxa"/>
          </w:tcPr>
          <w:p w14:paraId="55AF2D18" w14:textId="77777777" w:rsidR="007F10CB" w:rsidRPr="00ED0F3C" w:rsidRDefault="007F10CB" w:rsidP="00A1728A">
            <w:pPr>
              <w:widowControl w:val="0"/>
              <w:tabs>
                <w:tab w:val="left" w:pos="3330"/>
              </w:tabs>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CH</w:t>
            </w:r>
          </w:p>
        </w:tc>
      </w:tr>
      <w:tr w:rsidR="007F10CB" w:rsidRPr="00ED0F3C" w14:paraId="7A548D8C" w14:textId="77777777" w:rsidTr="00D5434C">
        <w:trPr>
          <w:trHeight w:val="152"/>
        </w:trPr>
        <w:tc>
          <w:tcPr>
            <w:tcW w:w="1672" w:type="dxa"/>
          </w:tcPr>
          <w:p w14:paraId="0ED39E3D" w14:textId="77777777" w:rsidR="007F10CB" w:rsidRPr="00ED0F3C" w:rsidRDefault="007F10CB" w:rsidP="00D5434C">
            <w:pPr>
              <w:widowControl w:val="0"/>
              <w:tabs>
                <w:tab w:val="left" w:pos="3330"/>
              </w:tabs>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9</w:t>
            </w:r>
            <w:r w:rsidRPr="00ED0F3C">
              <w:rPr>
                <w:rFonts w:asciiTheme="majorBidi" w:hAnsiTheme="majorBidi" w:cstheme="majorBidi"/>
                <w:color w:val="000000" w:themeColor="text1"/>
                <w:sz w:val="28"/>
                <w:szCs w:val="28"/>
              </w:rPr>
              <w:t>′</w:t>
            </w:r>
          </w:p>
        </w:tc>
        <w:tc>
          <w:tcPr>
            <w:tcW w:w="5479" w:type="dxa"/>
          </w:tcPr>
          <w:p w14:paraId="676A30D2" w14:textId="31B0F82A" w:rsidR="007F10CB" w:rsidRPr="00ED0F3C" w:rsidRDefault="007F10CB" w:rsidP="00172593">
            <w:pPr>
              <w:widowControl w:val="0"/>
              <w:tabs>
                <w:tab w:val="left" w:pos="3330"/>
              </w:tabs>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w:t>
            </w:r>
          </w:p>
        </w:tc>
        <w:tc>
          <w:tcPr>
            <w:tcW w:w="2199" w:type="dxa"/>
          </w:tcPr>
          <w:p w14:paraId="6FDFDE00" w14:textId="77777777" w:rsidR="007F10CB" w:rsidRPr="00ED0F3C" w:rsidRDefault="007F10CB" w:rsidP="00A1728A">
            <w:pPr>
              <w:widowControl w:val="0"/>
              <w:tabs>
                <w:tab w:val="left" w:pos="3330"/>
              </w:tabs>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vertAlign w:val="superscript"/>
                <w:lang w:val="pt-BR"/>
              </w:rPr>
              <w:t>a</w:t>
            </w:r>
            <w:r w:rsidRPr="00ED0F3C">
              <w:rPr>
                <w:rFonts w:asciiTheme="majorBidi" w:hAnsiTheme="majorBidi" w:cstheme="majorBidi"/>
                <w:color w:val="000000" w:themeColor="text1"/>
                <w:sz w:val="28"/>
                <w:szCs w:val="28"/>
                <w:lang w:val="pt-BR"/>
              </w:rPr>
              <w:t>C</w:t>
            </w:r>
          </w:p>
        </w:tc>
      </w:tr>
      <w:tr w:rsidR="007F10CB" w:rsidRPr="00ED0F3C" w14:paraId="3EF92D0C" w14:textId="77777777" w:rsidTr="00D5434C">
        <w:trPr>
          <w:trHeight w:val="50"/>
        </w:trPr>
        <w:tc>
          <w:tcPr>
            <w:tcW w:w="1672" w:type="dxa"/>
          </w:tcPr>
          <w:p w14:paraId="18C73543" w14:textId="77777777" w:rsidR="007F10CB" w:rsidRPr="00ED0F3C" w:rsidRDefault="007F10CB" w:rsidP="00D5434C">
            <w:pPr>
              <w:widowControl w:val="0"/>
              <w:tabs>
                <w:tab w:val="left" w:pos="3330"/>
              </w:tabs>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1</w:t>
            </w:r>
            <w:r w:rsidRPr="00ED0F3C">
              <w:rPr>
                <w:rFonts w:asciiTheme="majorBidi" w:hAnsiTheme="majorBidi" w:cstheme="majorBidi"/>
                <w:color w:val="000000" w:themeColor="text1"/>
                <w:sz w:val="28"/>
                <w:szCs w:val="28"/>
              </w:rPr>
              <w:t>′′</w:t>
            </w:r>
          </w:p>
        </w:tc>
        <w:tc>
          <w:tcPr>
            <w:tcW w:w="5479" w:type="dxa"/>
          </w:tcPr>
          <w:p w14:paraId="2D53197E" w14:textId="4B478DDA" w:rsidR="007F10CB" w:rsidRPr="00ED0F3C" w:rsidRDefault="007F10CB" w:rsidP="00172593">
            <w:pPr>
              <w:widowControl w:val="0"/>
              <w:tabs>
                <w:tab w:val="left" w:pos="3330"/>
              </w:tabs>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w:t>
            </w:r>
          </w:p>
        </w:tc>
        <w:tc>
          <w:tcPr>
            <w:tcW w:w="2199" w:type="dxa"/>
          </w:tcPr>
          <w:p w14:paraId="6805BB8E" w14:textId="77777777" w:rsidR="007F10CB" w:rsidRPr="00ED0F3C" w:rsidRDefault="007F10CB" w:rsidP="00A1728A">
            <w:pPr>
              <w:widowControl w:val="0"/>
              <w:tabs>
                <w:tab w:val="left" w:pos="3330"/>
              </w:tabs>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vertAlign w:val="superscript"/>
                <w:lang w:val="pt-BR"/>
              </w:rPr>
              <w:t>a</w:t>
            </w:r>
            <w:r w:rsidRPr="00ED0F3C">
              <w:rPr>
                <w:rFonts w:asciiTheme="majorBidi" w:hAnsiTheme="majorBidi" w:cstheme="majorBidi"/>
                <w:color w:val="000000" w:themeColor="text1"/>
                <w:sz w:val="28"/>
                <w:szCs w:val="28"/>
                <w:lang w:val="pt-BR"/>
              </w:rPr>
              <w:t>C</w:t>
            </w:r>
          </w:p>
        </w:tc>
      </w:tr>
      <w:tr w:rsidR="007F10CB" w:rsidRPr="00ED0F3C" w14:paraId="40623E19" w14:textId="77777777" w:rsidTr="00D5434C">
        <w:trPr>
          <w:trHeight w:val="50"/>
        </w:trPr>
        <w:tc>
          <w:tcPr>
            <w:tcW w:w="1672" w:type="dxa"/>
          </w:tcPr>
          <w:p w14:paraId="37966343" w14:textId="77777777" w:rsidR="007F10CB" w:rsidRPr="00ED0F3C" w:rsidRDefault="007F10CB" w:rsidP="00D5434C">
            <w:pPr>
              <w:widowControl w:val="0"/>
              <w:tabs>
                <w:tab w:val="left" w:pos="3330"/>
              </w:tabs>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2</w:t>
            </w:r>
            <w:r w:rsidRPr="00ED0F3C">
              <w:rPr>
                <w:rFonts w:asciiTheme="majorBidi" w:hAnsiTheme="majorBidi" w:cstheme="majorBidi"/>
                <w:color w:val="000000" w:themeColor="text1"/>
                <w:sz w:val="28"/>
                <w:szCs w:val="28"/>
              </w:rPr>
              <w:t>′′</w:t>
            </w:r>
          </w:p>
        </w:tc>
        <w:tc>
          <w:tcPr>
            <w:tcW w:w="5479" w:type="dxa"/>
          </w:tcPr>
          <w:p w14:paraId="1F6AD184" w14:textId="77777777" w:rsidR="007F10CB" w:rsidRPr="00ED0F3C" w:rsidRDefault="007F10CB" w:rsidP="00172593">
            <w:pPr>
              <w:widowControl w:val="0"/>
              <w:tabs>
                <w:tab w:val="left" w:pos="3330"/>
              </w:tabs>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 xml:space="preserve">7.01, d, </w:t>
            </w:r>
            <w:r w:rsidRPr="00ED0F3C">
              <w:rPr>
                <w:rFonts w:asciiTheme="majorBidi" w:hAnsiTheme="majorBidi" w:cstheme="majorBidi"/>
                <w:i/>
                <w:color w:val="000000" w:themeColor="text1"/>
                <w:sz w:val="28"/>
                <w:szCs w:val="28"/>
                <w:lang w:val="pt-BR"/>
              </w:rPr>
              <w:t xml:space="preserve">J </w:t>
            </w:r>
            <w:r w:rsidRPr="00ED0F3C">
              <w:rPr>
                <w:rFonts w:asciiTheme="majorBidi" w:hAnsiTheme="majorBidi" w:cstheme="majorBidi"/>
                <w:iCs/>
                <w:color w:val="000000" w:themeColor="text1"/>
                <w:sz w:val="28"/>
                <w:szCs w:val="28"/>
                <w:vertAlign w:val="subscript"/>
                <w:lang w:val="pt-BR"/>
              </w:rPr>
              <w:t>2</w:t>
            </w:r>
            <w:r w:rsidRPr="00ED0F3C">
              <w:rPr>
                <w:rFonts w:asciiTheme="majorBidi" w:hAnsiTheme="majorBidi" w:cstheme="majorBidi"/>
                <w:color w:val="000000" w:themeColor="text1"/>
                <w:sz w:val="28"/>
                <w:szCs w:val="28"/>
                <w:vertAlign w:val="subscript"/>
              </w:rPr>
              <w:t>′′</w:t>
            </w:r>
            <w:r w:rsidRPr="00ED0F3C">
              <w:rPr>
                <w:rFonts w:asciiTheme="majorBidi" w:hAnsiTheme="majorBidi" w:cstheme="majorBidi"/>
                <w:iCs/>
                <w:color w:val="000000" w:themeColor="text1"/>
                <w:sz w:val="28"/>
                <w:szCs w:val="28"/>
                <w:vertAlign w:val="subscript"/>
                <w:lang w:val="pt-BR"/>
              </w:rPr>
              <w:t>/3</w:t>
            </w:r>
            <w:r w:rsidRPr="00ED0F3C">
              <w:rPr>
                <w:rFonts w:asciiTheme="majorBidi" w:hAnsiTheme="majorBidi" w:cstheme="majorBidi"/>
                <w:color w:val="000000" w:themeColor="text1"/>
                <w:sz w:val="28"/>
                <w:szCs w:val="28"/>
                <w:vertAlign w:val="subscript"/>
              </w:rPr>
              <w:t>′′</w:t>
            </w:r>
            <w:r w:rsidRPr="00ED0F3C">
              <w:rPr>
                <w:rFonts w:asciiTheme="majorBidi" w:hAnsiTheme="majorBidi" w:cstheme="majorBidi"/>
                <w:i/>
                <w:color w:val="000000" w:themeColor="text1"/>
                <w:sz w:val="28"/>
                <w:szCs w:val="28"/>
                <w:lang w:val="pt-BR"/>
              </w:rPr>
              <w:t xml:space="preserve"> </w:t>
            </w:r>
            <w:r w:rsidRPr="00ED0F3C">
              <w:rPr>
                <w:rFonts w:asciiTheme="majorBidi" w:hAnsiTheme="majorBidi" w:cstheme="majorBidi"/>
                <w:color w:val="000000" w:themeColor="text1"/>
                <w:sz w:val="28"/>
                <w:szCs w:val="28"/>
                <w:lang w:val="pt-BR"/>
              </w:rPr>
              <w:t>= 5.6 Hz, 1H</w:t>
            </w:r>
          </w:p>
        </w:tc>
        <w:tc>
          <w:tcPr>
            <w:tcW w:w="2199" w:type="dxa"/>
          </w:tcPr>
          <w:p w14:paraId="5FF47610" w14:textId="77777777" w:rsidR="007F10CB" w:rsidRPr="00ED0F3C" w:rsidRDefault="007F10CB" w:rsidP="00A1728A">
            <w:pPr>
              <w:widowControl w:val="0"/>
              <w:tabs>
                <w:tab w:val="left" w:pos="3330"/>
              </w:tabs>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CH</w:t>
            </w:r>
          </w:p>
        </w:tc>
      </w:tr>
      <w:tr w:rsidR="007F10CB" w:rsidRPr="00ED0F3C" w14:paraId="10C8FBD1" w14:textId="77777777" w:rsidTr="00D5434C">
        <w:trPr>
          <w:trHeight w:val="62"/>
        </w:trPr>
        <w:tc>
          <w:tcPr>
            <w:tcW w:w="1672" w:type="dxa"/>
          </w:tcPr>
          <w:p w14:paraId="13F50958" w14:textId="77777777" w:rsidR="007F10CB" w:rsidRPr="00ED0F3C" w:rsidRDefault="007F10CB" w:rsidP="00D5434C">
            <w:pPr>
              <w:widowControl w:val="0"/>
              <w:tabs>
                <w:tab w:val="left" w:pos="3330"/>
              </w:tabs>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3</w:t>
            </w:r>
            <w:r w:rsidRPr="00ED0F3C">
              <w:rPr>
                <w:rFonts w:asciiTheme="majorBidi" w:hAnsiTheme="majorBidi" w:cstheme="majorBidi"/>
                <w:color w:val="000000" w:themeColor="text1"/>
                <w:sz w:val="28"/>
                <w:szCs w:val="28"/>
              </w:rPr>
              <w:t>′′</w:t>
            </w:r>
          </w:p>
        </w:tc>
        <w:tc>
          <w:tcPr>
            <w:tcW w:w="5479" w:type="dxa"/>
          </w:tcPr>
          <w:p w14:paraId="3A743AA7" w14:textId="767A024C" w:rsidR="007F10CB" w:rsidRPr="00ED0F3C" w:rsidRDefault="007F10CB" w:rsidP="00172593">
            <w:pPr>
              <w:widowControl w:val="0"/>
              <w:tabs>
                <w:tab w:val="left" w:pos="3330"/>
              </w:tabs>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w:t>
            </w:r>
          </w:p>
        </w:tc>
        <w:tc>
          <w:tcPr>
            <w:tcW w:w="2199" w:type="dxa"/>
          </w:tcPr>
          <w:p w14:paraId="17FAEFAA" w14:textId="77777777" w:rsidR="007F10CB" w:rsidRPr="00ED0F3C" w:rsidRDefault="007F10CB" w:rsidP="00A1728A">
            <w:pPr>
              <w:widowControl w:val="0"/>
              <w:tabs>
                <w:tab w:val="left" w:pos="3330"/>
              </w:tabs>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vertAlign w:val="superscript"/>
                <w:lang w:val="pt-BR"/>
              </w:rPr>
              <w:t>a</w:t>
            </w:r>
            <w:r w:rsidRPr="00ED0F3C">
              <w:rPr>
                <w:rFonts w:asciiTheme="majorBidi" w:hAnsiTheme="majorBidi" w:cstheme="majorBidi"/>
                <w:color w:val="000000" w:themeColor="text1"/>
                <w:sz w:val="28"/>
                <w:szCs w:val="28"/>
                <w:lang w:val="pt-BR"/>
              </w:rPr>
              <w:t>C</w:t>
            </w:r>
          </w:p>
        </w:tc>
      </w:tr>
      <w:tr w:rsidR="007F10CB" w:rsidRPr="00ED0F3C" w14:paraId="71F400E9" w14:textId="77777777" w:rsidTr="00D5434C">
        <w:trPr>
          <w:trHeight w:val="50"/>
        </w:trPr>
        <w:tc>
          <w:tcPr>
            <w:tcW w:w="1672" w:type="dxa"/>
          </w:tcPr>
          <w:p w14:paraId="0971371A" w14:textId="77777777" w:rsidR="007F10CB" w:rsidRPr="00ED0F3C" w:rsidRDefault="007F10CB" w:rsidP="00D5434C">
            <w:pPr>
              <w:widowControl w:val="0"/>
              <w:tabs>
                <w:tab w:val="left" w:pos="3330"/>
              </w:tabs>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4</w:t>
            </w:r>
            <w:r w:rsidRPr="00ED0F3C">
              <w:rPr>
                <w:rFonts w:asciiTheme="majorBidi" w:hAnsiTheme="majorBidi" w:cstheme="majorBidi"/>
                <w:color w:val="000000" w:themeColor="text1"/>
                <w:sz w:val="28"/>
                <w:szCs w:val="28"/>
              </w:rPr>
              <w:t>′′</w:t>
            </w:r>
          </w:p>
        </w:tc>
        <w:tc>
          <w:tcPr>
            <w:tcW w:w="5479" w:type="dxa"/>
          </w:tcPr>
          <w:p w14:paraId="575BA06F" w14:textId="298279FE" w:rsidR="007F10CB" w:rsidRPr="00ED0F3C" w:rsidRDefault="007F10CB" w:rsidP="00172593">
            <w:pPr>
              <w:widowControl w:val="0"/>
              <w:tabs>
                <w:tab w:val="left" w:pos="3330"/>
              </w:tabs>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w:t>
            </w:r>
          </w:p>
        </w:tc>
        <w:tc>
          <w:tcPr>
            <w:tcW w:w="2199" w:type="dxa"/>
          </w:tcPr>
          <w:p w14:paraId="7126A0CE" w14:textId="77777777" w:rsidR="007F10CB" w:rsidRPr="00ED0F3C" w:rsidRDefault="007F10CB" w:rsidP="00A1728A">
            <w:pPr>
              <w:widowControl w:val="0"/>
              <w:tabs>
                <w:tab w:val="left" w:pos="3330"/>
              </w:tabs>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vertAlign w:val="superscript"/>
                <w:lang w:val="pt-BR"/>
              </w:rPr>
              <w:t>a</w:t>
            </w:r>
            <w:r w:rsidRPr="00ED0F3C">
              <w:rPr>
                <w:rFonts w:asciiTheme="majorBidi" w:hAnsiTheme="majorBidi" w:cstheme="majorBidi"/>
                <w:color w:val="000000" w:themeColor="text1"/>
                <w:sz w:val="28"/>
                <w:szCs w:val="28"/>
                <w:lang w:val="pt-BR"/>
              </w:rPr>
              <w:t>C</w:t>
            </w:r>
          </w:p>
        </w:tc>
      </w:tr>
      <w:tr w:rsidR="007F10CB" w:rsidRPr="00ED0F3C" w14:paraId="3E5FFDFA" w14:textId="77777777" w:rsidTr="00D5434C">
        <w:trPr>
          <w:trHeight w:val="50"/>
        </w:trPr>
        <w:tc>
          <w:tcPr>
            <w:tcW w:w="1672" w:type="dxa"/>
          </w:tcPr>
          <w:p w14:paraId="38D3D113" w14:textId="77777777" w:rsidR="007F10CB" w:rsidRPr="00ED0F3C" w:rsidRDefault="007F10CB" w:rsidP="00D5434C">
            <w:pPr>
              <w:widowControl w:val="0"/>
              <w:tabs>
                <w:tab w:val="left" w:pos="3330"/>
              </w:tabs>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5</w:t>
            </w:r>
            <w:r w:rsidRPr="00ED0F3C">
              <w:rPr>
                <w:rFonts w:asciiTheme="majorBidi" w:hAnsiTheme="majorBidi" w:cstheme="majorBidi"/>
                <w:color w:val="000000" w:themeColor="text1"/>
                <w:sz w:val="28"/>
                <w:szCs w:val="28"/>
              </w:rPr>
              <w:t>′′</w:t>
            </w:r>
          </w:p>
        </w:tc>
        <w:tc>
          <w:tcPr>
            <w:tcW w:w="5479" w:type="dxa"/>
          </w:tcPr>
          <w:p w14:paraId="31088511" w14:textId="77777777" w:rsidR="007F10CB" w:rsidRPr="00ED0F3C" w:rsidRDefault="007F10CB" w:rsidP="00172593">
            <w:pPr>
              <w:widowControl w:val="0"/>
              <w:tabs>
                <w:tab w:val="left" w:pos="3330"/>
              </w:tabs>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 xml:space="preserve">6.73, d, </w:t>
            </w:r>
            <w:r w:rsidRPr="00ED0F3C">
              <w:rPr>
                <w:rFonts w:asciiTheme="majorBidi" w:hAnsiTheme="majorBidi" w:cstheme="majorBidi"/>
                <w:i/>
                <w:color w:val="000000" w:themeColor="text1"/>
                <w:sz w:val="28"/>
                <w:szCs w:val="28"/>
                <w:lang w:val="pt-BR"/>
              </w:rPr>
              <w:t xml:space="preserve">J </w:t>
            </w:r>
            <w:r w:rsidRPr="00ED0F3C">
              <w:rPr>
                <w:rFonts w:asciiTheme="majorBidi" w:hAnsiTheme="majorBidi" w:cstheme="majorBidi"/>
                <w:iCs/>
                <w:color w:val="000000" w:themeColor="text1"/>
                <w:sz w:val="28"/>
                <w:szCs w:val="28"/>
                <w:vertAlign w:val="subscript"/>
                <w:lang w:val="pt-BR"/>
              </w:rPr>
              <w:t>5</w:t>
            </w:r>
            <w:r w:rsidRPr="00ED0F3C">
              <w:rPr>
                <w:rFonts w:asciiTheme="majorBidi" w:hAnsiTheme="majorBidi" w:cstheme="majorBidi"/>
                <w:color w:val="000000" w:themeColor="text1"/>
                <w:sz w:val="28"/>
                <w:szCs w:val="28"/>
                <w:vertAlign w:val="subscript"/>
              </w:rPr>
              <w:t>′′</w:t>
            </w:r>
            <w:r w:rsidRPr="00ED0F3C">
              <w:rPr>
                <w:rFonts w:asciiTheme="majorBidi" w:hAnsiTheme="majorBidi" w:cstheme="majorBidi"/>
                <w:iCs/>
                <w:color w:val="000000" w:themeColor="text1"/>
                <w:sz w:val="28"/>
                <w:szCs w:val="28"/>
                <w:vertAlign w:val="subscript"/>
                <w:lang w:val="pt-BR"/>
              </w:rPr>
              <w:t>/6</w:t>
            </w:r>
            <w:r w:rsidRPr="00ED0F3C">
              <w:rPr>
                <w:rFonts w:asciiTheme="majorBidi" w:hAnsiTheme="majorBidi" w:cstheme="majorBidi"/>
                <w:color w:val="000000" w:themeColor="text1"/>
                <w:sz w:val="28"/>
                <w:szCs w:val="28"/>
                <w:vertAlign w:val="subscript"/>
              </w:rPr>
              <w:t>′′</w:t>
            </w:r>
            <w:r w:rsidRPr="00ED0F3C">
              <w:rPr>
                <w:rFonts w:asciiTheme="majorBidi" w:hAnsiTheme="majorBidi" w:cstheme="majorBidi"/>
                <w:i/>
                <w:color w:val="000000" w:themeColor="text1"/>
                <w:sz w:val="28"/>
                <w:szCs w:val="28"/>
                <w:lang w:val="pt-BR"/>
              </w:rPr>
              <w:t xml:space="preserve"> </w:t>
            </w:r>
            <w:r w:rsidRPr="00ED0F3C">
              <w:rPr>
                <w:rFonts w:asciiTheme="majorBidi" w:hAnsiTheme="majorBidi" w:cstheme="majorBidi"/>
                <w:color w:val="000000" w:themeColor="text1"/>
                <w:sz w:val="28"/>
                <w:szCs w:val="28"/>
                <w:lang w:val="pt-BR"/>
              </w:rPr>
              <w:t>= 7.8 Hz, 1H</w:t>
            </w:r>
          </w:p>
        </w:tc>
        <w:tc>
          <w:tcPr>
            <w:tcW w:w="2199" w:type="dxa"/>
          </w:tcPr>
          <w:p w14:paraId="2EE5BBBD" w14:textId="77777777" w:rsidR="007F10CB" w:rsidRPr="00ED0F3C" w:rsidRDefault="007F10CB" w:rsidP="00A1728A">
            <w:pPr>
              <w:widowControl w:val="0"/>
              <w:tabs>
                <w:tab w:val="left" w:pos="3330"/>
              </w:tabs>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CH</w:t>
            </w:r>
          </w:p>
        </w:tc>
      </w:tr>
      <w:tr w:rsidR="007F10CB" w:rsidRPr="00ED0F3C" w14:paraId="344FCAD1" w14:textId="77777777" w:rsidTr="00D5434C">
        <w:trPr>
          <w:trHeight w:val="50"/>
        </w:trPr>
        <w:tc>
          <w:tcPr>
            <w:tcW w:w="1672" w:type="dxa"/>
          </w:tcPr>
          <w:p w14:paraId="039F4221" w14:textId="77777777" w:rsidR="007F10CB" w:rsidRPr="00ED0F3C" w:rsidRDefault="007F10CB" w:rsidP="00D5434C">
            <w:pPr>
              <w:widowControl w:val="0"/>
              <w:tabs>
                <w:tab w:val="left" w:pos="3330"/>
              </w:tabs>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6</w:t>
            </w:r>
            <w:r w:rsidRPr="00ED0F3C">
              <w:rPr>
                <w:rFonts w:asciiTheme="majorBidi" w:hAnsiTheme="majorBidi" w:cstheme="majorBidi"/>
                <w:color w:val="000000" w:themeColor="text1"/>
                <w:sz w:val="28"/>
                <w:szCs w:val="28"/>
              </w:rPr>
              <w:t>′′</w:t>
            </w:r>
          </w:p>
        </w:tc>
        <w:tc>
          <w:tcPr>
            <w:tcW w:w="5479" w:type="dxa"/>
          </w:tcPr>
          <w:p w14:paraId="0FB8AB75" w14:textId="77777777" w:rsidR="007F10CB" w:rsidRPr="00ED0F3C" w:rsidRDefault="007F10CB" w:rsidP="00172593">
            <w:pPr>
              <w:widowControl w:val="0"/>
              <w:tabs>
                <w:tab w:val="left" w:pos="3330"/>
              </w:tabs>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6.92, m, 1H</w:t>
            </w:r>
          </w:p>
        </w:tc>
        <w:tc>
          <w:tcPr>
            <w:tcW w:w="2199" w:type="dxa"/>
          </w:tcPr>
          <w:p w14:paraId="3A965536" w14:textId="77777777" w:rsidR="007F10CB" w:rsidRPr="00ED0F3C" w:rsidRDefault="007F10CB" w:rsidP="00A1728A">
            <w:pPr>
              <w:widowControl w:val="0"/>
              <w:tabs>
                <w:tab w:val="left" w:pos="3330"/>
              </w:tabs>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CH</w:t>
            </w:r>
          </w:p>
        </w:tc>
      </w:tr>
      <w:tr w:rsidR="007F10CB" w:rsidRPr="00ED0F3C" w14:paraId="50394373" w14:textId="77777777" w:rsidTr="00D5434C">
        <w:trPr>
          <w:trHeight w:val="50"/>
        </w:trPr>
        <w:tc>
          <w:tcPr>
            <w:tcW w:w="1672" w:type="dxa"/>
          </w:tcPr>
          <w:p w14:paraId="7424715D" w14:textId="77777777" w:rsidR="007F10CB" w:rsidRPr="00ED0F3C" w:rsidRDefault="007F10CB" w:rsidP="00D5434C">
            <w:pPr>
              <w:widowControl w:val="0"/>
              <w:tabs>
                <w:tab w:val="left" w:pos="3330"/>
              </w:tabs>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7</w:t>
            </w:r>
            <w:r w:rsidRPr="00ED0F3C">
              <w:rPr>
                <w:rFonts w:asciiTheme="majorBidi" w:hAnsiTheme="majorBidi" w:cstheme="majorBidi"/>
                <w:color w:val="000000" w:themeColor="text1"/>
                <w:sz w:val="28"/>
                <w:szCs w:val="28"/>
              </w:rPr>
              <w:t>′′</w:t>
            </w:r>
          </w:p>
        </w:tc>
        <w:tc>
          <w:tcPr>
            <w:tcW w:w="5479" w:type="dxa"/>
          </w:tcPr>
          <w:p w14:paraId="351DFAE4" w14:textId="77777777" w:rsidR="007F10CB" w:rsidRPr="00ED0F3C" w:rsidRDefault="007F10CB" w:rsidP="00172593">
            <w:pPr>
              <w:widowControl w:val="0"/>
              <w:tabs>
                <w:tab w:val="left" w:pos="3330"/>
              </w:tabs>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 xml:space="preserve">7.53, d, </w:t>
            </w:r>
            <w:r w:rsidRPr="00ED0F3C">
              <w:rPr>
                <w:rFonts w:asciiTheme="majorBidi" w:hAnsiTheme="majorBidi" w:cstheme="majorBidi"/>
                <w:i/>
                <w:color w:val="000000" w:themeColor="text1"/>
                <w:sz w:val="28"/>
                <w:szCs w:val="28"/>
                <w:lang w:val="pt-BR"/>
              </w:rPr>
              <w:t xml:space="preserve">J </w:t>
            </w:r>
            <w:r w:rsidRPr="00ED0F3C">
              <w:rPr>
                <w:rFonts w:asciiTheme="majorBidi" w:hAnsiTheme="majorBidi" w:cstheme="majorBidi"/>
                <w:iCs/>
                <w:color w:val="000000" w:themeColor="text1"/>
                <w:sz w:val="28"/>
                <w:szCs w:val="28"/>
                <w:vertAlign w:val="subscript"/>
                <w:lang w:val="pt-BR"/>
              </w:rPr>
              <w:t>7</w:t>
            </w:r>
            <w:r w:rsidRPr="00ED0F3C">
              <w:rPr>
                <w:rFonts w:asciiTheme="majorBidi" w:hAnsiTheme="majorBidi" w:cstheme="majorBidi"/>
                <w:color w:val="000000" w:themeColor="text1"/>
                <w:sz w:val="28"/>
                <w:szCs w:val="28"/>
                <w:vertAlign w:val="subscript"/>
              </w:rPr>
              <w:t>′′</w:t>
            </w:r>
            <w:r w:rsidRPr="00ED0F3C">
              <w:rPr>
                <w:rFonts w:asciiTheme="majorBidi" w:hAnsiTheme="majorBidi" w:cstheme="majorBidi"/>
                <w:iCs/>
                <w:color w:val="000000" w:themeColor="text1"/>
                <w:sz w:val="28"/>
                <w:szCs w:val="28"/>
                <w:vertAlign w:val="subscript"/>
                <w:lang w:val="pt-BR"/>
              </w:rPr>
              <w:t>/8</w:t>
            </w:r>
            <w:r w:rsidRPr="00ED0F3C">
              <w:rPr>
                <w:rFonts w:asciiTheme="majorBidi" w:hAnsiTheme="majorBidi" w:cstheme="majorBidi"/>
                <w:color w:val="000000" w:themeColor="text1"/>
                <w:sz w:val="28"/>
                <w:szCs w:val="28"/>
                <w:vertAlign w:val="subscript"/>
              </w:rPr>
              <w:t>′′</w:t>
            </w:r>
            <w:r w:rsidRPr="00ED0F3C">
              <w:rPr>
                <w:rFonts w:asciiTheme="majorBidi" w:hAnsiTheme="majorBidi" w:cstheme="majorBidi"/>
                <w:i/>
                <w:color w:val="000000" w:themeColor="text1"/>
                <w:sz w:val="28"/>
                <w:szCs w:val="28"/>
                <w:lang w:val="pt-BR"/>
              </w:rPr>
              <w:t xml:space="preserve"> </w:t>
            </w:r>
            <w:r w:rsidRPr="00ED0F3C">
              <w:rPr>
                <w:rFonts w:asciiTheme="majorBidi" w:hAnsiTheme="majorBidi" w:cstheme="majorBidi"/>
                <w:color w:val="000000" w:themeColor="text1"/>
                <w:sz w:val="28"/>
                <w:szCs w:val="28"/>
                <w:lang w:val="pt-BR"/>
              </w:rPr>
              <w:t>= 15.9 Hz, 1H</w:t>
            </w:r>
          </w:p>
        </w:tc>
        <w:tc>
          <w:tcPr>
            <w:tcW w:w="2199" w:type="dxa"/>
          </w:tcPr>
          <w:p w14:paraId="5A2ECB47" w14:textId="77777777" w:rsidR="007F10CB" w:rsidRPr="00ED0F3C" w:rsidRDefault="007F10CB" w:rsidP="00A1728A">
            <w:pPr>
              <w:widowControl w:val="0"/>
              <w:tabs>
                <w:tab w:val="left" w:pos="3330"/>
              </w:tabs>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CH</w:t>
            </w:r>
          </w:p>
        </w:tc>
      </w:tr>
      <w:tr w:rsidR="007F10CB" w:rsidRPr="00ED0F3C" w14:paraId="16E08B89" w14:textId="77777777" w:rsidTr="00D5434C">
        <w:trPr>
          <w:trHeight w:val="50"/>
        </w:trPr>
        <w:tc>
          <w:tcPr>
            <w:tcW w:w="1672" w:type="dxa"/>
          </w:tcPr>
          <w:p w14:paraId="3FDD78C1" w14:textId="77777777" w:rsidR="007F10CB" w:rsidRPr="00ED0F3C" w:rsidRDefault="007F10CB" w:rsidP="00D5434C">
            <w:pPr>
              <w:widowControl w:val="0"/>
              <w:tabs>
                <w:tab w:val="left" w:pos="3330"/>
              </w:tabs>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8</w:t>
            </w:r>
            <w:r w:rsidRPr="00ED0F3C">
              <w:rPr>
                <w:rFonts w:asciiTheme="majorBidi" w:hAnsiTheme="majorBidi" w:cstheme="majorBidi"/>
                <w:color w:val="000000" w:themeColor="text1"/>
                <w:sz w:val="28"/>
                <w:szCs w:val="28"/>
              </w:rPr>
              <w:t>′′</w:t>
            </w:r>
          </w:p>
        </w:tc>
        <w:tc>
          <w:tcPr>
            <w:tcW w:w="5479" w:type="dxa"/>
          </w:tcPr>
          <w:p w14:paraId="2E6E661F" w14:textId="77777777" w:rsidR="007F10CB" w:rsidRPr="00ED0F3C" w:rsidRDefault="007F10CB" w:rsidP="00172593">
            <w:pPr>
              <w:widowControl w:val="0"/>
              <w:tabs>
                <w:tab w:val="left" w:pos="3330"/>
              </w:tabs>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 xml:space="preserve">6.27, d, </w:t>
            </w:r>
            <w:r w:rsidRPr="00ED0F3C">
              <w:rPr>
                <w:rFonts w:asciiTheme="majorBidi" w:hAnsiTheme="majorBidi" w:cstheme="majorBidi"/>
                <w:i/>
                <w:color w:val="000000" w:themeColor="text1"/>
                <w:sz w:val="28"/>
                <w:szCs w:val="28"/>
                <w:lang w:val="pt-BR"/>
              </w:rPr>
              <w:t xml:space="preserve">J </w:t>
            </w:r>
            <w:r w:rsidRPr="00ED0F3C">
              <w:rPr>
                <w:rFonts w:asciiTheme="majorBidi" w:hAnsiTheme="majorBidi" w:cstheme="majorBidi"/>
                <w:iCs/>
                <w:color w:val="000000" w:themeColor="text1"/>
                <w:sz w:val="28"/>
                <w:szCs w:val="28"/>
                <w:vertAlign w:val="subscript"/>
                <w:lang w:val="pt-BR"/>
              </w:rPr>
              <w:t>8</w:t>
            </w:r>
            <w:r w:rsidRPr="00ED0F3C">
              <w:rPr>
                <w:rFonts w:asciiTheme="majorBidi" w:hAnsiTheme="majorBidi" w:cstheme="majorBidi"/>
                <w:color w:val="000000" w:themeColor="text1"/>
                <w:sz w:val="28"/>
                <w:szCs w:val="28"/>
                <w:vertAlign w:val="subscript"/>
              </w:rPr>
              <w:t>′′</w:t>
            </w:r>
            <w:r w:rsidRPr="00ED0F3C">
              <w:rPr>
                <w:rFonts w:asciiTheme="majorBidi" w:hAnsiTheme="majorBidi" w:cstheme="majorBidi"/>
                <w:iCs/>
                <w:color w:val="000000" w:themeColor="text1"/>
                <w:sz w:val="28"/>
                <w:szCs w:val="28"/>
                <w:vertAlign w:val="subscript"/>
                <w:lang w:val="pt-BR"/>
              </w:rPr>
              <w:t>/7</w:t>
            </w:r>
            <w:r w:rsidRPr="00ED0F3C">
              <w:rPr>
                <w:rFonts w:asciiTheme="majorBidi" w:hAnsiTheme="majorBidi" w:cstheme="majorBidi"/>
                <w:color w:val="000000" w:themeColor="text1"/>
                <w:sz w:val="28"/>
                <w:szCs w:val="28"/>
                <w:vertAlign w:val="subscript"/>
              </w:rPr>
              <w:t>′′</w:t>
            </w:r>
            <w:r w:rsidRPr="00ED0F3C">
              <w:rPr>
                <w:rFonts w:asciiTheme="majorBidi" w:hAnsiTheme="majorBidi" w:cstheme="majorBidi"/>
                <w:i/>
                <w:color w:val="000000" w:themeColor="text1"/>
                <w:sz w:val="28"/>
                <w:szCs w:val="28"/>
                <w:lang w:val="pt-BR"/>
              </w:rPr>
              <w:t xml:space="preserve"> </w:t>
            </w:r>
            <w:r w:rsidRPr="00ED0F3C">
              <w:rPr>
                <w:rFonts w:asciiTheme="majorBidi" w:hAnsiTheme="majorBidi" w:cstheme="majorBidi"/>
                <w:color w:val="000000" w:themeColor="text1"/>
                <w:sz w:val="28"/>
                <w:szCs w:val="28"/>
                <w:lang w:val="pt-BR"/>
              </w:rPr>
              <w:t>= 15.6 Hz, 1H</w:t>
            </w:r>
          </w:p>
        </w:tc>
        <w:tc>
          <w:tcPr>
            <w:tcW w:w="2199" w:type="dxa"/>
          </w:tcPr>
          <w:p w14:paraId="5C507D37" w14:textId="77777777" w:rsidR="007F10CB" w:rsidRPr="00ED0F3C" w:rsidRDefault="007F10CB" w:rsidP="00A1728A">
            <w:pPr>
              <w:widowControl w:val="0"/>
              <w:tabs>
                <w:tab w:val="left" w:pos="3330"/>
              </w:tabs>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CH</w:t>
            </w:r>
          </w:p>
        </w:tc>
      </w:tr>
      <w:tr w:rsidR="007F10CB" w:rsidRPr="00ED0F3C" w14:paraId="088A45EA" w14:textId="77777777" w:rsidTr="00172593">
        <w:trPr>
          <w:trHeight w:val="188"/>
        </w:trPr>
        <w:tc>
          <w:tcPr>
            <w:tcW w:w="1672" w:type="dxa"/>
          </w:tcPr>
          <w:p w14:paraId="3F55D778" w14:textId="77777777" w:rsidR="007F10CB" w:rsidRPr="00ED0F3C" w:rsidRDefault="007F10CB" w:rsidP="00D5434C">
            <w:pPr>
              <w:widowControl w:val="0"/>
              <w:tabs>
                <w:tab w:val="left" w:pos="3330"/>
              </w:tabs>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9</w:t>
            </w:r>
            <w:r w:rsidRPr="00ED0F3C">
              <w:rPr>
                <w:rFonts w:asciiTheme="majorBidi" w:hAnsiTheme="majorBidi" w:cstheme="majorBidi"/>
                <w:color w:val="000000" w:themeColor="text1"/>
                <w:sz w:val="28"/>
                <w:szCs w:val="28"/>
              </w:rPr>
              <w:t>′′</w:t>
            </w:r>
          </w:p>
        </w:tc>
        <w:tc>
          <w:tcPr>
            <w:tcW w:w="5479" w:type="dxa"/>
          </w:tcPr>
          <w:p w14:paraId="5B37E21F" w14:textId="527435D7" w:rsidR="007F10CB" w:rsidRPr="00ED0F3C" w:rsidRDefault="007F10CB" w:rsidP="00172593">
            <w:pPr>
              <w:widowControl w:val="0"/>
              <w:tabs>
                <w:tab w:val="left" w:pos="3330"/>
              </w:tabs>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w:t>
            </w:r>
          </w:p>
        </w:tc>
        <w:tc>
          <w:tcPr>
            <w:tcW w:w="2199" w:type="dxa"/>
          </w:tcPr>
          <w:p w14:paraId="09EA9CB3" w14:textId="77777777" w:rsidR="007F10CB" w:rsidRPr="00ED0F3C" w:rsidRDefault="007F10CB" w:rsidP="00A1728A">
            <w:pPr>
              <w:widowControl w:val="0"/>
              <w:tabs>
                <w:tab w:val="left" w:pos="3330"/>
              </w:tabs>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vertAlign w:val="superscript"/>
                <w:lang w:val="pt-BR"/>
              </w:rPr>
              <w:t>a</w:t>
            </w:r>
            <w:r w:rsidRPr="00ED0F3C">
              <w:rPr>
                <w:rFonts w:asciiTheme="majorBidi" w:hAnsiTheme="majorBidi" w:cstheme="majorBidi"/>
                <w:color w:val="000000" w:themeColor="text1"/>
                <w:sz w:val="28"/>
                <w:szCs w:val="28"/>
                <w:lang w:val="pt-BR"/>
              </w:rPr>
              <w:t>C</w:t>
            </w:r>
          </w:p>
        </w:tc>
      </w:tr>
    </w:tbl>
    <w:p w14:paraId="5EB3DDB1" w14:textId="3C422C46" w:rsidR="0029148B" w:rsidRPr="00ED0F3C" w:rsidRDefault="007F10CB" w:rsidP="0029148B">
      <w:pPr>
        <w:widowControl w:val="0"/>
        <w:tabs>
          <w:tab w:val="left" w:pos="3330"/>
        </w:tabs>
        <w:spacing w:after="0" w:line="240" w:lineRule="auto"/>
        <w:ind w:firstLine="567"/>
        <w:jc w:val="both"/>
        <w:rPr>
          <w:rFonts w:asciiTheme="majorBidi" w:hAnsiTheme="majorBidi" w:cstheme="majorBidi"/>
          <w:b/>
          <w:bCs/>
          <w:color w:val="000000" w:themeColor="text1"/>
          <w:sz w:val="28"/>
          <w:szCs w:val="28"/>
        </w:rPr>
      </w:pPr>
      <w:r w:rsidRPr="00ED0F3C">
        <w:rPr>
          <w:rFonts w:asciiTheme="majorBidi" w:hAnsiTheme="majorBidi" w:cstheme="majorBidi"/>
          <w:b/>
          <w:bCs/>
          <w:color w:val="000000" w:themeColor="text1"/>
          <w:sz w:val="28"/>
          <w:szCs w:val="28"/>
        </w:rPr>
        <w:lastRenderedPageBreak/>
        <w:t>4, 5-Di-</w:t>
      </w:r>
      <w:r w:rsidRPr="00ED0F3C">
        <w:rPr>
          <w:rFonts w:asciiTheme="majorBidi" w:hAnsiTheme="majorBidi" w:cstheme="majorBidi"/>
          <w:b/>
          <w:bCs/>
          <w:i/>
          <w:color w:val="000000" w:themeColor="text1"/>
          <w:sz w:val="28"/>
          <w:szCs w:val="28"/>
        </w:rPr>
        <w:t>O</w:t>
      </w:r>
      <w:r w:rsidRPr="00ED0F3C">
        <w:rPr>
          <w:rFonts w:asciiTheme="majorBidi" w:hAnsiTheme="majorBidi" w:cstheme="majorBidi"/>
          <w:b/>
          <w:bCs/>
          <w:color w:val="000000" w:themeColor="text1"/>
          <w:sz w:val="28"/>
          <w:szCs w:val="28"/>
        </w:rPr>
        <w:t>-caffeoylquinic acid (17)</w:t>
      </w:r>
    </w:p>
    <w:p w14:paraId="7ADD24A2" w14:textId="150E2747" w:rsidR="007F10CB" w:rsidRPr="00ED0F3C" w:rsidRDefault="00654DEE" w:rsidP="0029148B">
      <w:pPr>
        <w:widowControl w:val="0"/>
        <w:tabs>
          <w:tab w:val="left" w:pos="3330"/>
        </w:tabs>
        <w:spacing w:after="0" w:line="240" w:lineRule="auto"/>
        <w:ind w:firstLine="567"/>
        <w:jc w:val="both"/>
        <w:rPr>
          <w:rFonts w:asciiTheme="majorBidi" w:hAnsiTheme="majorBidi" w:cstheme="majorBidi"/>
          <w:b/>
          <w:bCs/>
          <w:color w:val="000000" w:themeColor="text1"/>
          <w:sz w:val="28"/>
          <w:szCs w:val="28"/>
        </w:rPr>
      </w:pPr>
      <w:r>
        <w:rPr>
          <w:noProof/>
        </w:rPr>
        <w:object w:dxaOrig="1440" w:dyaOrig="1440" w14:anchorId="26ABDCA5">
          <v:shape id="_x0000_s1047" type="#_x0000_t75" style="position:absolute;left:0;text-align:left;margin-left:272pt;margin-top:22.6pt;width:183.35pt;height:134.55pt;z-index:251680768">
            <v:imagedata r:id="rId62" o:title=""/>
            <w10:wrap type="square"/>
          </v:shape>
          <o:OLEObject Type="Embed" ProgID="ChemDraw.Document.6.0" ShapeID="_x0000_s1047" DrawAspect="Content" ObjectID="_1841290442" r:id="rId63"/>
        </w:object>
      </w:r>
      <w:r w:rsidR="007F10CB" w:rsidRPr="00ED0F3C">
        <w:rPr>
          <w:rFonts w:asciiTheme="majorBidi" w:hAnsiTheme="majorBidi" w:cstheme="majorBidi"/>
          <w:sz w:val="28"/>
          <w:szCs w:val="28"/>
        </w:rPr>
        <w:t xml:space="preserve">Compound </w:t>
      </w:r>
      <w:r w:rsidR="007F10CB" w:rsidRPr="00ED0F3C">
        <w:rPr>
          <w:rFonts w:asciiTheme="majorBidi" w:hAnsiTheme="majorBidi" w:cstheme="majorBidi"/>
          <w:bCs/>
          <w:sz w:val="28"/>
          <w:szCs w:val="28"/>
        </w:rPr>
        <w:t>17</w:t>
      </w:r>
      <w:r w:rsidR="007F10CB" w:rsidRPr="00ED0F3C">
        <w:rPr>
          <w:rFonts w:asciiTheme="majorBidi" w:hAnsiTheme="majorBidi" w:cstheme="majorBidi"/>
          <w:b/>
          <w:bCs/>
          <w:sz w:val="28"/>
          <w:szCs w:val="28"/>
        </w:rPr>
        <w:t xml:space="preserve"> </w:t>
      </w:r>
      <w:r w:rsidR="007F10CB" w:rsidRPr="00ED0F3C">
        <w:rPr>
          <w:rFonts w:asciiTheme="majorBidi" w:hAnsiTheme="majorBidi" w:cstheme="majorBidi"/>
          <w:sz w:val="28"/>
          <w:szCs w:val="28"/>
        </w:rPr>
        <w:t>was obtained as w</w:t>
      </w:r>
      <w:r w:rsidR="007F10CB" w:rsidRPr="00ED0F3C">
        <w:rPr>
          <w:rFonts w:asciiTheme="majorBidi" w:hAnsiTheme="majorBidi" w:cstheme="majorBidi"/>
          <w:bCs/>
          <w:color w:val="000000" w:themeColor="text1"/>
          <w:sz w:val="28"/>
          <w:szCs w:val="28"/>
        </w:rPr>
        <w:t>hite powder</w:t>
      </w:r>
      <w:r w:rsidR="007F10CB" w:rsidRPr="00ED0F3C">
        <w:rPr>
          <w:rFonts w:asciiTheme="majorBidi" w:hAnsiTheme="majorBidi" w:cstheme="majorBidi"/>
          <w:color w:val="000000" w:themeColor="text1"/>
          <w:sz w:val="28"/>
          <w:szCs w:val="28"/>
        </w:rPr>
        <w:t xml:space="preserve">; </w:t>
      </w:r>
      <w:r w:rsidR="007F10CB" w:rsidRPr="00ED0F3C">
        <w:rPr>
          <w:rFonts w:asciiTheme="majorBidi" w:hAnsiTheme="majorBidi" w:cstheme="majorBidi"/>
          <w:sz w:val="28"/>
          <w:szCs w:val="28"/>
        </w:rPr>
        <w:t xml:space="preserve">ESI-MS: </w:t>
      </w:r>
      <w:r w:rsidR="007F10CB" w:rsidRPr="00ED0F3C">
        <w:rPr>
          <w:rFonts w:asciiTheme="majorBidi" w:hAnsiTheme="majorBidi" w:cstheme="majorBidi"/>
          <w:bCs/>
          <w:i/>
          <w:color w:val="000000" w:themeColor="text1"/>
          <w:sz w:val="28"/>
          <w:szCs w:val="28"/>
        </w:rPr>
        <w:t xml:space="preserve">m/z </w:t>
      </w:r>
      <w:r w:rsidR="007F10CB" w:rsidRPr="00ED0F3C">
        <w:rPr>
          <w:rFonts w:asciiTheme="majorBidi" w:hAnsiTheme="majorBidi" w:cstheme="majorBidi"/>
          <w:bCs/>
          <w:color w:val="000000" w:themeColor="text1"/>
          <w:sz w:val="28"/>
          <w:szCs w:val="28"/>
        </w:rPr>
        <w:t>517.45</w:t>
      </w:r>
      <w:r w:rsidR="007F10CB" w:rsidRPr="00ED0F3C">
        <w:rPr>
          <w:rFonts w:asciiTheme="majorBidi" w:hAnsiTheme="majorBidi" w:cstheme="majorBidi"/>
          <w:sz w:val="28"/>
          <w:szCs w:val="28"/>
        </w:rPr>
        <w:t xml:space="preserve"> [M+H]</w:t>
      </w:r>
      <w:r w:rsidR="007F10CB" w:rsidRPr="00ED0F3C">
        <w:rPr>
          <w:rFonts w:asciiTheme="majorBidi" w:hAnsiTheme="majorBidi" w:cstheme="majorBidi"/>
          <w:sz w:val="28"/>
          <w:szCs w:val="28"/>
          <w:vertAlign w:val="superscript"/>
        </w:rPr>
        <w:t>+</w:t>
      </w:r>
      <w:r w:rsidR="007F10CB" w:rsidRPr="00ED0F3C">
        <w:rPr>
          <w:rFonts w:asciiTheme="majorBidi" w:hAnsiTheme="majorBidi" w:cstheme="majorBidi"/>
          <w:sz w:val="28"/>
          <w:szCs w:val="28"/>
        </w:rPr>
        <w:t xml:space="preserve">, </w:t>
      </w:r>
      <w:r w:rsidR="007F10CB" w:rsidRPr="00ED0F3C">
        <w:rPr>
          <w:rFonts w:asciiTheme="majorBidi" w:hAnsiTheme="majorBidi" w:cstheme="majorBidi"/>
          <w:bCs/>
          <w:color w:val="000000" w:themeColor="text1"/>
          <w:sz w:val="28"/>
          <w:szCs w:val="28"/>
        </w:rPr>
        <w:t>consistent with the molecular formula</w:t>
      </w:r>
      <w:r w:rsidR="007F10CB" w:rsidRPr="00ED0F3C">
        <w:rPr>
          <w:rFonts w:asciiTheme="majorBidi" w:hAnsiTheme="majorBidi" w:cstheme="majorBidi"/>
          <w:sz w:val="28"/>
          <w:szCs w:val="28"/>
        </w:rPr>
        <w:t xml:space="preserve"> </w:t>
      </w:r>
      <w:r w:rsidR="007F10CB" w:rsidRPr="00ED0F3C">
        <w:rPr>
          <w:rFonts w:asciiTheme="majorBidi" w:hAnsiTheme="majorBidi" w:cstheme="majorBidi"/>
          <w:bCs/>
          <w:color w:val="000000" w:themeColor="text1"/>
          <w:sz w:val="28"/>
          <w:szCs w:val="28"/>
        </w:rPr>
        <w:t>C</w:t>
      </w:r>
      <w:r w:rsidR="007F10CB" w:rsidRPr="00ED0F3C">
        <w:rPr>
          <w:rFonts w:asciiTheme="majorBidi" w:hAnsiTheme="majorBidi" w:cstheme="majorBidi"/>
          <w:bCs/>
          <w:color w:val="000000" w:themeColor="text1"/>
          <w:sz w:val="28"/>
          <w:szCs w:val="28"/>
          <w:vertAlign w:val="subscript"/>
        </w:rPr>
        <w:t>25</w:t>
      </w:r>
      <w:r w:rsidR="007F10CB" w:rsidRPr="00ED0F3C">
        <w:rPr>
          <w:rFonts w:asciiTheme="majorBidi" w:hAnsiTheme="majorBidi" w:cstheme="majorBidi"/>
          <w:bCs/>
          <w:color w:val="000000" w:themeColor="text1"/>
          <w:sz w:val="28"/>
          <w:szCs w:val="28"/>
        </w:rPr>
        <w:t>H</w:t>
      </w:r>
      <w:r w:rsidR="007F10CB" w:rsidRPr="00ED0F3C">
        <w:rPr>
          <w:rFonts w:asciiTheme="majorBidi" w:hAnsiTheme="majorBidi" w:cstheme="majorBidi"/>
          <w:bCs/>
          <w:color w:val="000000" w:themeColor="text1"/>
          <w:sz w:val="28"/>
          <w:szCs w:val="28"/>
          <w:vertAlign w:val="subscript"/>
        </w:rPr>
        <w:t>24</w:t>
      </w:r>
      <w:r w:rsidR="007F10CB" w:rsidRPr="00ED0F3C">
        <w:rPr>
          <w:rFonts w:asciiTheme="majorBidi" w:hAnsiTheme="majorBidi" w:cstheme="majorBidi"/>
          <w:bCs/>
          <w:color w:val="000000" w:themeColor="text1"/>
          <w:sz w:val="28"/>
          <w:szCs w:val="28"/>
        </w:rPr>
        <w:t>O</w:t>
      </w:r>
      <w:r w:rsidR="007F10CB" w:rsidRPr="00ED0F3C">
        <w:rPr>
          <w:rFonts w:asciiTheme="majorBidi" w:hAnsiTheme="majorBidi" w:cstheme="majorBidi"/>
          <w:bCs/>
          <w:color w:val="000000" w:themeColor="text1"/>
          <w:sz w:val="28"/>
          <w:szCs w:val="28"/>
          <w:vertAlign w:val="subscript"/>
        </w:rPr>
        <w:t>12</w:t>
      </w:r>
      <w:r w:rsidR="007F10CB" w:rsidRPr="00ED0F3C">
        <w:rPr>
          <w:rFonts w:asciiTheme="majorBidi" w:hAnsiTheme="majorBidi" w:cstheme="majorBidi"/>
          <w:sz w:val="28"/>
          <w:szCs w:val="28"/>
        </w:rPr>
        <w:t>. The IR spectrum exhibited absorptions at</w:t>
      </w:r>
      <w:r w:rsidR="007F10CB" w:rsidRPr="00ED0F3C">
        <w:rPr>
          <w:rFonts w:asciiTheme="majorBidi" w:hAnsiTheme="majorBidi" w:cstheme="majorBidi"/>
          <w:color w:val="000000"/>
          <w:sz w:val="28"/>
          <w:szCs w:val="28"/>
          <w:shd w:val="clear" w:color="auto" w:fill="FFFFFF"/>
        </w:rPr>
        <w:t xml:space="preserve"> </w:t>
      </w:r>
      <w:r w:rsidR="007F10CB" w:rsidRPr="00ED0F3C">
        <w:rPr>
          <w:rFonts w:asciiTheme="majorBidi" w:hAnsiTheme="majorBidi" w:cstheme="majorBidi"/>
          <w:color w:val="222222"/>
          <w:sz w:val="28"/>
          <w:szCs w:val="28"/>
          <w:shd w:val="clear" w:color="auto" w:fill="FFFFFF"/>
        </w:rPr>
        <w:t xml:space="preserve">3400-3150 </w:t>
      </w:r>
      <w:r w:rsidR="007F10CB" w:rsidRPr="00ED0F3C">
        <w:rPr>
          <w:rStyle w:val="ls62"/>
          <w:rFonts w:asciiTheme="majorBidi" w:hAnsiTheme="majorBidi" w:cstheme="majorBidi"/>
          <w:color w:val="000000"/>
          <w:spacing w:val="3"/>
          <w:sz w:val="28"/>
          <w:szCs w:val="28"/>
          <w:shd w:val="clear" w:color="auto" w:fill="FFFFFF"/>
        </w:rPr>
        <w:t>cm</w:t>
      </w:r>
      <w:r w:rsidR="007F10CB" w:rsidRPr="00ED0F3C">
        <w:rPr>
          <w:rStyle w:val="ls62"/>
          <w:rFonts w:asciiTheme="majorBidi" w:hAnsiTheme="majorBidi" w:cstheme="majorBidi"/>
          <w:color w:val="000000"/>
          <w:spacing w:val="3"/>
          <w:sz w:val="28"/>
          <w:szCs w:val="28"/>
          <w:shd w:val="clear" w:color="auto" w:fill="FFFFFF"/>
          <w:vertAlign w:val="superscript"/>
        </w:rPr>
        <w:t>-1</w:t>
      </w:r>
      <w:r w:rsidR="007F10CB" w:rsidRPr="00ED0F3C">
        <w:rPr>
          <w:rFonts w:asciiTheme="majorBidi" w:hAnsiTheme="majorBidi" w:cstheme="majorBidi"/>
          <w:color w:val="222222"/>
          <w:sz w:val="28"/>
          <w:szCs w:val="28"/>
          <w:shd w:val="clear" w:color="auto" w:fill="FFFFFF"/>
        </w:rPr>
        <w:t xml:space="preserve"> </w:t>
      </w:r>
      <w:r w:rsidR="007F10CB" w:rsidRPr="00ED0F3C">
        <w:rPr>
          <w:rFonts w:asciiTheme="majorBidi" w:hAnsiTheme="majorBidi" w:cstheme="majorBidi"/>
          <w:sz w:val="28"/>
          <w:szCs w:val="28"/>
        </w:rPr>
        <w:t xml:space="preserve">(OH), and 1710 </w:t>
      </w:r>
      <w:r w:rsidR="007F10CB" w:rsidRPr="00ED0F3C">
        <w:rPr>
          <w:rStyle w:val="ls62"/>
          <w:rFonts w:asciiTheme="majorBidi" w:hAnsiTheme="majorBidi" w:cstheme="majorBidi"/>
          <w:color w:val="000000"/>
          <w:spacing w:val="3"/>
          <w:sz w:val="28"/>
          <w:szCs w:val="28"/>
          <w:shd w:val="clear" w:color="auto" w:fill="FFFFFF"/>
        </w:rPr>
        <w:t>cm</w:t>
      </w:r>
      <w:r w:rsidR="007F10CB" w:rsidRPr="00ED0F3C">
        <w:rPr>
          <w:rStyle w:val="ls62"/>
          <w:rFonts w:asciiTheme="majorBidi" w:hAnsiTheme="majorBidi" w:cstheme="majorBidi"/>
          <w:color w:val="000000"/>
          <w:spacing w:val="3"/>
          <w:sz w:val="28"/>
          <w:szCs w:val="28"/>
          <w:shd w:val="clear" w:color="auto" w:fill="FFFFFF"/>
          <w:vertAlign w:val="superscript"/>
        </w:rPr>
        <w:t>-1</w:t>
      </w:r>
      <w:r w:rsidR="007F10CB" w:rsidRPr="00ED0F3C">
        <w:rPr>
          <w:rFonts w:asciiTheme="majorBidi" w:hAnsiTheme="majorBidi" w:cstheme="majorBidi"/>
          <w:sz w:val="28"/>
          <w:szCs w:val="28"/>
        </w:rPr>
        <w:t xml:space="preserve"> (carboxylic, C=O), </w:t>
      </w:r>
      <w:r w:rsidR="007F10CB" w:rsidRPr="00ED0F3C">
        <w:rPr>
          <w:rFonts w:asciiTheme="majorBidi" w:hAnsiTheme="majorBidi" w:cstheme="majorBidi"/>
          <w:color w:val="222222"/>
          <w:sz w:val="28"/>
          <w:szCs w:val="28"/>
          <w:shd w:val="clear" w:color="auto" w:fill="FFFFFF"/>
        </w:rPr>
        <w:t xml:space="preserve">1694 </w:t>
      </w:r>
      <w:r w:rsidR="007F10CB" w:rsidRPr="00ED0F3C">
        <w:rPr>
          <w:rStyle w:val="ls62"/>
          <w:rFonts w:asciiTheme="majorBidi" w:hAnsiTheme="majorBidi" w:cstheme="majorBidi"/>
          <w:color w:val="000000"/>
          <w:spacing w:val="3"/>
          <w:sz w:val="28"/>
          <w:szCs w:val="28"/>
          <w:shd w:val="clear" w:color="auto" w:fill="FFFFFF"/>
        </w:rPr>
        <w:t>cm</w:t>
      </w:r>
      <w:r w:rsidR="007F10CB" w:rsidRPr="00ED0F3C">
        <w:rPr>
          <w:rStyle w:val="ls62"/>
          <w:rFonts w:asciiTheme="majorBidi" w:hAnsiTheme="majorBidi" w:cstheme="majorBidi"/>
          <w:color w:val="000000"/>
          <w:spacing w:val="3"/>
          <w:sz w:val="28"/>
          <w:szCs w:val="28"/>
          <w:shd w:val="clear" w:color="auto" w:fill="FFFFFF"/>
          <w:vertAlign w:val="superscript"/>
        </w:rPr>
        <w:t>-1</w:t>
      </w:r>
      <w:r w:rsidR="007F10CB" w:rsidRPr="00ED0F3C">
        <w:rPr>
          <w:rFonts w:asciiTheme="majorBidi" w:hAnsiTheme="majorBidi" w:cstheme="majorBidi"/>
          <w:sz w:val="28"/>
          <w:szCs w:val="28"/>
        </w:rPr>
        <w:t xml:space="preserve"> (conjugated ester, C=O)</w:t>
      </w:r>
      <w:r w:rsidR="007F10CB" w:rsidRPr="00ED0F3C">
        <w:rPr>
          <w:rFonts w:asciiTheme="majorBidi" w:hAnsiTheme="majorBidi" w:cstheme="majorBidi"/>
          <w:color w:val="000000" w:themeColor="text1"/>
          <w:sz w:val="28"/>
          <w:szCs w:val="28"/>
          <w:lang w:val="pt-BR"/>
        </w:rPr>
        <w:t>,</w:t>
      </w:r>
      <w:r w:rsidR="007F10CB" w:rsidRPr="00ED0F3C">
        <w:rPr>
          <w:rFonts w:asciiTheme="majorBidi" w:hAnsiTheme="majorBidi" w:cstheme="majorBidi"/>
          <w:b/>
          <w:bCs/>
          <w:sz w:val="28"/>
          <w:szCs w:val="28"/>
        </w:rPr>
        <w:t xml:space="preserve"> </w:t>
      </w:r>
      <w:r w:rsidR="007F10CB" w:rsidRPr="00ED0F3C">
        <w:rPr>
          <w:rFonts w:asciiTheme="majorBidi" w:hAnsiTheme="majorBidi" w:cstheme="majorBidi"/>
          <w:sz w:val="28"/>
          <w:szCs w:val="28"/>
        </w:rPr>
        <w:t xml:space="preserve">respectively. Based on NMR, and ESI-MS spectral data analysis, and comparison with previously reported data, the structure of compound </w:t>
      </w:r>
      <w:r w:rsidR="000B46ED" w:rsidRPr="00ED0F3C">
        <w:rPr>
          <w:rFonts w:asciiTheme="majorBidi" w:hAnsiTheme="majorBidi" w:cstheme="majorBidi"/>
          <w:sz w:val="28"/>
          <w:szCs w:val="28"/>
        </w:rPr>
        <w:t>17</w:t>
      </w:r>
      <w:r w:rsidR="007F10CB" w:rsidRPr="00ED0F3C">
        <w:rPr>
          <w:rFonts w:asciiTheme="majorBidi" w:hAnsiTheme="majorBidi" w:cstheme="majorBidi"/>
          <w:b/>
          <w:bCs/>
          <w:sz w:val="28"/>
          <w:szCs w:val="28"/>
        </w:rPr>
        <w:t xml:space="preserve"> </w:t>
      </w:r>
      <w:r w:rsidR="007F10CB" w:rsidRPr="00ED0F3C">
        <w:rPr>
          <w:rFonts w:asciiTheme="majorBidi" w:hAnsiTheme="majorBidi" w:cstheme="majorBidi"/>
          <w:sz w:val="28"/>
          <w:szCs w:val="28"/>
        </w:rPr>
        <w:t xml:space="preserve">was deduced as </w:t>
      </w:r>
      <w:r w:rsidR="007F10CB" w:rsidRPr="00ED0F3C">
        <w:rPr>
          <w:rFonts w:asciiTheme="majorBidi" w:hAnsiTheme="majorBidi" w:cstheme="majorBidi"/>
          <w:bCs/>
          <w:color w:val="000000" w:themeColor="text1"/>
          <w:sz w:val="28"/>
          <w:szCs w:val="28"/>
        </w:rPr>
        <w:t>4, 5-Di-</w:t>
      </w:r>
      <w:r w:rsidR="007F10CB" w:rsidRPr="00ED0F3C">
        <w:rPr>
          <w:rFonts w:asciiTheme="majorBidi" w:hAnsiTheme="majorBidi" w:cstheme="majorBidi"/>
          <w:bCs/>
          <w:i/>
          <w:color w:val="000000" w:themeColor="text1"/>
          <w:sz w:val="28"/>
          <w:szCs w:val="28"/>
        </w:rPr>
        <w:t>O</w:t>
      </w:r>
      <w:r w:rsidR="007F10CB" w:rsidRPr="00ED0F3C">
        <w:rPr>
          <w:rFonts w:asciiTheme="majorBidi" w:hAnsiTheme="majorBidi" w:cstheme="majorBidi"/>
          <w:bCs/>
          <w:color w:val="000000" w:themeColor="text1"/>
          <w:sz w:val="28"/>
          <w:szCs w:val="28"/>
        </w:rPr>
        <w:t>-caffeoylquinic acid</w:t>
      </w:r>
      <w:r w:rsidR="007F10CB" w:rsidRPr="00ED0F3C">
        <w:rPr>
          <w:rFonts w:asciiTheme="majorBidi" w:hAnsiTheme="majorBidi" w:cstheme="majorBidi"/>
          <w:b/>
          <w:bCs/>
          <w:color w:val="000000" w:themeColor="text1"/>
          <w:sz w:val="28"/>
          <w:szCs w:val="28"/>
        </w:rPr>
        <w:t xml:space="preserve"> </w:t>
      </w:r>
      <w:r w:rsidR="007F10CB" w:rsidRPr="00ED0F3C">
        <w:rPr>
          <w:rFonts w:asciiTheme="majorBidi" w:hAnsiTheme="majorBidi" w:cstheme="majorBidi"/>
          <w:color w:val="000000" w:themeColor="text1"/>
          <w:sz w:val="28"/>
          <w:szCs w:val="28"/>
        </w:rPr>
        <w:fldChar w:fldCharType="begin"/>
      </w:r>
      <w:r w:rsidR="007F10CB" w:rsidRPr="00ED0F3C">
        <w:rPr>
          <w:rFonts w:asciiTheme="majorBidi" w:hAnsiTheme="majorBidi" w:cstheme="majorBidi"/>
          <w:color w:val="000000" w:themeColor="text1"/>
          <w:sz w:val="28"/>
          <w:szCs w:val="28"/>
        </w:rPr>
        <w:instrText xml:space="preserve"> ADDIN EN.CITE &lt;EndNote&gt;&lt;Cite&gt;&lt;Author&gt;Wan&lt;/Author&gt;&lt;Year&gt;2017&lt;/Year&gt;&lt;RecNum&gt;297&lt;/RecNum&gt;&lt;DisplayText&gt;[209]&lt;/DisplayText&gt;&lt;record&gt;&lt;rec-number&gt;297&lt;/rec-number&gt;&lt;foreign-keys&gt;&lt;key app="EN" db-id="20zd02deofwewtez5ecx0w25vf59rt50fa2v" timestamp="1742101426"&gt;297&lt;/key&gt;&lt;/foreign-keys&gt;&lt;ref-type name="Journal Article"&gt;17&lt;/ref-type&gt;&lt;contributors&gt;&lt;authors&gt;&lt;author&gt;Wan, Chunpeng&lt;/author&gt;&lt;author&gt;Li, Shanshan&lt;/author&gt;&lt;author&gt;Liu, Lin&lt;/author&gt;&lt;author&gt;Chen, Chuying&lt;/author&gt;&lt;author&gt;Fan, Shuying %J Plants&lt;/author&gt;&lt;/authors&gt;&lt;/contributors&gt;&lt;titles&gt;&lt;title&gt;Caffeoylquinic acids from the aerial parts of Chrysanthemum coronarium L&lt;/title&gt;&lt;/titles&gt;&lt;pages&gt;10&lt;/pages&gt;&lt;volume&gt;6&lt;/volume&gt;&lt;number&gt;1&lt;/number&gt;&lt;dates&gt;&lt;year&gt;2017&lt;/year&gt;&lt;/dates&gt;&lt;isbn&gt;2223-7747&lt;/isbn&gt;&lt;urls&gt;&lt;/urls&gt;&lt;/record&gt;&lt;/Cite&gt;&lt;/EndNote&gt;</w:instrText>
      </w:r>
      <w:r w:rsidR="007F10CB" w:rsidRPr="00ED0F3C">
        <w:rPr>
          <w:rFonts w:asciiTheme="majorBidi" w:hAnsiTheme="majorBidi" w:cstheme="majorBidi"/>
          <w:color w:val="000000" w:themeColor="text1"/>
          <w:sz w:val="28"/>
          <w:szCs w:val="28"/>
        </w:rPr>
        <w:fldChar w:fldCharType="separate"/>
      </w:r>
      <w:r w:rsidR="000331B9" w:rsidRPr="00ED0F3C">
        <w:rPr>
          <w:rFonts w:asciiTheme="majorBidi" w:hAnsiTheme="majorBidi" w:cstheme="majorBidi"/>
          <w:noProof/>
          <w:color w:val="000000" w:themeColor="text1"/>
          <w:sz w:val="28"/>
          <w:szCs w:val="28"/>
        </w:rPr>
        <w:t>[</w:t>
      </w:r>
      <w:r w:rsidR="009A4E4B" w:rsidRPr="00ED0F3C">
        <w:rPr>
          <w:rFonts w:asciiTheme="majorBidi" w:hAnsiTheme="majorBidi" w:cstheme="majorBidi"/>
          <w:noProof/>
          <w:color w:val="000000" w:themeColor="text1"/>
          <w:sz w:val="28"/>
          <w:szCs w:val="28"/>
        </w:rPr>
        <w:t>215</w:t>
      </w:r>
      <w:r w:rsidR="007F10CB" w:rsidRPr="00ED0F3C">
        <w:rPr>
          <w:rFonts w:asciiTheme="majorBidi" w:hAnsiTheme="majorBidi" w:cstheme="majorBidi"/>
          <w:noProof/>
          <w:color w:val="000000" w:themeColor="text1"/>
          <w:sz w:val="28"/>
          <w:szCs w:val="28"/>
        </w:rPr>
        <w:t>]</w:t>
      </w:r>
      <w:r w:rsidR="007F10CB" w:rsidRPr="00ED0F3C">
        <w:rPr>
          <w:rFonts w:asciiTheme="majorBidi" w:hAnsiTheme="majorBidi" w:cstheme="majorBidi"/>
          <w:color w:val="000000" w:themeColor="text1"/>
          <w:sz w:val="28"/>
          <w:szCs w:val="28"/>
        </w:rPr>
        <w:fldChar w:fldCharType="end"/>
      </w:r>
      <w:r w:rsidR="007F10CB" w:rsidRPr="00ED0F3C">
        <w:rPr>
          <w:rFonts w:asciiTheme="majorBidi" w:hAnsiTheme="majorBidi" w:cstheme="majorBidi"/>
          <w:color w:val="000000" w:themeColor="text1"/>
          <w:sz w:val="28"/>
          <w:szCs w:val="28"/>
        </w:rPr>
        <w:t xml:space="preserve">. </w:t>
      </w:r>
      <w:r w:rsidR="007F10CB" w:rsidRPr="00ED0F3C">
        <w:rPr>
          <w:rFonts w:asciiTheme="majorBidi" w:hAnsiTheme="majorBidi" w:cstheme="majorBidi"/>
          <w:sz w:val="28"/>
          <w:szCs w:val="28"/>
        </w:rPr>
        <w:t xml:space="preserve">The </w:t>
      </w:r>
      <w:r w:rsidR="007F10CB" w:rsidRPr="00ED0F3C">
        <w:rPr>
          <w:rFonts w:asciiTheme="majorBidi" w:hAnsiTheme="majorBidi" w:cstheme="majorBidi"/>
          <w:sz w:val="28"/>
          <w:szCs w:val="28"/>
          <w:vertAlign w:val="superscript"/>
        </w:rPr>
        <w:t>1</w:t>
      </w:r>
      <w:r w:rsidR="007F10CB" w:rsidRPr="00ED0F3C">
        <w:rPr>
          <w:rFonts w:asciiTheme="majorBidi" w:hAnsiTheme="majorBidi" w:cstheme="majorBidi"/>
          <w:sz w:val="28"/>
          <w:szCs w:val="28"/>
        </w:rPr>
        <w:t>H</w:t>
      </w:r>
      <w:r w:rsidR="009C6554" w:rsidRPr="00ED0F3C">
        <w:rPr>
          <w:rFonts w:asciiTheme="majorBidi" w:hAnsiTheme="majorBidi" w:cstheme="majorBidi"/>
          <w:sz w:val="28"/>
          <w:szCs w:val="28"/>
        </w:rPr>
        <w:t>-</w:t>
      </w:r>
      <w:r w:rsidR="007F10CB" w:rsidRPr="00ED0F3C">
        <w:rPr>
          <w:rFonts w:asciiTheme="majorBidi" w:hAnsiTheme="majorBidi" w:cstheme="majorBidi"/>
          <w:sz w:val="28"/>
          <w:szCs w:val="28"/>
        </w:rPr>
        <w:t>NMR spectral data are presented in</w:t>
      </w:r>
      <w:r w:rsidR="00347732" w:rsidRPr="00ED0F3C">
        <w:rPr>
          <w:rFonts w:asciiTheme="majorBidi" w:hAnsiTheme="majorBidi" w:cstheme="majorBidi"/>
          <w:sz w:val="28"/>
          <w:szCs w:val="28"/>
        </w:rPr>
        <w:t xml:space="preserve"> </w:t>
      </w:r>
      <w:r w:rsidR="00347732" w:rsidRPr="00ED0F3C">
        <w:rPr>
          <w:rFonts w:asciiTheme="majorBidi" w:hAnsiTheme="majorBidi" w:cstheme="majorBidi"/>
          <w:sz w:val="28"/>
          <w:szCs w:val="28"/>
        </w:rPr>
        <w:fldChar w:fldCharType="begin"/>
      </w:r>
      <w:r w:rsidR="00347732" w:rsidRPr="00ED0F3C">
        <w:rPr>
          <w:rFonts w:asciiTheme="majorBidi" w:hAnsiTheme="majorBidi" w:cstheme="majorBidi"/>
          <w:sz w:val="28"/>
          <w:szCs w:val="28"/>
        </w:rPr>
        <w:instrText xml:space="preserve"> REF _Ref221203762 \h  \* MERGEFORMAT </w:instrText>
      </w:r>
      <w:r w:rsidR="00347732" w:rsidRPr="00ED0F3C">
        <w:rPr>
          <w:rFonts w:asciiTheme="majorBidi" w:hAnsiTheme="majorBidi" w:cstheme="majorBidi"/>
          <w:sz w:val="28"/>
          <w:szCs w:val="28"/>
        </w:rPr>
      </w:r>
      <w:r w:rsidR="00347732" w:rsidRPr="00ED0F3C">
        <w:rPr>
          <w:rFonts w:asciiTheme="majorBidi" w:hAnsiTheme="majorBidi" w:cstheme="majorBidi"/>
          <w:sz w:val="28"/>
          <w:szCs w:val="28"/>
        </w:rPr>
        <w:fldChar w:fldCharType="separate"/>
      </w:r>
      <w:r w:rsidR="002A24C6" w:rsidRPr="00ED0F3C">
        <w:rPr>
          <w:rFonts w:asciiTheme="majorBidi" w:hAnsiTheme="majorBidi" w:cstheme="majorBidi"/>
          <w:sz w:val="28"/>
          <w:szCs w:val="28"/>
        </w:rPr>
        <w:t xml:space="preserve">Table </w:t>
      </w:r>
      <w:r w:rsidR="002A24C6" w:rsidRPr="002A24C6">
        <w:rPr>
          <w:rFonts w:asciiTheme="majorBidi" w:hAnsiTheme="majorBidi" w:cstheme="majorBidi"/>
          <w:noProof/>
          <w:sz w:val="28"/>
          <w:szCs w:val="28"/>
        </w:rPr>
        <w:t>20</w:t>
      </w:r>
      <w:r w:rsidR="00347732" w:rsidRPr="00ED0F3C">
        <w:rPr>
          <w:rFonts w:asciiTheme="majorBidi" w:hAnsiTheme="majorBidi" w:cstheme="majorBidi"/>
          <w:sz w:val="28"/>
          <w:szCs w:val="28"/>
        </w:rPr>
        <w:fldChar w:fldCharType="end"/>
      </w:r>
      <w:r w:rsidR="007F10CB" w:rsidRPr="00ED0F3C">
        <w:rPr>
          <w:rFonts w:asciiTheme="majorBidi" w:hAnsiTheme="majorBidi" w:cstheme="majorBidi"/>
          <w:sz w:val="28"/>
          <w:szCs w:val="28"/>
        </w:rPr>
        <w:t>.</w:t>
      </w:r>
    </w:p>
    <w:p w14:paraId="10D35596" w14:textId="65BD5991" w:rsidR="007F10CB" w:rsidRPr="00ED0F3C" w:rsidRDefault="007F10CB" w:rsidP="00172593">
      <w:pPr>
        <w:pStyle w:val="Caption"/>
        <w:keepNext/>
        <w:tabs>
          <w:tab w:val="left" w:pos="3330"/>
        </w:tabs>
        <w:spacing w:before="240"/>
        <w:ind w:firstLine="567"/>
        <w:rPr>
          <w:i w:val="0"/>
          <w:iCs w:val="0"/>
        </w:rPr>
      </w:pPr>
      <w:bookmarkStart w:id="73" w:name="_Ref221203762"/>
      <w:r w:rsidRPr="00ED0F3C">
        <w:rPr>
          <w:rFonts w:asciiTheme="majorBidi" w:hAnsiTheme="majorBidi" w:cstheme="majorBidi"/>
          <w:i w:val="0"/>
          <w:iCs w:val="0"/>
          <w:color w:val="auto"/>
          <w:sz w:val="28"/>
          <w:szCs w:val="28"/>
        </w:rPr>
        <w:t xml:space="preserve">Table </w:t>
      </w:r>
      <w:r w:rsidRPr="00ED0F3C">
        <w:rPr>
          <w:rFonts w:asciiTheme="majorBidi" w:hAnsiTheme="majorBidi" w:cstheme="majorBidi"/>
          <w:i w:val="0"/>
          <w:iCs w:val="0"/>
          <w:color w:val="auto"/>
          <w:sz w:val="28"/>
          <w:szCs w:val="28"/>
        </w:rPr>
        <w:fldChar w:fldCharType="begin"/>
      </w:r>
      <w:r w:rsidRPr="00ED0F3C">
        <w:rPr>
          <w:rFonts w:asciiTheme="majorBidi" w:hAnsiTheme="majorBidi" w:cstheme="majorBidi"/>
          <w:i w:val="0"/>
          <w:iCs w:val="0"/>
          <w:color w:val="auto"/>
          <w:sz w:val="28"/>
          <w:szCs w:val="28"/>
        </w:rPr>
        <w:instrText xml:space="preserve"> SEQ Table \* ARABIC </w:instrText>
      </w:r>
      <w:r w:rsidRPr="00ED0F3C">
        <w:rPr>
          <w:rFonts w:asciiTheme="majorBidi" w:hAnsiTheme="majorBidi" w:cstheme="majorBidi"/>
          <w:i w:val="0"/>
          <w:iCs w:val="0"/>
          <w:color w:val="auto"/>
          <w:sz w:val="28"/>
          <w:szCs w:val="28"/>
        </w:rPr>
        <w:fldChar w:fldCharType="separate"/>
      </w:r>
      <w:r w:rsidR="002A24C6">
        <w:rPr>
          <w:rFonts w:asciiTheme="majorBidi" w:hAnsiTheme="majorBidi" w:cstheme="majorBidi"/>
          <w:i w:val="0"/>
          <w:iCs w:val="0"/>
          <w:noProof/>
          <w:color w:val="auto"/>
          <w:sz w:val="28"/>
          <w:szCs w:val="28"/>
        </w:rPr>
        <w:t>20</w:t>
      </w:r>
      <w:r w:rsidRPr="00ED0F3C">
        <w:rPr>
          <w:rFonts w:asciiTheme="majorBidi" w:hAnsiTheme="majorBidi" w:cstheme="majorBidi"/>
          <w:i w:val="0"/>
          <w:iCs w:val="0"/>
          <w:color w:val="auto"/>
          <w:sz w:val="28"/>
          <w:szCs w:val="28"/>
        </w:rPr>
        <w:fldChar w:fldCharType="end"/>
      </w:r>
      <w:bookmarkEnd w:id="73"/>
      <w:r w:rsidRPr="00ED0F3C">
        <w:rPr>
          <w:rFonts w:asciiTheme="majorBidi" w:hAnsiTheme="majorBidi" w:cstheme="majorBidi"/>
          <w:i w:val="0"/>
          <w:iCs w:val="0"/>
          <w:color w:val="auto"/>
          <w:sz w:val="28"/>
          <w:szCs w:val="28"/>
        </w:rPr>
        <w:t xml:space="preserve"> </w:t>
      </w:r>
      <w:r w:rsidRPr="00ED0F3C">
        <w:rPr>
          <w:rFonts w:asciiTheme="majorBidi" w:hAnsiTheme="majorBidi" w:cstheme="majorBidi"/>
          <w:i w:val="0"/>
          <w:iCs w:val="0"/>
          <w:sz w:val="28"/>
          <w:szCs w:val="28"/>
        </w:rPr>
        <w:t xml:space="preserve">– </w:t>
      </w:r>
      <w:r w:rsidRPr="00ED0F3C">
        <w:rPr>
          <w:rFonts w:asciiTheme="majorBidi" w:hAnsiTheme="majorBidi" w:cstheme="majorBidi"/>
          <w:i w:val="0"/>
          <w:iCs w:val="0"/>
          <w:color w:val="000000" w:themeColor="text1"/>
          <w:sz w:val="28"/>
          <w:szCs w:val="28"/>
          <w:vertAlign w:val="superscript"/>
          <w:lang w:val="pt-BR"/>
        </w:rPr>
        <w:t>1</w:t>
      </w:r>
      <w:r w:rsidRPr="00ED0F3C">
        <w:rPr>
          <w:rFonts w:asciiTheme="majorBidi" w:hAnsiTheme="majorBidi" w:cstheme="majorBidi"/>
          <w:i w:val="0"/>
          <w:iCs w:val="0"/>
          <w:color w:val="000000" w:themeColor="text1"/>
          <w:sz w:val="28"/>
          <w:szCs w:val="28"/>
          <w:lang w:val="pt-BR"/>
        </w:rPr>
        <w:t>H</w:t>
      </w:r>
      <w:r w:rsidR="009C6554" w:rsidRPr="00ED0F3C">
        <w:rPr>
          <w:rFonts w:asciiTheme="majorBidi" w:hAnsiTheme="majorBidi" w:cstheme="majorBidi"/>
          <w:i w:val="0"/>
          <w:iCs w:val="0"/>
          <w:color w:val="000000" w:themeColor="text1"/>
          <w:sz w:val="28"/>
          <w:szCs w:val="28"/>
          <w:lang w:val="pt-BR"/>
        </w:rPr>
        <w:t>-</w:t>
      </w:r>
      <w:r w:rsidRPr="00ED0F3C">
        <w:rPr>
          <w:rFonts w:asciiTheme="majorBidi" w:hAnsiTheme="majorBidi" w:cstheme="majorBidi"/>
          <w:i w:val="0"/>
          <w:iCs w:val="0"/>
          <w:color w:val="000000" w:themeColor="text1"/>
          <w:sz w:val="28"/>
          <w:szCs w:val="28"/>
          <w:lang w:val="pt-BR"/>
        </w:rPr>
        <w:t xml:space="preserve">NMR chemical shift data of compound </w:t>
      </w:r>
      <w:r w:rsidRPr="00ED0F3C">
        <w:rPr>
          <w:rFonts w:asciiTheme="majorBidi" w:hAnsiTheme="majorBidi" w:cstheme="majorBidi"/>
          <w:bCs/>
          <w:i w:val="0"/>
          <w:iCs w:val="0"/>
          <w:color w:val="000000" w:themeColor="text1"/>
          <w:sz w:val="28"/>
          <w:szCs w:val="28"/>
          <w:lang w:val="pt-BR"/>
        </w:rPr>
        <w:t>17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8"/>
        <w:gridCol w:w="5368"/>
        <w:gridCol w:w="2199"/>
      </w:tblGrid>
      <w:tr w:rsidR="007F10CB" w:rsidRPr="00ED0F3C" w14:paraId="41FF7D99" w14:textId="77777777" w:rsidTr="003C2E42">
        <w:trPr>
          <w:trHeight w:val="541"/>
        </w:trPr>
        <w:tc>
          <w:tcPr>
            <w:tcW w:w="1638" w:type="dxa"/>
            <w:shd w:val="clear" w:color="auto" w:fill="D9D9D9" w:themeFill="background1" w:themeFillShade="D9"/>
            <w:vAlign w:val="center"/>
          </w:tcPr>
          <w:p w14:paraId="1687235A" w14:textId="77777777" w:rsidR="007F10CB" w:rsidRPr="00ED0F3C" w:rsidRDefault="007F10CB" w:rsidP="00D5434C">
            <w:pPr>
              <w:widowControl w:val="0"/>
              <w:tabs>
                <w:tab w:val="left" w:pos="3330"/>
              </w:tabs>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b/>
                <w:color w:val="000000" w:themeColor="text1"/>
                <w:sz w:val="28"/>
                <w:szCs w:val="28"/>
              </w:rPr>
              <w:t>Carbon</w:t>
            </w:r>
          </w:p>
        </w:tc>
        <w:tc>
          <w:tcPr>
            <w:tcW w:w="5368" w:type="dxa"/>
            <w:shd w:val="clear" w:color="auto" w:fill="D9D9D9" w:themeFill="background1" w:themeFillShade="D9"/>
            <w:vAlign w:val="center"/>
          </w:tcPr>
          <w:p w14:paraId="5963EE96" w14:textId="77777777" w:rsidR="007F10CB" w:rsidRPr="00ED0F3C" w:rsidRDefault="007F10CB" w:rsidP="00172593">
            <w:pPr>
              <w:widowControl w:val="0"/>
              <w:tabs>
                <w:tab w:val="left" w:pos="3330"/>
              </w:tabs>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b/>
                <w:iCs/>
                <w:color w:val="000000" w:themeColor="text1"/>
                <w:sz w:val="28"/>
                <w:szCs w:val="28"/>
              </w:rPr>
              <w:t>δ</w:t>
            </w:r>
            <w:r w:rsidRPr="00ED0F3C">
              <w:rPr>
                <w:rFonts w:asciiTheme="majorBidi" w:hAnsiTheme="majorBidi" w:cstheme="majorBidi"/>
                <w:b/>
                <w:iCs/>
                <w:color w:val="000000" w:themeColor="text1"/>
                <w:sz w:val="28"/>
                <w:szCs w:val="28"/>
                <w:vertAlign w:val="subscript"/>
              </w:rPr>
              <w:t xml:space="preserve">H </w:t>
            </w:r>
            <w:r w:rsidRPr="00ED0F3C">
              <w:rPr>
                <w:rFonts w:asciiTheme="majorBidi" w:hAnsiTheme="majorBidi" w:cstheme="majorBidi"/>
                <w:b/>
                <w:iCs/>
                <w:color w:val="000000" w:themeColor="text1"/>
                <w:sz w:val="28"/>
                <w:szCs w:val="28"/>
              </w:rPr>
              <w:t>(</w:t>
            </w:r>
            <w:r w:rsidRPr="00ED0F3C">
              <w:rPr>
                <w:rFonts w:asciiTheme="majorBidi" w:hAnsiTheme="majorBidi" w:cstheme="majorBidi"/>
                <w:b/>
                <w:i/>
                <w:iCs/>
                <w:color w:val="000000" w:themeColor="text1"/>
                <w:sz w:val="28"/>
                <w:szCs w:val="28"/>
              </w:rPr>
              <w:t>J</w:t>
            </w:r>
            <w:r w:rsidRPr="00ED0F3C">
              <w:rPr>
                <w:rFonts w:asciiTheme="majorBidi" w:hAnsiTheme="majorBidi" w:cstheme="majorBidi"/>
                <w:b/>
                <w:iCs/>
                <w:color w:val="000000" w:themeColor="text1"/>
                <w:sz w:val="28"/>
                <w:szCs w:val="28"/>
              </w:rPr>
              <w:t xml:space="preserve"> in Hz)</w:t>
            </w:r>
          </w:p>
        </w:tc>
        <w:tc>
          <w:tcPr>
            <w:tcW w:w="2199" w:type="dxa"/>
            <w:shd w:val="clear" w:color="auto" w:fill="D9D9D9" w:themeFill="background1" w:themeFillShade="D9"/>
            <w:vAlign w:val="center"/>
          </w:tcPr>
          <w:p w14:paraId="69C4E7DA" w14:textId="77777777" w:rsidR="007F10CB" w:rsidRPr="00ED0F3C" w:rsidRDefault="007F10CB" w:rsidP="00A1728A">
            <w:pPr>
              <w:widowControl w:val="0"/>
              <w:tabs>
                <w:tab w:val="left" w:pos="3330"/>
              </w:tabs>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b/>
                <w:sz w:val="28"/>
                <w:szCs w:val="28"/>
              </w:rPr>
              <w:t>Multiplicity</w:t>
            </w:r>
          </w:p>
        </w:tc>
      </w:tr>
      <w:tr w:rsidR="007F10CB" w:rsidRPr="00ED0F3C" w14:paraId="554AB672" w14:textId="77777777" w:rsidTr="003C2E42">
        <w:trPr>
          <w:trHeight w:val="305"/>
        </w:trPr>
        <w:tc>
          <w:tcPr>
            <w:tcW w:w="1638" w:type="dxa"/>
          </w:tcPr>
          <w:p w14:paraId="0182238A" w14:textId="77777777" w:rsidR="007F10CB" w:rsidRPr="00ED0F3C" w:rsidRDefault="007F10CB" w:rsidP="00D5434C">
            <w:pPr>
              <w:widowControl w:val="0"/>
              <w:tabs>
                <w:tab w:val="left" w:pos="3330"/>
              </w:tabs>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1</w:t>
            </w:r>
          </w:p>
        </w:tc>
        <w:tc>
          <w:tcPr>
            <w:tcW w:w="5368" w:type="dxa"/>
          </w:tcPr>
          <w:p w14:paraId="789A0726" w14:textId="03334D2A" w:rsidR="007F10CB" w:rsidRPr="00ED0F3C" w:rsidRDefault="00D5434C" w:rsidP="00172593">
            <w:pPr>
              <w:widowControl w:val="0"/>
              <w:tabs>
                <w:tab w:val="left" w:pos="3330"/>
              </w:tabs>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w:t>
            </w:r>
          </w:p>
        </w:tc>
        <w:tc>
          <w:tcPr>
            <w:tcW w:w="2199" w:type="dxa"/>
          </w:tcPr>
          <w:p w14:paraId="4811287A" w14:textId="77777777" w:rsidR="007F10CB" w:rsidRPr="00ED0F3C" w:rsidRDefault="007F10CB" w:rsidP="00A1728A">
            <w:pPr>
              <w:widowControl w:val="0"/>
              <w:tabs>
                <w:tab w:val="left" w:pos="3330"/>
              </w:tabs>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vertAlign w:val="superscript"/>
                <w:lang w:val="pt-BR"/>
              </w:rPr>
              <w:t>a</w:t>
            </w:r>
            <w:r w:rsidRPr="00ED0F3C">
              <w:rPr>
                <w:rFonts w:asciiTheme="majorBidi" w:hAnsiTheme="majorBidi" w:cstheme="majorBidi"/>
                <w:color w:val="000000" w:themeColor="text1"/>
                <w:sz w:val="28"/>
                <w:szCs w:val="28"/>
                <w:lang w:val="pt-BR"/>
              </w:rPr>
              <w:t>C</w:t>
            </w:r>
          </w:p>
        </w:tc>
      </w:tr>
      <w:tr w:rsidR="007F10CB" w:rsidRPr="00ED0F3C" w14:paraId="3D69B1B0" w14:textId="77777777" w:rsidTr="003C2E42">
        <w:trPr>
          <w:trHeight w:val="305"/>
        </w:trPr>
        <w:tc>
          <w:tcPr>
            <w:tcW w:w="1638" w:type="dxa"/>
          </w:tcPr>
          <w:p w14:paraId="2E46235C" w14:textId="77777777" w:rsidR="007F10CB" w:rsidRPr="00ED0F3C" w:rsidRDefault="007F10CB" w:rsidP="00D5434C">
            <w:pPr>
              <w:widowControl w:val="0"/>
              <w:tabs>
                <w:tab w:val="left" w:pos="3330"/>
              </w:tabs>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2</w:t>
            </w:r>
          </w:p>
        </w:tc>
        <w:tc>
          <w:tcPr>
            <w:tcW w:w="5368" w:type="dxa"/>
          </w:tcPr>
          <w:p w14:paraId="53C74222" w14:textId="77777777" w:rsidR="007F10CB" w:rsidRPr="00ED0F3C" w:rsidRDefault="007F10CB" w:rsidP="00172593">
            <w:pPr>
              <w:widowControl w:val="0"/>
              <w:tabs>
                <w:tab w:val="left" w:pos="3330"/>
              </w:tabs>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2.35, m, 2H</w:t>
            </w:r>
          </w:p>
        </w:tc>
        <w:tc>
          <w:tcPr>
            <w:tcW w:w="2199" w:type="dxa"/>
          </w:tcPr>
          <w:p w14:paraId="1E40F7A8" w14:textId="77777777" w:rsidR="007F10CB" w:rsidRPr="00ED0F3C" w:rsidRDefault="007F10CB" w:rsidP="00A1728A">
            <w:pPr>
              <w:widowControl w:val="0"/>
              <w:tabs>
                <w:tab w:val="left" w:pos="3330"/>
              </w:tabs>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CH</w:t>
            </w:r>
            <w:r w:rsidRPr="00ED0F3C">
              <w:rPr>
                <w:rFonts w:asciiTheme="majorBidi" w:hAnsiTheme="majorBidi" w:cstheme="majorBidi"/>
                <w:color w:val="000000" w:themeColor="text1"/>
                <w:sz w:val="28"/>
                <w:szCs w:val="28"/>
                <w:vertAlign w:val="subscript"/>
                <w:lang w:val="pt-BR"/>
              </w:rPr>
              <w:t>2</w:t>
            </w:r>
          </w:p>
        </w:tc>
      </w:tr>
      <w:tr w:rsidR="007F10CB" w:rsidRPr="00ED0F3C" w14:paraId="4C56970E" w14:textId="77777777" w:rsidTr="003C2E42">
        <w:trPr>
          <w:trHeight w:val="305"/>
        </w:trPr>
        <w:tc>
          <w:tcPr>
            <w:tcW w:w="1638" w:type="dxa"/>
          </w:tcPr>
          <w:p w14:paraId="1AD2759F" w14:textId="77777777" w:rsidR="007F10CB" w:rsidRPr="00ED0F3C" w:rsidRDefault="007F10CB" w:rsidP="00D5434C">
            <w:pPr>
              <w:widowControl w:val="0"/>
              <w:tabs>
                <w:tab w:val="left" w:pos="3330"/>
              </w:tabs>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3</w:t>
            </w:r>
          </w:p>
        </w:tc>
        <w:tc>
          <w:tcPr>
            <w:tcW w:w="5368" w:type="dxa"/>
          </w:tcPr>
          <w:p w14:paraId="16F70F95" w14:textId="77777777" w:rsidR="007F10CB" w:rsidRPr="00ED0F3C" w:rsidRDefault="007F10CB" w:rsidP="00172593">
            <w:pPr>
              <w:widowControl w:val="0"/>
              <w:tabs>
                <w:tab w:val="left" w:pos="3330"/>
              </w:tabs>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3.98, brs m, 1H</w:t>
            </w:r>
          </w:p>
        </w:tc>
        <w:tc>
          <w:tcPr>
            <w:tcW w:w="2199" w:type="dxa"/>
          </w:tcPr>
          <w:p w14:paraId="1F1D9129" w14:textId="77777777" w:rsidR="007F10CB" w:rsidRPr="00ED0F3C" w:rsidRDefault="007F10CB" w:rsidP="00A1728A">
            <w:pPr>
              <w:widowControl w:val="0"/>
              <w:tabs>
                <w:tab w:val="left" w:pos="3330"/>
              </w:tabs>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CH</w:t>
            </w:r>
          </w:p>
        </w:tc>
      </w:tr>
      <w:tr w:rsidR="007F10CB" w:rsidRPr="00ED0F3C" w14:paraId="2246F557" w14:textId="77777777" w:rsidTr="003C2E42">
        <w:trPr>
          <w:trHeight w:val="305"/>
        </w:trPr>
        <w:tc>
          <w:tcPr>
            <w:tcW w:w="1638" w:type="dxa"/>
          </w:tcPr>
          <w:p w14:paraId="30EDC0AA" w14:textId="77777777" w:rsidR="007F10CB" w:rsidRPr="00ED0F3C" w:rsidRDefault="007F10CB" w:rsidP="00D5434C">
            <w:pPr>
              <w:widowControl w:val="0"/>
              <w:tabs>
                <w:tab w:val="left" w:pos="3330"/>
              </w:tabs>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4</w:t>
            </w:r>
          </w:p>
        </w:tc>
        <w:tc>
          <w:tcPr>
            <w:tcW w:w="5368" w:type="dxa"/>
          </w:tcPr>
          <w:p w14:paraId="2C0505A9" w14:textId="77777777" w:rsidR="007F10CB" w:rsidRPr="00ED0F3C" w:rsidRDefault="007F10CB" w:rsidP="00172593">
            <w:pPr>
              <w:widowControl w:val="0"/>
              <w:tabs>
                <w:tab w:val="left" w:pos="3330"/>
              </w:tabs>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5.31, m, 1H</w:t>
            </w:r>
          </w:p>
        </w:tc>
        <w:tc>
          <w:tcPr>
            <w:tcW w:w="2199" w:type="dxa"/>
          </w:tcPr>
          <w:p w14:paraId="57B6FE4F" w14:textId="77777777" w:rsidR="007F10CB" w:rsidRPr="00ED0F3C" w:rsidRDefault="007F10CB" w:rsidP="00A1728A">
            <w:pPr>
              <w:widowControl w:val="0"/>
              <w:tabs>
                <w:tab w:val="left" w:pos="3330"/>
              </w:tabs>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CH</w:t>
            </w:r>
          </w:p>
        </w:tc>
      </w:tr>
      <w:tr w:rsidR="007F10CB" w:rsidRPr="00ED0F3C" w14:paraId="45A7A575" w14:textId="77777777" w:rsidTr="003C2E42">
        <w:trPr>
          <w:trHeight w:val="315"/>
        </w:trPr>
        <w:tc>
          <w:tcPr>
            <w:tcW w:w="1638" w:type="dxa"/>
          </w:tcPr>
          <w:p w14:paraId="173EDFE0" w14:textId="77777777" w:rsidR="007F10CB" w:rsidRPr="00ED0F3C" w:rsidRDefault="007F10CB" w:rsidP="00D5434C">
            <w:pPr>
              <w:widowControl w:val="0"/>
              <w:tabs>
                <w:tab w:val="left" w:pos="3330"/>
              </w:tabs>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5</w:t>
            </w:r>
          </w:p>
        </w:tc>
        <w:tc>
          <w:tcPr>
            <w:tcW w:w="5368" w:type="dxa"/>
          </w:tcPr>
          <w:p w14:paraId="621F62F9" w14:textId="77777777" w:rsidR="007F10CB" w:rsidRPr="00ED0F3C" w:rsidRDefault="007F10CB" w:rsidP="00172593">
            <w:pPr>
              <w:widowControl w:val="0"/>
              <w:tabs>
                <w:tab w:val="left" w:pos="3330"/>
              </w:tabs>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5.40, brs m, 1H</w:t>
            </w:r>
          </w:p>
        </w:tc>
        <w:tc>
          <w:tcPr>
            <w:tcW w:w="2199" w:type="dxa"/>
          </w:tcPr>
          <w:p w14:paraId="6924D90D" w14:textId="77777777" w:rsidR="007F10CB" w:rsidRPr="00ED0F3C" w:rsidRDefault="007F10CB" w:rsidP="00A1728A">
            <w:pPr>
              <w:widowControl w:val="0"/>
              <w:tabs>
                <w:tab w:val="left" w:pos="3330"/>
              </w:tabs>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CH</w:t>
            </w:r>
          </w:p>
        </w:tc>
      </w:tr>
      <w:tr w:rsidR="007F10CB" w:rsidRPr="00ED0F3C" w14:paraId="42DBE473" w14:textId="77777777" w:rsidTr="003C2E42">
        <w:trPr>
          <w:trHeight w:val="305"/>
        </w:trPr>
        <w:tc>
          <w:tcPr>
            <w:tcW w:w="1638" w:type="dxa"/>
          </w:tcPr>
          <w:p w14:paraId="4B835C42" w14:textId="77777777" w:rsidR="007F10CB" w:rsidRPr="00ED0F3C" w:rsidRDefault="007F10CB" w:rsidP="00D5434C">
            <w:pPr>
              <w:widowControl w:val="0"/>
              <w:tabs>
                <w:tab w:val="left" w:pos="3330"/>
              </w:tabs>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6</w:t>
            </w:r>
          </w:p>
        </w:tc>
        <w:tc>
          <w:tcPr>
            <w:tcW w:w="5368" w:type="dxa"/>
          </w:tcPr>
          <w:p w14:paraId="09773941" w14:textId="77777777" w:rsidR="007F10CB" w:rsidRPr="00ED0F3C" w:rsidRDefault="007F10CB" w:rsidP="00172593">
            <w:pPr>
              <w:widowControl w:val="0"/>
              <w:tabs>
                <w:tab w:val="left" w:pos="3330"/>
              </w:tabs>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2.19, d, m, 2H</w:t>
            </w:r>
          </w:p>
        </w:tc>
        <w:tc>
          <w:tcPr>
            <w:tcW w:w="2199" w:type="dxa"/>
          </w:tcPr>
          <w:p w14:paraId="3DDC2DF5" w14:textId="77777777" w:rsidR="007F10CB" w:rsidRPr="00ED0F3C" w:rsidRDefault="007F10CB" w:rsidP="00A1728A">
            <w:pPr>
              <w:widowControl w:val="0"/>
              <w:tabs>
                <w:tab w:val="left" w:pos="3330"/>
              </w:tabs>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CH</w:t>
            </w:r>
            <w:r w:rsidRPr="00ED0F3C">
              <w:rPr>
                <w:rFonts w:asciiTheme="majorBidi" w:hAnsiTheme="majorBidi" w:cstheme="majorBidi"/>
                <w:color w:val="000000" w:themeColor="text1"/>
                <w:sz w:val="28"/>
                <w:szCs w:val="28"/>
                <w:vertAlign w:val="subscript"/>
                <w:lang w:val="pt-BR"/>
              </w:rPr>
              <w:t>2</w:t>
            </w:r>
          </w:p>
        </w:tc>
      </w:tr>
      <w:tr w:rsidR="007F10CB" w:rsidRPr="00ED0F3C" w14:paraId="3AB78D79" w14:textId="77777777" w:rsidTr="003C2E42">
        <w:trPr>
          <w:trHeight w:val="305"/>
        </w:trPr>
        <w:tc>
          <w:tcPr>
            <w:tcW w:w="1638" w:type="dxa"/>
          </w:tcPr>
          <w:p w14:paraId="08D7DE75" w14:textId="77777777" w:rsidR="007F10CB" w:rsidRPr="00ED0F3C" w:rsidRDefault="007F10CB" w:rsidP="00D5434C">
            <w:pPr>
              <w:widowControl w:val="0"/>
              <w:tabs>
                <w:tab w:val="left" w:pos="3330"/>
              </w:tabs>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1</w:t>
            </w:r>
            <w:r w:rsidRPr="00ED0F3C">
              <w:rPr>
                <w:rFonts w:asciiTheme="majorBidi" w:hAnsiTheme="majorBidi" w:cstheme="majorBidi"/>
                <w:color w:val="000000" w:themeColor="text1"/>
                <w:sz w:val="28"/>
                <w:szCs w:val="28"/>
              </w:rPr>
              <w:t>′</w:t>
            </w:r>
          </w:p>
        </w:tc>
        <w:tc>
          <w:tcPr>
            <w:tcW w:w="5368" w:type="dxa"/>
          </w:tcPr>
          <w:p w14:paraId="5C7DD757" w14:textId="5B5399FF" w:rsidR="007F10CB" w:rsidRPr="00ED0F3C" w:rsidRDefault="007F10CB" w:rsidP="00172593">
            <w:pPr>
              <w:widowControl w:val="0"/>
              <w:tabs>
                <w:tab w:val="left" w:pos="3330"/>
              </w:tabs>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w:t>
            </w:r>
          </w:p>
        </w:tc>
        <w:tc>
          <w:tcPr>
            <w:tcW w:w="2199" w:type="dxa"/>
          </w:tcPr>
          <w:p w14:paraId="62BAFE38" w14:textId="77777777" w:rsidR="007F10CB" w:rsidRPr="00ED0F3C" w:rsidRDefault="007F10CB" w:rsidP="00A1728A">
            <w:pPr>
              <w:widowControl w:val="0"/>
              <w:tabs>
                <w:tab w:val="left" w:pos="3330"/>
              </w:tabs>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vertAlign w:val="superscript"/>
                <w:lang w:val="pt-BR"/>
              </w:rPr>
              <w:t>a</w:t>
            </w:r>
            <w:r w:rsidRPr="00ED0F3C">
              <w:rPr>
                <w:rFonts w:asciiTheme="majorBidi" w:hAnsiTheme="majorBidi" w:cstheme="majorBidi"/>
                <w:color w:val="000000" w:themeColor="text1"/>
                <w:sz w:val="28"/>
                <w:szCs w:val="28"/>
                <w:lang w:val="pt-BR"/>
              </w:rPr>
              <w:t>C</w:t>
            </w:r>
          </w:p>
        </w:tc>
      </w:tr>
      <w:tr w:rsidR="007F10CB" w:rsidRPr="00ED0F3C" w14:paraId="219E73D4" w14:textId="77777777" w:rsidTr="003C2E42">
        <w:trPr>
          <w:trHeight w:val="305"/>
        </w:trPr>
        <w:tc>
          <w:tcPr>
            <w:tcW w:w="1638" w:type="dxa"/>
          </w:tcPr>
          <w:p w14:paraId="2EBB40B6" w14:textId="77777777" w:rsidR="007F10CB" w:rsidRPr="00ED0F3C" w:rsidRDefault="007F10CB" w:rsidP="00D5434C">
            <w:pPr>
              <w:widowControl w:val="0"/>
              <w:tabs>
                <w:tab w:val="left" w:pos="3330"/>
              </w:tabs>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2</w:t>
            </w:r>
            <w:r w:rsidRPr="00ED0F3C">
              <w:rPr>
                <w:rFonts w:asciiTheme="majorBidi" w:hAnsiTheme="majorBidi" w:cstheme="majorBidi"/>
                <w:color w:val="000000" w:themeColor="text1"/>
                <w:sz w:val="28"/>
                <w:szCs w:val="28"/>
              </w:rPr>
              <w:t>′</w:t>
            </w:r>
          </w:p>
        </w:tc>
        <w:tc>
          <w:tcPr>
            <w:tcW w:w="5368" w:type="dxa"/>
          </w:tcPr>
          <w:p w14:paraId="60AE5337" w14:textId="77777777" w:rsidR="007F10CB" w:rsidRPr="00ED0F3C" w:rsidRDefault="007F10CB" w:rsidP="00172593">
            <w:pPr>
              <w:widowControl w:val="0"/>
              <w:tabs>
                <w:tab w:val="left" w:pos="3330"/>
              </w:tabs>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7.05, m, 1H</w:t>
            </w:r>
          </w:p>
        </w:tc>
        <w:tc>
          <w:tcPr>
            <w:tcW w:w="2199" w:type="dxa"/>
          </w:tcPr>
          <w:p w14:paraId="1ABB61AA" w14:textId="77777777" w:rsidR="007F10CB" w:rsidRPr="00ED0F3C" w:rsidRDefault="007F10CB" w:rsidP="00A1728A">
            <w:pPr>
              <w:widowControl w:val="0"/>
              <w:tabs>
                <w:tab w:val="left" w:pos="3330"/>
              </w:tabs>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CH</w:t>
            </w:r>
          </w:p>
        </w:tc>
      </w:tr>
      <w:tr w:rsidR="007F10CB" w:rsidRPr="00ED0F3C" w14:paraId="2552DCEA" w14:textId="77777777" w:rsidTr="003C2E42">
        <w:trPr>
          <w:trHeight w:val="305"/>
        </w:trPr>
        <w:tc>
          <w:tcPr>
            <w:tcW w:w="1638" w:type="dxa"/>
          </w:tcPr>
          <w:p w14:paraId="56CE40EA" w14:textId="77777777" w:rsidR="007F10CB" w:rsidRPr="00ED0F3C" w:rsidRDefault="007F10CB" w:rsidP="00D5434C">
            <w:pPr>
              <w:widowControl w:val="0"/>
              <w:tabs>
                <w:tab w:val="left" w:pos="3330"/>
              </w:tabs>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3</w:t>
            </w:r>
            <w:r w:rsidRPr="00ED0F3C">
              <w:rPr>
                <w:rFonts w:asciiTheme="majorBidi" w:hAnsiTheme="majorBidi" w:cstheme="majorBidi"/>
                <w:color w:val="000000" w:themeColor="text1"/>
                <w:sz w:val="28"/>
                <w:szCs w:val="28"/>
              </w:rPr>
              <w:t>′</w:t>
            </w:r>
          </w:p>
        </w:tc>
        <w:tc>
          <w:tcPr>
            <w:tcW w:w="5368" w:type="dxa"/>
          </w:tcPr>
          <w:p w14:paraId="419D33FD" w14:textId="79CBA8E9" w:rsidR="007F10CB" w:rsidRPr="00ED0F3C" w:rsidRDefault="007F10CB" w:rsidP="00172593">
            <w:pPr>
              <w:widowControl w:val="0"/>
              <w:tabs>
                <w:tab w:val="left" w:pos="3330"/>
              </w:tabs>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w:t>
            </w:r>
          </w:p>
        </w:tc>
        <w:tc>
          <w:tcPr>
            <w:tcW w:w="2199" w:type="dxa"/>
          </w:tcPr>
          <w:p w14:paraId="46E048BA" w14:textId="77777777" w:rsidR="007F10CB" w:rsidRPr="00ED0F3C" w:rsidRDefault="007F10CB" w:rsidP="00A1728A">
            <w:pPr>
              <w:widowControl w:val="0"/>
              <w:tabs>
                <w:tab w:val="left" w:pos="3330"/>
              </w:tabs>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vertAlign w:val="superscript"/>
                <w:lang w:val="pt-BR"/>
              </w:rPr>
              <w:t>a</w:t>
            </w:r>
            <w:r w:rsidRPr="00ED0F3C">
              <w:rPr>
                <w:rFonts w:asciiTheme="majorBidi" w:hAnsiTheme="majorBidi" w:cstheme="majorBidi"/>
                <w:color w:val="000000" w:themeColor="text1"/>
                <w:sz w:val="28"/>
                <w:szCs w:val="28"/>
                <w:lang w:val="pt-BR"/>
              </w:rPr>
              <w:t>C</w:t>
            </w:r>
          </w:p>
        </w:tc>
      </w:tr>
      <w:tr w:rsidR="007F10CB" w:rsidRPr="00ED0F3C" w14:paraId="1A0CA270" w14:textId="77777777" w:rsidTr="003C2E42">
        <w:trPr>
          <w:trHeight w:val="315"/>
        </w:trPr>
        <w:tc>
          <w:tcPr>
            <w:tcW w:w="1638" w:type="dxa"/>
          </w:tcPr>
          <w:p w14:paraId="408DDE8F" w14:textId="77777777" w:rsidR="007F10CB" w:rsidRPr="00ED0F3C" w:rsidRDefault="007F10CB" w:rsidP="00D5434C">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4</w:t>
            </w:r>
            <w:r w:rsidRPr="00ED0F3C">
              <w:rPr>
                <w:rFonts w:asciiTheme="majorBidi" w:hAnsiTheme="majorBidi" w:cstheme="majorBidi"/>
                <w:color w:val="000000" w:themeColor="text1"/>
                <w:sz w:val="28"/>
                <w:szCs w:val="28"/>
              </w:rPr>
              <w:t>′</w:t>
            </w:r>
          </w:p>
        </w:tc>
        <w:tc>
          <w:tcPr>
            <w:tcW w:w="5368" w:type="dxa"/>
          </w:tcPr>
          <w:p w14:paraId="1D9FFA27" w14:textId="428A2AF2" w:rsidR="007F10CB" w:rsidRPr="00ED0F3C" w:rsidRDefault="007F10CB"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w:t>
            </w:r>
          </w:p>
        </w:tc>
        <w:tc>
          <w:tcPr>
            <w:tcW w:w="2199" w:type="dxa"/>
          </w:tcPr>
          <w:p w14:paraId="1D4C7AB8" w14:textId="77777777" w:rsidR="007F10CB" w:rsidRPr="00ED0F3C" w:rsidRDefault="007F10CB" w:rsidP="00A1728A">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vertAlign w:val="superscript"/>
                <w:lang w:val="pt-BR"/>
              </w:rPr>
              <w:t>a</w:t>
            </w:r>
            <w:r w:rsidRPr="00ED0F3C">
              <w:rPr>
                <w:rFonts w:asciiTheme="majorBidi" w:hAnsiTheme="majorBidi" w:cstheme="majorBidi"/>
                <w:color w:val="000000" w:themeColor="text1"/>
                <w:sz w:val="28"/>
                <w:szCs w:val="28"/>
                <w:lang w:val="pt-BR"/>
              </w:rPr>
              <w:t>C</w:t>
            </w:r>
          </w:p>
        </w:tc>
      </w:tr>
      <w:tr w:rsidR="007F10CB" w:rsidRPr="00ED0F3C" w14:paraId="57F73A88" w14:textId="77777777" w:rsidTr="003C2E42">
        <w:trPr>
          <w:trHeight w:val="305"/>
        </w:trPr>
        <w:tc>
          <w:tcPr>
            <w:tcW w:w="1638" w:type="dxa"/>
          </w:tcPr>
          <w:p w14:paraId="71C06200" w14:textId="77777777" w:rsidR="007F10CB" w:rsidRPr="00ED0F3C" w:rsidRDefault="007F10CB" w:rsidP="00D5434C">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5</w:t>
            </w:r>
            <w:r w:rsidRPr="00ED0F3C">
              <w:rPr>
                <w:rFonts w:asciiTheme="majorBidi" w:hAnsiTheme="majorBidi" w:cstheme="majorBidi"/>
                <w:color w:val="000000" w:themeColor="text1"/>
                <w:sz w:val="28"/>
                <w:szCs w:val="28"/>
              </w:rPr>
              <w:t>′</w:t>
            </w:r>
          </w:p>
        </w:tc>
        <w:tc>
          <w:tcPr>
            <w:tcW w:w="5368" w:type="dxa"/>
          </w:tcPr>
          <w:p w14:paraId="7C7C867E" w14:textId="77777777" w:rsidR="007F10CB" w:rsidRPr="00ED0F3C" w:rsidRDefault="007F10CB"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6.77, m, 1H</w:t>
            </w:r>
          </w:p>
        </w:tc>
        <w:tc>
          <w:tcPr>
            <w:tcW w:w="2199" w:type="dxa"/>
          </w:tcPr>
          <w:p w14:paraId="50409093" w14:textId="77777777" w:rsidR="007F10CB" w:rsidRPr="00ED0F3C" w:rsidRDefault="007F10CB" w:rsidP="00A1728A">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CH</w:t>
            </w:r>
          </w:p>
        </w:tc>
      </w:tr>
      <w:tr w:rsidR="007F10CB" w:rsidRPr="00ED0F3C" w14:paraId="329BC612" w14:textId="77777777" w:rsidTr="003C2E42">
        <w:trPr>
          <w:trHeight w:val="305"/>
        </w:trPr>
        <w:tc>
          <w:tcPr>
            <w:tcW w:w="1638" w:type="dxa"/>
          </w:tcPr>
          <w:p w14:paraId="428D5929" w14:textId="77777777" w:rsidR="007F10CB" w:rsidRPr="00ED0F3C" w:rsidRDefault="007F10CB" w:rsidP="00D5434C">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6</w:t>
            </w:r>
            <w:r w:rsidRPr="00ED0F3C">
              <w:rPr>
                <w:rFonts w:asciiTheme="majorBidi" w:hAnsiTheme="majorBidi" w:cstheme="majorBidi"/>
                <w:color w:val="000000" w:themeColor="text1"/>
                <w:sz w:val="28"/>
                <w:szCs w:val="28"/>
              </w:rPr>
              <w:t>′</w:t>
            </w:r>
          </w:p>
        </w:tc>
        <w:tc>
          <w:tcPr>
            <w:tcW w:w="5368" w:type="dxa"/>
          </w:tcPr>
          <w:p w14:paraId="43A246FF" w14:textId="77777777" w:rsidR="007F10CB" w:rsidRPr="00ED0F3C" w:rsidRDefault="007F10CB"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6.96, m, 1H</w:t>
            </w:r>
          </w:p>
        </w:tc>
        <w:tc>
          <w:tcPr>
            <w:tcW w:w="2199" w:type="dxa"/>
          </w:tcPr>
          <w:p w14:paraId="438A7AF4" w14:textId="77777777" w:rsidR="007F10CB" w:rsidRPr="00ED0F3C" w:rsidRDefault="007F10CB" w:rsidP="00A1728A">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CH</w:t>
            </w:r>
          </w:p>
        </w:tc>
      </w:tr>
      <w:tr w:rsidR="007F10CB" w:rsidRPr="00ED0F3C" w14:paraId="3F9A5B59" w14:textId="77777777" w:rsidTr="003C2E42">
        <w:trPr>
          <w:trHeight w:val="305"/>
        </w:trPr>
        <w:tc>
          <w:tcPr>
            <w:tcW w:w="1638" w:type="dxa"/>
          </w:tcPr>
          <w:p w14:paraId="1D0A7BCE" w14:textId="77777777" w:rsidR="007F10CB" w:rsidRPr="00ED0F3C" w:rsidRDefault="007F10CB" w:rsidP="00D5434C">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7</w:t>
            </w:r>
            <w:r w:rsidRPr="00ED0F3C">
              <w:rPr>
                <w:rFonts w:asciiTheme="majorBidi" w:hAnsiTheme="majorBidi" w:cstheme="majorBidi"/>
                <w:color w:val="000000" w:themeColor="text1"/>
                <w:sz w:val="28"/>
                <w:szCs w:val="28"/>
              </w:rPr>
              <w:t>′</w:t>
            </w:r>
          </w:p>
        </w:tc>
        <w:tc>
          <w:tcPr>
            <w:tcW w:w="5368" w:type="dxa"/>
          </w:tcPr>
          <w:p w14:paraId="363C4A74" w14:textId="77777777" w:rsidR="007F10CB" w:rsidRPr="00ED0F3C" w:rsidRDefault="007F10CB"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 xml:space="preserve">7.59, d, </w:t>
            </w:r>
            <w:r w:rsidRPr="00ED0F3C">
              <w:rPr>
                <w:rFonts w:asciiTheme="majorBidi" w:hAnsiTheme="majorBidi" w:cstheme="majorBidi"/>
                <w:i/>
                <w:color w:val="000000" w:themeColor="text1"/>
                <w:sz w:val="28"/>
                <w:szCs w:val="28"/>
                <w:lang w:val="pt-BR"/>
              </w:rPr>
              <w:t xml:space="preserve">J </w:t>
            </w:r>
            <w:r w:rsidRPr="00ED0F3C">
              <w:rPr>
                <w:rFonts w:asciiTheme="majorBidi" w:hAnsiTheme="majorBidi" w:cstheme="majorBidi"/>
                <w:iCs/>
                <w:color w:val="000000" w:themeColor="text1"/>
                <w:sz w:val="28"/>
                <w:szCs w:val="28"/>
                <w:vertAlign w:val="subscript"/>
                <w:lang w:val="pt-BR"/>
              </w:rPr>
              <w:t>7</w:t>
            </w:r>
            <w:r w:rsidRPr="00ED0F3C">
              <w:rPr>
                <w:rFonts w:asciiTheme="majorBidi" w:hAnsiTheme="majorBidi" w:cstheme="majorBidi"/>
                <w:color w:val="000000" w:themeColor="text1"/>
                <w:sz w:val="28"/>
                <w:szCs w:val="28"/>
                <w:vertAlign w:val="subscript"/>
              </w:rPr>
              <w:t>′</w:t>
            </w:r>
            <w:r w:rsidRPr="00ED0F3C">
              <w:rPr>
                <w:rFonts w:asciiTheme="majorBidi" w:hAnsiTheme="majorBidi" w:cstheme="majorBidi"/>
                <w:iCs/>
                <w:color w:val="000000" w:themeColor="text1"/>
                <w:sz w:val="28"/>
                <w:szCs w:val="28"/>
                <w:vertAlign w:val="subscript"/>
                <w:lang w:val="pt-BR"/>
              </w:rPr>
              <w:t>/8</w:t>
            </w:r>
            <w:r w:rsidRPr="00ED0F3C">
              <w:rPr>
                <w:rFonts w:asciiTheme="majorBidi" w:hAnsiTheme="majorBidi" w:cstheme="majorBidi"/>
                <w:color w:val="000000" w:themeColor="text1"/>
                <w:sz w:val="28"/>
                <w:szCs w:val="28"/>
                <w:vertAlign w:val="subscript"/>
              </w:rPr>
              <w:t>′</w:t>
            </w:r>
            <w:r w:rsidRPr="00ED0F3C">
              <w:rPr>
                <w:rFonts w:asciiTheme="majorBidi" w:hAnsiTheme="majorBidi" w:cstheme="majorBidi"/>
                <w:i/>
                <w:color w:val="000000" w:themeColor="text1"/>
                <w:sz w:val="28"/>
                <w:szCs w:val="28"/>
                <w:lang w:val="pt-BR"/>
              </w:rPr>
              <w:t xml:space="preserve"> </w:t>
            </w:r>
            <w:r w:rsidRPr="00ED0F3C">
              <w:rPr>
                <w:rFonts w:asciiTheme="majorBidi" w:hAnsiTheme="majorBidi" w:cstheme="majorBidi"/>
                <w:color w:val="000000" w:themeColor="text1"/>
                <w:sz w:val="28"/>
                <w:szCs w:val="28"/>
                <w:lang w:val="pt-BR"/>
              </w:rPr>
              <w:t>= 16.0 Hz, 1H</w:t>
            </w:r>
          </w:p>
        </w:tc>
        <w:tc>
          <w:tcPr>
            <w:tcW w:w="2199" w:type="dxa"/>
          </w:tcPr>
          <w:p w14:paraId="42011BF5" w14:textId="77777777" w:rsidR="007F10CB" w:rsidRPr="00ED0F3C" w:rsidRDefault="007F10CB" w:rsidP="00A1728A">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CH</w:t>
            </w:r>
          </w:p>
        </w:tc>
      </w:tr>
      <w:tr w:rsidR="007F10CB" w:rsidRPr="00ED0F3C" w14:paraId="4339FBE7" w14:textId="77777777" w:rsidTr="003C2E42">
        <w:trPr>
          <w:trHeight w:val="305"/>
        </w:trPr>
        <w:tc>
          <w:tcPr>
            <w:tcW w:w="1638" w:type="dxa"/>
          </w:tcPr>
          <w:p w14:paraId="1FAF3AE7" w14:textId="77777777" w:rsidR="007F10CB" w:rsidRPr="00ED0F3C" w:rsidRDefault="007F10CB" w:rsidP="00D5434C">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8</w:t>
            </w:r>
            <w:r w:rsidRPr="00ED0F3C">
              <w:rPr>
                <w:rFonts w:asciiTheme="majorBidi" w:hAnsiTheme="majorBidi" w:cstheme="majorBidi"/>
                <w:color w:val="000000" w:themeColor="text1"/>
                <w:sz w:val="28"/>
                <w:szCs w:val="28"/>
              </w:rPr>
              <w:t>′</w:t>
            </w:r>
          </w:p>
        </w:tc>
        <w:tc>
          <w:tcPr>
            <w:tcW w:w="5368" w:type="dxa"/>
          </w:tcPr>
          <w:p w14:paraId="20737408" w14:textId="77777777" w:rsidR="007F10CB" w:rsidRPr="00ED0F3C" w:rsidRDefault="007F10CB"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 xml:space="preserve">6.34, d, </w:t>
            </w:r>
            <w:r w:rsidRPr="00ED0F3C">
              <w:rPr>
                <w:rFonts w:asciiTheme="majorBidi" w:hAnsiTheme="majorBidi" w:cstheme="majorBidi"/>
                <w:i/>
                <w:color w:val="000000" w:themeColor="text1"/>
                <w:sz w:val="28"/>
                <w:szCs w:val="28"/>
                <w:lang w:val="pt-BR"/>
              </w:rPr>
              <w:t xml:space="preserve">J </w:t>
            </w:r>
            <w:r w:rsidRPr="00ED0F3C">
              <w:rPr>
                <w:rFonts w:asciiTheme="majorBidi" w:hAnsiTheme="majorBidi" w:cstheme="majorBidi"/>
                <w:iCs/>
                <w:color w:val="000000" w:themeColor="text1"/>
                <w:sz w:val="28"/>
                <w:szCs w:val="28"/>
                <w:vertAlign w:val="subscript"/>
                <w:lang w:val="pt-BR"/>
              </w:rPr>
              <w:t>8</w:t>
            </w:r>
            <w:r w:rsidRPr="00ED0F3C">
              <w:rPr>
                <w:rFonts w:asciiTheme="majorBidi" w:hAnsiTheme="majorBidi" w:cstheme="majorBidi"/>
                <w:color w:val="000000" w:themeColor="text1"/>
                <w:sz w:val="28"/>
                <w:szCs w:val="28"/>
                <w:vertAlign w:val="subscript"/>
              </w:rPr>
              <w:t>′</w:t>
            </w:r>
            <w:r w:rsidRPr="00ED0F3C">
              <w:rPr>
                <w:rFonts w:asciiTheme="majorBidi" w:hAnsiTheme="majorBidi" w:cstheme="majorBidi"/>
                <w:iCs/>
                <w:color w:val="000000" w:themeColor="text1"/>
                <w:sz w:val="28"/>
                <w:szCs w:val="28"/>
                <w:vertAlign w:val="subscript"/>
                <w:lang w:val="pt-BR"/>
              </w:rPr>
              <w:t>/</w:t>
            </w:r>
            <w:r w:rsidRPr="00ED0F3C">
              <w:rPr>
                <w:rFonts w:asciiTheme="majorBidi" w:hAnsiTheme="majorBidi" w:cstheme="majorBidi"/>
                <w:color w:val="000000" w:themeColor="text1"/>
                <w:sz w:val="28"/>
                <w:szCs w:val="28"/>
                <w:vertAlign w:val="subscript"/>
              </w:rPr>
              <w:t>7′</w:t>
            </w:r>
            <w:r w:rsidRPr="00ED0F3C">
              <w:rPr>
                <w:rFonts w:asciiTheme="majorBidi" w:hAnsiTheme="majorBidi" w:cstheme="majorBidi"/>
                <w:i/>
                <w:color w:val="000000" w:themeColor="text1"/>
                <w:sz w:val="28"/>
                <w:szCs w:val="28"/>
                <w:lang w:val="pt-BR"/>
              </w:rPr>
              <w:t xml:space="preserve"> </w:t>
            </w:r>
            <w:r w:rsidRPr="00ED0F3C">
              <w:rPr>
                <w:rFonts w:asciiTheme="majorBidi" w:hAnsiTheme="majorBidi" w:cstheme="majorBidi"/>
                <w:color w:val="000000" w:themeColor="text1"/>
                <w:sz w:val="28"/>
                <w:szCs w:val="28"/>
                <w:lang w:val="pt-BR"/>
              </w:rPr>
              <w:t>= 16.0 Hz, 1H</w:t>
            </w:r>
          </w:p>
        </w:tc>
        <w:tc>
          <w:tcPr>
            <w:tcW w:w="2199" w:type="dxa"/>
          </w:tcPr>
          <w:p w14:paraId="08370EA8" w14:textId="77777777" w:rsidR="007F10CB" w:rsidRPr="00ED0F3C" w:rsidRDefault="007F10CB" w:rsidP="00A1728A">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CH</w:t>
            </w:r>
          </w:p>
        </w:tc>
      </w:tr>
      <w:tr w:rsidR="007F10CB" w:rsidRPr="00ED0F3C" w14:paraId="73516F65" w14:textId="77777777" w:rsidTr="003C2E42">
        <w:trPr>
          <w:trHeight w:val="315"/>
        </w:trPr>
        <w:tc>
          <w:tcPr>
            <w:tcW w:w="1638" w:type="dxa"/>
          </w:tcPr>
          <w:p w14:paraId="2281A197" w14:textId="77777777" w:rsidR="007F10CB" w:rsidRPr="00ED0F3C" w:rsidRDefault="007F10CB" w:rsidP="00D5434C">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9</w:t>
            </w:r>
            <w:r w:rsidRPr="00ED0F3C">
              <w:rPr>
                <w:rFonts w:asciiTheme="majorBidi" w:hAnsiTheme="majorBidi" w:cstheme="majorBidi"/>
                <w:color w:val="000000" w:themeColor="text1"/>
                <w:sz w:val="28"/>
                <w:szCs w:val="28"/>
              </w:rPr>
              <w:t>′</w:t>
            </w:r>
          </w:p>
        </w:tc>
        <w:tc>
          <w:tcPr>
            <w:tcW w:w="5368" w:type="dxa"/>
          </w:tcPr>
          <w:p w14:paraId="6220DB12" w14:textId="5EBE8522" w:rsidR="007F10CB" w:rsidRPr="00ED0F3C" w:rsidRDefault="007F10CB"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w:t>
            </w:r>
          </w:p>
        </w:tc>
        <w:tc>
          <w:tcPr>
            <w:tcW w:w="2199" w:type="dxa"/>
          </w:tcPr>
          <w:p w14:paraId="21812ABE" w14:textId="77777777" w:rsidR="007F10CB" w:rsidRPr="00ED0F3C" w:rsidRDefault="007F10CB" w:rsidP="00A1728A">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vertAlign w:val="superscript"/>
                <w:lang w:val="pt-BR"/>
              </w:rPr>
              <w:t>a</w:t>
            </w:r>
            <w:r w:rsidRPr="00ED0F3C">
              <w:rPr>
                <w:rFonts w:asciiTheme="majorBidi" w:hAnsiTheme="majorBidi" w:cstheme="majorBidi"/>
                <w:color w:val="000000" w:themeColor="text1"/>
                <w:sz w:val="28"/>
                <w:szCs w:val="28"/>
                <w:lang w:val="pt-BR"/>
              </w:rPr>
              <w:t>C</w:t>
            </w:r>
          </w:p>
        </w:tc>
      </w:tr>
      <w:tr w:rsidR="007F10CB" w:rsidRPr="00ED0F3C" w14:paraId="455BF168" w14:textId="77777777" w:rsidTr="003C2E42">
        <w:trPr>
          <w:trHeight w:val="305"/>
        </w:trPr>
        <w:tc>
          <w:tcPr>
            <w:tcW w:w="1638" w:type="dxa"/>
          </w:tcPr>
          <w:p w14:paraId="162B749F" w14:textId="77777777" w:rsidR="007F10CB" w:rsidRPr="00ED0F3C" w:rsidRDefault="007F10CB" w:rsidP="00D5434C">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1</w:t>
            </w:r>
            <w:r w:rsidRPr="00ED0F3C">
              <w:rPr>
                <w:rFonts w:asciiTheme="majorBidi" w:hAnsiTheme="majorBidi" w:cstheme="majorBidi"/>
                <w:color w:val="000000" w:themeColor="text1"/>
                <w:sz w:val="28"/>
                <w:szCs w:val="28"/>
              </w:rPr>
              <w:t>′′</w:t>
            </w:r>
          </w:p>
        </w:tc>
        <w:tc>
          <w:tcPr>
            <w:tcW w:w="5368" w:type="dxa"/>
          </w:tcPr>
          <w:p w14:paraId="1C25C637" w14:textId="6FC6B2CA" w:rsidR="007F10CB" w:rsidRPr="00ED0F3C" w:rsidRDefault="007F10CB"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w:t>
            </w:r>
          </w:p>
        </w:tc>
        <w:tc>
          <w:tcPr>
            <w:tcW w:w="2199" w:type="dxa"/>
          </w:tcPr>
          <w:p w14:paraId="7031E646" w14:textId="77777777" w:rsidR="007F10CB" w:rsidRPr="00ED0F3C" w:rsidRDefault="007F10CB" w:rsidP="00A1728A">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vertAlign w:val="superscript"/>
                <w:lang w:val="pt-BR"/>
              </w:rPr>
              <w:t>a</w:t>
            </w:r>
            <w:r w:rsidRPr="00ED0F3C">
              <w:rPr>
                <w:rFonts w:asciiTheme="majorBidi" w:hAnsiTheme="majorBidi" w:cstheme="majorBidi"/>
                <w:color w:val="000000" w:themeColor="text1"/>
                <w:sz w:val="28"/>
                <w:szCs w:val="28"/>
                <w:lang w:val="pt-BR"/>
              </w:rPr>
              <w:t>C</w:t>
            </w:r>
          </w:p>
        </w:tc>
      </w:tr>
      <w:tr w:rsidR="007F10CB" w:rsidRPr="00ED0F3C" w14:paraId="31CDD903" w14:textId="77777777" w:rsidTr="003C2E42">
        <w:trPr>
          <w:trHeight w:val="305"/>
        </w:trPr>
        <w:tc>
          <w:tcPr>
            <w:tcW w:w="1638" w:type="dxa"/>
          </w:tcPr>
          <w:p w14:paraId="734904DC" w14:textId="77777777" w:rsidR="007F10CB" w:rsidRPr="00ED0F3C" w:rsidRDefault="007F10CB" w:rsidP="00D5434C">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2</w:t>
            </w:r>
            <w:r w:rsidRPr="00ED0F3C">
              <w:rPr>
                <w:rFonts w:asciiTheme="majorBidi" w:hAnsiTheme="majorBidi" w:cstheme="majorBidi"/>
                <w:color w:val="000000" w:themeColor="text1"/>
                <w:sz w:val="28"/>
                <w:szCs w:val="28"/>
              </w:rPr>
              <w:t>′′</w:t>
            </w:r>
          </w:p>
        </w:tc>
        <w:tc>
          <w:tcPr>
            <w:tcW w:w="5368" w:type="dxa"/>
          </w:tcPr>
          <w:p w14:paraId="534C6335" w14:textId="77777777" w:rsidR="007F10CB" w:rsidRPr="00ED0F3C" w:rsidRDefault="007F10CB"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7.05, m, 1H</w:t>
            </w:r>
          </w:p>
        </w:tc>
        <w:tc>
          <w:tcPr>
            <w:tcW w:w="2199" w:type="dxa"/>
          </w:tcPr>
          <w:p w14:paraId="3486C8B0" w14:textId="77777777" w:rsidR="007F10CB" w:rsidRPr="00ED0F3C" w:rsidRDefault="007F10CB" w:rsidP="00A1728A">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CH</w:t>
            </w:r>
          </w:p>
        </w:tc>
      </w:tr>
      <w:tr w:rsidR="007F10CB" w:rsidRPr="00ED0F3C" w14:paraId="5C1E44FD" w14:textId="77777777" w:rsidTr="003C2E42">
        <w:trPr>
          <w:trHeight w:val="305"/>
        </w:trPr>
        <w:tc>
          <w:tcPr>
            <w:tcW w:w="1638" w:type="dxa"/>
          </w:tcPr>
          <w:p w14:paraId="410B1019" w14:textId="77777777" w:rsidR="007F10CB" w:rsidRPr="00ED0F3C" w:rsidRDefault="007F10CB" w:rsidP="00D5434C">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3</w:t>
            </w:r>
            <w:r w:rsidRPr="00ED0F3C">
              <w:rPr>
                <w:rFonts w:asciiTheme="majorBidi" w:hAnsiTheme="majorBidi" w:cstheme="majorBidi"/>
                <w:color w:val="000000" w:themeColor="text1"/>
                <w:sz w:val="28"/>
                <w:szCs w:val="28"/>
              </w:rPr>
              <w:t>′′</w:t>
            </w:r>
          </w:p>
        </w:tc>
        <w:tc>
          <w:tcPr>
            <w:tcW w:w="5368" w:type="dxa"/>
          </w:tcPr>
          <w:p w14:paraId="607557E9" w14:textId="21A48562" w:rsidR="007F10CB" w:rsidRPr="00ED0F3C" w:rsidRDefault="007F10CB"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w:t>
            </w:r>
          </w:p>
        </w:tc>
        <w:tc>
          <w:tcPr>
            <w:tcW w:w="2199" w:type="dxa"/>
          </w:tcPr>
          <w:p w14:paraId="10BA74C4" w14:textId="77777777" w:rsidR="007F10CB" w:rsidRPr="00ED0F3C" w:rsidRDefault="007F10CB" w:rsidP="00A1728A">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vertAlign w:val="superscript"/>
                <w:lang w:val="pt-BR"/>
              </w:rPr>
              <w:t>a</w:t>
            </w:r>
            <w:r w:rsidRPr="00ED0F3C">
              <w:rPr>
                <w:rFonts w:asciiTheme="majorBidi" w:hAnsiTheme="majorBidi" w:cstheme="majorBidi"/>
                <w:color w:val="000000" w:themeColor="text1"/>
                <w:sz w:val="28"/>
                <w:szCs w:val="28"/>
                <w:lang w:val="pt-BR"/>
              </w:rPr>
              <w:t>C</w:t>
            </w:r>
          </w:p>
        </w:tc>
      </w:tr>
      <w:tr w:rsidR="007F10CB" w:rsidRPr="00ED0F3C" w14:paraId="6BBFA44E" w14:textId="77777777" w:rsidTr="003C2E42">
        <w:trPr>
          <w:trHeight w:val="305"/>
        </w:trPr>
        <w:tc>
          <w:tcPr>
            <w:tcW w:w="1638" w:type="dxa"/>
          </w:tcPr>
          <w:p w14:paraId="10498A2F" w14:textId="77777777" w:rsidR="007F10CB" w:rsidRPr="00ED0F3C" w:rsidRDefault="007F10CB" w:rsidP="00D5434C">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4</w:t>
            </w:r>
            <w:r w:rsidRPr="00ED0F3C">
              <w:rPr>
                <w:rFonts w:asciiTheme="majorBidi" w:hAnsiTheme="majorBidi" w:cstheme="majorBidi"/>
                <w:color w:val="000000" w:themeColor="text1"/>
                <w:sz w:val="28"/>
                <w:szCs w:val="28"/>
              </w:rPr>
              <w:t>′′</w:t>
            </w:r>
          </w:p>
        </w:tc>
        <w:tc>
          <w:tcPr>
            <w:tcW w:w="5368" w:type="dxa"/>
          </w:tcPr>
          <w:p w14:paraId="7046F29B" w14:textId="7C21B84A" w:rsidR="007F10CB" w:rsidRPr="00ED0F3C" w:rsidRDefault="007F10CB"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w:t>
            </w:r>
          </w:p>
        </w:tc>
        <w:tc>
          <w:tcPr>
            <w:tcW w:w="2199" w:type="dxa"/>
          </w:tcPr>
          <w:p w14:paraId="6CD613B9" w14:textId="77777777" w:rsidR="007F10CB" w:rsidRPr="00ED0F3C" w:rsidRDefault="007F10CB" w:rsidP="00A1728A">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vertAlign w:val="superscript"/>
                <w:lang w:val="pt-BR"/>
              </w:rPr>
              <w:t>a</w:t>
            </w:r>
            <w:r w:rsidRPr="00ED0F3C">
              <w:rPr>
                <w:rFonts w:asciiTheme="majorBidi" w:hAnsiTheme="majorBidi" w:cstheme="majorBidi"/>
                <w:color w:val="000000" w:themeColor="text1"/>
                <w:sz w:val="28"/>
                <w:szCs w:val="28"/>
                <w:lang w:val="pt-BR"/>
              </w:rPr>
              <w:t>C</w:t>
            </w:r>
          </w:p>
        </w:tc>
      </w:tr>
      <w:tr w:rsidR="007F10CB" w:rsidRPr="00ED0F3C" w14:paraId="152EFCB4" w14:textId="77777777" w:rsidTr="003C2E42">
        <w:trPr>
          <w:trHeight w:val="315"/>
        </w:trPr>
        <w:tc>
          <w:tcPr>
            <w:tcW w:w="1638" w:type="dxa"/>
          </w:tcPr>
          <w:p w14:paraId="320F272B" w14:textId="77777777" w:rsidR="007F10CB" w:rsidRPr="00ED0F3C" w:rsidRDefault="007F10CB" w:rsidP="00D5434C">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5</w:t>
            </w:r>
            <w:r w:rsidRPr="00ED0F3C">
              <w:rPr>
                <w:rFonts w:asciiTheme="majorBidi" w:hAnsiTheme="majorBidi" w:cstheme="majorBidi"/>
                <w:color w:val="000000" w:themeColor="text1"/>
                <w:sz w:val="28"/>
                <w:szCs w:val="28"/>
              </w:rPr>
              <w:t>′′</w:t>
            </w:r>
          </w:p>
        </w:tc>
        <w:tc>
          <w:tcPr>
            <w:tcW w:w="5368" w:type="dxa"/>
          </w:tcPr>
          <w:p w14:paraId="0A5E6694" w14:textId="77777777" w:rsidR="007F10CB" w:rsidRPr="00ED0F3C" w:rsidRDefault="007F10CB"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6.77, m, 1H</w:t>
            </w:r>
          </w:p>
        </w:tc>
        <w:tc>
          <w:tcPr>
            <w:tcW w:w="2199" w:type="dxa"/>
          </w:tcPr>
          <w:p w14:paraId="6291F9F4" w14:textId="77777777" w:rsidR="007F10CB" w:rsidRPr="00ED0F3C" w:rsidRDefault="007F10CB" w:rsidP="00A1728A">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CH</w:t>
            </w:r>
          </w:p>
        </w:tc>
      </w:tr>
      <w:tr w:rsidR="007F10CB" w:rsidRPr="00ED0F3C" w14:paraId="156B5907" w14:textId="77777777" w:rsidTr="003C2E42">
        <w:trPr>
          <w:trHeight w:val="305"/>
        </w:trPr>
        <w:tc>
          <w:tcPr>
            <w:tcW w:w="1638" w:type="dxa"/>
          </w:tcPr>
          <w:p w14:paraId="46A150EB" w14:textId="77777777" w:rsidR="007F10CB" w:rsidRPr="00ED0F3C" w:rsidRDefault="007F10CB" w:rsidP="00D5434C">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6</w:t>
            </w:r>
            <w:r w:rsidRPr="00ED0F3C">
              <w:rPr>
                <w:rFonts w:asciiTheme="majorBidi" w:hAnsiTheme="majorBidi" w:cstheme="majorBidi"/>
                <w:color w:val="000000" w:themeColor="text1"/>
                <w:sz w:val="28"/>
                <w:szCs w:val="28"/>
              </w:rPr>
              <w:t>′′</w:t>
            </w:r>
          </w:p>
        </w:tc>
        <w:tc>
          <w:tcPr>
            <w:tcW w:w="5368" w:type="dxa"/>
          </w:tcPr>
          <w:p w14:paraId="35AA24CF" w14:textId="77777777" w:rsidR="007F10CB" w:rsidRPr="00ED0F3C" w:rsidRDefault="007F10CB"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6.96, m, 1H</w:t>
            </w:r>
          </w:p>
        </w:tc>
        <w:tc>
          <w:tcPr>
            <w:tcW w:w="2199" w:type="dxa"/>
          </w:tcPr>
          <w:p w14:paraId="5B52E014" w14:textId="77777777" w:rsidR="007F10CB" w:rsidRPr="00ED0F3C" w:rsidRDefault="007F10CB" w:rsidP="00A1728A">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CH</w:t>
            </w:r>
          </w:p>
        </w:tc>
      </w:tr>
      <w:tr w:rsidR="007F10CB" w:rsidRPr="00ED0F3C" w14:paraId="015E2E16" w14:textId="77777777" w:rsidTr="003C2E42">
        <w:trPr>
          <w:trHeight w:val="305"/>
        </w:trPr>
        <w:tc>
          <w:tcPr>
            <w:tcW w:w="1638" w:type="dxa"/>
          </w:tcPr>
          <w:p w14:paraId="52431B63" w14:textId="77777777" w:rsidR="007F10CB" w:rsidRPr="00ED0F3C" w:rsidRDefault="007F10CB" w:rsidP="00D5434C">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7</w:t>
            </w:r>
            <w:r w:rsidRPr="00ED0F3C">
              <w:rPr>
                <w:rFonts w:asciiTheme="majorBidi" w:hAnsiTheme="majorBidi" w:cstheme="majorBidi"/>
                <w:color w:val="000000" w:themeColor="text1"/>
                <w:sz w:val="28"/>
                <w:szCs w:val="28"/>
              </w:rPr>
              <w:t>′′</w:t>
            </w:r>
          </w:p>
        </w:tc>
        <w:tc>
          <w:tcPr>
            <w:tcW w:w="5368" w:type="dxa"/>
          </w:tcPr>
          <w:p w14:paraId="737E877E" w14:textId="77777777" w:rsidR="007F10CB" w:rsidRPr="00ED0F3C" w:rsidRDefault="007F10CB"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 xml:space="preserve">7.55, d, </w:t>
            </w:r>
            <w:r w:rsidRPr="00ED0F3C">
              <w:rPr>
                <w:rFonts w:asciiTheme="majorBidi" w:hAnsiTheme="majorBidi" w:cstheme="majorBidi"/>
                <w:i/>
                <w:color w:val="000000" w:themeColor="text1"/>
                <w:sz w:val="28"/>
                <w:szCs w:val="28"/>
                <w:lang w:val="pt-BR"/>
              </w:rPr>
              <w:t xml:space="preserve">J </w:t>
            </w:r>
            <w:r w:rsidRPr="00ED0F3C">
              <w:rPr>
                <w:rFonts w:asciiTheme="majorBidi" w:hAnsiTheme="majorBidi" w:cstheme="majorBidi"/>
                <w:iCs/>
                <w:color w:val="000000" w:themeColor="text1"/>
                <w:sz w:val="28"/>
                <w:szCs w:val="28"/>
                <w:vertAlign w:val="subscript"/>
                <w:lang w:val="pt-BR"/>
              </w:rPr>
              <w:t>7</w:t>
            </w:r>
            <w:r w:rsidRPr="00ED0F3C">
              <w:rPr>
                <w:rFonts w:asciiTheme="majorBidi" w:hAnsiTheme="majorBidi" w:cstheme="majorBidi"/>
                <w:color w:val="000000" w:themeColor="text1"/>
                <w:sz w:val="28"/>
                <w:szCs w:val="28"/>
                <w:vertAlign w:val="subscript"/>
              </w:rPr>
              <w:t>′′</w:t>
            </w:r>
            <w:r w:rsidRPr="00ED0F3C">
              <w:rPr>
                <w:rFonts w:asciiTheme="majorBidi" w:hAnsiTheme="majorBidi" w:cstheme="majorBidi"/>
                <w:iCs/>
                <w:color w:val="000000" w:themeColor="text1"/>
                <w:sz w:val="28"/>
                <w:szCs w:val="28"/>
                <w:vertAlign w:val="subscript"/>
                <w:lang w:val="pt-BR"/>
              </w:rPr>
              <w:t>/8</w:t>
            </w:r>
            <w:r w:rsidRPr="00ED0F3C">
              <w:rPr>
                <w:rFonts w:asciiTheme="majorBidi" w:hAnsiTheme="majorBidi" w:cstheme="majorBidi"/>
                <w:color w:val="000000" w:themeColor="text1"/>
                <w:sz w:val="28"/>
                <w:szCs w:val="28"/>
                <w:vertAlign w:val="subscript"/>
              </w:rPr>
              <w:t>′′</w:t>
            </w:r>
            <w:r w:rsidRPr="00ED0F3C">
              <w:rPr>
                <w:rFonts w:asciiTheme="majorBidi" w:hAnsiTheme="majorBidi" w:cstheme="majorBidi"/>
                <w:i/>
                <w:color w:val="000000" w:themeColor="text1"/>
                <w:sz w:val="28"/>
                <w:szCs w:val="28"/>
                <w:lang w:val="pt-BR"/>
              </w:rPr>
              <w:t xml:space="preserve"> </w:t>
            </w:r>
            <w:r w:rsidRPr="00ED0F3C">
              <w:rPr>
                <w:rFonts w:asciiTheme="majorBidi" w:hAnsiTheme="majorBidi" w:cstheme="majorBidi"/>
                <w:color w:val="000000" w:themeColor="text1"/>
                <w:sz w:val="28"/>
                <w:szCs w:val="28"/>
                <w:lang w:val="pt-BR"/>
              </w:rPr>
              <w:t>= 16.0 Hz, 1H</w:t>
            </w:r>
          </w:p>
        </w:tc>
        <w:tc>
          <w:tcPr>
            <w:tcW w:w="2199" w:type="dxa"/>
          </w:tcPr>
          <w:p w14:paraId="5820E781" w14:textId="77777777" w:rsidR="007F10CB" w:rsidRPr="00ED0F3C" w:rsidRDefault="007F10CB" w:rsidP="00A1728A">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CH</w:t>
            </w:r>
          </w:p>
        </w:tc>
      </w:tr>
      <w:tr w:rsidR="007F10CB" w:rsidRPr="00ED0F3C" w14:paraId="179CC722" w14:textId="77777777" w:rsidTr="003C2E42">
        <w:trPr>
          <w:trHeight w:val="305"/>
        </w:trPr>
        <w:tc>
          <w:tcPr>
            <w:tcW w:w="1638" w:type="dxa"/>
          </w:tcPr>
          <w:p w14:paraId="151ABCE4" w14:textId="77777777" w:rsidR="007F10CB" w:rsidRPr="00ED0F3C" w:rsidRDefault="007F10CB" w:rsidP="00D5434C">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8</w:t>
            </w:r>
            <w:r w:rsidRPr="00ED0F3C">
              <w:rPr>
                <w:rFonts w:asciiTheme="majorBidi" w:hAnsiTheme="majorBidi" w:cstheme="majorBidi"/>
                <w:color w:val="000000" w:themeColor="text1"/>
                <w:sz w:val="28"/>
                <w:szCs w:val="28"/>
              </w:rPr>
              <w:t>′′</w:t>
            </w:r>
          </w:p>
        </w:tc>
        <w:tc>
          <w:tcPr>
            <w:tcW w:w="5368" w:type="dxa"/>
          </w:tcPr>
          <w:p w14:paraId="3DCD2177" w14:textId="77777777" w:rsidR="007F10CB" w:rsidRPr="00ED0F3C" w:rsidRDefault="007F10CB"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 xml:space="preserve">6.21, d, </w:t>
            </w:r>
            <w:r w:rsidRPr="00ED0F3C">
              <w:rPr>
                <w:rFonts w:asciiTheme="majorBidi" w:hAnsiTheme="majorBidi" w:cstheme="majorBidi"/>
                <w:i/>
                <w:color w:val="000000" w:themeColor="text1"/>
                <w:sz w:val="28"/>
                <w:szCs w:val="28"/>
                <w:lang w:val="pt-BR"/>
              </w:rPr>
              <w:t xml:space="preserve">J </w:t>
            </w:r>
            <w:r w:rsidRPr="00ED0F3C">
              <w:rPr>
                <w:rFonts w:asciiTheme="majorBidi" w:hAnsiTheme="majorBidi" w:cstheme="majorBidi"/>
                <w:iCs/>
                <w:color w:val="000000" w:themeColor="text1"/>
                <w:sz w:val="28"/>
                <w:szCs w:val="28"/>
                <w:vertAlign w:val="subscript"/>
                <w:lang w:val="pt-BR"/>
              </w:rPr>
              <w:t>8</w:t>
            </w:r>
            <w:r w:rsidRPr="00ED0F3C">
              <w:rPr>
                <w:rFonts w:asciiTheme="majorBidi" w:hAnsiTheme="majorBidi" w:cstheme="majorBidi"/>
                <w:color w:val="000000" w:themeColor="text1"/>
                <w:sz w:val="28"/>
                <w:szCs w:val="28"/>
                <w:vertAlign w:val="subscript"/>
              </w:rPr>
              <w:t>′′</w:t>
            </w:r>
            <w:r w:rsidRPr="00ED0F3C">
              <w:rPr>
                <w:rFonts w:asciiTheme="majorBidi" w:hAnsiTheme="majorBidi" w:cstheme="majorBidi"/>
                <w:iCs/>
                <w:color w:val="000000" w:themeColor="text1"/>
                <w:sz w:val="28"/>
                <w:szCs w:val="28"/>
                <w:vertAlign w:val="subscript"/>
                <w:lang w:val="pt-BR"/>
              </w:rPr>
              <w:t>/7</w:t>
            </w:r>
            <w:r w:rsidRPr="00ED0F3C">
              <w:rPr>
                <w:rFonts w:asciiTheme="majorBidi" w:hAnsiTheme="majorBidi" w:cstheme="majorBidi"/>
                <w:color w:val="000000" w:themeColor="text1"/>
                <w:sz w:val="28"/>
                <w:szCs w:val="28"/>
                <w:vertAlign w:val="subscript"/>
              </w:rPr>
              <w:t>′′</w:t>
            </w:r>
            <w:r w:rsidRPr="00ED0F3C">
              <w:rPr>
                <w:rFonts w:asciiTheme="majorBidi" w:hAnsiTheme="majorBidi" w:cstheme="majorBidi"/>
                <w:i/>
                <w:color w:val="000000" w:themeColor="text1"/>
                <w:sz w:val="28"/>
                <w:szCs w:val="28"/>
                <w:lang w:val="pt-BR"/>
              </w:rPr>
              <w:t xml:space="preserve"> </w:t>
            </w:r>
            <w:r w:rsidRPr="00ED0F3C">
              <w:rPr>
                <w:rFonts w:asciiTheme="majorBidi" w:hAnsiTheme="majorBidi" w:cstheme="majorBidi"/>
                <w:color w:val="000000" w:themeColor="text1"/>
                <w:sz w:val="28"/>
                <w:szCs w:val="28"/>
                <w:lang w:val="pt-BR"/>
              </w:rPr>
              <w:t>= 16.0 Hz, 1H</w:t>
            </w:r>
          </w:p>
        </w:tc>
        <w:tc>
          <w:tcPr>
            <w:tcW w:w="2199" w:type="dxa"/>
          </w:tcPr>
          <w:p w14:paraId="01899EC6" w14:textId="77777777" w:rsidR="007F10CB" w:rsidRPr="00ED0F3C" w:rsidRDefault="007F10CB" w:rsidP="00A1728A">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CH</w:t>
            </w:r>
          </w:p>
        </w:tc>
      </w:tr>
      <w:tr w:rsidR="001F538C" w:rsidRPr="00ED0F3C" w14:paraId="2CD87539" w14:textId="77777777" w:rsidTr="001F538C">
        <w:trPr>
          <w:trHeight w:val="305"/>
        </w:trPr>
        <w:tc>
          <w:tcPr>
            <w:tcW w:w="9205" w:type="dxa"/>
            <w:gridSpan w:val="3"/>
          </w:tcPr>
          <w:p w14:paraId="4FF95FAE" w14:textId="7EEF85A3" w:rsidR="001F538C" w:rsidRPr="00ED0F3C" w:rsidRDefault="001F538C" w:rsidP="00172593">
            <w:pPr>
              <w:widowControl w:val="0"/>
              <w:spacing w:after="0" w:line="240" w:lineRule="auto"/>
              <w:rPr>
                <w:rFonts w:asciiTheme="majorBidi" w:hAnsiTheme="majorBidi" w:cstheme="majorBidi"/>
                <w:color w:val="000000" w:themeColor="text1"/>
                <w:sz w:val="28"/>
                <w:szCs w:val="28"/>
                <w:vertAlign w:val="superscript"/>
                <w:lang w:val="pt-BR"/>
              </w:rPr>
            </w:pPr>
            <w:r w:rsidRPr="00ED0F3C">
              <w:rPr>
                <w:rFonts w:asciiTheme="majorBidi" w:hAnsiTheme="majorBidi" w:cstheme="majorBidi"/>
                <w:color w:val="000000" w:themeColor="text1"/>
                <w:sz w:val="28"/>
                <w:szCs w:val="28"/>
              </w:rPr>
              <w:lastRenderedPageBreak/>
              <w:t>Table 20 (Continued)</w:t>
            </w:r>
          </w:p>
        </w:tc>
      </w:tr>
      <w:tr w:rsidR="007F10CB" w:rsidRPr="00ED0F3C" w14:paraId="536B983E" w14:textId="77777777" w:rsidTr="003C2E42">
        <w:trPr>
          <w:trHeight w:val="305"/>
        </w:trPr>
        <w:tc>
          <w:tcPr>
            <w:tcW w:w="1638" w:type="dxa"/>
          </w:tcPr>
          <w:p w14:paraId="7490157A" w14:textId="77777777" w:rsidR="007F10CB" w:rsidRPr="00ED0F3C" w:rsidRDefault="007F10CB" w:rsidP="00D5434C">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9</w:t>
            </w:r>
            <w:r w:rsidRPr="00ED0F3C">
              <w:rPr>
                <w:rFonts w:asciiTheme="majorBidi" w:hAnsiTheme="majorBidi" w:cstheme="majorBidi"/>
                <w:color w:val="000000" w:themeColor="text1"/>
                <w:sz w:val="28"/>
                <w:szCs w:val="28"/>
              </w:rPr>
              <w:t>′′</w:t>
            </w:r>
          </w:p>
        </w:tc>
        <w:tc>
          <w:tcPr>
            <w:tcW w:w="5368" w:type="dxa"/>
          </w:tcPr>
          <w:p w14:paraId="5694E284" w14:textId="0B236313" w:rsidR="007F10CB" w:rsidRPr="00ED0F3C" w:rsidRDefault="007F10CB"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w:t>
            </w:r>
          </w:p>
        </w:tc>
        <w:tc>
          <w:tcPr>
            <w:tcW w:w="2199" w:type="dxa"/>
          </w:tcPr>
          <w:p w14:paraId="28C2C77C" w14:textId="77777777" w:rsidR="007F10CB" w:rsidRPr="00ED0F3C" w:rsidRDefault="007F10CB" w:rsidP="00165BBB">
            <w:pPr>
              <w:widowControl w:val="0"/>
              <w:spacing w:after="0" w:line="240" w:lineRule="auto"/>
              <w:ind w:firstLine="567"/>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vertAlign w:val="superscript"/>
                <w:lang w:val="pt-BR"/>
              </w:rPr>
              <w:t>a</w:t>
            </w:r>
            <w:r w:rsidRPr="00ED0F3C">
              <w:rPr>
                <w:rFonts w:asciiTheme="majorBidi" w:hAnsiTheme="majorBidi" w:cstheme="majorBidi"/>
                <w:color w:val="000000" w:themeColor="text1"/>
                <w:sz w:val="28"/>
                <w:szCs w:val="28"/>
                <w:lang w:val="pt-BR"/>
              </w:rPr>
              <w:t>C</w:t>
            </w:r>
          </w:p>
        </w:tc>
      </w:tr>
    </w:tbl>
    <w:p w14:paraId="61BC6534" w14:textId="77777777" w:rsidR="007F10CB" w:rsidRPr="00ED0F3C" w:rsidRDefault="007F10CB" w:rsidP="00172593">
      <w:pPr>
        <w:widowControl w:val="0"/>
        <w:spacing w:line="240" w:lineRule="auto"/>
        <w:ind w:firstLine="567"/>
        <w:jc w:val="both"/>
        <w:rPr>
          <w:rFonts w:asciiTheme="majorBidi" w:hAnsiTheme="majorBidi" w:cstheme="majorBidi"/>
          <w:sz w:val="28"/>
          <w:szCs w:val="28"/>
        </w:rPr>
      </w:pPr>
      <w:r w:rsidRPr="00ED0F3C">
        <w:rPr>
          <w:rFonts w:asciiTheme="majorBidi" w:hAnsiTheme="majorBidi" w:cstheme="majorBidi"/>
          <w:color w:val="000000" w:themeColor="text1"/>
          <w:sz w:val="28"/>
          <w:szCs w:val="28"/>
          <w:vertAlign w:val="superscript"/>
        </w:rPr>
        <w:t>a</w:t>
      </w:r>
      <w:r w:rsidRPr="00ED0F3C">
        <w:rPr>
          <w:rFonts w:asciiTheme="majorBidi" w:hAnsiTheme="majorBidi" w:cstheme="majorBidi"/>
          <w:color w:val="000000" w:themeColor="text1"/>
          <w:sz w:val="28"/>
          <w:szCs w:val="28"/>
        </w:rPr>
        <w:t xml:space="preserve">C: </w:t>
      </w:r>
      <w:r w:rsidRPr="00ED0F3C">
        <w:rPr>
          <w:rFonts w:asciiTheme="majorBidi" w:hAnsiTheme="majorBidi" w:cstheme="majorBidi"/>
          <w:sz w:val="28"/>
          <w:szCs w:val="28"/>
        </w:rPr>
        <w:t>quaternary carbons</w:t>
      </w:r>
    </w:p>
    <w:p w14:paraId="13835E33" w14:textId="12893B29" w:rsidR="007F10CB" w:rsidRPr="00ED0F3C" w:rsidRDefault="007F10CB">
      <w:pPr>
        <w:widowControl w:val="0"/>
        <w:spacing w:after="0" w:line="240" w:lineRule="auto"/>
        <w:ind w:firstLine="567"/>
        <w:jc w:val="both"/>
        <w:rPr>
          <w:rFonts w:asciiTheme="majorBidi" w:hAnsiTheme="majorBidi" w:cstheme="majorBidi"/>
          <w:sz w:val="28"/>
          <w:szCs w:val="28"/>
        </w:rPr>
      </w:pPr>
      <w:r w:rsidRPr="00ED0F3C">
        <w:rPr>
          <w:rFonts w:asciiTheme="majorBidi" w:hAnsiTheme="majorBidi" w:cstheme="majorBidi"/>
          <w:b/>
          <w:bCs/>
          <w:color w:val="000000" w:themeColor="text1"/>
          <w:sz w:val="28"/>
          <w:szCs w:val="28"/>
        </w:rPr>
        <w:t>3,4-Di-</w:t>
      </w:r>
      <w:r w:rsidRPr="00ED0F3C">
        <w:rPr>
          <w:rFonts w:asciiTheme="majorBidi" w:hAnsiTheme="majorBidi" w:cstheme="majorBidi"/>
          <w:b/>
          <w:bCs/>
          <w:i/>
          <w:color w:val="000000" w:themeColor="text1"/>
          <w:sz w:val="28"/>
          <w:szCs w:val="28"/>
        </w:rPr>
        <w:t>O</w:t>
      </w:r>
      <w:r w:rsidRPr="00ED0F3C">
        <w:rPr>
          <w:rFonts w:asciiTheme="majorBidi" w:hAnsiTheme="majorBidi" w:cstheme="majorBidi"/>
          <w:b/>
          <w:bCs/>
          <w:color w:val="000000" w:themeColor="text1"/>
          <w:sz w:val="28"/>
          <w:szCs w:val="28"/>
        </w:rPr>
        <w:t>-caffeoylquinic acid methyl ester</w:t>
      </w:r>
      <w:r w:rsidRPr="00ED0F3C">
        <w:rPr>
          <w:rFonts w:asciiTheme="majorBidi" w:hAnsiTheme="majorBidi" w:cstheme="majorBidi"/>
          <w:sz w:val="28"/>
          <w:szCs w:val="28"/>
        </w:rPr>
        <w:t xml:space="preserve"> </w:t>
      </w:r>
      <w:r w:rsidRPr="00ED0F3C">
        <w:rPr>
          <w:rFonts w:asciiTheme="majorBidi" w:hAnsiTheme="majorBidi" w:cstheme="majorBidi"/>
          <w:b/>
          <w:sz w:val="28"/>
          <w:szCs w:val="28"/>
        </w:rPr>
        <w:t>(18)</w:t>
      </w:r>
    </w:p>
    <w:p w14:paraId="7341A749" w14:textId="77777777" w:rsidR="002A24C6" w:rsidRPr="00ED0F3C" w:rsidRDefault="00654DEE" w:rsidP="00172593">
      <w:pPr>
        <w:widowControl w:val="0"/>
        <w:spacing w:after="0" w:line="240" w:lineRule="auto"/>
        <w:jc w:val="both"/>
        <w:rPr>
          <w:rFonts w:asciiTheme="majorBidi" w:hAnsiTheme="majorBidi" w:cstheme="majorBidi"/>
          <w:sz w:val="28"/>
          <w:szCs w:val="28"/>
        </w:rPr>
      </w:pPr>
      <w:r>
        <w:rPr>
          <w:noProof/>
        </w:rPr>
        <w:object w:dxaOrig="1440" w:dyaOrig="1440" w14:anchorId="4758C8C2">
          <v:shape id="_x0000_s1078" type="#_x0000_t75" style="position:absolute;left:0;text-align:left;margin-left:313.4pt;margin-top:21.75pt;width:130.6pt;height:192.05pt;z-index:-251628544;mso-position-horizontal-relative:text;mso-position-vertical-relative:text;mso-width-relative:page;mso-height-relative:page">
            <v:imagedata r:id="rId64" o:title=""/>
            <w10:wrap type="square"/>
          </v:shape>
          <o:OLEObject Type="Embed" ProgID="ChemDraw.Document.6.0" ShapeID="_x0000_s1078" DrawAspect="Content" ObjectID="_1841290443" r:id="rId65"/>
        </w:object>
      </w:r>
      <w:r w:rsidR="007F10CB" w:rsidRPr="00ED0F3C">
        <w:rPr>
          <w:rFonts w:asciiTheme="majorBidi" w:hAnsiTheme="majorBidi" w:cstheme="majorBidi"/>
          <w:sz w:val="28"/>
          <w:szCs w:val="28"/>
        </w:rPr>
        <w:t xml:space="preserve">Compound </w:t>
      </w:r>
      <w:r w:rsidR="007F10CB" w:rsidRPr="00ED0F3C">
        <w:rPr>
          <w:rFonts w:asciiTheme="majorBidi" w:hAnsiTheme="majorBidi" w:cstheme="majorBidi"/>
          <w:bCs/>
          <w:sz w:val="28"/>
          <w:szCs w:val="28"/>
        </w:rPr>
        <w:t>18</w:t>
      </w:r>
      <w:r w:rsidR="007F10CB" w:rsidRPr="00ED0F3C">
        <w:rPr>
          <w:rFonts w:asciiTheme="majorBidi" w:hAnsiTheme="majorBidi" w:cstheme="majorBidi"/>
          <w:b/>
          <w:bCs/>
          <w:sz w:val="28"/>
          <w:szCs w:val="28"/>
        </w:rPr>
        <w:t xml:space="preserve"> </w:t>
      </w:r>
      <w:r w:rsidR="007F10CB" w:rsidRPr="00ED0F3C">
        <w:rPr>
          <w:rFonts w:asciiTheme="majorBidi" w:hAnsiTheme="majorBidi" w:cstheme="majorBidi"/>
          <w:sz w:val="28"/>
          <w:szCs w:val="28"/>
        </w:rPr>
        <w:t>was obtained as w</w:t>
      </w:r>
      <w:r w:rsidR="007F10CB" w:rsidRPr="00ED0F3C">
        <w:rPr>
          <w:rFonts w:asciiTheme="majorBidi" w:hAnsiTheme="majorBidi" w:cstheme="majorBidi"/>
          <w:bCs/>
          <w:color w:val="000000" w:themeColor="text1"/>
          <w:sz w:val="28"/>
          <w:szCs w:val="28"/>
        </w:rPr>
        <w:t>hite powder</w:t>
      </w:r>
      <w:r w:rsidR="007F10CB" w:rsidRPr="00ED0F3C">
        <w:rPr>
          <w:rFonts w:asciiTheme="majorBidi" w:hAnsiTheme="majorBidi" w:cstheme="majorBidi"/>
          <w:color w:val="000000" w:themeColor="text1"/>
          <w:sz w:val="28"/>
          <w:szCs w:val="28"/>
        </w:rPr>
        <w:t xml:space="preserve">; </w:t>
      </w:r>
      <w:r w:rsidR="007F10CB" w:rsidRPr="00ED0F3C">
        <w:rPr>
          <w:rFonts w:asciiTheme="majorBidi" w:hAnsiTheme="majorBidi" w:cstheme="majorBidi"/>
          <w:sz w:val="28"/>
          <w:szCs w:val="28"/>
        </w:rPr>
        <w:t xml:space="preserve">ESI-MS: </w:t>
      </w:r>
      <w:r w:rsidR="007F10CB" w:rsidRPr="00ED0F3C">
        <w:rPr>
          <w:rFonts w:asciiTheme="majorBidi" w:hAnsiTheme="majorBidi" w:cstheme="majorBidi"/>
          <w:bCs/>
          <w:i/>
          <w:color w:val="000000" w:themeColor="text1"/>
          <w:sz w:val="28"/>
          <w:szCs w:val="28"/>
        </w:rPr>
        <w:t xml:space="preserve">m/z </w:t>
      </w:r>
      <w:r w:rsidR="007F10CB" w:rsidRPr="00ED0F3C">
        <w:rPr>
          <w:rFonts w:asciiTheme="majorBidi" w:hAnsiTheme="majorBidi" w:cstheme="majorBidi"/>
          <w:bCs/>
          <w:color w:val="000000" w:themeColor="text1"/>
          <w:sz w:val="28"/>
          <w:szCs w:val="28"/>
        </w:rPr>
        <w:t>531.34 [M+H]</w:t>
      </w:r>
      <w:r w:rsidR="007F10CB" w:rsidRPr="00ED0F3C">
        <w:rPr>
          <w:rFonts w:asciiTheme="majorBidi" w:hAnsiTheme="majorBidi" w:cstheme="majorBidi"/>
          <w:bCs/>
          <w:color w:val="000000" w:themeColor="text1"/>
          <w:sz w:val="28"/>
          <w:szCs w:val="28"/>
          <w:vertAlign w:val="superscript"/>
        </w:rPr>
        <w:t>+</w:t>
      </w:r>
      <w:r w:rsidR="007F10CB" w:rsidRPr="00ED0F3C">
        <w:rPr>
          <w:rFonts w:asciiTheme="majorBidi" w:hAnsiTheme="majorBidi" w:cstheme="majorBidi"/>
          <w:bCs/>
          <w:color w:val="000000" w:themeColor="text1"/>
          <w:sz w:val="28"/>
          <w:szCs w:val="28"/>
        </w:rPr>
        <w:t>, corresponding to the molecular formula</w:t>
      </w:r>
      <w:r w:rsidR="007F10CB" w:rsidRPr="00ED0F3C">
        <w:rPr>
          <w:rFonts w:asciiTheme="majorBidi" w:hAnsiTheme="majorBidi" w:cstheme="majorBidi"/>
          <w:sz w:val="28"/>
          <w:szCs w:val="28"/>
        </w:rPr>
        <w:t xml:space="preserve"> </w:t>
      </w:r>
      <w:r w:rsidR="007F10CB" w:rsidRPr="00ED0F3C">
        <w:rPr>
          <w:rFonts w:asciiTheme="majorBidi" w:hAnsiTheme="majorBidi" w:cstheme="majorBidi"/>
          <w:bCs/>
          <w:color w:val="000000" w:themeColor="text1"/>
          <w:sz w:val="28"/>
          <w:szCs w:val="28"/>
        </w:rPr>
        <w:t>C</w:t>
      </w:r>
      <w:r w:rsidR="007F10CB" w:rsidRPr="00ED0F3C">
        <w:rPr>
          <w:rFonts w:asciiTheme="majorBidi" w:hAnsiTheme="majorBidi" w:cstheme="majorBidi"/>
          <w:bCs/>
          <w:color w:val="000000" w:themeColor="text1"/>
          <w:sz w:val="28"/>
          <w:szCs w:val="28"/>
          <w:vertAlign w:val="subscript"/>
        </w:rPr>
        <w:t>26</w:t>
      </w:r>
      <w:r w:rsidR="007F10CB" w:rsidRPr="00ED0F3C">
        <w:rPr>
          <w:rFonts w:asciiTheme="majorBidi" w:hAnsiTheme="majorBidi" w:cstheme="majorBidi"/>
          <w:bCs/>
          <w:color w:val="000000" w:themeColor="text1"/>
          <w:sz w:val="28"/>
          <w:szCs w:val="28"/>
        </w:rPr>
        <w:t>H</w:t>
      </w:r>
      <w:r w:rsidR="007F10CB" w:rsidRPr="00ED0F3C">
        <w:rPr>
          <w:rFonts w:asciiTheme="majorBidi" w:hAnsiTheme="majorBidi" w:cstheme="majorBidi"/>
          <w:bCs/>
          <w:color w:val="000000" w:themeColor="text1"/>
          <w:sz w:val="28"/>
          <w:szCs w:val="28"/>
          <w:vertAlign w:val="subscript"/>
        </w:rPr>
        <w:t>26</w:t>
      </w:r>
      <w:r w:rsidR="007F10CB" w:rsidRPr="00ED0F3C">
        <w:rPr>
          <w:rFonts w:asciiTheme="majorBidi" w:hAnsiTheme="majorBidi" w:cstheme="majorBidi"/>
          <w:bCs/>
          <w:color w:val="000000" w:themeColor="text1"/>
          <w:sz w:val="28"/>
          <w:szCs w:val="28"/>
        </w:rPr>
        <w:t>O</w:t>
      </w:r>
      <w:r w:rsidR="007F10CB" w:rsidRPr="00ED0F3C">
        <w:rPr>
          <w:rFonts w:asciiTheme="majorBidi" w:hAnsiTheme="majorBidi" w:cstheme="majorBidi"/>
          <w:bCs/>
          <w:color w:val="000000" w:themeColor="text1"/>
          <w:sz w:val="28"/>
          <w:szCs w:val="28"/>
          <w:vertAlign w:val="subscript"/>
        </w:rPr>
        <w:t>12</w:t>
      </w:r>
      <w:r w:rsidR="007F10CB" w:rsidRPr="00ED0F3C">
        <w:rPr>
          <w:rFonts w:asciiTheme="majorBidi" w:hAnsiTheme="majorBidi" w:cstheme="majorBidi"/>
          <w:sz w:val="28"/>
          <w:szCs w:val="28"/>
        </w:rPr>
        <w:t>.</w:t>
      </w:r>
      <w:r w:rsidR="00884BD9" w:rsidRPr="00ED0F3C">
        <w:rPr>
          <w:rFonts w:asciiTheme="majorBidi" w:hAnsiTheme="majorBidi" w:cstheme="majorBidi"/>
          <w:sz w:val="28"/>
          <w:szCs w:val="28"/>
        </w:rPr>
        <w:t xml:space="preserve"> The IR spectrum showed absorptions at</w:t>
      </w:r>
      <w:r w:rsidR="00884BD9" w:rsidRPr="00ED0F3C">
        <w:rPr>
          <w:rFonts w:asciiTheme="majorBidi" w:hAnsiTheme="majorBidi" w:cstheme="majorBidi"/>
          <w:color w:val="000000"/>
          <w:sz w:val="28"/>
          <w:szCs w:val="28"/>
          <w:shd w:val="clear" w:color="auto" w:fill="FFFFFF"/>
        </w:rPr>
        <w:t xml:space="preserve"> </w:t>
      </w:r>
      <w:r w:rsidR="00884BD9" w:rsidRPr="00ED0F3C">
        <w:rPr>
          <w:rFonts w:asciiTheme="majorBidi" w:hAnsiTheme="majorBidi" w:cstheme="majorBidi"/>
          <w:color w:val="222222"/>
          <w:sz w:val="28"/>
          <w:szCs w:val="28"/>
          <w:shd w:val="clear" w:color="auto" w:fill="FFFFFF"/>
        </w:rPr>
        <w:t xml:space="preserve">3390-3150 </w:t>
      </w:r>
      <w:r w:rsidR="00884BD9" w:rsidRPr="00ED0F3C">
        <w:rPr>
          <w:rStyle w:val="ls62"/>
          <w:rFonts w:asciiTheme="majorBidi" w:hAnsiTheme="majorBidi" w:cstheme="majorBidi"/>
          <w:color w:val="000000"/>
          <w:spacing w:val="3"/>
          <w:sz w:val="28"/>
          <w:szCs w:val="28"/>
          <w:shd w:val="clear" w:color="auto" w:fill="FFFFFF"/>
        </w:rPr>
        <w:t>cm</w:t>
      </w:r>
      <w:r w:rsidR="00884BD9" w:rsidRPr="00ED0F3C">
        <w:rPr>
          <w:rStyle w:val="ls62"/>
          <w:rFonts w:asciiTheme="majorBidi" w:hAnsiTheme="majorBidi" w:cstheme="majorBidi"/>
          <w:color w:val="000000"/>
          <w:spacing w:val="3"/>
          <w:sz w:val="28"/>
          <w:szCs w:val="28"/>
          <w:shd w:val="clear" w:color="auto" w:fill="FFFFFF"/>
          <w:vertAlign w:val="superscript"/>
        </w:rPr>
        <w:t>-1</w:t>
      </w:r>
      <w:r w:rsidR="00884BD9" w:rsidRPr="00ED0F3C">
        <w:rPr>
          <w:rFonts w:asciiTheme="majorBidi" w:hAnsiTheme="majorBidi" w:cstheme="majorBidi"/>
          <w:color w:val="222222"/>
          <w:sz w:val="28"/>
          <w:szCs w:val="28"/>
          <w:shd w:val="clear" w:color="auto" w:fill="FFFFFF"/>
        </w:rPr>
        <w:t xml:space="preserve"> </w:t>
      </w:r>
      <w:r w:rsidR="00884BD9" w:rsidRPr="00ED0F3C">
        <w:rPr>
          <w:rFonts w:asciiTheme="majorBidi" w:hAnsiTheme="majorBidi" w:cstheme="majorBidi"/>
          <w:sz w:val="28"/>
          <w:szCs w:val="28"/>
        </w:rPr>
        <w:t xml:space="preserve">(OH), and 1704 </w:t>
      </w:r>
      <w:r w:rsidR="00884BD9" w:rsidRPr="00ED0F3C">
        <w:rPr>
          <w:rStyle w:val="ls62"/>
          <w:rFonts w:asciiTheme="majorBidi" w:hAnsiTheme="majorBidi" w:cstheme="majorBidi"/>
          <w:color w:val="000000"/>
          <w:spacing w:val="3"/>
          <w:sz w:val="28"/>
          <w:szCs w:val="28"/>
          <w:shd w:val="clear" w:color="auto" w:fill="FFFFFF"/>
        </w:rPr>
        <w:t>cm</w:t>
      </w:r>
      <w:r w:rsidR="00884BD9" w:rsidRPr="00ED0F3C">
        <w:rPr>
          <w:rStyle w:val="ls62"/>
          <w:rFonts w:asciiTheme="majorBidi" w:hAnsiTheme="majorBidi" w:cstheme="majorBidi"/>
          <w:color w:val="000000"/>
          <w:spacing w:val="3"/>
          <w:sz w:val="28"/>
          <w:szCs w:val="28"/>
          <w:shd w:val="clear" w:color="auto" w:fill="FFFFFF"/>
          <w:vertAlign w:val="superscript"/>
        </w:rPr>
        <w:t>-1</w:t>
      </w:r>
      <w:r w:rsidR="00884BD9" w:rsidRPr="00ED0F3C">
        <w:rPr>
          <w:rFonts w:asciiTheme="majorBidi" w:hAnsiTheme="majorBidi" w:cstheme="majorBidi"/>
          <w:sz w:val="28"/>
          <w:szCs w:val="28"/>
        </w:rPr>
        <w:t xml:space="preserve"> (non</w:t>
      </w:r>
      <w:r w:rsidR="00AD3FB3" w:rsidRPr="00ED0F3C">
        <w:rPr>
          <w:rFonts w:asciiTheme="majorBidi" w:hAnsiTheme="majorBidi" w:cstheme="majorBidi"/>
          <w:sz w:val="28"/>
          <w:szCs w:val="28"/>
        </w:rPr>
        <w:t xml:space="preserve"> </w:t>
      </w:r>
      <w:r w:rsidR="00884BD9" w:rsidRPr="00ED0F3C">
        <w:rPr>
          <w:rFonts w:asciiTheme="majorBidi" w:hAnsiTheme="majorBidi" w:cstheme="majorBidi"/>
          <w:sz w:val="28"/>
          <w:szCs w:val="28"/>
        </w:rPr>
        <w:t xml:space="preserve">conjugated ester, C=O), </w:t>
      </w:r>
      <w:r w:rsidR="00884BD9" w:rsidRPr="00ED0F3C">
        <w:rPr>
          <w:rFonts w:asciiTheme="majorBidi" w:hAnsiTheme="majorBidi" w:cstheme="majorBidi"/>
          <w:color w:val="222222"/>
          <w:sz w:val="28"/>
          <w:szCs w:val="28"/>
          <w:shd w:val="clear" w:color="auto" w:fill="FFFFFF"/>
        </w:rPr>
        <w:t xml:space="preserve">1698 </w:t>
      </w:r>
      <w:r w:rsidR="00884BD9" w:rsidRPr="00ED0F3C">
        <w:rPr>
          <w:rStyle w:val="ls62"/>
          <w:rFonts w:asciiTheme="majorBidi" w:hAnsiTheme="majorBidi" w:cstheme="majorBidi"/>
          <w:color w:val="000000"/>
          <w:spacing w:val="3"/>
          <w:sz w:val="28"/>
          <w:szCs w:val="28"/>
          <w:shd w:val="clear" w:color="auto" w:fill="FFFFFF"/>
        </w:rPr>
        <w:t>cm</w:t>
      </w:r>
      <w:r w:rsidR="00884BD9" w:rsidRPr="00ED0F3C">
        <w:rPr>
          <w:rStyle w:val="ls62"/>
          <w:rFonts w:asciiTheme="majorBidi" w:hAnsiTheme="majorBidi" w:cstheme="majorBidi"/>
          <w:color w:val="000000"/>
          <w:spacing w:val="3"/>
          <w:sz w:val="28"/>
          <w:szCs w:val="28"/>
          <w:shd w:val="clear" w:color="auto" w:fill="FFFFFF"/>
          <w:vertAlign w:val="superscript"/>
        </w:rPr>
        <w:t>-1</w:t>
      </w:r>
      <w:r w:rsidR="00884BD9" w:rsidRPr="00ED0F3C">
        <w:rPr>
          <w:rFonts w:asciiTheme="majorBidi" w:hAnsiTheme="majorBidi" w:cstheme="majorBidi"/>
          <w:sz w:val="28"/>
          <w:szCs w:val="28"/>
        </w:rPr>
        <w:t xml:space="preserve"> (conjugated ester, C=O)</w:t>
      </w:r>
      <w:r w:rsidR="00884BD9" w:rsidRPr="00ED0F3C">
        <w:rPr>
          <w:rFonts w:asciiTheme="majorBidi" w:hAnsiTheme="majorBidi" w:cstheme="majorBidi"/>
          <w:color w:val="000000" w:themeColor="text1"/>
          <w:sz w:val="28"/>
          <w:szCs w:val="28"/>
          <w:lang w:val="pt-BR"/>
        </w:rPr>
        <w:t xml:space="preserve">, </w:t>
      </w:r>
      <w:r w:rsidR="00884BD9" w:rsidRPr="00ED0F3C">
        <w:rPr>
          <w:rFonts w:asciiTheme="majorBidi" w:hAnsiTheme="majorBidi" w:cstheme="majorBidi"/>
          <w:sz w:val="28"/>
          <w:szCs w:val="28"/>
        </w:rPr>
        <w:t>respectively. Based on NMR, and ESI-MS, as well as comparison with previously reported data, the structure of compound 18</w:t>
      </w:r>
      <w:r w:rsidR="00884BD9" w:rsidRPr="00ED0F3C">
        <w:rPr>
          <w:rFonts w:asciiTheme="majorBidi" w:hAnsiTheme="majorBidi" w:cstheme="majorBidi"/>
          <w:b/>
          <w:bCs/>
          <w:sz w:val="28"/>
          <w:szCs w:val="28"/>
        </w:rPr>
        <w:t xml:space="preserve"> </w:t>
      </w:r>
      <w:r w:rsidR="00884BD9" w:rsidRPr="00ED0F3C">
        <w:rPr>
          <w:rFonts w:asciiTheme="majorBidi" w:hAnsiTheme="majorBidi" w:cstheme="majorBidi"/>
          <w:sz w:val="28"/>
          <w:szCs w:val="28"/>
        </w:rPr>
        <w:t xml:space="preserve">was identified as </w:t>
      </w:r>
      <w:r w:rsidR="00884BD9" w:rsidRPr="00ED0F3C">
        <w:rPr>
          <w:rFonts w:asciiTheme="majorBidi" w:hAnsiTheme="majorBidi" w:cstheme="majorBidi"/>
          <w:bCs/>
          <w:color w:val="000000" w:themeColor="text1"/>
          <w:sz w:val="28"/>
          <w:szCs w:val="28"/>
        </w:rPr>
        <w:t>3,4-Di-</w:t>
      </w:r>
      <w:r w:rsidR="00884BD9" w:rsidRPr="00ED0F3C">
        <w:rPr>
          <w:rFonts w:asciiTheme="majorBidi" w:hAnsiTheme="majorBidi" w:cstheme="majorBidi"/>
          <w:bCs/>
          <w:i/>
          <w:color w:val="000000" w:themeColor="text1"/>
          <w:sz w:val="28"/>
          <w:szCs w:val="28"/>
        </w:rPr>
        <w:t>O</w:t>
      </w:r>
      <w:r w:rsidR="00884BD9" w:rsidRPr="00ED0F3C">
        <w:rPr>
          <w:rFonts w:asciiTheme="majorBidi" w:hAnsiTheme="majorBidi" w:cstheme="majorBidi"/>
          <w:bCs/>
          <w:color w:val="000000" w:themeColor="text1"/>
          <w:sz w:val="28"/>
          <w:szCs w:val="28"/>
        </w:rPr>
        <w:t>-caffeoylquinic acid methyl ester</w:t>
      </w:r>
      <w:r w:rsidR="00884BD9" w:rsidRPr="00ED0F3C">
        <w:rPr>
          <w:rFonts w:asciiTheme="majorBidi" w:hAnsiTheme="majorBidi" w:cstheme="majorBidi"/>
          <w:b/>
          <w:bCs/>
          <w:color w:val="000000" w:themeColor="text1"/>
          <w:sz w:val="28"/>
          <w:szCs w:val="28"/>
        </w:rPr>
        <w:t xml:space="preserve"> </w:t>
      </w:r>
      <w:r w:rsidR="00884BD9" w:rsidRPr="00ED0F3C">
        <w:rPr>
          <w:rFonts w:asciiTheme="majorBidi" w:hAnsiTheme="majorBidi" w:cstheme="majorBidi"/>
          <w:color w:val="000000" w:themeColor="text1"/>
          <w:sz w:val="28"/>
          <w:szCs w:val="28"/>
        </w:rPr>
        <w:fldChar w:fldCharType="begin"/>
      </w:r>
      <w:r w:rsidR="00884BD9" w:rsidRPr="00ED0F3C">
        <w:rPr>
          <w:rFonts w:asciiTheme="majorBidi" w:hAnsiTheme="majorBidi" w:cstheme="majorBidi"/>
          <w:color w:val="000000" w:themeColor="text1"/>
          <w:sz w:val="28"/>
          <w:szCs w:val="28"/>
        </w:rPr>
        <w:instrText xml:space="preserve"> ADDIN EN.CITE &lt;EndNote&gt;&lt;Cite&gt;&lt;Author&gt;Yang&lt;/Author&gt;&lt;Year&gt;2018&lt;/Year&gt;&lt;RecNum&gt;298&lt;/RecNum&gt;&lt;DisplayText&gt;[210]&lt;/DisplayText&gt;&lt;record&gt;&lt;rec-number&gt;298&lt;/rec-number&gt;&lt;foreign-keys&gt;&lt;key app="EN" db-id="20zd02deofwewtez5ecx0w25vf59rt50fa2v" timestamp="1742101524"&gt;298&lt;/key&gt;&lt;/foreign-keys&gt;&lt;ref-type name="Journal Article"&gt;17&lt;/ref-type&gt;&lt;contributors&gt;&lt;authors&gt;&lt;author&gt;Yang, Aimei&lt;/author&gt;&lt;author&gt;Zhao, Aihong&lt;/author&gt;&lt;author&gt;Zheng, Zesheng&lt;/author&gt;&lt;author&gt;Shang, Qi&lt;/author&gt;&lt;author&gt;Zhang, Fulu&lt;/author&gt;&lt;author&gt;Han, Na&lt;/author&gt;&lt;author&gt;Yang, Lin&lt;/author&gt;&lt;author&gt;Li, Chunlei %J Chemistry of Natural Compounds&lt;/author&gt;&lt;/authors&gt;&lt;/contributors&gt;&lt;titles&gt;&lt;title&gt;Chemical constituents of the flower buds of Tussilago farfara. II&lt;/title&gt;&lt;/titles&gt;&lt;pages&gt;978-980&lt;/pages&gt;&lt;volume&gt;54&lt;/volume&gt;&lt;dates&gt;&lt;year&gt;2018&lt;/year&gt;&lt;/dates&gt;&lt;isbn&gt;0009-3130&lt;/isbn&gt;&lt;urls&gt;&lt;/urls&gt;&lt;/record&gt;&lt;/Cite&gt;&lt;/EndNote&gt;</w:instrText>
      </w:r>
      <w:r w:rsidR="00884BD9" w:rsidRPr="00ED0F3C">
        <w:rPr>
          <w:rFonts w:asciiTheme="majorBidi" w:hAnsiTheme="majorBidi" w:cstheme="majorBidi"/>
          <w:color w:val="000000" w:themeColor="text1"/>
          <w:sz w:val="28"/>
          <w:szCs w:val="28"/>
        </w:rPr>
        <w:fldChar w:fldCharType="separate"/>
      </w:r>
      <w:r w:rsidR="00884BD9" w:rsidRPr="00ED0F3C">
        <w:rPr>
          <w:rFonts w:asciiTheme="majorBidi" w:hAnsiTheme="majorBidi" w:cstheme="majorBidi"/>
          <w:noProof/>
          <w:color w:val="000000" w:themeColor="text1"/>
          <w:sz w:val="28"/>
          <w:szCs w:val="28"/>
        </w:rPr>
        <w:t>[216]</w:t>
      </w:r>
      <w:r w:rsidR="00884BD9" w:rsidRPr="00ED0F3C">
        <w:rPr>
          <w:rFonts w:asciiTheme="majorBidi" w:hAnsiTheme="majorBidi" w:cstheme="majorBidi"/>
          <w:color w:val="000000" w:themeColor="text1"/>
          <w:sz w:val="28"/>
          <w:szCs w:val="28"/>
        </w:rPr>
        <w:fldChar w:fldCharType="end"/>
      </w:r>
      <w:r w:rsidR="00884BD9" w:rsidRPr="00ED0F3C">
        <w:rPr>
          <w:rFonts w:asciiTheme="majorBidi" w:hAnsiTheme="majorBidi" w:cstheme="majorBidi"/>
          <w:color w:val="000000" w:themeColor="text1"/>
          <w:sz w:val="28"/>
          <w:szCs w:val="28"/>
        </w:rPr>
        <w:t xml:space="preserve">. </w:t>
      </w:r>
      <w:r w:rsidR="00884BD9" w:rsidRPr="00ED0F3C">
        <w:rPr>
          <w:rFonts w:asciiTheme="majorBidi" w:hAnsiTheme="majorBidi" w:cstheme="majorBidi"/>
          <w:sz w:val="28"/>
          <w:szCs w:val="28"/>
        </w:rPr>
        <w:t xml:space="preserve">The </w:t>
      </w:r>
      <w:r w:rsidR="00884BD9" w:rsidRPr="00ED0F3C">
        <w:rPr>
          <w:rFonts w:asciiTheme="majorBidi" w:hAnsiTheme="majorBidi" w:cstheme="majorBidi"/>
          <w:sz w:val="28"/>
          <w:szCs w:val="28"/>
          <w:vertAlign w:val="superscript"/>
        </w:rPr>
        <w:t>1</w:t>
      </w:r>
      <w:r w:rsidR="00884BD9" w:rsidRPr="00ED0F3C">
        <w:rPr>
          <w:rFonts w:asciiTheme="majorBidi" w:hAnsiTheme="majorBidi" w:cstheme="majorBidi"/>
          <w:sz w:val="28"/>
          <w:szCs w:val="28"/>
        </w:rPr>
        <w:t xml:space="preserve">H-NMR spectral data are presented in </w:t>
      </w:r>
      <w:r w:rsidR="00884BD9" w:rsidRPr="00ED0F3C">
        <w:rPr>
          <w:rFonts w:asciiTheme="majorBidi" w:hAnsiTheme="majorBidi" w:cstheme="majorBidi"/>
          <w:sz w:val="28"/>
          <w:szCs w:val="28"/>
        </w:rPr>
        <w:fldChar w:fldCharType="begin"/>
      </w:r>
      <w:r w:rsidR="00884BD9" w:rsidRPr="00ED0F3C">
        <w:rPr>
          <w:rFonts w:asciiTheme="majorBidi" w:hAnsiTheme="majorBidi" w:cstheme="majorBidi"/>
          <w:sz w:val="28"/>
          <w:szCs w:val="28"/>
        </w:rPr>
        <w:instrText xml:space="preserve"> REF _Ref221203817 \h  \* MERGEFORMAT </w:instrText>
      </w:r>
      <w:r w:rsidR="00884BD9" w:rsidRPr="00ED0F3C">
        <w:rPr>
          <w:rFonts w:asciiTheme="majorBidi" w:hAnsiTheme="majorBidi" w:cstheme="majorBidi"/>
          <w:sz w:val="28"/>
          <w:szCs w:val="28"/>
        </w:rPr>
      </w:r>
      <w:r w:rsidR="00884BD9" w:rsidRPr="00ED0F3C">
        <w:rPr>
          <w:rFonts w:asciiTheme="majorBidi" w:hAnsiTheme="majorBidi" w:cstheme="majorBidi"/>
          <w:sz w:val="28"/>
          <w:szCs w:val="28"/>
        </w:rPr>
        <w:fldChar w:fldCharType="separate"/>
      </w:r>
    </w:p>
    <w:p w14:paraId="1A03F992" w14:textId="1023DC07" w:rsidR="00AD3FB3" w:rsidRPr="00ED0F3C" w:rsidRDefault="002A24C6" w:rsidP="00172593">
      <w:pPr>
        <w:widowControl w:val="0"/>
        <w:spacing w:after="0" w:line="240" w:lineRule="auto"/>
        <w:jc w:val="both"/>
        <w:rPr>
          <w:rFonts w:asciiTheme="majorBidi" w:hAnsiTheme="majorBidi" w:cstheme="majorBidi"/>
          <w:sz w:val="28"/>
          <w:szCs w:val="28"/>
        </w:rPr>
      </w:pPr>
      <w:r w:rsidRPr="00ED0F3C">
        <w:rPr>
          <w:rFonts w:asciiTheme="majorBidi" w:hAnsiTheme="majorBidi" w:cstheme="majorBidi"/>
          <w:sz w:val="28"/>
          <w:szCs w:val="28"/>
        </w:rPr>
        <w:t>Table</w:t>
      </w:r>
      <w:r w:rsidRPr="00ED0F3C">
        <w:rPr>
          <w:rFonts w:asciiTheme="majorBidi" w:hAnsiTheme="majorBidi" w:cstheme="majorBidi"/>
          <w:noProof/>
          <w:sz w:val="28"/>
          <w:szCs w:val="28"/>
        </w:rPr>
        <w:t xml:space="preserve"> </w:t>
      </w:r>
      <w:r>
        <w:rPr>
          <w:rFonts w:asciiTheme="majorBidi" w:hAnsiTheme="majorBidi" w:cstheme="majorBidi"/>
          <w:noProof/>
          <w:sz w:val="28"/>
          <w:szCs w:val="28"/>
        </w:rPr>
        <w:t>21</w:t>
      </w:r>
      <w:r w:rsidR="00884BD9" w:rsidRPr="00ED0F3C">
        <w:rPr>
          <w:rFonts w:asciiTheme="majorBidi" w:hAnsiTheme="majorBidi" w:cstheme="majorBidi"/>
          <w:sz w:val="28"/>
          <w:szCs w:val="28"/>
        </w:rPr>
        <w:fldChar w:fldCharType="end"/>
      </w:r>
      <w:r w:rsidR="009F3AD8" w:rsidRPr="00ED0F3C">
        <w:rPr>
          <w:rFonts w:asciiTheme="majorBidi" w:hAnsiTheme="majorBidi" w:cstheme="majorBidi"/>
          <w:sz w:val="28"/>
          <w:szCs w:val="28"/>
        </w:rPr>
        <w:t>.</w:t>
      </w:r>
      <w:bookmarkStart w:id="74" w:name="_Ref221203817"/>
    </w:p>
    <w:p w14:paraId="6FEA9A0F" w14:textId="10C3BB64" w:rsidR="007F10CB" w:rsidRPr="00ED0F3C" w:rsidRDefault="007F10CB" w:rsidP="00172593">
      <w:pPr>
        <w:widowControl w:val="0"/>
        <w:spacing w:before="240" w:after="0" w:line="240" w:lineRule="auto"/>
        <w:ind w:firstLine="567"/>
        <w:jc w:val="both"/>
        <w:rPr>
          <w:rFonts w:asciiTheme="majorBidi" w:hAnsiTheme="majorBidi" w:cstheme="majorBidi"/>
          <w:color w:val="000000" w:themeColor="text1"/>
          <w:sz w:val="28"/>
          <w:szCs w:val="28"/>
          <w:lang w:val="pt-BR"/>
        </w:rPr>
      </w:pPr>
      <w:r w:rsidRPr="00ED0F3C">
        <w:rPr>
          <w:rFonts w:asciiTheme="majorBidi" w:hAnsiTheme="majorBidi" w:cstheme="majorBidi"/>
          <w:sz w:val="28"/>
          <w:szCs w:val="28"/>
        </w:rPr>
        <w:t xml:space="preserve">Table </w:t>
      </w:r>
      <w:r w:rsidRPr="00ED0F3C">
        <w:rPr>
          <w:rFonts w:asciiTheme="majorBidi" w:hAnsiTheme="majorBidi" w:cstheme="majorBidi"/>
          <w:sz w:val="28"/>
          <w:szCs w:val="28"/>
        </w:rPr>
        <w:fldChar w:fldCharType="begin"/>
      </w:r>
      <w:r w:rsidRPr="00ED0F3C">
        <w:rPr>
          <w:rFonts w:asciiTheme="majorBidi" w:hAnsiTheme="majorBidi" w:cstheme="majorBidi"/>
          <w:sz w:val="28"/>
          <w:szCs w:val="28"/>
        </w:rPr>
        <w:instrText xml:space="preserve"> SEQ Table \* ARABIC </w:instrText>
      </w:r>
      <w:r w:rsidRPr="00ED0F3C">
        <w:rPr>
          <w:rFonts w:asciiTheme="majorBidi" w:hAnsiTheme="majorBidi" w:cstheme="majorBidi"/>
          <w:sz w:val="28"/>
          <w:szCs w:val="28"/>
        </w:rPr>
        <w:fldChar w:fldCharType="separate"/>
      </w:r>
      <w:r w:rsidR="002A24C6">
        <w:rPr>
          <w:rFonts w:asciiTheme="majorBidi" w:hAnsiTheme="majorBidi" w:cstheme="majorBidi"/>
          <w:noProof/>
          <w:sz w:val="28"/>
          <w:szCs w:val="28"/>
        </w:rPr>
        <w:t>21</w:t>
      </w:r>
      <w:r w:rsidRPr="00ED0F3C">
        <w:rPr>
          <w:rFonts w:asciiTheme="majorBidi" w:hAnsiTheme="majorBidi" w:cstheme="majorBidi"/>
          <w:sz w:val="28"/>
          <w:szCs w:val="28"/>
        </w:rPr>
        <w:fldChar w:fldCharType="end"/>
      </w:r>
      <w:bookmarkEnd w:id="74"/>
      <w:r w:rsidRPr="00ED0F3C">
        <w:rPr>
          <w:rFonts w:asciiTheme="majorBidi" w:hAnsiTheme="majorBidi" w:cstheme="majorBidi"/>
          <w:sz w:val="28"/>
          <w:szCs w:val="28"/>
        </w:rPr>
        <w:t xml:space="preserve"> </w:t>
      </w:r>
      <w:r w:rsidRPr="00ED0F3C">
        <w:rPr>
          <w:rFonts w:asciiTheme="majorBidi" w:hAnsiTheme="majorBidi" w:cstheme="majorBidi"/>
          <w:i/>
          <w:iCs/>
          <w:sz w:val="28"/>
          <w:szCs w:val="28"/>
        </w:rPr>
        <w:t xml:space="preserve">– </w:t>
      </w:r>
      <w:r w:rsidRPr="00ED0F3C">
        <w:rPr>
          <w:rFonts w:asciiTheme="majorBidi" w:hAnsiTheme="majorBidi" w:cstheme="majorBidi"/>
          <w:color w:val="000000" w:themeColor="text1"/>
          <w:sz w:val="28"/>
          <w:szCs w:val="28"/>
          <w:vertAlign w:val="superscript"/>
          <w:lang w:val="pt-BR"/>
        </w:rPr>
        <w:t>1</w:t>
      </w:r>
      <w:r w:rsidRPr="00ED0F3C">
        <w:rPr>
          <w:rFonts w:asciiTheme="majorBidi" w:hAnsiTheme="majorBidi" w:cstheme="majorBidi"/>
          <w:color w:val="000000" w:themeColor="text1"/>
          <w:sz w:val="28"/>
          <w:szCs w:val="28"/>
          <w:lang w:val="pt-BR"/>
        </w:rPr>
        <w:t>H</w:t>
      </w:r>
      <w:r w:rsidR="009C6554" w:rsidRPr="00ED0F3C">
        <w:rPr>
          <w:rFonts w:asciiTheme="majorBidi" w:hAnsiTheme="majorBidi" w:cstheme="majorBidi"/>
          <w:color w:val="000000" w:themeColor="text1"/>
          <w:sz w:val="28"/>
          <w:szCs w:val="28"/>
          <w:lang w:val="pt-BR"/>
        </w:rPr>
        <w:t>-</w:t>
      </w:r>
      <w:r w:rsidRPr="00ED0F3C">
        <w:rPr>
          <w:rFonts w:asciiTheme="majorBidi" w:hAnsiTheme="majorBidi" w:cstheme="majorBidi"/>
          <w:color w:val="000000" w:themeColor="text1"/>
          <w:sz w:val="28"/>
          <w:szCs w:val="28"/>
          <w:lang w:val="pt-BR"/>
        </w:rPr>
        <w:t xml:space="preserve">NMR chemical shift data of compound </w:t>
      </w:r>
      <w:r w:rsidRPr="00ED0F3C">
        <w:rPr>
          <w:rFonts w:asciiTheme="majorBidi" w:hAnsiTheme="majorBidi" w:cstheme="majorBidi"/>
          <w:bCs/>
          <w:color w:val="000000" w:themeColor="text1"/>
          <w:sz w:val="28"/>
          <w:szCs w:val="28"/>
          <w:lang w:val="pt-BR"/>
        </w:rPr>
        <w:t>18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5"/>
        <w:gridCol w:w="5456"/>
        <w:gridCol w:w="2199"/>
      </w:tblGrid>
      <w:tr w:rsidR="007F10CB" w:rsidRPr="00ED0F3C" w14:paraId="26445014" w14:textId="77777777" w:rsidTr="00D5434C">
        <w:trPr>
          <w:trHeight w:val="602"/>
        </w:trPr>
        <w:tc>
          <w:tcPr>
            <w:tcW w:w="1695" w:type="dxa"/>
            <w:shd w:val="clear" w:color="auto" w:fill="D9D9D9" w:themeFill="background1" w:themeFillShade="D9"/>
            <w:vAlign w:val="center"/>
          </w:tcPr>
          <w:p w14:paraId="16252F8E" w14:textId="77777777" w:rsidR="007F10CB" w:rsidRPr="00ED0F3C" w:rsidRDefault="007F10CB" w:rsidP="00D5434C">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b/>
                <w:color w:val="000000" w:themeColor="text1"/>
                <w:sz w:val="28"/>
                <w:szCs w:val="28"/>
              </w:rPr>
              <w:t>Carbon</w:t>
            </w:r>
          </w:p>
        </w:tc>
        <w:tc>
          <w:tcPr>
            <w:tcW w:w="5456" w:type="dxa"/>
            <w:shd w:val="clear" w:color="auto" w:fill="D9D9D9" w:themeFill="background1" w:themeFillShade="D9"/>
            <w:vAlign w:val="center"/>
          </w:tcPr>
          <w:p w14:paraId="2B9E290A" w14:textId="77777777" w:rsidR="007F10CB" w:rsidRPr="00ED0F3C" w:rsidRDefault="007F10CB"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b/>
                <w:iCs/>
                <w:color w:val="000000" w:themeColor="text1"/>
                <w:sz w:val="28"/>
                <w:szCs w:val="28"/>
              </w:rPr>
              <w:t>δ</w:t>
            </w:r>
            <w:r w:rsidRPr="00ED0F3C">
              <w:rPr>
                <w:rFonts w:asciiTheme="majorBidi" w:hAnsiTheme="majorBidi" w:cstheme="majorBidi"/>
                <w:b/>
                <w:iCs/>
                <w:color w:val="000000" w:themeColor="text1"/>
                <w:sz w:val="28"/>
                <w:szCs w:val="28"/>
                <w:vertAlign w:val="subscript"/>
              </w:rPr>
              <w:t xml:space="preserve">H </w:t>
            </w:r>
            <w:r w:rsidRPr="00ED0F3C">
              <w:rPr>
                <w:rFonts w:asciiTheme="majorBidi" w:hAnsiTheme="majorBidi" w:cstheme="majorBidi"/>
                <w:b/>
                <w:iCs/>
                <w:color w:val="000000" w:themeColor="text1"/>
                <w:sz w:val="28"/>
                <w:szCs w:val="28"/>
              </w:rPr>
              <w:t>(</w:t>
            </w:r>
            <w:r w:rsidRPr="00ED0F3C">
              <w:rPr>
                <w:rFonts w:asciiTheme="majorBidi" w:hAnsiTheme="majorBidi" w:cstheme="majorBidi"/>
                <w:b/>
                <w:i/>
                <w:iCs/>
                <w:color w:val="000000" w:themeColor="text1"/>
                <w:sz w:val="28"/>
                <w:szCs w:val="28"/>
              </w:rPr>
              <w:t>J</w:t>
            </w:r>
            <w:r w:rsidRPr="00ED0F3C">
              <w:rPr>
                <w:rFonts w:asciiTheme="majorBidi" w:hAnsiTheme="majorBidi" w:cstheme="majorBidi"/>
                <w:b/>
                <w:iCs/>
                <w:color w:val="000000" w:themeColor="text1"/>
                <w:sz w:val="28"/>
                <w:szCs w:val="28"/>
              </w:rPr>
              <w:t xml:space="preserve"> in Hz)</w:t>
            </w:r>
          </w:p>
        </w:tc>
        <w:tc>
          <w:tcPr>
            <w:tcW w:w="2199" w:type="dxa"/>
            <w:shd w:val="clear" w:color="auto" w:fill="D9D9D9" w:themeFill="background1" w:themeFillShade="D9"/>
            <w:vAlign w:val="center"/>
          </w:tcPr>
          <w:p w14:paraId="6D991EED" w14:textId="77777777" w:rsidR="007F10CB" w:rsidRPr="00ED0F3C" w:rsidRDefault="007F10CB" w:rsidP="00A1728A">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b/>
                <w:sz w:val="28"/>
                <w:szCs w:val="28"/>
              </w:rPr>
              <w:t>Multiplicity</w:t>
            </w:r>
          </w:p>
        </w:tc>
      </w:tr>
      <w:tr w:rsidR="007F10CB" w:rsidRPr="00ED0F3C" w14:paraId="0079EFB2" w14:textId="77777777" w:rsidTr="00D5434C">
        <w:tc>
          <w:tcPr>
            <w:tcW w:w="1695" w:type="dxa"/>
          </w:tcPr>
          <w:p w14:paraId="25C0CAFC" w14:textId="77777777" w:rsidR="007F10CB" w:rsidRPr="00ED0F3C" w:rsidRDefault="007F10CB" w:rsidP="00D5434C">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1</w:t>
            </w:r>
          </w:p>
        </w:tc>
        <w:tc>
          <w:tcPr>
            <w:tcW w:w="5456" w:type="dxa"/>
          </w:tcPr>
          <w:p w14:paraId="7037F678" w14:textId="292D3F31" w:rsidR="007F10CB" w:rsidRPr="00ED0F3C" w:rsidRDefault="00D5434C"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w:t>
            </w:r>
          </w:p>
        </w:tc>
        <w:tc>
          <w:tcPr>
            <w:tcW w:w="2199" w:type="dxa"/>
          </w:tcPr>
          <w:p w14:paraId="2DF73A07" w14:textId="77777777" w:rsidR="007F10CB" w:rsidRPr="00ED0F3C" w:rsidRDefault="007F10CB" w:rsidP="00A1728A">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vertAlign w:val="superscript"/>
                <w:lang w:val="pt-BR"/>
              </w:rPr>
              <w:t>a</w:t>
            </w:r>
            <w:r w:rsidRPr="00ED0F3C">
              <w:rPr>
                <w:rFonts w:asciiTheme="majorBidi" w:hAnsiTheme="majorBidi" w:cstheme="majorBidi"/>
                <w:color w:val="000000" w:themeColor="text1"/>
                <w:sz w:val="28"/>
                <w:szCs w:val="28"/>
                <w:lang w:val="pt-BR"/>
              </w:rPr>
              <w:t>C</w:t>
            </w:r>
          </w:p>
        </w:tc>
      </w:tr>
      <w:tr w:rsidR="007F10CB" w:rsidRPr="00ED0F3C" w14:paraId="04EDBA1F" w14:textId="77777777" w:rsidTr="00D5434C">
        <w:tc>
          <w:tcPr>
            <w:tcW w:w="1695" w:type="dxa"/>
          </w:tcPr>
          <w:p w14:paraId="60ED2846" w14:textId="77777777" w:rsidR="007F10CB" w:rsidRPr="00ED0F3C" w:rsidRDefault="007F10CB" w:rsidP="00D5434C">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2</w:t>
            </w:r>
          </w:p>
        </w:tc>
        <w:tc>
          <w:tcPr>
            <w:tcW w:w="5456" w:type="dxa"/>
          </w:tcPr>
          <w:p w14:paraId="052EF082" w14:textId="77777777" w:rsidR="007F10CB" w:rsidRPr="00ED0F3C" w:rsidRDefault="007F10CB"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2.10-2.34, m, 2H</w:t>
            </w:r>
          </w:p>
        </w:tc>
        <w:tc>
          <w:tcPr>
            <w:tcW w:w="2199" w:type="dxa"/>
          </w:tcPr>
          <w:p w14:paraId="74CD5974" w14:textId="77777777" w:rsidR="007F10CB" w:rsidRPr="00ED0F3C" w:rsidRDefault="007F10CB" w:rsidP="00A1728A">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CH</w:t>
            </w:r>
            <w:r w:rsidRPr="00ED0F3C">
              <w:rPr>
                <w:rFonts w:asciiTheme="majorBidi" w:hAnsiTheme="majorBidi" w:cstheme="majorBidi"/>
                <w:color w:val="000000" w:themeColor="text1"/>
                <w:sz w:val="28"/>
                <w:szCs w:val="28"/>
                <w:vertAlign w:val="subscript"/>
                <w:lang w:val="pt-BR"/>
              </w:rPr>
              <w:t>2</w:t>
            </w:r>
          </w:p>
        </w:tc>
      </w:tr>
      <w:tr w:rsidR="007F10CB" w:rsidRPr="00ED0F3C" w14:paraId="176A8632" w14:textId="77777777" w:rsidTr="00D5434C">
        <w:tc>
          <w:tcPr>
            <w:tcW w:w="1695" w:type="dxa"/>
          </w:tcPr>
          <w:p w14:paraId="2F09D7DB" w14:textId="77777777" w:rsidR="007F10CB" w:rsidRPr="00ED0F3C" w:rsidRDefault="007F10CB" w:rsidP="00D5434C">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3</w:t>
            </w:r>
          </w:p>
        </w:tc>
        <w:tc>
          <w:tcPr>
            <w:tcW w:w="5456" w:type="dxa"/>
          </w:tcPr>
          <w:p w14:paraId="27AAC6ED" w14:textId="77777777" w:rsidR="007F10CB" w:rsidRPr="00ED0F3C" w:rsidRDefault="007F10CB"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 xml:space="preserve">5.55, d, </w:t>
            </w:r>
            <w:r w:rsidRPr="00ED0F3C">
              <w:rPr>
                <w:rFonts w:asciiTheme="majorBidi" w:hAnsiTheme="majorBidi" w:cstheme="majorBidi"/>
                <w:i/>
                <w:color w:val="000000" w:themeColor="text1"/>
                <w:sz w:val="28"/>
                <w:szCs w:val="28"/>
                <w:lang w:val="pt-BR"/>
              </w:rPr>
              <w:t xml:space="preserve">J </w:t>
            </w:r>
            <w:r w:rsidRPr="00ED0F3C">
              <w:rPr>
                <w:rFonts w:asciiTheme="majorBidi" w:hAnsiTheme="majorBidi" w:cstheme="majorBidi"/>
                <w:iCs/>
                <w:color w:val="000000" w:themeColor="text1"/>
                <w:sz w:val="28"/>
                <w:szCs w:val="28"/>
                <w:vertAlign w:val="subscript"/>
                <w:lang w:val="pt-BR"/>
              </w:rPr>
              <w:t>3/4</w:t>
            </w:r>
            <w:r w:rsidRPr="00ED0F3C">
              <w:rPr>
                <w:rFonts w:asciiTheme="majorBidi" w:hAnsiTheme="majorBidi" w:cstheme="majorBidi"/>
                <w:i/>
                <w:color w:val="000000" w:themeColor="text1"/>
                <w:sz w:val="28"/>
                <w:szCs w:val="28"/>
                <w:lang w:val="pt-BR"/>
              </w:rPr>
              <w:t xml:space="preserve"> </w:t>
            </w:r>
            <w:r w:rsidRPr="00ED0F3C">
              <w:rPr>
                <w:rFonts w:asciiTheme="majorBidi" w:hAnsiTheme="majorBidi" w:cstheme="majorBidi"/>
                <w:color w:val="000000" w:themeColor="text1"/>
                <w:sz w:val="28"/>
                <w:szCs w:val="28"/>
                <w:lang w:val="pt-BR"/>
              </w:rPr>
              <w:t>= 4.8 Hz, 1H</w:t>
            </w:r>
          </w:p>
        </w:tc>
        <w:tc>
          <w:tcPr>
            <w:tcW w:w="2199" w:type="dxa"/>
          </w:tcPr>
          <w:p w14:paraId="5D9E27D2" w14:textId="77777777" w:rsidR="007F10CB" w:rsidRPr="00ED0F3C" w:rsidRDefault="007F10CB" w:rsidP="00A1728A">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CH</w:t>
            </w:r>
          </w:p>
        </w:tc>
      </w:tr>
      <w:tr w:rsidR="007F10CB" w:rsidRPr="00ED0F3C" w14:paraId="0548491C" w14:textId="77777777" w:rsidTr="00D5434C">
        <w:tc>
          <w:tcPr>
            <w:tcW w:w="1695" w:type="dxa"/>
          </w:tcPr>
          <w:p w14:paraId="6CAAFD02" w14:textId="77777777" w:rsidR="007F10CB" w:rsidRPr="00ED0F3C" w:rsidRDefault="007F10CB" w:rsidP="00D5434C">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4</w:t>
            </w:r>
          </w:p>
        </w:tc>
        <w:tc>
          <w:tcPr>
            <w:tcW w:w="5456" w:type="dxa"/>
          </w:tcPr>
          <w:p w14:paraId="76B9358D" w14:textId="77777777" w:rsidR="007F10CB" w:rsidRPr="00ED0F3C" w:rsidRDefault="007F10CB"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 xml:space="preserve">5.11, d, </w:t>
            </w:r>
            <w:r w:rsidRPr="00ED0F3C">
              <w:rPr>
                <w:rFonts w:asciiTheme="majorBidi" w:hAnsiTheme="majorBidi" w:cstheme="majorBidi"/>
                <w:i/>
                <w:color w:val="000000" w:themeColor="text1"/>
                <w:sz w:val="28"/>
                <w:szCs w:val="28"/>
                <w:lang w:val="pt-BR"/>
              </w:rPr>
              <w:t xml:space="preserve">J </w:t>
            </w:r>
            <w:r w:rsidRPr="00ED0F3C">
              <w:rPr>
                <w:rFonts w:asciiTheme="majorBidi" w:hAnsiTheme="majorBidi" w:cstheme="majorBidi"/>
                <w:iCs/>
                <w:color w:val="000000" w:themeColor="text1"/>
                <w:sz w:val="28"/>
                <w:szCs w:val="28"/>
                <w:vertAlign w:val="subscript"/>
                <w:lang w:val="pt-BR"/>
              </w:rPr>
              <w:t>4/3</w:t>
            </w:r>
            <w:r w:rsidRPr="00ED0F3C">
              <w:rPr>
                <w:rFonts w:asciiTheme="majorBidi" w:hAnsiTheme="majorBidi" w:cstheme="majorBidi"/>
                <w:i/>
                <w:color w:val="000000" w:themeColor="text1"/>
                <w:sz w:val="28"/>
                <w:szCs w:val="28"/>
                <w:lang w:val="pt-BR"/>
              </w:rPr>
              <w:t xml:space="preserve"> </w:t>
            </w:r>
            <w:r w:rsidRPr="00ED0F3C">
              <w:rPr>
                <w:rFonts w:asciiTheme="majorBidi" w:hAnsiTheme="majorBidi" w:cstheme="majorBidi"/>
                <w:color w:val="000000" w:themeColor="text1"/>
                <w:sz w:val="28"/>
                <w:szCs w:val="28"/>
                <w:lang w:val="pt-BR"/>
              </w:rPr>
              <w:t>= 8.0 Hz, 1H</w:t>
            </w:r>
          </w:p>
        </w:tc>
        <w:tc>
          <w:tcPr>
            <w:tcW w:w="2199" w:type="dxa"/>
          </w:tcPr>
          <w:p w14:paraId="3A485DEE" w14:textId="77777777" w:rsidR="007F10CB" w:rsidRPr="00ED0F3C" w:rsidRDefault="007F10CB" w:rsidP="00A1728A">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CH</w:t>
            </w:r>
          </w:p>
        </w:tc>
      </w:tr>
      <w:tr w:rsidR="007F10CB" w:rsidRPr="00ED0F3C" w14:paraId="1C6648E6" w14:textId="77777777" w:rsidTr="00D5434C">
        <w:tc>
          <w:tcPr>
            <w:tcW w:w="1695" w:type="dxa"/>
          </w:tcPr>
          <w:p w14:paraId="41295BE3" w14:textId="77777777" w:rsidR="007F10CB" w:rsidRPr="00ED0F3C" w:rsidRDefault="007F10CB" w:rsidP="00D5434C">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5</w:t>
            </w:r>
          </w:p>
        </w:tc>
        <w:tc>
          <w:tcPr>
            <w:tcW w:w="5456" w:type="dxa"/>
          </w:tcPr>
          <w:p w14:paraId="6AB6ED74" w14:textId="77777777" w:rsidR="007F10CB" w:rsidRPr="00ED0F3C" w:rsidRDefault="007F10CB"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4.35, m, 1H</w:t>
            </w:r>
          </w:p>
        </w:tc>
        <w:tc>
          <w:tcPr>
            <w:tcW w:w="2199" w:type="dxa"/>
          </w:tcPr>
          <w:p w14:paraId="06C05AC1" w14:textId="77777777" w:rsidR="007F10CB" w:rsidRPr="00ED0F3C" w:rsidRDefault="007F10CB" w:rsidP="00A1728A">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CH</w:t>
            </w:r>
          </w:p>
        </w:tc>
      </w:tr>
      <w:tr w:rsidR="007F10CB" w:rsidRPr="00ED0F3C" w14:paraId="202F152D" w14:textId="77777777" w:rsidTr="00D5434C">
        <w:tc>
          <w:tcPr>
            <w:tcW w:w="1695" w:type="dxa"/>
          </w:tcPr>
          <w:p w14:paraId="1B076E88" w14:textId="77777777" w:rsidR="007F10CB" w:rsidRPr="00ED0F3C" w:rsidRDefault="007F10CB" w:rsidP="00D5434C">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6</w:t>
            </w:r>
          </w:p>
        </w:tc>
        <w:tc>
          <w:tcPr>
            <w:tcW w:w="5456" w:type="dxa"/>
          </w:tcPr>
          <w:p w14:paraId="07281C1F" w14:textId="77777777" w:rsidR="007F10CB" w:rsidRPr="00ED0F3C" w:rsidRDefault="007F10CB"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2.10-2.34 m, 2H</w:t>
            </w:r>
          </w:p>
        </w:tc>
        <w:tc>
          <w:tcPr>
            <w:tcW w:w="2199" w:type="dxa"/>
          </w:tcPr>
          <w:p w14:paraId="28CB7408" w14:textId="77777777" w:rsidR="007F10CB" w:rsidRPr="00ED0F3C" w:rsidRDefault="007F10CB" w:rsidP="00A1728A">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CH</w:t>
            </w:r>
            <w:r w:rsidRPr="00ED0F3C">
              <w:rPr>
                <w:rFonts w:asciiTheme="majorBidi" w:hAnsiTheme="majorBidi" w:cstheme="majorBidi"/>
                <w:color w:val="000000" w:themeColor="text1"/>
                <w:sz w:val="28"/>
                <w:szCs w:val="28"/>
                <w:vertAlign w:val="subscript"/>
                <w:lang w:val="pt-BR"/>
              </w:rPr>
              <w:t>2</w:t>
            </w:r>
          </w:p>
        </w:tc>
      </w:tr>
      <w:tr w:rsidR="007F10CB" w:rsidRPr="00ED0F3C" w14:paraId="3BA25BD7" w14:textId="77777777" w:rsidTr="00D5434C">
        <w:tc>
          <w:tcPr>
            <w:tcW w:w="1695" w:type="dxa"/>
          </w:tcPr>
          <w:p w14:paraId="494C10A6" w14:textId="77777777" w:rsidR="007F10CB" w:rsidRPr="00ED0F3C" w:rsidRDefault="007F10CB" w:rsidP="00D5434C">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7</w:t>
            </w:r>
          </w:p>
        </w:tc>
        <w:tc>
          <w:tcPr>
            <w:tcW w:w="5456" w:type="dxa"/>
          </w:tcPr>
          <w:p w14:paraId="06279E14" w14:textId="77777777" w:rsidR="007F10CB" w:rsidRPr="00ED0F3C" w:rsidRDefault="007F10CB"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3.71, s, 3H</w:t>
            </w:r>
          </w:p>
        </w:tc>
        <w:tc>
          <w:tcPr>
            <w:tcW w:w="2199" w:type="dxa"/>
          </w:tcPr>
          <w:p w14:paraId="38E81CB7" w14:textId="77777777" w:rsidR="007F10CB" w:rsidRPr="00ED0F3C" w:rsidRDefault="007F10CB" w:rsidP="00A1728A">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CH</w:t>
            </w:r>
            <w:r w:rsidRPr="00ED0F3C">
              <w:rPr>
                <w:rFonts w:asciiTheme="majorBidi" w:hAnsiTheme="majorBidi" w:cstheme="majorBidi"/>
                <w:color w:val="000000" w:themeColor="text1"/>
                <w:sz w:val="28"/>
                <w:szCs w:val="28"/>
                <w:vertAlign w:val="subscript"/>
                <w:lang w:val="pt-BR"/>
              </w:rPr>
              <w:t>3</w:t>
            </w:r>
          </w:p>
        </w:tc>
      </w:tr>
      <w:tr w:rsidR="007F10CB" w:rsidRPr="00ED0F3C" w14:paraId="0AB63EF3" w14:textId="77777777" w:rsidTr="00D5434C">
        <w:tc>
          <w:tcPr>
            <w:tcW w:w="1695" w:type="dxa"/>
          </w:tcPr>
          <w:p w14:paraId="5EAA2C42" w14:textId="77777777" w:rsidR="007F10CB" w:rsidRPr="00ED0F3C" w:rsidRDefault="007F10CB" w:rsidP="00D5434C">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1</w:t>
            </w:r>
            <w:r w:rsidRPr="00ED0F3C">
              <w:rPr>
                <w:rFonts w:asciiTheme="majorBidi" w:hAnsiTheme="majorBidi" w:cstheme="majorBidi"/>
                <w:color w:val="000000" w:themeColor="text1"/>
                <w:sz w:val="28"/>
                <w:szCs w:val="28"/>
              </w:rPr>
              <w:t>′</w:t>
            </w:r>
          </w:p>
        </w:tc>
        <w:tc>
          <w:tcPr>
            <w:tcW w:w="5456" w:type="dxa"/>
          </w:tcPr>
          <w:p w14:paraId="4170C20F" w14:textId="52F28AB8" w:rsidR="007F10CB" w:rsidRPr="00ED0F3C" w:rsidRDefault="007F10CB"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w:t>
            </w:r>
          </w:p>
        </w:tc>
        <w:tc>
          <w:tcPr>
            <w:tcW w:w="2199" w:type="dxa"/>
          </w:tcPr>
          <w:p w14:paraId="1DD18A60" w14:textId="77777777" w:rsidR="007F10CB" w:rsidRPr="00ED0F3C" w:rsidRDefault="007F10CB" w:rsidP="00A1728A">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vertAlign w:val="superscript"/>
                <w:lang w:val="pt-BR"/>
              </w:rPr>
              <w:t>a</w:t>
            </w:r>
            <w:r w:rsidRPr="00ED0F3C">
              <w:rPr>
                <w:rFonts w:asciiTheme="majorBidi" w:hAnsiTheme="majorBidi" w:cstheme="majorBidi"/>
                <w:color w:val="000000" w:themeColor="text1"/>
                <w:sz w:val="28"/>
                <w:szCs w:val="28"/>
                <w:lang w:val="pt-BR"/>
              </w:rPr>
              <w:t>C</w:t>
            </w:r>
          </w:p>
        </w:tc>
      </w:tr>
      <w:tr w:rsidR="007F10CB" w:rsidRPr="00ED0F3C" w14:paraId="1F4E8EA6" w14:textId="77777777" w:rsidTr="00D5434C">
        <w:tc>
          <w:tcPr>
            <w:tcW w:w="1695" w:type="dxa"/>
          </w:tcPr>
          <w:p w14:paraId="0C999AFD" w14:textId="77777777" w:rsidR="007F10CB" w:rsidRPr="00ED0F3C" w:rsidRDefault="007F10CB" w:rsidP="00D5434C">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2</w:t>
            </w:r>
            <w:r w:rsidRPr="00ED0F3C">
              <w:rPr>
                <w:rFonts w:asciiTheme="majorBidi" w:hAnsiTheme="majorBidi" w:cstheme="majorBidi"/>
                <w:color w:val="000000" w:themeColor="text1"/>
                <w:sz w:val="28"/>
                <w:szCs w:val="28"/>
              </w:rPr>
              <w:t>′</w:t>
            </w:r>
          </w:p>
        </w:tc>
        <w:tc>
          <w:tcPr>
            <w:tcW w:w="5456" w:type="dxa"/>
          </w:tcPr>
          <w:p w14:paraId="7BDBA3EA" w14:textId="77777777" w:rsidR="007F10CB" w:rsidRPr="00ED0F3C" w:rsidRDefault="007F10CB"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7.02, brs, 1H</w:t>
            </w:r>
          </w:p>
        </w:tc>
        <w:tc>
          <w:tcPr>
            <w:tcW w:w="2199" w:type="dxa"/>
          </w:tcPr>
          <w:p w14:paraId="342C3734" w14:textId="77777777" w:rsidR="007F10CB" w:rsidRPr="00ED0F3C" w:rsidRDefault="007F10CB" w:rsidP="00A1728A">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CH</w:t>
            </w:r>
          </w:p>
        </w:tc>
      </w:tr>
      <w:tr w:rsidR="007F10CB" w:rsidRPr="00ED0F3C" w14:paraId="4769233C" w14:textId="77777777" w:rsidTr="00D5434C">
        <w:tc>
          <w:tcPr>
            <w:tcW w:w="1695" w:type="dxa"/>
          </w:tcPr>
          <w:p w14:paraId="23C33818" w14:textId="77777777" w:rsidR="007F10CB" w:rsidRPr="00ED0F3C" w:rsidRDefault="007F10CB" w:rsidP="00D5434C">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3</w:t>
            </w:r>
            <w:r w:rsidRPr="00ED0F3C">
              <w:rPr>
                <w:rFonts w:asciiTheme="majorBidi" w:hAnsiTheme="majorBidi" w:cstheme="majorBidi"/>
                <w:color w:val="000000" w:themeColor="text1"/>
                <w:sz w:val="28"/>
                <w:szCs w:val="28"/>
              </w:rPr>
              <w:t>′</w:t>
            </w:r>
          </w:p>
        </w:tc>
        <w:tc>
          <w:tcPr>
            <w:tcW w:w="5456" w:type="dxa"/>
          </w:tcPr>
          <w:p w14:paraId="134BB6A1" w14:textId="50D15BFF" w:rsidR="007F10CB" w:rsidRPr="00ED0F3C" w:rsidRDefault="007F10CB"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w:t>
            </w:r>
          </w:p>
        </w:tc>
        <w:tc>
          <w:tcPr>
            <w:tcW w:w="2199" w:type="dxa"/>
          </w:tcPr>
          <w:p w14:paraId="5AAA0405" w14:textId="77777777" w:rsidR="007F10CB" w:rsidRPr="00ED0F3C" w:rsidRDefault="007F10CB" w:rsidP="00A1728A">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vertAlign w:val="superscript"/>
                <w:lang w:val="pt-BR"/>
              </w:rPr>
              <w:t>a</w:t>
            </w:r>
            <w:r w:rsidRPr="00ED0F3C">
              <w:rPr>
                <w:rFonts w:asciiTheme="majorBidi" w:hAnsiTheme="majorBidi" w:cstheme="majorBidi"/>
                <w:color w:val="000000" w:themeColor="text1"/>
                <w:sz w:val="28"/>
                <w:szCs w:val="28"/>
                <w:lang w:val="pt-BR"/>
              </w:rPr>
              <w:t>C</w:t>
            </w:r>
          </w:p>
        </w:tc>
      </w:tr>
      <w:tr w:rsidR="007F10CB" w:rsidRPr="00ED0F3C" w14:paraId="6F89571F" w14:textId="77777777" w:rsidTr="00D5434C">
        <w:tc>
          <w:tcPr>
            <w:tcW w:w="1695" w:type="dxa"/>
          </w:tcPr>
          <w:p w14:paraId="27799276" w14:textId="77777777" w:rsidR="007F10CB" w:rsidRPr="00ED0F3C" w:rsidRDefault="007F10CB" w:rsidP="00D5434C">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4</w:t>
            </w:r>
            <w:r w:rsidRPr="00ED0F3C">
              <w:rPr>
                <w:rFonts w:asciiTheme="majorBidi" w:hAnsiTheme="majorBidi" w:cstheme="majorBidi"/>
                <w:color w:val="000000" w:themeColor="text1"/>
                <w:sz w:val="28"/>
                <w:szCs w:val="28"/>
              </w:rPr>
              <w:t>′</w:t>
            </w:r>
          </w:p>
        </w:tc>
        <w:tc>
          <w:tcPr>
            <w:tcW w:w="5456" w:type="dxa"/>
          </w:tcPr>
          <w:p w14:paraId="7DF46E4A" w14:textId="0D3F4A82" w:rsidR="007F10CB" w:rsidRPr="00ED0F3C" w:rsidRDefault="007F10CB"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w:t>
            </w:r>
          </w:p>
        </w:tc>
        <w:tc>
          <w:tcPr>
            <w:tcW w:w="2199" w:type="dxa"/>
          </w:tcPr>
          <w:p w14:paraId="2537FA48" w14:textId="77777777" w:rsidR="007F10CB" w:rsidRPr="00ED0F3C" w:rsidRDefault="007F10CB" w:rsidP="00A1728A">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vertAlign w:val="superscript"/>
                <w:lang w:val="pt-BR"/>
              </w:rPr>
              <w:t>a</w:t>
            </w:r>
            <w:r w:rsidRPr="00ED0F3C">
              <w:rPr>
                <w:rFonts w:asciiTheme="majorBidi" w:hAnsiTheme="majorBidi" w:cstheme="majorBidi"/>
                <w:color w:val="000000" w:themeColor="text1"/>
                <w:sz w:val="28"/>
                <w:szCs w:val="28"/>
                <w:lang w:val="pt-BR"/>
              </w:rPr>
              <w:t>C</w:t>
            </w:r>
          </w:p>
        </w:tc>
      </w:tr>
      <w:tr w:rsidR="007F10CB" w:rsidRPr="00ED0F3C" w14:paraId="57198BB7" w14:textId="77777777" w:rsidTr="00D5434C">
        <w:tc>
          <w:tcPr>
            <w:tcW w:w="1695" w:type="dxa"/>
          </w:tcPr>
          <w:p w14:paraId="02E03E98" w14:textId="77777777" w:rsidR="007F10CB" w:rsidRPr="00ED0F3C" w:rsidRDefault="007F10CB" w:rsidP="00D5434C">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5</w:t>
            </w:r>
            <w:r w:rsidRPr="00ED0F3C">
              <w:rPr>
                <w:rFonts w:asciiTheme="majorBidi" w:hAnsiTheme="majorBidi" w:cstheme="majorBidi"/>
                <w:color w:val="000000" w:themeColor="text1"/>
                <w:sz w:val="28"/>
                <w:szCs w:val="28"/>
              </w:rPr>
              <w:t>′</w:t>
            </w:r>
          </w:p>
        </w:tc>
        <w:tc>
          <w:tcPr>
            <w:tcW w:w="5456" w:type="dxa"/>
          </w:tcPr>
          <w:p w14:paraId="6FCE0A48" w14:textId="77777777" w:rsidR="007F10CB" w:rsidRPr="00ED0F3C" w:rsidRDefault="007F10CB"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6.75, m, 1H</w:t>
            </w:r>
          </w:p>
        </w:tc>
        <w:tc>
          <w:tcPr>
            <w:tcW w:w="2199" w:type="dxa"/>
          </w:tcPr>
          <w:p w14:paraId="4E6D6DC9" w14:textId="77777777" w:rsidR="007F10CB" w:rsidRPr="00ED0F3C" w:rsidRDefault="007F10CB" w:rsidP="00A1728A">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CH</w:t>
            </w:r>
          </w:p>
        </w:tc>
      </w:tr>
      <w:tr w:rsidR="007F10CB" w:rsidRPr="00ED0F3C" w14:paraId="2FDEEB0D" w14:textId="77777777" w:rsidTr="00D5434C">
        <w:tc>
          <w:tcPr>
            <w:tcW w:w="1695" w:type="dxa"/>
          </w:tcPr>
          <w:p w14:paraId="0A11C134" w14:textId="77777777" w:rsidR="007F10CB" w:rsidRPr="00ED0F3C" w:rsidRDefault="007F10CB" w:rsidP="00D5434C">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6</w:t>
            </w:r>
            <w:r w:rsidRPr="00ED0F3C">
              <w:rPr>
                <w:rFonts w:asciiTheme="majorBidi" w:hAnsiTheme="majorBidi" w:cstheme="majorBidi"/>
                <w:color w:val="000000" w:themeColor="text1"/>
                <w:sz w:val="28"/>
                <w:szCs w:val="28"/>
              </w:rPr>
              <w:t>′</w:t>
            </w:r>
          </w:p>
        </w:tc>
        <w:tc>
          <w:tcPr>
            <w:tcW w:w="5456" w:type="dxa"/>
          </w:tcPr>
          <w:p w14:paraId="662D9392" w14:textId="77777777" w:rsidR="007F10CB" w:rsidRPr="00ED0F3C" w:rsidRDefault="007F10CB"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6.93, m, 1H</w:t>
            </w:r>
          </w:p>
        </w:tc>
        <w:tc>
          <w:tcPr>
            <w:tcW w:w="2199" w:type="dxa"/>
          </w:tcPr>
          <w:p w14:paraId="7D834444" w14:textId="77777777" w:rsidR="007F10CB" w:rsidRPr="00ED0F3C" w:rsidRDefault="007F10CB" w:rsidP="00A1728A">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CH</w:t>
            </w:r>
          </w:p>
        </w:tc>
      </w:tr>
      <w:tr w:rsidR="007F10CB" w:rsidRPr="00ED0F3C" w14:paraId="5737D490" w14:textId="77777777" w:rsidTr="00D5434C">
        <w:tc>
          <w:tcPr>
            <w:tcW w:w="1695" w:type="dxa"/>
          </w:tcPr>
          <w:p w14:paraId="15EC1F6D" w14:textId="77777777" w:rsidR="007F10CB" w:rsidRPr="00ED0F3C" w:rsidRDefault="007F10CB" w:rsidP="00D5434C">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7</w:t>
            </w:r>
            <w:r w:rsidRPr="00ED0F3C">
              <w:rPr>
                <w:rFonts w:asciiTheme="majorBidi" w:hAnsiTheme="majorBidi" w:cstheme="majorBidi"/>
                <w:color w:val="000000" w:themeColor="text1"/>
                <w:sz w:val="28"/>
                <w:szCs w:val="28"/>
              </w:rPr>
              <w:t>′</w:t>
            </w:r>
          </w:p>
        </w:tc>
        <w:tc>
          <w:tcPr>
            <w:tcW w:w="5456" w:type="dxa"/>
          </w:tcPr>
          <w:p w14:paraId="1E7E59F0" w14:textId="77777777" w:rsidR="007F10CB" w:rsidRPr="00ED0F3C" w:rsidRDefault="007F10CB"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 xml:space="preserve">7.61, d, </w:t>
            </w:r>
            <w:r w:rsidRPr="00ED0F3C">
              <w:rPr>
                <w:rFonts w:asciiTheme="majorBidi" w:hAnsiTheme="majorBidi" w:cstheme="majorBidi"/>
                <w:i/>
                <w:color w:val="000000" w:themeColor="text1"/>
                <w:sz w:val="28"/>
                <w:szCs w:val="28"/>
                <w:lang w:val="pt-BR"/>
              </w:rPr>
              <w:t xml:space="preserve">J </w:t>
            </w:r>
            <w:r w:rsidRPr="00ED0F3C">
              <w:rPr>
                <w:rFonts w:asciiTheme="majorBidi" w:hAnsiTheme="majorBidi" w:cstheme="majorBidi"/>
                <w:iCs/>
                <w:color w:val="000000" w:themeColor="text1"/>
                <w:sz w:val="28"/>
                <w:szCs w:val="28"/>
                <w:vertAlign w:val="subscript"/>
                <w:lang w:val="pt-BR"/>
              </w:rPr>
              <w:t>7</w:t>
            </w:r>
            <w:r w:rsidRPr="00ED0F3C">
              <w:rPr>
                <w:rFonts w:asciiTheme="majorBidi" w:hAnsiTheme="majorBidi" w:cstheme="majorBidi"/>
                <w:color w:val="000000" w:themeColor="text1"/>
                <w:sz w:val="28"/>
                <w:szCs w:val="28"/>
                <w:vertAlign w:val="subscript"/>
              </w:rPr>
              <w:t>′</w:t>
            </w:r>
            <w:r w:rsidRPr="00ED0F3C">
              <w:rPr>
                <w:rFonts w:asciiTheme="majorBidi" w:hAnsiTheme="majorBidi" w:cstheme="majorBidi"/>
                <w:iCs/>
                <w:color w:val="000000" w:themeColor="text1"/>
                <w:sz w:val="28"/>
                <w:szCs w:val="28"/>
                <w:vertAlign w:val="subscript"/>
                <w:lang w:val="pt-BR"/>
              </w:rPr>
              <w:t>/</w:t>
            </w:r>
            <w:r w:rsidRPr="00ED0F3C">
              <w:rPr>
                <w:rFonts w:asciiTheme="majorBidi" w:hAnsiTheme="majorBidi" w:cstheme="majorBidi"/>
                <w:color w:val="000000" w:themeColor="text1"/>
                <w:sz w:val="28"/>
                <w:szCs w:val="28"/>
                <w:vertAlign w:val="subscript"/>
              </w:rPr>
              <w:t>8′</w:t>
            </w:r>
            <w:r w:rsidRPr="00ED0F3C">
              <w:rPr>
                <w:rFonts w:asciiTheme="majorBidi" w:hAnsiTheme="majorBidi" w:cstheme="majorBidi"/>
                <w:i/>
                <w:color w:val="000000" w:themeColor="text1"/>
                <w:sz w:val="28"/>
                <w:szCs w:val="28"/>
                <w:lang w:val="pt-BR"/>
              </w:rPr>
              <w:t xml:space="preserve"> </w:t>
            </w:r>
            <w:r w:rsidRPr="00ED0F3C">
              <w:rPr>
                <w:rFonts w:asciiTheme="majorBidi" w:hAnsiTheme="majorBidi" w:cstheme="majorBidi"/>
                <w:color w:val="000000" w:themeColor="text1"/>
                <w:sz w:val="28"/>
                <w:szCs w:val="28"/>
                <w:lang w:val="pt-BR"/>
              </w:rPr>
              <w:t>= 16.0 Hz, 1H</w:t>
            </w:r>
          </w:p>
        </w:tc>
        <w:tc>
          <w:tcPr>
            <w:tcW w:w="2199" w:type="dxa"/>
          </w:tcPr>
          <w:p w14:paraId="704D0EA5" w14:textId="77777777" w:rsidR="007F10CB" w:rsidRPr="00ED0F3C" w:rsidRDefault="007F10CB" w:rsidP="00A1728A">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CH</w:t>
            </w:r>
          </w:p>
        </w:tc>
      </w:tr>
      <w:tr w:rsidR="007F10CB" w:rsidRPr="00ED0F3C" w14:paraId="666E6327" w14:textId="77777777" w:rsidTr="00D5434C">
        <w:tc>
          <w:tcPr>
            <w:tcW w:w="1695" w:type="dxa"/>
          </w:tcPr>
          <w:p w14:paraId="13E285A3" w14:textId="77777777" w:rsidR="007F10CB" w:rsidRPr="00ED0F3C" w:rsidRDefault="007F10CB" w:rsidP="00D5434C">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8</w:t>
            </w:r>
            <w:r w:rsidRPr="00ED0F3C">
              <w:rPr>
                <w:rFonts w:asciiTheme="majorBidi" w:hAnsiTheme="majorBidi" w:cstheme="majorBidi"/>
                <w:color w:val="000000" w:themeColor="text1"/>
                <w:sz w:val="28"/>
                <w:szCs w:val="28"/>
              </w:rPr>
              <w:t>′</w:t>
            </w:r>
          </w:p>
        </w:tc>
        <w:tc>
          <w:tcPr>
            <w:tcW w:w="5456" w:type="dxa"/>
          </w:tcPr>
          <w:p w14:paraId="742D7236" w14:textId="77777777" w:rsidR="007F10CB" w:rsidRPr="00ED0F3C" w:rsidRDefault="007F10CB"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 xml:space="preserve">6.30, d, </w:t>
            </w:r>
            <w:r w:rsidRPr="00ED0F3C">
              <w:rPr>
                <w:rFonts w:asciiTheme="majorBidi" w:hAnsiTheme="majorBidi" w:cstheme="majorBidi"/>
                <w:i/>
                <w:color w:val="000000" w:themeColor="text1"/>
                <w:sz w:val="28"/>
                <w:szCs w:val="28"/>
                <w:lang w:val="pt-BR"/>
              </w:rPr>
              <w:t xml:space="preserve">J </w:t>
            </w:r>
            <w:r w:rsidRPr="00ED0F3C">
              <w:rPr>
                <w:rFonts w:asciiTheme="majorBidi" w:hAnsiTheme="majorBidi" w:cstheme="majorBidi"/>
                <w:iCs/>
                <w:color w:val="000000" w:themeColor="text1"/>
                <w:sz w:val="28"/>
                <w:szCs w:val="28"/>
                <w:vertAlign w:val="subscript"/>
                <w:lang w:val="pt-BR"/>
              </w:rPr>
              <w:t>8</w:t>
            </w:r>
            <w:r w:rsidRPr="00ED0F3C">
              <w:rPr>
                <w:rFonts w:asciiTheme="majorBidi" w:hAnsiTheme="majorBidi" w:cstheme="majorBidi"/>
                <w:color w:val="000000" w:themeColor="text1"/>
                <w:sz w:val="28"/>
                <w:szCs w:val="28"/>
                <w:vertAlign w:val="subscript"/>
              </w:rPr>
              <w:t>′</w:t>
            </w:r>
            <w:r w:rsidRPr="00ED0F3C">
              <w:rPr>
                <w:rFonts w:asciiTheme="majorBidi" w:hAnsiTheme="majorBidi" w:cstheme="majorBidi"/>
                <w:iCs/>
                <w:color w:val="000000" w:themeColor="text1"/>
                <w:sz w:val="28"/>
                <w:szCs w:val="28"/>
                <w:vertAlign w:val="subscript"/>
                <w:lang w:val="pt-BR"/>
              </w:rPr>
              <w:t>/7</w:t>
            </w:r>
            <w:r w:rsidRPr="00ED0F3C">
              <w:rPr>
                <w:rFonts w:asciiTheme="majorBidi" w:hAnsiTheme="majorBidi" w:cstheme="majorBidi"/>
                <w:color w:val="000000" w:themeColor="text1"/>
                <w:sz w:val="28"/>
                <w:szCs w:val="28"/>
                <w:vertAlign w:val="subscript"/>
              </w:rPr>
              <w:t>′</w:t>
            </w:r>
            <w:r w:rsidRPr="00ED0F3C">
              <w:rPr>
                <w:rFonts w:asciiTheme="majorBidi" w:hAnsiTheme="majorBidi" w:cstheme="majorBidi"/>
                <w:i/>
                <w:color w:val="000000" w:themeColor="text1"/>
                <w:sz w:val="28"/>
                <w:szCs w:val="28"/>
                <w:lang w:val="pt-BR"/>
              </w:rPr>
              <w:t xml:space="preserve"> </w:t>
            </w:r>
            <w:r w:rsidRPr="00ED0F3C">
              <w:rPr>
                <w:rFonts w:asciiTheme="majorBidi" w:hAnsiTheme="majorBidi" w:cstheme="majorBidi"/>
                <w:color w:val="000000" w:themeColor="text1"/>
                <w:sz w:val="28"/>
                <w:szCs w:val="28"/>
                <w:lang w:val="pt-BR"/>
              </w:rPr>
              <w:t>= 16.0 Hz, 1H</w:t>
            </w:r>
          </w:p>
        </w:tc>
        <w:tc>
          <w:tcPr>
            <w:tcW w:w="2199" w:type="dxa"/>
          </w:tcPr>
          <w:p w14:paraId="0E838412" w14:textId="77777777" w:rsidR="007F10CB" w:rsidRPr="00ED0F3C" w:rsidRDefault="007F10CB" w:rsidP="00A1728A">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CH</w:t>
            </w:r>
          </w:p>
        </w:tc>
      </w:tr>
      <w:tr w:rsidR="007F10CB" w:rsidRPr="00ED0F3C" w14:paraId="71CA0AFA" w14:textId="77777777" w:rsidTr="00D5434C">
        <w:tc>
          <w:tcPr>
            <w:tcW w:w="1695" w:type="dxa"/>
          </w:tcPr>
          <w:p w14:paraId="33DECD59" w14:textId="77777777" w:rsidR="007F10CB" w:rsidRPr="00ED0F3C" w:rsidRDefault="007F10CB" w:rsidP="00D5434C">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9</w:t>
            </w:r>
            <w:r w:rsidRPr="00ED0F3C">
              <w:rPr>
                <w:rFonts w:asciiTheme="majorBidi" w:hAnsiTheme="majorBidi" w:cstheme="majorBidi"/>
                <w:color w:val="000000" w:themeColor="text1"/>
                <w:sz w:val="28"/>
                <w:szCs w:val="28"/>
              </w:rPr>
              <w:t>′</w:t>
            </w:r>
          </w:p>
        </w:tc>
        <w:tc>
          <w:tcPr>
            <w:tcW w:w="5456" w:type="dxa"/>
          </w:tcPr>
          <w:p w14:paraId="0578A4AE" w14:textId="448EB402" w:rsidR="007F10CB" w:rsidRPr="00ED0F3C" w:rsidRDefault="007F10CB"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w:t>
            </w:r>
          </w:p>
        </w:tc>
        <w:tc>
          <w:tcPr>
            <w:tcW w:w="2199" w:type="dxa"/>
          </w:tcPr>
          <w:p w14:paraId="0052566C" w14:textId="77777777" w:rsidR="007F10CB" w:rsidRPr="00ED0F3C" w:rsidRDefault="007F10CB" w:rsidP="00A1728A">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vertAlign w:val="superscript"/>
                <w:lang w:val="pt-BR"/>
              </w:rPr>
              <w:t>a</w:t>
            </w:r>
            <w:r w:rsidRPr="00ED0F3C">
              <w:rPr>
                <w:rFonts w:asciiTheme="majorBidi" w:hAnsiTheme="majorBidi" w:cstheme="majorBidi"/>
                <w:color w:val="000000" w:themeColor="text1"/>
                <w:sz w:val="28"/>
                <w:szCs w:val="28"/>
                <w:lang w:val="pt-BR"/>
              </w:rPr>
              <w:t>C</w:t>
            </w:r>
          </w:p>
        </w:tc>
      </w:tr>
      <w:tr w:rsidR="007F10CB" w:rsidRPr="00ED0F3C" w14:paraId="0DE08F3B" w14:textId="77777777" w:rsidTr="00D5434C">
        <w:tc>
          <w:tcPr>
            <w:tcW w:w="1695" w:type="dxa"/>
          </w:tcPr>
          <w:p w14:paraId="6F141D4B" w14:textId="77777777" w:rsidR="007F10CB" w:rsidRPr="00ED0F3C" w:rsidRDefault="007F10CB" w:rsidP="00D5434C">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1</w:t>
            </w:r>
            <w:r w:rsidRPr="00ED0F3C">
              <w:rPr>
                <w:rFonts w:asciiTheme="majorBidi" w:hAnsiTheme="majorBidi" w:cstheme="majorBidi"/>
                <w:color w:val="000000" w:themeColor="text1"/>
                <w:sz w:val="28"/>
                <w:szCs w:val="28"/>
              </w:rPr>
              <w:t>′′</w:t>
            </w:r>
          </w:p>
        </w:tc>
        <w:tc>
          <w:tcPr>
            <w:tcW w:w="5456" w:type="dxa"/>
          </w:tcPr>
          <w:p w14:paraId="71B4B3DD" w14:textId="6DE6AEF0" w:rsidR="007F10CB" w:rsidRPr="00ED0F3C" w:rsidRDefault="007F10CB"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w:t>
            </w:r>
          </w:p>
        </w:tc>
        <w:tc>
          <w:tcPr>
            <w:tcW w:w="2199" w:type="dxa"/>
          </w:tcPr>
          <w:p w14:paraId="3C651B99" w14:textId="77777777" w:rsidR="007F10CB" w:rsidRPr="00ED0F3C" w:rsidRDefault="007F10CB" w:rsidP="00A1728A">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vertAlign w:val="superscript"/>
                <w:lang w:val="pt-BR"/>
              </w:rPr>
              <w:t>a</w:t>
            </w:r>
            <w:r w:rsidRPr="00ED0F3C">
              <w:rPr>
                <w:rFonts w:asciiTheme="majorBidi" w:hAnsiTheme="majorBidi" w:cstheme="majorBidi"/>
                <w:color w:val="000000" w:themeColor="text1"/>
                <w:sz w:val="28"/>
                <w:szCs w:val="28"/>
                <w:lang w:val="pt-BR"/>
              </w:rPr>
              <w:t>C</w:t>
            </w:r>
          </w:p>
        </w:tc>
      </w:tr>
      <w:tr w:rsidR="007F10CB" w:rsidRPr="00ED0F3C" w14:paraId="7866AD50" w14:textId="77777777" w:rsidTr="00D5434C">
        <w:tc>
          <w:tcPr>
            <w:tcW w:w="1695" w:type="dxa"/>
          </w:tcPr>
          <w:p w14:paraId="7AE38B51" w14:textId="77777777" w:rsidR="007F10CB" w:rsidRPr="00ED0F3C" w:rsidRDefault="007F10CB" w:rsidP="00D5434C">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2</w:t>
            </w:r>
            <w:r w:rsidRPr="00ED0F3C">
              <w:rPr>
                <w:rFonts w:asciiTheme="majorBidi" w:hAnsiTheme="majorBidi" w:cstheme="majorBidi"/>
                <w:color w:val="000000" w:themeColor="text1"/>
                <w:sz w:val="28"/>
                <w:szCs w:val="28"/>
              </w:rPr>
              <w:t>′′</w:t>
            </w:r>
          </w:p>
        </w:tc>
        <w:tc>
          <w:tcPr>
            <w:tcW w:w="5456" w:type="dxa"/>
          </w:tcPr>
          <w:p w14:paraId="0664AE2C" w14:textId="77777777" w:rsidR="007F10CB" w:rsidRPr="00ED0F3C" w:rsidRDefault="007F10CB"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7.02, brs, 1H</w:t>
            </w:r>
          </w:p>
        </w:tc>
        <w:tc>
          <w:tcPr>
            <w:tcW w:w="2199" w:type="dxa"/>
          </w:tcPr>
          <w:p w14:paraId="5F7A7851" w14:textId="77777777" w:rsidR="007F10CB" w:rsidRPr="00ED0F3C" w:rsidRDefault="007F10CB" w:rsidP="00A1728A">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CH</w:t>
            </w:r>
          </w:p>
        </w:tc>
      </w:tr>
      <w:tr w:rsidR="007F10CB" w:rsidRPr="00ED0F3C" w14:paraId="1A96FE8E" w14:textId="77777777" w:rsidTr="00D5434C">
        <w:tc>
          <w:tcPr>
            <w:tcW w:w="1695" w:type="dxa"/>
          </w:tcPr>
          <w:p w14:paraId="1613D9DD" w14:textId="77777777" w:rsidR="007F10CB" w:rsidRPr="00ED0F3C" w:rsidRDefault="007F10CB" w:rsidP="00D5434C">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3</w:t>
            </w:r>
            <w:r w:rsidRPr="00ED0F3C">
              <w:rPr>
                <w:rFonts w:asciiTheme="majorBidi" w:hAnsiTheme="majorBidi" w:cstheme="majorBidi"/>
                <w:color w:val="000000" w:themeColor="text1"/>
                <w:sz w:val="28"/>
                <w:szCs w:val="28"/>
              </w:rPr>
              <w:t>′′</w:t>
            </w:r>
          </w:p>
        </w:tc>
        <w:tc>
          <w:tcPr>
            <w:tcW w:w="5456" w:type="dxa"/>
          </w:tcPr>
          <w:p w14:paraId="1299BA3F" w14:textId="4197B9A2" w:rsidR="007F10CB" w:rsidRPr="00ED0F3C" w:rsidRDefault="007F10CB"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w:t>
            </w:r>
          </w:p>
        </w:tc>
        <w:tc>
          <w:tcPr>
            <w:tcW w:w="2199" w:type="dxa"/>
          </w:tcPr>
          <w:p w14:paraId="2E8AB6E3" w14:textId="77777777" w:rsidR="007F10CB" w:rsidRPr="00ED0F3C" w:rsidRDefault="007F10CB" w:rsidP="00A1728A">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vertAlign w:val="superscript"/>
                <w:lang w:val="pt-BR"/>
              </w:rPr>
              <w:t>a</w:t>
            </w:r>
            <w:r w:rsidRPr="00ED0F3C">
              <w:rPr>
                <w:rFonts w:asciiTheme="majorBidi" w:hAnsiTheme="majorBidi" w:cstheme="majorBidi"/>
                <w:color w:val="000000" w:themeColor="text1"/>
                <w:sz w:val="28"/>
                <w:szCs w:val="28"/>
                <w:lang w:val="pt-BR"/>
              </w:rPr>
              <w:t>C</w:t>
            </w:r>
          </w:p>
        </w:tc>
      </w:tr>
      <w:tr w:rsidR="001F538C" w:rsidRPr="00ED0F3C" w14:paraId="6322223F" w14:textId="77777777" w:rsidTr="001F538C">
        <w:tc>
          <w:tcPr>
            <w:tcW w:w="9350" w:type="dxa"/>
            <w:gridSpan w:val="3"/>
          </w:tcPr>
          <w:p w14:paraId="35BE5DD2" w14:textId="06BFE0E8" w:rsidR="001F538C" w:rsidRPr="00ED0F3C" w:rsidRDefault="001F538C" w:rsidP="00172593">
            <w:pPr>
              <w:widowControl w:val="0"/>
              <w:spacing w:after="0" w:line="240" w:lineRule="auto"/>
              <w:rPr>
                <w:rFonts w:asciiTheme="majorBidi" w:hAnsiTheme="majorBidi" w:cstheme="majorBidi"/>
                <w:color w:val="000000" w:themeColor="text1"/>
                <w:sz w:val="28"/>
                <w:szCs w:val="28"/>
                <w:vertAlign w:val="superscript"/>
                <w:lang w:val="pt-BR"/>
              </w:rPr>
            </w:pPr>
            <w:r w:rsidRPr="00ED0F3C">
              <w:rPr>
                <w:rFonts w:asciiTheme="majorBidi" w:hAnsiTheme="majorBidi" w:cstheme="majorBidi"/>
                <w:color w:val="000000" w:themeColor="text1"/>
                <w:sz w:val="28"/>
                <w:szCs w:val="28"/>
                <w:lang w:val="pt-BR"/>
              </w:rPr>
              <w:lastRenderedPageBreak/>
              <w:t>Table 21 (continued)</w:t>
            </w:r>
          </w:p>
        </w:tc>
      </w:tr>
      <w:tr w:rsidR="007F10CB" w:rsidRPr="00ED0F3C" w14:paraId="5CB4E972" w14:textId="77777777" w:rsidTr="00D5434C">
        <w:tc>
          <w:tcPr>
            <w:tcW w:w="1695" w:type="dxa"/>
          </w:tcPr>
          <w:p w14:paraId="2DB04A21" w14:textId="77777777" w:rsidR="007F10CB" w:rsidRPr="00ED0F3C" w:rsidRDefault="007F10CB" w:rsidP="00D5434C">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4</w:t>
            </w:r>
            <w:r w:rsidRPr="00ED0F3C">
              <w:rPr>
                <w:rFonts w:asciiTheme="majorBidi" w:hAnsiTheme="majorBidi" w:cstheme="majorBidi"/>
                <w:color w:val="000000" w:themeColor="text1"/>
                <w:sz w:val="28"/>
                <w:szCs w:val="28"/>
              </w:rPr>
              <w:t>′′</w:t>
            </w:r>
          </w:p>
        </w:tc>
        <w:tc>
          <w:tcPr>
            <w:tcW w:w="5456" w:type="dxa"/>
          </w:tcPr>
          <w:p w14:paraId="5F18A4D6" w14:textId="6AA8EFD2" w:rsidR="007F10CB" w:rsidRPr="00ED0F3C" w:rsidRDefault="007F10CB"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w:t>
            </w:r>
          </w:p>
        </w:tc>
        <w:tc>
          <w:tcPr>
            <w:tcW w:w="2199" w:type="dxa"/>
          </w:tcPr>
          <w:p w14:paraId="4F787F35" w14:textId="77777777" w:rsidR="007F10CB" w:rsidRPr="00ED0F3C" w:rsidRDefault="007F10CB" w:rsidP="00A1728A">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vertAlign w:val="superscript"/>
                <w:lang w:val="pt-BR"/>
              </w:rPr>
              <w:t>a</w:t>
            </w:r>
            <w:r w:rsidRPr="00ED0F3C">
              <w:rPr>
                <w:rFonts w:asciiTheme="majorBidi" w:hAnsiTheme="majorBidi" w:cstheme="majorBidi"/>
                <w:color w:val="000000" w:themeColor="text1"/>
                <w:sz w:val="28"/>
                <w:szCs w:val="28"/>
                <w:lang w:val="pt-BR"/>
              </w:rPr>
              <w:t>C</w:t>
            </w:r>
          </w:p>
        </w:tc>
      </w:tr>
      <w:tr w:rsidR="007F10CB" w:rsidRPr="00ED0F3C" w14:paraId="0FE22F6B" w14:textId="77777777" w:rsidTr="00D5434C">
        <w:tc>
          <w:tcPr>
            <w:tcW w:w="1695" w:type="dxa"/>
          </w:tcPr>
          <w:p w14:paraId="236CA869" w14:textId="77777777" w:rsidR="007F10CB" w:rsidRPr="00ED0F3C" w:rsidRDefault="007F10CB" w:rsidP="00D5434C">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5</w:t>
            </w:r>
            <w:r w:rsidRPr="00ED0F3C">
              <w:rPr>
                <w:rFonts w:asciiTheme="majorBidi" w:hAnsiTheme="majorBidi" w:cstheme="majorBidi"/>
                <w:color w:val="000000" w:themeColor="text1"/>
                <w:sz w:val="28"/>
                <w:szCs w:val="28"/>
              </w:rPr>
              <w:t>′′</w:t>
            </w:r>
          </w:p>
        </w:tc>
        <w:tc>
          <w:tcPr>
            <w:tcW w:w="5456" w:type="dxa"/>
          </w:tcPr>
          <w:p w14:paraId="1A859080" w14:textId="77777777" w:rsidR="007F10CB" w:rsidRPr="00ED0F3C" w:rsidRDefault="007F10CB"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6.75, m, 1H</w:t>
            </w:r>
          </w:p>
        </w:tc>
        <w:tc>
          <w:tcPr>
            <w:tcW w:w="2199" w:type="dxa"/>
          </w:tcPr>
          <w:p w14:paraId="11053580" w14:textId="77777777" w:rsidR="007F10CB" w:rsidRPr="00ED0F3C" w:rsidRDefault="007F10CB" w:rsidP="00A1728A">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CH</w:t>
            </w:r>
          </w:p>
        </w:tc>
      </w:tr>
      <w:tr w:rsidR="007F10CB" w:rsidRPr="00ED0F3C" w14:paraId="2C93F9ED" w14:textId="77777777" w:rsidTr="00D5434C">
        <w:tc>
          <w:tcPr>
            <w:tcW w:w="1695" w:type="dxa"/>
          </w:tcPr>
          <w:p w14:paraId="7341CD05" w14:textId="77777777" w:rsidR="007F10CB" w:rsidRPr="00ED0F3C" w:rsidRDefault="007F10CB" w:rsidP="00D5434C">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6</w:t>
            </w:r>
            <w:r w:rsidRPr="00ED0F3C">
              <w:rPr>
                <w:rFonts w:asciiTheme="majorBidi" w:hAnsiTheme="majorBidi" w:cstheme="majorBidi"/>
                <w:color w:val="000000" w:themeColor="text1"/>
                <w:sz w:val="28"/>
                <w:szCs w:val="28"/>
              </w:rPr>
              <w:t>′′</w:t>
            </w:r>
          </w:p>
        </w:tc>
        <w:tc>
          <w:tcPr>
            <w:tcW w:w="5456" w:type="dxa"/>
          </w:tcPr>
          <w:p w14:paraId="3E633F03" w14:textId="77777777" w:rsidR="007F10CB" w:rsidRPr="00ED0F3C" w:rsidRDefault="007F10CB"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6.93, m, 1H</w:t>
            </w:r>
          </w:p>
        </w:tc>
        <w:tc>
          <w:tcPr>
            <w:tcW w:w="2199" w:type="dxa"/>
          </w:tcPr>
          <w:p w14:paraId="00753C39" w14:textId="77777777" w:rsidR="007F10CB" w:rsidRPr="00ED0F3C" w:rsidRDefault="007F10CB" w:rsidP="00A1728A">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CH</w:t>
            </w:r>
          </w:p>
        </w:tc>
      </w:tr>
      <w:tr w:rsidR="007F10CB" w:rsidRPr="00ED0F3C" w14:paraId="5B8A0747" w14:textId="77777777" w:rsidTr="00D5434C">
        <w:tc>
          <w:tcPr>
            <w:tcW w:w="1695" w:type="dxa"/>
          </w:tcPr>
          <w:p w14:paraId="43E7BAD0" w14:textId="77777777" w:rsidR="007F10CB" w:rsidRPr="00ED0F3C" w:rsidRDefault="007F10CB" w:rsidP="00D5434C">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7</w:t>
            </w:r>
            <w:r w:rsidRPr="00ED0F3C">
              <w:rPr>
                <w:rFonts w:asciiTheme="majorBidi" w:hAnsiTheme="majorBidi" w:cstheme="majorBidi"/>
                <w:color w:val="000000" w:themeColor="text1"/>
                <w:sz w:val="28"/>
                <w:szCs w:val="28"/>
              </w:rPr>
              <w:t>′′</w:t>
            </w:r>
          </w:p>
        </w:tc>
        <w:tc>
          <w:tcPr>
            <w:tcW w:w="5456" w:type="dxa"/>
          </w:tcPr>
          <w:p w14:paraId="2BF68801" w14:textId="77777777" w:rsidR="007F10CB" w:rsidRPr="00ED0F3C" w:rsidRDefault="007F10CB"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 xml:space="preserve">7.51, d, </w:t>
            </w:r>
            <w:r w:rsidRPr="00ED0F3C">
              <w:rPr>
                <w:rFonts w:asciiTheme="majorBidi" w:hAnsiTheme="majorBidi" w:cstheme="majorBidi"/>
                <w:i/>
                <w:color w:val="000000" w:themeColor="text1"/>
                <w:sz w:val="28"/>
                <w:szCs w:val="28"/>
                <w:lang w:val="pt-BR"/>
              </w:rPr>
              <w:t xml:space="preserve">J </w:t>
            </w:r>
            <w:r w:rsidRPr="00ED0F3C">
              <w:rPr>
                <w:rFonts w:asciiTheme="majorBidi" w:hAnsiTheme="majorBidi" w:cstheme="majorBidi"/>
                <w:iCs/>
                <w:color w:val="000000" w:themeColor="text1"/>
                <w:sz w:val="28"/>
                <w:szCs w:val="28"/>
                <w:vertAlign w:val="subscript"/>
                <w:lang w:val="pt-BR"/>
              </w:rPr>
              <w:t>7</w:t>
            </w:r>
            <w:r w:rsidRPr="00ED0F3C">
              <w:rPr>
                <w:rFonts w:asciiTheme="majorBidi" w:hAnsiTheme="majorBidi" w:cstheme="majorBidi"/>
                <w:color w:val="000000" w:themeColor="text1"/>
                <w:sz w:val="28"/>
                <w:szCs w:val="28"/>
                <w:vertAlign w:val="subscript"/>
              </w:rPr>
              <w:t>′′</w:t>
            </w:r>
            <w:r w:rsidRPr="00ED0F3C">
              <w:rPr>
                <w:rFonts w:asciiTheme="majorBidi" w:hAnsiTheme="majorBidi" w:cstheme="majorBidi"/>
                <w:iCs/>
                <w:color w:val="000000" w:themeColor="text1"/>
                <w:sz w:val="28"/>
                <w:szCs w:val="28"/>
                <w:vertAlign w:val="subscript"/>
                <w:lang w:val="pt-BR"/>
              </w:rPr>
              <w:t>/8</w:t>
            </w:r>
            <w:r w:rsidRPr="00ED0F3C">
              <w:rPr>
                <w:rFonts w:asciiTheme="majorBidi" w:hAnsiTheme="majorBidi" w:cstheme="majorBidi"/>
                <w:color w:val="000000" w:themeColor="text1"/>
                <w:sz w:val="28"/>
                <w:szCs w:val="28"/>
                <w:vertAlign w:val="subscript"/>
              </w:rPr>
              <w:t>′′</w:t>
            </w:r>
            <w:r w:rsidRPr="00ED0F3C">
              <w:rPr>
                <w:rFonts w:asciiTheme="majorBidi" w:hAnsiTheme="majorBidi" w:cstheme="majorBidi"/>
                <w:i/>
                <w:color w:val="000000" w:themeColor="text1"/>
                <w:sz w:val="28"/>
                <w:szCs w:val="28"/>
                <w:lang w:val="pt-BR"/>
              </w:rPr>
              <w:t xml:space="preserve"> </w:t>
            </w:r>
            <w:r w:rsidRPr="00ED0F3C">
              <w:rPr>
                <w:rFonts w:asciiTheme="majorBidi" w:hAnsiTheme="majorBidi" w:cstheme="majorBidi"/>
                <w:color w:val="000000" w:themeColor="text1"/>
                <w:sz w:val="28"/>
                <w:szCs w:val="28"/>
                <w:lang w:val="pt-BR"/>
              </w:rPr>
              <w:t>= 16.0 Hz, 1H</w:t>
            </w:r>
          </w:p>
        </w:tc>
        <w:tc>
          <w:tcPr>
            <w:tcW w:w="2199" w:type="dxa"/>
          </w:tcPr>
          <w:p w14:paraId="2BCC66A1" w14:textId="77777777" w:rsidR="007F10CB" w:rsidRPr="00ED0F3C" w:rsidRDefault="007F10CB" w:rsidP="00A1728A">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CH</w:t>
            </w:r>
          </w:p>
        </w:tc>
      </w:tr>
      <w:tr w:rsidR="007F10CB" w:rsidRPr="00ED0F3C" w14:paraId="1D132043" w14:textId="77777777" w:rsidTr="00D5434C">
        <w:tc>
          <w:tcPr>
            <w:tcW w:w="1695" w:type="dxa"/>
          </w:tcPr>
          <w:p w14:paraId="594611FF" w14:textId="77777777" w:rsidR="007F10CB" w:rsidRPr="00ED0F3C" w:rsidRDefault="007F10CB">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8</w:t>
            </w:r>
            <w:r w:rsidRPr="00ED0F3C">
              <w:rPr>
                <w:rFonts w:asciiTheme="majorBidi" w:hAnsiTheme="majorBidi" w:cstheme="majorBidi"/>
                <w:color w:val="000000" w:themeColor="text1"/>
                <w:sz w:val="28"/>
                <w:szCs w:val="28"/>
              </w:rPr>
              <w:t>′′</w:t>
            </w:r>
          </w:p>
        </w:tc>
        <w:tc>
          <w:tcPr>
            <w:tcW w:w="5456" w:type="dxa"/>
          </w:tcPr>
          <w:p w14:paraId="702D505B" w14:textId="77777777" w:rsidR="007F10CB" w:rsidRPr="00ED0F3C" w:rsidRDefault="007F10CB"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 xml:space="preserve">6.17, d, </w:t>
            </w:r>
            <w:r w:rsidRPr="00ED0F3C">
              <w:rPr>
                <w:rFonts w:asciiTheme="majorBidi" w:hAnsiTheme="majorBidi" w:cstheme="majorBidi"/>
                <w:i/>
                <w:color w:val="000000" w:themeColor="text1"/>
                <w:sz w:val="28"/>
                <w:szCs w:val="28"/>
                <w:lang w:val="pt-BR"/>
              </w:rPr>
              <w:t xml:space="preserve">J </w:t>
            </w:r>
            <w:r w:rsidRPr="00ED0F3C">
              <w:rPr>
                <w:rFonts w:asciiTheme="majorBidi" w:hAnsiTheme="majorBidi" w:cstheme="majorBidi"/>
                <w:iCs/>
                <w:color w:val="000000" w:themeColor="text1"/>
                <w:sz w:val="28"/>
                <w:szCs w:val="28"/>
                <w:vertAlign w:val="subscript"/>
                <w:lang w:val="pt-BR"/>
              </w:rPr>
              <w:t>8</w:t>
            </w:r>
            <w:r w:rsidRPr="00ED0F3C">
              <w:rPr>
                <w:rFonts w:asciiTheme="majorBidi" w:hAnsiTheme="majorBidi" w:cstheme="majorBidi"/>
                <w:color w:val="000000" w:themeColor="text1"/>
                <w:sz w:val="28"/>
                <w:szCs w:val="28"/>
                <w:vertAlign w:val="subscript"/>
              </w:rPr>
              <w:t>′′</w:t>
            </w:r>
            <w:r w:rsidRPr="00ED0F3C">
              <w:rPr>
                <w:rFonts w:asciiTheme="majorBidi" w:hAnsiTheme="majorBidi" w:cstheme="majorBidi"/>
                <w:iCs/>
                <w:color w:val="000000" w:themeColor="text1"/>
                <w:sz w:val="28"/>
                <w:szCs w:val="28"/>
                <w:vertAlign w:val="subscript"/>
                <w:lang w:val="pt-BR"/>
              </w:rPr>
              <w:t>/7</w:t>
            </w:r>
            <w:r w:rsidRPr="00ED0F3C">
              <w:rPr>
                <w:rFonts w:asciiTheme="majorBidi" w:hAnsiTheme="majorBidi" w:cstheme="majorBidi"/>
                <w:color w:val="000000" w:themeColor="text1"/>
                <w:sz w:val="28"/>
                <w:szCs w:val="28"/>
                <w:vertAlign w:val="subscript"/>
              </w:rPr>
              <w:t>′′</w:t>
            </w:r>
            <w:r w:rsidRPr="00ED0F3C">
              <w:rPr>
                <w:rFonts w:asciiTheme="majorBidi" w:hAnsiTheme="majorBidi" w:cstheme="majorBidi"/>
                <w:i/>
                <w:color w:val="000000" w:themeColor="text1"/>
                <w:sz w:val="28"/>
                <w:szCs w:val="28"/>
                <w:lang w:val="pt-BR"/>
              </w:rPr>
              <w:t xml:space="preserve"> </w:t>
            </w:r>
            <w:r w:rsidRPr="00ED0F3C">
              <w:rPr>
                <w:rFonts w:asciiTheme="majorBidi" w:hAnsiTheme="majorBidi" w:cstheme="majorBidi"/>
                <w:color w:val="000000" w:themeColor="text1"/>
                <w:sz w:val="28"/>
                <w:szCs w:val="28"/>
                <w:lang w:val="pt-BR"/>
              </w:rPr>
              <w:t>= 16.0 Hz, 1H</w:t>
            </w:r>
          </w:p>
        </w:tc>
        <w:tc>
          <w:tcPr>
            <w:tcW w:w="2199" w:type="dxa"/>
          </w:tcPr>
          <w:p w14:paraId="1570A268" w14:textId="77777777" w:rsidR="007F10CB" w:rsidRPr="00ED0F3C" w:rsidRDefault="007F10CB" w:rsidP="00A1728A">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CH</w:t>
            </w:r>
          </w:p>
        </w:tc>
      </w:tr>
      <w:tr w:rsidR="007F10CB" w:rsidRPr="00ED0F3C" w14:paraId="404215D3" w14:textId="77777777" w:rsidTr="00D5434C">
        <w:tc>
          <w:tcPr>
            <w:tcW w:w="1695" w:type="dxa"/>
          </w:tcPr>
          <w:p w14:paraId="01C971D3" w14:textId="77777777" w:rsidR="007F10CB" w:rsidRPr="00ED0F3C" w:rsidRDefault="007F10CB" w:rsidP="00D5434C">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9</w:t>
            </w:r>
            <w:r w:rsidRPr="00ED0F3C">
              <w:rPr>
                <w:rFonts w:asciiTheme="majorBidi" w:hAnsiTheme="majorBidi" w:cstheme="majorBidi"/>
                <w:color w:val="000000" w:themeColor="text1"/>
                <w:sz w:val="28"/>
                <w:szCs w:val="28"/>
              </w:rPr>
              <w:t>′′</w:t>
            </w:r>
          </w:p>
        </w:tc>
        <w:tc>
          <w:tcPr>
            <w:tcW w:w="5456" w:type="dxa"/>
          </w:tcPr>
          <w:p w14:paraId="28206A12" w14:textId="290E6197" w:rsidR="007F10CB" w:rsidRPr="00ED0F3C" w:rsidRDefault="007F10CB"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w:t>
            </w:r>
          </w:p>
        </w:tc>
        <w:tc>
          <w:tcPr>
            <w:tcW w:w="2199" w:type="dxa"/>
          </w:tcPr>
          <w:p w14:paraId="7E91F3C7" w14:textId="77777777" w:rsidR="007F10CB" w:rsidRPr="00ED0F3C" w:rsidRDefault="007F10CB" w:rsidP="00A1728A">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vertAlign w:val="superscript"/>
                <w:lang w:val="pt-BR"/>
              </w:rPr>
              <w:t>a</w:t>
            </w:r>
            <w:r w:rsidRPr="00ED0F3C">
              <w:rPr>
                <w:rFonts w:asciiTheme="majorBidi" w:hAnsiTheme="majorBidi" w:cstheme="majorBidi"/>
                <w:color w:val="000000" w:themeColor="text1"/>
                <w:sz w:val="28"/>
                <w:szCs w:val="28"/>
                <w:lang w:val="pt-BR"/>
              </w:rPr>
              <w:t>C</w:t>
            </w:r>
          </w:p>
        </w:tc>
      </w:tr>
    </w:tbl>
    <w:p w14:paraId="747728D8" w14:textId="1E25698B" w:rsidR="000B46ED" w:rsidRPr="00ED0F3C" w:rsidRDefault="007F10CB" w:rsidP="00172593">
      <w:pPr>
        <w:widowControl w:val="0"/>
        <w:spacing w:line="240" w:lineRule="auto"/>
        <w:ind w:firstLine="567"/>
        <w:jc w:val="both"/>
        <w:rPr>
          <w:rFonts w:asciiTheme="majorBidi" w:hAnsiTheme="majorBidi" w:cstheme="majorBidi"/>
          <w:sz w:val="28"/>
          <w:szCs w:val="28"/>
        </w:rPr>
      </w:pPr>
      <w:r w:rsidRPr="00ED0F3C">
        <w:rPr>
          <w:rFonts w:asciiTheme="majorBidi" w:hAnsiTheme="majorBidi" w:cstheme="majorBidi"/>
          <w:color w:val="000000" w:themeColor="text1"/>
          <w:sz w:val="28"/>
          <w:szCs w:val="28"/>
          <w:vertAlign w:val="superscript"/>
        </w:rPr>
        <w:t>a</w:t>
      </w:r>
      <w:r w:rsidRPr="00ED0F3C">
        <w:rPr>
          <w:rFonts w:asciiTheme="majorBidi" w:hAnsiTheme="majorBidi" w:cstheme="majorBidi"/>
          <w:color w:val="000000" w:themeColor="text1"/>
          <w:sz w:val="28"/>
          <w:szCs w:val="28"/>
        </w:rPr>
        <w:t xml:space="preserve">C: </w:t>
      </w:r>
      <w:r w:rsidRPr="00ED0F3C">
        <w:rPr>
          <w:rFonts w:asciiTheme="majorBidi" w:hAnsiTheme="majorBidi" w:cstheme="majorBidi"/>
          <w:sz w:val="28"/>
          <w:szCs w:val="28"/>
        </w:rPr>
        <w:t>quaternary carbons</w:t>
      </w:r>
    </w:p>
    <w:p w14:paraId="7BD9CFAF" w14:textId="77777777" w:rsidR="007F10CB" w:rsidRPr="00ED0F3C" w:rsidRDefault="007F10CB" w:rsidP="00165BBB">
      <w:pPr>
        <w:widowControl w:val="0"/>
        <w:spacing w:after="0" w:line="240" w:lineRule="auto"/>
        <w:ind w:firstLine="567"/>
        <w:jc w:val="both"/>
        <w:rPr>
          <w:rFonts w:asciiTheme="majorBidi" w:hAnsiTheme="majorBidi" w:cstheme="majorBidi"/>
          <w:b/>
          <w:bCs/>
          <w:color w:val="000000" w:themeColor="text1"/>
          <w:sz w:val="28"/>
          <w:szCs w:val="28"/>
        </w:rPr>
      </w:pPr>
      <w:r w:rsidRPr="00ED0F3C">
        <w:rPr>
          <w:rFonts w:asciiTheme="majorBidi" w:hAnsiTheme="majorBidi" w:cstheme="majorBidi"/>
          <w:b/>
          <w:bCs/>
          <w:color w:val="000000" w:themeColor="text1"/>
          <w:sz w:val="28"/>
          <w:szCs w:val="28"/>
        </w:rPr>
        <w:t>3,5-Di-</w:t>
      </w:r>
      <w:r w:rsidRPr="00ED0F3C">
        <w:rPr>
          <w:rFonts w:asciiTheme="majorBidi" w:hAnsiTheme="majorBidi" w:cstheme="majorBidi"/>
          <w:b/>
          <w:bCs/>
          <w:i/>
          <w:color w:val="000000" w:themeColor="text1"/>
          <w:sz w:val="28"/>
          <w:szCs w:val="28"/>
        </w:rPr>
        <w:t>O</w:t>
      </w:r>
      <w:r w:rsidRPr="00ED0F3C">
        <w:rPr>
          <w:rFonts w:asciiTheme="majorBidi" w:hAnsiTheme="majorBidi" w:cstheme="majorBidi"/>
          <w:b/>
          <w:bCs/>
          <w:color w:val="000000" w:themeColor="text1"/>
          <w:sz w:val="28"/>
          <w:szCs w:val="28"/>
        </w:rPr>
        <w:t>-caffeoylquinic acid methyl ester (19)</w:t>
      </w:r>
    </w:p>
    <w:p w14:paraId="2A4A93D9" w14:textId="2DFBFC1E" w:rsidR="007F10CB" w:rsidRPr="00ED0F3C" w:rsidRDefault="00654DEE" w:rsidP="00172593">
      <w:pPr>
        <w:widowControl w:val="0"/>
        <w:spacing w:after="0" w:line="240" w:lineRule="auto"/>
        <w:ind w:firstLine="567"/>
        <w:jc w:val="both"/>
      </w:pPr>
      <w:r>
        <w:rPr>
          <w:noProof/>
        </w:rPr>
        <w:object w:dxaOrig="1440" w:dyaOrig="1440" w14:anchorId="017245A6">
          <v:shape id="_x0000_s1077" type="#_x0000_t75" style="position:absolute;left:0;text-align:left;margin-left:289.95pt;margin-top:16.95pt;width:165.55pt;height:213.9pt;z-index:-251630592;mso-position-horizontal-relative:text;mso-position-vertical-relative:text;mso-width-relative:page;mso-height-relative:page">
            <v:imagedata r:id="rId66" o:title=""/>
            <w10:wrap type="square"/>
          </v:shape>
          <o:OLEObject Type="Embed" ProgID="ChemDraw.Document.6.0" ShapeID="_x0000_s1077" DrawAspect="Content" ObjectID="_1841290444" r:id="rId67"/>
        </w:object>
      </w:r>
      <w:r w:rsidR="007F10CB" w:rsidRPr="00ED0F3C">
        <w:rPr>
          <w:rFonts w:asciiTheme="majorBidi" w:hAnsiTheme="majorBidi" w:cstheme="majorBidi"/>
          <w:sz w:val="28"/>
          <w:szCs w:val="28"/>
        </w:rPr>
        <w:t xml:space="preserve">Compound </w:t>
      </w:r>
      <w:r w:rsidR="007F10CB" w:rsidRPr="00ED0F3C">
        <w:rPr>
          <w:rFonts w:asciiTheme="majorBidi" w:hAnsiTheme="majorBidi" w:cstheme="majorBidi"/>
          <w:bCs/>
          <w:sz w:val="28"/>
          <w:szCs w:val="28"/>
        </w:rPr>
        <w:t>19</w:t>
      </w:r>
      <w:r w:rsidR="007F10CB" w:rsidRPr="00ED0F3C">
        <w:rPr>
          <w:rFonts w:asciiTheme="majorBidi" w:hAnsiTheme="majorBidi" w:cstheme="majorBidi"/>
          <w:b/>
          <w:bCs/>
          <w:sz w:val="28"/>
          <w:szCs w:val="28"/>
        </w:rPr>
        <w:t xml:space="preserve"> </w:t>
      </w:r>
      <w:r w:rsidR="007F10CB" w:rsidRPr="00ED0F3C">
        <w:rPr>
          <w:rFonts w:asciiTheme="majorBidi" w:hAnsiTheme="majorBidi" w:cstheme="majorBidi"/>
          <w:sz w:val="28"/>
          <w:szCs w:val="28"/>
        </w:rPr>
        <w:t>was obtained as w</w:t>
      </w:r>
      <w:r w:rsidR="007F10CB" w:rsidRPr="00ED0F3C">
        <w:rPr>
          <w:rFonts w:asciiTheme="majorBidi" w:hAnsiTheme="majorBidi" w:cstheme="majorBidi"/>
          <w:bCs/>
          <w:color w:val="000000" w:themeColor="text1"/>
          <w:sz w:val="28"/>
          <w:szCs w:val="28"/>
        </w:rPr>
        <w:t>hite powder</w:t>
      </w:r>
      <w:r w:rsidR="007F10CB" w:rsidRPr="00ED0F3C">
        <w:rPr>
          <w:rFonts w:asciiTheme="majorBidi" w:hAnsiTheme="majorBidi" w:cstheme="majorBidi"/>
          <w:color w:val="000000" w:themeColor="text1"/>
          <w:sz w:val="28"/>
          <w:szCs w:val="28"/>
        </w:rPr>
        <w:t xml:space="preserve">; </w:t>
      </w:r>
      <w:r w:rsidR="007F10CB" w:rsidRPr="00ED0F3C">
        <w:rPr>
          <w:rFonts w:asciiTheme="majorBidi" w:hAnsiTheme="majorBidi" w:cstheme="majorBidi"/>
          <w:sz w:val="28"/>
          <w:szCs w:val="28"/>
        </w:rPr>
        <w:t xml:space="preserve">ESI-MS: </w:t>
      </w:r>
      <w:r w:rsidR="007F10CB" w:rsidRPr="00ED0F3C">
        <w:rPr>
          <w:rFonts w:asciiTheme="majorBidi" w:hAnsiTheme="majorBidi" w:cstheme="majorBidi"/>
          <w:bCs/>
          <w:i/>
          <w:color w:val="000000" w:themeColor="text1"/>
          <w:sz w:val="28"/>
          <w:szCs w:val="28"/>
        </w:rPr>
        <w:t xml:space="preserve">m/z </w:t>
      </w:r>
      <w:r w:rsidR="007F10CB" w:rsidRPr="00ED0F3C">
        <w:rPr>
          <w:rFonts w:asciiTheme="majorBidi" w:hAnsiTheme="majorBidi" w:cstheme="majorBidi"/>
          <w:bCs/>
          <w:color w:val="000000" w:themeColor="text1"/>
          <w:sz w:val="28"/>
          <w:szCs w:val="28"/>
        </w:rPr>
        <w:t>531.28 [M+H]</w:t>
      </w:r>
      <w:r w:rsidR="007F10CB" w:rsidRPr="00ED0F3C">
        <w:rPr>
          <w:rFonts w:asciiTheme="majorBidi" w:hAnsiTheme="majorBidi" w:cstheme="majorBidi"/>
          <w:bCs/>
          <w:color w:val="000000" w:themeColor="text1"/>
          <w:sz w:val="28"/>
          <w:szCs w:val="28"/>
          <w:vertAlign w:val="superscript"/>
        </w:rPr>
        <w:t>+</w:t>
      </w:r>
      <w:r w:rsidR="007F10CB" w:rsidRPr="00ED0F3C">
        <w:rPr>
          <w:rFonts w:asciiTheme="majorBidi" w:hAnsiTheme="majorBidi" w:cstheme="majorBidi"/>
          <w:bCs/>
          <w:color w:val="000000" w:themeColor="text1"/>
          <w:sz w:val="28"/>
          <w:szCs w:val="28"/>
        </w:rPr>
        <w:t>, consistent with the molecular formula C</w:t>
      </w:r>
      <w:r w:rsidR="007F10CB" w:rsidRPr="00ED0F3C">
        <w:rPr>
          <w:rFonts w:asciiTheme="majorBidi" w:hAnsiTheme="majorBidi" w:cstheme="majorBidi"/>
          <w:bCs/>
          <w:color w:val="000000" w:themeColor="text1"/>
          <w:sz w:val="28"/>
          <w:szCs w:val="28"/>
          <w:vertAlign w:val="subscript"/>
        </w:rPr>
        <w:t>26</w:t>
      </w:r>
      <w:r w:rsidR="007F10CB" w:rsidRPr="00ED0F3C">
        <w:rPr>
          <w:rFonts w:asciiTheme="majorBidi" w:hAnsiTheme="majorBidi" w:cstheme="majorBidi"/>
          <w:bCs/>
          <w:color w:val="000000" w:themeColor="text1"/>
          <w:sz w:val="28"/>
          <w:szCs w:val="28"/>
        </w:rPr>
        <w:t>H</w:t>
      </w:r>
      <w:r w:rsidR="007F10CB" w:rsidRPr="00ED0F3C">
        <w:rPr>
          <w:rFonts w:asciiTheme="majorBidi" w:hAnsiTheme="majorBidi" w:cstheme="majorBidi"/>
          <w:bCs/>
          <w:color w:val="000000" w:themeColor="text1"/>
          <w:sz w:val="28"/>
          <w:szCs w:val="28"/>
          <w:vertAlign w:val="subscript"/>
        </w:rPr>
        <w:t>26</w:t>
      </w:r>
      <w:r w:rsidR="007F10CB" w:rsidRPr="00ED0F3C">
        <w:rPr>
          <w:rFonts w:asciiTheme="majorBidi" w:hAnsiTheme="majorBidi" w:cstheme="majorBidi"/>
          <w:bCs/>
          <w:color w:val="000000" w:themeColor="text1"/>
          <w:sz w:val="28"/>
          <w:szCs w:val="28"/>
        </w:rPr>
        <w:t>O</w:t>
      </w:r>
      <w:r w:rsidR="007F10CB" w:rsidRPr="00ED0F3C">
        <w:rPr>
          <w:rFonts w:asciiTheme="majorBidi" w:hAnsiTheme="majorBidi" w:cstheme="majorBidi"/>
          <w:bCs/>
          <w:color w:val="000000" w:themeColor="text1"/>
          <w:sz w:val="28"/>
          <w:szCs w:val="28"/>
          <w:vertAlign w:val="subscript"/>
        </w:rPr>
        <w:t>12</w:t>
      </w:r>
      <w:r w:rsidR="007F10CB" w:rsidRPr="00ED0F3C">
        <w:rPr>
          <w:rFonts w:asciiTheme="majorBidi" w:hAnsiTheme="majorBidi" w:cstheme="majorBidi"/>
          <w:sz w:val="28"/>
          <w:szCs w:val="28"/>
        </w:rPr>
        <w:t xml:space="preserve">. </w:t>
      </w:r>
      <w:r w:rsidR="003C2E42" w:rsidRPr="00ED0F3C">
        <w:rPr>
          <w:rFonts w:asciiTheme="majorBidi" w:hAnsiTheme="majorBidi" w:cstheme="majorBidi"/>
          <w:sz w:val="28"/>
          <w:szCs w:val="28"/>
        </w:rPr>
        <w:t>The IR spectrum exhibited absorptions at</w:t>
      </w:r>
      <w:r w:rsidR="003C2E42" w:rsidRPr="00ED0F3C">
        <w:rPr>
          <w:rFonts w:asciiTheme="majorBidi" w:hAnsiTheme="majorBidi" w:cstheme="majorBidi"/>
          <w:color w:val="000000"/>
          <w:sz w:val="28"/>
          <w:szCs w:val="28"/>
          <w:shd w:val="clear" w:color="auto" w:fill="FFFFFF"/>
        </w:rPr>
        <w:t xml:space="preserve"> </w:t>
      </w:r>
      <w:r w:rsidR="003C2E42" w:rsidRPr="00ED0F3C">
        <w:rPr>
          <w:rFonts w:asciiTheme="majorBidi" w:hAnsiTheme="majorBidi" w:cstheme="majorBidi"/>
          <w:color w:val="222222"/>
          <w:sz w:val="28"/>
          <w:szCs w:val="28"/>
          <w:shd w:val="clear" w:color="auto" w:fill="FFFFFF"/>
        </w:rPr>
        <w:t xml:space="preserve">3410-3050 </w:t>
      </w:r>
      <w:r w:rsidR="003C2E42" w:rsidRPr="00ED0F3C">
        <w:rPr>
          <w:rFonts w:asciiTheme="majorBidi" w:hAnsiTheme="majorBidi" w:cstheme="majorBidi"/>
          <w:bCs/>
          <w:sz w:val="28"/>
          <w:szCs w:val="28"/>
        </w:rPr>
        <w:t>cm</w:t>
      </w:r>
      <w:r w:rsidR="003C2E42" w:rsidRPr="00ED0F3C">
        <w:rPr>
          <w:rFonts w:asciiTheme="majorBidi" w:hAnsiTheme="majorBidi" w:cstheme="majorBidi"/>
          <w:bCs/>
          <w:sz w:val="28"/>
          <w:szCs w:val="28"/>
          <w:vertAlign w:val="superscript"/>
        </w:rPr>
        <w:t>-1</w:t>
      </w:r>
      <w:r w:rsidR="003C2E42" w:rsidRPr="00ED0F3C">
        <w:rPr>
          <w:rFonts w:asciiTheme="majorBidi" w:hAnsiTheme="majorBidi" w:cstheme="majorBidi"/>
          <w:color w:val="222222"/>
          <w:sz w:val="28"/>
          <w:szCs w:val="28"/>
          <w:shd w:val="clear" w:color="auto" w:fill="FFFFFF"/>
        </w:rPr>
        <w:t xml:space="preserve"> </w:t>
      </w:r>
      <w:r w:rsidR="003C2E42" w:rsidRPr="00ED0F3C">
        <w:rPr>
          <w:rFonts w:asciiTheme="majorBidi" w:hAnsiTheme="majorBidi" w:cstheme="majorBidi"/>
          <w:sz w:val="28"/>
          <w:szCs w:val="28"/>
        </w:rPr>
        <w:t xml:space="preserve">(OH), and 1725 </w:t>
      </w:r>
      <w:r w:rsidR="003C2E42" w:rsidRPr="00ED0F3C">
        <w:rPr>
          <w:rFonts w:asciiTheme="majorBidi" w:hAnsiTheme="majorBidi" w:cstheme="majorBidi"/>
          <w:bCs/>
          <w:sz w:val="28"/>
          <w:szCs w:val="28"/>
        </w:rPr>
        <w:t>cm</w:t>
      </w:r>
      <w:r w:rsidR="003C2E42" w:rsidRPr="00ED0F3C">
        <w:rPr>
          <w:rFonts w:asciiTheme="majorBidi" w:hAnsiTheme="majorBidi" w:cstheme="majorBidi"/>
          <w:bCs/>
          <w:sz w:val="28"/>
          <w:szCs w:val="28"/>
          <w:vertAlign w:val="superscript"/>
        </w:rPr>
        <w:t>-1</w:t>
      </w:r>
      <w:r w:rsidR="003C2E42" w:rsidRPr="00ED0F3C">
        <w:rPr>
          <w:rFonts w:asciiTheme="majorBidi" w:hAnsiTheme="majorBidi" w:cstheme="majorBidi"/>
          <w:color w:val="222222"/>
          <w:sz w:val="28"/>
          <w:szCs w:val="28"/>
          <w:shd w:val="clear" w:color="auto" w:fill="FFFFFF"/>
        </w:rPr>
        <w:t xml:space="preserve"> </w:t>
      </w:r>
      <w:r w:rsidR="003C2E42" w:rsidRPr="00ED0F3C">
        <w:rPr>
          <w:rFonts w:asciiTheme="majorBidi" w:hAnsiTheme="majorBidi" w:cstheme="majorBidi"/>
          <w:sz w:val="28"/>
          <w:szCs w:val="28"/>
        </w:rPr>
        <w:t xml:space="preserve">(non-conjugated ester, C=O), </w:t>
      </w:r>
      <w:r w:rsidR="003C2E42" w:rsidRPr="00ED0F3C">
        <w:rPr>
          <w:rFonts w:asciiTheme="majorBidi" w:hAnsiTheme="majorBidi" w:cstheme="majorBidi"/>
          <w:color w:val="222222"/>
          <w:sz w:val="28"/>
          <w:szCs w:val="28"/>
          <w:shd w:val="clear" w:color="auto" w:fill="FFFFFF"/>
        </w:rPr>
        <w:t>1684</w:t>
      </w:r>
      <w:r w:rsidR="003C2E42" w:rsidRPr="00ED0F3C">
        <w:rPr>
          <w:rFonts w:asciiTheme="majorBidi" w:hAnsiTheme="majorBidi" w:cstheme="majorBidi"/>
          <w:sz w:val="28"/>
          <w:szCs w:val="28"/>
        </w:rPr>
        <w:t xml:space="preserve"> (Conjugated ester, C=O)</w:t>
      </w:r>
      <w:r w:rsidR="003C2E42" w:rsidRPr="00ED0F3C">
        <w:rPr>
          <w:rFonts w:asciiTheme="majorBidi" w:hAnsiTheme="majorBidi" w:cstheme="majorBidi"/>
          <w:color w:val="000000" w:themeColor="text1"/>
          <w:sz w:val="28"/>
          <w:szCs w:val="28"/>
          <w:lang w:val="pt-BR"/>
        </w:rPr>
        <w:t xml:space="preserve">, </w:t>
      </w:r>
      <w:r w:rsidR="003C2E42" w:rsidRPr="00ED0F3C">
        <w:rPr>
          <w:rFonts w:asciiTheme="majorBidi" w:hAnsiTheme="majorBidi" w:cstheme="majorBidi"/>
          <w:sz w:val="28"/>
          <w:szCs w:val="28"/>
        </w:rPr>
        <w:t>respectively. Based on spectral analysis of NMR, and ESI-MS, as well as comparisons with previously reported data, the structure of compound 19</w:t>
      </w:r>
      <w:r w:rsidR="003C2E42" w:rsidRPr="00ED0F3C">
        <w:rPr>
          <w:rFonts w:asciiTheme="majorBidi" w:hAnsiTheme="majorBidi" w:cstheme="majorBidi"/>
          <w:b/>
          <w:bCs/>
          <w:sz w:val="28"/>
          <w:szCs w:val="28"/>
        </w:rPr>
        <w:t xml:space="preserve"> </w:t>
      </w:r>
      <w:r w:rsidR="003C2E42" w:rsidRPr="00ED0F3C">
        <w:rPr>
          <w:rFonts w:asciiTheme="majorBidi" w:hAnsiTheme="majorBidi" w:cstheme="majorBidi"/>
          <w:sz w:val="28"/>
          <w:szCs w:val="28"/>
        </w:rPr>
        <w:t xml:space="preserve">was deduced as </w:t>
      </w:r>
      <w:r w:rsidR="003C2E42" w:rsidRPr="00ED0F3C">
        <w:rPr>
          <w:rFonts w:asciiTheme="majorBidi" w:hAnsiTheme="majorBidi" w:cstheme="majorBidi"/>
          <w:color w:val="000000" w:themeColor="text1"/>
          <w:sz w:val="28"/>
          <w:szCs w:val="28"/>
        </w:rPr>
        <w:t>3,5-Di-</w:t>
      </w:r>
      <w:r w:rsidR="003C2E42" w:rsidRPr="00ED0F3C">
        <w:rPr>
          <w:rFonts w:asciiTheme="majorBidi" w:hAnsiTheme="majorBidi" w:cstheme="majorBidi"/>
          <w:i/>
          <w:color w:val="000000" w:themeColor="text1"/>
          <w:sz w:val="28"/>
          <w:szCs w:val="28"/>
        </w:rPr>
        <w:t>O</w:t>
      </w:r>
      <w:r w:rsidR="003C2E42" w:rsidRPr="00ED0F3C">
        <w:rPr>
          <w:rFonts w:asciiTheme="majorBidi" w:hAnsiTheme="majorBidi" w:cstheme="majorBidi"/>
          <w:color w:val="000000" w:themeColor="text1"/>
          <w:sz w:val="28"/>
          <w:szCs w:val="28"/>
        </w:rPr>
        <w:t>-caffeoylquinic acid methyl ester</w:t>
      </w:r>
      <w:r w:rsidR="003C2E42" w:rsidRPr="00ED0F3C">
        <w:rPr>
          <w:rFonts w:asciiTheme="majorBidi" w:hAnsiTheme="majorBidi" w:cstheme="majorBidi"/>
          <w:b/>
          <w:bCs/>
          <w:color w:val="000000" w:themeColor="text1"/>
          <w:sz w:val="28"/>
          <w:szCs w:val="28"/>
        </w:rPr>
        <w:t xml:space="preserve"> </w:t>
      </w:r>
      <w:r w:rsidR="003C2E42" w:rsidRPr="00ED0F3C">
        <w:rPr>
          <w:rFonts w:asciiTheme="majorBidi" w:hAnsiTheme="majorBidi" w:cstheme="majorBidi"/>
          <w:sz w:val="28"/>
          <w:szCs w:val="28"/>
        </w:rPr>
        <w:fldChar w:fldCharType="begin"/>
      </w:r>
      <w:r w:rsidR="003C2E42" w:rsidRPr="00ED0F3C">
        <w:rPr>
          <w:rFonts w:asciiTheme="majorBidi" w:hAnsiTheme="majorBidi" w:cstheme="majorBidi"/>
          <w:sz w:val="28"/>
          <w:szCs w:val="28"/>
        </w:rPr>
        <w:instrText xml:space="preserve"> ADDIN EN.CITE &lt;EndNote&gt;&lt;Cite&gt;&lt;Author&gt;Kim&lt;/Author&gt;&lt;Year&gt;2011&lt;/Year&gt;&lt;RecNum&gt;299&lt;/RecNum&gt;&lt;DisplayText&gt;[211]&lt;/DisplayText&gt;&lt;record&gt;&lt;rec-number&gt;299&lt;/rec-number&gt;&lt;foreign-keys&gt;&lt;key app="EN" db-id="20zd02deofwewtez5ecx0w25vf59rt50fa2v" timestamp="1742101633"&gt;299&lt;/key&gt;&lt;/foreign-keys&gt;&lt;ref-type name="Journal Article"&gt;17&lt;/ref-type&gt;&lt;contributors&gt;&lt;authors&gt;&lt;author&gt;Kim, Jin Young&lt;/author&gt;&lt;author&gt;Cho, Jeong-Yong&lt;/author&gt;&lt;author&gt;Ma, Young-Kyu&lt;/author&gt;&lt;author&gt;Park, Keun Young&lt;/author&gt;&lt;author&gt;Lee, Sang-Hyun&lt;/author&gt;&lt;author&gt;Ham, Kyung-Sik&lt;/author&gt;&lt;author&gt;Lee, Hyoung Jae&lt;/author&gt;&lt;author&gt;Park, Keun-Hyung&lt;/author&gt;&lt;author&gt;Moon, Jae-Hak %J Food Chemistry&lt;/author&gt;&lt;/authors&gt;&lt;/contributors&gt;&lt;titles&gt;&lt;title&gt;Dicaffeoylquinic acid derivatives and flavonoid glucosides from glasswort (Salicornia herbacea L.) and their antioxidative activity&lt;/title&gt;&lt;/titles&gt;&lt;pages&gt;55-62&lt;/pages&gt;&lt;volume&gt;125&lt;/volume&gt;&lt;number&gt;1&lt;/number&gt;&lt;dates&gt;&lt;year&gt;2011&lt;/year&gt;&lt;/dates&gt;&lt;isbn&gt;0308-8146&lt;/isbn&gt;&lt;urls&gt;&lt;/urls&gt;&lt;/record&gt;&lt;/Cite&gt;&lt;/EndNote&gt;</w:instrText>
      </w:r>
      <w:r w:rsidR="003C2E42" w:rsidRPr="00ED0F3C">
        <w:rPr>
          <w:rFonts w:asciiTheme="majorBidi" w:hAnsiTheme="majorBidi" w:cstheme="majorBidi"/>
          <w:sz w:val="28"/>
          <w:szCs w:val="28"/>
        </w:rPr>
        <w:fldChar w:fldCharType="separate"/>
      </w:r>
      <w:r w:rsidR="003C2E42" w:rsidRPr="00ED0F3C">
        <w:rPr>
          <w:rFonts w:asciiTheme="majorBidi" w:hAnsiTheme="majorBidi" w:cstheme="majorBidi"/>
          <w:noProof/>
          <w:sz w:val="28"/>
          <w:szCs w:val="28"/>
        </w:rPr>
        <w:t>[217]</w:t>
      </w:r>
      <w:r w:rsidR="003C2E42" w:rsidRPr="00ED0F3C">
        <w:rPr>
          <w:rFonts w:asciiTheme="majorBidi" w:hAnsiTheme="majorBidi" w:cstheme="majorBidi"/>
          <w:sz w:val="28"/>
          <w:szCs w:val="28"/>
        </w:rPr>
        <w:fldChar w:fldCharType="end"/>
      </w:r>
      <w:r w:rsidR="003C2E42" w:rsidRPr="00ED0F3C">
        <w:rPr>
          <w:rFonts w:asciiTheme="majorBidi" w:hAnsiTheme="majorBidi" w:cstheme="majorBidi"/>
          <w:sz w:val="28"/>
          <w:szCs w:val="28"/>
        </w:rPr>
        <w:t xml:space="preserve">. The </w:t>
      </w:r>
      <w:r w:rsidR="003C2E42" w:rsidRPr="00ED0F3C">
        <w:rPr>
          <w:rFonts w:asciiTheme="majorBidi" w:hAnsiTheme="majorBidi" w:cstheme="majorBidi"/>
          <w:sz w:val="28"/>
          <w:szCs w:val="28"/>
          <w:vertAlign w:val="superscript"/>
        </w:rPr>
        <w:t>1</w:t>
      </w:r>
      <w:r w:rsidR="003C2E42" w:rsidRPr="00ED0F3C">
        <w:rPr>
          <w:rFonts w:asciiTheme="majorBidi" w:hAnsiTheme="majorBidi" w:cstheme="majorBidi"/>
          <w:sz w:val="28"/>
          <w:szCs w:val="28"/>
        </w:rPr>
        <w:t xml:space="preserve">H-NMR spectral data are given in </w:t>
      </w:r>
      <w:r w:rsidR="003C2E42" w:rsidRPr="00ED0F3C">
        <w:rPr>
          <w:rFonts w:asciiTheme="majorBidi" w:hAnsiTheme="majorBidi" w:cstheme="majorBidi"/>
          <w:sz w:val="28"/>
          <w:szCs w:val="28"/>
        </w:rPr>
        <w:fldChar w:fldCharType="begin"/>
      </w:r>
      <w:r w:rsidR="003C2E42" w:rsidRPr="00ED0F3C">
        <w:rPr>
          <w:rFonts w:asciiTheme="majorBidi" w:hAnsiTheme="majorBidi" w:cstheme="majorBidi"/>
          <w:sz w:val="28"/>
          <w:szCs w:val="28"/>
        </w:rPr>
        <w:instrText xml:space="preserve"> REF _Ref221203858 \h  \* MERGEFORMAT </w:instrText>
      </w:r>
      <w:r w:rsidR="003C2E42" w:rsidRPr="00ED0F3C">
        <w:rPr>
          <w:rFonts w:asciiTheme="majorBidi" w:hAnsiTheme="majorBidi" w:cstheme="majorBidi"/>
          <w:sz w:val="28"/>
          <w:szCs w:val="28"/>
        </w:rPr>
      </w:r>
      <w:r w:rsidR="003C2E42" w:rsidRPr="00ED0F3C">
        <w:rPr>
          <w:rFonts w:asciiTheme="majorBidi" w:hAnsiTheme="majorBidi" w:cstheme="majorBidi"/>
          <w:sz w:val="28"/>
          <w:szCs w:val="28"/>
        </w:rPr>
        <w:fldChar w:fldCharType="separate"/>
      </w:r>
      <w:r w:rsidR="002A24C6" w:rsidRPr="00ED0F3C">
        <w:rPr>
          <w:rFonts w:asciiTheme="majorBidi" w:hAnsiTheme="majorBidi" w:cstheme="majorBidi"/>
          <w:sz w:val="28"/>
          <w:szCs w:val="28"/>
        </w:rPr>
        <w:t xml:space="preserve">Table </w:t>
      </w:r>
      <w:r w:rsidR="002A24C6" w:rsidRPr="002A24C6">
        <w:rPr>
          <w:rFonts w:asciiTheme="majorBidi" w:hAnsiTheme="majorBidi" w:cstheme="majorBidi"/>
          <w:noProof/>
          <w:sz w:val="28"/>
          <w:szCs w:val="28"/>
        </w:rPr>
        <w:t>22</w:t>
      </w:r>
      <w:r w:rsidR="003C2E42" w:rsidRPr="00ED0F3C">
        <w:rPr>
          <w:rFonts w:asciiTheme="majorBidi" w:hAnsiTheme="majorBidi" w:cstheme="majorBidi"/>
          <w:sz w:val="28"/>
          <w:szCs w:val="28"/>
        </w:rPr>
        <w:fldChar w:fldCharType="end"/>
      </w:r>
      <w:r w:rsidR="009F3AD8" w:rsidRPr="00ED0F3C">
        <w:rPr>
          <w:rFonts w:asciiTheme="majorBidi" w:hAnsiTheme="majorBidi" w:cstheme="majorBidi"/>
          <w:sz w:val="28"/>
          <w:szCs w:val="28"/>
        </w:rPr>
        <w:t>.</w:t>
      </w:r>
    </w:p>
    <w:p w14:paraId="257696FF" w14:textId="458421F9" w:rsidR="007F10CB" w:rsidRPr="00ED0F3C" w:rsidRDefault="007F10CB" w:rsidP="00172593">
      <w:pPr>
        <w:pStyle w:val="Caption"/>
        <w:keepNext/>
        <w:spacing w:before="240" w:after="0"/>
        <w:ind w:firstLine="567"/>
        <w:rPr>
          <w:i w:val="0"/>
          <w:iCs w:val="0"/>
        </w:rPr>
      </w:pPr>
      <w:bookmarkStart w:id="75" w:name="_Ref221203858"/>
      <w:r w:rsidRPr="00ED0F3C">
        <w:rPr>
          <w:rFonts w:asciiTheme="majorBidi" w:hAnsiTheme="majorBidi" w:cstheme="majorBidi"/>
          <w:i w:val="0"/>
          <w:iCs w:val="0"/>
          <w:color w:val="auto"/>
          <w:sz w:val="28"/>
          <w:szCs w:val="28"/>
        </w:rPr>
        <w:t xml:space="preserve">Table </w:t>
      </w:r>
      <w:r w:rsidRPr="00ED0F3C">
        <w:rPr>
          <w:rFonts w:asciiTheme="majorBidi" w:hAnsiTheme="majorBidi" w:cstheme="majorBidi"/>
          <w:i w:val="0"/>
          <w:iCs w:val="0"/>
          <w:color w:val="auto"/>
          <w:sz w:val="28"/>
          <w:szCs w:val="28"/>
        </w:rPr>
        <w:fldChar w:fldCharType="begin"/>
      </w:r>
      <w:r w:rsidRPr="00ED0F3C">
        <w:rPr>
          <w:rFonts w:asciiTheme="majorBidi" w:hAnsiTheme="majorBidi" w:cstheme="majorBidi"/>
          <w:i w:val="0"/>
          <w:iCs w:val="0"/>
          <w:color w:val="auto"/>
          <w:sz w:val="28"/>
          <w:szCs w:val="28"/>
        </w:rPr>
        <w:instrText xml:space="preserve"> SEQ Table \* ARABIC </w:instrText>
      </w:r>
      <w:r w:rsidRPr="00ED0F3C">
        <w:rPr>
          <w:rFonts w:asciiTheme="majorBidi" w:hAnsiTheme="majorBidi" w:cstheme="majorBidi"/>
          <w:i w:val="0"/>
          <w:iCs w:val="0"/>
          <w:color w:val="auto"/>
          <w:sz w:val="28"/>
          <w:szCs w:val="28"/>
        </w:rPr>
        <w:fldChar w:fldCharType="separate"/>
      </w:r>
      <w:r w:rsidR="002A24C6">
        <w:rPr>
          <w:rFonts w:asciiTheme="majorBidi" w:hAnsiTheme="majorBidi" w:cstheme="majorBidi"/>
          <w:i w:val="0"/>
          <w:iCs w:val="0"/>
          <w:noProof/>
          <w:color w:val="auto"/>
          <w:sz w:val="28"/>
          <w:szCs w:val="28"/>
        </w:rPr>
        <w:t>22</w:t>
      </w:r>
      <w:r w:rsidRPr="00ED0F3C">
        <w:rPr>
          <w:rFonts w:asciiTheme="majorBidi" w:hAnsiTheme="majorBidi" w:cstheme="majorBidi"/>
          <w:i w:val="0"/>
          <w:iCs w:val="0"/>
          <w:color w:val="auto"/>
          <w:sz w:val="28"/>
          <w:szCs w:val="28"/>
        </w:rPr>
        <w:fldChar w:fldCharType="end"/>
      </w:r>
      <w:bookmarkEnd w:id="75"/>
      <w:r w:rsidRPr="00ED0F3C">
        <w:rPr>
          <w:rFonts w:asciiTheme="majorBidi" w:hAnsiTheme="majorBidi" w:cstheme="majorBidi"/>
          <w:i w:val="0"/>
          <w:iCs w:val="0"/>
          <w:color w:val="auto"/>
          <w:sz w:val="28"/>
          <w:szCs w:val="28"/>
        </w:rPr>
        <w:t xml:space="preserve"> </w:t>
      </w:r>
      <w:r w:rsidRPr="00ED0F3C">
        <w:rPr>
          <w:rFonts w:asciiTheme="majorBidi" w:hAnsiTheme="majorBidi" w:cstheme="majorBidi"/>
          <w:i w:val="0"/>
          <w:iCs w:val="0"/>
          <w:sz w:val="28"/>
          <w:szCs w:val="28"/>
        </w:rPr>
        <w:t xml:space="preserve">– </w:t>
      </w:r>
      <w:r w:rsidRPr="00ED0F3C">
        <w:rPr>
          <w:rFonts w:asciiTheme="majorBidi" w:hAnsiTheme="majorBidi" w:cstheme="majorBidi"/>
          <w:i w:val="0"/>
          <w:iCs w:val="0"/>
          <w:color w:val="000000" w:themeColor="text1"/>
          <w:sz w:val="28"/>
          <w:szCs w:val="28"/>
          <w:vertAlign w:val="superscript"/>
          <w:lang w:val="pt-BR"/>
        </w:rPr>
        <w:t>1</w:t>
      </w:r>
      <w:r w:rsidRPr="00ED0F3C">
        <w:rPr>
          <w:rFonts w:asciiTheme="majorBidi" w:hAnsiTheme="majorBidi" w:cstheme="majorBidi"/>
          <w:i w:val="0"/>
          <w:iCs w:val="0"/>
          <w:color w:val="000000" w:themeColor="text1"/>
          <w:sz w:val="28"/>
          <w:szCs w:val="28"/>
          <w:lang w:val="pt-BR"/>
        </w:rPr>
        <w:t>H</w:t>
      </w:r>
      <w:r w:rsidR="009C6554" w:rsidRPr="00ED0F3C">
        <w:rPr>
          <w:rFonts w:asciiTheme="majorBidi" w:hAnsiTheme="majorBidi" w:cstheme="majorBidi"/>
          <w:i w:val="0"/>
          <w:iCs w:val="0"/>
          <w:color w:val="000000" w:themeColor="text1"/>
          <w:sz w:val="28"/>
          <w:szCs w:val="28"/>
          <w:lang w:val="pt-BR"/>
        </w:rPr>
        <w:t>-</w:t>
      </w:r>
      <w:r w:rsidRPr="00ED0F3C">
        <w:rPr>
          <w:rFonts w:asciiTheme="majorBidi" w:hAnsiTheme="majorBidi" w:cstheme="majorBidi"/>
          <w:i w:val="0"/>
          <w:iCs w:val="0"/>
          <w:color w:val="000000" w:themeColor="text1"/>
          <w:sz w:val="28"/>
          <w:szCs w:val="28"/>
          <w:lang w:val="pt-BR"/>
        </w:rPr>
        <w:t xml:space="preserve">NMR chemical shift data of compound </w:t>
      </w:r>
      <w:r w:rsidRPr="00ED0F3C">
        <w:rPr>
          <w:rFonts w:asciiTheme="majorBidi" w:hAnsiTheme="majorBidi" w:cstheme="majorBidi"/>
          <w:bCs/>
          <w:i w:val="0"/>
          <w:iCs w:val="0"/>
          <w:color w:val="000000" w:themeColor="text1"/>
          <w:sz w:val="28"/>
          <w:szCs w:val="28"/>
          <w:lang w:val="pt-BR"/>
        </w:rPr>
        <w:t>19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9"/>
        <w:gridCol w:w="5472"/>
        <w:gridCol w:w="2199"/>
      </w:tblGrid>
      <w:tr w:rsidR="007F10CB" w:rsidRPr="00ED0F3C" w14:paraId="31C54E40" w14:textId="77777777" w:rsidTr="00B15705">
        <w:trPr>
          <w:trHeight w:val="557"/>
        </w:trPr>
        <w:tc>
          <w:tcPr>
            <w:tcW w:w="1679" w:type="dxa"/>
            <w:shd w:val="clear" w:color="auto" w:fill="D9D9D9" w:themeFill="background1" w:themeFillShade="D9"/>
            <w:vAlign w:val="center"/>
          </w:tcPr>
          <w:p w14:paraId="518B7A9E" w14:textId="77777777" w:rsidR="007F10CB" w:rsidRPr="00ED0F3C" w:rsidRDefault="007F10CB" w:rsidP="00B15705">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b/>
                <w:color w:val="000000" w:themeColor="text1"/>
                <w:sz w:val="28"/>
                <w:szCs w:val="28"/>
              </w:rPr>
              <w:t>Carbon</w:t>
            </w:r>
          </w:p>
        </w:tc>
        <w:tc>
          <w:tcPr>
            <w:tcW w:w="5472" w:type="dxa"/>
            <w:shd w:val="clear" w:color="auto" w:fill="D9D9D9" w:themeFill="background1" w:themeFillShade="D9"/>
            <w:vAlign w:val="center"/>
          </w:tcPr>
          <w:p w14:paraId="6EEBF243" w14:textId="77777777" w:rsidR="007F10CB" w:rsidRPr="00ED0F3C" w:rsidRDefault="007F10CB"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b/>
                <w:iCs/>
                <w:color w:val="000000" w:themeColor="text1"/>
                <w:sz w:val="28"/>
                <w:szCs w:val="28"/>
              </w:rPr>
              <w:t>δ</w:t>
            </w:r>
            <w:r w:rsidRPr="00ED0F3C">
              <w:rPr>
                <w:rFonts w:asciiTheme="majorBidi" w:hAnsiTheme="majorBidi" w:cstheme="majorBidi"/>
                <w:b/>
                <w:iCs/>
                <w:color w:val="000000" w:themeColor="text1"/>
                <w:sz w:val="28"/>
                <w:szCs w:val="28"/>
                <w:vertAlign w:val="subscript"/>
              </w:rPr>
              <w:t xml:space="preserve">H </w:t>
            </w:r>
            <w:r w:rsidRPr="00ED0F3C">
              <w:rPr>
                <w:rFonts w:asciiTheme="majorBidi" w:hAnsiTheme="majorBidi" w:cstheme="majorBidi"/>
                <w:b/>
                <w:iCs/>
                <w:color w:val="000000" w:themeColor="text1"/>
                <w:sz w:val="28"/>
                <w:szCs w:val="28"/>
              </w:rPr>
              <w:t>(</w:t>
            </w:r>
            <w:r w:rsidRPr="00ED0F3C">
              <w:rPr>
                <w:rFonts w:asciiTheme="majorBidi" w:hAnsiTheme="majorBidi" w:cstheme="majorBidi"/>
                <w:b/>
                <w:i/>
                <w:iCs/>
                <w:color w:val="000000" w:themeColor="text1"/>
                <w:sz w:val="28"/>
                <w:szCs w:val="28"/>
              </w:rPr>
              <w:t>J</w:t>
            </w:r>
            <w:r w:rsidRPr="00ED0F3C">
              <w:rPr>
                <w:rFonts w:asciiTheme="majorBidi" w:hAnsiTheme="majorBidi" w:cstheme="majorBidi"/>
                <w:b/>
                <w:iCs/>
                <w:color w:val="000000" w:themeColor="text1"/>
                <w:sz w:val="28"/>
                <w:szCs w:val="28"/>
              </w:rPr>
              <w:t xml:space="preserve"> in Hz)</w:t>
            </w:r>
          </w:p>
        </w:tc>
        <w:tc>
          <w:tcPr>
            <w:tcW w:w="2199" w:type="dxa"/>
            <w:shd w:val="clear" w:color="auto" w:fill="D9D9D9" w:themeFill="background1" w:themeFillShade="D9"/>
            <w:vAlign w:val="center"/>
          </w:tcPr>
          <w:p w14:paraId="6CB9DFA2" w14:textId="77777777" w:rsidR="007F10CB" w:rsidRPr="00ED0F3C" w:rsidRDefault="007F10CB" w:rsidP="00A1728A">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b/>
                <w:sz w:val="28"/>
                <w:szCs w:val="28"/>
              </w:rPr>
              <w:t>Multiplicity</w:t>
            </w:r>
          </w:p>
        </w:tc>
      </w:tr>
      <w:tr w:rsidR="007F10CB" w:rsidRPr="00ED0F3C" w14:paraId="327292BD" w14:textId="77777777" w:rsidTr="00B15705">
        <w:tc>
          <w:tcPr>
            <w:tcW w:w="1679" w:type="dxa"/>
          </w:tcPr>
          <w:p w14:paraId="7957C596" w14:textId="77777777" w:rsidR="007F10CB" w:rsidRPr="00ED0F3C" w:rsidRDefault="007F10CB" w:rsidP="00B15705">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1</w:t>
            </w:r>
          </w:p>
        </w:tc>
        <w:tc>
          <w:tcPr>
            <w:tcW w:w="5472" w:type="dxa"/>
          </w:tcPr>
          <w:p w14:paraId="3744119D" w14:textId="1DE09D77" w:rsidR="007F10CB" w:rsidRPr="00ED0F3C" w:rsidRDefault="00B15705"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w:t>
            </w:r>
          </w:p>
        </w:tc>
        <w:tc>
          <w:tcPr>
            <w:tcW w:w="2199" w:type="dxa"/>
            <w:vAlign w:val="center"/>
          </w:tcPr>
          <w:p w14:paraId="49649345" w14:textId="77777777" w:rsidR="007F10CB" w:rsidRPr="00ED0F3C" w:rsidRDefault="007F10CB" w:rsidP="00A1728A">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vertAlign w:val="superscript"/>
                <w:lang w:val="pt-BR"/>
              </w:rPr>
              <w:t>a</w:t>
            </w:r>
            <w:r w:rsidRPr="00ED0F3C">
              <w:rPr>
                <w:rFonts w:asciiTheme="majorBidi" w:hAnsiTheme="majorBidi" w:cstheme="majorBidi"/>
                <w:color w:val="000000" w:themeColor="text1"/>
                <w:sz w:val="28"/>
                <w:szCs w:val="28"/>
                <w:lang w:val="pt-BR"/>
              </w:rPr>
              <w:t>C</w:t>
            </w:r>
          </w:p>
        </w:tc>
      </w:tr>
      <w:tr w:rsidR="007F10CB" w:rsidRPr="00ED0F3C" w14:paraId="52A69EA4" w14:textId="77777777" w:rsidTr="00B15705">
        <w:tc>
          <w:tcPr>
            <w:tcW w:w="1679" w:type="dxa"/>
          </w:tcPr>
          <w:p w14:paraId="707419E0" w14:textId="77777777" w:rsidR="007F10CB" w:rsidRPr="00ED0F3C" w:rsidRDefault="007F10CB" w:rsidP="00B15705">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2</w:t>
            </w:r>
          </w:p>
        </w:tc>
        <w:tc>
          <w:tcPr>
            <w:tcW w:w="5472" w:type="dxa"/>
          </w:tcPr>
          <w:p w14:paraId="31118F93" w14:textId="77777777" w:rsidR="007F10CB" w:rsidRPr="00ED0F3C" w:rsidRDefault="007F10CB"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2.26-2.32, m, 2H</w:t>
            </w:r>
          </w:p>
        </w:tc>
        <w:tc>
          <w:tcPr>
            <w:tcW w:w="2199" w:type="dxa"/>
          </w:tcPr>
          <w:p w14:paraId="09BDD525" w14:textId="77777777" w:rsidR="007F10CB" w:rsidRPr="00ED0F3C" w:rsidRDefault="007F10CB" w:rsidP="00A1728A">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CH</w:t>
            </w:r>
            <w:r w:rsidRPr="00ED0F3C">
              <w:rPr>
                <w:rFonts w:asciiTheme="majorBidi" w:hAnsiTheme="majorBidi" w:cstheme="majorBidi"/>
                <w:color w:val="000000" w:themeColor="text1"/>
                <w:sz w:val="28"/>
                <w:szCs w:val="28"/>
                <w:vertAlign w:val="subscript"/>
                <w:lang w:val="pt-BR"/>
              </w:rPr>
              <w:t>2</w:t>
            </w:r>
          </w:p>
        </w:tc>
      </w:tr>
      <w:tr w:rsidR="007F10CB" w:rsidRPr="00ED0F3C" w14:paraId="2EE61D48" w14:textId="77777777" w:rsidTr="00B15705">
        <w:tc>
          <w:tcPr>
            <w:tcW w:w="1679" w:type="dxa"/>
          </w:tcPr>
          <w:p w14:paraId="5D20EE3D" w14:textId="77777777" w:rsidR="007F10CB" w:rsidRPr="00ED0F3C" w:rsidRDefault="007F10CB" w:rsidP="00B15705">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3</w:t>
            </w:r>
          </w:p>
        </w:tc>
        <w:tc>
          <w:tcPr>
            <w:tcW w:w="5472" w:type="dxa"/>
          </w:tcPr>
          <w:p w14:paraId="5360933E" w14:textId="77777777" w:rsidR="007F10CB" w:rsidRPr="00ED0F3C" w:rsidRDefault="007F10CB"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 xml:space="preserve">5.28, d, </w:t>
            </w:r>
            <w:r w:rsidRPr="00ED0F3C">
              <w:rPr>
                <w:rFonts w:asciiTheme="majorBidi" w:hAnsiTheme="majorBidi" w:cstheme="majorBidi"/>
                <w:i/>
                <w:color w:val="000000" w:themeColor="text1"/>
                <w:sz w:val="28"/>
                <w:szCs w:val="28"/>
                <w:lang w:val="pt-BR"/>
              </w:rPr>
              <w:t xml:space="preserve">J </w:t>
            </w:r>
            <w:r w:rsidRPr="00ED0F3C">
              <w:rPr>
                <w:rFonts w:asciiTheme="majorBidi" w:hAnsiTheme="majorBidi" w:cstheme="majorBidi"/>
                <w:iCs/>
                <w:color w:val="000000" w:themeColor="text1"/>
                <w:sz w:val="28"/>
                <w:szCs w:val="28"/>
                <w:vertAlign w:val="subscript"/>
                <w:lang w:val="pt-BR"/>
              </w:rPr>
              <w:t xml:space="preserve">3/4 </w:t>
            </w:r>
            <w:r w:rsidRPr="00ED0F3C">
              <w:rPr>
                <w:rFonts w:asciiTheme="majorBidi" w:hAnsiTheme="majorBidi" w:cstheme="majorBidi"/>
                <w:color w:val="000000" w:themeColor="text1"/>
                <w:sz w:val="28"/>
                <w:szCs w:val="28"/>
                <w:lang w:val="pt-BR"/>
              </w:rPr>
              <w:t>= 8.0 Hz, 1H</w:t>
            </w:r>
          </w:p>
        </w:tc>
        <w:tc>
          <w:tcPr>
            <w:tcW w:w="2199" w:type="dxa"/>
          </w:tcPr>
          <w:p w14:paraId="3AFD9FBE" w14:textId="77777777" w:rsidR="007F10CB" w:rsidRPr="00ED0F3C" w:rsidRDefault="007F10CB" w:rsidP="00A1728A">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CH</w:t>
            </w:r>
          </w:p>
        </w:tc>
      </w:tr>
      <w:tr w:rsidR="007F10CB" w:rsidRPr="00ED0F3C" w14:paraId="6F4B5CA7" w14:textId="77777777" w:rsidTr="00B15705">
        <w:tc>
          <w:tcPr>
            <w:tcW w:w="1679" w:type="dxa"/>
          </w:tcPr>
          <w:p w14:paraId="4CFE2427" w14:textId="77777777" w:rsidR="007F10CB" w:rsidRPr="00ED0F3C" w:rsidRDefault="007F10CB" w:rsidP="00B15705">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4</w:t>
            </w:r>
          </w:p>
        </w:tc>
        <w:tc>
          <w:tcPr>
            <w:tcW w:w="5472" w:type="dxa"/>
          </w:tcPr>
          <w:p w14:paraId="4CBDD392" w14:textId="77777777" w:rsidR="007F10CB" w:rsidRPr="00ED0F3C" w:rsidRDefault="007F10CB"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 xml:space="preserve">3.96, d, </w:t>
            </w:r>
            <w:r w:rsidRPr="00ED0F3C">
              <w:rPr>
                <w:rFonts w:asciiTheme="majorBidi" w:hAnsiTheme="majorBidi" w:cstheme="majorBidi"/>
                <w:i/>
                <w:color w:val="000000" w:themeColor="text1"/>
                <w:sz w:val="28"/>
                <w:szCs w:val="28"/>
                <w:lang w:val="pt-BR"/>
              </w:rPr>
              <w:t xml:space="preserve">J </w:t>
            </w:r>
            <w:r w:rsidRPr="00ED0F3C">
              <w:rPr>
                <w:rFonts w:asciiTheme="majorBidi" w:hAnsiTheme="majorBidi" w:cstheme="majorBidi"/>
                <w:iCs/>
                <w:color w:val="000000" w:themeColor="text1"/>
                <w:sz w:val="28"/>
                <w:szCs w:val="28"/>
                <w:vertAlign w:val="subscript"/>
                <w:lang w:val="pt-BR"/>
              </w:rPr>
              <w:t>4/5</w:t>
            </w:r>
            <w:r w:rsidRPr="00ED0F3C">
              <w:rPr>
                <w:rFonts w:asciiTheme="majorBidi" w:hAnsiTheme="majorBidi" w:cstheme="majorBidi"/>
                <w:i/>
                <w:color w:val="000000" w:themeColor="text1"/>
                <w:sz w:val="28"/>
                <w:szCs w:val="28"/>
                <w:lang w:val="pt-BR"/>
              </w:rPr>
              <w:t xml:space="preserve"> </w:t>
            </w:r>
            <w:r w:rsidRPr="00ED0F3C">
              <w:rPr>
                <w:rFonts w:asciiTheme="majorBidi" w:hAnsiTheme="majorBidi" w:cstheme="majorBidi"/>
                <w:color w:val="000000" w:themeColor="text1"/>
                <w:sz w:val="28"/>
                <w:szCs w:val="28"/>
                <w:lang w:val="pt-BR"/>
              </w:rPr>
              <w:t>= 4.4 Hz, 1H</w:t>
            </w:r>
          </w:p>
        </w:tc>
        <w:tc>
          <w:tcPr>
            <w:tcW w:w="2199" w:type="dxa"/>
          </w:tcPr>
          <w:p w14:paraId="296A54FE" w14:textId="77777777" w:rsidR="007F10CB" w:rsidRPr="00ED0F3C" w:rsidRDefault="007F10CB" w:rsidP="00A1728A">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CH</w:t>
            </w:r>
          </w:p>
        </w:tc>
      </w:tr>
      <w:tr w:rsidR="007F10CB" w:rsidRPr="00ED0F3C" w14:paraId="4639444A" w14:textId="77777777" w:rsidTr="00B15705">
        <w:tc>
          <w:tcPr>
            <w:tcW w:w="1679" w:type="dxa"/>
          </w:tcPr>
          <w:p w14:paraId="392E5E57" w14:textId="77777777" w:rsidR="007F10CB" w:rsidRPr="00ED0F3C" w:rsidRDefault="007F10CB" w:rsidP="00B15705">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5</w:t>
            </w:r>
          </w:p>
        </w:tc>
        <w:tc>
          <w:tcPr>
            <w:tcW w:w="5472" w:type="dxa"/>
          </w:tcPr>
          <w:p w14:paraId="42E60A32" w14:textId="77777777" w:rsidR="007F10CB" w:rsidRPr="00ED0F3C" w:rsidRDefault="007F10CB"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 xml:space="preserve">5.38, d, </w:t>
            </w:r>
            <w:r w:rsidRPr="00ED0F3C">
              <w:rPr>
                <w:rFonts w:asciiTheme="majorBidi" w:hAnsiTheme="majorBidi" w:cstheme="majorBidi"/>
                <w:i/>
                <w:color w:val="000000" w:themeColor="text1"/>
                <w:sz w:val="28"/>
                <w:szCs w:val="28"/>
                <w:lang w:val="pt-BR"/>
              </w:rPr>
              <w:t xml:space="preserve">J </w:t>
            </w:r>
            <w:r w:rsidRPr="00ED0F3C">
              <w:rPr>
                <w:rFonts w:asciiTheme="majorBidi" w:hAnsiTheme="majorBidi" w:cstheme="majorBidi"/>
                <w:iCs/>
                <w:color w:val="000000" w:themeColor="text1"/>
                <w:sz w:val="28"/>
                <w:szCs w:val="28"/>
                <w:vertAlign w:val="subscript"/>
                <w:lang w:val="pt-BR"/>
              </w:rPr>
              <w:t>5/4</w:t>
            </w:r>
            <w:r w:rsidRPr="00ED0F3C">
              <w:rPr>
                <w:rFonts w:asciiTheme="majorBidi" w:hAnsiTheme="majorBidi" w:cstheme="majorBidi"/>
                <w:i/>
                <w:color w:val="000000" w:themeColor="text1"/>
                <w:sz w:val="28"/>
                <w:szCs w:val="28"/>
                <w:lang w:val="pt-BR"/>
              </w:rPr>
              <w:t xml:space="preserve"> </w:t>
            </w:r>
            <w:r w:rsidRPr="00ED0F3C">
              <w:rPr>
                <w:rFonts w:asciiTheme="majorBidi" w:hAnsiTheme="majorBidi" w:cstheme="majorBidi"/>
                <w:color w:val="000000" w:themeColor="text1"/>
                <w:sz w:val="28"/>
                <w:szCs w:val="28"/>
                <w:lang w:val="pt-BR"/>
              </w:rPr>
              <w:t>= 4.8 Hz, 1H</w:t>
            </w:r>
          </w:p>
        </w:tc>
        <w:tc>
          <w:tcPr>
            <w:tcW w:w="2199" w:type="dxa"/>
          </w:tcPr>
          <w:p w14:paraId="0E21EACC" w14:textId="77777777" w:rsidR="007F10CB" w:rsidRPr="00ED0F3C" w:rsidRDefault="007F10CB" w:rsidP="00A1728A">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CH</w:t>
            </w:r>
          </w:p>
        </w:tc>
      </w:tr>
      <w:tr w:rsidR="007F10CB" w:rsidRPr="00ED0F3C" w14:paraId="2B0015ED" w14:textId="77777777" w:rsidTr="00B15705">
        <w:tc>
          <w:tcPr>
            <w:tcW w:w="1679" w:type="dxa"/>
          </w:tcPr>
          <w:p w14:paraId="1DFD9CDB" w14:textId="77777777" w:rsidR="007F10CB" w:rsidRPr="00ED0F3C" w:rsidRDefault="007F10CB" w:rsidP="00B15705">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6</w:t>
            </w:r>
          </w:p>
        </w:tc>
        <w:tc>
          <w:tcPr>
            <w:tcW w:w="5472" w:type="dxa"/>
          </w:tcPr>
          <w:p w14:paraId="25774C76" w14:textId="77777777" w:rsidR="007F10CB" w:rsidRPr="00ED0F3C" w:rsidRDefault="007F10CB"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2.10-2.14, m, 2H</w:t>
            </w:r>
          </w:p>
        </w:tc>
        <w:tc>
          <w:tcPr>
            <w:tcW w:w="2199" w:type="dxa"/>
          </w:tcPr>
          <w:p w14:paraId="6CBD089B" w14:textId="77777777" w:rsidR="007F10CB" w:rsidRPr="00ED0F3C" w:rsidRDefault="007F10CB" w:rsidP="00A1728A">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CH</w:t>
            </w:r>
            <w:r w:rsidRPr="00ED0F3C">
              <w:rPr>
                <w:rFonts w:asciiTheme="majorBidi" w:hAnsiTheme="majorBidi" w:cstheme="majorBidi"/>
                <w:color w:val="000000" w:themeColor="text1"/>
                <w:sz w:val="28"/>
                <w:szCs w:val="28"/>
                <w:vertAlign w:val="subscript"/>
                <w:lang w:val="pt-BR"/>
              </w:rPr>
              <w:t>2</w:t>
            </w:r>
          </w:p>
        </w:tc>
      </w:tr>
      <w:tr w:rsidR="007F10CB" w:rsidRPr="00ED0F3C" w14:paraId="4CF22ADC" w14:textId="77777777" w:rsidTr="00B15705">
        <w:tc>
          <w:tcPr>
            <w:tcW w:w="1679" w:type="dxa"/>
          </w:tcPr>
          <w:p w14:paraId="3D55E310" w14:textId="77777777" w:rsidR="007F10CB" w:rsidRPr="00ED0F3C" w:rsidRDefault="007F10CB" w:rsidP="00B15705">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7</w:t>
            </w:r>
          </w:p>
        </w:tc>
        <w:tc>
          <w:tcPr>
            <w:tcW w:w="5472" w:type="dxa"/>
          </w:tcPr>
          <w:p w14:paraId="22F4BEF8" w14:textId="77777777" w:rsidR="007F10CB" w:rsidRPr="00ED0F3C" w:rsidRDefault="007F10CB"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3.67, s, 3H</w:t>
            </w:r>
          </w:p>
        </w:tc>
        <w:tc>
          <w:tcPr>
            <w:tcW w:w="2199" w:type="dxa"/>
          </w:tcPr>
          <w:p w14:paraId="224F07FD" w14:textId="77777777" w:rsidR="007F10CB" w:rsidRPr="00ED0F3C" w:rsidRDefault="007F10CB" w:rsidP="00A1728A">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CH</w:t>
            </w:r>
            <w:r w:rsidRPr="00ED0F3C">
              <w:rPr>
                <w:rFonts w:asciiTheme="majorBidi" w:hAnsiTheme="majorBidi" w:cstheme="majorBidi"/>
                <w:color w:val="000000" w:themeColor="text1"/>
                <w:sz w:val="28"/>
                <w:szCs w:val="28"/>
                <w:vertAlign w:val="subscript"/>
                <w:lang w:val="pt-BR"/>
              </w:rPr>
              <w:t>3</w:t>
            </w:r>
          </w:p>
        </w:tc>
      </w:tr>
      <w:tr w:rsidR="007F10CB" w:rsidRPr="00ED0F3C" w14:paraId="40E2EB2A" w14:textId="77777777" w:rsidTr="00B15705">
        <w:tc>
          <w:tcPr>
            <w:tcW w:w="1679" w:type="dxa"/>
          </w:tcPr>
          <w:p w14:paraId="01630B60" w14:textId="77777777" w:rsidR="007F10CB" w:rsidRPr="00ED0F3C" w:rsidRDefault="007F10CB" w:rsidP="00B15705">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1</w:t>
            </w:r>
            <w:r w:rsidRPr="00ED0F3C">
              <w:rPr>
                <w:rFonts w:asciiTheme="majorBidi" w:hAnsiTheme="majorBidi" w:cstheme="majorBidi"/>
                <w:color w:val="000000" w:themeColor="text1"/>
                <w:sz w:val="28"/>
                <w:szCs w:val="28"/>
              </w:rPr>
              <w:t>′</w:t>
            </w:r>
          </w:p>
        </w:tc>
        <w:tc>
          <w:tcPr>
            <w:tcW w:w="5472" w:type="dxa"/>
          </w:tcPr>
          <w:p w14:paraId="4FB7FFFF" w14:textId="0CFB752E" w:rsidR="007F10CB" w:rsidRPr="00ED0F3C" w:rsidRDefault="00B15705"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w:t>
            </w:r>
          </w:p>
        </w:tc>
        <w:tc>
          <w:tcPr>
            <w:tcW w:w="2199" w:type="dxa"/>
          </w:tcPr>
          <w:p w14:paraId="60E4B439" w14:textId="77777777" w:rsidR="007F10CB" w:rsidRPr="00ED0F3C" w:rsidRDefault="007F10CB" w:rsidP="00A1728A">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vertAlign w:val="superscript"/>
                <w:lang w:val="pt-BR"/>
              </w:rPr>
              <w:t>a</w:t>
            </w:r>
            <w:r w:rsidRPr="00ED0F3C">
              <w:rPr>
                <w:rFonts w:asciiTheme="majorBidi" w:hAnsiTheme="majorBidi" w:cstheme="majorBidi"/>
                <w:color w:val="000000" w:themeColor="text1"/>
                <w:sz w:val="28"/>
                <w:szCs w:val="28"/>
                <w:lang w:val="pt-BR"/>
              </w:rPr>
              <w:t>C</w:t>
            </w:r>
          </w:p>
        </w:tc>
      </w:tr>
      <w:tr w:rsidR="007F10CB" w:rsidRPr="00ED0F3C" w14:paraId="45EF0978" w14:textId="77777777" w:rsidTr="00B15705">
        <w:tc>
          <w:tcPr>
            <w:tcW w:w="1679" w:type="dxa"/>
          </w:tcPr>
          <w:p w14:paraId="5C6478C8" w14:textId="77777777" w:rsidR="007F10CB" w:rsidRPr="00ED0F3C" w:rsidRDefault="007F10CB" w:rsidP="00B15705">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2</w:t>
            </w:r>
            <w:r w:rsidRPr="00ED0F3C">
              <w:rPr>
                <w:rFonts w:asciiTheme="majorBidi" w:hAnsiTheme="majorBidi" w:cstheme="majorBidi"/>
                <w:color w:val="000000" w:themeColor="text1"/>
                <w:sz w:val="28"/>
                <w:szCs w:val="28"/>
              </w:rPr>
              <w:t>′</w:t>
            </w:r>
          </w:p>
        </w:tc>
        <w:tc>
          <w:tcPr>
            <w:tcW w:w="5472" w:type="dxa"/>
          </w:tcPr>
          <w:p w14:paraId="157A7849" w14:textId="77777777" w:rsidR="007F10CB" w:rsidRPr="00ED0F3C" w:rsidRDefault="007F10CB"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7.04, m, 1H</w:t>
            </w:r>
          </w:p>
        </w:tc>
        <w:tc>
          <w:tcPr>
            <w:tcW w:w="2199" w:type="dxa"/>
          </w:tcPr>
          <w:p w14:paraId="16654404" w14:textId="77777777" w:rsidR="007F10CB" w:rsidRPr="00ED0F3C" w:rsidRDefault="007F10CB" w:rsidP="00A1728A">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CH</w:t>
            </w:r>
          </w:p>
        </w:tc>
      </w:tr>
      <w:tr w:rsidR="007F10CB" w:rsidRPr="00ED0F3C" w14:paraId="3A369AF0" w14:textId="77777777" w:rsidTr="00B15705">
        <w:tc>
          <w:tcPr>
            <w:tcW w:w="1679" w:type="dxa"/>
          </w:tcPr>
          <w:p w14:paraId="7E4B2D63" w14:textId="77777777" w:rsidR="007F10CB" w:rsidRPr="00ED0F3C" w:rsidRDefault="007F10CB" w:rsidP="00B15705">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3</w:t>
            </w:r>
            <w:r w:rsidRPr="00ED0F3C">
              <w:rPr>
                <w:rFonts w:asciiTheme="majorBidi" w:hAnsiTheme="majorBidi" w:cstheme="majorBidi"/>
                <w:color w:val="000000" w:themeColor="text1"/>
                <w:sz w:val="28"/>
                <w:szCs w:val="28"/>
              </w:rPr>
              <w:t>′</w:t>
            </w:r>
          </w:p>
        </w:tc>
        <w:tc>
          <w:tcPr>
            <w:tcW w:w="5472" w:type="dxa"/>
          </w:tcPr>
          <w:p w14:paraId="25192547" w14:textId="0DCBC8A5" w:rsidR="007F10CB" w:rsidRPr="00ED0F3C" w:rsidRDefault="007F10CB"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w:t>
            </w:r>
          </w:p>
        </w:tc>
        <w:tc>
          <w:tcPr>
            <w:tcW w:w="2199" w:type="dxa"/>
          </w:tcPr>
          <w:p w14:paraId="50B7E770" w14:textId="77777777" w:rsidR="007F10CB" w:rsidRPr="00ED0F3C" w:rsidRDefault="007F10CB" w:rsidP="00A1728A">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vertAlign w:val="superscript"/>
                <w:lang w:val="pt-BR"/>
              </w:rPr>
              <w:t>a</w:t>
            </w:r>
            <w:r w:rsidRPr="00ED0F3C">
              <w:rPr>
                <w:rFonts w:asciiTheme="majorBidi" w:hAnsiTheme="majorBidi" w:cstheme="majorBidi"/>
                <w:color w:val="000000" w:themeColor="text1"/>
                <w:sz w:val="28"/>
                <w:szCs w:val="28"/>
                <w:lang w:val="pt-BR"/>
              </w:rPr>
              <w:t>C</w:t>
            </w:r>
          </w:p>
        </w:tc>
      </w:tr>
      <w:tr w:rsidR="007F10CB" w:rsidRPr="00ED0F3C" w14:paraId="58A5C1F6" w14:textId="77777777" w:rsidTr="00B15705">
        <w:tc>
          <w:tcPr>
            <w:tcW w:w="1679" w:type="dxa"/>
          </w:tcPr>
          <w:p w14:paraId="5BE2CE90" w14:textId="77777777" w:rsidR="007F10CB" w:rsidRPr="00ED0F3C" w:rsidRDefault="007F10CB" w:rsidP="00B15705">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4</w:t>
            </w:r>
            <w:r w:rsidRPr="00ED0F3C">
              <w:rPr>
                <w:rFonts w:asciiTheme="majorBidi" w:hAnsiTheme="majorBidi" w:cstheme="majorBidi"/>
                <w:color w:val="000000" w:themeColor="text1"/>
                <w:sz w:val="28"/>
                <w:szCs w:val="28"/>
              </w:rPr>
              <w:t>′</w:t>
            </w:r>
          </w:p>
        </w:tc>
        <w:tc>
          <w:tcPr>
            <w:tcW w:w="5472" w:type="dxa"/>
          </w:tcPr>
          <w:p w14:paraId="271B614D" w14:textId="3E51C8FC" w:rsidR="007F10CB" w:rsidRPr="00ED0F3C" w:rsidRDefault="007F10CB"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w:t>
            </w:r>
          </w:p>
        </w:tc>
        <w:tc>
          <w:tcPr>
            <w:tcW w:w="2199" w:type="dxa"/>
          </w:tcPr>
          <w:p w14:paraId="60708B88" w14:textId="77777777" w:rsidR="007F10CB" w:rsidRPr="00ED0F3C" w:rsidRDefault="007F10CB" w:rsidP="00A1728A">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vertAlign w:val="superscript"/>
                <w:lang w:val="pt-BR"/>
              </w:rPr>
              <w:t>a</w:t>
            </w:r>
            <w:r w:rsidRPr="00ED0F3C">
              <w:rPr>
                <w:rFonts w:asciiTheme="majorBidi" w:hAnsiTheme="majorBidi" w:cstheme="majorBidi"/>
                <w:color w:val="000000" w:themeColor="text1"/>
                <w:sz w:val="28"/>
                <w:szCs w:val="28"/>
                <w:lang w:val="pt-BR"/>
              </w:rPr>
              <w:t>C</w:t>
            </w:r>
          </w:p>
        </w:tc>
      </w:tr>
      <w:tr w:rsidR="007F10CB" w:rsidRPr="00ED0F3C" w14:paraId="27A75C24" w14:textId="77777777" w:rsidTr="00B15705">
        <w:tc>
          <w:tcPr>
            <w:tcW w:w="1679" w:type="dxa"/>
          </w:tcPr>
          <w:p w14:paraId="6A0EE73C" w14:textId="77777777" w:rsidR="007F10CB" w:rsidRPr="00ED0F3C" w:rsidRDefault="007F10CB" w:rsidP="00B15705">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5</w:t>
            </w:r>
            <w:r w:rsidRPr="00ED0F3C">
              <w:rPr>
                <w:rFonts w:asciiTheme="majorBidi" w:hAnsiTheme="majorBidi" w:cstheme="majorBidi"/>
                <w:color w:val="000000" w:themeColor="text1"/>
                <w:sz w:val="28"/>
                <w:szCs w:val="28"/>
              </w:rPr>
              <w:t>′</w:t>
            </w:r>
          </w:p>
        </w:tc>
        <w:tc>
          <w:tcPr>
            <w:tcW w:w="5472" w:type="dxa"/>
          </w:tcPr>
          <w:p w14:paraId="58C9E613" w14:textId="77777777" w:rsidR="007F10CB" w:rsidRPr="00ED0F3C" w:rsidRDefault="007F10CB"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 xml:space="preserve">6.77, d, </w:t>
            </w:r>
            <w:r w:rsidRPr="00ED0F3C">
              <w:rPr>
                <w:rFonts w:asciiTheme="majorBidi" w:hAnsiTheme="majorBidi" w:cstheme="majorBidi"/>
                <w:i/>
                <w:color w:val="000000" w:themeColor="text1"/>
                <w:sz w:val="28"/>
                <w:szCs w:val="28"/>
                <w:lang w:val="pt-BR"/>
              </w:rPr>
              <w:t xml:space="preserve">J </w:t>
            </w:r>
            <w:r w:rsidRPr="00ED0F3C">
              <w:rPr>
                <w:rFonts w:asciiTheme="majorBidi" w:hAnsiTheme="majorBidi" w:cstheme="majorBidi"/>
                <w:iCs/>
                <w:color w:val="000000" w:themeColor="text1"/>
                <w:sz w:val="28"/>
                <w:szCs w:val="28"/>
                <w:vertAlign w:val="subscript"/>
                <w:lang w:val="pt-BR"/>
              </w:rPr>
              <w:t>5</w:t>
            </w:r>
            <w:r w:rsidRPr="00ED0F3C">
              <w:rPr>
                <w:rFonts w:asciiTheme="majorBidi" w:hAnsiTheme="majorBidi" w:cstheme="majorBidi"/>
                <w:color w:val="000000" w:themeColor="text1"/>
                <w:sz w:val="28"/>
                <w:szCs w:val="28"/>
                <w:vertAlign w:val="subscript"/>
              </w:rPr>
              <w:t>′</w:t>
            </w:r>
            <w:r w:rsidRPr="00ED0F3C">
              <w:rPr>
                <w:rFonts w:asciiTheme="majorBidi" w:hAnsiTheme="majorBidi" w:cstheme="majorBidi"/>
                <w:iCs/>
                <w:color w:val="000000" w:themeColor="text1"/>
                <w:sz w:val="28"/>
                <w:szCs w:val="28"/>
                <w:vertAlign w:val="subscript"/>
                <w:lang w:val="pt-BR"/>
              </w:rPr>
              <w:t>/6</w:t>
            </w:r>
            <w:r w:rsidRPr="00ED0F3C">
              <w:rPr>
                <w:rFonts w:asciiTheme="majorBidi" w:hAnsiTheme="majorBidi" w:cstheme="majorBidi"/>
                <w:color w:val="000000" w:themeColor="text1"/>
                <w:sz w:val="28"/>
                <w:szCs w:val="28"/>
                <w:vertAlign w:val="subscript"/>
              </w:rPr>
              <w:t>′′</w:t>
            </w:r>
            <w:r w:rsidRPr="00ED0F3C">
              <w:rPr>
                <w:rFonts w:asciiTheme="majorBidi" w:hAnsiTheme="majorBidi" w:cstheme="majorBidi"/>
                <w:i/>
                <w:color w:val="000000" w:themeColor="text1"/>
                <w:sz w:val="28"/>
                <w:szCs w:val="28"/>
                <w:lang w:val="pt-BR"/>
              </w:rPr>
              <w:t xml:space="preserve"> </w:t>
            </w:r>
            <w:r w:rsidRPr="00ED0F3C">
              <w:rPr>
                <w:rFonts w:asciiTheme="majorBidi" w:hAnsiTheme="majorBidi" w:cstheme="majorBidi"/>
                <w:color w:val="000000" w:themeColor="text1"/>
                <w:sz w:val="28"/>
                <w:szCs w:val="28"/>
                <w:lang w:val="pt-BR"/>
              </w:rPr>
              <w:t>= 8.0 Hz, 1H</w:t>
            </w:r>
          </w:p>
        </w:tc>
        <w:tc>
          <w:tcPr>
            <w:tcW w:w="2199" w:type="dxa"/>
          </w:tcPr>
          <w:p w14:paraId="548C5BB7" w14:textId="77777777" w:rsidR="007F10CB" w:rsidRPr="00ED0F3C" w:rsidRDefault="007F10CB" w:rsidP="00A1728A">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CH</w:t>
            </w:r>
          </w:p>
        </w:tc>
      </w:tr>
      <w:tr w:rsidR="007F10CB" w:rsidRPr="00ED0F3C" w14:paraId="31B1834C" w14:textId="77777777" w:rsidTr="00B15705">
        <w:tc>
          <w:tcPr>
            <w:tcW w:w="1679" w:type="dxa"/>
          </w:tcPr>
          <w:p w14:paraId="5A8690B1" w14:textId="77777777" w:rsidR="007F10CB" w:rsidRPr="00ED0F3C" w:rsidRDefault="007F10CB">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6</w:t>
            </w:r>
            <w:r w:rsidRPr="00ED0F3C">
              <w:rPr>
                <w:rFonts w:asciiTheme="majorBidi" w:hAnsiTheme="majorBidi" w:cstheme="majorBidi"/>
                <w:color w:val="000000" w:themeColor="text1"/>
                <w:sz w:val="28"/>
                <w:szCs w:val="28"/>
              </w:rPr>
              <w:t>′</w:t>
            </w:r>
          </w:p>
        </w:tc>
        <w:tc>
          <w:tcPr>
            <w:tcW w:w="5472" w:type="dxa"/>
          </w:tcPr>
          <w:p w14:paraId="7769B84E" w14:textId="77777777" w:rsidR="007F10CB" w:rsidRPr="00ED0F3C" w:rsidRDefault="007F10CB"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 xml:space="preserve">6.95, br. d, </w:t>
            </w:r>
            <w:r w:rsidRPr="00ED0F3C">
              <w:rPr>
                <w:rFonts w:asciiTheme="majorBidi" w:hAnsiTheme="majorBidi" w:cstheme="majorBidi"/>
                <w:i/>
                <w:color w:val="000000" w:themeColor="text1"/>
                <w:sz w:val="28"/>
                <w:szCs w:val="28"/>
                <w:lang w:val="pt-BR"/>
              </w:rPr>
              <w:t xml:space="preserve">J </w:t>
            </w:r>
            <w:r w:rsidRPr="00ED0F3C">
              <w:rPr>
                <w:rFonts w:asciiTheme="majorBidi" w:hAnsiTheme="majorBidi" w:cstheme="majorBidi"/>
                <w:color w:val="000000" w:themeColor="text1"/>
                <w:sz w:val="28"/>
                <w:szCs w:val="28"/>
                <w:vertAlign w:val="subscript"/>
                <w:lang w:val="pt-BR"/>
              </w:rPr>
              <w:t>6</w:t>
            </w:r>
            <w:r w:rsidRPr="00ED0F3C">
              <w:rPr>
                <w:rFonts w:asciiTheme="majorBidi" w:hAnsiTheme="majorBidi" w:cstheme="majorBidi"/>
                <w:color w:val="000000" w:themeColor="text1"/>
                <w:sz w:val="28"/>
                <w:szCs w:val="28"/>
                <w:vertAlign w:val="subscript"/>
              </w:rPr>
              <w:t>′</w:t>
            </w:r>
            <w:r w:rsidRPr="00ED0F3C">
              <w:rPr>
                <w:rFonts w:asciiTheme="majorBidi" w:hAnsiTheme="majorBidi" w:cstheme="majorBidi"/>
                <w:color w:val="000000" w:themeColor="text1"/>
                <w:sz w:val="28"/>
                <w:szCs w:val="28"/>
                <w:vertAlign w:val="subscript"/>
                <w:lang w:val="pt-BR"/>
              </w:rPr>
              <w:t>/5</w:t>
            </w:r>
            <w:r w:rsidRPr="00ED0F3C">
              <w:rPr>
                <w:rFonts w:asciiTheme="majorBidi" w:hAnsiTheme="majorBidi" w:cstheme="majorBidi"/>
                <w:color w:val="000000" w:themeColor="text1"/>
                <w:sz w:val="28"/>
                <w:szCs w:val="28"/>
                <w:vertAlign w:val="subscript"/>
              </w:rPr>
              <w:t>′</w:t>
            </w:r>
            <w:r w:rsidRPr="00ED0F3C">
              <w:rPr>
                <w:rFonts w:asciiTheme="majorBidi" w:hAnsiTheme="majorBidi" w:cstheme="majorBidi"/>
                <w:color w:val="000000" w:themeColor="text1"/>
                <w:sz w:val="28"/>
                <w:szCs w:val="28"/>
                <w:vertAlign w:val="subscript"/>
                <w:lang w:val="pt-BR"/>
              </w:rPr>
              <w:t>, 6</w:t>
            </w:r>
            <w:r w:rsidRPr="00ED0F3C">
              <w:rPr>
                <w:rFonts w:asciiTheme="majorBidi" w:hAnsiTheme="majorBidi" w:cstheme="majorBidi"/>
                <w:color w:val="000000" w:themeColor="text1"/>
                <w:sz w:val="28"/>
                <w:szCs w:val="28"/>
                <w:vertAlign w:val="subscript"/>
              </w:rPr>
              <w:t>′′</w:t>
            </w:r>
            <w:r w:rsidRPr="00ED0F3C">
              <w:rPr>
                <w:rFonts w:asciiTheme="majorBidi" w:hAnsiTheme="majorBidi" w:cstheme="majorBidi"/>
                <w:color w:val="000000" w:themeColor="text1"/>
                <w:sz w:val="28"/>
                <w:szCs w:val="28"/>
                <w:vertAlign w:val="subscript"/>
                <w:lang w:val="pt-BR"/>
              </w:rPr>
              <w:t>/5</w:t>
            </w:r>
            <w:r w:rsidRPr="00ED0F3C">
              <w:rPr>
                <w:rFonts w:asciiTheme="majorBidi" w:hAnsiTheme="majorBidi" w:cstheme="majorBidi"/>
                <w:color w:val="000000" w:themeColor="text1"/>
                <w:sz w:val="28"/>
                <w:szCs w:val="28"/>
                <w:vertAlign w:val="subscript"/>
              </w:rPr>
              <w:t>′′</w:t>
            </w:r>
            <w:r w:rsidRPr="00ED0F3C">
              <w:rPr>
                <w:rFonts w:asciiTheme="majorBidi" w:hAnsiTheme="majorBidi" w:cstheme="majorBidi"/>
                <w:color w:val="000000" w:themeColor="text1"/>
                <w:sz w:val="28"/>
                <w:szCs w:val="28"/>
              </w:rPr>
              <w:t xml:space="preserve"> </w:t>
            </w:r>
            <w:r w:rsidRPr="00ED0F3C">
              <w:rPr>
                <w:rFonts w:asciiTheme="majorBidi" w:hAnsiTheme="majorBidi" w:cstheme="majorBidi"/>
                <w:color w:val="000000" w:themeColor="text1"/>
                <w:sz w:val="28"/>
                <w:szCs w:val="28"/>
                <w:lang w:val="pt-BR"/>
              </w:rPr>
              <w:t>= 8.2 Hz, 1H</w:t>
            </w:r>
          </w:p>
        </w:tc>
        <w:tc>
          <w:tcPr>
            <w:tcW w:w="2199" w:type="dxa"/>
          </w:tcPr>
          <w:p w14:paraId="2DD078A8" w14:textId="77777777" w:rsidR="007F10CB" w:rsidRPr="00ED0F3C" w:rsidRDefault="007F10CB" w:rsidP="00A1728A">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CH</w:t>
            </w:r>
          </w:p>
        </w:tc>
      </w:tr>
      <w:tr w:rsidR="006F55EC" w:rsidRPr="00ED0F3C" w14:paraId="47E4F068" w14:textId="77777777" w:rsidTr="00247F14">
        <w:tc>
          <w:tcPr>
            <w:tcW w:w="9350" w:type="dxa"/>
            <w:gridSpan w:val="3"/>
          </w:tcPr>
          <w:p w14:paraId="44F6B75B" w14:textId="3F3FA1E3" w:rsidR="006F55EC" w:rsidRPr="00ED0F3C" w:rsidRDefault="006F55EC" w:rsidP="00172593">
            <w:pPr>
              <w:widowControl w:val="0"/>
              <w:spacing w:after="0" w:line="240" w:lineRule="auto"/>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lastRenderedPageBreak/>
              <w:t>Table 22 (continued)</w:t>
            </w:r>
          </w:p>
        </w:tc>
      </w:tr>
      <w:tr w:rsidR="007F10CB" w:rsidRPr="00ED0F3C" w14:paraId="65B87F9D" w14:textId="77777777" w:rsidTr="00B15705">
        <w:tc>
          <w:tcPr>
            <w:tcW w:w="1679" w:type="dxa"/>
          </w:tcPr>
          <w:p w14:paraId="3ADD4357" w14:textId="77777777" w:rsidR="007F10CB" w:rsidRPr="00ED0F3C" w:rsidRDefault="007F10CB" w:rsidP="00B15705">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7</w:t>
            </w:r>
            <w:r w:rsidRPr="00ED0F3C">
              <w:rPr>
                <w:rFonts w:asciiTheme="majorBidi" w:hAnsiTheme="majorBidi" w:cstheme="majorBidi"/>
                <w:color w:val="000000" w:themeColor="text1"/>
                <w:sz w:val="28"/>
                <w:szCs w:val="28"/>
              </w:rPr>
              <w:t>′</w:t>
            </w:r>
          </w:p>
        </w:tc>
        <w:tc>
          <w:tcPr>
            <w:tcW w:w="5472" w:type="dxa"/>
          </w:tcPr>
          <w:p w14:paraId="556D3AF8" w14:textId="77777777" w:rsidR="007F10CB" w:rsidRPr="00ED0F3C" w:rsidRDefault="007F10CB"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 xml:space="preserve">7.61, d, </w:t>
            </w:r>
            <w:r w:rsidRPr="00ED0F3C">
              <w:rPr>
                <w:rFonts w:asciiTheme="majorBidi" w:hAnsiTheme="majorBidi" w:cstheme="majorBidi"/>
                <w:i/>
                <w:color w:val="000000" w:themeColor="text1"/>
                <w:sz w:val="28"/>
                <w:szCs w:val="28"/>
                <w:lang w:val="pt-BR"/>
              </w:rPr>
              <w:t>J</w:t>
            </w:r>
            <w:r w:rsidRPr="00ED0F3C">
              <w:rPr>
                <w:rFonts w:asciiTheme="majorBidi" w:hAnsiTheme="majorBidi" w:cstheme="majorBidi"/>
                <w:iCs/>
                <w:color w:val="000000" w:themeColor="text1"/>
                <w:sz w:val="28"/>
                <w:szCs w:val="28"/>
                <w:vertAlign w:val="subscript"/>
                <w:lang w:val="pt-BR"/>
              </w:rPr>
              <w:t>7</w:t>
            </w:r>
            <w:r w:rsidRPr="00ED0F3C">
              <w:rPr>
                <w:rFonts w:asciiTheme="majorBidi" w:hAnsiTheme="majorBidi" w:cstheme="majorBidi"/>
                <w:color w:val="000000" w:themeColor="text1"/>
                <w:sz w:val="28"/>
                <w:szCs w:val="28"/>
                <w:vertAlign w:val="subscript"/>
              </w:rPr>
              <w:t>′</w:t>
            </w:r>
            <w:r w:rsidRPr="00ED0F3C">
              <w:rPr>
                <w:rFonts w:asciiTheme="majorBidi" w:hAnsiTheme="majorBidi" w:cstheme="majorBidi"/>
                <w:iCs/>
                <w:color w:val="000000" w:themeColor="text1"/>
                <w:sz w:val="28"/>
                <w:szCs w:val="28"/>
                <w:vertAlign w:val="subscript"/>
                <w:lang w:val="pt-BR"/>
              </w:rPr>
              <w:t>/8</w:t>
            </w:r>
            <w:r w:rsidRPr="00ED0F3C">
              <w:rPr>
                <w:rFonts w:asciiTheme="majorBidi" w:hAnsiTheme="majorBidi" w:cstheme="majorBidi"/>
                <w:color w:val="000000" w:themeColor="text1"/>
                <w:sz w:val="28"/>
                <w:szCs w:val="28"/>
                <w:vertAlign w:val="subscript"/>
              </w:rPr>
              <w:t>′</w:t>
            </w:r>
            <w:r w:rsidRPr="00ED0F3C">
              <w:rPr>
                <w:rFonts w:asciiTheme="majorBidi" w:hAnsiTheme="majorBidi" w:cstheme="majorBidi"/>
                <w:i/>
                <w:color w:val="000000" w:themeColor="text1"/>
                <w:sz w:val="28"/>
                <w:szCs w:val="28"/>
                <w:lang w:val="pt-BR"/>
              </w:rPr>
              <w:t xml:space="preserve"> </w:t>
            </w:r>
            <w:r w:rsidRPr="00ED0F3C">
              <w:rPr>
                <w:rFonts w:asciiTheme="majorBidi" w:hAnsiTheme="majorBidi" w:cstheme="majorBidi"/>
                <w:color w:val="000000" w:themeColor="text1"/>
                <w:sz w:val="28"/>
                <w:szCs w:val="28"/>
                <w:lang w:val="pt-BR"/>
              </w:rPr>
              <w:t>= 16.0 Hz, 1H</w:t>
            </w:r>
          </w:p>
        </w:tc>
        <w:tc>
          <w:tcPr>
            <w:tcW w:w="2199" w:type="dxa"/>
          </w:tcPr>
          <w:p w14:paraId="5A7C182E" w14:textId="77777777" w:rsidR="007F10CB" w:rsidRPr="00ED0F3C" w:rsidRDefault="007F10CB" w:rsidP="00A1728A">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CH</w:t>
            </w:r>
          </w:p>
        </w:tc>
      </w:tr>
      <w:tr w:rsidR="007F10CB" w:rsidRPr="00ED0F3C" w14:paraId="55CB5E33" w14:textId="77777777" w:rsidTr="00B15705">
        <w:tc>
          <w:tcPr>
            <w:tcW w:w="1679" w:type="dxa"/>
          </w:tcPr>
          <w:p w14:paraId="7204A13E" w14:textId="77777777" w:rsidR="007F10CB" w:rsidRPr="00ED0F3C" w:rsidRDefault="007F10CB" w:rsidP="00B15705">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8</w:t>
            </w:r>
            <w:r w:rsidRPr="00ED0F3C">
              <w:rPr>
                <w:rFonts w:asciiTheme="majorBidi" w:hAnsiTheme="majorBidi" w:cstheme="majorBidi"/>
                <w:color w:val="000000" w:themeColor="text1"/>
                <w:sz w:val="28"/>
                <w:szCs w:val="28"/>
              </w:rPr>
              <w:t>′</w:t>
            </w:r>
          </w:p>
        </w:tc>
        <w:tc>
          <w:tcPr>
            <w:tcW w:w="5472" w:type="dxa"/>
          </w:tcPr>
          <w:p w14:paraId="36AAC75A" w14:textId="77777777" w:rsidR="007F10CB" w:rsidRPr="00ED0F3C" w:rsidRDefault="007F10CB"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 xml:space="preserve">6.34, d, </w:t>
            </w:r>
            <w:r w:rsidRPr="00ED0F3C">
              <w:rPr>
                <w:rFonts w:asciiTheme="majorBidi" w:hAnsiTheme="majorBidi" w:cstheme="majorBidi"/>
                <w:i/>
                <w:color w:val="000000" w:themeColor="text1"/>
                <w:sz w:val="28"/>
                <w:szCs w:val="28"/>
                <w:lang w:val="pt-BR"/>
              </w:rPr>
              <w:t>J</w:t>
            </w:r>
            <w:r w:rsidRPr="00ED0F3C">
              <w:rPr>
                <w:rFonts w:asciiTheme="majorBidi" w:hAnsiTheme="majorBidi" w:cstheme="majorBidi"/>
                <w:iCs/>
                <w:color w:val="000000" w:themeColor="text1"/>
                <w:sz w:val="28"/>
                <w:szCs w:val="28"/>
                <w:vertAlign w:val="subscript"/>
                <w:lang w:val="pt-BR"/>
              </w:rPr>
              <w:t>8</w:t>
            </w:r>
            <w:r w:rsidRPr="00ED0F3C">
              <w:rPr>
                <w:rFonts w:asciiTheme="majorBidi" w:hAnsiTheme="majorBidi" w:cstheme="majorBidi"/>
                <w:color w:val="000000" w:themeColor="text1"/>
                <w:sz w:val="28"/>
                <w:szCs w:val="28"/>
                <w:vertAlign w:val="subscript"/>
              </w:rPr>
              <w:t>′</w:t>
            </w:r>
            <w:r w:rsidRPr="00ED0F3C">
              <w:rPr>
                <w:rFonts w:asciiTheme="majorBidi" w:hAnsiTheme="majorBidi" w:cstheme="majorBidi"/>
                <w:iCs/>
                <w:color w:val="000000" w:themeColor="text1"/>
                <w:sz w:val="28"/>
                <w:szCs w:val="28"/>
                <w:vertAlign w:val="subscript"/>
                <w:lang w:val="pt-BR"/>
              </w:rPr>
              <w:t>/</w:t>
            </w:r>
            <w:r w:rsidRPr="00ED0F3C">
              <w:rPr>
                <w:rFonts w:asciiTheme="majorBidi" w:hAnsiTheme="majorBidi" w:cstheme="majorBidi"/>
                <w:color w:val="000000" w:themeColor="text1"/>
                <w:sz w:val="28"/>
                <w:szCs w:val="28"/>
                <w:vertAlign w:val="subscript"/>
              </w:rPr>
              <w:t>7′</w:t>
            </w:r>
            <w:r w:rsidRPr="00ED0F3C">
              <w:rPr>
                <w:rFonts w:asciiTheme="majorBidi" w:hAnsiTheme="majorBidi" w:cstheme="majorBidi"/>
                <w:i/>
                <w:color w:val="000000" w:themeColor="text1"/>
                <w:sz w:val="28"/>
                <w:szCs w:val="28"/>
                <w:lang w:val="pt-BR"/>
              </w:rPr>
              <w:t xml:space="preserve"> </w:t>
            </w:r>
            <w:r w:rsidRPr="00ED0F3C">
              <w:rPr>
                <w:rFonts w:asciiTheme="majorBidi" w:hAnsiTheme="majorBidi" w:cstheme="majorBidi"/>
                <w:color w:val="000000" w:themeColor="text1"/>
                <w:sz w:val="28"/>
                <w:szCs w:val="28"/>
                <w:lang w:val="pt-BR"/>
              </w:rPr>
              <w:t>= 16.0 Hz, 1H</w:t>
            </w:r>
          </w:p>
        </w:tc>
        <w:tc>
          <w:tcPr>
            <w:tcW w:w="2199" w:type="dxa"/>
          </w:tcPr>
          <w:p w14:paraId="50AE9D0A" w14:textId="77777777" w:rsidR="007F10CB" w:rsidRPr="00ED0F3C" w:rsidRDefault="007F10CB" w:rsidP="00A1728A">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CH</w:t>
            </w:r>
          </w:p>
        </w:tc>
      </w:tr>
      <w:tr w:rsidR="007F10CB" w:rsidRPr="00ED0F3C" w14:paraId="69CE6E73" w14:textId="77777777" w:rsidTr="00B15705">
        <w:tc>
          <w:tcPr>
            <w:tcW w:w="1679" w:type="dxa"/>
          </w:tcPr>
          <w:p w14:paraId="75E9B4FF" w14:textId="77777777" w:rsidR="007F10CB" w:rsidRPr="00ED0F3C" w:rsidRDefault="007F10CB" w:rsidP="00B15705">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9</w:t>
            </w:r>
            <w:r w:rsidRPr="00ED0F3C">
              <w:rPr>
                <w:rFonts w:asciiTheme="majorBidi" w:hAnsiTheme="majorBidi" w:cstheme="majorBidi"/>
                <w:color w:val="000000" w:themeColor="text1"/>
                <w:sz w:val="28"/>
                <w:szCs w:val="28"/>
              </w:rPr>
              <w:t>′</w:t>
            </w:r>
          </w:p>
        </w:tc>
        <w:tc>
          <w:tcPr>
            <w:tcW w:w="5472" w:type="dxa"/>
          </w:tcPr>
          <w:p w14:paraId="21D19F1D" w14:textId="467C8D09" w:rsidR="007F10CB" w:rsidRPr="00ED0F3C" w:rsidRDefault="007F10CB"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w:t>
            </w:r>
          </w:p>
        </w:tc>
        <w:tc>
          <w:tcPr>
            <w:tcW w:w="2199" w:type="dxa"/>
          </w:tcPr>
          <w:p w14:paraId="01D1D469" w14:textId="77777777" w:rsidR="007F10CB" w:rsidRPr="00ED0F3C" w:rsidRDefault="007F10CB" w:rsidP="00A1728A">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vertAlign w:val="superscript"/>
                <w:lang w:val="pt-BR"/>
              </w:rPr>
              <w:t>a</w:t>
            </w:r>
            <w:r w:rsidRPr="00ED0F3C">
              <w:rPr>
                <w:rFonts w:asciiTheme="majorBidi" w:hAnsiTheme="majorBidi" w:cstheme="majorBidi"/>
                <w:color w:val="000000" w:themeColor="text1"/>
                <w:sz w:val="28"/>
                <w:szCs w:val="28"/>
                <w:lang w:val="pt-BR"/>
              </w:rPr>
              <w:t>C</w:t>
            </w:r>
          </w:p>
        </w:tc>
      </w:tr>
      <w:tr w:rsidR="007F10CB" w:rsidRPr="00ED0F3C" w14:paraId="32DC9CA1" w14:textId="77777777" w:rsidTr="00B15705">
        <w:tc>
          <w:tcPr>
            <w:tcW w:w="1679" w:type="dxa"/>
          </w:tcPr>
          <w:p w14:paraId="2F70155C" w14:textId="77777777" w:rsidR="007F10CB" w:rsidRPr="00ED0F3C" w:rsidRDefault="007F10CB" w:rsidP="00B15705">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1</w:t>
            </w:r>
            <w:r w:rsidRPr="00ED0F3C">
              <w:rPr>
                <w:rFonts w:asciiTheme="majorBidi" w:hAnsiTheme="majorBidi" w:cstheme="majorBidi"/>
                <w:color w:val="000000" w:themeColor="text1"/>
                <w:sz w:val="28"/>
                <w:szCs w:val="28"/>
              </w:rPr>
              <w:t>′′</w:t>
            </w:r>
          </w:p>
        </w:tc>
        <w:tc>
          <w:tcPr>
            <w:tcW w:w="5472" w:type="dxa"/>
          </w:tcPr>
          <w:p w14:paraId="79F04442" w14:textId="170734B0" w:rsidR="007F10CB" w:rsidRPr="00ED0F3C" w:rsidRDefault="007F10CB"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w:t>
            </w:r>
          </w:p>
        </w:tc>
        <w:tc>
          <w:tcPr>
            <w:tcW w:w="2199" w:type="dxa"/>
          </w:tcPr>
          <w:p w14:paraId="11779004" w14:textId="77777777" w:rsidR="007F10CB" w:rsidRPr="00ED0F3C" w:rsidRDefault="007F10CB" w:rsidP="00A1728A">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vertAlign w:val="superscript"/>
                <w:lang w:val="pt-BR"/>
              </w:rPr>
              <w:t>a</w:t>
            </w:r>
            <w:r w:rsidRPr="00ED0F3C">
              <w:rPr>
                <w:rFonts w:asciiTheme="majorBidi" w:hAnsiTheme="majorBidi" w:cstheme="majorBidi"/>
                <w:color w:val="000000" w:themeColor="text1"/>
                <w:sz w:val="28"/>
                <w:szCs w:val="28"/>
                <w:lang w:val="pt-BR"/>
              </w:rPr>
              <w:t>C</w:t>
            </w:r>
          </w:p>
        </w:tc>
      </w:tr>
      <w:tr w:rsidR="007F10CB" w:rsidRPr="00ED0F3C" w14:paraId="33D0D187" w14:textId="77777777" w:rsidTr="00B15705">
        <w:tc>
          <w:tcPr>
            <w:tcW w:w="1679" w:type="dxa"/>
          </w:tcPr>
          <w:p w14:paraId="5471A8A6" w14:textId="77777777" w:rsidR="007F10CB" w:rsidRPr="00ED0F3C" w:rsidRDefault="007F10CB" w:rsidP="00B15705">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2</w:t>
            </w:r>
            <w:r w:rsidRPr="00ED0F3C">
              <w:rPr>
                <w:rFonts w:asciiTheme="majorBidi" w:hAnsiTheme="majorBidi" w:cstheme="majorBidi"/>
                <w:color w:val="000000" w:themeColor="text1"/>
                <w:sz w:val="28"/>
                <w:szCs w:val="28"/>
              </w:rPr>
              <w:t>′′</w:t>
            </w:r>
          </w:p>
        </w:tc>
        <w:tc>
          <w:tcPr>
            <w:tcW w:w="5472" w:type="dxa"/>
          </w:tcPr>
          <w:p w14:paraId="275FD22E" w14:textId="77777777" w:rsidR="007F10CB" w:rsidRPr="00ED0F3C" w:rsidRDefault="007F10CB"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7.04, m, 1H</w:t>
            </w:r>
          </w:p>
        </w:tc>
        <w:tc>
          <w:tcPr>
            <w:tcW w:w="2199" w:type="dxa"/>
          </w:tcPr>
          <w:p w14:paraId="220EFB71" w14:textId="77777777" w:rsidR="007F10CB" w:rsidRPr="00ED0F3C" w:rsidRDefault="007F10CB" w:rsidP="00A1728A">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CH</w:t>
            </w:r>
          </w:p>
        </w:tc>
      </w:tr>
      <w:tr w:rsidR="007F10CB" w:rsidRPr="00ED0F3C" w14:paraId="0E7F8EC9" w14:textId="77777777" w:rsidTr="00B15705">
        <w:tc>
          <w:tcPr>
            <w:tcW w:w="1679" w:type="dxa"/>
          </w:tcPr>
          <w:p w14:paraId="6D02F9B6" w14:textId="77777777" w:rsidR="007F10CB" w:rsidRPr="00ED0F3C" w:rsidRDefault="007F10CB" w:rsidP="00B15705">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3</w:t>
            </w:r>
            <w:r w:rsidRPr="00ED0F3C">
              <w:rPr>
                <w:rFonts w:asciiTheme="majorBidi" w:hAnsiTheme="majorBidi" w:cstheme="majorBidi"/>
                <w:color w:val="000000" w:themeColor="text1"/>
                <w:sz w:val="28"/>
                <w:szCs w:val="28"/>
              </w:rPr>
              <w:t>′′</w:t>
            </w:r>
          </w:p>
        </w:tc>
        <w:tc>
          <w:tcPr>
            <w:tcW w:w="5472" w:type="dxa"/>
          </w:tcPr>
          <w:p w14:paraId="2632BADF" w14:textId="130B0654" w:rsidR="007F10CB" w:rsidRPr="00ED0F3C" w:rsidRDefault="007F10CB"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w:t>
            </w:r>
          </w:p>
        </w:tc>
        <w:tc>
          <w:tcPr>
            <w:tcW w:w="2199" w:type="dxa"/>
          </w:tcPr>
          <w:p w14:paraId="0337CB51" w14:textId="77777777" w:rsidR="007F10CB" w:rsidRPr="00ED0F3C" w:rsidRDefault="007F10CB" w:rsidP="00A1728A">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vertAlign w:val="superscript"/>
                <w:lang w:val="pt-BR"/>
              </w:rPr>
              <w:t>a</w:t>
            </w:r>
            <w:r w:rsidRPr="00ED0F3C">
              <w:rPr>
                <w:rFonts w:asciiTheme="majorBidi" w:hAnsiTheme="majorBidi" w:cstheme="majorBidi"/>
                <w:color w:val="000000" w:themeColor="text1"/>
                <w:sz w:val="28"/>
                <w:szCs w:val="28"/>
                <w:lang w:val="pt-BR"/>
              </w:rPr>
              <w:t>C</w:t>
            </w:r>
          </w:p>
        </w:tc>
      </w:tr>
      <w:tr w:rsidR="007F10CB" w:rsidRPr="00ED0F3C" w14:paraId="6CEEB1AA" w14:textId="77777777" w:rsidTr="00B15705">
        <w:tc>
          <w:tcPr>
            <w:tcW w:w="1679" w:type="dxa"/>
          </w:tcPr>
          <w:p w14:paraId="4E957CE1" w14:textId="77777777" w:rsidR="007F10CB" w:rsidRPr="00ED0F3C" w:rsidRDefault="007F10CB" w:rsidP="00B15705">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4</w:t>
            </w:r>
            <w:r w:rsidRPr="00ED0F3C">
              <w:rPr>
                <w:rFonts w:asciiTheme="majorBidi" w:hAnsiTheme="majorBidi" w:cstheme="majorBidi"/>
                <w:color w:val="000000" w:themeColor="text1"/>
                <w:sz w:val="28"/>
                <w:szCs w:val="28"/>
              </w:rPr>
              <w:t>′′</w:t>
            </w:r>
          </w:p>
        </w:tc>
        <w:tc>
          <w:tcPr>
            <w:tcW w:w="5472" w:type="dxa"/>
          </w:tcPr>
          <w:p w14:paraId="57E495A2" w14:textId="17C7AD1D" w:rsidR="007F10CB" w:rsidRPr="00ED0F3C" w:rsidRDefault="007F10CB"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w:t>
            </w:r>
          </w:p>
        </w:tc>
        <w:tc>
          <w:tcPr>
            <w:tcW w:w="2199" w:type="dxa"/>
          </w:tcPr>
          <w:p w14:paraId="774D5625" w14:textId="77777777" w:rsidR="007F10CB" w:rsidRPr="00ED0F3C" w:rsidRDefault="007F10CB" w:rsidP="00A1728A">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vertAlign w:val="superscript"/>
                <w:lang w:val="pt-BR"/>
              </w:rPr>
              <w:t>a</w:t>
            </w:r>
            <w:r w:rsidRPr="00ED0F3C">
              <w:rPr>
                <w:rFonts w:asciiTheme="majorBidi" w:hAnsiTheme="majorBidi" w:cstheme="majorBidi"/>
                <w:color w:val="000000" w:themeColor="text1"/>
                <w:sz w:val="28"/>
                <w:szCs w:val="28"/>
                <w:lang w:val="pt-BR"/>
              </w:rPr>
              <w:t>C</w:t>
            </w:r>
          </w:p>
        </w:tc>
      </w:tr>
      <w:tr w:rsidR="007F10CB" w:rsidRPr="00ED0F3C" w14:paraId="4A0DD592" w14:textId="77777777" w:rsidTr="00B15705">
        <w:tc>
          <w:tcPr>
            <w:tcW w:w="1679" w:type="dxa"/>
          </w:tcPr>
          <w:p w14:paraId="1C22BA13" w14:textId="77777777" w:rsidR="007F10CB" w:rsidRPr="00ED0F3C" w:rsidRDefault="007F10CB" w:rsidP="00B15705">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5</w:t>
            </w:r>
            <w:r w:rsidRPr="00ED0F3C">
              <w:rPr>
                <w:rFonts w:asciiTheme="majorBidi" w:hAnsiTheme="majorBidi" w:cstheme="majorBidi"/>
                <w:color w:val="000000" w:themeColor="text1"/>
                <w:sz w:val="28"/>
                <w:szCs w:val="28"/>
              </w:rPr>
              <w:t>′′</w:t>
            </w:r>
          </w:p>
        </w:tc>
        <w:tc>
          <w:tcPr>
            <w:tcW w:w="5472" w:type="dxa"/>
          </w:tcPr>
          <w:p w14:paraId="7B49335B" w14:textId="77777777" w:rsidR="007F10CB" w:rsidRPr="00ED0F3C" w:rsidRDefault="007F10CB"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 xml:space="preserve">6.75, d, </w:t>
            </w:r>
            <w:r w:rsidRPr="00ED0F3C">
              <w:rPr>
                <w:rFonts w:asciiTheme="majorBidi" w:hAnsiTheme="majorBidi" w:cstheme="majorBidi"/>
                <w:i/>
                <w:color w:val="000000" w:themeColor="text1"/>
                <w:sz w:val="28"/>
                <w:szCs w:val="28"/>
                <w:lang w:val="pt-BR"/>
              </w:rPr>
              <w:t xml:space="preserve">J </w:t>
            </w:r>
            <w:r w:rsidRPr="00ED0F3C">
              <w:rPr>
                <w:rFonts w:asciiTheme="majorBidi" w:hAnsiTheme="majorBidi" w:cstheme="majorBidi"/>
                <w:iCs/>
                <w:color w:val="000000" w:themeColor="text1"/>
                <w:sz w:val="28"/>
                <w:szCs w:val="28"/>
                <w:vertAlign w:val="subscript"/>
                <w:lang w:val="pt-BR"/>
              </w:rPr>
              <w:t>5</w:t>
            </w:r>
            <w:r w:rsidRPr="00ED0F3C">
              <w:rPr>
                <w:rFonts w:asciiTheme="majorBidi" w:hAnsiTheme="majorBidi" w:cstheme="majorBidi"/>
                <w:color w:val="000000" w:themeColor="text1"/>
                <w:sz w:val="28"/>
                <w:szCs w:val="28"/>
                <w:vertAlign w:val="subscript"/>
              </w:rPr>
              <w:t>′′</w:t>
            </w:r>
            <w:r w:rsidRPr="00ED0F3C">
              <w:rPr>
                <w:rFonts w:asciiTheme="majorBidi" w:hAnsiTheme="majorBidi" w:cstheme="majorBidi"/>
                <w:iCs/>
                <w:color w:val="000000" w:themeColor="text1"/>
                <w:sz w:val="28"/>
                <w:szCs w:val="28"/>
                <w:vertAlign w:val="subscript"/>
                <w:lang w:val="pt-BR"/>
              </w:rPr>
              <w:t>/6</w:t>
            </w:r>
            <w:r w:rsidRPr="00ED0F3C">
              <w:rPr>
                <w:rFonts w:asciiTheme="majorBidi" w:hAnsiTheme="majorBidi" w:cstheme="majorBidi"/>
                <w:color w:val="000000" w:themeColor="text1"/>
                <w:sz w:val="28"/>
                <w:szCs w:val="28"/>
                <w:vertAlign w:val="subscript"/>
              </w:rPr>
              <w:t>′′</w:t>
            </w:r>
            <w:r w:rsidRPr="00ED0F3C">
              <w:rPr>
                <w:rFonts w:asciiTheme="majorBidi" w:hAnsiTheme="majorBidi" w:cstheme="majorBidi"/>
                <w:i/>
                <w:color w:val="000000" w:themeColor="text1"/>
                <w:sz w:val="28"/>
                <w:szCs w:val="28"/>
                <w:lang w:val="pt-BR"/>
              </w:rPr>
              <w:t xml:space="preserve"> </w:t>
            </w:r>
            <w:r w:rsidRPr="00ED0F3C">
              <w:rPr>
                <w:rFonts w:asciiTheme="majorBidi" w:hAnsiTheme="majorBidi" w:cstheme="majorBidi"/>
                <w:color w:val="000000" w:themeColor="text1"/>
                <w:sz w:val="28"/>
                <w:szCs w:val="28"/>
                <w:lang w:val="pt-BR"/>
              </w:rPr>
              <w:t>= 8.0 Hz, 1H</w:t>
            </w:r>
          </w:p>
        </w:tc>
        <w:tc>
          <w:tcPr>
            <w:tcW w:w="2199" w:type="dxa"/>
          </w:tcPr>
          <w:p w14:paraId="42441CB3" w14:textId="77777777" w:rsidR="007F10CB" w:rsidRPr="00ED0F3C" w:rsidRDefault="007F10CB" w:rsidP="00A1728A">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CH</w:t>
            </w:r>
          </w:p>
        </w:tc>
      </w:tr>
      <w:tr w:rsidR="007F10CB" w:rsidRPr="00ED0F3C" w14:paraId="5EFEA9B4" w14:textId="77777777" w:rsidTr="00B15705">
        <w:tc>
          <w:tcPr>
            <w:tcW w:w="1679" w:type="dxa"/>
          </w:tcPr>
          <w:p w14:paraId="0FC71404" w14:textId="77777777" w:rsidR="007F10CB" w:rsidRPr="00ED0F3C" w:rsidRDefault="007F10CB" w:rsidP="00B15705">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6</w:t>
            </w:r>
            <w:r w:rsidRPr="00ED0F3C">
              <w:rPr>
                <w:rFonts w:asciiTheme="majorBidi" w:hAnsiTheme="majorBidi" w:cstheme="majorBidi"/>
                <w:color w:val="000000" w:themeColor="text1"/>
                <w:sz w:val="28"/>
                <w:szCs w:val="28"/>
              </w:rPr>
              <w:t>′′</w:t>
            </w:r>
          </w:p>
        </w:tc>
        <w:tc>
          <w:tcPr>
            <w:tcW w:w="5472" w:type="dxa"/>
          </w:tcPr>
          <w:p w14:paraId="635785FD" w14:textId="77777777" w:rsidR="007F10CB" w:rsidRPr="00ED0F3C" w:rsidRDefault="007F10CB"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 xml:space="preserve">6.95, d, </w:t>
            </w:r>
            <w:r w:rsidRPr="00ED0F3C">
              <w:rPr>
                <w:rFonts w:asciiTheme="majorBidi" w:hAnsiTheme="majorBidi" w:cstheme="majorBidi"/>
                <w:i/>
                <w:color w:val="000000" w:themeColor="text1"/>
                <w:sz w:val="28"/>
                <w:szCs w:val="28"/>
                <w:lang w:val="pt-BR"/>
              </w:rPr>
              <w:t xml:space="preserve">J </w:t>
            </w:r>
            <w:r w:rsidRPr="00ED0F3C">
              <w:rPr>
                <w:rFonts w:asciiTheme="majorBidi" w:hAnsiTheme="majorBidi" w:cstheme="majorBidi"/>
                <w:color w:val="000000" w:themeColor="text1"/>
                <w:sz w:val="28"/>
                <w:szCs w:val="28"/>
                <w:vertAlign w:val="subscript"/>
                <w:lang w:val="pt-BR"/>
              </w:rPr>
              <w:t>6</w:t>
            </w:r>
            <w:r w:rsidRPr="00ED0F3C">
              <w:rPr>
                <w:rFonts w:asciiTheme="majorBidi" w:hAnsiTheme="majorBidi" w:cstheme="majorBidi"/>
                <w:color w:val="000000" w:themeColor="text1"/>
                <w:sz w:val="28"/>
                <w:szCs w:val="28"/>
                <w:vertAlign w:val="subscript"/>
              </w:rPr>
              <w:t>′</w:t>
            </w:r>
            <w:r w:rsidRPr="00ED0F3C">
              <w:rPr>
                <w:rFonts w:asciiTheme="majorBidi" w:hAnsiTheme="majorBidi" w:cstheme="majorBidi"/>
                <w:color w:val="000000" w:themeColor="text1"/>
                <w:sz w:val="28"/>
                <w:szCs w:val="28"/>
                <w:vertAlign w:val="subscript"/>
                <w:lang w:val="pt-BR"/>
              </w:rPr>
              <w:t>/5</w:t>
            </w:r>
            <w:r w:rsidRPr="00ED0F3C">
              <w:rPr>
                <w:rFonts w:asciiTheme="majorBidi" w:hAnsiTheme="majorBidi" w:cstheme="majorBidi"/>
                <w:color w:val="000000" w:themeColor="text1"/>
                <w:sz w:val="28"/>
                <w:szCs w:val="28"/>
                <w:vertAlign w:val="subscript"/>
              </w:rPr>
              <w:t>′</w:t>
            </w:r>
            <w:r w:rsidRPr="00ED0F3C">
              <w:rPr>
                <w:rFonts w:asciiTheme="majorBidi" w:hAnsiTheme="majorBidi" w:cstheme="majorBidi"/>
                <w:color w:val="000000" w:themeColor="text1"/>
                <w:sz w:val="28"/>
                <w:szCs w:val="28"/>
                <w:vertAlign w:val="subscript"/>
                <w:lang w:val="pt-BR"/>
              </w:rPr>
              <w:t>, 6</w:t>
            </w:r>
            <w:r w:rsidRPr="00ED0F3C">
              <w:rPr>
                <w:rFonts w:asciiTheme="majorBidi" w:hAnsiTheme="majorBidi" w:cstheme="majorBidi"/>
                <w:color w:val="000000" w:themeColor="text1"/>
                <w:sz w:val="28"/>
                <w:szCs w:val="28"/>
                <w:vertAlign w:val="subscript"/>
              </w:rPr>
              <w:t>′′</w:t>
            </w:r>
            <w:r w:rsidRPr="00ED0F3C">
              <w:rPr>
                <w:rFonts w:asciiTheme="majorBidi" w:hAnsiTheme="majorBidi" w:cstheme="majorBidi"/>
                <w:color w:val="000000" w:themeColor="text1"/>
                <w:sz w:val="28"/>
                <w:szCs w:val="28"/>
                <w:vertAlign w:val="subscript"/>
                <w:lang w:val="pt-BR"/>
              </w:rPr>
              <w:t>/5</w:t>
            </w:r>
            <w:r w:rsidRPr="00ED0F3C">
              <w:rPr>
                <w:rFonts w:asciiTheme="majorBidi" w:hAnsiTheme="majorBidi" w:cstheme="majorBidi"/>
                <w:color w:val="000000" w:themeColor="text1"/>
                <w:sz w:val="28"/>
                <w:szCs w:val="28"/>
                <w:vertAlign w:val="subscript"/>
              </w:rPr>
              <w:t>′′</w:t>
            </w:r>
            <w:r w:rsidRPr="00ED0F3C">
              <w:rPr>
                <w:rFonts w:asciiTheme="majorBidi" w:hAnsiTheme="majorBidi" w:cstheme="majorBidi"/>
                <w:color w:val="000000" w:themeColor="text1"/>
                <w:sz w:val="28"/>
                <w:szCs w:val="28"/>
              </w:rPr>
              <w:t xml:space="preserve"> </w:t>
            </w:r>
            <w:r w:rsidRPr="00ED0F3C">
              <w:rPr>
                <w:rFonts w:asciiTheme="majorBidi" w:hAnsiTheme="majorBidi" w:cstheme="majorBidi"/>
                <w:color w:val="000000" w:themeColor="text1"/>
                <w:sz w:val="28"/>
                <w:szCs w:val="28"/>
                <w:lang w:val="pt-BR"/>
              </w:rPr>
              <w:t>= 8.2 Hz, 1H</w:t>
            </w:r>
          </w:p>
        </w:tc>
        <w:tc>
          <w:tcPr>
            <w:tcW w:w="2199" w:type="dxa"/>
          </w:tcPr>
          <w:p w14:paraId="2FBC1F04" w14:textId="77777777" w:rsidR="007F10CB" w:rsidRPr="00ED0F3C" w:rsidRDefault="007F10CB" w:rsidP="00A1728A">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CH</w:t>
            </w:r>
          </w:p>
        </w:tc>
      </w:tr>
      <w:tr w:rsidR="007F10CB" w:rsidRPr="00ED0F3C" w14:paraId="46F1F8F0" w14:textId="77777777" w:rsidTr="00B15705">
        <w:tc>
          <w:tcPr>
            <w:tcW w:w="1679" w:type="dxa"/>
          </w:tcPr>
          <w:p w14:paraId="6AC142A4" w14:textId="77777777" w:rsidR="007F10CB" w:rsidRPr="00ED0F3C" w:rsidRDefault="007F10CB" w:rsidP="00B15705">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7</w:t>
            </w:r>
            <w:r w:rsidRPr="00ED0F3C">
              <w:rPr>
                <w:rFonts w:asciiTheme="majorBidi" w:hAnsiTheme="majorBidi" w:cstheme="majorBidi"/>
                <w:color w:val="000000" w:themeColor="text1"/>
                <w:sz w:val="28"/>
                <w:szCs w:val="28"/>
              </w:rPr>
              <w:t>′′</w:t>
            </w:r>
          </w:p>
        </w:tc>
        <w:tc>
          <w:tcPr>
            <w:tcW w:w="5472" w:type="dxa"/>
          </w:tcPr>
          <w:p w14:paraId="13268F22" w14:textId="77777777" w:rsidR="007F10CB" w:rsidRPr="00ED0F3C" w:rsidRDefault="007F10CB"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 xml:space="preserve">7.54, d, </w:t>
            </w:r>
            <w:r w:rsidRPr="00ED0F3C">
              <w:rPr>
                <w:rFonts w:asciiTheme="majorBidi" w:hAnsiTheme="majorBidi" w:cstheme="majorBidi"/>
                <w:i/>
                <w:color w:val="000000" w:themeColor="text1"/>
                <w:sz w:val="28"/>
                <w:szCs w:val="28"/>
                <w:lang w:val="pt-BR"/>
              </w:rPr>
              <w:t xml:space="preserve">J </w:t>
            </w:r>
            <w:r w:rsidRPr="00ED0F3C">
              <w:rPr>
                <w:rFonts w:asciiTheme="majorBidi" w:hAnsiTheme="majorBidi" w:cstheme="majorBidi"/>
                <w:iCs/>
                <w:color w:val="000000" w:themeColor="text1"/>
                <w:sz w:val="28"/>
                <w:szCs w:val="28"/>
                <w:vertAlign w:val="subscript"/>
                <w:lang w:val="pt-BR"/>
              </w:rPr>
              <w:t>7</w:t>
            </w:r>
            <w:r w:rsidRPr="00ED0F3C">
              <w:rPr>
                <w:rFonts w:asciiTheme="majorBidi" w:hAnsiTheme="majorBidi" w:cstheme="majorBidi"/>
                <w:color w:val="000000" w:themeColor="text1"/>
                <w:sz w:val="28"/>
                <w:szCs w:val="28"/>
                <w:vertAlign w:val="subscript"/>
              </w:rPr>
              <w:t>′′</w:t>
            </w:r>
            <w:r w:rsidRPr="00ED0F3C">
              <w:rPr>
                <w:rFonts w:asciiTheme="majorBidi" w:hAnsiTheme="majorBidi" w:cstheme="majorBidi"/>
                <w:iCs/>
                <w:color w:val="000000" w:themeColor="text1"/>
                <w:sz w:val="28"/>
                <w:szCs w:val="28"/>
                <w:vertAlign w:val="subscript"/>
                <w:lang w:val="pt-BR"/>
              </w:rPr>
              <w:t>/8</w:t>
            </w:r>
            <w:r w:rsidRPr="00ED0F3C">
              <w:rPr>
                <w:rFonts w:asciiTheme="majorBidi" w:hAnsiTheme="majorBidi" w:cstheme="majorBidi"/>
                <w:color w:val="000000" w:themeColor="text1"/>
                <w:sz w:val="28"/>
                <w:szCs w:val="28"/>
                <w:vertAlign w:val="subscript"/>
              </w:rPr>
              <w:t>′′</w:t>
            </w:r>
            <w:r w:rsidRPr="00ED0F3C">
              <w:rPr>
                <w:rFonts w:asciiTheme="majorBidi" w:hAnsiTheme="majorBidi" w:cstheme="majorBidi"/>
                <w:i/>
                <w:color w:val="000000" w:themeColor="text1"/>
                <w:sz w:val="28"/>
                <w:szCs w:val="28"/>
                <w:lang w:val="pt-BR"/>
              </w:rPr>
              <w:t xml:space="preserve"> </w:t>
            </w:r>
            <w:r w:rsidRPr="00ED0F3C">
              <w:rPr>
                <w:rFonts w:asciiTheme="majorBidi" w:hAnsiTheme="majorBidi" w:cstheme="majorBidi"/>
                <w:color w:val="000000" w:themeColor="text1"/>
                <w:sz w:val="28"/>
                <w:szCs w:val="28"/>
                <w:lang w:val="pt-BR"/>
              </w:rPr>
              <w:t>= 16.0 Hz, 1H</w:t>
            </w:r>
          </w:p>
        </w:tc>
        <w:tc>
          <w:tcPr>
            <w:tcW w:w="2199" w:type="dxa"/>
          </w:tcPr>
          <w:p w14:paraId="494DC100" w14:textId="77777777" w:rsidR="007F10CB" w:rsidRPr="00ED0F3C" w:rsidRDefault="007F10CB" w:rsidP="00A1728A">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CH</w:t>
            </w:r>
          </w:p>
        </w:tc>
      </w:tr>
      <w:tr w:rsidR="007F10CB" w:rsidRPr="00ED0F3C" w14:paraId="0E26E38F" w14:textId="77777777" w:rsidTr="00B15705">
        <w:tc>
          <w:tcPr>
            <w:tcW w:w="1679" w:type="dxa"/>
          </w:tcPr>
          <w:p w14:paraId="4BE7E428" w14:textId="77777777" w:rsidR="007F10CB" w:rsidRPr="00ED0F3C" w:rsidRDefault="007F10CB" w:rsidP="00B15705">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8</w:t>
            </w:r>
            <w:r w:rsidRPr="00ED0F3C">
              <w:rPr>
                <w:rFonts w:asciiTheme="majorBidi" w:hAnsiTheme="majorBidi" w:cstheme="majorBidi"/>
                <w:color w:val="000000" w:themeColor="text1"/>
                <w:sz w:val="28"/>
                <w:szCs w:val="28"/>
              </w:rPr>
              <w:t>′′</w:t>
            </w:r>
          </w:p>
        </w:tc>
        <w:tc>
          <w:tcPr>
            <w:tcW w:w="5472" w:type="dxa"/>
          </w:tcPr>
          <w:p w14:paraId="1A28ABA0" w14:textId="77777777" w:rsidR="007F10CB" w:rsidRPr="00ED0F3C" w:rsidRDefault="007F10CB"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 xml:space="preserve">6.21, d, </w:t>
            </w:r>
            <w:r w:rsidRPr="00ED0F3C">
              <w:rPr>
                <w:rFonts w:asciiTheme="majorBidi" w:hAnsiTheme="majorBidi" w:cstheme="majorBidi"/>
                <w:i/>
                <w:color w:val="000000" w:themeColor="text1"/>
                <w:sz w:val="28"/>
                <w:szCs w:val="28"/>
                <w:lang w:val="pt-BR"/>
              </w:rPr>
              <w:t xml:space="preserve">J </w:t>
            </w:r>
            <w:r w:rsidRPr="00ED0F3C">
              <w:rPr>
                <w:rFonts w:asciiTheme="majorBidi" w:hAnsiTheme="majorBidi" w:cstheme="majorBidi"/>
                <w:iCs/>
                <w:color w:val="000000" w:themeColor="text1"/>
                <w:sz w:val="28"/>
                <w:szCs w:val="28"/>
                <w:vertAlign w:val="subscript"/>
                <w:lang w:val="pt-BR"/>
              </w:rPr>
              <w:t>8</w:t>
            </w:r>
            <w:r w:rsidRPr="00ED0F3C">
              <w:rPr>
                <w:rFonts w:asciiTheme="majorBidi" w:hAnsiTheme="majorBidi" w:cstheme="majorBidi"/>
                <w:color w:val="000000" w:themeColor="text1"/>
                <w:sz w:val="28"/>
                <w:szCs w:val="28"/>
                <w:vertAlign w:val="subscript"/>
              </w:rPr>
              <w:t>′′</w:t>
            </w:r>
            <w:r w:rsidRPr="00ED0F3C">
              <w:rPr>
                <w:rFonts w:asciiTheme="majorBidi" w:hAnsiTheme="majorBidi" w:cstheme="majorBidi"/>
                <w:iCs/>
                <w:color w:val="000000" w:themeColor="text1"/>
                <w:sz w:val="28"/>
                <w:szCs w:val="28"/>
                <w:vertAlign w:val="subscript"/>
                <w:lang w:val="pt-BR"/>
              </w:rPr>
              <w:t>/7</w:t>
            </w:r>
            <w:r w:rsidRPr="00ED0F3C">
              <w:rPr>
                <w:rFonts w:asciiTheme="majorBidi" w:hAnsiTheme="majorBidi" w:cstheme="majorBidi"/>
                <w:color w:val="000000" w:themeColor="text1"/>
                <w:sz w:val="28"/>
                <w:szCs w:val="28"/>
                <w:vertAlign w:val="subscript"/>
              </w:rPr>
              <w:t>′′</w:t>
            </w:r>
            <w:r w:rsidRPr="00ED0F3C">
              <w:rPr>
                <w:rFonts w:asciiTheme="majorBidi" w:hAnsiTheme="majorBidi" w:cstheme="majorBidi"/>
                <w:i/>
                <w:color w:val="000000" w:themeColor="text1"/>
                <w:sz w:val="28"/>
                <w:szCs w:val="28"/>
                <w:lang w:val="pt-BR"/>
              </w:rPr>
              <w:t xml:space="preserve"> </w:t>
            </w:r>
            <w:r w:rsidRPr="00ED0F3C">
              <w:rPr>
                <w:rFonts w:asciiTheme="majorBidi" w:hAnsiTheme="majorBidi" w:cstheme="majorBidi"/>
                <w:color w:val="000000" w:themeColor="text1"/>
                <w:sz w:val="28"/>
                <w:szCs w:val="28"/>
                <w:lang w:val="pt-BR"/>
              </w:rPr>
              <w:t>= 16.0 Hz, 1H</w:t>
            </w:r>
          </w:p>
        </w:tc>
        <w:tc>
          <w:tcPr>
            <w:tcW w:w="2199" w:type="dxa"/>
          </w:tcPr>
          <w:p w14:paraId="254CCB7B" w14:textId="77777777" w:rsidR="007F10CB" w:rsidRPr="00ED0F3C" w:rsidRDefault="007F10CB" w:rsidP="00A1728A">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CH</w:t>
            </w:r>
          </w:p>
        </w:tc>
      </w:tr>
      <w:tr w:rsidR="007F10CB" w:rsidRPr="00ED0F3C" w14:paraId="38648BFB" w14:textId="77777777" w:rsidTr="00B15705">
        <w:tc>
          <w:tcPr>
            <w:tcW w:w="1679" w:type="dxa"/>
          </w:tcPr>
          <w:p w14:paraId="04F4AF6F" w14:textId="77777777" w:rsidR="007F10CB" w:rsidRPr="00ED0F3C" w:rsidRDefault="007F10CB" w:rsidP="00B15705">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9</w:t>
            </w:r>
            <w:r w:rsidRPr="00ED0F3C">
              <w:rPr>
                <w:rFonts w:asciiTheme="majorBidi" w:hAnsiTheme="majorBidi" w:cstheme="majorBidi"/>
                <w:color w:val="000000" w:themeColor="text1"/>
                <w:sz w:val="28"/>
                <w:szCs w:val="28"/>
              </w:rPr>
              <w:t>′′</w:t>
            </w:r>
          </w:p>
        </w:tc>
        <w:tc>
          <w:tcPr>
            <w:tcW w:w="5472" w:type="dxa"/>
          </w:tcPr>
          <w:p w14:paraId="39FAD791" w14:textId="2E16FDFD" w:rsidR="007F10CB" w:rsidRPr="00ED0F3C" w:rsidRDefault="007F10CB"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w:t>
            </w:r>
          </w:p>
        </w:tc>
        <w:tc>
          <w:tcPr>
            <w:tcW w:w="2199" w:type="dxa"/>
          </w:tcPr>
          <w:p w14:paraId="672CAFE3" w14:textId="77777777" w:rsidR="007F10CB" w:rsidRPr="00ED0F3C" w:rsidRDefault="007F10CB" w:rsidP="00A1728A">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vertAlign w:val="superscript"/>
                <w:lang w:val="pt-BR"/>
              </w:rPr>
              <w:t>a</w:t>
            </w:r>
            <w:r w:rsidRPr="00ED0F3C">
              <w:rPr>
                <w:rFonts w:asciiTheme="majorBidi" w:hAnsiTheme="majorBidi" w:cstheme="majorBidi"/>
                <w:color w:val="000000" w:themeColor="text1"/>
                <w:sz w:val="28"/>
                <w:szCs w:val="28"/>
                <w:lang w:val="pt-BR"/>
              </w:rPr>
              <w:t>C</w:t>
            </w:r>
          </w:p>
        </w:tc>
      </w:tr>
    </w:tbl>
    <w:p w14:paraId="38F34351" w14:textId="31C92EFF" w:rsidR="0029148B" w:rsidRPr="00ED0F3C" w:rsidRDefault="007F10CB" w:rsidP="00172593">
      <w:pPr>
        <w:widowControl w:val="0"/>
        <w:spacing w:line="240" w:lineRule="auto"/>
        <w:ind w:firstLine="567"/>
        <w:jc w:val="both"/>
        <w:rPr>
          <w:rFonts w:asciiTheme="majorBidi" w:hAnsiTheme="majorBidi" w:cstheme="majorBidi"/>
          <w:b/>
          <w:bCs/>
          <w:color w:val="000000" w:themeColor="text1"/>
          <w:sz w:val="28"/>
          <w:szCs w:val="28"/>
        </w:rPr>
      </w:pPr>
      <w:r w:rsidRPr="00ED0F3C">
        <w:rPr>
          <w:rFonts w:asciiTheme="majorBidi" w:hAnsiTheme="majorBidi" w:cstheme="majorBidi"/>
          <w:color w:val="000000" w:themeColor="text1"/>
          <w:sz w:val="28"/>
          <w:szCs w:val="28"/>
          <w:vertAlign w:val="superscript"/>
        </w:rPr>
        <w:t>a</w:t>
      </w:r>
      <w:r w:rsidRPr="00ED0F3C">
        <w:rPr>
          <w:rFonts w:asciiTheme="majorBidi" w:hAnsiTheme="majorBidi" w:cstheme="majorBidi"/>
          <w:color w:val="000000" w:themeColor="text1"/>
          <w:sz w:val="28"/>
          <w:szCs w:val="28"/>
        </w:rPr>
        <w:t xml:space="preserve">C: </w:t>
      </w:r>
      <w:r w:rsidRPr="00ED0F3C">
        <w:rPr>
          <w:rFonts w:asciiTheme="majorBidi" w:hAnsiTheme="majorBidi" w:cstheme="majorBidi"/>
          <w:sz w:val="28"/>
          <w:szCs w:val="28"/>
        </w:rPr>
        <w:t>quaternary carbons</w:t>
      </w:r>
    </w:p>
    <w:p w14:paraId="2D755A32" w14:textId="1318C968" w:rsidR="007F10CB" w:rsidRPr="00ED0F3C" w:rsidRDefault="007F10CB" w:rsidP="00165BBB">
      <w:pPr>
        <w:widowControl w:val="0"/>
        <w:spacing w:after="0" w:line="240" w:lineRule="auto"/>
        <w:ind w:firstLine="567"/>
        <w:jc w:val="both"/>
        <w:rPr>
          <w:rFonts w:asciiTheme="majorBidi" w:hAnsiTheme="majorBidi" w:cstheme="majorBidi"/>
          <w:b/>
          <w:bCs/>
          <w:color w:val="000000" w:themeColor="text1"/>
          <w:sz w:val="28"/>
          <w:szCs w:val="28"/>
        </w:rPr>
      </w:pPr>
      <w:r w:rsidRPr="00ED0F3C">
        <w:rPr>
          <w:rFonts w:asciiTheme="majorBidi" w:hAnsiTheme="majorBidi" w:cstheme="majorBidi"/>
          <w:b/>
          <w:bCs/>
          <w:color w:val="000000" w:themeColor="text1"/>
          <w:sz w:val="28"/>
          <w:szCs w:val="28"/>
        </w:rPr>
        <w:t>3,4,5-Tri-</w:t>
      </w:r>
      <w:r w:rsidRPr="00ED0F3C">
        <w:rPr>
          <w:rFonts w:asciiTheme="majorBidi" w:hAnsiTheme="majorBidi" w:cstheme="majorBidi"/>
          <w:b/>
          <w:bCs/>
          <w:i/>
          <w:color w:val="000000" w:themeColor="text1"/>
          <w:sz w:val="28"/>
          <w:szCs w:val="28"/>
        </w:rPr>
        <w:t>O</w:t>
      </w:r>
      <w:r w:rsidRPr="00ED0F3C">
        <w:rPr>
          <w:rFonts w:asciiTheme="majorBidi" w:hAnsiTheme="majorBidi" w:cstheme="majorBidi"/>
          <w:b/>
          <w:bCs/>
          <w:color w:val="000000" w:themeColor="text1"/>
          <w:sz w:val="28"/>
          <w:szCs w:val="28"/>
        </w:rPr>
        <w:t>-caffeoylquinic acid methyl ester (20)</w:t>
      </w:r>
    </w:p>
    <w:p w14:paraId="54C72CE8" w14:textId="6511E44C" w:rsidR="007F10CB" w:rsidRPr="00ED0F3C" w:rsidRDefault="00654DEE" w:rsidP="00172593">
      <w:pPr>
        <w:widowControl w:val="0"/>
        <w:spacing w:line="240" w:lineRule="auto"/>
        <w:ind w:firstLine="567"/>
        <w:jc w:val="both"/>
      </w:pPr>
      <w:r>
        <w:rPr>
          <w:noProof/>
        </w:rPr>
        <w:object w:dxaOrig="1440" w:dyaOrig="1440" w14:anchorId="0C6AC315">
          <v:shape id="_x0000_s1079" type="#_x0000_t75" style="position:absolute;left:0;text-align:left;margin-left:311pt;margin-top:16.75pt;width:146pt;height:196.9pt;z-index:-251626496;mso-position-horizontal-relative:text;mso-position-vertical-relative:text;mso-width-relative:page;mso-height-relative:page">
            <v:imagedata r:id="rId68" o:title=""/>
            <w10:wrap type="square"/>
          </v:shape>
          <o:OLEObject Type="Embed" ProgID="ChemDraw.Document.6.0" ShapeID="_x0000_s1079" DrawAspect="Content" ObjectID="_1841290445" r:id="rId69"/>
        </w:object>
      </w:r>
      <w:r w:rsidR="007F10CB" w:rsidRPr="00ED0F3C">
        <w:rPr>
          <w:rFonts w:asciiTheme="majorBidi" w:hAnsiTheme="majorBidi" w:cstheme="majorBidi"/>
          <w:sz w:val="28"/>
          <w:szCs w:val="28"/>
        </w:rPr>
        <w:t xml:space="preserve">Compound </w:t>
      </w:r>
      <w:r w:rsidR="007F10CB" w:rsidRPr="00ED0F3C">
        <w:rPr>
          <w:rFonts w:asciiTheme="majorBidi" w:hAnsiTheme="majorBidi" w:cstheme="majorBidi"/>
          <w:bCs/>
          <w:sz w:val="28"/>
          <w:szCs w:val="28"/>
        </w:rPr>
        <w:t>20</w:t>
      </w:r>
      <w:r w:rsidR="007F10CB" w:rsidRPr="00ED0F3C">
        <w:rPr>
          <w:rFonts w:asciiTheme="majorBidi" w:hAnsiTheme="majorBidi" w:cstheme="majorBidi"/>
          <w:b/>
          <w:bCs/>
          <w:sz w:val="28"/>
          <w:szCs w:val="28"/>
        </w:rPr>
        <w:t xml:space="preserve"> </w:t>
      </w:r>
      <w:r w:rsidR="007F10CB" w:rsidRPr="00ED0F3C">
        <w:rPr>
          <w:rFonts w:asciiTheme="majorBidi" w:hAnsiTheme="majorBidi" w:cstheme="majorBidi"/>
          <w:sz w:val="28"/>
          <w:szCs w:val="28"/>
        </w:rPr>
        <w:t>was obtained as w</w:t>
      </w:r>
      <w:r w:rsidR="007F10CB" w:rsidRPr="00ED0F3C">
        <w:rPr>
          <w:rFonts w:asciiTheme="majorBidi" w:hAnsiTheme="majorBidi" w:cstheme="majorBidi"/>
          <w:bCs/>
          <w:color w:val="000000" w:themeColor="text1"/>
          <w:sz w:val="28"/>
          <w:szCs w:val="28"/>
        </w:rPr>
        <w:t>hite powder</w:t>
      </w:r>
      <w:r w:rsidR="007F10CB" w:rsidRPr="00ED0F3C">
        <w:rPr>
          <w:rFonts w:asciiTheme="majorBidi" w:hAnsiTheme="majorBidi" w:cstheme="majorBidi"/>
          <w:color w:val="000000" w:themeColor="text1"/>
          <w:sz w:val="28"/>
          <w:szCs w:val="28"/>
        </w:rPr>
        <w:t xml:space="preserve">; </w:t>
      </w:r>
      <w:r w:rsidR="007F10CB" w:rsidRPr="00ED0F3C">
        <w:rPr>
          <w:rFonts w:asciiTheme="majorBidi" w:hAnsiTheme="majorBidi" w:cstheme="majorBidi"/>
          <w:sz w:val="28"/>
          <w:szCs w:val="28"/>
        </w:rPr>
        <w:t xml:space="preserve">ESI-MS: </w:t>
      </w:r>
      <w:r w:rsidR="007F10CB" w:rsidRPr="00ED0F3C">
        <w:rPr>
          <w:rFonts w:asciiTheme="majorBidi" w:hAnsiTheme="majorBidi" w:cstheme="majorBidi"/>
          <w:bCs/>
          <w:i/>
          <w:color w:val="000000" w:themeColor="text1"/>
          <w:sz w:val="28"/>
          <w:szCs w:val="28"/>
        </w:rPr>
        <w:t xml:space="preserve">m/z </w:t>
      </w:r>
      <w:r w:rsidR="007F10CB" w:rsidRPr="00ED0F3C">
        <w:rPr>
          <w:rFonts w:asciiTheme="majorBidi" w:hAnsiTheme="majorBidi" w:cstheme="majorBidi"/>
          <w:bCs/>
          <w:color w:val="000000" w:themeColor="text1"/>
          <w:sz w:val="28"/>
          <w:szCs w:val="28"/>
        </w:rPr>
        <w:t>693.1 [M+H]</w:t>
      </w:r>
      <w:r w:rsidR="007F10CB" w:rsidRPr="00ED0F3C">
        <w:rPr>
          <w:rFonts w:asciiTheme="majorBidi" w:hAnsiTheme="majorBidi" w:cstheme="majorBidi"/>
          <w:bCs/>
          <w:color w:val="000000" w:themeColor="text1"/>
          <w:sz w:val="28"/>
          <w:szCs w:val="28"/>
          <w:vertAlign w:val="superscript"/>
        </w:rPr>
        <w:t>+</w:t>
      </w:r>
      <w:r w:rsidR="007F10CB" w:rsidRPr="00ED0F3C">
        <w:rPr>
          <w:rFonts w:asciiTheme="majorBidi" w:hAnsiTheme="majorBidi" w:cstheme="majorBidi"/>
          <w:bCs/>
          <w:color w:val="000000" w:themeColor="text1"/>
          <w:sz w:val="28"/>
          <w:szCs w:val="28"/>
        </w:rPr>
        <w:t>, corresponding to the molecular formula</w:t>
      </w:r>
      <w:r w:rsidR="007F10CB" w:rsidRPr="00ED0F3C">
        <w:rPr>
          <w:rFonts w:asciiTheme="majorBidi" w:hAnsiTheme="majorBidi" w:cstheme="majorBidi"/>
          <w:sz w:val="28"/>
          <w:szCs w:val="28"/>
        </w:rPr>
        <w:t xml:space="preserve"> </w:t>
      </w:r>
      <w:r w:rsidR="007F10CB" w:rsidRPr="00ED0F3C">
        <w:rPr>
          <w:rFonts w:asciiTheme="majorBidi" w:hAnsiTheme="majorBidi" w:cstheme="majorBidi"/>
          <w:bCs/>
          <w:color w:val="000000" w:themeColor="text1"/>
          <w:sz w:val="28"/>
          <w:szCs w:val="28"/>
        </w:rPr>
        <w:t>C</w:t>
      </w:r>
      <w:r w:rsidR="007F10CB" w:rsidRPr="00ED0F3C">
        <w:rPr>
          <w:rFonts w:asciiTheme="majorBidi" w:hAnsiTheme="majorBidi" w:cstheme="majorBidi"/>
          <w:bCs/>
          <w:color w:val="000000" w:themeColor="text1"/>
          <w:sz w:val="28"/>
          <w:szCs w:val="28"/>
          <w:vertAlign w:val="subscript"/>
        </w:rPr>
        <w:t>35</w:t>
      </w:r>
      <w:r w:rsidR="007F10CB" w:rsidRPr="00ED0F3C">
        <w:rPr>
          <w:rFonts w:asciiTheme="majorBidi" w:hAnsiTheme="majorBidi" w:cstheme="majorBidi"/>
          <w:bCs/>
          <w:color w:val="000000" w:themeColor="text1"/>
          <w:sz w:val="28"/>
          <w:szCs w:val="28"/>
        </w:rPr>
        <w:t>H</w:t>
      </w:r>
      <w:r w:rsidR="007F10CB" w:rsidRPr="00ED0F3C">
        <w:rPr>
          <w:rFonts w:asciiTheme="majorBidi" w:hAnsiTheme="majorBidi" w:cstheme="majorBidi"/>
          <w:bCs/>
          <w:color w:val="000000" w:themeColor="text1"/>
          <w:sz w:val="28"/>
          <w:szCs w:val="28"/>
          <w:vertAlign w:val="subscript"/>
        </w:rPr>
        <w:t>32</w:t>
      </w:r>
      <w:r w:rsidR="007F10CB" w:rsidRPr="00ED0F3C">
        <w:rPr>
          <w:rFonts w:asciiTheme="majorBidi" w:hAnsiTheme="majorBidi" w:cstheme="majorBidi"/>
          <w:bCs/>
          <w:color w:val="000000" w:themeColor="text1"/>
          <w:sz w:val="28"/>
          <w:szCs w:val="28"/>
        </w:rPr>
        <w:t>O</w:t>
      </w:r>
      <w:r w:rsidR="007F10CB" w:rsidRPr="00ED0F3C">
        <w:rPr>
          <w:rFonts w:asciiTheme="majorBidi" w:hAnsiTheme="majorBidi" w:cstheme="majorBidi"/>
          <w:bCs/>
          <w:color w:val="000000" w:themeColor="text1"/>
          <w:sz w:val="28"/>
          <w:szCs w:val="28"/>
          <w:vertAlign w:val="subscript"/>
        </w:rPr>
        <w:t>15</w:t>
      </w:r>
      <w:r w:rsidR="007F10CB" w:rsidRPr="00ED0F3C">
        <w:rPr>
          <w:rFonts w:asciiTheme="majorBidi" w:hAnsiTheme="majorBidi" w:cstheme="majorBidi"/>
          <w:sz w:val="28"/>
          <w:szCs w:val="28"/>
        </w:rPr>
        <w:t xml:space="preserve">. </w:t>
      </w:r>
      <w:r w:rsidR="00B15705" w:rsidRPr="00ED0F3C">
        <w:rPr>
          <w:rFonts w:asciiTheme="majorBidi" w:hAnsiTheme="majorBidi" w:cstheme="majorBidi"/>
          <w:sz w:val="28"/>
          <w:szCs w:val="28"/>
        </w:rPr>
        <w:t>The IR spectrum showed absorptions at</w:t>
      </w:r>
      <w:r w:rsidR="00B15705" w:rsidRPr="00ED0F3C">
        <w:rPr>
          <w:rFonts w:asciiTheme="majorBidi" w:hAnsiTheme="majorBidi" w:cstheme="majorBidi"/>
          <w:color w:val="222222"/>
          <w:sz w:val="28"/>
          <w:szCs w:val="28"/>
          <w:shd w:val="clear" w:color="auto" w:fill="FFFFFF"/>
        </w:rPr>
        <w:t xml:space="preserve"> 3450-3100 </w:t>
      </w:r>
      <w:r w:rsidR="00B15705" w:rsidRPr="00ED0F3C">
        <w:rPr>
          <w:rFonts w:asciiTheme="majorBidi" w:hAnsiTheme="majorBidi" w:cstheme="majorBidi"/>
          <w:bCs/>
          <w:sz w:val="28"/>
          <w:szCs w:val="28"/>
        </w:rPr>
        <w:t>cm</w:t>
      </w:r>
      <w:r w:rsidR="00B15705" w:rsidRPr="00ED0F3C">
        <w:rPr>
          <w:rFonts w:asciiTheme="majorBidi" w:hAnsiTheme="majorBidi" w:cstheme="majorBidi"/>
          <w:bCs/>
          <w:sz w:val="28"/>
          <w:szCs w:val="28"/>
          <w:vertAlign w:val="superscript"/>
        </w:rPr>
        <w:t>-1</w:t>
      </w:r>
      <w:r w:rsidR="00B15705" w:rsidRPr="00ED0F3C">
        <w:rPr>
          <w:rFonts w:asciiTheme="majorBidi" w:hAnsiTheme="majorBidi" w:cstheme="majorBidi"/>
          <w:color w:val="222222"/>
          <w:sz w:val="28"/>
          <w:szCs w:val="28"/>
          <w:shd w:val="clear" w:color="auto" w:fill="FFFFFF"/>
        </w:rPr>
        <w:t xml:space="preserve"> </w:t>
      </w:r>
      <w:r w:rsidR="00B15705" w:rsidRPr="00ED0F3C">
        <w:rPr>
          <w:rFonts w:asciiTheme="majorBidi" w:hAnsiTheme="majorBidi" w:cstheme="majorBidi"/>
          <w:bCs/>
          <w:sz w:val="28"/>
          <w:szCs w:val="28"/>
        </w:rPr>
        <w:t xml:space="preserve">(OH), and </w:t>
      </w:r>
      <w:r w:rsidR="00B15705" w:rsidRPr="00ED0F3C">
        <w:rPr>
          <w:rFonts w:asciiTheme="majorBidi" w:hAnsiTheme="majorBidi" w:cstheme="majorBidi"/>
          <w:bCs/>
          <w:color w:val="222222"/>
          <w:sz w:val="28"/>
          <w:szCs w:val="28"/>
          <w:shd w:val="clear" w:color="auto" w:fill="FFFFFF"/>
        </w:rPr>
        <w:t>1720 (</w:t>
      </w:r>
      <w:r w:rsidR="00B15705" w:rsidRPr="00ED0F3C">
        <w:rPr>
          <w:rFonts w:asciiTheme="majorBidi" w:hAnsiTheme="majorBidi" w:cstheme="majorBidi"/>
          <w:sz w:val="28"/>
          <w:szCs w:val="28"/>
        </w:rPr>
        <w:t>non-conjugated ester,</w:t>
      </w:r>
      <w:r w:rsidR="00B15705" w:rsidRPr="00ED0F3C">
        <w:rPr>
          <w:rFonts w:asciiTheme="majorBidi" w:hAnsiTheme="majorBidi" w:cstheme="majorBidi"/>
          <w:bCs/>
          <w:color w:val="222222"/>
          <w:sz w:val="28"/>
          <w:szCs w:val="28"/>
          <w:shd w:val="clear" w:color="auto" w:fill="FFFFFF"/>
        </w:rPr>
        <w:t xml:space="preserve"> C=O), 1670</w:t>
      </w:r>
      <w:r w:rsidR="00B15705" w:rsidRPr="00ED0F3C">
        <w:rPr>
          <w:rFonts w:asciiTheme="majorBidi" w:hAnsiTheme="majorBidi" w:cstheme="majorBidi"/>
          <w:bCs/>
          <w:sz w:val="28"/>
          <w:szCs w:val="28"/>
        </w:rPr>
        <w:t xml:space="preserve"> (conjugated ester, C=O)</w:t>
      </w:r>
      <w:r w:rsidR="00B15705" w:rsidRPr="00ED0F3C">
        <w:rPr>
          <w:rFonts w:asciiTheme="majorBidi" w:hAnsiTheme="majorBidi" w:cstheme="majorBidi"/>
          <w:bCs/>
          <w:color w:val="000000" w:themeColor="text1"/>
          <w:sz w:val="28"/>
          <w:szCs w:val="28"/>
          <w:lang w:val="pt-BR"/>
        </w:rPr>
        <w:t xml:space="preserve">, </w:t>
      </w:r>
      <w:r w:rsidR="00B15705" w:rsidRPr="00ED0F3C">
        <w:rPr>
          <w:rFonts w:asciiTheme="majorBidi" w:hAnsiTheme="majorBidi" w:cstheme="majorBidi"/>
          <w:sz w:val="28"/>
          <w:szCs w:val="28"/>
        </w:rPr>
        <w:t>respectively. Baes on NMR, and ESI-MS spectral analysis, as well as comparison previously reported data, the structure of compound 20</w:t>
      </w:r>
      <w:r w:rsidR="00B15705" w:rsidRPr="00ED0F3C">
        <w:rPr>
          <w:rFonts w:asciiTheme="majorBidi" w:hAnsiTheme="majorBidi" w:cstheme="majorBidi"/>
          <w:b/>
          <w:bCs/>
          <w:sz w:val="28"/>
          <w:szCs w:val="28"/>
        </w:rPr>
        <w:t xml:space="preserve"> </w:t>
      </w:r>
      <w:r w:rsidR="00B15705" w:rsidRPr="00ED0F3C">
        <w:rPr>
          <w:rFonts w:asciiTheme="majorBidi" w:hAnsiTheme="majorBidi" w:cstheme="majorBidi"/>
          <w:sz w:val="28"/>
          <w:szCs w:val="28"/>
        </w:rPr>
        <w:t xml:space="preserve">was deduced as </w:t>
      </w:r>
      <w:r w:rsidR="00B15705" w:rsidRPr="00ED0F3C">
        <w:rPr>
          <w:rFonts w:asciiTheme="majorBidi" w:hAnsiTheme="majorBidi" w:cstheme="majorBidi"/>
          <w:color w:val="000000" w:themeColor="text1"/>
          <w:sz w:val="28"/>
          <w:szCs w:val="28"/>
        </w:rPr>
        <w:t>3,4,5-Tri-</w:t>
      </w:r>
      <w:r w:rsidR="00B15705" w:rsidRPr="00ED0F3C">
        <w:rPr>
          <w:rFonts w:asciiTheme="majorBidi" w:hAnsiTheme="majorBidi" w:cstheme="majorBidi"/>
          <w:i/>
          <w:color w:val="000000" w:themeColor="text1"/>
          <w:sz w:val="28"/>
          <w:szCs w:val="28"/>
        </w:rPr>
        <w:t>O</w:t>
      </w:r>
      <w:r w:rsidR="00B15705" w:rsidRPr="00ED0F3C">
        <w:rPr>
          <w:rFonts w:asciiTheme="majorBidi" w:hAnsiTheme="majorBidi" w:cstheme="majorBidi"/>
          <w:color w:val="000000" w:themeColor="text1"/>
          <w:sz w:val="28"/>
          <w:szCs w:val="28"/>
        </w:rPr>
        <w:t>-caffeoylquinic acid methyl ester</w:t>
      </w:r>
      <w:r w:rsidR="00B15705" w:rsidRPr="00ED0F3C">
        <w:rPr>
          <w:rFonts w:asciiTheme="majorBidi" w:hAnsiTheme="majorBidi" w:cstheme="majorBidi"/>
          <w:b/>
          <w:bCs/>
          <w:color w:val="000000" w:themeColor="text1"/>
          <w:sz w:val="28"/>
          <w:szCs w:val="28"/>
        </w:rPr>
        <w:t xml:space="preserve"> </w:t>
      </w:r>
      <w:r w:rsidR="00B15705" w:rsidRPr="00ED0F3C">
        <w:rPr>
          <w:rFonts w:asciiTheme="majorBidi" w:hAnsiTheme="majorBidi" w:cstheme="majorBidi"/>
          <w:color w:val="000000" w:themeColor="text1"/>
          <w:sz w:val="28"/>
          <w:szCs w:val="28"/>
        </w:rPr>
        <w:fldChar w:fldCharType="begin"/>
      </w:r>
      <w:r w:rsidR="00B15705" w:rsidRPr="00ED0F3C">
        <w:rPr>
          <w:rFonts w:asciiTheme="majorBidi" w:hAnsiTheme="majorBidi" w:cstheme="majorBidi"/>
          <w:color w:val="000000" w:themeColor="text1"/>
          <w:sz w:val="28"/>
          <w:szCs w:val="28"/>
        </w:rPr>
        <w:instrText xml:space="preserve"> ADDIN EN.CITE &lt;EndNote&gt;&lt;Cite&gt;&lt;Author&gt;Merfort&lt;/Author&gt;&lt;Year&gt;1992&lt;/Year&gt;&lt;RecNum&gt;300&lt;/RecNum&gt;&lt;DisplayText&gt;[212]&lt;/DisplayText&gt;&lt;record&gt;&lt;rec-number&gt;300&lt;/rec-number&gt;&lt;foreign-keys&gt;&lt;key app="EN" db-id="20zd02deofwewtez5ecx0w25vf59rt50fa2v" timestamp="1742101681"&gt;300&lt;/key&gt;&lt;/foreign-keys&gt;&lt;ref-type name="Journal Article"&gt;17&lt;/ref-type&gt;&lt;contributors&gt;&lt;authors&gt;&lt;author&gt;Merfort, Irmgard %J Phytochemistry&lt;/author&gt;&lt;/authors&gt;&lt;/contributors&gt;&lt;titles&gt;&lt;title&gt;Caffeoylquinic acids from flowers of Arnica montana and Arnica chamissonis&lt;/title&gt;&lt;/titles&gt;&lt;pages&gt;2111-2113&lt;/pages&gt;&lt;volume&gt;31&lt;/volume&gt;&lt;number&gt;6&lt;/number&gt;&lt;dates&gt;&lt;year&gt;1992&lt;/year&gt;&lt;/dates&gt;&lt;isbn&gt;0031-9422&lt;/isbn&gt;&lt;urls&gt;&lt;/urls&gt;&lt;/record&gt;&lt;/Cite&gt;&lt;/EndNote&gt;</w:instrText>
      </w:r>
      <w:r w:rsidR="00B15705" w:rsidRPr="00ED0F3C">
        <w:rPr>
          <w:rFonts w:asciiTheme="majorBidi" w:hAnsiTheme="majorBidi" w:cstheme="majorBidi"/>
          <w:color w:val="000000" w:themeColor="text1"/>
          <w:sz w:val="28"/>
          <w:szCs w:val="28"/>
        </w:rPr>
        <w:fldChar w:fldCharType="separate"/>
      </w:r>
      <w:r w:rsidR="00B15705" w:rsidRPr="00ED0F3C">
        <w:rPr>
          <w:rFonts w:asciiTheme="majorBidi" w:hAnsiTheme="majorBidi" w:cstheme="majorBidi"/>
          <w:noProof/>
          <w:color w:val="000000" w:themeColor="text1"/>
          <w:sz w:val="28"/>
          <w:szCs w:val="28"/>
        </w:rPr>
        <w:t>[218]</w:t>
      </w:r>
      <w:r w:rsidR="00B15705" w:rsidRPr="00ED0F3C">
        <w:rPr>
          <w:rFonts w:asciiTheme="majorBidi" w:hAnsiTheme="majorBidi" w:cstheme="majorBidi"/>
          <w:color w:val="000000" w:themeColor="text1"/>
          <w:sz w:val="28"/>
          <w:szCs w:val="28"/>
        </w:rPr>
        <w:fldChar w:fldCharType="end"/>
      </w:r>
      <w:r w:rsidR="00B15705" w:rsidRPr="00ED0F3C">
        <w:rPr>
          <w:rFonts w:asciiTheme="majorBidi" w:hAnsiTheme="majorBidi" w:cstheme="majorBidi"/>
          <w:color w:val="000000" w:themeColor="text1"/>
          <w:sz w:val="28"/>
          <w:szCs w:val="28"/>
        </w:rPr>
        <w:t xml:space="preserve">. </w:t>
      </w:r>
      <w:r w:rsidR="00B15705" w:rsidRPr="00ED0F3C">
        <w:rPr>
          <w:rFonts w:asciiTheme="majorBidi" w:hAnsiTheme="majorBidi" w:cstheme="majorBidi"/>
          <w:sz w:val="28"/>
          <w:szCs w:val="28"/>
        </w:rPr>
        <w:t xml:space="preserve">The </w:t>
      </w:r>
      <w:r w:rsidR="00B15705" w:rsidRPr="00ED0F3C">
        <w:rPr>
          <w:rFonts w:asciiTheme="majorBidi" w:hAnsiTheme="majorBidi" w:cstheme="majorBidi"/>
          <w:sz w:val="28"/>
          <w:szCs w:val="28"/>
          <w:vertAlign w:val="superscript"/>
        </w:rPr>
        <w:t>1</w:t>
      </w:r>
      <w:r w:rsidR="00B15705" w:rsidRPr="00ED0F3C">
        <w:rPr>
          <w:rFonts w:asciiTheme="majorBidi" w:hAnsiTheme="majorBidi" w:cstheme="majorBidi"/>
          <w:sz w:val="28"/>
          <w:szCs w:val="28"/>
        </w:rPr>
        <w:t xml:space="preserve">H-NMR spectral data are presented in </w:t>
      </w:r>
      <w:r w:rsidR="00B15705" w:rsidRPr="00ED0F3C">
        <w:rPr>
          <w:rFonts w:asciiTheme="majorBidi" w:hAnsiTheme="majorBidi" w:cstheme="majorBidi"/>
          <w:sz w:val="28"/>
          <w:szCs w:val="28"/>
        </w:rPr>
        <w:fldChar w:fldCharType="begin"/>
      </w:r>
      <w:r w:rsidR="00B15705" w:rsidRPr="00ED0F3C">
        <w:rPr>
          <w:rFonts w:asciiTheme="majorBidi" w:hAnsiTheme="majorBidi" w:cstheme="majorBidi"/>
          <w:sz w:val="28"/>
          <w:szCs w:val="28"/>
        </w:rPr>
        <w:instrText xml:space="preserve"> REF _Ref221203927 \h  \* MERGEFORMAT </w:instrText>
      </w:r>
      <w:r w:rsidR="00B15705" w:rsidRPr="00ED0F3C">
        <w:rPr>
          <w:rFonts w:asciiTheme="majorBidi" w:hAnsiTheme="majorBidi" w:cstheme="majorBidi"/>
          <w:sz w:val="28"/>
          <w:szCs w:val="28"/>
        </w:rPr>
      </w:r>
      <w:r w:rsidR="00B15705" w:rsidRPr="00ED0F3C">
        <w:rPr>
          <w:rFonts w:asciiTheme="majorBidi" w:hAnsiTheme="majorBidi" w:cstheme="majorBidi"/>
          <w:sz w:val="28"/>
          <w:szCs w:val="28"/>
        </w:rPr>
        <w:fldChar w:fldCharType="separate"/>
      </w:r>
      <w:r w:rsidR="002A24C6" w:rsidRPr="00ED0F3C">
        <w:rPr>
          <w:rFonts w:asciiTheme="majorBidi" w:hAnsiTheme="majorBidi" w:cstheme="majorBidi"/>
          <w:sz w:val="28"/>
          <w:szCs w:val="28"/>
        </w:rPr>
        <w:t xml:space="preserve">Table </w:t>
      </w:r>
      <w:r w:rsidR="002A24C6" w:rsidRPr="002A24C6">
        <w:rPr>
          <w:rFonts w:asciiTheme="majorBidi" w:hAnsiTheme="majorBidi" w:cstheme="majorBidi"/>
          <w:noProof/>
          <w:sz w:val="28"/>
          <w:szCs w:val="28"/>
        </w:rPr>
        <w:t>23</w:t>
      </w:r>
      <w:r w:rsidR="00B15705" w:rsidRPr="00ED0F3C">
        <w:rPr>
          <w:rFonts w:asciiTheme="majorBidi" w:hAnsiTheme="majorBidi" w:cstheme="majorBidi"/>
          <w:sz w:val="28"/>
          <w:szCs w:val="28"/>
        </w:rPr>
        <w:fldChar w:fldCharType="end"/>
      </w:r>
      <w:r w:rsidR="00B15705" w:rsidRPr="00ED0F3C">
        <w:rPr>
          <w:rFonts w:asciiTheme="majorBidi" w:hAnsiTheme="majorBidi" w:cstheme="majorBidi"/>
          <w:sz w:val="28"/>
          <w:szCs w:val="28"/>
        </w:rPr>
        <w:t>.</w:t>
      </w:r>
    </w:p>
    <w:p w14:paraId="7FF6C32B" w14:textId="6AC9FB9A" w:rsidR="007F10CB" w:rsidRPr="00ED0F3C" w:rsidRDefault="007F10CB" w:rsidP="00165BBB">
      <w:pPr>
        <w:pStyle w:val="Caption"/>
        <w:keepNext/>
        <w:spacing w:after="0"/>
        <w:ind w:firstLine="567"/>
        <w:rPr>
          <w:i w:val="0"/>
          <w:iCs w:val="0"/>
          <w:color w:val="auto"/>
        </w:rPr>
      </w:pPr>
      <w:bookmarkStart w:id="76" w:name="_Ref221203927"/>
      <w:r w:rsidRPr="00ED0F3C">
        <w:rPr>
          <w:rFonts w:asciiTheme="majorBidi" w:hAnsiTheme="majorBidi" w:cstheme="majorBidi"/>
          <w:i w:val="0"/>
          <w:iCs w:val="0"/>
          <w:color w:val="auto"/>
          <w:sz w:val="28"/>
          <w:szCs w:val="28"/>
        </w:rPr>
        <w:t xml:space="preserve">Table </w:t>
      </w:r>
      <w:r w:rsidRPr="00ED0F3C">
        <w:rPr>
          <w:rFonts w:asciiTheme="majorBidi" w:hAnsiTheme="majorBidi" w:cstheme="majorBidi"/>
          <w:i w:val="0"/>
          <w:iCs w:val="0"/>
          <w:color w:val="auto"/>
          <w:sz w:val="28"/>
          <w:szCs w:val="28"/>
        </w:rPr>
        <w:fldChar w:fldCharType="begin"/>
      </w:r>
      <w:r w:rsidRPr="00ED0F3C">
        <w:rPr>
          <w:rFonts w:asciiTheme="majorBidi" w:hAnsiTheme="majorBidi" w:cstheme="majorBidi"/>
          <w:i w:val="0"/>
          <w:iCs w:val="0"/>
          <w:color w:val="auto"/>
          <w:sz w:val="28"/>
          <w:szCs w:val="28"/>
        </w:rPr>
        <w:instrText xml:space="preserve"> SEQ Table \* ARABIC </w:instrText>
      </w:r>
      <w:r w:rsidRPr="00ED0F3C">
        <w:rPr>
          <w:rFonts w:asciiTheme="majorBidi" w:hAnsiTheme="majorBidi" w:cstheme="majorBidi"/>
          <w:i w:val="0"/>
          <w:iCs w:val="0"/>
          <w:color w:val="auto"/>
          <w:sz w:val="28"/>
          <w:szCs w:val="28"/>
        </w:rPr>
        <w:fldChar w:fldCharType="separate"/>
      </w:r>
      <w:r w:rsidR="002A24C6">
        <w:rPr>
          <w:rFonts w:asciiTheme="majorBidi" w:hAnsiTheme="majorBidi" w:cstheme="majorBidi"/>
          <w:i w:val="0"/>
          <w:iCs w:val="0"/>
          <w:noProof/>
          <w:color w:val="auto"/>
          <w:sz w:val="28"/>
          <w:szCs w:val="28"/>
        </w:rPr>
        <w:t>23</w:t>
      </w:r>
      <w:r w:rsidRPr="00ED0F3C">
        <w:rPr>
          <w:rFonts w:asciiTheme="majorBidi" w:hAnsiTheme="majorBidi" w:cstheme="majorBidi"/>
          <w:i w:val="0"/>
          <w:iCs w:val="0"/>
          <w:color w:val="auto"/>
          <w:sz w:val="28"/>
          <w:szCs w:val="28"/>
        </w:rPr>
        <w:fldChar w:fldCharType="end"/>
      </w:r>
      <w:bookmarkEnd w:id="76"/>
      <w:r w:rsidRPr="00ED0F3C">
        <w:rPr>
          <w:rFonts w:asciiTheme="majorBidi" w:hAnsiTheme="majorBidi" w:cstheme="majorBidi"/>
          <w:i w:val="0"/>
          <w:iCs w:val="0"/>
          <w:color w:val="auto"/>
          <w:sz w:val="28"/>
          <w:szCs w:val="28"/>
        </w:rPr>
        <w:t xml:space="preserve"> </w:t>
      </w:r>
      <w:r w:rsidRPr="00ED0F3C">
        <w:rPr>
          <w:rFonts w:asciiTheme="majorBidi" w:hAnsiTheme="majorBidi" w:cstheme="majorBidi"/>
          <w:i w:val="0"/>
          <w:iCs w:val="0"/>
          <w:sz w:val="28"/>
          <w:szCs w:val="28"/>
        </w:rPr>
        <w:t xml:space="preserve">– </w:t>
      </w:r>
      <w:r w:rsidRPr="00ED0F3C">
        <w:rPr>
          <w:rFonts w:asciiTheme="majorBidi" w:hAnsiTheme="majorBidi" w:cstheme="majorBidi"/>
          <w:i w:val="0"/>
          <w:iCs w:val="0"/>
          <w:color w:val="auto"/>
          <w:sz w:val="28"/>
          <w:szCs w:val="28"/>
          <w:vertAlign w:val="superscript"/>
          <w:lang w:val="pt-BR"/>
        </w:rPr>
        <w:t>1</w:t>
      </w:r>
      <w:r w:rsidRPr="00ED0F3C">
        <w:rPr>
          <w:rFonts w:asciiTheme="majorBidi" w:hAnsiTheme="majorBidi" w:cstheme="majorBidi"/>
          <w:i w:val="0"/>
          <w:iCs w:val="0"/>
          <w:color w:val="auto"/>
          <w:sz w:val="28"/>
          <w:szCs w:val="28"/>
          <w:lang w:val="pt-BR"/>
        </w:rPr>
        <w:t>H</w:t>
      </w:r>
      <w:r w:rsidR="009C6554" w:rsidRPr="00ED0F3C">
        <w:rPr>
          <w:rFonts w:asciiTheme="majorBidi" w:hAnsiTheme="majorBidi" w:cstheme="majorBidi"/>
          <w:i w:val="0"/>
          <w:iCs w:val="0"/>
          <w:color w:val="auto"/>
          <w:sz w:val="28"/>
          <w:szCs w:val="28"/>
          <w:lang w:val="pt-BR"/>
        </w:rPr>
        <w:t>-</w:t>
      </w:r>
      <w:r w:rsidRPr="00ED0F3C">
        <w:rPr>
          <w:rFonts w:asciiTheme="majorBidi" w:hAnsiTheme="majorBidi" w:cstheme="majorBidi"/>
          <w:i w:val="0"/>
          <w:iCs w:val="0"/>
          <w:color w:val="auto"/>
          <w:sz w:val="28"/>
          <w:szCs w:val="28"/>
          <w:lang w:val="pt-BR"/>
        </w:rPr>
        <w:t xml:space="preserve">NMR chemical shift data of compound </w:t>
      </w:r>
      <w:r w:rsidRPr="00ED0F3C">
        <w:rPr>
          <w:rFonts w:asciiTheme="majorBidi" w:hAnsiTheme="majorBidi" w:cstheme="majorBidi"/>
          <w:bCs/>
          <w:i w:val="0"/>
          <w:iCs w:val="0"/>
          <w:color w:val="auto"/>
          <w:sz w:val="28"/>
          <w:szCs w:val="28"/>
          <w:lang w:val="pt-BR"/>
        </w:rPr>
        <w:t>20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7"/>
        <w:gridCol w:w="5644"/>
        <w:gridCol w:w="2199"/>
      </w:tblGrid>
      <w:tr w:rsidR="007F10CB" w:rsidRPr="00ED0F3C" w14:paraId="5958C2D4" w14:textId="77777777" w:rsidTr="00B15705">
        <w:trPr>
          <w:trHeight w:val="584"/>
        </w:trPr>
        <w:tc>
          <w:tcPr>
            <w:tcW w:w="1507" w:type="dxa"/>
            <w:shd w:val="clear" w:color="auto" w:fill="D9D9D9" w:themeFill="background1" w:themeFillShade="D9"/>
            <w:vAlign w:val="center"/>
          </w:tcPr>
          <w:p w14:paraId="38AA3A70" w14:textId="77777777" w:rsidR="007F10CB" w:rsidRPr="00ED0F3C" w:rsidRDefault="007F10CB" w:rsidP="00B15705">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b/>
                <w:color w:val="000000" w:themeColor="text1"/>
                <w:sz w:val="28"/>
                <w:szCs w:val="28"/>
              </w:rPr>
              <w:t>Carbon</w:t>
            </w:r>
          </w:p>
        </w:tc>
        <w:tc>
          <w:tcPr>
            <w:tcW w:w="5644" w:type="dxa"/>
            <w:shd w:val="clear" w:color="auto" w:fill="D9D9D9" w:themeFill="background1" w:themeFillShade="D9"/>
            <w:vAlign w:val="center"/>
          </w:tcPr>
          <w:p w14:paraId="7590B13A" w14:textId="77777777" w:rsidR="007F10CB" w:rsidRPr="00ED0F3C" w:rsidRDefault="007F10CB"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b/>
                <w:iCs/>
                <w:color w:val="000000" w:themeColor="text1"/>
                <w:sz w:val="28"/>
                <w:szCs w:val="28"/>
              </w:rPr>
              <w:t>δ</w:t>
            </w:r>
            <w:r w:rsidRPr="00ED0F3C">
              <w:rPr>
                <w:rFonts w:asciiTheme="majorBidi" w:hAnsiTheme="majorBidi" w:cstheme="majorBidi"/>
                <w:b/>
                <w:iCs/>
                <w:color w:val="000000" w:themeColor="text1"/>
                <w:sz w:val="28"/>
                <w:szCs w:val="28"/>
                <w:vertAlign w:val="subscript"/>
              </w:rPr>
              <w:t xml:space="preserve">H </w:t>
            </w:r>
            <w:r w:rsidRPr="00ED0F3C">
              <w:rPr>
                <w:rFonts w:asciiTheme="majorBidi" w:hAnsiTheme="majorBidi" w:cstheme="majorBidi"/>
                <w:b/>
                <w:iCs/>
                <w:color w:val="000000" w:themeColor="text1"/>
                <w:sz w:val="28"/>
                <w:szCs w:val="28"/>
              </w:rPr>
              <w:t>(</w:t>
            </w:r>
            <w:r w:rsidRPr="00ED0F3C">
              <w:rPr>
                <w:rFonts w:asciiTheme="majorBidi" w:hAnsiTheme="majorBidi" w:cstheme="majorBidi"/>
                <w:b/>
                <w:i/>
                <w:iCs/>
                <w:color w:val="000000" w:themeColor="text1"/>
                <w:sz w:val="28"/>
                <w:szCs w:val="28"/>
              </w:rPr>
              <w:t>J</w:t>
            </w:r>
            <w:r w:rsidRPr="00ED0F3C">
              <w:rPr>
                <w:rFonts w:asciiTheme="majorBidi" w:hAnsiTheme="majorBidi" w:cstheme="majorBidi"/>
                <w:b/>
                <w:iCs/>
                <w:color w:val="000000" w:themeColor="text1"/>
                <w:sz w:val="28"/>
                <w:szCs w:val="28"/>
              </w:rPr>
              <w:t xml:space="preserve"> in Hz)</w:t>
            </w:r>
          </w:p>
        </w:tc>
        <w:tc>
          <w:tcPr>
            <w:tcW w:w="2199" w:type="dxa"/>
            <w:shd w:val="clear" w:color="auto" w:fill="D9D9D9" w:themeFill="background1" w:themeFillShade="D9"/>
            <w:vAlign w:val="center"/>
          </w:tcPr>
          <w:p w14:paraId="4AEBF668" w14:textId="77777777" w:rsidR="007F10CB" w:rsidRPr="00ED0F3C" w:rsidRDefault="007F10CB" w:rsidP="00A1728A">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b/>
                <w:sz w:val="28"/>
                <w:szCs w:val="28"/>
              </w:rPr>
              <w:t>Multiplicity</w:t>
            </w:r>
          </w:p>
        </w:tc>
      </w:tr>
      <w:tr w:rsidR="007F10CB" w:rsidRPr="00ED0F3C" w14:paraId="7D76015E" w14:textId="77777777" w:rsidTr="00B15705">
        <w:tc>
          <w:tcPr>
            <w:tcW w:w="1507" w:type="dxa"/>
          </w:tcPr>
          <w:p w14:paraId="3D37310F" w14:textId="77777777" w:rsidR="007F10CB" w:rsidRPr="00ED0F3C" w:rsidRDefault="007F10CB" w:rsidP="00B15705">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1</w:t>
            </w:r>
          </w:p>
        </w:tc>
        <w:tc>
          <w:tcPr>
            <w:tcW w:w="5644" w:type="dxa"/>
          </w:tcPr>
          <w:p w14:paraId="0961D176" w14:textId="2DD251F9" w:rsidR="007F10CB" w:rsidRPr="00ED0F3C" w:rsidRDefault="00E940C0"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w:t>
            </w:r>
          </w:p>
        </w:tc>
        <w:tc>
          <w:tcPr>
            <w:tcW w:w="2199" w:type="dxa"/>
          </w:tcPr>
          <w:p w14:paraId="08AD5A83" w14:textId="47136482" w:rsidR="007F10CB" w:rsidRPr="00ED0F3C" w:rsidRDefault="007F10CB" w:rsidP="00A1728A">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vertAlign w:val="superscript"/>
                <w:lang w:val="pt-BR"/>
              </w:rPr>
              <w:t>a</w:t>
            </w:r>
            <w:r w:rsidRPr="00ED0F3C">
              <w:rPr>
                <w:rFonts w:asciiTheme="majorBidi" w:hAnsiTheme="majorBidi" w:cstheme="majorBidi"/>
                <w:color w:val="000000" w:themeColor="text1"/>
                <w:sz w:val="28"/>
                <w:szCs w:val="28"/>
                <w:lang w:val="pt-BR"/>
              </w:rPr>
              <w:t>C</w:t>
            </w:r>
          </w:p>
        </w:tc>
      </w:tr>
      <w:tr w:rsidR="007F10CB" w:rsidRPr="00ED0F3C" w14:paraId="71F4CE50" w14:textId="77777777" w:rsidTr="00B15705">
        <w:tc>
          <w:tcPr>
            <w:tcW w:w="1507" w:type="dxa"/>
          </w:tcPr>
          <w:p w14:paraId="331F72AD" w14:textId="77777777" w:rsidR="007F10CB" w:rsidRPr="00ED0F3C" w:rsidRDefault="007F10CB" w:rsidP="00B15705">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2</w:t>
            </w:r>
          </w:p>
        </w:tc>
        <w:tc>
          <w:tcPr>
            <w:tcW w:w="5644" w:type="dxa"/>
          </w:tcPr>
          <w:p w14:paraId="587F36AE" w14:textId="77777777" w:rsidR="007F10CB" w:rsidRPr="00ED0F3C" w:rsidRDefault="007F10CB"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2.05-2.30, m, 2H</w:t>
            </w:r>
          </w:p>
        </w:tc>
        <w:tc>
          <w:tcPr>
            <w:tcW w:w="2199" w:type="dxa"/>
          </w:tcPr>
          <w:p w14:paraId="23619744" w14:textId="77777777" w:rsidR="007F10CB" w:rsidRPr="00ED0F3C" w:rsidRDefault="007F10CB" w:rsidP="00A1728A">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CH</w:t>
            </w:r>
            <w:r w:rsidRPr="00ED0F3C">
              <w:rPr>
                <w:rFonts w:asciiTheme="majorBidi" w:hAnsiTheme="majorBidi" w:cstheme="majorBidi"/>
                <w:color w:val="000000" w:themeColor="text1"/>
                <w:sz w:val="28"/>
                <w:szCs w:val="28"/>
                <w:vertAlign w:val="subscript"/>
                <w:lang w:val="pt-BR"/>
              </w:rPr>
              <w:t>2</w:t>
            </w:r>
          </w:p>
        </w:tc>
      </w:tr>
      <w:tr w:rsidR="007F10CB" w:rsidRPr="00ED0F3C" w14:paraId="29B9D5CB" w14:textId="77777777" w:rsidTr="00B15705">
        <w:tc>
          <w:tcPr>
            <w:tcW w:w="1507" w:type="dxa"/>
          </w:tcPr>
          <w:p w14:paraId="579BBF42" w14:textId="77777777" w:rsidR="007F10CB" w:rsidRPr="00ED0F3C" w:rsidRDefault="007F10CB" w:rsidP="00B15705">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3</w:t>
            </w:r>
          </w:p>
        </w:tc>
        <w:tc>
          <w:tcPr>
            <w:tcW w:w="5644" w:type="dxa"/>
          </w:tcPr>
          <w:p w14:paraId="0D052BE9" w14:textId="77777777" w:rsidR="007F10CB" w:rsidRPr="00ED0F3C" w:rsidRDefault="007F10CB"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5.13, m, 1H</w:t>
            </w:r>
          </w:p>
        </w:tc>
        <w:tc>
          <w:tcPr>
            <w:tcW w:w="2199" w:type="dxa"/>
          </w:tcPr>
          <w:p w14:paraId="1A723076" w14:textId="77777777" w:rsidR="007F10CB" w:rsidRPr="00ED0F3C" w:rsidRDefault="007F10CB" w:rsidP="00A1728A">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CH</w:t>
            </w:r>
          </w:p>
        </w:tc>
      </w:tr>
      <w:tr w:rsidR="007F10CB" w:rsidRPr="00ED0F3C" w14:paraId="5C912384" w14:textId="77777777" w:rsidTr="00B15705">
        <w:tc>
          <w:tcPr>
            <w:tcW w:w="1507" w:type="dxa"/>
          </w:tcPr>
          <w:p w14:paraId="594B85B1" w14:textId="77777777" w:rsidR="007F10CB" w:rsidRPr="00ED0F3C" w:rsidRDefault="007F10CB" w:rsidP="00B15705">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4</w:t>
            </w:r>
          </w:p>
        </w:tc>
        <w:tc>
          <w:tcPr>
            <w:tcW w:w="5644" w:type="dxa"/>
          </w:tcPr>
          <w:p w14:paraId="4154B2F0" w14:textId="77777777" w:rsidR="007F10CB" w:rsidRPr="00ED0F3C" w:rsidRDefault="007F10CB"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4.36, m, 1H</w:t>
            </w:r>
          </w:p>
        </w:tc>
        <w:tc>
          <w:tcPr>
            <w:tcW w:w="2199" w:type="dxa"/>
          </w:tcPr>
          <w:p w14:paraId="696180A5" w14:textId="77777777" w:rsidR="007F10CB" w:rsidRPr="00ED0F3C" w:rsidRDefault="007F10CB" w:rsidP="00A1728A">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CH</w:t>
            </w:r>
          </w:p>
        </w:tc>
      </w:tr>
      <w:tr w:rsidR="007F10CB" w:rsidRPr="00ED0F3C" w14:paraId="1EAB9878" w14:textId="77777777" w:rsidTr="00B15705">
        <w:tc>
          <w:tcPr>
            <w:tcW w:w="1507" w:type="dxa"/>
          </w:tcPr>
          <w:p w14:paraId="470C562B" w14:textId="77777777" w:rsidR="007F10CB" w:rsidRPr="00ED0F3C" w:rsidRDefault="007F10CB" w:rsidP="00B15705">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5</w:t>
            </w:r>
          </w:p>
        </w:tc>
        <w:tc>
          <w:tcPr>
            <w:tcW w:w="5644" w:type="dxa"/>
          </w:tcPr>
          <w:p w14:paraId="3F5299F2" w14:textId="77777777" w:rsidR="007F10CB" w:rsidRPr="00ED0F3C" w:rsidRDefault="007F10CB"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5.66, m, 1H</w:t>
            </w:r>
          </w:p>
        </w:tc>
        <w:tc>
          <w:tcPr>
            <w:tcW w:w="2199" w:type="dxa"/>
          </w:tcPr>
          <w:p w14:paraId="5EE8A916" w14:textId="77777777" w:rsidR="007F10CB" w:rsidRPr="00ED0F3C" w:rsidRDefault="007F10CB" w:rsidP="00A1728A">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CH</w:t>
            </w:r>
          </w:p>
        </w:tc>
      </w:tr>
      <w:tr w:rsidR="007F10CB" w:rsidRPr="00ED0F3C" w14:paraId="22B576C0" w14:textId="77777777" w:rsidTr="00B15705">
        <w:tc>
          <w:tcPr>
            <w:tcW w:w="1507" w:type="dxa"/>
          </w:tcPr>
          <w:p w14:paraId="38050784" w14:textId="77777777" w:rsidR="007F10CB" w:rsidRPr="00ED0F3C" w:rsidRDefault="007F10CB" w:rsidP="00B15705">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6</w:t>
            </w:r>
          </w:p>
        </w:tc>
        <w:tc>
          <w:tcPr>
            <w:tcW w:w="5644" w:type="dxa"/>
          </w:tcPr>
          <w:p w14:paraId="33FE1737" w14:textId="77777777" w:rsidR="007F10CB" w:rsidRPr="00ED0F3C" w:rsidRDefault="007F10CB"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3.32, m, 2H</w:t>
            </w:r>
          </w:p>
        </w:tc>
        <w:tc>
          <w:tcPr>
            <w:tcW w:w="2199" w:type="dxa"/>
          </w:tcPr>
          <w:p w14:paraId="35CD5EAA" w14:textId="77777777" w:rsidR="007F10CB" w:rsidRPr="00ED0F3C" w:rsidRDefault="007F10CB" w:rsidP="00A1728A">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CH</w:t>
            </w:r>
            <w:r w:rsidRPr="00ED0F3C">
              <w:rPr>
                <w:rFonts w:asciiTheme="majorBidi" w:hAnsiTheme="majorBidi" w:cstheme="majorBidi"/>
                <w:color w:val="000000" w:themeColor="text1"/>
                <w:sz w:val="28"/>
                <w:szCs w:val="28"/>
                <w:vertAlign w:val="subscript"/>
                <w:lang w:val="pt-BR"/>
              </w:rPr>
              <w:t>2</w:t>
            </w:r>
          </w:p>
        </w:tc>
      </w:tr>
      <w:tr w:rsidR="007F10CB" w:rsidRPr="00ED0F3C" w14:paraId="56292B96" w14:textId="77777777" w:rsidTr="00B15705">
        <w:tc>
          <w:tcPr>
            <w:tcW w:w="1507" w:type="dxa"/>
          </w:tcPr>
          <w:p w14:paraId="2699792C" w14:textId="77777777" w:rsidR="007F10CB" w:rsidRPr="00ED0F3C" w:rsidRDefault="007F10CB" w:rsidP="00B15705">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7</w:t>
            </w:r>
          </w:p>
        </w:tc>
        <w:tc>
          <w:tcPr>
            <w:tcW w:w="5644" w:type="dxa"/>
          </w:tcPr>
          <w:p w14:paraId="68CA4328" w14:textId="77777777" w:rsidR="007F10CB" w:rsidRPr="00ED0F3C" w:rsidRDefault="007F10CB"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3.34, s, 3H</w:t>
            </w:r>
          </w:p>
        </w:tc>
        <w:tc>
          <w:tcPr>
            <w:tcW w:w="2199" w:type="dxa"/>
          </w:tcPr>
          <w:p w14:paraId="327F3BE2" w14:textId="77777777" w:rsidR="007F10CB" w:rsidRPr="00ED0F3C" w:rsidRDefault="007F10CB" w:rsidP="00A1728A">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CH</w:t>
            </w:r>
            <w:r w:rsidRPr="00ED0F3C">
              <w:rPr>
                <w:rFonts w:asciiTheme="majorBidi" w:hAnsiTheme="majorBidi" w:cstheme="majorBidi"/>
                <w:color w:val="000000" w:themeColor="text1"/>
                <w:sz w:val="28"/>
                <w:szCs w:val="28"/>
                <w:vertAlign w:val="subscript"/>
                <w:lang w:val="pt-BR"/>
              </w:rPr>
              <w:t>3</w:t>
            </w:r>
          </w:p>
        </w:tc>
      </w:tr>
      <w:tr w:rsidR="007F10CB" w:rsidRPr="00ED0F3C" w14:paraId="102C3955" w14:textId="77777777" w:rsidTr="00B15705">
        <w:tc>
          <w:tcPr>
            <w:tcW w:w="1507" w:type="dxa"/>
          </w:tcPr>
          <w:p w14:paraId="0479F535" w14:textId="77777777" w:rsidR="007F10CB" w:rsidRPr="00ED0F3C" w:rsidRDefault="007F10CB" w:rsidP="00B15705">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1</w:t>
            </w:r>
            <w:r w:rsidRPr="00ED0F3C">
              <w:rPr>
                <w:rFonts w:asciiTheme="majorBidi" w:hAnsiTheme="majorBidi" w:cstheme="majorBidi"/>
                <w:color w:val="000000" w:themeColor="text1"/>
                <w:sz w:val="28"/>
                <w:szCs w:val="28"/>
              </w:rPr>
              <w:t>′</w:t>
            </w:r>
          </w:p>
        </w:tc>
        <w:tc>
          <w:tcPr>
            <w:tcW w:w="5644" w:type="dxa"/>
          </w:tcPr>
          <w:p w14:paraId="55C0B251" w14:textId="6FE6CE9C" w:rsidR="007F10CB" w:rsidRPr="00ED0F3C" w:rsidRDefault="007F10CB"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w:t>
            </w:r>
          </w:p>
        </w:tc>
        <w:tc>
          <w:tcPr>
            <w:tcW w:w="2199" w:type="dxa"/>
          </w:tcPr>
          <w:p w14:paraId="5C85B2E1" w14:textId="77777777" w:rsidR="007F10CB" w:rsidRPr="00ED0F3C" w:rsidRDefault="007F10CB" w:rsidP="00A1728A">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vertAlign w:val="superscript"/>
                <w:lang w:val="pt-BR"/>
              </w:rPr>
              <w:t>a</w:t>
            </w:r>
            <w:r w:rsidRPr="00ED0F3C">
              <w:rPr>
                <w:rFonts w:asciiTheme="majorBidi" w:hAnsiTheme="majorBidi" w:cstheme="majorBidi"/>
                <w:color w:val="000000" w:themeColor="text1"/>
                <w:sz w:val="28"/>
                <w:szCs w:val="28"/>
                <w:lang w:val="pt-BR"/>
              </w:rPr>
              <w:t>C</w:t>
            </w:r>
          </w:p>
        </w:tc>
      </w:tr>
      <w:tr w:rsidR="001F538C" w:rsidRPr="00ED0F3C" w14:paraId="69DE0E74" w14:textId="77777777" w:rsidTr="001F538C">
        <w:tc>
          <w:tcPr>
            <w:tcW w:w="9350" w:type="dxa"/>
            <w:gridSpan w:val="3"/>
          </w:tcPr>
          <w:p w14:paraId="74F15886" w14:textId="53C01E1E" w:rsidR="001F538C" w:rsidRPr="00ED0F3C" w:rsidRDefault="001F538C" w:rsidP="00172593">
            <w:pPr>
              <w:widowControl w:val="0"/>
              <w:spacing w:after="0" w:line="240" w:lineRule="auto"/>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lastRenderedPageBreak/>
              <w:t>Table 23 (continued)</w:t>
            </w:r>
          </w:p>
        </w:tc>
      </w:tr>
      <w:tr w:rsidR="007F10CB" w:rsidRPr="00ED0F3C" w14:paraId="76104174" w14:textId="77777777" w:rsidTr="00B15705">
        <w:tc>
          <w:tcPr>
            <w:tcW w:w="1507" w:type="dxa"/>
          </w:tcPr>
          <w:p w14:paraId="0BA03252" w14:textId="77777777" w:rsidR="007F10CB" w:rsidRPr="00ED0F3C" w:rsidRDefault="007F10CB" w:rsidP="00B15705">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2</w:t>
            </w:r>
            <w:r w:rsidRPr="00ED0F3C">
              <w:rPr>
                <w:rFonts w:asciiTheme="majorBidi" w:hAnsiTheme="majorBidi" w:cstheme="majorBidi"/>
                <w:color w:val="000000" w:themeColor="text1"/>
                <w:sz w:val="28"/>
                <w:szCs w:val="28"/>
              </w:rPr>
              <w:t>′</w:t>
            </w:r>
          </w:p>
        </w:tc>
        <w:tc>
          <w:tcPr>
            <w:tcW w:w="5644" w:type="dxa"/>
          </w:tcPr>
          <w:p w14:paraId="1BB72F5C" w14:textId="77777777" w:rsidR="007F10CB" w:rsidRPr="00ED0F3C" w:rsidRDefault="007F10CB"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7.04, m, 1H</w:t>
            </w:r>
          </w:p>
        </w:tc>
        <w:tc>
          <w:tcPr>
            <w:tcW w:w="2199" w:type="dxa"/>
          </w:tcPr>
          <w:p w14:paraId="5DA09F68" w14:textId="77777777" w:rsidR="007F10CB" w:rsidRPr="00ED0F3C" w:rsidRDefault="007F10CB" w:rsidP="00A1728A">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CH</w:t>
            </w:r>
          </w:p>
        </w:tc>
      </w:tr>
      <w:tr w:rsidR="007F10CB" w:rsidRPr="00ED0F3C" w14:paraId="33B22E92" w14:textId="77777777" w:rsidTr="00B15705">
        <w:tc>
          <w:tcPr>
            <w:tcW w:w="1507" w:type="dxa"/>
          </w:tcPr>
          <w:p w14:paraId="68ABF5D3" w14:textId="77777777" w:rsidR="007F10CB" w:rsidRPr="00ED0F3C" w:rsidRDefault="007F10CB" w:rsidP="00B15705">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3</w:t>
            </w:r>
            <w:r w:rsidRPr="00ED0F3C">
              <w:rPr>
                <w:rFonts w:asciiTheme="majorBidi" w:hAnsiTheme="majorBidi" w:cstheme="majorBidi"/>
                <w:color w:val="000000" w:themeColor="text1"/>
                <w:sz w:val="28"/>
                <w:szCs w:val="28"/>
              </w:rPr>
              <w:t>′</w:t>
            </w:r>
          </w:p>
        </w:tc>
        <w:tc>
          <w:tcPr>
            <w:tcW w:w="5644" w:type="dxa"/>
          </w:tcPr>
          <w:p w14:paraId="28029511" w14:textId="4A99B60E" w:rsidR="007F10CB" w:rsidRPr="00ED0F3C" w:rsidRDefault="007F10CB"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w:t>
            </w:r>
          </w:p>
        </w:tc>
        <w:tc>
          <w:tcPr>
            <w:tcW w:w="2199" w:type="dxa"/>
          </w:tcPr>
          <w:p w14:paraId="061D78DB" w14:textId="77777777" w:rsidR="007F10CB" w:rsidRPr="00ED0F3C" w:rsidRDefault="007F10CB" w:rsidP="00A1728A">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vertAlign w:val="superscript"/>
                <w:lang w:val="pt-BR"/>
              </w:rPr>
              <w:t>a</w:t>
            </w:r>
            <w:r w:rsidRPr="00ED0F3C">
              <w:rPr>
                <w:rFonts w:asciiTheme="majorBidi" w:hAnsiTheme="majorBidi" w:cstheme="majorBidi"/>
                <w:color w:val="000000" w:themeColor="text1"/>
                <w:sz w:val="28"/>
                <w:szCs w:val="28"/>
                <w:lang w:val="pt-BR"/>
              </w:rPr>
              <w:t>C</w:t>
            </w:r>
          </w:p>
        </w:tc>
      </w:tr>
      <w:tr w:rsidR="007F10CB" w:rsidRPr="00ED0F3C" w14:paraId="0B117E65" w14:textId="77777777" w:rsidTr="00B15705">
        <w:tc>
          <w:tcPr>
            <w:tcW w:w="1507" w:type="dxa"/>
          </w:tcPr>
          <w:p w14:paraId="55B155AE" w14:textId="77777777" w:rsidR="007F10CB" w:rsidRPr="00ED0F3C" w:rsidRDefault="007F10CB" w:rsidP="00B15705">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4</w:t>
            </w:r>
            <w:r w:rsidRPr="00ED0F3C">
              <w:rPr>
                <w:rFonts w:asciiTheme="majorBidi" w:hAnsiTheme="majorBidi" w:cstheme="majorBidi"/>
                <w:color w:val="000000" w:themeColor="text1"/>
                <w:sz w:val="28"/>
                <w:szCs w:val="28"/>
              </w:rPr>
              <w:t>′</w:t>
            </w:r>
          </w:p>
        </w:tc>
        <w:tc>
          <w:tcPr>
            <w:tcW w:w="5644" w:type="dxa"/>
          </w:tcPr>
          <w:p w14:paraId="0F30C85C" w14:textId="4188B55C" w:rsidR="007F10CB" w:rsidRPr="00ED0F3C" w:rsidRDefault="007F10CB"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w:t>
            </w:r>
          </w:p>
        </w:tc>
        <w:tc>
          <w:tcPr>
            <w:tcW w:w="2199" w:type="dxa"/>
          </w:tcPr>
          <w:p w14:paraId="5D832439" w14:textId="77777777" w:rsidR="007F10CB" w:rsidRPr="00ED0F3C" w:rsidRDefault="007F10CB" w:rsidP="00A1728A">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vertAlign w:val="superscript"/>
                <w:lang w:val="pt-BR"/>
              </w:rPr>
              <w:t>a</w:t>
            </w:r>
            <w:r w:rsidRPr="00ED0F3C">
              <w:rPr>
                <w:rFonts w:asciiTheme="majorBidi" w:hAnsiTheme="majorBidi" w:cstheme="majorBidi"/>
                <w:color w:val="000000" w:themeColor="text1"/>
                <w:sz w:val="28"/>
                <w:szCs w:val="28"/>
                <w:lang w:val="pt-BR"/>
              </w:rPr>
              <w:t>C</w:t>
            </w:r>
          </w:p>
        </w:tc>
      </w:tr>
      <w:tr w:rsidR="007F10CB" w:rsidRPr="00ED0F3C" w14:paraId="2D99ABC7" w14:textId="77777777" w:rsidTr="00B15705">
        <w:tc>
          <w:tcPr>
            <w:tcW w:w="1507" w:type="dxa"/>
          </w:tcPr>
          <w:p w14:paraId="392A9A72" w14:textId="77777777" w:rsidR="007F10CB" w:rsidRPr="00ED0F3C" w:rsidRDefault="007F10CB" w:rsidP="00B15705">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5</w:t>
            </w:r>
            <w:r w:rsidRPr="00ED0F3C">
              <w:rPr>
                <w:rFonts w:asciiTheme="majorBidi" w:hAnsiTheme="majorBidi" w:cstheme="majorBidi"/>
                <w:color w:val="000000" w:themeColor="text1"/>
                <w:sz w:val="28"/>
                <w:szCs w:val="28"/>
              </w:rPr>
              <w:t>′</w:t>
            </w:r>
          </w:p>
        </w:tc>
        <w:tc>
          <w:tcPr>
            <w:tcW w:w="5644" w:type="dxa"/>
          </w:tcPr>
          <w:p w14:paraId="3273D245" w14:textId="77777777" w:rsidR="007F10CB" w:rsidRPr="00ED0F3C" w:rsidRDefault="007F10CB"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6.77, m, 1H</w:t>
            </w:r>
          </w:p>
        </w:tc>
        <w:tc>
          <w:tcPr>
            <w:tcW w:w="2199" w:type="dxa"/>
          </w:tcPr>
          <w:p w14:paraId="20566627" w14:textId="77777777" w:rsidR="007F10CB" w:rsidRPr="00ED0F3C" w:rsidRDefault="007F10CB" w:rsidP="00A1728A">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CH</w:t>
            </w:r>
          </w:p>
        </w:tc>
      </w:tr>
      <w:tr w:rsidR="007F10CB" w:rsidRPr="00ED0F3C" w14:paraId="6ABA9892" w14:textId="77777777" w:rsidTr="00B15705">
        <w:tc>
          <w:tcPr>
            <w:tcW w:w="1507" w:type="dxa"/>
          </w:tcPr>
          <w:p w14:paraId="7B5FC150" w14:textId="77777777" w:rsidR="007F10CB" w:rsidRPr="00ED0F3C" w:rsidRDefault="007F10CB" w:rsidP="00B15705">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6</w:t>
            </w:r>
            <w:r w:rsidRPr="00ED0F3C">
              <w:rPr>
                <w:rFonts w:asciiTheme="majorBidi" w:hAnsiTheme="majorBidi" w:cstheme="majorBidi"/>
                <w:color w:val="000000" w:themeColor="text1"/>
                <w:sz w:val="28"/>
                <w:szCs w:val="28"/>
              </w:rPr>
              <w:t>′</w:t>
            </w:r>
          </w:p>
        </w:tc>
        <w:tc>
          <w:tcPr>
            <w:tcW w:w="5644" w:type="dxa"/>
          </w:tcPr>
          <w:p w14:paraId="238819F8" w14:textId="77777777" w:rsidR="007F10CB" w:rsidRPr="00ED0F3C" w:rsidRDefault="007F10CB"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6.91, m, 1H</w:t>
            </w:r>
          </w:p>
        </w:tc>
        <w:tc>
          <w:tcPr>
            <w:tcW w:w="2199" w:type="dxa"/>
          </w:tcPr>
          <w:p w14:paraId="3758F4F8" w14:textId="77777777" w:rsidR="007F10CB" w:rsidRPr="00ED0F3C" w:rsidRDefault="007F10CB" w:rsidP="00A1728A">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CH</w:t>
            </w:r>
          </w:p>
        </w:tc>
      </w:tr>
      <w:tr w:rsidR="007F10CB" w:rsidRPr="00ED0F3C" w14:paraId="6ADC1B2C" w14:textId="77777777" w:rsidTr="00B15705">
        <w:tc>
          <w:tcPr>
            <w:tcW w:w="1507" w:type="dxa"/>
          </w:tcPr>
          <w:p w14:paraId="137C0803" w14:textId="77777777" w:rsidR="007F10CB" w:rsidRPr="00ED0F3C" w:rsidRDefault="007F10CB" w:rsidP="00B15705">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7</w:t>
            </w:r>
            <w:r w:rsidRPr="00ED0F3C">
              <w:rPr>
                <w:rFonts w:asciiTheme="majorBidi" w:hAnsiTheme="majorBidi" w:cstheme="majorBidi"/>
                <w:color w:val="000000" w:themeColor="text1"/>
                <w:sz w:val="28"/>
                <w:szCs w:val="28"/>
              </w:rPr>
              <w:t>′</w:t>
            </w:r>
          </w:p>
        </w:tc>
        <w:tc>
          <w:tcPr>
            <w:tcW w:w="5644" w:type="dxa"/>
          </w:tcPr>
          <w:p w14:paraId="184C0EF1" w14:textId="77777777" w:rsidR="007F10CB" w:rsidRPr="00ED0F3C" w:rsidRDefault="007F10CB"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 xml:space="preserve">7.61, d, </w:t>
            </w:r>
            <w:r w:rsidRPr="00ED0F3C">
              <w:rPr>
                <w:rFonts w:asciiTheme="majorBidi" w:hAnsiTheme="majorBidi" w:cstheme="majorBidi"/>
                <w:i/>
                <w:color w:val="000000" w:themeColor="text1"/>
                <w:sz w:val="28"/>
                <w:szCs w:val="28"/>
                <w:lang w:val="pt-BR"/>
              </w:rPr>
              <w:t xml:space="preserve">J </w:t>
            </w:r>
            <w:r w:rsidRPr="00ED0F3C">
              <w:rPr>
                <w:rFonts w:asciiTheme="majorBidi" w:hAnsiTheme="majorBidi" w:cstheme="majorBidi"/>
                <w:iCs/>
                <w:color w:val="000000" w:themeColor="text1"/>
                <w:sz w:val="28"/>
                <w:szCs w:val="28"/>
                <w:vertAlign w:val="subscript"/>
                <w:lang w:val="pt-BR"/>
              </w:rPr>
              <w:t>7</w:t>
            </w:r>
            <w:r w:rsidRPr="00ED0F3C">
              <w:rPr>
                <w:rFonts w:asciiTheme="majorBidi" w:hAnsiTheme="majorBidi" w:cstheme="majorBidi"/>
                <w:color w:val="000000" w:themeColor="text1"/>
                <w:sz w:val="28"/>
                <w:szCs w:val="28"/>
                <w:vertAlign w:val="subscript"/>
              </w:rPr>
              <w:t>′</w:t>
            </w:r>
            <w:r w:rsidRPr="00ED0F3C">
              <w:rPr>
                <w:rFonts w:asciiTheme="majorBidi" w:hAnsiTheme="majorBidi" w:cstheme="majorBidi"/>
                <w:iCs/>
                <w:color w:val="000000" w:themeColor="text1"/>
                <w:sz w:val="28"/>
                <w:szCs w:val="28"/>
                <w:vertAlign w:val="subscript"/>
                <w:lang w:val="pt-BR"/>
              </w:rPr>
              <w:t>/8</w:t>
            </w:r>
            <w:r w:rsidRPr="00ED0F3C">
              <w:rPr>
                <w:rFonts w:asciiTheme="majorBidi" w:hAnsiTheme="majorBidi" w:cstheme="majorBidi"/>
                <w:color w:val="000000" w:themeColor="text1"/>
                <w:sz w:val="28"/>
                <w:szCs w:val="28"/>
                <w:vertAlign w:val="subscript"/>
              </w:rPr>
              <w:t>′</w:t>
            </w:r>
            <w:r w:rsidRPr="00ED0F3C">
              <w:rPr>
                <w:rFonts w:asciiTheme="majorBidi" w:hAnsiTheme="majorBidi" w:cstheme="majorBidi"/>
                <w:i/>
                <w:color w:val="000000" w:themeColor="text1"/>
                <w:sz w:val="28"/>
                <w:szCs w:val="28"/>
                <w:lang w:val="pt-BR"/>
              </w:rPr>
              <w:t xml:space="preserve"> </w:t>
            </w:r>
            <w:r w:rsidRPr="00ED0F3C">
              <w:rPr>
                <w:rFonts w:asciiTheme="majorBidi" w:hAnsiTheme="majorBidi" w:cstheme="majorBidi"/>
                <w:color w:val="000000" w:themeColor="text1"/>
                <w:sz w:val="28"/>
                <w:szCs w:val="28"/>
                <w:lang w:val="pt-BR"/>
              </w:rPr>
              <w:t>= 16.0 Hz, 1H</w:t>
            </w:r>
          </w:p>
        </w:tc>
        <w:tc>
          <w:tcPr>
            <w:tcW w:w="2199" w:type="dxa"/>
          </w:tcPr>
          <w:p w14:paraId="38E601B4" w14:textId="77777777" w:rsidR="007F10CB" w:rsidRPr="00ED0F3C" w:rsidRDefault="007F10CB" w:rsidP="00A1728A">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CH</w:t>
            </w:r>
          </w:p>
        </w:tc>
      </w:tr>
      <w:tr w:rsidR="007F10CB" w:rsidRPr="00ED0F3C" w14:paraId="4A196F12" w14:textId="77777777" w:rsidTr="00B15705">
        <w:tc>
          <w:tcPr>
            <w:tcW w:w="1507" w:type="dxa"/>
          </w:tcPr>
          <w:p w14:paraId="190B5D73" w14:textId="77777777" w:rsidR="007F10CB" w:rsidRPr="00ED0F3C" w:rsidRDefault="007F10CB" w:rsidP="00B15705">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8</w:t>
            </w:r>
            <w:r w:rsidRPr="00ED0F3C">
              <w:rPr>
                <w:rFonts w:asciiTheme="majorBidi" w:hAnsiTheme="majorBidi" w:cstheme="majorBidi"/>
                <w:color w:val="000000" w:themeColor="text1"/>
                <w:sz w:val="28"/>
                <w:szCs w:val="28"/>
              </w:rPr>
              <w:t>′</w:t>
            </w:r>
          </w:p>
        </w:tc>
        <w:tc>
          <w:tcPr>
            <w:tcW w:w="5644" w:type="dxa"/>
          </w:tcPr>
          <w:p w14:paraId="640CBEFF" w14:textId="77777777" w:rsidR="007F10CB" w:rsidRPr="00ED0F3C" w:rsidRDefault="007F10CB"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 xml:space="preserve">6.29, brd, </w:t>
            </w:r>
            <w:r w:rsidRPr="00ED0F3C">
              <w:rPr>
                <w:rFonts w:asciiTheme="majorBidi" w:hAnsiTheme="majorBidi" w:cstheme="majorBidi"/>
                <w:i/>
                <w:color w:val="000000" w:themeColor="text1"/>
                <w:sz w:val="28"/>
                <w:szCs w:val="28"/>
                <w:lang w:val="pt-BR"/>
              </w:rPr>
              <w:t xml:space="preserve">J </w:t>
            </w:r>
            <w:r w:rsidRPr="00ED0F3C">
              <w:rPr>
                <w:rFonts w:asciiTheme="majorBidi" w:hAnsiTheme="majorBidi" w:cstheme="majorBidi"/>
                <w:iCs/>
                <w:color w:val="000000" w:themeColor="text1"/>
                <w:sz w:val="28"/>
                <w:szCs w:val="28"/>
                <w:vertAlign w:val="subscript"/>
                <w:lang w:val="pt-BR"/>
              </w:rPr>
              <w:t>8</w:t>
            </w:r>
            <w:r w:rsidRPr="00ED0F3C">
              <w:rPr>
                <w:rFonts w:asciiTheme="majorBidi" w:hAnsiTheme="majorBidi" w:cstheme="majorBidi"/>
                <w:color w:val="000000" w:themeColor="text1"/>
                <w:sz w:val="28"/>
                <w:szCs w:val="28"/>
                <w:vertAlign w:val="subscript"/>
              </w:rPr>
              <w:t>′</w:t>
            </w:r>
            <w:r w:rsidRPr="00ED0F3C">
              <w:rPr>
                <w:rFonts w:asciiTheme="majorBidi" w:hAnsiTheme="majorBidi" w:cstheme="majorBidi"/>
                <w:iCs/>
                <w:color w:val="000000" w:themeColor="text1"/>
                <w:sz w:val="28"/>
                <w:szCs w:val="28"/>
                <w:vertAlign w:val="subscript"/>
                <w:lang w:val="pt-BR"/>
              </w:rPr>
              <w:t>/7</w:t>
            </w:r>
            <w:r w:rsidRPr="00ED0F3C">
              <w:rPr>
                <w:rFonts w:asciiTheme="majorBidi" w:hAnsiTheme="majorBidi" w:cstheme="majorBidi"/>
                <w:color w:val="000000" w:themeColor="text1"/>
                <w:sz w:val="28"/>
                <w:szCs w:val="28"/>
                <w:vertAlign w:val="subscript"/>
              </w:rPr>
              <w:t>′</w:t>
            </w:r>
            <w:r w:rsidRPr="00ED0F3C">
              <w:rPr>
                <w:rFonts w:asciiTheme="majorBidi" w:hAnsiTheme="majorBidi" w:cstheme="majorBidi"/>
                <w:i/>
                <w:color w:val="000000" w:themeColor="text1"/>
                <w:sz w:val="28"/>
                <w:szCs w:val="28"/>
                <w:lang w:val="pt-BR"/>
              </w:rPr>
              <w:t xml:space="preserve"> </w:t>
            </w:r>
            <w:r w:rsidRPr="00ED0F3C">
              <w:rPr>
                <w:rFonts w:asciiTheme="majorBidi" w:hAnsiTheme="majorBidi" w:cstheme="majorBidi"/>
                <w:color w:val="000000" w:themeColor="text1"/>
                <w:sz w:val="28"/>
                <w:szCs w:val="28"/>
                <w:lang w:val="pt-BR"/>
              </w:rPr>
              <w:t>= 16.0 Hz, 1H</w:t>
            </w:r>
          </w:p>
        </w:tc>
        <w:tc>
          <w:tcPr>
            <w:tcW w:w="2199" w:type="dxa"/>
          </w:tcPr>
          <w:p w14:paraId="58081BA5" w14:textId="77777777" w:rsidR="007F10CB" w:rsidRPr="00ED0F3C" w:rsidRDefault="007F10CB" w:rsidP="00A1728A">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CH</w:t>
            </w:r>
          </w:p>
        </w:tc>
      </w:tr>
      <w:tr w:rsidR="007F10CB" w:rsidRPr="00ED0F3C" w14:paraId="11D66480" w14:textId="77777777" w:rsidTr="00B15705">
        <w:tc>
          <w:tcPr>
            <w:tcW w:w="1507" w:type="dxa"/>
          </w:tcPr>
          <w:p w14:paraId="4CC6CF1E" w14:textId="77777777" w:rsidR="007F10CB" w:rsidRPr="00ED0F3C" w:rsidRDefault="007F10CB" w:rsidP="00B15705">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9</w:t>
            </w:r>
            <w:r w:rsidRPr="00ED0F3C">
              <w:rPr>
                <w:rFonts w:asciiTheme="majorBidi" w:hAnsiTheme="majorBidi" w:cstheme="majorBidi"/>
                <w:color w:val="000000" w:themeColor="text1"/>
                <w:sz w:val="28"/>
                <w:szCs w:val="28"/>
              </w:rPr>
              <w:t>′</w:t>
            </w:r>
          </w:p>
        </w:tc>
        <w:tc>
          <w:tcPr>
            <w:tcW w:w="5644" w:type="dxa"/>
          </w:tcPr>
          <w:p w14:paraId="020499FA" w14:textId="34FD8B54" w:rsidR="007F10CB" w:rsidRPr="00ED0F3C" w:rsidRDefault="007F10CB"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w:t>
            </w:r>
          </w:p>
        </w:tc>
        <w:tc>
          <w:tcPr>
            <w:tcW w:w="2199" w:type="dxa"/>
          </w:tcPr>
          <w:p w14:paraId="0593CAC4" w14:textId="77777777" w:rsidR="007F10CB" w:rsidRPr="00ED0F3C" w:rsidRDefault="007F10CB" w:rsidP="00A1728A">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vertAlign w:val="superscript"/>
                <w:lang w:val="pt-BR"/>
              </w:rPr>
              <w:t>a</w:t>
            </w:r>
            <w:r w:rsidRPr="00ED0F3C">
              <w:rPr>
                <w:rFonts w:asciiTheme="majorBidi" w:hAnsiTheme="majorBidi" w:cstheme="majorBidi"/>
                <w:color w:val="000000" w:themeColor="text1"/>
                <w:sz w:val="28"/>
                <w:szCs w:val="28"/>
                <w:lang w:val="pt-BR"/>
              </w:rPr>
              <w:t>C</w:t>
            </w:r>
          </w:p>
        </w:tc>
      </w:tr>
      <w:tr w:rsidR="007F10CB" w:rsidRPr="00ED0F3C" w14:paraId="504ABC72" w14:textId="77777777" w:rsidTr="00B15705">
        <w:tc>
          <w:tcPr>
            <w:tcW w:w="1507" w:type="dxa"/>
          </w:tcPr>
          <w:p w14:paraId="68DA3BCF" w14:textId="77777777" w:rsidR="007F10CB" w:rsidRPr="00ED0F3C" w:rsidRDefault="007F10CB" w:rsidP="00B15705">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1</w:t>
            </w:r>
            <w:r w:rsidRPr="00ED0F3C">
              <w:rPr>
                <w:rFonts w:asciiTheme="majorBidi" w:hAnsiTheme="majorBidi" w:cstheme="majorBidi"/>
                <w:color w:val="000000" w:themeColor="text1"/>
                <w:sz w:val="28"/>
                <w:szCs w:val="28"/>
              </w:rPr>
              <w:t>′′</w:t>
            </w:r>
          </w:p>
        </w:tc>
        <w:tc>
          <w:tcPr>
            <w:tcW w:w="5644" w:type="dxa"/>
          </w:tcPr>
          <w:p w14:paraId="1735636F" w14:textId="08469D88" w:rsidR="007F10CB" w:rsidRPr="00ED0F3C" w:rsidRDefault="007F10CB"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w:t>
            </w:r>
          </w:p>
        </w:tc>
        <w:tc>
          <w:tcPr>
            <w:tcW w:w="2199" w:type="dxa"/>
          </w:tcPr>
          <w:p w14:paraId="7634526B" w14:textId="77777777" w:rsidR="007F10CB" w:rsidRPr="00ED0F3C" w:rsidRDefault="007F10CB" w:rsidP="00A1728A">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vertAlign w:val="superscript"/>
                <w:lang w:val="pt-BR"/>
              </w:rPr>
              <w:t>a</w:t>
            </w:r>
            <w:r w:rsidRPr="00ED0F3C">
              <w:rPr>
                <w:rFonts w:asciiTheme="majorBidi" w:hAnsiTheme="majorBidi" w:cstheme="majorBidi"/>
                <w:color w:val="000000" w:themeColor="text1"/>
                <w:sz w:val="28"/>
                <w:szCs w:val="28"/>
                <w:lang w:val="pt-BR"/>
              </w:rPr>
              <w:t>C</w:t>
            </w:r>
          </w:p>
        </w:tc>
      </w:tr>
      <w:tr w:rsidR="007F10CB" w:rsidRPr="00ED0F3C" w14:paraId="2DC584FA" w14:textId="77777777" w:rsidTr="00B15705">
        <w:tc>
          <w:tcPr>
            <w:tcW w:w="1507" w:type="dxa"/>
          </w:tcPr>
          <w:p w14:paraId="5E2C38B4" w14:textId="77777777" w:rsidR="007F10CB" w:rsidRPr="00ED0F3C" w:rsidRDefault="007F10CB" w:rsidP="00B15705">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2</w:t>
            </w:r>
            <w:r w:rsidRPr="00ED0F3C">
              <w:rPr>
                <w:rFonts w:asciiTheme="majorBidi" w:hAnsiTheme="majorBidi" w:cstheme="majorBidi"/>
                <w:color w:val="000000" w:themeColor="text1"/>
                <w:sz w:val="28"/>
                <w:szCs w:val="28"/>
              </w:rPr>
              <w:t>′′</w:t>
            </w:r>
          </w:p>
        </w:tc>
        <w:tc>
          <w:tcPr>
            <w:tcW w:w="5644" w:type="dxa"/>
          </w:tcPr>
          <w:p w14:paraId="618842AE" w14:textId="77777777" w:rsidR="007F10CB" w:rsidRPr="00ED0F3C" w:rsidRDefault="007F10CB"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7.04, m, 1H</w:t>
            </w:r>
          </w:p>
        </w:tc>
        <w:tc>
          <w:tcPr>
            <w:tcW w:w="2199" w:type="dxa"/>
          </w:tcPr>
          <w:p w14:paraId="4372FFA0" w14:textId="77777777" w:rsidR="007F10CB" w:rsidRPr="00ED0F3C" w:rsidRDefault="007F10CB" w:rsidP="00A1728A">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CH</w:t>
            </w:r>
          </w:p>
        </w:tc>
      </w:tr>
      <w:tr w:rsidR="007F10CB" w:rsidRPr="00ED0F3C" w14:paraId="4B45215A" w14:textId="77777777" w:rsidTr="00B15705">
        <w:tc>
          <w:tcPr>
            <w:tcW w:w="1507" w:type="dxa"/>
          </w:tcPr>
          <w:p w14:paraId="0D8B3B39" w14:textId="77777777" w:rsidR="007F10CB" w:rsidRPr="00ED0F3C" w:rsidRDefault="007F10CB" w:rsidP="00B15705">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3</w:t>
            </w:r>
            <w:r w:rsidRPr="00ED0F3C">
              <w:rPr>
                <w:rFonts w:asciiTheme="majorBidi" w:hAnsiTheme="majorBidi" w:cstheme="majorBidi"/>
                <w:color w:val="000000" w:themeColor="text1"/>
                <w:sz w:val="28"/>
                <w:szCs w:val="28"/>
              </w:rPr>
              <w:t>′′</w:t>
            </w:r>
          </w:p>
        </w:tc>
        <w:tc>
          <w:tcPr>
            <w:tcW w:w="5644" w:type="dxa"/>
          </w:tcPr>
          <w:p w14:paraId="316BA95D" w14:textId="1AADB873" w:rsidR="007F10CB" w:rsidRPr="00ED0F3C" w:rsidRDefault="007F10CB"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w:t>
            </w:r>
          </w:p>
        </w:tc>
        <w:tc>
          <w:tcPr>
            <w:tcW w:w="2199" w:type="dxa"/>
          </w:tcPr>
          <w:p w14:paraId="0A4D1C58" w14:textId="77777777" w:rsidR="007F10CB" w:rsidRPr="00ED0F3C" w:rsidRDefault="007F10CB" w:rsidP="00A1728A">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vertAlign w:val="superscript"/>
                <w:lang w:val="pt-BR"/>
              </w:rPr>
              <w:t>a</w:t>
            </w:r>
            <w:r w:rsidRPr="00ED0F3C">
              <w:rPr>
                <w:rFonts w:asciiTheme="majorBidi" w:hAnsiTheme="majorBidi" w:cstheme="majorBidi"/>
                <w:color w:val="000000" w:themeColor="text1"/>
                <w:sz w:val="28"/>
                <w:szCs w:val="28"/>
                <w:lang w:val="pt-BR"/>
              </w:rPr>
              <w:t>C</w:t>
            </w:r>
          </w:p>
        </w:tc>
      </w:tr>
      <w:tr w:rsidR="007F10CB" w:rsidRPr="00ED0F3C" w14:paraId="6455D9F5" w14:textId="77777777" w:rsidTr="00B15705">
        <w:tc>
          <w:tcPr>
            <w:tcW w:w="1507" w:type="dxa"/>
          </w:tcPr>
          <w:p w14:paraId="361D5B2E" w14:textId="77777777" w:rsidR="007F10CB" w:rsidRPr="00ED0F3C" w:rsidRDefault="007F10CB" w:rsidP="00B15705">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4</w:t>
            </w:r>
            <w:r w:rsidRPr="00ED0F3C">
              <w:rPr>
                <w:rFonts w:asciiTheme="majorBidi" w:hAnsiTheme="majorBidi" w:cstheme="majorBidi"/>
                <w:color w:val="000000" w:themeColor="text1"/>
                <w:sz w:val="28"/>
                <w:szCs w:val="28"/>
              </w:rPr>
              <w:t>′′</w:t>
            </w:r>
          </w:p>
        </w:tc>
        <w:tc>
          <w:tcPr>
            <w:tcW w:w="5644" w:type="dxa"/>
          </w:tcPr>
          <w:p w14:paraId="1F3FB341" w14:textId="33967277" w:rsidR="007F10CB" w:rsidRPr="00ED0F3C" w:rsidRDefault="007F10CB"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w:t>
            </w:r>
          </w:p>
        </w:tc>
        <w:tc>
          <w:tcPr>
            <w:tcW w:w="2199" w:type="dxa"/>
          </w:tcPr>
          <w:p w14:paraId="69CC7949" w14:textId="77777777" w:rsidR="007F10CB" w:rsidRPr="00ED0F3C" w:rsidRDefault="007F10CB" w:rsidP="00A1728A">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vertAlign w:val="superscript"/>
                <w:lang w:val="pt-BR"/>
              </w:rPr>
              <w:t>a</w:t>
            </w:r>
            <w:r w:rsidRPr="00ED0F3C">
              <w:rPr>
                <w:rFonts w:asciiTheme="majorBidi" w:hAnsiTheme="majorBidi" w:cstheme="majorBidi"/>
                <w:color w:val="000000" w:themeColor="text1"/>
                <w:sz w:val="28"/>
                <w:szCs w:val="28"/>
                <w:lang w:val="pt-BR"/>
              </w:rPr>
              <w:t>C</w:t>
            </w:r>
          </w:p>
        </w:tc>
      </w:tr>
      <w:tr w:rsidR="007F10CB" w:rsidRPr="00ED0F3C" w14:paraId="74DE34CC" w14:textId="77777777" w:rsidTr="00B15705">
        <w:tc>
          <w:tcPr>
            <w:tcW w:w="1507" w:type="dxa"/>
          </w:tcPr>
          <w:p w14:paraId="4C97702F" w14:textId="77777777" w:rsidR="007F10CB" w:rsidRPr="00ED0F3C" w:rsidRDefault="007F10CB" w:rsidP="00B15705">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5</w:t>
            </w:r>
            <w:r w:rsidRPr="00ED0F3C">
              <w:rPr>
                <w:rFonts w:asciiTheme="majorBidi" w:hAnsiTheme="majorBidi" w:cstheme="majorBidi"/>
                <w:color w:val="000000" w:themeColor="text1"/>
                <w:sz w:val="28"/>
                <w:szCs w:val="28"/>
              </w:rPr>
              <w:t>′′</w:t>
            </w:r>
          </w:p>
        </w:tc>
        <w:tc>
          <w:tcPr>
            <w:tcW w:w="5644" w:type="dxa"/>
          </w:tcPr>
          <w:p w14:paraId="68B78F4B" w14:textId="77777777" w:rsidR="007F10CB" w:rsidRPr="00ED0F3C" w:rsidRDefault="007F10CB"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6.77, m, 1H</w:t>
            </w:r>
          </w:p>
        </w:tc>
        <w:tc>
          <w:tcPr>
            <w:tcW w:w="2199" w:type="dxa"/>
          </w:tcPr>
          <w:p w14:paraId="65011061" w14:textId="77777777" w:rsidR="007F10CB" w:rsidRPr="00ED0F3C" w:rsidRDefault="007F10CB" w:rsidP="00A1728A">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CH</w:t>
            </w:r>
          </w:p>
        </w:tc>
      </w:tr>
      <w:tr w:rsidR="007F10CB" w:rsidRPr="00ED0F3C" w14:paraId="4382D167" w14:textId="77777777" w:rsidTr="00B15705">
        <w:tc>
          <w:tcPr>
            <w:tcW w:w="1507" w:type="dxa"/>
          </w:tcPr>
          <w:p w14:paraId="0B9C74F7" w14:textId="77777777" w:rsidR="007F10CB" w:rsidRPr="00ED0F3C" w:rsidRDefault="007F10CB" w:rsidP="00B15705">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6</w:t>
            </w:r>
            <w:r w:rsidRPr="00ED0F3C">
              <w:rPr>
                <w:rFonts w:asciiTheme="majorBidi" w:hAnsiTheme="majorBidi" w:cstheme="majorBidi"/>
                <w:color w:val="000000" w:themeColor="text1"/>
                <w:sz w:val="28"/>
                <w:szCs w:val="28"/>
              </w:rPr>
              <w:t>′′</w:t>
            </w:r>
          </w:p>
        </w:tc>
        <w:tc>
          <w:tcPr>
            <w:tcW w:w="5644" w:type="dxa"/>
          </w:tcPr>
          <w:p w14:paraId="0C3FEF24" w14:textId="77777777" w:rsidR="007F10CB" w:rsidRPr="00ED0F3C" w:rsidRDefault="007F10CB"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6.91, m, 1H</w:t>
            </w:r>
          </w:p>
        </w:tc>
        <w:tc>
          <w:tcPr>
            <w:tcW w:w="2199" w:type="dxa"/>
          </w:tcPr>
          <w:p w14:paraId="0BC5EF87" w14:textId="77777777" w:rsidR="007F10CB" w:rsidRPr="00ED0F3C" w:rsidRDefault="007F10CB" w:rsidP="00A1728A">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CH</w:t>
            </w:r>
          </w:p>
        </w:tc>
      </w:tr>
      <w:tr w:rsidR="007F10CB" w:rsidRPr="00ED0F3C" w14:paraId="42432982" w14:textId="77777777" w:rsidTr="00B15705">
        <w:tc>
          <w:tcPr>
            <w:tcW w:w="1507" w:type="dxa"/>
          </w:tcPr>
          <w:p w14:paraId="0CA84193" w14:textId="77777777" w:rsidR="007F10CB" w:rsidRPr="00ED0F3C" w:rsidRDefault="007F10CB" w:rsidP="00B15705">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7</w:t>
            </w:r>
            <w:r w:rsidRPr="00ED0F3C">
              <w:rPr>
                <w:rFonts w:asciiTheme="majorBidi" w:hAnsiTheme="majorBidi" w:cstheme="majorBidi"/>
                <w:color w:val="000000" w:themeColor="text1"/>
                <w:sz w:val="28"/>
                <w:szCs w:val="28"/>
              </w:rPr>
              <w:t>′′</w:t>
            </w:r>
          </w:p>
        </w:tc>
        <w:tc>
          <w:tcPr>
            <w:tcW w:w="5644" w:type="dxa"/>
          </w:tcPr>
          <w:p w14:paraId="2DE8601F" w14:textId="77777777" w:rsidR="007F10CB" w:rsidRPr="00ED0F3C" w:rsidRDefault="007F10CB"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 xml:space="preserve">7.57, d, </w:t>
            </w:r>
            <w:r w:rsidRPr="00ED0F3C">
              <w:rPr>
                <w:rFonts w:asciiTheme="majorBidi" w:hAnsiTheme="majorBidi" w:cstheme="majorBidi"/>
                <w:i/>
                <w:color w:val="000000" w:themeColor="text1"/>
                <w:sz w:val="28"/>
                <w:szCs w:val="28"/>
                <w:lang w:val="pt-BR"/>
              </w:rPr>
              <w:t xml:space="preserve">J </w:t>
            </w:r>
            <w:r w:rsidRPr="00ED0F3C">
              <w:rPr>
                <w:rFonts w:asciiTheme="majorBidi" w:hAnsiTheme="majorBidi" w:cstheme="majorBidi"/>
                <w:iCs/>
                <w:color w:val="000000" w:themeColor="text1"/>
                <w:sz w:val="28"/>
                <w:szCs w:val="28"/>
                <w:vertAlign w:val="subscript"/>
                <w:lang w:val="pt-BR"/>
              </w:rPr>
              <w:t>7</w:t>
            </w:r>
            <w:r w:rsidRPr="00ED0F3C">
              <w:rPr>
                <w:rFonts w:asciiTheme="majorBidi" w:hAnsiTheme="majorBidi" w:cstheme="majorBidi"/>
                <w:color w:val="000000" w:themeColor="text1"/>
                <w:sz w:val="28"/>
                <w:szCs w:val="28"/>
                <w:vertAlign w:val="subscript"/>
              </w:rPr>
              <w:t>′′</w:t>
            </w:r>
            <w:r w:rsidRPr="00ED0F3C">
              <w:rPr>
                <w:rFonts w:asciiTheme="majorBidi" w:hAnsiTheme="majorBidi" w:cstheme="majorBidi"/>
                <w:iCs/>
                <w:color w:val="000000" w:themeColor="text1"/>
                <w:sz w:val="28"/>
                <w:szCs w:val="28"/>
                <w:vertAlign w:val="subscript"/>
                <w:lang w:val="pt-BR"/>
              </w:rPr>
              <w:t>/8</w:t>
            </w:r>
            <w:r w:rsidRPr="00ED0F3C">
              <w:rPr>
                <w:rFonts w:asciiTheme="majorBidi" w:hAnsiTheme="majorBidi" w:cstheme="majorBidi"/>
                <w:color w:val="000000" w:themeColor="text1"/>
                <w:sz w:val="28"/>
                <w:szCs w:val="28"/>
                <w:vertAlign w:val="subscript"/>
              </w:rPr>
              <w:t>′′</w:t>
            </w:r>
            <w:r w:rsidRPr="00ED0F3C">
              <w:rPr>
                <w:rFonts w:asciiTheme="majorBidi" w:hAnsiTheme="majorBidi" w:cstheme="majorBidi"/>
                <w:i/>
                <w:color w:val="000000" w:themeColor="text1"/>
                <w:sz w:val="28"/>
                <w:szCs w:val="28"/>
                <w:lang w:val="pt-BR"/>
              </w:rPr>
              <w:t xml:space="preserve"> </w:t>
            </w:r>
            <w:r w:rsidRPr="00ED0F3C">
              <w:rPr>
                <w:rFonts w:asciiTheme="majorBidi" w:hAnsiTheme="majorBidi" w:cstheme="majorBidi"/>
                <w:color w:val="000000" w:themeColor="text1"/>
                <w:sz w:val="28"/>
                <w:szCs w:val="28"/>
                <w:lang w:val="pt-BR"/>
              </w:rPr>
              <w:t>= 16.0 Hz, 1H</w:t>
            </w:r>
          </w:p>
        </w:tc>
        <w:tc>
          <w:tcPr>
            <w:tcW w:w="2199" w:type="dxa"/>
          </w:tcPr>
          <w:p w14:paraId="46BC562F" w14:textId="77777777" w:rsidR="007F10CB" w:rsidRPr="00ED0F3C" w:rsidRDefault="007F10CB" w:rsidP="00A1728A">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CH</w:t>
            </w:r>
          </w:p>
        </w:tc>
      </w:tr>
      <w:tr w:rsidR="007F10CB" w:rsidRPr="00ED0F3C" w14:paraId="45B9FE35" w14:textId="77777777" w:rsidTr="00B15705">
        <w:tc>
          <w:tcPr>
            <w:tcW w:w="1507" w:type="dxa"/>
          </w:tcPr>
          <w:p w14:paraId="259C314D" w14:textId="77777777" w:rsidR="007F10CB" w:rsidRPr="00ED0F3C" w:rsidRDefault="007F10CB" w:rsidP="00B15705">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8</w:t>
            </w:r>
            <w:r w:rsidRPr="00ED0F3C">
              <w:rPr>
                <w:rFonts w:asciiTheme="majorBidi" w:hAnsiTheme="majorBidi" w:cstheme="majorBidi"/>
                <w:color w:val="000000" w:themeColor="text1"/>
                <w:sz w:val="28"/>
                <w:szCs w:val="28"/>
              </w:rPr>
              <w:t>′′</w:t>
            </w:r>
          </w:p>
        </w:tc>
        <w:tc>
          <w:tcPr>
            <w:tcW w:w="5644" w:type="dxa"/>
          </w:tcPr>
          <w:p w14:paraId="741C1EFA" w14:textId="77777777" w:rsidR="007F10CB" w:rsidRPr="00ED0F3C" w:rsidRDefault="007F10CB"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 xml:space="preserve">6.25, brd, </w:t>
            </w:r>
            <w:r w:rsidRPr="00ED0F3C">
              <w:rPr>
                <w:rFonts w:asciiTheme="majorBidi" w:hAnsiTheme="majorBidi" w:cstheme="majorBidi"/>
                <w:i/>
                <w:color w:val="000000" w:themeColor="text1"/>
                <w:sz w:val="28"/>
                <w:szCs w:val="28"/>
                <w:lang w:val="pt-BR"/>
              </w:rPr>
              <w:t xml:space="preserve">J </w:t>
            </w:r>
            <w:r w:rsidRPr="00ED0F3C">
              <w:rPr>
                <w:rFonts w:asciiTheme="majorBidi" w:hAnsiTheme="majorBidi" w:cstheme="majorBidi"/>
                <w:iCs/>
                <w:color w:val="000000" w:themeColor="text1"/>
                <w:sz w:val="28"/>
                <w:szCs w:val="28"/>
                <w:vertAlign w:val="subscript"/>
                <w:lang w:val="pt-BR"/>
              </w:rPr>
              <w:t>8</w:t>
            </w:r>
            <w:r w:rsidRPr="00ED0F3C">
              <w:rPr>
                <w:rFonts w:asciiTheme="majorBidi" w:hAnsiTheme="majorBidi" w:cstheme="majorBidi"/>
                <w:color w:val="000000" w:themeColor="text1"/>
                <w:sz w:val="28"/>
                <w:szCs w:val="28"/>
                <w:vertAlign w:val="subscript"/>
              </w:rPr>
              <w:t>′′</w:t>
            </w:r>
            <w:r w:rsidRPr="00ED0F3C">
              <w:rPr>
                <w:rFonts w:asciiTheme="majorBidi" w:hAnsiTheme="majorBidi" w:cstheme="majorBidi"/>
                <w:iCs/>
                <w:color w:val="000000" w:themeColor="text1"/>
                <w:sz w:val="28"/>
                <w:szCs w:val="28"/>
                <w:vertAlign w:val="subscript"/>
                <w:lang w:val="pt-BR"/>
              </w:rPr>
              <w:t>/7</w:t>
            </w:r>
            <w:r w:rsidRPr="00ED0F3C">
              <w:rPr>
                <w:rFonts w:asciiTheme="majorBidi" w:hAnsiTheme="majorBidi" w:cstheme="majorBidi"/>
                <w:color w:val="000000" w:themeColor="text1"/>
                <w:sz w:val="28"/>
                <w:szCs w:val="28"/>
                <w:vertAlign w:val="subscript"/>
              </w:rPr>
              <w:t>′′</w:t>
            </w:r>
            <w:r w:rsidRPr="00ED0F3C">
              <w:rPr>
                <w:rFonts w:asciiTheme="majorBidi" w:hAnsiTheme="majorBidi" w:cstheme="majorBidi"/>
                <w:i/>
                <w:color w:val="000000" w:themeColor="text1"/>
                <w:sz w:val="28"/>
                <w:szCs w:val="28"/>
                <w:lang w:val="pt-BR"/>
              </w:rPr>
              <w:t xml:space="preserve"> </w:t>
            </w:r>
            <w:r w:rsidRPr="00ED0F3C">
              <w:rPr>
                <w:rFonts w:asciiTheme="majorBidi" w:hAnsiTheme="majorBidi" w:cstheme="majorBidi"/>
                <w:color w:val="000000" w:themeColor="text1"/>
                <w:sz w:val="28"/>
                <w:szCs w:val="28"/>
                <w:lang w:val="pt-BR"/>
              </w:rPr>
              <w:t>= 16.0 Hz, 1H</w:t>
            </w:r>
          </w:p>
        </w:tc>
        <w:tc>
          <w:tcPr>
            <w:tcW w:w="2199" w:type="dxa"/>
          </w:tcPr>
          <w:p w14:paraId="75DD4C03" w14:textId="77777777" w:rsidR="007F10CB" w:rsidRPr="00ED0F3C" w:rsidRDefault="007F10CB" w:rsidP="00A1728A">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CH</w:t>
            </w:r>
          </w:p>
        </w:tc>
      </w:tr>
      <w:tr w:rsidR="007F10CB" w:rsidRPr="00ED0F3C" w14:paraId="1C4E7801" w14:textId="77777777" w:rsidTr="00B15705">
        <w:tc>
          <w:tcPr>
            <w:tcW w:w="1507" w:type="dxa"/>
          </w:tcPr>
          <w:p w14:paraId="0B5A1F7C" w14:textId="77777777" w:rsidR="007F10CB" w:rsidRPr="00ED0F3C" w:rsidRDefault="007F10CB" w:rsidP="00B15705">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9</w:t>
            </w:r>
            <w:r w:rsidRPr="00ED0F3C">
              <w:rPr>
                <w:rFonts w:asciiTheme="majorBidi" w:hAnsiTheme="majorBidi" w:cstheme="majorBidi"/>
                <w:color w:val="000000" w:themeColor="text1"/>
                <w:sz w:val="28"/>
                <w:szCs w:val="28"/>
              </w:rPr>
              <w:t>′′</w:t>
            </w:r>
          </w:p>
        </w:tc>
        <w:tc>
          <w:tcPr>
            <w:tcW w:w="5644" w:type="dxa"/>
          </w:tcPr>
          <w:p w14:paraId="1B767E90" w14:textId="68D8C07C" w:rsidR="007F10CB" w:rsidRPr="00ED0F3C" w:rsidRDefault="00E940C0"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w:t>
            </w:r>
          </w:p>
        </w:tc>
        <w:tc>
          <w:tcPr>
            <w:tcW w:w="2199" w:type="dxa"/>
          </w:tcPr>
          <w:p w14:paraId="2BE21BBA" w14:textId="77777777" w:rsidR="007F10CB" w:rsidRPr="00ED0F3C" w:rsidRDefault="007F10CB" w:rsidP="00A1728A">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vertAlign w:val="superscript"/>
                <w:lang w:val="pt-BR"/>
              </w:rPr>
              <w:t>a</w:t>
            </w:r>
            <w:r w:rsidRPr="00ED0F3C">
              <w:rPr>
                <w:rFonts w:asciiTheme="majorBidi" w:hAnsiTheme="majorBidi" w:cstheme="majorBidi"/>
                <w:color w:val="000000" w:themeColor="text1"/>
                <w:sz w:val="28"/>
                <w:szCs w:val="28"/>
                <w:lang w:val="pt-BR"/>
              </w:rPr>
              <w:t>C</w:t>
            </w:r>
          </w:p>
        </w:tc>
      </w:tr>
      <w:tr w:rsidR="007F10CB" w:rsidRPr="00ED0F3C" w14:paraId="435BAD9C" w14:textId="77777777" w:rsidTr="00B15705">
        <w:tc>
          <w:tcPr>
            <w:tcW w:w="1507" w:type="dxa"/>
          </w:tcPr>
          <w:p w14:paraId="095E7224" w14:textId="77777777" w:rsidR="007F10CB" w:rsidRPr="00ED0F3C" w:rsidRDefault="007F10CB" w:rsidP="00B15705">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1</w:t>
            </w:r>
            <w:r w:rsidRPr="00ED0F3C">
              <w:rPr>
                <w:rFonts w:asciiTheme="majorBidi" w:hAnsiTheme="majorBidi" w:cstheme="majorBidi"/>
                <w:color w:val="000000" w:themeColor="text1"/>
                <w:sz w:val="28"/>
                <w:szCs w:val="28"/>
              </w:rPr>
              <w:t>′′′</w:t>
            </w:r>
          </w:p>
        </w:tc>
        <w:tc>
          <w:tcPr>
            <w:tcW w:w="5644" w:type="dxa"/>
          </w:tcPr>
          <w:p w14:paraId="074D9644" w14:textId="6D4388FD" w:rsidR="007F10CB" w:rsidRPr="00ED0F3C" w:rsidRDefault="007F10CB"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w:t>
            </w:r>
          </w:p>
        </w:tc>
        <w:tc>
          <w:tcPr>
            <w:tcW w:w="2199" w:type="dxa"/>
          </w:tcPr>
          <w:p w14:paraId="468A513F" w14:textId="77777777" w:rsidR="007F10CB" w:rsidRPr="00ED0F3C" w:rsidRDefault="007F10CB" w:rsidP="00D913B0">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vertAlign w:val="superscript"/>
                <w:lang w:val="pt-BR"/>
              </w:rPr>
              <w:t>a</w:t>
            </w:r>
            <w:r w:rsidRPr="00ED0F3C">
              <w:rPr>
                <w:rFonts w:asciiTheme="majorBidi" w:hAnsiTheme="majorBidi" w:cstheme="majorBidi"/>
                <w:color w:val="000000" w:themeColor="text1"/>
                <w:sz w:val="28"/>
                <w:szCs w:val="28"/>
                <w:lang w:val="pt-BR"/>
              </w:rPr>
              <w:t>C</w:t>
            </w:r>
          </w:p>
        </w:tc>
      </w:tr>
      <w:tr w:rsidR="007F10CB" w:rsidRPr="00ED0F3C" w14:paraId="4A8F90CF" w14:textId="77777777" w:rsidTr="00B15705">
        <w:tc>
          <w:tcPr>
            <w:tcW w:w="1507" w:type="dxa"/>
          </w:tcPr>
          <w:p w14:paraId="2F201DB4" w14:textId="77777777" w:rsidR="007F10CB" w:rsidRPr="00ED0F3C" w:rsidRDefault="007F10CB" w:rsidP="00B15705">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2</w:t>
            </w:r>
            <w:r w:rsidRPr="00ED0F3C">
              <w:rPr>
                <w:rFonts w:asciiTheme="majorBidi" w:hAnsiTheme="majorBidi" w:cstheme="majorBidi"/>
                <w:color w:val="000000" w:themeColor="text1"/>
                <w:sz w:val="28"/>
                <w:szCs w:val="28"/>
              </w:rPr>
              <w:t>′′′</w:t>
            </w:r>
          </w:p>
        </w:tc>
        <w:tc>
          <w:tcPr>
            <w:tcW w:w="5644" w:type="dxa"/>
          </w:tcPr>
          <w:p w14:paraId="7E2048AB" w14:textId="77777777" w:rsidR="007F10CB" w:rsidRPr="00ED0F3C" w:rsidRDefault="007F10CB"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7.04, m, 1H</w:t>
            </w:r>
          </w:p>
        </w:tc>
        <w:tc>
          <w:tcPr>
            <w:tcW w:w="2199" w:type="dxa"/>
          </w:tcPr>
          <w:p w14:paraId="3790D6DC" w14:textId="77777777" w:rsidR="007F10CB" w:rsidRPr="00ED0F3C" w:rsidRDefault="007F10CB" w:rsidP="00D913B0">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CH</w:t>
            </w:r>
          </w:p>
        </w:tc>
      </w:tr>
      <w:tr w:rsidR="007F10CB" w:rsidRPr="00ED0F3C" w14:paraId="410BF49A" w14:textId="77777777" w:rsidTr="00B15705">
        <w:tc>
          <w:tcPr>
            <w:tcW w:w="1507" w:type="dxa"/>
          </w:tcPr>
          <w:p w14:paraId="00B33BB5" w14:textId="77777777" w:rsidR="007F10CB" w:rsidRPr="00ED0F3C" w:rsidRDefault="007F10CB" w:rsidP="00B15705">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3</w:t>
            </w:r>
            <w:r w:rsidRPr="00ED0F3C">
              <w:rPr>
                <w:rFonts w:asciiTheme="majorBidi" w:hAnsiTheme="majorBidi" w:cstheme="majorBidi"/>
                <w:color w:val="000000" w:themeColor="text1"/>
                <w:sz w:val="28"/>
                <w:szCs w:val="28"/>
              </w:rPr>
              <w:t>′′′</w:t>
            </w:r>
          </w:p>
        </w:tc>
        <w:tc>
          <w:tcPr>
            <w:tcW w:w="5644" w:type="dxa"/>
          </w:tcPr>
          <w:p w14:paraId="77062E72" w14:textId="6859E76E" w:rsidR="007F10CB" w:rsidRPr="00ED0F3C" w:rsidRDefault="007F10CB"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w:t>
            </w:r>
          </w:p>
        </w:tc>
        <w:tc>
          <w:tcPr>
            <w:tcW w:w="2199" w:type="dxa"/>
          </w:tcPr>
          <w:p w14:paraId="4330C540" w14:textId="77777777" w:rsidR="007F10CB" w:rsidRPr="00ED0F3C" w:rsidRDefault="007F10CB" w:rsidP="00D913B0">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vertAlign w:val="superscript"/>
                <w:lang w:val="pt-BR"/>
              </w:rPr>
              <w:t>a</w:t>
            </w:r>
            <w:r w:rsidRPr="00ED0F3C">
              <w:rPr>
                <w:rFonts w:asciiTheme="majorBidi" w:hAnsiTheme="majorBidi" w:cstheme="majorBidi"/>
                <w:color w:val="000000" w:themeColor="text1"/>
                <w:sz w:val="28"/>
                <w:szCs w:val="28"/>
                <w:lang w:val="pt-BR"/>
              </w:rPr>
              <w:t>C</w:t>
            </w:r>
          </w:p>
        </w:tc>
      </w:tr>
      <w:tr w:rsidR="007F10CB" w:rsidRPr="00ED0F3C" w14:paraId="5D41ED0F" w14:textId="77777777" w:rsidTr="00B15705">
        <w:tc>
          <w:tcPr>
            <w:tcW w:w="1507" w:type="dxa"/>
          </w:tcPr>
          <w:p w14:paraId="02B3954F" w14:textId="77777777" w:rsidR="007F10CB" w:rsidRPr="00ED0F3C" w:rsidRDefault="007F10CB" w:rsidP="00B15705">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4</w:t>
            </w:r>
            <w:r w:rsidRPr="00ED0F3C">
              <w:rPr>
                <w:rFonts w:asciiTheme="majorBidi" w:hAnsiTheme="majorBidi" w:cstheme="majorBidi"/>
                <w:color w:val="000000" w:themeColor="text1"/>
                <w:sz w:val="28"/>
                <w:szCs w:val="28"/>
              </w:rPr>
              <w:t>′′′</w:t>
            </w:r>
          </w:p>
        </w:tc>
        <w:tc>
          <w:tcPr>
            <w:tcW w:w="5644" w:type="dxa"/>
          </w:tcPr>
          <w:p w14:paraId="3E73B79D" w14:textId="586A18C8" w:rsidR="007F10CB" w:rsidRPr="00ED0F3C" w:rsidRDefault="007F10CB"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w:t>
            </w:r>
          </w:p>
        </w:tc>
        <w:tc>
          <w:tcPr>
            <w:tcW w:w="2199" w:type="dxa"/>
          </w:tcPr>
          <w:p w14:paraId="7857D98D" w14:textId="77777777" w:rsidR="007F10CB" w:rsidRPr="00ED0F3C" w:rsidRDefault="007F10CB" w:rsidP="00D913B0">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vertAlign w:val="superscript"/>
                <w:lang w:val="pt-BR"/>
              </w:rPr>
              <w:t>a</w:t>
            </w:r>
            <w:r w:rsidRPr="00ED0F3C">
              <w:rPr>
                <w:rFonts w:asciiTheme="majorBidi" w:hAnsiTheme="majorBidi" w:cstheme="majorBidi"/>
                <w:color w:val="000000" w:themeColor="text1"/>
                <w:sz w:val="28"/>
                <w:szCs w:val="28"/>
                <w:lang w:val="pt-BR"/>
              </w:rPr>
              <w:t>C</w:t>
            </w:r>
          </w:p>
        </w:tc>
      </w:tr>
      <w:tr w:rsidR="007F10CB" w:rsidRPr="00ED0F3C" w14:paraId="39C85B66" w14:textId="77777777" w:rsidTr="00B15705">
        <w:tc>
          <w:tcPr>
            <w:tcW w:w="1507" w:type="dxa"/>
          </w:tcPr>
          <w:p w14:paraId="291CDE2B" w14:textId="77777777" w:rsidR="007F10CB" w:rsidRPr="00ED0F3C" w:rsidRDefault="007F10CB" w:rsidP="00B15705">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5</w:t>
            </w:r>
            <w:r w:rsidRPr="00ED0F3C">
              <w:rPr>
                <w:rFonts w:asciiTheme="majorBidi" w:hAnsiTheme="majorBidi" w:cstheme="majorBidi"/>
                <w:color w:val="000000" w:themeColor="text1"/>
                <w:sz w:val="28"/>
                <w:szCs w:val="28"/>
              </w:rPr>
              <w:t>′′′</w:t>
            </w:r>
          </w:p>
        </w:tc>
        <w:tc>
          <w:tcPr>
            <w:tcW w:w="5644" w:type="dxa"/>
          </w:tcPr>
          <w:p w14:paraId="5383CFF7" w14:textId="77777777" w:rsidR="007F10CB" w:rsidRPr="00ED0F3C" w:rsidRDefault="007F10CB"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6.77, m, 1H</w:t>
            </w:r>
          </w:p>
        </w:tc>
        <w:tc>
          <w:tcPr>
            <w:tcW w:w="2199" w:type="dxa"/>
          </w:tcPr>
          <w:p w14:paraId="02CE275A" w14:textId="77777777" w:rsidR="007F10CB" w:rsidRPr="00ED0F3C" w:rsidRDefault="007F10CB" w:rsidP="00D913B0">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CH</w:t>
            </w:r>
          </w:p>
        </w:tc>
      </w:tr>
      <w:tr w:rsidR="007F10CB" w:rsidRPr="00ED0F3C" w14:paraId="5768F429" w14:textId="77777777" w:rsidTr="00B15705">
        <w:tc>
          <w:tcPr>
            <w:tcW w:w="1507" w:type="dxa"/>
          </w:tcPr>
          <w:p w14:paraId="56671845" w14:textId="77777777" w:rsidR="007F10CB" w:rsidRPr="00ED0F3C" w:rsidRDefault="007F10CB" w:rsidP="00B15705">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6</w:t>
            </w:r>
            <w:r w:rsidRPr="00ED0F3C">
              <w:rPr>
                <w:rFonts w:asciiTheme="majorBidi" w:hAnsiTheme="majorBidi" w:cstheme="majorBidi"/>
                <w:color w:val="000000" w:themeColor="text1"/>
                <w:sz w:val="28"/>
                <w:szCs w:val="28"/>
              </w:rPr>
              <w:t>′′′</w:t>
            </w:r>
          </w:p>
        </w:tc>
        <w:tc>
          <w:tcPr>
            <w:tcW w:w="5644" w:type="dxa"/>
          </w:tcPr>
          <w:p w14:paraId="4C1AF318" w14:textId="77777777" w:rsidR="007F10CB" w:rsidRPr="00ED0F3C" w:rsidRDefault="007F10CB"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6.91, m, 1H</w:t>
            </w:r>
          </w:p>
        </w:tc>
        <w:tc>
          <w:tcPr>
            <w:tcW w:w="2199" w:type="dxa"/>
          </w:tcPr>
          <w:p w14:paraId="40ECCC5D" w14:textId="77777777" w:rsidR="007F10CB" w:rsidRPr="00ED0F3C" w:rsidRDefault="007F10CB" w:rsidP="00D913B0">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CH</w:t>
            </w:r>
          </w:p>
        </w:tc>
      </w:tr>
      <w:tr w:rsidR="007F10CB" w:rsidRPr="00ED0F3C" w14:paraId="3B413BDB" w14:textId="77777777" w:rsidTr="00B15705">
        <w:tc>
          <w:tcPr>
            <w:tcW w:w="1507" w:type="dxa"/>
          </w:tcPr>
          <w:p w14:paraId="706BA3B4" w14:textId="77777777" w:rsidR="007F10CB" w:rsidRPr="00ED0F3C" w:rsidRDefault="007F10CB" w:rsidP="00B15705">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7</w:t>
            </w:r>
            <w:r w:rsidRPr="00ED0F3C">
              <w:rPr>
                <w:rFonts w:asciiTheme="majorBidi" w:hAnsiTheme="majorBidi" w:cstheme="majorBidi"/>
                <w:color w:val="000000" w:themeColor="text1"/>
                <w:sz w:val="28"/>
                <w:szCs w:val="28"/>
              </w:rPr>
              <w:t>′′′</w:t>
            </w:r>
          </w:p>
        </w:tc>
        <w:tc>
          <w:tcPr>
            <w:tcW w:w="5644" w:type="dxa"/>
          </w:tcPr>
          <w:p w14:paraId="6C743649" w14:textId="77777777" w:rsidR="007F10CB" w:rsidRPr="00ED0F3C" w:rsidRDefault="007F10CB"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 xml:space="preserve">7.53, d, </w:t>
            </w:r>
            <w:r w:rsidRPr="00ED0F3C">
              <w:rPr>
                <w:rFonts w:asciiTheme="majorBidi" w:hAnsiTheme="majorBidi" w:cstheme="majorBidi"/>
                <w:i/>
                <w:color w:val="000000" w:themeColor="text1"/>
                <w:sz w:val="28"/>
                <w:szCs w:val="28"/>
                <w:lang w:val="pt-BR"/>
              </w:rPr>
              <w:t xml:space="preserve">J </w:t>
            </w:r>
            <w:r w:rsidRPr="00ED0F3C">
              <w:rPr>
                <w:rFonts w:asciiTheme="majorBidi" w:hAnsiTheme="majorBidi" w:cstheme="majorBidi"/>
                <w:iCs/>
                <w:color w:val="000000" w:themeColor="text1"/>
                <w:sz w:val="28"/>
                <w:szCs w:val="28"/>
                <w:vertAlign w:val="subscript"/>
                <w:lang w:val="pt-BR"/>
              </w:rPr>
              <w:t>7</w:t>
            </w:r>
            <w:r w:rsidRPr="00ED0F3C">
              <w:rPr>
                <w:rFonts w:asciiTheme="majorBidi" w:hAnsiTheme="majorBidi" w:cstheme="majorBidi"/>
                <w:color w:val="000000" w:themeColor="text1"/>
                <w:sz w:val="28"/>
                <w:szCs w:val="28"/>
                <w:vertAlign w:val="subscript"/>
              </w:rPr>
              <w:t>′′′</w:t>
            </w:r>
            <w:r w:rsidRPr="00ED0F3C">
              <w:rPr>
                <w:rFonts w:asciiTheme="majorBidi" w:hAnsiTheme="majorBidi" w:cstheme="majorBidi"/>
                <w:iCs/>
                <w:color w:val="000000" w:themeColor="text1"/>
                <w:sz w:val="28"/>
                <w:szCs w:val="28"/>
                <w:vertAlign w:val="subscript"/>
                <w:lang w:val="pt-BR"/>
              </w:rPr>
              <w:t>/8</w:t>
            </w:r>
            <w:r w:rsidRPr="00ED0F3C">
              <w:rPr>
                <w:rFonts w:asciiTheme="majorBidi" w:hAnsiTheme="majorBidi" w:cstheme="majorBidi"/>
                <w:color w:val="000000" w:themeColor="text1"/>
                <w:sz w:val="28"/>
                <w:szCs w:val="28"/>
                <w:vertAlign w:val="subscript"/>
              </w:rPr>
              <w:t>′′′</w:t>
            </w:r>
            <w:r w:rsidRPr="00ED0F3C">
              <w:rPr>
                <w:rFonts w:asciiTheme="majorBidi" w:hAnsiTheme="majorBidi" w:cstheme="majorBidi"/>
                <w:i/>
                <w:color w:val="000000" w:themeColor="text1"/>
                <w:sz w:val="28"/>
                <w:szCs w:val="28"/>
                <w:lang w:val="pt-BR"/>
              </w:rPr>
              <w:t xml:space="preserve"> </w:t>
            </w:r>
            <w:r w:rsidRPr="00ED0F3C">
              <w:rPr>
                <w:rFonts w:asciiTheme="majorBidi" w:hAnsiTheme="majorBidi" w:cstheme="majorBidi"/>
                <w:color w:val="000000" w:themeColor="text1"/>
                <w:sz w:val="28"/>
                <w:szCs w:val="28"/>
                <w:lang w:val="pt-BR"/>
              </w:rPr>
              <w:t>= 16.0 Hz, 1H</w:t>
            </w:r>
          </w:p>
        </w:tc>
        <w:tc>
          <w:tcPr>
            <w:tcW w:w="2199" w:type="dxa"/>
          </w:tcPr>
          <w:p w14:paraId="41537F23" w14:textId="77777777" w:rsidR="007F10CB" w:rsidRPr="00ED0F3C" w:rsidRDefault="007F10CB" w:rsidP="00D913B0">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CH</w:t>
            </w:r>
          </w:p>
        </w:tc>
      </w:tr>
      <w:tr w:rsidR="007F10CB" w:rsidRPr="00ED0F3C" w14:paraId="62CF6D1A" w14:textId="77777777" w:rsidTr="00B15705">
        <w:tc>
          <w:tcPr>
            <w:tcW w:w="1507" w:type="dxa"/>
          </w:tcPr>
          <w:p w14:paraId="50A207BD" w14:textId="77777777" w:rsidR="007F10CB" w:rsidRPr="00ED0F3C" w:rsidRDefault="007F10CB" w:rsidP="00B15705">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8</w:t>
            </w:r>
            <w:r w:rsidRPr="00ED0F3C">
              <w:rPr>
                <w:rFonts w:asciiTheme="majorBidi" w:hAnsiTheme="majorBidi" w:cstheme="majorBidi"/>
                <w:color w:val="000000" w:themeColor="text1"/>
                <w:sz w:val="28"/>
                <w:szCs w:val="28"/>
              </w:rPr>
              <w:t>′′′</w:t>
            </w:r>
          </w:p>
        </w:tc>
        <w:tc>
          <w:tcPr>
            <w:tcW w:w="5644" w:type="dxa"/>
          </w:tcPr>
          <w:p w14:paraId="730FCCED" w14:textId="77777777" w:rsidR="007F10CB" w:rsidRPr="00ED0F3C" w:rsidRDefault="007F10CB"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 xml:space="preserve">6.21, d, </w:t>
            </w:r>
            <w:r w:rsidRPr="00ED0F3C">
              <w:rPr>
                <w:rFonts w:asciiTheme="majorBidi" w:hAnsiTheme="majorBidi" w:cstheme="majorBidi"/>
                <w:i/>
                <w:color w:val="000000" w:themeColor="text1"/>
                <w:sz w:val="28"/>
                <w:szCs w:val="28"/>
                <w:lang w:val="pt-BR"/>
              </w:rPr>
              <w:t xml:space="preserve">J </w:t>
            </w:r>
            <w:r w:rsidRPr="00ED0F3C">
              <w:rPr>
                <w:rFonts w:asciiTheme="majorBidi" w:hAnsiTheme="majorBidi" w:cstheme="majorBidi"/>
                <w:iCs/>
                <w:color w:val="000000" w:themeColor="text1"/>
                <w:sz w:val="28"/>
                <w:szCs w:val="28"/>
                <w:vertAlign w:val="subscript"/>
                <w:lang w:val="pt-BR"/>
              </w:rPr>
              <w:t>8</w:t>
            </w:r>
            <w:r w:rsidRPr="00ED0F3C">
              <w:rPr>
                <w:rFonts w:asciiTheme="majorBidi" w:hAnsiTheme="majorBidi" w:cstheme="majorBidi"/>
                <w:color w:val="000000" w:themeColor="text1"/>
                <w:sz w:val="28"/>
                <w:szCs w:val="28"/>
                <w:vertAlign w:val="subscript"/>
              </w:rPr>
              <w:t>′′′</w:t>
            </w:r>
            <w:r w:rsidRPr="00ED0F3C">
              <w:rPr>
                <w:rFonts w:asciiTheme="majorBidi" w:hAnsiTheme="majorBidi" w:cstheme="majorBidi"/>
                <w:iCs/>
                <w:color w:val="000000" w:themeColor="text1"/>
                <w:sz w:val="28"/>
                <w:szCs w:val="28"/>
                <w:vertAlign w:val="subscript"/>
                <w:lang w:val="pt-BR"/>
              </w:rPr>
              <w:t>/7</w:t>
            </w:r>
            <w:r w:rsidRPr="00ED0F3C">
              <w:rPr>
                <w:rFonts w:asciiTheme="majorBidi" w:hAnsiTheme="majorBidi" w:cstheme="majorBidi"/>
                <w:color w:val="000000" w:themeColor="text1"/>
                <w:sz w:val="28"/>
                <w:szCs w:val="28"/>
                <w:vertAlign w:val="subscript"/>
              </w:rPr>
              <w:t>′′′</w:t>
            </w:r>
            <w:r w:rsidRPr="00ED0F3C">
              <w:rPr>
                <w:rFonts w:asciiTheme="majorBidi" w:hAnsiTheme="majorBidi" w:cstheme="majorBidi"/>
                <w:i/>
                <w:color w:val="000000" w:themeColor="text1"/>
                <w:sz w:val="28"/>
                <w:szCs w:val="28"/>
                <w:lang w:val="pt-BR"/>
              </w:rPr>
              <w:t xml:space="preserve"> </w:t>
            </w:r>
            <w:r w:rsidRPr="00ED0F3C">
              <w:rPr>
                <w:rFonts w:asciiTheme="majorBidi" w:hAnsiTheme="majorBidi" w:cstheme="majorBidi"/>
                <w:color w:val="000000" w:themeColor="text1"/>
                <w:sz w:val="28"/>
                <w:szCs w:val="28"/>
                <w:lang w:val="pt-BR"/>
              </w:rPr>
              <w:t>= 16.0 Hz, 1H</w:t>
            </w:r>
          </w:p>
        </w:tc>
        <w:tc>
          <w:tcPr>
            <w:tcW w:w="2199" w:type="dxa"/>
          </w:tcPr>
          <w:p w14:paraId="4035962F" w14:textId="77777777" w:rsidR="007F10CB" w:rsidRPr="00ED0F3C" w:rsidRDefault="007F10CB" w:rsidP="00D913B0">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CH</w:t>
            </w:r>
          </w:p>
        </w:tc>
      </w:tr>
      <w:tr w:rsidR="007F10CB" w:rsidRPr="00ED0F3C" w14:paraId="04229FED" w14:textId="77777777" w:rsidTr="00B15705">
        <w:tc>
          <w:tcPr>
            <w:tcW w:w="1507" w:type="dxa"/>
          </w:tcPr>
          <w:p w14:paraId="4A996B17" w14:textId="77777777" w:rsidR="007F10CB" w:rsidRPr="00ED0F3C" w:rsidRDefault="007F10CB" w:rsidP="00B15705">
            <w:pPr>
              <w:widowControl w:val="0"/>
              <w:spacing w:after="0" w:line="240" w:lineRule="auto"/>
              <w:ind w:firstLine="567"/>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9</w:t>
            </w:r>
            <w:r w:rsidRPr="00ED0F3C">
              <w:rPr>
                <w:rFonts w:asciiTheme="majorBidi" w:hAnsiTheme="majorBidi" w:cstheme="majorBidi"/>
                <w:color w:val="000000" w:themeColor="text1"/>
                <w:sz w:val="28"/>
                <w:szCs w:val="28"/>
              </w:rPr>
              <w:t>′′′</w:t>
            </w:r>
          </w:p>
        </w:tc>
        <w:tc>
          <w:tcPr>
            <w:tcW w:w="5644" w:type="dxa"/>
          </w:tcPr>
          <w:p w14:paraId="7AAE39BA" w14:textId="039F3410" w:rsidR="007F10CB" w:rsidRPr="00ED0F3C" w:rsidRDefault="007F10CB" w:rsidP="00172593">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lang w:val="pt-BR"/>
              </w:rPr>
              <w:t>-</w:t>
            </w:r>
          </w:p>
        </w:tc>
        <w:tc>
          <w:tcPr>
            <w:tcW w:w="2199" w:type="dxa"/>
          </w:tcPr>
          <w:p w14:paraId="08E995C0" w14:textId="77777777" w:rsidR="007F10CB" w:rsidRPr="00ED0F3C" w:rsidRDefault="007F10CB" w:rsidP="00D913B0">
            <w:pPr>
              <w:widowControl w:val="0"/>
              <w:spacing w:after="0" w:line="240" w:lineRule="auto"/>
              <w:jc w:val="center"/>
              <w:rPr>
                <w:rFonts w:asciiTheme="majorBidi" w:hAnsiTheme="majorBidi" w:cstheme="majorBidi"/>
                <w:color w:val="000000" w:themeColor="text1"/>
                <w:sz w:val="28"/>
                <w:szCs w:val="28"/>
                <w:lang w:val="pt-BR"/>
              </w:rPr>
            </w:pPr>
            <w:r w:rsidRPr="00ED0F3C">
              <w:rPr>
                <w:rFonts w:asciiTheme="majorBidi" w:hAnsiTheme="majorBidi" w:cstheme="majorBidi"/>
                <w:color w:val="000000" w:themeColor="text1"/>
                <w:sz w:val="28"/>
                <w:szCs w:val="28"/>
                <w:vertAlign w:val="superscript"/>
                <w:lang w:val="pt-BR"/>
              </w:rPr>
              <w:t>a</w:t>
            </w:r>
            <w:r w:rsidRPr="00ED0F3C">
              <w:rPr>
                <w:rFonts w:asciiTheme="majorBidi" w:hAnsiTheme="majorBidi" w:cstheme="majorBidi"/>
                <w:color w:val="000000" w:themeColor="text1"/>
                <w:sz w:val="28"/>
                <w:szCs w:val="28"/>
                <w:lang w:val="pt-BR"/>
              </w:rPr>
              <w:t>C</w:t>
            </w:r>
          </w:p>
        </w:tc>
      </w:tr>
    </w:tbl>
    <w:p w14:paraId="3F5DEAEA" w14:textId="77777777" w:rsidR="007F10CB" w:rsidRPr="00ED0F3C" w:rsidRDefault="007F10CB" w:rsidP="00172593">
      <w:pPr>
        <w:widowControl w:val="0"/>
        <w:spacing w:line="240" w:lineRule="auto"/>
        <w:ind w:firstLine="567"/>
        <w:jc w:val="both"/>
        <w:rPr>
          <w:rFonts w:asciiTheme="majorBidi" w:hAnsiTheme="majorBidi" w:cstheme="majorBidi"/>
          <w:sz w:val="28"/>
          <w:szCs w:val="28"/>
        </w:rPr>
      </w:pPr>
      <w:r w:rsidRPr="00ED0F3C">
        <w:rPr>
          <w:rFonts w:asciiTheme="majorBidi" w:hAnsiTheme="majorBidi" w:cstheme="majorBidi"/>
          <w:color w:val="000000" w:themeColor="text1"/>
          <w:sz w:val="28"/>
          <w:szCs w:val="28"/>
          <w:vertAlign w:val="superscript"/>
        </w:rPr>
        <w:t>a</w:t>
      </w:r>
      <w:r w:rsidRPr="00ED0F3C">
        <w:rPr>
          <w:rFonts w:asciiTheme="majorBidi" w:hAnsiTheme="majorBidi" w:cstheme="majorBidi"/>
          <w:color w:val="000000" w:themeColor="text1"/>
          <w:sz w:val="28"/>
          <w:szCs w:val="28"/>
        </w:rPr>
        <w:t xml:space="preserve">C: </w:t>
      </w:r>
      <w:r w:rsidRPr="00ED0F3C">
        <w:rPr>
          <w:rFonts w:asciiTheme="majorBidi" w:hAnsiTheme="majorBidi" w:cstheme="majorBidi"/>
          <w:sz w:val="28"/>
          <w:szCs w:val="28"/>
        </w:rPr>
        <w:t>quaternary carbons</w:t>
      </w:r>
    </w:p>
    <w:p w14:paraId="1109E61B" w14:textId="60253367" w:rsidR="007F10CB" w:rsidRPr="00ED0F3C" w:rsidRDefault="001C00D1" w:rsidP="0029148B">
      <w:pPr>
        <w:pStyle w:val="Heading3"/>
        <w:numPr>
          <w:ilvl w:val="2"/>
          <w:numId w:val="1"/>
        </w:numPr>
        <w:tabs>
          <w:tab w:val="left" w:pos="990"/>
          <w:tab w:val="left" w:pos="1080"/>
          <w:tab w:val="left" w:pos="1170"/>
        </w:tabs>
        <w:spacing w:before="0" w:line="240" w:lineRule="auto"/>
        <w:ind w:left="0" w:firstLine="567"/>
      </w:pPr>
      <w:r w:rsidRPr="00ED0F3C">
        <w:t xml:space="preserve"> </w:t>
      </w:r>
      <w:bookmarkStart w:id="77" w:name="_Toc226291241"/>
      <w:r w:rsidR="007F10CB" w:rsidRPr="00ED0F3C">
        <w:t>Enzyme expression and inhibition studies</w:t>
      </w:r>
      <w:bookmarkEnd w:id="77"/>
    </w:p>
    <w:p w14:paraId="43CD5E25" w14:textId="76B5BA7A" w:rsidR="007F10CB" w:rsidRPr="00ED0F3C" w:rsidRDefault="007F10CB" w:rsidP="00405662">
      <w:pPr>
        <w:spacing w:after="0" w:line="240" w:lineRule="auto"/>
        <w:ind w:firstLine="567"/>
        <w:jc w:val="both"/>
        <w:rPr>
          <w:rFonts w:ascii="Times New Roman" w:eastAsia="Times New Roman" w:hAnsi="Times New Roman" w:cs="Times New Roman"/>
          <w:sz w:val="28"/>
          <w:szCs w:val="28"/>
        </w:rPr>
      </w:pPr>
      <w:r w:rsidRPr="00ED0F3C">
        <w:rPr>
          <w:rFonts w:ascii="Times New Roman" w:eastAsia="Times New Roman" w:hAnsi="Times New Roman" w:cs="Times New Roman"/>
          <w:sz w:val="28"/>
          <w:szCs w:val="28"/>
        </w:rPr>
        <w:t xml:space="preserve">Natural products play an important role in the development of drugs for neglected tropical diseases (NTDs). Several phenolic secondary metabolites, including biflavonoids, have been reported to inhibit </w:t>
      </w:r>
      <w:r w:rsidRPr="00ED0F3C">
        <w:rPr>
          <w:rFonts w:ascii="Times New Roman" w:eastAsia="Times New Roman" w:hAnsi="Times New Roman" w:cs="Times New Roman"/>
          <w:i/>
          <w:iCs/>
          <w:sz w:val="28"/>
          <w:szCs w:val="28"/>
        </w:rPr>
        <w:t>Leishmania major</w:t>
      </w:r>
      <w:r w:rsidRPr="00ED0F3C">
        <w:rPr>
          <w:rFonts w:ascii="Times New Roman" w:eastAsia="Times New Roman" w:hAnsi="Times New Roman" w:cs="Times New Roman"/>
          <w:sz w:val="28"/>
          <w:szCs w:val="28"/>
        </w:rPr>
        <w:t xml:space="preserve"> pteridine reductase-1 (</w:t>
      </w:r>
      <w:r w:rsidRPr="00ED0F3C">
        <w:rPr>
          <w:rFonts w:ascii="Times New Roman" w:eastAsia="Times New Roman" w:hAnsi="Times New Roman" w:cs="Times New Roman"/>
          <w:i/>
          <w:iCs/>
          <w:sz w:val="28"/>
          <w:szCs w:val="28"/>
        </w:rPr>
        <w:t>Lm</w:t>
      </w:r>
      <w:r w:rsidRPr="00ED0F3C">
        <w:rPr>
          <w:rFonts w:ascii="Times New Roman" w:eastAsia="Times New Roman" w:hAnsi="Times New Roman" w:cs="Times New Roman"/>
          <w:sz w:val="28"/>
          <w:szCs w:val="28"/>
        </w:rPr>
        <w:t xml:space="preserve">PTR-1) </w:t>
      </w:r>
      <w:r w:rsidRPr="00ED0F3C">
        <w:rPr>
          <w:rFonts w:asciiTheme="majorBidi" w:hAnsiTheme="majorBidi" w:cstheme="majorBidi"/>
          <w:sz w:val="28"/>
          <w:szCs w:val="28"/>
        </w:rPr>
        <w:fldChar w:fldCharType="begin"/>
      </w:r>
      <w:r w:rsidRPr="00ED0F3C">
        <w:rPr>
          <w:rFonts w:asciiTheme="majorBidi" w:hAnsiTheme="majorBidi" w:cstheme="majorBidi"/>
          <w:sz w:val="28"/>
          <w:szCs w:val="28"/>
        </w:rPr>
        <w:instrText xml:space="preserve"> ADDIN EN.CITE &lt;EndNote&gt;&lt;Cite&gt;&lt;Author&gt;Murugesan&lt;/Author&gt;&lt;Year&gt;2020&lt;/Year&gt;&lt;RecNum&gt;301&lt;/RecNum&gt;&lt;DisplayText&gt;[213, 214]&lt;/DisplayText&gt;&lt;record&gt;&lt;rec-number&gt;301&lt;/rec-number&gt;&lt;foreign-keys&gt;&lt;key app="EN" db-id="20zd02deofwewtez5ecx0w25vf59rt50fa2v" timestamp="1742101763"&gt;301&lt;/key&gt;&lt;/foreign-keys&gt;&lt;ref-type name="Journal Article"&gt;17&lt;/ref-type&gt;&lt;contributors&gt;&lt;authors&gt;&lt;author&gt;Murugesan, Akshaya&lt;/author&gt;&lt;author&gt;Holmstedt, Suvi&lt;/author&gt;&lt;author&gt;Brown, Kenna C&lt;/author&gt;&lt;author&gt;Koivuporras, Alisa&lt;/author&gt;&lt;author&gt;Macedo, Ana S&lt;/author&gt;&lt;author&gt;Nguyen, Nga&lt;/author&gt;&lt;author&gt;Fonte, Pedro&lt;/author&gt;&lt;author&gt;Rijo, Patricia&lt;/author&gt;&lt;author&gt;Yli-Harja, Olli&lt;/author&gt;&lt;author&gt;Candeias, Nuno R %J Future medicinal chemistry&lt;/author&gt;&lt;/authors&gt;&lt;/contributors&gt;&lt;titles&gt;&lt;title&gt;Design and synthesis of novel quinic acid derivatives: in vitro cytotoxicity and anticancer effect on glioblastoma&lt;/title&gt;&lt;/titles&gt;&lt;pages&gt;1891-1910&lt;/pages&gt;&lt;volume&gt;12&lt;/volume&gt;&lt;number&gt;21&lt;/number&gt;&lt;dates&gt;&lt;year&gt;2020&lt;/year&gt;&lt;/dates&gt;&lt;isbn&gt;1756-8919&lt;/isbn&gt;&lt;urls&gt;&lt;/urls&gt;&lt;/record&gt;&lt;/Cite&gt;&lt;Cite&gt;&lt;Author&gt;Hafez Ghoran&lt;/Author&gt;&lt;Year&gt;2024&lt;/Year&gt;&lt;RecNum&gt;527&lt;/RecNum&gt;&lt;record&gt;&lt;rec-number&gt;527&lt;/rec-number&gt;&lt;foreign-keys&gt;&lt;key app="EN" db-id="20zd02deofwewtez5ecx0w25vf59rt50fa2v" timestamp="1749062047"&gt;527&lt;/key&gt;&lt;/foreign-keys&gt;&lt;ref-type name="Journal Article"&gt;17&lt;/ref-type&gt;&lt;contributors&gt;&lt;authors&gt;&lt;author&gt;Hafez Ghoran, Salar&lt;/author&gt;&lt;author&gt;Yousuf, Muhammad&lt;/author&gt;&lt;author&gt;Zafar, Humaira&lt;/author&gt;&lt;author&gt;Abdjan, Muhammad Ikhlas&lt;/author&gt;&lt;author&gt;Ayatollahi, Seyed Abdulmajid&lt;/author&gt;&lt;author&gt;Atia-tul-Wahab&lt;/author&gt;&lt;author&gt;Aminah, Nanik Siti&lt;/author&gt;&lt;author&gt;Kristanti, Alfinda Novi&lt;/author&gt;&lt;author&gt;Aziz-ur-Rehman&lt;/author&gt;&lt;author&gt;Choudhary, M Iqbal %J Journal of Biomolecular Structure&lt;/author&gt;&lt;author&gt;Dynamics&lt;/author&gt;&lt;/authors&gt;&lt;/contributors&gt;&lt;titles&gt;&lt;title&gt;In vitro, in silico, and STD-NMR studies of flavonoids from Hypericum helianthemoides (Spach) Boiss. against Leishmania major pteridine reductase 1 (Lm PTR1)&lt;/title&gt;&lt;/titles&gt;&lt;pages&gt;1-15&lt;/pages&gt;&lt;dates&gt;&lt;year&gt;2024&lt;/year&gt;&lt;/dates&gt;&lt;isbn&gt;0739-1102&lt;/isbn&gt;&lt;urls&gt;&lt;/urls&gt;&lt;/record&gt;&lt;/Cite&gt;&lt;/EndNote&gt;</w:instrText>
      </w:r>
      <w:r w:rsidRPr="00ED0F3C">
        <w:rPr>
          <w:rFonts w:asciiTheme="majorBidi" w:hAnsiTheme="majorBidi" w:cstheme="majorBidi"/>
          <w:sz w:val="28"/>
          <w:szCs w:val="28"/>
        </w:rPr>
        <w:fldChar w:fldCharType="separate"/>
      </w:r>
      <w:r w:rsidR="000331B9" w:rsidRPr="00ED0F3C">
        <w:rPr>
          <w:rFonts w:asciiTheme="majorBidi" w:hAnsiTheme="majorBidi" w:cstheme="majorBidi"/>
          <w:noProof/>
          <w:sz w:val="28"/>
          <w:szCs w:val="28"/>
        </w:rPr>
        <w:t>[</w:t>
      </w:r>
      <w:r w:rsidR="009A4E4B" w:rsidRPr="00ED0F3C">
        <w:rPr>
          <w:rFonts w:asciiTheme="majorBidi" w:hAnsiTheme="majorBidi" w:cstheme="majorBidi"/>
          <w:noProof/>
          <w:sz w:val="28"/>
          <w:szCs w:val="28"/>
        </w:rPr>
        <w:t>219, 220</w:t>
      </w:r>
      <w:r w:rsidRPr="00ED0F3C">
        <w:rPr>
          <w:rFonts w:asciiTheme="majorBidi" w:hAnsiTheme="majorBidi" w:cstheme="majorBidi"/>
          <w:noProof/>
          <w:sz w:val="28"/>
          <w:szCs w:val="28"/>
        </w:rPr>
        <w:t>]</w:t>
      </w:r>
      <w:r w:rsidRPr="00ED0F3C">
        <w:rPr>
          <w:rFonts w:asciiTheme="majorBidi" w:hAnsiTheme="majorBidi" w:cstheme="majorBidi"/>
          <w:sz w:val="28"/>
          <w:szCs w:val="28"/>
        </w:rPr>
        <w:fldChar w:fldCharType="end"/>
      </w:r>
      <w:r w:rsidRPr="00ED0F3C">
        <w:rPr>
          <w:rFonts w:asciiTheme="majorBidi" w:hAnsiTheme="majorBidi" w:cstheme="majorBidi"/>
          <w:sz w:val="28"/>
          <w:szCs w:val="28"/>
        </w:rPr>
        <w:t xml:space="preserve">. </w:t>
      </w:r>
      <w:r w:rsidR="00405662" w:rsidRPr="00ED0F3C">
        <w:rPr>
          <w:rFonts w:asciiTheme="majorBidi" w:hAnsiTheme="majorBidi" w:cstheme="majorBidi"/>
          <w:sz w:val="28"/>
          <w:szCs w:val="28"/>
        </w:rPr>
        <w:t>The expression and purification of recombinant</w:t>
      </w:r>
      <w:r w:rsidR="00405662" w:rsidRPr="00ED0F3C">
        <w:t xml:space="preserve"> </w:t>
      </w:r>
      <w:r w:rsidRPr="00ED0F3C">
        <w:rPr>
          <w:rFonts w:ascii="Times New Roman" w:eastAsia="Times New Roman" w:hAnsi="Times New Roman" w:cs="Times New Roman"/>
          <w:sz w:val="28"/>
          <w:szCs w:val="28"/>
        </w:rPr>
        <w:t>pteridine reductase-1 (</w:t>
      </w:r>
      <w:r w:rsidRPr="00ED0F3C">
        <w:rPr>
          <w:rFonts w:ascii="Times New Roman" w:eastAsia="Times New Roman" w:hAnsi="Times New Roman" w:cs="Times New Roman"/>
          <w:i/>
          <w:iCs/>
          <w:sz w:val="28"/>
          <w:szCs w:val="28"/>
        </w:rPr>
        <w:t>Lm</w:t>
      </w:r>
      <w:r w:rsidRPr="00ED0F3C">
        <w:rPr>
          <w:rFonts w:ascii="Times New Roman" w:eastAsia="Times New Roman" w:hAnsi="Times New Roman" w:cs="Times New Roman"/>
          <w:sz w:val="28"/>
          <w:szCs w:val="28"/>
        </w:rPr>
        <w:t xml:space="preserve">PTR-1) were optimized using Tris-HCl buffer at pH 8.0. SDS-PAGE analysis confirmed successful purification, revealing a single conspicuous band at approximately </w:t>
      </w:r>
      <w:r w:rsidRPr="00ED0F3C">
        <w:rPr>
          <w:rFonts w:asciiTheme="majorBidi" w:hAnsiTheme="majorBidi" w:cstheme="majorBidi"/>
          <w:sz w:val="28"/>
          <w:szCs w:val="28"/>
        </w:rPr>
        <w:t>~</w:t>
      </w:r>
      <w:r w:rsidRPr="00ED0F3C">
        <w:rPr>
          <w:rFonts w:ascii="Times New Roman" w:eastAsia="Times New Roman" w:hAnsi="Times New Roman" w:cs="Times New Roman"/>
          <w:sz w:val="28"/>
          <w:szCs w:val="28"/>
        </w:rPr>
        <w:t>38 kDa (</w:t>
      </w:r>
      <w:r w:rsidR="001516F8" w:rsidRPr="00ED0F3C">
        <w:rPr>
          <w:rFonts w:ascii="Times New Roman" w:eastAsia="Times New Roman" w:hAnsi="Times New Roman" w:cs="Times New Roman"/>
          <w:sz w:val="28"/>
          <w:szCs w:val="28"/>
        </w:rPr>
        <w:fldChar w:fldCharType="begin"/>
      </w:r>
      <w:r w:rsidR="001516F8" w:rsidRPr="00ED0F3C">
        <w:rPr>
          <w:rFonts w:ascii="Times New Roman" w:eastAsia="Times New Roman" w:hAnsi="Times New Roman" w:cs="Times New Roman"/>
          <w:sz w:val="28"/>
          <w:szCs w:val="28"/>
        </w:rPr>
        <w:instrText xml:space="preserve"> REF _Ref221200762 \h </w:instrText>
      </w:r>
      <w:r w:rsidR="006C562D" w:rsidRPr="00ED0F3C">
        <w:rPr>
          <w:rFonts w:ascii="Times New Roman" w:eastAsia="Times New Roman" w:hAnsi="Times New Roman" w:cs="Times New Roman"/>
          <w:sz w:val="28"/>
          <w:szCs w:val="28"/>
        </w:rPr>
        <w:instrText xml:space="preserve"> \* MERGEFORMAT </w:instrText>
      </w:r>
      <w:r w:rsidR="001516F8" w:rsidRPr="00ED0F3C">
        <w:rPr>
          <w:rFonts w:ascii="Times New Roman" w:eastAsia="Times New Roman" w:hAnsi="Times New Roman" w:cs="Times New Roman"/>
          <w:sz w:val="28"/>
          <w:szCs w:val="28"/>
        </w:rPr>
      </w:r>
      <w:r w:rsidR="001516F8" w:rsidRPr="00ED0F3C">
        <w:rPr>
          <w:rFonts w:ascii="Times New Roman" w:eastAsia="Times New Roman" w:hAnsi="Times New Roman" w:cs="Times New Roman"/>
          <w:sz w:val="28"/>
          <w:szCs w:val="28"/>
        </w:rPr>
        <w:fldChar w:fldCharType="separate"/>
      </w:r>
      <w:r w:rsidR="002A24C6" w:rsidRPr="00ED0F3C">
        <w:rPr>
          <w:rFonts w:asciiTheme="majorBidi" w:hAnsiTheme="majorBidi" w:cstheme="majorBidi"/>
          <w:sz w:val="28"/>
          <w:szCs w:val="28"/>
        </w:rPr>
        <w:t xml:space="preserve">Figure </w:t>
      </w:r>
      <w:r w:rsidR="002A24C6" w:rsidRPr="002A24C6">
        <w:rPr>
          <w:rFonts w:asciiTheme="majorBidi" w:hAnsiTheme="majorBidi" w:cstheme="majorBidi"/>
          <w:noProof/>
          <w:sz w:val="28"/>
          <w:szCs w:val="28"/>
        </w:rPr>
        <w:t>14</w:t>
      </w:r>
      <w:r w:rsidR="001516F8" w:rsidRPr="00ED0F3C">
        <w:rPr>
          <w:rFonts w:ascii="Times New Roman" w:eastAsia="Times New Roman" w:hAnsi="Times New Roman" w:cs="Times New Roman"/>
          <w:sz w:val="28"/>
          <w:szCs w:val="28"/>
        </w:rPr>
        <w:fldChar w:fldCharType="end"/>
      </w:r>
      <w:r w:rsidRPr="00ED0F3C">
        <w:rPr>
          <w:rFonts w:ascii="Times New Roman" w:eastAsia="Times New Roman" w:hAnsi="Times New Roman" w:cs="Times New Roman"/>
          <w:sz w:val="28"/>
          <w:szCs w:val="28"/>
        </w:rPr>
        <w:t xml:space="preserve">). The inhibitory activity of the isolated caffeic acid derivatives obtained in this study against </w:t>
      </w:r>
      <w:r w:rsidRPr="00ED0F3C">
        <w:rPr>
          <w:rFonts w:ascii="Times New Roman" w:eastAsia="Times New Roman" w:hAnsi="Times New Roman" w:cs="Times New Roman"/>
          <w:i/>
          <w:iCs/>
          <w:sz w:val="28"/>
          <w:szCs w:val="28"/>
        </w:rPr>
        <w:t>Lm</w:t>
      </w:r>
      <w:r w:rsidRPr="00ED0F3C">
        <w:rPr>
          <w:rFonts w:ascii="Times New Roman" w:eastAsia="Times New Roman" w:hAnsi="Times New Roman" w:cs="Times New Roman"/>
          <w:sz w:val="28"/>
          <w:szCs w:val="28"/>
        </w:rPr>
        <w:t xml:space="preserve">PTR-1 was evaluated </w:t>
      </w:r>
      <w:r w:rsidRPr="00ED0F3C">
        <w:rPr>
          <w:rFonts w:ascii="Times New Roman" w:eastAsia="Times New Roman" w:hAnsi="Times New Roman" w:cs="Times New Roman"/>
          <w:i/>
          <w:iCs/>
          <w:sz w:val="28"/>
          <w:szCs w:val="28"/>
        </w:rPr>
        <w:t>in vitro</w:t>
      </w:r>
      <w:r w:rsidRPr="00ED0F3C">
        <w:rPr>
          <w:rFonts w:ascii="Times New Roman" w:eastAsia="Times New Roman" w:hAnsi="Times New Roman" w:cs="Times New Roman"/>
          <w:sz w:val="28"/>
          <w:szCs w:val="28"/>
        </w:rPr>
        <w:t xml:space="preserve"> using the purified enzyme.</w:t>
      </w:r>
    </w:p>
    <w:p w14:paraId="1DE45DBF" w14:textId="0293B19E" w:rsidR="00775F51" w:rsidRPr="00ED0F3C" w:rsidRDefault="007F10CB" w:rsidP="00172593">
      <w:pPr>
        <w:pStyle w:val="Caption"/>
        <w:spacing w:after="0"/>
        <w:ind w:firstLine="567"/>
        <w:jc w:val="both"/>
        <w:rPr>
          <w:rFonts w:ascii="Times New Roman" w:eastAsia="Times New Roman" w:hAnsi="Times New Roman" w:cs="Times New Roman"/>
          <w:color w:val="auto"/>
          <w:sz w:val="28"/>
          <w:szCs w:val="28"/>
        </w:rPr>
      </w:pPr>
      <w:r w:rsidRPr="00ED0F3C">
        <w:rPr>
          <w:rFonts w:ascii="Times New Roman" w:eastAsia="Times New Roman" w:hAnsi="Times New Roman" w:cs="Times New Roman"/>
          <w:i w:val="0"/>
          <w:iCs w:val="0"/>
          <w:color w:val="auto"/>
          <w:sz w:val="28"/>
          <w:szCs w:val="28"/>
        </w:rPr>
        <w:lastRenderedPageBreak/>
        <w:t>According to screening results, compounds 15-18 exhibited moderate inhibitory activity (</w:t>
      </w:r>
      <w:r w:rsidR="001516F8" w:rsidRPr="00ED0F3C">
        <w:rPr>
          <w:rFonts w:ascii="Times New Roman" w:eastAsia="Times New Roman" w:hAnsi="Times New Roman" w:cs="Times New Roman"/>
          <w:i w:val="0"/>
          <w:iCs w:val="0"/>
          <w:color w:val="auto"/>
          <w:sz w:val="28"/>
          <w:szCs w:val="28"/>
        </w:rPr>
        <w:fldChar w:fldCharType="begin"/>
      </w:r>
      <w:r w:rsidR="001516F8" w:rsidRPr="00ED0F3C">
        <w:rPr>
          <w:rFonts w:ascii="Times New Roman" w:eastAsia="Times New Roman" w:hAnsi="Times New Roman" w:cs="Times New Roman"/>
          <w:i w:val="0"/>
          <w:iCs w:val="0"/>
          <w:color w:val="auto"/>
          <w:sz w:val="28"/>
          <w:szCs w:val="28"/>
        </w:rPr>
        <w:instrText xml:space="preserve"> REF _Ref221200812 \h </w:instrText>
      </w:r>
      <w:r w:rsidR="006C562D" w:rsidRPr="00ED0F3C">
        <w:rPr>
          <w:rFonts w:ascii="Times New Roman" w:eastAsia="Times New Roman" w:hAnsi="Times New Roman" w:cs="Times New Roman"/>
          <w:i w:val="0"/>
          <w:iCs w:val="0"/>
          <w:color w:val="auto"/>
          <w:sz w:val="28"/>
          <w:szCs w:val="28"/>
        </w:rPr>
        <w:instrText xml:space="preserve"> \* MERGEFORMAT </w:instrText>
      </w:r>
      <w:r w:rsidR="001516F8" w:rsidRPr="00ED0F3C">
        <w:rPr>
          <w:rFonts w:ascii="Times New Roman" w:eastAsia="Times New Roman" w:hAnsi="Times New Roman" w:cs="Times New Roman"/>
          <w:i w:val="0"/>
          <w:iCs w:val="0"/>
          <w:color w:val="auto"/>
          <w:sz w:val="28"/>
          <w:szCs w:val="28"/>
        </w:rPr>
      </w:r>
      <w:r w:rsidR="001516F8" w:rsidRPr="00ED0F3C">
        <w:rPr>
          <w:rFonts w:ascii="Times New Roman" w:eastAsia="Times New Roman" w:hAnsi="Times New Roman" w:cs="Times New Roman"/>
          <w:i w:val="0"/>
          <w:iCs w:val="0"/>
          <w:color w:val="auto"/>
          <w:sz w:val="28"/>
          <w:szCs w:val="28"/>
        </w:rPr>
        <w:fldChar w:fldCharType="separate"/>
      </w:r>
      <w:r w:rsidR="002A24C6" w:rsidRPr="002A24C6">
        <w:rPr>
          <w:rFonts w:asciiTheme="majorBidi" w:hAnsiTheme="majorBidi" w:cstheme="majorBidi"/>
          <w:i w:val="0"/>
          <w:iCs w:val="0"/>
          <w:color w:val="auto"/>
          <w:sz w:val="28"/>
          <w:szCs w:val="28"/>
        </w:rPr>
        <w:t xml:space="preserve">Figure </w:t>
      </w:r>
      <w:r w:rsidR="002A24C6" w:rsidRPr="002A24C6">
        <w:rPr>
          <w:rFonts w:asciiTheme="majorBidi" w:hAnsiTheme="majorBidi" w:cstheme="majorBidi"/>
          <w:i w:val="0"/>
          <w:iCs w:val="0"/>
          <w:noProof/>
          <w:color w:val="auto"/>
          <w:sz w:val="28"/>
          <w:szCs w:val="28"/>
        </w:rPr>
        <w:t>15</w:t>
      </w:r>
      <w:r w:rsidR="001516F8" w:rsidRPr="00ED0F3C">
        <w:rPr>
          <w:rFonts w:ascii="Times New Roman" w:eastAsia="Times New Roman" w:hAnsi="Times New Roman" w:cs="Times New Roman"/>
          <w:i w:val="0"/>
          <w:iCs w:val="0"/>
          <w:color w:val="auto"/>
          <w:sz w:val="28"/>
          <w:szCs w:val="28"/>
        </w:rPr>
        <w:fldChar w:fldCharType="end"/>
      </w:r>
      <w:r w:rsidRPr="00ED0F3C">
        <w:rPr>
          <w:rFonts w:ascii="Times New Roman" w:eastAsia="Times New Roman" w:hAnsi="Times New Roman" w:cs="Times New Roman"/>
          <w:i w:val="0"/>
          <w:iCs w:val="0"/>
          <w:color w:val="auto"/>
          <w:sz w:val="28"/>
          <w:szCs w:val="28"/>
        </w:rPr>
        <w:t>)</w:t>
      </w:r>
      <w:r w:rsidR="00385520" w:rsidRPr="00ED0F3C">
        <w:rPr>
          <w:rFonts w:ascii="Times New Roman" w:eastAsia="Times New Roman" w:hAnsi="Times New Roman" w:cs="Times New Roman"/>
          <w:i w:val="0"/>
          <w:iCs w:val="0"/>
          <w:color w:val="auto"/>
          <w:sz w:val="28"/>
          <w:szCs w:val="28"/>
        </w:rPr>
        <w:t xml:space="preserve"> </w:t>
      </w:r>
      <w:r w:rsidR="00385520" w:rsidRPr="00ED0F3C">
        <w:rPr>
          <w:rFonts w:asciiTheme="majorBidi" w:hAnsiTheme="majorBidi" w:cstheme="majorBidi"/>
          <w:i w:val="0"/>
          <w:iCs w:val="0"/>
          <w:color w:val="auto"/>
          <w:sz w:val="28"/>
          <w:szCs w:val="28"/>
        </w:rPr>
        <w:fldChar w:fldCharType="begin"/>
      </w:r>
      <w:r w:rsidR="00385520" w:rsidRPr="00ED0F3C">
        <w:rPr>
          <w:rFonts w:asciiTheme="majorBidi" w:hAnsiTheme="majorBidi" w:cstheme="majorBidi"/>
          <w:i w:val="0"/>
          <w:iCs w:val="0"/>
          <w:color w:val="auto"/>
          <w:sz w:val="28"/>
          <w:szCs w:val="28"/>
        </w:rPr>
        <w:instrText xml:space="preserve"> ADDIN EN.CITE &lt;EndNote&gt;&lt;Cite&gt;&lt;Author&gt;Ahmad&lt;/Author&gt;&lt;Year&gt;2026&lt;/Year&gt;&lt;RecNum&gt;1194&lt;/RecNum&gt;&lt;DisplayText&gt;[1]&lt;/DisplayText&gt;&lt;record&gt;&lt;rec-number&gt;1194&lt;/rec-number&gt;&lt;foreign-keys&gt;&lt;key app="EN" db-id="20zd02deofwewtez5ecx0w25vf59rt50fa2v" timestamp="1770199932"&gt;1194&lt;/key&gt;&lt;/foreign-keys&gt;&lt;ref-type name="Journal Article"&gt;17&lt;/ref-type&gt;&lt;contributors&gt;&lt;authors&gt;&lt;author&gt;Ahmad, Izaz&lt;/author&gt;&lt;author&gt;Hafez-Ghoran, Salar&lt;/author&gt;&lt;author&gt;Yousuf, Muhammad&lt;/author&gt;&lt;author&gt;Zafar, Humaira&lt;/author&gt;&lt;author&gt;Wahab, Atia-tul&lt;/author&gt;&lt;author&gt;Yousuf, Sammer&lt;/author&gt;&lt;author&gt;Ahmad, Mushtaq&lt;/author&gt;&lt;author&gt;Gul, Inam&lt;/author&gt;&lt;author&gt;Kudaibergenova, Bates&lt;/author&gt;&lt;author&gt;Choudhary, M. Iqbal&lt;/author&gt;&lt;/authors&gt;&lt;/contributors&gt;&lt;titles&gt;&lt;title&gt;Caffeoylquinic acid derivatives isolated from Tussilago farfara L. as potential anti-leishmanial agents; in vitro and in silico studies&lt;/title&gt;&lt;secondary-title&gt;Natural Product Research&lt;/secondary-title&gt;&lt;/titles&gt;&lt;periodical&gt;&lt;full-title&gt;Natural Product Research&lt;/full-title&gt;&lt;/periodical&gt;&lt;pages&gt;1-9&lt;/pages&gt;&lt;dates&gt;&lt;year&gt;2026&lt;/year&gt;&lt;pub-dates&gt;&lt;date&gt;2026/01/22&lt;/date&gt;&lt;/pub-dates&gt;&lt;/dates&gt;&lt;publisher&gt;Taylor &amp;amp; Francis&lt;/publisher&gt;&lt;isbn&gt;1478-6419&lt;/isbn&gt;&lt;urls&gt;&lt;related-urls&gt;&lt;url&gt;https://doi.org/10.1080/14786419.2026.2613766&lt;/url&gt;&lt;/related-urls&gt;&lt;/urls&gt;&lt;electronic-resource-num&gt;10.1080/14786419.2026.2613766&lt;/electronic-resource-num&gt;&lt;/record&gt;&lt;/Cite&gt;&lt;/EndNote&gt;</w:instrText>
      </w:r>
      <w:r w:rsidR="00385520" w:rsidRPr="00ED0F3C">
        <w:rPr>
          <w:rFonts w:asciiTheme="majorBidi" w:hAnsiTheme="majorBidi" w:cstheme="majorBidi"/>
          <w:i w:val="0"/>
          <w:iCs w:val="0"/>
          <w:color w:val="auto"/>
          <w:sz w:val="28"/>
          <w:szCs w:val="28"/>
        </w:rPr>
        <w:fldChar w:fldCharType="separate"/>
      </w:r>
      <w:r w:rsidR="00385520" w:rsidRPr="00ED0F3C">
        <w:rPr>
          <w:rFonts w:asciiTheme="majorBidi" w:hAnsiTheme="majorBidi" w:cstheme="majorBidi"/>
          <w:i w:val="0"/>
          <w:iCs w:val="0"/>
          <w:noProof/>
          <w:color w:val="auto"/>
          <w:sz w:val="28"/>
          <w:szCs w:val="28"/>
        </w:rPr>
        <w:t>[1</w:t>
      </w:r>
      <w:r w:rsidR="00480FB5" w:rsidRPr="00ED0F3C">
        <w:rPr>
          <w:rFonts w:asciiTheme="majorBidi" w:hAnsiTheme="majorBidi" w:cstheme="majorBidi"/>
          <w:i w:val="0"/>
          <w:iCs w:val="0"/>
          <w:noProof/>
          <w:color w:val="auto"/>
          <w:sz w:val="28"/>
          <w:szCs w:val="28"/>
        </w:rPr>
        <w:t>9</w:t>
      </w:r>
      <w:r w:rsidR="00CF6CAC" w:rsidRPr="00ED0F3C">
        <w:rPr>
          <w:rFonts w:asciiTheme="majorBidi" w:hAnsiTheme="majorBidi" w:cstheme="majorBidi"/>
          <w:i w:val="0"/>
          <w:iCs w:val="0"/>
          <w:noProof/>
          <w:color w:val="auto"/>
          <w:sz w:val="28"/>
          <w:szCs w:val="28"/>
        </w:rPr>
        <w:t>7</w:t>
      </w:r>
      <w:r w:rsidR="00385520" w:rsidRPr="00ED0F3C">
        <w:rPr>
          <w:rFonts w:asciiTheme="majorBidi" w:hAnsiTheme="majorBidi" w:cstheme="majorBidi"/>
          <w:i w:val="0"/>
          <w:iCs w:val="0"/>
          <w:noProof/>
          <w:color w:val="auto"/>
          <w:sz w:val="28"/>
          <w:szCs w:val="28"/>
        </w:rPr>
        <w:t>]</w:t>
      </w:r>
      <w:r w:rsidR="00385520" w:rsidRPr="00ED0F3C">
        <w:rPr>
          <w:rFonts w:asciiTheme="majorBidi" w:hAnsiTheme="majorBidi" w:cstheme="majorBidi"/>
          <w:i w:val="0"/>
          <w:iCs w:val="0"/>
          <w:color w:val="auto"/>
          <w:sz w:val="28"/>
          <w:szCs w:val="28"/>
        </w:rPr>
        <w:fldChar w:fldCharType="end"/>
      </w:r>
      <w:r w:rsidR="00385520" w:rsidRPr="00ED0F3C">
        <w:rPr>
          <w:rFonts w:asciiTheme="majorBidi" w:hAnsiTheme="majorBidi" w:cstheme="majorBidi"/>
          <w:i w:val="0"/>
          <w:iCs w:val="0"/>
          <w:color w:val="auto"/>
          <w:sz w:val="28"/>
          <w:szCs w:val="28"/>
        </w:rPr>
        <w:t>.</w:t>
      </w:r>
      <w:r w:rsidRPr="00ED0F3C">
        <w:rPr>
          <w:rFonts w:ascii="Times New Roman" w:eastAsia="Times New Roman" w:hAnsi="Times New Roman" w:cs="Times New Roman"/>
          <w:i w:val="0"/>
          <w:iCs w:val="0"/>
          <w:color w:val="auto"/>
          <w:sz w:val="36"/>
          <w:szCs w:val="36"/>
        </w:rPr>
        <w:t xml:space="preserve"> </w:t>
      </w:r>
      <w:r w:rsidRPr="00ED0F3C">
        <w:rPr>
          <w:rFonts w:ascii="Times New Roman" w:eastAsia="Times New Roman" w:hAnsi="Times New Roman" w:cs="Times New Roman"/>
          <w:i w:val="0"/>
          <w:iCs w:val="0"/>
          <w:color w:val="auto"/>
          <w:sz w:val="28"/>
          <w:szCs w:val="28"/>
        </w:rPr>
        <w:t xml:space="preserve">Among these compound 17 (methyl 3,4-di-O-caffeoyl quinate), and 18 (3,4-di-O-caffeoylquinic acid) showed the </w:t>
      </w:r>
      <w:r w:rsidR="00405662" w:rsidRPr="00ED0F3C">
        <w:rPr>
          <w:rFonts w:ascii="Times New Roman" w:eastAsia="Times New Roman" w:hAnsi="Times New Roman" w:cs="Times New Roman"/>
          <w:i w:val="0"/>
          <w:iCs w:val="0"/>
          <w:color w:val="auto"/>
          <w:sz w:val="28"/>
          <w:szCs w:val="28"/>
        </w:rPr>
        <w:t>highest</w:t>
      </w:r>
      <w:r w:rsidRPr="00ED0F3C">
        <w:rPr>
          <w:rFonts w:ascii="Times New Roman" w:eastAsia="Times New Roman" w:hAnsi="Times New Roman" w:cs="Times New Roman"/>
          <w:i w:val="0"/>
          <w:iCs w:val="0"/>
          <w:color w:val="auto"/>
          <w:sz w:val="28"/>
          <w:szCs w:val="28"/>
        </w:rPr>
        <w:t xml:space="preserve"> activity with IC</w:t>
      </w:r>
      <w:r w:rsidRPr="00ED0F3C">
        <w:rPr>
          <w:rFonts w:ascii="Times New Roman" w:eastAsia="Times New Roman" w:hAnsi="Times New Roman" w:cs="Times New Roman"/>
          <w:i w:val="0"/>
          <w:iCs w:val="0"/>
          <w:color w:val="auto"/>
          <w:sz w:val="28"/>
          <w:szCs w:val="28"/>
          <w:vertAlign w:val="subscript"/>
        </w:rPr>
        <w:t>50</w:t>
      </w:r>
      <w:r w:rsidRPr="00ED0F3C">
        <w:rPr>
          <w:rFonts w:ascii="Times New Roman" w:eastAsia="Times New Roman" w:hAnsi="Times New Roman" w:cs="Times New Roman"/>
          <w:i w:val="0"/>
          <w:iCs w:val="0"/>
          <w:color w:val="auto"/>
          <w:sz w:val="28"/>
          <w:szCs w:val="28"/>
        </w:rPr>
        <w:t xml:space="preserve"> values of 93.91 ± 1.25 μM and 81.90 ± 1.12 μM, respectively (</w:t>
      </w:r>
      <w:r w:rsidR="005C7EE4" w:rsidRPr="00ED0F3C">
        <w:rPr>
          <w:rFonts w:ascii="Times New Roman" w:eastAsia="Times New Roman" w:hAnsi="Times New Roman" w:cs="Times New Roman"/>
          <w:i w:val="0"/>
          <w:iCs w:val="0"/>
          <w:color w:val="auto"/>
          <w:sz w:val="28"/>
          <w:szCs w:val="28"/>
        </w:rPr>
        <w:fldChar w:fldCharType="begin"/>
      </w:r>
      <w:r w:rsidR="005C7EE4" w:rsidRPr="00ED0F3C">
        <w:rPr>
          <w:rFonts w:ascii="Times New Roman" w:eastAsia="Times New Roman" w:hAnsi="Times New Roman" w:cs="Times New Roman"/>
          <w:i w:val="0"/>
          <w:iCs w:val="0"/>
          <w:color w:val="auto"/>
          <w:sz w:val="28"/>
          <w:szCs w:val="28"/>
        </w:rPr>
        <w:instrText xml:space="preserve"> REF _Ref221203988 \h  \* MERGEFORMAT </w:instrText>
      </w:r>
      <w:r w:rsidR="005C7EE4" w:rsidRPr="00ED0F3C">
        <w:rPr>
          <w:rFonts w:ascii="Times New Roman" w:eastAsia="Times New Roman" w:hAnsi="Times New Roman" w:cs="Times New Roman"/>
          <w:i w:val="0"/>
          <w:iCs w:val="0"/>
          <w:color w:val="auto"/>
          <w:sz w:val="28"/>
          <w:szCs w:val="28"/>
        </w:rPr>
      </w:r>
      <w:r w:rsidR="005C7EE4" w:rsidRPr="00ED0F3C">
        <w:rPr>
          <w:rFonts w:ascii="Times New Roman" w:eastAsia="Times New Roman" w:hAnsi="Times New Roman" w:cs="Times New Roman"/>
          <w:i w:val="0"/>
          <w:iCs w:val="0"/>
          <w:color w:val="auto"/>
          <w:sz w:val="28"/>
          <w:szCs w:val="28"/>
        </w:rPr>
        <w:fldChar w:fldCharType="separate"/>
      </w:r>
      <w:r w:rsidR="002A24C6" w:rsidRPr="00ED0F3C">
        <w:rPr>
          <w:rFonts w:asciiTheme="majorBidi" w:hAnsiTheme="majorBidi" w:cstheme="majorBidi"/>
          <w:i w:val="0"/>
          <w:iCs w:val="0"/>
          <w:color w:val="auto"/>
          <w:sz w:val="28"/>
          <w:szCs w:val="28"/>
        </w:rPr>
        <w:t xml:space="preserve">Table </w:t>
      </w:r>
      <w:r w:rsidR="002A24C6">
        <w:rPr>
          <w:rFonts w:asciiTheme="majorBidi" w:hAnsiTheme="majorBidi" w:cstheme="majorBidi"/>
          <w:i w:val="0"/>
          <w:iCs w:val="0"/>
          <w:noProof/>
          <w:color w:val="auto"/>
          <w:sz w:val="28"/>
          <w:szCs w:val="28"/>
        </w:rPr>
        <w:t>24</w:t>
      </w:r>
      <w:r w:rsidR="005C7EE4" w:rsidRPr="00ED0F3C">
        <w:rPr>
          <w:rFonts w:ascii="Times New Roman" w:eastAsia="Times New Roman" w:hAnsi="Times New Roman" w:cs="Times New Roman"/>
          <w:i w:val="0"/>
          <w:iCs w:val="0"/>
          <w:color w:val="auto"/>
          <w:sz w:val="28"/>
          <w:szCs w:val="28"/>
        </w:rPr>
        <w:fldChar w:fldCharType="end"/>
      </w:r>
      <w:r w:rsidRPr="00ED0F3C">
        <w:rPr>
          <w:rFonts w:ascii="Times New Roman" w:eastAsia="Times New Roman" w:hAnsi="Times New Roman" w:cs="Times New Roman"/>
          <w:i w:val="0"/>
          <w:iCs w:val="0"/>
          <w:color w:val="auto"/>
          <w:sz w:val="28"/>
          <w:szCs w:val="28"/>
        </w:rPr>
        <w:t>).</w:t>
      </w:r>
      <w:r w:rsidR="00775F51" w:rsidRPr="00ED0F3C">
        <w:rPr>
          <w:rFonts w:ascii="Times New Roman" w:eastAsia="Times New Roman" w:hAnsi="Times New Roman" w:cs="Times New Roman"/>
          <w:color w:val="auto"/>
          <w:sz w:val="28"/>
          <w:szCs w:val="28"/>
        </w:rPr>
        <w:t xml:space="preserve"> </w:t>
      </w:r>
    </w:p>
    <w:p w14:paraId="266F3197" w14:textId="54A21919" w:rsidR="007F10CB" w:rsidRPr="00ED0F3C" w:rsidRDefault="00775F51">
      <w:pPr>
        <w:spacing w:after="0" w:line="240" w:lineRule="auto"/>
        <w:ind w:firstLine="567"/>
        <w:jc w:val="both"/>
        <w:rPr>
          <w:rFonts w:ascii="Times New Roman" w:eastAsia="Times New Roman" w:hAnsi="Times New Roman" w:cs="Times New Roman"/>
          <w:sz w:val="28"/>
          <w:szCs w:val="28"/>
        </w:rPr>
      </w:pPr>
      <w:r w:rsidRPr="00ED0F3C">
        <w:rPr>
          <w:rFonts w:asciiTheme="majorBidi" w:hAnsiTheme="majorBidi" w:cstheme="majorBidi"/>
          <w:sz w:val="28"/>
          <w:szCs w:val="28"/>
        </w:rPr>
        <w:t>Lane 7 contains the protein molecular weight marker (10–100 kDa). Lanes 10–12 show the purified PTR-1 fractions, exhibiting a prominent band at approximately 38 kDa, corresponding to the expected molecular weight of PTR-1</w:t>
      </w:r>
      <w:r w:rsidRPr="00ED0F3C">
        <w:rPr>
          <w:rFonts w:ascii="Times New Roman" w:eastAsia="Times New Roman" w:hAnsi="Times New Roman" w:cs="Times New Roman"/>
          <w:sz w:val="28"/>
          <w:szCs w:val="28"/>
        </w:rPr>
        <w:t>.</w:t>
      </w:r>
    </w:p>
    <w:p w14:paraId="12CE43A7" w14:textId="77777777" w:rsidR="007F10CB" w:rsidRPr="00ED0F3C" w:rsidRDefault="007F10CB" w:rsidP="00172593">
      <w:pPr>
        <w:keepNext/>
        <w:widowControl w:val="0"/>
        <w:spacing w:before="240" w:after="0" w:line="240" w:lineRule="auto"/>
        <w:ind w:firstLine="567"/>
        <w:jc w:val="center"/>
      </w:pPr>
      <w:r w:rsidRPr="00ED0F3C">
        <w:rPr>
          <w:noProof/>
        </w:rPr>
        <w:drawing>
          <wp:inline distT="0" distB="0" distL="0" distR="0" wp14:anchorId="644666D7" wp14:editId="1EFD7CB4">
            <wp:extent cx="3984436" cy="3659968"/>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048156" cy="3718499"/>
                    </a:xfrm>
                    <a:prstGeom prst="rect">
                      <a:avLst/>
                    </a:prstGeom>
                    <a:noFill/>
                    <a:ln>
                      <a:noFill/>
                    </a:ln>
                  </pic:spPr>
                </pic:pic>
              </a:graphicData>
            </a:graphic>
          </wp:inline>
        </w:drawing>
      </w:r>
    </w:p>
    <w:p w14:paraId="0E061053" w14:textId="410688C0" w:rsidR="007F10CB" w:rsidRPr="00ED0F3C" w:rsidRDefault="007F10CB" w:rsidP="00172593">
      <w:pPr>
        <w:pStyle w:val="Caption"/>
        <w:spacing w:before="240"/>
        <w:ind w:firstLine="567"/>
        <w:jc w:val="both"/>
        <w:rPr>
          <w:rFonts w:asciiTheme="majorBidi" w:hAnsiTheme="majorBidi" w:cstheme="majorBidi"/>
          <w:i w:val="0"/>
          <w:iCs w:val="0"/>
          <w:color w:val="auto"/>
          <w:sz w:val="28"/>
          <w:szCs w:val="28"/>
        </w:rPr>
      </w:pPr>
      <w:bookmarkStart w:id="78" w:name="_Ref221200762"/>
      <w:r w:rsidRPr="00ED0F3C">
        <w:rPr>
          <w:rFonts w:asciiTheme="majorBidi" w:hAnsiTheme="majorBidi" w:cstheme="majorBidi"/>
          <w:i w:val="0"/>
          <w:iCs w:val="0"/>
          <w:color w:val="auto"/>
          <w:sz w:val="28"/>
          <w:szCs w:val="28"/>
        </w:rPr>
        <w:t xml:space="preserve">Figure </w:t>
      </w:r>
      <w:r w:rsidRPr="00ED0F3C">
        <w:rPr>
          <w:rFonts w:asciiTheme="majorBidi" w:hAnsiTheme="majorBidi" w:cstheme="majorBidi"/>
          <w:i w:val="0"/>
          <w:iCs w:val="0"/>
          <w:color w:val="auto"/>
          <w:sz w:val="28"/>
          <w:szCs w:val="28"/>
        </w:rPr>
        <w:fldChar w:fldCharType="begin"/>
      </w:r>
      <w:r w:rsidRPr="00ED0F3C">
        <w:rPr>
          <w:rFonts w:asciiTheme="majorBidi" w:hAnsiTheme="majorBidi" w:cstheme="majorBidi"/>
          <w:i w:val="0"/>
          <w:iCs w:val="0"/>
          <w:color w:val="auto"/>
          <w:sz w:val="28"/>
          <w:szCs w:val="28"/>
        </w:rPr>
        <w:instrText xml:space="preserve"> SEQ Figure \* ARABIC </w:instrText>
      </w:r>
      <w:r w:rsidRPr="00ED0F3C">
        <w:rPr>
          <w:rFonts w:asciiTheme="majorBidi" w:hAnsiTheme="majorBidi" w:cstheme="majorBidi"/>
          <w:i w:val="0"/>
          <w:iCs w:val="0"/>
          <w:color w:val="auto"/>
          <w:sz w:val="28"/>
          <w:szCs w:val="28"/>
        </w:rPr>
        <w:fldChar w:fldCharType="separate"/>
      </w:r>
      <w:r w:rsidR="002A24C6">
        <w:rPr>
          <w:rFonts w:asciiTheme="majorBidi" w:hAnsiTheme="majorBidi" w:cstheme="majorBidi"/>
          <w:i w:val="0"/>
          <w:iCs w:val="0"/>
          <w:noProof/>
          <w:color w:val="auto"/>
          <w:sz w:val="28"/>
          <w:szCs w:val="28"/>
        </w:rPr>
        <w:t>14</w:t>
      </w:r>
      <w:r w:rsidRPr="00ED0F3C">
        <w:rPr>
          <w:rFonts w:asciiTheme="majorBidi" w:hAnsiTheme="majorBidi" w:cstheme="majorBidi"/>
          <w:i w:val="0"/>
          <w:iCs w:val="0"/>
          <w:color w:val="auto"/>
          <w:sz w:val="28"/>
          <w:szCs w:val="28"/>
        </w:rPr>
        <w:fldChar w:fldCharType="end"/>
      </w:r>
      <w:bookmarkEnd w:id="78"/>
      <w:r w:rsidRPr="00ED0F3C">
        <w:rPr>
          <w:rFonts w:asciiTheme="majorBidi" w:hAnsiTheme="majorBidi" w:cstheme="majorBidi"/>
          <w:i w:val="0"/>
          <w:iCs w:val="0"/>
          <w:color w:val="auto"/>
          <w:sz w:val="28"/>
          <w:szCs w:val="28"/>
        </w:rPr>
        <w:t xml:space="preserve"> – SDS-PAGE analysis of PTR-1 expression and purification </w:t>
      </w:r>
    </w:p>
    <w:p w14:paraId="19ACEB8A" w14:textId="61DCE832" w:rsidR="007F10CB" w:rsidRPr="00ED0F3C" w:rsidRDefault="007F10CB" w:rsidP="00172593">
      <w:pPr>
        <w:pStyle w:val="Caption"/>
        <w:keepNext/>
        <w:ind w:firstLine="567"/>
        <w:rPr>
          <w:rFonts w:asciiTheme="majorBidi" w:hAnsiTheme="majorBidi" w:cstheme="majorBidi"/>
          <w:i w:val="0"/>
          <w:iCs w:val="0"/>
          <w:color w:val="auto"/>
          <w:sz w:val="28"/>
          <w:szCs w:val="28"/>
        </w:rPr>
      </w:pPr>
      <w:bookmarkStart w:id="79" w:name="_Ref221203988"/>
      <w:r w:rsidRPr="00ED0F3C">
        <w:rPr>
          <w:rFonts w:asciiTheme="majorBidi" w:hAnsiTheme="majorBidi" w:cstheme="majorBidi"/>
          <w:i w:val="0"/>
          <w:iCs w:val="0"/>
          <w:color w:val="auto"/>
          <w:sz w:val="28"/>
          <w:szCs w:val="28"/>
        </w:rPr>
        <w:t xml:space="preserve">Table </w:t>
      </w:r>
      <w:r w:rsidRPr="00ED0F3C">
        <w:rPr>
          <w:rFonts w:asciiTheme="majorBidi" w:hAnsiTheme="majorBidi" w:cstheme="majorBidi"/>
          <w:i w:val="0"/>
          <w:iCs w:val="0"/>
          <w:color w:val="auto"/>
          <w:sz w:val="28"/>
          <w:szCs w:val="28"/>
        </w:rPr>
        <w:fldChar w:fldCharType="begin"/>
      </w:r>
      <w:r w:rsidRPr="00ED0F3C">
        <w:rPr>
          <w:rFonts w:asciiTheme="majorBidi" w:hAnsiTheme="majorBidi" w:cstheme="majorBidi"/>
          <w:i w:val="0"/>
          <w:iCs w:val="0"/>
          <w:color w:val="auto"/>
          <w:sz w:val="28"/>
          <w:szCs w:val="28"/>
        </w:rPr>
        <w:instrText xml:space="preserve"> SEQ Table \* ARABIC </w:instrText>
      </w:r>
      <w:r w:rsidRPr="00ED0F3C">
        <w:rPr>
          <w:rFonts w:asciiTheme="majorBidi" w:hAnsiTheme="majorBidi" w:cstheme="majorBidi"/>
          <w:i w:val="0"/>
          <w:iCs w:val="0"/>
          <w:color w:val="auto"/>
          <w:sz w:val="28"/>
          <w:szCs w:val="28"/>
        </w:rPr>
        <w:fldChar w:fldCharType="separate"/>
      </w:r>
      <w:r w:rsidR="002A24C6">
        <w:rPr>
          <w:rFonts w:asciiTheme="majorBidi" w:hAnsiTheme="majorBidi" w:cstheme="majorBidi"/>
          <w:i w:val="0"/>
          <w:iCs w:val="0"/>
          <w:noProof/>
          <w:color w:val="auto"/>
          <w:sz w:val="28"/>
          <w:szCs w:val="28"/>
        </w:rPr>
        <w:t>24</w:t>
      </w:r>
      <w:r w:rsidRPr="00ED0F3C">
        <w:rPr>
          <w:rFonts w:asciiTheme="majorBidi" w:hAnsiTheme="majorBidi" w:cstheme="majorBidi"/>
          <w:i w:val="0"/>
          <w:iCs w:val="0"/>
          <w:color w:val="auto"/>
          <w:sz w:val="28"/>
          <w:szCs w:val="28"/>
        </w:rPr>
        <w:fldChar w:fldCharType="end"/>
      </w:r>
      <w:bookmarkEnd w:id="79"/>
      <w:r w:rsidRPr="00ED0F3C">
        <w:rPr>
          <w:rFonts w:asciiTheme="majorBidi" w:hAnsiTheme="majorBidi" w:cstheme="majorBidi"/>
          <w:i w:val="0"/>
          <w:iCs w:val="0"/>
          <w:color w:val="auto"/>
          <w:sz w:val="28"/>
          <w:szCs w:val="28"/>
        </w:rPr>
        <w:t xml:space="preserve"> </w:t>
      </w:r>
      <w:r w:rsidRPr="00ED0F3C">
        <w:rPr>
          <w:rFonts w:asciiTheme="majorBidi" w:hAnsiTheme="majorBidi" w:cstheme="majorBidi"/>
          <w:i w:val="0"/>
          <w:iCs w:val="0"/>
          <w:sz w:val="28"/>
          <w:szCs w:val="28"/>
        </w:rPr>
        <w:t xml:space="preserve">– </w:t>
      </w:r>
      <w:r w:rsidRPr="00ED0F3C">
        <w:rPr>
          <w:rFonts w:asciiTheme="majorBidi" w:hAnsiTheme="majorBidi" w:cstheme="majorBidi"/>
          <w:color w:val="auto"/>
          <w:sz w:val="28"/>
          <w:szCs w:val="28"/>
        </w:rPr>
        <w:t>Lm</w:t>
      </w:r>
      <w:r w:rsidRPr="00ED0F3C">
        <w:rPr>
          <w:rFonts w:asciiTheme="majorBidi" w:hAnsiTheme="majorBidi" w:cstheme="majorBidi"/>
          <w:i w:val="0"/>
          <w:iCs w:val="0"/>
          <w:color w:val="auto"/>
          <w:sz w:val="28"/>
          <w:szCs w:val="28"/>
        </w:rPr>
        <w:t xml:space="preserve">PTR-1 inhibitory activity of isolated compounds </w:t>
      </w:r>
      <w:r w:rsidRPr="00ED0F3C">
        <w:rPr>
          <w:rFonts w:asciiTheme="majorBidi" w:hAnsiTheme="majorBidi" w:cstheme="majorBidi"/>
          <w:bCs/>
          <w:i w:val="0"/>
          <w:iCs w:val="0"/>
          <w:color w:val="auto"/>
          <w:sz w:val="28"/>
          <w:szCs w:val="28"/>
        </w:rPr>
        <w:t>1-20</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FFFFFF" w:themeFill="background1"/>
        <w:tblLook w:val="04A0" w:firstRow="1" w:lastRow="0" w:firstColumn="1" w:lastColumn="0" w:noHBand="0" w:noVBand="1"/>
      </w:tblPr>
      <w:tblGrid>
        <w:gridCol w:w="1885"/>
        <w:gridCol w:w="2610"/>
        <w:gridCol w:w="2160"/>
        <w:gridCol w:w="2695"/>
      </w:tblGrid>
      <w:tr w:rsidR="007F10CB" w:rsidRPr="00ED0F3C" w14:paraId="12AD832A" w14:textId="77777777" w:rsidTr="00270DAD">
        <w:trPr>
          <w:trHeight w:val="384"/>
        </w:trPr>
        <w:tc>
          <w:tcPr>
            <w:tcW w:w="18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D4C721" w14:textId="77777777" w:rsidR="007F10CB" w:rsidRPr="00ED0F3C" w:rsidRDefault="007F10CB">
            <w:pPr>
              <w:spacing w:after="0" w:line="240" w:lineRule="auto"/>
              <w:jc w:val="center"/>
              <w:rPr>
                <w:rFonts w:asciiTheme="majorBidi" w:hAnsiTheme="majorBidi" w:cstheme="majorBidi"/>
                <w:b/>
                <w:sz w:val="28"/>
                <w:szCs w:val="28"/>
              </w:rPr>
            </w:pPr>
            <w:r w:rsidRPr="00ED0F3C">
              <w:rPr>
                <w:rFonts w:asciiTheme="majorBidi" w:hAnsiTheme="majorBidi" w:cstheme="majorBidi"/>
                <w:b/>
                <w:sz w:val="28"/>
                <w:szCs w:val="28"/>
              </w:rPr>
              <w:t>Compounds</w:t>
            </w:r>
          </w:p>
        </w:tc>
        <w:tc>
          <w:tcPr>
            <w:tcW w:w="26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E80718" w14:textId="77777777" w:rsidR="007F10CB" w:rsidRPr="00ED0F3C" w:rsidRDefault="007F10CB">
            <w:pPr>
              <w:spacing w:after="0" w:line="240" w:lineRule="auto"/>
              <w:jc w:val="center"/>
              <w:rPr>
                <w:rFonts w:asciiTheme="majorBidi" w:hAnsiTheme="majorBidi" w:cstheme="majorBidi"/>
                <w:b/>
                <w:sz w:val="28"/>
                <w:szCs w:val="28"/>
              </w:rPr>
            </w:pPr>
            <w:r w:rsidRPr="00ED0F3C">
              <w:rPr>
                <w:rFonts w:asciiTheme="majorBidi" w:hAnsiTheme="majorBidi" w:cstheme="majorBidi"/>
                <w:sz w:val="28"/>
                <w:szCs w:val="28"/>
              </w:rPr>
              <w:t xml:space="preserve">% </w:t>
            </w:r>
            <w:r w:rsidRPr="00ED0F3C">
              <w:rPr>
                <w:rFonts w:asciiTheme="majorBidi" w:hAnsiTheme="majorBidi" w:cstheme="majorBidi"/>
                <w:b/>
                <w:sz w:val="28"/>
                <w:szCs w:val="28"/>
              </w:rPr>
              <w:t>Inhibition (500 μM)</w:t>
            </w:r>
          </w:p>
        </w:tc>
        <w:tc>
          <w:tcPr>
            <w:tcW w:w="21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64EFD8" w14:textId="77777777" w:rsidR="007F10CB" w:rsidRPr="00ED0F3C" w:rsidRDefault="007F10CB" w:rsidP="00172593">
            <w:pPr>
              <w:spacing w:after="0" w:line="240" w:lineRule="auto"/>
              <w:jc w:val="center"/>
              <w:rPr>
                <w:rFonts w:asciiTheme="majorBidi" w:hAnsiTheme="majorBidi" w:cstheme="majorBidi"/>
                <w:sz w:val="28"/>
                <w:szCs w:val="28"/>
              </w:rPr>
            </w:pPr>
            <w:r w:rsidRPr="00ED0F3C">
              <w:rPr>
                <w:rFonts w:asciiTheme="majorBidi" w:hAnsiTheme="majorBidi" w:cstheme="majorBidi"/>
                <w:b/>
                <w:sz w:val="28"/>
                <w:szCs w:val="28"/>
              </w:rPr>
              <w:t>IC</w:t>
            </w:r>
            <w:r w:rsidRPr="00ED0F3C">
              <w:rPr>
                <w:rFonts w:asciiTheme="majorBidi" w:hAnsiTheme="majorBidi" w:cstheme="majorBidi"/>
                <w:b/>
                <w:sz w:val="28"/>
                <w:szCs w:val="28"/>
                <w:vertAlign w:val="subscript"/>
              </w:rPr>
              <w:t xml:space="preserve">50 </w:t>
            </w:r>
            <w:r w:rsidRPr="00ED0F3C">
              <w:rPr>
                <w:rFonts w:asciiTheme="majorBidi" w:hAnsiTheme="majorBidi" w:cstheme="majorBidi"/>
                <w:b/>
                <w:sz w:val="28"/>
                <w:szCs w:val="28"/>
              </w:rPr>
              <w:t>(μM) ± SD</w:t>
            </w:r>
          </w:p>
        </w:tc>
        <w:tc>
          <w:tcPr>
            <w:tcW w:w="2695" w:type="dxa"/>
            <w:tcBorders>
              <w:top w:val="single" w:sz="4" w:space="0" w:color="auto"/>
              <w:left w:val="single" w:sz="4" w:space="0" w:color="auto"/>
              <w:bottom w:val="single" w:sz="4" w:space="0" w:color="auto"/>
              <w:right w:val="single" w:sz="4" w:space="0" w:color="auto"/>
            </w:tcBorders>
            <w:shd w:val="clear" w:color="auto" w:fill="FFFFFF" w:themeFill="background1"/>
          </w:tcPr>
          <w:p w14:paraId="3D52204A" w14:textId="77777777" w:rsidR="007F10CB" w:rsidRPr="00ED0F3C" w:rsidRDefault="007F10CB" w:rsidP="00172593">
            <w:pPr>
              <w:spacing w:after="0" w:line="240" w:lineRule="auto"/>
              <w:jc w:val="center"/>
              <w:rPr>
                <w:rFonts w:asciiTheme="majorBidi" w:hAnsiTheme="majorBidi" w:cstheme="majorBidi"/>
                <w:b/>
                <w:bCs/>
                <w:sz w:val="28"/>
                <w:szCs w:val="28"/>
              </w:rPr>
            </w:pPr>
            <w:r w:rsidRPr="00ED0F3C">
              <w:rPr>
                <w:rFonts w:asciiTheme="majorBidi" w:hAnsiTheme="majorBidi" w:cstheme="majorBidi"/>
                <w:b/>
                <w:bCs/>
                <w:sz w:val="28"/>
                <w:szCs w:val="28"/>
                <w:vertAlign w:val="superscript"/>
              </w:rPr>
              <w:t>c</w:t>
            </w:r>
            <w:r w:rsidRPr="00ED0F3C">
              <w:rPr>
                <w:rFonts w:asciiTheme="majorBidi" w:hAnsiTheme="majorBidi" w:cstheme="majorBidi"/>
                <w:b/>
                <w:bCs/>
                <w:sz w:val="28"/>
                <w:szCs w:val="28"/>
              </w:rPr>
              <w:t>ΔIC</w:t>
            </w:r>
            <w:r w:rsidRPr="00ED0F3C">
              <w:rPr>
                <w:rFonts w:asciiTheme="majorBidi" w:hAnsiTheme="majorBidi" w:cstheme="majorBidi"/>
                <w:b/>
                <w:bCs/>
                <w:sz w:val="28"/>
                <w:szCs w:val="28"/>
                <w:vertAlign w:val="subscript"/>
              </w:rPr>
              <w:t>50</w:t>
            </w:r>
            <w:r w:rsidRPr="00ED0F3C">
              <w:rPr>
                <w:rFonts w:asciiTheme="majorBidi" w:hAnsiTheme="majorBidi" w:cstheme="majorBidi"/>
                <w:b/>
                <w:bCs/>
                <w:sz w:val="28"/>
                <w:szCs w:val="28"/>
              </w:rPr>
              <w:t xml:space="preserve"> vs Trimethoprim (μM)</w:t>
            </w:r>
          </w:p>
        </w:tc>
      </w:tr>
      <w:tr w:rsidR="007F10CB" w:rsidRPr="00ED0F3C" w14:paraId="44C37E5C" w14:textId="77777777" w:rsidTr="00270DAD">
        <w:trPr>
          <w:trHeight w:val="366"/>
        </w:trPr>
        <w:tc>
          <w:tcPr>
            <w:tcW w:w="18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8D924A" w14:textId="77777777" w:rsidR="007F10CB" w:rsidRPr="00ED0F3C" w:rsidRDefault="007F10CB" w:rsidP="00172593">
            <w:pPr>
              <w:spacing w:after="0" w:line="240" w:lineRule="auto"/>
              <w:jc w:val="center"/>
              <w:rPr>
                <w:rFonts w:asciiTheme="majorBidi" w:hAnsiTheme="majorBidi" w:cstheme="majorBidi"/>
                <w:bCs/>
                <w:sz w:val="28"/>
                <w:szCs w:val="28"/>
              </w:rPr>
            </w:pPr>
            <w:r w:rsidRPr="00ED0F3C">
              <w:rPr>
                <w:rFonts w:asciiTheme="majorBidi" w:hAnsiTheme="majorBidi" w:cstheme="majorBidi"/>
                <w:bCs/>
                <w:sz w:val="28"/>
                <w:szCs w:val="28"/>
              </w:rPr>
              <w:t>1</w:t>
            </w:r>
          </w:p>
        </w:tc>
        <w:tc>
          <w:tcPr>
            <w:tcW w:w="2610" w:type="dxa"/>
            <w:tcBorders>
              <w:top w:val="single" w:sz="4" w:space="0" w:color="auto"/>
              <w:left w:val="single" w:sz="4" w:space="0" w:color="auto"/>
              <w:bottom w:val="single" w:sz="4" w:space="0" w:color="auto"/>
              <w:right w:val="single" w:sz="4" w:space="0" w:color="auto"/>
            </w:tcBorders>
            <w:shd w:val="clear" w:color="auto" w:fill="FFFFFF" w:themeFill="background1"/>
          </w:tcPr>
          <w:p w14:paraId="4331E4EB" w14:textId="77777777" w:rsidR="007F10CB" w:rsidRPr="00ED0F3C" w:rsidRDefault="007F10CB" w:rsidP="00172593">
            <w:pPr>
              <w:spacing w:after="0" w:line="240" w:lineRule="auto"/>
              <w:jc w:val="center"/>
              <w:rPr>
                <w:rFonts w:asciiTheme="majorBidi" w:hAnsiTheme="majorBidi" w:cstheme="majorBidi"/>
                <w:sz w:val="28"/>
                <w:szCs w:val="28"/>
              </w:rPr>
            </w:pPr>
            <w:r w:rsidRPr="00ED0F3C">
              <w:rPr>
                <w:rFonts w:asciiTheme="majorBidi" w:hAnsiTheme="majorBidi" w:cstheme="majorBidi"/>
                <w:sz w:val="28"/>
                <w:szCs w:val="28"/>
              </w:rPr>
              <w:t>25</w:t>
            </w:r>
          </w:p>
        </w:tc>
        <w:tc>
          <w:tcPr>
            <w:tcW w:w="2160" w:type="dxa"/>
            <w:tcBorders>
              <w:top w:val="single" w:sz="4" w:space="0" w:color="auto"/>
              <w:left w:val="single" w:sz="4" w:space="0" w:color="auto"/>
              <w:bottom w:val="single" w:sz="4" w:space="0" w:color="auto"/>
              <w:right w:val="single" w:sz="4" w:space="0" w:color="auto"/>
            </w:tcBorders>
            <w:shd w:val="clear" w:color="auto" w:fill="FFFFFF" w:themeFill="background1"/>
          </w:tcPr>
          <w:p w14:paraId="6C27E283" w14:textId="6D01B02F" w:rsidR="007F10CB" w:rsidRPr="00ED0F3C" w:rsidRDefault="007F10CB" w:rsidP="00172593">
            <w:pPr>
              <w:spacing w:after="0" w:line="240" w:lineRule="auto"/>
              <w:jc w:val="center"/>
              <w:rPr>
                <w:rFonts w:asciiTheme="majorBidi" w:hAnsiTheme="majorBidi" w:cstheme="majorBidi"/>
                <w:sz w:val="28"/>
                <w:szCs w:val="28"/>
              </w:rPr>
            </w:pPr>
            <w:r w:rsidRPr="00ED0F3C">
              <w:rPr>
                <w:rFonts w:asciiTheme="majorBidi" w:hAnsiTheme="majorBidi" w:cstheme="majorBidi"/>
                <w:sz w:val="28"/>
                <w:szCs w:val="28"/>
              </w:rPr>
              <w:t>NA</w:t>
            </w:r>
            <w:r w:rsidRPr="00ED0F3C">
              <w:rPr>
                <w:rFonts w:asciiTheme="majorBidi" w:hAnsiTheme="majorBidi" w:cstheme="majorBidi"/>
                <w:sz w:val="28"/>
                <w:szCs w:val="28"/>
                <w:vertAlign w:val="superscript"/>
              </w:rPr>
              <w:t>b</w:t>
            </w:r>
          </w:p>
        </w:tc>
        <w:tc>
          <w:tcPr>
            <w:tcW w:w="2695" w:type="dxa"/>
            <w:tcBorders>
              <w:top w:val="single" w:sz="4" w:space="0" w:color="auto"/>
              <w:left w:val="single" w:sz="4" w:space="0" w:color="auto"/>
              <w:bottom w:val="single" w:sz="4" w:space="0" w:color="auto"/>
              <w:right w:val="single" w:sz="4" w:space="0" w:color="auto"/>
            </w:tcBorders>
            <w:shd w:val="clear" w:color="auto" w:fill="FFFFFF" w:themeFill="background1"/>
          </w:tcPr>
          <w:p w14:paraId="51299EF2" w14:textId="77777777" w:rsidR="007F10CB" w:rsidRPr="00ED0F3C" w:rsidRDefault="007F10CB" w:rsidP="00172593">
            <w:pPr>
              <w:spacing w:after="0" w:line="240" w:lineRule="auto"/>
              <w:jc w:val="center"/>
              <w:rPr>
                <w:rFonts w:asciiTheme="majorBidi" w:hAnsiTheme="majorBidi" w:cstheme="majorBidi"/>
                <w:sz w:val="28"/>
                <w:szCs w:val="28"/>
              </w:rPr>
            </w:pPr>
            <w:r w:rsidRPr="00ED0F3C">
              <w:rPr>
                <w:rFonts w:asciiTheme="majorBidi" w:hAnsiTheme="majorBidi" w:cstheme="majorBidi"/>
                <w:sz w:val="28"/>
                <w:szCs w:val="28"/>
              </w:rPr>
              <w:t>NA</w:t>
            </w:r>
            <w:r w:rsidRPr="00ED0F3C">
              <w:rPr>
                <w:rFonts w:asciiTheme="majorBidi" w:hAnsiTheme="majorBidi" w:cstheme="majorBidi"/>
                <w:sz w:val="28"/>
                <w:szCs w:val="28"/>
                <w:vertAlign w:val="superscript"/>
              </w:rPr>
              <w:t>b</w:t>
            </w:r>
          </w:p>
        </w:tc>
      </w:tr>
      <w:tr w:rsidR="007F10CB" w:rsidRPr="00ED0F3C" w14:paraId="4C89D96B" w14:textId="77777777" w:rsidTr="00270DAD">
        <w:trPr>
          <w:trHeight w:val="381"/>
        </w:trPr>
        <w:tc>
          <w:tcPr>
            <w:tcW w:w="18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D35E19" w14:textId="77777777" w:rsidR="007F10CB" w:rsidRPr="00ED0F3C" w:rsidRDefault="007F10CB" w:rsidP="00172593">
            <w:pPr>
              <w:spacing w:after="0" w:line="240" w:lineRule="auto"/>
              <w:jc w:val="center"/>
              <w:rPr>
                <w:rFonts w:asciiTheme="majorBidi" w:hAnsiTheme="majorBidi" w:cstheme="majorBidi"/>
                <w:bCs/>
                <w:sz w:val="28"/>
                <w:szCs w:val="28"/>
              </w:rPr>
            </w:pPr>
            <w:r w:rsidRPr="00ED0F3C">
              <w:rPr>
                <w:rFonts w:asciiTheme="majorBidi" w:hAnsiTheme="majorBidi" w:cstheme="majorBidi"/>
                <w:bCs/>
                <w:sz w:val="28"/>
                <w:szCs w:val="28"/>
              </w:rPr>
              <w:t>2</w:t>
            </w:r>
          </w:p>
        </w:tc>
        <w:tc>
          <w:tcPr>
            <w:tcW w:w="2610" w:type="dxa"/>
            <w:tcBorders>
              <w:top w:val="single" w:sz="4" w:space="0" w:color="auto"/>
              <w:left w:val="single" w:sz="4" w:space="0" w:color="auto"/>
              <w:bottom w:val="single" w:sz="4" w:space="0" w:color="auto"/>
              <w:right w:val="single" w:sz="4" w:space="0" w:color="auto"/>
            </w:tcBorders>
            <w:shd w:val="clear" w:color="auto" w:fill="FFFFFF" w:themeFill="background1"/>
          </w:tcPr>
          <w:p w14:paraId="39CDB448" w14:textId="77777777" w:rsidR="007F10CB" w:rsidRPr="00ED0F3C" w:rsidRDefault="007F10CB" w:rsidP="00172593">
            <w:pPr>
              <w:spacing w:after="0" w:line="240" w:lineRule="auto"/>
              <w:jc w:val="center"/>
              <w:rPr>
                <w:rFonts w:asciiTheme="majorBidi" w:hAnsiTheme="majorBidi" w:cstheme="majorBidi"/>
                <w:sz w:val="28"/>
                <w:szCs w:val="28"/>
              </w:rPr>
            </w:pPr>
            <w:r w:rsidRPr="00ED0F3C">
              <w:rPr>
                <w:rFonts w:asciiTheme="majorBidi" w:hAnsiTheme="majorBidi" w:cstheme="majorBidi"/>
                <w:sz w:val="28"/>
                <w:szCs w:val="28"/>
              </w:rPr>
              <w:t>35</w:t>
            </w:r>
          </w:p>
        </w:tc>
        <w:tc>
          <w:tcPr>
            <w:tcW w:w="2160" w:type="dxa"/>
            <w:tcBorders>
              <w:top w:val="single" w:sz="4" w:space="0" w:color="auto"/>
              <w:left w:val="single" w:sz="4" w:space="0" w:color="auto"/>
              <w:bottom w:val="single" w:sz="4" w:space="0" w:color="auto"/>
              <w:right w:val="single" w:sz="4" w:space="0" w:color="auto"/>
            </w:tcBorders>
            <w:shd w:val="clear" w:color="auto" w:fill="FFFFFF" w:themeFill="background1"/>
          </w:tcPr>
          <w:p w14:paraId="238A07C6" w14:textId="74D0F894" w:rsidR="007F10CB" w:rsidRPr="00ED0F3C" w:rsidRDefault="007F10CB" w:rsidP="00172593">
            <w:pPr>
              <w:spacing w:after="0" w:line="240" w:lineRule="auto"/>
              <w:jc w:val="center"/>
              <w:rPr>
                <w:rFonts w:asciiTheme="majorBidi" w:hAnsiTheme="majorBidi" w:cstheme="majorBidi"/>
                <w:sz w:val="28"/>
                <w:szCs w:val="28"/>
              </w:rPr>
            </w:pPr>
            <w:r w:rsidRPr="00ED0F3C">
              <w:rPr>
                <w:rFonts w:asciiTheme="majorBidi" w:hAnsiTheme="majorBidi" w:cstheme="majorBidi"/>
                <w:sz w:val="28"/>
                <w:szCs w:val="28"/>
              </w:rPr>
              <w:t>NA</w:t>
            </w:r>
            <w:r w:rsidRPr="00ED0F3C">
              <w:rPr>
                <w:rFonts w:asciiTheme="majorBidi" w:hAnsiTheme="majorBidi" w:cstheme="majorBidi"/>
                <w:sz w:val="28"/>
                <w:szCs w:val="28"/>
                <w:vertAlign w:val="superscript"/>
              </w:rPr>
              <w:t>b</w:t>
            </w:r>
          </w:p>
        </w:tc>
        <w:tc>
          <w:tcPr>
            <w:tcW w:w="2695" w:type="dxa"/>
            <w:tcBorders>
              <w:top w:val="single" w:sz="4" w:space="0" w:color="auto"/>
              <w:left w:val="single" w:sz="4" w:space="0" w:color="auto"/>
              <w:bottom w:val="single" w:sz="4" w:space="0" w:color="auto"/>
              <w:right w:val="single" w:sz="4" w:space="0" w:color="auto"/>
            </w:tcBorders>
            <w:shd w:val="clear" w:color="auto" w:fill="FFFFFF" w:themeFill="background1"/>
          </w:tcPr>
          <w:p w14:paraId="0158F3B3" w14:textId="0FDD2933" w:rsidR="007F10CB" w:rsidRPr="00ED0F3C" w:rsidRDefault="007F10CB" w:rsidP="00172593">
            <w:pPr>
              <w:spacing w:after="0" w:line="240" w:lineRule="auto"/>
              <w:jc w:val="center"/>
              <w:rPr>
                <w:rFonts w:asciiTheme="majorBidi" w:hAnsiTheme="majorBidi" w:cstheme="majorBidi"/>
                <w:sz w:val="28"/>
                <w:szCs w:val="28"/>
              </w:rPr>
            </w:pPr>
            <w:r w:rsidRPr="00ED0F3C">
              <w:rPr>
                <w:rFonts w:asciiTheme="majorBidi" w:hAnsiTheme="majorBidi" w:cstheme="majorBidi"/>
                <w:sz w:val="28"/>
                <w:szCs w:val="28"/>
              </w:rPr>
              <w:t>NA</w:t>
            </w:r>
            <w:r w:rsidRPr="00ED0F3C">
              <w:rPr>
                <w:rFonts w:asciiTheme="majorBidi" w:hAnsiTheme="majorBidi" w:cstheme="majorBidi"/>
                <w:sz w:val="28"/>
                <w:szCs w:val="28"/>
                <w:vertAlign w:val="superscript"/>
              </w:rPr>
              <w:t>b</w:t>
            </w:r>
          </w:p>
        </w:tc>
      </w:tr>
      <w:tr w:rsidR="007F10CB" w:rsidRPr="00ED0F3C" w14:paraId="4AA77A31" w14:textId="77777777" w:rsidTr="00270DAD">
        <w:trPr>
          <w:trHeight w:val="381"/>
        </w:trPr>
        <w:tc>
          <w:tcPr>
            <w:tcW w:w="18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66AAF9" w14:textId="77777777" w:rsidR="007F10CB" w:rsidRPr="00ED0F3C" w:rsidRDefault="007F10CB" w:rsidP="00172593">
            <w:pPr>
              <w:spacing w:after="0" w:line="240" w:lineRule="auto"/>
              <w:jc w:val="center"/>
              <w:rPr>
                <w:rFonts w:asciiTheme="majorBidi" w:hAnsiTheme="majorBidi" w:cstheme="majorBidi"/>
                <w:bCs/>
                <w:sz w:val="28"/>
                <w:szCs w:val="28"/>
              </w:rPr>
            </w:pPr>
            <w:r w:rsidRPr="00ED0F3C">
              <w:rPr>
                <w:rFonts w:asciiTheme="majorBidi" w:hAnsiTheme="majorBidi" w:cstheme="majorBidi"/>
                <w:bCs/>
                <w:sz w:val="28"/>
                <w:szCs w:val="28"/>
              </w:rPr>
              <w:t>3</w:t>
            </w:r>
          </w:p>
        </w:tc>
        <w:tc>
          <w:tcPr>
            <w:tcW w:w="2610" w:type="dxa"/>
            <w:tcBorders>
              <w:top w:val="single" w:sz="4" w:space="0" w:color="auto"/>
              <w:left w:val="single" w:sz="4" w:space="0" w:color="auto"/>
              <w:bottom w:val="single" w:sz="4" w:space="0" w:color="auto"/>
              <w:right w:val="single" w:sz="4" w:space="0" w:color="auto"/>
            </w:tcBorders>
            <w:shd w:val="clear" w:color="auto" w:fill="FFFFFF" w:themeFill="background1"/>
          </w:tcPr>
          <w:p w14:paraId="00B9F43E" w14:textId="77777777" w:rsidR="007F10CB" w:rsidRPr="00ED0F3C" w:rsidRDefault="007F10CB" w:rsidP="00172593">
            <w:pPr>
              <w:spacing w:after="0" w:line="240" w:lineRule="auto"/>
              <w:jc w:val="center"/>
              <w:rPr>
                <w:rFonts w:asciiTheme="majorBidi" w:hAnsiTheme="majorBidi" w:cstheme="majorBidi"/>
                <w:sz w:val="28"/>
                <w:szCs w:val="28"/>
              </w:rPr>
            </w:pPr>
            <w:r w:rsidRPr="00ED0F3C">
              <w:rPr>
                <w:rFonts w:asciiTheme="majorBidi" w:hAnsiTheme="majorBidi" w:cstheme="majorBidi"/>
                <w:sz w:val="28"/>
                <w:szCs w:val="28"/>
              </w:rPr>
              <w:t>25</w:t>
            </w:r>
          </w:p>
        </w:tc>
        <w:tc>
          <w:tcPr>
            <w:tcW w:w="2160" w:type="dxa"/>
            <w:tcBorders>
              <w:top w:val="single" w:sz="4" w:space="0" w:color="auto"/>
              <w:left w:val="single" w:sz="4" w:space="0" w:color="auto"/>
              <w:bottom w:val="single" w:sz="4" w:space="0" w:color="auto"/>
              <w:right w:val="single" w:sz="4" w:space="0" w:color="auto"/>
            </w:tcBorders>
            <w:shd w:val="clear" w:color="auto" w:fill="FFFFFF" w:themeFill="background1"/>
          </w:tcPr>
          <w:p w14:paraId="78DBA392" w14:textId="32823E81" w:rsidR="007F10CB" w:rsidRPr="00ED0F3C" w:rsidRDefault="007F10CB" w:rsidP="00172593">
            <w:pPr>
              <w:spacing w:after="0" w:line="240" w:lineRule="auto"/>
              <w:jc w:val="center"/>
              <w:rPr>
                <w:rFonts w:asciiTheme="majorBidi" w:hAnsiTheme="majorBidi" w:cstheme="majorBidi"/>
                <w:sz w:val="28"/>
                <w:szCs w:val="28"/>
              </w:rPr>
            </w:pPr>
            <w:r w:rsidRPr="00ED0F3C">
              <w:rPr>
                <w:rFonts w:asciiTheme="majorBidi" w:hAnsiTheme="majorBidi" w:cstheme="majorBidi"/>
                <w:sz w:val="28"/>
                <w:szCs w:val="28"/>
              </w:rPr>
              <w:t>NA</w:t>
            </w:r>
            <w:r w:rsidRPr="00ED0F3C">
              <w:rPr>
                <w:rFonts w:asciiTheme="majorBidi" w:hAnsiTheme="majorBidi" w:cstheme="majorBidi"/>
                <w:sz w:val="28"/>
                <w:szCs w:val="28"/>
                <w:vertAlign w:val="superscript"/>
              </w:rPr>
              <w:t>b</w:t>
            </w:r>
          </w:p>
        </w:tc>
        <w:tc>
          <w:tcPr>
            <w:tcW w:w="2695" w:type="dxa"/>
            <w:tcBorders>
              <w:top w:val="single" w:sz="4" w:space="0" w:color="auto"/>
              <w:left w:val="single" w:sz="4" w:space="0" w:color="auto"/>
              <w:bottom w:val="single" w:sz="4" w:space="0" w:color="auto"/>
              <w:right w:val="single" w:sz="4" w:space="0" w:color="auto"/>
            </w:tcBorders>
            <w:shd w:val="clear" w:color="auto" w:fill="FFFFFF" w:themeFill="background1"/>
          </w:tcPr>
          <w:p w14:paraId="1D1F08F6" w14:textId="49A49E73" w:rsidR="007F10CB" w:rsidRPr="00ED0F3C" w:rsidRDefault="007F10CB" w:rsidP="00172593">
            <w:pPr>
              <w:spacing w:after="0" w:line="240" w:lineRule="auto"/>
              <w:jc w:val="center"/>
              <w:rPr>
                <w:rFonts w:asciiTheme="majorBidi" w:hAnsiTheme="majorBidi" w:cstheme="majorBidi"/>
                <w:sz w:val="28"/>
                <w:szCs w:val="28"/>
              </w:rPr>
            </w:pPr>
            <w:r w:rsidRPr="00ED0F3C">
              <w:rPr>
                <w:rFonts w:asciiTheme="majorBidi" w:hAnsiTheme="majorBidi" w:cstheme="majorBidi"/>
                <w:sz w:val="28"/>
                <w:szCs w:val="28"/>
              </w:rPr>
              <w:t>NA</w:t>
            </w:r>
            <w:r w:rsidRPr="00ED0F3C">
              <w:rPr>
                <w:rFonts w:asciiTheme="majorBidi" w:hAnsiTheme="majorBidi" w:cstheme="majorBidi"/>
                <w:sz w:val="28"/>
                <w:szCs w:val="28"/>
                <w:vertAlign w:val="superscript"/>
              </w:rPr>
              <w:t>b</w:t>
            </w:r>
          </w:p>
        </w:tc>
      </w:tr>
      <w:tr w:rsidR="007F10CB" w:rsidRPr="00ED0F3C" w14:paraId="0926294B" w14:textId="77777777" w:rsidTr="00270DAD">
        <w:trPr>
          <w:trHeight w:val="381"/>
        </w:trPr>
        <w:tc>
          <w:tcPr>
            <w:tcW w:w="18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0785D1" w14:textId="77777777" w:rsidR="007F10CB" w:rsidRPr="00ED0F3C" w:rsidRDefault="007F10CB" w:rsidP="00172593">
            <w:pPr>
              <w:spacing w:after="0" w:line="240" w:lineRule="auto"/>
              <w:jc w:val="center"/>
              <w:rPr>
                <w:rFonts w:asciiTheme="majorBidi" w:hAnsiTheme="majorBidi" w:cstheme="majorBidi"/>
                <w:bCs/>
                <w:sz w:val="28"/>
                <w:szCs w:val="28"/>
              </w:rPr>
            </w:pPr>
            <w:r w:rsidRPr="00ED0F3C">
              <w:rPr>
                <w:rFonts w:asciiTheme="majorBidi" w:hAnsiTheme="majorBidi" w:cstheme="majorBidi"/>
                <w:bCs/>
                <w:sz w:val="28"/>
                <w:szCs w:val="28"/>
              </w:rPr>
              <w:t>4</w:t>
            </w:r>
          </w:p>
        </w:tc>
        <w:tc>
          <w:tcPr>
            <w:tcW w:w="2610" w:type="dxa"/>
            <w:tcBorders>
              <w:top w:val="single" w:sz="4" w:space="0" w:color="auto"/>
              <w:left w:val="single" w:sz="4" w:space="0" w:color="auto"/>
              <w:bottom w:val="single" w:sz="4" w:space="0" w:color="auto"/>
              <w:right w:val="single" w:sz="4" w:space="0" w:color="auto"/>
            </w:tcBorders>
            <w:shd w:val="clear" w:color="auto" w:fill="FFFFFF" w:themeFill="background1"/>
          </w:tcPr>
          <w:p w14:paraId="39A55880" w14:textId="77777777" w:rsidR="007F10CB" w:rsidRPr="00ED0F3C" w:rsidRDefault="007F10CB" w:rsidP="00172593">
            <w:pPr>
              <w:spacing w:after="0" w:line="240" w:lineRule="auto"/>
              <w:jc w:val="center"/>
              <w:rPr>
                <w:rFonts w:asciiTheme="majorBidi" w:hAnsiTheme="majorBidi" w:cstheme="majorBidi"/>
                <w:sz w:val="28"/>
                <w:szCs w:val="28"/>
              </w:rPr>
            </w:pPr>
            <w:r w:rsidRPr="00ED0F3C">
              <w:rPr>
                <w:rFonts w:asciiTheme="majorBidi" w:hAnsiTheme="majorBidi" w:cstheme="majorBidi"/>
                <w:sz w:val="28"/>
                <w:szCs w:val="28"/>
              </w:rPr>
              <w:t>28</w:t>
            </w:r>
          </w:p>
        </w:tc>
        <w:tc>
          <w:tcPr>
            <w:tcW w:w="2160" w:type="dxa"/>
            <w:tcBorders>
              <w:top w:val="single" w:sz="4" w:space="0" w:color="auto"/>
              <w:left w:val="single" w:sz="4" w:space="0" w:color="auto"/>
              <w:bottom w:val="single" w:sz="4" w:space="0" w:color="auto"/>
              <w:right w:val="single" w:sz="4" w:space="0" w:color="auto"/>
            </w:tcBorders>
            <w:shd w:val="clear" w:color="auto" w:fill="FFFFFF" w:themeFill="background1"/>
          </w:tcPr>
          <w:p w14:paraId="1740FB79" w14:textId="4B5F7579" w:rsidR="007F10CB" w:rsidRPr="00ED0F3C" w:rsidRDefault="007F10CB" w:rsidP="00172593">
            <w:pPr>
              <w:spacing w:after="0" w:line="240" w:lineRule="auto"/>
              <w:jc w:val="center"/>
              <w:rPr>
                <w:rFonts w:asciiTheme="majorBidi" w:hAnsiTheme="majorBidi" w:cstheme="majorBidi"/>
                <w:sz w:val="28"/>
                <w:szCs w:val="28"/>
              </w:rPr>
            </w:pPr>
            <w:r w:rsidRPr="00ED0F3C">
              <w:rPr>
                <w:rFonts w:asciiTheme="majorBidi" w:hAnsiTheme="majorBidi" w:cstheme="majorBidi"/>
                <w:sz w:val="28"/>
                <w:szCs w:val="28"/>
              </w:rPr>
              <w:t>NA</w:t>
            </w:r>
            <w:r w:rsidRPr="00ED0F3C">
              <w:rPr>
                <w:rFonts w:asciiTheme="majorBidi" w:hAnsiTheme="majorBidi" w:cstheme="majorBidi"/>
                <w:sz w:val="28"/>
                <w:szCs w:val="28"/>
                <w:vertAlign w:val="superscript"/>
              </w:rPr>
              <w:t>b</w:t>
            </w:r>
          </w:p>
        </w:tc>
        <w:tc>
          <w:tcPr>
            <w:tcW w:w="2695" w:type="dxa"/>
            <w:tcBorders>
              <w:top w:val="single" w:sz="4" w:space="0" w:color="auto"/>
              <w:left w:val="single" w:sz="4" w:space="0" w:color="auto"/>
              <w:bottom w:val="single" w:sz="4" w:space="0" w:color="auto"/>
              <w:right w:val="single" w:sz="4" w:space="0" w:color="auto"/>
            </w:tcBorders>
            <w:shd w:val="clear" w:color="auto" w:fill="FFFFFF" w:themeFill="background1"/>
          </w:tcPr>
          <w:p w14:paraId="32FC03AF" w14:textId="282A78AD" w:rsidR="007F10CB" w:rsidRPr="00ED0F3C" w:rsidRDefault="007F10CB" w:rsidP="00172593">
            <w:pPr>
              <w:spacing w:after="0" w:line="240" w:lineRule="auto"/>
              <w:jc w:val="center"/>
              <w:rPr>
                <w:rFonts w:asciiTheme="majorBidi" w:hAnsiTheme="majorBidi" w:cstheme="majorBidi"/>
                <w:sz w:val="28"/>
                <w:szCs w:val="28"/>
              </w:rPr>
            </w:pPr>
            <w:r w:rsidRPr="00ED0F3C">
              <w:rPr>
                <w:rFonts w:asciiTheme="majorBidi" w:hAnsiTheme="majorBidi" w:cstheme="majorBidi"/>
                <w:sz w:val="28"/>
                <w:szCs w:val="28"/>
              </w:rPr>
              <w:t>NA</w:t>
            </w:r>
            <w:r w:rsidRPr="00ED0F3C">
              <w:rPr>
                <w:rFonts w:asciiTheme="majorBidi" w:hAnsiTheme="majorBidi" w:cstheme="majorBidi"/>
                <w:sz w:val="28"/>
                <w:szCs w:val="28"/>
                <w:vertAlign w:val="superscript"/>
              </w:rPr>
              <w:t>b</w:t>
            </w:r>
          </w:p>
        </w:tc>
      </w:tr>
      <w:tr w:rsidR="007F10CB" w:rsidRPr="00ED0F3C" w14:paraId="5CE80569" w14:textId="77777777" w:rsidTr="00270DAD">
        <w:trPr>
          <w:trHeight w:val="381"/>
        </w:trPr>
        <w:tc>
          <w:tcPr>
            <w:tcW w:w="18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0AD81F" w14:textId="77777777" w:rsidR="007F10CB" w:rsidRPr="00ED0F3C" w:rsidRDefault="007F10CB" w:rsidP="00172593">
            <w:pPr>
              <w:spacing w:after="0" w:line="240" w:lineRule="auto"/>
              <w:jc w:val="center"/>
              <w:rPr>
                <w:rFonts w:asciiTheme="majorBidi" w:hAnsiTheme="majorBidi" w:cstheme="majorBidi"/>
                <w:bCs/>
                <w:sz w:val="28"/>
                <w:szCs w:val="28"/>
              </w:rPr>
            </w:pPr>
            <w:r w:rsidRPr="00ED0F3C">
              <w:rPr>
                <w:rFonts w:asciiTheme="majorBidi" w:hAnsiTheme="majorBidi" w:cstheme="majorBidi"/>
                <w:bCs/>
                <w:sz w:val="28"/>
                <w:szCs w:val="28"/>
              </w:rPr>
              <w:t>5</w:t>
            </w:r>
          </w:p>
        </w:tc>
        <w:tc>
          <w:tcPr>
            <w:tcW w:w="2610" w:type="dxa"/>
            <w:tcBorders>
              <w:top w:val="single" w:sz="4" w:space="0" w:color="auto"/>
              <w:left w:val="single" w:sz="4" w:space="0" w:color="auto"/>
              <w:bottom w:val="single" w:sz="4" w:space="0" w:color="auto"/>
              <w:right w:val="single" w:sz="4" w:space="0" w:color="auto"/>
            </w:tcBorders>
            <w:shd w:val="clear" w:color="auto" w:fill="FFFFFF" w:themeFill="background1"/>
          </w:tcPr>
          <w:p w14:paraId="7311E7BD" w14:textId="77777777" w:rsidR="007F10CB" w:rsidRPr="00ED0F3C" w:rsidRDefault="007F10CB" w:rsidP="00172593">
            <w:pPr>
              <w:spacing w:after="0" w:line="240" w:lineRule="auto"/>
              <w:jc w:val="center"/>
              <w:rPr>
                <w:rFonts w:asciiTheme="majorBidi" w:hAnsiTheme="majorBidi" w:cstheme="majorBidi"/>
                <w:sz w:val="28"/>
                <w:szCs w:val="28"/>
              </w:rPr>
            </w:pPr>
            <w:r w:rsidRPr="00ED0F3C">
              <w:rPr>
                <w:rFonts w:asciiTheme="majorBidi" w:hAnsiTheme="majorBidi" w:cstheme="majorBidi"/>
                <w:sz w:val="28"/>
                <w:szCs w:val="28"/>
              </w:rPr>
              <w:t>30</w:t>
            </w:r>
          </w:p>
        </w:tc>
        <w:tc>
          <w:tcPr>
            <w:tcW w:w="2160" w:type="dxa"/>
            <w:tcBorders>
              <w:top w:val="single" w:sz="4" w:space="0" w:color="auto"/>
              <w:left w:val="single" w:sz="4" w:space="0" w:color="auto"/>
              <w:bottom w:val="single" w:sz="4" w:space="0" w:color="auto"/>
              <w:right w:val="single" w:sz="4" w:space="0" w:color="auto"/>
            </w:tcBorders>
            <w:shd w:val="clear" w:color="auto" w:fill="FFFFFF" w:themeFill="background1"/>
          </w:tcPr>
          <w:p w14:paraId="10F42CA2" w14:textId="006456E6" w:rsidR="007F10CB" w:rsidRPr="00ED0F3C" w:rsidRDefault="007F10CB" w:rsidP="00172593">
            <w:pPr>
              <w:spacing w:after="0" w:line="240" w:lineRule="auto"/>
              <w:jc w:val="center"/>
              <w:rPr>
                <w:rFonts w:asciiTheme="majorBidi" w:hAnsiTheme="majorBidi" w:cstheme="majorBidi"/>
                <w:sz w:val="28"/>
                <w:szCs w:val="28"/>
              </w:rPr>
            </w:pPr>
            <w:r w:rsidRPr="00ED0F3C">
              <w:rPr>
                <w:rFonts w:asciiTheme="majorBidi" w:hAnsiTheme="majorBidi" w:cstheme="majorBidi"/>
                <w:sz w:val="28"/>
                <w:szCs w:val="28"/>
              </w:rPr>
              <w:t>NA</w:t>
            </w:r>
            <w:r w:rsidRPr="00ED0F3C">
              <w:rPr>
                <w:rFonts w:asciiTheme="majorBidi" w:hAnsiTheme="majorBidi" w:cstheme="majorBidi"/>
                <w:sz w:val="28"/>
                <w:szCs w:val="28"/>
                <w:vertAlign w:val="superscript"/>
              </w:rPr>
              <w:t>b</w:t>
            </w:r>
          </w:p>
        </w:tc>
        <w:tc>
          <w:tcPr>
            <w:tcW w:w="2695" w:type="dxa"/>
            <w:tcBorders>
              <w:top w:val="single" w:sz="4" w:space="0" w:color="auto"/>
              <w:left w:val="single" w:sz="4" w:space="0" w:color="auto"/>
              <w:bottom w:val="single" w:sz="4" w:space="0" w:color="auto"/>
              <w:right w:val="single" w:sz="4" w:space="0" w:color="auto"/>
            </w:tcBorders>
            <w:shd w:val="clear" w:color="auto" w:fill="FFFFFF" w:themeFill="background1"/>
          </w:tcPr>
          <w:p w14:paraId="0260F6C8" w14:textId="24666510" w:rsidR="007F10CB" w:rsidRPr="00ED0F3C" w:rsidRDefault="007F10CB" w:rsidP="00172593">
            <w:pPr>
              <w:spacing w:after="0" w:line="240" w:lineRule="auto"/>
              <w:jc w:val="center"/>
              <w:rPr>
                <w:rFonts w:asciiTheme="majorBidi" w:hAnsiTheme="majorBidi" w:cstheme="majorBidi"/>
                <w:sz w:val="28"/>
                <w:szCs w:val="28"/>
              </w:rPr>
            </w:pPr>
            <w:r w:rsidRPr="00ED0F3C">
              <w:rPr>
                <w:rFonts w:asciiTheme="majorBidi" w:hAnsiTheme="majorBidi" w:cstheme="majorBidi"/>
                <w:sz w:val="28"/>
                <w:szCs w:val="28"/>
              </w:rPr>
              <w:t>NA</w:t>
            </w:r>
            <w:r w:rsidRPr="00ED0F3C">
              <w:rPr>
                <w:rFonts w:asciiTheme="majorBidi" w:hAnsiTheme="majorBidi" w:cstheme="majorBidi"/>
                <w:sz w:val="28"/>
                <w:szCs w:val="28"/>
                <w:vertAlign w:val="superscript"/>
              </w:rPr>
              <w:t>b</w:t>
            </w:r>
          </w:p>
        </w:tc>
      </w:tr>
      <w:tr w:rsidR="001D25F4" w:rsidRPr="00ED0F3C" w14:paraId="7014059F" w14:textId="77777777" w:rsidTr="00270DAD">
        <w:trPr>
          <w:trHeight w:val="381"/>
        </w:trPr>
        <w:tc>
          <w:tcPr>
            <w:tcW w:w="18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24742C" w14:textId="77777777" w:rsidR="001D25F4" w:rsidRPr="00ED0F3C" w:rsidRDefault="001D25F4" w:rsidP="001D25F4">
            <w:pPr>
              <w:spacing w:after="0" w:line="240" w:lineRule="auto"/>
              <w:jc w:val="center"/>
              <w:rPr>
                <w:rFonts w:asciiTheme="majorBidi" w:hAnsiTheme="majorBidi" w:cstheme="majorBidi"/>
                <w:bCs/>
                <w:sz w:val="28"/>
                <w:szCs w:val="28"/>
              </w:rPr>
            </w:pPr>
            <w:r w:rsidRPr="00ED0F3C">
              <w:rPr>
                <w:rFonts w:asciiTheme="majorBidi" w:hAnsiTheme="majorBidi" w:cstheme="majorBidi"/>
                <w:bCs/>
                <w:sz w:val="28"/>
                <w:szCs w:val="28"/>
              </w:rPr>
              <w:t>6</w:t>
            </w:r>
          </w:p>
        </w:tc>
        <w:tc>
          <w:tcPr>
            <w:tcW w:w="2610" w:type="dxa"/>
            <w:tcBorders>
              <w:top w:val="single" w:sz="4" w:space="0" w:color="auto"/>
              <w:left w:val="single" w:sz="4" w:space="0" w:color="auto"/>
              <w:bottom w:val="single" w:sz="4" w:space="0" w:color="auto"/>
              <w:right w:val="single" w:sz="4" w:space="0" w:color="auto"/>
            </w:tcBorders>
            <w:shd w:val="clear" w:color="auto" w:fill="FFFFFF" w:themeFill="background1"/>
          </w:tcPr>
          <w:p w14:paraId="2D89A376" w14:textId="77777777" w:rsidR="001D25F4" w:rsidRPr="00ED0F3C" w:rsidRDefault="001D25F4" w:rsidP="001D25F4">
            <w:pPr>
              <w:spacing w:after="0" w:line="240" w:lineRule="auto"/>
              <w:jc w:val="center"/>
              <w:rPr>
                <w:rFonts w:asciiTheme="majorBidi" w:hAnsiTheme="majorBidi" w:cstheme="majorBidi"/>
                <w:sz w:val="28"/>
                <w:szCs w:val="28"/>
              </w:rPr>
            </w:pPr>
            <w:r w:rsidRPr="00ED0F3C">
              <w:rPr>
                <w:rFonts w:asciiTheme="majorBidi" w:hAnsiTheme="majorBidi" w:cstheme="majorBidi"/>
                <w:sz w:val="28"/>
                <w:szCs w:val="28"/>
              </w:rPr>
              <w:t>44</w:t>
            </w:r>
          </w:p>
        </w:tc>
        <w:tc>
          <w:tcPr>
            <w:tcW w:w="2160" w:type="dxa"/>
            <w:tcBorders>
              <w:top w:val="single" w:sz="4" w:space="0" w:color="auto"/>
              <w:left w:val="single" w:sz="4" w:space="0" w:color="auto"/>
              <w:bottom w:val="single" w:sz="4" w:space="0" w:color="auto"/>
              <w:right w:val="single" w:sz="4" w:space="0" w:color="auto"/>
            </w:tcBorders>
            <w:shd w:val="clear" w:color="auto" w:fill="FFFFFF" w:themeFill="background1"/>
          </w:tcPr>
          <w:p w14:paraId="1450B9CA" w14:textId="073FD070" w:rsidR="001D25F4" w:rsidRPr="00ED0F3C" w:rsidRDefault="001D25F4" w:rsidP="001D25F4">
            <w:pPr>
              <w:spacing w:after="0" w:line="240" w:lineRule="auto"/>
              <w:jc w:val="center"/>
              <w:rPr>
                <w:rFonts w:asciiTheme="majorBidi" w:hAnsiTheme="majorBidi" w:cstheme="majorBidi"/>
                <w:sz w:val="28"/>
                <w:szCs w:val="28"/>
              </w:rPr>
            </w:pPr>
            <w:r w:rsidRPr="00ED0F3C">
              <w:rPr>
                <w:rFonts w:asciiTheme="majorBidi" w:hAnsiTheme="majorBidi" w:cstheme="majorBidi"/>
                <w:sz w:val="28"/>
                <w:szCs w:val="28"/>
              </w:rPr>
              <w:t>NA</w:t>
            </w:r>
            <w:r w:rsidRPr="00ED0F3C">
              <w:rPr>
                <w:rFonts w:asciiTheme="majorBidi" w:hAnsiTheme="majorBidi" w:cstheme="majorBidi"/>
                <w:sz w:val="28"/>
                <w:szCs w:val="28"/>
                <w:vertAlign w:val="superscript"/>
              </w:rPr>
              <w:t>b</w:t>
            </w:r>
          </w:p>
        </w:tc>
        <w:tc>
          <w:tcPr>
            <w:tcW w:w="2695" w:type="dxa"/>
            <w:tcBorders>
              <w:top w:val="single" w:sz="4" w:space="0" w:color="auto"/>
              <w:left w:val="single" w:sz="4" w:space="0" w:color="auto"/>
              <w:bottom w:val="single" w:sz="4" w:space="0" w:color="auto"/>
              <w:right w:val="single" w:sz="4" w:space="0" w:color="auto"/>
            </w:tcBorders>
            <w:shd w:val="clear" w:color="auto" w:fill="FFFFFF" w:themeFill="background1"/>
          </w:tcPr>
          <w:p w14:paraId="77F43EA4" w14:textId="362C0E56" w:rsidR="001D25F4" w:rsidRPr="00ED0F3C" w:rsidRDefault="001D25F4" w:rsidP="001D25F4">
            <w:pPr>
              <w:spacing w:after="0" w:line="240" w:lineRule="auto"/>
              <w:jc w:val="center"/>
              <w:rPr>
                <w:rFonts w:asciiTheme="majorBidi" w:hAnsiTheme="majorBidi" w:cstheme="majorBidi"/>
                <w:sz w:val="28"/>
                <w:szCs w:val="28"/>
              </w:rPr>
            </w:pPr>
            <w:r w:rsidRPr="00ED0F3C">
              <w:rPr>
                <w:rFonts w:asciiTheme="majorBidi" w:hAnsiTheme="majorBidi" w:cstheme="majorBidi"/>
                <w:sz w:val="28"/>
                <w:szCs w:val="28"/>
              </w:rPr>
              <w:t>NA</w:t>
            </w:r>
            <w:r w:rsidRPr="00ED0F3C">
              <w:rPr>
                <w:rFonts w:asciiTheme="majorBidi" w:hAnsiTheme="majorBidi" w:cstheme="majorBidi"/>
                <w:sz w:val="28"/>
                <w:szCs w:val="28"/>
                <w:vertAlign w:val="superscript"/>
              </w:rPr>
              <w:t>b</w:t>
            </w:r>
          </w:p>
        </w:tc>
      </w:tr>
      <w:tr w:rsidR="001D25F4" w:rsidRPr="00ED0F3C" w14:paraId="2DF62403" w14:textId="77777777" w:rsidTr="00270DAD">
        <w:trPr>
          <w:trHeight w:val="381"/>
        </w:trPr>
        <w:tc>
          <w:tcPr>
            <w:tcW w:w="18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28A244" w14:textId="77777777" w:rsidR="001D25F4" w:rsidRPr="00ED0F3C" w:rsidRDefault="001D25F4" w:rsidP="001D25F4">
            <w:pPr>
              <w:spacing w:after="0" w:line="240" w:lineRule="auto"/>
              <w:jc w:val="center"/>
              <w:rPr>
                <w:rFonts w:asciiTheme="majorBidi" w:hAnsiTheme="majorBidi" w:cstheme="majorBidi"/>
                <w:bCs/>
                <w:sz w:val="28"/>
                <w:szCs w:val="28"/>
              </w:rPr>
            </w:pPr>
            <w:r w:rsidRPr="00ED0F3C">
              <w:rPr>
                <w:rFonts w:asciiTheme="majorBidi" w:hAnsiTheme="majorBidi" w:cstheme="majorBidi"/>
                <w:bCs/>
                <w:sz w:val="28"/>
                <w:szCs w:val="28"/>
              </w:rPr>
              <w:t>7</w:t>
            </w:r>
          </w:p>
        </w:tc>
        <w:tc>
          <w:tcPr>
            <w:tcW w:w="2610" w:type="dxa"/>
            <w:tcBorders>
              <w:top w:val="single" w:sz="4" w:space="0" w:color="auto"/>
              <w:left w:val="single" w:sz="4" w:space="0" w:color="auto"/>
              <w:bottom w:val="single" w:sz="4" w:space="0" w:color="auto"/>
              <w:right w:val="single" w:sz="4" w:space="0" w:color="auto"/>
            </w:tcBorders>
            <w:shd w:val="clear" w:color="auto" w:fill="FFFFFF" w:themeFill="background1"/>
          </w:tcPr>
          <w:p w14:paraId="70E5EE21" w14:textId="77777777" w:rsidR="001D25F4" w:rsidRPr="00ED0F3C" w:rsidRDefault="001D25F4" w:rsidP="001D25F4">
            <w:pPr>
              <w:spacing w:after="0" w:line="240" w:lineRule="auto"/>
              <w:jc w:val="center"/>
              <w:rPr>
                <w:rFonts w:asciiTheme="majorBidi" w:hAnsiTheme="majorBidi" w:cstheme="majorBidi"/>
                <w:sz w:val="28"/>
                <w:szCs w:val="28"/>
              </w:rPr>
            </w:pPr>
            <w:r w:rsidRPr="00ED0F3C">
              <w:rPr>
                <w:rFonts w:asciiTheme="majorBidi" w:hAnsiTheme="majorBidi" w:cstheme="majorBidi"/>
                <w:sz w:val="28"/>
                <w:szCs w:val="28"/>
              </w:rPr>
              <w:t>25</w:t>
            </w:r>
          </w:p>
        </w:tc>
        <w:tc>
          <w:tcPr>
            <w:tcW w:w="2160" w:type="dxa"/>
            <w:tcBorders>
              <w:top w:val="single" w:sz="4" w:space="0" w:color="auto"/>
              <w:left w:val="single" w:sz="4" w:space="0" w:color="auto"/>
              <w:bottom w:val="single" w:sz="4" w:space="0" w:color="auto"/>
              <w:right w:val="single" w:sz="4" w:space="0" w:color="auto"/>
            </w:tcBorders>
            <w:shd w:val="clear" w:color="auto" w:fill="FFFFFF" w:themeFill="background1"/>
          </w:tcPr>
          <w:p w14:paraId="3FED699D" w14:textId="532ED52E" w:rsidR="001D25F4" w:rsidRPr="00ED0F3C" w:rsidRDefault="001D25F4" w:rsidP="001D25F4">
            <w:pPr>
              <w:spacing w:after="0" w:line="240" w:lineRule="auto"/>
              <w:jc w:val="center"/>
              <w:rPr>
                <w:rFonts w:asciiTheme="majorBidi" w:hAnsiTheme="majorBidi" w:cstheme="majorBidi"/>
                <w:sz w:val="28"/>
                <w:szCs w:val="28"/>
              </w:rPr>
            </w:pPr>
            <w:r w:rsidRPr="00ED0F3C">
              <w:rPr>
                <w:rFonts w:asciiTheme="majorBidi" w:hAnsiTheme="majorBidi" w:cstheme="majorBidi"/>
                <w:sz w:val="28"/>
                <w:szCs w:val="28"/>
              </w:rPr>
              <w:t>NA</w:t>
            </w:r>
            <w:r w:rsidRPr="00ED0F3C">
              <w:rPr>
                <w:rFonts w:asciiTheme="majorBidi" w:hAnsiTheme="majorBidi" w:cstheme="majorBidi"/>
                <w:sz w:val="28"/>
                <w:szCs w:val="28"/>
                <w:vertAlign w:val="superscript"/>
              </w:rPr>
              <w:t>b</w:t>
            </w:r>
          </w:p>
        </w:tc>
        <w:tc>
          <w:tcPr>
            <w:tcW w:w="2695" w:type="dxa"/>
            <w:tcBorders>
              <w:top w:val="single" w:sz="4" w:space="0" w:color="auto"/>
              <w:left w:val="single" w:sz="4" w:space="0" w:color="auto"/>
              <w:bottom w:val="single" w:sz="4" w:space="0" w:color="auto"/>
              <w:right w:val="single" w:sz="4" w:space="0" w:color="auto"/>
            </w:tcBorders>
            <w:shd w:val="clear" w:color="auto" w:fill="FFFFFF" w:themeFill="background1"/>
          </w:tcPr>
          <w:p w14:paraId="11F98F2B" w14:textId="46B51AAE" w:rsidR="001D25F4" w:rsidRPr="00ED0F3C" w:rsidRDefault="001D25F4" w:rsidP="001D25F4">
            <w:pPr>
              <w:spacing w:after="0" w:line="240" w:lineRule="auto"/>
              <w:jc w:val="center"/>
              <w:rPr>
                <w:rFonts w:asciiTheme="majorBidi" w:hAnsiTheme="majorBidi" w:cstheme="majorBidi"/>
                <w:sz w:val="28"/>
                <w:szCs w:val="28"/>
              </w:rPr>
            </w:pPr>
            <w:r w:rsidRPr="00ED0F3C">
              <w:rPr>
                <w:rFonts w:asciiTheme="majorBidi" w:hAnsiTheme="majorBidi" w:cstheme="majorBidi"/>
                <w:sz w:val="28"/>
                <w:szCs w:val="28"/>
              </w:rPr>
              <w:t>NA</w:t>
            </w:r>
            <w:r w:rsidRPr="00ED0F3C">
              <w:rPr>
                <w:rFonts w:asciiTheme="majorBidi" w:hAnsiTheme="majorBidi" w:cstheme="majorBidi"/>
                <w:sz w:val="28"/>
                <w:szCs w:val="28"/>
                <w:vertAlign w:val="superscript"/>
              </w:rPr>
              <w:t>b</w:t>
            </w:r>
          </w:p>
        </w:tc>
      </w:tr>
      <w:tr w:rsidR="008A5C1C" w:rsidRPr="00ED0F3C" w14:paraId="2595D56E" w14:textId="77777777" w:rsidTr="00892419">
        <w:trPr>
          <w:trHeight w:val="381"/>
        </w:trPr>
        <w:tc>
          <w:tcPr>
            <w:tcW w:w="9350"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05E7AE" w14:textId="767ACD0C" w:rsidR="008A5C1C" w:rsidRPr="00ED0F3C" w:rsidRDefault="008A5C1C" w:rsidP="008A5C1C">
            <w:pPr>
              <w:spacing w:after="0" w:line="240" w:lineRule="auto"/>
              <w:rPr>
                <w:rFonts w:asciiTheme="majorBidi" w:hAnsiTheme="majorBidi" w:cstheme="majorBidi"/>
                <w:sz w:val="28"/>
                <w:szCs w:val="28"/>
              </w:rPr>
            </w:pPr>
            <w:r w:rsidRPr="00ED0F3C">
              <w:rPr>
                <w:rFonts w:asciiTheme="majorBidi" w:hAnsiTheme="majorBidi" w:cstheme="majorBidi"/>
                <w:color w:val="000000" w:themeColor="text1"/>
                <w:sz w:val="28"/>
                <w:szCs w:val="28"/>
                <w:lang w:val="pt-BR"/>
              </w:rPr>
              <w:lastRenderedPageBreak/>
              <w:t>Table 24 (continued)</w:t>
            </w:r>
          </w:p>
        </w:tc>
      </w:tr>
      <w:tr w:rsidR="001D25F4" w:rsidRPr="00ED0F3C" w14:paraId="55642E46" w14:textId="77777777" w:rsidTr="00270DAD">
        <w:trPr>
          <w:trHeight w:val="381"/>
        </w:trPr>
        <w:tc>
          <w:tcPr>
            <w:tcW w:w="18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D05431" w14:textId="77777777" w:rsidR="001D25F4" w:rsidRPr="00ED0F3C" w:rsidRDefault="001D25F4" w:rsidP="001D25F4">
            <w:pPr>
              <w:spacing w:after="0" w:line="240" w:lineRule="auto"/>
              <w:jc w:val="center"/>
              <w:rPr>
                <w:rFonts w:asciiTheme="majorBidi" w:hAnsiTheme="majorBidi" w:cstheme="majorBidi"/>
                <w:bCs/>
                <w:sz w:val="28"/>
                <w:szCs w:val="28"/>
              </w:rPr>
            </w:pPr>
            <w:r w:rsidRPr="00ED0F3C">
              <w:rPr>
                <w:rFonts w:asciiTheme="majorBidi" w:hAnsiTheme="majorBidi" w:cstheme="majorBidi"/>
                <w:bCs/>
                <w:sz w:val="28"/>
                <w:szCs w:val="28"/>
              </w:rPr>
              <w:t>8</w:t>
            </w:r>
          </w:p>
        </w:tc>
        <w:tc>
          <w:tcPr>
            <w:tcW w:w="2610" w:type="dxa"/>
            <w:tcBorders>
              <w:top w:val="single" w:sz="4" w:space="0" w:color="auto"/>
              <w:left w:val="single" w:sz="4" w:space="0" w:color="auto"/>
              <w:bottom w:val="single" w:sz="4" w:space="0" w:color="auto"/>
              <w:right w:val="single" w:sz="4" w:space="0" w:color="auto"/>
            </w:tcBorders>
            <w:shd w:val="clear" w:color="auto" w:fill="FFFFFF" w:themeFill="background1"/>
          </w:tcPr>
          <w:p w14:paraId="113AB21F" w14:textId="77777777" w:rsidR="001D25F4" w:rsidRPr="00ED0F3C" w:rsidRDefault="001D25F4" w:rsidP="001D25F4">
            <w:pPr>
              <w:spacing w:after="0" w:line="240" w:lineRule="auto"/>
              <w:jc w:val="center"/>
              <w:rPr>
                <w:rFonts w:asciiTheme="majorBidi" w:hAnsiTheme="majorBidi" w:cstheme="majorBidi"/>
                <w:sz w:val="28"/>
                <w:szCs w:val="28"/>
              </w:rPr>
            </w:pPr>
            <w:r w:rsidRPr="00ED0F3C">
              <w:rPr>
                <w:rFonts w:asciiTheme="majorBidi" w:hAnsiTheme="majorBidi" w:cstheme="majorBidi"/>
                <w:sz w:val="28"/>
                <w:szCs w:val="28"/>
              </w:rPr>
              <w:t>27</w:t>
            </w:r>
          </w:p>
        </w:tc>
        <w:tc>
          <w:tcPr>
            <w:tcW w:w="2160" w:type="dxa"/>
            <w:tcBorders>
              <w:top w:val="single" w:sz="4" w:space="0" w:color="auto"/>
              <w:left w:val="single" w:sz="4" w:space="0" w:color="auto"/>
              <w:bottom w:val="single" w:sz="4" w:space="0" w:color="auto"/>
              <w:right w:val="single" w:sz="4" w:space="0" w:color="auto"/>
            </w:tcBorders>
            <w:shd w:val="clear" w:color="auto" w:fill="FFFFFF" w:themeFill="background1"/>
          </w:tcPr>
          <w:p w14:paraId="13D00C55" w14:textId="2CCD5E4D" w:rsidR="001D25F4" w:rsidRPr="00ED0F3C" w:rsidRDefault="001D25F4" w:rsidP="001D25F4">
            <w:pPr>
              <w:spacing w:after="0" w:line="240" w:lineRule="auto"/>
              <w:jc w:val="center"/>
              <w:rPr>
                <w:rFonts w:asciiTheme="majorBidi" w:hAnsiTheme="majorBidi" w:cstheme="majorBidi"/>
                <w:sz w:val="28"/>
                <w:szCs w:val="28"/>
              </w:rPr>
            </w:pPr>
            <w:r w:rsidRPr="00ED0F3C">
              <w:rPr>
                <w:rFonts w:asciiTheme="majorBidi" w:hAnsiTheme="majorBidi" w:cstheme="majorBidi"/>
                <w:sz w:val="28"/>
                <w:szCs w:val="28"/>
              </w:rPr>
              <w:t>NA</w:t>
            </w:r>
            <w:r w:rsidRPr="00ED0F3C">
              <w:rPr>
                <w:rFonts w:asciiTheme="majorBidi" w:hAnsiTheme="majorBidi" w:cstheme="majorBidi"/>
                <w:sz w:val="28"/>
                <w:szCs w:val="28"/>
                <w:vertAlign w:val="superscript"/>
              </w:rPr>
              <w:t>b</w:t>
            </w:r>
          </w:p>
        </w:tc>
        <w:tc>
          <w:tcPr>
            <w:tcW w:w="2695" w:type="dxa"/>
            <w:tcBorders>
              <w:top w:val="single" w:sz="4" w:space="0" w:color="auto"/>
              <w:left w:val="single" w:sz="4" w:space="0" w:color="auto"/>
              <w:bottom w:val="single" w:sz="4" w:space="0" w:color="auto"/>
              <w:right w:val="single" w:sz="4" w:space="0" w:color="auto"/>
            </w:tcBorders>
            <w:shd w:val="clear" w:color="auto" w:fill="FFFFFF" w:themeFill="background1"/>
          </w:tcPr>
          <w:p w14:paraId="2F75CDC8" w14:textId="5DA788B0" w:rsidR="001D25F4" w:rsidRPr="00ED0F3C" w:rsidRDefault="001D25F4" w:rsidP="001D25F4">
            <w:pPr>
              <w:spacing w:after="0" w:line="240" w:lineRule="auto"/>
              <w:jc w:val="center"/>
              <w:rPr>
                <w:rFonts w:asciiTheme="majorBidi" w:hAnsiTheme="majorBidi" w:cstheme="majorBidi"/>
                <w:sz w:val="28"/>
                <w:szCs w:val="28"/>
              </w:rPr>
            </w:pPr>
            <w:r w:rsidRPr="00ED0F3C">
              <w:rPr>
                <w:rFonts w:asciiTheme="majorBidi" w:hAnsiTheme="majorBidi" w:cstheme="majorBidi"/>
                <w:sz w:val="28"/>
                <w:szCs w:val="28"/>
              </w:rPr>
              <w:t>NA</w:t>
            </w:r>
            <w:r w:rsidRPr="00ED0F3C">
              <w:rPr>
                <w:rFonts w:asciiTheme="majorBidi" w:hAnsiTheme="majorBidi" w:cstheme="majorBidi"/>
                <w:sz w:val="28"/>
                <w:szCs w:val="28"/>
                <w:vertAlign w:val="superscript"/>
              </w:rPr>
              <w:t>b</w:t>
            </w:r>
          </w:p>
        </w:tc>
      </w:tr>
      <w:tr w:rsidR="001D25F4" w:rsidRPr="00ED0F3C" w14:paraId="447599F5" w14:textId="77777777" w:rsidTr="00270DAD">
        <w:trPr>
          <w:trHeight w:val="381"/>
        </w:trPr>
        <w:tc>
          <w:tcPr>
            <w:tcW w:w="18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500B3E" w14:textId="77777777" w:rsidR="001D25F4" w:rsidRPr="00ED0F3C" w:rsidRDefault="001D25F4" w:rsidP="001D25F4">
            <w:pPr>
              <w:spacing w:after="0" w:line="240" w:lineRule="auto"/>
              <w:jc w:val="center"/>
              <w:rPr>
                <w:rFonts w:asciiTheme="majorBidi" w:hAnsiTheme="majorBidi" w:cstheme="majorBidi"/>
                <w:bCs/>
                <w:sz w:val="28"/>
                <w:szCs w:val="28"/>
              </w:rPr>
            </w:pPr>
            <w:r w:rsidRPr="00ED0F3C">
              <w:rPr>
                <w:rFonts w:asciiTheme="majorBidi" w:hAnsiTheme="majorBidi" w:cstheme="majorBidi"/>
                <w:bCs/>
                <w:sz w:val="28"/>
                <w:szCs w:val="28"/>
              </w:rPr>
              <w:t>9</w:t>
            </w:r>
          </w:p>
        </w:tc>
        <w:tc>
          <w:tcPr>
            <w:tcW w:w="2610" w:type="dxa"/>
            <w:tcBorders>
              <w:top w:val="single" w:sz="4" w:space="0" w:color="auto"/>
              <w:left w:val="single" w:sz="4" w:space="0" w:color="auto"/>
              <w:bottom w:val="single" w:sz="4" w:space="0" w:color="auto"/>
              <w:right w:val="single" w:sz="4" w:space="0" w:color="auto"/>
            </w:tcBorders>
            <w:shd w:val="clear" w:color="auto" w:fill="FFFFFF" w:themeFill="background1"/>
          </w:tcPr>
          <w:p w14:paraId="3CCC453B" w14:textId="77777777" w:rsidR="001D25F4" w:rsidRPr="00ED0F3C" w:rsidRDefault="001D25F4" w:rsidP="001D25F4">
            <w:pPr>
              <w:spacing w:after="0" w:line="240" w:lineRule="auto"/>
              <w:jc w:val="center"/>
              <w:rPr>
                <w:rFonts w:asciiTheme="majorBidi" w:hAnsiTheme="majorBidi" w:cstheme="majorBidi"/>
                <w:sz w:val="28"/>
                <w:szCs w:val="28"/>
              </w:rPr>
            </w:pPr>
            <w:r w:rsidRPr="00ED0F3C">
              <w:rPr>
                <w:rFonts w:asciiTheme="majorBidi" w:hAnsiTheme="majorBidi" w:cstheme="majorBidi"/>
                <w:sz w:val="28"/>
                <w:szCs w:val="28"/>
              </w:rPr>
              <w:t>15</w:t>
            </w:r>
          </w:p>
        </w:tc>
        <w:tc>
          <w:tcPr>
            <w:tcW w:w="2160" w:type="dxa"/>
            <w:tcBorders>
              <w:top w:val="single" w:sz="4" w:space="0" w:color="auto"/>
              <w:left w:val="single" w:sz="4" w:space="0" w:color="auto"/>
              <w:bottom w:val="single" w:sz="4" w:space="0" w:color="auto"/>
              <w:right w:val="single" w:sz="4" w:space="0" w:color="auto"/>
            </w:tcBorders>
            <w:shd w:val="clear" w:color="auto" w:fill="FFFFFF" w:themeFill="background1"/>
          </w:tcPr>
          <w:p w14:paraId="0388BE15" w14:textId="7F33A42C" w:rsidR="001D25F4" w:rsidRPr="00ED0F3C" w:rsidRDefault="001D25F4" w:rsidP="001D25F4">
            <w:pPr>
              <w:spacing w:after="0" w:line="240" w:lineRule="auto"/>
              <w:jc w:val="center"/>
              <w:rPr>
                <w:rFonts w:asciiTheme="majorBidi" w:hAnsiTheme="majorBidi" w:cstheme="majorBidi"/>
                <w:sz w:val="28"/>
                <w:szCs w:val="28"/>
              </w:rPr>
            </w:pPr>
            <w:r w:rsidRPr="00ED0F3C">
              <w:rPr>
                <w:rFonts w:asciiTheme="majorBidi" w:hAnsiTheme="majorBidi" w:cstheme="majorBidi"/>
                <w:sz w:val="28"/>
                <w:szCs w:val="28"/>
              </w:rPr>
              <w:t>NA</w:t>
            </w:r>
            <w:r w:rsidRPr="00ED0F3C">
              <w:rPr>
                <w:rFonts w:asciiTheme="majorBidi" w:hAnsiTheme="majorBidi" w:cstheme="majorBidi"/>
                <w:sz w:val="28"/>
                <w:szCs w:val="28"/>
                <w:vertAlign w:val="superscript"/>
              </w:rPr>
              <w:t>b</w:t>
            </w:r>
          </w:p>
        </w:tc>
        <w:tc>
          <w:tcPr>
            <w:tcW w:w="2695" w:type="dxa"/>
            <w:tcBorders>
              <w:top w:val="single" w:sz="4" w:space="0" w:color="auto"/>
              <w:left w:val="single" w:sz="4" w:space="0" w:color="auto"/>
              <w:bottom w:val="single" w:sz="4" w:space="0" w:color="auto"/>
              <w:right w:val="single" w:sz="4" w:space="0" w:color="auto"/>
            </w:tcBorders>
            <w:shd w:val="clear" w:color="auto" w:fill="FFFFFF" w:themeFill="background1"/>
          </w:tcPr>
          <w:p w14:paraId="2FF0D058" w14:textId="7B2E1CD3" w:rsidR="001D25F4" w:rsidRPr="00ED0F3C" w:rsidRDefault="001D25F4" w:rsidP="001D25F4">
            <w:pPr>
              <w:spacing w:after="0" w:line="240" w:lineRule="auto"/>
              <w:jc w:val="center"/>
              <w:rPr>
                <w:rFonts w:asciiTheme="majorBidi" w:hAnsiTheme="majorBidi" w:cstheme="majorBidi"/>
                <w:sz w:val="28"/>
                <w:szCs w:val="28"/>
              </w:rPr>
            </w:pPr>
            <w:r w:rsidRPr="00ED0F3C">
              <w:rPr>
                <w:rFonts w:asciiTheme="majorBidi" w:hAnsiTheme="majorBidi" w:cstheme="majorBidi"/>
                <w:sz w:val="28"/>
                <w:szCs w:val="28"/>
              </w:rPr>
              <w:t>NA</w:t>
            </w:r>
            <w:r w:rsidRPr="00ED0F3C">
              <w:rPr>
                <w:rFonts w:asciiTheme="majorBidi" w:hAnsiTheme="majorBidi" w:cstheme="majorBidi"/>
                <w:sz w:val="28"/>
                <w:szCs w:val="28"/>
                <w:vertAlign w:val="superscript"/>
              </w:rPr>
              <w:t>b</w:t>
            </w:r>
          </w:p>
        </w:tc>
      </w:tr>
      <w:tr w:rsidR="001D25F4" w:rsidRPr="00ED0F3C" w14:paraId="33F44D59" w14:textId="77777777" w:rsidTr="00270DAD">
        <w:trPr>
          <w:trHeight w:val="381"/>
        </w:trPr>
        <w:tc>
          <w:tcPr>
            <w:tcW w:w="18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A02B9C" w14:textId="77777777" w:rsidR="001D25F4" w:rsidRPr="00ED0F3C" w:rsidRDefault="001D25F4" w:rsidP="001D25F4">
            <w:pPr>
              <w:spacing w:after="0" w:line="240" w:lineRule="auto"/>
              <w:jc w:val="center"/>
              <w:rPr>
                <w:rFonts w:asciiTheme="majorBidi" w:hAnsiTheme="majorBidi" w:cstheme="majorBidi"/>
                <w:bCs/>
                <w:sz w:val="28"/>
                <w:szCs w:val="28"/>
              </w:rPr>
            </w:pPr>
            <w:r w:rsidRPr="00ED0F3C">
              <w:rPr>
                <w:rFonts w:asciiTheme="majorBidi" w:hAnsiTheme="majorBidi" w:cstheme="majorBidi"/>
                <w:bCs/>
                <w:sz w:val="28"/>
                <w:szCs w:val="28"/>
              </w:rPr>
              <w:t>10</w:t>
            </w:r>
          </w:p>
        </w:tc>
        <w:tc>
          <w:tcPr>
            <w:tcW w:w="2610" w:type="dxa"/>
            <w:tcBorders>
              <w:top w:val="single" w:sz="4" w:space="0" w:color="auto"/>
              <w:left w:val="single" w:sz="4" w:space="0" w:color="auto"/>
              <w:bottom w:val="single" w:sz="4" w:space="0" w:color="auto"/>
              <w:right w:val="single" w:sz="4" w:space="0" w:color="auto"/>
            </w:tcBorders>
            <w:shd w:val="clear" w:color="auto" w:fill="FFFFFF" w:themeFill="background1"/>
          </w:tcPr>
          <w:p w14:paraId="11B5F730" w14:textId="77777777" w:rsidR="001D25F4" w:rsidRPr="00ED0F3C" w:rsidRDefault="001D25F4" w:rsidP="001D25F4">
            <w:pPr>
              <w:spacing w:after="0" w:line="240" w:lineRule="auto"/>
              <w:jc w:val="center"/>
              <w:rPr>
                <w:rFonts w:asciiTheme="majorBidi" w:hAnsiTheme="majorBidi" w:cstheme="majorBidi"/>
                <w:sz w:val="28"/>
                <w:szCs w:val="28"/>
              </w:rPr>
            </w:pPr>
            <w:r w:rsidRPr="00ED0F3C">
              <w:rPr>
                <w:rFonts w:asciiTheme="majorBidi" w:hAnsiTheme="majorBidi" w:cstheme="majorBidi"/>
                <w:sz w:val="28"/>
                <w:szCs w:val="28"/>
              </w:rPr>
              <w:t>15</w:t>
            </w:r>
          </w:p>
        </w:tc>
        <w:tc>
          <w:tcPr>
            <w:tcW w:w="2160" w:type="dxa"/>
            <w:tcBorders>
              <w:top w:val="single" w:sz="4" w:space="0" w:color="auto"/>
              <w:left w:val="single" w:sz="4" w:space="0" w:color="auto"/>
              <w:bottom w:val="single" w:sz="4" w:space="0" w:color="auto"/>
              <w:right w:val="single" w:sz="4" w:space="0" w:color="auto"/>
            </w:tcBorders>
            <w:shd w:val="clear" w:color="auto" w:fill="FFFFFF" w:themeFill="background1"/>
          </w:tcPr>
          <w:p w14:paraId="0CD89521" w14:textId="3314B9C6" w:rsidR="001D25F4" w:rsidRPr="00ED0F3C" w:rsidRDefault="001D25F4" w:rsidP="001D25F4">
            <w:pPr>
              <w:spacing w:after="0" w:line="240" w:lineRule="auto"/>
              <w:jc w:val="center"/>
              <w:rPr>
                <w:rFonts w:asciiTheme="majorBidi" w:hAnsiTheme="majorBidi" w:cstheme="majorBidi"/>
                <w:sz w:val="28"/>
                <w:szCs w:val="28"/>
              </w:rPr>
            </w:pPr>
            <w:r w:rsidRPr="00ED0F3C">
              <w:rPr>
                <w:rFonts w:asciiTheme="majorBidi" w:hAnsiTheme="majorBidi" w:cstheme="majorBidi"/>
                <w:sz w:val="28"/>
                <w:szCs w:val="28"/>
              </w:rPr>
              <w:t>NA</w:t>
            </w:r>
            <w:r w:rsidRPr="00ED0F3C">
              <w:rPr>
                <w:rFonts w:asciiTheme="majorBidi" w:hAnsiTheme="majorBidi" w:cstheme="majorBidi"/>
                <w:sz w:val="28"/>
                <w:szCs w:val="28"/>
                <w:vertAlign w:val="superscript"/>
              </w:rPr>
              <w:t>b</w:t>
            </w:r>
          </w:p>
        </w:tc>
        <w:tc>
          <w:tcPr>
            <w:tcW w:w="2695" w:type="dxa"/>
            <w:tcBorders>
              <w:top w:val="single" w:sz="4" w:space="0" w:color="auto"/>
              <w:left w:val="single" w:sz="4" w:space="0" w:color="auto"/>
              <w:bottom w:val="single" w:sz="4" w:space="0" w:color="auto"/>
              <w:right w:val="single" w:sz="4" w:space="0" w:color="auto"/>
            </w:tcBorders>
            <w:shd w:val="clear" w:color="auto" w:fill="FFFFFF" w:themeFill="background1"/>
          </w:tcPr>
          <w:p w14:paraId="6BDDB84D" w14:textId="3D27A2CB" w:rsidR="001D25F4" w:rsidRPr="00ED0F3C" w:rsidRDefault="001D25F4" w:rsidP="001D25F4">
            <w:pPr>
              <w:spacing w:after="0" w:line="240" w:lineRule="auto"/>
              <w:jc w:val="center"/>
              <w:rPr>
                <w:rFonts w:asciiTheme="majorBidi" w:hAnsiTheme="majorBidi" w:cstheme="majorBidi"/>
                <w:sz w:val="28"/>
                <w:szCs w:val="28"/>
              </w:rPr>
            </w:pPr>
            <w:r w:rsidRPr="00ED0F3C">
              <w:rPr>
                <w:rFonts w:asciiTheme="majorBidi" w:hAnsiTheme="majorBidi" w:cstheme="majorBidi"/>
                <w:sz w:val="28"/>
                <w:szCs w:val="28"/>
              </w:rPr>
              <w:t>NA</w:t>
            </w:r>
            <w:r w:rsidRPr="00ED0F3C">
              <w:rPr>
                <w:rFonts w:asciiTheme="majorBidi" w:hAnsiTheme="majorBidi" w:cstheme="majorBidi"/>
                <w:sz w:val="28"/>
                <w:szCs w:val="28"/>
                <w:vertAlign w:val="superscript"/>
              </w:rPr>
              <w:t>b</w:t>
            </w:r>
          </w:p>
        </w:tc>
      </w:tr>
      <w:tr w:rsidR="001D25F4" w:rsidRPr="00ED0F3C" w14:paraId="7DE0F3E9" w14:textId="77777777" w:rsidTr="00270DAD">
        <w:trPr>
          <w:trHeight w:val="381"/>
        </w:trPr>
        <w:tc>
          <w:tcPr>
            <w:tcW w:w="18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480E0C" w14:textId="77777777" w:rsidR="001D25F4" w:rsidRPr="00ED0F3C" w:rsidRDefault="001D25F4" w:rsidP="001D25F4">
            <w:pPr>
              <w:spacing w:after="0" w:line="240" w:lineRule="auto"/>
              <w:jc w:val="center"/>
              <w:rPr>
                <w:rFonts w:asciiTheme="majorBidi" w:hAnsiTheme="majorBidi" w:cstheme="majorBidi"/>
                <w:bCs/>
                <w:sz w:val="28"/>
                <w:szCs w:val="28"/>
              </w:rPr>
            </w:pPr>
            <w:r w:rsidRPr="00ED0F3C">
              <w:rPr>
                <w:rFonts w:asciiTheme="majorBidi" w:hAnsiTheme="majorBidi" w:cstheme="majorBidi"/>
                <w:bCs/>
                <w:sz w:val="28"/>
                <w:szCs w:val="28"/>
              </w:rPr>
              <w:t>11</w:t>
            </w:r>
          </w:p>
        </w:tc>
        <w:tc>
          <w:tcPr>
            <w:tcW w:w="2610" w:type="dxa"/>
            <w:tcBorders>
              <w:top w:val="single" w:sz="4" w:space="0" w:color="auto"/>
              <w:left w:val="single" w:sz="4" w:space="0" w:color="auto"/>
              <w:bottom w:val="single" w:sz="4" w:space="0" w:color="auto"/>
              <w:right w:val="single" w:sz="4" w:space="0" w:color="auto"/>
            </w:tcBorders>
            <w:shd w:val="clear" w:color="auto" w:fill="FFFFFF" w:themeFill="background1"/>
          </w:tcPr>
          <w:p w14:paraId="6D4FBD78" w14:textId="77777777" w:rsidR="001D25F4" w:rsidRPr="00ED0F3C" w:rsidRDefault="001D25F4" w:rsidP="001D25F4">
            <w:pPr>
              <w:spacing w:after="0" w:line="240" w:lineRule="auto"/>
              <w:jc w:val="center"/>
              <w:rPr>
                <w:rFonts w:asciiTheme="majorBidi" w:hAnsiTheme="majorBidi" w:cstheme="majorBidi"/>
                <w:sz w:val="28"/>
                <w:szCs w:val="28"/>
              </w:rPr>
            </w:pPr>
            <w:r w:rsidRPr="00ED0F3C">
              <w:rPr>
                <w:rFonts w:asciiTheme="majorBidi" w:hAnsiTheme="majorBidi" w:cstheme="majorBidi"/>
                <w:sz w:val="28"/>
                <w:szCs w:val="28"/>
              </w:rPr>
              <w:t>19</w:t>
            </w:r>
          </w:p>
        </w:tc>
        <w:tc>
          <w:tcPr>
            <w:tcW w:w="2160" w:type="dxa"/>
            <w:tcBorders>
              <w:top w:val="single" w:sz="4" w:space="0" w:color="auto"/>
              <w:left w:val="single" w:sz="4" w:space="0" w:color="auto"/>
              <w:bottom w:val="single" w:sz="4" w:space="0" w:color="auto"/>
              <w:right w:val="single" w:sz="4" w:space="0" w:color="auto"/>
            </w:tcBorders>
            <w:shd w:val="clear" w:color="auto" w:fill="FFFFFF" w:themeFill="background1"/>
          </w:tcPr>
          <w:p w14:paraId="2724A001" w14:textId="349D12A0" w:rsidR="001D25F4" w:rsidRPr="00ED0F3C" w:rsidRDefault="001D25F4" w:rsidP="001D25F4">
            <w:pPr>
              <w:spacing w:after="0" w:line="240" w:lineRule="auto"/>
              <w:jc w:val="center"/>
              <w:rPr>
                <w:rFonts w:asciiTheme="majorBidi" w:hAnsiTheme="majorBidi" w:cstheme="majorBidi"/>
                <w:sz w:val="28"/>
                <w:szCs w:val="28"/>
              </w:rPr>
            </w:pPr>
            <w:r w:rsidRPr="00ED0F3C">
              <w:rPr>
                <w:rFonts w:asciiTheme="majorBidi" w:hAnsiTheme="majorBidi" w:cstheme="majorBidi"/>
                <w:sz w:val="28"/>
                <w:szCs w:val="28"/>
              </w:rPr>
              <w:t>NA</w:t>
            </w:r>
            <w:r w:rsidRPr="00ED0F3C">
              <w:rPr>
                <w:rFonts w:asciiTheme="majorBidi" w:hAnsiTheme="majorBidi" w:cstheme="majorBidi"/>
                <w:sz w:val="28"/>
                <w:szCs w:val="28"/>
                <w:vertAlign w:val="superscript"/>
              </w:rPr>
              <w:t>b</w:t>
            </w:r>
          </w:p>
        </w:tc>
        <w:tc>
          <w:tcPr>
            <w:tcW w:w="2695" w:type="dxa"/>
            <w:tcBorders>
              <w:top w:val="single" w:sz="4" w:space="0" w:color="auto"/>
              <w:left w:val="single" w:sz="4" w:space="0" w:color="auto"/>
              <w:bottom w:val="single" w:sz="4" w:space="0" w:color="auto"/>
              <w:right w:val="single" w:sz="4" w:space="0" w:color="auto"/>
            </w:tcBorders>
            <w:shd w:val="clear" w:color="auto" w:fill="FFFFFF" w:themeFill="background1"/>
          </w:tcPr>
          <w:p w14:paraId="431B0022" w14:textId="08E0458B" w:rsidR="001D25F4" w:rsidRPr="00ED0F3C" w:rsidRDefault="001D25F4" w:rsidP="001D25F4">
            <w:pPr>
              <w:spacing w:after="0" w:line="240" w:lineRule="auto"/>
              <w:jc w:val="center"/>
              <w:rPr>
                <w:rFonts w:asciiTheme="majorBidi" w:hAnsiTheme="majorBidi" w:cstheme="majorBidi"/>
                <w:sz w:val="28"/>
                <w:szCs w:val="28"/>
              </w:rPr>
            </w:pPr>
            <w:r w:rsidRPr="00ED0F3C">
              <w:rPr>
                <w:rFonts w:asciiTheme="majorBidi" w:hAnsiTheme="majorBidi" w:cstheme="majorBidi"/>
                <w:sz w:val="28"/>
                <w:szCs w:val="28"/>
              </w:rPr>
              <w:t>NA</w:t>
            </w:r>
            <w:r w:rsidRPr="00ED0F3C">
              <w:rPr>
                <w:rFonts w:asciiTheme="majorBidi" w:hAnsiTheme="majorBidi" w:cstheme="majorBidi"/>
                <w:sz w:val="28"/>
                <w:szCs w:val="28"/>
                <w:vertAlign w:val="superscript"/>
              </w:rPr>
              <w:t>b</w:t>
            </w:r>
          </w:p>
        </w:tc>
      </w:tr>
      <w:tr w:rsidR="001D25F4" w:rsidRPr="00ED0F3C" w14:paraId="106FF691" w14:textId="77777777" w:rsidTr="00270DAD">
        <w:trPr>
          <w:trHeight w:val="366"/>
        </w:trPr>
        <w:tc>
          <w:tcPr>
            <w:tcW w:w="1885" w:type="dxa"/>
            <w:tcBorders>
              <w:top w:val="single" w:sz="4" w:space="0" w:color="auto"/>
              <w:left w:val="single" w:sz="4" w:space="0" w:color="auto"/>
              <w:bottom w:val="single" w:sz="4" w:space="0" w:color="auto"/>
              <w:right w:val="single" w:sz="4" w:space="0" w:color="auto"/>
            </w:tcBorders>
            <w:shd w:val="clear" w:color="auto" w:fill="FFFFFF" w:themeFill="background1"/>
          </w:tcPr>
          <w:p w14:paraId="3F095318" w14:textId="77777777" w:rsidR="001D25F4" w:rsidRPr="00ED0F3C" w:rsidRDefault="001D25F4" w:rsidP="001D25F4">
            <w:pPr>
              <w:spacing w:after="0" w:line="240" w:lineRule="auto"/>
              <w:jc w:val="center"/>
              <w:rPr>
                <w:rFonts w:asciiTheme="majorBidi" w:hAnsiTheme="majorBidi" w:cstheme="majorBidi"/>
                <w:bCs/>
                <w:sz w:val="28"/>
                <w:szCs w:val="28"/>
              </w:rPr>
            </w:pPr>
            <w:r w:rsidRPr="00ED0F3C">
              <w:rPr>
                <w:rFonts w:asciiTheme="majorBidi" w:hAnsiTheme="majorBidi" w:cstheme="majorBidi"/>
                <w:bCs/>
                <w:sz w:val="28"/>
                <w:szCs w:val="28"/>
              </w:rPr>
              <w:t>12</w:t>
            </w:r>
          </w:p>
        </w:tc>
        <w:tc>
          <w:tcPr>
            <w:tcW w:w="2610" w:type="dxa"/>
            <w:tcBorders>
              <w:top w:val="single" w:sz="4" w:space="0" w:color="auto"/>
              <w:left w:val="single" w:sz="4" w:space="0" w:color="auto"/>
              <w:bottom w:val="single" w:sz="4" w:space="0" w:color="auto"/>
              <w:right w:val="single" w:sz="4" w:space="0" w:color="auto"/>
            </w:tcBorders>
            <w:shd w:val="clear" w:color="auto" w:fill="FFFFFF" w:themeFill="background1"/>
          </w:tcPr>
          <w:p w14:paraId="63C58314" w14:textId="77777777" w:rsidR="001D25F4" w:rsidRPr="00ED0F3C" w:rsidRDefault="001D25F4" w:rsidP="001D25F4">
            <w:pPr>
              <w:spacing w:after="0" w:line="240" w:lineRule="auto"/>
              <w:jc w:val="center"/>
              <w:rPr>
                <w:rFonts w:asciiTheme="majorBidi" w:hAnsiTheme="majorBidi" w:cstheme="majorBidi"/>
                <w:sz w:val="28"/>
                <w:szCs w:val="28"/>
              </w:rPr>
            </w:pPr>
            <w:r w:rsidRPr="00ED0F3C">
              <w:rPr>
                <w:rFonts w:asciiTheme="majorBidi" w:hAnsiTheme="majorBidi" w:cstheme="majorBidi"/>
                <w:sz w:val="28"/>
                <w:szCs w:val="28"/>
              </w:rPr>
              <w:t>20</w:t>
            </w:r>
          </w:p>
        </w:tc>
        <w:tc>
          <w:tcPr>
            <w:tcW w:w="2160" w:type="dxa"/>
            <w:tcBorders>
              <w:top w:val="single" w:sz="4" w:space="0" w:color="auto"/>
              <w:left w:val="single" w:sz="4" w:space="0" w:color="auto"/>
              <w:bottom w:val="single" w:sz="4" w:space="0" w:color="auto"/>
              <w:right w:val="single" w:sz="4" w:space="0" w:color="auto"/>
            </w:tcBorders>
            <w:shd w:val="clear" w:color="auto" w:fill="FFFFFF" w:themeFill="background1"/>
          </w:tcPr>
          <w:p w14:paraId="2B427B6C" w14:textId="4E3D726D" w:rsidR="001D25F4" w:rsidRPr="00ED0F3C" w:rsidRDefault="001D25F4" w:rsidP="001D25F4">
            <w:pPr>
              <w:spacing w:after="0" w:line="240" w:lineRule="auto"/>
              <w:jc w:val="center"/>
              <w:rPr>
                <w:rFonts w:asciiTheme="majorBidi" w:hAnsiTheme="majorBidi" w:cstheme="majorBidi"/>
                <w:sz w:val="28"/>
                <w:szCs w:val="28"/>
              </w:rPr>
            </w:pPr>
            <w:r w:rsidRPr="00ED0F3C">
              <w:rPr>
                <w:rFonts w:asciiTheme="majorBidi" w:hAnsiTheme="majorBidi" w:cstheme="majorBidi"/>
                <w:sz w:val="28"/>
                <w:szCs w:val="28"/>
              </w:rPr>
              <w:t>NA</w:t>
            </w:r>
            <w:r w:rsidRPr="00ED0F3C">
              <w:rPr>
                <w:rFonts w:asciiTheme="majorBidi" w:hAnsiTheme="majorBidi" w:cstheme="majorBidi"/>
                <w:sz w:val="28"/>
                <w:szCs w:val="28"/>
                <w:vertAlign w:val="superscript"/>
              </w:rPr>
              <w:t>b</w:t>
            </w:r>
          </w:p>
        </w:tc>
        <w:tc>
          <w:tcPr>
            <w:tcW w:w="2695" w:type="dxa"/>
            <w:tcBorders>
              <w:top w:val="single" w:sz="4" w:space="0" w:color="auto"/>
              <w:left w:val="single" w:sz="4" w:space="0" w:color="auto"/>
              <w:bottom w:val="single" w:sz="4" w:space="0" w:color="auto"/>
              <w:right w:val="single" w:sz="4" w:space="0" w:color="auto"/>
            </w:tcBorders>
            <w:shd w:val="clear" w:color="auto" w:fill="FFFFFF" w:themeFill="background1"/>
          </w:tcPr>
          <w:p w14:paraId="308599F4" w14:textId="265BB097" w:rsidR="001D25F4" w:rsidRPr="00ED0F3C" w:rsidRDefault="001D25F4" w:rsidP="001D25F4">
            <w:pPr>
              <w:spacing w:after="0" w:line="240" w:lineRule="auto"/>
              <w:jc w:val="center"/>
              <w:rPr>
                <w:rFonts w:asciiTheme="majorBidi" w:hAnsiTheme="majorBidi" w:cstheme="majorBidi"/>
                <w:sz w:val="28"/>
                <w:szCs w:val="28"/>
              </w:rPr>
            </w:pPr>
            <w:r w:rsidRPr="00ED0F3C">
              <w:rPr>
                <w:rFonts w:asciiTheme="majorBidi" w:hAnsiTheme="majorBidi" w:cstheme="majorBidi"/>
                <w:sz w:val="28"/>
                <w:szCs w:val="28"/>
              </w:rPr>
              <w:t>NA</w:t>
            </w:r>
            <w:r w:rsidRPr="00ED0F3C">
              <w:rPr>
                <w:rFonts w:asciiTheme="majorBidi" w:hAnsiTheme="majorBidi" w:cstheme="majorBidi"/>
                <w:sz w:val="28"/>
                <w:szCs w:val="28"/>
                <w:vertAlign w:val="superscript"/>
              </w:rPr>
              <w:t>b</w:t>
            </w:r>
          </w:p>
        </w:tc>
      </w:tr>
      <w:tr w:rsidR="001D25F4" w:rsidRPr="00ED0F3C" w14:paraId="0DBAB403" w14:textId="77777777" w:rsidTr="00270DAD">
        <w:trPr>
          <w:trHeight w:val="381"/>
        </w:trPr>
        <w:tc>
          <w:tcPr>
            <w:tcW w:w="1885" w:type="dxa"/>
            <w:tcBorders>
              <w:top w:val="single" w:sz="4" w:space="0" w:color="auto"/>
              <w:left w:val="single" w:sz="4" w:space="0" w:color="auto"/>
              <w:bottom w:val="single" w:sz="4" w:space="0" w:color="auto"/>
              <w:right w:val="single" w:sz="4" w:space="0" w:color="auto"/>
            </w:tcBorders>
            <w:shd w:val="clear" w:color="auto" w:fill="FFFFFF" w:themeFill="background1"/>
          </w:tcPr>
          <w:p w14:paraId="3252D2BF" w14:textId="77777777" w:rsidR="001D25F4" w:rsidRPr="00ED0F3C" w:rsidRDefault="001D25F4" w:rsidP="001D25F4">
            <w:pPr>
              <w:spacing w:after="0" w:line="240" w:lineRule="auto"/>
              <w:jc w:val="center"/>
              <w:rPr>
                <w:rFonts w:asciiTheme="majorBidi" w:hAnsiTheme="majorBidi" w:cstheme="majorBidi"/>
                <w:bCs/>
                <w:sz w:val="28"/>
                <w:szCs w:val="28"/>
              </w:rPr>
            </w:pPr>
            <w:r w:rsidRPr="00ED0F3C">
              <w:rPr>
                <w:rFonts w:asciiTheme="majorBidi" w:hAnsiTheme="majorBidi" w:cstheme="majorBidi"/>
                <w:bCs/>
                <w:sz w:val="28"/>
                <w:szCs w:val="28"/>
              </w:rPr>
              <w:t>13</w:t>
            </w:r>
          </w:p>
        </w:tc>
        <w:tc>
          <w:tcPr>
            <w:tcW w:w="2610" w:type="dxa"/>
            <w:tcBorders>
              <w:top w:val="single" w:sz="4" w:space="0" w:color="auto"/>
              <w:left w:val="single" w:sz="4" w:space="0" w:color="auto"/>
              <w:bottom w:val="single" w:sz="4" w:space="0" w:color="auto"/>
              <w:right w:val="single" w:sz="4" w:space="0" w:color="auto"/>
            </w:tcBorders>
            <w:shd w:val="clear" w:color="auto" w:fill="FFFFFF" w:themeFill="background1"/>
          </w:tcPr>
          <w:p w14:paraId="2E6BBA76" w14:textId="77777777" w:rsidR="001D25F4" w:rsidRPr="00ED0F3C" w:rsidRDefault="001D25F4" w:rsidP="001D25F4">
            <w:pPr>
              <w:spacing w:after="0" w:line="240" w:lineRule="auto"/>
              <w:jc w:val="center"/>
              <w:rPr>
                <w:rFonts w:asciiTheme="majorBidi" w:hAnsiTheme="majorBidi" w:cstheme="majorBidi"/>
                <w:sz w:val="28"/>
                <w:szCs w:val="28"/>
              </w:rPr>
            </w:pPr>
            <w:r w:rsidRPr="00ED0F3C">
              <w:rPr>
                <w:rFonts w:asciiTheme="majorBidi" w:hAnsiTheme="majorBidi" w:cstheme="majorBidi"/>
                <w:sz w:val="28"/>
                <w:szCs w:val="28"/>
              </w:rPr>
              <w:t>25</w:t>
            </w:r>
          </w:p>
        </w:tc>
        <w:tc>
          <w:tcPr>
            <w:tcW w:w="2160" w:type="dxa"/>
            <w:tcBorders>
              <w:top w:val="single" w:sz="4" w:space="0" w:color="auto"/>
              <w:left w:val="single" w:sz="4" w:space="0" w:color="auto"/>
              <w:bottom w:val="single" w:sz="4" w:space="0" w:color="auto"/>
              <w:right w:val="single" w:sz="4" w:space="0" w:color="auto"/>
            </w:tcBorders>
            <w:shd w:val="clear" w:color="auto" w:fill="FFFFFF" w:themeFill="background1"/>
          </w:tcPr>
          <w:p w14:paraId="75DD08DF" w14:textId="26926766" w:rsidR="001D25F4" w:rsidRPr="00ED0F3C" w:rsidRDefault="001D25F4" w:rsidP="001D25F4">
            <w:pPr>
              <w:spacing w:after="0" w:line="240" w:lineRule="auto"/>
              <w:jc w:val="center"/>
              <w:rPr>
                <w:rFonts w:asciiTheme="majorBidi" w:hAnsiTheme="majorBidi" w:cstheme="majorBidi"/>
                <w:sz w:val="28"/>
                <w:szCs w:val="28"/>
              </w:rPr>
            </w:pPr>
            <w:r w:rsidRPr="00ED0F3C">
              <w:rPr>
                <w:rFonts w:asciiTheme="majorBidi" w:hAnsiTheme="majorBidi" w:cstheme="majorBidi"/>
                <w:sz w:val="28"/>
                <w:szCs w:val="28"/>
              </w:rPr>
              <w:t>NA</w:t>
            </w:r>
            <w:r w:rsidRPr="00ED0F3C">
              <w:rPr>
                <w:rFonts w:asciiTheme="majorBidi" w:hAnsiTheme="majorBidi" w:cstheme="majorBidi"/>
                <w:sz w:val="28"/>
                <w:szCs w:val="28"/>
                <w:vertAlign w:val="superscript"/>
              </w:rPr>
              <w:t>b</w:t>
            </w:r>
          </w:p>
        </w:tc>
        <w:tc>
          <w:tcPr>
            <w:tcW w:w="2695" w:type="dxa"/>
            <w:tcBorders>
              <w:top w:val="single" w:sz="4" w:space="0" w:color="auto"/>
              <w:left w:val="single" w:sz="4" w:space="0" w:color="auto"/>
              <w:bottom w:val="single" w:sz="4" w:space="0" w:color="auto"/>
              <w:right w:val="single" w:sz="4" w:space="0" w:color="auto"/>
            </w:tcBorders>
            <w:shd w:val="clear" w:color="auto" w:fill="FFFFFF" w:themeFill="background1"/>
          </w:tcPr>
          <w:p w14:paraId="3BAA4235" w14:textId="59958606" w:rsidR="001D25F4" w:rsidRPr="00ED0F3C" w:rsidRDefault="001D25F4" w:rsidP="001D25F4">
            <w:pPr>
              <w:spacing w:after="0" w:line="240" w:lineRule="auto"/>
              <w:jc w:val="center"/>
              <w:rPr>
                <w:rFonts w:asciiTheme="majorBidi" w:hAnsiTheme="majorBidi" w:cstheme="majorBidi"/>
                <w:sz w:val="28"/>
                <w:szCs w:val="28"/>
              </w:rPr>
            </w:pPr>
            <w:r w:rsidRPr="00ED0F3C">
              <w:rPr>
                <w:rFonts w:asciiTheme="majorBidi" w:hAnsiTheme="majorBidi" w:cstheme="majorBidi"/>
                <w:sz w:val="28"/>
                <w:szCs w:val="28"/>
              </w:rPr>
              <w:t>NA</w:t>
            </w:r>
            <w:r w:rsidRPr="00ED0F3C">
              <w:rPr>
                <w:rFonts w:asciiTheme="majorBidi" w:hAnsiTheme="majorBidi" w:cstheme="majorBidi"/>
                <w:sz w:val="28"/>
                <w:szCs w:val="28"/>
                <w:vertAlign w:val="superscript"/>
              </w:rPr>
              <w:t>b</w:t>
            </w:r>
          </w:p>
        </w:tc>
      </w:tr>
      <w:tr w:rsidR="001D25F4" w:rsidRPr="00ED0F3C" w14:paraId="4F3E758E" w14:textId="77777777" w:rsidTr="00270DAD">
        <w:trPr>
          <w:trHeight w:val="381"/>
        </w:trPr>
        <w:tc>
          <w:tcPr>
            <w:tcW w:w="1885" w:type="dxa"/>
            <w:tcBorders>
              <w:top w:val="single" w:sz="4" w:space="0" w:color="auto"/>
              <w:left w:val="single" w:sz="4" w:space="0" w:color="auto"/>
              <w:bottom w:val="single" w:sz="4" w:space="0" w:color="auto"/>
              <w:right w:val="single" w:sz="4" w:space="0" w:color="auto"/>
            </w:tcBorders>
            <w:shd w:val="clear" w:color="auto" w:fill="FFFFFF" w:themeFill="background1"/>
          </w:tcPr>
          <w:p w14:paraId="4E9898E0" w14:textId="77777777" w:rsidR="001D25F4" w:rsidRPr="00ED0F3C" w:rsidRDefault="001D25F4" w:rsidP="001D25F4">
            <w:pPr>
              <w:spacing w:after="0" w:line="240" w:lineRule="auto"/>
              <w:jc w:val="center"/>
              <w:rPr>
                <w:rFonts w:asciiTheme="majorBidi" w:hAnsiTheme="majorBidi" w:cstheme="majorBidi"/>
                <w:bCs/>
                <w:sz w:val="28"/>
                <w:szCs w:val="28"/>
              </w:rPr>
            </w:pPr>
            <w:r w:rsidRPr="00ED0F3C">
              <w:rPr>
                <w:rFonts w:asciiTheme="majorBidi" w:hAnsiTheme="majorBidi" w:cstheme="majorBidi"/>
                <w:bCs/>
                <w:sz w:val="28"/>
                <w:szCs w:val="28"/>
              </w:rPr>
              <w:t>14</w:t>
            </w:r>
          </w:p>
        </w:tc>
        <w:tc>
          <w:tcPr>
            <w:tcW w:w="2610" w:type="dxa"/>
            <w:tcBorders>
              <w:top w:val="single" w:sz="4" w:space="0" w:color="auto"/>
              <w:left w:val="single" w:sz="4" w:space="0" w:color="auto"/>
              <w:bottom w:val="single" w:sz="4" w:space="0" w:color="auto"/>
              <w:right w:val="single" w:sz="4" w:space="0" w:color="auto"/>
            </w:tcBorders>
            <w:shd w:val="clear" w:color="auto" w:fill="FFFFFF" w:themeFill="background1"/>
          </w:tcPr>
          <w:p w14:paraId="4F2DB5A5" w14:textId="77777777" w:rsidR="001D25F4" w:rsidRPr="00ED0F3C" w:rsidRDefault="001D25F4" w:rsidP="001D25F4">
            <w:pPr>
              <w:spacing w:after="0" w:line="240" w:lineRule="auto"/>
              <w:jc w:val="center"/>
              <w:rPr>
                <w:rFonts w:asciiTheme="majorBidi" w:hAnsiTheme="majorBidi" w:cstheme="majorBidi"/>
                <w:sz w:val="28"/>
                <w:szCs w:val="28"/>
              </w:rPr>
            </w:pPr>
            <w:r w:rsidRPr="00ED0F3C">
              <w:rPr>
                <w:rFonts w:asciiTheme="majorBidi" w:hAnsiTheme="majorBidi" w:cstheme="majorBidi"/>
                <w:sz w:val="28"/>
                <w:szCs w:val="28"/>
              </w:rPr>
              <w:t>25</w:t>
            </w:r>
          </w:p>
        </w:tc>
        <w:tc>
          <w:tcPr>
            <w:tcW w:w="2160" w:type="dxa"/>
            <w:tcBorders>
              <w:top w:val="single" w:sz="4" w:space="0" w:color="auto"/>
              <w:left w:val="single" w:sz="4" w:space="0" w:color="auto"/>
              <w:bottom w:val="single" w:sz="4" w:space="0" w:color="auto"/>
              <w:right w:val="single" w:sz="4" w:space="0" w:color="auto"/>
            </w:tcBorders>
            <w:shd w:val="clear" w:color="auto" w:fill="FFFFFF" w:themeFill="background1"/>
          </w:tcPr>
          <w:p w14:paraId="279E66D7" w14:textId="58438971" w:rsidR="001D25F4" w:rsidRPr="00ED0F3C" w:rsidRDefault="001D25F4" w:rsidP="001D25F4">
            <w:pPr>
              <w:spacing w:after="0" w:line="240" w:lineRule="auto"/>
              <w:jc w:val="center"/>
              <w:rPr>
                <w:rFonts w:asciiTheme="majorBidi" w:hAnsiTheme="majorBidi" w:cstheme="majorBidi"/>
                <w:sz w:val="28"/>
                <w:szCs w:val="28"/>
              </w:rPr>
            </w:pPr>
            <w:r w:rsidRPr="00ED0F3C">
              <w:rPr>
                <w:rFonts w:asciiTheme="majorBidi" w:hAnsiTheme="majorBidi" w:cstheme="majorBidi"/>
                <w:sz w:val="28"/>
                <w:szCs w:val="28"/>
              </w:rPr>
              <w:t>NA</w:t>
            </w:r>
            <w:r w:rsidRPr="00ED0F3C">
              <w:rPr>
                <w:rFonts w:asciiTheme="majorBidi" w:hAnsiTheme="majorBidi" w:cstheme="majorBidi"/>
                <w:sz w:val="28"/>
                <w:szCs w:val="28"/>
                <w:vertAlign w:val="superscript"/>
              </w:rPr>
              <w:t>b</w:t>
            </w:r>
          </w:p>
        </w:tc>
        <w:tc>
          <w:tcPr>
            <w:tcW w:w="2695" w:type="dxa"/>
            <w:tcBorders>
              <w:top w:val="single" w:sz="4" w:space="0" w:color="auto"/>
              <w:left w:val="single" w:sz="4" w:space="0" w:color="auto"/>
              <w:bottom w:val="single" w:sz="4" w:space="0" w:color="auto"/>
              <w:right w:val="single" w:sz="4" w:space="0" w:color="auto"/>
            </w:tcBorders>
            <w:shd w:val="clear" w:color="auto" w:fill="FFFFFF" w:themeFill="background1"/>
          </w:tcPr>
          <w:p w14:paraId="02DC0F2A" w14:textId="31FC9828" w:rsidR="001D25F4" w:rsidRPr="00ED0F3C" w:rsidRDefault="001D25F4" w:rsidP="001D25F4">
            <w:pPr>
              <w:spacing w:after="0" w:line="240" w:lineRule="auto"/>
              <w:jc w:val="center"/>
              <w:rPr>
                <w:rFonts w:asciiTheme="majorBidi" w:hAnsiTheme="majorBidi" w:cstheme="majorBidi"/>
                <w:sz w:val="28"/>
                <w:szCs w:val="28"/>
              </w:rPr>
            </w:pPr>
            <w:r w:rsidRPr="00ED0F3C">
              <w:rPr>
                <w:rFonts w:asciiTheme="majorBidi" w:hAnsiTheme="majorBidi" w:cstheme="majorBidi"/>
                <w:sz w:val="28"/>
                <w:szCs w:val="28"/>
              </w:rPr>
              <w:t>NA</w:t>
            </w:r>
            <w:r w:rsidRPr="00ED0F3C">
              <w:rPr>
                <w:rFonts w:asciiTheme="majorBidi" w:hAnsiTheme="majorBidi" w:cstheme="majorBidi"/>
                <w:sz w:val="28"/>
                <w:szCs w:val="28"/>
                <w:vertAlign w:val="superscript"/>
              </w:rPr>
              <w:t>b</w:t>
            </w:r>
          </w:p>
        </w:tc>
      </w:tr>
      <w:tr w:rsidR="001D25F4" w:rsidRPr="00ED0F3C" w14:paraId="005CD289" w14:textId="77777777" w:rsidTr="00270DAD">
        <w:trPr>
          <w:trHeight w:val="381"/>
        </w:trPr>
        <w:tc>
          <w:tcPr>
            <w:tcW w:w="1885" w:type="dxa"/>
            <w:tcBorders>
              <w:top w:val="single" w:sz="4" w:space="0" w:color="auto"/>
              <w:left w:val="single" w:sz="4" w:space="0" w:color="auto"/>
              <w:bottom w:val="single" w:sz="4" w:space="0" w:color="auto"/>
              <w:right w:val="single" w:sz="4" w:space="0" w:color="auto"/>
            </w:tcBorders>
            <w:shd w:val="clear" w:color="auto" w:fill="FFFFFF" w:themeFill="background1"/>
          </w:tcPr>
          <w:p w14:paraId="2A30A461" w14:textId="77777777" w:rsidR="001D25F4" w:rsidRPr="00ED0F3C" w:rsidRDefault="001D25F4" w:rsidP="001D25F4">
            <w:pPr>
              <w:spacing w:after="0" w:line="240" w:lineRule="auto"/>
              <w:jc w:val="center"/>
              <w:rPr>
                <w:rFonts w:asciiTheme="majorBidi" w:hAnsiTheme="majorBidi" w:cstheme="majorBidi"/>
                <w:bCs/>
                <w:sz w:val="28"/>
                <w:szCs w:val="28"/>
              </w:rPr>
            </w:pPr>
            <w:r w:rsidRPr="00ED0F3C">
              <w:rPr>
                <w:rFonts w:asciiTheme="majorBidi" w:hAnsiTheme="majorBidi" w:cstheme="majorBidi"/>
                <w:bCs/>
                <w:sz w:val="28"/>
                <w:szCs w:val="28"/>
              </w:rPr>
              <w:t>15</w:t>
            </w:r>
          </w:p>
        </w:tc>
        <w:tc>
          <w:tcPr>
            <w:tcW w:w="2610" w:type="dxa"/>
            <w:tcBorders>
              <w:top w:val="single" w:sz="4" w:space="0" w:color="auto"/>
              <w:left w:val="single" w:sz="4" w:space="0" w:color="auto"/>
              <w:bottom w:val="single" w:sz="4" w:space="0" w:color="auto"/>
              <w:right w:val="single" w:sz="4" w:space="0" w:color="auto"/>
            </w:tcBorders>
            <w:shd w:val="clear" w:color="auto" w:fill="FFFFFF" w:themeFill="background1"/>
          </w:tcPr>
          <w:p w14:paraId="271ED4E9" w14:textId="77777777" w:rsidR="001D25F4" w:rsidRPr="00ED0F3C" w:rsidRDefault="001D25F4" w:rsidP="001D25F4">
            <w:pPr>
              <w:spacing w:after="0" w:line="240" w:lineRule="auto"/>
              <w:jc w:val="center"/>
              <w:rPr>
                <w:rFonts w:asciiTheme="majorBidi" w:hAnsiTheme="majorBidi" w:cstheme="majorBidi"/>
                <w:sz w:val="28"/>
                <w:szCs w:val="28"/>
              </w:rPr>
            </w:pPr>
            <w:r w:rsidRPr="00ED0F3C">
              <w:rPr>
                <w:rFonts w:asciiTheme="majorBidi" w:hAnsiTheme="majorBidi" w:cstheme="majorBidi"/>
                <w:sz w:val="28"/>
                <w:szCs w:val="28"/>
              </w:rPr>
              <w:t>85</w:t>
            </w:r>
          </w:p>
        </w:tc>
        <w:tc>
          <w:tcPr>
            <w:tcW w:w="2160" w:type="dxa"/>
            <w:tcBorders>
              <w:top w:val="single" w:sz="4" w:space="0" w:color="auto"/>
              <w:left w:val="single" w:sz="4" w:space="0" w:color="auto"/>
              <w:bottom w:val="single" w:sz="4" w:space="0" w:color="auto"/>
              <w:right w:val="single" w:sz="4" w:space="0" w:color="auto"/>
            </w:tcBorders>
            <w:shd w:val="clear" w:color="auto" w:fill="FFFFFF" w:themeFill="background1"/>
          </w:tcPr>
          <w:p w14:paraId="64DAC6E8" w14:textId="77777777" w:rsidR="001D25F4" w:rsidRPr="00ED0F3C" w:rsidRDefault="001D25F4" w:rsidP="001D25F4">
            <w:pPr>
              <w:spacing w:after="0" w:line="240" w:lineRule="auto"/>
              <w:jc w:val="center"/>
              <w:rPr>
                <w:rFonts w:asciiTheme="majorBidi" w:hAnsiTheme="majorBidi" w:cstheme="majorBidi"/>
                <w:sz w:val="28"/>
                <w:szCs w:val="28"/>
              </w:rPr>
            </w:pPr>
            <w:r w:rsidRPr="00ED0F3C">
              <w:rPr>
                <w:rFonts w:asciiTheme="majorBidi" w:hAnsiTheme="majorBidi" w:cstheme="majorBidi"/>
                <w:sz w:val="28"/>
                <w:szCs w:val="28"/>
              </w:rPr>
              <w:t>198.7 ± 1.37</w:t>
            </w:r>
          </w:p>
        </w:tc>
        <w:tc>
          <w:tcPr>
            <w:tcW w:w="2695" w:type="dxa"/>
            <w:tcBorders>
              <w:top w:val="single" w:sz="4" w:space="0" w:color="auto"/>
              <w:left w:val="single" w:sz="4" w:space="0" w:color="auto"/>
              <w:bottom w:val="single" w:sz="4" w:space="0" w:color="auto"/>
              <w:right w:val="single" w:sz="4" w:space="0" w:color="auto"/>
            </w:tcBorders>
            <w:shd w:val="clear" w:color="auto" w:fill="FFFFFF" w:themeFill="background1"/>
          </w:tcPr>
          <w:p w14:paraId="380DB16F" w14:textId="77777777" w:rsidR="001D25F4" w:rsidRPr="00ED0F3C" w:rsidRDefault="001D25F4" w:rsidP="001D25F4">
            <w:pPr>
              <w:spacing w:after="0" w:line="240" w:lineRule="auto"/>
              <w:jc w:val="center"/>
              <w:rPr>
                <w:rFonts w:asciiTheme="majorBidi" w:hAnsiTheme="majorBidi" w:cstheme="majorBidi"/>
                <w:sz w:val="28"/>
                <w:szCs w:val="28"/>
              </w:rPr>
            </w:pPr>
            <w:r w:rsidRPr="00ED0F3C">
              <w:rPr>
                <w:rFonts w:asciiTheme="majorBidi" w:hAnsiTheme="majorBidi" w:cstheme="majorBidi"/>
                <w:sz w:val="28"/>
                <w:szCs w:val="28"/>
              </w:rPr>
              <w:t>+177.63 ± 2.11</w:t>
            </w:r>
          </w:p>
        </w:tc>
      </w:tr>
      <w:tr w:rsidR="001D25F4" w:rsidRPr="00ED0F3C" w14:paraId="359B2D4A" w14:textId="77777777" w:rsidTr="00270DAD">
        <w:trPr>
          <w:trHeight w:val="381"/>
        </w:trPr>
        <w:tc>
          <w:tcPr>
            <w:tcW w:w="1885" w:type="dxa"/>
            <w:tcBorders>
              <w:top w:val="single" w:sz="4" w:space="0" w:color="auto"/>
              <w:left w:val="single" w:sz="4" w:space="0" w:color="auto"/>
              <w:bottom w:val="single" w:sz="4" w:space="0" w:color="auto"/>
              <w:right w:val="single" w:sz="4" w:space="0" w:color="auto"/>
            </w:tcBorders>
            <w:shd w:val="clear" w:color="auto" w:fill="FFFFFF" w:themeFill="background1"/>
          </w:tcPr>
          <w:p w14:paraId="040571C5" w14:textId="77777777" w:rsidR="001D25F4" w:rsidRPr="00ED0F3C" w:rsidRDefault="001D25F4" w:rsidP="001D25F4">
            <w:pPr>
              <w:spacing w:after="0" w:line="240" w:lineRule="auto"/>
              <w:jc w:val="center"/>
              <w:rPr>
                <w:rFonts w:asciiTheme="majorBidi" w:hAnsiTheme="majorBidi" w:cstheme="majorBidi"/>
                <w:bCs/>
                <w:sz w:val="28"/>
                <w:szCs w:val="28"/>
              </w:rPr>
            </w:pPr>
            <w:r w:rsidRPr="00ED0F3C">
              <w:rPr>
                <w:rFonts w:asciiTheme="majorBidi" w:hAnsiTheme="majorBidi" w:cstheme="majorBidi"/>
                <w:bCs/>
                <w:sz w:val="28"/>
                <w:szCs w:val="28"/>
              </w:rPr>
              <w:t>16</w:t>
            </w:r>
          </w:p>
        </w:tc>
        <w:tc>
          <w:tcPr>
            <w:tcW w:w="2610" w:type="dxa"/>
            <w:tcBorders>
              <w:top w:val="single" w:sz="4" w:space="0" w:color="auto"/>
              <w:left w:val="single" w:sz="4" w:space="0" w:color="auto"/>
              <w:bottom w:val="single" w:sz="4" w:space="0" w:color="auto"/>
              <w:right w:val="single" w:sz="4" w:space="0" w:color="auto"/>
            </w:tcBorders>
            <w:shd w:val="clear" w:color="auto" w:fill="FFFFFF" w:themeFill="background1"/>
          </w:tcPr>
          <w:p w14:paraId="5FEA352F" w14:textId="77777777" w:rsidR="001D25F4" w:rsidRPr="00ED0F3C" w:rsidRDefault="001D25F4" w:rsidP="001D25F4">
            <w:pPr>
              <w:spacing w:after="0" w:line="240" w:lineRule="auto"/>
              <w:jc w:val="center"/>
              <w:rPr>
                <w:rFonts w:asciiTheme="majorBidi" w:hAnsiTheme="majorBidi" w:cstheme="majorBidi"/>
                <w:sz w:val="28"/>
                <w:szCs w:val="28"/>
              </w:rPr>
            </w:pPr>
            <w:r w:rsidRPr="00ED0F3C">
              <w:rPr>
                <w:rFonts w:asciiTheme="majorBidi" w:hAnsiTheme="majorBidi" w:cstheme="majorBidi"/>
                <w:sz w:val="28"/>
                <w:szCs w:val="28"/>
              </w:rPr>
              <w:t>73</w:t>
            </w:r>
          </w:p>
        </w:tc>
        <w:tc>
          <w:tcPr>
            <w:tcW w:w="2160" w:type="dxa"/>
            <w:tcBorders>
              <w:top w:val="single" w:sz="4" w:space="0" w:color="auto"/>
              <w:left w:val="single" w:sz="4" w:space="0" w:color="auto"/>
              <w:bottom w:val="single" w:sz="4" w:space="0" w:color="auto"/>
              <w:right w:val="single" w:sz="4" w:space="0" w:color="auto"/>
            </w:tcBorders>
            <w:shd w:val="clear" w:color="auto" w:fill="FFFFFF" w:themeFill="background1"/>
          </w:tcPr>
          <w:p w14:paraId="37073124" w14:textId="77777777" w:rsidR="001D25F4" w:rsidRPr="00ED0F3C" w:rsidRDefault="001D25F4" w:rsidP="001D25F4">
            <w:pPr>
              <w:spacing w:after="0" w:line="240" w:lineRule="auto"/>
              <w:jc w:val="center"/>
              <w:rPr>
                <w:rFonts w:asciiTheme="majorBidi" w:hAnsiTheme="majorBidi" w:cstheme="majorBidi"/>
                <w:sz w:val="28"/>
                <w:szCs w:val="28"/>
              </w:rPr>
            </w:pPr>
            <w:r w:rsidRPr="00ED0F3C">
              <w:rPr>
                <w:rFonts w:asciiTheme="majorBidi" w:hAnsiTheme="majorBidi" w:cstheme="majorBidi"/>
                <w:sz w:val="28"/>
                <w:szCs w:val="28"/>
              </w:rPr>
              <w:t>122.1 ± 1.15</w:t>
            </w:r>
          </w:p>
        </w:tc>
        <w:tc>
          <w:tcPr>
            <w:tcW w:w="2695" w:type="dxa"/>
            <w:tcBorders>
              <w:top w:val="single" w:sz="4" w:space="0" w:color="auto"/>
              <w:left w:val="single" w:sz="4" w:space="0" w:color="auto"/>
              <w:bottom w:val="single" w:sz="4" w:space="0" w:color="auto"/>
              <w:right w:val="single" w:sz="4" w:space="0" w:color="auto"/>
            </w:tcBorders>
            <w:shd w:val="clear" w:color="auto" w:fill="FFFFFF" w:themeFill="background1"/>
          </w:tcPr>
          <w:p w14:paraId="29F4F657" w14:textId="77777777" w:rsidR="001D25F4" w:rsidRPr="00ED0F3C" w:rsidRDefault="001D25F4" w:rsidP="001D25F4">
            <w:pPr>
              <w:spacing w:after="0" w:line="240" w:lineRule="auto"/>
              <w:jc w:val="center"/>
              <w:rPr>
                <w:rFonts w:asciiTheme="majorBidi" w:hAnsiTheme="majorBidi" w:cstheme="majorBidi"/>
                <w:sz w:val="28"/>
                <w:szCs w:val="28"/>
              </w:rPr>
            </w:pPr>
            <w:r w:rsidRPr="00ED0F3C">
              <w:rPr>
                <w:rFonts w:asciiTheme="majorBidi" w:hAnsiTheme="majorBidi" w:cstheme="majorBidi"/>
                <w:sz w:val="28"/>
                <w:szCs w:val="28"/>
              </w:rPr>
              <w:t>+101.03 ± 1.97</w:t>
            </w:r>
          </w:p>
        </w:tc>
      </w:tr>
      <w:tr w:rsidR="001D25F4" w:rsidRPr="00ED0F3C" w14:paraId="5C2EF5DC" w14:textId="77777777" w:rsidTr="00270DAD">
        <w:trPr>
          <w:trHeight w:val="381"/>
        </w:trPr>
        <w:tc>
          <w:tcPr>
            <w:tcW w:w="1885" w:type="dxa"/>
            <w:tcBorders>
              <w:top w:val="single" w:sz="4" w:space="0" w:color="auto"/>
              <w:left w:val="single" w:sz="4" w:space="0" w:color="auto"/>
              <w:bottom w:val="single" w:sz="4" w:space="0" w:color="auto"/>
              <w:right w:val="single" w:sz="4" w:space="0" w:color="auto"/>
            </w:tcBorders>
            <w:shd w:val="clear" w:color="auto" w:fill="FFFFFF" w:themeFill="background1"/>
          </w:tcPr>
          <w:p w14:paraId="1D2546E1" w14:textId="77777777" w:rsidR="001D25F4" w:rsidRPr="00ED0F3C" w:rsidRDefault="001D25F4" w:rsidP="001D25F4">
            <w:pPr>
              <w:spacing w:after="0" w:line="240" w:lineRule="auto"/>
              <w:jc w:val="center"/>
              <w:rPr>
                <w:rFonts w:asciiTheme="majorBidi" w:hAnsiTheme="majorBidi" w:cstheme="majorBidi"/>
                <w:bCs/>
                <w:sz w:val="28"/>
                <w:szCs w:val="28"/>
              </w:rPr>
            </w:pPr>
            <w:r w:rsidRPr="00ED0F3C">
              <w:rPr>
                <w:rFonts w:asciiTheme="majorBidi" w:hAnsiTheme="majorBidi" w:cstheme="majorBidi"/>
                <w:bCs/>
                <w:sz w:val="28"/>
                <w:szCs w:val="28"/>
              </w:rPr>
              <w:t>17</w:t>
            </w:r>
          </w:p>
        </w:tc>
        <w:tc>
          <w:tcPr>
            <w:tcW w:w="2610" w:type="dxa"/>
            <w:tcBorders>
              <w:top w:val="single" w:sz="4" w:space="0" w:color="auto"/>
              <w:left w:val="single" w:sz="4" w:space="0" w:color="auto"/>
              <w:bottom w:val="single" w:sz="4" w:space="0" w:color="auto"/>
              <w:right w:val="single" w:sz="4" w:space="0" w:color="auto"/>
            </w:tcBorders>
            <w:shd w:val="clear" w:color="auto" w:fill="FFFFFF" w:themeFill="background1"/>
          </w:tcPr>
          <w:p w14:paraId="3A1CD4CB" w14:textId="77777777" w:rsidR="001D25F4" w:rsidRPr="00ED0F3C" w:rsidRDefault="001D25F4" w:rsidP="001D25F4">
            <w:pPr>
              <w:spacing w:after="0" w:line="240" w:lineRule="auto"/>
              <w:jc w:val="center"/>
              <w:rPr>
                <w:rFonts w:asciiTheme="majorBidi" w:hAnsiTheme="majorBidi" w:cstheme="majorBidi"/>
                <w:sz w:val="28"/>
                <w:szCs w:val="28"/>
              </w:rPr>
            </w:pPr>
            <w:r w:rsidRPr="00ED0F3C">
              <w:rPr>
                <w:rFonts w:asciiTheme="majorBidi" w:hAnsiTheme="majorBidi" w:cstheme="majorBidi"/>
                <w:sz w:val="28"/>
                <w:szCs w:val="28"/>
              </w:rPr>
              <w:t>88</w:t>
            </w:r>
          </w:p>
        </w:tc>
        <w:tc>
          <w:tcPr>
            <w:tcW w:w="2160" w:type="dxa"/>
            <w:tcBorders>
              <w:top w:val="single" w:sz="4" w:space="0" w:color="auto"/>
              <w:left w:val="single" w:sz="4" w:space="0" w:color="auto"/>
              <w:bottom w:val="single" w:sz="4" w:space="0" w:color="auto"/>
              <w:right w:val="single" w:sz="4" w:space="0" w:color="auto"/>
            </w:tcBorders>
            <w:shd w:val="clear" w:color="auto" w:fill="FFFFFF" w:themeFill="background1"/>
          </w:tcPr>
          <w:p w14:paraId="7F1C4C47" w14:textId="77777777" w:rsidR="001D25F4" w:rsidRPr="00ED0F3C" w:rsidRDefault="001D25F4" w:rsidP="001D25F4">
            <w:pPr>
              <w:spacing w:after="0" w:line="240" w:lineRule="auto"/>
              <w:jc w:val="center"/>
              <w:rPr>
                <w:rFonts w:asciiTheme="majorBidi" w:hAnsiTheme="majorBidi" w:cstheme="majorBidi"/>
                <w:sz w:val="28"/>
                <w:szCs w:val="28"/>
              </w:rPr>
            </w:pPr>
            <w:r w:rsidRPr="00ED0F3C">
              <w:rPr>
                <w:rFonts w:asciiTheme="majorBidi" w:hAnsiTheme="majorBidi" w:cstheme="majorBidi"/>
                <w:sz w:val="28"/>
                <w:szCs w:val="28"/>
              </w:rPr>
              <w:t>93.91 ± 1.25</w:t>
            </w:r>
          </w:p>
        </w:tc>
        <w:tc>
          <w:tcPr>
            <w:tcW w:w="2695" w:type="dxa"/>
            <w:tcBorders>
              <w:top w:val="single" w:sz="4" w:space="0" w:color="auto"/>
              <w:left w:val="single" w:sz="4" w:space="0" w:color="auto"/>
              <w:bottom w:val="single" w:sz="4" w:space="0" w:color="auto"/>
              <w:right w:val="single" w:sz="4" w:space="0" w:color="auto"/>
            </w:tcBorders>
            <w:shd w:val="clear" w:color="auto" w:fill="FFFFFF" w:themeFill="background1"/>
          </w:tcPr>
          <w:p w14:paraId="7BA74C81" w14:textId="77777777" w:rsidR="001D25F4" w:rsidRPr="00ED0F3C" w:rsidRDefault="001D25F4" w:rsidP="001D25F4">
            <w:pPr>
              <w:spacing w:after="0" w:line="240" w:lineRule="auto"/>
              <w:jc w:val="center"/>
              <w:rPr>
                <w:rFonts w:asciiTheme="majorBidi" w:hAnsiTheme="majorBidi" w:cstheme="majorBidi"/>
                <w:sz w:val="28"/>
                <w:szCs w:val="28"/>
              </w:rPr>
            </w:pPr>
            <w:r w:rsidRPr="00ED0F3C">
              <w:rPr>
                <w:rFonts w:asciiTheme="majorBidi" w:hAnsiTheme="majorBidi" w:cstheme="majorBidi"/>
                <w:sz w:val="28"/>
                <w:szCs w:val="28"/>
              </w:rPr>
              <w:t>+72.84 ± 2.03</w:t>
            </w:r>
          </w:p>
        </w:tc>
      </w:tr>
      <w:tr w:rsidR="001D25F4" w:rsidRPr="00ED0F3C" w14:paraId="78992F1F" w14:textId="77777777" w:rsidTr="00270DAD">
        <w:trPr>
          <w:trHeight w:val="381"/>
        </w:trPr>
        <w:tc>
          <w:tcPr>
            <w:tcW w:w="1885" w:type="dxa"/>
            <w:tcBorders>
              <w:top w:val="single" w:sz="4" w:space="0" w:color="auto"/>
              <w:left w:val="single" w:sz="4" w:space="0" w:color="auto"/>
              <w:bottom w:val="single" w:sz="4" w:space="0" w:color="auto"/>
              <w:right w:val="single" w:sz="4" w:space="0" w:color="auto"/>
            </w:tcBorders>
            <w:shd w:val="clear" w:color="auto" w:fill="FFFFFF" w:themeFill="background1"/>
          </w:tcPr>
          <w:p w14:paraId="109AE2A6" w14:textId="77777777" w:rsidR="001D25F4" w:rsidRPr="00ED0F3C" w:rsidRDefault="001D25F4" w:rsidP="001D25F4">
            <w:pPr>
              <w:spacing w:after="0" w:line="240" w:lineRule="auto"/>
              <w:jc w:val="center"/>
              <w:rPr>
                <w:rFonts w:asciiTheme="majorBidi" w:hAnsiTheme="majorBidi" w:cstheme="majorBidi"/>
                <w:bCs/>
                <w:sz w:val="28"/>
                <w:szCs w:val="28"/>
              </w:rPr>
            </w:pPr>
            <w:r w:rsidRPr="00ED0F3C">
              <w:rPr>
                <w:rFonts w:asciiTheme="majorBidi" w:hAnsiTheme="majorBidi" w:cstheme="majorBidi"/>
                <w:bCs/>
                <w:sz w:val="28"/>
                <w:szCs w:val="28"/>
              </w:rPr>
              <w:t>18</w:t>
            </w:r>
          </w:p>
        </w:tc>
        <w:tc>
          <w:tcPr>
            <w:tcW w:w="2610" w:type="dxa"/>
            <w:tcBorders>
              <w:top w:val="single" w:sz="4" w:space="0" w:color="auto"/>
              <w:left w:val="single" w:sz="4" w:space="0" w:color="auto"/>
              <w:bottom w:val="single" w:sz="4" w:space="0" w:color="auto"/>
              <w:right w:val="single" w:sz="4" w:space="0" w:color="auto"/>
            </w:tcBorders>
            <w:shd w:val="clear" w:color="auto" w:fill="FFFFFF" w:themeFill="background1"/>
          </w:tcPr>
          <w:p w14:paraId="20F5B919" w14:textId="77777777" w:rsidR="001D25F4" w:rsidRPr="00ED0F3C" w:rsidRDefault="001D25F4" w:rsidP="001D25F4">
            <w:pPr>
              <w:spacing w:after="0" w:line="240" w:lineRule="auto"/>
              <w:jc w:val="center"/>
              <w:rPr>
                <w:rFonts w:asciiTheme="majorBidi" w:hAnsiTheme="majorBidi" w:cstheme="majorBidi"/>
                <w:sz w:val="28"/>
                <w:szCs w:val="28"/>
              </w:rPr>
            </w:pPr>
            <w:r w:rsidRPr="00ED0F3C">
              <w:rPr>
                <w:rFonts w:asciiTheme="majorBidi" w:hAnsiTheme="majorBidi" w:cstheme="majorBidi"/>
                <w:sz w:val="28"/>
                <w:szCs w:val="28"/>
              </w:rPr>
              <w:t>92</w:t>
            </w:r>
          </w:p>
        </w:tc>
        <w:tc>
          <w:tcPr>
            <w:tcW w:w="2160" w:type="dxa"/>
            <w:tcBorders>
              <w:top w:val="single" w:sz="4" w:space="0" w:color="auto"/>
              <w:left w:val="single" w:sz="4" w:space="0" w:color="auto"/>
              <w:bottom w:val="single" w:sz="4" w:space="0" w:color="auto"/>
              <w:right w:val="single" w:sz="4" w:space="0" w:color="auto"/>
            </w:tcBorders>
            <w:shd w:val="clear" w:color="auto" w:fill="FFFFFF" w:themeFill="background1"/>
          </w:tcPr>
          <w:p w14:paraId="0DCAAFCE" w14:textId="77777777" w:rsidR="001D25F4" w:rsidRPr="00ED0F3C" w:rsidRDefault="001D25F4" w:rsidP="001D25F4">
            <w:pPr>
              <w:spacing w:after="0" w:line="240" w:lineRule="auto"/>
              <w:jc w:val="center"/>
              <w:rPr>
                <w:rFonts w:asciiTheme="majorBidi" w:hAnsiTheme="majorBidi" w:cstheme="majorBidi"/>
                <w:sz w:val="28"/>
                <w:szCs w:val="28"/>
              </w:rPr>
            </w:pPr>
            <w:r w:rsidRPr="00ED0F3C">
              <w:rPr>
                <w:rFonts w:asciiTheme="majorBidi" w:hAnsiTheme="majorBidi" w:cstheme="majorBidi"/>
                <w:sz w:val="28"/>
                <w:szCs w:val="28"/>
              </w:rPr>
              <w:t>81.90 ± 1.12</w:t>
            </w:r>
          </w:p>
        </w:tc>
        <w:tc>
          <w:tcPr>
            <w:tcW w:w="2695" w:type="dxa"/>
            <w:tcBorders>
              <w:top w:val="single" w:sz="4" w:space="0" w:color="auto"/>
              <w:left w:val="single" w:sz="4" w:space="0" w:color="auto"/>
              <w:bottom w:val="single" w:sz="4" w:space="0" w:color="auto"/>
              <w:right w:val="single" w:sz="4" w:space="0" w:color="auto"/>
            </w:tcBorders>
            <w:shd w:val="clear" w:color="auto" w:fill="FFFFFF" w:themeFill="background1"/>
          </w:tcPr>
          <w:p w14:paraId="33C71C65" w14:textId="77777777" w:rsidR="001D25F4" w:rsidRPr="00ED0F3C" w:rsidRDefault="001D25F4" w:rsidP="001D25F4">
            <w:pPr>
              <w:spacing w:after="0" w:line="240" w:lineRule="auto"/>
              <w:jc w:val="center"/>
              <w:rPr>
                <w:rFonts w:asciiTheme="majorBidi" w:hAnsiTheme="majorBidi" w:cstheme="majorBidi"/>
                <w:sz w:val="28"/>
                <w:szCs w:val="28"/>
              </w:rPr>
            </w:pPr>
            <w:r w:rsidRPr="00ED0F3C">
              <w:rPr>
                <w:rFonts w:asciiTheme="majorBidi" w:hAnsiTheme="majorBidi" w:cstheme="majorBidi"/>
                <w:sz w:val="28"/>
                <w:szCs w:val="28"/>
              </w:rPr>
              <w:t>+60.83 ± 1.95</w:t>
            </w:r>
          </w:p>
        </w:tc>
      </w:tr>
      <w:tr w:rsidR="001D25F4" w:rsidRPr="00ED0F3C" w14:paraId="7B19FB14" w14:textId="77777777" w:rsidTr="00270DAD">
        <w:trPr>
          <w:trHeight w:val="381"/>
        </w:trPr>
        <w:tc>
          <w:tcPr>
            <w:tcW w:w="1885" w:type="dxa"/>
            <w:tcBorders>
              <w:top w:val="single" w:sz="4" w:space="0" w:color="auto"/>
              <w:left w:val="single" w:sz="4" w:space="0" w:color="auto"/>
              <w:bottom w:val="single" w:sz="4" w:space="0" w:color="auto"/>
              <w:right w:val="single" w:sz="4" w:space="0" w:color="auto"/>
            </w:tcBorders>
            <w:shd w:val="clear" w:color="auto" w:fill="FFFFFF" w:themeFill="background1"/>
          </w:tcPr>
          <w:p w14:paraId="27B1AFB3" w14:textId="77777777" w:rsidR="001D25F4" w:rsidRPr="00ED0F3C" w:rsidRDefault="001D25F4" w:rsidP="001D25F4">
            <w:pPr>
              <w:spacing w:after="0" w:line="240" w:lineRule="auto"/>
              <w:jc w:val="center"/>
              <w:rPr>
                <w:rFonts w:asciiTheme="majorBidi" w:hAnsiTheme="majorBidi" w:cstheme="majorBidi"/>
                <w:bCs/>
                <w:sz w:val="28"/>
                <w:szCs w:val="28"/>
              </w:rPr>
            </w:pPr>
            <w:r w:rsidRPr="00ED0F3C">
              <w:rPr>
                <w:rFonts w:asciiTheme="majorBidi" w:hAnsiTheme="majorBidi" w:cstheme="majorBidi"/>
                <w:bCs/>
                <w:sz w:val="28"/>
                <w:szCs w:val="28"/>
              </w:rPr>
              <w:t>19</w:t>
            </w:r>
          </w:p>
        </w:tc>
        <w:tc>
          <w:tcPr>
            <w:tcW w:w="2610" w:type="dxa"/>
            <w:tcBorders>
              <w:top w:val="single" w:sz="4" w:space="0" w:color="auto"/>
              <w:left w:val="single" w:sz="4" w:space="0" w:color="auto"/>
              <w:bottom w:val="single" w:sz="4" w:space="0" w:color="auto"/>
              <w:right w:val="single" w:sz="4" w:space="0" w:color="auto"/>
            </w:tcBorders>
            <w:shd w:val="clear" w:color="auto" w:fill="FFFFFF" w:themeFill="background1"/>
          </w:tcPr>
          <w:p w14:paraId="66AE2E2E" w14:textId="77777777" w:rsidR="001D25F4" w:rsidRPr="00ED0F3C" w:rsidRDefault="001D25F4" w:rsidP="001D25F4">
            <w:pPr>
              <w:spacing w:after="0" w:line="240" w:lineRule="auto"/>
              <w:jc w:val="center"/>
              <w:rPr>
                <w:rFonts w:asciiTheme="majorBidi" w:hAnsiTheme="majorBidi" w:cstheme="majorBidi"/>
                <w:sz w:val="28"/>
                <w:szCs w:val="28"/>
              </w:rPr>
            </w:pPr>
            <w:r w:rsidRPr="00ED0F3C">
              <w:rPr>
                <w:rFonts w:asciiTheme="majorBidi" w:hAnsiTheme="majorBidi" w:cstheme="majorBidi"/>
                <w:sz w:val="28"/>
                <w:szCs w:val="28"/>
              </w:rPr>
              <w:t>28</w:t>
            </w:r>
          </w:p>
        </w:tc>
        <w:tc>
          <w:tcPr>
            <w:tcW w:w="2160" w:type="dxa"/>
            <w:tcBorders>
              <w:top w:val="single" w:sz="4" w:space="0" w:color="auto"/>
              <w:left w:val="single" w:sz="4" w:space="0" w:color="auto"/>
              <w:bottom w:val="single" w:sz="4" w:space="0" w:color="auto"/>
              <w:right w:val="single" w:sz="4" w:space="0" w:color="auto"/>
            </w:tcBorders>
            <w:shd w:val="clear" w:color="auto" w:fill="FFFFFF" w:themeFill="background1"/>
          </w:tcPr>
          <w:p w14:paraId="432E97D7" w14:textId="426603C8" w:rsidR="001D25F4" w:rsidRPr="00ED0F3C" w:rsidRDefault="001D25F4" w:rsidP="001D25F4">
            <w:pPr>
              <w:spacing w:after="0" w:line="240" w:lineRule="auto"/>
              <w:jc w:val="center"/>
              <w:rPr>
                <w:rFonts w:asciiTheme="majorBidi" w:hAnsiTheme="majorBidi" w:cstheme="majorBidi"/>
                <w:sz w:val="28"/>
                <w:szCs w:val="28"/>
              </w:rPr>
            </w:pPr>
            <w:r w:rsidRPr="00ED0F3C">
              <w:rPr>
                <w:rFonts w:asciiTheme="majorBidi" w:hAnsiTheme="majorBidi" w:cstheme="majorBidi"/>
                <w:sz w:val="28"/>
                <w:szCs w:val="28"/>
              </w:rPr>
              <w:t>NA</w:t>
            </w:r>
            <w:r w:rsidRPr="00ED0F3C">
              <w:rPr>
                <w:rFonts w:asciiTheme="majorBidi" w:hAnsiTheme="majorBidi" w:cstheme="majorBidi"/>
                <w:sz w:val="28"/>
                <w:szCs w:val="28"/>
                <w:vertAlign w:val="superscript"/>
              </w:rPr>
              <w:t>b</w:t>
            </w:r>
          </w:p>
        </w:tc>
        <w:tc>
          <w:tcPr>
            <w:tcW w:w="2695" w:type="dxa"/>
            <w:tcBorders>
              <w:top w:val="single" w:sz="4" w:space="0" w:color="auto"/>
              <w:left w:val="single" w:sz="4" w:space="0" w:color="auto"/>
              <w:bottom w:val="single" w:sz="4" w:space="0" w:color="auto"/>
              <w:right w:val="single" w:sz="4" w:space="0" w:color="auto"/>
            </w:tcBorders>
            <w:shd w:val="clear" w:color="auto" w:fill="FFFFFF" w:themeFill="background1"/>
          </w:tcPr>
          <w:p w14:paraId="6D83F9FB" w14:textId="5EABF3E9" w:rsidR="001D25F4" w:rsidRPr="00ED0F3C" w:rsidRDefault="001D25F4" w:rsidP="001D25F4">
            <w:pPr>
              <w:spacing w:after="0" w:line="240" w:lineRule="auto"/>
              <w:jc w:val="center"/>
              <w:rPr>
                <w:rFonts w:asciiTheme="majorBidi" w:hAnsiTheme="majorBidi" w:cstheme="majorBidi"/>
                <w:sz w:val="28"/>
                <w:szCs w:val="28"/>
              </w:rPr>
            </w:pPr>
            <w:r w:rsidRPr="00ED0F3C">
              <w:rPr>
                <w:rFonts w:asciiTheme="majorBidi" w:hAnsiTheme="majorBidi" w:cstheme="majorBidi"/>
                <w:sz w:val="28"/>
                <w:szCs w:val="28"/>
              </w:rPr>
              <w:t>NA</w:t>
            </w:r>
            <w:r w:rsidRPr="00ED0F3C">
              <w:rPr>
                <w:rFonts w:asciiTheme="majorBidi" w:hAnsiTheme="majorBidi" w:cstheme="majorBidi"/>
                <w:sz w:val="28"/>
                <w:szCs w:val="28"/>
                <w:vertAlign w:val="superscript"/>
              </w:rPr>
              <w:t>b</w:t>
            </w:r>
          </w:p>
        </w:tc>
      </w:tr>
      <w:tr w:rsidR="001D25F4" w:rsidRPr="00ED0F3C" w14:paraId="2B6076B3" w14:textId="77777777" w:rsidTr="00270DAD">
        <w:trPr>
          <w:trHeight w:val="381"/>
        </w:trPr>
        <w:tc>
          <w:tcPr>
            <w:tcW w:w="1885" w:type="dxa"/>
            <w:tcBorders>
              <w:top w:val="single" w:sz="4" w:space="0" w:color="auto"/>
              <w:left w:val="single" w:sz="4" w:space="0" w:color="auto"/>
              <w:bottom w:val="single" w:sz="4" w:space="0" w:color="auto"/>
              <w:right w:val="single" w:sz="4" w:space="0" w:color="auto"/>
            </w:tcBorders>
            <w:shd w:val="clear" w:color="auto" w:fill="FFFFFF" w:themeFill="background1"/>
          </w:tcPr>
          <w:p w14:paraId="2EC239DC" w14:textId="77777777" w:rsidR="001D25F4" w:rsidRPr="00ED0F3C" w:rsidRDefault="001D25F4" w:rsidP="001D25F4">
            <w:pPr>
              <w:spacing w:after="0" w:line="240" w:lineRule="auto"/>
              <w:jc w:val="center"/>
              <w:rPr>
                <w:rFonts w:asciiTheme="majorBidi" w:hAnsiTheme="majorBidi" w:cstheme="majorBidi"/>
                <w:bCs/>
                <w:sz w:val="28"/>
                <w:szCs w:val="28"/>
              </w:rPr>
            </w:pPr>
            <w:r w:rsidRPr="00ED0F3C">
              <w:rPr>
                <w:rFonts w:asciiTheme="majorBidi" w:hAnsiTheme="majorBidi" w:cstheme="majorBidi"/>
                <w:bCs/>
                <w:sz w:val="28"/>
                <w:szCs w:val="28"/>
              </w:rPr>
              <w:t>20</w:t>
            </w:r>
          </w:p>
        </w:tc>
        <w:tc>
          <w:tcPr>
            <w:tcW w:w="2610" w:type="dxa"/>
            <w:tcBorders>
              <w:top w:val="single" w:sz="4" w:space="0" w:color="auto"/>
              <w:left w:val="single" w:sz="4" w:space="0" w:color="auto"/>
              <w:bottom w:val="single" w:sz="4" w:space="0" w:color="auto"/>
              <w:right w:val="single" w:sz="4" w:space="0" w:color="auto"/>
            </w:tcBorders>
            <w:shd w:val="clear" w:color="auto" w:fill="FFFFFF" w:themeFill="background1"/>
          </w:tcPr>
          <w:p w14:paraId="6C326FAE" w14:textId="77777777" w:rsidR="001D25F4" w:rsidRPr="00ED0F3C" w:rsidRDefault="001D25F4" w:rsidP="001D25F4">
            <w:pPr>
              <w:spacing w:after="0" w:line="240" w:lineRule="auto"/>
              <w:jc w:val="center"/>
              <w:rPr>
                <w:rFonts w:asciiTheme="majorBidi" w:hAnsiTheme="majorBidi" w:cstheme="majorBidi"/>
                <w:sz w:val="28"/>
                <w:szCs w:val="28"/>
              </w:rPr>
            </w:pPr>
            <w:r w:rsidRPr="00ED0F3C">
              <w:rPr>
                <w:rFonts w:asciiTheme="majorBidi" w:hAnsiTheme="majorBidi" w:cstheme="majorBidi"/>
                <w:sz w:val="28"/>
                <w:szCs w:val="28"/>
              </w:rPr>
              <w:t>32</w:t>
            </w:r>
          </w:p>
        </w:tc>
        <w:tc>
          <w:tcPr>
            <w:tcW w:w="2160" w:type="dxa"/>
            <w:tcBorders>
              <w:top w:val="single" w:sz="4" w:space="0" w:color="auto"/>
              <w:left w:val="single" w:sz="4" w:space="0" w:color="auto"/>
              <w:bottom w:val="single" w:sz="4" w:space="0" w:color="auto"/>
              <w:right w:val="single" w:sz="4" w:space="0" w:color="auto"/>
            </w:tcBorders>
            <w:shd w:val="clear" w:color="auto" w:fill="FFFFFF" w:themeFill="background1"/>
          </w:tcPr>
          <w:p w14:paraId="65F36058" w14:textId="05B90CD6" w:rsidR="001D25F4" w:rsidRPr="00ED0F3C" w:rsidRDefault="001D25F4" w:rsidP="001D25F4">
            <w:pPr>
              <w:spacing w:after="0" w:line="240" w:lineRule="auto"/>
              <w:jc w:val="center"/>
              <w:rPr>
                <w:rFonts w:asciiTheme="majorBidi" w:hAnsiTheme="majorBidi" w:cstheme="majorBidi"/>
                <w:sz w:val="28"/>
                <w:szCs w:val="28"/>
              </w:rPr>
            </w:pPr>
            <w:r w:rsidRPr="00ED0F3C">
              <w:rPr>
                <w:rFonts w:asciiTheme="majorBidi" w:hAnsiTheme="majorBidi" w:cstheme="majorBidi"/>
                <w:sz w:val="28"/>
                <w:szCs w:val="28"/>
              </w:rPr>
              <w:t>NA</w:t>
            </w:r>
            <w:r w:rsidRPr="00ED0F3C">
              <w:rPr>
                <w:rFonts w:asciiTheme="majorBidi" w:hAnsiTheme="majorBidi" w:cstheme="majorBidi"/>
                <w:sz w:val="28"/>
                <w:szCs w:val="28"/>
                <w:vertAlign w:val="superscript"/>
              </w:rPr>
              <w:t>b</w:t>
            </w:r>
          </w:p>
        </w:tc>
        <w:tc>
          <w:tcPr>
            <w:tcW w:w="2695" w:type="dxa"/>
            <w:tcBorders>
              <w:top w:val="single" w:sz="4" w:space="0" w:color="auto"/>
              <w:left w:val="single" w:sz="4" w:space="0" w:color="auto"/>
              <w:bottom w:val="single" w:sz="4" w:space="0" w:color="auto"/>
              <w:right w:val="single" w:sz="4" w:space="0" w:color="auto"/>
            </w:tcBorders>
            <w:shd w:val="clear" w:color="auto" w:fill="FFFFFF" w:themeFill="background1"/>
          </w:tcPr>
          <w:p w14:paraId="44C3ECCE" w14:textId="272E2365" w:rsidR="001D25F4" w:rsidRPr="00ED0F3C" w:rsidRDefault="001D25F4" w:rsidP="001D25F4">
            <w:pPr>
              <w:spacing w:after="0" w:line="240" w:lineRule="auto"/>
              <w:jc w:val="center"/>
              <w:rPr>
                <w:rFonts w:asciiTheme="majorBidi" w:hAnsiTheme="majorBidi" w:cstheme="majorBidi"/>
                <w:sz w:val="28"/>
                <w:szCs w:val="28"/>
              </w:rPr>
            </w:pPr>
            <w:r w:rsidRPr="00ED0F3C">
              <w:rPr>
                <w:rFonts w:asciiTheme="majorBidi" w:hAnsiTheme="majorBidi" w:cstheme="majorBidi"/>
                <w:sz w:val="28"/>
                <w:szCs w:val="28"/>
              </w:rPr>
              <w:t>NA</w:t>
            </w:r>
            <w:r w:rsidRPr="00ED0F3C">
              <w:rPr>
                <w:rFonts w:asciiTheme="majorBidi" w:hAnsiTheme="majorBidi" w:cstheme="majorBidi"/>
                <w:sz w:val="28"/>
                <w:szCs w:val="28"/>
                <w:vertAlign w:val="superscript"/>
              </w:rPr>
              <w:t>b</w:t>
            </w:r>
          </w:p>
        </w:tc>
      </w:tr>
      <w:tr w:rsidR="001D25F4" w:rsidRPr="00ED0F3C" w14:paraId="38B613A4" w14:textId="77777777" w:rsidTr="00270DAD">
        <w:trPr>
          <w:trHeight w:val="366"/>
        </w:trPr>
        <w:tc>
          <w:tcPr>
            <w:tcW w:w="1885" w:type="dxa"/>
            <w:tcBorders>
              <w:top w:val="single" w:sz="4" w:space="0" w:color="auto"/>
              <w:left w:val="single" w:sz="4" w:space="0" w:color="auto"/>
              <w:bottom w:val="single" w:sz="4" w:space="0" w:color="auto"/>
              <w:right w:val="single" w:sz="4" w:space="0" w:color="auto"/>
            </w:tcBorders>
            <w:shd w:val="clear" w:color="auto" w:fill="FFFFFF" w:themeFill="background1"/>
          </w:tcPr>
          <w:p w14:paraId="2EB67F07" w14:textId="77777777" w:rsidR="001D25F4" w:rsidRPr="00ED0F3C" w:rsidRDefault="001D25F4" w:rsidP="001D25F4">
            <w:pPr>
              <w:spacing w:after="0" w:line="240" w:lineRule="auto"/>
              <w:jc w:val="center"/>
              <w:rPr>
                <w:rFonts w:asciiTheme="majorBidi" w:hAnsiTheme="majorBidi" w:cstheme="majorBidi"/>
                <w:sz w:val="28"/>
                <w:szCs w:val="28"/>
              </w:rPr>
            </w:pPr>
            <w:r w:rsidRPr="00ED0F3C">
              <w:rPr>
                <w:rFonts w:asciiTheme="majorBidi" w:hAnsiTheme="majorBidi" w:cstheme="majorBidi"/>
                <w:sz w:val="28"/>
                <w:szCs w:val="28"/>
              </w:rPr>
              <w:t>Trimethoprim</w:t>
            </w:r>
            <w:r w:rsidRPr="00ED0F3C">
              <w:rPr>
                <w:rFonts w:asciiTheme="majorBidi" w:hAnsiTheme="majorBidi" w:cstheme="majorBidi"/>
                <w:sz w:val="28"/>
                <w:szCs w:val="28"/>
                <w:vertAlign w:val="superscript"/>
              </w:rPr>
              <w:t>a</w:t>
            </w:r>
          </w:p>
        </w:tc>
        <w:tc>
          <w:tcPr>
            <w:tcW w:w="2610" w:type="dxa"/>
            <w:tcBorders>
              <w:top w:val="single" w:sz="4" w:space="0" w:color="auto"/>
              <w:left w:val="single" w:sz="4" w:space="0" w:color="auto"/>
              <w:bottom w:val="single" w:sz="4" w:space="0" w:color="auto"/>
              <w:right w:val="single" w:sz="4" w:space="0" w:color="auto"/>
            </w:tcBorders>
            <w:shd w:val="clear" w:color="auto" w:fill="FFFFFF" w:themeFill="background1"/>
          </w:tcPr>
          <w:p w14:paraId="2A340CC1" w14:textId="77777777" w:rsidR="001D25F4" w:rsidRPr="00ED0F3C" w:rsidRDefault="001D25F4" w:rsidP="001D25F4">
            <w:pPr>
              <w:spacing w:after="0" w:line="240" w:lineRule="auto"/>
              <w:jc w:val="center"/>
              <w:rPr>
                <w:rFonts w:asciiTheme="majorBidi" w:hAnsiTheme="majorBidi" w:cstheme="majorBidi"/>
                <w:sz w:val="28"/>
                <w:szCs w:val="28"/>
              </w:rPr>
            </w:pPr>
            <w:r w:rsidRPr="00ED0F3C">
              <w:rPr>
                <w:rFonts w:asciiTheme="majorBidi" w:hAnsiTheme="majorBidi" w:cstheme="majorBidi"/>
                <w:sz w:val="28"/>
                <w:szCs w:val="28"/>
              </w:rPr>
              <w:t>92</w:t>
            </w:r>
          </w:p>
        </w:tc>
        <w:tc>
          <w:tcPr>
            <w:tcW w:w="2160" w:type="dxa"/>
            <w:tcBorders>
              <w:top w:val="single" w:sz="4" w:space="0" w:color="auto"/>
              <w:left w:val="single" w:sz="4" w:space="0" w:color="auto"/>
              <w:bottom w:val="single" w:sz="4" w:space="0" w:color="auto"/>
              <w:right w:val="single" w:sz="4" w:space="0" w:color="auto"/>
            </w:tcBorders>
            <w:shd w:val="clear" w:color="auto" w:fill="FFFFFF" w:themeFill="background1"/>
          </w:tcPr>
          <w:p w14:paraId="29DA2075" w14:textId="77777777" w:rsidR="001D25F4" w:rsidRPr="00ED0F3C" w:rsidRDefault="001D25F4" w:rsidP="001D25F4">
            <w:pPr>
              <w:spacing w:after="0" w:line="240" w:lineRule="auto"/>
              <w:jc w:val="center"/>
              <w:rPr>
                <w:rFonts w:asciiTheme="majorBidi" w:hAnsiTheme="majorBidi" w:cstheme="majorBidi"/>
                <w:sz w:val="28"/>
                <w:szCs w:val="28"/>
              </w:rPr>
            </w:pPr>
            <w:r w:rsidRPr="00ED0F3C">
              <w:rPr>
                <w:rFonts w:asciiTheme="majorBidi" w:hAnsiTheme="majorBidi" w:cstheme="majorBidi"/>
                <w:sz w:val="28"/>
                <w:szCs w:val="28"/>
              </w:rPr>
              <w:t>21.07 ± 1.60</w:t>
            </w:r>
          </w:p>
        </w:tc>
        <w:tc>
          <w:tcPr>
            <w:tcW w:w="2695" w:type="dxa"/>
            <w:tcBorders>
              <w:top w:val="single" w:sz="4" w:space="0" w:color="auto"/>
              <w:left w:val="single" w:sz="4" w:space="0" w:color="auto"/>
              <w:bottom w:val="single" w:sz="4" w:space="0" w:color="auto"/>
              <w:right w:val="single" w:sz="4" w:space="0" w:color="auto"/>
            </w:tcBorders>
            <w:shd w:val="clear" w:color="auto" w:fill="FFFFFF" w:themeFill="background1"/>
          </w:tcPr>
          <w:p w14:paraId="301BE1E6" w14:textId="77777777" w:rsidR="001D25F4" w:rsidRPr="00ED0F3C" w:rsidRDefault="001D25F4" w:rsidP="001D25F4">
            <w:pPr>
              <w:spacing w:after="0" w:line="240" w:lineRule="auto"/>
              <w:jc w:val="center"/>
              <w:rPr>
                <w:rFonts w:asciiTheme="majorBidi" w:hAnsiTheme="majorBidi" w:cstheme="majorBidi"/>
                <w:sz w:val="28"/>
                <w:szCs w:val="28"/>
              </w:rPr>
            </w:pPr>
            <w:r w:rsidRPr="00ED0F3C">
              <w:rPr>
                <w:rFonts w:asciiTheme="majorBidi" w:hAnsiTheme="majorBidi" w:cstheme="majorBidi"/>
                <w:sz w:val="28"/>
                <w:szCs w:val="28"/>
              </w:rPr>
              <w:t>0.00</w:t>
            </w:r>
          </w:p>
        </w:tc>
      </w:tr>
    </w:tbl>
    <w:p w14:paraId="3C1C4150" w14:textId="4F74493F" w:rsidR="007F10CB" w:rsidRPr="00ED0F3C" w:rsidRDefault="007F10CB" w:rsidP="00172593">
      <w:pPr>
        <w:widowControl w:val="0"/>
        <w:spacing w:before="240" w:line="240" w:lineRule="auto"/>
        <w:ind w:firstLine="567"/>
        <w:jc w:val="both"/>
        <w:rPr>
          <w:rFonts w:asciiTheme="majorBidi" w:hAnsiTheme="majorBidi" w:cstheme="majorBidi"/>
          <w:sz w:val="28"/>
          <w:szCs w:val="28"/>
        </w:rPr>
      </w:pPr>
      <w:r w:rsidRPr="00ED0F3C">
        <w:rPr>
          <w:rFonts w:asciiTheme="majorBidi" w:hAnsiTheme="majorBidi" w:cstheme="majorBidi"/>
          <w:sz w:val="28"/>
          <w:szCs w:val="28"/>
          <w:vertAlign w:val="superscript"/>
        </w:rPr>
        <w:t>a</w:t>
      </w:r>
      <w:r w:rsidRPr="00ED0F3C">
        <w:rPr>
          <w:rFonts w:asciiTheme="majorBidi" w:hAnsiTheme="majorBidi" w:cstheme="majorBidi"/>
          <w:sz w:val="28"/>
          <w:szCs w:val="28"/>
        </w:rPr>
        <w:t xml:space="preserve">Positive control; </w:t>
      </w:r>
      <w:r w:rsidRPr="00ED0F3C">
        <w:rPr>
          <w:rFonts w:asciiTheme="majorBidi" w:hAnsiTheme="majorBidi" w:cstheme="majorBidi"/>
          <w:sz w:val="28"/>
          <w:szCs w:val="28"/>
          <w:vertAlign w:val="superscript"/>
        </w:rPr>
        <w:t>b</w:t>
      </w:r>
      <w:r w:rsidRPr="00ED0F3C">
        <w:rPr>
          <w:rFonts w:asciiTheme="majorBidi" w:hAnsiTheme="majorBidi" w:cstheme="majorBidi"/>
          <w:sz w:val="28"/>
          <w:szCs w:val="28"/>
        </w:rPr>
        <w:t xml:space="preserve">NA: Not Active; </w:t>
      </w:r>
      <w:r w:rsidRPr="00ED0F3C">
        <w:rPr>
          <w:rFonts w:asciiTheme="majorBidi" w:hAnsiTheme="majorBidi" w:cstheme="majorBidi"/>
          <w:sz w:val="28"/>
          <w:szCs w:val="28"/>
          <w:vertAlign w:val="superscript"/>
        </w:rPr>
        <w:t>c</w:t>
      </w:r>
      <w:r w:rsidRPr="00ED0F3C">
        <w:rPr>
          <w:rFonts w:asciiTheme="majorBidi" w:hAnsiTheme="majorBidi" w:cstheme="majorBidi"/>
          <w:sz w:val="28"/>
          <w:szCs w:val="28"/>
        </w:rPr>
        <w:t>ΔIC</w:t>
      </w:r>
      <w:r w:rsidRPr="00ED0F3C">
        <w:rPr>
          <w:rFonts w:asciiTheme="majorBidi" w:hAnsiTheme="majorBidi" w:cstheme="majorBidi"/>
          <w:sz w:val="28"/>
          <w:szCs w:val="28"/>
          <w:vertAlign w:val="subscript"/>
        </w:rPr>
        <w:t>50</w:t>
      </w:r>
      <w:r w:rsidRPr="00ED0F3C">
        <w:rPr>
          <w:rFonts w:asciiTheme="majorBidi" w:hAnsiTheme="majorBidi" w:cstheme="majorBidi"/>
          <w:sz w:val="28"/>
          <w:szCs w:val="28"/>
        </w:rPr>
        <w:t>:</w:t>
      </w:r>
      <w:r w:rsidRPr="00ED0F3C">
        <w:rPr>
          <w:rFonts w:asciiTheme="majorBidi" w:hAnsiTheme="majorBidi" w:cstheme="majorBidi"/>
          <w:b/>
          <w:bCs/>
          <w:sz w:val="28"/>
          <w:szCs w:val="28"/>
        </w:rPr>
        <w:t xml:space="preserve"> </w:t>
      </w:r>
      <w:r w:rsidR="003F7AE2">
        <w:rPr>
          <w:rFonts w:asciiTheme="majorBidi" w:hAnsiTheme="majorBidi" w:cstheme="majorBidi"/>
          <w:sz w:val="28"/>
          <w:szCs w:val="28"/>
        </w:rPr>
        <w:t>p</w:t>
      </w:r>
      <w:r w:rsidRPr="00ED0F3C">
        <w:rPr>
          <w:rFonts w:asciiTheme="majorBidi" w:hAnsiTheme="majorBidi" w:cstheme="majorBidi"/>
          <w:sz w:val="28"/>
          <w:szCs w:val="28"/>
        </w:rPr>
        <w:t>ositive (+) values indicate lower potency compared to Trimethoprim</w:t>
      </w:r>
    </w:p>
    <w:p w14:paraId="23025F86" w14:textId="78AFC9D9" w:rsidR="007F10CB" w:rsidRPr="00ED0F3C" w:rsidRDefault="007F10CB" w:rsidP="00165BBB">
      <w:pPr>
        <w:pStyle w:val="NormalWeb"/>
        <w:spacing w:before="0" w:beforeAutospacing="0" w:after="0" w:afterAutospacing="0"/>
        <w:ind w:firstLine="567"/>
        <w:jc w:val="both"/>
        <w:rPr>
          <w:rFonts w:asciiTheme="majorBidi" w:hAnsiTheme="majorBidi" w:cstheme="majorBidi"/>
          <w:sz w:val="28"/>
          <w:szCs w:val="28"/>
        </w:rPr>
        <w:sectPr w:rsidR="007F10CB" w:rsidRPr="00ED0F3C" w:rsidSect="00660DDE">
          <w:pgSz w:w="12240" w:h="15840"/>
          <w:pgMar w:top="1440" w:right="1440" w:bottom="1440" w:left="1440" w:header="720" w:footer="720" w:gutter="0"/>
          <w:cols w:space="720"/>
          <w:docGrid w:linePitch="360"/>
        </w:sectPr>
      </w:pPr>
      <w:r w:rsidRPr="00ED0F3C">
        <w:rPr>
          <w:rFonts w:asciiTheme="majorBidi" w:hAnsiTheme="majorBidi" w:cstheme="majorBidi"/>
          <w:sz w:val="28"/>
          <w:szCs w:val="28"/>
        </w:rPr>
        <w:t>On the other hand, compounds 15</w:t>
      </w:r>
      <w:r w:rsidRPr="00ED0F3C">
        <w:rPr>
          <w:rFonts w:asciiTheme="majorBidi" w:hAnsiTheme="majorBidi" w:cstheme="majorBidi"/>
          <w:b/>
          <w:bCs/>
          <w:sz w:val="28"/>
          <w:szCs w:val="28"/>
        </w:rPr>
        <w:t xml:space="preserve"> </w:t>
      </w:r>
      <w:r w:rsidRPr="00ED0F3C">
        <w:rPr>
          <w:rFonts w:asciiTheme="majorBidi" w:hAnsiTheme="majorBidi" w:cstheme="majorBidi"/>
          <w:sz w:val="28"/>
          <w:szCs w:val="28"/>
        </w:rPr>
        <w:t>and 16</w:t>
      </w:r>
      <w:r w:rsidRPr="00ED0F3C">
        <w:rPr>
          <w:rFonts w:asciiTheme="majorBidi" w:hAnsiTheme="majorBidi" w:cstheme="majorBidi"/>
          <w:b/>
          <w:bCs/>
          <w:sz w:val="28"/>
          <w:szCs w:val="28"/>
        </w:rPr>
        <w:t xml:space="preserve"> </w:t>
      </w:r>
      <w:r w:rsidRPr="00ED0F3C">
        <w:rPr>
          <w:rFonts w:asciiTheme="majorBidi" w:hAnsiTheme="majorBidi" w:cstheme="majorBidi"/>
          <w:sz w:val="28"/>
          <w:szCs w:val="28"/>
        </w:rPr>
        <w:t>exhibited a weak inhibition, both of which had an IC</w:t>
      </w:r>
      <w:r w:rsidRPr="00ED0F3C">
        <w:rPr>
          <w:rFonts w:asciiTheme="majorBidi" w:hAnsiTheme="majorBidi" w:cstheme="majorBidi"/>
          <w:sz w:val="28"/>
          <w:szCs w:val="28"/>
          <w:vertAlign w:val="subscript"/>
        </w:rPr>
        <w:t>50</w:t>
      </w:r>
      <w:r w:rsidRPr="00ED0F3C">
        <w:rPr>
          <w:rFonts w:asciiTheme="majorBidi" w:hAnsiTheme="majorBidi" w:cstheme="majorBidi"/>
          <w:sz w:val="28"/>
          <w:szCs w:val="28"/>
        </w:rPr>
        <w:t xml:space="preserve"> value over 100 μM. The standard control was trimethoprim, which is frequently used as a reference for the structurally, and functionally related enzyme DHFR-TS, because there is not a specific standard inhibitor for </w:t>
      </w:r>
      <w:r w:rsidRPr="00ED0F3C">
        <w:rPr>
          <w:rFonts w:asciiTheme="majorBidi" w:hAnsiTheme="majorBidi" w:cstheme="majorBidi"/>
          <w:i/>
          <w:iCs/>
          <w:sz w:val="28"/>
          <w:szCs w:val="28"/>
        </w:rPr>
        <w:t>Lm</w:t>
      </w:r>
      <w:r w:rsidRPr="00ED0F3C">
        <w:rPr>
          <w:rFonts w:asciiTheme="majorBidi" w:hAnsiTheme="majorBidi" w:cstheme="majorBidi"/>
          <w:sz w:val="28"/>
          <w:szCs w:val="28"/>
        </w:rPr>
        <w:t xml:space="preserve">PTR-1 that has been reported in the literature. </w:t>
      </w:r>
      <w:r w:rsidR="001516F8" w:rsidRPr="00ED0F3C">
        <w:rPr>
          <w:rFonts w:asciiTheme="majorBidi" w:hAnsiTheme="majorBidi" w:cstheme="majorBidi"/>
          <w:sz w:val="28"/>
          <w:szCs w:val="28"/>
        </w:rPr>
        <w:fldChar w:fldCharType="begin"/>
      </w:r>
      <w:r w:rsidR="001516F8" w:rsidRPr="00ED0F3C">
        <w:rPr>
          <w:rFonts w:asciiTheme="majorBidi" w:hAnsiTheme="majorBidi" w:cstheme="majorBidi"/>
          <w:sz w:val="28"/>
          <w:szCs w:val="28"/>
        </w:rPr>
        <w:instrText xml:space="preserve"> REF _Ref221200847 \h </w:instrText>
      </w:r>
      <w:r w:rsidR="006C562D" w:rsidRPr="00ED0F3C">
        <w:rPr>
          <w:rFonts w:asciiTheme="majorBidi" w:hAnsiTheme="majorBidi" w:cstheme="majorBidi"/>
          <w:sz w:val="28"/>
          <w:szCs w:val="28"/>
        </w:rPr>
        <w:instrText xml:space="preserve"> \* MERGEFORMAT </w:instrText>
      </w:r>
      <w:r w:rsidR="001516F8" w:rsidRPr="00ED0F3C">
        <w:rPr>
          <w:rFonts w:asciiTheme="majorBidi" w:hAnsiTheme="majorBidi" w:cstheme="majorBidi"/>
          <w:sz w:val="28"/>
          <w:szCs w:val="28"/>
        </w:rPr>
      </w:r>
      <w:r w:rsidR="001516F8" w:rsidRPr="00ED0F3C">
        <w:rPr>
          <w:rFonts w:asciiTheme="majorBidi" w:hAnsiTheme="majorBidi" w:cstheme="majorBidi"/>
          <w:sz w:val="28"/>
          <w:szCs w:val="28"/>
        </w:rPr>
        <w:fldChar w:fldCharType="separate"/>
      </w:r>
      <w:r w:rsidR="002A24C6" w:rsidRPr="00ED0F3C">
        <w:rPr>
          <w:rFonts w:asciiTheme="majorBidi" w:hAnsiTheme="majorBidi" w:cstheme="majorBidi"/>
          <w:sz w:val="28"/>
          <w:szCs w:val="28"/>
        </w:rPr>
        <w:t xml:space="preserve">Figure </w:t>
      </w:r>
      <w:r w:rsidR="002A24C6">
        <w:rPr>
          <w:rFonts w:asciiTheme="majorBidi" w:hAnsiTheme="majorBidi" w:cstheme="majorBidi"/>
          <w:noProof/>
          <w:sz w:val="28"/>
          <w:szCs w:val="28"/>
        </w:rPr>
        <w:t>16</w:t>
      </w:r>
      <w:r w:rsidR="001516F8" w:rsidRPr="00ED0F3C">
        <w:rPr>
          <w:rFonts w:asciiTheme="majorBidi" w:hAnsiTheme="majorBidi" w:cstheme="majorBidi"/>
          <w:sz w:val="28"/>
          <w:szCs w:val="28"/>
        </w:rPr>
        <w:fldChar w:fldCharType="end"/>
      </w:r>
      <w:r w:rsidRPr="00ED0F3C">
        <w:rPr>
          <w:rFonts w:asciiTheme="majorBidi" w:hAnsiTheme="majorBidi" w:cstheme="majorBidi"/>
          <w:sz w:val="28"/>
          <w:szCs w:val="28"/>
        </w:rPr>
        <w:t xml:space="preserve"> shows the dose-response curves for compounds 15–18 as well as trimethoprim.</w:t>
      </w:r>
    </w:p>
    <w:p w14:paraId="6471497B" w14:textId="71481F1C" w:rsidR="006B3AEA" w:rsidRPr="00ED0F3C" w:rsidRDefault="00A3361D" w:rsidP="00A761EA">
      <w:pPr>
        <w:spacing w:after="0" w:line="240" w:lineRule="auto"/>
        <w:ind w:firstLine="567"/>
        <w:jc w:val="center"/>
        <w:rPr>
          <w:rFonts w:asciiTheme="majorBidi" w:hAnsiTheme="majorBidi" w:cstheme="majorBidi"/>
          <w:sz w:val="28"/>
          <w:szCs w:val="28"/>
        </w:rPr>
      </w:pPr>
      <w:r w:rsidRPr="00ED0F3C">
        <w:rPr>
          <w:rFonts w:asciiTheme="majorBidi" w:hAnsiTheme="majorBidi" w:cstheme="majorBidi"/>
          <w:noProof/>
          <w:sz w:val="28"/>
          <w:szCs w:val="28"/>
        </w:rPr>
        <w:lastRenderedPageBreak/>
        <w:drawing>
          <wp:inline distT="0" distB="0" distL="0" distR="0" wp14:anchorId="3060A89C" wp14:editId="23C02CBD">
            <wp:extent cx="6788150" cy="5600261"/>
            <wp:effectExtent l="0" t="0" r="0" b="63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71" cstate="print">
                      <a:extLst>
                        <a:ext uri="{28A0092B-C50C-407E-A947-70E740481C1C}">
                          <a14:useLocalDpi xmlns:a14="http://schemas.microsoft.com/office/drawing/2010/main" val="0"/>
                        </a:ext>
                      </a:extLst>
                    </a:blip>
                    <a:stretch>
                      <a:fillRect/>
                    </a:stretch>
                  </pic:blipFill>
                  <pic:spPr bwMode="auto">
                    <a:xfrm>
                      <a:off x="0" y="0"/>
                      <a:ext cx="6834246" cy="5638290"/>
                    </a:xfrm>
                    <a:prstGeom prst="rect">
                      <a:avLst/>
                    </a:prstGeom>
                    <a:noFill/>
                    <a:ln>
                      <a:noFill/>
                    </a:ln>
                  </pic:spPr>
                </pic:pic>
              </a:graphicData>
            </a:graphic>
          </wp:inline>
        </w:drawing>
      </w:r>
    </w:p>
    <w:p w14:paraId="2D1759C5" w14:textId="51FAA147" w:rsidR="007F10CB" w:rsidRPr="00ED0F3C" w:rsidRDefault="007F10CB" w:rsidP="00165BBB">
      <w:pPr>
        <w:spacing w:after="0" w:line="240" w:lineRule="auto"/>
        <w:ind w:firstLine="567"/>
        <w:jc w:val="center"/>
        <w:rPr>
          <w:rFonts w:ascii="Times New Roman" w:eastAsia="Times New Roman" w:hAnsi="Times New Roman" w:cs="Times New Roman"/>
          <w:sz w:val="28"/>
          <w:szCs w:val="28"/>
        </w:rPr>
        <w:sectPr w:rsidR="007F10CB" w:rsidRPr="00ED0F3C" w:rsidSect="00EF55F0">
          <w:pgSz w:w="15840" w:h="12240" w:orient="landscape"/>
          <w:pgMar w:top="1440" w:right="1440" w:bottom="1440" w:left="1440" w:header="720" w:footer="720" w:gutter="0"/>
          <w:cols w:space="720"/>
          <w:docGrid w:linePitch="360"/>
        </w:sectPr>
      </w:pPr>
      <w:bookmarkStart w:id="80" w:name="_Ref221200812"/>
      <w:r w:rsidRPr="00ED0F3C">
        <w:rPr>
          <w:rFonts w:asciiTheme="majorBidi" w:hAnsiTheme="majorBidi" w:cstheme="majorBidi"/>
          <w:sz w:val="28"/>
          <w:szCs w:val="28"/>
        </w:rPr>
        <w:t xml:space="preserve">Figure </w:t>
      </w:r>
      <w:r w:rsidRPr="00ED0F3C">
        <w:rPr>
          <w:rFonts w:asciiTheme="majorBidi" w:hAnsiTheme="majorBidi" w:cstheme="majorBidi"/>
          <w:sz w:val="28"/>
          <w:szCs w:val="28"/>
        </w:rPr>
        <w:fldChar w:fldCharType="begin"/>
      </w:r>
      <w:r w:rsidRPr="00ED0F3C">
        <w:rPr>
          <w:rFonts w:asciiTheme="majorBidi" w:hAnsiTheme="majorBidi" w:cstheme="majorBidi"/>
          <w:sz w:val="28"/>
          <w:szCs w:val="28"/>
        </w:rPr>
        <w:instrText xml:space="preserve"> SEQ Figure \* ARABIC </w:instrText>
      </w:r>
      <w:r w:rsidRPr="00ED0F3C">
        <w:rPr>
          <w:rFonts w:asciiTheme="majorBidi" w:hAnsiTheme="majorBidi" w:cstheme="majorBidi"/>
          <w:sz w:val="28"/>
          <w:szCs w:val="28"/>
        </w:rPr>
        <w:fldChar w:fldCharType="separate"/>
      </w:r>
      <w:r w:rsidR="002A24C6">
        <w:rPr>
          <w:rFonts w:asciiTheme="majorBidi" w:hAnsiTheme="majorBidi" w:cstheme="majorBidi"/>
          <w:noProof/>
          <w:sz w:val="28"/>
          <w:szCs w:val="28"/>
        </w:rPr>
        <w:t>15</w:t>
      </w:r>
      <w:r w:rsidRPr="00ED0F3C">
        <w:rPr>
          <w:rFonts w:asciiTheme="majorBidi" w:hAnsiTheme="majorBidi" w:cstheme="majorBidi"/>
          <w:sz w:val="28"/>
          <w:szCs w:val="28"/>
        </w:rPr>
        <w:fldChar w:fldCharType="end"/>
      </w:r>
      <w:bookmarkEnd w:id="80"/>
      <w:r w:rsidRPr="00ED0F3C">
        <w:rPr>
          <w:rFonts w:asciiTheme="majorBidi" w:hAnsiTheme="majorBidi" w:cstheme="majorBidi"/>
          <w:sz w:val="28"/>
          <w:szCs w:val="28"/>
        </w:rPr>
        <w:t xml:space="preserve"> </w:t>
      </w:r>
      <w:r w:rsidRPr="00ED0F3C">
        <w:rPr>
          <w:rFonts w:asciiTheme="majorBidi" w:hAnsiTheme="majorBidi" w:cstheme="majorBidi"/>
          <w:i/>
          <w:iCs/>
          <w:sz w:val="28"/>
          <w:szCs w:val="28"/>
        </w:rPr>
        <w:t xml:space="preserve">– </w:t>
      </w:r>
      <w:r w:rsidRPr="00ED0F3C">
        <w:rPr>
          <w:rFonts w:ascii="Times New Roman" w:eastAsia="Times New Roman" w:hAnsi="Times New Roman" w:cs="Times New Roman"/>
          <w:sz w:val="28"/>
          <w:szCs w:val="28"/>
        </w:rPr>
        <w:t xml:space="preserve">The % inhibition plots of compounds 15-18 and standard drug (trimethoprim) </w:t>
      </w:r>
      <w:r w:rsidR="003C2EEC" w:rsidRPr="00ED0F3C">
        <w:rPr>
          <w:rFonts w:ascii="Times New Roman" w:eastAsia="Times New Roman" w:hAnsi="Times New Roman" w:cs="Times New Roman"/>
          <w:sz w:val="28"/>
          <w:szCs w:val="28"/>
        </w:rPr>
        <w:t xml:space="preserve">  </w:t>
      </w:r>
    </w:p>
    <w:p w14:paraId="73DB95FB" w14:textId="77777777" w:rsidR="007F10CB" w:rsidRPr="00ED0F3C" w:rsidRDefault="007F10CB" w:rsidP="003C2E42">
      <w:pPr>
        <w:spacing w:after="0" w:line="240" w:lineRule="auto"/>
        <w:jc w:val="center"/>
      </w:pPr>
      <w:r w:rsidRPr="00ED0F3C">
        <w:rPr>
          <w:noProof/>
        </w:rPr>
        <w:lastRenderedPageBreak/>
        <w:drawing>
          <wp:inline distT="0" distB="0" distL="0" distR="0" wp14:anchorId="4676EC07" wp14:editId="7FECC8E3">
            <wp:extent cx="8139430" cy="4559111"/>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72" cstate="print">
                      <a:extLst>
                        <a:ext uri="{28A0092B-C50C-407E-A947-70E740481C1C}">
                          <a14:useLocalDpi xmlns:a14="http://schemas.microsoft.com/office/drawing/2010/main" val="0"/>
                        </a:ext>
                      </a:extLst>
                    </a:blip>
                    <a:stretch>
                      <a:fillRect/>
                    </a:stretch>
                  </pic:blipFill>
                  <pic:spPr bwMode="auto">
                    <a:xfrm>
                      <a:off x="0" y="0"/>
                      <a:ext cx="8169583" cy="4576001"/>
                    </a:xfrm>
                    <a:prstGeom prst="rect">
                      <a:avLst/>
                    </a:prstGeom>
                    <a:noFill/>
                    <a:ln>
                      <a:noFill/>
                    </a:ln>
                  </pic:spPr>
                </pic:pic>
              </a:graphicData>
            </a:graphic>
          </wp:inline>
        </w:drawing>
      </w:r>
    </w:p>
    <w:p w14:paraId="043D527F" w14:textId="3F157FBE" w:rsidR="00EF55F0" w:rsidRPr="00ED0F3C" w:rsidRDefault="007F10CB" w:rsidP="00165BBB">
      <w:pPr>
        <w:pStyle w:val="NormalWeb"/>
        <w:spacing w:before="0" w:beforeAutospacing="0" w:after="0" w:afterAutospacing="0"/>
        <w:ind w:firstLine="567"/>
        <w:jc w:val="center"/>
        <w:rPr>
          <w:sz w:val="28"/>
          <w:szCs w:val="28"/>
        </w:rPr>
        <w:sectPr w:rsidR="00EF55F0" w:rsidRPr="00ED0F3C" w:rsidSect="00EF55F0">
          <w:pgSz w:w="15840" w:h="12240" w:orient="landscape"/>
          <w:pgMar w:top="1440" w:right="1440" w:bottom="1440" w:left="1440" w:header="720" w:footer="720" w:gutter="0"/>
          <w:cols w:space="720"/>
          <w:docGrid w:linePitch="360"/>
        </w:sectPr>
      </w:pPr>
      <w:bookmarkStart w:id="81" w:name="_Ref221200847"/>
      <w:r w:rsidRPr="00ED0F3C">
        <w:rPr>
          <w:rFonts w:asciiTheme="majorBidi" w:hAnsiTheme="majorBidi" w:cstheme="majorBidi"/>
          <w:sz w:val="28"/>
          <w:szCs w:val="28"/>
        </w:rPr>
        <w:t xml:space="preserve">Figure </w:t>
      </w:r>
      <w:r w:rsidRPr="00ED0F3C">
        <w:rPr>
          <w:rFonts w:asciiTheme="majorBidi" w:hAnsiTheme="majorBidi" w:cstheme="majorBidi"/>
          <w:sz w:val="28"/>
          <w:szCs w:val="28"/>
        </w:rPr>
        <w:fldChar w:fldCharType="begin"/>
      </w:r>
      <w:r w:rsidRPr="00ED0F3C">
        <w:rPr>
          <w:rFonts w:asciiTheme="majorBidi" w:hAnsiTheme="majorBidi" w:cstheme="majorBidi"/>
          <w:sz w:val="28"/>
          <w:szCs w:val="28"/>
        </w:rPr>
        <w:instrText xml:space="preserve"> SEQ Figure \* ARABIC </w:instrText>
      </w:r>
      <w:r w:rsidRPr="00ED0F3C">
        <w:rPr>
          <w:rFonts w:asciiTheme="majorBidi" w:hAnsiTheme="majorBidi" w:cstheme="majorBidi"/>
          <w:sz w:val="28"/>
          <w:szCs w:val="28"/>
        </w:rPr>
        <w:fldChar w:fldCharType="separate"/>
      </w:r>
      <w:r w:rsidR="002A24C6">
        <w:rPr>
          <w:rFonts w:asciiTheme="majorBidi" w:hAnsiTheme="majorBidi" w:cstheme="majorBidi"/>
          <w:noProof/>
          <w:sz w:val="28"/>
          <w:szCs w:val="28"/>
        </w:rPr>
        <w:t>16</w:t>
      </w:r>
      <w:r w:rsidRPr="00ED0F3C">
        <w:rPr>
          <w:rFonts w:asciiTheme="majorBidi" w:hAnsiTheme="majorBidi" w:cstheme="majorBidi"/>
          <w:sz w:val="28"/>
          <w:szCs w:val="28"/>
        </w:rPr>
        <w:fldChar w:fldCharType="end"/>
      </w:r>
      <w:bookmarkEnd w:id="81"/>
      <w:r w:rsidRPr="00ED0F3C">
        <w:rPr>
          <w:rFonts w:asciiTheme="majorBidi" w:hAnsiTheme="majorBidi" w:cstheme="majorBidi"/>
          <w:sz w:val="28"/>
          <w:szCs w:val="28"/>
        </w:rPr>
        <w:t xml:space="preserve"> </w:t>
      </w:r>
      <w:r w:rsidRPr="00ED0F3C">
        <w:rPr>
          <w:rFonts w:asciiTheme="majorBidi" w:hAnsiTheme="majorBidi" w:cstheme="majorBidi"/>
          <w:i/>
          <w:iCs/>
          <w:sz w:val="28"/>
          <w:szCs w:val="28"/>
        </w:rPr>
        <w:t xml:space="preserve">– </w:t>
      </w:r>
      <w:r w:rsidRPr="00ED0F3C">
        <w:rPr>
          <w:sz w:val="28"/>
          <w:szCs w:val="28"/>
        </w:rPr>
        <w:t>Dose-dependent curves of IC</w:t>
      </w:r>
      <w:r w:rsidRPr="00ED0F3C">
        <w:rPr>
          <w:sz w:val="28"/>
          <w:szCs w:val="28"/>
          <w:vertAlign w:val="subscript"/>
        </w:rPr>
        <w:t>50</w:t>
      </w:r>
      <w:r w:rsidRPr="00ED0F3C">
        <w:rPr>
          <w:sz w:val="28"/>
          <w:szCs w:val="28"/>
        </w:rPr>
        <w:t xml:space="preserve"> values of compounds 15–18</w:t>
      </w:r>
      <w:r w:rsidRPr="00ED0F3C">
        <w:rPr>
          <w:b/>
          <w:bCs/>
          <w:sz w:val="28"/>
          <w:szCs w:val="28"/>
        </w:rPr>
        <w:t xml:space="preserve"> </w:t>
      </w:r>
      <w:r w:rsidRPr="00ED0F3C">
        <w:rPr>
          <w:sz w:val="28"/>
          <w:szCs w:val="28"/>
        </w:rPr>
        <w:t>and standard</w:t>
      </w:r>
      <w:r w:rsidR="00EF55F0" w:rsidRPr="00ED0F3C">
        <w:rPr>
          <w:sz w:val="28"/>
          <w:szCs w:val="28"/>
        </w:rPr>
        <w:t xml:space="preserve"> drug (trimethoprim)</w:t>
      </w:r>
    </w:p>
    <w:p w14:paraId="3F720AEC" w14:textId="5DC9BFEF" w:rsidR="007F10CB" w:rsidRPr="00ED0F3C" w:rsidRDefault="001C00D1" w:rsidP="0029148B">
      <w:pPr>
        <w:pStyle w:val="Heading3"/>
        <w:numPr>
          <w:ilvl w:val="2"/>
          <w:numId w:val="1"/>
        </w:numPr>
        <w:tabs>
          <w:tab w:val="left" w:pos="990"/>
          <w:tab w:val="left" w:pos="1080"/>
          <w:tab w:val="left" w:pos="1170"/>
        </w:tabs>
        <w:spacing w:before="0" w:line="240" w:lineRule="auto"/>
        <w:ind w:left="0" w:firstLine="567"/>
      </w:pPr>
      <w:r w:rsidRPr="00ED0F3C">
        <w:lastRenderedPageBreak/>
        <w:t xml:space="preserve"> </w:t>
      </w:r>
      <w:bookmarkStart w:id="82" w:name="_Toc226291242"/>
      <w:r w:rsidR="002A546E" w:rsidRPr="00ED0F3C">
        <w:rPr>
          <w:i/>
          <w:iCs/>
        </w:rPr>
        <w:t>In silico</w:t>
      </w:r>
      <w:r w:rsidR="007F10CB" w:rsidRPr="00ED0F3C">
        <w:t xml:space="preserve"> studies</w:t>
      </w:r>
      <w:bookmarkEnd w:id="82"/>
    </w:p>
    <w:p w14:paraId="1519CF50" w14:textId="2EF0968F" w:rsidR="007F10CB" w:rsidRPr="00ED0F3C" w:rsidRDefault="0029148B" w:rsidP="00165BBB">
      <w:pPr>
        <w:pStyle w:val="Heading3"/>
        <w:numPr>
          <w:ilvl w:val="3"/>
          <w:numId w:val="1"/>
        </w:numPr>
        <w:tabs>
          <w:tab w:val="left" w:pos="1080"/>
          <w:tab w:val="left" w:pos="1260"/>
          <w:tab w:val="left" w:pos="1350"/>
          <w:tab w:val="left" w:pos="1530"/>
        </w:tabs>
        <w:spacing w:before="0" w:line="240" w:lineRule="auto"/>
        <w:ind w:left="0" w:firstLine="567"/>
      </w:pPr>
      <w:r w:rsidRPr="00ED0F3C">
        <w:t xml:space="preserve">  </w:t>
      </w:r>
      <w:bookmarkStart w:id="83" w:name="_Toc226291243"/>
      <w:r w:rsidR="007F10CB" w:rsidRPr="00ED0F3C">
        <w:t>Molecular docking</w:t>
      </w:r>
      <w:bookmarkEnd w:id="83"/>
    </w:p>
    <w:p w14:paraId="1A32DFCB" w14:textId="7125D30B" w:rsidR="007F10CB" w:rsidRPr="00ED0F3C" w:rsidRDefault="007F10CB">
      <w:pPr>
        <w:pStyle w:val="NormalWeb"/>
        <w:spacing w:before="0" w:beforeAutospacing="0" w:after="0" w:afterAutospacing="0"/>
        <w:ind w:firstLine="567"/>
        <w:jc w:val="both"/>
        <w:rPr>
          <w:rFonts w:asciiTheme="majorBidi" w:hAnsiTheme="majorBidi" w:cstheme="majorBidi"/>
          <w:sz w:val="28"/>
          <w:szCs w:val="28"/>
        </w:rPr>
      </w:pPr>
      <w:r w:rsidRPr="00ED0F3C">
        <w:rPr>
          <w:rFonts w:asciiTheme="majorBidi" w:hAnsiTheme="majorBidi" w:cstheme="majorBidi"/>
          <w:sz w:val="28"/>
          <w:szCs w:val="28"/>
        </w:rPr>
        <w:t xml:space="preserve">Docking studies further indicated the inhibitory effect of compounds 15–18 against </w:t>
      </w:r>
      <w:r w:rsidRPr="00ED0F3C">
        <w:rPr>
          <w:rFonts w:asciiTheme="majorBidi" w:hAnsiTheme="majorBidi" w:cstheme="majorBidi"/>
          <w:i/>
          <w:iCs/>
          <w:sz w:val="28"/>
          <w:szCs w:val="28"/>
        </w:rPr>
        <w:t>Lm</w:t>
      </w:r>
      <w:r w:rsidRPr="00ED0F3C">
        <w:rPr>
          <w:rFonts w:asciiTheme="majorBidi" w:hAnsiTheme="majorBidi" w:cstheme="majorBidi"/>
          <w:sz w:val="28"/>
          <w:szCs w:val="28"/>
        </w:rPr>
        <w:t>PTR-1. These studies provide insight into the atomic-level interactions between ligands and proteins. In compound 15, ring</w:t>
      </w:r>
      <w:r w:rsidR="00247F14" w:rsidRPr="00ED0F3C">
        <w:rPr>
          <w:rFonts w:asciiTheme="majorBidi" w:hAnsiTheme="majorBidi" w:cstheme="majorBidi"/>
          <w:sz w:val="28"/>
          <w:szCs w:val="28"/>
        </w:rPr>
        <w:t xml:space="preserve"> </w:t>
      </w:r>
      <w:r w:rsidRPr="00ED0F3C">
        <w:rPr>
          <w:rFonts w:asciiTheme="majorBidi" w:hAnsiTheme="majorBidi" w:cstheme="majorBidi"/>
          <w:sz w:val="28"/>
          <w:szCs w:val="28"/>
        </w:rPr>
        <w:t>A exhibited π-π sta</w:t>
      </w:r>
      <w:r w:rsidR="009333C7" w:rsidRPr="00ED0F3C">
        <w:rPr>
          <w:rFonts w:asciiTheme="majorBidi" w:hAnsiTheme="majorBidi" w:cstheme="majorBidi"/>
          <w:sz w:val="28"/>
          <w:szCs w:val="28"/>
        </w:rPr>
        <w:t>c</w:t>
      </w:r>
      <w:r w:rsidRPr="00ED0F3C">
        <w:rPr>
          <w:rFonts w:asciiTheme="majorBidi" w:hAnsiTheme="majorBidi" w:cstheme="majorBidi"/>
          <w:sz w:val="28"/>
          <w:szCs w:val="28"/>
        </w:rPr>
        <w:t>king interaction, and formed an aromatic hydrogen interaction with the binding site's Tyr194, and Phe113 residues, respectively. Ring-B also interacted with Gly240 by a second hydrogen bond. Similarly, ring</w:t>
      </w:r>
      <w:r w:rsidR="009333C7" w:rsidRPr="00ED0F3C">
        <w:rPr>
          <w:rFonts w:asciiTheme="majorBidi" w:hAnsiTheme="majorBidi" w:cstheme="majorBidi"/>
          <w:sz w:val="28"/>
          <w:szCs w:val="28"/>
        </w:rPr>
        <w:t xml:space="preserve"> </w:t>
      </w:r>
      <w:r w:rsidRPr="00ED0F3C">
        <w:rPr>
          <w:rFonts w:asciiTheme="majorBidi" w:hAnsiTheme="majorBidi" w:cstheme="majorBidi"/>
          <w:sz w:val="28"/>
          <w:szCs w:val="28"/>
        </w:rPr>
        <w:t>C, and the carbonyl of Phe113 form</w:t>
      </w:r>
      <w:r w:rsidR="009333C7" w:rsidRPr="00ED0F3C">
        <w:rPr>
          <w:rFonts w:asciiTheme="majorBidi" w:hAnsiTheme="majorBidi" w:cstheme="majorBidi"/>
          <w:sz w:val="28"/>
          <w:szCs w:val="28"/>
        </w:rPr>
        <w:t>ed</w:t>
      </w:r>
      <w:r w:rsidRPr="00ED0F3C">
        <w:rPr>
          <w:rFonts w:asciiTheme="majorBidi" w:hAnsiTheme="majorBidi" w:cstheme="majorBidi"/>
          <w:sz w:val="28"/>
          <w:szCs w:val="28"/>
        </w:rPr>
        <w:t xml:space="preserve"> a hydrogen bond. Compound 15 showed a docking score of -4.81. It is important to remember that during the docking process, the cofactor (NADPH) remained intact. Similarly, compounds 16 and 17 established a π-π stacking interaction between ring</w:t>
      </w:r>
      <w:r w:rsidR="00247F14" w:rsidRPr="00ED0F3C">
        <w:rPr>
          <w:rFonts w:asciiTheme="majorBidi" w:hAnsiTheme="majorBidi" w:cstheme="majorBidi"/>
          <w:sz w:val="28"/>
          <w:szCs w:val="28"/>
        </w:rPr>
        <w:t xml:space="preserve"> </w:t>
      </w:r>
      <w:r w:rsidRPr="00ED0F3C">
        <w:rPr>
          <w:rFonts w:asciiTheme="majorBidi" w:hAnsiTheme="majorBidi" w:cstheme="majorBidi"/>
          <w:sz w:val="28"/>
          <w:szCs w:val="28"/>
        </w:rPr>
        <w:t>A, and the catalytic triad's Phe113, whereas compound 16 established extra hydrogen bonds between ring-B's carbonyl groups, and the binding pocket's HIE241 residue (</w:t>
      </w:r>
      <w:r w:rsidR="007C5D4B" w:rsidRPr="00ED0F3C">
        <w:rPr>
          <w:rFonts w:asciiTheme="majorBidi" w:hAnsiTheme="majorBidi" w:cstheme="majorBidi"/>
          <w:sz w:val="28"/>
          <w:szCs w:val="28"/>
        </w:rPr>
        <w:fldChar w:fldCharType="begin"/>
      </w:r>
      <w:r w:rsidR="007C5D4B" w:rsidRPr="00ED0F3C">
        <w:rPr>
          <w:rFonts w:asciiTheme="majorBidi" w:hAnsiTheme="majorBidi" w:cstheme="majorBidi"/>
          <w:sz w:val="28"/>
          <w:szCs w:val="28"/>
        </w:rPr>
        <w:instrText xml:space="preserve"> REF _Ref221200894 \h  \* MERGEFORMAT </w:instrText>
      </w:r>
      <w:r w:rsidR="007C5D4B" w:rsidRPr="00ED0F3C">
        <w:rPr>
          <w:rFonts w:asciiTheme="majorBidi" w:hAnsiTheme="majorBidi" w:cstheme="majorBidi"/>
          <w:sz w:val="28"/>
          <w:szCs w:val="28"/>
        </w:rPr>
      </w:r>
      <w:r w:rsidR="007C5D4B" w:rsidRPr="00ED0F3C">
        <w:rPr>
          <w:rFonts w:asciiTheme="majorBidi" w:hAnsiTheme="majorBidi" w:cstheme="majorBidi"/>
          <w:sz w:val="28"/>
          <w:szCs w:val="28"/>
        </w:rPr>
        <w:fldChar w:fldCharType="separate"/>
      </w:r>
      <w:r w:rsidR="002A24C6" w:rsidRPr="00ED0F3C">
        <w:rPr>
          <w:rFonts w:asciiTheme="majorBidi" w:hAnsiTheme="majorBidi" w:cstheme="majorBidi"/>
          <w:sz w:val="28"/>
          <w:szCs w:val="28"/>
        </w:rPr>
        <w:t xml:space="preserve">Figure </w:t>
      </w:r>
      <w:r w:rsidR="002A24C6" w:rsidRPr="002A24C6">
        <w:rPr>
          <w:rFonts w:asciiTheme="majorBidi" w:hAnsiTheme="majorBidi" w:cstheme="majorBidi"/>
          <w:noProof/>
          <w:sz w:val="28"/>
          <w:szCs w:val="28"/>
        </w:rPr>
        <w:t>17</w:t>
      </w:r>
      <w:r w:rsidR="007C5D4B" w:rsidRPr="00ED0F3C">
        <w:rPr>
          <w:rFonts w:asciiTheme="majorBidi" w:hAnsiTheme="majorBidi" w:cstheme="majorBidi"/>
          <w:sz w:val="28"/>
          <w:szCs w:val="28"/>
        </w:rPr>
        <w:fldChar w:fldCharType="end"/>
      </w:r>
      <w:r w:rsidRPr="00ED0F3C">
        <w:rPr>
          <w:rFonts w:asciiTheme="majorBidi" w:hAnsiTheme="majorBidi" w:cstheme="majorBidi"/>
          <w:sz w:val="28"/>
          <w:szCs w:val="28"/>
        </w:rPr>
        <w:t>).</w:t>
      </w:r>
      <w:r w:rsidRPr="00ED0F3C">
        <w:rPr>
          <w:rFonts w:asciiTheme="majorBidi" w:hAnsiTheme="majorBidi" w:cstheme="majorBidi"/>
          <w:bCs/>
          <w:sz w:val="28"/>
          <w:szCs w:val="28"/>
        </w:rPr>
        <w:t xml:space="preserve"> </w:t>
      </w:r>
      <w:r w:rsidRPr="00ED0F3C">
        <w:rPr>
          <w:rFonts w:asciiTheme="majorBidi" w:hAnsiTheme="majorBidi" w:cstheme="majorBidi"/>
          <w:sz w:val="28"/>
          <w:szCs w:val="28"/>
        </w:rPr>
        <w:t>Additionally, the hydrogens of ring-A in compounds 16, and 17 interacted with the active site's HOH2109, and HOH2110. The calculated docking score of compound 16, and 17 are -7.79, and -2.86 respectively. Compound 18, an unmethylated derivative of compound 17, showed various interactions including two hydrogen bonds via carbonyl groups on ring</w:t>
      </w:r>
      <w:r w:rsidR="00247F14" w:rsidRPr="00ED0F3C">
        <w:rPr>
          <w:rFonts w:asciiTheme="majorBidi" w:hAnsiTheme="majorBidi" w:cstheme="majorBidi"/>
          <w:sz w:val="28"/>
          <w:szCs w:val="28"/>
        </w:rPr>
        <w:t xml:space="preserve"> </w:t>
      </w:r>
      <w:r w:rsidRPr="00ED0F3C">
        <w:rPr>
          <w:rFonts w:asciiTheme="majorBidi" w:hAnsiTheme="majorBidi" w:cstheme="majorBidi"/>
          <w:sz w:val="28"/>
          <w:szCs w:val="28"/>
        </w:rPr>
        <w:t>B, and Val230, as well as a π-π stacking interaction with the Phe113 residue. The carbonyl group of compound 18 bridging rings B, and C was found to have two aromatic hydrogen bonds with Phe113. Additionally, it demonstrated hydrogen bonding interactions with the active site's HOH2110, HOH2075, and Gly240 residues. The calculated docking score compound 18 is -2.31 (</w:t>
      </w:r>
      <w:r w:rsidR="005C7EE4" w:rsidRPr="00ED0F3C">
        <w:rPr>
          <w:rFonts w:asciiTheme="majorBidi" w:hAnsiTheme="majorBidi" w:cstheme="majorBidi"/>
          <w:sz w:val="28"/>
          <w:szCs w:val="28"/>
        </w:rPr>
        <w:fldChar w:fldCharType="begin"/>
      </w:r>
      <w:r w:rsidR="005C7EE4" w:rsidRPr="00ED0F3C">
        <w:rPr>
          <w:rFonts w:asciiTheme="majorBidi" w:hAnsiTheme="majorBidi" w:cstheme="majorBidi"/>
          <w:sz w:val="28"/>
          <w:szCs w:val="28"/>
        </w:rPr>
        <w:instrText xml:space="preserve"> REF _Ref221204113 \h  \* MERGEFORMAT </w:instrText>
      </w:r>
      <w:r w:rsidR="005C7EE4" w:rsidRPr="00ED0F3C">
        <w:rPr>
          <w:rFonts w:asciiTheme="majorBidi" w:hAnsiTheme="majorBidi" w:cstheme="majorBidi"/>
          <w:sz w:val="28"/>
          <w:szCs w:val="28"/>
        </w:rPr>
      </w:r>
      <w:r w:rsidR="005C7EE4" w:rsidRPr="00ED0F3C">
        <w:rPr>
          <w:rFonts w:asciiTheme="majorBidi" w:hAnsiTheme="majorBidi" w:cstheme="majorBidi"/>
          <w:sz w:val="28"/>
          <w:szCs w:val="28"/>
        </w:rPr>
        <w:fldChar w:fldCharType="separate"/>
      </w:r>
      <w:r w:rsidR="002A24C6" w:rsidRPr="00ED0F3C">
        <w:rPr>
          <w:rFonts w:asciiTheme="majorBidi" w:hAnsiTheme="majorBidi" w:cstheme="majorBidi"/>
          <w:sz w:val="28"/>
          <w:szCs w:val="28"/>
        </w:rPr>
        <w:t xml:space="preserve">Table </w:t>
      </w:r>
      <w:r w:rsidR="002A24C6" w:rsidRPr="002A24C6">
        <w:rPr>
          <w:rFonts w:asciiTheme="majorBidi" w:hAnsiTheme="majorBidi" w:cstheme="majorBidi"/>
          <w:noProof/>
          <w:sz w:val="28"/>
          <w:szCs w:val="28"/>
        </w:rPr>
        <w:t>25</w:t>
      </w:r>
      <w:r w:rsidR="005C7EE4" w:rsidRPr="00ED0F3C">
        <w:rPr>
          <w:rFonts w:asciiTheme="majorBidi" w:hAnsiTheme="majorBidi" w:cstheme="majorBidi"/>
          <w:sz w:val="28"/>
          <w:szCs w:val="28"/>
        </w:rPr>
        <w:fldChar w:fldCharType="end"/>
      </w:r>
      <w:r w:rsidRPr="00ED0F3C">
        <w:rPr>
          <w:rFonts w:asciiTheme="majorBidi" w:hAnsiTheme="majorBidi" w:cstheme="majorBidi"/>
          <w:sz w:val="28"/>
          <w:szCs w:val="28"/>
        </w:rPr>
        <w:t>).</w:t>
      </w:r>
    </w:p>
    <w:p w14:paraId="2CC03D46" w14:textId="6EF8DF4D" w:rsidR="007F10CB" w:rsidRPr="00ED0F3C" w:rsidRDefault="007F10CB" w:rsidP="00165BBB">
      <w:pPr>
        <w:pStyle w:val="NormalWeb"/>
        <w:spacing w:before="0" w:beforeAutospacing="0" w:after="0" w:afterAutospacing="0"/>
        <w:ind w:firstLine="567"/>
        <w:jc w:val="both"/>
        <w:rPr>
          <w:rFonts w:asciiTheme="majorBidi" w:hAnsiTheme="majorBidi" w:cstheme="majorBidi"/>
          <w:sz w:val="28"/>
          <w:szCs w:val="28"/>
        </w:rPr>
      </w:pPr>
      <w:r w:rsidRPr="00ED0F3C">
        <w:rPr>
          <w:rFonts w:asciiTheme="majorBidi" w:hAnsiTheme="majorBidi" w:cstheme="majorBidi"/>
          <w:sz w:val="28"/>
          <w:szCs w:val="28"/>
        </w:rPr>
        <w:t xml:space="preserve">In the case of trimethoprim (standard) </w:t>
      </w:r>
      <w:r w:rsidRPr="00ED0F3C">
        <w:rPr>
          <w:sz w:val="28"/>
          <w:szCs w:val="28"/>
        </w:rPr>
        <w:t>a typical inhibitor</w:t>
      </w:r>
      <w:r w:rsidRPr="00ED0F3C">
        <w:rPr>
          <w:rFonts w:asciiTheme="majorBidi" w:hAnsiTheme="majorBidi" w:cstheme="majorBidi"/>
          <w:sz w:val="28"/>
          <w:szCs w:val="28"/>
        </w:rPr>
        <w:t xml:space="preserve"> two hydrogen bonds were found with the Tyr194, and Ser111 of the binding pocket, whereas π-π stacking interaction was also seen with Phe113 (</w:t>
      </w:r>
      <w:r w:rsidR="007C5D4B" w:rsidRPr="00ED0F3C">
        <w:rPr>
          <w:rFonts w:asciiTheme="majorBidi" w:hAnsiTheme="majorBidi" w:cstheme="majorBidi"/>
          <w:sz w:val="28"/>
          <w:szCs w:val="28"/>
        </w:rPr>
        <w:fldChar w:fldCharType="begin"/>
      </w:r>
      <w:r w:rsidR="007C5D4B" w:rsidRPr="00ED0F3C">
        <w:rPr>
          <w:rFonts w:asciiTheme="majorBidi" w:hAnsiTheme="majorBidi" w:cstheme="majorBidi"/>
          <w:sz w:val="28"/>
          <w:szCs w:val="28"/>
        </w:rPr>
        <w:instrText xml:space="preserve"> REF _Ref221200894 \h  \* MERGEFORMAT </w:instrText>
      </w:r>
      <w:r w:rsidR="007C5D4B" w:rsidRPr="00ED0F3C">
        <w:rPr>
          <w:rFonts w:asciiTheme="majorBidi" w:hAnsiTheme="majorBidi" w:cstheme="majorBidi"/>
          <w:sz w:val="28"/>
          <w:szCs w:val="28"/>
        </w:rPr>
      </w:r>
      <w:r w:rsidR="007C5D4B" w:rsidRPr="00ED0F3C">
        <w:rPr>
          <w:rFonts w:asciiTheme="majorBidi" w:hAnsiTheme="majorBidi" w:cstheme="majorBidi"/>
          <w:sz w:val="28"/>
          <w:szCs w:val="28"/>
        </w:rPr>
        <w:fldChar w:fldCharType="separate"/>
      </w:r>
      <w:r w:rsidR="002A24C6" w:rsidRPr="00ED0F3C">
        <w:rPr>
          <w:rFonts w:asciiTheme="majorBidi" w:hAnsiTheme="majorBidi" w:cstheme="majorBidi"/>
          <w:sz w:val="28"/>
          <w:szCs w:val="28"/>
        </w:rPr>
        <w:t xml:space="preserve">Figure </w:t>
      </w:r>
      <w:r w:rsidR="002A24C6" w:rsidRPr="002A24C6">
        <w:rPr>
          <w:rFonts w:asciiTheme="majorBidi" w:hAnsiTheme="majorBidi" w:cstheme="majorBidi"/>
          <w:noProof/>
          <w:sz w:val="28"/>
          <w:szCs w:val="28"/>
        </w:rPr>
        <w:t>17</w:t>
      </w:r>
      <w:r w:rsidR="007C5D4B" w:rsidRPr="00ED0F3C">
        <w:rPr>
          <w:rFonts w:asciiTheme="majorBidi" w:hAnsiTheme="majorBidi" w:cstheme="majorBidi"/>
          <w:sz w:val="28"/>
          <w:szCs w:val="28"/>
        </w:rPr>
        <w:fldChar w:fldCharType="end"/>
      </w:r>
      <w:r w:rsidRPr="00ED0F3C">
        <w:rPr>
          <w:rFonts w:asciiTheme="majorBidi" w:hAnsiTheme="majorBidi" w:cstheme="majorBidi"/>
          <w:sz w:val="28"/>
          <w:szCs w:val="28"/>
        </w:rPr>
        <w:t xml:space="preserve">). </w:t>
      </w:r>
    </w:p>
    <w:p w14:paraId="65FB67B1" w14:textId="23B0D106" w:rsidR="007F10CB" w:rsidRPr="00ED0F3C" w:rsidRDefault="007F10CB" w:rsidP="00165BBB">
      <w:pPr>
        <w:spacing w:after="0" w:line="240" w:lineRule="auto"/>
        <w:ind w:firstLine="567"/>
        <w:jc w:val="both"/>
        <w:rPr>
          <w:rFonts w:ascii="Times New Roman" w:eastAsia="Times New Roman" w:hAnsi="Times New Roman" w:cs="Times New Roman"/>
          <w:b/>
          <w:bCs/>
          <w:sz w:val="28"/>
          <w:szCs w:val="28"/>
        </w:rPr>
      </w:pPr>
      <w:r w:rsidRPr="00ED0F3C">
        <w:rPr>
          <w:rFonts w:ascii="Times New Roman" w:eastAsia="Times New Roman" w:hAnsi="Times New Roman" w:cs="Times New Roman"/>
          <w:sz w:val="28"/>
          <w:szCs w:val="28"/>
        </w:rPr>
        <w:t xml:space="preserve">Trimethoprim had a docking score of -5.51, and formed two π-π stacking contacts with Phe113, and a salt bridge with Asp232 indicating the importance of key residues in </w:t>
      </w:r>
      <w:r w:rsidRPr="00ED0F3C">
        <w:rPr>
          <w:rFonts w:ascii="Times New Roman" w:eastAsia="Times New Roman" w:hAnsi="Times New Roman" w:cs="Times New Roman"/>
          <w:i/>
          <w:iCs/>
          <w:sz w:val="28"/>
          <w:szCs w:val="28"/>
        </w:rPr>
        <w:t>Lm</w:t>
      </w:r>
      <w:r w:rsidRPr="00ED0F3C">
        <w:rPr>
          <w:rFonts w:ascii="Times New Roman" w:eastAsia="Times New Roman" w:hAnsi="Times New Roman" w:cs="Times New Roman"/>
          <w:sz w:val="28"/>
          <w:szCs w:val="28"/>
        </w:rPr>
        <w:t>PTR-1 inhibition (</w:t>
      </w:r>
      <w:r w:rsidR="005C7EE4" w:rsidRPr="00ED0F3C">
        <w:rPr>
          <w:rFonts w:ascii="Times New Roman" w:eastAsia="Times New Roman" w:hAnsi="Times New Roman" w:cs="Times New Roman"/>
          <w:sz w:val="28"/>
          <w:szCs w:val="28"/>
        </w:rPr>
        <w:fldChar w:fldCharType="begin"/>
      </w:r>
      <w:r w:rsidR="005C7EE4" w:rsidRPr="00ED0F3C">
        <w:rPr>
          <w:rFonts w:ascii="Times New Roman" w:eastAsia="Times New Roman" w:hAnsi="Times New Roman" w:cs="Times New Roman"/>
          <w:sz w:val="28"/>
          <w:szCs w:val="28"/>
        </w:rPr>
        <w:instrText xml:space="preserve"> REF _Ref221204113 \h  \* MERGEFORMAT </w:instrText>
      </w:r>
      <w:r w:rsidR="005C7EE4" w:rsidRPr="00ED0F3C">
        <w:rPr>
          <w:rFonts w:ascii="Times New Roman" w:eastAsia="Times New Roman" w:hAnsi="Times New Roman" w:cs="Times New Roman"/>
          <w:sz w:val="28"/>
          <w:szCs w:val="28"/>
        </w:rPr>
      </w:r>
      <w:r w:rsidR="005C7EE4" w:rsidRPr="00ED0F3C">
        <w:rPr>
          <w:rFonts w:ascii="Times New Roman" w:eastAsia="Times New Roman" w:hAnsi="Times New Roman" w:cs="Times New Roman"/>
          <w:sz w:val="28"/>
          <w:szCs w:val="28"/>
        </w:rPr>
        <w:fldChar w:fldCharType="separate"/>
      </w:r>
      <w:r w:rsidR="002A24C6" w:rsidRPr="00ED0F3C">
        <w:rPr>
          <w:rFonts w:asciiTheme="majorBidi" w:hAnsiTheme="majorBidi" w:cstheme="majorBidi"/>
          <w:sz w:val="28"/>
          <w:szCs w:val="28"/>
        </w:rPr>
        <w:t xml:space="preserve">Table </w:t>
      </w:r>
      <w:r w:rsidR="002A24C6" w:rsidRPr="002A24C6">
        <w:rPr>
          <w:rFonts w:asciiTheme="majorBidi" w:hAnsiTheme="majorBidi" w:cstheme="majorBidi"/>
          <w:noProof/>
          <w:sz w:val="28"/>
          <w:szCs w:val="28"/>
        </w:rPr>
        <w:t>25</w:t>
      </w:r>
      <w:r w:rsidR="005C7EE4" w:rsidRPr="00ED0F3C">
        <w:rPr>
          <w:rFonts w:ascii="Times New Roman" w:eastAsia="Times New Roman" w:hAnsi="Times New Roman" w:cs="Times New Roman"/>
          <w:sz w:val="28"/>
          <w:szCs w:val="28"/>
        </w:rPr>
        <w:fldChar w:fldCharType="end"/>
      </w:r>
      <w:r w:rsidRPr="00ED0F3C">
        <w:rPr>
          <w:rFonts w:ascii="Times New Roman" w:eastAsia="Times New Roman" w:hAnsi="Times New Roman" w:cs="Times New Roman"/>
          <w:sz w:val="28"/>
          <w:szCs w:val="28"/>
        </w:rPr>
        <w:t>).</w:t>
      </w:r>
    </w:p>
    <w:p w14:paraId="78C5D327" w14:textId="5F9AE39C" w:rsidR="007F10CB" w:rsidRPr="00ED0F3C" w:rsidRDefault="005C7EE4" w:rsidP="00172593">
      <w:pPr>
        <w:pStyle w:val="Caption"/>
        <w:keepNext/>
        <w:spacing w:before="240"/>
        <w:ind w:firstLine="567"/>
        <w:jc w:val="both"/>
        <w:rPr>
          <w:rFonts w:asciiTheme="majorBidi" w:hAnsiTheme="majorBidi" w:cstheme="majorBidi"/>
          <w:i w:val="0"/>
          <w:iCs w:val="0"/>
          <w:color w:val="auto"/>
          <w:sz w:val="28"/>
          <w:szCs w:val="28"/>
        </w:rPr>
      </w:pPr>
      <w:bookmarkStart w:id="84" w:name="_Ref221204113"/>
      <w:r w:rsidRPr="00ED0F3C">
        <w:rPr>
          <w:rFonts w:asciiTheme="majorBidi" w:hAnsiTheme="majorBidi" w:cstheme="majorBidi"/>
          <w:i w:val="0"/>
          <w:iCs w:val="0"/>
          <w:color w:val="auto"/>
          <w:sz w:val="28"/>
          <w:szCs w:val="28"/>
        </w:rPr>
        <w:t xml:space="preserve">Table </w:t>
      </w:r>
      <w:r w:rsidRPr="00ED0F3C">
        <w:rPr>
          <w:rFonts w:asciiTheme="majorBidi" w:hAnsiTheme="majorBidi" w:cstheme="majorBidi"/>
          <w:i w:val="0"/>
          <w:iCs w:val="0"/>
          <w:color w:val="auto"/>
          <w:sz w:val="28"/>
          <w:szCs w:val="28"/>
        </w:rPr>
        <w:fldChar w:fldCharType="begin"/>
      </w:r>
      <w:r w:rsidRPr="00ED0F3C">
        <w:rPr>
          <w:rFonts w:asciiTheme="majorBidi" w:hAnsiTheme="majorBidi" w:cstheme="majorBidi"/>
          <w:i w:val="0"/>
          <w:iCs w:val="0"/>
          <w:color w:val="auto"/>
          <w:sz w:val="28"/>
          <w:szCs w:val="28"/>
        </w:rPr>
        <w:instrText xml:space="preserve"> SEQ Table \* ARABIC </w:instrText>
      </w:r>
      <w:r w:rsidRPr="00ED0F3C">
        <w:rPr>
          <w:rFonts w:asciiTheme="majorBidi" w:hAnsiTheme="majorBidi" w:cstheme="majorBidi"/>
          <w:i w:val="0"/>
          <w:iCs w:val="0"/>
          <w:color w:val="auto"/>
          <w:sz w:val="28"/>
          <w:szCs w:val="28"/>
        </w:rPr>
        <w:fldChar w:fldCharType="separate"/>
      </w:r>
      <w:r w:rsidR="002A24C6">
        <w:rPr>
          <w:rFonts w:asciiTheme="majorBidi" w:hAnsiTheme="majorBidi" w:cstheme="majorBidi"/>
          <w:i w:val="0"/>
          <w:iCs w:val="0"/>
          <w:noProof/>
          <w:color w:val="auto"/>
          <w:sz w:val="28"/>
          <w:szCs w:val="28"/>
        </w:rPr>
        <w:t>25</w:t>
      </w:r>
      <w:r w:rsidRPr="00ED0F3C">
        <w:rPr>
          <w:rFonts w:asciiTheme="majorBidi" w:hAnsiTheme="majorBidi" w:cstheme="majorBidi"/>
          <w:i w:val="0"/>
          <w:iCs w:val="0"/>
          <w:color w:val="auto"/>
          <w:sz w:val="28"/>
          <w:szCs w:val="28"/>
        </w:rPr>
        <w:fldChar w:fldCharType="end"/>
      </w:r>
      <w:bookmarkEnd w:id="84"/>
      <w:r w:rsidRPr="00ED0F3C">
        <w:rPr>
          <w:rFonts w:asciiTheme="majorBidi" w:hAnsiTheme="majorBidi" w:cstheme="majorBidi"/>
          <w:i w:val="0"/>
          <w:iCs w:val="0"/>
          <w:color w:val="auto"/>
          <w:sz w:val="28"/>
          <w:szCs w:val="28"/>
        </w:rPr>
        <w:t xml:space="preserve"> </w:t>
      </w:r>
      <w:r w:rsidR="007F10CB" w:rsidRPr="00ED0F3C">
        <w:rPr>
          <w:rFonts w:asciiTheme="majorBidi" w:hAnsiTheme="majorBidi" w:cstheme="majorBidi"/>
          <w:i w:val="0"/>
          <w:iCs w:val="0"/>
          <w:color w:val="auto"/>
          <w:sz w:val="28"/>
          <w:szCs w:val="28"/>
        </w:rPr>
        <w:t xml:space="preserve">– </w:t>
      </w:r>
      <w:r w:rsidR="007F10CB" w:rsidRPr="00ED0F3C">
        <w:rPr>
          <w:rFonts w:asciiTheme="majorBidi" w:hAnsiTheme="majorBidi" w:cstheme="majorBidi"/>
          <w:bCs/>
          <w:i w:val="0"/>
          <w:iCs w:val="0"/>
          <w:color w:val="auto"/>
          <w:sz w:val="28"/>
          <w:szCs w:val="28"/>
        </w:rPr>
        <w:t>Computational profiling of potential leads (15-18) and the inhibitor (trimethoprim) on the basis of docking scores, residues involved interactions, prominent types of interactions, protein, and ligand RMSD</w:t>
      </w:r>
    </w:p>
    <w:tbl>
      <w:tblPr>
        <w:tblStyle w:val="TableGridLight"/>
        <w:tblW w:w="98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85"/>
        <w:gridCol w:w="1080"/>
        <w:gridCol w:w="1710"/>
        <w:gridCol w:w="2160"/>
        <w:gridCol w:w="1350"/>
        <w:gridCol w:w="1626"/>
      </w:tblGrid>
      <w:tr w:rsidR="007F10CB" w:rsidRPr="00ED0F3C" w14:paraId="78CA090B" w14:textId="77777777" w:rsidTr="00172593">
        <w:trPr>
          <w:trHeight w:val="697"/>
          <w:jc w:val="center"/>
        </w:trPr>
        <w:tc>
          <w:tcPr>
            <w:tcW w:w="1885" w:type="dxa"/>
            <w:shd w:val="clear" w:color="auto" w:fill="auto"/>
            <w:vAlign w:val="center"/>
          </w:tcPr>
          <w:p w14:paraId="584287E9" w14:textId="77777777" w:rsidR="007F10CB" w:rsidRPr="00ED0F3C" w:rsidRDefault="007F10CB" w:rsidP="00E940C0">
            <w:pPr>
              <w:jc w:val="center"/>
              <w:rPr>
                <w:rFonts w:asciiTheme="majorBidi" w:hAnsiTheme="majorBidi" w:cstheme="majorBidi"/>
                <w:b/>
                <w:bCs/>
                <w:sz w:val="28"/>
                <w:szCs w:val="28"/>
              </w:rPr>
            </w:pPr>
            <w:r w:rsidRPr="00ED0F3C">
              <w:rPr>
                <w:rFonts w:asciiTheme="majorBidi" w:hAnsiTheme="majorBidi" w:cstheme="majorBidi"/>
                <w:b/>
                <w:bCs/>
                <w:sz w:val="28"/>
                <w:szCs w:val="28"/>
              </w:rPr>
              <w:t>Compounds</w:t>
            </w:r>
          </w:p>
        </w:tc>
        <w:tc>
          <w:tcPr>
            <w:tcW w:w="1080" w:type="dxa"/>
            <w:shd w:val="clear" w:color="auto" w:fill="auto"/>
            <w:vAlign w:val="center"/>
          </w:tcPr>
          <w:p w14:paraId="0B64E285" w14:textId="77777777" w:rsidR="007F10CB" w:rsidRPr="00ED0F3C" w:rsidRDefault="007F10CB" w:rsidP="00E940C0">
            <w:pPr>
              <w:jc w:val="center"/>
              <w:rPr>
                <w:rFonts w:asciiTheme="majorBidi" w:hAnsiTheme="majorBidi" w:cstheme="majorBidi"/>
                <w:b/>
                <w:bCs/>
                <w:sz w:val="28"/>
                <w:szCs w:val="28"/>
              </w:rPr>
            </w:pPr>
            <w:r w:rsidRPr="00ED0F3C">
              <w:rPr>
                <w:rFonts w:asciiTheme="majorBidi" w:hAnsiTheme="majorBidi" w:cstheme="majorBidi"/>
                <w:b/>
                <w:bCs/>
                <w:sz w:val="28"/>
                <w:szCs w:val="28"/>
              </w:rPr>
              <w:t>Docking Scores</w:t>
            </w:r>
          </w:p>
        </w:tc>
        <w:tc>
          <w:tcPr>
            <w:tcW w:w="1710" w:type="dxa"/>
            <w:shd w:val="clear" w:color="auto" w:fill="auto"/>
            <w:vAlign w:val="center"/>
          </w:tcPr>
          <w:p w14:paraId="3852B8DF" w14:textId="77777777" w:rsidR="007F10CB" w:rsidRPr="00ED0F3C" w:rsidRDefault="007F10CB">
            <w:pPr>
              <w:jc w:val="center"/>
              <w:rPr>
                <w:rFonts w:asciiTheme="majorBidi" w:hAnsiTheme="majorBidi" w:cstheme="majorBidi"/>
                <w:b/>
                <w:bCs/>
                <w:sz w:val="28"/>
                <w:szCs w:val="28"/>
              </w:rPr>
            </w:pPr>
            <w:r w:rsidRPr="00ED0F3C">
              <w:rPr>
                <w:rFonts w:asciiTheme="majorBidi" w:hAnsiTheme="majorBidi" w:cstheme="majorBidi"/>
                <w:b/>
                <w:bCs/>
                <w:sz w:val="28"/>
                <w:szCs w:val="28"/>
              </w:rPr>
              <w:t>Docking residues in interactions</w:t>
            </w:r>
          </w:p>
        </w:tc>
        <w:tc>
          <w:tcPr>
            <w:tcW w:w="2160" w:type="dxa"/>
            <w:shd w:val="clear" w:color="auto" w:fill="auto"/>
            <w:vAlign w:val="center"/>
          </w:tcPr>
          <w:p w14:paraId="588B1176" w14:textId="77777777" w:rsidR="007F10CB" w:rsidRPr="00ED0F3C" w:rsidRDefault="007F10CB" w:rsidP="00E940C0">
            <w:pPr>
              <w:jc w:val="center"/>
              <w:rPr>
                <w:rFonts w:asciiTheme="majorBidi" w:hAnsiTheme="majorBidi" w:cstheme="majorBidi"/>
                <w:b/>
                <w:bCs/>
                <w:sz w:val="28"/>
                <w:szCs w:val="28"/>
              </w:rPr>
            </w:pPr>
            <w:r w:rsidRPr="00ED0F3C">
              <w:rPr>
                <w:rFonts w:asciiTheme="majorBidi" w:hAnsiTheme="majorBidi" w:cstheme="majorBidi"/>
                <w:b/>
                <w:bCs/>
                <w:sz w:val="28"/>
                <w:szCs w:val="28"/>
              </w:rPr>
              <w:t>Types of interactions</w:t>
            </w:r>
          </w:p>
        </w:tc>
        <w:tc>
          <w:tcPr>
            <w:tcW w:w="1350" w:type="dxa"/>
            <w:shd w:val="clear" w:color="auto" w:fill="auto"/>
            <w:vAlign w:val="center"/>
          </w:tcPr>
          <w:p w14:paraId="6A29BC86" w14:textId="77777777" w:rsidR="007F10CB" w:rsidRPr="00ED0F3C" w:rsidRDefault="007F10CB" w:rsidP="00E940C0">
            <w:pPr>
              <w:rPr>
                <w:rFonts w:asciiTheme="majorBidi" w:hAnsiTheme="majorBidi" w:cstheme="majorBidi"/>
                <w:b/>
                <w:bCs/>
                <w:sz w:val="28"/>
                <w:szCs w:val="28"/>
              </w:rPr>
            </w:pPr>
            <w:r w:rsidRPr="00ED0F3C">
              <w:rPr>
                <w:rFonts w:asciiTheme="majorBidi" w:hAnsiTheme="majorBidi" w:cstheme="majorBidi"/>
                <w:b/>
                <w:bCs/>
                <w:sz w:val="28"/>
                <w:szCs w:val="28"/>
              </w:rPr>
              <w:t>Protein</w:t>
            </w:r>
          </w:p>
          <w:p w14:paraId="5E3246A8" w14:textId="77777777" w:rsidR="007F10CB" w:rsidRPr="00ED0F3C" w:rsidRDefault="007F10CB" w:rsidP="00E940C0">
            <w:pPr>
              <w:jc w:val="center"/>
              <w:rPr>
                <w:rFonts w:asciiTheme="majorBidi" w:hAnsiTheme="majorBidi" w:cstheme="majorBidi"/>
                <w:b/>
                <w:bCs/>
                <w:sz w:val="28"/>
                <w:szCs w:val="28"/>
              </w:rPr>
            </w:pPr>
            <w:r w:rsidRPr="00ED0F3C">
              <w:rPr>
                <w:rFonts w:asciiTheme="majorBidi" w:hAnsiTheme="majorBidi" w:cstheme="majorBidi"/>
                <w:b/>
                <w:bCs/>
                <w:sz w:val="28"/>
                <w:szCs w:val="28"/>
              </w:rPr>
              <w:t>RMSD</w:t>
            </w:r>
          </w:p>
        </w:tc>
        <w:tc>
          <w:tcPr>
            <w:tcW w:w="1626" w:type="dxa"/>
            <w:shd w:val="clear" w:color="auto" w:fill="auto"/>
            <w:vAlign w:val="center"/>
          </w:tcPr>
          <w:p w14:paraId="49CD7D0A" w14:textId="77777777" w:rsidR="007F10CB" w:rsidRPr="00ED0F3C" w:rsidRDefault="007F10CB" w:rsidP="00E940C0">
            <w:pPr>
              <w:jc w:val="center"/>
              <w:rPr>
                <w:rFonts w:asciiTheme="majorBidi" w:hAnsiTheme="majorBidi" w:cstheme="majorBidi"/>
                <w:b/>
                <w:bCs/>
                <w:sz w:val="28"/>
                <w:szCs w:val="28"/>
              </w:rPr>
            </w:pPr>
            <w:r w:rsidRPr="00ED0F3C">
              <w:rPr>
                <w:rFonts w:asciiTheme="majorBidi" w:hAnsiTheme="majorBidi" w:cstheme="majorBidi"/>
                <w:b/>
                <w:bCs/>
                <w:sz w:val="28"/>
                <w:szCs w:val="28"/>
              </w:rPr>
              <w:t>Ligand</w:t>
            </w:r>
          </w:p>
          <w:p w14:paraId="6B42B296" w14:textId="77777777" w:rsidR="007F10CB" w:rsidRPr="00ED0F3C" w:rsidRDefault="007F10CB" w:rsidP="00E940C0">
            <w:pPr>
              <w:jc w:val="center"/>
              <w:rPr>
                <w:rFonts w:asciiTheme="majorBidi" w:hAnsiTheme="majorBidi" w:cstheme="majorBidi"/>
                <w:b/>
                <w:bCs/>
                <w:sz w:val="28"/>
                <w:szCs w:val="28"/>
              </w:rPr>
            </w:pPr>
            <w:r w:rsidRPr="00ED0F3C">
              <w:rPr>
                <w:rFonts w:asciiTheme="majorBidi" w:hAnsiTheme="majorBidi" w:cstheme="majorBidi"/>
                <w:b/>
                <w:bCs/>
                <w:sz w:val="28"/>
                <w:szCs w:val="28"/>
              </w:rPr>
              <w:t>RMSD</w:t>
            </w:r>
          </w:p>
        </w:tc>
      </w:tr>
      <w:tr w:rsidR="00DF4C74" w:rsidRPr="00ED0F3C" w14:paraId="7FB729E0" w14:textId="77777777" w:rsidTr="00172593">
        <w:trPr>
          <w:trHeight w:val="856"/>
          <w:jc w:val="center"/>
        </w:trPr>
        <w:tc>
          <w:tcPr>
            <w:tcW w:w="1885" w:type="dxa"/>
            <w:shd w:val="clear" w:color="auto" w:fill="auto"/>
            <w:vAlign w:val="center"/>
          </w:tcPr>
          <w:p w14:paraId="79C9E234" w14:textId="77777777" w:rsidR="00DF4C74" w:rsidRPr="00ED0F3C" w:rsidRDefault="00DF4C74" w:rsidP="00172593">
            <w:pPr>
              <w:jc w:val="center"/>
              <w:rPr>
                <w:rFonts w:asciiTheme="majorBidi" w:hAnsiTheme="majorBidi" w:cstheme="majorBidi"/>
                <w:bCs/>
                <w:sz w:val="28"/>
                <w:szCs w:val="28"/>
              </w:rPr>
            </w:pPr>
            <w:r w:rsidRPr="00ED0F3C">
              <w:rPr>
                <w:rFonts w:asciiTheme="majorBidi" w:hAnsiTheme="majorBidi" w:cstheme="majorBidi"/>
                <w:bCs/>
                <w:sz w:val="28"/>
                <w:szCs w:val="28"/>
              </w:rPr>
              <w:t>15</w:t>
            </w:r>
          </w:p>
        </w:tc>
        <w:tc>
          <w:tcPr>
            <w:tcW w:w="1080" w:type="dxa"/>
            <w:shd w:val="clear" w:color="auto" w:fill="auto"/>
            <w:vAlign w:val="center"/>
          </w:tcPr>
          <w:p w14:paraId="50F7E4CB" w14:textId="77777777" w:rsidR="00DF4C74" w:rsidRPr="00ED0F3C" w:rsidRDefault="00DF4C74" w:rsidP="0029148B">
            <w:pPr>
              <w:rPr>
                <w:rFonts w:asciiTheme="majorBidi" w:hAnsiTheme="majorBidi" w:cstheme="majorBidi"/>
                <w:sz w:val="28"/>
                <w:szCs w:val="28"/>
              </w:rPr>
            </w:pPr>
            <w:r w:rsidRPr="00ED0F3C">
              <w:rPr>
                <w:rFonts w:asciiTheme="majorBidi" w:hAnsiTheme="majorBidi" w:cstheme="majorBidi"/>
                <w:sz w:val="28"/>
                <w:szCs w:val="28"/>
              </w:rPr>
              <w:t>‒4.81</w:t>
            </w:r>
          </w:p>
        </w:tc>
        <w:tc>
          <w:tcPr>
            <w:tcW w:w="1710" w:type="dxa"/>
            <w:shd w:val="clear" w:color="auto" w:fill="auto"/>
            <w:vAlign w:val="center"/>
          </w:tcPr>
          <w:p w14:paraId="51111BFB" w14:textId="77777777" w:rsidR="00DF4C74" w:rsidRPr="00ED0F3C" w:rsidRDefault="00DF4C74" w:rsidP="0029148B">
            <w:pPr>
              <w:rPr>
                <w:rFonts w:asciiTheme="majorBidi" w:hAnsiTheme="majorBidi" w:cstheme="majorBidi"/>
                <w:sz w:val="28"/>
                <w:szCs w:val="28"/>
              </w:rPr>
            </w:pPr>
            <w:r w:rsidRPr="00ED0F3C">
              <w:rPr>
                <w:rFonts w:asciiTheme="majorBidi" w:hAnsiTheme="majorBidi" w:cstheme="majorBidi"/>
                <w:sz w:val="28"/>
                <w:szCs w:val="28"/>
              </w:rPr>
              <w:t>Phe113, Tyr194, Gly240</w:t>
            </w:r>
          </w:p>
        </w:tc>
        <w:tc>
          <w:tcPr>
            <w:tcW w:w="2160" w:type="dxa"/>
            <w:shd w:val="clear" w:color="auto" w:fill="auto"/>
            <w:vAlign w:val="center"/>
          </w:tcPr>
          <w:p w14:paraId="186B5D07" w14:textId="77777777" w:rsidR="00DF4C74" w:rsidRPr="00ED0F3C" w:rsidRDefault="00DF4C74" w:rsidP="0029148B">
            <w:pPr>
              <w:rPr>
                <w:rFonts w:asciiTheme="majorBidi" w:hAnsiTheme="majorBidi" w:cstheme="majorBidi"/>
                <w:sz w:val="28"/>
                <w:szCs w:val="28"/>
              </w:rPr>
            </w:pPr>
            <w:r w:rsidRPr="00ED0F3C">
              <w:rPr>
                <w:rFonts w:asciiTheme="majorBidi" w:hAnsiTheme="majorBidi" w:cstheme="majorBidi"/>
                <w:bCs/>
                <w:sz w:val="28"/>
                <w:szCs w:val="28"/>
              </w:rPr>
              <w:t>π-π staking, CH-π, and hydrogen bonding</w:t>
            </w:r>
          </w:p>
        </w:tc>
        <w:tc>
          <w:tcPr>
            <w:tcW w:w="1350" w:type="dxa"/>
            <w:shd w:val="clear" w:color="auto" w:fill="auto"/>
            <w:vAlign w:val="center"/>
          </w:tcPr>
          <w:p w14:paraId="69DC9E25" w14:textId="77777777" w:rsidR="00DF4C74" w:rsidRPr="00ED0F3C" w:rsidRDefault="00DF4C74" w:rsidP="0029148B">
            <w:pPr>
              <w:rPr>
                <w:rFonts w:asciiTheme="majorBidi" w:hAnsiTheme="majorBidi" w:cstheme="majorBidi"/>
                <w:sz w:val="28"/>
                <w:szCs w:val="28"/>
              </w:rPr>
            </w:pPr>
            <w:r w:rsidRPr="00ED0F3C">
              <w:rPr>
                <w:rFonts w:asciiTheme="majorBidi" w:hAnsiTheme="majorBidi" w:cstheme="majorBidi"/>
                <w:sz w:val="28"/>
                <w:szCs w:val="28"/>
              </w:rPr>
              <w:t>2.0-4.5 Å</w:t>
            </w:r>
          </w:p>
        </w:tc>
        <w:tc>
          <w:tcPr>
            <w:tcW w:w="1626" w:type="dxa"/>
            <w:shd w:val="clear" w:color="auto" w:fill="auto"/>
            <w:vAlign w:val="center"/>
          </w:tcPr>
          <w:p w14:paraId="4FABF205" w14:textId="77777777" w:rsidR="00DF4C74" w:rsidRPr="00ED0F3C" w:rsidRDefault="00DF4C74" w:rsidP="0029148B">
            <w:pPr>
              <w:rPr>
                <w:rFonts w:asciiTheme="majorBidi" w:hAnsiTheme="majorBidi" w:cstheme="majorBidi"/>
                <w:sz w:val="28"/>
                <w:szCs w:val="28"/>
              </w:rPr>
            </w:pPr>
            <w:r w:rsidRPr="00ED0F3C">
              <w:rPr>
                <w:rFonts w:asciiTheme="majorBidi" w:hAnsiTheme="majorBidi" w:cstheme="majorBidi"/>
                <w:sz w:val="28"/>
                <w:szCs w:val="28"/>
              </w:rPr>
              <w:t>1.6-6.4 Å</w:t>
            </w:r>
          </w:p>
          <w:p w14:paraId="127077F8" w14:textId="77777777" w:rsidR="00DF4C74" w:rsidRPr="00ED0F3C" w:rsidRDefault="00DF4C74" w:rsidP="0029148B">
            <w:pPr>
              <w:rPr>
                <w:rFonts w:asciiTheme="majorBidi" w:hAnsiTheme="majorBidi" w:cstheme="majorBidi"/>
                <w:sz w:val="28"/>
                <w:szCs w:val="28"/>
              </w:rPr>
            </w:pPr>
            <w:r w:rsidRPr="00ED0F3C">
              <w:rPr>
                <w:rFonts w:asciiTheme="majorBidi" w:hAnsiTheme="majorBidi" w:cstheme="majorBidi"/>
                <w:sz w:val="28"/>
                <w:szCs w:val="28"/>
              </w:rPr>
              <w:t>(Stable after 10ns)</w:t>
            </w:r>
          </w:p>
        </w:tc>
      </w:tr>
      <w:tr w:rsidR="00E940C0" w:rsidRPr="00ED0F3C" w14:paraId="6A5FA3EC" w14:textId="77777777" w:rsidTr="00E940C0">
        <w:trPr>
          <w:trHeight w:val="440"/>
          <w:jc w:val="center"/>
        </w:trPr>
        <w:tc>
          <w:tcPr>
            <w:tcW w:w="9811" w:type="dxa"/>
            <w:gridSpan w:val="6"/>
            <w:shd w:val="clear" w:color="auto" w:fill="auto"/>
            <w:vAlign w:val="center"/>
          </w:tcPr>
          <w:p w14:paraId="45766724" w14:textId="74FD3DFA" w:rsidR="00E940C0" w:rsidRPr="00ED0F3C" w:rsidRDefault="00E940C0" w:rsidP="0029148B">
            <w:pPr>
              <w:rPr>
                <w:rFonts w:asciiTheme="majorBidi" w:hAnsiTheme="majorBidi" w:cstheme="majorBidi"/>
                <w:sz w:val="28"/>
                <w:szCs w:val="28"/>
              </w:rPr>
            </w:pPr>
            <w:r w:rsidRPr="00ED0F3C">
              <w:rPr>
                <w:rFonts w:asciiTheme="majorBidi" w:hAnsiTheme="majorBidi" w:cstheme="majorBidi"/>
                <w:sz w:val="28"/>
                <w:szCs w:val="28"/>
              </w:rPr>
              <w:lastRenderedPageBreak/>
              <w:t xml:space="preserve"> Table 25 (continued)</w:t>
            </w:r>
          </w:p>
        </w:tc>
      </w:tr>
      <w:tr w:rsidR="00DF4C74" w:rsidRPr="00ED0F3C" w14:paraId="6FE2D3E6" w14:textId="77777777" w:rsidTr="00172593">
        <w:trPr>
          <w:trHeight w:val="1012"/>
          <w:jc w:val="center"/>
        </w:trPr>
        <w:tc>
          <w:tcPr>
            <w:tcW w:w="1885" w:type="dxa"/>
            <w:shd w:val="clear" w:color="auto" w:fill="auto"/>
            <w:vAlign w:val="center"/>
          </w:tcPr>
          <w:p w14:paraId="30CE6CD6" w14:textId="7F7A9EC5" w:rsidR="00DF4C74" w:rsidRPr="00ED0F3C" w:rsidRDefault="00DF4C74" w:rsidP="00172593">
            <w:pPr>
              <w:jc w:val="center"/>
              <w:rPr>
                <w:rFonts w:asciiTheme="majorBidi" w:hAnsiTheme="majorBidi" w:cstheme="majorBidi"/>
                <w:bCs/>
                <w:sz w:val="28"/>
                <w:szCs w:val="28"/>
              </w:rPr>
            </w:pPr>
            <w:r w:rsidRPr="00ED0F3C">
              <w:rPr>
                <w:rFonts w:asciiTheme="majorBidi" w:hAnsiTheme="majorBidi" w:cstheme="majorBidi"/>
                <w:bCs/>
                <w:sz w:val="28"/>
                <w:szCs w:val="28"/>
              </w:rPr>
              <w:t>16</w:t>
            </w:r>
          </w:p>
        </w:tc>
        <w:tc>
          <w:tcPr>
            <w:tcW w:w="1080" w:type="dxa"/>
            <w:shd w:val="clear" w:color="auto" w:fill="auto"/>
            <w:vAlign w:val="center"/>
          </w:tcPr>
          <w:p w14:paraId="7A322E52" w14:textId="77777777" w:rsidR="00DF4C74" w:rsidRPr="00ED0F3C" w:rsidRDefault="00DF4C74" w:rsidP="00172593">
            <w:pPr>
              <w:jc w:val="center"/>
              <w:rPr>
                <w:rFonts w:asciiTheme="majorBidi" w:hAnsiTheme="majorBidi" w:cstheme="majorBidi"/>
                <w:sz w:val="28"/>
                <w:szCs w:val="28"/>
              </w:rPr>
            </w:pPr>
            <w:r w:rsidRPr="00ED0F3C">
              <w:rPr>
                <w:rFonts w:asciiTheme="majorBidi" w:hAnsiTheme="majorBidi" w:cstheme="majorBidi"/>
                <w:sz w:val="28"/>
                <w:szCs w:val="28"/>
              </w:rPr>
              <w:t>‒7.79</w:t>
            </w:r>
          </w:p>
        </w:tc>
        <w:tc>
          <w:tcPr>
            <w:tcW w:w="1710" w:type="dxa"/>
            <w:shd w:val="clear" w:color="auto" w:fill="auto"/>
            <w:vAlign w:val="center"/>
          </w:tcPr>
          <w:p w14:paraId="72280529" w14:textId="77777777" w:rsidR="00DF4C74" w:rsidRPr="00ED0F3C" w:rsidRDefault="00DF4C74" w:rsidP="0029148B">
            <w:pPr>
              <w:rPr>
                <w:rFonts w:asciiTheme="majorBidi" w:hAnsiTheme="majorBidi" w:cstheme="majorBidi"/>
                <w:sz w:val="28"/>
                <w:szCs w:val="28"/>
              </w:rPr>
            </w:pPr>
            <w:r w:rsidRPr="00ED0F3C">
              <w:rPr>
                <w:rFonts w:asciiTheme="majorBidi" w:hAnsiTheme="majorBidi" w:cstheme="majorBidi"/>
                <w:sz w:val="28"/>
                <w:szCs w:val="28"/>
              </w:rPr>
              <w:t>Phe113, HIE241, HOH2109, HOH2110</w:t>
            </w:r>
          </w:p>
        </w:tc>
        <w:tc>
          <w:tcPr>
            <w:tcW w:w="2160" w:type="dxa"/>
            <w:shd w:val="clear" w:color="auto" w:fill="auto"/>
            <w:vAlign w:val="center"/>
          </w:tcPr>
          <w:p w14:paraId="045ADC07" w14:textId="77777777" w:rsidR="00DF4C74" w:rsidRPr="00ED0F3C" w:rsidRDefault="00DF4C74" w:rsidP="0029148B">
            <w:pPr>
              <w:rPr>
                <w:rFonts w:asciiTheme="majorBidi" w:hAnsiTheme="majorBidi" w:cstheme="majorBidi"/>
                <w:sz w:val="28"/>
                <w:szCs w:val="28"/>
              </w:rPr>
            </w:pPr>
            <w:r w:rsidRPr="00ED0F3C">
              <w:rPr>
                <w:rFonts w:asciiTheme="majorBidi" w:hAnsiTheme="majorBidi" w:cstheme="majorBidi"/>
                <w:bCs/>
                <w:sz w:val="28"/>
                <w:szCs w:val="28"/>
              </w:rPr>
              <w:t>π-π stacking, and hydrogen bonding</w:t>
            </w:r>
          </w:p>
        </w:tc>
        <w:tc>
          <w:tcPr>
            <w:tcW w:w="1350" w:type="dxa"/>
            <w:shd w:val="clear" w:color="auto" w:fill="auto"/>
            <w:vAlign w:val="center"/>
          </w:tcPr>
          <w:p w14:paraId="2CB79BD6" w14:textId="77777777" w:rsidR="00DF4C74" w:rsidRPr="00ED0F3C" w:rsidRDefault="00DF4C74" w:rsidP="0029148B">
            <w:pPr>
              <w:rPr>
                <w:rFonts w:asciiTheme="majorBidi" w:hAnsiTheme="majorBidi" w:cstheme="majorBidi"/>
                <w:sz w:val="28"/>
                <w:szCs w:val="28"/>
              </w:rPr>
            </w:pPr>
            <w:r w:rsidRPr="00ED0F3C">
              <w:rPr>
                <w:rFonts w:asciiTheme="majorBidi" w:hAnsiTheme="majorBidi" w:cstheme="majorBidi"/>
                <w:sz w:val="28"/>
                <w:szCs w:val="28"/>
              </w:rPr>
              <w:t>1.6-3.6 Å</w:t>
            </w:r>
          </w:p>
        </w:tc>
        <w:tc>
          <w:tcPr>
            <w:tcW w:w="1626" w:type="dxa"/>
            <w:shd w:val="clear" w:color="auto" w:fill="auto"/>
            <w:vAlign w:val="center"/>
          </w:tcPr>
          <w:p w14:paraId="1AE2296D" w14:textId="77777777" w:rsidR="00DF4C74" w:rsidRPr="00ED0F3C" w:rsidRDefault="00DF4C74" w:rsidP="0029148B">
            <w:pPr>
              <w:rPr>
                <w:rFonts w:asciiTheme="majorBidi" w:hAnsiTheme="majorBidi" w:cstheme="majorBidi"/>
                <w:sz w:val="28"/>
                <w:szCs w:val="28"/>
              </w:rPr>
            </w:pPr>
            <w:r w:rsidRPr="00ED0F3C">
              <w:rPr>
                <w:rFonts w:asciiTheme="majorBidi" w:hAnsiTheme="majorBidi" w:cstheme="majorBidi"/>
                <w:sz w:val="28"/>
                <w:szCs w:val="28"/>
              </w:rPr>
              <w:t>1.5-10.5 Å</w:t>
            </w:r>
          </w:p>
          <w:p w14:paraId="715BF56A" w14:textId="77777777" w:rsidR="00DF4C74" w:rsidRPr="00ED0F3C" w:rsidRDefault="00DF4C74" w:rsidP="0029148B">
            <w:pPr>
              <w:rPr>
                <w:rFonts w:asciiTheme="majorBidi" w:hAnsiTheme="majorBidi" w:cstheme="majorBidi"/>
                <w:sz w:val="28"/>
                <w:szCs w:val="28"/>
              </w:rPr>
            </w:pPr>
            <w:r w:rsidRPr="00ED0F3C">
              <w:rPr>
                <w:rFonts w:asciiTheme="majorBidi" w:hAnsiTheme="majorBidi" w:cstheme="majorBidi"/>
                <w:sz w:val="28"/>
                <w:szCs w:val="28"/>
              </w:rPr>
              <w:t>(Stable after 40ns)</w:t>
            </w:r>
          </w:p>
        </w:tc>
      </w:tr>
      <w:tr w:rsidR="00DF4C74" w:rsidRPr="00ED0F3C" w14:paraId="1F0D259B" w14:textId="77777777" w:rsidTr="00172593">
        <w:trPr>
          <w:trHeight w:val="1227"/>
          <w:jc w:val="center"/>
        </w:trPr>
        <w:tc>
          <w:tcPr>
            <w:tcW w:w="1885" w:type="dxa"/>
            <w:shd w:val="clear" w:color="auto" w:fill="auto"/>
            <w:vAlign w:val="center"/>
          </w:tcPr>
          <w:p w14:paraId="6BE80A13" w14:textId="77777777" w:rsidR="00DF4C74" w:rsidRPr="00ED0F3C" w:rsidRDefault="00DF4C74" w:rsidP="00172593">
            <w:pPr>
              <w:jc w:val="center"/>
              <w:rPr>
                <w:rFonts w:asciiTheme="majorBidi" w:hAnsiTheme="majorBidi" w:cstheme="majorBidi"/>
                <w:bCs/>
                <w:sz w:val="28"/>
                <w:szCs w:val="28"/>
              </w:rPr>
            </w:pPr>
            <w:r w:rsidRPr="00ED0F3C">
              <w:rPr>
                <w:rFonts w:asciiTheme="majorBidi" w:hAnsiTheme="majorBidi" w:cstheme="majorBidi"/>
                <w:bCs/>
                <w:sz w:val="28"/>
                <w:szCs w:val="28"/>
              </w:rPr>
              <w:t>17</w:t>
            </w:r>
          </w:p>
        </w:tc>
        <w:tc>
          <w:tcPr>
            <w:tcW w:w="1080" w:type="dxa"/>
            <w:shd w:val="clear" w:color="auto" w:fill="auto"/>
            <w:vAlign w:val="center"/>
          </w:tcPr>
          <w:p w14:paraId="3FD76DEB" w14:textId="77777777" w:rsidR="00DF4C74" w:rsidRPr="00ED0F3C" w:rsidRDefault="00DF4C74" w:rsidP="00172593">
            <w:pPr>
              <w:jc w:val="center"/>
              <w:rPr>
                <w:rFonts w:asciiTheme="majorBidi" w:hAnsiTheme="majorBidi" w:cstheme="majorBidi"/>
                <w:sz w:val="28"/>
                <w:szCs w:val="28"/>
              </w:rPr>
            </w:pPr>
            <w:r w:rsidRPr="00ED0F3C">
              <w:rPr>
                <w:rFonts w:asciiTheme="majorBidi" w:hAnsiTheme="majorBidi" w:cstheme="majorBidi"/>
                <w:sz w:val="28"/>
                <w:szCs w:val="28"/>
              </w:rPr>
              <w:t>‒2.86</w:t>
            </w:r>
          </w:p>
        </w:tc>
        <w:tc>
          <w:tcPr>
            <w:tcW w:w="1710" w:type="dxa"/>
            <w:shd w:val="clear" w:color="auto" w:fill="auto"/>
            <w:vAlign w:val="center"/>
          </w:tcPr>
          <w:p w14:paraId="46A0A351" w14:textId="77777777" w:rsidR="00DF4C74" w:rsidRPr="00ED0F3C" w:rsidRDefault="00DF4C74" w:rsidP="0029148B">
            <w:pPr>
              <w:rPr>
                <w:rFonts w:asciiTheme="majorBidi" w:hAnsiTheme="majorBidi" w:cstheme="majorBidi"/>
                <w:sz w:val="28"/>
                <w:szCs w:val="28"/>
              </w:rPr>
            </w:pPr>
            <w:r w:rsidRPr="00ED0F3C">
              <w:rPr>
                <w:rFonts w:asciiTheme="majorBidi" w:hAnsiTheme="majorBidi" w:cstheme="majorBidi"/>
                <w:sz w:val="28"/>
                <w:szCs w:val="28"/>
              </w:rPr>
              <w:t>Phe113, HOH2109, HOH2110</w:t>
            </w:r>
          </w:p>
        </w:tc>
        <w:tc>
          <w:tcPr>
            <w:tcW w:w="2160" w:type="dxa"/>
            <w:shd w:val="clear" w:color="auto" w:fill="auto"/>
            <w:vAlign w:val="center"/>
          </w:tcPr>
          <w:p w14:paraId="1BA63731" w14:textId="77777777" w:rsidR="00DF4C74" w:rsidRPr="00ED0F3C" w:rsidRDefault="00DF4C74" w:rsidP="0029148B">
            <w:pPr>
              <w:rPr>
                <w:rFonts w:asciiTheme="majorBidi" w:hAnsiTheme="majorBidi" w:cstheme="majorBidi"/>
                <w:sz w:val="28"/>
                <w:szCs w:val="28"/>
              </w:rPr>
            </w:pPr>
            <w:r w:rsidRPr="00ED0F3C">
              <w:rPr>
                <w:rFonts w:asciiTheme="majorBidi" w:hAnsiTheme="majorBidi" w:cstheme="majorBidi"/>
                <w:bCs/>
                <w:sz w:val="28"/>
                <w:szCs w:val="28"/>
              </w:rPr>
              <w:t>π-π stacking, and hydrogen bonding</w:t>
            </w:r>
          </w:p>
        </w:tc>
        <w:tc>
          <w:tcPr>
            <w:tcW w:w="1350" w:type="dxa"/>
            <w:shd w:val="clear" w:color="auto" w:fill="auto"/>
            <w:vAlign w:val="center"/>
          </w:tcPr>
          <w:p w14:paraId="52A00155" w14:textId="77777777" w:rsidR="00DF4C74" w:rsidRPr="00ED0F3C" w:rsidRDefault="00DF4C74" w:rsidP="0029148B">
            <w:pPr>
              <w:rPr>
                <w:rFonts w:asciiTheme="majorBidi" w:hAnsiTheme="majorBidi" w:cstheme="majorBidi"/>
                <w:sz w:val="28"/>
                <w:szCs w:val="28"/>
              </w:rPr>
            </w:pPr>
            <w:r w:rsidRPr="00ED0F3C">
              <w:rPr>
                <w:rFonts w:asciiTheme="majorBidi" w:hAnsiTheme="majorBidi" w:cstheme="majorBidi"/>
                <w:sz w:val="28"/>
                <w:szCs w:val="28"/>
              </w:rPr>
              <w:t>2.0-4.5 Å</w:t>
            </w:r>
          </w:p>
        </w:tc>
        <w:tc>
          <w:tcPr>
            <w:tcW w:w="1626" w:type="dxa"/>
            <w:shd w:val="clear" w:color="auto" w:fill="auto"/>
            <w:vAlign w:val="center"/>
          </w:tcPr>
          <w:p w14:paraId="5F5FEC00" w14:textId="77777777" w:rsidR="00DF4C74" w:rsidRPr="00ED0F3C" w:rsidRDefault="00DF4C74" w:rsidP="0029148B">
            <w:pPr>
              <w:rPr>
                <w:rFonts w:asciiTheme="majorBidi" w:hAnsiTheme="majorBidi" w:cstheme="majorBidi"/>
                <w:sz w:val="28"/>
                <w:szCs w:val="28"/>
              </w:rPr>
            </w:pPr>
            <w:r w:rsidRPr="00ED0F3C">
              <w:rPr>
                <w:rFonts w:asciiTheme="majorBidi" w:hAnsiTheme="majorBidi" w:cstheme="majorBidi"/>
                <w:sz w:val="28"/>
                <w:szCs w:val="28"/>
              </w:rPr>
              <w:t>3-8 Å</w:t>
            </w:r>
          </w:p>
          <w:p w14:paraId="7DED98D5" w14:textId="77777777" w:rsidR="00DF4C74" w:rsidRPr="00ED0F3C" w:rsidRDefault="00DF4C74" w:rsidP="0029148B">
            <w:pPr>
              <w:rPr>
                <w:rFonts w:asciiTheme="majorBidi" w:hAnsiTheme="majorBidi" w:cstheme="majorBidi"/>
                <w:sz w:val="28"/>
                <w:szCs w:val="28"/>
              </w:rPr>
            </w:pPr>
            <w:r w:rsidRPr="00ED0F3C">
              <w:rPr>
                <w:rFonts w:asciiTheme="majorBidi" w:hAnsiTheme="majorBidi" w:cstheme="majorBidi"/>
                <w:sz w:val="28"/>
                <w:szCs w:val="28"/>
              </w:rPr>
              <w:t>(Stable after 10ns)</w:t>
            </w:r>
          </w:p>
        </w:tc>
      </w:tr>
      <w:tr w:rsidR="00DF4C74" w:rsidRPr="00ED0F3C" w14:paraId="15AB426A" w14:textId="77777777" w:rsidTr="00172593">
        <w:trPr>
          <w:trHeight w:val="1227"/>
          <w:jc w:val="center"/>
        </w:trPr>
        <w:tc>
          <w:tcPr>
            <w:tcW w:w="1885" w:type="dxa"/>
            <w:shd w:val="clear" w:color="auto" w:fill="auto"/>
            <w:vAlign w:val="center"/>
          </w:tcPr>
          <w:p w14:paraId="56687975" w14:textId="77777777" w:rsidR="00DF4C74" w:rsidRPr="00ED0F3C" w:rsidRDefault="00DF4C74" w:rsidP="00172593">
            <w:pPr>
              <w:jc w:val="center"/>
              <w:rPr>
                <w:rFonts w:asciiTheme="majorBidi" w:hAnsiTheme="majorBidi" w:cstheme="majorBidi"/>
                <w:bCs/>
                <w:sz w:val="28"/>
                <w:szCs w:val="28"/>
              </w:rPr>
            </w:pPr>
            <w:r w:rsidRPr="00ED0F3C">
              <w:rPr>
                <w:rFonts w:asciiTheme="majorBidi" w:hAnsiTheme="majorBidi" w:cstheme="majorBidi"/>
                <w:bCs/>
                <w:sz w:val="28"/>
                <w:szCs w:val="28"/>
              </w:rPr>
              <w:t>18</w:t>
            </w:r>
          </w:p>
        </w:tc>
        <w:tc>
          <w:tcPr>
            <w:tcW w:w="1080" w:type="dxa"/>
            <w:shd w:val="clear" w:color="auto" w:fill="auto"/>
            <w:vAlign w:val="center"/>
          </w:tcPr>
          <w:p w14:paraId="010868A8" w14:textId="77777777" w:rsidR="00DF4C74" w:rsidRPr="00ED0F3C" w:rsidRDefault="00DF4C74" w:rsidP="00172593">
            <w:pPr>
              <w:jc w:val="center"/>
              <w:rPr>
                <w:rFonts w:asciiTheme="majorBidi" w:hAnsiTheme="majorBidi" w:cstheme="majorBidi"/>
                <w:sz w:val="28"/>
                <w:szCs w:val="28"/>
              </w:rPr>
            </w:pPr>
            <w:r w:rsidRPr="00ED0F3C">
              <w:rPr>
                <w:rFonts w:asciiTheme="majorBidi" w:hAnsiTheme="majorBidi" w:cstheme="majorBidi"/>
                <w:sz w:val="28"/>
                <w:szCs w:val="28"/>
              </w:rPr>
              <w:t>‒2.31</w:t>
            </w:r>
          </w:p>
        </w:tc>
        <w:tc>
          <w:tcPr>
            <w:tcW w:w="1710" w:type="dxa"/>
            <w:shd w:val="clear" w:color="auto" w:fill="auto"/>
            <w:vAlign w:val="center"/>
          </w:tcPr>
          <w:p w14:paraId="3AA39EC4" w14:textId="77777777" w:rsidR="00DF4C74" w:rsidRPr="00ED0F3C" w:rsidRDefault="00DF4C74" w:rsidP="0029148B">
            <w:pPr>
              <w:rPr>
                <w:rFonts w:asciiTheme="majorBidi" w:hAnsiTheme="majorBidi" w:cstheme="majorBidi"/>
                <w:sz w:val="28"/>
                <w:szCs w:val="28"/>
              </w:rPr>
            </w:pPr>
            <w:r w:rsidRPr="00ED0F3C">
              <w:rPr>
                <w:rFonts w:asciiTheme="majorBidi" w:hAnsiTheme="majorBidi" w:cstheme="majorBidi"/>
                <w:sz w:val="28"/>
                <w:szCs w:val="28"/>
              </w:rPr>
              <w:t>Phe113, Tyr194, Ser111, Gly240, HOH2110, HOH2075</w:t>
            </w:r>
          </w:p>
        </w:tc>
        <w:tc>
          <w:tcPr>
            <w:tcW w:w="2160" w:type="dxa"/>
            <w:shd w:val="clear" w:color="auto" w:fill="auto"/>
            <w:vAlign w:val="center"/>
          </w:tcPr>
          <w:p w14:paraId="320EA5B7" w14:textId="77777777" w:rsidR="00DF4C74" w:rsidRPr="00ED0F3C" w:rsidRDefault="00DF4C74" w:rsidP="0029148B">
            <w:pPr>
              <w:rPr>
                <w:rFonts w:asciiTheme="majorBidi" w:hAnsiTheme="majorBidi" w:cstheme="majorBidi"/>
                <w:sz w:val="28"/>
                <w:szCs w:val="28"/>
              </w:rPr>
            </w:pPr>
            <w:r w:rsidRPr="00ED0F3C">
              <w:rPr>
                <w:rFonts w:asciiTheme="majorBidi" w:hAnsiTheme="majorBidi" w:cstheme="majorBidi"/>
                <w:bCs/>
                <w:sz w:val="28"/>
                <w:szCs w:val="28"/>
              </w:rPr>
              <w:t>π-π stacking, CH-π, and hydrogen bonding</w:t>
            </w:r>
          </w:p>
        </w:tc>
        <w:tc>
          <w:tcPr>
            <w:tcW w:w="1350" w:type="dxa"/>
            <w:shd w:val="clear" w:color="auto" w:fill="auto"/>
            <w:vAlign w:val="center"/>
          </w:tcPr>
          <w:p w14:paraId="76F81A9E" w14:textId="77777777" w:rsidR="00DF4C74" w:rsidRPr="00ED0F3C" w:rsidRDefault="00DF4C74" w:rsidP="0029148B">
            <w:pPr>
              <w:rPr>
                <w:rFonts w:asciiTheme="majorBidi" w:hAnsiTheme="majorBidi" w:cstheme="majorBidi"/>
                <w:sz w:val="28"/>
                <w:szCs w:val="28"/>
              </w:rPr>
            </w:pPr>
            <w:r w:rsidRPr="00ED0F3C">
              <w:rPr>
                <w:rFonts w:asciiTheme="majorBidi" w:hAnsiTheme="majorBidi" w:cstheme="majorBidi"/>
                <w:sz w:val="28"/>
                <w:szCs w:val="28"/>
              </w:rPr>
              <w:t>2.0-3.2 Å</w:t>
            </w:r>
          </w:p>
        </w:tc>
        <w:tc>
          <w:tcPr>
            <w:tcW w:w="1626" w:type="dxa"/>
            <w:shd w:val="clear" w:color="auto" w:fill="auto"/>
            <w:vAlign w:val="center"/>
          </w:tcPr>
          <w:p w14:paraId="272227FF" w14:textId="77777777" w:rsidR="00DF4C74" w:rsidRPr="00ED0F3C" w:rsidRDefault="00DF4C74" w:rsidP="0029148B">
            <w:pPr>
              <w:rPr>
                <w:rFonts w:asciiTheme="majorBidi" w:hAnsiTheme="majorBidi" w:cstheme="majorBidi"/>
                <w:sz w:val="28"/>
                <w:szCs w:val="28"/>
              </w:rPr>
            </w:pPr>
            <w:r w:rsidRPr="00ED0F3C">
              <w:rPr>
                <w:rFonts w:asciiTheme="majorBidi" w:hAnsiTheme="majorBidi" w:cstheme="majorBidi"/>
                <w:sz w:val="28"/>
                <w:szCs w:val="28"/>
              </w:rPr>
              <w:t>3.2-6.4 Å</w:t>
            </w:r>
          </w:p>
          <w:p w14:paraId="64651A35" w14:textId="77777777" w:rsidR="00DF4C74" w:rsidRPr="00ED0F3C" w:rsidRDefault="00DF4C74" w:rsidP="0029148B">
            <w:pPr>
              <w:rPr>
                <w:rFonts w:asciiTheme="majorBidi" w:hAnsiTheme="majorBidi" w:cstheme="majorBidi"/>
                <w:sz w:val="28"/>
                <w:szCs w:val="28"/>
              </w:rPr>
            </w:pPr>
            <w:r w:rsidRPr="00ED0F3C">
              <w:rPr>
                <w:rFonts w:asciiTheme="majorBidi" w:hAnsiTheme="majorBidi" w:cstheme="majorBidi"/>
                <w:sz w:val="28"/>
                <w:szCs w:val="28"/>
              </w:rPr>
              <w:t>(Stable after 10ns)</w:t>
            </w:r>
          </w:p>
        </w:tc>
      </w:tr>
      <w:tr w:rsidR="00DF4C74" w:rsidRPr="00ED0F3C" w14:paraId="3B92DDD5" w14:textId="77777777" w:rsidTr="00172593">
        <w:trPr>
          <w:trHeight w:val="674"/>
          <w:jc w:val="center"/>
        </w:trPr>
        <w:tc>
          <w:tcPr>
            <w:tcW w:w="1885" w:type="dxa"/>
            <w:shd w:val="clear" w:color="auto" w:fill="auto"/>
          </w:tcPr>
          <w:p w14:paraId="6F326B76" w14:textId="77777777" w:rsidR="00DF4C74" w:rsidRPr="00ED0F3C" w:rsidRDefault="00DF4C74" w:rsidP="00172593">
            <w:pPr>
              <w:rPr>
                <w:rFonts w:asciiTheme="majorBidi" w:hAnsiTheme="majorBidi" w:cstheme="majorBidi"/>
                <w:sz w:val="28"/>
                <w:szCs w:val="28"/>
              </w:rPr>
            </w:pPr>
            <w:r w:rsidRPr="00ED0F3C">
              <w:rPr>
                <w:rFonts w:asciiTheme="majorBidi" w:hAnsiTheme="majorBidi" w:cstheme="majorBidi"/>
                <w:sz w:val="28"/>
                <w:szCs w:val="28"/>
              </w:rPr>
              <w:t>Standard (trimethoprim)</w:t>
            </w:r>
          </w:p>
        </w:tc>
        <w:tc>
          <w:tcPr>
            <w:tcW w:w="1080" w:type="dxa"/>
            <w:shd w:val="clear" w:color="auto" w:fill="auto"/>
            <w:vAlign w:val="center"/>
          </w:tcPr>
          <w:p w14:paraId="7C51927D" w14:textId="77777777" w:rsidR="00DF4C74" w:rsidRPr="00ED0F3C" w:rsidRDefault="00DF4C74" w:rsidP="00172593">
            <w:pPr>
              <w:jc w:val="center"/>
              <w:rPr>
                <w:rFonts w:asciiTheme="majorBidi" w:hAnsiTheme="majorBidi" w:cstheme="majorBidi"/>
                <w:sz w:val="28"/>
                <w:szCs w:val="28"/>
              </w:rPr>
            </w:pPr>
            <w:r w:rsidRPr="00ED0F3C">
              <w:rPr>
                <w:rFonts w:asciiTheme="majorBidi" w:hAnsiTheme="majorBidi" w:cstheme="majorBidi"/>
                <w:sz w:val="28"/>
                <w:szCs w:val="28"/>
              </w:rPr>
              <w:t>‒5.51</w:t>
            </w:r>
          </w:p>
        </w:tc>
        <w:tc>
          <w:tcPr>
            <w:tcW w:w="1710" w:type="dxa"/>
            <w:shd w:val="clear" w:color="auto" w:fill="auto"/>
            <w:vAlign w:val="center"/>
          </w:tcPr>
          <w:p w14:paraId="606DB2BB" w14:textId="77777777" w:rsidR="00DF4C74" w:rsidRPr="00ED0F3C" w:rsidRDefault="00DF4C74" w:rsidP="0029148B">
            <w:pPr>
              <w:rPr>
                <w:rFonts w:asciiTheme="majorBidi" w:hAnsiTheme="majorBidi" w:cstheme="majorBidi"/>
                <w:sz w:val="28"/>
                <w:szCs w:val="28"/>
              </w:rPr>
            </w:pPr>
            <w:r w:rsidRPr="00ED0F3C">
              <w:rPr>
                <w:rFonts w:asciiTheme="majorBidi" w:hAnsiTheme="majorBidi" w:cstheme="majorBidi"/>
                <w:sz w:val="28"/>
                <w:szCs w:val="28"/>
              </w:rPr>
              <w:t>Phe113, Asp232</w:t>
            </w:r>
          </w:p>
        </w:tc>
        <w:tc>
          <w:tcPr>
            <w:tcW w:w="2160" w:type="dxa"/>
            <w:shd w:val="clear" w:color="auto" w:fill="auto"/>
            <w:vAlign w:val="center"/>
          </w:tcPr>
          <w:p w14:paraId="6B6E8A5F" w14:textId="77777777" w:rsidR="00DF4C74" w:rsidRPr="00ED0F3C" w:rsidRDefault="00DF4C74" w:rsidP="0029148B">
            <w:pPr>
              <w:rPr>
                <w:rFonts w:asciiTheme="majorBidi" w:hAnsiTheme="majorBidi" w:cstheme="majorBidi"/>
                <w:sz w:val="28"/>
                <w:szCs w:val="28"/>
              </w:rPr>
            </w:pPr>
            <w:r w:rsidRPr="00ED0F3C">
              <w:rPr>
                <w:rFonts w:asciiTheme="majorBidi" w:hAnsiTheme="majorBidi" w:cstheme="majorBidi"/>
                <w:bCs/>
                <w:sz w:val="28"/>
                <w:szCs w:val="28"/>
              </w:rPr>
              <w:t>π-π stacking, and hydrogen bonding</w:t>
            </w:r>
          </w:p>
        </w:tc>
        <w:tc>
          <w:tcPr>
            <w:tcW w:w="1350" w:type="dxa"/>
            <w:shd w:val="clear" w:color="auto" w:fill="auto"/>
            <w:vAlign w:val="center"/>
          </w:tcPr>
          <w:p w14:paraId="0ABF4192" w14:textId="77777777" w:rsidR="00DF4C74" w:rsidRPr="00ED0F3C" w:rsidRDefault="00DF4C74" w:rsidP="0029148B">
            <w:pPr>
              <w:rPr>
                <w:rFonts w:asciiTheme="majorBidi" w:hAnsiTheme="majorBidi" w:cstheme="majorBidi"/>
                <w:sz w:val="28"/>
                <w:szCs w:val="28"/>
              </w:rPr>
            </w:pPr>
            <w:r w:rsidRPr="00ED0F3C">
              <w:rPr>
                <w:rFonts w:asciiTheme="majorBidi" w:hAnsiTheme="majorBidi" w:cstheme="majorBidi"/>
                <w:sz w:val="28"/>
                <w:szCs w:val="28"/>
              </w:rPr>
              <w:t>2.4-5.4 Å</w:t>
            </w:r>
          </w:p>
        </w:tc>
        <w:tc>
          <w:tcPr>
            <w:tcW w:w="1626" w:type="dxa"/>
            <w:shd w:val="clear" w:color="auto" w:fill="auto"/>
            <w:vAlign w:val="center"/>
          </w:tcPr>
          <w:p w14:paraId="6643369C" w14:textId="77777777" w:rsidR="00DF4C74" w:rsidRPr="00ED0F3C" w:rsidRDefault="00DF4C74" w:rsidP="0029148B">
            <w:pPr>
              <w:rPr>
                <w:rFonts w:asciiTheme="majorBidi" w:hAnsiTheme="majorBidi" w:cstheme="majorBidi"/>
                <w:sz w:val="28"/>
                <w:szCs w:val="28"/>
              </w:rPr>
            </w:pPr>
            <w:r w:rsidRPr="00ED0F3C">
              <w:rPr>
                <w:rFonts w:asciiTheme="majorBidi" w:hAnsiTheme="majorBidi" w:cstheme="majorBidi"/>
                <w:sz w:val="28"/>
                <w:szCs w:val="28"/>
              </w:rPr>
              <w:t>2.4-3.0 Å</w:t>
            </w:r>
          </w:p>
        </w:tc>
      </w:tr>
    </w:tbl>
    <w:p w14:paraId="0C550215" w14:textId="77777777" w:rsidR="007F10CB" w:rsidRPr="00ED0F3C" w:rsidRDefault="007F10CB" w:rsidP="00165BBB">
      <w:pPr>
        <w:keepNext/>
        <w:widowControl w:val="0"/>
        <w:spacing w:after="0" w:line="240" w:lineRule="auto"/>
        <w:ind w:firstLine="567"/>
        <w:jc w:val="both"/>
        <w:sectPr w:rsidR="007F10CB" w:rsidRPr="00ED0F3C" w:rsidSect="00660DDE">
          <w:pgSz w:w="12240" w:h="15840"/>
          <w:pgMar w:top="1440" w:right="1440" w:bottom="1440" w:left="1440" w:header="720" w:footer="720" w:gutter="0"/>
          <w:cols w:space="720"/>
          <w:docGrid w:linePitch="360"/>
        </w:sectPr>
      </w:pPr>
    </w:p>
    <w:p w14:paraId="343DA0F8" w14:textId="77777777" w:rsidR="007F10CB" w:rsidRPr="00ED0F3C" w:rsidRDefault="007F10CB" w:rsidP="003C2E42">
      <w:pPr>
        <w:keepNext/>
        <w:widowControl w:val="0"/>
        <w:spacing w:after="0" w:line="240" w:lineRule="auto"/>
        <w:jc w:val="center"/>
      </w:pPr>
      <w:r w:rsidRPr="00ED0F3C">
        <w:rPr>
          <w:rFonts w:ascii="Times New Roman" w:hAnsi="Times New Roman" w:cs="Times New Roman"/>
          <w:bCs/>
          <w:noProof/>
          <w:sz w:val="24"/>
          <w:szCs w:val="24"/>
        </w:rPr>
        <w:lastRenderedPageBreak/>
        <w:drawing>
          <wp:inline distT="0" distB="0" distL="0" distR="0" wp14:anchorId="3434CC46" wp14:editId="688D6122">
            <wp:extent cx="8191500" cy="4722341"/>
            <wp:effectExtent l="0" t="0" r="0" b="0"/>
            <wp:docPr id="2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73"/>
                    <a:stretch>
                      <a:fillRect/>
                    </a:stretch>
                  </pic:blipFill>
                  <pic:spPr>
                    <a:xfrm>
                      <a:off x="0" y="0"/>
                      <a:ext cx="8207257" cy="4731425"/>
                    </a:xfrm>
                    <a:prstGeom prst="rect">
                      <a:avLst/>
                    </a:prstGeom>
                  </pic:spPr>
                </pic:pic>
              </a:graphicData>
            </a:graphic>
          </wp:inline>
        </w:drawing>
      </w:r>
    </w:p>
    <w:p w14:paraId="3B550C8E" w14:textId="31D1A13F" w:rsidR="007F10CB" w:rsidRPr="00ED0F3C" w:rsidRDefault="007F10CB" w:rsidP="00172593">
      <w:pPr>
        <w:pStyle w:val="Caption"/>
        <w:spacing w:before="240" w:after="0"/>
        <w:ind w:firstLine="567"/>
        <w:jc w:val="center"/>
        <w:rPr>
          <w:rFonts w:asciiTheme="majorBidi" w:hAnsiTheme="majorBidi" w:cstheme="majorBidi"/>
          <w:bCs/>
          <w:i w:val="0"/>
          <w:iCs w:val="0"/>
          <w:color w:val="auto"/>
          <w:sz w:val="28"/>
          <w:szCs w:val="28"/>
        </w:rPr>
      </w:pPr>
      <w:bookmarkStart w:id="85" w:name="_Ref221200894"/>
      <w:r w:rsidRPr="00ED0F3C">
        <w:rPr>
          <w:rFonts w:asciiTheme="majorBidi" w:hAnsiTheme="majorBidi" w:cstheme="majorBidi"/>
          <w:i w:val="0"/>
          <w:iCs w:val="0"/>
          <w:color w:val="auto"/>
          <w:sz w:val="28"/>
          <w:szCs w:val="28"/>
        </w:rPr>
        <w:t xml:space="preserve">Figure </w:t>
      </w:r>
      <w:r w:rsidRPr="00ED0F3C">
        <w:rPr>
          <w:rFonts w:asciiTheme="majorBidi" w:hAnsiTheme="majorBidi" w:cstheme="majorBidi"/>
          <w:i w:val="0"/>
          <w:iCs w:val="0"/>
          <w:color w:val="auto"/>
          <w:sz w:val="28"/>
          <w:szCs w:val="28"/>
        </w:rPr>
        <w:fldChar w:fldCharType="begin"/>
      </w:r>
      <w:r w:rsidRPr="00ED0F3C">
        <w:rPr>
          <w:rFonts w:asciiTheme="majorBidi" w:hAnsiTheme="majorBidi" w:cstheme="majorBidi"/>
          <w:i w:val="0"/>
          <w:iCs w:val="0"/>
          <w:color w:val="auto"/>
          <w:sz w:val="28"/>
          <w:szCs w:val="28"/>
        </w:rPr>
        <w:instrText xml:space="preserve"> SEQ Figure \* ARABIC </w:instrText>
      </w:r>
      <w:r w:rsidRPr="00ED0F3C">
        <w:rPr>
          <w:rFonts w:asciiTheme="majorBidi" w:hAnsiTheme="majorBidi" w:cstheme="majorBidi"/>
          <w:i w:val="0"/>
          <w:iCs w:val="0"/>
          <w:color w:val="auto"/>
          <w:sz w:val="28"/>
          <w:szCs w:val="28"/>
        </w:rPr>
        <w:fldChar w:fldCharType="separate"/>
      </w:r>
      <w:r w:rsidR="002A24C6">
        <w:rPr>
          <w:rFonts w:asciiTheme="majorBidi" w:hAnsiTheme="majorBidi" w:cstheme="majorBidi"/>
          <w:i w:val="0"/>
          <w:iCs w:val="0"/>
          <w:noProof/>
          <w:color w:val="auto"/>
          <w:sz w:val="28"/>
          <w:szCs w:val="28"/>
        </w:rPr>
        <w:t>17</w:t>
      </w:r>
      <w:r w:rsidRPr="00ED0F3C">
        <w:rPr>
          <w:rFonts w:asciiTheme="majorBidi" w:hAnsiTheme="majorBidi" w:cstheme="majorBidi"/>
          <w:i w:val="0"/>
          <w:iCs w:val="0"/>
          <w:color w:val="auto"/>
          <w:sz w:val="28"/>
          <w:szCs w:val="28"/>
        </w:rPr>
        <w:fldChar w:fldCharType="end"/>
      </w:r>
      <w:bookmarkEnd w:id="85"/>
      <w:r w:rsidRPr="00ED0F3C">
        <w:rPr>
          <w:rFonts w:asciiTheme="majorBidi" w:hAnsiTheme="majorBidi" w:cstheme="majorBidi"/>
          <w:i w:val="0"/>
          <w:iCs w:val="0"/>
          <w:color w:val="auto"/>
          <w:sz w:val="28"/>
          <w:szCs w:val="28"/>
        </w:rPr>
        <w:t xml:space="preserve"> </w:t>
      </w:r>
      <w:r w:rsidRPr="00ED0F3C">
        <w:rPr>
          <w:rFonts w:asciiTheme="majorBidi" w:hAnsiTheme="majorBidi" w:cstheme="majorBidi"/>
          <w:i w:val="0"/>
          <w:iCs w:val="0"/>
          <w:sz w:val="28"/>
          <w:szCs w:val="28"/>
        </w:rPr>
        <w:t xml:space="preserve">– </w:t>
      </w:r>
      <w:r w:rsidRPr="00ED0F3C">
        <w:rPr>
          <w:rFonts w:asciiTheme="majorBidi" w:hAnsiTheme="majorBidi" w:cstheme="majorBidi"/>
          <w:bCs/>
          <w:i w:val="0"/>
          <w:iCs w:val="0"/>
          <w:color w:val="auto"/>
          <w:sz w:val="28"/>
          <w:szCs w:val="28"/>
        </w:rPr>
        <w:t xml:space="preserve">Molecular docking profiles of PTR-1 complexes with compounds </w:t>
      </w:r>
      <w:r w:rsidRPr="00ED0F3C">
        <w:rPr>
          <w:rFonts w:asciiTheme="majorBidi" w:hAnsiTheme="majorBidi" w:cstheme="majorBidi"/>
          <w:i w:val="0"/>
          <w:iCs w:val="0"/>
          <w:color w:val="auto"/>
          <w:sz w:val="28"/>
          <w:szCs w:val="28"/>
        </w:rPr>
        <w:t>15-18,</w:t>
      </w:r>
      <w:r w:rsidRPr="00ED0F3C">
        <w:rPr>
          <w:rFonts w:asciiTheme="majorBidi" w:hAnsiTheme="majorBidi" w:cstheme="majorBidi"/>
          <w:bCs/>
          <w:i w:val="0"/>
          <w:iCs w:val="0"/>
          <w:color w:val="auto"/>
          <w:sz w:val="28"/>
          <w:szCs w:val="28"/>
        </w:rPr>
        <w:t xml:space="preserve"> along with standard inhibitor (trimethoprim)</w:t>
      </w:r>
    </w:p>
    <w:p w14:paraId="48CF81D8" w14:textId="77777777" w:rsidR="007F10CB" w:rsidRPr="00ED0F3C" w:rsidRDefault="007F10CB" w:rsidP="00165BBB">
      <w:pPr>
        <w:pStyle w:val="ListParagraph"/>
        <w:widowControl w:val="0"/>
        <w:numPr>
          <w:ilvl w:val="3"/>
          <w:numId w:val="27"/>
        </w:numPr>
        <w:spacing w:after="0" w:line="240" w:lineRule="auto"/>
        <w:ind w:left="0" w:firstLine="567"/>
        <w:jc w:val="both"/>
        <w:rPr>
          <w:rFonts w:asciiTheme="majorBidi" w:hAnsiTheme="majorBidi" w:cstheme="majorBidi"/>
          <w:b/>
          <w:bCs/>
          <w:sz w:val="28"/>
          <w:szCs w:val="28"/>
        </w:rPr>
        <w:sectPr w:rsidR="007F10CB" w:rsidRPr="00ED0F3C" w:rsidSect="00660DDE">
          <w:pgSz w:w="15840" w:h="12240" w:orient="landscape"/>
          <w:pgMar w:top="1440" w:right="1440" w:bottom="1440" w:left="1440" w:header="720" w:footer="720" w:gutter="0"/>
          <w:cols w:space="720"/>
          <w:docGrid w:linePitch="360"/>
        </w:sectPr>
      </w:pPr>
    </w:p>
    <w:p w14:paraId="5BB528A3" w14:textId="551C2982" w:rsidR="007F10CB" w:rsidRPr="00ED0F3C" w:rsidRDefault="00BC79C1" w:rsidP="00165BBB">
      <w:pPr>
        <w:pStyle w:val="Heading3"/>
        <w:numPr>
          <w:ilvl w:val="3"/>
          <w:numId w:val="1"/>
        </w:numPr>
        <w:tabs>
          <w:tab w:val="left" w:pos="1170"/>
          <w:tab w:val="left" w:pos="1260"/>
          <w:tab w:val="left" w:pos="1350"/>
          <w:tab w:val="left" w:pos="1440"/>
          <w:tab w:val="left" w:pos="1620"/>
          <w:tab w:val="left" w:pos="1710"/>
          <w:tab w:val="left" w:pos="1800"/>
        </w:tabs>
        <w:spacing w:before="0" w:line="240" w:lineRule="auto"/>
        <w:ind w:left="0" w:firstLine="567"/>
      </w:pPr>
      <w:r w:rsidRPr="00ED0F3C">
        <w:lastRenderedPageBreak/>
        <w:t xml:space="preserve"> </w:t>
      </w:r>
      <w:bookmarkStart w:id="86" w:name="_Toc226291244"/>
      <w:r w:rsidR="007F10CB" w:rsidRPr="00ED0F3C">
        <w:t>Molecular dynamics simulations</w:t>
      </w:r>
      <w:bookmarkEnd w:id="86"/>
    </w:p>
    <w:p w14:paraId="4FE4E801" w14:textId="79FF80E6" w:rsidR="007F10CB" w:rsidRPr="00ED0F3C" w:rsidRDefault="007F10CB" w:rsidP="00165BBB">
      <w:pPr>
        <w:pStyle w:val="NormalWeb"/>
        <w:spacing w:before="0" w:beforeAutospacing="0" w:after="0" w:afterAutospacing="0"/>
        <w:ind w:firstLine="567"/>
        <w:jc w:val="both"/>
        <w:rPr>
          <w:rFonts w:asciiTheme="majorBidi" w:hAnsiTheme="majorBidi" w:cstheme="majorBidi"/>
          <w:sz w:val="28"/>
          <w:szCs w:val="28"/>
        </w:rPr>
      </w:pPr>
      <w:r w:rsidRPr="00ED0F3C">
        <w:rPr>
          <w:rFonts w:asciiTheme="majorBidi" w:hAnsiTheme="majorBidi" w:cstheme="majorBidi"/>
          <w:sz w:val="28"/>
          <w:szCs w:val="28"/>
        </w:rPr>
        <w:t>Molecular dynamics simulations (MD) studies were conducted in order to examine the stability of these complexes in a dynamic context, as docking studies only give a static image of the protein-ligand interaction. Throughout the simulation, the root mean square deviation (RMSD) of compound 15 profile indicated the formation of a stable protein-ligand complex with fewer fluctuations (&lt;3 Å) (</w:t>
      </w:r>
      <w:r w:rsidR="007C5D4B" w:rsidRPr="00ED0F3C">
        <w:rPr>
          <w:rFonts w:asciiTheme="majorBidi" w:hAnsiTheme="majorBidi" w:cstheme="majorBidi"/>
          <w:sz w:val="28"/>
          <w:szCs w:val="28"/>
        </w:rPr>
        <w:fldChar w:fldCharType="begin"/>
      </w:r>
      <w:r w:rsidR="007C5D4B" w:rsidRPr="00ED0F3C">
        <w:rPr>
          <w:rFonts w:asciiTheme="majorBidi" w:hAnsiTheme="majorBidi" w:cstheme="majorBidi"/>
          <w:sz w:val="28"/>
          <w:szCs w:val="28"/>
        </w:rPr>
        <w:instrText xml:space="preserve"> REF _Ref221200966 \h  \* MERGEFORMAT </w:instrText>
      </w:r>
      <w:r w:rsidR="007C5D4B" w:rsidRPr="00ED0F3C">
        <w:rPr>
          <w:rFonts w:asciiTheme="majorBidi" w:hAnsiTheme="majorBidi" w:cstheme="majorBidi"/>
          <w:sz w:val="28"/>
          <w:szCs w:val="28"/>
        </w:rPr>
      </w:r>
      <w:r w:rsidR="007C5D4B" w:rsidRPr="00ED0F3C">
        <w:rPr>
          <w:rFonts w:asciiTheme="majorBidi" w:hAnsiTheme="majorBidi" w:cstheme="majorBidi"/>
          <w:sz w:val="28"/>
          <w:szCs w:val="28"/>
        </w:rPr>
        <w:fldChar w:fldCharType="separate"/>
      </w:r>
      <w:r w:rsidR="002A24C6" w:rsidRPr="00ED0F3C">
        <w:rPr>
          <w:rFonts w:asciiTheme="majorBidi" w:hAnsiTheme="majorBidi" w:cstheme="majorBidi"/>
          <w:sz w:val="28"/>
          <w:szCs w:val="28"/>
        </w:rPr>
        <w:t xml:space="preserve">Figure </w:t>
      </w:r>
      <w:r w:rsidR="002A24C6" w:rsidRPr="002A24C6">
        <w:rPr>
          <w:rFonts w:asciiTheme="majorBidi" w:hAnsiTheme="majorBidi" w:cstheme="majorBidi"/>
          <w:noProof/>
          <w:sz w:val="28"/>
          <w:szCs w:val="28"/>
        </w:rPr>
        <w:t>18</w:t>
      </w:r>
      <w:r w:rsidR="007C5D4B" w:rsidRPr="00ED0F3C">
        <w:rPr>
          <w:rFonts w:asciiTheme="majorBidi" w:hAnsiTheme="majorBidi" w:cstheme="majorBidi"/>
          <w:sz w:val="28"/>
          <w:szCs w:val="28"/>
        </w:rPr>
        <w:fldChar w:fldCharType="end"/>
      </w:r>
      <w:r w:rsidRPr="00ED0F3C">
        <w:rPr>
          <w:rFonts w:asciiTheme="majorBidi" w:hAnsiTheme="majorBidi" w:cstheme="majorBidi"/>
          <w:sz w:val="28"/>
          <w:szCs w:val="28"/>
        </w:rPr>
        <w:t>). A key interaction between compound 15, and the Lys244 residue is shown by the ligand-protein contact diagram through hydrogen bonding and water bridge</w:t>
      </w:r>
      <w:r w:rsidR="00247F14" w:rsidRPr="00ED0F3C">
        <w:rPr>
          <w:rFonts w:asciiTheme="majorBidi" w:hAnsiTheme="majorBidi" w:cstheme="majorBidi"/>
          <w:sz w:val="28"/>
          <w:szCs w:val="28"/>
        </w:rPr>
        <w:t xml:space="preserve"> formation</w:t>
      </w:r>
      <w:r w:rsidRPr="00ED0F3C">
        <w:rPr>
          <w:rFonts w:asciiTheme="majorBidi" w:hAnsiTheme="majorBidi" w:cstheme="majorBidi"/>
          <w:sz w:val="28"/>
          <w:szCs w:val="28"/>
        </w:rPr>
        <w:t>, whereas Phe113 of the binding pocket displayed hydrophobic interactions (</w:t>
      </w:r>
      <w:r w:rsidR="007C5D4B" w:rsidRPr="00ED0F3C">
        <w:rPr>
          <w:rFonts w:asciiTheme="majorBidi" w:hAnsiTheme="majorBidi" w:cstheme="majorBidi"/>
          <w:sz w:val="28"/>
          <w:szCs w:val="28"/>
        </w:rPr>
        <w:fldChar w:fldCharType="begin"/>
      </w:r>
      <w:r w:rsidR="007C5D4B" w:rsidRPr="00ED0F3C">
        <w:rPr>
          <w:rFonts w:asciiTheme="majorBidi" w:hAnsiTheme="majorBidi" w:cstheme="majorBidi"/>
          <w:sz w:val="28"/>
          <w:szCs w:val="28"/>
        </w:rPr>
        <w:instrText xml:space="preserve"> REF _Ref221201030 \h  \* MERGEFORMAT </w:instrText>
      </w:r>
      <w:r w:rsidR="007C5D4B" w:rsidRPr="00ED0F3C">
        <w:rPr>
          <w:rFonts w:asciiTheme="majorBidi" w:hAnsiTheme="majorBidi" w:cstheme="majorBidi"/>
          <w:sz w:val="28"/>
          <w:szCs w:val="28"/>
        </w:rPr>
      </w:r>
      <w:r w:rsidR="007C5D4B" w:rsidRPr="00ED0F3C">
        <w:rPr>
          <w:rFonts w:asciiTheme="majorBidi" w:hAnsiTheme="majorBidi" w:cstheme="majorBidi"/>
          <w:sz w:val="28"/>
          <w:szCs w:val="28"/>
        </w:rPr>
        <w:fldChar w:fldCharType="separate"/>
      </w:r>
      <w:r w:rsidR="002A24C6" w:rsidRPr="00ED0F3C">
        <w:rPr>
          <w:rFonts w:asciiTheme="majorBidi" w:hAnsiTheme="majorBidi" w:cstheme="majorBidi"/>
          <w:sz w:val="28"/>
          <w:szCs w:val="28"/>
        </w:rPr>
        <w:t xml:space="preserve">Figure </w:t>
      </w:r>
      <w:r w:rsidR="002A24C6" w:rsidRPr="002A24C6">
        <w:rPr>
          <w:rFonts w:asciiTheme="majorBidi" w:hAnsiTheme="majorBidi" w:cstheme="majorBidi"/>
          <w:noProof/>
          <w:sz w:val="28"/>
          <w:szCs w:val="28"/>
        </w:rPr>
        <w:t>19</w:t>
      </w:r>
      <w:r w:rsidR="007C5D4B" w:rsidRPr="00ED0F3C">
        <w:rPr>
          <w:rFonts w:asciiTheme="majorBidi" w:hAnsiTheme="majorBidi" w:cstheme="majorBidi"/>
          <w:sz w:val="28"/>
          <w:szCs w:val="28"/>
        </w:rPr>
        <w:fldChar w:fldCharType="end"/>
      </w:r>
      <w:r w:rsidRPr="00ED0F3C">
        <w:rPr>
          <w:rFonts w:asciiTheme="majorBidi" w:hAnsiTheme="majorBidi" w:cstheme="majorBidi"/>
          <w:sz w:val="28"/>
          <w:szCs w:val="28"/>
        </w:rPr>
        <w:t>).</w:t>
      </w:r>
    </w:p>
    <w:p w14:paraId="1BA552B2" w14:textId="0803BC03" w:rsidR="007F10CB" w:rsidRPr="00ED0F3C" w:rsidRDefault="007F10CB" w:rsidP="00165BBB">
      <w:pPr>
        <w:spacing w:after="0" w:line="240" w:lineRule="auto"/>
        <w:ind w:firstLine="567"/>
        <w:jc w:val="both"/>
        <w:rPr>
          <w:rFonts w:asciiTheme="majorBidi" w:hAnsiTheme="majorBidi" w:cstheme="majorBidi"/>
          <w:sz w:val="28"/>
          <w:szCs w:val="28"/>
        </w:rPr>
      </w:pPr>
      <w:r w:rsidRPr="00ED0F3C">
        <w:rPr>
          <w:rFonts w:asciiTheme="majorBidi" w:hAnsiTheme="majorBidi" w:cstheme="majorBidi"/>
          <w:sz w:val="28"/>
          <w:szCs w:val="28"/>
        </w:rPr>
        <w:t>Similarly, during the 100 ns simulation period, interaction of compound 15 with Tyr191, and Phe113 remained persistent for 37% and 74%, respectively. Likewise, the binding site's Tyr194, and Ser111 exhibited 53% and 63% of the total interactions with compound 15</w:t>
      </w:r>
      <w:r w:rsidRPr="00ED0F3C">
        <w:rPr>
          <w:rFonts w:asciiTheme="majorBidi" w:hAnsiTheme="majorBidi" w:cstheme="majorBidi"/>
          <w:b/>
          <w:bCs/>
          <w:sz w:val="28"/>
          <w:szCs w:val="28"/>
        </w:rPr>
        <w:t>,</w:t>
      </w:r>
      <w:r w:rsidRPr="00ED0F3C">
        <w:rPr>
          <w:rFonts w:asciiTheme="majorBidi" w:hAnsiTheme="majorBidi" w:cstheme="majorBidi"/>
          <w:sz w:val="28"/>
          <w:szCs w:val="28"/>
        </w:rPr>
        <w:t xml:space="preserve"> respectively. In contrast, compound 16 displayed increased RMSD between 25–35 ns, which was thereafter stabilized, as shown in</w:t>
      </w:r>
      <w:r w:rsidR="007C5D4B" w:rsidRPr="00ED0F3C">
        <w:rPr>
          <w:rFonts w:asciiTheme="majorBidi" w:hAnsiTheme="majorBidi" w:cstheme="majorBidi"/>
          <w:sz w:val="28"/>
          <w:szCs w:val="28"/>
        </w:rPr>
        <w:t xml:space="preserve"> </w:t>
      </w:r>
      <w:r w:rsidR="007C5D4B" w:rsidRPr="00ED0F3C">
        <w:rPr>
          <w:rFonts w:asciiTheme="majorBidi" w:hAnsiTheme="majorBidi" w:cstheme="majorBidi"/>
          <w:sz w:val="28"/>
          <w:szCs w:val="28"/>
        </w:rPr>
        <w:fldChar w:fldCharType="begin"/>
      </w:r>
      <w:r w:rsidR="007C5D4B" w:rsidRPr="00ED0F3C">
        <w:rPr>
          <w:rFonts w:asciiTheme="majorBidi" w:hAnsiTheme="majorBidi" w:cstheme="majorBidi"/>
          <w:sz w:val="28"/>
          <w:szCs w:val="28"/>
        </w:rPr>
        <w:instrText xml:space="preserve"> REF _Ref221200966 \h  \* MERGEFORMAT </w:instrText>
      </w:r>
      <w:r w:rsidR="007C5D4B" w:rsidRPr="00ED0F3C">
        <w:rPr>
          <w:rFonts w:asciiTheme="majorBidi" w:hAnsiTheme="majorBidi" w:cstheme="majorBidi"/>
          <w:sz w:val="28"/>
          <w:szCs w:val="28"/>
        </w:rPr>
      </w:r>
      <w:r w:rsidR="007C5D4B" w:rsidRPr="00ED0F3C">
        <w:rPr>
          <w:rFonts w:asciiTheme="majorBidi" w:hAnsiTheme="majorBidi" w:cstheme="majorBidi"/>
          <w:sz w:val="28"/>
          <w:szCs w:val="28"/>
        </w:rPr>
        <w:fldChar w:fldCharType="separate"/>
      </w:r>
      <w:r w:rsidR="002A24C6" w:rsidRPr="00ED0F3C">
        <w:rPr>
          <w:rFonts w:asciiTheme="majorBidi" w:hAnsiTheme="majorBidi" w:cstheme="majorBidi"/>
          <w:sz w:val="28"/>
          <w:szCs w:val="28"/>
        </w:rPr>
        <w:t xml:space="preserve">Figure </w:t>
      </w:r>
      <w:r w:rsidR="002A24C6" w:rsidRPr="002A24C6">
        <w:rPr>
          <w:rFonts w:asciiTheme="majorBidi" w:hAnsiTheme="majorBidi" w:cstheme="majorBidi"/>
          <w:noProof/>
          <w:sz w:val="28"/>
          <w:szCs w:val="28"/>
        </w:rPr>
        <w:t>18</w:t>
      </w:r>
      <w:r w:rsidR="007C5D4B" w:rsidRPr="00ED0F3C">
        <w:rPr>
          <w:rFonts w:asciiTheme="majorBidi" w:hAnsiTheme="majorBidi" w:cstheme="majorBidi"/>
          <w:sz w:val="28"/>
          <w:szCs w:val="28"/>
        </w:rPr>
        <w:fldChar w:fldCharType="end"/>
      </w:r>
      <w:r w:rsidRPr="00ED0F3C">
        <w:rPr>
          <w:rFonts w:asciiTheme="majorBidi" w:hAnsiTheme="majorBidi" w:cstheme="majorBidi"/>
          <w:sz w:val="28"/>
          <w:szCs w:val="28"/>
        </w:rPr>
        <w:t xml:space="preserve">. According to the simulation profile, a stable hydrophobic interaction between the ligand, and the key active-site residue Phe113 was formed. </w:t>
      </w:r>
      <w:r w:rsidRPr="00ED0F3C">
        <w:rPr>
          <w:rFonts w:ascii="Times New Roman" w:eastAsia="Times New Roman" w:hAnsi="Times New Roman" w:cs="Times New Roman"/>
          <w:sz w:val="28"/>
          <w:szCs w:val="28"/>
        </w:rPr>
        <w:t>Ligand-protein contacts study showed that Phe113, and Tyr194 were responsible for 63% and 30% of interactions with compound 16, respectively</w:t>
      </w:r>
      <w:r w:rsidRPr="00ED0F3C">
        <w:rPr>
          <w:rFonts w:asciiTheme="majorBidi" w:hAnsiTheme="majorBidi" w:cstheme="majorBidi"/>
          <w:sz w:val="28"/>
          <w:szCs w:val="28"/>
        </w:rPr>
        <w:t xml:space="preserve"> (</w:t>
      </w:r>
      <w:r w:rsidR="007C5D4B" w:rsidRPr="00ED0F3C">
        <w:rPr>
          <w:rFonts w:asciiTheme="majorBidi" w:hAnsiTheme="majorBidi" w:cstheme="majorBidi"/>
          <w:sz w:val="28"/>
          <w:szCs w:val="28"/>
        </w:rPr>
        <w:fldChar w:fldCharType="begin"/>
      </w:r>
      <w:r w:rsidR="007C5D4B" w:rsidRPr="00ED0F3C">
        <w:rPr>
          <w:rFonts w:asciiTheme="majorBidi" w:hAnsiTheme="majorBidi" w:cstheme="majorBidi"/>
          <w:sz w:val="28"/>
          <w:szCs w:val="28"/>
        </w:rPr>
        <w:instrText xml:space="preserve"> REF _Ref221201030 \h  \* MERGEFORMAT </w:instrText>
      </w:r>
      <w:r w:rsidR="007C5D4B" w:rsidRPr="00ED0F3C">
        <w:rPr>
          <w:rFonts w:asciiTheme="majorBidi" w:hAnsiTheme="majorBidi" w:cstheme="majorBidi"/>
          <w:sz w:val="28"/>
          <w:szCs w:val="28"/>
        </w:rPr>
      </w:r>
      <w:r w:rsidR="007C5D4B" w:rsidRPr="00ED0F3C">
        <w:rPr>
          <w:rFonts w:asciiTheme="majorBidi" w:hAnsiTheme="majorBidi" w:cstheme="majorBidi"/>
          <w:sz w:val="28"/>
          <w:szCs w:val="28"/>
        </w:rPr>
        <w:fldChar w:fldCharType="separate"/>
      </w:r>
      <w:r w:rsidR="002A24C6" w:rsidRPr="00ED0F3C">
        <w:rPr>
          <w:rFonts w:asciiTheme="majorBidi" w:hAnsiTheme="majorBidi" w:cstheme="majorBidi"/>
          <w:sz w:val="28"/>
          <w:szCs w:val="28"/>
        </w:rPr>
        <w:t xml:space="preserve">Figure </w:t>
      </w:r>
      <w:r w:rsidR="002A24C6" w:rsidRPr="002A24C6">
        <w:rPr>
          <w:rFonts w:asciiTheme="majorBidi" w:hAnsiTheme="majorBidi" w:cstheme="majorBidi"/>
          <w:noProof/>
          <w:sz w:val="28"/>
          <w:szCs w:val="28"/>
        </w:rPr>
        <w:t>19</w:t>
      </w:r>
      <w:r w:rsidR="007C5D4B" w:rsidRPr="00ED0F3C">
        <w:rPr>
          <w:rFonts w:asciiTheme="majorBidi" w:hAnsiTheme="majorBidi" w:cstheme="majorBidi"/>
          <w:sz w:val="28"/>
          <w:szCs w:val="28"/>
        </w:rPr>
        <w:fldChar w:fldCharType="end"/>
      </w:r>
      <w:r w:rsidRPr="00ED0F3C">
        <w:rPr>
          <w:rFonts w:asciiTheme="majorBidi" w:hAnsiTheme="majorBidi" w:cstheme="majorBidi"/>
          <w:sz w:val="28"/>
          <w:szCs w:val="28"/>
        </w:rPr>
        <w:t>).</w:t>
      </w:r>
    </w:p>
    <w:p w14:paraId="30623275" w14:textId="28B30CC1" w:rsidR="007F10CB" w:rsidRPr="00ED0F3C" w:rsidRDefault="007F10CB">
      <w:pPr>
        <w:pStyle w:val="NormalWeb"/>
        <w:spacing w:before="0" w:beforeAutospacing="0" w:after="0" w:afterAutospacing="0"/>
        <w:ind w:firstLine="567"/>
        <w:jc w:val="both"/>
        <w:rPr>
          <w:sz w:val="28"/>
          <w:szCs w:val="28"/>
        </w:rPr>
      </w:pPr>
      <w:r w:rsidRPr="00ED0F3C">
        <w:rPr>
          <w:sz w:val="28"/>
          <w:szCs w:val="28"/>
        </w:rPr>
        <w:t>The ligand interaction diagram showed hydrophobic interactions between compound 18,</w:t>
      </w:r>
      <w:r w:rsidRPr="00ED0F3C">
        <w:rPr>
          <w:b/>
          <w:bCs/>
          <w:sz w:val="28"/>
          <w:szCs w:val="28"/>
        </w:rPr>
        <w:t xml:space="preserve"> </w:t>
      </w:r>
      <w:r w:rsidRPr="00ED0F3C">
        <w:rPr>
          <w:sz w:val="28"/>
          <w:szCs w:val="28"/>
        </w:rPr>
        <w:t xml:space="preserve">and Phe113 at the enzyme's binding site. Tyr191, and Lys244 formed strong </w:t>
      </w:r>
      <w:r w:rsidR="00247F14" w:rsidRPr="00ED0F3C">
        <w:rPr>
          <w:sz w:val="28"/>
          <w:szCs w:val="28"/>
        </w:rPr>
        <w:t xml:space="preserve">interactions via </w:t>
      </w:r>
      <w:r w:rsidRPr="00ED0F3C">
        <w:rPr>
          <w:sz w:val="28"/>
          <w:szCs w:val="28"/>
        </w:rPr>
        <w:t>hydrogen bonding and water bridge</w:t>
      </w:r>
      <w:r w:rsidR="00247F14" w:rsidRPr="00ED0F3C">
        <w:rPr>
          <w:sz w:val="28"/>
          <w:szCs w:val="28"/>
        </w:rPr>
        <w:t>s</w:t>
      </w:r>
      <w:r w:rsidRPr="00ED0F3C">
        <w:rPr>
          <w:sz w:val="28"/>
          <w:szCs w:val="28"/>
        </w:rPr>
        <w:t xml:space="preserve"> (</w:t>
      </w:r>
      <w:r w:rsidR="007C5D4B" w:rsidRPr="00ED0F3C">
        <w:rPr>
          <w:sz w:val="28"/>
          <w:szCs w:val="28"/>
        </w:rPr>
        <w:fldChar w:fldCharType="begin"/>
      </w:r>
      <w:r w:rsidR="007C5D4B" w:rsidRPr="00ED0F3C">
        <w:rPr>
          <w:sz w:val="28"/>
          <w:szCs w:val="28"/>
        </w:rPr>
        <w:instrText xml:space="preserve"> REF _Ref221201030 \h  \* MERGEFORMAT </w:instrText>
      </w:r>
      <w:r w:rsidR="007C5D4B" w:rsidRPr="00ED0F3C">
        <w:rPr>
          <w:sz w:val="28"/>
          <w:szCs w:val="28"/>
        </w:rPr>
      </w:r>
      <w:r w:rsidR="007C5D4B" w:rsidRPr="00ED0F3C">
        <w:rPr>
          <w:sz w:val="28"/>
          <w:szCs w:val="28"/>
        </w:rPr>
        <w:fldChar w:fldCharType="separate"/>
      </w:r>
      <w:r w:rsidR="002A24C6" w:rsidRPr="00ED0F3C">
        <w:rPr>
          <w:rFonts w:asciiTheme="majorBidi" w:hAnsiTheme="majorBidi" w:cstheme="majorBidi"/>
          <w:sz w:val="28"/>
          <w:szCs w:val="28"/>
        </w:rPr>
        <w:t xml:space="preserve">Figure </w:t>
      </w:r>
      <w:r w:rsidR="002A24C6" w:rsidRPr="002A24C6">
        <w:rPr>
          <w:rFonts w:asciiTheme="majorBidi" w:hAnsiTheme="majorBidi" w:cstheme="majorBidi"/>
          <w:noProof/>
          <w:sz w:val="28"/>
          <w:szCs w:val="28"/>
        </w:rPr>
        <w:t>19</w:t>
      </w:r>
      <w:r w:rsidR="007C5D4B" w:rsidRPr="00ED0F3C">
        <w:rPr>
          <w:sz w:val="28"/>
          <w:szCs w:val="28"/>
        </w:rPr>
        <w:fldChar w:fldCharType="end"/>
      </w:r>
      <w:r w:rsidRPr="00ED0F3C">
        <w:rPr>
          <w:sz w:val="28"/>
          <w:szCs w:val="28"/>
        </w:rPr>
        <w:t>). Phe113 sustained contacts for only 31% of the simulated duration, indicating that compound 18 may exhibit weaker binding stability within the active site.</w:t>
      </w:r>
    </w:p>
    <w:p w14:paraId="42368A65" w14:textId="6ED05489" w:rsidR="007F10CB" w:rsidRPr="00ED0F3C" w:rsidRDefault="007F10CB">
      <w:pPr>
        <w:pStyle w:val="NormalWeb"/>
        <w:spacing w:before="0" w:beforeAutospacing="0" w:after="0" w:afterAutospacing="0"/>
        <w:ind w:firstLine="567"/>
        <w:jc w:val="both"/>
        <w:rPr>
          <w:sz w:val="28"/>
          <w:szCs w:val="28"/>
        </w:rPr>
      </w:pPr>
      <w:r w:rsidRPr="00ED0F3C">
        <w:rPr>
          <w:sz w:val="28"/>
          <w:szCs w:val="28"/>
        </w:rPr>
        <w:t>Trimethoprim, a typical inhibitor, induced noticeable backbone fluctuations during the initial 40 ns of simulation. The RMSD of the protein backbone stabilized after approximately 42 ns, and the complex remained stable throughout the trajectory. The ligand-protein complex has various interactions, including hydrophobic interactions, and hydrogen bonding between Phe113, and Tyr194 (</w:t>
      </w:r>
      <w:r w:rsidR="007C5D4B" w:rsidRPr="00ED0F3C">
        <w:rPr>
          <w:sz w:val="28"/>
          <w:szCs w:val="28"/>
        </w:rPr>
        <w:fldChar w:fldCharType="begin"/>
      </w:r>
      <w:r w:rsidR="007C5D4B" w:rsidRPr="00ED0F3C">
        <w:rPr>
          <w:sz w:val="28"/>
          <w:szCs w:val="28"/>
        </w:rPr>
        <w:instrText xml:space="preserve"> REF _Ref221201030 \h  \* MERGEFORMAT </w:instrText>
      </w:r>
      <w:r w:rsidR="007C5D4B" w:rsidRPr="00ED0F3C">
        <w:rPr>
          <w:sz w:val="28"/>
          <w:szCs w:val="28"/>
        </w:rPr>
      </w:r>
      <w:r w:rsidR="007C5D4B" w:rsidRPr="00ED0F3C">
        <w:rPr>
          <w:sz w:val="28"/>
          <w:szCs w:val="28"/>
        </w:rPr>
        <w:fldChar w:fldCharType="separate"/>
      </w:r>
      <w:r w:rsidR="002A24C6" w:rsidRPr="00ED0F3C">
        <w:rPr>
          <w:rFonts w:asciiTheme="majorBidi" w:hAnsiTheme="majorBidi" w:cstheme="majorBidi"/>
          <w:sz w:val="28"/>
          <w:szCs w:val="28"/>
        </w:rPr>
        <w:t xml:space="preserve">Figure </w:t>
      </w:r>
      <w:r w:rsidR="002A24C6" w:rsidRPr="002A24C6">
        <w:rPr>
          <w:rFonts w:asciiTheme="majorBidi" w:hAnsiTheme="majorBidi" w:cstheme="majorBidi"/>
          <w:noProof/>
          <w:sz w:val="28"/>
          <w:szCs w:val="28"/>
        </w:rPr>
        <w:t>19</w:t>
      </w:r>
      <w:r w:rsidR="007C5D4B" w:rsidRPr="00ED0F3C">
        <w:rPr>
          <w:sz w:val="28"/>
          <w:szCs w:val="28"/>
        </w:rPr>
        <w:fldChar w:fldCharType="end"/>
      </w:r>
      <w:r w:rsidRPr="00ED0F3C">
        <w:rPr>
          <w:sz w:val="28"/>
          <w:szCs w:val="28"/>
        </w:rPr>
        <w:t xml:space="preserve">). The ligand-protein contact analysis </w:t>
      </w:r>
      <w:r w:rsidR="00247F14" w:rsidRPr="00ED0F3C">
        <w:rPr>
          <w:sz w:val="28"/>
          <w:szCs w:val="28"/>
        </w:rPr>
        <w:t>revealed</w:t>
      </w:r>
      <w:r w:rsidRPr="00ED0F3C">
        <w:rPr>
          <w:sz w:val="28"/>
          <w:szCs w:val="28"/>
        </w:rPr>
        <w:t xml:space="preserve"> hydrogen binding</w:t>
      </w:r>
      <w:r w:rsidR="00247F14" w:rsidRPr="00ED0F3C">
        <w:rPr>
          <w:sz w:val="28"/>
          <w:szCs w:val="28"/>
        </w:rPr>
        <w:t xml:space="preserve"> with</w:t>
      </w:r>
      <w:r w:rsidRPr="00ED0F3C">
        <w:rPr>
          <w:sz w:val="28"/>
          <w:szCs w:val="28"/>
        </w:rPr>
        <w:t xml:space="preserve"> Ty</w:t>
      </w:r>
      <w:r w:rsidR="00247F14" w:rsidRPr="00ED0F3C">
        <w:rPr>
          <w:sz w:val="28"/>
          <w:szCs w:val="28"/>
        </w:rPr>
        <w:t>r</w:t>
      </w:r>
      <w:r w:rsidRPr="00ED0F3C">
        <w:rPr>
          <w:sz w:val="28"/>
          <w:szCs w:val="28"/>
        </w:rPr>
        <w:t xml:space="preserve">194, hydrophobic interactions </w:t>
      </w:r>
      <w:r w:rsidR="00457901" w:rsidRPr="00ED0F3C">
        <w:rPr>
          <w:sz w:val="28"/>
          <w:szCs w:val="28"/>
        </w:rPr>
        <w:t xml:space="preserve">with </w:t>
      </w:r>
      <w:r w:rsidRPr="00ED0F3C">
        <w:rPr>
          <w:sz w:val="28"/>
          <w:szCs w:val="28"/>
        </w:rPr>
        <w:t xml:space="preserve">Phe113 and π-cation interactions </w:t>
      </w:r>
      <w:r w:rsidR="00457901" w:rsidRPr="00ED0F3C">
        <w:rPr>
          <w:sz w:val="28"/>
          <w:szCs w:val="28"/>
        </w:rPr>
        <w:t xml:space="preserve">with </w:t>
      </w:r>
      <w:r w:rsidRPr="00ED0F3C">
        <w:rPr>
          <w:sz w:val="28"/>
          <w:szCs w:val="28"/>
        </w:rPr>
        <w:t>Arg17.</w:t>
      </w:r>
    </w:p>
    <w:p w14:paraId="41682101" w14:textId="77777777" w:rsidR="007F10CB" w:rsidRPr="00ED0F3C" w:rsidRDefault="007F10CB" w:rsidP="00165BBB">
      <w:pPr>
        <w:widowControl w:val="0"/>
        <w:spacing w:after="0" w:line="240" w:lineRule="auto"/>
        <w:ind w:firstLine="567"/>
        <w:jc w:val="center"/>
        <w:rPr>
          <w:rFonts w:asciiTheme="majorBidi" w:hAnsiTheme="majorBidi" w:cstheme="majorBidi"/>
          <w:sz w:val="28"/>
          <w:szCs w:val="28"/>
        </w:rPr>
      </w:pPr>
    </w:p>
    <w:p w14:paraId="52C6F4CF" w14:textId="77777777" w:rsidR="007F10CB" w:rsidRPr="00ED0F3C" w:rsidRDefault="007F10CB" w:rsidP="00165BBB">
      <w:pPr>
        <w:keepNext/>
        <w:widowControl w:val="0"/>
        <w:spacing w:after="0" w:line="240" w:lineRule="auto"/>
        <w:ind w:firstLine="567"/>
        <w:jc w:val="center"/>
        <w:sectPr w:rsidR="007F10CB" w:rsidRPr="00ED0F3C" w:rsidSect="00660DDE">
          <w:pgSz w:w="12240" w:h="15840"/>
          <w:pgMar w:top="1440" w:right="1440" w:bottom="1440" w:left="1440" w:header="720" w:footer="720" w:gutter="0"/>
          <w:cols w:space="720"/>
          <w:docGrid w:linePitch="360"/>
        </w:sectPr>
      </w:pPr>
    </w:p>
    <w:p w14:paraId="35AA940C" w14:textId="77777777" w:rsidR="007F10CB" w:rsidRPr="00ED0F3C" w:rsidRDefault="007F10CB" w:rsidP="00165BBB">
      <w:pPr>
        <w:pStyle w:val="Caption"/>
        <w:spacing w:after="0"/>
        <w:ind w:firstLine="567"/>
        <w:jc w:val="center"/>
        <w:rPr>
          <w:rFonts w:asciiTheme="majorBidi" w:hAnsiTheme="majorBidi" w:cstheme="majorBidi"/>
          <w:i w:val="0"/>
          <w:iCs w:val="0"/>
          <w:color w:val="auto"/>
          <w:sz w:val="28"/>
          <w:szCs w:val="28"/>
        </w:rPr>
      </w:pPr>
      <w:r w:rsidRPr="00ED0F3C">
        <w:rPr>
          <w:rFonts w:asciiTheme="majorBidi" w:hAnsiTheme="majorBidi" w:cstheme="majorBidi"/>
          <w:i w:val="0"/>
          <w:iCs w:val="0"/>
          <w:noProof/>
          <w:color w:val="auto"/>
          <w:sz w:val="28"/>
          <w:szCs w:val="28"/>
        </w:rPr>
        <w:lastRenderedPageBreak/>
        <w:drawing>
          <wp:inline distT="0" distB="0" distL="0" distR="0" wp14:anchorId="12D44F0A" wp14:editId="1E4E3D27">
            <wp:extent cx="7806372" cy="4798337"/>
            <wp:effectExtent l="0" t="0" r="4445"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74" cstate="print">
                      <a:extLst>
                        <a:ext uri="{28A0092B-C50C-407E-A947-70E740481C1C}">
                          <a14:useLocalDpi xmlns:a14="http://schemas.microsoft.com/office/drawing/2010/main" val="0"/>
                        </a:ext>
                      </a:extLst>
                    </a:blip>
                    <a:stretch>
                      <a:fillRect/>
                    </a:stretch>
                  </pic:blipFill>
                  <pic:spPr bwMode="auto">
                    <a:xfrm>
                      <a:off x="0" y="0"/>
                      <a:ext cx="7848475" cy="4824216"/>
                    </a:xfrm>
                    <a:prstGeom prst="rect">
                      <a:avLst/>
                    </a:prstGeom>
                    <a:noFill/>
                    <a:ln>
                      <a:noFill/>
                    </a:ln>
                  </pic:spPr>
                </pic:pic>
              </a:graphicData>
            </a:graphic>
          </wp:inline>
        </w:drawing>
      </w:r>
    </w:p>
    <w:p w14:paraId="6BFE6AF2" w14:textId="6ED3C2B6" w:rsidR="007F10CB" w:rsidRPr="00ED0F3C" w:rsidRDefault="007F10CB" w:rsidP="00165BBB">
      <w:pPr>
        <w:pStyle w:val="Caption"/>
        <w:spacing w:after="0"/>
        <w:ind w:firstLine="567"/>
        <w:jc w:val="center"/>
      </w:pPr>
      <w:bookmarkStart w:id="87" w:name="_Ref221200966"/>
      <w:r w:rsidRPr="00ED0F3C">
        <w:rPr>
          <w:rFonts w:asciiTheme="majorBidi" w:hAnsiTheme="majorBidi" w:cstheme="majorBidi"/>
          <w:i w:val="0"/>
          <w:iCs w:val="0"/>
          <w:color w:val="auto"/>
          <w:sz w:val="28"/>
          <w:szCs w:val="28"/>
        </w:rPr>
        <w:t xml:space="preserve">Figure </w:t>
      </w:r>
      <w:r w:rsidRPr="00ED0F3C">
        <w:rPr>
          <w:rFonts w:asciiTheme="majorBidi" w:hAnsiTheme="majorBidi" w:cstheme="majorBidi"/>
          <w:i w:val="0"/>
          <w:iCs w:val="0"/>
          <w:color w:val="auto"/>
          <w:sz w:val="28"/>
          <w:szCs w:val="28"/>
        </w:rPr>
        <w:fldChar w:fldCharType="begin"/>
      </w:r>
      <w:r w:rsidRPr="00ED0F3C">
        <w:rPr>
          <w:rFonts w:asciiTheme="majorBidi" w:hAnsiTheme="majorBidi" w:cstheme="majorBidi"/>
          <w:i w:val="0"/>
          <w:iCs w:val="0"/>
          <w:color w:val="auto"/>
          <w:sz w:val="28"/>
          <w:szCs w:val="28"/>
        </w:rPr>
        <w:instrText xml:space="preserve"> SEQ Figure \* ARABIC </w:instrText>
      </w:r>
      <w:r w:rsidRPr="00ED0F3C">
        <w:rPr>
          <w:rFonts w:asciiTheme="majorBidi" w:hAnsiTheme="majorBidi" w:cstheme="majorBidi"/>
          <w:i w:val="0"/>
          <w:iCs w:val="0"/>
          <w:color w:val="auto"/>
          <w:sz w:val="28"/>
          <w:szCs w:val="28"/>
        </w:rPr>
        <w:fldChar w:fldCharType="separate"/>
      </w:r>
      <w:r w:rsidR="002A24C6">
        <w:rPr>
          <w:rFonts w:asciiTheme="majorBidi" w:hAnsiTheme="majorBidi" w:cstheme="majorBidi"/>
          <w:i w:val="0"/>
          <w:iCs w:val="0"/>
          <w:noProof/>
          <w:color w:val="auto"/>
          <w:sz w:val="28"/>
          <w:szCs w:val="28"/>
        </w:rPr>
        <w:t>18</w:t>
      </w:r>
      <w:r w:rsidRPr="00ED0F3C">
        <w:rPr>
          <w:rFonts w:asciiTheme="majorBidi" w:hAnsiTheme="majorBidi" w:cstheme="majorBidi"/>
          <w:i w:val="0"/>
          <w:iCs w:val="0"/>
          <w:color w:val="auto"/>
          <w:sz w:val="28"/>
          <w:szCs w:val="28"/>
        </w:rPr>
        <w:fldChar w:fldCharType="end"/>
      </w:r>
      <w:bookmarkEnd w:id="87"/>
      <w:r w:rsidRPr="00ED0F3C">
        <w:rPr>
          <w:rFonts w:asciiTheme="majorBidi" w:hAnsiTheme="majorBidi" w:cstheme="majorBidi"/>
          <w:i w:val="0"/>
          <w:iCs w:val="0"/>
          <w:color w:val="auto"/>
          <w:sz w:val="28"/>
          <w:szCs w:val="28"/>
        </w:rPr>
        <w:t xml:space="preserve"> </w:t>
      </w:r>
      <w:r w:rsidRPr="00ED0F3C">
        <w:rPr>
          <w:rFonts w:asciiTheme="majorBidi" w:hAnsiTheme="majorBidi" w:cstheme="majorBidi"/>
          <w:i w:val="0"/>
          <w:iCs w:val="0"/>
          <w:sz w:val="28"/>
          <w:szCs w:val="28"/>
        </w:rPr>
        <w:t xml:space="preserve">– </w:t>
      </w:r>
      <w:r w:rsidRPr="00ED0F3C">
        <w:t xml:space="preserve"> </w:t>
      </w:r>
      <w:r w:rsidRPr="00ED0F3C">
        <w:rPr>
          <w:rFonts w:asciiTheme="majorBidi" w:hAnsiTheme="majorBidi" w:cstheme="majorBidi"/>
          <w:i w:val="0"/>
          <w:iCs w:val="0"/>
          <w:color w:val="auto"/>
          <w:sz w:val="28"/>
          <w:szCs w:val="28"/>
        </w:rPr>
        <w:t xml:space="preserve">Root mean square deviation (RMSD) analysis of the protein–ligand complexes during </w:t>
      </w:r>
      <w:r w:rsidRPr="00ED0F3C">
        <w:rPr>
          <w:rStyle w:val="Strong"/>
          <w:rFonts w:asciiTheme="majorBidi" w:hAnsiTheme="majorBidi" w:cstheme="majorBidi"/>
          <w:b w:val="0"/>
          <w:bCs w:val="0"/>
          <w:i w:val="0"/>
          <w:iCs w:val="0"/>
          <w:color w:val="auto"/>
          <w:sz w:val="28"/>
          <w:szCs w:val="28"/>
        </w:rPr>
        <w:t>100 ns molecular dynamics simulations</w:t>
      </w:r>
      <w:r w:rsidRPr="00ED0F3C">
        <w:rPr>
          <w:rFonts w:asciiTheme="majorBidi" w:hAnsiTheme="majorBidi" w:cstheme="majorBidi"/>
          <w:i w:val="0"/>
          <w:iCs w:val="0"/>
          <w:color w:val="auto"/>
          <w:sz w:val="28"/>
          <w:szCs w:val="28"/>
        </w:rPr>
        <w:t xml:space="preserve"> for compounds </w:t>
      </w:r>
      <w:r w:rsidRPr="00ED0F3C">
        <w:rPr>
          <w:rStyle w:val="Strong"/>
          <w:rFonts w:asciiTheme="majorBidi" w:hAnsiTheme="majorBidi" w:cstheme="majorBidi"/>
          <w:b w:val="0"/>
          <w:bCs w:val="0"/>
          <w:i w:val="0"/>
          <w:iCs w:val="0"/>
          <w:color w:val="auto"/>
          <w:sz w:val="28"/>
          <w:szCs w:val="28"/>
        </w:rPr>
        <w:t>15–18</w:t>
      </w:r>
      <w:r w:rsidRPr="00ED0F3C">
        <w:rPr>
          <w:rFonts w:asciiTheme="majorBidi" w:hAnsiTheme="majorBidi" w:cstheme="majorBidi"/>
          <w:i w:val="0"/>
          <w:iCs w:val="0"/>
          <w:color w:val="auto"/>
          <w:sz w:val="28"/>
          <w:szCs w:val="28"/>
        </w:rPr>
        <w:t xml:space="preserve"> and the </w:t>
      </w:r>
      <w:r w:rsidRPr="00ED0F3C">
        <w:rPr>
          <w:rStyle w:val="Strong"/>
          <w:rFonts w:asciiTheme="majorBidi" w:hAnsiTheme="majorBidi" w:cstheme="majorBidi"/>
          <w:b w:val="0"/>
          <w:bCs w:val="0"/>
          <w:i w:val="0"/>
          <w:iCs w:val="0"/>
          <w:color w:val="auto"/>
          <w:sz w:val="28"/>
          <w:szCs w:val="28"/>
        </w:rPr>
        <w:t>standard inhibitor</w:t>
      </w:r>
      <w:r w:rsidRPr="00ED0F3C">
        <w:rPr>
          <w:rFonts w:asciiTheme="majorBidi" w:hAnsiTheme="majorBidi" w:cstheme="majorBidi"/>
          <w:i w:val="0"/>
          <w:iCs w:val="0"/>
          <w:color w:val="auto"/>
          <w:sz w:val="28"/>
          <w:szCs w:val="28"/>
        </w:rPr>
        <w:t xml:space="preserve">. The </w:t>
      </w:r>
      <w:r w:rsidRPr="00ED0F3C">
        <w:rPr>
          <w:rStyle w:val="Strong"/>
          <w:rFonts w:asciiTheme="majorBidi" w:hAnsiTheme="majorBidi" w:cstheme="majorBidi"/>
          <w:b w:val="0"/>
          <w:bCs w:val="0"/>
          <w:i w:val="0"/>
          <w:iCs w:val="0"/>
          <w:color w:val="auto"/>
          <w:sz w:val="28"/>
          <w:szCs w:val="28"/>
        </w:rPr>
        <w:t>blue curves</w:t>
      </w:r>
      <w:r w:rsidRPr="00ED0F3C">
        <w:rPr>
          <w:rFonts w:asciiTheme="majorBidi" w:hAnsiTheme="majorBidi" w:cstheme="majorBidi"/>
          <w:i w:val="0"/>
          <w:iCs w:val="0"/>
          <w:color w:val="auto"/>
          <w:sz w:val="28"/>
          <w:szCs w:val="28"/>
        </w:rPr>
        <w:t xml:space="preserve"> represent fluctuations of the </w:t>
      </w:r>
      <w:r w:rsidRPr="00ED0F3C">
        <w:rPr>
          <w:rStyle w:val="Strong"/>
          <w:rFonts w:asciiTheme="majorBidi" w:hAnsiTheme="majorBidi" w:cstheme="majorBidi"/>
          <w:b w:val="0"/>
          <w:bCs w:val="0"/>
          <w:i w:val="0"/>
          <w:iCs w:val="0"/>
          <w:color w:val="auto"/>
          <w:sz w:val="28"/>
          <w:szCs w:val="28"/>
        </w:rPr>
        <w:t>protein backbone (Cα atoms)</w:t>
      </w:r>
      <w:r w:rsidRPr="00ED0F3C">
        <w:rPr>
          <w:rFonts w:asciiTheme="majorBidi" w:hAnsiTheme="majorBidi" w:cstheme="majorBidi"/>
          <w:i w:val="0"/>
          <w:iCs w:val="0"/>
          <w:color w:val="auto"/>
          <w:sz w:val="28"/>
          <w:szCs w:val="28"/>
        </w:rPr>
        <w:t xml:space="preserve">, while the </w:t>
      </w:r>
      <w:r w:rsidRPr="00ED0F3C">
        <w:rPr>
          <w:rStyle w:val="Strong"/>
          <w:rFonts w:asciiTheme="majorBidi" w:hAnsiTheme="majorBidi" w:cstheme="majorBidi"/>
          <w:b w:val="0"/>
          <w:bCs w:val="0"/>
          <w:i w:val="0"/>
          <w:iCs w:val="0"/>
          <w:color w:val="auto"/>
          <w:sz w:val="28"/>
          <w:szCs w:val="28"/>
        </w:rPr>
        <w:t>red curves</w:t>
      </w:r>
      <w:r w:rsidRPr="00ED0F3C">
        <w:rPr>
          <w:rFonts w:asciiTheme="majorBidi" w:hAnsiTheme="majorBidi" w:cstheme="majorBidi"/>
          <w:i w:val="0"/>
          <w:iCs w:val="0"/>
          <w:color w:val="auto"/>
          <w:sz w:val="28"/>
          <w:szCs w:val="28"/>
        </w:rPr>
        <w:t xml:space="preserve"> correspond to the </w:t>
      </w:r>
      <w:r w:rsidRPr="00ED0F3C">
        <w:rPr>
          <w:rStyle w:val="Strong"/>
          <w:rFonts w:asciiTheme="majorBidi" w:hAnsiTheme="majorBidi" w:cstheme="majorBidi"/>
          <w:b w:val="0"/>
          <w:bCs w:val="0"/>
          <w:i w:val="0"/>
          <w:iCs w:val="0"/>
          <w:color w:val="auto"/>
          <w:sz w:val="28"/>
          <w:szCs w:val="28"/>
        </w:rPr>
        <w:t>ligand RMSD fitted to the protein</w:t>
      </w:r>
      <w:r w:rsidRPr="00ED0F3C">
        <w:rPr>
          <w:rFonts w:asciiTheme="majorBidi" w:hAnsiTheme="majorBidi" w:cstheme="majorBidi"/>
          <w:i w:val="0"/>
          <w:iCs w:val="0"/>
          <w:color w:val="auto"/>
          <w:sz w:val="28"/>
          <w:szCs w:val="28"/>
        </w:rPr>
        <w:t xml:space="preserve"> (</w:t>
      </w:r>
      <w:r w:rsidRPr="00ED0F3C">
        <w:rPr>
          <w:rFonts w:asciiTheme="majorBidi" w:hAnsiTheme="majorBidi" w:cstheme="majorBidi"/>
          <w:color w:val="auto"/>
          <w:sz w:val="28"/>
          <w:szCs w:val="28"/>
        </w:rPr>
        <w:t>LmPTR</w:t>
      </w:r>
      <w:r w:rsidRPr="00ED0F3C">
        <w:rPr>
          <w:rFonts w:asciiTheme="majorBidi" w:hAnsiTheme="majorBidi" w:cstheme="majorBidi"/>
          <w:i w:val="0"/>
          <w:iCs w:val="0"/>
          <w:color w:val="auto"/>
          <w:sz w:val="28"/>
          <w:szCs w:val="28"/>
        </w:rPr>
        <w:t>-1)</w:t>
      </w:r>
    </w:p>
    <w:p w14:paraId="1A59B6E9" w14:textId="77777777" w:rsidR="007F10CB" w:rsidRPr="00ED0F3C" w:rsidRDefault="007F10CB" w:rsidP="00165BBB">
      <w:pPr>
        <w:pStyle w:val="Caption"/>
        <w:spacing w:after="0"/>
        <w:ind w:firstLine="567"/>
        <w:jc w:val="center"/>
        <w:rPr>
          <w:rFonts w:asciiTheme="majorBidi" w:hAnsiTheme="majorBidi" w:cstheme="majorBidi"/>
          <w:i w:val="0"/>
          <w:iCs w:val="0"/>
          <w:color w:val="auto"/>
          <w:sz w:val="28"/>
          <w:szCs w:val="28"/>
        </w:rPr>
      </w:pPr>
      <w:r w:rsidRPr="00ED0F3C">
        <w:rPr>
          <w:rFonts w:asciiTheme="majorBidi" w:hAnsiTheme="majorBidi" w:cstheme="majorBidi"/>
          <w:i w:val="0"/>
          <w:iCs w:val="0"/>
          <w:noProof/>
          <w:color w:val="auto"/>
          <w:sz w:val="28"/>
          <w:szCs w:val="28"/>
        </w:rPr>
        <w:lastRenderedPageBreak/>
        <w:drawing>
          <wp:inline distT="0" distB="0" distL="0" distR="0" wp14:anchorId="02B992E2" wp14:editId="774A7F90">
            <wp:extent cx="6623050" cy="5367550"/>
            <wp:effectExtent l="0" t="0" r="6350" b="50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75" cstate="print">
                      <a:extLst>
                        <a:ext uri="{28A0092B-C50C-407E-A947-70E740481C1C}">
                          <a14:useLocalDpi xmlns:a14="http://schemas.microsoft.com/office/drawing/2010/main" val="0"/>
                        </a:ext>
                      </a:extLst>
                    </a:blip>
                    <a:stretch>
                      <a:fillRect/>
                    </a:stretch>
                  </pic:blipFill>
                  <pic:spPr bwMode="auto">
                    <a:xfrm>
                      <a:off x="0" y="0"/>
                      <a:ext cx="6633312" cy="5375867"/>
                    </a:xfrm>
                    <a:prstGeom prst="rect">
                      <a:avLst/>
                    </a:prstGeom>
                    <a:noFill/>
                    <a:ln>
                      <a:noFill/>
                    </a:ln>
                  </pic:spPr>
                </pic:pic>
              </a:graphicData>
            </a:graphic>
          </wp:inline>
        </w:drawing>
      </w:r>
    </w:p>
    <w:p w14:paraId="7ECAB8D2" w14:textId="3768FD36" w:rsidR="007F10CB" w:rsidRPr="00ED0F3C" w:rsidRDefault="007F10CB" w:rsidP="00165BBB">
      <w:pPr>
        <w:pStyle w:val="Caption"/>
        <w:spacing w:after="0"/>
        <w:ind w:firstLine="567"/>
        <w:jc w:val="center"/>
        <w:rPr>
          <w:rFonts w:asciiTheme="majorBidi" w:hAnsiTheme="majorBidi" w:cstheme="majorBidi"/>
          <w:i w:val="0"/>
          <w:iCs w:val="0"/>
          <w:color w:val="auto"/>
          <w:sz w:val="28"/>
          <w:szCs w:val="28"/>
        </w:rPr>
        <w:sectPr w:rsidR="007F10CB" w:rsidRPr="00ED0F3C" w:rsidSect="00660DDE">
          <w:pgSz w:w="15840" w:h="12240" w:orient="landscape"/>
          <w:pgMar w:top="1440" w:right="1440" w:bottom="1440" w:left="1440" w:header="720" w:footer="720" w:gutter="0"/>
          <w:cols w:space="720"/>
          <w:docGrid w:linePitch="360"/>
        </w:sectPr>
      </w:pPr>
      <w:bookmarkStart w:id="88" w:name="_Ref221201030"/>
      <w:r w:rsidRPr="00ED0F3C">
        <w:rPr>
          <w:rFonts w:asciiTheme="majorBidi" w:hAnsiTheme="majorBidi" w:cstheme="majorBidi"/>
          <w:i w:val="0"/>
          <w:iCs w:val="0"/>
          <w:color w:val="auto"/>
          <w:sz w:val="28"/>
          <w:szCs w:val="28"/>
        </w:rPr>
        <w:t xml:space="preserve">Figure </w:t>
      </w:r>
      <w:r w:rsidRPr="00ED0F3C">
        <w:rPr>
          <w:rFonts w:asciiTheme="majorBidi" w:hAnsiTheme="majorBidi" w:cstheme="majorBidi"/>
          <w:i w:val="0"/>
          <w:iCs w:val="0"/>
          <w:color w:val="auto"/>
          <w:sz w:val="28"/>
          <w:szCs w:val="28"/>
        </w:rPr>
        <w:fldChar w:fldCharType="begin"/>
      </w:r>
      <w:r w:rsidRPr="00ED0F3C">
        <w:rPr>
          <w:rFonts w:asciiTheme="majorBidi" w:hAnsiTheme="majorBidi" w:cstheme="majorBidi"/>
          <w:i w:val="0"/>
          <w:iCs w:val="0"/>
          <w:color w:val="auto"/>
          <w:sz w:val="28"/>
          <w:szCs w:val="28"/>
        </w:rPr>
        <w:instrText xml:space="preserve"> SEQ Figure \* ARABIC </w:instrText>
      </w:r>
      <w:r w:rsidRPr="00ED0F3C">
        <w:rPr>
          <w:rFonts w:asciiTheme="majorBidi" w:hAnsiTheme="majorBidi" w:cstheme="majorBidi"/>
          <w:i w:val="0"/>
          <w:iCs w:val="0"/>
          <w:color w:val="auto"/>
          <w:sz w:val="28"/>
          <w:szCs w:val="28"/>
        </w:rPr>
        <w:fldChar w:fldCharType="separate"/>
      </w:r>
      <w:r w:rsidR="002A24C6">
        <w:rPr>
          <w:rFonts w:asciiTheme="majorBidi" w:hAnsiTheme="majorBidi" w:cstheme="majorBidi"/>
          <w:i w:val="0"/>
          <w:iCs w:val="0"/>
          <w:noProof/>
          <w:color w:val="auto"/>
          <w:sz w:val="28"/>
          <w:szCs w:val="28"/>
        </w:rPr>
        <w:t>19</w:t>
      </w:r>
      <w:r w:rsidRPr="00ED0F3C">
        <w:rPr>
          <w:rFonts w:asciiTheme="majorBidi" w:hAnsiTheme="majorBidi" w:cstheme="majorBidi"/>
          <w:i w:val="0"/>
          <w:iCs w:val="0"/>
          <w:color w:val="auto"/>
          <w:sz w:val="28"/>
          <w:szCs w:val="28"/>
        </w:rPr>
        <w:fldChar w:fldCharType="end"/>
      </w:r>
      <w:bookmarkEnd w:id="88"/>
      <w:r w:rsidRPr="00ED0F3C">
        <w:rPr>
          <w:rFonts w:asciiTheme="majorBidi" w:hAnsiTheme="majorBidi" w:cstheme="majorBidi"/>
          <w:i w:val="0"/>
          <w:iCs w:val="0"/>
          <w:color w:val="auto"/>
          <w:sz w:val="28"/>
          <w:szCs w:val="28"/>
        </w:rPr>
        <w:t xml:space="preserve"> </w:t>
      </w:r>
      <w:r w:rsidRPr="00ED0F3C">
        <w:rPr>
          <w:rFonts w:asciiTheme="majorBidi" w:hAnsiTheme="majorBidi" w:cstheme="majorBidi"/>
          <w:i w:val="0"/>
          <w:iCs w:val="0"/>
          <w:sz w:val="28"/>
          <w:szCs w:val="28"/>
        </w:rPr>
        <w:t xml:space="preserve">– </w:t>
      </w:r>
      <w:r w:rsidRPr="00ED0F3C">
        <w:rPr>
          <w:rFonts w:asciiTheme="majorBidi" w:hAnsiTheme="majorBidi" w:cstheme="majorBidi"/>
          <w:i w:val="0"/>
          <w:iCs w:val="0"/>
          <w:color w:val="auto"/>
          <w:sz w:val="28"/>
          <w:szCs w:val="28"/>
        </w:rPr>
        <w:t xml:space="preserve">Protein-ligand contacts at 100 ns simulation of compounds 15-18, and the standard with binding site residues of </w:t>
      </w:r>
      <w:r w:rsidRPr="00ED0F3C">
        <w:rPr>
          <w:rFonts w:asciiTheme="majorBidi" w:hAnsiTheme="majorBidi" w:cstheme="majorBidi"/>
          <w:color w:val="auto"/>
          <w:sz w:val="28"/>
          <w:szCs w:val="28"/>
        </w:rPr>
        <w:t>Lm</w:t>
      </w:r>
      <w:r w:rsidRPr="00ED0F3C">
        <w:rPr>
          <w:rFonts w:asciiTheme="majorBidi" w:hAnsiTheme="majorBidi" w:cstheme="majorBidi"/>
          <w:i w:val="0"/>
          <w:iCs w:val="0"/>
          <w:color w:val="auto"/>
          <w:sz w:val="28"/>
          <w:szCs w:val="28"/>
        </w:rPr>
        <w:t>PTR-1 protein</w:t>
      </w:r>
    </w:p>
    <w:p w14:paraId="422148A0" w14:textId="30BE0EEF" w:rsidR="007F10CB" w:rsidRPr="00ED0F3C" w:rsidRDefault="001C00D1" w:rsidP="00360172">
      <w:pPr>
        <w:pStyle w:val="Heading3"/>
        <w:numPr>
          <w:ilvl w:val="2"/>
          <w:numId w:val="1"/>
        </w:numPr>
        <w:tabs>
          <w:tab w:val="left" w:pos="990"/>
          <w:tab w:val="left" w:pos="1080"/>
          <w:tab w:val="left" w:pos="1170"/>
          <w:tab w:val="left" w:pos="1260"/>
        </w:tabs>
        <w:spacing w:before="0" w:line="240" w:lineRule="auto"/>
        <w:ind w:left="0" w:firstLine="567"/>
      </w:pPr>
      <w:r w:rsidRPr="00ED0F3C">
        <w:lastRenderedPageBreak/>
        <w:t xml:space="preserve"> </w:t>
      </w:r>
      <w:bookmarkStart w:id="89" w:name="_Toc226291245"/>
      <w:r w:rsidR="007F10CB" w:rsidRPr="00ED0F3C">
        <w:t>Structure – activity relationship (SAR)</w:t>
      </w:r>
      <w:bookmarkEnd w:id="89"/>
    </w:p>
    <w:p w14:paraId="11EBF12D" w14:textId="4278F8B7" w:rsidR="007F10CB" w:rsidRPr="00ED0F3C" w:rsidRDefault="007F10CB" w:rsidP="00172593">
      <w:pPr>
        <w:spacing w:line="240" w:lineRule="auto"/>
        <w:ind w:firstLine="567"/>
        <w:jc w:val="both"/>
        <w:rPr>
          <w:rFonts w:asciiTheme="majorBidi" w:hAnsiTheme="majorBidi" w:cstheme="majorBidi"/>
          <w:sz w:val="28"/>
          <w:szCs w:val="28"/>
        </w:rPr>
      </w:pPr>
      <w:r w:rsidRPr="00ED0F3C">
        <w:rPr>
          <w:rFonts w:asciiTheme="majorBidi" w:hAnsiTheme="majorBidi" w:cstheme="majorBidi"/>
          <w:sz w:val="28"/>
          <w:szCs w:val="28"/>
        </w:rPr>
        <w:t>The caffeoyl moieties at R</w:t>
      </w:r>
      <w:r w:rsidRPr="00ED0F3C">
        <w:rPr>
          <w:rFonts w:asciiTheme="majorBidi" w:hAnsiTheme="majorBidi" w:cstheme="majorBidi"/>
          <w:sz w:val="28"/>
          <w:szCs w:val="28"/>
          <w:vertAlign w:val="subscript"/>
        </w:rPr>
        <w:t>2</w:t>
      </w:r>
      <w:r w:rsidRPr="00ED0F3C">
        <w:rPr>
          <w:rFonts w:asciiTheme="majorBidi" w:hAnsiTheme="majorBidi" w:cstheme="majorBidi"/>
          <w:sz w:val="28"/>
          <w:szCs w:val="28"/>
        </w:rPr>
        <w:t xml:space="preserve"> and R</w:t>
      </w:r>
      <w:r w:rsidRPr="00ED0F3C">
        <w:rPr>
          <w:rFonts w:asciiTheme="majorBidi" w:hAnsiTheme="majorBidi" w:cstheme="majorBidi"/>
          <w:sz w:val="28"/>
          <w:szCs w:val="28"/>
          <w:vertAlign w:val="subscript"/>
        </w:rPr>
        <w:t>4</w:t>
      </w:r>
      <w:r w:rsidRPr="00ED0F3C">
        <w:rPr>
          <w:rFonts w:asciiTheme="majorBidi" w:hAnsiTheme="majorBidi" w:cstheme="majorBidi"/>
          <w:sz w:val="28"/>
          <w:szCs w:val="28"/>
        </w:rPr>
        <w:t xml:space="preserve"> in complex 15 formed persistent connections with important active-site residues, Tyr194, Ser111, and Tyr191, which</w:t>
      </w:r>
      <w:r w:rsidR="00457901" w:rsidRPr="00ED0F3C">
        <w:rPr>
          <w:rFonts w:asciiTheme="majorBidi" w:hAnsiTheme="majorBidi" w:cstheme="majorBidi"/>
          <w:sz w:val="28"/>
          <w:szCs w:val="28"/>
        </w:rPr>
        <w:t xml:space="preserve"> were</w:t>
      </w:r>
      <w:r w:rsidRPr="00ED0F3C">
        <w:rPr>
          <w:rFonts w:asciiTheme="majorBidi" w:hAnsiTheme="majorBidi" w:cstheme="majorBidi"/>
          <w:sz w:val="28"/>
          <w:szCs w:val="28"/>
        </w:rPr>
        <w:t xml:space="preserve"> </w:t>
      </w:r>
      <w:r w:rsidR="00457901" w:rsidRPr="00ED0F3C">
        <w:rPr>
          <w:rFonts w:asciiTheme="majorBidi" w:hAnsiTheme="majorBidi" w:cstheme="majorBidi"/>
          <w:sz w:val="28"/>
          <w:szCs w:val="28"/>
        </w:rPr>
        <w:t xml:space="preserve">maintained </w:t>
      </w:r>
      <w:r w:rsidRPr="00ED0F3C">
        <w:rPr>
          <w:rFonts w:asciiTheme="majorBidi" w:hAnsiTheme="majorBidi" w:cstheme="majorBidi"/>
          <w:sz w:val="28"/>
          <w:szCs w:val="28"/>
        </w:rPr>
        <w:t xml:space="preserve">for 74%, 63%, and 37% of the simulation period, respectively. The compound's binding potential was greatly influenced by these interactions, as </w:t>
      </w:r>
      <w:r w:rsidR="00701E6F" w:rsidRPr="00ED0F3C">
        <w:rPr>
          <w:rFonts w:asciiTheme="majorBidi" w:hAnsiTheme="majorBidi" w:cstheme="majorBidi"/>
          <w:sz w:val="28"/>
          <w:szCs w:val="28"/>
        </w:rPr>
        <w:t xml:space="preserve">indicated </w:t>
      </w:r>
      <w:r w:rsidRPr="00ED0F3C">
        <w:rPr>
          <w:rFonts w:asciiTheme="majorBidi" w:hAnsiTheme="majorBidi" w:cstheme="majorBidi"/>
          <w:sz w:val="28"/>
          <w:szCs w:val="28"/>
        </w:rPr>
        <w:t>by its IC</w:t>
      </w:r>
      <w:r w:rsidRPr="00ED0F3C">
        <w:rPr>
          <w:rFonts w:asciiTheme="majorBidi" w:hAnsiTheme="majorBidi" w:cstheme="majorBidi"/>
          <w:sz w:val="28"/>
          <w:szCs w:val="28"/>
          <w:vertAlign w:val="subscript"/>
        </w:rPr>
        <w:t xml:space="preserve">50 </w:t>
      </w:r>
      <w:r w:rsidRPr="00ED0F3C">
        <w:rPr>
          <w:rFonts w:asciiTheme="majorBidi" w:hAnsiTheme="majorBidi" w:cstheme="majorBidi"/>
          <w:sz w:val="28"/>
          <w:szCs w:val="28"/>
        </w:rPr>
        <w:t>value of 198.7 ± 1.37 µM, and docking score of -4.81. For 63% of the simulation period, compound 16's hydrophobic contacts with Phe113 were maintained by the caffeoyl groups at R</w:t>
      </w:r>
      <w:r w:rsidRPr="00ED0F3C">
        <w:rPr>
          <w:rFonts w:asciiTheme="majorBidi" w:hAnsiTheme="majorBidi" w:cstheme="majorBidi"/>
          <w:sz w:val="28"/>
          <w:szCs w:val="28"/>
          <w:vertAlign w:val="subscript"/>
        </w:rPr>
        <w:t>2</w:t>
      </w:r>
      <w:r w:rsidRPr="00ED0F3C">
        <w:rPr>
          <w:rFonts w:asciiTheme="majorBidi" w:hAnsiTheme="majorBidi" w:cstheme="majorBidi"/>
          <w:sz w:val="28"/>
          <w:szCs w:val="28"/>
        </w:rPr>
        <w:t xml:space="preserve"> and R</w:t>
      </w:r>
      <w:r w:rsidRPr="00ED0F3C">
        <w:rPr>
          <w:rFonts w:asciiTheme="majorBidi" w:hAnsiTheme="majorBidi" w:cstheme="majorBidi"/>
          <w:sz w:val="28"/>
          <w:szCs w:val="28"/>
          <w:vertAlign w:val="subscript"/>
        </w:rPr>
        <w:t>3</w:t>
      </w:r>
      <w:r w:rsidRPr="00ED0F3C">
        <w:rPr>
          <w:rFonts w:asciiTheme="majorBidi" w:hAnsiTheme="majorBidi" w:cstheme="majorBidi"/>
          <w:sz w:val="28"/>
          <w:szCs w:val="28"/>
        </w:rPr>
        <w:t xml:space="preserve">. </w:t>
      </w:r>
      <w:r w:rsidRPr="00ED0F3C">
        <w:rPr>
          <w:rFonts w:ascii="Times New Roman" w:eastAsia="Times New Roman" w:hAnsi="Times New Roman" w:cs="Times New Roman"/>
          <w:sz w:val="28"/>
          <w:szCs w:val="28"/>
        </w:rPr>
        <w:t>The increased hydrophobicity resulted in a stronger binding profile, as evidenced by a docking score of -7.79, and an IC</w:t>
      </w:r>
      <w:r w:rsidRPr="00ED0F3C">
        <w:rPr>
          <w:rFonts w:ascii="Times New Roman" w:eastAsia="Times New Roman" w:hAnsi="Times New Roman" w:cs="Times New Roman"/>
          <w:sz w:val="28"/>
          <w:szCs w:val="28"/>
          <w:vertAlign w:val="subscript"/>
        </w:rPr>
        <w:t>50</w:t>
      </w:r>
      <w:r w:rsidRPr="00ED0F3C">
        <w:rPr>
          <w:rFonts w:ascii="Times New Roman" w:eastAsia="Times New Roman" w:hAnsi="Times New Roman" w:cs="Times New Roman"/>
          <w:sz w:val="28"/>
          <w:szCs w:val="28"/>
        </w:rPr>
        <w:t xml:space="preserve"> value of 122.1 ± 1.15</w:t>
      </w:r>
      <w:r w:rsidR="00457901" w:rsidRPr="00ED0F3C">
        <w:rPr>
          <w:rFonts w:ascii="Times New Roman" w:eastAsia="Times New Roman" w:hAnsi="Times New Roman" w:cs="Times New Roman"/>
          <w:sz w:val="28"/>
          <w:szCs w:val="28"/>
        </w:rPr>
        <w:t xml:space="preserve"> </w:t>
      </w:r>
      <w:r w:rsidRPr="00ED0F3C">
        <w:rPr>
          <w:rFonts w:ascii="Times New Roman" w:eastAsia="Times New Roman" w:hAnsi="Times New Roman" w:cs="Times New Roman"/>
          <w:sz w:val="28"/>
          <w:szCs w:val="28"/>
        </w:rPr>
        <w:t>µ</w:t>
      </w:r>
      <w:r w:rsidR="00AD5FFC" w:rsidRPr="00ED0F3C">
        <w:rPr>
          <w:rFonts w:ascii="Times New Roman" w:eastAsia="Times New Roman" w:hAnsi="Times New Roman" w:cs="Times New Roman"/>
          <w:sz w:val="28"/>
          <w:szCs w:val="28"/>
        </w:rPr>
        <w:t>M</w:t>
      </w:r>
      <w:r w:rsidRPr="00ED0F3C">
        <w:rPr>
          <w:rFonts w:ascii="Times New Roman" w:eastAsia="Times New Roman" w:hAnsi="Times New Roman" w:cs="Times New Roman"/>
          <w:sz w:val="28"/>
          <w:szCs w:val="28"/>
        </w:rPr>
        <w:t>, compound 17 exhibited caffeoyl moieties at R</w:t>
      </w:r>
      <w:r w:rsidRPr="00ED0F3C">
        <w:rPr>
          <w:rFonts w:ascii="Times New Roman" w:eastAsia="Times New Roman" w:hAnsi="Times New Roman" w:cs="Times New Roman"/>
          <w:sz w:val="28"/>
          <w:szCs w:val="28"/>
          <w:vertAlign w:val="subscript"/>
        </w:rPr>
        <w:t>3</w:t>
      </w:r>
      <w:r w:rsidRPr="00ED0F3C">
        <w:rPr>
          <w:rFonts w:ascii="Times New Roman" w:eastAsia="Times New Roman" w:hAnsi="Times New Roman" w:cs="Times New Roman"/>
          <w:sz w:val="28"/>
          <w:szCs w:val="28"/>
        </w:rPr>
        <w:t xml:space="preserve"> and R</w:t>
      </w:r>
      <w:r w:rsidRPr="00ED0F3C">
        <w:rPr>
          <w:rFonts w:ascii="Times New Roman" w:eastAsia="Times New Roman" w:hAnsi="Times New Roman" w:cs="Times New Roman"/>
          <w:sz w:val="28"/>
          <w:szCs w:val="28"/>
          <w:vertAlign w:val="subscript"/>
        </w:rPr>
        <w:t>4</w:t>
      </w:r>
      <w:r w:rsidRPr="00ED0F3C">
        <w:rPr>
          <w:rFonts w:ascii="Times New Roman" w:eastAsia="Times New Roman" w:hAnsi="Times New Roman" w:cs="Times New Roman"/>
          <w:sz w:val="28"/>
          <w:szCs w:val="28"/>
        </w:rPr>
        <w:t xml:space="preserve">, while compound 18 had </w:t>
      </w:r>
      <w:r w:rsidR="00701E6F" w:rsidRPr="00ED0F3C">
        <w:rPr>
          <w:rFonts w:asciiTheme="majorBidi" w:hAnsiTheme="majorBidi" w:cstheme="majorBidi"/>
          <w:sz w:val="28"/>
          <w:szCs w:val="28"/>
        </w:rPr>
        <w:t>caffeoyl moieties</w:t>
      </w:r>
      <w:r w:rsidR="00701E6F" w:rsidRPr="00ED0F3C">
        <w:t xml:space="preserve"> </w:t>
      </w:r>
      <w:r w:rsidRPr="00ED0F3C">
        <w:rPr>
          <w:rFonts w:ascii="Times New Roman" w:eastAsia="Times New Roman" w:hAnsi="Times New Roman" w:cs="Times New Roman"/>
          <w:sz w:val="28"/>
          <w:szCs w:val="28"/>
        </w:rPr>
        <w:t>at R</w:t>
      </w:r>
      <w:r w:rsidRPr="00ED0F3C">
        <w:rPr>
          <w:rFonts w:ascii="Times New Roman" w:eastAsia="Times New Roman" w:hAnsi="Times New Roman" w:cs="Times New Roman"/>
          <w:sz w:val="28"/>
          <w:szCs w:val="28"/>
          <w:vertAlign w:val="subscript"/>
        </w:rPr>
        <w:t>2</w:t>
      </w:r>
      <w:r w:rsidRPr="00ED0F3C">
        <w:rPr>
          <w:rFonts w:ascii="Times New Roman" w:eastAsia="Times New Roman" w:hAnsi="Times New Roman" w:cs="Times New Roman"/>
          <w:sz w:val="28"/>
          <w:szCs w:val="28"/>
        </w:rPr>
        <w:t xml:space="preserve"> and R</w:t>
      </w:r>
      <w:r w:rsidRPr="00ED0F3C">
        <w:rPr>
          <w:rFonts w:ascii="Times New Roman" w:eastAsia="Times New Roman" w:hAnsi="Times New Roman" w:cs="Times New Roman"/>
          <w:sz w:val="28"/>
          <w:szCs w:val="28"/>
          <w:vertAlign w:val="subscript"/>
        </w:rPr>
        <w:t>3</w:t>
      </w:r>
      <w:r w:rsidRPr="00ED0F3C">
        <w:rPr>
          <w:rFonts w:asciiTheme="majorBidi" w:hAnsiTheme="majorBidi" w:cstheme="majorBidi"/>
          <w:sz w:val="28"/>
          <w:szCs w:val="28"/>
        </w:rPr>
        <w:t>. Interestingly, complexes 16, 17, and 18 all have higher binding affinities</w:t>
      </w:r>
      <w:r w:rsidR="00701E6F" w:rsidRPr="00ED0F3C">
        <w:rPr>
          <w:rFonts w:asciiTheme="majorBidi" w:hAnsiTheme="majorBidi" w:cstheme="majorBidi"/>
          <w:sz w:val="28"/>
          <w:szCs w:val="28"/>
        </w:rPr>
        <w:t xml:space="preserve"> then compound 15</w:t>
      </w:r>
      <w:r w:rsidRPr="00ED0F3C">
        <w:rPr>
          <w:rFonts w:asciiTheme="majorBidi" w:hAnsiTheme="majorBidi" w:cstheme="majorBidi"/>
          <w:sz w:val="28"/>
          <w:szCs w:val="28"/>
        </w:rPr>
        <w:t xml:space="preserve"> due to the caffeoyl group at the R</w:t>
      </w:r>
      <w:r w:rsidRPr="00ED0F3C">
        <w:rPr>
          <w:rFonts w:asciiTheme="majorBidi" w:hAnsiTheme="majorBidi" w:cstheme="majorBidi"/>
          <w:sz w:val="28"/>
          <w:szCs w:val="28"/>
          <w:vertAlign w:val="subscript"/>
        </w:rPr>
        <w:t>3</w:t>
      </w:r>
      <w:r w:rsidRPr="00ED0F3C">
        <w:rPr>
          <w:rFonts w:asciiTheme="majorBidi" w:hAnsiTheme="majorBidi" w:cstheme="majorBidi"/>
          <w:sz w:val="28"/>
          <w:szCs w:val="28"/>
        </w:rPr>
        <w:t xml:space="preserve"> position. Additionally, complex 18's methyl group enhanced inhibitory efficacy by contributing more non-covalent contacts. Thus, compound 18 with an IC</w:t>
      </w:r>
      <w:r w:rsidRPr="00ED0F3C">
        <w:rPr>
          <w:rFonts w:asciiTheme="majorBidi" w:hAnsiTheme="majorBidi" w:cstheme="majorBidi"/>
          <w:sz w:val="28"/>
          <w:szCs w:val="28"/>
          <w:vertAlign w:val="subscript"/>
        </w:rPr>
        <w:t>50</w:t>
      </w:r>
      <w:r w:rsidRPr="00ED0F3C">
        <w:rPr>
          <w:rFonts w:asciiTheme="majorBidi" w:hAnsiTheme="majorBidi" w:cstheme="majorBidi"/>
          <w:sz w:val="28"/>
          <w:szCs w:val="28"/>
        </w:rPr>
        <w:t xml:space="preserve"> of 81.90 ± 1.12 µM, demonstrated the highest activity, followed by compound 17 (IC</w:t>
      </w:r>
      <w:r w:rsidRPr="00ED0F3C">
        <w:rPr>
          <w:rFonts w:asciiTheme="majorBidi" w:hAnsiTheme="majorBidi" w:cstheme="majorBidi"/>
          <w:sz w:val="28"/>
          <w:szCs w:val="28"/>
          <w:vertAlign w:val="subscript"/>
        </w:rPr>
        <w:t>50</w:t>
      </w:r>
      <w:r w:rsidRPr="00ED0F3C">
        <w:rPr>
          <w:rFonts w:asciiTheme="majorBidi" w:hAnsiTheme="majorBidi" w:cstheme="majorBidi"/>
          <w:sz w:val="28"/>
          <w:szCs w:val="28"/>
        </w:rPr>
        <w:t xml:space="preserve"> = 93.91 ± 1.25 µM). Compounds 17, and 18 maintained contacts with Phe113 for 94% and 31% of the simulation time, respectively, which correlates with a stable RMSD profile and improved binding stability. These results are in line with molecular dynamics (MD) simulations.</w:t>
      </w:r>
    </w:p>
    <w:p w14:paraId="23901707" w14:textId="00395C37" w:rsidR="007F10CB" w:rsidRPr="00ED0F3C" w:rsidRDefault="007F10CB" w:rsidP="00360172">
      <w:pPr>
        <w:pStyle w:val="Heading2"/>
        <w:tabs>
          <w:tab w:val="left" w:pos="810"/>
          <w:tab w:val="left" w:pos="1080"/>
          <w:tab w:val="left" w:pos="1170"/>
          <w:tab w:val="left" w:pos="1260"/>
        </w:tabs>
        <w:spacing w:before="0" w:line="240" w:lineRule="auto"/>
        <w:ind w:left="0" w:firstLine="567"/>
      </w:pPr>
      <w:bookmarkStart w:id="90" w:name="_Toc226291246"/>
      <w:r w:rsidRPr="00ED0F3C">
        <w:t>Summary</w:t>
      </w:r>
      <w:bookmarkEnd w:id="90"/>
    </w:p>
    <w:p w14:paraId="69D02C8D" w14:textId="04EFE0EA" w:rsidR="007F10CB" w:rsidRPr="00ED0F3C" w:rsidRDefault="007F10CB" w:rsidP="000E14BA">
      <w:pPr>
        <w:spacing w:after="0" w:line="240" w:lineRule="auto"/>
        <w:ind w:firstLine="567"/>
        <w:jc w:val="both"/>
        <w:rPr>
          <w:rFonts w:asciiTheme="majorBidi" w:hAnsiTheme="majorBidi" w:cstheme="majorBidi"/>
          <w:sz w:val="28"/>
          <w:szCs w:val="28"/>
        </w:rPr>
      </w:pPr>
      <w:r w:rsidRPr="00ED0F3C">
        <w:rPr>
          <w:rFonts w:ascii="Times New Roman" w:hAnsi="Times New Roman" w:cs="Times New Roman"/>
          <w:sz w:val="28"/>
          <w:szCs w:val="28"/>
        </w:rPr>
        <w:t xml:space="preserve">This part of the PhD dissertation focuses on the phytochemical and biological study of </w:t>
      </w:r>
      <w:r w:rsidRPr="00ED0F3C">
        <w:rPr>
          <w:rFonts w:ascii="Times New Roman" w:hAnsi="Times New Roman" w:cs="Times New Roman"/>
          <w:i/>
          <w:iCs/>
          <w:sz w:val="28"/>
          <w:szCs w:val="28"/>
        </w:rPr>
        <w:t>Tussilago farfara</w:t>
      </w:r>
      <w:r w:rsidRPr="00ED0F3C">
        <w:rPr>
          <w:rFonts w:ascii="Times New Roman" w:hAnsi="Times New Roman" w:cs="Times New Roman"/>
          <w:sz w:val="28"/>
          <w:szCs w:val="28"/>
        </w:rPr>
        <w:t xml:space="preserve"> L., an important medicinal plant. </w:t>
      </w:r>
      <w:r w:rsidRPr="00ED0F3C">
        <w:rPr>
          <w:rFonts w:ascii="Times New Roman" w:hAnsi="Times New Roman" w:cs="Times New Roman"/>
          <w:color w:val="000000" w:themeColor="text1"/>
          <w:sz w:val="28"/>
          <w:szCs w:val="28"/>
        </w:rPr>
        <w:t>We report</w:t>
      </w:r>
      <w:r w:rsidR="00036571" w:rsidRPr="00ED0F3C">
        <w:rPr>
          <w:rFonts w:ascii="Times New Roman" w:hAnsi="Times New Roman" w:cs="Times New Roman"/>
          <w:color w:val="000000" w:themeColor="text1"/>
          <w:sz w:val="28"/>
          <w:szCs w:val="28"/>
        </w:rPr>
        <w:t>ed</w:t>
      </w:r>
      <w:r w:rsidRPr="00ED0F3C">
        <w:rPr>
          <w:rFonts w:ascii="Times New Roman" w:hAnsi="Times New Roman" w:cs="Times New Roman"/>
          <w:color w:val="000000" w:themeColor="text1"/>
          <w:sz w:val="28"/>
          <w:szCs w:val="28"/>
        </w:rPr>
        <w:t xml:space="preserve"> </w:t>
      </w:r>
      <w:r w:rsidR="00036571" w:rsidRPr="00ED0F3C">
        <w:rPr>
          <w:rFonts w:ascii="Times New Roman" w:hAnsi="Times New Roman" w:cs="Times New Roman"/>
          <w:color w:val="000000" w:themeColor="text1"/>
          <w:sz w:val="28"/>
          <w:szCs w:val="28"/>
        </w:rPr>
        <w:t xml:space="preserve">the </w:t>
      </w:r>
      <w:r w:rsidRPr="00ED0F3C">
        <w:rPr>
          <w:rFonts w:ascii="Times New Roman" w:eastAsia="Times New Roman" w:hAnsi="Times New Roman" w:cs="Times New Roman"/>
          <w:sz w:val="28"/>
          <w:szCs w:val="28"/>
        </w:rPr>
        <w:t>phytochemical</w:t>
      </w:r>
      <w:r w:rsidRPr="00ED0F3C">
        <w:rPr>
          <w:rFonts w:ascii="Times New Roman" w:hAnsi="Times New Roman" w:cs="Times New Roman"/>
          <w:color w:val="000000" w:themeColor="text1"/>
          <w:sz w:val="28"/>
          <w:szCs w:val="28"/>
        </w:rPr>
        <w:t xml:space="preserve"> study on the </w:t>
      </w:r>
      <w:r w:rsidRPr="00ED0F3C">
        <w:rPr>
          <w:rFonts w:ascii="Times New Roman" w:eastAsia="Times New Roman" w:hAnsi="Times New Roman" w:cs="Times New Roman"/>
          <w:sz w:val="28"/>
          <w:szCs w:val="28"/>
        </w:rPr>
        <w:t xml:space="preserve">ethanolic extract of </w:t>
      </w:r>
      <w:r w:rsidRPr="00ED0F3C">
        <w:rPr>
          <w:rFonts w:ascii="Times New Roman" w:eastAsia="Times New Roman" w:hAnsi="Times New Roman" w:cs="Times New Roman"/>
          <w:i/>
          <w:sz w:val="28"/>
          <w:szCs w:val="28"/>
        </w:rPr>
        <w:t>T. farfara</w:t>
      </w:r>
      <w:r w:rsidRPr="00ED0F3C">
        <w:rPr>
          <w:rFonts w:ascii="Times New Roman" w:eastAsia="Times New Roman" w:hAnsi="Times New Roman" w:cs="Times New Roman"/>
          <w:sz w:val="28"/>
          <w:szCs w:val="28"/>
        </w:rPr>
        <w:t xml:space="preserve">, resulting in the isolation and characterization of twenty secondary metabolites, namely vanillic acid </w:t>
      </w:r>
      <w:r w:rsidRPr="00ED0F3C">
        <w:rPr>
          <w:rFonts w:ascii="Times New Roman" w:eastAsia="Times New Roman" w:hAnsi="Times New Roman" w:cs="Times New Roman"/>
          <w:bCs/>
          <w:sz w:val="28"/>
          <w:szCs w:val="28"/>
        </w:rPr>
        <w:t xml:space="preserve">(1), syringic acid (2), </w:t>
      </w:r>
      <w:r w:rsidRPr="00ED0F3C">
        <w:rPr>
          <w:rFonts w:ascii="Times New Roman" w:eastAsia="Times New Roman" w:hAnsi="Times New Roman" w:cs="Times New Roman"/>
          <w:bCs/>
          <w:i/>
          <w:sz w:val="28"/>
          <w:szCs w:val="28"/>
        </w:rPr>
        <w:t>trans</w:t>
      </w:r>
      <w:r w:rsidRPr="00ED0F3C">
        <w:rPr>
          <w:rFonts w:ascii="Times New Roman" w:eastAsia="Times New Roman" w:hAnsi="Times New Roman" w:cs="Times New Roman"/>
          <w:bCs/>
          <w:sz w:val="28"/>
          <w:szCs w:val="28"/>
        </w:rPr>
        <w:t>-</w:t>
      </w:r>
      <w:r w:rsidRPr="00ED0F3C">
        <w:rPr>
          <w:rFonts w:ascii="Times New Roman" w:eastAsia="Times New Roman" w:hAnsi="Times New Roman" w:cs="Times New Roman"/>
          <w:bCs/>
          <w:i/>
          <w:sz w:val="28"/>
          <w:szCs w:val="28"/>
        </w:rPr>
        <w:t>p</w:t>
      </w:r>
      <w:r w:rsidRPr="00ED0F3C">
        <w:rPr>
          <w:rFonts w:ascii="Times New Roman" w:eastAsia="Times New Roman" w:hAnsi="Times New Roman" w:cs="Times New Roman"/>
          <w:bCs/>
          <w:sz w:val="28"/>
          <w:szCs w:val="28"/>
        </w:rPr>
        <w:t xml:space="preserve">-coumaric acid (3), esculetin (4), </w:t>
      </w:r>
      <w:r w:rsidRPr="00ED0F3C">
        <w:rPr>
          <w:rFonts w:ascii="Times New Roman" w:eastAsia="Times New Roman" w:hAnsi="Times New Roman" w:cs="Times New Roman"/>
          <w:bCs/>
          <w:i/>
          <w:iCs/>
          <w:sz w:val="28"/>
          <w:szCs w:val="28"/>
        </w:rPr>
        <w:t>p</w:t>
      </w:r>
      <w:r w:rsidRPr="00ED0F3C">
        <w:rPr>
          <w:rFonts w:ascii="Times New Roman" w:eastAsia="Times New Roman" w:hAnsi="Times New Roman" w:cs="Times New Roman"/>
          <w:bCs/>
          <w:sz w:val="28"/>
          <w:szCs w:val="28"/>
        </w:rPr>
        <w:t>-hydroxybenzoic acid (5), benzyl β-D-</w:t>
      </w:r>
      <w:r w:rsidRPr="00ED0F3C">
        <w:rPr>
          <w:rFonts w:ascii="Times New Roman" w:eastAsia="Times New Roman" w:hAnsi="Times New Roman" w:cs="Times New Roman"/>
          <w:bCs/>
          <w:color w:val="000000" w:themeColor="text1"/>
          <w:sz w:val="28"/>
          <w:szCs w:val="28"/>
        </w:rPr>
        <w:t>glucoside (6), quercetin (7), quercetin-3-</w:t>
      </w:r>
      <w:r w:rsidRPr="00ED0F3C">
        <w:rPr>
          <w:rFonts w:ascii="Times New Roman" w:eastAsia="Times New Roman" w:hAnsi="Times New Roman" w:cs="Times New Roman"/>
          <w:bCs/>
          <w:i/>
          <w:iCs/>
          <w:color w:val="000000" w:themeColor="text1"/>
          <w:sz w:val="28"/>
          <w:szCs w:val="28"/>
        </w:rPr>
        <w:t>O</w:t>
      </w:r>
      <w:r w:rsidRPr="00ED0F3C">
        <w:rPr>
          <w:rFonts w:ascii="Times New Roman" w:eastAsia="Times New Roman" w:hAnsi="Times New Roman" w:cs="Times New Roman"/>
          <w:bCs/>
          <w:color w:val="000000" w:themeColor="text1"/>
          <w:sz w:val="28"/>
          <w:szCs w:val="28"/>
        </w:rPr>
        <w:t>-β-D-glucoside (8), quercetin-4ʹ-</w:t>
      </w:r>
      <w:r w:rsidRPr="00ED0F3C">
        <w:rPr>
          <w:rFonts w:ascii="Times New Roman" w:eastAsia="Times New Roman" w:hAnsi="Times New Roman" w:cs="Times New Roman"/>
          <w:bCs/>
          <w:i/>
          <w:iCs/>
          <w:color w:val="000000" w:themeColor="text1"/>
          <w:sz w:val="28"/>
          <w:szCs w:val="28"/>
        </w:rPr>
        <w:t>O</w:t>
      </w:r>
      <w:r w:rsidRPr="00ED0F3C">
        <w:rPr>
          <w:rFonts w:ascii="Times New Roman" w:eastAsia="Times New Roman" w:hAnsi="Times New Roman" w:cs="Times New Roman"/>
          <w:bCs/>
          <w:color w:val="000000" w:themeColor="text1"/>
          <w:sz w:val="28"/>
          <w:szCs w:val="28"/>
        </w:rPr>
        <w:t>-glucoside (9), quercetin-3-</w:t>
      </w:r>
      <w:r w:rsidRPr="00ED0F3C">
        <w:rPr>
          <w:rFonts w:ascii="Times New Roman" w:eastAsia="Times New Roman" w:hAnsi="Times New Roman" w:cs="Times New Roman"/>
          <w:bCs/>
          <w:i/>
          <w:iCs/>
          <w:color w:val="000000" w:themeColor="text1"/>
          <w:sz w:val="28"/>
          <w:szCs w:val="28"/>
        </w:rPr>
        <w:t>O</w:t>
      </w:r>
      <w:r w:rsidRPr="00ED0F3C">
        <w:rPr>
          <w:rFonts w:ascii="Times New Roman" w:eastAsia="Times New Roman" w:hAnsi="Times New Roman" w:cs="Times New Roman"/>
          <w:bCs/>
          <w:color w:val="000000" w:themeColor="text1"/>
          <w:sz w:val="28"/>
          <w:szCs w:val="28"/>
        </w:rPr>
        <w:t>-rutinoside (10), kaempferol (11), kaempferol-3-</w:t>
      </w:r>
      <w:r w:rsidRPr="00ED0F3C">
        <w:rPr>
          <w:rFonts w:ascii="Times New Roman" w:eastAsia="Times New Roman" w:hAnsi="Times New Roman" w:cs="Times New Roman"/>
          <w:bCs/>
          <w:i/>
          <w:iCs/>
          <w:color w:val="000000" w:themeColor="text1"/>
          <w:sz w:val="28"/>
          <w:szCs w:val="28"/>
        </w:rPr>
        <w:t>O</w:t>
      </w:r>
      <w:r w:rsidRPr="00ED0F3C">
        <w:rPr>
          <w:rFonts w:ascii="Times New Roman" w:eastAsia="Times New Roman" w:hAnsi="Times New Roman" w:cs="Times New Roman"/>
          <w:bCs/>
          <w:color w:val="000000" w:themeColor="text1"/>
          <w:sz w:val="28"/>
          <w:szCs w:val="28"/>
        </w:rPr>
        <w:t>-glucoside (12), kaempferol-3-</w:t>
      </w:r>
      <w:r w:rsidRPr="00ED0F3C">
        <w:rPr>
          <w:rFonts w:ascii="Times New Roman" w:eastAsia="Times New Roman" w:hAnsi="Times New Roman" w:cs="Times New Roman"/>
          <w:bCs/>
          <w:i/>
          <w:iCs/>
          <w:color w:val="000000" w:themeColor="text1"/>
          <w:sz w:val="28"/>
          <w:szCs w:val="28"/>
        </w:rPr>
        <w:t>O</w:t>
      </w:r>
      <w:r w:rsidRPr="00ED0F3C">
        <w:rPr>
          <w:rFonts w:ascii="Times New Roman" w:eastAsia="Times New Roman" w:hAnsi="Times New Roman" w:cs="Times New Roman"/>
          <w:bCs/>
          <w:color w:val="000000" w:themeColor="text1"/>
          <w:sz w:val="28"/>
          <w:szCs w:val="28"/>
        </w:rPr>
        <w:t xml:space="preserve">-rutinoside (13), </w:t>
      </w:r>
      <w:r w:rsidRPr="00ED0F3C">
        <w:rPr>
          <w:rFonts w:asciiTheme="majorBidi" w:hAnsiTheme="majorBidi" w:cstheme="majorBidi"/>
          <w:sz w:val="28"/>
          <w:szCs w:val="28"/>
        </w:rPr>
        <w:t>(1</w:t>
      </w:r>
      <w:r w:rsidRPr="00ED0F3C">
        <w:rPr>
          <w:rFonts w:asciiTheme="majorBidi" w:hAnsiTheme="majorBidi" w:cstheme="majorBidi"/>
          <w:i/>
          <w:iCs/>
          <w:sz w:val="28"/>
          <w:szCs w:val="28"/>
        </w:rPr>
        <w:t>S</w:t>
      </w:r>
      <w:r w:rsidRPr="00ED0F3C">
        <w:rPr>
          <w:rFonts w:asciiTheme="majorBidi" w:hAnsiTheme="majorBidi" w:cstheme="majorBidi"/>
          <w:sz w:val="28"/>
          <w:szCs w:val="28"/>
        </w:rPr>
        <w:t>,3</w:t>
      </w:r>
      <w:r w:rsidRPr="00ED0F3C">
        <w:rPr>
          <w:rFonts w:asciiTheme="majorBidi" w:hAnsiTheme="majorBidi" w:cstheme="majorBidi"/>
          <w:i/>
          <w:iCs/>
          <w:sz w:val="28"/>
          <w:szCs w:val="28"/>
        </w:rPr>
        <w:t>R</w:t>
      </w:r>
      <w:r w:rsidRPr="00ED0F3C">
        <w:rPr>
          <w:rFonts w:asciiTheme="majorBidi" w:hAnsiTheme="majorBidi" w:cstheme="majorBidi"/>
          <w:sz w:val="28"/>
          <w:szCs w:val="28"/>
        </w:rPr>
        <w:t>,4</w:t>
      </w:r>
      <w:r w:rsidRPr="00ED0F3C">
        <w:rPr>
          <w:rFonts w:asciiTheme="majorBidi" w:hAnsiTheme="majorBidi" w:cstheme="majorBidi"/>
          <w:i/>
          <w:iCs/>
          <w:sz w:val="28"/>
          <w:szCs w:val="28"/>
        </w:rPr>
        <w:t>R</w:t>
      </w:r>
      <w:r w:rsidRPr="00ED0F3C">
        <w:rPr>
          <w:rFonts w:asciiTheme="majorBidi" w:hAnsiTheme="majorBidi" w:cstheme="majorBidi"/>
          <w:sz w:val="28"/>
          <w:szCs w:val="28"/>
        </w:rPr>
        <w:t>,5</w:t>
      </w:r>
      <w:r w:rsidRPr="00ED0F3C">
        <w:rPr>
          <w:rFonts w:asciiTheme="majorBidi" w:hAnsiTheme="majorBidi" w:cstheme="majorBidi"/>
          <w:i/>
          <w:iCs/>
          <w:sz w:val="28"/>
          <w:szCs w:val="28"/>
        </w:rPr>
        <w:t>R</w:t>
      </w:r>
      <w:r w:rsidRPr="00ED0F3C">
        <w:rPr>
          <w:rFonts w:asciiTheme="majorBidi" w:hAnsiTheme="majorBidi" w:cstheme="majorBidi"/>
          <w:sz w:val="28"/>
          <w:szCs w:val="28"/>
        </w:rPr>
        <w:t>)</w:t>
      </w:r>
      <w:r w:rsidRPr="00ED0F3C">
        <w:rPr>
          <w:rFonts w:asciiTheme="majorBidi" w:hAnsiTheme="majorBidi" w:cstheme="majorBidi"/>
          <w:b/>
          <w:bCs/>
          <w:sz w:val="28"/>
          <w:szCs w:val="28"/>
        </w:rPr>
        <w:t>-</w:t>
      </w:r>
      <w:r w:rsidRPr="00ED0F3C">
        <w:rPr>
          <w:rFonts w:asciiTheme="majorBidi" w:hAnsiTheme="majorBidi" w:cstheme="majorBidi"/>
          <w:sz w:val="28"/>
          <w:szCs w:val="28"/>
        </w:rPr>
        <w:t>3,5-di-</w:t>
      </w:r>
      <w:r w:rsidRPr="00ED0F3C">
        <w:rPr>
          <w:rFonts w:asciiTheme="majorBidi" w:hAnsiTheme="majorBidi" w:cstheme="majorBidi"/>
          <w:i/>
          <w:iCs/>
          <w:sz w:val="28"/>
          <w:szCs w:val="28"/>
        </w:rPr>
        <w:t>O</w:t>
      </w:r>
      <w:r w:rsidRPr="00ED0F3C">
        <w:rPr>
          <w:rFonts w:asciiTheme="majorBidi" w:hAnsiTheme="majorBidi" w:cstheme="majorBidi"/>
          <w:sz w:val="28"/>
          <w:szCs w:val="28"/>
        </w:rPr>
        <w:t>-caffeoylquinic acid (14), (1</w:t>
      </w:r>
      <w:r w:rsidRPr="00ED0F3C">
        <w:rPr>
          <w:rFonts w:asciiTheme="majorBidi" w:hAnsiTheme="majorBidi" w:cstheme="majorBidi"/>
          <w:i/>
          <w:iCs/>
          <w:sz w:val="28"/>
          <w:szCs w:val="28"/>
        </w:rPr>
        <w:t>S</w:t>
      </w:r>
      <w:r w:rsidRPr="00ED0F3C">
        <w:rPr>
          <w:rFonts w:asciiTheme="majorBidi" w:hAnsiTheme="majorBidi" w:cstheme="majorBidi"/>
          <w:sz w:val="28"/>
          <w:szCs w:val="28"/>
        </w:rPr>
        <w:t>,3</w:t>
      </w:r>
      <w:r w:rsidRPr="00ED0F3C">
        <w:rPr>
          <w:rFonts w:asciiTheme="majorBidi" w:hAnsiTheme="majorBidi" w:cstheme="majorBidi"/>
          <w:i/>
          <w:iCs/>
          <w:sz w:val="28"/>
          <w:szCs w:val="28"/>
        </w:rPr>
        <w:t>R</w:t>
      </w:r>
      <w:r w:rsidRPr="00ED0F3C">
        <w:rPr>
          <w:rFonts w:asciiTheme="majorBidi" w:hAnsiTheme="majorBidi" w:cstheme="majorBidi"/>
          <w:sz w:val="28"/>
          <w:szCs w:val="28"/>
        </w:rPr>
        <w:t>,4</w:t>
      </w:r>
      <w:r w:rsidRPr="00ED0F3C">
        <w:rPr>
          <w:rFonts w:asciiTheme="majorBidi" w:hAnsiTheme="majorBidi" w:cstheme="majorBidi"/>
          <w:i/>
          <w:iCs/>
          <w:sz w:val="28"/>
          <w:szCs w:val="28"/>
        </w:rPr>
        <w:t>S</w:t>
      </w:r>
      <w:r w:rsidRPr="00ED0F3C">
        <w:rPr>
          <w:rFonts w:asciiTheme="majorBidi" w:hAnsiTheme="majorBidi" w:cstheme="majorBidi"/>
          <w:sz w:val="28"/>
          <w:szCs w:val="28"/>
        </w:rPr>
        <w:t>,5</w:t>
      </w:r>
      <w:r w:rsidRPr="00ED0F3C">
        <w:rPr>
          <w:rFonts w:asciiTheme="majorBidi" w:hAnsiTheme="majorBidi" w:cstheme="majorBidi"/>
          <w:i/>
          <w:iCs/>
          <w:sz w:val="28"/>
          <w:szCs w:val="28"/>
        </w:rPr>
        <w:t>R</w:t>
      </w:r>
      <w:r w:rsidRPr="00ED0F3C">
        <w:rPr>
          <w:rFonts w:asciiTheme="majorBidi" w:hAnsiTheme="majorBidi" w:cstheme="majorBidi"/>
          <w:sz w:val="28"/>
          <w:szCs w:val="28"/>
        </w:rPr>
        <w:t>)-3,5-di-</w:t>
      </w:r>
      <w:r w:rsidRPr="00ED0F3C">
        <w:rPr>
          <w:rFonts w:asciiTheme="majorBidi" w:hAnsiTheme="majorBidi" w:cstheme="majorBidi"/>
          <w:i/>
          <w:iCs/>
          <w:sz w:val="28"/>
          <w:szCs w:val="28"/>
        </w:rPr>
        <w:t>O</w:t>
      </w:r>
      <w:r w:rsidRPr="00ED0F3C">
        <w:rPr>
          <w:rFonts w:asciiTheme="majorBidi" w:hAnsiTheme="majorBidi" w:cstheme="majorBidi"/>
          <w:sz w:val="28"/>
          <w:szCs w:val="28"/>
        </w:rPr>
        <w:t xml:space="preserve">-caffeoylquinic acid (15), </w:t>
      </w:r>
      <w:r w:rsidRPr="00ED0F3C">
        <w:rPr>
          <w:rFonts w:ascii="Times New Roman" w:eastAsia="Times New Roman" w:hAnsi="Times New Roman" w:cs="Times New Roman"/>
          <w:bCs/>
          <w:color w:val="000000" w:themeColor="text1"/>
          <w:sz w:val="28"/>
          <w:szCs w:val="28"/>
        </w:rPr>
        <w:t>3,4-di-</w:t>
      </w:r>
      <w:r w:rsidRPr="00ED0F3C">
        <w:rPr>
          <w:rFonts w:ascii="Times New Roman" w:eastAsia="Times New Roman" w:hAnsi="Times New Roman" w:cs="Times New Roman"/>
          <w:bCs/>
          <w:i/>
          <w:iCs/>
          <w:color w:val="000000" w:themeColor="text1"/>
          <w:sz w:val="28"/>
          <w:szCs w:val="28"/>
        </w:rPr>
        <w:t>O</w:t>
      </w:r>
      <w:r w:rsidRPr="00ED0F3C">
        <w:rPr>
          <w:rFonts w:ascii="Times New Roman" w:eastAsia="Times New Roman" w:hAnsi="Times New Roman" w:cs="Times New Roman"/>
          <w:bCs/>
          <w:color w:val="000000" w:themeColor="text1"/>
          <w:sz w:val="28"/>
          <w:szCs w:val="28"/>
        </w:rPr>
        <w:t xml:space="preserve">-caffeoylquinic acid (16), </w:t>
      </w:r>
      <w:r w:rsidRPr="00ED0F3C">
        <w:rPr>
          <w:rFonts w:ascii="Times New Roman" w:eastAsia="Times New Roman" w:hAnsi="Times New Roman" w:cs="Times New Roman"/>
          <w:bCs/>
          <w:sz w:val="28"/>
          <w:szCs w:val="28"/>
        </w:rPr>
        <w:t>4,5-di-</w:t>
      </w:r>
      <w:r w:rsidRPr="00ED0F3C">
        <w:rPr>
          <w:rFonts w:ascii="Times New Roman" w:eastAsia="Times New Roman" w:hAnsi="Times New Roman" w:cs="Times New Roman"/>
          <w:bCs/>
          <w:i/>
          <w:iCs/>
          <w:sz w:val="28"/>
          <w:szCs w:val="28"/>
        </w:rPr>
        <w:t>O</w:t>
      </w:r>
      <w:r w:rsidRPr="00ED0F3C">
        <w:rPr>
          <w:rFonts w:ascii="Times New Roman" w:eastAsia="Times New Roman" w:hAnsi="Times New Roman" w:cs="Times New Roman"/>
          <w:bCs/>
          <w:sz w:val="28"/>
          <w:szCs w:val="28"/>
        </w:rPr>
        <w:t>-caffeoylquinic acid (17), 3,4-di-</w:t>
      </w:r>
      <w:r w:rsidRPr="00ED0F3C">
        <w:rPr>
          <w:rFonts w:ascii="Times New Roman" w:eastAsia="Times New Roman" w:hAnsi="Times New Roman" w:cs="Times New Roman"/>
          <w:bCs/>
          <w:i/>
          <w:iCs/>
          <w:sz w:val="28"/>
          <w:szCs w:val="28"/>
        </w:rPr>
        <w:t>O</w:t>
      </w:r>
      <w:r w:rsidRPr="00ED0F3C">
        <w:rPr>
          <w:rFonts w:ascii="Times New Roman" w:eastAsia="Times New Roman" w:hAnsi="Times New Roman" w:cs="Times New Roman"/>
          <w:bCs/>
          <w:sz w:val="28"/>
          <w:szCs w:val="28"/>
        </w:rPr>
        <w:t>-caffeoylquinic acid methyl ester (18),</w:t>
      </w:r>
      <w:r w:rsidRPr="00ED0F3C">
        <w:rPr>
          <w:rFonts w:ascii="Times New Roman" w:eastAsia="Times New Roman" w:hAnsi="Times New Roman" w:cs="Times New Roman"/>
          <w:sz w:val="28"/>
          <w:szCs w:val="28"/>
        </w:rPr>
        <w:t xml:space="preserve"> 3,5-di-</w:t>
      </w:r>
      <w:r w:rsidRPr="00ED0F3C">
        <w:rPr>
          <w:rFonts w:ascii="Times New Roman" w:eastAsia="Times New Roman" w:hAnsi="Times New Roman" w:cs="Times New Roman"/>
          <w:i/>
          <w:iCs/>
          <w:sz w:val="28"/>
          <w:szCs w:val="28"/>
        </w:rPr>
        <w:t>O</w:t>
      </w:r>
      <w:r w:rsidRPr="00ED0F3C">
        <w:rPr>
          <w:rFonts w:ascii="Times New Roman" w:eastAsia="Times New Roman" w:hAnsi="Times New Roman" w:cs="Times New Roman"/>
          <w:sz w:val="28"/>
          <w:szCs w:val="28"/>
        </w:rPr>
        <w:t xml:space="preserve">-caffeoylquinic acid methyl ester </w:t>
      </w:r>
      <w:r w:rsidRPr="00ED0F3C">
        <w:rPr>
          <w:rFonts w:ascii="Times New Roman" w:eastAsia="Times New Roman" w:hAnsi="Times New Roman" w:cs="Times New Roman"/>
          <w:bCs/>
          <w:sz w:val="28"/>
          <w:szCs w:val="28"/>
        </w:rPr>
        <w:t>(19)</w:t>
      </w:r>
      <w:r w:rsidRPr="00ED0F3C">
        <w:rPr>
          <w:rFonts w:ascii="Times New Roman" w:eastAsia="Times New Roman" w:hAnsi="Times New Roman" w:cs="Times New Roman"/>
          <w:sz w:val="28"/>
          <w:szCs w:val="28"/>
        </w:rPr>
        <w:t>, and 3,4,5-tri-</w:t>
      </w:r>
      <w:r w:rsidRPr="00ED0F3C">
        <w:rPr>
          <w:rFonts w:ascii="Times New Roman" w:eastAsia="Times New Roman" w:hAnsi="Times New Roman" w:cs="Times New Roman"/>
          <w:i/>
          <w:iCs/>
          <w:sz w:val="28"/>
          <w:szCs w:val="28"/>
        </w:rPr>
        <w:t>O</w:t>
      </w:r>
      <w:r w:rsidRPr="00ED0F3C">
        <w:rPr>
          <w:rFonts w:ascii="Times New Roman" w:eastAsia="Times New Roman" w:hAnsi="Times New Roman" w:cs="Times New Roman"/>
          <w:sz w:val="28"/>
          <w:szCs w:val="28"/>
        </w:rPr>
        <w:t xml:space="preserve">-caffeoylquinic acid methyl ester </w:t>
      </w:r>
      <w:r w:rsidRPr="00ED0F3C">
        <w:rPr>
          <w:rFonts w:ascii="Times New Roman" w:eastAsia="Times New Roman" w:hAnsi="Times New Roman" w:cs="Times New Roman"/>
          <w:bCs/>
          <w:sz w:val="28"/>
          <w:szCs w:val="28"/>
        </w:rPr>
        <w:t>(20). Among th</w:t>
      </w:r>
      <w:r w:rsidR="00701E6F" w:rsidRPr="00ED0F3C">
        <w:rPr>
          <w:rFonts w:ascii="Times New Roman" w:eastAsia="Times New Roman" w:hAnsi="Times New Roman" w:cs="Times New Roman"/>
          <w:bCs/>
          <w:sz w:val="28"/>
          <w:szCs w:val="28"/>
        </w:rPr>
        <w:t>ese</w:t>
      </w:r>
      <w:r w:rsidRPr="00ED0F3C">
        <w:rPr>
          <w:rFonts w:ascii="Times New Roman" w:eastAsia="Times New Roman" w:hAnsi="Times New Roman" w:cs="Times New Roman"/>
          <w:bCs/>
          <w:sz w:val="28"/>
          <w:szCs w:val="28"/>
        </w:rPr>
        <w:t xml:space="preserve">, </w:t>
      </w:r>
      <w:r w:rsidRPr="00ED0F3C">
        <w:rPr>
          <w:rFonts w:ascii="Times New Roman" w:eastAsia="Times New Roman" w:hAnsi="Times New Roman" w:cs="Times New Roman"/>
          <w:sz w:val="28"/>
          <w:szCs w:val="28"/>
        </w:rPr>
        <w:t xml:space="preserve">compounds </w:t>
      </w:r>
      <w:r w:rsidRPr="00ED0F3C">
        <w:rPr>
          <w:rFonts w:ascii="Times New Roman" w:eastAsia="Times New Roman" w:hAnsi="Times New Roman" w:cs="Times New Roman"/>
          <w:bCs/>
          <w:sz w:val="28"/>
          <w:szCs w:val="28"/>
        </w:rPr>
        <w:t>1, 14</w:t>
      </w:r>
      <w:r w:rsidRPr="00ED0F3C">
        <w:rPr>
          <w:rFonts w:ascii="Times New Roman" w:eastAsia="Times New Roman" w:hAnsi="Times New Roman" w:cs="Times New Roman"/>
          <w:sz w:val="28"/>
          <w:szCs w:val="28"/>
        </w:rPr>
        <w:t xml:space="preserve">, and </w:t>
      </w:r>
      <w:r w:rsidRPr="00ED0F3C">
        <w:rPr>
          <w:rFonts w:ascii="Times New Roman" w:eastAsia="Times New Roman" w:hAnsi="Times New Roman" w:cs="Times New Roman"/>
          <w:bCs/>
          <w:sz w:val="28"/>
          <w:szCs w:val="28"/>
        </w:rPr>
        <w:t>20</w:t>
      </w:r>
      <w:r w:rsidRPr="00ED0F3C">
        <w:rPr>
          <w:rFonts w:ascii="Times New Roman" w:eastAsia="Times New Roman" w:hAnsi="Times New Roman" w:cs="Times New Roman"/>
          <w:sz w:val="28"/>
          <w:szCs w:val="28"/>
        </w:rPr>
        <w:t xml:space="preserve"> are reported from </w:t>
      </w:r>
      <w:r w:rsidRPr="00ED0F3C">
        <w:rPr>
          <w:rFonts w:ascii="Times New Roman" w:eastAsia="Times New Roman" w:hAnsi="Times New Roman" w:cs="Times New Roman"/>
          <w:i/>
          <w:sz w:val="28"/>
          <w:szCs w:val="28"/>
        </w:rPr>
        <w:t>Tussilago farfara</w:t>
      </w:r>
      <w:r w:rsidRPr="00ED0F3C">
        <w:rPr>
          <w:rFonts w:ascii="Times New Roman" w:eastAsia="Times New Roman" w:hAnsi="Times New Roman" w:cs="Times New Roman"/>
          <w:sz w:val="28"/>
          <w:szCs w:val="28"/>
        </w:rPr>
        <w:t xml:space="preserve"> for the first time.</w:t>
      </w:r>
      <w:r w:rsidRPr="00ED0F3C">
        <w:rPr>
          <w:rFonts w:ascii="Times New Roman" w:eastAsia="Times New Roman" w:hAnsi="Times New Roman" w:cs="Times New Roman"/>
          <w:bCs/>
          <w:sz w:val="28"/>
          <w:szCs w:val="28"/>
        </w:rPr>
        <w:t xml:space="preserve"> </w:t>
      </w:r>
      <w:r w:rsidRPr="00ED0F3C">
        <w:rPr>
          <w:rFonts w:ascii="Times New Roman" w:eastAsia="Times New Roman" w:hAnsi="Times New Roman" w:cs="Times New Roman"/>
          <w:sz w:val="28"/>
          <w:szCs w:val="28"/>
        </w:rPr>
        <w:t>The structures of compounds 1</w:t>
      </w:r>
      <w:r w:rsidRPr="00ED0F3C">
        <w:t>–</w:t>
      </w:r>
      <w:r w:rsidRPr="00ED0F3C">
        <w:rPr>
          <w:rFonts w:ascii="Times New Roman" w:eastAsia="Times New Roman" w:hAnsi="Times New Roman" w:cs="Times New Roman"/>
          <w:sz w:val="28"/>
          <w:szCs w:val="28"/>
        </w:rPr>
        <w:t>20 were identified by extensive</w:t>
      </w:r>
      <w:r w:rsidRPr="00ED0F3C">
        <w:rPr>
          <w:rFonts w:ascii="Times New Roman" w:eastAsia="Times New Roman" w:hAnsi="Times New Roman" w:cs="Times New Roman"/>
          <w:sz w:val="28"/>
          <w:szCs w:val="28"/>
          <w:vertAlign w:val="superscript"/>
        </w:rPr>
        <w:t xml:space="preserve"> </w:t>
      </w:r>
      <w:r w:rsidRPr="00ED0F3C">
        <w:rPr>
          <w:rFonts w:ascii="Times New Roman" w:eastAsia="Times New Roman" w:hAnsi="Times New Roman" w:cs="Times New Roman"/>
          <w:sz w:val="28"/>
          <w:szCs w:val="28"/>
        </w:rPr>
        <w:t>NMR (1D and 2D), and mass spectrometric studies</w:t>
      </w:r>
      <w:r w:rsidR="00036571" w:rsidRPr="00ED0F3C">
        <w:rPr>
          <w:rFonts w:ascii="Times New Roman" w:eastAsia="Times New Roman" w:hAnsi="Times New Roman" w:cs="Times New Roman"/>
          <w:sz w:val="28"/>
          <w:szCs w:val="28"/>
        </w:rPr>
        <w:t xml:space="preserve"> (EI-MS, ESI-MS, FAB-MS)</w:t>
      </w:r>
      <w:r w:rsidRPr="00ED0F3C">
        <w:rPr>
          <w:rFonts w:ascii="Times New Roman" w:eastAsia="Times New Roman" w:hAnsi="Times New Roman" w:cs="Times New Roman"/>
          <w:sz w:val="28"/>
          <w:szCs w:val="28"/>
        </w:rPr>
        <w:t xml:space="preserve">. </w:t>
      </w:r>
      <w:r w:rsidR="00036571" w:rsidRPr="00ED0F3C">
        <w:rPr>
          <w:rFonts w:ascii="Times New Roman" w:eastAsia="Times New Roman" w:hAnsi="Times New Roman" w:cs="Times New Roman"/>
          <w:i/>
          <w:iCs/>
          <w:sz w:val="28"/>
          <w:szCs w:val="28"/>
        </w:rPr>
        <w:t>Leishmania major</w:t>
      </w:r>
      <w:r w:rsidR="00036571" w:rsidRPr="00ED0F3C">
        <w:rPr>
          <w:rFonts w:ascii="Times New Roman" w:eastAsia="Times New Roman" w:hAnsi="Times New Roman" w:cs="Times New Roman"/>
          <w:sz w:val="28"/>
          <w:szCs w:val="28"/>
        </w:rPr>
        <w:t xml:space="preserve"> Pteridine reductase-1 (</w:t>
      </w:r>
      <w:r w:rsidR="00036571" w:rsidRPr="00ED0F3C">
        <w:rPr>
          <w:rFonts w:ascii="Times New Roman" w:eastAsia="Times New Roman" w:hAnsi="Times New Roman" w:cs="Times New Roman"/>
          <w:i/>
          <w:iCs/>
          <w:sz w:val="28"/>
          <w:szCs w:val="28"/>
        </w:rPr>
        <w:t>Lm</w:t>
      </w:r>
      <w:r w:rsidR="00036571" w:rsidRPr="00ED0F3C">
        <w:rPr>
          <w:rFonts w:ascii="Times New Roman" w:eastAsia="Times New Roman" w:hAnsi="Times New Roman" w:cs="Times New Roman"/>
          <w:sz w:val="28"/>
          <w:szCs w:val="28"/>
        </w:rPr>
        <w:t>PTR-1) is a vital enzyme for parasite survival and serves as a promising drug target</w:t>
      </w:r>
      <w:r w:rsidRPr="00ED0F3C">
        <w:rPr>
          <w:rFonts w:ascii="Times New Roman" w:eastAsia="Times New Roman" w:hAnsi="Times New Roman" w:cs="Times New Roman"/>
          <w:sz w:val="28"/>
          <w:szCs w:val="28"/>
        </w:rPr>
        <w:t>.</w:t>
      </w:r>
      <w:r w:rsidR="00036571" w:rsidRPr="00ED0F3C">
        <w:rPr>
          <w:rFonts w:ascii="Times New Roman" w:eastAsia="Times New Roman" w:hAnsi="Times New Roman" w:cs="Times New Roman"/>
          <w:sz w:val="28"/>
          <w:szCs w:val="28"/>
        </w:rPr>
        <w:t xml:space="preserve"> </w:t>
      </w:r>
      <w:r w:rsidRPr="00ED0F3C">
        <w:rPr>
          <w:rFonts w:ascii="Times New Roman" w:eastAsia="Times New Roman" w:hAnsi="Times New Roman" w:cs="Times New Roman"/>
          <w:sz w:val="28"/>
          <w:szCs w:val="28"/>
        </w:rPr>
        <w:t xml:space="preserve">All purified compounds were evaluated for antileishmanial activity </w:t>
      </w:r>
      <w:r w:rsidRPr="00ED0F3C">
        <w:rPr>
          <w:rFonts w:ascii="Times New Roman" w:eastAsia="Times New Roman" w:hAnsi="Times New Roman" w:cs="Times New Roman"/>
          <w:i/>
          <w:iCs/>
          <w:sz w:val="28"/>
          <w:szCs w:val="28"/>
        </w:rPr>
        <w:t>in vitro</w:t>
      </w:r>
      <w:r w:rsidRPr="00ED0F3C">
        <w:rPr>
          <w:rFonts w:ascii="Times New Roman" w:eastAsia="Times New Roman" w:hAnsi="Times New Roman" w:cs="Times New Roman"/>
          <w:sz w:val="28"/>
          <w:szCs w:val="28"/>
        </w:rPr>
        <w:t xml:space="preserve">.  However, only compounds </w:t>
      </w:r>
      <w:r w:rsidRPr="00ED0F3C">
        <w:rPr>
          <w:rFonts w:ascii="Times New Roman" w:eastAsia="Times New Roman" w:hAnsi="Times New Roman" w:cs="Times New Roman"/>
          <w:bCs/>
          <w:sz w:val="28"/>
          <w:szCs w:val="28"/>
        </w:rPr>
        <w:t>15</w:t>
      </w:r>
      <w:r w:rsidRPr="00ED0F3C">
        <w:rPr>
          <w:bCs/>
        </w:rPr>
        <w:t>–</w:t>
      </w:r>
      <w:r w:rsidRPr="00ED0F3C">
        <w:rPr>
          <w:rFonts w:ascii="Times New Roman" w:eastAsia="Times New Roman" w:hAnsi="Times New Roman" w:cs="Times New Roman"/>
          <w:bCs/>
          <w:sz w:val="28"/>
          <w:szCs w:val="28"/>
        </w:rPr>
        <w:t>18</w:t>
      </w:r>
      <w:r w:rsidRPr="00ED0F3C">
        <w:rPr>
          <w:rFonts w:ascii="Times New Roman" w:eastAsia="Times New Roman" w:hAnsi="Times New Roman" w:cs="Times New Roman"/>
          <w:sz w:val="28"/>
          <w:szCs w:val="28"/>
        </w:rPr>
        <w:t xml:space="preserve"> showed </w:t>
      </w:r>
      <w:r w:rsidR="00036571" w:rsidRPr="00ED0F3C">
        <w:rPr>
          <w:rFonts w:ascii="Times New Roman" w:eastAsia="Times New Roman" w:hAnsi="Times New Roman" w:cs="Times New Roman"/>
          <w:sz w:val="28"/>
          <w:szCs w:val="28"/>
        </w:rPr>
        <w:t xml:space="preserve">moderate </w:t>
      </w:r>
      <w:r w:rsidRPr="00ED0F3C">
        <w:rPr>
          <w:rFonts w:ascii="Times New Roman" w:eastAsia="Times New Roman" w:hAnsi="Times New Roman" w:cs="Times New Roman"/>
          <w:sz w:val="28"/>
          <w:szCs w:val="28"/>
        </w:rPr>
        <w:t>anti</w:t>
      </w:r>
      <w:r w:rsidR="00701E6F" w:rsidRPr="00ED0F3C">
        <w:rPr>
          <w:rFonts w:ascii="Times New Roman" w:eastAsia="Times New Roman" w:hAnsi="Times New Roman" w:cs="Times New Roman"/>
          <w:sz w:val="28"/>
          <w:szCs w:val="28"/>
        </w:rPr>
        <w:t xml:space="preserve"> </w:t>
      </w:r>
      <w:r w:rsidRPr="00ED0F3C">
        <w:rPr>
          <w:rFonts w:ascii="Times New Roman" w:eastAsia="Times New Roman" w:hAnsi="Times New Roman" w:cs="Times New Roman"/>
          <w:sz w:val="28"/>
          <w:szCs w:val="28"/>
        </w:rPr>
        <w:t xml:space="preserve">PTR-1 inhibitory activities, with </w:t>
      </w:r>
      <w:r w:rsidRPr="00ED0F3C">
        <w:rPr>
          <w:rFonts w:ascii="Times New Roman" w:hAnsi="Times New Roman" w:cs="Times New Roman"/>
          <w:sz w:val="28"/>
          <w:szCs w:val="28"/>
        </w:rPr>
        <w:t>IC</w:t>
      </w:r>
      <w:r w:rsidRPr="00ED0F3C">
        <w:rPr>
          <w:rFonts w:ascii="Times New Roman" w:hAnsi="Times New Roman" w:cs="Times New Roman"/>
          <w:sz w:val="28"/>
          <w:szCs w:val="28"/>
          <w:vertAlign w:val="subscript"/>
        </w:rPr>
        <w:t>50</w:t>
      </w:r>
      <w:r w:rsidRPr="00ED0F3C">
        <w:rPr>
          <w:rFonts w:ascii="Times New Roman" w:hAnsi="Times New Roman" w:cs="Times New Roman"/>
          <w:sz w:val="28"/>
          <w:szCs w:val="28"/>
        </w:rPr>
        <w:t xml:space="preserve"> values between 81.9 and 189.7 μΜ. </w:t>
      </w:r>
      <w:r w:rsidRPr="00ED0F3C">
        <w:rPr>
          <w:rFonts w:ascii="Times New Roman" w:eastAsia="Times New Roman" w:hAnsi="Times New Roman" w:cs="Times New Roman"/>
          <w:i/>
          <w:iCs/>
          <w:sz w:val="28"/>
          <w:szCs w:val="28"/>
        </w:rPr>
        <w:t xml:space="preserve">In </w:t>
      </w:r>
      <w:r w:rsidRPr="00ED0F3C">
        <w:rPr>
          <w:rFonts w:ascii="Times New Roman" w:eastAsia="Times New Roman" w:hAnsi="Times New Roman" w:cs="Times New Roman"/>
          <w:i/>
          <w:iCs/>
          <w:sz w:val="28"/>
          <w:szCs w:val="28"/>
        </w:rPr>
        <w:lastRenderedPageBreak/>
        <w:t>silico</w:t>
      </w:r>
      <w:r w:rsidRPr="00ED0F3C">
        <w:rPr>
          <w:rFonts w:ascii="Times New Roman" w:eastAsia="Times New Roman" w:hAnsi="Times New Roman" w:cs="Times New Roman"/>
          <w:sz w:val="28"/>
          <w:szCs w:val="28"/>
        </w:rPr>
        <w:t xml:space="preserve"> studies revealed strong interactions between compounds </w:t>
      </w:r>
      <w:r w:rsidRPr="00ED0F3C">
        <w:rPr>
          <w:rFonts w:ascii="Times New Roman" w:eastAsia="Times New Roman" w:hAnsi="Times New Roman" w:cs="Times New Roman"/>
          <w:bCs/>
          <w:sz w:val="28"/>
          <w:szCs w:val="28"/>
        </w:rPr>
        <w:t>15</w:t>
      </w:r>
      <w:r w:rsidRPr="00ED0F3C">
        <w:rPr>
          <w:bCs/>
        </w:rPr>
        <w:t>–</w:t>
      </w:r>
      <w:r w:rsidRPr="00ED0F3C">
        <w:rPr>
          <w:rFonts w:ascii="Times New Roman" w:eastAsia="Times New Roman" w:hAnsi="Times New Roman" w:cs="Times New Roman"/>
          <w:bCs/>
          <w:sz w:val="28"/>
          <w:szCs w:val="28"/>
        </w:rPr>
        <w:t>18</w:t>
      </w:r>
      <w:r w:rsidRPr="00ED0F3C">
        <w:rPr>
          <w:rFonts w:ascii="Times New Roman" w:eastAsia="Times New Roman" w:hAnsi="Times New Roman" w:cs="Times New Roman"/>
          <w:sz w:val="28"/>
          <w:szCs w:val="28"/>
        </w:rPr>
        <w:t xml:space="preserve"> and the PTR-1 enzyme. Based on these findings, quinic acid </w:t>
      </w:r>
      <w:r w:rsidRPr="00ED0F3C">
        <w:rPr>
          <w:rFonts w:ascii="Times New Roman" w:hAnsi="Times New Roman" w:cs="Times New Roman"/>
          <w:color w:val="000000" w:themeColor="text1"/>
          <w:sz w:val="28"/>
          <w:szCs w:val="28"/>
        </w:rPr>
        <w:t>derivatives having caffeoyl moieties can be further investigated</w:t>
      </w:r>
      <w:r w:rsidRPr="00ED0F3C">
        <w:rPr>
          <w:rFonts w:ascii="Times New Roman" w:eastAsia="Times New Roman" w:hAnsi="Times New Roman" w:cs="Times New Roman"/>
          <w:sz w:val="28"/>
          <w:szCs w:val="28"/>
        </w:rPr>
        <w:t xml:space="preserve"> for designing new PTR-1 inhibitors. Hence, further studies are required to validate their activity</w:t>
      </w:r>
      <w:r w:rsidRPr="00ED0F3C">
        <w:rPr>
          <w:rFonts w:ascii="Times New Roman" w:eastAsia="Times New Roman" w:hAnsi="Times New Roman" w:cs="Times New Roman"/>
          <w:sz w:val="24"/>
          <w:szCs w:val="24"/>
        </w:rPr>
        <w:t>.</w:t>
      </w:r>
    </w:p>
    <w:p w14:paraId="724A0239" w14:textId="77777777" w:rsidR="007F10CB" w:rsidRPr="00ED0F3C" w:rsidRDefault="007F10CB" w:rsidP="007F10CB">
      <w:pPr>
        <w:widowControl w:val="0"/>
        <w:spacing w:after="0" w:line="240" w:lineRule="auto"/>
        <w:ind w:firstLine="360"/>
        <w:jc w:val="both"/>
        <w:rPr>
          <w:rFonts w:asciiTheme="majorBidi" w:eastAsia="Times New Roman" w:hAnsiTheme="majorBidi" w:cstheme="majorBidi"/>
          <w:sz w:val="28"/>
          <w:szCs w:val="28"/>
        </w:rPr>
      </w:pPr>
    </w:p>
    <w:p w14:paraId="1C443F38" w14:textId="77777777" w:rsidR="007F10CB" w:rsidRPr="00ED0F3C" w:rsidRDefault="007F10CB" w:rsidP="007F10CB">
      <w:pPr>
        <w:widowControl w:val="0"/>
        <w:spacing w:after="0" w:line="240" w:lineRule="auto"/>
        <w:jc w:val="both"/>
        <w:rPr>
          <w:rFonts w:asciiTheme="majorBidi" w:eastAsia="Times New Roman" w:hAnsiTheme="majorBidi" w:cstheme="majorBidi"/>
          <w:sz w:val="28"/>
          <w:szCs w:val="28"/>
        </w:rPr>
      </w:pPr>
      <w:r w:rsidRPr="00ED0F3C">
        <w:rPr>
          <w:rFonts w:asciiTheme="majorBidi" w:hAnsiTheme="majorBidi" w:cstheme="majorBidi"/>
          <w:b/>
          <w:bCs/>
          <w:sz w:val="28"/>
          <w:szCs w:val="28"/>
        </w:rPr>
        <w:br w:type="page"/>
      </w:r>
    </w:p>
    <w:p w14:paraId="1CE7CC58" w14:textId="71607CF5" w:rsidR="00D04E67" w:rsidRPr="00ED0F3C" w:rsidRDefault="007F10CB" w:rsidP="00172593">
      <w:pPr>
        <w:pStyle w:val="Heading2"/>
        <w:spacing w:after="240"/>
        <w:ind w:hanging="540"/>
        <w:jc w:val="center"/>
        <w:rPr>
          <w:i/>
          <w:iCs/>
        </w:rPr>
      </w:pPr>
      <w:bookmarkStart w:id="91" w:name="_Toc226291247"/>
      <w:r w:rsidRPr="00ED0F3C">
        <w:lastRenderedPageBreak/>
        <w:t>U</w:t>
      </w:r>
      <w:r w:rsidR="00D04E67" w:rsidRPr="00ED0F3C">
        <w:t>sing advanced spectroscopic, and chromatographic techniques to study the biotr</w:t>
      </w:r>
      <w:r w:rsidR="00C858D0">
        <w:t>ansformation of steroidal drug methylprednisolone acetate</w:t>
      </w:r>
      <w:r w:rsidR="00D04E67" w:rsidRPr="00ED0F3C">
        <w:t xml:space="preserve"> via </w:t>
      </w:r>
      <w:r w:rsidR="00401DDD" w:rsidRPr="00ED0F3C">
        <w:rPr>
          <w:i/>
          <w:iCs/>
        </w:rPr>
        <w:t>F</w:t>
      </w:r>
      <w:r w:rsidR="00D04E67" w:rsidRPr="00ED0F3C">
        <w:rPr>
          <w:i/>
          <w:iCs/>
        </w:rPr>
        <w:t>usarium oxysporum</w:t>
      </w:r>
      <w:r w:rsidR="00D04E67" w:rsidRPr="00ED0F3C">
        <w:t xml:space="preserve"> and </w:t>
      </w:r>
      <w:r w:rsidR="00401DDD" w:rsidRPr="00ED0F3C">
        <w:rPr>
          <w:i/>
          <w:iCs/>
        </w:rPr>
        <w:t>P</w:t>
      </w:r>
      <w:r w:rsidR="00D04E67" w:rsidRPr="00ED0F3C">
        <w:rPr>
          <w:i/>
          <w:iCs/>
        </w:rPr>
        <w:t>enicillium chrysogenum</w:t>
      </w:r>
      <w:bookmarkEnd w:id="91"/>
    </w:p>
    <w:p w14:paraId="20F6BB95" w14:textId="05C5DBA9" w:rsidR="007F10CB" w:rsidRPr="00ED0F3C" w:rsidRDefault="00E940C0" w:rsidP="00360172">
      <w:pPr>
        <w:pStyle w:val="Heading2"/>
        <w:tabs>
          <w:tab w:val="left" w:pos="720"/>
          <w:tab w:val="left" w:pos="810"/>
          <w:tab w:val="left" w:pos="990"/>
          <w:tab w:val="left" w:pos="1080"/>
          <w:tab w:val="left" w:pos="1170"/>
          <w:tab w:val="left" w:pos="1260"/>
          <w:tab w:val="left" w:pos="1350"/>
        </w:tabs>
        <w:spacing w:before="0" w:line="240" w:lineRule="auto"/>
        <w:ind w:left="0" w:firstLine="567"/>
      </w:pPr>
      <w:r w:rsidRPr="00ED0F3C">
        <w:t xml:space="preserve"> </w:t>
      </w:r>
      <w:bookmarkStart w:id="92" w:name="_Toc226291248"/>
      <w:r w:rsidR="007F10CB" w:rsidRPr="00ED0F3C">
        <w:t>Introduction</w:t>
      </w:r>
      <w:bookmarkEnd w:id="92"/>
      <w:r w:rsidR="007F10CB" w:rsidRPr="00ED0F3C">
        <w:t xml:space="preserve"> </w:t>
      </w:r>
    </w:p>
    <w:p w14:paraId="3487134E" w14:textId="60101474" w:rsidR="007F10CB" w:rsidRPr="00ED0F3C" w:rsidRDefault="007F10CB">
      <w:pPr>
        <w:pStyle w:val="NormalWeb"/>
        <w:spacing w:before="0" w:beforeAutospacing="0" w:after="0" w:afterAutospacing="0"/>
        <w:ind w:firstLine="567"/>
        <w:jc w:val="both"/>
        <w:rPr>
          <w:rFonts w:asciiTheme="majorBidi" w:hAnsiTheme="majorBidi" w:cstheme="majorBidi"/>
          <w:sz w:val="28"/>
          <w:szCs w:val="28"/>
        </w:rPr>
      </w:pPr>
      <w:r w:rsidRPr="00ED0F3C">
        <w:rPr>
          <w:rFonts w:asciiTheme="majorBidi" w:hAnsiTheme="majorBidi" w:cstheme="majorBidi"/>
          <w:sz w:val="28"/>
          <w:szCs w:val="28"/>
        </w:rPr>
        <w:t xml:space="preserve">Biotransformation techniques have evolved as very effective approaches for structural modification in a wide range of organic molecules. This method uses biocatalysts such as whole microorganisms, plant cells, or isolated enzymes which are inexpensive, environmentally </w:t>
      </w:r>
      <w:r w:rsidR="00701E6F" w:rsidRPr="00ED0F3C">
        <w:rPr>
          <w:rFonts w:asciiTheme="majorBidi" w:hAnsiTheme="majorBidi" w:cstheme="majorBidi"/>
          <w:sz w:val="28"/>
          <w:szCs w:val="28"/>
        </w:rPr>
        <w:t>friendly</w:t>
      </w:r>
      <w:r w:rsidRPr="00ED0F3C">
        <w:rPr>
          <w:rFonts w:asciiTheme="majorBidi" w:hAnsiTheme="majorBidi" w:cstheme="majorBidi"/>
          <w:sz w:val="28"/>
          <w:szCs w:val="28"/>
        </w:rPr>
        <w:t>, and non-toxic. Oxidation, dehydrogenation, chlorination, reduction, aromatization, methylation, demethylation, and rearrangements are examples of reactions that normally take place under mild conditions (ambient temperature, pressure, and pH). Biotransformation can reduce the number of steps needed to produce desired products by removing the requirement for toxic reagents, protection/deprotection strategies, and harsh activation procedures. As a result, these procedures produce less chemical waste, and are more environmentally friendly than conventional synthetic approaches.</w:t>
      </w:r>
    </w:p>
    <w:p w14:paraId="3CFC5873" w14:textId="63ED817A" w:rsidR="007F10CB" w:rsidRPr="00ED0F3C" w:rsidRDefault="007F10CB">
      <w:pPr>
        <w:spacing w:after="0" w:line="240" w:lineRule="auto"/>
        <w:ind w:firstLine="567"/>
        <w:jc w:val="both"/>
        <w:rPr>
          <w:rFonts w:asciiTheme="majorBidi" w:eastAsia="Times New Roman" w:hAnsiTheme="majorBidi" w:cstheme="majorBidi"/>
          <w:sz w:val="28"/>
          <w:szCs w:val="28"/>
        </w:rPr>
      </w:pPr>
      <w:r w:rsidRPr="00ED0F3C">
        <w:rPr>
          <w:rFonts w:asciiTheme="majorBidi" w:hAnsiTheme="majorBidi" w:cstheme="majorBidi"/>
          <w:sz w:val="28"/>
          <w:szCs w:val="28"/>
        </w:rPr>
        <w:t xml:space="preserve">One of the most significant advantages of biotransformation is its ability to maintain the carbon backbone of the original molecules </w:t>
      </w:r>
      <w:r w:rsidR="00CF3547" w:rsidRPr="00ED0F3C">
        <w:rPr>
          <w:rFonts w:asciiTheme="majorBidi" w:hAnsiTheme="majorBidi" w:cstheme="majorBidi"/>
          <w:sz w:val="28"/>
          <w:szCs w:val="28"/>
        </w:rPr>
        <w:t xml:space="preserve">while </w:t>
      </w:r>
      <w:r w:rsidRPr="00ED0F3C">
        <w:rPr>
          <w:rFonts w:asciiTheme="majorBidi" w:hAnsiTheme="majorBidi" w:cstheme="majorBidi"/>
          <w:sz w:val="28"/>
          <w:szCs w:val="28"/>
        </w:rPr>
        <w:t>introducing functional group. This makes it very valuable in the realm of drug discovery, and development, where biocatalysis is commonly used to create libraries of compounds based on basic pharmacophores. These chemical libraries are then tested for a variety of biological activities throughout the lead discovery, and optimization phases</w:t>
      </w:r>
      <w:r w:rsidRPr="00ED0F3C">
        <w:rPr>
          <w:rFonts w:asciiTheme="majorBidi" w:eastAsia="Times New Roman" w:hAnsiTheme="majorBidi" w:cstheme="majorBidi"/>
          <w:sz w:val="28"/>
          <w:szCs w:val="28"/>
        </w:rPr>
        <w:t xml:space="preserve"> </w:t>
      </w:r>
      <w:r w:rsidRPr="00ED0F3C">
        <w:rPr>
          <w:rFonts w:asciiTheme="majorBidi" w:eastAsia="Times New Roman" w:hAnsiTheme="majorBidi" w:cstheme="majorBidi"/>
          <w:sz w:val="28"/>
          <w:szCs w:val="28"/>
        </w:rPr>
        <w:fldChar w:fldCharType="begin">
          <w:fldData xml:space="preserve">PEVuZE5vdGU+PENpdGU+PEF1dGhvcj5DaG91ZGhhcnk8L0F1dGhvcj48WWVhcj4yMDIxPC9ZZWFy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</w:fldData>
        </w:fldChar>
      </w:r>
      <w:r w:rsidRPr="00ED0F3C">
        <w:rPr>
          <w:rFonts w:asciiTheme="majorBidi" w:eastAsia="Times New Roman" w:hAnsiTheme="majorBidi" w:cstheme="majorBidi"/>
          <w:sz w:val="28"/>
          <w:szCs w:val="28"/>
        </w:rPr>
        <w:instrText xml:space="preserve"> ADDIN EN.CITE </w:instrText>
      </w:r>
      <w:r w:rsidRPr="00ED0F3C">
        <w:rPr>
          <w:rFonts w:asciiTheme="majorBidi" w:eastAsia="Times New Roman" w:hAnsiTheme="majorBidi" w:cstheme="majorBidi"/>
          <w:sz w:val="28"/>
          <w:szCs w:val="28"/>
        </w:rPr>
        <w:fldChar w:fldCharType="begin">
          <w:fldData xml:space="preserve">PEVuZE5vdGU+PENpdGU+PEF1dGhvcj5DaG91ZGhhcnk8L0F1dGhvcj48WWVhcj4yMDIxPC9ZZWFy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</w:fldData>
        </w:fldChar>
      </w:r>
      <w:r w:rsidRPr="00ED0F3C">
        <w:rPr>
          <w:rFonts w:asciiTheme="majorBidi" w:eastAsia="Times New Roman" w:hAnsiTheme="majorBidi" w:cstheme="majorBidi"/>
          <w:sz w:val="28"/>
          <w:szCs w:val="28"/>
        </w:rPr>
        <w:instrText xml:space="preserve"> ADDIN EN.CITE.DATA </w:instrText>
      </w:r>
      <w:r w:rsidRPr="00ED0F3C">
        <w:rPr>
          <w:rFonts w:asciiTheme="majorBidi" w:eastAsia="Times New Roman" w:hAnsiTheme="majorBidi" w:cstheme="majorBidi"/>
          <w:sz w:val="28"/>
          <w:szCs w:val="28"/>
        </w:rPr>
      </w:r>
      <w:r w:rsidRPr="00ED0F3C">
        <w:rPr>
          <w:rFonts w:asciiTheme="majorBidi" w:eastAsia="Times New Roman" w:hAnsiTheme="majorBidi" w:cstheme="majorBidi"/>
          <w:sz w:val="28"/>
          <w:szCs w:val="28"/>
        </w:rPr>
        <w:fldChar w:fldCharType="end"/>
      </w:r>
      <w:r w:rsidRPr="00ED0F3C">
        <w:rPr>
          <w:rFonts w:asciiTheme="majorBidi" w:eastAsia="Times New Roman" w:hAnsiTheme="majorBidi" w:cstheme="majorBidi"/>
          <w:sz w:val="28"/>
          <w:szCs w:val="28"/>
        </w:rPr>
      </w:r>
      <w:r w:rsidRPr="00ED0F3C">
        <w:rPr>
          <w:rFonts w:asciiTheme="majorBidi" w:eastAsia="Times New Roman" w:hAnsiTheme="majorBidi" w:cstheme="majorBidi"/>
          <w:sz w:val="28"/>
          <w:szCs w:val="28"/>
        </w:rPr>
        <w:fldChar w:fldCharType="separate"/>
      </w:r>
      <w:r w:rsidR="00DA46CF" w:rsidRPr="00ED0F3C">
        <w:rPr>
          <w:rFonts w:asciiTheme="majorBidi" w:eastAsia="Times New Roman" w:hAnsiTheme="majorBidi" w:cstheme="majorBidi"/>
          <w:noProof/>
          <w:sz w:val="28"/>
          <w:szCs w:val="28"/>
        </w:rPr>
        <w:t>[</w:t>
      </w:r>
      <w:r w:rsidR="00396DB0" w:rsidRPr="00ED0F3C">
        <w:rPr>
          <w:rFonts w:asciiTheme="majorBidi" w:eastAsia="Times New Roman" w:hAnsiTheme="majorBidi" w:cstheme="majorBidi"/>
          <w:noProof/>
          <w:sz w:val="28"/>
          <w:szCs w:val="28"/>
        </w:rPr>
        <w:t>111, 221-225</w:t>
      </w:r>
      <w:r w:rsidRPr="00ED0F3C">
        <w:rPr>
          <w:rFonts w:asciiTheme="majorBidi" w:eastAsia="Times New Roman" w:hAnsiTheme="majorBidi" w:cstheme="majorBidi"/>
          <w:noProof/>
          <w:sz w:val="28"/>
          <w:szCs w:val="28"/>
        </w:rPr>
        <w:t>]</w:t>
      </w:r>
      <w:r w:rsidRPr="00ED0F3C">
        <w:rPr>
          <w:rFonts w:asciiTheme="majorBidi" w:eastAsia="Times New Roman" w:hAnsiTheme="majorBidi" w:cstheme="majorBidi"/>
          <w:sz w:val="28"/>
          <w:szCs w:val="28"/>
        </w:rPr>
        <w:fldChar w:fldCharType="end"/>
      </w:r>
      <w:r w:rsidRPr="00ED0F3C">
        <w:rPr>
          <w:rFonts w:asciiTheme="majorBidi" w:eastAsia="Times New Roman" w:hAnsiTheme="majorBidi" w:cstheme="majorBidi"/>
          <w:sz w:val="28"/>
          <w:szCs w:val="28"/>
        </w:rPr>
        <w:t>.</w:t>
      </w:r>
    </w:p>
    <w:p w14:paraId="37DA07B3" w14:textId="238F9DC3" w:rsidR="007F10CB" w:rsidRPr="00ED0F3C" w:rsidRDefault="007F10CB">
      <w:pPr>
        <w:autoSpaceDE w:val="0"/>
        <w:autoSpaceDN w:val="0"/>
        <w:adjustRightInd w:val="0"/>
        <w:spacing w:after="0" w:line="240" w:lineRule="auto"/>
        <w:ind w:firstLine="567"/>
        <w:jc w:val="both"/>
        <w:rPr>
          <w:rFonts w:asciiTheme="majorBidi" w:hAnsiTheme="majorBidi" w:cstheme="majorBidi"/>
          <w:sz w:val="28"/>
          <w:szCs w:val="28"/>
        </w:rPr>
      </w:pPr>
      <w:r w:rsidRPr="00ED0F3C">
        <w:rPr>
          <w:rFonts w:asciiTheme="majorBidi" w:hAnsiTheme="majorBidi" w:cstheme="majorBidi"/>
          <w:sz w:val="28"/>
          <w:szCs w:val="28"/>
        </w:rPr>
        <w:t xml:space="preserve">Natural compounds, such as steroids, terpenes, and flavonoids, have been proven beneficial in treating cancer, immune system abnormalities, cardiovascular illnesses, and bacterial, viral, and fungal infections for decades. Natural products can be difficult to derivatize due to their asymmetric cores and inert hydrocarbon skeletons. Biotransformation using microorganisms (bacteria or fungi), plant cell cultures, </w:t>
      </w:r>
      <w:r w:rsidR="00CF3547" w:rsidRPr="00ED0F3C">
        <w:rPr>
          <w:rFonts w:asciiTheme="majorBidi" w:hAnsiTheme="majorBidi" w:cstheme="majorBidi"/>
          <w:sz w:val="28"/>
          <w:szCs w:val="28"/>
        </w:rPr>
        <w:t>or</w:t>
      </w:r>
      <w:r w:rsidRPr="00ED0F3C">
        <w:rPr>
          <w:rFonts w:asciiTheme="majorBidi" w:hAnsiTheme="majorBidi" w:cstheme="majorBidi"/>
          <w:sz w:val="28"/>
          <w:szCs w:val="28"/>
        </w:rPr>
        <w:t xml:space="preserve"> purified enzymes is an efficient method for </w:t>
      </w:r>
      <w:r w:rsidR="00CF3547" w:rsidRPr="00ED0F3C">
        <w:rPr>
          <w:rFonts w:asciiTheme="majorBidi" w:hAnsiTheme="majorBidi" w:cstheme="majorBidi"/>
          <w:sz w:val="28"/>
          <w:szCs w:val="28"/>
        </w:rPr>
        <w:t xml:space="preserve">producing derivaties or </w:t>
      </w:r>
      <w:r w:rsidRPr="00ED0F3C">
        <w:rPr>
          <w:rFonts w:asciiTheme="majorBidi" w:hAnsiTheme="majorBidi" w:cstheme="majorBidi"/>
          <w:sz w:val="28"/>
          <w:szCs w:val="28"/>
        </w:rPr>
        <w:t xml:space="preserve">structural mimics of natural compounds. </w:t>
      </w:r>
      <w:r w:rsidRPr="00ED0F3C">
        <w:rPr>
          <w:rFonts w:asciiTheme="majorBidi" w:eastAsia="Times New Roman" w:hAnsiTheme="majorBidi" w:cstheme="majorBidi"/>
          <w:sz w:val="28"/>
          <w:szCs w:val="28"/>
        </w:rPr>
        <w:t>Enzymes catalyze the process, producing regio-, stereo-, and chemo-selective products. Because of the selective nature of biological catalysts (enzymes), biotransformation techniques are currently being employed successfully in a variety of industries, including medicine, agriculture, polymers, and the food industry</w:t>
      </w:r>
      <w:r w:rsidRPr="00ED0F3C">
        <w:rPr>
          <w:rFonts w:asciiTheme="majorBidi" w:hAnsiTheme="majorBidi" w:cstheme="majorBidi"/>
          <w:sz w:val="28"/>
          <w:szCs w:val="28"/>
        </w:rPr>
        <w:t xml:space="preserve">  </w:t>
      </w:r>
      <w:r w:rsidRPr="00ED0F3C">
        <w:rPr>
          <w:rFonts w:asciiTheme="majorBidi" w:hAnsiTheme="majorBidi" w:cstheme="majorBidi"/>
          <w:sz w:val="28"/>
          <w:szCs w:val="28"/>
        </w:rPr>
        <w:fldChar w:fldCharType="begin">
          <w:fldData xml:space="preserve">PEVuZE5vdGU+PENpdGU+PEF1dGhvcj5TbWl0aDwvQXV0aG9yPjxZZWFyPjIwMTU8L1llYXI+PFJl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</w:fldData>
        </w:fldChar>
      </w:r>
      <w:r w:rsidRPr="00ED0F3C">
        <w:rPr>
          <w:rFonts w:asciiTheme="majorBidi" w:hAnsiTheme="majorBidi" w:cstheme="majorBidi"/>
          <w:sz w:val="28"/>
          <w:szCs w:val="28"/>
        </w:rPr>
        <w:instrText xml:space="preserve"> ADDIN EN.CITE </w:instrText>
      </w:r>
      <w:r w:rsidRPr="00ED0F3C">
        <w:rPr>
          <w:rFonts w:asciiTheme="majorBidi" w:hAnsiTheme="majorBidi" w:cstheme="majorBidi"/>
          <w:sz w:val="28"/>
          <w:szCs w:val="28"/>
        </w:rPr>
        <w:fldChar w:fldCharType="begin">
          <w:fldData xml:space="preserve">PEVuZE5vdGU+PENpdGU+PEF1dGhvcj5TbWl0aDwvQXV0aG9yPjxZZWFyPjIwMTU8L1llYXI+PFJl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</w:fldData>
        </w:fldChar>
      </w:r>
      <w:r w:rsidRPr="00ED0F3C">
        <w:rPr>
          <w:rFonts w:asciiTheme="majorBidi" w:hAnsiTheme="majorBidi" w:cstheme="majorBidi"/>
          <w:sz w:val="28"/>
          <w:szCs w:val="28"/>
        </w:rPr>
        <w:instrText xml:space="preserve"> ADDIN EN.CITE.DATA </w:instrText>
      </w:r>
      <w:r w:rsidRPr="00ED0F3C">
        <w:rPr>
          <w:rFonts w:asciiTheme="majorBidi" w:hAnsiTheme="majorBidi" w:cstheme="majorBidi"/>
          <w:sz w:val="28"/>
          <w:szCs w:val="28"/>
        </w:rPr>
      </w:r>
      <w:r w:rsidRPr="00ED0F3C">
        <w:rPr>
          <w:rFonts w:asciiTheme="majorBidi" w:hAnsiTheme="majorBidi" w:cstheme="majorBidi"/>
          <w:sz w:val="28"/>
          <w:szCs w:val="28"/>
        </w:rPr>
        <w:fldChar w:fldCharType="end"/>
      </w:r>
      <w:r w:rsidRPr="00ED0F3C">
        <w:rPr>
          <w:rFonts w:asciiTheme="majorBidi" w:hAnsiTheme="majorBidi" w:cstheme="majorBidi"/>
          <w:sz w:val="28"/>
          <w:szCs w:val="28"/>
        </w:rPr>
      </w:r>
      <w:r w:rsidRPr="00ED0F3C">
        <w:rPr>
          <w:rFonts w:asciiTheme="majorBidi" w:hAnsiTheme="majorBidi" w:cstheme="majorBidi"/>
          <w:sz w:val="28"/>
          <w:szCs w:val="28"/>
        </w:rPr>
        <w:fldChar w:fldCharType="separate"/>
      </w:r>
      <w:r w:rsidR="00DA46CF" w:rsidRPr="00ED0F3C">
        <w:rPr>
          <w:rFonts w:asciiTheme="majorBidi" w:hAnsiTheme="majorBidi" w:cstheme="majorBidi"/>
          <w:noProof/>
          <w:sz w:val="28"/>
          <w:szCs w:val="28"/>
        </w:rPr>
        <w:t>[</w:t>
      </w:r>
      <w:r w:rsidR="00396DB0" w:rsidRPr="00ED0F3C">
        <w:rPr>
          <w:rFonts w:asciiTheme="majorBidi" w:hAnsiTheme="majorBidi" w:cstheme="majorBidi"/>
          <w:noProof/>
          <w:sz w:val="28"/>
          <w:szCs w:val="28"/>
        </w:rPr>
        <w:t>226-228</w:t>
      </w:r>
      <w:r w:rsidRPr="00ED0F3C">
        <w:rPr>
          <w:rFonts w:asciiTheme="majorBidi" w:hAnsiTheme="majorBidi" w:cstheme="majorBidi"/>
          <w:noProof/>
          <w:sz w:val="28"/>
          <w:szCs w:val="28"/>
        </w:rPr>
        <w:t>]</w:t>
      </w:r>
      <w:r w:rsidRPr="00ED0F3C">
        <w:rPr>
          <w:rFonts w:asciiTheme="majorBidi" w:hAnsiTheme="majorBidi" w:cstheme="majorBidi"/>
          <w:sz w:val="28"/>
          <w:szCs w:val="28"/>
        </w:rPr>
        <w:fldChar w:fldCharType="end"/>
      </w:r>
      <w:r w:rsidRPr="00ED0F3C">
        <w:rPr>
          <w:rFonts w:asciiTheme="majorBidi" w:hAnsiTheme="majorBidi" w:cstheme="majorBidi"/>
          <w:sz w:val="28"/>
          <w:szCs w:val="28"/>
        </w:rPr>
        <w:t xml:space="preserve">. </w:t>
      </w:r>
      <w:r w:rsidRPr="00ED0F3C">
        <w:rPr>
          <w:rFonts w:asciiTheme="majorBidi" w:hAnsiTheme="majorBidi" w:cstheme="majorBidi"/>
          <w:sz w:val="28"/>
          <w:szCs w:val="28"/>
        </w:rPr>
        <w:tab/>
      </w:r>
    </w:p>
    <w:p w14:paraId="4266224A" w14:textId="64A3A475" w:rsidR="007F10CB" w:rsidRPr="00ED0F3C" w:rsidRDefault="007F10CB">
      <w:pPr>
        <w:autoSpaceDE w:val="0"/>
        <w:autoSpaceDN w:val="0"/>
        <w:adjustRightInd w:val="0"/>
        <w:spacing w:after="0" w:line="240" w:lineRule="auto"/>
        <w:ind w:firstLine="567"/>
        <w:jc w:val="both"/>
        <w:rPr>
          <w:rFonts w:asciiTheme="majorBidi" w:eastAsia="TimesNewRomanPSMT" w:hAnsiTheme="majorBidi" w:cstheme="majorBidi"/>
          <w:sz w:val="28"/>
          <w:szCs w:val="28"/>
        </w:rPr>
      </w:pPr>
      <w:r w:rsidRPr="00ED0F3C">
        <w:rPr>
          <w:rFonts w:asciiTheme="majorBidi" w:eastAsia="Times New Roman" w:hAnsiTheme="majorBidi" w:cstheme="majorBidi"/>
          <w:sz w:val="28"/>
          <w:szCs w:val="28"/>
        </w:rPr>
        <w:t xml:space="preserve">Among natural products, steroids are </w:t>
      </w:r>
      <w:r w:rsidR="002F0B73" w:rsidRPr="00ED0F3C">
        <w:rPr>
          <w:rFonts w:asciiTheme="majorBidi" w:eastAsia="Times New Roman" w:hAnsiTheme="majorBidi" w:cstheme="majorBidi"/>
          <w:sz w:val="28"/>
          <w:szCs w:val="28"/>
        </w:rPr>
        <w:t>an</w:t>
      </w:r>
      <w:r w:rsidRPr="00ED0F3C">
        <w:rPr>
          <w:rFonts w:asciiTheme="majorBidi" w:eastAsia="Times New Roman" w:hAnsiTheme="majorBidi" w:cstheme="majorBidi"/>
          <w:sz w:val="28"/>
          <w:szCs w:val="28"/>
        </w:rPr>
        <w:t xml:space="preserve"> important </w:t>
      </w:r>
      <w:r w:rsidR="002F0B73" w:rsidRPr="00ED0F3C">
        <w:rPr>
          <w:rFonts w:asciiTheme="majorBidi" w:eastAsia="Times New Roman" w:hAnsiTheme="majorBidi" w:cstheme="majorBidi"/>
          <w:sz w:val="28"/>
          <w:szCs w:val="28"/>
        </w:rPr>
        <w:t xml:space="preserve">class </w:t>
      </w:r>
      <w:r w:rsidRPr="00ED0F3C">
        <w:rPr>
          <w:rFonts w:asciiTheme="majorBidi" w:eastAsia="Times New Roman" w:hAnsiTheme="majorBidi" w:cstheme="majorBidi"/>
          <w:sz w:val="28"/>
          <w:szCs w:val="28"/>
        </w:rPr>
        <w:t xml:space="preserve">of physiologically active molecule. Several steroid-based medications have been developed in recent decades for anti-aromatase, anticancer, anti-inflammatory, antileishmanial, antibacterial, anti-androgenic, anabolic, and contraceptive effects. Despite their therapeutic efficacy, these </w:t>
      </w:r>
      <w:r w:rsidR="002F0B73" w:rsidRPr="00ED0F3C">
        <w:rPr>
          <w:rFonts w:asciiTheme="majorBidi" w:eastAsia="Times New Roman" w:hAnsiTheme="majorBidi" w:cstheme="majorBidi"/>
          <w:sz w:val="28"/>
          <w:szCs w:val="28"/>
        </w:rPr>
        <w:t xml:space="preserve">compounds </w:t>
      </w:r>
      <w:r w:rsidRPr="00ED0F3C">
        <w:rPr>
          <w:rFonts w:asciiTheme="majorBidi" w:eastAsia="Times New Roman" w:hAnsiTheme="majorBidi" w:cstheme="majorBidi"/>
          <w:sz w:val="28"/>
          <w:szCs w:val="28"/>
        </w:rPr>
        <w:t xml:space="preserve">have been linked to gynecomastia, lower fertility in males, masculinization in females and children, and more significant </w:t>
      </w:r>
      <w:r w:rsidRPr="00ED0F3C">
        <w:rPr>
          <w:rFonts w:asciiTheme="majorBidi" w:eastAsia="Times New Roman" w:hAnsiTheme="majorBidi" w:cstheme="majorBidi"/>
          <w:sz w:val="28"/>
          <w:szCs w:val="28"/>
        </w:rPr>
        <w:lastRenderedPageBreak/>
        <w:t>dangers such as blood clotting, hypertension, hepatic neoplasms, and carcinomas</w:t>
      </w:r>
      <w:r w:rsidRPr="00ED0F3C">
        <w:rPr>
          <w:rFonts w:asciiTheme="majorBidi" w:eastAsia="TimesNewRomanPSMT" w:hAnsiTheme="majorBidi" w:cstheme="majorBidi"/>
          <w:sz w:val="28"/>
          <w:szCs w:val="28"/>
        </w:rPr>
        <w:t xml:space="preserve"> </w:t>
      </w:r>
      <w:r w:rsidRPr="00ED0F3C">
        <w:rPr>
          <w:rFonts w:asciiTheme="majorBidi" w:eastAsia="TimesNewRomanPSMT" w:hAnsiTheme="majorBidi" w:cstheme="majorBidi"/>
          <w:sz w:val="28"/>
          <w:szCs w:val="28"/>
        </w:rPr>
        <w:fldChar w:fldCharType="begin"/>
      </w:r>
      <w:r w:rsidRPr="00ED0F3C">
        <w:rPr>
          <w:rFonts w:asciiTheme="majorBidi" w:eastAsia="TimesNewRomanPSMT" w:hAnsiTheme="majorBidi" w:cstheme="majorBidi"/>
          <w:sz w:val="28"/>
          <w:szCs w:val="28"/>
        </w:rPr>
        <w:instrText xml:space="preserve"> ADDIN EN.CITE &lt;EndNote&gt;&lt;Cite&gt;&lt;Author&gt;Maravelias&lt;/Author&gt;&lt;Year&gt;2005&lt;/Year&gt;&lt;RecNum&gt;517&lt;/RecNum&gt;&lt;DisplayText&gt;[224, 225]&lt;/DisplayText&gt;&lt;record&gt;&lt;rec-number&gt;517&lt;/rec-number&gt;&lt;foreign-keys&gt;&lt;key app="EN" db-id="20zd02deofwewtez5ecx0w25vf59rt50fa2v" timestamp="1748698731"&gt;517&lt;/key&gt;&lt;/foreign-keys&gt;&lt;ref-type name="Journal Article"&gt;17&lt;/ref-type&gt;&lt;contributors&gt;&lt;authors&gt;&lt;author&gt;Maravelias, Constantine&lt;/author&gt;&lt;author&gt;Dona, Artemis&lt;/author&gt;&lt;author&gt;Stefanidou, Maria&lt;/author&gt;&lt;author&gt;Spiliopoulou, Chara %J Toxicology letters&lt;/author&gt;&lt;/authors&gt;&lt;/contributors&gt;&lt;titles&gt;&lt;title&gt;Adverse effects of anabolic steroids in athletes: a constant threat&lt;/title&gt;&lt;/titles&gt;&lt;pages&gt;167-175&lt;/pages&gt;&lt;volume&gt;158&lt;/volume&gt;&lt;number&gt;3&lt;/number&gt;&lt;dates&gt;&lt;year&gt;2005&lt;/year&gt;&lt;/dates&gt;&lt;isbn&gt;0378-4274&lt;/isbn&gt;&lt;urls&gt;&lt;/urls&gt;&lt;/record&gt;&lt;/Cite&gt;&lt;Cite&gt;&lt;Author&gt;Maltais&lt;/Author&gt;&lt;Year&gt;2004&lt;/Year&gt;&lt;RecNum&gt;518&lt;/RecNum&gt;&lt;record&gt;&lt;rec-number&gt;518&lt;/rec-number&gt;&lt;foreign-keys&gt;&lt;key app="EN" db-id="20zd02deofwewtez5ecx0w25vf59rt50fa2v" timestamp="1748698762"&gt;518&lt;/key&gt;&lt;/foreign-keys&gt;&lt;ref-type name="Journal Article"&gt;17&lt;/ref-type&gt;&lt;contributors&gt;&lt;authors&gt;&lt;author&gt;Maltais, René&lt;/author&gt;&lt;author&gt;Tremblay, Martin R&lt;/author&gt;&lt;author&gt;Ciobanu, Liviu C&lt;/author&gt;&lt;author&gt;Poirier, Donald %J Journal of Combinatorial Chemistry&lt;/author&gt;&lt;/authors&gt;&lt;/contributors&gt;&lt;titles&gt;&lt;title&gt;Steroids and combinatorial chemistry&lt;/title&gt;&lt;/titles&gt;&lt;pages&gt;443-456&lt;/pages&gt;&lt;volume&gt;6&lt;/volume&gt;&lt;number&gt;4&lt;/number&gt;&lt;dates&gt;&lt;year&gt;2004&lt;/year&gt;&lt;/dates&gt;&lt;isbn&gt;1520-4766&lt;/isbn&gt;&lt;urls&gt;&lt;/urls&gt;&lt;/record&gt;&lt;/Cite&gt;&lt;/EndNote&gt;</w:instrText>
      </w:r>
      <w:r w:rsidRPr="00ED0F3C">
        <w:rPr>
          <w:rFonts w:asciiTheme="majorBidi" w:eastAsia="TimesNewRomanPSMT" w:hAnsiTheme="majorBidi" w:cstheme="majorBidi"/>
          <w:sz w:val="28"/>
          <w:szCs w:val="28"/>
        </w:rPr>
        <w:fldChar w:fldCharType="separate"/>
      </w:r>
      <w:r w:rsidR="00B37DE2" w:rsidRPr="00ED0F3C">
        <w:rPr>
          <w:rFonts w:asciiTheme="majorBidi" w:eastAsia="TimesNewRomanPSMT" w:hAnsiTheme="majorBidi" w:cstheme="majorBidi"/>
          <w:noProof/>
          <w:sz w:val="28"/>
          <w:szCs w:val="28"/>
        </w:rPr>
        <w:t>[</w:t>
      </w:r>
      <w:r w:rsidR="00396DB0" w:rsidRPr="00ED0F3C">
        <w:rPr>
          <w:rFonts w:asciiTheme="majorBidi" w:eastAsia="TimesNewRomanPSMT" w:hAnsiTheme="majorBidi" w:cstheme="majorBidi"/>
          <w:noProof/>
          <w:sz w:val="28"/>
          <w:szCs w:val="28"/>
        </w:rPr>
        <w:t>229, 230</w:t>
      </w:r>
      <w:r w:rsidRPr="00ED0F3C">
        <w:rPr>
          <w:rFonts w:asciiTheme="majorBidi" w:eastAsia="TimesNewRomanPSMT" w:hAnsiTheme="majorBidi" w:cstheme="majorBidi"/>
          <w:noProof/>
          <w:sz w:val="28"/>
          <w:szCs w:val="28"/>
        </w:rPr>
        <w:t>]</w:t>
      </w:r>
      <w:r w:rsidRPr="00ED0F3C">
        <w:rPr>
          <w:rFonts w:asciiTheme="majorBidi" w:eastAsia="TimesNewRomanPSMT" w:hAnsiTheme="majorBidi" w:cstheme="majorBidi"/>
          <w:sz w:val="28"/>
          <w:szCs w:val="28"/>
        </w:rPr>
        <w:fldChar w:fldCharType="end"/>
      </w:r>
      <w:r w:rsidRPr="00ED0F3C">
        <w:rPr>
          <w:rFonts w:asciiTheme="majorBidi" w:eastAsia="TimesNewRomanPSMT" w:hAnsiTheme="majorBidi" w:cstheme="majorBidi"/>
          <w:sz w:val="28"/>
          <w:szCs w:val="28"/>
        </w:rPr>
        <w:t xml:space="preserve">. </w:t>
      </w:r>
    </w:p>
    <w:p w14:paraId="633E3690" w14:textId="11C69F42" w:rsidR="007F10CB" w:rsidRPr="00ED0F3C" w:rsidRDefault="002F0B73">
      <w:pPr>
        <w:autoSpaceDE w:val="0"/>
        <w:autoSpaceDN w:val="0"/>
        <w:adjustRightInd w:val="0"/>
        <w:spacing w:after="0" w:line="240" w:lineRule="auto"/>
        <w:ind w:firstLine="567"/>
        <w:jc w:val="both"/>
        <w:rPr>
          <w:rFonts w:asciiTheme="majorBidi" w:eastAsia="CharisSIL" w:hAnsiTheme="majorBidi" w:cstheme="majorBidi"/>
          <w:sz w:val="28"/>
          <w:szCs w:val="28"/>
        </w:rPr>
      </w:pPr>
      <w:r w:rsidRPr="00ED0F3C">
        <w:rPr>
          <w:rFonts w:asciiTheme="majorBidi" w:hAnsiTheme="majorBidi" w:cstheme="majorBidi"/>
          <w:sz w:val="28"/>
          <w:szCs w:val="28"/>
        </w:rPr>
        <w:t>In light of these concerns, biotransformation offers a promising strategy for generating safer and more effective analogues through the modification of steroidal drugs</w:t>
      </w:r>
      <w:r w:rsidR="007F10CB" w:rsidRPr="00ED0F3C">
        <w:rPr>
          <w:rFonts w:asciiTheme="majorBidi" w:eastAsia="Times New Roman" w:hAnsiTheme="majorBidi" w:cstheme="majorBidi"/>
          <w:sz w:val="28"/>
          <w:szCs w:val="28"/>
        </w:rPr>
        <w:t xml:space="preserve">. Bypassing the need for protection, and activation steps, biotransformation enables the efficient modification of a broad variety of organic molecules in an environmentally safe manner </w:t>
      </w:r>
      <w:r w:rsidR="007F10CB" w:rsidRPr="00ED0F3C">
        <w:rPr>
          <w:rFonts w:asciiTheme="majorBidi" w:eastAsia="CharisSIL" w:hAnsiTheme="majorBidi" w:cstheme="majorBidi"/>
          <w:sz w:val="28"/>
          <w:szCs w:val="28"/>
        </w:rPr>
        <w:fldChar w:fldCharType="begin"/>
      </w:r>
      <w:r w:rsidR="007F10CB" w:rsidRPr="00ED0F3C">
        <w:rPr>
          <w:rFonts w:asciiTheme="majorBidi" w:eastAsia="CharisSIL" w:hAnsiTheme="majorBidi" w:cstheme="majorBidi"/>
          <w:sz w:val="28"/>
          <w:szCs w:val="28"/>
        </w:rPr>
        <w:instrText xml:space="preserve"> ADDIN EN.CITE &lt;EndNote&gt;&lt;Cite&gt;&lt;Author&gt;Choudhary&lt;/Author&gt;&lt;Year&gt;2017&lt;/Year&gt;&lt;RecNum&gt;519&lt;/RecNum&gt;&lt;DisplayText&gt;[226, 227]&lt;/DisplayText&gt;&lt;record&gt;&lt;rec-number&gt;519&lt;/rec-number&gt;&lt;foreign-keys&gt;&lt;key app="EN" db-id="20zd02deofwewtez5ecx0w25vf59rt50fa2v" timestamp="1748698899"&gt;519&lt;/key&gt;&lt;/foreign-keys&gt;&lt;ref-type name="Journal Article"&gt;17&lt;/ref-type&gt;&lt;contributors&gt;&lt;authors&gt;&lt;author&gt;Choudhary, M Iqbal&lt;/author&gt;&lt;author&gt;Siddiqui, Mahwish&lt;/author&gt;&lt;author&gt;Yousuf, Sammer&lt;/author&gt;&lt;author&gt;Fatima, Narjis&lt;/author&gt;&lt;author&gt;Ahmad, Malik S&lt;/author&gt;&lt;author&gt;Choudhry, Hani %J Frontiers in Pharmacology&lt;/author&gt;&lt;/authors&gt;&lt;/contributors&gt;&lt;titles&gt;&lt;title&gt;Bio-catalytic structural transformation of anti-cancer steroid, drostanolone enanthate with Cephalosporium aphidicola and Fusarium lini, and cytotoxic potential evaluation of its metabolites against certain cancer cell lines&lt;/title&gt;&lt;/titles&gt;&lt;pages&gt;900&lt;/pages&gt;&lt;volume&gt;8&lt;/volume&gt;&lt;dates&gt;&lt;year&gt;2017&lt;/year&gt;&lt;/dates&gt;&lt;isbn&gt;1663-9812&lt;/isbn&gt;&lt;urls&gt;&lt;/urls&gt;&lt;/record&gt;&lt;/Cite&gt;&lt;Cite&gt;&lt;Author&gt;Atia-tul-Wahab&lt;/Author&gt;&lt;Year&gt;2018&lt;/Year&gt;&lt;RecNum&gt;520&lt;/RecNum&gt;&lt;record&gt;&lt;rec-number&gt;520&lt;/rec-number&gt;&lt;foreign-keys&gt;&lt;key app="EN" db-id="20zd02deofwewtez5ecx0w25vf59rt50fa2v" timestamp="1748698949"&gt;520&lt;/key&gt;&lt;/foreign-keys&gt;&lt;ref-type name="Journal Article"&gt;17&lt;/ref-type&gt;&lt;contributors&gt;&lt;authors&gt;&lt;author&gt;Atia-tul-Wahab, Siddiqui M&lt;/author&gt;&lt;author&gt;Ibrahim, Iman&lt;/author&gt;&lt;author&gt;Hussain, Arifa&lt;/author&gt;&lt;author&gt;Ajandouz, EH&lt;/author&gt;&lt;author&gt;Hijazi, A&lt;/author&gt;&lt;author&gt;Baydoun, Elias&lt;/author&gt;&lt;author&gt;Choudhary, M Iqbal %J Bioorg Chem&lt;/author&gt;&lt;/authors&gt;&lt;/contributors&gt;&lt;titles&gt;&lt;title&gt;Cunninghamella blakesleeana-mediated biotransformation of a contraceptive drug, desogestrel, and anti-MDR-Staphylococcus aureus activity of its metabolites&lt;/title&gt;&lt;/titles&gt;&lt;pages&gt;52-158&lt;/pages&gt;&lt;volume&gt;77&lt;/volume&gt;&lt;dates&gt;&lt;year&gt;2018&lt;/year&gt;&lt;/dates&gt;&lt;urls&gt;&lt;/urls&gt;&lt;/record&gt;&lt;/Cite&gt;&lt;/EndNote&gt;</w:instrText>
      </w:r>
      <w:r w:rsidR="007F10CB" w:rsidRPr="00ED0F3C">
        <w:rPr>
          <w:rFonts w:asciiTheme="majorBidi" w:eastAsia="CharisSIL" w:hAnsiTheme="majorBidi" w:cstheme="majorBidi"/>
          <w:sz w:val="28"/>
          <w:szCs w:val="28"/>
        </w:rPr>
        <w:fldChar w:fldCharType="separate"/>
      </w:r>
      <w:r w:rsidR="00B37DE2" w:rsidRPr="00ED0F3C">
        <w:rPr>
          <w:rFonts w:asciiTheme="majorBidi" w:eastAsia="CharisSIL" w:hAnsiTheme="majorBidi" w:cstheme="majorBidi"/>
          <w:noProof/>
          <w:sz w:val="28"/>
          <w:szCs w:val="28"/>
        </w:rPr>
        <w:t>[</w:t>
      </w:r>
      <w:r w:rsidR="00396DB0" w:rsidRPr="00ED0F3C">
        <w:rPr>
          <w:rFonts w:asciiTheme="majorBidi" w:eastAsia="CharisSIL" w:hAnsiTheme="majorBidi" w:cstheme="majorBidi"/>
          <w:noProof/>
          <w:sz w:val="28"/>
          <w:szCs w:val="28"/>
        </w:rPr>
        <w:t>231, 232</w:t>
      </w:r>
      <w:r w:rsidR="007F10CB" w:rsidRPr="00ED0F3C">
        <w:rPr>
          <w:rFonts w:asciiTheme="majorBidi" w:eastAsia="CharisSIL" w:hAnsiTheme="majorBidi" w:cstheme="majorBidi"/>
          <w:noProof/>
          <w:sz w:val="28"/>
          <w:szCs w:val="28"/>
        </w:rPr>
        <w:t>]</w:t>
      </w:r>
      <w:r w:rsidR="007F10CB" w:rsidRPr="00ED0F3C">
        <w:rPr>
          <w:rFonts w:asciiTheme="majorBidi" w:eastAsia="CharisSIL" w:hAnsiTheme="majorBidi" w:cstheme="majorBidi"/>
          <w:sz w:val="28"/>
          <w:szCs w:val="28"/>
        </w:rPr>
        <w:fldChar w:fldCharType="end"/>
      </w:r>
      <w:r w:rsidR="007F10CB" w:rsidRPr="00ED0F3C">
        <w:rPr>
          <w:rFonts w:asciiTheme="majorBidi" w:eastAsia="CharisSIL" w:hAnsiTheme="majorBidi" w:cstheme="majorBidi"/>
          <w:sz w:val="28"/>
          <w:szCs w:val="28"/>
        </w:rPr>
        <w:t xml:space="preserve">. </w:t>
      </w:r>
    </w:p>
    <w:p w14:paraId="64C02FAA" w14:textId="511D2F7D" w:rsidR="007F10CB" w:rsidRPr="00ED0F3C" w:rsidRDefault="007F10CB" w:rsidP="00172593">
      <w:pPr>
        <w:spacing w:line="240" w:lineRule="auto"/>
        <w:ind w:firstLine="567"/>
        <w:jc w:val="both"/>
        <w:rPr>
          <w:rFonts w:asciiTheme="majorBidi" w:eastAsia="Times New Roman" w:hAnsiTheme="majorBidi" w:cstheme="majorBidi"/>
          <w:sz w:val="28"/>
          <w:szCs w:val="28"/>
        </w:rPr>
      </w:pPr>
      <w:r w:rsidRPr="00ED0F3C">
        <w:rPr>
          <w:rFonts w:asciiTheme="majorBidi" w:eastAsia="Times New Roman" w:hAnsiTheme="majorBidi" w:cstheme="majorBidi"/>
          <w:sz w:val="28"/>
          <w:szCs w:val="28"/>
        </w:rPr>
        <w:t xml:space="preserve">This study aimed to isolate active molecules for future development via biotransformation. However, due to </w:t>
      </w:r>
      <w:r w:rsidR="00355705" w:rsidRPr="00ED0F3C">
        <w:rPr>
          <w:rFonts w:asciiTheme="majorBidi" w:eastAsia="Times New Roman" w:hAnsiTheme="majorBidi" w:cstheme="majorBidi"/>
          <w:sz w:val="28"/>
          <w:szCs w:val="28"/>
        </w:rPr>
        <w:t xml:space="preserve">low </w:t>
      </w:r>
      <w:r w:rsidRPr="00ED0F3C">
        <w:rPr>
          <w:rFonts w:asciiTheme="majorBidi" w:eastAsia="Times New Roman" w:hAnsiTheme="majorBidi" w:cstheme="majorBidi"/>
          <w:sz w:val="28"/>
          <w:szCs w:val="28"/>
        </w:rPr>
        <w:t>yield, the investigation proceeded with a commercially available drug, methylprednisolone acetate (1).</w:t>
      </w:r>
      <w:r w:rsidR="00355705" w:rsidRPr="00ED0F3C">
        <w:rPr>
          <w:rFonts w:asciiTheme="majorBidi" w:eastAsia="Times New Roman" w:hAnsiTheme="majorBidi" w:cstheme="majorBidi"/>
          <w:sz w:val="28"/>
          <w:szCs w:val="28"/>
        </w:rPr>
        <w:t xml:space="preserve"> </w:t>
      </w:r>
      <w:r w:rsidRPr="00ED0F3C">
        <w:rPr>
          <w:rFonts w:asciiTheme="majorBidi" w:eastAsia="Times New Roman" w:hAnsiTheme="majorBidi" w:cstheme="majorBidi"/>
          <w:sz w:val="28"/>
          <w:szCs w:val="28"/>
        </w:rPr>
        <w:t xml:space="preserve">Two fungal strains, </w:t>
      </w:r>
      <w:r w:rsidRPr="00ED0F3C">
        <w:rPr>
          <w:rFonts w:asciiTheme="majorBidi" w:eastAsia="Times New Roman" w:hAnsiTheme="majorBidi" w:cstheme="majorBidi"/>
          <w:i/>
          <w:iCs/>
          <w:sz w:val="28"/>
          <w:szCs w:val="28"/>
        </w:rPr>
        <w:t>Fusarium oxysporum</w:t>
      </w:r>
      <w:r w:rsidRPr="00ED0F3C">
        <w:rPr>
          <w:rFonts w:asciiTheme="majorBidi" w:eastAsia="Times New Roman" w:hAnsiTheme="majorBidi" w:cstheme="majorBidi"/>
          <w:sz w:val="28"/>
          <w:szCs w:val="28"/>
        </w:rPr>
        <w:t xml:space="preserve"> (Figure 1) and </w:t>
      </w:r>
      <w:r w:rsidRPr="00ED0F3C">
        <w:rPr>
          <w:rFonts w:asciiTheme="majorBidi" w:eastAsia="Times New Roman" w:hAnsiTheme="majorBidi" w:cstheme="majorBidi"/>
          <w:i/>
          <w:iCs/>
          <w:sz w:val="28"/>
          <w:szCs w:val="28"/>
        </w:rPr>
        <w:t>Penicillium chrysogenum</w:t>
      </w:r>
      <w:r w:rsidRPr="00ED0F3C">
        <w:rPr>
          <w:rFonts w:asciiTheme="majorBidi" w:eastAsia="Times New Roman" w:hAnsiTheme="majorBidi" w:cstheme="majorBidi"/>
          <w:sz w:val="28"/>
          <w:szCs w:val="28"/>
        </w:rPr>
        <w:t xml:space="preserve"> (Figure 2), were used to produce eight metabolites (2</w:t>
      </w:r>
      <w:r w:rsidRPr="00ED0F3C">
        <w:t>–</w:t>
      </w:r>
      <w:r w:rsidRPr="00ED0F3C">
        <w:rPr>
          <w:rFonts w:asciiTheme="majorBidi" w:eastAsia="Times New Roman" w:hAnsiTheme="majorBidi" w:cstheme="majorBidi"/>
          <w:sz w:val="28"/>
          <w:szCs w:val="28"/>
        </w:rPr>
        <w:t>9)</w:t>
      </w:r>
      <w:r w:rsidR="00355705" w:rsidRPr="00ED0F3C">
        <w:rPr>
          <w:rFonts w:asciiTheme="majorBidi" w:eastAsia="Times New Roman" w:hAnsiTheme="majorBidi" w:cstheme="majorBidi"/>
          <w:sz w:val="28"/>
          <w:szCs w:val="28"/>
        </w:rPr>
        <w:t>. Among these,</w:t>
      </w:r>
      <w:r w:rsidRPr="00ED0F3C">
        <w:rPr>
          <w:rFonts w:asciiTheme="majorBidi" w:eastAsia="Times New Roman" w:hAnsiTheme="majorBidi" w:cstheme="majorBidi"/>
          <w:sz w:val="28"/>
          <w:szCs w:val="28"/>
        </w:rPr>
        <w:t xml:space="preserve"> metabolite 2 was identified as a new compound, </w:t>
      </w:r>
      <w:r w:rsidR="00355705" w:rsidRPr="00ED0F3C">
        <w:rPr>
          <w:rFonts w:asciiTheme="majorBidi" w:eastAsia="Times New Roman" w:hAnsiTheme="majorBidi" w:cstheme="majorBidi"/>
          <w:sz w:val="28"/>
          <w:szCs w:val="28"/>
        </w:rPr>
        <w:t xml:space="preserve">while metabolites </w:t>
      </w:r>
      <w:r w:rsidRPr="00ED0F3C">
        <w:rPr>
          <w:rFonts w:asciiTheme="majorBidi" w:eastAsia="Times New Roman" w:hAnsiTheme="majorBidi" w:cstheme="majorBidi"/>
          <w:sz w:val="28"/>
          <w:szCs w:val="28"/>
        </w:rPr>
        <w:t>3</w:t>
      </w:r>
      <w:r w:rsidRPr="00ED0F3C">
        <w:t>–</w:t>
      </w:r>
      <w:r w:rsidRPr="00ED0F3C">
        <w:rPr>
          <w:rFonts w:asciiTheme="majorBidi" w:eastAsia="Times New Roman" w:hAnsiTheme="majorBidi" w:cstheme="majorBidi"/>
          <w:sz w:val="28"/>
          <w:szCs w:val="28"/>
        </w:rPr>
        <w:t>9 were known compounds. The parent molecule (1) and all eight metabolites were then assessed for their aromatase inhibition activity to investigate potential improvements in biological efficacy.</w:t>
      </w:r>
    </w:p>
    <w:p w14:paraId="3BF1888A" w14:textId="283DC576" w:rsidR="007F10CB" w:rsidRPr="00ED0F3C" w:rsidRDefault="00E940C0" w:rsidP="00360172">
      <w:pPr>
        <w:pStyle w:val="Heading2"/>
        <w:tabs>
          <w:tab w:val="left" w:pos="630"/>
          <w:tab w:val="left" w:pos="720"/>
          <w:tab w:val="left" w:pos="810"/>
          <w:tab w:val="left" w:pos="990"/>
          <w:tab w:val="left" w:pos="1080"/>
        </w:tabs>
        <w:spacing w:before="0" w:line="240" w:lineRule="auto"/>
        <w:ind w:left="0" w:firstLine="567"/>
      </w:pPr>
      <w:r w:rsidRPr="00ED0F3C">
        <w:t xml:space="preserve"> </w:t>
      </w:r>
      <w:bookmarkStart w:id="93" w:name="_Toc226291249"/>
      <w:r w:rsidR="007F10CB" w:rsidRPr="00ED0F3C">
        <w:t>Experimental</w:t>
      </w:r>
      <w:bookmarkEnd w:id="93"/>
      <w:r w:rsidR="007F10CB" w:rsidRPr="00ED0F3C">
        <w:t xml:space="preserve"> </w:t>
      </w:r>
    </w:p>
    <w:p w14:paraId="3C0FF2AB" w14:textId="2852705B" w:rsidR="007F10CB" w:rsidRPr="00ED0F3C" w:rsidRDefault="009910A2" w:rsidP="00172593">
      <w:pPr>
        <w:spacing w:line="240" w:lineRule="auto"/>
        <w:ind w:firstLine="567"/>
        <w:jc w:val="both"/>
        <w:rPr>
          <w:rFonts w:asciiTheme="majorBidi" w:hAnsiTheme="majorBidi" w:cstheme="majorBidi"/>
          <w:sz w:val="28"/>
          <w:szCs w:val="28"/>
        </w:rPr>
      </w:pPr>
      <w:r w:rsidRPr="00ED0F3C">
        <w:rPr>
          <w:rFonts w:asciiTheme="majorBidi" w:hAnsiTheme="majorBidi" w:cstheme="majorBidi"/>
          <w:sz w:val="28"/>
          <w:szCs w:val="28"/>
        </w:rPr>
        <w:t xml:space="preserve">Various </w:t>
      </w:r>
      <w:r w:rsidR="007F10CB" w:rsidRPr="00ED0F3C">
        <w:rPr>
          <w:rFonts w:asciiTheme="majorBidi" w:hAnsiTheme="majorBidi" w:cstheme="majorBidi"/>
          <w:sz w:val="28"/>
          <w:szCs w:val="28"/>
        </w:rPr>
        <w:t>chromatographic and spectroscopic techniques were used to isolate and characterize metabolites of methylprednisolone acetate (1).</w:t>
      </w:r>
      <w:r w:rsidR="007F10CB" w:rsidRPr="00ED0F3C">
        <w:rPr>
          <w:rFonts w:asciiTheme="majorBidi" w:hAnsiTheme="majorBidi" w:cstheme="majorBidi"/>
          <w:sz w:val="28"/>
          <w:szCs w:val="28"/>
        </w:rPr>
        <w:tab/>
      </w:r>
    </w:p>
    <w:p w14:paraId="4ADD7079" w14:textId="1F40AEC9" w:rsidR="007F10CB" w:rsidRPr="00ED0F3C" w:rsidRDefault="007F10CB" w:rsidP="00360172">
      <w:pPr>
        <w:pStyle w:val="Heading3"/>
        <w:numPr>
          <w:ilvl w:val="2"/>
          <w:numId w:val="1"/>
        </w:numPr>
        <w:tabs>
          <w:tab w:val="left" w:pos="900"/>
          <w:tab w:val="left" w:pos="990"/>
          <w:tab w:val="left" w:pos="1080"/>
          <w:tab w:val="left" w:pos="1260"/>
          <w:tab w:val="left" w:pos="1350"/>
        </w:tabs>
        <w:spacing w:before="0" w:line="240" w:lineRule="auto"/>
        <w:ind w:left="0" w:firstLine="567"/>
      </w:pPr>
      <w:bookmarkStart w:id="94" w:name="_Toc226291250"/>
      <w:r w:rsidRPr="00ED0F3C">
        <w:t>Spectroscopic methods</w:t>
      </w:r>
      <w:bookmarkEnd w:id="94"/>
    </w:p>
    <w:p w14:paraId="2C30B071" w14:textId="1F56E943" w:rsidR="007F10CB" w:rsidRPr="00ED0F3C" w:rsidRDefault="007F10CB" w:rsidP="00172593">
      <w:pPr>
        <w:spacing w:line="240" w:lineRule="auto"/>
        <w:ind w:firstLine="567"/>
        <w:jc w:val="both"/>
      </w:pPr>
      <w:r w:rsidRPr="00ED0F3C">
        <w:rPr>
          <w:rFonts w:asciiTheme="majorBidi" w:eastAsia="Times New Roman" w:hAnsiTheme="majorBidi" w:cstheme="majorBidi"/>
          <w:color w:val="000000" w:themeColor="text1"/>
          <w:sz w:val="28"/>
          <w:szCs w:val="28"/>
        </w:rPr>
        <w:t>Metabolite structures were determined using 1D and 2D NMR</w:t>
      </w:r>
      <w:r w:rsidR="009910A2" w:rsidRPr="00ED0F3C">
        <w:rPr>
          <w:rFonts w:asciiTheme="majorBidi" w:eastAsia="Times New Roman" w:hAnsiTheme="majorBidi" w:cstheme="majorBidi"/>
          <w:color w:val="000000" w:themeColor="text1"/>
          <w:sz w:val="28"/>
          <w:szCs w:val="28"/>
        </w:rPr>
        <w:t>,</w:t>
      </w:r>
      <w:r w:rsidRPr="00ED0F3C">
        <w:rPr>
          <w:rFonts w:asciiTheme="majorBidi" w:eastAsia="Times New Roman" w:hAnsiTheme="majorBidi" w:cstheme="majorBidi"/>
          <w:color w:val="000000" w:themeColor="text1"/>
          <w:sz w:val="28"/>
          <w:szCs w:val="28"/>
        </w:rPr>
        <w:t xml:space="preserve"> including </w:t>
      </w:r>
      <w:r w:rsidRPr="00ED0F3C">
        <w:rPr>
          <w:rFonts w:asciiTheme="majorBidi" w:eastAsia="Times New Roman" w:hAnsiTheme="majorBidi" w:cstheme="majorBidi"/>
          <w:color w:val="000000" w:themeColor="text1"/>
          <w:sz w:val="28"/>
          <w:szCs w:val="28"/>
          <w:vertAlign w:val="superscript"/>
        </w:rPr>
        <w:t>13</w:t>
      </w:r>
      <w:r w:rsidRPr="00ED0F3C">
        <w:rPr>
          <w:rFonts w:asciiTheme="majorBidi" w:eastAsia="Times New Roman" w:hAnsiTheme="majorBidi" w:cstheme="majorBidi"/>
          <w:color w:val="000000" w:themeColor="text1"/>
          <w:sz w:val="28"/>
          <w:szCs w:val="28"/>
        </w:rPr>
        <w:t xml:space="preserve">C-NMR. </w:t>
      </w:r>
      <w:r w:rsidRPr="00ED0F3C">
        <w:rPr>
          <w:rFonts w:asciiTheme="majorBidi" w:eastAsia="Times New Roman" w:hAnsiTheme="majorBidi" w:cstheme="majorBidi"/>
          <w:color w:val="000000" w:themeColor="text1"/>
          <w:sz w:val="28"/>
          <w:szCs w:val="28"/>
          <w:vertAlign w:val="superscript"/>
        </w:rPr>
        <w:t>1</w:t>
      </w:r>
      <w:r w:rsidRPr="00ED0F3C">
        <w:rPr>
          <w:rFonts w:asciiTheme="majorBidi" w:eastAsia="Times New Roman" w:hAnsiTheme="majorBidi" w:cstheme="majorBidi"/>
          <w:color w:val="000000" w:themeColor="text1"/>
          <w:sz w:val="28"/>
          <w:szCs w:val="28"/>
        </w:rPr>
        <w:t>H-NMR spectra were recorded on Avance spectrometers at 400, 500, 600, and 800 MHz (Bruker Switzerland) in CD</w:t>
      </w:r>
      <w:r w:rsidRPr="00ED0F3C">
        <w:rPr>
          <w:rFonts w:asciiTheme="majorBidi" w:eastAsia="Times New Roman" w:hAnsiTheme="majorBidi" w:cstheme="majorBidi"/>
          <w:color w:val="000000" w:themeColor="text1"/>
          <w:sz w:val="28"/>
          <w:szCs w:val="28"/>
          <w:vertAlign w:val="subscript"/>
        </w:rPr>
        <w:t>3</w:t>
      </w:r>
      <w:r w:rsidRPr="00ED0F3C">
        <w:rPr>
          <w:rFonts w:asciiTheme="majorBidi" w:eastAsia="Times New Roman" w:hAnsiTheme="majorBidi" w:cstheme="majorBidi"/>
          <w:color w:val="000000" w:themeColor="text1"/>
          <w:sz w:val="28"/>
          <w:szCs w:val="28"/>
        </w:rPr>
        <w:t>OD and CDCL</w:t>
      </w:r>
      <w:r w:rsidRPr="00ED0F3C">
        <w:rPr>
          <w:rFonts w:asciiTheme="majorBidi" w:eastAsia="Times New Roman" w:hAnsiTheme="majorBidi" w:cstheme="majorBidi"/>
          <w:color w:val="000000" w:themeColor="text1"/>
          <w:sz w:val="28"/>
          <w:szCs w:val="28"/>
          <w:vertAlign w:val="subscript"/>
        </w:rPr>
        <w:t>3</w:t>
      </w:r>
      <w:r w:rsidRPr="00ED0F3C">
        <w:rPr>
          <w:rFonts w:asciiTheme="majorBidi" w:eastAsia="Times New Roman" w:hAnsiTheme="majorBidi" w:cstheme="majorBidi"/>
          <w:color w:val="000000" w:themeColor="text1"/>
          <w:sz w:val="28"/>
          <w:szCs w:val="28"/>
        </w:rPr>
        <w:t xml:space="preserve">. To record the multiplicity of carbon signals, </w:t>
      </w:r>
      <w:r w:rsidRPr="00ED0F3C">
        <w:rPr>
          <w:rFonts w:asciiTheme="majorBidi" w:hAnsiTheme="majorBidi" w:cstheme="majorBidi"/>
          <w:color w:val="000000" w:themeColor="text1"/>
          <w:sz w:val="28"/>
          <w:szCs w:val="28"/>
        </w:rPr>
        <w:t>DEPT-90, and D</w:t>
      </w:r>
      <w:r w:rsidR="000E14BA" w:rsidRPr="00ED0F3C">
        <w:rPr>
          <w:rFonts w:asciiTheme="majorBidi" w:hAnsiTheme="majorBidi" w:cstheme="majorBidi"/>
          <w:color w:val="000000" w:themeColor="text1"/>
          <w:sz w:val="28"/>
          <w:szCs w:val="28"/>
        </w:rPr>
        <w:t>EPT-135</w:t>
      </w:r>
      <w:r w:rsidRPr="00ED0F3C">
        <w:rPr>
          <w:rFonts w:asciiTheme="majorBidi" w:hAnsiTheme="majorBidi" w:cstheme="majorBidi"/>
          <w:color w:val="000000" w:themeColor="text1"/>
          <w:sz w:val="28"/>
          <w:szCs w:val="28"/>
        </w:rPr>
        <w:t xml:space="preserve"> experiments were performed. For mass determination, </w:t>
      </w:r>
      <w:r w:rsidRPr="00ED0F3C">
        <w:rPr>
          <w:rFonts w:asciiTheme="majorBidi" w:eastAsia="Times New Roman" w:hAnsiTheme="majorBidi" w:cstheme="majorBidi"/>
          <w:color w:val="000000" w:themeColor="text1"/>
          <w:sz w:val="28"/>
          <w:szCs w:val="28"/>
        </w:rPr>
        <w:t xml:space="preserve">EI-MS, ESI-MS, and FAB-MS spectra were recorded using HX 110 mass spectrometers with data system DA5000, and JMS 600 Jeol (Japan). </w:t>
      </w:r>
      <w:r w:rsidR="002A681E" w:rsidRPr="00ED0F3C">
        <w:rPr>
          <w:rFonts w:asciiTheme="majorBidi" w:hAnsiTheme="majorBidi" w:cstheme="majorBidi"/>
          <w:sz w:val="28"/>
          <w:szCs w:val="28"/>
        </w:rPr>
        <w:t>High-resolution electron impact mass spectrometr</w:t>
      </w:r>
      <w:r w:rsidR="009910A2" w:rsidRPr="00ED0F3C">
        <w:rPr>
          <w:rFonts w:asciiTheme="majorBidi" w:hAnsiTheme="majorBidi" w:cstheme="majorBidi"/>
          <w:sz w:val="28"/>
          <w:szCs w:val="28"/>
        </w:rPr>
        <w:t>y</w:t>
      </w:r>
      <w:r w:rsidR="002A681E" w:rsidRPr="00ED0F3C">
        <w:rPr>
          <w:rFonts w:asciiTheme="majorBidi" w:hAnsiTheme="majorBidi" w:cstheme="majorBidi"/>
          <w:sz w:val="28"/>
          <w:szCs w:val="28"/>
        </w:rPr>
        <w:t xml:space="preserve"> (HREI-MS) measurements were performed on a MAT 95XP (Thermo Finnigan, USA) mass spectrometer. </w:t>
      </w:r>
      <w:r w:rsidR="009910A2" w:rsidRPr="00ED0F3C">
        <w:rPr>
          <w:rFonts w:asciiTheme="majorBidi" w:hAnsiTheme="majorBidi" w:cstheme="majorBidi"/>
          <w:sz w:val="28"/>
          <w:szCs w:val="28"/>
        </w:rPr>
        <w:t xml:space="preserve">A </w:t>
      </w:r>
      <w:r w:rsidRPr="00ED0F3C">
        <w:rPr>
          <w:rFonts w:asciiTheme="majorBidi" w:eastAsia="Times New Roman" w:hAnsiTheme="majorBidi" w:cstheme="majorBidi"/>
          <w:color w:val="000000" w:themeColor="text1"/>
          <w:sz w:val="28"/>
          <w:szCs w:val="28"/>
        </w:rPr>
        <w:t xml:space="preserve">Bruker Vector 22 FT-IR spectrometer (France) was used for the IR analyses. </w:t>
      </w:r>
      <w:r w:rsidR="009910A2" w:rsidRPr="00ED0F3C">
        <w:rPr>
          <w:rFonts w:asciiTheme="majorBidi" w:eastAsia="Times New Roman" w:hAnsiTheme="majorBidi" w:cstheme="majorBidi"/>
          <w:color w:val="000000" w:themeColor="text1"/>
          <w:sz w:val="28"/>
          <w:szCs w:val="28"/>
        </w:rPr>
        <w:t xml:space="preserve">A </w:t>
      </w:r>
      <w:r w:rsidR="00F4718D" w:rsidRPr="00ED0F3C">
        <w:rPr>
          <w:rFonts w:asciiTheme="majorBidi" w:hAnsiTheme="majorBidi" w:cstheme="majorBidi"/>
          <w:color w:val="1F1F1F"/>
          <w:sz w:val="28"/>
          <w:szCs w:val="28"/>
        </w:rPr>
        <w:t xml:space="preserve">Buchi 560 </w:t>
      </w:r>
      <w:r w:rsidR="009910A2" w:rsidRPr="00ED0F3C">
        <w:rPr>
          <w:rFonts w:asciiTheme="majorBidi" w:hAnsiTheme="majorBidi" w:cstheme="majorBidi"/>
          <w:color w:val="1F1F1F"/>
          <w:sz w:val="28"/>
          <w:szCs w:val="28"/>
        </w:rPr>
        <w:t xml:space="preserve">apparatus </w:t>
      </w:r>
      <w:r w:rsidR="00F4718D" w:rsidRPr="00ED0F3C">
        <w:rPr>
          <w:rFonts w:asciiTheme="majorBidi" w:hAnsiTheme="majorBidi" w:cstheme="majorBidi"/>
          <w:color w:val="1F1F1F"/>
          <w:sz w:val="28"/>
          <w:szCs w:val="28"/>
        </w:rPr>
        <w:t xml:space="preserve">(Switzerland) was used </w:t>
      </w:r>
      <w:r w:rsidR="009910A2" w:rsidRPr="00ED0F3C">
        <w:rPr>
          <w:rFonts w:asciiTheme="majorBidi" w:hAnsiTheme="majorBidi" w:cstheme="majorBidi"/>
          <w:color w:val="1F1F1F"/>
          <w:sz w:val="28"/>
          <w:szCs w:val="28"/>
        </w:rPr>
        <w:t>to dertermine</w:t>
      </w:r>
      <w:r w:rsidR="00F4718D" w:rsidRPr="00ED0F3C">
        <w:rPr>
          <w:rFonts w:asciiTheme="majorBidi" w:hAnsiTheme="majorBidi" w:cstheme="majorBidi"/>
          <w:color w:val="1F1F1F"/>
          <w:sz w:val="28"/>
          <w:szCs w:val="28"/>
        </w:rPr>
        <w:t xml:space="preserve"> melting point</w:t>
      </w:r>
      <w:r w:rsidR="009910A2" w:rsidRPr="00ED0F3C">
        <w:rPr>
          <w:rFonts w:asciiTheme="majorBidi" w:hAnsiTheme="majorBidi" w:cstheme="majorBidi"/>
          <w:color w:val="1F1F1F"/>
          <w:sz w:val="28"/>
          <w:szCs w:val="28"/>
        </w:rPr>
        <w:t>.</w:t>
      </w:r>
      <w:r w:rsidR="00F4718D" w:rsidRPr="00ED0F3C">
        <w:rPr>
          <w:rFonts w:asciiTheme="majorBidi" w:hAnsiTheme="majorBidi" w:cstheme="majorBidi"/>
          <w:color w:val="1F1F1F"/>
          <w:sz w:val="28"/>
          <w:szCs w:val="28"/>
        </w:rPr>
        <w:t xml:space="preserve"> </w:t>
      </w:r>
      <w:r w:rsidR="009910A2" w:rsidRPr="00ED0F3C">
        <w:rPr>
          <w:rFonts w:asciiTheme="majorBidi" w:hAnsiTheme="majorBidi" w:cstheme="majorBidi"/>
          <w:sz w:val="28"/>
          <w:szCs w:val="28"/>
        </w:rPr>
        <w:t>U</w:t>
      </w:r>
      <w:r w:rsidRPr="00ED0F3C">
        <w:rPr>
          <w:rFonts w:asciiTheme="majorBidi" w:hAnsiTheme="majorBidi" w:cstheme="majorBidi"/>
          <w:sz w:val="28"/>
          <w:szCs w:val="28"/>
        </w:rPr>
        <w:t>ltraviolet spectra were recorded in methanol using the Shimadzu UV 240 spectrophotometer (Shimadzu Corporation, Tokyo, Japan).</w:t>
      </w:r>
    </w:p>
    <w:p w14:paraId="5CD9C37B" w14:textId="1D2DA691" w:rsidR="00BC79C1" w:rsidRPr="00ED0F3C" w:rsidRDefault="00360172" w:rsidP="00360172">
      <w:pPr>
        <w:pStyle w:val="Heading3"/>
        <w:numPr>
          <w:ilvl w:val="2"/>
          <w:numId w:val="1"/>
        </w:numPr>
        <w:tabs>
          <w:tab w:val="left" w:pos="900"/>
          <w:tab w:val="left" w:pos="990"/>
          <w:tab w:val="left" w:pos="1080"/>
          <w:tab w:val="left" w:pos="1170"/>
        </w:tabs>
        <w:spacing w:before="0" w:line="240" w:lineRule="auto"/>
        <w:ind w:left="0" w:firstLine="567"/>
        <w:rPr>
          <w:rFonts w:eastAsia="Times New Roman"/>
          <w:b w:val="0"/>
          <w:bCs/>
          <w:szCs w:val="28"/>
        </w:rPr>
      </w:pPr>
      <w:r w:rsidRPr="00ED0F3C">
        <w:rPr>
          <w:rStyle w:val="Heading2Char"/>
          <w:b/>
          <w:bCs/>
        </w:rPr>
        <w:t xml:space="preserve"> </w:t>
      </w:r>
      <w:bookmarkStart w:id="95" w:name="_Toc226291251"/>
      <w:r w:rsidR="007F10CB" w:rsidRPr="00ED0F3C">
        <w:rPr>
          <w:rStyle w:val="Heading2Char"/>
          <w:b/>
          <w:bCs/>
        </w:rPr>
        <w:t>Reagents and materials</w:t>
      </w:r>
      <w:bookmarkEnd w:id="95"/>
      <w:r w:rsidR="007F10CB" w:rsidRPr="00ED0F3C">
        <w:rPr>
          <w:rFonts w:eastAsia="Times New Roman"/>
          <w:b w:val="0"/>
          <w:bCs/>
          <w:szCs w:val="28"/>
        </w:rPr>
        <w:t xml:space="preserve"> </w:t>
      </w:r>
    </w:p>
    <w:p w14:paraId="5522B144" w14:textId="2F5D6046" w:rsidR="007F10CB" w:rsidRPr="00ED0F3C" w:rsidRDefault="007F10CB" w:rsidP="00172593">
      <w:pPr>
        <w:tabs>
          <w:tab w:val="left" w:pos="360"/>
        </w:tabs>
        <w:spacing w:line="240" w:lineRule="auto"/>
        <w:ind w:firstLine="567"/>
        <w:jc w:val="both"/>
        <w:rPr>
          <w:rFonts w:asciiTheme="majorBidi" w:eastAsia="Times New Roman" w:hAnsiTheme="majorBidi" w:cstheme="majorBidi"/>
          <w:b/>
          <w:sz w:val="28"/>
          <w:szCs w:val="28"/>
        </w:rPr>
      </w:pPr>
      <w:r w:rsidRPr="00ED0F3C">
        <w:rPr>
          <w:rFonts w:asciiTheme="majorBidi" w:eastAsia="Times New Roman" w:hAnsiTheme="majorBidi" w:cstheme="majorBidi"/>
          <w:sz w:val="28"/>
          <w:szCs w:val="28"/>
        </w:rPr>
        <w:t>All solvents were purchased from Fisher Scientific (UK). Methylprednisolone acetate (1) (</w:t>
      </w:r>
      <w:r w:rsidRPr="00ED0F3C">
        <w:rPr>
          <w:rFonts w:asciiTheme="majorBidi" w:eastAsia="Times New Roman" w:hAnsiTheme="majorBidi" w:cstheme="majorBidi"/>
          <w:i/>
          <w:iCs/>
          <w:sz w:val="28"/>
          <w:szCs w:val="28"/>
        </w:rPr>
        <w:t>m/z</w:t>
      </w:r>
      <w:r w:rsidRPr="00ED0F3C">
        <w:rPr>
          <w:rFonts w:asciiTheme="majorBidi" w:eastAsia="Times New Roman" w:hAnsiTheme="majorBidi" w:cstheme="majorBidi"/>
          <w:sz w:val="28"/>
          <w:szCs w:val="28"/>
        </w:rPr>
        <w:t xml:space="preserve"> 416; C</w:t>
      </w:r>
      <w:r w:rsidRPr="00ED0F3C">
        <w:rPr>
          <w:rFonts w:asciiTheme="majorBidi" w:eastAsia="Times New Roman" w:hAnsiTheme="majorBidi" w:cstheme="majorBidi"/>
          <w:sz w:val="28"/>
          <w:szCs w:val="28"/>
          <w:vertAlign w:val="subscript"/>
        </w:rPr>
        <w:t>24</w:t>
      </w:r>
      <w:r w:rsidRPr="00ED0F3C">
        <w:rPr>
          <w:rFonts w:asciiTheme="majorBidi" w:eastAsia="Times New Roman" w:hAnsiTheme="majorBidi" w:cstheme="majorBidi"/>
          <w:sz w:val="28"/>
          <w:szCs w:val="28"/>
        </w:rPr>
        <w:t>H</w:t>
      </w:r>
      <w:r w:rsidRPr="00ED0F3C">
        <w:rPr>
          <w:rFonts w:asciiTheme="majorBidi" w:eastAsia="Times New Roman" w:hAnsiTheme="majorBidi" w:cstheme="majorBidi"/>
          <w:sz w:val="28"/>
          <w:szCs w:val="28"/>
          <w:vertAlign w:val="subscript"/>
        </w:rPr>
        <w:t>32</w:t>
      </w:r>
      <w:r w:rsidRPr="00ED0F3C">
        <w:rPr>
          <w:rFonts w:asciiTheme="majorBidi" w:eastAsia="Times New Roman" w:hAnsiTheme="majorBidi" w:cstheme="majorBidi"/>
          <w:sz w:val="28"/>
          <w:szCs w:val="28"/>
        </w:rPr>
        <w:t>O</w:t>
      </w:r>
      <w:r w:rsidRPr="00ED0F3C">
        <w:rPr>
          <w:rFonts w:asciiTheme="majorBidi" w:eastAsia="Times New Roman" w:hAnsiTheme="majorBidi" w:cstheme="majorBidi"/>
          <w:sz w:val="28"/>
          <w:szCs w:val="28"/>
          <w:vertAlign w:val="subscript"/>
        </w:rPr>
        <w:t>6</w:t>
      </w:r>
      <w:r w:rsidRPr="00ED0F3C">
        <w:rPr>
          <w:rFonts w:asciiTheme="majorBidi" w:eastAsia="Times New Roman" w:hAnsiTheme="majorBidi" w:cstheme="majorBidi"/>
          <w:sz w:val="28"/>
          <w:szCs w:val="28"/>
        </w:rPr>
        <w:t>) was purchased from Pfizer Karachi, Pakistan. The media components were purchase</w:t>
      </w:r>
      <w:r w:rsidR="002520CA" w:rsidRPr="00ED0F3C">
        <w:rPr>
          <w:rFonts w:asciiTheme="majorBidi" w:eastAsia="Times New Roman" w:hAnsiTheme="majorBidi" w:cstheme="majorBidi"/>
          <w:sz w:val="28"/>
          <w:szCs w:val="28"/>
        </w:rPr>
        <w:t>d from DaeJung Chemicals and</w:t>
      </w:r>
      <w:r w:rsidRPr="00ED0F3C">
        <w:rPr>
          <w:rFonts w:asciiTheme="majorBidi" w:eastAsia="Times New Roman" w:hAnsiTheme="majorBidi" w:cstheme="majorBidi"/>
          <w:sz w:val="28"/>
          <w:szCs w:val="28"/>
        </w:rPr>
        <w:t xml:space="preserve"> Metals Company Limited (Korea), Oxoid Limited (UK), Sigma-Aldrich</w:t>
      </w:r>
      <w:r w:rsidR="002520CA" w:rsidRPr="00ED0F3C">
        <w:rPr>
          <w:rFonts w:asciiTheme="majorBidi" w:eastAsia="Times New Roman" w:hAnsiTheme="majorBidi" w:cstheme="majorBidi"/>
          <w:sz w:val="28"/>
          <w:szCs w:val="28"/>
        </w:rPr>
        <w:t xml:space="preserve"> (Germany), Scharlau Chemicals and</w:t>
      </w:r>
      <w:r w:rsidRPr="00ED0F3C">
        <w:rPr>
          <w:rFonts w:asciiTheme="majorBidi" w:eastAsia="Times New Roman" w:hAnsiTheme="majorBidi" w:cstheme="majorBidi"/>
          <w:sz w:val="28"/>
          <w:szCs w:val="28"/>
        </w:rPr>
        <w:t xml:space="preserve"> Reagents (Spain), and VWR Chemicals (UK).</w:t>
      </w:r>
      <w:r w:rsidRPr="00ED0F3C">
        <w:rPr>
          <w:rFonts w:asciiTheme="majorBidi" w:eastAsia="Times New Roman" w:hAnsiTheme="majorBidi" w:cstheme="majorBidi"/>
          <w:b/>
          <w:sz w:val="28"/>
          <w:szCs w:val="28"/>
        </w:rPr>
        <w:t xml:space="preserve"> </w:t>
      </w:r>
      <w:r w:rsidRPr="00ED0F3C">
        <w:rPr>
          <w:rFonts w:asciiTheme="majorBidi" w:eastAsia="Times New Roman" w:hAnsiTheme="majorBidi" w:cstheme="majorBidi"/>
          <w:sz w:val="28"/>
          <w:szCs w:val="28"/>
        </w:rPr>
        <w:t xml:space="preserve">The initial purification of metabolites was accomplished using open column chromatography with silica gel </w:t>
      </w:r>
      <w:r w:rsidRPr="00ED0F3C">
        <w:rPr>
          <w:rFonts w:asciiTheme="majorBidi" w:eastAsia="Times New Roman" w:hAnsiTheme="majorBidi" w:cstheme="majorBidi"/>
          <w:sz w:val="28"/>
          <w:szCs w:val="28"/>
        </w:rPr>
        <w:lastRenderedPageBreak/>
        <w:t xml:space="preserve">(Merck 200-300 mesh). </w:t>
      </w:r>
      <w:r w:rsidR="00FF365F" w:rsidRPr="00ED0F3C">
        <w:rPr>
          <w:rFonts w:asciiTheme="majorBidi" w:eastAsia="Times New Roman" w:hAnsiTheme="majorBidi" w:cstheme="majorBidi"/>
          <w:sz w:val="28"/>
          <w:szCs w:val="28"/>
        </w:rPr>
        <w:t>F</w:t>
      </w:r>
      <w:r w:rsidRPr="00ED0F3C">
        <w:rPr>
          <w:rFonts w:asciiTheme="majorBidi" w:eastAsia="Times New Roman" w:hAnsiTheme="majorBidi" w:cstheme="majorBidi"/>
          <w:sz w:val="28"/>
          <w:szCs w:val="28"/>
        </w:rPr>
        <w:t>or final purification, normal and reverse-phase preparative HPLC (LC 908, Japan) were employed. To analyze the degree of transformation and purity, a thin</w:t>
      </w:r>
      <w:r w:rsidR="00FF365F" w:rsidRPr="00ED0F3C">
        <w:rPr>
          <w:rFonts w:asciiTheme="majorBidi" w:eastAsia="Times New Roman" w:hAnsiTheme="majorBidi" w:cstheme="majorBidi"/>
          <w:sz w:val="28"/>
          <w:szCs w:val="28"/>
        </w:rPr>
        <w:t>-</w:t>
      </w:r>
      <w:r w:rsidRPr="00ED0F3C">
        <w:rPr>
          <w:rFonts w:asciiTheme="majorBidi" w:eastAsia="Times New Roman" w:hAnsiTheme="majorBidi" w:cstheme="majorBidi"/>
          <w:sz w:val="28"/>
          <w:szCs w:val="28"/>
        </w:rPr>
        <w:t xml:space="preserve">layer chromatography (TLC) was </w:t>
      </w:r>
      <w:r w:rsidR="00FF365F" w:rsidRPr="00ED0F3C">
        <w:rPr>
          <w:rFonts w:asciiTheme="majorBidi" w:eastAsia="Times New Roman" w:hAnsiTheme="majorBidi" w:cstheme="majorBidi"/>
          <w:sz w:val="28"/>
          <w:szCs w:val="28"/>
        </w:rPr>
        <w:t xml:space="preserve">used </w:t>
      </w:r>
      <w:r w:rsidRPr="00ED0F3C">
        <w:rPr>
          <w:rFonts w:asciiTheme="majorBidi" w:eastAsia="Times New Roman" w:hAnsiTheme="majorBidi" w:cstheme="majorBidi"/>
          <w:sz w:val="28"/>
          <w:szCs w:val="28"/>
        </w:rPr>
        <w:t>on pre-coated silica gel 60 GF</w:t>
      </w:r>
      <w:r w:rsidRPr="00ED0F3C">
        <w:rPr>
          <w:rFonts w:asciiTheme="majorBidi" w:eastAsia="Times New Roman" w:hAnsiTheme="majorBidi" w:cstheme="majorBidi"/>
          <w:sz w:val="28"/>
          <w:szCs w:val="28"/>
          <w:vertAlign w:val="subscript"/>
        </w:rPr>
        <w:t>254</w:t>
      </w:r>
      <w:r w:rsidRPr="00ED0F3C">
        <w:rPr>
          <w:rFonts w:asciiTheme="majorBidi" w:eastAsia="Times New Roman" w:hAnsiTheme="majorBidi" w:cstheme="majorBidi"/>
          <w:sz w:val="28"/>
          <w:szCs w:val="28"/>
        </w:rPr>
        <w:t xml:space="preserve"> (20 × 20 cm, 0.25 mm, Merck, Germany) plates. The spots on TLC plates were observed using UV light (λ = 254, and 366 nm), and spraying </w:t>
      </w:r>
      <w:r w:rsidR="00FF365F" w:rsidRPr="00ED0F3C">
        <w:rPr>
          <w:rFonts w:asciiTheme="majorBidi" w:eastAsia="Times New Roman" w:hAnsiTheme="majorBidi" w:cstheme="majorBidi"/>
          <w:sz w:val="28"/>
          <w:szCs w:val="28"/>
        </w:rPr>
        <w:t xml:space="preserve">reagents </w:t>
      </w:r>
      <w:r w:rsidRPr="00ED0F3C">
        <w:rPr>
          <w:rFonts w:asciiTheme="majorBidi" w:eastAsia="Times New Roman" w:hAnsiTheme="majorBidi" w:cstheme="majorBidi"/>
          <w:sz w:val="28"/>
          <w:szCs w:val="28"/>
        </w:rPr>
        <w:t>(</w:t>
      </w:r>
      <w:r w:rsidRPr="00ED0F3C">
        <w:rPr>
          <w:rFonts w:asciiTheme="majorBidi" w:eastAsia="Times New Roman" w:hAnsiTheme="majorBidi" w:cstheme="majorBidi"/>
          <w:i/>
          <w:iCs/>
          <w:sz w:val="28"/>
          <w:szCs w:val="28"/>
        </w:rPr>
        <w:t>i.e</w:t>
      </w:r>
      <w:r w:rsidRPr="00ED0F3C">
        <w:rPr>
          <w:rFonts w:asciiTheme="majorBidi" w:eastAsia="Times New Roman" w:hAnsiTheme="majorBidi" w:cstheme="majorBidi"/>
          <w:sz w:val="28"/>
          <w:szCs w:val="28"/>
        </w:rPr>
        <w:t>., vanillin/sulfuric acid and ceric sulfate).</w:t>
      </w:r>
    </w:p>
    <w:p w14:paraId="2EF76328" w14:textId="37CFCF1C" w:rsidR="007F10CB" w:rsidRPr="00ED0F3C" w:rsidRDefault="00360172" w:rsidP="00360172">
      <w:pPr>
        <w:pStyle w:val="Heading2"/>
        <w:numPr>
          <w:ilvl w:val="2"/>
          <w:numId w:val="1"/>
        </w:numPr>
        <w:tabs>
          <w:tab w:val="left" w:pos="900"/>
          <w:tab w:val="left" w:pos="1080"/>
          <w:tab w:val="left" w:pos="1170"/>
        </w:tabs>
        <w:spacing w:before="0" w:line="240" w:lineRule="auto"/>
        <w:ind w:left="0" w:firstLine="567"/>
        <w:rPr>
          <w:rFonts w:eastAsia="Times New Roman"/>
        </w:rPr>
      </w:pPr>
      <w:r w:rsidRPr="00ED0F3C">
        <w:t xml:space="preserve"> </w:t>
      </w:r>
      <w:bookmarkStart w:id="96" w:name="_Toc226291252"/>
      <w:r w:rsidR="007F10CB" w:rsidRPr="00ED0F3C">
        <w:t>Ultra performance liquid chromatography</w:t>
      </w:r>
      <w:bookmarkEnd w:id="96"/>
    </w:p>
    <w:p w14:paraId="63A3CD1F" w14:textId="48182269" w:rsidR="007F10CB" w:rsidRPr="00ED0F3C" w:rsidRDefault="007F10CB" w:rsidP="00172593">
      <w:pPr>
        <w:autoSpaceDE w:val="0"/>
        <w:autoSpaceDN w:val="0"/>
        <w:adjustRightInd w:val="0"/>
        <w:spacing w:line="240" w:lineRule="auto"/>
        <w:ind w:firstLine="567"/>
        <w:jc w:val="both"/>
        <w:rPr>
          <w:rFonts w:asciiTheme="majorBidi" w:eastAsia="Times New Roman" w:hAnsiTheme="majorBidi" w:cstheme="majorBidi"/>
          <w:b/>
          <w:sz w:val="28"/>
          <w:szCs w:val="28"/>
        </w:rPr>
      </w:pPr>
      <w:r w:rsidRPr="00ED0F3C">
        <w:rPr>
          <w:rFonts w:asciiTheme="majorBidi" w:hAnsiTheme="majorBidi" w:cstheme="majorBidi"/>
          <w:sz w:val="28"/>
          <w:szCs w:val="28"/>
        </w:rPr>
        <w:t xml:space="preserve">Samples were analyzed using an ultra-performance liquid chromatography (UPLC) system </w:t>
      </w:r>
      <w:r w:rsidR="00FF365F" w:rsidRPr="00ED0F3C">
        <w:rPr>
          <w:rFonts w:asciiTheme="majorBidi" w:hAnsiTheme="majorBidi" w:cstheme="majorBidi"/>
          <w:sz w:val="28"/>
          <w:szCs w:val="28"/>
        </w:rPr>
        <w:t>(</w:t>
      </w:r>
      <w:r w:rsidRPr="00ED0F3C">
        <w:rPr>
          <w:rFonts w:asciiTheme="majorBidi" w:hAnsiTheme="majorBidi" w:cstheme="majorBidi"/>
          <w:sz w:val="28"/>
          <w:szCs w:val="28"/>
        </w:rPr>
        <w:t>Agilent Technologies 1260 Infinity</w:t>
      </w:r>
      <w:r w:rsidR="00FF365F" w:rsidRPr="00ED0F3C">
        <w:rPr>
          <w:rFonts w:asciiTheme="majorBidi" w:hAnsiTheme="majorBidi" w:cstheme="majorBidi"/>
          <w:sz w:val="28"/>
          <w:szCs w:val="28"/>
        </w:rPr>
        <w:t>)</w:t>
      </w:r>
      <w:r w:rsidRPr="00ED0F3C">
        <w:rPr>
          <w:rFonts w:asciiTheme="majorBidi" w:hAnsiTheme="majorBidi" w:cstheme="majorBidi"/>
          <w:sz w:val="28"/>
          <w:szCs w:val="28"/>
        </w:rPr>
        <w:t xml:space="preserve"> coupled with </w:t>
      </w:r>
      <w:r w:rsidR="00FF365F" w:rsidRPr="00ED0F3C">
        <w:rPr>
          <w:rFonts w:asciiTheme="majorBidi" w:hAnsiTheme="majorBidi" w:cstheme="majorBidi"/>
          <w:sz w:val="28"/>
          <w:szCs w:val="28"/>
        </w:rPr>
        <w:t xml:space="preserve">a </w:t>
      </w:r>
      <w:r w:rsidRPr="00ED0F3C">
        <w:rPr>
          <w:rFonts w:asciiTheme="majorBidi" w:hAnsiTheme="majorBidi" w:cstheme="majorBidi"/>
          <w:sz w:val="28"/>
          <w:szCs w:val="28"/>
        </w:rPr>
        <w:t>DAD</w:t>
      </w:r>
      <w:r w:rsidR="00FF365F" w:rsidRPr="00ED0F3C">
        <w:rPr>
          <w:rFonts w:asciiTheme="majorBidi" w:hAnsiTheme="majorBidi" w:cstheme="majorBidi"/>
          <w:sz w:val="28"/>
          <w:szCs w:val="28"/>
        </w:rPr>
        <w:t xml:space="preserve"> detector</w:t>
      </w:r>
      <w:r w:rsidRPr="00ED0F3C">
        <w:rPr>
          <w:rFonts w:asciiTheme="majorBidi" w:hAnsiTheme="majorBidi" w:cstheme="majorBidi"/>
          <w:sz w:val="28"/>
          <w:szCs w:val="28"/>
        </w:rPr>
        <w:t xml:space="preserve">. </w:t>
      </w:r>
      <w:r w:rsidR="00FF365F" w:rsidRPr="00ED0F3C">
        <w:rPr>
          <w:rFonts w:asciiTheme="majorBidi" w:hAnsiTheme="majorBidi" w:cstheme="majorBidi"/>
          <w:sz w:val="28"/>
          <w:szCs w:val="28"/>
        </w:rPr>
        <w:t xml:space="preserve">An </w:t>
      </w:r>
      <w:r w:rsidRPr="00ED0F3C">
        <w:rPr>
          <w:rFonts w:asciiTheme="majorBidi" w:hAnsiTheme="majorBidi" w:cstheme="majorBidi"/>
          <w:sz w:val="28"/>
          <w:szCs w:val="28"/>
        </w:rPr>
        <w:t xml:space="preserve">Eclipse C18 </w:t>
      </w:r>
      <w:r w:rsidR="00FF365F" w:rsidRPr="00ED0F3C">
        <w:rPr>
          <w:rFonts w:asciiTheme="majorBidi" w:hAnsiTheme="majorBidi" w:cstheme="majorBidi"/>
          <w:sz w:val="28"/>
          <w:szCs w:val="28"/>
        </w:rPr>
        <w:t xml:space="preserve">column </w:t>
      </w:r>
      <w:r w:rsidRPr="00ED0F3C">
        <w:rPr>
          <w:rFonts w:asciiTheme="majorBidi" w:hAnsiTheme="majorBidi" w:cstheme="majorBidi"/>
          <w:sz w:val="28"/>
          <w:szCs w:val="28"/>
        </w:rPr>
        <w:t>(4.6 mm x 50 mm</w:t>
      </w:r>
      <w:r w:rsidR="00FF365F" w:rsidRPr="00ED0F3C">
        <w:rPr>
          <w:rFonts w:asciiTheme="majorBidi" w:hAnsiTheme="majorBidi" w:cstheme="majorBidi"/>
          <w:sz w:val="28"/>
          <w:szCs w:val="28"/>
        </w:rPr>
        <w:t xml:space="preserve">, </w:t>
      </w:r>
      <w:r w:rsidRPr="00ED0F3C">
        <w:rPr>
          <w:rFonts w:asciiTheme="majorBidi" w:hAnsiTheme="majorBidi" w:cstheme="majorBidi"/>
          <w:sz w:val="28"/>
          <w:szCs w:val="28"/>
        </w:rPr>
        <w:t xml:space="preserve">5 </w:t>
      </w:r>
      <w:r w:rsidRPr="00ED0F3C">
        <w:rPr>
          <w:rFonts w:ascii="Calibri" w:hAnsi="Calibri" w:cs="Calibri"/>
          <w:sz w:val="28"/>
          <w:szCs w:val="28"/>
        </w:rPr>
        <w:t>µ</w:t>
      </w:r>
      <w:r w:rsidRPr="00ED0F3C">
        <w:rPr>
          <w:rFonts w:asciiTheme="majorBidi" w:hAnsiTheme="majorBidi" w:cstheme="majorBidi"/>
          <w:sz w:val="28"/>
          <w:szCs w:val="28"/>
        </w:rPr>
        <w:t>m particle size</w:t>
      </w:r>
      <w:r w:rsidR="00FF365F" w:rsidRPr="00ED0F3C">
        <w:rPr>
          <w:rFonts w:asciiTheme="majorBidi" w:hAnsiTheme="majorBidi" w:cstheme="majorBidi"/>
          <w:sz w:val="28"/>
          <w:szCs w:val="28"/>
        </w:rPr>
        <w:t>;</w:t>
      </w:r>
      <w:r w:rsidRPr="00ED0F3C">
        <w:rPr>
          <w:rFonts w:asciiTheme="majorBidi" w:hAnsiTheme="majorBidi" w:cstheme="majorBidi"/>
          <w:sz w:val="28"/>
          <w:szCs w:val="28"/>
        </w:rPr>
        <w:t xml:space="preserve"> Agilent</w:t>
      </w:r>
      <w:r w:rsidR="00FF365F" w:rsidRPr="00ED0F3C">
        <w:rPr>
          <w:rFonts w:asciiTheme="majorBidi" w:hAnsiTheme="majorBidi" w:cstheme="majorBidi"/>
          <w:sz w:val="28"/>
          <w:szCs w:val="28"/>
        </w:rPr>
        <w:t>)</w:t>
      </w:r>
      <w:r w:rsidRPr="00ED0F3C">
        <w:rPr>
          <w:rFonts w:asciiTheme="majorBidi" w:hAnsiTheme="majorBidi" w:cstheme="majorBidi"/>
          <w:sz w:val="28"/>
          <w:szCs w:val="28"/>
        </w:rPr>
        <w:t xml:space="preserve"> was used for the chromatographic separation of metabolites. The solvent system consisted of deionized water as mobile phase A, and methanol as mobile phase B, </w:t>
      </w:r>
      <w:r w:rsidR="00476F78" w:rsidRPr="00ED0F3C">
        <w:rPr>
          <w:rFonts w:asciiTheme="majorBidi" w:hAnsiTheme="majorBidi" w:cstheme="majorBidi"/>
          <w:sz w:val="28"/>
          <w:szCs w:val="28"/>
        </w:rPr>
        <w:t>pumped</w:t>
      </w:r>
      <w:r w:rsidR="00FF365F" w:rsidRPr="00ED0F3C">
        <w:rPr>
          <w:rFonts w:asciiTheme="majorBidi" w:hAnsiTheme="majorBidi" w:cstheme="majorBidi"/>
          <w:sz w:val="28"/>
          <w:szCs w:val="28"/>
        </w:rPr>
        <w:t xml:space="preserve"> </w:t>
      </w:r>
      <w:r w:rsidRPr="00ED0F3C">
        <w:rPr>
          <w:rFonts w:asciiTheme="majorBidi" w:hAnsiTheme="majorBidi" w:cstheme="majorBidi"/>
          <w:sz w:val="28"/>
          <w:szCs w:val="28"/>
        </w:rPr>
        <w:t>at</w:t>
      </w:r>
      <w:r w:rsidR="00FF365F" w:rsidRPr="00ED0F3C">
        <w:rPr>
          <w:rFonts w:asciiTheme="majorBidi" w:hAnsiTheme="majorBidi" w:cstheme="majorBidi"/>
          <w:sz w:val="28"/>
          <w:szCs w:val="28"/>
        </w:rPr>
        <w:t xml:space="preserve"> a</w:t>
      </w:r>
      <w:r w:rsidRPr="00ED0F3C">
        <w:rPr>
          <w:rFonts w:asciiTheme="majorBidi" w:hAnsiTheme="majorBidi" w:cstheme="majorBidi"/>
          <w:sz w:val="28"/>
          <w:szCs w:val="28"/>
        </w:rPr>
        <w:t xml:space="preserve"> constant flow rate of 1 mL/min</w:t>
      </w:r>
      <w:r w:rsidR="00FF365F" w:rsidRPr="00ED0F3C">
        <w:rPr>
          <w:rFonts w:asciiTheme="majorBidi" w:hAnsiTheme="majorBidi" w:cstheme="majorBidi"/>
          <w:sz w:val="28"/>
          <w:szCs w:val="28"/>
        </w:rPr>
        <w:t>,</w:t>
      </w:r>
      <w:r w:rsidRPr="00ED0F3C">
        <w:rPr>
          <w:rFonts w:asciiTheme="majorBidi" w:hAnsiTheme="majorBidi" w:cstheme="majorBidi"/>
          <w:sz w:val="28"/>
          <w:szCs w:val="28"/>
        </w:rPr>
        <w:t xml:space="preserve"> which was optimized prior to the experiments. </w:t>
      </w:r>
    </w:p>
    <w:p w14:paraId="1E010511" w14:textId="5DE214B7" w:rsidR="007F10CB" w:rsidRPr="00ED0F3C" w:rsidRDefault="00360172" w:rsidP="00360172">
      <w:pPr>
        <w:pStyle w:val="Heading2"/>
        <w:numPr>
          <w:ilvl w:val="2"/>
          <w:numId w:val="1"/>
        </w:numPr>
        <w:tabs>
          <w:tab w:val="left" w:pos="1080"/>
          <w:tab w:val="left" w:pos="1170"/>
          <w:tab w:val="left" w:pos="1260"/>
        </w:tabs>
        <w:spacing w:before="0" w:line="240" w:lineRule="auto"/>
        <w:ind w:left="0" w:firstLine="567"/>
        <w:rPr>
          <w:rFonts w:eastAsia="Times New Roman"/>
        </w:rPr>
      </w:pPr>
      <w:r w:rsidRPr="00ED0F3C">
        <w:rPr>
          <w:rFonts w:eastAsia="Times New Roman"/>
        </w:rPr>
        <w:t xml:space="preserve"> </w:t>
      </w:r>
      <w:bookmarkStart w:id="97" w:name="_Toc226291253"/>
      <w:r w:rsidR="007F10CB" w:rsidRPr="00ED0F3C">
        <w:rPr>
          <w:rFonts w:eastAsia="Times New Roman"/>
        </w:rPr>
        <w:t>Detection of compounds</w:t>
      </w:r>
      <w:bookmarkEnd w:id="97"/>
    </w:p>
    <w:p w14:paraId="282C18BF" w14:textId="7F182D30" w:rsidR="007F10CB" w:rsidRPr="00ED0F3C" w:rsidRDefault="007F10CB" w:rsidP="00360172">
      <w:pPr>
        <w:spacing w:after="0" w:line="240" w:lineRule="auto"/>
        <w:ind w:firstLine="567"/>
        <w:jc w:val="both"/>
        <w:rPr>
          <w:rFonts w:asciiTheme="majorBidi" w:eastAsia="Times New Roman" w:hAnsiTheme="majorBidi" w:cstheme="majorBidi"/>
          <w:sz w:val="28"/>
          <w:szCs w:val="28"/>
        </w:rPr>
      </w:pPr>
      <w:r w:rsidRPr="00ED0F3C">
        <w:rPr>
          <w:rFonts w:asciiTheme="majorBidi" w:eastAsia="Times New Roman" w:hAnsiTheme="majorBidi" w:cstheme="majorBidi"/>
          <w:sz w:val="28"/>
          <w:szCs w:val="28"/>
        </w:rPr>
        <w:t xml:space="preserve">Metabolites were detected with </w:t>
      </w:r>
      <w:r w:rsidR="00476F78" w:rsidRPr="00ED0F3C">
        <w:rPr>
          <w:rFonts w:asciiTheme="majorBidi" w:eastAsia="Times New Roman" w:hAnsiTheme="majorBidi" w:cstheme="majorBidi"/>
          <w:sz w:val="28"/>
          <w:szCs w:val="28"/>
        </w:rPr>
        <w:t xml:space="preserve">under </w:t>
      </w:r>
      <w:r w:rsidRPr="00ED0F3C">
        <w:rPr>
          <w:rFonts w:asciiTheme="majorBidi" w:eastAsia="Times New Roman" w:hAnsiTheme="majorBidi" w:cstheme="majorBidi"/>
          <w:sz w:val="28"/>
          <w:szCs w:val="28"/>
        </w:rPr>
        <w:t xml:space="preserve">UV </w:t>
      </w:r>
      <w:r w:rsidR="00476F78" w:rsidRPr="00ED0F3C">
        <w:rPr>
          <w:rFonts w:asciiTheme="majorBidi" w:eastAsia="Times New Roman" w:hAnsiTheme="majorBidi" w:cstheme="majorBidi"/>
          <w:sz w:val="28"/>
          <w:szCs w:val="28"/>
        </w:rPr>
        <w:t>light (</w:t>
      </w:r>
      <w:r w:rsidRPr="00ED0F3C">
        <w:rPr>
          <w:rFonts w:asciiTheme="majorBidi" w:eastAsia="Times New Roman" w:hAnsiTheme="majorBidi" w:cstheme="majorBidi"/>
          <w:sz w:val="28"/>
          <w:szCs w:val="28"/>
        </w:rPr>
        <w:t>254 nm</w:t>
      </w:r>
      <w:r w:rsidR="00476F78" w:rsidRPr="00ED0F3C">
        <w:rPr>
          <w:rFonts w:asciiTheme="majorBidi" w:eastAsia="Times New Roman" w:hAnsiTheme="majorBidi" w:cstheme="majorBidi"/>
          <w:sz w:val="28"/>
          <w:szCs w:val="28"/>
        </w:rPr>
        <w:t>)</w:t>
      </w:r>
      <w:r w:rsidRPr="00ED0F3C">
        <w:rPr>
          <w:rFonts w:asciiTheme="majorBidi" w:eastAsia="Times New Roman" w:hAnsiTheme="majorBidi" w:cstheme="majorBidi"/>
          <w:sz w:val="28"/>
          <w:szCs w:val="28"/>
        </w:rPr>
        <w:t xml:space="preserve"> and/or spraying </w:t>
      </w:r>
      <w:r w:rsidR="00476F78" w:rsidRPr="00ED0F3C">
        <w:rPr>
          <w:rFonts w:asciiTheme="majorBidi" w:eastAsia="Times New Roman" w:hAnsiTheme="majorBidi" w:cstheme="majorBidi"/>
          <w:sz w:val="28"/>
          <w:szCs w:val="28"/>
        </w:rPr>
        <w:t xml:space="preserve">with </w:t>
      </w:r>
      <w:r w:rsidRPr="00ED0F3C">
        <w:rPr>
          <w:rFonts w:asciiTheme="majorBidi" w:eastAsia="Times New Roman" w:hAnsiTheme="majorBidi" w:cstheme="majorBidi"/>
          <w:sz w:val="28"/>
          <w:szCs w:val="28"/>
        </w:rPr>
        <w:t>reagents such as ceric sulfate, and vanillin-sulfuric acid spray.</w:t>
      </w:r>
    </w:p>
    <w:p w14:paraId="3EBE1A5F" w14:textId="5D8A78E1" w:rsidR="007F10CB" w:rsidRPr="00ED0F3C" w:rsidRDefault="007F10CB" w:rsidP="00360172">
      <w:pPr>
        <w:spacing w:after="0" w:line="240" w:lineRule="auto"/>
        <w:ind w:firstLine="567"/>
        <w:jc w:val="both"/>
        <w:rPr>
          <w:rFonts w:asciiTheme="majorBidi" w:eastAsia="Times New Roman" w:hAnsiTheme="majorBidi" w:cstheme="majorBidi"/>
          <w:sz w:val="28"/>
          <w:szCs w:val="28"/>
        </w:rPr>
      </w:pPr>
      <w:r w:rsidRPr="00ED0F3C">
        <w:rPr>
          <w:rFonts w:asciiTheme="majorBidi" w:eastAsia="Times New Roman" w:hAnsiTheme="majorBidi" w:cstheme="majorBidi"/>
          <w:b/>
          <w:sz w:val="28"/>
          <w:szCs w:val="28"/>
        </w:rPr>
        <w:t>Ceric Sulfate</w:t>
      </w:r>
      <w:r w:rsidRPr="00ED0F3C">
        <w:rPr>
          <w:rFonts w:asciiTheme="majorBidi" w:eastAsia="Times New Roman" w:hAnsiTheme="majorBidi" w:cstheme="majorBidi"/>
          <w:sz w:val="28"/>
          <w:szCs w:val="28"/>
        </w:rPr>
        <w:t>: 1 mL of a saturated solution of ceric sulfate [Ce(SO</w:t>
      </w:r>
      <w:r w:rsidRPr="00ED0F3C">
        <w:rPr>
          <w:rFonts w:asciiTheme="majorBidi" w:eastAsia="Times New Roman" w:hAnsiTheme="majorBidi" w:cstheme="majorBidi"/>
          <w:sz w:val="28"/>
          <w:szCs w:val="28"/>
          <w:vertAlign w:val="subscript"/>
        </w:rPr>
        <w:t>4</w:t>
      </w:r>
      <w:r w:rsidRPr="00ED0F3C">
        <w:rPr>
          <w:rFonts w:asciiTheme="majorBidi" w:eastAsia="Times New Roman" w:hAnsiTheme="majorBidi" w:cstheme="majorBidi"/>
          <w:sz w:val="28"/>
          <w:szCs w:val="28"/>
        </w:rPr>
        <w:t>)</w:t>
      </w:r>
      <w:r w:rsidRPr="00ED0F3C">
        <w:rPr>
          <w:rFonts w:asciiTheme="majorBidi" w:eastAsia="Times New Roman" w:hAnsiTheme="majorBidi" w:cstheme="majorBidi"/>
          <w:sz w:val="28"/>
          <w:szCs w:val="28"/>
          <w:vertAlign w:val="subscript"/>
        </w:rPr>
        <w:t>2</w:t>
      </w:r>
      <w:r w:rsidRPr="00ED0F3C">
        <w:rPr>
          <w:rFonts w:asciiTheme="majorBidi" w:eastAsia="Times New Roman" w:hAnsiTheme="majorBidi" w:cstheme="majorBidi"/>
          <w:sz w:val="28"/>
          <w:szCs w:val="28"/>
        </w:rPr>
        <w:t>] in 65% sulfuric acid [H</w:t>
      </w:r>
      <w:r w:rsidRPr="00ED0F3C">
        <w:rPr>
          <w:rFonts w:asciiTheme="majorBidi" w:eastAsia="Times New Roman" w:hAnsiTheme="majorBidi" w:cstheme="majorBidi"/>
          <w:sz w:val="28"/>
          <w:szCs w:val="28"/>
          <w:vertAlign w:val="subscript"/>
        </w:rPr>
        <w:t>2</w:t>
      </w:r>
      <w:r w:rsidRPr="00ED0F3C">
        <w:rPr>
          <w:rFonts w:asciiTheme="majorBidi" w:eastAsia="Times New Roman" w:hAnsiTheme="majorBidi" w:cstheme="majorBidi"/>
          <w:sz w:val="28"/>
          <w:szCs w:val="28"/>
        </w:rPr>
        <w:t>SO</w:t>
      </w:r>
      <w:r w:rsidRPr="00ED0F3C">
        <w:rPr>
          <w:rFonts w:asciiTheme="majorBidi" w:eastAsia="Times New Roman" w:hAnsiTheme="majorBidi" w:cstheme="majorBidi"/>
          <w:sz w:val="28"/>
          <w:szCs w:val="28"/>
          <w:vertAlign w:val="subscript"/>
        </w:rPr>
        <w:t>4</w:t>
      </w:r>
      <w:r w:rsidRPr="00ED0F3C">
        <w:rPr>
          <w:rFonts w:asciiTheme="majorBidi" w:eastAsia="Times New Roman" w:hAnsiTheme="majorBidi" w:cstheme="majorBidi"/>
          <w:sz w:val="28"/>
          <w:szCs w:val="28"/>
        </w:rPr>
        <w:t>]</w:t>
      </w:r>
      <w:r w:rsidR="00476F78" w:rsidRPr="00ED0F3C">
        <w:rPr>
          <w:rFonts w:asciiTheme="majorBidi" w:eastAsia="Times New Roman" w:hAnsiTheme="majorBidi" w:cstheme="majorBidi"/>
          <w:sz w:val="28"/>
          <w:szCs w:val="28"/>
        </w:rPr>
        <w:t xml:space="preserve"> was</w:t>
      </w:r>
      <w:r w:rsidRPr="00ED0F3C">
        <w:rPr>
          <w:rFonts w:asciiTheme="majorBidi" w:eastAsia="Times New Roman" w:hAnsiTheme="majorBidi" w:cstheme="majorBidi"/>
          <w:sz w:val="28"/>
          <w:szCs w:val="28"/>
        </w:rPr>
        <w:t xml:space="preserve"> diluted with 20 mL of distilled water.</w:t>
      </w:r>
    </w:p>
    <w:p w14:paraId="1E069730" w14:textId="2A44A488" w:rsidR="007F10CB" w:rsidRPr="00ED0F3C" w:rsidRDefault="007F10CB" w:rsidP="00172593">
      <w:pPr>
        <w:spacing w:line="240" w:lineRule="auto"/>
        <w:ind w:firstLine="567"/>
        <w:jc w:val="both"/>
        <w:rPr>
          <w:rFonts w:asciiTheme="majorBidi" w:eastAsia="Times New Roman" w:hAnsiTheme="majorBidi" w:cstheme="majorBidi"/>
          <w:sz w:val="28"/>
          <w:szCs w:val="28"/>
        </w:rPr>
      </w:pPr>
      <w:r w:rsidRPr="00ED0F3C">
        <w:rPr>
          <w:rFonts w:asciiTheme="majorBidi" w:eastAsia="Times New Roman" w:hAnsiTheme="majorBidi" w:cstheme="majorBidi"/>
          <w:b/>
          <w:sz w:val="28"/>
          <w:szCs w:val="28"/>
        </w:rPr>
        <w:t>Vanillin:</w:t>
      </w:r>
      <w:r w:rsidRPr="00ED0F3C">
        <w:rPr>
          <w:rFonts w:asciiTheme="majorBidi" w:eastAsia="Times New Roman" w:hAnsiTheme="majorBidi" w:cstheme="majorBidi"/>
          <w:sz w:val="28"/>
          <w:szCs w:val="28"/>
        </w:rPr>
        <w:t xml:space="preserve"> Vanillin (1 g)</w:t>
      </w:r>
      <w:r w:rsidR="00476F78" w:rsidRPr="00ED0F3C">
        <w:rPr>
          <w:rFonts w:asciiTheme="majorBidi" w:eastAsia="Times New Roman" w:hAnsiTheme="majorBidi" w:cstheme="majorBidi"/>
          <w:sz w:val="28"/>
          <w:szCs w:val="28"/>
        </w:rPr>
        <w:t xml:space="preserve"> was</w:t>
      </w:r>
      <w:r w:rsidRPr="00ED0F3C">
        <w:rPr>
          <w:rFonts w:asciiTheme="majorBidi" w:eastAsia="Times New Roman" w:hAnsiTheme="majorBidi" w:cstheme="majorBidi"/>
          <w:sz w:val="28"/>
          <w:szCs w:val="28"/>
        </w:rPr>
        <w:t xml:space="preserve"> dissolved in 50% ethanol (50 mL), </w:t>
      </w:r>
      <w:r w:rsidR="00476F78" w:rsidRPr="00ED0F3C">
        <w:rPr>
          <w:rFonts w:asciiTheme="majorBidi" w:eastAsia="Times New Roman" w:hAnsiTheme="majorBidi" w:cstheme="majorBidi"/>
          <w:sz w:val="28"/>
          <w:szCs w:val="28"/>
        </w:rPr>
        <w:t xml:space="preserve">followed by dropwise addition of </w:t>
      </w:r>
      <w:r w:rsidRPr="00ED0F3C">
        <w:rPr>
          <w:rFonts w:asciiTheme="majorBidi" w:eastAsia="Times New Roman" w:hAnsiTheme="majorBidi" w:cstheme="majorBidi"/>
          <w:sz w:val="28"/>
          <w:szCs w:val="28"/>
        </w:rPr>
        <w:t>concentrated H</w:t>
      </w:r>
      <w:r w:rsidRPr="00ED0F3C">
        <w:rPr>
          <w:rFonts w:asciiTheme="majorBidi" w:eastAsia="Times New Roman" w:hAnsiTheme="majorBidi" w:cstheme="majorBidi"/>
          <w:sz w:val="28"/>
          <w:szCs w:val="28"/>
          <w:vertAlign w:val="subscript"/>
        </w:rPr>
        <w:t>2</w:t>
      </w:r>
      <w:r w:rsidRPr="00ED0F3C">
        <w:rPr>
          <w:rFonts w:asciiTheme="majorBidi" w:eastAsia="Times New Roman" w:hAnsiTheme="majorBidi" w:cstheme="majorBidi"/>
          <w:sz w:val="28"/>
          <w:szCs w:val="28"/>
        </w:rPr>
        <w:t>SO</w:t>
      </w:r>
      <w:r w:rsidRPr="00ED0F3C">
        <w:rPr>
          <w:rFonts w:asciiTheme="majorBidi" w:eastAsia="Times New Roman" w:hAnsiTheme="majorBidi" w:cstheme="majorBidi"/>
          <w:sz w:val="28"/>
          <w:szCs w:val="28"/>
          <w:vertAlign w:val="subscript"/>
        </w:rPr>
        <w:t>4</w:t>
      </w:r>
      <w:r w:rsidRPr="00ED0F3C">
        <w:rPr>
          <w:rFonts w:asciiTheme="majorBidi" w:eastAsia="Times New Roman" w:hAnsiTheme="majorBidi" w:cstheme="majorBidi"/>
          <w:sz w:val="28"/>
          <w:szCs w:val="28"/>
        </w:rPr>
        <w:t>.</w:t>
      </w:r>
    </w:p>
    <w:p w14:paraId="7DE2DCC2" w14:textId="2668B88B" w:rsidR="007F10CB" w:rsidRPr="00ED0F3C" w:rsidRDefault="007F10CB" w:rsidP="00172593">
      <w:pPr>
        <w:pStyle w:val="Heading2"/>
        <w:numPr>
          <w:ilvl w:val="2"/>
          <w:numId w:val="1"/>
        </w:numPr>
        <w:tabs>
          <w:tab w:val="left" w:pos="1080"/>
          <w:tab w:val="left" w:pos="1260"/>
          <w:tab w:val="left" w:pos="1350"/>
        </w:tabs>
        <w:spacing w:line="240" w:lineRule="auto"/>
        <w:ind w:left="0" w:firstLine="567"/>
        <w:rPr>
          <w:rFonts w:eastAsia="Times New Roman"/>
        </w:rPr>
      </w:pPr>
      <w:bookmarkStart w:id="98" w:name="_Toc226291254"/>
      <w:r w:rsidRPr="00ED0F3C">
        <w:rPr>
          <w:rFonts w:eastAsia="Times New Roman"/>
        </w:rPr>
        <w:t>Microbial cultures</w:t>
      </w:r>
      <w:bookmarkEnd w:id="98"/>
    </w:p>
    <w:p w14:paraId="033BF3E5" w14:textId="77777777" w:rsidR="007F10CB" w:rsidRPr="00ED0F3C" w:rsidRDefault="007F10CB" w:rsidP="00360172">
      <w:pPr>
        <w:spacing w:after="0" w:line="240" w:lineRule="auto"/>
        <w:ind w:firstLine="567"/>
        <w:jc w:val="both"/>
        <w:rPr>
          <w:rFonts w:asciiTheme="majorBidi" w:eastAsia="Times New Roman" w:hAnsiTheme="majorBidi" w:cstheme="majorBidi"/>
          <w:sz w:val="28"/>
          <w:szCs w:val="28"/>
        </w:rPr>
      </w:pPr>
      <w:r w:rsidRPr="00ED0F3C">
        <w:rPr>
          <w:rFonts w:asciiTheme="majorBidi" w:eastAsia="Times New Roman" w:hAnsiTheme="majorBidi" w:cstheme="majorBidi"/>
          <w:sz w:val="28"/>
          <w:szCs w:val="28"/>
        </w:rPr>
        <w:t>The microorganisms were obtained from the following sources:</w:t>
      </w:r>
    </w:p>
    <w:p w14:paraId="2E083D95" w14:textId="77777777" w:rsidR="007F10CB" w:rsidRPr="00ED0F3C" w:rsidRDefault="007F10CB" w:rsidP="00AC535B">
      <w:pPr>
        <w:pStyle w:val="ListParagraph"/>
        <w:numPr>
          <w:ilvl w:val="0"/>
          <w:numId w:val="26"/>
        </w:numPr>
        <w:tabs>
          <w:tab w:val="left" w:pos="1080"/>
          <w:tab w:val="left" w:pos="1170"/>
          <w:tab w:val="left" w:pos="1620"/>
        </w:tabs>
        <w:spacing w:after="0" w:line="240" w:lineRule="auto"/>
        <w:ind w:left="0" w:firstLine="567"/>
        <w:jc w:val="both"/>
        <w:rPr>
          <w:rFonts w:asciiTheme="majorBidi" w:eastAsia="Times New Roman" w:hAnsiTheme="majorBidi" w:cstheme="majorBidi"/>
          <w:sz w:val="28"/>
          <w:szCs w:val="28"/>
        </w:rPr>
      </w:pPr>
      <w:r w:rsidRPr="00ED0F3C">
        <w:rPr>
          <w:rFonts w:asciiTheme="majorBidi" w:eastAsia="Times New Roman" w:hAnsiTheme="majorBidi" w:cstheme="majorBidi"/>
          <w:sz w:val="28"/>
          <w:szCs w:val="28"/>
        </w:rPr>
        <w:t>American Type Culture Collection (ATCC), USA.</w:t>
      </w:r>
    </w:p>
    <w:p w14:paraId="0D2F491D" w14:textId="77777777" w:rsidR="007F10CB" w:rsidRPr="00ED0F3C" w:rsidRDefault="007F10CB" w:rsidP="00AC535B">
      <w:pPr>
        <w:pStyle w:val="ListParagraph"/>
        <w:numPr>
          <w:ilvl w:val="0"/>
          <w:numId w:val="26"/>
        </w:numPr>
        <w:tabs>
          <w:tab w:val="left" w:pos="1080"/>
          <w:tab w:val="left" w:pos="1620"/>
        </w:tabs>
        <w:spacing w:after="0" w:line="240" w:lineRule="auto"/>
        <w:ind w:left="0" w:firstLine="567"/>
        <w:jc w:val="both"/>
        <w:rPr>
          <w:rFonts w:asciiTheme="majorBidi" w:eastAsia="Times New Roman" w:hAnsiTheme="majorBidi" w:cstheme="majorBidi"/>
          <w:sz w:val="28"/>
          <w:szCs w:val="28"/>
        </w:rPr>
      </w:pPr>
      <w:r w:rsidRPr="00ED0F3C">
        <w:rPr>
          <w:rFonts w:asciiTheme="majorBidi" w:eastAsia="Times New Roman" w:hAnsiTheme="majorBidi" w:cstheme="majorBidi"/>
          <w:sz w:val="28"/>
          <w:szCs w:val="28"/>
        </w:rPr>
        <w:t>Northern Regional Research Laboratories (NRRL), USA.</w:t>
      </w:r>
    </w:p>
    <w:p w14:paraId="6A1488B1" w14:textId="77777777" w:rsidR="007F10CB" w:rsidRPr="00ED0F3C" w:rsidRDefault="007F10CB" w:rsidP="00AC535B">
      <w:pPr>
        <w:pStyle w:val="ListParagraph"/>
        <w:numPr>
          <w:ilvl w:val="0"/>
          <w:numId w:val="26"/>
        </w:numPr>
        <w:tabs>
          <w:tab w:val="left" w:pos="1080"/>
          <w:tab w:val="left" w:pos="1170"/>
          <w:tab w:val="left" w:pos="1620"/>
        </w:tabs>
        <w:spacing w:after="0" w:line="240" w:lineRule="auto"/>
        <w:ind w:left="0" w:firstLine="567"/>
        <w:jc w:val="both"/>
        <w:rPr>
          <w:rFonts w:asciiTheme="majorBidi" w:eastAsia="Times New Roman" w:hAnsiTheme="majorBidi" w:cstheme="majorBidi"/>
          <w:sz w:val="28"/>
          <w:szCs w:val="28"/>
        </w:rPr>
      </w:pPr>
      <w:r w:rsidRPr="00ED0F3C">
        <w:rPr>
          <w:rFonts w:asciiTheme="majorBidi" w:eastAsia="Times New Roman" w:hAnsiTheme="majorBidi" w:cstheme="majorBidi"/>
          <w:sz w:val="28"/>
          <w:szCs w:val="28"/>
        </w:rPr>
        <w:t>International Mycological Institute (IMI), UK.</w:t>
      </w:r>
    </w:p>
    <w:p w14:paraId="30CCE01E" w14:textId="376FF2E0" w:rsidR="007F10CB" w:rsidRPr="00ED0F3C" w:rsidRDefault="007F10CB" w:rsidP="00AC535B">
      <w:pPr>
        <w:pStyle w:val="ListParagraph"/>
        <w:numPr>
          <w:ilvl w:val="0"/>
          <w:numId w:val="26"/>
        </w:numPr>
        <w:tabs>
          <w:tab w:val="left" w:pos="1080"/>
          <w:tab w:val="left" w:pos="1620"/>
        </w:tabs>
        <w:spacing w:after="0" w:line="240" w:lineRule="auto"/>
        <w:ind w:left="0" w:firstLine="567"/>
        <w:jc w:val="both"/>
        <w:rPr>
          <w:rFonts w:asciiTheme="majorBidi" w:eastAsia="Times New Roman" w:hAnsiTheme="majorBidi" w:cstheme="majorBidi"/>
          <w:sz w:val="28"/>
          <w:szCs w:val="28"/>
        </w:rPr>
      </w:pPr>
      <w:r w:rsidRPr="00ED0F3C">
        <w:rPr>
          <w:rFonts w:asciiTheme="majorBidi" w:eastAsia="Times New Roman" w:hAnsiTheme="majorBidi" w:cstheme="majorBidi"/>
          <w:sz w:val="28"/>
          <w:szCs w:val="28"/>
        </w:rPr>
        <w:t>Institute of Fermentation, Osaka (IFO), Japan.</w:t>
      </w:r>
    </w:p>
    <w:p w14:paraId="3EBEB55E" w14:textId="4FFD26BE" w:rsidR="007F10CB" w:rsidRPr="00ED0F3C" w:rsidRDefault="007F10CB" w:rsidP="00172593">
      <w:pPr>
        <w:spacing w:line="240" w:lineRule="auto"/>
        <w:ind w:firstLine="567"/>
        <w:jc w:val="both"/>
        <w:rPr>
          <w:rFonts w:asciiTheme="majorBidi" w:eastAsia="Times New Roman" w:hAnsiTheme="majorBidi" w:cstheme="majorBidi"/>
          <w:sz w:val="28"/>
          <w:szCs w:val="28"/>
        </w:rPr>
      </w:pPr>
      <w:r w:rsidRPr="00ED0F3C">
        <w:rPr>
          <w:rFonts w:asciiTheme="majorBidi" w:eastAsia="Times New Roman" w:hAnsiTheme="majorBidi" w:cstheme="majorBidi"/>
          <w:sz w:val="28"/>
          <w:szCs w:val="28"/>
        </w:rPr>
        <w:t>SDA slants were used to grow microorganisms which were then store</w:t>
      </w:r>
      <w:r w:rsidR="00476F78" w:rsidRPr="00ED0F3C">
        <w:rPr>
          <w:rFonts w:asciiTheme="majorBidi" w:eastAsia="Times New Roman" w:hAnsiTheme="majorBidi" w:cstheme="majorBidi"/>
          <w:sz w:val="28"/>
          <w:szCs w:val="28"/>
        </w:rPr>
        <w:t>d</w:t>
      </w:r>
      <w:r w:rsidRPr="00ED0F3C">
        <w:rPr>
          <w:rFonts w:asciiTheme="majorBidi" w:eastAsia="Times New Roman" w:hAnsiTheme="majorBidi" w:cstheme="majorBidi"/>
          <w:sz w:val="28"/>
          <w:szCs w:val="28"/>
        </w:rPr>
        <w:t xml:space="preserve"> at 4 °C prior to use.</w:t>
      </w:r>
    </w:p>
    <w:p w14:paraId="3540A227" w14:textId="6433EF17" w:rsidR="007F10CB" w:rsidRPr="00ED0F3C" w:rsidRDefault="001C00D1" w:rsidP="00360172">
      <w:pPr>
        <w:pStyle w:val="Heading3"/>
        <w:numPr>
          <w:ilvl w:val="3"/>
          <w:numId w:val="1"/>
        </w:numPr>
        <w:tabs>
          <w:tab w:val="left" w:pos="1170"/>
          <w:tab w:val="left" w:pos="1350"/>
          <w:tab w:val="left" w:pos="1440"/>
        </w:tabs>
        <w:spacing w:before="0" w:line="240" w:lineRule="auto"/>
        <w:ind w:left="0" w:firstLine="567"/>
        <w:rPr>
          <w:rFonts w:eastAsia="Times New Roman"/>
        </w:rPr>
      </w:pPr>
      <w:r w:rsidRPr="00ED0F3C">
        <w:rPr>
          <w:rFonts w:eastAsia="Times New Roman"/>
        </w:rPr>
        <w:t xml:space="preserve"> </w:t>
      </w:r>
      <w:bookmarkStart w:id="99" w:name="_Toc226291255"/>
      <w:r w:rsidR="007F10CB" w:rsidRPr="00ED0F3C">
        <w:rPr>
          <w:rFonts w:eastAsia="Times New Roman"/>
        </w:rPr>
        <w:t>Preparation of fungal cell culture and media</w:t>
      </w:r>
      <w:bookmarkEnd w:id="99"/>
    </w:p>
    <w:p w14:paraId="0B998531" w14:textId="77777777" w:rsidR="007F10CB" w:rsidRPr="00ED0F3C" w:rsidRDefault="007F10CB" w:rsidP="00360172">
      <w:pPr>
        <w:spacing w:after="0" w:line="240" w:lineRule="auto"/>
        <w:ind w:firstLine="567"/>
        <w:jc w:val="both"/>
        <w:rPr>
          <w:rFonts w:asciiTheme="majorBidi" w:eastAsia="Times New Roman" w:hAnsiTheme="majorBidi" w:cstheme="majorBidi"/>
          <w:sz w:val="28"/>
          <w:szCs w:val="28"/>
        </w:rPr>
      </w:pPr>
      <w:r w:rsidRPr="00ED0F3C">
        <w:rPr>
          <w:rFonts w:asciiTheme="majorBidi" w:eastAsia="Times New Roman" w:hAnsiTheme="majorBidi" w:cstheme="majorBidi"/>
          <w:sz w:val="28"/>
          <w:szCs w:val="28"/>
        </w:rPr>
        <w:t>Specific media were prepared for various fungal cultures. Ingredients for growth media of various fungi are as follows:</w:t>
      </w:r>
    </w:p>
    <w:p w14:paraId="1B97662B" w14:textId="109D8554" w:rsidR="007F10CB" w:rsidRPr="00ED0F3C" w:rsidRDefault="007F10CB" w:rsidP="00C613E5">
      <w:pPr>
        <w:spacing w:after="0" w:line="240" w:lineRule="auto"/>
        <w:ind w:firstLine="567"/>
        <w:jc w:val="both"/>
        <w:rPr>
          <w:rFonts w:asciiTheme="majorBidi" w:eastAsia="Times New Roman" w:hAnsiTheme="majorBidi" w:cstheme="majorBidi"/>
          <w:sz w:val="28"/>
          <w:szCs w:val="28"/>
        </w:rPr>
      </w:pPr>
      <w:r w:rsidRPr="00ED0F3C">
        <w:rPr>
          <w:rFonts w:asciiTheme="majorBidi" w:eastAsia="Times New Roman" w:hAnsiTheme="majorBidi" w:cstheme="majorBidi"/>
          <w:b/>
          <w:bCs/>
          <w:i/>
          <w:iCs/>
          <w:sz w:val="28"/>
          <w:szCs w:val="28"/>
        </w:rPr>
        <w:t xml:space="preserve">Penicillium chrysogenum </w:t>
      </w:r>
      <w:r w:rsidRPr="00ED0F3C">
        <w:rPr>
          <w:rFonts w:asciiTheme="majorBidi" w:eastAsia="Times New Roman" w:hAnsiTheme="majorBidi" w:cstheme="majorBidi"/>
          <w:b/>
          <w:bCs/>
          <w:sz w:val="28"/>
          <w:szCs w:val="28"/>
        </w:rPr>
        <w:t>(ATCC9178):</w:t>
      </w:r>
      <w:r w:rsidRPr="00ED0F3C">
        <w:rPr>
          <w:rFonts w:asciiTheme="majorBidi" w:eastAsia="Times New Roman" w:hAnsiTheme="majorBidi" w:cstheme="majorBidi"/>
          <w:b/>
          <w:bCs/>
          <w:i/>
          <w:iCs/>
          <w:sz w:val="28"/>
          <w:szCs w:val="28"/>
        </w:rPr>
        <w:t xml:space="preserve"> </w:t>
      </w:r>
      <w:r w:rsidR="00C613E5" w:rsidRPr="00ED0F3C">
        <w:rPr>
          <w:rFonts w:asciiTheme="majorBidi" w:hAnsiTheme="majorBidi" w:cstheme="majorBidi"/>
          <w:sz w:val="28"/>
          <w:szCs w:val="28"/>
        </w:rPr>
        <w:t xml:space="preserve">The growth medium for </w:t>
      </w:r>
      <w:r w:rsidR="00C613E5" w:rsidRPr="00ED0F3C">
        <w:rPr>
          <w:rStyle w:val="Emphasis"/>
          <w:rFonts w:asciiTheme="majorBidi" w:hAnsiTheme="majorBidi" w:cstheme="majorBidi"/>
          <w:sz w:val="28"/>
          <w:szCs w:val="28"/>
        </w:rPr>
        <w:t>Penicillium chrysogenum</w:t>
      </w:r>
      <w:r w:rsidR="00C613E5" w:rsidRPr="00ED0F3C">
        <w:rPr>
          <w:rFonts w:asciiTheme="majorBidi" w:hAnsiTheme="majorBidi" w:cstheme="majorBidi"/>
          <w:sz w:val="28"/>
          <w:szCs w:val="28"/>
        </w:rPr>
        <w:t xml:space="preserve"> consisted of the following components</w:t>
      </w:r>
      <w:r w:rsidRPr="00ED0F3C">
        <w:rPr>
          <w:rFonts w:asciiTheme="majorBidi" w:eastAsia="Times New Roman" w:hAnsiTheme="majorBidi" w:cstheme="majorBidi"/>
          <w:sz w:val="28"/>
          <w:szCs w:val="28"/>
        </w:rPr>
        <w:t xml:space="preserve"> per liter of distilled water: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7F10CB" w:rsidRPr="00ED0F3C" w14:paraId="3617DBC1" w14:textId="77777777" w:rsidTr="00660DDE">
        <w:tc>
          <w:tcPr>
            <w:tcW w:w="4675" w:type="dxa"/>
          </w:tcPr>
          <w:p w14:paraId="1A375065" w14:textId="77777777" w:rsidR="007F10CB" w:rsidRPr="00ED0F3C" w:rsidRDefault="007F10CB" w:rsidP="00360172">
            <w:pPr>
              <w:ind w:firstLine="567"/>
              <w:jc w:val="both"/>
              <w:rPr>
                <w:rFonts w:asciiTheme="majorBidi" w:eastAsia="Times New Roman" w:hAnsiTheme="majorBidi" w:cstheme="majorBidi"/>
                <w:sz w:val="28"/>
                <w:szCs w:val="28"/>
              </w:rPr>
            </w:pPr>
            <w:r w:rsidRPr="00ED0F3C">
              <w:rPr>
                <w:rFonts w:asciiTheme="majorBidi" w:eastAsia="Times New Roman" w:hAnsiTheme="majorBidi" w:cstheme="majorBidi"/>
                <w:sz w:val="28"/>
                <w:szCs w:val="28"/>
              </w:rPr>
              <w:t>Glycerol (5.0 mL)</w:t>
            </w:r>
          </w:p>
        </w:tc>
        <w:tc>
          <w:tcPr>
            <w:tcW w:w="4675" w:type="dxa"/>
          </w:tcPr>
          <w:p w14:paraId="57140530" w14:textId="77777777" w:rsidR="007F10CB" w:rsidRPr="00ED0F3C" w:rsidRDefault="007F10CB" w:rsidP="00360172">
            <w:pPr>
              <w:ind w:firstLine="567"/>
              <w:jc w:val="both"/>
              <w:rPr>
                <w:rFonts w:asciiTheme="majorBidi" w:eastAsia="Times New Roman" w:hAnsiTheme="majorBidi" w:cstheme="majorBidi"/>
                <w:sz w:val="28"/>
                <w:szCs w:val="28"/>
              </w:rPr>
            </w:pPr>
            <w:r w:rsidRPr="00ED0F3C">
              <w:rPr>
                <w:rFonts w:asciiTheme="majorBidi" w:eastAsia="Times New Roman" w:hAnsiTheme="majorBidi" w:cstheme="majorBidi"/>
                <w:sz w:val="28"/>
                <w:szCs w:val="28"/>
              </w:rPr>
              <w:t xml:space="preserve">Yeast extract (5.0 g) </w:t>
            </w:r>
          </w:p>
        </w:tc>
      </w:tr>
      <w:tr w:rsidR="007F10CB" w:rsidRPr="00ED0F3C" w14:paraId="542ACF91" w14:textId="77777777" w:rsidTr="00660DDE">
        <w:tc>
          <w:tcPr>
            <w:tcW w:w="4675" w:type="dxa"/>
          </w:tcPr>
          <w:p w14:paraId="4C56425F" w14:textId="77777777" w:rsidR="007F10CB" w:rsidRPr="00ED0F3C" w:rsidRDefault="007F10CB" w:rsidP="00360172">
            <w:pPr>
              <w:ind w:firstLine="567"/>
              <w:jc w:val="both"/>
              <w:rPr>
                <w:rFonts w:asciiTheme="majorBidi" w:eastAsia="Times New Roman" w:hAnsiTheme="majorBidi" w:cstheme="majorBidi"/>
                <w:sz w:val="28"/>
                <w:szCs w:val="28"/>
              </w:rPr>
            </w:pPr>
            <w:r w:rsidRPr="00ED0F3C">
              <w:rPr>
                <w:rFonts w:asciiTheme="majorBidi" w:eastAsia="Times New Roman" w:hAnsiTheme="majorBidi" w:cstheme="majorBidi"/>
                <w:sz w:val="28"/>
                <w:szCs w:val="28"/>
              </w:rPr>
              <w:t>NaCl (5.0 g)</w:t>
            </w:r>
          </w:p>
        </w:tc>
        <w:tc>
          <w:tcPr>
            <w:tcW w:w="4675" w:type="dxa"/>
          </w:tcPr>
          <w:p w14:paraId="243D0663" w14:textId="77777777" w:rsidR="007F10CB" w:rsidRPr="00ED0F3C" w:rsidRDefault="007F10CB" w:rsidP="00360172">
            <w:pPr>
              <w:ind w:firstLine="567"/>
              <w:jc w:val="both"/>
              <w:rPr>
                <w:rFonts w:asciiTheme="majorBidi" w:eastAsia="Times New Roman" w:hAnsiTheme="majorBidi" w:cstheme="majorBidi"/>
                <w:sz w:val="28"/>
                <w:szCs w:val="28"/>
              </w:rPr>
            </w:pPr>
            <w:r w:rsidRPr="00ED0F3C">
              <w:rPr>
                <w:rFonts w:asciiTheme="majorBidi" w:eastAsia="Times New Roman" w:hAnsiTheme="majorBidi" w:cstheme="majorBidi"/>
                <w:sz w:val="28"/>
                <w:szCs w:val="28"/>
              </w:rPr>
              <w:t>KH</w:t>
            </w:r>
            <w:r w:rsidRPr="00ED0F3C">
              <w:rPr>
                <w:rFonts w:asciiTheme="majorBidi" w:eastAsia="Times New Roman" w:hAnsiTheme="majorBidi" w:cstheme="majorBidi"/>
                <w:sz w:val="28"/>
                <w:szCs w:val="28"/>
                <w:vertAlign w:val="subscript"/>
              </w:rPr>
              <w:t>2</w:t>
            </w:r>
            <w:r w:rsidRPr="00ED0F3C">
              <w:rPr>
                <w:rFonts w:asciiTheme="majorBidi" w:eastAsia="Times New Roman" w:hAnsiTheme="majorBidi" w:cstheme="majorBidi"/>
                <w:sz w:val="28"/>
                <w:szCs w:val="28"/>
              </w:rPr>
              <w:t>PO</w:t>
            </w:r>
            <w:r w:rsidRPr="00ED0F3C">
              <w:rPr>
                <w:rFonts w:asciiTheme="majorBidi" w:eastAsia="Times New Roman" w:hAnsiTheme="majorBidi" w:cstheme="majorBidi"/>
                <w:sz w:val="28"/>
                <w:szCs w:val="28"/>
                <w:vertAlign w:val="subscript"/>
              </w:rPr>
              <w:t>4</w:t>
            </w:r>
            <w:r w:rsidRPr="00ED0F3C">
              <w:rPr>
                <w:rFonts w:asciiTheme="majorBidi" w:eastAsia="Times New Roman" w:hAnsiTheme="majorBidi" w:cstheme="majorBidi"/>
                <w:sz w:val="28"/>
                <w:szCs w:val="28"/>
              </w:rPr>
              <w:t xml:space="preserve"> (5.0 g) </w:t>
            </w:r>
          </w:p>
        </w:tc>
      </w:tr>
      <w:tr w:rsidR="007F10CB" w:rsidRPr="00ED0F3C" w14:paraId="7E72FA18" w14:textId="77777777" w:rsidTr="00660DDE">
        <w:tc>
          <w:tcPr>
            <w:tcW w:w="4675" w:type="dxa"/>
          </w:tcPr>
          <w:p w14:paraId="0969D215" w14:textId="77777777" w:rsidR="007F10CB" w:rsidRPr="00ED0F3C" w:rsidRDefault="007F10CB" w:rsidP="00360172">
            <w:pPr>
              <w:ind w:firstLine="567"/>
              <w:jc w:val="both"/>
              <w:rPr>
                <w:rFonts w:asciiTheme="majorBidi" w:eastAsia="Times New Roman" w:hAnsiTheme="majorBidi" w:cstheme="majorBidi"/>
                <w:sz w:val="28"/>
                <w:szCs w:val="28"/>
              </w:rPr>
            </w:pPr>
            <w:r w:rsidRPr="00ED0F3C">
              <w:rPr>
                <w:rFonts w:asciiTheme="majorBidi" w:eastAsia="Times New Roman" w:hAnsiTheme="majorBidi" w:cstheme="majorBidi"/>
                <w:sz w:val="28"/>
                <w:szCs w:val="28"/>
              </w:rPr>
              <w:t>Peptone (5.0 g)</w:t>
            </w:r>
          </w:p>
        </w:tc>
        <w:tc>
          <w:tcPr>
            <w:tcW w:w="4675" w:type="dxa"/>
          </w:tcPr>
          <w:p w14:paraId="3BAD3264" w14:textId="77777777" w:rsidR="007F10CB" w:rsidRPr="00ED0F3C" w:rsidRDefault="007F10CB" w:rsidP="00360172">
            <w:pPr>
              <w:ind w:firstLine="567"/>
              <w:jc w:val="both"/>
              <w:rPr>
                <w:rFonts w:asciiTheme="majorBidi" w:eastAsia="Times New Roman" w:hAnsiTheme="majorBidi" w:cstheme="majorBidi"/>
                <w:sz w:val="28"/>
                <w:szCs w:val="28"/>
              </w:rPr>
            </w:pPr>
            <w:r w:rsidRPr="00ED0F3C">
              <w:rPr>
                <w:rFonts w:asciiTheme="majorBidi" w:eastAsia="Times New Roman" w:hAnsiTheme="majorBidi" w:cstheme="majorBidi"/>
                <w:sz w:val="28"/>
                <w:szCs w:val="28"/>
              </w:rPr>
              <w:t>Glucose (10.0 g)</w:t>
            </w:r>
          </w:p>
        </w:tc>
      </w:tr>
    </w:tbl>
    <w:p w14:paraId="1BF16DC5" w14:textId="77777777" w:rsidR="007F10CB" w:rsidRPr="00ED0F3C" w:rsidRDefault="007F10CB" w:rsidP="00360172">
      <w:pPr>
        <w:spacing w:after="0" w:line="240" w:lineRule="auto"/>
        <w:ind w:firstLine="567"/>
        <w:jc w:val="both"/>
        <w:rPr>
          <w:rFonts w:asciiTheme="majorBidi" w:eastAsia="Times New Roman" w:hAnsiTheme="majorBidi" w:cstheme="majorBidi"/>
          <w:sz w:val="28"/>
          <w:szCs w:val="28"/>
        </w:rPr>
      </w:pPr>
      <w:r w:rsidRPr="00ED0F3C">
        <w:rPr>
          <w:rFonts w:asciiTheme="majorBidi" w:eastAsia="Times New Roman" w:hAnsiTheme="majorBidi" w:cstheme="majorBidi"/>
          <w:b/>
          <w:bCs/>
          <w:i/>
          <w:iCs/>
          <w:sz w:val="28"/>
          <w:szCs w:val="28"/>
        </w:rPr>
        <w:lastRenderedPageBreak/>
        <w:t xml:space="preserve">Fusarium oxysporum </w:t>
      </w:r>
      <w:r w:rsidRPr="00ED0F3C">
        <w:rPr>
          <w:rFonts w:asciiTheme="majorBidi" w:eastAsia="Times New Roman" w:hAnsiTheme="majorBidi" w:cstheme="majorBidi"/>
          <w:b/>
          <w:bCs/>
          <w:sz w:val="28"/>
          <w:szCs w:val="28"/>
        </w:rPr>
        <w:t>(</w:t>
      </w:r>
      <w:r w:rsidRPr="00ED0F3C">
        <w:rPr>
          <w:rFonts w:asciiTheme="majorBidi" w:hAnsiTheme="majorBidi" w:cstheme="majorBidi"/>
          <w:b/>
          <w:bCs/>
          <w:color w:val="000000" w:themeColor="text1"/>
          <w:sz w:val="28"/>
          <w:szCs w:val="28"/>
        </w:rPr>
        <w:t>ATCC76616)</w:t>
      </w:r>
      <w:r w:rsidRPr="00ED0F3C">
        <w:rPr>
          <w:rFonts w:asciiTheme="majorBidi" w:eastAsia="Times New Roman" w:hAnsiTheme="majorBidi" w:cstheme="majorBidi"/>
          <w:b/>
          <w:bCs/>
          <w:sz w:val="28"/>
          <w:szCs w:val="28"/>
        </w:rPr>
        <w:t xml:space="preserve">: </w:t>
      </w:r>
      <w:r w:rsidRPr="00ED0F3C">
        <w:rPr>
          <w:rFonts w:asciiTheme="majorBidi" w:eastAsia="Times New Roman" w:hAnsiTheme="majorBidi" w:cstheme="majorBidi"/>
          <w:sz w:val="28"/>
          <w:szCs w:val="28"/>
        </w:rPr>
        <w:t xml:space="preserve">The medium for </w:t>
      </w:r>
      <w:r w:rsidRPr="00ED0F3C">
        <w:rPr>
          <w:rFonts w:asciiTheme="majorBidi" w:eastAsia="Times New Roman" w:hAnsiTheme="majorBidi" w:cstheme="majorBidi"/>
          <w:i/>
          <w:iCs/>
          <w:sz w:val="28"/>
          <w:szCs w:val="28"/>
        </w:rPr>
        <w:t>Fusarium oxysporum</w:t>
      </w:r>
      <w:r w:rsidRPr="00ED0F3C">
        <w:rPr>
          <w:rFonts w:asciiTheme="majorBidi" w:eastAsia="Times New Roman" w:hAnsiTheme="majorBidi" w:cstheme="majorBidi"/>
          <w:b/>
          <w:bCs/>
          <w:i/>
          <w:iCs/>
          <w:sz w:val="28"/>
          <w:szCs w:val="28"/>
        </w:rPr>
        <w:t xml:space="preserve"> </w:t>
      </w:r>
      <w:r w:rsidRPr="00ED0F3C">
        <w:rPr>
          <w:rFonts w:asciiTheme="majorBidi" w:eastAsia="Times New Roman" w:hAnsiTheme="majorBidi" w:cstheme="majorBidi"/>
          <w:sz w:val="28"/>
          <w:szCs w:val="28"/>
        </w:rPr>
        <w:t>included the following ingredients per liter of distilled water: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7F10CB" w:rsidRPr="00ED0F3C" w14:paraId="198B03CF" w14:textId="77777777" w:rsidTr="00660DDE">
        <w:tc>
          <w:tcPr>
            <w:tcW w:w="4675" w:type="dxa"/>
          </w:tcPr>
          <w:p w14:paraId="180CEC92" w14:textId="77777777" w:rsidR="007F10CB" w:rsidRPr="00ED0F3C" w:rsidRDefault="007F10CB" w:rsidP="00360172">
            <w:pPr>
              <w:ind w:firstLine="567"/>
              <w:jc w:val="both"/>
              <w:rPr>
                <w:rFonts w:asciiTheme="majorBidi" w:eastAsia="Times New Roman" w:hAnsiTheme="majorBidi" w:cstheme="majorBidi"/>
                <w:sz w:val="28"/>
                <w:szCs w:val="28"/>
              </w:rPr>
            </w:pPr>
            <w:r w:rsidRPr="00ED0F3C">
              <w:rPr>
                <w:rFonts w:asciiTheme="majorBidi" w:eastAsia="Times New Roman" w:hAnsiTheme="majorBidi" w:cstheme="majorBidi"/>
                <w:sz w:val="28"/>
                <w:szCs w:val="28"/>
              </w:rPr>
              <w:t>Glycerol (10.0 mL)</w:t>
            </w:r>
          </w:p>
        </w:tc>
        <w:tc>
          <w:tcPr>
            <w:tcW w:w="4675" w:type="dxa"/>
          </w:tcPr>
          <w:p w14:paraId="42DC53E3" w14:textId="77777777" w:rsidR="007F10CB" w:rsidRPr="00ED0F3C" w:rsidRDefault="007F10CB" w:rsidP="00360172">
            <w:pPr>
              <w:ind w:firstLine="567"/>
              <w:jc w:val="both"/>
              <w:rPr>
                <w:rFonts w:asciiTheme="majorBidi" w:eastAsia="Times New Roman" w:hAnsiTheme="majorBidi" w:cstheme="majorBidi"/>
                <w:sz w:val="28"/>
                <w:szCs w:val="28"/>
              </w:rPr>
            </w:pPr>
            <w:r w:rsidRPr="00ED0F3C">
              <w:rPr>
                <w:rFonts w:asciiTheme="majorBidi" w:eastAsia="Times New Roman" w:hAnsiTheme="majorBidi" w:cstheme="majorBidi"/>
                <w:sz w:val="28"/>
                <w:szCs w:val="28"/>
              </w:rPr>
              <w:t xml:space="preserve">Yeast extract (5.0 g) </w:t>
            </w:r>
          </w:p>
        </w:tc>
      </w:tr>
      <w:tr w:rsidR="007F10CB" w:rsidRPr="00ED0F3C" w14:paraId="375D0212" w14:textId="77777777" w:rsidTr="00660DDE">
        <w:tc>
          <w:tcPr>
            <w:tcW w:w="4675" w:type="dxa"/>
          </w:tcPr>
          <w:p w14:paraId="051DD599" w14:textId="77777777" w:rsidR="007F10CB" w:rsidRPr="00ED0F3C" w:rsidRDefault="007F10CB" w:rsidP="00360172">
            <w:pPr>
              <w:ind w:firstLine="567"/>
              <w:jc w:val="both"/>
              <w:rPr>
                <w:rFonts w:asciiTheme="majorBidi" w:eastAsia="Times New Roman" w:hAnsiTheme="majorBidi" w:cstheme="majorBidi"/>
                <w:sz w:val="28"/>
                <w:szCs w:val="28"/>
              </w:rPr>
            </w:pPr>
            <w:r w:rsidRPr="00ED0F3C">
              <w:rPr>
                <w:rFonts w:asciiTheme="majorBidi" w:eastAsia="Times New Roman" w:hAnsiTheme="majorBidi" w:cstheme="majorBidi"/>
                <w:sz w:val="28"/>
                <w:szCs w:val="28"/>
              </w:rPr>
              <w:t>NaCl (5.0 g)</w:t>
            </w:r>
          </w:p>
        </w:tc>
        <w:tc>
          <w:tcPr>
            <w:tcW w:w="4675" w:type="dxa"/>
          </w:tcPr>
          <w:p w14:paraId="6498074D" w14:textId="77777777" w:rsidR="007F10CB" w:rsidRPr="00ED0F3C" w:rsidRDefault="007F10CB" w:rsidP="00360172">
            <w:pPr>
              <w:ind w:firstLine="567"/>
              <w:jc w:val="both"/>
              <w:rPr>
                <w:rFonts w:asciiTheme="majorBidi" w:eastAsia="Times New Roman" w:hAnsiTheme="majorBidi" w:cstheme="majorBidi"/>
                <w:sz w:val="28"/>
                <w:szCs w:val="28"/>
              </w:rPr>
            </w:pPr>
            <w:r w:rsidRPr="00ED0F3C">
              <w:rPr>
                <w:rFonts w:asciiTheme="majorBidi" w:eastAsia="Times New Roman" w:hAnsiTheme="majorBidi" w:cstheme="majorBidi"/>
                <w:sz w:val="28"/>
                <w:szCs w:val="28"/>
              </w:rPr>
              <w:t>KH</w:t>
            </w:r>
            <w:r w:rsidRPr="00ED0F3C">
              <w:rPr>
                <w:rFonts w:asciiTheme="majorBidi" w:eastAsia="Times New Roman" w:hAnsiTheme="majorBidi" w:cstheme="majorBidi"/>
                <w:sz w:val="28"/>
                <w:szCs w:val="28"/>
                <w:vertAlign w:val="subscript"/>
              </w:rPr>
              <w:t>2</w:t>
            </w:r>
            <w:r w:rsidRPr="00ED0F3C">
              <w:rPr>
                <w:rFonts w:asciiTheme="majorBidi" w:eastAsia="Times New Roman" w:hAnsiTheme="majorBidi" w:cstheme="majorBidi"/>
                <w:sz w:val="28"/>
                <w:szCs w:val="28"/>
              </w:rPr>
              <w:t>PO</w:t>
            </w:r>
            <w:r w:rsidRPr="00ED0F3C">
              <w:rPr>
                <w:rFonts w:asciiTheme="majorBidi" w:eastAsia="Times New Roman" w:hAnsiTheme="majorBidi" w:cstheme="majorBidi"/>
                <w:sz w:val="28"/>
                <w:szCs w:val="28"/>
                <w:vertAlign w:val="subscript"/>
              </w:rPr>
              <w:t>4</w:t>
            </w:r>
            <w:r w:rsidRPr="00ED0F3C">
              <w:rPr>
                <w:rFonts w:asciiTheme="majorBidi" w:eastAsia="Times New Roman" w:hAnsiTheme="majorBidi" w:cstheme="majorBidi"/>
                <w:sz w:val="28"/>
                <w:szCs w:val="28"/>
              </w:rPr>
              <w:t xml:space="preserve"> (5.0 g) </w:t>
            </w:r>
          </w:p>
        </w:tc>
      </w:tr>
      <w:tr w:rsidR="007F10CB" w:rsidRPr="00ED0F3C" w14:paraId="6A9CE9C5" w14:textId="77777777" w:rsidTr="00660DDE">
        <w:tc>
          <w:tcPr>
            <w:tcW w:w="4675" w:type="dxa"/>
          </w:tcPr>
          <w:p w14:paraId="06253200" w14:textId="77777777" w:rsidR="007F10CB" w:rsidRPr="00ED0F3C" w:rsidRDefault="007F10CB" w:rsidP="00360172">
            <w:pPr>
              <w:ind w:firstLine="567"/>
              <w:jc w:val="both"/>
              <w:rPr>
                <w:rFonts w:asciiTheme="majorBidi" w:eastAsia="Times New Roman" w:hAnsiTheme="majorBidi" w:cstheme="majorBidi"/>
                <w:sz w:val="28"/>
                <w:szCs w:val="28"/>
              </w:rPr>
            </w:pPr>
            <w:r w:rsidRPr="00ED0F3C">
              <w:rPr>
                <w:rFonts w:asciiTheme="majorBidi" w:eastAsia="Times New Roman" w:hAnsiTheme="majorBidi" w:cstheme="majorBidi"/>
                <w:sz w:val="28"/>
                <w:szCs w:val="28"/>
              </w:rPr>
              <w:t>Peptone (5.0 g)</w:t>
            </w:r>
          </w:p>
        </w:tc>
        <w:tc>
          <w:tcPr>
            <w:tcW w:w="4675" w:type="dxa"/>
          </w:tcPr>
          <w:p w14:paraId="5BFBEC16" w14:textId="77777777" w:rsidR="007F10CB" w:rsidRPr="00ED0F3C" w:rsidRDefault="007F10CB" w:rsidP="00360172">
            <w:pPr>
              <w:ind w:firstLine="567"/>
              <w:jc w:val="both"/>
              <w:rPr>
                <w:rFonts w:asciiTheme="majorBidi" w:eastAsia="Times New Roman" w:hAnsiTheme="majorBidi" w:cstheme="majorBidi"/>
                <w:sz w:val="28"/>
                <w:szCs w:val="28"/>
              </w:rPr>
            </w:pPr>
            <w:r w:rsidRPr="00ED0F3C">
              <w:rPr>
                <w:rFonts w:asciiTheme="majorBidi" w:eastAsia="Times New Roman" w:hAnsiTheme="majorBidi" w:cstheme="majorBidi"/>
                <w:sz w:val="28"/>
                <w:szCs w:val="28"/>
              </w:rPr>
              <w:t>Glucose (10.0 g)</w:t>
            </w:r>
          </w:p>
        </w:tc>
      </w:tr>
    </w:tbl>
    <w:p w14:paraId="20C12C58" w14:textId="77777777" w:rsidR="007F10CB" w:rsidRPr="00ED0F3C" w:rsidRDefault="007F10CB" w:rsidP="00360172">
      <w:pPr>
        <w:spacing w:after="0" w:line="240" w:lineRule="auto"/>
        <w:ind w:firstLine="567"/>
        <w:jc w:val="both"/>
        <w:rPr>
          <w:rFonts w:asciiTheme="majorBidi" w:eastAsia="Times New Roman" w:hAnsiTheme="majorBidi" w:cstheme="majorBidi"/>
          <w:sz w:val="28"/>
          <w:szCs w:val="28"/>
        </w:rPr>
      </w:pPr>
      <w:r w:rsidRPr="00ED0F3C">
        <w:rPr>
          <w:rFonts w:asciiTheme="majorBidi" w:eastAsia="Times New Roman" w:hAnsiTheme="majorBidi" w:cstheme="majorBidi"/>
          <w:b/>
          <w:i/>
          <w:sz w:val="28"/>
          <w:szCs w:val="28"/>
        </w:rPr>
        <w:t>Cunninghamella elegans</w:t>
      </w:r>
      <w:r w:rsidRPr="00ED0F3C">
        <w:rPr>
          <w:rFonts w:asciiTheme="majorBidi" w:eastAsia="Times New Roman" w:hAnsiTheme="majorBidi" w:cstheme="majorBidi"/>
          <w:b/>
          <w:sz w:val="28"/>
          <w:szCs w:val="28"/>
        </w:rPr>
        <w:t xml:space="preserve"> (ATCC36112):</w:t>
      </w:r>
      <w:r w:rsidRPr="00ED0F3C">
        <w:rPr>
          <w:rFonts w:asciiTheme="majorBidi" w:eastAsia="Times New Roman" w:hAnsiTheme="majorBidi" w:cstheme="majorBidi"/>
          <w:sz w:val="28"/>
          <w:szCs w:val="28"/>
        </w:rPr>
        <w:t xml:space="preserve"> The medium for </w:t>
      </w:r>
      <w:r w:rsidRPr="00ED0F3C">
        <w:rPr>
          <w:rFonts w:asciiTheme="majorBidi" w:eastAsia="Times New Roman" w:hAnsiTheme="majorBidi" w:cstheme="majorBidi"/>
          <w:i/>
          <w:sz w:val="28"/>
          <w:szCs w:val="28"/>
        </w:rPr>
        <w:t>Cunninghamella elegans</w:t>
      </w:r>
      <w:r w:rsidRPr="00ED0F3C">
        <w:rPr>
          <w:rFonts w:asciiTheme="majorBidi" w:eastAsia="Times New Roman" w:hAnsiTheme="majorBidi" w:cstheme="majorBidi"/>
          <w:sz w:val="28"/>
          <w:szCs w:val="28"/>
        </w:rPr>
        <w:t xml:space="preserve"> included the following ingredients per liter of distilled water: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7F10CB" w:rsidRPr="00ED0F3C" w14:paraId="24FE8DB5" w14:textId="77777777" w:rsidTr="00660DDE">
        <w:tc>
          <w:tcPr>
            <w:tcW w:w="4675" w:type="dxa"/>
          </w:tcPr>
          <w:p w14:paraId="2DCEF686" w14:textId="77777777" w:rsidR="007F10CB" w:rsidRPr="00ED0F3C" w:rsidRDefault="007F10CB" w:rsidP="00360172">
            <w:pPr>
              <w:ind w:firstLine="567"/>
              <w:jc w:val="both"/>
              <w:rPr>
                <w:rFonts w:asciiTheme="majorBidi" w:eastAsia="Times New Roman" w:hAnsiTheme="majorBidi" w:cstheme="majorBidi"/>
                <w:sz w:val="28"/>
                <w:szCs w:val="28"/>
              </w:rPr>
            </w:pPr>
            <w:r w:rsidRPr="00ED0F3C">
              <w:rPr>
                <w:rFonts w:asciiTheme="majorBidi" w:eastAsia="Times New Roman" w:hAnsiTheme="majorBidi" w:cstheme="majorBidi"/>
                <w:sz w:val="28"/>
                <w:szCs w:val="28"/>
              </w:rPr>
              <w:t>Glycerol (10.0 mL)</w:t>
            </w:r>
          </w:p>
        </w:tc>
        <w:tc>
          <w:tcPr>
            <w:tcW w:w="4675" w:type="dxa"/>
          </w:tcPr>
          <w:p w14:paraId="77D44240" w14:textId="77777777" w:rsidR="007F10CB" w:rsidRPr="00ED0F3C" w:rsidRDefault="007F10CB" w:rsidP="00360172">
            <w:pPr>
              <w:ind w:firstLine="567"/>
              <w:jc w:val="both"/>
              <w:rPr>
                <w:rFonts w:asciiTheme="majorBidi" w:eastAsia="Times New Roman" w:hAnsiTheme="majorBidi" w:cstheme="majorBidi"/>
                <w:sz w:val="28"/>
                <w:szCs w:val="28"/>
              </w:rPr>
            </w:pPr>
            <w:r w:rsidRPr="00ED0F3C">
              <w:rPr>
                <w:rFonts w:asciiTheme="majorBidi" w:eastAsia="Times New Roman" w:hAnsiTheme="majorBidi" w:cstheme="majorBidi"/>
                <w:sz w:val="28"/>
                <w:szCs w:val="28"/>
              </w:rPr>
              <w:t xml:space="preserve">Yeast extract (5.0 g) </w:t>
            </w:r>
          </w:p>
        </w:tc>
      </w:tr>
      <w:tr w:rsidR="007F10CB" w:rsidRPr="00ED0F3C" w14:paraId="0CC3729F" w14:textId="77777777" w:rsidTr="00660DDE">
        <w:tc>
          <w:tcPr>
            <w:tcW w:w="4675" w:type="dxa"/>
          </w:tcPr>
          <w:p w14:paraId="548F275A" w14:textId="77777777" w:rsidR="007F10CB" w:rsidRPr="00ED0F3C" w:rsidRDefault="007F10CB" w:rsidP="00360172">
            <w:pPr>
              <w:ind w:firstLine="567"/>
              <w:jc w:val="both"/>
              <w:rPr>
                <w:rFonts w:asciiTheme="majorBidi" w:eastAsia="Times New Roman" w:hAnsiTheme="majorBidi" w:cstheme="majorBidi"/>
                <w:sz w:val="28"/>
                <w:szCs w:val="28"/>
              </w:rPr>
            </w:pPr>
            <w:r w:rsidRPr="00ED0F3C">
              <w:rPr>
                <w:rFonts w:asciiTheme="majorBidi" w:eastAsia="Times New Roman" w:hAnsiTheme="majorBidi" w:cstheme="majorBidi"/>
                <w:sz w:val="28"/>
                <w:szCs w:val="28"/>
              </w:rPr>
              <w:t>NaCl (5.0 g)</w:t>
            </w:r>
          </w:p>
        </w:tc>
        <w:tc>
          <w:tcPr>
            <w:tcW w:w="4675" w:type="dxa"/>
          </w:tcPr>
          <w:p w14:paraId="12E5964B" w14:textId="77777777" w:rsidR="007F10CB" w:rsidRPr="00ED0F3C" w:rsidRDefault="007F10CB" w:rsidP="00360172">
            <w:pPr>
              <w:ind w:firstLine="567"/>
              <w:jc w:val="both"/>
              <w:rPr>
                <w:rFonts w:asciiTheme="majorBidi" w:eastAsia="Times New Roman" w:hAnsiTheme="majorBidi" w:cstheme="majorBidi"/>
                <w:sz w:val="28"/>
                <w:szCs w:val="28"/>
              </w:rPr>
            </w:pPr>
            <w:r w:rsidRPr="00ED0F3C">
              <w:rPr>
                <w:rFonts w:asciiTheme="majorBidi" w:eastAsia="Times New Roman" w:hAnsiTheme="majorBidi" w:cstheme="majorBidi"/>
                <w:sz w:val="28"/>
                <w:szCs w:val="28"/>
              </w:rPr>
              <w:t>KH</w:t>
            </w:r>
            <w:r w:rsidRPr="00ED0F3C">
              <w:rPr>
                <w:rFonts w:asciiTheme="majorBidi" w:eastAsia="Times New Roman" w:hAnsiTheme="majorBidi" w:cstheme="majorBidi"/>
                <w:sz w:val="28"/>
                <w:szCs w:val="28"/>
                <w:vertAlign w:val="subscript"/>
              </w:rPr>
              <w:t>2</w:t>
            </w:r>
            <w:r w:rsidRPr="00ED0F3C">
              <w:rPr>
                <w:rFonts w:asciiTheme="majorBidi" w:eastAsia="Times New Roman" w:hAnsiTheme="majorBidi" w:cstheme="majorBidi"/>
                <w:sz w:val="28"/>
                <w:szCs w:val="28"/>
              </w:rPr>
              <w:t>PO</w:t>
            </w:r>
            <w:r w:rsidRPr="00ED0F3C">
              <w:rPr>
                <w:rFonts w:asciiTheme="majorBidi" w:eastAsia="Times New Roman" w:hAnsiTheme="majorBidi" w:cstheme="majorBidi"/>
                <w:sz w:val="28"/>
                <w:szCs w:val="28"/>
                <w:vertAlign w:val="subscript"/>
              </w:rPr>
              <w:t>4</w:t>
            </w:r>
            <w:r w:rsidRPr="00ED0F3C">
              <w:rPr>
                <w:rFonts w:asciiTheme="majorBidi" w:eastAsia="Times New Roman" w:hAnsiTheme="majorBidi" w:cstheme="majorBidi"/>
                <w:sz w:val="28"/>
                <w:szCs w:val="28"/>
              </w:rPr>
              <w:t xml:space="preserve"> (5.0 g) </w:t>
            </w:r>
          </w:p>
        </w:tc>
      </w:tr>
      <w:tr w:rsidR="007F10CB" w:rsidRPr="00ED0F3C" w14:paraId="5E7A37C1" w14:textId="77777777" w:rsidTr="00660DDE">
        <w:tc>
          <w:tcPr>
            <w:tcW w:w="4675" w:type="dxa"/>
          </w:tcPr>
          <w:p w14:paraId="4110FA27" w14:textId="77777777" w:rsidR="007F10CB" w:rsidRPr="00ED0F3C" w:rsidRDefault="007F10CB" w:rsidP="00360172">
            <w:pPr>
              <w:ind w:firstLine="567"/>
              <w:jc w:val="both"/>
              <w:rPr>
                <w:rFonts w:asciiTheme="majorBidi" w:eastAsia="Times New Roman" w:hAnsiTheme="majorBidi" w:cstheme="majorBidi"/>
                <w:sz w:val="28"/>
                <w:szCs w:val="28"/>
              </w:rPr>
            </w:pPr>
            <w:r w:rsidRPr="00ED0F3C">
              <w:rPr>
                <w:rFonts w:asciiTheme="majorBidi" w:eastAsia="Times New Roman" w:hAnsiTheme="majorBidi" w:cstheme="majorBidi"/>
                <w:sz w:val="28"/>
                <w:szCs w:val="28"/>
              </w:rPr>
              <w:t>Peptone (5.0 g)</w:t>
            </w:r>
          </w:p>
        </w:tc>
        <w:tc>
          <w:tcPr>
            <w:tcW w:w="4675" w:type="dxa"/>
          </w:tcPr>
          <w:p w14:paraId="43599371" w14:textId="77777777" w:rsidR="007F10CB" w:rsidRPr="00ED0F3C" w:rsidRDefault="007F10CB" w:rsidP="00360172">
            <w:pPr>
              <w:ind w:firstLine="567"/>
              <w:jc w:val="both"/>
              <w:rPr>
                <w:rFonts w:asciiTheme="majorBidi" w:eastAsia="Times New Roman" w:hAnsiTheme="majorBidi" w:cstheme="majorBidi"/>
                <w:sz w:val="28"/>
                <w:szCs w:val="28"/>
              </w:rPr>
            </w:pPr>
            <w:r w:rsidRPr="00ED0F3C">
              <w:rPr>
                <w:rFonts w:asciiTheme="majorBidi" w:eastAsia="Times New Roman" w:hAnsiTheme="majorBidi" w:cstheme="majorBidi"/>
                <w:sz w:val="28"/>
                <w:szCs w:val="28"/>
              </w:rPr>
              <w:t>Glucose (10.0 g)</w:t>
            </w:r>
          </w:p>
        </w:tc>
      </w:tr>
    </w:tbl>
    <w:p w14:paraId="11B9E1ED" w14:textId="77777777" w:rsidR="007F10CB" w:rsidRPr="00ED0F3C" w:rsidRDefault="007F10CB" w:rsidP="00360172">
      <w:pPr>
        <w:spacing w:after="0" w:line="240" w:lineRule="auto"/>
        <w:ind w:firstLine="567"/>
        <w:jc w:val="both"/>
        <w:rPr>
          <w:rFonts w:asciiTheme="majorBidi" w:eastAsia="Times New Roman" w:hAnsiTheme="majorBidi" w:cstheme="majorBidi"/>
          <w:sz w:val="28"/>
          <w:szCs w:val="28"/>
        </w:rPr>
      </w:pPr>
      <w:r w:rsidRPr="00ED0F3C">
        <w:rPr>
          <w:rFonts w:asciiTheme="majorBidi" w:eastAsia="Times New Roman" w:hAnsiTheme="majorBidi" w:cstheme="majorBidi"/>
          <w:b/>
          <w:i/>
          <w:sz w:val="28"/>
          <w:szCs w:val="28"/>
        </w:rPr>
        <w:t>Rhizopus stolonifer</w:t>
      </w:r>
      <w:r w:rsidRPr="00ED0F3C">
        <w:rPr>
          <w:rFonts w:asciiTheme="majorBidi" w:eastAsia="Times New Roman" w:hAnsiTheme="majorBidi" w:cstheme="majorBidi"/>
          <w:b/>
          <w:sz w:val="28"/>
          <w:szCs w:val="28"/>
        </w:rPr>
        <w:t xml:space="preserve"> (ATCC 10404):</w:t>
      </w:r>
      <w:r w:rsidRPr="00ED0F3C">
        <w:rPr>
          <w:rFonts w:asciiTheme="majorBidi" w:eastAsia="Times New Roman" w:hAnsiTheme="majorBidi" w:cstheme="majorBidi"/>
          <w:sz w:val="28"/>
          <w:szCs w:val="28"/>
        </w:rPr>
        <w:t xml:space="preserve"> </w:t>
      </w:r>
      <w:r w:rsidRPr="00ED0F3C">
        <w:rPr>
          <w:rFonts w:asciiTheme="majorBidi" w:eastAsia="Times New Roman" w:hAnsiTheme="majorBidi" w:cstheme="majorBidi"/>
          <w:i/>
          <w:sz w:val="28"/>
          <w:szCs w:val="28"/>
        </w:rPr>
        <w:t>Rhizopus stolonifer</w:t>
      </w:r>
      <w:r w:rsidRPr="00ED0F3C">
        <w:rPr>
          <w:rFonts w:asciiTheme="majorBidi" w:eastAsia="Times New Roman" w:hAnsiTheme="majorBidi" w:cstheme="majorBidi"/>
          <w:sz w:val="28"/>
          <w:szCs w:val="28"/>
        </w:rPr>
        <w:t xml:space="preserve"> (ATCC 10404) growth medium was formulated according to the following chemicals per liter of distilled water: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7F10CB" w:rsidRPr="00ED0F3C" w14:paraId="71D27995" w14:textId="77777777" w:rsidTr="00660DDE">
        <w:tc>
          <w:tcPr>
            <w:tcW w:w="4675" w:type="dxa"/>
          </w:tcPr>
          <w:p w14:paraId="231CE969" w14:textId="77777777" w:rsidR="007F10CB" w:rsidRPr="00ED0F3C" w:rsidRDefault="007F10CB" w:rsidP="00360172">
            <w:pPr>
              <w:ind w:firstLine="567"/>
              <w:jc w:val="both"/>
              <w:rPr>
                <w:rFonts w:asciiTheme="majorBidi" w:eastAsia="Times New Roman" w:hAnsiTheme="majorBidi" w:cstheme="majorBidi"/>
                <w:sz w:val="28"/>
                <w:szCs w:val="28"/>
              </w:rPr>
            </w:pPr>
            <w:r w:rsidRPr="00ED0F3C">
              <w:rPr>
                <w:rFonts w:asciiTheme="majorBidi" w:eastAsia="Times New Roman" w:hAnsiTheme="majorBidi" w:cstheme="majorBidi"/>
                <w:sz w:val="28"/>
                <w:szCs w:val="28"/>
              </w:rPr>
              <w:t>Peptone (5.0 g)</w:t>
            </w:r>
          </w:p>
        </w:tc>
        <w:tc>
          <w:tcPr>
            <w:tcW w:w="4675" w:type="dxa"/>
          </w:tcPr>
          <w:p w14:paraId="27333058" w14:textId="77777777" w:rsidR="007F10CB" w:rsidRPr="00ED0F3C" w:rsidRDefault="007F10CB" w:rsidP="00360172">
            <w:pPr>
              <w:ind w:firstLine="567"/>
              <w:jc w:val="both"/>
              <w:rPr>
                <w:rFonts w:asciiTheme="majorBidi" w:eastAsia="Times New Roman" w:hAnsiTheme="majorBidi" w:cstheme="majorBidi"/>
                <w:sz w:val="28"/>
                <w:szCs w:val="28"/>
              </w:rPr>
            </w:pPr>
            <w:r w:rsidRPr="00ED0F3C">
              <w:rPr>
                <w:rFonts w:asciiTheme="majorBidi" w:eastAsia="Times New Roman" w:hAnsiTheme="majorBidi" w:cstheme="majorBidi"/>
                <w:sz w:val="28"/>
                <w:szCs w:val="28"/>
              </w:rPr>
              <w:t xml:space="preserve">Yeast extract (3.0 g) </w:t>
            </w:r>
          </w:p>
        </w:tc>
      </w:tr>
      <w:tr w:rsidR="007F10CB" w:rsidRPr="00ED0F3C" w14:paraId="0E2E43E9" w14:textId="77777777" w:rsidTr="00660DDE">
        <w:tc>
          <w:tcPr>
            <w:tcW w:w="4675" w:type="dxa"/>
          </w:tcPr>
          <w:p w14:paraId="328F2C43" w14:textId="77777777" w:rsidR="007F10CB" w:rsidRPr="00ED0F3C" w:rsidRDefault="007F10CB" w:rsidP="00360172">
            <w:pPr>
              <w:ind w:firstLine="567"/>
              <w:jc w:val="both"/>
              <w:rPr>
                <w:rFonts w:asciiTheme="majorBidi" w:eastAsia="Times New Roman" w:hAnsiTheme="majorBidi" w:cstheme="majorBidi"/>
                <w:sz w:val="28"/>
                <w:szCs w:val="28"/>
              </w:rPr>
            </w:pPr>
            <w:r w:rsidRPr="00ED0F3C">
              <w:rPr>
                <w:rFonts w:asciiTheme="majorBidi" w:eastAsia="Times New Roman" w:hAnsiTheme="majorBidi" w:cstheme="majorBidi"/>
                <w:sz w:val="28"/>
                <w:szCs w:val="28"/>
              </w:rPr>
              <w:t>NaCl (5.0 g)</w:t>
            </w:r>
          </w:p>
        </w:tc>
        <w:tc>
          <w:tcPr>
            <w:tcW w:w="4675" w:type="dxa"/>
          </w:tcPr>
          <w:p w14:paraId="39A1C5CE" w14:textId="77777777" w:rsidR="007F10CB" w:rsidRPr="00ED0F3C" w:rsidRDefault="007F10CB" w:rsidP="00360172">
            <w:pPr>
              <w:ind w:firstLine="567"/>
              <w:jc w:val="both"/>
              <w:rPr>
                <w:rFonts w:asciiTheme="majorBidi" w:eastAsia="Times New Roman" w:hAnsiTheme="majorBidi" w:cstheme="majorBidi"/>
                <w:sz w:val="28"/>
                <w:szCs w:val="28"/>
              </w:rPr>
            </w:pPr>
            <w:r w:rsidRPr="00ED0F3C">
              <w:rPr>
                <w:rFonts w:asciiTheme="majorBidi" w:eastAsia="Times New Roman" w:hAnsiTheme="majorBidi" w:cstheme="majorBidi"/>
                <w:sz w:val="28"/>
                <w:szCs w:val="28"/>
              </w:rPr>
              <w:t>KH</w:t>
            </w:r>
            <w:r w:rsidRPr="00ED0F3C">
              <w:rPr>
                <w:rFonts w:asciiTheme="majorBidi" w:eastAsia="Times New Roman" w:hAnsiTheme="majorBidi" w:cstheme="majorBidi"/>
                <w:sz w:val="28"/>
                <w:szCs w:val="28"/>
                <w:vertAlign w:val="subscript"/>
              </w:rPr>
              <w:t>2</w:t>
            </w:r>
            <w:r w:rsidRPr="00ED0F3C">
              <w:rPr>
                <w:rFonts w:asciiTheme="majorBidi" w:eastAsia="Times New Roman" w:hAnsiTheme="majorBidi" w:cstheme="majorBidi"/>
                <w:sz w:val="28"/>
                <w:szCs w:val="28"/>
              </w:rPr>
              <w:t>PO</w:t>
            </w:r>
            <w:r w:rsidRPr="00ED0F3C">
              <w:rPr>
                <w:rFonts w:asciiTheme="majorBidi" w:eastAsia="Times New Roman" w:hAnsiTheme="majorBidi" w:cstheme="majorBidi"/>
                <w:sz w:val="28"/>
                <w:szCs w:val="28"/>
                <w:vertAlign w:val="subscript"/>
              </w:rPr>
              <w:t>4</w:t>
            </w:r>
            <w:r w:rsidRPr="00ED0F3C">
              <w:rPr>
                <w:rFonts w:asciiTheme="majorBidi" w:eastAsia="Times New Roman" w:hAnsiTheme="majorBidi" w:cstheme="majorBidi"/>
                <w:sz w:val="28"/>
                <w:szCs w:val="28"/>
              </w:rPr>
              <w:t xml:space="preserve"> (5.0 g) </w:t>
            </w:r>
          </w:p>
        </w:tc>
      </w:tr>
      <w:tr w:rsidR="007F10CB" w:rsidRPr="00ED0F3C" w14:paraId="1E46B45E" w14:textId="77777777" w:rsidTr="00660DDE">
        <w:tc>
          <w:tcPr>
            <w:tcW w:w="4675" w:type="dxa"/>
          </w:tcPr>
          <w:p w14:paraId="1FEFED7B" w14:textId="77777777" w:rsidR="007F10CB" w:rsidRPr="00ED0F3C" w:rsidRDefault="007F10CB" w:rsidP="00360172">
            <w:pPr>
              <w:ind w:firstLine="567"/>
              <w:jc w:val="both"/>
              <w:rPr>
                <w:rFonts w:asciiTheme="majorBidi" w:eastAsia="Times New Roman" w:hAnsiTheme="majorBidi" w:cstheme="majorBidi"/>
                <w:sz w:val="28"/>
                <w:szCs w:val="28"/>
              </w:rPr>
            </w:pPr>
            <w:r w:rsidRPr="00ED0F3C">
              <w:rPr>
                <w:rFonts w:asciiTheme="majorBidi" w:eastAsia="Times New Roman" w:hAnsiTheme="majorBidi" w:cstheme="majorBidi"/>
                <w:sz w:val="28"/>
                <w:szCs w:val="28"/>
              </w:rPr>
              <w:t>Glucose (20.0 g)</w:t>
            </w:r>
          </w:p>
        </w:tc>
        <w:tc>
          <w:tcPr>
            <w:tcW w:w="4675" w:type="dxa"/>
          </w:tcPr>
          <w:p w14:paraId="52764520" w14:textId="77777777" w:rsidR="007F10CB" w:rsidRPr="00ED0F3C" w:rsidRDefault="007F10CB" w:rsidP="00360172">
            <w:pPr>
              <w:ind w:firstLine="567"/>
              <w:jc w:val="both"/>
              <w:rPr>
                <w:rFonts w:asciiTheme="majorBidi" w:eastAsia="Times New Roman" w:hAnsiTheme="majorBidi" w:cstheme="majorBidi"/>
                <w:sz w:val="28"/>
                <w:szCs w:val="28"/>
              </w:rPr>
            </w:pPr>
          </w:p>
        </w:tc>
      </w:tr>
    </w:tbl>
    <w:p w14:paraId="19824887" w14:textId="45843A8A" w:rsidR="007F10CB" w:rsidRPr="00ED0F3C" w:rsidRDefault="007F10CB">
      <w:pPr>
        <w:spacing w:after="0" w:line="240" w:lineRule="auto"/>
        <w:ind w:firstLine="567"/>
        <w:jc w:val="both"/>
        <w:rPr>
          <w:rFonts w:asciiTheme="majorBidi" w:eastAsia="Times New Roman" w:hAnsiTheme="majorBidi" w:cstheme="majorBidi"/>
          <w:sz w:val="28"/>
          <w:szCs w:val="28"/>
        </w:rPr>
      </w:pPr>
      <w:r w:rsidRPr="00ED0F3C">
        <w:rPr>
          <w:rFonts w:asciiTheme="majorBidi" w:eastAsia="Times New Roman" w:hAnsiTheme="majorBidi" w:cstheme="majorBidi"/>
          <w:b/>
          <w:i/>
          <w:sz w:val="28"/>
          <w:szCs w:val="28"/>
        </w:rPr>
        <w:t>Fusarium lini</w:t>
      </w:r>
      <w:r w:rsidRPr="00ED0F3C">
        <w:rPr>
          <w:rFonts w:asciiTheme="majorBidi" w:eastAsia="Times New Roman" w:hAnsiTheme="majorBidi" w:cstheme="majorBidi"/>
          <w:b/>
          <w:sz w:val="28"/>
          <w:szCs w:val="28"/>
        </w:rPr>
        <w:t xml:space="preserve"> (NRRL 2204):</w:t>
      </w:r>
      <w:r w:rsidRPr="00ED0F3C">
        <w:rPr>
          <w:rFonts w:asciiTheme="majorBidi" w:eastAsia="Times New Roman" w:hAnsiTheme="majorBidi" w:cstheme="majorBidi"/>
          <w:sz w:val="28"/>
          <w:szCs w:val="28"/>
        </w:rPr>
        <w:t xml:space="preserve"> The medi</w:t>
      </w:r>
      <w:r w:rsidR="00C613E5" w:rsidRPr="00ED0F3C">
        <w:rPr>
          <w:rFonts w:asciiTheme="majorBidi" w:eastAsia="Times New Roman" w:hAnsiTheme="majorBidi" w:cstheme="majorBidi"/>
          <w:sz w:val="28"/>
          <w:szCs w:val="28"/>
        </w:rPr>
        <w:t>um</w:t>
      </w:r>
      <w:r w:rsidRPr="00ED0F3C">
        <w:rPr>
          <w:rFonts w:asciiTheme="majorBidi" w:eastAsia="Times New Roman" w:hAnsiTheme="majorBidi" w:cstheme="majorBidi"/>
          <w:sz w:val="28"/>
          <w:szCs w:val="28"/>
        </w:rPr>
        <w:t xml:space="preserve"> for </w:t>
      </w:r>
      <w:r w:rsidRPr="00ED0F3C">
        <w:rPr>
          <w:rFonts w:asciiTheme="majorBidi" w:eastAsia="Times New Roman" w:hAnsiTheme="majorBidi" w:cstheme="majorBidi"/>
          <w:i/>
          <w:sz w:val="28"/>
          <w:szCs w:val="28"/>
        </w:rPr>
        <w:t>Fusarium lini</w:t>
      </w:r>
      <w:r w:rsidRPr="00ED0F3C">
        <w:rPr>
          <w:rFonts w:asciiTheme="majorBidi" w:eastAsia="Times New Roman" w:hAnsiTheme="majorBidi" w:cstheme="majorBidi"/>
          <w:sz w:val="28"/>
          <w:szCs w:val="28"/>
        </w:rPr>
        <w:t xml:space="preserve"> </w:t>
      </w:r>
      <w:r w:rsidR="00C613E5" w:rsidRPr="00ED0F3C">
        <w:rPr>
          <w:rFonts w:asciiTheme="majorBidi" w:eastAsia="Times New Roman" w:hAnsiTheme="majorBidi" w:cstheme="majorBidi"/>
          <w:sz w:val="28"/>
          <w:szCs w:val="28"/>
        </w:rPr>
        <w:t xml:space="preserve">consisted of </w:t>
      </w:r>
      <w:r w:rsidRPr="00ED0F3C">
        <w:rPr>
          <w:rFonts w:asciiTheme="majorBidi" w:eastAsia="Times New Roman" w:hAnsiTheme="majorBidi" w:cstheme="majorBidi"/>
          <w:sz w:val="28"/>
          <w:szCs w:val="28"/>
        </w:rPr>
        <w:t>the following ingredients per liter of distilled water: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7F10CB" w:rsidRPr="00ED0F3C" w14:paraId="44419885" w14:textId="77777777" w:rsidTr="00660DDE">
        <w:tc>
          <w:tcPr>
            <w:tcW w:w="4675" w:type="dxa"/>
          </w:tcPr>
          <w:p w14:paraId="3625165F" w14:textId="77777777" w:rsidR="007F10CB" w:rsidRPr="00ED0F3C" w:rsidRDefault="007F10CB" w:rsidP="00360172">
            <w:pPr>
              <w:ind w:firstLine="567"/>
              <w:jc w:val="both"/>
              <w:rPr>
                <w:rFonts w:asciiTheme="majorBidi" w:eastAsia="Times New Roman" w:hAnsiTheme="majorBidi" w:cstheme="majorBidi"/>
                <w:sz w:val="28"/>
                <w:szCs w:val="28"/>
              </w:rPr>
            </w:pPr>
            <w:r w:rsidRPr="00ED0F3C">
              <w:rPr>
                <w:rFonts w:asciiTheme="majorBidi" w:eastAsia="Times New Roman" w:hAnsiTheme="majorBidi" w:cstheme="majorBidi"/>
                <w:sz w:val="28"/>
                <w:szCs w:val="28"/>
              </w:rPr>
              <w:t>Glycerol (10.0 mL)</w:t>
            </w:r>
          </w:p>
        </w:tc>
        <w:tc>
          <w:tcPr>
            <w:tcW w:w="4675" w:type="dxa"/>
          </w:tcPr>
          <w:p w14:paraId="47D7FE3F" w14:textId="77777777" w:rsidR="007F10CB" w:rsidRPr="00ED0F3C" w:rsidRDefault="007F10CB" w:rsidP="00360172">
            <w:pPr>
              <w:ind w:firstLine="567"/>
              <w:jc w:val="both"/>
              <w:rPr>
                <w:rFonts w:asciiTheme="majorBidi" w:eastAsia="Times New Roman" w:hAnsiTheme="majorBidi" w:cstheme="majorBidi"/>
                <w:sz w:val="28"/>
                <w:szCs w:val="28"/>
              </w:rPr>
            </w:pPr>
            <w:r w:rsidRPr="00ED0F3C">
              <w:rPr>
                <w:rFonts w:asciiTheme="majorBidi" w:eastAsia="Times New Roman" w:hAnsiTheme="majorBidi" w:cstheme="majorBidi"/>
                <w:sz w:val="28"/>
                <w:szCs w:val="28"/>
              </w:rPr>
              <w:t xml:space="preserve">Yeast extract (5.0 g) </w:t>
            </w:r>
          </w:p>
        </w:tc>
      </w:tr>
      <w:tr w:rsidR="007F10CB" w:rsidRPr="00ED0F3C" w14:paraId="3CD4F452" w14:textId="77777777" w:rsidTr="00660DDE">
        <w:tc>
          <w:tcPr>
            <w:tcW w:w="4675" w:type="dxa"/>
          </w:tcPr>
          <w:p w14:paraId="2384F3CB" w14:textId="77777777" w:rsidR="007F10CB" w:rsidRPr="00ED0F3C" w:rsidRDefault="007F10CB" w:rsidP="00360172">
            <w:pPr>
              <w:ind w:firstLine="567"/>
              <w:jc w:val="both"/>
              <w:rPr>
                <w:rFonts w:asciiTheme="majorBidi" w:eastAsia="Times New Roman" w:hAnsiTheme="majorBidi" w:cstheme="majorBidi"/>
                <w:sz w:val="28"/>
                <w:szCs w:val="28"/>
              </w:rPr>
            </w:pPr>
            <w:r w:rsidRPr="00ED0F3C">
              <w:rPr>
                <w:rFonts w:asciiTheme="majorBidi" w:eastAsia="Times New Roman" w:hAnsiTheme="majorBidi" w:cstheme="majorBidi"/>
                <w:sz w:val="28"/>
                <w:szCs w:val="28"/>
              </w:rPr>
              <w:t>NaCl (5.0 g)</w:t>
            </w:r>
          </w:p>
        </w:tc>
        <w:tc>
          <w:tcPr>
            <w:tcW w:w="4675" w:type="dxa"/>
          </w:tcPr>
          <w:p w14:paraId="3E89858B" w14:textId="77777777" w:rsidR="007F10CB" w:rsidRPr="00ED0F3C" w:rsidRDefault="007F10CB" w:rsidP="00360172">
            <w:pPr>
              <w:ind w:firstLine="567"/>
              <w:jc w:val="both"/>
              <w:rPr>
                <w:rFonts w:asciiTheme="majorBidi" w:eastAsia="Times New Roman" w:hAnsiTheme="majorBidi" w:cstheme="majorBidi"/>
                <w:sz w:val="28"/>
                <w:szCs w:val="28"/>
              </w:rPr>
            </w:pPr>
            <w:r w:rsidRPr="00ED0F3C">
              <w:rPr>
                <w:rFonts w:asciiTheme="majorBidi" w:eastAsia="Times New Roman" w:hAnsiTheme="majorBidi" w:cstheme="majorBidi"/>
                <w:sz w:val="28"/>
                <w:szCs w:val="28"/>
              </w:rPr>
              <w:t>KH</w:t>
            </w:r>
            <w:r w:rsidRPr="00ED0F3C">
              <w:rPr>
                <w:rFonts w:asciiTheme="majorBidi" w:eastAsia="Times New Roman" w:hAnsiTheme="majorBidi" w:cstheme="majorBidi"/>
                <w:sz w:val="28"/>
                <w:szCs w:val="28"/>
                <w:vertAlign w:val="subscript"/>
              </w:rPr>
              <w:t>2</w:t>
            </w:r>
            <w:r w:rsidRPr="00ED0F3C">
              <w:rPr>
                <w:rFonts w:asciiTheme="majorBidi" w:eastAsia="Times New Roman" w:hAnsiTheme="majorBidi" w:cstheme="majorBidi"/>
                <w:sz w:val="28"/>
                <w:szCs w:val="28"/>
              </w:rPr>
              <w:t>PO</w:t>
            </w:r>
            <w:r w:rsidRPr="00ED0F3C">
              <w:rPr>
                <w:rFonts w:asciiTheme="majorBidi" w:eastAsia="Times New Roman" w:hAnsiTheme="majorBidi" w:cstheme="majorBidi"/>
                <w:sz w:val="28"/>
                <w:szCs w:val="28"/>
                <w:vertAlign w:val="subscript"/>
              </w:rPr>
              <w:t>4</w:t>
            </w:r>
            <w:r w:rsidRPr="00ED0F3C">
              <w:rPr>
                <w:rFonts w:asciiTheme="majorBidi" w:eastAsia="Times New Roman" w:hAnsiTheme="majorBidi" w:cstheme="majorBidi"/>
                <w:sz w:val="28"/>
                <w:szCs w:val="28"/>
              </w:rPr>
              <w:t xml:space="preserve"> (5.0 g) </w:t>
            </w:r>
          </w:p>
        </w:tc>
      </w:tr>
      <w:tr w:rsidR="007F10CB" w:rsidRPr="00ED0F3C" w14:paraId="04E15A7A" w14:textId="77777777" w:rsidTr="00660DDE">
        <w:tc>
          <w:tcPr>
            <w:tcW w:w="4675" w:type="dxa"/>
          </w:tcPr>
          <w:p w14:paraId="50ADCAED" w14:textId="77777777" w:rsidR="007F10CB" w:rsidRPr="00ED0F3C" w:rsidRDefault="007F10CB" w:rsidP="00360172">
            <w:pPr>
              <w:ind w:firstLine="567"/>
              <w:jc w:val="both"/>
              <w:rPr>
                <w:rFonts w:asciiTheme="majorBidi" w:eastAsia="Times New Roman" w:hAnsiTheme="majorBidi" w:cstheme="majorBidi"/>
                <w:sz w:val="28"/>
                <w:szCs w:val="28"/>
              </w:rPr>
            </w:pPr>
            <w:r w:rsidRPr="00ED0F3C">
              <w:rPr>
                <w:rFonts w:asciiTheme="majorBidi" w:eastAsia="Times New Roman" w:hAnsiTheme="majorBidi" w:cstheme="majorBidi"/>
                <w:sz w:val="28"/>
                <w:szCs w:val="28"/>
              </w:rPr>
              <w:t>Peptone (5.0 g)</w:t>
            </w:r>
          </w:p>
        </w:tc>
        <w:tc>
          <w:tcPr>
            <w:tcW w:w="4675" w:type="dxa"/>
          </w:tcPr>
          <w:p w14:paraId="364EB778" w14:textId="77777777" w:rsidR="007F10CB" w:rsidRPr="00ED0F3C" w:rsidRDefault="007F10CB" w:rsidP="00360172">
            <w:pPr>
              <w:ind w:firstLine="567"/>
              <w:jc w:val="both"/>
              <w:rPr>
                <w:rFonts w:asciiTheme="majorBidi" w:eastAsia="Times New Roman" w:hAnsiTheme="majorBidi" w:cstheme="majorBidi"/>
                <w:sz w:val="28"/>
                <w:szCs w:val="28"/>
              </w:rPr>
            </w:pPr>
            <w:r w:rsidRPr="00ED0F3C">
              <w:rPr>
                <w:rFonts w:asciiTheme="majorBidi" w:eastAsia="Times New Roman" w:hAnsiTheme="majorBidi" w:cstheme="majorBidi"/>
                <w:sz w:val="28"/>
                <w:szCs w:val="28"/>
              </w:rPr>
              <w:t>Glucose (10.0 g)</w:t>
            </w:r>
          </w:p>
        </w:tc>
      </w:tr>
    </w:tbl>
    <w:p w14:paraId="5458B2AA" w14:textId="77777777" w:rsidR="007F10CB" w:rsidRPr="00ED0F3C" w:rsidRDefault="007F10CB" w:rsidP="00360172">
      <w:pPr>
        <w:spacing w:after="0" w:line="240" w:lineRule="auto"/>
        <w:ind w:firstLine="567"/>
        <w:jc w:val="both"/>
        <w:rPr>
          <w:rFonts w:asciiTheme="majorBidi" w:eastAsia="Times New Roman" w:hAnsiTheme="majorBidi" w:cstheme="majorBidi"/>
          <w:sz w:val="28"/>
          <w:szCs w:val="28"/>
        </w:rPr>
      </w:pPr>
      <w:r w:rsidRPr="00ED0F3C">
        <w:rPr>
          <w:rFonts w:asciiTheme="majorBidi" w:eastAsia="Times New Roman" w:hAnsiTheme="majorBidi" w:cstheme="majorBidi"/>
          <w:b/>
          <w:i/>
          <w:sz w:val="28"/>
          <w:szCs w:val="28"/>
        </w:rPr>
        <w:t>Cephalosporium aphidicola</w:t>
      </w:r>
      <w:r w:rsidRPr="00ED0F3C">
        <w:rPr>
          <w:rFonts w:asciiTheme="majorBidi" w:eastAsia="Times New Roman" w:hAnsiTheme="majorBidi" w:cstheme="majorBidi"/>
          <w:b/>
          <w:sz w:val="28"/>
          <w:szCs w:val="28"/>
        </w:rPr>
        <w:t xml:space="preserve"> (IMI 68689):</w:t>
      </w:r>
      <w:r w:rsidRPr="00ED0F3C">
        <w:rPr>
          <w:rFonts w:asciiTheme="majorBidi" w:eastAsia="Times New Roman" w:hAnsiTheme="majorBidi" w:cstheme="majorBidi"/>
          <w:sz w:val="28"/>
          <w:szCs w:val="28"/>
        </w:rPr>
        <w:t xml:space="preserve"> Medium for </w:t>
      </w:r>
      <w:r w:rsidRPr="00ED0F3C">
        <w:rPr>
          <w:rFonts w:asciiTheme="majorBidi" w:eastAsia="Times New Roman" w:hAnsiTheme="majorBidi" w:cstheme="majorBidi"/>
          <w:i/>
          <w:sz w:val="28"/>
          <w:szCs w:val="28"/>
        </w:rPr>
        <w:t>Cephalosporium aphidicola</w:t>
      </w:r>
      <w:r w:rsidRPr="00ED0F3C">
        <w:rPr>
          <w:rFonts w:asciiTheme="majorBidi" w:eastAsia="Times New Roman" w:hAnsiTheme="majorBidi" w:cstheme="majorBidi"/>
          <w:sz w:val="28"/>
          <w:szCs w:val="28"/>
        </w:rPr>
        <w:t xml:space="preserve"> (IMI 68689) was composed of the following reagents per liter of distilled water: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0"/>
        <w:gridCol w:w="4580"/>
      </w:tblGrid>
      <w:tr w:rsidR="007F10CB" w:rsidRPr="00ED0F3C" w14:paraId="69345DC3" w14:textId="77777777" w:rsidTr="00660DDE">
        <w:tc>
          <w:tcPr>
            <w:tcW w:w="4770" w:type="dxa"/>
          </w:tcPr>
          <w:p w14:paraId="69CB145F" w14:textId="77777777" w:rsidR="007F10CB" w:rsidRPr="00ED0F3C" w:rsidRDefault="007F10CB" w:rsidP="00360172">
            <w:pPr>
              <w:ind w:firstLine="567"/>
              <w:jc w:val="both"/>
              <w:rPr>
                <w:rFonts w:asciiTheme="majorBidi" w:eastAsia="Times New Roman" w:hAnsiTheme="majorBidi" w:cstheme="majorBidi"/>
                <w:sz w:val="28"/>
                <w:szCs w:val="28"/>
              </w:rPr>
            </w:pPr>
            <w:r w:rsidRPr="00ED0F3C">
              <w:rPr>
                <w:rFonts w:asciiTheme="majorBidi" w:eastAsia="Times New Roman" w:hAnsiTheme="majorBidi" w:cstheme="majorBidi"/>
                <w:sz w:val="28"/>
                <w:szCs w:val="28"/>
              </w:rPr>
              <w:t>Glycine (2.0 g)</w:t>
            </w:r>
          </w:p>
        </w:tc>
        <w:tc>
          <w:tcPr>
            <w:tcW w:w="4580" w:type="dxa"/>
          </w:tcPr>
          <w:p w14:paraId="2ED980F1" w14:textId="77777777" w:rsidR="007F10CB" w:rsidRPr="00ED0F3C" w:rsidRDefault="007F10CB" w:rsidP="00360172">
            <w:pPr>
              <w:ind w:firstLine="567"/>
              <w:jc w:val="both"/>
              <w:rPr>
                <w:rFonts w:asciiTheme="majorBidi" w:eastAsia="Times New Roman" w:hAnsiTheme="majorBidi" w:cstheme="majorBidi"/>
                <w:sz w:val="28"/>
                <w:szCs w:val="28"/>
              </w:rPr>
            </w:pPr>
            <w:r w:rsidRPr="00ED0F3C">
              <w:rPr>
                <w:rFonts w:asciiTheme="majorBidi" w:eastAsia="Times New Roman" w:hAnsiTheme="majorBidi" w:cstheme="majorBidi"/>
                <w:sz w:val="28"/>
                <w:szCs w:val="28"/>
              </w:rPr>
              <w:t xml:space="preserve">Yeast extract (5.0 g) </w:t>
            </w:r>
          </w:p>
        </w:tc>
      </w:tr>
      <w:tr w:rsidR="007F10CB" w:rsidRPr="00ED0F3C" w14:paraId="10F28B36" w14:textId="77777777" w:rsidTr="00660DDE">
        <w:trPr>
          <w:trHeight w:val="64"/>
        </w:trPr>
        <w:tc>
          <w:tcPr>
            <w:tcW w:w="4770" w:type="dxa"/>
          </w:tcPr>
          <w:p w14:paraId="18FDF53B" w14:textId="77777777" w:rsidR="007F10CB" w:rsidRPr="00ED0F3C" w:rsidRDefault="007F10CB" w:rsidP="00360172">
            <w:pPr>
              <w:ind w:firstLine="567"/>
              <w:jc w:val="both"/>
              <w:rPr>
                <w:rFonts w:asciiTheme="majorBidi" w:eastAsia="Times New Roman" w:hAnsiTheme="majorBidi" w:cstheme="majorBidi"/>
                <w:sz w:val="28"/>
                <w:szCs w:val="28"/>
              </w:rPr>
            </w:pPr>
            <w:r w:rsidRPr="00ED0F3C">
              <w:rPr>
                <w:rFonts w:asciiTheme="majorBidi" w:eastAsia="Times New Roman" w:hAnsiTheme="majorBidi" w:cstheme="majorBidi"/>
                <w:sz w:val="28"/>
                <w:szCs w:val="28"/>
              </w:rPr>
              <w:t>KCl (1.0 g)</w:t>
            </w:r>
          </w:p>
        </w:tc>
        <w:tc>
          <w:tcPr>
            <w:tcW w:w="4580" w:type="dxa"/>
          </w:tcPr>
          <w:p w14:paraId="61B5A7C8" w14:textId="77777777" w:rsidR="007F10CB" w:rsidRPr="00ED0F3C" w:rsidRDefault="007F10CB" w:rsidP="00360172">
            <w:pPr>
              <w:ind w:firstLine="567"/>
              <w:jc w:val="both"/>
              <w:rPr>
                <w:rFonts w:asciiTheme="majorBidi" w:eastAsia="Times New Roman" w:hAnsiTheme="majorBidi" w:cstheme="majorBidi"/>
                <w:sz w:val="28"/>
                <w:szCs w:val="28"/>
              </w:rPr>
            </w:pPr>
            <w:r w:rsidRPr="00ED0F3C">
              <w:rPr>
                <w:rFonts w:asciiTheme="majorBidi" w:eastAsia="Times New Roman" w:hAnsiTheme="majorBidi" w:cstheme="majorBidi"/>
                <w:sz w:val="28"/>
                <w:szCs w:val="28"/>
              </w:rPr>
              <w:t>KH</w:t>
            </w:r>
            <w:r w:rsidRPr="00ED0F3C">
              <w:rPr>
                <w:rFonts w:asciiTheme="majorBidi" w:eastAsia="Times New Roman" w:hAnsiTheme="majorBidi" w:cstheme="majorBidi"/>
                <w:sz w:val="28"/>
                <w:szCs w:val="28"/>
                <w:vertAlign w:val="subscript"/>
              </w:rPr>
              <w:t>2</w:t>
            </w:r>
            <w:r w:rsidRPr="00ED0F3C">
              <w:rPr>
                <w:rFonts w:asciiTheme="majorBidi" w:eastAsia="Times New Roman" w:hAnsiTheme="majorBidi" w:cstheme="majorBidi"/>
                <w:sz w:val="28"/>
                <w:szCs w:val="28"/>
              </w:rPr>
              <w:t>PO</w:t>
            </w:r>
            <w:r w:rsidRPr="00ED0F3C">
              <w:rPr>
                <w:rFonts w:asciiTheme="majorBidi" w:eastAsia="Times New Roman" w:hAnsiTheme="majorBidi" w:cstheme="majorBidi"/>
                <w:sz w:val="28"/>
                <w:szCs w:val="28"/>
                <w:vertAlign w:val="subscript"/>
              </w:rPr>
              <w:t>4</w:t>
            </w:r>
            <w:r w:rsidRPr="00ED0F3C">
              <w:rPr>
                <w:rFonts w:asciiTheme="majorBidi" w:eastAsia="Times New Roman" w:hAnsiTheme="majorBidi" w:cstheme="majorBidi"/>
                <w:sz w:val="28"/>
                <w:szCs w:val="28"/>
              </w:rPr>
              <w:t xml:space="preserve"> (1.0 g) </w:t>
            </w:r>
          </w:p>
        </w:tc>
      </w:tr>
      <w:tr w:rsidR="007F10CB" w:rsidRPr="00ED0F3C" w14:paraId="5C2F3C2F" w14:textId="77777777" w:rsidTr="00660DDE">
        <w:tc>
          <w:tcPr>
            <w:tcW w:w="4770" w:type="dxa"/>
          </w:tcPr>
          <w:p w14:paraId="43D34B24" w14:textId="77777777" w:rsidR="007F10CB" w:rsidRPr="00ED0F3C" w:rsidRDefault="007F10CB" w:rsidP="00360172">
            <w:pPr>
              <w:ind w:firstLine="567"/>
              <w:jc w:val="both"/>
              <w:rPr>
                <w:rFonts w:asciiTheme="majorBidi" w:eastAsia="Times New Roman" w:hAnsiTheme="majorBidi" w:cstheme="majorBidi"/>
                <w:sz w:val="28"/>
                <w:szCs w:val="28"/>
              </w:rPr>
            </w:pPr>
            <w:r w:rsidRPr="00ED0F3C">
              <w:rPr>
                <w:rFonts w:asciiTheme="majorBidi" w:eastAsia="Times New Roman" w:hAnsiTheme="majorBidi" w:cstheme="majorBidi"/>
                <w:sz w:val="28"/>
                <w:szCs w:val="28"/>
              </w:rPr>
              <w:t>MgSO</w:t>
            </w:r>
            <w:r w:rsidRPr="00ED0F3C">
              <w:rPr>
                <w:rFonts w:asciiTheme="majorBidi" w:eastAsia="Times New Roman" w:hAnsiTheme="majorBidi" w:cstheme="majorBidi"/>
                <w:sz w:val="28"/>
                <w:szCs w:val="28"/>
                <w:vertAlign w:val="subscript"/>
              </w:rPr>
              <w:t>4</w:t>
            </w:r>
            <w:r w:rsidRPr="00ED0F3C">
              <w:rPr>
                <w:rFonts w:asciiTheme="majorBidi" w:eastAsia="Times New Roman" w:hAnsiTheme="majorBidi" w:cstheme="majorBidi"/>
                <w:sz w:val="28"/>
                <w:szCs w:val="28"/>
              </w:rPr>
              <w:t>.7H</w:t>
            </w:r>
            <w:r w:rsidRPr="00ED0F3C">
              <w:rPr>
                <w:rFonts w:asciiTheme="majorBidi" w:eastAsia="Times New Roman" w:hAnsiTheme="majorBidi" w:cstheme="majorBidi"/>
                <w:sz w:val="28"/>
                <w:szCs w:val="28"/>
                <w:vertAlign w:val="subscript"/>
              </w:rPr>
              <w:t>2</w:t>
            </w:r>
            <w:r w:rsidRPr="00ED0F3C">
              <w:rPr>
                <w:rFonts w:asciiTheme="majorBidi" w:eastAsia="Times New Roman" w:hAnsiTheme="majorBidi" w:cstheme="majorBidi"/>
                <w:sz w:val="28"/>
                <w:szCs w:val="28"/>
              </w:rPr>
              <w:t>O (2.0 g)</w:t>
            </w:r>
          </w:p>
        </w:tc>
        <w:tc>
          <w:tcPr>
            <w:tcW w:w="4580" w:type="dxa"/>
          </w:tcPr>
          <w:p w14:paraId="1BF68A95" w14:textId="77777777" w:rsidR="007F10CB" w:rsidRPr="00ED0F3C" w:rsidRDefault="007F10CB" w:rsidP="00360172">
            <w:pPr>
              <w:ind w:firstLine="567"/>
              <w:jc w:val="both"/>
              <w:rPr>
                <w:rFonts w:asciiTheme="majorBidi" w:eastAsia="Times New Roman" w:hAnsiTheme="majorBidi" w:cstheme="majorBidi"/>
                <w:sz w:val="28"/>
                <w:szCs w:val="28"/>
              </w:rPr>
            </w:pPr>
            <w:r w:rsidRPr="00ED0F3C">
              <w:rPr>
                <w:rFonts w:asciiTheme="majorBidi" w:eastAsia="Times New Roman" w:hAnsiTheme="majorBidi" w:cstheme="majorBidi"/>
                <w:sz w:val="28"/>
                <w:szCs w:val="28"/>
              </w:rPr>
              <w:t>Glucose (50.0 g)</w:t>
            </w:r>
          </w:p>
        </w:tc>
      </w:tr>
      <w:tr w:rsidR="007F10CB" w:rsidRPr="00ED0F3C" w14:paraId="3C48D5EA" w14:textId="77777777" w:rsidTr="00660DDE">
        <w:tc>
          <w:tcPr>
            <w:tcW w:w="4770" w:type="dxa"/>
          </w:tcPr>
          <w:p w14:paraId="1B24D0E9" w14:textId="77777777" w:rsidR="007F10CB" w:rsidRPr="00ED0F3C" w:rsidRDefault="007F10CB" w:rsidP="00360172">
            <w:pPr>
              <w:ind w:firstLine="567"/>
              <w:jc w:val="both"/>
              <w:rPr>
                <w:rFonts w:asciiTheme="majorBidi" w:eastAsia="Times New Roman" w:hAnsiTheme="majorBidi" w:cstheme="majorBidi"/>
                <w:sz w:val="28"/>
                <w:szCs w:val="28"/>
              </w:rPr>
            </w:pPr>
            <w:r w:rsidRPr="00ED0F3C">
              <w:rPr>
                <w:rFonts w:asciiTheme="majorBidi" w:eastAsia="Times New Roman" w:hAnsiTheme="majorBidi" w:cstheme="majorBidi"/>
                <w:sz w:val="28"/>
                <w:szCs w:val="28"/>
              </w:rPr>
              <w:t xml:space="preserve">Gibberella trace element solution (GTES) (2.0 mL). </w:t>
            </w:r>
          </w:p>
        </w:tc>
        <w:tc>
          <w:tcPr>
            <w:tcW w:w="4580" w:type="dxa"/>
          </w:tcPr>
          <w:p w14:paraId="6E6F3B74" w14:textId="77777777" w:rsidR="007F10CB" w:rsidRPr="00ED0F3C" w:rsidRDefault="007F10CB" w:rsidP="00360172">
            <w:pPr>
              <w:ind w:firstLine="567"/>
              <w:jc w:val="both"/>
              <w:rPr>
                <w:rFonts w:asciiTheme="majorBidi" w:eastAsia="Times New Roman" w:hAnsiTheme="majorBidi" w:cstheme="majorBidi"/>
                <w:sz w:val="28"/>
                <w:szCs w:val="28"/>
              </w:rPr>
            </w:pPr>
          </w:p>
        </w:tc>
      </w:tr>
    </w:tbl>
    <w:p w14:paraId="514346C0" w14:textId="77777777" w:rsidR="007F10CB" w:rsidRPr="00ED0F3C" w:rsidRDefault="007F10CB" w:rsidP="00360172">
      <w:pPr>
        <w:spacing w:after="0" w:line="240" w:lineRule="auto"/>
        <w:ind w:firstLine="567"/>
        <w:jc w:val="both"/>
        <w:rPr>
          <w:rFonts w:asciiTheme="majorBidi" w:eastAsia="Times New Roman" w:hAnsiTheme="majorBidi" w:cstheme="majorBidi"/>
          <w:sz w:val="28"/>
          <w:szCs w:val="28"/>
        </w:rPr>
      </w:pPr>
      <w:r w:rsidRPr="00ED0F3C">
        <w:rPr>
          <w:rFonts w:asciiTheme="majorBidi" w:eastAsia="Times New Roman" w:hAnsiTheme="majorBidi" w:cstheme="majorBidi"/>
          <w:b/>
          <w:i/>
          <w:sz w:val="28"/>
          <w:szCs w:val="28"/>
        </w:rPr>
        <w:t>Gibberella fujikuroi</w:t>
      </w:r>
      <w:r w:rsidRPr="00ED0F3C">
        <w:rPr>
          <w:rFonts w:asciiTheme="majorBidi" w:eastAsia="Times New Roman" w:hAnsiTheme="majorBidi" w:cstheme="majorBidi"/>
          <w:b/>
          <w:sz w:val="28"/>
          <w:szCs w:val="28"/>
        </w:rPr>
        <w:t xml:space="preserve"> (ATCC 10704):</w:t>
      </w:r>
      <w:r w:rsidRPr="00ED0F3C">
        <w:rPr>
          <w:rFonts w:asciiTheme="majorBidi" w:eastAsia="Times New Roman" w:hAnsiTheme="majorBidi" w:cstheme="majorBidi"/>
          <w:sz w:val="28"/>
          <w:szCs w:val="28"/>
        </w:rPr>
        <w:t xml:space="preserve"> </w:t>
      </w:r>
      <w:r w:rsidRPr="00ED0F3C">
        <w:rPr>
          <w:rFonts w:asciiTheme="majorBidi" w:eastAsia="Times New Roman" w:hAnsiTheme="majorBidi" w:cstheme="majorBidi"/>
          <w:i/>
          <w:sz w:val="28"/>
          <w:szCs w:val="28"/>
        </w:rPr>
        <w:t>Gibberella fujikuroi</w:t>
      </w:r>
      <w:r w:rsidRPr="00ED0F3C">
        <w:rPr>
          <w:rFonts w:asciiTheme="majorBidi" w:eastAsia="Times New Roman" w:hAnsiTheme="majorBidi" w:cstheme="majorBidi"/>
          <w:sz w:val="28"/>
          <w:szCs w:val="28"/>
        </w:rPr>
        <w:t xml:space="preserve"> (ATCC 10704) medium includes the following ingredients per liter of distilled water: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7F10CB" w:rsidRPr="00ED0F3C" w14:paraId="4F54F10D" w14:textId="77777777" w:rsidTr="00660DDE">
        <w:tc>
          <w:tcPr>
            <w:tcW w:w="4675" w:type="dxa"/>
          </w:tcPr>
          <w:p w14:paraId="1CFE1E4D" w14:textId="77777777" w:rsidR="007F10CB" w:rsidRPr="00ED0F3C" w:rsidRDefault="007F10CB" w:rsidP="00360172">
            <w:pPr>
              <w:ind w:firstLine="567"/>
              <w:jc w:val="both"/>
              <w:rPr>
                <w:rFonts w:asciiTheme="majorBidi" w:eastAsia="Times New Roman" w:hAnsiTheme="majorBidi" w:cstheme="majorBidi"/>
                <w:sz w:val="28"/>
                <w:szCs w:val="28"/>
              </w:rPr>
            </w:pPr>
            <w:r w:rsidRPr="00ED0F3C">
              <w:rPr>
                <w:rFonts w:asciiTheme="majorBidi" w:eastAsia="Times New Roman" w:hAnsiTheme="majorBidi" w:cstheme="majorBidi"/>
                <w:sz w:val="28"/>
                <w:szCs w:val="28"/>
              </w:rPr>
              <w:t>MgSO</w:t>
            </w:r>
            <w:r w:rsidRPr="00ED0F3C">
              <w:rPr>
                <w:rFonts w:asciiTheme="majorBidi" w:eastAsia="Times New Roman" w:hAnsiTheme="majorBidi" w:cstheme="majorBidi"/>
                <w:sz w:val="28"/>
                <w:szCs w:val="28"/>
                <w:vertAlign w:val="subscript"/>
              </w:rPr>
              <w:t>4</w:t>
            </w:r>
            <w:r w:rsidRPr="00ED0F3C">
              <w:rPr>
                <w:rFonts w:asciiTheme="majorBidi" w:eastAsia="Times New Roman" w:hAnsiTheme="majorBidi" w:cstheme="majorBidi"/>
                <w:sz w:val="28"/>
                <w:szCs w:val="28"/>
              </w:rPr>
              <w:t>.7H</w:t>
            </w:r>
            <w:r w:rsidRPr="00ED0F3C">
              <w:rPr>
                <w:rFonts w:asciiTheme="majorBidi" w:eastAsia="Times New Roman" w:hAnsiTheme="majorBidi" w:cstheme="majorBidi"/>
                <w:sz w:val="28"/>
                <w:szCs w:val="28"/>
                <w:vertAlign w:val="subscript"/>
              </w:rPr>
              <w:t>2</w:t>
            </w:r>
            <w:r w:rsidRPr="00ED0F3C">
              <w:rPr>
                <w:rFonts w:asciiTheme="majorBidi" w:eastAsia="Times New Roman" w:hAnsiTheme="majorBidi" w:cstheme="majorBidi"/>
                <w:sz w:val="28"/>
                <w:szCs w:val="28"/>
              </w:rPr>
              <w:t>O (1.0 g)</w:t>
            </w:r>
          </w:p>
        </w:tc>
        <w:tc>
          <w:tcPr>
            <w:tcW w:w="4675" w:type="dxa"/>
          </w:tcPr>
          <w:p w14:paraId="5BDD2EB0" w14:textId="77777777" w:rsidR="007F10CB" w:rsidRPr="00ED0F3C" w:rsidRDefault="007F10CB" w:rsidP="00360172">
            <w:pPr>
              <w:ind w:firstLine="567"/>
              <w:jc w:val="both"/>
              <w:rPr>
                <w:rFonts w:asciiTheme="majorBidi" w:eastAsia="Times New Roman" w:hAnsiTheme="majorBidi" w:cstheme="majorBidi"/>
                <w:sz w:val="28"/>
                <w:szCs w:val="28"/>
              </w:rPr>
            </w:pPr>
            <w:r w:rsidRPr="00ED0F3C">
              <w:rPr>
                <w:rFonts w:asciiTheme="majorBidi" w:eastAsia="Times New Roman" w:hAnsiTheme="majorBidi" w:cstheme="majorBidi"/>
                <w:sz w:val="28"/>
                <w:szCs w:val="28"/>
              </w:rPr>
              <w:t>NH</w:t>
            </w:r>
            <w:r w:rsidRPr="00ED0F3C">
              <w:rPr>
                <w:rFonts w:asciiTheme="majorBidi" w:eastAsia="Times New Roman" w:hAnsiTheme="majorBidi" w:cstheme="majorBidi"/>
                <w:sz w:val="28"/>
                <w:szCs w:val="28"/>
                <w:vertAlign w:val="subscript"/>
              </w:rPr>
              <w:t>4</w:t>
            </w:r>
            <w:r w:rsidRPr="00ED0F3C">
              <w:rPr>
                <w:rFonts w:asciiTheme="majorBidi" w:eastAsia="Times New Roman" w:hAnsiTheme="majorBidi" w:cstheme="majorBidi"/>
                <w:sz w:val="28"/>
                <w:szCs w:val="28"/>
              </w:rPr>
              <w:t>NO</w:t>
            </w:r>
            <w:r w:rsidRPr="00ED0F3C">
              <w:rPr>
                <w:rFonts w:asciiTheme="majorBidi" w:eastAsia="Times New Roman" w:hAnsiTheme="majorBidi" w:cstheme="majorBidi"/>
                <w:sz w:val="28"/>
                <w:szCs w:val="28"/>
                <w:vertAlign w:val="subscript"/>
              </w:rPr>
              <w:t>3</w:t>
            </w:r>
            <w:r w:rsidRPr="00ED0F3C">
              <w:rPr>
                <w:rFonts w:asciiTheme="majorBidi" w:eastAsia="Times New Roman" w:hAnsiTheme="majorBidi" w:cstheme="majorBidi"/>
                <w:sz w:val="28"/>
                <w:szCs w:val="28"/>
              </w:rPr>
              <w:t xml:space="preserve"> (1.0 g),</w:t>
            </w:r>
          </w:p>
        </w:tc>
      </w:tr>
      <w:tr w:rsidR="007F10CB" w:rsidRPr="00ED0F3C" w14:paraId="6B3FB5EE" w14:textId="77777777" w:rsidTr="00660DDE">
        <w:tc>
          <w:tcPr>
            <w:tcW w:w="4675" w:type="dxa"/>
          </w:tcPr>
          <w:p w14:paraId="08B054C5" w14:textId="77777777" w:rsidR="007F10CB" w:rsidRPr="00ED0F3C" w:rsidRDefault="007F10CB" w:rsidP="00360172">
            <w:pPr>
              <w:ind w:firstLine="567"/>
              <w:jc w:val="both"/>
              <w:rPr>
                <w:rFonts w:asciiTheme="majorBidi" w:eastAsia="Times New Roman" w:hAnsiTheme="majorBidi" w:cstheme="majorBidi"/>
                <w:sz w:val="28"/>
                <w:szCs w:val="28"/>
              </w:rPr>
            </w:pPr>
            <w:r w:rsidRPr="00ED0F3C">
              <w:rPr>
                <w:rFonts w:asciiTheme="majorBidi" w:eastAsia="Times New Roman" w:hAnsiTheme="majorBidi" w:cstheme="majorBidi"/>
                <w:sz w:val="28"/>
                <w:szCs w:val="28"/>
              </w:rPr>
              <w:t>GTES (2.0 mL),</w:t>
            </w:r>
          </w:p>
        </w:tc>
        <w:tc>
          <w:tcPr>
            <w:tcW w:w="4675" w:type="dxa"/>
          </w:tcPr>
          <w:p w14:paraId="6FB0C342" w14:textId="77777777" w:rsidR="007F10CB" w:rsidRPr="00ED0F3C" w:rsidRDefault="007F10CB" w:rsidP="00360172">
            <w:pPr>
              <w:ind w:firstLine="567"/>
              <w:jc w:val="both"/>
              <w:rPr>
                <w:rFonts w:asciiTheme="majorBidi" w:eastAsia="Times New Roman" w:hAnsiTheme="majorBidi" w:cstheme="majorBidi"/>
                <w:sz w:val="28"/>
                <w:szCs w:val="28"/>
              </w:rPr>
            </w:pPr>
            <w:r w:rsidRPr="00ED0F3C">
              <w:rPr>
                <w:rFonts w:asciiTheme="majorBidi" w:eastAsia="Times New Roman" w:hAnsiTheme="majorBidi" w:cstheme="majorBidi"/>
                <w:sz w:val="28"/>
                <w:szCs w:val="28"/>
              </w:rPr>
              <w:t>KH</w:t>
            </w:r>
            <w:r w:rsidRPr="00ED0F3C">
              <w:rPr>
                <w:rFonts w:asciiTheme="majorBidi" w:eastAsia="Times New Roman" w:hAnsiTheme="majorBidi" w:cstheme="majorBidi"/>
                <w:sz w:val="28"/>
                <w:szCs w:val="28"/>
                <w:vertAlign w:val="subscript"/>
              </w:rPr>
              <w:t>2</w:t>
            </w:r>
            <w:r w:rsidRPr="00ED0F3C">
              <w:rPr>
                <w:rFonts w:asciiTheme="majorBidi" w:eastAsia="Times New Roman" w:hAnsiTheme="majorBidi" w:cstheme="majorBidi"/>
                <w:sz w:val="28"/>
                <w:szCs w:val="28"/>
              </w:rPr>
              <w:t>PO</w:t>
            </w:r>
            <w:r w:rsidRPr="00ED0F3C">
              <w:rPr>
                <w:rFonts w:asciiTheme="majorBidi" w:eastAsia="Times New Roman" w:hAnsiTheme="majorBidi" w:cstheme="majorBidi"/>
                <w:sz w:val="28"/>
                <w:szCs w:val="28"/>
                <w:vertAlign w:val="subscript"/>
              </w:rPr>
              <w:t>4</w:t>
            </w:r>
            <w:r w:rsidRPr="00ED0F3C">
              <w:rPr>
                <w:rFonts w:asciiTheme="majorBidi" w:eastAsia="Times New Roman" w:hAnsiTheme="majorBidi" w:cstheme="majorBidi"/>
                <w:sz w:val="28"/>
                <w:szCs w:val="28"/>
              </w:rPr>
              <w:t xml:space="preserve"> (5.0 g) </w:t>
            </w:r>
          </w:p>
        </w:tc>
      </w:tr>
      <w:tr w:rsidR="007F10CB" w:rsidRPr="00ED0F3C" w14:paraId="2EFD2F11" w14:textId="77777777" w:rsidTr="00660DDE">
        <w:tc>
          <w:tcPr>
            <w:tcW w:w="4675" w:type="dxa"/>
          </w:tcPr>
          <w:p w14:paraId="06336E84" w14:textId="77777777" w:rsidR="007F10CB" w:rsidRPr="00ED0F3C" w:rsidRDefault="007F10CB" w:rsidP="00360172">
            <w:pPr>
              <w:ind w:firstLine="567"/>
              <w:jc w:val="both"/>
              <w:rPr>
                <w:rFonts w:asciiTheme="majorBidi" w:eastAsia="Times New Roman" w:hAnsiTheme="majorBidi" w:cstheme="majorBidi"/>
                <w:sz w:val="28"/>
                <w:szCs w:val="28"/>
              </w:rPr>
            </w:pPr>
            <w:r w:rsidRPr="00ED0F3C">
              <w:rPr>
                <w:rFonts w:asciiTheme="majorBidi" w:eastAsia="Times New Roman" w:hAnsiTheme="majorBidi" w:cstheme="majorBidi"/>
                <w:sz w:val="28"/>
                <w:szCs w:val="28"/>
              </w:rPr>
              <w:t>Glucose (80.0 g)</w:t>
            </w:r>
          </w:p>
        </w:tc>
        <w:tc>
          <w:tcPr>
            <w:tcW w:w="4675" w:type="dxa"/>
          </w:tcPr>
          <w:p w14:paraId="7E236596" w14:textId="77777777" w:rsidR="007F10CB" w:rsidRPr="00ED0F3C" w:rsidRDefault="007F10CB" w:rsidP="00360172">
            <w:pPr>
              <w:ind w:firstLine="567"/>
              <w:jc w:val="both"/>
              <w:rPr>
                <w:rFonts w:asciiTheme="majorBidi" w:eastAsia="Times New Roman" w:hAnsiTheme="majorBidi" w:cstheme="majorBidi"/>
                <w:sz w:val="28"/>
                <w:szCs w:val="28"/>
              </w:rPr>
            </w:pPr>
          </w:p>
        </w:tc>
      </w:tr>
    </w:tbl>
    <w:p w14:paraId="42037784" w14:textId="77777777" w:rsidR="007F10CB" w:rsidRPr="00ED0F3C" w:rsidRDefault="007F10CB" w:rsidP="00360172">
      <w:pPr>
        <w:spacing w:after="0" w:line="240" w:lineRule="auto"/>
        <w:ind w:firstLine="567"/>
        <w:jc w:val="both"/>
        <w:rPr>
          <w:rFonts w:asciiTheme="majorBidi" w:eastAsia="Times New Roman" w:hAnsiTheme="majorBidi" w:cstheme="majorBidi"/>
          <w:sz w:val="28"/>
          <w:szCs w:val="28"/>
        </w:rPr>
      </w:pPr>
      <w:r w:rsidRPr="00ED0F3C">
        <w:rPr>
          <w:rFonts w:asciiTheme="majorBidi" w:eastAsia="Times New Roman" w:hAnsiTheme="majorBidi" w:cstheme="majorBidi"/>
          <w:b/>
          <w:i/>
          <w:sz w:val="28"/>
          <w:szCs w:val="28"/>
        </w:rPr>
        <w:t>Aspergillus niger</w:t>
      </w:r>
      <w:r w:rsidRPr="00ED0F3C">
        <w:rPr>
          <w:rFonts w:asciiTheme="majorBidi" w:eastAsia="Times New Roman" w:hAnsiTheme="majorBidi" w:cstheme="majorBidi"/>
          <w:b/>
          <w:sz w:val="28"/>
          <w:szCs w:val="28"/>
        </w:rPr>
        <w:t xml:space="preserve"> (ATCC 10549)</w:t>
      </w:r>
      <w:r w:rsidRPr="00ED0F3C">
        <w:rPr>
          <w:rFonts w:asciiTheme="majorBidi" w:eastAsia="Times New Roman" w:hAnsiTheme="majorBidi" w:cstheme="majorBidi"/>
          <w:sz w:val="28"/>
          <w:szCs w:val="28"/>
        </w:rPr>
        <w:t xml:space="preserve">: </w:t>
      </w:r>
      <w:r w:rsidRPr="00ED0F3C">
        <w:rPr>
          <w:rFonts w:asciiTheme="majorBidi" w:eastAsia="Times New Roman" w:hAnsiTheme="majorBidi" w:cstheme="majorBidi"/>
          <w:i/>
          <w:sz w:val="28"/>
          <w:szCs w:val="28"/>
        </w:rPr>
        <w:t>Aspergillus niger</w:t>
      </w:r>
      <w:r w:rsidRPr="00ED0F3C">
        <w:rPr>
          <w:rFonts w:asciiTheme="majorBidi" w:eastAsia="Times New Roman" w:hAnsiTheme="majorBidi" w:cstheme="majorBidi"/>
          <w:sz w:val="28"/>
          <w:szCs w:val="28"/>
        </w:rPr>
        <w:t xml:space="preserve"> (ATCC 10549) was grown in medium, which included the following reagents per liter of distilled water: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7F10CB" w:rsidRPr="00ED0F3C" w14:paraId="031F74A1" w14:textId="77777777" w:rsidTr="00660DDE">
        <w:tc>
          <w:tcPr>
            <w:tcW w:w="4675" w:type="dxa"/>
          </w:tcPr>
          <w:p w14:paraId="1A0CE2B7" w14:textId="77777777" w:rsidR="007F10CB" w:rsidRPr="00ED0F3C" w:rsidRDefault="007F10CB" w:rsidP="00360172">
            <w:pPr>
              <w:ind w:firstLine="567"/>
              <w:jc w:val="both"/>
              <w:rPr>
                <w:rFonts w:asciiTheme="majorBidi" w:eastAsia="Times New Roman" w:hAnsiTheme="majorBidi" w:cstheme="majorBidi"/>
                <w:sz w:val="28"/>
                <w:szCs w:val="28"/>
              </w:rPr>
            </w:pPr>
            <w:r w:rsidRPr="00ED0F3C">
              <w:rPr>
                <w:rFonts w:asciiTheme="majorBidi" w:eastAsia="Times New Roman" w:hAnsiTheme="majorBidi" w:cstheme="majorBidi"/>
                <w:sz w:val="28"/>
                <w:szCs w:val="28"/>
              </w:rPr>
              <w:t>Glycerol (10.0 mL)</w:t>
            </w:r>
          </w:p>
        </w:tc>
        <w:tc>
          <w:tcPr>
            <w:tcW w:w="4675" w:type="dxa"/>
          </w:tcPr>
          <w:p w14:paraId="7B623F33" w14:textId="77777777" w:rsidR="007F10CB" w:rsidRPr="00ED0F3C" w:rsidRDefault="007F10CB" w:rsidP="00360172">
            <w:pPr>
              <w:ind w:firstLine="567"/>
              <w:jc w:val="both"/>
              <w:rPr>
                <w:rFonts w:asciiTheme="majorBidi" w:eastAsia="Times New Roman" w:hAnsiTheme="majorBidi" w:cstheme="majorBidi"/>
                <w:sz w:val="28"/>
                <w:szCs w:val="28"/>
              </w:rPr>
            </w:pPr>
            <w:r w:rsidRPr="00ED0F3C">
              <w:rPr>
                <w:rFonts w:asciiTheme="majorBidi" w:eastAsia="Times New Roman" w:hAnsiTheme="majorBidi" w:cstheme="majorBidi"/>
                <w:sz w:val="28"/>
                <w:szCs w:val="28"/>
              </w:rPr>
              <w:t xml:space="preserve">Yeast extract (3.0 g) </w:t>
            </w:r>
          </w:p>
        </w:tc>
      </w:tr>
      <w:tr w:rsidR="007F10CB" w:rsidRPr="00ED0F3C" w14:paraId="61F22D8C" w14:textId="77777777" w:rsidTr="00660DDE">
        <w:trPr>
          <w:trHeight w:val="189"/>
        </w:trPr>
        <w:tc>
          <w:tcPr>
            <w:tcW w:w="4675" w:type="dxa"/>
          </w:tcPr>
          <w:p w14:paraId="68C9E395" w14:textId="77777777" w:rsidR="007F10CB" w:rsidRPr="00ED0F3C" w:rsidRDefault="007F10CB" w:rsidP="00360172">
            <w:pPr>
              <w:ind w:firstLine="567"/>
              <w:jc w:val="both"/>
              <w:rPr>
                <w:rFonts w:asciiTheme="majorBidi" w:eastAsia="Times New Roman" w:hAnsiTheme="majorBidi" w:cstheme="majorBidi"/>
                <w:sz w:val="28"/>
                <w:szCs w:val="28"/>
              </w:rPr>
            </w:pPr>
            <w:r w:rsidRPr="00ED0F3C">
              <w:rPr>
                <w:rFonts w:asciiTheme="majorBidi" w:eastAsia="Times New Roman" w:hAnsiTheme="majorBidi" w:cstheme="majorBidi"/>
                <w:sz w:val="28"/>
                <w:szCs w:val="28"/>
              </w:rPr>
              <w:t>NaCl (5.0 g)</w:t>
            </w:r>
          </w:p>
        </w:tc>
        <w:tc>
          <w:tcPr>
            <w:tcW w:w="4675" w:type="dxa"/>
          </w:tcPr>
          <w:p w14:paraId="242CB395" w14:textId="77777777" w:rsidR="007F10CB" w:rsidRPr="00ED0F3C" w:rsidRDefault="007F10CB" w:rsidP="00360172">
            <w:pPr>
              <w:ind w:firstLine="567"/>
              <w:jc w:val="both"/>
              <w:rPr>
                <w:rFonts w:asciiTheme="majorBidi" w:eastAsia="Times New Roman" w:hAnsiTheme="majorBidi" w:cstheme="majorBidi"/>
                <w:sz w:val="28"/>
                <w:szCs w:val="28"/>
              </w:rPr>
            </w:pPr>
            <w:r w:rsidRPr="00ED0F3C">
              <w:rPr>
                <w:rFonts w:asciiTheme="majorBidi" w:eastAsia="Times New Roman" w:hAnsiTheme="majorBidi" w:cstheme="majorBidi"/>
                <w:sz w:val="28"/>
                <w:szCs w:val="28"/>
              </w:rPr>
              <w:t>KH</w:t>
            </w:r>
            <w:r w:rsidRPr="00ED0F3C">
              <w:rPr>
                <w:rFonts w:asciiTheme="majorBidi" w:eastAsia="Times New Roman" w:hAnsiTheme="majorBidi" w:cstheme="majorBidi"/>
                <w:sz w:val="28"/>
                <w:szCs w:val="28"/>
                <w:vertAlign w:val="subscript"/>
              </w:rPr>
              <w:t>2</w:t>
            </w:r>
            <w:r w:rsidRPr="00ED0F3C">
              <w:rPr>
                <w:rFonts w:asciiTheme="majorBidi" w:eastAsia="Times New Roman" w:hAnsiTheme="majorBidi" w:cstheme="majorBidi"/>
                <w:sz w:val="28"/>
                <w:szCs w:val="28"/>
              </w:rPr>
              <w:t>PO</w:t>
            </w:r>
            <w:r w:rsidRPr="00ED0F3C">
              <w:rPr>
                <w:rFonts w:asciiTheme="majorBidi" w:eastAsia="Times New Roman" w:hAnsiTheme="majorBidi" w:cstheme="majorBidi"/>
                <w:sz w:val="28"/>
                <w:szCs w:val="28"/>
                <w:vertAlign w:val="subscript"/>
              </w:rPr>
              <w:t>4</w:t>
            </w:r>
            <w:r w:rsidRPr="00ED0F3C">
              <w:rPr>
                <w:rFonts w:asciiTheme="majorBidi" w:eastAsia="Times New Roman" w:hAnsiTheme="majorBidi" w:cstheme="majorBidi"/>
                <w:sz w:val="28"/>
                <w:szCs w:val="28"/>
              </w:rPr>
              <w:t xml:space="preserve"> (1.0 g) </w:t>
            </w:r>
          </w:p>
        </w:tc>
      </w:tr>
      <w:tr w:rsidR="007F10CB" w:rsidRPr="00ED0F3C" w14:paraId="7B2F005E" w14:textId="77777777" w:rsidTr="00660DDE">
        <w:tc>
          <w:tcPr>
            <w:tcW w:w="4675" w:type="dxa"/>
          </w:tcPr>
          <w:p w14:paraId="22CA4C92" w14:textId="77777777" w:rsidR="007F10CB" w:rsidRPr="00ED0F3C" w:rsidRDefault="007F10CB" w:rsidP="00360172">
            <w:pPr>
              <w:ind w:firstLine="567"/>
              <w:jc w:val="both"/>
              <w:rPr>
                <w:rFonts w:asciiTheme="majorBidi" w:eastAsia="Times New Roman" w:hAnsiTheme="majorBidi" w:cstheme="majorBidi"/>
                <w:sz w:val="28"/>
                <w:szCs w:val="28"/>
              </w:rPr>
            </w:pPr>
            <w:r w:rsidRPr="00ED0F3C">
              <w:rPr>
                <w:rFonts w:asciiTheme="majorBidi" w:eastAsia="Times New Roman" w:hAnsiTheme="majorBidi" w:cstheme="majorBidi"/>
                <w:sz w:val="28"/>
                <w:szCs w:val="28"/>
              </w:rPr>
              <w:t>Peptone (5.0 g)</w:t>
            </w:r>
          </w:p>
        </w:tc>
        <w:tc>
          <w:tcPr>
            <w:tcW w:w="4675" w:type="dxa"/>
          </w:tcPr>
          <w:p w14:paraId="45E8486B" w14:textId="77777777" w:rsidR="007F10CB" w:rsidRPr="00ED0F3C" w:rsidRDefault="007F10CB" w:rsidP="00360172">
            <w:pPr>
              <w:ind w:firstLine="567"/>
              <w:jc w:val="both"/>
              <w:rPr>
                <w:rFonts w:asciiTheme="majorBidi" w:eastAsia="Times New Roman" w:hAnsiTheme="majorBidi" w:cstheme="majorBidi"/>
                <w:sz w:val="28"/>
                <w:szCs w:val="28"/>
              </w:rPr>
            </w:pPr>
            <w:r w:rsidRPr="00ED0F3C">
              <w:rPr>
                <w:rFonts w:asciiTheme="majorBidi" w:eastAsia="Times New Roman" w:hAnsiTheme="majorBidi" w:cstheme="majorBidi"/>
                <w:sz w:val="28"/>
                <w:szCs w:val="28"/>
              </w:rPr>
              <w:t>Glucose (10.0 g)</w:t>
            </w:r>
          </w:p>
        </w:tc>
      </w:tr>
    </w:tbl>
    <w:p w14:paraId="552E0BA3" w14:textId="77777777" w:rsidR="007F10CB" w:rsidRPr="00ED0F3C" w:rsidRDefault="007F10CB" w:rsidP="00360172">
      <w:pPr>
        <w:spacing w:after="0" w:line="240" w:lineRule="auto"/>
        <w:ind w:firstLine="567"/>
        <w:jc w:val="both"/>
        <w:rPr>
          <w:rFonts w:asciiTheme="majorBidi" w:eastAsia="Times New Roman" w:hAnsiTheme="majorBidi" w:cstheme="majorBidi"/>
          <w:sz w:val="28"/>
          <w:szCs w:val="28"/>
        </w:rPr>
      </w:pPr>
      <w:r w:rsidRPr="00ED0F3C">
        <w:rPr>
          <w:rFonts w:asciiTheme="majorBidi" w:eastAsia="Times New Roman" w:hAnsiTheme="majorBidi" w:cstheme="majorBidi"/>
          <w:b/>
          <w:i/>
          <w:sz w:val="28"/>
          <w:szCs w:val="28"/>
        </w:rPr>
        <w:lastRenderedPageBreak/>
        <w:t>Macrophomina phaseolina</w:t>
      </w:r>
      <w:r w:rsidRPr="00ED0F3C">
        <w:rPr>
          <w:rFonts w:asciiTheme="majorBidi" w:eastAsia="Times New Roman" w:hAnsiTheme="majorBidi" w:cstheme="majorBidi"/>
          <w:b/>
          <w:sz w:val="28"/>
          <w:szCs w:val="28"/>
        </w:rPr>
        <w:t xml:space="preserve"> (KUCC 730):</w:t>
      </w:r>
      <w:r w:rsidRPr="00ED0F3C">
        <w:rPr>
          <w:rFonts w:asciiTheme="majorBidi" w:eastAsia="Times New Roman" w:hAnsiTheme="majorBidi" w:cstheme="majorBidi"/>
          <w:sz w:val="28"/>
          <w:szCs w:val="28"/>
        </w:rPr>
        <w:t xml:space="preserve"> The chemicals for medium of </w:t>
      </w:r>
      <w:r w:rsidRPr="00ED0F3C">
        <w:rPr>
          <w:rFonts w:asciiTheme="majorBidi" w:eastAsia="Times New Roman" w:hAnsiTheme="majorBidi" w:cstheme="majorBidi"/>
          <w:i/>
          <w:sz w:val="28"/>
          <w:szCs w:val="28"/>
        </w:rPr>
        <w:t>Macrophomina phaseolina</w:t>
      </w:r>
      <w:r w:rsidRPr="00ED0F3C">
        <w:rPr>
          <w:rFonts w:asciiTheme="majorBidi" w:eastAsia="Times New Roman" w:hAnsiTheme="majorBidi" w:cstheme="majorBidi"/>
          <w:sz w:val="28"/>
          <w:szCs w:val="28"/>
        </w:rPr>
        <w:t xml:space="preserve"> (KUCC-730) was the same as that of </w:t>
      </w:r>
      <w:r w:rsidRPr="00ED0F3C">
        <w:rPr>
          <w:rFonts w:asciiTheme="majorBidi" w:eastAsia="Times New Roman" w:hAnsiTheme="majorBidi" w:cstheme="majorBidi"/>
          <w:i/>
          <w:sz w:val="28"/>
          <w:szCs w:val="28"/>
        </w:rPr>
        <w:t>C. elegans</w:t>
      </w:r>
      <w:r w:rsidRPr="00ED0F3C">
        <w:rPr>
          <w:rFonts w:asciiTheme="majorBidi" w:eastAsia="Times New Roman" w:hAnsiTheme="majorBidi" w:cstheme="majorBidi"/>
          <w:sz w:val="28"/>
          <w:szCs w:val="28"/>
        </w:rPr>
        <w:t>.</w:t>
      </w:r>
    </w:p>
    <w:p w14:paraId="62813EDC" w14:textId="7CC6ABE0" w:rsidR="007F10CB" w:rsidRPr="00ED0F3C" w:rsidRDefault="007F10CB">
      <w:pPr>
        <w:spacing w:after="0" w:line="240" w:lineRule="auto"/>
        <w:ind w:firstLine="567"/>
        <w:jc w:val="both"/>
        <w:rPr>
          <w:rFonts w:asciiTheme="majorBidi" w:eastAsia="Times New Roman" w:hAnsiTheme="majorBidi" w:cstheme="majorBidi"/>
          <w:sz w:val="28"/>
          <w:szCs w:val="28"/>
        </w:rPr>
      </w:pPr>
      <w:r w:rsidRPr="00ED0F3C">
        <w:rPr>
          <w:rFonts w:asciiTheme="majorBidi" w:eastAsia="Times New Roman" w:hAnsiTheme="majorBidi" w:cstheme="majorBidi"/>
          <w:b/>
          <w:i/>
          <w:sz w:val="28"/>
          <w:szCs w:val="28"/>
        </w:rPr>
        <w:t>Curvularia lunata</w:t>
      </w:r>
      <w:r w:rsidRPr="00ED0F3C">
        <w:rPr>
          <w:rFonts w:asciiTheme="majorBidi" w:eastAsia="Times New Roman" w:hAnsiTheme="majorBidi" w:cstheme="majorBidi"/>
          <w:b/>
          <w:sz w:val="28"/>
          <w:szCs w:val="28"/>
        </w:rPr>
        <w:t xml:space="preserve"> (NRRL 2178):</w:t>
      </w:r>
      <w:r w:rsidRPr="00ED0F3C">
        <w:rPr>
          <w:rFonts w:asciiTheme="majorBidi" w:eastAsia="Times New Roman" w:hAnsiTheme="majorBidi" w:cstheme="majorBidi"/>
          <w:sz w:val="28"/>
          <w:szCs w:val="28"/>
        </w:rPr>
        <w:t xml:space="preserve"> The </w:t>
      </w:r>
      <w:r w:rsidR="00C613E5" w:rsidRPr="00ED0F3C">
        <w:rPr>
          <w:rFonts w:asciiTheme="majorBidi" w:eastAsia="Times New Roman" w:hAnsiTheme="majorBidi" w:cstheme="majorBidi"/>
          <w:sz w:val="28"/>
          <w:szCs w:val="28"/>
        </w:rPr>
        <w:t xml:space="preserve">medium </w:t>
      </w:r>
      <w:r w:rsidRPr="00ED0F3C">
        <w:rPr>
          <w:rFonts w:asciiTheme="majorBidi" w:eastAsia="Times New Roman" w:hAnsiTheme="majorBidi" w:cstheme="majorBidi"/>
          <w:sz w:val="28"/>
          <w:szCs w:val="28"/>
        </w:rPr>
        <w:t xml:space="preserve">for </w:t>
      </w:r>
      <w:r w:rsidRPr="00ED0F3C">
        <w:rPr>
          <w:rFonts w:asciiTheme="majorBidi" w:eastAsia="Times New Roman" w:hAnsiTheme="majorBidi" w:cstheme="majorBidi"/>
          <w:i/>
          <w:sz w:val="28"/>
          <w:szCs w:val="28"/>
        </w:rPr>
        <w:t>C. lunata</w:t>
      </w:r>
      <w:r w:rsidRPr="00ED0F3C">
        <w:rPr>
          <w:rFonts w:asciiTheme="majorBidi" w:eastAsia="Times New Roman" w:hAnsiTheme="majorBidi" w:cstheme="majorBidi"/>
          <w:sz w:val="28"/>
          <w:szCs w:val="28"/>
        </w:rPr>
        <w:t xml:space="preserve"> was</w:t>
      </w:r>
      <w:r w:rsidR="00C613E5" w:rsidRPr="00ED0F3C">
        <w:rPr>
          <w:rFonts w:asciiTheme="majorBidi" w:eastAsia="Times New Roman" w:hAnsiTheme="majorBidi" w:cstheme="majorBidi"/>
          <w:sz w:val="28"/>
          <w:szCs w:val="28"/>
        </w:rPr>
        <w:t xml:space="preserve"> the</w:t>
      </w:r>
      <w:r w:rsidRPr="00ED0F3C">
        <w:rPr>
          <w:rFonts w:asciiTheme="majorBidi" w:eastAsia="Times New Roman" w:hAnsiTheme="majorBidi" w:cstheme="majorBidi"/>
          <w:sz w:val="28"/>
          <w:szCs w:val="28"/>
        </w:rPr>
        <w:t xml:space="preserve"> same as </w:t>
      </w:r>
      <w:r w:rsidR="00C613E5" w:rsidRPr="00ED0F3C">
        <w:rPr>
          <w:rFonts w:asciiTheme="majorBidi" w:eastAsia="Times New Roman" w:hAnsiTheme="majorBidi" w:cstheme="majorBidi"/>
          <w:sz w:val="28"/>
          <w:szCs w:val="28"/>
        </w:rPr>
        <w:t xml:space="preserve">that </w:t>
      </w:r>
      <w:r w:rsidRPr="00ED0F3C">
        <w:rPr>
          <w:rFonts w:asciiTheme="majorBidi" w:eastAsia="Times New Roman" w:hAnsiTheme="majorBidi" w:cstheme="majorBidi"/>
          <w:sz w:val="28"/>
          <w:szCs w:val="28"/>
        </w:rPr>
        <w:t xml:space="preserve">for </w:t>
      </w:r>
      <w:r w:rsidRPr="00ED0F3C">
        <w:rPr>
          <w:rFonts w:asciiTheme="majorBidi" w:eastAsia="Times New Roman" w:hAnsiTheme="majorBidi" w:cstheme="majorBidi"/>
          <w:i/>
          <w:sz w:val="28"/>
          <w:szCs w:val="28"/>
        </w:rPr>
        <w:t>C. elegans</w:t>
      </w:r>
      <w:r w:rsidRPr="00ED0F3C">
        <w:rPr>
          <w:rFonts w:asciiTheme="majorBidi" w:eastAsia="Times New Roman" w:hAnsiTheme="majorBidi" w:cstheme="majorBidi"/>
          <w:sz w:val="28"/>
          <w:szCs w:val="28"/>
        </w:rPr>
        <w:t>.</w:t>
      </w:r>
    </w:p>
    <w:p w14:paraId="1355652D" w14:textId="77777777" w:rsidR="007F10CB" w:rsidRPr="00ED0F3C" w:rsidRDefault="007F10CB" w:rsidP="00360172">
      <w:pPr>
        <w:spacing w:after="0" w:line="240" w:lineRule="auto"/>
        <w:ind w:firstLine="567"/>
        <w:jc w:val="both"/>
        <w:rPr>
          <w:rFonts w:asciiTheme="majorBidi" w:eastAsia="Times New Roman" w:hAnsiTheme="majorBidi" w:cstheme="majorBidi"/>
          <w:sz w:val="28"/>
          <w:szCs w:val="28"/>
        </w:rPr>
      </w:pPr>
      <w:r w:rsidRPr="00ED0F3C">
        <w:rPr>
          <w:rFonts w:asciiTheme="majorBidi" w:eastAsia="Times New Roman" w:hAnsiTheme="majorBidi" w:cstheme="majorBidi"/>
          <w:b/>
          <w:sz w:val="28"/>
          <w:szCs w:val="28"/>
        </w:rPr>
        <w:t>Gibberella Trace Element Solution</w:t>
      </w:r>
      <w:r w:rsidRPr="00ED0F3C">
        <w:rPr>
          <w:rFonts w:asciiTheme="majorBidi" w:eastAsia="Times New Roman" w:hAnsiTheme="majorBidi" w:cstheme="majorBidi"/>
          <w:sz w:val="28"/>
          <w:szCs w:val="28"/>
        </w:rPr>
        <w:t xml:space="preserve">: Following constituents were mixed in 100 mL of distilled water: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7F10CB" w:rsidRPr="00ED0F3C" w14:paraId="2B7D5EB5" w14:textId="77777777" w:rsidTr="00660DDE">
        <w:tc>
          <w:tcPr>
            <w:tcW w:w="4675" w:type="dxa"/>
          </w:tcPr>
          <w:p w14:paraId="4E172E5D" w14:textId="77777777" w:rsidR="007F10CB" w:rsidRPr="00ED0F3C" w:rsidRDefault="007F10CB" w:rsidP="00360172">
            <w:pPr>
              <w:ind w:firstLine="567"/>
              <w:jc w:val="both"/>
              <w:rPr>
                <w:rFonts w:asciiTheme="majorBidi" w:eastAsia="Times New Roman" w:hAnsiTheme="majorBidi" w:cstheme="majorBidi"/>
                <w:sz w:val="28"/>
                <w:szCs w:val="28"/>
              </w:rPr>
            </w:pPr>
            <w:r w:rsidRPr="00ED0F3C">
              <w:rPr>
                <w:rFonts w:asciiTheme="majorBidi" w:eastAsia="Times New Roman" w:hAnsiTheme="majorBidi" w:cstheme="majorBidi"/>
                <w:sz w:val="28"/>
                <w:szCs w:val="28"/>
              </w:rPr>
              <w:t>Mo(NH</w:t>
            </w:r>
            <w:r w:rsidRPr="00ED0F3C">
              <w:rPr>
                <w:rFonts w:asciiTheme="majorBidi" w:eastAsia="Times New Roman" w:hAnsiTheme="majorBidi" w:cstheme="majorBidi"/>
                <w:sz w:val="28"/>
                <w:szCs w:val="28"/>
                <w:vertAlign w:val="subscript"/>
              </w:rPr>
              <w:t>4</w:t>
            </w:r>
            <w:r w:rsidRPr="00ED0F3C">
              <w:rPr>
                <w:rFonts w:asciiTheme="majorBidi" w:eastAsia="Times New Roman" w:hAnsiTheme="majorBidi" w:cstheme="majorBidi"/>
                <w:sz w:val="28"/>
                <w:szCs w:val="28"/>
              </w:rPr>
              <w:t>)</w:t>
            </w:r>
            <w:r w:rsidRPr="00ED0F3C">
              <w:rPr>
                <w:rFonts w:asciiTheme="majorBidi" w:eastAsia="Times New Roman" w:hAnsiTheme="majorBidi" w:cstheme="majorBidi"/>
                <w:sz w:val="28"/>
                <w:szCs w:val="28"/>
                <w:vertAlign w:val="subscript"/>
              </w:rPr>
              <w:t>3</w:t>
            </w:r>
            <w:r w:rsidRPr="00ED0F3C">
              <w:rPr>
                <w:rFonts w:asciiTheme="majorBidi" w:eastAsia="Times New Roman" w:hAnsiTheme="majorBidi" w:cstheme="majorBidi"/>
                <w:sz w:val="28"/>
                <w:szCs w:val="28"/>
              </w:rPr>
              <w:t xml:space="preserve"> (0.01g)</w:t>
            </w:r>
          </w:p>
        </w:tc>
        <w:tc>
          <w:tcPr>
            <w:tcW w:w="4675" w:type="dxa"/>
          </w:tcPr>
          <w:p w14:paraId="6A5A7668" w14:textId="77777777" w:rsidR="007F10CB" w:rsidRPr="00ED0F3C" w:rsidRDefault="007F10CB" w:rsidP="00360172">
            <w:pPr>
              <w:ind w:firstLine="567"/>
              <w:jc w:val="both"/>
              <w:rPr>
                <w:rFonts w:asciiTheme="majorBidi" w:eastAsia="Times New Roman" w:hAnsiTheme="majorBidi" w:cstheme="majorBidi"/>
                <w:sz w:val="28"/>
                <w:szCs w:val="28"/>
              </w:rPr>
            </w:pPr>
            <w:r w:rsidRPr="00ED0F3C">
              <w:rPr>
                <w:rFonts w:asciiTheme="majorBidi" w:eastAsia="Times New Roman" w:hAnsiTheme="majorBidi" w:cstheme="majorBidi"/>
                <w:sz w:val="28"/>
                <w:szCs w:val="28"/>
              </w:rPr>
              <w:t>FeSO</w:t>
            </w:r>
            <w:r w:rsidRPr="00ED0F3C">
              <w:rPr>
                <w:rFonts w:asciiTheme="majorBidi" w:eastAsia="Times New Roman" w:hAnsiTheme="majorBidi" w:cstheme="majorBidi"/>
                <w:sz w:val="28"/>
                <w:szCs w:val="28"/>
                <w:vertAlign w:val="subscript"/>
              </w:rPr>
              <w:t>4</w:t>
            </w:r>
            <w:r w:rsidRPr="00ED0F3C">
              <w:rPr>
                <w:rFonts w:asciiTheme="majorBidi" w:eastAsia="Times New Roman" w:hAnsiTheme="majorBidi" w:cstheme="majorBidi"/>
                <w:sz w:val="28"/>
                <w:szCs w:val="28"/>
              </w:rPr>
              <w:t>.7H</w:t>
            </w:r>
            <w:r w:rsidRPr="00ED0F3C">
              <w:rPr>
                <w:rFonts w:asciiTheme="majorBidi" w:eastAsia="Times New Roman" w:hAnsiTheme="majorBidi" w:cstheme="majorBidi"/>
                <w:sz w:val="28"/>
                <w:szCs w:val="28"/>
                <w:vertAlign w:val="subscript"/>
              </w:rPr>
              <w:t>2</w:t>
            </w:r>
            <w:r w:rsidRPr="00ED0F3C">
              <w:rPr>
                <w:rFonts w:asciiTheme="majorBidi" w:eastAsia="Times New Roman" w:hAnsiTheme="majorBidi" w:cstheme="majorBidi"/>
                <w:sz w:val="28"/>
                <w:szCs w:val="28"/>
              </w:rPr>
              <w:t>O (0.1 g)</w:t>
            </w:r>
          </w:p>
        </w:tc>
      </w:tr>
      <w:tr w:rsidR="007F10CB" w:rsidRPr="00ED0F3C" w14:paraId="724865EF" w14:textId="77777777" w:rsidTr="00660DDE">
        <w:trPr>
          <w:trHeight w:val="324"/>
        </w:trPr>
        <w:tc>
          <w:tcPr>
            <w:tcW w:w="4675" w:type="dxa"/>
          </w:tcPr>
          <w:p w14:paraId="03A700F4" w14:textId="77777777" w:rsidR="007F10CB" w:rsidRPr="00ED0F3C" w:rsidRDefault="007F10CB" w:rsidP="00360172">
            <w:pPr>
              <w:ind w:firstLine="567"/>
              <w:jc w:val="both"/>
              <w:rPr>
                <w:rFonts w:asciiTheme="majorBidi" w:eastAsia="Times New Roman" w:hAnsiTheme="majorBidi" w:cstheme="majorBidi"/>
                <w:sz w:val="28"/>
                <w:szCs w:val="28"/>
              </w:rPr>
            </w:pPr>
            <w:r w:rsidRPr="00ED0F3C">
              <w:rPr>
                <w:rFonts w:asciiTheme="majorBidi" w:eastAsia="Times New Roman" w:hAnsiTheme="majorBidi" w:cstheme="majorBidi"/>
                <w:sz w:val="28"/>
                <w:szCs w:val="28"/>
              </w:rPr>
              <w:t>Co(NO</w:t>
            </w:r>
            <w:r w:rsidRPr="00ED0F3C">
              <w:rPr>
                <w:rFonts w:asciiTheme="majorBidi" w:eastAsia="Times New Roman" w:hAnsiTheme="majorBidi" w:cstheme="majorBidi"/>
                <w:sz w:val="28"/>
                <w:szCs w:val="28"/>
                <w:vertAlign w:val="subscript"/>
              </w:rPr>
              <w:t>3</w:t>
            </w:r>
            <w:r w:rsidRPr="00ED0F3C">
              <w:rPr>
                <w:rFonts w:asciiTheme="majorBidi" w:eastAsia="Times New Roman" w:hAnsiTheme="majorBidi" w:cstheme="majorBidi"/>
                <w:sz w:val="28"/>
                <w:szCs w:val="28"/>
              </w:rPr>
              <w:t>)3 (0.01 g)</w:t>
            </w:r>
          </w:p>
        </w:tc>
        <w:tc>
          <w:tcPr>
            <w:tcW w:w="4675" w:type="dxa"/>
          </w:tcPr>
          <w:p w14:paraId="38DC30C9" w14:textId="77777777" w:rsidR="007F10CB" w:rsidRPr="00ED0F3C" w:rsidRDefault="007F10CB" w:rsidP="00360172">
            <w:pPr>
              <w:ind w:firstLine="567"/>
              <w:jc w:val="both"/>
              <w:rPr>
                <w:rFonts w:asciiTheme="majorBidi" w:eastAsia="Times New Roman" w:hAnsiTheme="majorBidi" w:cstheme="majorBidi"/>
                <w:sz w:val="28"/>
                <w:szCs w:val="28"/>
              </w:rPr>
            </w:pPr>
            <w:r w:rsidRPr="00ED0F3C">
              <w:rPr>
                <w:rFonts w:asciiTheme="majorBidi" w:eastAsia="Times New Roman" w:hAnsiTheme="majorBidi" w:cstheme="majorBidi"/>
                <w:sz w:val="28"/>
                <w:szCs w:val="28"/>
              </w:rPr>
              <w:t>ZnSO</w:t>
            </w:r>
            <w:r w:rsidRPr="00ED0F3C">
              <w:rPr>
                <w:rFonts w:asciiTheme="majorBidi" w:eastAsia="Times New Roman" w:hAnsiTheme="majorBidi" w:cstheme="majorBidi"/>
                <w:sz w:val="28"/>
                <w:szCs w:val="28"/>
                <w:vertAlign w:val="subscript"/>
              </w:rPr>
              <w:t>4</w:t>
            </w:r>
            <w:r w:rsidRPr="00ED0F3C">
              <w:rPr>
                <w:rFonts w:asciiTheme="majorBidi" w:eastAsia="Times New Roman" w:hAnsiTheme="majorBidi" w:cstheme="majorBidi"/>
                <w:sz w:val="28"/>
                <w:szCs w:val="28"/>
              </w:rPr>
              <w:t>.7H</w:t>
            </w:r>
            <w:r w:rsidRPr="00ED0F3C">
              <w:rPr>
                <w:rFonts w:asciiTheme="majorBidi" w:eastAsia="Times New Roman" w:hAnsiTheme="majorBidi" w:cstheme="majorBidi"/>
                <w:sz w:val="28"/>
                <w:szCs w:val="28"/>
                <w:vertAlign w:val="subscript"/>
              </w:rPr>
              <w:t>2</w:t>
            </w:r>
            <w:r w:rsidRPr="00ED0F3C">
              <w:rPr>
                <w:rFonts w:asciiTheme="majorBidi" w:eastAsia="Times New Roman" w:hAnsiTheme="majorBidi" w:cstheme="majorBidi"/>
                <w:sz w:val="28"/>
                <w:szCs w:val="28"/>
              </w:rPr>
              <w:t>O (0.16 g)</w:t>
            </w:r>
          </w:p>
        </w:tc>
      </w:tr>
      <w:tr w:rsidR="007F10CB" w:rsidRPr="00ED0F3C" w14:paraId="6039CFDC" w14:textId="77777777" w:rsidTr="00172593">
        <w:trPr>
          <w:trHeight w:val="477"/>
        </w:trPr>
        <w:tc>
          <w:tcPr>
            <w:tcW w:w="4675" w:type="dxa"/>
          </w:tcPr>
          <w:p w14:paraId="5E7B76A3" w14:textId="6CBCB838" w:rsidR="007F10CB" w:rsidRPr="00ED0F3C" w:rsidRDefault="007F10CB">
            <w:pPr>
              <w:ind w:firstLine="567"/>
              <w:jc w:val="both"/>
              <w:rPr>
                <w:rFonts w:asciiTheme="majorBidi" w:eastAsia="Times New Roman" w:hAnsiTheme="majorBidi" w:cstheme="majorBidi"/>
                <w:sz w:val="28"/>
                <w:szCs w:val="28"/>
              </w:rPr>
            </w:pPr>
            <w:r w:rsidRPr="00ED0F3C">
              <w:rPr>
                <w:rFonts w:asciiTheme="majorBidi" w:eastAsia="Times New Roman" w:hAnsiTheme="majorBidi" w:cstheme="majorBidi"/>
                <w:sz w:val="28"/>
                <w:szCs w:val="28"/>
              </w:rPr>
              <w:t>MnSO</w:t>
            </w:r>
            <w:r w:rsidRPr="00ED0F3C">
              <w:rPr>
                <w:rFonts w:asciiTheme="majorBidi" w:eastAsia="Times New Roman" w:hAnsiTheme="majorBidi" w:cstheme="majorBidi"/>
                <w:sz w:val="28"/>
                <w:szCs w:val="28"/>
                <w:vertAlign w:val="subscript"/>
              </w:rPr>
              <w:t>4</w:t>
            </w:r>
            <w:r w:rsidRPr="00ED0F3C">
              <w:rPr>
                <w:rFonts w:asciiTheme="majorBidi" w:eastAsia="Times New Roman" w:hAnsiTheme="majorBidi" w:cstheme="majorBidi"/>
                <w:sz w:val="28"/>
                <w:szCs w:val="28"/>
              </w:rPr>
              <w:t>.7H</w:t>
            </w:r>
            <w:r w:rsidRPr="00ED0F3C">
              <w:rPr>
                <w:rFonts w:asciiTheme="majorBidi" w:eastAsia="Times New Roman" w:hAnsiTheme="majorBidi" w:cstheme="majorBidi"/>
                <w:sz w:val="28"/>
                <w:szCs w:val="28"/>
                <w:vertAlign w:val="subscript"/>
              </w:rPr>
              <w:t>2</w:t>
            </w:r>
            <w:r w:rsidRPr="00ED0F3C">
              <w:rPr>
                <w:rFonts w:asciiTheme="majorBidi" w:eastAsia="Times New Roman" w:hAnsiTheme="majorBidi" w:cstheme="majorBidi"/>
                <w:sz w:val="28"/>
                <w:szCs w:val="28"/>
              </w:rPr>
              <w:t>O (0.01 g)</w:t>
            </w:r>
          </w:p>
        </w:tc>
        <w:tc>
          <w:tcPr>
            <w:tcW w:w="4675" w:type="dxa"/>
          </w:tcPr>
          <w:p w14:paraId="41832BF3" w14:textId="1EF42253" w:rsidR="00304A90" w:rsidRPr="00ED0F3C" w:rsidRDefault="007F10CB">
            <w:pPr>
              <w:ind w:firstLine="567"/>
              <w:jc w:val="both"/>
              <w:rPr>
                <w:rFonts w:asciiTheme="majorBidi" w:eastAsia="Times New Roman" w:hAnsiTheme="majorBidi" w:cstheme="majorBidi"/>
                <w:sz w:val="28"/>
                <w:szCs w:val="28"/>
              </w:rPr>
            </w:pPr>
            <w:r w:rsidRPr="00ED0F3C">
              <w:rPr>
                <w:rFonts w:asciiTheme="majorBidi" w:eastAsia="Times New Roman" w:hAnsiTheme="majorBidi" w:cstheme="majorBidi"/>
                <w:sz w:val="28"/>
                <w:szCs w:val="28"/>
              </w:rPr>
              <w:t>CuSO</w:t>
            </w:r>
            <w:r w:rsidRPr="00ED0F3C">
              <w:rPr>
                <w:rFonts w:asciiTheme="majorBidi" w:eastAsia="Times New Roman" w:hAnsiTheme="majorBidi" w:cstheme="majorBidi"/>
                <w:sz w:val="28"/>
                <w:szCs w:val="28"/>
                <w:vertAlign w:val="subscript"/>
              </w:rPr>
              <w:t>4</w:t>
            </w:r>
            <w:r w:rsidRPr="00ED0F3C">
              <w:rPr>
                <w:rFonts w:asciiTheme="majorBidi" w:eastAsia="Times New Roman" w:hAnsiTheme="majorBidi" w:cstheme="majorBidi"/>
                <w:sz w:val="28"/>
                <w:szCs w:val="28"/>
              </w:rPr>
              <w:t>.5H</w:t>
            </w:r>
            <w:r w:rsidRPr="00ED0F3C">
              <w:rPr>
                <w:rFonts w:asciiTheme="majorBidi" w:eastAsia="Times New Roman" w:hAnsiTheme="majorBidi" w:cstheme="majorBidi"/>
                <w:sz w:val="28"/>
                <w:szCs w:val="28"/>
                <w:vertAlign w:val="subscript"/>
              </w:rPr>
              <w:t>2</w:t>
            </w:r>
            <w:r w:rsidRPr="00ED0F3C">
              <w:rPr>
                <w:rFonts w:asciiTheme="majorBidi" w:eastAsia="Times New Roman" w:hAnsiTheme="majorBidi" w:cstheme="majorBidi"/>
                <w:sz w:val="28"/>
                <w:szCs w:val="28"/>
              </w:rPr>
              <w:t>O (0.1 g)</w:t>
            </w:r>
          </w:p>
        </w:tc>
      </w:tr>
    </w:tbl>
    <w:p w14:paraId="24E808CF" w14:textId="013A4D8B" w:rsidR="007F10CB" w:rsidRPr="00ED0F3C" w:rsidRDefault="00585E0F" w:rsidP="00784A35">
      <w:pPr>
        <w:pStyle w:val="Heading3"/>
        <w:numPr>
          <w:ilvl w:val="0"/>
          <w:numId w:val="0"/>
        </w:numPr>
        <w:tabs>
          <w:tab w:val="left" w:pos="1260"/>
          <w:tab w:val="left" w:pos="1440"/>
          <w:tab w:val="left" w:pos="1530"/>
          <w:tab w:val="left" w:pos="1620"/>
          <w:tab w:val="left" w:pos="1710"/>
          <w:tab w:val="left" w:pos="1800"/>
          <w:tab w:val="left" w:pos="1980"/>
        </w:tabs>
        <w:spacing w:line="240" w:lineRule="auto"/>
        <w:ind w:firstLine="540"/>
        <w:jc w:val="both"/>
        <w:rPr>
          <w:rFonts w:eastAsia="Times New Roman"/>
        </w:rPr>
      </w:pPr>
      <w:bookmarkStart w:id="100" w:name="_Toc226291256"/>
      <w:r w:rsidRPr="00ED0F3C">
        <w:rPr>
          <w:rFonts w:eastAsia="Times New Roman"/>
        </w:rPr>
        <w:t xml:space="preserve">2.7.5.2 </w:t>
      </w:r>
      <w:r w:rsidR="007F10CB" w:rsidRPr="00ED0F3C">
        <w:rPr>
          <w:rFonts w:eastAsia="Times New Roman"/>
        </w:rPr>
        <w:t xml:space="preserve">Fermentation and purification protocol with </w:t>
      </w:r>
      <w:r w:rsidR="007F10CB" w:rsidRPr="00ED0F3C">
        <w:rPr>
          <w:i/>
          <w:shd w:val="clear" w:color="auto" w:fill="FFFFFF"/>
        </w:rPr>
        <w:t>Fusarium</w:t>
      </w:r>
      <w:r w:rsidR="001C00D1" w:rsidRPr="00ED0F3C">
        <w:rPr>
          <w:i/>
          <w:shd w:val="clear" w:color="auto" w:fill="FFFFFF"/>
        </w:rPr>
        <w:t xml:space="preserve"> oxysporium</w:t>
      </w:r>
      <w:r w:rsidR="007F10CB" w:rsidRPr="00ED0F3C">
        <w:rPr>
          <w:i/>
          <w:shd w:val="clear" w:color="auto" w:fill="FFFFFF"/>
        </w:rPr>
        <w:t xml:space="preserve"> </w:t>
      </w:r>
      <w:r w:rsidR="007F10CB" w:rsidRPr="00ED0F3C">
        <w:rPr>
          <w:rFonts w:eastAsia="Times New Roman"/>
        </w:rPr>
        <w:t xml:space="preserve">and </w:t>
      </w:r>
      <w:r w:rsidR="007F10CB" w:rsidRPr="00ED0F3C">
        <w:rPr>
          <w:rFonts w:eastAsia="Times New Roman"/>
          <w:i/>
          <w:iCs/>
        </w:rPr>
        <w:t>Penicillium</w:t>
      </w:r>
      <w:r w:rsidR="007F10CB" w:rsidRPr="00ED0F3C">
        <w:rPr>
          <w:i/>
        </w:rPr>
        <w:t xml:space="preserve"> chrysogenum</w:t>
      </w:r>
      <w:bookmarkEnd w:id="100"/>
      <w:r w:rsidR="007F10CB" w:rsidRPr="00ED0F3C">
        <w:rPr>
          <w:rFonts w:eastAsia="Times New Roman"/>
        </w:rPr>
        <w:t xml:space="preserve"> </w:t>
      </w:r>
    </w:p>
    <w:p w14:paraId="74A6B786" w14:textId="2EE5AD88" w:rsidR="007F10CB" w:rsidRDefault="007F10CB" w:rsidP="004C7A17">
      <w:pPr>
        <w:pStyle w:val="NormalWeb"/>
        <w:spacing w:before="0" w:beforeAutospacing="0"/>
        <w:ind w:firstLine="567"/>
        <w:jc w:val="both"/>
        <w:rPr>
          <w:rFonts w:asciiTheme="majorBidi" w:hAnsiTheme="majorBidi" w:cstheme="majorBidi"/>
          <w:sz w:val="28"/>
          <w:szCs w:val="28"/>
        </w:rPr>
      </w:pPr>
      <w:r w:rsidRPr="00ED0F3C">
        <w:rPr>
          <w:sz w:val="28"/>
          <w:szCs w:val="28"/>
        </w:rPr>
        <w:t xml:space="preserve">Eighteen (18) L, and fifteen (15) L of culture medium were prepared for </w:t>
      </w:r>
      <w:r w:rsidRPr="00ED0F3C">
        <w:rPr>
          <w:i/>
          <w:iCs/>
          <w:sz w:val="28"/>
          <w:szCs w:val="28"/>
        </w:rPr>
        <w:t>F. oxysporum,</w:t>
      </w:r>
      <w:r w:rsidRPr="00ED0F3C">
        <w:rPr>
          <w:sz w:val="28"/>
          <w:szCs w:val="28"/>
        </w:rPr>
        <w:t xml:space="preserve"> and </w:t>
      </w:r>
      <w:r w:rsidRPr="00ED0F3C">
        <w:rPr>
          <w:i/>
          <w:iCs/>
          <w:sz w:val="28"/>
          <w:szCs w:val="28"/>
        </w:rPr>
        <w:t>P. chrysogenum</w:t>
      </w:r>
      <w:r w:rsidRPr="00ED0F3C">
        <w:rPr>
          <w:sz w:val="28"/>
          <w:szCs w:val="28"/>
        </w:rPr>
        <w:t xml:space="preserve"> respectively, and autoclaved at 121°C for 10 minutes. The sterilized media were then transferred to 20 Erlenmeyer flasks (12 of </w:t>
      </w:r>
      <w:r w:rsidRPr="00ED0F3C">
        <w:rPr>
          <w:i/>
          <w:iCs/>
          <w:sz w:val="28"/>
          <w:szCs w:val="28"/>
        </w:rPr>
        <w:t>FO</w:t>
      </w:r>
      <w:r w:rsidRPr="00ED0F3C">
        <w:rPr>
          <w:sz w:val="28"/>
          <w:szCs w:val="28"/>
        </w:rPr>
        <w:t xml:space="preserve">, and 8 of </w:t>
      </w:r>
      <w:r w:rsidRPr="00ED0F3C">
        <w:rPr>
          <w:i/>
          <w:iCs/>
          <w:sz w:val="28"/>
          <w:szCs w:val="28"/>
        </w:rPr>
        <w:t>PC</w:t>
      </w:r>
      <w:r w:rsidRPr="00ED0F3C">
        <w:rPr>
          <w:sz w:val="28"/>
          <w:szCs w:val="28"/>
        </w:rPr>
        <w:t xml:space="preserve">), each holding 1.5 L of media. Each flask received five days old fungal culture and was incubated at 20 ± 2 °C with a shaker set at 121 rpm. After observing acceptable growth, 7.5 g of substrate (methylprednisolone acetate) was mixed in 100 mL of methanol, and evenly distributed 375 mg per flask. The mixture was placed on a rotary shaker at 20 ± 2 °C for 15 days. </w:t>
      </w:r>
      <w:r w:rsidRPr="00ED0F3C">
        <w:rPr>
          <w:rFonts w:asciiTheme="majorBidi" w:hAnsiTheme="majorBidi" w:cstheme="majorBidi"/>
          <w:sz w:val="28"/>
          <w:szCs w:val="28"/>
        </w:rPr>
        <w:t>To stop the reaction one liter of ethyl acetate was added to each flask after 15 days. The filtrates were extracted three times with EtOAc (25 L × 3), and then concentrated under reduced pressure on a rotary evaporator after being dried with anhydrous sodium sulfate (Na</w:t>
      </w:r>
      <w:r w:rsidRPr="00ED0F3C">
        <w:rPr>
          <w:rFonts w:asciiTheme="majorBidi" w:hAnsiTheme="majorBidi" w:cstheme="majorBidi"/>
          <w:sz w:val="28"/>
          <w:szCs w:val="28"/>
          <w:vertAlign w:val="subscript"/>
        </w:rPr>
        <w:t>2</w:t>
      </w:r>
      <w:r w:rsidRPr="00ED0F3C">
        <w:rPr>
          <w:rFonts w:asciiTheme="majorBidi" w:hAnsiTheme="majorBidi" w:cstheme="majorBidi"/>
          <w:sz w:val="28"/>
          <w:szCs w:val="28"/>
        </w:rPr>
        <w:t>SO</w:t>
      </w:r>
      <w:r w:rsidRPr="00ED0F3C">
        <w:rPr>
          <w:rFonts w:asciiTheme="majorBidi" w:hAnsiTheme="majorBidi" w:cstheme="majorBidi"/>
          <w:sz w:val="28"/>
          <w:szCs w:val="28"/>
          <w:vertAlign w:val="subscript"/>
        </w:rPr>
        <w:t>4</w:t>
      </w:r>
      <w:r w:rsidRPr="00ED0F3C">
        <w:rPr>
          <w:rFonts w:asciiTheme="majorBidi" w:hAnsiTheme="majorBidi" w:cstheme="majorBidi"/>
          <w:sz w:val="28"/>
          <w:szCs w:val="28"/>
        </w:rPr>
        <w:t>). The microbial transformations protocol is shown in</w:t>
      </w:r>
      <w:r w:rsidR="004C7A17">
        <w:rPr>
          <w:rFonts w:asciiTheme="majorBidi" w:hAnsiTheme="majorBidi" w:cstheme="majorBidi"/>
          <w:sz w:val="28"/>
          <w:szCs w:val="28"/>
        </w:rPr>
        <w:t xml:space="preserve"> </w:t>
      </w:r>
      <w:r w:rsidR="004C7A17" w:rsidRPr="004C7A17">
        <w:rPr>
          <w:rFonts w:asciiTheme="majorBidi" w:hAnsiTheme="majorBidi" w:cstheme="majorBidi"/>
          <w:sz w:val="28"/>
          <w:szCs w:val="28"/>
        </w:rPr>
        <w:fldChar w:fldCharType="begin"/>
      </w:r>
      <w:r w:rsidR="004C7A17" w:rsidRPr="004C7A17">
        <w:rPr>
          <w:rFonts w:asciiTheme="majorBidi" w:hAnsiTheme="majorBidi" w:cstheme="majorBidi"/>
          <w:sz w:val="28"/>
          <w:szCs w:val="28"/>
        </w:rPr>
        <w:instrText xml:space="preserve"> REF _Ref226388015 \h  \* MERGEFORMAT </w:instrText>
      </w:r>
      <w:r w:rsidR="004C7A17" w:rsidRPr="004C7A17">
        <w:rPr>
          <w:rFonts w:asciiTheme="majorBidi" w:hAnsiTheme="majorBidi" w:cstheme="majorBidi"/>
          <w:sz w:val="28"/>
          <w:szCs w:val="28"/>
        </w:rPr>
      </w:r>
      <w:r w:rsidR="004C7A17" w:rsidRPr="004C7A17">
        <w:rPr>
          <w:rFonts w:asciiTheme="majorBidi" w:hAnsiTheme="majorBidi" w:cstheme="majorBidi"/>
          <w:sz w:val="28"/>
          <w:szCs w:val="28"/>
        </w:rPr>
        <w:fldChar w:fldCharType="separate"/>
      </w:r>
      <w:r w:rsidR="002A24C6" w:rsidRPr="00ED0F3C">
        <w:rPr>
          <w:rFonts w:asciiTheme="majorBidi" w:hAnsiTheme="majorBidi" w:cstheme="majorBidi"/>
          <w:sz w:val="28"/>
          <w:szCs w:val="28"/>
        </w:rPr>
        <w:t xml:space="preserve">Figure </w:t>
      </w:r>
      <w:r w:rsidR="002A24C6" w:rsidRPr="002A24C6">
        <w:rPr>
          <w:rFonts w:asciiTheme="majorBidi" w:hAnsiTheme="majorBidi" w:cstheme="majorBidi"/>
          <w:noProof/>
          <w:sz w:val="28"/>
          <w:szCs w:val="28"/>
        </w:rPr>
        <w:t>20</w:t>
      </w:r>
      <w:r w:rsidR="004C7A17" w:rsidRPr="004C7A17">
        <w:rPr>
          <w:rFonts w:asciiTheme="majorBidi" w:hAnsiTheme="majorBidi" w:cstheme="majorBidi"/>
          <w:sz w:val="28"/>
          <w:szCs w:val="28"/>
        </w:rPr>
        <w:fldChar w:fldCharType="end"/>
      </w:r>
      <w:r w:rsidR="004C7A17">
        <w:rPr>
          <w:rFonts w:asciiTheme="majorBidi" w:hAnsiTheme="majorBidi" w:cstheme="majorBidi"/>
          <w:sz w:val="28"/>
          <w:szCs w:val="28"/>
        </w:rPr>
        <w:t>.</w:t>
      </w:r>
    </w:p>
    <w:p w14:paraId="78DA84D8" w14:textId="65613957" w:rsidR="0068307A" w:rsidRPr="00ED0F3C" w:rsidRDefault="009920A0" w:rsidP="004C7A17">
      <w:pPr>
        <w:pStyle w:val="NormalWeb"/>
        <w:spacing w:before="0" w:beforeAutospacing="0" w:after="240" w:afterAutospacing="0"/>
        <w:jc w:val="center"/>
        <w:rPr>
          <w:rFonts w:asciiTheme="majorBidi" w:hAnsiTheme="majorBidi" w:cstheme="majorBidi"/>
          <w:i/>
          <w:iCs/>
          <w:sz w:val="28"/>
          <w:szCs w:val="28"/>
        </w:rPr>
      </w:pPr>
      <w:r>
        <w:rPr>
          <w:noProof/>
        </w:rPr>
        <w:drawing>
          <wp:inline distT="0" distB="0" distL="0" distR="0" wp14:anchorId="4F3324E3" wp14:editId="4D20CF4C">
            <wp:extent cx="5257437" cy="2851150"/>
            <wp:effectExtent l="0" t="0" r="635" b="635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extLst>
                        <a:ext uri="{28A0092B-C50C-407E-A947-70E740481C1C}">
                          <a14:useLocalDpi xmlns:a14="http://schemas.microsoft.com/office/drawing/2010/main" val="0"/>
                        </a:ext>
                      </a:extLst>
                    </a:blip>
                    <a:stretch>
                      <a:fillRect/>
                    </a:stretch>
                  </pic:blipFill>
                  <pic:spPr>
                    <a:xfrm>
                      <a:off x="0" y="0"/>
                      <a:ext cx="5484222" cy="2974137"/>
                    </a:xfrm>
                    <a:prstGeom prst="rect">
                      <a:avLst/>
                    </a:prstGeom>
                  </pic:spPr>
                </pic:pic>
              </a:graphicData>
            </a:graphic>
          </wp:inline>
        </w:drawing>
      </w:r>
      <w:bookmarkStart w:id="101" w:name="_Ref221201151"/>
    </w:p>
    <w:p w14:paraId="3ADB9713" w14:textId="594CDFEB" w:rsidR="007F10CB" w:rsidRPr="00ED0F3C" w:rsidRDefault="007F10CB" w:rsidP="009920A0">
      <w:pPr>
        <w:pStyle w:val="Caption"/>
        <w:jc w:val="center"/>
        <w:rPr>
          <w:rFonts w:asciiTheme="majorBidi" w:hAnsiTheme="majorBidi" w:cstheme="majorBidi"/>
          <w:sz w:val="28"/>
          <w:szCs w:val="28"/>
        </w:rPr>
      </w:pPr>
      <w:bookmarkStart w:id="102" w:name="_Ref226388015"/>
      <w:r w:rsidRPr="00ED0F3C">
        <w:rPr>
          <w:rFonts w:asciiTheme="majorBidi" w:hAnsiTheme="majorBidi" w:cstheme="majorBidi"/>
          <w:i w:val="0"/>
          <w:iCs w:val="0"/>
          <w:color w:val="auto"/>
          <w:sz w:val="28"/>
          <w:szCs w:val="28"/>
        </w:rPr>
        <w:t xml:space="preserve">Figure </w:t>
      </w:r>
      <w:r w:rsidRPr="00ED0F3C">
        <w:rPr>
          <w:rFonts w:asciiTheme="majorBidi" w:hAnsiTheme="majorBidi" w:cstheme="majorBidi"/>
          <w:i w:val="0"/>
          <w:iCs w:val="0"/>
          <w:color w:val="auto"/>
          <w:sz w:val="28"/>
          <w:szCs w:val="28"/>
        </w:rPr>
        <w:fldChar w:fldCharType="begin"/>
      </w:r>
      <w:r w:rsidRPr="00ED0F3C">
        <w:rPr>
          <w:rFonts w:asciiTheme="majorBidi" w:hAnsiTheme="majorBidi" w:cstheme="majorBidi"/>
          <w:i w:val="0"/>
          <w:iCs w:val="0"/>
          <w:color w:val="auto"/>
          <w:sz w:val="28"/>
          <w:szCs w:val="28"/>
        </w:rPr>
        <w:instrText xml:space="preserve"> SEQ Figure \* ARABIC </w:instrText>
      </w:r>
      <w:r w:rsidRPr="00ED0F3C">
        <w:rPr>
          <w:rFonts w:asciiTheme="majorBidi" w:hAnsiTheme="majorBidi" w:cstheme="majorBidi"/>
          <w:i w:val="0"/>
          <w:iCs w:val="0"/>
          <w:color w:val="auto"/>
          <w:sz w:val="28"/>
          <w:szCs w:val="28"/>
        </w:rPr>
        <w:fldChar w:fldCharType="separate"/>
      </w:r>
      <w:r w:rsidR="002A24C6">
        <w:rPr>
          <w:rFonts w:asciiTheme="majorBidi" w:hAnsiTheme="majorBidi" w:cstheme="majorBidi"/>
          <w:i w:val="0"/>
          <w:iCs w:val="0"/>
          <w:noProof/>
          <w:color w:val="auto"/>
          <w:sz w:val="28"/>
          <w:szCs w:val="28"/>
        </w:rPr>
        <w:t>20</w:t>
      </w:r>
      <w:r w:rsidRPr="00ED0F3C">
        <w:rPr>
          <w:rFonts w:asciiTheme="majorBidi" w:hAnsiTheme="majorBidi" w:cstheme="majorBidi"/>
          <w:i w:val="0"/>
          <w:iCs w:val="0"/>
          <w:color w:val="auto"/>
          <w:sz w:val="28"/>
          <w:szCs w:val="28"/>
        </w:rPr>
        <w:fldChar w:fldCharType="end"/>
      </w:r>
      <w:bookmarkEnd w:id="101"/>
      <w:bookmarkEnd w:id="102"/>
      <w:r w:rsidRPr="00ED0F3C">
        <w:rPr>
          <w:rFonts w:asciiTheme="majorBidi" w:hAnsiTheme="majorBidi" w:cstheme="majorBidi"/>
          <w:i w:val="0"/>
          <w:iCs w:val="0"/>
          <w:color w:val="auto"/>
          <w:sz w:val="28"/>
          <w:szCs w:val="28"/>
        </w:rPr>
        <w:t xml:space="preserve"> </w:t>
      </w:r>
      <w:r w:rsidRPr="00ED0F3C">
        <w:rPr>
          <w:rFonts w:asciiTheme="majorBidi" w:hAnsiTheme="majorBidi" w:cstheme="majorBidi"/>
          <w:i w:val="0"/>
          <w:iCs w:val="0"/>
          <w:sz w:val="28"/>
          <w:szCs w:val="28"/>
        </w:rPr>
        <w:t xml:space="preserve">– </w:t>
      </w:r>
      <w:r w:rsidRPr="00ED0F3C">
        <w:rPr>
          <w:rFonts w:asciiTheme="majorBidi" w:eastAsia="Times New Roman" w:hAnsiTheme="majorBidi" w:cstheme="majorBidi"/>
          <w:i w:val="0"/>
          <w:color w:val="auto"/>
          <w:sz w:val="28"/>
          <w:szCs w:val="28"/>
        </w:rPr>
        <w:t>Experimental protocol of microbial transformation</w:t>
      </w:r>
    </w:p>
    <w:p w14:paraId="153F9670" w14:textId="7F26F3F6" w:rsidR="007F10CB" w:rsidRPr="00ED0F3C" w:rsidRDefault="001C00D1" w:rsidP="00360172">
      <w:pPr>
        <w:pStyle w:val="Heading2"/>
        <w:numPr>
          <w:ilvl w:val="2"/>
          <w:numId w:val="1"/>
        </w:numPr>
        <w:tabs>
          <w:tab w:val="left" w:pos="810"/>
          <w:tab w:val="left" w:pos="990"/>
          <w:tab w:val="left" w:pos="1080"/>
          <w:tab w:val="left" w:pos="1170"/>
        </w:tabs>
        <w:spacing w:before="0" w:line="240" w:lineRule="auto"/>
        <w:ind w:left="0" w:firstLine="567"/>
        <w:rPr>
          <w:rFonts w:eastAsia="Times New Roman"/>
        </w:rPr>
      </w:pPr>
      <w:r w:rsidRPr="00ED0F3C">
        <w:rPr>
          <w:rFonts w:eastAsia="Times New Roman"/>
        </w:rPr>
        <w:lastRenderedPageBreak/>
        <w:t xml:space="preserve"> </w:t>
      </w:r>
      <w:bookmarkStart w:id="103" w:name="_Toc226291257"/>
      <w:r w:rsidR="007F10CB" w:rsidRPr="00ED0F3C">
        <w:rPr>
          <w:rFonts w:eastAsia="Times New Roman"/>
        </w:rPr>
        <w:t>Isolation and purification</w:t>
      </w:r>
      <w:bookmarkEnd w:id="103"/>
      <w:r w:rsidR="007F10CB" w:rsidRPr="00ED0F3C">
        <w:rPr>
          <w:rFonts w:eastAsia="Times New Roman"/>
        </w:rPr>
        <w:t xml:space="preserve"> </w:t>
      </w:r>
    </w:p>
    <w:p w14:paraId="437AF4B2" w14:textId="2C37371E" w:rsidR="007F10CB" w:rsidRPr="00ED0F3C" w:rsidRDefault="007F10CB" w:rsidP="00360172">
      <w:pPr>
        <w:pStyle w:val="NormalWeb"/>
        <w:spacing w:before="0" w:beforeAutospacing="0" w:after="0" w:afterAutospacing="0"/>
        <w:ind w:firstLine="567"/>
        <w:jc w:val="both"/>
        <w:rPr>
          <w:sz w:val="28"/>
          <w:szCs w:val="28"/>
        </w:rPr>
      </w:pPr>
      <w:r w:rsidRPr="00ED0F3C">
        <w:rPr>
          <w:sz w:val="28"/>
          <w:szCs w:val="28"/>
        </w:rPr>
        <w:t xml:space="preserve">Eight (8.0) g, and six (6.0) g of sticky brown extract were obtained from the incubation of drug (1) with </w:t>
      </w:r>
      <w:r w:rsidRPr="00ED0F3C">
        <w:rPr>
          <w:i/>
          <w:iCs/>
          <w:sz w:val="28"/>
          <w:szCs w:val="28"/>
        </w:rPr>
        <w:t xml:space="preserve">F. oxysporum </w:t>
      </w:r>
      <w:r w:rsidRPr="00ED0F3C">
        <w:rPr>
          <w:sz w:val="28"/>
          <w:szCs w:val="28"/>
        </w:rPr>
        <w:t>and</w:t>
      </w:r>
      <w:r w:rsidRPr="00ED0F3C">
        <w:rPr>
          <w:i/>
          <w:iCs/>
          <w:sz w:val="28"/>
          <w:szCs w:val="28"/>
        </w:rPr>
        <w:t xml:space="preserve"> P. chrysogenum</w:t>
      </w:r>
      <w:r w:rsidRPr="00ED0F3C">
        <w:rPr>
          <w:sz w:val="28"/>
          <w:szCs w:val="28"/>
        </w:rPr>
        <w:t>,</w:t>
      </w:r>
      <w:r w:rsidRPr="00ED0F3C">
        <w:rPr>
          <w:i/>
          <w:iCs/>
          <w:sz w:val="28"/>
          <w:szCs w:val="28"/>
        </w:rPr>
        <w:t xml:space="preserve"> </w:t>
      </w:r>
      <w:r w:rsidRPr="00ED0F3C">
        <w:rPr>
          <w:sz w:val="28"/>
          <w:szCs w:val="28"/>
        </w:rPr>
        <w:t xml:space="preserve">respectively. The crude extract (8 g) of </w:t>
      </w:r>
      <w:r w:rsidRPr="00ED0F3C">
        <w:rPr>
          <w:i/>
          <w:iCs/>
          <w:sz w:val="28"/>
          <w:szCs w:val="28"/>
        </w:rPr>
        <w:t>F. oxysporum</w:t>
      </w:r>
      <w:r w:rsidRPr="00ED0F3C">
        <w:rPr>
          <w:sz w:val="28"/>
          <w:szCs w:val="28"/>
        </w:rPr>
        <w:t xml:space="preserve"> was fractionated using a gradient elution of </w:t>
      </w:r>
      <w:r w:rsidRPr="00ED0F3C">
        <w:rPr>
          <w:i/>
          <w:iCs/>
          <w:sz w:val="28"/>
          <w:szCs w:val="28"/>
        </w:rPr>
        <w:t>n</w:t>
      </w:r>
      <w:r w:rsidRPr="00ED0F3C">
        <w:rPr>
          <w:sz w:val="28"/>
          <w:szCs w:val="28"/>
        </w:rPr>
        <w:t>-hexane and ethyl acetate (100:0 to 0:100), followed by gradient elution of ethyl acetate-methanol (100:0 to 50:50), using a silica-gel (200–300 mesh) column (150 cm × 7.0 cm). Three major fractions (F-1 to F-3) were obtained from column chromatography. Thin-layer chromatography (TLC) was used to determine the fraction profiles. Chloroform, and methanol were used to elute the semi-purified fractions on HPLC (normal phase). This resulted in the purification of compound 2 (CDCl</w:t>
      </w:r>
      <w:r w:rsidRPr="00ED0F3C">
        <w:rPr>
          <w:sz w:val="28"/>
          <w:szCs w:val="28"/>
          <w:vertAlign w:val="subscript"/>
        </w:rPr>
        <w:t>3</w:t>
      </w:r>
      <w:r w:rsidRPr="00ED0F3C">
        <w:rPr>
          <w:sz w:val="28"/>
          <w:szCs w:val="28"/>
        </w:rPr>
        <w:t>: MeOH; 98.5/1.5, t</w:t>
      </w:r>
      <w:r w:rsidRPr="00ED0F3C">
        <w:rPr>
          <w:sz w:val="28"/>
          <w:szCs w:val="28"/>
          <w:vertAlign w:val="subscript"/>
        </w:rPr>
        <w:t>R</w:t>
      </w:r>
      <w:r w:rsidRPr="00ED0F3C">
        <w:rPr>
          <w:sz w:val="28"/>
          <w:szCs w:val="28"/>
        </w:rPr>
        <w:t xml:space="preserve"> = 35 min, 5 mg); </w:t>
      </w:r>
      <w:r w:rsidRPr="00ED0F3C">
        <w:rPr>
          <w:rStyle w:val="Strong"/>
          <w:rFonts w:asciiTheme="majorBidi" w:hAnsiTheme="majorBidi" w:cstheme="majorBidi"/>
          <w:b w:val="0"/>
          <w:bCs w:val="0"/>
          <w:sz w:val="28"/>
          <w:szCs w:val="28"/>
        </w:rPr>
        <w:t>Rf = 0.67</w:t>
      </w:r>
      <w:r w:rsidRPr="00ED0F3C">
        <w:rPr>
          <w:rFonts w:asciiTheme="majorBidi" w:hAnsiTheme="majorBidi" w:cstheme="majorBidi"/>
          <w:sz w:val="28"/>
          <w:szCs w:val="28"/>
        </w:rPr>
        <w:t xml:space="preserve"> (TLC, silica gel GF</w:t>
      </w:r>
      <w:r w:rsidRPr="00ED0F3C">
        <w:rPr>
          <w:rFonts w:asciiTheme="majorBidi" w:hAnsiTheme="majorBidi" w:cstheme="majorBidi"/>
          <w:sz w:val="28"/>
          <w:szCs w:val="28"/>
          <w:vertAlign w:val="subscript"/>
        </w:rPr>
        <w:t>254</w:t>
      </w:r>
      <w:r w:rsidRPr="00ED0F3C">
        <w:rPr>
          <w:rFonts w:asciiTheme="majorBidi" w:hAnsiTheme="majorBidi" w:cstheme="majorBidi"/>
          <w:sz w:val="28"/>
          <w:szCs w:val="28"/>
        </w:rPr>
        <w:t>, CHCl</w:t>
      </w:r>
      <w:r w:rsidRPr="00ED0F3C">
        <w:rPr>
          <w:rFonts w:asciiTheme="majorBidi" w:hAnsiTheme="majorBidi" w:cstheme="majorBidi"/>
          <w:sz w:val="28"/>
          <w:szCs w:val="28"/>
          <w:vertAlign w:val="subscript"/>
        </w:rPr>
        <w:t>3</w:t>
      </w:r>
      <w:r w:rsidRPr="00ED0F3C">
        <w:rPr>
          <w:rFonts w:asciiTheme="majorBidi" w:hAnsiTheme="majorBidi" w:cstheme="majorBidi"/>
          <w:sz w:val="28"/>
          <w:szCs w:val="28"/>
        </w:rPr>
        <w:t>/MeOH 4:0.1, v/v)</w:t>
      </w:r>
      <w:r w:rsidRPr="00ED0F3C">
        <w:rPr>
          <w:sz w:val="28"/>
          <w:szCs w:val="28"/>
        </w:rPr>
        <w:t xml:space="preserve"> from Fr-1, and 3 (DCM: MeOH; 90/10, t</w:t>
      </w:r>
      <w:r w:rsidRPr="00ED0F3C">
        <w:rPr>
          <w:sz w:val="28"/>
          <w:szCs w:val="28"/>
          <w:vertAlign w:val="subscript"/>
        </w:rPr>
        <w:t>R</w:t>
      </w:r>
      <w:r w:rsidRPr="00ED0F3C">
        <w:rPr>
          <w:sz w:val="28"/>
          <w:szCs w:val="28"/>
        </w:rPr>
        <w:t xml:space="preserve"> = 40 min, 7 mg); </w:t>
      </w:r>
      <w:r w:rsidRPr="00ED0F3C">
        <w:rPr>
          <w:rStyle w:val="Strong"/>
          <w:rFonts w:asciiTheme="majorBidi" w:hAnsiTheme="majorBidi" w:cstheme="majorBidi"/>
          <w:b w:val="0"/>
          <w:bCs w:val="0"/>
          <w:sz w:val="28"/>
          <w:szCs w:val="28"/>
        </w:rPr>
        <w:t>Rf = 0.37</w:t>
      </w:r>
      <w:r w:rsidRPr="00ED0F3C">
        <w:rPr>
          <w:rFonts w:asciiTheme="majorBidi" w:hAnsiTheme="majorBidi" w:cstheme="majorBidi"/>
          <w:sz w:val="28"/>
          <w:szCs w:val="28"/>
        </w:rPr>
        <w:t xml:space="preserve"> (TLC, silica gel GF</w:t>
      </w:r>
      <w:r w:rsidRPr="00ED0F3C">
        <w:rPr>
          <w:rFonts w:asciiTheme="majorBidi" w:hAnsiTheme="majorBidi" w:cstheme="majorBidi"/>
          <w:sz w:val="28"/>
          <w:szCs w:val="28"/>
          <w:vertAlign w:val="subscript"/>
        </w:rPr>
        <w:t>254</w:t>
      </w:r>
      <w:r w:rsidRPr="00ED0F3C">
        <w:rPr>
          <w:rFonts w:asciiTheme="majorBidi" w:hAnsiTheme="majorBidi" w:cstheme="majorBidi"/>
          <w:sz w:val="28"/>
          <w:szCs w:val="28"/>
        </w:rPr>
        <w:t>, CHCl</w:t>
      </w:r>
      <w:r w:rsidRPr="00ED0F3C">
        <w:rPr>
          <w:rFonts w:asciiTheme="majorBidi" w:hAnsiTheme="majorBidi" w:cstheme="majorBidi"/>
          <w:sz w:val="28"/>
          <w:szCs w:val="28"/>
          <w:vertAlign w:val="subscript"/>
        </w:rPr>
        <w:t>3</w:t>
      </w:r>
      <w:r w:rsidRPr="00ED0F3C">
        <w:rPr>
          <w:rFonts w:asciiTheme="majorBidi" w:hAnsiTheme="majorBidi" w:cstheme="majorBidi"/>
          <w:sz w:val="28"/>
          <w:szCs w:val="28"/>
        </w:rPr>
        <w:t>/MeOH 4:0.1, v/v)</w:t>
      </w:r>
      <w:r w:rsidRPr="00ED0F3C">
        <w:rPr>
          <w:sz w:val="28"/>
          <w:szCs w:val="28"/>
        </w:rPr>
        <w:t xml:space="preserve"> from Fr-2. Fr-3 (4 g) was subjected to silica-gel column chromatography with DCM, and methanol to yield three subfractions (Fr-4a to Fr-4c). Fr-4a (300 mg) was extracted by HPLC (normal phase) with chloroform, and methanol (CDCl</w:t>
      </w:r>
      <w:r w:rsidRPr="00ED0F3C">
        <w:rPr>
          <w:sz w:val="28"/>
          <w:szCs w:val="28"/>
          <w:vertAlign w:val="subscript"/>
        </w:rPr>
        <w:t>3</w:t>
      </w:r>
      <w:r w:rsidRPr="00ED0F3C">
        <w:rPr>
          <w:sz w:val="28"/>
          <w:szCs w:val="28"/>
        </w:rPr>
        <w:t>: MeOH; 90:10 v/v), yielding compound 4 (t</w:t>
      </w:r>
      <w:r w:rsidRPr="00ED0F3C">
        <w:rPr>
          <w:sz w:val="28"/>
          <w:szCs w:val="28"/>
          <w:vertAlign w:val="subscript"/>
        </w:rPr>
        <w:t>R</w:t>
      </w:r>
      <w:r w:rsidRPr="00ED0F3C">
        <w:rPr>
          <w:sz w:val="28"/>
          <w:szCs w:val="28"/>
        </w:rPr>
        <w:t xml:space="preserve"> = 40 min, 5 mg); </w:t>
      </w:r>
      <w:r w:rsidRPr="00ED0F3C">
        <w:rPr>
          <w:rStyle w:val="Strong"/>
          <w:rFonts w:asciiTheme="majorBidi" w:hAnsiTheme="majorBidi" w:cstheme="majorBidi"/>
          <w:b w:val="0"/>
          <w:bCs w:val="0"/>
          <w:sz w:val="28"/>
          <w:szCs w:val="28"/>
        </w:rPr>
        <w:t>Rf = 0.36</w:t>
      </w:r>
      <w:r w:rsidRPr="00ED0F3C">
        <w:rPr>
          <w:rFonts w:asciiTheme="majorBidi" w:hAnsiTheme="majorBidi" w:cstheme="majorBidi"/>
          <w:sz w:val="28"/>
          <w:szCs w:val="28"/>
        </w:rPr>
        <w:t xml:space="preserve"> (TLC, silica gel GF</w:t>
      </w:r>
      <w:r w:rsidRPr="00ED0F3C">
        <w:rPr>
          <w:rFonts w:asciiTheme="majorBidi" w:hAnsiTheme="majorBidi" w:cstheme="majorBidi"/>
          <w:sz w:val="28"/>
          <w:szCs w:val="28"/>
          <w:vertAlign w:val="subscript"/>
        </w:rPr>
        <w:t>254</w:t>
      </w:r>
      <w:r w:rsidRPr="00ED0F3C">
        <w:rPr>
          <w:rFonts w:asciiTheme="majorBidi" w:hAnsiTheme="majorBidi" w:cstheme="majorBidi"/>
          <w:sz w:val="28"/>
          <w:szCs w:val="28"/>
        </w:rPr>
        <w:t>, CHCl</w:t>
      </w:r>
      <w:r w:rsidRPr="00ED0F3C">
        <w:rPr>
          <w:rFonts w:asciiTheme="majorBidi" w:hAnsiTheme="majorBidi" w:cstheme="majorBidi"/>
          <w:sz w:val="28"/>
          <w:szCs w:val="28"/>
          <w:vertAlign w:val="subscript"/>
        </w:rPr>
        <w:t>3</w:t>
      </w:r>
      <w:r w:rsidRPr="00ED0F3C">
        <w:rPr>
          <w:rFonts w:asciiTheme="majorBidi" w:hAnsiTheme="majorBidi" w:cstheme="majorBidi"/>
          <w:sz w:val="28"/>
          <w:szCs w:val="28"/>
        </w:rPr>
        <w:t>/MeOH 4:0.1, v/v)</w:t>
      </w:r>
      <w:r w:rsidRPr="00ED0F3C">
        <w:rPr>
          <w:sz w:val="28"/>
          <w:szCs w:val="28"/>
        </w:rPr>
        <w:t xml:space="preserve">. Fr-4b (1.5 g) was first extracted on a silica gel column, then eluted with </w:t>
      </w:r>
      <w:r w:rsidRPr="00ED0F3C">
        <w:rPr>
          <w:i/>
          <w:iCs/>
          <w:sz w:val="28"/>
          <w:szCs w:val="28"/>
        </w:rPr>
        <w:t>n</w:t>
      </w:r>
      <w:r w:rsidRPr="00ED0F3C">
        <w:rPr>
          <w:sz w:val="28"/>
          <w:szCs w:val="28"/>
        </w:rPr>
        <w:t xml:space="preserve">-hexane, and ethyl acetate (100:0 to 0:100, v/v), yielding compound 5 (300 mg); </w:t>
      </w:r>
      <w:r w:rsidRPr="00ED0F3C">
        <w:rPr>
          <w:rStyle w:val="Strong"/>
          <w:rFonts w:asciiTheme="majorBidi" w:hAnsiTheme="majorBidi" w:cstheme="majorBidi"/>
          <w:b w:val="0"/>
          <w:bCs w:val="0"/>
          <w:sz w:val="28"/>
          <w:szCs w:val="28"/>
        </w:rPr>
        <w:t>Rf = 0.34</w:t>
      </w:r>
      <w:r w:rsidRPr="00ED0F3C">
        <w:rPr>
          <w:rFonts w:asciiTheme="majorBidi" w:hAnsiTheme="majorBidi" w:cstheme="majorBidi"/>
          <w:sz w:val="28"/>
          <w:szCs w:val="28"/>
        </w:rPr>
        <w:t xml:space="preserve"> (TLC, silica gel GF</w:t>
      </w:r>
      <w:r w:rsidRPr="00ED0F3C">
        <w:rPr>
          <w:rFonts w:asciiTheme="majorBidi" w:hAnsiTheme="majorBidi" w:cstheme="majorBidi"/>
          <w:sz w:val="28"/>
          <w:szCs w:val="28"/>
          <w:vertAlign w:val="subscript"/>
        </w:rPr>
        <w:t>254</w:t>
      </w:r>
      <w:r w:rsidRPr="00ED0F3C">
        <w:rPr>
          <w:rFonts w:asciiTheme="majorBidi" w:hAnsiTheme="majorBidi" w:cstheme="majorBidi"/>
          <w:sz w:val="28"/>
          <w:szCs w:val="28"/>
        </w:rPr>
        <w:t>, CHCl</w:t>
      </w:r>
      <w:r w:rsidRPr="00ED0F3C">
        <w:rPr>
          <w:rFonts w:asciiTheme="majorBidi" w:hAnsiTheme="majorBidi" w:cstheme="majorBidi"/>
          <w:sz w:val="28"/>
          <w:szCs w:val="28"/>
          <w:vertAlign w:val="subscript"/>
        </w:rPr>
        <w:t>3</w:t>
      </w:r>
      <w:r w:rsidRPr="00ED0F3C">
        <w:rPr>
          <w:rFonts w:asciiTheme="majorBidi" w:hAnsiTheme="majorBidi" w:cstheme="majorBidi"/>
          <w:sz w:val="28"/>
          <w:szCs w:val="28"/>
        </w:rPr>
        <w:t>/MeOH 4:0.2, v/v)</w:t>
      </w:r>
      <w:r w:rsidRPr="00ED0F3C">
        <w:rPr>
          <w:sz w:val="32"/>
          <w:szCs w:val="32"/>
        </w:rPr>
        <w:t xml:space="preserve">. </w:t>
      </w:r>
      <w:r w:rsidRPr="00ED0F3C">
        <w:rPr>
          <w:sz w:val="28"/>
          <w:szCs w:val="28"/>
        </w:rPr>
        <w:t>Colorless crystals were obtained after slow solvent evaporation at room temperature. Compounds 6 (4 mg);</w:t>
      </w:r>
      <w:r w:rsidRPr="00ED0F3C">
        <w:rPr>
          <w:b/>
          <w:bCs/>
          <w:sz w:val="28"/>
          <w:szCs w:val="28"/>
        </w:rPr>
        <w:t xml:space="preserve"> </w:t>
      </w:r>
      <w:r w:rsidRPr="00ED0F3C">
        <w:rPr>
          <w:rStyle w:val="Strong"/>
          <w:rFonts w:asciiTheme="majorBidi" w:hAnsiTheme="majorBidi" w:cstheme="majorBidi"/>
          <w:b w:val="0"/>
          <w:bCs w:val="0"/>
          <w:sz w:val="28"/>
          <w:szCs w:val="28"/>
        </w:rPr>
        <w:t>Rf = 0.50</w:t>
      </w:r>
      <w:r w:rsidRPr="00ED0F3C">
        <w:rPr>
          <w:rFonts w:asciiTheme="majorBidi" w:hAnsiTheme="majorBidi" w:cstheme="majorBidi"/>
          <w:sz w:val="28"/>
          <w:szCs w:val="28"/>
        </w:rPr>
        <w:t xml:space="preserve"> (TLC, silica gel GF</w:t>
      </w:r>
      <w:r w:rsidRPr="00ED0F3C">
        <w:rPr>
          <w:rFonts w:asciiTheme="majorBidi" w:hAnsiTheme="majorBidi" w:cstheme="majorBidi"/>
          <w:sz w:val="28"/>
          <w:szCs w:val="28"/>
          <w:vertAlign w:val="subscript"/>
        </w:rPr>
        <w:t>254</w:t>
      </w:r>
      <w:r w:rsidRPr="00ED0F3C">
        <w:rPr>
          <w:rFonts w:asciiTheme="majorBidi" w:hAnsiTheme="majorBidi" w:cstheme="majorBidi"/>
          <w:sz w:val="28"/>
          <w:szCs w:val="28"/>
        </w:rPr>
        <w:t>, CHCl</w:t>
      </w:r>
      <w:r w:rsidRPr="00ED0F3C">
        <w:rPr>
          <w:rFonts w:asciiTheme="majorBidi" w:hAnsiTheme="majorBidi" w:cstheme="majorBidi"/>
          <w:sz w:val="28"/>
          <w:szCs w:val="28"/>
          <w:vertAlign w:val="subscript"/>
        </w:rPr>
        <w:t>3</w:t>
      </w:r>
      <w:r w:rsidRPr="00ED0F3C">
        <w:rPr>
          <w:rFonts w:asciiTheme="majorBidi" w:hAnsiTheme="majorBidi" w:cstheme="majorBidi"/>
          <w:sz w:val="28"/>
          <w:szCs w:val="28"/>
        </w:rPr>
        <w:t>/MeOH 4:0.2, v/v)</w:t>
      </w:r>
      <w:r w:rsidRPr="00ED0F3C">
        <w:rPr>
          <w:sz w:val="28"/>
          <w:szCs w:val="28"/>
        </w:rPr>
        <w:t xml:space="preserve">, 7 (6 mg); </w:t>
      </w:r>
      <w:r w:rsidRPr="00ED0F3C">
        <w:rPr>
          <w:rStyle w:val="Strong"/>
          <w:rFonts w:asciiTheme="majorBidi" w:hAnsiTheme="majorBidi" w:cstheme="majorBidi"/>
          <w:b w:val="0"/>
          <w:bCs w:val="0"/>
          <w:sz w:val="28"/>
          <w:szCs w:val="28"/>
        </w:rPr>
        <w:t>Rf = 0.38</w:t>
      </w:r>
      <w:r w:rsidRPr="00ED0F3C">
        <w:rPr>
          <w:rFonts w:asciiTheme="majorBidi" w:hAnsiTheme="majorBidi" w:cstheme="majorBidi"/>
          <w:sz w:val="28"/>
          <w:szCs w:val="28"/>
        </w:rPr>
        <w:t xml:space="preserve"> (TLC, silica gel GF</w:t>
      </w:r>
      <w:r w:rsidRPr="00ED0F3C">
        <w:rPr>
          <w:rFonts w:asciiTheme="majorBidi" w:hAnsiTheme="majorBidi" w:cstheme="majorBidi"/>
          <w:sz w:val="28"/>
          <w:szCs w:val="28"/>
          <w:vertAlign w:val="subscript"/>
        </w:rPr>
        <w:t>254</w:t>
      </w:r>
      <w:r w:rsidRPr="00ED0F3C">
        <w:rPr>
          <w:rFonts w:asciiTheme="majorBidi" w:hAnsiTheme="majorBidi" w:cstheme="majorBidi"/>
          <w:sz w:val="28"/>
          <w:szCs w:val="28"/>
        </w:rPr>
        <w:t>, CHCl</w:t>
      </w:r>
      <w:r w:rsidRPr="00ED0F3C">
        <w:rPr>
          <w:rFonts w:asciiTheme="majorBidi" w:hAnsiTheme="majorBidi" w:cstheme="majorBidi"/>
          <w:sz w:val="28"/>
          <w:szCs w:val="28"/>
          <w:vertAlign w:val="subscript"/>
        </w:rPr>
        <w:t>3</w:t>
      </w:r>
      <w:r w:rsidRPr="00ED0F3C">
        <w:rPr>
          <w:rFonts w:asciiTheme="majorBidi" w:hAnsiTheme="majorBidi" w:cstheme="majorBidi"/>
          <w:sz w:val="28"/>
          <w:szCs w:val="28"/>
        </w:rPr>
        <w:t>/MeOH 4:0.2, v/v)</w:t>
      </w:r>
      <w:r w:rsidRPr="00ED0F3C">
        <w:rPr>
          <w:sz w:val="28"/>
          <w:szCs w:val="28"/>
        </w:rPr>
        <w:t xml:space="preserve">, and 8 (5 mg); </w:t>
      </w:r>
      <w:r w:rsidRPr="00ED0F3C">
        <w:rPr>
          <w:rStyle w:val="Strong"/>
          <w:rFonts w:asciiTheme="majorBidi" w:hAnsiTheme="majorBidi" w:cstheme="majorBidi"/>
          <w:b w:val="0"/>
          <w:bCs w:val="0"/>
          <w:sz w:val="28"/>
          <w:szCs w:val="28"/>
        </w:rPr>
        <w:t>Rf = 0.32</w:t>
      </w:r>
      <w:r w:rsidRPr="00ED0F3C">
        <w:rPr>
          <w:rFonts w:asciiTheme="majorBidi" w:hAnsiTheme="majorBidi" w:cstheme="majorBidi"/>
          <w:sz w:val="28"/>
          <w:szCs w:val="28"/>
        </w:rPr>
        <w:t xml:space="preserve"> (TLC, silica gel GF</w:t>
      </w:r>
      <w:r w:rsidRPr="00ED0F3C">
        <w:rPr>
          <w:rFonts w:asciiTheme="majorBidi" w:hAnsiTheme="majorBidi" w:cstheme="majorBidi"/>
          <w:sz w:val="28"/>
          <w:szCs w:val="28"/>
          <w:vertAlign w:val="subscript"/>
        </w:rPr>
        <w:t>254</w:t>
      </w:r>
      <w:r w:rsidRPr="00ED0F3C">
        <w:rPr>
          <w:rFonts w:asciiTheme="majorBidi" w:hAnsiTheme="majorBidi" w:cstheme="majorBidi"/>
          <w:sz w:val="28"/>
          <w:szCs w:val="28"/>
        </w:rPr>
        <w:t>, CHCl</w:t>
      </w:r>
      <w:r w:rsidRPr="00ED0F3C">
        <w:rPr>
          <w:rFonts w:asciiTheme="majorBidi" w:hAnsiTheme="majorBidi" w:cstheme="majorBidi"/>
          <w:sz w:val="28"/>
          <w:szCs w:val="28"/>
          <w:vertAlign w:val="subscript"/>
        </w:rPr>
        <w:t>3</w:t>
      </w:r>
      <w:r w:rsidRPr="00ED0F3C">
        <w:rPr>
          <w:rFonts w:asciiTheme="majorBidi" w:hAnsiTheme="majorBidi" w:cstheme="majorBidi"/>
          <w:sz w:val="28"/>
          <w:szCs w:val="28"/>
        </w:rPr>
        <w:t>/MeOH 4:0.2, v/v)</w:t>
      </w:r>
      <w:r w:rsidRPr="00ED0F3C">
        <w:rPr>
          <w:sz w:val="28"/>
          <w:szCs w:val="28"/>
        </w:rPr>
        <w:t xml:space="preserve">, were obtained from Fr-4c (1.2 g) using DCM, and MeOH (100:0 to 85:15, v/v) in a silica gel column chromatography. </w:t>
      </w:r>
      <w:r w:rsidR="007C5D4B" w:rsidRPr="00ED0F3C">
        <w:rPr>
          <w:sz w:val="28"/>
          <w:szCs w:val="28"/>
        </w:rPr>
        <w:fldChar w:fldCharType="begin"/>
      </w:r>
      <w:r w:rsidR="007C5D4B" w:rsidRPr="00ED0F3C">
        <w:rPr>
          <w:sz w:val="28"/>
          <w:szCs w:val="28"/>
        </w:rPr>
        <w:instrText xml:space="preserve"> REF _Ref221201264 \h  \* MERGEFORMAT </w:instrText>
      </w:r>
      <w:r w:rsidR="007C5D4B" w:rsidRPr="00ED0F3C">
        <w:rPr>
          <w:sz w:val="28"/>
          <w:szCs w:val="28"/>
        </w:rPr>
      </w:r>
      <w:r w:rsidR="007C5D4B" w:rsidRPr="00ED0F3C">
        <w:rPr>
          <w:sz w:val="28"/>
          <w:szCs w:val="28"/>
        </w:rPr>
        <w:fldChar w:fldCharType="separate"/>
      </w:r>
      <w:r w:rsidR="002A24C6" w:rsidRPr="00ED0F3C">
        <w:rPr>
          <w:rFonts w:asciiTheme="majorBidi" w:hAnsiTheme="majorBidi" w:cstheme="majorBidi"/>
          <w:sz w:val="28"/>
          <w:szCs w:val="28"/>
        </w:rPr>
        <w:t xml:space="preserve">Figure </w:t>
      </w:r>
      <w:r w:rsidR="002A24C6" w:rsidRPr="002A24C6">
        <w:rPr>
          <w:rFonts w:asciiTheme="majorBidi" w:hAnsiTheme="majorBidi" w:cstheme="majorBidi"/>
          <w:noProof/>
          <w:sz w:val="28"/>
          <w:szCs w:val="28"/>
        </w:rPr>
        <w:t>21</w:t>
      </w:r>
      <w:r w:rsidR="007C5D4B" w:rsidRPr="00ED0F3C">
        <w:rPr>
          <w:sz w:val="28"/>
          <w:szCs w:val="28"/>
        </w:rPr>
        <w:fldChar w:fldCharType="end"/>
      </w:r>
      <w:r w:rsidR="007C5D4B" w:rsidRPr="00ED0F3C">
        <w:rPr>
          <w:sz w:val="28"/>
          <w:szCs w:val="28"/>
        </w:rPr>
        <w:t xml:space="preserve"> </w:t>
      </w:r>
      <w:r w:rsidRPr="00ED0F3C">
        <w:rPr>
          <w:sz w:val="28"/>
          <w:szCs w:val="28"/>
        </w:rPr>
        <w:t xml:space="preserve">shows the </w:t>
      </w:r>
      <w:r w:rsidRPr="00ED0F3C">
        <w:rPr>
          <w:rFonts w:asciiTheme="majorBidi" w:hAnsiTheme="majorBidi" w:cstheme="majorBidi"/>
          <w:iCs/>
          <w:sz w:val="28"/>
          <w:szCs w:val="28"/>
        </w:rPr>
        <w:t xml:space="preserve">fermentation, extraction, isolation, and purification of metabolites (2-8). </w:t>
      </w:r>
    </w:p>
    <w:p w14:paraId="5F0A185E" w14:textId="77777777" w:rsidR="007F10CB" w:rsidRPr="00ED0F3C" w:rsidRDefault="007F10CB" w:rsidP="00360172">
      <w:pPr>
        <w:spacing w:after="0" w:line="240" w:lineRule="auto"/>
        <w:ind w:firstLine="567"/>
        <w:jc w:val="both"/>
        <w:rPr>
          <w:rFonts w:asciiTheme="majorBidi" w:eastAsia="Times New Roman" w:hAnsiTheme="majorBidi" w:cstheme="majorBidi"/>
          <w:noProof/>
          <w:sz w:val="28"/>
          <w:szCs w:val="28"/>
        </w:rPr>
      </w:pPr>
    </w:p>
    <w:p w14:paraId="2155C7D6" w14:textId="70A47010" w:rsidR="007F10CB" w:rsidRPr="00ED0F3C" w:rsidRDefault="00005CBE" w:rsidP="00172593">
      <w:pPr>
        <w:keepNext/>
        <w:spacing w:after="0" w:line="240" w:lineRule="auto"/>
      </w:pPr>
      <w:r w:rsidRPr="00ED0F3C">
        <w:rPr>
          <w:noProof/>
        </w:rPr>
        <w:lastRenderedPageBreak/>
        <w:drawing>
          <wp:inline distT="0" distB="0" distL="0" distR="0" wp14:anchorId="2B31560F" wp14:editId="7CB514CB">
            <wp:extent cx="5943600" cy="386715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extLst>
                        <a:ext uri="{28A0092B-C50C-407E-A947-70E740481C1C}">
                          <a14:useLocalDpi xmlns:a14="http://schemas.microsoft.com/office/drawing/2010/main" val="0"/>
                        </a:ext>
                      </a:extLst>
                    </a:blip>
                    <a:stretch>
                      <a:fillRect/>
                    </a:stretch>
                  </pic:blipFill>
                  <pic:spPr>
                    <a:xfrm>
                      <a:off x="0" y="0"/>
                      <a:ext cx="5943600" cy="3867150"/>
                    </a:xfrm>
                    <a:prstGeom prst="rect">
                      <a:avLst/>
                    </a:prstGeom>
                  </pic:spPr>
                </pic:pic>
              </a:graphicData>
            </a:graphic>
          </wp:inline>
        </w:drawing>
      </w:r>
    </w:p>
    <w:p w14:paraId="72E00F9E" w14:textId="3A0028FC" w:rsidR="007F10CB" w:rsidRPr="00ED0F3C" w:rsidRDefault="007F10CB" w:rsidP="00172593">
      <w:pPr>
        <w:pStyle w:val="Caption"/>
        <w:spacing w:before="240"/>
        <w:jc w:val="center"/>
        <w:rPr>
          <w:rFonts w:asciiTheme="majorBidi" w:hAnsiTheme="majorBidi" w:cstheme="majorBidi"/>
          <w:sz w:val="28"/>
          <w:szCs w:val="28"/>
        </w:rPr>
      </w:pPr>
      <w:bookmarkStart w:id="104" w:name="_Ref221201264"/>
      <w:r w:rsidRPr="00ED0F3C">
        <w:rPr>
          <w:rFonts w:asciiTheme="majorBidi" w:hAnsiTheme="majorBidi" w:cstheme="majorBidi"/>
          <w:i w:val="0"/>
          <w:iCs w:val="0"/>
          <w:color w:val="auto"/>
          <w:sz w:val="28"/>
          <w:szCs w:val="28"/>
        </w:rPr>
        <w:t xml:space="preserve">Figure </w:t>
      </w:r>
      <w:r w:rsidRPr="00ED0F3C">
        <w:rPr>
          <w:rFonts w:asciiTheme="majorBidi" w:hAnsiTheme="majorBidi" w:cstheme="majorBidi"/>
          <w:i w:val="0"/>
          <w:iCs w:val="0"/>
          <w:color w:val="auto"/>
          <w:sz w:val="28"/>
          <w:szCs w:val="28"/>
        </w:rPr>
        <w:fldChar w:fldCharType="begin"/>
      </w:r>
      <w:r w:rsidRPr="00ED0F3C">
        <w:rPr>
          <w:rFonts w:asciiTheme="majorBidi" w:hAnsiTheme="majorBidi" w:cstheme="majorBidi"/>
          <w:i w:val="0"/>
          <w:iCs w:val="0"/>
          <w:color w:val="auto"/>
          <w:sz w:val="28"/>
          <w:szCs w:val="28"/>
        </w:rPr>
        <w:instrText xml:space="preserve"> SEQ Figure \* ARABIC </w:instrText>
      </w:r>
      <w:r w:rsidRPr="00ED0F3C">
        <w:rPr>
          <w:rFonts w:asciiTheme="majorBidi" w:hAnsiTheme="majorBidi" w:cstheme="majorBidi"/>
          <w:i w:val="0"/>
          <w:iCs w:val="0"/>
          <w:color w:val="auto"/>
          <w:sz w:val="28"/>
          <w:szCs w:val="28"/>
        </w:rPr>
        <w:fldChar w:fldCharType="separate"/>
      </w:r>
      <w:r w:rsidR="002A24C6">
        <w:rPr>
          <w:rFonts w:asciiTheme="majorBidi" w:hAnsiTheme="majorBidi" w:cstheme="majorBidi"/>
          <w:i w:val="0"/>
          <w:iCs w:val="0"/>
          <w:noProof/>
          <w:color w:val="auto"/>
          <w:sz w:val="28"/>
          <w:szCs w:val="28"/>
        </w:rPr>
        <w:t>21</w:t>
      </w:r>
      <w:r w:rsidRPr="00ED0F3C">
        <w:rPr>
          <w:rFonts w:asciiTheme="majorBidi" w:hAnsiTheme="majorBidi" w:cstheme="majorBidi"/>
          <w:i w:val="0"/>
          <w:iCs w:val="0"/>
          <w:color w:val="auto"/>
          <w:sz w:val="28"/>
          <w:szCs w:val="28"/>
        </w:rPr>
        <w:fldChar w:fldCharType="end"/>
      </w:r>
      <w:bookmarkEnd w:id="104"/>
      <w:r w:rsidRPr="00ED0F3C">
        <w:rPr>
          <w:rFonts w:asciiTheme="majorBidi" w:hAnsiTheme="majorBidi" w:cstheme="majorBidi"/>
          <w:i w:val="0"/>
          <w:iCs w:val="0"/>
          <w:color w:val="auto"/>
          <w:sz w:val="28"/>
          <w:szCs w:val="28"/>
        </w:rPr>
        <w:t xml:space="preserve"> </w:t>
      </w:r>
      <w:r w:rsidRPr="00ED0F3C">
        <w:rPr>
          <w:rFonts w:asciiTheme="majorBidi" w:hAnsiTheme="majorBidi" w:cstheme="majorBidi"/>
          <w:i w:val="0"/>
          <w:iCs w:val="0"/>
          <w:sz w:val="28"/>
          <w:szCs w:val="28"/>
        </w:rPr>
        <w:t xml:space="preserve">– </w:t>
      </w:r>
      <w:r w:rsidRPr="00ED0F3C">
        <w:rPr>
          <w:color w:val="auto"/>
        </w:rPr>
        <w:t xml:space="preserve"> </w:t>
      </w:r>
      <w:r w:rsidRPr="00ED0F3C">
        <w:rPr>
          <w:rFonts w:asciiTheme="majorBidi" w:eastAsia="Times New Roman" w:hAnsiTheme="majorBidi" w:cstheme="majorBidi"/>
          <w:i w:val="0"/>
          <w:color w:val="auto"/>
          <w:sz w:val="28"/>
          <w:szCs w:val="28"/>
        </w:rPr>
        <w:t xml:space="preserve">Fermentation, extraction, isolation, and purification of metabolites </w:t>
      </w:r>
      <w:r w:rsidRPr="00ED0F3C">
        <w:rPr>
          <w:rFonts w:asciiTheme="majorBidi" w:eastAsia="Times New Roman" w:hAnsiTheme="majorBidi" w:cstheme="majorBidi"/>
          <w:bCs/>
          <w:i w:val="0"/>
          <w:color w:val="auto"/>
          <w:sz w:val="28"/>
          <w:szCs w:val="28"/>
        </w:rPr>
        <w:t xml:space="preserve">using </w:t>
      </w:r>
      <w:r w:rsidR="00AA0F7A" w:rsidRPr="00ED0F3C">
        <w:rPr>
          <w:rFonts w:asciiTheme="majorBidi" w:eastAsia="Times New Roman" w:hAnsiTheme="majorBidi" w:cstheme="majorBidi"/>
          <w:bCs/>
          <w:iCs w:val="0"/>
          <w:color w:val="auto"/>
          <w:sz w:val="28"/>
          <w:szCs w:val="28"/>
        </w:rPr>
        <w:t>Fusarium</w:t>
      </w:r>
      <w:r w:rsidRPr="00ED0F3C">
        <w:rPr>
          <w:rFonts w:asciiTheme="majorBidi" w:eastAsia="Times New Roman" w:hAnsiTheme="majorBidi" w:cstheme="majorBidi"/>
          <w:bCs/>
          <w:iCs w:val="0"/>
          <w:color w:val="auto"/>
          <w:sz w:val="28"/>
          <w:szCs w:val="28"/>
        </w:rPr>
        <w:t xml:space="preserve"> oxysporum</w:t>
      </w:r>
    </w:p>
    <w:p w14:paraId="18C4070E" w14:textId="5108949C" w:rsidR="007F10CB" w:rsidRPr="00ED0F3C" w:rsidRDefault="007F10CB" w:rsidP="00360172">
      <w:pPr>
        <w:pStyle w:val="NormalWeb"/>
        <w:spacing w:before="0" w:beforeAutospacing="0" w:after="0" w:afterAutospacing="0"/>
        <w:ind w:firstLine="567"/>
        <w:jc w:val="both"/>
        <w:rPr>
          <w:sz w:val="28"/>
          <w:szCs w:val="28"/>
        </w:rPr>
      </w:pPr>
      <w:r w:rsidRPr="00ED0F3C">
        <w:rPr>
          <w:sz w:val="28"/>
          <w:szCs w:val="28"/>
        </w:rPr>
        <w:t xml:space="preserve">The crude extract from </w:t>
      </w:r>
      <w:r w:rsidRPr="00ED0F3C">
        <w:rPr>
          <w:i/>
          <w:iCs/>
          <w:sz w:val="28"/>
          <w:szCs w:val="28"/>
        </w:rPr>
        <w:t>Penicillium chrysogenum</w:t>
      </w:r>
      <w:r w:rsidRPr="00ED0F3C">
        <w:rPr>
          <w:sz w:val="28"/>
          <w:szCs w:val="28"/>
        </w:rPr>
        <w:t xml:space="preserve"> (6 g) was subjected to column chromatography with gradient elution of DCM, and MeOH (100:00 to 90:10 v/v), yielding two fractions (F-1 and F-2). Fr-1 (3.5 g) was further purified on a silica gel column using </w:t>
      </w:r>
      <w:r w:rsidRPr="00ED0F3C">
        <w:rPr>
          <w:i/>
          <w:iCs/>
          <w:sz w:val="28"/>
          <w:szCs w:val="28"/>
        </w:rPr>
        <w:t>n</w:t>
      </w:r>
      <w:r w:rsidRPr="00ED0F3C">
        <w:rPr>
          <w:sz w:val="28"/>
          <w:szCs w:val="28"/>
        </w:rPr>
        <w:t>-hexane, and ethyl acetate (100:0 to 0:100, v/v) to get compounds 3 (8 mg), and 5 (9 mg). The profile of Fr-2 (250 mg) was checked by TLC, followed by purification with HPLC (normal phase) using DCM, and methanol (94:6 v/v), which resulted in the isolation of compound 8 (t</w:t>
      </w:r>
      <w:r w:rsidRPr="00ED0F3C">
        <w:rPr>
          <w:sz w:val="28"/>
          <w:szCs w:val="28"/>
          <w:vertAlign w:val="subscript"/>
        </w:rPr>
        <w:t>R</w:t>
      </w:r>
      <w:r w:rsidRPr="00ED0F3C">
        <w:rPr>
          <w:sz w:val="28"/>
          <w:szCs w:val="28"/>
        </w:rPr>
        <w:t xml:space="preserve"> = 20 min, 6 mg), and compound 9 (t</w:t>
      </w:r>
      <w:r w:rsidRPr="00ED0F3C">
        <w:rPr>
          <w:sz w:val="28"/>
          <w:szCs w:val="28"/>
          <w:vertAlign w:val="subscript"/>
        </w:rPr>
        <w:t>R</w:t>
      </w:r>
      <w:r w:rsidRPr="00ED0F3C">
        <w:rPr>
          <w:sz w:val="28"/>
          <w:szCs w:val="28"/>
        </w:rPr>
        <w:t xml:space="preserve"> = 32 min, 5 mg); </w:t>
      </w:r>
      <w:r w:rsidRPr="00ED0F3C">
        <w:rPr>
          <w:rStyle w:val="Strong"/>
          <w:rFonts w:asciiTheme="majorBidi" w:hAnsiTheme="majorBidi" w:cstheme="majorBidi"/>
          <w:b w:val="0"/>
          <w:bCs w:val="0"/>
          <w:sz w:val="28"/>
          <w:szCs w:val="28"/>
        </w:rPr>
        <w:t>Rf = 0.50</w:t>
      </w:r>
      <w:r w:rsidRPr="00ED0F3C">
        <w:rPr>
          <w:rFonts w:asciiTheme="majorBidi" w:hAnsiTheme="majorBidi" w:cstheme="majorBidi"/>
          <w:sz w:val="28"/>
          <w:szCs w:val="28"/>
        </w:rPr>
        <w:t xml:space="preserve"> (TLC, silica gel GF</w:t>
      </w:r>
      <w:r w:rsidRPr="00ED0F3C">
        <w:rPr>
          <w:rFonts w:asciiTheme="majorBidi" w:hAnsiTheme="majorBidi" w:cstheme="majorBidi"/>
          <w:sz w:val="28"/>
          <w:szCs w:val="28"/>
          <w:vertAlign w:val="subscript"/>
        </w:rPr>
        <w:t>254</w:t>
      </w:r>
      <w:r w:rsidRPr="00ED0F3C">
        <w:rPr>
          <w:rFonts w:asciiTheme="majorBidi" w:hAnsiTheme="majorBidi" w:cstheme="majorBidi"/>
          <w:sz w:val="28"/>
          <w:szCs w:val="28"/>
        </w:rPr>
        <w:t>, CHCl</w:t>
      </w:r>
      <w:r w:rsidRPr="00ED0F3C">
        <w:rPr>
          <w:rFonts w:asciiTheme="majorBidi" w:hAnsiTheme="majorBidi" w:cstheme="majorBidi"/>
          <w:sz w:val="28"/>
          <w:szCs w:val="28"/>
          <w:vertAlign w:val="subscript"/>
        </w:rPr>
        <w:t>3</w:t>
      </w:r>
      <w:r w:rsidRPr="00ED0F3C">
        <w:rPr>
          <w:rFonts w:asciiTheme="majorBidi" w:hAnsiTheme="majorBidi" w:cstheme="majorBidi"/>
          <w:sz w:val="28"/>
          <w:szCs w:val="28"/>
        </w:rPr>
        <w:t>/MeOH 4:0.2, v/v)</w:t>
      </w:r>
      <w:r w:rsidRPr="00ED0F3C">
        <w:rPr>
          <w:sz w:val="28"/>
          <w:szCs w:val="28"/>
        </w:rPr>
        <w:t xml:space="preserve">. </w:t>
      </w:r>
      <w:r w:rsidR="007C5D4B" w:rsidRPr="00ED0F3C">
        <w:rPr>
          <w:sz w:val="28"/>
          <w:szCs w:val="28"/>
        </w:rPr>
        <w:fldChar w:fldCharType="begin"/>
      </w:r>
      <w:r w:rsidR="007C5D4B" w:rsidRPr="00ED0F3C">
        <w:rPr>
          <w:sz w:val="28"/>
          <w:szCs w:val="28"/>
        </w:rPr>
        <w:instrText xml:space="preserve"> REF _Ref221201295 \h  \* MERGEFORMAT </w:instrText>
      </w:r>
      <w:r w:rsidR="007C5D4B" w:rsidRPr="00ED0F3C">
        <w:rPr>
          <w:sz w:val="28"/>
          <w:szCs w:val="28"/>
        </w:rPr>
      </w:r>
      <w:r w:rsidR="007C5D4B" w:rsidRPr="00ED0F3C">
        <w:rPr>
          <w:sz w:val="28"/>
          <w:szCs w:val="28"/>
        </w:rPr>
        <w:fldChar w:fldCharType="separate"/>
      </w:r>
      <w:r w:rsidR="002A24C6" w:rsidRPr="00ED0F3C">
        <w:rPr>
          <w:rFonts w:asciiTheme="majorBidi" w:hAnsiTheme="majorBidi" w:cstheme="majorBidi"/>
          <w:sz w:val="28"/>
          <w:szCs w:val="28"/>
        </w:rPr>
        <w:t xml:space="preserve">Figure </w:t>
      </w:r>
      <w:r w:rsidR="002A24C6" w:rsidRPr="002A24C6">
        <w:rPr>
          <w:rFonts w:asciiTheme="majorBidi" w:hAnsiTheme="majorBidi" w:cstheme="majorBidi"/>
          <w:noProof/>
          <w:sz w:val="28"/>
          <w:szCs w:val="28"/>
        </w:rPr>
        <w:t>22</w:t>
      </w:r>
      <w:r w:rsidR="007C5D4B" w:rsidRPr="00ED0F3C">
        <w:rPr>
          <w:sz w:val="28"/>
          <w:szCs w:val="28"/>
        </w:rPr>
        <w:fldChar w:fldCharType="end"/>
      </w:r>
      <w:r w:rsidR="007C5D4B" w:rsidRPr="00ED0F3C">
        <w:rPr>
          <w:sz w:val="28"/>
          <w:szCs w:val="28"/>
        </w:rPr>
        <w:t xml:space="preserve"> </w:t>
      </w:r>
      <w:r w:rsidRPr="00ED0F3C">
        <w:rPr>
          <w:sz w:val="28"/>
          <w:szCs w:val="28"/>
        </w:rPr>
        <w:t xml:space="preserve">illustrates the isolation, and purification of compound (3, 5, and 8-9). </w:t>
      </w:r>
    </w:p>
    <w:p w14:paraId="334F51DE" w14:textId="77777777" w:rsidR="007F10CB" w:rsidRPr="00ED0F3C" w:rsidRDefault="007F10CB" w:rsidP="00360172">
      <w:pPr>
        <w:spacing w:after="0" w:line="240" w:lineRule="auto"/>
        <w:ind w:firstLine="567"/>
        <w:jc w:val="both"/>
        <w:rPr>
          <w:rFonts w:asciiTheme="majorBidi" w:eastAsia="Times New Roman" w:hAnsiTheme="majorBidi" w:cstheme="majorBidi"/>
          <w:sz w:val="28"/>
          <w:szCs w:val="28"/>
        </w:rPr>
      </w:pPr>
    </w:p>
    <w:p w14:paraId="05048AD1" w14:textId="258AF8F4" w:rsidR="007F10CB" w:rsidRPr="00ED0F3C" w:rsidRDefault="00005CBE" w:rsidP="00172593">
      <w:pPr>
        <w:keepNext/>
        <w:spacing w:after="0" w:line="240" w:lineRule="auto"/>
        <w:jc w:val="center"/>
      </w:pPr>
      <w:r w:rsidRPr="00ED0F3C">
        <w:rPr>
          <w:noProof/>
        </w:rPr>
        <w:lastRenderedPageBreak/>
        <w:drawing>
          <wp:inline distT="0" distB="0" distL="0" distR="0" wp14:anchorId="7BB251CB" wp14:editId="1F48D85E">
            <wp:extent cx="5943600" cy="301307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extLst>
                        <a:ext uri="{28A0092B-C50C-407E-A947-70E740481C1C}">
                          <a14:useLocalDpi xmlns:a14="http://schemas.microsoft.com/office/drawing/2010/main" val="0"/>
                        </a:ext>
                      </a:extLst>
                    </a:blip>
                    <a:stretch>
                      <a:fillRect/>
                    </a:stretch>
                  </pic:blipFill>
                  <pic:spPr>
                    <a:xfrm>
                      <a:off x="0" y="0"/>
                      <a:ext cx="5943600" cy="3013075"/>
                    </a:xfrm>
                    <a:prstGeom prst="rect">
                      <a:avLst/>
                    </a:prstGeom>
                  </pic:spPr>
                </pic:pic>
              </a:graphicData>
            </a:graphic>
          </wp:inline>
        </w:drawing>
      </w:r>
    </w:p>
    <w:p w14:paraId="1A4E2D40" w14:textId="52E5EE2C" w:rsidR="007F10CB" w:rsidRPr="00ED0F3C" w:rsidRDefault="007F10CB" w:rsidP="001839E8">
      <w:pPr>
        <w:pStyle w:val="Caption"/>
        <w:jc w:val="center"/>
        <w:rPr>
          <w:rFonts w:asciiTheme="majorBidi" w:eastAsia="Times New Roman" w:hAnsiTheme="majorBidi" w:cstheme="majorBidi"/>
          <w:bCs/>
          <w:iCs w:val="0"/>
          <w:color w:val="auto"/>
          <w:sz w:val="28"/>
          <w:szCs w:val="28"/>
        </w:rPr>
      </w:pPr>
      <w:bookmarkStart w:id="105" w:name="_Ref221201295"/>
      <w:r w:rsidRPr="00ED0F3C">
        <w:rPr>
          <w:rFonts w:asciiTheme="majorBidi" w:hAnsiTheme="majorBidi" w:cstheme="majorBidi"/>
          <w:i w:val="0"/>
          <w:iCs w:val="0"/>
          <w:color w:val="auto"/>
          <w:sz w:val="28"/>
          <w:szCs w:val="28"/>
        </w:rPr>
        <w:t xml:space="preserve">Figure </w:t>
      </w:r>
      <w:r w:rsidRPr="00ED0F3C">
        <w:rPr>
          <w:rFonts w:asciiTheme="majorBidi" w:hAnsiTheme="majorBidi" w:cstheme="majorBidi"/>
          <w:i w:val="0"/>
          <w:iCs w:val="0"/>
          <w:color w:val="auto"/>
          <w:sz w:val="28"/>
          <w:szCs w:val="28"/>
        </w:rPr>
        <w:fldChar w:fldCharType="begin"/>
      </w:r>
      <w:r w:rsidRPr="00ED0F3C">
        <w:rPr>
          <w:rFonts w:asciiTheme="majorBidi" w:hAnsiTheme="majorBidi" w:cstheme="majorBidi"/>
          <w:i w:val="0"/>
          <w:iCs w:val="0"/>
          <w:color w:val="auto"/>
          <w:sz w:val="28"/>
          <w:szCs w:val="28"/>
        </w:rPr>
        <w:instrText xml:space="preserve"> SEQ Figure \* ARABIC </w:instrText>
      </w:r>
      <w:r w:rsidRPr="00ED0F3C">
        <w:rPr>
          <w:rFonts w:asciiTheme="majorBidi" w:hAnsiTheme="majorBidi" w:cstheme="majorBidi"/>
          <w:i w:val="0"/>
          <w:iCs w:val="0"/>
          <w:color w:val="auto"/>
          <w:sz w:val="28"/>
          <w:szCs w:val="28"/>
        </w:rPr>
        <w:fldChar w:fldCharType="separate"/>
      </w:r>
      <w:r w:rsidR="002A24C6">
        <w:rPr>
          <w:rFonts w:asciiTheme="majorBidi" w:hAnsiTheme="majorBidi" w:cstheme="majorBidi"/>
          <w:i w:val="0"/>
          <w:iCs w:val="0"/>
          <w:noProof/>
          <w:color w:val="auto"/>
          <w:sz w:val="28"/>
          <w:szCs w:val="28"/>
        </w:rPr>
        <w:t>22</w:t>
      </w:r>
      <w:r w:rsidRPr="00ED0F3C">
        <w:rPr>
          <w:rFonts w:asciiTheme="majorBidi" w:hAnsiTheme="majorBidi" w:cstheme="majorBidi"/>
          <w:i w:val="0"/>
          <w:iCs w:val="0"/>
          <w:color w:val="auto"/>
          <w:sz w:val="28"/>
          <w:szCs w:val="28"/>
        </w:rPr>
        <w:fldChar w:fldCharType="end"/>
      </w:r>
      <w:bookmarkEnd w:id="105"/>
      <w:r w:rsidRPr="00ED0F3C">
        <w:rPr>
          <w:rFonts w:asciiTheme="majorBidi" w:hAnsiTheme="majorBidi" w:cstheme="majorBidi"/>
          <w:i w:val="0"/>
          <w:iCs w:val="0"/>
          <w:color w:val="auto"/>
          <w:sz w:val="28"/>
          <w:szCs w:val="28"/>
        </w:rPr>
        <w:t xml:space="preserve"> </w:t>
      </w:r>
      <w:r w:rsidRPr="00ED0F3C">
        <w:rPr>
          <w:rFonts w:asciiTheme="majorBidi" w:hAnsiTheme="majorBidi" w:cstheme="majorBidi"/>
          <w:i w:val="0"/>
          <w:iCs w:val="0"/>
          <w:sz w:val="28"/>
          <w:szCs w:val="28"/>
        </w:rPr>
        <w:t xml:space="preserve">– </w:t>
      </w:r>
      <w:r w:rsidRPr="00ED0F3C">
        <w:rPr>
          <w:rFonts w:asciiTheme="majorBidi" w:eastAsia="Times New Roman" w:hAnsiTheme="majorBidi" w:cstheme="majorBidi"/>
          <w:i w:val="0"/>
          <w:color w:val="auto"/>
          <w:sz w:val="28"/>
          <w:szCs w:val="28"/>
        </w:rPr>
        <w:t xml:space="preserve">Fermentation, extraction, isolation, and purification of metabolites </w:t>
      </w:r>
      <w:r w:rsidRPr="00ED0F3C">
        <w:rPr>
          <w:rFonts w:asciiTheme="majorBidi" w:eastAsia="Times New Roman" w:hAnsiTheme="majorBidi" w:cstheme="majorBidi"/>
          <w:bCs/>
          <w:i w:val="0"/>
          <w:color w:val="auto"/>
          <w:sz w:val="28"/>
          <w:szCs w:val="28"/>
        </w:rPr>
        <w:t xml:space="preserve">using </w:t>
      </w:r>
      <w:r w:rsidR="00AA0F7A" w:rsidRPr="00ED0F3C">
        <w:rPr>
          <w:rFonts w:asciiTheme="majorBidi" w:eastAsia="Times New Roman" w:hAnsiTheme="majorBidi" w:cstheme="majorBidi"/>
          <w:bCs/>
          <w:iCs w:val="0"/>
          <w:color w:val="auto"/>
          <w:sz w:val="28"/>
          <w:szCs w:val="28"/>
        </w:rPr>
        <w:t>Penicillium</w:t>
      </w:r>
      <w:r w:rsidRPr="00ED0F3C">
        <w:rPr>
          <w:rFonts w:asciiTheme="majorBidi" w:eastAsia="Times New Roman" w:hAnsiTheme="majorBidi" w:cstheme="majorBidi"/>
          <w:bCs/>
          <w:iCs w:val="0"/>
          <w:color w:val="auto"/>
          <w:sz w:val="28"/>
          <w:szCs w:val="28"/>
        </w:rPr>
        <w:t xml:space="preserve"> chrysogenum</w:t>
      </w:r>
    </w:p>
    <w:p w14:paraId="13D05428" w14:textId="77777777" w:rsidR="00766838" w:rsidRPr="00ED0F3C" w:rsidRDefault="00766838" w:rsidP="00172593">
      <w:pPr>
        <w:pStyle w:val="NormalWeb"/>
        <w:spacing w:before="0" w:beforeAutospacing="0" w:after="0" w:afterAutospacing="0"/>
        <w:jc w:val="center"/>
        <w:rPr>
          <w:sz w:val="28"/>
          <w:szCs w:val="28"/>
        </w:rPr>
      </w:pPr>
      <w:r w:rsidRPr="00ED0F3C">
        <w:object w:dxaOrig="9871" w:dyaOrig="7114" w14:anchorId="0E416C78">
          <v:shape id="_x0000_i1048" type="#_x0000_t75" style="width:468pt;height:335pt" o:ole="">
            <v:imagedata r:id="rId79" o:title=""/>
          </v:shape>
          <o:OLEObject Type="Embed" ProgID="ChemDraw.Document.6.0" ShapeID="_x0000_i1048" DrawAspect="Content" ObjectID="_1841290418" r:id="rId80"/>
        </w:object>
      </w:r>
    </w:p>
    <w:p w14:paraId="3A393868" w14:textId="71FC09FB" w:rsidR="00766838" w:rsidRPr="00ED0F3C" w:rsidRDefault="00766838" w:rsidP="00172593">
      <w:pPr>
        <w:pStyle w:val="Caption"/>
        <w:spacing w:after="0"/>
        <w:jc w:val="center"/>
      </w:pPr>
      <w:bookmarkStart w:id="106" w:name="_Ref221202186"/>
      <w:r w:rsidRPr="00ED0F3C">
        <w:rPr>
          <w:rFonts w:asciiTheme="majorBidi" w:hAnsiTheme="majorBidi" w:cstheme="majorBidi"/>
          <w:i w:val="0"/>
          <w:iCs w:val="0"/>
          <w:color w:val="auto"/>
          <w:sz w:val="28"/>
          <w:szCs w:val="28"/>
        </w:rPr>
        <w:t xml:space="preserve">Figure </w:t>
      </w:r>
      <w:bookmarkEnd w:id="106"/>
      <w:r w:rsidRPr="00ED0F3C">
        <w:rPr>
          <w:rFonts w:asciiTheme="majorBidi" w:hAnsiTheme="majorBidi" w:cstheme="majorBidi"/>
          <w:i w:val="0"/>
          <w:iCs w:val="0"/>
          <w:color w:val="auto"/>
          <w:sz w:val="28"/>
          <w:szCs w:val="28"/>
        </w:rPr>
        <w:t xml:space="preserve">23 – </w:t>
      </w:r>
      <w:r w:rsidRPr="00ED0F3C">
        <w:rPr>
          <w:rFonts w:asciiTheme="majorBidi" w:hAnsiTheme="majorBidi" w:cstheme="majorBidi"/>
          <w:i w:val="0"/>
          <w:color w:val="auto"/>
          <w:sz w:val="28"/>
          <w:szCs w:val="28"/>
        </w:rPr>
        <w:t xml:space="preserve">Biotransformation of methylprednisolone acetate with </w:t>
      </w:r>
      <w:r w:rsidRPr="00ED0F3C">
        <w:rPr>
          <w:rFonts w:asciiTheme="majorBidi" w:hAnsiTheme="majorBidi" w:cstheme="majorBidi"/>
          <w:color w:val="auto"/>
          <w:sz w:val="28"/>
          <w:szCs w:val="28"/>
          <w:shd w:val="clear" w:color="auto" w:fill="FFFFFF"/>
        </w:rPr>
        <w:t>F. oxysporum</w:t>
      </w:r>
    </w:p>
    <w:p w14:paraId="4035B843" w14:textId="77777777" w:rsidR="00766838" w:rsidRPr="00ED0F3C" w:rsidRDefault="00766838" w:rsidP="00766838">
      <w:pPr>
        <w:keepNext/>
        <w:spacing w:after="0" w:line="240" w:lineRule="auto"/>
        <w:ind w:firstLine="567"/>
        <w:jc w:val="right"/>
      </w:pPr>
      <w:r w:rsidRPr="00ED0F3C">
        <w:object w:dxaOrig="8213" w:dyaOrig="4289" w14:anchorId="7EEAE140">
          <v:shape id="_x0000_i1049" type="#_x0000_t75" style="width:412pt;height:3in" o:ole="">
            <v:imagedata r:id="rId81" o:title=""/>
          </v:shape>
          <o:OLEObject Type="Embed" ProgID="ChemDraw.Document.6.0" ShapeID="_x0000_i1049" DrawAspect="Content" ObjectID="_1841290419" r:id="rId82"/>
        </w:object>
      </w:r>
    </w:p>
    <w:p w14:paraId="5DAFE512" w14:textId="71AE48B1" w:rsidR="00766838" w:rsidRPr="00ED0F3C" w:rsidRDefault="00766838" w:rsidP="00172593">
      <w:pPr>
        <w:pStyle w:val="Caption"/>
        <w:jc w:val="center"/>
      </w:pPr>
      <w:bookmarkStart w:id="107" w:name="_Ref221202274"/>
      <w:r w:rsidRPr="00ED0F3C">
        <w:rPr>
          <w:rFonts w:asciiTheme="majorBidi" w:hAnsiTheme="majorBidi" w:cstheme="majorBidi"/>
          <w:i w:val="0"/>
          <w:iCs w:val="0"/>
          <w:color w:val="auto"/>
          <w:sz w:val="28"/>
          <w:szCs w:val="28"/>
        </w:rPr>
        <w:t xml:space="preserve">Figure </w:t>
      </w:r>
      <w:bookmarkEnd w:id="107"/>
      <w:r w:rsidRPr="00ED0F3C">
        <w:rPr>
          <w:rFonts w:asciiTheme="majorBidi" w:hAnsiTheme="majorBidi" w:cstheme="majorBidi"/>
          <w:i w:val="0"/>
          <w:iCs w:val="0"/>
          <w:color w:val="auto"/>
          <w:sz w:val="28"/>
          <w:szCs w:val="28"/>
        </w:rPr>
        <w:t xml:space="preserve">24 – </w:t>
      </w:r>
      <w:r w:rsidRPr="00ED0F3C">
        <w:rPr>
          <w:rFonts w:asciiTheme="majorBidi" w:hAnsiTheme="majorBidi" w:cstheme="majorBidi"/>
          <w:i w:val="0"/>
          <w:color w:val="auto"/>
          <w:sz w:val="28"/>
          <w:szCs w:val="28"/>
        </w:rPr>
        <w:t xml:space="preserve">Biotransformation of methylprednisolone acetate with </w:t>
      </w:r>
      <w:r w:rsidRPr="00ED0F3C">
        <w:rPr>
          <w:rFonts w:asciiTheme="majorBidi" w:hAnsiTheme="majorBidi" w:cstheme="majorBidi"/>
          <w:color w:val="auto"/>
          <w:sz w:val="28"/>
          <w:szCs w:val="28"/>
        </w:rPr>
        <w:t>P. chrysogenum</w:t>
      </w:r>
    </w:p>
    <w:p w14:paraId="442AA201" w14:textId="5A884AAD" w:rsidR="007F10CB" w:rsidRPr="00ED0F3C" w:rsidRDefault="001C00D1" w:rsidP="00360172">
      <w:pPr>
        <w:pStyle w:val="Heading2"/>
        <w:numPr>
          <w:ilvl w:val="2"/>
          <w:numId w:val="38"/>
        </w:numPr>
        <w:tabs>
          <w:tab w:val="left" w:pos="720"/>
          <w:tab w:val="left" w:pos="810"/>
          <w:tab w:val="left" w:pos="990"/>
          <w:tab w:val="left" w:pos="1080"/>
          <w:tab w:val="left" w:pos="1170"/>
        </w:tabs>
        <w:spacing w:before="0" w:line="240" w:lineRule="auto"/>
        <w:ind w:left="0" w:firstLine="567"/>
      </w:pPr>
      <w:r w:rsidRPr="00ED0F3C">
        <w:t xml:space="preserve"> </w:t>
      </w:r>
      <w:bookmarkStart w:id="108" w:name="_Toc226291258"/>
      <w:r w:rsidR="007F10CB" w:rsidRPr="00ED0F3C">
        <w:t>Spectroscopic data</w:t>
      </w:r>
      <w:bookmarkEnd w:id="108"/>
      <w:r w:rsidR="007F10CB" w:rsidRPr="00ED0F3C">
        <w:t xml:space="preserve"> </w:t>
      </w:r>
    </w:p>
    <w:p w14:paraId="3295CB38" w14:textId="170A9B7D" w:rsidR="007F10CB" w:rsidRPr="00ED0F3C" w:rsidRDefault="004B2004" w:rsidP="00766838">
      <w:pPr>
        <w:widowControl w:val="0"/>
        <w:spacing w:after="0" w:line="240" w:lineRule="auto"/>
        <w:ind w:firstLine="567"/>
        <w:jc w:val="both"/>
        <w:rPr>
          <w:rFonts w:asciiTheme="majorBidi" w:hAnsiTheme="majorBidi" w:cstheme="majorBidi"/>
          <w:color w:val="000000" w:themeColor="text1"/>
          <w:sz w:val="28"/>
          <w:szCs w:val="28"/>
        </w:rPr>
      </w:pPr>
      <w:r w:rsidRPr="00ED0F3C">
        <w:rPr>
          <w:rFonts w:asciiTheme="majorBidi" w:hAnsiTheme="majorBidi" w:cstheme="majorBidi"/>
          <w:sz w:val="28"/>
          <w:szCs w:val="28"/>
        </w:rPr>
        <w:t xml:space="preserve">Compounds 2–9 were structurally elucidated using 1D and 2D NMR techniques, including </w:t>
      </w:r>
      <w:r w:rsidRPr="00ED0F3C">
        <w:rPr>
          <w:rFonts w:asciiTheme="majorBidi" w:hAnsiTheme="majorBidi" w:cstheme="majorBidi"/>
          <w:sz w:val="28"/>
          <w:szCs w:val="28"/>
          <w:vertAlign w:val="superscript"/>
        </w:rPr>
        <w:t>1</w:t>
      </w:r>
      <w:r w:rsidRPr="00ED0F3C">
        <w:rPr>
          <w:rFonts w:asciiTheme="majorBidi" w:hAnsiTheme="majorBidi" w:cstheme="majorBidi"/>
          <w:sz w:val="28"/>
          <w:szCs w:val="28"/>
        </w:rPr>
        <w:t xml:space="preserve">H and </w:t>
      </w:r>
      <w:r w:rsidRPr="00ED0F3C">
        <w:rPr>
          <w:rFonts w:asciiTheme="majorBidi" w:hAnsiTheme="majorBidi" w:cstheme="majorBidi"/>
          <w:sz w:val="28"/>
          <w:szCs w:val="28"/>
          <w:vertAlign w:val="superscript"/>
        </w:rPr>
        <w:t>13</w:t>
      </w:r>
      <w:r w:rsidRPr="00ED0F3C">
        <w:rPr>
          <w:rFonts w:asciiTheme="majorBidi" w:hAnsiTheme="majorBidi" w:cstheme="majorBidi"/>
          <w:sz w:val="28"/>
          <w:szCs w:val="28"/>
        </w:rPr>
        <w:t>C NMR spectroscopy</w:t>
      </w:r>
      <w:r w:rsidR="00F93B57" w:rsidRPr="00ED0F3C">
        <w:rPr>
          <w:rFonts w:asciiTheme="majorBidi" w:hAnsiTheme="majorBidi" w:cstheme="majorBidi"/>
          <w:sz w:val="28"/>
          <w:szCs w:val="28"/>
        </w:rPr>
        <w:t xml:space="preserve"> </w:t>
      </w:r>
      <w:r w:rsidR="00C164B8" w:rsidRPr="00ED0F3C">
        <w:rPr>
          <w:rFonts w:asciiTheme="majorBidi" w:hAnsiTheme="majorBidi" w:cstheme="majorBidi"/>
          <w:noProof/>
          <w:sz w:val="28"/>
          <w:szCs w:val="28"/>
        </w:rPr>
        <w:t>[233]</w:t>
      </w:r>
      <w:r w:rsidRPr="00ED0F3C">
        <w:rPr>
          <w:rFonts w:asciiTheme="majorBidi" w:hAnsiTheme="majorBidi" w:cstheme="majorBidi"/>
          <w:sz w:val="28"/>
          <w:szCs w:val="28"/>
        </w:rPr>
        <w:t>, and their structures are presented in</w:t>
      </w:r>
      <w:r w:rsidR="006114B1" w:rsidRPr="00ED0F3C">
        <w:rPr>
          <w:rFonts w:asciiTheme="majorBidi" w:hAnsiTheme="majorBidi" w:cstheme="majorBidi"/>
          <w:bCs/>
          <w:color w:val="000000" w:themeColor="text1"/>
          <w:sz w:val="28"/>
          <w:szCs w:val="28"/>
        </w:rPr>
        <w:t xml:space="preserve"> </w:t>
      </w:r>
      <w:r w:rsidR="006114B1" w:rsidRPr="00ED0F3C">
        <w:rPr>
          <w:rFonts w:asciiTheme="majorBidi" w:hAnsiTheme="majorBidi" w:cstheme="majorBidi"/>
          <w:bCs/>
          <w:color w:val="000000" w:themeColor="text1"/>
          <w:sz w:val="28"/>
          <w:szCs w:val="28"/>
        </w:rPr>
        <w:fldChar w:fldCharType="begin"/>
      </w:r>
      <w:r w:rsidR="006114B1" w:rsidRPr="00ED0F3C">
        <w:rPr>
          <w:rFonts w:asciiTheme="majorBidi" w:hAnsiTheme="majorBidi" w:cstheme="majorBidi"/>
          <w:bCs/>
          <w:color w:val="000000" w:themeColor="text1"/>
          <w:sz w:val="28"/>
          <w:szCs w:val="28"/>
        </w:rPr>
        <w:instrText xml:space="preserve"> REF _Ref221202186 \h  \* MERGEFORMAT </w:instrText>
      </w:r>
      <w:r w:rsidR="006114B1" w:rsidRPr="00ED0F3C">
        <w:rPr>
          <w:rFonts w:asciiTheme="majorBidi" w:hAnsiTheme="majorBidi" w:cstheme="majorBidi"/>
          <w:bCs/>
          <w:color w:val="000000" w:themeColor="text1"/>
          <w:sz w:val="28"/>
          <w:szCs w:val="28"/>
        </w:rPr>
      </w:r>
      <w:r w:rsidR="006114B1" w:rsidRPr="00ED0F3C">
        <w:rPr>
          <w:rFonts w:asciiTheme="majorBidi" w:hAnsiTheme="majorBidi" w:cstheme="majorBidi"/>
          <w:bCs/>
          <w:color w:val="000000" w:themeColor="text1"/>
          <w:sz w:val="28"/>
          <w:szCs w:val="28"/>
        </w:rPr>
        <w:fldChar w:fldCharType="separate"/>
      </w:r>
      <w:r w:rsidR="002A24C6" w:rsidRPr="00ED0F3C">
        <w:rPr>
          <w:rFonts w:asciiTheme="majorBidi" w:hAnsiTheme="majorBidi" w:cstheme="majorBidi"/>
          <w:sz w:val="28"/>
          <w:szCs w:val="28"/>
        </w:rPr>
        <w:t xml:space="preserve">Figure </w:t>
      </w:r>
      <w:r w:rsidR="006114B1" w:rsidRPr="00ED0F3C">
        <w:rPr>
          <w:rFonts w:asciiTheme="majorBidi" w:hAnsiTheme="majorBidi" w:cstheme="majorBidi"/>
          <w:bCs/>
          <w:color w:val="000000" w:themeColor="text1"/>
          <w:sz w:val="28"/>
          <w:szCs w:val="28"/>
        </w:rPr>
        <w:fldChar w:fldCharType="end"/>
      </w:r>
      <w:r w:rsidR="007F10CB" w:rsidRPr="00ED0F3C">
        <w:rPr>
          <w:rFonts w:asciiTheme="majorBidi" w:hAnsiTheme="majorBidi" w:cstheme="majorBidi"/>
          <w:bCs/>
          <w:color w:val="000000" w:themeColor="text1"/>
          <w:sz w:val="28"/>
          <w:szCs w:val="28"/>
        </w:rPr>
        <w:t>, and</w:t>
      </w:r>
      <w:r w:rsidR="006114B1" w:rsidRPr="00ED0F3C">
        <w:rPr>
          <w:rFonts w:asciiTheme="majorBidi" w:hAnsiTheme="majorBidi" w:cstheme="majorBidi"/>
          <w:bCs/>
          <w:color w:val="000000" w:themeColor="text1"/>
          <w:sz w:val="28"/>
          <w:szCs w:val="28"/>
        </w:rPr>
        <w:t xml:space="preserve"> </w:t>
      </w:r>
      <w:r w:rsidR="006114B1" w:rsidRPr="00ED0F3C">
        <w:rPr>
          <w:rFonts w:asciiTheme="majorBidi" w:hAnsiTheme="majorBidi" w:cstheme="majorBidi"/>
          <w:bCs/>
          <w:color w:val="000000" w:themeColor="text1"/>
          <w:sz w:val="28"/>
          <w:szCs w:val="28"/>
        </w:rPr>
        <w:fldChar w:fldCharType="begin"/>
      </w:r>
      <w:r w:rsidR="006114B1" w:rsidRPr="00ED0F3C">
        <w:rPr>
          <w:rFonts w:asciiTheme="majorBidi" w:hAnsiTheme="majorBidi" w:cstheme="majorBidi"/>
          <w:bCs/>
          <w:color w:val="000000" w:themeColor="text1"/>
          <w:sz w:val="28"/>
          <w:szCs w:val="28"/>
        </w:rPr>
        <w:instrText xml:space="preserve"> REF _Ref221202274 \h  \* MERGEFORMAT </w:instrText>
      </w:r>
      <w:r w:rsidR="006114B1" w:rsidRPr="00ED0F3C">
        <w:rPr>
          <w:rFonts w:asciiTheme="majorBidi" w:hAnsiTheme="majorBidi" w:cstheme="majorBidi"/>
          <w:bCs/>
          <w:color w:val="000000" w:themeColor="text1"/>
          <w:sz w:val="28"/>
          <w:szCs w:val="28"/>
        </w:rPr>
      </w:r>
      <w:r w:rsidR="006114B1" w:rsidRPr="00ED0F3C">
        <w:rPr>
          <w:rFonts w:asciiTheme="majorBidi" w:hAnsiTheme="majorBidi" w:cstheme="majorBidi"/>
          <w:bCs/>
          <w:color w:val="000000" w:themeColor="text1"/>
          <w:sz w:val="28"/>
          <w:szCs w:val="28"/>
        </w:rPr>
        <w:fldChar w:fldCharType="separate"/>
      </w:r>
      <w:r w:rsidR="002A24C6" w:rsidRPr="00ED0F3C">
        <w:rPr>
          <w:rFonts w:asciiTheme="majorBidi" w:hAnsiTheme="majorBidi" w:cstheme="majorBidi"/>
          <w:sz w:val="28"/>
          <w:szCs w:val="28"/>
        </w:rPr>
        <w:t xml:space="preserve">Figure </w:t>
      </w:r>
      <w:r w:rsidR="006114B1" w:rsidRPr="00ED0F3C">
        <w:rPr>
          <w:rFonts w:asciiTheme="majorBidi" w:hAnsiTheme="majorBidi" w:cstheme="majorBidi"/>
          <w:bCs/>
          <w:color w:val="000000" w:themeColor="text1"/>
          <w:sz w:val="28"/>
          <w:szCs w:val="28"/>
        </w:rPr>
        <w:fldChar w:fldCharType="end"/>
      </w:r>
      <w:r w:rsidR="007F10CB" w:rsidRPr="00ED0F3C">
        <w:rPr>
          <w:rFonts w:asciiTheme="majorBidi" w:hAnsiTheme="majorBidi" w:cstheme="majorBidi"/>
          <w:color w:val="000000" w:themeColor="text1"/>
          <w:sz w:val="28"/>
          <w:szCs w:val="28"/>
        </w:rPr>
        <w:t xml:space="preserve">. </w:t>
      </w:r>
    </w:p>
    <w:p w14:paraId="37A1E86E" w14:textId="77777777" w:rsidR="007F10CB" w:rsidRPr="00ED0F3C" w:rsidRDefault="007F10CB" w:rsidP="00360172">
      <w:pPr>
        <w:spacing w:after="0" w:line="240" w:lineRule="auto"/>
        <w:ind w:left="567"/>
        <w:rPr>
          <w:rFonts w:asciiTheme="majorBidi" w:hAnsiTheme="majorBidi" w:cstheme="majorBidi"/>
          <w:sz w:val="28"/>
          <w:szCs w:val="28"/>
        </w:rPr>
      </w:pPr>
      <w:r w:rsidRPr="00ED0F3C">
        <w:rPr>
          <w:rFonts w:asciiTheme="majorBidi" w:hAnsiTheme="majorBidi" w:cstheme="majorBidi"/>
          <w:b/>
          <w:bCs/>
          <w:sz w:val="28"/>
          <w:szCs w:val="28"/>
        </w:rPr>
        <w:t>20-(4,5-dimethyl-1,3-dioxolan-2-yl)-11β-hydroxypregn-4-ene-3,20-dione</w:t>
      </w:r>
      <w:r w:rsidRPr="00ED0F3C">
        <w:rPr>
          <w:rFonts w:asciiTheme="majorBidi" w:hAnsiTheme="majorBidi" w:cstheme="majorBidi"/>
          <w:sz w:val="24"/>
          <w:szCs w:val="24"/>
        </w:rPr>
        <w:t xml:space="preserve"> </w:t>
      </w:r>
      <w:r w:rsidRPr="00ED0F3C">
        <w:rPr>
          <w:rFonts w:asciiTheme="majorBidi" w:eastAsia="Times New Roman" w:hAnsiTheme="majorBidi" w:cstheme="majorBidi"/>
          <w:b/>
          <w:sz w:val="28"/>
          <w:szCs w:val="28"/>
        </w:rPr>
        <w:t>(2)</w:t>
      </w:r>
    </w:p>
    <w:p w14:paraId="595E8991" w14:textId="23CD0DCA" w:rsidR="007F10CB" w:rsidRPr="00ED0F3C" w:rsidRDefault="007F10CB" w:rsidP="00360172">
      <w:pPr>
        <w:spacing w:after="0" w:line="240" w:lineRule="auto"/>
        <w:ind w:firstLine="567"/>
        <w:rPr>
          <w:rFonts w:asciiTheme="majorBidi" w:hAnsiTheme="majorBidi" w:cstheme="majorBidi"/>
          <w:sz w:val="28"/>
          <w:szCs w:val="28"/>
        </w:rPr>
      </w:pPr>
      <w:r w:rsidRPr="00ED0F3C">
        <w:rPr>
          <w:rFonts w:asciiTheme="majorBidi" w:hAnsiTheme="majorBidi" w:cstheme="majorBidi"/>
          <w:bCs/>
          <w:sz w:val="28"/>
          <w:szCs w:val="28"/>
        </w:rPr>
        <w:t>Physical state</w:t>
      </w:r>
      <w:r w:rsidRPr="00ED0F3C">
        <w:rPr>
          <w:rFonts w:asciiTheme="majorBidi" w:hAnsiTheme="majorBidi" w:cstheme="majorBidi"/>
          <w:b/>
          <w:sz w:val="28"/>
          <w:szCs w:val="28"/>
        </w:rPr>
        <w:tab/>
      </w:r>
      <w:r w:rsidRPr="00ED0F3C">
        <w:rPr>
          <w:rFonts w:asciiTheme="majorBidi" w:hAnsiTheme="majorBidi" w:cstheme="majorBidi"/>
          <w:sz w:val="28"/>
          <w:szCs w:val="28"/>
        </w:rPr>
        <w:tab/>
      </w:r>
      <w:r w:rsidR="00360172" w:rsidRPr="00ED0F3C">
        <w:rPr>
          <w:rFonts w:asciiTheme="majorBidi" w:hAnsiTheme="majorBidi" w:cstheme="majorBidi"/>
          <w:sz w:val="28"/>
          <w:szCs w:val="28"/>
        </w:rPr>
        <w:tab/>
      </w:r>
      <w:r w:rsidRPr="00ED0F3C">
        <w:rPr>
          <w:rFonts w:asciiTheme="majorBidi" w:hAnsiTheme="majorBidi" w:cstheme="majorBidi"/>
          <w:sz w:val="28"/>
          <w:szCs w:val="28"/>
        </w:rPr>
        <w:tab/>
      </w:r>
      <w:r w:rsidRPr="00ED0F3C">
        <w:rPr>
          <w:rFonts w:asciiTheme="majorBidi" w:hAnsiTheme="majorBidi" w:cstheme="majorBidi"/>
          <w:sz w:val="28"/>
          <w:szCs w:val="28"/>
        </w:rPr>
        <w:tab/>
        <w:t>:</w:t>
      </w:r>
      <w:r w:rsidRPr="00ED0F3C">
        <w:rPr>
          <w:rFonts w:asciiTheme="majorBidi" w:hAnsiTheme="majorBidi" w:cstheme="majorBidi"/>
          <w:sz w:val="28"/>
          <w:szCs w:val="28"/>
        </w:rPr>
        <w:tab/>
      </w:r>
      <w:r w:rsidRPr="00ED0F3C">
        <w:rPr>
          <w:rFonts w:asciiTheme="majorBidi" w:hAnsiTheme="majorBidi" w:cstheme="majorBidi"/>
          <w:sz w:val="28"/>
          <w:szCs w:val="28"/>
        </w:rPr>
        <w:tab/>
        <w:t xml:space="preserve">white solid </w:t>
      </w:r>
    </w:p>
    <w:p w14:paraId="0661B6DF" w14:textId="7F797CEA" w:rsidR="00F4718D" w:rsidRPr="00ED0F3C" w:rsidRDefault="00F4718D" w:rsidP="00360172">
      <w:pPr>
        <w:spacing w:after="0" w:line="240" w:lineRule="auto"/>
        <w:ind w:firstLine="567"/>
        <w:rPr>
          <w:rFonts w:asciiTheme="majorBidi" w:hAnsiTheme="majorBidi" w:cstheme="majorBidi"/>
          <w:sz w:val="28"/>
          <w:szCs w:val="28"/>
        </w:rPr>
      </w:pPr>
      <w:r w:rsidRPr="00ED0F3C">
        <w:rPr>
          <w:rFonts w:asciiTheme="majorBidi" w:hAnsiTheme="majorBidi" w:cstheme="majorBidi"/>
          <w:sz w:val="28"/>
          <w:szCs w:val="28"/>
        </w:rPr>
        <w:t>Melting point</w:t>
      </w:r>
      <w:r w:rsidRPr="00ED0F3C">
        <w:rPr>
          <w:rFonts w:asciiTheme="majorBidi" w:hAnsiTheme="majorBidi" w:cstheme="majorBidi"/>
          <w:sz w:val="28"/>
          <w:szCs w:val="28"/>
        </w:rPr>
        <w:tab/>
      </w:r>
      <w:r w:rsidRPr="00ED0F3C">
        <w:rPr>
          <w:rFonts w:asciiTheme="majorBidi" w:hAnsiTheme="majorBidi" w:cstheme="majorBidi"/>
          <w:sz w:val="28"/>
          <w:szCs w:val="28"/>
        </w:rPr>
        <w:tab/>
      </w:r>
      <w:r w:rsidR="00360172" w:rsidRPr="00ED0F3C">
        <w:rPr>
          <w:rFonts w:asciiTheme="majorBidi" w:hAnsiTheme="majorBidi" w:cstheme="majorBidi"/>
          <w:sz w:val="28"/>
          <w:szCs w:val="28"/>
        </w:rPr>
        <w:tab/>
      </w:r>
      <w:r w:rsidR="004B2004" w:rsidRPr="00ED0F3C">
        <w:rPr>
          <w:rFonts w:asciiTheme="majorBidi" w:hAnsiTheme="majorBidi" w:cstheme="majorBidi"/>
          <w:sz w:val="28"/>
          <w:szCs w:val="28"/>
        </w:rPr>
        <w:tab/>
      </w:r>
      <w:r w:rsidR="004B2004" w:rsidRPr="00ED0F3C">
        <w:rPr>
          <w:rFonts w:asciiTheme="majorBidi" w:hAnsiTheme="majorBidi" w:cstheme="majorBidi"/>
          <w:sz w:val="28"/>
          <w:szCs w:val="28"/>
        </w:rPr>
        <w:tab/>
        <w:t>:</w:t>
      </w:r>
      <w:r w:rsidR="004B2004" w:rsidRPr="00ED0F3C">
        <w:rPr>
          <w:rFonts w:asciiTheme="majorBidi" w:hAnsiTheme="majorBidi" w:cstheme="majorBidi"/>
          <w:sz w:val="28"/>
          <w:szCs w:val="28"/>
        </w:rPr>
        <w:tab/>
      </w:r>
      <w:r w:rsidR="004B2004" w:rsidRPr="00ED0F3C">
        <w:rPr>
          <w:rFonts w:asciiTheme="majorBidi" w:hAnsiTheme="majorBidi" w:cstheme="majorBidi"/>
          <w:sz w:val="28"/>
          <w:szCs w:val="28"/>
        </w:rPr>
        <w:tab/>
        <w:t>178</w:t>
      </w:r>
      <w:r w:rsidR="004B2004" w:rsidRPr="00ED0F3C">
        <w:t>–</w:t>
      </w:r>
      <w:r w:rsidRPr="00ED0F3C">
        <w:rPr>
          <w:rFonts w:asciiTheme="majorBidi" w:hAnsiTheme="majorBidi" w:cstheme="majorBidi"/>
          <w:sz w:val="28"/>
          <w:szCs w:val="28"/>
        </w:rPr>
        <w:t xml:space="preserve">180 </w:t>
      </w:r>
      <w:r w:rsidRPr="00ED0F3C">
        <w:rPr>
          <w:rFonts w:asciiTheme="majorBidi" w:hAnsiTheme="majorBidi" w:cstheme="majorBidi"/>
          <w:color w:val="1F1F1F"/>
          <w:sz w:val="28"/>
          <w:szCs w:val="28"/>
        </w:rPr>
        <w:t>°C</w:t>
      </w:r>
    </w:p>
    <w:p w14:paraId="1AD07611" w14:textId="77777777" w:rsidR="007F10CB" w:rsidRPr="00ED0F3C" w:rsidRDefault="007F10CB" w:rsidP="00360172">
      <w:pPr>
        <w:spacing w:after="0" w:line="240" w:lineRule="auto"/>
        <w:ind w:firstLine="567"/>
        <w:rPr>
          <w:rFonts w:asciiTheme="majorBidi" w:hAnsiTheme="majorBidi" w:cstheme="majorBidi"/>
          <w:sz w:val="28"/>
          <w:szCs w:val="28"/>
        </w:rPr>
      </w:pPr>
      <w:r w:rsidRPr="00ED0F3C">
        <w:rPr>
          <w:rFonts w:asciiTheme="majorBidi" w:hAnsiTheme="majorBidi" w:cstheme="majorBidi"/>
          <w:bCs/>
          <w:sz w:val="28"/>
          <w:szCs w:val="28"/>
        </w:rPr>
        <w:t>UV</w:t>
      </w:r>
      <w:r w:rsidRPr="00ED0F3C">
        <w:rPr>
          <w:rFonts w:asciiTheme="majorBidi" w:hAnsiTheme="majorBidi" w:cstheme="majorBidi"/>
          <w:sz w:val="28"/>
          <w:szCs w:val="28"/>
        </w:rPr>
        <w:t xml:space="preserve"> (CHCl</w:t>
      </w:r>
      <w:r w:rsidRPr="00ED0F3C">
        <w:rPr>
          <w:rFonts w:asciiTheme="majorBidi" w:hAnsiTheme="majorBidi" w:cstheme="majorBidi"/>
          <w:sz w:val="28"/>
          <w:szCs w:val="28"/>
          <w:vertAlign w:val="subscript"/>
        </w:rPr>
        <w:t>3</w:t>
      </w:r>
      <w:r w:rsidRPr="00ED0F3C">
        <w:rPr>
          <w:rFonts w:asciiTheme="majorBidi" w:hAnsiTheme="majorBidi" w:cstheme="majorBidi"/>
          <w:sz w:val="28"/>
          <w:szCs w:val="28"/>
        </w:rPr>
        <w:t xml:space="preserve">) </w:t>
      </w:r>
      <w:r w:rsidRPr="00ED0F3C">
        <w:rPr>
          <w:rFonts w:asciiTheme="majorBidi" w:hAnsiTheme="majorBidi" w:cstheme="majorBidi"/>
          <w:i/>
          <w:iCs/>
          <w:sz w:val="28"/>
          <w:szCs w:val="28"/>
        </w:rPr>
        <w:t>λ</w:t>
      </w:r>
      <w:r w:rsidRPr="00ED0F3C">
        <w:rPr>
          <w:rFonts w:asciiTheme="majorBidi" w:hAnsiTheme="majorBidi" w:cstheme="majorBidi"/>
          <w:sz w:val="28"/>
          <w:szCs w:val="28"/>
          <w:vertAlign w:val="subscript"/>
        </w:rPr>
        <w:t>max</w:t>
      </w:r>
      <w:r w:rsidRPr="00ED0F3C">
        <w:rPr>
          <w:rFonts w:asciiTheme="majorBidi" w:hAnsiTheme="majorBidi" w:cstheme="majorBidi"/>
          <w:sz w:val="28"/>
          <w:szCs w:val="28"/>
        </w:rPr>
        <w:t xml:space="preserve"> (nm)</w:t>
      </w:r>
      <w:r w:rsidRPr="00ED0F3C">
        <w:rPr>
          <w:rFonts w:asciiTheme="majorBidi" w:hAnsiTheme="majorBidi" w:cstheme="majorBidi"/>
          <w:sz w:val="28"/>
          <w:szCs w:val="28"/>
        </w:rPr>
        <w:tab/>
      </w:r>
      <w:r w:rsidRPr="00ED0F3C">
        <w:rPr>
          <w:rFonts w:asciiTheme="majorBidi" w:hAnsiTheme="majorBidi" w:cstheme="majorBidi"/>
          <w:sz w:val="28"/>
          <w:szCs w:val="28"/>
        </w:rPr>
        <w:tab/>
      </w:r>
      <w:r w:rsidRPr="00ED0F3C">
        <w:rPr>
          <w:rFonts w:asciiTheme="majorBidi" w:hAnsiTheme="majorBidi" w:cstheme="majorBidi"/>
          <w:sz w:val="28"/>
          <w:szCs w:val="28"/>
        </w:rPr>
        <w:tab/>
        <w:t>:</w:t>
      </w:r>
      <w:r w:rsidRPr="00ED0F3C">
        <w:rPr>
          <w:rFonts w:asciiTheme="majorBidi" w:hAnsiTheme="majorBidi" w:cstheme="majorBidi"/>
          <w:sz w:val="28"/>
          <w:szCs w:val="28"/>
        </w:rPr>
        <w:tab/>
      </w:r>
      <w:r w:rsidRPr="00ED0F3C">
        <w:rPr>
          <w:rFonts w:asciiTheme="majorBidi" w:hAnsiTheme="majorBidi" w:cstheme="majorBidi"/>
          <w:sz w:val="28"/>
          <w:szCs w:val="28"/>
        </w:rPr>
        <w:tab/>
        <w:t>245</w:t>
      </w:r>
    </w:p>
    <w:p w14:paraId="4A4E1D5A" w14:textId="77777777" w:rsidR="007F10CB" w:rsidRPr="00ED0F3C" w:rsidRDefault="007F10CB" w:rsidP="00360172">
      <w:pPr>
        <w:spacing w:after="0" w:line="240" w:lineRule="auto"/>
        <w:ind w:left="567"/>
        <w:rPr>
          <w:rFonts w:asciiTheme="majorBidi" w:eastAsia="Times New Roman" w:hAnsiTheme="majorBidi" w:cstheme="majorBidi"/>
          <w:sz w:val="28"/>
          <w:szCs w:val="28"/>
        </w:rPr>
      </w:pPr>
      <w:r w:rsidRPr="00ED0F3C">
        <w:rPr>
          <w:rFonts w:asciiTheme="majorBidi" w:hAnsiTheme="majorBidi" w:cstheme="majorBidi"/>
          <w:bCs/>
          <w:sz w:val="28"/>
          <w:szCs w:val="28"/>
        </w:rPr>
        <w:t xml:space="preserve">IR </w:t>
      </w:r>
      <w:r w:rsidRPr="00ED0F3C">
        <w:rPr>
          <w:rFonts w:asciiTheme="majorBidi" w:hAnsiTheme="majorBidi" w:cstheme="majorBidi"/>
          <w:sz w:val="28"/>
          <w:szCs w:val="28"/>
        </w:rPr>
        <w:t>(CHCl</w:t>
      </w:r>
      <w:r w:rsidRPr="00ED0F3C">
        <w:rPr>
          <w:rFonts w:asciiTheme="majorBidi" w:hAnsiTheme="majorBidi" w:cstheme="majorBidi"/>
          <w:sz w:val="28"/>
          <w:szCs w:val="28"/>
          <w:vertAlign w:val="subscript"/>
        </w:rPr>
        <w:t>3</w:t>
      </w:r>
      <w:r w:rsidRPr="00ED0F3C">
        <w:rPr>
          <w:rFonts w:asciiTheme="majorBidi" w:hAnsiTheme="majorBidi" w:cstheme="majorBidi"/>
          <w:sz w:val="28"/>
          <w:szCs w:val="28"/>
        </w:rPr>
        <w:t>) ν</w:t>
      </w:r>
      <w:r w:rsidRPr="00ED0F3C">
        <w:rPr>
          <w:rFonts w:asciiTheme="majorBidi" w:hAnsiTheme="majorBidi" w:cstheme="majorBidi"/>
          <w:sz w:val="28"/>
          <w:szCs w:val="28"/>
          <w:vertAlign w:val="subscript"/>
        </w:rPr>
        <w:t>max</w:t>
      </w:r>
      <w:r w:rsidRPr="00ED0F3C">
        <w:rPr>
          <w:rFonts w:asciiTheme="majorBidi" w:hAnsiTheme="majorBidi" w:cstheme="majorBidi"/>
          <w:sz w:val="28"/>
          <w:szCs w:val="28"/>
        </w:rPr>
        <w:t xml:space="preserve"> (cm</w:t>
      </w:r>
      <w:r w:rsidRPr="00ED0F3C">
        <w:rPr>
          <w:rFonts w:asciiTheme="majorBidi" w:hAnsiTheme="majorBidi" w:cstheme="majorBidi"/>
          <w:sz w:val="28"/>
          <w:szCs w:val="28"/>
          <w:vertAlign w:val="superscript"/>
        </w:rPr>
        <w:t>-1</w:t>
      </w:r>
      <w:r w:rsidRPr="00ED0F3C">
        <w:rPr>
          <w:rFonts w:asciiTheme="majorBidi" w:hAnsiTheme="majorBidi" w:cstheme="majorBidi"/>
          <w:sz w:val="28"/>
          <w:szCs w:val="28"/>
        </w:rPr>
        <w:t>)</w:t>
      </w:r>
      <w:r w:rsidRPr="00ED0F3C">
        <w:rPr>
          <w:rFonts w:asciiTheme="majorBidi" w:hAnsiTheme="majorBidi" w:cstheme="majorBidi"/>
          <w:sz w:val="28"/>
          <w:szCs w:val="28"/>
        </w:rPr>
        <w:tab/>
      </w:r>
      <w:r w:rsidRPr="00ED0F3C">
        <w:rPr>
          <w:rFonts w:asciiTheme="majorBidi" w:hAnsiTheme="majorBidi" w:cstheme="majorBidi"/>
          <w:sz w:val="28"/>
          <w:szCs w:val="28"/>
        </w:rPr>
        <w:tab/>
      </w:r>
      <w:r w:rsidRPr="00ED0F3C">
        <w:rPr>
          <w:rFonts w:asciiTheme="majorBidi" w:hAnsiTheme="majorBidi" w:cstheme="majorBidi"/>
          <w:sz w:val="28"/>
          <w:szCs w:val="28"/>
        </w:rPr>
        <w:tab/>
        <w:t>:</w:t>
      </w:r>
      <w:r w:rsidRPr="00ED0F3C">
        <w:rPr>
          <w:rFonts w:asciiTheme="majorBidi" w:hAnsiTheme="majorBidi" w:cstheme="majorBidi"/>
          <w:sz w:val="28"/>
          <w:szCs w:val="28"/>
        </w:rPr>
        <w:tab/>
      </w:r>
      <w:r w:rsidRPr="00ED0F3C">
        <w:rPr>
          <w:rFonts w:asciiTheme="majorBidi" w:hAnsiTheme="majorBidi" w:cstheme="majorBidi"/>
          <w:sz w:val="28"/>
          <w:szCs w:val="28"/>
        </w:rPr>
        <w:tab/>
      </w:r>
      <w:r w:rsidRPr="00ED0F3C">
        <w:rPr>
          <w:rFonts w:asciiTheme="majorBidi" w:eastAsia="Times New Roman" w:hAnsiTheme="majorBidi" w:cstheme="majorBidi"/>
          <w:sz w:val="28"/>
          <w:szCs w:val="28"/>
        </w:rPr>
        <w:t>3485 (OH), 1716, 1654 (C=O), and 1614 (C=C)</w:t>
      </w:r>
    </w:p>
    <w:p w14:paraId="31C8E1DC" w14:textId="07372657" w:rsidR="007F10CB" w:rsidRDefault="007F10CB" w:rsidP="00360172">
      <w:pPr>
        <w:spacing w:after="0" w:line="240" w:lineRule="auto"/>
        <w:ind w:firstLine="567"/>
        <w:rPr>
          <w:rFonts w:asciiTheme="majorBidi" w:eastAsia="Times New Roman" w:hAnsiTheme="majorBidi" w:cstheme="majorBidi"/>
          <w:sz w:val="28"/>
          <w:szCs w:val="28"/>
          <w:vertAlign w:val="superscript"/>
        </w:rPr>
      </w:pPr>
      <w:r w:rsidRPr="00ED0F3C">
        <w:rPr>
          <w:rFonts w:asciiTheme="majorBidi" w:eastAsia="Times New Roman" w:hAnsiTheme="majorBidi" w:cstheme="majorBidi"/>
          <w:bCs/>
          <w:sz w:val="28"/>
          <w:szCs w:val="28"/>
        </w:rPr>
        <w:t>ESI-MS</w:t>
      </w:r>
      <w:r w:rsidRPr="00ED0F3C">
        <w:rPr>
          <w:rFonts w:asciiTheme="majorBidi" w:eastAsia="Times New Roman" w:hAnsiTheme="majorBidi" w:cstheme="majorBidi"/>
          <w:sz w:val="28"/>
          <w:szCs w:val="28"/>
        </w:rPr>
        <w:t xml:space="preserve"> </w:t>
      </w:r>
      <w:r w:rsidRPr="00ED0F3C">
        <w:rPr>
          <w:rFonts w:asciiTheme="majorBidi" w:eastAsia="Times New Roman" w:hAnsiTheme="majorBidi" w:cstheme="majorBidi"/>
          <w:i/>
          <w:sz w:val="28"/>
          <w:szCs w:val="28"/>
        </w:rPr>
        <w:t>m/z</w:t>
      </w:r>
      <w:r w:rsidRPr="00ED0F3C">
        <w:rPr>
          <w:rFonts w:asciiTheme="majorBidi" w:eastAsia="Times New Roman" w:hAnsiTheme="majorBidi" w:cstheme="majorBidi"/>
          <w:sz w:val="28"/>
          <w:szCs w:val="28"/>
        </w:rPr>
        <w:tab/>
      </w:r>
      <w:r w:rsidRPr="00ED0F3C">
        <w:rPr>
          <w:rFonts w:asciiTheme="majorBidi" w:eastAsia="Times New Roman" w:hAnsiTheme="majorBidi" w:cstheme="majorBidi"/>
          <w:sz w:val="28"/>
          <w:szCs w:val="28"/>
        </w:rPr>
        <w:tab/>
      </w:r>
      <w:r w:rsidRPr="00ED0F3C">
        <w:rPr>
          <w:rFonts w:asciiTheme="majorBidi" w:eastAsia="Times New Roman" w:hAnsiTheme="majorBidi" w:cstheme="majorBidi"/>
          <w:sz w:val="28"/>
          <w:szCs w:val="28"/>
        </w:rPr>
        <w:tab/>
      </w:r>
      <w:r w:rsidRPr="00ED0F3C">
        <w:rPr>
          <w:rFonts w:asciiTheme="majorBidi" w:eastAsia="Times New Roman" w:hAnsiTheme="majorBidi" w:cstheme="majorBidi"/>
          <w:sz w:val="28"/>
          <w:szCs w:val="28"/>
        </w:rPr>
        <w:tab/>
      </w:r>
      <w:r w:rsidRPr="00ED0F3C">
        <w:rPr>
          <w:rFonts w:asciiTheme="majorBidi" w:eastAsia="Times New Roman" w:hAnsiTheme="majorBidi" w:cstheme="majorBidi"/>
          <w:sz w:val="28"/>
          <w:szCs w:val="28"/>
        </w:rPr>
        <w:tab/>
        <w:t>:</w:t>
      </w:r>
      <w:r w:rsidRPr="00ED0F3C">
        <w:rPr>
          <w:rFonts w:asciiTheme="majorBidi" w:eastAsia="Times New Roman" w:hAnsiTheme="majorBidi" w:cstheme="majorBidi"/>
          <w:sz w:val="28"/>
          <w:szCs w:val="28"/>
        </w:rPr>
        <w:tab/>
      </w:r>
      <w:r w:rsidRPr="00ED0F3C">
        <w:rPr>
          <w:rFonts w:asciiTheme="majorBidi" w:eastAsia="Times New Roman" w:hAnsiTheme="majorBidi" w:cstheme="majorBidi"/>
          <w:sz w:val="28"/>
          <w:szCs w:val="28"/>
        </w:rPr>
        <w:tab/>
        <w:t>429</w:t>
      </w:r>
      <w:r w:rsidR="00C53D48">
        <w:rPr>
          <w:rFonts w:asciiTheme="majorBidi" w:eastAsia="Times New Roman" w:hAnsiTheme="majorBidi" w:cstheme="majorBidi"/>
          <w:sz w:val="28"/>
          <w:szCs w:val="28"/>
        </w:rPr>
        <w:t>.3</w:t>
      </w:r>
      <w:r w:rsidRPr="00ED0F3C">
        <w:rPr>
          <w:rFonts w:asciiTheme="majorBidi" w:eastAsia="Times New Roman" w:hAnsiTheme="majorBidi" w:cstheme="majorBidi"/>
          <w:sz w:val="28"/>
          <w:szCs w:val="28"/>
        </w:rPr>
        <w:t xml:space="preserve"> [M+H]</w:t>
      </w:r>
      <w:r w:rsidRPr="00ED0F3C">
        <w:rPr>
          <w:rFonts w:asciiTheme="majorBidi" w:eastAsia="Times New Roman" w:hAnsiTheme="majorBidi" w:cstheme="majorBidi"/>
          <w:sz w:val="28"/>
          <w:szCs w:val="28"/>
          <w:vertAlign w:val="superscript"/>
        </w:rPr>
        <w:t>+</w:t>
      </w:r>
    </w:p>
    <w:p w14:paraId="17B8F145" w14:textId="4D9415D1" w:rsidR="006F502E" w:rsidRPr="006F502E" w:rsidRDefault="006F502E" w:rsidP="00360172">
      <w:pPr>
        <w:spacing w:after="0" w:line="240" w:lineRule="auto"/>
        <w:ind w:firstLine="567"/>
        <w:rPr>
          <w:rFonts w:asciiTheme="majorBidi" w:eastAsia="Times New Roman" w:hAnsiTheme="majorBidi" w:cstheme="majorBidi"/>
          <w:bCs/>
          <w:sz w:val="28"/>
          <w:szCs w:val="28"/>
        </w:rPr>
      </w:pPr>
      <w:r w:rsidRPr="006F502E">
        <w:rPr>
          <w:rFonts w:asciiTheme="majorBidi" w:eastAsia="Times New Roman" w:hAnsiTheme="majorBidi" w:cstheme="majorBidi"/>
          <w:sz w:val="28"/>
          <w:szCs w:val="28"/>
        </w:rPr>
        <w:t>HRESI-MS</w:t>
      </w:r>
      <w:r>
        <w:rPr>
          <w:rFonts w:asciiTheme="majorBidi" w:eastAsia="Times New Roman" w:hAnsiTheme="majorBidi" w:cstheme="majorBidi"/>
          <w:bCs/>
          <w:sz w:val="28"/>
          <w:szCs w:val="28"/>
        </w:rPr>
        <w:t xml:space="preserve"> </w:t>
      </w:r>
      <w:r w:rsidRPr="006F502E">
        <w:rPr>
          <w:rFonts w:asciiTheme="majorBidi" w:eastAsia="Times New Roman" w:hAnsiTheme="majorBidi" w:cstheme="majorBidi"/>
          <w:bCs/>
          <w:i/>
          <w:iCs/>
          <w:sz w:val="28"/>
          <w:szCs w:val="28"/>
        </w:rPr>
        <w:t>m/z</w:t>
      </w:r>
      <w:r w:rsidRPr="006F502E">
        <w:rPr>
          <w:rFonts w:asciiTheme="majorBidi" w:eastAsia="Times New Roman" w:hAnsiTheme="majorBidi" w:cstheme="majorBidi"/>
          <w:bCs/>
          <w:sz w:val="28"/>
          <w:szCs w:val="28"/>
        </w:rPr>
        <w:t xml:space="preserve"> </w:t>
      </w:r>
      <w:r>
        <w:rPr>
          <w:rFonts w:asciiTheme="majorBidi" w:eastAsia="Times New Roman" w:hAnsiTheme="majorBidi" w:cstheme="majorBidi"/>
          <w:bCs/>
          <w:sz w:val="28"/>
          <w:szCs w:val="28"/>
        </w:rPr>
        <w:tab/>
      </w:r>
      <w:r>
        <w:rPr>
          <w:rFonts w:asciiTheme="majorBidi" w:eastAsia="Times New Roman" w:hAnsiTheme="majorBidi" w:cstheme="majorBidi"/>
          <w:bCs/>
          <w:sz w:val="28"/>
          <w:szCs w:val="28"/>
        </w:rPr>
        <w:tab/>
      </w:r>
      <w:r>
        <w:rPr>
          <w:rFonts w:asciiTheme="majorBidi" w:eastAsia="Times New Roman" w:hAnsiTheme="majorBidi" w:cstheme="majorBidi"/>
          <w:bCs/>
          <w:sz w:val="28"/>
          <w:szCs w:val="28"/>
        </w:rPr>
        <w:tab/>
      </w:r>
      <w:r>
        <w:rPr>
          <w:rFonts w:asciiTheme="majorBidi" w:eastAsia="Times New Roman" w:hAnsiTheme="majorBidi" w:cstheme="majorBidi"/>
          <w:bCs/>
          <w:sz w:val="28"/>
          <w:szCs w:val="28"/>
        </w:rPr>
        <w:tab/>
        <w:t>:</w:t>
      </w:r>
      <w:r>
        <w:rPr>
          <w:rFonts w:asciiTheme="majorBidi" w:eastAsia="Times New Roman" w:hAnsiTheme="majorBidi" w:cstheme="majorBidi"/>
          <w:bCs/>
          <w:sz w:val="28"/>
          <w:szCs w:val="28"/>
        </w:rPr>
        <w:tab/>
      </w:r>
      <w:r>
        <w:rPr>
          <w:rFonts w:asciiTheme="majorBidi" w:eastAsia="Times New Roman" w:hAnsiTheme="majorBidi" w:cstheme="majorBidi"/>
          <w:bCs/>
          <w:sz w:val="28"/>
          <w:szCs w:val="28"/>
        </w:rPr>
        <w:tab/>
        <w:t>429.2633</w:t>
      </w:r>
      <w:r w:rsidR="00C53D48">
        <w:rPr>
          <w:rFonts w:asciiTheme="majorBidi" w:eastAsia="Times New Roman" w:hAnsiTheme="majorBidi" w:cstheme="majorBidi"/>
          <w:bCs/>
          <w:sz w:val="28"/>
          <w:szCs w:val="28"/>
        </w:rPr>
        <w:t xml:space="preserve"> </w:t>
      </w:r>
      <w:r w:rsidR="00C53D48" w:rsidRPr="00ED0F3C">
        <w:rPr>
          <w:rFonts w:asciiTheme="majorBidi" w:eastAsia="Times New Roman" w:hAnsiTheme="majorBidi" w:cstheme="majorBidi"/>
          <w:sz w:val="28"/>
          <w:szCs w:val="28"/>
        </w:rPr>
        <w:t>[M+H]</w:t>
      </w:r>
      <w:r w:rsidR="00C53D48" w:rsidRPr="00ED0F3C">
        <w:rPr>
          <w:rFonts w:asciiTheme="majorBidi" w:eastAsia="Times New Roman" w:hAnsiTheme="majorBidi" w:cstheme="majorBidi"/>
          <w:sz w:val="28"/>
          <w:szCs w:val="28"/>
          <w:vertAlign w:val="superscript"/>
        </w:rPr>
        <w:t>+</w:t>
      </w:r>
    </w:p>
    <w:p w14:paraId="0852070E" w14:textId="77777777" w:rsidR="007F10CB" w:rsidRPr="00ED0F3C" w:rsidRDefault="007F10CB" w:rsidP="00360172">
      <w:pPr>
        <w:spacing w:after="0" w:line="240" w:lineRule="auto"/>
        <w:ind w:firstLine="567"/>
        <w:rPr>
          <w:rFonts w:asciiTheme="majorBidi" w:eastAsia="Times New Roman" w:hAnsiTheme="majorBidi" w:cstheme="majorBidi"/>
          <w:sz w:val="28"/>
          <w:szCs w:val="28"/>
        </w:rPr>
      </w:pPr>
      <w:r w:rsidRPr="00ED0F3C">
        <w:rPr>
          <w:rFonts w:asciiTheme="majorBidi" w:eastAsia="Times New Roman" w:hAnsiTheme="majorBidi" w:cstheme="majorBidi"/>
          <w:bCs/>
          <w:sz w:val="28"/>
          <w:szCs w:val="28"/>
        </w:rPr>
        <w:t>Molecular formula</w:t>
      </w:r>
      <w:r w:rsidRPr="00ED0F3C">
        <w:rPr>
          <w:rFonts w:asciiTheme="majorBidi" w:eastAsia="Times New Roman" w:hAnsiTheme="majorBidi" w:cstheme="majorBidi"/>
          <w:sz w:val="28"/>
          <w:szCs w:val="28"/>
        </w:rPr>
        <w:tab/>
      </w:r>
      <w:r w:rsidRPr="00ED0F3C">
        <w:rPr>
          <w:rFonts w:asciiTheme="majorBidi" w:eastAsia="Times New Roman" w:hAnsiTheme="majorBidi" w:cstheme="majorBidi"/>
          <w:sz w:val="28"/>
          <w:szCs w:val="28"/>
        </w:rPr>
        <w:tab/>
      </w:r>
      <w:r w:rsidRPr="00ED0F3C">
        <w:rPr>
          <w:rFonts w:asciiTheme="majorBidi" w:eastAsia="Times New Roman" w:hAnsiTheme="majorBidi" w:cstheme="majorBidi"/>
          <w:sz w:val="28"/>
          <w:szCs w:val="28"/>
        </w:rPr>
        <w:tab/>
      </w:r>
      <w:r w:rsidRPr="00ED0F3C">
        <w:rPr>
          <w:rFonts w:asciiTheme="majorBidi" w:eastAsia="Times New Roman" w:hAnsiTheme="majorBidi" w:cstheme="majorBidi"/>
          <w:sz w:val="28"/>
          <w:szCs w:val="28"/>
        </w:rPr>
        <w:tab/>
        <w:t>:</w:t>
      </w:r>
      <w:r w:rsidRPr="00ED0F3C">
        <w:rPr>
          <w:rFonts w:asciiTheme="majorBidi" w:eastAsia="Times New Roman" w:hAnsiTheme="majorBidi" w:cstheme="majorBidi"/>
          <w:sz w:val="28"/>
          <w:szCs w:val="28"/>
        </w:rPr>
        <w:tab/>
      </w:r>
      <w:r w:rsidRPr="00ED0F3C">
        <w:rPr>
          <w:rFonts w:asciiTheme="majorBidi" w:eastAsia="Times New Roman" w:hAnsiTheme="majorBidi" w:cstheme="majorBidi"/>
          <w:sz w:val="28"/>
          <w:szCs w:val="28"/>
        </w:rPr>
        <w:tab/>
        <w:t>C</w:t>
      </w:r>
      <w:r w:rsidRPr="00ED0F3C">
        <w:rPr>
          <w:rFonts w:asciiTheme="majorBidi" w:eastAsia="Times New Roman" w:hAnsiTheme="majorBidi" w:cstheme="majorBidi"/>
          <w:sz w:val="28"/>
          <w:szCs w:val="28"/>
          <w:vertAlign w:val="subscript"/>
        </w:rPr>
        <w:t>26</w:t>
      </w:r>
      <w:r w:rsidRPr="00ED0F3C">
        <w:rPr>
          <w:rFonts w:asciiTheme="majorBidi" w:eastAsia="Times New Roman" w:hAnsiTheme="majorBidi" w:cstheme="majorBidi"/>
          <w:sz w:val="28"/>
          <w:szCs w:val="28"/>
        </w:rPr>
        <w:t>H</w:t>
      </w:r>
      <w:r w:rsidRPr="00ED0F3C">
        <w:rPr>
          <w:rFonts w:asciiTheme="majorBidi" w:eastAsia="Times New Roman" w:hAnsiTheme="majorBidi" w:cstheme="majorBidi"/>
          <w:sz w:val="28"/>
          <w:szCs w:val="28"/>
          <w:vertAlign w:val="subscript"/>
        </w:rPr>
        <w:t>36</w:t>
      </w:r>
      <w:r w:rsidRPr="00ED0F3C">
        <w:rPr>
          <w:rFonts w:asciiTheme="majorBidi" w:eastAsia="Times New Roman" w:hAnsiTheme="majorBidi" w:cstheme="majorBidi"/>
          <w:sz w:val="28"/>
          <w:szCs w:val="28"/>
        </w:rPr>
        <w:t>O</w:t>
      </w:r>
      <w:r w:rsidRPr="00ED0F3C">
        <w:rPr>
          <w:rFonts w:asciiTheme="majorBidi" w:eastAsia="Times New Roman" w:hAnsiTheme="majorBidi" w:cstheme="majorBidi"/>
          <w:sz w:val="28"/>
          <w:szCs w:val="28"/>
          <w:vertAlign w:val="subscript"/>
        </w:rPr>
        <w:t>5</w:t>
      </w:r>
      <w:r w:rsidRPr="00ED0F3C">
        <w:rPr>
          <w:rFonts w:asciiTheme="majorBidi" w:eastAsia="Times New Roman" w:hAnsiTheme="majorBidi" w:cstheme="majorBidi"/>
          <w:sz w:val="28"/>
          <w:szCs w:val="28"/>
        </w:rPr>
        <w:tab/>
      </w:r>
    </w:p>
    <w:p w14:paraId="4DE55790" w14:textId="14CF2290" w:rsidR="007F10CB" w:rsidRPr="00ED0F3C" w:rsidRDefault="007F10CB" w:rsidP="00360172">
      <w:pPr>
        <w:spacing w:after="0" w:line="240" w:lineRule="auto"/>
        <w:ind w:firstLine="567"/>
        <w:rPr>
          <w:rFonts w:asciiTheme="majorBidi" w:hAnsiTheme="majorBidi" w:cstheme="majorBidi"/>
          <w:sz w:val="28"/>
          <w:szCs w:val="28"/>
        </w:rPr>
      </w:pPr>
      <w:r w:rsidRPr="00ED0F3C">
        <w:rPr>
          <w:rFonts w:asciiTheme="majorBidi" w:eastAsia="Times New Roman" w:hAnsiTheme="majorBidi" w:cstheme="majorBidi"/>
          <w:bCs/>
          <w:sz w:val="28"/>
          <w:szCs w:val="28"/>
          <w:vertAlign w:val="superscript"/>
        </w:rPr>
        <w:t>1</w:t>
      </w:r>
      <w:r w:rsidRPr="00ED0F3C">
        <w:rPr>
          <w:rFonts w:asciiTheme="majorBidi" w:eastAsia="Times New Roman" w:hAnsiTheme="majorBidi" w:cstheme="majorBidi"/>
          <w:bCs/>
          <w:sz w:val="28"/>
          <w:szCs w:val="28"/>
        </w:rPr>
        <w:t>H-NMR</w:t>
      </w:r>
      <w:r w:rsidRPr="00ED0F3C">
        <w:rPr>
          <w:rFonts w:asciiTheme="majorBidi" w:eastAsia="Times New Roman" w:hAnsiTheme="majorBidi" w:cstheme="majorBidi"/>
          <w:sz w:val="28"/>
          <w:szCs w:val="28"/>
        </w:rPr>
        <w:t xml:space="preserve"> </w:t>
      </w:r>
      <w:r w:rsidRPr="00ED0F3C">
        <w:rPr>
          <w:rFonts w:asciiTheme="majorBidi" w:hAnsiTheme="majorBidi" w:cstheme="majorBidi"/>
          <w:sz w:val="28"/>
          <w:szCs w:val="28"/>
        </w:rPr>
        <w:t>(CDCl</w:t>
      </w:r>
      <w:r w:rsidRPr="00ED0F3C">
        <w:rPr>
          <w:rFonts w:asciiTheme="majorBidi" w:hAnsiTheme="majorBidi" w:cstheme="majorBidi"/>
          <w:sz w:val="28"/>
          <w:szCs w:val="28"/>
          <w:vertAlign w:val="subscript"/>
        </w:rPr>
        <w:t>3</w:t>
      </w:r>
      <w:r w:rsidRPr="00ED0F3C">
        <w:rPr>
          <w:rFonts w:asciiTheme="majorBidi" w:hAnsiTheme="majorBidi" w:cstheme="majorBidi"/>
          <w:sz w:val="28"/>
          <w:szCs w:val="28"/>
        </w:rPr>
        <w:t xml:space="preserve">, 500 MHz) </w:t>
      </w:r>
      <w:r w:rsidRPr="00ED0F3C">
        <w:rPr>
          <w:rFonts w:asciiTheme="majorBidi" w:eastAsia="Times New Roman" w:hAnsiTheme="majorBidi" w:cstheme="majorBidi"/>
          <w:sz w:val="28"/>
          <w:szCs w:val="28"/>
        </w:rPr>
        <w:t>δ</w:t>
      </w:r>
      <w:r w:rsidRPr="00ED0F3C">
        <w:rPr>
          <w:rFonts w:asciiTheme="majorBidi" w:eastAsia="Times New Roman" w:hAnsiTheme="majorBidi" w:cstheme="majorBidi"/>
          <w:sz w:val="28"/>
          <w:szCs w:val="28"/>
        </w:rPr>
        <w:tab/>
      </w:r>
      <w:r w:rsidRPr="00ED0F3C">
        <w:rPr>
          <w:rFonts w:asciiTheme="majorBidi" w:hAnsiTheme="majorBidi" w:cstheme="majorBidi"/>
          <w:sz w:val="28"/>
          <w:szCs w:val="28"/>
        </w:rPr>
        <w:tab/>
        <w:t>:</w:t>
      </w:r>
      <w:r w:rsidRPr="00ED0F3C">
        <w:rPr>
          <w:rFonts w:asciiTheme="majorBidi" w:hAnsiTheme="majorBidi" w:cstheme="majorBidi"/>
          <w:sz w:val="28"/>
          <w:szCs w:val="28"/>
        </w:rPr>
        <w:tab/>
      </w:r>
      <w:r w:rsidRPr="00ED0F3C">
        <w:rPr>
          <w:rFonts w:asciiTheme="majorBidi" w:hAnsiTheme="majorBidi" w:cstheme="majorBidi"/>
          <w:sz w:val="28"/>
          <w:szCs w:val="28"/>
        </w:rPr>
        <w:tab/>
      </w:r>
      <w:r w:rsidR="005C7EE4" w:rsidRPr="00ED0F3C">
        <w:rPr>
          <w:rFonts w:asciiTheme="majorBidi" w:hAnsiTheme="majorBidi" w:cstheme="majorBidi"/>
          <w:sz w:val="28"/>
          <w:szCs w:val="28"/>
        </w:rPr>
        <w:fldChar w:fldCharType="begin"/>
      </w:r>
      <w:r w:rsidR="005C7EE4" w:rsidRPr="00ED0F3C">
        <w:rPr>
          <w:rFonts w:asciiTheme="majorBidi" w:hAnsiTheme="majorBidi" w:cstheme="majorBidi"/>
          <w:sz w:val="28"/>
          <w:szCs w:val="28"/>
        </w:rPr>
        <w:instrText xml:space="preserve"> REF _Ref221204256 \h  \* MERGEFORMAT </w:instrText>
      </w:r>
      <w:r w:rsidR="005C7EE4" w:rsidRPr="00ED0F3C">
        <w:rPr>
          <w:rFonts w:asciiTheme="majorBidi" w:hAnsiTheme="majorBidi" w:cstheme="majorBidi"/>
          <w:sz w:val="28"/>
          <w:szCs w:val="28"/>
        </w:rPr>
      </w:r>
      <w:r w:rsidR="005C7EE4" w:rsidRPr="00ED0F3C">
        <w:rPr>
          <w:rFonts w:asciiTheme="majorBidi" w:hAnsiTheme="majorBidi" w:cstheme="majorBidi"/>
          <w:sz w:val="28"/>
          <w:szCs w:val="28"/>
        </w:rPr>
        <w:fldChar w:fldCharType="separate"/>
      </w:r>
      <w:r w:rsidR="002A24C6" w:rsidRPr="00ED0F3C">
        <w:rPr>
          <w:rFonts w:asciiTheme="majorBidi" w:hAnsiTheme="majorBidi" w:cstheme="majorBidi"/>
          <w:sz w:val="28"/>
          <w:szCs w:val="28"/>
        </w:rPr>
        <w:t xml:space="preserve">Table </w:t>
      </w:r>
      <w:r w:rsidR="002A24C6" w:rsidRPr="002A24C6">
        <w:rPr>
          <w:rFonts w:asciiTheme="majorBidi" w:hAnsiTheme="majorBidi" w:cstheme="majorBidi"/>
          <w:noProof/>
          <w:sz w:val="28"/>
          <w:szCs w:val="28"/>
        </w:rPr>
        <w:t>26</w:t>
      </w:r>
      <w:r w:rsidR="005C7EE4" w:rsidRPr="00ED0F3C">
        <w:rPr>
          <w:rFonts w:asciiTheme="majorBidi" w:hAnsiTheme="majorBidi" w:cstheme="majorBidi"/>
          <w:sz w:val="28"/>
          <w:szCs w:val="28"/>
        </w:rPr>
        <w:fldChar w:fldCharType="end"/>
      </w:r>
    </w:p>
    <w:p w14:paraId="22D801A2" w14:textId="7B9E03B9" w:rsidR="000E1979" w:rsidRPr="00ED0F3C" w:rsidRDefault="007F10CB" w:rsidP="00360172">
      <w:pPr>
        <w:spacing w:after="0" w:line="240" w:lineRule="auto"/>
        <w:ind w:firstLine="567"/>
        <w:rPr>
          <w:rFonts w:asciiTheme="majorBidi" w:hAnsiTheme="majorBidi" w:cstheme="majorBidi"/>
          <w:sz w:val="28"/>
          <w:szCs w:val="28"/>
        </w:rPr>
      </w:pPr>
      <w:r w:rsidRPr="00ED0F3C">
        <w:rPr>
          <w:rFonts w:asciiTheme="majorBidi" w:hAnsiTheme="majorBidi" w:cstheme="majorBidi"/>
          <w:bCs/>
          <w:sz w:val="28"/>
          <w:szCs w:val="28"/>
          <w:vertAlign w:val="superscript"/>
        </w:rPr>
        <w:t>13</w:t>
      </w:r>
      <w:r w:rsidRPr="00ED0F3C">
        <w:rPr>
          <w:rFonts w:asciiTheme="majorBidi" w:hAnsiTheme="majorBidi" w:cstheme="majorBidi"/>
          <w:bCs/>
          <w:sz w:val="28"/>
          <w:szCs w:val="28"/>
        </w:rPr>
        <w:t>C-NMR</w:t>
      </w:r>
      <w:r w:rsidRPr="00ED0F3C">
        <w:rPr>
          <w:rFonts w:asciiTheme="majorBidi" w:hAnsiTheme="majorBidi" w:cstheme="majorBidi"/>
          <w:sz w:val="28"/>
          <w:szCs w:val="28"/>
        </w:rPr>
        <w:t xml:space="preserve"> (CDCl</w:t>
      </w:r>
      <w:r w:rsidRPr="00ED0F3C">
        <w:rPr>
          <w:rFonts w:asciiTheme="majorBidi" w:hAnsiTheme="majorBidi" w:cstheme="majorBidi"/>
          <w:sz w:val="28"/>
          <w:szCs w:val="28"/>
          <w:vertAlign w:val="subscript"/>
        </w:rPr>
        <w:t>3</w:t>
      </w:r>
      <w:r w:rsidRPr="00ED0F3C">
        <w:rPr>
          <w:rFonts w:asciiTheme="majorBidi" w:hAnsiTheme="majorBidi" w:cstheme="majorBidi"/>
          <w:sz w:val="28"/>
          <w:szCs w:val="28"/>
        </w:rPr>
        <w:t xml:space="preserve">, 125 MHz) </w:t>
      </w:r>
      <w:r w:rsidRPr="00ED0F3C">
        <w:rPr>
          <w:rFonts w:asciiTheme="majorBidi" w:eastAsia="Times New Roman" w:hAnsiTheme="majorBidi" w:cstheme="majorBidi"/>
          <w:sz w:val="28"/>
          <w:szCs w:val="28"/>
        </w:rPr>
        <w:t>δ</w:t>
      </w:r>
      <w:r w:rsidRPr="00ED0F3C">
        <w:rPr>
          <w:rFonts w:asciiTheme="majorBidi" w:eastAsia="Times New Roman" w:hAnsiTheme="majorBidi" w:cstheme="majorBidi"/>
          <w:sz w:val="28"/>
          <w:szCs w:val="28"/>
        </w:rPr>
        <w:tab/>
      </w:r>
      <w:r w:rsidRPr="00ED0F3C">
        <w:rPr>
          <w:rFonts w:asciiTheme="majorBidi" w:hAnsiTheme="majorBidi" w:cstheme="majorBidi"/>
          <w:sz w:val="28"/>
          <w:szCs w:val="28"/>
        </w:rPr>
        <w:tab/>
        <w:t>:</w:t>
      </w:r>
      <w:r w:rsidRPr="00ED0F3C">
        <w:rPr>
          <w:rFonts w:asciiTheme="majorBidi" w:hAnsiTheme="majorBidi" w:cstheme="majorBidi"/>
          <w:sz w:val="28"/>
          <w:szCs w:val="28"/>
        </w:rPr>
        <w:tab/>
      </w:r>
      <w:r w:rsidRPr="00ED0F3C">
        <w:rPr>
          <w:rFonts w:asciiTheme="majorBidi" w:hAnsiTheme="majorBidi" w:cstheme="majorBidi"/>
          <w:sz w:val="28"/>
          <w:szCs w:val="28"/>
        </w:rPr>
        <w:tab/>
      </w:r>
      <w:r w:rsidR="005C7EE4" w:rsidRPr="00ED0F3C">
        <w:rPr>
          <w:rFonts w:asciiTheme="majorBidi" w:hAnsiTheme="majorBidi" w:cstheme="majorBidi"/>
          <w:sz w:val="28"/>
          <w:szCs w:val="28"/>
        </w:rPr>
        <w:fldChar w:fldCharType="begin"/>
      </w:r>
      <w:r w:rsidR="005C7EE4" w:rsidRPr="00ED0F3C">
        <w:rPr>
          <w:rFonts w:asciiTheme="majorBidi" w:hAnsiTheme="majorBidi" w:cstheme="majorBidi"/>
          <w:sz w:val="28"/>
          <w:szCs w:val="28"/>
        </w:rPr>
        <w:instrText xml:space="preserve"> REF _Ref221204256 \h  \* MERGEFORMAT </w:instrText>
      </w:r>
      <w:r w:rsidR="005C7EE4" w:rsidRPr="00ED0F3C">
        <w:rPr>
          <w:rFonts w:asciiTheme="majorBidi" w:hAnsiTheme="majorBidi" w:cstheme="majorBidi"/>
          <w:sz w:val="28"/>
          <w:szCs w:val="28"/>
        </w:rPr>
      </w:r>
      <w:r w:rsidR="005C7EE4" w:rsidRPr="00ED0F3C">
        <w:rPr>
          <w:rFonts w:asciiTheme="majorBidi" w:hAnsiTheme="majorBidi" w:cstheme="majorBidi"/>
          <w:sz w:val="28"/>
          <w:szCs w:val="28"/>
        </w:rPr>
        <w:fldChar w:fldCharType="separate"/>
      </w:r>
      <w:r w:rsidR="002A24C6" w:rsidRPr="00ED0F3C">
        <w:rPr>
          <w:rFonts w:asciiTheme="majorBidi" w:hAnsiTheme="majorBidi" w:cstheme="majorBidi"/>
          <w:sz w:val="28"/>
          <w:szCs w:val="28"/>
        </w:rPr>
        <w:t xml:space="preserve">Table </w:t>
      </w:r>
      <w:r w:rsidR="002A24C6" w:rsidRPr="002A24C6">
        <w:rPr>
          <w:rFonts w:asciiTheme="majorBidi" w:hAnsiTheme="majorBidi" w:cstheme="majorBidi"/>
          <w:noProof/>
          <w:sz w:val="28"/>
          <w:szCs w:val="28"/>
        </w:rPr>
        <w:t>26</w:t>
      </w:r>
      <w:r w:rsidR="005C7EE4" w:rsidRPr="00ED0F3C">
        <w:rPr>
          <w:rFonts w:asciiTheme="majorBidi" w:hAnsiTheme="majorBidi" w:cstheme="majorBidi"/>
          <w:sz w:val="28"/>
          <w:szCs w:val="28"/>
        </w:rPr>
        <w:fldChar w:fldCharType="end"/>
      </w:r>
    </w:p>
    <w:p w14:paraId="786DB938" w14:textId="3DE8C3CA" w:rsidR="007F10CB" w:rsidRPr="00ED0F3C" w:rsidRDefault="007F10CB" w:rsidP="00360172">
      <w:pPr>
        <w:spacing w:after="0" w:line="240" w:lineRule="auto"/>
        <w:ind w:firstLine="567"/>
        <w:rPr>
          <w:rFonts w:asciiTheme="majorBidi" w:eastAsia="Times New Roman" w:hAnsiTheme="majorBidi" w:cstheme="majorBidi"/>
          <w:b/>
          <w:sz w:val="28"/>
          <w:szCs w:val="28"/>
        </w:rPr>
      </w:pPr>
      <w:r w:rsidRPr="00ED0F3C">
        <w:rPr>
          <w:rFonts w:asciiTheme="majorBidi" w:hAnsiTheme="majorBidi" w:cstheme="majorBidi"/>
          <w:b/>
          <w:bCs/>
          <w:sz w:val="28"/>
          <w:szCs w:val="28"/>
        </w:rPr>
        <w:t>11β,17α,20,21-tetrahydroxy-6α-methylpregna-1,4-dien-3-one</w:t>
      </w:r>
      <w:r w:rsidRPr="00ED0F3C">
        <w:rPr>
          <w:rFonts w:asciiTheme="majorBidi" w:eastAsia="Times New Roman" w:hAnsiTheme="majorBidi" w:cstheme="majorBidi"/>
          <w:b/>
          <w:sz w:val="32"/>
          <w:szCs w:val="32"/>
        </w:rPr>
        <w:t xml:space="preserve"> </w:t>
      </w:r>
      <w:r w:rsidRPr="00ED0F3C">
        <w:rPr>
          <w:rFonts w:asciiTheme="majorBidi" w:eastAsia="Times New Roman" w:hAnsiTheme="majorBidi" w:cstheme="majorBidi"/>
          <w:b/>
          <w:sz w:val="28"/>
          <w:szCs w:val="28"/>
        </w:rPr>
        <w:t>(3)</w:t>
      </w:r>
    </w:p>
    <w:p w14:paraId="24678CA9" w14:textId="3B63B0D1" w:rsidR="007F10CB" w:rsidRPr="00ED0F3C" w:rsidRDefault="007F10CB" w:rsidP="00360172">
      <w:pPr>
        <w:spacing w:after="0" w:line="240" w:lineRule="auto"/>
        <w:ind w:firstLine="567"/>
        <w:rPr>
          <w:rFonts w:asciiTheme="majorBidi" w:hAnsiTheme="majorBidi" w:cstheme="majorBidi"/>
          <w:sz w:val="28"/>
          <w:szCs w:val="28"/>
        </w:rPr>
      </w:pPr>
      <w:r w:rsidRPr="00ED0F3C">
        <w:rPr>
          <w:rFonts w:asciiTheme="majorBidi" w:hAnsiTheme="majorBidi" w:cstheme="majorBidi"/>
          <w:bCs/>
          <w:sz w:val="28"/>
          <w:szCs w:val="28"/>
        </w:rPr>
        <w:t>Physical state</w:t>
      </w:r>
      <w:r w:rsidRPr="00ED0F3C">
        <w:rPr>
          <w:rFonts w:asciiTheme="majorBidi" w:hAnsiTheme="majorBidi" w:cstheme="majorBidi"/>
          <w:sz w:val="28"/>
          <w:szCs w:val="28"/>
        </w:rPr>
        <w:tab/>
      </w:r>
      <w:r w:rsidRPr="00ED0F3C">
        <w:rPr>
          <w:rFonts w:asciiTheme="majorBidi" w:hAnsiTheme="majorBidi" w:cstheme="majorBidi"/>
          <w:sz w:val="28"/>
          <w:szCs w:val="28"/>
        </w:rPr>
        <w:tab/>
      </w:r>
      <w:r w:rsidR="00360172" w:rsidRPr="00ED0F3C">
        <w:rPr>
          <w:rFonts w:asciiTheme="majorBidi" w:hAnsiTheme="majorBidi" w:cstheme="majorBidi"/>
          <w:sz w:val="28"/>
          <w:szCs w:val="28"/>
        </w:rPr>
        <w:tab/>
      </w:r>
      <w:r w:rsidRPr="00ED0F3C">
        <w:rPr>
          <w:rFonts w:asciiTheme="majorBidi" w:hAnsiTheme="majorBidi" w:cstheme="majorBidi"/>
          <w:sz w:val="28"/>
          <w:szCs w:val="28"/>
        </w:rPr>
        <w:tab/>
      </w:r>
      <w:r w:rsidRPr="00ED0F3C">
        <w:rPr>
          <w:rFonts w:asciiTheme="majorBidi" w:hAnsiTheme="majorBidi" w:cstheme="majorBidi"/>
          <w:sz w:val="28"/>
          <w:szCs w:val="28"/>
        </w:rPr>
        <w:tab/>
        <w:t>:</w:t>
      </w:r>
      <w:r w:rsidRPr="00ED0F3C">
        <w:rPr>
          <w:rFonts w:asciiTheme="majorBidi" w:hAnsiTheme="majorBidi" w:cstheme="majorBidi"/>
          <w:sz w:val="28"/>
          <w:szCs w:val="28"/>
        </w:rPr>
        <w:tab/>
      </w:r>
      <w:r w:rsidRPr="00ED0F3C">
        <w:rPr>
          <w:rFonts w:asciiTheme="majorBidi" w:hAnsiTheme="majorBidi" w:cstheme="majorBidi"/>
          <w:sz w:val="28"/>
          <w:szCs w:val="28"/>
        </w:rPr>
        <w:tab/>
        <w:t xml:space="preserve">white solid </w:t>
      </w:r>
    </w:p>
    <w:p w14:paraId="338BF7DA" w14:textId="77777777" w:rsidR="007F10CB" w:rsidRPr="00ED0F3C" w:rsidRDefault="007F10CB" w:rsidP="00360172">
      <w:pPr>
        <w:spacing w:after="0" w:line="240" w:lineRule="auto"/>
        <w:ind w:firstLine="567"/>
        <w:rPr>
          <w:rFonts w:asciiTheme="majorBidi" w:eastAsia="Times New Roman" w:hAnsiTheme="majorBidi" w:cstheme="majorBidi"/>
          <w:sz w:val="28"/>
          <w:szCs w:val="28"/>
        </w:rPr>
      </w:pPr>
      <w:r w:rsidRPr="00ED0F3C">
        <w:rPr>
          <w:rFonts w:asciiTheme="majorBidi" w:hAnsiTheme="majorBidi" w:cstheme="majorBidi"/>
          <w:bCs/>
          <w:sz w:val="28"/>
          <w:szCs w:val="28"/>
        </w:rPr>
        <w:t>UV</w:t>
      </w:r>
      <w:r w:rsidRPr="00ED0F3C">
        <w:rPr>
          <w:rFonts w:asciiTheme="majorBidi" w:hAnsiTheme="majorBidi" w:cstheme="majorBidi"/>
          <w:sz w:val="28"/>
          <w:szCs w:val="28"/>
        </w:rPr>
        <w:t xml:space="preserve"> (MeOH) </w:t>
      </w:r>
      <w:r w:rsidRPr="00ED0F3C">
        <w:rPr>
          <w:rFonts w:asciiTheme="majorBidi" w:hAnsiTheme="majorBidi" w:cstheme="majorBidi"/>
          <w:i/>
          <w:iCs/>
          <w:sz w:val="28"/>
          <w:szCs w:val="28"/>
        </w:rPr>
        <w:t>λ</w:t>
      </w:r>
      <w:r w:rsidRPr="00ED0F3C">
        <w:rPr>
          <w:rFonts w:asciiTheme="majorBidi" w:hAnsiTheme="majorBidi" w:cstheme="majorBidi"/>
          <w:sz w:val="28"/>
          <w:szCs w:val="28"/>
          <w:vertAlign w:val="subscript"/>
        </w:rPr>
        <w:t>max</w:t>
      </w:r>
      <w:r w:rsidRPr="00ED0F3C">
        <w:rPr>
          <w:rFonts w:asciiTheme="majorBidi" w:hAnsiTheme="majorBidi" w:cstheme="majorBidi"/>
          <w:sz w:val="28"/>
          <w:szCs w:val="28"/>
        </w:rPr>
        <w:t xml:space="preserve"> (nm)</w:t>
      </w:r>
      <w:r w:rsidRPr="00ED0F3C">
        <w:rPr>
          <w:rFonts w:asciiTheme="majorBidi" w:hAnsiTheme="majorBidi" w:cstheme="majorBidi"/>
          <w:sz w:val="28"/>
          <w:szCs w:val="28"/>
        </w:rPr>
        <w:tab/>
      </w:r>
      <w:r w:rsidRPr="00ED0F3C">
        <w:rPr>
          <w:rFonts w:asciiTheme="majorBidi" w:hAnsiTheme="majorBidi" w:cstheme="majorBidi"/>
          <w:sz w:val="28"/>
          <w:szCs w:val="28"/>
        </w:rPr>
        <w:tab/>
      </w:r>
      <w:r w:rsidRPr="00ED0F3C">
        <w:rPr>
          <w:rFonts w:asciiTheme="majorBidi" w:hAnsiTheme="majorBidi" w:cstheme="majorBidi"/>
          <w:sz w:val="28"/>
          <w:szCs w:val="28"/>
        </w:rPr>
        <w:tab/>
        <w:t>:</w:t>
      </w:r>
      <w:r w:rsidRPr="00ED0F3C">
        <w:rPr>
          <w:rFonts w:asciiTheme="majorBidi" w:hAnsiTheme="majorBidi" w:cstheme="majorBidi"/>
          <w:sz w:val="28"/>
          <w:szCs w:val="28"/>
        </w:rPr>
        <w:tab/>
      </w:r>
      <w:r w:rsidRPr="00ED0F3C">
        <w:rPr>
          <w:rFonts w:asciiTheme="majorBidi" w:hAnsiTheme="majorBidi" w:cstheme="majorBidi"/>
          <w:sz w:val="28"/>
          <w:szCs w:val="28"/>
        </w:rPr>
        <w:tab/>
      </w:r>
      <w:r w:rsidRPr="00ED0F3C">
        <w:rPr>
          <w:rFonts w:asciiTheme="majorBidi" w:eastAsia="Times New Roman" w:hAnsiTheme="majorBidi" w:cstheme="majorBidi"/>
          <w:sz w:val="28"/>
          <w:szCs w:val="28"/>
        </w:rPr>
        <w:t>245</w:t>
      </w:r>
    </w:p>
    <w:p w14:paraId="1BB0327A" w14:textId="77777777" w:rsidR="007F10CB" w:rsidRPr="00ED0F3C" w:rsidRDefault="007F10CB" w:rsidP="00360172">
      <w:pPr>
        <w:spacing w:after="0" w:line="240" w:lineRule="auto"/>
        <w:ind w:left="567"/>
        <w:rPr>
          <w:rFonts w:asciiTheme="majorBidi" w:eastAsia="Times New Roman" w:hAnsiTheme="majorBidi" w:cstheme="majorBidi"/>
          <w:sz w:val="28"/>
          <w:szCs w:val="28"/>
        </w:rPr>
      </w:pPr>
      <w:r w:rsidRPr="00ED0F3C">
        <w:rPr>
          <w:rFonts w:asciiTheme="majorBidi" w:hAnsiTheme="majorBidi" w:cstheme="majorBidi"/>
          <w:bCs/>
          <w:sz w:val="28"/>
          <w:szCs w:val="28"/>
        </w:rPr>
        <w:t>IR</w:t>
      </w:r>
      <w:r w:rsidRPr="00ED0F3C">
        <w:rPr>
          <w:rFonts w:asciiTheme="majorBidi" w:hAnsiTheme="majorBidi" w:cstheme="majorBidi"/>
          <w:b/>
          <w:sz w:val="28"/>
          <w:szCs w:val="28"/>
        </w:rPr>
        <w:t xml:space="preserve"> </w:t>
      </w:r>
      <w:r w:rsidRPr="00ED0F3C">
        <w:rPr>
          <w:rFonts w:asciiTheme="majorBidi" w:hAnsiTheme="majorBidi" w:cstheme="majorBidi"/>
          <w:sz w:val="28"/>
          <w:szCs w:val="28"/>
        </w:rPr>
        <w:t>(CHCl</w:t>
      </w:r>
      <w:r w:rsidRPr="00ED0F3C">
        <w:rPr>
          <w:rFonts w:asciiTheme="majorBidi" w:hAnsiTheme="majorBidi" w:cstheme="majorBidi"/>
          <w:sz w:val="28"/>
          <w:szCs w:val="28"/>
          <w:vertAlign w:val="subscript"/>
        </w:rPr>
        <w:t>3</w:t>
      </w:r>
      <w:r w:rsidRPr="00ED0F3C">
        <w:rPr>
          <w:rFonts w:asciiTheme="majorBidi" w:hAnsiTheme="majorBidi" w:cstheme="majorBidi"/>
          <w:sz w:val="28"/>
          <w:szCs w:val="28"/>
        </w:rPr>
        <w:t>) ν</w:t>
      </w:r>
      <w:r w:rsidRPr="00ED0F3C">
        <w:rPr>
          <w:rFonts w:asciiTheme="majorBidi" w:hAnsiTheme="majorBidi" w:cstheme="majorBidi"/>
          <w:sz w:val="28"/>
          <w:szCs w:val="28"/>
          <w:vertAlign w:val="subscript"/>
        </w:rPr>
        <w:t>max</w:t>
      </w:r>
      <w:r w:rsidRPr="00ED0F3C">
        <w:rPr>
          <w:rFonts w:asciiTheme="majorBidi" w:hAnsiTheme="majorBidi" w:cstheme="majorBidi"/>
          <w:sz w:val="28"/>
          <w:szCs w:val="28"/>
        </w:rPr>
        <w:t xml:space="preserve"> (cm</w:t>
      </w:r>
      <w:r w:rsidRPr="00ED0F3C">
        <w:rPr>
          <w:rFonts w:asciiTheme="majorBidi" w:hAnsiTheme="majorBidi" w:cstheme="majorBidi"/>
          <w:sz w:val="28"/>
          <w:szCs w:val="28"/>
          <w:vertAlign w:val="superscript"/>
        </w:rPr>
        <w:t>-1</w:t>
      </w:r>
      <w:r w:rsidRPr="00ED0F3C">
        <w:rPr>
          <w:rFonts w:asciiTheme="majorBidi" w:hAnsiTheme="majorBidi" w:cstheme="majorBidi"/>
          <w:sz w:val="28"/>
          <w:szCs w:val="28"/>
        </w:rPr>
        <w:t>)</w:t>
      </w:r>
      <w:r w:rsidRPr="00ED0F3C">
        <w:rPr>
          <w:rFonts w:asciiTheme="majorBidi" w:hAnsiTheme="majorBidi" w:cstheme="majorBidi"/>
          <w:sz w:val="28"/>
          <w:szCs w:val="28"/>
        </w:rPr>
        <w:tab/>
      </w:r>
      <w:r w:rsidRPr="00ED0F3C">
        <w:rPr>
          <w:rFonts w:asciiTheme="majorBidi" w:hAnsiTheme="majorBidi" w:cstheme="majorBidi"/>
          <w:sz w:val="28"/>
          <w:szCs w:val="28"/>
        </w:rPr>
        <w:tab/>
      </w:r>
      <w:r w:rsidRPr="00ED0F3C">
        <w:rPr>
          <w:rFonts w:asciiTheme="majorBidi" w:hAnsiTheme="majorBidi" w:cstheme="majorBidi"/>
          <w:sz w:val="28"/>
          <w:szCs w:val="28"/>
        </w:rPr>
        <w:tab/>
        <w:t>:</w:t>
      </w:r>
      <w:r w:rsidRPr="00ED0F3C">
        <w:rPr>
          <w:rFonts w:asciiTheme="majorBidi" w:hAnsiTheme="majorBidi" w:cstheme="majorBidi"/>
          <w:sz w:val="28"/>
          <w:szCs w:val="28"/>
        </w:rPr>
        <w:tab/>
      </w:r>
      <w:r w:rsidRPr="00ED0F3C">
        <w:rPr>
          <w:rFonts w:asciiTheme="majorBidi" w:hAnsiTheme="majorBidi" w:cstheme="majorBidi"/>
          <w:sz w:val="28"/>
          <w:szCs w:val="28"/>
        </w:rPr>
        <w:tab/>
      </w:r>
      <w:r w:rsidRPr="00ED0F3C">
        <w:rPr>
          <w:rFonts w:asciiTheme="majorBidi" w:eastAsia="Times New Roman" w:hAnsiTheme="majorBidi" w:cstheme="majorBidi"/>
          <w:sz w:val="28"/>
          <w:szCs w:val="28"/>
        </w:rPr>
        <w:t>3409 (OH), and 1653 (C=O)</w:t>
      </w:r>
    </w:p>
    <w:p w14:paraId="518D2259" w14:textId="77777777" w:rsidR="007F10CB" w:rsidRPr="00ED0F3C" w:rsidRDefault="007F10CB" w:rsidP="00360172">
      <w:pPr>
        <w:spacing w:after="0" w:line="240" w:lineRule="auto"/>
        <w:ind w:firstLine="567"/>
        <w:rPr>
          <w:rFonts w:asciiTheme="majorBidi" w:eastAsia="Times New Roman" w:hAnsiTheme="majorBidi" w:cstheme="majorBidi"/>
          <w:sz w:val="28"/>
          <w:szCs w:val="28"/>
          <w:vertAlign w:val="superscript"/>
        </w:rPr>
      </w:pPr>
      <w:r w:rsidRPr="00ED0F3C">
        <w:rPr>
          <w:rFonts w:asciiTheme="majorBidi" w:eastAsia="Times New Roman" w:hAnsiTheme="majorBidi" w:cstheme="majorBidi"/>
          <w:bCs/>
          <w:sz w:val="28"/>
          <w:szCs w:val="28"/>
        </w:rPr>
        <w:t>EI-MS</w:t>
      </w:r>
      <w:r w:rsidRPr="00ED0F3C">
        <w:rPr>
          <w:rFonts w:asciiTheme="majorBidi" w:eastAsia="Times New Roman" w:hAnsiTheme="majorBidi" w:cstheme="majorBidi"/>
          <w:sz w:val="28"/>
          <w:szCs w:val="28"/>
        </w:rPr>
        <w:t xml:space="preserve"> </w:t>
      </w:r>
      <w:r w:rsidRPr="00ED0F3C">
        <w:rPr>
          <w:rFonts w:asciiTheme="majorBidi" w:eastAsia="Times New Roman" w:hAnsiTheme="majorBidi" w:cstheme="majorBidi"/>
          <w:i/>
          <w:sz w:val="28"/>
          <w:szCs w:val="28"/>
        </w:rPr>
        <w:t>m/z</w:t>
      </w:r>
      <w:r w:rsidRPr="00ED0F3C">
        <w:rPr>
          <w:rFonts w:asciiTheme="majorBidi" w:eastAsia="Times New Roman" w:hAnsiTheme="majorBidi" w:cstheme="majorBidi"/>
          <w:sz w:val="28"/>
          <w:szCs w:val="28"/>
        </w:rPr>
        <w:tab/>
      </w:r>
      <w:r w:rsidRPr="00ED0F3C">
        <w:rPr>
          <w:rFonts w:asciiTheme="majorBidi" w:eastAsia="Times New Roman" w:hAnsiTheme="majorBidi" w:cstheme="majorBidi"/>
          <w:sz w:val="28"/>
          <w:szCs w:val="28"/>
        </w:rPr>
        <w:tab/>
      </w:r>
      <w:r w:rsidRPr="00ED0F3C">
        <w:rPr>
          <w:rFonts w:asciiTheme="majorBidi" w:eastAsia="Times New Roman" w:hAnsiTheme="majorBidi" w:cstheme="majorBidi"/>
          <w:sz w:val="28"/>
          <w:szCs w:val="28"/>
        </w:rPr>
        <w:tab/>
      </w:r>
      <w:r w:rsidRPr="00ED0F3C">
        <w:rPr>
          <w:rFonts w:asciiTheme="majorBidi" w:eastAsia="Times New Roman" w:hAnsiTheme="majorBidi" w:cstheme="majorBidi"/>
          <w:sz w:val="28"/>
          <w:szCs w:val="28"/>
        </w:rPr>
        <w:tab/>
      </w:r>
      <w:r w:rsidRPr="00ED0F3C">
        <w:rPr>
          <w:rFonts w:asciiTheme="majorBidi" w:eastAsia="Times New Roman" w:hAnsiTheme="majorBidi" w:cstheme="majorBidi"/>
          <w:sz w:val="28"/>
          <w:szCs w:val="28"/>
        </w:rPr>
        <w:tab/>
        <w:t>:</w:t>
      </w:r>
      <w:r w:rsidRPr="00ED0F3C">
        <w:rPr>
          <w:rFonts w:asciiTheme="majorBidi" w:eastAsia="Times New Roman" w:hAnsiTheme="majorBidi" w:cstheme="majorBidi"/>
          <w:sz w:val="28"/>
          <w:szCs w:val="28"/>
        </w:rPr>
        <w:tab/>
      </w:r>
      <w:r w:rsidRPr="00ED0F3C">
        <w:rPr>
          <w:rFonts w:asciiTheme="majorBidi" w:eastAsia="Times New Roman" w:hAnsiTheme="majorBidi" w:cstheme="majorBidi"/>
          <w:sz w:val="28"/>
          <w:szCs w:val="28"/>
        </w:rPr>
        <w:tab/>
        <w:t>376 [M]</w:t>
      </w:r>
      <w:r w:rsidRPr="00ED0F3C">
        <w:rPr>
          <w:rFonts w:asciiTheme="majorBidi" w:eastAsia="Times New Roman" w:hAnsiTheme="majorBidi" w:cstheme="majorBidi"/>
          <w:sz w:val="28"/>
          <w:szCs w:val="28"/>
          <w:vertAlign w:val="superscript"/>
        </w:rPr>
        <w:t>+</w:t>
      </w:r>
    </w:p>
    <w:p w14:paraId="2E6B9ABB" w14:textId="77777777" w:rsidR="007F10CB" w:rsidRPr="00ED0F3C" w:rsidRDefault="007F10CB" w:rsidP="00360172">
      <w:pPr>
        <w:spacing w:after="0" w:line="240" w:lineRule="auto"/>
        <w:ind w:firstLine="567"/>
        <w:rPr>
          <w:rFonts w:asciiTheme="majorBidi" w:eastAsia="Times New Roman" w:hAnsiTheme="majorBidi" w:cstheme="majorBidi"/>
          <w:sz w:val="28"/>
          <w:szCs w:val="28"/>
        </w:rPr>
      </w:pPr>
      <w:r w:rsidRPr="00ED0F3C">
        <w:rPr>
          <w:rFonts w:asciiTheme="majorBidi" w:eastAsia="Times New Roman" w:hAnsiTheme="majorBidi" w:cstheme="majorBidi"/>
          <w:bCs/>
          <w:sz w:val="28"/>
          <w:szCs w:val="28"/>
        </w:rPr>
        <w:t>Molecular formula</w:t>
      </w:r>
      <w:r w:rsidRPr="00ED0F3C">
        <w:rPr>
          <w:rFonts w:asciiTheme="majorBidi" w:eastAsia="Times New Roman" w:hAnsiTheme="majorBidi" w:cstheme="majorBidi"/>
          <w:sz w:val="28"/>
          <w:szCs w:val="28"/>
        </w:rPr>
        <w:tab/>
      </w:r>
      <w:r w:rsidRPr="00ED0F3C">
        <w:rPr>
          <w:rFonts w:asciiTheme="majorBidi" w:eastAsia="Times New Roman" w:hAnsiTheme="majorBidi" w:cstheme="majorBidi"/>
          <w:sz w:val="28"/>
          <w:szCs w:val="28"/>
        </w:rPr>
        <w:tab/>
      </w:r>
      <w:r w:rsidRPr="00ED0F3C">
        <w:rPr>
          <w:rFonts w:asciiTheme="majorBidi" w:eastAsia="Times New Roman" w:hAnsiTheme="majorBidi" w:cstheme="majorBidi"/>
          <w:sz w:val="28"/>
          <w:szCs w:val="28"/>
        </w:rPr>
        <w:tab/>
      </w:r>
      <w:r w:rsidRPr="00ED0F3C">
        <w:rPr>
          <w:rFonts w:asciiTheme="majorBidi" w:eastAsia="Times New Roman" w:hAnsiTheme="majorBidi" w:cstheme="majorBidi"/>
          <w:sz w:val="28"/>
          <w:szCs w:val="28"/>
        </w:rPr>
        <w:tab/>
        <w:t>:</w:t>
      </w:r>
      <w:r w:rsidRPr="00ED0F3C">
        <w:rPr>
          <w:rFonts w:asciiTheme="majorBidi" w:eastAsia="Times New Roman" w:hAnsiTheme="majorBidi" w:cstheme="majorBidi"/>
          <w:sz w:val="28"/>
          <w:szCs w:val="28"/>
        </w:rPr>
        <w:tab/>
      </w:r>
      <w:r w:rsidRPr="00ED0F3C">
        <w:rPr>
          <w:rFonts w:asciiTheme="majorBidi" w:eastAsia="Times New Roman" w:hAnsiTheme="majorBidi" w:cstheme="majorBidi"/>
          <w:sz w:val="28"/>
          <w:szCs w:val="28"/>
        </w:rPr>
        <w:tab/>
        <w:t>C</w:t>
      </w:r>
      <w:r w:rsidRPr="00ED0F3C">
        <w:rPr>
          <w:rFonts w:asciiTheme="majorBidi" w:eastAsia="Times New Roman" w:hAnsiTheme="majorBidi" w:cstheme="majorBidi"/>
          <w:sz w:val="28"/>
          <w:szCs w:val="28"/>
          <w:vertAlign w:val="subscript"/>
        </w:rPr>
        <w:t>22</w:t>
      </w:r>
      <w:r w:rsidRPr="00ED0F3C">
        <w:rPr>
          <w:rFonts w:asciiTheme="majorBidi" w:eastAsia="Times New Roman" w:hAnsiTheme="majorBidi" w:cstheme="majorBidi"/>
          <w:sz w:val="28"/>
          <w:szCs w:val="28"/>
        </w:rPr>
        <w:t>H</w:t>
      </w:r>
      <w:r w:rsidRPr="00ED0F3C">
        <w:rPr>
          <w:rFonts w:asciiTheme="majorBidi" w:eastAsia="Times New Roman" w:hAnsiTheme="majorBidi" w:cstheme="majorBidi"/>
          <w:sz w:val="28"/>
          <w:szCs w:val="28"/>
          <w:vertAlign w:val="subscript"/>
        </w:rPr>
        <w:t>32</w:t>
      </w:r>
      <w:r w:rsidRPr="00ED0F3C">
        <w:rPr>
          <w:rFonts w:asciiTheme="majorBidi" w:eastAsia="Times New Roman" w:hAnsiTheme="majorBidi" w:cstheme="majorBidi"/>
          <w:sz w:val="28"/>
          <w:szCs w:val="28"/>
        </w:rPr>
        <w:t>O</w:t>
      </w:r>
      <w:r w:rsidRPr="00ED0F3C">
        <w:rPr>
          <w:rFonts w:asciiTheme="majorBidi" w:eastAsia="Times New Roman" w:hAnsiTheme="majorBidi" w:cstheme="majorBidi"/>
          <w:sz w:val="28"/>
          <w:szCs w:val="28"/>
          <w:vertAlign w:val="subscript"/>
        </w:rPr>
        <w:t>5</w:t>
      </w:r>
      <w:r w:rsidRPr="00ED0F3C">
        <w:rPr>
          <w:rFonts w:asciiTheme="majorBidi" w:eastAsia="Times New Roman" w:hAnsiTheme="majorBidi" w:cstheme="majorBidi"/>
          <w:sz w:val="28"/>
          <w:szCs w:val="28"/>
        </w:rPr>
        <w:tab/>
      </w:r>
    </w:p>
    <w:p w14:paraId="711BCF13" w14:textId="191DECA3" w:rsidR="007F10CB" w:rsidRPr="00ED0F3C" w:rsidRDefault="007F10CB" w:rsidP="00360172">
      <w:pPr>
        <w:spacing w:after="0" w:line="240" w:lineRule="auto"/>
        <w:ind w:firstLine="567"/>
        <w:rPr>
          <w:rFonts w:asciiTheme="majorBidi" w:hAnsiTheme="majorBidi" w:cstheme="majorBidi"/>
          <w:sz w:val="28"/>
          <w:szCs w:val="28"/>
        </w:rPr>
      </w:pPr>
      <w:r w:rsidRPr="00ED0F3C">
        <w:rPr>
          <w:rFonts w:asciiTheme="majorBidi" w:eastAsia="Times New Roman" w:hAnsiTheme="majorBidi" w:cstheme="majorBidi"/>
          <w:bCs/>
          <w:sz w:val="28"/>
          <w:szCs w:val="28"/>
          <w:vertAlign w:val="superscript"/>
        </w:rPr>
        <w:t>1</w:t>
      </w:r>
      <w:r w:rsidRPr="00ED0F3C">
        <w:rPr>
          <w:rFonts w:asciiTheme="majorBidi" w:eastAsia="Times New Roman" w:hAnsiTheme="majorBidi" w:cstheme="majorBidi"/>
          <w:bCs/>
          <w:sz w:val="28"/>
          <w:szCs w:val="28"/>
        </w:rPr>
        <w:t>H-NMR</w:t>
      </w:r>
      <w:r w:rsidRPr="00ED0F3C">
        <w:rPr>
          <w:rFonts w:asciiTheme="majorBidi" w:eastAsia="Times New Roman" w:hAnsiTheme="majorBidi" w:cstheme="majorBidi"/>
          <w:sz w:val="28"/>
          <w:szCs w:val="28"/>
        </w:rPr>
        <w:t xml:space="preserve"> </w:t>
      </w:r>
      <w:r w:rsidRPr="00ED0F3C">
        <w:rPr>
          <w:rFonts w:asciiTheme="majorBidi" w:hAnsiTheme="majorBidi" w:cstheme="majorBidi"/>
          <w:sz w:val="28"/>
          <w:szCs w:val="28"/>
        </w:rPr>
        <w:t>(</w:t>
      </w:r>
      <w:r w:rsidRPr="00ED0F3C">
        <w:rPr>
          <w:rFonts w:asciiTheme="majorBidi" w:hAnsiTheme="majorBidi" w:cstheme="majorBidi"/>
          <w:bCs/>
          <w:sz w:val="28"/>
          <w:szCs w:val="28"/>
        </w:rPr>
        <w:t>CD</w:t>
      </w:r>
      <w:r w:rsidRPr="00ED0F3C">
        <w:rPr>
          <w:rFonts w:asciiTheme="majorBidi" w:hAnsiTheme="majorBidi" w:cstheme="majorBidi"/>
          <w:bCs/>
          <w:sz w:val="28"/>
          <w:szCs w:val="28"/>
          <w:vertAlign w:val="subscript"/>
        </w:rPr>
        <w:t>3</w:t>
      </w:r>
      <w:r w:rsidRPr="00ED0F3C">
        <w:rPr>
          <w:rFonts w:asciiTheme="majorBidi" w:hAnsiTheme="majorBidi" w:cstheme="majorBidi"/>
          <w:bCs/>
          <w:sz w:val="28"/>
          <w:szCs w:val="28"/>
        </w:rPr>
        <w:t>OD</w:t>
      </w:r>
      <w:r w:rsidRPr="00ED0F3C">
        <w:rPr>
          <w:rFonts w:asciiTheme="majorBidi" w:hAnsiTheme="majorBidi" w:cstheme="majorBidi"/>
          <w:sz w:val="28"/>
          <w:szCs w:val="28"/>
        </w:rPr>
        <w:t xml:space="preserve">, 400 MHz) </w:t>
      </w:r>
      <w:r w:rsidRPr="00ED0F3C">
        <w:rPr>
          <w:rFonts w:asciiTheme="majorBidi" w:eastAsia="Times New Roman" w:hAnsiTheme="majorBidi" w:cstheme="majorBidi"/>
          <w:sz w:val="28"/>
          <w:szCs w:val="28"/>
        </w:rPr>
        <w:t>δ</w:t>
      </w:r>
      <w:r w:rsidRPr="00ED0F3C">
        <w:rPr>
          <w:rFonts w:asciiTheme="majorBidi" w:hAnsiTheme="majorBidi" w:cstheme="majorBidi"/>
          <w:sz w:val="28"/>
          <w:szCs w:val="28"/>
        </w:rPr>
        <w:tab/>
      </w:r>
      <w:r w:rsidRPr="00ED0F3C">
        <w:rPr>
          <w:rFonts w:asciiTheme="majorBidi" w:hAnsiTheme="majorBidi" w:cstheme="majorBidi"/>
          <w:sz w:val="28"/>
          <w:szCs w:val="28"/>
        </w:rPr>
        <w:tab/>
        <w:t>:</w:t>
      </w:r>
      <w:r w:rsidRPr="00ED0F3C">
        <w:rPr>
          <w:rFonts w:asciiTheme="majorBidi" w:hAnsiTheme="majorBidi" w:cstheme="majorBidi"/>
          <w:sz w:val="28"/>
          <w:szCs w:val="28"/>
        </w:rPr>
        <w:tab/>
      </w:r>
      <w:r w:rsidRPr="00ED0F3C">
        <w:rPr>
          <w:rFonts w:asciiTheme="majorBidi" w:hAnsiTheme="majorBidi" w:cstheme="majorBidi"/>
          <w:sz w:val="28"/>
          <w:szCs w:val="28"/>
        </w:rPr>
        <w:tab/>
      </w:r>
      <w:r w:rsidR="005C7EE4" w:rsidRPr="00ED0F3C">
        <w:rPr>
          <w:rFonts w:asciiTheme="majorBidi" w:hAnsiTheme="majorBidi" w:cstheme="majorBidi"/>
          <w:sz w:val="28"/>
          <w:szCs w:val="28"/>
        </w:rPr>
        <w:fldChar w:fldCharType="begin"/>
      </w:r>
      <w:r w:rsidR="005C7EE4" w:rsidRPr="00ED0F3C">
        <w:rPr>
          <w:rFonts w:asciiTheme="majorBidi" w:hAnsiTheme="majorBidi" w:cstheme="majorBidi"/>
          <w:sz w:val="28"/>
          <w:szCs w:val="28"/>
        </w:rPr>
        <w:instrText xml:space="preserve"> REF _Ref221204407 \h  \* MERGEFORMAT </w:instrText>
      </w:r>
      <w:r w:rsidR="005C7EE4" w:rsidRPr="00ED0F3C">
        <w:rPr>
          <w:rFonts w:asciiTheme="majorBidi" w:hAnsiTheme="majorBidi" w:cstheme="majorBidi"/>
          <w:sz w:val="28"/>
          <w:szCs w:val="28"/>
        </w:rPr>
      </w:r>
      <w:r w:rsidR="005C7EE4" w:rsidRPr="00ED0F3C">
        <w:rPr>
          <w:rFonts w:asciiTheme="majorBidi" w:hAnsiTheme="majorBidi" w:cstheme="majorBidi"/>
          <w:sz w:val="28"/>
          <w:szCs w:val="28"/>
        </w:rPr>
        <w:fldChar w:fldCharType="separate"/>
      </w:r>
      <w:r w:rsidR="002A24C6" w:rsidRPr="00ED0F3C">
        <w:rPr>
          <w:rFonts w:asciiTheme="majorBidi" w:hAnsiTheme="majorBidi" w:cstheme="majorBidi"/>
          <w:sz w:val="28"/>
          <w:szCs w:val="28"/>
        </w:rPr>
        <w:t xml:space="preserve">Table </w:t>
      </w:r>
      <w:r w:rsidR="002A24C6" w:rsidRPr="002A24C6">
        <w:rPr>
          <w:rFonts w:asciiTheme="majorBidi" w:hAnsiTheme="majorBidi" w:cstheme="majorBidi"/>
          <w:noProof/>
          <w:sz w:val="28"/>
          <w:szCs w:val="28"/>
        </w:rPr>
        <w:t>27</w:t>
      </w:r>
      <w:r w:rsidR="005C7EE4" w:rsidRPr="00ED0F3C">
        <w:rPr>
          <w:rFonts w:asciiTheme="majorBidi" w:hAnsiTheme="majorBidi" w:cstheme="majorBidi"/>
          <w:sz w:val="28"/>
          <w:szCs w:val="28"/>
        </w:rPr>
        <w:fldChar w:fldCharType="end"/>
      </w:r>
    </w:p>
    <w:p w14:paraId="52E3EF42" w14:textId="658FBD34" w:rsidR="007F10CB" w:rsidRPr="00ED0F3C" w:rsidRDefault="007F10CB" w:rsidP="00360172">
      <w:pPr>
        <w:spacing w:after="0" w:line="240" w:lineRule="auto"/>
        <w:ind w:firstLine="567"/>
        <w:rPr>
          <w:rFonts w:asciiTheme="majorBidi" w:hAnsiTheme="majorBidi" w:cstheme="majorBidi"/>
          <w:sz w:val="28"/>
          <w:szCs w:val="28"/>
        </w:rPr>
      </w:pPr>
      <w:r w:rsidRPr="00ED0F3C">
        <w:rPr>
          <w:rFonts w:asciiTheme="majorBidi" w:hAnsiTheme="majorBidi" w:cstheme="majorBidi"/>
          <w:bCs/>
          <w:sz w:val="28"/>
          <w:szCs w:val="28"/>
          <w:vertAlign w:val="superscript"/>
        </w:rPr>
        <w:t>13</w:t>
      </w:r>
      <w:r w:rsidRPr="00ED0F3C">
        <w:rPr>
          <w:rFonts w:asciiTheme="majorBidi" w:hAnsiTheme="majorBidi" w:cstheme="majorBidi"/>
          <w:bCs/>
          <w:sz w:val="28"/>
          <w:szCs w:val="28"/>
        </w:rPr>
        <w:t>C-NMR</w:t>
      </w:r>
      <w:r w:rsidRPr="00ED0F3C">
        <w:rPr>
          <w:rFonts w:asciiTheme="majorBidi" w:hAnsiTheme="majorBidi" w:cstheme="majorBidi"/>
          <w:sz w:val="28"/>
          <w:szCs w:val="28"/>
        </w:rPr>
        <w:t xml:space="preserve"> (</w:t>
      </w:r>
      <w:r w:rsidRPr="00ED0F3C">
        <w:rPr>
          <w:rFonts w:asciiTheme="majorBidi" w:hAnsiTheme="majorBidi" w:cstheme="majorBidi"/>
          <w:bCs/>
          <w:sz w:val="28"/>
          <w:szCs w:val="28"/>
        </w:rPr>
        <w:t>CD</w:t>
      </w:r>
      <w:r w:rsidRPr="00ED0F3C">
        <w:rPr>
          <w:rFonts w:asciiTheme="majorBidi" w:hAnsiTheme="majorBidi" w:cstheme="majorBidi"/>
          <w:bCs/>
          <w:sz w:val="28"/>
          <w:szCs w:val="28"/>
          <w:vertAlign w:val="subscript"/>
        </w:rPr>
        <w:t>3</w:t>
      </w:r>
      <w:r w:rsidRPr="00ED0F3C">
        <w:rPr>
          <w:rFonts w:asciiTheme="majorBidi" w:hAnsiTheme="majorBidi" w:cstheme="majorBidi"/>
          <w:bCs/>
          <w:sz w:val="28"/>
          <w:szCs w:val="28"/>
        </w:rPr>
        <w:t>OD</w:t>
      </w:r>
      <w:r w:rsidRPr="00ED0F3C">
        <w:rPr>
          <w:rFonts w:asciiTheme="majorBidi" w:hAnsiTheme="majorBidi" w:cstheme="majorBidi"/>
          <w:sz w:val="28"/>
          <w:szCs w:val="28"/>
        </w:rPr>
        <w:t xml:space="preserve">, 125 MHz) </w:t>
      </w:r>
      <w:r w:rsidRPr="00ED0F3C">
        <w:rPr>
          <w:rFonts w:asciiTheme="majorBidi" w:eastAsia="Times New Roman" w:hAnsiTheme="majorBidi" w:cstheme="majorBidi"/>
          <w:sz w:val="28"/>
          <w:szCs w:val="28"/>
        </w:rPr>
        <w:t>δ</w:t>
      </w:r>
      <w:r w:rsidR="00360172" w:rsidRPr="00ED0F3C">
        <w:rPr>
          <w:rFonts w:asciiTheme="majorBidi" w:eastAsia="Times New Roman" w:hAnsiTheme="majorBidi" w:cstheme="majorBidi"/>
          <w:sz w:val="28"/>
          <w:szCs w:val="28"/>
        </w:rPr>
        <w:tab/>
      </w:r>
      <w:r w:rsidRPr="00ED0F3C">
        <w:rPr>
          <w:rFonts w:asciiTheme="majorBidi" w:hAnsiTheme="majorBidi" w:cstheme="majorBidi"/>
          <w:sz w:val="28"/>
          <w:szCs w:val="28"/>
        </w:rPr>
        <w:tab/>
        <w:t>:</w:t>
      </w:r>
      <w:r w:rsidRPr="00ED0F3C">
        <w:rPr>
          <w:rFonts w:asciiTheme="majorBidi" w:hAnsiTheme="majorBidi" w:cstheme="majorBidi"/>
          <w:sz w:val="28"/>
          <w:szCs w:val="28"/>
        </w:rPr>
        <w:tab/>
      </w:r>
      <w:r w:rsidRPr="00ED0F3C">
        <w:rPr>
          <w:rFonts w:asciiTheme="majorBidi" w:hAnsiTheme="majorBidi" w:cstheme="majorBidi"/>
          <w:sz w:val="28"/>
          <w:szCs w:val="28"/>
        </w:rPr>
        <w:tab/>
      </w:r>
      <w:r w:rsidR="005C7EE4" w:rsidRPr="00ED0F3C">
        <w:rPr>
          <w:rFonts w:asciiTheme="majorBidi" w:hAnsiTheme="majorBidi" w:cstheme="majorBidi"/>
          <w:sz w:val="28"/>
          <w:szCs w:val="28"/>
        </w:rPr>
        <w:fldChar w:fldCharType="begin"/>
      </w:r>
      <w:r w:rsidR="005C7EE4" w:rsidRPr="00ED0F3C">
        <w:rPr>
          <w:rFonts w:asciiTheme="majorBidi" w:hAnsiTheme="majorBidi" w:cstheme="majorBidi"/>
          <w:sz w:val="28"/>
          <w:szCs w:val="28"/>
        </w:rPr>
        <w:instrText xml:space="preserve"> REF _Ref221204407 \h  \* MERGEFORMAT </w:instrText>
      </w:r>
      <w:r w:rsidR="005C7EE4" w:rsidRPr="00ED0F3C">
        <w:rPr>
          <w:rFonts w:asciiTheme="majorBidi" w:hAnsiTheme="majorBidi" w:cstheme="majorBidi"/>
          <w:sz w:val="28"/>
          <w:szCs w:val="28"/>
        </w:rPr>
      </w:r>
      <w:r w:rsidR="005C7EE4" w:rsidRPr="00ED0F3C">
        <w:rPr>
          <w:rFonts w:asciiTheme="majorBidi" w:hAnsiTheme="majorBidi" w:cstheme="majorBidi"/>
          <w:sz w:val="28"/>
          <w:szCs w:val="28"/>
        </w:rPr>
        <w:fldChar w:fldCharType="separate"/>
      </w:r>
      <w:r w:rsidR="002A24C6" w:rsidRPr="00ED0F3C">
        <w:rPr>
          <w:rFonts w:asciiTheme="majorBidi" w:hAnsiTheme="majorBidi" w:cstheme="majorBidi"/>
          <w:sz w:val="28"/>
          <w:szCs w:val="28"/>
        </w:rPr>
        <w:t xml:space="preserve">Table </w:t>
      </w:r>
      <w:r w:rsidR="002A24C6" w:rsidRPr="002A24C6">
        <w:rPr>
          <w:rFonts w:asciiTheme="majorBidi" w:hAnsiTheme="majorBidi" w:cstheme="majorBidi"/>
          <w:noProof/>
          <w:sz w:val="28"/>
          <w:szCs w:val="28"/>
        </w:rPr>
        <w:t>27</w:t>
      </w:r>
      <w:r w:rsidR="005C7EE4" w:rsidRPr="00ED0F3C">
        <w:rPr>
          <w:rFonts w:asciiTheme="majorBidi" w:hAnsiTheme="majorBidi" w:cstheme="majorBidi"/>
          <w:sz w:val="28"/>
          <w:szCs w:val="28"/>
        </w:rPr>
        <w:fldChar w:fldCharType="end"/>
      </w:r>
    </w:p>
    <w:p w14:paraId="0D5E8B6D" w14:textId="77777777" w:rsidR="007F10CB" w:rsidRPr="00ED0F3C" w:rsidRDefault="007F10CB" w:rsidP="00360172">
      <w:pPr>
        <w:spacing w:after="0" w:line="240" w:lineRule="auto"/>
        <w:ind w:firstLine="567"/>
        <w:jc w:val="both"/>
        <w:rPr>
          <w:rFonts w:asciiTheme="majorBidi" w:eastAsia="Times New Roman" w:hAnsiTheme="majorBidi" w:cstheme="majorBidi"/>
          <w:b/>
          <w:sz w:val="28"/>
          <w:szCs w:val="28"/>
        </w:rPr>
      </w:pPr>
      <w:r w:rsidRPr="00ED0F3C">
        <w:rPr>
          <w:rFonts w:asciiTheme="majorBidi" w:hAnsiTheme="majorBidi" w:cstheme="majorBidi"/>
          <w:noProof/>
          <w:sz w:val="28"/>
          <w:szCs w:val="28"/>
        </w:rPr>
        <w:lastRenderedPageBreak/>
        <w:t xml:space="preserve"> </w:t>
      </w:r>
      <w:r w:rsidRPr="00ED0F3C">
        <w:rPr>
          <w:rFonts w:asciiTheme="majorBidi" w:hAnsiTheme="majorBidi" w:cstheme="majorBidi"/>
          <w:b/>
          <w:bCs/>
          <w:sz w:val="28"/>
          <w:szCs w:val="28"/>
        </w:rPr>
        <w:t>21-acetyloxy-17α-hydroxy-6α-methylpregna-1,4-dien-3,11,20-trione</w:t>
      </w:r>
      <w:r w:rsidRPr="00ED0F3C">
        <w:rPr>
          <w:rFonts w:asciiTheme="majorBidi" w:eastAsia="Times New Roman" w:hAnsiTheme="majorBidi" w:cstheme="majorBidi"/>
          <w:b/>
          <w:sz w:val="28"/>
          <w:szCs w:val="28"/>
        </w:rPr>
        <w:t xml:space="preserve"> (4)</w:t>
      </w:r>
    </w:p>
    <w:p w14:paraId="7F177CE8" w14:textId="630398B6" w:rsidR="007F10CB" w:rsidRPr="00ED0F3C" w:rsidRDefault="007F10CB" w:rsidP="00360172">
      <w:pPr>
        <w:spacing w:after="0" w:line="240" w:lineRule="auto"/>
        <w:ind w:firstLine="567"/>
        <w:rPr>
          <w:rFonts w:asciiTheme="majorBidi" w:hAnsiTheme="majorBidi" w:cstheme="majorBidi"/>
          <w:sz w:val="28"/>
          <w:szCs w:val="28"/>
        </w:rPr>
      </w:pPr>
      <w:r w:rsidRPr="00ED0F3C">
        <w:rPr>
          <w:rFonts w:asciiTheme="majorBidi" w:hAnsiTheme="majorBidi" w:cstheme="majorBidi"/>
          <w:bCs/>
          <w:sz w:val="28"/>
          <w:szCs w:val="28"/>
        </w:rPr>
        <w:t>Physical state</w:t>
      </w:r>
      <w:r w:rsidRPr="00ED0F3C">
        <w:rPr>
          <w:rFonts w:asciiTheme="majorBidi" w:hAnsiTheme="majorBidi" w:cstheme="majorBidi"/>
          <w:sz w:val="28"/>
          <w:szCs w:val="28"/>
        </w:rPr>
        <w:tab/>
      </w:r>
      <w:r w:rsidRPr="00ED0F3C">
        <w:rPr>
          <w:rFonts w:asciiTheme="majorBidi" w:hAnsiTheme="majorBidi" w:cstheme="majorBidi"/>
          <w:sz w:val="28"/>
          <w:szCs w:val="28"/>
        </w:rPr>
        <w:tab/>
      </w:r>
      <w:r w:rsidRPr="00ED0F3C">
        <w:rPr>
          <w:rFonts w:asciiTheme="majorBidi" w:hAnsiTheme="majorBidi" w:cstheme="majorBidi"/>
          <w:sz w:val="28"/>
          <w:szCs w:val="28"/>
        </w:rPr>
        <w:tab/>
      </w:r>
      <w:r w:rsidR="00360172" w:rsidRPr="00ED0F3C">
        <w:rPr>
          <w:rFonts w:asciiTheme="majorBidi" w:hAnsiTheme="majorBidi" w:cstheme="majorBidi"/>
          <w:sz w:val="28"/>
          <w:szCs w:val="28"/>
        </w:rPr>
        <w:tab/>
      </w:r>
      <w:r w:rsidRPr="00ED0F3C">
        <w:rPr>
          <w:rFonts w:asciiTheme="majorBidi" w:hAnsiTheme="majorBidi" w:cstheme="majorBidi"/>
          <w:sz w:val="28"/>
          <w:szCs w:val="28"/>
        </w:rPr>
        <w:tab/>
        <w:t>:</w:t>
      </w:r>
      <w:r w:rsidRPr="00ED0F3C">
        <w:rPr>
          <w:rFonts w:asciiTheme="majorBidi" w:hAnsiTheme="majorBidi" w:cstheme="majorBidi"/>
          <w:sz w:val="28"/>
          <w:szCs w:val="28"/>
        </w:rPr>
        <w:tab/>
      </w:r>
      <w:r w:rsidRPr="00ED0F3C">
        <w:rPr>
          <w:rFonts w:asciiTheme="majorBidi" w:hAnsiTheme="majorBidi" w:cstheme="majorBidi"/>
          <w:sz w:val="28"/>
          <w:szCs w:val="28"/>
        </w:rPr>
        <w:tab/>
        <w:t xml:space="preserve">white solid </w:t>
      </w:r>
    </w:p>
    <w:p w14:paraId="431FC5D8" w14:textId="77777777" w:rsidR="007F10CB" w:rsidRPr="00ED0F3C" w:rsidRDefault="007F10CB" w:rsidP="00360172">
      <w:pPr>
        <w:spacing w:after="0" w:line="240" w:lineRule="auto"/>
        <w:ind w:firstLine="567"/>
        <w:rPr>
          <w:rFonts w:asciiTheme="majorBidi" w:eastAsia="Times New Roman" w:hAnsiTheme="majorBidi" w:cstheme="majorBidi"/>
          <w:sz w:val="28"/>
          <w:szCs w:val="28"/>
        </w:rPr>
      </w:pPr>
      <w:r w:rsidRPr="00ED0F3C">
        <w:rPr>
          <w:rFonts w:asciiTheme="majorBidi" w:hAnsiTheme="majorBidi" w:cstheme="majorBidi"/>
          <w:bCs/>
          <w:sz w:val="28"/>
          <w:szCs w:val="28"/>
        </w:rPr>
        <w:t>UV</w:t>
      </w:r>
      <w:r w:rsidRPr="00ED0F3C">
        <w:rPr>
          <w:rFonts w:asciiTheme="majorBidi" w:hAnsiTheme="majorBidi" w:cstheme="majorBidi"/>
          <w:sz w:val="28"/>
          <w:szCs w:val="28"/>
        </w:rPr>
        <w:t xml:space="preserve"> (MeOH) </w:t>
      </w:r>
      <w:r w:rsidRPr="00ED0F3C">
        <w:rPr>
          <w:rFonts w:asciiTheme="majorBidi" w:hAnsiTheme="majorBidi" w:cstheme="majorBidi"/>
          <w:i/>
          <w:iCs/>
          <w:sz w:val="28"/>
          <w:szCs w:val="28"/>
        </w:rPr>
        <w:t>λ</w:t>
      </w:r>
      <w:r w:rsidRPr="00ED0F3C">
        <w:rPr>
          <w:rFonts w:asciiTheme="majorBidi" w:hAnsiTheme="majorBidi" w:cstheme="majorBidi"/>
          <w:sz w:val="28"/>
          <w:szCs w:val="28"/>
          <w:vertAlign w:val="subscript"/>
        </w:rPr>
        <w:t>max</w:t>
      </w:r>
      <w:r w:rsidRPr="00ED0F3C">
        <w:rPr>
          <w:rFonts w:asciiTheme="majorBidi" w:hAnsiTheme="majorBidi" w:cstheme="majorBidi"/>
          <w:sz w:val="28"/>
          <w:szCs w:val="28"/>
        </w:rPr>
        <w:t xml:space="preserve"> (nm)</w:t>
      </w:r>
      <w:r w:rsidRPr="00ED0F3C">
        <w:rPr>
          <w:rFonts w:asciiTheme="majorBidi" w:hAnsiTheme="majorBidi" w:cstheme="majorBidi"/>
          <w:sz w:val="28"/>
          <w:szCs w:val="28"/>
        </w:rPr>
        <w:tab/>
      </w:r>
      <w:r w:rsidRPr="00ED0F3C">
        <w:rPr>
          <w:rFonts w:asciiTheme="majorBidi" w:hAnsiTheme="majorBidi" w:cstheme="majorBidi"/>
          <w:sz w:val="28"/>
          <w:szCs w:val="28"/>
        </w:rPr>
        <w:tab/>
      </w:r>
      <w:r w:rsidRPr="00ED0F3C">
        <w:rPr>
          <w:rFonts w:asciiTheme="majorBidi" w:hAnsiTheme="majorBidi" w:cstheme="majorBidi"/>
          <w:sz w:val="28"/>
          <w:szCs w:val="28"/>
        </w:rPr>
        <w:tab/>
        <w:t>:</w:t>
      </w:r>
      <w:r w:rsidRPr="00ED0F3C">
        <w:rPr>
          <w:rFonts w:asciiTheme="majorBidi" w:hAnsiTheme="majorBidi" w:cstheme="majorBidi"/>
          <w:sz w:val="28"/>
          <w:szCs w:val="28"/>
        </w:rPr>
        <w:tab/>
      </w:r>
      <w:r w:rsidRPr="00ED0F3C">
        <w:rPr>
          <w:rFonts w:asciiTheme="majorBidi" w:hAnsiTheme="majorBidi" w:cstheme="majorBidi"/>
          <w:sz w:val="28"/>
          <w:szCs w:val="28"/>
        </w:rPr>
        <w:tab/>
      </w:r>
      <w:r w:rsidRPr="00ED0F3C">
        <w:rPr>
          <w:rFonts w:asciiTheme="majorBidi" w:eastAsia="Times New Roman" w:hAnsiTheme="majorBidi" w:cstheme="majorBidi"/>
          <w:sz w:val="28"/>
          <w:szCs w:val="28"/>
        </w:rPr>
        <w:t>243</w:t>
      </w:r>
    </w:p>
    <w:p w14:paraId="34F5C929" w14:textId="77777777" w:rsidR="007F10CB" w:rsidRPr="00ED0F3C" w:rsidRDefault="007F10CB" w:rsidP="00360172">
      <w:pPr>
        <w:spacing w:after="0" w:line="240" w:lineRule="auto"/>
        <w:ind w:left="567"/>
        <w:rPr>
          <w:rFonts w:asciiTheme="majorBidi" w:eastAsia="Times New Roman" w:hAnsiTheme="majorBidi" w:cstheme="majorBidi"/>
          <w:sz w:val="28"/>
          <w:szCs w:val="28"/>
        </w:rPr>
      </w:pPr>
      <w:r w:rsidRPr="00ED0F3C">
        <w:rPr>
          <w:rFonts w:asciiTheme="majorBidi" w:hAnsiTheme="majorBidi" w:cstheme="majorBidi"/>
          <w:bCs/>
          <w:sz w:val="28"/>
          <w:szCs w:val="28"/>
        </w:rPr>
        <w:t>IR</w:t>
      </w:r>
      <w:r w:rsidRPr="00ED0F3C">
        <w:rPr>
          <w:rFonts w:asciiTheme="majorBidi" w:hAnsiTheme="majorBidi" w:cstheme="majorBidi"/>
          <w:b/>
          <w:sz w:val="28"/>
          <w:szCs w:val="28"/>
        </w:rPr>
        <w:t xml:space="preserve"> </w:t>
      </w:r>
      <w:r w:rsidRPr="00ED0F3C">
        <w:rPr>
          <w:rFonts w:asciiTheme="majorBidi" w:hAnsiTheme="majorBidi" w:cstheme="majorBidi"/>
          <w:sz w:val="28"/>
          <w:szCs w:val="28"/>
        </w:rPr>
        <w:t>(CHCl</w:t>
      </w:r>
      <w:r w:rsidRPr="00ED0F3C">
        <w:rPr>
          <w:rFonts w:asciiTheme="majorBidi" w:hAnsiTheme="majorBidi" w:cstheme="majorBidi"/>
          <w:sz w:val="28"/>
          <w:szCs w:val="28"/>
          <w:vertAlign w:val="subscript"/>
        </w:rPr>
        <w:t>3</w:t>
      </w:r>
      <w:r w:rsidRPr="00ED0F3C">
        <w:rPr>
          <w:rFonts w:asciiTheme="majorBidi" w:hAnsiTheme="majorBidi" w:cstheme="majorBidi"/>
          <w:sz w:val="28"/>
          <w:szCs w:val="28"/>
        </w:rPr>
        <w:t>) ν</w:t>
      </w:r>
      <w:r w:rsidRPr="00ED0F3C">
        <w:rPr>
          <w:rFonts w:asciiTheme="majorBidi" w:hAnsiTheme="majorBidi" w:cstheme="majorBidi"/>
          <w:sz w:val="28"/>
          <w:szCs w:val="28"/>
          <w:vertAlign w:val="subscript"/>
        </w:rPr>
        <w:t>max</w:t>
      </w:r>
      <w:r w:rsidRPr="00ED0F3C">
        <w:rPr>
          <w:rFonts w:asciiTheme="majorBidi" w:hAnsiTheme="majorBidi" w:cstheme="majorBidi"/>
          <w:sz w:val="28"/>
          <w:szCs w:val="28"/>
        </w:rPr>
        <w:t xml:space="preserve"> (cm</w:t>
      </w:r>
      <w:r w:rsidRPr="00ED0F3C">
        <w:rPr>
          <w:rFonts w:asciiTheme="majorBidi" w:hAnsiTheme="majorBidi" w:cstheme="majorBidi"/>
          <w:sz w:val="28"/>
          <w:szCs w:val="28"/>
          <w:vertAlign w:val="superscript"/>
        </w:rPr>
        <w:t>-1</w:t>
      </w:r>
      <w:r w:rsidRPr="00ED0F3C">
        <w:rPr>
          <w:rFonts w:asciiTheme="majorBidi" w:hAnsiTheme="majorBidi" w:cstheme="majorBidi"/>
          <w:sz w:val="28"/>
          <w:szCs w:val="28"/>
        </w:rPr>
        <w:t>)</w:t>
      </w:r>
      <w:r w:rsidRPr="00ED0F3C">
        <w:rPr>
          <w:rFonts w:asciiTheme="majorBidi" w:hAnsiTheme="majorBidi" w:cstheme="majorBidi"/>
          <w:sz w:val="28"/>
          <w:szCs w:val="28"/>
        </w:rPr>
        <w:tab/>
      </w:r>
      <w:r w:rsidRPr="00ED0F3C">
        <w:rPr>
          <w:rFonts w:asciiTheme="majorBidi" w:hAnsiTheme="majorBidi" w:cstheme="majorBidi"/>
          <w:sz w:val="28"/>
          <w:szCs w:val="28"/>
        </w:rPr>
        <w:tab/>
      </w:r>
      <w:r w:rsidRPr="00ED0F3C">
        <w:rPr>
          <w:rFonts w:asciiTheme="majorBidi" w:hAnsiTheme="majorBidi" w:cstheme="majorBidi"/>
          <w:sz w:val="28"/>
          <w:szCs w:val="28"/>
        </w:rPr>
        <w:tab/>
        <w:t>:</w:t>
      </w:r>
      <w:r w:rsidRPr="00ED0F3C">
        <w:rPr>
          <w:rFonts w:asciiTheme="majorBidi" w:hAnsiTheme="majorBidi" w:cstheme="majorBidi"/>
          <w:sz w:val="28"/>
          <w:szCs w:val="28"/>
        </w:rPr>
        <w:tab/>
      </w:r>
      <w:r w:rsidRPr="00ED0F3C">
        <w:rPr>
          <w:rFonts w:asciiTheme="majorBidi" w:hAnsiTheme="majorBidi" w:cstheme="majorBidi"/>
          <w:sz w:val="28"/>
          <w:szCs w:val="28"/>
        </w:rPr>
        <w:tab/>
      </w:r>
      <w:r w:rsidRPr="00ED0F3C">
        <w:rPr>
          <w:rFonts w:asciiTheme="majorBidi" w:eastAsia="Times New Roman" w:hAnsiTheme="majorBidi" w:cstheme="majorBidi"/>
          <w:sz w:val="28"/>
          <w:szCs w:val="28"/>
        </w:rPr>
        <w:t>3428 (OH), 1748, 1727, 1706 (C=O) and 1655 (C=C)</w:t>
      </w:r>
    </w:p>
    <w:p w14:paraId="5432EDA1" w14:textId="77777777" w:rsidR="007F10CB" w:rsidRPr="00ED0F3C" w:rsidRDefault="007F10CB" w:rsidP="00360172">
      <w:pPr>
        <w:spacing w:after="0" w:line="240" w:lineRule="auto"/>
        <w:ind w:firstLine="567"/>
        <w:rPr>
          <w:rFonts w:asciiTheme="majorBidi" w:eastAsia="Times New Roman" w:hAnsiTheme="majorBidi" w:cstheme="majorBidi"/>
          <w:sz w:val="28"/>
          <w:szCs w:val="28"/>
          <w:vertAlign w:val="superscript"/>
        </w:rPr>
      </w:pPr>
      <w:r w:rsidRPr="00ED0F3C">
        <w:rPr>
          <w:rFonts w:asciiTheme="majorBidi" w:eastAsia="Times New Roman" w:hAnsiTheme="majorBidi" w:cstheme="majorBidi"/>
          <w:bCs/>
          <w:sz w:val="28"/>
          <w:szCs w:val="28"/>
        </w:rPr>
        <w:t>ESI-MS</w:t>
      </w:r>
      <w:r w:rsidRPr="00ED0F3C">
        <w:rPr>
          <w:rFonts w:asciiTheme="majorBidi" w:eastAsia="Times New Roman" w:hAnsiTheme="majorBidi" w:cstheme="majorBidi"/>
          <w:sz w:val="28"/>
          <w:szCs w:val="28"/>
        </w:rPr>
        <w:t xml:space="preserve"> </w:t>
      </w:r>
      <w:r w:rsidRPr="00ED0F3C">
        <w:rPr>
          <w:rFonts w:asciiTheme="majorBidi" w:eastAsia="Times New Roman" w:hAnsiTheme="majorBidi" w:cstheme="majorBidi"/>
          <w:i/>
          <w:sz w:val="28"/>
          <w:szCs w:val="28"/>
        </w:rPr>
        <w:t>m/z</w:t>
      </w:r>
      <w:r w:rsidRPr="00ED0F3C">
        <w:rPr>
          <w:rFonts w:asciiTheme="majorBidi" w:eastAsia="Times New Roman" w:hAnsiTheme="majorBidi" w:cstheme="majorBidi"/>
          <w:sz w:val="28"/>
          <w:szCs w:val="28"/>
        </w:rPr>
        <w:tab/>
      </w:r>
      <w:r w:rsidRPr="00ED0F3C">
        <w:rPr>
          <w:rFonts w:asciiTheme="majorBidi" w:eastAsia="Times New Roman" w:hAnsiTheme="majorBidi" w:cstheme="majorBidi"/>
          <w:sz w:val="28"/>
          <w:szCs w:val="28"/>
        </w:rPr>
        <w:tab/>
      </w:r>
      <w:r w:rsidRPr="00ED0F3C">
        <w:rPr>
          <w:rFonts w:asciiTheme="majorBidi" w:eastAsia="Times New Roman" w:hAnsiTheme="majorBidi" w:cstheme="majorBidi"/>
          <w:sz w:val="28"/>
          <w:szCs w:val="28"/>
        </w:rPr>
        <w:tab/>
      </w:r>
      <w:r w:rsidRPr="00ED0F3C">
        <w:rPr>
          <w:rFonts w:asciiTheme="majorBidi" w:eastAsia="Times New Roman" w:hAnsiTheme="majorBidi" w:cstheme="majorBidi"/>
          <w:sz w:val="28"/>
          <w:szCs w:val="28"/>
        </w:rPr>
        <w:tab/>
      </w:r>
      <w:r w:rsidRPr="00ED0F3C">
        <w:rPr>
          <w:rFonts w:asciiTheme="majorBidi" w:eastAsia="Times New Roman" w:hAnsiTheme="majorBidi" w:cstheme="majorBidi"/>
          <w:sz w:val="28"/>
          <w:szCs w:val="28"/>
        </w:rPr>
        <w:tab/>
        <w:t>:</w:t>
      </w:r>
      <w:r w:rsidRPr="00ED0F3C">
        <w:rPr>
          <w:rFonts w:asciiTheme="majorBidi" w:eastAsia="Times New Roman" w:hAnsiTheme="majorBidi" w:cstheme="majorBidi"/>
          <w:sz w:val="28"/>
          <w:szCs w:val="28"/>
        </w:rPr>
        <w:tab/>
      </w:r>
      <w:r w:rsidRPr="00ED0F3C">
        <w:rPr>
          <w:rFonts w:asciiTheme="majorBidi" w:eastAsia="Times New Roman" w:hAnsiTheme="majorBidi" w:cstheme="majorBidi"/>
          <w:sz w:val="28"/>
          <w:szCs w:val="28"/>
        </w:rPr>
        <w:tab/>
        <w:t>415 [M+H]</w:t>
      </w:r>
      <w:r w:rsidRPr="00ED0F3C">
        <w:rPr>
          <w:rFonts w:asciiTheme="majorBidi" w:eastAsia="Times New Roman" w:hAnsiTheme="majorBidi" w:cstheme="majorBidi"/>
          <w:sz w:val="28"/>
          <w:szCs w:val="28"/>
          <w:vertAlign w:val="superscript"/>
        </w:rPr>
        <w:t>+</w:t>
      </w:r>
    </w:p>
    <w:p w14:paraId="40D31B1F" w14:textId="77777777" w:rsidR="007F10CB" w:rsidRPr="00ED0F3C" w:rsidRDefault="007F10CB" w:rsidP="00360172">
      <w:pPr>
        <w:spacing w:after="0" w:line="240" w:lineRule="auto"/>
        <w:ind w:firstLine="567"/>
        <w:rPr>
          <w:rFonts w:asciiTheme="majorBidi" w:eastAsia="Times New Roman" w:hAnsiTheme="majorBidi" w:cstheme="majorBidi"/>
          <w:sz w:val="28"/>
          <w:szCs w:val="28"/>
        </w:rPr>
      </w:pPr>
      <w:r w:rsidRPr="00ED0F3C">
        <w:rPr>
          <w:rFonts w:asciiTheme="majorBidi" w:eastAsia="Times New Roman" w:hAnsiTheme="majorBidi" w:cstheme="majorBidi"/>
          <w:bCs/>
          <w:sz w:val="28"/>
          <w:szCs w:val="28"/>
        </w:rPr>
        <w:t>Molecular formula</w:t>
      </w:r>
      <w:r w:rsidRPr="00ED0F3C">
        <w:rPr>
          <w:rFonts w:asciiTheme="majorBidi" w:eastAsia="Times New Roman" w:hAnsiTheme="majorBidi" w:cstheme="majorBidi"/>
          <w:sz w:val="28"/>
          <w:szCs w:val="28"/>
        </w:rPr>
        <w:tab/>
      </w:r>
      <w:r w:rsidRPr="00ED0F3C">
        <w:rPr>
          <w:rFonts w:asciiTheme="majorBidi" w:eastAsia="Times New Roman" w:hAnsiTheme="majorBidi" w:cstheme="majorBidi"/>
          <w:sz w:val="28"/>
          <w:szCs w:val="28"/>
        </w:rPr>
        <w:tab/>
      </w:r>
      <w:r w:rsidRPr="00ED0F3C">
        <w:rPr>
          <w:rFonts w:asciiTheme="majorBidi" w:eastAsia="Times New Roman" w:hAnsiTheme="majorBidi" w:cstheme="majorBidi"/>
          <w:sz w:val="28"/>
          <w:szCs w:val="28"/>
        </w:rPr>
        <w:tab/>
      </w:r>
      <w:r w:rsidRPr="00ED0F3C">
        <w:rPr>
          <w:rFonts w:asciiTheme="majorBidi" w:eastAsia="Times New Roman" w:hAnsiTheme="majorBidi" w:cstheme="majorBidi"/>
          <w:sz w:val="28"/>
          <w:szCs w:val="28"/>
        </w:rPr>
        <w:tab/>
        <w:t>:</w:t>
      </w:r>
      <w:r w:rsidRPr="00ED0F3C">
        <w:rPr>
          <w:rFonts w:asciiTheme="majorBidi" w:eastAsia="Times New Roman" w:hAnsiTheme="majorBidi" w:cstheme="majorBidi"/>
          <w:sz w:val="28"/>
          <w:szCs w:val="28"/>
        </w:rPr>
        <w:tab/>
      </w:r>
      <w:r w:rsidRPr="00ED0F3C">
        <w:rPr>
          <w:rFonts w:asciiTheme="majorBidi" w:eastAsia="Times New Roman" w:hAnsiTheme="majorBidi" w:cstheme="majorBidi"/>
          <w:sz w:val="28"/>
          <w:szCs w:val="28"/>
        </w:rPr>
        <w:tab/>
        <w:t>C</w:t>
      </w:r>
      <w:r w:rsidRPr="00ED0F3C">
        <w:rPr>
          <w:rFonts w:asciiTheme="majorBidi" w:eastAsia="Times New Roman" w:hAnsiTheme="majorBidi" w:cstheme="majorBidi"/>
          <w:sz w:val="28"/>
          <w:szCs w:val="28"/>
          <w:vertAlign w:val="subscript"/>
        </w:rPr>
        <w:t>24</w:t>
      </w:r>
      <w:r w:rsidRPr="00ED0F3C">
        <w:rPr>
          <w:rFonts w:asciiTheme="majorBidi" w:eastAsia="Times New Roman" w:hAnsiTheme="majorBidi" w:cstheme="majorBidi"/>
          <w:sz w:val="28"/>
          <w:szCs w:val="28"/>
        </w:rPr>
        <w:t>H</w:t>
      </w:r>
      <w:r w:rsidRPr="00ED0F3C">
        <w:rPr>
          <w:rFonts w:asciiTheme="majorBidi" w:eastAsia="Times New Roman" w:hAnsiTheme="majorBidi" w:cstheme="majorBidi"/>
          <w:sz w:val="28"/>
          <w:szCs w:val="28"/>
          <w:vertAlign w:val="subscript"/>
        </w:rPr>
        <w:t>30</w:t>
      </w:r>
      <w:r w:rsidRPr="00ED0F3C">
        <w:rPr>
          <w:rFonts w:asciiTheme="majorBidi" w:eastAsia="Times New Roman" w:hAnsiTheme="majorBidi" w:cstheme="majorBidi"/>
          <w:sz w:val="28"/>
          <w:szCs w:val="28"/>
        </w:rPr>
        <w:t>O</w:t>
      </w:r>
      <w:r w:rsidRPr="00ED0F3C">
        <w:rPr>
          <w:rFonts w:asciiTheme="majorBidi" w:eastAsia="Times New Roman" w:hAnsiTheme="majorBidi" w:cstheme="majorBidi"/>
          <w:sz w:val="28"/>
          <w:szCs w:val="28"/>
          <w:vertAlign w:val="subscript"/>
        </w:rPr>
        <w:t>6</w:t>
      </w:r>
      <w:r w:rsidRPr="00ED0F3C">
        <w:rPr>
          <w:rFonts w:asciiTheme="majorBidi" w:eastAsia="Times New Roman" w:hAnsiTheme="majorBidi" w:cstheme="majorBidi"/>
          <w:sz w:val="28"/>
          <w:szCs w:val="28"/>
        </w:rPr>
        <w:tab/>
      </w:r>
    </w:p>
    <w:p w14:paraId="7DC441BC" w14:textId="78C5BA83" w:rsidR="007F10CB" w:rsidRPr="00ED0F3C" w:rsidRDefault="007F10CB" w:rsidP="00360172">
      <w:pPr>
        <w:spacing w:after="0" w:line="240" w:lineRule="auto"/>
        <w:ind w:firstLine="567"/>
        <w:rPr>
          <w:rFonts w:asciiTheme="majorBidi" w:hAnsiTheme="majorBidi" w:cstheme="majorBidi"/>
          <w:sz w:val="28"/>
          <w:szCs w:val="28"/>
        </w:rPr>
      </w:pPr>
      <w:r w:rsidRPr="00ED0F3C">
        <w:rPr>
          <w:rFonts w:asciiTheme="majorBidi" w:eastAsia="Times New Roman" w:hAnsiTheme="majorBidi" w:cstheme="majorBidi"/>
          <w:bCs/>
          <w:sz w:val="28"/>
          <w:szCs w:val="28"/>
          <w:vertAlign w:val="superscript"/>
        </w:rPr>
        <w:t>1</w:t>
      </w:r>
      <w:r w:rsidRPr="00ED0F3C">
        <w:rPr>
          <w:rFonts w:asciiTheme="majorBidi" w:eastAsia="Times New Roman" w:hAnsiTheme="majorBidi" w:cstheme="majorBidi"/>
          <w:bCs/>
          <w:sz w:val="28"/>
          <w:szCs w:val="28"/>
        </w:rPr>
        <w:t>H-NMR</w:t>
      </w:r>
      <w:r w:rsidRPr="00ED0F3C">
        <w:rPr>
          <w:rFonts w:asciiTheme="majorBidi" w:eastAsia="Times New Roman" w:hAnsiTheme="majorBidi" w:cstheme="majorBidi"/>
          <w:sz w:val="28"/>
          <w:szCs w:val="28"/>
        </w:rPr>
        <w:t xml:space="preserve"> </w:t>
      </w:r>
      <w:r w:rsidRPr="00ED0F3C">
        <w:rPr>
          <w:rFonts w:asciiTheme="majorBidi" w:hAnsiTheme="majorBidi" w:cstheme="majorBidi"/>
          <w:sz w:val="28"/>
          <w:szCs w:val="28"/>
        </w:rPr>
        <w:t>(</w:t>
      </w:r>
      <w:r w:rsidRPr="00ED0F3C">
        <w:rPr>
          <w:rFonts w:asciiTheme="majorBidi" w:hAnsiTheme="majorBidi" w:cstheme="majorBidi"/>
          <w:bCs/>
          <w:sz w:val="28"/>
          <w:szCs w:val="28"/>
        </w:rPr>
        <w:t>CD</w:t>
      </w:r>
      <w:r w:rsidRPr="00ED0F3C">
        <w:rPr>
          <w:rFonts w:asciiTheme="majorBidi" w:hAnsiTheme="majorBidi" w:cstheme="majorBidi"/>
          <w:bCs/>
          <w:sz w:val="28"/>
          <w:szCs w:val="28"/>
          <w:vertAlign w:val="subscript"/>
        </w:rPr>
        <w:t>3</w:t>
      </w:r>
      <w:r w:rsidRPr="00ED0F3C">
        <w:rPr>
          <w:rFonts w:asciiTheme="majorBidi" w:hAnsiTheme="majorBidi" w:cstheme="majorBidi"/>
          <w:bCs/>
          <w:sz w:val="28"/>
          <w:szCs w:val="28"/>
        </w:rPr>
        <w:t>OD</w:t>
      </w:r>
      <w:r w:rsidRPr="00ED0F3C">
        <w:rPr>
          <w:rFonts w:asciiTheme="majorBidi" w:hAnsiTheme="majorBidi" w:cstheme="majorBidi"/>
          <w:sz w:val="28"/>
          <w:szCs w:val="28"/>
        </w:rPr>
        <w:t xml:space="preserve">, 800 MHz) </w:t>
      </w:r>
      <w:r w:rsidRPr="00ED0F3C">
        <w:rPr>
          <w:rFonts w:asciiTheme="majorBidi" w:eastAsia="Times New Roman" w:hAnsiTheme="majorBidi" w:cstheme="majorBidi"/>
          <w:sz w:val="28"/>
          <w:szCs w:val="28"/>
        </w:rPr>
        <w:t>δ</w:t>
      </w:r>
      <w:r w:rsidRPr="00ED0F3C">
        <w:rPr>
          <w:rFonts w:asciiTheme="majorBidi" w:hAnsiTheme="majorBidi" w:cstheme="majorBidi"/>
          <w:sz w:val="28"/>
          <w:szCs w:val="28"/>
        </w:rPr>
        <w:tab/>
      </w:r>
      <w:r w:rsidRPr="00ED0F3C">
        <w:rPr>
          <w:rFonts w:asciiTheme="majorBidi" w:hAnsiTheme="majorBidi" w:cstheme="majorBidi"/>
          <w:sz w:val="28"/>
          <w:szCs w:val="28"/>
        </w:rPr>
        <w:tab/>
        <w:t>:</w:t>
      </w:r>
      <w:r w:rsidRPr="00ED0F3C">
        <w:rPr>
          <w:rFonts w:asciiTheme="majorBidi" w:hAnsiTheme="majorBidi" w:cstheme="majorBidi"/>
          <w:sz w:val="28"/>
          <w:szCs w:val="28"/>
        </w:rPr>
        <w:tab/>
      </w:r>
      <w:r w:rsidRPr="00ED0F3C">
        <w:rPr>
          <w:rFonts w:asciiTheme="majorBidi" w:hAnsiTheme="majorBidi" w:cstheme="majorBidi"/>
          <w:sz w:val="28"/>
          <w:szCs w:val="28"/>
        </w:rPr>
        <w:tab/>
      </w:r>
      <w:r w:rsidR="00F71634" w:rsidRPr="00ED0F3C">
        <w:rPr>
          <w:rFonts w:asciiTheme="majorBidi" w:hAnsiTheme="majorBidi" w:cstheme="majorBidi"/>
          <w:sz w:val="28"/>
          <w:szCs w:val="28"/>
        </w:rPr>
        <w:fldChar w:fldCharType="begin"/>
      </w:r>
      <w:r w:rsidR="00F71634" w:rsidRPr="00ED0F3C">
        <w:rPr>
          <w:rFonts w:asciiTheme="majorBidi" w:hAnsiTheme="majorBidi" w:cstheme="majorBidi"/>
          <w:sz w:val="28"/>
          <w:szCs w:val="28"/>
        </w:rPr>
        <w:instrText xml:space="preserve"> REF _Ref221204532 \h  \* MERGEFORMAT </w:instrText>
      </w:r>
      <w:r w:rsidR="00F71634" w:rsidRPr="00ED0F3C">
        <w:rPr>
          <w:rFonts w:asciiTheme="majorBidi" w:hAnsiTheme="majorBidi" w:cstheme="majorBidi"/>
          <w:sz w:val="28"/>
          <w:szCs w:val="28"/>
        </w:rPr>
      </w:r>
      <w:r w:rsidR="00F71634" w:rsidRPr="00ED0F3C">
        <w:rPr>
          <w:rFonts w:asciiTheme="majorBidi" w:hAnsiTheme="majorBidi" w:cstheme="majorBidi"/>
          <w:sz w:val="28"/>
          <w:szCs w:val="28"/>
        </w:rPr>
        <w:fldChar w:fldCharType="separate"/>
      </w:r>
      <w:r w:rsidR="002A24C6" w:rsidRPr="00ED0F3C">
        <w:rPr>
          <w:rFonts w:asciiTheme="majorBidi" w:hAnsiTheme="majorBidi" w:cstheme="majorBidi"/>
          <w:sz w:val="28"/>
          <w:szCs w:val="28"/>
        </w:rPr>
        <w:t xml:space="preserve">Table </w:t>
      </w:r>
      <w:r w:rsidR="002A24C6" w:rsidRPr="002A24C6">
        <w:rPr>
          <w:rFonts w:asciiTheme="majorBidi" w:hAnsiTheme="majorBidi" w:cstheme="majorBidi"/>
          <w:noProof/>
          <w:sz w:val="28"/>
          <w:szCs w:val="28"/>
        </w:rPr>
        <w:t>28</w:t>
      </w:r>
      <w:r w:rsidR="00F71634" w:rsidRPr="00ED0F3C">
        <w:rPr>
          <w:rFonts w:asciiTheme="majorBidi" w:hAnsiTheme="majorBidi" w:cstheme="majorBidi"/>
          <w:sz w:val="28"/>
          <w:szCs w:val="28"/>
        </w:rPr>
        <w:fldChar w:fldCharType="end"/>
      </w:r>
    </w:p>
    <w:p w14:paraId="6D1AC274" w14:textId="5C82D6AE" w:rsidR="007F10CB" w:rsidRPr="00ED0F3C" w:rsidRDefault="007F10CB" w:rsidP="00360172">
      <w:pPr>
        <w:spacing w:after="0" w:line="240" w:lineRule="auto"/>
        <w:ind w:firstLine="567"/>
        <w:rPr>
          <w:rFonts w:asciiTheme="majorBidi" w:hAnsiTheme="majorBidi" w:cstheme="majorBidi"/>
          <w:sz w:val="28"/>
          <w:szCs w:val="28"/>
        </w:rPr>
      </w:pPr>
      <w:r w:rsidRPr="00ED0F3C">
        <w:rPr>
          <w:rFonts w:asciiTheme="majorBidi" w:hAnsiTheme="majorBidi" w:cstheme="majorBidi"/>
          <w:bCs/>
          <w:sz w:val="28"/>
          <w:szCs w:val="28"/>
          <w:vertAlign w:val="superscript"/>
        </w:rPr>
        <w:t>13</w:t>
      </w:r>
      <w:r w:rsidRPr="00ED0F3C">
        <w:rPr>
          <w:rFonts w:asciiTheme="majorBidi" w:hAnsiTheme="majorBidi" w:cstheme="majorBidi"/>
          <w:bCs/>
          <w:sz w:val="28"/>
          <w:szCs w:val="28"/>
        </w:rPr>
        <w:t>C-NMR</w:t>
      </w:r>
      <w:r w:rsidRPr="00ED0F3C">
        <w:rPr>
          <w:rFonts w:asciiTheme="majorBidi" w:hAnsiTheme="majorBidi" w:cstheme="majorBidi"/>
          <w:sz w:val="28"/>
          <w:szCs w:val="28"/>
        </w:rPr>
        <w:t xml:space="preserve"> (</w:t>
      </w:r>
      <w:r w:rsidRPr="00ED0F3C">
        <w:rPr>
          <w:rFonts w:asciiTheme="majorBidi" w:hAnsiTheme="majorBidi" w:cstheme="majorBidi"/>
          <w:bCs/>
          <w:sz w:val="28"/>
          <w:szCs w:val="28"/>
        </w:rPr>
        <w:t>CD</w:t>
      </w:r>
      <w:r w:rsidRPr="00ED0F3C">
        <w:rPr>
          <w:rFonts w:asciiTheme="majorBidi" w:hAnsiTheme="majorBidi" w:cstheme="majorBidi"/>
          <w:bCs/>
          <w:sz w:val="28"/>
          <w:szCs w:val="28"/>
          <w:vertAlign w:val="subscript"/>
        </w:rPr>
        <w:t>3</w:t>
      </w:r>
      <w:r w:rsidRPr="00ED0F3C">
        <w:rPr>
          <w:rFonts w:asciiTheme="majorBidi" w:hAnsiTheme="majorBidi" w:cstheme="majorBidi"/>
          <w:bCs/>
          <w:sz w:val="28"/>
          <w:szCs w:val="28"/>
        </w:rPr>
        <w:t>OD</w:t>
      </w:r>
      <w:r w:rsidRPr="00ED0F3C">
        <w:rPr>
          <w:rFonts w:asciiTheme="majorBidi" w:hAnsiTheme="majorBidi" w:cstheme="majorBidi"/>
          <w:sz w:val="28"/>
          <w:szCs w:val="28"/>
        </w:rPr>
        <w:t xml:space="preserve">, 150 MHz) </w:t>
      </w:r>
      <w:r w:rsidRPr="00ED0F3C">
        <w:rPr>
          <w:rFonts w:asciiTheme="majorBidi" w:eastAsia="Times New Roman" w:hAnsiTheme="majorBidi" w:cstheme="majorBidi"/>
          <w:sz w:val="28"/>
          <w:szCs w:val="28"/>
        </w:rPr>
        <w:t>δ</w:t>
      </w:r>
      <w:r w:rsidRPr="00ED0F3C">
        <w:rPr>
          <w:rFonts w:asciiTheme="majorBidi" w:hAnsiTheme="majorBidi" w:cstheme="majorBidi"/>
          <w:sz w:val="28"/>
          <w:szCs w:val="28"/>
        </w:rPr>
        <w:tab/>
      </w:r>
      <w:r w:rsidR="00360172" w:rsidRPr="00ED0F3C">
        <w:rPr>
          <w:rFonts w:asciiTheme="majorBidi" w:hAnsiTheme="majorBidi" w:cstheme="majorBidi"/>
          <w:sz w:val="28"/>
          <w:szCs w:val="28"/>
        </w:rPr>
        <w:tab/>
      </w:r>
      <w:r w:rsidRPr="00ED0F3C">
        <w:rPr>
          <w:rFonts w:asciiTheme="majorBidi" w:hAnsiTheme="majorBidi" w:cstheme="majorBidi"/>
          <w:sz w:val="28"/>
          <w:szCs w:val="28"/>
        </w:rPr>
        <w:t>:</w:t>
      </w:r>
      <w:r w:rsidRPr="00ED0F3C">
        <w:rPr>
          <w:rFonts w:asciiTheme="majorBidi" w:hAnsiTheme="majorBidi" w:cstheme="majorBidi"/>
          <w:sz w:val="28"/>
          <w:szCs w:val="28"/>
        </w:rPr>
        <w:tab/>
      </w:r>
      <w:r w:rsidRPr="00ED0F3C">
        <w:rPr>
          <w:rFonts w:asciiTheme="majorBidi" w:hAnsiTheme="majorBidi" w:cstheme="majorBidi"/>
          <w:sz w:val="28"/>
          <w:szCs w:val="28"/>
        </w:rPr>
        <w:tab/>
      </w:r>
      <w:r w:rsidR="00F71634" w:rsidRPr="00ED0F3C">
        <w:rPr>
          <w:rFonts w:asciiTheme="majorBidi" w:hAnsiTheme="majorBidi" w:cstheme="majorBidi"/>
          <w:sz w:val="28"/>
          <w:szCs w:val="28"/>
        </w:rPr>
        <w:fldChar w:fldCharType="begin"/>
      </w:r>
      <w:r w:rsidR="00F71634" w:rsidRPr="00ED0F3C">
        <w:rPr>
          <w:rFonts w:asciiTheme="majorBidi" w:hAnsiTheme="majorBidi" w:cstheme="majorBidi"/>
          <w:sz w:val="28"/>
          <w:szCs w:val="28"/>
        </w:rPr>
        <w:instrText xml:space="preserve"> REF _Ref221204532 \h  \* MERGEFORMAT </w:instrText>
      </w:r>
      <w:r w:rsidR="00F71634" w:rsidRPr="00ED0F3C">
        <w:rPr>
          <w:rFonts w:asciiTheme="majorBidi" w:hAnsiTheme="majorBidi" w:cstheme="majorBidi"/>
          <w:sz w:val="28"/>
          <w:szCs w:val="28"/>
        </w:rPr>
      </w:r>
      <w:r w:rsidR="00F71634" w:rsidRPr="00ED0F3C">
        <w:rPr>
          <w:rFonts w:asciiTheme="majorBidi" w:hAnsiTheme="majorBidi" w:cstheme="majorBidi"/>
          <w:sz w:val="28"/>
          <w:szCs w:val="28"/>
        </w:rPr>
        <w:fldChar w:fldCharType="separate"/>
      </w:r>
      <w:r w:rsidR="002A24C6" w:rsidRPr="00ED0F3C">
        <w:rPr>
          <w:rFonts w:asciiTheme="majorBidi" w:hAnsiTheme="majorBidi" w:cstheme="majorBidi"/>
          <w:sz w:val="28"/>
          <w:szCs w:val="28"/>
        </w:rPr>
        <w:t xml:space="preserve">Table </w:t>
      </w:r>
      <w:r w:rsidR="002A24C6" w:rsidRPr="002A24C6">
        <w:rPr>
          <w:rFonts w:asciiTheme="majorBidi" w:hAnsiTheme="majorBidi" w:cstheme="majorBidi"/>
          <w:noProof/>
          <w:sz w:val="28"/>
          <w:szCs w:val="28"/>
        </w:rPr>
        <w:t>28</w:t>
      </w:r>
      <w:r w:rsidR="00F71634" w:rsidRPr="00ED0F3C">
        <w:rPr>
          <w:rFonts w:asciiTheme="majorBidi" w:hAnsiTheme="majorBidi" w:cstheme="majorBidi"/>
          <w:sz w:val="28"/>
          <w:szCs w:val="28"/>
        </w:rPr>
        <w:fldChar w:fldCharType="end"/>
      </w:r>
    </w:p>
    <w:p w14:paraId="36A2D168" w14:textId="77777777" w:rsidR="007F10CB" w:rsidRPr="00ED0F3C" w:rsidRDefault="007F10CB" w:rsidP="00360172">
      <w:pPr>
        <w:pStyle w:val="NormalWeb"/>
        <w:spacing w:before="0" w:beforeAutospacing="0" w:after="0" w:afterAutospacing="0"/>
        <w:ind w:firstLine="567"/>
        <w:jc w:val="both"/>
        <w:rPr>
          <w:rFonts w:asciiTheme="majorBidi" w:hAnsiTheme="majorBidi" w:cstheme="majorBidi"/>
          <w:b/>
          <w:sz w:val="28"/>
          <w:szCs w:val="28"/>
        </w:rPr>
      </w:pPr>
      <w:r w:rsidRPr="00ED0F3C">
        <w:rPr>
          <w:rFonts w:asciiTheme="majorBidi" w:hAnsiTheme="majorBidi" w:cstheme="majorBidi"/>
          <w:b/>
          <w:bCs/>
          <w:sz w:val="28"/>
          <w:szCs w:val="28"/>
        </w:rPr>
        <w:t>11β,17α,21-trihydroxy-6α-methylpregna-1,4-dien-3,20-dione</w:t>
      </w:r>
      <w:r w:rsidRPr="00ED0F3C">
        <w:rPr>
          <w:rFonts w:asciiTheme="majorBidi" w:hAnsiTheme="majorBidi" w:cstheme="majorBidi"/>
          <w:b/>
          <w:bCs/>
          <w:sz w:val="32"/>
          <w:szCs w:val="32"/>
        </w:rPr>
        <w:t xml:space="preserve"> </w:t>
      </w:r>
      <w:r w:rsidRPr="00ED0F3C">
        <w:rPr>
          <w:rFonts w:asciiTheme="majorBidi" w:hAnsiTheme="majorBidi" w:cstheme="majorBidi"/>
          <w:b/>
          <w:sz w:val="28"/>
          <w:szCs w:val="28"/>
        </w:rPr>
        <w:t>(5) </w:t>
      </w:r>
    </w:p>
    <w:p w14:paraId="1F484099" w14:textId="3C0A6485" w:rsidR="007F10CB" w:rsidRPr="00ED0F3C" w:rsidRDefault="007F10CB" w:rsidP="00360172">
      <w:pPr>
        <w:spacing w:after="0" w:line="240" w:lineRule="auto"/>
        <w:ind w:firstLine="567"/>
        <w:rPr>
          <w:rFonts w:asciiTheme="majorBidi" w:hAnsiTheme="majorBidi" w:cstheme="majorBidi"/>
          <w:sz w:val="28"/>
          <w:szCs w:val="28"/>
        </w:rPr>
      </w:pPr>
      <w:r w:rsidRPr="00ED0F3C">
        <w:rPr>
          <w:rFonts w:asciiTheme="majorBidi" w:hAnsiTheme="majorBidi" w:cstheme="majorBidi"/>
          <w:bCs/>
          <w:sz w:val="28"/>
          <w:szCs w:val="28"/>
        </w:rPr>
        <w:t>Physical state</w:t>
      </w:r>
      <w:r w:rsidRPr="00ED0F3C">
        <w:rPr>
          <w:rFonts w:asciiTheme="majorBidi" w:hAnsiTheme="majorBidi" w:cstheme="majorBidi"/>
          <w:sz w:val="28"/>
          <w:szCs w:val="28"/>
        </w:rPr>
        <w:tab/>
      </w:r>
      <w:r w:rsidRPr="00ED0F3C">
        <w:rPr>
          <w:rFonts w:asciiTheme="majorBidi" w:hAnsiTheme="majorBidi" w:cstheme="majorBidi"/>
          <w:sz w:val="28"/>
          <w:szCs w:val="28"/>
        </w:rPr>
        <w:tab/>
      </w:r>
      <w:r w:rsidRPr="00ED0F3C">
        <w:rPr>
          <w:rFonts w:asciiTheme="majorBidi" w:hAnsiTheme="majorBidi" w:cstheme="majorBidi"/>
          <w:sz w:val="28"/>
          <w:szCs w:val="28"/>
        </w:rPr>
        <w:tab/>
      </w:r>
      <w:r w:rsidR="00360172" w:rsidRPr="00ED0F3C">
        <w:rPr>
          <w:rFonts w:asciiTheme="majorBidi" w:hAnsiTheme="majorBidi" w:cstheme="majorBidi"/>
          <w:sz w:val="28"/>
          <w:szCs w:val="28"/>
        </w:rPr>
        <w:tab/>
      </w:r>
      <w:r w:rsidRPr="00ED0F3C">
        <w:rPr>
          <w:rFonts w:asciiTheme="majorBidi" w:hAnsiTheme="majorBidi" w:cstheme="majorBidi"/>
          <w:sz w:val="28"/>
          <w:szCs w:val="28"/>
        </w:rPr>
        <w:tab/>
        <w:t>:</w:t>
      </w:r>
      <w:r w:rsidRPr="00ED0F3C">
        <w:rPr>
          <w:rFonts w:asciiTheme="majorBidi" w:hAnsiTheme="majorBidi" w:cstheme="majorBidi"/>
          <w:sz w:val="28"/>
          <w:szCs w:val="28"/>
        </w:rPr>
        <w:tab/>
      </w:r>
      <w:r w:rsidRPr="00ED0F3C">
        <w:rPr>
          <w:rFonts w:asciiTheme="majorBidi" w:hAnsiTheme="majorBidi" w:cstheme="majorBidi"/>
          <w:sz w:val="28"/>
          <w:szCs w:val="28"/>
        </w:rPr>
        <w:tab/>
        <w:t xml:space="preserve">white solid </w:t>
      </w:r>
    </w:p>
    <w:p w14:paraId="31E301CD" w14:textId="77777777" w:rsidR="007F10CB" w:rsidRPr="00ED0F3C" w:rsidRDefault="007F10CB" w:rsidP="00360172">
      <w:pPr>
        <w:spacing w:after="0" w:line="240" w:lineRule="auto"/>
        <w:ind w:firstLine="567"/>
        <w:rPr>
          <w:rFonts w:asciiTheme="majorBidi" w:eastAsia="Times New Roman" w:hAnsiTheme="majorBidi" w:cstheme="majorBidi"/>
          <w:sz w:val="28"/>
          <w:szCs w:val="28"/>
        </w:rPr>
      </w:pPr>
      <w:r w:rsidRPr="00ED0F3C">
        <w:rPr>
          <w:rFonts w:asciiTheme="majorBidi" w:hAnsiTheme="majorBidi" w:cstheme="majorBidi"/>
          <w:bCs/>
          <w:sz w:val="28"/>
          <w:szCs w:val="28"/>
        </w:rPr>
        <w:t>UV</w:t>
      </w:r>
      <w:r w:rsidRPr="00ED0F3C">
        <w:rPr>
          <w:rFonts w:asciiTheme="majorBidi" w:hAnsiTheme="majorBidi" w:cstheme="majorBidi"/>
          <w:sz w:val="28"/>
          <w:szCs w:val="28"/>
        </w:rPr>
        <w:t xml:space="preserve"> (MeOH) </w:t>
      </w:r>
      <w:r w:rsidRPr="00ED0F3C">
        <w:rPr>
          <w:rFonts w:asciiTheme="majorBidi" w:hAnsiTheme="majorBidi" w:cstheme="majorBidi"/>
          <w:i/>
          <w:iCs/>
          <w:sz w:val="28"/>
          <w:szCs w:val="28"/>
        </w:rPr>
        <w:t>λ</w:t>
      </w:r>
      <w:r w:rsidRPr="00ED0F3C">
        <w:rPr>
          <w:rFonts w:asciiTheme="majorBidi" w:hAnsiTheme="majorBidi" w:cstheme="majorBidi"/>
          <w:sz w:val="28"/>
          <w:szCs w:val="28"/>
          <w:vertAlign w:val="subscript"/>
        </w:rPr>
        <w:t>max</w:t>
      </w:r>
      <w:r w:rsidRPr="00ED0F3C">
        <w:rPr>
          <w:rFonts w:asciiTheme="majorBidi" w:hAnsiTheme="majorBidi" w:cstheme="majorBidi"/>
          <w:sz w:val="28"/>
          <w:szCs w:val="28"/>
        </w:rPr>
        <w:t xml:space="preserve"> (nm)</w:t>
      </w:r>
      <w:r w:rsidRPr="00ED0F3C">
        <w:rPr>
          <w:rFonts w:asciiTheme="majorBidi" w:hAnsiTheme="majorBidi" w:cstheme="majorBidi"/>
          <w:sz w:val="28"/>
          <w:szCs w:val="28"/>
        </w:rPr>
        <w:tab/>
      </w:r>
      <w:r w:rsidRPr="00ED0F3C">
        <w:rPr>
          <w:rFonts w:asciiTheme="majorBidi" w:hAnsiTheme="majorBidi" w:cstheme="majorBidi"/>
          <w:sz w:val="28"/>
          <w:szCs w:val="28"/>
        </w:rPr>
        <w:tab/>
      </w:r>
      <w:r w:rsidRPr="00ED0F3C">
        <w:rPr>
          <w:rFonts w:asciiTheme="majorBidi" w:hAnsiTheme="majorBidi" w:cstheme="majorBidi"/>
          <w:sz w:val="28"/>
          <w:szCs w:val="28"/>
        </w:rPr>
        <w:tab/>
        <w:t>:</w:t>
      </w:r>
      <w:r w:rsidRPr="00ED0F3C">
        <w:rPr>
          <w:rFonts w:asciiTheme="majorBidi" w:hAnsiTheme="majorBidi" w:cstheme="majorBidi"/>
          <w:sz w:val="28"/>
          <w:szCs w:val="28"/>
        </w:rPr>
        <w:tab/>
      </w:r>
      <w:r w:rsidRPr="00ED0F3C">
        <w:rPr>
          <w:rFonts w:asciiTheme="majorBidi" w:hAnsiTheme="majorBidi" w:cstheme="majorBidi"/>
          <w:sz w:val="28"/>
          <w:szCs w:val="28"/>
        </w:rPr>
        <w:tab/>
      </w:r>
      <w:r w:rsidRPr="00ED0F3C">
        <w:rPr>
          <w:rFonts w:asciiTheme="majorBidi" w:eastAsia="Times New Roman" w:hAnsiTheme="majorBidi" w:cstheme="majorBidi"/>
          <w:sz w:val="28"/>
          <w:szCs w:val="28"/>
        </w:rPr>
        <w:t>246</w:t>
      </w:r>
    </w:p>
    <w:p w14:paraId="6CC8F59A" w14:textId="77777777" w:rsidR="007F10CB" w:rsidRPr="00ED0F3C" w:rsidRDefault="007F10CB" w:rsidP="00360172">
      <w:pPr>
        <w:spacing w:after="0" w:line="240" w:lineRule="auto"/>
        <w:ind w:left="567"/>
        <w:rPr>
          <w:rFonts w:asciiTheme="majorBidi" w:eastAsia="Times New Roman" w:hAnsiTheme="majorBidi" w:cstheme="majorBidi"/>
          <w:sz w:val="28"/>
          <w:szCs w:val="28"/>
        </w:rPr>
      </w:pPr>
      <w:r w:rsidRPr="00ED0F3C">
        <w:rPr>
          <w:rFonts w:asciiTheme="majorBidi" w:hAnsiTheme="majorBidi" w:cstheme="majorBidi"/>
          <w:bCs/>
          <w:sz w:val="28"/>
          <w:szCs w:val="28"/>
        </w:rPr>
        <w:t>IR</w:t>
      </w:r>
      <w:r w:rsidRPr="00ED0F3C">
        <w:rPr>
          <w:rFonts w:asciiTheme="majorBidi" w:hAnsiTheme="majorBidi" w:cstheme="majorBidi"/>
          <w:b/>
          <w:sz w:val="28"/>
          <w:szCs w:val="28"/>
        </w:rPr>
        <w:t xml:space="preserve"> </w:t>
      </w:r>
      <w:r w:rsidRPr="00ED0F3C">
        <w:rPr>
          <w:rFonts w:asciiTheme="majorBidi" w:hAnsiTheme="majorBidi" w:cstheme="majorBidi"/>
          <w:sz w:val="28"/>
          <w:szCs w:val="28"/>
        </w:rPr>
        <w:t>(CHCl</w:t>
      </w:r>
      <w:r w:rsidRPr="00ED0F3C">
        <w:rPr>
          <w:rFonts w:asciiTheme="majorBidi" w:hAnsiTheme="majorBidi" w:cstheme="majorBidi"/>
          <w:sz w:val="28"/>
          <w:szCs w:val="28"/>
          <w:vertAlign w:val="subscript"/>
        </w:rPr>
        <w:t>3</w:t>
      </w:r>
      <w:r w:rsidRPr="00ED0F3C">
        <w:rPr>
          <w:rFonts w:asciiTheme="majorBidi" w:hAnsiTheme="majorBidi" w:cstheme="majorBidi"/>
          <w:sz w:val="28"/>
          <w:szCs w:val="28"/>
        </w:rPr>
        <w:t>) ν</w:t>
      </w:r>
      <w:r w:rsidRPr="00ED0F3C">
        <w:rPr>
          <w:rFonts w:asciiTheme="majorBidi" w:hAnsiTheme="majorBidi" w:cstheme="majorBidi"/>
          <w:sz w:val="28"/>
          <w:szCs w:val="28"/>
          <w:vertAlign w:val="subscript"/>
        </w:rPr>
        <w:t>max</w:t>
      </w:r>
      <w:r w:rsidRPr="00ED0F3C">
        <w:rPr>
          <w:rFonts w:asciiTheme="majorBidi" w:hAnsiTheme="majorBidi" w:cstheme="majorBidi"/>
          <w:sz w:val="28"/>
          <w:szCs w:val="28"/>
        </w:rPr>
        <w:t xml:space="preserve"> (cm</w:t>
      </w:r>
      <w:r w:rsidRPr="00ED0F3C">
        <w:rPr>
          <w:rFonts w:asciiTheme="majorBidi" w:hAnsiTheme="majorBidi" w:cstheme="majorBidi"/>
          <w:sz w:val="28"/>
          <w:szCs w:val="28"/>
          <w:vertAlign w:val="superscript"/>
        </w:rPr>
        <w:t>-1</w:t>
      </w:r>
      <w:r w:rsidRPr="00ED0F3C">
        <w:rPr>
          <w:rFonts w:asciiTheme="majorBidi" w:hAnsiTheme="majorBidi" w:cstheme="majorBidi"/>
          <w:sz w:val="28"/>
          <w:szCs w:val="28"/>
        </w:rPr>
        <w:t>)</w:t>
      </w:r>
      <w:r w:rsidRPr="00ED0F3C">
        <w:rPr>
          <w:rFonts w:asciiTheme="majorBidi" w:hAnsiTheme="majorBidi" w:cstheme="majorBidi"/>
          <w:sz w:val="28"/>
          <w:szCs w:val="28"/>
        </w:rPr>
        <w:tab/>
      </w:r>
      <w:r w:rsidRPr="00ED0F3C">
        <w:rPr>
          <w:rFonts w:asciiTheme="majorBidi" w:hAnsiTheme="majorBidi" w:cstheme="majorBidi"/>
          <w:sz w:val="28"/>
          <w:szCs w:val="28"/>
        </w:rPr>
        <w:tab/>
      </w:r>
      <w:r w:rsidRPr="00ED0F3C">
        <w:rPr>
          <w:rFonts w:asciiTheme="majorBidi" w:hAnsiTheme="majorBidi" w:cstheme="majorBidi"/>
          <w:sz w:val="28"/>
          <w:szCs w:val="28"/>
        </w:rPr>
        <w:tab/>
        <w:t>:</w:t>
      </w:r>
      <w:r w:rsidRPr="00ED0F3C">
        <w:rPr>
          <w:rFonts w:asciiTheme="majorBidi" w:hAnsiTheme="majorBidi" w:cstheme="majorBidi"/>
          <w:sz w:val="28"/>
          <w:szCs w:val="28"/>
        </w:rPr>
        <w:tab/>
      </w:r>
      <w:r w:rsidRPr="00ED0F3C">
        <w:rPr>
          <w:rFonts w:asciiTheme="majorBidi" w:hAnsiTheme="majorBidi" w:cstheme="majorBidi"/>
          <w:sz w:val="28"/>
          <w:szCs w:val="28"/>
        </w:rPr>
        <w:tab/>
        <w:t xml:space="preserve">3405 </w:t>
      </w:r>
      <w:r w:rsidRPr="00ED0F3C">
        <w:rPr>
          <w:rFonts w:asciiTheme="majorBidi" w:eastAsia="Times New Roman" w:hAnsiTheme="majorBidi" w:cstheme="majorBidi"/>
          <w:sz w:val="28"/>
          <w:szCs w:val="28"/>
        </w:rPr>
        <w:t xml:space="preserve">(OH), and </w:t>
      </w:r>
      <w:r w:rsidRPr="00ED0F3C">
        <w:rPr>
          <w:rFonts w:asciiTheme="majorBidi" w:hAnsiTheme="majorBidi" w:cstheme="majorBidi"/>
          <w:sz w:val="28"/>
          <w:szCs w:val="28"/>
        </w:rPr>
        <w:t xml:space="preserve">1713 </w:t>
      </w:r>
      <w:r w:rsidRPr="00ED0F3C">
        <w:rPr>
          <w:rFonts w:asciiTheme="majorBidi" w:eastAsia="Times New Roman" w:hAnsiTheme="majorBidi" w:cstheme="majorBidi"/>
          <w:sz w:val="28"/>
          <w:szCs w:val="28"/>
        </w:rPr>
        <w:t>(C=O)</w:t>
      </w:r>
    </w:p>
    <w:p w14:paraId="748316DE" w14:textId="77777777" w:rsidR="007F10CB" w:rsidRPr="00ED0F3C" w:rsidRDefault="007F10CB" w:rsidP="00360172">
      <w:pPr>
        <w:spacing w:after="0" w:line="240" w:lineRule="auto"/>
        <w:ind w:firstLine="567"/>
        <w:rPr>
          <w:rFonts w:asciiTheme="majorBidi" w:eastAsia="Times New Roman" w:hAnsiTheme="majorBidi" w:cstheme="majorBidi"/>
          <w:sz w:val="28"/>
          <w:szCs w:val="28"/>
          <w:vertAlign w:val="superscript"/>
        </w:rPr>
      </w:pPr>
      <w:r w:rsidRPr="00ED0F3C">
        <w:rPr>
          <w:rFonts w:asciiTheme="majorBidi" w:eastAsia="Times New Roman" w:hAnsiTheme="majorBidi" w:cstheme="majorBidi"/>
          <w:bCs/>
          <w:sz w:val="28"/>
          <w:szCs w:val="28"/>
        </w:rPr>
        <w:t>ESI-MS</w:t>
      </w:r>
      <w:r w:rsidRPr="00ED0F3C">
        <w:rPr>
          <w:rFonts w:asciiTheme="majorBidi" w:eastAsia="Times New Roman" w:hAnsiTheme="majorBidi" w:cstheme="majorBidi"/>
          <w:sz w:val="28"/>
          <w:szCs w:val="28"/>
        </w:rPr>
        <w:t xml:space="preserve"> </w:t>
      </w:r>
      <w:r w:rsidRPr="00ED0F3C">
        <w:rPr>
          <w:rFonts w:asciiTheme="majorBidi" w:eastAsia="Times New Roman" w:hAnsiTheme="majorBidi" w:cstheme="majorBidi"/>
          <w:i/>
          <w:sz w:val="28"/>
          <w:szCs w:val="28"/>
        </w:rPr>
        <w:t>m/z</w:t>
      </w:r>
      <w:r w:rsidRPr="00ED0F3C">
        <w:rPr>
          <w:rFonts w:asciiTheme="majorBidi" w:eastAsia="Times New Roman" w:hAnsiTheme="majorBidi" w:cstheme="majorBidi"/>
          <w:sz w:val="28"/>
          <w:szCs w:val="28"/>
        </w:rPr>
        <w:tab/>
      </w:r>
      <w:r w:rsidRPr="00ED0F3C">
        <w:rPr>
          <w:rFonts w:asciiTheme="majorBidi" w:eastAsia="Times New Roman" w:hAnsiTheme="majorBidi" w:cstheme="majorBidi"/>
          <w:sz w:val="28"/>
          <w:szCs w:val="28"/>
        </w:rPr>
        <w:tab/>
      </w:r>
      <w:r w:rsidRPr="00ED0F3C">
        <w:rPr>
          <w:rFonts w:asciiTheme="majorBidi" w:eastAsia="Times New Roman" w:hAnsiTheme="majorBidi" w:cstheme="majorBidi"/>
          <w:sz w:val="28"/>
          <w:szCs w:val="28"/>
        </w:rPr>
        <w:tab/>
      </w:r>
      <w:r w:rsidRPr="00ED0F3C">
        <w:rPr>
          <w:rFonts w:asciiTheme="majorBidi" w:eastAsia="Times New Roman" w:hAnsiTheme="majorBidi" w:cstheme="majorBidi"/>
          <w:sz w:val="28"/>
          <w:szCs w:val="28"/>
        </w:rPr>
        <w:tab/>
      </w:r>
      <w:r w:rsidRPr="00ED0F3C">
        <w:rPr>
          <w:rFonts w:asciiTheme="majorBidi" w:eastAsia="Times New Roman" w:hAnsiTheme="majorBidi" w:cstheme="majorBidi"/>
          <w:sz w:val="28"/>
          <w:szCs w:val="28"/>
        </w:rPr>
        <w:tab/>
        <w:t>:</w:t>
      </w:r>
      <w:r w:rsidRPr="00ED0F3C">
        <w:rPr>
          <w:rFonts w:asciiTheme="majorBidi" w:eastAsia="Times New Roman" w:hAnsiTheme="majorBidi" w:cstheme="majorBidi"/>
          <w:sz w:val="28"/>
          <w:szCs w:val="28"/>
        </w:rPr>
        <w:tab/>
      </w:r>
      <w:r w:rsidRPr="00ED0F3C">
        <w:rPr>
          <w:rFonts w:asciiTheme="majorBidi" w:eastAsia="Times New Roman" w:hAnsiTheme="majorBidi" w:cstheme="majorBidi"/>
          <w:sz w:val="28"/>
          <w:szCs w:val="28"/>
        </w:rPr>
        <w:tab/>
      </w:r>
      <w:r w:rsidRPr="00ED0F3C">
        <w:rPr>
          <w:rFonts w:asciiTheme="majorBidi" w:hAnsiTheme="majorBidi" w:cstheme="majorBidi"/>
          <w:sz w:val="28"/>
          <w:szCs w:val="28"/>
        </w:rPr>
        <w:t>375</w:t>
      </w:r>
      <w:r w:rsidRPr="00ED0F3C">
        <w:rPr>
          <w:rFonts w:asciiTheme="majorBidi" w:eastAsia="Times New Roman" w:hAnsiTheme="majorBidi" w:cstheme="majorBidi"/>
          <w:sz w:val="28"/>
          <w:szCs w:val="28"/>
        </w:rPr>
        <w:t xml:space="preserve"> [M]</w:t>
      </w:r>
      <w:r w:rsidRPr="00ED0F3C">
        <w:rPr>
          <w:rFonts w:asciiTheme="majorBidi" w:eastAsia="Times New Roman" w:hAnsiTheme="majorBidi" w:cstheme="majorBidi"/>
          <w:sz w:val="28"/>
          <w:szCs w:val="28"/>
          <w:vertAlign w:val="superscript"/>
        </w:rPr>
        <w:t>+</w:t>
      </w:r>
    </w:p>
    <w:p w14:paraId="641141A6" w14:textId="77777777" w:rsidR="007F10CB" w:rsidRPr="00ED0F3C" w:rsidRDefault="007F10CB" w:rsidP="00360172">
      <w:pPr>
        <w:spacing w:after="0" w:line="240" w:lineRule="auto"/>
        <w:ind w:firstLine="567"/>
        <w:rPr>
          <w:rFonts w:asciiTheme="majorBidi" w:eastAsia="Times New Roman" w:hAnsiTheme="majorBidi" w:cstheme="majorBidi"/>
          <w:sz w:val="28"/>
          <w:szCs w:val="28"/>
        </w:rPr>
      </w:pPr>
      <w:r w:rsidRPr="00ED0F3C">
        <w:rPr>
          <w:rFonts w:asciiTheme="majorBidi" w:eastAsia="Times New Roman" w:hAnsiTheme="majorBidi" w:cstheme="majorBidi"/>
          <w:bCs/>
          <w:sz w:val="28"/>
          <w:szCs w:val="28"/>
        </w:rPr>
        <w:t>Molecular formula</w:t>
      </w:r>
      <w:r w:rsidRPr="00ED0F3C">
        <w:rPr>
          <w:rFonts w:asciiTheme="majorBidi" w:eastAsia="Times New Roman" w:hAnsiTheme="majorBidi" w:cstheme="majorBidi"/>
          <w:sz w:val="28"/>
          <w:szCs w:val="28"/>
        </w:rPr>
        <w:tab/>
      </w:r>
      <w:r w:rsidRPr="00ED0F3C">
        <w:rPr>
          <w:rFonts w:asciiTheme="majorBidi" w:eastAsia="Times New Roman" w:hAnsiTheme="majorBidi" w:cstheme="majorBidi"/>
          <w:sz w:val="28"/>
          <w:szCs w:val="28"/>
        </w:rPr>
        <w:tab/>
      </w:r>
      <w:r w:rsidRPr="00ED0F3C">
        <w:rPr>
          <w:rFonts w:asciiTheme="majorBidi" w:eastAsia="Times New Roman" w:hAnsiTheme="majorBidi" w:cstheme="majorBidi"/>
          <w:sz w:val="28"/>
          <w:szCs w:val="28"/>
        </w:rPr>
        <w:tab/>
      </w:r>
      <w:r w:rsidRPr="00ED0F3C">
        <w:rPr>
          <w:rFonts w:asciiTheme="majorBidi" w:eastAsia="Times New Roman" w:hAnsiTheme="majorBidi" w:cstheme="majorBidi"/>
          <w:sz w:val="28"/>
          <w:szCs w:val="28"/>
        </w:rPr>
        <w:tab/>
        <w:t>:</w:t>
      </w:r>
      <w:r w:rsidRPr="00ED0F3C">
        <w:rPr>
          <w:rFonts w:asciiTheme="majorBidi" w:eastAsia="Times New Roman" w:hAnsiTheme="majorBidi" w:cstheme="majorBidi"/>
          <w:sz w:val="28"/>
          <w:szCs w:val="28"/>
        </w:rPr>
        <w:tab/>
      </w:r>
      <w:r w:rsidRPr="00ED0F3C">
        <w:rPr>
          <w:rFonts w:asciiTheme="majorBidi" w:eastAsia="Times New Roman" w:hAnsiTheme="majorBidi" w:cstheme="majorBidi"/>
          <w:sz w:val="28"/>
          <w:szCs w:val="28"/>
        </w:rPr>
        <w:tab/>
      </w:r>
      <w:r w:rsidRPr="00ED0F3C">
        <w:rPr>
          <w:rFonts w:asciiTheme="majorBidi" w:hAnsiTheme="majorBidi" w:cstheme="majorBidi"/>
          <w:sz w:val="28"/>
          <w:szCs w:val="28"/>
        </w:rPr>
        <w:t>C</w:t>
      </w:r>
      <w:r w:rsidRPr="00ED0F3C">
        <w:rPr>
          <w:rFonts w:asciiTheme="majorBidi" w:hAnsiTheme="majorBidi" w:cstheme="majorBidi"/>
          <w:sz w:val="28"/>
          <w:szCs w:val="28"/>
          <w:vertAlign w:val="subscript"/>
        </w:rPr>
        <w:t>22</w:t>
      </w:r>
      <w:r w:rsidRPr="00ED0F3C">
        <w:rPr>
          <w:rFonts w:asciiTheme="majorBidi" w:hAnsiTheme="majorBidi" w:cstheme="majorBidi"/>
          <w:sz w:val="28"/>
          <w:szCs w:val="28"/>
        </w:rPr>
        <w:t>H</w:t>
      </w:r>
      <w:r w:rsidRPr="00ED0F3C">
        <w:rPr>
          <w:rFonts w:asciiTheme="majorBidi" w:hAnsiTheme="majorBidi" w:cstheme="majorBidi"/>
          <w:sz w:val="28"/>
          <w:szCs w:val="28"/>
          <w:vertAlign w:val="subscript"/>
        </w:rPr>
        <w:t>30</w:t>
      </w:r>
      <w:r w:rsidRPr="00ED0F3C">
        <w:rPr>
          <w:rFonts w:asciiTheme="majorBidi" w:hAnsiTheme="majorBidi" w:cstheme="majorBidi"/>
          <w:sz w:val="28"/>
          <w:szCs w:val="28"/>
        </w:rPr>
        <w:t>O</w:t>
      </w:r>
      <w:r w:rsidRPr="00ED0F3C">
        <w:rPr>
          <w:rFonts w:asciiTheme="majorBidi" w:hAnsiTheme="majorBidi" w:cstheme="majorBidi"/>
          <w:sz w:val="28"/>
          <w:szCs w:val="28"/>
          <w:vertAlign w:val="subscript"/>
        </w:rPr>
        <w:t>5</w:t>
      </w:r>
      <w:r w:rsidRPr="00ED0F3C">
        <w:rPr>
          <w:rFonts w:asciiTheme="majorBidi" w:eastAsia="Times New Roman" w:hAnsiTheme="majorBidi" w:cstheme="majorBidi"/>
          <w:sz w:val="28"/>
          <w:szCs w:val="28"/>
        </w:rPr>
        <w:tab/>
      </w:r>
    </w:p>
    <w:p w14:paraId="05107904" w14:textId="042A3BFD" w:rsidR="007F10CB" w:rsidRPr="00ED0F3C" w:rsidRDefault="007F10CB" w:rsidP="00360172">
      <w:pPr>
        <w:spacing w:after="0" w:line="240" w:lineRule="auto"/>
        <w:ind w:firstLine="567"/>
        <w:rPr>
          <w:rFonts w:asciiTheme="majorBidi" w:hAnsiTheme="majorBidi" w:cstheme="majorBidi"/>
          <w:sz w:val="28"/>
          <w:szCs w:val="28"/>
        </w:rPr>
      </w:pPr>
      <w:r w:rsidRPr="00ED0F3C">
        <w:rPr>
          <w:rFonts w:asciiTheme="majorBidi" w:eastAsia="Times New Roman" w:hAnsiTheme="majorBidi" w:cstheme="majorBidi"/>
          <w:bCs/>
          <w:sz w:val="28"/>
          <w:szCs w:val="28"/>
          <w:vertAlign w:val="superscript"/>
        </w:rPr>
        <w:t>1</w:t>
      </w:r>
      <w:r w:rsidRPr="00ED0F3C">
        <w:rPr>
          <w:rFonts w:asciiTheme="majorBidi" w:eastAsia="Times New Roman" w:hAnsiTheme="majorBidi" w:cstheme="majorBidi"/>
          <w:bCs/>
          <w:sz w:val="28"/>
          <w:szCs w:val="28"/>
        </w:rPr>
        <w:t>H-NMR</w:t>
      </w:r>
      <w:r w:rsidRPr="00ED0F3C">
        <w:rPr>
          <w:rFonts w:asciiTheme="majorBidi" w:eastAsia="Times New Roman" w:hAnsiTheme="majorBidi" w:cstheme="majorBidi"/>
          <w:sz w:val="28"/>
          <w:szCs w:val="28"/>
        </w:rPr>
        <w:t xml:space="preserve"> </w:t>
      </w:r>
      <w:r w:rsidRPr="00ED0F3C">
        <w:rPr>
          <w:rFonts w:asciiTheme="majorBidi" w:hAnsiTheme="majorBidi" w:cstheme="majorBidi"/>
          <w:sz w:val="28"/>
          <w:szCs w:val="28"/>
        </w:rPr>
        <w:t>(</w:t>
      </w:r>
      <w:r w:rsidRPr="00ED0F3C">
        <w:rPr>
          <w:rFonts w:asciiTheme="majorBidi" w:hAnsiTheme="majorBidi" w:cstheme="majorBidi"/>
          <w:bCs/>
          <w:sz w:val="28"/>
          <w:szCs w:val="28"/>
        </w:rPr>
        <w:t>CD</w:t>
      </w:r>
      <w:r w:rsidRPr="00ED0F3C">
        <w:rPr>
          <w:rFonts w:asciiTheme="majorBidi" w:hAnsiTheme="majorBidi" w:cstheme="majorBidi"/>
          <w:bCs/>
          <w:sz w:val="28"/>
          <w:szCs w:val="28"/>
          <w:vertAlign w:val="subscript"/>
        </w:rPr>
        <w:t>3</w:t>
      </w:r>
      <w:r w:rsidRPr="00ED0F3C">
        <w:rPr>
          <w:rFonts w:asciiTheme="majorBidi" w:hAnsiTheme="majorBidi" w:cstheme="majorBidi"/>
          <w:bCs/>
          <w:sz w:val="28"/>
          <w:szCs w:val="28"/>
        </w:rPr>
        <w:t>OD</w:t>
      </w:r>
      <w:r w:rsidRPr="00ED0F3C">
        <w:rPr>
          <w:rFonts w:asciiTheme="majorBidi" w:hAnsiTheme="majorBidi" w:cstheme="majorBidi"/>
          <w:sz w:val="28"/>
          <w:szCs w:val="28"/>
        </w:rPr>
        <w:t xml:space="preserve">, 500 MHz) </w:t>
      </w:r>
      <w:r w:rsidRPr="00ED0F3C">
        <w:rPr>
          <w:rFonts w:asciiTheme="majorBidi" w:eastAsia="Times New Roman" w:hAnsiTheme="majorBidi" w:cstheme="majorBidi"/>
          <w:sz w:val="28"/>
          <w:szCs w:val="28"/>
        </w:rPr>
        <w:t>δ</w:t>
      </w:r>
      <w:r w:rsidRPr="00ED0F3C">
        <w:rPr>
          <w:rFonts w:asciiTheme="majorBidi" w:hAnsiTheme="majorBidi" w:cstheme="majorBidi"/>
          <w:sz w:val="28"/>
          <w:szCs w:val="28"/>
        </w:rPr>
        <w:tab/>
      </w:r>
      <w:r w:rsidRPr="00ED0F3C">
        <w:rPr>
          <w:rFonts w:asciiTheme="majorBidi" w:hAnsiTheme="majorBidi" w:cstheme="majorBidi"/>
          <w:sz w:val="28"/>
          <w:szCs w:val="28"/>
        </w:rPr>
        <w:tab/>
        <w:t>:</w:t>
      </w:r>
      <w:r w:rsidRPr="00ED0F3C">
        <w:rPr>
          <w:rFonts w:asciiTheme="majorBidi" w:hAnsiTheme="majorBidi" w:cstheme="majorBidi"/>
          <w:sz w:val="28"/>
          <w:szCs w:val="28"/>
        </w:rPr>
        <w:tab/>
      </w:r>
      <w:r w:rsidRPr="00ED0F3C">
        <w:rPr>
          <w:rFonts w:asciiTheme="majorBidi" w:hAnsiTheme="majorBidi" w:cstheme="majorBidi"/>
          <w:sz w:val="28"/>
          <w:szCs w:val="28"/>
        </w:rPr>
        <w:tab/>
      </w:r>
      <w:r w:rsidR="00F71634" w:rsidRPr="00ED0F3C">
        <w:rPr>
          <w:rFonts w:asciiTheme="majorBidi" w:hAnsiTheme="majorBidi" w:cstheme="majorBidi"/>
          <w:sz w:val="28"/>
          <w:szCs w:val="28"/>
        </w:rPr>
        <w:fldChar w:fldCharType="begin"/>
      </w:r>
      <w:r w:rsidR="00F71634" w:rsidRPr="00ED0F3C">
        <w:rPr>
          <w:rFonts w:asciiTheme="majorBidi" w:hAnsiTheme="majorBidi" w:cstheme="majorBidi"/>
          <w:sz w:val="28"/>
          <w:szCs w:val="28"/>
        </w:rPr>
        <w:instrText xml:space="preserve"> REF _Ref221204633 \h  \* MERGEFORMAT </w:instrText>
      </w:r>
      <w:r w:rsidR="00F71634" w:rsidRPr="00ED0F3C">
        <w:rPr>
          <w:rFonts w:asciiTheme="majorBidi" w:hAnsiTheme="majorBidi" w:cstheme="majorBidi"/>
          <w:sz w:val="28"/>
          <w:szCs w:val="28"/>
        </w:rPr>
      </w:r>
      <w:r w:rsidR="00F71634" w:rsidRPr="00ED0F3C">
        <w:rPr>
          <w:rFonts w:asciiTheme="majorBidi" w:hAnsiTheme="majorBidi" w:cstheme="majorBidi"/>
          <w:sz w:val="28"/>
          <w:szCs w:val="28"/>
        </w:rPr>
        <w:fldChar w:fldCharType="separate"/>
      </w:r>
      <w:r w:rsidR="002A24C6" w:rsidRPr="00ED0F3C">
        <w:rPr>
          <w:rFonts w:asciiTheme="majorBidi" w:hAnsiTheme="majorBidi" w:cstheme="majorBidi"/>
          <w:sz w:val="28"/>
          <w:szCs w:val="28"/>
        </w:rPr>
        <w:t xml:space="preserve">Table </w:t>
      </w:r>
      <w:r w:rsidR="002A24C6" w:rsidRPr="002A24C6">
        <w:rPr>
          <w:rFonts w:asciiTheme="majorBidi" w:hAnsiTheme="majorBidi" w:cstheme="majorBidi"/>
          <w:noProof/>
          <w:sz w:val="28"/>
          <w:szCs w:val="28"/>
        </w:rPr>
        <w:t>29</w:t>
      </w:r>
      <w:r w:rsidR="00F71634" w:rsidRPr="00ED0F3C">
        <w:rPr>
          <w:rFonts w:asciiTheme="majorBidi" w:hAnsiTheme="majorBidi" w:cstheme="majorBidi"/>
          <w:sz w:val="28"/>
          <w:szCs w:val="28"/>
        </w:rPr>
        <w:fldChar w:fldCharType="end"/>
      </w:r>
    </w:p>
    <w:p w14:paraId="63FF3DA8" w14:textId="44D5F33F" w:rsidR="007F10CB" w:rsidRPr="00ED0F3C" w:rsidRDefault="007F10CB" w:rsidP="00360172">
      <w:pPr>
        <w:spacing w:after="0" w:line="240" w:lineRule="auto"/>
        <w:ind w:firstLine="567"/>
        <w:rPr>
          <w:rFonts w:asciiTheme="majorBidi" w:hAnsiTheme="majorBidi" w:cstheme="majorBidi"/>
          <w:sz w:val="28"/>
          <w:szCs w:val="28"/>
        </w:rPr>
      </w:pPr>
      <w:r w:rsidRPr="00ED0F3C">
        <w:rPr>
          <w:rFonts w:asciiTheme="majorBidi" w:hAnsiTheme="majorBidi" w:cstheme="majorBidi"/>
          <w:bCs/>
          <w:sz w:val="28"/>
          <w:szCs w:val="28"/>
          <w:vertAlign w:val="superscript"/>
        </w:rPr>
        <w:t>13</w:t>
      </w:r>
      <w:r w:rsidRPr="00ED0F3C">
        <w:rPr>
          <w:rFonts w:asciiTheme="majorBidi" w:hAnsiTheme="majorBidi" w:cstheme="majorBidi"/>
          <w:bCs/>
          <w:sz w:val="28"/>
          <w:szCs w:val="28"/>
        </w:rPr>
        <w:t>C-NMR</w:t>
      </w:r>
      <w:r w:rsidRPr="00ED0F3C">
        <w:rPr>
          <w:rFonts w:asciiTheme="majorBidi" w:hAnsiTheme="majorBidi" w:cstheme="majorBidi"/>
          <w:sz w:val="28"/>
          <w:szCs w:val="28"/>
        </w:rPr>
        <w:t xml:space="preserve"> (</w:t>
      </w:r>
      <w:r w:rsidRPr="00ED0F3C">
        <w:rPr>
          <w:rFonts w:asciiTheme="majorBidi" w:hAnsiTheme="majorBidi" w:cstheme="majorBidi"/>
          <w:bCs/>
          <w:sz w:val="28"/>
          <w:szCs w:val="28"/>
        </w:rPr>
        <w:t>CD</w:t>
      </w:r>
      <w:r w:rsidRPr="00ED0F3C">
        <w:rPr>
          <w:rFonts w:asciiTheme="majorBidi" w:hAnsiTheme="majorBidi" w:cstheme="majorBidi"/>
          <w:bCs/>
          <w:sz w:val="28"/>
          <w:szCs w:val="28"/>
          <w:vertAlign w:val="subscript"/>
        </w:rPr>
        <w:t>3</w:t>
      </w:r>
      <w:r w:rsidRPr="00ED0F3C">
        <w:rPr>
          <w:rFonts w:asciiTheme="majorBidi" w:hAnsiTheme="majorBidi" w:cstheme="majorBidi"/>
          <w:bCs/>
          <w:sz w:val="28"/>
          <w:szCs w:val="28"/>
        </w:rPr>
        <w:t>OD</w:t>
      </w:r>
      <w:r w:rsidRPr="00ED0F3C">
        <w:rPr>
          <w:rFonts w:asciiTheme="majorBidi" w:hAnsiTheme="majorBidi" w:cstheme="majorBidi"/>
          <w:sz w:val="28"/>
          <w:szCs w:val="28"/>
        </w:rPr>
        <w:t xml:space="preserve">, 100 MHz) </w:t>
      </w:r>
      <w:r w:rsidRPr="00ED0F3C">
        <w:rPr>
          <w:rFonts w:asciiTheme="majorBidi" w:eastAsia="Times New Roman" w:hAnsiTheme="majorBidi" w:cstheme="majorBidi"/>
          <w:sz w:val="28"/>
          <w:szCs w:val="28"/>
        </w:rPr>
        <w:t>δ</w:t>
      </w:r>
      <w:r w:rsidRPr="00ED0F3C">
        <w:rPr>
          <w:rFonts w:asciiTheme="majorBidi" w:hAnsiTheme="majorBidi" w:cstheme="majorBidi"/>
          <w:sz w:val="28"/>
          <w:szCs w:val="28"/>
        </w:rPr>
        <w:tab/>
        <w:t>:</w:t>
      </w:r>
      <w:r w:rsidRPr="00ED0F3C">
        <w:rPr>
          <w:rFonts w:asciiTheme="majorBidi" w:hAnsiTheme="majorBidi" w:cstheme="majorBidi"/>
          <w:sz w:val="28"/>
          <w:szCs w:val="28"/>
        </w:rPr>
        <w:tab/>
      </w:r>
      <w:r w:rsidRPr="00ED0F3C">
        <w:rPr>
          <w:rFonts w:asciiTheme="majorBidi" w:hAnsiTheme="majorBidi" w:cstheme="majorBidi"/>
          <w:sz w:val="28"/>
          <w:szCs w:val="28"/>
        </w:rPr>
        <w:tab/>
      </w:r>
      <w:r w:rsidR="00F71634" w:rsidRPr="00ED0F3C">
        <w:rPr>
          <w:rFonts w:asciiTheme="majorBidi" w:hAnsiTheme="majorBidi" w:cstheme="majorBidi"/>
          <w:sz w:val="28"/>
          <w:szCs w:val="28"/>
        </w:rPr>
        <w:fldChar w:fldCharType="begin"/>
      </w:r>
      <w:r w:rsidR="00F71634" w:rsidRPr="00ED0F3C">
        <w:rPr>
          <w:rFonts w:asciiTheme="majorBidi" w:hAnsiTheme="majorBidi" w:cstheme="majorBidi"/>
          <w:sz w:val="28"/>
          <w:szCs w:val="28"/>
        </w:rPr>
        <w:instrText xml:space="preserve"> REF _Ref221204633 \h  \* MERGEFORMAT </w:instrText>
      </w:r>
      <w:r w:rsidR="00F71634" w:rsidRPr="00ED0F3C">
        <w:rPr>
          <w:rFonts w:asciiTheme="majorBidi" w:hAnsiTheme="majorBidi" w:cstheme="majorBidi"/>
          <w:sz w:val="28"/>
          <w:szCs w:val="28"/>
        </w:rPr>
      </w:r>
      <w:r w:rsidR="00F71634" w:rsidRPr="00ED0F3C">
        <w:rPr>
          <w:rFonts w:asciiTheme="majorBidi" w:hAnsiTheme="majorBidi" w:cstheme="majorBidi"/>
          <w:sz w:val="28"/>
          <w:szCs w:val="28"/>
        </w:rPr>
        <w:fldChar w:fldCharType="separate"/>
      </w:r>
      <w:r w:rsidR="002A24C6" w:rsidRPr="00ED0F3C">
        <w:rPr>
          <w:rFonts w:asciiTheme="majorBidi" w:hAnsiTheme="majorBidi" w:cstheme="majorBidi"/>
          <w:sz w:val="28"/>
          <w:szCs w:val="28"/>
        </w:rPr>
        <w:t xml:space="preserve">Table </w:t>
      </w:r>
      <w:r w:rsidR="002A24C6" w:rsidRPr="002A24C6">
        <w:rPr>
          <w:rFonts w:asciiTheme="majorBidi" w:hAnsiTheme="majorBidi" w:cstheme="majorBidi"/>
          <w:noProof/>
          <w:sz w:val="28"/>
          <w:szCs w:val="28"/>
        </w:rPr>
        <w:t>29</w:t>
      </w:r>
      <w:r w:rsidR="00F71634" w:rsidRPr="00ED0F3C">
        <w:rPr>
          <w:rFonts w:asciiTheme="majorBidi" w:hAnsiTheme="majorBidi" w:cstheme="majorBidi"/>
          <w:sz w:val="28"/>
          <w:szCs w:val="28"/>
        </w:rPr>
        <w:fldChar w:fldCharType="end"/>
      </w:r>
    </w:p>
    <w:p w14:paraId="51ED4081" w14:textId="77777777" w:rsidR="007F10CB" w:rsidRPr="00ED0F3C" w:rsidRDefault="007F10CB" w:rsidP="00360172">
      <w:pPr>
        <w:pStyle w:val="NormalWeb"/>
        <w:spacing w:before="0" w:beforeAutospacing="0" w:after="0" w:afterAutospacing="0"/>
        <w:ind w:firstLine="567"/>
        <w:jc w:val="both"/>
        <w:rPr>
          <w:rFonts w:asciiTheme="majorBidi" w:hAnsiTheme="majorBidi" w:cstheme="majorBidi"/>
          <w:b/>
          <w:sz w:val="28"/>
          <w:szCs w:val="28"/>
        </w:rPr>
      </w:pPr>
      <w:r w:rsidRPr="00ED0F3C">
        <w:rPr>
          <w:rFonts w:asciiTheme="majorBidi" w:hAnsiTheme="majorBidi" w:cstheme="majorBidi"/>
          <w:b/>
          <w:bCs/>
          <w:sz w:val="28"/>
          <w:szCs w:val="28"/>
        </w:rPr>
        <w:t>11β,21-dihydroxy-6α-methylpregna-1,4-dien-3,20-dione</w:t>
      </w:r>
      <w:r w:rsidRPr="00ED0F3C">
        <w:rPr>
          <w:rFonts w:asciiTheme="majorBidi" w:hAnsiTheme="majorBidi" w:cstheme="majorBidi"/>
          <w:sz w:val="28"/>
          <w:szCs w:val="28"/>
        </w:rPr>
        <w:t xml:space="preserve"> </w:t>
      </w:r>
      <w:r w:rsidRPr="00ED0F3C">
        <w:rPr>
          <w:rFonts w:asciiTheme="majorBidi" w:hAnsiTheme="majorBidi" w:cstheme="majorBidi"/>
          <w:b/>
          <w:sz w:val="28"/>
          <w:szCs w:val="28"/>
        </w:rPr>
        <w:t>(6)</w:t>
      </w:r>
    </w:p>
    <w:p w14:paraId="15D072FA" w14:textId="376B7CB4" w:rsidR="007F10CB" w:rsidRPr="00ED0F3C" w:rsidRDefault="007F10CB" w:rsidP="00360172">
      <w:pPr>
        <w:spacing w:after="0" w:line="240" w:lineRule="auto"/>
        <w:ind w:firstLine="567"/>
        <w:rPr>
          <w:rFonts w:asciiTheme="majorBidi" w:hAnsiTheme="majorBidi" w:cstheme="majorBidi"/>
          <w:sz w:val="28"/>
          <w:szCs w:val="28"/>
        </w:rPr>
      </w:pPr>
      <w:r w:rsidRPr="00ED0F3C">
        <w:rPr>
          <w:rFonts w:asciiTheme="majorBidi" w:hAnsiTheme="majorBidi" w:cstheme="majorBidi"/>
          <w:bCs/>
          <w:sz w:val="28"/>
          <w:szCs w:val="28"/>
        </w:rPr>
        <w:t>Physical state</w:t>
      </w:r>
      <w:r w:rsidRPr="00ED0F3C">
        <w:rPr>
          <w:rFonts w:asciiTheme="majorBidi" w:hAnsiTheme="majorBidi" w:cstheme="majorBidi"/>
          <w:sz w:val="28"/>
          <w:szCs w:val="28"/>
        </w:rPr>
        <w:tab/>
      </w:r>
      <w:r w:rsidRPr="00ED0F3C">
        <w:rPr>
          <w:rFonts w:asciiTheme="majorBidi" w:hAnsiTheme="majorBidi" w:cstheme="majorBidi"/>
          <w:sz w:val="28"/>
          <w:szCs w:val="28"/>
        </w:rPr>
        <w:tab/>
      </w:r>
      <w:r w:rsidRPr="00ED0F3C">
        <w:rPr>
          <w:rFonts w:asciiTheme="majorBidi" w:hAnsiTheme="majorBidi" w:cstheme="majorBidi"/>
          <w:sz w:val="28"/>
          <w:szCs w:val="28"/>
        </w:rPr>
        <w:tab/>
      </w:r>
      <w:r w:rsidRPr="00ED0F3C">
        <w:rPr>
          <w:rFonts w:asciiTheme="majorBidi" w:hAnsiTheme="majorBidi" w:cstheme="majorBidi"/>
          <w:sz w:val="28"/>
          <w:szCs w:val="28"/>
        </w:rPr>
        <w:tab/>
      </w:r>
      <w:r w:rsidR="00360172" w:rsidRPr="00ED0F3C">
        <w:rPr>
          <w:rFonts w:asciiTheme="majorBidi" w:hAnsiTheme="majorBidi" w:cstheme="majorBidi"/>
          <w:sz w:val="28"/>
          <w:szCs w:val="28"/>
        </w:rPr>
        <w:tab/>
      </w:r>
      <w:r w:rsidRPr="00ED0F3C">
        <w:rPr>
          <w:rFonts w:asciiTheme="majorBidi" w:hAnsiTheme="majorBidi" w:cstheme="majorBidi"/>
          <w:sz w:val="28"/>
          <w:szCs w:val="28"/>
        </w:rPr>
        <w:t>:</w:t>
      </w:r>
      <w:r w:rsidRPr="00ED0F3C">
        <w:rPr>
          <w:rFonts w:asciiTheme="majorBidi" w:hAnsiTheme="majorBidi" w:cstheme="majorBidi"/>
          <w:sz w:val="28"/>
          <w:szCs w:val="28"/>
        </w:rPr>
        <w:tab/>
      </w:r>
      <w:r w:rsidRPr="00ED0F3C">
        <w:rPr>
          <w:rFonts w:asciiTheme="majorBidi" w:hAnsiTheme="majorBidi" w:cstheme="majorBidi"/>
          <w:sz w:val="28"/>
          <w:szCs w:val="28"/>
        </w:rPr>
        <w:tab/>
        <w:t xml:space="preserve">white solid </w:t>
      </w:r>
    </w:p>
    <w:p w14:paraId="78D799B0" w14:textId="77777777" w:rsidR="007F10CB" w:rsidRPr="00ED0F3C" w:rsidRDefault="007F10CB" w:rsidP="00360172">
      <w:pPr>
        <w:spacing w:after="0" w:line="240" w:lineRule="auto"/>
        <w:ind w:firstLine="567"/>
        <w:rPr>
          <w:rFonts w:asciiTheme="majorBidi" w:eastAsia="Times New Roman" w:hAnsiTheme="majorBidi" w:cstheme="majorBidi"/>
          <w:sz w:val="28"/>
          <w:szCs w:val="28"/>
        </w:rPr>
      </w:pPr>
      <w:r w:rsidRPr="00ED0F3C">
        <w:rPr>
          <w:rFonts w:asciiTheme="majorBidi" w:hAnsiTheme="majorBidi" w:cstheme="majorBidi"/>
          <w:bCs/>
          <w:sz w:val="28"/>
          <w:szCs w:val="28"/>
        </w:rPr>
        <w:t>UV</w:t>
      </w:r>
      <w:r w:rsidRPr="00ED0F3C">
        <w:rPr>
          <w:rFonts w:asciiTheme="majorBidi" w:hAnsiTheme="majorBidi" w:cstheme="majorBidi"/>
          <w:sz w:val="28"/>
          <w:szCs w:val="28"/>
        </w:rPr>
        <w:t xml:space="preserve"> (MeOH) </w:t>
      </w:r>
      <w:r w:rsidRPr="00ED0F3C">
        <w:rPr>
          <w:rFonts w:asciiTheme="majorBidi" w:hAnsiTheme="majorBidi" w:cstheme="majorBidi"/>
          <w:i/>
          <w:iCs/>
          <w:sz w:val="28"/>
          <w:szCs w:val="28"/>
        </w:rPr>
        <w:t>λ</w:t>
      </w:r>
      <w:r w:rsidRPr="00ED0F3C">
        <w:rPr>
          <w:rFonts w:asciiTheme="majorBidi" w:hAnsiTheme="majorBidi" w:cstheme="majorBidi"/>
          <w:sz w:val="28"/>
          <w:szCs w:val="28"/>
          <w:vertAlign w:val="subscript"/>
        </w:rPr>
        <w:t>max</w:t>
      </w:r>
      <w:r w:rsidRPr="00ED0F3C">
        <w:rPr>
          <w:rFonts w:asciiTheme="majorBidi" w:hAnsiTheme="majorBidi" w:cstheme="majorBidi"/>
          <w:sz w:val="28"/>
          <w:szCs w:val="28"/>
        </w:rPr>
        <w:t xml:space="preserve"> (nm)</w:t>
      </w:r>
      <w:r w:rsidRPr="00ED0F3C">
        <w:rPr>
          <w:rFonts w:asciiTheme="majorBidi" w:hAnsiTheme="majorBidi" w:cstheme="majorBidi"/>
          <w:sz w:val="28"/>
          <w:szCs w:val="28"/>
        </w:rPr>
        <w:tab/>
      </w:r>
      <w:r w:rsidRPr="00ED0F3C">
        <w:rPr>
          <w:rFonts w:asciiTheme="majorBidi" w:hAnsiTheme="majorBidi" w:cstheme="majorBidi"/>
          <w:sz w:val="28"/>
          <w:szCs w:val="28"/>
        </w:rPr>
        <w:tab/>
      </w:r>
      <w:r w:rsidRPr="00ED0F3C">
        <w:rPr>
          <w:rFonts w:asciiTheme="majorBidi" w:hAnsiTheme="majorBidi" w:cstheme="majorBidi"/>
          <w:sz w:val="28"/>
          <w:szCs w:val="28"/>
        </w:rPr>
        <w:tab/>
        <w:t>:</w:t>
      </w:r>
      <w:r w:rsidRPr="00ED0F3C">
        <w:rPr>
          <w:rFonts w:asciiTheme="majorBidi" w:hAnsiTheme="majorBidi" w:cstheme="majorBidi"/>
          <w:sz w:val="28"/>
          <w:szCs w:val="28"/>
        </w:rPr>
        <w:tab/>
      </w:r>
      <w:r w:rsidRPr="00ED0F3C">
        <w:rPr>
          <w:rFonts w:asciiTheme="majorBidi" w:hAnsiTheme="majorBidi" w:cstheme="majorBidi"/>
          <w:sz w:val="28"/>
          <w:szCs w:val="28"/>
        </w:rPr>
        <w:tab/>
      </w:r>
      <w:r w:rsidRPr="00ED0F3C">
        <w:rPr>
          <w:rFonts w:asciiTheme="majorBidi" w:eastAsia="Times New Roman" w:hAnsiTheme="majorBidi" w:cstheme="majorBidi"/>
          <w:sz w:val="28"/>
          <w:szCs w:val="28"/>
        </w:rPr>
        <w:t>241</w:t>
      </w:r>
    </w:p>
    <w:p w14:paraId="022FEFF9" w14:textId="77777777" w:rsidR="007F10CB" w:rsidRPr="00ED0F3C" w:rsidRDefault="007F10CB" w:rsidP="00360172">
      <w:pPr>
        <w:spacing w:after="0" w:line="240" w:lineRule="auto"/>
        <w:ind w:left="567"/>
        <w:rPr>
          <w:rFonts w:asciiTheme="majorBidi" w:eastAsia="Times New Roman" w:hAnsiTheme="majorBidi" w:cstheme="majorBidi"/>
          <w:sz w:val="28"/>
          <w:szCs w:val="28"/>
        </w:rPr>
      </w:pPr>
      <w:r w:rsidRPr="00ED0F3C">
        <w:rPr>
          <w:rFonts w:asciiTheme="majorBidi" w:hAnsiTheme="majorBidi" w:cstheme="majorBidi"/>
          <w:bCs/>
          <w:sz w:val="28"/>
          <w:szCs w:val="28"/>
        </w:rPr>
        <w:t>IR</w:t>
      </w:r>
      <w:r w:rsidRPr="00ED0F3C">
        <w:rPr>
          <w:rFonts w:asciiTheme="majorBidi" w:hAnsiTheme="majorBidi" w:cstheme="majorBidi"/>
          <w:b/>
          <w:sz w:val="28"/>
          <w:szCs w:val="28"/>
        </w:rPr>
        <w:t xml:space="preserve"> </w:t>
      </w:r>
      <w:r w:rsidRPr="00ED0F3C">
        <w:rPr>
          <w:rFonts w:asciiTheme="majorBidi" w:hAnsiTheme="majorBidi" w:cstheme="majorBidi"/>
          <w:sz w:val="28"/>
          <w:szCs w:val="28"/>
        </w:rPr>
        <w:t>(CHCl</w:t>
      </w:r>
      <w:r w:rsidRPr="00ED0F3C">
        <w:rPr>
          <w:rFonts w:asciiTheme="majorBidi" w:hAnsiTheme="majorBidi" w:cstheme="majorBidi"/>
          <w:sz w:val="28"/>
          <w:szCs w:val="28"/>
          <w:vertAlign w:val="subscript"/>
        </w:rPr>
        <w:t>3</w:t>
      </w:r>
      <w:r w:rsidRPr="00ED0F3C">
        <w:rPr>
          <w:rFonts w:asciiTheme="majorBidi" w:hAnsiTheme="majorBidi" w:cstheme="majorBidi"/>
          <w:sz w:val="28"/>
          <w:szCs w:val="28"/>
        </w:rPr>
        <w:t>) ν</w:t>
      </w:r>
      <w:r w:rsidRPr="00ED0F3C">
        <w:rPr>
          <w:rFonts w:asciiTheme="majorBidi" w:hAnsiTheme="majorBidi" w:cstheme="majorBidi"/>
          <w:sz w:val="28"/>
          <w:szCs w:val="28"/>
          <w:vertAlign w:val="subscript"/>
        </w:rPr>
        <w:t>max</w:t>
      </w:r>
      <w:r w:rsidRPr="00ED0F3C">
        <w:rPr>
          <w:rFonts w:asciiTheme="majorBidi" w:hAnsiTheme="majorBidi" w:cstheme="majorBidi"/>
          <w:sz w:val="28"/>
          <w:szCs w:val="28"/>
        </w:rPr>
        <w:t xml:space="preserve"> (cm</w:t>
      </w:r>
      <w:r w:rsidRPr="00ED0F3C">
        <w:rPr>
          <w:rFonts w:asciiTheme="majorBidi" w:hAnsiTheme="majorBidi" w:cstheme="majorBidi"/>
          <w:sz w:val="28"/>
          <w:szCs w:val="28"/>
          <w:vertAlign w:val="superscript"/>
        </w:rPr>
        <w:t>-1</w:t>
      </w:r>
      <w:r w:rsidRPr="00ED0F3C">
        <w:rPr>
          <w:rFonts w:asciiTheme="majorBidi" w:hAnsiTheme="majorBidi" w:cstheme="majorBidi"/>
          <w:sz w:val="28"/>
          <w:szCs w:val="28"/>
        </w:rPr>
        <w:t>)</w:t>
      </w:r>
      <w:r w:rsidRPr="00ED0F3C">
        <w:rPr>
          <w:rFonts w:asciiTheme="majorBidi" w:hAnsiTheme="majorBidi" w:cstheme="majorBidi"/>
          <w:sz w:val="28"/>
          <w:szCs w:val="28"/>
        </w:rPr>
        <w:tab/>
      </w:r>
      <w:r w:rsidRPr="00ED0F3C">
        <w:rPr>
          <w:rFonts w:asciiTheme="majorBidi" w:hAnsiTheme="majorBidi" w:cstheme="majorBidi"/>
          <w:sz w:val="28"/>
          <w:szCs w:val="28"/>
        </w:rPr>
        <w:tab/>
      </w:r>
      <w:r w:rsidRPr="00ED0F3C">
        <w:rPr>
          <w:rFonts w:asciiTheme="majorBidi" w:hAnsiTheme="majorBidi" w:cstheme="majorBidi"/>
          <w:sz w:val="28"/>
          <w:szCs w:val="28"/>
        </w:rPr>
        <w:tab/>
        <w:t>:</w:t>
      </w:r>
      <w:r w:rsidRPr="00ED0F3C">
        <w:rPr>
          <w:rFonts w:asciiTheme="majorBidi" w:hAnsiTheme="majorBidi" w:cstheme="majorBidi"/>
          <w:sz w:val="28"/>
          <w:szCs w:val="28"/>
        </w:rPr>
        <w:tab/>
      </w:r>
      <w:r w:rsidRPr="00ED0F3C">
        <w:rPr>
          <w:rFonts w:asciiTheme="majorBidi" w:hAnsiTheme="majorBidi" w:cstheme="majorBidi"/>
          <w:sz w:val="28"/>
          <w:szCs w:val="28"/>
        </w:rPr>
        <w:tab/>
        <w:t>3422</w:t>
      </w:r>
      <w:r w:rsidRPr="00ED0F3C">
        <w:rPr>
          <w:rFonts w:asciiTheme="majorBidi" w:eastAsia="Times New Roman" w:hAnsiTheme="majorBidi" w:cstheme="majorBidi"/>
          <w:sz w:val="28"/>
          <w:szCs w:val="28"/>
        </w:rPr>
        <w:t xml:space="preserve"> (OH), </w:t>
      </w:r>
      <w:r w:rsidRPr="00ED0F3C">
        <w:rPr>
          <w:rFonts w:asciiTheme="majorBidi" w:hAnsiTheme="majorBidi" w:cstheme="majorBidi"/>
          <w:sz w:val="28"/>
          <w:szCs w:val="28"/>
        </w:rPr>
        <w:t>1715, and 1655</w:t>
      </w:r>
      <w:r w:rsidRPr="00ED0F3C">
        <w:rPr>
          <w:rFonts w:asciiTheme="majorBidi" w:eastAsia="Times New Roman" w:hAnsiTheme="majorBidi" w:cstheme="majorBidi"/>
          <w:sz w:val="28"/>
          <w:szCs w:val="28"/>
        </w:rPr>
        <w:t xml:space="preserve"> (C=O)</w:t>
      </w:r>
    </w:p>
    <w:p w14:paraId="0415E0D4" w14:textId="77777777" w:rsidR="007F10CB" w:rsidRPr="00ED0F3C" w:rsidRDefault="007F10CB" w:rsidP="00360172">
      <w:pPr>
        <w:spacing w:after="0" w:line="240" w:lineRule="auto"/>
        <w:ind w:firstLine="567"/>
        <w:rPr>
          <w:rFonts w:asciiTheme="majorBidi" w:eastAsia="Times New Roman" w:hAnsiTheme="majorBidi" w:cstheme="majorBidi"/>
          <w:sz w:val="28"/>
          <w:szCs w:val="28"/>
          <w:vertAlign w:val="superscript"/>
        </w:rPr>
      </w:pPr>
      <w:r w:rsidRPr="00ED0F3C">
        <w:rPr>
          <w:rFonts w:asciiTheme="majorBidi" w:eastAsia="Times New Roman" w:hAnsiTheme="majorBidi" w:cstheme="majorBidi"/>
          <w:bCs/>
          <w:sz w:val="28"/>
          <w:szCs w:val="28"/>
        </w:rPr>
        <w:t>ESI-MS</w:t>
      </w:r>
      <w:r w:rsidRPr="00ED0F3C">
        <w:rPr>
          <w:rFonts w:asciiTheme="majorBidi" w:eastAsia="Times New Roman" w:hAnsiTheme="majorBidi" w:cstheme="majorBidi"/>
          <w:sz w:val="28"/>
          <w:szCs w:val="28"/>
        </w:rPr>
        <w:t xml:space="preserve"> </w:t>
      </w:r>
      <w:r w:rsidRPr="00ED0F3C">
        <w:rPr>
          <w:rFonts w:asciiTheme="majorBidi" w:eastAsia="Times New Roman" w:hAnsiTheme="majorBidi" w:cstheme="majorBidi"/>
          <w:i/>
          <w:sz w:val="28"/>
          <w:szCs w:val="28"/>
        </w:rPr>
        <w:t>m/z</w:t>
      </w:r>
      <w:r w:rsidRPr="00ED0F3C">
        <w:rPr>
          <w:rFonts w:asciiTheme="majorBidi" w:eastAsia="Times New Roman" w:hAnsiTheme="majorBidi" w:cstheme="majorBidi"/>
          <w:sz w:val="28"/>
          <w:szCs w:val="28"/>
        </w:rPr>
        <w:tab/>
      </w:r>
      <w:r w:rsidRPr="00ED0F3C">
        <w:rPr>
          <w:rFonts w:asciiTheme="majorBidi" w:eastAsia="Times New Roman" w:hAnsiTheme="majorBidi" w:cstheme="majorBidi"/>
          <w:sz w:val="28"/>
          <w:szCs w:val="28"/>
        </w:rPr>
        <w:tab/>
      </w:r>
      <w:r w:rsidRPr="00ED0F3C">
        <w:rPr>
          <w:rFonts w:asciiTheme="majorBidi" w:eastAsia="Times New Roman" w:hAnsiTheme="majorBidi" w:cstheme="majorBidi"/>
          <w:sz w:val="28"/>
          <w:szCs w:val="28"/>
        </w:rPr>
        <w:tab/>
      </w:r>
      <w:r w:rsidRPr="00ED0F3C">
        <w:rPr>
          <w:rFonts w:asciiTheme="majorBidi" w:eastAsia="Times New Roman" w:hAnsiTheme="majorBidi" w:cstheme="majorBidi"/>
          <w:sz w:val="28"/>
          <w:szCs w:val="28"/>
        </w:rPr>
        <w:tab/>
      </w:r>
      <w:r w:rsidRPr="00ED0F3C">
        <w:rPr>
          <w:rFonts w:asciiTheme="majorBidi" w:eastAsia="Times New Roman" w:hAnsiTheme="majorBidi" w:cstheme="majorBidi"/>
          <w:sz w:val="28"/>
          <w:szCs w:val="28"/>
        </w:rPr>
        <w:tab/>
        <w:t>:</w:t>
      </w:r>
      <w:r w:rsidRPr="00ED0F3C">
        <w:rPr>
          <w:rFonts w:asciiTheme="majorBidi" w:eastAsia="Times New Roman" w:hAnsiTheme="majorBidi" w:cstheme="majorBidi"/>
          <w:sz w:val="28"/>
          <w:szCs w:val="28"/>
        </w:rPr>
        <w:tab/>
      </w:r>
      <w:r w:rsidRPr="00ED0F3C">
        <w:rPr>
          <w:rFonts w:asciiTheme="majorBidi" w:eastAsia="Times New Roman" w:hAnsiTheme="majorBidi" w:cstheme="majorBidi"/>
          <w:sz w:val="28"/>
          <w:szCs w:val="28"/>
        </w:rPr>
        <w:tab/>
      </w:r>
      <w:r w:rsidRPr="00ED0F3C">
        <w:rPr>
          <w:rFonts w:asciiTheme="majorBidi" w:hAnsiTheme="majorBidi" w:cstheme="majorBidi"/>
          <w:sz w:val="28"/>
          <w:szCs w:val="28"/>
        </w:rPr>
        <w:t>359</w:t>
      </w:r>
      <w:r w:rsidRPr="00ED0F3C">
        <w:rPr>
          <w:rFonts w:asciiTheme="majorBidi" w:eastAsia="Times New Roman" w:hAnsiTheme="majorBidi" w:cstheme="majorBidi"/>
          <w:sz w:val="28"/>
          <w:szCs w:val="28"/>
        </w:rPr>
        <w:t xml:space="preserve"> [M+H]</w:t>
      </w:r>
      <w:r w:rsidRPr="00ED0F3C">
        <w:rPr>
          <w:rFonts w:asciiTheme="majorBidi" w:eastAsia="Times New Roman" w:hAnsiTheme="majorBidi" w:cstheme="majorBidi"/>
          <w:sz w:val="28"/>
          <w:szCs w:val="28"/>
          <w:vertAlign w:val="superscript"/>
        </w:rPr>
        <w:t>+</w:t>
      </w:r>
    </w:p>
    <w:p w14:paraId="565ECF6D" w14:textId="77777777" w:rsidR="007F10CB" w:rsidRPr="00ED0F3C" w:rsidRDefault="007F10CB" w:rsidP="00360172">
      <w:pPr>
        <w:spacing w:after="0" w:line="240" w:lineRule="auto"/>
        <w:ind w:firstLine="567"/>
        <w:rPr>
          <w:rFonts w:asciiTheme="majorBidi" w:eastAsia="Times New Roman" w:hAnsiTheme="majorBidi" w:cstheme="majorBidi"/>
          <w:sz w:val="28"/>
          <w:szCs w:val="28"/>
        </w:rPr>
      </w:pPr>
      <w:r w:rsidRPr="00ED0F3C">
        <w:rPr>
          <w:rFonts w:asciiTheme="majorBidi" w:eastAsia="Times New Roman" w:hAnsiTheme="majorBidi" w:cstheme="majorBidi"/>
          <w:bCs/>
          <w:sz w:val="28"/>
          <w:szCs w:val="28"/>
        </w:rPr>
        <w:t>Molecular formula</w:t>
      </w:r>
      <w:r w:rsidRPr="00ED0F3C">
        <w:rPr>
          <w:rFonts w:asciiTheme="majorBidi" w:eastAsia="Times New Roman" w:hAnsiTheme="majorBidi" w:cstheme="majorBidi"/>
          <w:sz w:val="28"/>
          <w:szCs w:val="28"/>
        </w:rPr>
        <w:tab/>
      </w:r>
      <w:r w:rsidRPr="00ED0F3C">
        <w:rPr>
          <w:rFonts w:asciiTheme="majorBidi" w:eastAsia="Times New Roman" w:hAnsiTheme="majorBidi" w:cstheme="majorBidi"/>
          <w:sz w:val="28"/>
          <w:szCs w:val="28"/>
        </w:rPr>
        <w:tab/>
      </w:r>
      <w:r w:rsidRPr="00ED0F3C">
        <w:rPr>
          <w:rFonts w:asciiTheme="majorBidi" w:eastAsia="Times New Roman" w:hAnsiTheme="majorBidi" w:cstheme="majorBidi"/>
          <w:sz w:val="28"/>
          <w:szCs w:val="28"/>
        </w:rPr>
        <w:tab/>
      </w:r>
      <w:r w:rsidRPr="00ED0F3C">
        <w:rPr>
          <w:rFonts w:asciiTheme="majorBidi" w:eastAsia="Times New Roman" w:hAnsiTheme="majorBidi" w:cstheme="majorBidi"/>
          <w:sz w:val="28"/>
          <w:szCs w:val="28"/>
        </w:rPr>
        <w:tab/>
        <w:t>:</w:t>
      </w:r>
      <w:r w:rsidRPr="00ED0F3C">
        <w:rPr>
          <w:rFonts w:asciiTheme="majorBidi" w:eastAsia="Times New Roman" w:hAnsiTheme="majorBidi" w:cstheme="majorBidi"/>
          <w:sz w:val="28"/>
          <w:szCs w:val="28"/>
        </w:rPr>
        <w:tab/>
      </w:r>
      <w:r w:rsidRPr="00ED0F3C">
        <w:rPr>
          <w:rFonts w:asciiTheme="majorBidi" w:eastAsia="Times New Roman" w:hAnsiTheme="majorBidi" w:cstheme="majorBidi"/>
          <w:sz w:val="28"/>
          <w:szCs w:val="28"/>
        </w:rPr>
        <w:tab/>
      </w:r>
      <w:r w:rsidRPr="00ED0F3C">
        <w:rPr>
          <w:rFonts w:asciiTheme="majorBidi" w:hAnsiTheme="majorBidi" w:cstheme="majorBidi"/>
          <w:sz w:val="28"/>
          <w:szCs w:val="28"/>
        </w:rPr>
        <w:t>C</w:t>
      </w:r>
      <w:r w:rsidRPr="00ED0F3C">
        <w:rPr>
          <w:rFonts w:asciiTheme="majorBidi" w:hAnsiTheme="majorBidi" w:cstheme="majorBidi"/>
          <w:sz w:val="28"/>
          <w:szCs w:val="28"/>
          <w:vertAlign w:val="subscript"/>
        </w:rPr>
        <w:t>22</w:t>
      </w:r>
      <w:r w:rsidRPr="00ED0F3C">
        <w:rPr>
          <w:rFonts w:asciiTheme="majorBidi" w:hAnsiTheme="majorBidi" w:cstheme="majorBidi"/>
          <w:sz w:val="28"/>
          <w:szCs w:val="28"/>
        </w:rPr>
        <w:t>H</w:t>
      </w:r>
      <w:r w:rsidRPr="00ED0F3C">
        <w:rPr>
          <w:rFonts w:asciiTheme="majorBidi" w:hAnsiTheme="majorBidi" w:cstheme="majorBidi"/>
          <w:sz w:val="28"/>
          <w:szCs w:val="28"/>
          <w:vertAlign w:val="subscript"/>
        </w:rPr>
        <w:t>30</w:t>
      </w:r>
      <w:r w:rsidRPr="00ED0F3C">
        <w:rPr>
          <w:rFonts w:asciiTheme="majorBidi" w:hAnsiTheme="majorBidi" w:cstheme="majorBidi"/>
          <w:sz w:val="28"/>
          <w:szCs w:val="28"/>
        </w:rPr>
        <w:t>O</w:t>
      </w:r>
      <w:r w:rsidRPr="00ED0F3C">
        <w:rPr>
          <w:rFonts w:asciiTheme="majorBidi" w:hAnsiTheme="majorBidi" w:cstheme="majorBidi"/>
          <w:sz w:val="28"/>
          <w:szCs w:val="28"/>
          <w:vertAlign w:val="subscript"/>
        </w:rPr>
        <w:t>4</w:t>
      </w:r>
      <w:r w:rsidRPr="00ED0F3C">
        <w:rPr>
          <w:rFonts w:asciiTheme="majorBidi" w:eastAsia="Times New Roman" w:hAnsiTheme="majorBidi" w:cstheme="majorBidi"/>
          <w:sz w:val="28"/>
          <w:szCs w:val="28"/>
        </w:rPr>
        <w:tab/>
      </w:r>
    </w:p>
    <w:p w14:paraId="0E487217" w14:textId="623849DD" w:rsidR="007F10CB" w:rsidRPr="00ED0F3C" w:rsidRDefault="007F10CB" w:rsidP="00360172">
      <w:pPr>
        <w:spacing w:after="0" w:line="240" w:lineRule="auto"/>
        <w:ind w:firstLine="567"/>
        <w:rPr>
          <w:rFonts w:asciiTheme="majorBidi" w:hAnsiTheme="majorBidi" w:cstheme="majorBidi"/>
          <w:sz w:val="28"/>
          <w:szCs w:val="28"/>
        </w:rPr>
      </w:pPr>
      <w:r w:rsidRPr="00ED0F3C">
        <w:rPr>
          <w:rFonts w:asciiTheme="majorBidi" w:eastAsia="Times New Roman" w:hAnsiTheme="majorBidi" w:cstheme="majorBidi"/>
          <w:bCs/>
          <w:sz w:val="28"/>
          <w:szCs w:val="28"/>
          <w:vertAlign w:val="superscript"/>
        </w:rPr>
        <w:t>1</w:t>
      </w:r>
      <w:r w:rsidRPr="00ED0F3C">
        <w:rPr>
          <w:rFonts w:asciiTheme="majorBidi" w:eastAsia="Times New Roman" w:hAnsiTheme="majorBidi" w:cstheme="majorBidi"/>
          <w:bCs/>
          <w:sz w:val="28"/>
          <w:szCs w:val="28"/>
        </w:rPr>
        <w:t>H-NMR</w:t>
      </w:r>
      <w:r w:rsidRPr="00ED0F3C">
        <w:rPr>
          <w:rFonts w:asciiTheme="majorBidi" w:eastAsia="Times New Roman" w:hAnsiTheme="majorBidi" w:cstheme="majorBidi"/>
          <w:sz w:val="28"/>
          <w:szCs w:val="28"/>
        </w:rPr>
        <w:t xml:space="preserve"> </w:t>
      </w:r>
      <w:r w:rsidRPr="00ED0F3C">
        <w:rPr>
          <w:rFonts w:asciiTheme="majorBidi" w:hAnsiTheme="majorBidi" w:cstheme="majorBidi"/>
          <w:sz w:val="28"/>
          <w:szCs w:val="28"/>
        </w:rPr>
        <w:t>(</w:t>
      </w:r>
      <w:r w:rsidRPr="00ED0F3C">
        <w:rPr>
          <w:rFonts w:asciiTheme="majorBidi" w:hAnsiTheme="majorBidi" w:cstheme="majorBidi"/>
          <w:bCs/>
          <w:sz w:val="28"/>
          <w:szCs w:val="28"/>
        </w:rPr>
        <w:t>CD</w:t>
      </w:r>
      <w:r w:rsidRPr="00ED0F3C">
        <w:rPr>
          <w:rFonts w:asciiTheme="majorBidi" w:hAnsiTheme="majorBidi" w:cstheme="majorBidi"/>
          <w:bCs/>
          <w:sz w:val="28"/>
          <w:szCs w:val="28"/>
          <w:vertAlign w:val="subscript"/>
        </w:rPr>
        <w:t>3</w:t>
      </w:r>
      <w:r w:rsidRPr="00ED0F3C">
        <w:rPr>
          <w:rFonts w:asciiTheme="majorBidi" w:hAnsiTheme="majorBidi" w:cstheme="majorBidi"/>
          <w:bCs/>
          <w:sz w:val="28"/>
          <w:szCs w:val="28"/>
        </w:rPr>
        <w:t>OD</w:t>
      </w:r>
      <w:r w:rsidRPr="00ED0F3C">
        <w:rPr>
          <w:rFonts w:asciiTheme="majorBidi" w:hAnsiTheme="majorBidi" w:cstheme="majorBidi"/>
          <w:sz w:val="28"/>
          <w:szCs w:val="28"/>
        </w:rPr>
        <w:t xml:space="preserve">, 800 MHz) </w:t>
      </w:r>
      <w:r w:rsidRPr="00ED0F3C">
        <w:rPr>
          <w:rFonts w:asciiTheme="majorBidi" w:eastAsia="Times New Roman" w:hAnsiTheme="majorBidi" w:cstheme="majorBidi"/>
          <w:sz w:val="28"/>
          <w:szCs w:val="28"/>
        </w:rPr>
        <w:t>δ</w:t>
      </w:r>
      <w:r w:rsidRPr="00ED0F3C">
        <w:rPr>
          <w:rFonts w:asciiTheme="majorBidi" w:eastAsia="Times New Roman" w:hAnsiTheme="majorBidi" w:cstheme="majorBidi"/>
          <w:sz w:val="28"/>
          <w:szCs w:val="28"/>
        </w:rPr>
        <w:tab/>
      </w:r>
      <w:r w:rsidRPr="00ED0F3C">
        <w:rPr>
          <w:rFonts w:asciiTheme="majorBidi" w:hAnsiTheme="majorBidi" w:cstheme="majorBidi"/>
          <w:sz w:val="28"/>
          <w:szCs w:val="28"/>
        </w:rPr>
        <w:tab/>
        <w:t>:</w:t>
      </w:r>
      <w:r w:rsidRPr="00ED0F3C">
        <w:rPr>
          <w:rFonts w:asciiTheme="majorBidi" w:hAnsiTheme="majorBidi" w:cstheme="majorBidi"/>
          <w:sz w:val="28"/>
          <w:szCs w:val="28"/>
        </w:rPr>
        <w:tab/>
      </w:r>
      <w:r w:rsidRPr="00ED0F3C">
        <w:rPr>
          <w:rFonts w:asciiTheme="majorBidi" w:hAnsiTheme="majorBidi" w:cstheme="majorBidi"/>
          <w:sz w:val="28"/>
          <w:szCs w:val="28"/>
        </w:rPr>
        <w:tab/>
      </w:r>
      <w:r w:rsidR="00F71634" w:rsidRPr="00ED0F3C">
        <w:rPr>
          <w:rFonts w:asciiTheme="majorBidi" w:hAnsiTheme="majorBidi" w:cstheme="majorBidi"/>
          <w:sz w:val="28"/>
          <w:szCs w:val="28"/>
        </w:rPr>
        <w:fldChar w:fldCharType="begin"/>
      </w:r>
      <w:r w:rsidR="00F71634" w:rsidRPr="00ED0F3C">
        <w:rPr>
          <w:rFonts w:asciiTheme="majorBidi" w:hAnsiTheme="majorBidi" w:cstheme="majorBidi"/>
          <w:sz w:val="28"/>
          <w:szCs w:val="28"/>
        </w:rPr>
        <w:instrText xml:space="preserve"> REF _Ref221204741 \h  \* MERGEFORMAT </w:instrText>
      </w:r>
      <w:r w:rsidR="00F71634" w:rsidRPr="00ED0F3C">
        <w:rPr>
          <w:rFonts w:asciiTheme="majorBidi" w:hAnsiTheme="majorBidi" w:cstheme="majorBidi"/>
          <w:sz w:val="28"/>
          <w:szCs w:val="28"/>
        </w:rPr>
      </w:r>
      <w:r w:rsidR="00F71634" w:rsidRPr="00ED0F3C">
        <w:rPr>
          <w:rFonts w:asciiTheme="majorBidi" w:hAnsiTheme="majorBidi" w:cstheme="majorBidi"/>
          <w:sz w:val="28"/>
          <w:szCs w:val="28"/>
        </w:rPr>
        <w:fldChar w:fldCharType="separate"/>
      </w:r>
      <w:r w:rsidR="002A24C6" w:rsidRPr="00ED0F3C">
        <w:rPr>
          <w:rFonts w:asciiTheme="majorBidi" w:hAnsiTheme="majorBidi" w:cstheme="majorBidi"/>
          <w:sz w:val="28"/>
          <w:szCs w:val="28"/>
        </w:rPr>
        <w:t xml:space="preserve">Table </w:t>
      </w:r>
      <w:r w:rsidR="002A24C6" w:rsidRPr="002A24C6">
        <w:rPr>
          <w:rFonts w:asciiTheme="majorBidi" w:hAnsiTheme="majorBidi" w:cstheme="majorBidi"/>
          <w:noProof/>
          <w:sz w:val="28"/>
          <w:szCs w:val="28"/>
        </w:rPr>
        <w:t>30</w:t>
      </w:r>
      <w:r w:rsidR="00F71634" w:rsidRPr="00ED0F3C">
        <w:rPr>
          <w:rFonts w:asciiTheme="majorBidi" w:hAnsiTheme="majorBidi" w:cstheme="majorBidi"/>
          <w:sz w:val="28"/>
          <w:szCs w:val="28"/>
        </w:rPr>
        <w:fldChar w:fldCharType="end"/>
      </w:r>
    </w:p>
    <w:p w14:paraId="0C4D9D52" w14:textId="19BD66A8" w:rsidR="007F10CB" w:rsidRPr="00ED0F3C" w:rsidRDefault="007F10CB" w:rsidP="00360172">
      <w:pPr>
        <w:spacing w:after="0" w:line="240" w:lineRule="auto"/>
        <w:ind w:firstLine="567"/>
        <w:rPr>
          <w:rFonts w:asciiTheme="majorBidi" w:hAnsiTheme="majorBidi" w:cstheme="majorBidi"/>
          <w:sz w:val="28"/>
          <w:szCs w:val="28"/>
        </w:rPr>
      </w:pPr>
      <w:r w:rsidRPr="00ED0F3C">
        <w:rPr>
          <w:rFonts w:asciiTheme="majorBidi" w:hAnsiTheme="majorBidi" w:cstheme="majorBidi"/>
          <w:bCs/>
          <w:sz w:val="28"/>
          <w:szCs w:val="28"/>
          <w:vertAlign w:val="superscript"/>
        </w:rPr>
        <w:t>13</w:t>
      </w:r>
      <w:r w:rsidRPr="00ED0F3C">
        <w:rPr>
          <w:rFonts w:asciiTheme="majorBidi" w:hAnsiTheme="majorBidi" w:cstheme="majorBidi"/>
          <w:bCs/>
          <w:sz w:val="28"/>
          <w:szCs w:val="28"/>
        </w:rPr>
        <w:t>C-NMR</w:t>
      </w:r>
      <w:r w:rsidRPr="00ED0F3C">
        <w:rPr>
          <w:rFonts w:asciiTheme="majorBidi" w:hAnsiTheme="majorBidi" w:cstheme="majorBidi"/>
          <w:sz w:val="28"/>
          <w:szCs w:val="28"/>
        </w:rPr>
        <w:t xml:space="preserve"> (</w:t>
      </w:r>
      <w:r w:rsidRPr="00ED0F3C">
        <w:rPr>
          <w:rFonts w:asciiTheme="majorBidi" w:hAnsiTheme="majorBidi" w:cstheme="majorBidi"/>
          <w:bCs/>
          <w:sz w:val="28"/>
          <w:szCs w:val="28"/>
        </w:rPr>
        <w:t>CD</w:t>
      </w:r>
      <w:r w:rsidRPr="00ED0F3C">
        <w:rPr>
          <w:rFonts w:asciiTheme="majorBidi" w:hAnsiTheme="majorBidi" w:cstheme="majorBidi"/>
          <w:bCs/>
          <w:sz w:val="28"/>
          <w:szCs w:val="28"/>
          <w:vertAlign w:val="subscript"/>
        </w:rPr>
        <w:t>3</w:t>
      </w:r>
      <w:r w:rsidRPr="00ED0F3C">
        <w:rPr>
          <w:rFonts w:asciiTheme="majorBidi" w:hAnsiTheme="majorBidi" w:cstheme="majorBidi"/>
          <w:bCs/>
          <w:sz w:val="28"/>
          <w:szCs w:val="28"/>
        </w:rPr>
        <w:t>OD</w:t>
      </w:r>
      <w:r w:rsidRPr="00ED0F3C">
        <w:rPr>
          <w:rFonts w:asciiTheme="majorBidi" w:hAnsiTheme="majorBidi" w:cstheme="majorBidi"/>
          <w:sz w:val="28"/>
          <w:szCs w:val="28"/>
        </w:rPr>
        <w:t xml:space="preserve">, 150 MHz) </w:t>
      </w:r>
      <w:r w:rsidRPr="00ED0F3C">
        <w:rPr>
          <w:rFonts w:asciiTheme="majorBidi" w:eastAsia="Times New Roman" w:hAnsiTheme="majorBidi" w:cstheme="majorBidi"/>
          <w:sz w:val="28"/>
          <w:szCs w:val="28"/>
        </w:rPr>
        <w:t>δ</w:t>
      </w:r>
      <w:r w:rsidR="00360172" w:rsidRPr="00ED0F3C">
        <w:rPr>
          <w:rFonts w:asciiTheme="majorBidi" w:eastAsia="Times New Roman" w:hAnsiTheme="majorBidi" w:cstheme="majorBidi"/>
          <w:sz w:val="28"/>
          <w:szCs w:val="28"/>
        </w:rPr>
        <w:tab/>
      </w:r>
      <w:r w:rsidRPr="00ED0F3C">
        <w:rPr>
          <w:rFonts w:asciiTheme="majorBidi" w:hAnsiTheme="majorBidi" w:cstheme="majorBidi"/>
          <w:sz w:val="28"/>
          <w:szCs w:val="28"/>
        </w:rPr>
        <w:tab/>
        <w:t>:</w:t>
      </w:r>
      <w:r w:rsidRPr="00ED0F3C">
        <w:rPr>
          <w:rFonts w:asciiTheme="majorBidi" w:hAnsiTheme="majorBidi" w:cstheme="majorBidi"/>
          <w:sz w:val="28"/>
          <w:szCs w:val="28"/>
        </w:rPr>
        <w:tab/>
      </w:r>
      <w:r w:rsidRPr="00ED0F3C">
        <w:rPr>
          <w:rFonts w:asciiTheme="majorBidi" w:hAnsiTheme="majorBidi" w:cstheme="majorBidi"/>
          <w:sz w:val="28"/>
          <w:szCs w:val="28"/>
        </w:rPr>
        <w:tab/>
      </w:r>
      <w:r w:rsidR="00F71634" w:rsidRPr="00ED0F3C">
        <w:rPr>
          <w:rFonts w:asciiTheme="majorBidi" w:hAnsiTheme="majorBidi" w:cstheme="majorBidi"/>
          <w:sz w:val="28"/>
          <w:szCs w:val="28"/>
        </w:rPr>
        <w:fldChar w:fldCharType="begin"/>
      </w:r>
      <w:r w:rsidR="00F71634" w:rsidRPr="00ED0F3C">
        <w:rPr>
          <w:rFonts w:asciiTheme="majorBidi" w:hAnsiTheme="majorBidi" w:cstheme="majorBidi"/>
          <w:sz w:val="28"/>
          <w:szCs w:val="28"/>
        </w:rPr>
        <w:instrText xml:space="preserve"> REF _Ref221204741 \h  \* MERGEFORMAT </w:instrText>
      </w:r>
      <w:r w:rsidR="00F71634" w:rsidRPr="00ED0F3C">
        <w:rPr>
          <w:rFonts w:asciiTheme="majorBidi" w:hAnsiTheme="majorBidi" w:cstheme="majorBidi"/>
          <w:sz w:val="28"/>
          <w:szCs w:val="28"/>
        </w:rPr>
      </w:r>
      <w:r w:rsidR="00F71634" w:rsidRPr="00ED0F3C">
        <w:rPr>
          <w:rFonts w:asciiTheme="majorBidi" w:hAnsiTheme="majorBidi" w:cstheme="majorBidi"/>
          <w:sz w:val="28"/>
          <w:szCs w:val="28"/>
        </w:rPr>
        <w:fldChar w:fldCharType="separate"/>
      </w:r>
      <w:r w:rsidR="002A24C6" w:rsidRPr="00ED0F3C">
        <w:rPr>
          <w:rFonts w:asciiTheme="majorBidi" w:hAnsiTheme="majorBidi" w:cstheme="majorBidi"/>
          <w:sz w:val="28"/>
          <w:szCs w:val="28"/>
        </w:rPr>
        <w:t xml:space="preserve">Table </w:t>
      </w:r>
      <w:r w:rsidR="002A24C6" w:rsidRPr="002A24C6">
        <w:rPr>
          <w:rFonts w:asciiTheme="majorBidi" w:hAnsiTheme="majorBidi" w:cstheme="majorBidi"/>
          <w:noProof/>
          <w:sz w:val="28"/>
          <w:szCs w:val="28"/>
        </w:rPr>
        <w:t>30</w:t>
      </w:r>
      <w:r w:rsidR="00F71634" w:rsidRPr="00ED0F3C">
        <w:rPr>
          <w:rFonts w:asciiTheme="majorBidi" w:hAnsiTheme="majorBidi" w:cstheme="majorBidi"/>
          <w:sz w:val="28"/>
          <w:szCs w:val="28"/>
        </w:rPr>
        <w:fldChar w:fldCharType="end"/>
      </w:r>
    </w:p>
    <w:p w14:paraId="189918C6" w14:textId="77777777" w:rsidR="007F10CB" w:rsidRPr="00ED0F3C" w:rsidRDefault="007F10CB" w:rsidP="00360172">
      <w:pPr>
        <w:spacing w:after="0" w:line="240" w:lineRule="auto"/>
        <w:ind w:firstLine="567"/>
        <w:jc w:val="both"/>
        <w:rPr>
          <w:rFonts w:asciiTheme="majorBidi" w:hAnsiTheme="majorBidi" w:cstheme="majorBidi"/>
          <w:b/>
          <w:sz w:val="28"/>
          <w:szCs w:val="28"/>
        </w:rPr>
      </w:pPr>
      <w:r w:rsidRPr="00ED0F3C">
        <w:rPr>
          <w:rFonts w:asciiTheme="majorBidi" w:hAnsiTheme="majorBidi" w:cstheme="majorBidi"/>
          <w:b/>
          <w:bCs/>
          <w:sz w:val="28"/>
          <w:szCs w:val="28"/>
        </w:rPr>
        <w:t>17α-acetoxy-11β,21-dihydroxy-6α-methylpregna-1,4-dien-3,20-dione</w:t>
      </w:r>
      <w:r w:rsidRPr="00ED0F3C">
        <w:rPr>
          <w:rFonts w:asciiTheme="majorBidi" w:hAnsiTheme="majorBidi" w:cstheme="majorBidi"/>
          <w:b/>
          <w:bCs/>
          <w:sz w:val="32"/>
          <w:szCs w:val="32"/>
        </w:rPr>
        <w:t xml:space="preserve"> </w:t>
      </w:r>
      <w:r w:rsidRPr="00ED0F3C">
        <w:rPr>
          <w:rFonts w:asciiTheme="majorBidi" w:hAnsiTheme="majorBidi" w:cstheme="majorBidi"/>
          <w:b/>
          <w:sz w:val="28"/>
          <w:szCs w:val="28"/>
        </w:rPr>
        <w:t>(7)</w:t>
      </w:r>
    </w:p>
    <w:p w14:paraId="4458306E" w14:textId="6C802456" w:rsidR="007F10CB" w:rsidRPr="00ED0F3C" w:rsidRDefault="007F10CB" w:rsidP="00360172">
      <w:pPr>
        <w:spacing w:after="0" w:line="240" w:lineRule="auto"/>
        <w:ind w:firstLine="567"/>
        <w:rPr>
          <w:rFonts w:asciiTheme="majorBidi" w:hAnsiTheme="majorBidi" w:cstheme="majorBidi"/>
          <w:sz w:val="28"/>
          <w:szCs w:val="28"/>
        </w:rPr>
      </w:pPr>
      <w:r w:rsidRPr="00ED0F3C">
        <w:rPr>
          <w:rFonts w:asciiTheme="majorBidi" w:hAnsiTheme="majorBidi" w:cstheme="majorBidi"/>
          <w:bCs/>
          <w:sz w:val="28"/>
          <w:szCs w:val="28"/>
        </w:rPr>
        <w:t>Physical state</w:t>
      </w:r>
      <w:r w:rsidRPr="00ED0F3C">
        <w:rPr>
          <w:rFonts w:asciiTheme="majorBidi" w:hAnsiTheme="majorBidi" w:cstheme="majorBidi"/>
          <w:sz w:val="28"/>
          <w:szCs w:val="28"/>
        </w:rPr>
        <w:tab/>
      </w:r>
      <w:r w:rsidRPr="00ED0F3C">
        <w:rPr>
          <w:rFonts w:asciiTheme="majorBidi" w:hAnsiTheme="majorBidi" w:cstheme="majorBidi"/>
          <w:sz w:val="28"/>
          <w:szCs w:val="28"/>
        </w:rPr>
        <w:tab/>
      </w:r>
      <w:r w:rsidRPr="00ED0F3C">
        <w:rPr>
          <w:rFonts w:asciiTheme="majorBidi" w:hAnsiTheme="majorBidi" w:cstheme="majorBidi"/>
          <w:sz w:val="28"/>
          <w:szCs w:val="28"/>
        </w:rPr>
        <w:tab/>
      </w:r>
      <w:r w:rsidRPr="00ED0F3C">
        <w:rPr>
          <w:rFonts w:asciiTheme="majorBidi" w:hAnsiTheme="majorBidi" w:cstheme="majorBidi"/>
          <w:sz w:val="28"/>
          <w:szCs w:val="28"/>
        </w:rPr>
        <w:tab/>
      </w:r>
      <w:r w:rsidR="00360172" w:rsidRPr="00ED0F3C">
        <w:rPr>
          <w:rFonts w:asciiTheme="majorBidi" w:hAnsiTheme="majorBidi" w:cstheme="majorBidi"/>
          <w:sz w:val="28"/>
          <w:szCs w:val="28"/>
        </w:rPr>
        <w:tab/>
      </w:r>
      <w:r w:rsidRPr="00ED0F3C">
        <w:rPr>
          <w:rFonts w:asciiTheme="majorBidi" w:hAnsiTheme="majorBidi" w:cstheme="majorBidi"/>
          <w:sz w:val="28"/>
          <w:szCs w:val="28"/>
        </w:rPr>
        <w:t>:</w:t>
      </w:r>
      <w:r w:rsidRPr="00ED0F3C">
        <w:rPr>
          <w:rFonts w:asciiTheme="majorBidi" w:hAnsiTheme="majorBidi" w:cstheme="majorBidi"/>
          <w:sz w:val="28"/>
          <w:szCs w:val="28"/>
        </w:rPr>
        <w:tab/>
      </w:r>
      <w:r w:rsidRPr="00ED0F3C">
        <w:rPr>
          <w:rFonts w:asciiTheme="majorBidi" w:hAnsiTheme="majorBidi" w:cstheme="majorBidi"/>
          <w:sz w:val="28"/>
          <w:szCs w:val="28"/>
        </w:rPr>
        <w:tab/>
        <w:t xml:space="preserve">white solid </w:t>
      </w:r>
    </w:p>
    <w:p w14:paraId="0646D743" w14:textId="2784DB38" w:rsidR="007F10CB" w:rsidRPr="00ED0F3C" w:rsidRDefault="007F10CB" w:rsidP="00360172">
      <w:pPr>
        <w:spacing w:after="0" w:line="240" w:lineRule="auto"/>
        <w:ind w:firstLine="567"/>
        <w:rPr>
          <w:rFonts w:asciiTheme="majorBidi" w:eastAsia="Times New Roman" w:hAnsiTheme="majorBidi" w:cstheme="majorBidi"/>
          <w:sz w:val="28"/>
          <w:szCs w:val="28"/>
        </w:rPr>
      </w:pPr>
      <w:r w:rsidRPr="00ED0F3C">
        <w:rPr>
          <w:rFonts w:asciiTheme="majorBidi" w:hAnsiTheme="majorBidi" w:cstheme="majorBidi"/>
          <w:bCs/>
          <w:sz w:val="28"/>
          <w:szCs w:val="28"/>
        </w:rPr>
        <w:t>UV</w:t>
      </w:r>
      <w:r w:rsidRPr="00ED0F3C">
        <w:rPr>
          <w:rFonts w:asciiTheme="majorBidi" w:hAnsiTheme="majorBidi" w:cstheme="majorBidi"/>
          <w:sz w:val="28"/>
          <w:szCs w:val="28"/>
        </w:rPr>
        <w:t xml:space="preserve"> (MeOH) </w:t>
      </w:r>
      <w:r w:rsidRPr="00ED0F3C">
        <w:rPr>
          <w:rFonts w:asciiTheme="majorBidi" w:hAnsiTheme="majorBidi" w:cstheme="majorBidi"/>
          <w:i/>
          <w:iCs/>
          <w:sz w:val="28"/>
          <w:szCs w:val="28"/>
        </w:rPr>
        <w:t>λ</w:t>
      </w:r>
      <w:r w:rsidRPr="00ED0F3C">
        <w:rPr>
          <w:rFonts w:asciiTheme="majorBidi" w:hAnsiTheme="majorBidi" w:cstheme="majorBidi"/>
          <w:sz w:val="28"/>
          <w:szCs w:val="28"/>
          <w:vertAlign w:val="subscript"/>
        </w:rPr>
        <w:t>max</w:t>
      </w:r>
      <w:r w:rsidRPr="00ED0F3C">
        <w:rPr>
          <w:rFonts w:asciiTheme="majorBidi" w:hAnsiTheme="majorBidi" w:cstheme="majorBidi"/>
          <w:sz w:val="28"/>
          <w:szCs w:val="28"/>
        </w:rPr>
        <w:t xml:space="preserve"> (nm)</w:t>
      </w:r>
      <w:r w:rsidRPr="00ED0F3C">
        <w:rPr>
          <w:rFonts w:asciiTheme="majorBidi" w:hAnsiTheme="majorBidi" w:cstheme="majorBidi"/>
          <w:sz w:val="28"/>
          <w:szCs w:val="28"/>
        </w:rPr>
        <w:tab/>
      </w:r>
      <w:r w:rsidRPr="00ED0F3C">
        <w:rPr>
          <w:rFonts w:asciiTheme="majorBidi" w:hAnsiTheme="majorBidi" w:cstheme="majorBidi"/>
          <w:sz w:val="28"/>
          <w:szCs w:val="28"/>
        </w:rPr>
        <w:tab/>
      </w:r>
      <w:r w:rsidRPr="00ED0F3C">
        <w:rPr>
          <w:rFonts w:asciiTheme="majorBidi" w:hAnsiTheme="majorBidi" w:cstheme="majorBidi"/>
          <w:sz w:val="28"/>
          <w:szCs w:val="28"/>
        </w:rPr>
        <w:tab/>
        <w:t>:</w:t>
      </w:r>
      <w:r w:rsidRPr="00ED0F3C">
        <w:rPr>
          <w:rFonts w:asciiTheme="majorBidi" w:hAnsiTheme="majorBidi" w:cstheme="majorBidi"/>
          <w:sz w:val="28"/>
          <w:szCs w:val="28"/>
        </w:rPr>
        <w:tab/>
      </w:r>
      <w:r w:rsidRPr="00ED0F3C">
        <w:rPr>
          <w:rFonts w:asciiTheme="majorBidi" w:hAnsiTheme="majorBidi" w:cstheme="majorBidi"/>
          <w:sz w:val="28"/>
          <w:szCs w:val="28"/>
        </w:rPr>
        <w:tab/>
      </w:r>
      <w:r w:rsidRPr="00ED0F3C">
        <w:rPr>
          <w:rFonts w:asciiTheme="majorBidi" w:eastAsia="Times New Roman" w:hAnsiTheme="majorBidi" w:cstheme="majorBidi"/>
          <w:sz w:val="28"/>
          <w:szCs w:val="28"/>
        </w:rPr>
        <w:t>245</w:t>
      </w:r>
    </w:p>
    <w:p w14:paraId="66BCDD02" w14:textId="77777777" w:rsidR="007F10CB" w:rsidRPr="00ED0F3C" w:rsidRDefault="007F10CB" w:rsidP="00360172">
      <w:pPr>
        <w:spacing w:after="0" w:line="240" w:lineRule="auto"/>
        <w:ind w:left="567"/>
        <w:rPr>
          <w:rFonts w:asciiTheme="majorBidi" w:eastAsia="Times New Roman" w:hAnsiTheme="majorBidi" w:cstheme="majorBidi"/>
          <w:sz w:val="28"/>
          <w:szCs w:val="28"/>
        </w:rPr>
      </w:pPr>
      <w:r w:rsidRPr="00ED0F3C">
        <w:rPr>
          <w:rFonts w:asciiTheme="majorBidi" w:hAnsiTheme="majorBidi" w:cstheme="majorBidi"/>
          <w:bCs/>
          <w:sz w:val="28"/>
          <w:szCs w:val="28"/>
        </w:rPr>
        <w:t>IR</w:t>
      </w:r>
      <w:r w:rsidRPr="00ED0F3C">
        <w:rPr>
          <w:rFonts w:asciiTheme="majorBidi" w:hAnsiTheme="majorBidi" w:cstheme="majorBidi"/>
          <w:b/>
          <w:sz w:val="28"/>
          <w:szCs w:val="28"/>
        </w:rPr>
        <w:t xml:space="preserve"> </w:t>
      </w:r>
      <w:r w:rsidRPr="00ED0F3C">
        <w:rPr>
          <w:rFonts w:asciiTheme="majorBidi" w:hAnsiTheme="majorBidi" w:cstheme="majorBidi"/>
          <w:sz w:val="28"/>
          <w:szCs w:val="28"/>
        </w:rPr>
        <w:t>(CHCl</w:t>
      </w:r>
      <w:r w:rsidRPr="00ED0F3C">
        <w:rPr>
          <w:rFonts w:asciiTheme="majorBidi" w:hAnsiTheme="majorBidi" w:cstheme="majorBidi"/>
          <w:sz w:val="28"/>
          <w:szCs w:val="28"/>
          <w:vertAlign w:val="subscript"/>
        </w:rPr>
        <w:t>3</w:t>
      </w:r>
      <w:r w:rsidRPr="00ED0F3C">
        <w:rPr>
          <w:rFonts w:asciiTheme="majorBidi" w:hAnsiTheme="majorBidi" w:cstheme="majorBidi"/>
          <w:sz w:val="28"/>
          <w:szCs w:val="28"/>
        </w:rPr>
        <w:t>) ν</w:t>
      </w:r>
      <w:r w:rsidRPr="00ED0F3C">
        <w:rPr>
          <w:rFonts w:asciiTheme="majorBidi" w:hAnsiTheme="majorBidi" w:cstheme="majorBidi"/>
          <w:sz w:val="28"/>
          <w:szCs w:val="28"/>
          <w:vertAlign w:val="subscript"/>
        </w:rPr>
        <w:t>max</w:t>
      </w:r>
      <w:r w:rsidRPr="00ED0F3C">
        <w:rPr>
          <w:rFonts w:asciiTheme="majorBidi" w:hAnsiTheme="majorBidi" w:cstheme="majorBidi"/>
          <w:sz w:val="28"/>
          <w:szCs w:val="28"/>
        </w:rPr>
        <w:t xml:space="preserve"> (cm</w:t>
      </w:r>
      <w:r w:rsidRPr="00ED0F3C">
        <w:rPr>
          <w:rFonts w:asciiTheme="majorBidi" w:hAnsiTheme="majorBidi" w:cstheme="majorBidi"/>
          <w:sz w:val="28"/>
          <w:szCs w:val="28"/>
          <w:vertAlign w:val="superscript"/>
        </w:rPr>
        <w:t>-1</w:t>
      </w:r>
      <w:r w:rsidRPr="00ED0F3C">
        <w:rPr>
          <w:rFonts w:asciiTheme="majorBidi" w:hAnsiTheme="majorBidi" w:cstheme="majorBidi"/>
          <w:sz w:val="28"/>
          <w:szCs w:val="28"/>
        </w:rPr>
        <w:t>)</w:t>
      </w:r>
      <w:r w:rsidRPr="00ED0F3C">
        <w:rPr>
          <w:rFonts w:asciiTheme="majorBidi" w:hAnsiTheme="majorBidi" w:cstheme="majorBidi"/>
          <w:sz w:val="28"/>
          <w:szCs w:val="28"/>
        </w:rPr>
        <w:tab/>
      </w:r>
      <w:r w:rsidRPr="00ED0F3C">
        <w:rPr>
          <w:rFonts w:asciiTheme="majorBidi" w:hAnsiTheme="majorBidi" w:cstheme="majorBidi"/>
          <w:sz w:val="28"/>
          <w:szCs w:val="28"/>
        </w:rPr>
        <w:tab/>
      </w:r>
      <w:r w:rsidRPr="00ED0F3C">
        <w:rPr>
          <w:rFonts w:asciiTheme="majorBidi" w:hAnsiTheme="majorBidi" w:cstheme="majorBidi"/>
          <w:sz w:val="28"/>
          <w:szCs w:val="28"/>
        </w:rPr>
        <w:tab/>
        <w:t>:</w:t>
      </w:r>
      <w:r w:rsidRPr="00ED0F3C">
        <w:rPr>
          <w:rFonts w:asciiTheme="majorBidi" w:hAnsiTheme="majorBidi" w:cstheme="majorBidi"/>
          <w:sz w:val="28"/>
          <w:szCs w:val="28"/>
        </w:rPr>
        <w:tab/>
      </w:r>
      <w:r w:rsidRPr="00ED0F3C">
        <w:rPr>
          <w:rFonts w:asciiTheme="majorBidi" w:hAnsiTheme="majorBidi" w:cstheme="majorBidi"/>
          <w:sz w:val="28"/>
          <w:szCs w:val="28"/>
        </w:rPr>
        <w:tab/>
        <w:t>3420</w:t>
      </w:r>
      <w:r w:rsidRPr="00ED0F3C">
        <w:rPr>
          <w:rFonts w:asciiTheme="majorBidi" w:eastAsia="Times New Roman" w:hAnsiTheme="majorBidi" w:cstheme="majorBidi"/>
          <w:sz w:val="28"/>
          <w:szCs w:val="28"/>
        </w:rPr>
        <w:t xml:space="preserve"> (OH), </w:t>
      </w:r>
      <w:r w:rsidRPr="00ED0F3C">
        <w:rPr>
          <w:rFonts w:asciiTheme="majorBidi" w:hAnsiTheme="majorBidi" w:cstheme="majorBidi"/>
          <w:sz w:val="28"/>
          <w:szCs w:val="28"/>
        </w:rPr>
        <w:t>1724, and 1654</w:t>
      </w:r>
      <w:r w:rsidRPr="00ED0F3C">
        <w:rPr>
          <w:rFonts w:asciiTheme="majorBidi" w:eastAsia="Times New Roman" w:hAnsiTheme="majorBidi" w:cstheme="majorBidi"/>
          <w:sz w:val="28"/>
          <w:szCs w:val="28"/>
        </w:rPr>
        <w:t xml:space="preserve"> (C=O)</w:t>
      </w:r>
    </w:p>
    <w:p w14:paraId="7677945A" w14:textId="77777777" w:rsidR="007F10CB" w:rsidRPr="00ED0F3C" w:rsidRDefault="007F10CB" w:rsidP="00360172">
      <w:pPr>
        <w:spacing w:after="0" w:line="240" w:lineRule="auto"/>
        <w:ind w:firstLine="567"/>
        <w:rPr>
          <w:rFonts w:asciiTheme="majorBidi" w:eastAsia="Times New Roman" w:hAnsiTheme="majorBidi" w:cstheme="majorBidi"/>
          <w:sz w:val="28"/>
          <w:szCs w:val="28"/>
          <w:vertAlign w:val="superscript"/>
        </w:rPr>
      </w:pPr>
      <w:r w:rsidRPr="00ED0F3C">
        <w:rPr>
          <w:rFonts w:asciiTheme="majorBidi" w:eastAsia="Times New Roman" w:hAnsiTheme="majorBidi" w:cstheme="majorBidi"/>
          <w:bCs/>
          <w:sz w:val="28"/>
          <w:szCs w:val="28"/>
        </w:rPr>
        <w:t>ESI-MS</w:t>
      </w:r>
      <w:r w:rsidRPr="00ED0F3C">
        <w:rPr>
          <w:rFonts w:asciiTheme="majorBidi" w:eastAsia="Times New Roman" w:hAnsiTheme="majorBidi" w:cstheme="majorBidi"/>
          <w:sz w:val="28"/>
          <w:szCs w:val="28"/>
        </w:rPr>
        <w:t xml:space="preserve"> </w:t>
      </w:r>
      <w:r w:rsidRPr="00ED0F3C">
        <w:rPr>
          <w:rFonts w:asciiTheme="majorBidi" w:eastAsia="Times New Roman" w:hAnsiTheme="majorBidi" w:cstheme="majorBidi"/>
          <w:i/>
          <w:sz w:val="28"/>
          <w:szCs w:val="28"/>
        </w:rPr>
        <w:t>m/z</w:t>
      </w:r>
      <w:r w:rsidRPr="00ED0F3C">
        <w:rPr>
          <w:rFonts w:asciiTheme="majorBidi" w:eastAsia="Times New Roman" w:hAnsiTheme="majorBidi" w:cstheme="majorBidi"/>
          <w:sz w:val="28"/>
          <w:szCs w:val="28"/>
        </w:rPr>
        <w:tab/>
      </w:r>
      <w:r w:rsidRPr="00ED0F3C">
        <w:rPr>
          <w:rFonts w:asciiTheme="majorBidi" w:eastAsia="Times New Roman" w:hAnsiTheme="majorBidi" w:cstheme="majorBidi"/>
          <w:sz w:val="28"/>
          <w:szCs w:val="28"/>
        </w:rPr>
        <w:tab/>
      </w:r>
      <w:r w:rsidRPr="00ED0F3C">
        <w:rPr>
          <w:rFonts w:asciiTheme="majorBidi" w:eastAsia="Times New Roman" w:hAnsiTheme="majorBidi" w:cstheme="majorBidi"/>
          <w:sz w:val="28"/>
          <w:szCs w:val="28"/>
        </w:rPr>
        <w:tab/>
      </w:r>
      <w:r w:rsidRPr="00ED0F3C">
        <w:rPr>
          <w:rFonts w:asciiTheme="majorBidi" w:eastAsia="Times New Roman" w:hAnsiTheme="majorBidi" w:cstheme="majorBidi"/>
          <w:sz w:val="28"/>
          <w:szCs w:val="28"/>
        </w:rPr>
        <w:tab/>
      </w:r>
      <w:r w:rsidRPr="00ED0F3C">
        <w:rPr>
          <w:rFonts w:asciiTheme="majorBidi" w:eastAsia="Times New Roman" w:hAnsiTheme="majorBidi" w:cstheme="majorBidi"/>
          <w:sz w:val="28"/>
          <w:szCs w:val="28"/>
        </w:rPr>
        <w:tab/>
        <w:t>:</w:t>
      </w:r>
      <w:r w:rsidRPr="00ED0F3C">
        <w:rPr>
          <w:rFonts w:asciiTheme="majorBidi" w:eastAsia="Times New Roman" w:hAnsiTheme="majorBidi" w:cstheme="majorBidi"/>
          <w:sz w:val="28"/>
          <w:szCs w:val="28"/>
        </w:rPr>
        <w:tab/>
      </w:r>
      <w:r w:rsidRPr="00ED0F3C">
        <w:rPr>
          <w:rFonts w:asciiTheme="majorBidi" w:eastAsia="Times New Roman" w:hAnsiTheme="majorBidi" w:cstheme="majorBidi"/>
          <w:sz w:val="28"/>
          <w:szCs w:val="28"/>
        </w:rPr>
        <w:tab/>
      </w:r>
      <w:r w:rsidRPr="00ED0F3C">
        <w:rPr>
          <w:rFonts w:asciiTheme="majorBidi" w:hAnsiTheme="majorBidi" w:cstheme="majorBidi"/>
          <w:sz w:val="28"/>
          <w:szCs w:val="28"/>
        </w:rPr>
        <w:t>417</w:t>
      </w:r>
      <w:r w:rsidRPr="00ED0F3C">
        <w:rPr>
          <w:rFonts w:asciiTheme="majorBidi" w:eastAsia="Times New Roman" w:hAnsiTheme="majorBidi" w:cstheme="majorBidi"/>
          <w:sz w:val="28"/>
          <w:szCs w:val="28"/>
        </w:rPr>
        <w:t xml:space="preserve"> [M+H]</w:t>
      </w:r>
      <w:r w:rsidRPr="00ED0F3C">
        <w:rPr>
          <w:rFonts w:asciiTheme="majorBidi" w:eastAsia="Times New Roman" w:hAnsiTheme="majorBidi" w:cstheme="majorBidi"/>
          <w:sz w:val="28"/>
          <w:szCs w:val="28"/>
          <w:vertAlign w:val="superscript"/>
        </w:rPr>
        <w:t>+</w:t>
      </w:r>
    </w:p>
    <w:p w14:paraId="64833FD9" w14:textId="77777777" w:rsidR="007F10CB" w:rsidRPr="00ED0F3C" w:rsidRDefault="007F10CB" w:rsidP="00360172">
      <w:pPr>
        <w:spacing w:after="0" w:line="240" w:lineRule="auto"/>
        <w:ind w:firstLine="567"/>
        <w:rPr>
          <w:rFonts w:asciiTheme="majorBidi" w:eastAsia="Times New Roman" w:hAnsiTheme="majorBidi" w:cstheme="majorBidi"/>
          <w:sz w:val="28"/>
          <w:szCs w:val="28"/>
        </w:rPr>
      </w:pPr>
      <w:r w:rsidRPr="00ED0F3C">
        <w:rPr>
          <w:rFonts w:asciiTheme="majorBidi" w:eastAsia="Times New Roman" w:hAnsiTheme="majorBidi" w:cstheme="majorBidi"/>
          <w:bCs/>
          <w:sz w:val="28"/>
          <w:szCs w:val="28"/>
        </w:rPr>
        <w:t>Molecular formula</w:t>
      </w:r>
      <w:r w:rsidRPr="00ED0F3C">
        <w:rPr>
          <w:rFonts w:asciiTheme="majorBidi" w:eastAsia="Times New Roman" w:hAnsiTheme="majorBidi" w:cstheme="majorBidi"/>
          <w:sz w:val="28"/>
          <w:szCs w:val="28"/>
        </w:rPr>
        <w:tab/>
      </w:r>
      <w:r w:rsidRPr="00ED0F3C">
        <w:rPr>
          <w:rFonts w:asciiTheme="majorBidi" w:eastAsia="Times New Roman" w:hAnsiTheme="majorBidi" w:cstheme="majorBidi"/>
          <w:sz w:val="28"/>
          <w:szCs w:val="28"/>
        </w:rPr>
        <w:tab/>
      </w:r>
      <w:r w:rsidRPr="00ED0F3C">
        <w:rPr>
          <w:rFonts w:asciiTheme="majorBidi" w:eastAsia="Times New Roman" w:hAnsiTheme="majorBidi" w:cstheme="majorBidi"/>
          <w:sz w:val="28"/>
          <w:szCs w:val="28"/>
        </w:rPr>
        <w:tab/>
      </w:r>
      <w:r w:rsidRPr="00ED0F3C">
        <w:rPr>
          <w:rFonts w:asciiTheme="majorBidi" w:eastAsia="Times New Roman" w:hAnsiTheme="majorBidi" w:cstheme="majorBidi"/>
          <w:sz w:val="28"/>
          <w:szCs w:val="28"/>
        </w:rPr>
        <w:tab/>
        <w:t>:</w:t>
      </w:r>
      <w:r w:rsidRPr="00ED0F3C">
        <w:rPr>
          <w:rFonts w:asciiTheme="majorBidi" w:eastAsia="Times New Roman" w:hAnsiTheme="majorBidi" w:cstheme="majorBidi"/>
          <w:sz w:val="28"/>
          <w:szCs w:val="28"/>
        </w:rPr>
        <w:tab/>
      </w:r>
      <w:r w:rsidRPr="00ED0F3C">
        <w:rPr>
          <w:rFonts w:asciiTheme="majorBidi" w:eastAsia="Times New Roman" w:hAnsiTheme="majorBidi" w:cstheme="majorBidi"/>
          <w:sz w:val="28"/>
          <w:szCs w:val="28"/>
        </w:rPr>
        <w:tab/>
      </w:r>
      <w:r w:rsidRPr="00ED0F3C">
        <w:rPr>
          <w:rFonts w:asciiTheme="majorBidi" w:hAnsiTheme="majorBidi" w:cstheme="majorBidi"/>
          <w:sz w:val="28"/>
          <w:szCs w:val="28"/>
        </w:rPr>
        <w:t>C</w:t>
      </w:r>
      <w:r w:rsidRPr="00ED0F3C">
        <w:rPr>
          <w:rFonts w:asciiTheme="majorBidi" w:hAnsiTheme="majorBidi" w:cstheme="majorBidi"/>
          <w:sz w:val="28"/>
          <w:szCs w:val="28"/>
          <w:vertAlign w:val="subscript"/>
        </w:rPr>
        <w:t>24</w:t>
      </w:r>
      <w:r w:rsidRPr="00ED0F3C">
        <w:rPr>
          <w:rFonts w:asciiTheme="majorBidi" w:hAnsiTheme="majorBidi" w:cstheme="majorBidi"/>
          <w:sz w:val="28"/>
          <w:szCs w:val="28"/>
        </w:rPr>
        <w:t>H</w:t>
      </w:r>
      <w:r w:rsidRPr="00ED0F3C">
        <w:rPr>
          <w:rFonts w:asciiTheme="majorBidi" w:hAnsiTheme="majorBidi" w:cstheme="majorBidi"/>
          <w:sz w:val="28"/>
          <w:szCs w:val="28"/>
          <w:vertAlign w:val="subscript"/>
        </w:rPr>
        <w:t>32</w:t>
      </w:r>
      <w:r w:rsidRPr="00ED0F3C">
        <w:rPr>
          <w:rFonts w:asciiTheme="majorBidi" w:hAnsiTheme="majorBidi" w:cstheme="majorBidi"/>
          <w:sz w:val="28"/>
          <w:szCs w:val="28"/>
        </w:rPr>
        <w:t>O</w:t>
      </w:r>
      <w:r w:rsidRPr="00ED0F3C">
        <w:rPr>
          <w:rFonts w:asciiTheme="majorBidi" w:hAnsiTheme="majorBidi" w:cstheme="majorBidi"/>
          <w:sz w:val="28"/>
          <w:szCs w:val="28"/>
          <w:vertAlign w:val="subscript"/>
        </w:rPr>
        <w:t>6</w:t>
      </w:r>
      <w:r w:rsidRPr="00ED0F3C">
        <w:rPr>
          <w:rFonts w:asciiTheme="majorBidi" w:eastAsia="Times New Roman" w:hAnsiTheme="majorBidi" w:cstheme="majorBidi"/>
          <w:sz w:val="28"/>
          <w:szCs w:val="28"/>
        </w:rPr>
        <w:tab/>
      </w:r>
    </w:p>
    <w:p w14:paraId="1A354B1D" w14:textId="75914F81" w:rsidR="007F10CB" w:rsidRPr="00ED0F3C" w:rsidRDefault="007F10CB" w:rsidP="00360172">
      <w:pPr>
        <w:spacing w:after="0" w:line="240" w:lineRule="auto"/>
        <w:ind w:firstLine="567"/>
        <w:rPr>
          <w:rFonts w:asciiTheme="majorBidi" w:hAnsiTheme="majorBidi" w:cstheme="majorBidi"/>
          <w:sz w:val="28"/>
          <w:szCs w:val="28"/>
        </w:rPr>
      </w:pPr>
      <w:r w:rsidRPr="00ED0F3C">
        <w:rPr>
          <w:rFonts w:asciiTheme="majorBidi" w:eastAsia="Times New Roman" w:hAnsiTheme="majorBidi" w:cstheme="majorBidi"/>
          <w:bCs/>
          <w:sz w:val="28"/>
          <w:szCs w:val="28"/>
          <w:vertAlign w:val="superscript"/>
        </w:rPr>
        <w:t>1</w:t>
      </w:r>
      <w:r w:rsidRPr="00ED0F3C">
        <w:rPr>
          <w:rFonts w:asciiTheme="majorBidi" w:eastAsia="Times New Roman" w:hAnsiTheme="majorBidi" w:cstheme="majorBidi"/>
          <w:bCs/>
          <w:sz w:val="28"/>
          <w:szCs w:val="28"/>
        </w:rPr>
        <w:t>H-NMR</w:t>
      </w:r>
      <w:r w:rsidRPr="00ED0F3C">
        <w:rPr>
          <w:rFonts w:asciiTheme="majorBidi" w:eastAsia="Times New Roman" w:hAnsiTheme="majorBidi" w:cstheme="majorBidi"/>
          <w:sz w:val="28"/>
          <w:szCs w:val="28"/>
        </w:rPr>
        <w:t xml:space="preserve"> </w:t>
      </w:r>
      <w:r w:rsidRPr="00ED0F3C">
        <w:rPr>
          <w:rFonts w:asciiTheme="majorBidi" w:hAnsiTheme="majorBidi" w:cstheme="majorBidi"/>
          <w:sz w:val="28"/>
          <w:szCs w:val="28"/>
        </w:rPr>
        <w:t>(</w:t>
      </w:r>
      <w:r w:rsidRPr="00ED0F3C">
        <w:rPr>
          <w:rFonts w:asciiTheme="majorBidi" w:hAnsiTheme="majorBidi" w:cstheme="majorBidi"/>
          <w:bCs/>
          <w:sz w:val="28"/>
          <w:szCs w:val="28"/>
        </w:rPr>
        <w:t>CD</w:t>
      </w:r>
      <w:r w:rsidRPr="00ED0F3C">
        <w:rPr>
          <w:rFonts w:asciiTheme="majorBidi" w:hAnsiTheme="majorBidi" w:cstheme="majorBidi"/>
          <w:bCs/>
          <w:sz w:val="28"/>
          <w:szCs w:val="28"/>
          <w:vertAlign w:val="subscript"/>
        </w:rPr>
        <w:t>3</w:t>
      </w:r>
      <w:r w:rsidRPr="00ED0F3C">
        <w:rPr>
          <w:rFonts w:asciiTheme="majorBidi" w:hAnsiTheme="majorBidi" w:cstheme="majorBidi"/>
          <w:bCs/>
          <w:sz w:val="28"/>
          <w:szCs w:val="28"/>
        </w:rPr>
        <w:t>OD</w:t>
      </w:r>
      <w:r w:rsidRPr="00ED0F3C">
        <w:rPr>
          <w:rFonts w:asciiTheme="majorBidi" w:hAnsiTheme="majorBidi" w:cstheme="majorBidi"/>
          <w:sz w:val="28"/>
          <w:szCs w:val="28"/>
        </w:rPr>
        <w:t xml:space="preserve">, 800 MHz) </w:t>
      </w:r>
      <w:r w:rsidRPr="00ED0F3C">
        <w:rPr>
          <w:rFonts w:asciiTheme="majorBidi" w:eastAsia="Times New Roman" w:hAnsiTheme="majorBidi" w:cstheme="majorBidi"/>
          <w:sz w:val="28"/>
          <w:szCs w:val="28"/>
        </w:rPr>
        <w:t>δ</w:t>
      </w:r>
      <w:r w:rsidRPr="00ED0F3C">
        <w:rPr>
          <w:rFonts w:asciiTheme="majorBidi" w:hAnsiTheme="majorBidi" w:cstheme="majorBidi"/>
          <w:sz w:val="28"/>
          <w:szCs w:val="28"/>
        </w:rPr>
        <w:tab/>
      </w:r>
      <w:r w:rsidRPr="00ED0F3C">
        <w:rPr>
          <w:rFonts w:asciiTheme="majorBidi" w:hAnsiTheme="majorBidi" w:cstheme="majorBidi"/>
          <w:sz w:val="28"/>
          <w:szCs w:val="28"/>
        </w:rPr>
        <w:tab/>
        <w:t>:</w:t>
      </w:r>
      <w:r w:rsidRPr="00ED0F3C">
        <w:rPr>
          <w:rFonts w:asciiTheme="majorBidi" w:hAnsiTheme="majorBidi" w:cstheme="majorBidi"/>
          <w:sz w:val="28"/>
          <w:szCs w:val="28"/>
        </w:rPr>
        <w:tab/>
      </w:r>
      <w:r w:rsidRPr="00ED0F3C">
        <w:rPr>
          <w:rFonts w:asciiTheme="majorBidi" w:hAnsiTheme="majorBidi" w:cstheme="majorBidi"/>
          <w:sz w:val="28"/>
          <w:szCs w:val="28"/>
        </w:rPr>
        <w:tab/>
      </w:r>
      <w:r w:rsidR="00F71634" w:rsidRPr="00ED0F3C">
        <w:rPr>
          <w:rFonts w:asciiTheme="majorBidi" w:hAnsiTheme="majorBidi" w:cstheme="majorBidi"/>
          <w:sz w:val="28"/>
          <w:szCs w:val="28"/>
        </w:rPr>
        <w:fldChar w:fldCharType="begin"/>
      </w:r>
      <w:r w:rsidR="00F71634" w:rsidRPr="00ED0F3C">
        <w:rPr>
          <w:rFonts w:asciiTheme="majorBidi" w:hAnsiTheme="majorBidi" w:cstheme="majorBidi"/>
          <w:sz w:val="28"/>
          <w:szCs w:val="28"/>
        </w:rPr>
        <w:instrText xml:space="preserve"> REF _Ref221204862 \h  \* MERGEFORMAT </w:instrText>
      </w:r>
      <w:r w:rsidR="00F71634" w:rsidRPr="00ED0F3C">
        <w:rPr>
          <w:rFonts w:asciiTheme="majorBidi" w:hAnsiTheme="majorBidi" w:cstheme="majorBidi"/>
          <w:sz w:val="28"/>
          <w:szCs w:val="28"/>
        </w:rPr>
      </w:r>
      <w:r w:rsidR="00F71634" w:rsidRPr="00ED0F3C">
        <w:rPr>
          <w:rFonts w:asciiTheme="majorBidi" w:hAnsiTheme="majorBidi" w:cstheme="majorBidi"/>
          <w:sz w:val="28"/>
          <w:szCs w:val="28"/>
        </w:rPr>
        <w:fldChar w:fldCharType="separate"/>
      </w:r>
      <w:r w:rsidR="002A24C6" w:rsidRPr="00ED0F3C">
        <w:rPr>
          <w:rFonts w:asciiTheme="majorBidi" w:hAnsiTheme="majorBidi" w:cstheme="majorBidi"/>
          <w:sz w:val="28"/>
          <w:szCs w:val="28"/>
        </w:rPr>
        <w:t xml:space="preserve">Table </w:t>
      </w:r>
      <w:r w:rsidR="002A24C6" w:rsidRPr="002A24C6">
        <w:rPr>
          <w:rFonts w:asciiTheme="majorBidi" w:hAnsiTheme="majorBidi" w:cstheme="majorBidi"/>
          <w:noProof/>
          <w:sz w:val="28"/>
          <w:szCs w:val="28"/>
        </w:rPr>
        <w:t>31</w:t>
      </w:r>
      <w:r w:rsidR="00F71634" w:rsidRPr="00ED0F3C">
        <w:rPr>
          <w:rFonts w:asciiTheme="majorBidi" w:hAnsiTheme="majorBidi" w:cstheme="majorBidi"/>
          <w:sz w:val="28"/>
          <w:szCs w:val="28"/>
        </w:rPr>
        <w:fldChar w:fldCharType="end"/>
      </w:r>
    </w:p>
    <w:p w14:paraId="098F64DD" w14:textId="6EDDC2C8" w:rsidR="007F10CB" w:rsidRPr="00ED0F3C" w:rsidRDefault="007F10CB" w:rsidP="00360172">
      <w:pPr>
        <w:spacing w:after="0" w:line="240" w:lineRule="auto"/>
        <w:ind w:firstLine="567"/>
        <w:rPr>
          <w:rFonts w:asciiTheme="majorBidi" w:hAnsiTheme="majorBidi" w:cstheme="majorBidi"/>
          <w:sz w:val="28"/>
          <w:szCs w:val="28"/>
        </w:rPr>
      </w:pPr>
      <w:r w:rsidRPr="00ED0F3C">
        <w:rPr>
          <w:rFonts w:asciiTheme="majorBidi" w:hAnsiTheme="majorBidi" w:cstheme="majorBidi"/>
          <w:bCs/>
          <w:sz w:val="28"/>
          <w:szCs w:val="28"/>
          <w:vertAlign w:val="superscript"/>
        </w:rPr>
        <w:t>13</w:t>
      </w:r>
      <w:r w:rsidRPr="00ED0F3C">
        <w:rPr>
          <w:rFonts w:asciiTheme="majorBidi" w:hAnsiTheme="majorBidi" w:cstheme="majorBidi"/>
          <w:bCs/>
          <w:sz w:val="28"/>
          <w:szCs w:val="28"/>
        </w:rPr>
        <w:t>C-NMR</w:t>
      </w:r>
      <w:r w:rsidRPr="00ED0F3C">
        <w:rPr>
          <w:rFonts w:asciiTheme="majorBidi" w:hAnsiTheme="majorBidi" w:cstheme="majorBidi"/>
          <w:sz w:val="28"/>
          <w:szCs w:val="28"/>
        </w:rPr>
        <w:t xml:space="preserve"> (</w:t>
      </w:r>
      <w:r w:rsidRPr="00ED0F3C">
        <w:rPr>
          <w:rFonts w:asciiTheme="majorBidi" w:hAnsiTheme="majorBidi" w:cstheme="majorBidi"/>
          <w:bCs/>
          <w:sz w:val="28"/>
          <w:szCs w:val="28"/>
        </w:rPr>
        <w:t>CD</w:t>
      </w:r>
      <w:r w:rsidRPr="00ED0F3C">
        <w:rPr>
          <w:rFonts w:asciiTheme="majorBidi" w:hAnsiTheme="majorBidi" w:cstheme="majorBidi"/>
          <w:bCs/>
          <w:sz w:val="28"/>
          <w:szCs w:val="28"/>
          <w:vertAlign w:val="subscript"/>
        </w:rPr>
        <w:t>3</w:t>
      </w:r>
      <w:r w:rsidRPr="00ED0F3C">
        <w:rPr>
          <w:rFonts w:asciiTheme="majorBidi" w:hAnsiTheme="majorBidi" w:cstheme="majorBidi"/>
          <w:bCs/>
          <w:sz w:val="28"/>
          <w:szCs w:val="28"/>
        </w:rPr>
        <w:t>OD</w:t>
      </w:r>
      <w:r w:rsidRPr="00ED0F3C">
        <w:rPr>
          <w:rFonts w:asciiTheme="majorBidi" w:hAnsiTheme="majorBidi" w:cstheme="majorBidi"/>
          <w:sz w:val="28"/>
          <w:szCs w:val="28"/>
        </w:rPr>
        <w:t xml:space="preserve">, 201 MHz) </w:t>
      </w:r>
      <w:r w:rsidRPr="00ED0F3C">
        <w:rPr>
          <w:rFonts w:asciiTheme="majorBidi" w:eastAsia="Times New Roman" w:hAnsiTheme="majorBidi" w:cstheme="majorBidi"/>
          <w:sz w:val="28"/>
          <w:szCs w:val="28"/>
        </w:rPr>
        <w:t>δ</w:t>
      </w:r>
      <w:r w:rsidRPr="00ED0F3C">
        <w:rPr>
          <w:rFonts w:asciiTheme="majorBidi" w:hAnsiTheme="majorBidi" w:cstheme="majorBidi"/>
          <w:sz w:val="28"/>
          <w:szCs w:val="28"/>
        </w:rPr>
        <w:tab/>
      </w:r>
      <w:r w:rsidR="00360172" w:rsidRPr="00ED0F3C">
        <w:rPr>
          <w:rFonts w:asciiTheme="majorBidi" w:hAnsiTheme="majorBidi" w:cstheme="majorBidi"/>
          <w:sz w:val="28"/>
          <w:szCs w:val="28"/>
        </w:rPr>
        <w:tab/>
      </w:r>
      <w:r w:rsidRPr="00ED0F3C">
        <w:rPr>
          <w:rFonts w:asciiTheme="majorBidi" w:hAnsiTheme="majorBidi" w:cstheme="majorBidi"/>
          <w:sz w:val="28"/>
          <w:szCs w:val="28"/>
        </w:rPr>
        <w:t>:</w:t>
      </w:r>
      <w:r w:rsidRPr="00ED0F3C">
        <w:rPr>
          <w:rFonts w:asciiTheme="majorBidi" w:hAnsiTheme="majorBidi" w:cstheme="majorBidi"/>
          <w:sz w:val="28"/>
          <w:szCs w:val="28"/>
        </w:rPr>
        <w:tab/>
      </w:r>
      <w:r w:rsidRPr="00ED0F3C">
        <w:rPr>
          <w:rFonts w:asciiTheme="majorBidi" w:hAnsiTheme="majorBidi" w:cstheme="majorBidi"/>
          <w:sz w:val="28"/>
          <w:szCs w:val="28"/>
        </w:rPr>
        <w:tab/>
      </w:r>
      <w:r w:rsidR="00F71634" w:rsidRPr="00ED0F3C">
        <w:rPr>
          <w:rFonts w:asciiTheme="majorBidi" w:hAnsiTheme="majorBidi" w:cstheme="majorBidi"/>
          <w:sz w:val="28"/>
          <w:szCs w:val="28"/>
        </w:rPr>
        <w:fldChar w:fldCharType="begin"/>
      </w:r>
      <w:r w:rsidR="00F71634" w:rsidRPr="00ED0F3C">
        <w:rPr>
          <w:rFonts w:asciiTheme="majorBidi" w:hAnsiTheme="majorBidi" w:cstheme="majorBidi"/>
          <w:sz w:val="28"/>
          <w:szCs w:val="28"/>
        </w:rPr>
        <w:instrText xml:space="preserve"> REF _Ref221204862 \h  \* MERGEFORMAT </w:instrText>
      </w:r>
      <w:r w:rsidR="00F71634" w:rsidRPr="00ED0F3C">
        <w:rPr>
          <w:rFonts w:asciiTheme="majorBidi" w:hAnsiTheme="majorBidi" w:cstheme="majorBidi"/>
          <w:sz w:val="28"/>
          <w:szCs w:val="28"/>
        </w:rPr>
      </w:r>
      <w:r w:rsidR="00F71634" w:rsidRPr="00ED0F3C">
        <w:rPr>
          <w:rFonts w:asciiTheme="majorBidi" w:hAnsiTheme="majorBidi" w:cstheme="majorBidi"/>
          <w:sz w:val="28"/>
          <w:szCs w:val="28"/>
        </w:rPr>
        <w:fldChar w:fldCharType="separate"/>
      </w:r>
      <w:r w:rsidR="002A24C6" w:rsidRPr="00ED0F3C">
        <w:rPr>
          <w:rFonts w:asciiTheme="majorBidi" w:hAnsiTheme="majorBidi" w:cstheme="majorBidi"/>
          <w:sz w:val="28"/>
          <w:szCs w:val="28"/>
        </w:rPr>
        <w:t xml:space="preserve">Table </w:t>
      </w:r>
      <w:r w:rsidR="002A24C6" w:rsidRPr="002A24C6">
        <w:rPr>
          <w:rFonts w:asciiTheme="majorBidi" w:hAnsiTheme="majorBidi" w:cstheme="majorBidi"/>
          <w:noProof/>
          <w:sz w:val="28"/>
          <w:szCs w:val="28"/>
        </w:rPr>
        <w:t>31</w:t>
      </w:r>
      <w:r w:rsidR="00F71634" w:rsidRPr="00ED0F3C">
        <w:rPr>
          <w:rFonts w:asciiTheme="majorBidi" w:hAnsiTheme="majorBidi" w:cstheme="majorBidi"/>
          <w:sz w:val="28"/>
          <w:szCs w:val="28"/>
        </w:rPr>
        <w:fldChar w:fldCharType="end"/>
      </w:r>
    </w:p>
    <w:p w14:paraId="5D1D3725" w14:textId="77777777" w:rsidR="007F10CB" w:rsidRPr="00ED0F3C" w:rsidRDefault="007F10CB" w:rsidP="00360172">
      <w:pPr>
        <w:spacing w:after="0" w:line="240" w:lineRule="auto"/>
        <w:ind w:firstLine="567"/>
        <w:jc w:val="both"/>
        <w:rPr>
          <w:rFonts w:asciiTheme="majorBidi" w:hAnsiTheme="majorBidi" w:cstheme="majorBidi"/>
          <w:b/>
          <w:sz w:val="28"/>
          <w:szCs w:val="28"/>
        </w:rPr>
      </w:pPr>
      <w:r w:rsidRPr="00ED0F3C">
        <w:rPr>
          <w:rFonts w:asciiTheme="majorBidi" w:hAnsiTheme="majorBidi" w:cstheme="majorBidi"/>
          <w:b/>
          <w:bCs/>
          <w:sz w:val="28"/>
          <w:szCs w:val="28"/>
        </w:rPr>
        <w:t>11β-hydroxy-6α-methyl-3-oxoandrosta-1,4-diene-17β-carboxylic acid</w:t>
      </w:r>
      <w:r w:rsidRPr="00ED0F3C">
        <w:rPr>
          <w:rFonts w:asciiTheme="majorBidi" w:hAnsiTheme="majorBidi" w:cstheme="majorBidi"/>
          <w:b/>
          <w:sz w:val="32"/>
          <w:szCs w:val="32"/>
        </w:rPr>
        <w:t xml:space="preserve"> </w:t>
      </w:r>
      <w:r w:rsidRPr="00ED0F3C">
        <w:rPr>
          <w:rFonts w:asciiTheme="majorBidi" w:hAnsiTheme="majorBidi" w:cstheme="majorBidi"/>
          <w:b/>
          <w:sz w:val="28"/>
          <w:szCs w:val="28"/>
        </w:rPr>
        <w:t>(8)</w:t>
      </w:r>
    </w:p>
    <w:p w14:paraId="44D95D82" w14:textId="534F8AA5" w:rsidR="007F10CB" w:rsidRPr="00ED0F3C" w:rsidRDefault="007F10CB" w:rsidP="00360172">
      <w:pPr>
        <w:spacing w:after="0" w:line="240" w:lineRule="auto"/>
        <w:ind w:firstLine="567"/>
        <w:rPr>
          <w:rFonts w:asciiTheme="majorBidi" w:hAnsiTheme="majorBidi" w:cstheme="majorBidi"/>
          <w:sz w:val="28"/>
          <w:szCs w:val="28"/>
        </w:rPr>
      </w:pPr>
      <w:r w:rsidRPr="00ED0F3C">
        <w:rPr>
          <w:rFonts w:asciiTheme="majorBidi" w:hAnsiTheme="majorBidi" w:cstheme="majorBidi"/>
          <w:bCs/>
          <w:sz w:val="28"/>
          <w:szCs w:val="28"/>
        </w:rPr>
        <w:t>Physical state</w:t>
      </w:r>
      <w:r w:rsidRPr="00ED0F3C">
        <w:rPr>
          <w:rFonts w:asciiTheme="majorBidi" w:hAnsiTheme="majorBidi" w:cstheme="majorBidi"/>
          <w:sz w:val="28"/>
          <w:szCs w:val="28"/>
        </w:rPr>
        <w:tab/>
      </w:r>
      <w:r w:rsidRPr="00ED0F3C">
        <w:rPr>
          <w:rFonts w:asciiTheme="majorBidi" w:hAnsiTheme="majorBidi" w:cstheme="majorBidi"/>
          <w:sz w:val="28"/>
          <w:szCs w:val="28"/>
        </w:rPr>
        <w:tab/>
      </w:r>
      <w:r w:rsidRPr="00ED0F3C">
        <w:rPr>
          <w:rFonts w:asciiTheme="majorBidi" w:hAnsiTheme="majorBidi" w:cstheme="majorBidi"/>
          <w:sz w:val="28"/>
          <w:szCs w:val="28"/>
        </w:rPr>
        <w:tab/>
      </w:r>
      <w:r w:rsidRPr="00ED0F3C">
        <w:rPr>
          <w:rFonts w:asciiTheme="majorBidi" w:hAnsiTheme="majorBidi" w:cstheme="majorBidi"/>
          <w:sz w:val="28"/>
          <w:szCs w:val="28"/>
        </w:rPr>
        <w:tab/>
      </w:r>
      <w:r w:rsidR="00360172" w:rsidRPr="00ED0F3C">
        <w:rPr>
          <w:rFonts w:asciiTheme="majorBidi" w:hAnsiTheme="majorBidi" w:cstheme="majorBidi"/>
          <w:sz w:val="28"/>
          <w:szCs w:val="28"/>
        </w:rPr>
        <w:tab/>
      </w:r>
      <w:r w:rsidRPr="00ED0F3C">
        <w:rPr>
          <w:rFonts w:asciiTheme="majorBidi" w:hAnsiTheme="majorBidi" w:cstheme="majorBidi"/>
          <w:sz w:val="28"/>
          <w:szCs w:val="28"/>
        </w:rPr>
        <w:t>:</w:t>
      </w:r>
      <w:r w:rsidRPr="00ED0F3C">
        <w:rPr>
          <w:rFonts w:asciiTheme="majorBidi" w:hAnsiTheme="majorBidi" w:cstheme="majorBidi"/>
          <w:sz w:val="28"/>
          <w:szCs w:val="28"/>
        </w:rPr>
        <w:tab/>
      </w:r>
      <w:r w:rsidRPr="00ED0F3C">
        <w:rPr>
          <w:rFonts w:asciiTheme="majorBidi" w:hAnsiTheme="majorBidi" w:cstheme="majorBidi"/>
          <w:sz w:val="28"/>
          <w:szCs w:val="28"/>
        </w:rPr>
        <w:tab/>
        <w:t xml:space="preserve">white solid </w:t>
      </w:r>
    </w:p>
    <w:p w14:paraId="61E5209D" w14:textId="77777777" w:rsidR="007F10CB" w:rsidRPr="00ED0F3C" w:rsidRDefault="007F10CB" w:rsidP="00360172">
      <w:pPr>
        <w:spacing w:after="0" w:line="240" w:lineRule="auto"/>
        <w:ind w:firstLine="567"/>
        <w:rPr>
          <w:rFonts w:asciiTheme="majorBidi" w:eastAsia="Times New Roman" w:hAnsiTheme="majorBidi" w:cstheme="majorBidi"/>
          <w:sz w:val="28"/>
          <w:szCs w:val="28"/>
        </w:rPr>
      </w:pPr>
      <w:r w:rsidRPr="00ED0F3C">
        <w:rPr>
          <w:rFonts w:asciiTheme="majorBidi" w:hAnsiTheme="majorBidi" w:cstheme="majorBidi"/>
          <w:bCs/>
          <w:sz w:val="28"/>
          <w:szCs w:val="28"/>
        </w:rPr>
        <w:t>UV</w:t>
      </w:r>
      <w:r w:rsidRPr="00ED0F3C">
        <w:rPr>
          <w:rFonts w:asciiTheme="majorBidi" w:hAnsiTheme="majorBidi" w:cstheme="majorBidi"/>
          <w:sz w:val="28"/>
          <w:szCs w:val="28"/>
        </w:rPr>
        <w:t xml:space="preserve"> (MeOH) </w:t>
      </w:r>
      <w:r w:rsidRPr="00ED0F3C">
        <w:rPr>
          <w:rFonts w:asciiTheme="majorBidi" w:hAnsiTheme="majorBidi" w:cstheme="majorBidi"/>
          <w:i/>
          <w:iCs/>
          <w:sz w:val="28"/>
          <w:szCs w:val="28"/>
        </w:rPr>
        <w:t>λ</w:t>
      </w:r>
      <w:r w:rsidRPr="00ED0F3C">
        <w:rPr>
          <w:rFonts w:asciiTheme="majorBidi" w:hAnsiTheme="majorBidi" w:cstheme="majorBidi"/>
          <w:sz w:val="28"/>
          <w:szCs w:val="28"/>
          <w:vertAlign w:val="subscript"/>
        </w:rPr>
        <w:t>max</w:t>
      </w:r>
      <w:r w:rsidRPr="00ED0F3C">
        <w:rPr>
          <w:rFonts w:asciiTheme="majorBidi" w:hAnsiTheme="majorBidi" w:cstheme="majorBidi"/>
          <w:sz w:val="28"/>
          <w:szCs w:val="28"/>
        </w:rPr>
        <w:t xml:space="preserve"> (nm)</w:t>
      </w:r>
      <w:r w:rsidRPr="00ED0F3C">
        <w:rPr>
          <w:rFonts w:asciiTheme="majorBidi" w:hAnsiTheme="majorBidi" w:cstheme="majorBidi"/>
          <w:sz w:val="28"/>
          <w:szCs w:val="28"/>
        </w:rPr>
        <w:tab/>
      </w:r>
      <w:r w:rsidRPr="00ED0F3C">
        <w:rPr>
          <w:rFonts w:asciiTheme="majorBidi" w:hAnsiTheme="majorBidi" w:cstheme="majorBidi"/>
          <w:sz w:val="28"/>
          <w:szCs w:val="28"/>
        </w:rPr>
        <w:tab/>
      </w:r>
      <w:r w:rsidRPr="00ED0F3C">
        <w:rPr>
          <w:rFonts w:asciiTheme="majorBidi" w:hAnsiTheme="majorBidi" w:cstheme="majorBidi"/>
          <w:sz w:val="28"/>
          <w:szCs w:val="28"/>
        </w:rPr>
        <w:tab/>
        <w:t>:</w:t>
      </w:r>
      <w:r w:rsidRPr="00ED0F3C">
        <w:rPr>
          <w:rFonts w:asciiTheme="majorBidi" w:hAnsiTheme="majorBidi" w:cstheme="majorBidi"/>
          <w:sz w:val="28"/>
          <w:szCs w:val="28"/>
        </w:rPr>
        <w:tab/>
      </w:r>
      <w:r w:rsidRPr="00ED0F3C">
        <w:rPr>
          <w:rFonts w:asciiTheme="majorBidi" w:hAnsiTheme="majorBidi" w:cstheme="majorBidi"/>
          <w:sz w:val="28"/>
          <w:szCs w:val="28"/>
        </w:rPr>
        <w:tab/>
      </w:r>
      <w:r w:rsidRPr="00ED0F3C">
        <w:rPr>
          <w:rFonts w:asciiTheme="majorBidi" w:eastAsia="Times New Roman" w:hAnsiTheme="majorBidi" w:cstheme="majorBidi"/>
          <w:sz w:val="28"/>
          <w:szCs w:val="28"/>
        </w:rPr>
        <w:t>246</w:t>
      </w:r>
    </w:p>
    <w:p w14:paraId="2E20FF74" w14:textId="786536C4" w:rsidR="007F10CB" w:rsidRPr="00ED0F3C" w:rsidRDefault="007F10CB" w:rsidP="00360172">
      <w:pPr>
        <w:spacing w:after="0" w:line="240" w:lineRule="auto"/>
        <w:ind w:left="567"/>
        <w:rPr>
          <w:rFonts w:asciiTheme="majorBidi" w:eastAsia="Times New Roman" w:hAnsiTheme="majorBidi" w:cstheme="majorBidi"/>
          <w:sz w:val="28"/>
          <w:szCs w:val="28"/>
        </w:rPr>
      </w:pPr>
      <w:r w:rsidRPr="00ED0F3C">
        <w:rPr>
          <w:rFonts w:asciiTheme="majorBidi" w:hAnsiTheme="majorBidi" w:cstheme="majorBidi"/>
          <w:bCs/>
          <w:sz w:val="28"/>
          <w:szCs w:val="28"/>
        </w:rPr>
        <w:lastRenderedPageBreak/>
        <w:t>IR</w:t>
      </w:r>
      <w:r w:rsidRPr="00ED0F3C">
        <w:rPr>
          <w:rFonts w:asciiTheme="majorBidi" w:hAnsiTheme="majorBidi" w:cstheme="majorBidi"/>
          <w:b/>
          <w:sz w:val="28"/>
          <w:szCs w:val="28"/>
        </w:rPr>
        <w:t xml:space="preserve"> </w:t>
      </w:r>
      <w:r w:rsidRPr="00ED0F3C">
        <w:rPr>
          <w:rFonts w:asciiTheme="majorBidi" w:hAnsiTheme="majorBidi" w:cstheme="majorBidi"/>
          <w:sz w:val="28"/>
          <w:szCs w:val="28"/>
        </w:rPr>
        <w:t>(CHCl</w:t>
      </w:r>
      <w:r w:rsidRPr="00ED0F3C">
        <w:rPr>
          <w:rFonts w:asciiTheme="majorBidi" w:hAnsiTheme="majorBidi" w:cstheme="majorBidi"/>
          <w:sz w:val="28"/>
          <w:szCs w:val="28"/>
          <w:vertAlign w:val="subscript"/>
        </w:rPr>
        <w:t>3</w:t>
      </w:r>
      <w:r w:rsidRPr="00ED0F3C">
        <w:rPr>
          <w:rFonts w:asciiTheme="majorBidi" w:hAnsiTheme="majorBidi" w:cstheme="majorBidi"/>
          <w:sz w:val="28"/>
          <w:szCs w:val="28"/>
        </w:rPr>
        <w:t>) ν</w:t>
      </w:r>
      <w:r w:rsidRPr="00ED0F3C">
        <w:rPr>
          <w:rFonts w:asciiTheme="majorBidi" w:hAnsiTheme="majorBidi" w:cstheme="majorBidi"/>
          <w:sz w:val="28"/>
          <w:szCs w:val="28"/>
          <w:vertAlign w:val="subscript"/>
        </w:rPr>
        <w:t xml:space="preserve">max </w:t>
      </w:r>
      <w:r w:rsidRPr="00ED0F3C">
        <w:rPr>
          <w:rFonts w:asciiTheme="majorBidi" w:hAnsiTheme="majorBidi" w:cstheme="majorBidi"/>
          <w:sz w:val="28"/>
          <w:szCs w:val="28"/>
        </w:rPr>
        <w:t>(cm</w:t>
      </w:r>
      <w:r w:rsidRPr="00ED0F3C">
        <w:rPr>
          <w:rFonts w:asciiTheme="majorBidi" w:hAnsiTheme="majorBidi" w:cstheme="majorBidi"/>
          <w:sz w:val="28"/>
          <w:szCs w:val="28"/>
          <w:vertAlign w:val="superscript"/>
        </w:rPr>
        <w:t>-1</w:t>
      </w:r>
      <w:r w:rsidRPr="00ED0F3C">
        <w:rPr>
          <w:rFonts w:asciiTheme="majorBidi" w:hAnsiTheme="majorBidi" w:cstheme="majorBidi"/>
          <w:sz w:val="28"/>
          <w:szCs w:val="28"/>
        </w:rPr>
        <w:t>)</w:t>
      </w:r>
      <w:r w:rsidRPr="00ED0F3C">
        <w:rPr>
          <w:rFonts w:asciiTheme="majorBidi" w:hAnsiTheme="majorBidi" w:cstheme="majorBidi"/>
          <w:sz w:val="28"/>
          <w:szCs w:val="28"/>
        </w:rPr>
        <w:tab/>
      </w:r>
      <w:r w:rsidRPr="00ED0F3C">
        <w:rPr>
          <w:rFonts w:asciiTheme="majorBidi" w:hAnsiTheme="majorBidi" w:cstheme="majorBidi"/>
          <w:sz w:val="28"/>
          <w:szCs w:val="28"/>
        </w:rPr>
        <w:tab/>
      </w:r>
      <w:r w:rsidRPr="00ED0F3C">
        <w:rPr>
          <w:rFonts w:asciiTheme="majorBidi" w:hAnsiTheme="majorBidi" w:cstheme="majorBidi"/>
          <w:sz w:val="28"/>
          <w:szCs w:val="28"/>
        </w:rPr>
        <w:tab/>
        <w:t>:</w:t>
      </w:r>
      <w:r w:rsidRPr="00ED0F3C">
        <w:rPr>
          <w:rFonts w:asciiTheme="majorBidi" w:hAnsiTheme="majorBidi" w:cstheme="majorBidi"/>
          <w:sz w:val="28"/>
          <w:szCs w:val="28"/>
        </w:rPr>
        <w:tab/>
      </w:r>
      <w:r w:rsidRPr="00ED0F3C">
        <w:rPr>
          <w:rFonts w:asciiTheme="majorBidi" w:hAnsiTheme="majorBidi" w:cstheme="majorBidi"/>
          <w:sz w:val="28"/>
          <w:szCs w:val="28"/>
        </w:rPr>
        <w:tab/>
        <w:t>3386</w:t>
      </w:r>
      <w:r w:rsidRPr="00ED0F3C">
        <w:rPr>
          <w:rFonts w:asciiTheme="majorBidi" w:eastAsia="Times New Roman" w:hAnsiTheme="majorBidi" w:cstheme="majorBidi"/>
          <w:sz w:val="28"/>
          <w:szCs w:val="28"/>
        </w:rPr>
        <w:t xml:space="preserve"> (OH), </w:t>
      </w:r>
      <w:r w:rsidRPr="00ED0F3C">
        <w:rPr>
          <w:rFonts w:asciiTheme="majorBidi" w:hAnsiTheme="majorBidi" w:cstheme="majorBidi"/>
          <w:sz w:val="28"/>
          <w:szCs w:val="28"/>
        </w:rPr>
        <w:t>1724, and</w:t>
      </w:r>
      <w:r w:rsidR="00BF3186" w:rsidRPr="00ED0F3C">
        <w:rPr>
          <w:rFonts w:asciiTheme="majorBidi" w:hAnsiTheme="majorBidi" w:cstheme="majorBidi"/>
          <w:sz w:val="28"/>
          <w:szCs w:val="28"/>
        </w:rPr>
        <w:t xml:space="preserve"> </w:t>
      </w:r>
      <w:r w:rsidRPr="00ED0F3C">
        <w:rPr>
          <w:rFonts w:asciiTheme="majorBidi" w:hAnsiTheme="majorBidi" w:cstheme="majorBidi"/>
          <w:sz w:val="28"/>
          <w:szCs w:val="28"/>
        </w:rPr>
        <w:t>1654</w:t>
      </w:r>
      <w:r w:rsidRPr="00ED0F3C">
        <w:rPr>
          <w:rFonts w:asciiTheme="majorBidi" w:eastAsia="Times New Roman" w:hAnsiTheme="majorBidi" w:cstheme="majorBidi"/>
          <w:sz w:val="28"/>
          <w:szCs w:val="28"/>
        </w:rPr>
        <w:t xml:space="preserve"> (C=O)</w:t>
      </w:r>
    </w:p>
    <w:p w14:paraId="42F4C581" w14:textId="77777777" w:rsidR="007F10CB" w:rsidRPr="00ED0F3C" w:rsidRDefault="007F10CB" w:rsidP="00360172">
      <w:pPr>
        <w:spacing w:after="0" w:line="240" w:lineRule="auto"/>
        <w:ind w:firstLine="567"/>
        <w:rPr>
          <w:rFonts w:asciiTheme="majorBidi" w:eastAsia="Times New Roman" w:hAnsiTheme="majorBidi" w:cstheme="majorBidi"/>
          <w:sz w:val="28"/>
          <w:szCs w:val="28"/>
          <w:vertAlign w:val="superscript"/>
        </w:rPr>
      </w:pPr>
      <w:r w:rsidRPr="00ED0F3C">
        <w:rPr>
          <w:rFonts w:asciiTheme="majorBidi" w:eastAsia="Times New Roman" w:hAnsiTheme="majorBidi" w:cstheme="majorBidi"/>
          <w:bCs/>
          <w:sz w:val="28"/>
          <w:szCs w:val="28"/>
        </w:rPr>
        <w:t>ESI-MS</w:t>
      </w:r>
      <w:r w:rsidRPr="00ED0F3C">
        <w:rPr>
          <w:rFonts w:asciiTheme="majorBidi" w:eastAsia="Times New Roman" w:hAnsiTheme="majorBidi" w:cstheme="majorBidi"/>
          <w:sz w:val="28"/>
          <w:szCs w:val="28"/>
        </w:rPr>
        <w:t xml:space="preserve"> </w:t>
      </w:r>
      <w:r w:rsidRPr="00ED0F3C">
        <w:rPr>
          <w:rFonts w:asciiTheme="majorBidi" w:eastAsia="Times New Roman" w:hAnsiTheme="majorBidi" w:cstheme="majorBidi"/>
          <w:i/>
          <w:sz w:val="28"/>
          <w:szCs w:val="28"/>
        </w:rPr>
        <w:t>m/z</w:t>
      </w:r>
      <w:r w:rsidRPr="00ED0F3C">
        <w:rPr>
          <w:rFonts w:asciiTheme="majorBidi" w:eastAsia="Times New Roman" w:hAnsiTheme="majorBidi" w:cstheme="majorBidi"/>
          <w:sz w:val="28"/>
          <w:szCs w:val="28"/>
        </w:rPr>
        <w:tab/>
      </w:r>
      <w:r w:rsidRPr="00ED0F3C">
        <w:rPr>
          <w:rFonts w:asciiTheme="majorBidi" w:eastAsia="Times New Roman" w:hAnsiTheme="majorBidi" w:cstheme="majorBidi"/>
          <w:sz w:val="28"/>
          <w:szCs w:val="28"/>
        </w:rPr>
        <w:tab/>
      </w:r>
      <w:r w:rsidRPr="00ED0F3C">
        <w:rPr>
          <w:rFonts w:asciiTheme="majorBidi" w:eastAsia="Times New Roman" w:hAnsiTheme="majorBidi" w:cstheme="majorBidi"/>
          <w:sz w:val="28"/>
          <w:szCs w:val="28"/>
        </w:rPr>
        <w:tab/>
      </w:r>
      <w:r w:rsidRPr="00ED0F3C">
        <w:rPr>
          <w:rFonts w:asciiTheme="majorBidi" w:eastAsia="Times New Roman" w:hAnsiTheme="majorBidi" w:cstheme="majorBidi"/>
          <w:sz w:val="28"/>
          <w:szCs w:val="28"/>
        </w:rPr>
        <w:tab/>
      </w:r>
      <w:r w:rsidRPr="00ED0F3C">
        <w:rPr>
          <w:rFonts w:asciiTheme="majorBidi" w:eastAsia="Times New Roman" w:hAnsiTheme="majorBidi" w:cstheme="majorBidi"/>
          <w:sz w:val="28"/>
          <w:szCs w:val="28"/>
        </w:rPr>
        <w:tab/>
        <w:t>:</w:t>
      </w:r>
      <w:r w:rsidRPr="00ED0F3C">
        <w:rPr>
          <w:rFonts w:asciiTheme="majorBidi" w:eastAsia="Times New Roman" w:hAnsiTheme="majorBidi" w:cstheme="majorBidi"/>
          <w:sz w:val="28"/>
          <w:szCs w:val="28"/>
        </w:rPr>
        <w:tab/>
      </w:r>
      <w:r w:rsidRPr="00ED0F3C">
        <w:rPr>
          <w:rFonts w:asciiTheme="majorBidi" w:eastAsia="Times New Roman" w:hAnsiTheme="majorBidi" w:cstheme="majorBidi"/>
          <w:sz w:val="28"/>
          <w:szCs w:val="28"/>
        </w:rPr>
        <w:tab/>
      </w:r>
      <w:r w:rsidRPr="00ED0F3C">
        <w:rPr>
          <w:rFonts w:asciiTheme="majorBidi" w:hAnsiTheme="majorBidi" w:cstheme="majorBidi"/>
          <w:sz w:val="28"/>
          <w:szCs w:val="28"/>
        </w:rPr>
        <w:t>345</w:t>
      </w:r>
      <w:r w:rsidRPr="00ED0F3C">
        <w:rPr>
          <w:rFonts w:asciiTheme="majorBidi" w:eastAsia="Times New Roman" w:hAnsiTheme="majorBidi" w:cstheme="majorBidi"/>
          <w:sz w:val="28"/>
          <w:szCs w:val="28"/>
        </w:rPr>
        <w:t xml:space="preserve"> [M+H]</w:t>
      </w:r>
      <w:r w:rsidRPr="00ED0F3C">
        <w:rPr>
          <w:rFonts w:asciiTheme="majorBidi" w:eastAsia="Times New Roman" w:hAnsiTheme="majorBidi" w:cstheme="majorBidi"/>
          <w:sz w:val="28"/>
          <w:szCs w:val="28"/>
          <w:vertAlign w:val="superscript"/>
        </w:rPr>
        <w:t>+</w:t>
      </w:r>
    </w:p>
    <w:p w14:paraId="4349C0D4" w14:textId="77777777" w:rsidR="007F10CB" w:rsidRPr="00ED0F3C" w:rsidRDefault="007F10CB" w:rsidP="00360172">
      <w:pPr>
        <w:spacing w:after="0" w:line="240" w:lineRule="auto"/>
        <w:ind w:firstLine="567"/>
        <w:rPr>
          <w:rFonts w:asciiTheme="majorBidi" w:eastAsia="Times New Roman" w:hAnsiTheme="majorBidi" w:cstheme="majorBidi"/>
          <w:sz w:val="28"/>
          <w:szCs w:val="28"/>
        </w:rPr>
      </w:pPr>
      <w:r w:rsidRPr="00ED0F3C">
        <w:rPr>
          <w:rFonts w:asciiTheme="majorBidi" w:eastAsia="Times New Roman" w:hAnsiTheme="majorBidi" w:cstheme="majorBidi"/>
          <w:bCs/>
          <w:sz w:val="28"/>
          <w:szCs w:val="28"/>
        </w:rPr>
        <w:t>Molecular formula</w:t>
      </w:r>
      <w:r w:rsidRPr="00ED0F3C">
        <w:rPr>
          <w:rFonts w:asciiTheme="majorBidi" w:eastAsia="Times New Roman" w:hAnsiTheme="majorBidi" w:cstheme="majorBidi"/>
          <w:sz w:val="28"/>
          <w:szCs w:val="28"/>
        </w:rPr>
        <w:tab/>
      </w:r>
      <w:r w:rsidRPr="00ED0F3C">
        <w:rPr>
          <w:rFonts w:asciiTheme="majorBidi" w:eastAsia="Times New Roman" w:hAnsiTheme="majorBidi" w:cstheme="majorBidi"/>
          <w:sz w:val="28"/>
          <w:szCs w:val="28"/>
        </w:rPr>
        <w:tab/>
      </w:r>
      <w:r w:rsidRPr="00ED0F3C">
        <w:rPr>
          <w:rFonts w:asciiTheme="majorBidi" w:eastAsia="Times New Roman" w:hAnsiTheme="majorBidi" w:cstheme="majorBidi"/>
          <w:sz w:val="28"/>
          <w:szCs w:val="28"/>
        </w:rPr>
        <w:tab/>
      </w:r>
      <w:r w:rsidRPr="00ED0F3C">
        <w:rPr>
          <w:rFonts w:asciiTheme="majorBidi" w:eastAsia="Times New Roman" w:hAnsiTheme="majorBidi" w:cstheme="majorBidi"/>
          <w:sz w:val="28"/>
          <w:szCs w:val="28"/>
        </w:rPr>
        <w:tab/>
        <w:t>:</w:t>
      </w:r>
      <w:r w:rsidRPr="00ED0F3C">
        <w:rPr>
          <w:rFonts w:asciiTheme="majorBidi" w:eastAsia="Times New Roman" w:hAnsiTheme="majorBidi" w:cstheme="majorBidi"/>
          <w:sz w:val="28"/>
          <w:szCs w:val="28"/>
        </w:rPr>
        <w:tab/>
      </w:r>
      <w:r w:rsidRPr="00ED0F3C">
        <w:rPr>
          <w:rFonts w:asciiTheme="majorBidi" w:eastAsia="Times New Roman" w:hAnsiTheme="majorBidi" w:cstheme="majorBidi"/>
          <w:sz w:val="28"/>
          <w:szCs w:val="28"/>
        </w:rPr>
        <w:tab/>
      </w:r>
      <w:r w:rsidRPr="00ED0F3C">
        <w:rPr>
          <w:rFonts w:asciiTheme="majorBidi" w:hAnsiTheme="majorBidi" w:cstheme="majorBidi"/>
          <w:sz w:val="28"/>
          <w:szCs w:val="28"/>
        </w:rPr>
        <w:t>C</w:t>
      </w:r>
      <w:r w:rsidRPr="00ED0F3C">
        <w:rPr>
          <w:rFonts w:asciiTheme="majorBidi" w:hAnsiTheme="majorBidi" w:cstheme="majorBidi"/>
          <w:sz w:val="28"/>
          <w:szCs w:val="28"/>
          <w:vertAlign w:val="subscript"/>
        </w:rPr>
        <w:t>21</w:t>
      </w:r>
      <w:r w:rsidRPr="00ED0F3C">
        <w:rPr>
          <w:rFonts w:asciiTheme="majorBidi" w:hAnsiTheme="majorBidi" w:cstheme="majorBidi"/>
          <w:sz w:val="28"/>
          <w:szCs w:val="28"/>
        </w:rPr>
        <w:t>H</w:t>
      </w:r>
      <w:r w:rsidRPr="00ED0F3C">
        <w:rPr>
          <w:rFonts w:asciiTheme="majorBidi" w:hAnsiTheme="majorBidi" w:cstheme="majorBidi"/>
          <w:sz w:val="28"/>
          <w:szCs w:val="28"/>
          <w:vertAlign w:val="subscript"/>
        </w:rPr>
        <w:t>28</w:t>
      </w:r>
      <w:r w:rsidRPr="00ED0F3C">
        <w:rPr>
          <w:rFonts w:asciiTheme="majorBidi" w:hAnsiTheme="majorBidi" w:cstheme="majorBidi"/>
          <w:sz w:val="28"/>
          <w:szCs w:val="28"/>
        </w:rPr>
        <w:t>O</w:t>
      </w:r>
      <w:r w:rsidRPr="00ED0F3C">
        <w:rPr>
          <w:rFonts w:asciiTheme="majorBidi" w:hAnsiTheme="majorBidi" w:cstheme="majorBidi"/>
          <w:sz w:val="28"/>
          <w:szCs w:val="28"/>
          <w:vertAlign w:val="subscript"/>
        </w:rPr>
        <w:t>4</w:t>
      </w:r>
      <w:r w:rsidRPr="00ED0F3C">
        <w:rPr>
          <w:rFonts w:asciiTheme="majorBidi" w:eastAsia="Times New Roman" w:hAnsiTheme="majorBidi" w:cstheme="majorBidi"/>
          <w:sz w:val="28"/>
          <w:szCs w:val="28"/>
        </w:rPr>
        <w:tab/>
      </w:r>
    </w:p>
    <w:p w14:paraId="7F774C1E" w14:textId="7D969570" w:rsidR="007F10CB" w:rsidRPr="00ED0F3C" w:rsidRDefault="007F10CB" w:rsidP="00360172">
      <w:pPr>
        <w:spacing w:after="0" w:line="240" w:lineRule="auto"/>
        <w:ind w:firstLine="567"/>
        <w:rPr>
          <w:rFonts w:asciiTheme="majorBidi" w:hAnsiTheme="majorBidi" w:cstheme="majorBidi"/>
          <w:sz w:val="28"/>
          <w:szCs w:val="28"/>
        </w:rPr>
      </w:pPr>
      <w:r w:rsidRPr="00ED0F3C">
        <w:rPr>
          <w:rFonts w:asciiTheme="majorBidi" w:eastAsia="Times New Roman" w:hAnsiTheme="majorBidi" w:cstheme="majorBidi"/>
          <w:bCs/>
          <w:sz w:val="28"/>
          <w:szCs w:val="28"/>
          <w:vertAlign w:val="superscript"/>
        </w:rPr>
        <w:t>1</w:t>
      </w:r>
      <w:r w:rsidRPr="00ED0F3C">
        <w:rPr>
          <w:rFonts w:asciiTheme="majorBidi" w:eastAsia="Times New Roman" w:hAnsiTheme="majorBidi" w:cstheme="majorBidi"/>
          <w:bCs/>
          <w:sz w:val="28"/>
          <w:szCs w:val="28"/>
        </w:rPr>
        <w:t>H-NMR</w:t>
      </w:r>
      <w:r w:rsidRPr="00ED0F3C">
        <w:rPr>
          <w:rFonts w:asciiTheme="majorBidi" w:eastAsia="Times New Roman" w:hAnsiTheme="majorBidi" w:cstheme="majorBidi"/>
          <w:sz w:val="28"/>
          <w:szCs w:val="28"/>
        </w:rPr>
        <w:t xml:space="preserve"> </w:t>
      </w:r>
      <w:r w:rsidRPr="00ED0F3C">
        <w:rPr>
          <w:rFonts w:asciiTheme="majorBidi" w:hAnsiTheme="majorBidi" w:cstheme="majorBidi"/>
          <w:sz w:val="28"/>
          <w:szCs w:val="28"/>
        </w:rPr>
        <w:t>(</w:t>
      </w:r>
      <w:r w:rsidRPr="00ED0F3C">
        <w:rPr>
          <w:rFonts w:asciiTheme="majorBidi" w:hAnsiTheme="majorBidi" w:cstheme="majorBidi"/>
          <w:bCs/>
          <w:sz w:val="28"/>
          <w:szCs w:val="28"/>
        </w:rPr>
        <w:t>CD</w:t>
      </w:r>
      <w:r w:rsidRPr="00ED0F3C">
        <w:rPr>
          <w:rFonts w:asciiTheme="majorBidi" w:hAnsiTheme="majorBidi" w:cstheme="majorBidi"/>
          <w:bCs/>
          <w:sz w:val="28"/>
          <w:szCs w:val="28"/>
          <w:vertAlign w:val="subscript"/>
        </w:rPr>
        <w:t>3</w:t>
      </w:r>
      <w:r w:rsidRPr="00ED0F3C">
        <w:rPr>
          <w:rFonts w:asciiTheme="majorBidi" w:hAnsiTheme="majorBidi" w:cstheme="majorBidi"/>
          <w:bCs/>
          <w:sz w:val="28"/>
          <w:szCs w:val="28"/>
        </w:rPr>
        <w:t>OD</w:t>
      </w:r>
      <w:r w:rsidRPr="00ED0F3C">
        <w:rPr>
          <w:rFonts w:asciiTheme="majorBidi" w:hAnsiTheme="majorBidi" w:cstheme="majorBidi"/>
          <w:sz w:val="28"/>
          <w:szCs w:val="28"/>
        </w:rPr>
        <w:t xml:space="preserve">, 800 MHz) </w:t>
      </w:r>
      <w:r w:rsidRPr="00ED0F3C">
        <w:rPr>
          <w:rFonts w:asciiTheme="majorBidi" w:eastAsia="Times New Roman" w:hAnsiTheme="majorBidi" w:cstheme="majorBidi"/>
          <w:sz w:val="28"/>
          <w:szCs w:val="28"/>
        </w:rPr>
        <w:t>δ</w:t>
      </w:r>
      <w:r w:rsidRPr="00ED0F3C">
        <w:rPr>
          <w:rFonts w:asciiTheme="majorBidi" w:hAnsiTheme="majorBidi" w:cstheme="majorBidi"/>
          <w:sz w:val="28"/>
          <w:szCs w:val="28"/>
        </w:rPr>
        <w:tab/>
      </w:r>
      <w:r w:rsidRPr="00ED0F3C">
        <w:rPr>
          <w:rFonts w:asciiTheme="majorBidi" w:hAnsiTheme="majorBidi" w:cstheme="majorBidi"/>
          <w:sz w:val="28"/>
          <w:szCs w:val="28"/>
        </w:rPr>
        <w:tab/>
        <w:t>:</w:t>
      </w:r>
      <w:r w:rsidRPr="00ED0F3C">
        <w:rPr>
          <w:rFonts w:asciiTheme="majorBidi" w:hAnsiTheme="majorBidi" w:cstheme="majorBidi"/>
          <w:sz w:val="28"/>
          <w:szCs w:val="28"/>
        </w:rPr>
        <w:tab/>
      </w:r>
      <w:r w:rsidRPr="00ED0F3C">
        <w:rPr>
          <w:rFonts w:asciiTheme="majorBidi" w:hAnsiTheme="majorBidi" w:cstheme="majorBidi"/>
          <w:sz w:val="28"/>
          <w:szCs w:val="28"/>
        </w:rPr>
        <w:tab/>
      </w:r>
      <w:r w:rsidR="00F71634" w:rsidRPr="00ED0F3C">
        <w:rPr>
          <w:rFonts w:asciiTheme="majorBidi" w:hAnsiTheme="majorBidi" w:cstheme="majorBidi"/>
          <w:sz w:val="28"/>
          <w:szCs w:val="28"/>
        </w:rPr>
        <w:fldChar w:fldCharType="begin"/>
      </w:r>
      <w:r w:rsidR="00F71634" w:rsidRPr="00ED0F3C">
        <w:rPr>
          <w:rFonts w:asciiTheme="majorBidi" w:hAnsiTheme="majorBidi" w:cstheme="majorBidi"/>
          <w:sz w:val="28"/>
          <w:szCs w:val="28"/>
        </w:rPr>
        <w:instrText xml:space="preserve"> REF _Ref221204984 \h  \* MERGEFORMAT </w:instrText>
      </w:r>
      <w:r w:rsidR="00F71634" w:rsidRPr="00ED0F3C">
        <w:rPr>
          <w:rFonts w:asciiTheme="majorBidi" w:hAnsiTheme="majorBidi" w:cstheme="majorBidi"/>
          <w:sz w:val="28"/>
          <w:szCs w:val="28"/>
        </w:rPr>
      </w:r>
      <w:r w:rsidR="00F71634" w:rsidRPr="00ED0F3C">
        <w:rPr>
          <w:rFonts w:asciiTheme="majorBidi" w:hAnsiTheme="majorBidi" w:cstheme="majorBidi"/>
          <w:sz w:val="28"/>
          <w:szCs w:val="28"/>
        </w:rPr>
        <w:fldChar w:fldCharType="separate"/>
      </w:r>
      <w:r w:rsidR="002A24C6" w:rsidRPr="00ED0F3C">
        <w:rPr>
          <w:rFonts w:asciiTheme="majorBidi" w:hAnsiTheme="majorBidi" w:cstheme="majorBidi"/>
          <w:sz w:val="28"/>
          <w:szCs w:val="28"/>
        </w:rPr>
        <w:t xml:space="preserve">Table </w:t>
      </w:r>
      <w:r w:rsidR="002A24C6" w:rsidRPr="002A24C6">
        <w:rPr>
          <w:rFonts w:asciiTheme="majorBidi" w:hAnsiTheme="majorBidi" w:cstheme="majorBidi"/>
          <w:noProof/>
          <w:sz w:val="28"/>
          <w:szCs w:val="28"/>
        </w:rPr>
        <w:t>32</w:t>
      </w:r>
      <w:r w:rsidR="00F71634" w:rsidRPr="00ED0F3C">
        <w:rPr>
          <w:rFonts w:asciiTheme="majorBidi" w:hAnsiTheme="majorBidi" w:cstheme="majorBidi"/>
          <w:sz w:val="28"/>
          <w:szCs w:val="28"/>
        </w:rPr>
        <w:fldChar w:fldCharType="end"/>
      </w:r>
    </w:p>
    <w:p w14:paraId="1EB02990" w14:textId="77777777" w:rsidR="007F10CB" w:rsidRPr="00ED0F3C" w:rsidRDefault="007F10CB" w:rsidP="00360172">
      <w:pPr>
        <w:spacing w:after="0" w:line="240" w:lineRule="auto"/>
        <w:ind w:firstLine="567"/>
        <w:rPr>
          <w:rFonts w:asciiTheme="majorBidi" w:hAnsiTheme="majorBidi" w:cstheme="majorBidi"/>
          <w:sz w:val="28"/>
          <w:szCs w:val="28"/>
        </w:rPr>
      </w:pPr>
      <w:r w:rsidRPr="00ED0F3C">
        <w:rPr>
          <w:rFonts w:asciiTheme="majorBidi" w:hAnsiTheme="majorBidi" w:cstheme="majorBidi"/>
          <w:bCs/>
          <w:sz w:val="28"/>
          <w:szCs w:val="28"/>
          <w:vertAlign w:val="superscript"/>
        </w:rPr>
        <w:t>13</w:t>
      </w:r>
      <w:r w:rsidRPr="00ED0F3C">
        <w:rPr>
          <w:rFonts w:asciiTheme="majorBidi" w:hAnsiTheme="majorBidi" w:cstheme="majorBidi"/>
          <w:bCs/>
          <w:sz w:val="28"/>
          <w:szCs w:val="28"/>
        </w:rPr>
        <w:t>C-NMR</w:t>
      </w:r>
      <w:r w:rsidRPr="00ED0F3C">
        <w:rPr>
          <w:rFonts w:asciiTheme="majorBidi" w:hAnsiTheme="majorBidi" w:cstheme="majorBidi"/>
          <w:bCs/>
          <w:sz w:val="28"/>
          <w:szCs w:val="28"/>
        </w:rPr>
        <w:tab/>
      </w:r>
      <w:r w:rsidRPr="00ED0F3C">
        <w:rPr>
          <w:rFonts w:asciiTheme="majorBidi" w:hAnsiTheme="majorBidi" w:cstheme="majorBidi"/>
          <w:bCs/>
          <w:sz w:val="28"/>
          <w:szCs w:val="28"/>
        </w:rPr>
        <w:tab/>
      </w:r>
      <w:r w:rsidRPr="00ED0F3C">
        <w:rPr>
          <w:rFonts w:asciiTheme="majorBidi" w:hAnsiTheme="majorBidi" w:cstheme="majorBidi"/>
          <w:bCs/>
          <w:sz w:val="28"/>
          <w:szCs w:val="28"/>
        </w:rPr>
        <w:tab/>
      </w:r>
      <w:r w:rsidRPr="00ED0F3C">
        <w:rPr>
          <w:rFonts w:asciiTheme="majorBidi" w:hAnsiTheme="majorBidi" w:cstheme="majorBidi"/>
          <w:bCs/>
          <w:sz w:val="28"/>
          <w:szCs w:val="28"/>
        </w:rPr>
        <w:tab/>
      </w:r>
      <w:r w:rsidRPr="00ED0F3C">
        <w:rPr>
          <w:rFonts w:asciiTheme="majorBidi" w:hAnsiTheme="majorBidi" w:cstheme="majorBidi"/>
          <w:bCs/>
          <w:sz w:val="28"/>
          <w:szCs w:val="28"/>
        </w:rPr>
        <w:tab/>
        <w:t>:</w:t>
      </w:r>
      <w:r w:rsidRPr="00ED0F3C">
        <w:rPr>
          <w:rFonts w:asciiTheme="majorBidi" w:hAnsiTheme="majorBidi" w:cstheme="majorBidi"/>
          <w:bCs/>
          <w:sz w:val="28"/>
          <w:szCs w:val="28"/>
        </w:rPr>
        <w:tab/>
      </w:r>
      <w:r w:rsidRPr="00ED0F3C">
        <w:rPr>
          <w:rFonts w:asciiTheme="majorBidi" w:hAnsiTheme="majorBidi" w:cstheme="majorBidi"/>
          <w:bCs/>
          <w:sz w:val="28"/>
          <w:szCs w:val="28"/>
        </w:rPr>
        <w:tab/>
        <w:t xml:space="preserve">Not recorded </w:t>
      </w:r>
    </w:p>
    <w:p w14:paraId="67374D28" w14:textId="77777777" w:rsidR="007F10CB" w:rsidRPr="00ED0F3C" w:rsidRDefault="007F10CB" w:rsidP="00360172">
      <w:pPr>
        <w:spacing w:after="0" w:line="240" w:lineRule="auto"/>
        <w:ind w:firstLine="567"/>
        <w:jc w:val="both"/>
        <w:rPr>
          <w:rFonts w:asciiTheme="majorBidi" w:eastAsia="Times New Roman" w:hAnsiTheme="majorBidi" w:cstheme="majorBidi"/>
          <w:b/>
          <w:sz w:val="28"/>
          <w:szCs w:val="28"/>
        </w:rPr>
      </w:pPr>
      <w:r w:rsidRPr="00ED0F3C">
        <w:rPr>
          <w:rFonts w:asciiTheme="majorBidi" w:hAnsiTheme="majorBidi" w:cstheme="majorBidi"/>
          <w:b/>
          <w:bCs/>
          <w:sz w:val="28"/>
          <w:szCs w:val="28"/>
        </w:rPr>
        <w:t>21-acetyloxy-11β,17α,20-trihydroxy-6α-methylpregna-1,4-dien-3-one</w:t>
      </w:r>
      <w:r w:rsidRPr="00ED0F3C">
        <w:rPr>
          <w:rFonts w:asciiTheme="majorBidi" w:eastAsia="Times New Roman" w:hAnsiTheme="majorBidi" w:cstheme="majorBidi"/>
          <w:b/>
          <w:sz w:val="32"/>
          <w:szCs w:val="32"/>
        </w:rPr>
        <w:t xml:space="preserve"> </w:t>
      </w:r>
      <w:r w:rsidRPr="00ED0F3C">
        <w:rPr>
          <w:rFonts w:asciiTheme="majorBidi" w:eastAsia="Times New Roman" w:hAnsiTheme="majorBidi" w:cstheme="majorBidi"/>
          <w:b/>
          <w:sz w:val="28"/>
          <w:szCs w:val="28"/>
        </w:rPr>
        <w:t>(9)</w:t>
      </w:r>
    </w:p>
    <w:p w14:paraId="4F97DB2F" w14:textId="41BE9B54" w:rsidR="007F10CB" w:rsidRPr="00ED0F3C" w:rsidRDefault="007F10CB" w:rsidP="00360172">
      <w:pPr>
        <w:spacing w:after="0" w:line="240" w:lineRule="auto"/>
        <w:ind w:firstLine="567"/>
        <w:rPr>
          <w:rFonts w:asciiTheme="majorBidi" w:hAnsiTheme="majorBidi" w:cstheme="majorBidi"/>
          <w:sz w:val="28"/>
          <w:szCs w:val="28"/>
        </w:rPr>
      </w:pPr>
      <w:r w:rsidRPr="00ED0F3C">
        <w:rPr>
          <w:rFonts w:asciiTheme="majorBidi" w:hAnsiTheme="majorBidi" w:cstheme="majorBidi"/>
          <w:bCs/>
          <w:sz w:val="28"/>
          <w:szCs w:val="28"/>
        </w:rPr>
        <w:t>Physical state</w:t>
      </w:r>
      <w:r w:rsidRPr="00ED0F3C">
        <w:rPr>
          <w:rFonts w:asciiTheme="majorBidi" w:hAnsiTheme="majorBidi" w:cstheme="majorBidi"/>
          <w:sz w:val="28"/>
          <w:szCs w:val="28"/>
        </w:rPr>
        <w:tab/>
      </w:r>
      <w:r w:rsidRPr="00ED0F3C">
        <w:rPr>
          <w:rFonts w:asciiTheme="majorBidi" w:hAnsiTheme="majorBidi" w:cstheme="majorBidi"/>
          <w:sz w:val="28"/>
          <w:szCs w:val="28"/>
        </w:rPr>
        <w:tab/>
      </w:r>
      <w:r w:rsidR="00360172" w:rsidRPr="00ED0F3C">
        <w:rPr>
          <w:rFonts w:asciiTheme="majorBidi" w:hAnsiTheme="majorBidi" w:cstheme="majorBidi"/>
          <w:sz w:val="28"/>
          <w:szCs w:val="28"/>
        </w:rPr>
        <w:tab/>
      </w:r>
      <w:r w:rsidRPr="00ED0F3C">
        <w:rPr>
          <w:rFonts w:asciiTheme="majorBidi" w:hAnsiTheme="majorBidi" w:cstheme="majorBidi"/>
          <w:sz w:val="28"/>
          <w:szCs w:val="28"/>
        </w:rPr>
        <w:tab/>
      </w:r>
      <w:r w:rsidRPr="00ED0F3C">
        <w:rPr>
          <w:rFonts w:asciiTheme="majorBidi" w:hAnsiTheme="majorBidi" w:cstheme="majorBidi"/>
          <w:sz w:val="28"/>
          <w:szCs w:val="28"/>
        </w:rPr>
        <w:tab/>
        <w:t>:</w:t>
      </w:r>
      <w:r w:rsidRPr="00ED0F3C">
        <w:rPr>
          <w:rFonts w:asciiTheme="majorBidi" w:hAnsiTheme="majorBidi" w:cstheme="majorBidi"/>
          <w:sz w:val="28"/>
          <w:szCs w:val="28"/>
        </w:rPr>
        <w:tab/>
      </w:r>
      <w:r w:rsidRPr="00ED0F3C">
        <w:rPr>
          <w:rFonts w:asciiTheme="majorBidi" w:hAnsiTheme="majorBidi" w:cstheme="majorBidi"/>
          <w:sz w:val="28"/>
          <w:szCs w:val="28"/>
        </w:rPr>
        <w:tab/>
        <w:t xml:space="preserve">white solid </w:t>
      </w:r>
    </w:p>
    <w:p w14:paraId="0FC08A3F" w14:textId="77777777" w:rsidR="007F10CB" w:rsidRPr="00ED0F3C" w:rsidRDefault="007F10CB" w:rsidP="00360172">
      <w:pPr>
        <w:spacing w:after="0" w:line="240" w:lineRule="auto"/>
        <w:ind w:firstLine="567"/>
        <w:rPr>
          <w:rFonts w:asciiTheme="majorBidi" w:eastAsia="Times New Roman" w:hAnsiTheme="majorBidi" w:cstheme="majorBidi"/>
          <w:sz w:val="28"/>
          <w:szCs w:val="28"/>
        </w:rPr>
      </w:pPr>
      <w:r w:rsidRPr="00ED0F3C">
        <w:rPr>
          <w:rFonts w:asciiTheme="majorBidi" w:hAnsiTheme="majorBidi" w:cstheme="majorBidi"/>
          <w:bCs/>
          <w:sz w:val="28"/>
          <w:szCs w:val="28"/>
        </w:rPr>
        <w:t>UV</w:t>
      </w:r>
      <w:r w:rsidRPr="00ED0F3C">
        <w:rPr>
          <w:rFonts w:asciiTheme="majorBidi" w:hAnsiTheme="majorBidi" w:cstheme="majorBidi"/>
          <w:sz w:val="28"/>
          <w:szCs w:val="28"/>
        </w:rPr>
        <w:t xml:space="preserve"> (MeOH) </w:t>
      </w:r>
      <w:r w:rsidRPr="00ED0F3C">
        <w:rPr>
          <w:rFonts w:asciiTheme="majorBidi" w:hAnsiTheme="majorBidi" w:cstheme="majorBidi"/>
          <w:i/>
          <w:iCs/>
          <w:sz w:val="28"/>
          <w:szCs w:val="28"/>
        </w:rPr>
        <w:t>λ</w:t>
      </w:r>
      <w:r w:rsidRPr="00ED0F3C">
        <w:rPr>
          <w:rFonts w:asciiTheme="majorBidi" w:hAnsiTheme="majorBidi" w:cstheme="majorBidi"/>
          <w:sz w:val="28"/>
          <w:szCs w:val="28"/>
          <w:vertAlign w:val="subscript"/>
        </w:rPr>
        <w:t>max</w:t>
      </w:r>
      <w:r w:rsidRPr="00ED0F3C">
        <w:rPr>
          <w:rFonts w:asciiTheme="majorBidi" w:hAnsiTheme="majorBidi" w:cstheme="majorBidi"/>
          <w:sz w:val="28"/>
          <w:szCs w:val="28"/>
        </w:rPr>
        <w:t xml:space="preserve"> (nm)</w:t>
      </w:r>
      <w:r w:rsidRPr="00ED0F3C">
        <w:rPr>
          <w:rFonts w:asciiTheme="majorBidi" w:hAnsiTheme="majorBidi" w:cstheme="majorBidi"/>
          <w:sz w:val="28"/>
          <w:szCs w:val="28"/>
        </w:rPr>
        <w:tab/>
      </w:r>
      <w:r w:rsidRPr="00ED0F3C">
        <w:rPr>
          <w:rFonts w:asciiTheme="majorBidi" w:hAnsiTheme="majorBidi" w:cstheme="majorBidi"/>
          <w:sz w:val="28"/>
          <w:szCs w:val="28"/>
        </w:rPr>
        <w:tab/>
      </w:r>
      <w:r w:rsidRPr="00ED0F3C">
        <w:rPr>
          <w:rFonts w:asciiTheme="majorBidi" w:hAnsiTheme="majorBidi" w:cstheme="majorBidi"/>
          <w:sz w:val="28"/>
          <w:szCs w:val="28"/>
        </w:rPr>
        <w:tab/>
        <w:t>:</w:t>
      </w:r>
      <w:r w:rsidRPr="00ED0F3C">
        <w:rPr>
          <w:rFonts w:asciiTheme="majorBidi" w:hAnsiTheme="majorBidi" w:cstheme="majorBidi"/>
          <w:sz w:val="28"/>
          <w:szCs w:val="28"/>
        </w:rPr>
        <w:tab/>
      </w:r>
      <w:r w:rsidRPr="00ED0F3C">
        <w:rPr>
          <w:rFonts w:asciiTheme="majorBidi" w:hAnsiTheme="majorBidi" w:cstheme="majorBidi"/>
          <w:sz w:val="28"/>
          <w:szCs w:val="28"/>
        </w:rPr>
        <w:tab/>
      </w:r>
      <w:r w:rsidRPr="00ED0F3C">
        <w:rPr>
          <w:rFonts w:asciiTheme="majorBidi" w:eastAsia="Times New Roman" w:hAnsiTheme="majorBidi" w:cstheme="majorBidi"/>
          <w:sz w:val="28"/>
          <w:szCs w:val="28"/>
        </w:rPr>
        <w:t>244</w:t>
      </w:r>
    </w:p>
    <w:p w14:paraId="68844323" w14:textId="77777777" w:rsidR="007F10CB" w:rsidRPr="00ED0F3C" w:rsidRDefault="007F10CB" w:rsidP="00360172">
      <w:pPr>
        <w:spacing w:after="0" w:line="240" w:lineRule="auto"/>
        <w:ind w:left="567"/>
        <w:rPr>
          <w:rFonts w:asciiTheme="majorBidi" w:eastAsia="Times New Roman" w:hAnsiTheme="majorBidi" w:cstheme="majorBidi"/>
          <w:sz w:val="28"/>
          <w:szCs w:val="28"/>
        </w:rPr>
      </w:pPr>
      <w:r w:rsidRPr="00ED0F3C">
        <w:rPr>
          <w:rFonts w:asciiTheme="majorBidi" w:hAnsiTheme="majorBidi" w:cstheme="majorBidi"/>
          <w:bCs/>
          <w:sz w:val="28"/>
          <w:szCs w:val="28"/>
        </w:rPr>
        <w:t>IR</w:t>
      </w:r>
      <w:r w:rsidRPr="00ED0F3C">
        <w:rPr>
          <w:rFonts w:asciiTheme="majorBidi" w:hAnsiTheme="majorBidi" w:cstheme="majorBidi"/>
          <w:b/>
          <w:sz w:val="28"/>
          <w:szCs w:val="28"/>
        </w:rPr>
        <w:t xml:space="preserve"> </w:t>
      </w:r>
      <w:r w:rsidRPr="00ED0F3C">
        <w:rPr>
          <w:rFonts w:asciiTheme="majorBidi" w:hAnsiTheme="majorBidi" w:cstheme="majorBidi"/>
          <w:sz w:val="28"/>
          <w:szCs w:val="28"/>
        </w:rPr>
        <w:t>(CHCl</w:t>
      </w:r>
      <w:r w:rsidRPr="00ED0F3C">
        <w:rPr>
          <w:rFonts w:asciiTheme="majorBidi" w:hAnsiTheme="majorBidi" w:cstheme="majorBidi"/>
          <w:sz w:val="28"/>
          <w:szCs w:val="28"/>
          <w:vertAlign w:val="subscript"/>
        </w:rPr>
        <w:t>3</w:t>
      </w:r>
      <w:r w:rsidRPr="00ED0F3C">
        <w:rPr>
          <w:rFonts w:asciiTheme="majorBidi" w:hAnsiTheme="majorBidi" w:cstheme="majorBidi"/>
          <w:sz w:val="28"/>
          <w:szCs w:val="28"/>
        </w:rPr>
        <w:t>) ν</w:t>
      </w:r>
      <w:r w:rsidRPr="00ED0F3C">
        <w:rPr>
          <w:rFonts w:asciiTheme="majorBidi" w:hAnsiTheme="majorBidi" w:cstheme="majorBidi"/>
          <w:sz w:val="28"/>
          <w:szCs w:val="28"/>
          <w:vertAlign w:val="subscript"/>
        </w:rPr>
        <w:t>max</w:t>
      </w:r>
      <w:r w:rsidRPr="00ED0F3C">
        <w:rPr>
          <w:rFonts w:asciiTheme="majorBidi" w:hAnsiTheme="majorBidi" w:cstheme="majorBidi"/>
          <w:sz w:val="28"/>
          <w:szCs w:val="28"/>
        </w:rPr>
        <w:t xml:space="preserve"> (cm</w:t>
      </w:r>
      <w:r w:rsidRPr="00ED0F3C">
        <w:rPr>
          <w:rFonts w:asciiTheme="majorBidi" w:hAnsiTheme="majorBidi" w:cstheme="majorBidi"/>
          <w:sz w:val="28"/>
          <w:szCs w:val="28"/>
          <w:vertAlign w:val="superscript"/>
        </w:rPr>
        <w:t>-1</w:t>
      </w:r>
      <w:r w:rsidRPr="00ED0F3C">
        <w:rPr>
          <w:rFonts w:asciiTheme="majorBidi" w:hAnsiTheme="majorBidi" w:cstheme="majorBidi"/>
          <w:sz w:val="28"/>
          <w:szCs w:val="28"/>
        </w:rPr>
        <w:t>)</w:t>
      </w:r>
      <w:r w:rsidRPr="00ED0F3C">
        <w:rPr>
          <w:rFonts w:asciiTheme="majorBidi" w:hAnsiTheme="majorBidi" w:cstheme="majorBidi"/>
          <w:sz w:val="28"/>
          <w:szCs w:val="28"/>
        </w:rPr>
        <w:tab/>
      </w:r>
      <w:r w:rsidRPr="00ED0F3C">
        <w:rPr>
          <w:rFonts w:asciiTheme="majorBidi" w:hAnsiTheme="majorBidi" w:cstheme="majorBidi"/>
          <w:sz w:val="28"/>
          <w:szCs w:val="28"/>
        </w:rPr>
        <w:tab/>
      </w:r>
      <w:r w:rsidRPr="00ED0F3C">
        <w:rPr>
          <w:rFonts w:asciiTheme="majorBidi" w:hAnsiTheme="majorBidi" w:cstheme="majorBidi"/>
          <w:sz w:val="28"/>
          <w:szCs w:val="28"/>
        </w:rPr>
        <w:tab/>
        <w:t>:</w:t>
      </w:r>
      <w:r w:rsidRPr="00ED0F3C">
        <w:rPr>
          <w:rFonts w:asciiTheme="majorBidi" w:hAnsiTheme="majorBidi" w:cstheme="majorBidi"/>
          <w:sz w:val="28"/>
          <w:szCs w:val="28"/>
        </w:rPr>
        <w:tab/>
      </w:r>
      <w:r w:rsidRPr="00ED0F3C">
        <w:rPr>
          <w:rFonts w:asciiTheme="majorBidi" w:hAnsiTheme="majorBidi" w:cstheme="majorBidi"/>
          <w:sz w:val="28"/>
          <w:szCs w:val="28"/>
        </w:rPr>
        <w:tab/>
        <w:t>3437</w:t>
      </w:r>
      <w:r w:rsidRPr="00ED0F3C">
        <w:rPr>
          <w:rFonts w:asciiTheme="majorBidi" w:eastAsia="Times New Roman" w:hAnsiTheme="majorBidi" w:cstheme="majorBidi"/>
          <w:sz w:val="28"/>
          <w:szCs w:val="28"/>
        </w:rPr>
        <w:t xml:space="preserve"> (OH), </w:t>
      </w:r>
      <w:r w:rsidRPr="00ED0F3C">
        <w:rPr>
          <w:rFonts w:asciiTheme="majorBidi" w:hAnsiTheme="majorBidi" w:cstheme="majorBidi"/>
          <w:sz w:val="28"/>
          <w:szCs w:val="28"/>
        </w:rPr>
        <w:t>1728, and 1656</w:t>
      </w:r>
      <w:r w:rsidRPr="00ED0F3C">
        <w:rPr>
          <w:rFonts w:asciiTheme="majorBidi" w:eastAsia="Times New Roman" w:hAnsiTheme="majorBidi" w:cstheme="majorBidi"/>
          <w:sz w:val="28"/>
          <w:szCs w:val="28"/>
        </w:rPr>
        <w:t xml:space="preserve"> (C=O)</w:t>
      </w:r>
    </w:p>
    <w:p w14:paraId="35109505" w14:textId="77777777" w:rsidR="007F10CB" w:rsidRPr="00ED0F3C" w:rsidRDefault="007F10CB" w:rsidP="00360172">
      <w:pPr>
        <w:spacing w:after="0" w:line="240" w:lineRule="auto"/>
        <w:ind w:firstLine="567"/>
        <w:rPr>
          <w:rFonts w:asciiTheme="majorBidi" w:eastAsia="Times New Roman" w:hAnsiTheme="majorBidi" w:cstheme="majorBidi"/>
          <w:sz w:val="28"/>
          <w:szCs w:val="28"/>
          <w:vertAlign w:val="superscript"/>
        </w:rPr>
      </w:pPr>
      <w:r w:rsidRPr="00ED0F3C">
        <w:rPr>
          <w:rFonts w:asciiTheme="majorBidi" w:eastAsia="Times New Roman" w:hAnsiTheme="majorBidi" w:cstheme="majorBidi"/>
          <w:bCs/>
          <w:sz w:val="28"/>
          <w:szCs w:val="28"/>
        </w:rPr>
        <w:t>EI-MS</w:t>
      </w:r>
      <w:r w:rsidRPr="00ED0F3C">
        <w:rPr>
          <w:rFonts w:asciiTheme="majorBidi" w:eastAsia="Times New Roman" w:hAnsiTheme="majorBidi" w:cstheme="majorBidi"/>
          <w:sz w:val="28"/>
          <w:szCs w:val="28"/>
        </w:rPr>
        <w:t xml:space="preserve"> </w:t>
      </w:r>
      <w:r w:rsidRPr="00ED0F3C">
        <w:rPr>
          <w:rFonts w:asciiTheme="majorBidi" w:eastAsia="Times New Roman" w:hAnsiTheme="majorBidi" w:cstheme="majorBidi"/>
          <w:i/>
          <w:sz w:val="28"/>
          <w:szCs w:val="28"/>
        </w:rPr>
        <w:t>m/z</w:t>
      </w:r>
      <w:r w:rsidRPr="00ED0F3C">
        <w:rPr>
          <w:rFonts w:asciiTheme="majorBidi" w:eastAsia="Times New Roman" w:hAnsiTheme="majorBidi" w:cstheme="majorBidi"/>
          <w:sz w:val="28"/>
          <w:szCs w:val="28"/>
        </w:rPr>
        <w:tab/>
      </w:r>
      <w:r w:rsidRPr="00ED0F3C">
        <w:rPr>
          <w:rFonts w:asciiTheme="majorBidi" w:eastAsia="Times New Roman" w:hAnsiTheme="majorBidi" w:cstheme="majorBidi"/>
          <w:sz w:val="28"/>
          <w:szCs w:val="28"/>
        </w:rPr>
        <w:tab/>
      </w:r>
      <w:r w:rsidRPr="00ED0F3C">
        <w:rPr>
          <w:rFonts w:asciiTheme="majorBidi" w:eastAsia="Times New Roman" w:hAnsiTheme="majorBidi" w:cstheme="majorBidi"/>
          <w:sz w:val="28"/>
          <w:szCs w:val="28"/>
        </w:rPr>
        <w:tab/>
      </w:r>
      <w:r w:rsidRPr="00ED0F3C">
        <w:rPr>
          <w:rFonts w:asciiTheme="majorBidi" w:eastAsia="Times New Roman" w:hAnsiTheme="majorBidi" w:cstheme="majorBidi"/>
          <w:sz w:val="28"/>
          <w:szCs w:val="28"/>
        </w:rPr>
        <w:tab/>
      </w:r>
      <w:r w:rsidRPr="00ED0F3C">
        <w:rPr>
          <w:rFonts w:asciiTheme="majorBidi" w:eastAsia="Times New Roman" w:hAnsiTheme="majorBidi" w:cstheme="majorBidi"/>
          <w:sz w:val="28"/>
          <w:szCs w:val="28"/>
        </w:rPr>
        <w:tab/>
        <w:t>:</w:t>
      </w:r>
      <w:r w:rsidRPr="00ED0F3C">
        <w:rPr>
          <w:rFonts w:asciiTheme="majorBidi" w:eastAsia="Times New Roman" w:hAnsiTheme="majorBidi" w:cstheme="majorBidi"/>
          <w:sz w:val="28"/>
          <w:szCs w:val="28"/>
        </w:rPr>
        <w:tab/>
      </w:r>
      <w:r w:rsidRPr="00ED0F3C">
        <w:rPr>
          <w:rFonts w:asciiTheme="majorBidi" w:eastAsia="Times New Roman" w:hAnsiTheme="majorBidi" w:cstheme="majorBidi"/>
          <w:sz w:val="28"/>
          <w:szCs w:val="28"/>
        </w:rPr>
        <w:tab/>
      </w:r>
      <w:r w:rsidRPr="00ED0F3C">
        <w:rPr>
          <w:rFonts w:asciiTheme="majorBidi" w:hAnsiTheme="majorBidi" w:cstheme="majorBidi"/>
          <w:sz w:val="28"/>
          <w:szCs w:val="28"/>
        </w:rPr>
        <w:t>418</w:t>
      </w:r>
      <w:r w:rsidRPr="00ED0F3C">
        <w:rPr>
          <w:rFonts w:asciiTheme="majorBidi" w:eastAsia="Times New Roman" w:hAnsiTheme="majorBidi" w:cstheme="majorBidi"/>
          <w:sz w:val="28"/>
          <w:szCs w:val="28"/>
        </w:rPr>
        <w:t xml:space="preserve"> [M]</w:t>
      </w:r>
      <w:r w:rsidRPr="00ED0F3C">
        <w:rPr>
          <w:rFonts w:asciiTheme="majorBidi" w:eastAsia="Times New Roman" w:hAnsiTheme="majorBidi" w:cstheme="majorBidi"/>
          <w:sz w:val="28"/>
          <w:szCs w:val="28"/>
          <w:vertAlign w:val="superscript"/>
        </w:rPr>
        <w:t>+</w:t>
      </w:r>
    </w:p>
    <w:p w14:paraId="5831AB98" w14:textId="77777777" w:rsidR="007F10CB" w:rsidRPr="00ED0F3C" w:rsidRDefault="007F10CB" w:rsidP="00360172">
      <w:pPr>
        <w:spacing w:after="0" w:line="240" w:lineRule="auto"/>
        <w:ind w:firstLine="567"/>
        <w:rPr>
          <w:rFonts w:asciiTheme="majorBidi" w:eastAsia="Times New Roman" w:hAnsiTheme="majorBidi" w:cstheme="majorBidi"/>
          <w:sz w:val="28"/>
          <w:szCs w:val="28"/>
        </w:rPr>
      </w:pPr>
      <w:r w:rsidRPr="00ED0F3C">
        <w:rPr>
          <w:rFonts w:asciiTheme="majorBidi" w:eastAsia="Times New Roman" w:hAnsiTheme="majorBidi" w:cstheme="majorBidi"/>
          <w:bCs/>
          <w:sz w:val="28"/>
          <w:szCs w:val="28"/>
        </w:rPr>
        <w:t>Molecular formula</w:t>
      </w:r>
      <w:r w:rsidRPr="00ED0F3C">
        <w:rPr>
          <w:rFonts w:asciiTheme="majorBidi" w:eastAsia="Times New Roman" w:hAnsiTheme="majorBidi" w:cstheme="majorBidi"/>
          <w:sz w:val="28"/>
          <w:szCs w:val="28"/>
        </w:rPr>
        <w:tab/>
      </w:r>
      <w:r w:rsidRPr="00ED0F3C">
        <w:rPr>
          <w:rFonts w:asciiTheme="majorBidi" w:eastAsia="Times New Roman" w:hAnsiTheme="majorBidi" w:cstheme="majorBidi"/>
          <w:sz w:val="28"/>
          <w:szCs w:val="28"/>
        </w:rPr>
        <w:tab/>
      </w:r>
      <w:r w:rsidRPr="00ED0F3C">
        <w:rPr>
          <w:rFonts w:asciiTheme="majorBidi" w:eastAsia="Times New Roman" w:hAnsiTheme="majorBidi" w:cstheme="majorBidi"/>
          <w:sz w:val="28"/>
          <w:szCs w:val="28"/>
        </w:rPr>
        <w:tab/>
      </w:r>
      <w:r w:rsidRPr="00ED0F3C">
        <w:rPr>
          <w:rFonts w:asciiTheme="majorBidi" w:eastAsia="Times New Roman" w:hAnsiTheme="majorBidi" w:cstheme="majorBidi"/>
          <w:sz w:val="28"/>
          <w:szCs w:val="28"/>
        </w:rPr>
        <w:tab/>
        <w:t>:</w:t>
      </w:r>
      <w:r w:rsidRPr="00ED0F3C">
        <w:rPr>
          <w:rFonts w:asciiTheme="majorBidi" w:eastAsia="Times New Roman" w:hAnsiTheme="majorBidi" w:cstheme="majorBidi"/>
          <w:sz w:val="28"/>
          <w:szCs w:val="28"/>
        </w:rPr>
        <w:tab/>
      </w:r>
      <w:r w:rsidRPr="00ED0F3C">
        <w:rPr>
          <w:rFonts w:asciiTheme="majorBidi" w:eastAsia="Times New Roman" w:hAnsiTheme="majorBidi" w:cstheme="majorBidi"/>
          <w:sz w:val="28"/>
          <w:szCs w:val="28"/>
        </w:rPr>
        <w:tab/>
        <w:t>C</w:t>
      </w:r>
      <w:r w:rsidRPr="00ED0F3C">
        <w:rPr>
          <w:rFonts w:asciiTheme="majorBidi" w:eastAsia="Times New Roman" w:hAnsiTheme="majorBidi" w:cstheme="majorBidi"/>
          <w:sz w:val="28"/>
          <w:szCs w:val="28"/>
          <w:vertAlign w:val="subscript"/>
        </w:rPr>
        <w:t>24</w:t>
      </w:r>
      <w:r w:rsidRPr="00ED0F3C">
        <w:rPr>
          <w:rFonts w:asciiTheme="majorBidi" w:eastAsia="Times New Roman" w:hAnsiTheme="majorBidi" w:cstheme="majorBidi"/>
          <w:sz w:val="28"/>
          <w:szCs w:val="28"/>
        </w:rPr>
        <w:t>H</w:t>
      </w:r>
      <w:r w:rsidRPr="00ED0F3C">
        <w:rPr>
          <w:rFonts w:asciiTheme="majorBidi" w:eastAsia="Times New Roman" w:hAnsiTheme="majorBidi" w:cstheme="majorBidi"/>
          <w:sz w:val="28"/>
          <w:szCs w:val="28"/>
          <w:vertAlign w:val="subscript"/>
        </w:rPr>
        <w:t>34</w:t>
      </w:r>
      <w:r w:rsidRPr="00ED0F3C">
        <w:rPr>
          <w:rFonts w:asciiTheme="majorBidi" w:eastAsia="Times New Roman" w:hAnsiTheme="majorBidi" w:cstheme="majorBidi"/>
          <w:sz w:val="28"/>
          <w:szCs w:val="28"/>
        </w:rPr>
        <w:t>O</w:t>
      </w:r>
      <w:r w:rsidRPr="00ED0F3C">
        <w:rPr>
          <w:rFonts w:asciiTheme="majorBidi" w:eastAsia="Times New Roman" w:hAnsiTheme="majorBidi" w:cstheme="majorBidi"/>
          <w:sz w:val="28"/>
          <w:szCs w:val="28"/>
          <w:vertAlign w:val="subscript"/>
        </w:rPr>
        <w:t>6</w:t>
      </w:r>
      <w:r w:rsidRPr="00ED0F3C">
        <w:rPr>
          <w:rFonts w:asciiTheme="majorBidi" w:eastAsia="Times New Roman" w:hAnsiTheme="majorBidi" w:cstheme="majorBidi"/>
          <w:sz w:val="28"/>
          <w:szCs w:val="28"/>
        </w:rPr>
        <w:tab/>
      </w:r>
    </w:p>
    <w:p w14:paraId="0490CAB4" w14:textId="766C9093" w:rsidR="007F10CB" w:rsidRPr="00ED0F3C" w:rsidRDefault="007F10CB" w:rsidP="00360172">
      <w:pPr>
        <w:spacing w:after="0" w:line="240" w:lineRule="auto"/>
        <w:ind w:firstLine="567"/>
        <w:rPr>
          <w:rFonts w:asciiTheme="majorBidi" w:hAnsiTheme="majorBidi" w:cstheme="majorBidi"/>
          <w:sz w:val="28"/>
          <w:szCs w:val="28"/>
        </w:rPr>
      </w:pPr>
      <w:r w:rsidRPr="00ED0F3C">
        <w:rPr>
          <w:rFonts w:asciiTheme="majorBidi" w:eastAsia="Times New Roman" w:hAnsiTheme="majorBidi" w:cstheme="majorBidi"/>
          <w:bCs/>
          <w:sz w:val="28"/>
          <w:szCs w:val="28"/>
          <w:vertAlign w:val="superscript"/>
        </w:rPr>
        <w:t>1</w:t>
      </w:r>
      <w:r w:rsidRPr="00ED0F3C">
        <w:rPr>
          <w:rFonts w:asciiTheme="majorBidi" w:eastAsia="Times New Roman" w:hAnsiTheme="majorBidi" w:cstheme="majorBidi"/>
          <w:bCs/>
          <w:sz w:val="28"/>
          <w:szCs w:val="28"/>
        </w:rPr>
        <w:t>H-NMR</w:t>
      </w:r>
      <w:r w:rsidRPr="00ED0F3C">
        <w:rPr>
          <w:rFonts w:asciiTheme="majorBidi" w:eastAsia="Times New Roman" w:hAnsiTheme="majorBidi" w:cstheme="majorBidi"/>
          <w:sz w:val="28"/>
          <w:szCs w:val="28"/>
        </w:rPr>
        <w:t xml:space="preserve"> </w:t>
      </w:r>
      <w:r w:rsidRPr="00ED0F3C">
        <w:rPr>
          <w:rFonts w:asciiTheme="majorBidi" w:hAnsiTheme="majorBidi" w:cstheme="majorBidi"/>
          <w:sz w:val="28"/>
          <w:szCs w:val="28"/>
        </w:rPr>
        <w:t>(</w:t>
      </w:r>
      <w:r w:rsidRPr="00ED0F3C">
        <w:rPr>
          <w:rFonts w:asciiTheme="majorBidi" w:hAnsiTheme="majorBidi" w:cstheme="majorBidi"/>
          <w:bCs/>
          <w:sz w:val="28"/>
          <w:szCs w:val="28"/>
        </w:rPr>
        <w:t>CD</w:t>
      </w:r>
      <w:r w:rsidRPr="00ED0F3C">
        <w:rPr>
          <w:rFonts w:asciiTheme="majorBidi" w:hAnsiTheme="majorBidi" w:cstheme="majorBidi"/>
          <w:bCs/>
          <w:sz w:val="28"/>
          <w:szCs w:val="28"/>
          <w:vertAlign w:val="subscript"/>
        </w:rPr>
        <w:t>3</w:t>
      </w:r>
      <w:r w:rsidRPr="00ED0F3C">
        <w:rPr>
          <w:rFonts w:asciiTheme="majorBidi" w:hAnsiTheme="majorBidi" w:cstheme="majorBidi"/>
          <w:bCs/>
          <w:sz w:val="28"/>
          <w:szCs w:val="28"/>
        </w:rPr>
        <w:t>OD</w:t>
      </w:r>
      <w:r w:rsidRPr="00ED0F3C">
        <w:rPr>
          <w:rFonts w:asciiTheme="majorBidi" w:hAnsiTheme="majorBidi" w:cstheme="majorBidi"/>
          <w:sz w:val="28"/>
          <w:szCs w:val="28"/>
        </w:rPr>
        <w:t xml:space="preserve">, 400 MHz) </w:t>
      </w:r>
      <w:r w:rsidRPr="00ED0F3C">
        <w:rPr>
          <w:rFonts w:asciiTheme="majorBidi" w:eastAsia="Times New Roman" w:hAnsiTheme="majorBidi" w:cstheme="majorBidi"/>
          <w:sz w:val="28"/>
          <w:szCs w:val="28"/>
        </w:rPr>
        <w:t>δ</w:t>
      </w:r>
      <w:r w:rsidRPr="00ED0F3C">
        <w:rPr>
          <w:rFonts w:asciiTheme="majorBidi" w:eastAsia="Times New Roman" w:hAnsiTheme="majorBidi" w:cstheme="majorBidi"/>
          <w:sz w:val="28"/>
          <w:szCs w:val="28"/>
        </w:rPr>
        <w:tab/>
      </w:r>
      <w:r w:rsidRPr="00ED0F3C">
        <w:rPr>
          <w:rFonts w:asciiTheme="majorBidi" w:hAnsiTheme="majorBidi" w:cstheme="majorBidi"/>
          <w:sz w:val="28"/>
          <w:szCs w:val="28"/>
        </w:rPr>
        <w:tab/>
        <w:t>:</w:t>
      </w:r>
      <w:r w:rsidRPr="00ED0F3C">
        <w:rPr>
          <w:rFonts w:asciiTheme="majorBidi" w:hAnsiTheme="majorBidi" w:cstheme="majorBidi"/>
          <w:sz w:val="28"/>
          <w:szCs w:val="28"/>
        </w:rPr>
        <w:tab/>
      </w:r>
      <w:r w:rsidRPr="00ED0F3C">
        <w:rPr>
          <w:rFonts w:asciiTheme="majorBidi" w:hAnsiTheme="majorBidi" w:cstheme="majorBidi"/>
          <w:sz w:val="28"/>
          <w:szCs w:val="28"/>
        </w:rPr>
        <w:tab/>
      </w:r>
      <w:r w:rsidR="00F71634" w:rsidRPr="00ED0F3C">
        <w:rPr>
          <w:rFonts w:asciiTheme="majorBidi" w:hAnsiTheme="majorBidi" w:cstheme="majorBidi"/>
          <w:sz w:val="28"/>
          <w:szCs w:val="28"/>
        </w:rPr>
        <w:fldChar w:fldCharType="begin"/>
      </w:r>
      <w:r w:rsidR="00F71634" w:rsidRPr="00ED0F3C">
        <w:rPr>
          <w:rFonts w:asciiTheme="majorBidi" w:hAnsiTheme="majorBidi" w:cstheme="majorBidi"/>
          <w:sz w:val="28"/>
          <w:szCs w:val="28"/>
        </w:rPr>
        <w:instrText xml:space="preserve"> REF _Ref221205074 \h  \* MERGEFORMAT </w:instrText>
      </w:r>
      <w:r w:rsidR="00F71634" w:rsidRPr="00ED0F3C">
        <w:rPr>
          <w:rFonts w:asciiTheme="majorBidi" w:hAnsiTheme="majorBidi" w:cstheme="majorBidi"/>
          <w:sz w:val="28"/>
          <w:szCs w:val="28"/>
        </w:rPr>
      </w:r>
      <w:r w:rsidR="00F71634" w:rsidRPr="00ED0F3C">
        <w:rPr>
          <w:rFonts w:asciiTheme="majorBidi" w:hAnsiTheme="majorBidi" w:cstheme="majorBidi"/>
          <w:sz w:val="28"/>
          <w:szCs w:val="28"/>
        </w:rPr>
        <w:fldChar w:fldCharType="separate"/>
      </w:r>
      <w:r w:rsidR="002A24C6" w:rsidRPr="00ED0F3C">
        <w:rPr>
          <w:rFonts w:asciiTheme="majorBidi" w:hAnsiTheme="majorBidi" w:cstheme="majorBidi"/>
          <w:sz w:val="28"/>
          <w:szCs w:val="28"/>
        </w:rPr>
        <w:t xml:space="preserve">Table </w:t>
      </w:r>
      <w:r w:rsidR="002A24C6" w:rsidRPr="002A24C6">
        <w:rPr>
          <w:rFonts w:asciiTheme="majorBidi" w:hAnsiTheme="majorBidi" w:cstheme="majorBidi"/>
          <w:noProof/>
          <w:sz w:val="28"/>
          <w:szCs w:val="28"/>
        </w:rPr>
        <w:t>33</w:t>
      </w:r>
      <w:r w:rsidR="00F71634" w:rsidRPr="00ED0F3C">
        <w:rPr>
          <w:rFonts w:asciiTheme="majorBidi" w:hAnsiTheme="majorBidi" w:cstheme="majorBidi"/>
          <w:sz w:val="28"/>
          <w:szCs w:val="28"/>
        </w:rPr>
        <w:fldChar w:fldCharType="end"/>
      </w:r>
    </w:p>
    <w:p w14:paraId="41BCFEC2" w14:textId="04F61DF6" w:rsidR="007F10CB" w:rsidRPr="00ED0F3C" w:rsidRDefault="007F10CB" w:rsidP="00E940C0">
      <w:pPr>
        <w:spacing w:line="240" w:lineRule="auto"/>
        <w:ind w:firstLine="567"/>
        <w:rPr>
          <w:rFonts w:asciiTheme="majorBidi" w:hAnsiTheme="majorBidi" w:cstheme="majorBidi"/>
          <w:sz w:val="28"/>
          <w:szCs w:val="28"/>
        </w:rPr>
      </w:pPr>
      <w:r w:rsidRPr="00ED0F3C">
        <w:rPr>
          <w:rFonts w:asciiTheme="majorBidi" w:hAnsiTheme="majorBidi" w:cstheme="majorBidi"/>
          <w:bCs/>
          <w:sz w:val="28"/>
          <w:szCs w:val="28"/>
          <w:vertAlign w:val="superscript"/>
        </w:rPr>
        <w:t>13</w:t>
      </w:r>
      <w:r w:rsidRPr="00ED0F3C">
        <w:rPr>
          <w:rFonts w:asciiTheme="majorBidi" w:hAnsiTheme="majorBidi" w:cstheme="majorBidi"/>
          <w:bCs/>
          <w:sz w:val="28"/>
          <w:szCs w:val="28"/>
        </w:rPr>
        <w:t>C-NMR</w:t>
      </w:r>
      <w:r w:rsidRPr="00ED0F3C">
        <w:rPr>
          <w:rFonts w:asciiTheme="majorBidi" w:hAnsiTheme="majorBidi" w:cstheme="majorBidi"/>
          <w:sz w:val="28"/>
          <w:szCs w:val="28"/>
        </w:rPr>
        <w:t xml:space="preserve"> (</w:t>
      </w:r>
      <w:r w:rsidRPr="00ED0F3C">
        <w:rPr>
          <w:rFonts w:asciiTheme="majorBidi" w:hAnsiTheme="majorBidi" w:cstheme="majorBidi"/>
          <w:bCs/>
          <w:sz w:val="28"/>
          <w:szCs w:val="28"/>
        </w:rPr>
        <w:t>CD</w:t>
      </w:r>
      <w:r w:rsidRPr="00ED0F3C">
        <w:rPr>
          <w:rFonts w:asciiTheme="majorBidi" w:hAnsiTheme="majorBidi" w:cstheme="majorBidi"/>
          <w:bCs/>
          <w:sz w:val="28"/>
          <w:szCs w:val="28"/>
          <w:vertAlign w:val="subscript"/>
        </w:rPr>
        <w:t>3</w:t>
      </w:r>
      <w:r w:rsidRPr="00ED0F3C">
        <w:rPr>
          <w:rFonts w:asciiTheme="majorBidi" w:hAnsiTheme="majorBidi" w:cstheme="majorBidi"/>
          <w:bCs/>
          <w:sz w:val="28"/>
          <w:szCs w:val="28"/>
        </w:rPr>
        <w:t>OD</w:t>
      </w:r>
      <w:r w:rsidRPr="00ED0F3C">
        <w:rPr>
          <w:rFonts w:asciiTheme="majorBidi" w:hAnsiTheme="majorBidi" w:cstheme="majorBidi"/>
          <w:sz w:val="28"/>
          <w:szCs w:val="28"/>
        </w:rPr>
        <w:t xml:space="preserve">, 150 MHz) </w:t>
      </w:r>
      <w:r w:rsidRPr="00ED0F3C">
        <w:rPr>
          <w:rFonts w:asciiTheme="majorBidi" w:eastAsia="Times New Roman" w:hAnsiTheme="majorBidi" w:cstheme="majorBidi"/>
          <w:sz w:val="28"/>
          <w:szCs w:val="28"/>
        </w:rPr>
        <w:t>δ</w:t>
      </w:r>
      <w:r w:rsidR="00360172" w:rsidRPr="00ED0F3C">
        <w:rPr>
          <w:rFonts w:asciiTheme="majorBidi" w:eastAsia="Times New Roman" w:hAnsiTheme="majorBidi" w:cstheme="majorBidi"/>
          <w:sz w:val="28"/>
          <w:szCs w:val="28"/>
        </w:rPr>
        <w:tab/>
      </w:r>
      <w:r w:rsidRPr="00ED0F3C">
        <w:rPr>
          <w:rFonts w:asciiTheme="majorBidi" w:hAnsiTheme="majorBidi" w:cstheme="majorBidi"/>
          <w:sz w:val="28"/>
          <w:szCs w:val="28"/>
        </w:rPr>
        <w:tab/>
        <w:t>:</w:t>
      </w:r>
      <w:r w:rsidRPr="00ED0F3C">
        <w:rPr>
          <w:rFonts w:asciiTheme="majorBidi" w:hAnsiTheme="majorBidi" w:cstheme="majorBidi"/>
          <w:sz w:val="28"/>
          <w:szCs w:val="28"/>
        </w:rPr>
        <w:tab/>
      </w:r>
      <w:r w:rsidRPr="00ED0F3C">
        <w:rPr>
          <w:rFonts w:asciiTheme="majorBidi" w:hAnsiTheme="majorBidi" w:cstheme="majorBidi"/>
          <w:sz w:val="28"/>
          <w:szCs w:val="28"/>
        </w:rPr>
        <w:tab/>
      </w:r>
      <w:r w:rsidR="00F71634" w:rsidRPr="00ED0F3C">
        <w:rPr>
          <w:rFonts w:asciiTheme="majorBidi" w:hAnsiTheme="majorBidi" w:cstheme="majorBidi"/>
          <w:sz w:val="28"/>
          <w:szCs w:val="28"/>
        </w:rPr>
        <w:fldChar w:fldCharType="begin"/>
      </w:r>
      <w:r w:rsidR="00F71634" w:rsidRPr="00ED0F3C">
        <w:rPr>
          <w:rFonts w:asciiTheme="majorBidi" w:hAnsiTheme="majorBidi" w:cstheme="majorBidi"/>
          <w:sz w:val="28"/>
          <w:szCs w:val="28"/>
        </w:rPr>
        <w:instrText xml:space="preserve"> REF _Ref221205074 \h  \* MERGEFORMAT </w:instrText>
      </w:r>
      <w:r w:rsidR="00F71634" w:rsidRPr="00ED0F3C">
        <w:rPr>
          <w:rFonts w:asciiTheme="majorBidi" w:hAnsiTheme="majorBidi" w:cstheme="majorBidi"/>
          <w:sz w:val="28"/>
          <w:szCs w:val="28"/>
        </w:rPr>
      </w:r>
      <w:r w:rsidR="00F71634" w:rsidRPr="00ED0F3C">
        <w:rPr>
          <w:rFonts w:asciiTheme="majorBidi" w:hAnsiTheme="majorBidi" w:cstheme="majorBidi"/>
          <w:sz w:val="28"/>
          <w:szCs w:val="28"/>
        </w:rPr>
        <w:fldChar w:fldCharType="separate"/>
      </w:r>
      <w:r w:rsidR="002A24C6" w:rsidRPr="00ED0F3C">
        <w:rPr>
          <w:rFonts w:asciiTheme="majorBidi" w:hAnsiTheme="majorBidi" w:cstheme="majorBidi"/>
          <w:sz w:val="28"/>
          <w:szCs w:val="28"/>
        </w:rPr>
        <w:t xml:space="preserve">Table </w:t>
      </w:r>
      <w:r w:rsidR="002A24C6" w:rsidRPr="002A24C6">
        <w:rPr>
          <w:rFonts w:asciiTheme="majorBidi" w:hAnsiTheme="majorBidi" w:cstheme="majorBidi"/>
          <w:noProof/>
          <w:sz w:val="28"/>
          <w:szCs w:val="28"/>
        </w:rPr>
        <w:t>33</w:t>
      </w:r>
      <w:r w:rsidR="00F71634" w:rsidRPr="00ED0F3C">
        <w:rPr>
          <w:rFonts w:asciiTheme="majorBidi" w:hAnsiTheme="majorBidi" w:cstheme="majorBidi"/>
          <w:sz w:val="28"/>
          <w:szCs w:val="28"/>
        </w:rPr>
        <w:fldChar w:fldCharType="end"/>
      </w:r>
    </w:p>
    <w:p w14:paraId="0A862821" w14:textId="0CEC3360" w:rsidR="007F10CB" w:rsidRPr="00ED0F3C" w:rsidRDefault="001C00D1" w:rsidP="00360172">
      <w:pPr>
        <w:pStyle w:val="Heading2"/>
        <w:numPr>
          <w:ilvl w:val="2"/>
          <w:numId w:val="1"/>
        </w:numPr>
        <w:tabs>
          <w:tab w:val="left" w:pos="900"/>
          <w:tab w:val="left" w:pos="990"/>
          <w:tab w:val="left" w:pos="1080"/>
          <w:tab w:val="left" w:pos="1170"/>
        </w:tabs>
        <w:spacing w:before="0" w:line="240" w:lineRule="auto"/>
        <w:ind w:left="0" w:firstLine="567"/>
        <w:rPr>
          <w:iCs/>
        </w:rPr>
      </w:pPr>
      <w:r w:rsidRPr="00ED0F3C">
        <w:rPr>
          <w:rFonts w:eastAsia="Times New Roman"/>
          <w:i/>
        </w:rPr>
        <w:t xml:space="preserve"> </w:t>
      </w:r>
      <w:r w:rsidR="00360172" w:rsidRPr="00ED0F3C">
        <w:rPr>
          <w:rFonts w:eastAsia="Times New Roman"/>
          <w:i/>
        </w:rPr>
        <w:t xml:space="preserve"> </w:t>
      </w:r>
      <w:bookmarkStart w:id="109" w:name="_Toc226291259"/>
      <w:r w:rsidR="007F10CB" w:rsidRPr="00ED0F3C">
        <w:rPr>
          <w:rFonts w:eastAsia="Times New Roman"/>
          <w:i/>
        </w:rPr>
        <w:t>In vitro</w:t>
      </w:r>
      <w:r w:rsidR="007F10CB" w:rsidRPr="00ED0F3C">
        <w:rPr>
          <w:rFonts w:eastAsia="Times New Roman"/>
        </w:rPr>
        <w:t xml:space="preserve"> studies</w:t>
      </w:r>
      <w:bookmarkEnd w:id="109"/>
    </w:p>
    <w:p w14:paraId="57BE30AF" w14:textId="570805C9" w:rsidR="007F10CB" w:rsidRPr="00ED0F3C" w:rsidRDefault="002C7C4E" w:rsidP="00360172">
      <w:pPr>
        <w:pStyle w:val="Heading3"/>
        <w:numPr>
          <w:ilvl w:val="3"/>
          <w:numId w:val="1"/>
        </w:numPr>
        <w:tabs>
          <w:tab w:val="left" w:pos="1080"/>
          <w:tab w:val="left" w:pos="1170"/>
        </w:tabs>
        <w:spacing w:before="0" w:line="240" w:lineRule="auto"/>
        <w:ind w:left="0" w:firstLine="567"/>
      </w:pPr>
      <w:r w:rsidRPr="00ED0F3C">
        <w:t xml:space="preserve"> </w:t>
      </w:r>
      <w:bookmarkStart w:id="110" w:name="_Toc226291260"/>
      <w:r w:rsidR="007F10CB" w:rsidRPr="00ED0F3C">
        <w:t>Aromatase inhibition assay</w:t>
      </w:r>
      <w:bookmarkEnd w:id="110"/>
    </w:p>
    <w:p w14:paraId="365E9A58" w14:textId="2B09D5F2" w:rsidR="007F10CB" w:rsidRPr="00ED0F3C" w:rsidRDefault="007F10CB" w:rsidP="00C955FC">
      <w:pPr>
        <w:spacing w:line="240" w:lineRule="auto"/>
        <w:ind w:firstLine="567"/>
        <w:jc w:val="both"/>
        <w:rPr>
          <w:rFonts w:asciiTheme="majorBidi" w:eastAsia="Times New Roman" w:hAnsiTheme="majorBidi" w:cstheme="majorBidi"/>
          <w:sz w:val="28"/>
          <w:szCs w:val="28"/>
        </w:rPr>
      </w:pPr>
      <w:r w:rsidRPr="00ED0F3C">
        <w:rPr>
          <w:rFonts w:asciiTheme="majorBidi" w:eastAsia="Times New Roman" w:hAnsiTheme="majorBidi" w:cstheme="majorBidi"/>
          <w:sz w:val="28"/>
          <w:szCs w:val="28"/>
        </w:rPr>
        <w:t xml:space="preserve">The human placental aromatase inhibition assay was </w:t>
      </w:r>
      <w:r w:rsidR="00BF3186" w:rsidRPr="00ED0F3C">
        <w:rPr>
          <w:rFonts w:asciiTheme="majorBidi" w:eastAsia="Times New Roman" w:hAnsiTheme="majorBidi" w:cstheme="majorBidi"/>
          <w:sz w:val="28"/>
          <w:szCs w:val="28"/>
        </w:rPr>
        <w:t>performed using</w:t>
      </w:r>
      <w:r w:rsidRPr="00ED0F3C">
        <w:rPr>
          <w:rFonts w:asciiTheme="majorBidi" w:eastAsia="Times New Roman" w:hAnsiTheme="majorBidi" w:cstheme="majorBidi"/>
          <w:sz w:val="28"/>
          <w:szCs w:val="28"/>
        </w:rPr>
        <w:t xml:space="preserve"> 96-well black fluorescent microplate with a total reaction volume of 100 µL. The test compounds were initially dissolved in DMSO, and further diluted with methanol. Acetonitrile was used to dissolve the substrate 7-methoxy-4-(trifluoromethyl)coumarin (MFC). A solution of 0.1 M potassium phosphate buffer (pH 7.4) was used to prepare the human placental microsomal suspension. After mixing the microsomes, and the substrate (MFC, 50 µM), the final concentration of human placental aromatase was adjusted to 2 mg/mL.</w:t>
      </w:r>
      <w:r w:rsidRPr="00ED0F3C">
        <w:rPr>
          <w:rFonts w:asciiTheme="majorBidi" w:hAnsiTheme="majorBidi" w:cstheme="majorBidi"/>
          <w:sz w:val="28"/>
          <w:szCs w:val="28"/>
        </w:rPr>
        <w:t xml:space="preserve"> Each well received 47 µL of the enzyme/substrate mixture and 3 µL of test compound at various concentrations</w:t>
      </w:r>
      <w:r w:rsidRPr="00ED0F3C">
        <w:rPr>
          <w:rFonts w:asciiTheme="majorBidi" w:eastAsia="Times New Roman" w:hAnsiTheme="majorBidi" w:cstheme="majorBidi"/>
          <w:sz w:val="28"/>
          <w:szCs w:val="28"/>
        </w:rPr>
        <w:t>. After 5 minutes of pre-incubation at 37°C, the reaction was initiated by adding 50 μL of NADPH (1 mM), bringing the fi</w:t>
      </w:r>
      <w:r w:rsidR="00C955FC" w:rsidRPr="00ED0F3C">
        <w:rPr>
          <w:rFonts w:asciiTheme="majorBidi" w:eastAsia="Times New Roman" w:hAnsiTheme="majorBidi" w:cstheme="majorBidi"/>
          <w:sz w:val="28"/>
          <w:szCs w:val="28"/>
        </w:rPr>
        <w:t>nal incubation volume to 100 µL</w:t>
      </w:r>
      <w:r w:rsidRPr="00ED0F3C">
        <w:rPr>
          <w:rFonts w:asciiTheme="majorBidi" w:eastAsia="Times New Roman" w:hAnsiTheme="majorBidi" w:cstheme="majorBidi"/>
          <w:sz w:val="28"/>
          <w:szCs w:val="28"/>
        </w:rPr>
        <w:t xml:space="preserve">. </w:t>
      </w:r>
      <w:r w:rsidR="00C955FC" w:rsidRPr="00ED0F3C">
        <w:rPr>
          <w:rFonts w:asciiTheme="majorBidi" w:eastAsia="Times New Roman" w:hAnsiTheme="majorBidi" w:cstheme="majorBidi"/>
          <w:sz w:val="28"/>
          <w:szCs w:val="28"/>
        </w:rPr>
        <w:t>The plate was then</w:t>
      </w:r>
      <w:r w:rsidRPr="00ED0F3C">
        <w:rPr>
          <w:rFonts w:asciiTheme="majorBidi" w:eastAsia="Times New Roman" w:hAnsiTheme="majorBidi" w:cstheme="majorBidi"/>
          <w:sz w:val="28"/>
          <w:szCs w:val="28"/>
        </w:rPr>
        <w:t xml:space="preserve"> incubated at 37</w:t>
      </w:r>
      <w:r w:rsidR="00C955FC" w:rsidRPr="00ED0F3C">
        <w:rPr>
          <w:rFonts w:asciiTheme="majorBidi" w:eastAsia="Times New Roman" w:hAnsiTheme="majorBidi" w:cstheme="majorBidi"/>
          <w:sz w:val="28"/>
          <w:szCs w:val="28"/>
        </w:rPr>
        <w:t xml:space="preserve"> </w:t>
      </w:r>
      <w:r w:rsidRPr="00ED0F3C">
        <w:rPr>
          <w:rFonts w:asciiTheme="majorBidi" w:eastAsia="Times New Roman" w:hAnsiTheme="majorBidi" w:cstheme="majorBidi"/>
          <w:sz w:val="28"/>
          <w:szCs w:val="28"/>
        </w:rPr>
        <w:t xml:space="preserve">°C for 20 minutes. </w:t>
      </w:r>
      <w:r w:rsidR="00C955FC" w:rsidRPr="00ED0F3C">
        <w:rPr>
          <w:rFonts w:asciiTheme="majorBidi" w:hAnsiTheme="majorBidi" w:cstheme="majorBidi"/>
          <w:sz w:val="28"/>
          <w:szCs w:val="28"/>
        </w:rPr>
        <w:t>T</w:t>
      </w:r>
      <w:r w:rsidRPr="00ED0F3C">
        <w:rPr>
          <w:rFonts w:asciiTheme="majorBidi" w:hAnsiTheme="majorBidi" w:cstheme="majorBidi"/>
          <w:sz w:val="28"/>
          <w:szCs w:val="28"/>
        </w:rPr>
        <w:t>he reaction</w:t>
      </w:r>
      <w:r w:rsidR="00C955FC" w:rsidRPr="00ED0F3C">
        <w:rPr>
          <w:rFonts w:asciiTheme="majorBidi" w:hAnsiTheme="majorBidi" w:cstheme="majorBidi"/>
          <w:sz w:val="28"/>
          <w:szCs w:val="28"/>
        </w:rPr>
        <w:t xml:space="preserve"> was stoped by adding</w:t>
      </w:r>
      <w:r w:rsidRPr="00ED0F3C">
        <w:rPr>
          <w:rFonts w:asciiTheme="majorBidi" w:hAnsiTheme="majorBidi" w:cstheme="majorBidi"/>
          <w:sz w:val="28"/>
          <w:szCs w:val="28"/>
        </w:rPr>
        <w:t xml:space="preserve"> 37 µL of </w:t>
      </w:r>
      <w:r w:rsidR="00C955FC" w:rsidRPr="00ED0F3C">
        <w:rPr>
          <w:rFonts w:asciiTheme="majorBidi" w:hAnsiTheme="majorBidi" w:cstheme="majorBidi"/>
          <w:sz w:val="28"/>
          <w:szCs w:val="28"/>
        </w:rPr>
        <w:t>acetonitrile containing 0.1 M T</w:t>
      </w:r>
      <w:r w:rsidRPr="00ED0F3C">
        <w:rPr>
          <w:rFonts w:asciiTheme="majorBidi" w:hAnsiTheme="majorBidi" w:cstheme="majorBidi"/>
          <w:sz w:val="28"/>
          <w:szCs w:val="28"/>
        </w:rPr>
        <w:t>ris base.</w:t>
      </w:r>
      <w:r w:rsidR="00C955FC" w:rsidRPr="00ED0F3C">
        <w:rPr>
          <w:rFonts w:asciiTheme="majorBidi" w:hAnsiTheme="majorBidi" w:cstheme="majorBidi"/>
          <w:sz w:val="28"/>
          <w:szCs w:val="28"/>
        </w:rPr>
        <w:t xml:space="preserve"> And then t</w:t>
      </w:r>
      <w:r w:rsidRPr="00ED0F3C">
        <w:rPr>
          <w:rFonts w:asciiTheme="majorBidi" w:hAnsiTheme="majorBidi" w:cstheme="majorBidi"/>
          <w:sz w:val="28"/>
          <w:szCs w:val="28"/>
        </w:rPr>
        <w:t xml:space="preserve">he fluorescence of each well was measured using a Varioskan Lux multimode microplate reader at an excitation wavelength of 400 nm (emission 540 nm) </w:t>
      </w:r>
      <w:r w:rsidRPr="00ED0F3C">
        <w:rPr>
          <w:rFonts w:asciiTheme="majorBidi" w:hAnsiTheme="majorBidi" w:cstheme="majorBidi"/>
          <w:sz w:val="28"/>
          <w:szCs w:val="28"/>
        </w:rPr>
        <w:fldChar w:fldCharType="begin"/>
      </w:r>
      <w:r w:rsidRPr="00ED0F3C">
        <w:rPr>
          <w:rFonts w:asciiTheme="majorBidi" w:hAnsiTheme="majorBidi" w:cstheme="majorBidi"/>
          <w:sz w:val="28"/>
          <w:szCs w:val="28"/>
        </w:rPr>
        <w:instrText xml:space="preserve"> ADDIN EN.CITE &lt;EndNote&gt;&lt;Cite&gt;&lt;Author&gt;Li&lt;/Author&gt;&lt;Year&gt;2017&lt;/Year&gt;&lt;RecNum&gt;528&lt;/RecNum&gt;&lt;DisplayText&gt;[228, 229]&lt;/DisplayText&gt;&lt;record&gt;&lt;rec-number&gt;528&lt;/rec-number&gt;&lt;foreign-keys&gt;&lt;key app="EN" db-id="20zd02deofwewtez5ecx0w25vf59rt50fa2v" timestamp="1749482970"&gt;528&lt;/key&gt;&lt;/foreign-keys&gt;&lt;ref-type name="Journal Article"&gt;17&lt;/ref-type&gt;&lt;contributors&gt;&lt;authors&gt;&lt;author&gt;Li, Huitao&lt;/author&gt;&lt;author&gt;Zhao, Yu&lt;/author&gt;&lt;author&gt;Chen, Lanlan&lt;/author&gt;&lt;author&gt;Su, Ying&lt;/author&gt;&lt;author&gt;Li, Xiaoheng&lt;/author&gt;&lt;author&gt;Jin, Lixu&lt;/author&gt;&lt;author&gt;Ge, Ren-Shan %J BioMed research international&lt;/author&gt;&lt;/authors&gt;&lt;/contributors&gt;&lt;titles&gt;&lt;title&gt;Triclocarban and triclosan inhibit human aromatase via different mechanisms&lt;/title&gt;&lt;/titles&gt;&lt;pages&gt;8284097&lt;/pages&gt;&lt;volume&gt;2017&lt;/volume&gt;&lt;number&gt;1&lt;/number&gt;&lt;dates&gt;&lt;year&gt;2017&lt;/year&gt;&lt;/dates&gt;&lt;isbn&gt;2314-6141&lt;/isbn&gt;&lt;urls&gt;&lt;/urls&gt;&lt;/record&gt;&lt;/Cite&gt;&lt;Cite&gt;&lt;Author&gt;Ge&lt;/Author&gt;&lt;Year&gt;2018&lt;/Year&gt;&lt;RecNum&gt;529&lt;/RecNum&gt;&lt;record&gt;&lt;rec-number&gt;529&lt;/rec-number&gt;&lt;foreign-keys&gt;&lt;key app="EN" db-id="20zd02deofwewtez5ecx0w25vf59rt50fa2v" timestamp="1749483182"&gt;529&lt;/key&gt;&lt;/foreign-keys&gt;&lt;ref-type name="Journal Article"&gt;17&lt;/ref-type&gt;&lt;contributors&gt;&lt;authors&gt;&lt;author&gt;Ge, Hongshan&lt;/author&gt;&lt;author&gt;Chen, Lanlan&lt;/author&gt;&lt;author&gt;Su, Ying&lt;/author&gt;&lt;author&gt;Jin, Chunyan&lt;/author&gt;&lt;author&gt;Ge, Ren-Shan %J Pharmacology&lt;/author&gt;&lt;/authors&gt;&lt;/contributors&gt;&lt;titles&gt;&lt;title&gt;Effects of folpet, captan, and captafol on human aromatase in JEG-3 cells&lt;/title&gt;&lt;/titles&gt;&lt;pages&gt;81-87&lt;/pages&gt;&lt;volume&gt;102&lt;/volume&gt;&lt;number&gt;1-2&lt;/number&gt;&lt;dates&gt;&lt;year&gt;2018&lt;/year&gt;&lt;/dates&gt;&lt;isbn&gt;0031-7012&lt;/isbn&gt;&lt;urls&gt;&lt;/urls&gt;&lt;/record&gt;&lt;/Cite&gt;&lt;/EndNote&gt;</w:instrText>
      </w:r>
      <w:r w:rsidRPr="00ED0F3C">
        <w:rPr>
          <w:rFonts w:asciiTheme="majorBidi" w:hAnsiTheme="majorBidi" w:cstheme="majorBidi"/>
          <w:sz w:val="28"/>
          <w:szCs w:val="28"/>
        </w:rPr>
        <w:fldChar w:fldCharType="separate"/>
      </w:r>
      <w:r w:rsidR="00B37DE2" w:rsidRPr="00ED0F3C">
        <w:rPr>
          <w:rFonts w:asciiTheme="majorBidi" w:hAnsiTheme="majorBidi" w:cstheme="majorBidi"/>
          <w:noProof/>
          <w:sz w:val="28"/>
          <w:szCs w:val="28"/>
        </w:rPr>
        <w:t>[</w:t>
      </w:r>
      <w:r w:rsidR="00C164B8" w:rsidRPr="00ED0F3C">
        <w:rPr>
          <w:rFonts w:asciiTheme="majorBidi" w:hAnsiTheme="majorBidi" w:cstheme="majorBidi"/>
          <w:noProof/>
          <w:sz w:val="28"/>
          <w:szCs w:val="28"/>
        </w:rPr>
        <w:t>234, 235</w:t>
      </w:r>
      <w:r w:rsidRPr="00ED0F3C">
        <w:rPr>
          <w:rFonts w:asciiTheme="majorBidi" w:hAnsiTheme="majorBidi" w:cstheme="majorBidi"/>
          <w:noProof/>
          <w:sz w:val="28"/>
          <w:szCs w:val="28"/>
        </w:rPr>
        <w:t>]</w:t>
      </w:r>
      <w:r w:rsidRPr="00ED0F3C">
        <w:rPr>
          <w:rFonts w:asciiTheme="majorBidi" w:hAnsiTheme="majorBidi" w:cstheme="majorBidi"/>
          <w:sz w:val="28"/>
          <w:szCs w:val="28"/>
        </w:rPr>
        <w:fldChar w:fldCharType="end"/>
      </w:r>
      <w:r w:rsidRPr="00ED0F3C">
        <w:rPr>
          <w:rFonts w:asciiTheme="majorBidi" w:hAnsiTheme="majorBidi" w:cstheme="majorBidi"/>
          <w:sz w:val="28"/>
          <w:szCs w:val="28"/>
        </w:rPr>
        <w:t>. Background fluorescence was determined from the wells containing enzyme-substrate mixture by adding stop solution before the addition of NADPH. Under the assay conditions, product production was linear with respect to time and protein concentration. The IC</w:t>
      </w:r>
      <w:r w:rsidRPr="00ED0F3C">
        <w:rPr>
          <w:rFonts w:asciiTheme="majorBidi" w:hAnsiTheme="majorBidi" w:cstheme="majorBidi"/>
          <w:sz w:val="28"/>
          <w:szCs w:val="28"/>
          <w:vertAlign w:val="subscript"/>
        </w:rPr>
        <w:t>50</w:t>
      </w:r>
      <w:r w:rsidRPr="00ED0F3C">
        <w:rPr>
          <w:rFonts w:asciiTheme="majorBidi" w:hAnsiTheme="majorBidi" w:cstheme="majorBidi"/>
          <w:sz w:val="28"/>
          <w:szCs w:val="28"/>
        </w:rPr>
        <w:t xml:space="preserve"> values (concentration resulting in 50% inhibition) were calculated for each test compound using the GraphPad Prism (version 5) </w:t>
      </w:r>
      <w:r w:rsidRPr="00ED0F3C">
        <w:rPr>
          <w:rFonts w:asciiTheme="majorBidi" w:hAnsiTheme="majorBidi" w:cstheme="majorBidi"/>
          <w:iCs/>
          <w:sz w:val="28"/>
          <w:szCs w:val="28"/>
        </w:rPr>
        <w:fldChar w:fldCharType="begin"/>
      </w:r>
      <w:r w:rsidRPr="00ED0F3C">
        <w:rPr>
          <w:rFonts w:asciiTheme="majorBidi" w:hAnsiTheme="majorBidi" w:cstheme="majorBidi"/>
          <w:iCs/>
          <w:sz w:val="28"/>
          <w:szCs w:val="28"/>
        </w:rPr>
        <w:instrText xml:space="preserve"> ADDIN EN.CITE &lt;EndNote&gt;&lt;Cite&gt;&lt;Author&gt;Zafar&lt;/Author&gt;&lt;Year&gt;2023&lt;/Year&gt;&lt;RecNum&gt;378&lt;/RecNum&gt;&lt;DisplayText&gt;[230, 231]&lt;/DisplayText&gt;&lt;record&gt;&lt;rec-number&gt;378&lt;/rec-number&gt;&lt;foreign-keys&gt;&lt;key app="EN" db-id="20zd02deofwewtez5ecx0w25vf59rt50fa2v" timestamp="1747400441"&gt;378&lt;/key&gt;&lt;/foreign-keys&gt;&lt;ref-type name="Journal Article"&gt;17&lt;/ref-type&gt;&lt;contributors&gt;&lt;authors&gt;&lt;author&gt;Zafar, Humaira&lt;/author&gt;&lt;author&gt;Anis, Rabbia&lt;/author&gt;&lt;author&gt;Hafeez, Sana&lt;/author&gt;&lt;author&gt;Aqeel Khan, Maria&lt;/author&gt;&lt;author&gt;Zehra Basha, Fatima&lt;/author&gt;&lt;author&gt;Maslennikov, Innokentiy&lt;/author&gt;&lt;author&gt;Choudhary, Muhammad Iqbal %J Medicinal Chemistry&lt;/author&gt;&lt;/authors&gt;&lt;/contributors&gt;&lt;titles&gt;&lt;title&gt;Identification of Non-steroidal Aromatase Inhibitors via In silico and In vitro Studies&lt;/title&gt;&lt;/titles&gt;&lt;pages&gt;986-1001&lt;/pages&gt;&lt;volume&gt;19&lt;/volume&gt;&lt;number&gt;10&lt;/number&gt;&lt;dates&gt;&lt;year&gt;2023&lt;/year&gt;&lt;/dates&gt;&lt;isbn&gt;1573-4064&lt;/isbn&gt;&lt;urls&gt;&lt;/urls&gt;&lt;/record&gt;&lt;/Cite&gt;&lt;Cite&gt;&lt;Author&gt;Aamer&lt;/Author&gt;&lt;Year&gt;2025&lt;/Year&gt;&lt;RecNum&gt;379&lt;/RecNum&gt;&lt;record&gt;&lt;rec-number&gt;379&lt;/rec-number&gt;&lt;foreign-keys&gt;&lt;key app="EN" db-id="20zd02deofwewtez5ecx0w25vf59rt50fa2v" timestamp="1747400717"&gt;379&lt;/key&gt;&lt;/foreign-keys&gt;&lt;ref-type name="Journal Article"&gt;17&lt;/ref-type&gt;&lt;contributors&gt;&lt;authors&gt;&lt;author&gt;Aamer, Muhammad&lt;/author&gt;&lt;author&gt;Atif, Muhammad&lt;/author&gt;&lt;author&gt;Siddiqui, Mahwish&lt;/author&gt;&lt;author&gt;Zafar, Humaira&lt;/author&gt;&lt;author&gt;Irshad, Rimsha&lt;/author&gt;&lt;author&gt;Khan, Farooq-Ahmad&lt;/author&gt;&lt;author&gt;Liang, Dong&lt;/author&gt;&lt;author&gt;Choudhary, M Iqbal&lt;/author&gt;&lt;author&gt;Wang, Yan %J Bioorganic Chemistry&lt;/author&gt;&lt;/authors&gt;&lt;/contributors&gt;&lt;titles&gt;&lt;title&gt;Further transformation of fungal catalyzed transformed metabolite 11β-hydroxy-dianabol into new aromatase inhibitors&lt;/title&gt;&lt;/titles&gt;&lt;pages&gt;108025&lt;/pages&gt;&lt;volume&gt;154&lt;/volume&gt;&lt;dates&gt;&lt;year&gt;2025&lt;/year&gt;&lt;/dates&gt;&lt;isbn&gt;0045-2068&lt;/isbn&gt;&lt;urls&gt;&lt;/urls&gt;&lt;/record&gt;&lt;/Cite&gt;&lt;/EndNote&gt;</w:instrText>
      </w:r>
      <w:r w:rsidRPr="00ED0F3C">
        <w:rPr>
          <w:rFonts w:asciiTheme="majorBidi" w:hAnsiTheme="majorBidi" w:cstheme="majorBidi"/>
          <w:iCs/>
          <w:sz w:val="28"/>
          <w:szCs w:val="28"/>
        </w:rPr>
        <w:fldChar w:fldCharType="separate"/>
      </w:r>
      <w:r w:rsidR="00B37DE2" w:rsidRPr="00ED0F3C">
        <w:rPr>
          <w:rFonts w:asciiTheme="majorBidi" w:hAnsiTheme="majorBidi" w:cstheme="majorBidi"/>
          <w:iCs/>
          <w:noProof/>
          <w:sz w:val="28"/>
          <w:szCs w:val="28"/>
        </w:rPr>
        <w:t>[</w:t>
      </w:r>
      <w:r w:rsidR="00C164B8" w:rsidRPr="00ED0F3C">
        <w:rPr>
          <w:rFonts w:asciiTheme="majorBidi" w:hAnsiTheme="majorBidi" w:cstheme="majorBidi"/>
          <w:iCs/>
          <w:noProof/>
          <w:sz w:val="28"/>
          <w:szCs w:val="28"/>
        </w:rPr>
        <w:t>236, 237</w:t>
      </w:r>
      <w:r w:rsidRPr="00ED0F3C">
        <w:rPr>
          <w:rFonts w:asciiTheme="majorBidi" w:hAnsiTheme="majorBidi" w:cstheme="majorBidi"/>
          <w:iCs/>
          <w:noProof/>
          <w:sz w:val="28"/>
          <w:szCs w:val="28"/>
        </w:rPr>
        <w:t>]</w:t>
      </w:r>
      <w:r w:rsidRPr="00ED0F3C">
        <w:rPr>
          <w:rFonts w:asciiTheme="majorBidi" w:hAnsiTheme="majorBidi" w:cstheme="majorBidi"/>
          <w:iCs/>
          <w:sz w:val="28"/>
          <w:szCs w:val="28"/>
        </w:rPr>
        <w:fldChar w:fldCharType="end"/>
      </w:r>
      <w:r w:rsidRPr="00ED0F3C">
        <w:rPr>
          <w:rFonts w:asciiTheme="majorBidi" w:hAnsiTheme="majorBidi" w:cstheme="majorBidi"/>
          <w:iCs/>
          <w:sz w:val="28"/>
          <w:szCs w:val="28"/>
        </w:rPr>
        <w:t xml:space="preserve">. </w:t>
      </w:r>
    </w:p>
    <w:p w14:paraId="6653E39B" w14:textId="3CB678F4" w:rsidR="007F10CB" w:rsidRPr="00ED0F3C" w:rsidRDefault="001C00D1" w:rsidP="00784A35">
      <w:pPr>
        <w:pStyle w:val="Heading2"/>
        <w:numPr>
          <w:ilvl w:val="2"/>
          <w:numId w:val="1"/>
        </w:numPr>
        <w:tabs>
          <w:tab w:val="left" w:pos="990"/>
          <w:tab w:val="left" w:pos="1170"/>
        </w:tabs>
        <w:spacing w:before="0" w:line="240" w:lineRule="auto"/>
        <w:ind w:left="0" w:firstLine="567"/>
        <w:rPr>
          <w:rFonts w:eastAsia="Times New Roman"/>
          <w:bCs/>
        </w:rPr>
      </w:pPr>
      <w:r w:rsidRPr="00ED0F3C">
        <w:lastRenderedPageBreak/>
        <w:t xml:space="preserve"> </w:t>
      </w:r>
      <w:bookmarkStart w:id="111" w:name="_Toc226291261"/>
      <w:r w:rsidR="002A546E" w:rsidRPr="00ED0F3C">
        <w:rPr>
          <w:i/>
          <w:iCs/>
        </w:rPr>
        <w:t>In silico</w:t>
      </w:r>
      <w:r w:rsidR="002A546E" w:rsidRPr="00ED0F3C">
        <w:t xml:space="preserve"> studies</w:t>
      </w:r>
      <w:bookmarkEnd w:id="111"/>
    </w:p>
    <w:p w14:paraId="572E793B" w14:textId="34A9D4CE" w:rsidR="002A546E" w:rsidRPr="00ED0F3C" w:rsidRDefault="001C00D1" w:rsidP="00784A35">
      <w:pPr>
        <w:pStyle w:val="Heading3"/>
        <w:numPr>
          <w:ilvl w:val="3"/>
          <w:numId w:val="1"/>
        </w:numPr>
        <w:tabs>
          <w:tab w:val="left" w:pos="1080"/>
          <w:tab w:val="left" w:pos="1170"/>
        </w:tabs>
        <w:spacing w:before="0" w:line="240" w:lineRule="auto"/>
        <w:ind w:left="0" w:firstLine="567"/>
        <w:rPr>
          <w:rFonts w:eastAsia="Times New Roman"/>
        </w:rPr>
      </w:pPr>
      <w:r w:rsidRPr="00ED0F3C">
        <w:t xml:space="preserve"> </w:t>
      </w:r>
      <w:bookmarkStart w:id="112" w:name="_Toc226291262"/>
      <w:r w:rsidR="007F10CB" w:rsidRPr="00ED0F3C">
        <w:t>Ligand preparation</w:t>
      </w:r>
      <w:bookmarkEnd w:id="112"/>
    </w:p>
    <w:p w14:paraId="2719ED76" w14:textId="26B1714D" w:rsidR="00FC7149" w:rsidRPr="00ED0F3C" w:rsidRDefault="00FC7149" w:rsidP="00784A35">
      <w:pPr>
        <w:pStyle w:val="NormalWeb"/>
        <w:spacing w:before="0" w:beforeAutospacing="0" w:after="240" w:afterAutospacing="0"/>
        <w:ind w:firstLine="567"/>
        <w:jc w:val="both"/>
        <w:rPr>
          <w:rFonts w:asciiTheme="majorBidi" w:hAnsiTheme="majorBidi" w:cstheme="majorBidi"/>
          <w:color w:val="000000" w:themeColor="text1"/>
          <w:sz w:val="28"/>
          <w:szCs w:val="28"/>
        </w:rPr>
      </w:pPr>
      <w:r w:rsidRPr="00ED0F3C">
        <w:rPr>
          <w:rFonts w:asciiTheme="majorBidi" w:hAnsiTheme="majorBidi" w:cstheme="majorBidi"/>
          <w:color w:val="000000" w:themeColor="text1"/>
          <w:sz w:val="28"/>
          <w:szCs w:val="28"/>
        </w:rPr>
        <w:t xml:space="preserve">The ligand preparation was performed by using the </w:t>
      </w:r>
      <w:r w:rsidRPr="00ED0F3C">
        <w:rPr>
          <w:rFonts w:asciiTheme="majorBidi" w:hAnsiTheme="majorBidi" w:cstheme="majorBidi"/>
          <w:i/>
          <w:color w:val="000000" w:themeColor="text1"/>
          <w:sz w:val="28"/>
          <w:szCs w:val="28"/>
        </w:rPr>
        <w:t>LigPrep</w:t>
      </w:r>
      <w:r w:rsidRPr="00ED0F3C">
        <w:rPr>
          <w:rFonts w:asciiTheme="majorBidi" w:hAnsiTheme="majorBidi" w:cstheme="majorBidi"/>
          <w:color w:val="000000" w:themeColor="text1"/>
          <w:sz w:val="28"/>
          <w:szCs w:val="28"/>
        </w:rPr>
        <w:t xml:space="preserve"> tool, which involved a series of steps to optimize the molecular structures. These steps include torsion optimization to relieve steric hindrances, strains, and assignment of appropriate protonation states at a physiological pH range of 7.0 ± 2.0. This comprehensive preparation protocol ensured that the ligands </w:t>
      </w:r>
      <w:r w:rsidRPr="00ED0F3C">
        <w:rPr>
          <w:rFonts w:asciiTheme="majorBidi" w:hAnsiTheme="majorBidi" w:cstheme="majorBidi"/>
          <w:bCs/>
          <w:color w:val="000000" w:themeColor="text1"/>
          <w:sz w:val="28"/>
          <w:szCs w:val="28"/>
        </w:rPr>
        <w:t>2-9</w:t>
      </w:r>
      <w:r w:rsidRPr="00ED0F3C">
        <w:rPr>
          <w:rFonts w:asciiTheme="majorBidi" w:hAnsiTheme="majorBidi" w:cstheme="majorBidi"/>
          <w:color w:val="000000" w:themeColor="text1"/>
          <w:sz w:val="28"/>
          <w:szCs w:val="28"/>
        </w:rPr>
        <w:t xml:space="preserve"> were accurately represented in their most biologically relevant forms</w:t>
      </w:r>
      <w:r w:rsidRPr="00ED0F3C">
        <w:rPr>
          <w:rFonts w:asciiTheme="majorBidi" w:hAnsiTheme="majorBidi" w:cstheme="majorBidi"/>
          <w:color w:val="000000" w:themeColor="text1"/>
        </w:rPr>
        <w:t xml:space="preserve"> </w:t>
      </w:r>
      <w:r w:rsidR="007F10CB" w:rsidRPr="00ED0F3C">
        <w:rPr>
          <w:rFonts w:asciiTheme="majorBidi" w:hAnsiTheme="majorBidi" w:cstheme="majorBidi"/>
          <w:color w:val="000000" w:themeColor="text1"/>
          <w:sz w:val="28"/>
          <w:szCs w:val="28"/>
        </w:rPr>
        <w:fldChar w:fldCharType="begin"/>
      </w:r>
      <w:r w:rsidR="007F10CB" w:rsidRPr="00ED0F3C">
        <w:rPr>
          <w:rFonts w:asciiTheme="majorBidi" w:hAnsiTheme="majorBidi" w:cstheme="majorBidi"/>
          <w:color w:val="000000" w:themeColor="text1"/>
          <w:sz w:val="28"/>
          <w:szCs w:val="28"/>
        </w:rPr>
        <w:instrText xml:space="preserve"> ADDIN EN.CITE &lt;EndNote&gt;&lt;Cite&gt;&lt;Author&gt;Sajid&lt;/Author&gt;&lt;Year&gt;2025&lt;/Year&gt;&lt;RecNum&gt;380&lt;/RecNum&gt;&lt;DisplayText&gt;[229, 232]&lt;/DisplayText&gt;&lt;record&gt;&lt;rec-number&gt;380&lt;/rec-number&gt;&lt;foreign-keys&gt;&lt;key app="EN" db-id="20zd02deofwewtez5ecx0w25vf59rt50fa2v" timestamp="1747400776"&gt;380&lt;/key&gt;&lt;/foreign-keys&gt;&lt;ref-type name="Journal Article"&gt;17&lt;/ref-type&gt;&lt;contributors&gt;&lt;authors&gt;&lt;author&gt;Sajid, Muhammad&lt;/author&gt;&lt;author&gt;Siddiqui, Hina&lt;/author&gt;&lt;author&gt;Atif, Muhammad&lt;/author&gt;&lt;author&gt;Sharif, Ruby&lt;/author&gt;&lt;author&gt;Zafar, Humaira&lt;/author&gt;&lt;author&gt;Threadgill, Michael D&lt;/author&gt;&lt;author&gt;Choudhary, M Iqbal %J Chemistry&lt;/author&gt;&lt;author&gt;Biodiversity&lt;/author&gt;&lt;/authors&gt;&lt;/contributors&gt;&lt;titles&gt;&lt;title&gt;Synthesis, Aromatase Inhibition, Cytotoxicity and Molecular Docking Studies of New Fluorinated and Non‐Fluorinated Thiourea Derivatives of Desloratadine&lt;/title&gt;&lt;/titles&gt;&lt;pages&gt;e202402117&lt;/pages&gt;&lt;volume&gt;22&lt;/volume&gt;&lt;number&gt;3&lt;/number&gt;&lt;dates&gt;&lt;year&gt;2025&lt;/year&gt;&lt;/dates&gt;&lt;isbn&gt;1612-1872&lt;/isbn&gt;&lt;urls&gt;&lt;/urls&gt;&lt;/record&gt;&lt;/Cite&gt;&lt;Cite&gt;&lt;Author&gt;Ge&lt;/Author&gt;&lt;Year&gt;2018&lt;/Year&gt;&lt;RecNum&gt;381&lt;/RecNum&gt;&lt;record&gt;&lt;rec-number&gt;381&lt;/rec-number&gt;&lt;foreign-keys&gt;&lt;key app="EN" db-id="20zd02deofwewtez5ecx0w25vf59rt50fa2v" timestamp="1747400816"&gt;381&lt;/key&gt;&lt;/foreign-keys&gt;&lt;ref-type name="Journal Article"&gt;17&lt;/ref-type&gt;&lt;contributors&gt;&lt;authors&gt;&lt;author&gt;Ge, Hongshan&lt;/author&gt;&lt;author&gt;Chen, Lanlan&lt;/author&gt;&lt;author&gt;Su, Ying&lt;/author&gt;&lt;author&gt;Jin, Chunyan&lt;/author&gt;&lt;author&gt;Ge, Ren-Shan %J Pharmacology&lt;/author&gt;&lt;/authors&gt;&lt;/contributors&gt;&lt;titles&gt;&lt;title&gt;Effects of folpet, captan, and captafol on human aromatase in JEG-3 cells&lt;/title&gt;&lt;/titles&gt;&lt;pages&gt;81-87&lt;/pages&gt;&lt;volume&gt;102&lt;/volume&gt;&lt;number&gt;1-2&lt;/number&gt;&lt;dates&gt;&lt;year&gt;2018&lt;/year&gt;&lt;/dates&gt;&lt;isbn&gt;0031-7012&lt;/isbn&gt;&lt;urls&gt;&lt;/urls&gt;&lt;/record&gt;&lt;/Cite&gt;&lt;/EndNote&gt;</w:instrText>
      </w:r>
      <w:r w:rsidR="007F10CB" w:rsidRPr="00ED0F3C">
        <w:rPr>
          <w:rFonts w:asciiTheme="majorBidi" w:hAnsiTheme="majorBidi" w:cstheme="majorBidi"/>
          <w:color w:val="000000" w:themeColor="text1"/>
          <w:sz w:val="28"/>
          <w:szCs w:val="28"/>
        </w:rPr>
        <w:fldChar w:fldCharType="separate"/>
      </w:r>
      <w:r w:rsidR="00480FB5" w:rsidRPr="00ED0F3C">
        <w:rPr>
          <w:rFonts w:asciiTheme="majorBidi" w:hAnsiTheme="majorBidi" w:cstheme="majorBidi"/>
          <w:noProof/>
          <w:color w:val="000000" w:themeColor="text1"/>
          <w:sz w:val="28"/>
          <w:szCs w:val="28"/>
        </w:rPr>
        <w:t>[</w:t>
      </w:r>
      <w:r w:rsidR="00C164B8" w:rsidRPr="00ED0F3C">
        <w:rPr>
          <w:rFonts w:asciiTheme="majorBidi" w:hAnsiTheme="majorBidi" w:cstheme="majorBidi"/>
          <w:noProof/>
          <w:color w:val="000000" w:themeColor="text1"/>
          <w:sz w:val="28"/>
          <w:szCs w:val="28"/>
        </w:rPr>
        <w:t>236, 238</w:t>
      </w:r>
      <w:r w:rsidR="007F10CB" w:rsidRPr="00ED0F3C">
        <w:rPr>
          <w:rFonts w:asciiTheme="majorBidi" w:hAnsiTheme="majorBidi" w:cstheme="majorBidi"/>
          <w:noProof/>
          <w:color w:val="000000" w:themeColor="text1"/>
          <w:sz w:val="28"/>
          <w:szCs w:val="28"/>
        </w:rPr>
        <w:t>]</w:t>
      </w:r>
      <w:r w:rsidR="007F10CB" w:rsidRPr="00ED0F3C">
        <w:rPr>
          <w:rFonts w:asciiTheme="majorBidi" w:hAnsiTheme="majorBidi" w:cstheme="majorBidi"/>
          <w:color w:val="000000" w:themeColor="text1"/>
          <w:sz w:val="28"/>
          <w:szCs w:val="28"/>
        </w:rPr>
        <w:fldChar w:fldCharType="end"/>
      </w:r>
      <w:r w:rsidR="007F10CB" w:rsidRPr="00ED0F3C">
        <w:rPr>
          <w:rFonts w:asciiTheme="majorBidi" w:hAnsiTheme="majorBidi" w:cstheme="majorBidi"/>
          <w:color w:val="000000" w:themeColor="text1"/>
          <w:sz w:val="28"/>
          <w:szCs w:val="28"/>
        </w:rPr>
        <w:t>.</w:t>
      </w:r>
    </w:p>
    <w:p w14:paraId="28D5804F" w14:textId="12A6A5B7" w:rsidR="00FC7149" w:rsidRPr="00ED0F3C" w:rsidRDefault="00FC7149" w:rsidP="00784A35">
      <w:pPr>
        <w:pStyle w:val="Heading2"/>
        <w:numPr>
          <w:ilvl w:val="3"/>
          <w:numId w:val="1"/>
        </w:numPr>
        <w:tabs>
          <w:tab w:val="left" w:pos="1080"/>
          <w:tab w:val="left" w:pos="1170"/>
          <w:tab w:val="left" w:pos="1260"/>
          <w:tab w:val="left" w:pos="1350"/>
          <w:tab w:val="left" w:pos="1440"/>
        </w:tabs>
        <w:spacing w:before="0" w:line="240" w:lineRule="auto"/>
        <w:ind w:left="0" w:firstLine="567"/>
        <w:jc w:val="both"/>
        <w:rPr>
          <w:szCs w:val="28"/>
        </w:rPr>
      </w:pPr>
      <w:r w:rsidRPr="00ED0F3C">
        <w:rPr>
          <w:szCs w:val="28"/>
        </w:rPr>
        <w:t xml:space="preserve"> Protein preparation</w:t>
      </w:r>
    </w:p>
    <w:p w14:paraId="1E3023C4" w14:textId="1034D33D" w:rsidR="00FC7149" w:rsidRPr="00ED0F3C" w:rsidRDefault="00FC7149" w:rsidP="00784A35">
      <w:pPr>
        <w:ind w:firstLine="567"/>
        <w:jc w:val="both"/>
        <w:rPr>
          <w:sz w:val="28"/>
          <w:szCs w:val="28"/>
        </w:rPr>
      </w:pPr>
      <w:r w:rsidRPr="00ED0F3C">
        <w:rPr>
          <w:rFonts w:asciiTheme="majorBidi" w:hAnsiTheme="majorBidi" w:cstheme="majorBidi"/>
          <w:color w:val="000000" w:themeColor="text1"/>
          <w:sz w:val="28"/>
          <w:szCs w:val="28"/>
        </w:rPr>
        <w:t xml:space="preserve">The protein structure </w:t>
      </w:r>
      <w:r w:rsidRPr="00ED0F3C">
        <w:rPr>
          <w:rFonts w:asciiTheme="majorBidi" w:hAnsiTheme="majorBidi" w:cstheme="majorBidi"/>
          <w:bCs/>
          <w:color w:val="000000" w:themeColor="text1"/>
          <w:sz w:val="28"/>
          <w:szCs w:val="28"/>
        </w:rPr>
        <w:t xml:space="preserve">(PDB ID: 4KQ8) (human aromatase) </w:t>
      </w:r>
      <w:r w:rsidRPr="00ED0F3C">
        <w:rPr>
          <w:rFonts w:asciiTheme="majorBidi" w:hAnsiTheme="majorBidi" w:cstheme="majorBidi"/>
          <w:color w:val="000000" w:themeColor="text1"/>
          <w:sz w:val="28"/>
          <w:szCs w:val="28"/>
        </w:rPr>
        <w:t xml:space="preserve">was prepared, and minimized using Schrödinger's Maestro </w:t>
      </w:r>
      <w:r w:rsidRPr="00ED0F3C">
        <w:rPr>
          <w:rFonts w:asciiTheme="majorBidi" w:hAnsiTheme="majorBidi" w:cstheme="majorBidi"/>
          <w:bCs/>
          <w:color w:val="000000" w:themeColor="text1"/>
          <w:sz w:val="28"/>
          <w:szCs w:val="28"/>
        </w:rPr>
        <w:t>2023-1</w:t>
      </w:r>
      <w:r w:rsidRPr="00ED0F3C">
        <w:rPr>
          <w:rFonts w:asciiTheme="majorBidi" w:hAnsiTheme="majorBidi" w:cstheme="majorBidi"/>
          <w:color w:val="000000" w:themeColor="text1"/>
          <w:sz w:val="28"/>
          <w:szCs w:val="28"/>
        </w:rPr>
        <w:t xml:space="preserve"> software. The OPLS4e force field was used to assign partial charges, and protons, while the Prime module filled missing loops, and created bonds to metal ions. PROPKA predicted the protein's pKa, and restricted minimization optimized heavy atoms, and hydrogens, easing steric hindrance.</w:t>
      </w:r>
    </w:p>
    <w:p w14:paraId="08DEAD27" w14:textId="2FD8BCF3" w:rsidR="007F10CB" w:rsidRPr="00ED0F3C" w:rsidRDefault="001C00D1" w:rsidP="00784A35">
      <w:pPr>
        <w:pStyle w:val="Heading2"/>
        <w:numPr>
          <w:ilvl w:val="3"/>
          <w:numId w:val="1"/>
        </w:numPr>
        <w:tabs>
          <w:tab w:val="left" w:pos="1080"/>
          <w:tab w:val="left" w:pos="1170"/>
          <w:tab w:val="left" w:pos="1260"/>
          <w:tab w:val="left" w:pos="1350"/>
          <w:tab w:val="left" w:pos="1440"/>
        </w:tabs>
        <w:spacing w:before="0" w:line="240" w:lineRule="auto"/>
        <w:ind w:left="0" w:firstLine="567"/>
      </w:pPr>
      <w:r w:rsidRPr="00ED0F3C">
        <w:t xml:space="preserve"> </w:t>
      </w:r>
      <w:bookmarkStart w:id="113" w:name="_Toc226291263"/>
      <w:r w:rsidR="007F10CB" w:rsidRPr="00ED0F3C">
        <w:t>Molecular docking studies</w:t>
      </w:r>
      <w:bookmarkEnd w:id="113"/>
    </w:p>
    <w:p w14:paraId="61A56F95" w14:textId="520CB753" w:rsidR="007F10CB" w:rsidRPr="00ED0F3C" w:rsidRDefault="00FC7149" w:rsidP="00784A35">
      <w:pPr>
        <w:pStyle w:val="Default"/>
        <w:spacing w:after="240"/>
        <w:ind w:firstLine="567"/>
        <w:jc w:val="both"/>
        <w:rPr>
          <w:rFonts w:asciiTheme="majorBidi" w:hAnsiTheme="majorBidi" w:cstheme="majorBidi"/>
          <w:b/>
          <w:bCs/>
          <w:color w:val="000000" w:themeColor="text1"/>
          <w:sz w:val="28"/>
          <w:szCs w:val="28"/>
        </w:rPr>
      </w:pPr>
      <w:r w:rsidRPr="00ED0F3C">
        <w:rPr>
          <w:rFonts w:asciiTheme="majorBidi" w:hAnsiTheme="majorBidi" w:cstheme="majorBidi"/>
          <w:bCs/>
          <w:color w:val="000000" w:themeColor="text1"/>
          <w:sz w:val="28"/>
          <w:szCs w:val="28"/>
        </w:rPr>
        <w:t>Molecular docking studies were performed by using the Glide 6.9 module of Schrödinger 2023-1. The reported crystal structure of protein aromatase (PDB ID: 4KQ8) was used for ligand docking, with a 10</w:t>
      </w:r>
      <w:r w:rsidRPr="00ED0F3C">
        <w:rPr>
          <w:rFonts w:asciiTheme="majorBidi" w:hAnsiTheme="majorBidi" w:cstheme="majorBidi"/>
          <w:bCs/>
          <w:iCs/>
          <w:color w:val="000000" w:themeColor="text1"/>
          <w:sz w:val="28"/>
          <w:szCs w:val="28"/>
        </w:rPr>
        <w:t>×</w:t>
      </w:r>
      <w:r w:rsidRPr="00ED0F3C">
        <w:rPr>
          <w:rFonts w:asciiTheme="majorBidi" w:hAnsiTheme="majorBidi" w:cstheme="majorBidi"/>
          <w:bCs/>
          <w:color w:val="000000" w:themeColor="text1"/>
          <w:sz w:val="28"/>
          <w:szCs w:val="28"/>
        </w:rPr>
        <w:t>10</w:t>
      </w:r>
      <w:r w:rsidRPr="00ED0F3C">
        <w:rPr>
          <w:rFonts w:asciiTheme="majorBidi" w:hAnsiTheme="majorBidi" w:cstheme="majorBidi"/>
          <w:bCs/>
          <w:iCs/>
          <w:color w:val="000000" w:themeColor="text1"/>
          <w:sz w:val="28"/>
          <w:szCs w:val="28"/>
        </w:rPr>
        <w:t>×</w:t>
      </w:r>
      <w:r w:rsidRPr="00ED0F3C">
        <w:rPr>
          <w:rFonts w:asciiTheme="majorBidi" w:hAnsiTheme="majorBidi" w:cstheme="majorBidi"/>
          <w:bCs/>
          <w:color w:val="000000" w:themeColor="text1"/>
          <w:sz w:val="28"/>
          <w:szCs w:val="28"/>
        </w:rPr>
        <w:t xml:space="preserve">10 Å grid box centered around the co-crystallized ligand (4-Androstene-3,17-dione), defining the binding site. The Glide XP module was employed for ligand docking, and the resulting best-docked conformations were analyzed to interpret the final results </w:t>
      </w:r>
      <w:r w:rsidR="007F10CB" w:rsidRPr="00ED0F3C">
        <w:rPr>
          <w:rFonts w:asciiTheme="majorBidi" w:hAnsiTheme="majorBidi" w:cstheme="majorBidi"/>
          <w:bCs/>
          <w:color w:val="000000" w:themeColor="text1"/>
          <w:sz w:val="28"/>
          <w:szCs w:val="28"/>
        </w:rPr>
        <w:fldChar w:fldCharType="begin"/>
      </w:r>
      <w:r w:rsidR="007F10CB" w:rsidRPr="00ED0F3C">
        <w:rPr>
          <w:rFonts w:asciiTheme="majorBidi" w:hAnsiTheme="majorBidi" w:cstheme="majorBidi"/>
          <w:bCs/>
          <w:color w:val="000000" w:themeColor="text1"/>
          <w:sz w:val="28"/>
          <w:szCs w:val="28"/>
        </w:rPr>
        <w:instrText xml:space="preserve"> ADDIN EN.CITE &lt;EndNote&gt;&lt;Cite&gt;&lt;Author&gt;Madhavi Sastry&lt;/Author&gt;&lt;Year&gt;2013&lt;/Year&gt;&lt;RecNum&gt;382&lt;/RecNum&gt;&lt;DisplayText&gt;[233, 234]&lt;/DisplayText&gt;&lt;record&gt;&lt;rec-number&gt;382&lt;/rec-number&gt;&lt;foreign-keys&gt;&lt;key app="EN" db-id="20zd02deofwewtez5ecx0w25vf59rt50fa2v" timestamp="1747400865"&gt;382&lt;/key&gt;&lt;/foreign-keys&gt;&lt;ref-type name="Journal Article"&gt;17&lt;/ref-type&gt;&lt;contributors&gt;&lt;authors&gt;&lt;author&gt;Madhavi Sastry, G&lt;/author&gt;&lt;author&gt;Adzhigirey, Matvey&lt;/author&gt;&lt;author&gt;Day, Tyler&lt;/author&gt;&lt;author&gt;Annabhimoju, Ramakrishna&lt;/author&gt;&lt;author&gt;Sherman, Woody %J Journal of computer-aided molecular design&lt;/author&gt;&lt;/authors&gt;&lt;/contributors&gt;&lt;titles&gt;&lt;title&gt;Protein and ligand preparation: parameters, protocols, and influence on virtual screening enrichments&lt;/title&gt;&lt;/titles&gt;&lt;pages&gt;221-234&lt;/pages&gt;&lt;volume&gt;27&lt;/volume&gt;&lt;dates&gt;&lt;year&gt;2013&lt;/year&gt;&lt;/dates&gt;&lt;isbn&gt;0920-654X&lt;/isbn&gt;&lt;urls&gt;&lt;/urls&gt;&lt;/record&gt;&lt;/Cite&gt;&lt;Cite&gt;&lt;Author&gt;Repasky&lt;/Author&gt;&lt;Year&gt;2007&lt;/Year&gt;&lt;RecNum&gt;383&lt;/RecNum&gt;&lt;record&gt;&lt;rec-number&gt;383&lt;/rec-number&gt;&lt;foreign-keys&gt;&lt;key app="EN" db-id="20zd02deofwewtez5ecx0w25vf59rt50fa2v" timestamp="1747400903"&gt;383&lt;/key&gt;&lt;/foreign-keys&gt;&lt;ref-type name="Journal Article"&gt;17&lt;/ref-type&gt;&lt;contributors&gt;&lt;authors&gt;&lt;author&gt;Repasky, Matthew P&lt;/author&gt;&lt;author&gt;Shelley, Mee&lt;/author&gt;&lt;author&gt;Friesner, Richard A %J Current protocols in bioinformatics&lt;/author&gt;&lt;/authors&gt;&lt;/contributors&gt;&lt;titles&gt;&lt;title&gt;Flexible ligand docking with Glide&lt;/title&gt;&lt;/titles&gt;&lt;pages&gt;8.12. 1-8.12. 36&lt;/pages&gt;&lt;volume&gt;18&lt;/volume&gt;&lt;number&gt;1&lt;/number&gt;&lt;dates&gt;&lt;year&gt;2007&lt;/year&gt;&lt;/dates&gt;&lt;isbn&gt;1934-3396&lt;/isbn&gt;&lt;urls&gt;&lt;/urls&gt;&lt;/record&gt;&lt;/Cite&gt;&lt;/EndNote&gt;</w:instrText>
      </w:r>
      <w:r w:rsidR="007F10CB" w:rsidRPr="00ED0F3C">
        <w:rPr>
          <w:rFonts w:asciiTheme="majorBidi" w:hAnsiTheme="majorBidi" w:cstheme="majorBidi"/>
          <w:bCs/>
          <w:color w:val="000000" w:themeColor="text1"/>
          <w:sz w:val="28"/>
          <w:szCs w:val="28"/>
        </w:rPr>
        <w:fldChar w:fldCharType="separate"/>
      </w:r>
      <w:r w:rsidR="002F103F" w:rsidRPr="00ED0F3C">
        <w:rPr>
          <w:rFonts w:asciiTheme="majorBidi" w:hAnsiTheme="majorBidi" w:cstheme="majorBidi"/>
          <w:bCs/>
          <w:noProof/>
          <w:color w:val="000000" w:themeColor="text1"/>
          <w:sz w:val="28"/>
          <w:szCs w:val="28"/>
        </w:rPr>
        <w:t>[</w:t>
      </w:r>
      <w:r w:rsidR="00C164B8" w:rsidRPr="00ED0F3C">
        <w:rPr>
          <w:rFonts w:asciiTheme="majorBidi" w:hAnsiTheme="majorBidi" w:cstheme="majorBidi"/>
          <w:bCs/>
          <w:noProof/>
          <w:color w:val="000000" w:themeColor="text1"/>
          <w:sz w:val="28"/>
          <w:szCs w:val="28"/>
        </w:rPr>
        <w:t>239, 240</w:t>
      </w:r>
      <w:r w:rsidR="007F10CB" w:rsidRPr="00ED0F3C">
        <w:rPr>
          <w:rFonts w:asciiTheme="majorBidi" w:hAnsiTheme="majorBidi" w:cstheme="majorBidi"/>
          <w:bCs/>
          <w:noProof/>
          <w:color w:val="000000" w:themeColor="text1"/>
          <w:sz w:val="28"/>
          <w:szCs w:val="28"/>
        </w:rPr>
        <w:t>]</w:t>
      </w:r>
      <w:r w:rsidR="007F10CB" w:rsidRPr="00ED0F3C">
        <w:rPr>
          <w:rFonts w:asciiTheme="majorBidi" w:hAnsiTheme="majorBidi" w:cstheme="majorBidi"/>
          <w:bCs/>
          <w:color w:val="000000" w:themeColor="text1"/>
          <w:sz w:val="28"/>
          <w:szCs w:val="28"/>
        </w:rPr>
        <w:fldChar w:fldCharType="end"/>
      </w:r>
      <w:r w:rsidR="007F10CB" w:rsidRPr="00ED0F3C">
        <w:rPr>
          <w:rFonts w:asciiTheme="majorBidi" w:hAnsiTheme="majorBidi" w:cstheme="majorBidi"/>
          <w:bCs/>
          <w:color w:val="000000" w:themeColor="text1"/>
          <w:sz w:val="28"/>
          <w:szCs w:val="28"/>
        </w:rPr>
        <w:t>.</w:t>
      </w:r>
    </w:p>
    <w:p w14:paraId="22B68CBC" w14:textId="2267D86C" w:rsidR="007F10CB" w:rsidRPr="00ED0F3C" w:rsidRDefault="001C00D1" w:rsidP="00784A35">
      <w:pPr>
        <w:pStyle w:val="Heading3"/>
        <w:numPr>
          <w:ilvl w:val="3"/>
          <w:numId w:val="1"/>
        </w:numPr>
        <w:tabs>
          <w:tab w:val="left" w:pos="1170"/>
          <w:tab w:val="left" w:pos="1260"/>
          <w:tab w:val="left" w:pos="1350"/>
        </w:tabs>
        <w:spacing w:before="0" w:line="240" w:lineRule="auto"/>
        <w:ind w:left="0" w:firstLine="567"/>
        <w:rPr>
          <w:shd w:val="clear" w:color="auto" w:fill="FFFFFF"/>
        </w:rPr>
      </w:pPr>
      <w:r w:rsidRPr="00ED0F3C">
        <w:rPr>
          <w:shd w:val="clear" w:color="auto" w:fill="FFFFFF"/>
        </w:rPr>
        <w:t xml:space="preserve"> </w:t>
      </w:r>
      <w:bookmarkStart w:id="114" w:name="_Toc226291264"/>
      <w:r w:rsidR="007F10CB" w:rsidRPr="00ED0F3C">
        <w:rPr>
          <w:shd w:val="clear" w:color="auto" w:fill="FFFFFF"/>
        </w:rPr>
        <w:t>MM-GBSA tool for binding energy estimation</w:t>
      </w:r>
      <w:bookmarkEnd w:id="114"/>
    </w:p>
    <w:p w14:paraId="5041C776" w14:textId="79463248" w:rsidR="007F10CB" w:rsidRPr="00ED0F3C" w:rsidRDefault="00FC7149" w:rsidP="00784A35">
      <w:pPr>
        <w:pStyle w:val="NormalWeb"/>
        <w:spacing w:before="0" w:beforeAutospacing="0" w:after="0" w:afterAutospacing="0"/>
        <w:ind w:firstLine="567"/>
        <w:jc w:val="both"/>
        <w:rPr>
          <w:rFonts w:asciiTheme="majorBidi" w:hAnsiTheme="majorBidi" w:cstheme="majorBidi"/>
          <w:sz w:val="28"/>
          <w:szCs w:val="28"/>
        </w:rPr>
      </w:pPr>
      <w:r w:rsidRPr="00ED0F3C">
        <w:rPr>
          <w:rFonts w:asciiTheme="majorBidi" w:hAnsiTheme="majorBidi" w:cstheme="majorBidi"/>
          <w:sz w:val="28"/>
          <w:szCs w:val="28"/>
        </w:rPr>
        <w:t xml:space="preserve">The Prime MMGBSA tool was employed to estimate the binding free energy, and affinities of the protein-ligands complex. This tool re-ranked the docked conformations obtained from Glide XP docking for each ligand, and estimated their binding energies in kcal/mol. The binding energies reflects the binding affinities, with more negative values indicating a stronger binding </w:t>
      </w:r>
      <w:r w:rsidR="007F10CB" w:rsidRPr="00ED0F3C">
        <w:rPr>
          <w:rFonts w:asciiTheme="majorBidi" w:hAnsiTheme="majorBidi" w:cstheme="majorBidi"/>
          <w:sz w:val="28"/>
          <w:szCs w:val="28"/>
        </w:rPr>
        <w:fldChar w:fldCharType="begin">
          <w:fldData xml:space="preserve">PEVuZE5vdGU+PENpdGU+PEF1dGhvcj5DaG91ZGhhcnk8L0F1dGhvcj48WWVhcj4yMDIwPC9ZZWFy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</w:fldData>
        </w:fldChar>
      </w:r>
      <w:r w:rsidR="007F10CB" w:rsidRPr="00ED0F3C">
        <w:rPr>
          <w:rFonts w:asciiTheme="majorBidi" w:hAnsiTheme="majorBidi" w:cstheme="majorBidi"/>
          <w:sz w:val="28"/>
          <w:szCs w:val="28"/>
        </w:rPr>
        <w:instrText xml:space="preserve"> ADDIN EN.CITE </w:instrText>
      </w:r>
      <w:r w:rsidR="007F10CB" w:rsidRPr="00ED0F3C">
        <w:rPr>
          <w:rFonts w:asciiTheme="majorBidi" w:hAnsiTheme="majorBidi" w:cstheme="majorBidi"/>
          <w:sz w:val="28"/>
          <w:szCs w:val="28"/>
        </w:rPr>
        <w:fldChar w:fldCharType="begin">
          <w:fldData xml:space="preserve">PEVuZE5vdGU+PENpdGU+PEF1dGhvcj5DaG91ZGhhcnk8L0F1dGhvcj48WWVhcj4yMDIwPC9ZZWFy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</w:fldData>
        </w:fldChar>
      </w:r>
      <w:r w:rsidR="007F10CB" w:rsidRPr="00ED0F3C">
        <w:rPr>
          <w:rFonts w:asciiTheme="majorBidi" w:hAnsiTheme="majorBidi" w:cstheme="majorBidi"/>
          <w:sz w:val="28"/>
          <w:szCs w:val="28"/>
        </w:rPr>
        <w:instrText xml:space="preserve"> ADDIN EN.CITE.DATA </w:instrText>
      </w:r>
      <w:r w:rsidR="007F10CB" w:rsidRPr="00ED0F3C">
        <w:rPr>
          <w:rFonts w:asciiTheme="majorBidi" w:hAnsiTheme="majorBidi" w:cstheme="majorBidi"/>
          <w:sz w:val="28"/>
          <w:szCs w:val="28"/>
        </w:rPr>
      </w:r>
      <w:r w:rsidR="007F10CB" w:rsidRPr="00ED0F3C">
        <w:rPr>
          <w:rFonts w:asciiTheme="majorBidi" w:hAnsiTheme="majorBidi" w:cstheme="majorBidi"/>
          <w:sz w:val="28"/>
          <w:szCs w:val="28"/>
        </w:rPr>
        <w:fldChar w:fldCharType="end"/>
      </w:r>
      <w:r w:rsidR="007F10CB" w:rsidRPr="00ED0F3C">
        <w:rPr>
          <w:rFonts w:asciiTheme="majorBidi" w:hAnsiTheme="majorBidi" w:cstheme="majorBidi"/>
          <w:sz w:val="28"/>
          <w:szCs w:val="28"/>
        </w:rPr>
      </w:r>
      <w:r w:rsidR="007F10CB" w:rsidRPr="00ED0F3C">
        <w:rPr>
          <w:rFonts w:asciiTheme="majorBidi" w:hAnsiTheme="majorBidi" w:cstheme="majorBidi"/>
          <w:sz w:val="28"/>
          <w:szCs w:val="28"/>
        </w:rPr>
        <w:fldChar w:fldCharType="separate"/>
      </w:r>
      <w:r w:rsidR="00B37DE2" w:rsidRPr="00ED0F3C">
        <w:rPr>
          <w:rFonts w:asciiTheme="majorBidi" w:hAnsiTheme="majorBidi" w:cstheme="majorBidi"/>
          <w:noProof/>
          <w:sz w:val="28"/>
          <w:szCs w:val="28"/>
        </w:rPr>
        <w:t>[</w:t>
      </w:r>
      <w:r w:rsidR="00C164B8" w:rsidRPr="00ED0F3C">
        <w:rPr>
          <w:rFonts w:asciiTheme="majorBidi" w:hAnsiTheme="majorBidi" w:cstheme="majorBidi"/>
          <w:noProof/>
          <w:sz w:val="28"/>
          <w:szCs w:val="28"/>
        </w:rPr>
        <w:t>241-243</w:t>
      </w:r>
      <w:r w:rsidR="007F10CB" w:rsidRPr="00ED0F3C">
        <w:rPr>
          <w:rFonts w:asciiTheme="majorBidi" w:hAnsiTheme="majorBidi" w:cstheme="majorBidi"/>
          <w:noProof/>
          <w:sz w:val="28"/>
          <w:szCs w:val="28"/>
        </w:rPr>
        <w:t>]</w:t>
      </w:r>
      <w:r w:rsidR="007F10CB" w:rsidRPr="00ED0F3C">
        <w:rPr>
          <w:rFonts w:asciiTheme="majorBidi" w:hAnsiTheme="majorBidi" w:cstheme="majorBidi"/>
          <w:sz w:val="28"/>
          <w:szCs w:val="28"/>
        </w:rPr>
        <w:fldChar w:fldCharType="end"/>
      </w:r>
      <w:r w:rsidR="007F10CB" w:rsidRPr="00ED0F3C">
        <w:rPr>
          <w:rFonts w:asciiTheme="majorBidi" w:hAnsiTheme="majorBidi" w:cstheme="majorBidi"/>
          <w:sz w:val="28"/>
          <w:szCs w:val="28"/>
        </w:rPr>
        <w:t>.</w:t>
      </w:r>
    </w:p>
    <w:p w14:paraId="2F3C6EE1" w14:textId="77777777" w:rsidR="00013F10" w:rsidRPr="00ED0F3C" w:rsidRDefault="00013F10" w:rsidP="00784A35">
      <w:pPr>
        <w:ind w:firstLine="567"/>
        <w:rPr>
          <w:rFonts w:asciiTheme="majorBidi" w:eastAsia="Times New Roman" w:hAnsiTheme="majorBidi" w:cstheme="majorBidi"/>
          <w:b/>
          <w:color w:val="000000" w:themeColor="text1"/>
          <w:sz w:val="28"/>
          <w:szCs w:val="28"/>
        </w:rPr>
      </w:pPr>
      <w:bookmarkStart w:id="115" w:name="_Toc226291265"/>
      <w:r w:rsidRPr="00ED0F3C">
        <w:rPr>
          <w:rFonts w:eastAsia="Times New Roman"/>
          <w:sz w:val="28"/>
          <w:szCs w:val="28"/>
        </w:rPr>
        <w:br w:type="page"/>
      </w:r>
    </w:p>
    <w:p w14:paraId="068DD86E" w14:textId="54212DB1" w:rsidR="007F10CB" w:rsidRPr="00ED0F3C" w:rsidRDefault="001839E8" w:rsidP="00784A35">
      <w:pPr>
        <w:pStyle w:val="Heading2"/>
        <w:tabs>
          <w:tab w:val="left" w:pos="540"/>
          <w:tab w:val="left" w:pos="720"/>
          <w:tab w:val="left" w:pos="900"/>
          <w:tab w:val="left" w:pos="1080"/>
          <w:tab w:val="left" w:pos="1170"/>
          <w:tab w:val="left" w:pos="1260"/>
          <w:tab w:val="left" w:pos="1350"/>
        </w:tabs>
        <w:spacing w:before="0" w:line="240" w:lineRule="auto"/>
        <w:ind w:left="0" w:firstLine="567"/>
        <w:rPr>
          <w:rFonts w:eastAsia="Times New Roman"/>
        </w:rPr>
      </w:pPr>
      <w:r w:rsidRPr="00ED0F3C">
        <w:rPr>
          <w:rFonts w:eastAsia="Times New Roman"/>
        </w:rPr>
        <w:lastRenderedPageBreak/>
        <w:t>Results and d</w:t>
      </w:r>
      <w:r w:rsidR="007F10CB" w:rsidRPr="00ED0F3C">
        <w:rPr>
          <w:rFonts w:eastAsia="Times New Roman"/>
        </w:rPr>
        <w:t>iscussion</w:t>
      </w:r>
      <w:bookmarkEnd w:id="115"/>
    </w:p>
    <w:p w14:paraId="359CE866" w14:textId="02577C83" w:rsidR="009F684B" w:rsidRPr="00ED0F3C" w:rsidRDefault="001C00D1" w:rsidP="00784A35">
      <w:pPr>
        <w:pStyle w:val="Heading2"/>
        <w:numPr>
          <w:ilvl w:val="2"/>
          <w:numId w:val="1"/>
        </w:numPr>
        <w:tabs>
          <w:tab w:val="left" w:pos="810"/>
          <w:tab w:val="left" w:pos="990"/>
          <w:tab w:val="left" w:pos="1080"/>
          <w:tab w:val="left" w:pos="1170"/>
        </w:tabs>
        <w:spacing w:before="0" w:line="240" w:lineRule="auto"/>
        <w:ind w:left="0" w:firstLine="567"/>
        <w:rPr>
          <w:rFonts w:eastAsia="Times New Roman"/>
        </w:rPr>
      </w:pPr>
      <w:r w:rsidRPr="00ED0F3C">
        <w:t xml:space="preserve"> </w:t>
      </w:r>
      <w:bookmarkStart w:id="116" w:name="_Toc226291266"/>
      <w:r w:rsidR="007F10CB" w:rsidRPr="00ED0F3C">
        <w:t>Optimization of UPLC system</w:t>
      </w:r>
      <w:bookmarkEnd w:id="116"/>
    </w:p>
    <w:p w14:paraId="021B9A41" w14:textId="63DF5B42" w:rsidR="009F684B" w:rsidRPr="00ED0F3C" w:rsidRDefault="009F684B" w:rsidP="00784A35">
      <w:pPr>
        <w:spacing w:after="0" w:line="240" w:lineRule="auto"/>
        <w:ind w:firstLine="567"/>
        <w:jc w:val="both"/>
        <w:rPr>
          <w:rFonts w:asciiTheme="majorBidi" w:hAnsiTheme="majorBidi" w:cstheme="majorBidi"/>
          <w:sz w:val="28"/>
          <w:szCs w:val="28"/>
        </w:rPr>
      </w:pPr>
      <w:r w:rsidRPr="00ED0F3C">
        <w:rPr>
          <w:rFonts w:asciiTheme="majorBidi" w:eastAsia="Times New Roman" w:hAnsiTheme="majorBidi" w:cstheme="majorBidi"/>
          <w:sz w:val="28"/>
          <w:szCs w:val="28"/>
        </w:rPr>
        <w:t xml:space="preserve">Samples were analyzed using an ultra-performance liquid chromatography (UPLC) system (Agilent Technologies 1260 Infinity) coupled with a diode array detector (DAD). Chromatographic separation was achieved using an Eclipse C18 column (4.6 × 50 mm, 5 µm). Column length optimization (150, 100, and 50 mm) revealed that shorter columns provide faster analysis with acceptable resolution, particularly suitable for steroidal compounds, whereas longer columns improve resolution at the expense of extended run time. Therefore, the 50 mm column was selected to achieve rapid and efficient separation. </w:t>
      </w:r>
      <w:r w:rsidRPr="00ED0F3C">
        <w:rPr>
          <w:rFonts w:asciiTheme="majorBidi" w:hAnsiTheme="majorBidi" w:cstheme="majorBidi"/>
          <w:sz w:val="28"/>
          <w:szCs w:val="28"/>
        </w:rPr>
        <w:t xml:space="preserve">A binary mobile phase consisting of deionized water (A) and methanol (B) was employed, as methanol–water systems are commonly used for steroid analysis in reversed-phase chromatography </w:t>
      </w:r>
      <w:r w:rsidRPr="00ED0F3C">
        <w:rPr>
          <w:rFonts w:asciiTheme="majorBidi" w:hAnsiTheme="majorBidi" w:cstheme="majorBidi"/>
          <w:sz w:val="28"/>
          <w:szCs w:val="28"/>
        </w:rPr>
        <w:fldChar w:fldCharType="begin"/>
      </w:r>
      <w:r w:rsidRPr="00ED0F3C">
        <w:rPr>
          <w:rFonts w:asciiTheme="majorBidi" w:hAnsiTheme="majorBidi" w:cstheme="majorBidi"/>
          <w:sz w:val="28"/>
          <w:szCs w:val="28"/>
        </w:rPr>
        <w:instrText xml:space="preserve"> ADDIN EN.CITE &lt;EndNote&gt;&lt;Cite&gt;&lt;Author&gt;Hameedat&lt;/Author&gt;&lt;Year&gt;2022&lt;/Year&gt;&lt;RecNum&gt;1390&lt;/RecNum&gt;&lt;DisplayText&gt;[1]&lt;/DisplayText&gt;&lt;record&gt;&lt;rec-number&gt;1390&lt;/rec-number&gt;&lt;foreign-keys&gt;&lt;key app="EN" db-id="20zd02deofwewtez5ecx0w25vf59rt50fa2v" timestamp="1774681122"&gt;1390&lt;/key&gt;&lt;/foreign-keys&gt;&lt;ref-type name="Journal Article"&gt;17&lt;/ref-type&gt;&lt;contributors&gt;&lt;authors&gt;&lt;author&gt;Hameedat, Fatima&lt;/author&gt;&lt;author&gt;Hawamdeh, Sahar&lt;/author&gt;&lt;author&gt;Alnabulsi, Soraya&lt;/author&gt;&lt;author&gt;Zayed, Aref&lt;/author&gt;&lt;/authors&gt;&lt;/contributors&gt;&lt;titles&gt;&lt;title&gt;High Performance Liquid Chromatography (HPLC) with Fluorescence Detection for Quantification of Steroids in Clinical, Pharmaceutical, and Environmental Samples: A Review&lt;/title&gt;&lt;/titles&gt;&lt;pages&gt;1807&lt;/pages&gt;&lt;volume&gt;27&lt;/volume&gt;&lt;number&gt;6&lt;/number&gt;&lt;dates&gt;&lt;year&gt;2022&lt;/year&gt;&lt;/dates&gt;&lt;isbn&gt;1420-3049&lt;/isbn&gt;&lt;accession-num&gt;doi:10.3390/molecules27061807&lt;/accession-num&gt;&lt;urls&gt;&lt;related-urls&gt;&lt;url&gt;https://www.mdpi.com/1420-3049/27/6/1807&lt;/url&gt;&lt;/related-urls&gt;&lt;/urls&gt;&lt;/record&gt;&lt;/Cite&gt;&lt;/EndNote&gt;</w:instrText>
      </w:r>
      <w:r w:rsidRPr="00ED0F3C">
        <w:rPr>
          <w:rFonts w:asciiTheme="majorBidi" w:hAnsiTheme="majorBidi" w:cstheme="majorBidi"/>
          <w:sz w:val="28"/>
          <w:szCs w:val="28"/>
        </w:rPr>
        <w:fldChar w:fldCharType="separate"/>
      </w:r>
      <w:r w:rsidRPr="00ED0F3C">
        <w:rPr>
          <w:rFonts w:asciiTheme="majorBidi" w:hAnsiTheme="majorBidi" w:cstheme="majorBidi"/>
          <w:noProof/>
          <w:sz w:val="28"/>
          <w:szCs w:val="28"/>
        </w:rPr>
        <w:t>[</w:t>
      </w:r>
      <w:r w:rsidR="00396DB0" w:rsidRPr="00ED0F3C">
        <w:rPr>
          <w:rFonts w:asciiTheme="majorBidi" w:hAnsiTheme="majorBidi" w:cstheme="majorBidi"/>
          <w:noProof/>
          <w:sz w:val="28"/>
          <w:szCs w:val="28"/>
        </w:rPr>
        <w:t>24</w:t>
      </w:r>
      <w:r w:rsidR="00C164B8" w:rsidRPr="00ED0F3C">
        <w:rPr>
          <w:rFonts w:asciiTheme="majorBidi" w:hAnsiTheme="majorBidi" w:cstheme="majorBidi"/>
          <w:noProof/>
          <w:sz w:val="28"/>
          <w:szCs w:val="28"/>
        </w:rPr>
        <w:t>4</w:t>
      </w:r>
      <w:r w:rsidRPr="00ED0F3C">
        <w:rPr>
          <w:rFonts w:asciiTheme="majorBidi" w:hAnsiTheme="majorBidi" w:cstheme="majorBidi"/>
          <w:noProof/>
          <w:sz w:val="28"/>
          <w:szCs w:val="28"/>
        </w:rPr>
        <w:t>]</w:t>
      </w:r>
      <w:r w:rsidRPr="00ED0F3C">
        <w:rPr>
          <w:rFonts w:asciiTheme="majorBidi" w:hAnsiTheme="majorBidi" w:cstheme="majorBidi"/>
          <w:sz w:val="28"/>
          <w:szCs w:val="28"/>
        </w:rPr>
        <w:fldChar w:fldCharType="end"/>
      </w:r>
      <w:r w:rsidRPr="00ED0F3C">
        <w:rPr>
          <w:rFonts w:asciiTheme="majorBidi" w:hAnsiTheme="majorBidi" w:cstheme="majorBidi"/>
          <w:sz w:val="28"/>
          <w:szCs w:val="28"/>
        </w:rPr>
        <w:t xml:space="preserve">. The flow rate was maintained at 1.0 mL/min to ensure optimal peak shape and reproducibility. </w:t>
      </w:r>
    </w:p>
    <w:p w14:paraId="06B39D2B" w14:textId="1D0E997C" w:rsidR="00AC4893" w:rsidRPr="00ED0F3C" w:rsidRDefault="00D63EF9" w:rsidP="00DC7397">
      <w:pPr>
        <w:spacing w:after="0" w:line="240" w:lineRule="auto"/>
        <w:ind w:firstLine="567"/>
        <w:jc w:val="both"/>
        <w:rPr>
          <w:rFonts w:asciiTheme="majorBidi" w:eastAsia="Times New Roman" w:hAnsiTheme="majorBidi" w:cstheme="majorBidi"/>
          <w:sz w:val="28"/>
          <w:szCs w:val="28"/>
        </w:rPr>
      </w:pPr>
      <w:r w:rsidRPr="00ED0F3C">
        <w:rPr>
          <w:rFonts w:asciiTheme="majorBidi" w:hAnsiTheme="majorBidi" w:cstheme="majorBidi"/>
          <w:sz w:val="28"/>
          <w:szCs w:val="28"/>
        </w:rPr>
        <w:t>A g</w:t>
      </w:r>
      <w:r w:rsidR="009F684B" w:rsidRPr="00ED0F3C">
        <w:rPr>
          <w:rFonts w:asciiTheme="majorBidi" w:hAnsiTheme="majorBidi" w:cstheme="majorBidi"/>
          <w:sz w:val="28"/>
          <w:szCs w:val="28"/>
        </w:rPr>
        <w:t xml:space="preserve">radient elution </w:t>
      </w:r>
      <w:r w:rsidRPr="00ED0F3C">
        <w:rPr>
          <w:rFonts w:asciiTheme="majorBidi" w:hAnsiTheme="majorBidi" w:cstheme="majorBidi"/>
          <w:sz w:val="28"/>
          <w:szCs w:val="28"/>
        </w:rPr>
        <w:t>from 90% A to 95% B</w:t>
      </w:r>
      <w:r w:rsidR="009F684B" w:rsidRPr="00ED0F3C">
        <w:rPr>
          <w:rFonts w:asciiTheme="majorBidi" w:hAnsiTheme="majorBidi" w:cstheme="majorBidi"/>
          <w:sz w:val="28"/>
          <w:szCs w:val="28"/>
        </w:rPr>
        <w:t xml:space="preserve"> was applied to accommodate compounds of varying polarity, as increasing organic solvent concentration facilitates the separation of structurally similar steroidal metabolites</w:t>
      </w:r>
      <w:r w:rsidR="009F684B" w:rsidRPr="00ED0F3C">
        <w:rPr>
          <w:rFonts w:asciiTheme="majorBidi" w:eastAsia="Times New Roman" w:hAnsiTheme="majorBidi" w:cstheme="majorBidi"/>
          <w:sz w:val="28"/>
          <w:szCs w:val="28"/>
        </w:rPr>
        <w:t>. Un</w:t>
      </w:r>
      <w:r w:rsidRPr="00ED0F3C">
        <w:rPr>
          <w:rFonts w:asciiTheme="majorBidi" w:eastAsia="Times New Roman" w:hAnsiTheme="majorBidi" w:cstheme="majorBidi"/>
          <w:sz w:val="28"/>
          <w:szCs w:val="28"/>
        </w:rPr>
        <w:t xml:space="preserve">der these optimized conditions </w:t>
      </w:r>
      <w:r w:rsidR="009F684B" w:rsidRPr="00ED0F3C">
        <w:rPr>
          <w:rFonts w:asciiTheme="majorBidi" w:eastAsia="Times New Roman" w:hAnsiTheme="majorBidi" w:cstheme="majorBidi"/>
          <w:sz w:val="28"/>
          <w:szCs w:val="28"/>
        </w:rPr>
        <w:t>compound 8 (peak 1)</w:t>
      </w:r>
      <w:r w:rsidRPr="00ED0F3C">
        <w:rPr>
          <w:rFonts w:asciiTheme="majorBidi" w:eastAsia="Times New Roman" w:hAnsiTheme="majorBidi" w:cstheme="majorBidi"/>
          <w:sz w:val="28"/>
          <w:szCs w:val="28"/>
        </w:rPr>
        <w:t>, and compound 4 (peak 2)</w:t>
      </w:r>
      <w:r w:rsidR="009F684B" w:rsidRPr="00ED0F3C">
        <w:rPr>
          <w:rFonts w:asciiTheme="majorBidi" w:eastAsia="Times New Roman" w:hAnsiTheme="majorBidi" w:cstheme="majorBidi"/>
          <w:sz w:val="28"/>
          <w:szCs w:val="28"/>
        </w:rPr>
        <w:t xml:space="preserve"> were successfully resolved </w:t>
      </w:r>
      <w:r w:rsidRPr="00ED0F3C">
        <w:rPr>
          <w:rFonts w:asciiTheme="majorBidi" w:eastAsia="Times New Roman" w:hAnsiTheme="majorBidi" w:cstheme="majorBidi"/>
          <w:sz w:val="28"/>
          <w:szCs w:val="28"/>
        </w:rPr>
        <w:t>(</w:t>
      </w:r>
      <w:r w:rsidR="009F684B" w:rsidRPr="00ED0F3C">
        <w:rPr>
          <w:rFonts w:asciiTheme="majorBidi" w:hAnsiTheme="majorBidi" w:cstheme="majorBidi"/>
          <w:sz w:val="28"/>
          <w:szCs w:val="28"/>
        </w:rPr>
        <w:fldChar w:fldCharType="begin"/>
      </w:r>
      <w:r w:rsidR="009F684B" w:rsidRPr="00ED0F3C">
        <w:rPr>
          <w:rFonts w:asciiTheme="majorBidi" w:hAnsiTheme="majorBidi" w:cstheme="majorBidi"/>
          <w:sz w:val="28"/>
          <w:szCs w:val="28"/>
        </w:rPr>
        <w:instrText xml:space="preserve"> REF _Ref221201339 \h  \* MERGEFORMAT </w:instrText>
      </w:r>
      <w:r w:rsidR="009F684B" w:rsidRPr="00ED0F3C">
        <w:rPr>
          <w:rFonts w:asciiTheme="majorBidi" w:hAnsiTheme="majorBidi" w:cstheme="majorBidi"/>
          <w:sz w:val="28"/>
          <w:szCs w:val="28"/>
        </w:rPr>
      </w:r>
      <w:r w:rsidR="009F684B" w:rsidRPr="00ED0F3C">
        <w:rPr>
          <w:rFonts w:asciiTheme="majorBidi" w:hAnsiTheme="majorBidi" w:cstheme="majorBidi"/>
          <w:sz w:val="28"/>
          <w:szCs w:val="28"/>
        </w:rPr>
        <w:fldChar w:fldCharType="separate"/>
      </w:r>
      <w:r w:rsidR="002A24C6" w:rsidRPr="00ED0F3C">
        <w:rPr>
          <w:rFonts w:asciiTheme="majorBidi" w:hAnsiTheme="majorBidi" w:cstheme="majorBidi"/>
          <w:sz w:val="28"/>
          <w:szCs w:val="28"/>
        </w:rPr>
        <w:t xml:space="preserve">Figure </w:t>
      </w:r>
      <w:r w:rsidR="002A24C6" w:rsidRPr="002A24C6">
        <w:rPr>
          <w:rFonts w:asciiTheme="majorBidi" w:hAnsiTheme="majorBidi" w:cstheme="majorBidi"/>
          <w:noProof/>
          <w:sz w:val="28"/>
          <w:szCs w:val="28"/>
        </w:rPr>
        <w:t>23</w:t>
      </w:r>
      <w:r w:rsidR="009F684B" w:rsidRPr="00ED0F3C">
        <w:rPr>
          <w:rFonts w:asciiTheme="majorBidi" w:hAnsiTheme="majorBidi" w:cstheme="majorBidi"/>
          <w:sz w:val="28"/>
          <w:szCs w:val="28"/>
        </w:rPr>
        <w:fldChar w:fldCharType="end"/>
      </w:r>
      <w:r w:rsidRPr="00ED0F3C">
        <w:rPr>
          <w:rFonts w:asciiTheme="majorBidi" w:hAnsiTheme="majorBidi" w:cstheme="majorBidi"/>
          <w:sz w:val="28"/>
          <w:szCs w:val="28"/>
        </w:rPr>
        <w:t>)</w:t>
      </w:r>
      <w:r w:rsidR="009F684B" w:rsidRPr="00ED0F3C">
        <w:rPr>
          <w:rFonts w:asciiTheme="majorBidi" w:eastAsia="Times New Roman" w:hAnsiTheme="majorBidi" w:cstheme="majorBidi"/>
          <w:sz w:val="28"/>
          <w:szCs w:val="28"/>
        </w:rPr>
        <w:t xml:space="preserve">. The observed differences in retention behavior can be attributed to variations in polarity and functional groups, where compound 8, bearing a carboxylic acid functionality, elutes earlier due to increased polarity, while compound 4, containing acetoxy and ketone groups, shows relatively higher retention due to increased hydrophobic interactions with the stationary phase. </w:t>
      </w:r>
      <w:r w:rsidRPr="00ED0F3C">
        <w:rPr>
          <w:rFonts w:asciiTheme="majorBidi" w:eastAsia="Times New Roman" w:hAnsiTheme="majorBidi" w:cstheme="majorBidi"/>
          <w:sz w:val="28"/>
          <w:szCs w:val="28"/>
        </w:rPr>
        <w:t>This</w:t>
      </w:r>
      <w:r w:rsidR="009F684B" w:rsidRPr="00ED0F3C">
        <w:rPr>
          <w:rFonts w:asciiTheme="majorBidi" w:eastAsia="Times New Roman" w:hAnsiTheme="majorBidi" w:cstheme="majorBidi"/>
          <w:sz w:val="28"/>
          <w:szCs w:val="28"/>
        </w:rPr>
        <w:t xml:space="preserve"> behavior is consistent with reported reversed-phase chromatographic patterns of steroid derivatives </w:t>
      </w:r>
      <w:r w:rsidR="009F684B" w:rsidRPr="00ED0F3C">
        <w:rPr>
          <w:rFonts w:asciiTheme="majorBidi" w:eastAsia="Times New Roman" w:hAnsiTheme="majorBidi" w:cstheme="majorBidi"/>
          <w:sz w:val="28"/>
          <w:szCs w:val="28"/>
        </w:rPr>
        <w:fldChar w:fldCharType="begin"/>
      </w:r>
      <w:r w:rsidR="009F684B" w:rsidRPr="00ED0F3C">
        <w:rPr>
          <w:rFonts w:asciiTheme="majorBidi" w:eastAsia="Times New Roman" w:hAnsiTheme="majorBidi" w:cstheme="majorBidi"/>
          <w:sz w:val="28"/>
          <w:szCs w:val="28"/>
        </w:rPr>
        <w:instrText xml:space="preserve"> ADDIN EN.CITE &lt;EndNote&gt;&lt;Cite&gt;&lt;Author&gt;McDonald&lt;/Author&gt;&lt;Year&gt;2011&lt;/Year&gt;&lt;RecNum&gt;1389&lt;/RecNum&gt;&lt;DisplayText&gt;[2]&lt;/DisplayText&gt;&lt;record&gt;&lt;rec-number&gt;1389&lt;/rec-number&gt;&lt;foreign-keys&gt;&lt;key app="EN" db-id="20zd02deofwewtez5ecx0w25vf59rt50fa2v" timestamp="1774680932"&gt;1389&lt;/key&gt;&lt;/foreign-keys&gt;&lt;ref-type name="Journal Article"&gt;17&lt;/ref-type&gt;&lt;contributors&gt;&lt;authors&gt;&lt;author&gt;McDonald, J. G.&lt;/author&gt;&lt;author&gt;Matthew, S.&lt;/author&gt;&lt;author&gt;Auchus, R. J.&lt;/author&gt;&lt;/authors&gt;&lt;/contributors&gt;&lt;auth-address&gt;Department of Molecular Genetics, University of Texas Southwestern Medical Center, Dallas, TX, USA.&lt;/auth-address&gt;&lt;titles&gt;&lt;title&gt;Steroid profiling by gas chromatography-mass spectrometry and high performance liquid chromatography-mass spectrometry for adrenal diseases&lt;/title&gt;&lt;secondary-title&gt;Horm Cancer&lt;/secondary-title&gt;&lt;alt-title&gt;Hormones &amp;amp; cancer&lt;/alt-title&gt;&lt;/titles&gt;&lt;periodical&gt;&lt;full-title&gt;Horm Cancer&lt;/full-title&gt;&lt;abbr-1&gt;Hormones &amp;amp; cancer&lt;/abbr-1&gt;&lt;/periodical&gt;&lt;alt-periodical&gt;&lt;full-title&gt;Horm Cancer&lt;/full-title&gt;&lt;abbr-1&gt;Hormones &amp;amp; cancer&lt;/abbr-1&gt;&lt;/alt-periodical&gt;&lt;pages&gt;324-32&lt;/pages&gt;&lt;volume&gt;2&lt;/volume&gt;&lt;number&gt;6&lt;/number&gt;&lt;edition&gt;2011/12/16&lt;/edition&gt;&lt;keywords&gt;&lt;keyword&gt;Adrenal Cortex Hormones/*analysis/blood/urine&lt;/keyword&gt;&lt;keyword&gt;Adrenal Gland Diseases/*diagnosis/metabolism/pathology&lt;/keyword&gt;&lt;keyword&gt;Animals&lt;/keyword&gt;&lt;keyword&gt;Chromatography, Gas/*methods&lt;/keyword&gt;&lt;keyword&gt;Chromatography, High Pressure Liquid/*methods&lt;/keyword&gt;&lt;keyword&gt;High-Throughput Screening Assays&lt;/keyword&gt;&lt;keyword&gt;Humans&lt;/keyword&gt;&lt;keyword&gt;Mass Spectrometry/*methods&lt;/keyword&gt;&lt;keyword&gt;Pathology, Molecular/instrumentation/methods&lt;/keyword&gt;&lt;/keywords&gt;&lt;dates&gt;&lt;year&gt;2011&lt;/year&gt;&lt;pub-dates&gt;&lt;date&gt;Dec&lt;/date&gt;&lt;/pub-dates&gt;&lt;/dates&gt;&lt;isbn&gt;1868-8497 (Print)&amp;#xD;1868-8497&lt;/isbn&gt;&lt;accession-num&gt;22170384&lt;/accession-num&gt;&lt;urls&gt;&lt;/urls&gt;&lt;custom2&gt;PMC3437926&lt;/custom2&gt;&lt;custom6&gt;NIHMS397034&lt;/custom6&gt;&lt;electronic-resource-num&gt;10.1007/s12672-011-0099-x&lt;/electronic-resource-num&gt;&lt;remote-database-provider&gt;NLM&lt;/remote-database-provider&gt;&lt;language&gt;eng&lt;/language&gt;&lt;/record&gt;&lt;/Cite&gt;&lt;/EndNote&gt;</w:instrText>
      </w:r>
      <w:r w:rsidR="009F684B" w:rsidRPr="00ED0F3C">
        <w:rPr>
          <w:rFonts w:asciiTheme="majorBidi" w:eastAsia="Times New Roman" w:hAnsiTheme="majorBidi" w:cstheme="majorBidi"/>
          <w:sz w:val="28"/>
          <w:szCs w:val="28"/>
        </w:rPr>
        <w:fldChar w:fldCharType="separate"/>
      </w:r>
      <w:r w:rsidR="009F684B" w:rsidRPr="00ED0F3C">
        <w:rPr>
          <w:rFonts w:asciiTheme="majorBidi" w:eastAsia="Times New Roman" w:hAnsiTheme="majorBidi" w:cstheme="majorBidi"/>
          <w:noProof/>
          <w:sz w:val="28"/>
          <w:szCs w:val="28"/>
        </w:rPr>
        <w:t>[</w:t>
      </w:r>
      <w:r w:rsidR="00C164B8" w:rsidRPr="00ED0F3C">
        <w:rPr>
          <w:rFonts w:asciiTheme="majorBidi" w:eastAsia="Times New Roman" w:hAnsiTheme="majorBidi" w:cstheme="majorBidi"/>
          <w:noProof/>
          <w:sz w:val="28"/>
          <w:szCs w:val="28"/>
        </w:rPr>
        <w:t>245</w:t>
      </w:r>
      <w:r w:rsidR="009F684B" w:rsidRPr="00ED0F3C">
        <w:rPr>
          <w:rFonts w:asciiTheme="majorBidi" w:eastAsia="Times New Roman" w:hAnsiTheme="majorBidi" w:cstheme="majorBidi"/>
          <w:noProof/>
          <w:sz w:val="28"/>
          <w:szCs w:val="28"/>
        </w:rPr>
        <w:t>]</w:t>
      </w:r>
      <w:r w:rsidR="009F684B" w:rsidRPr="00ED0F3C">
        <w:rPr>
          <w:rFonts w:asciiTheme="majorBidi" w:eastAsia="Times New Roman" w:hAnsiTheme="majorBidi" w:cstheme="majorBidi"/>
          <w:sz w:val="28"/>
          <w:szCs w:val="28"/>
        </w:rPr>
        <w:fldChar w:fldCharType="end"/>
      </w:r>
      <w:r w:rsidR="009F684B" w:rsidRPr="00ED0F3C">
        <w:rPr>
          <w:rFonts w:asciiTheme="majorBidi" w:eastAsia="Times New Roman" w:hAnsiTheme="majorBidi" w:cstheme="majorBidi"/>
          <w:sz w:val="28"/>
          <w:szCs w:val="28"/>
        </w:rPr>
        <w:t>.</w:t>
      </w:r>
    </w:p>
    <w:p w14:paraId="0E4E82EA" w14:textId="021D3593" w:rsidR="007F10CB" w:rsidRPr="00ED0F3C" w:rsidRDefault="007F10CB" w:rsidP="00172593">
      <w:pPr>
        <w:spacing w:before="240" w:after="0" w:line="240" w:lineRule="auto"/>
        <w:jc w:val="center"/>
      </w:pPr>
      <w:r w:rsidRPr="00ED0F3C">
        <w:rPr>
          <w:noProof/>
        </w:rPr>
        <w:drawing>
          <wp:inline distT="0" distB="0" distL="0" distR="0" wp14:anchorId="078E82AC" wp14:editId="1C09B1D3">
            <wp:extent cx="5944737" cy="1788065"/>
            <wp:effectExtent l="0" t="0" r="0" b="317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83" cstate="print">
                      <a:extLst>
                        <a:ext uri="{28A0092B-C50C-407E-A947-70E740481C1C}">
                          <a14:useLocalDpi xmlns:a14="http://schemas.microsoft.com/office/drawing/2010/main" val="0"/>
                        </a:ext>
                      </a:extLst>
                    </a:blip>
                    <a:stretch>
                      <a:fillRect/>
                    </a:stretch>
                  </pic:blipFill>
                  <pic:spPr bwMode="auto">
                    <a:xfrm>
                      <a:off x="0" y="0"/>
                      <a:ext cx="5944737" cy="1788065"/>
                    </a:xfrm>
                    <a:prstGeom prst="rect">
                      <a:avLst/>
                    </a:prstGeom>
                    <a:noFill/>
                    <a:ln>
                      <a:noFill/>
                    </a:ln>
                  </pic:spPr>
                </pic:pic>
              </a:graphicData>
            </a:graphic>
          </wp:inline>
        </w:drawing>
      </w:r>
    </w:p>
    <w:p w14:paraId="1AFCCE49" w14:textId="23E89B04" w:rsidR="007F10CB" w:rsidRPr="00ED0F3C" w:rsidRDefault="007F10CB" w:rsidP="00DC7397">
      <w:pPr>
        <w:pStyle w:val="Caption"/>
        <w:tabs>
          <w:tab w:val="left" w:pos="180"/>
          <w:tab w:val="center" w:pos="4680"/>
        </w:tabs>
        <w:spacing w:before="240"/>
        <w:ind w:firstLine="567"/>
        <w:jc w:val="center"/>
        <w:rPr>
          <w:i w:val="0"/>
          <w:iCs w:val="0"/>
        </w:rPr>
      </w:pPr>
      <w:bookmarkStart w:id="117" w:name="_Ref221201339"/>
      <w:r w:rsidRPr="00ED0F3C">
        <w:rPr>
          <w:rFonts w:asciiTheme="majorBidi" w:hAnsiTheme="majorBidi" w:cstheme="majorBidi"/>
          <w:i w:val="0"/>
          <w:iCs w:val="0"/>
          <w:color w:val="auto"/>
          <w:sz w:val="28"/>
          <w:szCs w:val="28"/>
        </w:rPr>
        <w:t xml:space="preserve">Figure </w:t>
      </w:r>
      <w:r w:rsidRPr="00ED0F3C">
        <w:rPr>
          <w:rFonts w:asciiTheme="majorBidi" w:hAnsiTheme="majorBidi" w:cstheme="majorBidi"/>
          <w:i w:val="0"/>
          <w:iCs w:val="0"/>
          <w:color w:val="auto"/>
          <w:sz w:val="28"/>
          <w:szCs w:val="28"/>
        </w:rPr>
        <w:fldChar w:fldCharType="begin"/>
      </w:r>
      <w:r w:rsidRPr="00ED0F3C">
        <w:rPr>
          <w:rFonts w:asciiTheme="majorBidi" w:hAnsiTheme="majorBidi" w:cstheme="majorBidi"/>
          <w:i w:val="0"/>
          <w:iCs w:val="0"/>
          <w:color w:val="auto"/>
          <w:sz w:val="28"/>
          <w:szCs w:val="28"/>
        </w:rPr>
        <w:instrText xml:space="preserve"> SEQ Figure \* ARABIC </w:instrText>
      </w:r>
      <w:r w:rsidRPr="00ED0F3C">
        <w:rPr>
          <w:rFonts w:asciiTheme="majorBidi" w:hAnsiTheme="majorBidi" w:cstheme="majorBidi"/>
          <w:i w:val="0"/>
          <w:iCs w:val="0"/>
          <w:color w:val="auto"/>
          <w:sz w:val="28"/>
          <w:szCs w:val="28"/>
        </w:rPr>
        <w:fldChar w:fldCharType="separate"/>
      </w:r>
      <w:r w:rsidR="002A24C6">
        <w:rPr>
          <w:rFonts w:asciiTheme="majorBidi" w:hAnsiTheme="majorBidi" w:cstheme="majorBidi"/>
          <w:i w:val="0"/>
          <w:iCs w:val="0"/>
          <w:noProof/>
          <w:color w:val="auto"/>
          <w:sz w:val="28"/>
          <w:szCs w:val="28"/>
        </w:rPr>
        <w:t>23</w:t>
      </w:r>
      <w:r w:rsidRPr="00ED0F3C">
        <w:rPr>
          <w:rFonts w:asciiTheme="majorBidi" w:hAnsiTheme="majorBidi" w:cstheme="majorBidi"/>
          <w:i w:val="0"/>
          <w:iCs w:val="0"/>
          <w:color w:val="auto"/>
          <w:sz w:val="28"/>
          <w:szCs w:val="28"/>
        </w:rPr>
        <w:fldChar w:fldCharType="end"/>
      </w:r>
      <w:bookmarkEnd w:id="117"/>
      <w:r w:rsidRPr="00ED0F3C">
        <w:rPr>
          <w:rFonts w:asciiTheme="majorBidi" w:hAnsiTheme="majorBidi" w:cstheme="majorBidi"/>
          <w:i w:val="0"/>
          <w:iCs w:val="0"/>
          <w:color w:val="auto"/>
          <w:sz w:val="28"/>
          <w:szCs w:val="28"/>
        </w:rPr>
        <w:t xml:space="preserve"> </w:t>
      </w:r>
      <w:r w:rsidRPr="00ED0F3C">
        <w:rPr>
          <w:rFonts w:asciiTheme="majorBidi" w:hAnsiTheme="majorBidi" w:cstheme="majorBidi"/>
          <w:i w:val="0"/>
          <w:iCs w:val="0"/>
          <w:sz w:val="28"/>
          <w:szCs w:val="28"/>
        </w:rPr>
        <w:t xml:space="preserve">– </w:t>
      </w:r>
      <w:r w:rsidRPr="00ED0F3C">
        <w:rPr>
          <w:rFonts w:asciiTheme="majorBidi" w:hAnsiTheme="majorBidi" w:cstheme="majorBidi"/>
          <w:i w:val="0"/>
          <w:iCs w:val="0"/>
          <w:color w:val="auto"/>
          <w:sz w:val="28"/>
          <w:szCs w:val="28"/>
        </w:rPr>
        <w:t xml:space="preserve">UPLC-DAD chromatogram of </w:t>
      </w:r>
      <w:r w:rsidRPr="00ED0F3C">
        <w:rPr>
          <w:rFonts w:asciiTheme="majorBidi" w:hAnsiTheme="majorBidi" w:cstheme="majorBidi"/>
          <w:i w:val="0"/>
          <w:iCs w:val="0"/>
          <w:color w:val="auto"/>
          <w:sz w:val="28"/>
          <w:szCs w:val="28"/>
          <w:shd w:val="clear" w:color="auto" w:fill="FFFFFF"/>
        </w:rPr>
        <w:t>compound 8 (peak 1)</w:t>
      </w:r>
      <w:r w:rsidRPr="00ED0F3C">
        <w:rPr>
          <w:rFonts w:asciiTheme="majorBidi" w:hAnsiTheme="majorBidi" w:cstheme="majorBidi"/>
          <w:i w:val="0"/>
          <w:iCs w:val="0"/>
          <w:color w:val="auto"/>
          <w:sz w:val="28"/>
          <w:szCs w:val="28"/>
        </w:rPr>
        <w:t xml:space="preserve">, and </w:t>
      </w:r>
      <w:r w:rsidRPr="00ED0F3C">
        <w:rPr>
          <w:rFonts w:asciiTheme="majorBidi" w:eastAsia="Times New Roman" w:hAnsiTheme="majorBidi" w:cstheme="majorBidi"/>
          <w:i w:val="0"/>
          <w:iCs w:val="0"/>
          <w:color w:val="auto"/>
          <w:sz w:val="28"/>
          <w:szCs w:val="28"/>
        </w:rPr>
        <w:t>compound 4 (peak 2)</w:t>
      </w:r>
      <w:r w:rsidRPr="00ED0F3C">
        <w:rPr>
          <w:rFonts w:asciiTheme="majorBidi" w:hAnsiTheme="majorBidi" w:cstheme="majorBidi"/>
          <w:i w:val="0"/>
          <w:iCs w:val="0"/>
          <w:color w:val="auto"/>
          <w:sz w:val="28"/>
          <w:szCs w:val="28"/>
        </w:rPr>
        <w:t xml:space="preserve"> </w:t>
      </w:r>
      <w:r w:rsidR="00AC4893" w:rsidRPr="00ED0F3C">
        <w:rPr>
          <w:rFonts w:asciiTheme="majorBidi" w:hAnsiTheme="majorBidi" w:cstheme="majorBidi"/>
          <w:bCs/>
          <w:i w:val="0"/>
          <w:iCs w:val="0"/>
          <w:color w:val="auto"/>
          <w:sz w:val="28"/>
          <w:szCs w:val="28"/>
        </w:rPr>
        <w:t>at 245 nm</w:t>
      </w:r>
    </w:p>
    <w:p w14:paraId="6F828DB3" w14:textId="63E0D86A" w:rsidR="007F10CB" w:rsidRPr="00ED0F3C" w:rsidRDefault="001C00D1" w:rsidP="00360172">
      <w:pPr>
        <w:pStyle w:val="Heading3"/>
        <w:numPr>
          <w:ilvl w:val="2"/>
          <w:numId w:val="1"/>
        </w:numPr>
        <w:tabs>
          <w:tab w:val="left" w:pos="990"/>
          <w:tab w:val="left" w:pos="1080"/>
          <w:tab w:val="left" w:pos="1170"/>
        </w:tabs>
        <w:spacing w:before="0" w:line="240" w:lineRule="auto"/>
        <w:ind w:left="0" w:firstLine="567"/>
        <w:rPr>
          <w:rFonts w:eastAsia="Times New Roman"/>
        </w:rPr>
      </w:pPr>
      <w:r w:rsidRPr="00ED0F3C">
        <w:rPr>
          <w:rFonts w:eastAsia="Times New Roman"/>
        </w:rPr>
        <w:lastRenderedPageBreak/>
        <w:t xml:space="preserve"> </w:t>
      </w:r>
      <w:bookmarkStart w:id="118" w:name="_Toc226291267"/>
      <w:r w:rsidRPr="00ED0F3C">
        <w:rPr>
          <w:rFonts w:eastAsia="Times New Roman"/>
        </w:rPr>
        <w:t>Structural</w:t>
      </w:r>
      <w:r w:rsidR="007F10CB" w:rsidRPr="00ED0F3C">
        <w:rPr>
          <w:rFonts w:eastAsia="Times New Roman"/>
        </w:rPr>
        <w:t xml:space="preserve"> elucidation</w:t>
      </w:r>
      <w:bookmarkEnd w:id="118"/>
    </w:p>
    <w:p w14:paraId="7E82FB4B" w14:textId="44047F31" w:rsidR="007F10CB" w:rsidRPr="00ED0F3C" w:rsidRDefault="007F10CB" w:rsidP="00D63EF9">
      <w:pPr>
        <w:pStyle w:val="NormalWeb"/>
        <w:spacing w:before="0" w:beforeAutospacing="0" w:after="0" w:afterAutospacing="0"/>
        <w:ind w:firstLine="567"/>
        <w:jc w:val="both"/>
        <w:rPr>
          <w:rFonts w:asciiTheme="majorBidi" w:hAnsiTheme="majorBidi" w:cstheme="majorBidi"/>
          <w:sz w:val="28"/>
          <w:szCs w:val="28"/>
        </w:rPr>
      </w:pPr>
      <w:r w:rsidRPr="00ED0F3C">
        <w:rPr>
          <w:sz w:val="28"/>
          <w:szCs w:val="28"/>
        </w:rPr>
        <w:t xml:space="preserve">Incubation of methylprednisolone acetate (1), </w:t>
      </w:r>
      <w:r w:rsidRPr="00ED0F3C">
        <w:rPr>
          <w:i/>
          <w:iCs/>
          <w:sz w:val="28"/>
          <w:szCs w:val="28"/>
        </w:rPr>
        <w:t>m/z</w:t>
      </w:r>
      <w:r w:rsidRPr="00ED0F3C">
        <w:rPr>
          <w:sz w:val="28"/>
          <w:szCs w:val="28"/>
        </w:rPr>
        <w:t xml:space="preserve"> 416, C</w:t>
      </w:r>
      <w:r w:rsidRPr="00ED0F3C">
        <w:rPr>
          <w:sz w:val="28"/>
          <w:szCs w:val="28"/>
          <w:vertAlign w:val="subscript"/>
        </w:rPr>
        <w:t>24</w:t>
      </w:r>
      <w:r w:rsidRPr="00ED0F3C">
        <w:rPr>
          <w:sz w:val="28"/>
          <w:szCs w:val="28"/>
        </w:rPr>
        <w:t>H</w:t>
      </w:r>
      <w:r w:rsidRPr="00ED0F3C">
        <w:rPr>
          <w:sz w:val="28"/>
          <w:szCs w:val="28"/>
          <w:vertAlign w:val="subscript"/>
        </w:rPr>
        <w:t>32</w:t>
      </w:r>
      <w:r w:rsidRPr="00ED0F3C">
        <w:rPr>
          <w:sz w:val="28"/>
          <w:szCs w:val="28"/>
        </w:rPr>
        <w:t>O</w:t>
      </w:r>
      <w:r w:rsidRPr="00ED0F3C">
        <w:rPr>
          <w:sz w:val="28"/>
          <w:szCs w:val="28"/>
          <w:vertAlign w:val="subscript"/>
        </w:rPr>
        <w:t>6</w:t>
      </w:r>
      <w:r w:rsidRPr="00ED0F3C">
        <w:rPr>
          <w:sz w:val="28"/>
          <w:szCs w:val="28"/>
        </w:rPr>
        <w:t xml:space="preserve">, with </w:t>
      </w:r>
      <w:r w:rsidRPr="00ED0F3C">
        <w:rPr>
          <w:i/>
          <w:iCs/>
          <w:sz w:val="28"/>
          <w:szCs w:val="28"/>
        </w:rPr>
        <w:t>F. oxysporum</w:t>
      </w:r>
      <w:r w:rsidRPr="00ED0F3C">
        <w:rPr>
          <w:sz w:val="28"/>
          <w:szCs w:val="28"/>
        </w:rPr>
        <w:t xml:space="preserve"> yielded a new derivative (2), as well as seven</w:t>
      </w:r>
      <w:r w:rsidR="00D63EF9" w:rsidRPr="00ED0F3C">
        <w:rPr>
          <w:sz w:val="28"/>
          <w:szCs w:val="28"/>
        </w:rPr>
        <w:t xml:space="preserve"> of those</w:t>
      </w:r>
      <w:r w:rsidRPr="00ED0F3C">
        <w:rPr>
          <w:sz w:val="28"/>
          <w:szCs w:val="28"/>
        </w:rPr>
        <w:t xml:space="preserve"> known metab</w:t>
      </w:r>
      <w:r w:rsidR="00D63EF9" w:rsidRPr="00ED0F3C">
        <w:rPr>
          <w:sz w:val="28"/>
          <w:szCs w:val="28"/>
        </w:rPr>
        <w:t>olites (3-8</w:t>
      </w:r>
      <w:r w:rsidRPr="00ED0F3C">
        <w:rPr>
          <w:sz w:val="28"/>
          <w:szCs w:val="28"/>
        </w:rPr>
        <w:t>)</w:t>
      </w:r>
      <w:r w:rsidR="00D63EF9" w:rsidRPr="00ED0F3C">
        <w:rPr>
          <w:sz w:val="28"/>
          <w:szCs w:val="28"/>
        </w:rPr>
        <w:t xml:space="preserve"> were elucidated</w:t>
      </w:r>
      <w:r w:rsidRPr="00ED0F3C">
        <w:rPr>
          <w:sz w:val="28"/>
          <w:szCs w:val="28"/>
        </w:rPr>
        <w:t xml:space="preserve">, as illustrated in </w:t>
      </w:r>
      <w:r w:rsidR="006114B1" w:rsidRPr="00ED0F3C">
        <w:rPr>
          <w:sz w:val="28"/>
          <w:szCs w:val="28"/>
        </w:rPr>
        <w:fldChar w:fldCharType="begin"/>
      </w:r>
      <w:r w:rsidR="006114B1" w:rsidRPr="00ED0F3C">
        <w:rPr>
          <w:sz w:val="28"/>
          <w:szCs w:val="28"/>
        </w:rPr>
        <w:instrText xml:space="preserve"> REF _Ref221202186 \h  \* MERGEFORMAT </w:instrText>
      </w:r>
      <w:r w:rsidR="006114B1" w:rsidRPr="00ED0F3C">
        <w:rPr>
          <w:sz w:val="28"/>
          <w:szCs w:val="28"/>
        </w:rPr>
      </w:r>
      <w:r w:rsidR="006114B1" w:rsidRPr="00ED0F3C">
        <w:rPr>
          <w:sz w:val="28"/>
          <w:szCs w:val="28"/>
        </w:rPr>
        <w:fldChar w:fldCharType="separate"/>
      </w:r>
      <w:r w:rsidR="002A24C6" w:rsidRPr="00ED0F3C">
        <w:rPr>
          <w:rFonts w:asciiTheme="majorBidi" w:hAnsiTheme="majorBidi" w:cstheme="majorBidi"/>
          <w:sz w:val="28"/>
          <w:szCs w:val="28"/>
        </w:rPr>
        <w:t xml:space="preserve">Figure </w:t>
      </w:r>
      <w:r w:rsidR="006114B1" w:rsidRPr="00ED0F3C">
        <w:rPr>
          <w:sz w:val="28"/>
          <w:szCs w:val="28"/>
        </w:rPr>
        <w:fldChar w:fldCharType="end"/>
      </w:r>
      <w:r w:rsidRPr="00ED0F3C">
        <w:rPr>
          <w:sz w:val="28"/>
          <w:szCs w:val="28"/>
        </w:rPr>
        <w:t xml:space="preserve">. Similarly, incubation with </w:t>
      </w:r>
      <w:r w:rsidRPr="00ED0F3C">
        <w:rPr>
          <w:i/>
          <w:iCs/>
          <w:sz w:val="28"/>
          <w:szCs w:val="28"/>
        </w:rPr>
        <w:t>P. chrysogenum</w:t>
      </w:r>
      <w:r w:rsidRPr="00ED0F3C">
        <w:rPr>
          <w:sz w:val="28"/>
          <w:szCs w:val="28"/>
        </w:rPr>
        <w:t xml:space="preserve"> resulted in four metabolites (3, 5, 8, and 9), </w:t>
      </w:r>
      <w:r w:rsidRPr="00ED0F3C">
        <w:rPr>
          <w:rFonts w:asciiTheme="majorBidi" w:hAnsiTheme="majorBidi" w:cstheme="majorBidi"/>
          <w:sz w:val="28"/>
          <w:szCs w:val="28"/>
        </w:rPr>
        <w:t>as shown in</w:t>
      </w:r>
      <w:r w:rsidR="006114B1" w:rsidRPr="00ED0F3C">
        <w:rPr>
          <w:rFonts w:asciiTheme="majorBidi" w:hAnsiTheme="majorBidi" w:cstheme="majorBidi"/>
          <w:sz w:val="28"/>
          <w:szCs w:val="28"/>
        </w:rPr>
        <w:t xml:space="preserve"> </w:t>
      </w:r>
      <w:r w:rsidR="006114B1" w:rsidRPr="00ED0F3C">
        <w:rPr>
          <w:rFonts w:asciiTheme="majorBidi" w:hAnsiTheme="majorBidi" w:cstheme="majorBidi"/>
          <w:sz w:val="28"/>
          <w:szCs w:val="28"/>
        </w:rPr>
        <w:fldChar w:fldCharType="begin"/>
      </w:r>
      <w:r w:rsidR="006114B1" w:rsidRPr="00ED0F3C">
        <w:rPr>
          <w:rFonts w:asciiTheme="majorBidi" w:hAnsiTheme="majorBidi" w:cstheme="majorBidi"/>
          <w:sz w:val="28"/>
          <w:szCs w:val="28"/>
        </w:rPr>
        <w:instrText xml:space="preserve"> REF _Ref221202274 \h  \* MERGEFORMAT </w:instrText>
      </w:r>
      <w:r w:rsidR="006114B1" w:rsidRPr="00ED0F3C">
        <w:rPr>
          <w:rFonts w:asciiTheme="majorBidi" w:hAnsiTheme="majorBidi" w:cstheme="majorBidi"/>
          <w:sz w:val="28"/>
          <w:szCs w:val="28"/>
        </w:rPr>
      </w:r>
      <w:r w:rsidR="006114B1" w:rsidRPr="00ED0F3C">
        <w:rPr>
          <w:rFonts w:asciiTheme="majorBidi" w:hAnsiTheme="majorBidi" w:cstheme="majorBidi"/>
          <w:sz w:val="28"/>
          <w:szCs w:val="28"/>
        </w:rPr>
        <w:fldChar w:fldCharType="separate"/>
      </w:r>
      <w:r w:rsidR="002A24C6" w:rsidRPr="00ED0F3C">
        <w:rPr>
          <w:rFonts w:asciiTheme="majorBidi" w:hAnsiTheme="majorBidi" w:cstheme="majorBidi"/>
          <w:sz w:val="28"/>
          <w:szCs w:val="28"/>
        </w:rPr>
        <w:t xml:space="preserve">Figure </w:t>
      </w:r>
      <w:r w:rsidR="006114B1" w:rsidRPr="00ED0F3C">
        <w:rPr>
          <w:rFonts w:asciiTheme="majorBidi" w:hAnsiTheme="majorBidi" w:cstheme="majorBidi"/>
          <w:sz w:val="28"/>
          <w:szCs w:val="28"/>
        </w:rPr>
        <w:fldChar w:fldCharType="end"/>
      </w:r>
      <w:r w:rsidRPr="00ED0F3C">
        <w:rPr>
          <w:rFonts w:asciiTheme="majorBidi" w:hAnsiTheme="majorBidi" w:cstheme="majorBidi"/>
          <w:sz w:val="28"/>
          <w:szCs w:val="28"/>
        </w:rPr>
        <w:t>. The structure of the new metabolite 2, as well as known metabolites 3-9, were elucidated using NMR, and MS techniques, and compared with published data.</w:t>
      </w:r>
    </w:p>
    <w:p w14:paraId="01EF626A" w14:textId="5D838ACF" w:rsidR="007F10CB" w:rsidRPr="00ED0F3C" w:rsidRDefault="00501D4D" w:rsidP="00C53D48">
      <w:pPr>
        <w:pStyle w:val="NormalWeb"/>
        <w:spacing w:before="0" w:beforeAutospacing="0" w:after="0" w:afterAutospacing="0"/>
        <w:ind w:firstLine="567"/>
        <w:jc w:val="both"/>
        <w:rPr>
          <w:rFonts w:asciiTheme="majorBidi" w:hAnsiTheme="majorBidi" w:cstheme="majorBidi"/>
          <w:sz w:val="28"/>
          <w:szCs w:val="28"/>
        </w:rPr>
      </w:pPr>
      <w:r>
        <w:rPr>
          <w:rFonts w:asciiTheme="majorBidi" w:hAnsiTheme="majorBidi" w:cstheme="majorBidi"/>
          <w:sz w:val="28"/>
          <w:szCs w:val="28"/>
        </w:rPr>
        <w:t xml:space="preserve">Metabolite 2: </w:t>
      </w:r>
      <w:r w:rsidRPr="00501D4D">
        <w:rPr>
          <w:sz w:val="28"/>
          <w:szCs w:val="28"/>
        </w:rPr>
        <w:t>High-resolution electrospray ionization mass spectrometry (</w:t>
      </w:r>
      <w:r w:rsidR="006F502E" w:rsidRPr="00501D4D">
        <w:rPr>
          <w:sz w:val="28"/>
          <w:szCs w:val="28"/>
        </w:rPr>
        <w:t>HRESI-MS</w:t>
      </w:r>
      <w:r w:rsidRPr="00501D4D">
        <w:rPr>
          <w:sz w:val="28"/>
          <w:szCs w:val="28"/>
        </w:rPr>
        <w:t>)</w:t>
      </w:r>
      <w:r w:rsidR="006F502E" w:rsidRPr="00501D4D">
        <w:rPr>
          <w:sz w:val="28"/>
          <w:szCs w:val="28"/>
        </w:rPr>
        <w:t xml:space="preserve"> supported the molecular formula C</w:t>
      </w:r>
      <w:r w:rsidRPr="00501D4D">
        <w:rPr>
          <w:sz w:val="28"/>
          <w:szCs w:val="28"/>
          <w:vertAlign w:val="subscript"/>
        </w:rPr>
        <w:t>26</w:t>
      </w:r>
      <w:r w:rsidR="006F502E" w:rsidRPr="00501D4D">
        <w:rPr>
          <w:sz w:val="28"/>
          <w:szCs w:val="28"/>
        </w:rPr>
        <w:t>H</w:t>
      </w:r>
      <w:r w:rsidRPr="00501D4D">
        <w:rPr>
          <w:sz w:val="28"/>
          <w:szCs w:val="28"/>
          <w:vertAlign w:val="subscript"/>
        </w:rPr>
        <w:t>36</w:t>
      </w:r>
      <w:r w:rsidR="006F502E" w:rsidRPr="00501D4D">
        <w:rPr>
          <w:sz w:val="28"/>
          <w:szCs w:val="28"/>
        </w:rPr>
        <w:t>O</w:t>
      </w:r>
      <w:r w:rsidRPr="00501D4D">
        <w:rPr>
          <w:sz w:val="28"/>
          <w:szCs w:val="28"/>
          <w:vertAlign w:val="subscript"/>
        </w:rPr>
        <w:t>5</w:t>
      </w:r>
      <w:r w:rsidR="006F502E" w:rsidRPr="00501D4D">
        <w:rPr>
          <w:sz w:val="28"/>
          <w:szCs w:val="28"/>
        </w:rPr>
        <w:t xml:space="preserve"> based on its [M+H]</w:t>
      </w:r>
      <w:r w:rsidRPr="00501D4D">
        <w:rPr>
          <w:sz w:val="28"/>
          <w:szCs w:val="28"/>
          <w:vertAlign w:val="superscript"/>
        </w:rPr>
        <w:t>+</w:t>
      </w:r>
      <w:r>
        <w:rPr>
          <w:sz w:val="28"/>
          <w:szCs w:val="28"/>
        </w:rPr>
        <w:t xml:space="preserve"> </w:t>
      </w:r>
      <w:r w:rsidR="00C53D48">
        <w:rPr>
          <w:sz w:val="28"/>
          <w:szCs w:val="28"/>
        </w:rPr>
        <w:t xml:space="preserve">peak at </w:t>
      </w:r>
      <w:r w:rsidR="00C53D48" w:rsidRPr="00C53D48">
        <w:rPr>
          <w:i/>
          <w:iCs/>
          <w:sz w:val="28"/>
          <w:szCs w:val="28"/>
        </w:rPr>
        <w:t>m/z</w:t>
      </w:r>
      <w:r w:rsidR="00C53D48">
        <w:rPr>
          <w:sz w:val="28"/>
          <w:szCs w:val="28"/>
        </w:rPr>
        <w:t xml:space="preserve"> 429.2633</w:t>
      </w:r>
      <w:r w:rsidRPr="00501D4D">
        <w:rPr>
          <w:sz w:val="28"/>
          <w:szCs w:val="28"/>
        </w:rPr>
        <w:t xml:space="preserve">, </w:t>
      </w:r>
      <w:r w:rsidR="007F10CB" w:rsidRPr="00501D4D">
        <w:rPr>
          <w:rFonts w:asciiTheme="majorBidi" w:hAnsiTheme="majorBidi" w:cstheme="majorBidi"/>
          <w:sz w:val="28"/>
          <w:szCs w:val="28"/>
        </w:rPr>
        <w:t>suggesting the incorporation of an additional moiety relative to the parent molecule (1). Th</w:t>
      </w:r>
      <w:r w:rsidR="007F10CB" w:rsidRPr="00ED0F3C">
        <w:rPr>
          <w:rFonts w:asciiTheme="majorBidi" w:hAnsiTheme="majorBidi" w:cstheme="majorBidi"/>
          <w:sz w:val="28"/>
          <w:szCs w:val="28"/>
        </w:rPr>
        <w:t>e IR spectrum of CHCl</w:t>
      </w:r>
      <w:r w:rsidR="007F10CB" w:rsidRPr="00ED0F3C">
        <w:rPr>
          <w:rFonts w:asciiTheme="majorBidi" w:hAnsiTheme="majorBidi" w:cstheme="majorBidi"/>
          <w:sz w:val="28"/>
          <w:szCs w:val="28"/>
          <w:vertAlign w:val="subscript"/>
        </w:rPr>
        <w:t>3</w:t>
      </w:r>
      <w:r w:rsidR="007F10CB" w:rsidRPr="00ED0F3C">
        <w:rPr>
          <w:rFonts w:asciiTheme="majorBidi" w:hAnsiTheme="majorBidi" w:cstheme="majorBidi"/>
          <w:sz w:val="28"/>
          <w:szCs w:val="28"/>
        </w:rPr>
        <w:t xml:space="preserve"> exhibited absorption bands at 3485 cm⁻¹ (OH), 1716 (ketone C=O), 1654 cm⁻¹ (conjugated C=O), and 1614 cm⁻¹ (C=C), confirming the existence of hydroxyl, keto, and olefinic functionalities in the molecule.  </w:t>
      </w:r>
    </w:p>
    <w:p w14:paraId="579F1ADA" w14:textId="1254A7B2" w:rsidR="007F10CB" w:rsidRPr="00ED0F3C" w:rsidRDefault="007F10CB" w:rsidP="00DC7397">
      <w:pPr>
        <w:spacing w:after="0" w:line="240" w:lineRule="auto"/>
        <w:ind w:firstLine="567"/>
        <w:jc w:val="both"/>
        <w:rPr>
          <w:rFonts w:asciiTheme="majorBidi" w:eastAsia="Times New Roman" w:hAnsiTheme="majorBidi" w:cstheme="majorBidi"/>
          <w:sz w:val="28"/>
          <w:szCs w:val="28"/>
        </w:rPr>
      </w:pPr>
      <w:r w:rsidRPr="00ED0F3C">
        <w:rPr>
          <w:rFonts w:asciiTheme="majorBidi" w:hAnsiTheme="majorBidi" w:cstheme="majorBidi"/>
          <w:sz w:val="28"/>
          <w:szCs w:val="28"/>
        </w:rPr>
        <w:t xml:space="preserve">Significant </w:t>
      </w:r>
      <w:r w:rsidR="00DC7397" w:rsidRPr="00ED0F3C">
        <w:rPr>
          <w:rFonts w:asciiTheme="majorBidi" w:hAnsiTheme="majorBidi" w:cstheme="majorBidi"/>
          <w:sz w:val="28"/>
          <w:szCs w:val="28"/>
        </w:rPr>
        <w:t>differences</w:t>
      </w:r>
      <w:r w:rsidRPr="00ED0F3C">
        <w:rPr>
          <w:rFonts w:asciiTheme="majorBidi" w:hAnsiTheme="majorBidi" w:cstheme="majorBidi"/>
          <w:sz w:val="28"/>
          <w:szCs w:val="28"/>
        </w:rPr>
        <w:t xml:space="preserve"> were observed between the </w:t>
      </w:r>
      <w:r w:rsidRPr="00ED0F3C">
        <w:rPr>
          <w:rFonts w:asciiTheme="majorBidi" w:hAnsiTheme="majorBidi" w:cstheme="majorBidi"/>
          <w:sz w:val="28"/>
          <w:szCs w:val="28"/>
          <w:vertAlign w:val="superscript"/>
        </w:rPr>
        <w:t>1</w:t>
      </w:r>
      <w:r w:rsidRPr="00ED0F3C">
        <w:rPr>
          <w:rFonts w:asciiTheme="majorBidi" w:hAnsiTheme="majorBidi" w:cstheme="majorBidi"/>
          <w:sz w:val="28"/>
          <w:szCs w:val="28"/>
        </w:rPr>
        <w:t xml:space="preserve">H- and </w:t>
      </w:r>
      <w:r w:rsidRPr="00ED0F3C">
        <w:rPr>
          <w:rFonts w:asciiTheme="majorBidi" w:hAnsiTheme="majorBidi" w:cstheme="majorBidi"/>
          <w:sz w:val="28"/>
          <w:szCs w:val="28"/>
          <w:vertAlign w:val="superscript"/>
        </w:rPr>
        <w:t>13</w:t>
      </w:r>
      <w:r w:rsidRPr="00ED0F3C">
        <w:rPr>
          <w:rFonts w:asciiTheme="majorBidi" w:hAnsiTheme="majorBidi" w:cstheme="majorBidi"/>
          <w:sz w:val="28"/>
          <w:szCs w:val="28"/>
        </w:rPr>
        <w:t>C-NMR spectra of metabolite</w:t>
      </w:r>
      <w:r w:rsidRPr="00ED0F3C">
        <w:rPr>
          <w:rFonts w:asciiTheme="majorBidi" w:hAnsiTheme="majorBidi" w:cstheme="majorBidi"/>
          <w:b/>
          <w:bCs/>
          <w:sz w:val="28"/>
          <w:szCs w:val="28"/>
        </w:rPr>
        <w:t xml:space="preserve"> </w:t>
      </w:r>
      <w:r w:rsidRPr="00ED0F3C">
        <w:rPr>
          <w:rFonts w:asciiTheme="majorBidi" w:hAnsiTheme="majorBidi" w:cstheme="majorBidi"/>
          <w:sz w:val="28"/>
          <w:szCs w:val="28"/>
        </w:rPr>
        <w:t>2 (</w:t>
      </w:r>
      <w:r w:rsidR="005C7EE4" w:rsidRPr="00ED0F3C">
        <w:rPr>
          <w:rFonts w:asciiTheme="majorBidi" w:hAnsiTheme="majorBidi" w:cstheme="majorBidi"/>
          <w:sz w:val="28"/>
          <w:szCs w:val="28"/>
        </w:rPr>
        <w:fldChar w:fldCharType="begin"/>
      </w:r>
      <w:r w:rsidR="005C7EE4" w:rsidRPr="00ED0F3C">
        <w:rPr>
          <w:rFonts w:asciiTheme="majorBidi" w:hAnsiTheme="majorBidi" w:cstheme="majorBidi"/>
          <w:sz w:val="28"/>
          <w:szCs w:val="28"/>
        </w:rPr>
        <w:instrText xml:space="preserve"> REF _Ref221204256 \h  \* MERGEFORMAT </w:instrText>
      </w:r>
      <w:r w:rsidR="005C7EE4" w:rsidRPr="00ED0F3C">
        <w:rPr>
          <w:rFonts w:asciiTheme="majorBidi" w:hAnsiTheme="majorBidi" w:cstheme="majorBidi"/>
          <w:sz w:val="28"/>
          <w:szCs w:val="28"/>
        </w:rPr>
      </w:r>
      <w:r w:rsidR="005C7EE4" w:rsidRPr="00ED0F3C">
        <w:rPr>
          <w:rFonts w:asciiTheme="majorBidi" w:hAnsiTheme="majorBidi" w:cstheme="majorBidi"/>
          <w:sz w:val="28"/>
          <w:szCs w:val="28"/>
        </w:rPr>
        <w:fldChar w:fldCharType="separate"/>
      </w:r>
      <w:r w:rsidR="002A24C6" w:rsidRPr="00ED0F3C">
        <w:rPr>
          <w:rFonts w:asciiTheme="majorBidi" w:hAnsiTheme="majorBidi" w:cstheme="majorBidi"/>
          <w:sz w:val="28"/>
          <w:szCs w:val="28"/>
        </w:rPr>
        <w:t xml:space="preserve">Table </w:t>
      </w:r>
      <w:r w:rsidR="002A24C6" w:rsidRPr="002A24C6">
        <w:rPr>
          <w:rFonts w:asciiTheme="majorBidi" w:hAnsiTheme="majorBidi" w:cstheme="majorBidi"/>
          <w:noProof/>
          <w:sz w:val="28"/>
          <w:szCs w:val="28"/>
        </w:rPr>
        <w:t>26</w:t>
      </w:r>
      <w:r w:rsidR="005C7EE4" w:rsidRPr="00ED0F3C">
        <w:rPr>
          <w:rFonts w:asciiTheme="majorBidi" w:hAnsiTheme="majorBidi" w:cstheme="majorBidi"/>
          <w:sz w:val="28"/>
          <w:szCs w:val="28"/>
        </w:rPr>
        <w:fldChar w:fldCharType="end"/>
      </w:r>
      <w:r w:rsidRPr="00ED0F3C">
        <w:rPr>
          <w:rFonts w:asciiTheme="majorBidi" w:hAnsiTheme="majorBidi" w:cstheme="majorBidi"/>
          <w:sz w:val="28"/>
          <w:szCs w:val="28"/>
        </w:rPr>
        <w:t>), and the parent molecule (1)</w:t>
      </w:r>
      <w:r w:rsidR="00DC7397" w:rsidRPr="00ED0F3C">
        <w:rPr>
          <w:rFonts w:asciiTheme="majorBidi" w:hAnsiTheme="majorBidi" w:cstheme="majorBidi"/>
          <w:sz w:val="28"/>
          <w:szCs w:val="28"/>
        </w:rPr>
        <w:t>. Signals corresponding to the a</w:t>
      </w:r>
      <w:r w:rsidRPr="00ED0F3C">
        <w:rPr>
          <w:rFonts w:asciiTheme="majorBidi" w:hAnsiTheme="majorBidi" w:cstheme="majorBidi"/>
          <w:sz w:val="28"/>
          <w:szCs w:val="28"/>
        </w:rPr>
        <w:t>cetal-related methylene at δ</w:t>
      </w:r>
      <w:r w:rsidRPr="00ED0F3C">
        <w:rPr>
          <w:rFonts w:asciiTheme="majorBidi" w:hAnsiTheme="majorBidi" w:cstheme="majorBidi"/>
          <w:sz w:val="28"/>
          <w:szCs w:val="28"/>
          <w:vertAlign w:val="subscript"/>
        </w:rPr>
        <w:t>H</w:t>
      </w:r>
      <w:r w:rsidRPr="00ED0F3C">
        <w:rPr>
          <w:rFonts w:asciiTheme="majorBidi" w:hAnsiTheme="majorBidi" w:cstheme="majorBidi"/>
          <w:sz w:val="28"/>
          <w:szCs w:val="28"/>
        </w:rPr>
        <w:t xml:space="preserve"> 1.16, and methine at δ</w:t>
      </w:r>
      <w:r w:rsidRPr="00ED0F3C">
        <w:rPr>
          <w:rFonts w:asciiTheme="majorBidi" w:hAnsiTheme="majorBidi" w:cstheme="majorBidi"/>
          <w:sz w:val="28"/>
          <w:szCs w:val="28"/>
          <w:vertAlign w:val="subscript"/>
        </w:rPr>
        <w:t>H</w:t>
      </w:r>
      <w:r w:rsidRPr="00ED0F3C">
        <w:rPr>
          <w:rFonts w:asciiTheme="majorBidi" w:hAnsiTheme="majorBidi" w:cstheme="majorBidi"/>
          <w:sz w:val="28"/>
          <w:szCs w:val="28"/>
        </w:rPr>
        <w:t xml:space="preserve"> 4.93 disappeared, while new peaks for a dioxolane ring appeared. The ¹H-NMR spectra revealed a singlet at δ</w:t>
      </w:r>
      <w:r w:rsidRPr="00ED0F3C">
        <w:rPr>
          <w:rFonts w:asciiTheme="majorBidi" w:hAnsiTheme="majorBidi" w:cstheme="majorBidi"/>
          <w:sz w:val="28"/>
          <w:szCs w:val="28"/>
          <w:vertAlign w:val="subscript"/>
        </w:rPr>
        <w:t>H</w:t>
      </w:r>
      <w:r w:rsidRPr="00ED0F3C">
        <w:rPr>
          <w:rFonts w:asciiTheme="majorBidi" w:hAnsiTheme="majorBidi" w:cstheme="majorBidi"/>
          <w:sz w:val="28"/>
          <w:szCs w:val="28"/>
        </w:rPr>
        <w:t xml:space="preserve"> 5.05 (H-2′), and multiplets at δ</w:t>
      </w:r>
      <w:r w:rsidRPr="00ED0F3C">
        <w:rPr>
          <w:rFonts w:asciiTheme="majorBidi" w:hAnsiTheme="majorBidi" w:cstheme="majorBidi"/>
          <w:sz w:val="28"/>
          <w:szCs w:val="28"/>
          <w:vertAlign w:val="subscript"/>
        </w:rPr>
        <w:t>H</w:t>
      </w:r>
      <w:r w:rsidRPr="00ED0F3C">
        <w:rPr>
          <w:rFonts w:asciiTheme="majorBidi" w:hAnsiTheme="majorBidi" w:cstheme="majorBidi"/>
          <w:sz w:val="28"/>
          <w:szCs w:val="28"/>
        </w:rPr>
        <w:t xml:space="preserve"> 3.63, and 3.64 (H-4′ and H-5′), as well as a multiplet at δ</w:t>
      </w:r>
      <w:r w:rsidRPr="00ED0F3C">
        <w:rPr>
          <w:rFonts w:asciiTheme="majorBidi" w:hAnsiTheme="majorBidi" w:cstheme="majorBidi"/>
          <w:sz w:val="28"/>
          <w:szCs w:val="28"/>
          <w:vertAlign w:val="subscript"/>
        </w:rPr>
        <w:t>H</w:t>
      </w:r>
      <w:r w:rsidRPr="00ED0F3C">
        <w:rPr>
          <w:rFonts w:asciiTheme="majorBidi" w:hAnsiTheme="majorBidi" w:cstheme="majorBidi"/>
          <w:sz w:val="28"/>
          <w:szCs w:val="28"/>
        </w:rPr>
        <w:t xml:space="preserve"> 1.29-1.22 (C-6′ and C-7′) of the dioxolane ring. </w:t>
      </w:r>
      <w:r w:rsidRPr="00ED0F3C">
        <w:rPr>
          <w:rFonts w:asciiTheme="majorBidi" w:eastAsia="Times New Roman" w:hAnsiTheme="majorBidi" w:cstheme="majorBidi"/>
          <w:sz w:val="28"/>
          <w:szCs w:val="28"/>
        </w:rPr>
        <w:t xml:space="preserve">Additionally, the presence of a multiplet at </w:t>
      </w:r>
      <w:r w:rsidRPr="00ED0F3C">
        <w:rPr>
          <w:rFonts w:asciiTheme="majorBidi" w:eastAsia="Times New Roman" w:hAnsiTheme="majorBidi" w:cstheme="majorBidi"/>
          <w:i/>
          <w:iCs/>
          <w:sz w:val="28"/>
          <w:szCs w:val="28"/>
        </w:rPr>
        <w:t>δ</w:t>
      </w:r>
      <w:r w:rsidRPr="00ED0F3C">
        <w:rPr>
          <w:rFonts w:asciiTheme="majorBidi" w:eastAsia="Times New Roman" w:hAnsiTheme="majorBidi" w:cstheme="majorBidi"/>
          <w:i/>
          <w:iCs/>
          <w:sz w:val="28"/>
          <w:szCs w:val="28"/>
          <w:vertAlign w:val="subscript"/>
        </w:rPr>
        <w:t>H</w:t>
      </w:r>
      <w:r w:rsidRPr="00ED0F3C">
        <w:rPr>
          <w:rFonts w:asciiTheme="majorBidi" w:eastAsia="Times New Roman" w:hAnsiTheme="majorBidi" w:cstheme="majorBidi"/>
          <w:sz w:val="28"/>
          <w:szCs w:val="28"/>
        </w:rPr>
        <w:t xml:space="preserve"> 2.78 suggested the loss of the </w:t>
      </w:r>
      <w:r w:rsidRPr="00ED0F3C">
        <w:rPr>
          <w:rFonts w:asciiTheme="majorBidi" w:hAnsiTheme="majorBidi" w:cstheme="majorBidi"/>
          <w:sz w:val="28"/>
          <w:szCs w:val="28"/>
        </w:rPr>
        <w:t xml:space="preserve">17α-OH. The </w:t>
      </w:r>
      <w:r w:rsidRPr="00ED0F3C">
        <w:rPr>
          <w:rFonts w:asciiTheme="majorBidi" w:hAnsiTheme="majorBidi" w:cstheme="majorBidi"/>
          <w:sz w:val="28"/>
          <w:szCs w:val="28"/>
          <w:vertAlign w:val="superscript"/>
        </w:rPr>
        <w:t>13</w:t>
      </w:r>
      <w:r w:rsidRPr="00ED0F3C">
        <w:rPr>
          <w:rFonts w:asciiTheme="majorBidi" w:hAnsiTheme="majorBidi" w:cstheme="majorBidi"/>
          <w:sz w:val="28"/>
          <w:szCs w:val="28"/>
        </w:rPr>
        <w:t>C-NMR spectra showed new carbon signals at δ</w:t>
      </w:r>
      <w:r w:rsidRPr="00ED0F3C">
        <w:rPr>
          <w:rFonts w:asciiTheme="majorBidi" w:hAnsiTheme="majorBidi" w:cstheme="majorBidi"/>
          <w:sz w:val="28"/>
          <w:szCs w:val="28"/>
          <w:vertAlign w:val="subscript"/>
        </w:rPr>
        <w:t>C</w:t>
      </w:r>
      <w:r w:rsidRPr="00ED0F3C">
        <w:rPr>
          <w:rFonts w:asciiTheme="majorBidi" w:hAnsiTheme="majorBidi" w:cstheme="majorBidi"/>
          <w:sz w:val="28"/>
          <w:szCs w:val="28"/>
        </w:rPr>
        <w:t xml:space="preserve"> 101.3 (C-2′), 79.1 (C-4′), and 80.2 (C-5′), </w:t>
      </w:r>
      <w:r w:rsidRPr="00ED0F3C">
        <w:rPr>
          <w:rFonts w:asciiTheme="majorBidi" w:eastAsia="Times New Roman" w:hAnsiTheme="majorBidi" w:cstheme="majorBidi"/>
          <w:sz w:val="28"/>
          <w:szCs w:val="28"/>
        </w:rPr>
        <w:t xml:space="preserve">confirming the incorporation of a 4′,5′-dimethyl-1′,3′-dioxolane moiety. Downfield carbon signals at </w:t>
      </w:r>
      <w:r w:rsidRPr="00ED0F3C">
        <w:rPr>
          <w:rFonts w:asciiTheme="majorBidi" w:eastAsia="Times New Roman" w:hAnsiTheme="majorBidi" w:cstheme="majorBidi"/>
          <w:i/>
          <w:iCs/>
          <w:sz w:val="28"/>
          <w:szCs w:val="28"/>
        </w:rPr>
        <w:t>δ</w:t>
      </w:r>
      <w:r w:rsidRPr="00ED0F3C">
        <w:rPr>
          <w:rFonts w:asciiTheme="majorBidi" w:eastAsia="Times New Roman" w:hAnsiTheme="majorBidi" w:cstheme="majorBidi"/>
          <w:i/>
          <w:iCs/>
          <w:sz w:val="28"/>
          <w:szCs w:val="28"/>
          <w:vertAlign w:val="subscript"/>
        </w:rPr>
        <w:t>C</w:t>
      </w:r>
      <w:r w:rsidRPr="00ED0F3C">
        <w:rPr>
          <w:rFonts w:asciiTheme="majorBidi" w:eastAsia="Times New Roman" w:hAnsiTheme="majorBidi" w:cstheme="majorBidi"/>
          <w:sz w:val="28"/>
          <w:szCs w:val="28"/>
        </w:rPr>
        <w:t xml:space="preserve"> 186.6, and 206.4 were due to the presence of two ketone groups.</w:t>
      </w:r>
    </w:p>
    <w:p w14:paraId="0DD60CB2" w14:textId="39B93403" w:rsidR="007F10CB" w:rsidRPr="00ED0F3C" w:rsidRDefault="007F10CB" w:rsidP="00DC7397">
      <w:pPr>
        <w:spacing w:after="0" w:line="240" w:lineRule="auto"/>
        <w:ind w:firstLine="567"/>
        <w:jc w:val="both"/>
        <w:rPr>
          <w:rFonts w:ascii="Times New Roman" w:eastAsia="Times New Roman" w:hAnsi="Times New Roman" w:cs="Times New Roman"/>
          <w:sz w:val="28"/>
          <w:szCs w:val="28"/>
        </w:rPr>
      </w:pPr>
      <w:r w:rsidRPr="00ED0F3C">
        <w:rPr>
          <w:rFonts w:asciiTheme="majorBidi" w:eastAsia="Times New Roman" w:hAnsiTheme="majorBidi" w:cstheme="majorBidi"/>
          <w:sz w:val="28"/>
          <w:szCs w:val="28"/>
        </w:rPr>
        <w:t>The attachment of substituent was further verified using HMBC correlations. Proton H-2′ (δ</w:t>
      </w:r>
      <w:r w:rsidRPr="00ED0F3C">
        <w:rPr>
          <w:rFonts w:asciiTheme="majorBidi" w:eastAsia="Times New Roman" w:hAnsiTheme="majorBidi" w:cstheme="majorBidi"/>
          <w:sz w:val="28"/>
          <w:szCs w:val="28"/>
          <w:vertAlign w:val="subscript"/>
        </w:rPr>
        <w:t>H</w:t>
      </w:r>
      <w:r w:rsidRPr="00ED0F3C">
        <w:rPr>
          <w:rFonts w:asciiTheme="majorBidi" w:eastAsia="Times New Roman" w:hAnsiTheme="majorBidi" w:cstheme="majorBidi"/>
          <w:sz w:val="28"/>
          <w:szCs w:val="28"/>
        </w:rPr>
        <w:t xml:space="preserve"> 5.05) showed long-range correlations with C-17 (δ</w:t>
      </w:r>
      <w:r w:rsidRPr="00ED0F3C">
        <w:rPr>
          <w:rFonts w:asciiTheme="majorBidi" w:eastAsia="Times New Roman" w:hAnsiTheme="majorBidi" w:cstheme="majorBidi"/>
          <w:sz w:val="28"/>
          <w:szCs w:val="28"/>
          <w:vertAlign w:val="subscript"/>
        </w:rPr>
        <w:t>C</w:t>
      </w:r>
      <w:r w:rsidRPr="00ED0F3C">
        <w:rPr>
          <w:rFonts w:asciiTheme="majorBidi" w:eastAsia="Times New Roman" w:hAnsiTheme="majorBidi" w:cstheme="majorBidi"/>
          <w:sz w:val="28"/>
          <w:szCs w:val="28"/>
        </w:rPr>
        <w:t xml:space="preserve"> 57.6), C-20 (δ</w:t>
      </w:r>
      <w:r w:rsidRPr="00ED0F3C">
        <w:rPr>
          <w:rFonts w:asciiTheme="majorBidi" w:eastAsia="Times New Roman" w:hAnsiTheme="majorBidi" w:cstheme="majorBidi"/>
          <w:sz w:val="28"/>
          <w:szCs w:val="28"/>
          <w:vertAlign w:val="subscript"/>
        </w:rPr>
        <w:t>C</w:t>
      </w:r>
      <w:r w:rsidRPr="00ED0F3C">
        <w:rPr>
          <w:rFonts w:asciiTheme="majorBidi" w:eastAsia="Times New Roman" w:hAnsiTheme="majorBidi" w:cstheme="majorBidi"/>
          <w:sz w:val="28"/>
          <w:szCs w:val="28"/>
        </w:rPr>
        <w:t xml:space="preserve"> 206.4), C-4′ (δ</w:t>
      </w:r>
      <w:r w:rsidRPr="00ED0F3C">
        <w:rPr>
          <w:rFonts w:asciiTheme="majorBidi" w:eastAsia="Times New Roman" w:hAnsiTheme="majorBidi" w:cstheme="majorBidi"/>
          <w:sz w:val="28"/>
          <w:szCs w:val="28"/>
          <w:vertAlign w:val="subscript"/>
        </w:rPr>
        <w:t>C</w:t>
      </w:r>
      <w:r w:rsidRPr="00ED0F3C">
        <w:rPr>
          <w:rFonts w:asciiTheme="majorBidi" w:eastAsia="Times New Roman" w:hAnsiTheme="majorBidi" w:cstheme="majorBidi"/>
          <w:sz w:val="28"/>
          <w:szCs w:val="28"/>
        </w:rPr>
        <w:t xml:space="preserve"> 79.1), and C-5′ (δ</w:t>
      </w:r>
      <w:r w:rsidRPr="00ED0F3C">
        <w:rPr>
          <w:rFonts w:asciiTheme="majorBidi" w:eastAsia="Times New Roman" w:hAnsiTheme="majorBidi" w:cstheme="majorBidi"/>
          <w:sz w:val="28"/>
          <w:szCs w:val="28"/>
          <w:vertAlign w:val="subscript"/>
        </w:rPr>
        <w:t>C</w:t>
      </w:r>
      <w:r w:rsidRPr="00ED0F3C">
        <w:rPr>
          <w:rFonts w:asciiTheme="majorBidi" w:eastAsia="Times New Roman" w:hAnsiTheme="majorBidi" w:cstheme="majorBidi"/>
          <w:sz w:val="28"/>
          <w:szCs w:val="28"/>
        </w:rPr>
        <w:t xml:space="preserve"> 80.2), indicating attachment of dioxolane ring at C-20. Additionally, HMBC correlations of C-4′ and C-</w:t>
      </w:r>
      <w:r w:rsidRPr="00ED0F3C">
        <w:rPr>
          <w:rFonts w:ascii="Times New Roman" w:eastAsia="Times New Roman" w:hAnsi="Times New Roman" w:cs="Times New Roman"/>
          <w:sz w:val="28"/>
          <w:szCs w:val="28"/>
        </w:rPr>
        <w:t>5′ to the methyl carbons C-6′ and C-7′ (δ</w:t>
      </w:r>
      <w:r w:rsidRPr="00ED0F3C">
        <w:rPr>
          <w:rFonts w:ascii="Times New Roman" w:eastAsia="Times New Roman" w:hAnsi="Times New Roman" w:cs="Times New Roman"/>
          <w:sz w:val="28"/>
          <w:szCs w:val="28"/>
          <w:vertAlign w:val="subscript"/>
        </w:rPr>
        <w:t>C</w:t>
      </w:r>
      <w:r w:rsidRPr="00ED0F3C">
        <w:rPr>
          <w:rFonts w:ascii="Times New Roman" w:eastAsia="Times New Roman" w:hAnsi="Times New Roman" w:cs="Times New Roman"/>
          <w:sz w:val="28"/>
          <w:szCs w:val="28"/>
        </w:rPr>
        <w:t xml:space="preserve"> 17) indicated the presence of dimethyl substitution. </w:t>
      </w:r>
      <w:r w:rsidRPr="00ED0F3C">
        <w:rPr>
          <w:rStyle w:val="Strong"/>
          <w:rFonts w:asciiTheme="majorBidi" w:hAnsiTheme="majorBidi" w:cstheme="majorBidi"/>
          <w:b w:val="0"/>
          <w:bCs w:val="0"/>
          <w:sz w:val="28"/>
          <w:szCs w:val="28"/>
        </w:rPr>
        <w:t>Moreover,</w:t>
      </w:r>
      <w:r w:rsidRPr="00ED0F3C">
        <w:rPr>
          <w:rFonts w:asciiTheme="majorBidi" w:hAnsiTheme="majorBidi" w:cstheme="majorBidi"/>
          <w:sz w:val="28"/>
          <w:szCs w:val="28"/>
        </w:rPr>
        <w:t xml:space="preserve"> a triplet at </w:t>
      </w:r>
      <w:r w:rsidRPr="00ED0F3C">
        <w:rPr>
          <w:rFonts w:ascii="Times New Roman" w:eastAsia="Times New Roman" w:hAnsi="Times New Roman" w:cs="Times New Roman"/>
          <w:i/>
          <w:iCs/>
          <w:sz w:val="28"/>
          <w:szCs w:val="28"/>
        </w:rPr>
        <w:t>δ</w:t>
      </w:r>
      <w:r w:rsidRPr="00ED0F3C">
        <w:rPr>
          <w:rFonts w:ascii="Times New Roman" w:eastAsia="Times New Roman" w:hAnsi="Times New Roman" w:cs="Times New Roman"/>
          <w:i/>
          <w:iCs/>
          <w:sz w:val="28"/>
          <w:szCs w:val="28"/>
          <w:vertAlign w:val="subscript"/>
        </w:rPr>
        <w:t>H</w:t>
      </w:r>
      <w:r w:rsidRPr="00ED0F3C">
        <w:rPr>
          <w:rFonts w:asciiTheme="majorBidi" w:hAnsiTheme="majorBidi" w:cstheme="majorBidi"/>
          <w:sz w:val="28"/>
          <w:szCs w:val="28"/>
        </w:rPr>
        <w:t xml:space="preserve"> 2.78 showed HMBC correlations with carbon signals at </w:t>
      </w:r>
      <w:r w:rsidRPr="00ED0F3C">
        <w:rPr>
          <w:rFonts w:ascii="Times New Roman" w:eastAsia="Times New Roman" w:hAnsi="Times New Roman" w:cs="Times New Roman"/>
          <w:i/>
          <w:iCs/>
          <w:sz w:val="28"/>
          <w:szCs w:val="28"/>
        </w:rPr>
        <w:t>δ</w:t>
      </w:r>
      <w:r w:rsidRPr="00ED0F3C">
        <w:rPr>
          <w:rFonts w:ascii="Times New Roman" w:eastAsia="Times New Roman" w:hAnsi="Times New Roman" w:cs="Times New Roman"/>
          <w:i/>
          <w:iCs/>
          <w:sz w:val="28"/>
          <w:szCs w:val="28"/>
          <w:vertAlign w:val="subscript"/>
        </w:rPr>
        <w:t>C</w:t>
      </w:r>
      <w:r w:rsidRPr="00ED0F3C">
        <w:rPr>
          <w:rFonts w:asciiTheme="majorBidi" w:hAnsiTheme="majorBidi" w:cstheme="majorBidi"/>
          <w:sz w:val="28"/>
          <w:szCs w:val="28"/>
        </w:rPr>
        <w:t xml:space="preserve"> 206.4 (C-20), </w:t>
      </w:r>
      <w:r w:rsidRPr="00ED0F3C">
        <w:rPr>
          <w:rFonts w:ascii="Times New Roman" w:eastAsia="Times New Roman" w:hAnsi="Times New Roman" w:cs="Times New Roman"/>
          <w:i/>
          <w:iCs/>
          <w:sz w:val="28"/>
          <w:szCs w:val="28"/>
        </w:rPr>
        <w:t>δ</w:t>
      </w:r>
      <w:r w:rsidRPr="00ED0F3C">
        <w:rPr>
          <w:rFonts w:ascii="Times New Roman" w:eastAsia="Times New Roman" w:hAnsi="Times New Roman" w:cs="Times New Roman"/>
          <w:i/>
          <w:iCs/>
          <w:sz w:val="28"/>
          <w:szCs w:val="28"/>
          <w:vertAlign w:val="subscript"/>
        </w:rPr>
        <w:t>C</w:t>
      </w:r>
      <w:r w:rsidRPr="00ED0F3C">
        <w:rPr>
          <w:rFonts w:asciiTheme="majorBidi" w:hAnsiTheme="majorBidi" w:cstheme="majorBidi"/>
          <w:sz w:val="28"/>
          <w:szCs w:val="28"/>
        </w:rPr>
        <w:t xml:space="preserve"> 44.4 (C-13), </w:t>
      </w:r>
      <w:r w:rsidRPr="00ED0F3C">
        <w:rPr>
          <w:rFonts w:ascii="Times New Roman" w:eastAsia="Times New Roman" w:hAnsi="Times New Roman" w:cs="Times New Roman"/>
          <w:i/>
          <w:iCs/>
          <w:sz w:val="28"/>
          <w:szCs w:val="28"/>
        </w:rPr>
        <w:t>δ</w:t>
      </w:r>
      <w:r w:rsidRPr="00ED0F3C">
        <w:rPr>
          <w:rFonts w:ascii="Times New Roman" w:eastAsia="Times New Roman" w:hAnsi="Times New Roman" w:cs="Times New Roman"/>
          <w:i/>
          <w:iCs/>
          <w:sz w:val="28"/>
          <w:szCs w:val="28"/>
          <w:vertAlign w:val="subscript"/>
        </w:rPr>
        <w:t>C</w:t>
      </w:r>
      <w:r w:rsidRPr="00ED0F3C">
        <w:rPr>
          <w:rFonts w:asciiTheme="majorBidi" w:hAnsiTheme="majorBidi" w:cstheme="majorBidi"/>
          <w:sz w:val="28"/>
          <w:szCs w:val="28"/>
        </w:rPr>
        <w:t xml:space="preserve"> 23.5 (C-16), and </w:t>
      </w:r>
      <w:r w:rsidRPr="00ED0F3C">
        <w:rPr>
          <w:rFonts w:ascii="Times New Roman" w:eastAsia="Times New Roman" w:hAnsi="Times New Roman" w:cs="Times New Roman"/>
          <w:i/>
          <w:iCs/>
          <w:sz w:val="28"/>
          <w:szCs w:val="28"/>
        </w:rPr>
        <w:t>δ</w:t>
      </w:r>
      <w:r w:rsidRPr="00ED0F3C">
        <w:rPr>
          <w:rFonts w:ascii="Times New Roman" w:eastAsia="Times New Roman" w:hAnsi="Times New Roman" w:cs="Times New Roman"/>
          <w:i/>
          <w:iCs/>
          <w:sz w:val="28"/>
          <w:szCs w:val="28"/>
          <w:vertAlign w:val="subscript"/>
        </w:rPr>
        <w:t>C</w:t>
      </w:r>
      <w:r w:rsidRPr="00ED0F3C">
        <w:rPr>
          <w:rFonts w:asciiTheme="majorBidi" w:hAnsiTheme="majorBidi" w:cstheme="majorBidi"/>
          <w:sz w:val="28"/>
          <w:szCs w:val="28"/>
        </w:rPr>
        <w:t xml:space="preserve"> 16.5 (18-CH</w:t>
      </w:r>
      <w:r w:rsidRPr="00ED0F3C">
        <w:rPr>
          <w:rFonts w:asciiTheme="majorBidi" w:hAnsiTheme="majorBidi" w:cstheme="majorBidi"/>
          <w:sz w:val="28"/>
          <w:szCs w:val="28"/>
          <w:vertAlign w:val="subscript"/>
        </w:rPr>
        <w:t>3</w:t>
      </w:r>
      <w:r w:rsidRPr="00ED0F3C">
        <w:rPr>
          <w:rFonts w:asciiTheme="majorBidi" w:hAnsiTheme="majorBidi" w:cstheme="majorBidi"/>
          <w:sz w:val="28"/>
          <w:szCs w:val="28"/>
        </w:rPr>
        <w:t>), confirming its assignment as 17α-H</w:t>
      </w:r>
      <w:r w:rsidRPr="00ED0F3C">
        <w:rPr>
          <w:rFonts w:ascii="Times New Roman" w:eastAsia="Times New Roman" w:hAnsi="Times New Roman" w:cs="Times New Roman"/>
          <w:sz w:val="28"/>
          <w:szCs w:val="28"/>
        </w:rPr>
        <w:t>. COSY analysis (</w:t>
      </w:r>
      <w:r w:rsidR="006114B1" w:rsidRPr="00ED0F3C">
        <w:rPr>
          <w:rFonts w:ascii="Times New Roman" w:eastAsia="Times New Roman" w:hAnsi="Times New Roman" w:cs="Times New Roman"/>
          <w:sz w:val="28"/>
          <w:szCs w:val="28"/>
        </w:rPr>
        <w:fldChar w:fldCharType="begin"/>
      </w:r>
      <w:r w:rsidR="006114B1" w:rsidRPr="00ED0F3C">
        <w:rPr>
          <w:rFonts w:ascii="Times New Roman" w:eastAsia="Times New Roman" w:hAnsi="Times New Roman" w:cs="Times New Roman"/>
          <w:sz w:val="28"/>
          <w:szCs w:val="28"/>
        </w:rPr>
        <w:instrText xml:space="preserve"> REF _Ref221202485 \h  \* MERGEFORMAT </w:instrText>
      </w:r>
      <w:r w:rsidR="006114B1" w:rsidRPr="00ED0F3C">
        <w:rPr>
          <w:rFonts w:ascii="Times New Roman" w:eastAsia="Times New Roman" w:hAnsi="Times New Roman" w:cs="Times New Roman"/>
          <w:sz w:val="28"/>
          <w:szCs w:val="28"/>
        </w:rPr>
      </w:r>
      <w:r w:rsidR="006114B1" w:rsidRPr="00ED0F3C">
        <w:rPr>
          <w:rFonts w:ascii="Times New Roman" w:eastAsia="Times New Roman" w:hAnsi="Times New Roman" w:cs="Times New Roman"/>
          <w:sz w:val="28"/>
          <w:szCs w:val="28"/>
        </w:rPr>
        <w:fldChar w:fldCharType="separate"/>
      </w:r>
      <w:r w:rsidR="002A24C6" w:rsidRPr="00ED0F3C">
        <w:rPr>
          <w:rFonts w:asciiTheme="majorBidi" w:hAnsiTheme="majorBidi" w:cstheme="majorBidi"/>
          <w:sz w:val="28"/>
          <w:szCs w:val="28"/>
        </w:rPr>
        <w:t xml:space="preserve">Figure </w:t>
      </w:r>
      <w:r w:rsidR="002A24C6" w:rsidRPr="002A24C6">
        <w:rPr>
          <w:rFonts w:asciiTheme="majorBidi" w:hAnsiTheme="majorBidi" w:cstheme="majorBidi"/>
          <w:noProof/>
          <w:sz w:val="28"/>
          <w:szCs w:val="28"/>
        </w:rPr>
        <w:t>25</w:t>
      </w:r>
      <w:r w:rsidR="006114B1" w:rsidRPr="00ED0F3C">
        <w:rPr>
          <w:rFonts w:ascii="Times New Roman" w:eastAsia="Times New Roman" w:hAnsi="Times New Roman" w:cs="Times New Roman"/>
          <w:sz w:val="28"/>
          <w:szCs w:val="28"/>
        </w:rPr>
        <w:fldChar w:fldCharType="end"/>
      </w:r>
      <w:r w:rsidRPr="00ED0F3C">
        <w:rPr>
          <w:rFonts w:ascii="Times New Roman" w:eastAsia="Times New Roman" w:hAnsi="Times New Roman" w:cs="Times New Roman"/>
          <w:sz w:val="28"/>
          <w:szCs w:val="28"/>
        </w:rPr>
        <w:t xml:space="preserve">) </w:t>
      </w:r>
      <w:r w:rsidR="00DC7397" w:rsidRPr="00ED0F3C">
        <w:rPr>
          <w:rFonts w:ascii="Times New Roman" w:eastAsia="Times New Roman" w:hAnsi="Times New Roman" w:cs="Times New Roman"/>
          <w:sz w:val="28"/>
          <w:szCs w:val="28"/>
        </w:rPr>
        <w:t>confirmed the absence of</w:t>
      </w:r>
      <w:r w:rsidRPr="00ED0F3C">
        <w:rPr>
          <w:rFonts w:ascii="Times New Roman" w:eastAsia="Times New Roman" w:hAnsi="Times New Roman" w:cs="Times New Roman"/>
          <w:sz w:val="28"/>
          <w:szCs w:val="28"/>
        </w:rPr>
        <w:t xml:space="preserve"> vicinal proton coupling to H-2′ (δ</w:t>
      </w:r>
      <w:r w:rsidRPr="00ED0F3C">
        <w:rPr>
          <w:rFonts w:ascii="Times New Roman" w:eastAsia="Times New Roman" w:hAnsi="Times New Roman" w:cs="Times New Roman"/>
          <w:sz w:val="28"/>
          <w:szCs w:val="28"/>
          <w:vertAlign w:val="subscript"/>
        </w:rPr>
        <w:t>H</w:t>
      </w:r>
      <w:r w:rsidRPr="00ED0F3C">
        <w:rPr>
          <w:rFonts w:ascii="Times New Roman" w:eastAsia="Times New Roman" w:hAnsi="Times New Roman" w:cs="Times New Roman"/>
          <w:sz w:val="28"/>
          <w:szCs w:val="28"/>
        </w:rPr>
        <w:t xml:space="preserve"> 5.05), confirming its position.</w:t>
      </w:r>
    </w:p>
    <w:p w14:paraId="67B1B791" w14:textId="0BA592F0" w:rsidR="007F10CB" w:rsidRPr="00ED0F3C" w:rsidRDefault="007F10CB" w:rsidP="00360172">
      <w:pPr>
        <w:spacing w:after="0" w:line="240" w:lineRule="auto"/>
        <w:ind w:firstLine="567"/>
        <w:jc w:val="both"/>
        <w:rPr>
          <w:rFonts w:ascii="Times New Roman" w:eastAsia="Times New Roman" w:hAnsi="Times New Roman" w:cs="Times New Roman"/>
          <w:sz w:val="28"/>
          <w:szCs w:val="28"/>
        </w:rPr>
      </w:pPr>
      <w:r w:rsidRPr="00ED0F3C">
        <w:rPr>
          <w:rFonts w:ascii="Times New Roman" w:eastAsia="Times New Roman" w:hAnsi="Times New Roman" w:cs="Times New Roman"/>
          <w:sz w:val="28"/>
          <w:szCs w:val="28"/>
        </w:rPr>
        <w:t xml:space="preserve">The relative stereochemistry of the dioxolane moiety was determined </w:t>
      </w:r>
      <w:r w:rsidRPr="00ED0F3C">
        <w:rPr>
          <w:rFonts w:ascii="Times New Roman" w:eastAsia="Times New Roman" w:hAnsi="Times New Roman" w:cs="Times New Roman"/>
          <w:i/>
          <w:iCs/>
          <w:sz w:val="28"/>
          <w:szCs w:val="28"/>
        </w:rPr>
        <w:t>via</w:t>
      </w:r>
      <w:r w:rsidRPr="00ED0F3C">
        <w:rPr>
          <w:rFonts w:ascii="Times New Roman" w:eastAsia="Times New Roman" w:hAnsi="Times New Roman" w:cs="Times New Roman"/>
          <w:sz w:val="28"/>
          <w:szCs w:val="28"/>
        </w:rPr>
        <w:t xml:space="preserve"> NOESY analysis (</w:t>
      </w:r>
      <w:r w:rsidR="006114B1" w:rsidRPr="00ED0F3C">
        <w:rPr>
          <w:rFonts w:ascii="Times New Roman" w:eastAsia="Times New Roman" w:hAnsi="Times New Roman" w:cs="Times New Roman"/>
          <w:sz w:val="28"/>
          <w:szCs w:val="28"/>
        </w:rPr>
        <w:fldChar w:fldCharType="begin"/>
      </w:r>
      <w:r w:rsidR="006114B1" w:rsidRPr="00ED0F3C">
        <w:rPr>
          <w:rFonts w:ascii="Times New Roman" w:eastAsia="Times New Roman" w:hAnsi="Times New Roman" w:cs="Times New Roman"/>
          <w:sz w:val="28"/>
          <w:szCs w:val="28"/>
        </w:rPr>
        <w:instrText xml:space="preserve"> REF _Ref221202485 \h  \* MERGEFORMAT </w:instrText>
      </w:r>
      <w:r w:rsidR="006114B1" w:rsidRPr="00ED0F3C">
        <w:rPr>
          <w:rFonts w:ascii="Times New Roman" w:eastAsia="Times New Roman" w:hAnsi="Times New Roman" w:cs="Times New Roman"/>
          <w:sz w:val="28"/>
          <w:szCs w:val="28"/>
        </w:rPr>
      </w:r>
      <w:r w:rsidR="006114B1" w:rsidRPr="00ED0F3C">
        <w:rPr>
          <w:rFonts w:ascii="Times New Roman" w:eastAsia="Times New Roman" w:hAnsi="Times New Roman" w:cs="Times New Roman"/>
          <w:sz w:val="28"/>
          <w:szCs w:val="28"/>
        </w:rPr>
        <w:fldChar w:fldCharType="separate"/>
      </w:r>
      <w:r w:rsidR="002A24C6" w:rsidRPr="00ED0F3C">
        <w:rPr>
          <w:rFonts w:asciiTheme="majorBidi" w:hAnsiTheme="majorBidi" w:cstheme="majorBidi"/>
          <w:sz w:val="28"/>
          <w:szCs w:val="28"/>
        </w:rPr>
        <w:t xml:space="preserve">Figure </w:t>
      </w:r>
      <w:r w:rsidR="002A24C6" w:rsidRPr="002A24C6">
        <w:rPr>
          <w:rFonts w:asciiTheme="majorBidi" w:hAnsiTheme="majorBidi" w:cstheme="majorBidi"/>
          <w:noProof/>
          <w:sz w:val="28"/>
          <w:szCs w:val="28"/>
        </w:rPr>
        <w:t>25</w:t>
      </w:r>
      <w:r w:rsidR="006114B1" w:rsidRPr="00ED0F3C">
        <w:rPr>
          <w:rFonts w:ascii="Times New Roman" w:eastAsia="Times New Roman" w:hAnsi="Times New Roman" w:cs="Times New Roman"/>
          <w:sz w:val="28"/>
          <w:szCs w:val="28"/>
        </w:rPr>
        <w:fldChar w:fldCharType="end"/>
      </w:r>
      <w:r w:rsidRPr="00ED0F3C">
        <w:rPr>
          <w:rFonts w:ascii="Times New Roman" w:eastAsia="Times New Roman" w:hAnsi="Times New Roman" w:cs="Times New Roman"/>
          <w:sz w:val="28"/>
          <w:szCs w:val="28"/>
        </w:rPr>
        <w:t>). Proton H-2′ (δ</w:t>
      </w:r>
      <w:r w:rsidRPr="00ED0F3C">
        <w:rPr>
          <w:rFonts w:ascii="Times New Roman" w:eastAsia="Times New Roman" w:hAnsi="Times New Roman" w:cs="Times New Roman"/>
          <w:sz w:val="28"/>
          <w:szCs w:val="28"/>
          <w:vertAlign w:val="subscript"/>
        </w:rPr>
        <w:t>H</w:t>
      </w:r>
      <w:r w:rsidRPr="00ED0F3C">
        <w:rPr>
          <w:rFonts w:ascii="Times New Roman" w:eastAsia="Times New Roman" w:hAnsi="Times New Roman" w:cs="Times New Roman"/>
          <w:sz w:val="28"/>
          <w:szCs w:val="28"/>
        </w:rPr>
        <w:t xml:space="preserve"> 5.05) exhibited spatial correlations with H-4′ and H-5′ (δ</w:t>
      </w:r>
      <w:r w:rsidRPr="00ED0F3C">
        <w:rPr>
          <w:rFonts w:ascii="Times New Roman" w:eastAsia="Times New Roman" w:hAnsi="Times New Roman" w:cs="Times New Roman"/>
          <w:sz w:val="28"/>
          <w:szCs w:val="28"/>
          <w:vertAlign w:val="subscript"/>
        </w:rPr>
        <w:t>H</w:t>
      </w:r>
      <w:r w:rsidRPr="00ED0F3C">
        <w:rPr>
          <w:rFonts w:ascii="Times New Roman" w:eastAsia="Times New Roman" w:hAnsi="Times New Roman" w:cs="Times New Roman"/>
          <w:sz w:val="28"/>
          <w:szCs w:val="28"/>
        </w:rPr>
        <w:t xml:space="preserve"> 3.64 and 3.63), and methyl groups (C-6′ and C-7′), indicating a </w:t>
      </w:r>
      <w:r w:rsidRPr="00ED0F3C">
        <w:rPr>
          <w:rFonts w:ascii="Times New Roman" w:eastAsia="Times New Roman" w:hAnsi="Times New Roman" w:cs="Times New Roman"/>
          <w:i/>
          <w:iCs/>
          <w:sz w:val="28"/>
          <w:szCs w:val="28"/>
        </w:rPr>
        <w:t>cis</w:t>
      </w:r>
      <w:r w:rsidRPr="00ED0F3C">
        <w:rPr>
          <w:rFonts w:ascii="Times New Roman" w:eastAsia="Times New Roman" w:hAnsi="Times New Roman" w:cs="Times New Roman"/>
          <w:sz w:val="28"/>
          <w:szCs w:val="28"/>
        </w:rPr>
        <w:t>-orientation. NOESY correlations between H-2′, and protons at δ</w:t>
      </w:r>
      <w:r w:rsidRPr="00ED0F3C">
        <w:rPr>
          <w:rFonts w:ascii="Times New Roman" w:eastAsia="Times New Roman" w:hAnsi="Times New Roman" w:cs="Times New Roman"/>
          <w:sz w:val="28"/>
          <w:szCs w:val="28"/>
          <w:vertAlign w:val="subscript"/>
        </w:rPr>
        <w:t>H</w:t>
      </w:r>
      <w:r w:rsidRPr="00ED0F3C">
        <w:rPr>
          <w:rFonts w:ascii="Times New Roman" w:eastAsia="Times New Roman" w:hAnsi="Times New Roman" w:cs="Times New Roman"/>
          <w:sz w:val="28"/>
          <w:szCs w:val="28"/>
        </w:rPr>
        <w:t xml:space="preserve"> 0.94 (C-18), and δ</w:t>
      </w:r>
      <w:r w:rsidRPr="00ED0F3C">
        <w:rPr>
          <w:rFonts w:ascii="Times New Roman" w:eastAsia="Times New Roman" w:hAnsi="Times New Roman" w:cs="Times New Roman"/>
          <w:sz w:val="28"/>
          <w:szCs w:val="28"/>
          <w:vertAlign w:val="subscript"/>
        </w:rPr>
        <w:t>H</w:t>
      </w:r>
      <w:r w:rsidRPr="00ED0F3C">
        <w:rPr>
          <w:rFonts w:ascii="Times New Roman" w:eastAsia="Times New Roman" w:hAnsi="Times New Roman" w:cs="Times New Roman"/>
          <w:sz w:val="28"/>
          <w:szCs w:val="28"/>
        </w:rPr>
        <w:t xml:space="preserve"> 2.12 (C-8) supported the </w:t>
      </w:r>
      <w:r w:rsidRPr="00ED0F3C">
        <w:rPr>
          <w:rFonts w:ascii="Times New Roman" w:eastAsia="Times New Roman" w:hAnsi="Times New Roman" w:cs="Times New Roman"/>
          <w:i/>
          <w:iCs/>
          <w:sz w:val="28"/>
          <w:szCs w:val="28"/>
        </w:rPr>
        <w:t>cis</w:t>
      </w:r>
      <w:r w:rsidRPr="00ED0F3C">
        <w:rPr>
          <w:rFonts w:ascii="Times New Roman" w:eastAsia="Times New Roman" w:hAnsi="Times New Roman" w:cs="Times New Roman"/>
          <w:sz w:val="28"/>
          <w:szCs w:val="28"/>
        </w:rPr>
        <w:t xml:space="preserve">-configuration of the 4′,5′-dimethyl-1′,3′-dioxolane ring. </w:t>
      </w:r>
    </w:p>
    <w:p w14:paraId="27DC2AA4" w14:textId="04D007C5" w:rsidR="007F10CB" w:rsidRPr="00ED0F3C" w:rsidRDefault="007F10CB" w:rsidP="00DC7397">
      <w:pPr>
        <w:tabs>
          <w:tab w:val="left" w:pos="2520"/>
        </w:tabs>
        <w:spacing w:after="0" w:line="240" w:lineRule="auto"/>
        <w:ind w:firstLine="567"/>
        <w:jc w:val="both"/>
        <w:rPr>
          <w:rFonts w:ascii="Times New Roman" w:eastAsia="Times New Roman" w:hAnsi="Times New Roman" w:cs="Times New Roman"/>
          <w:sz w:val="28"/>
          <w:szCs w:val="28"/>
        </w:rPr>
      </w:pPr>
      <w:r w:rsidRPr="00ED0F3C">
        <w:rPr>
          <w:rFonts w:ascii="Times New Roman" w:eastAsia="Times New Roman" w:hAnsi="Times New Roman" w:cs="Times New Roman"/>
          <w:sz w:val="28"/>
          <w:szCs w:val="28"/>
        </w:rPr>
        <w:lastRenderedPageBreak/>
        <w:t xml:space="preserve">Metabolite 2 was </w:t>
      </w:r>
      <w:r w:rsidR="00DC7397" w:rsidRPr="00ED0F3C">
        <w:rPr>
          <w:rFonts w:ascii="Times New Roman" w:eastAsia="Times New Roman" w:hAnsi="Times New Roman" w:cs="Times New Roman"/>
          <w:sz w:val="28"/>
          <w:szCs w:val="28"/>
        </w:rPr>
        <w:t>identified</w:t>
      </w:r>
      <w:r w:rsidRPr="00ED0F3C">
        <w:rPr>
          <w:rFonts w:ascii="Times New Roman" w:eastAsia="Times New Roman" w:hAnsi="Times New Roman" w:cs="Times New Roman"/>
          <w:sz w:val="28"/>
          <w:szCs w:val="28"/>
        </w:rPr>
        <w:t xml:space="preserve"> as </w:t>
      </w:r>
      <w:r w:rsidRPr="00ED0F3C">
        <w:rPr>
          <w:rFonts w:asciiTheme="majorBidi" w:hAnsiTheme="majorBidi" w:cstheme="majorBidi"/>
          <w:sz w:val="28"/>
          <w:szCs w:val="28"/>
        </w:rPr>
        <w:t>20-(4</w:t>
      </w:r>
      <w:r w:rsidR="00D637F7" w:rsidRPr="00ED0F3C">
        <w:rPr>
          <w:rFonts w:ascii="Times New Roman" w:eastAsia="Times New Roman" w:hAnsi="Times New Roman" w:cs="Times New Roman"/>
          <w:sz w:val="28"/>
          <w:szCs w:val="28"/>
        </w:rPr>
        <w:t>′</w:t>
      </w:r>
      <w:r w:rsidRPr="00ED0F3C">
        <w:rPr>
          <w:rFonts w:asciiTheme="majorBidi" w:hAnsiTheme="majorBidi" w:cstheme="majorBidi"/>
          <w:sz w:val="28"/>
          <w:szCs w:val="28"/>
        </w:rPr>
        <w:t>,5</w:t>
      </w:r>
      <w:r w:rsidR="00D637F7" w:rsidRPr="00ED0F3C">
        <w:rPr>
          <w:rFonts w:ascii="Times New Roman" w:eastAsia="Times New Roman" w:hAnsi="Times New Roman" w:cs="Times New Roman"/>
          <w:sz w:val="28"/>
          <w:szCs w:val="28"/>
        </w:rPr>
        <w:t>′</w:t>
      </w:r>
      <w:r w:rsidRPr="00ED0F3C">
        <w:rPr>
          <w:rFonts w:asciiTheme="majorBidi" w:hAnsiTheme="majorBidi" w:cstheme="majorBidi"/>
          <w:sz w:val="28"/>
          <w:szCs w:val="28"/>
        </w:rPr>
        <w:t>-dimethyl-1,3-dioxolan-2-yl)-11</w:t>
      </w:r>
      <w:r w:rsidR="00DC7397" w:rsidRPr="00ED0F3C">
        <w:rPr>
          <w:rFonts w:asciiTheme="majorBidi" w:hAnsiTheme="majorBidi" w:cstheme="majorBidi"/>
          <w:sz w:val="28"/>
          <w:szCs w:val="28"/>
        </w:rPr>
        <w:t>β-hydroxypregn-4-ene-3,20-dione</w:t>
      </w:r>
      <w:r w:rsidRPr="00ED0F3C">
        <w:rPr>
          <w:rFonts w:ascii="Times New Roman" w:eastAsia="Times New Roman" w:hAnsi="Times New Roman" w:cs="Times New Roman"/>
          <w:sz w:val="28"/>
          <w:szCs w:val="28"/>
        </w:rPr>
        <w:t xml:space="preserve"> </w:t>
      </w:r>
      <w:r w:rsidR="00DC7397" w:rsidRPr="00ED0F3C">
        <w:rPr>
          <w:rFonts w:ascii="Times New Roman" w:eastAsia="Times New Roman" w:hAnsi="Times New Roman" w:cs="Times New Roman"/>
          <w:sz w:val="28"/>
          <w:szCs w:val="28"/>
        </w:rPr>
        <w:t>(</w:t>
      </w:r>
      <w:r w:rsidR="006114B1" w:rsidRPr="00ED0F3C">
        <w:rPr>
          <w:rFonts w:ascii="Times New Roman" w:eastAsia="Times New Roman" w:hAnsi="Times New Roman" w:cs="Times New Roman"/>
          <w:sz w:val="28"/>
          <w:szCs w:val="28"/>
        </w:rPr>
        <w:fldChar w:fldCharType="begin"/>
      </w:r>
      <w:r w:rsidR="006114B1" w:rsidRPr="00ED0F3C">
        <w:rPr>
          <w:rFonts w:ascii="Times New Roman" w:eastAsia="Times New Roman" w:hAnsi="Times New Roman" w:cs="Times New Roman"/>
          <w:sz w:val="28"/>
          <w:szCs w:val="28"/>
        </w:rPr>
        <w:instrText xml:space="preserve"> REF _Ref221202422 \h  \* MERGEFORMAT </w:instrText>
      </w:r>
      <w:r w:rsidR="006114B1" w:rsidRPr="00ED0F3C">
        <w:rPr>
          <w:rFonts w:ascii="Times New Roman" w:eastAsia="Times New Roman" w:hAnsi="Times New Roman" w:cs="Times New Roman"/>
          <w:sz w:val="28"/>
          <w:szCs w:val="28"/>
        </w:rPr>
      </w:r>
      <w:r w:rsidR="006114B1" w:rsidRPr="00ED0F3C">
        <w:rPr>
          <w:rFonts w:ascii="Times New Roman" w:eastAsia="Times New Roman" w:hAnsi="Times New Roman" w:cs="Times New Roman"/>
          <w:sz w:val="28"/>
          <w:szCs w:val="28"/>
        </w:rPr>
        <w:fldChar w:fldCharType="separate"/>
      </w:r>
      <w:r w:rsidR="002A24C6" w:rsidRPr="00ED0F3C">
        <w:rPr>
          <w:rFonts w:asciiTheme="majorBidi" w:hAnsiTheme="majorBidi" w:cstheme="majorBidi"/>
          <w:sz w:val="28"/>
          <w:szCs w:val="28"/>
        </w:rPr>
        <w:t xml:space="preserve">Figure </w:t>
      </w:r>
      <w:r w:rsidR="002A24C6" w:rsidRPr="002A24C6">
        <w:rPr>
          <w:rFonts w:asciiTheme="majorBidi" w:hAnsiTheme="majorBidi" w:cstheme="majorBidi"/>
          <w:noProof/>
          <w:sz w:val="28"/>
          <w:szCs w:val="28"/>
        </w:rPr>
        <w:t>24</w:t>
      </w:r>
      <w:r w:rsidR="006114B1" w:rsidRPr="00ED0F3C">
        <w:rPr>
          <w:rFonts w:ascii="Times New Roman" w:eastAsia="Times New Roman" w:hAnsi="Times New Roman" w:cs="Times New Roman"/>
          <w:sz w:val="28"/>
          <w:szCs w:val="28"/>
        </w:rPr>
        <w:fldChar w:fldCharType="end"/>
      </w:r>
      <w:r w:rsidR="00DC7397" w:rsidRPr="00ED0F3C">
        <w:rPr>
          <w:rFonts w:asciiTheme="majorBidi" w:eastAsia="Times New Roman" w:hAnsiTheme="majorBidi" w:cstheme="majorBidi"/>
          <w:sz w:val="28"/>
          <w:szCs w:val="28"/>
        </w:rPr>
        <w:t>)</w:t>
      </w:r>
      <w:r w:rsidR="00625B78" w:rsidRPr="00ED0F3C">
        <w:rPr>
          <w:rFonts w:asciiTheme="majorBidi" w:eastAsia="Times New Roman" w:hAnsiTheme="majorBidi" w:cstheme="majorBidi"/>
          <w:sz w:val="28"/>
          <w:szCs w:val="28"/>
        </w:rPr>
        <w:t xml:space="preserve"> </w:t>
      </w:r>
      <w:r w:rsidR="00C164B8" w:rsidRPr="00ED0F3C">
        <w:rPr>
          <w:rFonts w:asciiTheme="majorBidi" w:hAnsiTheme="majorBidi" w:cstheme="majorBidi"/>
          <w:noProof/>
          <w:sz w:val="28"/>
          <w:szCs w:val="28"/>
        </w:rPr>
        <w:t>[246]</w:t>
      </w:r>
      <w:r w:rsidRPr="00ED0F3C">
        <w:rPr>
          <w:rFonts w:asciiTheme="majorBidi" w:eastAsia="Times New Roman" w:hAnsiTheme="majorBidi" w:cstheme="majorBidi"/>
          <w:sz w:val="28"/>
          <w:szCs w:val="28"/>
        </w:rPr>
        <w:t>.</w:t>
      </w:r>
    </w:p>
    <w:p w14:paraId="69EA3BB9" w14:textId="7CF5FB79" w:rsidR="006114B1" w:rsidRPr="00ED0F3C" w:rsidRDefault="00124340">
      <w:pPr>
        <w:keepNext/>
        <w:shd w:val="clear" w:color="auto" w:fill="FFFFFF"/>
        <w:spacing w:after="0" w:line="240" w:lineRule="auto"/>
        <w:ind w:firstLine="567"/>
        <w:jc w:val="center"/>
        <w:textAlignment w:val="top"/>
      </w:pPr>
      <w:r w:rsidRPr="00ED0F3C">
        <w:object w:dxaOrig="4668" w:dyaOrig="2916" w14:anchorId="05FED3FA">
          <v:shape id="_x0000_i1050" type="#_x0000_t75" style="width:233.5pt;height:145pt" o:ole="">
            <v:imagedata r:id="rId84" o:title=""/>
          </v:shape>
          <o:OLEObject Type="Embed" ProgID="ChemDraw.Document.6.0" ShapeID="_x0000_i1050" DrawAspect="Content" ObjectID="_1841290420" r:id="rId85"/>
        </w:object>
      </w:r>
    </w:p>
    <w:p w14:paraId="301EEBF0" w14:textId="5394596D" w:rsidR="007F10CB" w:rsidRPr="00ED0F3C" w:rsidRDefault="006114B1" w:rsidP="00DC7397">
      <w:pPr>
        <w:pStyle w:val="Caption"/>
        <w:spacing w:after="0"/>
        <w:jc w:val="center"/>
      </w:pPr>
      <w:bookmarkStart w:id="119" w:name="_Ref221202422"/>
      <w:r w:rsidRPr="00ED0F3C">
        <w:rPr>
          <w:rFonts w:asciiTheme="majorBidi" w:hAnsiTheme="majorBidi" w:cstheme="majorBidi"/>
          <w:i w:val="0"/>
          <w:iCs w:val="0"/>
          <w:color w:val="auto"/>
          <w:sz w:val="28"/>
          <w:szCs w:val="28"/>
        </w:rPr>
        <w:t xml:space="preserve">Figure </w:t>
      </w:r>
      <w:r w:rsidRPr="00ED0F3C">
        <w:rPr>
          <w:rFonts w:asciiTheme="majorBidi" w:hAnsiTheme="majorBidi" w:cstheme="majorBidi"/>
          <w:i w:val="0"/>
          <w:iCs w:val="0"/>
          <w:color w:val="auto"/>
          <w:sz w:val="28"/>
          <w:szCs w:val="28"/>
        </w:rPr>
        <w:fldChar w:fldCharType="begin"/>
      </w:r>
      <w:r w:rsidRPr="00ED0F3C">
        <w:rPr>
          <w:rFonts w:asciiTheme="majorBidi" w:hAnsiTheme="majorBidi" w:cstheme="majorBidi"/>
          <w:i w:val="0"/>
          <w:iCs w:val="0"/>
          <w:color w:val="auto"/>
          <w:sz w:val="28"/>
          <w:szCs w:val="28"/>
        </w:rPr>
        <w:instrText xml:space="preserve"> SEQ Figure \* ARABIC </w:instrText>
      </w:r>
      <w:r w:rsidRPr="00ED0F3C">
        <w:rPr>
          <w:rFonts w:asciiTheme="majorBidi" w:hAnsiTheme="majorBidi" w:cstheme="majorBidi"/>
          <w:i w:val="0"/>
          <w:iCs w:val="0"/>
          <w:color w:val="auto"/>
          <w:sz w:val="28"/>
          <w:szCs w:val="28"/>
        </w:rPr>
        <w:fldChar w:fldCharType="separate"/>
      </w:r>
      <w:r w:rsidR="002A24C6">
        <w:rPr>
          <w:rFonts w:asciiTheme="majorBidi" w:hAnsiTheme="majorBidi" w:cstheme="majorBidi"/>
          <w:i w:val="0"/>
          <w:iCs w:val="0"/>
          <w:noProof/>
          <w:color w:val="auto"/>
          <w:sz w:val="28"/>
          <w:szCs w:val="28"/>
        </w:rPr>
        <w:t>24</w:t>
      </w:r>
      <w:r w:rsidRPr="00ED0F3C">
        <w:rPr>
          <w:rFonts w:asciiTheme="majorBidi" w:hAnsiTheme="majorBidi" w:cstheme="majorBidi"/>
          <w:i w:val="0"/>
          <w:iCs w:val="0"/>
          <w:color w:val="auto"/>
          <w:sz w:val="28"/>
          <w:szCs w:val="28"/>
        </w:rPr>
        <w:fldChar w:fldCharType="end"/>
      </w:r>
      <w:bookmarkEnd w:id="119"/>
      <w:r w:rsidRPr="00ED0F3C">
        <w:rPr>
          <w:rFonts w:asciiTheme="majorBidi" w:hAnsiTheme="majorBidi" w:cstheme="majorBidi"/>
          <w:i w:val="0"/>
          <w:iCs w:val="0"/>
          <w:color w:val="auto"/>
          <w:sz w:val="28"/>
          <w:szCs w:val="28"/>
        </w:rPr>
        <w:t xml:space="preserve"> </w:t>
      </w:r>
      <w:r w:rsidR="007F10CB" w:rsidRPr="00ED0F3C">
        <w:rPr>
          <w:rFonts w:asciiTheme="majorBidi" w:hAnsiTheme="majorBidi" w:cstheme="majorBidi"/>
          <w:i w:val="0"/>
          <w:iCs w:val="0"/>
          <w:color w:val="auto"/>
          <w:sz w:val="28"/>
          <w:szCs w:val="28"/>
        </w:rPr>
        <w:t xml:space="preserve">– </w:t>
      </w:r>
      <w:r w:rsidR="007F10CB" w:rsidRPr="00ED0F3C">
        <w:rPr>
          <w:rFonts w:asciiTheme="majorBidi" w:hAnsiTheme="majorBidi" w:cstheme="majorBidi"/>
          <w:i w:val="0"/>
          <w:color w:val="auto"/>
          <w:sz w:val="28"/>
          <w:szCs w:val="28"/>
        </w:rPr>
        <w:t xml:space="preserve">Chemical structures of biotransformed metabolite (2) through </w:t>
      </w:r>
      <w:r w:rsidR="007F10CB" w:rsidRPr="00ED0F3C">
        <w:rPr>
          <w:rFonts w:asciiTheme="majorBidi" w:hAnsiTheme="majorBidi" w:cstheme="majorBidi"/>
          <w:color w:val="auto"/>
          <w:sz w:val="28"/>
          <w:szCs w:val="28"/>
        </w:rPr>
        <w:t>F.</w:t>
      </w:r>
      <w:r w:rsidR="007F10CB" w:rsidRPr="00ED0F3C">
        <w:rPr>
          <w:rFonts w:asciiTheme="majorBidi" w:hAnsiTheme="majorBidi" w:cstheme="majorBidi"/>
          <w:i w:val="0"/>
          <w:color w:val="auto"/>
          <w:sz w:val="28"/>
          <w:szCs w:val="28"/>
          <w:shd w:val="clear" w:color="auto" w:fill="FFFFFF"/>
        </w:rPr>
        <w:t xml:space="preserve"> </w:t>
      </w:r>
      <w:r w:rsidR="007F10CB" w:rsidRPr="00ED0F3C">
        <w:rPr>
          <w:rFonts w:asciiTheme="majorBidi" w:hAnsiTheme="majorBidi" w:cstheme="majorBidi"/>
          <w:color w:val="auto"/>
          <w:sz w:val="28"/>
          <w:szCs w:val="28"/>
          <w:shd w:val="clear" w:color="auto" w:fill="FFFFFF"/>
        </w:rPr>
        <w:t>oxysporum</w:t>
      </w:r>
    </w:p>
    <w:p w14:paraId="2D4E1295" w14:textId="775294B7" w:rsidR="007F10CB" w:rsidRPr="00ED0F3C" w:rsidRDefault="00124340" w:rsidP="00172593">
      <w:pPr>
        <w:keepNext/>
        <w:shd w:val="clear" w:color="auto" w:fill="FFFFFF"/>
        <w:spacing w:after="0" w:line="240" w:lineRule="auto"/>
        <w:jc w:val="center"/>
        <w:textAlignment w:val="top"/>
      </w:pPr>
      <w:r w:rsidRPr="00ED0F3C">
        <w:object w:dxaOrig="8707" w:dyaOrig="3475" w14:anchorId="1C16C7EF">
          <v:shape id="_x0000_i1051" type="#_x0000_t75" style="width:401.5pt;height:161pt" o:ole="">
            <v:imagedata r:id="rId86" o:title=""/>
          </v:shape>
          <o:OLEObject Type="Embed" ProgID="ChemDraw.Document.6.0" ShapeID="_x0000_i1051" DrawAspect="Content" ObjectID="_1841290421" r:id="rId87"/>
        </w:object>
      </w:r>
    </w:p>
    <w:p w14:paraId="2CE4E679" w14:textId="77777777" w:rsidR="006114B1" w:rsidRPr="00ED0F3C" w:rsidRDefault="006114B1" w:rsidP="00360172">
      <w:pPr>
        <w:pStyle w:val="Caption"/>
        <w:spacing w:after="0"/>
        <w:ind w:firstLine="567"/>
        <w:jc w:val="center"/>
        <w:rPr>
          <w:rFonts w:asciiTheme="majorBidi" w:hAnsiTheme="majorBidi" w:cstheme="majorBidi"/>
          <w:i w:val="0"/>
          <w:iCs w:val="0"/>
          <w:color w:val="auto"/>
          <w:sz w:val="28"/>
          <w:szCs w:val="28"/>
        </w:rPr>
      </w:pPr>
    </w:p>
    <w:p w14:paraId="272BA10B" w14:textId="4FF4B080" w:rsidR="007F10CB" w:rsidRPr="00ED0F3C" w:rsidRDefault="006114B1" w:rsidP="00DC7397">
      <w:pPr>
        <w:pStyle w:val="Caption"/>
        <w:spacing w:after="0"/>
        <w:ind w:firstLine="567"/>
        <w:jc w:val="center"/>
      </w:pPr>
      <w:bookmarkStart w:id="120" w:name="_Ref221202485"/>
      <w:r w:rsidRPr="00ED0F3C">
        <w:rPr>
          <w:rFonts w:asciiTheme="majorBidi" w:hAnsiTheme="majorBidi" w:cstheme="majorBidi"/>
          <w:i w:val="0"/>
          <w:iCs w:val="0"/>
          <w:color w:val="auto"/>
          <w:sz w:val="28"/>
          <w:szCs w:val="28"/>
        </w:rPr>
        <w:t xml:space="preserve">Figure </w:t>
      </w:r>
      <w:r w:rsidRPr="00ED0F3C">
        <w:rPr>
          <w:rFonts w:asciiTheme="majorBidi" w:hAnsiTheme="majorBidi" w:cstheme="majorBidi"/>
          <w:i w:val="0"/>
          <w:iCs w:val="0"/>
          <w:color w:val="auto"/>
          <w:sz w:val="28"/>
          <w:szCs w:val="28"/>
        </w:rPr>
        <w:fldChar w:fldCharType="begin"/>
      </w:r>
      <w:r w:rsidRPr="00ED0F3C">
        <w:rPr>
          <w:rFonts w:asciiTheme="majorBidi" w:hAnsiTheme="majorBidi" w:cstheme="majorBidi"/>
          <w:i w:val="0"/>
          <w:iCs w:val="0"/>
          <w:color w:val="auto"/>
          <w:sz w:val="28"/>
          <w:szCs w:val="28"/>
        </w:rPr>
        <w:instrText xml:space="preserve"> SEQ Figure \* ARABIC </w:instrText>
      </w:r>
      <w:r w:rsidRPr="00ED0F3C">
        <w:rPr>
          <w:rFonts w:asciiTheme="majorBidi" w:hAnsiTheme="majorBidi" w:cstheme="majorBidi"/>
          <w:i w:val="0"/>
          <w:iCs w:val="0"/>
          <w:color w:val="auto"/>
          <w:sz w:val="28"/>
          <w:szCs w:val="28"/>
        </w:rPr>
        <w:fldChar w:fldCharType="separate"/>
      </w:r>
      <w:r w:rsidR="002A24C6">
        <w:rPr>
          <w:rFonts w:asciiTheme="majorBidi" w:hAnsiTheme="majorBidi" w:cstheme="majorBidi"/>
          <w:i w:val="0"/>
          <w:iCs w:val="0"/>
          <w:noProof/>
          <w:color w:val="auto"/>
          <w:sz w:val="28"/>
          <w:szCs w:val="28"/>
        </w:rPr>
        <w:t>25</w:t>
      </w:r>
      <w:r w:rsidRPr="00ED0F3C">
        <w:rPr>
          <w:rFonts w:asciiTheme="majorBidi" w:hAnsiTheme="majorBidi" w:cstheme="majorBidi"/>
          <w:i w:val="0"/>
          <w:iCs w:val="0"/>
          <w:color w:val="auto"/>
          <w:sz w:val="28"/>
          <w:szCs w:val="28"/>
        </w:rPr>
        <w:fldChar w:fldCharType="end"/>
      </w:r>
      <w:bookmarkEnd w:id="120"/>
      <w:r w:rsidRPr="00ED0F3C">
        <w:rPr>
          <w:rFonts w:asciiTheme="majorBidi" w:hAnsiTheme="majorBidi" w:cstheme="majorBidi"/>
          <w:i w:val="0"/>
          <w:iCs w:val="0"/>
          <w:color w:val="auto"/>
          <w:sz w:val="28"/>
          <w:szCs w:val="28"/>
        </w:rPr>
        <w:t xml:space="preserve"> </w:t>
      </w:r>
      <w:r w:rsidR="007F10CB" w:rsidRPr="00ED0F3C">
        <w:rPr>
          <w:rFonts w:asciiTheme="majorBidi" w:hAnsiTheme="majorBidi" w:cstheme="majorBidi"/>
          <w:i w:val="0"/>
          <w:iCs w:val="0"/>
          <w:color w:val="auto"/>
          <w:sz w:val="28"/>
          <w:szCs w:val="28"/>
        </w:rPr>
        <w:t xml:space="preserve">– </w:t>
      </w:r>
      <w:r w:rsidR="007F10CB" w:rsidRPr="00ED0F3C">
        <w:rPr>
          <w:rFonts w:asciiTheme="majorBidi" w:hAnsiTheme="majorBidi" w:cstheme="majorBidi"/>
          <w:i w:val="0"/>
          <w:color w:val="auto"/>
          <w:sz w:val="28"/>
          <w:szCs w:val="28"/>
        </w:rPr>
        <w:t>Key COSY (</w:t>
      </w:r>
      <w:r w:rsidR="007F10CB" w:rsidRPr="00ED0F3C">
        <w:rPr>
          <w:rFonts w:asciiTheme="majorBidi" w:hAnsiTheme="majorBidi" w:cstheme="majorBidi"/>
          <w:i w:val="0"/>
          <w:color w:val="auto"/>
          <w:sz w:val="28"/>
          <w:szCs w:val="28"/>
        </w:rPr>
        <w:object w:dxaOrig="585" w:dyaOrig="195" w14:anchorId="3100D273">
          <v:shape id="_x0000_i1052" type="#_x0000_t75" style="width:26.5pt;height:6pt" o:ole="">
            <v:imagedata r:id="rId88" o:title=""/>
          </v:shape>
          <o:OLEObject Type="Embed" ProgID="ChemDraw.Document.6.0" ShapeID="_x0000_i1052" DrawAspect="Content" ObjectID="_1841290422" r:id="rId89"/>
        </w:object>
      </w:r>
      <w:r w:rsidR="007F10CB" w:rsidRPr="00ED0F3C">
        <w:rPr>
          <w:rFonts w:asciiTheme="majorBidi" w:hAnsiTheme="majorBidi" w:cstheme="majorBidi"/>
          <w:i w:val="0"/>
          <w:color w:val="auto"/>
          <w:sz w:val="28"/>
          <w:szCs w:val="28"/>
        </w:rPr>
        <w:t>), HMBC (</w:t>
      </w:r>
      <w:r w:rsidR="007F10CB" w:rsidRPr="00ED0F3C">
        <w:rPr>
          <w:rFonts w:asciiTheme="majorBidi" w:hAnsiTheme="majorBidi" w:cstheme="majorBidi"/>
          <w:i w:val="0"/>
          <w:color w:val="auto"/>
          <w:sz w:val="28"/>
          <w:szCs w:val="28"/>
        </w:rPr>
        <w:object w:dxaOrig="675" w:dyaOrig="225" w14:anchorId="07964937">
          <v:shape id="_x0000_i1053" type="#_x0000_t75" style="width:26.5pt;height:10pt" o:ole="">
            <v:imagedata r:id="rId90" o:title=""/>
          </v:shape>
          <o:OLEObject Type="Embed" ProgID="ChemDraw.Document.6.0" ShapeID="_x0000_i1053" DrawAspect="Content" ObjectID="_1841290423" r:id="rId91"/>
        </w:object>
      </w:r>
      <w:r w:rsidR="007F10CB" w:rsidRPr="00ED0F3C">
        <w:rPr>
          <w:rFonts w:asciiTheme="majorBidi" w:hAnsiTheme="majorBidi" w:cstheme="majorBidi"/>
          <w:i w:val="0"/>
          <w:color w:val="auto"/>
          <w:sz w:val="28"/>
          <w:szCs w:val="28"/>
        </w:rPr>
        <w:t>), and NOESY (</w:t>
      </w:r>
      <w:r w:rsidR="007F10CB" w:rsidRPr="00ED0F3C">
        <w:rPr>
          <w:rFonts w:asciiTheme="majorBidi" w:hAnsiTheme="majorBidi" w:cstheme="majorBidi"/>
          <w:i w:val="0"/>
          <w:color w:val="auto"/>
          <w:sz w:val="28"/>
          <w:szCs w:val="28"/>
        </w:rPr>
        <w:object w:dxaOrig="375" w:dyaOrig="300" w14:anchorId="2B8388BE">
          <v:shape id="_x0000_i1054" type="#_x0000_t75" style="width:26.5pt;height:16.5pt" o:ole="">
            <v:imagedata r:id="rId92" o:title=""/>
          </v:shape>
          <o:OLEObject Type="Embed" ProgID="ChemDraw.Document.6.0" ShapeID="_x0000_i1054" DrawAspect="Content" ObjectID="_1841290424" r:id="rId93"/>
        </w:object>
      </w:r>
      <w:r w:rsidR="007F10CB" w:rsidRPr="00ED0F3C">
        <w:rPr>
          <w:rFonts w:asciiTheme="majorBidi" w:hAnsiTheme="majorBidi" w:cstheme="majorBidi"/>
          <w:i w:val="0"/>
          <w:color w:val="auto"/>
          <w:sz w:val="28"/>
          <w:szCs w:val="28"/>
        </w:rPr>
        <w:t xml:space="preserve">) correlations of compound </w:t>
      </w:r>
      <w:r w:rsidR="007F10CB" w:rsidRPr="00ED0F3C">
        <w:rPr>
          <w:rFonts w:asciiTheme="majorBidi" w:hAnsiTheme="majorBidi" w:cstheme="majorBidi"/>
          <w:bCs/>
          <w:i w:val="0"/>
          <w:color w:val="auto"/>
          <w:sz w:val="28"/>
          <w:szCs w:val="28"/>
        </w:rPr>
        <w:t>2</w:t>
      </w:r>
    </w:p>
    <w:p w14:paraId="4FCDDE57" w14:textId="26285C80" w:rsidR="007F10CB" w:rsidRPr="00ED0F3C" w:rsidRDefault="005C7EE4" w:rsidP="00172593">
      <w:pPr>
        <w:pStyle w:val="Caption"/>
        <w:keepNext/>
        <w:spacing w:before="240"/>
        <w:ind w:firstLine="567"/>
        <w:jc w:val="both"/>
      </w:pPr>
      <w:bookmarkStart w:id="121" w:name="_Ref221204256"/>
      <w:r w:rsidRPr="00ED0F3C">
        <w:rPr>
          <w:rFonts w:asciiTheme="majorBidi" w:hAnsiTheme="majorBidi" w:cstheme="majorBidi"/>
          <w:i w:val="0"/>
          <w:iCs w:val="0"/>
          <w:color w:val="auto"/>
          <w:sz w:val="28"/>
          <w:szCs w:val="28"/>
        </w:rPr>
        <w:t xml:space="preserve">Table </w:t>
      </w:r>
      <w:r w:rsidRPr="00ED0F3C">
        <w:rPr>
          <w:rFonts w:asciiTheme="majorBidi" w:hAnsiTheme="majorBidi" w:cstheme="majorBidi"/>
          <w:i w:val="0"/>
          <w:iCs w:val="0"/>
          <w:color w:val="auto"/>
          <w:sz w:val="28"/>
          <w:szCs w:val="28"/>
        </w:rPr>
        <w:fldChar w:fldCharType="begin"/>
      </w:r>
      <w:r w:rsidRPr="00ED0F3C">
        <w:rPr>
          <w:rFonts w:asciiTheme="majorBidi" w:hAnsiTheme="majorBidi" w:cstheme="majorBidi"/>
          <w:i w:val="0"/>
          <w:iCs w:val="0"/>
          <w:color w:val="auto"/>
          <w:sz w:val="28"/>
          <w:szCs w:val="28"/>
        </w:rPr>
        <w:instrText xml:space="preserve"> SEQ Table \* ARABIC </w:instrText>
      </w:r>
      <w:r w:rsidRPr="00ED0F3C">
        <w:rPr>
          <w:rFonts w:asciiTheme="majorBidi" w:hAnsiTheme="majorBidi" w:cstheme="majorBidi"/>
          <w:i w:val="0"/>
          <w:iCs w:val="0"/>
          <w:color w:val="auto"/>
          <w:sz w:val="28"/>
          <w:szCs w:val="28"/>
        </w:rPr>
        <w:fldChar w:fldCharType="separate"/>
      </w:r>
      <w:r w:rsidR="002A24C6">
        <w:rPr>
          <w:rFonts w:asciiTheme="majorBidi" w:hAnsiTheme="majorBidi" w:cstheme="majorBidi"/>
          <w:i w:val="0"/>
          <w:iCs w:val="0"/>
          <w:noProof/>
          <w:color w:val="auto"/>
          <w:sz w:val="28"/>
          <w:szCs w:val="28"/>
        </w:rPr>
        <w:t>26</w:t>
      </w:r>
      <w:r w:rsidRPr="00ED0F3C">
        <w:rPr>
          <w:rFonts w:asciiTheme="majorBidi" w:hAnsiTheme="majorBidi" w:cstheme="majorBidi"/>
          <w:i w:val="0"/>
          <w:iCs w:val="0"/>
          <w:color w:val="auto"/>
          <w:sz w:val="28"/>
          <w:szCs w:val="28"/>
        </w:rPr>
        <w:fldChar w:fldCharType="end"/>
      </w:r>
      <w:bookmarkEnd w:id="121"/>
      <w:r w:rsidRPr="00ED0F3C">
        <w:rPr>
          <w:rFonts w:asciiTheme="majorBidi" w:hAnsiTheme="majorBidi" w:cstheme="majorBidi"/>
          <w:i w:val="0"/>
          <w:iCs w:val="0"/>
          <w:color w:val="auto"/>
          <w:sz w:val="28"/>
          <w:szCs w:val="28"/>
        </w:rPr>
        <w:t xml:space="preserve"> </w:t>
      </w:r>
      <w:r w:rsidR="007F10CB" w:rsidRPr="00ED0F3C">
        <w:rPr>
          <w:rFonts w:asciiTheme="majorBidi" w:hAnsiTheme="majorBidi" w:cstheme="majorBidi"/>
          <w:i w:val="0"/>
          <w:iCs w:val="0"/>
          <w:color w:val="auto"/>
          <w:sz w:val="28"/>
          <w:szCs w:val="28"/>
        </w:rPr>
        <w:t xml:space="preserve">– </w:t>
      </w:r>
      <w:r w:rsidR="007F10CB" w:rsidRPr="00ED0F3C">
        <w:rPr>
          <w:rFonts w:asciiTheme="majorBidi" w:hAnsiTheme="majorBidi" w:cstheme="majorBidi"/>
          <w:i w:val="0"/>
          <w:iCs w:val="0"/>
          <w:color w:val="auto"/>
          <w:sz w:val="28"/>
          <w:szCs w:val="28"/>
          <w:vertAlign w:val="superscript"/>
        </w:rPr>
        <w:t>1</w:t>
      </w:r>
      <w:r w:rsidR="007F10CB" w:rsidRPr="00ED0F3C">
        <w:rPr>
          <w:rFonts w:asciiTheme="majorBidi" w:hAnsiTheme="majorBidi" w:cstheme="majorBidi"/>
          <w:i w:val="0"/>
          <w:iCs w:val="0"/>
          <w:color w:val="auto"/>
          <w:sz w:val="28"/>
          <w:szCs w:val="28"/>
        </w:rPr>
        <w:t>H,</w:t>
      </w:r>
      <w:r w:rsidR="007F10CB" w:rsidRPr="00ED0F3C">
        <w:rPr>
          <w:rFonts w:asciiTheme="majorBidi" w:hAnsiTheme="majorBidi" w:cstheme="majorBidi"/>
          <w:i w:val="0"/>
          <w:color w:val="auto"/>
          <w:sz w:val="28"/>
          <w:szCs w:val="28"/>
        </w:rPr>
        <w:t xml:space="preserve"> and </w:t>
      </w:r>
      <w:r w:rsidR="007F10CB" w:rsidRPr="00ED0F3C">
        <w:rPr>
          <w:rFonts w:asciiTheme="majorBidi" w:hAnsiTheme="majorBidi" w:cstheme="majorBidi"/>
          <w:i w:val="0"/>
          <w:color w:val="auto"/>
          <w:sz w:val="28"/>
          <w:szCs w:val="28"/>
          <w:vertAlign w:val="superscript"/>
        </w:rPr>
        <w:t>13</w:t>
      </w:r>
      <w:r w:rsidR="007F10CB" w:rsidRPr="00ED0F3C">
        <w:rPr>
          <w:rFonts w:asciiTheme="majorBidi" w:hAnsiTheme="majorBidi" w:cstheme="majorBidi"/>
          <w:i w:val="0"/>
          <w:color w:val="auto"/>
          <w:sz w:val="28"/>
          <w:szCs w:val="28"/>
        </w:rPr>
        <w:t>C-NMR chemical shift data (</w:t>
      </w:r>
      <w:r w:rsidR="007F10CB" w:rsidRPr="00ED0F3C">
        <w:rPr>
          <w:rFonts w:asciiTheme="majorBidi" w:hAnsiTheme="majorBidi" w:cstheme="majorBidi"/>
          <w:color w:val="auto"/>
          <w:sz w:val="28"/>
          <w:szCs w:val="28"/>
        </w:rPr>
        <w:t>J</w:t>
      </w:r>
      <w:r w:rsidR="007F10CB" w:rsidRPr="00ED0F3C">
        <w:rPr>
          <w:rFonts w:asciiTheme="majorBidi" w:hAnsiTheme="majorBidi" w:cstheme="majorBidi"/>
          <w:i w:val="0"/>
          <w:color w:val="auto"/>
          <w:sz w:val="28"/>
          <w:szCs w:val="28"/>
        </w:rPr>
        <w:t xml:space="preserve"> in Hz) of compound </w:t>
      </w:r>
      <w:r w:rsidR="007F10CB" w:rsidRPr="00ED0F3C">
        <w:rPr>
          <w:rFonts w:asciiTheme="majorBidi" w:hAnsiTheme="majorBidi" w:cstheme="majorBidi"/>
          <w:bCs/>
          <w:i w:val="0"/>
          <w:color w:val="auto"/>
          <w:sz w:val="28"/>
          <w:szCs w:val="28"/>
        </w:rPr>
        <w:t>2</w:t>
      </w:r>
      <w:r w:rsidR="00DF4C74" w:rsidRPr="00ED0F3C">
        <w:rPr>
          <w:rFonts w:asciiTheme="majorBidi" w:hAnsiTheme="majorBidi" w:cstheme="majorBidi"/>
          <w:i w:val="0"/>
          <w:color w:val="auto"/>
          <w:sz w:val="28"/>
          <w:szCs w:val="28"/>
          <w:vertAlign w:val="superscript"/>
        </w:rPr>
        <w:t>a</w:t>
      </w:r>
      <w:r w:rsidR="007F10CB" w:rsidRPr="00ED0F3C">
        <w:rPr>
          <w:rFonts w:asciiTheme="majorBidi" w:hAnsiTheme="majorBidi" w:cstheme="majorBidi"/>
          <w:bCs/>
          <w:i w:val="0"/>
          <w:color w:val="auto"/>
          <w:sz w:val="28"/>
          <w:szCs w:val="28"/>
        </w:rPr>
        <w:t xml:space="preserve"> </w:t>
      </w:r>
    </w:p>
    <w:tbl>
      <w:tblPr>
        <w:tblStyle w:val="TableGrid"/>
        <w:tblW w:w="9174" w:type="dxa"/>
        <w:tblInd w:w="85" w:type="dxa"/>
        <w:tblLook w:val="04A0" w:firstRow="1" w:lastRow="0" w:firstColumn="1" w:lastColumn="0" w:noHBand="0" w:noVBand="1"/>
      </w:tblPr>
      <w:tblGrid>
        <w:gridCol w:w="1764"/>
        <w:gridCol w:w="5886"/>
        <w:gridCol w:w="1524"/>
      </w:tblGrid>
      <w:tr w:rsidR="007F10CB" w:rsidRPr="00ED0F3C" w14:paraId="00C8D942" w14:textId="77777777" w:rsidTr="00660DDE">
        <w:trPr>
          <w:trHeight w:val="279"/>
        </w:trPr>
        <w:tc>
          <w:tcPr>
            <w:tcW w:w="1764" w:type="dxa"/>
            <w:vMerge w:val="restart"/>
            <w:shd w:val="clear" w:color="auto" w:fill="D9D9D9" w:themeFill="background1" w:themeFillShade="D9"/>
            <w:vAlign w:val="center"/>
          </w:tcPr>
          <w:p w14:paraId="27D7840D" w14:textId="77777777" w:rsidR="007F10CB" w:rsidRPr="00ED0F3C" w:rsidRDefault="007F10CB" w:rsidP="00172593">
            <w:pPr>
              <w:jc w:val="center"/>
              <w:rPr>
                <w:rFonts w:asciiTheme="majorBidi" w:hAnsiTheme="majorBidi" w:cstheme="majorBidi"/>
                <w:b/>
                <w:sz w:val="28"/>
                <w:szCs w:val="28"/>
              </w:rPr>
            </w:pPr>
            <w:r w:rsidRPr="00ED0F3C">
              <w:rPr>
                <w:rFonts w:asciiTheme="majorBidi" w:hAnsiTheme="majorBidi" w:cstheme="majorBidi"/>
                <w:b/>
                <w:sz w:val="28"/>
                <w:szCs w:val="28"/>
              </w:rPr>
              <w:t>No.</w:t>
            </w:r>
          </w:p>
        </w:tc>
        <w:tc>
          <w:tcPr>
            <w:tcW w:w="7410" w:type="dxa"/>
            <w:gridSpan w:val="2"/>
            <w:shd w:val="clear" w:color="auto" w:fill="D9D9D9" w:themeFill="background1" w:themeFillShade="D9"/>
            <w:vAlign w:val="center"/>
          </w:tcPr>
          <w:p w14:paraId="11F1B567" w14:textId="77777777" w:rsidR="007F10CB" w:rsidRPr="00ED0F3C" w:rsidRDefault="007F10CB" w:rsidP="0081400F">
            <w:pPr>
              <w:ind w:firstLine="567"/>
              <w:jc w:val="center"/>
              <w:rPr>
                <w:rFonts w:asciiTheme="majorBidi" w:hAnsiTheme="majorBidi" w:cstheme="majorBidi"/>
                <w:b/>
                <w:sz w:val="28"/>
                <w:szCs w:val="28"/>
              </w:rPr>
            </w:pPr>
            <w:r w:rsidRPr="00ED0F3C">
              <w:rPr>
                <w:rFonts w:asciiTheme="majorBidi" w:hAnsiTheme="majorBidi" w:cstheme="majorBidi"/>
                <w:b/>
                <w:sz w:val="28"/>
                <w:szCs w:val="28"/>
              </w:rPr>
              <w:t>2</w:t>
            </w:r>
          </w:p>
        </w:tc>
      </w:tr>
      <w:tr w:rsidR="007F10CB" w:rsidRPr="00ED0F3C" w14:paraId="53A94568" w14:textId="77777777" w:rsidTr="00660DDE">
        <w:trPr>
          <w:trHeight w:val="179"/>
        </w:trPr>
        <w:tc>
          <w:tcPr>
            <w:tcW w:w="1764" w:type="dxa"/>
            <w:vMerge/>
            <w:shd w:val="clear" w:color="auto" w:fill="D9D9D9" w:themeFill="background1" w:themeFillShade="D9"/>
            <w:vAlign w:val="center"/>
          </w:tcPr>
          <w:p w14:paraId="34436C3B" w14:textId="77777777" w:rsidR="007F10CB" w:rsidRPr="00ED0F3C" w:rsidRDefault="007F10CB" w:rsidP="00360172">
            <w:pPr>
              <w:ind w:firstLine="567"/>
              <w:jc w:val="center"/>
              <w:rPr>
                <w:rFonts w:asciiTheme="majorBidi" w:hAnsiTheme="majorBidi" w:cstheme="majorBidi"/>
                <w:b/>
                <w:sz w:val="28"/>
                <w:szCs w:val="28"/>
              </w:rPr>
            </w:pPr>
          </w:p>
        </w:tc>
        <w:tc>
          <w:tcPr>
            <w:tcW w:w="5886" w:type="dxa"/>
            <w:shd w:val="clear" w:color="auto" w:fill="D9D9D9" w:themeFill="background1" w:themeFillShade="D9"/>
            <w:vAlign w:val="center"/>
          </w:tcPr>
          <w:p w14:paraId="199BD034" w14:textId="77777777" w:rsidR="007F10CB" w:rsidRPr="00ED0F3C" w:rsidRDefault="007F10CB" w:rsidP="00360172">
            <w:pPr>
              <w:ind w:firstLine="567"/>
              <w:jc w:val="center"/>
              <w:rPr>
                <w:rFonts w:asciiTheme="majorBidi" w:hAnsiTheme="majorBidi" w:cstheme="majorBidi"/>
                <w:b/>
                <w:iCs/>
                <w:color w:val="000000" w:themeColor="text1"/>
                <w:sz w:val="28"/>
                <w:szCs w:val="28"/>
              </w:rPr>
            </w:pPr>
            <w:r w:rsidRPr="00ED0F3C">
              <w:rPr>
                <w:rFonts w:asciiTheme="majorBidi" w:hAnsiTheme="majorBidi" w:cstheme="majorBidi"/>
                <w:b/>
                <w:iCs/>
                <w:color w:val="000000" w:themeColor="text1"/>
                <w:sz w:val="28"/>
                <w:szCs w:val="28"/>
              </w:rPr>
              <w:t>δ</w:t>
            </w:r>
            <w:r w:rsidRPr="00ED0F3C">
              <w:rPr>
                <w:rFonts w:asciiTheme="majorBidi" w:hAnsiTheme="majorBidi" w:cstheme="majorBidi"/>
                <w:b/>
                <w:iCs/>
                <w:color w:val="000000" w:themeColor="text1"/>
                <w:sz w:val="28"/>
                <w:szCs w:val="28"/>
                <w:vertAlign w:val="subscript"/>
              </w:rPr>
              <w:t xml:space="preserve">H </w:t>
            </w:r>
            <w:r w:rsidRPr="00ED0F3C">
              <w:rPr>
                <w:rFonts w:asciiTheme="majorBidi" w:hAnsiTheme="majorBidi" w:cstheme="majorBidi"/>
                <w:b/>
                <w:iCs/>
                <w:color w:val="000000" w:themeColor="text1"/>
                <w:sz w:val="28"/>
                <w:szCs w:val="28"/>
              </w:rPr>
              <w:t>(</w:t>
            </w:r>
            <w:r w:rsidRPr="00ED0F3C">
              <w:rPr>
                <w:rFonts w:asciiTheme="majorBidi" w:hAnsiTheme="majorBidi" w:cstheme="majorBidi"/>
                <w:b/>
                <w:i/>
                <w:iCs/>
                <w:color w:val="000000" w:themeColor="text1"/>
                <w:sz w:val="28"/>
                <w:szCs w:val="28"/>
              </w:rPr>
              <w:t>J</w:t>
            </w:r>
            <w:r w:rsidRPr="00ED0F3C">
              <w:rPr>
                <w:rFonts w:asciiTheme="majorBidi" w:hAnsiTheme="majorBidi" w:cstheme="majorBidi"/>
                <w:b/>
                <w:iCs/>
                <w:color w:val="000000" w:themeColor="text1"/>
                <w:sz w:val="28"/>
                <w:szCs w:val="28"/>
              </w:rPr>
              <w:t xml:space="preserve"> in Hz)</w:t>
            </w:r>
          </w:p>
        </w:tc>
        <w:tc>
          <w:tcPr>
            <w:tcW w:w="1524" w:type="dxa"/>
            <w:shd w:val="clear" w:color="auto" w:fill="D9D9D9" w:themeFill="background1" w:themeFillShade="D9"/>
            <w:vAlign w:val="center"/>
          </w:tcPr>
          <w:p w14:paraId="098F25C9" w14:textId="77777777" w:rsidR="007F10CB" w:rsidRPr="00ED0F3C" w:rsidRDefault="007F10CB" w:rsidP="0081400F">
            <w:pPr>
              <w:ind w:firstLine="567"/>
              <w:rPr>
                <w:rFonts w:asciiTheme="majorBidi" w:hAnsiTheme="majorBidi" w:cstheme="majorBidi"/>
                <w:b/>
                <w:sz w:val="28"/>
                <w:szCs w:val="28"/>
              </w:rPr>
            </w:pPr>
            <w:r w:rsidRPr="00ED0F3C">
              <w:rPr>
                <w:rFonts w:asciiTheme="majorBidi" w:hAnsiTheme="majorBidi" w:cstheme="majorBidi"/>
                <w:b/>
                <w:iCs/>
                <w:color w:val="000000" w:themeColor="text1"/>
                <w:sz w:val="28"/>
                <w:szCs w:val="28"/>
              </w:rPr>
              <w:t>δ</w:t>
            </w:r>
            <w:r w:rsidRPr="00ED0F3C">
              <w:rPr>
                <w:rFonts w:asciiTheme="majorBidi" w:hAnsiTheme="majorBidi" w:cstheme="majorBidi"/>
                <w:b/>
                <w:iCs/>
                <w:color w:val="000000" w:themeColor="text1"/>
                <w:sz w:val="28"/>
                <w:szCs w:val="28"/>
                <w:vertAlign w:val="subscript"/>
              </w:rPr>
              <w:t>C</w:t>
            </w:r>
          </w:p>
        </w:tc>
      </w:tr>
      <w:tr w:rsidR="007F10CB" w:rsidRPr="00ED0F3C" w14:paraId="10EEC159" w14:textId="77777777" w:rsidTr="00660DDE">
        <w:trPr>
          <w:trHeight w:val="279"/>
        </w:trPr>
        <w:tc>
          <w:tcPr>
            <w:tcW w:w="1764" w:type="dxa"/>
            <w:vAlign w:val="center"/>
          </w:tcPr>
          <w:p w14:paraId="1FD87D83" w14:textId="77777777" w:rsidR="007F10CB" w:rsidRPr="00ED0F3C" w:rsidRDefault="007F10CB" w:rsidP="00E940C0">
            <w:pPr>
              <w:ind w:firstLine="567"/>
              <w:rPr>
                <w:rFonts w:asciiTheme="majorBidi" w:hAnsiTheme="majorBidi" w:cstheme="majorBidi"/>
                <w:sz w:val="28"/>
                <w:szCs w:val="28"/>
              </w:rPr>
            </w:pPr>
            <w:r w:rsidRPr="00ED0F3C">
              <w:rPr>
                <w:rFonts w:asciiTheme="majorBidi" w:hAnsiTheme="majorBidi" w:cstheme="majorBidi"/>
                <w:sz w:val="28"/>
                <w:szCs w:val="28"/>
              </w:rPr>
              <w:t>1</w:t>
            </w:r>
          </w:p>
        </w:tc>
        <w:tc>
          <w:tcPr>
            <w:tcW w:w="5886" w:type="dxa"/>
            <w:vAlign w:val="center"/>
          </w:tcPr>
          <w:p w14:paraId="4F53DAC3"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rPr>
              <w:t xml:space="preserve">7.25, d, </w:t>
            </w:r>
            <w:r w:rsidRPr="00ED0F3C">
              <w:rPr>
                <w:rFonts w:asciiTheme="majorBidi" w:hAnsiTheme="majorBidi" w:cstheme="majorBidi"/>
                <w:i/>
                <w:sz w:val="28"/>
                <w:szCs w:val="28"/>
              </w:rPr>
              <w:t>J</w:t>
            </w:r>
            <w:r w:rsidRPr="00ED0F3C">
              <w:rPr>
                <w:rFonts w:asciiTheme="majorBidi" w:hAnsiTheme="majorBidi" w:cstheme="majorBidi"/>
                <w:sz w:val="28"/>
                <w:szCs w:val="28"/>
              </w:rPr>
              <w:t xml:space="preserve"> </w:t>
            </w:r>
            <w:r w:rsidRPr="00ED0F3C">
              <w:rPr>
                <w:rFonts w:asciiTheme="majorBidi" w:hAnsiTheme="majorBidi" w:cstheme="majorBidi"/>
                <w:sz w:val="28"/>
                <w:szCs w:val="28"/>
                <w:vertAlign w:val="subscript"/>
              </w:rPr>
              <w:t xml:space="preserve">1/2 </w:t>
            </w:r>
            <w:r w:rsidRPr="00ED0F3C">
              <w:rPr>
                <w:rFonts w:asciiTheme="majorBidi" w:hAnsiTheme="majorBidi" w:cstheme="majorBidi"/>
                <w:sz w:val="28"/>
                <w:szCs w:val="28"/>
              </w:rPr>
              <w:t>= 10.0 Hz, 1H</w:t>
            </w:r>
          </w:p>
        </w:tc>
        <w:tc>
          <w:tcPr>
            <w:tcW w:w="1524" w:type="dxa"/>
            <w:vAlign w:val="center"/>
          </w:tcPr>
          <w:p w14:paraId="5EFC5250" w14:textId="77777777" w:rsidR="007F10CB" w:rsidRPr="00ED0F3C" w:rsidRDefault="007F10CB" w:rsidP="0081400F">
            <w:pPr>
              <w:jc w:val="center"/>
              <w:rPr>
                <w:rFonts w:asciiTheme="majorBidi" w:hAnsiTheme="majorBidi" w:cstheme="majorBidi"/>
                <w:sz w:val="28"/>
                <w:szCs w:val="28"/>
              </w:rPr>
            </w:pPr>
            <w:r w:rsidRPr="00ED0F3C">
              <w:rPr>
                <w:rFonts w:asciiTheme="majorBidi" w:hAnsiTheme="majorBidi" w:cstheme="majorBidi"/>
                <w:sz w:val="28"/>
                <w:szCs w:val="28"/>
              </w:rPr>
              <w:t>156.7</w:t>
            </w:r>
          </w:p>
        </w:tc>
      </w:tr>
      <w:tr w:rsidR="007F10CB" w:rsidRPr="00ED0F3C" w14:paraId="644EE310" w14:textId="77777777" w:rsidTr="00660DDE">
        <w:trPr>
          <w:trHeight w:val="285"/>
        </w:trPr>
        <w:tc>
          <w:tcPr>
            <w:tcW w:w="1764" w:type="dxa"/>
            <w:vAlign w:val="center"/>
          </w:tcPr>
          <w:p w14:paraId="327C3798" w14:textId="77777777" w:rsidR="007F10CB" w:rsidRPr="00ED0F3C" w:rsidRDefault="007F10CB" w:rsidP="00E940C0">
            <w:pPr>
              <w:ind w:firstLine="567"/>
              <w:rPr>
                <w:rFonts w:asciiTheme="majorBidi" w:hAnsiTheme="majorBidi" w:cstheme="majorBidi"/>
                <w:sz w:val="28"/>
                <w:szCs w:val="28"/>
              </w:rPr>
            </w:pPr>
            <w:r w:rsidRPr="00ED0F3C">
              <w:rPr>
                <w:rFonts w:asciiTheme="majorBidi" w:hAnsiTheme="majorBidi" w:cstheme="majorBidi"/>
                <w:sz w:val="28"/>
                <w:szCs w:val="28"/>
              </w:rPr>
              <w:t>2</w:t>
            </w:r>
          </w:p>
        </w:tc>
        <w:tc>
          <w:tcPr>
            <w:tcW w:w="5886" w:type="dxa"/>
            <w:vAlign w:val="center"/>
          </w:tcPr>
          <w:p w14:paraId="626D87E6"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rPr>
              <w:t xml:space="preserve">6.27, d, </w:t>
            </w:r>
            <w:r w:rsidRPr="00ED0F3C">
              <w:rPr>
                <w:rFonts w:asciiTheme="majorBidi" w:hAnsiTheme="majorBidi" w:cstheme="majorBidi"/>
                <w:i/>
                <w:sz w:val="28"/>
                <w:szCs w:val="28"/>
              </w:rPr>
              <w:t>J</w:t>
            </w:r>
            <w:r w:rsidRPr="00ED0F3C">
              <w:rPr>
                <w:rFonts w:asciiTheme="majorBidi" w:hAnsiTheme="majorBidi" w:cstheme="majorBidi"/>
                <w:sz w:val="28"/>
                <w:szCs w:val="28"/>
              </w:rPr>
              <w:t xml:space="preserve"> </w:t>
            </w:r>
            <w:r w:rsidRPr="00ED0F3C">
              <w:rPr>
                <w:rFonts w:asciiTheme="majorBidi" w:hAnsiTheme="majorBidi" w:cstheme="majorBidi"/>
                <w:sz w:val="28"/>
                <w:szCs w:val="28"/>
                <w:vertAlign w:val="subscript"/>
              </w:rPr>
              <w:t>2/1, 2/4</w:t>
            </w:r>
            <w:r w:rsidRPr="00ED0F3C">
              <w:rPr>
                <w:rFonts w:asciiTheme="majorBidi" w:hAnsiTheme="majorBidi" w:cstheme="majorBidi"/>
                <w:sz w:val="28"/>
                <w:szCs w:val="28"/>
              </w:rPr>
              <w:t xml:space="preserve"> = 10.0 Hz, 1 Hz, 1H</w:t>
            </w:r>
          </w:p>
        </w:tc>
        <w:tc>
          <w:tcPr>
            <w:tcW w:w="1524" w:type="dxa"/>
            <w:vAlign w:val="center"/>
          </w:tcPr>
          <w:p w14:paraId="1F037FE9" w14:textId="77777777" w:rsidR="007F10CB" w:rsidRPr="00ED0F3C" w:rsidRDefault="007F10CB" w:rsidP="0081400F">
            <w:pPr>
              <w:jc w:val="center"/>
              <w:rPr>
                <w:rFonts w:asciiTheme="majorBidi" w:hAnsiTheme="majorBidi" w:cstheme="majorBidi"/>
                <w:sz w:val="28"/>
                <w:szCs w:val="28"/>
              </w:rPr>
            </w:pPr>
            <w:r w:rsidRPr="00ED0F3C">
              <w:rPr>
                <w:rFonts w:asciiTheme="majorBidi" w:hAnsiTheme="majorBidi" w:cstheme="majorBidi"/>
                <w:sz w:val="28"/>
                <w:szCs w:val="28"/>
              </w:rPr>
              <w:t>127.5</w:t>
            </w:r>
          </w:p>
        </w:tc>
      </w:tr>
      <w:tr w:rsidR="007F10CB" w:rsidRPr="00ED0F3C" w14:paraId="0A508C2A" w14:textId="77777777" w:rsidTr="00660DDE">
        <w:trPr>
          <w:trHeight w:val="279"/>
        </w:trPr>
        <w:tc>
          <w:tcPr>
            <w:tcW w:w="1764" w:type="dxa"/>
            <w:vAlign w:val="center"/>
          </w:tcPr>
          <w:p w14:paraId="4169B959" w14:textId="77777777" w:rsidR="007F10CB" w:rsidRPr="00ED0F3C" w:rsidRDefault="007F10CB" w:rsidP="00E940C0">
            <w:pPr>
              <w:ind w:firstLine="567"/>
              <w:rPr>
                <w:rFonts w:asciiTheme="majorBidi" w:hAnsiTheme="majorBidi" w:cstheme="majorBidi"/>
                <w:sz w:val="28"/>
                <w:szCs w:val="28"/>
              </w:rPr>
            </w:pPr>
            <w:r w:rsidRPr="00ED0F3C">
              <w:rPr>
                <w:rFonts w:asciiTheme="majorBidi" w:hAnsiTheme="majorBidi" w:cstheme="majorBidi"/>
                <w:sz w:val="28"/>
                <w:szCs w:val="28"/>
              </w:rPr>
              <w:t>3</w:t>
            </w:r>
          </w:p>
        </w:tc>
        <w:tc>
          <w:tcPr>
            <w:tcW w:w="5886" w:type="dxa"/>
            <w:vAlign w:val="center"/>
          </w:tcPr>
          <w:p w14:paraId="0FF871B0" w14:textId="1C4722B3" w:rsidR="007F10CB" w:rsidRPr="00ED0F3C" w:rsidRDefault="0081400F" w:rsidP="00172593">
            <w:pPr>
              <w:jc w:val="center"/>
              <w:rPr>
                <w:rFonts w:asciiTheme="majorBidi" w:hAnsiTheme="majorBidi" w:cstheme="majorBidi"/>
                <w:sz w:val="28"/>
                <w:szCs w:val="28"/>
              </w:rPr>
            </w:pPr>
            <w:r w:rsidRPr="00ED0F3C">
              <w:rPr>
                <w:rFonts w:asciiTheme="majorBidi" w:hAnsiTheme="majorBidi" w:cstheme="majorBidi"/>
                <w:sz w:val="28"/>
                <w:szCs w:val="28"/>
              </w:rPr>
              <w:t>-</w:t>
            </w:r>
          </w:p>
        </w:tc>
        <w:tc>
          <w:tcPr>
            <w:tcW w:w="1524" w:type="dxa"/>
            <w:vAlign w:val="center"/>
          </w:tcPr>
          <w:p w14:paraId="492E250F" w14:textId="77777777" w:rsidR="007F10CB" w:rsidRPr="00ED0F3C" w:rsidRDefault="007F10CB" w:rsidP="0081400F">
            <w:pPr>
              <w:jc w:val="center"/>
              <w:rPr>
                <w:rFonts w:asciiTheme="majorBidi" w:hAnsiTheme="majorBidi" w:cstheme="majorBidi"/>
                <w:sz w:val="28"/>
                <w:szCs w:val="28"/>
              </w:rPr>
            </w:pPr>
            <w:r w:rsidRPr="00ED0F3C">
              <w:rPr>
                <w:rFonts w:asciiTheme="majorBidi" w:hAnsiTheme="majorBidi" w:cstheme="majorBidi"/>
                <w:sz w:val="28"/>
                <w:szCs w:val="28"/>
              </w:rPr>
              <w:t>186.6</w:t>
            </w:r>
          </w:p>
        </w:tc>
      </w:tr>
      <w:tr w:rsidR="007F10CB" w:rsidRPr="00ED0F3C" w14:paraId="77AE0355" w14:textId="77777777" w:rsidTr="00660DDE">
        <w:trPr>
          <w:trHeight w:val="269"/>
        </w:trPr>
        <w:tc>
          <w:tcPr>
            <w:tcW w:w="1764" w:type="dxa"/>
            <w:vAlign w:val="center"/>
          </w:tcPr>
          <w:p w14:paraId="4F1DE752" w14:textId="77777777" w:rsidR="007F10CB" w:rsidRPr="00ED0F3C" w:rsidRDefault="007F10CB" w:rsidP="00E940C0">
            <w:pPr>
              <w:ind w:firstLine="567"/>
              <w:rPr>
                <w:rFonts w:asciiTheme="majorBidi" w:hAnsiTheme="majorBidi" w:cstheme="majorBidi"/>
                <w:sz w:val="28"/>
                <w:szCs w:val="28"/>
              </w:rPr>
            </w:pPr>
            <w:r w:rsidRPr="00ED0F3C">
              <w:rPr>
                <w:rFonts w:asciiTheme="majorBidi" w:hAnsiTheme="majorBidi" w:cstheme="majorBidi"/>
                <w:sz w:val="28"/>
                <w:szCs w:val="28"/>
              </w:rPr>
              <w:t>4</w:t>
            </w:r>
          </w:p>
        </w:tc>
        <w:tc>
          <w:tcPr>
            <w:tcW w:w="5886" w:type="dxa"/>
            <w:vAlign w:val="center"/>
          </w:tcPr>
          <w:p w14:paraId="49401A3E"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rPr>
              <w:t>6.01, m, 1H</w:t>
            </w:r>
          </w:p>
        </w:tc>
        <w:tc>
          <w:tcPr>
            <w:tcW w:w="1524" w:type="dxa"/>
            <w:vAlign w:val="center"/>
          </w:tcPr>
          <w:p w14:paraId="3B3B941D" w14:textId="77777777" w:rsidR="007F10CB" w:rsidRPr="00ED0F3C" w:rsidRDefault="007F10CB" w:rsidP="0081400F">
            <w:pPr>
              <w:jc w:val="center"/>
              <w:rPr>
                <w:rFonts w:asciiTheme="majorBidi" w:hAnsiTheme="majorBidi" w:cstheme="majorBidi"/>
                <w:sz w:val="28"/>
                <w:szCs w:val="28"/>
              </w:rPr>
            </w:pPr>
            <w:r w:rsidRPr="00ED0F3C">
              <w:rPr>
                <w:rFonts w:asciiTheme="majorBidi" w:hAnsiTheme="majorBidi" w:cstheme="majorBidi"/>
                <w:sz w:val="28"/>
                <w:szCs w:val="28"/>
              </w:rPr>
              <w:t>119.8</w:t>
            </w:r>
          </w:p>
        </w:tc>
      </w:tr>
      <w:tr w:rsidR="007F10CB" w:rsidRPr="00ED0F3C" w14:paraId="387307F3" w14:textId="77777777" w:rsidTr="00660DDE">
        <w:trPr>
          <w:trHeight w:val="279"/>
        </w:trPr>
        <w:tc>
          <w:tcPr>
            <w:tcW w:w="1764" w:type="dxa"/>
            <w:vAlign w:val="center"/>
          </w:tcPr>
          <w:p w14:paraId="69C2DC2C" w14:textId="77777777" w:rsidR="007F10CB" w:rsidRPr="00ED0F3C" w:rsidRDefault="007F10CB" w:rsidP="00E940C0">
            <w:pPr>
              <w:ind w:firstLine="567"/>
              <w:rPr>
                <w:rFonts w:asciiTheme="majorBidi" w:hAnsiTheme="majorBidi" w:cstheme="majorBidi"/>
                <w:sz w:val="28"/>
                <w:szCs w:val="28"/>
              </w:rPr>
            </w:pPr>
            <w:r w:rsidRPr="00ED0F3C">
              <w:rPr>
                <w:rFonts w:asciiTheme="majorBidi" w:hAnsiTheme="majorBidi" w:cstheme="majorBidi"/>
                <w:sz w:val="28"/>
                <w:szCs w:val="28"/>
              </w:rPr>
              <w:t>5</w:t>
            </w:r>
          </w:p>
        </w:tc>
        <w:tc>
          <w:tcPr>
            <w:tcW w:w="5886" w:type="dxa"/>
            <w:vAlign w:val="center"/>
          </w:tcPr>
          <w:p w14:paraId="73856D68" w14:textId="1399A281" w:rsidR="007F10CB" w:rsidRPr="00ED0F3C" w:rsidRDefault="0081400F" w:rsidP="00172593">
            <w:pPr>
              <w:jc w:val="center"/>
              <w:rPr>
                <w:rFonts w:asciiTheme="majorBidi" w:hAnsiTheme="majorBidi" w:cstheme="majorBidi"/>
                <w:sz w:val="28"/>
                <w:szCs w:val="28"/>
              </w:rPr>
            </w:pPr>
            <w:r w:rsidRPr="00ED0F3C">
              <w:rPr>
                <w:rFonts w:asciiTheme="majorBidi" w:hAnsiTheme="majorBidi" w:cstheme="majorBidi"/>
                <w:sz w:val="28"/>
                <w:szCs w:val="28"/>
              </w:rPr>
              <w:t>-</w:t>
            </w:r>
          </w:p>
        </w:tc>
        <w:tc>
          <w:tcPr>
            <w:tcW w:w="1524" w:type="dxa"/>
            <w:vAlign w:val="center"/>
          </w:tcPr>
          <w:p w14:paraId="60C31E6C" w14:textId="77777777" w:rsidR="007F10CB" w:rsidRPr="00ED0F3C" w:rsidRDefault="007F10CB" w:rsidP="0081400F">
            <w:pPr>
              <w:jc w:val="center"/>
              <w:rPr>
                <w:rFonts w:asciiTheme="majorBidi" w:hAnsiTheme="majorBidi" w:cstheme="majorBidi"/>
                <w:sz w:val="28"/>
                <w:szCs w:val="28"/>
              </w:rPr>
            </w:pPr>
            <w:r w:rsidRPr="00ED0F3C">
              <w:rPr>
                <w:rFonts w:asciiTheme="majorBidi" w:hAnsiTheme="majorBidi" w:cstheme="majorBidi"/>
                <w:sz w:val="28"/>
                <w:szCs w:val="28"/>
              </w:rPr>
              <w:t>173.1</w:t>
            </w:r>
          </w:p>
        </w:tc>
      </w:tr>
      <w:tr w:rsidR="007F10CB" w:rsidRPr="00ED0F3C" w14:paraId="0916E441" w14:textId="77777777" w:rsidTr="00660DDE">
        <w:trPr>
          <w:trHeight w:val="269"/>
        </w:trPr>
        <w:tc>
          <w:tcPr>
            <w:tcW w:w="1764" w:type="dxa"/>
            <w:vAlign w:val="center"/>
          </w:tcPr>
          <w:p w14:paraId="72D3C249" w14:textId="77777777" w:rsidR="007F10CB" w:rsidRPr="00ED0F3C" w:rsidRDefault="007F10CB" w:rsidP="00E940C0">
            <w:pPr>
              <w:ind w:firstLine="567"/>
              <w:rPr>
                <w:rFonts w:asciiTheme="majorBidi" w:hAnsiTheme="majorBidi" w:cstheme="majorBidi"/>
                <w:sz w:val="28"/>
                <w:szCs w:val="28"/>
              </w:rPr>
            </w:pPr>
            <w:r w:rsidRPr="00ED0F3C">
              <w:rPr>
                <w:rFonts w:asciiTheme="majorBidi" w:hAnsiTheme="majorBidi" w:cstheme="majorBidi"/>
                <w:sz w:val="28"/>
                <w:szCs w:val="28"/>
              </w:rPr>
              <w:t>6</w:t>
            </w:r>
          </w:p>
        </w:tc>
        <w:tc>
          <w:tcPr>
            <w:tcW w:w="5886" w:type="dxa"/>
            <w:vAlign w:val="center"/>
          </w:tcPr>
          <w:p w14:paraId="40D170B7"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rPr>
              <w:t>2.65, m, 1H</w:t>
            </w:r>
          </w:p>
        </w:tc>
        <w:tc>
          <w:tcPr>
            <w:tcW w:w="1524" w:type="dxa"/>
            <w:vAlign w:val="center"/>
          </w:tcPr>
          <w:p w14:paraId="3DDE029C" w14:textId="77777777" w:rsidR="007F10CB" w:rsidRPr="00ED0F3C" w:rsidRDefault="007F10CB" w:rsidP="0081400F">
            <w:pPr>
              <w:jc w:val="center"/>
              <w:rPr>
                <w:rFonts w:asciiTheme="majorBidi" w:hAnsiTheme="majorBidi" w:cstheme="majorBidi"/>
                <w:sz w:val="28"/>
                <w:szCs w:val="28"/>
              </w:rPr>
            </w:pPr>
            <w:r w:rsidRPr="00ED0F3C">
              <w:rPr>
                <w:rFonts w:asciiTheme="majorBidi" w:hAnsiTheme="majorBidi" w:cstheme="majorBidi"/>
                <w:sz w:val="28"/>
                <w:szCs w:val="28"/>
              </w:rPr>
              <w:t>32.0</w:t>
            </w:r>
          </w:p>
        </w:tc>
      </w:tr>
      <w:tr w:rsidR="007F10CB" w:rsidRPr="00ED0F3C" w14:paraId="43FC13A6" w14:textId="77777777" w:rsidTr="00660DDE">
        <w:trPr>
          <w:trHeight w:val="279"/>
        </w:trPr>
        <w:tc>
          <w:tcPr>
            <w:tcW w:w="1764" w:type="dxa"/>
            <w:vAlign w:val="center"/>
          </w:tcPr>
          <w:p w14:paraId="4E3F5353" w14:textId="77777777" w:rsidR="007F10CB" w:rsidRPr="00ED0F3C" w:rsidRDefault="007F10CB" w:rsidP="00E940C0">
            <w:pPr>
              <w:ind w:firstLine="567"/>
              <w:rPr>
                <w:rFonts w:asciiTheme="majorBidi" w:hAnsiTheme="majorBidi" w:cstheme="majorBidi"/>
                <w:sz w:val="28"/>
                <w:szCs w:val="28"/>
              </w:rPr>
            </w:pPr>
            <w:r w:rsidRPr="00ED0F3C">
              <w:rPr>
                <w:rFonts w:asciiTheme="majorBidi" w:hAnsiTheme="majorBidi" w:cstheme="majorBidi"/>
                <w:sz w:val="28"/>
                <w:szCs w:val="28"/>
              </w:rPr>
              <w:t>7</w:t>
            </w:r>
          </w:p>
        </w:tc>
        <w:tc>
          <w:tcPr>
            <w:tcW w:w="5886" w:type="dxa"/>
            <w:vAlign w:val="center"/>
          </w:tcPr>
          <w:p w14:paraId="6E6C7C74"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rPr>
              <w:t>2.07, m; 0.75, m, 2H</w:t>
            </w:r>
          </w:p>
        </w:tc>
        <w:tc>
          <w:tcPr>
            <w:tcW w:w="1524" w:type="dxa"/>
            <w:vAlign w:val="center"/>
          </w:tcPr>
          <w:p w14:paraId="52EF5E28" w14:textId="77777777" w:rsidR="007F10CB" w:rsidRPr="00ED0F3C" w:rsidRDefault="007F10CB" w:rsidP="0081400F">
            <w:pPr>
              <w:jc w:val="center"/>
              <w:rPr>
                <w:rFonts w:asciiTheme="majorBidi" w:hAnsiTheme="majorBidi" w:cstheme="majorBidi"/>
                <w:sz w:val="28"/>
                <w:szCs w:val="28"/>
              </w:rPr>
            </w:pPr>
            <w:r w:rsidRPr="00ED0F3C">
              <w:rPr>
                <w:rFonts w:asciiTheme="majorBidi" w:hAnsiTheme="majorBidi" w:cstheme="majorBidi"/>
                <w:sz w:val="28"/>
                <w:szCs w:val="28"/>
              </w:rPr>
              <w:t>42.8</w:t>
            </w:r>
          </w:p>
        </w:tc>
      </w:tr>
      <w:tr w:rsidR="007F10CB" w:rsidRPr="00ED0F3C" w14:paraId="4236200D" w14:textId="77777777" w:rsidTr="00660DDE">
        <w:trPr>
          <w:trHeight w:val="279"/>
        </w:trPr>
        <w:tc>
          <w:tcPr>
            <w:tcW w:w="1764" w:type="dxa"/>
            <w:vAlign w:val="center"/>
          </w:tcPr>
          <w:p w14:paraId="388AAF75" w14:textId="77777777" w:rsidR="007F10CB" w:rsidRPr="00ED0F3C" w:rsidRDefault="007F10CB" w:rsidP="00E940C0">
            <w:pPr>
              <w:ind w:firstLine="567"/>
              <w:rPr>
                <w:rFonts w:asciiTheme="majorBidi" w:hAnsiTheme="majorBidi" w:cstheme="majorBidi"/>
                <w:sz w:val="28"/>
                <w:szCs w:val="28"/>
              </w:rPr>
            </w:pPr>
            <w:r w:rsidRPr="00ED0F3C">
              <w:rPr>
                <w:rFonts w:asciiTheme="majorBidi" w:hAnsiTheme="majorBidi" w:cstheme="majorBidi"/>
                <w:sz w:val="28"/>
                <w:szCs w:val="28"/>
              </w:rPr>
              <w:t>8</w:t>
            </w:r>
          </w:p>
        </w:tc>
        <w:tc>
          <w:tcPr>
            <w:tcW w:w="5886" w:type="dxa"/>
            <w:vAlign w:val="center"/>
          </w:tcPr>
          <w:p w14:paraId="3B79E16A"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rPr>
              <w:t>2.12, m. 1H</w:t>
            </w:r>
          </w:p>
        </w:tc>
        <w:tc>
          <w:tcPr>
            <w:tcW w:w="1524" w:type="dxa"/>
            <w:vAlign w:val="center"/>
          </w:tcPr>
          <w:p w14:paraId="4DC9650A" w14:textId="77777777" w:rsidR="007F10CB" w:rsidRPr="00ED0F3C" w:rsidRDefault="007F10CB" w:rsidP="0081400F">
            <w:pPr>
              <w:jc w:val="center"/>
              <w:rPr>
                <w:rFonts w:asciiTheme="majorBidi" w:hAnsiTheme="majorBidi" w:cstheme="majorBidi"/>
                <w:sz w:val="28"/>
                <w:szCs w:val="28"/>
              </w:rPr>
            </w:pPr>
            <w:r w:rsidRPr="00ED0F3C">
              <w:rPr>
                <w:rFonts w:asciiTheme="majorBidi" w:hAnsiTheme="majorBidi" w:cstheme="majorBidi"/>
                <w:sz w:val="28"/>
                <w:szCs w:val="28"/>
              </w:rPr>
              <w:t>31.1</w:t>
            </w:r>
          </w:p>
        </w:tc>
      </w:tr>
      <w:tr w:rsidR="007F10CB" w:rsidRPr="00ED0F3C" w14:paraId="453BD4C1" w14:textId="77777777" w:rsidTr="00660DDE">
        <w:trPr>
          <w:trHeight w:val="278"/>
        </w:trPr>
        <w:tc>
          <w:tcPr>
            <w:tcW w:w="1764" w:type="dxa"/>
            <w:vAlign w:val="center"/>
          </w:tcPr>
          <w:p w14:paraId="31787062" w14:textId="77777777" w:rsidR="007F10CB" w:rsidRPr="00ED0F3C" w:rsidRDefault="007F10CB" w:rsidP="00E940C0">
            <w:pPr>
              <w:ind w:firstLine="567"/>
              <w:rPr>
                <w:rFonts w:asciiTheme="majorBidi" w:hAnsiTheme="majorBidi" w:cstheme="majorBidi"/>
                <w:sz w:val="28"/>
                <w:szCs w:val="28"/>
              </w:rPr>
            </w:pPr>
            <w:r w:rsidRPr="00ED0F3C">
              <w:rPr>
                <w:rFonts w:asciiTheme="majorBidi" w:hAnsiTheme="majorBidi" w:cstheme="majorBidi"/>
                <w:sz w:val="28"/>
                <w:szCs w:val="28"/>
              </w:rPr>
              <w:t>9</w:t>
            </w:r>
          </w:p>
        </w:tc>
        <w:tc>
          <w:tcPr>
            <w:tcW w:w="5886" w:type="dxa"/>
            <w:vAlign w:val="center"/>
          </w:tcPr>
          <w:p w14:paraId="747C3B63"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rPr>
              <w:t xml:space="preserve">1.02 (1H, dd, </w:t>
            </w:r>
            <w:r w:rsidRPr="00ED0F3C">
              <w:rPr>
                <w:rFonts w:asciiTheme="majorBidi" w:hAnsiTheme="majorBidi" w:cstheme="majorBidi"/>
                <w:i/>
                <w:sz w:val="28"/>
                <w:szCs w:val="28"/>
              </w:rPr>
              <w:t>J</w:t>
            </w:r>
            <w:r w:rsidRPr="00ED0F3C">
              <w:rPr>
                <w:rFonts w:asciiTheme="majorBidi" w:hAnsiTheme="majorBidi" w:cstheme="majorBidi"/>
                <w:sz w:val="28"/>
                <w:szCs w:val="28"/>
              </w:rPr>
              <w:t xml:space="preserve"> </w:t>
            </w:r>
            <w:r w:rsidRPr="00ED0F3C">
              <w:rPr>
                <w:rFonts w:asciiTheme="majorBidi" w:hAnsiTheme="majorBidi" w:cstheme="majorBidi"/>
                <w:sz w:val="28"/>
                <w:szCs w:val="28"/>
                <w:vertAlign w:val="subscript"/>
              </w:rPr>
              <w:t xml:space="preserve">9/11, 9/8  </w:t>
            </w:r>
            <w:r w:rsidRPr="00ED0F3C">
              <w:rPr>
                <w:rFonts w:asciiTheme="majorBidi" w:hAnsiTheme="majorBidi" w:cstheme="majorBidi"/>
                <w:sz w:val="28"/>
                <w:szCs w:val="28"/>
              </w:rPr>
              <w:t>= 11.5 Hz, 3.5 Hz, 1H</w:t>
            </w:r>
          </w:p>
        </w:tc>
        <w:tc>
          <w:tcPr>
            <w:tcW w:w="1524" w:type="dxa"/>
            <w:vAlign w:val="center"/>
          </w:tcPr>
          <w:p w14:paraId="5CFF325C" w14:textId="77777777" w:rsidR="007F10CB" w:rsidRPr="00ED0F3C" w:rsidRDefault="007F10CB" w:rsidP="0081400F">
            <w:pPr>
              <w:jc w:val="center"/>
              <w:rPr>
                <w:rFonts w:asciiTheme="majorBidi" w:hAnsiTheme="majorBidi" w:cstheme="majorBidi"/>
                <w:sz w:val="28"/>
                <w:szCs w:val="28"/>
              </w:rPr>
            </w:pPr>
            <w:r w:rsidRPr="00ED0F3C">
              <w:rPr>
                <w:rFonts w:asciiTheme="majorBidi" w:hAnsiTheme="majorBidi" w:cstheme="majorBidi"/>
                <w:sz w:val="28"/>
                <w:szCs w:val="28"/>
              </w:rPr>
              <w:t>56.9</w:t>
            </w:r>
          </w:p>
        </w:tc>
      </w:tr>
      <w:tr w:rsidR="00013F10" w:rsidRPr="00ED0F3C" w14:paraId="7E07646F" w14:textId="77777777" w:rsidTr="00013F10">
        <w:trPr>
          <w:trHeight w:val="269"/>
        </w:trPr>
        <w:tc>
          <w:tcPr>
            <w:tcW w:w="9174" w:type="dxa"/>
            <w:gridSpan w:val="3"/>
            <w:vAlign w:val="center"/>
          </w:tcPr>
          <w:p w14:paraId="78A8C7D6" w14:textId="43212141" w:rsidR="00013F10" w:rsidRPr="00ED0F3C" w:rsidRDefault="00013F10" w:rsidP="00172593">
            <w:pPr>
              <w:rPr>
                <w:rFonts w:asciiTheme="majorBidi" w:hAnsiTheme="majorBidi" w:cstheme="majorBidi"/>
                <w:sz w:val="28"/>
                <w:szCs w:val="28"/>
              </w:rPr>
            </w:pPr>
            <w:r w:rsidRPr="00ED0F3C">
              <w:rPr>
                <w:rFonts w:asciiTheme="majorBidi" w:hAnsiTheme="majorBidi" w:cstheme="majorBidi"/>
                <w:sz w:val="28"/>
                <w:szCs w:val="28"/>
              </w:rPr>
              <w:lastRenderedPageBreak/>
              <w:t>Table 26 (continued)</w:t>
            </w:r>
          </w:p>
        </w:tc>
      </w:tr>
      <w:tr w:rsidR="007F10CB" w:rsidRPr="00ED0F3C" w14:paraId="5E70F84C" w14:textId="77777777" w:rsidTr="00660DDE">
        <w:trPr>
          <w:trHeight w:val="269"/>
        </w:trPr>
        <w:tc>
          <w:tcPr>
            <w:tcW w:w="1764" w:type="dxa"/>
            <w:vAlign w:val="center"/>
          </w:tcPr>
          <w:p w14:paraId="235DC815" w14:textId="77777777" w:rsidR="007F10CB" w:rsidRPr="00ED0F3C" w:rsidRDefault="007F10CB" w:rsidP="00342B35">
            <w:pPr>
              <w:jc w:val="center"/>
              <w:rPr>
                <w:rFonts w:asciiTheme="majorBidi" w:hAnsiTheme="majorBidi" w:cstheme="majorBidi"/>
                <w:sz w:val="28"/>
                <w:szCs w:val="28"/>
              </w:rPr>
            </w:pPr>
            <w:r w:rsidRPr="00ED0F3C">
              <w:rPr>
                <w:rFonts w:asciiTheme="majorBidi" w:hAnsiTheme="majorBidi" w:cstheme="majorBidi"/>
                <w:sz w:val="28"/>
                <w:szCs w:val="28"/>
              </w:rPr>
              <w:t>10</w:t>
            </w:r>
          </w:p>
        </w:tc>
        <w:tc>
          <w:tcPr>
            <w:tcW w:w="5886" w:type="dxa"/>
            <w:vAlign w:val="center"/>
          </w:tcPr>
          <w:p w14:paraId="5FD18A8B" w14:textId="6250A63A" w:rsidR="007F10CB" w:rsidRPr="00ED0F3C" w:rsidRDefault="0081400F" w:rsidP="00172593">
            <w:pPr>
              <w:jc w:val="center"/>
              <w:rPr>
                <w:rFonts w:asciiTheme="majorBidi" w:hAnsiTheme="majorBidi" w:cstheme="majorBidi"/>
                <w:sz w:val="28"/>
                <w:szCs w:val="28"/>
              </w:rPr>
            </w:pPr>
            <w:r w:rsidRPr="00ED0F3C">
              <w:rPr>
                <w:rFonts w:asciiTheme="majorBidi" w:hAnsiTheme="majorBidi" w:cstheme="majorBidi"/>
                <w:sz w:val="28"/>
                <w:szCs w:val="28"/>
              </w:rPr>
              <w:t>-</w:t>
            </w:r>
          </w:p>
        </w:tc>
        <w:tc>
          <w:tcPr>
            <w:tcW w:w="1524" w:type="dxa"/>
            <w:vAlign w:val="center"/>
          </w:tcPr>
          <w:p w14:paraId="04BCEA30" w14:textId="77777777" w:rsidR="007F10CB" w:rsidRPr="00ED0F3C" w:rsidRDefault="007F10CB" w:rsidP="0081400F">
            <w:pPr>
              <w:jc w:val="center"/>
              <w:rPr>
                <w:rFonts w:asciiTheme="majorBidi" w:hAnsiTheme="majorBidi" w:cstheme="majorBidi"/>
                <w:sz w:val="28"/>
                <w:szCs w:val="28"/>
              </w:rPr>
            </w:pPr>
            <w:r w:rsidRPr="00ED0F3C">
              <w:rPr>
                <w:rFonts w:asciiTheme="majorBidi" w:hAnsiTheme="majorBidi" w:cstheme="majorBidi"/>
                <w:sz w:val="28"/>
                <w:szCs w:val="28"/>
              </w:rPr>
              <w:t>44.4</w:t>
            </w:r>
          </w:p>
        </w:tc>
      </w:tr>
      <w:tr w:rsidR="007F10CB" w:rsidRPr="00ED0F3C" w14:paraId="6B6C2757" w14:textId="77777777" w:rsidTr="00660DDE">
        <w:trPr>
          <w:trHeight w:val="279"/>
        </w:trPr>
        <w:tc>
          <w:tcPr>
            <w:tcW w:w="1764" w:type="dxa"/>
            <w:vAlign w:val="center"/>
          </w:tcPr>
          <w:p w14:paraId="2EF252AD" w14:textId="77777777" w:rsidR="007F10CB" w:rsidRPr="00ED0F3C" w:rsidRDefault="007F10CB" w:rsidP="00342B35">
            <w:pPr>
              <w:jc w:val="center"/>
              <w:rPr>
                <w:rFonts w:asciiTheme="majorBidi" w:hAnsiTheme="majorBidi" w:cstheme="majorBidi"/>
                <w:sz w:val="28"/>
                <w:szCs w:val="28"/>
              </w:rPr>
            </w:pPr>
            <w:r w:rsidRPr="00ED0F3C">
              <w:rPr>
                <w:rFonts w:asciiTheme="majorBidi" w:hAnsiTheme="majorBidi" w:cstheme="majorBidi"/>
                <w:sz w:val="28"/>
                <w:szCs w:val="28"/>
              </w:rPr>
              <w:t>11</w:t>
            </w:r>
          </w:p>
        </w:tc>
        <w:tc>
          <w:tcPr>
            <w:tcW w:w="5886" w:type="dxa"/>
            <w:vAlign w:val="center"/>
          </w:tcPr>
          <w:p w14:paraId="215A933D"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rPr>
              <w:t>4.38, m, 1H</w:t>
            </w:r>
          </w:p>
        </w:tc>
        <w:tc>
          <w:tcPr>
            <w:tcW w:w="1524" w:type="dxa"/>
            <w:vAlign w:val="center"/>
          </w:tcPr>
          <w:p w14:paraId="2ACF3D37" w14:textId="77777777" w:rsidR="007F10CB" w:rsidRPr="00ED0F3C" w:rsidRDefault="007F10CB" w:rsidP="0081400F">
            <w:pPr>
              <w:jc w:val="center"/>
              <w:rPr>
                <w:rFonts w:asciiTheme="majorBidi" w:hAnsiTheme="majorBidi" w:cstheme="majorBidi"/>
                <w:sz w:val="28"/>
                <w:szCs w:val="28"/>
              </w:rPr>
            </w:pPr>
            <w:r w:rsidRPr="00ED0F3C">
              <w:rPr>
                <w:rFonts w:asciiTheme="majorBidi" w:hAnsiTheme="majorBidi" w:cstheme="majorBidi"/>
                <w:sz w:val="28"/>
                <w:szCs w:val="28"/>
              </w:rPr>
              <w:t>70.1</w:t>
            </w:r>
          </w:p>
        </w:tc>
      </w:tr>
      <w:tr w:rsidR="007F10CB" w:rsidRPr="00ED0F3C" w14:paraId="23F88278" w14:textId="77777777" w:rsidTr="00660DDE">
        <w:trPr>
          <w:trHeight w:val="279"/>
        </w:trPr>
        <w:tc>
          <w:tcPr>
            <w:tcW w:w="1764" w:type="dxa"/>
            <w:vAlign w:val="center"/>
          </w:tcPr>
          <w:p w14:paraId="2F2E35EF" w14:textId="77777777" w:rsidR="007F10CB" w:rsidRPr="00ED0F3C" w:rsidRDefault="007F10CB" w:rsidP="00342B35">
            <w:pPr>
              <w:jc w:val="center"/>
              <w:rPr>
                <w:rFonts w:asciiTheme="majorBidi" w:hAnsiTheme="majorBidi" w:cstheme="majorBidi"/>
                <w:sz w:val="28"/>
                <w:szCs w:val="28"/>
              </w:rPr>
            </w:pPr>
            <w:r w:rsidRPr="00ED0F3C">
              <w:rPr>
                <w:rFonts w:asciiTheme="majorBidi" w:hAnsiTheme="majorBidi" w:cstheme="majorBidi"/>
                <w:sz w:val="28"/>
                <w:szCs w:val="28"/>
              </w:rPr>
              <w:t>12</w:t>
            </w:r>
          </w:p>
        </w:tc>
        <w:tc>
          <w:tcPr>
            <w:tcW w:w="5886" w:type="dxa"/>
            <w:vAlign w:val="center"/>
          </w:tcPr>
          <w:p w14:paraId="1AD7D915"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rPr>
              <w:t>2.08, m; 1.60, m,  2H</w:t>
            </w:r>
          </w:p>
        </w:tc>
        <w:tc>
          <w:tcPr>
            <w:tcW w:w="1524" w:type="dxa"/>
            <w:vAlign w:val="center"/>
          </w:tcPr>
          <w:p w14:paraId="65AFCA80" w14:textId="77777777" w:rsidR="007F10CB" w:rsidRPr="00ED0F3C" w:rsidRDefault="007F10CB" w:rsidP="0081400F">
            <w:pPr>
              <w:jc w:val="center"/>
              <w:rPr>
                <w:rFonts w:asciiTheme="majorBidi" w:hAnsiTheme="majorBidi" w:cstheme="majorBidi"/>
                <w:sz w:val="28"/>
                <w:szCs w:val="28"/>
              </w:rPr>
            </w:pPr>
            <w:r w:rsidRPr="00ED0F3C">
              <w:rPr>
                <w:rFonts w:asciiTheme="majorBidi" w:hAnsiTheme="majorBidi" w:cstheme="majorBidi"/>
                <w:sz w:val="28"/>
                <w:szCs w:val="28"/>
              </w:rPr>
              <w:t>48.1</w:t>
            </w:r>
          </w:p>
        </w:tc>
      </w:tr>
      <w:tr w:rsidR="007F10CB" w:rsidRPr="00ED0F3C" w14:paraId="659B058A" w14:textId="77777777" w:rsidTr="00660DDE">
        <w:trPr>
          <w:trHeight w:val="269"/>
        </w:trPr>
        <w:tc>
          <w:tcPr>
            <w:tcW w:w="1764" w:type="dxa"/>
            <w:vAlign w:val="center"/>
          </w:tcPr>
          <w:p w14:paraId="0FB1F3A3" w14:textId="77777777" w:rsidR="007F10CB" w:rsidRPr="00ED0F3C" w:rsidRDefault="007F10CB" w:rsidP="00342B35">
            <w:pPr>
              <w:jc w:val="center"/>
              <w:rPr>
                <w:rFonts w:asciiTheme="majorBidi" w:hAnsiTheme="majorBidi" w:cstheme="majorBidi"/>
                <w:sz w:val="28"/>
                <w:szCs w:val="28"/>
              </w:rPr>
            </w:pPr>
            <w:r w:rsidRPr="00ED0F3C">
              <w:rPr>
                <w:rFonts w:asciiTheme="majorBidi" w:hAnsiTheme="majorBidi" w:cstheme="majorBidi"/>
                <w:sz w:val="28"/>
                <w:szCs w:val="28"/>
              </w:rPr>
              <w:t>13</w:t>
            </w:r>
          </w:p>
        </w:tc>
        <w:tc>
          <w:tcPr>
            <w:tcW w:w="5886" w:type="dxa"/>
            <w:vAlign w:val="center"/>
          </w:tcPr>
          <w:p w14:paraId="38DC76FA" w14:textId="63A0D1AA" w:rsidR="007F10CB" w:rsidRPr="00ED0F3C" w:rsidRDefault="0081400F" w:rsidP="00172593">
            <w:pPr>
              <w:jc w:val="center"/>
              <w:rPr>
                <w:rFonts w:asciiTheme="majorBidi" w:hAnsiTheme="majorBidi" w:cstheme="majorBidi"/>
                <w:sz w:val="28"/>
                <w:szCs w:val="28"/>
              </w:rPr>
            </w:pPr>
            <w:r w:rsidRPr="00ED0F3C">
              <w:rPr>
                <w:rFonts w:asciiTheme="majorBidi" w:hAnsiTheme="majorBidi" w:cstheme="majorBidi"/>
                <w:sz w:val="28"/>
                <w:szCs w:val="28"/>
              </w:rPr>
              <w:t>-</w:t>
            </w:r>
          </w:p>
        </w:tc>
        <w:tc>
          <w:tcPr>
            <w:tcW w:w="1524" w:type="dxa"/>
            <w:vAlign w:val="center"/>
          </w:tcPr>
          <w:p w14:paraId="7CCD2896" w14:textId="77777777" w:rsidR="007F10CB" w:rsidRPr="00ED0F3C" w:rsidRDefault="007F10CB" w:rsidP="0081400F">
            <w:pPr>
              <w:jc w:val="center"/>
              <w:rPr>
                <w:rFonts w:asciiTheme="majorBidi" w:hAnsiTheme="majorBidi" w:cstheme="majorBidi"/>
                <w:sz w:val="28"/>
                <w:szCs w:val="28"/>
              </w:rPr>
            </w:pPr>
            <w:r w:rsidRPr="00ED0F3C">
              <w:rPr>
                <w:rFonts w:asciiTheme="majorBidi" w:hAnsiTheme="majorBidi" w:cstheme="majorBidi"/>
                <w:sz w:val="28"/>
                <w:szCs w:val="28"/>
              </w:rPr>
              <w:t>44.4</w:t>
            </w:r>
          </w:p>
        </w:tc>
      </w:tr>
      <w:tr w:rsidR="007F10CB" w:rsidRPr="00ED0F3C" w14:paraId="5063683E" w14:textId="77777777" w:rsidTr="00660DDE">
        <w:trPr>
          <w:trHeight w:val="279"/>
        </w:trPr>
        <w:tc>
          <w:tcPr>
            <w:tcW w:w="1764" w:type="dxa"/>
            <w:vAlign w:val="center"/>
          </w:tcPr>
          <w:p w14:paraId="07307380" w14:textId="77777777" w:rsidR="007F10CB" w:rsidRPr="00ED0F3C" w:rsidRDefault="007F10CB" w:rsidP="00342B35">
            <w:pPr>
              <w:jc w:val="center"/>
              <w:rPr>
                <w:rFonts w:asciiTheme="majorBidi" w:hAnsiTheme="majorBidi" w:cstheme="majorBidi"/>
                <w:sz w:val="28"/>
                <w:szCs w:val="28"/>
              </w:rPr>
            </w:pPr>
            <w:r w:rsidRPr="00ED0F3C">
              <w:rPr>
                <w:rFonts w:asciiTheme="majorBidi" w:hAnsiTheme="majorBidi" w:cstheme="majorBidi"/>
                <w:sz w:val="28"/>
                <w:szCs w:val="28"/>
              </w:rPr>
              <w:t>14</w:t>
            </w:r>
          </w:p>
        </w:tc>
        <w:tc>
          <w:tcPr>
            <w:tcW w:w="5886" w:type="dxa"/>
            <w:vAlign w:val="center"/>
          </w:tcPr>
          <w:p w14:paraId="68CBAC58"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rPr>
              <w:t>1.07, m, 1H</w:t>
            </w:r>
          </w:p>
        </w:tc>
        <w:tc>
          <w:tcPr>
            <w:tcW w:w="1524" w:type="dxa"/>
            <w:vAlign w:val="center"/>
          </w:tcPr>
          <w:p w14:paraId="689FAAAC" w14:textId="77777777" w:rsidR="007F10CB" w:rsidRPr="00ED0F3C" w:rsidRDefault="007F10CB" w:rsidP="0081400F">
            <w:pPr>
              <w:jc w:val="center"/>
              <w:rPr>
                <w:rFonts w:asciiTheme="majorBidi" w:hAnsiTheme="majorBidi" w:cstheme="majorBidi"/>
                <w:sz w:val="28"/>
                <w:szCs w:val="28"/>
              </w:rPr>
            </w:pPr>
            <w:r w:rsidRPr="00ED0F3C">
              <w:rPr>
                <w:rFonts w:asciiTheme="majorBidi" w:hAnsiTheme="majorBidi" w:cstheme="majorBidi"/>
                <w:sz w:val="28"/>
                <w:szCs w:val="28"/>
              </w:rPr>
              <w:t>58.1</w:t>
            </w:r>
          </w:p>
        </w:tc>
      </w:tr>
      <w:tr w:rsidR="007F10CB" w:rsidRPr="00ED0F3C" w14:paraId="05896F9D" w14:textId="77777777" w:rsidTr="00660DDE">
        <w:trPr>
          <w:trHeight w:val="269"/>
        </w:trPr>
        <w:tc>
          <w:tcPr>
            <w:tcW w:w="1764" w:type="dxa"/>
            <w:vAlign w:val="center"/>
          </w:tcPr>
          <w:p w14:paraId="10A2F19C" w14:textId="77777777" w:rsidR="007F10CB" w:rsidRPr="00ED0F3C" w:rsidRDefault="007F10CB" w:rsidP="00342B35">
            <w:pPr>
              <w:jc w:val="center"/>
              <w:rPr>
                <w:rFonts w:asciiTheme="majorBidi" w:hAnsiTheme="majorBidi" w:cstheme="majorBidi"/>
                <w:sz w:val="28"/>
                <w:szCs w:val="28"/>
              </w:rPr>
            </w:pPr>
            <w:r w:rsidRPr="00ED0F3C">
              <w:rPr>
                <w:rFonts w:asciiTheme="majorBidi" w:hAnsiTheme="majorBidi" w:cstheme="majorBidi"/>
                <w:sz w:val="28"/>
                <w:szCs w:val="28"/>
              </w:rPr>
              <w:t>15</w:t>
            </w:r>
          </w:p>
        </w:tc>
        <w:tc>
          <w:tcPr>
            <w:tcW w:w="5886" w:type="dxa"/>
            <w:vAlign w:val="center"/>
          </w:tcPr>
          <w:p w14:paraId="561BB467"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rPr>
              <w:t>1.74, m; 1.39, m, 2H</w:t>
            </w:r>
          </w:p>
        </w:tc>
        <w:tc>
          <w:tcPr>
            <w:tcW w:w="1524" w:type="dxa"/>
            <w:vAlign w:val="center"/>
          </w:tcPr>
          <w:p w14:paraId="7FE4BF3C" w14:textId="77777777" w:rsidR="007F10CB" w:rsidRPr="00ED0F3C" w:rsidRDefault="007F10CB" w:rsidP="0081400F">
            <w:pPr>
              <w:jc w:val="center"/>
              <w:rPr>
                <w:rFonts w:asciiTheme="majorBidi" w:hAnsiTheme="majorBidi" w:cstheme="majorBidi"/>
                <w:sz w:val="28"/>
                <w:szCs w:val="28"/>
              </w:rPr>
            </w:pPr>
            <w:r w:rsidRPr="00ED0F3C">
              <w:rPr>
                <w:rFonts w:asciiTheme="majorBidi" w:hAnsiTheme="majorBidi" w:cstheme="majorBidi"/>
                <w:sz w:val="28"/>
                <w:szCs w:val="28"/>
              </w:rPr>
              <w:t>24.7</w:t>
            </w:r>
          </w:p>
        </w:tc>
      </w:tr>
      <w:tr w:rsidR="007F10CB" w:rsidRPr="00ED0F3C" w14:paraId="1EA02D23" w14:textId="77777777" w:rsidTr="00660DDE">
        <w:trPr>
          <w:trHeight w:val="279"/>
        </w:trPr>
        <w:tc>
          <w:tcPr>
            <w:tcW w:w="1764" w:type="dxa"/>
            <w:vAlign w:val="center"/>
          </w:tcPr>
          <w:p w14:paraId="048B959B" w14:textId="77777777" w:rsidR="007F10CB" w:rsidRPr="00ED0F3C" w:rsidRDefault="007F10CB" w:rsidP="00342B35">
            <w:pPr>
              <w:jc w:val="center"/>
              <w:rPr>
                <w:rFonts w:asciiTheme="majorBidi" w:hAnsiTheme="majorBidi" w:cstheme="majorBidi"/>
                <w:sz w:val="28"/>
                <w:szCs w:val="28"/>
              </w:rPr>
            </w:pPr>
            <w:r w:rsidRPr="00ED0F3C">
              <w:rPr>
                <w:rFonts w:asciiTheme="majorBidi" w:hAnsiTheme="majorBidi" w:cstheme="majorBidi"/>
                <w:sz w:val="28"/>
                <w:szCs w:val="28"/>
              </w:rPr>
              <w:t>16</w:t>
            </w:r>
          </w:p>
        </w:tc>
        <w:tc>
          <w:tcPr>
            <w:tcW w:w="5886" w:type="dxa"/>
            <w:vAlign w:val="center"/>
          </w:tcPr>
          <w:p w14:paraId="79F71E4B"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rPr>
              <w:t>2.14, m; 1.73, m, 2H</w:t>
            </w:r>
          </w:p>
        </w:tc>
        <w:tc>
          <w:tcPr>
            <w:tcW w:w="1524" w:type="dxa"/>
            <w:vAlign w:val="center"/>
          </w:tcPr>
          <w:p w14:paraId="18520BEC" w14:textId="77777777" w:rsidR="007F10CB" w:rsidRPr="00ED0F3C" w:rsidRDefault="007F10CB" w:rsidP="0081400F">
            <w:pPr>
              <w:jc w:val="center"/>
              <w:rPr>
                <w:rFonts w:asciiTheme="majorBidi" w:hAnsiTheme="majorBidi" w:cstheme="majorBidi"/>
                <w:sz w:val="28"/>
                <w:szCs w:val="28"/>
              </w:rPr>
            </w:pPr>
            <w:r w:rsidRPr="00ED0F3C">
              <w:rPr>
                <w:rFonts w:asciiTheme="majorBidi" w:hAnsiTheme="majorBidi" w:cstheme="majorBidi"/>
                <w:sz w:val="28"/>
                <w:szCs w:val="28"/>
              </w:rPr>
              <w:t>23.5</w:t>
            </w:r>
          </w:p>
        </w:tc>
      </w:tr>
      <w:tr w:rsidR="007F10CB" w:rsidRPr="00ED0F3C" w14:paraId="37CC184B" w14:textId="77777777" w:rsidTr="00660DDE">
        <w:trPr>
          <w:trHeight w:val="279"/>
        </w:trPr>
        <w:tc>
          <w:tcPr>
            <w:tcW w:w="1764" w:type="dxa"/>
            <w:vAlign w:val="center"/>
          </w:tcPr>
          <w:p w14:paraId="01F04760" w14:textId="77777777" w:rsidR="007F10CB" w:rsidRPr="00ED0F3C" w:rsidRDefault="007F10CB" w:rsidP="00342B35">
            <w:pPr>
              <w:jc w:val="center"/>
              <w:rPr>
                <w:rFonts w:asciiTheme="majorBidi" w:hAnsiTheme="majorBidi" w:cstheme="majorBidi"/>
                <w:sz w:val="28"/>
                <w:szCs w:val="28"/>
              </w:rPr>
            </w:pPr>
            <w:r w:rsidRPr="00ED0F3C">
              <w:rPr>
                <w:rFonts w:asciiTheme="majorBidi" w:hAnsiTheme="majorBidi" w:cstheme="majorBidi"/>
                <w:sz w:val="28"/>
                <w:szCs w:val="28"/>
              </w:rPr>
              <w:t>17</w:t>
            </w:r>
          </w:p>
        </w:tc>
        <w:tc>
          <w:tcPr>
            <w:tcW w:w="5886" w:type="dxa"/>
            <w:vAlign w:val="center"/>
          </w:tcPr>
          <w:p w14:paraId="79EECF11"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rPr>
              <w:t>2.78, m. 1H</w:t>
            </w:r>
          </w:p>
        </w:tc>
        <w:tc>
          <w:tcPr>
            <w:tcW w:w="1524" w:type="dxa"/>
            <w:vAlign w:val="center"/>
          </w:tcPr>
          <w:p w14:paraId="598AAAEC" w14:textId="77777777" w:rsidR="007F10CB" w:rsidRPr="00ED0F3C" w:rsidRDefault="007F10CB" w:rsidP="0081400F">
            <w:pPr>
              <w:jc w:val="center"/>
              <w:rPr>
                <w:rFonts w:asciiTheme="majorBidi" w:hAnsiTheme="majorBidi" w:cstheme="majorBidi"/>
                <w:sz w:val="28"/>
                <w:szCs w:val="28"/>
              </w:rPr>
            </w:pPr>
            <w:r w:rsidRPr="00ED0F3C">
              <w:rPr>
                <w:rFonts w:asciiTheme="majorBidi" w:hAnsiTheme="majorBidi" w:cstheme="majorBidi"/>
                <w:sz w:val="28"/>
                <w:szCs w:val="28"/>
              </w:rPr>
              <w:t>57.6</w:t>
            </w:r>
          </w:p>
        </w:tc>
      </w:tr>
      <w:tr w:rsidR="007F10CB" w:rsidRPr="00ED0F3C" w14:paraId="20BE2226" w14:textId="77777777" w:rsidTr="00660DDE">
        <w:trPr>
          <w:trHeight w:val="231"/>
        </w:trPr>
        <w:tc>
          <w:tcPr>
            <w:tcW w:w="1764" w:type="dxa"/>
            <w:vAlign w:val="center"/>
          </w:tcPr>
          <w:p w14:paraId="2BCCD90D" w14:textId="77777777" w:rsidR="007F10CB" w:rsidRPr="00ED0F3C" w:rsidRDefault="007F10CB" w:rsidP="00342B35">
            <w:pPr>
              <w:jc w:val="center"/>
              <w:rPr>
                <w:rFonts w:asciiTheme="majorBidi" w:hAnsiTheme="majorBidi" w:cstheme="majorBidi"/>
                <w:sz w:val="28"/>
                <w:szCs w:val="28"/>
              </w:rPr>
            </w:pPr>
            <w:r w:rsidRPr="00ED0F3C">
              <w:rPr>
                <w:rFonts w:asciiTheme="majorBidi" w:hAnsiTheme="majorBidi" w:cstheme="majorBidi"/>
                <w:sz w:val="28"/>
                <w:szCs w:val="28"/>
              </w:rPr>
              <w:t>18</w:t>
            </w:r>
          </w:p>
        </w:tc>
        <w:tc>
          <w:tcPr>
            <w:tcW w:w="5886" w:type="dxa"/>
            <w:vAlign w:val="center"/>
          </w:tcPr>
          <w:p w14:paraId="6CAF9F76" w14:textId="77777777" w:rsidR="007F10CB" w:rsidRPr="00ED0F3C" w:rsidRDefault="007F10CB" w:rsidP="00172593">
            <w:pPr>
              <w:jc w:val="center"/>
              <w:rPr>
                <w:rFonts w:asciiTheme="majorBidi" w:hAnsiTheme="majorBidi" w:cstheme="majorBidi"/>
                <w:color w:val="FF0000"/>
                <w:sz w:val="28"/>
                <w:szCs w:val="28"/>
              </w:rPr>
            </w:pPr>
            <w:r w:rsidRPr="00ED0F3C">
              <w:rPr>
                <w:rFonts w:asciiTheme="majorBidi" w:hAnsiTheme="majorBidi" w:cstheme="majorBidi"/>
                <w:sz w:val="28"/>
                <w:szCs w:val="28"/>
              </w:rPr>
              <w:t xml:space="preserve">0.94, d, </w:t>
            </w:r>
            <w:r w:rsidRPr="00ED0F3C">
              <w:rPr>
                <w:rFonts w:asciiTheme="majorBidi" w:hAnsiTheme="majorBidi" w:cstheme="majorBidi"/>
                <w:i/>
                <w:sz w:val="28"/>
                <w:szCs w:val="28"/>
              </w:rPr>
              <w:t>J</w:t>
            </w:r>
            <w:r w:rsidRPr="00ED0F3C">
              <w:rPr>
                <w:rFonts w:asciiTheme="majorBidi" w:hAnsiTheme="majorBidi" w:cstheme="majorBidi"/>
                <w:sz w:val="28"/>
                <w:szCs w:val="28"/>
              </w:rPr>
              <w:t xml:space="preserve"> = 5.6 Hz, 3H</w:t>
            </w:r>
          </w:p>
        </w:tc>
        <w:tc>
          <w:tcPr>
            <w:tcW w:w="1524" w:type="dxa"/>
            <w:vAlign w:val="center"/>
          </w:tcPr>
          <w:p w14:paraId="2885669B" w14:textId="77777777" w:rsidR="007F10CB" w:rsidRPr="00ED0F3C" w:rsidRDefault="007F10CB" w:rsidP="0081400F">
            <w:pPr>
              <w:jc w:val="center"/>
              <w:rPr>
                <w:rFonts w:asciiTheme="majorBidi" w:hAnsiTheme="majorBidi" w:cstheme="majorBidi"/>
                <w:sz w:val="28"/>
                <w:szCs w:val="28"/>
              </w:rPr>
            </w:pPr>
            <w:r w:rsidRPr="00ED0F3C">
              <w:rPr>
                <w:rFonts w:asciiTheme="majorBidi" w:hAnsiTheme="majorBidi" w:cstheme="majorBidi"/>
                <w:sz w:val="28"/>
                <w:szCs w:val="28"/>
              </w:rPr>
              <w:t>16.5</w:t>
            </w:r>
          </w:p>
        </w:tc>
      </w:tr>
      <w:tr w:rsidR="007F10CB" w:rsidRPr="00ED0F3C" w14:paraId="430B79B9" w14:textId="77777777" w:rsidTr="00660DDE">
        <w:trPr>
          <w:trHeight w:val="269"/>
        </w:trPr>
        <w:tc>
          <w:tcPr>
            <w:tcW w:w="1764" w:type="dxa"/>
            <w:vAlign w:val="center"/>
          </w:tcPr>
          <w:p w14:paraId="3930DD7A" w14:textId="77777777" w:rsidR="007F10CB" w:rsidRPr="00ED0F3C" w:rsidRDefault="007F10CB" w:rsidP="00342B35">
            <w:pPr>
              <w:jc w:val="center"/>
              <w:rPr>
                <w:rFonts w:asciiTheme="majorBidi" w:hAnsiTheme="majorBidi" w:cstheme="majorBidi"/>
                <w:sz w:val="28"/>
                <w:szCs w:val="28"/>
              </w:rPr>
            </w:pPr>
            <w:r w:rsidRPr="00ED0F3C">
              <w:rPr>
                <w:rFonts w:asciiTheme="majorBidi" w:hAnsiTheme="majorBidi" w:cstheme="majorBidi"/>
                <w:sz w:val="28"/>
                <w:szCs w:val="28"/>
              </w:rPr>
              <w:t>19</w:t>
            </w:r>
          </w:p>
        </w:tc>
        <w:tc>
          <w:tcPr>
            <w:tcW w:w="5886" w:type="dxa"/>
            <w:vAlign w:val="center"/>
          </w:tcPr>
          <w:p w14:paraId="22AD6AB6"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rPr>
              <w:t>1.42, s, 3H</w:t>
            </w:r>
          </w:p>
        </w:tc>
        <w:tc>
          <w:tcPr>
            <w:tcW w:w="1524" w:type="dxa"/>
            <w:vAlign w:val="center"/>
          </w:tcPr>
          <w:p w14:paraId="71E39657" w14:textId="77777777" w:rsidR="007F10CB" w:rsidRPr="00ED0F3C" w:rsidRDefault="007F10CB" w:rsidP="0081400F">
            <w:pPr>
              <w:jc w:val="center"/>
              <w:rPr>
                <w:rFonts w:asciiTheme="majorBidi" w:hAnsiTheme="majorBidi" w:cstheme="majorBidi"/>
                <w:sz w:val="28"/>
                <w:szCs w:val="28"/>
              </w:rPr>
            </w:pPr>
            <w:r w:rsidRPr="00ED0F3C">
              <w:rPr>
                <w:rFonts w:asciiTheme="majorBidi" w:hAnsiTheme="majorBidi" w:cstheme="majorBidi"/>
                <w:sz w:val="28"/>
                <w:szCs w:val="28"/>
              </w:rPr>
              <w:t>21.4</w:t>
            </w:r>
          </w:p>
        </w:tc>
      </w:tr>
      <w:tr w:rsidR="007F10CB" w:rsidRPr="00ED0F3C" w14:paraId="6EF09E86" w14:textId="77777777" w:rsidTr="00660DDE">
        <w:trPr>
          <w:trHeight w:val="279"/>
        </w:trPr>
        <w:tc>
          <w:tcPr>
            <w:tcW w:w="1764" w:type="dxa"/>
            <w:vAlign w:val="center"/>
          </w:tcPr>
          <w:p w14:paraId="2A497A43" w14:textId="77777777" w:rsidR="007F10CB" w:rsidRPr="00ED0F3C" w:rsidRDefault="007F10CB" w:rsidP="00342B35">
            <w:pPr>
              <w:jc w:val="center"/>
              <w:rPr>
                <w:rFonts w:asciiTheme="majorBidi" w:hAnsiTheme="majorBidi" w:cstheme="majorBidi"/>
                <w:sz w:val="28"/>
                <w:szCs w:val="28"/>
              </w:rPr>
            </w:pPr>
            <w:r w:rsidRPr="00ED0F3C">
              <w:rPr>
                <w:rFonts w:asciiTheme="majorBidi" w:hAnsiTheme="majorBidi" w:cstheme="majorBidi"/>
                <w:sz w:val="28"/>
                <w:szCs w:val="28"/>
              </w:rPr>
              <w:t>20</w:t>
            </w:r>
          </w:p>
        </w:tc>
        <w:tc>
          <w:tcPr>
            <w:tcW w:w="5886" w:type="dxa"/>
            <w:vAlign w:val="center"/>
          </w:tcPr>
          <w:p w14:paraId="5FE41DD3" w14:textId="0AB87F71" w:rsidR="007F10CB" w:rsidRPr="00ED0F3C" w:rsidRDefault="0081400F" w:rsidP="00172593">
            <w:pPr>
              <w:jc w:val="center"/>
              <w:rPr>
                <w:rFonts w:asciiTheme="majorBidi" w:hAnsiTheme="majorBidi" w:cstheme="majorBidi"/>
                <w:sz w:val="28"/>
                <w:szCs w:val="28"/>
              </w:rPr>
            </w:pPr>
            <w:r w:rsidRPr="00ED0F3C">
              <w:rPr>
                <w:rFonts w:asciiTheme="majorBidi" w:hAnsiTheme="majorBidi" w:cstheme="majorBidi"/>
                <w:sz w:val="28"/>
                <w:szCs w:val="28"/>
              </w:rPr>
              <w:t>-</w:t>
            </w:r>
          </w:p>
        </w:tc>
        <w:tc>
          <w:tcPr>
            <w:tcW w:w="1524" w:type="dxa"/>
            <w:vAlign w:val="center"/>
          </w:tcPr>
          <w:p w14:paraId="4D591E6A" w14:textId="77777777" w:rsidR="007F10CB" w:rsidRPr="00ED0F3C" w:rsidRDefault="007F10CB" w:rsidP="0081400F">
            <w:pPr>
              <w:jc w:val="center"/>
              <w:rPr>
                <w:rFonts w:asciiTheme="majorBidi" w:hAnsiTheme="majorBidi" w:cstheme="majorBidi"/>
                <w:sz w:val="28"/>
                <w:szCs w:val="28"/>
              </w:rPr>
            </w:pPr>
            <w:r w:rsidRPr="00ED0F3C">
              <w:rPr>
                <w:rFonts w:asciiTheme="majorBidi" w:hAnsiTheme="majorBidi" w:cstheme="majorBidi"/>
                <w:sz w:val="28"/>
                <w:szCs w:val="28"/>
              </w:rPr>
              <w:t>206.4</w:t>
            </w:r>
          </w:p>
        </w:tc>
      </w:tr>
      <w:tr w:rsidR="007F10CB" w:rsidRPr="00ED0F3C" w14:paraId="6FF62A94" w14:textId="77777777" w:rsidTr="00660DDE">
        <w:trPr>
          <w:trHeight w:val="279"/>
        </w:trPr>
        <w:tc>
          <w:tcPr>
            <w:tcW w:w="1764" w:type="dxa"/>
            <w:vAlign w:val="center"/>
          </w:tcPr>
          <w:p w14:paraId="1FFE689A" w14:textId="77777777" w:rsidR="007F10CB" w:rsidRPr="00ED0F3C" w:rsidRDefault="007F10CB" w:rsidP="00342B35">
            <w:pPr>
              <w:jc w:val="center"/>
              <w:rPr>
                <w:rFonts w:asciiTheme="majorBidi" w:hAnsiTheme="majorBidi" w:cstheme="majorBidi"/>
                <w:sz w:val="28"/>
                <w:szCs w:val="28"/>
              </w:rPr>
            </w:pPr>
            <w:r w:rsidRPr="00ED0F3C">
              <w:rPr>
                <w:rFonts w:asciiTheme="majorBidi" w:hAnsiTheme="majorBidi" w:cstheme="majorBidi"/>
                <w:sz w:val="28"/>
                <w:szCs w:val="28"/>
              </w:rPr>
              <w:t>2ˊ</w:t>
            </w:r>
          </w:p>
        </w:tc>
        <w:tc>
          <w:tcPr>
            <w:tcW w:w="5886" w:type="dxa"/>
            <w:vAlign w:val="center"/>
          </w:tcPr>
          <w:p w14:paraId="7DFFA166"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rPr>
              <w:t>5.05, s, 1H</w:t>
            </w:r>
          </w:p>
        </w:tc>
        <w:tc>
          <w:tcPr>
            <w:tcW w:w="1524" w:type="dxa"/>
            <w:vAlign w:val="center"/>
          </w:tcPr>
          <w:p w14:paraId="52DFD4DE" w14:textId="77777777" w:rsidR="007F10CB" w:rsidRPr="00ED0F3C" w:rsidRDefault="007F10CB" w:rsidP="0081400F">
            <w:pPr>
              <w:jc w:val="center"/>
              <w:rPr>
                <w:rFonts w:asciiTheme="majorBidi" w:hAnsiTheme="majorBidi" w:cstheme="majorBidi"/>
                <w:sz w:val="28"/>
                <w:szCs w:val="28"/>
              </w:rPr>
            </w:pPr>
            <w:r w:rsidRPr="00ED0F3C">
              <w:rPr>
                <w:rFonts w:asciiTheme="majorBidi" w:hAnsiTheme="majorBidi" w:cstheme="majorBidi"/>
                <w:sz w:val="28"/>
                <w:szCs w:val="28"/>
              </w:rPr>
              <w:t>101.3</w:t>
            </w:r>
          </w:p>
        </w:tc>
      </w:tr>
      <w:tr w:rsidR="007F10CB" w:rsidRPr="00ED0F3C" w14:paraId="7EAE7161" w14:textId="77777777" w:rsidTr="00660DDE">
        <w:trPr>
          <w:trHeight w:val="279"/>
        </w:trPr>
        <w:tc>
          <w:tcPr>
            <w:tcW w:w="1764" w:type="dxa"/>
            <w:vAlign w:val="center"/>
          </w:tcPr>
          <w:p w14:paraId="51CC591D" w14:textId="77777777" w:rsidR="007F10CB" w:rsidRPr="00ED0F3C" w:rsidRDefault="007F10CB" w:rsidP="00342B35">
            <w:pPr>
              <w:jc w:val="center"/>
              <w:rPr>
                <w:rFonts w:asciiTheme="majorBidi" w:hAnsiTheme="majorBidi" w:cstheme="majorBidi"/>
                <w:sz w:val="28"/>
                <w:szCs w:val="28"/>
              </w:rPr>
            </w:pPr>
            <w:r w:rsidRPr="00ED0F3C">
              <w:rPr>
                <w:rFonts w:asciiTheme="majorBidi" w:hAnsiTheme="majorBidi" w:cstheme="majorBidi"/>
                <w:sz w:val="28"/>
                <w:szCs w:val="28"/>
              </w:rPr>
              <w:t>4ˊ</w:t>
            </w:r>
          </w:p>
        </w:tc>
        <w:tc>
          <w:tcPr>
            <w:tcW w:w="5886" w:type="dxa"/>
            <w:vAlign w:val="center"/>
          </w:tcPr>
          <w:p w14:paraId="2783965D"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rPr>
              <w:t>3.64, m, 1H</w:t>
            </w:r>
          </w:p>
        </w:tc>
        <w:tc>
          <w:tcPr>
            <w:tcW w:w="1524" w:type="dxa"/>
            <w:vAlign w:val="center"/>
          </w:tcPr>
          <w:p w14:paraId="7E2C25AE" w14:textId="77777777" w:rsidR="007F10CB" w:rsidRPr="00ED0F3C" w:rsidRDefault="007F10CB" w:rsidP="0081400F">
            <w:pPr>
              <w:jc w:val="center"/>
              <w:rPr>
                <w:rFonts w:asciiTheme="majorBidi" w:hAnsiTheme="majorBidi" w:cstheme="majorBidi"/>
                <w:sz w:val="28"/>
                <w:szCs w:val="28"/>
              </w:rPr>
            </w:pPr>
            <w:r w:rsidRPr="00ED0F3C">
              <w:rPr>
                <w:rFonts w:asciiTheme="majorBidi" w:hAnsiTheme="majorBidi" w:cstheme="majorBidi"/>
                <w:sz w:val="28"/>
                <w:szCs w:val="28"/>
              </w:rPr>
              <w:t>79.1</w:t>
            </w:r>
          </w:p>
        </w:tc>
      </w:tr>
      <w:tr w:rsidR="007F10CB" w:rsidRPr="00ED0F3C" w14:paraId="5452199B" w14:textId="77777777" w:rsidTr="00660DDE">
        <w:trPr>
          <w:trHeight w:val="269"/>
        </w:trPr>
        <w:tc>
          <w:tcPr>
            <w:tcW w:w="1764" w:type="dxa"/>
            <w:vAlign w:val="center"/>
          </w:tcPr>
          <w:p w14:paraId="0540891B" w14:textId="77777777" w:rsidR="007F10CB" w:rsidRPr="00ED0F3C" w:rsidRDefault="007F10CB" w:rsidP="00342B35">
            <w:pPr>
              <w:jc w:val="center"/>
              <w:rPr>
                <w:rFonts w:asciiTheme="majorBidi" w:hAnsiTheme="majorBidi" w:cstheme="majorBidi"/>
                <w:sz w:val="28"/>
                <w:szCs w:val="28"/>
              </w:rPr>
            </w:pPr>
            <w:r w:rsidRPr="00ED0F3C">
              <w:rPr>
                <w:rFonts w:asciiTheme="majorBidi" w:hAnsiTheme="majorBidi" w:cstheme="majorBidi"/>
                <w:sz w:val="28"/>
                <w:szCs w:val="28"/>
              </w:rPr>
              <w:t>5ˊ</w:t>
            </w:r>
          </w:p>
        </w:tc>
        <w:tc>
          <w:tcPr>
            <w:tcW w:w="5886" w:type="dxa"/>
            <w:vAlign w:val="center"/>
          </w:tcPr>
          <w:p w14:paraId="17D895D2"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rPr>
              <w:t>3.63, m, 1H</w:t>
            </w:r>
          </w:p>
        </w:tc>
        <w:tc>
          <w:tcPr>
            <w:tcW w:w="1524" w:type="dxa"/>
            <w:vAlign w:val="center"/>
          </w:tcPr>
          <w:p w14:paraId="6AF857ED" w14:textId="77777777" w:rsidR="007F10CB" w:rsidRPr="00ED0F3C" w:rsidRDefault="007F10CB" w:rsidP="0081400F">
            <w:pPr>
              <w:jc w:val="center"/>
              <w:rPr>
                <w:rFonts w:asciiTheme="majorBidi" w:hAnsiTheme="majorBidi" w:cstheme="majorBidi"/>
                <w:sz w:val="28"/>
                <w:szCs w:val="28"/>
              </w:rPr>
            </w:pPr>
            <w:r w:rsidRPr="00ED0F3C">
              <w:rPr>
                <w:rFonts w:asciiTheme="majorBidi" w:hAnsiTheme="majorBidi" w:cstheme="majorBidi"/>
                <w:sz w:val="28"/>
                <w:szCs w:val="28"/>
              </w:rPr>
              <w:t>80.2</w:t>
            </w:r>
          </w:p>
        </w:tc>
      </w:tr>
      <w:tr w:rsidR="007F10CB" w:rsidRPr="00ED0F3C" w14:paraId="55A9F776" w14:textId="77777777" w:rsidTr="00660DDE">
        <w:trPr>
          <w:trHeight w:val="320"/>
        </w:trPr>
        <w:tc>
          <w:tcPr>
            <w:tcW w:w="1764" w:type="dxa"/>
            <w:vAlign w:val="center"/>
          </w:tcPr>
          <w:p w14:paraId="6CAD288C" w14:textId="77777777" w:rsidR="007F10CB" w:rsidRPr="00ED0F3C" w:rsidRDefault="007F10CB" w:rsidP="00342B35">
            <w:pPr>
              <w:jc w:val="center"/>
              <w:rPr>
                <w:rFonts w:asciiTheme="majorBidi" w:hAnsiTheme="majorBidi" w:cstheme="majorBidi"/>
                <w:sz w:val="28"/>
                <w:szCs w:val="28"/>
              </w:rPr>
            </w:pPr>
            <w:r w:rsidRPr="00ED0F3C">
              <w:rPr>
                <w:rFonts w:asciiTheme="majorBidi" w:hAnsiTheme="majorBidi" w:cstheme="majorBidi"/>
                <w:sz w:val="28"/>
                <w:szCs w:val="28"/>
              </w:rPr>
              <w:t>6ˊ, 7ˊ</w:t>
            </w:r>
          </w:p>
        </w:tc>
        <w:tc>
          <w:tcPr>
            <w:tcW w:w="5886" w:type="dxa"/>
            <w:vAlign w:val="center"/>
          </w:tcPr>
          <w:p w14:paraId="49F96983"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rPr>
              <w:t>1.29-1.22, m, 6H</w:t>
            </w:r>
          </w:p>
        </w:tc>
        <w:tc>
          <w:tcPr>
            <w:tcW w:w="1524" w:type="dxa"/>
            <w:vAlign w:val="center"/>
          </w:tcPr>
          <w:p w14:paraId="00519ABD" w14:textId="77777777" w:rsidR="007F10CB" w:rsidRPr="00ED0F3C" w:rsidRDefault="007F10CB" w:rsidP="0081400F">
            <w:pPr>
              <w:jc w:val="center"/>
              <w:rPr>
                <w:rFonts w:asciiTheme="majorBidi" w:hAnsiTheme="majorBidi" w:cstheme="majorBidi"/>
                <w:sz w:val="28"/>
                <w:szCs w:val="28"/>
              </w:rPr>
            </w:pPr>
            <w:r w:rsidRPr="00ED0F3C">
              <w:rPr>
                <w:rFonts w:asciiTheme="majorBidi" w:hAnsiTheme="majorBidi" w:cstheme="majorBidi"/>
                <w:sz w:val="28"/>
                <w:szCs w:val="28"/>
              </w:rPr>
              <w:t>17.7</w:t>
            </w:r>
          </w:p>
        </w:tc>
      </w:tr>
      <w:tr w:rsidR="007F10CB" w:rsidRPr="00ED0F3C" w14:paraId="49F5D0F5" w14:textId="77777777" w:rsidTr="00660DDE">
        <w:trPr>
          <w:trHeight w:val="279"/>
        </w:trPr>
        <w:tc>
          <w:tcPr>
            <w:tcW w:w="1764" w:type="dxa"/>
            <w:vAlign w:val="center"/>
          </w:tcPr>
          <w:p w14:paraId="7487498D" w14:textId="77777777" w:rsidR="007F10CB" w:rsidRPr="00ED0F3C" w:rsidRDefault="007F10CB" w:rsidP="00342B35">
            <w:pPr>
              <w:jc w:val="center"/>
              <w:rPr>
                <w:rFonts w:asciiTheme="majorBidi" w:hAnsiTheme="majorBidi" w:cstheme="majorBidi"/>
                <w:sz w:val="28"/>
                <w:szCs w:val="28"/>
              </w:rPr>
            </w:pPr>
            <w:r w:rsidRPr="00ED0F3C">
              <w:rPr>
                <w:rFonts w:asciiTheme="majorBidi" w:hAnsiTheme="majorBidi" w:cstheme="majorBidi"/>
                <w:sz w:val="28"/>
                <w:szCs w:val="28"/>
              </w:rPr>
              <w:t>21</w:t>
            </w:r>
          </w:p>
        </w:tc>
        <w:tc>
          <w:tcPr>
            <w:tcW w:w="5886" w:type="dxa"/>
            <w:vAlign w:val="center"/>
          </w:tcPr>
          <w:p w14:paraId="051D8CBA"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rPr>
              <w:t xml:space="preserve">1.09, d, </w:t>
            </w:r>
            <w:r w:rsidRPr="00ED0F3C">
              <w:rPr>
                <w:rFonts w:asciiTheme="majorBidi" w:hAnsiTheme="majorBidi" w:cstheme="majorBidi"/>
                <w:i/>
                <w:sz w:val="28"/>
                <w:szCs w:val="28"/>
              </w:rPr>
              <w:t>J</w:t>
            </w:r>
            <w:r w:rsidRPr="00ED0F3C">
              <w:rPr>
                <w:rFonts w:asciiTheme="majorBidi" w:hAnsiTheme="majorBidi" w:cstheme="majorBidi"/>
                <w:sz w:val="28"/>
                <w:szCs w:val="28"/>
              </w:rPr>
              <w:t xml:space="preserve"> </w:t>
            </w:r>
            <w:r w:rsidRPr="00ED0F3C">
              <w:rPr>
                <w:rFonts w:asciiTheme="majorBidi" w:hAnsiTheme="majorBidi" w:cstheme="majorBidi"/>
                <w:sz w:val="28"/>
                <w:szCs w:val="28"/>
                <w:vertAlign w:val="subscript"/>
              </w:rPr>
              <w:t xml:space="preserve">22/6 </w:t>
            </w:r>
            <w:r w:rsidRPr="00ED0F3C">
              <w:rPr>
                <w:rFonts w:asciiTheme="majorBidi" w:hAnsiTheme="majorBidi" w:cstheme="majorBidi"/>
                <w:sz w:val="28"/>
                <w:szCs w:val="28"/>
              </w:rPr>
              <w:t>= 6.5 Hz, 3H</w:t>
            </w:r>
          </w:p>
        </w:tc>
        <w:tc>
          <w:tcPr>
            <w:tcW w:w="1524" w:type="dxa"/>
            <w:vAlign w:val="center"/>
          </w:tcPr>
          <w:p w14:paraId="59AC81A1" w14:textId="77777777" w:rsidR="007F10CB" w:rsidRPr="00ED0F3C" w:rsidRDefault="007F10CB" w:rsidP="0081400F">
            <w:pPr>
              <w:jc w:val="center"/>
              <w:rPr>
                <w:rFonts w:asciiTheme="majorBidi" w:hAnsiTheme="majorBidi" w:cstheme="majorBidi"/>
                <w:sz w:val="28"/>
                <w:szCs w:val="28"/>
              </w:rPr>
            </w:pPr>
            <w:r w:rsidRPr="00ED0F3C">
              <w:rPr>
                <w:rFonts w:asciiTheme="majorBidi" w:hAnsiTheme="majorBidi" w:cstheme="majorBidi"/>
                <w:sz w:val="28"/>
                <w:szCs w:val="28"/>
              </w:rPr>
              <w:t>16.3</w:t>
            </w:r>
          </w:p>
        </w:tc>
      </w:tr>
    </w:tbl>
    <w:p w14:paraId="0539C6BA" w14:textId="10F94696" w:rsidR="007F10CB" w:rsidRPr="00ED0F3C" w:rsidRDefault="007F10CB" w:rsidP="00C164B8">
      <w:pPr>
        <w:spacing w:after="0" w:line="240" w:lineRule="auto"/>
        <w:ind w:firstLine="567"/>
        <w:jc w:val="both"/>
        <w:rPr>
          <w:rFonts w:ascii="Times New Roman" w:hAnsi="Times New Roman" w:cs="Times New Roman"/>
          <w:sz w:val="28"/>
          <w:szCs w:val="28"/>
        </w:rPr>
      </w:pPr>
      <w:r w:rsidRPr="00ED0F3C">
        <w:rPr>
          <w:rFonts w:asciiTheme="majorBidi" w:eastAsia="Times New Roman" w:hAnsiTheme="majorBidi" w:cstheme="majorBidi"/>
          <w:sz w:val="28"/>
          <w:szCs w:val="28"/>
        </w:rPr>
        <w:t>2</w:t>
      </w:r>
      <w:r w:rsidR="00DF4C74" w:rsidRPr="00ED0F3C">
        <w:rPr>
          <w:rFonts w:asciiTheme="majorBidi" w:hAnsiTheme="majorBidi" w:cstheme="majorBidi"/>
          <w:iCs/>
          <w:sz w:val="28"/>
          <w:szCs w:val="28"/>
          <w:vertAlign w:val="superscript"/>
        </w:rPr>
        <w:t>a</w:t>
      </w:r>
      <w:r w:rsidRPr="00ED0F3C">
        <w:rPr>
          <w:rFonts w:asciiTheme="majorBidi" w:eastAsia="Times New Roman" w:hAnsiTheme="majorBidi" w:cstheme="majorBidi"/>
          <w:sz w:val="28"/>
          <w:szCs w:val="28"/>
        </w:rPr>
        <w:t xml:space="preserve">: </w:t>
      </w:r>
      <w:r w:rsidRPr="00ED0F3C">
        <w:rPr>
          <w:rFonts w:ascii="Times New Roman" w:hAnsi="Times New Roman" w:cs="Times New Roman"/>
          <w:color w:val="000000" w:themeColor="text1"/>
          <w:sz w:val="28"/>
          <w:szCs w:val="28"/>
          <w:vertAlign w:val="superscript"/>
        </w:rPr>
        <w:t>1</w:t>
      </w:r>
      <w:r w:rsidRPr="00ED0F3C">
        <w:rPr>
          <w:rFonts w:ascii="Times New Roman" w:hAnsi="Times New Roman" w:cs="Times New Roman"/>
          <w:color w:val="000000" w:themeColor="text1"/>
          <w:sz w:val="28"/>
          <w:szCs w:val="28"/>
        </w:rPr>
        <w:t xml:space="preserve">H- and </w:t>
      </w:r>
      <w:r w:rsidRPr="00ED0F3C">
        <w:rPr>
          <w:rFonts w:ascii="Times New Roman" w:hAnsi="Times New Roman" w:cs="Times New Roman"/>
          <w:color w:val="000000" w:themeColor="text1"/>
          <w:sz w:val="28"/>
          <w:szCs w:val="28"/>
          <w:vertAlign w:val="superscript"/>
        </w:rPr>
        <w:t>13</w:t>
      </w:r>
      <w:r w:rsidRPr="00ED0F3C">
        <w:rPr>
          <w:rFonts w:ascii="Times New Roman" w:hAnsi="Times New Roman" w:cs="Times New Roman"/>
          <w:color w:val="000000" w:themeColor="text1"/>
          <w:sz w:val="28"/>
          <w:szCs w:val="28"/>
        </w:rPr>
        <w:t>C-NMR (</w:t>
      </w:r>
      <w:r w:rsidRPr="00ED0F3C">
        <w:rPr>
          <w:rFonts w:ascii="Times New Roman" w:hAnsi="Times New Roman" w:cs="Times New Roman"/>
          <w:sz w:val="28"/>
          <w:szCs w:val="28"/>
        </w:rPr>
        <w:t>CDCL</w:t>
      </w:r>
      <w:r w:rsidRPr="00ED0F3C">
        <w:rPr>
          <w:rFonts w:ascii="Times New Roman" w:hAnsi="Times New Roman" w:cs="Times New Roman"/>
          <w:sz w:val="28"/>
          <w:szCs w:val="28"/>
          <w:vertAlign w:val="subscript"/>
        </w:rPr>
        <w:t>3</w:t>
      </w:r>
      <w:r w:rsidR="00C1118E" w:rsidRPr="00ED0F3C">
        <w:rPr>
          <w:rFonts w:ascii="Times New Roman" w:hAnsi="Times New Roman" w:cs="Times New Roman"/>
          <w:sz w:val="28"/>
          <w:szCs w:val="28"/>
        </w:rPr>
        <w:t>; 500 and 125 MHz)</w:t>
      </w:r>
      <w:r w:rsidR="00C164B8" w:rsidRPr="00ED0F3C">
        <w:rPr>
          <w:rFonts w:asciiTheme="majorBidi" w:hAnsiTheme="majorBidi" w:cstheme="majorBidi"/>
          <w:sz w:val="28"/>
          <w:szCs w:val="28"/>
        </w:rPr>
        <w:t>.</w:t>
      </w:r>
      <w:r w:rsidR="00A90789" w:rsidRPr="00ED0F3C">
        <w:rPr>
          <w:rFonts w:asciiTheme="majorBidi" w:hAnsiTheme="majorBidi" w:cstheme="majorBidi"/>
          <w:sz w:val="28"/>
          <w:szCs w:val="28"/>
        </w:rPr>
        <w:t xml:space="preserve"> </w:t>
      </w:r>
    </w:p>
    <w:p w14:paraId="0E891F45" w14:textId="2C02E093" w:rsidR="00D3439E" w:rsidRPr="00ED0F3C" w:rsidRDefault="00360A75" w:rsidP="00D3439E">
      <w:pPr>
        <w:pStyle w:val="Heading1"/>
        <w:numPr>
          <w:ilvl w:val="3"/>
          <w:numId w:val="1"/>
        </w:numPr>
        <w:tabs>
          <w:tab w:val="left" w:pos="990"/>
          <w:tab w:val="left" w:pos="1170"/>
          <w:tab w:val="left" w:pos="1350"/>
        </w:tabs>
        <w:ind w:hanging="1080"/>
      </w:pPr>
      <w:r>
        <w:rPr>
          <w:szCs w:val="28"/>
        </w:rPr>
        <w:t xml:space="preserve"> P</w:t>
      </w:r>
      <w:r w:rsidR="00D3439E" w:rsidRPr="00ED0F3C">
        <w:rPr>
          <w:szCs w:val="28"/>
        </w:rPr>
        <w:t xml:space="preserve">roposed mechanism for synthesis of metabolite </w:t>
      </w:r>
      <w:r w:rsidR="00D3439E" w:rsidRPr="00ED0F3C">
        <w:rPr>
          <w:bCs/>
          <w:szCs w:val="28"/>
        </w:rPr>
        <w:t xml:space="preserve">2 </w:t>
      </w:r>
    </w:p>
    <w:p w14:paraId="6232B59A" w14:textId="6A762B91" w:rsidR="00D3439E" w:rsidRPr="00ED0F3C" w:rsidRDefault="00D3439E" w:rsidP="00144D6D">
      <w:pPr>
        <w:spacing w:after="0" w:line="240" w:lineRule="auto"/>
        <w:ind w:firstLine="450"/>
        <w:jc w:val="both"/>
        <w:rPr>
          <w:rFonts w:asciiTheme="majorBidi" w:hAnsiTheme="majorBidi" w:cstheme="majorBidi"/>
          <w:sz w:val="28"/>
          <w:szCs w:val="28"/>
        </w:rPr>
      </w:pPr>
      <w:r w:rsidRPr="00ED0F3C">
        <w:rPr>
          <w:rFonts w:asciiTheme="majorBidi" w:hAnsiTheme="majorBidi" w:cstheme="majorBidi"/>
          <w:sz w:val="28"/>
          <w:szCs w:val="28"/>
        </w:rPr>
        <w:t>A possible mechanism for the synthesis of metabolite 2</w:t>
      </w:r>
      <w:r w:rsidRPr="00ED0F3C">
        <w:rPr>
          <w:rFonts w:asciiTheme="majorBidi" w:hAnsiTheme="majorBidi" w:cstheme="majorBidi"/>
          <w:b/>
          <w:bCs/>
          <w:sz w:val="28"/>
          <w:szCs w:val="28"/>
        </w:rPr>
        <w:t xml:space="preserve"> </w:t>
      </w:r>
      <w:r w:rsidRPr="00ED0F3C">
        <w:rPr>
          <w:rFonts w:asciiTheme="majorBidi" w:hAnsiTheme="majorBidi" w:cstheme="majorBidi"/>
          <w:sz w:val="28"/>
          <w:szCs w:val="28"/>
        </w:rPr>
        <w:t xml:space="preserve">is provided in Scheme 1 based on its structural features, and known fungal biotransformation pathways.  Isolated cytochrome P450 monooxygenases from </w:t>
      </w:r>
      <w:r w:rsidRPr="00ED0F3C">
        <w:rPr>
          <w:rFonts w:asciiTheme="majorBidi" w:hAnsiTheme="majorBidi" w:cstheme="majorBidi"/>
          <w:i/>
          <w:iCs/>
          <w:sz w:val="28"/>
          <w:szCs w:val="28"/>
        </w:rPr>
        <w:t>Fusarium oxysporum</w:t>
      </w:r>
      <w:r w:rsidRPr="00ED0F3C">
        <w:rPr>
          <w:rFonts w:asciiTheme="majorBidi" w:hAnsiTheme="majorBidi" w:cstheme="majorBidi"/>
          <w:sz w:val="28"/>
          <w:szCs w:val="28"/>
        </w:rPr>
        <w:t xml:space="preserve"> have been knwon to catalyze regio-, and stereoselective oxidation reactions, </w:t>
      </w:r>
      <w:r w:rsidRPr="00ED0F3C">
        <w:rPr>
          <w:rFonts w:asciiTheme="majorBidi" w:eastAsia="Times New Roman" w:hAnsiTheme="majorBidi" w:cstheme="majorBidi"/>
          <w:sz w:val="28"/>
          <w:szCs w:val="28"/>
        </w:rPr>
        <w:t>transforming unactivated hydrocarbon C-H bonds of steroidal substrates into C-OH functionality under mild conditions</w:t>
      </w:r>
      <w:r w:rsidRPr="00ED0F3C">
        <w:rPr>
          <w:rFonts w:asciiTheme="majorBidi" w:hAnsiTheme="majorBidi" w:cstheme="majorBidi"/>
          <w:sz w:val="28"/>
          <w:szCs w:val="28"/>
        </w:rPr>
        <w:t xml:space="preserve"> </w:t>
      </w:r>
      <w:r w:rsidR="00144D6D" w:rsidRPr="00ED0F3C">
        <w:rPr>
          <w:rFonts w:asciiTheme="majorBidi" w:hAnsiTheme="majorBidi" w:cstheme="majorBidi"/>
          <w:noProof/>
          <w:sz w:val="28"/>
          <w:szCs w:val="28"/>
        </w:rPr>
        <w:t>[247]</w:t>
      </w:r>
      <w:r w:rsidRPr="00ED0F3C">
        <w:rPr>
          <w:rFonts w:asciiTheme="majorBidi" w:hAnsiTheme="majorBidi" w:cstheme="majorBidi"/>
          <w:sz w:val="28"/>
          <w:szCs w:val="28"/>
        </w:rPr>
        <w:t>. Such enzymes might be able to catalyze hydroxylation by high-valent iron-oxo species (Fe</w:t>
      </w:r>
      <w:r w:rsidRPr="00ED0F3C">
        <w:rPr>
          <w:rFonts w:asciiTheme="majorBidi" w:hAnsiTheme="majorBidi" w:cstheme="majorBidi"/>
          <w:sz w:val="28"/>
          <w:szCs w:val="28"/>
          <w:vertAlign w:val="superscript"/>
        </w:rPr>
        <w:t>4+</w:t>
      </w:r>
      <w:r w:rsidRPr="00ED0F3C">
        <w:rPr>
          <w:rFonts w:asciiTheme="majorBidi" w:hAnsiTheme="majorBidi" w:cstheme="majorBidi"/>
          <w:sz w:val="28"/>
          <w:szCs w:val="28"/>
        </w:rPr>
        <w:t>), which could abstract a hydrogen atom from the steroidal substrate, and then an oxygen-rebound step to introduce a hydroxyl group (OH) at an sp</w:t>
      </w:r>
      <w:r w:rsidRPr="00ED0F3C">
        <w:rPr>
          <w:rFonts w:asciiTheme="majorBidi" w:hAnsiTheme="majorBidi" w:cstheme="majorBidi"/>
          <w:sz w:val="28"/>
          <w:szCs w:val="28"/>
          <w:vertAlign w:val="superscript"/>
        </w:rPr>
        <w:t>3</w:t>
      </w:r>
      <w:r w:rsidRPr="00ED0F3C">
        <w:rPr>
          <w:rFonts w:asciiTheme="majorBidi" w:hAnsiTheme="majorBidi" w:cstheme="majorBidi"/>
          <w:sz w:val="28"/>
          <w:szCs w:val="28"/>
        </w:rPr>
        <w:t>-hybridized carbon center</w:t>
      </w:r>
      <w:r w:rsidR="00144D6D" w:rsidRPr="00ED0F3C">
        <w:rPr>
          <w:rFonts w:asciiTheme="majorBidi" w:hAnsiTheme="majorBidi" w:cstheme="majorBidi"/>
          <w:sz w:val="28"/>
          <w:szCs w:val="28"/>
        </w:rPr>
        <w:t xml:space="preserve"> </w:t>
      </w:r>
      <w:r w:rsidR="00144D6D" w:rsidRPr="00ED0F3C">
        <w:rPr>
          <w:rFonts w:asciiTheme="majorBidi" w:hAnsiTheme="majorBidi" w:cstheme="majorBidi"/>
          <w:noProof/>
          <w:sz w:val="28"/>
          <w:szCs w:val="28"/>
        </w:rPr>
        <w:t>[248]</w:t>
      </w:r>
      <w:r w:rsidRPr="00ED0F3C">
        <w:rPr>
          <w:rFonts w:asciiTheme="majorBidi" w:hAnsiTheme="majorBidi" w:cstheme="majorBidi"/>
          <w:sz w:val="28"/>
          <w:szCs w:val="28"/>
        </w:rPr>
        <w:t xml:space="preserve">. Members of the genus </w:t>
      </w:r>
      <w:r w:rsidRPr="00ED0F3C">
        <w:rPr>
          <w:rStyle w:val="Emphasis"/>
          <w:rFonts w:asciiTheme="majorBidi" w:hAnsiTheme="majorBidi" w:cstheme="majorBidi"/>
          <w:sz w:val="28"/>
          <w:szCs w:val="28"/>
        </w:rPr>
        <w:t>Fusarium</w:t>
      </w:r>
      <w:r w:rsidRPr="00ED0F3C">
        <w:rPr>
          <w:rFonts w:asciiTheme="majorBidi" w:hAnsiTheme="majorBidi" w:cstheme="majorBidi"/>
          <w:sz w:val="28"/>
          <w:szCs w:val="28"/>
        </w:rPr>
        <w:t xml:space="preserve">, including </w:t>
      </w:r>
      <w:r w:rsidRPr="00ED0F3C">
        <w:rPr>
          <w:rStyle w:val="Emphasis"/>
          <w:rFonts w:asciiTheme="majorBidi" w:hAnsiTheme="majorBidi" w:cstheme="majorBidi"/>
          <w:sz w:val="28"/>
          <w:szCs w:val="28"/>
        </w:rPr>
        <w:t>F. oxysporum</w:t>
      </w:r>
      <w:r w:rsidRPr="00ED0F3C">
        <w:rPr>
          <w:rFonts w:asciiTheme="majorBidi" w:hAnsiTheme="majorBidi" w:cstheme="majorBidi"/>
          <w:sz w:val="28"/>
          <w:szCs w:val="28"/>
        </w:rPr>
        <w:t xml:space="preserve">, are known to catalyze selective hydroxylation of steroidal drugs. In this study, compound 8 is likely produced from regioselective hydroxylation, whereas compound 4 from an oxidative pathway, collectively demonstrating the broad oxidative capacity of fungal biocatalysts </w:t>
      </w:r>
      <w:r w:rsidRPr="00ED0F3C">
        <w:rPr>
          <w:rFonts w:asciiTheme="majorBidi" w:hAnsiTheme="majorBidi" w:cstheme="majorBidi"/>
          <w:sz w:val="28"/>
          <w:szCs w:val="28"/>
        </w:rPr>
        <w:fldChar w:fldCharType="begin"/>
      </w:r>
      <w:r w:rsidRPr="00ED0F3C">
        <w:rPr>
          <w:rFonts w:asciiTheme="majorBidi" w:hAnsiTheme="majorBidi" w:cstheme="majorBidi"/>
          <w:sz w:val="28"/>
          <w:szCs w:val="28"/>
        </w:rPr>
        <w:instrText xml:space="preserve"> ADDIN EN.CITE &lt;EndNote&gt;&lt;Cite&gt;&lt;Author&gt;Fernandes&lt;/Author&gt;&lt;Year&gt;2003&lt;/Year&gt;&lt;RecNum&gt;1168&lt;/RecNum&gt;&lt;DisplayText&gt;[3]&lt;/DisplayText&gt;&lt;record&gt;&lt;rec-number&gt;1168&lt;/rec-number&gt;&lt;foreign-keys&gt;&lt;key app="EN" db-id="20zd02deofwewtez5ecx0w25vf59rt50fa2v" timestamp="1768102857"&gt;1168&lt;/key&gt;&lt;/foreign-keys&gt;&lt;ref-type name="Journal Article"&gt;17&lt;/ref-type&gt;&lt;contributors&gt;&lt;authors&gt;&lt;author&gt;Fernandes, P.&lt;/author&gt;&lt;author&gt;Cruz, A.&lt;/author&gt;&lt;author&gt;Angelova, B.&lt;/author&gt;&lt;author&gt;Pinheiro, H. M.&lt;/author&gt;&lt;author&gt;Cabral, J. M. S.&lt;/author&gt;&lt;/authors&gt;&lt;/contributors&gt;&lt;titles&gt;&lt;title&gt;Microbial conversion of steroid compounds: recent developments&lt;/title&gt;&lt;secondary-title&gt;Enzyme and Microbial Technology&lt;/secondary-title&gt;&lt;/titles&gt;&lt;periodical&gt;&lt;full-title&gt;Enzyme and Microbial Technology&lt;/full-title&gt;&lt;/periodical&gt;&lt;pages&gt;688-705&lt;/pages&gt;&lt;volume&gt;32&lt;/volume&gt;&lt;number&gt;6&lt;/number&gt;&lt;keywords&gt;&lt;keyword&gt;Steroid compounds&lt;/keyword&gt;&lt;keyword&gt;Biotransformation&lt;/keyword&gt;&lt;keyword&gt;Cell immobilization&lt;/keyword&gt;&lt;keyword&gt;Non-conventional media&lt;/keyword&gt;&lt;/keywords&gt;&lt;dates&gt;&lt;year&gt;2003&lt;/year&gt;&lt;pub-dates&gt;&lt;date&gt;2003/05/20/&lt;/date&gt;&lt;/pub-dates&gt;&lt;/dates&gt;&lt;isbn&gt;0141-0229&lt;/isbn&gt;&lt;urls&gt;&lt;related-urls&gt;&lt;url&gt;https://www.sciencedirect.com/science/article/pii/S0141022903000292&lt;/url&gt;&lt;/related-urls&gt;&lt;/urls&gt;&lt;electronic-resource-num&gt;https://doi.org/10.1016/S0141-0229(03)00029-2&lt;/electronic-resource-num&gt;&lt;/record&gt;&lt;/Cite&gt;&lt;/EndNote&gt;</w:instrText>
      </w:r>
      <w:r w:rsidRPr="00ED0F3C">
        <w:rPr>
          <w:rFonts w:asciiTheme="majorBidi" w:hAnsiTheme="majorBidi" w:cstheme="majorBidi"/>
          <w:sz w:val="28"/>
          <w:szCs w:val="28"/>
        </w:rPr>
        <w:fldChar w:fldCharType="separate"/>
      </w:r>
      <w:r w:rsidR="00144D6D" w:rsidRPr="00ED0F3C">
        <w:rPr>
          <w:rFonts w:asciiTheme="majorBidi" w:hAnsiTheme="majorBidi" w:cstheme="majorBidi"/>
          <w:noProof/>
          <w:sz w:val="28"/>
          <w:szCs w:val="28"/>
        </w:rPr>
        <w:t>[249</w:t>
      </w:r>
      <w:r w:rsidRPr="00ED0F3C">
        <w:rPr>
          <w:rFonts w:asciiTheme="majorBidi" w:hAnsiTheme="majorBidi" w:cstheme="majorBidi"/>
          <w:noProof/>
          <w:sz w:val="28"/>
          <w:szCs w:val="28"/>
        </w:rPr>
        <w:t>]</w:t>
      </w:r>
      <w:r w:rsidRPr="00ED0F3C">
        <w:rPr>
          <w:rFonts w:asciiTheme="majorBidi" w:hAnsiTheme="majorBidi" w:cstheme="majorBidi"/>
          <w:sz w:val="28"/>
          <w:szCs w:val="28"/>
        </w:rPr>
        <w:fldChar w:fldCharType="end"/>
      </w:r>
      <w:r w:rsidRPr="00ED0F3C">
        <w:rPr>
          <w:rFonts w:asciiTheme="majorBidi" w:hAnsiTheme="majorBidi" w:cstheme="majorBidi"/>
          <w:sz w:val="28"/>
          <w:szCs w:val="28"/>
        </w:rPr>
        <w:t xml:space="preserve">. </w:t>
      </w:r>
    </w:p>
    <w:p w14:paraId="4E6DB11B" w14:textId="77777777" w:rsidR="00D3439E" w:rsidRPr="00ED0F3C" w:rsidRDefault="00D3439E" w:rsidP="00D3439E">
      <w:pPr>
        <w:spacing w:after="0" w:line="240" w:lineRule="auto"/>
        <w:ind w:firstLine="450"/>
        <w:jc w:val="both"/>
        <w:rPr>
          <w:rFonts w:asciiTheme="majorBidi" w:hAnsiTheme="majorBidi" w:cstheme="majorBidi"/>
          <w:sz w:val="28"/>
          <w:szCs w:val="28"/>
        </w:rPr>
      </w:pPr>
      <w:r w:rsidRPr="00ED0F3C">
        <w:rPr>
          <w:rFonts w:asciiTheme="majorBidi" w:hAnsiTheme="majorBidi" w:cstheme="majorBidi"/>
          <w:sz w:val="28"/>
          <w:szCs w:val="28"/>
        </w:rPr>
        <w:t>Compound 5, which is another biotransformed product, could to be produced through deacetylation, but compound 7 is appeared to be the result of an acetyl rearrangement reaction. Similarly, a reductive deacetylation mechanism is proposed to produce compounds 2, and 6.</w:t>
      </w:r>
    </w:p>
    <w:p w14:paraId="613042AE" w14:textId="2EDE6105" w:rsidR="00D3439E" w:rsidRPr="00ED0F3C" w:rsidRDefault="00D3439E" w:rsidP="00D3439E">
      <w:pPr>
        <w:spacing w:after="0" w:line="240" w:lineRule="auto"/>
        <w:ind w:firstLine="450"/>
        <w:jc w:val="both"/>
        <w:rPr>
          <w:rFonts w:asciiTheme="majorBidi" w:hAnsiTheme="majorBidi" w:cstheme="majorBidi"/>
          <w:sz w:val="28"/>
          <w:szCs w:val="28"/>
        </w:rPr>
      </w:pPr>
      <w:r w:rsidRPr="00ED0F3C">
        <w:rPr>
          <w:rFonts w:asciiTheme="majorBidi" w:hAnsiTheme="majorBidi" w:cstheme="majorBidi"/>
          <w:sz w:val="28"/>
          <w:szCs w:val="28"/>
        </w:rPr>
        <w:t xml:space="preserve">In the first step of compound 2 synthesis, substrate 1 undergoes esterase-catalyzed deacetylation at C-21, a reaction commonly associated with enzymatic </w:t>
      </w:r>
      <w:r w:rsidRPr="00ED0F3C">
        <w:rPr>
          <w:rFonts w:asciiTheme="majorBidi" w:hAnsiTheme="majorBidi" w:cstheme="majorBidi"/>
          <w:sz w:val="28"/>
          <w:szCs w:val="28"/>
        </w:rPr>
        <w:lastRenderedPageBreak/>
        <w:t xml:space="preserve">hydrolysis of ester functional groups, yielding a free C-21 (a) hydroxyl group. The C-21 hydroxyl further oxidized to an aldehyde (b), while the C-17 hydroxyl simultaneously reduced </w:t>
      </w:r>
      <w:r w:rsidRPr="00ED0F3C">
        <w:rPr>
          <w:rFonts w:asciiTheme="majorBidi" w:hAnsiTheme="majorBidi" w:cstheme="majorBidi"/>
          <w:i/>
          <w:sz w:val="28"/>
          <w:szCs w:val="28"/>
        </w:rPr>
        <w:t>via</w:t>
      </w:r>
      <w:r w:rsidRPr="00ED0F3C">
        <w:rPr>
          <w:rFonts w:asciiTheme="majorBidi" w:hAnsiTheme="majorBidi" w:cstheme="majorBidi"/>
          <w:sz w:val="28"/>
          <w:szCs w:val="28"/>
        </w:rPr>
        <w:t xml:space="preserve"> a dehydrogenase-type enzyme, and the NAD</w:t>
      </w:r>
      <w:r w:rsidRPr="00ED0F3C">
        <w:rPr>
          <w:rFonts w:asciiTheme="majorBidi" w:hAnsiTheme="majorBidi" w:cstheme="majorBidi"/>
          <w:sz w:val="28"/>
          <w:szCs w:val="28"/>
          <w:vertAlign w:val="superscript"/>
        </w:rPr>
        <w:t>+</w:t>
      </w:r>
      <w:r w:rsidRPr="00ED0F3C">
        <w:rPr>
          <w:rFonts w:asciiTheme="majorBidi" w:hAnsiTheme="majorBidi" w:cstheme="majorBidi"/>
          <w:sz w:val="28"/>
          <w:szCs w:val="28"/>
        </w:rPr>
        <w:t xml:space="preserve">/NADH use as a redox cofactor </w:t>
      </w:r>
      <w:r w:rsidRPr="00ED0F3C">
        <w:rPr>
          <w:rFonts w:asciiTheme="majorBidi" w:hAnsiTheme="majorBidi" w:cstheme="majorBidi"/>
          <w:sz w:val="28"/>
          <w:szCs w:val="28"/>
        </w:rPr>
        <w:fldChar w:fldCharType="begin"/>
      </w:r>
      <w:r w:rsidRPr="00ED0F3C">
        <w:rPr>
          <w:rFonts w:asciiTheme="majorBidi" w:hAnsiTheme="majorBidi" w:cstheme="majorBidi"/>
          <w:sz w:val="28"/>
          <w:szCs w:val="28"/>
        </w:rPr>
        <w:instrText xml:space="preserve"> ADDIN EN.CITE &lt;EndNote&gt;&lt;Cite&gt;&lt;Author&gt;Khan&lt;/Author&gt;&lt;Year&gt;2023&lt;/Year&gt;&lt;RecNum&gt;1170&lt;/RecNum&gt;&lt;DisplayText&gt;[4]&lt;/DisplayText&gt;&lt;record&gt;&lt;rec-number&gt;1170&lt;/rec-number&gt;&lt;foreign-keys&gt;&lt;key app="EN" db-id="20zd02deofwewtez5ecx0w25vf59rt50fa2v" timestamp="1768105805"&gt;1170&lt;/key&gt;&lt;/foreign-keys&gt;&lt;ref-type name="Journal Article"&gt;17&lt;/ref-type&gt;&lt;contributors&gt;&lt;authors&gt;&lt;author&gt;Khan, Mohd Faheem&lt;/author&gt;&lt;author&gt;Hof, Carina&lt;/author&gt;&lt;author&gt;Niemcová, Patricie&lt;/author&gt;&lt;author&gt;Murphy, Cormac D.&lt;/author&gt;&lt;/authors&gt;&lt;/contributors&gt;&lt;titles&gt;&lt;title&gt;Recent advances in fungal xenobiotic metabolism: enzymes and applications&lt;/title&gt;&lt;secondary-title&gt;World Journal of Microbiology and Biotechnology&lt;/secondary-title&gt;&lt;/titles&gt;&lt;periodical&gt;&lt;full-title&gt;World Journal of Microbiology and Biotechnology&lt;/full-title&gt;&lt;/periodical&gt;&lt;pages&gt;296&lt;/pages&gt;&lt;volume&gt;39&lt;/volume&gt;&lt;number&gt;11&lt;/number&gt;&lt;dates&gt;&lt;year&gt;2023&lt;/year&gt;&lt;pub-dates&gt;&lt;date&gt;2023/09/02&lt;/date&gt;&lt;/pub-dates&gt;&lt;/dates&gt;&lt;isbn&gt;1573-0972&lt;/isbn&gt;&lt;urls&gt;&lt;related-urls&gt;&lt;url&gt;https://doi.org/10.1007/s11274-023-03737-7&lt;/url&gt;&lt;/related-urls&gt;&lt;/urls&gt;&lt;electronic-resource-num&gt;10.1007/s11274-023-03737-7&lt;/electronic-resource-num&gt;&lt;/record&gt;&lt;/Cite&gt;&lt;/EndNote&gt;</w:instrText>
      </w:r>
      <w:r w:rsidRPr="00ED0F3C">
        <w:rPr>
          <w:rFonts w:asciiTheme="majorBidi" w:hAnsiTheme="majorBidi" w:cstheme="majorBidi"/>
          <w:sz w:val="28"/>
          <w:szCs w:val="28"/>
        </w:rPr>
        <w:fldChar w:fldCharType="separate"/>
      </w:r>
      <w:r w:rsidR="00144D6D" w:rsidRPr="00ED0F3C">
        <w:rPr>
          <w:rFonts w:asciiTheme="majorBidi" w:hAnsiTheme="majorBidi" w:cstheme="majorBidi"/>
          <w:noProof/>
          <w:sz w:val="28"/>
          <w:szCs w:val="28"/>
        </w:rPr>
        <w:t>[250</w:t>
      </w:r>
      <w:r w:rsidRPr="00ED0F3C">
        <w:rPr>
          <w:rFonts w:asciiTheme="majorBidi" w:hAnsiTheme="majorBidi" w:cstheme="majorBidi"/>
          <w:noProof/>
          <w:sz w:val="28"/>
          <w:szCs w:val="28"/>
        </w:rPr>
        <w:t>]</w:t>
      </w:r>
      <w:r w:rsidRPr="00ED0F3C">
        <w:rPr>
          <w:rFonts w:asciiTheme="majorBidi" w:hAnsiTheme="majorBidi" w:cstheme="majorBidi"/>
          <w:sz w:val="28"/>
          <w:szCs w:val="28"/>
        </w:rPr>
        <w:fldChar w:fldCharType="end"/>
      </w:r>
      <w:r w:rsidRPr="00ED0F3C">
        <w:rPr>
          <w:rFonts w:asciiTheme="majorBidi" w:hAnsiTheme="majorBidi" w:cstheme="majorBidi"/>
          <w:sz w:val="28"/>
          <w:szCs w:val="28"/>
        </w:rPr>
        <w:t xml:space="preserve">. The highly electrophilic aldehyde undergoes </w:t>
      </w:r>
      <w:r w:rsidRPr="00ED0F3C">
        <w:rPr>
          <w:rStyle w:val="Strong"/>
          <w:rFonts w:asciiTheme="majorBidi" w:hAnsiTheme="majorBidi" w:cstheme="majorBidi"/>
          <w:b w:val="0"/>
          <w:bCs w:val="0"/>
          <w:sz w:val="28"/>
          <w:szCs w:val="28"/>
        </w:rPr>
        <w:t>acetalization</w:t>
      </w:r>
      <w:r w:rsidRPr="00ED0F3C">
        <w:rPr>
          <w:rFonts w:asciiTheme="majorBidi" w:hAnsiTheme="majorBidi" w:cstheme="majorBidi"/>
          <w:b/>
          <w:bCs/>
          <w:sz w:val="28"/>
          <w:szCs w:val="28"/>
        </w:rPr>
        <w:t xml:space="preserve"> </w:t>
      </w:r>
      <w:r w:rsidRPr="00ED0F3C">
        <w:rPr>
          <w:rStyle w:val="Strong"/>
          <w:rFonts w:asciiTheme="majorBidi" w:hAnsiTheme="majorBidi" w:cstheme="majorBidi"/>
          <w:b w:val="0"/>
          <w:bCs w:val="0"/>
          <w:sz w:val="28"/>
          <w:szCs w:val="28"/>
        </w:rPr>
        <w:t>with threitol moiety</w:t>
      </w:r>
      <w:r w:rsidRPr="00ED0F3C">
        <w:rPr>
          <w:rStyle w:val="Strong"/>
          <w:rFonts w:asciiTheme="majorBidi" w:hAnsiTheme="majorBidi" w:cstheme="majorBidi"/>
          <w:sz w:val="28"/>
          <w:szCs w:val="28"/>
        </w:rPr>
        <w:t xml:space="preserve"> </w:t>
      </w:r>
      <w:r w:rsidRPr="00ED0F3C">
        <w:rPr>
          <w:rFonts w:asciiTheme="majorBidi" w:hAnsiTheme="majorBidi" w:cstheme="majorBidi"/>
          <w:sz w:val="28"/>
          <w:szCs w:val="28"/>
        </w:rPr>
        <w:t>at C-2, and C-3 hydroxyl groups through elimination of two water molecules, the polyol (</w:t>
      </w:r>
      <w:r w:rsidRPr="00ED0F3C">
        <w:rPr>
          <w:rStyle w:val="Strong"/>
          <w:rFonts w:asciiTheme="majorBidi" w:hAnsiTheme="majorBidi" w:cstheme="majorBidi"/>
          <w:b w:val="0"/>
          <w:bCs w:val="0"/>
          <w:sz w:val="28"/>
          <w:szCs w:val="28"/>
        </w:rPr>
        <w:t>threitol)</w:t>
      </w:r>
      <w:r w:rsidRPr="00ED0F3C">
        <w:rPr>
          <w:rFonts w:asciiTheme="majorBidi" w:hAnsiTheme="majorBidi" w:cstheme="majorBidi"/>
          <w:sz w:val="28"/>
          <w:szCs w:val="28"/>
        </w:rPr>
        <w:t xml:space="preserve"> originates from fungal carbohydrate metabolism under fermentation conditions </w:t>
      </w:r>
      <w:r w:rsidRPr="00ED0F3C">
        <w:rPr>
          <w:rFonts w:asciiTheme="majorBidi" w:hAnsiTheme="majorBidi" w:cstheme="majorBidi"/>
          <w:sz w:val="28"/>
          <w:szCs w:val="28"/>
        </w:rPr>
        <w:fldChar w:fldCharType="begin"/>
      </w:r>
      <w:r w:rsidRPr="00ED0F3C">
        <w:rPr>
          <w:rFonts w:asciiTheme="majorBidi" w:hAnsiTheme="majorBidi" w:cstheme="majorBidi"/>
          <w:sz w:val="28"/>
          <w:szCs w:val="28"/>
        </w:rPr>
        <w:instrText xml:space="preserve"> ADDIN EN.CITE &lt;EndNote&gt;&lt;Cite&gt;&lt;Author&gt;Jennings&lt;/Author&gt;&lt;Year&gt;1985&lt;/Year&gt;&lt;RecNum&gt;1171&lt;/RecNum&gt;&lt;DisplayText&gt;[5]&lt;/DisplayText&gt;&lt;record&gt;&lt;rec-number&gt;1171&lt;/rec-number&gt;&lt;foreign-keys&gt;&lt;key app="EN" db-id="20zd02deofwewtez5ecx0w25vf59rt50fa2v" timestamp="1768133954"&gt;1171&lt;/key&gt;&lt;/foreign-keys&gt;&lt;ref-type name="Book Section"&gt;5&lt;/ref-type&gt;&lt;contributors&gt;&lt;authors&gt;&lt;author&gt;Jennings, D. H.&lt;/author&gt;&lt;/authors&gt;&lt;secondary-authors&gt;&lt;author&gt;Rose, A. H.&lt;/author&gt;&lt;author&gt;Tempest, D. W.&lt;/author&gt;&lt;/secondary-authors&gt;&lt;/contributors&gt;&lt;titles&gt;&lt;title&gt;Polyol Metabolism in Fungi&lt;/title&gt;&lt;secondary-title&gt;Advances in Microbial Physiology&lt;/secondary-title&gt;&lt;/titles&gt;&lt;pages&gt;149-193&lt;/pages&gt;&lt;volume&gt;25&lt;/volume&gt;&lt;dates&gt;&lt;year&gt;1985&lt;/year&gt;&lt;pub-dates&gt;&lt;date&gt;1985/01/01/&lt;/date&gt;&lt;/pub-dates&gt;&lt;/dates&gt;&lt;publisher&gt;Academic Press&lt;/publisher&gt;&lt;isbn&gt;0065-2911&lt;/isbn&gt;&lt;urls&gt;&lt;related-urls&gt;&lt;url&gt;https://www.sciencedirect.com/science/article/pii/S0065291108602921&lt;/url&gt;&lt;/related-urls&gt;&lt;/urls&gt;&lt;electronic-resource-num&gt;https://doi.org/10.1016/S0065-2911(08)60292-1&lt;/electronic-resource-num&gt;&lt;/record&gt;&lt;/Cite&gt;&lt;/EndNote&gt;</w:instrText>
      </w:r>
      <w:r w:rsidRPr="00ED0F3C">
        <w:rPr>
          <w:rFonts w:asciiTheme="majorBidi" w:hAnsiTheme="majorBidi" w:cstheme="majorBidi"/>
          <w:sz w:val="28"/>
          <w:szCs w:val="28"/>
        </w:rPr>
        <w:fldChar w:fldCharType="separate"/>
      </w:r>
      <w:r w:rsidR="00144D6D" w:rsidRPr="00ED0F3C">
        <w:rPr>
          <w:rFonts w:asciiTheme="majorBidi" w:hAnsiTheme="majorBidi" w:cstheme="majorBidi"/>
          <w:noProof/>
          <w:sz w:val="28"/>
          <w:szCs w:val="28"/>
        </w:rPr>
        <w:t>[251</w:t>
      </w:r>
      <w:r w:rsidR="00144D6D" w:rsidRPr="00ED0F3C">
        <w:rPr>
          <w:rFonts w:asciiTheme="majorBidi" w:hAnsiTheme="majorBidi" w:cstheme="majorBidi"/>
          <w:sz w:val="28"/>
          <w:szCs w:val="28"/>
        </w:rPr>
        <w:t>-</w:t>
      </w:r>
      <w:r w:rsidRPr="00ED0F3C">
        <w:rPr>
          <w:rFonts w:asciiTheme="majorBidi" w:hAnsiTheme="majorBidi" w:cstheme="majorBidi"/>
          <w:sz w:val="28"/>
          <w:szCs w:val="28"/>
        </w:rPr>
        <w:t>2</w:t>
      </w:r>
      <w:r w:rsidR="00144D6D" w:rsidRPr="00ED0F3C">
        <w:rPr>
          <w:rFonts w:asciiTheme="majorBidi" w:hAnsiTheme="majorBidi" w:cstheme="majorBidi"/>
          <w:sz w:val="28"/>
          <w:szCs w:val="28"/>
        </w:rPr>
        <w:t>53</w:t>
      </w:r>
      <w:r w:rsidRPr="00ED0F3C">
        <w:rPr>
          <w:rFonts w:asciiTheme="majorBidi" w:hAnsiTheme="majorBidi" w:cstheme="majorBidi"/>
          <w:noProof/>
          <w:sz w:val="28"/>
          <w:szCs w:val="28"/>
        </w:rPr>
        <w:t>]</w:t>
      </w:r>
      <w:r w:rsidRPr="00ED0F3C">
        <w:rPr>
          <w:rFonts w:asciiTheme="majorBidi" w:hAnsiTheme="majorBidi" w:cstheme="majorBidi"/>
          <w:sz w:val="28"/>
          <w:szCs w:val="28"/>
        </w:rPr>
        <w:fldChar w:fldCharType="end"/>
      </w:r>
      <w:r w:rsidRPr="00ED0F3C">
        <w:rPr>
          <w:rFonts w:asciiTheme="majorBidi" w:hAnsiTheme="majorBidi" w:cstheme="majorBidi"/>
          <w:sz w:val="28"/>
          <w:szCs w:val="28"/>
        </w:rPr>
        <w:t xml:space="preserve">. Further reduction of terminal hydroxyl groups (d) occurred through reductases enzyme, afforded metabolite 2 </w:t>
      </w:r>
      <w:r w:rsidRPr="00ED0F3C">
        <w:rPr>
          <w:rFonts w:asciiTheme="majorBidi" w:hAnsiTheme="majorBidi" w:cstheme="majorBidi"/>
          <w:sz w:val="28"/>
          <w:szCs w:val="28"/>
        </w:rPr>
        <w:fldChar w:fldCharType="begin"/>
      </w:r>
      <w:r w:rsidRPr="00ED0F3C">
        <w:rPr>
          <w:rFonts w:asciiTheme="majorBidi" w:hAnsiTheme="majorBidi" w:cstheme="majorBidi"/>
          <w:sz w:val="28"/>
          <w:szCs w:val="28"/>
        </w:rPr>
        <w:instrText xml:space="preserve"> ADDIN EN.CITE &lt;EndNote&gt;&lt;Cite&gt;&lt;Author&gt;Castro&lt;/Author&gt;&lt;Year&gt;1991&lt;/Year&gt;&lt;RecNum&gt;1172&lt;/RecNum&gt;&lt;DisplayText&gt;[6]&lt;/DisplayText&gt;&lt;record&gt;&lt;rec-number&gt;1172&lt;/rec-number&gt;&lt;foreign-keys&gt;&lt;key app="EN" db-id="20zd02deofwewtez5ecx0w25vf59rt50fa2v" timestamp="1768134320"&gt;1172&lt;/key&gt;&lt;/foreign-keys&gt;&lt;ref-type name="Journal Article"&gt;17&lt;/ref-type&gt;&lt;contributors&gt;&lt;authors&gt;&lt;author&gt;Castro, Ieso M.&lt;/author&gt;&lt;author&gt;Loureiro-Dias, Maria C.&lt;/author&gt;&lt;/authors&gt;&lt;/contributors&gt;&lt;titles&gt;&lt;title&gt;Glycerol utilization in Fusarium oxysporum var. lini: regulation of transport and metabolism&lt;/title&gt;&lt;/titles&gt;&lt;pages&gt;1497-1502&lt;/pages&gt;&lt;volume&gt;137&lt;/volume&gt;&lt;number&gt;7&lt;/number&gt;&lt;dates&gt;&lt;year&gt;1991&lt;/year&gt;&lt;/dates&gt;&lt;isbn&gt;1465-2080&lt;/isbn&gt;&lt;urls&gt;&lt;related-urls&gt;&lt;url&gt;https://www.microbiologyresearch.org/content/journal/micro/10.1099/00221287-137-7-1497&lt;/url&gt;&lt;/related-urls&gt;&lt;/urls&gt;&lt;electronic-resource-num&gt;https://doi.org/10.1099/00221287-137-7-1497&lt;/electronic-resource-num&gt;&lt;/record&gt;&lt;/Cite&gt;&lt;/EndNote&gt;</w:instrText>
      </w:r>
      <w:r w:rsidRPr="00ED0F3C">
        <w:rPr>
          <w:rFonts w:asciiTheme="majorBidi" w:hAnsiTheme="majorBidi" w:cstheme="majorBidi"/>
          <w:sz w:val="28"/>
          <w:szCs w:val="28"/>
        </w:rPr>
        <w:fldChar w:fldCharType="separate"/>
      </w:r>
      <w:r w:rsidRPr="00ED0F3C">
        <w:rPr>
          <w:rFonts w:asciiTheme="majorBidi" w:hAnsiTheme="majorBidi" w:cstheme="majorBidi"/>
          <w:noProof/>
          <w:sz w:val="28"/>
          <w:szCs w:val="28"/>
        </w:rPr>
        <w:t>[</w:t>
      </w:r>
      <w:r w:rsidR="00690C28" w:rsidRPr="00ED0F3C">
        <w:rPr>
          <w:rFonts w:asciiTheme="majorBidi" w:hAnsiTheme="majorBidi" w:cstheme="majorBidi"/>
          <w:noProof/>
          <w:sz w:val="28"/>
          <w:szCs w:val="28"/>
        </w:rPr>
        <w:t>254</w:t>
      </w:r>
      <w:r w:rsidRPr="00ED0F3C">
        <w:rPr>
          <w:rFonts w:asciiTheme="majorBidi" w:hAnsiTheme="majorBidi" w:cstheme="majorBidi"/>
          <w:noProof/>
          <w:sz w:val="28"/>
          <w:szCs w:val="28"/>
        </w:rPr>
        <w:t>]</w:t>
      </w:r>
      <w:r w:rsidRPr="00ED0F3C">
        <w:rPr>
          <w:rFonts w:asciiTheme="majorBidi" w:hAnsiTheme="majorBidi" w:cstheme="majorBidi"/>
          <w:sz w:val="28"/>
          <w:szCs w:val="28"/>
        </w:rPr>
        <w:fldChar w:fldCharType="end"/>
      </w:r>
      <w:r w:rsidRPr="00ED0F3C">
        <w:rPr>
          <w:rFonts w:asciiTheme="majorBidi" w:hAnsiTheme="majorBidi" w:cstheme="majorBidi"/>
          <w:sz w:val="28"/>
          <w:szCs w:val="28"/>
        </w:rPr>
        <w:t xml:space="preserve">. </w:t>
      </w:r>
    </w:p>
    <w:p w14:paraId="137B004E" w14:textId="77777777" w:rsidR="00D3439E" w:rsidRPr="00ED0F3C" w:rsidRDefault="00D3439E" w:rsidP="00D3439E">
      <w:pPr>
        <w:spacing w:after="0" w:line="360" w:lineRule="auto"/>
        <w:rPr>
          <w:rFonts w:asciiTheme="majorBidi" w:hAnsiTheme="majorBidi" w:cstheme="majorBidi"/>
          <w:sz w:val="24"/>
          <w:szCs w:val="24"/>
        </w:rPr>
      </w:pPr>
      <w:r w:rsidRPr="00ED0F3C">
        <w:object w:dxaOrig="12298" w:dyaOrig="5041" w14:anchorId="17457FD2">
          <v:shape id="_x0000_i1055" type="#_x0000_t75" style="width:471.5pt;height:190.5pt" o:ole="">
            <v:imagedata r:id="rId94" o:title=""/>
          </v:shape>
          <o:OLEObject Type="Embed" ProgID="ChemDraw.Document.6.0" ShapeID="_x0000_i1055" DrawAspect="Content" ObjectID="_1841290425" r:id="rId95"/>
        </w:object>
      </w:r>
    </w:p>
    <w:p w14:paraId="601CDC7F" w14:textId="3EA1890F" w:rsidR="00D63EF9" w:rsidRPr="00ED0F3C" w:rsidRDefault="00D63EF9" w:rsidP="00D63EF9">
      <w:pPr>
        <w:spacing w:after="0" w:line="276" w:lineRule="auto"/>
        <w:jc w:val="both"/>
        <w:rPr>
          <w:rFonts w:asciiTheme="majorBidi" w:hAnsiTheme="majorBidi" w:cstheme="majorBidi"/>
          <w:sz w:val="28"/>
          <w:szCs w:val="28"/>
        </w:rPr>
      </w:pPr>
      <w:r w:rsidRPr="00ED0F3C">
        <w:rPr>
          <w:rFonts w:asciiTheme="majorBidi" w:eastAsia="Times New Roman" w:hAnsiTheme="majorBidi" w:cstheme="majorBidi"/>
          <w:sz w:val="28"/>
          <w:szCs w:val="28"/>
        </w:rPr>
        <w:t xml:space="preserve">Scheme </w:t>
      </w:r>
      <w:r w:rsidR="00D3439E" w:rsidRPr="00ED0F3C">
        <w:rPr>
          <w:rFonts w:asciiTheme="majorBidi" w:eastAsia="Times New Roman" w:hAnsiTheme="majorBidi" w:cstheme="majorBidi"/>
          <w:sz w:val="28"/>
          <w:szCs w:val="28"/>
        </w:rPr>
        <w:t>1</w:t>
      </w:r>
      <w:r w:rsidRPr="00ED0F3C">
        <w:rPr>
          <w:rFonts w:asciiTheme="majorBidi" w:eastAsia="Times New Roman" w:hAnsiTheme="majorBidi" w:cstheme="majorBidi"/>
          <w:sz w:val="28"/>
          <w:szCs w:val="28"/>
        </w:rPr>
        <w:t xml:space="preserve"> </w:t>
      </w:r>
      <w:r w:rsidRPr="00ED0F3C">
        <w:rPr>
          <w:rFonts w:asciiTheme="majorBidi" w:hAnsiTheme="majorBidi" w:cstheme="majorBidi"/>
          <w:i/>
          <w:iCs/>
          <w:sz w:val="28"/>
          <w:szCs w:val="28"/>
        </w:rPr>
        <w:t xml:space="preserve">– </w:t>
      </w:r>
      <w:r w:rsidR="00D3439E" w:rsidRPr="00ED0F3C">
        <w:rPr>
          <w:rFonts w:asciiTheme="majorBidi" w:hAnsiTheme="majorBidi" w:cstheme="majorBidi"/>
          <w:sz w:val="28"/>
          <w:szCs w:val="28"/>
        </w:rPr>
        <w:t xml:space="preserve">Tentative fungal biotransformation pathway for the formation of metabolite (2) from compound (1) </w:t>
      </w:r>
      <w:r w:rsidR="00D3439E" w:rsidRPr="00ED0F3C">
        <w:rPr>
          <w:rFonts w:asciiTheme="majorBidi" w:hAnsiTheme="majorBidi" w:cstheme="majorBidi"/>
          <w:i/>
          <w:iCs/>
          <w:sz w:val="28"/>
          <w:szCs w:val="28"/>
        </w:rPr>
        <w:t>via</w:t>
      </w:r>
      <w:r w:rsidR="00D3439E" w:rsidRPr="00ED0F3C">
        <w:rPr>
          <w:rFonts w:asciiTheme="majorBidi" w:hAnsiTheme="majorBidi" w:cstheme="majorBidi"/>
          <w:sz w:val="28"/>
          <w:szCs w:val="28"/>
        </w:rPr>
        <w:t xml:space="preserve"> </w:t>
      </w:r>
      <w:r w:rsidR="00D3439E" w:rsidRPr="00ED0F3C">
        <w:rPr>
          <w:rStyle w:val="Strong"/>
          <w:rFonts w:asciiTheme="majorBidi" w:hAnsiTheme="majorBidi" w:cstheme="majorBidi"/>
          <w:b w:val="0"/>
          <w:bCs w:val="0"/>
          <w:sz w:val="28"/>
          <w:szCs w:val="28"/>
        </w:rPr>
        <w:t>esterase-mediated deacetylation</w:t>
      </w:r>
      <w:r w:rsidR="00D3439E" w:rsidRPr="00ED0F3C">
        <w:rPr>
          <w:rFonts w:asciiTheme="majorBidi" w:hAnsiTheme="majorBidi" w:cstheme="majorBidi"/>
          <w:b/>
          <w:bCs/>
          <w:sz w:val="28"/>
          <w:szCs w:val="28"/>
        </w:rPr>
        <w:t xml:space="preserve">, </w:t>
      </w:r>
      <w:r w:rsidR="00D3439E" w:rsidRPr="00ED0F3C">
        <w:rPr>
          <w:rStyle w:val="Strong"/>
          <w:rFonts w:asciiTheme="majorBidi" w:hAnsiTheme="majorBidi" w:cstheme="majorBidi"/>
          <w:b w:val="0"/>
          <w:bCs w:val="0"/>
          <w:sz w:val="28"/>
          <w:szCs w:val="28"/>
        </w:rPr>
        <w:t>NAD</w:t>
      </w:r>
      <w:r w:rsidR="00D3439E" w:rsidRPr="00ED0F3C">
        <w:rPr>
          <w:rStyle w:val="Strong"/>
          <w:rFonts w:asciiTheme="majorBidi" w:hAnsiTheme="majorBidi" w:cstheme="majorBidi"/>
          <w:b w:val="0"/>
          <w:bCs w:val="0"/>
          <w:sz w:val="28"/>
          <w:szCs w:val="28"/>
          <w:vertAlign w:val="superscript"/>
        </w:rPr>
        <w:t>+</w:t>
      </w:r>
      <w:r w:rsidR="00D3439E" w:rsidRPr="00ED0F3C">
        <w:rPr>
          <w:rStyle w:val="Strong"/>
          <w:rFonts w:asciiTheme="majorBidi" w:hAnsiTheme="majorBidi" w:cstheme="majorBidi"/>
          <w:b w:val="0"/>
          <w:bCs w:val="0"/>
          <w:sz w:val="28"/>
          <w:szCs w:val="28"/>
        </w:rPr>
        <w:t>/NADH-dependent oxidation</w:t>
      </w:r>
      <w:r w:rsidR="00D3439E" w:rsidRPr="00ED0F3C">
        <w:rPr>
          <w:rFonts w:asciiTheme="majorBidi" w:hAnsiTheme="majorBidi" w:cstheme="majorBidi"/>
          <w:sz w:val="28"/>
          <w:szCs w:val="28"/>
        </w:rPr>
        <w:t>, and</w:t>
      </w:r>
      <w:r w:rsidR="00D3439E" w:rsidRPr="00ED0F3C">
        <w:rPr>
          <w:rFonts w:asciiTheme="majorBidi" w:hAnsiTheme="majorBidi" w:cstheme="majorBidi"/>
          <w:b/>
          <w:bCs/>
          <w:sz w:val="28"/>
          <w:szCs w:val="28"/>
        </w:rPr>
        <w:t xml:space="preserve"> </w:t>
      </w:r>
      <w:r w:rsidR="00D3439E" w:rsidRPr="00ED0F3C">
        <w:rPr>
          <w:rStyle w:val="Strong"/>
          <w:rFonts w:asciiTheme="majorBidi" w:hAnsiTheme="majorBidi" w:cstheme="majorBidi"/>
          <w:b w:val="0"/>
          <w:bCs w:val="0"/>
          <w:sz w:val="28"/>
          <w:szCs w:val="28"/>
        </w:rPr>
        <w:t>intramolecular acetalization</w:t>
      </w:r>
      <w:r w:rsidR="00D3439E" w:rsidRPr="00ED0F3C">
        <w:rPr>
          <w:rFonts w:asciiTheme="majorBidi" w:hAnsiTheme="majorBidi" w:cstheme="majorBidi"/>
          <w:sz w:val="28"/>
          <w:szCs w:val="28"/>
        </w:rPr>
        <w:t>.</w:t>
      </w:r>
    </w:p>
    <w:p w14:paraId="14898253" w14:textId="64DBCB9C" w:rsidR="007F10CB" w:rsidRPr="00ED0F3C" w:rsidRDefault="007F10CB" w:rsidP="00D63EF9">
      <w:pPr>
        <w:tabs>
          <w:tab w:val="left" w:pos="720"/>
        </w:tabs>
        <w:spacing w:before="240" w:after="0" w:line="240" w:lineRule="auto"/>
        <w:ind w:firstLine="567"/>
        <w:jc w:val="both"/>
        <w:rPr>
          <w:rFonts w:asciiTheme="majorBidi" w:eastAsia="Times New Roman" w:hAnsiTheme="majorBidi" w:cstheme="majorBidi"/>
          <w:b/>
          <w:sz w:val="28"/>
          <w:szCs w:val="28"/>
        </w:rPr>
      </w:pPr>
      <w:r w:rsidRPr="00ED0F3C">
        <w:rPr>
          <w:rFonts w:asciiTheme="majorBidi" w:hAnsiTheme="majorBidi" w:cstheme="majorBidi"/>
          <w:b/>
          <w:bCs/>
          <w:sz w:val="28"/>
          <w:szCs w:val="28"/>
        </w:rPr>
        <w:t>11β,17α,20,21-tetrahydroxy-6α-methylpregna-1,4-dien-3-one</w:t>
      </w:r>
      <w:r w:rsidRPr="00ED0F3C">
        <w:rPr>
          <w:rFonts w:asciiTheme="majorBidi" w:hAnsiTheme="majorBidi" w:cstheme="majorBidi"/>
          <w:sz w:val="28"/>
          <w:szCs w:val="28"/>
        </w:rPr>
        <w:t xml:space="preserve"> </w:t>
      </w:r>
      <w:r w:rsidRPr="00ED0F3C">
        <w:rPr>
          <w:rFonts w:asciiTheme="majorBidi" w:eastAsia="Times New Roman" w:hAnsiTheme="majorBidi" w:cstheme="majorBidi"/>
          <w:b/>
          <w:sz w:val="28"/>
          <w:szCs w:val="28"/>
        </w:rPr>
        <w:t>(3)</w:t>
      </w:r>
    </w:p>
    <w:p w14:paraId="5F1F104A" w14:textId="0A26CAA6" w:rsidR="00D63EF9" w:rsidRPr="00ED0F3C" w:rsidRDefault="00D63EF9" w:rsidP="00D63EF9">
      <w:pPr>
        <w:tabs>
          <w:tab w:val="left" w:pos="720"/>
        </w:tabs>
        <w:spacing w:after="0" w:line="240" w:lineRule="auto"/>
        <w:ind w:firstLine="567"/>
        <w:jc w:val="both"/>
        <w:rPr>
          <w:rFonts w:asciiTheme="majorBidi" w:eastAsia="Times New Roman" w:hAnsiTheme="majorBidi" w:cstheme="majorBidi"/>
          <w:b/>
          <w:sz w:val="28"/>
          <w:szCs w:val="28"/>
        </w:rPr>
      </w:pPr>
      <w:r w:rsidRPr="00ED0F3C">
        <w:rPr>
          <w:rFonts w:asciiTheme="majorBidi" w:eastAsia="Times New Roman" w:hAnsiTheme="majorBidi" w:cstheme="majorBidi"/>
          <w:sz w:val="28"/>
          <w:szCs w:val="28"/>
        </w:rPr>
        <w:t>Compound 3 was obtained as a white solid, UV λ</w:t>
      </w:r>
      <w:r w:rsidRPr="00ED0F3C">
        <w:rPr>
          <w:rFonts w:asciiTheme="majorBidi" w:eastAsia="Times New Roman" w:hAnsiTheme="majorBidi" w:cstheme="majorBidi"/>
          <w:sz w:val="28"/>
          <w:szCs w:val="28"/>
          <w:vertAlign w:val="subscript"/>
        </w:rPr>
        <w:t>max</w:t>
      </w:r>
      <w:r w:rsidRPr="00ED0F3C">
        <w:rPr>
          <w:rFonts w:asciiTheme="majorBidi" w:eastAsia="Times New Roman" w:hAnsiTheme="majorBidi" w:cstheme="majorBidi"/>
          <w:sz w:val="28"/>
          <w:szCs w:val="28"/>
        </w:rPr>
        <w:t xml:space="preserve"> 245 nm; the molecular ion peak [M]</w:t>
      </w:r>
      <w:r w:rsidRPr="00ED0F3C">
        <w:rPr>
          <w:rFonts w:asciiTheme="majorBidi" w:eastAsia="Times New Roman" w:hAnsiTheme="majorBidi" w:cstheme="majorBidi"/>
          <w:sz w:val="28"/>
          <w:szCs w:val="28"/>
          <w:vertAlign w:val="superscript"/>
        </w:rPr>
        <w:t>+</w:t>
      </w:r>
      <w:r w:rsidRPr="00ED0F3C">
        <w:rPr>
          <w:rFonts w:asciiTheme="majorBidi" w:eastAsia="Times New Roman" w:hAnsiTheme="majorBidi" w:cstheme="majorBidi"/>
          <w:sz w:val="28"/>
          <w:szCs w:val="28"/>
        </w:rPr>
        <w:t xml:space="preserve"> at m/z 376 (C</w:t>
      </w:r>
      <w:r w:rsidRPr="00ED0F3C">
        <w:rPr>
          <w:rFonts w:asciiTheme="majorBidi" w:eastAsia="Times New Roman" w:hAnsiTheme="majorBidi" w:cstheme="majorBidi"/>
          <w:sz w:val="28"/>
          <w:szCs w:val="28"/>
          <w:vertAlign w:val="subscript"/>
        </w:rPr>
        <w:t>22</w:t>
      </w:r>
      <w:r w:rsidRPr="00ED0F3C">
        <w:rPr>
          <w:rFonts w:asciiTheme="majorBidi" w:eastAsia="Times New Roman" w:hAnsiTheme="majorBidi" w:cstheme="majorBidi"/>
          <w:sz w:val="28"/>
          <w:szCs w:val="28"/>
        </w:rPr>
        <w:t>H</w:t>
      </w:r>
      <w:r w:rsidRPr="00ED0F3C">
        <w:rPr>
          <w:rFonts w:asciiTheme="majorBidi" w:eastAsia="Times New Roman" w:hAnsiTheme="majorBidi" w:cstheme="majorBidi"/>
          <w:sz w:val="28"/>
          <w:szCs w:val="28"/>
          <w:vertAlign w:val="subscript"/>
        </w:rPr>
        <w:t>32</w:t>
      </w:r>
      <w:r w:rsidRPr="00ED0F3C">
        <w:rPr>
          <w:rFonts w:asciiTheme="majorBidi" w:eastAsia="Times New Roman" w:hAnsiTheme="majorBidi" w:cstheme="majorBidi"/>
          <w:sz w:val="28"/>
          <w:szCs w:val="28"/>
        </w:rPr>
        <w:t>O</w:t>
      </w:r>
      <w:r w:rsidRPr="00ED0F3C">
        <w:rPr>
          <w:rFonts w:asciiTheme="majorBidi" w:eastAsia="Times New Roman" w:hAnsiTheme="majorBidi" w:cstheme="majorBidi"/>
          <w:sz w:val="28"/>
          <w:szCs w:val="28"/>
          <w:vertAlign w:val="subscript"/>
        </w:rPr>
        <w:t>5</w:t>
      </w:r>
      <w:r w:rsidRPr="00ED0F3C">
        <w:rPr>
          <w:rFonts w:asciiTheme="majorBidi" w:eastAsia="Times New Roman" w:hAnsiTheme="majorBidi" w:cstheme="majorBidi"/>
          <w:sz w:val="28"/>
          <w:szCs w:val="28"/>
        </w:rPr>
        <w:t>) in the EI-MS spectrum suggested ester hydrolysis, followed by hydroxylation in substrate 1</w:t>
      </w:r>
      <w:r w:rsidRPr="00ED0F3C">
        <w:rPr>
          <w:rFonts w:asciiTheme="majorBidi" w:eastAsia="Times New Roman" w:hAnsiTheme="majorBidi" w:cstheme="majorBidi"/>
          <w:b/>
          <w:bCs/>
          <w:sz w:val="28"/>
          <w:szCs w:val="28"/>
        </w:rPr>
        <w:t xml:space="preserve"> </w:t>
      </w:r>
      <w:r w:rsidRPr="00ED0F3C">
        <w:rPr>
          <w:rFonts w:asciiTheme="majorBidi" w:eastAsia="Times New Roman" w:hAnsiTheme="majorBidi" w:cstheme="majorBidi"/>
          <w:sz w:val="28"/>
          <w:szCs w:val="28"/>
        </w:rPr>
        <w:t>(m/z 416).</w:t>
      </w:r>
    </w:p>
    <w:p w14:paraId="7A5958D4" w14:textId="6AAEDDCC" w:rsidR="007F10CB" w:rsidRPr="00ED0F3C" w:rsidRDefault="00654DEE" w:rsidP="00C1118E">
      <w:pPr>
        <w:spacing w:after="0" w:line="240" w:lineRule="auto"/>
        <w:ind w:firstLine="567"/>
        <w:jc w:val="both"/>
        <w:rPr>
          <w:rFonts w:asciiTheme="majorBidi" w:eastAsia="Times New Roman" w:hAnsiTheme="majorBidi" w:cstheme="majorBidi"/>
          <w:sz w:val="28"/>
          <w:szCs w:val="28"/>
        </w:rPr>
      </w:pPr>
      <w:r>
        <w:rPr>
          <w:rFonts w:asciiTheme="majorBidi" w:hAnsiTheme="majorBidi" w:cstheme="majorBidi"/>
          <w:noProof/>
          <w:sz w:val="28"/>
          <w:szCs w:val="28"/>
        </w:rPr>
        <w:object w:dxaOrig="1440" w:dyaOrig="1440" w14:anchorId="7021989E">
          <v:shape id="_x0000_s1032" type="#_x0000_t75" style="position:absolute;left:0;text-align:left;margin-left:291.6pt;margin-top:31.75pt;width:176.4pt;height:135.7pt;z-index:251665408">
            <v:imagedata r:id="rId96" o:title=""/>
            <w10:wrap type="square"/>
          </v:shape>
          <o:OLEObject Type="Embed" ProgID="ChemDraw.Document.6.0" ShapeID="_x0000_s1032" DrawAspect="Content" ObjectID="_1841290446" r:id="rId97"/>
        </w:object>
      </w:r>
      <w:r w:rsidR="007F10CB" w:rsidRPr="00ED0F3C">
        <w:rPr>
          <w:rFonts w:asciiTheme="majorBidi" w:eastAsia="Times New Roman" w:hAnsiTheme="majorBidi" w:cstheme="majorBidi"/>
          <w:sz w:val="28"/>
          <w:szCs w:val="28"/>
        </w:rPr>
        <w:t>The IR (</w:t>
      </w:r>
      <w:r w:rsidR="007F10CB" w:rsidRPr="00ED0F3C">
        <w:rPr>
          <w:rFonts w:asciiTheme="majorBidi" w:hAnsiTheme="majorBidi" w:cstheme="majorBidi"/>
          <w:sz w:val="28"/>
          <w:szCs w:val="28"/>
        </w:rPr>
        <w:t>CHCl</w:t>
      </w:r>
      <w:r w:rsidR="007F10CB" w:rsidRPr="00ED0F3C">
        <w:rPr>
          <w:rFonts w:asciiTheme="majorBidi" w:hAnsiTheme="majorBidi" w:cstheme="majorBidi"/>
          <w:sz w:val="28"/>
          <w:szCs w:val="28"/>
          <w:vertAlign w:val="subscript"/>
        </w:rPr>
        <w:t>3</w:t>
      </w:r>
      <w:r w:rsidR="007F10CB" w:rsidRPr="00ED0F3C">
        <w:rPr>
          <w:rFonts w:asciiTheme="majorBidi" w:hAnsiTheme="majorBidi" w:cstheme="majorBidi"/>
          <w:sz w:val="28"/>
          <w:szCs w:val="28"/>
        </w:rPr>
        <w:t>)</w:t>
      </w:r>
      <w:r w:rsidR="007F10CB" w:rsidRPr="00ED0F3C">
        <w:rPr>
          <w:rFonts w:asciiTheme="majorBidi" w:eastAsia="Times New Roman" w:hAnsiTheme="majorBidi" w:cstheme="majorBidi"/>
          <w:sz w:val="28"/>
          <w:szCs w:val="28"/>
        </w:rPr>
        <w:t xml:space="preserve"> spectrum showed the presence of ketone carbonyl group at 1653 cm</w:t>
      </w:r>
      <w:r w:rsidR="007F10CB" w:rsidRPr="00ED0F3C">
        <w:rPr>
          <w:rFonts w:asciiTheme="majorBidi" w:eastAsia="Times New Roman" w:hAnsiTheme="majorBidi" w:cstheme="majorBidi"/>
          <w:sz w:val="28"/>
          <w:szCs w:val="28"/>
          <w:vertAlign w:val="superscript"/>
        </w:rPr>
        <w:t>-1</w:t>
      </w:r>
      <w:r w:rsidR="007F10CB" w:rsidRPr="00ED0F3C">
        <w:rPr>
          <w:rFonts w:asciiTheme="majorBidi" w:eastAsia="Times New Roman" w:hAnsiTheme="majorBidi" w:cstheme="majorBidi"/>
          <w:sz w:val="28"/>
          <w:szCs w:val="28"/>
        </w:rPr>
        <w:t>, and OH at 3409 cm</w:t>
      </w:r>
      <w:r w:rsidR="007F10CB" w:rsidRPr="00ED0F3C">
        <w:rPr>
          <w:rFonts w:asciiTheme="majorBidi" w:eastAsia="Times New Roman" w:hAnsiTheme="majorBidi" w:cstheme="majorBidi"/>
          <w:sz w:val="28"/>
          <w:szCs w:val="28"/>
          <w:vertAlign w:val="superscript"/>
        </w:rPr>
        <w:t>-1</w:t>
      </w:r>
      <w:r w:rsidR="007F10CB" w:rsidRPr="00ED0F3C">
        <w:rPr>
          <w:rFonts w:asciiTheme="majorBidi" w:eastAsia="Times New Roman" w:hAnsiTheme="majorBidi" w:cstheme="majorBidi"/>
          <w:sz w:val="28"/>
          <w:szCs w:val="28"/>
        </w:rPr>
        <w:t xml:space="preserve">. The </w:t>
      </w:r>
      <w:r w:rsidR="007F10CB" w:rsidRPr="00ED0F3C">
        <w:rPr>
          <w:rFonts w:asciiTheme="majorBidi" w:eastAsia="Times New Roman" w:hAnsiTheme="majorBidi" w:cstheme="majorBidi"/>
          <w:sz w:val="28"/>
          <w:szCs w:val="28"/>
          <w:vertAlign w:val="superscript"/>
        </w:rPr>
        <w:t>13</w:t>
      </w:r>
      <w:r w:rsidR="007F10CB" w:rsidRPr="00ED0F3C">
        <w:rPr>
          <w:rFonts w:asciiTheme="majorBidi" w:eastAsia="Times New Roman" w:hAnsiTheme="majorBidi" w:cstheme="majorBidi"/>
          <w:sz w:val="28"/>
          <w:szCs w:val="28"/>
        </w:rPr>
        <w:t xml:space="preserve">C-NMR spectrum is </w:t>
      </w:r>
      <w:r w:rsidR="00C1118E" w:rsidRPr="00ED0F3C">
        <w:rPr>
          <w:rFonts w:asciiTheme="majorBidi" w:eastAsia="Times New Roman" w:hAnsiTheme="majorBidi" w:cstheme="majorBidi"/>
          <w:sz w:val="28"/>
          <w:szCs w:val="28"/>
        </w:rPr>
        <w:t>lacks the</w:t>
      </w:r>
      <w:r w:rsidR="007F10CB" w:rsidRPr="00ED0F3C">
        <w:rPr>
          <w:rFonts w:asciiTheme="majorBidi" w:eastAsia="Times New Roman" w:hAnsiTheme="majorBidi" w:cstheme="majorBidi"/>
          <w:sz w:val="28"/>
          <w:szCs w:val="28"/>
        </w:rPr>
        <w:t xml:space="preserve"> quaternary carbon around δ</w:t>
      </w:r>
      <w:r w:rsidR="007F10CB" w:rsidRPr="00ED0F3C">
        <w:rPr>
          <w:rFonts w:asciiTheme="majorBidi" w:eastAsia="Times New Roman" w:hAnsiTheme="majorBidi" w:cstheme="majorBidi"/>
          <w:sz w:val="28"/>
          <w:szCs w:val="28"/>
          <w:vertAlign w:val="subscript"/>
        </w:rPr>
        <w:t>C</w:t>
      </w:r>
      <w:r w:rsidR="007F10CB" w:rsidRPr="00ED0F3C">
        <w:rPr>
          <w:rFonts w:asciiTheme="majorBidi" w:eastAsia="Times New Roman" w:hAnsiTheme="majorBidi" w:cstheme="majorBidi"/>
          <w:sz w:val="28"/>
          <w:szCs w:val="28"/>
        </w:rPr>
        <w:t xml:space="preserve"> 214 (C</w:t>
      </w:r>
      <w:r w:rsidR="00C1118E" w:rsidRPr="00ED0F3C">
        <w:rPr>
          <w:rFonts w:asciiTheme="majorBidi" w:eastAsia="Times New Roman" w:hAnsiTheme="majorBidi" w:cstheme="majorBidi"/>
          <w:sz w:val="28"/>
          <w:szCs w:val="28"/>
        </w:rPr>
        <w:t>-20), and shows two new signals at</w:t>
      </w:r>
      <w:r w:rsidR="007F10CB" w:rsidRPr="00ED0F3C">
        <w:rPr>
          <w:rFonts w:asciiTheme="majorBidi" w:eastAsia="Times New Roman" w:hAnsiTheme="majorBidi" w:cstheme="majorBidi"/>
          <w:sz w:val="28"/>
          <w:szCs w:val="28"/>
        </w:rPr>
        <w:t xml:space="preserve"> δ</w:t>
      </w:r>
      <w:r w:rsidR="007F10CB" w:rsidRPr="00ED0F3C">
        <w:rPr>
          <w:rFonts w:asciiTheme="majorBidi" w:eastAsia="Times New Roman" w:hAnsiTheme="majorBidi" w:cstheme="majorBidi"/>
          <w:sz w:val="28"/>
          <w:szCs w:val="28"/>
          <w:vertAlign w:val="subscript"/>
        </w:rPr>
        <w:t>C</w:t>
      </w:r>
      <w:r w:rsidR="007F10CB" w:rsidRPr="00ED0F3C">
        <w:rPr>
          <w:rFonts w:asciiTheme="majorBidi" w:eastAsia="Times New Roman" w:hAnsiTheme="majorBidi" w:cstheme="majorBidi"/>
          <w:sz w:val="28"/>
          <w:szCs w:val="28"/>
        </w:rPr>
        <w:t xml:space="preserve"> 76, and δ</w:t>
      </w:r>
      <w:r w:rsidR="007F10CB" w:rsidRPr="00ED0F3C">
        <w:rPr>
          <w:rFonts w:asciiTheme="majorBidi" w:eastAsia="Times New Roman" w:hAnsiTheme="majorBidi" w:cstheme="majorBidi"/>
          <w:sz w:val="28"/>
          <w:szCs w:val="28"/>
          <w:vertAlign w:val="subscript"/>
        </w:rPr>
        <w:t>C</w:t>
      </w:r>
      <w:r w:rsidR="007F10CB" w:rsidRPr="00ED0F3C">
        <w:rPr>
          <w:rFonts w:asciiTheme="majorBidi" w:eastAsia="Times New Roman" w:hAnsiTheme="majorBidi" w:cstheme="majorBidi"/>
          <w:sz w:val="28"/>
          <w:szCs w:val="28"/>
        </w:rPr>
        <w:t xml:space="preserve"> 65, suggesting dihydroxylation in compound 3 at the C-20, and 21 positions. The presence of OH groups </w:t>
      </w:r>
      <w:r w:rsidR="00C1118E" w:rsidRPr="00ED0F3C">
        <w:rPr>
          <w:rFonts w:asciiTheme="majorBidi" w:eastAsia="Times New Roman" w:hAnsiTheme="majorBidi" w:cstheme="majorBidi"/>
          <w:sz w:val="28"/>
          <w:szCs w:val="28"/>
        </w:rPr>
        <w:t>at</w:t>
      </w:r>
      <w:r w:rsidR="007F10CB" w:rsidRPr="00ED0F3C">
        <w:rPr>
          <w:rFonts w:asciiTheme="majorBidi" w:eastAsia="Times New Roman" w:hAnsiTheme="majorBidi" w:cstheme="majorBidi"/>
          <w:sz w:val="28"/>
          <w:szCs w:val="28"/>
        </w:rPr>
        <w:t xml:space="preserve"> C-20, and C-21 were also supported by the </w:t>
      </w:r>
      <w:r w:rsidR="007F10CB" w:rsidRPr="00ED0F3C">
        <w:rPr>
          <w:rFonts w:asciiTheme="majorBidi" w:eastAsia="Times New Roman" w:hAnsiTheme="majorBidi" w:cstheme="majorBidi"/>
          <w:sz w:val="28"/>
          <w:szCs w:val="28"/>
          <w:vertAlign w:val="superscript"/>
        </w:rPr>
        <w:t>1</w:t>
      </w:r>
      <w:r w:rsidR="00C1118E" w:rsidRPr="00ED0F3C">
        <w:rPr>
          <w:rFonts w:asciiTheme="majorBidi" w:eastAsia="Times New Roman" w:hAnsiTheme="majorBidi" w:cstheme="majorBidi"/>
          <w:sz w:val="28"/>
          <w:szCs w:val="28"/>
        </w:rPr>
        <w:t>H-NMR spectrum</w:t>
      </w:r>
      <w:r w:rsidR="007F10CB" w:rsidRPr="00ED0F3C">
        <w:rPr>
          <w:rFonts w:asciiTheme="majorBidi" w:eastAsia="Times New Roman" w:hAnsiTheme="majorBidi" w:cstheme="majorBidi"/>
          <w:sz w:val="28"/>
          <w:szCs w:val="28"/>
        </w:rPr>
        <w:t xml:space="preserve"> which displayed signals for a new methine protons at δ</w:t>
      </w:r>
      <w:r w:rsidR="007F10CB" w:rsidRPr="00ED0F3C">
        <w:rPr>
          <w:rFonts w:asciiTheme="majorBidi" w:eastAsia="Times New Roman" w:hAnsiTheme="majorBidi" w:cstheme="majorBidi"/>
          <w:sz w:val="28"/>
          <w:szCs w:val="28"/>
          <w:vertAlign w:val="subscript"/>
        </w:rPr>
        <w:t xml:space="preserve">H </w:t>
      </w:r>
      <w:r w:rsidR="007F10CB" w:rsidRPr="00ED0F3C">
        <w:rPr>
          <w:rFonts w:asciiTheme="majorBidi" w:eastAsia="Times New Roman" w:hAnsiTheme="majorBidi" w:cstheme="majorBidi"/>
          <w:sz w:val="28"/>
          <w:szCs w:val="28"/>
        </w:rPr>
        <w:t>3.77 (C-20), and δ</w:t>
      </w:r>
      <w:r w:rsidR="007F10CB" w:rsidRPr="00ED0F3C">
        <w:rPr>
          <w:rFonts w:asciiTheme="majorBidi" w:eastAsia="Times New Roman" w:hAnsiTheme="majorBidi" w:cstheme="majorBidi"/>
          <w:sz w:val="28"/>
          <w:szCs w:val="28"/>
          <w:vertAlign w:val="subscript"/>
        </w:rPr>
        <w:t>H</w:t>
      </w:r>
      <w:r w:rsidR="007F10CB" w:rsidRPr="00ED0F3C">
        <w:rPr>
          <w:rFonts w:asciiTheme="majorBidi" w:eastAsia="Times New Roman" w:hAnsiTheme="majorBidi" w:cstheme="majorBidi"/>
          <w:sz w:val="28"/>
          <w:szCs w:val="28"/>
        </w:rPr>
        <w:t xml:space="preserve"> 3.65 (C-21) (</w:t>
      </w:r>
      <w:r w:rsidR="005C7EE4" w:rsidRPr="00ED0F3C">
        <w:rPr>
          <w:rFonts w:asciiTheme="majorBidi" w:eastAsia="Times New Roman" w:hAnsiTheme="majorBidi" w:cstheme="majorBidi"/>
          <w:sz w:val="28"/>
          <w:szCs w:val="28"/>
        </w:rPr>
        <w:fldChar w:fldCharType="begin"/>
      </w:r>
      <w:r w:rsidR="005C7EE4" w:rsidRPr="00ED0F3C">
        <w:rPr>
          <w:rFonts w:asciiTheme="majorBidi" w:eastAsia="Times New Roman" w:hAnsiTheme="majorBidi" w:cstheme="majorBidi"/>
          <w:sz w:val="28"/>
          <w:szCs w:val="28"/>
        </w:rPr>
        <w:instrText xml:space="preserve"> REF _Ref221204407 \h  \* MERGEFORMAT </w:instrText>
      </w:r>
      <w:r w:rsidR="005C7EE4" w:rsidRPr="00ED0F3C">
        <w:rPr>
          <w:rFonts w:asciiTheme="majorBidi" w:eastAsia="Times New Roman" w:hAnsiTheme="majorBidi" w:cstheme="majorBidi"/>
          <w:sz w:val="28"/>
          <w:szCs w:val="28"/>
        </w:rPr>
      </w:r>
      <w:r w:rsidR="005C7EE4" w:rsidRPr="00ED0F3C">
        <w:rPr>
          <w:rFonts w:asciiTheme="majorBidi" w:eastAsia="Times New Roman" w:hAnsiTheme="majorBidi" w:cstheme="majorBidi"/>
          <w:sz w:val="28"/>
          <w:szCs w:val="28"/>
        </w:rPr>
        <w:fldChar w:fldCharType="separate"/>
      </w:r>
      <w:r w:rsidR="002A24C6" w:rsidRPr="00ED0F3C">
        <w:rPr>
          <w:rFonts w:asciiTheme="majorBidi" w:hAnsiTheme="majorBidi" w:cstheme="majorBidi"/>
          <w:sz w:val="28"/>
          <w:szCs w:val="28"/>
        </w:rPr>
        <w:t xml:space="preserve">Table </w:t>
      </w:r>
      <w:r w:rsidR="002A24C6" w:rsidRPr="002A24C6">
        <w:rPr>
          <w:rFonts w:asciiTheme="majorBidi" w:hAnsiTheme="majorBidi" w:cstheme="majorBidi"/>
          <w:noProof/>
          <w:sz w:val="28"/>
          <w:szCs w:val="28"/>
        </w:rPr>
        <w:t>27</w:t>
      </w:r>
      <w:r w:rsidR="005C7EE4" w:rsidRPr="00ED0F3C">
        <w:rPr>
          <w:rFonts w:asciiTheme="majorBidi" w:eastAsia="Times New Roman" w:hAnsiTheme="majorBidi" w:cstheme="majorBidi"/>
          <w:sz w:val="28"/>
          <w:szCs w:val="28"/>
        </w:rPr>
        <w:fldChar w:fldCharType="end"/>
      </w:r>
      <w:r w:rsidR="007F10CB" w:rsidRPr="00ED0F3C">
        <w:rPr>
          <w:rFonts w:asciiTheme="majorBidi" w:eastAsia="Times New Roman" w:hAnsiTheme="majorBidi" w:cstheme="majorBidi"/>
          <w:sz w:val="28"/>
          <w:szCs w:val="28"/>
        </w:rPr>
        <w:t xml:space="preserve">) </w:t>
      </w:r>
      <w:r w:rsidR="007F10CB" w:rsidRPr="00ED0F3C">
        <w:rPr>
          <w:rFonts w:asciiTheme="majorBidi" w:eastAsia="Times New Roman" w:hAnsiTheme="majorBidi" w:cstheme="majorBidi"/>
          <w:sz w:val="28"/>
          <w:szCs w:val="28"/>
        </w:rPr>
        <w:fldChar w:fldCharType="begin"/>
      </w:r>
      <w:r w:rsidR="007F10CB" w:rsidRPr="00ED0F3C">
        <w:rPr>
          <w:rFonts w:asciiTheme="majorBidi" w:eastAsia="Times New Roman" w:hAnsiTheme="majorBidi" w:cstheme="majorBidi"/>
          <w:sz w:val="28"/>
          <w:szCs w:val="28"/>
        </w:rPr>
        <w:instrText xml:space="preserve"> ADDIN EN.CITE &lt;EndNote&gt;&lt;Cite&gt;&lt;Author&gt;Eisenberg&lt;/Author&gt;&lt;Year&gt;2014&lt;/Year&gt;&lt;RecNum&gt;98&lt;/RecNum&gt;&lt;DisplayText&gt;[240]&lt;/DisplayText&gt;&lt;record&gt;&lt;rec-number&gt;98&lt;/rec-number&gt;&lt;foreign-keys&gt;&lt;key app="EN" db-id="20zd02deofwewtez5ecx0w25vf59rt50fa2v" timestamp="1741762868"&gt;98&lt;/key&gt;&lt;/foreign-keys&gt;&lt;ref-type name="Journal Article"&gt;17&lt;/ref-type&gt;&lt;contributors&gt;&lt;authors&gt;&lt;author&gt;Eisenberg, Rod&lt;/author&gt;&lt;author&gt;Kudrimoti, Sucheta&lt;/author&gt;&lt;author&gt;Hughes, Charlie G&lt;/author&gt;&lt;author&gt;Maylin, George A&lt;/author&gt;&lt;author&gt;Tobin, Thomas %J Drug Testing&lt;/author&gt;&lt;author&gt;Analysis&lt;/author&gt;&lt;/authors&gt;&lt;/contributors&gt;&lt;titles&gt;&lt;title&gt;Synthesis, purification, and chemical characterization of 20‐dihydro‐6‐methylprednisone, an isomeric metabolite of methylprednisolone in the horse, for use as an analytical standard&lt;/title&gt;&lt;/titles&gt;&lt;pages&gt;303-307&lt;/pages&gt;&lt;volume&gt;6&lt;/volume&gt;&lt;number&gt;3&lt;/number&gt;&lt;dates&gt;&lt;year&gt;2014&lt;/year&gt;&lt;/dates&gt;&lt;isbn&gt;1942-7603&lt;/isbn&gt;&lt;urls&gt;&lt;/urls&gt;&lt;/record&gt;&lt;/Cite&gt;&lt;/EndNote&gt;</w:instrText>
      </w:r>
      <w:r w:rsidR="007F10CB" w:rsidRPr="00ED0F3C">
        <w:rPr>
          <w:rFonts w:asciiTheme="majorBidi" w:eastAsia="Times New Roman" w:hAnsiTheme="majorBidi" w:cstheme="majorBidi"/>
          <w:sz w:val="28"/>
          <w:szCs w:val="28"/>
        </w:rPr>
        <w:fldChar w:fldCharType="separate"/>
      </w:r>
      <w:r w:rsidR="00B37DE2" w:rsidRPr="00ED0F3C">
        <w:rPr>
          <w:rFonts w:asciiTheme="majorBidi" w:eastAsia="Times New Roman" w:hAnsiTheme="majorBidi" w:cstheme="majorBidi"/>
          <w:noProof/>
          <w:sz w:val="28"/>
          <w:szCs w:val="28"/>
        </w:rPr>
        <w:t>[</w:t>
      </w:r>
      <w:r w:rsidR="002F456A" w:rsidRPr="00ED0F3C">
        <w:rPr>
          <w:rFonts w:asciiTheme="majorBidi" w:eastAsia="Times New Roman" w:hAnsiTheme="majorBidi" w:cstheme="majorBidi"/>
          <w:noProof/>
          <w:sz w:val="28"/>
          <w:szCs w:val="28"/>
        </w:rPr>
        <w:t>255</w:t>
      </w:r>
      <w:r w:rsidR="007F10CB" w:rsidRPr="00ED0F3C">
        <w:rPr>
          <w:rFonts w:asciiTheme="majorBidi" w:eastAsia="Times New Roman" w:hAnsiTheme="majorBidi" w:cstheme="majorBidi"/>
          <w:noProof/>
          <w:sz w:val="28"/>
          <w:szCs w:val="28"/>
        </w:rPr>
        <w:t>]</w:t>
      </w:r>
      <w:r w:rsidR="007F10CB" w:rsidRPr="00ED0F3C">
        <w:rPr>
          <w:rFonts w:asciiTheme="majorBidi" w:eastAsia="Times New Roman" w:hAnsiTheme="majorBidi" w:cstheme="majorBidi"/>
          <w:sz w:val="28"/>
          <w:szCs w:val="28"/>
        </w:rPr>
        <w:fldChar w:fldCharType="end"/>
      </w:r>
      <w:r w:rsidR="007F10CB" w:rsidRPr="00ED0F3C">
        <w:rPr>
          <w:rFonts w:asciiTheme="majorBidi" w:eastAsia="Times New Roman" w:hAnsiTheme="majorBidi" w:cstheme="majorBidi"/>
          <w:sz w:val="28"/>
          <w:szCs w:val="28"/>
        </w:rPr>
        <w:t xml:space="preserve">. </w:t>
      </w:r>
      <w:r w:rsidR="007F10CB" w:rsidRPr="00ED0F3C">
        <w:rPr>
          <w:rFonts w:asciiTheme="majorBidi" w:eastAsia="Times New Roman" w:hAnsiTheme="majorBidi" w:cstheme="majorBidi"/>
          <w:sz w:val="28"/>
          <w:szCs w:val="28"/>
        </w:rPr>
        <w:lastRenderedPageBreak/>
        <w:t xml:space="preserve">The new OH groups were </w:t>
      </w:r>
      <w:r w:rsidR="00C1118E" w:rsidRPr="00ED0F3C">
        <w:rPr>
          <w:rFonts w:asciiTheme="majorBidi" w:eastAsia="Times New Roman" w:hAnsiTheme="majorBidi" w:cstheme="majorBidi"/>
          <w:sz w:val="28"/>
          <w:szCs w:val="28"/>
        </w:rPr>
        <w:t>assigned</w:t>
      </w:r>
      <w:r w:rsidR="007F10CB" w:rsidRPr="00ED0F3C">
        <w:rPr>
          <w:rFonts w:asciiTheme="majorBidi" w:eastAsia="Times New Roman" w:hAnsiTheme="majorBidi" w:cstheme="majorBidi"/>
          <w:sz w:val="28"/>
          <w:szCs w:val="28"/>
        </w:rPr>
        <w:t xml:space="preserve"> at C-20 based on the HMBC correlations of H-20 (δ</w:t>
      </w:r>
      <w:r w:rsidR="007F10CB" w:rsidRPr="00ED0F3C">
        <w:rPr>
          <w:rFonts w:asciiTheme="majorBidi" w:eastAsia="Times New Roman" w:hAnsiTheme="majorBidi" w:cstheme="majorBidi"/>
          <w:sz w:val="28"/>
          <w:szCs w:val="28"/>
          <w:vertAlign w:val="subscript"/>
        </w:rPr>
        <w:t>H</w:t>
      </w:r>
      <w:r w:rsidR="007F10CB" w:rsidRPr="00ED0F3C">
        <w:rPr>
          <w:rFonts w:asciiTheme="majorBidi" w:eastAsia="Times New Roman" w:hAnsiTheme="majorBidi" w:cstheme="majorBidi"/>
          <w:sz w:val="28"/>
          <w:szCs w:val="28"/>
        </w:rPr>
        <w:t xml:space="preserve"> 3.77) with C-21 (δ</w:t>
      </w:r>
      <w:r w:rsidR="007F10CB" w:rsidRPr="00ED0F3C">
        <w:rPr>
          <w:rFonts w:asciiTheme="majorBidi" w:eastAsia="Times New Roman" w:hAnsiTheme="majorBidi" w:cstheme="majorBidi"/>
          <w:sz w:val="28"/>
          <w:szCs w:val="28"/>
          <w:vertAlign w:val="subscript"/>
        </w:rPr>
        <w:t>C</w:t>
      </w:r>
      <w:r w:rsidR="007F10CB" w:rsidRPr="00ED0F3C">
        <w:rPr>
          <w:rFonts w:asciiTheme="majorBidi" w:eastAsia="Times New Roman" w:hAnsiTheme="majorBidi" w:cstheme="majorBidi"/>
          <w:sz w:val="28"/>
          <w:szCs w:val="28"/>
        </w:rPr>
        <w:t xml:space="preserve"> 65), and H-21 (δ</w:t>
      </w:r>
      <w:r w:rsidR="007F10CB" w:rsidRPr="00ED0F3C">
        <w:rPr>
          <w:rFonts w:asciiTheme="majorBidi" w:eastAsia="Times New Roman" w:hAnsiTheme="majorBidi" w:cstheme="majorBidi"/>
          <w:sz w:val="28"/>
          <w:szCs w:val="28"/>
          <w:vertAlign w:val="subscript"/>
        </w:rPr>
        <w:t>H</w:t>
      </w:r>
      <w:r w:rsidR="007F10CB" w:rsidRPr="00ED0F3C">
        <w:rPr>
          <w:rFonts w:asciiTheme="majorBidi" w:eastAsia="Times New Roman" w:hAnsiTheme="majorBidi" w:cstheme="majorBidi"/>
          <w:sz w:val="28"/>
          <w:szCs w:val="28"/>
        </w:rPr>
        <w:t xml:space="preserve"> 3.65) with C-20 (δ</w:t>
      </w:r>
      <w:r w:rsidR="007F10CB" w:rsidRPr="00ED0F3C">
        <w:rPr>
          <w:rFonts w:asciiTheme="majorBidi" w:eastAsia="Times New Roman" w:hAnsiTheme="majorBidi" w:cstheme="majorBidi"/>
          <w:sz w:val="28"/>
          <w:szCs w:val="28"/>
          <w:vertAlign w:val="subscript"/>
        </w:rPr>
        <w:t>C</w:t>
      </w:r>
      <w:r w:rsidR="007F10CB" w:rsidRPr="00ED0F3C">
        <w:rPr>
          <w:rFonts w:asciiTheme="majorBidi" w:eastAsia="Times New Roman" w:hAnsiTheme="majorBidi" w:cstheme="majorBidi"/>
          <w:sz w:val="28"/>
          <w:szCs w:val="28"/>
        </w:rPr>
        <w:t xml:space="preserve"> 76), and C-17 (δ</w:t>
      </w:r>
      <w:r w:rsidR="007F10CB" w:rsidRPr="00ED0F3C">
        <w:rPr>
          <w:rFonts w:asciiTheme="majorBidi" w:eastAsia="Times New Roman" w:hAnsiTheme="majorBidi" w:cstheme="majorBidi"/>
          <w:sz w:val="28"/>
          <w:szCs w:val="28"/>
          <w:vertAlign w:val="subscript"/>
        </w:rPr>
        <w:t>C</w:t>
      </w:r>
      <w:r w:rsidR="007F10CB" w:rsidRPr="00ED0F3C">
        <w:rPr>
          <w:rFonts w:asciiTheme="majorBidi" w:eastAsia="Times New Roman" w:hAnsiTheme="majorBidi" w:cstheme="majorBidi"/>
          <w:sz w:val="28"/>
          <w:szCs w:val="28"/>
        </w:rPr>
        <w:t xml:space="preserve"> 86), respectively. The known metabolite 3 was thus identified as </w:t>
      </w:r>
      <w:r w:rsidR="007F10CB" w:rsidRPr="00ED0F3C">
        <w:rPr>
          <w:rFonts w:asciiTheme="majorBidi" w:hAnsiTheme="majorBidi" w:cstheme="majorBidi"/>
          <w:sz w:val="28"/>
          <w:szCs w:val="28"/>
        </w:rPr>
        <w:t>11β,17α,20,21-tetrahydroxy-6α-methylpregna-1,4-dien-3-one</w:t>
      </w:r>
      <w:r w:rsidR="007F10CB" w:rsidRPr="00ED0F3C">
        <w:rPr>
          <w:rFonts w:asciiTheme="majorBidi" w:eastAsia="Times New Roman" w:hAnsiTheme="majorBidi" w:cstheme="majorBidi"/>
          <w:sz w:val="28"/>
          <w:szCs w:val="28"/>
        </w:rPr>
        <w:t>.</w:t>
      </w:r>
    </w:p>
    <w:p w14:paraId="50B1C370" w14:textId="100D38DB" w:rsidR="007F10CB" w:rsidRPr="00ED0F3C" w:rsidRDefault="005C7EE4" w:rsidP="00172593">
      <w:pPr>
        <w:pStyle w:val="Caption"/>
        <w:spacing w:before="240"/>
        <w:ind w:firstLine="567"/>
        <w:rPr>
          <w:rFonts w:asciiTheme="majorBidi" w:eastAsia="Times New Roman" w:hAnsiTheme="majorBidi" w:cstheme="majorBidi"/>
          <w:sz w:val="28"/>
          <w:szCs w:val="28"/>
        </w:rPr>
      </w:pPr>
      <w:bookmarkStart w:id="122" w:name="_Ref221204407"/>
      <w:r w:rsidRPr="00ED0F3C">
        <w:rPr>
          <w:rFonts w:asciiTheme="majorBidi" w:hAnsiTheme="majorBidi" w:cstheme="majorBidi"/>
          <w:i w:val="0"/>
          <w:iCs w:val="0"/>
          <w:color w:val="auto"/>
          <w:sz w:val="28"/>
          <w:szCs w:val="28"/>
        </w:rPr>
        <w:t xml:space="preserve">Table </w:t>
      </w:r>
      <w:r w:rsidRPr="00ED0F3C">
        <w:rPr>
          <w:rFonts w:asciiTheme="majorBidi" w:hAnsiTheme="majorBidi" w:cstheme="majorBidi"/>
          <w:i w:val="0"/>
          <w:iCs w:val="0"/>
          <w:color w:val="auto"/>
          <w:sz w:val="28"/>
          <w:szCs w:val="28"/>
        </w:rPr>
        <w:fldChar w:fldCharType="begin"/>
      </w:r>
      <w:r w:rsidRPr="00ED0F3C">
        <w:rPr>
          <w:rFonts w:asciiTheme="majorBidi" w:hAnsiTheme="majorBidi" w:cstheme="majorBidi"/>
          <w:i w:val="0"/>
          <w:iCs w:val="0"/>
          <w:color w:val="auto"/>
          <w:sz w:val="28"/>
          <w:szCs w:val="28"/>
        </w:rPr>
        <w:instrText xml:space="preserve"> SEQ Table \* ARABIC </w:instrText>
      </w:r>
      <w:r w:rsidRPr="00ED0F3C">
        <w:rPr>
          <w:rFonts w:asciiTheme="majorBidi" w:hAnsiTheme="majorBidi" w:cstheme="majorBidi"/>
          <w:i w:val="0"/>
          <w:iCs w:val="0"/>
          <w:color w:val="auto"/>
          <w:sz w:val="28"/>
          <w:szCs w:val="28"/>
        </w:rPr>
        <w:fldChar w:fldCharType="separate"/>
      </w:r>
      <w:r w:rsidR="002A24C6">
        <w:rPr>
          <w:rFonts w:asciiTheme="majorBidi" w:hAnsiTheme="majorBidi" w:cstheme="majorBidi"/>
          <w:i w:val="0"/>
          <w:iCs w:val="0"/>
          <w:noProof/>
          <w:color w:val="auto"/>
          <w:sz w:val="28"/>
          <w:szCs w:val="28"/>
        </w:rPr>
        <w:t>27</w:t>
      </w:r>
      <w:r w:rsidRPr="00ED0F3C">
        <w:rPr>
          <w:rFonts w:asciiTheme="majorBidi" w:hAnsiTheme="majorBidi" w:cstheme="majorBidi"/>
          <w:i w:val="0"/>
          <w:iCs w:val="0"/>
          <w:color w:val="auto"/>
          <w:sz w:val="28"/>
          <w:szCs w:val="28"/>
        </w:rPr>
        <w:fldChar w:fldCharType="end"/>
      </w:r>
      <w:bookmarkEnd w:id="122"/>
      <w:r w:rsidRPr="00ED0F3C">
        <w:rPr>
          <w:rFonts w:asciiTheme="majorBidi" w:hAnsiTheme="majorBidi" w:cstheme="majorBidi"/>
          <w:i w:val="0"/>
          <w:iCs w:val="0"/>
          <w:color w:val="auto"/>
          <w:sz w:val="28"/>
          <w:szCs w:val="28"/>
        </w:rPr>
        <w:t xml:space="preserve"> </w:t>
      </w:r>
      <w:r w:rsidR="007F10CB" w:rsidRPr="00ED0F3C">
        <w:rPr>
          <w:rFonts w:asciiTheme="majorBidi" w:hAnsiTheme="majorBidi" w:cstheme="majorBidi"/>
          <w:i w:val="0"/>
          <w:iCs w:val="0"/>
          <w:color w:val="auto"/>
          <w:sz w:val="28"/>
          <w:szCs w:val="28"/>
        </w:rPr>
        <w:t xml:space="preserve">– </w:t>
      </w:r>
      <w:r w:rsidR="007F10CB" w:rsidRPr="00ED0F3C">
        <w:rPr>
          <w:rFonts w:asciiTheme="majorBidi" w:hAnsiTheme="majorBidi" w:cstheme="majorBidi"/>
          <w:i w:val="0"/>
          <w:iCs w:val="0"/>
          <w:color w:val="000000" w:themeColor="text1"/>
          <w:sz w:val="28"/>
          <w:szCs w:val="28"/>
          <w:vertAlign w:val="superscript"/>
        </w:rPr>
        <w:t>1</w:t>
      </w:r>
      <w:r w:rsidR="007F10CB" w:rsidRPr="00ED0F3C">
        <w:rPr>
          <w:rFonts w:asciiTheme="majorBidi" w:hAnsiTheme="majorBidi" w:cstheme="majorBidi"/>
          <w:i w:val="0"/>
          <w:iCs w:val="0"/>
          <w:color w:val="000000" w:themeColor="text1"/>
          <w:sz w:val="28"/>
          <w:szCs w:val="28"/>
        </w:rPr>
        <w:t xml:space="preserve">H-, and </w:t>
      </w:r>
      <w:r w:rsidR="007F10CB" w:rsidRPr="00ED0F3C">
        <w:rPr>
          <w:rFonts w:asciiTheme="majorBidi" w:hAnsiTheme="majorBidi" w:cstheme="majorBidi"/>
          <w:i w:val="0"/>
          <w:iCs w:val="0"/>
          <w:color w:val="000000" w:themeColor="text1"/>
          <w:sz w:val="28"/>
          <w:szCs w:val="28"/>
          <w:vertAlign w:val="superscript"/>
        </w:rPr>
        <w:t>13</w:t>
      </w:r>
      <w:r w:rsidR="007F10CB" w:rsidRPr="00ED0F3C">
        <w:rPr>
          <w:rFonts w:asciiTheme="majorBidi" w:hAnsiTheme="majorBidi" w:cstheme="majorBidi"/>
          <w:i w:val="0"/>
          <w:iCs w:val="0"/>
          <w:color w:val="000000" w:themeColor="text1"/>
          <w:sz w:val="28"/>
          <w:szCs w:val="28"/>
        </w:rPr>
        <w:t>C-NMR chemical shift data of compound</w:t>
      </w:r>
      <w:r w:rsidRPr="00ED0F3C">
        <w:rPr>
          <w:rFonts w:asciiTheme="majorBidi" w:hAnsiTheme="majorBidi" w:cstheme="majorBidi"/>
          <w:i w:val="0"/>
          <w:iCs w:val="0"/>
          <w:color w:val="000000" w:themeColor="text1"/>
          <w:sz w:val="28"/>
          <w:szCs w:val="28"/>
        </w:rPr>
        <w:t xml:space="preserve"> </w:t>
      </w:r>
      <w:r w:rsidR="007F10CB" w:rsidRPr="00ED0F3C">
        <w:rPr>
          <w:rFonts w:asciiTheme="majorBidi" w:hAnsiTheme="majorBidi" w:cstheme="majorBidi"/>
          <w:bCs/>
          <w:i w:val="0"/>
          <w:iCs w:val="0"/>
          <w:color w:val="000000" w:themeColor="text1"/>
          <w:sz w:val="28"/>
          <w:szCs w:val="28"/>
        </w:rPr>
        <w:t>3</w:t>
      </w:r>
      <w:r w:rsidRPr="00ED0F3C">
        <w:rPr>
          <w:rFonts w:asciiTheme="majorBidi" w:hAnsiTheme="majorBidi" w:cstheme="majorBidi"/>
          <w:i w:val="0"/>
          <w:iCs w:val="0"/>
          <w:color w:val="000000" w:themeColor="text1"/>
          <w:sz w:val="28"/>
          <w:szCs w:val="28"/>
          <w:vertAlign w:val="superscript"/>
        </w:rPr>
        <w:t>a</w:t>
      </w:r>
    </w:p>
    <w:tbl>
      <w:tblPr>
        <w:tblStyle w:val="TableGrid"/>
        <w:tblW w:w="9144" w:type="dxa"/>
        <w:tblInd w:w="85" w:type="dxa"/>
        <w:tblLook w:val="04A0" w:firstRow="1" w:lastRow="0" w:firstColumn="1" w:lastColumn="0" w:noHBand="0" w:noVBand="1"/>
      </w:tblPr>
      <w:tblGrid>
        <w:gridCol w:w="1507"/>
        <w:gridCol w:w="925"/>
        <w:gridCol w:w="5043"/>
        <w:gridCol w:w="1669"/>
      </w:tblGrid>
      <w:tr w:rsidR="007F10CB" w:rsidRPr="00ED0F3C" w14:paraId="735981B0" w14:textId="77777777" w:rsidTr="003C2E42">
        <w:trPr>
          <w:trHeight w:val="734"/>
        </w:trPr>
        <w:tc>
          <w:tcPr>
            <w:tcW w:w="1507" w:type="dxa"/>
            <w:shd w:val="clear" w:color="auto" w:fill="D9D9D9" w:themeFill="background1" w:themeFillShade="D9"/>
            <w:vAlign w:val="center"/>
          </w:tcPr>
          <w:p w14:paraId="4EA3746E" w14:textId="77777777" w:rsidR="007F10CB" w:rsidRPr="00ED0F3C" w:rsidRDefault="007F10CB" w:rsidP="0081400F">
            <w:pPr>
              <w:jc w:val="center"/>
              <w:rPr>
                <w:rFonts w:asciiTheme="majorBidi" w:hAnsiTheme="majorBidi" w:cstheme="majorBidi"/>
                <w:b/>
                <w:sz w:val="28"/>
                <w:szCs w:val="28"/>
              </w:rPr>
            </w:pPr>
            <w:r w:rsidRPr="00ED0F3C">
              <w:rPr>
                <w:rFonts w:asciiTheme="majorBidi" w:hAnsiTheme="majorBidi" w:cstheme="majorBidi"/>
                <w:b/>
                <w:sz w:val="28"/>
                <w:szCs w:val="28"/>
              </w:rPr>
              <w:t>Carbon</w:t>
            </w:r>
          </w:p>
        </w:tc>
        <w:tc>
          <w:tcPr>
            <w:tcW w:w="925" w:type="dxa"/>
            <w:shd w:val="clear" w:color="auto" w:fill="D9D9D9" w:themeFill="background1" w:themeFillShade="D9"/>
            <w:vAlign w:val="center"/>
          </w:tcPr>
          <w:p w14:paraId="6FB68A82" w14:textId="77777777" w:rsidR="007F10CB" w:rsidRPr="00ED0F3C" w:rsidRDefault="007F10CB" w:rsidP="0081400F">
            <w:pPr>
              <w:jc w:val="center"/>
              <w:rPr>
                <w:rFonts w:asciiTheme="majorBidi" w:hAnsiTheme="majorBidi" w:cstheme="majorBidi"/>
                <w:b/>
                <w:iCs/>
                <w:color w:val="000000" w:themeColor="text1"/>
                <w:sz w:val="28"/>
                <w:szCs w:val="28"/>
              </w:rPr>
            </w:pPr>
            <w:r w:rsidRPr="00ED0F3C">
              <w:rPr>
                <w:rFonts w:asciiTheme="majorBidi" w:hAnsiTheme="majorBidi" w:cstheme="majorBidi"/>
                <w:b/>
                <w:iCs/>
                <w:color w:val="000000" w:themeColor="text1"/>
                <w:sz w:val="28"/>
                <w:szCs w:val="28"/>
              </w:rPr>
              <w:t>δ</w:t>
            </w:r>
            <w:r w:rsidRPr="00ED0F3C">
              <w:rPr>
                <w:rFonts w:asciiTheme="majorBidi" w:hAnsiTheme="majorBidi" w:cstheme="majorBidi"/>
                <w:b/>
                <w:iCs/>
                <w:color w:val="000000" w:themeColor="text1"/>
                <w:sz w:val="28"/>
                <w:szCs w:val="28"/>
                <w:vertAlign w:val="subscript"/>
              </w:rPr>
              <w:t>C</w:t>
            </w:r>
          </w:p>
        </w:tc>
        <w:tc>
          <w:tcPr>
            <w:tcW w:w="5043" w:type="dxa"/>
            <w:shd w:val="clear" w:color="auto" w:fill="D9D9D9" w:themeFill="background1" w:themeFillShade="D9"/>
            <w:vAlign w:val="center"/>
          </w:tcPr>
          <w:p w14:paraId="48EC824E" w14:textId="77777777" w:rsidR="007F10CB" w:rsidRPr="00ED0F3C" w:rsidRDefault="007F10CB" w:rsidP="0081400F">
            <w:pPr>
              <w:ind w:firstLine="567"/>
              <w:jc w:val="center"/>
              <w:rPr>
                <w:rFonts w:asciiTheme="majorBidi" w:hAnsiTheme="majorBidi" w:cstheme="majorBidi"/>
                <w:b/>
                <w:sz w:val="28"/>
                <w:szCs w:val="28"/>
              </w:rPr>
            </w:pPr>
            <w:r w:rsidRPr="00ED0F3C">
              <w:rPr>
                <w:rFonts w:asciiTheme="majorBidi" w:hAnsiTheme="majorBidi" w:cstheme="majorBidi"/>
                <w:b/>
                <w:iCs/>
                <w:color w:val="000000" w:themeColor="text1"/>
                <w:sz w:val="28"/>
                <w:szCs w:val="28"/>
              </w:rPr>
              <w:t>δ</w:t>
            </w:r>
            <w:r w:rsidRPr="00ED0F3C">
              <w:rPr>
                <w:rFonts w:asciiTheme="majorBidi" w:hAnsiTheme="majorBidi" w:cstheme="majorBidi"/>
                <w:b/>
                <w:iCs/>
                <w:color w:val="000000" w:themeColor="text1"/>
                <w:sz w:val="28"/>
                <w:szCs w:val="28"/>
                <w:vertAlign w:val="subscript"/>
              </w:rPr>
              <w:t xml:space="preserve">H </w:t>
            </w:r>
            <w:r w:rsidRPr="00ED0F3C">
              <w:rPr>
                <w:rFonts w:asciiTheme="majorBidi" w:hAnsiTheme="majorBidi" w:cstheme="majorBidi"/>
                <w:b/>
                <w:iCs/>
                <w:color w:val="000000" w:themeColor="text1"/>
                <w:sz w:val="28"/>
                <w:szCs w:val="28"/>
              </w:rPr>
              <w:t>(</w:t>
            </w:r>
            <w:r w:rsidRPr="00ED0F3C">
              <w:rPr>
                <w:rFonts w:asciiTheme="majorBidi" w:hAnsiTheme="majorBidi" w:cstheme="majorBidi"/>
                <w:b/>
                <w:i/>
                <w:iCs/>
                <w:color w:val="000000" w:themeColor="text1"/>
                <w:sz w:val="28"/>
                <w:szCs w:val="28"/>
              </w:rPr>
              <w:t>J</w:t>
            </w:r>
            <w:r w:rsidRPr="00ED0F3C">
              <w:rPr>
                <w:rFonts w:asciiTheme="majorBidi" w:hAnsiTheme="majorBidi" w:cstheme="majorBidi"/>
                <w:b/>
                <w:iCs/>
                <w:color w:val="000000" w:themeColor="text1"/>
                <w:sz w:val="28"/>
                <w:szCs w:val="28"/>
              </w:rPr>
              <w:t xml:space="preserve"> in Hz)</w:t>
            </w:r>
          </w:p>
        </w:tc>
        <w:tc>
          <w:tcPr>
            <w:tcW w:w="1669" w:type="dxa"/>
            <w:shd w:val="clear" w:color="auto" w:fill="D9D9D9" w:themeFill="background1" w:themeFillShade="D9"/>
            <w:vAlign w:val="center"/>
          </w:tcPr>
          <w:p w14:paraId="344FC586" w14:textId="77777777" w:rsidR="007F10CB" w:rsidRPr="00ED0F3C" w:rsidRDefault="007F10CB" w:rsidP="0081400F">
            <w:pPr>
              <w:jc w:val="center"/>
              <w:rPr>
                <w:rFonts w:asciiTheme="majorBidi" w:hAnsiTheme="majorBidi" w:cstheme="majorBidi"/>
                <w:b/>
                <w:sz w:val="28"/>
                <w:szCs w:val="28"/>
              </w:rPr>
            </w:pPr>
            <w:r w:rsidRPr="00ED0F3C">
              <w:rPr>
                <w:rFonts w:asciiTheme="majorBidi" w:hAnsiTheme="majorBidi" w:cstheme="majorBidi"/>
                <w:b/>
                <w:sz w:val="28"/>
                <w:szCs w:val="28"/>
              </w:rPr>
              <w:t>Multiplicity</w:t>
            </w:r>
          </w:p>
        </w:tc>
      </w:tr>
      <w:tr w:rsidR="007F10CB" w:rsidRPr="00ED0F3C" w14:paraId="092493A0" w14:textId="77777777" w:rsidTr="003C2E42">
        <w:trPr>
          <w:trHeight w:val="80"/>
        </w:trPr>
        <w:tc>
          <w:tcPr>
            <w:tcW w:w="1507" w:type="dxa"/>
            <w:vAlign w:val="center"/>
          </w:tcPr>
          <w:p w14:paraId="4BD13F3D" w14:textId="77777777" w:rsidR="007F10CB" w:rsidRPr="00ED0F3C" w:rsidRDefault="007F10CB" w:rsidP="0081400F">
            <w:pPr>
              <w:ind w:firstLine="567"/>
              <w:rPr>
                <w:rFonts w:asciiTheme="majorBidi" w:hAnsiTheme="majorBidi" w:cstheme="majorBidi"/>
                <w:sz w:val="28"/>
                <w:szCs w:val="28"/>
              </w:rPr>
            </w:pPr>
            <w:r w:rsidRPr="00ED0F3C">
              <w:rPr>
                <w:rFonts w:asciiTheme="majorBidi" w:hAnsiTheme="majorBidi" w:cstheme="majorBidi"/>
                <w:sz w:val="28"/>
                <w:szCs w:val="28"/>
              </w:rPr>
              <w:t>1</w:t>
            </w:r>
          </w:p>
        </w:tc>
        <w:tc>
          <w:tcPr>
            <w:tcW w:w="925" w:type="dxa"/>
            <w:vAlign w:val="center"/>
          </w:tcPr>
          <w:p w14:paraId="3573DC34" w14:textId="77777777" w:rsidR="007F10CB" w:rsidRPr="00ED0F3C" w:rsidRDefault="007F10CB" w:rsidP="0081400F">
            <w:pPr>
              <w:jc w:val="center"/>
              <w:rPr>
                <w:rFonts w:asciiTheme="majorBidi" w:hAnsiTheme="majorBidi" w:cstheme="majorBidi"/>
                <w:sz w:val="28"/>
                <w:szCs w:val="28"/>
              </w:rPr>
            </w:pPr>
            <w:r w:rsidRPr="00ED0F3C">
              <w:rPr>
                <w:rFonts w:asciiTheme="majorBidi" w:hAnsiTheme="majorBidi" w:cstheme="majorBidi"/>
                <w:sz w:val="28"/>
                <w:szCs w:val="28"/>
              </w:rPr>
              <w:t>160.9</w:t>
            </w:r>
          </w:p>
        </w:tc>
        <w:tc>
          <w:tcPr>
            <w:tcW w:w="5043" w:type="dxa"/>
          </w:tcPr>
          <w:p w14:paraId="38D396F3" w14:textId="77777777" w:rsidR="007F10CB" w:rsidRPr="00ED0F3C" w:rsidRDefault="007F10CB" w:rsidP="00ED0072">
            <w:pPr>
              <w:ind w:firstLine="567"/>
              <w:jc w:val="center"/>
              <w:rPr>
                <w:rFonts w:asciiTheme="majorBidi" w:hAnsiTheme="majorBidi" w:cstheme="majorBidi"/>
                <w:sz w:val="28"/>
                <w:szCs w:val="28"/>
              </w:rPr>
            </w:pPr>
            <w:r w:rsidRPr="00ED0F3C">
              <w:rPr>
                <w:rFonts w:asciiTheme="majorBidi" w:hAnsiTheme="majorBidi" w:cstheme="majorBidi"/>
                <w:sz w:val="28"/>
                <w:szCs w:val="28"/>
              </w:rPr>
              <w:t xml:space="preserve">7.49, d , </w:t>
            </w:r>
            <w:r w:rsidRPr="00ED0F3C">
              <w:rPr>
                <w:rFonts w:asciiTheme="majorBidi" w:hAnsiTheme="majorBidi" w:cstheme="majorBidi"/>
                <w:i/>
                <w:sz w:val="28"/>
                <w:szCs w:val="28"/>
              </w:rPr>
              <w:t>J</w:t>
            </w:r>
            <w:r w:rsidRPr="00ED0F3C">
              <w:rPr>
                <w:rFonts w:asciiTheme="majorBidi" w:hAnsiTheme="majorBidi" w:cstheme="majorBidi"/>
                <w:sz w:val="28"/>
                <w:szCs w:val="28"/>
              </w:rPr>
              <w:t xml:space="preserve"> </w:t>
            </w:r>
            <w:r w:rsidRPr="00ED0F3C">
              <w:rPr>
                <w:rFonts w:asciiTheme="majorBidi" w:hAnsiTheme="majorBidi" w:cstheme="majorBidi"/>
                <w:sz w:val="28"/>
                <w:szCs w:val="28"/>
                <w:vertAlign w:val="subscript"/>
              </w:rPr>
              <w:t xml:space="preserve">1/2 </w:t>
            </w:r>
            <w:r w:rsidRPr="00ED0F3C">
              <w:rPr>
                <w:rFonts w:asciiTheme="majorBidi" w:hAnsiTheme="majorBidi" w:cstheme="majorBidi"/>
                <w:sz w:val="28"/>
                <w:szCs w:val="28"/>
              </w:rPr>
              <w:t>= 10.0 Hz, 1H</w:t>
            </w:r>
          </w:p>
        </w:tc>
        <w:tc>
          <w:tcPr>
            <w:tcW w:w="1669" w:type="dxa"/>
            <w:vAlign w:val="center"/>
          </w:tcPr>
          <w:p w14:paraId="2852BCE0" w14:textId="77777777" w:rsidR="007F10CB" w:rsidRPr="00ED0F3C" w:rsidRDefault="007F10CB" w:rsidP="0081400F">
            <w:pPr>
              <w:ind w:firstLine="567"/>
              <w:rPr>
                <w:rFonts w:asciiTheme="majorBidi" w:hAnsiTheme="majorBidi" w:cstheme="majorBidi"/>
                <w:sz w:val="28"/>
                <w:szCs w:val="28"/>
              </w:rPr>
            </w:pPr>
            <w:r w:rsidRPr="00ED0F3C">
              <w:rPr>
                <w:rFonts w:asciiTheme="majorBidi" w:hAnsiTheme="majorBidi" w:cstheme="majorBidi"/>
                <w:sz w:val="28"/>
                <w:szCs w:val="28"/>
              </w:rPr>
              <w:t>CH</w:t>
            </w:r>
          </w:p>
        </w:tc>
      </w:tr>
      <w:tr w:rsidR="007F10CB" w:rsidRPr="00ED0F3C" w14:paraId="7389D25C" w14:textId="77777777" w:rsidTr="003C2E42">
        <w:trPr>
          <w:trHeight w:val="188"/>
        </w:trPr>
        <w:tc>
          <w:tcPr>
            <w:tcW w:w="1507" w:type="dxa"/>
            <w:vAlign w:val="center"/>
          </w:tcPr>
          <w:p w14:paraId="5B402815" w14:textId="77777777" w:rsidR="007F10CB" w:rsidRPr="00ED0F3C" w:rsidRDefault="007F10CB" w:rsidP="0081400F">
            <w:pPr>
              <w:ind w:firstLine="567"/>
              <w:rPr>
                <w:rFonts w:asciiTheme="majorBidi" w:hAnsiTheme="majorBidi" w:cstheme="majorBidi"/>
                <w:sz w:val="28"/>
                <w:szCs w:val="28"/>
              </w:rPr>
            </w:pPr>
            <w:r w:rsidRPr="00ED0F3C">
              <w:rPr>
                <w:rFonts w:asciiTheme="majorBidi" w:hAnsiTheme="majorBidi" w:cstheme="majorBidi"/>
                <w:sz w:val="28"/>
                <w:szCs w:val="28"/>
              </w:rPr>
              <w:t>2</w:t>
            </w:r>
          </w:p>
        </w:tc>
        <w:tc>
          <w:tcPr>
            <w:tcW w:w="925" w:type="dxa"/>
            <w:vAlign w:val="center"/>
          </w:tcPr>
          <w:p w14:paraId="474E87FE" w14:textId="77777777" w:rsidR="007F10CB" w:rsidRPr="00ED0F3C" w:rsidRDefault="007F10CB" w:rsidP="0081400F">
            <w:pPr>
              <w:jc w:val="center"/>
              <w:rPr>
                <w:rFonts w:asciiTheme="majorBidi" w:hAnsiTheme="majorBidi" w:cstheme="majorBidi"/>
                <w:sz w:val="28"/>
                <w:szCs w:val="28"/>
              </w:rPr>
            </w:pPr>
            <w:r w:rsidRPr="00ED0F3C">
              <w:rPr>
                <w:rFonts w:asciiTheme="majorBidi" w:hAnsiTheme="majorBidi" w:cstheme="majorBidi"/>
                <w:sz w:val="28"/>
                <w:szCs w:val="28"/>
              </w:rPr>
              <w:t>127.3</w:t>
            </w:r>
          </w:p>
        </w:tc>
        <w:tc>
          <w:tcPr>
            <w:tcW w:w="5043" w:type="dxa"/>
          </w:tcPr>
          <w:p w14:paraId="2AC3F75D" w14:textId="77777777" w:rsidR="007F10CB" w:rsidRPr="00ED0F3C" w:rsidRDefault="007F10CB" w:rsidP="00ED0072">
            <w:pPr>
              <w:jc w:val="center"/>
              <w:rPr>
                <w:rFonts w:asciiTheme="majorBidi" w:hAnsiTheme="majorBidi" w:cstheme="majorBidi"/>
                <w:sz w:val="28"/>
                <w:szCs w:val="28"/>
              </w:rPr>
            </w:pPr>
            <w:r w:rsidRPr="00ED0F3C">
              <w:rPr>
                <w:rFonts w:asciiTheme="majorBidi" w:hAnsiTheme="majorBidi" w:cstheme="majorBidi"/>
                <w:sz w:val="28"/>
                <w:szCs w:val="28"/>
              </w:rPr>
              <w:t xml:space="preserve">6.25, dd , </w:t>
            </w:r>
            <w:r w:rsidRPr="00ED0F3C">
              <w:rPr>
                <w:rFonts w:asciiTheme="majorBidi" w:hAnsiTheme="majorBidi" w:cstheme="majorBidi"/>
                <w:i/>
                <w:sz w:val="28"/>
                <w:szCs w:val="28"/>
              </w:rPr>
              <w:t xml:space="preserve">J </w:t>
            </w:r>
            <w:r w:rsidRPr="00ED0F3C">
              <w:rPr>
                <w:rFonts w:asciiTheme="majorBidi" w:hAnsiTheme="majorBidi" w:cstheme="majorBidi"/>
                <w:sz w:val="28"/>
                <w:szCs w:val="28"/>
                <w:vertAlign w:val="subscript"/>
              </w:rPr>
              <w:t xml:space="preserve">1/2, 2/4  </w:t>
            </w:r>
            <w:r w:rsidRPr="00ED0F3C">
              <w:rPr>
                <w:rFonts w:asciiTheme="majorBidi" w:hAnsiTheme="majorBidi" w:cstheme="majorBidi"/>
                <w:sz w:val="28"/>
                <w:szCs w:val="28"/>
              </w:rPr>
              <w:t>= 10.0 Hz, 1.6 Hz, 1H</w:t>
            </w:r>
          </w:p>
        </w:tc>
        <w:tc>
          <w:tcPr>
            <w:tcW w:w="1669" w:type="dxa"/>
            <w:vAlign w:val="center"/>
          </w:tcPr>
          <w:p w14:paraId="3AF56754" w14:textId="77777777" w:rsidR="007F10CB" w:rsidRPr="00ED0F3C" w:rsidRDefault="007F10CB" w:rsidP="0081400F">
            <w:pPr>
              <w:ind w:firstLine="567"/>
              <w:rPr>
                <w:rFonts w:asciiTheme="majorBidi" w:hAnsiTheme="majorBidi" w:cstheme="majorBidi"/>
                <w:sz w:val="28"/>
                <w:szCs w:val="28"/>
              </w:rPr>
            </w:pPr>
            <w:r w:rsidRPr="00ED0F3C">
              <w:rPr>
                <w:rFonts w:asciiTheme="majorBidi" w:hAnsiTheme="majorBidi" w:cstheme="majorBidi"/>
                <w:sz w:val="28"/>
                <w:szCs w:val="28"/>
              </w:rPr>
              <w:t>CH</w:t>
            </w:r>
          </w:p>
        </w:tc>
      </w:tr>
      <w:tr w:rsidR="007F10CB" w:rsidRPr="00ED0F3C" w14:paraId="5A961FE2" w14:textId="77777777" w:rsidTr="003C2E42">
        <w:trPr>
          <w:trHeight w:val="134"/>
        </w:trPr>
        <w:tc>
          <w:tcPr>
            <w:tcW w:w="1507" w:type="dxa"/>
            <w:vAlign w:val="center"/>
          </w:tcPr>
          <w:p w14:paraId="09581341" w14:textId="77777777" w:rsidR="007F10CB" w:rsidRPr="00ED0F3C" w:rsidRDefault="007F10CB" w:rsidP="0081400F">
            <w:pPr>
              <w:ind w:firstLine="567"/>
              <w:rPr>
                <w:rFonts w:asciiTheme="majorBidi" w:hAnsiTheme="majorBidi" w:cstheme="majorBidi"/>
                <w:sz w:val="28"/>
                <w:szCs w:val="28"/>
              </w:rPr>
            </w:pPr>
            <w:r w:rsidRPr="00ED0F3C">
              <w:rPr>
                <w:rFonts w:asciiTheme="majorBidi" w:hAnsiTheme="majorBidi" w:cstheme="majorBidi"/>
                <w:sz w:val="28"/>
                <w:szCs w:val="28"/>
              </w:rPr>
              <w:t>3</w:t>
            </w:r>
          </w:p>
        </w:tc>
        <w:tc>
          <w:tcPr>
            <w:tcW w:w="925" w:type="dxa"/>
            <w:vAlign w:val="center"/>
          </w:tcPr>
          <w:p w14:paraId="12E75399" w14:textId="77777777" w:rsidR="007F10CB" w:rsidRPr="00ED0F3C" w:rsidRDefault="007F10CB" w:rsidP="0081400F">
            <w:pPr>
              <w:jc w:val="center"/>
              <w:rPr>
                <w:rFonts w:asciiTheme="majorBidi" w:hAnsiTheme="majorBidi" w:cstheme="majorBidi"/>
                <w:sz w:val="28"/>
                <w:szCs w:val="28"/>
              </w:rPr>
            </w:pPr>
            <w:r w:rsidRPr="00ED0F3C">
              <w:rPr>
                <w:rFonts w:asciiTheme="majorBidi" w:hAnsiTheme="majorBidi" w:cstheme="majorBidi"/>
                <w:sz w:val="28"/>
                <w:szCs w:val="28"/>
              </w:rPr>
              <w:t>189.0</w:t>
            </w:r>
          </w:p>
        </w:tc>
        <w:tc>
          <w:tcPr>
            <w:tcW w:w="5043" w:type="dxa"/>
            <w:vAlign w:val="center"/>
          </w:tcPr>
          <w:p w14:paraId="4F7EC3C9" w14:textId="358910CA" w:rsidR="007F10CB" w:rsidRPr="00ED0F3C" w:rsidRDefault="0081400F" w:rsidP="00ED0072">
            <w:pPr>
              <w:ind w:firstLine="567"/>
              <w:jc w:val="center"/>
              <w:rPr>
                <w:rFonts w:asciiTheme="majorBidi" w:hAnsiTheme="majorBidi" w:cstheme="majorBidi"/>
                <w:sz w:val="28"/>
                <w:szCs w:val="28"/>
              </w:rPr>
            </w:pPr>
            <w:r w:rsidRPr="00ED0F3C">
              <w:rPr>
                <w:rFonts w:asciiTheme="majorBidi" w:hAnsiTheme="majorBidi" w:cstheme="majorBidi"/>
                <w:sz w:val="28"/>
                <w:szCs w:val="28"/>
              </w:rPr>
              <w:t>-</w:t>
            </w:r>
          </w:p>
        </w:tc>
        <w:tc>
          <w:tcPr>
            <w:tcW w:w="1669" w:type="dxa"/>
            <w:vAlign w:val="center"/>
          </w:tcPr>
          <w:p w14:paraId="4D29E07E" w14:textId="77777777" w:rsidR="007F10CB" w:rsidRPr="00ED0F3C" w:rsidRDefault="007F10CB" w:rsidP="0081400F">
            <w:pPr>
              <w:ind w:firstLine="567"/>
              <w:rPr>
                <w:rFonts w:asciiTheme="majorBidi" w:hAnsiTheme="majorBidi" w:cstheme="majorBidi"/>
                <w:sz w:val="28"/>
                <w:szCs w:val="28"/>
              </w:rPr>
            </w:pPr>
            <w:r w:rsidRPr="00ED0F3C">
              <w:rPr>
                <w:rFonts w:asciiTheme="majorBidi" w:hAnsiTheme="majorBidi" w:cstheme="majorBidi"/>
                <w:sz w:val="28"/>
                <w:szCs w:val="28"/>
                <w:vertAlign w:val="superscript"/>
              </w:rPr>
              <w:t>b</w:t>
            </w:r>
            <w:r w:rsidRPr="00ED0F3C">
              <w:rPr>
                <w:rFonts w:asciiTheme="majorBidi" w:hAnsiTheme="majorBidi" w:cstheme="majorBidi"/>
                <w:sz w:val="28"/>
                <w:szCs w:val="28"/>
              </w:rPr>
              <w:t>C</w:t>
            </w:r>
          </w:p>
        </w:tc>
      </w:tr>
      <w:tr w:rsidR="007F10CB" w:rsidRPr="00ED0F3C" w14:paraId="3715C27C" w14:textId="77777777" w:rsidTr="003C2E42">
        <w:trPr>
          <w:trHeight w:val="50"/>
        </w:trPr>
        <w:tc>
          <w:tcPr>
            <w:tcW w:w="1507" w:type="dxa"/>
            <w:vAlign w:val="center"/>
          </w:tcPr>
          <w:p w14:paraId="4C520056" w14:textId="77777777" w:rsidR="007F10CB" w:rsidRPr="00ED0F3C" w:rsidRDefault="007F10CB" w:rsidP="0081400F">
            <w:pPr>
              <w:ind w:firstLine="567"/>
              <w:rPr>
                <w:rFonts w:asciiTheme="majorBidi" w:hAnsiTheme="majorBidi" w:cstheme="majorBidi"/>
                <w:sz w:val="28"/>
                <w:szCs w:val="28"/>
              </w:rPr>
            </w:pPr>
            <w:r w:rsidRPr="00ED0F3C">
              <w:rPr>
                <w:rFonts w:asciiTheme="majorBidi" w:hAnsiTheme="majorBidi" w:cstheme="majorBidi"/>
                <w:sz w:val="28"/>
                <w:szCs w:val="28"/>
              </w:rPr>
              <w:t>4</w:t>
            </w:r>
          </w:p>
        </w:tc>
        <w:tc>
          <w:tcPr>
            <w:tcW w:w="925" w:type="dxa"/>
            <w:vAlign w:val="center"/>
          </w:tcPr>
          <w:p w14:paraId="00E3B7EA" w14:textId="77777777" w:rsidR="007F10CB" w:rsidRPr="00ED0F3C" w:rsidRDefault="007F10CB" w:rsidP="0081400F">
            <w:pPr>
              <w:jc w:val="center"/>
              <w:rPr>
                <w:rFonts w:asciiTheme="majorBidi" w:hAnsiTheme="majorBidi" w:cstheme="majorBidi"/>
                <w:sz w:val="28"/>
                <w:szCs w:val="28"/>
              </w:rPr>
            </w:pPr>
            <w:r w:rsidRPr="00ED0F3C">
              <w:rPr>
                <w:rFonts w:asciiTheme="majorBidi" w:hAnsiTheme="majorBidi" w:cstheme="majorBidi"/>
                <w:sz w:val="28"/>
                <w:szCs w:val="28"/>
              </w:rPr>
              <w:t>119.6</w:t>
            </w:r>
          </w:p>
        </w:tc>
        <w:tc>
          <w:tcPr>
            <w:tcW w:w="5043" w:type="dxa"/>
          </w:tcPr>
          <w:p w14:paraId="3B13493A" w14:textId="77777777" w:rsidR="007F10CB" w:rsidRPr="00ED0F3C" w:rsidRDefault="007F10CB" w:rsidP="00ED0072">
            <w:pPr>
              <w:ind w:firstLine="567"/>
              <w:jc w:val="center"/>
              <w:rPr>
                <w:rFonts w:asciiTheme="majorBidi" w:hAnsiTheme="majorBidi" w:cstheme="majorBidi"/>
                <w:sz w:val="28"/>
                <w:szCs w:val="28"/>
              </w:rPr>
            </w:pPr>
            <w:r w:rsidRPr="00ED0F3C">
              <w:rPr>
                <w:rFonts w:asciiTheme="majorBidi" w:hAnsiTheme="majorBidi" w:cstheme="majorBidi"/>
                <w:sz w:val="28"/>
                <w:szCs w:val="28"/>
              </w:rPr>
              <w:t>5.97, m, 1H</w:t>
            </w:r>
          </w:p>
        </w:tc>
        <w:tc>
          <w:tcPr>
            <w:tcW w:w="1669" w:type="dxa"/>
            <w:vAlign w:val="center"/>
          </w:tcPr>
          <w:p w14:paraId="6DECF8E8" w14:textId="77777777" w:rsidR="007F10CB" w:rsidRPr="00ED0F3C" w:rsidRDefault="007F10CB" w:rsidP="0081400F">
            <w:pPr>
              <w:ind w:firstLine="567"/>
              <w:rPr>
                <w:rFonts w:asciiTheme="majorBidi" w:hAnsiTheme="majorBidi" w:cstheme="majorBidi"/>
                <w:sz w:val="28"/>
                <w:szCs w:val="28"/>
              </w:rPr>
            </w:pPr>
            <w:r w:rsidRPr="00ED0F3C">
              <w:rPr>
                <w:rFonts w:asciiTheme="majorBidi" w:hAnsiTheme="majorBidi" w:cstheme="majorBidi"/>
                <w:sz w:val="28"/>
                <w:szCs w:val="28"/>
              </w:rPr>
              <w:t>CH</w:t>
            </w:r>
          </w:p>
        </w:tc>
      </w:tr>
      <w:tr w:rsidR="007F10CB" w:rsidRPr="00ED0F3C" w14:paraId="202F7345" w14:textId="77777777" w:rsidTr="003C2E42">
        <w:trPr>
          <w:trHeight w:val="50"/>
        </w:trPr>
        <w:tc>
          <w:tcPr>
            <w:tcW w:w="1507" w:type="dxa"/>
            <w:vAlign w:val="center"/>
          </w:tcPr>
          <w:p w14:paraId="58D2DF98" w14:textId="77777777" w:rsidR="007F10CB" w:rsidRPr="00ED0F3C" w:rsidRDefault="007F10CB" w:rsidP="0081400F">
            <w:pPr>
              <w:ind w:firstLine="567"/>
              <w:rPr>
                <w:rFonts w:asciiTheme="majorBidi" w:hAnsiTheme="majorBidi" w:cstheme="majorBidi"/>
                <w:sz w:val="28"/>
                <w:szCs w:val="28"/>
              </w:rPr>
            </w:pPr>
            <w:r w:rsidRPr="00ED0F3C">
              <w:rPr>
                <w:rFonts w:asciiTheme="majorBidi" w:hAnsiTheme="majorBidi" w:cstheme="majorBidi"/>
                <w:sz w:val="28"/>
                <w:szCs w:val="28"/>
              </w:rPr>
              <w:t>5</w:t>
            </w:r>
          </w:p>
        </w:tc>
        <w:tc>
          <w:tcPr>
            <w:tcW w:w="925" w:type="dxa"/>
            <w:vAlign w:val="center"/>
          </w:tcPr>
          <w:p w14:paraId="2CD8AE2D" w14:textId="77777777" w:rsidR="007F10CB" w:rsidRPr="00ED0F3C" w:rsidRDefault="007F10CB" w:rsidP="0081400F">
            <w:pPr>
              <w:jc w:val="center"/>
              <w:rPr>
                <w:rFonts w:asciiTheme="majorBidi" w:hAnsiTheme="majorBidi" w:cstheme="majorBidi"/>
                <w:sz w:val="28"/>
                <w:szCs w:val="28"/>
              </w:rPr>
            </w:pPr>
            <w:r w:rsidRPr="00ED0F3C">
              <w:rPr>
                <w:rFonts w:asciiTheme="majorBidi" w:hAnsiTheme="majorBidi" w:cstheme="majorBidi"/>
                <w:sz w:val="28"/>
                <w:szCs w:val="28"/>
              </w:rPr>
              <w:t>178.0</w:t>
            </w:r>
          </w:p>
        </w:tc>
        <w:tc>
          <w:tcPr>
            <w:tcW w:w="5043" w:type="dxa"/>
          </w:tcPr>
          <w:p w14:paraId="0F9EB3AA" w14:textId="173C66C9" w:rsidR="007F10CB" w:rsidRPr="00ED0F3C" w:rsidRDefault="007F10CB" w:rsidP="00ED0072">
            <w:pPr>
              <w:ind w:firstLine="567"/>
              <w:jc w:val="center"/>
              <w:rPr>
                <w:rFonts w:asciiTheme="majorBidi" w:hAnsiTheme="majorBidi" w:cstheme="majorBidi"/>
                <w:sz w:val="28"/>
                <w:szCs w:val="28"/>
              </w:rPr>
            </w:pPr>
            <w:r w:rsidRPr="00ED0F3C">
              <w:rPr>
                <w:rFonts w:asciiTheme="majorBidi" w:hAnsiTheme="majorBidi" w:cstheme="majorBidi"/>
                <w:sz w:val="28"/>
                <w:szCs w:val="28"/>
              </w:rPr>
              <w:t>-</w:t>
            </w:r>
          </w:p>
        </w:tc>
        <w:tc>
          <w:tcPr>
            <w:tcW w:w="1669" w:type="dxa"/>
            <w:vAlign w:val="center"/>
          </w:tcPr>
          <w:p w14:paraId="565F46E4" w14:textId="77777777" w:rsidR="007F10CB" w:rsidRPr="00ED0F3C" w:rsidRDefault="007F10CB" w:rsidP="0081400F">
            <w:pPr>
              <w:ind w:firstLine="567"/>
              <w:rPr>
                <w:rFonts w:asciiTheme="majorBidi" w:hAnsiTheme="majorBidi" w:cstheme="majorBidi"/>
                <w:sz w:val="28"/>
                <w:szCs w:val="28"/>
              </w:rPr>
            </w:pPr>
            <w:r w:rsidRPr="00ED0F3C">
              <w:rPr>
                <w:rFonts w:asciiTheme="majorBidi" w:hAnsiTheme="majorBidi" w:cstheme="majorBidi"/>
                <w:sz w:val="28"/>
                <w:szCs w:val="28"/>
                <w:vertAlign w:val="superscript"/>
              </w:rPr>
              <w:t>b</w:t>
            </w:r>
            <w:r w:rsidRPr="00ED0F3C">
              <w:rPr>
                <w:rFonts w:asciiTheme="majorBidi" w:hAnsiTheme="majorBidi" w:cstheme="majorBidi"/>
                <w:sz w:val="28"/>
                <w:szCs w:val="28"/>
              </w:rPr>
              <w:t>C</w:t>
            </w:r>
          </w:p>
        </w:tc>
      </w:tr>
      <w:tr w:rsidR="007F10CB" w:rsidRPr="00ED0F3C" w14:paraId="1FEAC891" w14:textId="77777777" w:rsidTr="003C2E42">
        <w:trPr>
          <w:trHeight w:val="50"/>
        </w:trPr>
        <w:tc>
          <w:tcPr>
            <w:tcW w:w="1507" w:type="dxa"/>
            <w:vAlign w:val="center"/>
          </w:tcPr>
          <w:p w14:paraId="5765DAC2" w14:textId="77777777" w:rsidR="007F10CB" w:rsidRPr="00ED0F3C" w:rsidRDefault="007F10CB" w:rsidP="0081400F">
            <w:pPr>
              <w:ind w:firstLine="567"/>
              <w:rPr>
                <w:rFonts w:asciiTheme="majorBidi" w:hAnsiTheme="majorBidi" w:cstheme="majorBidi"/>
                <w:sz w:val="28"/>
                <w:szCs w:val="28"/>
              </w:rPr>
            </w:pPr>
            <w:r w:rsidRPr="00ED0F3C">
              <w:rPr>
                <w:rFonts w:asciiTheme="majorBidi" w:hAnsiTheme="majorBidi" w:cstheme="majorBidi"/>
                <w:sz w:val="28"/>
                <w:szCs w:val="28"/>
              </w:rPr>
              <w:t>6</w:t>
            </w:r>
          </w:p>
        </w:tc>
        <w:tc>
          <w:tcPr>
            <w:tcW w:w="925" w:type="dxa"/>
            <w:vAlign w:val="center"/>
          </w:tcPr>
          <w:p w14:paraId="79862342" w14:textId="77777777" w:rsidR="007F10CB" w:rsidRPr="00ED0F3C" w:rsidRDefault="007F10CB" w:rsidP="0081400F">
            <w:pPr>
              <w:jc w:val="center"/>
              <w:rPr>
                <w:rFonts w:asciiTheme="majorBidi" w:hAnsiTheme="majorBidi" w:cstheme="majorBidi"/>
                <w:sz w:val="28"/>
                <w:szCs w:val="28"/>
              </w:rPr>
            </w:pPr>
            <w:r w:rsidRPr="00ED0F3C">
              <w:rPr>
                <w:rFonts w:asciiTheme="majorBidi" w:hAnsiTheme="majorBidi" w:cstheme="majorBidi"/>
                <w:sz w:val="28"/>
                <w:szCs w:val="28"/>
              </w:rPr>
              <w:t>34.3</w:t>
            </w:r>
          </w:p>
        </w:tc>
        <w:tc>
          <w:tcPr>
            <w:tcW w:w="5043" w:type="dxa"/>
          </w:tcPr>
          <w:p w14:paraId="2A039290" w14:textId="77777777" w:rsidR="007F10CB" w:rsidRPr="00ED0F3C" w:rsidRDefault="007F10CB" w:rsidP="00ED0072">
            <w:pPr>
              <w:ind w:firstLine="567"/>
              <w:jc w:val="center"/>
              <w:rPr>
                <w:rFonts w:asciiTheme="majorBidi" w:hAnsiTheme="majorBidi" w:cstheme="majorBidi"/>
                <w:sz w:val="28"/>
                <w:szCs w:val="28"/>
              </w:rPr>
            </w:pPr>
            <w:r w:rsidRPr="00ED0F3C">
              <w:rPr>
                <w:rFonts w:asciiTheme="majorBidi" w:hAnsiTheme="majorBidi" w:cstheme="majorBidi"/>
                <w:sz w:val="28"/>
                <w:szCs w:val="28"/>
              </w:rPr>
              <w:t>2.75, m, 1H</w:t>
            </w:r>
          </w:p>
        </w:tc>
        <w:tc>
          <w:tcPr>
            <w:tcW w:w="1669" w:type="dxa"/>
            <w:vAlign w:val="center"/>
          </w:tcPr>
          <w:p w14:paraId="661A7441" w14:textId="77777777" w:rsidR="007F10CB" w:rsidRPr="00ED0F3C" w:rsidRDefault="007F10CB" w:rsidP="0081400F">
            <w:pPr>
              <w:ind w:firstLine="567"/>
              <w:rPr>
                <w:rFonts w:asciiTheme="majorBidi" w:hAnsiTheme="majorBidi" w:cstheme="majorBidi"/>
                <w:sz w:val="28"/>
                <w:szCs w:val="28"/>
              </w:rPr>
            </w:pPr>
            <w:r w:rsidRPr="00ED0F3C">
              <w:rPr>
                <w:rFonts w:asciiTheme="majorBidi" w:hAnsiTheme="majorBidi" w:cstheme="majorBidi"/>
                <w:sz w:val="28"/>
                <w:szCs w:val="28"/>
              </w:rPr>
              <w:t>CH</w:t>
            </w:r>
          </w:p>
        </w:tc>
      </w:tr>
      <w:tr w:rsidR="007F10CB" w:rsidRPr="00ED0F3C" w14:paraId="26146C06" w14:textId="77777777" w:rsidTr="003C2E42">
        <w:trPr>
          <w:trHeight w:val="50"/>
        </w:trPr>
        <w:tc>
          <w:tcPr>
            <w:tcW w:w="1507" w:type="dxa"/>
            <w:vAlign w:val="center"/>
          </w:tcPr>
          <w:p w14:paraId="0D1D2C2F" w14:textId="77777777" w:rsidR="007F10CB" w:rsidRPr="00ED0F3C" w:rsidRDefault="007F10CB" w:rsidP="0081400F">
            <w:pPr>
              <w:ind w:firstLine="567"/>
              <w:rPr>
                <w:rFonts w:asciiTheme="majorBidi" w:hAnsiTheme="majorBidi" w:cstheme="majorBidi"/>
                <w:sz w:val="28"/>
                <w:szCs w:val="28"/>
              </w:rPr>
            </w:pPr>
            <w:r w:rsidRPr="00ED0F3C">
              <w:rPr>
                <w:rFonts w:asciiTheme="majorBidi" w:hAnsiTheme="majorBidi" w:cstheme="majorBidi"/>
                <w:sz w:val="28"/>
                <w:szCs w:val="28"/>
              </w:rPr>
              <w:t>7</w:t>
            </w:r>
          </w:p>
        </w:tc>
        <w:tc>
          <w:tcPr>
            <w:tcW w:w="925" w:type="dxa"/>
            <w:vAlign w:val="center"/>
          </w:tcPr>
          <w:p w14:paraId="3334C1D2" w14:textId="77777777" w:rsidR="007F10CB" w:rsidRPr="00ED0F3C" w:rsidRDefault="007F10CB" w:rsidP="0081400F">
            <w:pPr>
              <w:jc w:val="center"/>
              <w:rPr>
                <w:rFonts w:asciiTheme="majorBidi" w:hAnsiTheme="majorBidi" w:cstheme="majorBidi"/>
                <w:sz w:val="28"/>
                <w:szCs w:val="28"/>
              </w:rPr>
            </w:pPr>
            <w:r w:rsidRPr="00ED0F3C">
              <w:rPr>
                <w:rFonts w:asciiTheme="majorBidi" w:hAnsiTheme="majorBidi" w:cstheme="majorBidi"/>
                <w:sz w:val="28"/>
                <w:szCs w:val="28"/>
              </w:rPr>
              <w:t>44.7</w:t>
            </w:r>
          </w:p>
        </w:tc>
        <w:tc>
          <w:tcPr>
            <w:tcW w:w="5043" w:type="dxa"/>
          </w:tcPr>
          <w:p w14:paraId="09FC585A" w14:textId="77777777" w:rsidR="007F10CB" w:rsidRPr="00ED0F3C" w:rsidRDefault="007F10CB" w:rsidP="00ED0072">
            <w:pPr>
              <w:ind w:firstLine="567"/>
              <w:jc w:val="center"/>
              <w:rPr>
                <w:rFonts w:asciiTheme="majorBidi" w:hAnsiTheme="majorBidi" w:cstheme="majorBidi"/>
                <w:sz w:val="28"/>
                <w:szCs w:val="28"/>
              </w:rPr>
            </w:pPr>
            <w:r w:rsidRPr="00ED0F3C">
              <w:rPr>
                <w:rFonts w:asciiTheme="majorBidi" w:hAnsiTheme="majorBidi" w:cstheme="majorBidi"/>
                <w:sz w:val="28"/>
                <w:szCs w:val="28"/>
              </w:rPr>
              <w:t>2.17, m; 0.82, m, 2H</w:t>
            </w:r>
          </w:p>
        </w:tc>
        <w:tc>
          <w:tcPr>
            <w:tcW w:w="1669" w:type="dxa"/>
            <w:vAlign w:val="center"/>
          </w:tcPr>
          <w:p w14:paraId="30D63DFA" w14:textId="77777777" w:rsidR="007F10CB" w:rsidRPr="00ED0F3C" w:rsidRDefault="007F10CB" w:rsidP="0081400F">
            <w:pPr>
              <w:ind w:firstLine="567"/>
              <w:rPr>
                <w:rFonts w:asciiTheme="majorBidi" w:hAnsiTheme="majorBidi" w:cstheme="majorBidi"/>
                <w:sz w:val="28"/>
                <w:szCs w:val="28"/>
              </w:rPr>
            </w:pPr>
            <w:r w:rsidRPr="00ED0F3C">
              <w:rPr>
                <w:rFonts w:asciiTheme="majorBidi" w:hAnsiTheme="majorBidi" w:cstheme="majorBidi"/>
                <w:sz w:val="28"/>
                <w:szCs w:val="28"/>
              </w:rPr>
              <w:t>CH</w:t>
            </w:r>
            <w:r w:rsidRPr="00ED0F3C">
              <w:rPr>
                <w:rFonts w:asciiTheme="majorBidi" w:hAnsiTheme="majorBidi" w:cstheme="majorBidi"/>
                <w:sz w:val="28"/>
                <w:szCs w:val="28"/>
                <w:vertAlign w:val="subscript"/>
              </w:rPr>
              <w:t>2</w:t>
            </w:r>
          </w:p>
        </w:tc>
      </w:tr>
      <w:tr w:rsidR="007F10CB" w:rsidRPr="00ED0F3C" w14:paraId="37198B88" w14:textId="77777777" w:rsidTr="003C2E42">
        <w:trPr>
          <w:trHeight w:val="50"/>
        </w:trPr>
        <w:tc>
          <w:tcPr>
            <w:tcW w:w="1507" w:type="dxa"/>
            <w:vAlign w:val="center"/>
          </w:tcPr>
          <w:p w14:paraId="7880F19A" w14:textId="77777777" w:rsidR="007F10CB" w:rsidRPr="00ED0F3C" w:rsidRDefault="007F10CB" w:rsidP="0081400F">
            <w:pPr>
              <w:ind w:firstLine="567"/>
              <w:rPr>
                <w:rFonts w:asciiTheme="majorBidi" w:hAnsiTheme="majorBidi" w:cstheme="majorBidi"/>
                <w:sz w:val="28"/>
                <w:szCs w:val="28"/>
              </w:rPr>
            </w:pPr>
            <w:r w:rsidRPr="00ED0F3C">
              <w:rPr>
                <w:rFonts w:asciiTheme="majorBidi" w:hAnsiTheme="majorBidi" w:cstheme="majorBidi"/>
                <w:sz w:val="28"/>
                <w:szCs w:val="28"/>
              </w:rPr>
              <w:t>8</w:t>
            </w:r>
          </w:p>
        </w:tc>
        <w:tc>
          <w:tcPr>
            <w:tcW w:w="925" w:type="dxa"/>
            <w:vAlign w:val="center"/>
          </w:tcPr>
          <w:p w14:paraId="05C18F78" w14:textId="77777777" w:rsidR="007F10CB" w:rsidRPr="00ED0F3C" w:rsidRDefault="007F10CB" w:rsidP="0081400F">
            <w:pPr>
              <w:jc w:val="center"/>
              <w:rPr>
                <w:rFonts w:asciiTheme="majorBidi" w:hAnsiTheme="majorBidi" w:cstheme="majorBidi"/>
                <w:sz w:val="28"/>
                <w:szCs w:val="28"/>
              </w:rPr>
            </w:pPr>
            <w:r w:rsidRPr="00ED0F3C">
              <w:rPr>
                <w:rFonts w:asciiTheme="majorBidi" w:hAnsiTheme="majorBidi" w:cstheme="majorBidi"/>
                <w:sz w:val="28"/>
                <w:szCs w:val="28"/>
              </w:rPr>
              <w:t>32.6</w:t>
            </w:r>
          </w:p>
        </w:tc>
        <w:tc>
          <w:tcPr>
            <w:tcW w:w="5043" w:type="dxa"/>
          </w:tcPr>
          <w:p w14:paraId="6DA99F12" w14:textId="77777777" w:rsidR="007F10CB" w:rsidRPr="00ED0F3C" w:rsidRDefault="007F10CB" w:rsidP="00ED0072">
            <w:pPr>
              <w:ind w:firstLine="567"/>
              <w:jc w:val="center"/>
              <w:rPr>
                <w:rFonts w:asciiTheme="majorBidi" w:hAnsiTheme="majorBidi" w:cstheme="majorBidi"/>
                <w:sz w:val="28"/>
                <w:szCs w:val="28"/>
              </w:rPr>
            </w:pPr>
            <w:r w:rsidRPr="00ED0F3C">
              <w:rPr>
                <w:rFonts w:asciiTheme="majorBidi" w:hAnsiTheme="majorBidi" w:cstheme="majorBidi"/>
                <w:sz w:val="28"/>
                <w:szCs w:val="28"/>
              </w:rPr>
              <w:t>2.21, m, 1H</w:t>
            </w:r>
          </w:p>
        </w:tc>
        <w:tc>
          <w:tcPr>
            <w:tcW w:w="1669" w:type="dxa"/>
            <w:vAlign w:val="center"/>
          </w:tcPr>
          <w:p w14:paraId="1F486363" w14:textId="77777777" w:rsidR="007F10CB" w:rsidRPr="00ED0F3C" w:rsidRDefault="007F10CB" w:rsidP="0081400F">
            <w:pPr>
              <w:ind w:firstLine="567"/>
              <w:rPr>
                <w:rFonts w:asciiTheme="majorBidi" w:hAnsiTheme="majorBidi" w:cstheme="majorBidi"/>
                <w:sz w:val="28"/>
                <w:szCs w:val="28"/>
              </w:rPr>
            </w:pPr>
            <w:r w:rsidRPr="00ED0F3C">
              <w:rPr>
                <w:rFonts w:asciiTheme="majorBidi" w:hAnsiTheme="majorBidi" w:cstheme="majorBidi"/>
                <w:sz w:val="28"/>
                <w:szCs w:val="28"/>
              </w:rPr>
              <w:t>CH</w:t>
            </w:r>
          </w:p>
        </w:tc>
      </w:tr>
      <w:tr w:rsidR="007F10CB" w:rsidRPr="00ED0F3C" w14:paraId="733787C5" w14:textId="77777777" w:rsidTr="003C2E42">
        <w:trPr>
          <w:trHeight w:val="50"/>
        </w:trPr>
        <w:tc>
          <w:tcPr>
            <w:tcW w:w="1507" w:type="dxa"/>
            <w:vAlign w:val="center"/>
          </w:tcPr>
          <w:p w14:paraId="6A0AAD95" w14:textId="77777777" w:rsidR="007F10CB" w:rsidRPr="00ED0F3C" w:rsidRDefault="007F10CB" w:rsidP="0081400F">
            <w:pPr>
              <w:ind w:firstLine="567"/>
              <w:rPr>
                <w:rFonts w:asciiTheme="majorBidi" w:hAnsiTheme="majorBidi" w:cstheme="majorBidi"/>
                <w:sz w:val="28"/>
                <w:szCs w:val="28"/>
              </w:rPr>
            </w:pPr>
            <w:r w:rsidRPr="00ED0F3C">
              <w:rPr>
                <w:rFonts w:asciiTheme="majorBidi" w:hAnsiTheme="majorBidi" w:cstheme="majorBidi"/>
                <w:sz w:val="28"/>
                <w:szCs w:val="28"/>
              </w:rPr>
              <w:t>9</w:t>
            </w:r>
          </w:p>
        </w:tc>
        <w:tc>
          <w:tcPr>
            <w:tcW w:w="925" w:type="dxa"/>
            <w:vAlign w:val="center"/>
          </w:tcPr>
          <w:p w14:paraId="36B20A6A" w14:textId="77777777" w:rsidR="007F10CB" w:rsidRPr="00ED0F3C" w:rsidRDefault="007F10CB" w:rsidP="0081400F">
            <w:pPr>
              <w:jc w:val="center"/>
              <w:rPr>
                <w:rFonts w:asciiTheme="majorBidi" w:hAnsiTheme="majorBidi" w:cstheme="majorBidi"/>
                <w:sz w:val="28"/>
                <w:szCs w:val="28"/>
              </w:rPr>
            </w:pPr>
            <w:r w:rsidRPr="00ED0F3C">
              <w:rPr>
                <w:rFonts w:asciiTheme="majorBidi" w:hAnsiTheme="majorBidi" w:cstheme="majorBidi"/>
                <w:sz w:val="28"/>
                <w:szCs w:val="28"/>
              </w:rPr>
              <w:t>58.2</w:t>
            </w:r>
          </w:p>
        </w:tc>
        <w:tc>
          <w:tcPr>
            <w:tcW w:w="5043" w:type="dxa"/>
          </w:tcPr>
          <w:p w14:paraId="674663D1" w14:textId="77777777" w:rsidR="007F10CB" w:rsidRPr="00ED0F3C" w:rsidRDefault="007F10CB" w:rsidP="00ED0072">
            <w:pPr>
              <w:jc w:val="center"/>
              <w:rPr>
                <w:rFonts w:asciiTheme="majorBidi" w:hAnsiTheme="majorBidi" w:cstheme="majorBidi"/>
                <w:sz w:val="28"/>
                <w:szCs w:val="28"/>
              </w:rPr>
            </w:pPr>
            <w:r w:rsidRPr="00ED0F3C">
              <w:rPr>
                <w:rFonts w:asciiTheme="majorBidi" w:hAnsiTheme="majorBidi" w:cstheme="majorBidi"/>
                <w:sz w:val="28"/>
                <w:szCs w:val="28"/>
              </w:rPr>
              <w:t xml:space="preserve">0.96, dd, </w:t>
            </w:r>
            <w:r w:rsidRPr="00ED0F3C">
              <w:rPr>
                <w:rFonts w:asciiTheme="majorBidi" w:hAnsiTheme="majorBidi" w:cstheme="majorBidi"/>
                <w:i/>
                <w:sz w:val="28"/>
                <w:szCs w:val="28"/>
              </w:rPr>
              <w:t>J</w:t>
            </w:r>
            <w:r w:rsidRPr="00ED0F3C">
              <w:rPr>
                <w:rFonts w:asciiTheme="majorBidi" w:hAnsiTheme="majorBidi" w:cstheme="majorBidi"/>
                <w:sz w:val="28"/>
                <w:szCs w:val="28"/>
              </w:rPr>
              <w:t xml:space="preserve"> </w:t>
            </w:r>
            <w:r w:rsidRPr="00ED0F3C">
              <w:rPr>
                <w:rFonts w:asciiTheme="majorBidi" w:hAnsiTheme="majorBidi" w:cstheme="majorBidi"/>
                <w:sz w:val="28"/>
                <w:szCs w:val="28"/>
                <w:vertAlign w:val="subscript"/>
              </w:rPr>
              <w:t xml:space="preserve">9/11, 9/8  </w:t>
            </w:r>
            <w:r w:rsidRPr="00ED0F3C">
              <w:rPr>
                <w:rFonts w:asciiTheme="majorBidi" w:hAnsiTheme="majorBidi" w:cstheme="majorBidi"/>
                <w:sz w:val="28"/>
                <w:szCs w:val="28"/>
              </w:rPr>
              <w:t>= 11.2 Hz, 3.6 Hz, 1H</w:t>
            </w:r>
          </w:p>
        </w:tc>
        <w:tc>
          <w:tcPr>
            <w:tcW w:w="1669" w:type="dxa"/>
            <w:vAlign w:val="center"/>
          </w:tcPr>
          <w:p w14:paraId="12702491" w14:textId="77777777" w:rsidR="007F10CB" w:rsidRPr="00ED0F3C" w:rsidRDefault="007F10CB" w:rsidP="0081400F">
            <w:pPr>
              <w:ind w:firstLine="567"/>
              <w:rPr>
                <w:rFonts w:asciiTheme="majorBidi" w:hAnsiTheme="majorBidi" w:cstheme="majorBidi"/>
                <w:sz w:val="28"/>
                <w:szCs w:val="28"/>
              </w:rPr>
            </w:pPr>
            <w:r w:rsidRPr="00ED0F3C">
              <w:rPr>
                <w:rFonts w:asciiTheme="majorBidi" w:hAnsiTheme="majorBidi" w:cstheme="majorBidi"/>
                <w:sz w:val="28"/>
                <w:szCs w:val="28"/>
              </w:rPr>
              <w:t>CH</w:t>
            </w:r>
          </w:p>
        </w:tc>
      </w:tr>
      <w:tr w:rsidR="007F10CB" w:rsidRPr="00ED0F3C" w14:paraId="6218014B" w14:textId="77777777" w:rsidTr="003C2E42">
        <w:trPr>
          <w:trHeight w:val="50"/>
        </w:trPr>
        <w:tc>
          <w:tcPr>
            <w:tcW w:w="1507" w:type="dxa"/>
            <w:vAlign w:val="center"/>
          </w:tcPr>
          <w:p w14:paraId="34607A24" w14:textId="77777777" w:rsidR="007F10CB" w:rsidRPr="00ED0F3C" w:rsidRDefault="007F10CB" w:rsidP="0081400F">
            <w:pPr>
              <w:ind w:firstLine="567"/>
              <w:rPr>
                <w:rFonts w:asciiTheme="majorBidi" w:hAnsiTheme="majorBidi" w:cstheme="majorBidi"/>
                <w:sz w:val="28"/>
                <w:szCs w:val="28"/>
              </w:rPr>
            </w:pPr>
            <w:r w:rsidRPr="00ED0F3C">
              <w:rPr>
                <w:rFonts w:asciiTheme="majorBidi" w:hAnsiTheme="majorBidi" w:cstheme="majorBidi"/>
                <w:sz w:val="28"/>
                <w:szCs w:val="28"/>
              </w:rPr>
              <w:t>10</w:t>
            </w:r>
          </w:p>
        </w:tc>
        <w:tc>
          <w:tcPr>
            <w:tcW w:w="925" w:type="dxa"/>
            <w:vAlign w:val="center"/>
          </w:tcPr>
          <w:p w14:paraId="743A8E5E" w14:textId="77777777" w:rsidR="007F10CB" w:rsidRPr="00ED0F3C" w:rsidRDefault="007F10CB" w:rsidP="0081400F">
            <w:pPr>
              <w:jc w:val="center"/>
              <w:rPr>
                <w:rFonts w:asciiTheme="majorBidi" w:hAnsiTheme="majorBidi" w:cstheme="majorBidi"/>
                <w:sz w:val="28"/>
                <w:szCs w:val="28"/>
              </w:rPr>
            </w:pPr>
            <w:r w:rsidRPr="00ED0F3C">
              <w:rPr>
                <w:rFonts w:asciiTheme="majorBidi" w:hAnsiTheme="majorBidi" w:cstheme="majorBidi"/>
                <w:sz w:val="28"/>
                <w:szCs w:val="28"/>
              </w:rPr>
              <w:t>43.2</w:t>
            </w:r>
          </w:p>
        </w:tc>
        <w:tc>
          <w:tcPr>
            <w:tcW w:w="5043" w:type="dxa"/>
          </w:tcPr>
          <w:p w14:paraId="05749D72" w14:textId="54EE0609" w:rsidR="007F10CB" w:rsidRPr="00ED0F3C" w:rsidRDefault="007F10CB" w:rsidP="00ED0072">
            <w:pPr>
              <w:ind w:firstLine="567"/>
              <w:jc w:val="center"/>
              <w:rPr>
                <w:rFonts w:asciiTheme="majorBidi" w:hAnsiTheme="majorBidi" w:cstheme="majorBidi"/>
                <w:sz w:val="28"/>
                <w:szCs w:val="28"/>
              </w:rPr>
            </w:pPr>
            <w:r w:rsidRPr="00ED0F3C">
              <w:rPr>
                <w:rFonts w:asciiTheme="majorBidi" w:hAnsiTheme="majorBidi" w:cstheme="majorBidi"/>
                <w:sz w:val="28"/>
                <w:szCs w:val="28"/>
              </w:rPr>
              <w:t>-</w:t>
            </w:r>
          </w:p>
        </w:tc>
        <w:tc>
          <w:tcPr>
            <w:tcW w:w="1669" w:type="dxa"/>
            <w:vAlign w:val="center"/>
          </w:tcPr>
          <w:p w14:paraId="65C8C41A" w14:textId="77777777" w:rsidR="007F10CB" w:rsidRPr="00ED0F3C" w:rsidRDefault="007F10CB" w:rsidP="0081400F">
            <w:pPr>
              <w:ind w:firstLine="567"/>
              <w:rPr>
                <w:rFonts w:asciiTheme="majorBidi" w:hAnsiTheme="majorBidi" w:cstheme="majorBidi"/>
                <w:sz w:val="28"/>
                <w:szCs w:val="28"/>
              </w:rPr>
            </w:pPr>
            <w:r w:rsidRPr="00ED0F3C">
              <w:rPr>
                <w:rFonts w:asciiTheme="majorBidi" w:hAnsiTheme="majorBidi" w:cstheme="majorBidi"/>
                <w:sz w:val="28"/>
                <w:szCs w:val="28"/>
                <w:vertAlign w:val="superscript"/>
              </w:rPr>
              <w:t>b</w:t>
            </w:r>
            <w:r w:rsidRPr="00ED0F3C">
              <w:rPr>
                <w:rFonts w:asciiTheme="majorBidi" w:hAnsiTheme="majorBidi" w:cstheme="majorBidi"/>
                <w:sz w:val="28"/>
                <w:szCs w:val="28"/>
              </w:rPr>
              <w:t>C</w:t>
            </w:r>
          </w:p>
        </w:tc>
      </w:tr>
      <w:tr w:rsidR="007F10CB" w:rsidRPr="00ED0F3C" w14:paraId="0B82AB18" w14:textId="77777777" w:rsidTr="003C2E42">
        <w:trPr>
          <w:trHeight w:val="50"/>
        </w:trPr>
        <w:tc>
          <w:tcPr>
            <w:tcW w:w="1507" w:type="dxa"/>
            <w:vAlign w:val="center"/>
          </w:tcPr>
          <w:p w14:paraId="4DF69102" w14:textId="77777777" w:rsidR="007F10CB" w:rsidRPr="00ED0F3C" w:rsidRDefault="007F10CB" w:rsidP="0081400F">
            <w:pPr>
              <w:ind w:firstLine="567"/>
              <w:rPr>
                <w:rFonts w:asciiTheme="majorBidi" w:hAnsiTheme="majorBidi" w:cstheme="majorBidi"/>
                <w:sz w:val="28"/>
                <w:szCs w:val="28"/>
              </w:rPr>
            </w:pPr>
            <w:r w:rsidRPr="00ED0F3C">
              <w:rPr>
                <w:rFonts w:asciiTheme="majorBidi" w:hAnsiTheme="majorBidi" w:cstheme="majorBidi"/>
                <w:sz w:val="28"/>
                <w:szCs w:val="28"/>
              </w:rPr>
              <w:t>11</w:t>
            </w:r>
          </w:p>
        </w:tc>
        <w:tc>
          <w:tcPr>
            <w:tcW w:w="925" w:type="dxa"/>
            <w:vAlign w:val="center"/>
          </w:tcPr>
          <w:p w14:paraId="0725CFBF" w14:textId="77777777" w:rsidR="007F10CB" w:rsidRPr="00ED0F3C" w:rsidRDefault="007F10CB" w:rsidP="0081400F">
            <w:pPr>
              <w:jc w:val="center"/>
              <w:rPr>
                <w:rFonts w:asciiTheme="majorBidi" w:hAnsiTheme="majorBidi" w:cstheme="majorBidi"/>
                <w:sz w:val="28"/>
                <w:szCs w:val="28"/>
              </w:rPr>
            </w:pPr>
            <w:r w:rsidRPr="00ED0F3C">
              <w:rPr>
                <w:rFonts w:asciiTheme="majorBidi" w:hAnsiTheme="majorBidi" w:cstheme="majorBidi"/>
                <w:sz w:val="28"/>
                <w:szCs w:val="28"/>
              </w:rPr>
              <w:t>71.1</w:t>
            </w:r>
          </w:p>
        </w:tc>
        <w:tc>
          <w:tcPr>
            <w:tcW w:w="5043" w:type="dxa"/>
          </w:tcPr>
          <w:p w14:paraId="509F99F1" w14:textId="77777777" w:rsidR="007F10CB" w:rsidRPr="00ED0F3C" w:rsidRDefault="007F10CB" w:rsidP="00ED0072">
            <w:pPr>
              <w:ind w:firstLine="567"/>
              <w:jc w:val="center"/>
              <w:rPr>
                <w:rFonts w:asciiTheme="majorBidi" w:hAnsiTheme="majorBidi" w:cstheme="majorBidi"/>
                <w:sz w:val="28"/>
                <w:szCs w:val="28"/>
              </w:rPr>
            </w:pPr>
            <w:r w:rsidRPr="00ED0F3C">
              <w:rPr>
                <w:rFonts w:asciiTheme="majorBidi" w:hAnsiTheme="majorBidi" w:cstheme="majorBidi"/>
                <w:sz w:val="28"/>
                <w:szCs w:val="28"/>
              </w:rPr>
              <w:t>4.35, m, 1H</w:t>
            </w:r>
          </w:p>
        </w:tc>
        <w:tc>
          <w:tcPr>
            <w:tcW w:w="1669" w:type="dxa"/>
            <w:vAlign w:val="center"/>
          </w:tcPr>
          <w:p w14:paraId="15E19E4D" w14:textId="77777777" w:rsidR="007F10CB" w:rsidRPr="00ED0F3C" w:rsidRDefault="007F10CB" w:rsidP="0081400F">
            <w:pPr>
              <w:ind w:firstLine="567"/>
              <w:rPr>
                <w:rFonts w:asciiTheme="majorBidi" w:hAnsiTheme="majorBidi" w:cstheme="majorBidi"/>
                <w:sz w:val="28"/>
                <w:szCs w:val="28"/>
              </w:rPr>
            </w:pPr>
            <w:r w:rsidRPr="00ED0F3C">
              <w:rPr>
                <w:rFonts w:asciiTheme="majorBidi" w:hAnsiTheme="majorBidi" w:cstheme="majorBidi"/>
                <w:sz w:val="28"/>
                <w:szCs w:val="28"/>
              </w:rPr>
              <w:t>CH</w:t>
            </w:r>
          </w:p>
        </w:tc>
      </w:tr>
      <w:tr w:rsidR="007F10CB" w:rsidRPr="00ED0F3C" w14:paraId="194422AC" w14:textId="77777777" w:rsidTr="003C2E42">
        <w:trPr>
          <w:trHeight w:val="50"/>
        </w:trPr>
        <w:tc>
          <w:tcPr>
            <w:tcW w:w="1507" w:type="dxa"/>
            <w:vAlign w:val="center"/>
          </w:tcPr>
          <w:p w14:paraId="2EEA7742" w14:textId="77777777" w:rsidR="007F10CB" w:rsidRPr="00ED0F3C" w:rsidRDefault="007F10CB" w:rsidP="0081400F">
            <w:pPr>
              <w:ind w:firstLine="567"/>
              <w:rPr>
                <w:rFonts w:asciiTheme="majorBidi" w:hAnsiTheme="majorBidi" w:cstheme="majorBidi"/>
                <w:sz w:val="28"/>
                <w:szCs w:val="28"/>
              </w:rPr>
            </w:pPr>
            <w:r w:rsidRPr="00ED0F3C">
              <w:rPr>
                <w:rFonts w:asciiTheme="majorBidi" w:hAnsiTheme="majorBidi" w:cstheme="majorBidi"/>
                <w:sz w:val="28"/>
                <w:szCs w:val="28"/>
              </w:rPr>
              <w:t>12</w:t>
            </w:r>
          </w:p>
        </w:tc>
        <w:tc>
          <w:tcPr>
            <w:tcW w:w="925" w:type="dxa"/>
            <w:vAlign w:val="center"/>
          </w:tcPr>
          <w:p w14:paraId="73EDFA03" w14:textId="77777777" w:rsidR="007F10CB" w:rsidRPr="00ED0F3C" w:rsidRDefault="007F10CB" w:rsidP="0081400F">
            <w:pPr>
              <w:jc w:val="center"/>
              <w:rPr>
                <w:rFonts w:asciiTheme="majorBidi" w:hAnsiTheme="majorBidi" w:cstheme="majorBidi"/>
                <w:sz w:val="28"/>
                <w:szCs w:val="28"/>
              </w:rPr>
            </w:pPr>
            <w:r w:rsidRPr="00ED0F3C">
              <w:rPr>
                <w:rFonts w:asciiTheme="majorBidi" w:hAnsiTheme="majorBidi" w:cstheme="majorBidi"/>
                <w:sz w:val="28"/>
                <w:szCs w:val="28"/>
              </w:rPr>
              <w:t>42.1</w:t>
            </w:r>
          </w:p>
        </w:tc>
        <w:tc>
          <w:tcPr>
            <w:tcW w:w="5043" w:type="dxa"/>
          </w:tcPr>
          <w:p w14:paraId="0B9D3988" w14:textId="77777777" w:rsidR="007F10CB" w:rsidRPr="00ED0F3C" w:rsidRDefault="007F10CB" w:rsidP="00ED0072">
            <w:pPr>
              <w:ind w:firstLine="567"/>
              <w:jc w:val="center"/>
              <w:rPr>
                <w:rFonts w:asciiTheme="majorBidi" w:hAnsiTheme="majorBidi" w:cstheme="majorBidi"/>
                <w:sz w:val="28"/>
                <w:szCs w:val="28"/>
              </w:rPr>
            </w:pPr>
            <w:r w:rsidRPr="00ED0F3C">
              <w:rPr>
                <w:rFonts w:asciiTheme="majorBidi" w:hAnsiTheme="majorBidi" w:cstheme="majorBidi"/>
                <w:sz w:val="28"/>
                <w:szCs w:val="28"/>
              </w:rPr>
              <w:t>1.99, m; 1.77,m, 2H</w:t>
            </w:r>
          </w:p>
        </w:tc>
        <w:tc>
          <w:tcPr>
            <w:tcW w:w="1669" w:type="dxa"/>
            <w:vAlign w:val="center"/>
          </w:tcPr>
          <w:p w14:paraId="29B4D460" w14:textId="77777777" w:rsidR="007F10CB" w:rsidRPr="00ED0F3C" w:rsidRDefault="007F10CB" w:rsidP="0081400F">
            <w:pPr>
              <w:ind w:firstLine="567"/>
              <w:rPr>
                <w:rFonts w:asciiTheme="majorBidi" w:hAnsiTheme="majorBidi" w:cstheme="majorBidi"/>
                <w:sz w:val="28"/>
                <w:szCs w:val="28"/>
              </w:rPr>
            </w:pPr>
            <w:r w:rsidRPr="00ED0F3C">
              <w:rPr>
                <w:rFonts w:asciiTheme="majorBidi" w:hAnsiTheme="majorBidi" w:cstheme="majorBidi"/>
                <w:sz w:val="28"/>
                <w:szCs w:val="28"/>
              </w:rPr>
              <w:t>CH</w:t>
            </w:r>
            <w:r w:rsidRPr="00ED0F3C">
              <w:rPr>
                <w:rFonts w:asciiTheme="majorBidi" w:hAnsiTheme="majorBidi" w:cstheme="majorBidi"/>
                <w:sz w:val="28"/>
                <w:szCs w:val="28"/>
                <w:vertAlign w:val="subscript"/>
              </w:rPr>
              <w:t>2</w:t>
            </w:r>
          </w:p>
        </w:tc>
      </w:tr>
      <w:tr w:rsidR="007F10CB" w:rsidRPr="00ED0F3C" w14:paraId="6C4574F0" w14:textId="77777777" w:rsidTr="003C2E42">
        <w:trPr>
          <w:trHeight w:val="50"/>
        </w:trPr>
        <w:tc>
          <w:tcPr>
            <w:tcW w:w="1507" w:type="dxa"/>
            <w:vAlign w:val="center"/>
          </w:tcPr>
          <w:p w14:paraId="65F2D203" w14:textId="77777777" w:rsidR="007F10CB" w:rsidRPr="00ED0F3C" w:rsidRDefault="007F10CB" w:rsidP="0081400F">
            <w:pPr>
              <w:ind w:firstLine="567"/>
              <w:rPr>
                <w:rFonts w:asciiTheme="majorBidi" w:hAnsiTheme="majorBidi" w:cstheme="majorBidi"/>
                <w:sz w:val="28"/>
                <w:szCs w:val="28"/>
              </w:rPr>
            </w:pPr>
            <w:r w:rsidRPr="00ED0F3C">
              <w:rPr>
                <w:rFonts w:asciiTheme="majorBidi" w:hAnsiTheme="majorBidi" w:cstheme="majorBidi"/>
                <w:sz w:val="28"/>
                <w:szCs w:val="28"/>
              </w:rPr>
              <w:t>13</w:t>
            </w:r>
          </w:p>
        </w:tc>
        <w:tc>
          <w:tcPr>
            <w:tcW w:w="925" w:type="dxa"/>
            <w:vAlign w:val="center"/>
          </w:tcPr>
          <w:p w14:paraId="2F6F9967" w14:textId="77777777" w:rsidR="007F10CB" w:rsidRPr="00ED0F3C" w:rsidRDefault="007F10CB" w:rsidP="0081400F">
            <w:pPr>
              <w:jc w:val="center"/>
              <w:rPr>
                <w:rFonts w:asciiTheme="majorBidi" w:hAnsiTheme="majorBidi" w:cstheme="majorBidi"/>
                <w:sz w:val="28"/>
                <w:szCs w:val="28"/>
              </w:rPr>
            </w:pPr>
            <w:r w:rsidRPr="00ED0F3C">
              <w:rPr>
                <w:rFonts w:asciiTheme="majorBidi" w:hAnsiTheme="majorBidi" w:cstheme="majorBidi"/>
                <w:sz w:val="28"/>
                <w:szCs w:val="28"/>
              </w:rPr>
              <w:t>46.3</w:t>
            </w:r>
          </w:p>
        </w:tc>
        <w:tc>
          <w:tcPr>
            <w:tcW w:w="5043" w:type="dxa"/>
          </w:tcPr>
          <w:p w14:paraId="675CD5DD" w14:textId="73E39DCC" w:rsidR="007F10CB" w:rsidRPr="00ED0F3C" w:rsidRDefault="007F10CB" w:rsidP="00ED0072">
            <w:pPr>
              <w:ind w:firstLine="567"/>
              <w:jc w:val="center"/>
              <w:rPr>
                <w:rFonts w:asciiTheme="majorBidi" w:hAnsiTheme="majorBidi" w:cstheme="majorBidi"/>
                <w:sz w:val="28"/>
                <w:szCs w:val="28"/>
              </w:rPr>
            </w:pPr>
            <w:r w:rsidRPr="00ED0F3C">
              <w:rPr>
                <w:rFonts w:asciiTheme="majorBidi" w:hAnsiTheme="majorBidi" w:cstheme="majorBidi"/>
                <w:sz w:val="28"/>
                <w:szCs w:val="28"/>
              </w:rPr>
              <w:t>-</w:t>
            </w:r>
          </w:p>
        </w:tc>
        <w:tc>
          <w:tcPr>
            <w:tcW w:w="1669" w:type="dxa"/>
            <w:vAlign w:val="center"/>
          </w:tcPr>
          <w:p w14:paraId="6F856A21" w14:textId="77777777" w:rsidR="007F10CB" w:rsidRPr="00ED0F3C" w:rsidRDefault="007F10CB" w:rsidP="0081400F">
            <w:pPr>
              <w:ind w:firstLine="567"/>
              <w:rPr>
                <w:rFonts w:asciiTheme="majorBidi" w:hAnsiTheme="majorBidi" w:cstheme="majorBidi"/>
                <w:sz w:val="28"/>
                <w:szCs w:val="28"/>
              </w:rPr>
            </w:pPr>
            <w:r w:rsidRPr="00ED0F3C">
              <w:rPr>
                <w:rFonts w:asciiTheme="majorBidi" w:hAnsiTheme="majorBidi" w:cstheme="majorBidi"/>
                <w:sz w:val="28"/>
                <w:szCs w:val="28"/>
                <w:vertAlign w:val="superscript"/>
              </w:rPr>
              <w:t>b</w:t>
            </w:r>
            <w:r w:rsidRPr="00ED0F3C">
              <w:rPr>
                <w:rFonts w:asciiTheme="majorBidi" w:hAnsiTheme="majorBidi" w:cstheme="majorBidi"/>
                <w:sz w:val="28"/>
                <w:szCs w:val="28"/>
              </w:rPr>
              <w:t>C</w:t>
            </w:r>
          </w:p>
        </w:tc>
      </w:tr>
      <w:tr w:rsidR="007F10CB" w:rsidRPr="00ED0F3C" w14:paraId="63364701" w14:textId="77777777" w:rsidTr="003C2E42">
        <w:trPr>
          <w:trHeight w:val="50"/>
        </w:trPr>
        <w:tc>
          <w:tcPr>
            <w:tcW w:w="1507" w:type="dxa"/>
            <w:vAlign w:val="center"/>
          </w:tcPr>
          <w:p w14:paraId="3FA40C41" w14:textId="77777777" w:rsidR="007F10CB" w:rsidRPr="00ED0F3C" w:rsidRDefault="007F10CB" w:rsidP="0081400F">
            <w:pPr>
              <w:ind w:firstLine="567"/>
              <w:rPr>
                <w:rFonts w:asciiTheme="majorBidi" w:hAnsiTheme="majorBidi" w:cstheme="majorBidi"/>
                <w:sz w:val="28"/>
                <w:szCs w:val="28"/>
              </w:rPr>
            </w:pPr>
            <w:r w:rsidRPr="00ED0F3C">
              <w:rPr>
                <w:rFonts w:asciiTheme="majorBidi" w:hAnsiTheme="majorBidi" w:cstheme="majorBidi"/>
                <w:sz w:val="28"/>
                <w:szCs w:val="28"/>
              </w:rPr>
              <w:t>14</w:t>
            </w:r>
          </w:p>
        </w:tc>
        <w:tc>
          <w:tcPr>
            <w:tcW w:w="925" w:type="dxa"/>
            <w:vAlign w:val="center"/>
          </w:tcPr>
          <w:p w14:paraId="1376F734" w14:textId="77777777" w:rsidR="007F10CB" w:rsidRPr="00ED0F3C" w:rsidRDefault="007F10CB" w:rsidP="0081400F">
            <w:pPr>
              <w:jc w:val="center"/>
              <w:rPr>
                <w:rFonts w:asciiTheme="majorBidi" w:hAnsiTheme="majorBidi" w:cstheme="majorBidi"/>
                <w:sz w:val="28"/>
                <w:szCs w:val="28"/>
              </w:rPr>
            </w:pPr>
            <w:r w:rsidRPr="00ED0F3C">
              <w:rPr>
                <w:rFonts w:asciiTheme="majorBidi" w:hAnsiTheme="majorBidi" w:cstheme="majorBidi"/>
                <w:sz w:val="28"/>
                <w:szCs w:val="28"/>
              </w:rPr>
              <w:t>51.5</w:t>
            </w:r>
          </w:p>
        </w:tc>
        <w:tc>
          <w:tcPr>
            <w:tcW w:w="5043" w:type="dxa"/>
          </w:tcPr>
          <w:p w14:paraId="55F63458" w14:textId="77777777" w:rsidR="007F10CB" w:rsidRPr="00ED0F3C" w:rsidRDefault="007F10CB" w:rsidP="00ED0072">
            <w:pPr>
              <w:ind w:firstLine="567"/>
              <w:jc w:val="center"/>
              <w:rPr>
                <w:rFonts w:asciiTheme="majorBidi" w:hAnsiTheme="majorBidi" w:cstheme="majorBidi"/>
                <w:sz w:val="28"/>
                <w:szCs w:val="28"/>
              </w:rPr>
            </w:pPr>
            <w:r w:rsidRPr="00ED0F3C">
              <w:rPr>
                <w:rFonts w:asciiTheme="majorBidi" w:hAnsiTheme="majorBidi" w:cstheme="majorBidi"/>
                <w:sz w:val="28"/>
                <w:szCs w:val="28"/>
              </w:rPr>
              <w:t>1.56, m, 1H</w:t>
            </w:r>
          </w:p>
        </w:tc>
        <w:tc>
          <w:tcPr>
            <w:tcW w:w="1669" w:type="dxa"/>
            <w:vAlign w:val="center"/>
          </w:tcPr>
          <w:p w14:paraId="6143057C" w14:textId="77777777" w:rsidR="007F10CB" w:rsidRPr="00ED0F3C" w:rsidRDefault="007F10CB" w:rsidP="0081400F">
            <w:pPr>
              <w:ind w:firstLine="567"/>
              <w:rPr>
                <w:rFonts w:asciiTheme="majorBidi" w:hAnsiTheme="majorBidi" w:cstheme="majorBidi"/>
                <w:sz w:val="28"/>
                <w:szCs w:val="28"/>
              </w:rPr>
            </w:pPr>
            <w:r w:rsidRPr="00ED0F3C">
              <w:rPr>
                <w:rFonts w:asciiTheme="majorBidi" w:hAnsiTheme="majorBidi" w:cstheme="majorBidi"/>
                <w:sz w:val="28"/>
                <w:szCs w:val="28"/>
              </w:rPr>
              <w:t>CH</w:t>
            </w:r>
          </w:p>
        </w:tc>
      </w:tr>
      <w:tr w:rsidR="007F10CB" w:rsidRPr="00ED0F3C" w14:paraId="626BA3B8" w14:textId="77777777" w:rsidTr="003C2E42">
        <w:trPr>
          <w:trHeight w:val="50"/>
        </w:trPr>
        <w:tc>
          <w:tcPr>
            <w:tcW w:w="1507" w:type="dxa"/>
            <w:vAlign w:val="center"/>
          </w:tcPr>
          <w:p w14:paraId="2D90964C" w14:textId="77777777" w:rsidR="007F10CB" w:rsidRPr="00ED0F3C" w:rsidRDefault="007F10CB" w:rsidP="0081400F">
            <w:pPr>
              <w:ind w:firstLine="567"/>
              <w:rPr>
                <w:rFonts w:asciiTheme="majorBidi" w:hAnsiTheme="majorBidi" w:cstheme="majorBidi"/>
                <w:sz w:val="28"/>
                <w:szCs w:val="28"/>
              </w:rPr>
            </w:pPr>
            <w:r w:rsidRPr="00ED0F3C">
              <w:rPr>
                <w:rFonts w:asciiTheme="majorBidi" w:hAnsiTheme="majorBidi" w:cstheme="majorBidi"/>
                <w:sz w:val="28"/>
                <w:szCs w:val="28"/>
              </w:rPr>
              <w:t>15</w:t>
            </w:r>
          </w:p>
        </w:tc>
        <w:tc>
          <w:tcPr>
            <w:tcW w:w="925" w:type="dxa"/>
            <w:vAlign w:val="center"/>
          </w:tcPr>
          <w:p w14:paraId="1EE2B814" w14:textId="77777777" w:rsidR="007F10CB" w:rsidRPr="00ED0F3C" w:rsidRDefault="007F10CB" w:rsidP="0081400F">
            <w:pPr>
              <w:jc w:val="center"/>
              <w:rPr>
                <w:rFonts w:asciiTheme="majorBidi" w:hAnsiTheme="majorBidi" w:cstheme="majorBidi"/>
                <w:sz w:val="28"/>
                <w:szCs w:val="28"/>
              </w:rPr>
            </w:pPr>
            <w:r w:rsidRPr="00ED0F3C">
              <w:rPr>
                <w:rFonts w:asciiTheme="majorBidi" w:hAnsiTheme="majorBidi" w:cstheme="majorBidi"/>
                <w:sz w:val="28"/>
                <w:szCs w:val="28"/>
              </w:rPr>
              <w:t>25.1</w:t>
            </w:r>
          </w:p>
        </w:tc>
        <w:tc>
          <w:tcPr>
            <w:tcW w:w="5043" w:type="dxa"/>
          </w:tcPr>
          <w:p w14:paraId="7ABCA244" w14:textId="77777777" w:rsidR="007F10CB" w:rsidRPr="00ED0F3C" w:rsidRDefault="007F10CB" w:rsidP="00ED0072">
            <w:pPr>
              <w:ind w:firstLine="567"/>
              <w:jc w:val="center"/>
              <w:rPr>
                <w:rFonts w:asciiTheme="majorBidi" w:hAnsiTheme="majorBidi" w:cstheme="majorBidi"/>
                <w:sz w:val="28"/>
                <w:szCs w:val="28"/>
              </w:rPr>
            </w:pPr>
            <w:r w:rsidRPr="00ED0F3C">
              <w:rPr>
                <w:rFonts w:asciiTheme="majorBidi" w:hAnsiTheme="majorBidi" w:cstheme="majorBidi"/>
                <w:sz w:val="28"/>
                <w:szCs w:val="28"/>
              </w:rPr>
              <w:t>1.85, m; 1.44, m, 2H</w:t>
            </w:r>
          </w:p>
        </w:tc>
        <w:tc>
          <w:tcPr>
            <w:tcW w:w="1669" w:type="dxa"/>
            <w:vAlign w:val="center"/>
          </w:tcPr>
          <w:p w14:paraId="31AA0417" w14:textId="77777777" w:rsidR="007F10CB" w:rsidRPr="00ED0F3C" w:rsidRDefault="007F10CB" w:rsidP="0081400F">
            <w:pPr>
              <w:ind w:firstLine="567"/>
              <w:rPr>
                <w:rFonts w:asciiTheme="majorBidi" w:hAnsiTheme="majorBidi" w:cstheme="majorBidi"/>
                <w:sz w:val="28"/>
                <w:szCs w:val="28"/>
              </w:rPr>
            </w:pPr>
            <w:r w:rsidRPr="00ED0F3C">
              <w:rPr>
                <w:rFonts w:asciiTheme="majorBidi" w:hAnsiTheme="majorBidi" w:cstheme="majorBidi"/>
                <w:sz w:val="28"/>
                <w:szCs w:val="28"/>
              </w:rPr>
              <w:t>CH</w:t>
            </w:r>
            <w:r w:rsidRPr="00ED0F3C">
              <w:rPr>
                <w:rFonts w:asciiTheme="majorBidi" w:hAnsiTheme="majorBidi" w:cstheme="majorBidi"/>
                <w:sz w:val="28"/>
                <w:szCs w:val="28"/>
                <w:vertAlign w:val="subscript"/>
              </w:rPr>
              <w:t>2</w:t>
            </w:r>
          </w:p>
        </w:tc>
      </w:tr>
      <w:tr w:rsidR="007F10CB" w:rsidRPr="00ED0F3C" w14:paraId="78724AD8" w14:textId="77777777" w:rsidTr="003C2E42">
        <w:trPr>
          <w:trHeight w:val="50"/>
        </w:trPr>
        <w:tc>
          <w:tcPr>
            <w:tcW w:w="1507" w:type="dxa"/>
            <w:vAlign w:val="center"/>
          </w:tcPr>
          <w:p w14:paraId="5674C0FB" w14:textId="77777777" w:rsidR="007F10CB" w:rsidRPr="00ED0F3C" w:rsidRDefault="007F10CB" w:rsidP="0081400F">
            <w:pPr>
              <w:ind w:firstLine="567"/>
              <w:rPr>
                <w:rFonts w:asciiTheme="majorBidi" w:hAnsiTheme="majorBidi" w:cstheme="majorBidi"/>
                <w:sz w:val="28"/>
                <w:szCs w:val="28"/>
              </w:rPr>
            </w:pPr>
            <w:r w:rsidRPr="00ED0F3C">
              <w:rPr>
                <w:rFonts w:asciiTheme="majorBidi" w:hAnsiTheme="majorBidi" w:cstheme="majorBidi"/>
                <w:sz w:val="28"/>
                <w:szCs w:val="28"/>
              </w:rPr>
              <w:t>16</w:t>
            </w:r>
          </w:p>
        </w:tc>
        <w:tc>
          <w:tcPr>
            <w:tcW w:w="925" w:type="dxa"/>
            <w:vAlign w:val="center"/>
          </w:tcPr>
          <w:p w14:paraId="581C2FAE" w14:textId="77777777" w:rsidR="007F10CB" w:rsidRPr="00ED0F3C" w:rsidRDefault="007F10CB" w:rsidP="0081400F">
            <w:pPr>
              <w:jc w:val="center"/>
              <w:rPr>
                <w:rFonts w:asciiTheme="majorBidi" w:hAnsiTheme="majorBidi" w:cstheme="majorBidi"/>
                <w:sz w:val="28"/>
                <w:szCs w:val="28"/>
              </w:rPr>
            </w:pPr>
            <w:r w:rsidRPr="00ED0F3C">
              <w:rPr>
                <w:rFonts w:asciiTheme="majorBidi" w:hAnsiTheme="majorBidi" w:cstheme="majorBidi"/>
                <w:sz w:val="28"/>
                <w:szCs w:val="28"/>
              </w:rPr>
              <w:t>34.5</w:t>
            </w:r>
          </w:p>
        </w:tc>
        <w:tc>
          <w:tcPr>
            <w:tcW w:w="5043" w:type="dxa"/>
          </w:tcPr>
          <w:p w14:paraId="4C5DFF86" w14:textId="77777777" w:rsidR="007F10CB" w:rsidRPr="00ED0F3C" w:rsidRDefault="007F10CB" w:rsidP="00ED0072">
            <w:pPr>
              <w:ind w:firstLine="567"/>
              <w:jc w:val="center"/>
              <w:rPr>
                <w:rFonts w:asciiTheme="majorBidi" w:hAnsiTheme="majorBidi" w:cstheme="majorBidi"/>
                <w:sz w:val="28"/>
                <w:szCs w:val="28"/>
              </w:rPr>
            </w:pPr>
            <w:r w:rsidRPr="00ED0F3C">
              <w:rPr>
                <w:rFonts w:asciiTheme="majorBidi" w:hAnsiTheme="majorBidi" w:cstheme="majorBidi"/>
                <w:sz w:val="28"/>
                <w:szCs w:val="28"/>
              </w:rPr>
              <w:t>1.74, m; 1.32, m, 2H</w:t>
            </w:r>
          </w:p>
        </w:tc>
        <w:tc>
          <w:tcPr>
            <w:tcW w:w="1669" w:type="dxa"/>
            <w:vAlign w:val="center"/>
          </w:tcPr>
          <w:p w14:paraId="4D20A54D" w14:textId="77777777" w:rsidR="007F10CB" w:rsidRPr="00ED0F3C" w:rsidRDefault="007F10CB" w:rsidP="0081400F">
            <w:pPr>
              <w:ind w:firstLine="567"/>
              <w:rPr>
                <w:rFonts w:asciiTheme="majorBidi" w:hAnsiTheme="majorBidi" w:cstheme="majorBidi"/>
                <w:sz w:val="28"/>
                <w:szCs w:val="28"/>
              </w:rPr>
            </w:pPr>
            <w:r w:rsidRPr="00ED0F3C">
              <w:rPr>
                <w:rFonts w:asciiTheme="majorBidi" w:hAnsiTheme="majorBidi" w:cstheme="majorBidi"/>
                <w:sz w:val="28"/>
                <w:szCs w:val="28"/>
              </w:rPr>
              <w:t>CH</w:t>
            </w:r>
            <w:r w:rsidRPr="00ED0F3C">
              <w:rPr>
                <w:rFonts w:asciiTheme="majorBidi" w:hAnsiTheme="majorBidi" w:cstheme="majorBidi"/>
                <w:sz w:val="28"/>
                <w:szCs w:val="28"/>
                <w:vertAlign w:val="subscript"/>
              </w:rPr>
              <w:t>2</w:t>
            </w:r>
          </w:p>
        </w:tc>
      </w:tr>
      <w:tr w:rsidR="007F10CB" w:rsidRPr="00ED0F3C" w14:paraId="3108C74A" w14:textId="77777777" w:rsidTr="00E3247A">
        <w:trPr>
          <w:trHeight w:val="251"/>
        </w:trPr>
        <w:tc>
          <w:tcPr>
            <w:tcW w:w="1507" w:type="dxa"/>
            <w:vAlign w:val="center"/>
          </w:tcPr>
          <w:p w14:paraId="53AE326F" w14:textId="77777777" w:rsidR="007F10CB" w:rsidRPr="00ED0F3C" w:rsidRDefault="007F10CB" w:rsidP="0081400F">
            <w:pPr>
              <w:ind w:firstLine="567"/>
              <w:rPr>
                <w:rFonts w:asciiTheme="majorBidi" w:hAnsiTheme="majorBidi" w:cstheme="majorBidi"/>
                <w:sz w:val="28"/>
                <w:szCs w:val="28"/>
              </w:rPr>
            </w:pPr>
            <w:r w:rsidRPr="00ED0F3C">
              <w:rPr>
                <w:rFonts w:asciiTheme="majorBidi" w:hAnsiTheme="majorBidi" w:cstheme="majorBidi"/>
                <w:sz w:val="28"/>
                <w:szCs w:val="28"/>
              </w:rPr>
              <w:t>17</w:t>
            </w:r>
          </w:p>
        </w:tc>
        <w:tc>
          <w:tcPr>
            <w:tcW w:w="925" w:type="dxa"/>
            <w:vAlign w:val="center"/>
          </w:tcPr>
          <w:p w14:paraId="5CD1B0CD" w14:textId="77777777" w:rsidR="007F10CB" w:rsidRPr="00ED0F3C" w:rsidRDefault="007F10CB" w:rsidP="0081400F">
            <w:pPr>
              <w:jc w:val="center"/>
              <w:rPr>
                <w:rFonts w:asciiTheme="majorBidi" w:hAnsiTheme="majorBidi" w:cstheme="majorBidi"/>
                <w:sz w:val="28"/>
                <w:szCs w:val="28"/>
              </w:rPr>
            </w:pPr>
            <w:r w:rsidRPr="00ED0F3C">
              <w:rPr>
                <w:rFonts w:asciiTheme="majorBidi" w:hAnsiTheme="majorBidi" w:cstheme="majorBidi"/>
                <w:sz w:val="28"/>
                <w:szCs w:val="28"/>
              </w:rPr>
              <w:t>86.1</w:t>
            </w:r>
          </w:p>
        </w:tc>
        <w:tc>
          <w:tcPr>
            <w:tcW w:w="5043" w:type="dxa"/>
          </w:tcPr>
          <w:p w14:paraId="73789890" w14:textId="52CB530A" w:rsidR="007F10CB" w:rsidRPr="00ED0F3C" w:rsidRDefault="007F10CB" w:rsidP="00ED0072">
            <w:pPr>
              <w:ind w:firstLine="567"/>
              <w:jc w:val="center"/>
              <w:rPr>
                <w:rFonts w:asciiTheme="majorBidi" w:hAnsiTheme="majorBidi" w:cstheme="majorBidi"/>
                <w:sz w:val="28"/>
                <w:szCs w:val="28"/>
              </w:rPr>
            </w:pPr>
            <w:r w:rsidRPr="00ED0F3C">
              <w:rPr>
                <w:rFonts w:asciiTheme="majorBidi" w:hAnsiTheme="majorBidi" w:cstheme="majorBidi"/>
                <w:sz w:val="28"/>
                <w:szCs w:val="28"/>
              </w:rPr>
              <w:t>-</w:t>
            </w:r>
          </w:p>
        </w:tc>
        <w:tc>
          <w:tcPr>
            <w:tcW w:w="1669" w:type="dxa"/>
            <w:vAlign w:val="center"/>
          </w:tcPr>
          <w:p w14:paraId="7481C252" w14:textId="77777777" w:rsidR="007F10CB" w:rsidRPr="00ED0F3C" w:rsidRDefault="007F10CB" w:rsidP="0081400F">
            <w:pPr>
              <w:ind w:firstLine="567"/>
              <w:rPr>
                <w:rFonts w:asciiTheme="majorBidi" w:hAnsiTheme="majorBidi" w:cstheme="majorBidi"/>
                <w:sz w:val="28"/>
                <w:szCs w:val="28"/>
              </w:rPr>
            </w:pPr>
            <w:r w:rsidRPr="00ED0F3C">
              <w:rPr>
                <w:rFonts w:asciiTheme="majorBidi" w:hAnsiTheme="majorBidi" w:cstheme="majorBidi"/>
                <w:sz w:val="28"/>
                <w:szCs w:val="28"/>
                <w:vertAlign w:val="superscript"/>
              </w:rPr>
              <w:t>b</w:t>
            </w:r>
            <w:r w:rsidRPr="00ED0F3C">
              <w:rPr>
                <w:rFonts w:asciiTheme="majorBidi" w:hAnsiTheme="majorBidi" w:cstheme="majorBidi"/>
                <w:sz w:val="28"/>
                <w:szCs w:val="28"/>
              </w:rPr>
              <w:t>C</w:t>
            </w:r>
          </w:p>
        </w:tc>
      </w:tr>
      <w:tr w:rsidR="007F10CB" w:rsidRPr="00ED0F3C" w14:paraId="5F432646" w14:textId="77777777" w:rsidTr="003C2E42">
        <w:trPr>
          <w:trHeight w:val="50"/>
        </w:trPr>
        <w:tc>
          <w:tcPr>
            <w:tcW w:w="1507" w:type="dxa"/>
            <w:vAlign w:val="center"/>
          </w:tcPr>
          <w:p w14:paraId="38D23355" w14:textId="77777777" w:rsidR="007F10CB" w:rsidRPr="00ED0F3C" w:rsidRDefault="007F10CB" w:rsidP="0081400F">
            <w:pPr>
              <w:ind w:firstLine="567"/>
              <w:rPr>
                <w:rFonts w:asciiTheme="majorBidi" w:hAnsiTheme="majorBidi" w:cstheme="majorBidi"/>
                <w:sz w:val="28"/>
                <w:szCs w:val="28"/>
              </w:rPr>
            </w:pPr>
            <w:r w:rsidRPr="00ED0F3C">
              <w:rPr>
                <w:rFonts w:asciiTheme="majorBidi" w:hAnsiTheme="majorBidi" w:cstheme="majorBidi"/>
                <w:sz w:val="28"/>
                <w:szCs w:val="28"/>
              </w:rPr>
              <w:t>18</w:t>
            </w:r>
          </w:p>
        </w:tc>
        <w:tc>
          <w:tcPr>
            <w:tcW w:w="925" w:type="dxa"/>
            <w:vAlign w:val="center"/>
          </w:tcPr>
          <w:p w14:paraId="7308085C" w14:textId="77777777" w:rsidR="007F10CB" w:rsidRPr="00ED0F3C" w:rsidRDefault="007F10CB" w:rsidP="0081400F">
            <w:pPr>
              <w:jc w:val="center"/>
              <w:rPr>
                <w:rFonts w:asciiTheme="majorBidi" w:hAnsiTheme="majorBidi" w:cstheme="majorBidi"/>
                <w:sz w:val="28"/>
                <w:szCs w:val="28"/>
              </w:rPr>
            </w:pPr>
            <w:r w:rsidRPr="00ED0F3C">
              <w:rPr>
                <w:rFonts w:asciiTheme="majorBidi" w:hAnsiTheme="majorBidi" w:cstheme="majorBidi"/>
                <w:sz w:val="28"/>
                <w:szCs w:val="28"/>
              </w:rPr>
              <w:t>18.0</w:t>
            </w:r>
          </w:p>
        </w:tc>
        <w:tc>
          <w:tcPr>
            <w:tcW w:w="5043" w:type="dxa"/>
          </w:tcPr>
          <w:p w14:paraId="1635B260" w14:textId="77777777" w:rsidR="007F10CB" w:rsidRPr="00ED0F3C" w:rsidRDefault="007F10CB" w:rsidP="00ED0072">
            <w:pPr>
              <w:ind w:firstLine="567"/>
              <w:jc w:val="center"/>
              <w:rPr>
                <w:rFonts w:asciiTheme="majorBidi" w:hAnsiTheme="majorBidi" w:cstheme="majorBidi"/>
                <w:sz w:val="28"/>
                <w:szCs w:val="28"/>
              </w:rPr>
            </w:pPr>
            <w:r w:rsidRPr="00ED0F3C">
              <w:rPr>
                <w:rFonts w:asciiTheme="majorBidi" w:hAnsiTheme="majorBidi" w:cstheme="majorBidi"/>
                <w:sz w:val="28"/>
                <w:szCs w:val="28"/>
              </w:rPr>
              <w:t>1.11, m, 3H</w:t>
            </w:r>
          </w:p>
        </w:tc>
        <w:tc>
          <w:tcPr>
            <w:tcW w:w="1669" w:type="dxa"/>
            <w:vAlign w:val="center"/>
          </w:tcPr>
          <w:p w14:paraId="2508D795" w14:textId="77777777" w:rsidR="007F10CB" w:rsidRPr="00ED0F3C" w:rsidRDefault="007F10CB" w:rsidP="0081400F">
            <w:pPr>
              <w:ind w:firstLine="567"/>
              <w:rPr>
                <w:rFonts w:asciiTheme="majorBidi" w:hAnsiTheme="majorBidi" w:cstheme="majorBidi"/>
                <w:sz w:val="28"/>
                <w:szCs w:val="28"/>
              </w:rPr>
            </w:pPr>
            <w:r w:rsidRPr="00ED0F3C">
              <w:rPr>
                <w:rFonts w:asciiTheme="majorBidi" w:hAnsiTheme="majorBidi" w:cstheme="majorBidi"/>
                <w:sz w:val="28"/>
                <w:szCs w:val="28"/>
              </w:rPr>
              <w:t>CH</w:t>
            </w:r>
            <w:r w:rsidRPr="00ED0F3C">
              <w:rPr>
                <w:rFonts w:asciiTheme="majorBidi" w:hAnsiTheme="majorBidi" w:cstheme="majorBidi"/>
                <w:sz w:val="28"/>
                <w:szCs w:val="28"/>
                <w:vertAlign w:val="subscript"/>
              </w:rPr>
              <w:t>3</w:t>
            </w:r>
          </w:p>
        </w:tc>
      </w:tr>
      <w:tr w:rsidR="007F10CB" w:rsidRPr="00ED0F3C" w14:paraId="17D9A0EB" w14:textId="77777777" w:rsidTr="003C2E42">
        <w:trPr>
          <w:trHeight w:val="50"/>
        </w:trPr>
        <w:tc>
          <w:tcPr>
            <w:tcW w:w="1507" w:type="dxa"/>
            <w:vAlign w:val="center"/>
          </w:tcPr>
          <w:p w14:paraId="2E203FA5" w14:textId="77777777" w:rsidR="007F10CB" w:rsidRPr="00ED0F3C" w:rsidRDefault="007F10CB" w:rsidP="0081400F">
            <w:pPr>
              <w:ind w:firstLine="567"/>
              <w:rPr>
                <w:rFonts w:asciiTheme="majorBidi" w:hAnsiTheme="majorBidi" w:cstheme="majorBidi"/>
                <w:sz w:val="28"/>
                <w:szCs w:val="28"/>
              </w:rPr>
            </w:pPr>
            <w:r w:rsidRPr="00ED0F3C">
              <w:rPr>
                <w:rFonts w:asciiTheme="majorBidi" w:hAnsiTheme="majorBidi" w:cstheme="majorBidi"/>
                <w:sz w:val="28"/>
                <w:szCs w:val="28"/>
              </w:rPr>
              <w:t>19</w:t>
            </w:r>
          </w:p>
        </w:tc>
        <w:tc>
          <w:tcPr>
            <w:tcW w:w="925" w:type="dxa"/>
            <w:vAlign w:val="center"/>
          </w:tcPr>
          <w:p w14:paraId="26366C38" w14:textId="77777777" w:rsidR="007F10CB" w:rsidRPr="00ED0F3C" w:rsidRDefault="007F10CB" w:rsidP="0081400F">
            <w:pPr>
              <w:jc w:val="center"/>
              <w:rPr>
                <w:rFonts w:asciiTheme="majorBidi" w:hAnsiTheme="majorBidi" w:cstheme="majorBidi"/>
                <w:sz w:val="28"/>
                <w:szCs w:val="28"/>
              </w:rPr>
            </w:pPr>
            <w:r w:rsidRPr="00ED0F3C">
              <w:rPr>
                <w:rFonts w:asciiTheme="majorBidi" w:hAnsiTheme="majorBidi" w:cstheme="majorBidi"/>
                <w:sz w:val="28"/>
                <w:szCs w:val="28"/>
              </w:rPr>
              <w:t>21.9</w:t>
            </w:r>
          </w:p>
        </w:tc>
        <w:tc>
          <w:tcPr>
            <w:tcW w:w="5043" w:type="dxa"/>
          </w:tcPr>
          <w:p w14:paraId="10E25A91" w14:textId="77777777" w:rsidR="007F10CB" w:rsidRPr="00ED0F3C" w:rsidRDefault="007F10CB" w:rsidP="00ED0072">
            <w:pPr>
              <w:ind w:firstLine="567"/>
              <w:jc w:val="center"/>
              <w:rPr>
                <w:rFonts w:asciiTheme="majorBidi" w:hAnsiTheme="majorBidi" w:cstheme="majorBidi"/>
                <w:sz w:val="28"/>
                <w:szCs w:val="28"/>
              </w:rPr>
            </w:pPr>
            <w:r w:rsidRPr="00ED0F3C">
              <w:rPr>
                <w:rFonts w:asciiTheme="majorBidi" w:hAnsiTheme="majorBidi" w:cstheme="majorBidi"/>
                <w:sz w:val="28"/>
                <w:szCs w:val="28"/>
              </w:rPr>
              <w:t>1.49, s, 3H</w:t>
            </w:r>
          </w:p>
        </w:tc>
        <w:tc>
          <w:tcPr>
            <w:tcW w:w="1669" w:type="dxa"/>
            <w:vAlign w:val="center"/>
          </w:tcPr>
          <w:p w14:paraId="56B92552" w14:textId="77777777" w:rsidR="007F10CB" w:rsidRPr="00ED0F3C" w:rsidRDefault="007F10CB" w:rsidP="0081400F">
            <w:pPr>
              <w:ind w:firstLine="567"/>
              <w:rPr>
                <w:rFonts w:asciiTheme="majorBidi" w:hAnsiTheme="majorBidi" w:cstheme="majorBidi"/>
                <w:sz w:val="28"/>
                <w:szCs w:val="28"/>
              </w:rPr>
            </w:pPr>
            <w:r w:rsidRPr="00ED0F3C">
              <w:rPr>
                <w:rFonts w:asciiTheme="majorBidi" w:hAnsiTheme="majorBidi" w:cstheme="majorBidi"/>
                <w:sz w:val="28"/>
                <w:szCs w:val="28"/>
              </w:rPr>
              <w:t>CH</w:t>
            </w:r>
            <w:r w:rsidRPr="00ED0F3C">
              <w:rPr>
                <w:rFonts w:asciiTheme="majorBidi" w:hAnsiTheme="majorBidi" w:cstheme="majorBidi"/>
                <w:sz w:val="28"/>
                <w:szCs w:val="28"/>
                <w:vertAlign w:val="subscript"/>
              </w:rPr>
              <w:t>3</w:t>
            </w:r>
          </w:p>
        </w:tc>
      </w:tr>
      <w:tr w:rsidR="007F10CB" w:rsidRPr="00ED0F3C" w14:paraId="02E1A6CA" w14:textId="77777777" w:rsidTr="003C2E42">
        <w:trPr>
          <w:trHeight w:val="50"/>
        </w:trPr>
        <w:tc>
          <w:tcPr>
            <w:tcW w:w="1507" w:type="dxa"/>
            <w:vAlign w:val="center"/>
          </w:tcPr>
          <w:p w14:paraId="12FF20F4" w14:textId="77777777" w:rsidR="007F10CB" w:rsidRPr="00ED0F3C" w:rsidRDefault="007F10CB" w:rsidP="0081400F">
            <w:pPr>
              <w:ind w:firstLine="567"/>
              <w:rPr>
                <w:rFonts w:asciiTheme="majorBidi" w:hAnsiTheme="majorBidi" w:cstheme="majorBidi"/>
                <w:sz w:val="28"/>
                <w:szCs w:val="28"/>
              </w:rPr>
            </w:pPr>
            <w:r w:rsidRPr="00ED0F3C">
              <w:rPr>
                <w:rFonts w:asciiTheme="majorBidi" w:hAnsiTheme="majorBidi" w:cstheme="majorBidi"/>
                <w:sz w:val="28"/>
                <w:szCs w:val="28"/>
              </w:rPr>
              <w:t>20</w:t>
            </w:r>
          </w:p>
        </w:tc>
        <w:tc>
          <w:tcPr>
            <w:tcW w:w="925" w:type="dxa"/>
            <w:vAlign w:val="center"/>
          </w:tcPr>
          <w:p w14:paraId="609FF25A" w14:textId="77777777" w:rsidR="007F10CB" w:rsidRPr="00ED0F3C" w:rsidRDefault="007F10CB" w:rsidP="0081400F">
            <w:pPr>
              <w:jc w:val="center"/>
              <w:rPr>
                <w:rFonts w:asciiTheme="majorBidi" w:hAnsiTheme="majorBidi" w:cstheme="majorBidi"/>
                <w:sz w:val="28"/>
                <w:szCs w:val="28"/>
              </w:rPr>
            </w:pPr>
            <w:r w:rsidRPr="00ED0F3C">
              <w:rPr>
                <w:rFonts w:asciiTheme="majorBidi" w:hAnsiTheme="majorBidi" w:cstheme="majorBidi"/>
                <w:sz w:val="28"/>
                <w:szCs w:val="28"/>
              </w:rPr>
              <w:t>76.3</w:t>
            </w:r>
          </w:p>
        </w:tc>
        <w:tc>
          <w:tcPr>
            <w:tcW w:w="5043" w:type="dxa"/>
          </w:tcPr>
          <w:p w14:paraId="73214BFF" w14:textId="77777777" w:rsidR="007F10CB" w:rsidRPr="00ED0F3C" w:rsidRDefault="007F10CB" w:rsidP="00ED0072">
            <w:pPr>
              <w:ind w:firstLine="567"/>
              <w:jc w:val="center"/>
              <w:rPr>
                <w:rFonts w:asciiTheme="majorBidi" w:hAnsiTheme="majorBidi" w:cstheme="majorBidi"/>
                <w:sz w:val="28"/>
                <w:szCs w:val="28"/>
              </w:rPr>
            </w:pPr>
            <w:r w:rsidRPr="00ED0F3C">
              <w:rPr>
                <w:rFonts w:asciiTheme="majorBidi" w:hAnsiTheme="majorBidi" w:cstheme="majorBidi"/>
                <w:sz w:val="28"/>
                <w:szCs w:val="28"/>
              </w:rPr>
              <w:t>3.77, m, 1H</w:t>
            </w:r>
          </w:p>
        </w:tc>
        <w:tc>
          <w:tcPr>
            <w:tcW w:w="1669" w:type="dxa"/>
            <w:vAlign w:val="center"/>
          </w:tcPr>
          <w:p w14:paraId="5F6D65A7" w14:textId="77777777" w:rsidR="007F10CB" w:rsidRPr="00ED0F3C" w:rsidRDefault="007F10CB" w:rsidP="0081400F">
            <w:pPr>
              <w:ind w:firstLine="567"/>
              <w:rPr>
                <w:rFonts w:asciiTheme="majorBidi" w:hAnsiTheme="majorBidi" w:cstheme="majorBidi"/>
                <w:sz w:val="28"/>
                <w:szCs w:val="28"/>
              </w:rPr>
            </w:pPr>
            <w:r w:rsidRPr="00ED0F3C">
              <w:rPr>
                <w:rFonts w:asciiTheme="majorBidi" w:hAnsiTheme="majorBidi" w:cstheme="majorBidi"/>
                <w:sz w:val="28"/>
                <w:szCs w:val="28"/>
              </w:rPr>
              <w:t>CH</w:t>
            </w:r>
          </w:p>
        </w:tc>
      </w:tr>
      <w:tr w:rsidR="007F10CB" w:rsidRPr="00ED0F3C" w14:paraId="274A5839" w14:textId="77777777" w:rsidTr="003C2E42">
        <w:trPr>
          <w:trHeight w:val="50"/>
        </w:trPr>
        <w:tc>
          <w:tcPr>
            <w:tcW w:w="1507" w:type="dxa"/>
            <w:vAlign w:val="center"/>
          </w:tcPr>
          <w:p w14:paraId="25C8552C" w14:textId="77777777" w:rsidR="007F10CB" w:rsidRPr="00ED0F3C" w:rsidRDefault="007F10CB" w:rsidP="0081400F">
            <w:pPr>
              <w:ind w:firstLine="567"/>
              <w:rPr>
                <w:rFonts w:asciiTheme="majorBidi" w:hAnsiTheme="majorBidi" w:cstheme="majorBidi"/>
                <w:sz w:val="28"/>
                <w:szCs w:val="28"/>
              </w:rPr>
            </w:pPr>
            <w:r w:rsidRPr="00ED0F3C">
              <w:rPr>
                <w:rFonts w:asciiTheme="majorBidi" w:hAnsiTheme="majorBidi" w:cstheme="majorBidi"/>
                <w:sz w:val="28"/>
                <w:szCs w:val="28"/>
              </w:rPr>
              <w:t>21</w:t>
            </w:r>
          </w:p>
        </w:tc>
        <w:tc>
          <w:tcPr>
            <w:tcW w:w="925" w:type="dxa"/>
            <w:vAlign w:val="center"/>
          </w:tcPr>
          <w:p w14:paraId="11783EE6" w14:textId="77777777" w:rsidR="007F10CB" w:rsidRPr="00ED0F3C" w:rsidRDefault="007F10CB" w:rsidP="0081400F">
            <w:pPr>
              <w:jc w:val="center"/>
              <w:rPr>
                <w:rFonts w:asciiTheme="majorBidi" w:hAnsiTheme="majorBidi" w:cstheme="majorBidi"/>
                <w:sz w:val="28"/>
                <w:szCs w:val="28"/>
              </w:rPr>
            </w:pPr>
            <w:r w:rsidRPr="00ED0F3C">
              <w:rPr>
                <w:rFonts w:asciiTheme="majorBidi" w:hAnsiTheme="majorBidi" w:cstheme="majorBidi"/>
                <w:sz w:val="28"/>
                <w:szCs w:val="28"/>
              </w:rPr>
              <w:t>65.3</w:t>
            </w:r>
          </w:p>
        </w:tc>
        <w:tc>
          <w:tcPr>
            <w:tcW w:w="5043" w:type="dxa"/>
          </w:tcPr>
          <w:p w14:paraId="4D11B3BA" w14:textId="77777777" w:rsidR="007F10CB" w:rsidRPr="00ED0F3C" w:rsidRDefault="007F10CB" w:rsidP="00ED0072">
            <w:pPr>
              <w:ind w:firstLine="567"/>
              <w:jc w:val="center"/>
              <w:rPr>
                <w:rFonts w:asciiTheme="majorBidi" w:hAnsiTheme="majorBidi" w:cstheme="majorBidi"/>
                <w:sz w:val="28"/>
                <w:szCs w:val="28"/>
              </w:rPr>
            </w:pPr>
            <w:r w:rsidRPr="00ED0F3C">
              <w:rPr>
                <w:rFonts w:asciiTheme="majorBidi" w:hAnsiTheme="majorBidi" w:cstheme="majorBidi"/>
                <w:sz w:val="28"/>
                <w:szCs w:val="28"/>
              </w:rPr>
              <w:t>3.65, m, 2H</w:t>
            </w:r>
          </w:p>
        </w:tc>
        <w:tc>
          <w:tcPr>
            <w:tcW w:w="1669" w:type="dxa"/>
            <w:vAlign w:val="center"/>
          </w:tcPr>
          <w:p w14:paraId="3B28CCEC" w14:textId="77777777" w:rsidR="007F10CB" w:rsidRPr="00ED0F3C" w:rsidRDefault="007F10CB" w:rsidP="0081400F">
            <w:pPr>
              <w:ind w:firstLine="567"/>
              <w:rPr>
                <w:rFonts w:asciiTheme="majorBidi" w:hAnsiTheme="majorBidi" w:cstheme="majorBidi"/>
                <w:sz w:val="28"/>
                <w:szCs w:val="28"/>
              </w:rPr>
            </w:pPr>
            <w:r w:rsidRPr="00ED0F3C">
              <w:rPr>
                <w:rFonts w:asciiTheme="majorBidi" w:hAnsiTheme="majorBidi" w:cstheme="majorBidi"/>
                <w:sz w:val="28"/>
                <w:szCs w:val="28"/>
              </w:rPr>
              <w:t>CH</w:t>
            </w:r>
            <w:r w:rsidRPr="00ED0F3C">
              <w:rPr>
                <w:rFonts w:asciiTheme="majorBidi" w:hAnsiTheme="majorBidi" w:cstheme="majorBidi"/>
                <w:sz w:val="28"/>
                <w:szCs w:val="28"/>
                <w:vertAlign w:val="subscript"/>
              </w:rPr>
              <w:t>2</w:t>
            </w:r>
          </w:p>
        </w:tc>
      </w:tr>
      <w:tr w:rsidR="007F10CB" w:rsidRPr="00ED0F3C" w14:paraId="7C3F3C08" w14:textId="77777777" w:rsidTr="003C2E42">
        <w:trPr>
          <w:trHeight w:val="50"/>
        </w:trPr>
        <w:tc>
          <w:tcPr>
            <w:tcW w:w="1507" w:type="dxa"/>
            <w:vAlign w:val="center"/>
          </w:tcPr>
          <w:p w14:paraId="6A27380E" w14:textId="77777777" w:rsidR="007F10CB" w:rsidRPr="00ED0F3C" w:rsidRDefault="007F10CB" w:rsidP="0081400F">
            <w:pPr>
              <w:ind w:firstLine="567"/>
              <w:rPr>
                <w:rFonts w:asciiTheme="majorBidi" w:hAnsiTheme="majorBidi" w:cstheme="majorBidi"/>
                <w:sz w:val="28"/>
                <w:szCs w:val="28"/>
              </w:rPr>
            </w:pPr>
            <w:r w:rsidRPr="00ED0F3C">
              <w:rPr>
                <w:rFonts w:asciiTheme="majorBidi" w:hAnsiTheme="majorBidi" w:cstheme="majorBidi"/>
                <w:sz w:val="28"/>
                <w:szCs w:val="28"/>
              </w:rPr>
              <w:t>22</w:t>
            </w:r>
          </w:p>
        </w:tc>
        <w:tc>
          <w:tcPr>
            <w:tcW w:w="925" w:type="dxa"/>
            <w:vAlign w:val="center"/>
          </w:tcPr>
          <w:p w14:paraId="7D9E5782" w14:textId="77777777" w:rsidR="007F10CB" w:rsidRPr="00ED0F3C" w:rsidRDefault="007F10CB" w:rsidP="0081400F">
            <w:pPr>
              <w:jc w:val="center"/>
              <w:rPr>
                <w:rFonts w:asciiTheme="majorBidi" w:hAnsiTheme="majorBidi" w:cstheme="majorBidi"/>
                <w:sz w:val="28"/>
                <w:szCs w:val="28"/>
              </w:rPr>
            </w:pPr>
            <w:r w:rsidRPr="00ED0F3C">
              <w:rPr>
                <w:rFonts w:asciiTheme="majorBidi" w:hAnsiTheme="majorBidi" w:cstheme="majorBidi"/>
                <w:sz w:val="28"/>
                <w:szCs w:val="28"/>
              </w:rPr>
              <w:t>17.8</w:t>
            </w:r>
          </w:p>
        </w:tc>
        <w:tc>
          <w:tcPr>
            <w:tcW w:w="5043" w:type="dxa"/>
            <w:vAlign w:val="center"/>
          </w:tcPr>
          <w:p w14:paraId="3E90220B" w14:textId="77777777" w:rsidR="007F10CB" w:rsidRPr="00ED0F3C" w:rsidRDefault="007F10CB" w:rsidP="00ED0072">
            <w:pPr>
              <w:ind w:firstLine="567"/>
              <w:jc w:val="center"/>
              <w:rPr>
                <w:rFonts w:asciiTheme="majorBidi" w:hAnsiTheme="majorBidi" w:cstheme="majorBidi"/>
                <w:sz w:val="28"/>
                <w:szCs w:val="28"/>
              </w:rPr>
            </w:pPr>
            <w:r w:rsidRPr="00ED0F3C">
              <w:rPr>
                <w:rFonts w:asciiTheme="majorBidi" w:hAnsiTheme="majorBidi" w:cstheme="majorBidi"/>
                <w:sz w:val="28"/>
                <w:szCs w:val="28"/>
              </w:rPr>
              <w:t>1.23, m, 3H</w:t>
            </w:r>
          </w:p>
        </w:tc>
        <w:tc>
          <w:tcPr>
            <w:tcW w:w="1669" w:type="dxa"/>
            <w:vAlign w:val="center"/>
          </w:tcPr>
          <w:p w14:paraId="3A76D7BD" w14:textId="77777777" w:rsidR="007F10CB" w:rsidRPr="00ED0F3C" w:rsidRDefault="007F10CB" w:rsidP="0081400F">
            <w:pPr>
              <w:ind w:firstLine="567"/>
              <w:rPr>
                <w:rFonts w:asciiTheme="majorBidi" w:hAnsiTheme="majorBidi" w:cstheme="majorBidi"/>
                <w:sz w:val="28"/>
                <w:szCs w:val="28"/>
              </w:rPr>
            </w:pPr>
            <w:r w:rsidRPr="00ED0F3C">
              <w:rPr>
                <w:rFonts w:asciiTheme="majorBidi" w:hAnsiTheme="majorBidi" w:cstheme="majorBidi"/>
                <w:sz w:val="28"/>
                <w:szCs w:val="28"/>
              </w:rPr>
              <w:t>CH</w:t>
            </w:r>
            <w:r w:rsidRPr="00ED0F3C">
              <w:rPr>
                <w:rFonts w:asciiTheme="majorBidi" w:hAnsiTheme="majorBidi" w:cstheme="majorBidi"/>
                <w:sz w:val="28"/>
                <w:szCs w:val="28"/>
                <w:vertAlign w:val="subscript"/>
              </w:rPr>
              <w:t>3</w:t>
            </w:r>
          </w:p>
        </w:tc>
      </w:tr>
    </w:tbl>
    <w:p w14:paraId="25AB99CA" w14:textId="02337F70" w:rsidR="00013F10" w:rsidRPr="00ED0F3C" w:rsidRDefault="007F10CB" w:rsidP="00F93B57">
      <w:pPr>
        <w:spacing w:line="240" w:lineRule="auto"/>
        <w:ind w:firstLine="567"/>
        <w:jc w:val="both"/>
        <w:rPr>
          <w:rFonts w:asciiTheme="majorBidi" w:hAnsiTheme="majorBidi" w:cstheme="majorBidi"/>
          <w:sz w:val="28"/>
          <w:szCs w:val="28"/>
        </w:rPr>
      </w:pPr>
      <w:r w:rsidRPr="00ED0F3C">
        <w:rPr>
          <w:rFonts w:asciiTheme="majorBidi" w:eastAsia="Times New Roman" w:hAnsiTheme="majorBidi" w:cstheme="majorBidi"/>
          <w:sz w:val="28"/>
          <w:szCs w:val="28"/>
        </w:rPr>
        <w:t>3</w:t>
      </w:r>
      <w:r w:rsidR="00DF4C74" w:rsidRPr="00ED0F3C">
        <w:rPr>
          <w:rFonts w:asciiTheme="majorBidi" w:hAnsiTheme="majorBidi" w:cstheme="majorBidi"/>
          <w:iCs/>
          <w:sz w:val="28"/>
          <w:szCs w:val="28"/>
          <w:vertAlign w:val="superscript"/>
        </w:rPr>
        <w:t>a</w:t>
      </w:r>
      <w:r w:rsidRPr="00ED0F3C">
        <w:rPr>
          <w:rFonts w:asciiTheme="majorBidi" w:eastAsia="Times New Roman" w:hAnsiTheme="majorBidi" w:cstheme="majorBidi"/>
          <w:sz w:val="28"/>
          <w:szCs w:val="28"/>
        </w:rPr>
        <w:t>:</w:t>
      </w:r>
      <w:r w:rsidRPr="00ED0F3C">
        <w:rPr>
          <w:rFonts w:asciiTheme="majorBidi" w:eastAsia="Times New Roman" w:hAnsiTheme="majorBidi" w:cstheme="majorBidi"/>
          <w:b/>
          <w:bCs/>
          <w:sz w:val="28"/>
          <w:szCs w:val="28"/>
        </w:rPr>
        <w:t xml:space="preserve"> </w:t>
      </w:r>
      <w:r w:rsidRPr="00ED0F3C">
        <w:rPr>
          <w:rFonts w:ascii="Times New Roman" w:hAnsi="Times New Roman" w:cs="Times New Roman"/>
          <w:color w:val="000000" w:themeColor="text1"/>
          <w:sz w:val="28"/>
          <w:szCs w:val="28"/>
          <w:vertAlign w:val="superscript"/>
        </w:rPr>
        <w:t>1</w:t>
      </w:r>
      <w:r w:rsidRPr="00ED0F3C">
        <w:rPr>
          <w:rFonts w:ascii="Times New Roman" w:hAnsi="Times New Roman" w:cs="Times New Roman"/>
          <w:color w:val="000000" w:themeColor="text1"/>
          <w:sz w:val="28"/>
          <w:szCs w:val="28"/>
        </w:rPr>
        <w:t xml:space="preserve">H- and </w:t>
      </w:r>
      <w:r w:rsidRPr="00ED0F3C">
        <w:rPr>
          <w:rFonts w:ascii="Times New Roman" w:hAnsi="Times New Roman" w:cs="Times New Roman"/>
          <w:color w:val="000000" w:themeColor="text1"/>
          <w:sz w:val="28"/>
          <w:szCs w:val="28"/>
          <w:vertAlign w:val="superscript"/>
        </w:rPr>
        <w:t>13</w:t>
      </w:r>
      <w:r w:rsidRPr="00ED0F3C">
        <w:rPr>
          <w:rFonts w:ascii="Times New Roman" w:hAnsi="Times New Roman" w:cs="Times New Roman"/>
          <w:color w:val="000000" w:themeColor="text1"/>
          <w:sz w:val="28"/>
          <w:szCs w:val="28"/>
        </w:rPr>
        <w:t>C-NMR (</w:t>
      </w:r>
      <w:r w:rsidRPr="00ED0F3C">
        <w:rPr>
          <w:rFonts w:ascii="Times New Roman" w:hAnsi="Times New Roman" w:cs="Times New Roman"/>
          <w:sz w:val="28"/>
          <w:szCs w:val="28"/>
        </w:rPr>
        <w:t>CD</w:t>
      </w:r>
      <w:r w:rsidRPr="00ED0F3C">
        <w:rPr>
          <w:rFonts w:ascii="Times New Roman" w:hAnsi="Times New Roman" w:cs="Times New Roman"/>
          <w:sz w:val="28"/>
          <w:szCs w:val="28"/>
          <w:vertAlign w:val="subscript"/>
        </w:rPr>
        <w:t>3</w:t>
      </w:r>
      <w:r w:rsidRPr="00ED0F3C">
        <w:rPr>
          <w:rFonts w:ascii="Times New Roman" w:hAnsi="Times New Roman" w:cs="Times New Roman"/>
          <w:sz w:val="28"/>
          <w:szCs w:val="28"/>
        </w:rPr>
        <w:t xml:space="preserve">OD; 400 and 125 MHz); </w:t>
      </w:r>
      <w:r w:rsidRPr="00ED0F3C">
        <w:rPr>
          <w:rFonts w:asciiTheme="majorBidi" w:hAnsiTheme="majorBidi" w:cstheme="majorBidi"/>
          <w:sz w:val="28"/>
          <w:szCs w:val="28"/>
          <w:vertAlign w:val="superscript"/>
        </w:rPr>
        <w:t>b</w:t>
      </w:r>
      <w:r w:rsidR="0081400F" w:rsidRPr="00ED0F3C">
        <w:rPr>
          <w:rFonts w:asciiTheme="majorBidi" w:hAnsiTheme="majorBidi" w:cstheme="majorBidi"/>
          <w:sz w:val="28"/>
          <w:szCs w:val="28"/>
        </w:rPr>
        <w:t>C: quaternary carbon</w:t>
      </w:r>
    </w:p>
    <w:p w14:paraId="0BB7E72E" w14:textId="6D3A5625" w:rsidR="007F10CB" w:rsidRPr="00ED0F3C" w:rsidRDefault="007F10CB" w:rsidP="00360172">
      <w:pPr>
        <w:spacing w:after="0" w:line="240" w:lineRule="auto"/>
        <w:ind w:firstLine="567"/>
        <w:jc w:val="both"/>
        <w:rPr>
          <w:rFonts w:asciiTheme="majorBidi" w:eastAsia="Times New Roman" w:hAnsiTheme="majorBidi" w:cstheme="majorBidi"/>
          <w:b/>
          <w:sz w:val="28"/>
          <w:szCs w:val="28"/>
        </w:rPr>
      </w:pPr>
      <w:r w:rsidRPr="00ED0F3C">
        <w:rPr>
          <w:rFonts w:asciiTheme="majorBidi" w:hAnsiTheme="majorBidi" w:cstheme="majorBidi"/>
          <w:b/>
          <w:bCs/>
          <w:sz w:val="28"/>
          <w:szCs w:val="28"/>
        </w:rPr>
        <w:t>21-acetyloxy-17α-hydroxy-6α-methylpregna-1,4-dien-3,11,20-trione</w:t>
      </w:r>
      <w:r w:rsidRPr="00ED0F3C">
        <w:rPr>
          <w:rFonts w:asciiTheme="majorBidi" w:hAnsiTheme="majorBidi" w:cstheme="majorBidi"/>
          <w:sz w:val="24"/>
          <w:szCs w:val="24"/>
        </w:rPr>
        <w:t xml:space="preserve"> </w:t>
      </w:r>
      <w:r w:rsidRPr="00ED0F3C">
        <w:rPr>
          <w:rFonts w:asciiTheme="majorBidi" w:eastAsia="Times New Roman" w:hAnsiTheme="majorBidi" w:cstheme="majorBidi"/>
          <w:b/>
          <w:sz w:val="28"/>
          <w:szCs w:val="28"/>
        </w:rPr>
        <w:t>(4)</w:t>
      </w:r>
    </w:p>
    <w:p w14:paraId="292C91F3" w14:textId="59874A42" w:rsidR="007F10CB" w:rsidRPr="00ED0F3C" w:rsidRDefault="00C1118E" w:rsidP="00AC64FE">
      <w:pPr>
        <w:spacing w:after="0" w:line="240" w:lineRule="auto"/>
        <w:ind w:firstLine="567"/>
        <w:jc w:val="both"/>
        <w:rPr>
          <w:rFonts w:asciiTheme="majorBidi" w:eastAsia="Times New Roman" w:hAnsiTheme="majorBidi" w:cstheme="majorBidi"/>
          <w:b/>
          <w:sz w:val="28"/>
          <w:szCs w:val="28"/>
        </w:rPr>
      </w:pPr>
      <w:r w:rsidRPr="00ED0F3C">
        <w:rPr>
          <w:rFonts w:asciiTheme="majorBidi" w:eastAsia="Times New Roman" w:hAnsiTheme="majorBidi" w:cstheme="majorBidi"/>
          <w:sz w:val="28"/>
          <w:szCs w:val="28"/>
        </w:rPr>
        <w:t>Compound 4</w:t>
      </w:r>
      <w:r w:rsidRPr="00ED0F3C">
        <w:rPr>
          <w:rFonts w:asciiTheme="majorBidi" w:eastAsia="Times New Roman" w:hAnsiTheme="majorBidi" w:cstheme="majorBidi"/>
          <w:b/>
          <w:bCs/>
          <w:sz w:val="28"/>
          <w:szCs w:val="28"/>
        </w:rPr>
        <w:t xml:space="preserve"> </w:t>
      </w:r>
      <w:r w:rsidRPr="00ED0F3C">
        <w:rPr>
          <w:rFonts w:asciiTheme="majorBidi" w:eastAsia="Times New Roman" w:hAnsiTheme="majorBidi" w:cstheme="majorBidi"/>
          <w:sz w:val="28"/>
          <w:szCs w:val="28"/>
        </w:rPr>
        <w:t>was isolated as a white solid. UV λ</w:t>
      </w:r>
      <w:r w:rsidRPr="00ED0F3C">
        <w:rPr>
          <w:rFonts w:asciiTheme="majorBidi" w:eastAsia="Times New Roman" w:hAnsiTheme="majorBidi" w:cstheme="majorBidi"/>
          <w:sz w:val="28"/>
          <w:szCs w:val="28"/>
          <w:vertAlign w:val="subscript"/>
        </w:rPr>
        <w:t>max</w:t>
      </w:r>
      <w:r w:rsidRPr="00ED0F3C">
        <w:rPr>
          <w:rFonts w:asciiTheme="majorBidi" w:eastAsia="Times New Roman" w:hAnsiTheme="majorBidi" w:cstheme="majorBidi"/>
          <w:sz w:val="28"/>
          <w:szCs w:val="28"/>
        </w:rPr>
        <w:t xml:space="preserve"> 243 nm; ESI-MS of compound 4 showed molecular ion peak [M+H]</w:t>
      </w:r>
      <w:r w:rsidRPr="00ED0F3C">
        <w:rPr>
          <w:rFonts w:asciiTheme="majorBidi" w:eastAsia="Times New Roman" w:hAnsiTheme="majorBidi" w:cstheme="majorBidi"/>
          <w:sz w:val="28"/>
          <w:szCs w:val="28"/>
          <w:vertAlign w:val="superscript"/>
        </w:rPr>
        <w:t>+</w:t>
      </w:r>
      <w:r w:rsidRPr="00ED0F3C">
        <w:rPr>
          <w:rFonts w:asciiTheme="majorBidi" w:eastAsia="Times New Roman" w:hAnsiTheme="majorBidi" w:cstheme="majorBidi"/>
          <w:sz w:val="28"/>
          <w:szCs w:val="28"/>
        </w:rPr>
        <w:t xml:space="preserve"> at m/z 415 (C</w:t>
      </w:r>
      <w:r w:rsidRPr="00ED0F3C">
        <w:rPr>
          <w:rFonts w:asciiTheme="majorBidi" w:eastAsia="Times New Roman" w:hAnsiTheme="majorBidi" w:cstheme="majorBidi"/>
          <w:sz w:val="28"/>
          <w:szCs w:val="28"/>
          <w:vertAlign w:val="subscript"/>
        </w:rPr>
        <w:t>24</w:t>
      </w:r>
      <w:r w:rsidRPr="00ED0F3C">
        <w:rPr>
          <w:rFonts w:asciiTheme="majorBidi" w:eastAsia="Times New Roman" w:hAnsiTheme="majorBidi" w:cstheme="majorBidi"/>
          <w:sz w:val="28"/>
          <w:szCs w:val="28"/>
        </w:rPr>
        <w:t>H</w:t>
      </w:r>
      <w:r w:rsidRPr="00ED0F3C">
        <w:rPr>
          <w:rFonts w:asciiTheme="majorBidi" w:eastAsia="Times New Roman" w:hAnsiTheme="majorBidi" w:cstheme="majorBidi"/>
          <w:sz w:val="28"/>
          <w:szCs w:val="28"/>
          <w:vertAlign w:val="subscript"/>
        </w:rPr>
        <w:t>30</w:t>
      </w:r>
      <w:r w:rsidRPr="00ED0F3C">
        <w:rPr>
          <w:rFonts w:asciiTheme="majorBidi" w:eastAsia="Times New Roman" w:hAnsiTheme="majorBidi" w:cstheme="majorBidi"/>
          <w:sz w:val="28"/>
          <w:szCs w:val="28"/>
        </w:rPr>
        <w:t>O</w:t>
      </w:r>
      <w:r w:rsidRPr="00ED0F3C">
        <w:rPr>
          <w:rFonts w:asciiTheme="majorBidi" w:eastAsia="Times New Roman" w:hAnsiTheme="majorBidi" w:cstheme="majorBidi"/>
          <w:sz w:val="28"/>
          <w:szCs w:val="28"/>
          <w:vertAlign w:val="subscript"/>
        </w:rPr>
        <w:t>6</w:t>
      </w:r>
      <w:r w:rsidRPr="00ED0F3C">
        <w:rPr>
          <w:rFonts w:asciiTheme="majorBidi" w:eastAsia="Times New Roman" w:hAnsiTheme="majorBidi" w:cstheme="majorBidi"/>
          <w:sz w:val="28"/>
          <w:szCs w:val="28"/>
        </w:rPr>
        <w:t>), which is 2 a.m.u lower than that of the subs</w:t>
      </w:r>
      <w:r w:rsidR="00992141" w:rsidRPr="00ED0F3C">
        <w:rPr>
          <w:rFonts w:asciiTheme="majorBidi" w:eastAsia="Times New Roman" w:hAnsiTheme="majorBidi" w:cstheme="majorBidi"/>
          <w:sz w:val="28"/>
          <w:szCs w:val="28"/>
        </w:rPr>
        <w:t>trate 1. This suggests</w:t>
      </w:r>
      <w:r w:rsidRPr="00ED0F3C">
        <w:rPr>
          <w:rFonts w:asciiTheme="majorBidi" w:eastAsia="Times New Roman" w:hAnsiTheme="majorBidi" w:cstheme="majorBidi"/>
          <w:sz w:val="28"/>
          <w:szCs w:val="28"/>
        </w:rPr>
        <w:t xml:space="preserve"> that one hydroxyl group has been oxidized to a ketone. Absorption bands in the IR (</w:t>
      </w:r>
      <w:r w:rsidRPr="00ED0F3C">
        <w:rPr>
          <w:rFonts w:asciiTheme="majorBidi" w:hAnsiTheme="majorBidi" w:cstheme="majorBidi"/>
          <w:sz w:val="28"/>
          <w:szCs w:val="28"/>
        </w:rPr>
        <w:t>CHCl</w:t>
      </w:r>
      <w:r w:rsidRPr="00ED0F3C">
        <w:rPr>
          <w:rFonts w:asciiTheme="majorBidi" w:hAnsiTheme="majorBidi" w:cstheme="majorBidi"/>
          <w:sz w:val="28"/>
          <w:szCs w:val="28"/>
          <w:vertAlign w:val="subscript"/>
        </w:rPr>
        <w:t>3</w:t>
      </w:r>
      <w:r w:rsidRPr="00ED0F3C">
        <w:rPr>
          <w:rFonts w:asciiTheme="majorBidi" w:hAnsiTheme="majorBidi" w:cstheme="majorBidi"/>
          <w:sz w:val="28"/>
          <w:szCs w:val="28"/>
        </w:rPr>
        <w:t>)</w:t>
      </w:r>
      <w:r w:rsidRPr="00ED0F3C">
        <w:rPr>
          <w:rFonts w:asciiTheme="majorBidi" w:eastAsia="Times New Roman" w:hAnsiTheme="majorBidi" w:cstheme="majorBidi"/>
          <w:sz w:val="28"/>
          <w:szCs w:val="28"/>
        </w:rPr>
        <w:t xml:space="preserve"> spectrum at 3428 cm</w:t>
      </w:r>
      <w:r w:rsidRPr="00ED0F3C">
        <w:rPr>
          <w:rFonts w:asciiTheme="majorBidi" w:eastAsia="Times New Roman" w:hAnsiTheme="majorBidi" w:cstheme="majorBidi"/>
          <w:sz w:val="28"/>
          <w:szCs w:val="28"/>
          <w:vertAlign w:val="superscript"/>
        </w:rPr>
        <w:t>-1</w:t>
      </w:r>
      <w:r w:rsidRPr="00ED0F3C">
        <w:rPr>
          <w:rFonts w:asciiTheme="majorBidi" w:eastAsia="Times New Roman" w:hAnsiTheme="majorBidi" w:cstheme="majorBidi"/>
          <w:sz w:val="28"/>
          <w:szCs w:val="28"/>
        </w:rPr>
        <w:t xml:space="preserve"> represent OH, and 1748 cm</w:t>
      </w:r>
      <w:r w:rsidRPr="00ED0F3C">
        <w:rPr>
          <w:rFonts w:asciiTheme="majorBidi" w:eastAsia="Times New Roman" w:hAnsiTheme="majorBidi" w:cstheme="majorBidi"/>
          <w:sz w:val="28"/>
          <w:szCs w:val="28"/>
          <w:vertAlign w:val="superscript"/>
        </w:rPr>
        <w:t>-1</w:t>
      </w:r>
      <w:r w:rsidRPr="00ED0F3C">
        <w:rPr>
          <w:rFonts w:asciiTheme="majorBidi" w:eastAsia="Times New Roman" w:hAnsiTheme="majorBidi" w:cstheme="majorBidi"/>
          <w:sz w:val="28"/>
          <w:szCs w:val="28"/>
        </w:rPr>
        <w:t>, 1727 cm</w:t>
      </w:r>
      <w:r w:rsidRPr="00ED0F3C">
        <w:rPr>
          <w:rFonts w:asciiTheme="majorBidi" w:eastAsia="Times New Roman" w:hAnsiTheme="majorBidi" w:cstheme="majorBidi"/>
          <w:sz w:val="28"/>
          <w:szCs w:val="28"/>
          <w:vertAlign w:val="superscript"/>
        </w:rPr>
        <w:t>-1</w:t>
      </w:r>
      <w:r w:rsidRPr="00ED0F3C">
        <w:rPr>
          <w:rFonts w:asciiTheme="majorBidi" w:eastAsia="Times New Roman" w:hAnsiTheme="majorBidi" w:cstheme="majorBidi"/>
          <w:sz w:val="28"/>
          <w:szCs w:val="28"/>
        </w:rPr>
        <w:t>, 1706 cm</w:t>
      </w:r>
      <w:r w:rsidRPr="00ED0F3C">
        <w:rPr>
          <w:rFonts w:asciiTheme="majorBidi" w:eastAsia="Times New Roman" w:hAnsiTheme="majorBidi" w:cstheme="majorBidi"/>
          <w:sz w:val="28"/>
          <w:szCs w:val="28"/>
          <w:vertAlign w:val="superscript"/>
        </w:rPr>
        <w:t>-1</w:t>
      </w:r>
      <w:r w:rsidRPr="00ED0F3C">
        <w:rPr>
          <w:rFonts w:asciiTheme="majorBidi" w:eastAsia="Times New Roman" w:hAnsiTheme="majorBidi" w:cstheme="majorBidi"/>
          <w:sz w:val="28"/>
          <w:szCs w:val="28"/>
        </w:rPr>
        <w:t>, and 1655 cm</w:t>
      </w:r>
      <w:r w:rsidRPr="00ED0F3C">
        <w:rPr>
          <w:rFonts w:asciiTheme="majorBidi" w:eastAsia="Times New Roman" w:hAnsiTheme="majorBidi" w:cstheme="majorBidi"/>
          <w:sz w:val="28"/>
          <w:szCs w:val="28"/>
          <w:vertAlign w:val="superscript"/>
        </w:rPr>
        <w:t>-1</w:t>
      </w:r>
      <w:r w:rsidRPr="00ED0F3C">
        <w:rPr>
          <w:rFonts w:asciiTheme="majorBidi" w:eastAsia="Times New Roman" w:hAnsiTheme="majorBidi" w:cstheme="majorBidi"/>
          <w:sz w:val="28"/>
          <w:szCs w:val="28"/>
        </w:rPr>
        <w:t xml:space="preserve"> indicate the presence of multiple carbonyl </w:t>
      </w:r>
      <w:r w:rsidR="00AC64FE" w:rsidRPr="00ED0F3C">
        <w:rPr>
          <w:rFonts w:asciiTheme="majorBidi" w:eastAsia="Times New Roman" w:hAnsiTheme="majorBidi" w:cstheme="majorBidi"/>
          <w:sz w:val="28"/>
          <w:szCs w:val="28"/>
        </w:rPr>
        <w:t xml:space="preserve">groups </w:t>
      </w:r>
      <w:r w:rsidRPr="00ED0F3C">
        <w:rPr>
          <w:rFonts w:asciiTheme="majorBidi" w:eastAsia="Times New Roman" w:hAnsiTheme="majorBidi" w:cstheme="majorBidi"/>
          <w:sz w:val="28"/>
          <w:szCs w:val="28"/>
        </w:rPr>
        <w:t>(ketone and este</w:t>
      </w:r>
      <w:r w:rsidR="00992141" w:rsidRPr="00ED0F3C">
        <w:rPr>
          <w:rFonts w:asciiTheme="majorBidi" w:eastAsia="Times New Roman" w:hAnsiTheme="majorBidi" w:cstheme="majorBidi"/>
          <w:sz w:val="28"/>
          <w:szCs w:val="28"/>
        </w:rPr>
        <w:t>r), and ole</w:t>
      </w:r>
      <w:r w:rsidRPr="00ED0F3C">
        <w:rPr>
          <w:rFonts w:asciiTheme="majorBidi" w:eastAsia="Times New Roman" w:hAnsiTheme="majorBidi" w:cstheme="majorBidi"/>
          <w:sz w:val="28"/>
          <w:szCs w:val="28"/>
        </w:rPr>
        <w:t xml:space="preserve">finic functionalities, </w:t>
      </w:r>
      <w:r w:rsidR="00654DEE">
        <w:rPr>
          <w:rFonts w:asciiTheme="majorBidi" w:hAnsiTheme="majorBidi" w:cstheme="majorBidi"/>
          <w:noProof/>
          <w:sz w:val="28"/>
          <w:szCs w:val="28"/>
        </w:rPr>
        <w:lastRenderedPageBreak/>
        <w:object w:dxaOrig="1440" w:dyaOrig="1440" w14:anchorId="53E8DD0F">
          <v:shape id="_x0000_s1031" type="#_x0000_t75" style="position:absolute;left:0;text-align:left;margin-left:258.25pt;margin-top:19.85pt;width:209.75pt;height:141.25pt;z-index:251664384;mso-position-horizontal-relative:text;mso-position-vertical-relative:text">
            <v:imagedata r:id="rId98" o:title=""/>
            <w10:wrap type="square"/>
          </v:shape>
          <o:OLEObject Type="Embed" ProgID="ChemDraw.Document.6.0" ShapeID="_x0000_s1031" DrawAspect="Content" ObjectID="_1841290447" r:id="rId99"/>
        </w:object>
      </w:r>
      <w:r w:rsidRPr="00ED0F3C">
        <w:rPr>
          <w:rFonts w:asciiTheme="majorBidi" w:eastAsia="Times New Roman" w:hAnsiTheme="majorBidi" w:cstheme="majorBidi"/>
          <w:sz w:val="28"/>
          <w:szCs w:val="28"/>
        </w:rPr>
        <w:t>respectively</w:t>
      </w:r>
      <w:r w:rsidR="007F10CB" w:rsidRPr="00ED0F3C">
        <w:rPr>
          <w:rFonts w:asciiTheme="majorBidi" w:eastAsia="Times New Roman" w:hAnsiTheme="majorBidi" w:cstheme="majorBidi"/>
          <w:sz w:val="28"/>
          <w:szCs w:val="28"/>
        </w:rPr>
        <w:t xml:space="preserve">. The </w:t>
      </w:r>
      <w:r w:rsidR="007F10CB" w:rsidRPr="00ED0F3C">
        <w:rPr>
          <w:rFonts w:asciiTheme="majorBidi" w:eastAsia="Times New Roman" w:hAnsiTheme="majorBidi" w:cstheme="majorBidi"/>
          <w:sz w:val="28"/>
          <w:szCs w:val="28"/>
          <w:vertAlign w:val="superscript"/>
        </w:rPr>
        <w:t>1</w:t>
      </w:r>
      <w:r w:rsidR="007F10CB" w:rsidRPr="00ED0F3C">
        <w:rPr>
          <w:rFonts w:asciiTheme="majorBidi" w:eastAsia="Times New Roman" w:hAnsiTheme="majorBidi" w:cstheme="majorBidi"/>
          <w:sz w:val="28"/>
          <w:szCs w:val="28"/>
        </w:rPr>
        <w:t>H-NMR spectrum (</w:t>
      </w:r>
      <w:r w:rsidR="00F71634" w:rsidRPr="00ED0F3C">
        <w:rPr>
          <w:rFonts w:asciiTheme="majorBidi" w:eastAsia="Times New Roman" w:hAnsiTheme="majorBidi" w:cstheme="majorBidi"/>
          <w:sz w:val="28"/>
          <w:szCs w:val="28"/>
        </w:rPr>
        <w:fldChar w:fldCharType="begin"/>
      </w:r>
      <w:r w:rsidR="00F71634" w:rsidRPr="00ED0F3C">
        <w:rPr>
          <w:rFonts w:asciiTheme="majorBidi" w:eastAsia="Times New Roman" w:hAnsiTheme="majorBidi" w:cstheme="majorBidi"/>
          <w:sz w:val="28"/>
          <w:szCs w:val="28"/>
        </w:rPr>
        <w:instrText xml:space="preserve"> REF _Ref221204532 \h  \* MERGEFORMAT </w:instrText>
      </w:r>
      <w:r w:rsidR="00F71634" w:rsidRPr="00ED0F3C">
        <w:rPr>
          <w:rFonts w:asciiTheme="majorBidi" w:eastAsia="Times New Roman" w:hAnsiTheme="majorBidi" w:cstheme="majorBidi"/>
          <w:sz w:val="28"/>
          <w:szCs w:val="28"/>
        </w:rPr>
      </w:r>
      <w:r w:rsidR="00F71634" w:rsidRPr="00ED0F3C">
        <w:rPr>
          <w:rFonts w:asciiTheme="majorBidi" w:eastAsia="Times New Roman" w:hAnsiTheme="majorBidi" w:cstheme="majorBidi"/>
          <w:sz w:val="28"/>
          <w:szCs w:val="28"/>
        </w:rPr>
        <w:fldChar w:fldCharType="separate"/>
      </w:r>
      <w:r w:rsidR="002A24C6" w:rsidRPr="00ED0F3C">
        <w:rPr>
          <w:rFonts w:asciiTheme="majorBidi" w:hAnsiTheme="majorBidi" w:cstheme="majorBidi"/>
          <w:sz w:val="28"/>
          <w:szCs w:val="28"/>
        </w:rPr>
        <w:t xml:space="preserve">Table </w:t>
      </w:r>
      <w:r w:rsidR="002A24C6" w:rsidRPr="002A24C6">
        <w:rPr>
          <w:rFonts w:asciiTheme="majorBidi" w:hAnsiTheme="majorBidi" w:cstheme="majorBidi"/>
          <w:noProof/>
          <w:sz w:val="28"/>
          <w:szCs w:val="28"/>
        </w:rPr>
        <w:t>28</w:t>
      </w:r>
      <w:r w:rsidR="00F71634" w:rsidRPr="00ED0F3C">
        <w:rPr>
          <w:rFonts w:asciiTheme="majorBidi" w:eastAsia="Times New Roman" w:hAnsiTheme="majorBidi" w:cstheme="majorBidi"/>
          <w:sz w:val="28"/>
          <w:szCs w:val="28"/>
        </w:rPr>
        <w:fldChar w:fldCharType="end"/>
      </w:r>
      <w:r w:rsidR="007F10CB" w:rsidRPr="00ED0F3C">
        <w:rPr>
          <w:rFonts w:asciiTheme="majorBidi" w:eastAsia="Times New Roman" w:hAnsiTheme="majorBidi" w:cstheme="majorBidi"/>
          <w:sz w:val="28"/>
          <w:szCs w:val="28"/>
        </w:rPr>
        <w:t>) lacks the methine proton at δ</w:t>
      </w:r>
      <w:r w:rsidR="007F10CB" w:rsidRPr="00ED0F3C">
        <w:rPr>
          <w:rFonts w:asciiTheme="majorBidi" w:eastAsia="Times New Roman" w:hAnsiTheme="majorBidi" w:cstheme="majorBidi"/>
          <w:sz w:val="28"/>
          <w:szCs w:val="28"/>
          <w:vertAlign w:val="subscript"/>
        </w:rPr>
        <w:t>H</w:t>
      </w:r>
      <w:r w:rsidR="007F10CB" w:rsidRPr="00ED0F3C">
        <w:rPr>
          <w:rFonts w:asciiTheme="majorBidi" w:eastAsia="Times New Roman" w:hAnsiTheme="majorBidi" w:cstheme="majorBidi"/>
          <w:sz w:val="28"/>
          <w:szCs w:val="28"/>
        </w:rPr>
        <w:t xml:space="preserve"> 4.40 (C-11), which is present in substrate 1</w:t>
      </w:r>
      <w:r w:rsidR="007F10CB" w:rsidRPr="00ED0F3C">
        <w:rPr>
          <w:rFonts w:asciiTheme="majorBidi" w:eastAsia="Times New Roman" w:hAnsiTheme="majorBidi" w:cstheme="majorBidi"/>
          <w:b/>
          <w:bCs/>
          <w:sz w:val="28"/>
          <w:szCs w:val="28"/>
        </w:rPr>
        <w:t xml:space="preserve"> </w:t>
      </w:r>
      <w:r w:rsidR="007F10CB" w:rsidRPr="00ED0F3C">
        <w:rPr>
          <w:rFonts w:asciiTheme="majorBidi" w:eastAsia="Times New Roman" w:hAnsiTheme="majorBidi" w:cstheme="majorBidi"/>
          <w:sz w:val="28"/>
          <w:szCs w:val="28"/>
        </w:rPr>
        <w:fldChar w:fldCharType="begin"/>
      </w:r>
      <w:r w:rsidR="007F10CB" w:rsidRPr="00ED0F3C">
        <w:rPr>
          <w:rFonts w:asciiTheme="majorBidi" w:eastAsia="Times New Roman" w:hAnsiTheme="majorBidi" w:cstheme="majorBidi"/>
          <w:sz w:val="28"/>
          <w:szCs w:val="28"/>
        </w:rPr>
        <w:instrText xml:space="preserve"> ADDIN EN.CITE &lt;EndNote&gt;&lt;Cite&gt;&lt;Author&gt;Signoretti&lt;/Author&gt;&lt;Year&gt;1993&lt;/Year&gt;&lt;RecNum&gt;99&lt;/RecNum&gt;&lt;DisplayText&gt;[241]&lt;/DisplayText&gt;&lt;record&gt;&lt;rec-number&gt;99&lt;/rec-number&gt;&lt;foreign-keys&gt;&lt;key app="EN" db-id="20zd02deofwewtez5ecx0w25vf59rt50fa2v" timestamp="1741762929"&gt;99&lt;/key&gt;&lt;/foreign-keys&gt;&lt;ref-type name="Journal Article"&gt;17&lt;/ref-type&gt;&lt;contributors&gt;&lt;authors&gt;&lt;author&gt;Signoretti, E Ciranni&lt;/author&gt;&lt;author&gt;Valvo, L&lt;/author&gt;&lt;author&gt;Savella, AL&lt;/author&gt;&lt;author&gt;Cavina, G %J Journal of pharmaceutical&lt;/author&gt;&lt;author&gt;biomedical analysis&lt;/author&gt;&lt;/authors&gt;&lt;/contributors&gt;&lt;titles&gt;&lt;title&gt;Purity evaluation of 6α-methylprednisolone acetate by HPLC&lt;/title&gt;&lt;/titles&gt;&lt;pages&gt;587-593&lt;/pages&gt;&lt;volume&gt;11&lt;/volume&gt;&lt;number&gt;7&lt;/number&gt;&lt;dates&gt;&lt;year&gt;1993&lt;/year&gt;&lt;/dates&gt;&lt;isbn&gt;0731-7085&lt;/isbn&gt;&lt;urls&gt;&lt;/urls&gt;&lt;/record&gt;&lt;/Cite&gt;&lt;/EndNote&gt;</w:instrText>
      </w:r>
      <w:r w:rsidR="007F10CB" w:rsidRPr="00ED0F3C">
        <w:rPr>
          <w:rFonts w:asciiTheme="majorBidi" w:eastAsia="Times New Roman" w:hAnsiTheme="majorBidi" w:cstheme="majorBidi"/>
          <w:sz w:val="28"/>
          <w:szCs w:val="28"/>
        </w:rPr>
        <w:fldChar w:fldCharType="separate"/>
      </w:r>
      <w:r w:rsidR="002F103F" w:rsidRPr="00ED0F3C">
        <w:rPr>
          <w:rFonts w:asciiTheme="majorBidi" w:eastAsia="Times New Roman" w:hAnsiTheme="majorBidi" w:cstheme="majorBidi"/>
          <w:noProof/>
          <w:sz w:val="28"/>
          <w:szCs w:val="28"/>
        </w:rPr>
        <w:t>[</w:t>
      </w:r>
      <w:r w:rsidR="002F456A" w:rsidRPr="00ED0F3C">
        <w:rPr>
          <w:rFonts w:asciiTheme="majorBidi" w:eastAsia="Times New Roman" w:hAnsiTheme="majorBidi" w:cstheme="majorBidi"/>
          <w:noProof/>
          <w:sz w:val="28"/>
          <w:szCs w:val="28"/>
        </w:rPr>
        <w:t>256</w:t>
      </w:r>
      <w:r w:rsidR="007F10CB" w:rsidRPr="00ED0F3C">
        <w:rPr>
          <w:rFonts w:asciiTheme="majorBidi" w:eastAsia="Times New Roman" w:hAnsiTheme="majorBidi" w:cstheme="majorBidi"/>
          <w:noProof/>
          <w:sz w:val="28"/>
          <w:szCs w:val="28"/>
        </w:rPr>
        <w:t>]</w:t>
      </w:r>
      <w:r w:rsidR="007F10CB" w:rsidRPr="00ED0F3C">
        <w:rPr>
          <w:rFonts w:asciiTheme="majorBidi" w:eastAsia="Times New Roman" w:hAnsiTheme="majorBidi" w:cstheme="majorBidi"/>
          <w:sz w:val="28"/>
          <w:szCs w:val="28"/>
        </w:rPr>
        <w:fldChar w:fldCharType="end"/>
      </w:r>
      <w:r w:rsidR="007F10CB" w:rsidRPr="00ED0F3C">
        <w:rPr>
          <w:rFonts w:asciiTheme="majorBidi" w:eastAsia="Times New Roman" w:hAnsiTheme="majorBidi" w:cstheme="majorBidi"/>
          <w:sz w:val="28"/>
          <w:szCs w:val="28"/>
        </w:rPr>
        <w:t>. Additionally, the appearance of new quaternary carbon (δ</w:t>
      </w:r>
      <w:r w:rsidR="007F10CB" w:rsidRPr="00ED0F3C">
        <w:rPr>
          <w:rFonts w:asciiTheme="majorBidi" w:eastAsia="Times New Roman" w:hAnsiTheme="majorBidi" w:cstheme="majorBidi"/>
          <w:sz w:val="28"/>
          <w:szCs w:val="28"/>
          <w:vertAlign w:val="subscript"/>
        </w:rPr>
        <w:t>C</w:t>
      </w:r>
      <w:r w:rsidR="007F10CB" w:rsidRPr="00ED0F3C">
        <w:rPr>
          <w:rFonts w:asciiTheme="majorBidi" w:eastAsia="Times New Roman" w:hAnsiTheme="majorBidi" w:cstheme="majorBidi"/>
          <w:sz w:val="28"/>
          <w:szCs w:val="28"/>
        </w:rPr>
        <w:t xml:space="preserve"> 211) in the </w:t>
      </w:r>
      <w:r w:rsidR="007F10CB" w:rsidRPr="00ED0F3C">
        <w:rPr>
          <w:rFonts w:asciiTheme="majorBidi" w:eastAsia="Times New Roman" w:hAnsiTheme="majorBidi" w:cstheme="majorBidi"/>
          <w:sz w:val="28"/>
          <w:szCs w:val="28"/>
          <w:vertAlign w:val="superscript"/>
        </w:rPr>
        <w:t>13</w:t>
      </w:r>
      <w:r w:rsidR="00AC64FE" w:rsidRPr="00ED0F3C">
        <w:rPr>
          <w:rFonts w:asciiTheme="majorBidi" w:eastAsia="Times New Roman" w:hAnsiTheme="majorBidi" w:cstheme="majorBidi"/>
          <w:sz w:val="28"/>
          <w:szCs w:val="28"/>
        </w:rPr>
        <w:t>C-NMR spectrum indicates</w:t>
      </w:r>
      <w:r w:rsidR="007F10CB" w:rsidRPr="00ED0F3C">
        <w:rPr>
          <w:rFonts w:asciiTheme="majorBidi" w:eastAsia="Times New Roman" w:hAnsiTheme="majorBidi" w:cstheme="majorBidi"/>
          <w:sz w:val="28"/>
          <w:szCs w:val="28"/>
        </w:rPr>
        <w:t xml:space="preserve"> oxidation </w:t>
      </w:r>
      <w:r w:rsidR="00AC64FE" w:rsidRPr="00ED0F3C">
        <w:rPr>
          <w:rFonts w:asciiTheme="majorBidi" w:eastAsia="Times New Roman" w:hAnsiTheme="majorBidi" w:cstheme="majorBidi"/>
          <w:sz w:val="28"/>
          <w:szCs w:val="28"/>
        </w:rPr>
        <w:t xml:space="preserve">of the </w:t>
      </w:r>
      <w:r w:rsidR="007F10CB" w:rsidRPr="00ED0F3C">
        <w:rPr>
          <w:rFonts w:asciiTheme="majorBidi" w:eastAsia="Times New Roman" w:hAnsiTheme="majorBidi" w:cstheme="majorBidi"/>
          <w:sz w:val="28"/>
          <w:szCs w:val="28"/>
        </w:rPr>
        <w:t>C-11</w:t>
      </w:r>
      <w:r w:rsidR="00AC64FE" w:rsidRPr="00ED0F3C">
        <w:rPr>
          <w:rFonts w:asciiTheme="majorBidi" w:eastAsia="Times New Roman" w:hAnsiTheme="majorBidi" w:cstheme="majorBidi"/>
          <w:sz w:val="28"/>
          <w:szCs w:val="28"/>
        </w:rPr>
        <w:t xml:space="preserve"> hydroxyl group</w:t>
      </w:r>
      <w:r w:rsidR="007F10CB" w:rsidRPr="00ED0F3C">
        <w:rPr>
          <w:rFonts w:asciiTheme="majorBidi" w:eastAsia="Times New Roman" w:hAnsiTheme="majorBidi" w:cstheme="majorBidi"/>
          <w:sz w:val="28"/>
          <w:szCs w:val="28"/>
        </w:rPr>
        <w:t>.</w:t>
      </w:r>
      <w:r w:rsidR="007F10CB" w:rsidRPr="00ED0F3C">
        <w:rPr>
          <w:rFonts w:asciiTheme="majorBidi" w:eastAsia="Times New Roman" w:hAnsiTheme="majorBidi" w:cstheme="majorBidi"/>
          <w:b/>
          <w:bCs/>
          <w:sz w:val="28"/>
          <w:szCs w:val="28"/>
        </w:rPr>
        <w:t xml:space="preserve"> </w:t>
      </w:r>
      <w:r w:rsidR="007F10CB" w:rsidRPr="00ED0F3C">
        <w:rPr>
          <w:rFonts w:asciiTheme="majorBidi" w:eastAsia="Times New Roman" w:hAnsiTheme="majorBidi" w:cstheme="majorBidi"/>
          <w:sz w:val="28"/>
          <w:szCs w:val="28"/>
        </w:rPr>
        <w:t>The position of the new ketone group was deduced on the basis of HMBC correlations of H-12 (δ</w:t>
      </w:r>
      <w:r w:rsidR="007F10CB" w:rsidRPr="00ED0F3C">
        <w:rPr>
          <w:rFonts w:asciiTheme="majorBidi" w:eastAsia="Times New Roman" w:hAnsiTheme="majorBidi" w:cstheme="majorBidi"/>
          <w:sz w:val="28"/>
          <w:szCs w:val="28"/>
          <w:vertAlign w:val="subscript"/>
        </w:rPr>
        <w:t>H</w:t>
      </w:r>
      <w:r w:rsidR="007F10CB" w:rsidRPr="00ED0F3C">
        <w:rPr>
          <w:rFonts w:asciiTheme="majorBidi" w:eastAsia="Times New Roman" w:hAnsiTheme="majorBidi" w:cstheme="majorBidi"/>
          <w:sz w:val="28"/>
          <w:szCs w:val="28"/>
        </w:rPr>
        <w:t xml:space="preserve"> 2.950 and 2.323), and H-9 (δ</w:t>
      </w:r>
      <w:r w:rsidR="007F10CB" w:rsidRPr="00ED0F3C">
        <w:rPr>
          <w:rFonts w:asciiTheme="majorBidi" w:eastAsia="Times New Roman" w:hAnsiTheme="majorBidi" w:cstheme="majorBidi"/>
          <w:sz w:val="28"/>
          <w:szCs w:val="28"/>
          <w:vertAlign w:val="subscript"/>
        </w:rPr>
        <w:t>H</w:t>
      </w:r>
      <w:r w:rsidR="007F10CB" w:rsidRPr="00ED0F3C">
        <w:rPr>
          <w:rFonts w:asciiTheme="majorBidi" w:eastAsia="Times New Roman" w:hAnsiTheme="majorBidi" w:cstheme="majorBidi"/>
          <w:sz w:val="28"/>
          <w:szCs w:val="28"/>
        </w:rPr>
        <w:t xml:space="preserve"> 2.087) with C-11 (δ</w:t>
      </w:r>
      <w:r w:rsidR="007F10CB" w:rsidRPr="00ED0F3C">
        <w:rPr>
          <w:rFonts w:asciiTheme="majorBidi" w:eastAsia="Times New Roman" w:hAnsiTheme="majorBidi" w:cstheme="majorBidi"/>
          <w:sz w:val="28"/>
          <w:szCs w:val="28"/>
          <w:vertAlign w:val="subscript"/>
        </w:rPr>
        <w:t>C</w:t>
      </w:r>
      <w:r w:rsidR="00AC64FE" w:rsidRPr="00ED0F3C">
        <w:rPr>
          <w:rFonts w:asciiTheme="majorBidi" w:eastAsia="Times New Roman" w:hAnsiTheme="majorBidi" w:cstheme="majorBidi"/>
          <w:sz w:val="28"/>
          <w:szCs w:val="28"/>
        </w:rPr>
        <w:t xml:space="preserve"> 211). C</w:t>
      </w:r>
      <w:r w:rsidR="007F10CB" w:rsidRPr="00ED0F3C">
        <w:rPr>
          <w:rFonts w:asciiTheme="majorBidi" w:eastAsia="Times New Roman" w:hAnsiTheme="majorBidi" w:cstheme="majorBidi"/>
          <w:sz w:val="28"/>
          <w:szCs w:val="28"/>
        </w:rPr>
        <w:t xml:space="preserve">ompound 4 was </w:t>
      </w:r>
      <w:r w:rsidR="00AC64FE" w:rsidRPr="00ED0F3C">
        <w:rPr>
          <w:rFonts w:asciiTheme="majorBidi" w:eastAsia="Times New Roman" w:hAnsiTheme="majorBidi" w:cstheme="majorBidi"/>
          <w:sz w:val="28"/>
          <w:szCs w:val="28"/>
        </w:rPr>
        <w:t>identified</w:t>
      </w:r>
      <w:r w:rsidR="007F10CB" w:rsidRPr="00ED0F3C">
        <w:rPr>
          <w:rFonts w:asciiTheme="majorBidi" w:eastAsia="Times New Roman" w:hAnsiTheme="majorBidi" w:cstheme="majorBidi"/>
          <w:sz w:val="28"/>
          <w:szCs w:val="28"/>
        </w:rPr>
        <w:t xml:space="preserve"> as </w:t>
      </w:r>
      <w:r w:rsidR="007F10CB" w:rsidRPr="00ED0F3C">
        <w:rPr>
          <w:rFonts w:asciiTheme="majorBidi" w:hAnsiTheme="majorBidi" w:cstheme="majorBidi"/>
          <w:sz w:val="28"/>
          <w:szCs w:val="28"/>
        </w:rPr>
        <w:t>21-acetyloxy-17α-hydroxy-6α-methylpregna-1,4-dien-3,11,20-trione</w:t>
      </w:r>
      <w:r w:rsidR="007F10CB" w:rsidRPr="00ED0F3C">
        <w:rPr>
          <w:rFonts w:asciiTheme="majorBidi" w:eastAsia="Times New Roman" w:hAnsiTheme="majorBidi" w:cstheme="majorBidi"/>
          <w:sz w:val="28"/>
          <w:szCs w:val="28"/>
        </w:rPr>
        <w:t>.</w:t>
      </w:r>
    </w:p>
    <w:p w14:paraId="2DE7E0A2" w14:textId="2CFF897E" w:rsidR="007F10CB" w:rsidRPr="00ED0F3C" w:rsidRDefault="005C7EE4" w:rsidP="00172593">
      <w:pPr>
        <w:pStyle w:val="Caption"/>
        <w:spacing w:before="240"/>
        <w:ind w:firstLine="567"/>
        <w:rPr>
          <w:rFonts w:asciiTheme="majorBidi" w:eastAsia="Times New Roman" w:hAnsiTheme="majorBidi" w:cstheme="majorBidi"/>
          <w:i w:val="0"/>
          <w:iCs w:val="0"/>
          <w:color w:val="auto"/>
          <w:sz w:val="28"/>
          <w:szCs w:val="28"/>
        </w:rPr>
      </w:pPr>
      <w:bookmarkStart w:id="123" w:name="_Ref221204532"/>
      <w:r w:rsidRPr="00ED0F3C">
        <w:rPr>
          <w:rFonts w:asciiTheme="majorBidi" w:hAnsiTheme="majorBidi" w:cstheme="majorBidi"/>
          <w:i w:val="0"/>
          <w:iCs w:val="0"/>
          <w:color w:val="auto"/>
          <w:sz w:val="28"/>
          <w:szCs w:val="28"/>
        </w:rPr>
        <w:t xml:space="preserve">Table </w:t>
      </w:r>
      <w:r w:rsidRPr="00ED0F3C">
        <w:rPr>
          <w:rFonts w:asciiTheme="majorBidi" w:hAnsiTheme="majorBidi" w:cstheme="majorBidi"/>
          <w:i w:val="0"/>
          <w:iCs w:val="0"/>
          <w:color w:val="auto"/>
          <w:sz w:val="28"/>
          <w:szCs w:val="28"/>
        </w:rPr>
        <w:fldChar w:fldCharType="begin"/>
      </w:r>
      <w:r w:rsidRPr="00ED0F3C">
        <w:rPr>
          <w:rFonts w:asciiTheme="majorBidi" w:hAnsiTheme="majorBidi" w:cstheme="majorBidi"/>
          <w:i w:val="0"/>
          <w:iCs w:val="0"/>
          <w:color w:val="auto"/>
          <w:sz w:val="28"/>
          <w:szCs w:val="28"/>
        </w:rPr>
        <w:instrText xml:space="preserve"> SEQ Table \* ARABIC </w:instrText>
      </w:r>
      <w:r w:rsidRPr="00ED0F3C">
        <w:rPr>
          <w:rFonts w:asciiTheme="majorBidi" w:hAnsiTheme="majorBidi" w:cstheme="majorBidi"/>
          <w:i w:val="0"/>
          <w:iCs w:val="0"/>
          <w:color w:val="auto"/>
          <w:sz w:val="28"/>
          <w:szCs w:val="28"/>
        </w:rPr>
        <w:fldChar w:fldCharType="separate"/>
      </w:r>
      <w:r w:rsidR="002A24C6">
        <w:rPr>
          <w:rFonts w:asciiTheme="majorBidi" w:hAnsiTheme="majorBidi" w:cstheme="majorBidi"/>
          <w:i w:val="0"/>
          <w:iCs w:val="0"/>
          <w:noProof/>
          <w:color w:val="auto"/>
          <w:sz w:val="28"/>
          <w:szCs w:val="28"/>
        </w:rPr>
        <w:t>28</w:t>
      </w:r>
      <w:r w:rsidRPr="00ED0F3C">
        <w:rPr>
          <w:rFonts w:asciiTheme="majorBidi" w:hAnsiTheme="majorBidi" w:cstheme="majorBidi"/>
          <w:i w:val="0"/>
          <w:iCs w:val="0"/>
          <w:color w:val="auto"/>
          <w:sz w:val="28"/>
          <w:szCs w:val="28"/>
        </w:rPr>
        <w:fldChar w:fldCharType="end"/>
      </w:r>
      <w:bookmarkEnd w:id="123"/>
      <w:r w:rsidRPr="00ED0F3C">
        <w:rPr>
          <w:rFonts w:asciiTheme="majorBidi" w:hAnsiTheme="majorBidi" w:cstheme="majorBidi"/>
          <w:i w:val="0"/>
          <w:iCs w:val="0"/>
          <w:color w:val="auto"/>
          <w:sz w:val="28"/>
          <w:szCs w:val="28"/>
        </w:rPr>
        <w:t xml:space="preserve"> </w:t>
      </w:r>
      <w:r w:rsidR="007F10CB" w:rsidRPr="00ED0F3C">
        <w:rPr>
          <w:rFonts w:asciiTheme="majorBidi" w:hAnsiTheme="majorBidi" w:cstheme="majorBidi"/>
          <w:i w:val="0"/>
          <w:iCs w:val="0"/>
          <w:color w:val="auto"/>
          <w:sz w:val="28"/>
          <w:szCs w:val="28"/>
        </w:rPr>
        <w:t xml:space="preserve">– </w:t>
      </w:r>
      <w:r w:rsidR="007F10CB" w:rsidRPr="00ED0F3C">
        <w:rPr>
          <w:rFonts w:asciiTheme="majorBidi" w:hAnsiTheme="majorBidi" w:cstheme="majorBidi"/>
          <w:i w:val="0"/>
          <w:iCs w:val="0"/>
          <w:color w:val="auto"/>
          <w:sz w:val="28"/>
          <w:szCs w:val="28"/>
          <w:vertAlign w:val="superscript"/>
        </w:rPr>
        <w:t>1</w:t>
      </w:r>
      <w:r w:rsidR="007F10CB" w:rsidRPr="00ED0F3C">
        <w:rPr>
          <w:rFonts w:asciiTheme="majorBidi" w:hAnsiTheme="majorBidi" w:cstheme="majorBidi"/>
          <w:i w:val="0"/>
          <w:iCs w:val="0"/>
          <w:color w:val="auto"/>
          <w:sz w:val="28"/>
          <w:szCs w:val="28"/>
        </w:rPr>
        <w:t xml:space="preserve">H-, and </w:t>
      </w:r>
      <w:r w:rsidR="007F10CB" w:rsidRPr="00ED0F3C">
        <w:rPr>
          <w:rFonts w:asciiTheme="majorBidi" w:hAnsiTheme="majorBidi" w:cstheme="majorBidi"/>
          <w:i w:val="0"/>
          <w:iCs w:val="0"/>
          <w:color w:val="auto"/>
          <w:sz w:val="28"/>
          <w:szCs w:val="28"/>
          <w:vertAlign w:val="superscript"/>
        </w:rPr>
        <w:t>13</w:t>
      </w:r>
      <w:r w:rsidR="007F10CB" w:rsidRPr="00ED0F3C">
        <w:rPr>
          <w:rFonts w:asciiTheme="majorBidi" w:hAnsiTheme="majorBidi" w:cstheme="majorBidi"/>
          <w:i w:val="0"/>
          <w:iCs w:val="0"/>
          <w:color w:val="auto"/>
          <w:sz w:val="28"/>
          <w:szCs w:val="28"/>
        </w:rPr>
        <w:t xml:space="preserve">C-NMR chemical shift data of compound </w:t>
      </w:r>
      <w:r w:rsidR="007F10CB" w:rsidRPr="00ED0F3C">
        <w:rPr>
          <w:rFonts w:asciiTheme="majorBidi" w:hAnsiTheme="majorBidi" w:cstheme="majorBidi"/>
          <w:bCs/>
          <w:i w:val="0"/>
          <w:iCs w:val="0"/>
          <w:color w:val="auto"/>
          <w:sz w:val="28"/>
          <w:szCs w:val="28"/>
        </w:rPr>
        <w:t>4</w:t>
      </w:r>
      <w:r w:rsidRPr="00ED0F3C">
        <w:rPr>
          <w:rFonts w:asciiTheme="majorBidi" w:hAnsiTheme="majorBidi" w:cstheme="majorBidi"/>
          <w:i w:val="0"/>
          <w:iCs w:val="0"/>
          <w:color w:val="auto"/>
          <w:sz w:val="28"/>
          <w:szCs w:val="28"/>
          <w:vertAlign w:val="superscript"/>
        </w:rPr>
        <w:t>a</w:t>
      </w:r>
    </w:p>
    <w:tbl>
      <w:tblPr>
        <w:tblStyle w:val="TableGrid"/>
        <w:tblW w:w="9197" w:type="dxa"/>
        <w:tblInd w:w="85" w:type="dxa"/>
        <w:tblLook w:val="04A0" w:firstRow="1" w:lastRow="0" w:firstColumn="1" w:lastColumn="0" w:noHBand="0" w:noVBand="1"/>
      </w:tblPr>
      <w:tblGrid>
        <w:gridCol w:w="1507"/>
        <w:gridCol w:w="1414"/>
        <w:gridCol w:w="4549"/>
        <w:gridCol w:w="1727"/>
      </w:tblGrid>
      <w:tr w:rsidR="007F10CB" w:rsidRPr="00ED0F3C" w14:paraId="7AAAB65C" w14:textId="77777777" w:rsidTr="00E3247A">
        <w:trPr>
          <w:trHeight w:val="661"/>
        </w:trPr>
        <w:tc>
          <w:tcPr>
            <w:tcW w:w="1507" w:type="dxa"/>
            <w:shd w:val="clear" w:color="auto" w:fill="D9D9D9" w:themeFill="background1" w:themeFillShade="D9"/>
            <w:vAlign w:val="center"/>
          </w:tcPr>
          <w:p w14:paraId="33A17A06" w14:textId="77777777" w:rsidR="007F10CB" w:rsidRPr="00ED0F3C" w:rsidRDefault="007F10CB" w:rsidP="0081400F">
            <w:pPr>
              <w:rPr>
                <w:rFonts w:asciiTheme="majorBidi" w:hAnsiTheme="majorBidi" w:cstheme="majorBidi"/>
                <w:b/>
                <w:sz w:val="28"/>
                <w:szCs w:val="28"/>
              </w:rPr>
            </w:pPr>
            <w:r w:rsidRPr="00ED0F3C">
              <w:rPr>
                <w:rFonts w:asciiTheme="majorBidi" w:hAnsiTheme="majorBidi" w:cstheme="majorBidi"/>
                <w:b/>
                <w:sz w:val="28"/>
                <w:szCs w:val="28"/>
              </w:rPr>
              <w:t>Carbon</w:t>
            </w:r>
          </w:p>
        </w:tc>
        <w:tc>
          <w:tcPr>
            <w:tcW w:w="1414" w:type="dxa"/>
            <w:shd w:val="clear" w:color="auto" w:fill="D9D9D9" w:themeFill="background1" w:themeFillShade="D9"/>
            <w:vAlign w:val="center"/>
          </w:tcPr>
          <w:p w14:paraId="54D3037B" w14:textId="77777777" w:rsidR="007F10CB" w:rsidRPr="00ED0F3C" w:rsidRDefault="007F10CB" w:rsidP="003C2E42">
            <w:pPr>
              <w:jc w:val="center"/>
              <w:rPr>
                <w:rFonts w:asciiTheme="majorBidi" w:hAnsiTheme="majorBidi" w:cstheme="majorBidi"/>
                <w:b/>
                <w:iCs/>
                <w:color w:val="000000" w:themeColor="text1"/>
                <w:sz w:val="28"/>
                <w:szCs w:val="28"/>
              </w:rPr>
            </w:pPr>
            <w:r w:rsidRPr="00ED0F3C">
              <w:rPr>
                <w:rFonts w:asciiTheme="majorBidi" w:hAnsiTheme="majorBidi" w:cstheme="majorBidi"/>
                <w:b/>
                <w:iCs/>
                <w:color w:val="000000" w:themeColor="text1"/>
                <w:sz w:val="28"/>
                <w:szCs w:val="28"/>
              </w:rPr>
              <w:t>δ</w:t>
            </w:r>
            <w:r w:rsidRPr="00ED0F3C">
              <w:rPr>
                <w:rFonts w:asciiTheme="majorBidi" w:hAnsiTheme="majorBidi" w:cstheme="majorBidi"/>
                <w:b/>
                <w:iCs/>
                <w:color w:val="000000" w:themeColor="text1"/>
                <w:sz w:val="28"/>
                <w:szCs w:val="28"/>
                <w:vertAlign w:val="subscript"/>
              </w:rPr>
              <w:t>C</w:t>
            </w:r>
          </w:p>
        </w:tc>
        <w:tc>
          <w:tcPr>
            <w:tcW w:w="4549" w:type="dxa"/>
            <w:shd w:val="clear" w:color="auto" w:fill="D9D9D9" w:themeFill="background1" w:themeFillShade="D9"/>
            <w:vAlign w:val="center"/>
          </w:tcPr>
          <w:p w14:paraId="3E397494" w14:textId="77777777" w:rsidR="007F10CB" w:rsidRPr="00ED0F3C" w:rsidRDefault="007F10CB" w:rsidP="00172593">
            <w:pPr>
              <w:jc w:val="center"/>
              <w:rPr>
                <w:rFonts w:asciiTheme="majorBidi" w:hAnsiTheme="majorBidi" w:cstheme="majorBidi"/>
                <w:b/>
                <w:sz w:val="28"/>
                <w:szCs w:val="28"/>
              </w:rPr>
            </w:pPr>
            <w:r w:rsidRPr="00ED0F3C">
              <w:rPr>
                <w:rFonts w:asciiTheme="majorBidi" w:hAnsiTheme="majorBidi" w:cstheme="majorBidi"/>
                <w:b/>
                <w:iCs/>
                <w:color w:val="000000" w:themeColor="text1"/>
                <w:sz w:val="28"/>
                <w:szCs w:val="28"/>
              </w:rPr>
              <w:t>δ</w:t>
            </w:r>
            <w:r w:rsidRPr="00ED0F3C">
              <w:rPr>
                <w:rFonts w:asciiTheme="majorBidi" w:hAnsiTheme="majorBidi" w:cstheme="majorBidi"/>
                <w:b/>
                <w:iCs/>
                <w:color w:val="000000" w:themeColor="text1"/>
                <w:sz w:val="28"/>
                <w:szCs w:val="28"/>
                <w:vertAlign w:val="subscript"/>
              </w:rPr>
              <w:t xml:space="preserve">H </w:t>
            </w:r>
            <w:r w:rsidRPr="00ED0F3C">
              <w:rPr>
                <w:rFonts w:asciiTheme="majorBidi" w:hAnsiTheme="majorBidi" w:cstheme="majorBidi"/>
                <w:b/>
                <w:iCs/>
                <w:color w:val="000000" w:themeColor="text1"/>
                <w:sz w:val="28"/>
                <w:szCs w:val="28"/>
              </w:rPr>
              <w:t>(</w:t>
            </w:r>
            <w:r w:rsidRPr="00ED0F3C">
              <w:rPr>
                <w:rFonts w:asciiTheme="majorBidi" w:hAnsiTheme="majorBidi" w:cstheme="majorBidi"/>
                <w:b/>
                <w:i/>
                <w:iCs/>
                <w:color w:val="000000" w:themeColor="text1"/>
                <w:sz w:val="28"/>
                <w:szCs w:val="28"/>
              </w:rPr>
              <w:t>J</w:t>
            </w:r>
            <w:r w:rsidRPr="00ED0F3C">
              <w:rPr>
                <w:rFonts w:asciiTheme="majorBidi" w:hAnsiTheme="majorBidi" w:cstheme="majorBidi"/>
                <w:b/>
                <w:iCs/>
                <w:color w:val="000000" w:themeColor="text1"/>
                <w:sz w:val="28"/>
                <w:szCs w:val="28"/>
              </w:rPr>
              <w:t xml:space="preserve"> in Hz)</w:t>
            </w:r>
          </w:p>
        </w:tc>
        <w:tc>
          <w:tcPr>
            <w:tcW w:w="1727" w:type="dxa"/>
            <w:shd w:val="clear" w:color="auto" w:fill="D9D9D9" w:themeFill="background1" w:themeFillShade="D9"/>
            <w:vAlign w:val="center"/>
          </w:tcPr>
          <w:p w14:paraId="3D3A2503" w14:textId="77777777" w:rsidR="007F10CB" w:rsidRPr="00ED0F3C" w:rsidRDefault="007F10CB" w:rsidP="00172593">
            <w:pPr>
              <w:jc w:val="center"/>
              <w:rPr>
                <w:rFonts w:asciiTheme="majorBidi" w:hAnsiTheme="majorBidi" w:cstheme="majorBidi"/>
                <w:b/>
                <w:sz w:val="28"/>
                <w:szCs w:val="28"/>
              </w:rPr>
            </w:pPr>
            <w:r w:rsidRPr="00ED0F3C">
              <w:rPr>
                <w:rFonts w:asciiTheme="majorBidi" w:hAnsiTheme="majorBidi" w:cstheme="majorBidi"/>
                <w:b/>
                <w:sz w:val="28"/>
                <w:szCs w:val="28"/>
              </w:rPr>
              <w:t>Multiplicity</w:t>
            </w:r>
          </w:p>
        </w:tc>
      </w:tr>
      <w:tr w:rsidR="007F10CB" w:rsidRPr="00ED0F3C" w14:paraId="4D12994E" w14:textId="77777777" w:rsidTr="00E3247A">
        <w:trPr>
          <w:trHeight w:val="50"/>
        </w:trPr>
        <w:tc>
          <w:tcPr>
            <w:tcW w:w="1507" w:type="dxa"/>
            <w:vAlign w:val="center"/>
          </w:tcPr>
          <w:p w14:paraId="0222D233" w14:textId="77777777" w:rsidR="007F10CB" w:rsidRPr="00ED0F3C" w:rsidRDefault="007F10CB" w:rsidP="0081400F">
            <w:pPr>
              <w:ind w:firstLine="567"/>
              <w:rPr>
                <w:rFonts w:asciiTheme="majorBidi" w:hAnsiTheme="majorBidi" w:cstheme="majorBidi"/>
                <w:sz w:val="28"/>
                <w:szCs w:val="28"/>
              </w:rPr>
            </w:pPr>
            <w:r w:rsidRPr="00ED0F3C">
              <w:rPr>
                <w:rFonts w:asciiTheme="majorBidi" w:hAnsiTheme="majorBidi" w:cstheme="majorBidi"/>
                <w:sz w:val="28"/>
                <w:szCs w:val="28"/>
              </w:rPr>
              <w:t>1</w:t>
            </w:r>
          </w:p>
        </w:tc>
        <w:tc>
          <w:tcPr>
            <w:tcW w:w="1414" w:type="dxa"/>
            <w:vAlign w:val="center"/>
          </w:tcPr>
          <w:p w14:paraId="0CE69BDD" w14:textId="77777777" w:rsidR="007F10CB" w:rsidRPr="00ED0F3C" w:rsidRDefault="007F10CB" w:rsidP="0081400F">
            <w:pPr>
              <w:jc w:val="center"/>
              <w:rPr>
                <w:rFonts w:asciiTheme="majorBidi" w:hAnsiTheme="majorBidi" w:cstheme="majorBidi"/>
                <w:sz w:val="28"/>
                <w:szCs w:val="28"/>
              </w:rPr>
            </w:pPr>
            <w:r w:rsidRPr="00ED0F3C">
              <w:rPr>
                <w:rFonts w:asciiTheme="majorBidi" w:hAnsiTheme="majorBidi" w:cstheme="majorBidi"/>
                <w:sz w:val="28"/>
                <w:szCs w:val="28"/>
              </w:rPr>
              <w:t>158.8</w:t>
            </w:r>
          </w:p>
        </w:tc>
        <w:tc>
          <w:tcPr>
            <w:tcW w:w="4549" w:type="dxa"/>
          </w:tcPr>
          <w:p w14:paraId="05F61CA5"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rPr>
              <w:t xml:space="preserve">7.80, d , </w:t>
            </w:r>
            <w:r w:rsidRPr="00ED0F3C">
              <w:rPr>
                <w:rFonts w:asciiTheme="majorBidi" w:hAnsiTheme="majorBidi" w:cstheme="majorBidi"/>
                <w:i/>
                <w:sz w:val="28"/>
                <w:szCs w:val="28"/>
              </w:rPr>
              <w:t>J</w:t>
            </w:r>
            <w:r w:rsidRPr="00ED0F3C">
              <w:rPr>
                <w:rFonts w:asciiTheme="majorBidi" w:hAnsiTheme="majorBidi" w:cstheme="majorBidi"/>
                <w:sz w:val="28"/>
                <w:szCs w:val="28"/>
              </w:rPr>
              <w:t xml:space="preserve"> </w:t>
            </w:r>
            <w:r w:rsidRPr="00ED0F3C">
              <w:rPr>
                <w:rFonts w:asciiTheme="majorBidi" w:hAnsiTheme="majorBidi" w:cstheme="majorBidi"/>
                <w:sz w:val="28"/>
                <w:szCs w:val="28"/>
                <w:vertAlign w:val="subscript"/>
              </w:rPr>
              <w:t xml:space="preserve">1/2 </w:t>
            </w:r>
            <w:r w:rsidRPr="00ED0F3C">
              <w:rPr>
                <w:rFonts w:asciiTheme="majorBidi" w:hAnsiTheme="majorBidi" w:cstheme="majorBidi"/>
                <w:sz w:val="28"/>
                <w:szCs w:val="28"/>
              </w:rPr>
              <w:t>= 10.4 Hz, 1H</w:t>
            </w:r>
          </w:p>
        </w:tc>
        <w:tc>
          <w:tcPr>
            <w:tcW w:w="1727" w:type="dxa"/>
            <w:vAlign w:val="center"/>
          </w:tcPr>
          <w:p w14:paraId="4DB5A89E"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rPr>
              <w:t>CH</w:t>
            </w:r>
          </w:p>
        </w:tc>
      </w:tr>
      <w:tr w:rsidR="007F10CB" w:rsidRPr="00ED0F3C" w14:paraId="72B5B5E5" w14:textId="77777777" w:rsidTr="00E3247A">
        <w:trPr>
          <w:trHeight w:val="50"/>
        </w:trPr>
        <w:tc>
          <w:tcPr>
            <w:tcW w:w="1507" w:type="dxa"/>
            <w:vAlign w:val="center"/>
          </w:tcPr>
          <w:p w14:paraId="5D902B76" w14:textId="77777777" w:rsidR="007F10CB" w:rsidRPr="00ED0F3C" w:rsidRDefault="007F10CB" w:rsidP="0081400F">
            <w:pPr>
              <w:ind w:firstLine="567"/>
              <w:rPr>
                <w:rFonts w:asciiTheme="majorBidi" w:hAnsiTheme="majorBidi" w:cstheme="majorBidi"/>
                <w:sz w:val="28"/>
                <w:szCs w:val="28"/>
              </w:rPr>
            </w:pPr>
            <w:r w:rsidRPr="00ED0F3C">
              <w:rPr>
                <w:rFonts w:asciiTheme="majorBidi" w:hAnsiTheme="majorBidi" w:cstheme="majorBidi"/>
                <w:sz w:val="28"/>
                <w:szCs w:val="28"/>
              </w:rPr>
              <w:t>2</w:t>
            </w:r>
          </w:p>
        </w:tc>
        <w:tc>
          <w:tcPr>
            <w:tcW w:w="1414" w:type="dxa"/>
            <w:vAlign w:val="center"/>
          </w:tcPr>
          <w:p w14:paraId="7EE03DCE" w14:textId="77777777" w:rsidR="007F10CB" w:rsidRPr="00ED0F3C" w:rsidRDefault="007F10CB" w:rsidP="0081400F">
            <w:pPr>
              <w:jc w:val="center"/>
              <w:rPr>
                <w:rFonts w:asciiTheme="majorBidi" w:hAnsiTheme="majorBidi" w:cstheme="majorBidi"/>
                <w:sz w:val="28"/>
                <w:szCs w:val="28"/>
              </w:rPr>
            </w:pPr>
            <w:r w:rsidRPr="00ED0F3C">
              <w:rPr>
                <w:rFonts w:asciiTheme="majorBidi" w:hAnsiTheme="majorBidi" w:cstheme="majorBidi"/>
                <w:sz w:val="28"/>
                <w:szCs w:val="28"/>
              </w:rPr>
              <w:t>127.3</w:t>
            </w:r>
          </w:p>
        </w:tc>
        <w:tc>
          <w:tcPr>
            <w:tcW w:w="4549" w:type="dxa"/>
          </w:tcPr>
          <w:p w14:paraId="7BB01645"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rPr>
              <w:t xml:space="preserve">6.19, dd , </w:t>
            </w:r>
            <w:r w:rsidRPr="00ED0F3C">
              <w:rPr>
                <w:rFonts w:asciiTheme="majorBidi" w:hAnsiTheme="majorBidi" w:cstheme="majorBidi"/>
                <w:i/>
                <w:sz w:val="28"/>
                <w:szCs w:val="28"/>
              </w:rPr>
              <w:t xml:space="preserve">J </w:t>
            </w:r>
            <w:r w:rsidRPr="00ED0F3C">
              <w:rPr>
                <w:rFonts w:asciiTheme="majorBidi" w:hAnsiTheme="majorBidi" w:cstheme="majorBidi"/>
                <w:sz w:val="28"/>
                <w:szCs w:val="28"/>
                <w:vertAlign w:val="subscript"/>
              </w:rPr>
              <w:t xml:space="preserve">1/2, 2/4  </w:t>
            </w:r>
            <w:r w:rsidRPr="00ED0F3C">
              <w:rPr>
                <w:rFonts w:asciiTheme="majorBidi" w:hAnsiTheme="majorBidi" w:cstheme="majorBidi"/>
                <w:sz w:val="28"/>
                <w:szCs w:val="28"/>
              </w:rPr>
              <w:t>= 9.6 Hz, 1.6 Hz, 1H</w:t>
            </w:r>
          </w:p>
        </w:tc>
        <w:tc>
          <w:tcPr>
            <w:tcW w:w="1727" w:type="dxa"/>
            <w:vAlign w:val="center"/>
          </w:tcPr>
          <w:p w14:paraId="2D5360CF"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rPr>
              <w:t>CH</w:t>
            </w:r>
          </w:p>
        </w:tc>
      </w:tr>
      <w:tr w:rsidR="007F10CB" w:rsidRPr="00ED0F3C" w14:paraId="69F946C0" w14:textId="77777777" w:rsidTr="00E3247A">
        <w:trPr>
          <w:trHeight w:val="50"/>
        </w:trPr>
        <w:tc>
          <w:tcPr>
            <w:tcW w:w="1507" w:type="dxa"/>
            <w:vAlign w:val="center"/>
          </w:tcPr>
          <w:p w14:paraId="40100415" w14:textId="77777777" w:rsidR="007F10CB" w:rsidRPr="00ED0F3C" w:rsidRDefault="007F10CB" w:rsidP="0081400F">
            <w:pPr>
              <w:ind w:firstLine="567"/>
              <w:rPr>
                <w:rFonts w:asciiTheme="majorBidi" w:hAnsiTheme="majorBidi" w:cstheme="majorBidi"/>
                <w:sz w:val="28"/>
                <w:szCs w:val="28"/>
              </w:rPr>
            </w:pPr>
            <w:r w:rsidRPr="00ED0F3C">
              <w:rPr>
                <w:rFonts w:asciiTheme="majorBidi" w:hAnsiTheme="majorBidi" w:cstheme="majorBidi"/>
                <w:sz w:val="28"/>
                <w:szCs w:val="28"/>
              </w:rPr>
              <w:t>3</w:t>
            </w:r>
          </w:p>
        </w:tc>
        <w:tc>
          <w:tcPr>
            <w:tcW w:w="1414" w:type="dxa"/>
          </w:tcPr>
          <w:p w14:paraId="41797711" w14:textId="77777777" w:rsidR="007F10CB" w:rsidRPr="00ED0F3C" w:rsidRDefault="007F10CB" w:rsidP="0081400F">
            <w:pPr>
              <w:jc w:val="center"/>
              <w:rPr>
                <w:rFonts w:asciiTheme="majorBidi" w:hAnsiTheme="majorBidi" w:cstheme="majorBidi"/>
                <w:sz w:val="28"/>
                <w:szCs w:val="28"/>
              </w:rPr>
            </w:pPr>
            <w:r w:rsidRPr="00ED0F3C">
              <w:rPr>
                <w:rFonts w:asciiTheme="majorBidi" w:hAnsiTheme="majorBidi" w:cstheme="majorBidi"/>
                <w:sz w:val="28"/>
                <w:szCs w:val="28"/>
              </w:rPr>
              <w:t>188.7</w:t>
            </w:r>
          </w:p>
        </w:tc>
        <w:tc>
          <w:tcPr>
            <w:tcW w:w="4549" w:type="dxa"/>
            <w:vAlign w:val="center"/>
          </w:tcPr>
          <w:p w14:paraId="6BD98E0E" w14:textId="01A5FBF9" w:rsidR="007F10CB" w:rsidRPr="00ED0F3C" w:rsidRDefault="0081400F" w:rsidP="00172593">
            <w:pPr>
              <w:jc w:val="center"/>
              <w:rPr>
                <w:rFonts w:asciiTheme="majorBidi" w:hAnsiTheme="majorBidi" w:cstheme="majorBidi"/>
                <w:sz w:val="28"/>
                <w:szCs w:val="28"/>
              </w:rPr>
            </w:pPr>
            <w:r w:rsidRPr="00ED0F3C">
              <w:rPr>
                <w:rFonts w:asciiTheme="majorBidi" w:hAnsiTheme="majorBidi" w:cstheme="majorBidi"/>
                <w:sz w:val="28"/>
                <w:szCs w:val="28"/>
              </w:rPr>
              <w:t>-</w:t>
            </w:r>
          </w:p>
        </w:tc>
        <w:tc>
          <w:tcPr>
            <w:tcW w:w="1727" w:type="dxa"/>
            <w:vAlign w:val="center"/>
          </w:tcPr>
          <w:p w14:paraId="142BA8D9"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vertAlign w:val="superscript"/>
              </w:rPr>
              <w:t>b</w:t>
            </w:r>
            <w:r w:rsidRPr="00ED0F3C">
              <w:rPr>
                <w:rFonts w:asciiTheme="majorBidi" w:hAnsiTheme="majorBidi" w:cstheme="majorBidi"/>
                <w:sz w:val="28"/>
                <w:szCs w:val="28"/>
              </w:rPr>
              <w:t>C</w:t>
            </w:r>
          </w:p>
        </w:tc>
      </w:tr>
      <w:tr w:rsidR="007F10CB" w:rsidRPr="00ED0F3C" w14:paraId="1B62FC2C" w14:textId="77777777" w:rsidTr="00E3247A">
        <w:trPr>
          <w:trHeight w:val="50"/>
        </w:trPr>
        <w:tc>
          <w:tcPr>
            <w:tcW w:w="1507" w:type="dxa"/>
            <w:vAlign w:val="center"/>
          </w:tcPr>
          <w:p w14:paraId="1B1C1D40" w14:textId="77777777" w:rsidR="007F10CB" w:rsidRPr="00ED0F3C" w:rsidRDefault="007F10CB" w:rsidP="0081400F">
            <w:pPr>
              <w:ind w:firstLine="567"/>
              <w:rPr>
                <w:rFonts w:asciiTheme="majorBidi" w:hAnsiTheme="majorBidi" w:cstheme="majorBidi"/>
                <w:sz w:val="28"/>
                <w:szCs w:val="28"/>
              </w:rPr>
            </w:pPr>
            <w:r w:rsidRPr="00ED0F3C">
              <w:rPr>
                <w:rFonts w:asciiTheme="majorBidi" w:hAnsiTheme="majorBidi" w:cstheme="majorBidi"/>
                <w:sz w:val="28"/>
                <w:szCs w:val="28"/>
              </w:rPr>
              <w:t>4</w:t>
            </w:r>
          </w:p>
        </w:tc>
        <w:tc>
          <w:tcPr>
            <w:tcW w:w="1414" w:type="dxa"/>
          </w:tcPr>
          <w:p w14:paraId="209AF080" w14:textId="77777777" w:rsidR="007F10CB" w:rsidRPr="00ED0F3C" w:rsidRDefault="007F10CB" w:rsidP="0081400F">
            <w:pPr>
              <w:jc w:val="center"/>
              <w:rPr>
                <w:rFonts w:asciiTheme="majorBidi" w:hAnsiTheme="majorBidi" w:cstheme="majorBidi"/>
                <w:sz w:val="28"/>
                <w:szCs w:val="28"/>
              </w:rPr>
            </w:pPr>
            <w:r w:rsidRPr="00ED0F3C">
              <w:rPr>
                <w:rFonts w:asciiTheme="majorBidi" w:hAnsiTheme="majorBidi" w:cstheme="majorBidi"/>
                <w:sz w:val="28"/>
                <w:szCs w:val="28"/>
              </w:rPr>
              <w:t>121.8</w:t>
            </w:r>
          </w:p>
        </w:tc>
        <w:tc>
          <w:tcPr>
            <w:tcW w:w="4549" w:type="dxa"/>
          </w:tcPr>
          <w:p w14:paraId="73092694"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rPr>
              <w:t>6.07, m 1H</w:t>
            </w:r>
          </w:p>
        </w:tc>
        <w:tc>
          <w:tcPr>
            <w:tcW w:w="1727" w:type="dxa"/>
            <w:vAlign w:val="center"/>
          </w:tcPr>
          <w:p w14:paraId="4119F1EE"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rPr>
              <w:t>CH</w:t>
            </w:r>
          </w:p>
        </w:tc>
      </w:tr>
      <w:tr w:rsidR="007F10CB" w:rsidRPr="00ED0F3C" w14:paraId="795C1B8D" w14:textId="77777777" w:rsidTr="00E3247A">
        <w:trPr>
          <w:trHeight w:val="50"/>
        </w:trPr>
        <w:tc>
          <w:tcPr>
            <w:tcW w:w="1507" w:type="dxa"/>
            <w:vAlign w:val="center"/>
          </w:tcPr>
          <w:p w14:paraId="010760EE" w14:textId="77777777" w:rsidR="007F10CB" w:rsidRPr="00ED0F3C" w:rsidRDefault="007F10CB" w:rsidP="0081400F">
            <w:pPr>
              <w:ind w:firstLine="567"/>
              <w:rPr>
                <w:rFonts w:asciiTheme="majorBidi" w:hAnsiTheme="majorBidi" w:cstheme="majorBidi"/>
                <w:sz w:val="28"/>
                <w:szCs w:val="28"/>
              </w:rPr>
            </w:pPr>
            <w:r w:rsidRPr="00ED0F3C">
              <w:rPr>
                <w:rFonts w:asciiTheme="majorBidi" w:hAnsiTheme="majorBidi" w:cstheme="majorBidi"/>
                <w:sz w:val="28"/>
                <w:szCs w:val="28"/>
              </w:rPr>
              <w:t>5</w:t>
            </w:r>
          </w:p>
        </w:tc>
        <w:tc>
          <w:tcPr>
            <w:tcW w:w="1414" w:type="dxa"/>
          </w:tcPr>
          <w:p w14:paraId="131E2B82" w14:textId="77777777" w:rsidR="007F10CB" w:rsidRPr="00ED0F3C" w:rsidRDefault="007F10CB" w:rsidP="0081400F">
            <w:pPr>
              <w:jc w:val="center"/>
              <w:rPr>
                <w:rFonts w:asciiTheme="majorBidi" w:hAnsiTheme="majorBidi" w:cstheme="majorBidi"/>
                <w:sz w:val="28"/>
                <w:szCs w:val="28"/>
              </w:rPr>
            </w:pPr>
            <w:r w:rsidRPr="00ED0F3C">
              <w:rPr>
                <w:rFonts w:asciiTheme="majorBidi" w:hAnsiTheme="majorBidi" w:cstheme="majorBidi"/>
                <w:sz w:val="28"/>
                <w:szCs w:val="28"/>
              </w:rPr>
              <w:t>174.1</w:t>
            </w:r>
          </w:p>
        </w:tc>
        <w:tc>
          <w:tcPr>
            <w:tcW w:w="4549" w:type="dxa"/>
          </w:tcPr>
          <w:p w14:paraId="0777D1AE" w14:textId="179203D3" w:rsidR="007F10CB" w:rsidRPr="00ED0F3C" w:rsidRDefault="0081400F" w:rsidP="00172593">
            <w:pPr>
              <w:jc w:val="center"/>
              <w:rPr>
                <w:rFonts w:asciiTheme="majorBidi" w:hAnsiTheme="majorBidi" w:cstheme="majorBidi"/>
                <w:sz w:val="28"/>
                <w:szCs w:val="28"/>
              </w:rPr>
            </w:pPr>
            <w:r w:rsidRPr="00ED0F3C">
              <w:rPr>
                <w:rFonts w:asciiTheme="majorBidi" w:hAnsiTheme="majorBidi" w:cstheme="majorBidi"/>
                <w:sz w:val="28"/>
                <w:szCs w:val="28"/>
              </w:rPr>
              <w:t>-</w:t>
            </w:r>
          </w:p>
        </w:tc>
        <w:tc>
          <w:tcPr>
            <w:tcW w:w="1727" w:type="dxa"/>
            <w:vAlign w:val="center"/>
          </w:tcPr>
          <w:p w14:paraId="1AB3A8B6"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vertAlign w:val="superscript"/>
              </w:rPr>
              <w:t>b</w:t>
            </w:r>
            <w:r w:rsidRPr="00ED0F3C">
              <w:rPr>
                <w:rFonts w:asciiTheme="majorBidi" w:hAnsiTheme="majorBidi" w:cstheme="majorBidi"/>
                <w:sz w:val="28"/>
                <w:szCs w:val="28"/>
              </w:rPr>
              <w:t>C</w:t>
            </w:r>
          </w:p>
        </w:tc>
      </w:tr>
      <w:tr w:rsidR="007F10CB" w:rsidRPr="00ED0F3C" w14:paraId="3961161C" w14:textId="77777777" w:rsidTr="00E3247A">
        <w:trPr>
          <w:trHeight w:val="50"/>
        </w:trPr>
        <w:tc>
          <w:tcPr>
            <w:tcW w:w="1507" w:type="dxa"/>
            <w:vAlign w:val="center"/>
          </w:tcPr>
          <w:p w14:paraId="5D99F914" w14:textId="77777777" w:rsidR="007F10CB" w:rsidRPr="00ED0F3C" w:rsidRDefault="007F10CB" w:rsidP="0081400F">
            <w:pPr>
              <w:ind w:firstLine="567"/>
              <w:rPr>
                <w:rFonts w:asciiTheme="majorBidi" w:hAnsiTheme="majorBidi" w:cstheme="majorBidi"/>
                <w:sz w:val="28"/>
                <w:szCs w:val="28"/>
              </w:rPr>
            </w:pPr>
            <w:r w:rsidRPr="00ED0F3C">
              <w:rPr>
                <w:rFonts w:asciiTheme="majorBidi" w:hAnsiTheme="majorBidi" w:cstheme="majorBidi"/>
                <w:sz w:val="28"/>
                <w:szCs w:val="28"/>
              </w:rPr>
              <w:t>6</w:t>
            </w:r>
          </w:p>
        </w:tc>
        <w:tc>
          <w:tcPr>
            <w:tcW w:w="1414" w:type="dxa"/>
          </w:tcPr>
          <w:p w14:paraId="76F55871" w14:textId="77777777" w:rsidR="007F10CB" w:rsidRPr="00ED0F3C" w:rsidRDefault="007F10CB" w:rsidP="0081400F">
            <w:pPr>
              <w:jc w:val="center"/>
              <w:rPr>
                <w:rFonts w:asciiTheme="majorBidi" w:hAnsiTheme="majorBidi" w:cstheme="majorBidi"/>
                <w:sz w:val="28"/>
                <w:szCs w:val="28"/>
              </w:rPr>
            </w:pPr>
            <w:r w:rsidRPr="00ED0F3C">
              <w:rPr>
                <w:rFonts w:asciiTheme="majorBidi" w:hAnsiTheme="majorBidi" w:cstheme="majorBidi"/>
                <w:sz w:val="28"/>
                <w:szCs w:val="28"/>
              </w:rPr>
              <w:t>34.5</w:t>
            </w:r>
          </w:p>
        </w:tc>
        <w:tc>
          <w:tcPr>
            <w:tcW w:w="4549" w:type="dxa"/>
          </w:tcPr>
          <w:p w14:paraId="3D4EE1A2"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rPr>
              <w:t>2.69, m 1H</w:t>
            </w:r>
          </w:p>
        </w:tc>
        <w:tc>
          <w:tcPr>
            <w:tcW w:w="1727" w:type="dxa"/>
            <w:vAlign w:val="center"/>
          </w:tcPr>
          <w:p w14:paraId="1632E3FD"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rPr>
              <w:t>CH</w:t>
            </w:r>
          </w:p>
        </w:tc>
      </w:tr>
      <w:tr w:rsidR="007F10CB" w:rsidRPr="00ED0F3C" w14:paraId="46AE8B81" w14:textId="77777777" w:rsidTr="00E3247A">
        <w:trPr>
          <w:trHeight w:val="50"/>
        </w:trPr>
        <w:tc>
          <w:tcPr>
            <w:tcW w:w="1507" w:type="dxa"/>
            <w:vAlign w:val="center"/>
          </w:tcPr>
          <w:p w14:paraId="5C9A08A9" w14:textId="77777777" w:rsidR="007F10CB" w:rsidRPr="00ED0F3C" w:rsidRDefault="007F10CB" w:rsidP="0081400F">
            <w:pPr>
              <w:ind w:firstLine="567"/>
              <w:rPr>
                <w:rFonts w:asciiTheme="majorBidi" w:hAnsiTheme="majorBidi" w:cstheme="majorBidi"/>
                <w:sz w:val="28"/>
                <w:szCs w:val="28"/>
              </w:rPr>
            </w:pPr>
            <w:r w:rsidRPr="00ED0F3C">
              <w:rPr>
                <w:rFonts w:asciiTheme="majorBidi" w:hAnsiTheme="majorBidi" w:cstheme="majorBidi"/>
                <w:sz w:val="28"/>
                <w:szCs w:val="28"/>
              </w:rPr>
              <w:t>7</w:t>
            </w:r>
          </w:p>
        </w:tc>
        <w:tc>
          <w:tcPr>
            <w:tcW w:w="1414" w:type="dxa"/>
            <w:vAlign w:val="center"/>
          </w:tcPr>
          <w:p w14:paraId="1C4B2918" w14:textId="77777777" w:rsidR="007F10CB" w:rsidRPr="00ED0F3C" w:rsidRDefault="007F10CB" w:rsidP="0081400F">
            <w:pPr>
              <w:jc w:val="center"/>
              <w:rPr>
                <w:rFonts w:asciiTheme="majorBidi" w:hAnsiTheme="majorBidi" w:cstheme="majorBidi"/>
                <w:sz w:val="28"/>
                <w:szCs w:val="28"/>
              </w:rPr>
            </w:pPr>
            <w:r w:rsidRPr="00ED0F3C">
              <w:rPr>
                <w:rFonts w:asciiTheme="majorBidi" w:hAnsiTheme="majorBidi" w:cstheme="majorBidi"/>
                <w:sz w:val="28"/>
                <w:szCs w:val="28"/>
              </w:rPr>
              <w:t>43.5</w:t>
            </w:r>
          </w:p>
        </w:tc>
        <w:tc>
          <w:tcPr>
            <w:tcW w:w="4549" w:type="dxa"/>
          </w:tcPr>
          <w:p w14:paraId="0A742E33"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rPr>
              <w:t>2.09, m; 1.02, m, 2H</w:t>
            </w:r>
          </w:p>
        </w:tc>
        <w:tc>
          <w:tcPr>
            <w:tcW w:w="1727" w:type="dxa"/>
            <w:vAlign w:val="center"/>
          </w:tcPr>
          <w:p w14:paraId="261D2203"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rPr>
              <w:t>CH</w:t>
            </w:r>
            <w:r w:rsidRPr="00ED0F3C">
              <w:rPr>
                <w:rFonts w:asciiTheme="majorBidi" w:hAnsiTheme="majorBidi" w:cstheme="majorBidi"/>
                <w:sz w:val="28"/>
                <w:szCs w:val="28"/>
                <w:vertAlign w:val="subscript"/>
              </w:rPr>
              <w:t>2</w:t>
            </w:r>
          </w:p>
        </w:tc>
      </w:tr>
      <w:tr w:rsidR="007F10CB" w:rsidRPr="00ED0F3C" w14:paraId="71339F95" w14:textId="77777777" w:rsidTr="00E3247A">
        <w:trPr>
          <w:trHeight w:val="50"/>
        </w:trPr>
        <w:tc>
          <w:tcPr>
            <w:tcW w:w="1507" w:type="dxa"/>
            <w:vAlign w:val="center"/>
          </w:tcPr>
          <w:p w14:paraId="312AB978" w14:textId="77777777" w:rsidR="007F10CB" w:rsidRPr="00ED0F3C" w:rsidRDefault="007F10CB" w:rsidP="0081400F">
            <w:pPr>
              <w:ind w:firstLine="567"/>
              <w:rPr>
                <w:rFonts w:asciiTheme="majorBidi" w:hAnsiTheme="majorBidi" w:cstheme="majorBidi"/>
                <w:sz w:val="28"/>
                <w:szCs w:val="28"/>
              </w:rPr>
            </w:pPr>
            <w:r w:rsidRPr="00ED0F3C">
              <w:rPr>
                <w:rFonts w:asciiTheme="majorBidi" w:hAnsiTheme="majorBidi" w:cstheme="majorBidi"/>
                <w:sz w:val="28"/>
                <w:szCs w:val="28"/>
              </w:rPr>
              <w:t>8</w:t>
            </w:r>
          </w:p>
        </w:tc>
        <w:tc>
          <w:tcPr>
            <w:tcW w:w="1414" w:type="dxa"/>
            <w:vAlign w:val="center"/>
          </w:tcPr>
          <w:p w14:paraId="4F19EFC2" w14:textId="77777777" w:rsidR="007F10CB" w:rsidRPr="00ED0F3C" w:rsidRDefault="007F10CB" w:rsidP="0081400F">
            <w:pPr>
              <w:jc w:val="center"/>
              <w:rPr>
                <w:rFonts w:asciiTheme="majorBidi" w:hAnsiTheme="majorBidi" w:cstheme="majorBidi"/>
                <w:sz w:val="28"/>
                <w:szCs w:val="28"/>
              </w:rPr>
            </w:pPr>
            <w:r w:rsidRPr="00ED0F3C">
              <w:rPr>
                <w:rFonts w:asciiTheme="majorBidi" w:hAnsiTheme="majorBidi" w:cstheme="majorBidi"/>
                <w:sz w:val="28"/>
                <w:szCs w:val="28"/>
              </w:rPr>
              <w:t>37.3</w:t>
            </w:r>
          </w:p>
        </w:tc>
        <w:tc>
          <w:tcPr>
            <w:tcW w:w="4549" w:type="dxa"/>
          </w:tcPr>
          <w:p w14:paraId="310FC40A"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rPr>
              <w:t>2.22, m 1H</w:t>
            </w:r>
          </w:p>
        </w:tc>
        <w:tc>
          <w:tcPr>
            <w:tcW w:w="1727" w:type="dxa"/>
            <w:vAlign w:val="center"/>
          </w:tcPr>
          <w:p w14:paraId="44E06FF3"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rPr>
              <w:t>CH</w:t>
            </w:r>
          </w:p>
        </w:tc>
      </w:tr>
      <w:tr w:rsidR="007F10CB" w:rsidRPr="00ED0F3C" w14:paraId="59ECBC68" w14:textId="77777777" w:rsidTr="00E3247A">
        <w:trPr>
          <w:trHeight w:val="50"/>
        </w:trPr>
        <w:tc>
          <w:tcPr>
            <w:tcW w:w="1507" w:type="dxa"/>
            <w:vAlign w:val="center"/>
          </w:tcPr>
          <w:p w14:paraId="647DFCF4" w14:textId="77777777" w:rsidR="007F10CB" w:rsidRPr="00ED0F3C" w:rsidRDefault="007F10CB" w:rsidP="0081400F">
            <w:pPr>
              <w:ind w:firstLine="567"/>
              <w:rPr>
                <w:rFonts w:asciiTheme="majorBidi" w:hAnsiTheme="majorBidi" w:cstheme="majorBidi"/>
                <w:sz w:val="28"/>
                <w:szCs w:val="28"/>
              </w:rPr>
            </w:pPr>
            <w:r w:rsidRPr="00ED0F3C">
              <w:rPr>
                <w:rFonts w:asciiTheme="majorBidi" w:hAnsiTheme="majorBidi" w:cstheme="majorBidi"/>
                <w:sz w:val="28"/>
                <w:szCs w:val="28"/>
              </w:rPr>
              <w:t>9</w:t>
            </w:r>
          </w:p>
        </w:tc>
        <w:tc>
          <w:tcPr>
            <w:tcW w:w="1414" w:type="dxa"/>
            <w:vAlign w:val="center"/>
          </w:tcPr>
          <w:p w14:paraId="505E1726" w14:textId="77777777" w:rsidR="007F10CB" w:rsidRPr="00ED0F3C" w:rsidRDefault="007F10CB" w:rsidP="0081400F">
            <w:pPr>
              <w:jc w:val="center"/>
              <w:rPr>
                <w:rFonts w:asciiTheme="majorBidi" w:hAnsiTheme="majorBidi" w:cstheme="majorBidi"/>
                <w:sz w:val="28"/>
                <w:szCs w:val="28"/>
              </w:rPr>
            </w:pPr>
            <w:r w:rsidRPr="00ED0F3C">
              <w:rPr>
                <w:rFonts w:asciiTheme="majorBidi" w:hAnsiTheme="majorBidi" w:cstheme="majorBidi"/>
                <w:sz w:val="28"/>
                <w:szCs w:val="28"/>
              </w:rPr>
              <w:t>61.7</w:t>
            </w:r>
          </w:p>
        </w:tc>
        <w:tc>
          <w:tcPr>
            <w:tcW w:w="4549" w:type="dxa"/>
          </w:tcPr>
          <w:p w14:paraId="44AAE5F8"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rPr>
              <w:t>2.09, m, 1H</w:t>
            </w:r>
          </w:p>
        </w:tc>
        <w:tc>
          <w:tcPr>
            <w:tcW w:w="1727" w:type="dxa"/>
            <w:vAlign w:val="center"/>
          </w:tcPr>
          <w:p w14:paraId="6B453AC6"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rPr>
              <w:t>CH</w:t>
            </w:r>
          </w:p>
        </w:tc>
      </w:tr>
      <w:tr w:rsidR="007F10CB" w:rsidRPr="00ED0F3C" w14:paraId="5514EFA2" w14:textId="77777777" w:rsidTr="00E3247A">
        <w:trPr>
          <w:trHeight w:val="393"/>
        </w:trPr>
        <w:tc>
          <w:tcPr>
            <w:tcW w:w="1507" w:type="dxa"/>
            <w:vAlign w:val="center"/>
          </w:tcPr>
          <w:p w14:paraId="6A04D2FF" w14:textId="77777777" w:rsidR="007F10CB" w:rsidRPr="00ED0F3C" w:rsidRDefault="007F10CB" w:rsidP="0081400F">
            <w:pPr>
              <w:ind w:firstLine="567"/>
              <w:rPr>
                <w:rFonts w:asciiTheme="majorBidi" w:hAnsiTheme="majorBidi" w:cstheme="majorBidi"/>
                <w:sz w:val="28"/>
                <w:szCs w:val="28"/>
              </w:rPr>
            </w:pPr>
            <w:r w:rsidRPr="00ED0F3C">
              <w:rPr>
                <w:rFonts w:asciiTheme="majorBidi" w:hAnsiTheme="majorBidi" w:cstheme="majorBidi"/>
                <w:sz w:val="28"/>
                <w:szCs w:val="28"/>
              </w:rPr>
              <w:t>10</w:t>
            </w:r>
          </w:p>
        </w:tc>
        <w:tc>
          <w:tcPr>
            <w:tcW w:w="1414" w:type="dxa"/>
            <w:vAlign w:val="center"/>
          </w:tcPr>
          <w:p w14:paraId="561F6C15" w14:textId="77777777" w:rsidR="007F10CB" w:rsidRPr="00ED0F3C" w:rsidRDefault="007F10CB" w:rsidP="0081400F">
            <w:pPr>
              <w:jc w:val="center"/>
              <w:rPr>
                <w:rFonts w:asciiTheme="majorBidi" w:hAnsiTheme="majorBidi" w:cstheme="majorBidi"/>
                <w:sz w:val="28"/>
                <w:szCs w:val="28"/>
              </w:rPr>
            </w:pPr>
            <w:r w:rsidRPr="00ED0F3C">
              <w:rPr>
                <w:rFonts w:asciiTheme="majorBidi" w:hAnsiTheme="majorBidi" w:cstheme="majorBidi"/>
                <w:sz w:val="28"/>
                <w:szCs w:val="28"/>
              </w:rPr>
              <w:t>44.3</w:t>
            </w:r>
          </w:p>
        </w:tc>
        <w:tc>
          <w:tcPr>
            <w:tcW w:w="4549" w:type="dxa"/>
          </w:tcPr>
          <w:p w14:paraId="0E824D9B" w14:textId="635B6AC1" w:rsidR="007F10CB" w:rsidRPr="00ED0F3C" w:rsidRDefault="0081400F" w:rsidP="00172593">
            <w:pPr>
              <w:jc w:val="center"/>
              <w:rPr>
                <w:rFonts w:asciiTheme="majorBidi" w:hAnsiTheme="majorBidi" w:cstheme="majorBidi"/>
                <w:sz w:val="28"/>
                <w:szCs w:val="28"/>
              </w:rPr>
            </w:pPr>
            <w:r w:rsidRPr="00ED0F3C">
              <w:rPr>
                <w:rFonts w:asciiTheme="majorBidi" w:hAnsiTheme="majorBidi" w:cstheme="majorBidi"/>
                <w:sz w:val="28"/>
                <w:szCs w:val="28"/>
              </w:rPr>
              <w:t>-</w:t>
            </w:r>
          </w:p>
        </w:tc>
        <w:tc>
          <w:tcPr>
            <w:tcW w:w="1727" w:type="dxa"/>
            <w:vAlign w:val="center"/>
          </w:tcPr>
          <w:p w14:paraId="37E7DCF8"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vertAlign w:val="superscript"/>
              </w:rPr>
              <w:t>b</w:t>
            </w:r>
            <w:r w:rsidRPr="00ED0F3C">
              <w:rPr>
                <w:rFonts w:asciiTheme="majorBidi" w:hAnsiTheme="majorBidi" w:cstheme="majorBidi"/>
                <w:sz w:val="28"/>
                <w:szCs w:val="28"/>
              </w:rPr>
              <w:t>C</w:t>
            </w:r>
          </w:p>
        </w:tc>
      </w:tr>
      <w:tr w:rsidR="007F10CB" w:rsidRPr="00ED0F3C" w14:paraId="23CA8DA5" w14:textId="77777777" w:rsidTr="00E3247A">
        <w:trPr>
          <w:trHeight w:val="50"/>
        </w:trPr>
        <w:tc>
          <w:tcPr>
            <w:tcW w:w="1507" w:type="dxa"/>
            <w:vAlign w:val="center"/>
          </w:tcPr>
          <w:p w14:paraId="1F39F604" w14:textId="77777777" w:rsidR="007F10CB" w:rsidRPr="00ED0F3C" w:rsidRDefault="007F10CB" w:rsidP="0081400F">
            <w:pPr>
              <w:ind w:firstLine="567"/>
              <w:rPr>
                <w:rFonts w:asciiTheme="majorBidi" w:hAnsiTheme="majorBidi" w:cstheme="majorBidi"/>
                <w:sz w:val="28"/>
                <w:szCs w:val="28"/>
              </w:rPr>
            </w:pPr>
            <w:r w:rsidRPr="00ED0F3C">
              <w:rPr>
                <w:rFonts w:asciiTheme="majorBidi" w:hAnsiTheme="majorBidi" w:cstheme="majorBidi"/>
                <w:sz w:val="28"/>
                <w:szCs w:val="28"/>
              </w:rPr>
              <w:t>11</w:t>
            </w:r>
          </w:p>
        </w:tc>
        <w:tc>
          <w:tcPr>
            <w:tcW w:w="1414" w:type="dxa"/>
            <w:vAlign w:val="center"/>
          </w:tcPr>
          <w:p w14:paraId="0D9FBAF8" w14:textId="77777777" w:rsidR="007F10CB" w:rsidRPr="00ED0F3C" w:rsidRDefault="007F10CB" w:rsidP="0081400F">
            <w:pPr>
              <w:jc w:val="center"/>
              <w:rPr>
                <w:rFonts w:asciiTheme="majorBidi" w:hAnsiTheme="majorBidi" w:cstheme="majorBidi"/>
                <w:sz w:val="28"/>
                <w:szCs w:val="28"/>
              </w:rPr>
            </w:pPr>
            <w:r w:rsidRPr="00ED0F3C">
              <w:rPr>
                <w:rFonts w:asciiTheme="majorBidi" w:hAnsiTheme="majorBidi" w:cstheme="majorBidi"/>
                <w:sz w:val="28"/>
                <w:szCs w:val="28"/>
              </w:rPr>
              <w:t>211.5</w:t>
            </w:r>
          </w:p>
        </w:tc>
        <w:tc>
          <w:tcPr>
            <w:tcW w:w="4549" w:type="dxa"/>
          </w:tcPr>
          <w:p w14:paraId="43D46275" w14:textId="3A68F8FC" w:rsidR="007F10CB" w:rsidRPr="00ED0F3C" w:rsidRDefault="0081400F" w:rsidP="00172593">
            <w:pPr>
              <w:jc w:val="center"/>
              <w:rPr>
                <w:rFonts w:asciiTheme="majorBidi" w:hAnsiTheme="majorBidi" w:cstheme="majorBidi"/>
                <w:sz w:val="28"/>
                <w:szCs w:val="28"/>
              </w:rPr>
            </w:pPr>
            <w:r w:rsidRPr="00ED0F3C">
              <w:rPr>
                <w:rFonts w:asciiTheme="majorBidi" w:hAnsiTheme="majorBidi" w:cstheme="majorBidi"/>
                <w:sz w:val="28"/>
                <w:szCs w:val="28"/>
              </w:rPr>
              <w:t>-</w:t>
            </w:r>
          </w:p>
        </w:tc>
        <w:tc>
          <w:tcPr>
            <w:tcW w:w="1727" w:type="dxa"/>
            <w:vAlign w:val="center"/>
          </w:tcPr>
          <w:p w14:paraId="45D1FC58"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vertAlign w:val="superscript"/>
              </w:rPr>
              <w:t>b</w:t>
            </w:r>
            <w:r w:rsidRPr="00ED0F3C">
              <w:rPr>
                <w:rFonts w:asciiTheme="majorBidi" w:hAnsiTheme="majorBidi" w:cstheme="majorBidi"/>
                <w:sz w:val="28"/>
                <w:szCs w:val="28"/>
              </w:rPr>
              <w:t>C</w:t>
            </w:r>
          </w:p>
        </w:tc>
      </w:tr>
      <w:tr w:rsidR="007F10CB" w:rsidRPr="00ED0F3C" w14:paraId="54142CD7" w14:textId="77777777" w:rsidTr="00E3247A">
        <w:trPr>
          <w:trHeight w:val="407"/>
        </w:trPr>
        <w:tc>
          <w:tcPr>
            <w:tcW w:w="1507" w:type="dxa"/>
            <w:vAlign w:val="center"/>
          </w:tcPr>
          <w:p w14:paraId="2CA8A5F8" w14:textId="77777777" w:rsidR="007F10CB" w:rsidRPr="00ED0F3C" w:rsidRDefault="007F10CB" w:rsidP="0081400F">
            <w:pPr>
              <w:ind w:firstLine="567"/>
              <w:rPr>
                <w:rFonts w:asciiTheme="majorBidi" w:hAnsiTheme="majorBidi" w:cstheme="majorBidi"/>
                <w:sz w:val="28"/>
                <w:szCs w:val="28"/>
              </w:rPr>
            </w:pPr>
            <w:r w:rsidRPr="00ED0F3C">
              <w:rPr>
                <w:rFonts w:asciiTheme="majorBidi" w:hAnsiTheme="majorBidi" w:cstheme="majorBidi"/>
                <w:sz w:val="28"/>
                <w:szCs w:val="28"/>
              </w:rPr>
              <w:t>12</w:t>
            </w:r>
          </w:p>
        </w:tc>
        <w:tc>
          <w:tcPr>
            <w:tcW w:w="1414" w:type="dxa"/>
            <w:vAlign w:val="center"/>
          </w:tcPr>
          <w:p w14:paraId="5CF3E951" w14:textId="77777777" w:rsidR="007F10CB" w:rsidRPr="00ED0F3C" w:rsidRDefault="007F10CB" w:rsidP="0081400F">
            <w:pPr>
              <w:jc w:val="center"/>
              <w:rPr>
                <w:rFonts w:asciiTheme="majorBidi" w:hAnsiTheme="majorBidi" w:cstheme="majorBidi"/>
                <w:sz w:val="28"/>
                <w:szCs w:val="28"/>
              </w:rPr>
            </w:pPr>
            <w:r w:rsidRPr="00ED0F3C">
              <w:rPr>
                <w:rFonts w:asciiTheme="majorBidi" w:hAnsiTheme="majorBidi" w:cstheme="majorBidi"/>
                <w:sz w:val="28"/>
                <w:szCs w:val="28"/>
              </w:rPr>
              <w:t>52.6</w:t>
            </w:r>
          </w:p>
        </w:tc>
        <w:tc>
          <w:tcPr>
            <w:tcW w:w="4549" w:type="dxa"/>
          </w:tcPr>
          <w:p w14:paraId="144ABA8B"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rPr>
              <w:t>2.95; 2.323, m, 2H</w:t>
            </w:r>
          </w:p>
        </w:tc>
        <w:tc>
          <w:tcPr>
            <w:tcW w:w="1727" w:type="dxa"/>
            <w:vAlign w:val="center"/>
          </w:tcPr>
          <w:p w14:paraId="11E3327A"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rPr>
              <w:t>CH</w:t>
            </w:r>
            <w:r w:rsidRPr="00ED0F3C">
              <w:rPr>
                <w:rFonts w:asciiTheme="majorBidi" w:hAnsiTheme="majorBidi" w:cstheme="majorBidi"/>
                <w:sz w:val="28"/>
                <w:szCs w:val="28"/>
                <w:vertAlign w:val="subscript"/>
              </w:rPr>
              <w:t>2</w:t>
            </w:r>
          </w:p>
        </w:tc>
      </w:tr>
      <w:tr w:rsidR="007F10CB" w:rsidRPr="00ED0F3C" w14:paraId="11F95413" w14:textId="77777777" w:rsidTr="00E3247A">
        <w:trPr>
          <w:trHeight w:val="50"/>
        </w:trPr>
        <w:tc>
          <w:tcPr>
            <w:tcW w:w="1507" w:type="dxa"/>
            <w:vAlign w:val="center"/>
          </w:tcPr>
          <w:p w14:paraId="250908A0" w14:textId="77777777" w:rsidR="007F10CB" w:rsidRPr="00ED0F3C" w:rsidRDefault="007F10CB" w:rsidP="0081400F">
            <w:pPr>
              <w:ind w:firstLine="567"/>
              <w:rPr>
                <w:rFonts w:asciiTheme="majorBidi" w:hAnsiTheme="majorBidi" w:cstheme="majorBidi"/>
                <w:sz w:val="28"/>
                <w:szCs w:val="28"/>
              </w:rPr>
            </w:pPr>
            <w:r w:rsidRPr="00ED0F3C">
              <w:rPr>
                <w:rFonts w:asciiTheme="majorBidi" w:hAnsiTheme="majorBidi" w:cstheme="majorBidi"/>
                <w:sz w:val="28"/>
                <w:szCs w:val="28"/>
              </w:rPr>
              <w:t>13</w:t>
            </w:r>
          </w:p>
        </w:tc>
        <w:tc>
          <w:tcPr>
            <w:tcW w:w="1414" w:type="dxa"/>
            <w:vAlign w:val="center"/>
          </w:tcPr>
          <w:p w14:paraId="669CB7C4" w14:textId="77777777" w:rsidR="007F10CB" w:rsidRPr="00ED0F3C" w:rsidRDefault="007F10CB" w:rsidP="0081400F">
            <w:pPr>
              <w:jc w:val="center"/>
              <w:rPr>
                <w:rFonts w:asciiTheme="majorBidi" w:hAnsiTheme="majorBidi" w:cstheme="majorBidi"/>
                <w:sz w:val="28"/>
                <w:szCs w:val="28"/>
              </w:rPr>
            </w:pPr>
            <w:r w:rsidRPr="00ED0F3C">
              <w:rPr>
                <w:rFonts w:asciiTheme="majorBidi" w:hAnsiTheme="majorBidi" w:cstheme="majorBidi"/>
                <w:sz w:val="28"/>
                <w:szCs w:val="28"/>
              </w:rPr>
              <w:t>48.2</w:t>
            </w:r>
          </w:p>
        </w:tc>
        <w:tc>
          <w:tcPr>
            <w:tcW w:w="4549" w:type="dxa"/>
          </w:tcPr>
          <w:p w14:paraId="2542CBA6" w14:textId="19444609" w:rsidR="007F10CB" w:rsidRPr="00ED0F3C" w:rsidRDefault="0081400F" w:rsidP="00172593">
            <w:pPr>
              <w:jc w:val="center"/>
              <w:rPr>
                <w:rFonts w:asciiTheme="majorBidi" w:hAnsiTheme="majorBidi" w:cstheme="majorBidi"/>
                <w:sz w:val="28"/>
                <w:szCs w:val="28"/>
              </w:rPr>
            </w:pPr>
            <w:r w:rsidRPr="00ED0F3C">
              <w:rPr>
                <w:rFonts w:asciiTheme="majorBidi" w:hAnsiTheme="majorBidi" w:cstheme="majorBidi"/>
                <w:sz w:val="28"/>
                <w:szCs w:val="28"/>
              </w:rPr>
              <w:t>-</w:t>
            </w:r>
          </w:p>
        </w:tc>
        <w:tc>
          <w:tcPr>
            <w:tcW w:w="1727" w:type="dxa"/>
            <w:vAlign w:val="center"/>
          </w:tcPr>
          <w:p w14:paraId="0E8B52EF"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rPr>
              <w:t>CH</w:t>
            </w:r>
          </w:p>
        </w:tc>
      </w:tr>
      <w:tr w:rsidR="007F10CB" w:rsidRPr="00ED0F3C" w14:paraId="22C21E16" w14:textId="77777777" w:rsidTr="00E3247A">
        <w:trPr>
          <w:trHeight w:val="50"/>
        </w:trPr>
        <w:tc>
          <w:tcPr>
            <w:tcW w:w="1507" w:type="dxa"/>
            <w:vAlign w:val="center"/>
          </w:tcPr>
          <w:p w14:paraId="251B07B0" w14:textId="77777777" w:rsidR="007F10CB" w:rsidRPr="00ED0F3C" w:rsidRDefault="007F10CB" w:rsidP="0081400F">
            <w:pPr>
              <w:ind w:firstLine="567"/>
              <w:rPr>
                <w:rFonts w:asciiTheme="majorBidi" w:hAnsiTheme="majorBidi" w:cstheme="majorBidi"/>
                <w:sz w:val="28"/>
                <w:szCs w:val="28"/>
              </w:rPr>
            </w:pPr>
            <w:r w:rsidRPr="00ED0F3C">
              <w:rPr>
                <w:rFonts w:asciiTheme="majorBidi" w:hAnsiTheme="majorBidi" w:cstheme="majorBidi"/>
                <w:sz w:val="28"/>
                <w:szCs w:val="28"/>
              </w:rPr>
              <w:t>14</w:t>
            </w:r>
          </w:p>
        </w:tc>
        <w:tc>
          <w:tcPr>
            <w:tcW w:w="1414" w:type="dxa"/>
            <w:vAlign w:val="center"/>
          </w:tcPr>
          <w:p w14:paraId="1902B9EA" w14:textId="77777777" w:rsidR="007F10CB" w:rsidRPr="00ED0F3C" w:rsidRDefault="007F10CB" w:rsidP="0081400F">
            <w:pPr>
              <w:jc w:val="center"/>
              <w:rPr>
                <w:rFonts w:asciiTheme="majorBidi" w:hAnsiTheme="majorBidi" w:cstheme="majorBidi"/>
                <w:sz w:val="28"/>
                <w:szCs w:val="28"/>
              </w:rPr>
            </w:pPr>
            <w:r w:rsidRPr="00ED0F3C">
              <w:rPr>
                <w:rFonts w:asciiTheme="majorBidi" w:hAnsiTheme="majorBidi" w:cstheme="majorBidi"/>
                <w:sz w:val="28"/>
                <w:szCs w:val="28"/>
              </w:rPr>
              <w:t>50.7</w:t>
            </w:r>
          </w:p>
        </w:tc>
        <w:tc>
          <w:tcPr>
            <w:tcW w:w="4549" w:type="dxa"/>
          </w:tcPr>
          <w:p w14:paraId="18A30AB8"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rPr>
              <w:t>2.40, m, 1H</w:t>
            </w:r>
          </w:p>
        </w:tc>
        <w:tc>
          <w:tcPr>
            <w:tcW w:w="1727" w:type="dxa"/>
            <w:vAlign w:val="center"/>
          </w:tcPr>
          <w:p w14:paraId="41DEFDF9"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rPr>
              <w:t>CH</w:t>
            </w:r>
          </w:p>
        </w:tc>
      </w:tr>
      <w:tr w:rsidR="007F10CB" w:rsidRPr="00ED0F3C" w14:paraId="346144F8" w14:textId="77777777" w:rsidTr="00E3247A">
        <w:trPr>
          <w:trHeight w:val="50"/>
        </w:trPr>
        <w:tc>
          <w:tcPr>
            <w:tcW w:w="1507" w:type="dxa"/>
            <w:vAlign w:val="center"/>
          </w:tcPr>
          <w:p w14:paraId="0C0909A9" w14:textId="77777777" w:rsidR="007F10CB" w:rsidRPr="00ED0F3C" w:rsidRDefault="007F10CB" w:rsidP="0081400F">
            <w:pPr>
              <w:ind w:firstLine="567"/>
              <w:rPr>
                <w:rFonts w:asciiTheme="majorBidi" w:hAnsiTheme="majorBidi" w:cstheme="majorBidi"/>
                <w:sz w:val="28"/>
                <w:szCs w:val="28"/>
              </w:rPr>
            </w:pPr>
            <w:r w:rsidRPr="00ED0F3C">
              <w:rPr>
                <w:rFonts w:asciiTheme="majorBidi" w:hAnsiTheme="majorBidi" w:cstheme="majorBidi"/>
                <w:sz w:val="28"/>
                <w:szCs w:val="28"/>
              </w:rPr>
              <w:t>15</w:t>
            </w:r>
          </w:p>
        </w:tc>
        <w:tc>
          <w:tcPr>
            <w:tcW w:w="1414" w:type="dxa"/>
            <w:vAlign w:val="center"/>
          </w:tcPr>
          <w:p w14:paraId="51C45FCD" w14:textId="77777777" w:rsidR="007F10CB" w:rsidRPr="00ED0F3C" w:rsidRDefault="007F10CB" w:rsidP="0081400F">
            <w:pPr>
              <w:jc w:val="center"/>
              <w:rPr>
                <w:rFonts w:asciiTheme="majorBidi" w:hAnsiTheme="majorBidi" w:cstheme="majorBidi"/>
                <w:sz w:val="28"/>
                <w:szCs w:val="28"/>
              </w:rPr>
            </w:pPr>
            <w:r w:rsidRPr="00ED0F3C">
              <w:rPr>
                <w:rFonts w:asciiTheme="majorBidi" w:hAnsiTheme="majorBidi" w:cstheme="majorBidi"/>
                <w:sz w:val="28"/>
                <w:szCs w:val="28"/>
              </w:rPr>
              <w:t>24.0</w:t>
            </w:r>
          </w:p>
        </w:tc>
        <w:tc>
          <w:tcPr>
            <w:tcW w:w="4549" w:type="dxa"/>
          </w:tcPr>
          <w:p w14:paraId="759C1948"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rPr>
              <w:t>1.99, m; 1.504, m, 2H</w:t>
            </w:r>
          </w:p>
        </w:tc>
        <w:tc>
          <w:tcPr>
            <w:tcW w:w="1727" w:type="dxa"/>
            <w:vAlign w:val="center"/>
          </w:tcPr>
          <w:p w14:paraId="0082C8E2"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rPr>
              <w:t>CH</w:t>
            </w:r>
            <w:r w:rsidRPr="00ED0F3C">
              <w:rPr>
                <w:rFonts w:asciiTheme="majorBidi" w:hAnsiTheme="majorBidi" w:cstheme="majorBidi"/>
                <w:sz w:val="28"/>
                <w:szCs w:val="28"/>
                <w:vertAlign w:val="subscript"/>
              </w:rPr>
              <w:t>2</w:t>
            </w:r>
          </w:p>
        </w:tc>
      </w:tr>
      <w:tr w:rsidR="007F10CB" w:rsidRPr="00ED0F3C" w14:paraId="2F38C3ED" w14:textId="77777777" w:rsidTr="00E3247A">
        <w:trPr>
          <w:trHeight w:val="50"/>
        </w:trPr>
        <w:tc>
          <w:tcPr>
            <w:tcW w:w="1507" w:type="dxa"/>
            <w:vAlign w:val="center"/>
          </w:tcPr>
          <w:p w14:paraId="129FA0C9" w14:textId="77777777" w:rsidR="007F10CB" w:rsidRPr="00ED0F3C" w:rsidRDefault="007F10CB" w:rsidP="0081400F">
            <w:pPr>
              <w:ind w:firstLine="567"/>
              <w:rPr>
                <w:rFonts w:asciiTheme="majorBidi" w:hAnsiTheme="majorBidi" w:cstheme="majorBidi"/>
                <w:sz w:val="28"/>
                <w:szCs w:val="28"/>
              </w:rPr>
            </w:pPr>
            <w:r w:rsidRPr="00ED0F3C">
              <w:rPr>
                <w:rFonts w:asciiTheme="majorBidi" w:hAnsiTheme="majorBidi" w:cstheme="majorBidi"/>
                <w:sz w:val="28"/>
                <w:szCs w:val="28"/>
              </w:rPr>
              <w:t>16</w:t>
            </w:r>
          </w:p>
        </w:tc>
        <w:tc>
          <w:tcPr>
            <w:tcW w:w="1414" w:type="dxa"/>
            <w:vAlign w:val="center"/>
          </w:tcPr>
          <w:p w14:paraId="10E7F0F6" w14:textId="77777777" w:rsidR="007F10CB" w:rsidRPr="00ED0F3C" w:rsidRDefault="007F10CB" w:rsidP="0081400F">
            <w:pPr>
              <w:jc w:val="center"/>
              <w:rPr>
                <w:rFonts w:asciiTheme="majorBidi" w:hAnsiTheme="majorBidi" w:cstheme="majorBidi"/>
                <w:sz w:val="28"/>
                <w:szCs w:val="28"/>
              </w:rPr>
            </w:pPr>
            <w:r w:rsidRPr="00ED0F3C">
              <w:rPr>
                <w:rFonts w:asciiTheme="majorBidi" w:hAnsiTheme="majorBidi" w:cstheme="majorBidi"/>
                <w:sz w:val="28"/>
                <w:szCs w:val="28"/>
              </w:rPr>
              <w:t>35.2</w:t>
            </w:r>
          </w:p>
        </w:tc>
        <w:tc>
          <w:tcPr>
            <w:tcW w:w="4549" w:type="dxa"/>
          </w:tcPr>
          <w:p w14:paraId="2D13D676"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rPr>
              <w:t>2.70, m; 1.695, m, 2H</w:t>
            </w:r>
          </w:p>
        </w:tc>
        <w:tc>
          <w:tcPr>
            <w:tcW w:w="1727" w:type="dxa"/>
            <w:vAlign w:val="center"/>
          </w:tcPr>
          <w:p w14:paraId="6D173AD4"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rPr>
              <w:t>CH</w:t>
            </w:r>
            <w:r w:rsidRPr="00ED0F3C">
              <w:rPr>
                <w:rFonts w:asciiTheme="majorBidi" w:hAnsiTheme="majorBidi" w:cstheme="majorBidi"/>
                <w:sz w:val="28"/>
                <w:szCs w:val="28"/>
                <w:vertAlign w:val="subscript"/>
              </w:rPr>
              <w:t>2</w:t>
            </w:r>
          </w:p>
        </w:tc>
      </w:tr>
      <w:tr w:rsidR="007F10CB" w:rsidRPr="00ED0F3C" w14:paraId="038C7321" w14:textId="77777777" w:rsidTr="00E3247A">
        <w:trPr>
          <w:trHeight w:val="50"/>
        </w:trPr>
        <w:tc>
          <w:tcPr>
            <w:tcW w:w="1507" w:type="dxa"/>
            <w:vAlign w:val="center"/>
          </w:tcPr>
          <w:p w14:paraId="2FC1225B" w14:textId="77777777" w:rsidR="007F10CB" w:rsidRPr="00ED0F3C" w:rsidRDefault="007F10CB" w:rsidP="0081400F">
            <w:pPr>
              <w:ind w:firstLine="567"/>
              <w:rPr>
                <w:rFonts w:asciiTheme="majorBidi" w:hAnsiTheme="majorBidi" w:cstheme="majorBidi"/>
                <w:sz w:val="28"/>
                <w:szCs w:val="28"/>
              </w:rPr>
            </w:pPr>
            <w:r w:rsidRPr="00ED0F3C">
              <w:rPr>
                <w:rFonts w:asciiTheme="majorBidi" w:hAnsiTheme="majorBidi" w:cstheme="majorBidi"/>
                <w:sz w:val="28"/>
                <w:szCs w:val="28"/>
              </w:rPr>
              <w:t>17</w:t>
            </w:r>
          </w:p>
        </w:tc>
        <w:tc>
          <w:tcPr>
            <w:tcW w:w="1414" w:type="dxa"/>
            <w:vAlign w:val="center"/>
          </w:tcPr>
          <w:p w14:paraId="1F4FCCEF" w14:textId="77777777" w:rsidR="007F10CB" w:rsidRPr="00ED0F3C" w:rsidRDefault="007F10CB" w:rsidP="0081400F">
            <w:pPr>
              <w:jc w:val="center"/>
              <w:rPr>
                <w:rFonts w:asciiTheme="majorBidi" w:hAnsiTheme="majorBidi" w:cstheme="majorBidi"/>
                <w:sz w:val="28"/>
                <w:szCs w:val="28"/>
              </w:rPr>
            </w:pPr>
            <w:r w:rsidRPr="00ED0F3C">
              <w:rPr>
                <w:rFonts w:asciiTheme="majorBidi" w:hAnsiTheme="majorBidi" w:cstheme="majorBidi"/>
                <w:sz w:val="28"/>
                <w:szCs w:val="28"/>
              </w:rPr>
              <w:t>89.4</w:t>
            </w:r>
          </w:p>
        </w:tc>
        <w:tc>
          <w:tcPr>
            <w:tcW w:w="4549" w:type="dxa"/>
          </w:tcPr>
          <w:p w14:paraId="5375B86D" w14:textId="7CE94F54" w:rsidR="007F10CB" w:rsidRPr="00ED0F3C" w:rsidRDefault="0081400F" w:rsidP="00172593">
            <w:pPr>
              <w:jc w:val="center"/>
              <w:rPr>
                <w:rFonts w:asciiTheme="majorBidi" w:hAnsiTheme="majorBidi" w:cstheme="majorBidi"/>
                <w:sz w:val="28"/>
                <w:szCs w:val="28"/>
              </w:rPr>
            </w:pPr>
            <w:r w:rsidRPr="00ED0F3C">
              <w:rPr>
                <w:rFonts w:asciiTheme="majorBidi" w:hAnsiTheme="majorBidi" w:cstheme="majorBidi"/>
                <w:sz w:val="28"/>
                <w:szCs w:val="28"/>
              </w:rPr>
              <w:t>-</w:t>
            </w:r>
          </w:p>
        </w:tc>
        <w:tc>
          <w:tcPr>
            <w:tcW w:w="1727" w:type="dxa"/>
            <w:vAlign w:val="center"/>
          </w:tcPr>
          <w:p w14:paraId="66311200"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vertAlign w:val="superscript"/>
              </w:rPr>
              <w:t>b</w:t>
            </w:r>
            <w:r w:rsidRPr="00ED0F3C">
              <w:rPr>
                <w:rFonts w:asciiTheme="majorBidi" w:hAnsiTheme="majorBidi" w:cstheme="majorBidi"/>
                <w:sz w:val="28"/>
                <w:szCs w:val="28"/>
              </w:rPr>
              <w:t>C</w:t>
            </w:r>
          </w:p>
        </w:tc>
      </w:tr>
      <w:tr w:rsidR="007F10CB" w:rsidRPr="00ED0F3C" w14:paraId="644597F6" w14:textId="77777777" w:rsidTr="00E3247A">
        <w:trPr>
          <w:trHeight w:val="50"/>
        </w:trPr>
        <w:tc>
          <w:tcPr>
            <w:tcW w:w="1507" w:type="dxa"/>
            <w:vAlign w:val="center"/>
          </w:tcPr>
          <w:p w14:paraId="3E296665" w14:textId="77777777" w:rsidR="007F10CB" w:rsidRPr="00ED0F3C" w:rsidRDefault="007F10CB" w:rsidP="0081400F">
            <w:pPr>
              <w:ind w:firstLine="567"/>
              <w:rPr>
                <w:rFonts w:asciiTheme="majorBidi" w:hAnsiTheme="majorBidi" w:cstheme="majorBidi"/>
                <w:sz w:val="28"/>
                <w:szCs w:val="28"/>
              </w:rPr>
            </w:pPr>
            <w:r w:rsidRPr="00ED0F3C">
              <w:rPr>
                <w:rFonts w:asciiTheme="majorBidi" w:hAnsiTheme="majorBidi" w:cstheme="majorBidi"/>
                <w:sz w:val="28"/>
                <w:szCs w:val="28"/>
              </w:rPr>
              <w:t>18</w:t>
            </w:r>
          </w:p>
        </w:tc>
        <w:tc>
          <w:tcPr>
            <w:tcW w:w="1414" w:type="dxa"/>
            <w:vAlign w:val="center"/>
          </w:tcPr>
          <w:p w14:paraId="554A0D60" w14:textId="77777777" w:rsidR="007F10CB" w:rsidRPr="00ED0F3C" w:rsidRDefault="007F10CB" w:rsidP="0081400F">
            <w:pPr>
              <w:jc w:val="center"/>
              <w:rPr>
                <w:rFonts w:asciiTheme="majorBidi" w:hAnsiTheme="majorBidi" w:cstheme="majorBidi"/>
                <w:sz w:val="28"/>
                <w:szCs w:val="28"/>
              </w:rPr>
            </w:pPr>
            <w:r w:rsidRPr="00ED0F3C">
              <w:rPr>
                <w:rFonts w:asciiTheme="majorBidi" w:hAnsiTheme="majorBidi" w:cstheme="majorBidi"/>
                <w:sz w:val="28"/>
                <w:szCs w:val="28"/>
              </w:rPr>
              <w:t>15.7</w:t>
            </w:r>
          </w:p>
        </w:tc>
        <w:tc>
          <w:tcPr>
            <w:tcW w:w="4549" w:type="dxa"/>
          </w:tcPr>
          <w:p w14:paraId="14F0102B" w14:textId="77777777" w:rsidR="007F10CB" w:rsidRPr="00ED0F3C" w:rsidRDefault="007F10CB" w:rsidP="00172593">
            <w:pPr>
              <w:jc w:val="center"/>
              <w:rPr>
                <w:rFonts w:asciiTheme="majorBidi" w:hAnsiTheme="majorBidi" w:cstheme="majorBidi"/>
                <w:color w:val="FF0000"/>
                <w:sz w:val="28"/>
                <w:szCs w:val="28"/>
              </w:rPr>
            </w:pPr>
            <w:r w:rsidRPr="00ED0F3C">
              <w:rPr>
                <w:rFonts w:asciiTheme="majorBidi" w:hAnsiTheme="majorBidi" w:cstheme="majorBidi"/>
                <w:sz w:val="28"/>
                <w:szCs w:val="28"/>
              </w:rPr>
              <w:t>0.64, s, 3H</w:t>
            </w:r>
          </w:p>
        </w:tc>
        <w:tc>
          <w:tcPr>
            <w:tcW w:w="1727" w:type="dxa"/>
            <w:vAlign w:val="center"/>
          </w:tcPr>
          <w:p w14:paraId="58A8F180"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rPr>
              <w:t>CH</w:t>
            </w:r>
            <w:r w:rsidRPr="00ED0F3C">
              <w:rPr>
                <w:rFonts w:asciiTheme="majorBidi" w:hAnsiTheme="majorBidi" w:cstheme="majorBidi"/>
                <w:sz w:val="28"/>
                <w:szCs w:val="28"/>
                <w:vertAlign w:val="subscript"/>
              </w:rPr>
              <w:t>3</w:t>
            </w:r>
          </w:p>
        </w:tc>
      </w:tr>
      <w:tr w:rsidR="007F10CB" w:rsidRPr="00ED0F3C" w14:paraId="49904046" w14:textId="77777777" w:rsidTr="00E3247A">
        <w:trPr>
          <w:trHeight w:val="50"/>
        </w:trPr>
        <w:tc>
          <w:tcPr>
            <w:tcW w:w="1507" w:type="dxa"/>
            <w:vAlign w:val="center"/>
          </w:tcPr>
          <w:p w14:paraId="5CE397C0" w14:textId="77777777" w:rsidR="007F10CB" w:rsidRPr="00ED0F3C" w:rsidRDefault="007F10CB" w:rsidP="0081400F">
            <w:pPr>
              <w:ind w:firstLine="567"/>
              <w:rPr>
                <w:rFonts w:asciiTheme="majorBidi" w:hAnsiTheme="majorBidi" w:cstheme="majorBidi"/>
                <w:sz w:val="28"/>
                <w:szCs w:val="28"/>
              </w:rPr>
            </w:pPr>
            <w:r w:rsidRPr="00ED0F3C">
              <w:rPr>
                <w:rFonts w:asciiTheme="majorBidi" w:hAnsiTheme="majorBidi" w:cstheme="majorBidi"/>
                <w:sz w:val="28"/>
                <w:szCs w:val="28"/>
              </w:rPr>
              <w:t>19</w:t>
            </w:r>
          </w:p>
        </w:tc>
        <w:tc>
          <w:tcPr>
            <w:tcW w:w="1414" w:type="dxa"/>
            <w:vAlign w:val="center"/>
          </w:tcPr>
          <w:p w14:paraId="2241835C" w14:textId="77777777" w:rsidR="007F10CB" w:rsidRPr="00ED0F3C" w:rsidRDefault="007F10CB" w:rsidP="0081400F">
            <w:pPr>
              <w:jc w:val="center"/>
              <w:rPr>
                <w:rFonts w:asciiTheme="majorBidi" w:hAnsiTheme="majorBidi" w:cstheme="majorBidi"/>
                <w:sz w:val="28"/>
                <w:szCs w:val="28"/>
              </w:rPr>
            </w:pPr>
            <w:r w:rsidRPr="00ED0F3C">
              <w:rPr>
                <w:rFonts w:asciiTheme="majorBidi" w:hAnsiTheme="majorBidi" w:cstheme="majorBidi"/>
                <w:sz w:val="28"/>
                <w:szCs w:val="28"/>
              </w:rPr>
              <w:t>19.6</w:t>
            </w:r>
          </w:p>
        </w:tc>
        <w:tc>
          <w:tcPr>
            <w:tcW w:w="4549" w:type="dxa"/>
          </w:tcPr>
          <w:p w14:paraId="46591565"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rPr>
              <w:t>1.46, s, 3H</w:t>
            </w:r>
          </w:p>
        </w:tc>
        <w:tc>
          <w:tcPr>
            <w:tcW w:w="1727" w:type="dxa"/>
            <w:vAlign w:val="center"/>
          </w:tcPr>
          <w:p w14:paraId="6296ADA3"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rPr>
              <w:t>CH</w:t>
            </w:r>
            <w:r w:rsidRPr="00ED0F3C">
              <w:rPr>
                <w:rFonts w:asciiTheme="majorBidi" w:hAnsiTheme="majorBidi" w:cstheme="majorBidi"/>
                <w:sz w:val="28"/>
                <w:szCs w:val="28"/>
                <w:vertAlign w:val="subscript"/>
              </w:rPr>
              <w:t>3</w:t>
            </w:r>
          </w:p>
        </w:tc>
      </w:tr>
      <w:tr w:rsidR="007F10CB" w:rsidRPr="00ED0F3C" w14:paraId="429C4BCF" w14:textId="77777777" w:rsidTr="00E3247A">
        <w:trPr>
          <w:trHeight w:val="50"/>
        </w:trPr>
        <w:tc>
          <w:tcPr>
            <w:tcW w:w="1507" w:type="dxa"/>
            <w:vAlign w:val="center"/>
          </w:tcPr>
          <w:p w14:paraId="3DFE9326" w14:textId="77777777" w:rsidR="007F10CB" w:rsidRPr="00ED0F3C" w:rsidRDefault="007F10CB" w:rsidP="0081400F">
            <w:pPr>
              <w:ind w:firstLine="567"/>
              <w:rPr>
                <w:rFonts w:asciiTheme="majorBidi" w:hAnsiTheme="majorBidi" w:cstheme="majorBidi"/>
                <w:sz w:val="28"/>
                <w:szCs w:val="28"/>
              </w:rPr>
            </w:pPr>
            <w:r w:rsidRPr="00ED0F3C">
              <w:rPr>
                <w:rFonts w:asciiTheme="majorBidi" w:hAnsiTheme="majorBidi" w:cstheme="majorBidi"/>
                <w:sz w:val="28"/>
                <w:szCs w:val="28"/>
              </w:rPr>
              <w:t>20</w:t>
            </w:r>
          </w:p>
        </w:tc>
        <w:tc>
          <w:tcPr>
            <w:tcW w:w="1414" w:type="dxa"/>
            <w:vAlign w:val="center"/>
          </w:tcPr>
          <w:p w14:paraId="6A5FEAD9" w14:textId="77777777" w:rsidR="007F10CB" w:rsidRPr="00ED0F3C" w:rsidRDefault="007F10CB" w:rsidP="0081400F">
            <w:pPr>
              <w:jc w:val="center"/>
              <w:rPr>
                <w:rFonts w:asciiTheme="majorBidi" w:hAnsiTheme="majorBidi" w:cstheme="majorBidi"/>
                <w:sz w:val="28"/>
                <w:szCs w:val="28"/>
              </w:rPr>
            </w:pPr>
            <w:r w:rsidRPr="00ED0F3C">
              <w:rPr>
                <w:rFonts w:asciiTheme="majorBidi" w:hAnsiTheme="majorBidi" w:cstheme="majorBidi"/>
                <w:sz w:val="28"/>
                <w:szCs w:val="28"/>
              </w:rPr>
              <w:t>207.0</w:t>
            </w:r>
          </w:p>
        </w:tc>
        <w:tc>
          <w:tcPr>
            <w:tcW w:w="4549" w:type="dxa"/>
          </w:tcPr>
          <w:p w14:paraId="7CC1830F" w14:textId="64A2C971" w:rsidR="007F10CB" w:rsidRPr="00ED0F3C" w:rsidRDefault="0081400F" w:rsidP="00172593">
            <w:pPr>
              <w:jc w:val="center"/>
              <w:rPr>
                <w:rFonts w:asciiTheme="majorBidi" w:hAnsiTheme="majorBidi" w:cstheme="majorBidi"/>
                <w:sz w:val="28"/>
                <w:szCs w:val="28"/>
              </w:rPr>
            </w:pPr>
            <w:r w:rsidRPr="00ED0F3C">
              <w:rPr>
                <w:rFonts w:asciiTheme="majorBidi" w:hAnsiTheme="majorBidi" w:cstheme="majorBidi"/>
                <w:sz w:val="28"/>
                <w:szCs w:val="28"/>
              </w:rPr>
              <w:t>-</w:t>
            </w:r>
          </w:p>
        </w:tc>
        <w:tc>
          <w:tcPr>
            <w:tcW w:w="1727" w:type="dxa"/>
            <w:vAlign w:val="center"/>
          </w:tcPr>
          <w:p w14:paraId="26CDDCCC"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rPr>
              <w:t>CH</w:t>
            </w:r>
          </w:p>
        </w:tc>
      </w:tr>
      <w:tr w:rsidR="007F10CB" w:rsidRPr="00ED0F3C" w14:paraId="03DCBA47" w14:textId="77777777" w:rsidTr="00E3247A">
        <w:trPr>
          <w:trHeight w:val="50"/>
        </w:trPr>
        <w:tc>
          <w:tcPr>
            <w:tcW w:w="1507" w:type="dxa"/>
            <w:vAlign w:val="center"/>
          </w:tcPr>
          <w:p w14:paraId="01152BE7" w14:textId="77777777" w:rsidR="007F10CB" w:rsidRPr="00ED0F3C" w:rsidRDefault="007F10CB" w:rsidP="0081400F">
            <w:pPr>
              <w:ind w:firstLine="567"/>
              <w:rPr>
                <w:rFonts w:asciiTheme="majorBidi" w:hAnsiTheme="majorBidi" w:cstheme="majorBidi"/>
                <w:sz w:val="28"/>
                <w:szCs w:val="28"/>
              </w:rPr>
            </w:pPr>
            <w:r w:rsidRPr="00ED0F3C">
              <w:rPr>
                <w:rFonts w:asciiTheme="majorBidi" w:hAnsiTheme="majorBidi" w:cstheme="majorBidi"/>
                <w:sz w:val="28"/>
                <w:szCs w:val="28"/>
              </w:rPr>
              <w:t>21</w:t>
            </w:r>
          </w:p>
        </w:tc>
        <w:tc>
          <w:tcPr>
            <w:tcW w:w="1414" w:type="dxa"/>
            <w:vAlign w:val="center"/>
          </w:tcPr>
          <w:p w14:paraId="2441FF62" w14:textId="77777777" w:rsidR="007F10CB" w:rsidRPr="00ED0F3C" w:rsidRDefault="007F10CB" w:rsidP="0081400F">
            <w:pPr>
              <w:jc w:val="center"/>
              <w:rPr>
                <w:rFonts w:asciiTheme="majorBidi" w:hAnsiTheme="majorBidi" w:cstheme="majorBidi"/>
                <w:sz w:val="28"/>
                <w:szCs w:val="28"/>
              </w:rPr>
            </w:pPr>
            <w:r w:rsidRPr="00ED0F3C">
              <w:rPr>
                <w:rFonts w:asciiTheme="majorBidi" w:hAnsiTheme="majorBidi" w:cstheme="majorBidi"/>
                <w:sz w:val="28"/>
                <w:szCs w:val="28"/>
              </w:rPr>
              <w:t>69.4</w:t>
            </w:r>
          </w:p>
        </w:tc>
        <w:tc>
          <w:tcPr>
            <w:tcW w:w="4549" w:type="dxa"/>
          </w:tcPr>
          <w:p w14:paraId="12EF0A81"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rPr>
              <w:t>4.93, overlap, 2H</w:t>
            </w:r>
          </w:p>
        </w:tc>
        <w:tc>
          <w:tcPr>
            <w:tcW w:w="1727" w:type="dxa"/>
            <w:vAlign w:val="center"/>
          </w:tcPr>
          <w:p w14:paraId="7772A2CE"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rPr>
              <w:t>CH</w:t>
            </w:r>
            <w:r w:rsidRPr="00ED0F3C">
              <w:rPr>
                <w:rFonts w:asciiTheme="majorBidi" w:hAnsiTheme="majorBidi" w:cstheme="majorBidi"/>
                <w:sz w:val="28"/>
                <w:szCs w:val="28"/>
                <w:vertAlign w:val="subscript"/>
              </w:rPr>
              <w:t>2</w:t>
            </w:r>
          </w:p>
        </w:tc>
      </w:tr>
      <w:tr w:rsidR="007F10CB" w:rsidRPr="00ED0F3C" w14:paraId="054A56E9" w14:textId="77777777" w:rsidTr="00E3247A">
        <w:trPr>
          <w:trHeight w:val="50"/>
        </w:trPr>
        <w:tc>
          <w:tcPr>
            <w:tcW w:w="1507" w:type="dxa"/>
            <w:vAlign w:val="center"/>
          </w:tcPr>
          <w:p w14:paraId="45E2F435" w14:textId="77777777" w:rsidR="007F10CB" w:rsidRPr="00ED0F3C" w:rsidRDefault="007F10CB" w:rsidP="0081400F">
            <w:pPr>
              <w:ind w:firstLine="567"/>
              <w:rPr>
                <w:rFonts w:asciiTheme="majorBidi" w:hAnsiTheme="majorBidi" w:cstheme="majorBidi"/>
                <w:sz w:val="28"/>
                <w:szCs w:val="28"/>
              </w:rPr>
            </w:pPr>
            <w:r w:rsidRPr="00ED0F3C">
              <w:rPr>
                <w:rFonts w:asciiTheme="majorBidi" w:hAnsiTheme="majorBidi" w:cstheme="majorBidi"/>
                <w:sz w:val="28"/>
                <w:szCs w:val="28"/>
              </w:rPr>
              <w:t>22</w:t>
            </w:r>
          </w:p>
        </w:tc>
        <w:tc>
          <w:tcPr>
            <w:tcW w:w="1414" w:type="dxa"/>
            <w:vAlign w:val="center"/>
          </w:tcPr>
          <w:p w14:paraId="2EBF7ADC" w14:textId="77777777" w:rsidR="007F10CB" w:rsidRPr="00ED0F3C" w:rsidRDefault="007F10CB" w:rsidP="0081400F">
            <w:pPr>
              <w:jc w:val="center"/>
              <w:rPr>
                <w:rFonts w:asciiTheme="majorBidi" w:hAnsiTheme="majorBidi" w:cstheme="majorBidi"/>
                <w:sz w:val="28"/>
                <w:szCs w:val="28"/>
              </w:rPr>
            </w:pPr>
            <w:r w:rsidRPr="00ED0F3C">
              <w:rPr>
                <w:rFonts w:asciiTheme="majorBidi" w:hAnsiTheme="majorBidi" w:cstheme="majorBidi"/>
                <w:sz w:val="28"/>
                <w:szCs w:val="28"/>
              </w:rPr>
              <w:t>172.3</w:t>
            </w:r>
          </w:p>
        </w:tc>
        <w:tc>
          <w:tcPr>
            <w:tcW w:w="4549" w:type="dxa"/>
          </w:tcPr>
          <w:p w14:paraId="02D90917" w14:textId="3E362088" w:rsidR="007F10CB" w:rsidRPr="00ED0F3C" w:rsidRDefault="0081400F" w:rsidP="00172593">
            <w:pPr>
              <w:jc w:val="center"/>
              <w:rPr>
                <w:rFonts w:asciiTheme="majorBidi" w:hAnsiTheme="majorBidi" w:cstheme="majorBidi"/>
                <w:sz w:val="28"/>
                <w:szCs w:val="28"/>
              </w:rPr>
            </w:pPr>
            <w:r w:rsidRPr="00ED0F3C">
              <w:rPr>
                <w:rFonts w:asciiTheme="majorBidi" w:hAnsiTheme="majorBidi" w:cstheme="majorBidi"/>
                <w:sz w:val="28"/>
                <w:szCs w:val="28"/>
              </w:rPr>
              <w:t>-</w:t>
            </w:r>
          </w:p>
        </w:tc>
        <w:tc>
          <w:tcPr>
            <w:tcW w:w="1727" w:type="dxa"/>
            <w:vAlign w:val="center"/>
          </w:tcPr>
          <w:p w14:paraId="5B3E6F8D"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vertAlign w:val="superscript"/>
              </w:rPr>
              <w:t>b</w:t>
            </w:r>
            <w:r w:rsidRPr="00ED0F3C">
              <w:rPr>
                <w:rFonts w:asciiTheme="majorBidi" w:hAnsiTheme="majorBidi" w:cstheme="majorBidi"/>
                <w:sz w:val="28"/>
                <w:szCs w:val="28"/>
              </w:rPr>
              <w:t>C</w:t>
            </w:r>
          </w:p>
        </w:tc>
      </w:tr>
      <w:tr w:rsidR="00E3247A" w:rsidRPr="00ED0F3C" w14:paraId="76D2366B" w14:textId="77777777" w:rsidTr="004706D2">
        <w:trPr>
          <w:trHeight w:val="50"/>
        </w:trPr>
        <w:tc>
          <w:tcPr>
            <w:tcW w:w="9197" w:type="dxa"/>
            <w:gridSpan w:val="4"/>
            <w:vAlign w:val="center"/>
          </w:tcPr>
          <w:p w14:paraId="26611E40" w14:textId="6E370E42" w:rsidR="00E3247A" w:rsidRPr="00ED0F3C" w:rsidRDefault="00E3247A" w:rsidP="00E3247A">
            <w:pPr>
              <w:rPr>
                <w:rFonts w:asciiTheme="majorBidi" w:hAnsiTheme="majorBidi" w:cstheme="majorBidi"/>
                <w:sz w:val="28"/>
                <w:szCs w:val="28"/>
              </w:rPr>
            </w:pPr>
            <w:r w:rsidRPr="00ED0F3C">
              <w:rPr>
                <w:rFonts w:asciiTheme="majorBidi" w:hAnsiTheme="majorBidi" w:cstheme="majorBidi"/>
                <w:sz w:val="28"/>
                <w:szCs w:val="28"/>
              </w:rPr>
              <w:lastRenderedPageBreak/>
              <w:t>Table 28 (continued)</w:t>
            </w:r>
          </w:p>
        </w:tc>
      </w:tr>
      <w:tr w:rsidR="007F10CB" w:rsidRPr="00ED0F3C" w14:paraId="455F170F" w14:textId="77777777" w:rsidTr="00E3247A">
        <w:trPr>
          <w:trHeight w:val="50"/>
        </w:trPr>
        <w:tc>
          <w:tcPr>
            <w:tcW w:w="1507" w:type="dxa"/>
            <w:vAlign w:val="center"/>
          </w:tcPr>
          <w:p w14:paraId="0FF4D53B" w14:textId="77777777" w:rsidR="007F10CB" w:rsidRPr="00ED0F3C" w:rsidRDefault="007F10CB" w:rsidP="0081400F">
            <w:pPr>
              <w:ind w:firstLine="567"/>
              <w:rPr>
                <w:rFonts w:asciiTheme="majorBidi" w:hAnsiTheme="majorBidi" w:cstheme="majorBidi"/>
                <w:sz w:val="28"/>
                <w:szCs w:val="28"/>
              </w:rPr>
            </w:pPr>
            <w:r w:rsidRPr="00ED0F3C">
              <w:rPr>
                <w:rFonts w:asciiTheme="majorBidi" w:hAnsiTheme="majorBidi" w:cstheme="majorBidi"/>
                <w:sz w:val="28"/>
                <w:szCs w:val="28"/>
              </w:rPr>
              <w:t>23</w:t>
            </w:r>
          </w:p>
        </w:tc>
        <w:tc>
          <w:tcPr>
            <w:tcW w:w="1414" w:type="dxa"/>
            <w:vAlign w:val="center"/>
          </w:tcPr>
          <w:p w14:paraId="3EA4EED5" w14:textId="77777777" w:rsidR="007F10CB" w:rsidRPr="00ED0F3C" w:rsidRDefault="007F10CB" w:rsidP="0081400F">
            <w:pPr>
              <w:jc w:val="center"/>
              <w:rPr>
                <w:rFonts w:asciiTheme="majorBidi" w:hAnsiTheme="majorBidi" w:cstheme="majorBidi"/>
                <w:sz w:val="28"/>
                <w:szCs w:val="28"/>
              </w:rPr>
            </w:pPr>
            <w:r w:rsidRPr="00ED0F3C">
              <w:rPr>
                <w:rFonts w:asciiTheme="majorBidi" w:hAnsiTheme="majorBidi" w:cstheme="majorBidi"/>
                <w:sz w:val="28"/>
                <w:szCs w:val="28"/>
              </w:rPr>
              <w:t>20.3</w:t>
            </w:r>
          </w:p>
        </w:tc>
        <w:tc>
          <w:tcPr>
            <w:tcW w:w="4549" w:type="dxa"/>
          </w:tcPr>
          <w:p w14:paraId="586B3646"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rPr>
              <w:t>2.12, s, 3H</w:t>
            </w:r>
          </w:p>
        </w:tc>
        <w:tc>
          <w:tcPr>
            <w:tcW w:w="1727" w:type="dxa"/>
            <w:vAlign w:val="center"/>
          </w:tcPr>
          <w:p w14:paraId="240DED8E"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rPr>
              <w:t>CH</w:t>
            </w:r>
            <w:r w:rsidRPr="00ED0F3C">
              <w:rPr>
                <w:rFonts w:asciiTheme="majorBidi" w:hAnsiTheme="majorBidi" w:cstheme="majorBidi"/>
                <w:sz w:val="28"/>
                <w:szCs w:val="28"/>
                <w:vertAlign w:val="subscript"/>
              </w:rPr>
              <w:t>3</w:t>
            </w:r>
          </w:p>
        </w:tc>
      </w:tr>
      <w:tr w:rsidR="007F10CB" w:rsidRPr="00ED0F3C" w14:paraId="5A3E3CF8" w14:textId="77777777" w:rsidTr="00E3247A">
        <w:trPr>
          <w:trHeight w:val="50"/>
        </w:trPr>
        <w:tc>
          <w:tcPr>
            <w:tcW w:w="1507" w:type="dxa"/>
            <w:vAlign w:val="center"/>
          </w:tcPr>
          <w:p w14:paraId="6C04764F" w14:textId="77777777" w:rsidR="007F10CB" w:rsidRPr="00ED0F3C" w:rsidRDefault="007F10CB" w:rsidP="0081400F">
            <w:pPr>
              <w:ind w:firstLine="567"/>
              <w:rPr>
                <w:rFonts w:asciiTheme="majorBidi" w:hAnsiTheme="majorBidi" w:cstheme="majorBidi"/>
                <w:sz w:val="28"/>
                <w:szCs w:val="28"/>
              </w:rPr>
            </w:pPr>
            <w:r w:rsidRPr="00ED0F3C">
              <w:rPr>
                <w:rFonts w:asciiTheme="majorBidi" w:hAnsiTheme="majorBidi" w:cstheme="majorBidi"/>
                <w:sz w:val="28"/>
                <w:szCs w:val="28"/>
              </w:rPr>
              <w:t>24</w:t>
            </w:r>
          </w:p>
        </w:tc>
        <w:tc>
          <w:tcPr>
            <w:tcW w:w="1414" w:type="dxa"/>
            <w:vAlign w:val="center"/>
          </w:tcPr>
          <w:p w14:paraId="023BA911" w14:textId="77777777" w:rsidR="007F10CB" w:rsidRPr="00ED0F3C" w:rsidRDefault="007F10CB" w:rsidP="0081400F">
            <w:pPr>
              <w:jc w:val="center"/>
              <w:rPr>
                <w:rFonts w:asciiTheme="majorBidi" w:hAnsiTheme="majorBidi" w:cstheme="majorBidi"/>
                <w:sz w:val="28"/>
                <w:szCs w:val="28"/>
              </w:rPr>
            </w:pPr>
            <w:r w:rsidRPr="00ED0F3C">
              <w:rPr>
                <w:rFonts w:asciiTheme="majorBidi" w:hAnsiTheme="majorBidi" w:cstheme="majorBidi"/>
                <w:sz w:val="28"/>
                <w:szCs w:val="28"/>
              </w:rPr>
              <w:t>17.9</w:t>
            </w:r>
          </w:p>
        </w:tc>
        <w:tc>
          <w:tcPr>
            <w:tcW w:w="4549" w:type="dxa"/>
          </w:tcPr>
          <w:p w14:paraId="45D1A819"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rPr>
              <w:t xml:space="preserve">1.16,  d, </w:t>
            </w:r>
            <w:r w:rsidRPr="00ED0F3C">
              <w:rPr>
                <w:rFonts w:asciiTheme="majorBidi" w:hAnsiTheme="majorBidi" w:cstheme="majorBidi"/>
                <w:i/>
                <w:sz w:val="28"/>
                <w:szCs w:val="28"/>
              </w:rPr>
              <w:t>J</w:t>
            </w:r>
            <w:r w:rsidRPr="00ED0F3C">
              <w:rPr>
                <w:rFonts w:asciiTheme="majorBidi" w:hAnsiTheme="majorBidi" w:cstheme="majorBidi"/>
                <w:sz w:val="28"/>
                <w:szCs w:val="28"/>
              </w:rPr>
              <w:t xml:space="preserve"> </w:t>
            </w:r>
            <w:r w:rsidRPr="00ED0F3C">
              <w:rPr>
                <w:rFonts w:asciiTheme="majorBidi" w:hAnsiTheme="majorBidi" w:cstheme="majorBidi"/>
                <w:sz w:val="28"/>
                <w:szCs w:val="28"/>
                <w:vertAlign w:val="subscript"/>
              </w:rPr>
              <w:t xml:space="preserve">22/6 </w:t>
            </w:r>
            <w:r w:rsidRPr="00ED0F3C">
              <w:rPr>
                <w:rFonts w:asciiTheme="majorBidi" w:hAnsiTheme="majorBidi" w:cstheme="majorBidi"/>
                <w:sz w:val="28"/>
                <w:szCs w:val="28"/>
              </w:rPr>
              <w:t>= 6.4 Hz, 3H</w:t>
            </w:r>
          </w:p>
        </w:tc>
        <w:tc>
          <w:tcPr>
            <w:tcW w:w="1727" w:type="dxa"/>
            <w:vAlign w:val="center"/>
          </w:tcPr>
          <w:p w14:paraId="172AA665"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rPr>
              <w:t>CH</w:t>
            </w:r>
            <w:r w:rsidRPr="00ED0F3C">
              <w:rPr>
                <w:rFonts w:asciiTheme="majorBidi" w:hAnsiTheme="majorBidi" w:cstheme="majorBidi"/>
                <w:sz w:val="28"/>
                <w:szCs w:val="28"/>
                <w:vertAlign w:val="subscript"/>
              </w:rPr>
              <w:t>3</w:t>
            </w:r>
          </w:p>
        </w:tc>
      </w:tr>
    </w:tbl>
    <w:p w14:paraId="185C274C" w14:textId="2DE1BB7C" w:rsidR="003C2E42" w:rsidRPr="00ED0F3C" w:rsidRDefault="007F10CB">
      <w:pPr>
        <w:spacing w:after="0" w:line="240" w:lineRule="auto"/>
        <w:ind w:firstLine="567"/>
        <w:jc w:val="both"/>
        <w:rPr>
          <w:rFonts w:asciiTheme="majorBidi" w:hAnsiTheme="majorBidi" w:cstheme="majorBidi"/>
          <w:sz w:val="24"/>
          <w:szCs w:val="24"/>
        </w:rPr>
      </w:pPr>
      <w:r w:rsidRPr="00ED0F3C">
        <w:rPr>
          <w:rFonts w:asciiTheme="majorBidi" w:hAnsiTheme="majorBidi" w:cstheme="majorBidi"/>
          <w:sz w:val="28"/>
          <w:szCs w:val="28"/>
          <w:vertAlign w:val="superscript"/>
        </w:rPr>
        <w:t xml:space="preserve"> </w:t>
      </w:r>
      <w:r w:rsidRPr="00ED0F3C">
        <w:rPr>
          <w:rFonts w:asciiTheme="majorBidi" w:hAnsiTheme="majorBidi" w:cstheme="majorBidi"/>
          <w:sz w:val="28"/>
          <w:szCs w:val="28"/>
        </w:rPr>
        <w:t>4</w:t>
      </w:r>
      <w:r w:rsidR="00DF4C74" w:rsidRPr="00ED0F3C">
        <w:rPr>
          <w:rFonts w:asciiTheme="majorBidi" w:hAnsiTheme="majorBidi" w:cstheme="majorBidi"/>
          <w:sz w:val="28"/>
          <w:szCs w:val="28"/>
          <w:vertAlign w:val="superscript"/>
        </w:rPr>
        <w:t>a</w:t>
      </w:r>
      <w:r w:rsidRPr="00ED0F3C">
        <w:rPr>
          <w:rFonts w:asciiTheme="majorBidi" w:hAnsiTheme="majorBidi" w:cstheme="majorBidi"/>
          <w:sz w:val="28"/>
          <w:szCs w:val="28"/>
        </w:rPr>
        <w:t>:</w:t>
      </w:r>
      <w:r w:rsidRPr="00ED0F3C">
        <w:rPr>
          <w:rFonts w:asciiTheme="majorBidi" w:hAnsiTheme="majorBidi" w:cstheme="majorBidi"/>
          <w:b/>
          <w:bCs/>
          <w:sz w:val="28"/>
          <w:szCs w:val="28"/>
        </w:rPr>
        <w:t xml:space="preserve"> </w:t>
      </w:r>
      <w:r w:rsidRPr="00ED0F3C">
        <w:rPr>
          <w:rFonts w:ascii="Times New Roman" w:hAnsi="Times New Roman" w:cs="Times New Roman"/>
          <w:color w:val="000000" w:themeColor="text1"/>
          <w:sz w:val="28"/>
          <w:szCs w:val="28"/>
          <w:vertAlign w:val="superscript"/>
        </w:rPr>
        <w:t>1</w:t>
      </w:r>
      <w:r w:rsidRPr="00ED0F3C">
        <w:rPr>
          <w:rFonts w:ascii="Times New Roman" w:hAnsi="Times New Roman" w:cs="Times New Roman"/>
          <w:color w:val="000000" w:themeColor="text1"/>
          <w:sz w:val="28"/>
          <w:szCs w:val="28"/>
        </w:rPr>
        <w:t xml:space="preserve">H- and </w:t>
      </w:r>
      <w:r w:rsidRPr="00ED0F3C">
        <w:rPr>
          <w:rFonts w:ascii="Times New Roman" w:hAnsi="Times New Roman" w:cs="Times New Roman"/>
          <w:color w:val="000000" w:themeColor="text1"/>
          <w:sz w:val="28"/>
          <w:szCs w:val="28"/>
          <w:vertAlign w:val="superscript"/>
        </w:rPr>
        <w:t>13</w:t>
      </w:r>
      <w:r w:rsidRPr="00ED0F3C">
        <w:rPr>
          <w:rFonts w:ascii="Times New Roman" w:hAnsi="Times New Roman" w:cs="Times New Roman"/>
          <w:color w:val="000000" w:themeColor="text1"/>
          <w:sz w:val="28"/>
          <w:szCs w:val="28"/>
        </w:rPr>
        <w:t>C-NMR (</w:t>
      </w:r>
      <w:r w:rsidRPr="00ED0F3C">
        <w:rPr>
          <w:rFonts w:ascii="Times New Roman" w:hAnsi="Times New Roman" w:cs="Times New Roman"/>
          <w:sz w:val="28"/>
          <w:szCs w:val="28"/>
        </w:rPr>
        <w:t>CD</w:t>
      </w:r>
      <w:r w:rsidRPr="00ED0F3C">
        <w:rPr>
          <w:rFonts w:ascii="Times New Roman" w:hAnsi="Times New Roman" w:cs="Times New Roman"/>
          <w:sz w:val="28"/>
          <w:szCs w:val="28"/>
          <w:vertAlign w:val="subscript"/>
        </w:rPr>
        <w:t>3</w:t>
      </w:r>
      <w:r w:rsidRPr="00ED0F3C">
        <w:rPr>
          <w:rFonts w:ascii="Times New Roman" w:hAnsi="Times New Roman" w:cs="Times New Roman"/>
          <w:sz w:val="28"/>
          <w:szCs w:val="28"/>
        </w:rPr>
        <w:t xml:space="preserve">OD; 800 and 150 MHz); </w:t>
      </w:r>
      <w:r w:rsidRPr="00ED0F3C">
        <w:rPr>
          <w:rFonts w:asciiTheme="majorBidi" w:hAnsiTheme="majorBidi" w:cstheme="majorBidi"/>
          <w:sz w:val="28"/>
          <w:szCs w:val="28"/>
          <w:vertAlign w:val="superscript"/>
        </w:rPr>
        <w:t>b</w:t>
      </w:r>
      <w:r w:rsidRPr="00ED0F3C">
        <w:rPr>
          <w:rFonts w:asciiTheme="majorBidi" w:hAnsiTheme="majorBidi" w:cstheme="majorBidi"/>
          <w:sz w:val="28"/>
          <w:szCs w:val="28"/>
        </w:rPr>
        <w:t>C: quaternary carbon</w:t>
      </w:r>
    </w:p>
    <w:p w14:paraId="79729B71" w14:textId="77777777" w:rsidR="007F10CB" w:rsidRPr="00ED0F3C" w:rsidRDefault="007F10CB" w:rsidP="00172593">
      <w:pPr>
        <w:pStyle w:val="NormalWeb"/>
        <w:spacing w:before="240" w:beforeAutospacing="0" w:after="0" w:afterAutospacing="0"/>
        <w:ind w:firstLine="567"/>
        <w:jc w:val="both"/>
        <w:rPr>
          <w:rFonts w:asciiTheme="majorBidi" w:hAnsiTheme="majorBidi" w:cstheme="majorBidi"/>
          <w:b/>
          <w:sz w:val="28"/>
          <w:szCs w:val="28"/>
        </w:rPr>
      </w:pPr>
      <w:r w:rsidRPr="00ED0F3C">
        <w:rPr>
          <w:rFonts w:asciiTheme="majorBidi" w:hAnsiTheme="majorBidi" w:cstheme="majorBidi"/>
          <w:b/>
          <w:bCs/>
          <w:sz w:val="28"/>
          <w:szCs w:val="28"/>
        </w:rPr>
        <w:t>11β,17α,21-trihydroxy-6α-methylpregna-1,4-dien-3,20-dione</w:t>
      </w:r>
      <w:r w:rsidRPr="00ED0F3C">
        <w:rPr>
          <w:rFonts w:asciiTheme="majorBidi" w:hAnsiTheme="majorBidi" w:cstheme="majorBidi"/>
          <w:b/>
          <w:bCs/>
          <w:sz w:val="32"/>
          <w:szCs w:val="32"/>
        </w:rPr>
        <w:t xml:space="preserve"> </w:t>
      </w:r>
      <w:r w:rsidRPr="00ED0F3C">
        <w:rPr>
          <w:rFonts w:asciiTheme="majorBidi" w:hAnsiTheme="majorBidi" w:cstheme="majorBidi"/>
          <w:b/>
          <w:sz w:val="28"/>
          <w:szCs w:val="28"/>
        </w:rPr>
        <w:t>(5)</w:t>
      </w:r>
    </w:p>
    <w:p w14:paraId="3CC23B8E" w14:textId="1000CA59" w:rsidR="007F10CB" w:rsidRPr="00ED0F3C" w:rsidRDefault="00654DEE" w:rsidP="00CD2B54">
      <w:pPr>
        <w:pStyle w:val="NormalWeb"/>
        <w:spacing w:before="0" w:beforeAutospacing="0" w:after="0" w:afterAutospacing="0"/>
        <w:ind w:firstLine="567"/>
        <w:jc w:val="both"/>
        <w:rPr>
          <w:rFonts w:asciiTheme="majorBidi" w:hAnsiTheme="majorBidi" w:cstheme="majorBidi"/>
          <w:sz w:val="28"/>
          <w:szCs w:val="28"/>
        </w:rPr>
      </w:pPr>
      <w:r>
        <w:rPr>
          <w:rFonts w:asciiTheme="majorBidi" w:hAnsiTheme="majorBidi" w:cstheme="majorBidi"/>
          <w:noProof/>
          <w:sz w:val="28"/>
          <w:szCs w:val="28"/>
        </w:rPr>
        <w:object w:dxaOrig="1440" w:dyaOrig="1440" w14:anchorId="27756570">
          <v:shape id="_x0000_s1033" type="#_x0000_t75" style="position:absolute;left:0;text-align:left;margin-left:276.3pt;margin-top:27.9pt;width:190.05pt;height:146.2pt;z-index:251666432">
            <v:imagedata r:id="rId100" o:title=""/>
            <w10:wrap type="square"/>
          </v:shape>
          <o:OLEObject Type="Embed" ProgID="ChemDraw.Document.6.0" ShapeID="_x0000_s1033" DrawAspect="Content" ObjectID="_1841290448" r:id="rId101"/>
        </w:object>
      </w:r>
      <w:r w:rsidR="007F10CB" w:rsidRPr="00ED0F3C">
        <w:rPr>
          <w:rFonts w:asciiTheme="majorBidi" w:hAnsiTheme="majorBidi" w:cstheme="majorBidi"/>
          <w:sz w:val="28"/>
          <w:szCs w:val="28"/>
        </w:rPr>
        <w:t xml:space="preserve">Compound </w:t>
      </w:r>
      <w:r w:rsidR="00CD2B54" w:rsidRPr="00ED0F3C">
        <w:rPr>
          <w:rFonts w:asciiTheme="majorBidi" w:hAnsiTheme="majorBidi" w:cstheme="majorBidi"/>
          <w:sz w:val="28"/>
          <w:szCs w:val="28"/>
        </w:rPr>
        <w:t>5 was obtained as a white solid.</w:t>
      </w:r>
      <w:r w:rsidR="007F10CB" w:rsidRPr="00ED0F3C">
        <w:rPr>
          <w:rFonts w:asciiTheme="majorBidi" w:hAnsiTheme="majorBidi" w:cstheme="majorBidi"/>
          <w:sz w:val="28"/>
          <w:szCs w:val="28"/>
        </w:rPr>
        <w:t xml:space="preserve"> UV λ</w:t>
      </w:r>
      <w:r w:rsidR="007F10CB" w:rsidRPr="00ED0F3C">
        <w:rPr>
          <w:rFonts w:asciiTheme="majorBidi" w:hAnsiTheme="majorBidi" w:cstheme="majorBidi"/>
          <w:sz w:val="28"/>
          <w:szCs w:val="28"/>
          <w:vertAlign w:val="subscript"/>
        </w:rPr>
        <w:t>max</w:t>
      </w:r>
      <w:r w:rsidR="007F10CB" w:rsidRPr="00ED0F3C">
        <w:rPr>
          <w:rFonts w:asciiTheme="majorBidi" w:hAnsiTheme="majorBidi" w:cstheme="majorBidi"/>
          <w:sz w:val="28"/>
          <w:szCs w:val="28"/>
        </w:rPr>
        <w:t xml:space="preserve"> 246</w:t>
      </w:r>
      <w:r w:rsidR="00CD2B54" w:rsidRPr="00ED0F3C">
        <w:rPr>
          <w:rFonts w:asciiTheme="majorBidi" w:hAnsiTheme="majorBidi" w:cstheme="majorBidi"/>
          <w:sz w:val="28"/>
          <w:szCs w:val="28"/>
        </w:rPr>
        <w:t xml:space="preserve"> nm</w:t>
      </w:r>
      <w:r w:rsidR="007F10CB" w:rsidRPr="00ED0F3C">
        <w:rPr>
          <w:rFonts w:asciiTheme="majorBidi" w:hAnsiTheme="majorBidi" w:cstheme="majorBidi"/>
          <w:sz w:val="28"/>
          <w:szCs w:val="28"/>
        </w:rPr>
        <w:t>; the ESI-MS of metabolite 5 showed the molecular ion peak [M+H]</w:t>
      </w:r>
      <w:r w:rsidR="007F10CB" w:rsidRPr="00ED0F3C">
        <w:rPr>
          <w:rFonts w:asciiTheme="majorBidi" w:hAnsiTheme="majorBidi" w:cstheme="majorBidi"/>
          <w:sz w:val="28"/>
          <w:szCs w:val="28"/>
          <w:vertAlign w:val="superscript"/>
        </w:rPr>
        <w:t>+</w:t>
      </w:r>
      <w:r w:rsidR="007F10CB" w:rsidRPr="00ED0F3C">
        <w:rPr>
          <w:rFonts w:asciiTheme="majorBidi" w:hAnsiTheme="majorBidi" w:cstheme="majorBidi"/>
          <w:sz w:val="28"/>
          <w:szCs w:val="28"/>
        </w:rPr>
        <w:t xml:space="preserve"> at m/z 375 (C</w:t>
      </w:r>
      <w:r w:rsidR="007F10CB" w:rsidRPr="00ED0F3C">
        <w:rPr>
          <w:rFonts w:asciiTheme="majorBidi" w:hAnsiTheme="majorBidi" w:cstheme="majorBidi"/>
          <w:sz w:val="28"/>
          <w:szCs w:val="28"/>
          <w:vertAlign w:val="subscript"/>
        </w:rPr>
        <w:t>22</w:t>
      </w:r>
      <w:r w:rsidR="007F10CB" w:rsidRPr="00ED0F3C">
        <w:rPr>
          <w:rFonts w:asciiTheme="majorBidi" w:hAnsiTheme="majorBidi" w:cstheme="majorBidi"/>
          <w:sz w:val="28"/>
          <w:szCs w:val="28"/>
        </w:rPr>
        <w:t>H</w:t>
      </w:r>
      <w:r w:rsidR="007F10CB" w:rsidRPr="00ED0F3C">
        <w:rPr>
          <w:rFonts w:asciiTheme="majorBidi" w:hAnsiTheme="majorBidi" w:cstheme="majorBidi"/>
          <w:sz w:val="28"/>
          <w:szCs w:val="28"/>
          <w:vertAlign w:val="subscript"/>
        </w:rPr>
        <w:t>30</w:t>
      </w:r>
      <w:r w:rsidR="007F10CB" w:rsidRPr="00ED0F3C">
        <w:rPr>
          <w:rFonts w:asciiTheme="majorBidi" w:hAnsiTheme="majorBidi" w:cstheme="majorBidi"/>
          <w:sz w:val="28"/>
          <w:szCs w:val="28"/>
        </w:rPr>
        <w:t>O</w:t>
      </w:r>
      <w:r w:rsidR="007F10CB" w:rsidRPr="00ED0F3C">
        <w:rPr>
          <w:rFonts w:asciiTheme="majorBidi" w:hAnsiTheme="majorBidi" w:cstheme="majorBidi"/>
          <w:sz w:val="28"/>
          <w:szCs w:val="28"/>
          <w:vertAlign w:val="subscript"/>
        </w:rPr>
        <w:t>5</w:t>
      </w:r>
      <w:r w:rsidR="007F10CB" w:rsidRPr="00ED0F3C">
        <w:rPr>
          <w:rFonts w:asciiTheme="majorBidi" w:hAnsiTheme="majorBidi" w:cstheme="majorBidi"/>
          <w:sz w:val="28"/>
          <w:szCs w:val="28"/>
        </w:rPr>
        <w:t>), indicating the loss of the ester group present in compound 1.  The IR (CHCl</w:t>
      </w:r>
      <w:r w:rsidR="007F10CB" w:rsidRPr="00ED0F3C">
        <w:rPr>
          <w:rFonts w:asciiTheme="majorBidi" w:hAnsiTheme="majorBidi" w:cstheme="majorBidi"/>
          <w:sz w:val="28"/>
          <w:szCs w:val="28"/>
          <w:vertAlign w:val="subscript"/>
        </w:rPr>
        <w:t>3</w:t>
      </w:r>
      <w:r w:rsidR="007F10CB" w:rsidRPr="00ED0F3C">
        <w:rPr>
          <w:rFonts w:asciiTheme="majorBidi" w:hAnsiTheme="majorBidi" w:cstheme="majorBidi"/>
          <w:sz w:val="28"/>
          <w:szCs w:val="28"/>
        </w:rPr>
        <w:t>) spectrum showed absorbances at 3405 cm</w:t>
      </w:r>
      <w:r w:rsidR="007F10CB" w:rsidRPr="00ED0F3C">
        <w:rPr>
          <w:rFonts w:asciiTheme="majorBidi" w:hAnsiTheme="majorBidi" w:cstheme="majorBidi"/>
          <w:sz w:val="28"/>
          <w:szCs w:val="28"/>
          <w:vertAlign w:val="superscript"/>
        </w:rPr>
        <w:t>-1</w:t>
      </w:r>
      <w:r w:rsidR="00CD2B54" w:rsidRPr="00ED0F3C">
        <w:rPr>
          <w:rFonts w:asciiTheme="majorBidi" w:hAnsiTheme="majorBidi" w:cstheme="majorBidi"/>
          <w:sz w:val="28"/>
          <w:szCs w:val="28"/>
        </w:rPr>
        <w:t xml:space="preserve"> confirming the hydroxyl, while</w:t>
      </w:r>
      <w:r w:rsidR="007F10CB" w:rsidRPr="00ED0F3C">
        <w:rPr>
          <w:rFonts w:asciiTheme="majorBidi" w:hAnsiTheme="majorBidi" w:cstheme="majorBidi"/>
          <w:sz w:val="28"/>
          <w:szCs w:val="28"/>
        </w:rPr>
        <w:t xml:space="preserve"> 1713 cm</w:t>
      </w:r>
      <w:r w:rsidR="007F10CB" w:rsidRPr="00ED0F3C">
        <w:rPr>
          <w:rFonts w:asciiTheme="majorBidi" w:hAnsiTheme="majorBidi" w:cstheme="majorBidi"/>
          <w:sz w:val="28"/>
          <w:szCs w:val="28"/>
          <w:vertAlign w:val="superscript"/>
        </w:rPr>
        <w:t>-1</w:t>
      </w:r>
      <w:r w:rsidR="00CD2B54" w:rsidRPr="00ED0F3C">
        <w:rPr>
          <w:rFonts w:asciiTheme="majorBidi" w:hAnsiTheme="majorBidi" w:cstheme="majorBidi"/>
          <w:sz w:val="28"/>
          <w:szCs w:val="28"/>
        </w:rPr>
        <w:t>, and</w:t>
      </w:r>
      <w:r w:rsidR="007F10CB" w:rsidRPr="00ED0F3C">
        <w:rPr>
          <w:rFonts w:asciiTheme="majorBidi" w:hAnsiTheme="majorBidi" w:cstheme="majorBidi"/>
          <w:sz w:val="28"/>
          <w:szCs w:val="28"/>
        </w:rPr>
        <w:t xml:space="preserve"> 1648 cm</w:t>
      </w:r>
      <w:r w:rsidR="007F10CB" w:rsidRPr="00ED0F3C">
        <w:rPr>
          <w:rFonts w:asciiTheme="majorBidi" w:hAnsiTheme="majorBidi" w:cstheme="majorBidi"/>
          <w:sz w:val="28"/>
          <w:szCs w:val="28"/>
          <w:vertAlign w:val="superscript"/>
        </w:rPr>
        <w:t>-1</w:t>
      </w:r>
      <w:r w:rsidR="00CD2B54" w:rsidRPr="00ED0F3C">
        <w:rPr>
          <w:rFonts w:asciiTheme="majorBidi" w:hAnsiTheme="majorBidi" w:cstheme="majorBidi"/>
          <w:sz w:val="28"/>
          <w:szCs w:val="28"/>
        </w:rPr>
        <w:t xml:space="preserve"> represent the ketone groups</w:t>
      </w:r>
      <w:r w:rsidR="007F10CB" w:rsidRPr="00ED0F3C">
        <w:rPr>
          <w:rFonts w:asciiTheme="majorBidi" w:hAnsiTheme="majorBidi" w:cstheme="majorBidi"/>
          <w:sz w:val="28"/>
          <w:szCs w:val="28"/>
        </w:rPr>
        <w:t xml:space="preserve"> functionality. The </w:t>
      </w:r>
      <w:r w:rsidR="007F10CB" w:rsidRPr="00ED0F3C">
        <w:rPr>
          <w:rFonts w:asciiTheme="majorBidi" w:hAnsiTheme="majorBidi" w:cstheme="majorBidi"/>
          <w:sz w:val="28"/>
          <w:szCs w:val="28"/>
          <w:vertAlign w:val="superscript"/>
        </w:rPr>
        <w:t>1</w:t>
      </w:r>
      <w:r w:rsidR="007F10CB" w:rsidRPr="00ED0F3C">
        <w:rPr>
          <w:rFonts w:asciiTheme="majorBidi" w:hAnsiTheme="majorBidi" w:cstheme="majorBidi"/>
          <w:sz w:val="28"/>
          <w:szCs w:val="28"/>
        </w:rPr>
        <w:t xml:space="preserve">H-NMR spectrum of </w:t>
      </w:r>
      <w:r w:rsidR="00CD2B54" w:rsidRPr="00ED0F3C">
        <w:rPr>
          <w:rFonts w:asciiTheme="majorBidi" w:hAnsiTheme="majorBidi" w:cstheme="majorBidi"/>
          <w:sz w:val="28"/>
          <w:szCs w:val="28"/>
        </w:rPr>
        <w:t xml:space="preserve">compound </w:t>
      </w:r>
      <w:r w:rsidR="007F10CB" w:rsidRPr="00ED0F3C">
        <w:rPr>
          <w:rFonts w:asciiTheme="majorBidi" w:hAnsiTheme="majorBidi" w:cstheme="majorBidi"/>
          <w:bCs/>
          <w:sz w:val="28"/>
          <w:szCs w:val="28"/>
        </w:rPr>
        <w:t>5</w:t>
      </w:r>
      <w:r w:rsidR="007F10CB" w:rsidRPr="00ED0F3C">
        <w:rPr>
          <w:rFonts w:asciiTheme="majorBidi" w:hAnsiTheme="majorBidi" w:cstheme="majorBidi"/>
          <w:sz w:val="28"/>
          <w:szCs w:val="28"/>
        </w:rPr>
        <w:t xml:space="preserve"> </w:t>
      </w:r>
      <w:r w:rsidR="00CD2B54" w:rsidRPr="00ED0F3C">
        <w:rPr>
          <w:rFonts w:asciiTheme="majorBidi" w:hAnsiTheme="majorBidi" w:cstheme="majorBidi"/>
          <w:sz w:val="28"/>
          <w:szCs w:val="28"/>
        </w:rPr>
        <w:t>lacks the signals of the ester group</w:t>
      </w:r>
      <w:r w:rsidR="007F10CB" w:rsidRPr="00ED0F3C">
        <w:rPr>
          <w:rFonts w:asciiTheme="majorBidi" w:hAnsiTheme="majorBidi" w:cstheme="majorBidi"/>
          <w:sz w:val="28"/>
          <w:szCs w:val="28"/>
        </w:rPr>
        <w:t xml:space="preserve"> and showed methylene protons at δ</w:t>
      </w:r>
      <w:r w:rsidR="007F10CB" w:rsidRPr="00ED0F3C">
        <w:rPr>
          <w:rFonts w:asciiTheme="majorBidi" w:hAnsiTheme="majorBidi" w:cstheme="majorBidi"/>
          <w:sz w:val="28"/>
          <w:szCs w:val="28"/>
          <w:vertAlign w:val="subscript"/>
        </w:rPr>
        <w:t>H</w:t>
      </w:r>
      <w:r w:rsidR="007F10CB" w:rsidRPr="00ED0F3C">
        <w:rPr>
          <w:rFonts w:asciiTheme="majorBidi" w:hAnsiTheme="majorBidi" w:cstheme="majorBidi"/>
          <w:sz w:val="28"/>
          <w:szCs w:val="28"/>
        </w:rPr>
        <w:t xml:space="preserve"> 4.62 (m) of C-21 (</w:t>
      </w:r>
      <w:r w:rsidR="00F71634" w:rsidRPr="00ED0F3C">
        <w:rPr>
          <w:rFonts w:asciiTheme="majorBidi" w:hAnsiTheme="majorBidi" w:cstheme="majorBidi"/>
          <w:sz w:val="28"/>
          <w:szCs w:val="28"/>
        </w:rPr>
        <w:fldChar w:fldCharType="begin"/>
      </w:r>
      <w:r w:rsidR="00F71634" w:rsidRPr="00ED0F3C">
        <w:rPr>
          <w:rFonts w:asciiTheme="majorBidi" w:hAnsiTheme="majorBidi" w:cstheme="majorBidi"/>
          <w:sz w:val="28"/>
          <w:szCs w:val="28"/>
        </w:rPr>
        <w:instrText xml:space="preserve"> REF _Ref221204633 \h  \* MERGEFORMAT </w:instrText>
      </w:r>
      <w:r w:rsidR="00F71634" w:rsidRPr="00ED0F3C">
        <w:rPr>
          <w:rFonts w:asciiTheme="majorBidi" w:hAnsiTheme="majorBidi" w:cstheme="majorBidi"/>
          <w:sz w:val="28"/>
          <w:szCs w:val="28"/>
        </w:rPr>
      </w:r>
      <w:r w:rsidR="00F71634" w:rsidRPr="00ED0F3C">
        <w:rPr>
          <w:rFonts w:asciiTheme="majorBidi" w:hAnsiTheme="majorBidi" w:cstheme="majorBidi"/>
          <w:sz w:val="28"/>
          <w:szCs w:val="28"/>
        </w:rPr>
        <w:fldChar w:fldCharType="separate"/>
      </w:r>
      <w:r w:rsidR="002A24C6" w:rsidRPr="00ED0F3C">
        <w:rPr>
          <w:rFonts w:asciiTheme="majorBidi" w:hAnsiTheme="majorBidi" w:cstheme="majorBidi"/>
          <w:sz w:val="28"/>
          <w:szCs w:val="28"/>
        </w:rPr>
        <w:t xml:space="preserve">Table </w:t>
      </w:r>
      <w:r w:rsidR="002A24C6" w:rsidRPr="002A24C6">
        <w:rPr>
          <w:rFonts w:asciiTheme="majorBidi" w:hAnsiTheme="majorBidi" w:cstheme="majorBidi"/>
          <w:noProof/>
          <w:sz w:val="28"/>
          <w:szCs w:val="28"/>
        </w:rPr>
        <w:t>29</w:t>
      </w:r>
      <w:r w:rsidR="00F71634" w:rsidRPr="00ED0F3C">
        <w:rPr>
          <w:rFonts w:asciiTheme="majorBidi" w:hAnsiTheme="majorBidi" w:cstheme="majorBidi"/>
          <w:sz w:val="28"/>
          <w:szCs w:val="28"/>
        </w:rPr>
        <w:fldChar w:fldCharType="end"/>
      </w:r>
      <w:r w:rsidR="007F10CB" w:rsidRPr="00ED0F3C">
        <w:rPr>
          <w:rFonts w:asciiTheme="majorBidi" w:hAnsiTheme="majorBidi" w:cstheme="majorBidi"/>
          <w:sz w:val="28"/>
          <w:szCs w:val="28"/>
        </w:rPr>
        <w:t>). The H-21 (δ</w:t>
      </w:r>
      <w:r w:rsidR="007F10CB" w:rsidRPr="00ED0F3C">
        <w:rPr>
          <w:rFonts w:asciiTheme="majorBidi" w:hAnsiTheme="majorBidi" w:cstheme="majorBidi"/>
          <w:sz w:val="28"/>
          <w:szCs w:val="28"/>
          <w:vertAlign w:val="subscript"/>
        </w:rPr>
        <w:t>H</w:t>
      </w:r>
      <w:r w:rsidR="007F10CB" w:rsidRPr="00ED0F3C">
        <w:rPr>
          <w:rFonts w:asciiTheme="majorBidi" w:hAnsiTheme="majorBidi" w:cstheme="majorBidi"/>
          <w:sz w:val="28"/>
          <w:szCs w:val="28"/>
        </w:rPr>
        <w:t xml:space="preserve"> 4.62) showed HMBC correlations with C-20 (δ</w:t>
      </w:r>
      <w:r w:rsidR="007F10CB" w:rsidRPr="00ED0F3C">
        <w:rPr>
          <w:rFonts w:asciiTheme="majorBidi" w:hAnsiTheme="majorBidi" w:cstheme="majorBidi"/>
          <w:sz w:val="28"/>
          <w:szCs w:val="28"/>
          <w:vertAlign w:val="subscript"/>
        </w:rPr>
        <w:t>C</w:t>
      </w:r>
      <w:r w:rsidR="00CD2B54" w:rsidRPr="00ED0F3C">
        <w:rPr>
          <w:rFonts w:asciiTheme="majorBidi" w:hAnsiTheme="majorBidi" w:cstheme="majorBidi"/>
          <w:sz w:val="28"/>
          <w:szCs w:val="28"/>
        </w:rPr>
        <w:t xml:space="preserve"> 214)</w:t>
      </w:r>
      <w:r w:rsidR="007F10CB" w:rsidRPr="00ED0F3C">
        <w:rPr>
          <w:rFonts w:asciiTheme="majorBidi" w:hAnsiTheme="majorBidi" w:cstheme="majorBidi"/>
          <w:sz w:val="28"/>
          <w:szCs w:val="28"/>
        </w:rPr>
        <w:t xml:space="preserve"> which indicated hydroxylation at C-21 </w:t>
      </w:r>
      <w:r w:rsidR="007F10CB" w:rsidRPr="00ED0F3C">
        <w:rPr>
          <w:rFonts w:asciiTheme="majorBidi" w:hAnsiTheme="majorBidi" w:cstheme="majorBidi"/>
          <w:sz w:val="28"/>
          <w:szCs w:val="28"/>
        </w:rPr>
        <w:fldChar w:fldCharType="begin"/>
      </w:r>
      <w:r w:rsidR="007F10CB" w:rsidRPr="00ED0F3C">
        <w:rPr>
          <w:rFonts w:asciiTheme="majorBidi" w:hAnsiTheme="majorBidi" w:cstheme="majorBidi"/>
          <w:sz w:val="28"/>
          <w:szCs w:val="28"/>
        </w:rPr>
        <w:instrText xml:space="preserve"> ADDIN EN.CITE &lt;EndNote&gt;&lt;Cite&gt;&lt;Author&gt;Vree&lt;/Author&gt;&lt;Year&gt;1999&lt;/Year&gt;&lt;RecNum&gt;100&lt;/RecNum&gt;&lt;DisplayText&gt;[242]&lt;/DisplayText&gt;&lt;record&gt;&lt;rec-number&gt;100&lt;/rec-number&gt;&lt;foreign-keys&gt;&lt;key app="EN" db-id="20zd02deofwewtez5ecx0w25vf59rt50fa2v" timestamp="1741762980"&gt;100&lt;/key&gt;&lt;/foreign-keys&gt;&lt;ref-type name="Journal Article"&gt;17&lt;/ref-type&gt;&lt;contributors&gt;&lt;authors&gt;&lt;author&gt;Vree, TB&lt;/author&gt;&lt;author&gt;Verwey-van Wissen, CPWGM&lt;/author&gt;&lt;author&gt;Lagerwerf, AJ&lt;/author&gt;&lt;author&gt;Swolfs, A&lt;/author&gt;&lt;author&gt;Maes, RAA&lt;/author&gt;&lt;author&gt;Van Ooijen, RD&lt;/author&gt;&lt;author&gt;van Eikema Hommes, OR&lt;/author&gt;&lt;author&gt;Jongen, PJH %J Journal of Chromatography B: Biomedical Sciences&lt;/author&gt;&lt;author&gt;Applications&lt;/author&gt;&lt;/authors&gt;&lt;/contributors&gt;&lt;titles&gt;&lt;title&gt;Isolation and identification of the C6-hydroxy and C20-hydroxy metabolites and glucuronide conjugate of methylprednisolone by preparative high-performance liquid chromatography from urine of patients receiving high-dose pulse therapy&lt;/title&gt;&lt;/titles&gt;&lt;pages&gt;157-168&lt;/pages&gt;&lt;volume&gt;726&lt;/volume&gt;&lt;number&gt;1-2&lt;/number&gt;&lt;dates&gt;&lt;year&gt;1999&lt;/year&gt;&lt;/dates&gt;&lt;isbn&gt;0378-4347&lt;/isbn&gt;&lt;urls&gt;&lt;/urls&gt;&lt;/record&gt;&lt;/Cite&gt;&lt;/EndNote&gt;</w:instrText>
      </w:r>
      <w:r w:rsidR="007F10CB" w:rsidRPr="00ED0F3C">
        <w:rPr>
          <w:rFonts w:asciiTheme="majorBidi" w:hAnsiTheme="majorBidi" w:cstheme="majorBidi"/>
          <w:sz w:val="28"/>
          <w:szCs w:val="28"/>
        </w:rPr>
        <w:fldChar w:fldCharType="separate"/>
      </w:r>
      <w:r w:rsidR="002F103F" w:rsidRPr="00ED0F3C">
        <w:rPr>
          <w:rFonts w:asciiTheme="majorBidi" w:hAnsiTheme="majorBidi" w:cstheme="majorBidi"/>
          <w:noProof/>
          <w:sz w:val="28"/>
          <w:szCs w:val="28"/>
        </w:rPr>
        <w:t>[</w:t>
      </w:r>
      <w:r w:rsidR="002F456A" w:rsidRPr="00ED0F3C">
        <w:rPr>
          <w:rFonts w:asciiTheme="majorBidi" w:hAnsiTheme="majorBidi" w:cstheme="majorBidi"/>
          <w:noProof/>
          <w:sz w:val="28"/>
          <w:szCs w:val="28"/>
        </w:rPr>
        <w:t>257</w:t>
      </w:r>
      <w:r w:rsidR="007F10CB" w:rsidRPr="00ED0F3C">
        <w:rPr>
          <w:rFonts w:asciiTheme="majorBidi" w:hAnsiTheme="majorBidi" w:cstheme="majorBidi"/>
          <w:noProof/>
          <w:sz w:val="28"/>
          <w:szCs w:val="28"/>
        </w:rPr>
        <w:t>]</w:t>
      </w:r>
      <w:r w:rsidR="007F10CB" w:rsidRPr="00ED0F3C">
        <w:rPr>
          <w:rFonts w:asciiTheme="majorBidi" w:hAnsiTheme="majorBidi" w:cstheme="majorBidi"/>
          <w:sz w:val="28"/>
          <w:szCs w:val="28"/>
        </w:rPr>
        <w:fldChar w:fldCharType="end"/>
      </w:r>
      <w:r w:rsidR="007F10CB" w:rsidRPr="00ED0F3C">
        <w:rPr>
          <w:rFonts w:asciiTheme="majorBidi" w:hAnsiTheme="majorBidi" w:cstheme="majorBidi"/>
          <w:sz w:val="28"/>
          <w:szCs w:val="28"/>
        </w:rPr>
        <w:t xml:space="preserve">.  Finally, metabolite </w:t>
      </w:r>
      <w:r w:rsidR="007F10CB" w:rsidRPr="00ED0F3C">
        <w:rPr>
          <w:rStyle w:val="Strong"/>
          <w:rFonts w:asciiTheme="majorBidi" w:hAnsiTheme="majorBidi" w:cstheme="majorBidi"/>
          <w:b w:val="0"/>
          <w:bCs w:val="0"/>
          <w:sz w:val="28"/>
          <w:szCs w:val="28"/>
        </w:rPr>
        <w:t>(5)</w:t>
      </w:r>
      <w:r w:rsidR="007F10CB" w:rsidRPr="00ED0F3C">
        <w:rPr>
          <w:rFonts w:asciiTheme="majorBidi" w:hAnsiTheme="majorBidi" w:cstheme="majorBidi"/>
          <w:sz w:val="28"/>
          <w:szCs w:val="28"/>
        </w:rPr>
        <w:t xml:space="preserve"> was identified as 11β,17α,21-trihydroxy-6α-methylpregna-1,4-dien-3,20-dione. </w:t>
      </w:r>
    </w:p>
    <w:p w14:paraId="02739A05" w14:textId="7C613993" w:rsidR="007F10CB" w:rsidRPr="00ED0F3C" w:rsidRDefault="00F71634" w:rsidP="00172593">
      <w:pPr>
        <w:pStyle w:val="Caption"/>
        <w:spacing w:before="240"/>
        <w:ind w:firstLine="567"/>
        <w:rPr>
          <w:rFonts w:asciiTheme="majorBidi" w:hAnsiTheme="majorBidi" w:cstheme="majorBidi"/>
          <w:i w:val="0"/>
          <w:iCs w:val="0"/>
          <w:color w:val="auto"/>
          <w:sz w:val="28"/>
          <w:szCs w:val="28"/>
        </w:rPr>
      </w:pPr>
      <w:bookmarkStart w:id="124" w:name="_Ref221204633"/>
      <w:r w:rsidRPr="00ED0F3C">
        <w:rPr>
          <w:rFonts w:asciiTheme="majorBidi" w:hAnsiTheme="majorBidi" w:cstheme="majorBidi"/>
          <w:i w:val="0"/>
          <w:iCs w:val="0"/>
          <w:color w:val="auto"/>
          <w:sz w:val="28"/>
          <w:szCs w:val="28"/>
        </w:rPr>
        <w:t xml:space="preserve">Table </w:t>
      </w:r>
      <w:r w:rsidRPr="00ED0F3C">
        <w:rPr>
          <w:rFonts w:asciiTheme="majorBidi" w:hAnsiTheme="majorBidi" w:cstheme="majorBidi"/>
          <w:i w:val="0"/>
          <w:iCs w:val="0"/>
          <w:color w:val="auto"/>
          <w:sz w:val="28"/>
          <w:szCs w:val="28"/>
        </w:rPr>
        <w:fldChar w:fldCharType="begin"/>
      </w:r>
      <w:r w:rsidRPr="00ED0F3C">
        <w:rPr>
          <w:rFonts w:asciiTheme="majorBidi" w:hAnsiTheme="majorBidi" w:cstheme="majorBidi"/>
          <w:i w:val="0"/>
          <w:iCs w:val="0"/>
          <w:color w:val="auto"/>
          <w:sz w:val="28"/>
          <w:szCs w:val="28"/>
        </w:rPr>
        <w:instrText xml:space="preserve"> SEQ Table \* ARABIC </w:instrText>
      </w:r>
      <w:r w:rsidRPr="00ED0F3C">
        <w:rPr>
          <w:rFonts w:asciiTheme="majorBidi" w:hAnsiTheme="majorBidi" w:cstheme="majorBidi"/>
          <w:i w:val="0"/>
          <w:iCs w:val="0"/>
          <w:color w:val="auto"/>
          <w:sz w:val="28"/>
          <w:szCs w:val="28"/>
        </w:rPr>
        <w:fldChar w:fldCharType="separate"/>
      </w:r>
      <w:r w:rsidR="002A24C6">
        <w:rPr>
          <w:rFonts w:asciiTheme="majorBidi" w:hAnsiTheme="majorBidi" w:cstheme="majorBidi"/>
          <w:i w:val="0"/>
          <w:iCs w:val="0"/>
          <w:noProof/>
          <w:color w:val="auto"/>
          <w:sz w:val="28"/>
          <w:szCs w:val="28"/>
        </w:rPr>
        <w:t>29</w:t>
      </w:r>
      <w:r w:rsidRPr="00ED0F3C">
        <w:rPr>
          <w:rFonts w:asciiTheme="majorBidi" w:hAnsiTheme="majorBidi" w:cstheme="majorBidi"/>
          <w:i w:val="0"/>
          <w:iCs w:val="0"/>
          <w:color w:val="auto"/>
          <w:sz w:val="28"/>
          <w:szCs w:val="28"/>
        </w:rPr>
        <w:fldChar w:fldCharType="end"/>
      </w:r>
      <w:bookmarkEnd w:id="124"/>
      <w:r w:rsidRPr="00ED0F3C">
        <w:rPr>
          <w:rFonts w:asciiTheme="majorBidi" w:hAnsiTheme="majorBidi" w:cstheme="majorBidi"/>
          <w:i w:val="0"/>
          <w:iCs w:val="0"/>
          <w:color w:val="auto"/>
          <w:sz w:val="28"/>
          <w:szCs w:val="28"/>
        </w:rPr>
        <w:t xml:space="preserve"> </w:t>
      </w:r>
      <w:r w:rsidR="007F10CB" w:rsidRPr="00ED0F3C">
        <w:rPr>
          <w:rFonts w:asciiTheme="majorBidi" w:hAnsiTheme="majorBidi" w:cstheme="majorBidi"/>
          <w:i w:val="0"/>
          <w:iCs w:val="0"/>
          <w:color w:val="auto"/>
          <w:sz w:val="28"/>
          <w:szCs w:val="28"/>
        </w:rPr>
        <w:t xml:space="preserve">– </w:t>
      </w:r>
      <w:r w:rsidR="007F10CB" w:rsidRPr="00ED0F3C">
        <w:rPr>
          <w:rFonts w:asciiTheme="majorBidi" w:hAnsiTheme="majorBidi" w:cstheme="majorBidi"/>
          <w:i w:val="0"/>
          <w:iCs w:val="0"/>
          <w:color w:val="auto"/>
          <w:sz w:val="28"/>
          <w:szCs w:val="28"/>
          <w:vertAlign w:val="superscript"/>
        </w:rPr>
        <w:t>1</w:t>
      </w:r>
      <w:r w:rsidR="007F10CB" w:rsidRPr="00ED0F3C">
        <w:rPr>
          <w:rFonts w:asciiTheme="majorBidi" w:hAnsiTheme="majorBidi" w:cstheme="majorBidi"/>
          <w:i w:val="0"/>
          <w:iCs w:val="0"/>
          <w:color w:val="auto"/>
          <w:sz w:val="28"/>
          <w:szCs w:val="28"/>
        </w:rPr>
        <w:t xml:space="preserve">H-, and </w:t>
      </w:r>
      <w:r w:rsidR="007F10CB" w:rsidRPr="00ED0F3C">
        <w:rPr>
          <w:rFonts w:asciiTheme="majorBidi" w:hAnsiTheme="majorBidi" w:cstheme="majorBidi"/>
          <w:i w:val="0"/>
          <w:iCs w:val="0"/>
          <w:color w:val="auto"/>
          <w:sz w:val="28"/>
          <w:szCs w:val="28"/>
          <w:vertAlign w:val="superscript"/>
        </w:rPr>
        <w:t>13</w:t>
      </w:r>
      <w:r w:rsidR="007F10CB" w:rsidRPr="00ED0F3C">
        <w:rPr>
          <w:rFonts w:asciiTheme="majorBidi" w:hAnsiTheme="majorBidi" w:cstheme="majorBidi"/>
          <w:i w:val="0"/>
          <w:iCs w:val="0"/>
          <w:color w:val="auto"/>
          <w:sz w:val="28"/>
          <w:szCs w:val="28"/>
        </w:rPr>
        <w:t xml:space="preserve">C-NMR chemical shift data of compound </w:t>
      </w:r>
      <w:r w:rsidR="007F10CB" w:rsidRPr="00ED0F3C">
        <w:rPr>
          <w:rFonts w:asciiTheme="majorBidi" w:hAnsiTheme="majorBidi" w:cstheme="majorBidi"/>
          <w:bCs/>
          <w:i w:val="0"/>
          <w:iCs w:val="0"/>
          <w:color w:val="auto"/>
          <w:sz w:val="28"/>
          <w:szCs w:val="28"/>
        </w:rPr>
        <w:t>5</w:t>
      </w:r>
      <w:r w:rsidRPr="00ED0F3C">
        <w:rPr>
          <w:rFonts w:asciiTheme="majorBidi" w:hAnsiTheme="majorBidi" w:cstheme="majorBidi"/>
          <w:i w:val="0"/>
          <w:iCs w:val="0"/>
          <w:color w:val="auto"/>
          <w:sz w:val="28"/>
          <w:szCs w:val="28"/>
          <w:vertAlign w:val="superscript"/>
        </w:rPr>
        <w:t>a</w:t>
      </w:r>
    </w:p>
    <w:tbl>
      <w:tblPr>
        <w:tblStyle w:val="TableGrid"/>
        <w:tblW w:w="9174" w:type="dxa"/>
        <w:tblInd w:w="85" w:type="dxa"/>
        <w:tblLook w:val="04A0" w:firstRow="1" w:lastRow="0" w:firstColumn="1" w:lastColumn="0" w:noHBand="0" w:noVBand="1"/>
      </w:tblPr>
      <w:tblGrid>
        <w:gridCol w:w="1507"/>
        <w:gridCol w:w="1059"/>
        <w:gridCol w:w="4904"/>
        <w:gridCol w:w="1704"/>
      </w:tblGrid>
      <w:tr w:rsidR="007F10CB" w:rsidRPr="00ED0F3C" w14:paraId="49112686" w14:textId="77777777" w:rsidTr="00AC64FE">
        <w:trPr>
          <w:trHeight w:val="662"/>
        </w:trPr>
        <w:tc>
          <w:tcPr>
            <w:tcW w:w="1507" w:type="dxa"/>
            <w:shd w:val="clear" w:color="auto" w:fill="D9D9D9" w:themeFill="background1" w:themeFillShade="D9"/>
            <w:vAlign w:val="center"/>
          </w:tcPr>
          <w:p w14:paraId="27E866B8" w14:textId="77777777" w:rsidR="007F10CB" w:rsidRPr="00ED0F3C" w:rsidRDefault="007F10CB">
            <w:pPr>
              <w:jc w:val="center"/>
              <w:rPr>
                <w:rFonts w:asciiTheme="majorBidi" w:hAnsiTheme="majorBidi" w:cstheme="majorBidi"/>
                <w:b/>
                <w:sz w:val="28"/>
                <w:szCs w:val="28"/>
              </w:rPr>
            </w:pPr>
            <w:r w:rsidRPr="00ED0F3C">
              <w:rPr>
                <w:rFonts w:asciiTheme="majorBidi" w:hAnsiTheme="majorBidi" w:cstheme="majorBidi"/>
                <w:b/>
                <w:sz w:val="28"/>
                <w:szCs w:val="28"/>
              </w:rPr>
              <w:t>Carbon</w:t>
            </w:r>
          </w:p>
        </w:tc>
        <w:tc>
          <w:tcPr>
            <w:tcW w:w="1059" w:type="dxa"/>
            <w:shd w:val="clear" w:color="auto" w:fill="D9D9D9" w:themeFill="background1" w:themeFillShade="D9"/>
            <w:vAlign w:val="center"/>
          </w:tcPr>
          <w:p w14:paraId="19B95D77" w14:textId="77777777" w:rsidR="007F10CB" w:rsidRPr="00ED0F3C" w:rsidRDefault="007F10CB" w:rsidP="00D30516">
            <w:pPr>
              <w:jc w:val="center"/>
              <w:rPr>
                <w:rFonts w:asciiTheme="majorBidi" w:hAnsiTheme="majorBidi" w:cstheme="majorBidi"/>
                <w:b/>
                <w:iCs/>
                <w:color w:val="000000" w:themeColor="text1"/>
                <w:sz w:val="28"/>
                <w:szCs w:val="28"/>
              </w:rPr>
            </w:pPr>
            <w:r w:rsidRPr="00ED0F3C">
              <w:rPr>
                <w:rFonts w:asciiTheme="majorBidi" w:hAnsiTheme="majorBidi" w:cstheme="majorBidi"/>
                <w:b/>
                <w:iCs/>
                <w:color w:val="000000" w:themeColor="text1"/>
                <w:sz w:val="28"/>
                <w:szCs w:val="28"/>
              </w:rPr>
              <w:t>δ</w:t>
            </w:r>
            <w:r w:rsidRPr="00ED0F3C">
              <w:rPr>
                <w:rFonts w:asciiTheme="majorBidi" w:hAnsiTheme="majorBidi" w:cstheme="majorBidi"/>
                <w:b/>
                <w:iCs/>
                <w:color w:val="000000" w:themeColor="text1"/>
                <w:sz w:val="28"/>
                <w:szCs w:val="28"/>
                <w:vertAlign w:val="subscript"/>
              </w:rPr>
              <w:t>C</w:t>
            </w:r>
          </w:p>
        </w:tc>
        <w:tc>
          <w:tcPr>
            <w:tcW w:w="4904" w:type="dxa"/>
            <w:shd w:val="clear" w:color="auto" w:fill="D9D9D9" w:themeFill="background1" w:themeFillShade="D9"/>
            <w:vAlign w:val="center"/>
          </w:tcPr>
          <w:p w14:paraId="774366AF" w14:textId="77777777" w:rsidR="007F10CB" w:rsidRPr="00ED0F3C" w:rsidRDefault="007F10CB" w:rsidP="00172593">
            <w:pPr>
              <w:jc w:val="center"/>
              <w:rPr>
                <w:rFonts w:asciiTheme="majorBidi" w:hAnsiTheme="majorBidi" w:cstheme="majorBidi"/>
                <w:b/>
                <w:sz w:val="28"/>
                <w:szCs w:val="28"/>
              </w:rPr>
            </w:pPr>
            <w:r w:rsidRPr="00ED0F3C">
              <w:rPr>
                <w:rFonts w:asciiTheme="majorBidi" w:hAnsiTheme="majorBidi" w:cstheme="majorBidi"/>
                <w:b/>
                <w:iCs/>
                <w:color w:val="000000" w:themeColor="text1"/>
                <w:sz w:val="28"/>
                <w:szCs w:val="28"/>
              </w:rPr>
              <w:t>δ</w:t>
            </w:r>
            <w:r w:rsidRPr="00ED0F3C">
              <w:rPr>
                <w:rFonts w:asciiTheme="majorBidi" w:hAnsiTheme="majorBidi" w:cstheme="majorBidi"/>
                <w:b/>
                <w:iCs/>
                <w:color w:val="000000" w:themeColor="text1"/>
                <w:sz w:val="28"/>
                <w:szCs w:val="28"/>
                <w:vertAlign w:val="subscript"/>
              </w:rPr>
              <w:t xml:space="preserve">H </w:t>
            </w:r>
            <w:r w:rsidRPr="00ED0F3C">
              <w:rPr>
                <w:rFonts w:asciiTheme="majorBidi" w:hAnsiTheme="majorBidi" w:cstheme="majorBidi"/>
                <w:b/>
                <w:iCs/>
                <w:color w:val="000000" w:themeColor="text1"/>
                <w:sz w:val="28"/>
                <w:szCs w:val="28"/>
              </w:rPr>
              <w:t>(</w:t>
            </w:r>
            <w:r w:rsidRPr="00ED0F3C">
              <w:rPr>
                <w:rFonts w:asciiTheme="majorBidi" w:hAnsiTheme="majorBidi" w:cstheme="majorBidi"/>
                <w:b/>
                <w:i/>
                <w:iCs/>
                <w:color w:val="000000" w:themeColor="text1"/>
                <w:sz w:val="28"/>
                <w:szCs w:val="28"/>
              </w:rPr>
              <w:t>J</w:t>
            </w:r>
            <w:r w:rsidRPr="00ED0F3C">
              <w:rPr>
                <w:rFonts w:asciiTheme="majorBidi" w:hAnsiTheme="majorBidi" w:cstheme="majorBidi"/>
                <w:b/>
                <w:iCs/>
                <w:color w:val="000000" w:themeColor="text1"/>
                <w:sz w:val="28"/>
                <w:szCs w:val="28"/>
              </w:rPr>
              <w:t xml:space="preserve"> in Hz)</w:t>
            </w:r>
          </w:p>
        </w:tc>
        <w:tc>
          <w:tcPr>
            <w:tcW w:w="1704" w:type="dxa"/>
            <w:shd w:val="clear" w:color="auto" w:fill="D9D9D9" w:themeFill="background1" w:themeFillShade="D9"/>
            <w:vAlign w:val="center"/>
          </w:tcPr>
          <w:p w14:paraId="6FC73A36" w14:textId="77777777" w:rsidR="007F10CB" w:rsidRPr="00ED0F3C" w:rsidRDefault="007F10CB" w:rsidP="00172593">
            <w:pPr>
              <w:jc w:val="center"/>
              <w:rPr>
                <w:rFonts w:asciiTheme="majorBidi" w:hAnsiTheme="majorBidi" w:cstheme="majorBidi"/>
                <w:b/>
                <w:sz w:val="28"/>
                <w:szCs w:val="28"/>
              </w:rPr>
            </w:pPr>
            <w:r w:rsidRPr="00ED0F3C">
              <w:rPr>
                <w:rFonts w:asciiTheme="majorBidi" w:hAnsiTheme="majorBidi" w:cstheme="majorBidi"/>
                <w:b/>
                <w:sz w:val="28"/>
                <w:szCs w:val="28"/>
              </w:rPr>
              <w:t>Multiplicity</w:t>
            </w:r>
          </w:p>
        </w:tc>
      </w:tr>
      <w:tr w:rsidR="007F10CB" w:rsidRPr="00ED0F3C" w14:paraId="70BF3BE7" w14:textId="77777777" w:rsidTr="00AC64FE">
        <w:trPr>
          <w:trHeight w:val="50"/>
        </w:trPr>
        <w:tc>
          <w:tcPr>
            <w:tcW w:w="1507" w:type="dxa"/>
            <w:vAlign w:val="center"/>
          </w:tcPr>
          <w:p w14:paraId="31FFB4BA"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rPr>
              <w:t>1</w:t>
            </w:r>
          </w:p>
        </w:tc>
        <w:tc>
          <w:tcPr>
            <w:tcW w:w="1059" w:type="dxa"/>
            <w:vAlign w:val="center"/>
          </w:tcPr>
          <w:p w14:paraId="39C51970" w14:textId="77777777" w:rsidR="007F10CB" w:rsidRPr="00ED0F3C" w:rsidRDefault="007F10CB" w:rsidP="0081400F">
            <w:pPr>
              <w:jc w:val="center"/>
              <w:rPr>
                <w:rFonts w:asciiTheme="majorBidi" w:hAnsiTheme="majorBidi" w:cstheme="majorBidi"/>
                <w:sz w:val="28"/>
                <w:szCs w:val="28"/>
              </w:rPr>
            </w:pPr>
            <w:r w:rsidRPr="00ED0F3C">
              <w:rPr>
                <w:rFonts w:asciiTheme="majorBidi" w:hAnsiTheme="majorBidi" w:cstheme="majorBidi"/>
                <w:sz w:val="28"/>
                <w:szCs w:val="28"/>
              </w:rPr>
              <w:t>158.5</w:t>
            </w:r>
          </w:p>
        </w:tc>
        <w:tc>
          <w:tcPr>
            <w:tcW w:w="4904" w:type="dxa"/>
          </w:tcPr>
          <w:p w14:paraId="596DBDAB"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rPr>
              <w:t xml:space="preserve">7.46, d, </w:t>
            </w:r>
            <w:r w:rsidRPr="00ED0F3C">
              <w:rPr>
                <w:rFonts w:asciiTheme="majorBidi" w:hAnsiTheme="majorBidi" w:cstheme="majorBidi"/>
                <w:i/>
                <w:sz w:val="28"/>
                <w:szCs w:val="28"/>
              </w:rPr>
              <w:t>J</w:t>
            </w:r>
            <w:r w:rsidRPr="00ED0F3C">
              <w:rPr>
                <w:rFonts w:asciiTheme="majorBidi" w:hAnsiTheme="majorBidi" w:cstheme="majorBidi"/>
                <w:sz w:val="28"/>
                <w:szCs w:val="28"/>
              </w:rPr>
              <w:t xml:space="preserve"> </w:t>
            </w:r>
            <w:r w:rsidRPr="00ED0F3C">
              <w:rPr>
                <w:rFonts w:asciiTheme="majorBidi" w:hAnsiTheme="majorBidi" w:cstheme="majorBidi"/>
                <w:sz w:val="28"/>
                <w:szCs w:val="28"/>
                <w:vertAlign w:val="subscript"/>
              </w:rPr>
              <w:t xml:space="preserve">1/2 </w:t>
            </w:r>
            <w:r w:rsidRPr="00ED0F3C">
              <w:rPr>
                <w:rFonts w:asciiTheme="majorBidi" w:hAnsiTheme="majorBidi" w:cstheme="majorBidi"/>
                <w:sz w:val="28"/>
                <w:szCs w:val="28"/>
              </w:rPr>
              <w:t>= 10.0 Hz, 1H</w:t>
            </w:r>
          </w:p>
        </w:tc>
        <w:tc>
          <w:tcPr>
            <w:tcW w:w="1704" w:type="dxa"/>
            <w:vAlign w:val="center"/>
          </w:tcPr>
          <w:p w14:paraId="62123D1C"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rPr>
              <w:t>CH</w:t>
            </w:r>
          </w:p>
        </w:tc>
      </w:tr>
      <w:tr w:rsidR="007F10CB" w:rsidRPr="00ED0F3C" w14:paraId="6DF7529E" w14:textId="77777777" w:rsidTr="00AC64FE">
        <w:trPr>
          <w:trHeight w:val="50"/>
        </w:trPr>
        <w:tc>
          <w:tcPr>
            <w:tcW w:w="1507" w:type="dxa"/>
            <w:vAlign w:val="center"/>
          </w:tcPr>
          <w:p w14:paraId="7369F9DC"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rPr>
              <w:t>2</w:t>
            </w:r>
          </w:p>
        </w:tc>
        <w:tc>
          <w:tcPr>
            <w:tcW w:w="1059" w:type="dxa"/>
            <w:vAlign w:val="center"/>
          </w:tcPr>
          <w:p w14:paraId="43A37152" w14:textId="77777777" w:rsidR="007F10CB" w:rsidRPr="00ED0F3C" w:rsidRDefault="007F10CB" w:rsidP="0081400F">
            <w:pPr>
              <w:jc w:val="center"/>
              <w:rPr>
                <w:rFonts w:asciiTheme="majorBidi" w:hAnsiTheme="majorBidi" w:cstheme="majorBidi"/>
                <w:sz w:val="28"/>
                <w:szCs w:val="28"/>
              </w:rPr>
            </w:pPr>
            <w:r w:rsidRPr="00ED0F3C">
              <w:rPr>
                <w:rFonts w:asciiTheme="majorBidi" w:hAnsiTheme="majorBidi" w:cstheme="majorBidi"/>
                <w:sz w:val="28"/>
                <w:szCs w:val="28"/>
              </w:rPr>
              <w:t>128.7</w:t>
            </w:r>
          </w:p>
        </w:tc>
        <w:tc>
          <w:tcPr>
            <w:tcW w:w="4904" w:type="dxa"/>
          </w:tcPr>
          <w:p w14:paraId="703F2F20"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rPr>
              <w:t xml:space="preserve">6.26, dd, </w:t>
            </w:r>
            <w:r w:rsidRPr="00ED0F3C">
              <w:rPr>
                <w:rFonts w:asciiTheme="majorBidi" w:hAnsiTheme="majorBidi" w:cstheme="majorBidi"/>
                <w:i/>
                <w:sz w:val="28"/>
                <w:szCs w:val="28"/>
              </w:rPr>
              <w:t>J</w:t>
            </w:r>
            <w:r w:rsidRPr="00ED0F3C">
              <w:rPr>
                <w:rFonts w:asciiTheme="majorBidi" w:hAnsiTheme="majorBidi" w:cstheme="majorBidi"/>
                <w:sz w:val="28"/>
                <w:szCs w:val="28"/>
              </w:rPr>
              <w:t xml:space="preserve"> </w:t>
            </w:r>
            <w:r w:rsidRPr="00ED0F3C">
              <w:rPr>
                <w:rFonts w:asciiTheme="majorBidi" w:hAnsiTheme="majorBidi" w:cstheme="majorBidi"/>
                <w:sz w:val="28"/>
                <w:szCs w:val="28"/>
                <w:vertAlign w:val="subscript"/>
              </w:rPr>
              <w:t xml:space="preserve">2/1, 2/4  </w:t>
            </w:r>
            <w:r w:rsidRPr="00ED0F3C">
              <w:rPr>
                <w:rFonts w:asciiTheme="majorBidi" w:hAnsiTheme="majorBidi" w:cstheme="majorBidi"/>
                <w:sz w:val="28"/>
                <w:szCs w:val="28"/>
              </w:rPr>
              <w:t>= 10.5 Hz, 2.0 Hz, 1 [H]</w:t>
            </w:r>
          </w:p>
        </w:tc>
        <w:tc>
          <w:tcPr>
            <w:tcW w:w="1704" w:type="dxa"/>
            <w:vAlign w:val="center"/>
          </w:tcPr>
          <w:p w14:paraId="42FFE4BF"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rPr>
              <w:t>CH</w:t>
            </w:r>
          </w:p>
        </w:tc>
      </w:tr>
      <w:tr w:rsidR="007F10CB" w:rsidRPr="00ED0F3C" w14:paraId="62CC7D71" w14:textId="77777777" w:rsidTr="00AC64FE">
        <w:trPr>
          <w:trHeight w:val="50"/>
        </w:trPr>
        <w:tc>
          <w:tcPr>
            <w:tcW w:w="1507" w:type="dxa"/>
            <w:vAlign w:val="center"/>
          </w:tcPr>
          <w:p w14:paraId="4429726E"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rPr>
              <w:t>3</w:t>
            </w:r>
          </w:p>
        </w:tc>
        <w:tc>
          <w:tcPr>
            <w:tcW w:w="1059" w:type="dxa"/>
            <w:vAlign w:val="center"/>
          </w:tcPr>
          <w:p w14:paraId="0517C9B2" w14:textId="77777777" w:rsidR="007F10CB" w:rsidRPr="00ED0F3C" w:rsidRDefault="007F10CB" w:rsidP="0081400F">
            <w:pPr>
              <w:jc w:val="center"/>
              <w:rPr>
                <w:rFonts w:asciiTheme="majorBidi" w:hAnsiTheme="majorBidi" w:cstheme="majorBidi"/>
                <w:sz w:val="28"/>
                <w:szCs w:val="28"/>
              </w:rPr>
            </w:pPr>
            <w:r w:rsidRPr="00ED0F3C">
              <w:rPr>
                <w:rFonts w:asciiTheme="majorBidi" w:hAnsiTheme="majorBidi" w:cstheme="majorBidi"/>
                <w:sz w:val="28"/>
                <w:szCs w:val="28"/>
              </w:rPr>
              <w:t>187.4</w:t>
            </w:r>
          </w:p>
        </w:tc>
        <w:tc>
          <w:tcPr>
            <w:tcW w:w="4904" w:type="dxa"/>
            <w:vAlign w:val="center"/>
          </w:tcPr>
          <w:p w14:paraId="7CA15C12" w14:textId="621665FA" w:rsidR="007F10CB" w:rsidRPr="00ED0F3C" w:rsidRDefault="00D30516" w:rsidP="00172593">
            <w:pPr>
              <w:jc w:val="center"/>
              <w:rPr>
                <w:rFonts w:asciiTheme="majorBidi" w:hAnsiTheme="majorBidi" w:cstheme="majorBidi"/>
                <w:sz w:val="28"/>
                <w:szCs w:val="28"/>
              </w:rPr>
            </w:pPr>
            <w:r w:rsidRPr="00ED0F3C">
              <w:rPr>
                <w:rFonts w:asciiTheme="majorBidi" w:hAnsiTheme="majorBidi" w:cstheme="majorBidi"/>
                <w:sz w:val="28"/>
                <w:szCs w:val="28"/>
              </w:rPr>
              <w:t>-</w:t>
            </w:r>
          </w:p>
        </w:tc>
        <w:tc>
          <w:tcPr>
            <w:tcW w:w="1704" w:type="dxa"/>
            <w:vAlign w:val="center"/>
          </w:tcPr>
          <w:p w14:paraId="55561766"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vertAlign w:val="superscript"/>
              </w:rPr>
              <w:t>b</w:t>
            </w:r>
            <w:r w:rsidRPr="00ED0F3C">
              <w:rPr>
                <w:rFonts w:asciiTheme="majorBidi" w:hAnsiTheme="majorBidi" w:cstheme="majorBidi"/>
                <w:sz w:val="28"/>
                <w:szCs w:val="28"/>
              </w:rPr>
              <w:t>C</w:t>
            </w:r>
          </w:p>
        </w:tc>
      </w:tr>
      <w:tr w:rsidR="007F10CB" w:rsidRPr="00ED0F3C" w14:paraId="05611CA6" w14:textId="77777777" w:rsidTr="00AC64FE">
        <w:trPr>
          <w:trHeight w:val="50"/>
        </w:trPr>
        <w:tc>
          <w:tcPr>
            <w:tcW w:w="1507" w:type="dxa"/>
            <w:vAlign w:val="center"/>
          </w:tcPr>
          <w:p w14:paraId="59F54CA3"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rPr>
              <w:t>4</w:t>
            </w:r>
          </w:p>
        </w:tc>
        <w:tc>
          <w:tcPr>
            <w:tcW w:w="1059" w:type="dxa"/>
            <w:vAlign w:val="center"/>
          </w:tcPr>
          <w:p w14:paraId="3289FB55" w14:textId="77777777" w:rsidR="007F10CB" w:rsidRPr="00ED0F3C" w:rsidRDefault="007F10CB" w:rsidP="0081400F">
            <w:pPr>
              <w:jc w:val="center"/>
              <w:rPr>
                <w:rFonts w:asciiTheme="majorBidi" w:hAnsiTheme="majorBidi" w:cstheme="majorBidi"/>
                <w:sz w:val="28"/>
                <w:szCs w:val="28"/>
              </w:rPr>
            </w:pPr>
            <w:r w:rsidRPr="00ED0F3C">
              <w:rPr>
                <w:rFonts w:asciiTheme="majorBidi" w:hAnsiTheme="majorBidi" w:cstheme="majorBidi"/>
                <w:sz w:val="28"/>
                <w:szCs w:val="28"/>
              </w:rPr>
              <w:t>121.1</w:t>
            </w:r>
          </w:p>
        </w:tc>
        <w:tc>
          <w:tcPr>
            <w:tcW w:w="4904" w:type="dxa"/>
          </w:tcPr>
          <w:p w14:paraId="727BB7DA"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rPr>
              <w:t>5.99, m, 1H</w:t>
            </w:r>
          </w:p>
        </w:tc>
        <w:tc>
          <w:tcPr>
            <w:tcW w:w="1704" w:type="dxa"/>
            <w:vAlign w:val="center"/>
          </w:tcPr>
          <w:p w14:paraId="0F492D72"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rPr>
              <w:t>CH</w:t>
            </w:r>
          </w:p>
        </w:tc>
      </w:tr>
      <w:tr w:rsidR="007F10CB" w:rsidRPr="00ED0F3C" w14:paraId="3C73E386" w14:textId="77777777" w:rsidTr="00AC64FE">
        <w:trPr>
          <w:trHeight w:val="406"/>
        </w:trPr>
        <w:tc>
          <w:tcPr>
            <w:tcW w:w="1507" w:type="dxa"/>
            <w:vAlign w:val="center"/>
          </w:tcPr>
          <w:p w14:paraId="7994C28D"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rPr>
              <w:t>5</w:t>
            </w:r>
          </w:p>
        </w:tc>
        <w:tc>
          <w:tcPr>
            <w:tcW w:w="1059" w:type="dxa"/>
            <w:vAlign w:val="center"/>
          </w:tcPr>
          <w:p w14:paraId="5AF8888B" w14:textId="77777777" w:rsidR="007F10CB" w:rsidRPr="00ED0F3C" w:rsidRDefault="007F10CB" w:rsidP="0081400F">
            <w:pPr>
              <w:jc w:val="center"/>
              <w:rPr>
                <w:rFonts w:asciiTheme="majorBidi" w:hAnsiTheme="majorBidi" w:cstheme="majorBidi"/>
                <w:sz w:val="28"/>
                <w:szCs w:val="28"/>
              </w:rPr>
            </w:pPr>
            <w:r w:rsidRPr="00ED0F3C">
              <w:rPr>
                <w:rFonts w:asciiTheme="majorBidi" w:hAnsiTheme="majorBidi" w:cstheme="majorBidi"/>
                <w:sz w:val="28"/>
                <w:szCs w:val="28"/>
              </w:rPr>
              <w:t>174.5</w:t>
            </w:r>
          </w:p>
        </w:tc>
        <w:tc>
          <w:tcPr>
            <w:tcW w:w="4904" w:type="dxa"/>
          </w:tcPr>
          <w:p w14:paraId="0B9B16F0" w14:textId="741A823C" w:rsidR="007F10CB" w:rsidRPr="00ED0F3C" w:rsidRDefault="00D30516" w:rsidP="00172593">
            <w:pPr>
              <w:jc w:val="center"/>
              <w:rPr>
                <w:rFonts w:asciiTheme="majorBidi" w:hAnsiTheme="majorBidi" w:cstheme="majorBidi"/>
                <w:sz w:val="28"/>
                <w:szCs w:val="28"/>
              </w:rPr>
            </w:pPr>
            <w:r w:rsidRPr="00ED0F3C">
              <w:rPr>
                <w:rFonts w:asciiTheme="majorBidi" w:hAnsiTheme="majorBidi" w:cstheme="majorBidi"/>
                <w:sz w:val="28"/>
                <w:szCs w:val="28"/>
              </w:rPr>
              <w:t>-</w:t>
            </w:r>
          </w:p>
        </w:tc>
        <w:tc>
          <w:tcPr>
            <w:tcW w:w="1704" w:type="dxa"/>
            <w:vAlign w:val="center"/>
          </w:tcPr>
          <w:p w14:paraId="57CBB1E1"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vertAlign w:val="superscript"/>
              </w:rPr>
              <w:t>b</w:t>
            </w:r>
            <w:r w:rsidRPr="00ED0F3C">
              <w:rPr>
                <w:rFonts w:asciiTheme="majorBidi" w:hAnsiTheme="majorBidi" w:cstheme="majorBidi"/>
                <w:sz w:val="28"/>
                <w:szCs w:val="28"/>
              </w:rPr>
              <w:t>C</w:t>
            </w:r>
          </w:p>
        </w:tc>
      </w:tr>
      <w:tr w:rsidR="007F10CB" w:rsidRPr="00ED0F3C" w14:paraId="730AF3D8" w14:textId="77777777" w:rsidTr="00AC64FE">
        <w:trPr>
          <w:trHeight w:val="50"/>
        </w:trPr>
        <w:tc>
          <w:tcPr>
            <w:tcW w:w="1507" w:type="dxa"/>
            <w:vAlign w:val="center"/>
          </w:tcPr>
          <w:p w14:paraId="44EC5CE7"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rPr>
              <w:t>6</w:t>
            </w:r>
          </w:p>
        </w:tc>
        <w:tc>
          <w:tcPr>
            <w:tcW w:w="1059" w:type="dxa"/>
            <w:vAlign w:val="center"/>
          </w:tcPr>
          <w:p w14:paraId="3AB4DFDD" w14:textId="77777777" w:rsidR="007F10CB" w:rsidRPr="00ED0F3C" w:rsidRDefault="007F10CB" w:rsidP="0081400F">
            <w:pPr>
              <w:jc w:val="center"/>
              <w:rPr>
                <w:rFonts w:asciiTheme="majorBidi" w:hAnsiTheme="majorBidi" w:cstheme="majorBidi"/>
                <w:sz w:val="28"/>
                <w:szCs w:val="28"/>
              </w:rPr>
            </w:pPr>
            <w:r w:rsidRPr="00ED0F3C">
              <w:rPr>
                <w:rFonts w:asciiTheme="majorBidi" w:hAnsiTheme="majorBidi" w:cstheme="majorBidi"/>
                <w:sz w:val="28"/>
                <w:szCs w:val="28"/>
              </w:rPr>
              <w:t>34.2</w:t>
            </w:r>
          </w:p>
        </w:tc>
        <w:tc>
          <w:tcPr>
            <w:tcW w:w="4904" w:type="dxa"/>
          </w:tcPr>
          <w:p w14:paraId="47FCE1E0"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rPr>
              <w:t>2.75, m, 1H</w:t>
            </w:r>
          </w:p>
        </w:tc>
        <w:tc>
          <w:tcPr>
            <w:tcW w:w="1704" w:type="dxa"/>
            <w:vAlign w:val="center"/>
          </w:tcPr>
          <w:p w14:paraId="4B7217E1"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rPr>
              <w:t>CH</w:t>
            </w:r>
          </w:p>
        </w:tc>
      </w:tr>
      <w:tr w:rsidR="007F10CB" w:rsidRPr="00ED0F3C" w14:paraId="36D95426" w14:textId="77777777" w:rsidTr="00AC64FE">
        <w:trPr>
          <w:trHeight w:val="50"/>
        </w:trPr>
        <w:tc>
          <w:tcPr>
            <w:tcW w:w="1507" w:type="dxa"/>
            <w:vAlign w:val="center"/>
          </w:tcPr>
          <w:p w14:paraId="06398EE6"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rPr>
              <w:t>7</w:t>
            </w:r>
          </w:p>
        </w:tc>
        <w:tc>
          <w:tcPr>
            <w:tcW w:w="1059" w:type="dxa"/>
            <w:vAlign w:val="center"/>
          </w:tcPr>
          <w:p w14:paraId="692BB08B" w14:textId="77777777" w:rsidR="007F10CB" w:rsidRPr="00ED0F3C" w:rsidRDefault="007F10CB" w:rsidP="0081400F">
            <w:pPr>
              <w:jc w:val="center"/>
              <w:rPr>
                <w:rFonts w:asciiTheme="majorBidi" w:hAnsiTheme="majorBidi" w:cstheme="majorBidi"/>
                <w:sz w:val="28"/>
                <w:szCs w:val="28"/>
              </w:rPr>
            </w:pPr>
            <w:r w:rsidRPr="00ED0F3C">
              <w:rPr>
                <w:rFonts w:asciiTheme="majorBidi" w:hAnsiTheme="majorBidi" w:cstheme="majorBidi"/>
                <w:sz w:val="28"/>
                <w:szCs w:val="28"/>
              </w:rPr>
              <w:t>41.4</w:t>
            </w:r>
          </w:p>
        </w:tc>
        <w:tc>
          <w:tcPr>
            <w:tcW w:w="4904" w:type="dxa"/>
          </w:tcPr>
          <w:p w14:paraId="4C20BE08"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rPr>
              <w:t>2.16, m; 0.84, m, 2H</w:t>
            </w:r>
          </w:p>
        </w:tc>
        <w:tc>
          <w:tcPr>
            <w:tcW w:w="1704" w:type="dxa"/>
            <w:vAlign w:val="center"/>
          </w:tcPr>
          <w:p w14:paraId="1F270436"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rPr>
              <w:t>CH</w:t>
            </w:r>
            <w:r w:rsidRPr="00ED0F3C">
              <w:rPr>
                <w:rFonts w:asciiTheme="majorBidi" w:hAnsiTheme="majorBidi" w:cstheme="majorBidi"/>
                <w:sz w:val="28"/>
                <w:szCs w:val="28"/>
                <w:vertAlign w:val="subscript"/>
              </w:rPr>
              <w:t>2</w:t>
            </w:r>
          </w:p>
        </w:tc>
      </w:tr>
      <w:tr w:rsidR="007F10CB" w:rsidRPr="00ED0F3C" w14:paraId="21606EEF" w14:textId="77777777" w:rsidTr="00AC64FE">
        <w:trPr>
          <w:trHeight w:val="53"/>
        </w:trPr>
        <w:tc>
          <w:tcPr>
            <w:tcW w:w="1507" w:type="dxa"/>
            <w:vAlign w:val="center"/>
          </w:tcPr>
          <w:p w14:paraId="4A7E090D"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rPr>
              <w:t>8</w:t>
            </w:r>
          </w:p>
        </w:tc>
        <w:tc>
          <w:tcPr>
            <w:tcW w:w="1059" w:type="dxa"/>
            <w:vAlign w:val="center"/>
          </w:tcPr>
          <w:p w14:paraId="602E09FE" w14:textId="77777777" w:rsidR="007F10CB" w:rsidRPr="00ED0F3C" w:rsidRDefault="007F10CB">
            <w:pPr>
              <w:jc w:val="center"/>
              <w:rPr>
                <w:rFonts w:asciiTheme="majorBidi" w:hAnsiTheme="majorBidi" w:cstheme="majorBidi"/>
                <w:sz w:val="28"/>
                <w:szCs w:val="28"/>
              </w:rPr>
            </w:pPr>
            <w:r w:rsidRPr="00ED0F3C">
              <w:rPr>
                <w:rFonts w:asciiTheme="majorBidi" w:hAnsiTheme="majorBidi" w:cstheme="majorBidi"/>
                <w:sz w:val="28"/>
                <w:szCs w:val="28"/>
              </w:rPr>
              <w:t>32.7</w:t>
            </w:r>
          </w:p>
        </w:tc>
        <w:tc>
          <w:tcPr>
            <w:tcW w:w="4904" w:type="dxa"/>
          </w:tcPr>
          <w:p w14:paraId="6142400B"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rPr>
              <w:t>2.27, m, 1H</w:t>
            </w:r>
          </w:p>
        </w:tc>
        <w:tc>
          <w:tcPr>
            <w:tcW w:w="1704" w:type="dxa"/>
            <w:vAlign w:val="center"/>
          </w:tcPr>
          <w:p w14:paraId="459FDFFB"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rPr>
              <w:t>CH</w:t>
            </w:r>
          </w:p>
        </w:tc>
      </w:tr>
      <w:tr w:rsidR="007F10CB" w:rsidRPr="00ED0F3C" w14:paraId="383EA668" w14:textId="77777777" w:rsidTr="00AC64FE">
        <w:trPr>
          <w:trHeight w:val="50"/>
        </w:trPr>
        <w:tc>
          <w:tcPr>
            <w:tcW w:w="1507" w:type="dxa"/>
            <w:vAlign w:val="center"/>
          </w:tcPr>
          <w:p w14:paraId="0B8C9CFF"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rPr>
              <w:t>9</w:t>
            </w:r>
          </w:p>
        </w:tc>
        <w:tc>
          <w:tcPr>
            <w:tcW w:w="1059" w:type="dxa"/>
            <w:vAlign w:val="center"/>
          </w:tcPr>
          <w:p w14:paraId="2C6F91C5" w14:textId="77777777" w:rsidR="007F10CB" w:rsidRPr="00ED0F3C" w:rsidRDefault="007F10CB">
            <w:pPr>
              <w:jc w:val="center"/>
              <w:rPr>
                <w:rFonts w:asciiTheme="majorBidi" w:hAnsiTheme="majorBidi" w:cstheme="majorBidi"/>
                <w:sz w:val="28"/>
                <w:szCs w:val="28"/>
              </w:rPr>
            </w:pPr>
            <w:r w:rsidRPr="00ED0F3C">
              <w:rPr>
                <w:rFonts w:asciiTheme="majorBidi" w:hAnsiTheme="majorBidi" w:cstheme="majorBidi"/>
                <w:sz w:val="28"/>
                <w:szCs w:val="28"/>
              </w:rPr>
              <w:t>57.6</w:t>
            </w:r>
          </w:p>
        </w:tc>
        <w:tc>
          <w:tcPr>
            <w:tcW w:w="4904" w:type="dxa"/>
          </w:tcPr>
          <w:p w14:paraId="4F37EFB5"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rPr>
              <w:t xml:space="preserve">0.98, dd, </w:t>
            </w:r>
            <w:r w:rsidRPr="00ED0F3C">
              <w:rPr>
                <w:rFonts w:asciiTheme="majorBidi" w:hAnsiTheme="majorBidi" w:cstheme="majorBidi"/>
                <w:i/>
                <w:sz w:val="28"/>
                <w:szCs w:val="28"/>
              </w:rPr>
              <w:t>J</w:t>
            </w:r>
            <w:r w:rsidRPr="00ED0F3C">
              <w:rPr>
                <w:rFonts w:asciiTheme="majorBidi" w:hAnsiTheme="majorBidi" w:cstheme="majorBidi"/>
                <w:sz w:val="28"/>
                <w:szCs w:val="28"/>
              </w:rPr>
              <w:t xml:space="preserve"> </w:t>
            </w:r>
            <w:r w:rsidRPr="00ED0F3C">
              <w:rPr>
                <w:rFonts w:asciiTheme="majorBidi" w:hAnsiTheme="majorBidi" w:cstheme="majorBidi"/>
                <w:sz w:val="28"/>
                <w:szCs w:val="28"/>
                <w:vertAlign w:val="subscript"/>
              </w:rPr>
              <w:t xml:space="preserve">9/11, 9/8 </w:t>
            </w:r>
            <w:r w:rsidRPr="00ED0F3C">
              <w:rPr>
                <w:rFonts w:asciiTheme="majorBidi" w:hAnsiTheme="majorBidi" w:cstheme="majorBidi"/>
                <w:sz w:val="28"/>
                <w:szCs w:val="28"/>
              </w:rPr>
              <w:t>= 11.5 Hz,</w:t>
            </w:r>
            <w:r w:rsidRPr="00ED0F3C">
              <w:rPr>
                <w:rFonts w:asciiTheme="majorBidi" w:hAnsiTheme="majorBidi" w:cstheme="majorBidi"/>
                <w:sz w:val="28"/>
                <w:szCs w:val="28"/>
                <w:vertAlign w:val="subscript"/>
              </w:rPr>
              <w:t xml:space="preserve"> </w:t>
            </w:r>
            <w:r w:rsidRPr="00ED0F3C">
              <w:rPr>
                <w:rFonts w:asciiTheme="majorBidi" w:hAnsiTheme="majorBidi" w:cstheme="majorBidi"/>
                <w:sz w:val="28"/>
                <w:szCs w:val="28"/>
              </w:rPr>
              <w:t>3.5 Hz, 1H</w:t>
            </w:r>
          </w:p>
        </w:tc>
        <w:tc>
          <w:tcPr>
            <w:tcW w:w="1704" w:type="dxa"/>
            <w:vAlign w:val="center"/>
          </w:tcPr>
          <w:p w14:paraId="2FF3D4FC"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rPr>
              <w:t>CH</w:t>
            </w:r>
          </w:p>
        </w:tc>
      </w:tr>
      <w:tr w:rsidR="007F10CB" w:rsidRPr="00ED0F3C" w14:paraId="34EC7443" w14:textId="77777777" w:rsidTr="00AC64FE">
        <w:trPr>
          <w:trHeight w:val="50"/>
        </w:trPr>
        <w:tc>
          <w:tcPr>
            <w:tcW w:w="1507" w:type="dxa"/>
            <w:vAlign w:val="center"/>
          </w:tcPr>
          <w:p w14:paraId="5682BBF9"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rPr>
              <w:t>10</w:t>
            </w:r>
          </w:p>
        </w:tc>
        <w:tc>
          <w:tcPr>
            <w:tcW w:w="1059" w:type="dxa"/>
            <w:vAlign w:val="center"/>
          </w:tcPr>
          <w:p w14:paraId="70721147" w14:textId="77777777" w:rsidR="007F10CB" w:rsidRPr="00ED0F3C" w:rsidRDefault="007F10CB">
            <w:pPr>
              <w:jc w:val="center"/>
              <w:rPr>
                <w:rFonts w:asciiTheme="majorBidi" w:hAnsiTheme="majorBidi" w:cstheme="majorBidi"/>
                <w:sz w:val="28"/>
                <w:szCs w:val="28"/>
              </w:rPr>
            </w:pPr>
            <w:r w:rsidRPr="00ED0F3C">
              <w:rPr>
                <w:rFonts w:asciiTheme="majorBidi" w:hAnsiTheme="majorBidi" w:cstheme="majorBidi"/>
                <w:sz w:val="28"/>
                <w:szCs w:val="28"/>
              </w:rPr>
              <w:t>44.5</w:t>
            </w:r>
          </w:p>
        </w:tc>
        <w:tc>
          <w:tcPr>
            <w:tcW w:w="4904" w:type="dxa"/>
          </w:tcPr>
          <w:p w14:paraId="630DB81E" w14:textId="2EA2E180" w:rsidR="007F10CB" w:rsidRPr="00ED0F3C" w:rsidRDefault="00D30516" w:rsidP="00172593">
            <w:pPr>
              <w:jc w:val="center"/>
              <w:rPr>
                <w:rFonts w:asciiTheme="majorBidi" w:hAnsiTheme="majorBidi" w:cstheme="majorBidi"/>
                <w:sz w:val="28"/>
                <w:szCs w:val="28"/>
              </w:rPr>
            </w:pPr>
            <w:r w:rsidRPr="00ED0F3C">
              <w:rPr>
                <w:rFonts w:asciiTheme="majorBidi" w:hAnsiTheme="majorBidi" w:cstheme="majorBidi"/>
                <w:sz w:val="28"/>
                <w:szCs w:val="28"/>
              </w:rPr>
              <w:t>-</w:t>
            </w:r>
          </w:p>
        </w:tc>
        <w:tc>
          <w:tcPr>
            <w:tcW w:w="1704" w:type="dxa"/>
            <w:vAlign w:val="center"/>
          </w:tcPr>
          <w:p w14:paraId="205D4352"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vertAlign w:val="superscript"/>
              </w:rPr>
              <w:t>b</w:t>
            </w:r>
            <w:r w:rsidRPr="00ED0F3C">
              <w:rPr>
                <w:rFonts w:asciiTheme="majorBidi" w:hAnsiTheme="majorBidi" w:cstheme="majorBidi"/>
                <w:sz w:val="28"/>
                <w:szCs w:val="28"/>
              </w:rPr>
              <w:t>C</w:t>
            </w:r>
          </w:p>
        </w:tc>
      </w:tr>
      <w:tr w:rsidR="007F10CB" w:rsidRPr="00ED0F3C" w14:paraId="36D460E1" w14:textId="77777777" w:rsidTr="00AC64FE">
        <w:trPr>
          <w:trHeight w:val="50"/>
        </w:trPr>
        <w:tc>
          <w:tcPr>
            <w:tcW w:w="1507" w:type="dxa"/>
            <w:vAlign w:val="center"/>
          </w:tcPr>
          <w:p w14:paraId="6E34EF26"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rPr>
              <w:t>11</w:t>
            </w:r>
          </w:p>
        </w:tc>
        <w:tc>
          <w:tcPr>
            <w:tcW w:w="1059" w:type="dxa"/>
            <w:vAlign w:val="center"/>
          </w:tcPr>
          <w:p w14:paraId="7FC78993" w14:textId="77777777" w:rsidR="007F10CB" w:rsidRPr="00ED0F3C" w:rsidRDefault="007F10CB">
            <w:pPr>
              <w:jc w:val="center"/>
              <w:rPr>
                <w:rFonts w:asciiTheme="majorBidi" w:hAnsiTheme="majorBidi" w:cstheme="majorBidi"/>
                <w:sz w:val="28"/>
                <w:szCs w:val="28"/>
              </w:rPr>
            </w:pPr>
            <w:r w:rsidRPr="00ED0F3C">
              <w:rPr>
                <w:rFonts w:asciiTheme="majorBidi" w:hAnsiTheme="majorBidi" w:cstheme="majorBidi"/>
                <w:sz w:val="28"/>
                <w:szCs w:val="28"/>
              </w:rPr>
              <w:t>70.8</w:t>
            </w:r>
          </w:p>
        </w:tc>
        <w:tc>
          <w:tcPr>
            <w:tcW w:w="4904" w:type="dxa"/>
          </w:tcPr>
          <w:p w14:paraId="24F5C783"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rPr>
              <w:t>4.40, m, 1H</w:t>
            </w:r>
          </w:p>
        </w:tc>
        <w:tc>
          <w:tcPr>
            <w:tcW w:w="1704" w:type="dxa"/>
            <w:vAlign w:val="center"/>
          </w:tcPr>
          <w:p w14:paraId="03F3B0DA"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rPr>
              <w:t>CH</w:t>
            </w:r>
          </w:p>
        </w:tc>
      </w:tr>
      <w:tr w:rsidR="007F10CB" w:rsidRPr="00ED0F3C" w14:paraId="67A89C81" w14:textId="77777777" w:rsidTr="00AC64FE">
        <w:trPr>
          <w:trHeight w:val="50"/>
        </w:trPr>
        <w:tc>
          <w:tcPr>
            <w:tcW w:w="1507" w:type="dxa"/>
            <w:vAlign w:val="center"/>
          </w:tcPr>
          <w:p w14:paraId="0C956EBC"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rPr>
              <w:t>12</w:t>
            </w:r>
          </w:p>
        </w:tc>
        <w:tc>
          <w:tcPr>
            <w:tcW w:w="1059" w:type="dxa"/>
            <w:vAlign w:val="center"/>
          </w:tcPr>
          <w:p w14:paraId="5BC5D15A" w14:textId="77777777" w:rsidR="007F10CB" w:rsidRPr="00ED0F3C" w:rsidRDefault="007F10CB">
            <w:pPr>
              <w:jc w:val="center"/>
              <w:rPr>
                <w:rFonts w:asciiTheme="majorBidi" w:hAnsiTheme="majorBidi" w:cstheme="majorBidi"/>
                <w:sz w:val="28"/>
                <w:szCs w:val="28"/>
              </w:rPr>
            </w:pPr>
            <w:r w:rsidRPr="00ED0F3C">
              <w:rPr>
                <w:rFonts w:asciiTheme="majorBidi" w:hAnsiTheme="majorBidi" w:cstheme="majorBidi"/>
                <w:sz w:val="28"/>
                <w:szCs w:val="28"/>
              </w:rPr>
              <w:t>39.4</w:t>
            </w:r>
          </w:p>
        </w:tc>
        <w:tc>
          <w:tcPr>
            <w:tcW w:w="4904" w:type="dxa"/>
          </w:tcPr>
          <w:p w14:paraId="4EFD463B"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rPr>
              <w:t>1.99, m; 1.60, m, 2H</w:t>
            </w:r>
          </w:p>
        </w:tc>
        <w:tc>
          <w:tcPr>
            <w:tcW w:w="1704" w:type="dxa"/>
            <w:vAlign w:val="center"/>
          </w:tcPr>
          <w:p w14:paraId="657C2BC9"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rPr>
              <w:t>CH</w:t>
            </w:r>
            <w:r w:rsidRPr="00ED0F3C">
              <w:rPr>
                <w:rFonts w:asciiTheme="majorBidi" w:hAnsiTheme="majorBidi" w:cstheme="majorBidi"/>
                <w:sz w:val="28"/>
                <w:szCs w:val="28"/>
                <w:vertAlign w:val="subscript"/>
              </w:rPr>
              <w:t>2</w:t>
            </w:r>
          </w:p>
        </w:tc>
      </w:tr>
      <w:tr w:rsidR="007F10CB" w:rsidRPr="00ED0F3C" w14:paraId="40480F9E" w14:textId="77777777" w:rsidTr="00AC64FE">
        <w:trPr>
          <w:trHeight w:val="50"/>
        </w:trPr>
        <w:tc>
          <w:tcPr>
            <w:tcW w:w="1507" w:type="dxa"/>
            <w:vAlign w:val="center"/>
          </w:tcPr>
          <w:p w14:paraId="4A88DC93"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rPr>
              <w:t>13</w:t>
            </w:r>
          </w:p>
        </w:tc>
        <w:tc>
          <w:tcPr>
            <w:tcW w:w="1059" w:type="dxa"/>
            <w:vAlign w:val="center"/>
          </w:tcPr>
          <w:p w14:paraId="7F82D9D3" w14:textId="77777777" w:rsidR="007F10CB" w:rsidRPr="00ED0F3C" w:rsidRDefault="007F10CB">
            <w:pPr>
              <w:jc w:val="center"/>
              <w:rPr>
                <w:rFonts w:asciiTheme="majorBidi" w:hAnsiTheme="majorBidi" w:cstheme="majorBidi"/>
                <w:sz w:val="28"/>
                <w:szCs w:val="28"/>
              </w:rPr>
            </w:pPr>
            <w:r w:rsidRPr="00ED0F3C">
              <w:rPr>
                <w:rFonts w:asciiTheme="majorBidi" w:hAnsiTheme="majorBidi" w:cstheme="majorBidi"/>
                <w:sz w:val="28"/>
                <w:szCs w:val="28"/>
              </w:rPr>
              <w:t>45.9</w:t>
            </w:r>
          </w:p>
        </w:tc>
        <w:tc>
          <w:tcPr>
            <w:tcW w:w="4904" w:type="dxa"/>
          </w:tcPr>
          <w:p w14:paraId="59EB7F78" w14:textId="7E25DD44" w:rsidR="007F10CB" w:rsidRPr="00ED0F3C" w:rsidRDefault="00D30516" w:rsidP="00172593">
            <w:pPr>
              <w:jc w:val="center"/>
              <w:rPr>
                <w:rFonts w:asciiTheme="majorBidi" w:hAnsiTheme="majorBidi" w:cstheme="majorBidi"/>
                <w:sz w:val="28"/>
                <w:szCs w:val="28"/>
              </w:rPr>
            </w:pPr>
            <w:r w:rsidRPr="00ED0F3C">
              <w:rPr>
                <w:rFonts w:asciiTheme="majorBidi" w:hAnsiTheme="majorBidi" w:cstheme="majorBidi"/>
                <w:sz w:val="28"/>
                <w:szCs w:val="28"/>
              </w:rPr>
              <w:t>-</w:t>
            </w:r>
          </w:p>
        </w:tc>
        <w:tc>
          <w:tcPr>
            <w:tcW w:w="1704" w:type="dxa"/>
            <w:vAlign w:val="center"/>
          </w:tcPr>
          <w:p w14:paraId="3A85F656"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rPr>
              <w:t>CH</w:t>
            </w:r>
          </w:p>
        </w:tc>
      </w:tr>
      <w:tr w:rsidR="007F10CB" w:rsidRPr="00ED0F3C" w14:paraId="4C2876C3" w14:textId="77777777" w:rsidTr="00AC64FE">
        <w:trPr>
          <w:trHeight w:val="50"/>
        </w:trPr>
        <w:tc>
          <w:tcPr>
            <w:tcW w:w="1507" w:type="dxa"/>
            <w:vAlign w:val="center"/>
          </w:tcPr>
          <w:p w14:paraId="278BFA17"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rPr>
              <w:t>14</w:t>
            </w:r>
          </w:p>
        </w:tc>
        <w:tc>
          <w:tcPr>
            <w:tcW w:w="1059" w:type="dxa"/>
            <w:vAlign w:val="center"/>
          </w:tcPr>
          <w:p w14:paraId="40060817" w14:textId="77777777" w:rsidR="007F10CB" w:rsidRPr="00ED0F3C" w:rsidRDefault="007F10CB">
            <w:pPr>
              <w:jc w:val="center"/>
              <w:rPr>
                <w:rFonts w:asciiTheme="majorBidi" w:hAnsiTheme="majorBidi" w:cstheme="majorBidi"/>
                <w:sz w:val="28"/>
                <w:szCs w:val="28"/>
              </w:rPr>
            </w:pPr>
            <w:r w:rsidRPr="00ED0F3C">
              <w:rPr>
                <w:rFonts w:asciiTheme="majorBidi" w:hAnsiTheme="majorBidi" w:cstheme="majorBidi"/>
                <w:sz w:val="28"/>
                <w:szCs w:val="28"/>
              </w:rPr>
              <w:t>53.0</w:t>
            </w:r>
          </w:p>
        </w:tc>
        <w:tc>
          <w:tcPr>
            <w:tcW w:w="4904" w:type="dxa"/>
          </w:tcPr>
          <w:p w14:paraId="42713BFD"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rPr>
              <w:t>1.71, m, 1H</w:t>
            </w:r>
          </w:p>
        </w:tc>
        <w:tc>
          <w:tcPr>
            <w:tcW w:w="1704" w:type="dxa"/>
            <w:vAlign w:val="center"/>
          </w:tcPr>
          <w:p w14:paraId="0D172664"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rPr>
              <w:t>CH</w:t>
            </w:r>
          </w:p>
        </w:tc>
      </w:tr>
      <w:tr w:rsidR="007F10CB" w:rsidRPr="00ED0F3C" w14:paraId="55B8E340" w14:textId="77777777" w:rsidTr="00AC64FE">
        <w:trPr>
          <w:trHeight w:val="50"/>
        </w:trPr>
        <w:tc>
          <w:tcPr>
            <w:tcW w:w="1507" w:type="dxa"/>
            <w:vAlign w:val="center"/>
          </w:tcPr>
          <w:p w14:paraId="4760E5AA"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rPr>
              <w:t>15</w:t>
            </w:r>
          </w:p>
        </w:tc>
        <w:tc>
          <w:tcPr>
            <w:tcW w:w="1059" w:type="dxa"/>
            <w:vAlign w:val="center"/>
          </w:tcPr>
          <w:p w14:paraId="6B5787E4" w14:textId="77777777" w:rsidR="007F10CB" w:rsidRPr="00ED0F3C" w:rsidRDefault="007F10CB">
            <w:pPr>
              <w:jc w:val="center"/>
              <w:rPr>
                <w:rFonts w:asciiTheme="majorBidi" w:hAnsiTheme="majorBidi" w:cstheme="majorBidi"/>
                <w:sz w:val="28"/>
                <w:szCs w:val="28"/>
              </w:rPr>
            </w:pPr>
            <w:r w:rsidRPr="00ED0F3C">
              <w:rPr>
                <w:rFonts w:asciiTheme="majorBidi" w:hAnsiTheme="majorBidi" w:cstheme="majorBidi"/>
                <w:sz w:val="28"/>
                <w:szCs w:val="28"/>
              </w:rPr>
              <w:t>25.5</w:t>
            </w:r>
          </w:p>
        </w:tc>
        <w:tc>
          <w:tcPr>
            <w:tcW w:w="4904" w:type="dxa"/>
          </w:tcPr>
          <w:p w14:paraId="18052D91"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rPr>
              <w:t>2.72, m; 1.46, m 2H</w:t>
            </w:r>
          </w:p>
        </w:tc>
        <w:tc>
          <w:tcPr>
            <w:tcW w:w="1704" w:type="dxa"/>
            <w:vAlign w:val="center"/>
          </w:tcPr>
          <w:p w14:paraId="19B1D158"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rPr>
              <w:t>CH</w:t>
            </w:r>
            <w:r w:rsidRPr="00ED0F3C">
              <w:rPr>
                <w:rFonts w:asciiTheme="majorBidi" w:hAnsiTheme="majorBidi" w:cstheme="majorBidi"/>
                <w:sz w:val="28"/>
                <w:szCs w:val="28"/>
                <w:vertAlign w:val="subscript"/>
              </w:rPr>
              <w:t>2</w:t>
            </w:r>
          </w:p>
        </w:tc>
      </w:tr>
      <w:tr w:rsidR="00E3247A" w:rsidRPr="00ED0F3C" w14:paraId="7FD3E868" w14:textId="77777777" w:rsidTr="004706D2">
        <w:trPr>
          <w:trHeight w:val="50"/>
        </w:trPr>
        <w:tc>
          <w:tcPr>
            <w:tcW w:w="9174" w:type="dxa"/>
            <w:gridSpan w:val="4"/>
            <w:vAlign w:val="center"/>
          </w:tcPr>
          <w:p w14:paraId="20EEAF9D" w14:textId="0CF84727" w:rsidR="00E3247A" w:rsidRPr="00ED0F3C" w:rsidRDefault="00E3247A" w:rsidP="00E3247A">
            <w:pPr>
              <w:rPr>
                <w:rFonts w:asciiTheme="majorBidi" w:hAnsiTheme="majorBidi" w:cstheme="majorBidi"/>
                <w:sz w:val="28"/>
                <w:szCs w:val="28"/>
              </w:rPr>
            </w:pPr>
            <w:r w:rsidRPr="00ED0F3C">
              <w:rPr>
                <w:rFonts w:asciiTheme="majorBidi" w:hAnsiTheme="majorBidi" w:cstheme="majorBidi"/>
                <w:sz w:val="28"/>
                <w:szCs w:val="28"/>
              </w:rPr>
              <w:lastRenderedPageBreak/>
              <w:t>Table 29 (continued)</w:t>
            </w:r>
          </w:p>
        </w:tc>
      </w:tr>
      <w:tr w:rsidR="007F10CB" w:rsidRPr="00ED0F3C" w14:paraId="0E4B1FEF" w14:textId="77777777" w:rsidTr="00AC64FE">
        <w:trPr>
          <w:trHeight w:val="50"/>
        </w:trPr>
        <w:tc>
          <w:tcPr>
            <w:tcW w:w="1507" w:type="dxa"/>
            <w:vAlign w:val="center"/>
          </w:tcPr>
          <w:p w14:paraId="30F2F6A0"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rPr>
              <w:t>16</w:t>
            </w:r>
          </w:p>
        </w:tc>
        <w:tc>
          <w:tcPr>
            <w:tcW w:w="1059" w:type="dxa"/>
            <w:vAlign w:val="center"/>
          </w:tcPr>
          <w:p w14:paraId="73EC32EF" w14:textId="77777777" w:rsidR="007F10CB" w:rsidRPr="00ED0F3C" w:rsidRDefault="007F10CB">
            <w:pPr>
              <w:jc w:val="center"/>
              <w:rPr>
                <w:rFonts w:asciiTheme="majorBidi" w:hAnsiTheme="majorBidi" w:cstheme="majorBidi"/>
                <w:sz w:val="28"/>
                <w:szCs w:val="28"/>
              </w:rPr>
            </w:pPr>
            <w:r w:rsidRPr="00ED0F3C">
              <w:rPr>
                <w:rFonts w:asciiTheme="majorBidi" w:hAnsiTheme="majorBidi" w:cstheme="majorBidi"/>
                <w:sz w:val="28"/>
                <w:szCs w:val="28"/>
              </w:rPr>
              <w:t>35.3</w:t>
            </w:r>
          </w:p>
        </w:tc>
        <w:tc>
          <w:tcPr>
            <w:tcW w:w="4904" w:type="dxa"/>
          </w:tcPr>
          <w:p w14:paraId="476B00B9"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rPr>
              <w:t>1.80, m; 1.44, m, 2H</w:t>
            </w:r>
          </w:p>
        </w:tc>
        <w:tc>
          <w:tcPr>
            <w:tcW w:w="1704" w:type="dxa"/>
            <w:vAlign w:val="center"/>
          </w:tcPr>
          <w:p w14:paraId="6F078375"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rPr>
              <w:t>CH</w:t>
            </w:r>
            <w:r w:rsidRPr="00ED0F3C">
              <w:rPr>
                <w:rFonts w:asciiTheme="majorBidi" w:hAnsiTheme="majorBidi" w:cstheme="majorBidi"/>
                <w:sz w:val="28"/>
                <w:szCs w:val="28"/>
                <w:vertAlign w:val="subscript"/>
              </w:rPr>
              <w:t>2</w:t>
            </w:r>
          </w:p>
        </w:tc>
      </w:tr>
      <w:tr w:rsidR="007F10CB" w:rsidRPr="00ED0F3C" w14:paraId="09389247" w14:textId="77777777" w:rsidTr="00AC64FE">
        <w:trPr>
          <w:trHeight w:val="50"/>
        </w:trPr>
        <w:tc>
          <w:tcPr>
            <w:tcW w:w="1507" w:type="dxa"/>
            <w:vAlign w:val="center"/>
          </w:tcPr>
          <w:p w14:paraId="7314D42F"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rPr>
              <w:t>17</w:t>
            </w:r>
          </w:p>
        </w:tc>
        <w:tc>
          <w:tcPr>
            <w:tcW w:w="1059" w:type="dxa"/>
            <w:vAlign w:val="center"/>
          </w:tcPr>
          <w:p w14:paraId="011D1068" w14:textId="77777777" w:rsidR="007F10CB" w:rsidRPr="00ED0F3C" w:rsidRDefault="007F10CB">
            <w:pPr>
              <w:jc w:val="center"/>
              <w:rPr>
                <w:rFonts w:asciiTheme="majorBidi" w:hAnsiTheme="majorBidi" w:cstheme="majorBidi"/>
                <w:sz w:val="28"/>
                <w:szCs w:val="28"/>
              </w:rPr>
            </w:pPr>
            <w:r w:rsidRPr="00ED0F3C">
              <w:rPr>
                <w:rFonts w:asciiTheme="majorBidi" w:hAnsiTheme="majorBidi" w:cstheme="majorBidi"/>
                <w:sz w:val="28"/>
                <w:szCs w:val="28"/>
              </w:rPr>
              <w:t>90.7</w:t>
            </w:r>
          </w:p>
        </w:tc>
        <w:tc>
          <w:tcPr>
            <w:tcW w:w="4904" w:type="dxa"/>
          </w:tcPr>
          <w:p w14:paraId="530B06AD" w14:textId="63BDF4A8" w:rsidR="007F10CB" w:rsidRPr="00ED0F3C" w:rsidRDefault="00D30516" w:rsidP="00E3247A">
            <w:pPr>
              <w:jc w:val="center"/>
              <w:rPr>
                <w:rFonts w:asciiTheme="majorBidi" w:hAnsiTheme="majorBidi" w:cstheme="majorBidi"/>
                <w:sz w:val="28"/>
                <w:szCs w:val="28"/>
              </w:rPr>
            </w:pPr>
            <w:r w:rsidRPr="00ED0F3C">
              <w:rPr>
                <w:rFonts w:asciiTheme="majorBidi" w:hAnsiTheme="majorBidi" w:cstheme="majorBidi"/>
                <w:sz w:val="28"/>
                <w:szCs w:val="28"/>
              </w:rPr>
              <w:t>-</w:t>
            </w:r>
          </w:p>
        </w:tc>
        <w:tc>
          <w:tcPr>
            <w:tcW w:w="1704" w:type="dxa"/>
            <w:vAlign w:val="center"/>
          </w:tcPr>
          <w:p w14:paraId="690BEAB8"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vertAlign w:val="superscript"/>
              </w:rPr>
              <w:t>b</w:t>
            </w:r>
            <w:r w:rsidRPr="00ED0F3C">
              <w:rPr>
                <w:rFonts w:asciiTheme="majorBidi" w:hAnsiTheme="majorBidi" w:cstheme="majorBidi"/>
                <w:sz w:val="28"/>
                <w:szCs w:val="28"/>
              </w:rPr>
              <w:t>C</w:t>
            </w:r>
          </w:p>
        </w:tc>
      </w:tr>
      <w:tr w:rsidR="007F10CB" w:rsidRPr="00ED0F3C" w14:paraId="57931593" w14:textId="77777777" w:rsidTr="00AC64FE">
        <w:trPr>
          <w:trHeight w:val="50"/>
        </w:trPr>
        <w:tc>
          <w:tcPr>
            <w:tcW w:w="1507" w:type="dxa"/>
            <w:vAlign w:val="center"/>
          </w:tcPr>
          <w:p w14:paraId="5A5063D1"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rPr>
              <w:t>18</w:t>
            </w:r>
          </w:p>
        </w:tc>
        <w:tc>
          <w:tcPr>
            <w:tcW w:w="1059" w:type="dxa"/>
            <w:vAlign w:val="center"/>
          </w:tcPr>
          <w:p w14:paraId="59122157" w14:textId="77777777" w:rsidR="007F10CB" w:rsidRPr="00ED0F3C" w:rsidRDefault="007F10CB">
            <w:pPr>
              <w:jc w:val="center"/>
              <w:rPr>
                <w:rFonts w:asciiTheme="majorBidi" w:hAnsiTheme="majorBidi" w:cstheme="majorBidi"/>
                <w:sz w:val="28"/>
                <w:szCs w:val="28"/>
              </w:rPr>
            </w:pPr>
            <w:r w:rsidRPr="00ED0F3C">
              <w:rPr>
                <w:rFonts w:asciiTheme="majorBidi" w:hAnsiTheme="majorBidi" w:cstheme="majorBidi"/>
                <w:sz w:val="28"/>
                <w:szCs w:val="28"/>
              </w:rPr>
              <w:t>17.9</w:t>
            </w:r>
          </w:p>
        </w:tc>
        <w:tc>
          <w:tcPr>
            <w:tcW w:w="4904" w:type="dxa"/>
          </w:tcPr>
          <w:p w14:paraId="2795ED55" w14:textId="77777777" w:rsidR="007F10CB" w:rsidRPr="00ED0F3C" w:rsidRDefault="007F10CB" w:rsidP="00E3247A">
            <w:pPr>
              <w:jc w:val="center"/>
              <w:rPr>
                <w:rFonts w:asciiTheme="majorBidi" w:hAnsiTheme="majorBidi" w:cstheme="majorBidi"/>
                <w:sz w:val="28"/>
                <w:szCs w:val="28"/>
              </w:rPr>
            </w:pPr>
            <w:r w:rsidRPr="00ED0F3C">
              <w:rPr>
                <w:rFonts w:asciiTheme="majorBidi" w:hAnsiTheme="majorBidi" w:cstheme="majorBidi"/>
                <w:sz w:val="28"/>
                <w:szCs w:val="28"/>
              </w:rPr>
              <w:t>0.90, s, 3H</w:t>
            </w:r>
          </w:p>
        </w:tc>
        <w:tc>
          <w:tcPr>
            <w:tcW w:w="1704" w:type="dxa"/>
            <w:vAlign w:val="center"/>
          </w:tcPr>
          <w:p w14:paraId="3DBEB0D8"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rPr>
              <w:t>CH</w:t>
            </w:r>
            <w:r w:rsidRPr="00ED0F3C">
              <w:rPr>
                <w:rFonts w:asciiTheme="majorBidi" w:hAnsiTheme="majorBidi" w:cstheme="majorBidi"/>
                <w:sz w:val="28"/>
                <w:szCs w:val="28"/>
                <w:vertAlign w:val="subscript"/>
              </w:rPr>
              <w:t>3</w:t>
            </w:r>
          </w:p>
        </w:tc>
      </w:tr>
      <w:tr w:rsidR="007F10CB" w:rsidRPr="00ED0F3C" w14:paraId="4306F388" w14:textId="77777777" w:rsidTr="00AC64FE">
        <w:trPr>
          <w:trHeight w:val="50"/>
        </w:trPr>
        <w:tc>
          <w:tcPr>
            <w:tcW w:w="1507" w:type="dxa"/>
            <w:vAlign w:val="center"/>
          </w:tcPr>
          <w:p w14:paraId="40AF90B4"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rPr>
              <w:t>19</w:t>
            </w:r>
          </w:p>
        </w:tc>
        <w:tc>
          <w:tcPr>
            <w:tcW w:w="1059" w:type="dxa"/>
            <w:vAlign w:val="center"/>
          </w:tcPr>
          <w:p w14:paraId="2A4F1D3D" w14:textId="77777777" w:rsidR="007F10CB" w:rsidRPr="00ED0F3C" w:rsidRDefault="007F10CB">
            <w:pPr>
              <w:jc w:val="center"/>
              <w:rPr>
                <w:rFonts w:asciiTheme="majorBidi" w:hAnsiTheme="majorBidi" w:cstheme="majorBidi"/>
                <w:sz w:val="28"/>
                <w:szCs w:val="28"/>
              </w:rPr>
            </w:pPr>
            <w:r w:rsidRPr="00ED0F3C">
              <w:rPr>
                <w:rFonts w:asciiTheme="majorBidi" w:hAnsiTheme="majorBidi" w:cstheme="majorBidi"/>
                <w:sz w:val="28"/>
                <w:szCs w:val="28"/>
              </w:rPr>
              <w:t>22.2</w:t>
            </w:r>
          </w:p>
        </w:tc>
        <w:tc>
          <w:tcPr>
            <w:tcW w:w="4904" w:type="dxa"/>
          </w:tcPr>
          <w:p w14:paraId="38216A74" w14:textId="77777777" w:rsidR="007F10CB" w:rsidRPr="00ED0F3C" w:rsidRDefault="007F10CB" w:rsidP="00E3247A">
            <w:pPr>
              <w:jc w:val="center"/>
              <w:rPr>
                <w:rFonts w:asciiTheme="majorBidi" w:hAnsiTheme="majorBidi" w:cstheme="majorBidi"/>
                <w:sz w:val="28"/>
                <w:szCs w:val="28"/>
              </w:rPr>
            </w:pPr>
            <w:r w:rsidRPr="00ED0F3C">
              <w:rPr>
                <w:rFonts w:asciiTheme="majorBidi" w:hAnsiTheme="majorBidi" w:cstheme="majorBidi"/>
                <w:sz w:val="28"/>
                <w:szCs w:val="28"/>
              </w:rPr>
              <w:t>1.47, s, 3H</w:t>
            </w:r>
          </w:p>
        </w:tc>
        <w:tc>
          <w:tcPr>
            <w:tcW w:w="1704" w:type="dxa"/>
            <w:vAlign w:val="center"/>
          </w:tcPr>
          <w:p w14:paraId="74FDADF1"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rPr>
              <w:t>CH</w:t>
            </w:r>
            <w:r w:rsidRPr="00ED0F3C">
              <w:rPr>
                <w:rFonts w:asciiTheme="majorBidi" w:hAnsiTheme="majorBidi" w:cstheme="majorBidi"/>
                <w:sz w:val="28"/>
                <w:szCs w:val="28"/>
                <w:vertAlign w:val="subscript"/>
              </w:rPr>
              <w:t>3</w:t>
            </w:r>
          </w:p>
        </w:tc>
      </w:tr>
      <w:tr w:rsidR="007F10CB" w:rsidRPr="00ED0F3C" w14:paraId="7394986D" w14:textId="77777777" w:rsidTr="00AC64FE">
        <w:trPr>
          <w:trHeight w:val="50"/>
        </w:trPr>
        <w:tc>
          <w:tcPr>
            <w:tcW w:w="1507" w:type="dxa"/>
            <w:vAlign w:val="center"/>
          </w:tcPr>
          <w:p w14:paraId="7CB98158" w14:textId="77777777" w:rsidR="007F10CB" w:rsidRPr="00ED0F3C" w:rsidRDefault="007F10CB" w:rsidP="00C1118E">
            <w:pPr>
              <w:ind w:firstLine="567"/>
              <w:rPr>
                <w:rFonts w:asciiTheme="majorBidi" w:hAnsiTheme="majorBidi" w:cstheme="majorBidi"/>
                <w:sz w:val="28"/>
                <w:szCs w:val="28"/>
              </w:rPr>
            </w:pPr>
            <w:r w:rsidRPr="00ED0F3C">
              <w:rPr>
                <w:rFonts w:asciiTheme="majorBidi" w:hAnsiTheme="majorBidi" w:cstheme="majorBidi"/>
                <w:sz w:val="28"/>
                <w:szCs w:val="28"/>
              </w:rPr>
              <w:t>20</w:t>
            </w:r>
          </w:p>
        </w:tc>
        <w:tc>
          <w:tcPr>
            <w:tcW w:w="1059" w:type="dxa"/>
            <w:vAlign w:val="center"/>
          </w:tcPr>
          <w:p w14:paraId="73A3FE1C" w14:textId="77777777" w:rsidR="007F10CB" w:rsidRPr="00ED0F3C" w:rsidRDefault="007F10CB" w:rsidP="0081400F">
            <w:pPr>
              <w:jc w:val="center"/>
              <w:rPr>
                <w:rFonts w:asciiTheme="majorBidi" w:hAnsiTheme="majorBidi" w:cstheme="majorBidi"/>
                <w:sz w:val="28"/>
                <w:szCs w:val="28"/>
              </w:rPr>
            </w:pPr>
            <w:r w:rsidRPr="00ED0F3C">
              <w:rPr>
                <w:rFonts w:asciiTheme="majorBidi" w:hAnsiTheme="majorBidi" w:cstheme="majorBidi"/>
                <w:sz w:val="28"/>
                <w:szCs w:val="28"/>
              </w:rPr>
              <w:t>214.2</w:t>
            </w:r>
          </w:p>
        </w:tc>
        <w:tc>
          <w:tcPr>
            <w:tcW w:w="4904" w:type="dxa"/>
          </w:tcPr>
          <w:p w14:paraId="75585CCC" w14:textId="61A1D116" w:rsidR="007F10CB" w:rsidRPr="00ED0F3C" w:rsidRDefault="00D30516" w:rsidP="00E3247A">
            <w:pPr>
              <w:jc w:val="center"/>
              <w:rPr>
                <w:rFonts w:asciiTheme="majorBidi" w:hAnsiTheme="majorBidi" w:cstheme="majorBidi"/>
                <w:sz w:val="28"/>
                <w:szCs w:val="28"/>
              </w:rPr>
            </w:pPr>
            <w:r w:rsidRPr="00ED0F3C">
              <w:rPr>
                <w:rFonts w:asciiTheme="majorBidi" w:hAnsiTheme="majorBidi" w:cstheme="majorBidi"/>
                <w:sz w:val="28"/>
                <w:szCs w:val="28"/>
              </w:rPr>
              <w:t>-</w:t>
            </w:r>
          </w:p>
        </w:tc>
        <w:tc>
          <w:tcPr>
            <w:tcW w:w="1704" w:type="dxa"/>
            <w:vAlign w:val="center"/>
          </w:tcPr>
          <w:p w14:paraId="59ECFC36" w14:textId="77777777" w:rsidR="007F10CB" w:rsidRPr="00ED0F3C" w:rsidRDefault="007F10CB" w:rsidP="00360172">
            <w:pPr>
              <w:ind w:firstLine="567"/>
              <w:jc w:val="center"/>
              <w:rPr>
                <w:rFonts w:asciiTheme="majorBidi" w:hAnsiTheme="majorBidi" w:cstheme="majorBidi"/>
                <w:sz w:val="28"/>
                <w:szCs w:val="28"/>
              </w:rPr>
            </w:pPr>
            <w:r w:rsidRPr="00ED0F3C">
              <w:rPr>
                <w:rFonts w:asciiTheme="majorBidi" w:hAnsiTheme="majorBidi" w:cstheme="majorBidi"/>
                <w:sz w:val="28"/>
                <w:szCs w:val="28"/>
                <w:vertAlign w:val="superscript"/>
              </w:rPr>
              <w:t>b</w:t>
            </w:r>
            <w:r w:rsidRPr="00ED0F3C">
              <w:rPr>
                <w:rFonts w:asciiTheme="majorBidi" w:hAnsiTheme="majorBidi" w:cstheme="majorBidi"/>
                <w:sz w:val="28"/>
                <w:szCs w:val="28"/>
              </w:rPr>
              <w:t>C</w:t>
            </w:r>
          </w:p>
        </w:tc>
      </w:tr>
      <w:tr w:rsidR="007F10CB" w:rsidRPr="00ED0F3C" w14:paraId="3AE2BD0C" w14:textId="77777777" w:rsidTr="00AC64FE">
        <w:trPr>
          <w:trHeight w:val="50"/>
        </w:trPr>
        <w:tc>
          <w:tcPr>
            <w:tcW w:w="1507" w:type="dxa"/>
            <w:vAlign w:val="center"/>
          </w:tcPr>
          <w:p w14:paraId="26A8949F" w14:textId="77777777" w:rsidR="007F10CB" w:rsidRPr="00ED0F3C" w:rsidRDefault="007F10CB" w:rsidP="00C1118E">
            <w:pPr>
              <w:ind w:firstLine="567"/>
              <w:rPr>
                <w:rFonts w:asciiTheme="majorBidi" w:hAnsiTheme="majorBidi" w:cstheme="majorBidi"/>
                <w:sz w:val="28"/>
                <w:szCs w:val="28"/>
              </w:rPr>
            </w:pPr>
            <w:r w:rsidRPr="00ED0F3C">
              <w:rPr>
                <w:rFonts w:asciiTheme="majorBidi" w:hAnsiTheme="majorBidi" w:cstheme="majorBidi"/>
                <w:sz w:val="28"/>
                <w:szCs w:val="28"/>
              </w:rPr>
              <w:t>21</w:t>
            </w:r>
          </w:p>
        </w:tc>
        <w:tc>
          <w:tcPr>
            <w:tcW w:w="1059" w:type="dxa"/>
            <w:vAlign w:val="center"/>
          </w:tcPr>
          <w:p w14:paraId="2C5A5787" w14:textId="77777777" w:rsidR="007F10CB" w:rsidRPr="00ED0F3C" w:rsidRDefault="007F10CB" w:rsidP="0081400F">
            <w:pPr>
              <w:jc w:val="center"/>
              <w:rPr>
                <w:rFonts w:asciiTheme="majorBidi" w:hAnsiTheme="majorBidi" w:cstheme="majorBidi"/>
                <w:sz w:val="28"/>
                <w:szCs w:val="28"/>
              </w:rPr>
            </w:pPr>
            <w:r w:rsidRPr="00ED0F3C">
              <w:rPr>
                <w:rFonts w:asciiTheme="majorBidi" w:hAnsiTheme="majorBidi" w:cstheme="majorBidi"/>
                <w:sz w:val="28"/>
                <w:szCs w:val="28"/>
              </w:rPr>
              <w:t>68.7</w:t>
            </w:r>
          </w:p>
        </w:tc>
        <w:tc>
          <w:tcPr>
            <w:tcW w:w="4904" w:type="dxa"/>
          </w:tcPr>
          <w:p w14:paraId="20DC9FA0" w14:textId="77777777" w:rsidR="007F10CB" w:rsidRPr="00ED0F3C" w:rsidRDefault="007F10CB" w:rsidP="00E3247A">
            <w:pPr>
              <w:jc w:val="center"/>
              <w:rPr>
                <w:rFonts w:asciiTheme="majorBidi" w:hAnsiTheme="majorBidi" w:cstheme="majorBidi"/>
                <w:sz w:val="28"/>
                <w:szCs w:val="28"/>
              </w:rPr>
            </w:pPr>
            <w:r w:rsidRPr="00ED0F3C">
              <w:rPr>
                <w:rFonts w:asciiTheme="majorBidi" w:hAnsiTheme="majorBidi" w:cstheme="majorBidi"/>
                <w:sz w:val="28"/>
                <w:szCs w:val="28"/>
              </w:rPr>
              <w:t>4.62, m, 2H</w:t>
            </w:r>
          </w:p>
        </w:tc>
        <w:tc>
          <w:tcPr>
            <w:tcW w:w="1704" w:type="dxa"/>
            <w:vAlign w:val="center"/>
          </w:tcPr>
          <w:p w14:paraId="4AE47ED6" w14:textId="77777777" w:rsidR="007F10CB" w:rsidRPr="00ED0F3C" w:rsidRDefault="007F10CB" w:rsidP="00360172">
            <w:pPr>
              <w:ind w:firstLine="567"/>
              <w:jc w:val="center"/>
              <w:rPr>
                <w:rFonts w:asciiTheme="majorBidi" w:hAnsiTheme="majorBidi" w:cstheme="majorBidi"/>
                <w:sz w:val="28"/>
                <w:szCs w:val="28"/>
              </w:rPr>
            </w:pPr>
            <w:r w:rsidRPr="00ED0F3C">
              <w:rPr>
                <w:rFonts w:asciiTheme="majorBidi" w:hAnsiTheme="majorBidi" w:cstheme="majorBidi"/>
                <w:sz w:val="28"/>
                <w:szCs w:val="28"/>
              </w:rPr>
              <w:t>CH</w:t>
            </w:r>
            <w:r w:rsidRPr="00ED0F3C">
              <w:rPr>
                <w:rFonts w:asciiTheme="majorBidi" w:hAnsiTheme="majorBidi" w:cstheme="majorBidi"/>
                <w:sz w:val="28"/>
                <w:szCs w:val="28"/>
                <w:vertAlign w:val="subscript"/>
              </w:rPr>
              <w:t>2</w:t>
            </w:r>
          </w:p>
        </w:tc>
      </w:tr>
      <w:tr w:rsidR="007F10CB" w:rsidRPr="00ED0F3C" w14:paraId="2907C4A2" w14:textId="77777777" w:rsidTr="00AC64FE">
        <w:trPr>
          <w:trHeight w:val="50"/>
        </w:trPr>
        <w:tc>
          <w:tcPr>
            <w:tcW w:w="1507" w:type="dxa"/>
            <w:vAlign w:val="center"/>
          </w:tcPr>
          <w:p w14:paraId="277B3F04" w14:textId="77777777" w:rsidR="007F10CB" w:rsidRPr="00ED0F3C" w:rsidRDefault="007F10CB" w:rsidP="00C1118E">
            <w:pPr>
              <w:ind w:firstLine="567"/>
              <w:rPr>
                <w:rFonts w:asciiTheme="majorBidi" w:hAnsiTheme="majorBidi" w:cstheme="majorBidi"/>
                <w:sz w:val="28"/>
                <w:szCs w:val="28"/>
              </w:rPr>
            </w:pPr>
            <w:r w:rsidRPr="00ED0F3C">
              <w:rPr>
                <w:rFonts w:asciiTheme="majorBidi" w:hAnsiTheme="majorBidi" w:cstheme="majorBidi"/>
                <w:sz w:val="28"/>
                <w:szCs w:val="28"/>
              </w:rPr>
              <w:t>22</w:t>
            </w:r>
          </w:p>
        </w:tc>
        <w:tc>
          <w:tcPr>
            <w:tcW w:w="1059" w:type="dxa"/>
            <w:vAlign w:val="center"/>
          </w:tcPr>
          <w:p w14:paraId="3E2D4522" w14:textId="77777777" w:rsidR="007F10CB" w:rsidRPr="00ED0F3C" w:rsidRDefault="007F10CB" w:rsidP="0081400F">
            <w:pPr>
              <w:jc w:val="center"/>
              <w:rPr>
                <w:rFonts w:asciiTheme="majorBidi" w:hAnsiTheme="majorBidi" w:cstheme="majorBidi"/>
                <w:sz w:val="28"/>
                <w:szCs w:val="28"/>
              </w:rPr>
            </w:pPr>
            <w:r w:rsidRPr="00ED0F3C">
              <w:rPr>
                <w:rFonts w:asciiTheme="majorBidi" w:hAnsiTheme="majorBidi" w:cstheme="majorBidi"/>
                <w:sz w:val="28"/>
                <w:szCs w:val="28"/>
              </w:rPr>
              <w:t>18.8</w:t>
            </w:r>
          </w:p>
        </w:tc>
        <w:tc>
          <w:tcPr>
            <w:tcW w:w="4904" w:type="dxa"/>
          </w:tcPr>
          <w:p w14:paraId="69C20A88" w14:textId="77777777" w:rsidR="007F10CB" w:rsidRPr="00ED0F3C" w:rsidRDefault="007F10CB" w:rsidP="00E3247A">
            <w:pPr>
              <w:jc w:val="center"/>
              <w:rPr>
                <w:rFonts w:asciiTheme="majorBidi" w:hAnsiTheme="majorBidi" w:cstheme="majorBidi"/>
                <w:sz w:val="28"/>
                <w:szCs w:val="28"/>
              </w:rPr>
            </w:pPr>
            <w:r w:rsidRPr="00ED0F3C">
              <w:rPr>
                <w:rFonts w:asciiTheme="majorBidi" w:hAnsiTheme="majorBidi" w:cstheme="majorBidi"/>
                <w:sz w:val="28"/>
                <w:szCs w:val="28"/>
              </w:rPr>
              <w:t xml:space="preserve">1.13, d, </w:t>
            </w:r>
            <w:r w:rsidRPr="00ED0F3C">
              <w:rPr>
                <w:rFonts w:asciiTheme="majorBidi" w:hAnsiTheme="majorBidi" w:cstheme="majorBidi"/>
                <w:i/>
                <w:sz w:val="28"/>
                <w:szCs w:val="28"/>
              </w:rPr>
              <w:t>J</w:t>
            </w:r>
            <w:r w:rsidRPr="00ED0F3C">
              <w:rPr>
                <w:rFonts w:asciiTheme="majorBidi" w:hAnsiTheme="majorBidi" w:cstheme="majorBidi"/>
                <w:sz w:val="28"/>
                <w:szCs w:val="28"/>
              </w:rPr>
              <w:t xml:space="preserve"> </w:t>
            </w:r>
            <w:r w:rsidRPr="00ED0F3C">
              <w:rPr>
                <w:rFonts w:asciiTheme="majorBidi" w:hAnsiTheme="majorBidi" w:cstheme="majorBidi"/>
                <w:sz w:val="28"/>
                <w:szCs w:val="28"/>
                <w:vertAlign w:val="subscript"/>
              </w:rPr>
              <w:t xml:space="preserve">22/6 </w:t>
            </w:r>
            <w:r w:rsidRPr="00ED0F3C">
              <w:rPr>
                <w:rFonts w:asciiTheme="majorBidi" w:hAnsiTheme="majorBidi" w:cstheme="majorBidi"/>
                <w:sz w:val="28"/>
                <w:szCs w:val="28"/>
              </w:rPr>
              <w:t>= 6 Hz, 3H</w:t>
            </w:r>
          </w:p>
        </w:tc>
        <w:tc>
          <w:tcPr>
            <w:tcW w:w="1704" w:type="dxa"/>
            <w:vAlign w:val="center"/>
          </w:tcPr>
          <w:p w14:paraId="541AF3CC" w14:textId="77777777" w:rsidR="007F10CB" w:rsidRPr="00ED0F3C" w:rsidRDefault="007F10CB" w:rsidP="00360172">
            <w:pPr>
              <w:ind w:firstLine="567"/>
              <w:jc w:val="center"/>
              <w:rPr>
                <w:rFonts w:asciiTheme="majorBidi" w:hAnsiTheme="majorBidi" w:cstheme="majorBidi"/>
                <w:sz w:val="28"/>
                <w:szCs w:val="28"/>
              </w:rPr>
            </w:pPr>
            <w:r w:rsidRPr="00ED0F3C">
              <w:rPr>
                <w:rFonts w:asciiTheme="majorBidi" w:hAnsiTheme="majorBidi" w:cstheme="majorBidi"/>
                <w:sz w:val="28"/>
                <w:szCs w:val="28"/>
              </w:rPr>
              <w:t>CH</w:t>
            </w:r>
            <w:r w:rsidRPr="00ED0F3C">
              <w:rPr>
                <w:rFonts w:asciiTheme="majorBidi" w:hAnsiTheme="majorBidi" w:cstheme="majorBidi"/>
                <w:sz w:val="28"/>
                <w:szCs w:val="28"/>
                <w:vertAlign w:val="subscript"/>
              </w:rPr>
              <w:t>3</w:t>
            </w:r>
          </w:p>
        </w:tc>
      </w:tr>
    </w:tbl>
    <w:p w14:paraId="74C3B72A" w14:textId="47E2454F" w:rsidR="007F10CB" w:rsidRPr="00ED0F3C" w:rsidRDefault="007F10CB" w:rsidP="00360172">
      <w:pPr>
        <w:spacing w:after="0" w:line="240" w:lineRule="auto"/>
        <w:ind w:firstLine="567"/>
        <w:jc w:val="both"/>
        <w:rPr>
          <w:rFonts w:asciiTheme="majorBidi" w:hAnsiTheme="majorBidi" w:cstheme="majorBidi"/>
          <w:sz w:val="28"/>
          <w:szCs w:val="28"/>
        </w:rPr>
      </w:pPr>
      <w:r w:rsidRPr="00ED0F3C">
        <w:rPr>
          <w:rFonts w:asciiTheme="majorBidi" w:hAnsiTheme="majorBidi" w:cstheme="majorBidi"/>
          <w:sz w:val="28"/>
          <w:szCs w:val="28"/>
        </w:rPr>
        <w:t>5</w:t>
      </w:r>
      <w:r w:rsidR="00DF4C74" w:rsidRPr="00ED0F3C">
        <w:rPr>
          <w:rFonts w:asciiTheme="majorBidi" w:hAnsiTheme="majorBidi" w:cstheme="majorBidi"/>
          <w:sz w:val="28"/>
          <w:szCs w:val="28"/>
          <w:vertAlign w:val="superscript"/>
        </w:rPr>
        <w:t>a</w:t>
      </w:r>
      <w:r w:rsidRPr="00ED0F3C">
        <w:rPr>
          <w:rFonts w:asciiTheme="majorBidi" w:hAnsiTheme="majorBidi" w:cstheme="majorBidi"/>
          <w:sz w:val="28"/>
          <w:szCs w:val="28"/>
        </w:rPr>
        <w:t>:</w:t>
      </w:r>
      <w:r w:rsidRPr="00ED0F3C">
        <w:rPr>
          <w:rFonts w:asciiTheme="majorBidi" w:hAnsiTheme="majorBidi" w:cstheme="majorBidi"/>
          <w:b/>
          <w:bCs/>
          <w:sz w:val="28"/>
          <w:szCs w:val="28"/>
        </w:rPr>
        <w:t xml:space="preserve"> </w:t>
      </w:r>
      <w:r w:rsidRPr="00ED0F3C">
        <w:rPr>
          <w:rFonts w:ascii="Times New Roman" w:hAnsi="Times New Roman" w:cs="Times New Roman"/>
          <w:color w:val="000000" w:themeColor="text1"/>
          <w:sz w:val="28"/>
          <w:szCs w:val="28"/>
          <w:vertAlign w:val="superscript"/>
        </w:rPr>
        <w:t>1</w:t>
      </w:r>
      <w:r w:rsidRPr="00ED0F3C">
        <w:rPr>
          <w:rFonts w:ascii="Times New Roman" w:hAnsi="Times New Roman" w:cs="Times New Roman"/>
          <w:color w:val="000000" w:themeColor="text1"/>
          <w:sz w:val="28"/>
          <w:szCs w:val="28"/>
        </w:rPr>
        <w:t xml:space="preserve">H- and </w:t>
      </w:r>
      <w:r w:rsidRPr="00ED0F3C">
        <w:rPr>
          <w:rFonts w:ascii="Times New Roman" w:hAnsi="Times New Roman" w:cs="Times New Roman"/>
          <w:color w:val="000000" w:themeColor="text1"/>
          <w:sz w:val="28"/>
          <w:szCs w:val="28"/>
          <w:vertAlign w:val="superscript"/>
        </w:rPr>
        <w:t>13</w:t>
      </w:r>
      <w:r w:rsidRPr="00ED0F3C">
        <w:rPr>
          <w:rFonts w:ascii="Times New Roman" w:hAnsi="Times New Roman" w:cs="Times New Roman"/>
          <w:color w:val="000000" w:themeColor="text1"/>
          <w:sz w:val="28"/>
          <w:szCs w:val="28"/>
        </w:rPr>
        <w:t>C-NMR (</w:t>
      </w:r>
      <w:r w:rsidRPr="00ED0F3C">
        <w:rPr>
          <w:rFonts w:ascii="Times New Roman" w:hAnsi="Times New Roman" w:cs="Times New Roman"/>
          <w:sz w:val="28"/>
          <w:szCs w:val="28"/>
        </w:rPr>
        <w:t>CD</w:t>
      </w:r>
      <w:r w:rsidRPr="00ED0F3C">
        <w:rPr>
          <w:rFonts w:ascii="Times New Roman" w:hAnsi="Times New Roman" w:cs="Times New Roman"/>
          <w:sz w:val="28"/>
          <w:szCs w:val="28"/>
          <w:vertAlign w:val="subscript"/>
        </w:rPr>
        <w:t>3</w:t>
      </w:r>
      <w:r w:rsidRPr="00ED0F3C">
        <w:rPr>
          <w:rFonts w:ascii="Times New Roman" w:hAnsi="Times New Roman" w:cs="Times New Roman"/>
          <w:sz w:val="28"/>
          <w:szCs w:val="28"/>
        </w:rPr>
        <w:t xml:space="preserve">OD; 500 and 100 MHz); </w:t>
      </w:r>
      <w:r w:rsidRPr="00ED0F3C">
        <w:rPr>
          <w:rFonts w:asciiTheme="majorBidi" w:hAnsiTheme="majorBidi" w:cstheme="majorBidi"/>
          <w:sz w:val="28"/>
          <w:szCs w:val="28"/>
          <w:vertAlign w:val="superscript"/>
        </w:rPr>
        <w:t>b</w:t>
      </w:r>
      <w:r w:rsidR="00A90789" w:rsidRPr="00ED0F3C">
        <w:rPr>
          <w:rFonts w:asciiTheme="majorBidi" w:hAnsiTheme="majorBidi" w:cstheme="majorBidi"/>
          <w:sz w:val="28"/>
          <w:szCs w:val="28"/>
        </w:rPr>
        <w:t>C: quaternary carbon</w:t>
      </w:r>
    </w:p>
    <w:p w14:paraId="1356C1E4" w14:textId="77777777" w:rsidR="007F10CB" w:rsidRPr="00ED0F3C" w:rsidRDefault="007F10CB" w:rsidP="00172593">
      <w:pPr>
        <w:pStyle w:val="NormalWeb"/>
        <w:spacing w:before="240" w:beforeAutospacing="0" w:after="0" w:afterAutospacing="0"/>
        <w:ind w:firstLine="567"/>
        <w:jc w:val="both"/>
        <w:rPr>
          <w:rFonts w:asciiTheme="majorBidi" w:hAnsiTheme="majorBidi" w:cstheme="majorBidi"/>
          <w:b/>
          <w:sz w:val="28"/>
          <w:szCs w:val="28"/>
        </w:rPr>
      </w:pPr>
      <w:r w:rsidRPr="00ED0F3C">
        <w:rPr>
          <w:rFonts w:asciiTheme="majorBidi" w:hAnsiTheme="majorBidi" w:cstheme="majorBidi"/>
          <w:b/>
          <w:bCs/>
          <w:sz w:val="28"/>
          <w:szCs w:val="28"/>
        </w:rPr>
        <w:t>11β,21-dihydroxy-6α-methylpregna-1,4-dien-3,20-dione</w:t>
      </w:r>
      <w:r w:rsidRPr="00ED0F3C">
        <w:rPr>
          <w:rFonts w:asciiTheme="majorBidi" w:hAnsiTheme="majorBidi" w:cstheme="majorBidi"/>
          <w:b/>
          <w:sz w:val="32"/>
          <w:szCs w:val="32"/>
        </w:rPr>
        <w:t xml:space="preserve"> </w:t>
      </w:r>
      <w:r w:rsidRPr="00ED0F3C">
        <w:rPr>
          <w:rFonts w:asciiTheme="majorBidi" w:hAnsiTheme="majorBidi" w:cstheme="majorBidi"/>
          <w:b/>
          <w:sz w:val="28"/>
          <w:szCs w:val="28"/>
        </w:rPr>
        <w:t xml:space="preserve">(6) </w:t>
      </w:r>
    </w:p>
    <w:p w14:paraId="7E2B1B8D" w14:textId="4CC3905C" w:rsidR="009E0B1D" w:rsidRPr="00ED0F3C" w:rsidRDefault="00654DEE" w:rsidP="000E18F4">
      <w:pPr>
        <w:pStyle w:val="NormalWeb"/>
        <w:spacing w:before="0" w:beforeAutospacing="0" w:after="0" w:afterAutospacing="0"/>
        <w:ind w:firstLine="567"/>
        <w:jc w:val="both"/>
        <w:rPr>
          <w:rFonts w:asciiTheme="majorBidi" w:hAnsiTheme="majorBidi" w:cstheme="majorBidi"/>
          <w:sz w:val="32"/>
          <w:szCs w:val="32"/>
        </w:rPr>
      </w:pPr>
      <w:r>
        <w:rPr>
          <w:rFonts w:asciiTheme="majorBidi" w:hAnsiTheme="majorBidi" w:cstheme="majorBidi"/>
          <w:noProof/>
          <w:sz w:val="28"/>
          <w:szCs w:val="28"/>
        </w:rPr>
        <w:object w:dxaOrig="1440" w:dyaOrig="1440" w14:anchorId="5DC13D1F">
          <v:shape id="_x0000_s1034" type="#_x0000_t75" style="position:absolute;left:0;text-align:left;margin-left:272.9pt;margin-top:22.4pt;width:195.1pt;height:150.1pt;z-index:251667456">
            <v:imagedata r:id="rId102" o:title=""/>
            <w10:wrap type="square"/>
          </v:shape>
          <o:OLEObject Type="Embed" ProgID="ChemDraw.Document.6.0" ShapeID="_x0000_s1034" DrawAspect="Content" ObjectID="_1841290449" r:id="rId103"/>
        </w:object>
      </w:r>
      <w:r w:rsidR="007F10CB" w:rsidRPr="00ED0F3C">
        <w:rPr>
          <w:rFonts w:asciiTheme="majorBidi" w:hAnsiTheme="majorBidi" w:cstheme="majorBidi"/>
          <w:sz w:val="28"/>
          <w:szCs w:val="28"/>
        </w:rPr>
        <w:t xml:space="preserve">Compound </w:t>
      </w:r>
      <w:r w:rsidR="007F10CB" w:rsidRPr="00ED0F3C">
        <w:rPr>
          <w:rStyle w:val="Strong"/>
          <w:rFonts w:asciiTheme="majorBidi" w:hAnsiTheme="majorBidi" w:cstheme="majorBidi"/>
          <w:b w:val="0"/>
          <w:bCs w:val="0"/>
          <w:sz w:val="28"/>
          <w:szCs w:val="28"/>
        </w:rPr>
        <w:t>6</w:t>
      </w:r>
      <w:r w:rsidR="00CD2B54" w:rsidRPr="00ED0F3C">
        <w:rPr>
          <w:rFonts w:asciiTheme="majorBidi" w:hAnsiTheme="majorBidi" w:cstheme="majorBidi"/>
          <w:sz w:val="28"/>
          <w:szCs w:val="28"/>
        </w:rPr>
        <w:t xml:space="preserve"> was obtained as a white solid. </w:t>
      </w:r>
      <w:r w:rsidR="007F10CB" w:rsidRPr="00ED0F3C">
        <w:rPr>
          <w:rFonts w:asciiTheme="majorBidi" w:hAnsiTheme="majorBidi" w:cstheme="majorBidi"/>
          <w:sz w:val="28"/>
          <w:szCs w:val="28"/>
        </w:rPr>
        <w:t>UV λ</w:t>
      </w:r>
      <w:r w:rsidR="007F10CB" w:rsidRPr="00ED0F3C">
        <w:rPr>
          <w:rFonts w:asciiTheme="majorBidi" w:hAnsiTheme="majorBidi" w:cstheme="majorBidi"/>
          <w:sz w:val="28"/>
          <w:szCs w:val="28"/>
          <w:vertAlign w:val="subscript"/>
        </w:rPr>
        <w:t>max</w:t>
      </w:r>
      <w:r w:rsidR="007F10CB" w:rsidRPr="00ED0F3C">
        <w:rPr>
          <w:rFonts w:asciiTheme="majorBidi" w:hAnsiTheme="majorBidi" w:cstheme="majorBidi"/>
          <w:sz w:val="28"/>
          <w:szCs w:val="28"/>
        </w:rPr>
        <w:t xml:space="preserve"> 241</w:t>
      </w:r>
      <w:r w:rsidR="00CD2B54" w:rsidRPr="00ED0F3C">
        <w:rPr>
          <w:rFonts w:asciiTheme="majorBidi" w:hAnsiTheme="majorBidi" w:cstheme="majorBidi"/>
          <w:sz w:val="28"/>
          <w:szCs w:val="28"/>
        </w:rPr>
        <w:t xml:space="preserve"> nm</w:t>
      </w:r>
      <w:r w:rsidR="007F10CB" w:rsidRPr="00ED0F3C">
        <w:rPr>
          <w:rFonts w:asciiTheme="majorBidi" w:hAnsiTheme="majorBidi" w:cstheme="majorBidi"/>
          <w:sz w:val="28"/>
          <w:szCs w:val="28"/>
        </w:rPr>
        <w:t>; ESI-MS showed the molecular ion peak [M+H]</w:t>
      </w:r>
      <w:r w:rsidR="007F10CB" w:rsidRPr="00ED0F3C">
        <w:rPr>
          <w:rFonts w:asciiTheme="majorBidi" w:hAnsiTheme="majorBidi" w:cstheme="majorBidi"/>
          <w:sz w:val="28"/>
          <w:szCs w:val="28"/>
          <w:vertAlign w:val="superscript"/>
        </w:rPr>
        <w:t>+</w:t>
      </w:r>
      <w:r w:rsidR="007F10CB" w:rsidRPr="00ED0F3C">
        <w:rPr>
          <w:rFonts w:asciiTheme="majorBidi" w:hAnsiTheme="majorBidi" w:cstheme="majorBidi"/>
          <w:sz w:val="28"/>
          <w:szCs w:val="28"/>
        </w:rPr>
        <w:t xml:space="preserve"> at m/z 359 (C</w:t>
      </w:r>
      <w:r w:rsidR="007F10CB" w:rsidRPr="00ED0F3C">
        <w:rPr>
          <w:rFonts w:asciiTheme="majorBidi" w:hAnsiTheme="majorBidi" w:cstheme="majorBidi"/>
          <w:sz w:val="28"/>
          <w:szCs w:val="28"/>
          <w:vertAlign w:val="subscript"/>
        </w:rPr>
        <w:t>22</w:t>
      </w:r>
      <w:r w:rsidR="007F10CB" w:rsidRPr="00ED0F3C">
        <w:rPr>
          <w:rFonts w:asciiTheme="majorBidi" w:hAnsiTheme="majorBidi" w:cstheme="majorBidi"/>
          <w:sz w:val="28"/>
          <w:szCs w:val="28"/>
        </w:rPr>
        <w:t>H</w:t>
      </w:r>
      <w:r w:rsidR="007F10CB" w:rsidRPr="00ED0F3C">
        <w:rPr>
          <w:rFonts w:asciiTheme="majorBidi" w:hAnsiTheme="majorBidi" w:cstheme="majorBidi"/>
          <w:sz w:val="28"/>
          <w:szCs w:val="28"/>
          <w:vertAlign w:val="subscript"/>
        </w:rPr>
        <w:t>30</w:t>
      </w:r>
      <w:r w:rsidR="007F10CB" w:rsidRPr="00ED0F3C">
        <w:rPr>
          <w:rFonts w:asciiTheme="majorBidi" w:hAnsiTheme="majorBidi" w:cstheme="majorBidi"/>
          <w:sz w:val="28"/>
          <w:szCs w:val="28"/>
        </w:rPr>
        <w:t>O</w:t>
      </w:r>
      <w:r w:rsidR="007F10CB" w:rsidRPr="00ED0F3C">
        <w:rPr>
          <w:rFonts w:asciiTheme="majorBidi" w:hAnsiTheme="majorBidi" w:cstheme="majorBidi"/>
          <w:sz w:val="28"/>
          <w:szCs w:val="28"/>
          <w:vertAlign w:val="subscript"/>
        </w:rPr>
        <w:t>4</w:t>
      </w:r>
      <w:r w:rsidR="00CD2B54" w:rsidRPr="00ED0F3C">
        <w:rPr>
          <w:rFonts w:asciiTheme="majorBidi" w:hAnsiTheme="majorBidi" w:cstheme="majorBidi"/>
          <w:sz w:val="28"/>
          <w:szCs w:val="28"/>
        </w:rPr>
        <w:t xml:space="preserve">), </w:t>
      </w:r>
      <w:r w:rsidR="000E18F4" w:rsidRPr="00ED0F3C">
        <w:rPr>
          <w:sz w:val="28"/>
          <w:szCs w:val="28"/>
        </w:rPr>
        <w:t>consistent with loss of the ester, hydroxylation at C-21, and replacement of the C-17 hydroxyl with a proton</w:t>
      </w:r>
      <w:r w:rsidR="007F10CB" w:rsidRPr="00ED0F3C">
        <w:rPr>
          <w:rFonts w:asciiTheme="majorBidi" w:hAnsiTheme="majorBidi" w:cstheme="majorBidi"/>
          <w:sz w:val="28"/>
          <w:szCs w:val="28"/>
        </w:rPr>
        <w:t>. Absorption bands in the IR (CHCl</w:t>
      </w:r>
      <w:r w:rsidR="007F10CB" w:rsidRPr="00ED0F3C">
        <w:rPr>
          <w:rFonts w:asciiTheme="majorBidi" w:hAnsiTheme="majorBidi" w:cstheme="majorBidi"/>
          <w:sz w:val="28"/>
          <w:szCs w:val="28"/>
          <w:vertAlign w:val="subscript"/>
        </w:rPr>
        <w:t>3</w:t>
      </w:r>
      <w:r w:rsidR="007F10CB" w:rsidRPr="00ED0F3C">
        <w:rPr>
          <w:rFonts w:asciiTheme="majorBidi" w:hAnsiTheme="majorBidi" w:cstheme="majorBidi"/>
          <w:sz w:val="28"/>
          <w:szCs w:val="28"/>
        </w:rPr>
        <w:t>) spectrum at 3422 cm</w:t>
      </w:r>
      <w:r w:rsidR="007F10CB" w:rsidRPr="00ED0F3C">
        <w:rPr>
          <w:rFonts w:asciiTheme="majorBidi" w:hAnsiTheme="majorBidi" w:cstheme="majorBidi"/>
          <w:sz w:val="28"/>
          <w:szCs w:val="28"/>
          <w:vertAlign w:val="superscript"/>
        </w:rPr>
        <w:t>-1</w:t>
      </w:r>
      <w:r w:rsidR="00CD2B54" w:rsidRPr="00ED0F3C">
        <w:rPr>
          <w:rFonts w:asciiTheme="majorBidi" w:hAnsiTheme="majorBidi" w:cstheme="majorBidi"/>
          <w:sz w:val="28"/>
          <w:szCs w:val="28"/>
        </w:rPr>
        <w:t>,</w:t>
      </w:r>
      <w:r w:rsidR="007F10CB" w:rsidRPr="00ED0F3C">
        <w:rPr>
          <w:rFonts w:asciiTheme="majorBidi" w:hAnsiTheme="majorBidi" w:cstheme="majorBidi"/>
          <w:sz w:val="28"/>
          <w:szCs w:val="28"/>
        </w:rPr>
        <w:t xml:space="preserve"> 1715 and 1655 cm</w:t>
      </w:r>
      <w:r w:rsidR="007F10CB" w:rsidRPr="00ED0F3C">
        <w:rPr>
          <w:rFonts w:asciiTheme="majorBidi" w:hAnsiTheme="majorBidi" w:cstheme="majorBidi"/>
          <w:sz w:val="28"/>
          <w:szCs w:val="28"/>
          <w:vertAlign w:val="superscript"/>
        </w:rPr>
        <w:t>-1</w:t>
      </w:r>
      <w:r w:rsidR="007F10CB" w:rsidRPr="00ED0F3C">
        <w:rPr>
          <w:rFonts w:asciiTheme="majorBidi" w:hAnsiTheme="majorBidi" w:cstheme="majorBidi"/>
          <w:sz w:val="28"/>
          <w:szCs w:val="28"/>
        </w:rPr>
        <w:t xml:space="preserve"> indicated the presence of OH, and ketone functionalities, respectively. </w:t>
      </w:r>
      <w:r w:rsidR="000E18F4" w:rsidRPr="00ED0F3C">
        <w:rPr>
          <w:sz w:val="28"/>
          <w:szCs w:val="28"/>
        </w:rPr>
        <w:t xml:space="preserve">The </w:t>
      </w:r>
      <w:r w:rsidR="000E18F4" w:rsidRPr="00ED0F3C">
        <w:rPr>
          <w:sz w:val="28"/>
          <w:szCs w:val="28"/>
          <w:vertAlign w:val="superscript"/>
        </w:rPr>
        <w:t>1</w:t>
      </w:r>
      <w:r w:rsidR="000E18F4" w:rsidRPr="00ED0F3C">
        <w:rPr>
          <w:sz w:val="28"/>
          <w:szCs w:val="28"/>
        </w:rPr>
        <w:t>H-NMR spectrum revealed a methine proton at δH 2.50 (C-17) and a hydroxyl proton at δH 4.189 (C-21)</w:t>
      </w:r>
      <w:r w:rsidR="007F10CB" w:rsidRPr="00ED0F3C">
        <w:rPr>
          <w:rFonts w:asciiTheme="majorBidi" w:hAnsiTheme="majorBidi" w:cstheme="majorBidi"/>
          <w:sz w:val="28"/>
          <w:szCs w:val="28"/>
        </w:rPr>
        <w:t xml:space="preserve"> (</w:t>
      </w:r>
      <w:r w:rsidR="00F71634" w:rsidRPr="00ED0F3C">
        <w:rPr>
          <w:rStyle w:val="Strong"/>
          <w:rFonts w:asciiTheme="majorBidi" w:hAnsiTheme="majorBidi" w:cstheme="majorBidi"/>
          <w:b w:val="0"/>
          <w:bCs w:val="0"/>
          <w:sz w:val="28"/>
          <w:szCs w:val="28"/>
        </w:rPr>
        <w:fldChar w:fldCharType="begin"/>
      </w:r>
      <w:r w:rsidR="00F71634" w:rsidRPr="00ED0F3C">
        <w:rPr>
          <w:rFonts w:asciiTheme="majorBidi" w:hAnsiTheme="majorBidi" w:cstheme="majorBidi"/>
          <w:sz w:val="28"/>
          <w:szCs w:val="28"/>
        </w:rPr>
        <w:instrText xml:space="preserve"> REF _Ref221204741 \h </w:instrText>
      </w:r>
      <w:r w:rsidR="00F71634" w:rsidRPr="00ED0F3C">
        <w:rPr>
          <w:rStyle w:val="Strong"/>
          <w:rFonts w:asciiTheme="majorBidi" w:hAnsiTheme="majorBidi" w:cstheme="majorBidi"/>
          <w:b w:val="0"/>
          <w:bCs w:val="0"/>
          <w:sz w:val="28"/>
          <w:szCs w:val="28"/>
        </w:rPr>
        <w:instrText xml:space="preserve"> \* MERGEFORMAT </w:instrText>
      </w:r>
      <w:r w:rsidR="00F71634" w:rsidRPr="00ED0F3C">
        <w:rPr>
          <w:rStyle w:val="Strong"/>
          <w:rFonts w:asciiTheme="majorBidi" w:hAnsiTheme="majorBidi" w:cstheme="majorBidi"/>
          <w:b w:val="0"/>
          <w:bCs w:val="0"/>
          <w:sz w:val="28"/>
          <w:szCs w:val="28"/>
        </w:rPr>
      </w:r>
      <w:r w:rsidR="00F71634" w:rsidRPr="00ED0F3C">
        <w:rPr>
          <w:rStyle w:val="Strong"/>
          <w:rFonts w:asciiTheme="majorBidi" w:hAnsiTheme="majorBidi" w:cstheme="majorBidi"/>
          <w:b w:val="0"/>
          <w:bCs w:val="0"/>
          <w:sz w:val="28"/>
          <w:szCs w:val="28"/>
        </w:rPr>
        <w:fldChar w:fldCharType="separate"/>
      </w:r>
      <w:r w:rsidR="002A24C6" w:rsidRPr="00ED0F3C">
        <w:rPr>
          <w:rFonts w:asciiTheme="majorBidi" w:hAnsiTheme="majorBidi" w:cstheme="majorBidi"/>
          <w:sz w:val="28"/>
          <w:szCs w:val="28"/>
        </w:rPr>
        <w:t xml:space="preserve">Table </w:t>
      </w:r>
      <w:r w:rsidR="002A24C6" w:rsidRPr="002A24C6">
        <w:rPr>
          <w:rFonts w:asciiTheme="majorBidi" w:hAnsiTheme="majorBidi" w:cstheme="majorBidi"/>
          <w:noProof/>
          <w:sz w:val="28"/>
          <w:szCs w:val="28"/>
        </w:rPr>
        <w:t>30</w:t>
      </w:r>
      <w:r w:rsidR="00F71634" w:rsidRPr="00ED0F3C">
        <w:rPr>
          <w:rStyle w:val="Strong"/>
          <w:rFonts w:asciiTheme="majorBidi" w:hAnsiTheme="majorBidi" w:cstheme="majorBidi"/>
          <w:b w:val="0"/>
          <w:bCs w:val="0"/>
          <w:sz w:val="28"/>
          <w:szCs w:val="28"/>
        </w:rPr>
        <w:fldChar w:fldCharType="end"/>
      </w:r>
      <w:r w:rsidR="007F10CB" w:rsidRPr="00ED0F3C">
        <w:rPr>
          <w:rStyle w:val="Strong"/>
          <w:rFonts w:asciiTheme="majorBidi" w:hAnsiTheme="majorBidi" w:cstheme="majorBidi"/>
          <w:b w:val="0"/>
          <w:bCs w:val="0"/>
          <w:sz w:val="28"/>
          <w:szCs w:val="28"/>
        </w:rPr>
        <w:t xml:space="preserve">) </w:t>
      </w:r>
      <w:r w:rsidR="007F10CB" w:rsidRPr="00ED0F3C">
        <w:rPr>
          <w:rFonts w:asciiTheme="majorBidi" w:hAnsiTheme="majorBidi" w:cstheme="majorBidi"/>
          <w:sz w:val="28"/>
          <w:szCs w:val="28"/>
        </w:rPr>
        <w:fldChar w:fldCharType="begin"/>
      </w:r>
      <w:r w:rsidR="007F10CB" w:rsidRPr="00ED0F3C">
        <w:rPr>
          <w:rFonts w:asciiTheme="majorBidi" w:hAnsiTheme="majorBidi" w:cstheme="majorBidi"/>
          <w:sz w:val="28"/>
          <w:szCs w:val="28"/>
        </w:rPr>
        <w:instrText xml:space="preserve"> ADDIN EN.CITE &lt;EndNote&gt;&lt;Cite&gt;&lt;Author&gt;Vree&lt;/Author&gt;&lt;Year&gt;1999&lt;/Year&gt;&lt;RecNum&gt;3&lt;/RecNum&gt;&lt;DisplayText&gt;[242]&lt;/DisplayText&gt;&lt;record&gt;&lt;rec-number&gt;3&lt;/rec-number&gt;&lt;foreign-keys&gt;&lt;key app="EN" db-id="20zd02deofwewtez5ecx0w25vf59rt50fa2v" timestamp="1733464728"&gt;3&lt;/key&gt;&lt;/foreign-keys&gt;&lt;ref-type name="Journal Article"&gt;17&lt;/ref-type&gt;&lt;contributors&gt;&lt;authors&gt;&lt;author&gt;Vree, TB&lt;/author&gt;&lt;author&gt;Verwey-van Wissen, CPWGM&lt;/author&gt;&lt;author&gt;Lagerwerf, AJ&lt;/author&gt;&lt;author&gt;Swolfs, A&lt;/author&gt;&lt;author&gt;Maes, RAA&lt;/author&gt;&lt;author&gt;Van Ooijen, RD&lt;/author&gt;&lt;author&gt;van Eikema Hommes, OR&lt;/author&gt;&lt;author&gt;Jongen, PJH %J Journal of Chromatography B: Biomedical Sciences&lt;/author&gt;&lt;author&gt;Applications&lt;/author&gt;&lt;/authors&gt;&lt;/contributors&gt;&lt;titles&gt;&lt;title&gt;Isolation and identification of the C6-hydroxy and C20-hydroxy metabolites and glucuronide conjugate of methylprednisolone by preparative high-performance liquid chromatography from urine of patients receiving high-dose pulse therapy&lt;/title&gt;&lt;/titles&gt;&lt;pages&gt;157-168&lt;/pages&gt;&lt;volume&gt;726&lt;/volume&gt;&lt;number&gt;1-2&lt;/number&gt;&lt;dates&gt;&lt;year&gt;1999&lt;/year&gt;&lt;/dates&gt;&lt;isbn&gt;0378-4347&lt;/isbn&gt;&lt;urls&gt;&lt;/urls&gt;&lt;/record&gt;&lt;/Cite&gt;&lt;/EndNote&gt;</w:instrText>
      </w:r>
      <w:r w:rsidR="007F10CB" w:rsidRPr="00ED0F3C">
        <w:rPr>
          <w:rFonts w:asciiTheme="majorBidi" w:hAnsiTheme="majorBidi" w:cstheme="majorBidi"/>
          <w:sz w:val="28"/>
          <w:szCs w:val="28"/>
        </w:rPr>
        <w:fldChar w:fldCharType="separate"/>
      </w:r>
      <w:r w:rsidR="00B37DE2" w:rsidRPr="00ED0F3C">
        <w:rPr>
          <w:rFonts w:asciiTheme="majorBidi" w:hAnsiTheme="majorBidi" w:cstheme="majorBidi"/>
          <w:noProof/>
          <w:sz w:val="28"/>
          <w:szCs w:val="28"/>
        </w:rPr>
        <w:t>[</w:t>
      </w:r>
      <w:r w:rsidR="00144D6D" w:rsidRPr="00ED0F3C">
        <w:rPr>
          <w:rFonts w:asciiTheme="majorBidi" w:hAnsiTheme="majorBidi" w:cstheme="majorBidi"/>
          <w:noProof/>
          <w:sz w:val="28"/>
          <w:szCs w:val="28"/>
        </w:rPr>
        <w:t>257</w:t>
      </w:r>
      <w:r w:rsidR="007F10CB" w:rsidRPr="00ED0F3C">
        <w:rPr>
          <w:rFonts w:asciiTheme="majorBidi" w:hAnsiTheme="majorBidi" w:cstheme="majorBidi"/>
          <w:noProof/>
          <w:sz w:val="28"/>
          <w:szCs w:val="28"/>
        </w:rPr>
        <w:t>]</w:t>
      </w:r>
      <w:r w:rsidR="007F10CB" w:rsidRPr="00ED0F3C">
        <w:rPr>
          <w:rFonts w:asciiTheme="majorBidi" w:hAnsiTheme="majorBidi" w:cstheme="majorBidi"/>
          <w:sz w:val="28"/>
          <w:szCs w:val="28"/>
        </w:rPr>
        <w:fldChar w:fldCharType="end"/>
      </w:r>
      <w:r w:rsidR="007F10CB" w:rsidRPr="00ED0F3C">
        <w:rPr>
          <w:rFonts w:asciiTheme="majorBidi" w:hAnsiTheme="majorBidi" w:cstheme="majorBidi"/>
          <w:sz w:val="28"/>
          <w:szCs w:val="28"/>
        </w:rPr>
        <w:t xml:space="preserve">. </w:t>
      </w:r>
      <w:r w:rsidR="000E18F4" w:rsidRPr="00ED0F3C">
        <w:rPr>
          <w:sz w:val="28"/>
          <w:szCs w:val="28"/>
        </w:rPr>
        <w:t xml:space="preserve">The </w:t>
      </w:r>
      <w:r w:rsidR="000E18F4" w:rsidRPr="00ED0F3C">
        <w:rPr>
          <w:sz w:val="28"/>
          <w:szCs w:val="28"/>
          <w:vertAlign w:val="superscript"/>
        </w:rPr>
        <w:t>13</w:t>
      </w:r>
      <w:r w:rsidR="000E18F4" w:rsidRPr="00ED0F3C">
        <w:rPr>
          <w:sz w:val="28"/>
          <w:szCs w:val="28"/>
        </w:rPr>
        <w:t>C-NMR spectrum showed a new methine carbon at δC 60 (C-17), supporting the modification at this position.</w:t>
      </w:r>
      <w:r w:rsidR="007F10CB" w:rsidRPr="00ED0F3C">
        <w:rPr>
          <w:rFonts w:asciiTheme="majorBidi" w:hAnsiTheme="majorBidi" w:cstheme="majorBidi"/>
          <w:sz w:val="28"/>
          <w:szCs w:val="28"/>
        </w:rPr>
        <w:t xml:space="preserve"> </w:t>
      </w:r>
      <w:r w:rsidR="000E18F4" w:rsidRPr="00ED0F3C">
        <w:t xml:space="preserve">HMBC </w:t>
      </w:r>
      <w:r w:rsidR="000E18F4" w:rsidRPr="00ED0F3C">
        <w:rPr>
          <w:sz w:val="28"/>
          <w:szCs w:val="28"/>
        </w:rPr>
        <w:t>correlations of H-17 (δ</w:t>
      </w:r>
      <w:r w:rsidR="000E18F4" w:rsidRPr="00ED0F3C">
        <w:rPr>
          <w:sz w:val="28"/>
          <w:szCs w:val="28"/>
          <w:vertAlign w:val="subscript"/>
        </w:rPr>
        <w:t>H</w:t>
      </w:r>
      <w:r w:rsidR="000E18F4" w:rsidRPr="00ED0F3C">
        <w:rPr>
          <w:sz w:val="28"/>
          <w:szCs w:val="28"/>
        </w:rPr>
        <w:t xml:space="preserve"> 2.50) with C-20 (δC 211) and H-21 (δ</w:t>
      </w:r>
      <w:r w:rsidR="000E18F4" w:rsidRPr="00ED0F3C">
        <w:rPr>
          <w:sz w:val="28"/>
          <w:szCs w:val="28"/>
          <w:vertAlign w:val="subscript"/>
        </w:rPr>
        <w:t>H</w:t>
      </w:r>
      <w:r w:rsidR="000E18F4" w:rsidRPr="00ED0F3C">
        <w:rPr>
          <w:sz w:val="28"/>
          <w:szCs w:val="28"/>
        </w:rPr>
        <w:t xml:space="preserve"> 4.189) with C-20 (δ</w:t>
      </w:r>
      <w:r w:rsidR="000E18F4" w:rsidRPr="00ED0F3C">
        <w:rPr>
          <w:sz w:val="28"/>
          <w:szCs w:val="28"/>
          <w:vertAlign w:val="subscript"/>
        </w:rPr>
        <w:t>C</w:t>
      </w:r>
      <w:r w:rsidR="000E18F4" w:rsidRPr="00ED0F3C">
        <w:rPr>
          <w:sz w:val="28"/>
          <w:szCs w:val="28"/>
        </w:rPr>
        <w:t xml:space="preserve"> 211) confirmed the positions of these protons</w:t>
      </w:r>
      <w:r w:rsidR="007F10CB" w:rsidRPr="00ED0F3C">
        <w:rPr>
          <w:rFonts w:asciiTheme="majorBidi" w:hAnsiTheme="majorBidi" w:cstheme="majorBidi"/>
          <w:sz w:val="28"/>
          <w:szCs w:val="28"/>
        </w:rPr>
        <w:t xml:space="preserve">. The known compound </w:t>
      </w:r>
      <w:r w:rsidR="007F10CB" w:rsidRPr="00ED0F3C">
        <w:rPr>
          <w:rStyle w:val="Strong"/>
          <w:rFonts w:asciiTheme="majorBidi" w:hAnsiTheme="majorBidi" w:cstheme="majorBidi"/>
          <w:b w:val="0"/>
          <w:bCs w:val="0"/>
          <w:sz w:val="28"/>
          <w:szCs w:val="28"/>
        </w:rPr>
        <w:t>6</w:t>
      </w:r>
      <w:r w:rsidR="007F10CB" w:rsidRPr="00ED0F3C">
        <w:rPr>
          <w:rFonts w:asciiTheme="majorBidi" w:hAnsiTheme="majorBidi" w:cstheme="majorBidi"/>
          <w:sz w:val="28"/>
          <w:szCs w:val="28"/>
        </w:rPr>
        <w:t xml:space="preserve"> was deduced as 11β,21-dihydroxy-6α-methylpregna-1,4-dien-3,20-dione</w:t>
      </w:r>
      <w:r w:rsidR="000E18F4" w:rsidRPr="00ED0F3C">
        <w:rPr>
          <w:rFonts w:asciiTheme="majorBidi" w:hAnsiTheme="majorBidi" w:cstheme="majorBidi"/>
          <w:sz w:val="32"/>
          <w:szCs w:val="32"/>
        </w:rPr>
        <w:t>.</w:t>
      </w:r>
    </w:p>
    <w:p w14:paraId="2EC401EF" w14:textId="771A50D2" w:rsidR="007F10CB" w:rsidRPr="00ED0F3C" w:rsidRDefault="00F71634" w:rsidP="00172593">
      <w:pPr>
        <w:pStyle w:val="Caption"/>
        <w:ind w:firstLine="567"/>
        <w:rPr>
          <w:rFonts w:asciiTheme="majorBidi" w:hAnsiTheme="majorBidi" w:cstheme="majorBidi"/>
          <w:i w:val="0"/>
          <w:iCs w:val="0"/>
          <w:color w:val="auto"/>
          <w:sz w:val="28"/>
          <w:szCs w:val="28"/>
        </w:rPr>
      </w:pPr>
      <w:bookmarkStart w:id="125" w:name="_Ref221204741"/>
      <w:r w:rsidRPr="00ED0F3C">
        <w:rPr>
          <w:rFonts w:asciiTheme="majorBidi" w:hAnsiTheme="majorBidi" w:cstheme="majorBidi"/>
          <w:i w:val="0"/>
          <w:iCs w:val="0"/>
          <w:color w:val="auto"/>
          <w:sz w:val="28"/>
          <w:szCs w:val="28"/>
        </w:rPr>
        <w:t xml:space="preserve">Table </w:t>
      </w:r>
      <w:r w:rsidRPr="00ED0F3C">
        <w:rPr>
          <w:rFonts w:asciiTheme="majorBidi" w:hAnsiTheme="majorBidi" w:cstheme="majorBidi"/>
          <w:i w:val="0"/>
          <w:iCs w:val="0"/>
          <w:color w:val="auto"/>
          <w:sz w:val="28"/>
          <w:szCs w:val="28"/>
        </w:rPr>
        <w:fldChar w:fldCharType="begin"/>
      </w:r>
      <w:r w:rsidRPr="00ED0F3C">
        <w:rPr>
          <w:rFonts w:asciiTheme="majorBidi" w:hAnsiTheme="majorBidi" w:cstheme="majorBidi"/>
          <w:i w:val="0"/>
          <w:iCs w:val="0"/>
          <w:color w:val="auto"/>
          <w:sz w:val="28"/>
          <w:szCs w:val="28"/>
        </w:rPr>
        <w:instrText xml:space="preserve"> SEQ Table \* ARABIC </w:instrText>
      </w:r>
      <w:r w:rsidRPr="00ED0F3C">
        <w:rPr>
          <w:rFonts w:asciiTheme="majorBidi" w:hAnsiTheme="majorBidi" w:cstheme="majorBidi"/>
          <w:i w:val="0"/>
          <w:iCs w:val="0"/>
          <w:color w:val="auto"/>
          <w:sz w:val="28"/>
          <w:szCs w:val="28"/>
        </w:rPr>
        <w:fldChar w:fldCharType="separate"/>
      </w:r>
      <w:r w:rsidR="002A24C6">
        <w:rPr>
          <w:rFonts w:asciiTheme="majorBidi" w:hAnsiTheme="majorBidi" w:cstheme="majorBidi"/>
          <w:i w:val="0"/>
          <w:iCs w:val="0"/>
          <w:noProof/>
          <w:color w:val="auto"/>
          <w:sz w:val="28"/>
          <w:szCs w:val="28"/>
        </w:rPr>
        <w:t>30</w:t>
      </w:r>
      <w:r w:rsidRPr="00ED0F3C">
        <w:rPr>
          <w:rFonts w:asciiTheme="majorBidi" w:hAnsiTheme="majorBidi" w:cstheme="majorBidi"/>
          <w:i w:val="0"/>
          <w:iCs w:val="0"/>
          <w:color w:val="auto"/>
          <w:sz w:val="28"/>
          <w:szCs w:val="28"/>
        </w:rPr>
        <w:fldChar w:fldCharType="end"/>
      </w:r>
      <w:bookmarkEnd w:id="125"/>
      <w:r w:rsidRPr="00ED0F3C">
        <w:rPr>
          <w:rFonts w:asciiTheme="majorBidi" w:hAnsiTheme="majorBidi" w:cstheme="majorBidi"/>
          <w:i w:val="0"/>
          <w:iCs w:val="0"/>
          <w:color w:val="auto"/>
          <w:sz w:val="28"/>
          <w:szCs w:val="28"/>
        </w:rPr>
        <w:t xml:space="preserve"> </w:t>
      </w:r>
      <w:r w:rsidR="007F10CB" w:rsidRPr="00ED0F3C">
        <w:rPr>
          <w:rFonts w:asciiTheme="majorBidi" w:hAnsiTheme="majorBidi" w:cstheme="majorBidi"/>
          <w:i w:val="0"/>
          <w:iCs w:val="0"/>
          <w:color w:val="auto"/>
          <w:sz w:val="28"/>
          <w:szCs w:val="28"/>
        </w:rPr>
        <w:t xml:space="preserve">– </w:t>
      </w:r>
      <w:r w:rsidR="007F10CB" w:rsidRPr="00ED0F3C">
        <w:rPr>
          <w:rFonts w:asciiTheme="majorBidi" w:hAnsiTheme="majorBidi" w:cstheme="majorBidi"/>
          <w:i w:val="0"/>
          <w:iCs w:val="0"/>
          <w:color w:val="auto"/>
          <w:sz w:val="28"/>
          <w:szCs w:val="28"/>
          <w:vertAlign w:val="superscript"/>
        </w:rPr>
        <w:t>1</w:t>
      </w:r>
      <w:r w:rsidR="007F10CB" w:rsidRPr="00ED0F3C">
        <w:rPr>
          <w:rFonts w:asciiTheme="majorBidi" w:hAnsiTheme="majorBidi" w:cstheme="majorBidi"/>
          <w:i w:val="0"/>
          <w:iCs w:val="0"/>
          <w:color w:val="auto"/>
          <w:sz w:val="28"/>
          <w:szCs w:val="28"/>
        </w:rPr>
        <w:t xml:space="preserve">H-, and </w:t>
      </w:r>
      <w:r w:rsidR="007F10CB" w:rsidRPr="00ED0F3C">
        <w:rPr>
          <w:rFonts w:asciiTheme="majorBidi" w:hAnsiTheme="majorBidi" w:cstheme="majorBidi"/>
          <w:i w:val="0"/>
          <w:iCs w:val="0"/>
          <w:color w:val="auto"/>
          <w:sz w:val="28"/>
          <w:szCs w:val="28"/>
          <w:vertAlign w:val="superscript"/>
        </w:rPr>
        <w:t>13</w:t>
      </w:r>
      <w:r w:rsidR="007F10CB" w:rsidRPr="00ED0F3C">
        <w:rPr>
          <w:rFonts w:asciiTheme="majorBidi" w:hAnsiTheme="majorBidi" w:cstheme="majorBidi"/>
          <w:i w:val="0"/>
          <w:iCs w:val="0"/>
          <w:color w:val="auto"/>
          <w:sz w:val="28"/>
          <w:szCs w:val="28"/>
        </w:rPr>
        <w:t xml:space="preserve">C-NMR chemical shift data of compound </w:t>
      </w:r>
      <w:r w:rsidR="007F10CB" w:rsidRPr="00ED0F3C">
        <w:rPr>
          <w:rFonts w:asciiTheme="majorBidi" w:hAnsiTheme="majorBidi" w:cstheme="majorBidi"/>
          <w:bCs/>
          <w:i w:val="0"/>
          <w:iCs w:val="0"/>
          <w:color w:val="auto"/>
          <w:sz w:val="28"/>
          <w:szCs w:val="28"/>
        </w:rPr>
        <w:t>6</w:t>
      </w:r>
      <w:r w:rsidRPr="00ED0F3C">
        <w:rPr>
          <w:rFonts w:asciiTheme="majorBidi" w:hAnsiTheme="majorBidi" w:cstheme="majorBidi"/>
          <w:i w:val="0"/>
          <w:iCs w:val="0"/>
          <w:color w:val="auto"/>
          <w:sz w:val="28"/>
          <w:szCs w:val="28"/>
          <w:vertAlign w:val="superscript"/>
        </w:rPr>
        <w:t>a</w:t>
      </w:r>
    </w:p>
    <w:tbl>
      <w:tblPr>
        <w:tblStyle w:val="TableGrid"/>
        <w:tblW w:w="9188" w:type="dxa"/>
        <w:tblInd w:w="85" w:type="dxa"/>
        <w:tblLook w:val="04A0" w:firstRow="1" w:lastRow="0" w:firstColumn="1" w:lastColumn="0" w:noHBand="0" w:noVBand="1"/>
      </w:tblPr>
      <w:tblGrid>
        <w:gridCol w:w="1487"/>
        <w:gridCol w:w="1382"/>
        <w:gridCol w:w="4687"/>
        <w:gridCol w:w="1632"/>
      </w:tblGrid>
      <w:tr w:rsidR="007F10CB" w:rsidRPr="00ED0F3C" w14:paraId="603E5955" w14:textId="77777777" w:rsidTr="000E18F4">
        <w:trPr>
          <w:trHeight w:val="659"/>
        </w:trPr>
        <w:tc>
          <w:tcPr>
            <w:tcW w:w="1487" w:type="dxa"/>
            <w:shd w:val="clear" w:color="auto" w:fill="D9D9D9" w:themeFill="background1" w:themeFillShade="D9"/>
            <w:vAlign w:val="center"/>
          </w:tcPr>
          <w:p w14:paraId="308B0352" w14:textId="77777777" w:rsidR="007F10CB" w:rsidRPr="00ED0F3C" w:rsidRDefault="007F10CB">
            <w:pPr>
              <w:jc w:val="center"/>
              <w:rPr>
                <w:rFonts w:asciiTheme="majorBidi" w:hAnsiTheme="majorBidi" w:cstheme="majorBidi"/>
                <w:b/>
                <w:sz w:val="28"/>
                <w:szCs w:val="28"/>
              </w:rPr>
            </w:pPr>
            <w:r w:rsidRPr="00ED0F3C">
              <w:rPr>
                <w:rFonts w:asciiTheme="majorBidi" w:hAnsiTheme="majorBidi" w:cstheme="majorBidi"/>
                <w:b/>
                <w:sz w:val="28"/>
                <w:szCs w:val="28"/>
              </w:rPr>
              <w:t>Carbon</w:t>
            </w:r>
          </w:p>
        </w:tc>
        <w:tc>
          <w:tcPr>
            <w:tcW w:w="1382" w:type="dxa"/>
            <w:shd w:val="clear" w:color="auto" w:fill="D9D9D9" w:themeFill="background1" w:themeFillShade="D9"/>
            <w:vAlign w:val="center"/>
          </w:tcPr>
          <w:p w14:paraId="600B34EF" w14:textId="77777777" w:rsidR="007F10CB" w:rsidRPr="00ED0F3C" w:rsidRDefault="007F10CB" w:rsidP="00172593">
            <w:pPr>
              <w:jc w:val="center"/>
              <w:rPr>
                <w:rFonts w:asciiTheme="majorBidi" w:hAnsiTheme="majorBidi" w:cstheme="majorBidi"/>
                <w:b/>
                <w:iCs/>
                <w:color w:val="000000" w:themeColor="text1"/>
                <w:sz w:val="28"/>
                <w:szCs w:val="28"/>
              </w:rPr>
            </w:pPr>
            <w:r w:rsidRPr="00ED0F3C">
              <w:rPr>
                <w:rFonts w:asciiTheme="majorBidi" w:hAnsiTheme="majorBidi" w:cstheme="majorBidi"/>
                <w:b/>
                <w:iCs/>
                <w:color w:val="000000" w:themeColor="text1"/>
                <w:sz w:val="28"/>
                <w:szCs w:val="28"/>
              </w:rPr>
              <w:t>δ</w:t>
            </w:r>
            <w:r w:rsidRPr="00ED0F3C">
              <w:rPr>
                <w:rFonts w:asciiTheme="majorBidi" w:hAnsiTheme="majorBidi" w:cstheme="majorBidi"/>
                <w:b/>
                <w:iCs/>
                <w:color w:val="000000" w:themeColor="text1"/>
                <w:sz w:val="28"/>
                <w:szCs w:val="28"/>
                <w:vertAlign w:val="subscript"/>
              </w:rPr>
              <w:t>C</w:t>
            </w:r>
          </w:p>
        </w:tc>
        <w:tc>
          <w:tcPr>
            <w:tcW w:w="4687" w:type="dxa"/>
            <w:shd w:val="clear" w:color="auto" w:fill="D9D9D9" w:themeFill="background1" w:themeFillShade="D9"/>
            <w:vAlign w:val="center"/>
          </w:tcPr>
          <w:p w14:paraId="28FA8DFE" w14:textId="77777777" w:rsidR="007F10CB" w:rsidRPr="00ED0F3C" w:rsidRDefault="007F10CB" w:rsidP="00172593">
            <w:pPr>
              <w:jc w:val="center"/>
              <w:rPr>
                <w:rFonts w:asciiTheme="majorBidi" w:hAnsiTheme="majorBidi" w:cstheme="majorBidi"/>
                <w:b/>
                <w:sz w:val="28"/>
                <w:szCs w:val="28"/>
              </w:rPr>
            </w:pPr>
            <w:r w:rsidRPr="00ED0F3C">
              <w:rPr>
                <w:rFonts w:asciiTheme="majorBidi" w:hAnsiTheme="majorBidi" w:cstheme="majorBidi"/>
                <w:b/>
                <w:iCs/>
                <w:color w:val="000000" w:themeColor="text1"/>
                <w:sz w:val="28"/>
                <w:szCs w:val="28"/>
              </w:rPr>
              <w:t>δ</w:t>
            </w:r>
            <w:r w:rsidRPr="00ED0F3C">
              <w:rPr>
                <w:rFonts w:asciiTheme="majorBidi" w:hAnsiTheme="majorBidi" w:cstheme="majorBidi"/>
                <w:b/>
                <w:iCs/>
                <w:color w:val="000000" w:themeColor="text1"/>
                <w:sz w:val="28"/>
                <w:szCs w:val="28"/>
                <w:vertAlign w:val="subscript"/>
              </w:rPr>
              <w:t xml:space="preserve">H </w:t>
            </w:r>
            <w:r w:rsidRPr="00ED0F3C">
              <w:rPr>
                <w:rFonts w:asciiTheme="majorBidi" w:hAnsiTheme="majorBidi" w:cstheme="majorBidi"/>
                <w:b/>
                <w:iCs/>
                <w:color w:val="000000" w:themeColor="text1"/>
                <w:sz w:val="28"/>
                <w:szCs w:val="28"/>
              </w:rPr>
              <w:t>(</w:t>
            </w:r>
            <w:r w:rsidRPr="00ED0F3C">
              <w:rPr>
                <w:rFonts w:asciiTheme="majorBidi" w:hAnsiTheme="majorBidi" w:cstheme="majorBidi"/>
                <w:b/>
                <w:i/>
                <w:iCs/>
                <w:color w:val="000000" w:themeColor="text1"/>
                <w:sz w:val="28"/>
                <w:szCs w:val="28"/>
              </w:rPr>
              <w:t>J</w:t>
            </w:r>
            <w:r w:rsidRPr="00ED0F3C">
              <w:rPr>
                <w:rFonts w:asciiTheme="majorBidi" w:hAnsiTheme="majorBidi" w:cstheme="majorBidi"/>
                <w:b/>
                <w:iCs/>
                <w:color w:val="000000" w:themeColor="text1"/>
                <w:sz w:val="28"/>
                <w:szCs w:val="28"/>
              </w:rPr>
              <w:t xml:space="preserve"> in Hz)</w:t>
            </w:r>
          </w:p>
        </w:tc>
        <w:tc>
          <w:tcPr>
            <w:tcW w:w="1632" w:type="dxa"/>
            <w:shd w:val="clear" w:color="auto" w:fill="D9D9D9" w:themeFill="background1" w:themeFillShade="D9"/>
            <w:vAlign w:val="center"/>
          </w:tcPr>
          <w:p w14:paraId="2F260298" w14:textId="77777777" w:rsidR="007F10CB" w:rsidRPr="00ED0F3C" w:rsidRDefault="007F10CB" w:rsidP="00172593">
            <w:pPr>
              <w:jc w:val="center"/>
              <w:rPr>
                <w:rFonts w:asciiTheme="majorBidi" w:hAnsiTheme="majorBidi" w:cstheme="majorBidi"/>
                <w:b/>
                <w:sz w:val="28"/>
                <w:szCs w:val="28"/>
              </w:rPr>
            </w:pPr>
            <w:r w:rsidRPr="00ED0F3C">
              <w:rPr>
                <w:rFonts w:asciiTheme="majorBidi" w:hAnsiTheme="majorBidi" w:cstheme="majorBidi"/>
                <w:b/>
                <w:sz w:val="28"/>
                <w:szCs w:val="28"/>
              </w:rPr>
              <w:t>Multiplicity</w:t>
            </w:r>
          </w:p>
        </w:tc>
      </w:tr>
      <w:tr w:rsidR="007F10CB" w:rsidRPr="00ED0F3C" w14:paraId="73F7430A" w14:textId="77777777" w:rsidTr="000E18F4">
        <w:trPr>
          <w:trHeight w:val="50"/>
        </w:trPr>
        <w:tc>
          <w:tcPr>
            <w:tcW w:w="1487" w:type="dxa"/>
            <w:vAlign w:val="center"/>
          </w:tcPr>
          <w:p w14:paraId="52F60318"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rPr>
              <w:t>1</w:t>
            </w:r>
          </w:p>
        </w:tc>
        <w:tc>
          <w:tcPr>
            <w:tcW w:w="1382" w:type="dxa"/>
            <w:vAlign w:val="center"/>
          </w:tcPr>
          <w:p w14:paraId="42E19B2B"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rPr>
              <w:t>160.6</w:t>
            </w:r>
          </w:p>
        </w:tc>
        <w:tc>
          <w:tcPr>
            <w:tcW w:w="4687" w:type="dxa"/>
          </w:tcPr>
          <w:p w14:paraId="640A863A"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rPr>
              <w:t>7.47, d,</w:t>
            </w:r>
            <w:r w:rsidRPr="00ED0F3C">
              <w:rPr>
                <w:rFonts w:asciiTheme="majorBidi" w:hAnsiTheme="majorBidi" w:cstheme="majorBidi"/>
                <w:i/>
                <w:sz w:val="28"/>
                <w:szCs w:val="28"/>
              </w:rPr>
              <w:t xml:space="preserve">  J</w:t>
            </w:r>
            <w:r w:rsidRPr="00ED0F3C">
              <w:rPr>
                <w:rFonts w:asciiTheme="majorBidi" w:hAnsiTheme="majorBidi" w:cstheme="majorBidi"/>
                <w:sz w:val="28"/>
                <w:szCs w:val="28"/>
              </w:rPr>
              <w:t xml:space="preserve"> </w:t>
            </w:r>
            <w:r w:rsidRPr="00ED0F3C">
              <w:rPr>
                <w:rFonts w:asciiTheme="majorBidi" w:hAnsiTheme="majorBidi" w:cstheme="majorBidi"/>
                <w:sz w:val="28"/>
                <w:szCs w:val="28"/>
                <w:vertAlign w:val="subscript"/>
              </w:rPr>
              <w:t xml:space="preserve">1/2 </w:t>
            </w:r>
            <w:r w:rsidRPr="00ED0F3C">
              <w:rPr>
                <w:rFonts w:asciiTheme="majorBidi" w:hAnsiTheme="majorBidi" w:cstheme="majorBidi"/>
                <w:sz w:val="28"/>
                <w:szCs w:val="28"/>
              </w:rPr>
              <w:t>= 10.4 Hz, 1H</w:t>
            </w:r>
          </w:p>
        </w:tc>
        <w:tc>
          <w:tcPr>
            <w:tcW w:w="1632" w:type="dxa"/>
            <w:vAlign w:val="center"/>
          </w:tcPr>
          <w:p w14:paraId="02CC5576"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rPr>
              <w:t>CH</w:t>
            </w:r>
          </w:p>
        </w:tc>
      </w:tr>
      <w:tr w:rsidR="007F10CB" w:rsidRPr="00ED0F3C" w14:paraId="3107CA31" w14:textId="77777777" w:rsidTr="000E18F4">
        <w:trPr>
          <w:trHeight w:val="50"/>
        </w:trPr>
        <w:tc>
          <w:tcPr>
            <w:tcW w:w="1487" w:type="dxa"/>
            <w:vAlign w:val="center"/>
          </w:tcPr>
          <w:p w14:paraId="6FD3D928"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rPr>
              <w:t>2</w:t>
            </w:r>
          </w:p>
        </w:tc>
        <w:tc>
          <w:tcPr>
            <w:tcW w:w="1382" w:type="dxa"/>
            <w:vAlign w:val="center"/>
          </w:tcPr>
          <w:p w14:paraId="2D3ED47C"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rPr>
              <w:t>127.4</w:t>
            </w:r>
          </w:p>
        </w:tc>
        <w:tc>
          <w:tcPr>
            <w:tcW w:w="4687" w:type="dxa"/>
          </w:tcPr>
          <w:p w14:paraId="5E6A63C0"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rPr>
              <w:t>6.25, dd,</w:t>
            </w:r>
            <w:r w:rsidRPr="00ED0F3C">
              <w:rPr>
                <w:rFonts w:asciiTheme="majorBidi" w:hAnsiTheme="majorBidi" w:cstheme="majorBidi"/>
                <w:i/>
                <w:sz w:val="28"/>
                <w:szCs w:val="28"/>
              </w:rPr>
              <w:t xml:space="preserve"> J </w:t>
            </w:r>
            <w:r w:rsidRPr="00ED0F3C">
              <w:rPr>
                <w:rFonts w:asciiTheme="majorBidi" w:hAnsiTheme="majorBidi" w:cstheme="majorBidi"/>
                <w:sz w:val="28"/>
                <w:szCs w:val="28"/>
                <w:vertAlign w:val="subscript"/>
              </w:rPr>
              <w:t xml:space="preserve">1/2, 2/4  </w:t>
            </w:r>
            <w:r w:rsidRPr="00ED0F3C">
              <w:rPr>
                <w:rFonts w:asciiTheme="majorBidi" w:hAnsiTheme="majorBidi" w:cstheme="majorBidi"/>
                <w:sz w:val="28"/>
                <w:szCs w:val="28"/>
              </w:rPr>
              <w:t>= 9.6 Hz, 1.6 Hz, 1H</w:t>
            </w:r>
          </w:p>
        </w:tc>
        <w:tc>
          <w:tcPr>
            <w:tcW w:w="1632" w:type="dxa"/>
            <w:vAlign w:val="center"/>
          </w:tcPr>
          <w:p w14:paraId="32819A43"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rPr>
              <w:t>CH</w:t>
            </w:r>
          </w:p>
        </w:tc>
      </w:tr>
      <w:tr w:rsidR="007F10CB" w:rsidRPr="00ED0F3C" w14:paraId="04413490" w14:textId="77777777" w:rsidTr="000E18F4">
        <w:trPr>
          <w:trHeight w:val="50"/>
        </w:trPr>
        <w:tc>
          <w:tcPr>
            <w:tcW w:w="1487" w:type="dxa"/>
            <w:vAlign w:val="center"/>
          </w:tcPr>
          <w:p w14:paraId="12E48914"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rPr>
              <w:t>3</w:t>
            </w:r>
          </w:p>
        </w:tc>
        <w:tc>
          <w:tcPr>
            <w:tcW w:w="1382" w:type="dxa"/>
          </w:tcPr>
          <w:p w14:paraId="646B7E7C"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rPr>
              <w:t>189.0</w:t>
            </w:r>
          </w:p>
        </w:tc>
        <w:tc>
          <w:tcPr>
            <w:tcW w:w="4687" w:type="dxa"/>
            <w:vAlign w:val="center"/>
          </w:tcPr>
          <w:p w14:paraId="0AE03A0F" w14:textId="3AF070FF" w:rsidR="007F10CB" w:rsidRPr="00ED0F3C" w:rsidRDefault="00D30516" w:rsidP="00172593">
            <w:pPr>
              <w:jc w:val="center"/>
              <w:rPr>
                <w:rFonts w:asciiTheme="majorBidi" w:hAnsiTheme="majorBidi" w:cstheme="majorBidi"/>
                <w:sz w:val="28"/>
                <w:szCs w:val="28"/>
              </w:rPr>
            </w:pPr>
            <w:r w:rsidRPr="00ED0F3C">
              <w:rPr>
                <w:rFonts w:asciiTheme="majorBidi" w:hAnsiTheme="majorBidi" w:cstheme="majorBidi"/>
                <w:sz w:val="28"/>
                <w:szCs w:val="28"/>
              </w:rPr>
              <w:t>-</w:t>
            </w:r>
          </w:p>
        </w:tc>
        <w:tc>
          <w:tcPr>
            <w:tcW w:w="1632" w:type="dxa"/>
            <w:vAlign w:val="center"/>
          </w:tcPr>
          <w:p w14:paraId="57201136"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vertAlign w:val="superscript"/>
              </w:rPr>
              <w:t>b</w:t>
            </w:r>
            <w:r w:rsidRPr="00ED0F3C">
              <w:rPr>
                <w:rFonts w:asciiTheme="majorBidi" w:hAnsiTheme="majorBidi" w:cstheme="majorBidi"/>
                <w:sz w:val="28"/>
                <w:szCs w:val="28"/>
              </w:rPr>
              <w:t>C</w:t>
            </w:r>
          </w:p>
        </w:tc>
      </w:tr>
      <w:tr w:rsidR="007F10CB" w:rsidRPr="00ED0F3C" w14:paraId="76602CB8" w14:textId="77777777" w:rsidTr="000E18F4">
        <w:trPr>
          <w:trHeight w:val="50"/>
        </w:trPr>
        <w:tc>
          <w:tcPr>
            <w:tcW w:w="1487" w:type="dxa"/>
            <w:vAlign w:val="center"/>
          </w:tcPr>
          <w:p w14:paraId="548A3A06"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rPr>
              <w:t>4</w:t>
            </w:r>
          </w:p>
        </w:tc>
        <w:tc>
          <w:tcPr>
            <w:tcW w:w="1382" w:type="dxa"/>
          </w:tcPr>
          <w:p w14:paraId="55E0DD7B"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rPr>
              <w:t>119.7</w:t>
            </w:r>
          </w:p>
        </w:tc>
        <w:tc>
          <w:tcPr>
            <w:tcW w:w="4687" w:type="dxa"/>
          </w:tcPr>
          <w:p w14:paraId="2E9DA7B4"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rPr>
              <w:t>5.98, m, 1H</w:t>
            </w:r>
          </w:p>
        </w:tc>
        <w:tc>
          <w:tcPr>
            <w:tcW w:w="1632" w:type="dxa"/>
            <w:vAlign w:val="center"/>
          </w:tcPr>
          <w:p w14:paraId="71376D12"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rPr>
              <w:t>CH</w:t>
            </w:r>
          </w:p>
        </w:tc>
      </w:tr>
      <w:tr w:rsidR="007F10CB" w:rsidRPr="00ED0F3C" w14:paraId="59D29035" w14:textId="77777777" w:rsidTr="000E18F4">
        <w:trPr>
          <w:trHeight w:val="50"/>
        </w:trPr>
        <w:tc>
          <w:tcPr>
            <w:tcW w:w="1487" w:type="dxa"/>
            <w:vAlign w:val="center"/>
          </w:tcPr>
          <w:p w14:paraId="62A07F4F"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rPr>
              <w:t>5</w:t>
            </w:r>
          </w:p>
        </w:tc>
        <w:tc>
          <w:tcPr>
            <w:tcW w:w="1382" w:type="dxa"/>
          </w:tcPr>
          <w:p w14:paraId="4240EC44"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rPr>
              <w:t>177.7</w:t>
            </w:r>
          </w:p>
        </w:tc>
        <w:tc>
          <w:tcPr>
            <w:tcW w:w="4687" w:type="dxa"/>
          </w:tcPr>
          <w:p w14:paraId="4FB4BC20" w14:textId="7A52CDE0"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rPr>
              <w:t>-</w:t>
            </w:r>
          </w:p>
        </w:tc>
        <w:tc>
          <w:tcPr>
            <w:tcW w:w="1632" w:type="dxa"/>
            <w:vAlign w:val="center"/>
          </w:tcPr>
          <w:p w14:paraId="63A20624"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vertAlign w:val="superscript"/>
              </w:rPr>
              <w:t>b</w:t>
            </w:r>
            <w:r w:rsidRPr="00ED0F3C">
              <w:rPr>
                <w:rFonts w:asciiTheme="majorBidi" w:hAnsiTheme="majorBidi" w:cstheme="majorBidi"/>
                <w:sz w:val="28"/>
                <w:szCs w:val="28"/>
              </w:rPr>
              <w:t>C</w:t>
            </w:r>
          </w:p>
        </w:tc>
      </w:tr>
      <w:tr w:rsidR="007F10CB" w:rsidRPr="00ED0F3C" w14:paraId="7409575D" w14:textId="77777777" w:rsidTr="000E18F4">
        <w:trPr>
          <w:trHeight w:val="50"/>
        </w:trPr>
        <w:tc>
          <w:tcPr>
            <w:tcW w:w="1487" w:type="dxa"/>
            <w:vAlign w:val="center"/>
          </w:tcPr>
          <w:p w14:paraId="7DF32821"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rPr>
              <w:t>6</w:t>
            </w:r>
          </w:p>
        </w:tc>
        <w:tc>
          <w:tcPr>
            <w:tcW w:w="1382" w:type="dxa"/>
          </w:tcPr>
          <w:p w14:paraId="745762E3"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rPr>
              <w:t>34.4</w:t>
            </w:r>
          </w:p>
        </w:tc>
        <w:tc>
          <w:tcPr>
            <w:tcW w:w="4687" w:type="dxa"/>
          </w:tcPr>
          <w:p w14:paraId="577983B1"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rPr>
              <w:t>2.75, m, 1H</w:t>
            </w:r>
          </w:p>
        </w:tc>
        <w:tc>
          <w:tcPr>
            <w:tcW w:w="1632" w:type="dxa"/>
            <w:vAlign w:val="center"/>
          </w:tcPr>
          <w:p w14:paraId="6BBE066C"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rPr>
              <w:t>CH</w:t>
            </w:r>
          </w:p>
        </w:tc>
      </w:tr>
      <w:tr w:rsidR="00E3247A" w:rsidRPr="00ED0F3C" w14:paraId="44F88936" w14:textId="77777777" w:rsidTr="000E18F4">
        <w:trPr>
          <w:trHeight w:val="50"/>
        </w:trPr>
        <w:tc>
          <w:tcPr>
            <w:tcW w:w="1487" w:type="dxa"/>
            <w:vAlign w:val="center"/>
          </w:tcPr>
          <w:p w14:paraId="25698DFD" w14:textId="77777777" w:rsidR="00E3247A" w:rsidRPr="00ED0F3C" w:rsidRDefault="00E3247A" w:rsidP="00E3247A">
            <w:pPr>
              <w:jc w:val="center"/>
              <w:rPr>
                <w:rFonts w:asciiTheme="majorBidi" w:hAnsiTheme="majorBidi" w:cstheme="majorBidi"/>
                <w:sz w:val="28"/>
                <w:szCs w:val="28"/>
              </w:rPr>
            </w:pPr>
            <w:r w:rsidRPr="00ED0F3C">
              <w:rPr>
                <w:rFonts w:asciiTheme="majorBidi" w:hAnsiTheme="majorBidi" w:cstheme="majorBidi"/>
                <w:sz w:val="28"/>
                <w:szCs w:val="28"/>
              </w:rPr>
              <w:t>7</w:t>
            </w:r>
          </w:p>
        </w:tc>
        <w:tc>
          <w:tcPr>
            <w:tcW w:w="1382" w:type="dxa"/>
            <w:vAlign w:val="center"/>
          </w:tcPr>
          <w:p w14:paraId="5D78D87B" w14:textId="77777777" w:rsidR="00E3247A" w:rsidRPr="00ED0F3C" w:rsidRDefault="00E3247A" w:rsidP="00E3247A">
            <w:pPr>
              <w:jc w:val="center"/>
              <w:rPr>
                <w:rFonts w:asciiTheme="majorBidi" w:hAnsiTheme="majorBidi" w:cstheme="majorBidi"/>
                <w:sz w:val="28"/>
                <w:szCs w:val="28"/>
              </w:rPr>
            </w:pPr>
            <w:r w:rsidRPr="00ED0F3C">
              <w:rPr>
                <w:rFonts w:asciiTheme="majorBidi" w:hAnsiTheme="majorBidi" w:cstheme="majorBidi"/>
                <w:sz w:val="28"/>
                <w:szCs w:val="28"/>
              </w:rPr>
              <w:t>44.3</w:t>
            </w:r>
          </w:p>
        </w:tc>
        <w:tc>
          <w:tcPr>
            <w:tcW w:w="4687" w:type="dxa"/>
          </w:tcPr>
          <w:p w14:paraId="0015E205" w14:textId="77777777" w:rsidR="00E3247A" w:rsidRPr="00ED0F3C" w:rsidRDefault="00E3247A" w:rsidP="00E3247A">
            <w:pPr>
              <w:jc w:val="center"/>
              <w:rPr>
                <w:rFonts w:asciiTheme="majorBidi" w:hAnsiTheme="majorBidi" w:cstheme="majorBidi"/>
                <w:sz w:val="28"/>
                <w:szCs w:val="28"/>
              </w:rPr>
            </w:pPr>
            <w:r w:rsidRPr="00ED0F3C">
              <w:rPr>
                <w:rFonts w:asciiTheme="majorBidi" w:hAnsiTheme="majorBidi" w:cstheme="majorBidi"/>
                <w:sz w:val="28"/>
                <w:szCs w:val="28"/>
              </w:rPr>
              <w:t>2.12, m; 0.771, m, 2H</w:t>
            </w:r>
          </w:p>
        </w:tc>
        <w:tc>
          <w:tcPr>
            <w:tcW w:w="1632" w:type="dxa"/>
            <w:vAlign w:val="center"/>
          </w:tcPr>
          <w:p w14:paraId="628C8C8B" w14:textId="77777777" w:rsidR="00E3247A" w:rsidRPr="00ED0F3C" w:rsidRDefault="00E3247A" w:rsidP="00E3247A">
            <w:pPr>
              <w:jc w:val="center"/>
              <w:rPr>
                <w:rFonts w:asciiTheme="majorBidi" w:hAnsiTheme="majorBidi" w:cstheme="majorBidi"/>
                <w:sz w:val="28"/>
                <w:szCs w:val="28"/>
              </w:rPr>
            </w:pPr>
            <w:r w:rsidRPr="00ED0F3C">
              <w:rPr>
                <w:rFonts w:asciiTheme="majorBidi" w:hAnsiTheme="majorBidi" w:cstheme="majorBidi"/>
                <w:sz w:val="28"/>
                <w:szCs w:val="28"/>
              </w:rPr>
              <w:t>CH</w:t>
            </w:r>
            <w:r w:rsidRPr="00ED0F3C">
              <w:rPr>
                <w:rFonts w:asciiTheme="majorBidi" w:hAnsiTheme="majorBidi" w:cstheme="majorBidi"/>
                <w:sz w:val="28"/>
                <w:szCs w:val="28"/>
                <w:vertAlign w:val="subscript"/>
              </w:rPr>
              <w:t>2</w:t>
            </w:r>
          </w:p>
        </w:tc>
      </w:tr>
      <w:tr w:rsidR="00E3247A" w:rsidRPr="00ED0F3C" w14:paraId="11DD400E" w14:textId="77777777" w:rsidTr="000E18F4">
        <w:trPr>
          <w:trHeight w:val="50"/>
        </w:trPr>
        <w:tc>
          <w:tcPr>
            <w:tcW w:w="1487" w:type="dxa"/>
            <w:vAlign w:val="center"/>
          </w:tcPr>
          <w:p w14:paraId="0DB4C67F" w14:textId="77777777" w:rsidR="00E3247A" w:rsidRPr="00ED0F3C" w:rsidRDefault="00E3247A" w:rsidP="00E3247A">
            <w:pPr>
              <w:jc w:val="center"/>
              <w:rPr>
                <w:rFonts w:asciiTheme="majorBidi" w:hAnsiTheme="majorBidi" w:cstheme="majorBidi"/>
                <w:sz w:val="28"/>
                <w:szCs w:val="28"/>
              </w:rPr>
            </w:pPr>
            <w:r w:rsidRPr="00ED0F3C">
              <w:rPr>
                <w:rFonts w:asciiTheme="majorBidi" w:hAnsiTheme="majorBidi" w:cstheme="majorBidi"/>
                <w:sz w:val="28"/>
                <w:szCs w:val="28"/>
              </w:rPr>
              <w:t>8</w:t>
            </w:r>
          </w:p>
        </w:tc>
        <w:tc>
          <w:tcPr>
            <w:tcW w:w="1382" w:type="dxa"/>
            <w:vAlign w:val="center"/>
          </w:tcPr>
          <w:p w14:paraId="6B2F9C7F" w14:textId="77777777" w:rsidR="00E3247A" w:rsidRPr="00ED0F3C" w:rsidRDefault="00E3247A" w:rsidP="00E3247A">
            <w:pPr>
              <w:jc w:val="center"/>
              <w:rPr>
                <w:rFonts w:asciiTheme="majorBidi" w:hAnsiTheme="majorBidi" w:cstheme="majorBidi"/>
                <w:sz w:val="28"/>
                <w:szCs w:val="28"/>
              </w:rPr>
            </w:pPr>
            <w:r w:rsidRPr="00ED0F3C">
              <w:rPr>
                <w:rFonts w:asciiTheme="majorBidi" w:hAnsiTheme="majorBidi" w:cstheme="majorBidi"/>
                <w:sz w:val="28"/>
                <w:szCs w:val="28"/>
              </w:rPr>
              <w:t>32.9</w:t>
            </w:r>
          </w:p>
        </w:tc>
        <w:tc>
          <w:tcPr>
            <w:tcW w:w="4687" w:type="dxa"/>
          </w:tcPr>
          <w:p w14:paraId="1C93B457" w14:textId="77777777" w:rsidR="00E3247A" w:rsidRPr="00ED0F3C" w:rsidRDefault="00E3247A" w:rsidP="00E3247A">
            <w:pPr>
              <w:jc w:val="center"/>
              <w:rPr>
                <w:rFonts w:asciiTheme="majorBidi" w:hAnsiTheme="majorBidi" w:cstheme="majorBidi"/>
                <w:sz w:val="28"/>
                <w:szCs w:val="28"/>
              </w:rPr>
            </w:pPr>
            <w:r w:rsidRPr="00ED0F3C">
              <w:rPr>
                <w:rFonts w:asciiTheme="majorBidi" w:hAnsiTheme="majorBidi" w:cstheme="majorBidi"/>
                <w:sz w:val="28"/>
                <w:szCs w:val="28"/>
              </w:rPr>
              <w:t>2.19, 1H</w:t>
            </w:r>
          </w:p>
        </w:tc>
        <w:tc>
          <w:tcPr>
            <w:tcW w:w="1632" w:type="dxa"/>
            <w:vAlign w:val="center"/>
          </w:tcPr>
          <w:p w14:paraId="697A3F5A" w14:textId="77777777" w:rsidR="00E3247A" w:rsidRPr="00ED0F3C" w:rsidRDefault="00E3247A" w:rsidP="00E3247A">
            <w:pPr>
              <w:jc w:val="center"/>
              <w:rPr>
                <w:rFonts w:asciiTheme="majorBidi" w:hAnsiTheme="majorBidi" w:cstheme="majorBidi"/>
                <w:sz w:val="28"/>
                <w:szCs w:val="28"/>
              </w:rPr>
            </w:pPr>
            <w:r w:rsidRPr="00ED0F3C">
              <w:rPr>
                <w:rFonts w:asciiTheme="majorBidi" w:hAnsiTheme="majorBidi" w:cstheme="majorBidi"/>
                <w:sz w:val="28"/>
                <w:szCs w:val="28"/>
              </w:rPr>
              <w:t>CH</w:t>
            </w:r>
          </w:p>
        </w:tc>
      </w:tr>
      <w:tr w:rsidR="00E3247A" w:rsidRPr="00ED0F3C" w14:paraId="5C4991D8" w14:textId="77777777" w:rsidTr="000E18F4">
        <w:trPr>
          <w:trHeight w:val="284"/>
        </w:trPr>
        <w:tc>
          <w:tcPr>
            <w:tcW w:w="1487" w:type="dxa"/>
            <w:vAlign w:val="center"/>
          </w:tcPr>
          <w:p w14:paraId="6FEF2330" w14:textId="77777777" w:rsidR="00E3247A" w:rsidRPr="00ED0F3C" w:rsidRDefault="00E3247A" w:rsidP="00E3247A">
            <w:pPr>
              <w:jc w:val="center"/>
              <w:rPr>
                <w:rFonts w:asciiTheme="majorBidi" w:hAnsiTheme="majorBidi" w:cstheme="majorBidi"/>
                <w:sz w:val="28"/>
                <w:szCs w:val="28"/>
              </w:rPr>
            </w:pPr>
            <w:r w:rsidRPr="00ED0F3C">
              <w:rPr>
                <w:rFonts w:asciiTheme="majorBidi" w:hAnsiTheme="majorBidi" w:cstheme="majorBidi"/>
                <w:sz w:val="28"/>
                <w:szCs w:val="28"/>
              </w:rPr>
              <w:t>9</w:t>
            </w:r>
          </w:p>
        </w:tc>
        <w:tc>
          <w:tcPr>
            <w:tcW w:w="1382" w:type="dxa"/>
            <w:vAlign w:val="center"/>
          </w:tcPr>
          <w:p w14:paraId="4425DAEE" w14:textId="77777777" w:rsidR="00E3247A" w:rsidRPr="00ED0F3C" w:rsidRDefault="00E3247A" w:rsidP="00E3247A">
            <w:pPr>
              <w:jc w:val="center"/>
              <w:rPr>
                <w:rFonts w:asciiTheme="majorBidi" w:hAnsiTheme="majorBidi" w:cstheme="majorBidi"/>
                <w:sz w:val="28"/>
                <w:szCs w:val="28"/>
              </w:rPr>
            </w:pPr>
            <w:r w:rsidRPr="00ED0F3C">
              <w:rPr>
                <w:rFonts w:asciiTheme="majorBidi" w:hAnsiTheme="majorBidi" w:cstheme="majorBidi"/>
                <w:sz w:val="28"/>
                <w:szCs w:val="28"/>
              </w:rPr>
              <w:t>57.8</w:t>
            </w:r>
          </w:p>
        </w:tc>
        <w:tc>
          <w:tcPr>
            <w:tcW w:w="4687" w:type="dxa"/>
          </w:tcPr>
          <w:p w14:paraId="7B4CA4EA" w14:textId="77777777" w:rsidR="00E3247A" w:rsidRPr="00ED0F3C" w:rsidRDefault="00E3247A" w:rsidP="00E3247A">
            <w:pPr>
              <w:jc w:val="center"/>
              <w:rPr>
                <w:rFonts w:asciiTheme="majorBidi" w:hAnsiTheme="majorBidi" w:cstheme="majorBidi"/>
                <w:sz w:val="28"/>
                <w:szCs w:val="28"/>
              </w:rPr>
            </w:pPr>
            <w:r w:rsidRPr="00ED0F3C">
              <w:rPr>
                <w:rFonts w:asciiTheme="majorBidi" w:hAnsiTheme="majorBidi" w:cstheme="majorBidi"/>
                <w:sz w:val="28"/>
                <w:szCs w:val="28"/>
              </w:rPr>
              <w:t xml:space="preserve">1.02, dd, </w:t>
            </w:r>
            <w:r w:rsidRPr="00ED0F3C">
              <w:rPr>
                <w:rFonts w:asciiTheme="majorBidi" w:hAnsiTheme="majorBidi" w:cstheme="majorBidi"/>
                <w:i/>
                <w:sz w:val="28"/>
                <w:szCs w:val="28"/>
              </w:rPr>
              <w:t>J</w:t>
            </w:r>
            <w:r w:rsidRPr="00ED0F3C">
              <w:rPr>
                <w:rFonts w:asciiTheme="majorBidi" w:hAnsiTheme="majorBidi" w:cstheme="majorBidi"/>
                <w:sz w:val="28"/>
                <w:szCs w:val="28"/>
              </w:rPr>
              <w:t xml:space="preserve"> </w:t>
            </w:r>
            <w:r w:rsidRPr="00ED0F3C">
              <w:rPr>
                <w:rFonts w:asciiTheme="majorBidi" w:hAnsiTheme="majorBidi" w:cstheme="majorBidi"/>
                <w:sz w:val="28"/>
                <w:szCs w:val="28"/>
                <w:vertAlign w:val="subscript"/>
              </w:rPr>
              <w:t xml:space="preserve">9/11, 9/8  </w:t>
            </w:r>
            <w:r w:rsidRPr="00ED0F3C">
              <w:rPr>
                <w:rFonts w:asciiTheme="majorBidi" w:hAnsiTheme="majorBidi" w:cstheme="majorBidi"/>
                <w:sz w:val="28"/>
                <w:szCs w:val="28"/>
              </w:rPr>
              <w:t>= 11.4 Hz, 3.2 Hz, 1H</w:t>
            </w:r>
          </w:p>
        </w:tc>
        <w:tc>
          <w:tcPr>
            <w:tcW w:w="1632" w:type="dxa"/>
            <w:vAlign w:val="center"/>
          </w:tcPr>
          <w:p w14:paraId="465F97A6" w14:textId="77777777" w:rsidR="00E3247A" w:rsidRPr="00ED0F3C" w:rsidRDefault="00E3247A" w:rsidP="00E3247A">
            <w:pPr>
              <w:jc w:val="center"/>
              <w:rPr>
                <w:rFonts w:asciiTheme="majorBidi" w:hAnsiTheme="majorBidi" w:cstheme="majorBidi"/>
                <w:sz w:val="28"/>
                <w:szCs w:val="28"/>
              </w:rPr>
            </w:pPr>
            <w:r w:rsidRPr="00ED0F3C">
              <w:rPr>
                <w:rFonts w:asciiTheme="majorBidi" w:hAnsiTheme="majorBidi" w:cstheme="majorBidi"/>
                <w:sz w:val="28"/>
                <w:szCs w:val="28"/>
              </w:rPr>
              <w:t>CH</w:t>
            </w:r>
          </w:p>
        </w:tc>
      </w:tr>
      <w:tr w:rsidR="000E18F4" w:rsidRPr="00ED0F3C" w14:paraId="7D292169" w14:textId="77777777" w:rsidTr="004706D2">
        <w:trPr>
          <w:trHeight w:val="50"/>
        </w:trPr>
        <w:tc>
          <w:tcPr>
            <w:tcW w:w="9188" w:type="dxa"/>
            <w:gridSpan w:val="4"/>
            <w:vAlign w:val="center"/>
          </w:tcPr>
          <w:p w14:paraId="0F990A34" w14:textId="77777777" w:rsidR="000E18F4" w:rsidRPr="00ED0F3C" w:rsidRDefault="000E18F4" w:rsidP="004706D2">
            <w:pPr>
              <w:rPr>
                <w:rFonts w:asciiTheme="majorBidi" w:hAnsiTheme="majorBidi" w:cstheme="majorBidi"/>
                <w:sz w:val="28"/>
                <w:szCs w:val="28"/>
              </w:rPr>
            </w:pPr>
            <w:r w:rsidRPr="00ED0F3C">
              <w:rPr>
                <w:rFonts w:asciiTheme="majorBidi" w:hAnsiTheme="majorBidi" w:cstheme="majorBidi"/>
                <w:sz w:val="28"/>
                <w:szCs w:val="28"/>
              </w:rPr>
              <w:lastRenderedPageBreak/>
              <w:t>Table 30 (continued)</w:t>
            </w:r>
          </w:p>
        </w:tc>
      </w:tr>
      <w:tr w:rsidR="00E3247A" w:rsidRPr="00ED0F3C" w14:paraId="2994B460" w14:textId="77777777" w:rsidTr="000E18F4">
        <w:trPr>
          <w:trHeight w:val="50"/>
        </w:trPr>
        <w:tc>
          <w:tcPr>
            <w:tcW w:w="1487" w:type="dxa"/>
            <w:vAlign w:val="center"/>
          </w:tcPr>
          <w:p w14:paraId="0D6D03CF" w14:textId="77777777" w:rsidR="00E3247A" w:rsidRPr="00ED0F3C" w:rsidRDefault="00E3247A" w:rsidP="00E3247A">
            <w:pPr>
              <w:jc w:val="center"/>
              <w:rPr>
                <w:rFonts w:asciiTheme="majorBidi" w:hAnsiTheme="majorBidi" w:cstheme="majorBidi"/>
                <w:sz w:val="28"/>
                <w:szCs w:val="28"/>
              </w:rPr>
            </w:pPr>
            <w:r w:rsidRPr="00ED0F3C">
              <w:rPr>
                <w:rFonts w:asciiTheme="majorBidi" w:hAnsiTheme="majorBidi" w:cstheme="majorBidi"/>
                <w:sz w:val="28"/>
                <w:szCs w:val="28"/>
              </w:rPr>
              <w:t>10</w:t>
            </w:r>
          </w:p>
        </w:tc>
        <w:tc>
          <w:tcPr>
            <w:tcW w:w="1382" w:type="dxa"/>
            <w:vAlign w:val="center"/>
          </w:tcPr>
          <w:p w14:paraId="2A37C4BD" w14:textId="77777777" w:rsidR="00E3247A" w:rsidRPr="00ED0F3C" w:rsidRDefault="00E3247A" w:rsidP="00E3247A">
            <w:pPr>
              <w:jc w:val="center"/>
              <w:rPr>
                <w:rFonts w:asciiTheme="majorBidi" w:hAnsiTheme="majorBidi" w:cstheme="majorBidi"/>
                <w:sz w:val="28"/>
                <w:szCs w:val="28"/>
              </w:rPr>
            </w:pPr>
            <w:r w:rsidRPr="00ED0F3C">
              <w:rPr>
                <w:rFonts w:asciiTheme="majorBidi" w:hAnsiTheme="majorBidi" w:cstheme="majorBidi"/>
                <w:sz w:val="28"/>
                <w:szCs w:val="28"/>
              </w:rPr>
              <w:t>46.2</w:t>
            </w:r>
          </w:p>
        </w:tc>
        <w:tc>
          <w:tcPr>
            <w:tcW w:w="4687" w:type="dxa"/>
          </w:tcPr>
          <w:p w14:paraId="38834467" w14:textId="0BC82AC1" w:rsidR="00E3247A" w:rsidRPr="00ED0F3C" w:rsidRDefault="00E3247A" w:rsidP="00E3247A">
            <w:pPr>
              <w:jc w:val="center"/>
              <w:rPr>
                <w:rFonts w:asciiTheme="majorBidi" w:hAnsiTheme="majorBidi" w:cstheme="majorBidi"/>
                <w:sz w:val="28"/>
                <w:szCs w:val="28"/>
              </w:rPr>
            </w:pPr>
            <w:r w:rsidRPr="00ED0F3C">
              <w:rPr>
                <w:rFonts w:asciiTheme="majorBidi" w:hAnsiTheme="majorBidi" w:cstheme="majorBidi"/>
                <w:sz w:val="28"/>
                <w:szCs w:val="28"/>
              </w:rPr>
              <w:t>-</w:t>
            </w:r>
          </w:p>
        </w:tc>
        <w:tc>
          <w:tcPr>
            <w:tcW w:w="1632" w:type="dxa"/>
            <w:vAlign w:val="center"/>
          </w:tcPr>
          <w:p w14:paraId="1EE3F0AC" w14:textId="77777777" w:rsidR="00E3247A" w:rsidRPr="00ED0F3C" w:rsidRDefault="00E3247A" w:rsidP="00E3247A">
            <w:pPr>
              <w:jc w:val="center"/>
              <w:rPr>
                <w:rFonts w:asciiTheme="majorBidi" w:hAnsiTheme="majorBidi" w:cstheme="majorBidi"/>
                <w:sz w:val="28"/>
                <w:szCs w:val="28"/>
              </w:rPr>
            </w:pPr>
            <w:r w:rsidRPr="00ED0F3C">
              <w:rPr>
                <w:rFonts w:asciiTheme="majorBidi" w:hAnsiTheme="majorBidi" w:cstheme="majorBidi"/>
                <w:sz w:val="28"/>
                <w:szCs w:val="28"/>
                <w:vertAlign w:val="superscript"/>
              </w:rPr>
              <w:t>b</w:t>
            </w:r>
            <w:r w:rsidRPr="00ED0F3C">
              <w:rPr>
                <w:rFonts w:asciiTheme="majorBidi" w:hAnsiTheme="majorBidi" w:cstheme="majorBidi"/>
                <w:sz w:val="28"/>
                <w:szCs w:val="28"/>
              </w:rPr>
              <w:t>C</w:t>
            </w:r>
          </w:p>
        </w:tc>
      </w:tr>
      <w:tr w:rsidR="00E3247A" w:rsidRPr="00ED0F3C" w14:paraId="538849BE" w14:textId="77777777" w:rsidTr="000E18F4">
        <w:trPr>
          <w:trHeight w:val="50"/>
        </w:trPr>
        <w:tc>
          <w:tcPr>
            <w:tcW w:w="1487" w:type="dxa"/>
            <w:vAlign w:val="center"/>
          </w:tcPr>
          <w:p w14:paraId="48D8A210" w14:textId="77777777" w:rsidR="00E3247A" w:rsidRPr="00ED0F3C" w:rsidRDefault="00E3247A" w:rsidP="00E3247A">
            <w:pPr>
              <w:jc w:val="center"/>
              <w:rPr>
                <w:rFonts w:asciiTheme="majorBidi" w:hAnsiTheme="majorBidi" w:cstheme="majorBidi"/>
                <w:sz w:val="28"/>
                <w:szCs w:val="28"/>
              </w:rPr>
            </w:pPr>
            <w:r w:rsidRPr="00ED0F3C">
              <w:rPr>
                <w:rFonts w:asciiTheme="majorBidi" w:hAnsiTheme="majorBidi" w:cstheme="majorBidi"/>
                <w:sz w:val="28"/>
                <w:szCs w:val="28"/>
              </w:rPr>
              <w:t>11</w:t>
            </w:r>
          </w:p>
        </w:tc>
        <w:tc>
          <w:tcPr>
            <w:tcW w:w="1382" w:type="dxa"/>
            <w:vAlign w:val="center"/>
          </w:tcPr>
          <w:p w14:paraId="39CE1BD3" w14:textId="77777777" w:rsidR="00E3247A" w:rsidRPr="00ED0F3C" w:rsidRDefault="00E3247A" w:rsidP="00E3247A">
            <w:pPr>
              <w:jc w:val="center"/>
              <w:rPr>
                <w:rFonts w:asciiTheme="majorBidi" w:hAnsiTheme="majorBidi" w:cstheme="majorBidi"/>
                <w:sz w:val="28"/>
                <w:szCs w:val="28"/>
              </w:rPr>
            </w:pPr>
            <w:r w:rsidRPr="00ED0F3C">
              <w:rPr>
                <w:rFonts w:asciiTheme="majorBidi" w:hAnsiTheme="majorBidi" w:cstheme="majorBidi"/>
                <w:sz w:val="28"/>
                <w:szCs w:val="28"/>
              </w:rPr>
              <w:t>70.4</w:t>
            </w:r>
          </w:p>
        </w:tc>
        <w:tc>
          <w:tcPr>
            <w:tcW w:w="4687" w:type="dxa"/>
          </w:tcPr>
          <w:p w14:paraId="330E4997" w14:textId="77777777" w:rsidR="00E3247A" w:rsidRPr="00ED0F3C" w:rsidRDefault="00E3247A" w:rsidP="00E3247A">
            <w:pPr>
              <w:jc w:val="center"/>
              <w:rPr>
                <w:rFonts w:asciiTheme="majorBidi" w:hAnsiTheme="majorBidi" w:cstheme="majorBidi"/>
                <w:sz w:val="28"/>
                <w:szCs w:val="28"/>
              </w:rPr>
            </w:pPr>
            <w:r w:rsidRPr="00ED0F3C">
              <w:rPr>
                <w:rFonts w:asciiTheme="majorBidi" w:hAnsiTheme="majorBidi" w:cstheme="majorBidi"/>
                <w:sz w:val="28"/>
                <w:szCs w:val="28"/>
              </w:rPr>
              <w:t>4.34, m, 1H</w:t>
            </w:r>
          </w:p>
        </w:tc>
        <w:tc>
          <w:tcPr>
            <w:tcW w:w="1632" w:type="dxa"/>
            <w:vAlign w:val="center"/>
          </w:tcPr>
          <w:p w14:paraId="4629FAD3" w14:textId="77777777" w:rsidR="00E3247A" w:rsidRPr="00ED0F3C" w:rsidRDefault="00E3247A" w:rsidP="00E3247A">
            <w:pPr>
              <w:jc w:val="center"/>
              <w:rPr>
                <w:rFonts w:asciiTheme="majorBidi" w:hAnsiTheme="majorBidi" w:cstheme="majorBidi"/>
                <w:sz w:val="28"/>
                <w:szCs w:val="28"/>
              </w:rPr>
            </w:pPr>
            <w:r w:rsidRPr="00ED0F3C">
              <w:rPr>
                <w:rFonts w:asciiTheme="majorBidi" w:hAnsiTheme="majorBidi" w:cstheme="majorBidi"/>
                <w:sz w:val="28"/>
                <w:szCs w:val="28"/>
              </w:rPr>
              <w:t>CH</w:t>
            </w:r>
          </w:p>
        </w:tc>
      </w:tr>
      <w:tr w:rsidR="00E3247A" w:rsidRPr="00ED0F3C" w14:paraId="14E2D697" w14:textId="77777777" w:rsidTr="000E18F4">
        <w:trPr>
          <w:trHeight w:val="50"/>
        </w:trPr>
        <w:tc>
          <w:tcPr>
            <w:tcW w:w="1487" w:type="dxa"/>
            <w:vAlign w:val="center"/>
          </w:tcPr>
          <w:p w14:paraId="2E81D6BD" w14:textId="77777777" w:rsidR="00E3247A" w:rsidRPr="00ED0F3C" w:rsidRDefault="00E3247A" w:rsidP="00E3247A">
            <w:pPr>
              <w:jc w:val="center"/>
              <w:rPr>
                <w:rFonts w:asciiTheme="majorBidi" w:hAnsiTheme="majorBidi" w:cstheme="majorBidi"/>
                <w:sz w:val="28"/>
                <w:szCs w:val="28"/>
              </w:rPr>
            </w:pPr>
            <w:r w:rsidRPr="00ED0F3C">
              <w:rPr>
                <w:rFonts w:asciiTheme="majorBidi" w:hAnsiTheme="majorBidi" w:cstheme="majorBidi"/>
                <w:sz w:val="28"/>
                <w:szCs w:val="28"/>
              </w:rPr>
              <w:t>12</w:t>
            </w:r>
          </w:p>
        </w:tc>
        <w:tc>
          <w:tcPr>
            <w:tcW w:w="1382" w:type="dxa"/>
            <w:vAlign w:val="center"/>
          </w:tcPr>
          <w:p w14:paraId="4617ECE6" w14:textId="77777777" w:rsidR="00E3247A" w:rsidRPr="00ED0F3C" w:rsidRDefault="00E3247A" w:rsidP="00E3247A">
            <w:pPr>
              <w:jc w:val="center"/>
              <w:rPr>
                <w:rFonts w:asciiTheme="majorBidi" w:hAnsiTheme="majorBidi" w:cstheme="majorBidi"/>
                <w:sz w:val="28"/>
                <w:szCs w:val="28"/>
              </w:rPr>
            </w:pPr>
            <w:r w:rsidRPr="00ED0F3C">
              <w:rPr>
                <w:rFonts w:asciiTheme="majorBidi" w:hAnsiTheme="majorBidi" w:cstheme="majorBidi"/>
                <w:sz w:val="28"/>
                <w:szCs w:val="28"/>
              </w:rPr>
              <w:t>48.2</w:t>
            </w:r>
          </w:p>
        </w:tc>
        <w:tc>
          <w:tcPr>
            <w:tcW w:w="4687" w:type="dxa"/>
          </w:tcPr>
          <w:p w14:paraId="1EE7FE09" w14:textId="77777777" w:rsidR="00E3247A" w:rsidRPr="00ED0F3C" w:rsidRDefault="00E3247A" w:rsidP="00E3247A">
            <w:pPr>
              <w:jc w:val="center"/>
              <w:rPr>
                <w:rFonts w:asciiTheme="majorBidi" w:hAnsiTheme="majorBidi" w:cstheme="majorBidi"/>
                <w:sz w:val="28"/>
                <w:szCs w:val="28"/>
              </w:rPr>
            </w:pPr>
            <w:r w:rsidRPr="00ED0F3C">
              <w:rPr>
                <w:rFonts w:asciiTheme="majorBidi" w:hAnsiTheme="majorBidi" w:cstheme="majorBidi"/>
                <w:sz w:val="28"/>
                <w:szCs w:val="28"/>
              </w:rPr>
              <w:t>2.09, m; 1.552, m, 2H</w:t>
            </w:r>
          </w:p>
        </w:tc>
        <w:tc>
          <w:tcPr>
            <w:tcW w:w="1632" w:type="dxa"/>
            <w:vAlign w:val="center"/>
          </w:tcPr>
          <w:p w14:paraId="450967E0" w14:textId="77777777" w:rsidR="00E3247A" w:rsidRPr="00ED0F3C" w:rsidRDefault="00E3247A" w:rsidP="00E3247A">
            <w:pPr>
              <w:jc w:val="center"/>
              <w:rPr>
                <w:rFonts w:asciiTheme="majorBidi" w:hAnsiTheme="majorBidi" w:cstheme="majorBidi"/>
                <w:sz w:val="28"/>
                <w:szCs w:val="28"/>
              </w:rPr>
            </w:pPr>
            <w:r w:rsidRPr="00ED0F3C">
              <w:rPr>
                <w:rFonts w:asciiTheme="majorBidi" w:hAnsiTheme="majorBidi" w:cstheme="majorBidi"/>
                <w:sz w:val="28"/>
                <w:szCs w:val="28"/>
              </w:rPr>
              <w:t>CH</w:t>
            </w:r>
            <w:r w:rsidRPr="00ED0F3C">
              <w:rPr>
                <w:rFonts w:asciiTheme="majorBidi" w:hAnsiTheme="majorBidi" w:cstheme="majorBidi"/>
                <w:sz w:val="28"/>
                <w:szCs w:val="28"/>
                <w:vertAlign w:val="subscript"/>
              </w:rPr>
              <w:t>2</w:t>
            </w:r>
          </w:p>
        </w:tc>
      </w:tr>
      <w:tr w:rsidR="00E3247A" w:rsidRPr="00ED0F3C" w14:paraId="430DF874" w14:textId="77777777" w:rsidTr="000E18F4">
        <w:trPr>
          <w:trHeight w:val="50"/>
        </w:trPr>
        <w:tc>
          <w:tcPr>
            <w:tcW w:w="1487" w:type="dxa"/>
            <w:vAlign w:val="center"/>
          </w:tcPr>
          <w:p w14:paraId="5D4F2D01" w14:textId="77777777" w:rsidR="00E3247A" w:rsidRPr="00ED0F3C" w:rsidRDefault="00E3247A" w:rsidP="00E3247A">
            <w:pPr>
              <w:jc w:val="center"/>
              <w:rPr>
                <w:rFonts w:asciiTheme="majorBidi" w:hAnsiTheme="majorBidi" w:cstheme="majorBidi"/>
                <w:sz w:val="28"/>
                <w:szCs w:val="28"/>
              </w:rPr>
            </w:pPr>
            <w:r w:rsidRPr="00ED0F3C">
              <w:rPr>
                <w:rFonts w:asciiTheme="majorBidi" w:hAnsiTheme="majorBidi" w:cstheme="majorBidi"/>
                <w:sz w:val="28"/>
                <w:szCs w:val="28"/>
              </w:rPr>
              <w:t>13</w:t>
            </w:r>
          </w:p>
        </w:tc>
        <w:tc>
          <w:tcPr>
            <w:tcW w:w="1382" w:type="dxa"/>
            <w:vAlign w:val="center"/>
          </w:tcPr>
          <w:p w14:paraId="417E6A83" w14:textId="77777777" w:rsidR="00E3247A" w:rsidRPr="00ED0F3C" w:rsidRDefault="00E3247A" w:rsidP="00E3247A">
            <w:pPr>
              <w:jc w:val="center"/>
              <w:rPr>
                <w:rFonts w:asciiTheme="majorBidi" w:hAnsiTheme="majorBidi" w:cstheme="majorBidi"/>
                <w:sz w:val="28"/>
                <w:szCs w:val="28"/>
              </w:rPr>
            </w:pPr>
            <w:r w:rsidRPr="00ED0F3C">
              <w:rPr>
                <w:rFonts w:asciiTheme="majorBidi" w:hAnsiTheme="majorBidi" w:cstheme="majorBidi"/>
                <w:sz w:val="28"/>
                <w:szCs w:val="28"/>
              </w:rPr>
              <w:t>45.1</w:t>
            </w:r>
          </w:p>
        </w:tc>
        <w:tc>
          <w:tcPr>
            <w:tcW w:w="4687" w:type="dxa"/>
          </w:tcPr>
          <w:p w14:paraId="29C8F3B1" w14:textId="0883EDCD" w:rsidR="00E3247A" w:rsidRPr="00ED0F3C" w:rsidRDefault="00E3247A" w:rsidP="00E3247A">
            <w:pPr>
              <w:jc w:val="center"/>
              <w:rPr>
                <w:rFonts w:asciiTheme="majorBidi" w:hAnsiTheme="majorBidi" w:cstheme="majorBidi"/>
                <w:sz w:val="28"/>
                <w:szCs w:val="28"/>
              </w:rPr>
            </w:pPr>
            <w:r w:rsidRPr="00ED0F3C">
              <w:rPr>
                <w:rFonts w:asciiTheme="majorBidi" w:hAnsiTheme="majorBidi" w:cstheme="majorBidi"/>
                <w:sz w:val="28"/>
                <w:szCs w:val="28"/>
              </w:rPr>
              <w:t>-</w:t>
            </w:r>
          </w:p>
        </w:tc>
        <w:tc>
          <w:tcPr>
            <w:tcW w:w="1632" w:type="dxa"/>
            <w:vAlign w:val="center"/>
          </w:tcPr>
          <w:p w14:paraId="1D398773" w14:textId="77777777" w:rsidR="00E3247A" w:rsidRPr="00ED0F3C" w:rsidRDefault="00E3247A" w:rsidP="00E3247A">
            <w:pPr>
              <w:jc w:val="center"/>
              <w:rPr>
                <w:rFonts w:asciiTheme="majorBidi" w:hAnsiTheme="majorBidi" w:cstheme="majorBidi"/>
                <w:sz w:val="28"/>
                <w:szCs w:val="28"/>
              </w:rPr>
            </w:pPr>
            <w:r w:rsidRPr="00ED0F3C">
              <w:rPr>
                <w:rFonts w:asciiTheme="majorBidi" w:hAnsiTheme="majorBidi" w:cstheme="majorBidi"/>
                <w:sz w:val="28"/>
                <w:szCs w:val="28"/>
              </w:rPr>
              <w:t>CH</w:t>
            </w:r>
          </w:p>
        </w:tc>
      </w:tr>
      <w:tr w:rsidR="00E3247A" w:rsidRPr="00ED0F3C" w14:paraId="2A578D96" w14:textId="77777777" w:rsidTr="000E18F4">
        <w:trPr>
          <w:trHeight w:val="50"/>
        </w:trPr>
        <w:tc>
          <w:tcPr>
            <w:tcW w:w="1487" w:type="dxa"/>
            <w:vAlign w:val="center"/>
          </w:tcPr>
          <w:p w14:paraId="11616202" w14:textId="77777777" w:rsidR="00E3247A" w:rsidRPr="00ED0F3C" w:rsidRDefault="00E3247A" w:rsidP="00E3247A">
            <w:pPr>
              <w:jc w:val="center"/>
              <w:rPr>
                <w:rFonts w:asciiTheme="majorBidi" w:hAnsiTheme="majorBidi" w:cstheme="majorBidi"/>
                <w:sz w:val="28"/>
                <w:szCs w:val="28"/>
              </w:rPr>
            </w:pPr>
            <w:r w:rsidRPr="00ED0F3C">
              <w:rPr>
                <w:rFonts w:asciiTheme="majorBidi" w:hAnsiTheme="majorBidi" w:cstheme="majorBidi"/>
                <w:sz w:val="28"/>
                <w:szCs w:val="28"/>
              </w:rPr>
              <w:t>14</w:t>
            </w:r>
          </w:p>
        </w:tc>
        <w:tc>
          <w:tcPr>
            <w:tcW w:w="1382" w:type="dxa"/>
            <w:vAlign w:val="center"/>
          </w:tcPr>
          <w:p w14:paraId="5FF993E8" w14:textId="77777777" w:rsidR="00E3247A" w:rsidRPr="00ED0F3C" w:rsidRDefault="00E3247A" w:rsidP="00E3247A">
            <w:pPr>
              <w:jc w:val="center"/>
              <w:rPr>
                <w:rFonts w:asciiTheme="majorBidi" w:hAnsiTheme="majorBidi" w:cstheme="majorBidi"/>
                <w:sz w:val="28"/>
                <w:szCs w:val="28"/>
              </w:rPr>
            </w:pPr>
            <w:r w:rsidRPr="00ED0F3C">
              <w:rPr>
                <w:rFonts w:asciiTheme="majorBidi" w:hAnsiTheme="majorBidi" w:cstheme="majorBidi"/>
                <w:sz w:val="28"/>
                <w:szCs w:val="28"/>
              </w:rPr>
              <w:t>52.6</w:t>
            </w:r>
          </w:p>
        </w:tc>
        <w:tc>
          <w:tcPr>
            <w:tcW w:w="4687" w:type="dxa"/>
          </w:tcPr>
          <w:p w14:paraId="04AC196E" w14:textId="77777777" w:rsidR="00E3247A" w:rsidRPr="00ED0F3C" w:rsidRDefault="00E3247A" w:rsidP="00E3247A">
            <w:pPr>
              <w:jc w:val="center"/>
              <w:rPr>
                <w:rFonts w:asciiTheme="majorBidi" w:hAnsiTheme="majorBidi" w:cstheme="majorBidi"/>
                <w:sz w:val="28"/>
                <w:szCs w:val="28"/>
              </w:rPr>
            </w:pPr>
            <w:r w:rsidRPr="00ED0F3C">
              <w:rPr>
                <w:rFonts w:asciiTheme="majorBidi" w:hAnsiTheme="majorBidi" w:cstheme="majorBidi"/>
                <w:sz w:val="28"/>
                <w:szCs w:val="28"/>
              </w:rPr>
              <w:t>1.68, m, 1H</w:t>
            </w:r>
          </w:p>
        </w:tc>
        <w:tc>
          <w:tcPr>
            <w:tcW w:w="1632" w:type="dxa"/>
            <w:vAlign w:val="center"/>
          </w:tcPr>
          <w:p w14:paraId="595844E3" w14:textId="77777777" w:rsidR="00E3247A" w:rsidRPr="00ED0F3C" w:rsidRDefault="00E3247A" w:rsidP="00E3247A">
            <w:pPr>
              <w:jc w:val="center"/>
              <w:rPr>
                <w:rFonts w:asciiTheme="majorBidi" w:hAnsiTheme="majorBidi" w:cstheme="majorBidi"/>
                <w:sz w:val="28"/>
                <w:szCs w:val="28"/>
              </w:rPr>
            </w:pPr>
            <w:r w:rsidRPr="00ED0F3C">
              <w:rPr>
                <w:rFonts w:asciiTheme="majorBidi" w:hAnsiTheme="majorBidi" w:cstheme="majorBidi"/>
                <w:sz w:val="28"/>
                <w:szCs w:val="28"/>
              </w:rPr>
              <w:t>CH</w:t>
            </w:r>
          </w:p>
        </w:tc>
      </w:tr>
      <w:tr w:rsidR="00E3247A" w:rsidRPr="00ED0F3C" w14:paraId="2A460BE5" w14:textId="77777777" w:rsidTr="000E18F4">
        <w:trPr>
          <w:trHeight w:val="50"/>
        </w:trPr>
        <w:tc>
          <w:tcPr>
            <w:tcW w:w="1487" w:type="dxa"/>
            <w:vAlign w:val="center"/>
          </w:tcPr>
          <w:p w14:paraId="7BDF7427" w14:textId="77777777" w:rsidR="00E3247A" w:rsidRPr="00ED0F3C" w:rsidRDefault="00E3247A" w:rsidP="00E3247A">
            <w:pPr>
              <w:jc w:val="center"/>
              <w:rPr>
                <w:rFonts w:asciiTheme="majorBidi" w:hAnsiTheme="majorBidi" w:cstheme="majorBidi"/>
                <w:sz w:val="28"/>
                <w:szCs w:val="28"/>
              </w:rPr>
            </w:pPr>
            <w:r w:rsidRPr="00ED0F3C">
              <w:rPr>
                <w:rFonts w:asciiTheme="majorBidi" w:hAnsiTheme="majorBidi" w:cstheme="majorBidi"/>
                <w:sz w:val="28"/>
                <w:szCs w:val="28"/>
              </w:rPr>
              <w:t>15</w:t>
            </w:r>
          </w:p>
        </w:tc>
        <w:tc>
          <w:tcPr>
            <w:tcW w:w="1382" w:type="dxa"/>
            <w:vAlign w:val="center"/>
          </w:tcPr>
          <w:p w14:paraId="4677F301" w14:textId="77777777" w:rsidR="00E3247A" w:rsidRPr="00ED0F3C" w:rsidRDefault="00E3247A" w:rsidP="00E3247A">
            <w:pPr>
              <w:jc w:val="center"/>
              <w:rPr>
                <w:rFonts w:asciiTheme="majorBidi" w:hAnsiTheme="majorBidi" w:cstheme="majorBidi"/>
                <w:sz w:val="28"/>
                <w:szCs w:val="28"/>
              </w:rPr>
            </w:pPr>
            <w:r w:rsidRPr="00ED0F3C">
              <w:rPr>
                <w:rFonts w:asciiTheme="majorBidi" w:hAnsiTheme="majorBidi" w:cstheme="majorBidi"/>
                <w:sz w:val="28"/>
                <w:szCs w:val="28"/>
              </w:rPr>
              <w:t>24.7</w:t>
            </w:r>
          </w:p>
        </w:tc>
        <w:tc>
          <w:tcPr>
            <w:tcW w:w="4687" w:type="dxa"/>
          </w:tcPr>
          <w:p w14:paraId="02B24A81" w14:textId="77777777" w:rsidR="00E3247A" w:rsidRPr="00ED0F3C" w:rsidRDefault="00E3247A" w:rsidP="00E3247A">
            <w:pPr>
              <w:jc w:val="center"/>
              <w:rPr>
                <w:rFonts w:asciiTheme="majorBidi" w:hAnsiTheme="majorBidi" w:cstheme="majorBidi"/>
                <w:sz w:val="28"/>
                <w:szCs w:val="28"/>
              </w:rPr>
            </w:pPr>
            <w:r w:rsidRPr="00ED0F3C">
              <w:rPr>
                <w:rFonts w:asciiTheme="majorBidi" w:hAnsiTheme="majorBidi" w:cstheme="majorBidi"/>
                <w:sz w:val="28"/>
                <w:szCs w:val="28"/>
              </w:rPr>
              <w:t>1.74, m, 1.426, m, 2H</w:t>
            </w:r>
          </w:p>
        </w:tc>
        <w:tc>
          <w:tcPr>
            <w:tcW w:w="1632" w:type="dxa"/>
            <w:vAlign w:val="center"/>
          </w:tcPr>
          <w:p w14:paraId="0CE0E1E0" w14:textId="77777777" w:rsidR="00E3247A" w:rsidRPr="00ED0F3C" w:rsidRDefault="00E3247A" w:rsidP="00E3247A">
            <w:pPr>
              <w:jc w:val="center"/>
              <w:rPr>
                <w:rFonts w:asciiTheme="majorBidi" w:hAnsiTheme="majorBidi" w:cstheme="majorBidi"/>
                <w:sz w:val="28"/>
                <w:szCs w:val="28"/>
              </w:rPr>
            </w:pPr>
            <w:r w:rsidRPr="00ED0F3C">
              <w:rPr>
                <w:rFonts w:asciiTheme="majorBidi" w:hAnsiTheme="majorBidi" w:cstheme="majorBidi"/>
                <w:sz w:val="28"/>
                <w:szCs w:val="28"/>
              </w:rPr>
              <w:t>CH</w:t>
            </w:r>
            <w:r w:rsidRPr="00ED0F3C">
              <w:rPr>
                <w:rFonts w:asciiTheme="majorBidi" w:hAnsiTheme="majorBidi" w:cstheme="majorBidi"/>
                <w:sz w:val="28"/>
                <w:szCs w:val="28"/>
                <w:vertAlign w:val="subscript"/>
              </w:rPr>
              <w:t>2</w:t>
            </w:r>
          </w:p>
        </w:tc>
      </w:tr>
      <w:tr w:rsidR="00E3247A" w:rsidRPr="00ED0F3C" w14:paraId="04D5B3A0" w14:textId="77777777" w:rsidTr="000E18F4">
        <w:trPr>
          <w:trHeight w:val="50"/>
        </w:trPr>
        <w:tc>
          <w:tcPr>
            <w:tcW w:w="1487" w:type="dxa"/>
            <w:vAlign w:val="center"/>
          </w:tcPr>
          <w:p w14:paraId="5C431F88" w14:textId="77777777" w:rsidR="00E3247A" w:rsidRPr="00ED0F3C" w:rsidRDefault="00E3247A" w:rsidP="00E3247A">
            <w:pPr>
              <w:jc w:val="center"/>
              <w:rPr>
                <w:rFonts w:asciiTheme="majorBidi" w:hAnsiTheme="majorBidi" w:cstheme="majorBidi"/>
                <w:sz w:val="28"/>
                <w:szCs w:val="28"/>
              </w:rPr>
            </w:pPr>
            <w:r w:rsidRPr="00ED0F3C">
              <w:rPr>
                <w:rFonts w:asciiTheme="majorBidi" w:hAnsiTheme="majorBidi" w:cstheme="majorBidi"/>
                <w:sz w:val="28"/>
                <w:szCs w:val="28"/>
              </w:rPr>
              <w:t>16</w:t>
            </w:r>
          </w:p>
        </w:tc>
        <w:tc>
          <w:tcPr>
            <w:tcW w:w="1382" w:type="dxa"/>
            <w:vAlign w:val="center"/>
          </w:tcPr>
          <w:p w14:paraId="161D7CB6" w14:textId="77777777" w:rsidR="00E3247A" w:rsidRPr="00ED0F3C" w:rsidRDefault="00E3247A" w:rsidP="00E3247A">
            <w:pPr>
              <w:jc w:val="center"/>
              <w:rPr>
                <w:rFonts w:asciiTheme="majorBidi" w:hAnsiTheme="majorBidi" w:cstheme="majorBidi"/>
                <w:sz w:val="28"/>
                <w:szCs w:val="28"/>
              </w:rPr>
            </w:pPr>
            <w:r w:rsidRPr="00ED0F3C">
              <w:rPr>
                <w:rFonts w:asciiTheme="majorBidi" w:hAnsiTheme="majorBidi" w:cstheme="majorBidi"/>
                <w:sz w:val="28"/>
                <w:szCs w:val="28"/>
              </w:rPr>
              <w:t>23.3</w:t>
            </w:r>
          </w:p>
        </w:tc>
        <w:tc>
          <w:tcPr>
            <w:tcW w:w="4687" w:type="dxa"/>
          </w:tcPr>
          <w:p w14:paraId="04461B40" w14:textId="77777777" w:rsidR="00E3247A" w:rsidRPr="00ED0F3C" w:rsidRDefault="00E3247A" w:rsidP="00E3247A">
            <w:pPr>
              <w:jc w:val="center"/>
              <w:rPr>
                <w:rFonts w:asciiTheme="majorBidi" w:hAnsiTheme="majorBidi" w:cstheme="majorBidi"/>
                <w:sz w:val="28"/>
                <w:szCs w:val="28"/>
              </w:rPr>
            </w:pPr>
            <w:r w:rsidRPr="00ED0F3C">
              <w:rPr>
                <w:rFonts w:asciiTheme="majorBidi" w:hAnsiTheme="majorBidi" w:cstheme="majorBidi"/>
                <w:sz w:val="28"/>
                <w:szCs w:val="28"/>
              </w:rPr>
              <w:t>2.19, m; 1.758, m, 2H</w:t>
            </w:r>
          </w:p>
        </w:tc>
        <w:tc>
          <w:tcPr>
            <w:tcW w:w="1632" w:type="dxa"/>
            <w:vAlign w:val="center"/>
          </w:tcPr>
          <w:p w14:paraId="10902485" w14:textId="77777777" w:rsidR="00E3247A" w:rsidRPr="00ED0F3C" w:rsidRDefault="00E3247A" w:rsidP="00E3247A">
            <w:pPr>
              <w:jc w:val="center"/>
              <w:rPr>
                <w:rFonts w:asciiTheme="majorBidi" w:hAnsiTheme="majorBidi" w:cstheme="majorBidi"/>
                <w:sz w:val="28"/>
                <w:szCs w:val="28"/>
              </w:rPr>
            </w:pPr>
            <w:r w:rsidRPr="00ED0F3C">
              <w:rPr>
                <w:rFonts w:asciiTheme="majorBidi" w:hAnsiTheme="majorBidi" w:cstheme="majorBidi"/>
                <w:sz w:val="28"/>
                <w:szCs w:val="28"/>
              </w:rPr>
              <w:t>CH</w:t>
            </w:r>
            <w:r w:rsidRPr="00ED0F3C">
              <w:rPr>
                <w:rFonts w:asciiTheme="majorBidi" w:hAnsiTheme="majorBidi" w:cstheme="majorBidi"/>
                <w:sz w:val="28"/>
                <w:szCs w:val="28"/>
                <w:vertAlign w:val="subscript"/>
              </w:rPr>
              <w:t>2</w:t>
            </w:r>
          </w:p>
        </w:tc>
      </w:tr>
      <w:tr w:rsidR="00E3247A" w:rsidRPr="00ED0F3C" w14:paraId="301AC1A7" w14:textId="77777777" w:rsidTr="000E18F4">
        <w:trPr>
          <w:trHeight w:val="50"/>
        </w:trPr>
        <w:tc>
          <w:tcPr>
            <w:tcW w:w="1487" w:type="dxa"/>
            <w:vAlign w:val="center"/>
          </w:tcPr>
          <w:p w14:paraId="1558A22C" w14:textId="77777777" w:rsidR="00E3247A" w:rsidRPr="00ED0F3C" w:rsidRDefault="00E3247A" w:rsidP="00E3247A">
            <w:pPr>
              <w:jc w:val="center"/>
              <w:rPr>
                <w:rFonts w:asciiTheme="majorBidi" w:hAnsiTheme="majorBidi" w:cstheme="majorBidi"/>
                <w:sz w:val="28"/>
                <w:szCs w:val="28"/>
              </w:rPr>
            </w:pPr>
            <w:r w:rsidRPr="00ED0F3C">
              <w:rPr>
                <w:rFonts w:asciiTheme="majorBidi" w:hAnsiTheme="majorBidi" w:cstheme="majorBidi"/>
                <w:sz w:val="28"/>
                <w:szCs w:val="28"/>
              </w:rPr>
              <w:t>17</w:t>
            </w:r>
          </w:p>
        </w:tc>
        <w:tc>
          <w:tcPr>
            <w:tcW w:w="1382" w:type="dxa"/>
            <w:vAlign w:val="center"/>
          </w:tcPr>
          <w:p w14:paraId="0452296F" w14:textId="77777777" w:rsidR="00E3247A" w:rsidRPr="00ED0F3C" w:rsidRDefault="00E3247A" w:rsidP="00E3247A">
            <w:pPr>
              <w:jc w:val="center"/>
              <w:rPr>
                <w:rFonts w:asciiTheme="majorBidi" w:hAnsiTheme="majorBidi" w:cstheme="majorBidi"/>
                <w:sz w:val="28"/>
                <w:szCs w:val="28"/>
              </w:rPr>
            </w:pPr>
            <w:r w:rsidRPr="00ED0F3C">
              <w:rPr>
                <w:rFonts w:asciiTheme="majorBidi" w:hAnsiTheme="majorBidi" w:cstheme="majorBidi"/>
                <w:sz w:val="28"/>
                <w:szCs w:val="28"/>
              </w:rPr>
              <w:t>60.1</w:t>
            </w:r>
          </w:p>
        </w:tc>
        <w:tc>
          <w:tcPr>
            <w:tcW w:w="4687" w:type="dxa"/>
          </w:tcPr>
          <w:p w14:paraId="5F0C4AAF" w14:textId="77777777" w:rsidR="00E3247A" w:rsidRPr="00ED0F3C" w:rsidRDefault="00E3247A" w:rsidP="00E3247A">
            <w:pPr>
              <w:jc w:val="center"/>
              <w:rPr>
                <w:rFonts w:asciiTheme="majorBidi" w:hAnsiTheme="majorBidi" w:cstheme="majorBidi"/>
                <w:sz w:val="28"/>
                <w:szCs w:val="28"/>
              </w:rPr>
            </w:pPr>
            <w:r w:rsidRPr="00ED0F3C">
              <w:rPr>
                <w:rFonts w:asciiTheme="majorBidi" w:hAnsiTheme="majorBidi" w:cstheme="majorBidi"/>
                <w:sz w:val="28"/>
                <w:szCs w:val="28"/>
              </w:rPr>
              <w:t>2.50, m, 1H</w:t>
            </w:r>
          </w:p>
        </w:tc>
        <w:tc>
          <w:tcPr>
            <w:tcW w:w="1632" w:type="dxa"/>
            <w:vAlign w:val="center"/>
          </w:tcPr>
          <w:p w14:paraId="759A00B9" w14:textId="77777777" w:rsidR="00E3247A" w:rsidRPr="00ED0F3C" w:rsidRDefault="00E3247A" w:rsidP="00E3247A">
            <w:pPr>
              <w:jc w:val="center"/>
              <w:rPr>
                <w:rFonts w:asciiTheme="majorBidi" w:hAnsiTheme="majorBidi" w:cstheme="majorBidi"/>
                <w:sz w:val="28"/>
                <w:szCs w:val="28"/>
              </w:rPr>
            </w:pPr>
            <w:r w:rsidRPr="00ED0F3C">
              <w:rPr>
                <w:rFonts w:asciiTheme="majorBidi" w:hAnsiTheme="majorBidi" w:cstheme="majorBidi"/>
                <w:sz w:val="28"/>
                <w:szCs w:val="28"/>
              </w:rPr>
              <w:t>CH</w:t>
            </w:r>
          </w:p>
        </w:tc>
      </w:tr>
      <w:tr w:rsidR="00E3247A" w:rsidRPr="00ED0F3C" w14:paraId="57324E4A" w14:textId="77777777" w:rsidTr="000E18F4">
        <w:trPr>
          <w:trHeight w:val="50"/>
        </w:trPr>
        <w:tc>
          <w:tcPr>
            <w:tcW w:w="1487" w:type="dxa"/>
            <w:vAlign w:val="center"/>
          </w:tcPr>
          <w:p w14:paraId="0D83F4AB" w14:textId="77777777" w:rsidR="00E3247A" w:rsidRPr="00ED0F3C" w:rsidRDefault="00E3247A" w:rsidP="00E3247A">
            <w:pPr>
              <w:jc w:val="center"/>
              <w:rPr>
                <w:rFonts w:asciiTheme="majorBidi" w:hAnsiTheme="majorBidi" w:cstheme="majorBidi"/>
                <w:sz w:val="28"/>
                <w:szCs w:val="28"/>
              </w:rPr>
            </w:pPr>
            <w:r w:rsidRPr="00ED0F3C">
              <w:rPr>
                <w:rFonts w:asciiTheme="majorBidi" w:hAnsiTheme="majorBidi" w:cstheme="majorBidi"/>
                <w:sz w:val="28"/>
                <w:szCs w:val="28"/>
              </w:rPr>
              <w:t>18</w:t>
            </w:r>
          </w:p>
        </w:tc>
        <w:tc>
          <w:tcPr>
            <w:tcW w:w="1382" w:type="dxa"/>
            <w:vAlign w:val="center"/>
          </w:tcPr>
          <w:p w14:paraId="1A4E0529" w14:textId="77777777" w:rsidR="00E3247A" w:rsidRPr="00ED0F3C" w:rsidRDefault="00E3247A" w:rsidP="00E3247A">
            <w:pPr>
              <w:jc w:val="center"/>
              <w:rPr>
                <w:rFonts w:asciiTheme="majorBidi" w:hAnsiTheme="majorBidi" w:cstheme="majorBidi"/>
                <w:sz w:val="28"/>
                <w:szCs w:val="28"/>
              </w:rPr>
            </w:pPr>
            <w:r w:rsidRPr="00ED0F3C">
              <w:rPr>
                <w:rFonts w:asciiTheme="majorBidi" w:hAnsiTheme="majorBidi" w:cstheme="majorBidi"/>
                <w:sz w:val="28"/>
                <w:szCs w:val="28"/>
              </w:rPr>
              <w:t>16.2</w:t>
            </w:r>
          </w:p>
        </w:tc>
        <w:tc>
          <w:tcPr>
            <w:tcW w:w="4687" w:type="dxa"/>
          </w:tcPr>
          <w:p w14:paraId="3E28C2D9" w14:textId="77777777" w:rsidR="00E3247A" w:rsidRPr="00ED0F3C" w:rsidRDefault="00E3247A" w:rsidP="00E3247A">
            <w:pPr>
              <w:jc w:val="center"/>
              <w:rPr>
                <w:rFonts w:asciiTheme="majorBidi" w:hAnsiTheme="majorBidi" w:cstheme="majorBidi"/>
                <w:sz w:val="28"/>
                <w:szCs w:val="28"/>
              </w:rPr>
            </w:pPr>
            <w:r w:rsidRPr="00ED0F3C">
              <w:rPr>
                <w:rFonts w:asciiTheme="majorBidi" w:hAnsiTheme="majorBidi" w:cstheme="majorBidi"/>
                <w:sz w:val="28"/>
                <w:szCs w:val="28"/>
              </w:rPr>
              <w:t>0.92, s, 3H</w:t>
            </w:r>
          </w:p>
        </w:tc>
        <w:tc>
          <w:tcPr>
            <w:tcW w:w="1632" w:type="dxa"/>
            <w:vAlign w:val="center"/>
          </w:tcPr>
          <w:p w14:paraId="3CC7C737" w14:textId="77777777" w:rsidR="00E3247A" w:rsidRPr="00ED0F3C" w:rsidRDefault="00E3247A" w:rsidP="00E3247A">
            <w:pPr>
              <w:jc w:val="center"/>
              <w:rPr>
                <w:rFonts w:asciiTheme="majorBidi" w:hAnsiTheme="majorBidi" w:cstheme="majorBidi"/>
                <w:sz w:val="28"/>
                <w:szCs w:val="28"/>
              </w:rPr>
            </w:pPr>
            <w:r w:rsidRPr="00ED0F3C">
              <w:rPr>
                <w:rFonts w:asciiTheme="majorBidi" w:hAnsiTheme="majorBidi" w:cstheme="majorBidi"/>
                <w:sz w:val="28"/>
                <w:szCs w:val="28"/>
              </w:rPr>
              <w:t>CH</w:t>
            </w:r>
            <w:r w:rsidRPr="00ED0F3C">
              <w:rPr>
                <w:rFonts w:asciiTheme="majorBidi" w:hAnsiTheme="majorBidi" w:cstheme="majorBidi"/>
                <w:sz w:val="28"/>
                <w:szCs w:val="28"/>
                <w:vertAlign w:val="subscript"/>
              </w:rPr>
              <w:t>3</w:t>
            </w:r>
          </w:p>
        </w:tc>
      </w:tr>
      <w:tr w:rsidR="00E3247A" w:rsidRPr="00ED0F3C" w14:paraId="16DC0D0F" w14:textId="77777777" w:rsidTr="000E18F4">
        <w:trPr>
          <w:trHeight w:val="50"/>
        </w:trPr>
        <w:tc>
          <w:tcPr>
            <w:tcW w:w="1487" w:type="dxa"/>
            <w:vAlign w:val="center"/>
          </w:tcPr>
          <w:p w14:paraId="3FF24766" w14:textId="77777777" w:rsidR="00E3247A" w:rsidRPr="00ED0F3C" w:rsidRDefault="00E3247A" w:rsidP="00E3247A">
            <w:pPr>
              <w:jc w:val="center"/>
              <w:rPr>
                <w:rFonts w:asciiTheme="majorBidi" w:hAnsiTheme="majorBidi" w:cstheme="majorBidi"/>
                <w:sz w:val="28"/>
                <w:szCs w:val="28"/>
              </w:rPr>
            </w:pPr>
            <w:r w:rsidRPr="00ED0F3C">
              <w:rPr>
                <w:rFonts w:asciiTheme="majorBidi" w:hAnsiTheme="majorBidi" w:cstheme="majorBidi"/>
                <w:sz w:val="28"/>
                <w:szCs w:val="28"/>
              </w:rPr>
              <w:t>19</w:t>
            </w:r>
          </w:p>
        </w:tc>
        <w:tc>
          <w:tcPr>
            <w:tcW w:w="1382" w:type="dxa"/>
            <w:vAlign w:val="center"/>
          </w:tcPr>
          <w:p w14:paraId="4CA9D7B7" w14:textId="77777777" w:rsidR="00E3247A" w:rsidRPr="00ED0F3C" w:rsidRDefault="00E3247A" w:rsidP="00E3247A">
            <w:pPr>
              <w:jc w:val="center"/>
              <w:rPr>
                <w:rFonts w:asciiTheme="majorBidi" w:hAnsiTheme="majorBidi" w:cstheme="majorBidi"/>
                <w:sz w:val="28"/>
                <w:szCs w:val="28"/>
              </w:rPr>
            </w:pPr>
            <w:r w:rsidRPr="00ED0F3C">
              <w:rPr>
                <w:rFonts w:asciiTheme="majorBidi" w:hAnsiTheme="majorBidi" w:cstheme="majorBidi"/>
                <w:sz w:val="28"/>
                <w:szCs w:val="28"/>
              </w:rPr>
              <w:t>21.9</w:t>
            </w:r>
          </w:p>
        </w:tc>
        <w:tc>
          <w:tcPr>
            <w:tcW w:w="4687" w:type="dxa"/>
          </w:tcPr>
          <w:p w14:paraId="2AC56225" w14:textId="77777777" w:rsidR="00E3247A" w:rsidRPr="00ED0F3C" w:rsidRDefault="00E3247A" w:rsidP="00E3247A">
            <w:pPr>
              <w:jc w:val="center"/>
              <w:rPr>
                <w:rFonts w:asciiTheme="majorBidi" w:hAnsiTheme="majorBidi" w:cstheme="majorBidi"/>
                <w:sz w:val="28"/>
                <w:szCs w:val="28"/>
              </w:rPr>
            </w:pPr>
            <w:r w:rsidRPr="00ED0F3C">
              <w:rPr>
                <w:rFonts w:asciiTheme="majorBidi" w:hAnsiTheme="majorBidi" w:cstheme="majorBidi"/>
                <w:sz w:val="28"/>
                <w:szCs w:val="28"/>
              </w:rPr>
              <w:t>1.47, s, 3H</w:t>
            </w:r>
          </w:p>
        </w:tc>
        <w:tc>
          <w:tcPr>
            <w:tcW w:w="1632" w:type="dxa"/>
            <w:vAlign w:val="center"/>
          </w:tcPr>
          <w:p w14:paraId="7152F709" w14:textId="77777777" w:rsidR="00E3247A" w:rsidRPr="00ED0F3C" w:rsidRDefault="00E3247A" w:rsidP="00E3247A">
            <w:pPr>
              <w:jc w:val="center"/>
              <w:rPr>
                <w:rFonts w:asciiTheme="majorBidi" w:hAnsiTheme="majorBidi" w:cstheme="majorBidi"/>
                <w:sz w:val="28"/>
                <w:szCs w:val="28"/>
              </w:rPr>
            </w:pPr>
            <w:r w:rsidRPr="00ED0F3C">
              <w:rPr>
                <w:rFonts w:asciiTheme="majorBidi" w:hAnsiTheme="majorBidi" w:cstheme="majorBidi"/>
                <w:sz w:val="28"/>
                <w:szCs w:val="28"/>
              </w:rPr>
              <w:t>CH</w:t>
            </w:r>
            <w:r w:rsidRPr="00ED0F3C">
              <w:rPr>
                <w:rFonts w:asciiTheme="majorBidi" w:hAnsiTheme="majorBidi" w:cstheme="majorBidi"/>
                <w:sz w:val="28"/>
                <w:szCs w:val="28"/>
                <w:vertAlign w:val="subscript"/>
              </w:rPr>
              <w:t>3</w:t>
            </w:r>
          </w:p>
        </w:tc>
      </w:tr>
      <w:tr w:rsidR="00E3247A" w:rsidRPr="00ED0F3C" w14:paraId="49D5E549" w14:textId="77777777" w:rsidTr="000E18F4">
        <w:trPr>
          <w:trHeight w:val="50"/>
        </w:trPr>
        <w:tc>
          <w:tcPr>
            <w:tcW w:w="1487" w:type="dxa"/>
            <w:vAlign w:val="center"/>
          </w:tcPr>
          <w:p w14:paraId="12EDA46F" w14:textId="77777777" w:rsidR="00E3247A" w:rsidRPr="00ED0F3C" w:rsidRDefault="00E3247A" w:rsidP="00E3247A">
            <w:pPr>
              <w:jc w:val="center"/>
              <w:rPr>
                <w:rFonts w:asciiTheme="majorBidi" w:hAnsiTheme="majorBidi" w:cstheme="majorBidi"/>
                <w:sz w:val="28"/>
                <w:szCs w:val="28"/>
              </w:rPr>
            </w:pPr>
            <w:r w:rsidRPr="00ED0F3C">
              <w:rPr>
                <w:rFonts w:asciiTheme="majorBidi" w:hAnsiTheme="majorBidi" w:cstheme="majorBidi"/>
                <w:sz w:val="28"/>
                <w:szCs w:val="28"/>
              </w:rPr>
              <w:t>20</w:t>
            </w:r>
          </w:p>
        </w:tc>
        <w:tc>
          <w:tcPr>
            <w:tcW w:w="1382" w:type="dxa"/>
            <w:vAlign w:val="center"/>
          </w:tcPr>
          <w:p w14:paraId="41CA01B4" w14:textId="77777777" w:rsidR="00E3247A" w:rsidRPr="00ED0F3C" w:rsidRDefault="00E3247A" w:rsidP="00E3247A">
            <w:pPr>
              <w:jc w:val="center"/>
              <w:rPr>
                <w:rFonts w:asciiTheme="majorBidi" w:hAnsiTheme="majorBidi" w:cstheme="majorBidi"/>
                <w:sz w:val="28"/>
                <w:szCs w:val="28"/>
              </w:rPr>
            </w:pPr>
            <w:r w:rsidRPr="00ED0F3C">
              <w:rPr>
                <w:rFonts w:asciiTheme="majorBidi" w:hAnsiTheme="majorBidi" w:cstheme="majorBidi"/>
                <w:sz w:val="28"/>
                <w:szCs w:val="28"/>
              </w:rPr>
              <w:t>211.7</w:t>
            </w:r>
          </w:p>
        </w:tc>
        <w:tc>
          <w:tcPr>
            <w:tcW w:w="4687" w:type="dxa"/>
          </w:tcPr>
          <w:p w14:paraId="7DB025E3" w14:textId="25E40DA2" w:rsidR="00E3247A" w:rsidRPr="00ED0F3C" w:rsidRDefault="00E3247A" w:rsidP="00E3247A">
            <w:pPr>
              <w:jc w:val="center"/>
              <w:rPr>
                <w:rFonts w:asciiTheme="majorBidi" w:hAnsiTheme="majorBidi" w:cstheme="majorBidi"/>
                <w:sz w:val="28"/>
                <w:szCs w:val="28"/>
              </w:rPr>
            </w:pPr>
            <w:r w:rsidRPr="00ED0F3C">
              <w:rPr>
                <w:rFonts w:asciiTheme="majorBidi" w:hAnsiTheme="majorBidi" w:cstheme="majorBidi"/>
                <w:sz w:val="28"/>
                <w:szCs w:val="28"/>
              </w:rPr>
              <w:t>-</w:t>
            </w:r>
          </w:p>
        </w:tc>
        <w:tc>
          <w:tcPr>
            <w:tcW w:w="1632" w:type="dxa"/>
            <w:vAlign w:val="center"/>
          </w:tcPr>
          <w:p w14:paraId="69AA6AF3" w14:textId="77777777" w:rsidR="00E3247A" w:rsidRPr="00ED0F3C" w:rsidRDefault="00E3247A" w:rsidP="00E3247A">
            <w:pPr>
              <w:jc w:val="center"/>
              <w:rPr>
                <w:rFonts w:asciiTheme="majorBidi" w:hAnsiTheme="majorBidi" w:cstheme="majorBidi"/>
                <w:sz w:val="28"/>
                <w:szCs w:val="28"/>
              </w:rPr>
            </w:pPr>
            <w:r w:rsidRPr="00ED0F3C">
              <w:rPr>
                <w:rFonts w:asciiTheme="majorBidi" w:hAnsiTheme="majorBidi" w:cstheme="majorBidi"/>
                <w:sz w:val="28"/>
                <w:szCs w:val="28"/>
                <w:vertAlign w:val="superscript"/>
              </w:rPr>
              <w:t>b</w:t>
            </w:r>
            <w:r w:rsidRPr="00ED0F3C">
              <w:rPr>
                <w:rFonts w:asciiTheme="majorBidi" w:hAnsiTheme="majorBidi" w:cstheme="majorBidi"/>
                <w:sz w:val="28"/>
                <w:szCs w:val="28"/>
              </w:rPr>
              <w:t>C</w:t>
            </w:r>
          </w:p>
        </w:tc>
      </w:tr>
      <w:tr w:rsidR="00E3247A" w:rsidRPr="00ED0F3C" w14:paraId="22531FDC" w14:textId="77777777" w:rsidTr="000E18F4">
        <w:trPr>
          <w:trHeight w:val="50"/>
        </w:trPr>
        <w:tc>
          <w:tcPr>
            <w:tcW w:w="1487" w:type="dxa"/>
            <w:vAlign w:val="center"/>
          </w:tcPr>
          <w:p w14:paraId="2DCA08C6" w14:textId="77777777" w:rsidR="00E3247A" w:rsidRPr="00ED0F3C" w:rsidRDefault="00E3247A" w:rsidP="00E3247A">
            <w:pPr>
              <w:jc w:val="center"/>
              <w:rPr>
                <w:rFonts w:asciiTheme="majorBidi" w:hAnsiTheme="majorBidi" w:cstheme="majorBidi"/>
                <w:sz w:val="28"/>
                <w:szCs w:val="28"/>
              </w:rPr>
            </w:pPr>
            <w:r w:rsidRPr="00ED0F3C">
              <w:rPr>
                <w:rFonts w:asciiTheme="majorBidi" w:hAnsiTheme="majorBidi" w:cstheme="majorBidi"/>
                <w:sz w:val="28"/>
                <w:szCs w:val="28"/>
              </w:rPr>
              <w:t>21</w:t>
            </w:r>
          </w:p>
        </w:tc>
        <w:tc>
          <w:tcPr>
            <w:tcW w:w="1382" w:type="dxa"/>
            <w:vAlign w:val="center"/>
          </w:tcPr>
          <w:p w14:paraId="3ABF52F2" w14:textId="77777777" w:rsidR="00E3247A" w:rsidRPr="00ED0F3C" w:rsidRDefault="00E3247A" w:rsidP="00E3247A">
            <w:pPr>
              <w:jc w:val="center"/>
              <w:rPr>
                <w:rFonts w:asciiTheme="majorBidi" w:hAnsiTheme="majorBidi" w:cstheme="majorBidi"/>
                <w:sz w:val="28"/>
                <w:szCs w:val="28"/>
              </w:rPr>
            </w:pPr>
            <w:r w:rsidRPr="00ED0F3C">
              <w:rPr>
                <w:rFonts w:asciiTheme="majorBidi" w:hAnsiTheme="majorBidi" w:cstheme="majorBidi"/>
                <w:sz w:val="28"/>
                <w:szCs w:val="28"/>
              </w:rPr>
              <w:t>69.9</w:t>
            </w:r>
          </w:p>
        </w:tc>
        <w:tc>
          <w:tcPr>
            <w:tcW w:w="4687" w:type="dxa"/>
          </w:tcPr>
          <w:p w14:paraId="58DDDE89" w14:textId="77777777" w:rsidR="00E3247A" w:rsidRPr="00ED0F3C" w:rsidRDefault="00E3247A" w:rsidP="00E3247A">
            <w:pPr>
              <w:jc w:val="center"/>
              <w:rPr>
                <w:rFonts w:asciiTheme="majorBidi" w:hAnsiTheme="majorBidi" w:cstheme="majorBidi"/>
                <w:sz w:val="28"/>
                <w:szCs w:val="28"/>
              </w:rPr>
            </w:pPr>
            <w:r w:rsidRPr="00ED0F3C">
              <w:rPr>
                <w:rFonts w:asciiTheme="majorBidi" w:hAnsiTheme="majorBidi" w:cstheme="majorBidi"/>
                <w:sz w:val="28"/>
                <w:szCs w:val="28"/>
              </w:rPr>
              <w:t>4.19, m, 2H</w:t>
            </w:r>
          </w:p>
        </w:tc>
        <w:tc>
          <w:tcPr>
            <w:tcW w:w="1632" w:type="dxa"/>
            <w:vAlign w:val="center"/>
          </w:tcPr>
          <w:p w14:paraId="52AF18B1" w14:textId="77777777" w:rsidR="00E3247A" w:rsidRPr="00ED0F3C" w:rsidRDefault="00E3247A" w:rsidP="00E3247A">
            <w:pPr>
              <w:jc w:val="center"/>
              <w:rPr>
                <w:rFonts w:asciiTheme="majorBidi" w:hAnsiTheme="majorBidi" w:cstheme="majorBidi"/>
                <w:sz w:val="28"/>
                <w:szCs w:val="28"/>
              </w:rPr>
            </w:pPr>
            <w:r w:rsidRPr="00ED0F3C">
              <w:rPr>
                <w:rFonts w:asciiTheme="majorBidi" w:hAnsiTheme="majorBidi" w:cstheme="majorBidi"/>
                <w:sz w:val="28"/>
                <w:szCs w:val="28"/>
              </w:rPr>
              <w:t>CH</w:t>
            </w:r>
            <w:r w:rsidRPr="00ED0F3C">
              <w:rPr>
                <w:rFonts w:asciiTheme="majorBidi" w:hAnsiTheme="majorBidi" w:cstheme="majorBidi"/>
                <w:sz w:val="28"/>
                <w:szCs w:val="28"/>
                <w:vertAlign w:val="subscript"/>
              </w:rPr>
              <w:t>2</w:t>
            </w:r>
          </w:p>
        </w:tc>
      </w:tr>
      <w:tr w:rsidR="00E3247A" w:rsidRPr="00ED0F3C" w14:paraId="57A0A9B2" w14:textId="77777777" w:rsidTr="000E18F4">
        <w:trPr>
          <w:trHeight w:val="50"/>
        </w:trPr>
        <w:tc>
          <w:tcPr>
            <w:tcW w:w="1487" w:type="dxa"/>
            <w:vAlign w:val="center"/>
          </w:tcPr>
          <w:p w14:paraId="69FA016D" w14:textId="77777777" w:rsidR="00E3247A" w:rsidRPr="00ED0F3C" w:rsidRDefault="00E3247A" w:rsidP="00E3247A">
            <w:pPr>
              <w:jc w:val="center"/>
              <w:rPr>
                <w:rFonts w:asciiTheme="majorBidi" w:hAnsiTheme="majorBidi" w:cstheme="majorBidi"/>
                <w:sz w:val="28"/>
                <w:szCs w:val="28"/>
              </w:rPr>
            </w:pPr>
            <w:r w:rsidRPr="00ED0F3C">
              <w:rPr>
                <w:rFonts w:asciiTheme="majorBidi" w:hAnsiTheme="majorBidi" w:cstheme="majorBidi"/>
                <w:sz w:val="28"/>
                <w:szCs w:val="28"/>
              </w:rPr>
              <w:t>22</w:t>
            </w:r>
          </w:p>
        </w:tc>
        <w:tc>
          <w:tcPr>
            <w:tcW w:w="1382" w:type="dxa"/>
            <w:vAlign w:val="center"/>
          </w:tcPr>
          <w:p w14:paraId="3715AFE1" w14:textId="77777777" w:rsidR="00E3247A" w:rsidRPr="00ED0F3C" w:rsidRDefault="00E3247A" w:rsidP="00E3247A">
            <w:pPr>
              <w:jc w:val="center"/>
              <w:rPr>
                <w:rFonts w:asciiTheme="majorBidi" w:hAnsiTheme="majorBidi" w:cstheme="majorBidi"/>
                <w:sz w:val="28"/>
                <w:szCs w:val="28"/>
              </w:rPr>
            </w:pPr>
            <w:r w:rsidRPr="00ED0F3C">
              <w:rPr>
                <w:rFonts w:asciiTheme="majorBidi" w:hAnsiTheme="majorBidi" w:cstheme="majorBidi"/>
                <w:sz w:val="28"/>
                <w:szCs w:val="28"/>
              </w:rPr>
              <w:t>18.0</w:t>
            </w:r>
          </w:p>
        </w:tc>
        <w:tc>
          <w:tcPr>
            <w:tcW w:w="4687" w:type="dxa"/>
          </w:tcPr>
          <w:p w14:paraId="56091930" w14:textId="77777777" w:rsidR="00E3247A" w:rsidRPr="00ED0F3C" w:rsidRDefault="00E3247A" w:rsidP="00E3247A">
            <w:pPr>
              <w:jc w:val="center"/>
              <w:rPr>
                <w:rFonts w:asciiTheme="majorBidi" w:hAnsiTheme="majorBidi" w:cstheme="majorBidi"/>
                <w:sz w:val="28"/>
                <w:szCs w:val="28"/>
              </w:rPr>
            </w:pPr>
            <w:r w:rsidRPr="00ED0F3C">
              <w:rPr>
                <w:rFonts w:asciiTheme="majorBidi" w:hAnsiTheme="majorBidi" w:cstheme="majorBidi"/>
                <w:sz w:val="28"/>
                <w:szCs w:val="28"/>
              </w:rPr>
              <w:t xml:space="preserve">1.13, d, </w:t>
            </w:r>
            <w:r w:rsidRPr="00ED0F3C">
              <w:rPr>
                <w:rFonts w:asciiTheme="majorBidi" w:hAnsiTheme="majorBidi" w:cstheme="majorBidi"/>
                <w:i/>
                <w:sz w:val="28"/>
                <w:szCs w:val="28"/>
              </w:rPr>
              <w:t>J</w:t>
            </w:r>
            <w:r w:rsidRPr="00ED0F3C">
              <w:rPr>
                <w:rFonts w:asciiTheme="majorBidi" w:hAnsiTheme="majorBidi" w:cstheme="majorBidi"/>
                <w:sz w:val="28"/>
                <w:szCs w:val="28"/>
              </w:rPr>
              <w:t xml:space="preserve"> </w:t>
            </w:r>
            <w:r w:rsidRPr="00ED0F3C">
              <w:rPr>
                <w:rFonts w:asciiTheme="majorBidi" w:hAnsiTheme="majorBidi" w:cstheme="majorBidi"/>
                <w:sz w:val="28"/>
                <w:szCs w:val="28"/>
                <w:vertAlign w:val="subscript"/>
              </w:rPr>
              <w:t xml:space="preserve">22/6 </w:t>
            </w:r>
            <w:r w:rsidRPr="00ED0F3C">
              <w:rPr>
                <w:rFonts w:asciiTheme="majorBidi" w:hAnsiTheme="majorBidi" w:cstheme="majorBidi"/>
                <w:sz w:val="28"/>
                <w:szCs w:val="28"/>
              </w:rPr>
              <w:t>= 6 Hz, 3H</w:t>
            </w:r>
          </w:p>
        </w:tc>
        <w:tc>
          <w:tcPr>
            <w:tcW w:w="1632" w:type="dxa"/>
            <w:vAlign w:val="center"/>
          </w:tcPr>
          <w:p w14:paraId="36182719" w14:textId="77777777" w:rsidR="00E3247A" w:rsidRPr="00ED0F3C" w:rsidRDefault="00E3247A" w:rsidP="00E3247A">
            <w:pPr>
              <w:jc w:val="center"/>
              <w:rPr>
                <w:rFonts w:asciiTheme="majorBidi" w:hAnsiTheme="majorBidi" w:cstheme="majorBidi"/>
                <w:sz w:val="28"/>
                <w:szCs w:val="28"/>
              </w:rPr>
            </w:pPr>
            <w:r w:rsidRPr="00ED0F3C">
              <w:rPr>
                <w:rFonts w:asciiTheme="majorBidi" w:hAnsiTheme="majorBidi" w:cstheme="majorBidi"/>
                <w:sz w:val="28"/>
                <w:szCs w:val="28"/>
              </w:rPr>
              <w:t>CH</w:t>
            </w:r>
            <w:r w:rsidRPr="00ED0F3C">
              <w:rPr>
                <w:rFonts w:asciiTheme="majorBidi" w:hAnsiTheme="majorBidi" w:cstheme="majorBidi"/>
                <w:sz w:val="28"/>
                <w:szCs w:val="28"/>
                <w:vertAlign w:val="subscript"/>
              </w:rPr>
              <w:t>3</w:t>
            </w:r>
          </w:p>
        </w:tc>
      </w:tr>
    </w:tbl>
    <w:p w14:paraId="64461DFC" w14:textId="4E89C98E" w:rsidR="00A90789" w:rsidRPr="00ED0F3C" w:rsidRDefault="007F10CB" w:rsidP="00D30516">
      <w:pPr>
        <w:pStyle w:val="NormalWeb"/>
        <w:spacing w:before="0" w:beforeAutospacing="0" w:after="0" w:afterAutospacing="0"/>
        <w:ind w:firstLine="567"/>
        <w:jc w:val="both"/>
        <w:rPr>
          <w:rFonts w:asciiTheme="majorBidi" w:hAnsiTheme="majorBidi" w:cstheme="majorBidi"/>
          <w:sz w:val="28"/>
          <w:szCs w:val="28"/>
        </w:rPr>
      </w:pPr>
      <w:r w:rsidRPr="00ED0F3C">
        <w:rPr>
          <w:rFonts w:asciiTheme="majorBidi" w:hAnsiTheme="majorBidi" w:cstheme="majorBidi"/>
          <w:sz w:val="28"/>
          <w:szCs w:val="28"/>
          <w:vertAlign w:val="superscript"/>
        </w:rPr>
        <w:t xml:space="preserve">   </w:t>
      </w:r>
      <w:r w:rsidRPr="00ED0F3C">
        <w:rPr>
          <w:rFonts w:asciiTheme="majorBidi" w:hAnsiTheme="majorBidi" w:cstheme="majorBidi"/>
          <w:sz w:val="28"/>
          <w:szCs w:val="28"/>
        </w:rPr>
        <w:t>6</w:t>
      </w:r>
      <w:r w:rsidR="00DF4C74" w:rsidRPr="00ED0F3C">
        <w:rPr>
          <w:rFonts w:asciiTheme="majorBidi" w:hAnsiTheme="majorBidi" w:cstheme="majorBidi"/>
          <w:sz w:val="28"/>
          <w:szCs w:val="28"/>
          <w:vertAlign w:val="superscript"/>
        </w:rPr>
        <w:t>a</w:t>
      </w:r>
      <w:r w:rsidRPr="00ED0F3C">
        <w:rPr>
          <w:rFonts w:asciiTheme="majorBidi" w:hAnsiTheme="majorBidi" w:cstheme="majorBidi"/>
          <w:sz w:val="28"/>
          <w:szCs w:val="28"/>
        </w:rPr>
        <w:t xml:space="preserve">: </w:t>
      </w:r>
      <w:r w:rsidRPr="00ED0F3C">
        <w:rPr>
          <w:color w:val="000000" w:themeColor="text1"/>
          <w:sz w:val="28"/>
          <w:szCs w:val="28"/>
          <w:vertAlign w:val="superscript"/>
        </w:rPr>
        <w:t>1</w:t>
      </w:r>
      <w:r w:rsidRPr="00ED0F3C">
        <w:rPr>
          <w:color w:val="000000" w:themeColor="text1"/>
          <w:sz w:val="28"/>
          <w:szCs w:val="28"/>
        </w:rPr>
        <w:t xml:space="preserve">H- and </w:t>
      </w:r>
      <w:r w:rsidRPr="00ED0F3C">
        <w:rPr>
          <w:color w:val="000000" w:themeColor="text1"/>
          <w:sz w:val="28"/>
          <w:szCs w:val="28"/>
          <w:vertAlign w:val="superscript"/>
        </w:rPr>
        <w:t>13</w:t>
      </w:r>
      <w:r w:rsidRPr="00ED0F3C">
        <w:rPr>
          <w:color w:val="000000" w:themeColor="text1"/>
          <w:sz w:val="28"/>
          <w:szCs w:val="28"/>
        </w:rPr>
        <w:t>C-NMR (</w:t>
      </w:r>
      <w:r w:rsidRPr="00ED0F3C">
        <w:rPr>
          <w:sz w:val="28"/>
          <w:szCs w:val="28"/>
        </w:rPr>
        <w:t>CD</w:t>
      </w:r>
      <w:r w:rsidRPr="00ED0F3C">
        <w:rPr>
          <w:sz w:val="28"/>
          <w:szCs w:val="28"/>
          <w:vertAlign w:val="subscript"/>
        </w:rPr>
        <w:t>3</w:t>
      </w:r>
      <w:r w:rsidRPr="00ED0F3C">
        <w:rPr>
          <w:sz w:val="28"/>
          <w:szCs w:val="28"/>
        </w:rPr>
        <w:t xml:space="preserve">OD; 800 and 200 MHz); </w:t>
      </w:r>
      <w:r w:rsidRPr="00ED0F3C">
        <w:rPr>
          <w:rFonts w:asciiTheme="majorBidi" w:hAnsiTheme="majorBidi" w:cstheme="majorBidi"/>
          <w:sz w:val="28"/>
          <w:szCs w:val="28"/>
          <w:vertAlign w:val="superscript"/>
        </w:rPr>
        <w:t>b</w:t>
      </w:r>
      <w:r w:rsidRPr="00ED0F3C">
        <w:rPr>
          <w:rFonts w:asciiTheme="majorBidi" w:hAnsiTheme="majorBidi" w:cstheme="majorBidi"/>
          <w:sz w:val="28"/>
          <w:szCs w:val="28"/>
        </w:rPr>
        <w:t>C: quatern</w:t>
      </w:r>
      <w:r w:rsidR="00D30516" w:rsidRPr="00ED0F3C">
        <w:rPr>
          <w:rFonts w:asciiTheme="majorBidi" w:hAnsiTheme="majorBidi" w:cstheme="majorBidi"/>
          <w:sz w:val="28"/>
          <w:szCs w:val="28"/>
        </w:rPr>
        <w:t>ary carbon</w:t>
      </w:r>
    </w:p>
    <w:p w14:paraId="5882D770" w14:textId="5385F0B5" w:rsidR="007F10CB" w:rsidRPr="00ED0F3C" w:rsidRDefault="007F10CB" w:rsidP="00172593">
      <w:pPr>
        <w:spacing w:before="240" w:after="0" w:line="240" w:lineRule="auto"/>
        <w:ind w:firstLine="567"/>
        <w:jc w:val="both"/>
        <w:rPr>
          <w:rFonts w:asciiTheme="majorBidi" w:hAnsiTheme="majorBidi" w:cstheme="majorBidi"/>
          <w:b/>
          <w:sz w:val="28"/>
          <w:szCs w:val="28"/>
        </w:rPr>
      </w:pPr>
      <w:r w:rsidRPr="00ED0F3C">
        <w:rPr>
          <w:rFonts w:asciiTheme="majorBidi" w:hAnsiTheme="majorBidi" w:cstheme="majorBidi"/>
          <w:b/>
          <w:bCs/>
          <w:sz w:val="28"/>
          <w:szCs w:val="28"/>
        </w:rPr>
        <w:t>17α-acetoxy-11β,21-dihydroxy-6α-methylpregna-1,4-dien-3,20-dione</w:t>
      </w:r>
      <w:r w:rsidRPr="00ED0F3C">
        <w:rPr>
          <w:rFonts w:asciiTheme="majorBidi" w:hAnsiTheme="majorBidi" w:cstheme="majorBidi"/>
          <w:b/>
          <w:sz w:val="32"/>
          <w:szCs w:val="32"/>
        </w:rPr>
        <w:t xml:space="preserve"> </w:t>
      </w:r>
      <w:r w:rsidRPr="00ED0F3C">
        <w:rPr>
          <w:rFonts w:asciiTheme="majorBidi" w:hAnsiTheme="majorBidi" w:cstheme="majorBidi"/>
          <w:b/>
          <w:sz w:val="28"/>
          <w:szCs w:val="28"/>
        </w:rPr>
        <w:t>(7)</w:t>
      </w:r>
    </w:p>
    <w:p w14:paraId="2E8FC83E" w14:textId="00C8C556" w:rsidR="007F10CB" w:rsidRPr="00ED0F3C" w:rsidRDefault="00654DEE" w:rsidP="004706D2">
      <w:pPr>
        <w:spacing w:after="0" w:line="240" w:lineRule="auto"/>
        <w:ind w:firstLine="567"/>
        <w:jc w:val="both"/>
        <w:rPr>
          <w:rFonts w:asciiTheme="majorBidi" w:hAnsiTheme="majorBidi" w:cstheme="majorBidi"/>
          <w:sz w:val="28"/>
          <w:szCs w:val="28"/>
        </w:rPr>
      </w:pPr>
      <w:r>
        <w:rPr>
          <w:rFonts w:asciiTheme="majorBidi" w:hAnsiTheme="majorBidi" w:cstheme="majorBidi"/>
          <w:noProof/>
          <w:sz w:val="28"/>
          <w:szCs w:val="28"/>
        </w:rPr>
        <w:object w:dxaOrig="1440" w:dyaOrig="1440" w14:anchorId="5952BA62">
          <v:shape id="_x0000_s1035" type="#_x0000_t75" style="position:absolute;left:0;text-align:left;margin-left:285.6pt;margin-top:21.5pt;width:180.9pt;height:146.15pt;z-index:251668480">
            <v:imagedata r:id="rId104" o:title=""/>
            <w10:wrap type="square"/>
          </v:shape>
          <o:OLEObject Type="Embed" ProgID="ChemDraw.Document.6.0" ShapeID="_x0000_s1035" DrawAspect="Content" ObjectID="_1841290450" r:id="rId105"/>
        </w:object>
      </w:r>
      <w:r w:rsidR="009E0B1D" w:rsidRPr="00ED0F3C">
        <w:rPr>
          <w:rFonts w:asciiTheme="majorBidi" w:hAnsiTheme="majorBidi" w:cstheme="majorBidi"/>
          <w:sz w:val="28"/>
          <w:szCs w:val="28"/>
        </w:rPr>
        <w:t xml:space="preserve">Compound </w:t>
      </w:r>
      <w:r w:rsidR="009E0B1D" w:rsidRPr="00ED0F3C">
        <w:rPr>
          <w:rStyle w:val="Strong"/>
          <w:rFonts w:asciiTheme="majorBidi" w:hAnsiTheme="majorBidi" w:cstheme="majorBidi"/>
          <w:b w:val="0"/>
          <w:bCs w:val="0"/>
          <w:sz w:val="28"/>
          <w:szCs w:val="28"/>
        </w:rPr>
        <w:t>7</w:t>
      </w:r>
      <w:r w:rsidR="00213499" w:rsidRPr="00ED0F3C">
        <w:rPr>
          <w:rFonts w:asciiTheme="majorBidi" w:hAnsiTheme="majorBidi" w:cstheme="majorBidi"/>
          <w:sz w:val="28"/>
          <w:szCs w:val="28"/>
        </w:rPr>
        <w:t xml:space="preserve"> was obtained as a white solid. </w:t>
      </w:r>
      <w:r w:rsidR="009E0B1D" w:rsidRPr="00ED0F3C">
        <w:rPr>
          <w:rFonts w:asciiTheme="majorBidi" w:hAnsiTheme="majorBidi" w:cstheme="majorBidi"/>
          <w:sz w:val="28"/>
          <w:szCs w:val="28"/>
        </w:rPr>
        <w:t>UV λ</w:t>
      </w:r>
      <w:r w:rsidR="009E0B1D" w:rsidRPr="00ED0F3C">
        <w:rPr>
          <w:rFonts w:asciiTheme="majorBidi" w:hAnsiTheme="majorBidi" w:cstheme="majorBidi"/>
          <w:sz w:val="28"/>
          <w:szCs w:val="28"/>
          <w:vertAlign w:val="subscript"/>
        </w:rPr>
        <w:t>max</w:t>
      </w:r>
      <w:r w:rsidR="009E0B1D" w:rsidRPr="00ED0F3C">
        <w:rPr>
          <w:rFonts w:asciiTheme="majorBidi" w:hAnsiTheme="majorBidi" w:cstheme="majorBidi"/>
          <w:sz w:val="28"/>
          <w:szCs w:val="28"/>
        </w:rPr>
        <w:t xml:space="preserve"> 245 nm; the molecular ion peak [M+H]</w:t>
      </w:r>
      <w:r w:rsidR="009E0B1D" w:rsidRPr="00ED0F3C">
        <w:rPr>
          <w:rFonts w:asciiTheme="majorBidi" w:hAnsiTheme="majorBidi" w:cstheme="majorBidi"/>
          <w:sz w:val="28"/>
          <w:szCs w:val="28"/>
          <w:vertAlign w:val="superscript"/>
        </w:rPr>
        <w:t>+</w:t>
      </w:r>
      <w:r w:rsidR="009E0B1D" w:rsidRPr="00ED0F3C">
        <w:rPr>
          <w:rFonts w:asciiTheme="majorBidi" w:hAnsiTheme="majorBidi" w:cstheme="majorBidi"/>
          <w:sz w:val="28"/>
          <w:szCs w:val="28"/>
        </w:rPr>
        <w:t xml:space="preserve"> at m/z 417 (C</w:t>
      </w:r>
      <w:r w:rsidR="009E0B1D" w:rsidRPr="00ED0F3C">
        <w:rPr>
          <w:rFonts w:asciiTheme="majorBidi" w:hAnsiTheme="majorBidi" w:cstheme="majorBidi"/>
          <w:sz w:val="28"/>
          <w:szCs w:val="28"/>
          <w:vertAlign w:val="subscript"/>
        </w:rPr>
        <w:t>24</w:t>
      </w:r>
      <w:r w:rsidR="009E0B1D" w:rsidRPr="00ED0F3C">
        <w:rPr>
          <w:rFonts w:asciiTheme="majorBidi" w:hAnsiTheme="majorBidi" w:cstheme="majorBidi"/>
          <w:sz w:val="28"/>
          <w:szCs w:val="28"/>
        </w:rPr>
        <w:t>H</w:t>
      </w:r>
      <w:r w:rsidR="009E0B1D" w:rsidRPr="00ED0F3C">
        <w:rPr>
          <w:rFonts w:asciiTheme="majorBidi" w:hAnsiTheme="majorBidi" w:cstheme="majorBidi"/>
          <w:sz w:val="28"/>
          <w:szCs w:val="28"/>
          <w:vertAlign w:val="subscript"/>
        </w:rPr>
        <w:t>32</w:t>
      </w:r>
      <w:r w:rsidR="009E0B1D" w:rsidRPr="00ED0F3C">
        <w:rPr>
          <w:rFonts w:asciiTheme="majorBidi" w:hAnsiTheme="majorBidi" w:cstheme="majorBidi"/>
          <w:sz w:val="28"/>
          <w:szCs w:val="28"/>
        </w:rPr>
        <w:t>O</w:t>
      </w:r>
      <w:r w:rsidR="009E0B1D" w:rsidRPr="00ED0F3C">
        <w:rPr>
          <w:rFonts w:asciiTheme="majorBidi" w:hAnsiTheme="majorBidi" w:cstheme="majorBidi"/>
          <w:sz w:val="28"/>
          <w:szCs w:val="28"/>
          <w:vertAlign w:val="subscript"/>
        </w:rPr>
        <w:t>6</w:t>
      </w:r>
      <w:r w:rsidR="009E0B1D" w:rsidRPr="00ED0F3C">
        <w:rPr>
          <w:rFonts w:asciiTheme="majorBidi" w:hAnsiTheme="majorBidi" w:cstheme="majorBidi"/>
          <w:sz w:val="28"/>
          <w:szCs w:val="28"/>
        </w:rPr>
        <w:t>) i</w:t>
      </w:r>
      <w:r w:rsidR="000E18F4" w:rsidRPr="00ED0F3C">
        <w:rPr>
          <w:rFonts w:asciiTheme="majorBidi" w:hAnsiTheme="majorBidi" w:cstheme="majorBidi"/>
          <w:sz w:val="28"/>
          <w:szCs w:val="28"/>
        </w:rPr>
        <w:t>n the ESI-MS spectrum indicates</w:t>
      </w:r>
      <w:r w:rsidR="009E0B1D" w:rsidRPr="00ED0F3C">
        <w:rPr>
          <w:rFonts w:asciiTheme="majorBidi" w:hAnsiTheme="majorBidi" w:cstheme="majorBidi"/>
          <w:sz w:val="28"/>
          <w:szCs w:val="28"/>
        </w:rPr>
        <w:t xml:space="preserve"> the removal of ester group f</w:t>
      </w:r>
      <w:r w:rsidR="000E18F4" w:rsidRPr="00ED0F3C">
        <w:rPr>
          <w:rFonts w:asciiTheme="majorBidi" w:hAnsiTheme="majorBidi" w:cstheme="majorBidi"/>
          <w:sz w:val="28"/>
          <w:szCs w:val="28"/>
        </w:rPr>
        <w:t>rom C-21,</w:t>
      </w:r>
      <w:r w:rsidR="009E0B1D" w:rsidRPr="00ED0F3C">
        <w:rPr>
          <w:rFonts w:asciiTheme="majorBidi" w:hAnsiTheme="majorBidi" w:cstheme="majorBidi"/>
          <w:sz w:val="28"/>
          <w:szCs w:val="28"/>
        </w:rPr>
        <w:t xml:space="preserve"> esterification at C-17, </w:t>
      </w:r>
      <w:r w:rsidR="000E18F4" w:rsidRPr="00ED0F3C">
        <w:rPr>
          <w:rFonts w:asciiTheme="majorBidi" w:hAnsiTheme="majorBidi" w:cstheme="majorBidi"/>
          <w:sz w:val="28"/>
          <w:szCs w:val="28"/>
        </w:rPr>
        <w:t>and</w:t>
      </w:r>
      <w:r w:rsidR="009E0B1D" w:rsidRPr="00ED0F3C">
        <w:rPr>
          <w:rFonts w:asciiTheme="majorBidi" w:hAnsiTheme="majorBidi" w:cstheme="majorBidi"/>
          <w:sz w:val="28"/>
          <w:szCs w:val="28"/>
        </w:rPr>
        <w:t xml:space="preserve"> hydroxylation at C-21 </w:t>
      </w:r>
      <w:r w:rsidR="000E18F4" w:rsidRPr="00ED0F3C">
        <w:rPr>
          <w:rFonts w:asciiTheme="majorBidi" w:hAnsiTheme="majorBidi" w:cstheme="majorBidi"/>
          <w:sz w:val="28"/>
          <w:szCs w:val="28"/>
        </w:rPr>
        <w:t>relative</w:t>
      </w:r>
      <w:r w:rsidR="009E0B1D" w:rsidRPr="00ED0F3C">
        <w:rPr>
          <w:rFonts w:asciiTheme="majorBidi" w:hAnsiTheme="majorBidi" w:cstheme="majorBidi"/>
          <w:sz w:val="28"/>
          <w:szCs w:val="28"/>
        </w:rPr>
        <w:t xml:space="preserve"> to substrate </w:t>
      </w:r>
      <w:r w:rsidR="009E0B1D" w:rsidRPr="00ED0F3C">
        <w:rPr>
          <w:rStyle w:val="Strong"/>
          <w:rFonts w:asciiTheme="majorBidi" w:hAnsiTheme="majorBidi" w:cstheme="majorBidi"/>
          <w:b w:val="0"/>
          <w:bCs w:val="0"/>
          <w:sz w:val="28"/>
          <w:szCs w:val="28"/>
        </w:rPr>
        <w:t>1</w:t>
      </w:r>
      <w:r w:rsidR="009E0B1D" w:rsidRPr="00ED0F3C">
        <w:rPr>
          <w:rStyle w:val="Strong"/>
          <w:rFonts w:asciiTheme="majorBidi" w:hAnsiTheme="majorBidi" w:cstheme="majorBidi"/>
          <w:sz w:val="28"/>
          <w:szCs w:val="28"/>
        </w:rPr>
        <w:t xml:space="preserve"> </w:t>
      </w:r>
      <w:r w:rsidR="009E0B1D" w:rsidRPr="00ED0F3C">
        <w:rPr>
          <w:rFonts w:asciiTheme="majorBidi" w:hAnsiTheme="majorBidi" w:cstheme="majorBidi"/>
          <w:sz w:val="28"/>
          <w:szCs w:val="28"/>
        </w:rPr>
        <w:t xml:space="preserve">(m/z 416). </w:t>
      </w:r>
      <w:r w:rsidR="004706D2" w:rsidRPr="00ED0F3C">
        <w:rPr>
          <w:rFonts w:asciiTheme="majorBidi" w:hAnsiTheme="majorBidi" w:cstheme="majorBidi"/>
          <w:sz w:val="28"/>
          <w:szCs w:val="28"/>
        </w:rPr>
        <w:t>The IR (CHCl</w:t>
      </w:r>
      <w:r w:rsidR="004706D2" w:rsidRPr="00ED0F3C">
        <w:rPr>
          <w:rFonts w:asciiTheme="majorBidi" w:hAnsiTheme="majorBidi" w:cstheme="majorBidi"/>
          <w:sz w:val="28"/>
          <w:szCs w:val="28"/>
          <w:vertAlign w:val="subscript"/>
        </w:rPr>
        <w:t>3</w:t>
      </w:r>
      <w:r w:rsidR="004706D2" w:rsidRPr="00ED0F3C">
        <w:rPr>
          <w:rFonts w:asciiTheme="majorBidi" w:hAnsiTheme="majorBidi" w:cstheme="majorBidi"/>
          <w:sz w:val="28"/>
          <w:szCs w:val="28"/>
        </w:rPr>
        <w:t>) spectrum displayed absorptions at 3420 cm⁻</w:t>
      </w:r>
      <w:r w:rsidR="004706D2" w:rsidRPr="00ED0F3C">
        <w:rPr>
          <w:rFonts w:asciiTheme="majorBidi" w:hAnsiTheme="majorBidi" w:cstheme="majorBidi"/>
          <w:sz w:val="28"/>
          <w:szCs w:val="28"/>
          <w:vertAlign w:val="superscript"/>
        </w:rPr>
        <w:t>1</w:t>
      </w:r>
      <w:r w:rsidR="004706D2" w:rsidRPr="00ED0F3C">
        <w:rPr>
          <w:rFonts w:asciiTheme="majorBidi" w:hAnsiTheme="majorBidi" w:cstheme="majorBidi"/>
          <w:sz w:val="28"/>
          <w:szCs w:val="28"/>
        </w:rPr>
        <w:t xml:space="preserve"> (OH), 1724 and 1654 cm⁻</w:t>
      </w:r>
      <w:r w:rsidR="004706D2" w:rsidRPr="00ED0F3C">
        <w:rPr>
          <w:rFonts w:asciiTheme="majorBidi" w:hAnsiTheme="majorBidi" w:cstheme="majorBidi"/>
          <w:sz w:val="28"/>
          <w:szCs w:val="28"/>
          <w:vertAlign w:val="superscript"/>
        </w:rPr>
        <w:t>1</w:t>
      </w:r>
      <w:r w:rsidR="004706D2" w:rsidRPr="00ED0F3C">
        <w:rPr>
          <w:rFonts w:asciiTheme="majorBidi" w:hAnsiTheme="majorBidi" w:cstheme="majorBidi"/>
          <w:sz w:val="28"/>
          <w:szCs w:val="28"/>
        </w:rPr>
        <w:t xml:space="preserve"> (C=O), and 1612 cm⁻</w:t>
      </w:r>
      <w:r w:rsidR="004706D2" w:rsidRPr="00ED0F3C">
        <w:rPr>
          <w:rFonts w:asciiTheme="majorBidi" w:hAnsiTheme="majorBidi" w:cstheme="majorBidi"/>
          <w:sz w:val="28"/>
          <w:szCs w:val="28"/>
          <w:vertAlign w:val="superscript"/>
        </w:rPr>
        <w:t>1</w:t>
      </w:r>
      <w:r w:rsidR="004706D2" w:rsidRPr="00ED0F3C">
        <w:rPr>
          <w:rFonts w:asciiTheme="majorBidi" w:hAnsiTheme="majorBidi" w:cstheme="majorBidi"/>
          <w:sz w:val="28"/>
          <w:szCs w:val="28"/>
        </w:rPr>
        <w:t xml:space="preserve"> (C=C) </w:t>
      </w:r>
      <w:r w:rsidR="009E0B1D" w:rsidRPr="00ED0F3C">
        <w:rPr>
          <w:rFonts w:asciiTheme="majorBidi" w:hAnsiTheme="majorBidi" w:cstheme="majorBidi"/>
          <w:sz w:val="28"/>
          <w:szCs w:val="28"/>
        </w:rPr>
        <w:fldChar w:fldCharType="begin"/>
      </w:r>
      <w:r w:rsidR="009E0B1D" w:rsidRPr="00ED0F3C">
        <w:rPr>
          <w:rFonts w:asciiTheme="majorBidi" w:hAnsiTheme="majorBidi" w:cstheme="majorBidi"/>
          <w:sz w:val="28"/>
          <w:szCs w:val="28"/>
        </w:rPr>
        <w:instrText xml:space="preserve"> ADDIN EN.CITE &lt;EndNote&gt;&lt;Cite&gt;&lt;Author&gt;Murata&lt;/Author&gt;&lt;Year&gt;2006&lt;/Year&gt;&lt;RecNum&gt;101&lt;/RecNum&gt;&lt;DisplayText&gt;[243]&lt;/DisplayText&gt;&lt;record&gt;&lt;rec-number&gt;101&lt;/rec-number&gt;&lt;foreign-keys&gt;&lt;key app="EN" db-id="20zd02deofwewtez5ecx0w25vf59rt50fa2v" timestamp="1741763120"&gt;101&lt;/key&gt;&lt;/foreign-keys&gt;&lt;ref-type name="Journal Article"&gt;17&lt;/ref-type&gt;&lt;contributors&gt;&lt;authors&gt;&lt;author&gt;Murata, Natsuko&lt;/author&gt;&lt;author&gt;Fujimori, Shiho&lt;/author&gt;&lt;author&gt;Ichihara, Yoshitatsu&lt;/author&gt;&lt;author&gt;Sato, Yoshio&lt;/author&gt;&lt;author&gt;Yamaji, Taketo&lt;/author&gt;&lt;author&gt;Tsuboi, Hiroshi&lt;/author&gt;&lt;author&gt;Uchida, Masayuki&lt;/author&gt;&lt;author&gt;Suzuki, Hiroto&lt;/author&gt;&lt;author&gt;Yamada, Masashi&lt;/author&gt;&lt;author&gt;Oikawa, Tsutomu %J Chemical&lt;/author&gt;&lt;author&gt;pharmaceutical bulletin&lt;/author&gt;&lt;/authors&gt;&lt;/contributors&gt;&lt;titles&gt;&lt;title&gt;Synthesis and anti-tumor activity of a fluorinated analog of medroxyprogesterone acetate (MPA), 9α-fluoromedroxyprogesterone acetate (FMPA)&lt;/title&gt;&lt;/titles&gt;&lt;pages&gt;1567-1570&lt;/pages&gt;&lt;volume&gt;54&lt;/volume&gt;&lt;number&gt;11&lt;/number&gt;&lt;dates&gt;&lt;year&gt;2006&lt;/year&gt;&lt;/dates&gt;&lt;isbn&gt;0009-2363&lt;/isbn&gt;&lt;urls&gt;&lt;/urls&gt;&lt;/record&gt;&lt;/Cite&gt;&lt;/EndNote&gt;</w:instrText>
      </w:r>
      <w:r w:rsidR="009E0B1D" w:rsidRPr="00ED0F3C">
        <w:rPr>
          <w:rFonts w:asciiTheme="majorBidi" w:hAnsiTheme="majorBidi" w:cstheme="majorBidi"/>
          <w:sz w:val="28"/>
          <w:szCs w:val="28"/>
        </w:rPr>
        <w:fldChar w:fldCharType="separate"/>
      </w:r>
      <w:r w:rsidR="00144D6D" w:rsidRPr="00ED0F3C">
        <w:rPr>
          <w:rFonts w:asciiTheme="majorBidi" w:hAnsiTheme="majorBidi" w:cstheme="majorBidi"/>
          <w:noProof/>
          <w:sz w:val="28"/>
          <w:szCs w:val="28"/>
        </w:rPr>
        <w:t>[258</w:t>
      </w:r>
      <w:r w:rsidR="009E0B1D" w:rsidRPr="00ED0F3C">
        <w:rPr>
          <w:rFonts w:asciiTheme="majorBidi" w:hAnsiTheme="majorBidi" w:cstheme="majorBidi"/>
          <w:noProof/>
          <w:sz w:val="28"/>
          <w:szCs w:val="28"/>
        </w:rPr>
        <w:t>]</w:t>
      </w:r>
      <w:r w:rsidR="009E0B1D" w:rsidRPr="00ED0F3C">
        <w:rPr>
          <w:rFonts w:asciiTheme="majorBidi" w:hAnsiTheme="majorBidi" w:cstheme="majorBidi"/>
          <w:sz w:val="28"/>
          <w:szCs w:val="28"/>
        </w:rPr>
        <w:fldChar w:fldCharType="end"/>
      </w:r>
      <w:r w:rsidR="009E0B1D" w:rsidRPr="00ED0F3C">
        <w:rPr>
          <w:rFonts w:asciiTheme="majorBidi" w:hAnsiTheme="majorBidi" w:cstheme="majorBidi"/>
          <w:sz w:val="28"/>
          <w:szCs w:val="28"/>
        </w:rPr>
        <w:t>.</w:t>
      </w:r>
      <w:r w:rsidR="00992141" w:rsidRPr="00ED0F3C">
        <w:rPr>
          <w:rFonts w:asciiTheme="majorBidi" w:hAnsiTheme="majorBidi" w:cstheme="majorBidi"/>
          <w:sz w:val="28"/>
          <w:szCs w:val="28"/>
        </w:rPr>
        <w:t xml:space="preserve"> The </w:t>
      </w:r>
      <w:r w:rsidR="00992141" w:rsidRPr="00ED0F3C">
        <w:rPr>
          <w:rFonts w:asciiTheme="majorBidi" w:hAnsiTheme="majorBidi" w:cstheme="majorBidi"/>
          <w:sz w:val="28"/>
          <w:szCs w:val="28"/>
          <w:vertAlign w:val="superscript"/>
        </w:rPr>
        <w:t>13</w:t>
      </w:r>
      <w:r w:rsidR="00992141" w:rsidRPr="00ED0F3C">
        <w:rPr>
          <w:rFonts w:asciiTheme="majorBidi" w:hAnsiTheme="majorBidi" w:cstheme="majorBidi"/>
          <w:sz w:val="28"/>
          <w:szCs w:val="28"/>
        </w:rPr>
        <w:t>C-NMR spectrum showed a quaternary carbon</w:t>
      </w:r>
      <w:r w:rsidR="004706D2" w:rsidRPr="00ED0F3C">
        <w:rPr>
          <w:rFonts w:asciiTheme="majorBidi" w:hAnsiTheme="majorBidi" w:cstheme="majorBidi"/>
          <w:sz w:val="28"/>
          <w:szCs w:val="28"/>
        </w:rPr>
        <w:t xml:space="preserve"> at</w:t>
      </w:r>
      <w:r w:rsidR="00992141" w:rsidRPr="00ED0F3C">
        <w:rPr>
          <w:rFonts w:asciiTheme="majorBidi" w:hAnsiTheme="majorBidi" w:cstheme="majorBidi"/>
          <w:sz w:val="28"/>
          <w:szCs w:val="28"/>
        </w:rPr>
        <w:t xml:space="preserve"> δ</w:t>
      </w:r>
      <w:r w:rsidR="00992141" w:rsidRPr="00ED0F3C">
        <w:rPr>
          <w:rFonts w:asciiTheme="majorBidi" w:hAnsiTheme="majorBidi" w:cstheme="majorBidi"/>
          <w:sz w:val="28"/>
          <w:szCs w:val="28"/>
          <w:vertAlign w:val="subscript"/>
        </w:rPr>
        <w:t>C</w:t>
      </w:r>
      <w:r w:rsidR="00992141" w:rsidRPr="00ED0F3C">
        <w:rPr>
          <w:rFonts w:asciiTheme="majorBidi" w:hAnsiTheme="majorBidi" w:cstheme="majorBidi"/>
          <w:sz w:val="28"/>
          <w:szCs w:val="28"/>
        </w:rPr>
        <w:t xml:space="preserve"> 207 (C-20), and methylene carbon at δ</w:t>
      </w:r>
      <w:r w:rsidR="00992141" w:rsidRPr="00ED0F3C">
        <w:rPr>
          <w:rFonts w:asciiTheme="majorBidi" w:hAnsiTheme="majorBidi" w:cstheme="majorBidi"/>
          <w:sz w:val="28"/>
          <w:szCs w:val="28"/>
          <w:vertAlign w:val="subscript"/>
        </w:rPr>
        <w:t>C</w:t>
      </w:r>
      <w:r w:rsidR="00992141" w:rsidRPr="00ED0F3C">
        <w:rPr>
          <w:rFonts w:asciiTheme="majorBidi" w:hAnsiTheme="majorBidi" w:cstheme="majorBidi"/>
          <w:sz w:val="28"/>
          <w:szCs w:val="28"/>
        </w:rPr>
        <w:t xml:space="preserve"> 67 corresponding to C-21. </w:t>
      </w:r>
      <w:r w:rsidR="004706D2" w:rsidRPr="00ED0F3C">
        <w:rPr>
          <w:rFonts w:asciiTheme="majorBidi" w:hAnsiTheme="majorBidi" w:cstheme="majorBidi"/>
          <w:sz w:val="28"/>
          <w:szCs w:val="28"/>
        </w:rPr>
        <w:t xml:space="preserve">The </w:t>
      </w:r>
      <w:r w:rsidR="004706D2" w:rsidRPr="00ED0F3C">
        <w:rPr>
          <w:rFonts w:asciiTheme="majorBidi" w:hAnsiTheme="majorBidi" w:cstheme="majorBidi"/>
          <w:sz w:val="28"/>
          <w:szCs w:val="28"/>
          <w:vertAlign w:val="superscript"/>
        </w:rPr>
        <w:t>1</w:t>
      </w:r>
      <w:r w:rsidR="004706D2" w:rsidRPr="00ED0F3C">
        <w:rPr>
          <w:rFonts w:asciiTheme="majorBidi" w:hAnsiTheme="majorBidi" w:cstheme="majorBidi"/>
          <w:sz w:val="28"/>
          <w:szCs w:val="28"/>
        </w:rPr>
        <w:t>H-NMR spectrum supported hydroxylation at C-21 with methylene proton signals at δ</w:t>
      </w:r>
      <w:r w:rsidR="004706D2" w:rsidRPr="00ED0F3C">
        <w:rPr>
          <w:rFonts w:asciiTheme="majorBidi" w:hAnsiTheme="majorBidi" w:cstheme="majorBidi"/>
          <w:sz w:val="28"/>
          <w:szCs w:val="28"/>
          <w:vertAlign w:val="subscript"/>
        </w:rPr>
        <w:t>H</w:t>
      </w:r>
      <w:r w:rsidR="004706D2" w:rsidRPr="00ED0F3C">
        <w:rPr>
          <w:rFonts w:asciiTheme="majorBidi" w:hAnsiTheme="majorBidi" w:cstheme="majorBidi"/>
          <w:sz w:val="28"/>
          <w:szCs w:val="28"/>
        </w:rPr>
        <w:t xml:space="preserve"> 4.258 (C-21) </w:t>
      </w:r>
      <w:r w:rsidR="00992141" w:rsidRPr="00ED0F3C">
        <w:rPr>
          <w:rFonts w:asciiTheme="majorBidi" w:hAnsiTheme="majorBidi" w:cstheme="majorBidi"/>
          <w:sz w:val="28"/>
          <w:szCs w:val="28"/>
        </w:rPr>
        <w:t>(</w:t>
      </w:r>
      <w:r w:rsidR="00992141" w:rsidRPr="00ED0F3C">
        <w:rPr>
          <w:rStyle w:val="Strong"/>
          <w:rFonts w:asciiTheme="majorBidi" w:hAnsiTheme="majorBidi" w:cstheme="majorBidi"/>
          <w:b w:val="0"/>
          <w:bCs w:val="0"/>
          <w:sz w:val="28"/>
          <w:szCs w:val="28"/>
        </w:rPr>
        <w:fldChar w:fldCharType="begin"/>
      </w:r>
      <w:r w:rsidR="00992141" w:rsidRPr="00ED0F3C">
        <w:rPr>
          <w:rFonts w:asciiTheme="majorBidi" w:hAnsiTheme="majorBidi" w:cstheme="majorBidi"/>
          <w:sz w:val="28"/>
          <w:szCs w:val="28"/>
        </w:rPr>
        <w:instrText xml:space="preserve"> REF _Ref221204862 \h </w:instrText>
      </w:r>
      <w:r w:rsidR="00992141" w:rsidRPr="00ED0F3C">
        <w:rPr>
          <w:rStyle w:val="Strong"/>
          <w:rFonts w:asciiTheme="majorBidi" w:hAnsiTheme="majorBidi" w:cstheme="majorBidi"/>
          <w:b w:val="0"/>
          <w:bCs w:val="0"/>
          <w:sz w:val="28"/>
          <w:szCs w:val="28"/>
        </w:rPr>
        <w:instrText xml:space="preserve"> \* MERGEFORMAT </w:instrText>
      </w:r>
      <w:r w:rsidR="00992141" w:rsidRPr="00ED0F3C">
        <w:rPr>
          <w:rStyle w:val="Strong"/>
          <w:rFonts w:asciiTheme="majorBidi" w:hAnsiTheme="majorBidi" w:cstheme="majorBidi"/>
          <w:b w:val="0"/>
          <w:bCs w:val="0"/>
          <w:sz w:val="28"/>
          <w:szCs w:val="28"/>
        </w:rPr>
      </w:r>
      <w:r w:rsidR="00992141" w:rsidRPr="00ED0F3C">
        <w:rPr>
          <w:rStyle w:val="Strong"/>
          <w:rFonts w:asciiTheme="majorBidi" w:hAnsiTheme="majorBidi" w:cstheme="majorBidi"/>
          <w:b w:val="0"/>
          <w:bCs w:val="0"/>
          <w:sz w:val="28"/>
          <w:szCs w:val="28"/>
        </w:rPr>
        <w:fldChar w:fldCharType="separate"/>
      </w:r>
      <w:r w:rsidR="002A24C6" w:rsidRPr="00ED0F3C">
        <w:rPr>
          <w:rFonts w:asciiTheme="majorBidi" w:hAnsiTheme="majorBidi" w:cstheme="majorBidi"/>
          <w:sz w:val="28"/>
          <w:szCs w:val="28"/>
        </w:rPr>
        <w:t xml:space="preserve">Table </w:t>
      </w:r>
      <w:r w:rsidR="002A24C6" w:rsidRPr="002A24C6">
        <w:rPr>
          <w:rFonts w:asciiTheme="majorBidi" w:hAnsiTheme="majorBidi" w:cstheme="majorBidi"/>
          <w:noProof/>
          <w:sz w:val="28"/>
          <w:szCs w:val="28"/>
        </w:rPr>
        <w:t>31</w:t>
      </w:r>
      <w:r w:rsidR="00992141" w:rsidRPr="00ED0F3C">
        <w:rPr>
          <w:rStyle w:val="Strong"/>
          <w:rFonts w:asciiTheme="majorBidi" w:hAnsiTheme="majorBidi" w:cstheme="majorBidi"/>
          <w:b w:val="0"/>
          <w:bCs w:val="0"/>
          <w:sz w:val="28"/>
          <w:szCs w:val="28"/>
        </w:rPr>
        <w:fldChar w:fldCharType="end"/>
      </w:r>
      <w:r w:rsidR="00992141" w:rsidRPr="00ED0F3C">
        <w:rPr>
          <w:rFonts w:asciiTheme="majorBidi" w:hAnsiTheme="majorBidi" w:cstheme="majorBidi"/>
          <w:sz w:val="28"/>
          <w:szCs w:val="28"/>
        </w:rPr>
        <w:t xml:space="preserve">). The new OH group was </w:t>
      </w:r>
      <w:r w:rsidR="004706D2" w:rsidRPr="00ED0F3C">
        <w:rPr>
          <w:rFonts w:asciiTheme="majorBidi" w:hAnsiTheme="majorBidi" w:cstheme="majorBidi"/>
          <w:sz w:val="28"/>
          <w:szCs w:val="28"/>
        </w:rPr>
        <w:t>assigned</w:t>
      </w:r>
      <w:r w:rsidR="00992141" w:rsidRPr="00ED0F3C">
        <w:rPr>
          <w:rFonts w:asciiTheme="majorBidi" w:hAnsiTheme="majorBidi" w:cstheme="majorBidi"/>
          <w:sz w:val="28"/>
          <w:szCs w:val="28"/>
        </w:rPr>
        <w:t xml:space="preserve"> at C-21 based on HMBC correlations of</w:t>
      </w:r>
      <w:r w:rsidR="00992141" w:rsidRPr="00ED0F3C">
        <w:rPr>
          <w:rFonts w:asciiTheme="majorBidi" w:hAnsiTheme="majorBidi" w:cstheme="majorBidi"/>
          <w:sz w:val="32"/>
          <w:szCs w:val="32"/>
        </w:rPr>
        <w:t xml:space="preserve"> </w:t>
      </w:r>
      <w:r w:rsidR="00992141" w:rsidRPr="00ED0F3C">
        <w:rPr>
          <w:rFonts w:asciiTheme="majorBidi" w:hAnsiTheme="majorBidi" w:cstheme="majorBidi"/>
          <w:sz w:val="28"/>
          <w:szCs w:val="28"/>
        </w:rPr>
        <w:t>H-21 (δ</w:t>
      </w:r>
      <w:r w:rsidR="00992141" w:rsidRPr="00ED0F3C">
        <w:rPr>
          <w:rFonts w:asciiTheme="majorBidi" w:hAnsiTheme="majorBidi" w:cstheme="majorBidi"/>
          <w:sz w:val="28"/>
          <w:szCs w:val="28"/>
          <w:vertAlign w:val="subscript"/>
        </w:rPr>
        <w:t>H</w:t>
      </w:r>
      <w:r w:rsidR="00992141" w:rsidRPr="00ED0F3C">
        <w:rPr>
          <w:rFonts w:asciiTheme="majorBidi" w:hAnsiTheme="majorBidi" w:cstheme="majorBidi"/>
          <w:sz w:val="28"/>
          <w:szCs w:val="28"/>
        </w:rPr>
        <w:t xml:space="preserve"> 4.258) with C-20 (δ</w:t>
      </w:r>
      <w:r w:rsidR="00992141" w:rsidRPr="00ED0F3C">
        <w:rPr>
          <w:rFonts w:asciiTheme="majorBidi" w:hAnsiTheme="majorBidi" w:cstheme="majorBidi"/>
          <w:sz w:val="28"/>
          <w:szCs w:val="28"/>
          <w:vertAlign w:val="subscript"/>
        </w:rPr>
        <w:t>C</w:t>
      </w:r>
      <w:r w:rsidR="00992141" w:rsidRPr="00ED0F3C">
        <w:rPr>
          <w:rFonts w:asciiTheme="majorBidi" w:hAnsiTheme="majorBidi" w:cstheme="majorBidi"/>
          <w:sz w:val="28"/>
          <w:szCs w:val="28"/>
        </w:rPr>
        <w:t xml:space="preserve"> 207). The known metabolite </w:t>
      </w:r>
      <w:r w:rsidR="00992141" w:rsidRPr="00ED0F3C">
        <w:rPr>
          <w:rStyle w:val="Strong"/>
          <w:rFonts w:asciiTheme="majorBidi" w:hAnsiTheme="majorBidi" w:cstheme="majorBidi"/>
          <w:b w:val="0"/>
          <w:bCs w:val="0"/>
          <w:sz w:val="28"/>
          <w:szCs w:val="28"/>
        </w:rPr>
        <w:t>7</w:t>
      </w:r>
      <w:r w:rsidR="00992141" w:rsidRPr="00ED0F3C">
        <w:rPr>
          <w:rFonts w:asciiTheme="majorBidi" w:hAnsiTheme="majorBidi" w:cstheme="majorBidi"/>
          <w:sz w:val="28"/>
          <w:szCs w:val="28"/>
        </w:rPr>
        <w:t xml:space="preserve"> was identified as 17α-acetoxy-11β,21-dihydroxy-6α-methylpregna-1,4-dien-3,20-dione.</w:t>
      </w:r>
    </w:p>
    <w:p w14:paraId="5D01C338" w14:textId="5A6E26D2" w:rsidR="007F10CB" w:rsidRPr="00ED0F3C" w:rsidRDefault="00F71634" w:rsidP="00172593">
      <w:pPr>
        <w:pStyle w:val="Caption"/>
        <w:keepNext/>
        <w:spacing w:before="240"/>
        <w:ind w:firstLine="567"/>
        <w:jc w:val="both"/>
        <w:rPr>
          <w:rFonts w:asciiTheme="majorBidi" w:hAnsiTheme="majorBidi" w:cstheme="majorBidi"/>
          <w:i w:val="0"/>
          <w:iCs w:val="0"/>
          <w:color w:val="auto"/>
          <w:sz w:val="28"/>
          <w:szCs w:val="28"/>
        </w:rPr>
      </w:pPr>
      <w:bookmarkStart w:id="126" w:name="_Ref221204862"/>
      <w:r w:rsidRPr="00ED0F3C">
        <w:rPr>
          <w:rFonts w:asciiTheme="majorBidi" w:hAnsiTheme="majorBidi" w:cstheme="majorBidi"/>
          <w:i w:val="0"/>
          <w:iCs w:val="0"/>
          <w:color w:val="auto"/>
          <w:sz w:val="28"/>
          <w:szCs w:val="28"/>
        </w:rPr>
        <w:t xml:space="preserve">Table </w:t>
      </w:r>
      <w:r w:rsidRPr="00ED0F3C">
        <w:rPr>
          <w:rFonts w:asciiTheme="majorBidi" w:hAnsiTheme="majorBidi" w:cstheme="majorBidi"/>
          <w:i w:val="0"/>
          <w:iCs w:val="0"/>
          <w:color w:val="auto"/>
          <w:sz w:val="28"/>
          <w:szCs w:val="28"/>
        </w:rPr>
        <w:fldChar w:fldCharType="begin"/>
      </w:r>
      <w:r w:rsidRPr="00ED0F3C">
        <w:rPr>
          <w:rFonts w:asciiTheme="majorBidi" w:hAnsiTheme="majorBidi" w:cstheme="majorBidi"/>
          <w:i w:val="0"/>
          <w:iCs w:val="0"/>
          <w:color w:val="auto"/>
          <w:sz w:val="28"/>
          <w:szCs w:val="28"/>
        </w:rPr>
        <w:instrText xml:space="preserve"> SEQ Table \* ARABIC </w:instrText>
      </w:r>
      <w:r w:rsidRPr="00ED0F3C">
        <w:rPr>
          <w:rFonts w:asciiTheme="majorBidi" w:hAnsiTheme="majorBidi" w:cstheme="majorBidi"/>
          <w:i w:val="0"/>
          <w:iCs w:val="0"/>
          <w:color w:val="auto"/>
          <w:sz w:val="28"/>
          <w:szCs w:val="28"/>
        </w:rPr>
        <w:fldChar w:fldCharType="separate"/>
      </w:r>
      <w:r w:rsidR="002A24C6">
        <w:rPr>
          <w:rFonts w:asciiTheme="majorBidi" w:hAnsiTheme="majorBidi" w:cstheme="majorBidi"/>
          <w:i w:val="0"/>
          <w:iCs w:val="0"/>
          <w:noProof/>
          <w:color w:val="auto"/>
          <w:sz w:val="28"/>
          <w:szCs w:val="28"/>
        </w:rPr>
        <w:t>31</w:t>
      </w:r>
      <w:r w:rsidRPr="00ED0F3C">
        <w:rPr>
          <w:rFonts w:asciiTheme="majorBidi" w:hAnsiTheme="majorBidi" w:cstheme="majorBidi"/>
          <w:i w:val="0"/>
          <w:iCs w:val="0"/>
          <w:color w:val="auto"/>
          <w:sz w:val="28"/>
          <w:szCs w:val="28"/>
        </w:rPr>
        <w:fldChar w:fldCharType="end"/>
      </w:r>
      <w:bookmarkEnd w:id="126"/>
      <w:r w:rsidRPr="00ED0F3C">
        <w:rPr>
          <w:rFonts w:asciiTheme="majorBidi" w:hAnsiTheme="majorBidi" w:cstheme="majorBidi"/>
          <w:i w:val="0"/>
          <w:iCs w:val="0"/>
          <w:color w:val="auto"/>
          <w:sz w:val="28"/>
          <w:szCs w:val="28"/>
        </w:rPr>
        <w:t xml:space="preserve"> </w:t>
      </w:r>
      <w:r w:rsidR="007F10CB" w:rsidRPr="00ED0F3C">
        <w:rPr>
          <w:rFonts w:asciiTheme="majorBidi" w:hAnsiTheme="majorBidi" w:cstheme="majorBidi"/>
          <w:i w:val="0"/>
          <w:iCs w:val="0"/>
          <w:color w:val="auto"/>
          <w:sz w:val="28"/>
          <w:szCs w:val="28"/>
        </w:rPr>
        <w:t xml:space="preserve">– </w:t>
      </w:r>
      <w:r w:rsidR="007F10CB" w:rsidRPr="00ED0F3C">
        <w:rPr>
          <w:rFonts w:asciiTheme="majorBidi" w:hAnsiTheme="majorBidi" w:cstheme="majorBidi"/>
          <w:i w:val="0"/>
          <w:iCs w:val="0"/>
          <w:color w:val="auto"/>
          <w:sz w:val="28"/>
          <w:szCs w:val="28"/>
          <w:vertAlign w:val="superscript"/>
        </w:rPr>
        <w:t>1</w:t>
      </w:r>
      <w:r w:rsidR="007F10CB" w:rsidRPr="00ED0F3C">
        <w:rPr>
          <w:rFonts w:asciiTheme="majorBidi" w:hAnsiTheme="majorBidi" w:cstheme="majorBidi"/>
          <w:i w:val="0"/>
          <w:iCs w:val="0"/>
          <w:color w:val="auto"/>
          <w:sz w:val="28"/>
          <w:szCs w:val="28"/>
        </w:rPr>
        <w:t xml:space="preserve">H-, and </w:t>
      </w:r>
      <w:r w:rsidR="007F10CB" w:rsidRPr="00ED0F3C">
        <w:rPr>
          <w:rFonts w:asciiTheme="majorBidi" w:hAnsiTheme="majorBidi" w:cstheme="majorBidi"/>
          <w:i w:val="0"/>
          <w:iCs w:val="0"/>
          <w:color w:val="auto"/>
          <w:sz w:val="28"/>
          <w:szCs w:val="28"/>
          <w:vertAlign w:val="superscript"/>
        </w:rPr>
        <w:t>13</w:t>
      </w:r>
      <w:r w:rsidR="007F10CB" w:rsidRPr="00ED0F3C">
        <w:rPr>
          <w:rFonts w:asciiTheme="majorBidi" w:hAnsiTheme="majorBidi" w:cstheme="majorBidi"/>
          <w:i w:val="0"/>
          <w:iCs w:val="0"/>
          <w:color w:val="auto"/>
          <w:sz w:val="28"/>
          <w:szCs w:val="28"/>
        </w:rPr>
        <w:t xml:space="preserve">C-NMR chemical shift data of compound </w:t>
      </w:r>
      <w:r w:rsidR="007F10CB" w:rsidRPr="00ED0F3C">
        <w:rPr>
          <w:rFonts w:asciiTheme="majorBidi" w:hAnsiTheme="majorBidi" w:cstheme="majorBidi"/>
          <w:bCs/>
          <w:i w:val="0"/>
          <w:iCs w:val="0"/>
          <w:color w:val="auto"/>
          <w:sz w:val="28"/>
          <w:szCs w:val="28"/>
        </w:rPr>
        <w:t>7</w:t>
      </w:r>
      <w:r w:rsidRPr="00ED0F3C">
        <w:rPr>
          <w:rFonts w:asciiTheme="majorBidi" w:hAnsiTheme="majorBidi" w:cstheme="majorBidi"/>
          <w:i w:val="0"/>
          <w:iCs w:val="0"/>
          <w:color w:val="auto"/>
          <w:sz w:val="28"/>
          <w:szCs w:val="28"/>
          <w:vertAlign w:val="superscript"/>
        </w:rPr>
        <w:t>a</w:t>
      </w:r>
    </w:p>
    <w:tbl>
      <w:tblPr>
        <w:tblStyle w:val="TableGrid"/>
        <w:tblW w:w="9188" w:type="dxa"/>
        <w:tblInd w:w="85" w:type="dxa"/>
        <w:tblLook w:val="04A0" w:firstRow="1" w:lastRow="0" w:firstColumn="1" w:lastColumn="0" w:noHBand="0" w:noVBand="1"/>
      </w:tblPr>
      <w:tblGrid>
        <w:gridCol w:w="1507"/>
        <w:gridCol w:w="1296"/>
        <w:gridCol w:w="4753"/>
        <w:gridCol w:w="1632"/>
      </w:tblGrid>
      <w:tr w:rsidR="007F10CB" w:rsidRPr="00ED0F3C" w14:paraId="4D9A5042" w14:textId="77777777" w:rsidTr="004706D2">
        <w:trPr>
          <w:trHeight w:val="648"/>
        </w:trPr>
        <w:tc>
          <w:tcPr>
            <w:tcW w:w="1507" w:type="dxa"/>
            <w:shd w:val="clear" w:color="auto" w:fill="D9D9D9" w:themeFill="background1" w:themeFillShade="D9"/>
            <w:vAlign w:val="center"/>
          </w:tcPr>
          <w:p w14:paraId="27AB2D3D" w14:textId="77777777" w:rsidR="007F10CB" w:rsidRPr="00ED0F3C" w:rsidRDefault="007F10CB" w:rsidP="00D30516">
            <w:pPr>
              <w:rPr>
                <w:rFonts w:asciiTheme="majorBidi" w:hAnsiTheme="majorBidi" w:cstheme="majorBidi"/>
                <w:b/>
                <w:sz w:val="28"/>
                <w:szCs w:val="28"/>
              </w:rPr>
            </w:pPr>
            <w:r w:rsidRPr="00ED0F3C">
              <w:rPr>
                <w:rFonts w:asciiTheme="majorBidi" w:hAnsiTheme="majorBidi" w:cstheme="majorBidi"/>
                <w:b/>
                <w:sz w:val="28"/>
                <w:szCs w:val="28"/>
              </w:rPr>
              <w:t>Carbon</w:t>
            </w:r>
          </w:p>
        </w:tc>
        <w:tc>
          <w:tcPr>
            <w:tcW w:w="1296" w:type="dxa"/>
            <w:shd w:val="clear" w:color="auto" w:fill="D9D9D9" w:themeFill="background1" w:themeFillShade="D9"/>
            <w:vAlign w:val="center"/>
          </w:tcPr>
          <w:p w14:paraId="6CF3343B" w14:textId="22A49C1E" w:rsidR="007F10CB" w:rsidRPr="00ED0F3C" w:rsidRDefault="00D30516" w:rsidP="00172593">
            <w:pPr>
              <w:jc w:val="center"/>
              <w:rPr>
                <w:rFonts w:asciiTheme="majorBidi" w:hAnsiTheme="majorBidi" w:cstheme="majorBidi"/>
                <w:b/>
                <w:bCs/>
                <w:iCs/>
                <w:color w:val="000000" w:themeColor="text1"/>
                <w:sz w:val="28"/>
                <w:szCs w:val="28"/>
              </w:rPr>
            </w:pPr>
            <w:r w:rsidRPr="00ED0F3C">
              <w:rPr>
                <w:rFonts w:asciiTheme="majorBidi" w:hAnsiTheme="majorBidi" w:cstheme="majorBidi"/>
                <w:b/>
                <w:iCs/>
                <w:color w:val="000000" w:themeColor="text1"/>
                <w:sz w:val="28"/>
                <w:szCs w:val="28"/>
              </w:rPr>
              <w:t>δ</w:t>
            </w:r>
            <w:r w:rsidRPr="00ED0F3C">
              <w:rPr>
                <w:rFonts w:asciiTheme="majorBidi" w:hAnsiTheme="majorBidi" w:cstheme="majorBidi"/>
                <w:b/>
                <w:iCs/>
                <w:color w:val="000000" w:themeColor="text1"/>
                <w:sz w:val="28"/>
                <w:szCs w:val="28"/>
                <w:vertAlign w:val="subscript"/>
              </w:rPr>
              <w:t>C</w:t>
            </w:r>
          </w:p>
        </w:tc>
        <w:tc>
          <w:tcPr>
            <w:tcW w:w="4753" w:type="dxa"/>
            <w:shd w:val="clear" w:color="auto" w:fill="D9D9D9" w:themeFill="background1" w:themeFillShade="D9"/>
            <w:vAlign w:val="center"/>
          </w:tcPr>
          <w:p w14:paraId="4927A8AE" w14:textId="77777777" w:rsidR="007F10CB" w:rsidRPr="00ED0F3C" w:rsidRDefault="007F10CB" w:rsidP="00172593">
            <w:pPr>
              <w:jc w:val="center"/>
              <w:rPr>
                <w:rFonts w:asciiTheme="majorBidi" w:hAnsiTheme="majorBidi" w:cstheme="majorBidi"/>
                <w:b/>
                <w:sz w:val="28"/>
                <w:szCs w:val="28"/>
              </w:rPr>
            </w:pPr>
            <w:r w:rsidRPr="00ED0F3C">
              <w:rPr>
                <w:rFonts w:asciiTheme="majorBidi" w:hAnsiTheme="majorBidi" w:cstheme="majorBidi"/>
                <w:b/>
                <w:iCs/>
                <w:color w:val="000000" w:themeColor="text1"/>
                <w:sz w:val="28"/>
                <w:szCs w:val="28"/>
              </w:rPr>
              <w:t>δ</w:t>
            </w:r>
            <w:r w:rsidRPr="00ED0F3C">
              <w:rPr>
                <w:rFonts w:asciiTheme="majorBidi" w:hAnsiTheme="majorBidi" w:cstheme="majorBidi"/>
                <w:b/>
                <w:iCs/>
                <w:color w:val="000000" w:themeColor="text1"/>
                <w:sz w:val="28"/>
                <w:szCs w:val="28"/>
                <w:vertAlign w:val="subscript"/>
              </w:rPr>
              <w:t xml:space="preserve">H </w:t>
            </w:r>
            <w:r w:rsidRPr="00ED0F3C">
              <w:rPr>
                <w:rFonts w:asciiTheme="majorBidi" w:hAnsiTheme="majorBidi" w:cstheme="majorBidi"/>
                <w:b/>
                <w:iCs/>
                <w:color w:val="000000" w:themeColor="text1"/>
                <w:sz w:val="28"/>
                <w:szCs w:val="28"/>
              </w:rPr>
              <w:t>(</w:t>
            </w:r>
            <w:r w:rsidRPr="00ED0F3C">
              <w:rPr>
                <w:rFonts w:asciiTheme="majorBidi" w:hAnsiTheme="majorBidi" w:cstheme="majorBidi"/>
                <w:b/>
                <w:i/>
                <w:iCs/>
                <w:color w:val="000000" w:themeColor="text1"/>
                <w:sz w:val="28"/>
                <w:szCs w:val="28"/>
              </w:rPr>
              <w:t>J</w:t>
            </w:r>
            <w:r w:rsidRPr="00ED0F3C">
              <w:rPr>
                <w:rFonts w:asciiTheme="majorBidi" w:hAnsiTheme="majorBidi" w:cstheme="majorBidi"/>
                <w:b/>
                <w:iCs/>
                <w:color w:val="000000" w:themeColor="text1"/>
                <w:sz w:val="28"/>
                <w:szCs w:val="28"/>
              </w:rPr>
              <w:t xml:space="preserve"> in Hz)</w:t>
            </w:r>
          </w:p>
        </w:tc>
        <w:tc>
          <w:tcPr>
            <w:tcW w:w="1632" w:type="dxa"/>
            <w:shd w:val="clear" w:color="auto" w:fill="D9D9D9" w:themeFill="background1" w:themeFillShade="D9"/>
            <w:vAlign w:val="center"/>
          </w:tcPr>
          <w:p w14:paraId="117EEEC2" w14:textId="77777777" w:rsidR="007F10CB" w:rsidRPr="00ED0F3C" w:rsidRDefault="007F10CB" w:rsidP="00172593">
            <w:pPr>
              <w:jc w:val="center"/>
              <w:rPr>
                <w:rFonts w:asciiTheme="majorBidi" w:hAnsiTheme="majorBidi" w:cstheme="majorBidi"/>
                <w:b/>
                <w:sz w:val="28"/>
                <w:szCs w:val="28"/>
              </w:rPr>
            </w:pPr>
            <w:r w:rsidRPr="00ED0F3C">
              <w:rPr>
                <w:rFonts w:asciiTheme="majorBidi" w:hAnsiTheme="majorBidi" w:cstheme="majorBidi"/>
                <w:b/>
                <w:sz w:val="28"/>
                <w:szCs w:val="28"/>
              </w:rPr>
              <w:t>Multiplicity</w:t>
            </w:r>
          </w:p>
        </w:tc>
      </w:tr>
      <w:tr w:rsidR="007F10CB" w:rsidRPr="00ED0F3C" w14:paraId="5145798A" w14:textId="77777777" w:rsidTr="004706D2">
        <w:trPr>
          <w:trHeight w:val="53"/>
        </w:trPr>
        <w:tc>
          <w:tcPr>
            <w:tcW w:w="1507" w:type="dxa"/>
            <w:vAlign w:val="center"/>
          </w:tcPr>
          <w:p w14:paraId="3405CE44" w14:textId="77777777" w:rsidR="007F10CB" w:rsidRPr="00ED0F3C" w:rsidRDefault="007F10CB" w:rsidP="00D30516">
            <w:pPr>
              <w:ind w:firstLine="567"/>
              <w:rPr>
                <w:rFonts w:asciiTheme="majorBidi" w:hAnsiTheme="majorBidi" w:cstheme="majorBidi"/>
                <w:sz w:val="28"/>
                <w:szCs w:val="28"/>
              </w:rPr>
            </w:pPr>
            <w:r w:rsidRPr="00ED0F3C">
              <w:rPr>
                <w:rFonts w:asciiTheme="majorBidi" w:hAnsiTheme="majorBidi" w:cstheme="majorBidi"/>
                <w:sz w:val="28"/>
                <w:szCs w:val="28"/>
              </w:rPr>
              <w:t>1</w:t>
            </w:r>
          </w:p>
        </w:tc>
        <w:tc>
          <w:tcPr>
            <w:tcW w:w="1296" w:type="dxa"/>
            <w:vAlign w:val="center"/>
          </w:tcPr>
          <w:p w14:paraId="5DC6DBD2"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rPr>
              <w:t>160.5</w:t>
            </w:r>
          </w:p>
        </w:tc>
        <w:tc>
          <w:tcPr>
            <w:tcW w:w="4753" w:type="dxa"/>
          </w:tcPr>
          <w:p w14:paraId="30EBEE51"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rPr>
              <w:t xml:space="preserve">7.47, d , </w:t>
            </w:r>
            <w:r w:rsidRPr="00ED0F3C">
              <w:rPr>
                <w:rFonts w:asciiTheme="majorBidi" w:hAnsiTheme="majorBidi" w:cstheme="majorBidi"/>
                <w:i/>
                <w:sz w:val="28"/>
                <w:szCs w:val="28"/>
              </w:rPr>
              <w:t>J</w:t>
            </w:r>
            <w:r w:rsidRPr="00ED0F3C">
              <w:rPr>
                <w:rFonts w:asciiTheme="majorBidi" w:hAnsiTheme="majorBidi" w:cstheme="majorBidi"/>
                <w:sz w:val="28"/>
                <w:szCs w:val="28"/>
              </w:rPr>
              <w:t xml:space="preserve"> </w:t>
            </w:r>
            <w:r w:rsidRPr="00ED0F3C">
              <w:rPr>
                <w:rFonts w:asciiTheme="majorBidi" w:hAnsiTheme="majorBidi" w:cstheme="majorBidi"/>
                <w:sz w:val="28"/>
                <w:szCs w:val="28"/>
                <w:vertAlign w:val="subscript"/>
              </w:rPr>
              <w:t xml:space="preserve">1/2 </w:t>
            </w:r>
            <w:r w:rsidRPr="00ED0F3C">
              <w:rPr>
                <w:rFonts w:asciiTheme="majorBidi" w:hAnsiTheme="majorBidi" w:cstheme="majorBidi"/>
                <w:sz w:val="28"/>
                <w:szCs w:val="28"/>
              </w:rPr>
              <w:t>= 9.6 Hz, 1H</w:t>
            </w:r>
          </w:p>
        </w:tc>
        <w:tc>
          <w:tcPr>
            <w:tcW w:w="1632" w:type="dxa"/>
            <w:vAlign w:val="center"/>
          </w:tcPr>
          <w:p w14:paraId="662269E6"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rPr>
              <w:t>CH</w:t>
            </w:r>
          </w:p>
        </w:tc>
      </w:tr>
      <w:tr w:rsidR="007F10CB" w:rsidRPr="00ED0F3C" w14:paraId="0A502079" w14:textId="77777777" w:rsidTr="004706D2">
        <w:trPr>
          <w:trHeight w:val="80"/>
        </w:trPr>
        <w:tc>
          <w:tcPr>
            <w:tcW w:w="1507" w:type="dxa"/>
            <w:vAlign w:val="center"/>
          </w:tcPr>
          <w:p w14:paraId="71548CEE" w14:textId="77777777" w:rsidR="007F10CB" w:rsidRPr="00ED0F3C" w:rsidRDefault="007F10CB" w:rsidP="00D30516">
            <w:pPr>
              <w:ind w:firstLine="567"/>
              <w:rPr>
                <w:rFonts w:asciiTheme="majorBidi" w:hAnsiTheme="majorBidi" w:cstheme="majorBidi"/>
                <w:sz w:val="28"/>
                <w:szCs w:val="28"/>
              </w:rPr>
            </w:pPr>
            <w:r w:rsidRPr="00ED0F3C">
              <w:rPr>
                <w:rFonts w:asciiTheme="majorBidi" w:hAnsiTheme="majorBidi" w:cstheme="majorBidi"/>
                <w:sz w:val="28"/>
                <w:szCs w:val="28"/>
              </w:rPr>
              <w:t>2</w:t>
            </w:r>
          </w:p>
        </w:tc>
        <w:tc>
          <w:tcPr>
            <w:tcW w:w="1296" w:type="dxa"/>
            <w:vAlign w:val="center"/>
          </w:tcPr>
          <w:p w14:paraId="53AF7295"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rPr>
              <w:t>127.5</w:t>
            </w:r>
          </w:p>
        </w:tc>
        <w:tc>
          <w:tcPr>
            <w:tcW w:w="4753" w:type="dxa"/>
          </w:tcPr>
          <w:p w14:paraId="0CCB9C2B"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rPr>
              <w:t>6.27 , dd,</w:t>
            </w:r>
            <w:r w:rsidRPr="00ED0F3C">
              <w:rPr>
                <w:rFonts w:asciiTheme="majorBidi" w:hAnsiTheme="majorBidi" w:cstheme="majorBidi"/>
                <w:i/>
                <w:sz w:val="28"/>
                <w:szCs w:val="28"/>
              </w:rPr>
              <w:t xml:space="preserve"> J </w:t>
            </w:r>
            <w:r w:rsidRPr="00ED0F3C">
              <w:rPr>
                <w:rFonts w:asciiTheme="majorBidi" w:hAnsiTheme="majorBidi" w:cstheme="majorBidi"/>
                <w:sz w:val="28"/>
                <w:szCs w:val="28"/>
                <w:vertAlign w:val="subscript"/>
              </w:rPr>
              <w:t xml:space="preserve">1/2, 2/4  </w:t>
            </w:r>
            <w:r w:rsidRPr="00ED0F3C">
              <w:rPr>
                <w:rFonts w:asciiTheme="majorBidi" w:hAnsiTheme="majorBidi" w:cstheme="majorBidi"/>
                <w:sz w:val="28"/>
                <w:szCs w:val="28"/>
              </w:rPr>
              <w:t>= 10.4 Hz, 1.6 Hz, 1H</w:t>
            </w:r>
          </w:p>
        </w:tc>
        <w:tc>
          <w:tcPr>
            <w:tcW w:w="1632" w:type="dxa"/>
            <w:vAlign w:val="center"/>
          </w:tcPr>
          <w:p w14:paraId="7A32CF85"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rPr>
              <w:t>CH</w:t>
            </w:r>
          </w:p>
        </w:tc>
      </w:tr>
      <w:tr w:rsidR="007F10CB" w:rsidRPr="00ED0F3C" w14:paraId="6097D7D0" w14:textId="77777777" w:rsidTr="004706D2">
        <w:trPr>
          <w:trHeight w:val="50"/>
        </w:trPr>
        <w:tc>
          <w:tcPr>
            <w:tcW w:w="1507" w:type="dxa"/>
            <w:vAlign w:val="center"/>
          </w:tcPr>
          <w:p w14:paraId="3EFA7EE0" w14:textId="77777777" w:rsidR="007F10CB" w:rsidRPr="00ED0F3C" w:rsidRDefault="007F10CB" w:rsidP="00D30516">
            <w:pPr>
              <w:ind w:firstLine="567"/>
              <w:rPr>
                <w:rFonts w:asciiTheme="majorBidi" w:hAnsiTheme="majorBidi" w:cstheme="majorBidi"/>
                <w:sz w:val="28"/>
                <w:szCs w:val="28"/>
              </w:rPr>
            </w:pPr>
            <w:r w:rsidRPr="00ED0F3C">
              <w:rPr>
                <w:rFonts w:asciiTheme="majorBidi" w:hAnsiTheme="majorBidi" w:cstheme="majorBidi"/>
                <w:sz w:val="28"/>
                <w:szCs w:val="28"/>
              </w:rPr>
              <w:t>3</w:t>
            </w:r>
          </w:p>
        </w:tc>
        <w:tc>
          <w:tcPr>
            <w:tcW w:w="1296" w:type="dxa"/>
          </w:tcPr>
          <w:p w14:paraId="2AE224B4"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rPr>
              <w:t>189.9</w:t>
            </w:r>
          </w:p>
        </w:tc>
        <w:tc>
          <w:tcPr>
            <w:tcW w:w="4753" w:type="dxa"/>
            <w:vAlign w:val="center"/>
          </w:tcPr>
          <w:p w14:paraId="40A6D240" w14:textId="321033A4" w:rsidR="007F10CB" w:rsidRPr="00ED0F3C" w:rsidRDefault="00D30516" w:rsidP="00172593">
            <w:pPr>
              <w:jc w:val="center"/>
              <w:rPr>
                <w:rFonts w:asciiTheme="majorBidi" w:hAnsiTheme="majorBidi" w:cstheme="majorBidi"/>
                <w:sz w:val="28"/>
                <w:szCs w:val="28"/>
              </w:rPr>
            </w:pPr>
            <w:r w:rsidRPr="00ED0F3C">
              <w:rPr>
                <w:rFonts w:asciiTheme="majorBidi" w:hAnsiTheme="majorBidi" w:cstheme="majorBidi"/>
                <w:sz w:val="28"/>
                <w:szCs w:val="28"/>
              </w:rPr>
              <w:t>-</w:t>
            </w:r>
          </w:p>
        </w:tc>
        <w:tc>
          <w:tcPr>
            <w:tcW w:w="1632" w:type="dxa"/>
            <w:vAlign w:val="center"/>
          </w:tcPr>
          <w:p w14:paraId="5ADCB851"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vertAlign w:val="superscript"/>
              </w:rPr>
              <w:t>b</w:t>
            </w:r>
            <w:r w:rsidRPr="00ED0F3C">
              <w:rPr>
                <w:rFonts w:asciiTheme="majorBidi" w:hAnsiTheme="majorBidi" w:cstheme="majorBidi"/>
                <w:sz w:val="28"/>
                <w:szCs w:val="28"/>
              </w:rPr>
              <w:t>C</w:t>
            </w:r>
          </w:p>
        </w:tc>
      </w:tr>
      <w:tr w:rsidR="004706D2" w:rsidRPr="00ED0F3C" w14:paraId="2FEB554D" w14:textId="77777777" w:rsidTr="004706D2">
        <w:trPr>
          <w:trHeight w:val="50"/>
        </w:trPr>
        <w:tc>
          <w:tcPr>
            <w:tcW w:w="9188" w:type="dxa"/>
            <w:gridSpan w:val="4"/>
            <w:vAlign w:val="center"/>
          </w:tcPr>
          <w:p w14:paraId="74D1CE7C" w14:textId="55191D4A" w:rsidR="004706D2" w:rsidRPr="00ED0F3C" w:rsidRDefault="00D54525" w:rsidP="004706D2">
            <w:pPr>
              <w:rPr>
                <w:rFonts w:asciiTheme="majorBidi" w:hAnsiTheme="majorBidi" w:cstheme="majorBidi"/>
                <w:sz w:val="28"/>
                <w:szCs w:val="28"/>
              </w:rPr>
            </w:pPr>
            <w:r>
              <w:rPr>
                <w:rFonts w:asciiTheme="majorBidi" w:hAnsiTheme="majorBidi" w:cstheme="majorBidi"/>
                <w:sz w:val="28"/>
                <w:szCs w:val="28"/>
              </w:rPr>
              <w:lastRenderedPageBreak/>
              <w:t>Table 31</w:t>
            </w:r>
            <w:r w:rsidR="004706D2" w:rsidRPr="00ED0F3C">
              <w:rPr>
                <w:rFonts w:asciiTheme="majorBidi" w:hAnsiTheme="majorBidi" w:cstheme="majorBidi"/>
                <w:sz w:val="28"/>
                <w:szCs w:val="28"/>
              </w:rPr>
              <w:t xml:space="preserve"> (continued)</w:t>
            </w:r>
          </w:p>
        </w:tc>
      </w:tr>
      <w:tr w:rsidR="004706D2" w:rsidRPr="00ED0F3C" w14:paraId="1F499F5F" w14:textId="77777777" w:rsidTr="004706D2">
        <w:trPr>
          <w:trHeight w:val="50"/>
        </w:trPr>
        <w:tc>
          <w:tcPr>
            <w:tcW w:w="1507" w:type="dxa"/>
            <w:vAlign w:val="center"/>
          </w:tcPr>
          <w:p w14:paraId="3EF02CD3" w14:textId="77777777" w:rsidR="004706D2" w:rsidRPr="00ED0F3C" w:rsidRDefault="004706D2" w:rsidP="00342B35">
            <w:pPr>
              <w:jc w:val="center"/>
              <w:rPr>
                <w:rFonts w:asciiTheme="majorBidi" w:hAnsiTheme="majorBidi" w:cstheme="majorBidi"/>
                <w:sz w:val="28"/>
                <w:szCs w:val="28"/>
              </w:rPr>
            </w:pPr>
            <w:r w:rsidRPr="00ED0F3C">
              <w:rPr>
                <w:rFonts w:asciiTheme="majorBidi" w:hAnsiTheme="majorBidi" w:cstheme="majorBidi"/>
                <w:sz w:val="28"/>
                <w:szCs w:val="28"/>
              </w:rPr>
              <w:t>4</w:t>
            </w:r>
          </w:p>
        </w:tc>
        <w:tc>
          <w:tcPr>
            <w:tcW w:w="1296" w:type="dxa"/>
          </w:tcPr>
          <w:p w14:paraId="1EF461C3" w14:textId="77777777" w:rsidR="004706D2" w:rsidRPr="00ED0F3C" w:rsidRDefault="004706D2" w:rsidP="004706D2">
            <w:pPr>
              <w:jc w:val="center"/>
              <w:rPr>
                <w:rFonts w:asciiTheme="majorBidi" w:hAnsiTheme="majorBidi" w:cstheme="majorBidi"/>
                <w:sz w:val="28"/>
                <w:szCs w:val="28"/>
              </w:rPr>
            </w:pPr>
            <w:r w:rsidRPr="00ED0F3C">
              <w:rPr>
                <w:rFonts w:asciiTheme="majorBidi" w:hAnsiTheme="majorBidi" w:cstheme="majorBidi"/>
                <w:sz w:val="28"/>
                <w:szCs w:val="28"/>
              </w:rPr>
              <w:t>119.8</w:t>
            </w:r>
          </w:p>
        </w:tc>
        <w:tc>
          <w:tcPr>
            <w:tcW w:w="4753" w:type="dxa"/>
          </w:tcPr>
          <w:p w14:paraId="205737C7" w14:textId="77777777" w:rsidR="004706D2" w:rsidRPr="00ED0F3C" w:rsidRDefault="004706D2" w:rsidP="004706D2">
            <w:pPr>
              <w:jc w:val="center"/>
              <w:rPr>
                <w:rFonts w:asciiTheme="majorBidi" w:hAnsiTheme="majorBidi" w:cstheme="majorBidi"/>
                <w:sz w:val="28"/>
                <w:szCs w:val="28"/>
              </w:rPr>
            </w:pPr>
            <w:r w:rsidRPr="00ED0F3C">
              <w:rPr>
                <w:rFonts w:asciiTheme="majorBidi" w:hAnsiTheme="majorBidi" w:cstheme="majorBidi"/>
                <w:sz w:val="28"/>
                <w:szCs w:val="28"/>
              </w:rPr>
              <w:t>5.99, m, 1H</w:t>
            </w:r>
          </w:p>
        </w:tc>
        <w:tc>
          <w:tcPr>
            <w:tcW w:w="1632" w:type="dxa"/>
            <w:vAlign w:val="center"/>
          </w:tcPr>
          <w:p w14:paraId="4D03A123" w14:textId="77777777" w:rsidR="004706D2" w:rsidRPr="00ED0F3C" w:rsidRDefault="004706D2" w:rsidP="004706D2">
            <w:pPr>
              <w:jc w:val="center"/>
              <w:rPr>
                <w:rFonts w:asciiTheme="majorBidi" w:hAnsiTheme="majorBidi" w:cstheme="majorBidi"/>
                <w:sz w:val="28"/>
                <w:szCs w:val="28"/>
              </w:rPr>
            </w:pPr>
            <w:r w:rsidRPr="00ED0F3C">
              <w:rPr>
                <w:rFonts w:asciiTheme="majorBidi" w:hAnsiTheme="majorBidi" w:cstheme="majorBidi"/>
                <w:sz w:val="28"/>
                <w:szCs w:val="28"/>
              </w:rPr>
              <w:t>CH</w:t>
            </w:r>
          </w:p>
        </w:tc>
      </w:tr>
      <w:tr w:rsidR="004706D2" w:rsidRPr="00ED0F3C" w14:paraId="1F280535" w14:textId="77777777" w:rsidTr="004706D2">
        <w:trPr>
          <w:trHeight w:val="50"/>
        </w:trPr>
        <w:tc>
          <w:tcPr>
            <w:tcW w:w="1507" w:type="dxa"/>
            <w:vAlign w:val="center"/>
          </w:tcPr>
          <w:p w14:paraId="6673C950" w14:textId="77777777" w:rsidR="004706D2" w:rsidRPr="00ED0F3C" w:rsidRDefault="004706D2" w:rsidP="00342B35">
            <w:pPr>
              <w:jc w:val="center"/>
              <w:rPr>
                <w:rFonts w:asciiTheme="majorBidi" w:hAnsiTheme="majorBidi" w:cstheme="majorBidi"/>
                <w:sz w:val="28"/>
                <w:szCs w:val="28"/>
              </w:rPr>
            </w:pPr>
            <w:r w:rsidRPr="00ED0F3C">
              <w:rPr>
                <w:rFonts w:asciiTheme="majorBidi" w:hAnsiTheme="majorBidi" w:cstheme="majorBidi"/>
                <w:sz w:val="28"/>
                <w:szCs w:val="28"/>
              </w:rPr>
              <w:t>5</w:t>
            </w:r>
          </w:p>
        </w:tc>
        <w:tc>
          <w:tcPr>
            <w:tcW w:w="1296" w:type="dxa"/>
          </w:tcPr>
          <w:p w14:paraId="02FEFF0C" w14:textId="77777777" w:rsidR="004706D2" w:rsidRPr="00ED0F3C" w:rsidRDefault="004706D2" w:rsidP="004706D2">
            <w:pPr>
              <w:jc w:val="center"/>
              <w:rPr>
                <w:rFonts w:asciiTheme="majorBidi" w:hAnsiTheme="majorBidi" w:cstheme="majorBidi"/>
                <w:sz w:val="28"/>
                <w:szCs w:val="28"/>
              </w:rPr>
            </w:pPr>
            <w:r w:rsidRPr="00ED0F3C">
              <w:rPr>
                <w:rFonts w:asciiTheme="majorBidi" w:hAnsiTheme="majorBidi" w:cstheme="majorBidi"/>
                <w:sz w:val="28"/>
                <w:szCs w:val="28"/>
              </w:rPr>
              <w:t>177.5</w:t>
            </w:r>
          </w:p>
        </w:tc>
        <w:tc>
          <w:tcPr>
            <w:tcW w:w="4753" w:type="dxa"/>
          </w:tcPr>
          <w:p w14:paraId="0B8B21F1" w14:textId="3DDE0109" w:rsidR="004706D2" w:rsidRPr="00ED0F3C" w:rsidRDefault="004706D2" w:rsidP="004706D2">
            <w:pPr>
              <w:jc w:val="center"/>
              <w:rPr>
                <w:rFonts w:asciiTheme="majorBidi" w:hAnsiTheme="majorBidi" w:cstheme="majorBidi"/>
                <w:sz w:val="28"/>
                <w:szCs w:val="28"/>
              </w:rPr>
            </w:pPr>
            <w:r w:rsidRPr="00ED0F3C">
              <w:rPr>
                <w:rFonts w:asciiTheme="majorBidi" w:hAnsiTheme="majorBidi" w:cstheme="majorBidi"/>
                <w:sz w:val="28"/>
                <w:szCs w:val="28"/>
              </w:rPr>
              <w:t>-</w:t>
            </w:r>
          </w:p>
        </w:tc>
        <w:tc>
          <w:tcPr>
            <w:tcW w:w="1632" w:type="dxa"/>
            <w:vAlign w:val="center"/>
          </w:tcPr>
          <w:p w14:paraId="73A1BEF7" w14:textId="77777777" w:rsidR="004706D2" w:rsidRPr="00ED0F3C" w:rsidRDefault="004706D2" w:rsidP="004706D2">
            <w:pPr>
              <w:jc w:val="center"/>
              <w:rPr>
                <w:rFonts w:asciiTheme="majorBidi" w:hAnsiTheme="majorBidi" w:cstheme="majorBidi"/>
                <w:sz w:val="28"/>
                <w:szCs w:val="28"/>
              </w:rPr>
            </w:pPr>
            <w:r w:rsidRPr="00ED0F3C">
              <w:rPr>
                <w:rFonts w:asciiTheme="majorBidi" w:hAnsiTheme="majorBidi" w:cstheme="majorBidi"/>
                <w:sz w:val="28"/>
                <w:szCs w:val="28"/>
                <w:vertAlign w:val="superscript"/>
              </w:rPr>
              <w:t>b</w:t>
            </w:r>
            <w:r w:rsidRPr="00ED0F3C">
              <w:rPr>
                <w:rFonts w:asciiTheme="majorBidi" w:hAnsiTheme="majorBidi" w:cstheme="majorBidi"/>
                <w:sz w:val="28"/>
                <w:szCs w:val="28"/>
              </w:rPr>
              <w:t>C</w:t>
            </w:r>
          </w:p>
        </w:tc>
      </w:tr>
      <w:tr w:rsidR="004706D2" w:rsidRPr="00ED0F3C" w14:paraId="7CB8C9C5" w14:textId="77777777" w:rsidTr="004706D2">
        <w:trPr>
          <w:trHeight w:val="50"/>
        </w:trPr>
        <w:tc>
          <w:tcPr>
            <w:tcW w:w="1507" w:type="dxa"/>
            <w:vAlign w:val="center"/>
          </w:tcPr>
          <w:p w14:paraId="5D5C73C8" w14:textId="77777777" w:rsidR="004706D2" w:rsidRPr="00ED0F3C" w:rsidRDefault="004706D2" w:rsidP="00342B35">
            <w:pPr>
              <w:jc w:val="center"/>
              <w:rPr>
                <w:rFonts w:asciiTheme="majorBidi" w:hAnsiTheme="majorBidi" w:cstheme="majorBidi"/>
                <w:sz w:val="28"/>
                <w:szCs w:val="28"/>
              </w:rPr>
            </w:pPr>
            <w:r w:rsidRPr="00ED0F3C">
              <w:rPr>
                <w:rFonts w:asciiTheme="majorBidi" w:hAnsiTheme="majorBidi" w:cstheme="majorBidi"/>
                <w:sz w:val="28"/>
                <w:szCs w:val="28"/>
              </w:rPr>
              <w:t>6</w:t>
            </w:r>
          </w:p>
        </w:tc>
        <w:tc>
          <w:tcPr>
            <w:tcW w:w="1296" w:type="dxa"/>
            <w:vAlign w:val="center"/>
          </w:tcPr>
          <w:p w14:paraId="3ED29BF8" w14:textId="77777777" w:rsidR="004706D2" w:rsidRPr="00ED0F3C" w:rsidRDefault="004706D2" w:rsidP="004706D2">
            <w:pPr>
              <w:jc w:val="center"/>
              <w:rPr>
                <w:rFonts w:asciiTheme="majorBidi" w:hAnsiTheme="majorBidi" w:cstheme="majorBidi"/>
                <w:sz w:val="28"/>
                <w:szCs w:val="28"/>
              </w:rPr>
            </w:pPr>
            <w:r w:rsidRPr="00ED0F3C">
              <w:rPr>
                <w:rFonts w:asciiTheme="majorBidi" w:hAnsiTheme="majorBidi" w:cstheme="majorBidi"/>
                <w:sz w:val="28"/>
                <w:szCs w:val="28"/>
              </w:rPr>
              <w:t>34.4</w:t>
            </w:r>
          </w:p>
        </w:tc>
        <w:tc>
          <w:tcPr>
            <w:tcW w:w="4753" w:type="dxa"/>
          </w:tcPr>
          <w:p w14:paraId="30B64A8B" w14:textId="77777777" w:rsidR="004706D2" w:rsidRPr="00ED0F3C" w:rsidRDefault="004706D2" w:rsidP="004706D2">
            <w:pPr>
              <w:jc w:val="center"/>
              <w:rPr>
                <w:rFonts w:asciiTheme="majorBidi" w:hAnsiTheme="majorBidi" w:cstheme="majorBidi"/>
                <w:sz w:val="28"/>
                <w:szCs w:val="28"/>
              </w:rPr>
            </w:pPr>
            <w:r w:rsidRPr="00ED0F3C">
              <w:rPr>
                <w:rFonts w:asciiTheme="majorBidi" w:hAnsiTheme="majorBidi" w:cstheme="majorBidi"/>
                <w:sz w:val="28"/>
                <w:szCs w:val="28"/>
              </w:rPr>
              <w:t>2.76, m, 1H</w:t>
            </w:r>
          </w:p>
        </w:tc>
        <w:tc>
          <w:tcPr>
            <w:tcW w:w="1632" w:type="dxa"/>
            <w:vAlign w:val="center"/>
          </w:tcPr>
          <w:p w14:paraId="5C567AFB" w14:textId="77777777" w:rsidR="004706D2" w:rsidRPr="00ED0F3C" w:rsidRDefault="004706D2" w:rsidP="004706D2">
            <w:pPr>
              <w:jc w:val="center"/>
              <w:rPr>
                <w:rFonts w:asciiTheme="majorBidi" w:hAnsiTheme="majorBidi" w:cstheme="majorBidi"/>
                <w:sz w:val="28"/>
                <w:szCs w:val="28"/>
              </w:rPr>
            </w:pPr>
            <w:r w:rsidRPr="00ED0F3C">
              <w:rPr>
                <w:rFonts w:asciiTheme="majorBidi" w:hAnsiTheme="majorBidi" w:cstheme="majorBidi"/>
                <w:sz w:val="28"/>
                <w:szCs w:val="28"/>
              </w:rPr>
              <w:t>CH</w:t>
            </w:r>
          </w:p>
        </w:tc>
      </w:tr>
      <w:tr w:rsidR="004706D2" w:rsidRPr="00ED0F3C" w14:paraId="042114A1" w14:textId="77777777" w:rsidTr="004706D2">
        <w:trPr>
          <w:trHeight w:val="50"/>
        </w:trPr>
        <w:tc>
          <w:tcPr>
            <w:tcW w:w="1507" w:type="dxa"/>
            <w:vAlign w:val="center"/>
          </w:tcPr>
          <w:p w14:paraId="58217B8F" w14:textId="77777777" w:rsidR="004706D2" w:rsidRPr="00ED0F3C" w:rsidRDefault="004706D2" w:rsidP="00342B35">
            <w:pPr>
              <w:jc w:val="center"/>
              <w:rPr>
                <w:rFonts w:asciiTheme="majorBidi" w:hAnsiTheme="majorBidi" w:cstheme="majorBidi"/>
                <w:sz w:val="28"/>
                <w:szCs w:val="28"/>
              </w:rPr>
            </w:pPr>
            <w:r w:rsidRPr="00ED0F3C">
              <w:rPr>
                <w:rFonts w:asciiTheme="majorBidi" w:hAnsiTheme="majorBidi" w:cstheme="majorBidi"/>
                <w:sz w:val="28"/>
                <w:szCs w:val="28"/>
              </w:rPr>
              <w:t>7</w:t>
            </w:r>
          </w:p>
        </w:tc>
        <w:tc>
          <w:tcPr>
            <w:tcW w:w="1296" w:type="dxa"/>
            <w:vAlign w:val="center"/>
          </w:tcPr>
          <w:p w14:paraId="178DF37F" w14:textId="77777777" w:rsidR="004706D2" w:rsidRPr="00ED0F3C" w:rsidRDefault="004706D2" w:rsidP="004706D2">
            <w:pPr>
              <w:jc w:val="center"/>
              <w:rPr>
                <w:rFonts w:asciiTheme="majorBidi" w:hAnsiTheme="majorBidi" w:cstheme="majorBidi"/>
                <w:sz w:val="28"/>
                <w:szCs w:val="28"/>
              </w:rPr>
            </w:pPr>
            <w:r w:rsidRPr="00ED0F3C">
              <w:rPr>
                <w:rFonts w:asciiTheme="majorBidi" w:hAnsiTheme="majorBidi" w:cstheme="majorBidi"/>
                <w:sz w:val="28"/>
                <w:szCs w:val="28"/>
              </w:rPr>
              <w:t>44.3</w:t>
            </w:r>
          </w:p>
        </w:tc>
        <w:tc>
          <w:tcPr>
            <w:tcW w:w="4753" w:type="dxa"/>
          </w:tcPr>
          <w:p w14:paraId="3BC2FABF" w14:textId="77777777" w:rsidR="004706D2" w:rsidRPr="00ED0F3C" w:rsidRDefault="004706D2" w:rsidP="004706D2">
            <w:pPr>
              <w:jc w:val="center"/>
              <w:rPr>
                <w:rFonts w:asciiTheme="majorBidi" w:hAnsiTheme="majorBidi" w:cstheme="majorBidi"/>
                <w:sz w:val="28"/>
                <w:szCs w:val="28"/>
              </w:rPr>
            </w:pPr>
            <w:r w:rsidRPr="00ED0F3C">
              <w:rPr>
                <w:rFonts w:asciiTheme="majorBidi" w:hAnsiTheme="majorBidi" w:cstheme="majorBidi"/>
                <w:sz w:val="28"/>
                <w:szCs w:val="28"/>
              </w:rPr>
              <w:t>2.16, m; 0.84, m, 2H</w:t>
            </w:r>
          </w:p>
        </w:tc>
        <w:tc>
          <w:tcPr>
            <w:tcW w:w="1632" w:type="dxa"/>
            <w:vAlign w:val="center"/>
          </w:tcPr>
          <w:p w14:paraId="421A4049" w14:textId="77777777" w:rsidR="004706D2" w:rsidRPr="00ED0F3C" w:rsidRDefault="004706D2" w:rsidP="004706D2">
            <w:pPr>
              <w:jc w:val="center"/>
              <w:rPr>
                <w:rFonts w:asciiTheme="majorBidi" w:hAnsiTheme="majorBidi" w:cstheme="majorBidi"/>
                <w:sz w:val="28"/>
                <w:szCs w:val="28"/>
              </w:rPr>
            </w:pPr>
            <w:r w:rsidRPr="00ED0F3C">
              <w:rPr>
                <w:rFonts w:asciiTheme="majorBidi" w:hAnsiTheme="majorBidi" w:cstheme="majorBidi"/>
                <w:sz w:val="28"/>
                <w:szCs w:val="28"/>
              </w:rPr>
              <w:t>CH</w:t>
            </w:r>
            <w:r w:rsidRPr="00ED0F3C">
              <w:rPr>
                <w:rFonts w:asciiTheme="majorBidi" w:hAnsiTheme="majorBidi" w:cstheme="majorBidi"/>
                <w:sz w:val="28"/>
                <w:szCs w:val="28"/>
                <w:vertAlign w:val="subscript"/>
              </w:rPr>
              <w:t>2</w:t>
            </w:r>
          </w:p>
        </w:tc>
      </w:tr>
      <w:tr w:rsidR="004706D2" w:rsidRPr="00ED0F3C" w14:paraId="18D0015D" w14:textId="77777777" w:rsidTr="004706D2">
        <w:trPr>
          <w:trHeight w:val="50"/>
        </w:trPr>
        <w:tc>
          <w:tcPr>
            <w:tcW w:w="1507" w:type="dxa"/>
            <w:vAlign w:val="center"/>
          </w:tcPr>
          <w:p w14:paraId="04210B61" w14:textId="77777777" w:rsidR="004706D2" w:rsidRPr="00ED0F3C" w:rsidRDefault="004706D2" w:rsidP="00342B35">
            <w:pPr>
              <w:jc w:val="center"/>
              <w:rPr>
                <w:rFonts w:asciiTheme="majorBidi" w:hAnsiTheme="majorBidi" w:cstheme="majorBidi"/>
                <w:sz w:val="28"/>
                <w:szCs w:val="28"/>
              </w:rPr>
            </w:pPr>
            <w:r w:rsidRPr="00ED0F3C">
              <w:rPr>
                <w:rFonts w:asciiTheme="majorBidi" w:hAnsiTheme="majorBidi" w:cstheme="majorBidi"/>
                <w:sz w:val="28"/>
                <w:szCs w:val="28"/>
              </w:rPr>
              <w:t>8</w:t>
            </w:r>
          </w:p>
        </w:tc>
        <w:tc>
          <w:tcPr>
            <w:tcW w:w="1296" w:type="dxa"/>
            <w:vAlign w:val="center"/>
          </w:tcPr>
          <w:p w14:paraId="02BE4622" w14:textId="77777777" w:rsidR="004706D2" w:rsidRPr="00ED0F3C" w:rsidRDefault="004706D2" w:rsidP="004706D2">
            <w:pPr>
              <w:jc w:val="center"/>
              <w:rPr>
                <w:rFonts w:asciiTheme="majorBidi" w:hAnsiTheme="majorBidi" w:cstheme="majorBidi"/>
                <w:sz w:val="28"/>
                <w:szCs w:val="28"/>
              </w:rPr>
            </w:pPr>
            <w:r w:rsidRPr="00ED0F3C">
              <w:rPr>
                <w:rFonts w:asciiTheme="majorBidi" w:hAnsiTheme="majorBidi" w:cstheme="majorBidi"/>
                <w:sz w:val="28"/>
                <w:szCs w:val="28"/>
              </w:rPr>
              <w:t>32.6</w:t>
            </w:r>
          </w:p>
        </w:tc>
        <w:tc>
          <w:tcPr>
            <w:tcW w:w="4753" w:type="dxa"/>
          </w:tcPr>
          <w:p w14:paraId="58953B2D" w14:textId="77777777" w:rsidR="004706D2" w:rsidRPr="00ED0F3C" w:rsidRDefault="004706D2" w:rsidP="004706D2">
            <w:pPr>
              <w:jc w:val="center"/>
              <w:rPr>
                <w:rFonts w:asciiTheme="majorBidi" w:hAnsiTheme="majorBidi" w:cstheme="majorBidi"/>
                <w:sz w:val="28"/>
                <w:szCs w:val="28"/>
              </w:rPr>
            </w:pPr>
            <w:r w:rsidRPr="00ED0F3C">
              <w:rPr>
                <w:rFonts w:asciiTheme="majorBidi" w:hAnsiTheme="majorBidi" w:cstheme="majorBidi"/>
                <w:sz w:val="28"/>
                <w:szCs w:val="28"/>
              </w:rPr>
              <w:t>2.26, m, 1H</w:t>
            </w:r>
          </w:p>
        </w:tc>
        <w:tc>
          <w:tcPr>
            <w:tcW w:w="1632" w:type="dxa"/>
            <w:vAlign w:val="center"/>
          </w:tcPr>
          <w:p w14:paraId="700C095C" w14:textId="77777777" w:rsidR="004706D2" w:rsidRPr="00ED0F3C" w:rsidRDefault="004706D2" w:rsidP="004706D2">
            <w:pPr>
              <w:jc w:val="center"/>
              <w:rPr>
                <w:rFonts w:asciiTheme="majorBidi" w:hAnsiTheme="majorBidi" w:cstheme="majorBidi"/>
                <w:sz w:val="28"/>
                <w:szCs w:val="28"/>
              </w:rPr>
            </w:pPr>
            <w:r w:rsidRPr="00ED0F3C">
              <w:rPr>
                <w:rFonts w:asciiTheme="majorBidi" w:hAnsiTheme="majorBidi" w:cstheme="majorBidi"/>
                <w:sz w:val="28"/>
                <w:szCs w:val="28"/>
              </w:rPr>
              <w:t>CH</w:t>
            </w:r>
          </w:p>
        </w:tc>
      </w:tr>
      <w:tr w:rsidR="004706D2" w:rsidRPr="00ED0F3C" w14:paraId="0C913F37" w14:textId="77777777" w:rsidTr="004706D2">
        <w:trPr>
          <w:trHeight w:val="279"/>
        </w:trPr>
        <w:tc>
          <w:tcPr>
            <w:tcW w:w="1507" w:type="dxa"/>
            <w:vAlign w:val="center"/>
          </w:tcPr>
          <w:p w14:paraId="7ED118D5" w14:textId="77777777" w:rsidR="004706D2" w:rsidRPr="00ED0F3C" w:rsidRDefault="004706D2" w:rsidP="00342B35">
            <w:pPr>
              <w:jc w:val="center"/>
              <w:rPr>
                <w:rFonts w:asciiTheme="majorBidi" w:hAnsiTheme="majorBidi" w:cstheme="majorBidi"/>
                <w:sz w:val="28"/>
                <w:szCs w:val="28"/>
              </w:rPr>
            </w:pPr>
            <w:r w:rsidRPr="00ED0F3C">
              <w:rPr>
                <w:rFonts w:asciiTheme="majorBidi" w:hAnsiTheme="majorBidi" w:cstheme="majorBidi"/>
                <w:sz w:val="28"/>
                <w:szCs w:val="28"/>
              </w:rPr>
              <w:t>9</w:t>
            </w:r>
          </w:p>
        </w:tc>
        <w:tc>
          <w:tcPr>
            <w:tcW w:w="1296" w:type="dxa"/>
            <w:vAlign w:val="center"/>
          </w:tcPr>
          <w:p w14:paraId="36B2B198" w14:textId="77777777" w:rsidR="004706D2" w:rsidRPr="00ED0F3C" w:rsidRDefault="004706D2" w:rsidP="004706D2">
            <w:pPr>
              <w:jc w:val="center"/>
              <w:rPr>
                <w:rFonts w:asciiTheme="majorBidi" w:hAnsiTheme="majorBidi" w:cstheme="majorBidi"/>
                <w:sz w:val="28"/>
                <w:szCs w:val="28"/>
              </w:rPr>
            </w:pPr>
            <w:r w:rsidRPr="00ED0F3C">
              <w:rPr>
                <w:rFonts w:asciiTheme="majorBidi" w:hAnsiTheme="majorBidi" w:cstheme="majorBidi"/>
                <w:sz w:val="28"/>
                <w:szCs w:val="28"/>
              </w:rPr>
              <w:t>57.5</w:t>
            </w:r>
          </w:p>
        </w:tc>
        <w:tc>
          <w:tcPr>
            <w:tcW w:w="4753" w:type="dxa"/>
          </w:tcPr>
          <w:p w14:paraId="0053E4C5" w14:textId="77777777" w:rsidR="004706D2" w:rsidRPr="00ED0F3C" w:rsidRDefault="004706D2" w:rsidP="004706D2">
            <w:pPr>
              <w:jc w:val="center"/>
              <w:rPr>
                <w:rFonts w:asciiTheme="majorBidi" w:hAnsiTheme="majorBidi" w:cstheme="majorBidi"/>
                <w:sz w:val="28"/>
                <w:szCs w:val="28"/>
              </w:rPr>
            </w:pPr>
            <w:r w:rsidRPr="00ED0F3C">
              <w:rPr>
                <w:rFonts w:asciiTheme="majorBidi" w:hAnsiTheme="majorBidi" w:cstheme="majorBidi"/>
                <w:sz w:val="28"/>
                <w:szCs w:val="28"/>
              </w:rPr>
              <w:t xml:space="preserve">1.04, dd, </w:t>
            </w:r>
            <w:r w:rsidRPr="00ED0F3C">
              <w:rPr>
                <w:rFonts w:asciiTheme="majorBidi" w:hAnsiTheme="majorBidi" w:cstheme="majorBidi"/>
                <w:i/>
                <w:sz w:val="28"/>
                <w:szCs w:val="28"/>
              </w:rPr>
              <w:t>J</w:t>
            </w:r>
            <w:r w:rsidRPr="00ED0F3C">
              <w:rPr>
                <w:rFonts w:asciiTheme="majorBidi" w:hAnsiTheme="majorBidi" w:cstheme="majorBidi"/>
                <w:sz w:val="28"/>
                <w:szCs w:val="28"/>
              </w:rPr>
              <w:t xml:space="preserve"> </w:t>
            </w:r>
            <w:r w:rsidRPr="00ED0F3C">
              <w:rPr>
                <w:rFonts w:asciiTheme="majorBidi" w:hAnsiTheme="majorBidi" w:cstheme="majorBidi"/>
                <w:sz w:val="28"/>
                <w:szCs w:val="28"/>
                <w:vertAlign w:val="subscript"/>
              </w:rPr>
              <w:t xml:space="preserve">9/11, 9/8  </w:t>
            </w:r>
            <w:r w:rsidRPr="00ED0F3C">
              <w:rPr>
                <w:rFonts w:asciiTheme="majorBidi" w:hAnsiTheme="majorBidi" w:cstheme="majorBidi"/>
                <w:sz w:val="28"/>
                <w:szCs w:val="28"/>
              </w:rPr>
              <w:t>= 11.2 Hz,  4.0 Hz, 1H</w:t>
            </w:r>
          </w:p>
        </w:tc>
        <w:tc>
          <w:tcPr>
            <w:tcW w:w="1632" w:type="dxa"/>
            <w:vAlign w:val="center"/>
          </w:tcPr>
          <w:p w14:paraId="2D7C1729" w14:textId="77777777" w:rsidR="004706D2" w:rsidRPr="00ED0F3C" w:rsidRDefault="004706D2" w:rsidP="004706D2">
            <w:pPr>
              <w:jc w:val="center"/>
              <w:rPr>
                <w:rFonts w:asciiTheme="majorBidi" w:hAnsiTheme="majorBidi" w:cstheme="majorBidi"/>
                <w:sz w:val="28"/>
                <w:szCs w:val="28"/>
              </w:rPr>
            </w:pPr>
            <w:r w:rsidRPr="00ED0F3C">
              <w:rPr>
                <w:rFonts w:asciiTheme="majorBidi" w:hAnsiTheme="majorBidi" w:cstheme="majorBidi"/>
                <w:sz w:val="28"/>
                <w:szCs w:val="28"/>
              </w:rPr>
              <w:t>CH</w:t>
            </w:r>
          </w:p>
        </w:tc>
      </w:tr>
      <w:tr w:rsidR="004706D2" w:rsidRPr="00ED0F3C" w14:paraId="52D31A05" w14:textId="77777777" w:rsidTr="004706D2">
        <w:trPr>
          <w:trHeight w:val="50"/>
        </w:trPr>
        <w:tc>
          <w:tcPr>
            <w:tcW w:w="1507" w:type="dxa"/>
            <w:vAlign w:val="center"/>
          </w:tcPr>
          <w:p w14:paraId="3B32CF23" w14:textId="77777777" w:rsidR="004706D2" w:rsidRPr="00ED0F3C" w:rsidRDefault="004706D2" w:rsidP="00342B35">
            <w:pPr>
              <w:jc w:val="center"/>
              <w:rPr>
                <w:rFonts w:asciiTheme="majorBidi" w:hAnsiTheme="majorBidi" w:cstheme="majorBidi"/>
                <w:sz w:val="28"/>
                <w:szCs w:val="28"/>
              </w:rPr>
            </w:pPr>
            <w:r w:rsidRPr="00ED0F3C">
              <w:rPr>
                <w:rFonts w:asciiTheme="majorBidi" w:hAnsiTheme="majorBidi" w:cstheme="majorBidi"/>
                <w:sz w:val="28"/>
                <w:szCs w:val="28"/>
              </w:rPr>
              <w:t>10</w:t>
            </w:r>
          </w:p>
        </w:tc>
        <w:tc>
          <w:tcPr>
            <w:tcW w:w="1296" w:type="dxa"/>
            <w:vAlign w:val="center"/>
          </w:tcPr>
          <w:p w14:paraId="2741475C" w14:textId="77777777" w:rsidR="004706D2" w:rsidRPr="00ED0F3C" w:rsidRDefault="004706D2" w:rsidP="004706D2">
            <w:pPr>
              <w:jc w:val="center"/>
              <w:rPr>
                <w:rFonts w:asciiTheme="majorBidi" w:hAnsiTheme="majorBidi" w:cstheme="majorBidi"/>
                <w:sz w:val="28"/>
                <w:szCs w:val="28"/>
              </w:rPr>
            </w:pPr>
            <w:r w:rsidRPr="00ED0F3C">
              <w:rPr>
                <w:rFonts w:asciiTheme="majorBidi" w:hAnsiTheme="majorBidi" w:cstheme="majorBidi"/>
                <w:sz w:val="28"/>
                <w:szCs w:val="28"/>
              </w:rPr>
              <w:t>46.1</w:t>
            </w:r>
          </w:p>
        </w:tc>
        <w:tc>
          <w:tcPr>
            <w:tcW w:w="4753" w:type="dxa"/>
          </w:tcPr>
          <w:p w14:paraId="0E5B5F81" w14:textId="1A0E526E" w:rsidR="004706D2" w:rsidRPr="00ED0F3C" w:rsidRDefault="004706D2" w:rsidP="004706D2">
            <w:pPr>
              <w:jc w:val="center"/>
              <w:rPr>
                <w:rFonts w:asciiTheme="majorBidi" w:hAnsiTheme="majorBidi" w:cstheme="majorBidi"/>
                <w:sz w:val="28"/>
                <w:szCs w:val="28"/>
              </w:rPr>
            </w:pPr>
            <w:r w:rsidRPr="00ED0F3C">
              <w:rPr>
                <w:rFonts w:asciiTheme="majorBidi" w:hAnsiTheme="majorBidi" w:cstheme="majorBidi"/>
                <w:sz w:val="28"/>
                <w:szCs w:val="28"/>
              </w:rPr>
              <w:t>-</w:t>
            </w:r>
          </w:p>
        </w:tc>
        <w:tc>
          <w:tcPr>
            <w:tcW w:w="1632" w:type="dxa"/>
            <w:vAlign w:val="center"/>
          </w:tcPr>
          <w:p w14:paraId="626B8B7D" w14:textId="77777777" w:rsidR="004706D2" w:rsidRPr="00ED0F3C" w:rsidRDefault="004706D2" w:rsidP="004706D2">
            <w:pPr>
              <w:jc w:val="center"/>
              <w:rPr>
                <w:rFonts w:asciiTheme="majorBidi" w:hAnsiTheme="majorBidi" w:cstheme="majorBidi"/>
                <w:sz w:val="28"/>
                <w:szCs w:val="28"/>
              </w:rPr>
            </w:pPr>
            <w:r w:rsidRPr="00ED0F3C">
              <w:rPr>
                <w:rFonts w:asciiTheme="majorBidi" w:hAnsiTheme="majorBidi" w:cstheme="majorBidi"/>
                <w:sz w:val="28"/>
                <w:szCs w:val="28"/>
                <w:vertAlign w:val="superscript"/>
              </w:rPr>
              <w:t>b</w:t>
            </w:r>
            <w:r w:rsidRPr="00ED0F3C">
              <w:rPr>
                <w:rFonts w:asciiTheme="majorBidi" w:hAnsiTheme="majorBidi" w:cstheme="majorBidi"/>
                <w:sz w:val="28"/>
                <w:szCs w:val="28"/>
              </w:rPr>
              <w:t>C</w:t>
            </w:r>
          </w:p>
        </w:tc>
      </w:tr>
      <w:tr w:rsidR="004706D2" w:rsidRPr="00ED0F3C" w14:paraId="57E6D40D" w14:textId="77777777" w:rsidTr="004706D2">
        <w:trPr>
          <w:trHeight w:val="50"/>
        </w:trPr>
        <w:tc>
          <w:tcPr>
            <w:tcW w:w="1507" w:type="dxa"/>
            <w:vAlign w:val="center"/>
          </w:tcPr>
          <w:p w14:paraId="079A02F8" w14:textId="77777777" w:rsidR="004706D2" w:rsidRPr="00ED0F3C" w:rsidRDefault="004706D2" w:rsidP="00342B35">
            <w:pPr>
              <w:jc w:val="center"/>
              <w:rPr>
                <w:rFonts w:asciiTheme="majorBidi" w:hAnsiTheme="majorBidi" w:cstheme="majorBidi"/>
                <w:sz w:val="28"/>
                <w:szCs w:val="28"/>
              </w:rPr>
            </w:pPr>
            <w:r w:rsidRPr="00ED0F3C">
              <w:rPr>
                <w:rFonts w:asciiTheme="majorBidi" w:hAnsiTheme="majorBidi" w:cstheme="majorBidi"/>
                <w:sz w:val="28"/>
                <w:szCs w:val="28"/>
              </w:rPr>
              <w:t>11</w:t>
            </w:r>
          </w:p>
        </w:tc>
        <w:tc>
          <w:tcPr>
            <w:tcW w:w="1296" w:type="dxa"/>
            <w:vAlign w:val="center"/>
          </w:tcPr>
          <w:p w14:paraId="3A708CB5" w14:textId="77777777" w:rsidR="004706D2" w:rsidRPr="00ED0F3C" w:rsidRDefault="004706D2" w:rsidP="004706D2">
            <w:pPr>
              <w:jc w:val="center"/>
              <w:rPr>
                <w:rFonts w:asciiTheme="majorBidi" w:hAnsiTheme="majorBidi" w:cstheme="majorBidi"/>
                <w:sz w:val="28"/>
                <w:szCs w:val="28"/>
              </w:rPr>
            </w:pPr>
            <w:r w:rsidRPr="00ED0F3C">
              <w:rPr>
                <w:rFonts w:asciiTheme="majorBidi" w:hAnsiTheme="majorBidi" w:cstheme="majorBidi"/>
                <w:sz w:val="28"/>
                <w:szCs w:val="28"/>
              </w:rPr>
              <w:t>70.4</w:t>
            </w:r>
          </w:p>
        </w:tc>
        <w:tc>
          <w:tcPr>
            <w:tcW w:w="4753" w:type="dxa"/>
          </w:tcPr>
          <w:p w14:paraId="0AD2C077" w14:textId="77777777" w:rsidR="004706D2" w:rsidRPr="00ED0F3C" w:rsidRDefault="004706D2" w:rsidP="004706D2">
            <w:pPr>
              <w:jc w:val="center"/>
              <w:rPr>
                <w:rFonts w:asciiTheme="majorBidi" w:hAnsiTheme="majorBidi" w:cstheme="majorBidi"/>
                <w:sz w:val="28"/>
                <w:szCs w:val="28"/>
              </w:rPr>
            </w:pPr>
            <w:r w:rsidRPr="00ED0F3C">
              <w:rPr>
                <w:rFonts w:asciiTheme="majorBidi" w:hAnsiTheme="majorBidi" w:cstheme="majorBidi"/>
                <w:sz w:val="28"/>
                <w:szCs w:val="28"/>
              </w:rPr>
              <w:t>4.42, m, 1H</w:t>
            </w:r>
          </w:p>
        </w:tc>
        <w:tc>
          <w:tcPr>
            <w:tcW w:w="1632" w:type="dxa"/>
            <w:vAlign w:val="center"/>
          </w:tcPr>
          <w:p w14:paraId="522E5E5C" w14:textId="77777777" w:rsidR="004706D2" w:rsidRPr="00ED0F3C" w:rsidRDefault="004706D2" w:rsidP="004706D2">
            <w:pPr>
              <w:jc w:val="center"/>
              <w:rPr>
                <w:rFonts w:asciiTheme="majorBidi" w:hAnsiTheme="majorBidi" w:cstheme="majorBidi"/>
                <w:sz w:val="28"/>
                <w:szCs w:val="28"/>
              </w:rPr>
            </w:pPr>
            <w:r w:rsidRPr="00ED0F3C">
              <w:rPr>
                <w:rFonts w:asciiTheme="majorBidi" w:hAnsiTheme="majorBidi" w:cstheme="majorBidi"/>
                <w:sz w:val="28"/>
                <w:szCs w:val="28"/>
              </w:rPr>
              <w:t>CH</w:t>
            </w:r>
          </w:p>
        </w:tc>
      </w:tr>
      <w:tr w:rsidR="004706D2" w:rsidRPr="00ED0F3C" w14:paraId="41E11E8F" w14:textId="77777777" w:rsidTr="004706D2">
        <w:trPr>
          <w:trHeight w:val="50"/>
        </w:trPr>
        <w:tc>
          <w:tcPr>
            <w:tcW w:w="1507" w:type="dxa"/>
            <w:vAlign w:val="center"/>
          </w:tcPr>
          <w:p w14:paraId="4D61CE63" w14:textId="77777777" w:rsidR="004706D2" w:rsidRPr="00ED0F3C" w:rsidRDefault="004706D2" w:rsidP="00342B35">
            <w:pPr>
              <w:jc w:val="center"/>
              <w:rPr>
                <w:rFonts w:asciiTheme="majorBidi" w:hAnsiTheme="majorBidi" w:cstheme="majorBidi"/>
                <w:sz w:val="28"/>
                <w:szCs w:val="28"/>
              </w:rPr>
            </w:pPr>
            <w:r w:rsidRPr="00ED0F3C">
              <w:rPr>
                <w:rFonts w:asciiTheme="majorBidi" w:hAnsiTheme="majorBidi" w:cstheme="majorBidi"/>
                <w:sz w:val="28"/>
                <w:szCs w:val="28"/>
              </w:rPr>
              <w:t>12</w:t>
            </w:r>
          </w:p>
        </w:tc>
        <w:tc>
          <w:tcPr>
            <w:tcW w:w="1296" w:type="dxa"/>
            <w:vAlign w:val="center"/>
          </w:tcPr>
          <w:p w14:paraId="3C3799BC" w14:textId="77777777" w:rsidR="004706D2" w:rsidRPr="00ED0F3C" w:rsidRDefault="004706D2" w:rsidP="004706D2">
            <w:pPr>
              <w:jc w:val="center"/>
              <w:rPr>
                <w:rFonts w:asciiTheme="majorBidi" w:hAnsiTheme="majorBidi" w:cstheme="majorBidi"/>
                <w:sz w:val="28"/>
                <w:szCs w:val="28"/>
              </w:rPr>
            </w:pPr>
            <w:r w:rsidRPr="00ED0F3C">
              <w:rPr>
                <w:rFonts w:asciiTheme="majorBidi" w:hAnsiTheme="majorBidi" w:cstheme="majorBidi"/>
                <w:sz w:val="28"/>
                <w:szCs w:val="28"/>
              </w:rPr>
              <w:t>40.4</w:t>
            </w:r>
          </w:p>
        </w:tc>
        <w:tc>
          <w:tcPr>
            <w:tcW w:w="4753" w:type="dxa"/>
          </w:tcPr>
          <w:p w14:paraId="3C119F1C" w14:textId="77777777" w:rsidR="004706D2" w:rsidRPr="00ED0F3C" w:rsidRDefault="004706D2" w:rsidP="004706D2">
            <w:pPr>
              <w:jc w:val="center"/>
              <w:rPr>
                <w:rFonts w:asciiTheme="majorBidi" w:hAnsiTheme="majorBidi" w:cstheme="majorBidi"/>
                <w:sz w:val="28"/>
                <w:szCs w:val="28"/>
              </w:rPr>
            </w:pPr>
            <w:r w:rsidRPr="00ED0F3C">
              <w:rPr>
                <w:rFonts w:asciiTheme="majorBidi" w:hAnsiTheme="majorBidi" w:cstheme="majorBidi"/>
                <w:sz w:val="28"/>
                <w:szCs w:val="28"/>
              </w:rPr>
              <w:t>2.04, m; 1.72, m, 2H</w:t>
            </w:r>
          </w:p>
        </w:tc>
        <w:tc>
          <w:tcPr>
            <w:tcW w:w="1632" w:type="dxa"/>
            <w:vAlign w:val="center"/>
          </w:tcPr>
          <w:p w14:paraId="0B11B889" w14:textId="77777777" w:rsidR="004706D2" w:rsidRPr="00ED0F3C" w:rsidRDefault="004706D2" w:rsidP="004706D2">
            <w:pPr>
              <w:jc w:val="center"/>
              <w:rPr>
                <w:rFonts w:asciiTheme="majorBidi" w:hAnsiTheme="majorBidi" w:cstheme="majorBidi"/>
                <w:sz w:val="28"/>
                <w:szCs w:val="28"/>
              </w:rPr>
            </w:pPr>
            <w:r w:rsidRPr="00ED0F3C">
              <w:rPr>
                <w:rFonts w:asciiTheme="majorBidi" w:hAnsiTheme="majorBidi" w:cstheme="majorBidi"/>
                <w:sz w:val="28"/>
                <w:szCs w:val="28"/>
              </w:rPr>
              <w:t>CH</w:t>
            </w:r>
            <w:r w:rsidRPr="00ED0F3C">
              <w:rPr>
                <w:rFonts w:asciiTheme="majorBidi" w:hAnsiTheme="majorBidi" w:cstheme="majorBidi"/>
                <w:sz w:val="28"/>
                <w:szCs w:val="28"/>
                <w:vertAlign w:val="subscript"/>
              </w:rPr>
              <w:t>2</w:t>
            </w:r>
          </w:p>
        </w:tc>
      </w:tr>
      <w:tr w:rsidR="004706D2" w:rsidRPr="00ED0F3C" w14:paraId="6D008133" w14:textId="77777777" w:rsidTr="004706D2">
        <w:trPr>
          <w:trHeight w:val="50"/>
        </w:trPr>
        <w:tc>
          <w:tcPr>
            <w:tcW w:w="1507" w:type="dxa"/>
            <w:vAlign w:val="center"/>
          </w:tcPr>
          <w:p w14:paraId="745E3607" w14:textId="77777777" w:rsidR="004706D2" w:rsidRPr="00ED0F3C" w:rsidRDefault="004706D2" w:rsidP="00342B35">
            <w:pPr>
              <w:jc w:val="center"/>
              <w:rPr>
                <w:rFonts w:asciiTheme="majorBidi" w:hAnsiTheme="majorBidi" w:cstheme="majorBidi"/>
                <w:sz w:val="28"/>
                <w:szCs w:val="28"/>
              </w:rPr>
            </w:pPr>
            <w:r w:rsidRPr="00ED0F3C">
              <w:rPr>
                <w:rFonts w:asciiTheme="majorBidi" w:hAnsiTheme="majorBidi" w:cstheme="majorBidi"/>
                <w:sz w:val="28"/>
                <w:szCs w:val="28"/>
              </w:rPr>
              <w:t>13</w:t>
            </w:r>
          </w:p>
        </w:tc>
        <w:tc>
          <w:tcPr>
            <w:tcW w:w="1296" w:type="dxa"/>
            <w:vAlign w:val="center"/>
          </w:tcPr>
          <w:p w14:paraId="5D4BA1D4" w14:textId="77777777" w:rsidR="004706D2" w:rsidRPr="00ED0F3C" w:rsidRDefault="004706D2" w:rsidP="004706D2">
            <w:pPr>
              <w:jc w:val="center"/>
              <w:rPr>
                <w:rFonts w:asciiTheme="majorBidi" w:hAnsiTheme="majorBidi" w:cstheme="majorBidi"/>
                <w:sz w:val="28"/>
                <w:szCs w:val="28"/>
              </w:rPr>
            </w:pPr>
            <w:r w:rsidRPr="00ED0F3C">
              <w:rPr>
                <w:rFonts w:asciiTheme="majorBidi" w:hAnsiTheme="majorBidi" w:cstheme="majorBidi"/>
                <w:sz w:val="28"/>
                <w:szCs w:val="28"/>
              </w:rPr>
              <w:t>48.3</w:t>
            </w:r>
          </w:p>
        </w:tc>
        <w:tc>
          <w:tcPr>
            <w:tcW w:w="4753" w:type="dxa"/>
          </w:tcPr>
          <w:p w14:paraId="398C2273" w14:textId="6707F91A" w:rsidR="004706D2" w:rsidRPr="00ED0F3C" w:rsidRDefault="004706D2" w:rsidP="004706D2">
            <w:pPr>
              <w:jc w:val="center"/>
              <w:rPr>
                <w:rFonts w:asciiTheme="majorBidi" w:hAnsiTheme="majorBidi" w:cstheme="majorBidi"/>
                <w:sz w:val="28"/>
                <w:szCs w:val="28"/>
              </w:rPr>
            </w:pPr>
            <w:r w:rsidRPr="00ED0F3C">
              <w:rPr>
                <w:rFonts w:asciiTheme="majorBidi" w:hAnsiTheme="majorBidi" w:cstheme="majorBidi"/>
                <w:sz w:val="28"/>
                <w:szCs w:val="28"/>
              </w:rPr>
              <w:t>-</w:t>
            </w:r>
          </w:p>
        </w:tc>
        <w:tc>
          <w:tcPr>
            <w:tcW w:w="1632" w:type="dxa"/>
            <w:vAlign w:val="center"/>
          </w:tcPr>
          <w:p w14:paraId="501266D9" w14:textId="77777777" w:rsidR="004706D2" w:rsidRPr="00ED0F3C" w:rsidRDefault="004706D2" w:rsidP="004706D2">
            <w:pPr>
              <w:jc w:val="center"/>
              <w:rPr>
                <w:rFonts w:asciiTheme="majorBidi" w:hAnsiTheme="majorBidi" w:cstheme="majorBidi"/>
                <w:sz w:val="28"/>
                <w:szCs w:val="28"/>
              </w:rPr>
            </w:pPr>
            <w:r w:rsidRPr="00ED0F3C">
              <w:rPr>
                <w:rFonts w:asciiTheme="majorBidi" w:hAnsiTheme="majorBidi" w:cstheme="majorBidi"/>
                <w:sz w:val="28"/>
                <w:szCs w:val="28"/>
              </w:rPr>
              <w:t>CH</w:t>
            </w:r>
          </w:p>
        </w:tc>
      </w:tr>
      <w:tr w:rsidR="004706D2" w:rsidRPr="00ED0F3C" w14:paraId="1CEA7CAE" w14:textId="77777777" w:rsidTr="004706D2">
        <w:trPr>
          <w:trHeight w:val="50"/>
        </w:trPr>
        <w:tc>
          <w:tcPr>
            <w:tcW w:w="1507" w:type="dxa"/>
            <w:vAlign w:val="center"/>
          </w:tcPr>
          <w:p w14:paraId="476970B9" w14:textId="77777777" w:rsidR="004706D2" w:rsidRPr="00ED0F3C" w:rsidRDefault="004706D2" w:rsidP="00342B35">
            <w:pPr>
              <w:jc w:val="center"/>
              <w:rPr>
                <w:rFonts w:asciiTheme="majorBidi" w:hAnsiTheme="majorBidi" w:cstheme="majorBidi"/>
                <w:sz w:val="28"/>
                <w:szCs w:val="28"/>
              </w:rPr>
            </w:pPr>
            <w:r w:rsidRPr="00ED0F3C">
              <w:rPr>
                <w:rFonts w:asciiTheme="majorBidi" w:hAnsiTheme="majorBidi" w:cstheme="majorBidi"/>
                <w:sz w:val="28"/>
                <w:szCs w:val="28"/>
              </w:rPr>
              <w:t>14</w:t>
            </w:r>
          </w:p>
        </w:tc>
        <w:tc>
          <w:tcPr>
            <w:tcW w:w="1296" w:type="dxa"/>
            <w:vAlign w:val="center"/>
          </w:tcPr>
          <w:p w14:paraId="331631F7" w14:textId="77777777" w:rsidR="004706D2" w:rsidRPr="00ED0F3C" w:rsidRDefault="004706D2" w:rsidP="004706D2">
            <w:pPr>
              <w:jc w:val="center"/>
              <w:rPr>
                <w:rFonts w:asciiTheme="majorBidi" w:hAnsiTheme="majorBidi" w:cstheme="majorBidi"/>
                <w:sz w:val="28"/>
                <w:szCs w:val="28"/>
              </w:rPr>
            </w:pPr>
            <w:r w:rsidRPr="00ED0F3C">
              <w:rPr>
                <w:rFonts w:asciiTheme="majorBidi" w:hAnsiTheme="majorBidi" w:cstheme="majorBidi"/>
                <w:sz w:val="28"/>
                <w:szCs w:val="28"/>
              </w:rPr>
              <w:t>53.0</w:t>
            </w:r>
          </w:p>
        </w:tc>
        <w:tc>
          <w:tcPr>
            <w:tcW w:w="4753" w:type="dxa"/>
          </w:tcPr>
          <w:p w14:paraId="75879284" w14:textId="77777777" w:rsidR="004706D2" w:rsidRPr="00ED0F3C" w:rsidRDefault="004706D2" w:rsidP="004706D2">
            <w:pPr>
              <w:jc w:val="center"/>
              <w:rPr>
                <w:rFonts w:asciiTheme="majorBidi" w:hAnsiTheme="majorBidi" w:cstheme="majorBidi"/>
                <w:sz w:val="28"/>
                <w:szCs w:val="28"/>
              </w:rPr>
            </w:pPr>
            <w:r w:rsidRPr="00ED0F3C">
              <w:rPr>
                <w:rFonts w:asciiTheme="majorBidi" w:hAnsiTheme="majorBidi" w:cstheme="majorBidi"/>
                <w:sz w:val="28"/>
                <w:szCs w:val="28"/>
              </w:rPr>
              <w:t>1.64, m, 1H</w:t>
            </w:r>
          </w:p>
        </w:tc>
        <w:tc>
          <w:tcPr>
            <w:tcW w:w="1632" w:type="dxa"/>
            <w:vAlign w:val="center"/>
          </w:tcPr>
          <w:p w14:paraId="6D0CBE39" w14:textId="77777777" w:rsidR="004706D2" w:rsidRPr="00ED0F3C" w:rsidRDefault="004706D2" w:rsidP="004706D2">
            <w:pPr>
              <w:jc w:val="center"/>
              <w:rPr>
                <w:rFonts w:asciiTheme="majorBidi" w:hAnsiTheme="majorBidi" w:cstheme="majorBidi"/>
                <w:sz w:val="28"/>
                <w:szCs w:val="28"/>
              </w:rPr>
            </w:pPr>
            <w:r w:rsidRPr="00ED0F3C">
              <w:rPr>
                <w:rFonts w:asciiTheme="majorBidi" w:hAnsiTheme="majorBidi" w:cstheme="majorBidi"/>
                <w:sz w:val="28"/>
                <w:szCs w:val="28"/>
              </w:rPr>
              <w:t>CH</w:t>
            </w:r>
          </w:p>
        </w:tc>
      </w:tr>
      <w:tr w:rsidR="004706D2" w:rsidRPr="00ED0F3C" w14:paraId="37137F7E" w14:textId="77777777" w:rsidTr="004706D2">
        <w:trPr>
          <w:trHeight w:val="50"/>
        </w:trPr>
        <w:tc>
          <w:tcPr>
            <w:tcW w:w="1507" w:type="dxa"/>
            <w:vAlign w:val="center"/>
          </w:tcPr>
          <w:p w14:paraId="6ABDEF4F" w14:textId="77777777" w:rsidR="004706D2" w:rsidRPr="00ED0F3C" w:rsidRDefault="004706D2" w:rsidP="00342B35">
            <w:pPr>
              <w:jc w:val="center"/>
              <w:rPr>
                <w:rFonts w:asciiTheme="majorBidi" w:hAnsiTheme="majorBidi" w:cstheme="majorBidi"/>
                <w:sz w:val="28"/>
                <w:szCs w:val="28"/>
              </w:rPr>
            </w:pPr>
            <w:r w:rsidRPr="00ED0F3C">
              <w:rPr>
                <w:rFonts w:asciiTheme="majorBidi" w:hAnsiTheme="majorBidi" w:cstheme="majorBidi"/>
                <w:sz w:val="28"/>
                <w:szCs w:val="28"/>
              </w:rPr>
              <w:t>15</w:t>
            </w:r>
          </w:p>
        </w:tc>
        <w:tc>
          <w:tcPr>
            <w:tcW w:w="1296" w:type="dxa"/>
            <w:vAlign w:val="center"/>
          </w:tcPr>
          <w:p w14:paraId="13928A36" w14:textId="77777777" w:rsidR="004706D2" w:rsidRPr="00ED0F3C" w:rsidRDefault="004706D2" w:rsidP="004706D2">
            <w:pPr>
              <w:jc w:val="center"/>
              <w:rPr>
                <w:rFonts w:asciiTheme="majorBidi" w:hAnsiTheme="majorBidi" w:cstheme="majorBidi"/>
                <w:sz w:val="28"/>
                <w:szCs w:val="28"/>
              </w:rPr>
            </w:pPr>
            <w:r w:rsidRPr="00ED0F3C">
              <w:rPr>
                <w:rFonts w:asciiTheme="majorBidi" w:hAnsiTheme="majorBidi" w:cstheme="majorBidi"/>
                <w:sz w:val="28"/>
                <w:szCs w:val="28"/>
              </w:rPr>
              <w:t>25.0</w:t>
            </w:r>
          </w:p>
        </w:tc>
        <w:tc>
          <w:tcPr>
            <w:tcW w:w="4753" w:type="dxa"/>
          </w:tcPr>
          <w:p w14:paraId="77CCEB4B" w14:textId="77777777" w:rsidR="004706D2" w:rsidRPr="00ED0F3C" w:rsidRDefault="004706D2" w:rsidP="004706D2">
            <w:pPr>
              <w:jc w:val="center"/>
              <w:rPr>
                <w:rFonts w:asciiTheme="majorBidi" w:hAnsiTheme="majorBidi" w:cstheme="majorBidi"/>
                <w:sz w:val="28"/>
                <w:szCs w:val="28"/>
              </w:rPr>
            </w:pPr>
            <w:r w:rsidRPr="00ED0F3C">
              <w:rPr>
                <w:rFonts w:asciiTheme="majorBidi" w:hAnsiTheme="majorBidi" w:cstheme="majorBidi"/>
                <w:sz w:val="28"/>
                <w:szCs w:val="28"/>
              </w:rPr>
              <w:t>1.80, m; 1.51, m, 2H</w:t>
            </w:r>
          </w:p>
        </w:tc>
        <w:tc>
          <w:tcPr>
            <w:tcW w:w="1632" w:type="dxa"/>
            <w:vAlign w:val="center"/>
          </w:tcPr>
          <w:p w14:paraId="0B6B867F" w14:textId="77777777" w:rsidR="004706D2" w:rsidRPr="00ED0F3C" w:rsidRDefault="004706D2" w:rsidP="004706D2">
            <w:pPr>
              <w:jc w:val="center"/>
              <w:rPr>
                <w:rFonts w:asciiTheme="majorBidi" w:hAnsiTheme="majorBidi" w:cstheme="majorBidi"/>
                <w:sz w:val="28"/>
                <w:szCs w:val="28"/>
              </w:rPr>
            </w:pPr>
            <w:r w:rsidRPr="00ED0F3C">
              <w:rPr>
                <w:rFonts w:asciiTheme="majorBidi" w:hAnsiTheme="majorBidi" w:cstheme="majorBidi"/>
                <w:sz w:val="28"/>
                <w:szCs w:val="28"/>
              </w:rPr>
              <w:t>CH</w:t>
            </w:r>
            <w:r w:rsidRPr="00ED0F3C">
              <w:rPr>
                <w:rFonts w:asciiTheme="majorBidi" w:hAnsiTheme="majorBidi" w:cstheme="majorBidi"/>
                <w:sz w:val="28"/>
                <w:szCs w:val="28"/>
                <w:vertAlign w:val="subscript"/>
              </w:rPr>
              <w:t>2</w:t>
            </w:r>
          </w:p>
        </w:tc>
      </w:tr>
      <w:tr w:rsidR="004706D2" w:rsidRPr="00ED0F3C" w14:paraId="59B0D054" w14:textId="77777777" w:rsidTr="004706D2">
        <w:trPr>
          <w:trHeight w:val="50"/>
        </w:trPr>
        <w:tc>
          <w:tcPr>
            <w:tcW w:w="1507" w:type="dxa"/>
            <w:vAlign w:val="center"/>
          </w:tcPr>
          <w:p w14:paraId="020ED7F3" w14:textId="77777777" w:rsidR="004706D2" w:rsidRPr="00ED0F3C" w:rsidRDefault="004706D2" w:rsidP="00342B35">
            <w:pPr>
              <w:jc w:val="center"/>
              <w:rPr>
                <w:rFonts w:asciiTheme="majorBidi" w:hAnsiTheme="majorBidi" w:cstheme="majorBidi"/>
                <w:sz w:val="28"/>
                <w:szCs w:val="28"/>
              </w:rPr>
            </w:pPr>
            <w:r w:rsidRPr="00ED0F3C">
              <w:rPr>
                <w:rFonts w:asciiTheme="majorBidi" w:hAnsiTheme="majorBidi" w:cstheme="majorBidi"/>
                <w:sz w:val="28"/>
                <w:szCs w:val="28"/>
              </w:rPr>
              <w:t>16</w:t>
            </w:r>
          </w:p>
        </w:tc>
        <w:tc>
          <w:tcPr>
            <w:tcW w:w="1296" w:type="dxa"/>
            <w:vAlign w:val="center"/>
          </w:tcPr>
          <w:p w14:paraId="0E7F2A38" w14:textId="77777777" w:rsidR="004706D2" w:rsidRPr="00ED0F3C" w:rsidRDefault="004706D2" w:rsidP="004706D2">
            <w:pPr>
              <w:jc w:val="center"/>
              <w:rPr>
                <w:rFonts w:asciiTheme="majorBidi" w:hAnsiTheme="majorBidi" w:cstheme="majorBidi"/>
                <w:sz w:val="28"/>
                <w:szCs w:val="28"/>
              </w:rPr>
            </w:pPr>
            <w:r w:rsidRPr="00ED0F3C">
              <w:rPr>
                <w:rFonts w:asciiTheme="majorBidi" w:hAnsiTheme="majorBidi" w:cstheme="majorBidi"/>
                <w:sz w:val="28"/>
                <w:szCs w:val="28"/>
              </w:rPr>
              <w:t>31.2</w:t>
            </w:r>
          </w:p>
        </w:tc>
        <w:tc>
          <w:tcPr>
            <w:tcW w:w="4753" w:type="dxa"/>
          </w:tcPr>
          <w:p w14:paraId="3F836EE1" w14:textId="77777777" w:rsidR="004706D2" w:rsidRPr="00ED0F3C" w:rsidRDefault="004706D2" w:rsidP="004706D2">
            <w:pPr>
              <w:jc w:val="center"/>
              <w:rPr>
                <w:rFonts w:asciiTheme="majorBidi" w:hAnsiTheme="majorBidi" w:cstheme="majorBidi"/>
                <w:sz w:val="28"/>
                <w:szCs w:val="28"/>
              </w:rPr>
            </w:pPr>
            <w:r w:rsidRPr="00ED0F3C">
              <w:rPr>
                <w:rFonts w:asciiTheme="majorBidi" w:hAnsiTheme="majorBidi" w:cstheme="majorBidi"/>
                <w:sz w:val="28"/>
                <w:szCs w:val="28"/>
              </w:rPr>
              <w:t>2.84, m; 1.81, m, 2H</w:t>
            </w:r>
          </w:p>
        </w:tc>
        <w:tc>
          <w:tcPr>
            <w:tcW w:w="1632" w:type="dxa"/>
            <w:vAlign w:val="center"/>
          </w:tcPr>
          <w:p w14:paraId="304171A0" w14:textId="77777777" w:rsidR="004706D2" w:rsidRPr="00ED0F3C" w:rsidRDefault="004706D2" w:rsidP="004706D2">
            <w:pPr>
              <w:jc w:val="center"/>
              <w:rPr>
                <w:rFonts w:asciiTheme="majorBidi" w:hAnsiTheme="majorBidi" w:cstheme="majorBidi"/>
                <w:sz w:val="28"/>
                <w:szCs w:val="28"/>
              </w:rPr>
            </w:pPr>
            <w:r w:rsidRPr="00ED0F3C">
              <w:rPr>
                <w:rFonts w:asciiTheme="majorBidi" w:hAnsiTheme="majorBidi" w:cstheme="majorBidi"/>
                <w:sz w:val="28"/>
                <w:szCs w:val="28"/>
              </w:rPr>
              <w:t>CH</w:t>
            </w:r>
            <w:r w:rsidRPr="00ED0F3C">
              <w:rPr>
                <w:rFonts w:asciiTheme="majorBidi" w:hAnsiTheme="majorBidi" w:cstheme="majorBidi"/>
                <w:sz w:val="28"/>
                <w:szCs w:val="28"/>
                <w:vertAlign w:val="subscript"/>
              </w:rPr>
              <w:t>2</w:t>
            </w:r>
          </w:p>
        </w:tc>
      </w:tr>
      <w:tr w:rsidR="004706D2" w:rsidRPr="00ED0F3C" w14:paraId="0FCC0256" w14:textId="77777777" w:rsidTr="004706D2">
        <w:trPr>
          <w:trHeight w:val="50"/>
        </w:trPr>
        <w:tc>
          <w:tcPr>
            <w:tcW w:w="1507" w:type="dxa"/>
            <w:vAlign w:val="center"/>
          </w:tcPr>
          <w:p w14:paraId="6F35121C" w14:textId="77777777" w:rsidR="004706D2" w:rsidRPr="00ED0F3C" w:rsidRDefault="004706D2" w:rsidP="00342B35">
            <w:pPr>
              <w:jc w:val="center"/>
              <w:rPr>
                <w:rFonts w:asciiTheme="majorBidi" w:hAnsiTheme="majorBidi" w:cstheme="majorBidi"/>
                <w:sz w:val="28"/>
                <w:szCs w:val="28"/>
              </w:rPr>
            </w:pPr>
            <w:r w:rsidRPr="00ED0F3C">
              <w:rPr>
                <w:rFonts w:asciiTheme="majorBidi" w:hAnsiTheme="majorBidi" w:cstheme="majorBidi"/>
                <w:sz w:val="28"/>
                <w:szCs w:val="28"/>
              </w:rPr>
              <w:t>17</w:t>
            </w:r>
          </w:p>
        </w:tc>
        <w:tc>
          <w:tcPr>
            <w:tcW w:w="1296" w:type="dxa"/>
            <w:vAlign w:val="center"/>
          </w:tcPr>
          <w:p w14:paraId="6204B614" w14:textId="77777777" w:rsidR="004706D2" w:rsidRPr="00ED0F3C" w:rsidRDefault="004706D2" w:rsidP="004706D2">
            <w:pPr>
              <w:jc w:val="center"/>
              <w:rPr>
                <w:rFonts w:asciiTheme="majorBidi" w:hAnsiTheme="majorBidi" w:cstheme="majorBidi"/>
                <w:sz w:val="28"/>
                <w:szCs w:val="28"/>
              </w:rPr>
            </w:pPr>
            <w:r w:rsidRPr="00ED0F3C">
              <w:rPr>
                <w:rFonts w:asciiTheme="majorBidi" w:hAnsiTheme="majorBidi" w:cstheme="majorBidi"/>
                <w:sz w:val="28"/>
                <w:szCs w:val="28"/>
              </w:rPr>
              <w:t>95.5</w:t>
            </w:r>
          </w:p>
        </w:tc>
        <w:tc>
          <w:tcPr>
            <w:tcW w:w="4753" w:type="dxa"/>
          </w:tcPr>
          <w:p w14:paraId="69CA0B7C" w14:textId="05C0E8FB" w:rsidR="004706D2" w:rsidRPr="00ED0F3C" w:rsidRDefault="004706D2" w:rsidP="004706D2">
            <w:pPr>
              <w:jc w:val="center"/>
              <w:rPr>
                <w:rFonts w:asciiTheme="majorBidi" w:hAnsiTheme="majorBidi" w:cstheme="majorBidi"/>
                <w:sz w:val="28"/>
                <w:szCs w:val="28"/>
              </w:rPr>
            </w:pPr>
            <w:r w:rsidRPr="00ED0F3C">
              <w:rPr>
                <w:rFonts w:asciiTheme="majorBidi" w:hAnsiTheme="majorBidi" w:cstheme="majorBidi"/>
                <w:sz w:val="28"/>
                <w:szCs w:val="28"/>
              </w:rPr>
              <w:t>-</w:t>
            </w:r>
          </w:p>
        </w:tc>
        <w:tc>
          <w:tcPr>
            <w:tcW w:w="1632" w:type="dxa"/>
            <w:vAlign w:val="center"/>
          </w:tcPr>
          <w:p w14:paraId="0727754F" w14:textId="77777777" w:rsidR="004706D2" w:rsidRPr="00ED0F3C" w:rsidRDefault="004706D2" w:rsidP="004706D2">
            <w:pPr>
              <w:jc w:val="center"/>
              <w:rPr>
                <w:rFonts w:asciiTheme="majorBidi" w:hAnsiTheme="majorBidi" w:cstheme="majorBidi"/>
                <w:sz w:val="28"/>
                <w:szCs w:val="28"/>
              </w:rPr>
            </w:pPr>
            <w:r w:rsidRPr="00ED0F3C">
              <w:rPr>
                <w:rFonts w:asciiTheme="majorBidi" w:hAnsiTheme="majorBidi" w:cstheme="majorBidi"/>
                <w:sz w:val="28"/>
                <w:szCs w:val="28"/>
                <w:vertAlign w:val="superscript"/>
              </w:rPr>
              <w:t>b</w:t>
            </w:r>
            <w:r w:rsidRPr="00ED0F3C">
              <w:rPr>
                <w:rFonts w:asciiTheme="majorBidi" w:hAnsiTheme="majorBidi" w:cstheme="majorBidi"/>
                <w:sz w:val="28"/>
                <w:szCs w:val="28"/>
              </w:rPr>
              <w:t>C</w:t>
            </w:r>
          </w:p>
        </w:tc>
      </w:tr>
      <w:tr w:rsidR="004706D2" w:rsidRPr="00ED0F3C" w14:paraId="7BEA82B4" w14:textId="77777777" w:rsidTr="004706D2">
        <w:trPr>
          <w:trHeight w:val="50"/>
        </w:trPr>
        <w:tc>
          <w:tcPr>
            <w:tcW w:w="1507" w:type="dxa"/>
            <w:vAlign w:val="center"/>
          </w:tcPr>
          <w:p w14:paraId="20825E48" w14:textId="77777777" w:rsidR="004706D2" w:rsidRPr="00ED0F3C" w:rsidRDefault="004706D2" w:rsidP="00342B35">
            <w:pPr>
              <w:jc w:val="center"/>
              <w:rPr>
                <w:rFonts w:asciiTheme="majorBidi" w:hAnsiTheme="majorBidi" w:cstheme="majorBidi"/>
                <w:sz w:val="28"/>
                <w:szCs w:val="28"/>
              </w:rPr>
            </w:pPr>
            <w:r w:rsidRPr="00ED0F3C">
              <w:rPr>
                <w:rFonts w:asciiTheme="majorBidi" w:hAnsiTheme="majorBidi" w:cstheme="majorBidi"/>
                <w:sz w:val="28"/>
                <w:szCs w:val="28"/>
              </w:rPr>
              <w:t>18</w:t>
            </w:r>
          </w:p>
        </w:tc>
        <w:tc>
          <w:tcPr>
            <w:tcW w:w="1296" w:type="dxa"/>
            <w:vAlign w:val="center"/>
          </w:tcPr>
          <w:p w14:paraId="4467BD1C" w14:textId="77777777" w:rsidR="004706D2" w:rsidRPr="00ED0F3C" w:rsidRDefault="004706D2" w:rsidP="004706D2">
            <w:pPr>
              <w:jc w:val="center"/>
              <w:rPr>
                <w:rFonts w:asciiTheme="majorBidi" w:hAnsiTheme="majorBidi" w:cstheme="majorBidi"/>
                <w:sz w:val="28"/>
                <w:szCs w:val="28"/>
              </w:rPr>
            </w:pPr>
            <w:r w:rsidRPr="00ED0F3C">
              <w:rPr>
                <w:rFonts w:asciiTheme="majorBidi" w:hAnsiTheme="majorBidi" w:cstheme="majorBidi"/>
                <w:sz w:val="28"/>
                <w:szCs w:val="28"/>
              </w:rPr>
              <w:t>17.1</w:t>
            </w:r>
          </w:p>
        </w:tc>
        <w:tc>
          <w:tcPr>
            <w:tcW w:w="4753" w:type="dxa"/>
          </w:tcPr>
          <w:p w14:paraId="5ACEA38D" w14:textId="77777777" w:rsidR="004706D2" w:rsidRPr="00ED0F3C" w:rsidRDefault="004706D2" w:rsidP="004706D2">
            <w:pPr>
              <w:jc w:val="center"/>
              <w:rPr>
                <w:rFonts w:asciiTheme="majorBidi" w:hAnsiTheme="majorBidi" w:cstheme="majorBidi"/>
                <w:sz w:val="28"/>
                <w:szCs w:val="28"/>
              </w:rPr>
            </w:pPr>
            <w:r w:rsidRPr="00ED0F3C">
              <w:rPr>
                <w:rFonts w:asciiTheme="majorBidi" w:hAnsiTheme="majorBidi" w:cstheme="majorBidi"/>
                <w:sz w:val="28"/>
                <w:szCs w:val="28"/>
              </w:rPr>
              <w:t>0.96, s, 3H</w:t>
            </w:r>
          </w:p>
        </w:tc>
        <w:tc>
          <w:tcPr>
            <w:tcW w:w="1632" w:type="dxa"/>
            <w:vAlign w:val="center"/>
          </w:tcPr>
          <w:p w14:paraId="446543E5" w14:textId="77777777" w:rsidR="004706D2" w:rsidRPr="00ED0F3C" w:rsidRDefault="004706D2" w:rsidP="004706D2">
            <w:pPr>
              <w:jc w:val="center"/>
              <w:rPr>
                <w:rFonts w:asciiTheme="majorBidi" w:hAnsiTheme="majorBidi" w:cstheme="majorBidi"/>
                <w:sz w:val="28"/>
                <w:szCs w:val="28"/>
              </w:rPr>
            </w:pPr>
            <w:r w:rsidRPr="00ED0F3C">
              <w:rPr>
                <w:rFonts w:asciiTheme="majorBidi" w:hAnsiTheme="majorBidi" w:cstheme="majorBidi"/>
                <w:sz w:val="28"/>
                <w:szCs w:val="28"/>
              </w:rPr>
              <w:t>CH</w:t>
            </w:r>
            <w:r w:rsidRPr="00ED0F3C">
              <w:rPr>
                <w:rFonts w:asciiTheme="majorBidi" w:hAnsiTheme="majorBidi" w:cstheme="majorBidi"/>
                <w:sz w:val="28"/>
                <w:szCs w:val="28"/>
                <w:vertAlign w:val="subscript"/>
              </w:rPr>
              <w:t>3</w:t>
            </w:r>
          </w:p>
        </w:tc>
      </w:tr>
      <w:tr w:rsidR="004706D2" w:rsidRPr="00ED0F3C" w14:paraId="338F4AAA" w14:textId="77777777" w:rsidTr="004706D2">
        <w:trPr>
          <w:trHeight w:val="50"/>
        </w:trPr>
        <w:tc>
          <w:tcPr>
            <w:tcW w:w="1507" w:type="dxa"/>
            <w:vAlign w:val="center"/>
          </w:tcPr>
          <w:p w14:paraId="6EA51D69" w14:textId="77777777" w:rsidR="004706D2" w:rsidRPr="00ED0F3C" w:rsidRDefault="004706D2" w:rsidP="00342B35">
            <w:pPr>
              <w:jc w:val="center"/>
              <w:rPr>
                <w:rFonts w:asciiTheme="majorBidi" w:hAnsiTheme="majorBidi" w:cstheme="majorBidi"/>
                <w:sz w:val="28"/>
                <w:szCs w:val="28"/>
              </w:rPr>
            </w:pPr>
            <w:r w:rsidRPr="00ED0F3C">
              <w:rPr>
                <w:rFonts w:asciiTheme="majorBidi" w:hAnsiTheme="majorBidi" w:cstheme="majorBidi"/>
                <w:sz w:val="28"/>
                <w:szCs w:val="28"/>
              </w:rPr>
              <w:t>19</w:t>
            </w:r>
          </w:p>
        </w:tc>
        <w:tc>
          <w:tcPr>
            <w:tcW w:w="1296" w:type="dxa"/>
            <w:vAlign w:val="center"/>
          </w:tcPr>
          <w:p w14:paraId="4F66463F" w14:textId="77777777" w:rsidR="004706D2" w:rsidRPr="00ED0F3C" w:rsidRDefault="004706D2" w:rsidP="004706D2">
            <w:pPr>
              <w:jc w:val="center"/>
              <w:rPr>
                <w:rFonts w:asciiTheme="majorBidi" w:hAnsiTheme="majorBidi" w:cstheme="majorBidi"/>
                <w:sz w:val="28"/>
                <w:szCs w:val="28"/>
              </w:rPr>
            </w:pPr>
            <w:r w:rsidRPr="00ED0F3C">
              <w:rPr>
                <w:rFonts w:asciiTheme="majorBidi" w:hAnsiTheme="majorBidi" w:cstheme="majorBidi"/>
                <w:sz w:val="28"/>
                <w:szCs w:val="28"/>
              </w:rPr>
              <w:t>20.9</w:t>
            </w:r>
          </w:p>
        </w:tc>
        <w:tc>
          <w:tcPr>
            <w:tcW w:w="4753" w:type="dxa"/>
          </w:tcPr>
          <w:p w14:paraId="21A1B787" w14:textId="77777777" w:rsidR="004706D2" w:rsidRPr="00ED0F3C" w:rsidRDefault="004706D2" w:rsidP="004706D2">
            <w:pPr>
              <w:jc w:val="center"/>
              <w:rPr>
                <w:rFonts w:asciiTheme="majorBidi" w:hAnsiTheme="majorBidi" w:cstheme="majorBidi"/>
                <w:sz w:val="28"/>
                <w:szCs w:val="28"/>
              </w:rPr>
            </w:pPr>
            <w:r w:rsidRPr="00ED0F3C">
              <w:rPr>
                <w:rFonts w:asciiTheme="majorBidi" w:hAnsiTheme="majorBidi" w:cstheme="majorBidi"/>
                <w:sz w:val="28"/>
                <w:szCs w:val="28"/>
              </w:rPr>
              <w:t>1.48, s, 3H</w:t>
            </w:r>
          </w:p>
        </w:tc>
        <w:tc>
          <w:tcPr>
            <w:tcW w:w="1632" w:type="dxa"/>
            <w:vAlign w:val="center"/>
          </w:tcPr>
          <w:p w14:paraId="540A8B4F" w14:textId="77777777" w:rsidR="004706D2" w:rsidRPr="00ED0F3C" w:rsidRDefault="004706D2" w:rsidP="004706D2">
            <w:pPr>
              <w:jc w:val="center"/>
              <w:rPr>
                <w:rFonts w:asciiTheme="majorBidi" w:hAnsiTheme="majorBidi" w:cstheme="majorBidi"/>
                <w:sz w:val="28"/>
                <w:szCs w:val="28"/>
              </w:rPr>
            </w:pPr>
            <w:r w:rsidRPr="00ED0F3C">
              <w:rPr>
                <w:rFonts w:asciiTheme="majorBidi" w:hAnsiTheme="majorBidi" w:cstheme="majorBidi"/>
                <w:sz w:val="28"/>
                <w:szCs w:val="28"/>
              </w:rPr>
              <w:t>CH</w:t>
            </w:r>
            <w:r w:rsidRPr="00ED0F3C">
              <w:rPr>
                <w:rFonts w:asciiTheme="majorBidi" w:hAnsiTheme="majorBidi" w:cstheme="majorBidi"/>
                <w:sz w:val="28"/>
                <w:szCs w:val="28"/>
                <w:vertAlign w:val="subscript"/>
              </w:rPr>
              <w:t>3</w:t>
            </w:r>
          </w:p>
        </w:tc>
      </w:tr>
      <w:tr w:rsidR="004706D2" w:rsidRPr="00ED0F3C" w14:paraId="7A3AEBE4" w14:textId="77777777" w:rsidTr="004706D2">
        <w:trPr>
          <w:trHeight w:val="50"/>
        </w:trPr>
        <w:tc>
          <w:tcPr>
            <w:tcW w:w="1507" w:type="dxa"/>
            <w:vAlign w:val="center"/>
          </w:tcPr>
          <w:p w14:paraId="1B3023FE" w14:textId="77777777" w:rsidR="004706D2" w:rsidRPr="00ED0F3C" w:rsidRDefault="004706D2" w:rsidP="00342B35">
            <w:pPr>
              <w:jc w:val="center"/>
              <w:rPr>
                <w:rFonts w:asciiTheme="majorBidi" w:hAnsiTheme="majorBidi" w:cstheme="majorBidi"/>
                <w:sz w:val="28"/>
                <w:szCs w:val="28"/>
              </w:rPr>
            </w:pPr>
            <w:r w:rsidRPr="00ED0F3C">
              <w:rPr>
                <w:rFonts w:asciiTheme="majorBidi" w:hAnsiTheme="majorBidi" w:cstheme="majorBidi"/>
                <w:sz w:val="28"/>
                <w:szCs w:val="28"/>
              </w:rPr>
              <w:t>20</w:t>
            </w:r>
          </w:p>
        </w:tc>
        <w:tc>
          <w:tcPr>
            <w:tcW w:w="1296" w:type="dxa"/>
            <w:vAlign w:val="center"/>
          </w:tcPr>
          <w:p w14:paraId="20E17EA6" w14:textId="77777777" w:rsidR="004706D2" w:rsidRPr="00ED0F3C" w:rsidRDefault="004706D2" w:rsidP="004706D2">
            <w:pPr>
              <w:jc w:val="center"/>
              <w:rPr>
                <w:rFonts w:asciiTheme="majorBidi" w:hAnsiTheme="majorBidi" w:cstheme="majorBidi"/>
                <w:sz w:val="28"/>
                <w:szCs w:val="28"/>
              </w:rPr>
            </w:pPr>
            <w:r w:rsidRPr="00ED0F3C">
              <w:rPr>
                <w:rFonts w:asciiTheme="majorBidi" w:hAnsiTheme="majorBidi" w:cstheme="majorBidi"/>
                <w:sz w:val="28"/>
                <w:szCs w:val="28"/>
              </w:rPr>
              <w:t>207.0</w:t>
            </w:r>
          </w:p>
        </w:tc>
        <w:tc>
          <w:tcPr>
            <w:tcW w:w="4753" w:type="dxa"/>
          </w:tcPr>
          <w:p w14:paraId="05C462B3" w14:textId="6CC3C563" w:rsidR="004706D2" w:rsidRPr="00ED0F3C" w:rsidRDefault="004706D2" w:rsidP="004706D2">
            <w:pPr>
              <w:jc w:val="center"/>
              <w:rPr>
                <w:rFonts w:asciiTheme="majorBidi" w:hAnsiTheme="majorBidi" w:cstheme="majorBidi"/>
                <w:sz w:val="28"/>
                <w:szCs w:val="28"/>
              </w:rPr>
            </w:pPr>
            <w:r w:rsidRPr="00ED0F3C">
              <w:rPr>
                <w:rFonts w:asciiTheme="majorBidi" w:hAnsiTheme="majorBidi" w:cstheme="majorBidi"/>
                <w:sz w:val="28"/>
                <w:szCs w:val="28"/>
              </w:rPr>
              <w:t>-</w:t>
            </w:r>
          </w:p>
        </w:tc>
        <w:tc>
          <w:tcPr>
            <w:tcW w:w="1632" w:type="dxa"/>
            <w:vAlign w:val="center"/>
          </w:tcPr>
          <w:p w14:paraId="5A0B2FF0" w14:textId="77777777" w:rsidR="004706D2" w:rsidRPr="00ED0F3C" w:rsidRDefault="004706D2" w:rsidP="004706D2">
            <w:pPr>
              <w:jc w:val="center"/>
              <w:rPr>
                <w:rFonts w:asciiTheme="majorBidi" w:hAnsiTheme="majorBidi" w:cstheme="majorBidi"/>
                <w:sz w:val="28"/>
                <w:szCs w:val="28"/>
              </w:rPr>
            </w:pPr>
            <w:r w:rsidRPr="00ED0F3C">
              <w:rPr>
                <w:rFonts w:asciiTheme="majorBidi" w:hAnsiTheme="majorBidi" w:cstheme="majorBidi"/>
                <w:sz w:val="28"/>
                <w:szCs w:val="28"/>
                <w:vertAlign w:val="superscript"/>
              </w:rPr>
              <w:t>b</w:t>
            </w:r>
            <w:r w:rsidRPr="00ED0F3C">
              <w:rPr>
                <w:rFonts w:asciiTheme="majorBidi" w:hAnsiTheme="majorBidi" w:cstheme="majorBidi"/>
                <w:sz w:val="28"/>
                <w:szCs w:val="28"/>
              </w:rPr>
              <w:t>C</w:t>
            </w:r>
          </w:p>
        </w:tc>
      </w:tr>
      <w:tr w:rsidR="004706D2" w:rsidRPr="00ED0F3C" w14:paraId="3E55F4DD" w14:textId="77777777" w:rsidTr="004706D2">
        <w:trPr>
          <w:trHeight w:val="50"/>
        </w:trPr>
        <w:tc>
          <w:tcPr>
            <w:tcW w:w="1507" w:type="dxa"/>
            <w:vAlign w:val="center"/>
          </w:tcPr>
          <w:p w14:paraId="417884A3" w14:textId="77777777" w:rsidR="004706D2" w:rsidRPr="00ED0F3C" w:rsidRDefault="004706D2" w:rsidP="00342B35">
            <w:pPr>
              <w:jc w:val="center"/>
              <w:rPr>
                <w:rFonts w:asciiTheme="majorBidi" w:hAnsiTheme="majorBidi" w:cstheme="majorBidi"/>
                <w:sz w:val="28"/>
                <w:szCs w:val="28"/>
              </w:rPr>
            </w:pPr>
            <w:r w:rsidRPr="00ED0F3C">
              <w:rPr>
                <w:rFonts w:asciiTheme="majorBidi" w:hAnsiTheme="majorBidi" w:cstheme="majorBidi"/>
                <w:sz w:val="28"/>
                <w:szCs w:val="28"/>
              </w:rPr>
              <w:t>21</w:t>
            </w:r>
          </w:p>
        </w:tc>
        <w:tc>
          <w:tcPr>
            <w:tcW w:w="1296" w:type="dxa"/>
            <w:vAlign w:val="center"/>
          </w:tcPr>
          <w:p w14:paraId="47852FF7" w14:textId="77777777" w:rsidR="004706D2" w:rsidRPr="00ED0F3C" w:rsidRDefault="004706D2" w:rsidP="004706D2">
            <w:pPr>
              <w:jc w:val="center"/>
              <w:rPr>
                <w:rFonts w:asciiTheme="majorBidi" w:hAnsiTheme="majorBidi" w:cstheme="majorBidi"/>
                <w:sz w:val="28"/>
                <w:szCs w:val="28"/>
              </w:rPr>
            </w:pPr>
            <w:r w:rsidRPr="00ED0F3C">
              <w:rPr>
                <w:rFonts w:asciiTheme="majorBidi" w:hAnsiTheme="majorBidi" w:cstheme="majorBidi"/>
                <w:sz w:val="28"/>
                <w:szCs w:val="28"/>
              </w:rPr>
              <w:t>67.5</w:t>
            </w:r>
          </w:p>
        </w:tc>
        <w:tc>
          <w:tcPr>
            <w:tcW w:w="4753" w:type="dxa"/>
          </w:tcPr>
          <w:p w14:paraId="5B8DECE6" w14:textId="77777777" w:rsidR="004706D2" w:rsidRPr="00ED0F3C" w:rsidRDefault="004706D2" w:rsidP="004706D2">
            <w:pPr>
              <w:jc w:val="center"/>
              <w:rPr>
                <w:rFonts w:asciiTheme="majorBidi" w:hAnsiTheme="majorBidi" w:cstheme="majorBidi"/>
                <w:sz w:val="28"/>
                <w:szCs w:val="28"/>
              </w:rPr>
            </w:pPr>
            <w:r w:rsidRPr="00ED0F3C">
              <w:rPr>
                <w:rFonts w:asciiTheme="majorBidi" w:hAnsiTheme="majorBidi" w:cstheme="majorBidi"/>
                <w:sz w:val="28"/>
                <w:szCs w:val="28"/>
              </w:rPr>
              <w:t>4.26, s, 2H</w:t>
            </w:r>
          </w:p>
        </w:tc>
        <w:tc>
          <w:tcPr>
            <w:tcW w:w="1632" w:type="dxa"/>
            <w:vAlign w:val="center"/>
          </w:tcPr>
          <w:p w14:paraId="6EC6090C" w14:textId="77777777" w:rsidR="004706D2" w:rsidRPr="00ED0F3C" w:rsidRDefault="004706D2" w:rsidP="004706D2">
            <w:pPr>
              <w:jc w:val="center"/>
              <w:rPr>
                <w:rFonts w:asciiTheme="majorBidi" w:hAnsiTheme="majorBidi" w:cstheme="majorBidi"/>
                <w:sz w:val="28"/>
                <w:szCs w:val="28"/>
              </w:rPr>
            </w:pPr>
            <w:r w:rsidRPr="00ED0F3C">
              <w:rPr>
                <w:rFonts w:asciiTheme="majorBidi" w:hAnsiTheme="majorBidi" w:cstheme="majorBidi"/>
                <w:sz w:val="28"/>
                <w:szCs w:val="28"/>
              </w:rPr>
              <w:t>CH</w:t>
            </w:r>
            <w:r w:rsidRPr="00ED0F3C">
              <w:rPr>
                <w:rFonts w:asciiTheme="majorBidi" w:hAnsiTheme="majorBidi" w:cstheme="majorBidi"/>
                <w:sz w:val="28"/>
                <w:szCs w:val="28"/>
                <w:vertAlign w:val="subscript"/>
              </w:rPr>
              <w:t>2</w:t>
            </w:r>
          </w:p>
        </w:tc>
      </w:tr>
      <w:tr w:rsidR="004706D2" w:rsidRPr="00ED0F3C" w14:paraId="7A445672" w14:textId="77777777" w:rsidTr="004706D2">
        <w:trPr>
          <w:trHeight w:val="50"/>
        </w:trPr>
        <w:tc>
          <w:tcPr>
            <w:tcW w:w="1507" w:type="dxa"/>
            <w:vAlign w:val="center"/>
          </w:tcPr>
          <w:p w14:paraId="029FA485" w14:textId="77777777" w:rsidR="004706D2" w:rsidRPr="00ED0F3C" w:rsidRDefault="004706D2" w:rsidP="00342B35">
            <w:pPr>
              <w:jc w:val="center"/>
              <w:rPr>
                <w:rFonts w:asciiTheme="majorBidi" w:hAnsiTheme="majorBidi" w:cstheme="majorBidi"/>
                <w:sz w:val="28"/>
                <w:szCs w:val="28"/>
              </w:rPr>
            </w:pPr>
            <w:r w:rsidRPr="00ED0F3C">
              <w:rPr>
                <w:rFonts w:asciiTheme="majorBidi" w:hAnsiTheme="majorBidi" w:cstheme="majorBidi"/>
                <w:sz w:val="28"/>
                <w:szCs w:val="28"/>
              </w:rPr>
              <w:t>22</w:t>
            </w:r>
          </w:p>
        </w:tc>
        <w:tc>
          <w:tcPr>
            <w:tcW w:w="1296" w:type="dxa"/>
            <w:vAlign w:val="center"/>
          </w:tcPr>
          <w:p w14:paraId="41773AD0" w14:textId="77777777" w:rsidR="004706D2" w:rsidRPr="00ED0F3C" w:rsidRDefault="004706D2" w:rsidP="004706D2">
            <w:pPr>
              <w:jc w:val="center"/>
              <w:rPr>
                <w:rFonts w:asciiTheme="majorBidi" w:hAnsiTheme="majorBidi" w:cstheme="majorBidi"/>
                <w:sz w:val="28"/>
                <w:szCs w:val="28"/>
              </w:rPr>
            </w:pPr>
            <w:r w:rsidRPr="00ED0F3C">
              <w:rPr>
                <w:rFonts w:asciiTheme="majorBidi" w:hAnsiTheme="majorBidi" w:cstheme="majorBidi"/>
                <w:sz w:val="28"/>
                <w:szCs w:val="28"/>
              </w:rPr>
              <w:t>172.5</w:t>
            </w:r>
          </w:p>
        </w:tc>
        <w:tc>
          <w:tcPr>
            <w:tcW w:w="4753" w:type="dxa"/>
          </w:tcPr>
          <w:p w14:paraId="161815C2" w14:textId="202AFDDC" w:rsidR="004706D2" w:rsidRPr="00ED0F3C" w:rsidRDefault="004706D2" w:rsidP="004706D2">
            <w:pPr>
              <w:jc w:val="center"/>
              <w:rPr>
                <w:rFonts w:asciiTheme="majorBidi" w:hAnsiTheme="majorBidi" w:cstheme="majorBidi"/>
                <w:sz w:val="28"/>
                <w:szCs w:val="28"/>
              </w:rPr>
            </w:pPr>
            <w:r w:rsidRPr="00ED0F3C">
              <w:rPr>
                <w:rFonts w:asciiTheme="majorBidi" w:hAnsiTheme="majorBidi" w:cstheme="majorBidi"/>
                <w:sz w:val="28"/>
                <w:szCs w:val="28"/>
              </w:rPr>
              <w:t>-</w:t>
            </w:r>
          </w:p>
        </w:tc>
        <w:tc>
          <w:tcPr>
            <w:tcW w:w="1632" w:type="dxa"/>
            <w:vAlign w:val="center"/>
          </w:tcPr>
          <w:p w14:paraId="350775F0" w14:textId="77777777" w:rsidR="004706D2" w:rsidRPr="00ED0F3C" w:rsidRDefault="004706D2" w:rsidP="004706D2">
            <w:pPr>
              <w:jc w:val="center"/>
              <w:rPr>
                <w:rFonts w:asciiTheme="majorBidi" w:hAnsiTheme="majorBidi" w:cstheme="majorBidi"/>
                <w:sz w:val="28"/>
                <w:szCs w:val="28"/>
              </w:rPr>
            </w:pPr>
            <w:r w:rsidRPr="00ED0F3C">
              <w:rPr>
                <w:rFonts w:asciiTheme="majorBidi" w:hAnsiTheme="majorBidi" w:cstheme="majorBidi"/>
                <w:sz w:val="28"/>
                <w:szCs w:val="28"/>
                <w:vertAlign w:val="superscript"/>
              </w:rPr>
              <w:t>b</w:t>
            </w:r>
            <w:r w:rsidRPr="00ED0F3C">
              <w:rPr>
                <w:rFonts w:asciiTheme="majorBidi" w:hAnsiTheme="majorBidi" w:cstheme="majorBidi"/>
                <w:sz w:val="28"/>
                <w:szCs w:val="28"/>
              </w:rPr>
              <w:t>C</w:t>
            </w:r>
          </w:p>
        </w:tc>
      </w:tr>
      <w:tr w:rsidR="004706D2" w:rsidRPr="00ED0F3C" w14:paraId="7578C52A" w14:textId="77777777" w:rsidTr="004706D2">
        <w:trPr>
          <w:trHeight w:val="50"/>
        </w:trPr>
        <w:tc>
          <w:tcPr>
            <w:tcW w:w="1507" w:type="dxa"/>
            <w:vAlign w:val="center"/>
          </w:tcPr>
          <w:p w14:paraId="2AB54096" w14:textId="77777777" w:rsidR="004706D2" w:rsidRPr="00ED0F3C" w:rsidRDefault="004706D2" w:rsidP="00342B35">
            <w:pPr>
              <w:jc w:val="center"/>
              <w:rPr>
                <w:rFonts w:asciiTheme="majorBidi" w:hAnsiTheme="majorBidi" w:cstheme="majorBidi"/>
                <w:sz w:val="28"/>
                <w:szCs w:val="28"/>
              </w:rPr>
            </w:pPr>
            <w:r w:rsidRPr="00ED0F3C">
              <w:rPr>
                <w:rFonts w:asciiTheme="majorBidi" w:hAnsiTheme="majorBidi" w:cstheme="majorBidi"/>
                <w:sz w:val="28"/>
                <w:szCs w:val="28"/>
              </w:rPr>
              <w:t>23</w:t>
            </w:r>
          </w:p>
        </w:tc>
        <w:tc>
          <w:tcPr>
            <w:tcW w:w="1296" w:type="dxa"/>
            <w:vAlign w:val="center"/>
          </w:tcPr>
          <w:p w14:paraId="067B86FF" w14:textId="77777777" w:rsidR="004706D2" w:rsidRPr="00ED0F3C" w:rsidRDefault="004706D2" w:rsidP="004706D2">
            <w:pPr>
              <w:jc w:val="center"/>
              <w:rPr>
                <w:rFonts w:asciiTheme="majorBidi" w:hAnsiTheme="majorBidi" w:cstheme="majorBidi"/>
                <w:sz w:val="28"/>
                <w:szCs w:val="28"/>
              </w:rPr>
            </w:pPr>
            <w:r w:rsidRPr="00ED0F3C">
              <w:rPr>
                <w:rFonts w:asciiTheme="majorBidi" w:hAnsiTheme="majorBidi" w:cstheme="majorBidi"/>
                <w:sz w:val="28"/>
                <w:szCs w:val="28"/>
              </w:rPr>
              <w:t>21.9</w:t>
            </w:r>
          </w:p>
        </w:tc>
        <w:tc>
          <w:tcPr>
            <w:tcW w:w="4753" w:type="dxa"/>
          </w:tcPr>
          <w:p w14:paraId="4BF6A992" w14:textId="77777777" w:rsidR="004706D2" w:rsidRPr="00ED0F3C" w:rsidRDefault="004706D2" w:rsidP="004706D2">
            <w:pPr>
              <w:jc w:val="center"/>
              <w:rPr>
                <w:rFonts w:asciiTheme="majorBidi" w:hAnsiTheme="majorBidi" w:cstheme="majorBidi"/>
                <w:sz w:val="28"/>
                <w:szCs w:val="28"/>
              </w:rPr>
            </w:pPr>
            <w:r w:rsidRPr="00ED0F3C">
              <w:rPr>
                <w:rFonts w:asciiTheme="majorBidi" w:hAnsiTheme="majorBidi" w:cstheme="majorBidi"/>
                <w:sz w:val="28"/>
                <w:szCs w:val="28"/>
              </w:rPr>
              <w:t>1.99, s, 3H</w:t>
            </w:r>
          </w:p>
        </w:tc>
        <w:tc>
          <w:tcPr>
            <w:tcW w:w="1632" w:type="dxa"/>
            <w:vAlign w:val="center"/>
          </w:tcPr>
          <w:p w14:paraId="50D42413" w14:textId="77777777" w:rsidR="004706D2" w:rsidRPr="00ED0F3C" w:rsidRDefault="004706D2" w:rsidP="004706D2">
            <w:pPr>
              <w:jc w:val="center"/>
              <w:rPr>
                <w:rFonts w:asciiTheme="majorBidi" w:hAnsiTheme="majorBidi" w:cstheme="majorBidi"/>
                <w:sz w:val="28"/>
                <w:szCs w:val="28"/>
              </w:rPr>
            </w:pPr>
            <w:r w:rsidRPr="00ED0F3C">
              <w:rPr>
                <w:rFonts w:asciiTheme="majorBidi" w:hAnsiTheme="majorBidi" w:cstheme="majorBidi"/>
                <w:sz w:val="28"/>
                <w:szCs w:val="28"/>
              </w:rPr>
              <w:t>CH</w:t>
            </w:r>
            <w:r w:rsidRPr="00ED0F3C">
              <w:rPr>
                <w:rFonts w:asciiTheme="majorBidi" w:hAnsiTheme="majorBidi" w:cstheme="majorBidi"/>
                <w:sz w:val="28"/>
                <w:szCs w:val="28"/>
                <w:vertAlign w:val="subscript"/>
              </w:rPr>
              <w:t>3</w:t>
            </w:r>
          </w:p>
        </w:tc>
      </w:tr>
      <w:tr w:rsidR="004706D2" w:rsidRPr="00ED0F3C" w14:paraId="362C4E25" w14:textId="77777777" w:rsidTr="004706D2">
        <w:trPr>
          <w:trHeight w:val="50"/>
        </w:trPr>
        <w:tc>
          <w:tcPr>
            <w:tcW w:w="1507" w:type="dxa"/>
            <w:vAlign w:val="center"/>
          </w:tcPr>
          <w:p w14:paraId="3530DB6A" w14:textId="77777777" w:rsidR="004706D2" w:rsidRPr="00ED0F3C" w:rsidRDefault="004706D2" w:rsidP="00342B35">
            <w:pPr>
              <w:jc w:val="center"/>
              <w:rPr>
                <w:rFonts w:asciiTheme="majorBidi" w:hAnsiTheme="majorBidi" w:cstheme="majorBidi"/>
                <w:sz w:val="28"/>
                <w:szCs w:val="28"/>
              </w:rPr>
            </w:pPr>
            <w:r w:rsidRPr="00ED0F3C">
              <w:rPr>
                <w:rFonts w:asciiTheme="majorBidi" w:hAnsiTheme="majorBidi" w:cstheme="majorBidi"/>
                <w:sz w:val="28"/>
                <w:szCs w:val="28"/>
              </w:rPr>
              <w:t>24</w:t>
            </w:r>
          </w:p>
        </w:tc>
        <w:tc>
          <w:tcPr>
            <w:tcW w:w="1296" w:type="dxa"/>
            <w:vAlign w:val="center"/>
          </w:tcPr>
          <w:p w14:paraId="2E5E2E6D" w14:textId="77777777" w:rsidR="004706D2" w:rsidRPr="00ED0F3C" w:rsidRDefault="004706D2" w:rsidP="004706D2">
            <w:pPr>
              <w:jc w:val="center"/>
              <w:rPr>
                <w:rFonts w:asciiTheme="majorBidi" w:hAnsiTheme="majorBidi" w:cstheme="majorBidi"/>
                <w:sz w:val="28"/>
                <w:szCs w:val="28"/>
              </w:rPr>
            </w:pPr>
            <w:r w:rsidRPr="00ED0F3C">
              <w:rPr>
                <w:rFonts w:asciiTheme="majorBidi" w:hAnsiTheme="majorBidi" w:cstheme="majorBidi"/>
                <w:sz w:val="28"/>
                <w:szCs w:val="28"/>
              </w:rPr>
              <w:t>18.0</w:t>
            </w:r>
          </w:p>
        </w:tc>
        <w:tc>
          <w:tcPr>
            <w:tcW w:w="4753" w:type="dxa"/>
          </w:tcPr>
          <w:p w14:paraId="6E27D8EC" w14:textId="77777777" w:rsidR="004706D2" w:rsidRPr="00ED0F3C" w:rsidRDefault="004706D2" w:rsidP="004706D2">
            <w:pPr>
              <w:jc w:val="center"/>
              <w:rPr>
                <w:rFonts w:asciiTheme="majorBidi" w:hAnsiTheme="majorBidi" w:cstheme="majorBidi"/>
                <w:sz w:val="28"/>
                <w:szCs w:val="28"/>
              </w:rPr>
            </w:pPr>
            <w:r w:rsidRPr="00ED0F3C">
              <w:rPr>
                <w:rFonts w:asciiTheme="majorBidi" w:hAnsiTheme="majorBidi" w:cstheme="majorBidi"/>
                <w:sz w:val="28"/>
                <w:szCs w:val="28"/>
              </w:rPr>
              <w:t xml:space="preserve">1.13, d, </w:t>
            </w:r>
            <w:r w:rsidRPr="00ED0F3C">
              <w:rPr>
                <w:rFonts w:asciiTheme="majorBidi" w:hAnsiTheme="majorBidi" w:cstheme="majorBidi"/>
                <w:i/>
                <w:sz w:val="28"/>
                <w:szCs w:val="28"/>
              </w:rPr>
              <w:t xml:space="preserve">J </w:t>
            </w:r>
            <w:r w:rsidRPr="00ED0F3C">
              <w:rPr>
                <w:rFonts w:asciiTheme="majorBidi" w:hAnsiTheme="majorBidi" w:cstheme="majorBidi"/>
                <w:sz w:val="28"/>
                <w:szCs w:val="28"/>
                <w:vertAlign w:val="subscript"/>
              </w:rPr>
              <w:t xml:space="preserve">21/6 </w:t>
            </w:r>
            <w:r w:rsidRPr="00ED0F3C">
              <w:rPr>
                <w:rFonts w:asciiTheme="majorBidi" w:hAnsiTheme="majorBidi" w:cstheme="majorBidi"/>
                <w:sz w:val="28"/>
                <w:szCs w:val="28"/>
              </w:rPr>
              <w:t>= 6.4 Hz, 3H</w:t>
            </w:r>
          </w:p>
        </w:tc>
        <w:tc>
          <w:tcPr>
            <w:tcW w:w="1632" w:type="dxa"/>
            <w:vAlign w:val="center"/>
          </w:tcPr>
          <w:p w14:paraId="09B9C0F6" w14:textId="77777777" w:rsidR="004706D2" w:rsidRPr="00ED0F3C" w:rsidRDefault="004706D2" w:rsidP="004706D2">
            <w:pPr>
              <w:jc w:val="center"/>
              <w:rPr>
                <w:rFonts w:asciiTheme="majorBidi" w:hAnsiTheme="majorBidi" w:cstheme="majorBidi"/>
                <w:sz w:val="28"/>
                <w:szCs w:val="28"/>
              </w:rPr>
            </w:pPr>
            <w:r w:rsidRPr="00ED0F3C">
              <w:rPr>
                <w:rFonts w:asciiTheme="majorBidi" w:hAnsiTheme="majorBidi" w:cstheme="majorBidi"/>
                <w:sz w:val="28"/>
                <w:szCs w:val="28"/>
              </w:rPr>
              <w:t>CH</w:t>
            </w:r>
            <w:r w:rsidRPr="00ED0F3C">
              <w:rPr>
                <w:rFonts w:asciiTheme="majorBidi" w:hAnsiTheme="majorBidi" w:cstheme="majorBidi"/>
                <w:sz w:val="28"/>
                <w:szCs w:val="28"/>
                <w:vertAlign w:val="subscript"/>
              </w:rPr>
              <w:t>3</w:t>
            </w:r>
          </w:p>
        </w:tc>
      </w:tr>
    </w:tbl>
    <w:p w14:paraId="2DB97990" w14:textId="4FA84790" w:rsidR="00992141" w:rsidRPr="00ED0F3C" w:rsidRDefault="007F10CB" w:rsidP="00E3247A">
      <w:pPr>
        <w:pStyle w:val="NormalWeb"/>
        <w:spacing w:before="0" w:beforeAutospacing="0" w:after="240" w:afterAutospacing="0"/>
        <w:ind w:firstLine="567"/>
        <w:jc w:val="both"/>
        <w:rPr>
          <w:rFonts w:asciiTheme="majorBidi" w:hAnsiTheme="majorBidi" w:cstheme="majorBidi"/>
          <w:sz w:val="28"/>
          <w:szCs w:val="28"/>
        </w:rPr>
      </w:pPr>
      <w:r w:rsidRPr="00ED0F3C">
        <w:rPr>
          <w:rFonts w:asciiTheme="majorBidi" w:hAnsiTheme="majorBidi" w:cstheme="majorBidi"/>
          <w:sz w:val="28"/>
          <w:szCs w:val="28"/>
        </w:rPr>
        <w:t>7</w:t>
      </w:r>
      <w:r w:rsidR="00DF4C74" w:rsidRPr="00ED0F3C">
        <w:rPr>
          <w:rFonts w:asciiTheme="majorBidi" w:hAnsiTheme="majorBidi" w:cstheme="majorBidi"/>
          <w:sz w:val="28"/>
          <w:szCs w:val="28"/>
          <w:vertAlign w:val="superscript"/>
        </w:rPr>
        <w:t>a</w:t>
      </w:r>
      <w:r w:rsidRPr="00ED0F3C">
        <w:rPr>
          <w:rFonts w:asciiTheme="majorBidi" w:hAnsiTheme="majorBidi" w:cstheme="majorBidi"/>
          <w:sz w:val="28"/>
          <w:szCs w:val="28"/>
        </w:rPr>
        <w:t>:</w:t>
      </w:r>
      <w:r w:rsidRPr="00ED0F3C">
        <w:rPr>
          <w:rFonts w:asciiTheme="majorBidi" w:hAnsiTheme="majorBidi" w:cstheme="majorBidi"/>
          <w:b/>
          <w:bCs/>
          <w:sz w:val="28"/>
          <w:szCs w:val="28"/>
        </w:rPr>
        <w:t xml:space="preserve"> </w:t>
      </w:r>
      <w:r w:rsidRPr="00ED0F3C">
        <w:rPr>
          <w:color w:val="000000" w:themeColor="text1"/>
          <w:sz w:val="28"/>
          <w:szCs w:val="28"/>
          <w:vertAlign w:val="superscript"/>
        </w:rPr>
        <w:t>1</w:t>
      </w:r>
      <w:r w:rsidRPr="00ED0F3C">
        <w:rPr>
          <w:color w:val="000000" w:themeColor="text1"/>
          <w:sz w:val="28"/>
          <w:szCs w:val="28"/>
        </w:rPr>
        <w:t xml:space="preserve">H- and </w:t>
      </w:r>
      <w:r w:rsidRPr="00ED0F3C">
        <w:rPr>
          <w:color w:val="000000" w:themeColor="text1"/>
          <w:sz w:val="28"/>
          <w:szCs w:val="28"/>
          <w:vertAlign w:val="superscript"/>
        </w:rPr>
        <w:t>13</w:t>
      </w:r>
      <w:r w:rsidRPr="00ED0F3C">
        <w:rPr>
          <w:color w:val="000000" w:themeColor="text1"/>
          <w:sz w:val="28"/>
          <w:szCs w:val="28"/>
        </w:rPr>
        <w:t>C-NMR (</w:t>
      </w:r>
      <w:r w:rsidRPr="00ED0F3C">
        <w:rPr>
          <w:sz w:val="28"/>
          <w:szCs w:val="28"/>
        </w:rPr>
        <w:t>CD</w:t>
      </w:r>
      <w:r w:rsidRPr="00ED0F3C">
        <w:rPr>
          <w:sz w:val="28"/>
          <w:szCs w:val="28"/>
          <w:vertAlign w:val="subscript"/>
        </w:rPr>
        <w:t>3</w:t>
      </w:r>
      <w:r w:rsidRPr="00ED0F3C">
        <w:rPr>
          <w:sz w:val="28"/>
          <w:szCs w:val="28"/>
        </w:rPr>
        <w:t xml:space="preserve">OD; 800 and 150 MHz); </w:t>
      </w:r>
      <w:r w:rsidRPr="00ED0F3C">
        <w:rPr>
          <w:rFonts w:asciiTheme="majorBidi" w:hAnsiTheme="majorBidi" w:cstheme="majorBidi"/>
          <w:sz w:val="28"/>
          <w:szCs w:val="28"/>
          <w:vertAlign w:val="superscript"/>
        </w:rPr>
        <w:t>b</w:t>
      </w:r>
      <w:r w:rsidR="003F1135" w:rsidRPr="00ED0F3C">
        <w:rPr>
          <w:rFonts w:asciiTheme="majorBidi" w:hAnsiTheme="majorBidi" w:cstheme="majorBidi"/>
          <w:sz w:val="28"/>
          <w:szCs w:val="28"/>
        </w:rPr>
        <w:t>C: quaternary carbon</w:t>
      </w:r>
    </w:p>
    <w:p w14:paraId="1D909A68" w14:textId="027BD979" w:rsidR="007F10CB" w:rsidRPr="00ED0F3C" w:rsidRDefault="007F10CB" w:rsidP="00360172">
      <w:pPr>
        <w:pStyle w:val="NormalWeb"/>
        <w:spacing w:before="0" w:beforeAutospacing="0" w:after="0" w:afterAutospacing="0"/>
        <w:ind w:firstLine="567"/>
        <w:jc w:val="both"/>
        <w:rPr>
          <w:rFonts w:asciiTheme="majorBidi" w:hAnsiTheme="majorBidi" w:cstheme="majorBidi"/>
          <w:b/>
          <w:sz w:val="28"/>
          <w:szCs w:val="28"/>
        </w:rPr>
      </w:pPr>
      <w:r w:rsidRPr="00ED0F3C">
        <w:rPr>
          <w:rFonts w:asciiTheme="majorBidi" w:hAnsiTheme="majorBidi" w:cstheme="majorBidi"/>
          <w:b/>
          <w:sz w:val="28"/>
          <w:szCs w:val="28"/>
          <w:shd w:val="clear" w:color="auto" w:fill="FFFFFF"/>
        </w:rPr>
        <w:t>11</w:t>
      </w:r>
      <w:r w:rsidRPr="00ED0F3C">
        <w:rPr>
          <w:rFonts w:asciiTheme="majorBidi" w:hAnsiTheme="majorBidi" w:cstheme="majorBidi"/>
          <w:b/>
          <w:i/>
          <w:iCs/>
          <w:sz w:val="28"/>
          <w:szCs w:val="28"/>
          <w:shd w:val="clear" w:color="auto" w:fill="FFFFFF"/>
        </w:rPr>
        <w:t>β</w:t>
      </w:r>
      <w:r w:rsidRPr="00ED0F3C">
        <w:rPr>
          <w:rFonts w:asciiTheme="majorBidi" w:hAnsiTheme="majorBidi" w:cstheme="majorBidi"/>
          <w:b/>
          <w:sz w:val="28"/>
          <w:szCs w:val="28"/>
          <w:shd w:val="clear" w:color="auto" w:fill="FFFFFF"/>
        </w:rPr>
        <w:t>-Hydroxy-6</w:t>
      </w:r>
      <w:r w:rsidRPr="00ED0F3C">
        <w:rPr>
          <w:rFonts w:asciiTheme="majorBidi" w:hAnsiTheme="majorBidi" w:cstheme="majorBidi"/>
          <w:b/>
          <w:i/>
          <w:iCs/>
          <w:sz w:val="28"/>
          <w:szCs w:val="28"/>
          <w:shd w:val="clear" w:color="auto" w:fill="FFFFFF"/>
        </w:rPr>
        <w:t>α</w:t>
      </w:r>
      <w:r w:rsidRPr="00ED0F3C">
        <w:rPr>
          <w:rFonts w:asciiTheme="majorBidi" w:hAnsiTheme="majorBidi" w:cstheme="majorBidi"/>
          <w:b/>
          <w:sz w:val="28"/>
          <w:szCs w:val="28"/>
          <w:shd w:val="clear" w:color="auto" w:fill="FFFFFF"/>
        </w:rPr>
        <w:t>-methyl-3-oxoandrosta-1,4-diene-17</w:t>
      </w:r>
      <w:r w:rsidRPr="00ED0F3C">
        <w:rPr>
          <w:rFonts w:asciiTheme="majorBidi" w:hAnsiTheme="majorBidi" w:cstheme="majorBidi"/>
          <w:b/>
          <w:i/>
          <w:iCs/>
          <w:sz w:val="28"/>
          <w:szCs w:val="28"/>
          <w:shd w:val="clear" w:color="auto" w:fill="FFFFFF"/>
        </w:rPr>
        <w:t>β</w:t>
      </w:r>
      <w:r w:rsidRPr="00ED0F3C">
        <w:rPr>
          <w:rFonts w:asciiTheme="majorBidi" w:hAnsiTheme="majorBidi" w:cstheme="majorBidi"/>
          <w:b/>
          <w:sz w:val="28"/>
          <w:szCs w:val="28"/>
          <w:shd w:val="clear" w:color="auto" w:fill="FFFFFF"/>
        </w:rPr>
        <w:t>-carboxylic Acid</w:t>
      </w:r>
      <w:r w:rsidRPr="00ED0F3C">
        <w:rPr>
          <w:rFonts w:asciiTheme="majorBidi" w:hAnsiTheme="majorBidi" w:cstheme="majorBidi"/>
          <w:b/>
          <w:sz w:val="28"/>
          <w:szCs w:val="28"/>
        </w:rPr>
        <w:t xml:space="preserve"> (8)</w:t>
      </w:r>
    </w:p>
    <w:p w14:paraId="4F804885" w14:textId="41282A76" w:rsidR="007F10CB" w:rsidRPr="00ED0F3C" w:rsidRDefault="00654DEE" w:rsidP="00433AA8">
      <w:pPr>
        <w:spacing w:after="0" w:line="240" w:lineRule="auto"/>
        <w:ind w:firstLine="567"/>
        <w:jc w:val="both"/>
        <w:rPr>
          <w:rFonts w:asciiTheme="majorBidi" w:hAnsiTheme="majorBidi" w:cstheme="majorBidi"/>
          <w:sz w:val="28"/>
          <w:szCs w:val="28"/>
        </w:rPr>
      </w:pPr>
      <w:r>
        <w:rPr>
          <w:rFonts w:asciiTheme="majorBidi" w:hAnsiTheme="majorBidi" w:cstheme="majorBidi"/>
          <w:noProof/>
          <w:sz w:val="28"/>
          <w:szCs w:val="28"/>
        </w:rPr>
        <w:object w:dxaOrig="1440" w:dyaOrig="1440" w14:anchorId="55C51F90">
          <v:shape id="_x0000_s1036" type="#_x0000_t75" style="position:absolute;left:0;text-align:left;margin-left:286.45pt;margin-top:21.15pt;width:175.5pt;height:147.25pt;z-index:251669504">
            <v:imagedata r:id="rId106" o:title=""/>
            <w10:wrap type="square"/>
          </v:shape>
          <o:OLEObject Type="Embed" ProgID="ChemDraw.Document.6.0" ShapeID="_x0000_s1036" DrawAspect="Content" ObjectID="_1841290451" r:id="rId107"/>
        </w:object>
      </w:r>
      <w:r w:rsidR="00E3247A" w:rsidRPr="00ED0F3C">
        <w:rPr>
          <w:rFonts w:asciiTheme="majorBidi" w:hAnsiTheme="majorBidi" w:cstheme="majorBidi"/>
          <w:sz w:val="28"/>
          <w:szCs w:val="28"/>
        </w:rPr>
        <w:t xml:space="preserve">Compound </w:t>
      </w:r>
      <w:r w:rsidR="00E3247A" w:rsidRPr="00ED0F3C">
        <w:rPr>
          <w:rStyle w:val="Strong"/>
          <w:rFonts w:asciiTheme="majorBidi" w:hAnsiTheme="majorBidi" w:cstheme="majorBidi"/>
          <w:b w:val="0"/>
          <w:bCs w:val="0"/>
          <w:sz w:val="28"/>
          <w:szCs w:val="28"/>
        </w:rPr>
        <w:t>8</w:t>
      </w:r>
      <w:r w:rsidR="00213499" w:rsidRPr="00ED0F3C">
        <w:rPr>
          <w:rFonts w:asciiTheme="majorBidi" w:hAnsiTheme="majorBidi" w:cstheme="majorBidi"/>
          <w:sz w:val="28"/>
          <w:szCs w:val="28"/>
        </w:rPr>
        <w:t xml:space="preserve"> was obtained as a white solid.</w:t>
      </w:r>
      <w:r w:rsidR="00E3247A" w:rsidRPr="00ED0F3C">
        <w:rPr>
          <w:rFonts w:asciiTheme="majorBidi" w:hAnsiTheme="majorBidi" w:cstheme="majorBidi"/>
          <w:sz w:val="28"/>
          <w:szCs w:val="28"/>
        </w:rPr>
        <w:t xml:space="preserve"> UV λ</w:t>
      </w:r>
      <w:r w:rsidR="00E3247A" w:rsidRPr="00ED0F3C">
        <w:rPr>
          <w:rFonts w:asciiTheme="majorBidi" w:hAnsiTheme="majorBidi" w:cstheme="majorBidi"/>
          <w:sz w:val="28"/>
          <w:szCs w:val="28"/>
          <w:vertAlign w:val="subscript"/>
        </w:rPr>
        <w:t>max</w:t>
      </w:r>
      <w:r w:rsidR="00E3247A" w:rsidRPr="00ED0F3C">
        <w:rPr>
          <w:rFonts w:asciiTheme="majorBidi" w:hAnsiTheme="majorBidi" w:cstheme="majorBidi"/>
          <w:sz w:val="28"/>
          <w:szCs w:val="28"/>
        </w:rPr>
        <w:t xml:space="preserve"> 246 nm; ESI-MS showed </w:t>
      </w:r>
      <w:r w:rsidR="00213499" w:rsidRPr="00ED0F3C">
        <w:rPr>
          <w:rFonts w:asciiTheme="majorBidi" w:hAnsiTheme="majorBidi" w:cstheme="majorBidi"/>
          <w:sz w:val="28"/>
          <w:szCs w:val="28"/>
        </w:rPr>
        <w:t>molecular ion peak</w:t>
      </w:r>
      <w:r w:rsidR="00E3247A" w:rsidRPr="00ED0F3C">
        <w:rPr>
          <w:rFonts w:asciiTheme="majorBidi" w:hAnsiTheme="majorBidi" w:cstheme="majorBidi"/>
          <w:sz w:val="28"/>
          <w:szCs w:val="28"/>
        </w:rPr>
        <w:t xml:space="preserve"> [M+H]</w:t>
      </w:r>
      <w:r w:rsidR="00E3247A" w:rsidRPr="00ED0F3C">
        <w:rPr>
          <w:rFonts w:asciiTheme="majorBidi" w:hAnsiTheme="majorBidi" w:cstheme="majorBidi"/>
          <w:sz w:val="28"/>
          <w:szCs w:val="28"/>
          <w:vertAlign w:val="superscript"/>
        </w:rPr>
        <w:t>+</w:t>
      </w:r>
      <w:r w:rsidR="00E3247A" w:rsidRPr="00ED0F3C">
        <w:rPr>
          <w:rFonts w:asciiTheme="majorBidi" w:hAnsiTheme="majorBidi" w:cstheme="majorBidi"/>
          <w:sz w:val="28"/>
          <w:szCs w:val="28"/>
        </w:rPr>
        <w:t xml:space="preserve"> at m/z 345 (C</w:t>
      </w:r>
      <w:r w:rsidR="00E3247A" w:rsidRPr="00ED0F3C">
        <w:rPr>
          <w:rFonts w:asciiTheme="majorBidi" w:hAnsiTheme="majorBidi" w:cstheme="majorBidi"/>
          <w:sz w:val="28"/>
          <w:szCs w:val="28"/>
          <w:vertAlign w:val="subscript"/>
        </w:rPr>
        <w:t>21</w:t>
      </w:r>
      <w:r w:rsidR="00E3247A" w:rsidRPr="00ED0F3C">
        <w:rPr>
          <w:rFonts w:asciiTheme="majorBidi" w:hAnsiTheme="majorBidi" w:cstheme="majorBidi"/>
          <w:sz w:val="28"/>
          <w:szCs w:val="28"/>
        </w:rPr>
        <w:t>H</w:t>
      </w:r>
      <w:r w:rsidR="00E3247A" w:rsidRPr="00ED0F3C">
        <w:rPr>
          <w:rFonts w:asciiTheme="majorBidi" w:hAnsiTheme="majorBidi" w:cstheme="majorBidi"/>
          <w:sz w:val="28"/>
          <w:szCs w:val="28"/>
          <w:vertAlign w:val="subscript"/>
        </w:rPr>
        <w:t>28</w:t>
      </w:r>
      <w:r w:rsidR="00E3247A" w:rsidRPr="00ED0F3C">
        <w:rPr>
          <w:rFonts w:asciiTheme="majorBidi" w:hAnsiTheme="majorBidi" w:cstheme="majorBidi"/>
          <w:sz w:val="28"/>
          <w:szCs w:val="28"/>
        </w:rPr>
        <w:t>O</w:t>
      </w:r>
      <w:r w:rsidR="00E3247A" w:rsidRPr="00ED0F3C">
        <w:rPr>
          <w:rFonts w:asciiTheme="majorBidi" w:hAnsiTheme="majorBidi" w:cstheme="majorBidi"/>
          <w:sz w:val="28"/>
          <w:szCs w:val="28"/>
          <w:vertAlign w:val="subscript"/>
        </w:rPr>
        <w:t>4</w:t>
      </w:r>
      <w:r w:rsidR="00E3247A" w:rsidRPr="00ED0F3C">
        <w:rPr>
          <w:rFonts w:asciiTheme="majorBidi" w:hAnsiTheme="majorBidi" w:cstheme="majorBidi"/>
          <w:sz w:val="28"/>
          <w:szCs w:val="28"/>
        </w:rPr>
        <w:t xml:space="preserve">), </w:t>
      </w:r>
      <w:r w:rsidR="004706D2" w:rsidRPr="00ED0F3C">
        <w:rPr>
          <w:rFonts w:asciiTheme="majorBidi" w:hAnsiTheme="majorBidi" w:cstheme="majorBidi"/>
          <w:sz w:val="28"/>
          <w:szCs w:val="28"/>
        </w:rPr>
        <w:t>suggesting removal of the side chain at C-20 with formation of a carboxylic acid and dehydroxylation at C-17</w:t>
      </w:r>
      <w:r w:rsidR="00E3247A" w:rsidRPr="00ED0F3C">
        <w:rPr>
          <w:rFonts w:asciiTheme="majorBidi" w:hAnsiTheme="majorBidi" w:cstheme="majorBidi"/>
          <w:sz w:val="28"/>
          <w:szCs w:val="28"/>
        </w:rPr>
        <w:t xml:space="preserve">. Absorption bands in the IR </w:t>
      </w:r>
      <w:r w:rsidR="00E3247A" w:rsidRPr="00ED0F3C">
        <w:rPr>
          <w:rFonts w:asciiTheme="majorBidi" w:eastAsia="Times New Roman" w:hAnsiTheme="majorBidi" w:cstheme="majorBidi"/>
          <w:sz w:val="28"/>
          <w:szCs w:val="28"/>
        </w:rPr>
        <w:t>(</w:t>
      </w:r>
      <w:r w:rsidR="00E3247A" w:rsidRPr="00ED0F3C">
        <w:rPr>
          <w:rFonts w:asciiTheme="majorBidi" w:hAnsiTheme="majorBidi" w:cstheme="majorBidi"/>
          <w:sz w:val="28"/>
          <w:szCs w:val="28"/>
        </w:rPr>
        <w:t>CHCl</w:t>
      </w:r>
      <w:r w:rsidR="00E3247A" w:rsidRPr="00ED0F3C">
        <w:rPr>
          <w:rFonts w:asciiTheme="majorBidi" w:hAnsiTheme="majorBidi" w:cstheme="majorBidi"/>
          <w:sz w:val="28"/>
          <w:szCs w:val="28"/>
          <w:vertAlign w:val="subscript"/>
        </w:rPr>
        <w:t>3</w:t>
      </w:r>
      <w:r w:rsidR="00E3247A" w:rsidRPr="00ED0F3C">
        <w:rPr>
          <w:rFonts w:asciiTheme="majorBidi" w:hAnsiTheme="majorBidi" w:cstheme="majorBidi"/>
          <w:sz w:val="28"/>
          <w:szCs w:val="28"/>
        </w:rPr>
        <w:t>) spectrum at 3386 cm</w:t>
      </w:r>
      <w:r w:rsidR="00E3247A" w:rsidRPr="00ED0F3C">
        <w:rPr>
          <w:rFonts w:asciiTheme="majorBidi" w:hAnsiTheme="majorBidi" w:cstheme="majorBidi"/>
          <w:sz w:val="28"/>
          <w:szCs w:val="28"/>
          <w:vertAlign w:val="superscript"/>
        </w:rPr>
        <w:t>-1</w:t>
      </w:r>
      <w:r w:rsidR="00213499" w:rsidRPr="00ED0F3C">
        <w:rPr>
          <w:rFonts w:asciiTheme="majorBidi" w:hAnsiTheme="majorBidi" w:cstheme="majorBidi"/>
          <w:sz w:val="28"/>
          <w:szCs w:val="28"/>
        </w:rPr>
        <w:t>,</w:t>
      </w:r>
      <w:r w:rsidR="00E3247A" w:rsidRPr="00ED0F3C">
        <w:rPr>
          <w:rFonts w:asciiTheme="majorBidi" w:hAnsiTheme="majorBidi" w:cstheme="majorBidi"/>
          <w:sz w:val="28"/>
          <w:szCs w:val="28"/>
        </w:rPr>
        <w:t xml:space="preserve"> 1728 and 1654 cm</w:t>
      </w:r>
      <w:r w:rsidR="00E3247A" w:rsidRPr="00ED0F3C">
        <w:rPr>
          <w:rFonts w:asciiTheme="majorBidi" w:hAnsiTheme="majorBidi" w:cstheme="majorBidi"/>
          <w:sz w:val="28"/>
          <w:szCs w:val="28"/>
          <w:vertAlign w:val="superscript"/>
        </w:rPr>
        <w:t>-1</w:t>
      </w:r>
      <w:r w:rsidR="004706D2" w:rsidRPr="00ED0F3C">
        <w:rPr>
          <w:rFonts w:asciiTheme="majorBidi" w:hAnsiTheme="majorBidi" w:cstheme="majorBidi"/>
          <w:sz w:val="28"/>
          <w:szCs w:val="28"/>
        </w:rPr>
        <w:t xml:space="preserve"> indicating</w:t>
      </w:r>
      <w:r w:rsidR="00E3247A" w:rsidRPr="00ED0F3C">
        <w:rPr>
          <w:rFonts w:asciiTheme="majorBidi" w:hAnsiTheme="majorBidi" w:cstheme="majorBidi"/>
          <w:sz w:val="28"/>
          <w:szCs w:val="28"/>
        </w:rPr>
        <w:t xml:space="preserve"> the presence of OH, and ketone functionalities. </w:t>
      </w:r>
      <w:r w:rsidR="004706D2" w:rsidRPr="00ED0F3C">
        <w:rPr>
          <w:rFonts w:asciiTheme="majorBidi" w:hAnsiTheme="majorBidi" w:cstheme="majorBidi"/>
          <w:sz w:val="28"/>
          <w:szCs w:val="28"/>
        </w:rPr>
        <w:t xml:space="preserve">The </w:t>
      </w:r>
      <w:r w:rsidR="004706D2" w:rsidRPr="00ED0F3C">
        <w:rPr>
          <w:rFonts w:asciiTheme="majorBidi" w:hAnsiTheme="majorBidi" w:cstheme="majorBidi"/>
          <w:sz w:val="28"/>
          <w:szCs w:val="28"/>
          <w:vertAlign w:val="superscript"/>
        </w:rPr>
        <w:t>1</w:t>
      </w:r>
      <w:r w:rsidR="004706D2" w:rsidRPr="00ED0F3C">
        <w:rPr>
          <w:rFonts w:asciiTheme="majorBidi" w:hAnsiTheme="majorBidi" w:cstheme="majorBidi"/>
          <w:sz w:val="28"/>
          <w:szCs w:val="28"/>
        </w:rPr>
        <w:t>H-NMR spectrum showed a methine proton at C-17 (δ</w:t>
      </w:r>
      <w:r w:rsidR="004706D2" w:rsidRPr="00ED0F3C">
        <w:rPr>
          <w:rFonts w:asciiTheme="majorBidi" w:hAnsiTheme="majorBidi" w:cstheme="majorBidi"/>
          <w:sz w:val="28"/>
          <w:szCs w:val="28"/>
          <w:vertAlign w:val="subscript"/>
        </w:rPr>
        <w:t>H</w:t>
      </w:r>
      <w:r w:rsidR="004706D2" w:rsidRPr="00ED0F3C">
        <w:rPr>
          <w:rFonts w:asciiTheme="majorBidi" w:hAnsiTheme="majorBidi" w:cstheme="majorBidi"/>
          <w:sz w:val="28"/>
          <w:szCs w:val="28"/>
        </w:rPr>
        <w:t xml:space="preserve"> 2.259), and the </w:t>
      </w:r>
      <w:r w:rsidR="004706D2" w:rsidRPr="00ED0F3C">
        <w:rPr>
          <w:rFonts w:asciiTheme="majorBidi" w:hAnsiTheme="majorBidi" w:cstheme="majorBidi"/>
          <w:sz w:val="28"/>
          <w:szCs w:val="28"/>
          <w:vertAlign w:val="superscript"/>
        </w:rPr>
        <w:t>13</w:t>
      </w:r>
      <w:r w:rsidR="004706D2" w:rsidRPr="00ED0F3C">
        <w:rPr>
          <w:rFonts w:asciiTheme="majorBidi" w:hAnsiTheme="majorBidi" w:cstheme="majorBidi"/>
          <w:sz w:val="28"/>
          <w:szCs w:val="28"/>
        </w:rPr>
        <w:t>C-NMR signal at δ</w:t>
      </w:r>
      <w:r w:rsidR="004706D2" w:rsidRPr="00ED0F3C">
        <w:rPr>
          <w:rFonts w:asciiTheme="majorBidi" w:hAnsiTheme="majorBidi" w:cstheme="majorBidi"/>
          <w:sz w:val="28"/>
          <w:szCs w:val="28"/>
          <w:vertAlign w:val="subscript"/>
        </w:rPr>
        <w:t>C</w:t>
      </w:r>
      <w:r w:rsidR="004706D2" w:rsidRPr="00ED0F3C">
        <w:rPr>
          <w:rFonts w:asciiTheme="majorBidi" w:hAnsiTheme="majorBidi" w:cstheme="majorBidi"/>
          <w:sz w:val="28"/>
          <w:szCs w:val="28"/>
        </w:rPr>
        <w:t xml:space="preserve"> 57 supports dehydroxylation at C-17 (</w:t>
      </w:r>
      <w:r w:rsidR="004706D2" w:rsidRPr="00ED0F3C">
        <w:rPr>
          <w:rStyle w:val="Strong"/>
          <w:rFonts w:asciiTheme="majorBidi" w:hAnsiTheme="majorBidi" w:cstheme="majorBidi"/>
          <w:b w:val="0"/>
          <w:bCs w:val="0"/>
          <w:sz w:val="28"/>
          <w:szCs w:val="28"/>
        </w:rPr>
        <w:fldChar w:fldCharType="begin"/>
      </w:r>
      <w:r w:rsidR="004706D2" w:rsidRPr="00ED0F3C">
        <w:rPr>
          <w:rFonts w:asciiTheme="majorBidi" w:hAnsiTheme="majorBidi" w:cstheme="majorBidi"/>
          <w:sz w:val="28"/>
          <w:szCs w:val="28"/>
        </w:rPr>
        <w:instrText xml:space="preserve"> REF _Ref221204984 \h </w:instrText>
      </w:r>
      <w:r w:rsidR="004706D2" w:rsidRPr="00ED0F3C">
        <w:rPr>
          <w:rStyle w:val="Strong"/>
          <w:rFonts w:asciiTheme="majorBidi" w:hAnsiTheme="majorBidi" w:cstheme="majorBidi"/>
          <w:b w:val="0"/>
          <w:bCs w:val="0"/>
          <w:sz w:val="28"/>
          <w:szCs w:val="28"/>
        </w:rPr>
        <w:instrText xml:space="preserve"> \* MERGEFORMAT </w:instrText>
      </w:r>
      <w:r w:rsidR="004706D2" w:rsidRPr="00ED0F3C">
        <w:rPr>
          <w:rStyle w:val="Strong"/>
          <w:rFonts w:asciiTheme="majorBidi" w:hAnsiTheme="majorBidi" w:cstheme="majorBidi"/>
          <w:b w:val="0"/>
          <w:bCs w:val="0"/>
          <w:sz w:val="28"/>
          <w:szCs w:val="28"/>
        </w:rPr>
      </w:r>
      <w:r w:rsidR="004706D2" w:rsidRPr="00ED0F3C">
        <w:rPr>
          <w:rStyle w:val="Strong"/>
          <w:rFonts w:asciiTheme="majorBidi" w:hAnsiTheme="majorBidi" w:cstheme="majorBidi"/>
          <w:b w:val="0"/>
          <w:bCs w:val="0"/>
          <w:sz w:val="28"/>
          <w:szCs w:val="28"/>
        </w:rPr>
        <w:fldChar w:fldCharType="separate"/>
      </w:r>
      <w:r w:rsidR="002A24C6" w:rsidRPr="00ED0F3C">
        <w:rPr>
          <w:rFonts w:asciiTheme="majorBidi" w:hAnsiTheme="majorBidi" w:cstheme="majorBidi"/>
          <w:sz w:val="28"/>
          <w:szCs w:val="28"/>
        </w:rPr>
        <w:t xml:space="preserve">Table </w:t>
      </w:r>
      <w:r w:rsidR="002A24C6" w:rsidRPr="002A24C6">
        <w:rPr>
          <w:rFonts w:asciiTheme="majorBidi" w:hAnsiTheme="majorBidi" w:cstheme="majorBidi"/>
          <w:noProof/>
          <w:sz w:val="28"/>
          <w:szCs w:val="28"/>
        </w:rPr>
        <w:t>32</w:t>
      </w:r>
      <w:r w:rsidR="004706D2" w:rsidRPr="00ED0F3C">
        <w:rPr>
          <w:rStyle w:val="Strong"/>
          <w:rFonts w:asciiTheme="majorBidi" w:hAnsiTheme="majorBidi" w:cstheme="majorBidi"/>
          <w:b w:val="0"/>
          <w:bCs w:val="0"/>
          <w:sz w:val="28"/>
          <w:szCs w:val="28"/>
        </w:rPr>
        <w:fldChar w:fldCharType="end"/>
      </w:r>
      <w:r w:rsidR="004706D2" w:rsidRPr="00ED0F3C">
        <w:rPr>
          <w:rFonts w:asciiTheme="majorBidi" w:hAnsiTheme="majorBidi" w:cstheme="majorBidi"/>
          <w:sz w:val="28"/>
          <w:szCs w:val="28"/>
        </w:rPr>
        <w:t xml:space="preserve">). </w:t>
      </w:r>
      <w:r w:rsidR="00433AA8" w:rsidRPr="00ED0F3C">
        <w:rPr>
          <w:rFonts w:asciiTheme="majorBidi" w:hAnsiTheme="majorBidi" w:cstheme="majorBidi"/>
          <w:sz w:val="28"/>
          <w:szCs w:val="28"/>
        </w:rPr>
        <w:t>HSQC analysis showed no CH</w:t>
      </w:r>
      <w:r w:rsidR="00433AA8" w:rsidRPr="00ED0F3C">
        <w:rPr>
          <w:rFonts w:asciiTheme="majorBidi" w:hAnsiTheme="majorBidi" w:cstheme="majorBidi"/>
          <w:sz w:val="28"/>
          <w:szCs w:val="28"/>
          <w:vertAlign w:val="subscript"/>
        </w:rPr>
        <w:t>2</w:t>
      </w:r>
      <w:r w:rsidR="00433AA8" w:rsidRPr="00ED0F3C">
        <w:rPr>
          <w:rFonts w:asciiTheme="majorBidi" w:hAnsiTheme="majorBidi" w:cstheme="majorBidi"/>
          <w:sz w:val="28"/>
          <w:szCs w:val="28"/>
        </w:rPr>
        <w:t xml:space="preserve"> cross peaks or carbon signals at δ</w:t>
      </w:r>
      <w:r w:rsidR="00433AA8" w:rsidRPr="00ED0F3C">
        <w:rPr>
          <w:rFonts w:asciiTheme="majorBidi" w:hAnsiTheme="majorBidi" w:cstheme="majorBidi"/>
          <w:sz w:val="28"/>
          <w:szCs w:val="28"/>
          <w:vertAlign w:val="subscript"/>
        </w:rPr>
        <w:t>C</w:t>
      </w:r>
      <w:r w:rsidR="00433AA8" w:rsidRPr="00ED0F3C">
        <w:rPr>
          <w:rFonts w:asciiTheme="majorBidi" w:hAnsiTheme="majorBidi" w:cstheme="majorBidi"/>
          <w:sz w:val="28"/>
          <w:szCs w:val="28"/>
        </w:rPr>
        <w:t xml:space="preserve"> 65–69 corresponding to C-21, further supporting the absence of the C-21 hydroxyl group. </w:t>
      </w:r>
      <w:r w:rsidR="004706D2" w:rsidRPr="00ED0F3C">
        <w:rPr>
          <w:rFonts w:asciiTheme="majorBidi" w:hAnsiTheme="majorBidi" w:cstheme="majorBidi"/>
          <w:sz w:val="28"/>
          <w:szCs w:val="28"/>
        </w:rPr>
        <w:t>The position of the new methine proton was deduced on the basis of HMBC correlations of H-17 (δ</w:t>
      </w:r>
      <w:r w:rsidR="004706D2" w:rsidRPr="00ED0F3C">
        <w:rPr>
          <w:rFonts w:asciiTheme="majorBidi" w:hAnsiTheme="majorBidi" w:cstheme="majorBidi"/>
          <w:sz w:val="28"/>
          <w:szCs w:val="28"/>
          <w:vertAlign w:val="subscript"/>
        </w:rPr>
        <w:t>H</w:t>
      </w:r>
      <w:r w:rsidR="004706D2" w:rsidRPr="00ED0F3C">
        <w:rPr>
          <w:rFonts w:asciiTheme="majorBidi" w:hAnsiTheme="majorBidi" w:cstheme="majorBidi"/>
          <w:sz w:val="28"/>
          <w:szCs w:val="28"/>
        </w:rPr>
        <w:t xml:space="preserve"> 2.26) with C-20 (δ</w:t>
      </w:r>
      <w:r w:rsidR="004706D2" w:rsidRPr="00ED0F3C">
        <w:rPr>
          <w:rFonts w:asciiTheme="majorBidi" w:hAnsiTheme="majorBidi" w:cstheme="majorBidi"/>
          <w:sz w:val="28"/>
          <w:szCs w:val="28"/>
          <w:vertAlign w:val="subscript"/>
        </w:rPr>
        <w:t>C</w:t>
      </w:r>
      <w:r w:rsidR="004706D2" w:rsidRPr="00ED0F3C">
        <w:rPr>
          <w:rFonts w:asciiTheme="majorBidi" w:hAnsiTheme="majorBidi" w:cstheme="majorBidi"/>
          <w:sz w:val="28"/>
          <w:szCs w:val="28"/>
        </w:rPr>
        <w:t xml:space="preserve"> 178) </w:t>
      </w:r>
      <w:r w:rsidR="004706D2" w:rsidRPr="00ED0F3C">
        <w:rPr>
          <w:rFonts w:asciiTheme="majorBidi" w:hAnsiTheme="majorBidi" w:cstheme="majorBidi"/>
          <w:sz w:val="28"/>
          <w:szCs w:val="28"/>
        </w:rPr>
        <w:lastRenderedPageBreak/>
        <w:fldChar w:fldCharType="begin"/>
      </w:r>
      <w:r w:rsidR="004706D2" w:rsidRPr="00ED0F3C">
        <w:rPr>
          <w:rFonts w:asciiTheme="majorBidi" w:hAnsiTheme="majorBidi" w:cstheme="majorBidi"/>
          <w:sz w:val="28"/>
          <w:szCs w:val="28"/>
        </w:rPr>
        <w:instrText xml:space="preserve"> ADDIN EN.CITE &lt;EndNote&gt;&lt;Cite&gt;&lt;Author&gt;Vree&lt;/Author&gt;&lt;Year&gt;1999&lt;/Year&gt;&lt;RecNum&gt;102&lt;/RecNum&gt;&lt;DisplayText&gt;[242]&lt;/DisplayText&gt;&lt;record&gt;&lt;rec-number&gt;102&lt;/rec-number&gt;&lt;foreign-keys&gt;&lt;key app="EN" db-id="20zd02deofwewtez5ecx0w25vf59rt50fa2v" timestamp="1741763175"&gt;102&lt;/key&gt;&lt;/foreign-keys&gt;&lt;ref-type name="Journal Article"&gt;17&lt;/ref-type&gt;&lt;contributors&gt;&lt;authors&gt;&lt;author&gt;Vree, TB&lt;/author&gt;&lt;author&gt;Verwey-van Wissen, CPWGM&lt;/author&gt;&lt;author&gt;Lagerwerf, AJ&lt;/author&gt;&lt;author&gt;Swolfs, A&lt;/author&gt;&lt;author&gt;Maes, RAA&lt;/author&gt;&lt;author&gt;Van Ooijen, RD&lt;/author&gt;&lt;author&gt;van Eikema Hommes, OR&lt;/author&gt;&lt;author&gt;Jongen, PJH %J Journal of Chromatography B: Biomedical Sciences&lt;/author&gt;&lt;author&gt;Applications&lt;/author&gt;&lt;/authors&gt;&lt;/contributors&gt;&lt;titles&gt;&lt;title&gt;Isolation and identification of the C6-hydroxy and C20-hydroxy metabolites and glucuronide conjugate of methylprednisolone by preparative high-performance liquid chromatography from urine of patients receiving high-dose pulse therapy&lt;/title&gt;&lt;/titles&gt;&lt;pages&gt;157-168&lt;/pages&gt;&lt;volume&gt;726&lt;/volume&gt;&lt;number&gt;1-2&lt;/number&gt;&lt;dates&gt;&lt;year&gt;1999&lt;/year&gt;&lt;/dates&gt;&lt;isbn&gt;0378-4347&lt;/isbn&gt;&lt;urls&gt;&lt;/urls&gt;&lt;/record&gt;&lt;/Cite&gt;&lt;/EndNote&gt;</w:instrText>
      </w:r>
      <w:r w:rsidR="004706D2" w:rsidRPr="00ED0F3C">
        <w:rPr>
          <w:rFonts w:asciiTheme="majorBidi" w:hAnsiTheme="majorBidi" w:cstheme="majorBidi"/>
          <w:sz w:val="28"/>
          <w:szCs w:val="28"/>
        </w:rPr>
        <w:fldChar w:fldCharType="separate"/>
      </w:r>
      <w:r w:rsidR="002F456A" w:rsidRPr="00ED0F3C">
        <w:rPr>
          <w:rFonts w:asciiTheme="majorBidi" w:hAnsiTheme="majorBidi" w:cstheme="majorBidi"/>
          <w:noProof/>
          <w:sz w:val="28"/>
          <w:szCs w:val="28"/>
        </w:rPr>
        <w:t>[257</w:t>
      </w:r>
      <w:r w:rsidR="004706D2" w:rsidRPr="00ED0F3C">
        <w:rPr>
          <w:rFonts w:asciiTheme="majorBidi" w:hAnsiTheme="majorBidi" w:cstheme="majorBidi"/>
          <w:noProof/>
          <w:sz w:val="28"/>
          <w:szCs w:val="28"/>
        </w:rPr>
        <w:t>]</w:t>
      </w:r>
      <w:r w:rsidR="004706D2" w:rsidRPr="00ED0F3C">
        <w:rPr>
          <w:rFonts w:asciiTheme="majorBidi" w:hAnsiTheme="majorBidi" w:cstheme="majorBidi"/>
          <w:sz w:val="28"/>
          <w:szCs w:val="28"/>
        </w:rPr>
        <w:fldChar w:fldCharType="end"/>
      </w:r>
      <w:r w:rsidR="004706D2" w:rsidRPr="00ED0F3C">
        <w:rPr>
          <w:rFonts w:asciiTheme="majorBidi" w:hAnsiTheme="majorBidi" w:cstheme="majorBidi"/>
          <w:sz w:val="28"/>
          <w:szCs w:val="28"/>
        </w:rPr>
        <w:t xml:space="preserve">. The compound </w:t>
      </w:r>
      <w:r w:rsidR="004706D2" w:rsidRPr="00ED0F3C">
        <w:rPr>
          <w:rFonts w:asciiTheme="majorBidi" w:hAnsiTheme="majorBidi" w:cstheme="majorBidi"/>
          <w:bCs/>
          <w:sz w:val="28"/>
          <w:szCs w:val="28"/>
        </w:rPr>
        <w:t>8</w:t>
      </w:r>
      <w:r w:rsidR="004706D2" w:rsidRPr="00ED0F3C">
        <w:rPr>
          <w:rFonts w:asciiTheme="majorBidi" w:hAnsiTheme="majorBidi" w:cstheme="majorBidi"/>
          <w:sz w:val="28"/>
          <w:szCs w:val="28"/>
        </w:rPr>
        <w:t xml:space="preserve"> was identified as </w:t>
      </w:r>
      <w:r w:rsidR="004706D2" w:rsidRPr="00ED0F3C">
        <w:rPr>
          <w:rFonts w:asciiTheme="majorBidi" w:hAnsiTheme="majorBidi" w:cstheme="majorBidi"/>
          <w:sz w:val="28"/>
          <w:szCs w:val="28"/>
          <w:shd w:val="clear" w:color="auto" w:fill="FFFFFF"/>
        </w:rPr>
        <w:t>11</w:t>
      </w:r>
      <w:r w:rsidR="004706D2" w:rsidRPr="00ED0F3C">
        <w:rPr>
          <w:rFonts w:asciiTheme="majorBidi" w:hAnsiTheme="majorBidi" w:cstheme="majorBidi"/>
          <w:i/>
          <w:iCs/>
          <w:sz w:val="28"/>
          <w:szCs w:val="28"/>
          <w:shd w:val="clear" w:color="auto" w:fill="FFFFFF"/>
        </w:rPr>
        <w:t>β</w:t>
      </w:r>
      <w:r w:rsidR="004706D2" w:rsidRPr="00ED0F3C">
        <w:rPr>
          <w:rFonts w:asciiTheme="majorBidi" w:hAnsiTheme="majorBidi" w:cstheme="majorBidi"/>
          <w:sz w:val="28"/>
          <w:szCs w:val="28"/>
          <w:shd w:val="clear" w:color="auto" w:fill="FFFFFF"/>
        </w:rPr>
        <w:t>-Hydroxy-6</w:t>
      </w:r>
      <w:r w:rsidR="004706D2" w:rsidRPr="00ED0F3C">
        <w:rPr>
          <w:rFonts w:asciiTheme="majorBidi" w:hAnsiTheme="majorBidi" w:cstheme="majorBidi"/>
          <w:i/>
          <w:iCs/>
          <w:sz w:val="28"/>
          <w:szCs w:val="28"/>
          <w:shd w:val="clear" w:color="auto" w:fill="FFFFFF"/>
        </w:rPr>
        <w:t>α</w:t>
      </w:r>
      <w:r w:rsidR="004706D2" w:rsidRPr="00ED0F3C">
        <w:rPr>
          <w:rFonts w:asciiTheme="majorBidi" w:hAnsiTheme="majorBidi" w:cstheme="majorBidi"/>
          <w:sz w:val="28"/>
          <w:szCs w:val="28"/>
          <w:shd w:val="clear" w:color="auto" w:fill="FFFFFF"/>
        </w:rPr>
        <w:t>-methyl-3-oxoandrosta-1,4-diene-17</w:t>
      </w:r>
      <w:r w:rsidR="004706D2" w:rsidRPr="00ED0F3C">
        <w:rPr>
          <w:rFonts w:asciiTheme="majorBidi" w:hAnsiTheme="majorBidi" w:cstheme="majorBidi"/>
          <w:i/>
          <w:iCs/>
          <w:sz w:val="28"/>
          <w:szCs w:val="28"/>
          <w:shd w:val="clear" w:color="auto" w:fill="FFFFFF"/>
        </w:rPr>
        <w:t>β</w:t>
      </w:r>
      <w:r w:rsidR="004706D2" w:rsidRPr="00ED0F3C">
        <w:rPr>
          <w:rFonts w:asciiTheme="majorBidi" w:hAnsiTheme="majorBidi" w:cstheme="majorBidi"/>
          <w:sz w:val="28"/>
          <w:szCs w:val="28"/>
          <w:shd w:val="clear" w:color="auto" w:fill="FFFFFF"/>
        </w:rPr>
        <w:t>-carboxylic acid</w:t>
      </w:r>
      <w:r w:rsidR="004706D2" w:rsidRPr="00ED0F3C">
        <w:rPr>
          <w:rFonts w:asciiTheme="majorBidi" w:hAnsiTheme="majorBidi" w:cstheme="majorBidi"/>
          <w:sz w:val="28"/>
          <w:szCs w:val="28"/>
        </w:rPr>
        <w:t>.</w:t>
      </w:r>
      <w:r w:rsidR="007F10CB" w:rsidRPr="00ED0F3C">
        <w:rPr>
          <w:rFonts w:asciiTheme="majorBidi" w:hAnsiTheme="majorBidi" w:cstheme="majorBidi"/>
          <w:sz w:val="28"/>
          <w:szCs w:val="28"/>
        </w:rPr>
        <w:t xml:space="preserve"> </w:t>
      </w:r>
    </w:p>
    <w:p w14:paraId="076AEDC3" w14:textId="09C7E226" w:rsidR="007F10CB" w:rsidRPr="00ED0F3C" w:rsidRDefault="00F71634" w:rsidP="00172593">
      <w:pPr>
        <w:pStyle w:val="Caption"/>
        <w:keepNext/>
        <w:spacing w:before="240"/>
        <w:ind w:firstLine="567"/>
        <w:rPr>
          <w:rFonts w:asciiTheme="majorBidi" w:hAnsiTheme="majorBidi" w:cstheme="majorBidi"/>
          <w:i w:val="0"/>
          <w:iCs w:val="0"/>
          <w:color w:val="auto"/>
          <w:sz w:val="28"/>
          <w:szCs w:val="28"/>
        </w:rPr>
      </w:pPr>
      <w:bookmarkStart w:id="127" w:name="_Ref221204984"/>
      <w:r w:rsidRPr="00ED0F3C">
        <w:rPr>
          <w:rFonts w:asciiTheme="majorBidi" w:hAnsiTheme="majorBidi" w:cstheme="majorBidi"/>
          <w:i w:val="0"/>
          <w:iCs w:val="0"/>
          <w:color w:val="auto"/>
          <w:sz w:val="28"/>
          <w:szCs w:val="28"/>
        </w:rPr>
        <w:t xml:space="preserve">Table </w:t>
      </w:r>
      <w:r w:rsidRPr="00ED0F3C">
        <w:rPr>
          <w:rFonts w:asciiTheme="majorBidi" w:hAnsiTheme="majorBidi" w:cstheme="majorBidi"/>
          <w:i w:val="0"/>
          <w:iCs w:val="0"/>
          <w:color w:val="auto"/>
          <w:sz w:val="28"/>
          <w:szCs w:val="28"/>
        </w:rPr>
        <w:fldChar w:fldCharType="begin"/>
      </w:r>
      <w:r w:rsidRPr="00ED0F3C">
        <w:rPr>
          <w:rFonts w:asciiTheme="majorBidi" w:hAnsiTheme="majorBidi" w:cstheme="majorBidi"/>
          <w:i w:val="0"/>
          <w:iCs w:val="0"/>
          <w:color w:val="auto"/>
          <w:sz w:val="28"/>
          <w:szCs w:val="28"/>
        </w:rPr>
        <w:instrText xml:space="preserve"> SEQ Table \* ARABIC </w:instrText>
      </w:r>
      <w:r w:rsidRPr="00ED0F3C">
        <w:rPr>
          <w:rFonts w:asciiTheme="majorBidi" w:hAnsiTheme="majorBidi" w:cstheme="majorBidi"/>
          <w:i w:val="0"/>
          <w:iCs w:val="0"/>
          <w:color w:val="auto"/>
          <w:sz w:val="28"/>
          <w:szCs w:val="28"/>
        </w:rPr>
        <w:fldChar w:fldCharType="separate"/>
      </w:r>
      <w:r w:rsidR="002A24C6">
        <w:rPr>
          <w:rFonts w:asciiTheme="majorBidi" w:hAnsiTheme="majorBidi" w:cstheme="majorBidi"/>
          <w:i w:val="0"/>
          <w:iCs w:val="0"/>
          <w:noProof/>
          <w:color w:val="auto"/>
          <w:sz w:val="28"/>
          <w:szCs w:val="28"/>
        </w:rPr>
        <w:t>32</w:t>
      </w:r>
      <w:r w:rsidRPr="00ED0F3C">
        <w:rPr>
          <w:rFonts w:asciiTheme="majorBidi" w:hAnsiTheme="majorBidi" w:cstheme="majorBidi"/>
          <w:i w:val="0"/>
          <w:iCs w:val="0"/>
          <w:color w:val="auto"/>
          <w:sz w:val="28"/>
          <w:szCs w:val="28"/>
        </w:rPr>
        <w:fldChar w:fldCharType="end"/>
      </w:r>
      <w:bookmarkEnd w:id="127"/>
      <w:r w:rsidRPr="00ED0F3C">
        <w:rPr>
          <w:rFonts w:asciiTheme="majorBidi" w:hAnsiTheme="majorBidi" w:cstheme="majorBidi"/>
          <w:i w:val="0"/>
          <w:iCs w:val="0"/>
          <w:color w:val="auto"/>
          <w:sz w:val="28"/>
          <w:szCs w:val="28"/>
        </w:rPr>
        <w:t xml:space="preserve"> </w:t>
      </w:r>
      <w:r w:rsidR="007F10CB" w:rsidRPr="00ED0F3C">
        <w:rPr>
          <w:rFonts w:asciiTheme="majorBidi" w:hAnsiTheme="majorBidi" w:cstheme="majorBidi"/>
          <w:i w:val="0"/>
          <w:iCs w:val="0"/>
          <w:color w:val="auto"/>
          <w:sz w:val="28"/>
          <w:szCs w:val="28"/>
        </w:rPr>
        <w:t xml:space="preserve">– </w:t>
      </w:r>
      <w:r w:rsidR="007F10CB" w:rsidRPr="00ED0F3C">
        <w:rPr>
          <w:rFonts w:asciiTheme="majorBidi" w:hAnsiTheme="majorBidi" w:cstheme="majorBidi"/>
          <w:i w:val="0"/>
          <w:iCs w:val="0"/>
          <w:color w:val="auto"/>
          <w:sz w:val="28"/>
          <w:szCs w:val="28"/>
          <w:vertAlign w:val="superscript"/>
        </w:rPr>
        <w:t>1</w:t>
      </w:r>
      <w:r w:rsidR="007F10CB" w:rsidRPr="00ED0F3C">
        <w:rPr>
          <w:rFonts w:asciiTheme="majorBidi" w:hAnsiTheme="majorBidi" w:cstheme="majorBidi"/>
          <w:i w:val="0"/>
          <w:iCs w:val="0"/>
          <w:color w:val="auto"/>
          <w:sz w:val="28"/>
          <w:szCs w:val="28"/>
        </w:rPr>
        <w:t xml:space="preserve">H-, and </w:t>
      </w:r>
      <w:r w:rsidR="007F10CB" w:rsidRPr="00ED0F3C">
        <w:rPr>
          <w:rFonts w:asciiTheme="majorBidi" w:hAnsiTheme="majorBidi" w:cstheme="majorBidi"/>
          <w:i w:val="0"/>
          <w:iCs w:val="0"/>
          <w:color w:val="auto"/>
          <w:sz w:val="28"/>
          <w:szCs w:val="28"/>
          <w:vertAlign w:val="superscript"/>
        </w:rPr>
        <w:t>13</w:t>
      </w:r>
      <w:r w:rsidR="007F10CB" w:rsidRPr="00ED0F3C">
        <w:rPr>
          <w:rFonts w:asciiTheme="majorBidi" w:hAnsiTheme="majorBidi" w:cstheme="majorBidi"/>
          <w:i w:val="0"/>
          <w:iCs w:val="0"/>
          <w:color w:val="auto"/>
          <w:sz w:val="28"/>
          <w:szCs w:val="28"/>
        </w:rPr>
        <w:t xml:space="preserve">C-NMR chemical shift data of compound </w:t>
      </w:r>
      <w:r w:rsidR="007F10CB" w:rsidRPr="00ED0F3C">
        <w:rPr>
          <w:rFonts w:asciiTheme="majorBidi" w:hAnsiTheme="majorBidi" w:cstheme="majorBidi"/>
          <w:bCs/>
          <w:i w:val="0"/>
          <w:iCs w:val="0"/>
          <w:color w:val="auto"/>
          <w:sz w:val="28"/>
          <w:szCs w:val="28"/>
        </w:rPr>
        <w:t>8</w:t>
      </w:r>
      <w:r w:rsidRPr="00ED0F3C">
        <w:rPr>
          <w:rFonts w:asciiTheme="majorBidi" w:hAnsiTheme="majorBidi" w:cstheme="majorBidi"/>
          <w:i w:val="0"/>
          <w:iCs w:val="0"/>
          <w:color w:val="auto"/>
          <w:sz w:val="28"/>
          <w:szCs w:val="28"/>
          <w:vertAlign w:val="superscript"/>
        </w:rPr>
        <w:t>a</w:t>
      </w:r>
    </w:p>
    <w:tbl>
      <w:tblPr>
        <w:tblStyle w:val="TableGrid"/>
        <w:tblW w:w="9178" w:type="dxa"/>
        <w:tblInd w:w="85" w:type="dxa"/>
        <w:tblLook w:val="04A0" w:firstRow="1" w:lastRow="0" w:firstColumn="1" w:lastColumn="0" w:noHBand="0" w:noVBand="1"/>
      </w:tblPr>
      <w:tblGrid>
        <w:gridCol w:w="1701"/>
        <w:gridCol w:w="1139"/>
        <w:gridCol w:w="4630"/>
        <w:gridCol w:w="1708"/>
      </w:tblGrid>
      <w:tr w:rsidR="007F10CB" w:rsidRPr="00ED0F3C" w14:paraId="1A214D1B" w14:textId="77777777" w:rsidTr="00E3247A">
        <w:trPr>
          <w:trHeight w:val="647"/>
        </w:trPr>
        <w:tc>
          <w:tcPr>
            <w:tcW w:w="1701" w:type="dxa"/>
            <w:shd w:val="clear" w:color="auto" w:fill="D9D9D9" w:themeFill="background1" w:themeFillShade="D9"/>
            <w:vAlign w:val="center"/>
          </w:tcPr>
          <w:p w14:paraId="2C300458" w14:textId="77777777" w:rsidR="007F10CB" w:rsidRPr="00ED0F3C" w:rsidRDefault="007F10CB">
            <w:pPr>
              <w:jc w:val="center"/>
              <w:rPr>
                <w:rFonts w:asciiTheme="majorBidi" w:hAnsiTheme="majorBidi" w:cstheme="majorBidi"/>
                <w:b/>
                <w:sz w:val="28"/>
                <w:szCs w:val="28"/>
              </w:rPr>
            </w:pPr>
            <w:r w:rsidRPr="00ED0F3C">
              <w:rPr>
                <w:rFonts w:asciiTheme="majorBidi" w:hAnsiTheme="majorBidi" w:cstheme="majorBidi"/>
                <w:b/>
                <w:sz w:val="28"/>
                <w:szCs w:val="28"/>
              </w:rPr>
              <w:t>Carbon</w:t>
            </w:r>
          </w:p>
        </w:tc>
        <w:tc>
          <w:tcPr>
            <w:tcW w:w="1139" w:type="dxa"/>
            <w:shd w:val="clear" w:color="auto" w:fill="D9D9D9" w:themeFill="background1" w:themeFillShade="D9"/>
            <w:vAlign w:val="center"/>
          </w:tcPr>
          <w:p w14:paraId="492367C7" w14:textId="77777777" w:rsidR="007F10CB" w:rsidRPr="00ED0F3C" w:rsidRDefault="007F10CB">
            <w:pPr>
              <w:jc w:val="center"/>
              <w:rPr>
                <w:rFonts w:asciiTheme="majorBidi" w:hAnsiTheme="majorBidi" w:cstheme="majorBidi"/>
                <w:b/>
                <w:iCs/>
                <w:color w:val="000000" w:themeColor="text1"/>
                <w:sz w:val="28"/>
                <w:szCs w:val="28"/>
              </w:rPr>
            </w:pPr>
            <w:r w:rsidRPr="00ED0F3C">
              <w:rPr>
                <w:rFonts w:asciiTheme="majorBidi" w:hAnsiTheme="majorBidi" w:cstheme="majorBidi"/>
                <w:b/>
                <w:iCs/>
                <w:color w:val="000000" w:themeColor="text1"/>
                <w:sz w:val="28"/>
                <w:szCs w:val="28"/>
                <w:vertAlign w:val="superscript"/>
              </w:rPr>
              <w:t>c</w:t>
            </w:r>
            <w:r w:rsidRPr="00ED0F3C">
              <w:rPr>
                <w:rFonts w:asciiTheme="majorBidi" w:hAnsiTheme="majorBidi" w:cstheme="majorBidi"/>
                <w:b/>
                <w:iCs/>
                <w:color w:val="000000" w:themeColor="text1"/>
                <w:sz w:val="28"/>
                <w:szCs w:val="28"/>
              </w:rPr>
              <w:t>δ</w:t>
            </w:r>
            <w:r w:rsidRPr="00ED0F3C">
              <w:rPr>
                <w:rFonts w:asciiTheme="majorBidi" w:hAnsiTheme="majorBidi" w:cstheme="majorBidi"/>
                <w:b/>
                <w:iCs/>
                <w:color w:val="000000" w:themeColor="text1"/>
                <w:sz w:val="28"/>
                <w:szCs w:val="28"/>
                <w:vertAlign w:val="subscript"/>
              </w:rPr>
              <w:t>C</w:t>
            </w:r>
          </w:p>
        </w:tc>
        <w:tc>
          <w:tcPr>
            <w:tcW w:w="4630" w:type="dxa"/>
            <w:shd w:val="clear" w:color="auto" w:fill="D9D9D9" w:themeFill="background1" w:themeFillShade="D9"/>
            <w:vAlign w:val="center"/>
          </w:tcPr>
          <w:p w14:paraId="6E5125E4" w14:textId="77777777" w:rsidR="007F10CB" w:rsidRPr="00ED0F3C" w:rsidRDefault="007F10CB" w:rsidP="00172593">
            <w:pPr>
              <w:jc w:val="center"/>
              <w:rPr>
                <w:rFonts w:asciiTheme="majorBidi" w:hAnsiTheme="majorBidi" w:cstheme="majorBidi"/>
                <w:b/>
                <w:sz w:val="28"/>
                <w:szCs w:val="28"/>
              </w:rPr>
            </w:pPr>
            <w:r w:rsidRPr="00ED0F3C">
              <w:rPr>
                <w:rFonts w:asciiTheme="majorBidi" w:hAnsiTheme="majorBidi" w:cstheme="majorBidi"/>
                <w:b/>
                <w:iCs/>
                <w:color w:val="000000" w:themeColor="text1"/>
                <w:sz w:val="28"/>
                <w:szCs w:val="28"/>
              </w:rPr>
              <w:t>δ</w:t>
            </w:r>
            <w:r w:rsidRPr="00ED0F3C">
              <w:rPr>
                <w:rFonts w:asciiTheme="majorBidi" w:hAnsiTheme="majorBidi" w:cstheme="majorBidi"/>
                <w:b/>
                <w:iCs/>
                <w:color w:val="000000" w:themeColor="text1"/>
                <w:sz w:val="28"/>
                <w:szCs w:val="28"/>
                <w:vertAlign w:val="subscript"/>
              </w:rPr>
              <w:t xml:space="preserve">H </w:t>
            </w:r>
            <w:r w:rsidRPr="00ED0F3C">
              <w:rPr>
                <w:rFonts w:asciiTheme="majorBidi" w:hAnsiTheme="majorBidi" w:cstheme="majorBidi"/>
                <w:b/>
                <w:iCs/>
                <w:color w:val="000000" w:themeColor="text1"/>
                <w:sz w:val="28"/>
                <w:szCs w:val="28"/>
              </w:rPr>
              <w:t>(</w:t>
            </w:r>
            <w:r w:rsidRPr="00ED0F3C">
              <w:rPr>
                <w:rFonts w:asciiTheme="majorBidi" w:hAnsiTheme="majorBidi" w:cstheme="majorBidi"/>
                <w:b/>
                <w:i/>
                <w:iCs/>
                <w:color w:val="000000" w:themeColor="text1"/>
                <w:sz w:val="28"/>
                <w:szCs w:val="28"/>
              </w:rPr>
              <w:t>J</w:t>
            </w:r>
            <w:r w:rsidRPr="00ED0F3C">
              <w:rPr>
                <w:rFonts w:asciiTheme="majorBidi" w:hAnsiTheme="majorBidi" w:cstheme="majorBidi"/>
                <w:b/>
                <w:iCs/>
                <w:color w:val="000000" w:themeColor="text1"/>
                <w:sz w:val="28"/>
                <w:szCs w:val="28"/>
              </w:rPr>
              <w:t xml:space="preserve"> in Hz)</w:t>
            </w:r>
          </w:p>
        </w:tc>
        <w:tc>
          <w:tcPr>
            <w:tcW w:w="1708" w:type="dxa"/>
            <w:shd w:val="clear" w:color="auto" w:fill="D9D9D9" w:themeFill="background1" w:themeFillShade="D9"/>
            <w:vAlign w:val="center"/>
          </w:tcPr>
          <w:p w14:paraId="3A278B8C" w14:textId="77777777" w:rsidR="007F10CB" w:rsidRPr="00ED0F3C" w:rsidRDefault="007F10CB" w:rsidP="00172593">
            <w:pPr>
              <w:jc w:val="center"/>
              <w:rPr>
                <w:rFonts w:asciiTheme="majorBidi" w:hAnsiTheme="majorBidi" w:cstheme="majorBidi"/>
                <w:b/>
                <w:sz w:val="28"/>
                <w:szCs w:val="28"/>
              </w:rPr>
            </w:pPr>
            <w:r w:rsidRPr="00ED0F3C">
              <w:rPr>
                <w:rFonts w:asciiTheme="majorBidi" w:hAnsiTheme="majorBidi" w:cstheme="majorBidi"/>
                <w:b/>
                <w:sz w:val="28"/>
                <w:szCs w:val="28"/>
              </w:rPr>
              <w:t>Multiplicity</w:t>
            </w:r>
          </w:p>
        </w:tc>
      </w:tr>
      <w:tr w:rsidR="007F10CB" w:rsidRPr="00ED0F3C" w14:paraId="7B30E5F3" w14:textId="77777777" w:rsidTr="00E3247A">
        <w:trPr>
          <w:trHeight w:val="143"/>
        </w:trPr>
        <w:tc>
          <w:tcPr>
            <w:tcW w:w="1701" w:type="dxa"/>
            <w:vAlign w:val="center"/>
          </w:tcPr>
          <w:p w14:paraId="0A97D715"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rPr>
              <w:t>1</w:t>
            </w:r>
          </w:p>
        </w:tc>
        <w:tc>
          <w:tcPr>
            <w:tcW w:w="1139" w:type="dxa"/>
            <w:vAlign w:val="center"/>
          </w:tcPr>
          <w:p w14:paraId="7E230509" w14:textId="16FBE344"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rPr>
              <w:t>-</w:t>
            </w:r>
          </w:p>
        </w:tc>
        <w:tc>
          <w:tcPr>
            <w:tcW w:w="4630" w:type="dxa"/>
          </w:tcPr>
          <w:p w14:paraId="20852441"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rPr>
              <w:t xml:space="preserve">7.49, d , </w:t>
            </w:r>
            <w:r w:rsidRPr="00ED0F3C">
              <w:rPr>
                <w:rFonts w:asciiTheme="majorBidi" w:hAnsiTheme="majorBidi" w:cstheme="majorBidi"/>
                <w:i/>
                <w:sz w:val="28"/>
                <w:szCs w:val="28"/>
              </w:rPr>
              <w:t>J</w:t>
            </w:r>
            <w:r w:rsidRPr="00ED0F3C">
              <w:rPr>
                <w:rFonts w:asciiTheme="majorBidi" w:hAnsiTheme="majorBidi" w:cstheme="majorBidi"/>
                <w:sz w:val="28"/>
                <w:szCs w:val="28"/>
                <w:vertAlign w:val="subscript"/>
              </w:rPr>
              <w:t xml:space="preserve">1/2 </w:t>
            </w:r>
            <w:r w:rsidRPr="00ED0F3C">
              <w:rPr>
                <w:rFonts w:asciiTheme="majorBidi" w:hAnsiTheme="majorBidi" w:cstheme="majorBidi"/>
                <w:sz w:val="28"/>
                <w:szCs w:val="28"/>
              </w:rPr>
              <w:t>= 10.4 Hz, 1H</w:t>
            </w:r>
          </w:p>
        </w:tc>
        <w:tc>
          <w:tcPr>
            <w:tcW w:w="1708" w:type="dxa"/>
            <w:vAlign w:val="center"/>
          </w:tcPr>
          <w:p w14:paraId="2ECCA05D"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rPr>
              <w:t>CH</w:t>
            </w:r>
          </w:p>
        </w:tc>
      </w:tr>
      <w:tr w:rsidR="007F10CB" w:rsidRPr="00ED0F3C" w14:paraId="67AF3FEA" w14:textId="77777777" w:rsidTr="00E3247A">
        <w:trPr>
          <w:trHeight w:val="80"/>
        </w:trPr>
        <w:tc>
          <w:tcPr>
            <w:tcW w:w="1701" w:type="dxa"/>
            <w:vAlign w:val="center"/>
          </w:tcPr>
          <w:p w14:paraId="1DF29723"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rPr>
              <w:t>2</w:t>
            </w:r>
          </w:p>
        </w:tc>
        <w:tc>
          <w:tcPr>
            <w:tcW w:w="1139" w:type="dxa"/>
            <w:vAlign w:val="center"/>
          </w:tcPr>
          <w:p w14:paraId="7E9CD6EE" w14:textId="3FEEBD2D"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rPr>
              <w:t>-</w:t>
            </w:r>
          </w:p>
        </w:tc>
        <w:tc>
          <w:tcPr>
            <w:tcW w:w="4630" w:type="dxa"/>
          </w:tcPr>
          <w:p w14:paraId="61EE51A9"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rPr>
              <w:t>6.25, dd,</w:t>
            </w:r>
            <w:r w:rsidRPr="00ED0F3C">
              <w:rPr>
                <w:rFonts w:asciiTheme="majorBidi" w:hAnsiTheme="majorBidi" w:cstheme="majorBidi"/>
                <w:i/>
                <w:sz w:val="28"/>
                <w:szCs w:val="28"/>
              </w:rPr>
              <w:t xml:space="preserve"> J </w:t>
            </w:r>
            <w:r w:rsidRPr="00ED0F3C">
              <w:rPr>
                <w:rFonts w:asciiTheme="majorBidi" w:hAnsiTheme="majorBidi" w:cstheme="majorBidi"/>
                <w:iCs/>
                <w:sz w:val="28"/>
                <w:szCs w:val="28"/>
                <w:vertAlign w:val="subscript"/>
              </w:rPr>
              <w:t xml:space="preserve">1/2, </w:t>
            </w:r>
            <w:r w:rsidRPr="00ED0F3C">
              <w:rPr>
                <w:rFonts w:asciiTheme="majorBidi" w:hAnsiTheme="majorBidi" w:cstheme="majorBidi"/>
                <w:sz w:val="28"/>
                <w:szCs w:val="28"/>
                <w:vertAlign w:val="subscript"/>
              </w:rPr>
              <w:t xml:space="preserve"> 2/4  </w:t>
            </w:r>
            <w:r w:rsidRPr="00ED0F3C">
              <w:rPr>
                <w:rFonts w:asciiTheme="majorBidi" w:hAnsiTheme="majorBidi" w:cstheme="majorBidi"/>
                <w:sz w:val="28"/>
                <w:szCs w:val="28"/>
              </w:rPr>
              <w:t>= 9.6 Hz, 1.6 Hz, 1H</w:t>
            </w:r>
          </w:p>
        </w:tc>
        <w:tc>
          <w:tcPr>
            <w:tcW w:w="1708" w:type="dxa"/>
            <w:vAlign w:val="center"/>
          </w:tcPr>
          <w:p w14:paraId="0EBF9B23"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rPr>
              <w:t>CH</w:t>
            </w:r>
          </w:p>
        </w:tc>
      </w:tr>
      <w:tr w:rsidR="007F10CB" w:rsidRPr="00ED0F3C" w14:paraId="7FFED9F4" w14:textId="77777777" w:rsidTr="00E3247A">
        <w:trPr>
          <w:trHeight w:val="50"/>
        </w:trPr>
        <w:tc>
          <w:tcPr>
            <w:tcW w:w="1701" w:type="dxa"/>
            <w:vAlign w:val="center"/>
          </w:tcPr>
          <w:p w14:paraId="4933E8AC"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rPr>
              <w:t>3</w:t>
            </w:r>
          </w:p>
        </w:tc>
        <w:tc>
          <w:tcPr>
            <w:tcW w:w="1139" w:type="dxa"/>
            <w:vAlign w:val="center"/>
          </w:tcPr>
          <w:p w14:paraId="6771E134" w14:textId="23BC3ED2"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rPr>
              <w:t>-</w:t>
            </w:r>
          </w:p>
        </w:tc>
        <w:tc>
          <w:tcPr>
            <w:tcW w:w="4630" w:type="dxa"/>
            <w:vAlign w:val="center"/>
          </w:tcPr>
          <w:p w14:paraId="16D9761D" w14:textId="750EE6F3" w:rsidR="007F10CB" w:rsidRPr="00ED0F3C" w:rsidRDefault="00D30516" w:rsidP="00172593">
            <w:pPr>
              <w:jc w:val="center"/>
              <w:rPr>
                <w:rFonts w:asciiTheme="majorBidi" w:hAnsiTheme="majorBidi" w:cstheme="majorBidi"/>
                <w:sz w:val="28"/>
                <w:szCs w:val="28"/>
              </w:rPr>
            </w:pPr>
            <w:r w:rsidRPr="00ED0F3C">
              <w:rPr>
                <w:rFonts w:asciiTheme="majorBidi" w:hAnsiTheme="majorBidi" w:cstheme="majorBidi"/>
                <w:sz w:val="28"/>
                <w:szCs w:val="28"/>
              </w:rPr>
              <w:t>-</w:t>
            </w:r>
          </w:p>
        </w:tc>
        <w:tc>
          <w:tcPr>
            <w:tcW w:w="1708" w:type="dxa"/>
            <w:vAlign w:val="center"/>
          </w:tcPr>
          <w:p w14:paraId="2F94F16E"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vertAlign w:val="superscript"/>
              </w:rPr>
              <w:t>b</w:t>
            </w:r>
            <w:r w:rsidRPr="00ED0F3C">
              <w:rPr>
                <w:rFonts w:asciiTheme="majorBidi" w:hAnsiTheme="majorBidi" w:cstheme="majorBidi"/>
                <w:sz w:val="28"/>
                <w:szCs w:val="28"/>
              </w:rPr>
              <w:t>C</w:t>
            </w:r>
          </w:p>
        </w:tc>
      </w:tr>
      <w:tr w:rsidR="007F10CB" w:rsidRPr="00ED0F3C" w14:paraId="4E5C0BDF" w14:textId="77777777" w:rsidTr="00E3247A">
        <w:trPr>
          <w:trHeight w:val="50"/>
        </w:trPr>
        <w:tc>
          <w:tcPr>
            <w:tcW w:w="1701" w:type="dxa"/>
            <w:vAlign w:val="center"/>
          </w:tcPr>
          <w:p w14:paraId="6EFC7367"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rPr>
              <w:t>4</w:t>
            </w:r>
          </w:p>
        </w:tc>
        <w:tc>
          <w:tcPr>
            <w:tcW w:w="1139" w:type="dxa"/>
            <w:vAlign w:val="center"/>
          </w:tcPr>
          <w:p w14:paraId="65E429BB" w14:textId="70C6046A"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rPr>
              <w:t>-</w:t>
            </w:r>
          </w:p>
        </w:tc>
        <w:tc>
          <w:tcPr>
            <w:tcW w:w="4630" w:type="dxa"/>
          </w:tcPr>
          <w:p w14:paraId="7D21D9C0"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rPr>
              <w:t>5.98, m, 1H</w:t>
            </w:r>
          </w:p>
        </w:tc>
        <w:tc>
          <w:tcPr>
            <w:tcW w:w="1708" w:type="dxa"/>
            <w:vAlign w:val="center"/>
          </w:tcPr>
          <w:p w14:paraId="16AB8D65"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rPr>
              <w:t>CH</w:t>
            </w:r>
          </w:p>
        </w:tc>
      </w:tr>
      <w:tr w:rsidR="007F10CB" w:rsidRPr="00ED0F3C" w14:paraId="4C6013EE" w14:textId="77777777" w:rsidTr="00E3247A">
        <w:trPr>
          <w:trHeight w:val="50"/>
        </w:trPr>
        <w:tc>
          <w:tcPr>
            <w:tcW w:w="1701" w:type="dxa"/>
            <w:vAlign w:val="center"/>
          </w:tcPr>
          <w:p w14:paraId="3C403BFC"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rPr>
              <w:t>5</w:t>
            </w:r>
          </w:p>
        </w:tc>
        <w:tc>
          <w:tcPr>
            <w:tcW w:w="1139" w:type="dxa"/>
            <w:vAlign w:val="center"/>
          </w:tcPr>
          <w:p w14:paraId="074A0173" w14:textId="7C2D795B"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rPr>
              <w:t>-</w:t>
            </w:r>
          </w:p>
        </w:tc>
        <w:tc>
          <w:tcPr>
            <w:tcW w:w="4630" w:type="dxa"/>
          </w:tcPr>
          <w:p w14:paraId="3D265685" w14:textId="36DAC654" w:rsidR="007F10CB" w:rsidRPr="00ED0F3C" w:rsidRDefault="00D30516" w:rsidP="00172593">
            <w:pPr>
              <w:jc w:val="center"/>
              <w:rPr>
                <w:rFonts w:asciiTheme="majorBidi" w:hAnsiTheme="majorBidi" w:cstheme="majorBidi"/>
                <w:sz w:val="28"/>
                <w:szCs w:val="28"/>
              </w:rPr>
            </w:pPr>
            <w:r w:rsidRPr="00ED0F3C">
              <w:rPr>
                <w:rFonts w:asciiTheme="majorBidi" w:hAnsiTheme="majorBidi" w:cstheme="majorBidi"/>
                <w:sz w:val="28"/>
                <w:szCs w:val="28"/>
              </w:rPr>
              <w:t>-</w:t>
            </w:r>
          </w:p>
        </w:tc>
        <w:tc>
          <w:tcPr>
            <w:tcW w:w="1708" w:type="dxa"/>
            <w:vAlign w:val="center"/>
          </w:tcPr>
          <w:p w14:paraId="02D1F992"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vertAlign w:val="superscript"/>
              </w:rPr>
              <w:t>b</w:t>
            </w:r>
            <w:r w:rsidRPr="00ED0F3C">
              <w:rPr>
                <w:rFonts w:asciiTheme="majorBidi" w:hAnsiTheme="majorBidi" w:cstheme="majorBidi"/>
                <w:sz w:val="28"/>
                <w:szCs w:val="28"/>
              </w:rPr>
              <w:t>C</w:t>
            </w:r>
          </w:p>
        </w:tc>
      </w:tr>
      <w:tr w:rsidR="007F10CB" w:rsidRPr="00ED0F3C" w14:paraId="59043673" w14:textId="77777777" w:rsidTr="00E3247A">
        <w:trPr>
          <w:trHeight w:val="50"/>
        </w:trPr>
        <w:tc>
          <w:tcPr>
            <w:tcW w:w="1701" w:type="dxa"/>
            <w:vAlign w:val="center"/>
          </w:tcPr>
          <w:p w14:paraId="1CE96CA7"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rPr>
              <w:t>6</w:t>
            </w:r>
          </w:p>
        </w:tc>
        <w:tc>
          <w:tcPr>
            <w:tcW w:w="1139" w:type="dxa"/>
            <w:vAlign w:val="center"/>
          </w:tcPr>
          <w:p w14:paraId="41FA0F52" w14:textId="28E6DA44"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rPr>
              <w:t>-</w:t>
            </w:r>
          </w:p>
        </w:tc>
        <w:tc>
          <w:tcPr>
            <w:tcW w:w="4630" w:type="dxa"/>
          </w:tcPr>
          <w:p w14:paraId="312A8FA9"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rPr>
              <w:t>2.74, m, 1H</w:t>
            </w:r>
          </w:p>
        </w:tc>
        <w:tc>
          <w:tcPr>
            <w:tcW w:w="1708" w:type="dxa"/>
            <w:vAlign w:val="center"/>
          </w:tcPr>
          <w:p w14:paraId="48D61C30"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rPr>
              <w:t>CH</w:t>
            </w:r>
          </w:p>
        </w:tc>
      </w:tr>
      <w:tr w:rsidR="007F10CB" w:rsidRPr="00ED0F3C" w14:paraId="5BB865C3" w14:textId="77777777" w:rsidTr="00E3247A">
        <w:trPr>
          <w:trHeight w:val="50"/>
        </w:trPr>
        <w:tc>
          <w:tcPr>
            <w:tcW w:w="1701" w:type="dxa"/>
            <w:vAlign w:val="center"/>
          </w:tcPr>
          <w:p w14:paraId="11A9D1E4"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rPr>
              <w:t>7</w:t>
            </w:r>
          </w:p>
        </w:tc>
        <w:tc>
          <w:tcPr>
            <w:tcW w:w="1139" w:type="dxa"/>
            <w:vAlign w:val="center"/>
          </w:tcPr>
          <w:p w14:paraId="3AE5D1D3" w14:textId="63FDCA44"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rPr>
              <w:t>-</w:t>
            </w:r>
          </w:p>
        </w:tc>
        <w:tc>
          <w:tcPr>
            <w:tcW w:w="4630" w:type="dxa"/>
          </w:tcPr>
          <w:p w14:paraId="1DAF55C2"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rPr>
              <w:t>2.14, m; 0.79, m, 2H</w:t>
            </w:r>
          </w:p>
        </w:tc>
        <w:tc>
          <w:tcPr>
            <w:tcW w:w="1708" w:type="dxa"/>
            <w:vAlign w:val="center"/>
          </w:tcPr>
          <w:p w14:paraId="6A79BF9A"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rPr>
              <w:t>CH</w:t>
            </w:r>
            <w:r w:rsidRPr="00ED0F3C">
              <w:rPr>
                <w:rFonts w:asciiTheme="majorBidi" w:hAnsiTheme="majorBidi" w:cstheme="majorBidi"/>
                <w:sz w:val="28"/>
                <w:szCs w:val="28"/>
                <w:vertAlign w:val="subscript"/>
              </w:rPr>
              <w:t>2</w:t>
            </w:r>
          </w:p>
        </w:tc>
      </w:tr>
      <w:tr w:rsidR="007F10CB" w:rsidRPr="00ED0F3C" w14:paraId="43C988E4" w14:textId="77777777" w:rsidTr="00E3247A">
        <w:trPr>
          <w:trHeight w:val="50"/>
        </w:trPr>
        <w:tc>
          <w:tcPr>
            <w:tcW w:w="1701" w:type="dxa"/>
            <w:vAlign w:val="center"/>
          </w:tcPr>
          <w:p w14:paraId="4C24DC7B"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rPr>
              <w:t>8</w:t>
            </w:r>
          </w:p>
        </w:tc>
        <w:tc>
          <w:tcPr>
            <w:tcW w:w="1139" w:type="dxa"/>
            <w:vAlign w:val="center"/>
          </w:tcPr>
          <w:p w14:paraId="3D2B3114" w14:textId="2F4279F1"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rPr>
              <w:t>-</w:t>
            </w:r>
          </w:p>
        </w:tc>
        <w:tc>
          <w:tcPr>
            <w:tcW w:w="4630" w:type="dxa"/>
          </w:tcPr>
          <w:p w14:paraId="3D06904D"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rPr>
              <w:t>2.17, m, 1H</w:t>
            </w:r>
          </w:p>
        </w:tc>
        <w:tc>
          <w:tcPr>
            <w:tcW w:w="1708" w:type="dxa"/>
            <w:vAlign w:val="center"/>
          </w:tcPr>
          <w:p w14:paraId="3FDAB11D"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rPr>
              <w:t>CH</w:t>
            </w:r>
          </w:p>
        </w:tc>
      </w:tr>
      <w:tr w:rsidR="007F10CB" w:rsidRPr="00ED0F3C" w14:paraId="766F71DE" w14:textId="77777777" w:rsidTr="00E3247A">
        <w:trPr>
          <w:trHeight w:val="50"/>
        </w:trPr>
        <w:tc>
          <w:tcPr>
            <w:tcW w:w="1701" w:type="dxa"/>
            <w:vAlign w:val="center"/>
          </w:tcPr>
          <w:p w14:paraId="25956720"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rPr>
              <w:t>9</w:t>
            </w:r>
          </w:p>
        </w:tc>
        <w:tc>
          <w:tcPr>
            <w:tcW w:w="1139" w:type="dxa"/>
            <w:vAlign w:val="center"/>
          </w:tcPr>
          <w:p w14:paraId="6FA1F75C" w14:textId="66BEE24F"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rPr>
              <w:t>-</w:t>
            </w:r>
          </w:p>
        </w:tc>
        <w:tc>
          <w:tcPr>
            <w:tcW w:w="4630" w:type="dxa"/>
          </w:tcPr>
          <w:p w14:paraId="339B823A"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rPr>
              <w:t>0.99, overlap, 1H</w:t>
            </w:r>
          </w:p>
        </w:tc>
        <w:tc>
          <w:tcPr>
            <w:tcW w:w="1708" w:type="dxa"/>
            <w:vAlign w:val="center"/>
          </w:tcPr>
          <w:p w14:paraId="6FDFC402"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rPr>
              <w:t>CH</w:t>
            </w:r>
          </w:p>
        </w:tc>
      </w:tr>
      <w:tr w:rsidR="007F10CB" w:rsidRPr="00ED0F3C" w14:paraId="2D4C902A" w14:textId="77777777" w:rsidTr="00E3247A">
        <w:trPr>
          <w:trHeight w:val="50"/>
        </w:trPr>
        <w:tc>
          <w:tcPr>
            <w:tcW w:w="1701" w:type="dxa"/>
            <w:vAlign w:val="center"/>
          </w:tcPr>
          <w:p w14:paraId="2C703647"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rPr>
              <w:t>10</w:t>
            </w:r>
          </w:p>
        </w:tc>
        <w:tc>
          <w:tcPr>
            <w:tcW w:w="1139" w:type="dxa"/>
            <w:vAlign w:val="center"/>
          </w:tcPr>
          <w:p w14:paraId="67DF1988" w14:textId="65EA8BD4"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rPr>
              <w:t>-</w:t>
            </w:r>
          </w:p>
        </w:tc>
        <w:tc>
          <w:tcPr>
            <w:tcW w:w="4630" w:type="dxa"/>
          </w:tcPr>
          <w:p w14:paraId="74E36B24" w14:textId="2B492538" w:rsidR="007F10CB" w:rsidRPr="00ED0F3C" w:rsidRDefault="00D30516" w:rsidP="00172593">
            <w:pPr>
              <w:jc w:val="center"/>
              <w:rPr>
                <w:rFonts w:asciiTheme="majorBidi" w:hAnsiTheme="majorBidi" w:cstheme="majorBidi"/>
                <w:sz w:val="28"/>
                <w:szCs w:val="28"/>
              </w:rPr>
            </w:pPr>
            <w:r w:rsidRPr="00ED0F3C">
              <w:rPr>
                <w:rFonts w:asciiTheme="majorBidi" w:hAnsiTheme="majorBidi" w:cstheme="majorBidi"/>
                <w:sz w:val="28"/>
                <w:szCs w:val="28"/>
              </w:rPr>
              <w:t>-</w:t>
            </w:r>
          </w:p>
        </w:tc>
        <w:tc>
          <w:tcPr>
            <w:tcW w:w="1708" w:type="dxa"/>
            <w:vAlign w:val="center"/>
          </w:tcPr>
          <w:p w14:paraId="53924421"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vertAlign w:val="superscript"/>
              </w:rPr>
              <w:t>b</w:t>
            </w:r>
            <w:r w:rsidRPr="00ED0F3C">
              <w:rPr>
                <w:rFonts w:asciiTheme="majorBidi" w:hAnsiTheme="majorBidi" w:cstheme="majorBidi"/>
                <w:sz w:val="28"/>
                <w:szCs w:val="28"/>
              </w:rPr>
              <w:t>C</w:t>
            </w:r>
          </w:p>
        </w:tc>
      </w:tr>
      <w:tr w:rsidR="007F10CB" w:rsidRPr="00ED0F3C" w14:paraId="46815FC4" w14:textId="77777777" w:rsidTr="00E3247A">
        <w:trPr>
          <w:trHeight w:val="62"/>
        </w:trPr>
        <w:tc>
          <w:tcPr>
            <w:tcW w:w="1701" w:type="dxa"/>
            <w:vAlign w:val="center"/>
          </w:tcPr>
          <w:p w14:paraId="6D435D7E"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rPr>
              <w:t>11</w:t>
            </w:r>
          </w:p>
        </w:tc>
        <w:tc>
          <w:tcPr>
            <w:tcW w:w="1139" w:type="dxa"/>
            <w:vAlign w:val="center"/>
          </w:tcPr>
          <w:p w14:paraId="4C669A7E" w14:textId="5FDE0F38"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rPr>
              <w:t>-</w:t>
            </w:r>
          </w:p>
        </w:tc>
        <w:tc>
          <w:tcPr>
            <w:tcW w:w="4630" w:type="dxa"/>
          </w:tcPr>
          <w:p w14:paraId="1741A706"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rPr>
              <w:t>4.32, m, 1H</w:t>
            </w:r>
          </w:p>
        </w:tc>
        <w:tc>
          <w:tcPr>
            <w:tcW w:w="1708" w:type="dxa"/>
            <w:vAlign w:val="center"/>
          </w:tcPr>
          <w:p w14:paraId="4CB13D16"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rPr>
              <w:t>CH</w:t>
            </w:r>
          </w:p>
        </w:tc>
      </w:tr>
      <w:tr w:rsidR="007F10CB" w:rsidRPr="00ED0F3C" w14:paraId="1B4CB6D1" w14:textId="77777777" w:rsidTr="00E3247A">
        <w:trPr>
          <w:trHeight w:val="50"/>
        </w:trPr>
        <w:tc>
          <w:tcPr>
            <w:tcW w:w="1701" w:type="dxa"/>
            <w:vAlign w:val="center"/>
          </w:tcPr>
          <w:p w14:paraId="6C43B5D2"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rPr>
              <w:t>12</w:t>
            </w:r>
          </w:p>
        </w:tc>
        <w:tc>
          <w:tcPr>
            <w:tcW w:w="1139" w:type="dxa"/>
            <w:vAlign w:val="center"/>
          </w:tcPr>
          <w:p w14:paraId="7CA32E66" w14:textId="7FC91218" w:rsidR="007F10CB" w:rsidRPr="00ED0F3C" w:rsidRDefault="007F10CB" w:rsidP="00992141">
            <w:pPr>
              <w:jc w:val="center"/>
              <w:rPr>
                <w:rFonts w:asciiTheme="majorBidi" w:hAnsiTheme="majorBidi" w:cstheme="majorBidi"/>
                <w:sz w:val="28"/>
                <w:szCs w:val="28"/>
              </w:rPr>
            </w:pPr>
            <w:r w:rsidRPr="00ED0F3C">
              <w:rPr>
                <w:rFonts w:asciiTheme="majorBidi" w:hAnsiTheme="majorBidi" w:cstheme="majorBidi"/>
                <w:sz w:val="28"/>
                <w:szCs w:val="28"/>
              </w:rPr>
              <w:t>-</w:t>
            </w:r>
          </w:p>
        </w:tc>
        <w:tc>
          <w:tcPr>
            <w:tcW w:w="4630" w:type="dxa"/>
          </w:tcPr>
          <w:p w14:paraId="1B37FBAA"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rPr>
              <w:t>2.26, m; 1.41, m, 2H</w:t>
            </w:r>
          </w:p>
        </w:tc>
        <w:tc>
          <w:tcPr>
            <w:tcW w:w="1708" w:type="dxa"/>
            <w:vAlign w:val="center"/>
          </w:tcPr>
          <w:p w14:paraId="4DBE5EEE"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rPr>
              <w:t>CH</w:t>
            </w:r>
            <w:r w:rsidRPr="00ED0F3C">
              <w:rPr>
                <w:rFonts w:asciiTheme="majorBidi" w:hAnsiTheme="majorBidi" w:cstheme="majorBidi"/>
                <w:sz w:val="28"/>
                <w:szCs w:val="28"/>
                <w:vertAlign w:val="subscript"/>
              </w:rPr>
              <w:t>2</w:t>
            </w:r>
          </w:p>
        </w:tc>
      </w:tr>
      <w:tr w:rsidR="007F10CB" w:rsidRPr="00ED0F3C" w14:paraId="7871CFAA" w14:textId="77777777" w:rsidTr="00E3247A">
        <w:trPr>
          <w:trHeight w:val="50"/>
        </w:trPr>
        <w:tc>
          <w:tcPr>
            <w:tcW w:w="1701" w:type="dxa"/>
            <w:vAlign w:val="center"/>
          </w:tcPr>
          <w:p w14:paraId="690E280B"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rPr>
              <w:t>13</w:t>
            </w:r>
          </w:p>
        </w:tc>
        <w:tc>
          <w:tcPr>
            <w:tcW w:w="1139" w:type="dxa"/>
            <w:vAlign w:val="center"/>
          </w:tcPr>
          <w:p w14:paraId="5F233012" w14:textId="189F3B8B" w:rsidR="007F10CB" w:rsidRPr="00ED0F3C" w:rsidRDefault="007F10CB" w:rsidP="00992141">
            <w:pPr>
              <w:jc w:val="center"/>
              <w:rPr>
                <w:rFonts w:asciiTheme="majorBidi" w:hAnsiTheme="majorBidi" w:cstheme="majorBidi"/>
                <w:sz w:val="28"/>
                <w:szCs w:val="28"/>
              </w:rPr>
            </w:pPr>
            <w:r w:rsidRPr="00ED0F3C">
              <w:rPr>
                <w:rFonts w:asciiTheme="majorBidi" w:hAnsiTheme="majorBidi" w:cstheme="majorBidi"/>
                <w:sz w:val="28"/>
                <w:szCs w:val="28"/>
              </w:rPr>
              <w:t>-</w:t>
            </w:r>
          </w:p>
        </w:tc>
        <w:tc>
          <w:tcPr>
            <w:tcW w:w="4630" w:type="dxa"/>
          </w:tcPr>
          <w:p w14:paraId="63F808F7" w14:textId="395C2681" w:rsidR="007F10CB" w:rsidRPr="00ED0F3C" w:rsidRDefault="00D30516" w:rsidP="00172593">
            <w:pPr>
              <w:jc w:val="center"/>
              <w:rPr>
                <w:rFonts w:asciiTheme="majorBidi" w:hAnsiTheme="majorBidi" w:cstheme="majorBidi"/>
                <w:sz w:val="28"/>
                <w:szCs w:val="28"/>
              </w:rPr>
            </w:pPr>
            <w:r w:rsidRPr="00ED0F3C">
              <w:rPr>
                <w:rFonts w:asciiTheme="majorBidi" w:hAnsiTheme="majorBidi" w:cstheme="majorBidi"/>
                <w:sz w:val="28"/>
                <w:szCs w:val="28"/>
              </w:rPr>
              <w:t>-</w:t>
            </w:r>
          </w:p>
        </w:tc>
        <w:tc>
          <w:tcPr>
            <w:tcW w:w="1708" w:type="dxa"/>
            <w:vAlign w:val="center"/>
          </w:tcPr>
          <w:p w14:paraId="3D7CD12F"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rPr>
              <w:t>CH</w:t>
            </w:r>
          </w:p>
        </w:tc>
      </w:tr>
      <w:tr w:rsidR="007F10CB" w:rsidRPr="00ED0F3C" w14:paraId="0FF34B73" w14:textId="77777777" w:rsidTr="00E3247A">
        <w:trPr>
          <w:trHeight w:val="50"/>
        </w:trPr>
        <w:tc>
          <w:tcPr>
            <w:tcW w:w="1701" w:type="dxa"/>
            <w:vAlign w:val="center"/>
          </w:tcPr>
          <w:p w14:paraId="4138938F"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rPr>
              <w:t>14</w:t>
            </w:r>
          </w:p>
        </w:tc>
        <w:tc>
          <w:tcPr>
            <w:tcW w:w="1139" w:type="dxa"/>
            <w:vAlign w:val="center"/>
          </w:tcPr>
          <w:p w14:paraId="3281B6E2" w14:textId="790E4EE8" w:rsidR="007F10CB" w:rsidRPr="00ED0F3C" w:rsidRDefault="007F10CB" w:rsidP="00992141">
            <w:pPr>
              <w:jc w:val="center"/>
              <w:rPr>
                <w:rFonts w:asciiTheme="majorBidi" w:hAnsiTheme="majorBidi" w:cstheme="majorBidi"/>
                <w:sz w:val="28"/>
                <w:szCs w:val="28"/>
              </w:rPr>
            </w:pPr>
            <w:r w:rsidRPr="00ED0F3C">
              <w:rPr>
                <w:rFonts w:asciiTheme="majorBidi" w:hAnsiTheme="majorBidi" w:cstheme="majorBidi"/>
                <w:sz w:val="28"/>
                <w:szCs w:val="28"/>
              </w:rPr>
              <w:t>-</w:t>
            </w:r>
          </w:p>
        </w:tc>
        <w:tc>
          <w:tcPr>
            <w:tcW w:w="4630" w:type="dxa"/>
          </w:tcPr>
          <w:p w14:paraId="3551BF17"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rPr>
              <w:t>1.07, m, 1H</w:t>
            </w:r>
          </w:p>
        </w:tc>
        <w:tc>
          <w:tcPr>
            <w:tcW w:w="1708" w:type="dxa"/>
            <w:vAlign w:val="center"/>
          </w:tcPr>
          <w:p w14:paraId="1C1C97AB"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rPr>
              <w:t>CH</w:t>
            </w:r>
          </w:p>
        </w:tc>
      </w:tr>
      <w:tr w:rsidR="007F10CB" w:rsidRPr="00ED0F3C" w14:paraId="1E81F380" w14:textId="77777777" w:rsidTr="00E3247A">
        <w:trPr>
          <w:trHeight w:val="50"/>
        </w:trPr>
        <w:tc>
          <w:tcPr>
            <w:tcW w:w="1701" w:type="dxa"/>
            <w:vAlign w:val="center"/>
          </w:tcPr>
          <w:p w14:paraId="03A22378"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rPr>
              <w:t>15</w:t>
            </w:r>
          </w:p>
        </w:tc>
        <w:tc>
          <w:tcPr>
            <w:tcW w:w="1139" w:type="dxa"/>
            <w:vAlign w:val="center"/>
          </w:tcPr>
          <w:p w14:paraId="7E3757E8" w14:textId="2B3B4557" w:rsidR="007F10CB" w:rsidRPr="00ED0F3C" w:rsidRDefault="007F10CB" w:rsidP="00992141">
            <w:pPr>
              <w:jc w:val="center"/>
              <w:rPr>
                <w:rFonts w:asciiTheme="majorBidi" w:hAnsiTheme="majorBidi" w:cstheme="majorBidi"/>
                <w:sz w:val="28"/>
                <w:szCs w:val="28"/>
              </w:rPr>
            </w:pPr>
            <w:r w:rsidRPr="00ED0F3C">
              <w:rPr>
                <w:rFonts w:asciiTheme="majorBidi" w:hAnsiTheme="majorBidi" w:cstheme="majorBidi"/>
                <w:sz w:val="28"/>
                <w:szCs w:val="28"/>
              </w:rPr>
              <w:t>-</w:t>
            </w:r>
          </w:p>
        </w:tc>
        <w:tc>
          <w:tcPr>
            <w:tcW w:w="4630" w:type="dxa"/>
          </w:tcPr>
          <w:p w14:paraId="2C344AA8"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rPr>
              <w:t>1.73, m; 1.43, m, 2H</w:t>
            </w:r>
          </w:p>
        </w:tc>
        <w:tc>
          <w:tcPr>
            <w:tcW w:w="1708" w:type="dxa"/>
            <w:vAlign w:val="center"/>
          </w:tcPr>
          <w:p w14:paraId="6D20CDBE"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rPr>
              <w:t>CH</w:t>
            </w:r>
            <w:r w:rsidRPr="00ED0F3C">
              <w:rPr>
                <w:rFonts w:asciiTheme="majorBidi" w:hAnsiTheme="majorBidi" w:cstheme="majorBidi"/>
                <w:sz w:val="28"/>
                <w:szCs w:val="28"/>
                <w:vertAlign w:val="subscript"/>
              </w:rPr>
              <w:t>2</w:t>
            </w:r>
          </w:p>
        </w:tc>
      </w:tr>
      <w:tr w:rsidR="007F10CB" w:rsidRPr="00ED0F3C" w14:paraId="124F11E5" w14:textId="77777777" w:rsidTr="00E3247A">
        <w:trPr>
          <w:trHeight w:val="50"/>
        </w:trPr>
        <w:tc>
          <w:tcPr>
            <w:tcW w:w="1701" w:type="dxa"/>
            <w:vAlign w:val="center"/>
          </w:tcPr>
          <w:p w14:paraId="7A674A8A"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rPr>
              <w:t>16</w:t>
            </w:r>
          </w:p>
        </w:tc>
        <w:tc>
          <w:tcPr>
            <w:tcW w:w="1139" w:type="dxa"/>
            <w:vAlign w:val="center"/>
          </w:tcPr>
          <w:p w14:paraId="67A3968D" w14:textId="36FD8503" w:rsidR="007F10CB" w:rsidRPr="00ED0F3C" w:rsidRDefault="007F10CB" w:rsidP="00992141">
            <w:pPr>
              <w:jc w:val="center"/>
              <w:rPr>
                <w:rFonts w:asciiTheme="majorBidi" w:hAnsiTheme="majorBidi" w:cstheme="majorBidi"/>
                <w:sz w:val="28"/>
                <w:szCs w:val="28"/>
              </w:rPr>
            </w:pPr>
            <w:r w:rsidRPr="00ED0F3C">
              <w:rPr>
                <w:rFonts w:asciiTheme="majorBidi" w:hAnsiTheme="majorBidi" w:cstheme="majorBidi"/>
                <w:sz w:val="28"/>
                <w:szCs w:val="28"/>
              </w:rPr>
              <w:t>-</w:t>
            </w:r>
          </w:p>
        </w:tc>
        <w:tc>
          <w:tcPr>
            <w:tcW w:w="4630" w:type="dxa"/>
          </w:tcPr>
          <w:p w14:paraId="09D39A55"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rPr>
              <w:t>2.08, m; 1.43, m, 2H</w:t>
            </w:r>
          </w:p>
        </w:tc>
        <w:tc>
          <w:tcPr>
            <w:tcW w:w="1708" w:type="dxa"/>
            <w:vAlign w:val="center"/>
          </w:tcPr>
          <w:p w14:paraId="15D47311"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rPr>
              <w:t>CH</w:t>
            </w:r>
            <w:r w:rsidRPr="00ED0F3C">
              <w:rPr>
                <w:rFonts w:asciiTheme="majorBidi" w:hAnsiTheme="majorBidi" w:cstheme="majorBidi"/>
                <w:sz w:val="28"/>
                <w:szCs w:val="28"/>
                <w:vertAlign w:val="subscript"/>
              </w:rPr>
              <w:t>2</w:t>
            </w:r>
          </w:p>
        </w:tc>
      </w:tr>
      <w:tr w:rsidR="007F10CB" w:rsidRPr="00ED0F3C" w14:paraId="201B5F78" w14:textId="77777777" w:rsidTr="00E3247A">
        <w:trPr>
          <w:trHeight w:val="399"/>
        </w:trPr>
        <w:tc>
          <w:tcPr>
            <w:tcW w:w="1701" w:type="dxa"/>
            <w:vAlign w:val="center"/>
          </w:tcPr>
          <w:p w14:paraId="7E6E32F0"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rPr>
              <w:t>17</w:t>
            </w:r>
          </w:p>
        </w:tc>
        <w:tc>
          <w:tcPr>
            <w:tcW w:w="1139" w:type="dxa"/>
            <w:vAlign w:val="center"/>
          </w:tcPr>
          <w:p w14:paraId="64A51C98" w14:textId="3C2E2581" w:rsidR="007F10CB" w:rsidRPr="00ED0F3C" w:rsidRDefault="007F10CB" w:rsidP="00992141">
            <w:pPr>
              <w:jc w:val="center"/>
              <w:rPr>
                <w:rFonts w:asciiTheme="majorBidi" w:hAnsiTheme="majorBidi" w:cstheme="majorBidi"/>
                <w:sz w:val="28"/>
                <w:szCs w:val="28"/>
              </w:rPr>
            </w:pPr>
            <w:r w:rsidRPr="00ED0F3C">
              <w:rPr>
                <w:rFonts w:asciiTheme="majorBidi" w:hAnsiTheme="majorBidi" w:cstheme="majorBidi"/>
                <w:sz w:val="28"/>
                <w:szCs w:val="28"/>
              </w:rPr>
              <w:t>-</w:t>
            </w:r>
          </w:p>
        </w:tc>
        <w:tc>
          <w:tcPr>
            <w:tcW w:w="4630" w:type="dxa"/>
          </w:tcPr>
          <w:p w14:paraId="2D46D35A"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rPr>
              <w:t>2.26, m, 1H</w:t>
            </w:r>
          </w:p>
        </w:tc>
        <w:tc>
          <w:tcPr>
            <w:tcW w:w="1708" w:type="dxa"/>
            <w:vAlign w:val="center"/>
          </w:tcPr>
          <w:p w14:paraId="1126FF43"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rPr>
              <w:t>CH</w:t>
            </w:r>
          </w:p>
        </w:tc>
      </w:tr>
      <w:tr w:rsidR="00D30516" w:rsidRPr="00ED0F3C" w14:paraId="79AB5E2C" w14:textId="77777777" w:rsidTr="00E3247A">
        <w:trPr>
          <w:trHeight w:val="50"/>
        </w:trPr>
        <w:tc>
          <w:tcPr>
            <w:tcW w:w="1701" w:type="dxa"/>
            <w:vAlign w:val="center"/>
          </w:tcPr>
          <w:p w14:paraId="552A45ED" w14:textId="77777777" w:rsidR="00D30516" w:rsidRPr="00ED0F3C" w:rsidRDefault="00D30516" w:rsidP="00172593">
            <w:pPr>
              <w:jc w:val="center"/>
              <w:rPr>
                <w:rFonts w:asciiTheme="majorBidi" w:hAnsiTheme="majorBidi" w:cstheme="majorBidi"/>
                <w:sz w:val="28"/>
                <w:szCs w:val="28"/>
              </w:rPr>
            </w:pPr>
            <w:r w:rsidRPr="00ED0F3C">
              <w:rPr>
                <w:rFonts w:asciiTheme="majorBidi" w:hAnsiTheme="majorBidi" w:cstheme="majorBidi"/>
                <w:sz w:val="28"/>
                <w:szCs w:val="28"/>
              </w:rPr>
              <w:t>18</w:t>
            </w:r>
          </w:p>
        </w:tc>
        <w:tc>
          <w:tcPr>
            <w:tcW w:w="1139" w:type="dxa"/>
            <w:vAlign w:val="center"/>
          </w:tcPr>
          <w:p w14:paraId="51C96BF0" w14:textId="2B0E3022" w:rsidR="00D30516" w:rsidRPr="00ED0F3C" w:rsidRDefault="00D30516" w:rsidP="00992141">
            <w:pPr>
              <w:jc w:val="center"/>
              <w:rPr>
                <w:rFonts w:asciiTheme="majorBidi" w:hAnsiTheme="majorBidi" w:cstheme="majorBidi"/>
                <w:sz w:val="28"/>
                <w:szCs w:val="28"/>
              </w:rPr>
            </w:pPr>
            <w:r w:rsidRPr="00ED0F3C">
              <w:rPr>
                <w:rFonts w:asciiTheme="majorBidi" w:hAnsiTheme="majorBidi" w:cstheme="majorBidi"/>
                <w:sz w:val="28"/>
                <w:szCs w:val="28"/>
              </w:rPr>
              <w:t>-</w:t>
            </w:r>
          </w:p>
        </w:tc>
        <w:tc>
          <w:tcPr>
            <w:tcW w:w="4630" w:type="dxa"/>
          </w:tcPr>
          <w:p w14:paraId="373EC409" w14:textId="77777777" w:rsidR="00D30516" w:rsidRPr="00ED0F3C" w:rsidRDefault="00D30516" w:rsidP="00172593">
            <w:pPr>
              <w:jc w:val="center"/>
              <w:rPr>
                <w:rFonts w:asciiTheme="majorBidi" w:hAnsiTheme="majorBidi" w:cstheme="majorBidi"/>
                <w:sz w:val="28"/>
                <w:szCs w:val="28"/>
              </w:rPr>
            </w:pPr>
            <w:r w:rsidRPr="00ED0F3C">
              <w:rPr>
                <w:rFonts w:asciiTheme="majorBidi" w:hAnsiTheme="majorBidi" w:cstheme="majorBidi"/>
                <w:sz w:val="28"/>
                <w:szCs w:val="28"/>
              </w:rPr>
              <w:t>1.00, s, overlap, 3H</w:t>
            </w:r>
          </w:p>
        </w:tc>
        <w:tc>
          <w:tcPr>
            <w:tcW w:w="1708" w:type="dxa"/>
            <w:vAlign w:val="center"/>
          </w:tcPr>
          <w:p w14:paraId="7DF34BAE" w14:textId="77777777" w:rsidR="00D30516" w:rsidRPr="00ED0F3C" w:rsidRDefault="00D30516" w:rsidP="00172593">
            <w:pPr>
              <w:jc w:val="center"/>
              <w:rPr>
                <w:rFonts w:asciiTheme="majorBidi" w:hAnsiTheme="majorBidi" w:cstheme="majorBidi"/>
                <w:sz w:val="28"/>
                <w:szCs w:val="28"/>
              </w:rPr>
            </w:pPr>
            <w:r w:rsidRPr="00ED0F3C">
              <w:rPr>
                <w:rFonts w:asciiTheme="majorBidi" w:hAnsiTheme="majorBidi" w:cstheme="majorBidi"/>
                <w:sz w:val="28"/>
                <w:szCs w:val="28"/>
              </w:rPr>
              <w:t>CH</w:t>
            </w:r>
            <w:r w:rsidRPr="00ED0F3C">
              <w:rPr>
                <w:rFonts w:asciiTheme="majorBidi" w:hAnsiTheme="majorBidi" w:cstheme="majorBidi"/>
                <w:sz w:val="28"/>
                <w:szCs w:val="28"/>
                <w:vertAlign w:val="subscript"/>
              </w:rPr>
              <w:t>3</w:t>
            </w:r>
          </w:p>
        </w:tc>
      </w:tr>
      <w:tr w:rsidR="00D30516" w:rsidRPr="00ED0F3C" w14:paraId="298C71BA" w14:textId="77777777" w:rsidTr="00E3247A">
        <w:trPr>
          <w:trHeight w:val="50"/>
        </w:trPr>
        <w:tc>
          <w:tcPr>
            <w:tcW w:w="1701" w:type="dxa"/>
            <w:vAlign w:val="center"/>
          </w:tcPr>
          <w:p w14:paraId="3E48C9E0" w14:textId="77777777" w:rsidR="00D30516" w:rsidRPr="00ED0F3C" w:rsidRDefault="00D30516" w:rsidP="00172593">
            <w:pPr>
              <w:jc w:val="center"/>
              <w:rPr>
                <w:rFonts w:asciiTheme="majorBidi" w:hAnsiTheme="majorBidi" w:cstheme="majorBidi"/>
                <w:sz w:val="28"/>
                <w:szCs w:val="28"/>
              </w:rPr>
            </w:pPr>
            <w:r w:rsidRPr="00ED0F3C">
              <w:rPr>
                <w:rFonts w:asciiTheme="majorBidi" w:hAnsiTheme="majorBidi" w:cstheme="majorBidi"/>
                <w:sz w:val="28"/>
                <w:szCs w:val="28"/>
              </w:rPr>
              <w:t>19</w:t>
            </w:r>
          </w:p>
        </w:tc>
        <w:tc>
          <w:tcPr>
            <w:tcW w:w="1139" w:type="dxa"/>
            <w:vAlign w:val="center"/>
          </w:tcPr>
          <w:p w14:paraId="09757503" w14:textId="41A4247D" w:rsidR="00D30516" w:rsidRPr="00ED0F3C" w:rsidRDefault="00D30516" w:rsidP="00992141">
            <w:pPr>
              <w:jc w:val="center"/>
              <w:rPr>
                <w:rFonts w:asciiTheme="majorBidi" w:hAnsiTheme="majorBidi" w:cstheme="majorBidi"/>
                <w:sz w:val="28"/>
                <w:szCs w:val="28"/>
              </w:rPr>
            </w:pPr>
            <w:r w:rsidRPr="00ED0F3C">
              <w:rPr>
                <w:rFonts w:asciiTheme="majorBidi" w:hAnsiTheme="majorBidi" w:cstheme="majorBidi"/>
                <w:sz w:val="28"/>
                <w:szCs w:val="28"/>
              </w:rPr>
              <w:t>-</w:t>
            </w:r>
          </w:p>
        </w:tc>
        <w:tc>
          <w:tcPr>
            <w:tcW w:w="4630" w:type="dxa"/>
          </w:tcPr>
          <w:p w14:paraId="7A16B75F" w14:textId="77777777" w:rsidR="00D30516" w:rsidRPr="00ED0F3C" w:rsidRDefault="00D30516" w:rsidP="00172593">
            <w:pPr>
              <w:jc w:val="center"/>
              <w:rPr>
                <w:rFonts w:asciiTheme="majorBidi" w:hAnsiTheme="majorBidi" w:cstheme="majorBidi"/>
                <w:sz w:val="28"/>
                <w:szCs w:val="28"/>
              </w:rPr>
            </w:pPr>
            <w:r w:rsidRPr="00ED0F3C">
              <w:rPr>
                <w:rFonts w:asciiTheme="majorBidi" w:hAnsiTheme="majorBidi" w:cstheme="majorBidi"/>
                <w:sz w:val="28"/>
                <w:szCs w:val="28"/>
              </w:rPr>
              <w:t>1.48, s, 3H</w:t>
            </w:r>
          </w:p>
        </w:tc>
        <w:tc>
          <w:tcPr>
            <w:tcW w:w="1708" w:type="dxa"/>
            <w:vAlign w:val="center"/>
          </w:tcPr>
          <w:p w14:paraId="5485BC0F" w14:textId="77777777" w:rsidR="00D30516" w:rsidRPr="00ED0F3C" w:rsidRDefault="00D30516" w:rsidP="00172593">
            <w:pPr>
              <w:jc w:val="center"/>
              <w:rPr>
                <w:rFonts w:asciiTheme="majorBidi" w:hAnsiTheme="majorBidi" w:cstheme="majorBidi"/>
                <w:sz w:val="28"/>
                <w:szCs w:val="28"/>
              </w:rPr>
            </w:pPr>
            <w:r w:rsidRPr="00ED0F3C">
              <w:rPr>
                <w:rFonts w:asciiTheme="majorBidi" w:hAnsiTheme="majorBidi" w:cstheme="majorBidi"/>
                <w:sz w:val="28"/>
                <w:szCs w:val="28"/>
              </w:rPr>
              <w:t>CH</w:t>
            </w:r>
            <w:r w:rsidRPr="00ED0F3C">
              <w:rPr>
                <w:rFonts w:asciiTheme="majorBidi" w:hAnsiTheme="majorBidi" w:cstheme="majorBidi"/>
                <w:sz w:val="28"/>
                <w:szCs w:val="28"/>
                <w:vertAlign w:val="subscript"/>
              </w:rPr>
              <w:t>3</w:t>
            </w:r>
          </w:p>
        </w:tc>
      </w:tr>
      <w:tr w:rsidR="00D30516" w:rsidRPr="00ED0F3C" w14:paraId="03537510" w14:textId="77777777" w:rsidTr="00E3247A">
        <w:trPr>
          <w:trHeight w:val="50"/>
        </w:trPr>
        <w:tc>
          <w:tcPr>
            <w:tcW w:w="1701" w:type="dxa"/>
            <w:vAlign w:val="center"/>
          </w:tcPr>
          <w:p w14:paraId="0BF3C417" w14:textId="77777777" w:rsidR="00D30516" w:rsidRPr="00ED0F3C" w:rsidRDefault="00D30516" w:rsidP="00172593">
            <w:pPr>
              <w:jc w:val="center"/>
              <w:rPr>
                <w:rFonts w:asciiTheme="majorBidi" w:hAnsiTheme="majorBidi" w:cstheme="majorBidi"/>
                <w:sz w:val="28"/>
                <w:szCs w:val="28"/>
              </w:rPr>
            </w:pPr>
            <w:r w:rsidRPr="00ED0F3C">
              <w:rPr>
                <w:rFonts w:asciiTheme="majorBidi" w:hAnsiTheme="majorBidi" w:cstheme="majorBidi"/>
                <w:sz w:val="28"/>
                <w:szCs w:val="28"/>
              </w:rPr>
              <w:t>20</w:t>
            </w:r>
          </w:p>
        </w:tc>
        <w:tc>
          <w:tcPr>
            <w:tcW w:w="1139" w:type="dxa"/>
            <w:vAlign w:val="center"/>
          </w:tcPr>
          <w:p w14:paraId="21B65FD4" w14:textId="6457684F" w:rsidR="00D30516" w:rsidRPr="00ED0F3C" w:rsidRDefault="00D30516" w:rsidP="00992141">
            <w:pPr>
              <w:jc w:val="center"/>
              <w:rPr>
                <w:rFonts w:asciiTheme="majorBidi" w:hAnsiTheme="majorBidi" w:cstheme="majorBidi"/>
                <w:sz w:val="28"/>
                <w:szCs w:val="28"/>
              </w:rPr>
            </w:pPr>
            <w:r w:rsidRPr="00ED0F3C">
              <w:rPr>
                <w:rFonts w:asciiTheme="majorBidi" w:hAnsiTheme="majorBidi" w:cstheme="majorBidi"/>
                <w:sz w:val="28"/>
                <w:szCs w:val="28"/>
              </w:rPr>
              <w:t>-</w:t>
            </w:r>
          </w:p>
        </w:tc>
        <w:tc>
          <w:tcPr>
            <w:tcW w:w="4630" w:type="dxa"/>
          </w:tcPr>
          <w:p w14:paraId="6C8707B4" w14:textId="09D460D8" w:rsidR="00D30516" w:rsidRPr="00ED0F3C" w:rsidRDefault="00D30516" w:rsidP="00172593">
            <w:pPr>
              <w:jc w:val="center"/>
              <w:rPr>
                <w:rFonts w:asciiTheme="majorBidi" w:hAnsiTheme="majorBidi" w:cstheme="majorBidi"/>
                <w:sz w:val="28"/>
                <w:szCs w:val="28"/>
              </w:rPr>
            </w:pPr>
            <w:r w:rsidRPr="00ED0F3C">
              <w:rPr>
                <w:rFonts w:asciiTheme="majorBidi" w:hAnsiTheme="majorBidi" w:cstheme="majorBidi"/>
                <w:sz w:val="28"/>
                <w:szCs w:val="28"/>
              </w:rPr>
              <w:t>-</w:t>
            </w:r>
          </w:p>
        </w:tc>
        <w:tc>
          <w:tcPr>
            <w:tcW w:w="1708" w:type="dxa"/>
            <w:vAlign w:val="center"/>
          </w:tcPr>
          <w:p w14:paraId="133F6D5E" w14:textId="77777777" w:rsidR="00D30516" w:rsidRPr="00ED0F3C" w:rsidRDefault="00D30516" w:rsidP="00172593">
            <w:pPr>
              <w:jc w:val="center"/>
              <w:rPr>
                <w:rFonts w:asciiTheme="majorBidi" w:hAnsiTheme="majorBidi" w:cstheme="majorBidi"/>
                <w:sz w:val="28"/>
                <w:szCs w:val="28"/>
              </w:rPr>
            </w:pPr>
            <w:r w:rsidRPr="00ED0F3C">
              <w:rPr>
                <w:rFonts w:asciiTheme="majorBidi" w:hAnsiTheme="majorBidi" w:cstheme="majorBidi"/>
                <w:sz w:val="28"/>
                <w:szCs w:val="28"/>
                <w:vertAlign w:val="superscript"/>
              </w:rPr>
              <w:t>b</w:t>
            </w:r>
            <w:r w:rsidRPr="00ED0F3C">
              <w:rPr>
                <w:rFonts w:asciiTheme="majorBidi" w:hAnsiTheme="majorBidi" w:cstheme="majorBidi"/>
                <w:sz w:val="28"/>
                <w:szCs w:val="28"/>
              </w:rPr>
              <w:t>C</w:t>
            </w:r>
          </w:p>
        </w:tc>
      </w:tr>
      <w:tr w:rsidR="00D30516" w:rsidRPr="00ED0F3C" w14:paraId="27710A8D" w14:textId="77777777" w:rsidTr="00E3247A">
        <w:trPr>
          <w:trHeight w:val="50"/>
        </w:trPr>
        <w:tc>
          <w:tcPr>
            <w:tcW w:w="1701" w:type="dxa"/>
            <w:vAlign w:val="center"/>
          </w:tcPr>
          <w:p w14:paraId="33BE85FC" w14:textId="77777777" w:rsidR="00D30516" w:rsidRPr="00ED0F3C" w:rsidRDefault="00D30516" w:rsidP="00172593">
            <w:pPr>
              <w:jc w:val="center"/>
              <w:rPr>
                <w:rFonts w:asciiTheme="majorBidi" w:hAnsiTheme="majorBidi" w:cstheme="majorBidi"/>
                <w:sz w:val="28"/>
                <w:szCs w:val="28"/>
              </w:rPr>
            </w:pPr>
            <w:r w:rsidRPr="00ED0F3C">
              <w:rPr>
                <w:rFonts w:asciiTheme="majorBidi" w:hAnsiTheme="majorBidi" w:cstheme="majorBidi"/>
                <w:sz w:val="28"/>
                <w:szCs w:val="28"/>
              </w:rPr>
              <w:t>21</w:t>
            </w:r>
          </w:p>
        </w:tc>
        <w:tc>
          <w:tcPr>
            <w:tcW w:w="1139" w:type="dxa"/>
            <w:vAlign w:val="center"/>
          </w:tcPr>
          <w:p w14:paraId="2F26DD9B" w14:textId="3C4CC310" w:rsidR="00D30516" w:rsidRPr="00ED0F3C" w:rsidRDefault="00D30516" w:rsidP="00992141">
            <w:pPr>
              <w:jc w:val="center"/>
              <w:rPr>
                <w:rFonts w:asciiTheme="majorBidi" w:hAnsiTheme="majorBidi" w:cstheme="majorBidi"/>
                <w:sz w:val="28"/>
                <w:szCs w:val="28"/>
              </w:rPr>
            </w:pPr>
            <w:r w:rsidRPr="00ED0F3C">
              <w:rPr>
                <w:rFonts w:asciiTheme="majorBidi" w:hAnsiTheme="majorBidi" w:cstheme="majorBidi"/>
                <w:sz w:val="28"/>
                <w:szCs w:val="28"/>
              </w:rPr>
              <w:t>-</w:t>
            </w:r>
          </w:p>
        </w:tc>
        <w:tc>
          <w:tcPr>
            <w:tcW w:w="4630" w:type="dxa"/>
          </w:tcPr>
          <w:p w14:paraId="0110519D" w14:textId="77777777" w:rsidR="00D30516" w:rsidRPr="00ED0F3C" w:rsidRDefault="00D30516" w:rsidP="00172593">
            <w:pPr>
              <w:jc w:val="center"/>
              <w:rPr>
                <w:rFonts w:asciiTheme="majorBidi" w:hAnsiTheme="majorBidi" w:cstheme="majorBidi"/>
                <w:sz w:val="28"/>
                <w:szCs w:val="28"/>
              </w:rPr>
            </w:pPr>
            <w:r w:rsidRPr="00ED0F3C">
              <w:rPr>
                <w:rFonts w:asciiTheme="majorBidi" w:hAnsiTheme="majorBidi" w:cstheme="majorBidi"/>
                <w:sz w:val="28"/>
                <w:szCs w:val="28"/>
              </w:rPr>
              <w:t xml:space="preserve">1.12, d, </w:t>
            </w:r>
            <w:r w:rsidRPr="00ED0F3C">
              <w:rPr>
                <w:rFonts w:asciiTheme="majorBidi" w:hAnsiTheme="majorBidi" w:cstheme="majorBidi"/>
                <w:i/>
                <w:sz w:val="28"/>
                <w:szCs w:val="28"/>
              </w:rPr>
              <w:t xml:space="preserve">J </w:t>
            </w:r>
            <w:r w:rsidRPr="00ED0F3C">
              <w:rPr>
                <w:rFonts w:asciiTheme="majorBidi" w:hAnsiTheme="majorBidi" w:cstheme="majorBidi"/>
                <w:sz w:val="28"/>
                <w:szCs w:val="28"/>
                <w:vertAlign w:val="subscript"/>
              </w:rPr>
              <w:t>21/6</w:t>
            </w:r>
            <w:r w:rsidRPr="00ED0F3C">
              <w:rPr>
                <w:rFonts w:asciiTheme="majorBidi" w:hAnsiTheme="majorBidi" w:cstheme="majorBidi"/>
                <w:sz w:val="28"/>
                <w:szCs w:val="28"/>
              </w:rPr>
              <w:t xml:space="preserve"> = 6.4 Hz, 3H</w:t>
            </w:r>
          </w:p>
        </w:tc>
        <w:tc>
          <w:tcPr>
            <w:tcW w:w="1708" w:type="dxa"/>
            <w:vAlign w:val="center"/>
          </w:tcPr>
          <w:p w14:paraId="6A17A064" w14:textId="77777777" w:rsidR="00D30516" w:rsidRPr="00ED0F3C" w:rsidRDefault="00D30516" w:rsidP="00172593">
            <w:pPr>
              <w:jc w:val="center"/>
              <w:rPr>
                <w:rFonts w:asciiTheme="majorBidi" w:hAnsiTheme="majorBidi" w:cstheme="majorBidi"/>
                <w:sz w:val="28"/>
                <w:szCs w:val="28"/>
              </w:rPr>
            </w:pPr>
            <w:r w:rsidRPr="00ED0F3C">
              <w:rPr>
                <w:rFonts w:asciiTheme="majorBidi" w:hAnsiTheme="majorBidi" w:cstheme="majorBidi"/>
                <w:sz w:val="28"/>
                <w:szCs w:val="28"/>
              </w:rPr>
              <w:t>CH</w:t>
            </w:r>
            <w:r w:rsidRPr="00ED0F3C">
              <w:rPr>
                <w:rFonts w:asciiTheme="majorBidi" w:hAnsiTheme="majorBidi" w:cstheme="majorBidi"/>
                <w:sz w:val="28"/>
                <w:szCs w:val="28"/>
                <w:vertAlign w:val="subscript"/>
              </w:rPr>
              <w:t>3</w:t>
            </w:r>
          </w:p>
        </w:tc>
      </w:tr>
    </w:tbl>
    <w:p w14:paraId="04304D30" w14:textId="1966BFD9" w:rsidR="00E3247A" w:rsidRPr="00ED0F3C" w:rsidRDefault="007F10CB" w:rsidP="00433AA8">
      <w:pPr>
        <w:pStyle w:val="NormalWeb"/>
        <w:spacing w:before="0" w:beforeAutospacing="0" w:after="0" w:afterAutospacing="0"/>
        <w:jc w:val="both"/>
        <w:rPr>
          <w:rFonts w:asciiTheme="majorBidi" w:hAnsiTheme="majorBidi" w:cstheme="majorBidi"/>
          <w:sz w:val="28"/>
          <w:szCs w:val="28"/>
        </w:rPr>
      </w:pPr>
      <w:r w:rsidRPr="00ED0F3C">
        <w:rPr>
          <w:rFonts w:asciiTheme="majorBidi" w:hAnsiTheme="majorBidi" w:cstheme="majorBidi"/>
          <w:sz w:val="28"/>
          <w:szCs w:val="28"/>
        </w:rPr>
        <w:t>8</w:t>
      </w:r>
      <w:r w:rsidR="00DF4C74" w:rsidRPr="00ED0F3C">
        <w:rPr>
          <w:rFonts w:asciiTheme="majorBidi" w:hAnsiTheme="majorBidi" w:cstheme="majorBidi"/>
          <w:sz w:val="28"/>
          <w:szCs w:val="28"/>
          <w:vertAlign w:val="superscript"/>
        </w:rPr>
        <w:t>a</w:t>
      </w:r>
      <w:r w:rsidRPr="00ED0F3C">
        <w:rPr>
          <w:rFonts w:asciiTheme="majorBidi" w:hAnsiTheme="majorBidi" w:cstheme="majorBidi"/>
          <w:sz w:val="28"/>
          <w:szCs w:val="28"/>
        </w:rPr>
        <w:t>:</w:t>
      </w:r>
      <w:r w:rsidRPr="00ED0F3C">
        <w:rPr>
          <w:rFonts w:asciiTheme="majorBidi" w:hAnsiTheme="majorBidi" w:cstheme="majorBidi"/>
          <w:b/>
          <w:bCs/>
          <w:sz w:val="28"/>
          <w:szCs w:val="28"/>
        </w:rPr>
        <w:t xml:space="preserve"> </w:t>
      </w:r>
      <w:r w:rsidRPr="00ED0F3C">
        <w:rPr>
          <w:color w:val="000000" w:themeColor="text1"/>
          <w:sz w:val="28"/>
          <w:szCs w:val="28"/>
          <w:vertAlign w:val="superscript"/>
        </w:rPr>
        <w:t>1</w:t>
      </w:r>
      <w:r w:rsidRPr="00ED0F3C">
        <w:rPr>
          <w:color w:val="000000" w:themeColor="text1"/>
          <w:sz w:val="28"/>
          <w:szCs w:val="28"/>
        </w:rPr>
        <w:t>H-NMR (</w:t>
      </w:r>
      <w:r w:rsidRPr="00ED0F3C">
        <w:rPr>
          <w:sz w:val="28"/>
          <w:szCs w:val="28"/>
        </w:rPr>
        <w:t>CD</w:t>
      </w:r>
      <w:r w:rsidRPr="00ED0F3C">
        <w:rPr>
          <w:sz w:val="28"/>
          <w:szCs w:val="28"/>
          <w:vertAlign w:val="subscript"/>
        </w:rPr>
        <w:t>3</w:t>
      </w:r>
      <w:r w:rsidRPr="00ED0F3C">
        <w:rPr>
          <w:sz w:val="28"/>
          <w:szCs w:val="28"/>
        </w:rPr>
        <w:t xml:space="preserve">OD; 800); </w:t>
      </w:r>
      <w:r w:rsidRPr="00ED0F3C">
        <w:rPr>
          <w:rFonts w:asciiTheme="majorBidi" w:hAnsiTheme="majorBidi" w:cstheme="majorBidi"/>
          <w:sz w:val="28"/>
          <w:szCs w:val="28"/>
          <w:vertAlign w:val="superscript"/>
        </w:rPr>
        <w:t>b</w:t>
      </w:r>
      <w:r w:rsidRPr="00ED0F3C">
        <w:rPr>
          <w:rFonts w:asciiTheme="majorBidi" w:hAnsiTheme="majorBidi" w:cstheme="majorBidi"/>
          <w:sz w:val="28"/>
          <w:szCs w:val="28"/>
        </w:rPr>
        <w:t xml:space="preserve">C: quaternary carbon; </w:t>
      </w:r>
      <w:r w:rsidRPr="00ED0F3C">
        <w:rPr>
          <w:rFonts w:asciiTheme="majorBidi" w:hAnsiTheme="majorBidi" w:cstheme="majorBidi"/>
          <w:bCs/>
          <w:iCs/>
          <w:color w:val="000000" w:themeColor="text1"/>
          <w:sz w:val="28"/>
          <w:szCs w:val="28"/>
          <w:vertAlign w:val="superscript"/>
        </w:rPr>
        <w:t>c</w:t>
      </w:r>
      <w:r w:rsidRPr="00ED0F3C">
        <w:rPr>
          <w:rFonts w:asciiTheme="majorBidi" w:hAnsiTheme="majorBidi" w:cstheme="majorBidi"/>
          <w:bCs/>
          <w:iCs/>
          <w:color w:val="000000" w:themeColor="text1"/>
          <w:sz w:val="28"/>
          <w:szCs w:val="28"/>
        </w:rPr>
        <w:t>δ</w:t>
      </w:r>
      <w:r w:rsidRPr="00ED0F3C">
        <w:rPr>
          <w:rFonts w:asciiTheme="majorBidi" w:hAnsiTheme="majorBidi" w:cstheme="majorBidi"/>
          <w:sz w:val="28"/>
          <w:szCs w:val="28"/>
        </w:rPr>
        <w:t xml:space="preserve">: indicates </w:t>
      </w:r>
      <w:r w:rsidRPr="00ED0F3C">
        <w:rPr>
          <w:rFonts w:asciiTheme="majorBidi" w:hAnsiTheme="majorBidi" w:cstheme="majorBidi"/>
          <w:sz w:val="28"/>
          <w:szCs w:val="28"/>
          <w:vertAlign w:val="superscript"/>
        </w:rPr>
        <w:t>13</w:t>
      </w:r>
      <w:r w:rsidR="00A90789" w:rsidRPr="00ED0F3C">
        <w:rPr>
          <w:rFonts w:asciiTheme="majorBidi" w:hAnsiTheme="majorBidi" w:cstheme="majorBidi"/>
          <w:sz w:val="28"/>
          <w:szCs w:val="28"/>
        </w:rPr>
        <w:t>C not performed</w:t>
      </w:r>
    </w:p>
    <w:p w14:paraId="74B93CD2" w14:textId="6DB0B958" w:rsidR="007F10CB" w:rsidRPr="00ED0F3C" w:rsidRDefault="007F10CB" w:rsidP="00172593">
      <w:pPr>
        <w:spacing w:before="240" w:after="0" w:line="240" w:lineRule="auto"/>
        <w:ind w:firstLine="567"/>
        <w:jc w:val="both"/>
        <w:rPr>
          <w:rFonts w:asciiTheme="majorBidi" w:eastAsia="Times New Roman" w:hAnsiTheme="majorBidi" w:cstheme="majorBidi"/>
          <w:b/>
          <w:sz w:val="28"/>
          <w:szCs w:val="28"/>
        </w:rPr>
      </w:pPr>
      <w:r w:rsidRPr="00ED0F3C">
        <w:rPr>
          <w:rFonts w:asciiTheme="majorBidi" w:hAnsiTheme="majorBidi" w:cstheme="majorBidi"/>
          <w:b/>
          <w:bCs/>
          <w:sz w:val="28"/>
          <w:szCs w:val="28"/>
        </w:rPr>
        <w:t>21-acetyloxy-11β,17α,20-trihydroxy-6α-methylpregna-1,4-dien-3-one</w:t>
      </w:r>
      <w:r w:rsidRPr="00ED0F3C">
        <w:rPr>
          <w:rFonts w:asciiTheme="majorBidi" w:eastAsia="Times New Roman" w:hAnsiTheme="majorBidi" w:cstheme="majorBidi"/>
          <w:b/>
          <w:bCs/>
          <w:sz w:val="28"/>
          <w:szCs w:val="28"/>
        </w:rPr>
        <w:t xml:space="preserve"> (</w:t>
      </w:r>
      <w:r w:rsidRPr="00ED0F3C">
        <w:rPr>
          <w:rFonts w:asciiTheme="majorBidi" w:eastAsia="Times New Roman" w:hAnsiTheme="majorBidi" w:cstheme="majorBidi"/>
          <w:b/>
          <w:sz w:val="28"/>
          <w:szCs w:val="28"/>
        </w:rPr>
        <w:t>9)</w:t>
      </w:r>
    </w:p>
    <w:p w14:paraId="05073A9C" w14:textId="64E1FBFB" w:rsidR="00706092" w:rsidRPr="00ED0F3C" w:rsidRDefault="00433AA8" w:rsidP="00706092">
      <w:pPr>
        <w:spacing w:after="0" w:line="240" w:lineRule="auto"/>
        <w:ind w:firstLine="567"/>
        <w:jc w:val="both"/>
        <w:rPr>
          <w:rFonts w:asciiTheme="majorBidi" w:hAnsiTheme="majorBidi" w:cstheme="majorBidi"/>
          <w:sz w:val="28"/>
          <w:szCs w:val="28"/>
        </w:rPr>
      </w:pPr>
      <w:r w:rsidRPr="00ED0F3C">
        <w:rPr>
          <w:rFonts w:asciiTheme="majorBidi" w:eastAsia="Times New Roman" w:hAnsiTheme="majorBidi" w:cstheme="majorBidi"/>
          <w:sz w:val="28"/>
          <w:szCs w:val="28"/>
        </w:rPr>
        <w:t>Compound 9</w:t>
      </w:r>
      <w:r w:rsidRPr="00ED0F3C">
        <w:rPr>
          <w:rFonts w:asciiTheme="majorBidi" w:eastAsia="Times New Roman" w:hAnsiTheme="majorBidi" w:cstheme="majorBidi"/>
          <w:b/>
          <w:bCs/>
          <w:sz w:val="28"/>
          <w:szCs w:val="28"/>
        </w:rPr>
        <w:t xml:space="preserve"> </w:t>
      </w:r>
      <w:r w:rsidRPr="00ED0F3C">
        <w:rPr>
          <w:rFonts w:asciiTheme="majorBidi" w:eastAsia="Times New Roman" w:hAnsiTheme="majorBidi" w:cstheme="majorBidi"/>
          <w:sz w:val="28"/>
          <w:szCs w:val="28"/>
        </w:rPr>
        <w:t>was obtained as a white solid. UV λ</w:t>
      </w:r>
      <w:r w:rsidRPr="00ED0F3C">
        <w:rPr>
          <w:rFonts w:asciiTheme="majorBidi" w:eastAsia="Times New Roman" w:hAnsiTheme="majorBidi" w:cstheme="majorBidi"/>
          <w:sz w:val="28"/>
          <w:szCs w:val="28"/>
          <w:vertAlign w:val="subscript"/>
        </w:rPr>
        <w:t>max</w:t>
      </w:r>
      <w:r w:rsidRPr="00ED0F3C">
        <w:rPr>
          <w:rFonts w:asciiTheme="majorBidi" w:eastAsia="Times New Roman" w:hAnsiTheme="majorBidi" w:cstheme="majorBidi"/>
          <w:sz w:val="28"/>
          <w:szCs w:val="28"/>
        </w:rPr>
        <w:t xml:space="preserve"> 244 nm; the EI-MS spectrum showed molecular ion peak [M]</w:t>
      </w:r>
      <w:r w:rsidRPr="00ED0F3C">
        <w:rPr>
          <w:rFonts w:asciiTheme="majorBidi" w:eastAsia="Times New Roman" w:hAnsiTheme="majorBidi" w:cstheme="majorBidi"/>
          <w:sz w:val="28"/>
          <w:szCs w:val="28"/>
          <w:vertAlign w:val="superscript"/>
        </w:rPr>
        <w:t>+</w:t>
      </w:r>
      <w:r w:rsidRPr="00ED0F3C">
        <w:rPr>
          <w:rFonts w:asciiTheme="majorBidi" w:eastAsia="Times New Roman" w:hAnsiTheme="majorBidi" w:cstheme="majorBidi"/>
          <w:sz w:val="28"/>
          <w:szCs w:val="28"/>
        </w:rPr>
        <w:t xml:space="preserve"> at m/z 418 (C</w:t>
      </w:r>
      <w:r w:rsidRPr="00ED0F3C">
        <w:rPr>
          <w:rFonts w:asciiTheme="majorBidi" w:eastAsia="Times New Roman" w:hAnsiTheme="majorBidi" w:cstheme="majorBidi"/>
          <w:sz w:val="28"/>
          <w:szCs w:val="28"/>
          <w:vertAlign w:val="subscript"/>
        </w:rPr>
        <w:t>24</w:t>
      </w:r>
      <w:r w:rsidRPr="00ED0F3C">
        <w:rPr>
          <w:rFonts w:asciiTheme="majorBidi" w:eastAsia="Times New Roman" w:hAnsiTheme="majorBidi" w:cstheme="majorBidi"/>
          <w:sz w:val="28"/>
          <w:szCs w:val="28"/>
        </w:rPr>
        <w:t>H</w:t>
      </w:r>
      <w:r w:rsidRPr="00ED0F3C">
        <w:rPr>
          <w:rFonts w:asciiTheme="majorBidi" w:eastAsia="Times New Roman" w:hAnsiTheme="majorBidi" w:cstheme="majorBidi"/>
          <w:sz w:val="28"/>
          <w:szCs w:val="28"/>
          <w:vertAlign w:val="subscript"/>
        </w:rPr>
        <w:t>34</w:t>
      </w:r>
      <w:r w:rsidRPr="00ED0F3C">
        <w:rPr>
          <w:rFonts w:asciiTheme="majorBidi" w:eastAsia="Times New Roman" w:hAnsiTheme="majorBidi" w:cstheme="majorBidi"/>
          <w:sz w:val="28"/>
          <w:szCs w:val="28"/>
        </w:rPr>
        <w:t>O</w:t>
      </w:r>
      <w:r w:rsidRPr="00ED0F3C">
        <w:rPr>
          <w:rFonts w:asciiTheme="majorBidi" w:eastAsia="Times New Roman" w:hAnsiTheme="majorBidi" w:cstheme="majorBidi"/>
          <w:sz w:val="28"/>
          <w:szCs w:val="28"/>
          <w:vertAlign w:val="subscript"/>
        </w:rPr>
        <w:t>6</w:t>
      </w:r>
      <w:r w:rsidRPr="00ED0F3C">
        <w:rPr>
          <w:rFonts w:asciiTheme="majorBidi" w:eastAsia="Times New Roman" w:hAnsiTheme="majorBidi" w:cstheme="majorBidi"/>
          <w:sz w:val="28"/>
          <w:szCs w:val="28"/>
        </w:rPr>
        <w:t>),</w:t>
      </w:r>
      <w:r w:rsidR="00706092" w:rsidRPr="00ED0F3C">
        <w:rPr>
          <w:rFonts w:asciiTheme="majorBidi" w:eastAsia="Times New Roman" w:hAnsiTheme="majorBidi" w:cstheme="majorBidi"/>
          <w:sz w:val="28"/>
          <w:szCs w:val="28"/>
        </w:rPr>
        <w:t xml:space="preserve"> suggesting </w:t>
      </w:r>
      <w:r w:rsidRPr="00ED0F3C">
        <w:rPr>
          <w:rFonts w:asciiTheme="majorBidi" w:eastAsia="Times New Roman" w:hAnsiTheme="majorBidi" w:cstheme="majorBidi"/>
          <w:sz w:val="28"/>
          <w:szCs w:val="28"/>
        </w:rPr>
        <w:t>reduction of C-20 carbonyl group. The IR (</w:t>
      </w:r>
      <w:r w:rsidRPr="00ED0F3C">
        <w:rPr>
          <w:rFonts w:asciiTheme="majorBidi" w:hAnsiTheme="majorBidi" w:cstheme="majorBidi"/>
          <w:sz w:val="28"/>
          <w:szCs w:val="28"/>
        </w:rPr>
        <w:t>CHCl</w:t>
      </w:r>
      <w:r w:rsidRPr="00ED0F3C">
        <w:rPr>
          <w:rFonts w:asciiTheme="majorBidi" w:hAnsiTheme="majorBidi" w:cstheme="majorBidi"/>
          <w:sz w:val="28"/>
          <w:szCs w:val="28"/>
          <w:vertAlign w:val="subscript"/>
        </w:rPr>
        <w:t>3</w:t>
      </w:r>
      <w:r w:rsidRPr="00ED0F3C">
        <w:rPr>
          <w:rFonts w:asciiTheme="majorBidi" w:hAnsiTheme="majorBidi" w:cstheme="majorBidi"/>
          <w:sz w:val="28"/>
          <w:szCs w:val="28"/>
        </w:rPr>
        <w:t>)</w:t>
      </w:r>
      <w:r w:rsidRPr="00ED0F3C">
        <w:rPr>
          <w:rFonts w:asciiTheme="majorBidi" w:eastAsia="Times New Roman" w:hAnsiTheme="majorBidi" w:cstheme="majorBidi"/>
          <w:sz w:val="28"/>
          <w:szCs w:val="28"/>
        </w:rPr>
        <w:t xml:space="preserve"> spectrum showed the presence of ketonic carbonyl at 1728 and 1654 cm</w:t>
      </w:r>
      <w:r w:rsidRPr="00ED0F3C">
        <w:rPr>
          <w:rFonts w:asciiTheme="majorBidi" w:eastAsia="Times New Roman" w:hAnsiTheme="majorBidi" w:cstheme="majorBidi"/>
          <w:sz w:val="28"/>
          <w:szCs w:val="28"/>
          <w:vertAlign w:val="superscript"/>
        </w:rPr>
        <w:t>-1</w:t>
      </w:r>
      <w:r w:rsidRPr="00ED0F3C">
        <w:rPr>
          <w:rFonts w:asciiTheme="majorBidi" w:eastAsia="Times New Roman" w:hAnsiTheme="majorBidi" w:cstheme="majorBidi"/>
          <w:sz w:val="28"/>
          <w:szCs w:val="28"/>
        </w:rPr>
        <w:t>, and OH group at 3437 cm</w:t>
      </w:r>
      <w:r w:rsidRPr="00ED0F3C">
        <w:rPr>
          <w:rFonts w:asciiTheme="majorBidi" w:eastAsia="Times New Roman" w:hAnsiTheme="majorBidi" w:cstheme="majorBidi"/>
          <w:sz w:val="28"/>
          <w:szCs w:val="28"/>
          <w:vertAlign w:val="superscript"/>
        </w:rPr>
        <w:t>-1</w:t>
      </w:r>
      <w:r w:rsidRPr="00ED0F3C">
        <w:rPr>
          <w:rFonts w:asciiTheme="majorBidi" w:eastAsia="Times New Roman" w:hAnsiTheme="majorBidi" w:cstheme="majorBidi"/>
          <w:sz w:val="28"/>
          <w:szCs w:val="28"/>
        </w:rPr>
        <w:t xml:space="preserve">. </w:t>
      </w:r>
      <w:r w:rsidR="00706092" w:rsidRPr="00ED0F3C">
        <w:rPr>
          <w:rFonts w:asciiTheme="majorBidi" w:hAnsiTheme="majorBidi" w:cstheme="majorBidi"/>
          <w:sz w:val="28"/>
          <w:szCs w:val="28"/>
        </w:rPr>
        <w:t xml:space="preserve">In the </w:t>
      </w:r>
      <w:r w:rsidR="00706092" w:rsidRPr="00ED0F3C">
        <w:rPr>
          <w:rStyle w:val="Strong"/>
          <w:rFonts w:asciiTheme="majorBidi" w:hAnsiTheme="majorBidi" w:cstheme="majorBidi"/>
          <w:b w:val="0"/>
          <w:bCs w:val="0"/>
          <w:sz w:val="28"/>
          <w:szCs w:val="28"/>
          <w:vertAlign w:val="superscript"/>
        </w:rPr>
        <w:t>1</w:t>
      </w:r>
      <w:r w:rsidR="00706092" w:rsidRPr="00ED0F3C">
        <w:rPr>
          <w:rStyle w:val="Strong"/>
          <w:rFonts w:asciiTheme="majorBidi" w:hAnsiTheme="majorBidi" w:cstheme="majorBidi"/>
          <w:b w:val="0"/>
          <w:bCs w:val="0"/>
          <w:sz w:val="28"/>
          <w:szCs w:val="28"/>
        </w:rPr>
        <w:t>H-NMR spectrum</w:t>
      </w:r>
      <w:r w:rsidR="00706092" w:rsidRPr="00ED0F3C">
        <w:rPr>
          <w:rFonts w:asciiTheme="majorBidi" w:hAnsiTheme="majorBidi" w:cstheme="majorBidi"/>
          <w:sz w:val="28"/>
          <w:szCs w:val="28"/>
        </w:rPr>
        <w:t>, a methine proton at δ</w:t>
      </w:r>
      <w:r w:rsidR="00706092" w:rsidRPr="00ED0F3C">
        <w:rPr>
          <w:rFonts w:asciiTheme="majorBidi" w:hAnsiTheme="majorBidi" w:cstheme="majorBidi"/>
          <w:sz w:val="28"/>
          <w:szCs w:val="28"/>
          <w:vertAlign w:val="subscript"/>
        </w:rPr>
        <w:t>H</w:t>
      </w:r>
      <w:r w:rsidR="00706092" w:rsidRPr="00ED0F3C">
        <w:rPr>
          <w:rFonts w:asciiTheme="majorBidi" w:hAnsiTheme="majorBidi" w:cstheme="majorBidi"/>
          <w:sz w:val="28"/>
          <w:szCs w:val="28"/>
        </w:rPr>
        <w:t xml:space="preserve"> 3.96 corresponding to C-20 was observed, supporting hydroxylation </w:t>
      </w:r>
      <w:r w:rsidR="00706092" w:rsidRPr="00ED0F3C">
        <w:rPr>
          <w:rFonts w:asciiTheme="majorBidi" w:eastAsia="Times New Roman" w:hAnsiTheme="majorBidi" w:cstheme="majorBidi"/>
          <w:sz w:val="28"/>
          <w:szCs w:val="28"/>
        </w:rPr>
        <w:t>(</w:t>
      </w:r>
      <w:r w:rsidR="00706092" w:rsidRPr="00ED0F3C">
        <w:rPr>
          <w:rFonts w:asciiTheme="majorBidi" w:eastAsia="Times New Roman" w:hAnsiTheme="majorBidi" w:cstheme="majorBidi"/>
          <w:sz w:val="28"/>
          <w:szCs w:val="28"/>
        </w:rPr>
        <w:fldChar w:fldCharType="begin"/>
      </w:r>
      <w:r w:rsidR="00706092" w:rsidRPr="00ED0F3C">
        <w:rPr>
          <w:rFonts w:asciiTheme="majorBidi" w:eastAsia="Times New Roman" w:hAnsiTheme="majorBidi" w:cstheme="majorBidi"/>
          <w:sz w:val="28"/>
          <w:szCs w:val="28"/>
        </w:rPr>
        <w:instrText xml:space="preserve"> REF _Ref221205074 \h  \* MERGEFORMAT </w:instrText>
      </w:r>
      <w:r w:rsidR="00706092" w:rsidRPr="00ED0F3C">
        <w:rPr>
          <w:rFonts w:asciiTheme="majorBidi" w:eastAsia="Times New Roman" w:hAnsiTheme="majorBidi" w:cstheme="majorBidi"/>
          <w:sz w:val="28"/>
          <w:szCs w:val="28"/>
        </w:rPr>
      </w:r>
      <w:r w:rsidR="00706092" w:rsidRPr="00ED0F3C">
        <w:rPr>
          <w:rFonts w:asciiTheme="majorBidi" w:eastAsia="Times New Roman" w:hAnsiTheme="majorBidi" w:cstheme="majorBidi"/>
          <w:sz w:val="28"/>
          <w:szCs w:val="28"/>
        </w:rPr>
        <w:fldChar w:fldCharType="separate"/>
      </w:r>
      <w:r w:rsidR="002A24C6" w:rsidRPr="00ED0F3C">
        <w:rPr>
          <w:rFonts w:asciiTheme="majorBidi" w:hAnsiTheme="majorBidi" w:cstheme="majorBidi"/>
          <w:sz w:val="28"/>
          <w:szCs w:val="28"/>
        </w:rPr>
        <w:t xml:space="preserve">Table </w:t>
      </w:r>
      <w:r w:rsidR="002A24C6" w:rsidRPr="002A24C6">
        <w:rPr>
          <w:rFonts w:asciiTheme="majorBidi" w:hAnsiTheme="majorBidi" w:cstheme="majorBidi"/>
          <w:noProof/>
          <w:sz w:val="28"/>
          <w:szCs w:val="28"/>
        </w:rPr>
        <w:t>33</w:t>
      </w:r>
      <w:r w:rsidR="00706092" w:rsidRPr="00ED0F3C">
        <w:rPr>
          <w:rFonts w:asciiTheme="majorBidi" w:eastAsia="Times New Roman" w:hAnsiTheme="majorBidi" w:cstheme="majorBidi"/>
          <w:sz w:val="28"/>
          <w:szCs w:val="28"/>
        </w:rPr>
        <w:fldChar w:fldCharType="end"/>
      </w:r>
      <w:r w:rsidR="00706092" w:rsidRPr="00ED0F3C">
        <w:rPr>
          <w:rFonts w:asciiTheme="majorBidi" w:eastAsia="Times New Roman" w:hAnsiTheme="majorBidi" w:cstheme="majorBidi"/>
          <w:sz w:val="28"/>
          <w:szCs w:val="28"/>
        </w:rPr>
        <w:t>).</w:t>
      </w:r>
      <w:r w:rsidR="00706092" w:rsidRPr="00ED0F3C">
        <w:rPr>
          <w:rFonts w:asciiTheme="majorBidi" w:hAnsiTheme="majorBidi" w:cstheme="majorBidi"/>
          <w:sz w:val="28"/>
          <w:szCs w:val="28"/>
        </w:rPr>
        <w:t xml:space="preserve"> </w:t>
      </w:r>
    </w:p>
    <w:p w14:paraId="015F2926" w14:textId="13B5B7EF" w:rsidR="007F10CB" w:rsidRPr="00ED0F3C" w:rsidRDefault="00654DEE" w:rsidP="00706092">
      <w:pPr>
        <w:spacing w:after="0" w:line="240" w:lineRule="auto"/>
        <w:ind w:firstLine="567"/>
        <w:jc w:val="both"/>
        <w:rPr>
          <w:rFonts w:asciiTheme="majorBidi" w:eastAsia="Times New Roman" w:hAnsiTheme="majorBidi" w:cstheme="majorBidi"/>
          <w:b/>
          <w:sz w:val="28"/>
          <w:szCs w:val="28"/>
        </w:rPr>
      </w:pPr>
      <w:r>
        <w:rPr>
          <w:rFonts w:asciiTheme="majorBidi" w:hAnsiTheme="majorBidi" w:cstheme="majorBidi"/>
          <w:noProof/>
          <w:sz w:val="28"/>
          <w:szCs w:val="28"/>
        </w:rPr>
        <w:lastRenderedPageBreak/>
        <w:object w:dxaOrig="1440" w:dyaOrig="1440" w14:anchorId="0658A89D">
          <v:shape id="_x0000_s1037" type="#_x0000_t75" style="position:absolute;left:0;text-align:left;margin-left:286.5pt;margin-top:18pt;width:183.5pt;height:152.6pt;z-index:251670528">
            <v:imagedata r:id="rId108" o:title=""/>
            <w10:wrap type="square"/>
          </v:shape>
          <o:OLEObject Type="Embed" ProgID="ChemDraw.Document.6.0" ShapeID="_x0000_s1037" DrawAspect="Content" ObjectID="_1841290452" r:id="rId109"/>
        </w:object>
      </w:r>
      <w:r w:rsidR="00706092" w:rsidRPr="00ED0F3C">
        <w:rPr>
          <w:rFonts w:asciiTheme="majorBidi" w:hAnsiTheme="majorBidi" w:cstheme="majorBidi"/>
          <w:sz w:val="28"/>
          <w:szCs w:val="28"/>
        </w:rPr>
        <w:t xml:space="preserve">In the </w:t>
      </w:r>
      <w:r w:rsidR="00706092" w:rsidRPr="00ED0F3C">
        <w:rPr>
          <w:rStyle w:val="Strong"/>
          <w:rFonts w:asciiTheme="majorBidi" w:hAnsiTheme="majorBidi" w:cstheme="majorBidi"/>
          <w:b w:val="0"/>
          <w:bCs w:val="0"/>
          <w:sz w:val="28"/>
          <w:szCs w:val="28"/>
          <w:vertAlign w:val="superscript"/>
        </w:rPr>
        <w:t>13</w:t>
      </w:r>
      <w:r w:rsidR="00706092" w:rsidRPr="00ED0F3C">
        <w:rPr>
          <w:rStyle w:val="Strong"/>
          <w:rFonts w:asciiTheme="majorBidi" w:hAnsiTheme="majorBidi" w:cstheme="majorBidi"/>
          <w:b w:val="0"/>
          <w:bCs w:val="0"/>
          <w:sz w:val="28"/>
          <w:szCs w:val="28"/>
        </w:rPr>
        <w:t>C-NMR spectrum</w:t>
      </w:r>
      <w:r w:rsidR="00706092" w:rsidRPr="00ED0F3C">
        <w:rPr>
          <w:rFonts w:asciiTheme="majorBidi" w:hAnsiTheme="majorBidi" w:cstheme="majorBidi"/>
          <w:sz w:val="28"/>
          <w:szCs w:val="28"/>
        </w:rPr>
        <w:t>, the C-20 carbonyl signal at δ</w:t>
      </w:r>
      <w:r w:rsidR="00706092" w:rsidRPr="00ED0F3C">
        <w:rPr>
          <w:rFonts w:asciiTheme="majorBidi" w:hAnsiTheme="majorBidi" w:cstheme="majorBidi"/>
          <w:sz w:val="28"/>
          <w:szCs w:val="28"/>
          <w:vertAlign w:val="subscript"/>
        </w:rPr>
        <w:t>C</w:t>
      </w:r>
      <w:r w:rsidR="00706092" w:rsidRPr="00ED0F3C">
        <w:rPr>
          <w:rFonts w:asciiTheme="majorBidi" w:hAnsiTheme="majorBidi" w:cstheme="majorBidi"/>
          <w:sz w:val="28"/>
          <w:szCs w:val="28"/>
        </w:rPr>
        <w:t xml:space="preserve"> 214 disappeared and a new signal appeared at δ</w:t>
      </w:r>
      <w:r w:rsidR="00706092" w:rsidRPr="00ED0F3C">
        <w:rPr>
          <w:rFonts w:asciiTheme="majorBidi" w:hAnsiTheme="majorBidi" w:cstheme="majorBidi"/>
          <w:sz w:val="28"/>
          <w:szCs w:val="28"/>
          <w:vertAlign w:val="subscript"/>
        </w:rPr>
        <w:t>C</w:t>
      </w:r>
      <w:r w:rsidR="00706092" w:rsidRPr="00ED0F3C">
        <w:rPr>
          <w:rFonts w:asciiTheme="majorBidi" w:hAnsiTheme="majorBidi" w:cstheme="majorBidi"/>
          <w:sz w:val="28"/>
          <w:szCs w:val="28"/>
        </w:rPr>
        <w:t xml:space="preserve"> 74, further confirming hydroxylation at C-20</w:t>
      </w:r>
      <w:r w:rsidR="00433AA8" w:rsidRPr="00ED0F3C">
        <w:rPr>
          <w:rFonts w:asciiTheme="majorBidi" w:eastAsia="Times New Roman" w:hAnsiTheme="majorBidi" w:cstheme="majorBidi"/>
          <w:sz w:val="28"/>
          <w:szCs w:val="28"/>
        </w:rPr>
        <w:t xml:space="preserve"> </w:t>
      </w:r>
      <w:r w:rsidR="00433AA8" w:rsidRPr="00ED0F3C">
        <w:rPr>
          <w:rFonts w:asciiTheme="majorBidi" w:eastAsia="Times New Roman" w:hAnsiTheme="majorBidi" w:cstheme="majorBidi"/>
          <w:sz w:val="28"/>
          <w:szCs w:val="28"/>
        </w:rPr>
        <w:fldChar w:fldCharType="begin"/>
      </w:r>
      <w:r w:rsidR="00433AA8" w:rsidRPr="00ED0F3C">
        <w:rPr>
          <w:rFonts w:asciiTheme="majorBidi" w:eastAsia="Times New Roman" w:hAnsiTheme="majorBidi" w:cstheme="majorBidi"/>
          <w:sz w:val="28"/>
          <w:szCs w:val="28"/>
        </w:rPr>
        <w:instrText xml:space="preserve"> ADDIN EN.CITE &lt;EndNote&gt;&lt;Cite&gt;&lt;Author&gt;Signoretti&lt;/Author&gt;&lt;Year&gt;1993&lt;/Year&gt;&lt;RecNum&gt;103&lt;/RecNum&gt;&lt;DisplayText&gt;[241]&lt;/DisplayText&gt;&lt;record&gt;&lt;rec-number&gt;103&lt;/rec-number&gt;&lt;foreign-keys&gt;&lt;key app="EN" db-id="20zd02deofwewtez5ecx0w25vf59rt50fa2v" timestamp="1741763225"&gt;103&lt;/key&gt;&lt;/foreign-keys&gt;&lt;ref-type name="Journal Article"&gt;17&lt;/ref-type&gt;&lt;contributors&gt;&lt;authors&gt;&lt;author&gt;Signoretti, E Ciranni&lt;/author&gt;&lt;author&gt;Valvo, L&lt;/author&gt;&lt;author&gt;Savella, AL&lt;/author&gt;&lt;author&gt;Cavina, G %J Journal of pharmaceutical&lt;/author&gt;&lt;author&gt;biomedical analysis&lt;/author&gt;&lt;/authors&gt;&lt;/contributors&gt;&lt;titles&gt;&lt;title&gt;Purity evaluation of 6α-methylprednisolone acetate by HPLC&lt;/title&gt;&lt;/titles&gt;&lt;pages&gt;587-593&lt;/pages&gt;&lt;volume&gt;11&lt;/volume&gt;&lt;number&gt;7&lt;/number&gt;&lt;dates&gt;&lt;year&gt;1993&lt;/year&gt;&lt;/dates&gt;&lt;isbn&gt;0731-7085&lt;/isbn&gt;&lt;urls&gt;&lt;/urls&gt;&lt;/record&gt;&lt;/Cite&gt;&lt;/EndNote&gt;</w:instrText>
      </w:r>
      <w:r w:rsidR="00433AA8" w:rsidRPr="00ED0F3C">
        <w:rPr>
          <w:rFonts w:asciiTheme="majorBidi" w:eastAsia="Times New Roman" w:hAnsiTheme="majorBidi" w:cstheme="majorBidi"/>
          <w:sz w:val="28"/>
          <w:szCs w:val="28"/>
        </w:rPr>
        <w:fldChar w:fldCharType="separate"/>
      </w:r>
      <w:r w:rsidR="00433AA8" w:rsidRPr="00ED0F3C">
        <w:rPr>
          <w:rFonts w:asciiTheme="majorBidi" w:eastAsia="Times New Roman" w:hAnsiTheme="majorBidi" w:cstheme="majorBidi"/>
          <w:noProof/>
          <w:sz w:val="28"/>
          <w:szCs w:val="28"/>
        </w:rPr>
        <w:t>[</w:t>
      </w:r>
      <w:r w:rsidR="00144D6D" w:rsidRPr="00ED0F3C">
        <w:rPr>
          <w:rFonts w:asciiTheme="majorBidi" w:eastAsia="Times New Roman" w:hAnsiTheme="majorBidi" w:cstheme="majorBidi"/>
          <w:noProof/>
          <w:sz w:val="28"/>
          <w:szCs w:val="28"/>
        </w:rPr>
        <w:t>256</w:t>
      </w:r>
      <w:r w:rsidR="00433AA8" w:rsidRPr="00ED0F3C">
        <w:rPr>
          <w:rFonts w:asciiTheme="majorBidi" w:eastAsia="Times New Roman" w:hAnsiTheme="majorBidi" w:cstheme="majorBidi"/>
          <w:noProof/>
          <w:sz w:val="28"/>
          <w:szCs w:val="28"/>
        </w:rPr>
        <w:t>]</w:t>
      </w:r>
      <w:r w:rsidR="00433AA8" w:rsidRPr="00ED0F3C">
        <w:rPr>
          <w:rFonts w:asciiTheme="majorBidi" w:eastAsia="Times New Roman" w:hAnsiTheme="majorBidi" w:cstheme="majorBidi"/>
          <w:sz w:val="28"/>
          <w:szCs w:val="28"/>
        </w:rPr>
        <w:fldChar w:fldCharType="end"/>
      </w:r>
      <w:r w:rsidR="00706092" w:rsidRPr="00ED0F3C">
        <w:rPr>
          <w:rFonts w:asciiTheme="majorBidi" w:eastAsia="Times New Roman" w:hAnsiTheme="majorBidi" w:cstheme="majorBidi"/>
          <w:sz w:val="28"/>
          <w:szCs w:val="28"/>
        </w:rPr>
        <w:t>.</w:t>
      </w:r>
      <w:r w:rsidR="00706092" w:rsidRPr="00ED0F3C">
        <w:rPr>
          <w:rFonts w:asciiTheme="majorBidi" w:eastAsia="Times New Roman" w:hAnsiTheme="majorBidi" w:cstheme="majorBidi"/>
          <w:b/>
          <w:sz w:val="28"/>
          <w:szCs w:val="28"/>
        </w:rPr>
        <w:t xml:space="preserve"> </w:t>
      </w:r>
      <w:r w:rsidR="007F10CB" w:rsidRPr="00ED0F3C">
        <w:rPr>
          <w:rFonts w:asciiTheme="majorBidi" w:eastAsia="Times New Roman" w:hAnsiTheme="majorBidi" w:cstheme="majorBidi"/>
          <w:sz w:val="28"/>
          <w:szCs w:val="28"/>
        </w:rPr>
        <w:t>The new OH group was placed at C-20 based on the HMBC correlations of H-20 (δ</w:t>
      </w:r>
      <w:r w:rsidR="007F10CB" w:rsidRPr="00ED0F3C">
        <w:rPr>
          <w:rFonts w:asciiTheme="majorBidi" w:eastAsia="Times New Roman" w:hAnsiTheme="majorBidi" w:cstheme="majorBidi"/>
          <w:sz w:val="28"/>
          <w:szCs w:val="28"/>
          <w:vertAlign w:val="subscript"/>
        </w:rPr>
        <w:t>H</w:t>
      </w:r>
      <w:r w:rsidR="007F10CB" w:rsidRPr="00ED0F3C">
        <w:rPr>
          <w:rFonts w:asciiTheme="majorBidi" w:eastAsia="Times New Roman" w:hAnsiTheme="majorBidi" w:cstheme="majorBidi"/>
          <w:sz w:val="28"/>
          <w:szCs w:val="28"/>
        </w:rPr>
        <w:t xml:space="preserve"> 3.96) with C-21 (δ</w:t>
      </w:r>
      <w:r w:rsidR="007F10CB" w:rsidRPr="00ED0F3C">
        <w:rPr>
          <w:rFonts w:asciiTheme="majorBidi" w:eastAsia="Times New Roman" w:hAnsiTheme="majorBidi" w:cstheme="majorBidi"/>
          <w:sz w:val="28"/>
          <w:szCs w:val="28"/>
          <w:vertAlign w:val="subscript"/>
        </w:rPr>
        <w:t>C</w:t>
      </w:r>
      <w:r w:rsidR="007F10CB" w:rsidRPr="00ED0F3C">
        <w:rPr>
          <w:rFonts w:asciiTheme="majorBidi" w:eastAsia="Times New Roman" w:hAnsiTheme="majorBidi" w:cstheme="majorBidi"/>
          <w:sz w:val="28"/>
          <w:szCs w:val="28"/>
        </w:rPr>
        <w:t xml:space="preserve"> 68) confirming hydroxylation. The metabolite 9 was thus identified as </w:t>
      </w:r>
      <w:r w:rsidR="007F10CB" w:rsidRPr="00ED0F3C">
        <w:rPr>
          <w:rFonts w:asciiTheme="majorBidi" w:hAnsiTheme="majorBidi" w:cstheme="majorBidi"/>
          <w:sz w:val="28"/>
          <w:szCs w:val="28"/>
        </w:rPr>
        <w:t>21-acetyloxy-11β,17α,20-trihydroxy-6α-methylpregna-1,4-dien-3-one</w:t>
      </w:r>
      <w:r w:rsidR="007F10CB" w:rsidRPr="00ED0F3C">
        <w:rPr>
          <w:rFonts w:asciiTheme="majorBidi" w:eastAsia="Times New Roman" w:hAnsiTheme="majorBidi" w:cstheme="majorBidi"/>
          <w:sz w:val="28"/>
          <w:szCs w:val="28"/>
        </w:rPr>
        <w:t>.</w:t>
      </w:r>
    </w:p>
    <w:p w14:paraId="3ABA36CD" w14:textId="6F544938" w:rsidR="007F10CB" w:rsidRPr="00ED0F3C" w:rsidRDefault="00F71634" w:rsidP="00172593">
      <w:pPr>
        <w:pStyle w:val="Caption"/>
        <w:keepNext/>
        <w:spacing w:before="240"/>
        <w:ind w:firstLine="567"/>
      </w:pPr>
      <w:bookmarkStart w:id="128" w:name="_Ref221205074"/>
      <w:r w:rsidRPr="00ED0F3C">
        <w:rPr>
          <w:rFonts w:asciiTheme="majorBidi" w:hAnsiTheme="majorBidi" w:cstheme="majorBidi"/>
          <w:i w:val="0"/>
          <w:iCs w:val="0"/>
          <w:color w:val="auto"/>
          <w:sz w:val="28"/>
          <w:szCs w:val="28"/>
        </w:rPr>
        <w:t xml:space="preserve">Table </w:t>
      </w:r>
      <w:r w:rsidRPr="00ED0F3C">
        <w:rPr>
          <w:rFonts w:asciiTheme="majorBidi" w:hAnsiTheme="majorBidi" w:cstheme="majorBidi"/>
          <w:i w:val="0"/>
          <w:iCs w:val="0"/>
          <w:color w:val="auto"/>
          <w:sz w:val="28"/>
          <w:szCs w:val="28"/>
        </w:rPr>
        <w:fldChar w:fldCharType="begin"/>
      </w:r>
      <w:r w:rsidRPr="00ED0F3C">
        <w:rPr>
          <w:rFonts w:asciiTheme="majorBidi" w:hAnsiTheme="majorBidi" w:cstheme="majorBidi"/>
          <w:i w:val="0"/>
          <w:iCs w:val="0"/>
          <w:color w:val="auto"/>
          <w:sz w:val="28"/>
          <w:szCs w:val="28"/>
        </w:rPr>
        <w:instrText xml:space="preserve"> SEQ Table \* ARABIC </w:instrText>
      </w:r>
      <w:r w:rsidRPr="00ED0F3C">
        <w:rPr>
          <w:rFonts w:asciiTheme="majorBidi" w:hAnsiTheme="majorBidi" w:cstheme="majorBidi"/>
          <w:i w:val="0"/>
          <w:iCs w:val="0"/>
          <w:color w:val="auto"/>
          <w:sz w:val="28"/>
          <w:szCs w:val="28"/>
        </w:rPr>
        <w:fldChar w:fldCharType="separate"/>
      </w:r>
      <w:r w:rsidR="002A24C6">
        <w:rPr>
          <w:rFonts w:asciiTheme="majorBidi" w:hAnsiTheme="majorBidi" w:cstheme="majorBidi"/>
          <w:i w:val="0"/>
          <w:iCs w:val="0"/>
          <w:noProof/>
          <w:color w:val="auto"/>
          <w:sz w:val="28"/>
          <w:szCs w:val="28"/>
        </w:rPr>
        <w:t>33</w:t>
      </w:r>
      <w:r w:rsidRPr="00ED0F3C">
        <w:rPr>
          <w:rFonts w:asciiTheme="majorBidi" w:hAnsiTheme="majorBidi" w:cstheme="majorBidi"/>
          <w:i w:val="0"/>
          <w:iCs w:val="0"/>
          <w:color w:val="auto"/>
          <w:sz w:val="28"/>
          <w:szCs w:val="28"/>
        </w:rPr>
        <w:fldChar w:fldCharType="end"/>
      </w:r>
      <w:bookmarkEnd w:id="128"/>
      <w:r w:rsidRPr="00ED0F3C">
        <w:rPr>
          <w:rFonts w:asciiTheme="majorBidi" w:hAnsiTheme="majorBidi" w:cstheme="majorBidi"/>
          <w:i w:val="0"/>
          <w:iCs w:val="0"/>
          <w:color w:val="auto"/>
          <w:sz w:val="28"/>
          <w:szCs w:val="28"/>
        </w:rPr>
        <w:t xml:space="preserve"> </w:t>
      </w:r>
      <w:r w:rsidR="007F10CB" w:rsidRPr="00ED0F3C">
        <w:rPr>
          <w:rFonts w:asciiTheme="majorBidi" w:hAnsiTheme="majorBidi" w:cstheme="majorBidi"/>
          <w:i w:val="0"/>
          <w:iCs w:val="0"/>
          <w:color w:val="auto"/>
          <w:sz w:val="28"/>
          <w:szCs w:val="28"/>
        </w:rPr>
        <w:t xml:space="preserve">– </w:t>
      </w:r>
      <w:r w:rsidR="007F10CB" w:rsidRPr="00ED0F3C">
        <w:rPr>
          <w:rFonts w:asciiTheme="majorBidi" w:hAnsiTheme="majorBidi" w:cstheme="majorBidi"/>
          <w:i w:val="0"/>
          <w:color w:val="000000" w:themeColor="text1"/>
          <w:sz w:val="28"/>
          <w:szCs w:val="28"/>
          <w:vertAlign w:val="superscript"/>
        </w:rPr>
        <w:t>1</w:t>
      </w:r>
      <w:r w:rsidR="007F10CB" w:rsidRPr="00ED0F3C">
        <w:rPr>
          <w:rFonts w:asciiTheme="majorBidi" w:hAnsiTheme="majorBidi" w:cstheme="majorBidi"/>
          <w:i w:val="0"/>
          <w:color w:val="000000" w:themeColor="text1"/>
          <w:sz w:val="28"/>
          <w:szCs w:val="28"/>
        </w:rPr>
        <w:t xml:space="preserve">H-, and </w:t>
      </w:r>
      <w:r w:rsidR="007F10CB" w:rsidRPr="00ED0F3C">
        <w:rPr>
          <w:rFonts w:asciiTheme="majorBidi" w:hAnsiTheme="majorBidi" w:cstheme="majorBidi"/>
          <w:i w:val="0"/>
          <w:color w:val="000000" w:themeColor="text1"/>
          <w:sz w:val="28"/>
          <w:szCs w:val="28"/>
          <w:vertAlign w:val="superscript"/>
        </w:rPr>
        <w:t>13</w:t>
      </w:r>
      <w:r w:rsidR="007F10CB" w:rsidRPr="00ED0F3C">
        <w:rPr>
          <w:rFonts w:asciiTheme="majorBidi" w:hAnsiTheme="majorBidi" w:cstheme="majorBidi"/>
          <w:i w:val="0"/>
          <w:color w:val="000000" w:themeColor="text1"/>
          <w:sz w:val="28"/>
          <w:szCs w:val="28"/>
        </w:rPr>
        <w:t xml:space="preserve">C-NMR chemical shift data of compound </w:t>
      </w:r>
      <w:r w:rsidR="007F10CB" w:rsidRPr="00ED0F3C">
        <w:rPr>
          <w:rFonts w:asciiTheme="majorBidi" w:hAnsiTheme="majorBidi" w:cstheme="majorBidi"/>
          <w:bCs/>
          <w:i w:val="0"/>
          <w:color w:val="000000" w:themeColor="text1"/>
          <w:sz w:val="28"/>
          <w:szCs w:val="28"/>
        </w:rPr>
        <w:t>9</w:t>
      </w:r>
      <w:r w:rsidRPr="00ED0F3C">
        <w:rPr>
          <w:rFonts w:asciiTheme="majorBidi" w:hAnsiTheme="majorBidi" w:cstheme="majorBidi"/>
          <w:i w:val="0"/>
          <w:color w:val="000000" w:themeColor="text1"/>
          <w:sz w:val="28"/>
          <w:szCs w:val="28"/>
          <w:vertAlign w:val="superscript"/>
        </w:rPr>
        <w:t>a</w:t>
      </w:r>
    </w:p>
    <w:tbl>
      <w:tblPr>
        <w:tblStyle w:val="TableGrid"/>
        <w:tblW w:w="9098" w:type="dxa"/>
        <w:tblInd w:w="85" w:type="dxa"/>
        <w:tblLayout w:type="fixed"/>
        <w:tblLook w:val="04A0" w:firstRow="1" w:lastRow="0" w:firstColumn="1" w:lastColumn="0" w:noHBand="0" w:noVBand="1"/>
      </w:tblPr>
      <w:tblGrid>
        <w:gridCol w:w="1472"/>
        <w:gridCol w:w="1048"/>
        <w:gridCol w:w="4860"/>
        <w:gridCol w:w="1718"/>
      </w:tblGrid>
      <w:tr w:rsidR="007F10CB" w:rsidRPr="00ED0F3C" w14:paraId="400F9503" w14:textId="77777777" w:rsidTr="00E3247A">
        <w:trPr>
          <w:trHeight w:val="661"/>
        </w:trPr>
        <w:tc>
          <w:tcPr>
            <w:tcW w:w="1472" w:type="dxa"/>
            <w:shd w:val="clear" w:color="auto" w:fill="D9D9D9" w:themeFill="background1" w:themeFillShade="D9"/>
            <w:vAlign w:val="center"/>
          </w:tcPr>
          <w:p w14:paraId="14D51F75" w14:textId="77777777" w:rsidR="007F10CB" w:rsidRPr="00ED0F3C" w:rsidRDefault="007F10CB" w:rsidP="00D30516">
            <w:pPr>
              <w:jc w:val="center"/>
              <w:rPr>
                <w:rFonts w:asciiTheme="majorBidi" w:hAnsiTheme="majorBidi" w:cstheme="majorBidi"/>
                <w:b/>
                <w:sz w:val="28"/>
                <w:szCs w:val="28"/>
              </w:rPr>
            </w:pPr>
            <w:r w:rsidRPr="00ED0F3C">
              <w:rPr>
                <w:rFonts w:asciiTheme="majorBidi" w:hAnsiTheme="majorBidi" w:cstheme="majorBidi"/>
                <w:b/>
                <w:sz w:val="28"/>
                <w:szCs w:val="28"/>
              </w:rPr>
              <w:t>Carbon</w:t>
            </w:r>
          </w:p>
        </w:tc>
        <w:tc>
          <w:tcPr>
            <w:tcW w:w="1048" w:type="dxa"/>
            <w:shd w:val="clear" w:color="auto" w:fill="D9D9D9" w:themeFill="background1" w:themeFillShade="D9"/>
            <w:vAlign w:val="center"/>
          </w:tcPr>
          <w:p w14:paraId="4F24874C" w14:textId="77777777" w:rsidR="007F10CB" w:rsidRPr="00ED0F3C" w:rsidRDefault="007F10CB" w:rsidP="00172593">
            <w:pPr>
              <w:jc w:val="center"/>
              <w:rPr>
                <w:rFonts w:asciiTheme="majorBidi" w:hAnsiTheme="majorBidi" w:cstheme="majorBidi"/>
                <w:b/>
                <w:bCs/>
                <w:iCs/>
                <w:color w:val="000000" w:themeColor="text1"/>
                <w:sz w:val="28"/>
                <w:szCs w:val="28"/>
              </w:rPr>
            </w:pPr>
            <w:r w:rsidRPr="00ED0F3C">
              <w:rPr>
                <w:rFonts w:asciiTheme="majorBidi" w:eastAsia="Times New Roman" w:hAnsiTheme="majorBidi" w:cstheme="majorBidi"/>
                <w:b/>
                <w:bCs/>
                <w:sz w:val="28"/>
                <w:szCs w:val="28"/>
              </w:rPr>
              <w:t>δ</w:t>
            </w:r>
            <w:r w:rsidRPr="00ED0F3C">
              <w:rPr>
                <w:rFonts w:asciiTheme="majorBidi" w:eastAsia="Times New Roman" w:hAnsiTheme="majorBidi" w:cstheme="majorBidi"/>
                <w:b/>
                <w:bCs/>
                <w:sz w:val="28"/>
                <w:szCs w:val="28"/>
                <w:vertAlign w:val="subscript"/>
              </w:rPr>
              <w:t>C</w:t>
            </w:r>
          </w:p>
        </w:tc>
        <w:tc>
          <w:tcPr>
            <w:tcW w:w="4860" w:type="dxa"/>
            <w:shd w:val="clear" w:color="auto" w:fill="D9D9D9" w:themeFill="background1" w:themeFillShade="D9"/>
            <w:vAlign w:val="center"/>
          </w:tcPr>
          <w:p w14:paraId="47674680" w14:textId="77777777" w:rsidR="007F10CB" w:rsidRPr="00ED0F3C" w:rsidRDefault="007F10CB" w:rsidP="00172593">
            <w:pPr>
              <w:jc w:val="center"/>
              <w:rPr>
                <w:rFonts w:asciiTheme="majorBidi" w:hAnsiTheme="majorBidi" w:cstheme="majorBidi"/>
                <w:b/>
                <w:sz w:val="28"/>
                <w:szCs w:val="28"/>
              </w:rPr>
            </w:pPr>
            <w:r w:rsidRPr="00ED0F3C">
              <w:rPr>
                <w:rFonts w:asciiTheme="majorBidi" w:hAnsiTheme="majorBidi" w:cstheme="majorBidi"/>
                <w:b/>
                <w:iCs/>
                <w:color w:val="000000" w:themeColor="text1"/>
                <w:sz w:val="28"/>
                <w:szCs w:val="28"/>
              </w:rPr>
              <w:t>δ</w:t>
            </w:r>
            <w:r w:rsidRPr="00ED0F3C">
              <w:rPr>
                <w:rFonts w:asciiTheme="majorBidi" w:hAnsiTheme="majorBidi" w:cstheme="majorBidi"/>
                <w:b/>
                <w:iCs/>
                <w:color w:val="000000" w:themeColor="text1"/>
                <w:sz w:val="28"/>
                <w:szCs w:val="28"/>
                <w:vertAlign w:val="subscript"/>
              </w:rPr>
              <w:t xml:space="preserve">H </w:t>
            </w:r>
            <w:r w:rsidRPr="00ED0F3C">
              <w:rPr>
                <w:rFonts w:asciiTheme="majorBidi" w:hAnsiTheme="majorBidi" w:cstheme="majorBidi"/>
                <w:b/>
                <w:iCs/>
                <w:color w:val="000000" w:themeColor="text1"/>
                <w:sz w:val="28"/>
                <w:szCs w:val="28"/>
              </w:rPr>
              <w:t>(</w:t>
            </w:r>
            <w:r w:rsidRPr="00ED0F3C">
              <w:rPr>
                <w:rFonts w:asciiTheme="majorBidi" w:hAnsiTheme="majorBidi" w:cstheme="majorBidi"/>
                <w:b/>
                <w:i/>
                <w:iCs/>
                <w:color w:val="000000" w:themeColor="text1"/>
                <w:sz w:val="28"/>
                <w:szCs w:val="28"/>
              </w:rPr>
              <w:t>J</w:t>
            </w:r>
            <w:r w:rsidRPr="00ED0F3C">
              <w:rPr>
                <w:rFonts w:asciiTheme="majorBidi" w:hAnsiTheme="majorBidi" w:cstheme="majorBidi"/>
                <w:b/>
                <w:iCs/>
                <w:color w:val="000000" w:themeColor="text1"/>
                <w:sz w:val="28"/>
                <w:szCs w:val="28"/>
              </w:rPr>
              <w:t xml:space="preserve"> in Hz)</w:t>
            </w:r>
          </w:p>
        </w:tc>
        <w:tc>
          <w:tcPr>
            <w:tcW w:w="1718" w:type="dxa"/>
            <w:shd w:val="clear" w:color="auto" w:fill="D9D9D9" w:themeFill="background1" w:themeFillShade="D9"/>
            <w:vAlign w:val="center"/>
          </w:tcPr>
          <w:p w14:paraId="600878CF" w14:textId="77777777" w:rsidR="007F10CB" w:rsidRPr="00ED0F3C" w:rsidRDefault="007F10CB" w:rsidP="00172593">
            <w:pPr>
              <w:jc w:val="center"/>
              <w:rPr>
                <w:rFonts w:asciiTheme="majorBidi" w:hAnsiTheme="majorBidi" w:cstheme="majorBidi"/>
                <w:b/>
                <w:sz w:val="28"/>
                <w:szCs w:val="28"/>
              </w:rPr>
            </w:pPr>
            <w:r w:rsidRPr="00ED0F3C">
              <w:rPr>
                <w:rFonts w:asciiTheme="majorBidi" w:hAnsiTheme="majorBidi" w:cstheme="majorBidi"/>
                <w:b/>
                <w:sz w:val="28"/>
                <w:szCs w:val="28"/>
              </w:rPr>
              <w:t>Multiplicity</w:t>
            </w:r>
          </w:p>
        </w:tc>
      </w:tr>
      <w:tr w:rsidR="007F10CB" w:rsidRPr="00ED0F3C" w14:paraId="19AD0BD7" w14:textId="77777777" w:rsidTr="00E3247A">
        <w:trPr>
          <w:trHeight w:val="50"/>
        </w:trPr>
        <w:tc>
          <w:tcPr>
            <w:tcW w:w="1472" w:type="dxa"/>
            <w:vAlign w:val="center"/>
          </w:tcPr>
          <w:p w14:paraId="30D45893" w14:textId="77777777" w:rsidR="007F10CB" w:rsidRPr="00ED0F3C" w:rsidRDefault="007F10CB" w:rsidP="00D30516">
            <w:pPr>
              <w:ind w:firstLine="567"/>
              <w:rPr>
                <w:rFonts w:asciiTheme="majorBidi" w:hAnsiTheme="majorBidi" w:cstheme="majorBidi"/>
                <w:sz w:val="28"/>
                <w:szCs w:val="28"/>
              </w:rPr>
            </w:pPr>
            <w:r w:rsidRPr="00ED0F3C">
              <w:rPr>
                <w:rFonts w:asciiTheme="majorBidi" w:hAnsiTheme="majorBidi" w:cstheme="majorBidi"/>
                <w:sz w:val="28"/>
                <w:szCs w:val="28"/>
              </w:rPr>
              <w:t>1</w:t>
            </w:r>
          </w:p>
        </w:tc>
        <w:tc>
          <w:tcPr>
            <w:tcW w:w="1048" w:type="dxa"/>
            <w:vAlign w:val="center"/>
          </w:tcPr>
          <w:p w14:paraId="5D56D9FD" w14:textId="77777777" w:rsidR="007F10CB" w:rsidRPr="00ED0F3C" w:rsidRDefault="007F10CB" w:rsidP="00D30516">
            <w:pPr>
              <w:jc w:val="center"/>
              <w:rPr>
                <w:rFonts w:asciiTheme="majorBidi" w:hAnsiTheme="majorBidi" w:cstheme="majorBidi"/>
                <w:sz w:val="28"/>
                <w:szCs w:val="28"/>
              </w:rPr>
            </w:pPr>
            <w:r w:rsidRPr="00ED0F3C">
              <w:rPr>
                <w:rFonts w:asciiTheme="majorBidi" w:hAnsiTheme="majorBidi" w:cstheme="majorBidi"/>
                <w:sz w:val="28"/>
                <w:szCs w:val="28"/>
              </w:rPr>
              <w:t>160.9</w:t>
            </w:r>
          </w:p>
        </w:tc>
        <w:tc>
          <w:tcPr>
            <w:tcW w:w="4860" w:type="dxa"/>
          </w:tcPr>
          <w:p w14:paraId="67F5AFE6"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rPr>
              <w:t xml:space="preserve">7.49, d , </w:t>
            </w:r>
            <w:r w:rsidRPr="00ED0F3C">
              <w:rPr>
                <w:rFonts w:asciiTheme="majorBidi" w:hAnsiTheme="majorBidi" w:cstheme="majorBidi"/>
                <w:i/>
                <w:sz w:val="28"/>
                <w:szCs w:val="28"/>
              </w:rPr>
              <w:t>J</w:t>
            </w:r>
            <w:r w:rsidRPr="00ED0F3C">
              <w:rPr>
                <w:rFonts w:asciiTheme="majorBidi" w:hAnsiTheme="majorBidi" w:cstheme="majorBidi"/>
                <w:sz w:val="28"/>
                <w:szCs w:val="28"/>
              </w:rPr>
              <w:t xml:space="preserve"> </w:t>
            </w:r>
            <w:r w:rsidRPr="00ED0F3C">
              <w:rPr>
                <w:rFonts w:asciiTheme="majorBidi" w:hAnsiTheme="majorBidi" w:cstheme="majorBidi"/>
                <w:sz w:val="28"/>
                <w:szCs w:val="28"/>
                <w:vertAlign w:val="subscript"/>
              </w:rPr>
              <w:t xml:space="preserve">1/2 </w:t>
            </w:r>
            <w:r w:rsidRPr="00ED0F3C">
              <w:rPr>
                <w:rFonts w:asciiTheme="majorBidi" w:hAnsiTheme="majorBidi" w:cstheme="majorBidi"/>
                <w:sz w:val="28"/>
                <w:szCs w:val="28"/>
              </w:rPr>
              <w:t>=10 Hz, 1H</w:t>
            </w:r>
          </w:p>
        </w:tc>
        <w:tc>
          <w:tcPr>
            <w:tcW w:w="1718" w:type="dxa"/>
            <w:vAlign w:val="center"/>
          </w:tcPr>
          <w:p w14:paraId="576A0776"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rPr>
              <w:t>CH</w:t>
            </w:r>
          </w:p>
        </w:tc>
      </w:tr>
      <w:tr w:rsidR="007F10CB" w:rsidRPr="00ED0F3C" w14:paraId="6524AE8B" w14:textId="77777777" w:rsidTr="00E3247A">
        <w:trPr>
          <w:trHeight w:val="50"/>
        </w:trPr>
        <w:tc>
          <w:tcPr>
            <w:tcW w:w="1472" w:type="dxa"/>
            <w:vAlign w:val="center"/>
          </w:tcPr>
          <w:p w14:paraId="1EAC0602" w14:textId="77777777" w:rsidR="007F10CB" w:rsidRPr="00ED0F3C" w:rsidRDefault="007F10CB" w:rsidP="00D30516">
            <w:pPr>
              <w:ind w:firstLine="567"/>
              <w:rPr>
                <w:rFonts w:asciiTheme="majorBidi" w:hAnsiTheme="majorBidi" w:cstheme="majorBidi"/>
                <w:sz w:val="28"/>
                <w:szCs w:val="28"/>
              </w:rPr>
            </w:pPr>
            <w:r w:rsidRPr="00ED0F3C">
              <w:rPr>
                <w:rFonts w:asciiTheme="majorBidi" w:hAnsiTheme="majorBidi" w:cstheme="majorBidi"/>
                <w:sz w:val="28"/>
                <w:szCs w:val="28"/>
              </w:rPr>
              <w:t>2</w:t>
            </w:r>
          </w:p>
        </w:tc>
        <w:tc>
          <w:tcPr>
            <w:tcW w:w="1048" w:type="dxa"/>
            <w:vAlign w:val="center"/>
          </w:tcPr>
          <w:p w14:paraId="486F3878" w14:textId="77777777" w:rsidR="007F10CB" w:rsidRPr="00ED0F3C" w:rsidRDefault="007F10CB" w:rsidP="00D30516">
            <w:pPr>
              <w:jc w:val="center"/>
              <w:rPr>
                <w:rFonts w:asciiTheme="majorBidi" w:hAnsiTheme="majorBidi" w:cstheme="majorBidi"/>
                <w:sz w:val="28"/>
                <w:szCs w:val="28"/>
              </w:rPr>
            </w:pPr>
            <w:r w:rsidRPr="00ED0F3C">
              <w:rPr>
                <w:rFonts w:asciiTheme="majorBidi" w:hAnsiTheme="majorBidi" w:cstheme="majorBidi"/>
                <w:sz w:val="28"/>
                <w:szCs w:val="28"/>
              </w:rPr>
              <w:t>127.3</w:t>
            </w:r>
          </w:p>
        </w:tc>
        <w:tc>
          <w:tcPr>
            <w:tcW w:w="4860" w:type="dxa"/>
          </w:tcPr>
          <w:p w14:paraId="6DD620D8"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rPr>
              <w:t xml:space="preserve">6.25, dd , </w:t>
            </w:r>
            <w:r w:rsidRPr="00ED0F3C">
              <w:rPr>
                <w:rFonts w:asciiTheme="majorBidi" w:hAnsiTheme="majorBidi" w:cstheme="majorBidi"/>
                <w:i/>
                <w:sz w:val="28"/>
                <w:szCs w:val="28"/>
              </w:rPr>
              <w:t xml:space="preserve">J </w:t>
            </w:r>
            <w:r w:rsidRPr="00ED0F3C">
              <w:rPr>
                <w:rFonts w:asciiTheme="majorBidi" w:hAnsiTheme="majorBidi" w:cstheme="majorBidi"/>
                <w:sz w:val="28"/>
                <w:szCs w:val="28"/>
                <w:vertAlign w:val="subscript"/>
              </w:rPr>
              <w:t xml:space="preserve">1/2, 2/4  </w:t>
            </w:r>
            <w:r w:rsidRPr="00ED0F3C">
              <w:rPr>
                <w:rFonts w:asciiTheme="majorBidi" w:hAnsiTheme="majorBidi" w:cstheme="majorBidi"/>
                <w:sz w:val="28"/>
                <w:szCs w:val="28"/>
              </w:rPr>
              <w:t>=10 Hz, 1.6H</w:t>
            </w:r>
          </w:p>
        </w:tc>
        <w:tc>
          <w:tcPr>
            <w:tcW w:w="1718" w:type="dxa"/>
            <w:vAlign w:val="center"/>
          </w:tcPr>
          <w:p w14:paraId="4AB6E2B9"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rPr>
              <w:t>CH</w:t>
            </w:r>
          </w:p>
        </w:tc>
      </w:tr>
      <w:tr w:rsidR="007F10CB" w:rsidRPr="00ED0F3C" w14:paraId="418A333E" w14:textId="77777777" w:rsidTr="00E3247A">
        <w:trPr>
          <w:trHeight w:val="50"/>
        </w:trPr>
        <w:tc>
          <w:tcPr>
            <w:tcW w:w="1472" w:type="dxa"/>
            <w:vAlign w:val="center"/>
          </w:tcPr>
          <w:p w14:paraId="4B48F472" w14:textId="77777777" w:rsidR="007F10CB" w:rsidRPr="00ED0F3C" w:rsidRDefault="007F10CB" w:rsidP="00D30516">
            <w:pPr>
              <w:ind w:firstLine="567"/>
              <w:rPr>
                <w:rFonts w:asciiTheme="majorBidi" w:hAnsiTheme="majorBidi" w:cstheme="majorBidi"/>
                <w:sz w:val="28"/>
                <w:szCs w:val="28"/>
              </w:rPr>
            </w:pPr>
            <w:r w:rsidRPr="00ED0F3C">
              <w:rPr>
                <w:rFonts w:asciiTheme="majorBidi" w:hAnsiTheme="majorBidi" w:cstheme="majorBidi"/>
                <w:sz w:val="28"/>
                <w:szCs w:val="28"/>
              </w:rPr>
              <w:t>3</w:t>
            </w:r>
          </w:p>
        </w:tc>
        <w:tc>
          <w:tcPr>
            <w:tcW w:w="1048" w:type="dxa"/>
            <w:vAlign w:val="center"/>
          </w:tcPr>
          <w:p w14:paraId="48D68D1C" w14:textId="77777777" w:rsidR="007F10CB" w:rsidRPr="00ED0F3C" w:rsidRDefault="007F10CB" w:rsidP="00D30516">
            <w:pPr>
              <w:jc w:val="center"/>
              <w:rPr>
                <w:rFonts w:asciiTheme="majorBidi" w:hAnsiTheme="majorBidi" w:cstheme="majorBidi"/>
                <w:sz w:val="28"/>
                <w:szCs w:val="28"/>
              </w:rPr>
            </w:pPr>
            <w:r w:rsidRPr="00ED0F3C">
              <w:rPr>
                <w:rFonts w:asciiTheme="majorBidi" w:hAnsiTheme="majorBidi" w:cstheme="majorBidi"/>
                <w:sz w:val="28"/>
                <w:szCs w:val="28"/>
              </w:rPr>
              <w:t>189.0</w:t>
            </w:r>
          </w:p>
        </w:tc>
        <w:tc>
          <w:tcPr>
            <w:tcW w:w="4860" w:type="dxa"/>
            <w:vAlign w:val="center"/>
          </w:tcPr>
          <w:p w14:paraId="69F040E3" w14:textId="0F69F9AC" w:rsidR="007F10CB" w:rsidRPr="00ED0F3C" w:rsidRDefault="00D30516" w:rsidP="00172593">
            <w:pPr>
              <w:jc w:val="center"/>
              <w:rPr>
                <w:rFonts w:asciiTheme="majorBidi" w:hAnsiTheme="majorBidi" w:cstheme="majorBidi"/>
                <w:sz w:val="28"/>
                <w:szCs w:val="28"/>
              </w:rPr>
            </w:pPr>
            <w:r w:rsidRPr="00ED0F3C">
              <w:rPr>
                <w:rFonts w:asciiTheme="majorBidi" w:hAnsiTheme="majorBidi" w:cstheme="majorBidi"/>
                <w:sz w:val="28"/>
                <w:szCs w:val="28"/>
              </w:rPr>
              <w:t>-</w:t>
            </w:r>
          </w:p>
        </w:tc>
        <w:tc>
          <w:tcPr>
            <w:tcW w:w="1718" w:type="dxa"/>
            <w:vAlign w:val="center"/>
          </w:tcPr>
          <w:p w14:paraId="40F63CE0"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vertAlign w:val="superscript"/>
              </w:rPr>
              <w:t>b</w:t>
            </w:r>
            <w:r w:rsidRPr="00ED0F3C">
              <w:rPr>
                <w:rFonts w:asciiTheme="majorBidi" w:hAnsiTheme="majorBidi" w:cstheme="majorBidi"/>
                <w:sz w:val="28"/>
                <w:szCs w:val="28"/>
              </w:rPr>
              <w:t>C</w:t>
            </w:r>
          </w:p>
        </w:tc>
      </w:tr>
      <w:tr w:rsidR="007F10CB" w:rsidRPr="00ED0F3C" w14:paraId="0C139CE3" w14:textId="77777777" w:rsidTr="00E3247A">
        <w:trPr>
          <w:trHeight w:val="50"/>
        </w:trPr>
        <w:tc>
          <w:tcPr>
            <w:tcW w:w="1472" w:type="dxa"/>
            <w:vAlign w:val="center"/>
          </w:tcPr>
          <w:p w14:paraId="6DDCB181" w14:textId="77777777" w:rsidR="007F10CB" w:rsidRPr="00ED0F3C" w:rsidRDefault="007F10CB" w:rsidP="00D30516">
            <w:pPr>
              <w:ind w:firstLine="567"/>
              <w:rPr>
                <w:rFonts w:asciiTheme="majorBidi" w:hAnsiTheme="majorBidi" w:cstheme="majorBidi"/>
                <w:sz w:val="28"/>
                <w:szCs w:val="28"/>
              </w:rPr>
            </w:pPr>
            <w:r w:rsidRPr="00ED0F3C">
              <w:rPr>
                <w:rFonts w:asciiTheme="majorBidi" w:hAnsiTheme="majorBidi" w:cstheme="majorBidi"/>
                <w:sz w:val="28"/>
                <w:szCs w:val="28"/>
              </w:rPr>
              <w:t>4</w:t>
            </w:r>
          </w:p>
        </w:tc>
        <w:tc>
          <w:tcPr>
            <w:tcW w:w="1048" w:type="dxa"/>
            <w:vAlign w:val="center"/>
          </w:tcPr>
          <w:p w14:paraId="469295DA" w14:textId="77777777" w:rsidR="007F10CB" w:rsidRPr="00ED0F3C" w:rsidRDefault="007F10CB" w:rsidP="00D30516">
            <w:pPr>
              <w:jc w:val="center"/>
              <w:rPr>
                <w:rFonts w:asciiTheme="majorBidi" w:hAnsiTheme="majorBidi" w:cstheme="majorBidi"/>
                <w:sz w:val="28"/>
                <w:szCs w:val="28"/>
              </w:rPr>
            </w:pPr>
            <w:r w:rsidRPr="00ED0F3C">
              <w:rPr>
                <w:rFonts w:asciiTheme="majorBidi" w:hAnsiTheme="majorBidi" w:cstheme="majorBidi"/>
                <w:sz w:val="28"/>
                <w:szCs w:val="28"/>
              </w:rPr>
              <w:t>119.6</w:t>
            </w:r>
          </w:p>
        </w:tc>
        <w:tc>
          <w:tcPr>
            <w:tcW w:w="4860" w:type="dxa"/>
          </w:tcPr>
          <w:p w14:paraId="008BACEF"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rPr>
              <w:t>5.97, m, 1H</w:t>
            </w:r>
          </w:p>
        </w:tc>
        <w:tc>
          <w:tcPr>
            <w:tcW w:w="1718" w:type="dxa"/>
            <w:vAlign w:val="center"/>
          </w:tcPr>
          <w:p w14:paraId="0975ED0C"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rPr>
              <w:t>CH</w:t>
            </w:r>
          </w:p>
        </w:tc>
      </w:tr>
      <w:tr w:rsidR="007F10CB" w:rsidRPr="00ED0F3C" w14:paraId="1D581029" w14:textId="77777777" w:rsidTr="00E3247A">
        <w:trPr>
          <w:trHeight w:val="50"/>
        </w:trPr>
        <w:tc>
          <w:tcPr>
            <w:tcW w:w="1472" w:type="dxa"/>
            <w:vAlign w:val="center"/>
          </w:tcPr>
          <w:p w14:paraId="67765FEE" w14:textId="77777777" w:rsidR="007F10CB" w:rsidRPr="00ED0F3C" w:rsidRDefault="007F10CB" w:rsidP="00D30516">
            <w:pPr>
              <w:ind w:firstLine="567"/>
              <w:rPr>
                <w:rFonts w:asciiTheme="majorBidi" w:hAnsiTheme="majorBidi" w:cstheme="majorBidi"/>
                <w:sz w:val="28"/>
                <w:szCs w:val="28"/>
              </w:rPr>
            </w:pPr>
            <w:r w:rsidRPr="00ED0F3C">
              <w:rPr>
                <w:rFonts w:asciiTheme="majorBidi" w:hAnsiTheme="majorBidi" w:cstheme="majorBidi"/>
                <w:sz w:val="28"/>
                <w:szCs w:val="28"/>
              </w:rPr>
              <w:t>5</w:t>
            </w:r>
          </w:p>
        </w:tc>
        <w:tc>
          <w:tcPr>
            <w:tcW w:w="1048" w:type="dxa"/>
            <w:vAlign w:val="center"/>
          </w:tcPr>
          <w:p w14:paraId="434B1D24" w14:textId="77777777" w:rsidR="007F10CB" w:rsidRPr="00ED0F3C" w:rsidRDefault="007F10CB" w:rsidP="00D30516">
            <w:pPr>
              <w:jc w:val="center"/>
              <w:rPr>
                <w:rFonts w:asciiTheme="majorBidi" w:hAnsiTheme="majorBidi" w:cstheme="majorBidi"/>
                <w:sz w:val="28"/>
                <w:szCs w:val="28"/>
              </w:rPr>
            </w:pPr>
            <w:r w:rsidRPr="00ED0F3C">
              <w:rPr>
                <w:rFonts w:asciiTheme="majorBidi" w:hAnsiTheme="majorBidi" w:cstheme="majorBidi"/>
                <w:sz w:val="28"/>
                <w:szCs w:val="28"/>
              </w:rPr>
              <w:t>178.1</w:t>
            </w:r>
          </w:p>
        </w:tc>
        <w:tc>
          <w:tcPr>
            <w:tcW w:w="4860" w:type="dxa"/>
          </w:tcPr>
          <w:p w14:paraId="33A9D0FC" w14:textId="4822134C" w:rsidR="007F10CB" w:rsidRPr="00ED0F3C" w:rsidRDefault="00D30516" w:rsidP="00172593">
            <w:pPr>
              <w:jc w:val="center"/>
              <w:rPr>
                <w:rFonts w:asciiTheme="majorBidi" w:hAnsiTheme="majorBidi" w:cstheme="majorBidi"/>
                <w:sz w:val="28"/>
                <w:szCs w:val="28"/>
              </w:rPr>
            </w:pPr>
            <w:r w:rsidRPr="00ED0F3C">
              <w:rPr>
                <w:rFonts w:asciiTheme="majorBidi" w:hAnsiTheme="majorBidi" w:cstheme="majorBidi"/>
                <w:sz w:val="28"/>
                <w:szCs w:val="28"/>
              </w:rPr>
              <w:t>-</w:t>
            </w:r>
          </w:p>
        </w:tc>
        <w:tc>
          <w:tcPr>
            <w:tcW w:w="1718" w:type="dxa"/>
            <w:vAlign w:val="center"/>
          </w:tcPr>
          <w:p w14:paraId="14C32466"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vertAlign w:val="superscript"/>
              </w:rPr>
              <w:t>b</w:t>
            </w:r>
            <w:r w:rsidRPr="00ED0F3C">
              <w:rPr>
                <w:rFonts w:asciiTheme="majorBidi" w:hAnsiTheme="majorBidi" w:cstheme="majorBidi"/>
                <w:sz w:val="28"/>
                <w:szCs w:val="28"/>
              </w:rPr>
              <w:t>C</w:t>
            </w:r>
          </w:p>
        </w:tc>
      </w:tr>
      <w:tr w:rsidR="007F10CB" w:rsidRPr="00ED0F3C" w14:paraId="0E77D462" w14:textId="77777777" w:rsidTr="00E3247A">
        <w:trPr>
          <w:trHeight w:val="50"/>
        </w:trPr>
        <w:tc>
          <w:tcPr>
            <w:tcW w:w="1472" w:type="dxa"/>
            <w:vAlign w:val="center"/>
          </w:tcPr>
          <w:p w14:paraId="5670A3B9" w14:textId="77777777" w:rsidR="007F10CB" w:rsidRPr="00ED0F3C" w:rsidRDefault="007F10CB" w:rsidP="00D30516">
            <w:pPr>
              <w:ind w:firstLine="567"/>
              <w:rPr>
                <w:rFonts w:asciiTheme="majorBidi" w:hAnsiTheme="majorBidi" w:cstheme="majorBidi"/>
                <w:sz w:val="28"/>
                <w:szCs w:val="28"/>
              </w:rPr>
            </w:pPr>
            <w:r w:rsidRPr="00ED0F3C">
              <w:rPr>
                <w:rFonts w:asciiTheme="majorBidi" w:hAnsiTheme="majorBidi" w:cstheme="majorBidi"/>
                <w:sz w:val="28"/>
                <w:szCs w:val="28"/>
              </w:rPr>
              <w:t>6</w:t>
            </w:r>
          </w:p>
        </w:tc>
        <w:tc>
          <w:tcPr>
            <w:tcW w:w="1048" w:type="dxa"/>
            <w:vAlign w:val="center"/>
          </w:tcPr>
          <w:p w14:paraId="3A45DE34" w14:textId="77777777" w:rsidR="007F10CB" w:rsidRPr="00ED0F3C" w:rsidRDefault="007F10CB" w:rsidP="00D30516">
            <w:pPr>
              <w:jc w:val="center"/>
              <w:rPr>
                <w:rFonts w:asciiTheme="majorBidi" w:hAnsiTheme="majorBidi" w:cstheme="majorBidi"/>
                <w:sz w:val="28"/>
                <w:szCs w:val="28"/>
              </w:rPr>
            </w:pPr>
            <w:r w:rsidRPr="00ED0F3C">
              <w:rPr>
                <w:rFonts w:asciiTheme="majorBidi" w:hAnsiTheme="majorBidi" w:cstheme="majorBidi"/>
                <w:sz w:val="28"/>
                <w:szCs w:val="28"/>
              </w:rPr>
              <w:t>34.0</w:t>
            </w:r>
          </w:p>
        </w:tc>
        <w:tc>
          <w:tcPr>
            <w:tcW w:w="4860" w:type="dxa"/>
          </w:tcPr>
          <w:p w14:paraId="256A3D3F"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rPr>
              <w:t>2.74, m, 1H</w:t>
            </w:r>
          </w:p>
        </w:tc>
        <w:tc>
          <w:tcPr>
            <w:tcW w:w="1718" w:type="dxa"/>
            <w:vAlign w:val="center"/>
          </w:tcPr>
          <w:p w14:paraId="77BC50E2"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rPr>
              <w:t>CH</w:t>
            </w:r>
          </w:p>
        </w:tc>
      </w:tr>
      <w:tr w:rsidR="007F10CB" w:rsidRPr="00ED0F3C" w14:paraId="48D344F5" w14:textId="77777777" w:rsidTr="00E3247A">
        <w:trPr>
          <w:trHeight w:val="50"/>
        </w:trPr>
        <w:tc>
          <w:tcPr>
            <w:tcW w:w="1472" w:type="dxa"/>
            <w:vAlign w:val="center"/>
          </w:tcPr>
          <w:p w14:paraId="261B64D5" w14:textId="77777777" w:rsidR="007F10CB" w:rsidRPr="00ED0F3C" w:rsidRDefault="007F10CB" w:rsidP="00D30516">
            <w:pPr>
              <w:ind w:firstLine="567"/>
              <w:rPr>
                <w:rFonts w:asciiTheme="majorBidi" w:hAnsiTheme="majorBidi" w:cstheme="majorBidi"/>
                <w:sz w:val="28"/>
                <w:szCs w:val="28"/>
              </w:rPr>
            </w:pPr>
            <w:r w:rsidRPr="00ED0F3C">
              <w:rPr>
                <w:rFonts w:asciiTheme="majorBidi" w:hAnsiTheme="majorBidi" w:cstheme="majorBidi"/>
                <w:sz w:val="28"/>
                <w:szCs w:val="28"/>
              </w:rPr>
              <w:t>7</w:t>
            </w:r>
          </w:p>
        </w:tc>
        <w:tc>
          <w:tcPr>
            <w:tcW w:w="1048" w:type="dxa"/>
            <w:vAlign w:val="center"/>
          </w:tcPr>
          <w:p w14:paraId="03F7FFD2" w14:textId="77777777" w:rsidR="007F10CB" w:rsidRPr="00ED0F3C" w:rsidRDefault="007F10CB" w:rsidP="00D30516">
            <w:pPr>
              <w:jc w:val="center"/>
              <w:rPr>
                <w:rFonts w:asciiTheme="majorBidi" w:hAnsiTheme="majorBidi" w:cstheme="majorBidi"/>
                <w:sz w:val="28"/>
                <w:szCs w:val="28"/>
              </w:rPr>
            </w:pPr>
            <w:r w:rsidRPr="00ED0F3C">
              <w:rPr>
                <w:rFonts w:asciiTheme="majorBidi" w:hAnsiTheme="majorBidi" w:cstheme="majorBidi"/>
                <w:sz w:val="28"/>
                <w:szCs w:val="28"/>
              </w:rPr>
              <w:t>44.7</w:t>
            </w:r>
          </w:p>
        </w:tc>
        <w:tc>
          <w:tcPr>
            <w:tcW w:w="4860" w:type="dxa"/>
          </w:tcPr>
          <w:p w14:paraId="5C1DD6DB"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rPr>
              <w:t>2.14, m; 0.823, m, 2H</w:t>
            </w:r>
          </w:p>
        </w:tc>
        <w:tc>
          <w:tcPr>
            <w:tcW w:w="1718" w:type="dxa"/>
            <w:vAlign w:val="center"/>
          </w:tcPr>
          <w:p w14:paraId="7FC878E7"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rPr>
              <w:t>CH</w:t>
            </w:r>
            <w:r w:rsidRPr="00ED0F3C">
              <w:rPr>
                <w:rFonts w:asciiTheme="majorBidi" w:hAnsiTheme="majorBidi" w:cstheme="majorBidi"/>
                <w:sz w:val="28"/>
                <w:szCs w:val="28"/>
                <w:vertAlign w:val="subscript"/>
              </w:rPr>
              <w:t>2</w:t>
            </w:r>
          </w:p>
        </w:tc>
      </w:tr>
      <w:tr w:rsidR="007F10CB" w:rsidRPr="00ED0F3C" w14:paraId="126E6A8D" w14:textId="77777777" w:rsidTr="00E3247A">
        <w:trPr>
          <w:trHeight w:val="50"/>
        </w:trPr>
        <w:tc>
          <w:tcPr>
            <w:tcW w:w="1472" w:type="dxa"/>
            <w:vAlign w:val="center"/>
          </w:tcPr>
          <w:p w14:paraId="6C093B66" w14:textId="77777777" w:rsidR="007F10CB" w:rsidRPr="00ED0F3C" w:rsidRDefault="007F10CB" w:rsidP="00D30516">
            <w:pPr>
              <w:ind w:firstLine="567"/>
              <w:rPr>
                <w:rFonts w:asciiTheme="majorBidi" w:hAnsiTheme="majorBidi" w:cstheme="majorBidi"/>
                <w:sz w:val="28"/>
                <w:szCs w:val="28"/>
              </w:rPr>
            </w:pPr>
            <w:r w:rsidRPr="00ED0F3C">
              <w:rPr>
                <w:rFonts w:asciiTheme="majorBidi" w:hAnsiTheme="majorBidi" w:cstheme="majorBidi"/>
                <w:sz w:val="28"/>
                <w:szCs w:val="28"/>
              </w:rPr>
              <w:t>8</w:t>
            </w:r>
          </w:p>
        </w:tc>
        <w:tc>
          <w:tcPr>
            <w:tcW w:w="1048" w:type="dxa"/>
            <w:vAlign w:val="center"/>
          </w:tcPr>
          <w:p w14:paraId="3938B470" w14:textId="77777777" w:rsidR="007F10CB" w:rsidRPr="00ED0F3C" w:rsidRDefault="007F10CB" w:rsidP="00D30516">
            <w:pPr>
              <w:jc w:val="center"/>
              <w:rPr>
                <w:rFonts w:asciiTheme="majorBidi" w:hAnsiTheme="majorBidi" w:cstheme="majorBidi"/>
                <w:sz w:val="28"/>
                <w:szCs w:val="28"/>
              </w:rPr>
            </w:pPr>
            <w:r w:rsidRPr="00ED0F3C">
              <w:rPr>
                <w:rFonts w:asciiTheme="majorBidi" w:hAnsiTheme="majorBidi" w:cstheme="majorBidi"/>
                <w:sz w:val="28"/>
                <w:szCs w:val="28"/>
              </w:rPr>
              <w:t>32.6</w:t>
            </w:r>
          </w:p>
        </w:tc>
        <w:tc>
          <w:tcPr>
            <w:tcW w:w="4860" w:type="dxa"/>
          </w:tcPr>
          <w:p w14:paraId="4F6EF43E"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rPr>
              <w:t>2.20, m, 1H</w:t>
            </w:r>
          </w:p>
        </w:tc>
        <w:tc>
          <w:tcPr>
            <w:tcW w:w="1718" w:type="dxa"/>
            <w:vAlign w:val="center"/>
          </w:tcPr>
          <w:p w14:paraId="6E9CDA45"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rPr>
              <w:t>CH</w:t>
            </w:r>
          </w:p>
        </w:tc>
      </w:tr>
      <w:tr w:rsidR="007F10CB" w:rsidRPr="00ED0F3C" w14:paraId="7F3F659C" w14:textId="77777777" w:rsidTr="00E3247A">
        <w:trPr>
          <w:trHeight w:val="50"/>
        </w:trPr>
        <w:tc>
          <w:tcPr>
            <w:tcW w:w="1472" w:type="dxa"/>
            <w:vAlign w:val="center"/>
          </w:tcPr>
          <w:p w14:paraId="30FA62D7" w14:textId="77777777" w:rsidR="007F10CB" w:rsidRPr="00ED0F3C" w:rsidRDefault="007F10CB" w:rsidP="00D30516">
            <w:pPr>
              <w:ind w:firstLine="567"/>
              <w:rPr>
                <w:rFonts w:asciiTheme="majorBidi" w:hAnsiTheme="majorBidi" w:cstheme="majorBidi"/>
                <w:sz w:val="28"/>
                <w:szCs w:val="28"/>
              </w:rPr>
            </w:pPr>
            <w:r w:rsidRPr="00ED0F3C">
              <w:rPr>
                <w:rFonts w:asciiTheme="majorBidi" w:hAnsiTheme="majorBidi" w:cstheme="majorBidi"/>
                <w:sz w:val="28"/>
                <w:szCs w:val="28"/>
              </w:rPr>
              <w:t>9</w:t>
            </w:r>
          </w:p>
        </w:tc>
        <w:tc>
          <w:tcPr>
            <w:tcW w:w="1048" w:type="dxa"/>
            <w:vAlign w:val="center"/>
          </w:tcPr>
          <w:p w14:paraId="10AE8DC0" w14:textId="77777777" w:rsidR="007F10CB" w:rsidRPr="00ED0F3C" w:rsidRDefault="007F10CB" w:rsidP="00D30516">
            <w:pPr>
              <w:jc w:val="center"/>
              <w:rPr>
                <w:rFonts w:asciiTheme="majorBidi" w:hAnsiTheme="majorBidi" w:cstheme="majorBidi"/>
                <w:sz w:val="28"/>
                <w:szCs w:val="28"/>
              </w:rPr>
            </w:pPr>
            <w:r w:rsidRPr="00ED0F3C">
              <w:rPr>
                <w:rFonts w:asciiTheme="majorBidi" w:hAnsiTheme="majorBidi" w:cstheme="majorBidi"/>
                <w:sz w:val="28"/>
                <w:szCs w:val="28"/>
              </w:rPr>
              <w:t>58.3</w:t>
            </w:r>
          </w:p>
        </w:tc>
        <w:tc>
          <w:tcPr>
            <w:tcW w:w="4860" w:type="dxa"/>
          </w:tcPr>
          <w:p w14:paraId="1380C8B5"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rPr>
              <w:t>0.95, m, 1H</w:t>
            </w:r>
          </w:p>
        </w:tc>
        <w:tc>
          <w:tcPr>
            <w:tcW w:w="1718" w:type="dxa"/>
            <w:vAlign w:val="center"/>
          </w:tcPr>
          <w:p w14:paraId="4EA085F2"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rPr>
              <w:t>CH</w:t>
            </w:r>
          </w:p>
        </w:tc>
      </w:tr>
      <w:tr w:rsidR="007F10CB" w:rsidRPr="00ED0F3C" w14:paraId="07E316D7" w14:textId="77777777" w:rsidTr="00E3247A">
        <w:trPr>
          <w:trHeight w:val="50"/>
        </w:trPr>
        <w:tc>
          <w:tcPr>
            <w:tcW w:w="1472" w:type="dxa"/>
            <w:vAlign w:val="center"/>
          </w:tcPr>
          <w:p w14:paraId="3E2A0390" w14:textId="77777777" w:rsidR="007F10CB" w:rsidRPr="00ED0F3C" w:rsidRDefault="007F10CB" w:rsidP="00D30516">
            <w:pPr>
              <w:ind w:firstLine="567"/>
              <w:rPr>
                <w:rFonts w:asciiTheme="majorBidi" w:hAnsiTheme="majorBidi" w:cstheme="majorBidi"/>
                <w:sz w:val="28"/>
                <w:szCs w:val="28"/>
              </w:rPr>
            </w:pPr>
            <w:r w:rsidRPr="00ED0F3C">
              <w:rPr>
                <w:rFonts w:asciiTheme="majorBidi" w:hAnsiTheme="majorBidi" w:cstheme="majorBidi"/>
                <w:sz w:val="28"/>
                <w:szCs w:val="28"/>
              </w:rPr>
              <w:t>10</w:t>
            </w:r>
          </w:p>
        </w:tc>
        <w:tc>
          <w:tcPr>
            <w:tcW w:w="1048" w:type="dxa"/>
            <w:vAlign w:val="center"/>
          </w:tcPr>
          <w:p w14:paraId="6CD788BF" w14:textId="77777777" w:rsidR="007F10CB" w:rsidRPr="00ED0F3C" w:rsidRDefault="007F10CB" w:rsidP="00D30516">
            <w:pPr>
              <w:jc w:val="center"/>
              <w:rPr>
                <w:rFonts w:asciiTheme="majorBidi" w:hAnsiTheme="majorBidi" w:cstheme="majorBidi"/>
                <w:sz w:val="28"/>
                <w:szCs w:val="28"/>
              </w:rPr>
            </w:pPr>
            <w:r w:rsidRPr="00ED0F3C">
              <w:rPr>
                <w:rFonts w:asciiTheme="majorBidi" w:hAnsiTheme="majorBidi" w:cstheme="majorBidi"/>
                <w:sz w:val="28"/>
                <w:szCs w:val="28"/>
              </w:rPr>
              <w:t>41.8</w:t>
            </w:r>
          </w:p>
        </w:tc>
        <w:tc>
          <w:tcPr>
            <w:tcW w:w="4860" w:type="dxa"/>
          </w:tcPr>
          <w:p w14:paraId="23A5F4A2" w14:textId="49D00E74" w:rsidR="007F10CB" w:rsidRPr="00ED0F3C" w:rsidRDefault="00D30516" w:rsidP="00172593">
            <w:pPr>
              <w:jc w:val="center"/>
              <w:rPr>
                <w:rFonts w:asciiTheme="majorBidi" w:hAnsiTheme="majorBidi" w:cstheme="majorBidi"/>
                <w:sz w:val="28"/>
                <w:szCs w:val="28"/>
              </w:rPr>
            </w:pPr>
            <w:r w:rsidRPr="00ED0F3C">
              <w:rPr>
                <w:rFonts w:asciiTheme="majorBidi" w:hAnsiTheme="majorBidi" w:cstheme="majorBidi"/>
                <w:sz w:val="28"/>
                <w:szCs w:val="28"/>
              </w:rPr>
              <w:t>-</w:t>
            </w:r>
          </w:p>
        </w:tc>
        <w:tc>
          <w:tcPr>
            <w:tcW w:w="1718" w:type="dxa"/>
            <w:vAlign w:val="center"/>
          </w:tcPr>
          <w:p w14:paraId="30A6BE66"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vertAlign w:val="superscript"/>
              </w:rPr>
              <w:t>b</w:t>
            </w:r>
            <w:r w:rsidRPr="00ED0F3C">
              <w:rPr>
                <w:rFonts w:asciiTheme="majorBidi" w:hAnsiTheme="majorBidi" w:cstheme="majorBidi"/>
                <w:sz w:val="28"/>
                <w:szCs w:val="28"/>
              </w:rPr>
              <w:t>C</w:t>
            </w:r>
          </w:p>
        </w:tc>
      </w:tr>
      <w:tr w:rsidR="007F10CB" w:rsidRPr="00ED0F3C" w14:paraId="4512008E" w14:textId="77777777" w:rsidTr="00E3247A">
        <w:trPr>
          <w:trHeight w:val="50"/>
        </w:trPr>
        <w:tc>
          <w:tcPr>
            <w:tcW w:w="1472" w:type="dxa"/>
            <w:vAlign w:val="center"/>
          </w:tcPr>
          <w:p w14:paraId="2DEFEA08" w14:textId="77777777" w:rsidR="007F10CB" w:rsidRPr="00ED0F3C" w:rsidRDefault="007F10CB" w:rsidP="00D30516">
            <w:pPr>
              <w:ind w:firstLine="567"/>
              <w:rPr>
                <w:rFonts w:asciiTheme="majorBidi" w:hAnsiTheme="majorBidi" w:cstheme="majorBidi"/>
                <w:sz w:val="28"/>
                <w:szCs w:val="28"/>
              </w:rPr>
            </w:pPr>
            <w:r w:rsidRPr="00ED0F3C">
              <w:rPr>
                <w:rFonts w:asciiTheme="majorBidi" w:hAnsiTheme="majorBidi" w:cstheme="majorBidi"/>
                <w:sz w:val="28"/>
                <w:szCs w:val="28"/>
              </w:rPr>
              <w:t>11</w:t>
            </w:r>
          </w:p>
        </w:tc>
        <w:tc>
          <w:tcPr>
            <w:tcW w:w="1048" w:type="dxa"/>
            <w:vAlign w:val="center"/>
          </w:tcPr>
          <w:p w14:paraId="67F20A06" w14:textId="77777777" w:rsidR="007F10CB" w:rsidRPr="00ED0F3C" w:rsidRDefault="007F10CB" w:rsidP="00D30516">
            <w:pPr>
              <w:jc w:val="center"/>
              <w:rPr>
                <w:rFonts w:asciiTheme="majorBidi" w:hAnsiTheme="majorBidi" w:cstheme="majorBidi"/>
                <w:sz w:val="28"/>
                <w:szCs w:val="28"/>
              </w:rPr>
            </w:pPr>
            <w:r w:rsidRPr="00ED0F3C">
              <w:rPr>
                <w:rFonts w:asciiTheme="majorBidi" w:hAnsiTheme="majorBidi" w:cstheme="majorBidi"/>
                <w:sz w:val="28"/>
                <w:szCs w:val="28"/>
              </w:rPr>
              <w:t>71.0</w:t>
            </w:r>
          </w:p>
        </w:tc>
        <w:tc>
          <w:tcPr>
            <w:tcW w:w="4860" w:type="dxa"/>
          </w:tcPr>
          <w:p w14:paraId="4B776F35"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rPr>
              <w:t>4.35, m, 1H</w:t>
            </w:r>
          </w:p>
        </w:tc>
        <w:tc>
          <w:tcPr>
            <w:tcW w:w="1718" w:type="dxa"/>
            <w:vAlign w:val="center"/>
          </w:tcPr>
          <w:p w14:paraId="3FF214BA"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rPr>
              <w:t>CH</w:t>
            </w:r>
          </w:p>
        </w:tc>
      </w:tr>
      <w:tr w:rsidR="007F10CB" w:rsidRPr="00ED0F3C" w14:paraId="4C41A548" w14:textId="77777777" w:rsidTr="00E3247A">
        <w:trPr>
          <w:trHeight w:val="407"/>
        </w:trPr>
        <w:tc>
          <w:tcPr>
            <w:tcW w:w="1472" w:type="dxa"/>
            <w:vAlign w:val="center"/>
          </w:tcPr>
          <w:p w14:paraId="5EAC3162" w14:textId="77777777" w:rsidR="007F10CB" w:rsidRPr="00ED0F3C" w:rsidRDefault="007F10CB" w:rsidP="00D30516">
            <w:pPr>
              <w:ind w:firstLine="567"/>
              <w:rPr>
                <w:rFonts w:asciiTheme="majorBidi" w:hAnsiTheme="majorBidi" w:cstheme="majorBidi"/>
                <w:sz w:val="28"/>
                <w:szCs w:val="28"/>
              </w:rPr>
            </w:pPr>
            <w:r w:rsidRPr="00ED0F3C">
              <w:rPr>
                <w:rFonts w:asciiTheme="majorBidi" w:hAnsiTheme="majorBidi" w:cstheme="majorBidi"/>
                <w:sz w:val="28"/>
                <w:szCs w:val="28"/>
              </w:rPr>
              <w:t>12</w:t>
            </w:r>
          </w:p>
        </w:tc>
        <w:tc>
          <w:tcPr>
            <w:tcW w:w="1048" w:type="dxa"/>
            <w:vAlign w:val="center"/>
          </w:tcPr>
          <w:p w14:paraId="0EEF68BA" w14:textId="77777777" w:rsidR="007F10CB" w:rsidRPr="00ED0F3C" w:rsidRDefault="007F10CB" w:rsidP="00D30516">
            <w:pPr>
              <w:jc w:val="center"/>
              <w:rPr>
                <w:rFonts w:asciiTheme="majorBidi" w:hAnsiTheme="majorBidi" w:cstheme="majorBidi"/>
                <w:sz w:val="28"/>
                <w:szCs w:val="28"/>
              </w:rPr>
            </w:pPr>
            <w:r w:rsidRPr="00ED0F3C">
              <w:rPr>
                <w:rFonts w:asciiTheme="majorBidi" w:hAnsiTheme="majorBidi" w:cstheme="majorBidi"/>
                <w:sz w:val="28"/>
                <w:szCs w:val="28"/>
              </w:rPr>
              <w:t>42.1</w:t>
            </w:r>
          </w:p>
        </w:tc>
        <w:tc>
          <w:tcPr>
            <w:tcW w:w="4860" w:type="dxa"/>
          </w:tcPr>
          <w:p w14:paraId="11915F2C"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rPr>
              <w:t>2.01, m; 1.768, m, 2H</w:t>
            </w:r>
          </w:p>
        </w:tc>
        <w:tc>
          <w:tcPr>
            <w:tcW w:w="1718" w:type="dxa"/>
            <w:vAlign w:val="center"/>
          </w:tcPr>
          <w:p w14:paraId="10FCC5EC" w14:textId="77777777" w:rsidR="007F10CB" w:rsidRPr="00ED0F3C" w:rsidRDefault="007F10CB" w:rsidP="00172593">
            <w:pPr>
              <w:jc w:val="center"/>
              <w:rPr>
                <w:rFonts w:asciiTheme="majorBidi" w:hAnsiTheme="majorBidi" w:cstheme="majorBidi"/>
                <w:sz w:val="28"/>
                <w:szCs w:val="28"/>
              </w:rPr>
            </w:pPr>
            <w:r w:rsidRPr="00ED0F3C">
              <w:rPr>
                <w:rFonts w:asciiTheme="majorBidi" w:hAnsiTheme="majorBidi" w:cstheme="majorBidi"/>
                <w:sz w:val="28"/>
                <w:szCs w:val="28"/>
              </w:rPr>
              <w:t>CH</w:t>
            </w:r>
            <w:r w:rsidRPr="00ED0F3C">
              <w:rPr>
                <w:rFonts w:asciiTheme="majorBidi" w:hAnsiTheme="majorBidi" w:cstheme="majorBidi"/>
                <w:sz w:val="28"/>
                <w:szCs w:val="28"/>
                <w:vertAlign w:val="subscript"/>
              </w:rPr>
              <w:t>2</w:t>
            </w:r>
          </w:p>
        </w:tc>
      </w:tr>
      <w:tr w:rsidR="00D30516" w:rsidRPr="00ED0F3C" w14:paraId="38538029" w14:textId="77777777" w:rsidTr="00E3247A">
        <w:trPr>
          <w:trHeight w:val="50"/>
        </w:trPr>
        <w:tc>
          <w:tcPr>
            <w:tcW w:w="1472" w:type="dxa"/>
            <w:vAlign w:val="center"/>
          </w:tcPr>
          <w:p w14:paraId="0D6E9DFD" w14:textId="77777777" w:rsidR="00D30516" w:rsidRPr="00ED0F3C" w:rsidRDefault="00D30516" w:rsidP="00D30516">
            <w:pPr>
              <w:ind w:firstLine="567"/>
              <w:rPr>
                <w:rFonts w:asciiTheme="majorBidi" w:hAnsiTheme="majorBidi" w:cstheme="majorBidi"/>
                <w:sz w:val="28"/>
                <w:szCs w:val="28"/>
              </w:rPr>
            </w:pPr>
            <w:r w:rsidRPr="00ED0F3C">
              <w:rPr>
                <w:rFonts w:asciiTheme="majorBidi" w:hAnsiTheme="majorBidi" w:cstheme="majorBidi"/>
                <w:sz w:val="28"/>
                <w:szCs w:val="28"/>
              </w:rPr>
              <w:t>13</w:t>
            </w:r>
          </w:p>
        </w:tc>
        <w:tc>
          <w:tcPr>
            <w:tcW w:w="1048" w:type="dxa"/>
            <w:vAlign w:val="center"/>
          </w:tcPr>
          <w:p w14:paraId="67AFBCCA" w14:textId="77777777" w:rsidR="00D30516" w:rsidRPr="00ED0F3C" w:rsidRDefault="00D30516" w:rsidP="00D30516">
            <w:pPr>
              <w:jc w:val="center"/>
              <w:rPr>
                <w:rFonts w:asciiTheme="majorBidi" w:hAnsiTheme="majorBidi" w:cstheme="majorBidi"/>
                <w:sz w:val="28"/>
                <w:szCs w:val="28"/>
              </w:rPr>
            </w:pPr>
            <w:r w:rsidRPr="00ED0F3C">
              <w:rPr>
                <w:rFonts w:asciiTheme="majorBidi" w:hAnsiTheme="majorBidi" w:cstheme="majorBidi"/>
                <w:sz w:val="28"/>
                <w:szCs w:val="28"/>
              </w:rPr>
              <w:t>46.3</w:t>
            </w:r>
          </w:p>
        </w:tc>
        <w:tc>
          <w:tcPr>
            <w:tcW w:w="4860" w:type="dxa"/>
          </w:tcPr>
          <w:p w14:paraId="5BEA6EF8" w14:textId="15A1707E" w:rsidR="00D30516" w:rsidRPr="00ED0F3C" w:rsidRDefault="00D30516" w:rsidP="00172593">
            <w:pPr>
              <w:jc w:val="center"/>
              <w:rPr>
                <w:rFonts w:asciiTheme="majorBidi" w:hAnsiTheme="majorBidi" w:cstheme="majorBidi"/>
                <w:sz w:val="28"/>
                <w:szCs w:val="28"/>
              </w:rPr>
            </w:pPr>
            <w:r w:rsidRPr="00ED0F3C">
              <w:rPr>
                <w:rFonts w:asciiTheme="majorBidi" w:hAnsiTheme="majorBidi" w:cstheme="majorBidi"/>
                <w:sz w:val="28"/>
                <w:szCs w:val="28"/>
              </w:rPr>
              <w:t>-</w:t>
            </w:r>
          </w:p>
        </w:tc>
        <w:tc>
          <w:tcPr>
            <w:tcW w:w="1718" w:type="dxa"/>
            <w:vAlign w:val="center"/>
          </w:tcPr>
          <w:p w14:paraId="4BAFF4EA" w14:textId="77777777" w:rsidR="00D30516" w:rsidRPr="00ED0F3C" w:rsidRDefault="00D30516" w:rsidP="00172593">
            <w:pPr>
              <w:jc w:val="center"/>
              <w:rPr>
                <w:rFonts w:asciiTheme="majorBidi" w:hAnsiTheme="majorBidi" w:cstheme="majorBidi"/>
                <w:sz w:val="28"/>
                <w:szCs w:val="28"/>
              </w:rPr>
            </w:pPr>
            <w:r w:rsidRPr="00ED0F3C">
              <w:rPr>
                <w:rFonts w:asciiTheme="majorBidi" w:hAnsiTheme="majorBidi" w:cstheme="majorBidi"/>
                <w:sz w:val="28"/>
                <w:szCs w:val="28"/>
              </w:rPr>
              <w:t>CH</w:t>
            </w:r>
          </w:p>
        </w:tc>
      </w:tr>
      <w:tr w:rsidR="00D30516" w:rsidRPr="00ED0F3C" w14:paraId="1017C021" w14:textId="77777777" w:rsidTr="00E3247A">
        <w:trPr>
          <w:trHeight w:val="50"/>
        </w:trPr>
        <w:tc>
          <w:tcPr>
            <w:tcW w:w="1472" w:type="dxa"/>
            <w:vAlign w:val="center"/>
          </w:tcPr>
          <w:p w14:paraId="766885D9" w14:textId="77777777" w:rsidR="00D30516" w:rsidRPr="00ED0F3C" w:rsidRDefault="00D30516" w:rsidP="00D30516">
            <w:pPr>
              <w:ind w:firstLine="567"/>
              <w:rPr>
                <w:rFonts w:asciiTheme="majorBidi" w:hAnsiTheme="majorBidi" w:cstheme="majorBidi"/>
                <w:sz w:val="28"/>
                <w:szCs w:val="28"/>
              </w:rPr>
            </w:pPr>
            <w:r w:rsidRPr="00ED0F3C">
              <w:rPr>
                <w:rFonts w:asciiTheme="majorBidi" w:hAnsiTheme="majorBidi" w:cstheme="majorBidi"/>
                <w:sz w:val="28"/>
                <w:szCs w:val="28"/>
              </w:rPr>
              <w:t>14</w:t>
            </w:r>
          </w:p>
        </w:tc>
        <w:tc>
          <w:tcPr>
            <w:tcW w:w="1048" w:type="dxa"/>
            <w:vAlign w:val="center"/>
          </w:tcPr>
          <w:p w14:paraId="22E3D7AF" w14:textId="77777777" w:rsidR="00D30516" w:rsidRPr="00ED0F3C" w:rsidRDefault="00D30516" w:rsidP="00D30516">
            <w:pPr>
              <w:jc w:val="center"/>
              <w:rPr>
                <w:rFonts w:asciiTheme="majorBidi" w:hAnsiTheme="majorBidi" w:cstheme="majorBidi"/>
                <w:sz w:val="28"/>
                <w:szCs w:val="28"/>
              </w:rPr>
            </w:pPr>
            <w:r w:rsidRPr="00ED0F3C">
              <w:rPr>
                <w:rFonts w:asciiTheme="majorBidi" w:hAnsiTheme="majorBidi" w:cstheme="majorBidi"/>
                <w:sz w:val="28"/>
                <w:szCs w:val="28"/>
              </w:rPr>
              <w:t>51.5</w:t>
            </w:r>
          </w:p>
        </w:tc>
        <w:tc>
          <w:tcPr>
            <w:tcW w:w="4860" w:type="dxa"/>
          </w:tcPr>
          <w:p w14:paraId="19D6262C" w14:textId="77777777" w:rsidR="00D30516" w:rsidRPr="00ED0F3C" w:rsidRDefault="00D30516" w:rsidP="00172593">
            <w:pPr>
              <w:jc w:val="center"/>
              <w:rPr>
                <w:rFonts w:asciiTheme="majorBidi" w:hAnsiTheme="majorBidi" w:cstheme="majorBidi"/>
                <w:sz w:val="28"/>
                <w:szCs w:val="28"/>
              </w:rPr>
            </w:pPr>
            <w:r w:rsidRPr="00ED0F3C">
              <w:rPr>
                <w:rFonts w:asciiTheme="majorBidi" w:hAnsiTheme="majorBidi" w:cstheme="majorBidi"/>
                <w:sz w:val="28"/>
                <w:szCs w:val="28"/>
              </w:rPr>
              <w:t>1.54, m, 1H</w:t>
            </w:r>
          </w:p>
        </w:tc>
        <w:tc>
          <w:tcPr>
            <w:tcW w:w="1718" w:type="dxa"/>
            <w:vAlign w:val="center"/>
          </w:tcPr>
          <w:p w14:paraId="47833868" w14:textId="77777777" w:rsidR="00D30516" w:rsidRPr="00ED0F3C" w:rsidRDefault="00D30516" w:rsidP="00172593">
            <w:pPr>
              <w:jc w:val="center"/>
              <w:rPr>
                <w:rFonts w:asciiTheme="majorBidi" w:hAnsiTheme="majorBidi" w:cstheme="majorBidi"/>
                <w:sz w:val="28"/>
                <w:szCs w:val="28"/>
              </w:rPr>
            </w:pPr>
            <w:r w:rsidRPr="00ED0F3C">
              <w:rPr>
                <w:rFonts w:asciiTheme="majorBidi" w:hAnsiTheme="majorBidi" w:cstheme="majorBidi"/>
                <w:sz w:val="28"/>
                <w:szCs w:val="28"/>
              </w:rPr>
              <w:t>CH</w:t>
            </w:r>
          </w:p>
        </w:tc>
      </w:tr>
      <w:tr w:rsidR="00D30516" w:rsidRPr="00ED0F3C" w14:paraId="6D61AE65" w14:textId="77777777" w:rsidTr="00E3247A">
        <w:trPr>
          <w:trHeight w:val="50"/>
        </w:trPr>
        <w:tc>
          <w:tcPr>
            <w:tcW w:w="1472" w:type="dxa"/>
            <w:vAlign w:val="center"/>
          </w:tcPr>
          <w:p w14:paraId="7A327D5D" w14:textId="77777777" w:rsidR="00D30516" w:rsidRPr="00ED0F3C" w:rsidRDefault="00D30516" w:rsidP="00D30516">
            <w:pPr>
              <w:ind w:firstLine="567"/>
              <w:rPr>
                <w:rFonts w:asciiTheme="majorBidi" w:hAnsiTheme="majorBidi" w:cstheme="majorBidi"/>
                <w:sz w:val="28"/>
                <w:szCs w:val="28"/>
              </w:rPr>
            </w:pPr>
            <w:r w:rsidRPr="00ED0F3C">
              <w:rPr>
                <w:rFonts w:asciiTheme="majorBidi" w:hAnsiTheme="majorBidi" w:cstheme="majorBidi"/>
                <w:sz w:val="28"/>
                <w:szCs w:val="28"/>
              </w:rPr>
              <w:t>15</w:t>
            </w:r>
          </w:p>
        </w:tc>
        <w:tc>
          <w:tcPr>
            <w:tcW w:w="1048" w:type="dxa"/>
            <w:vAlign w:val="center"/>
          </w:tcPr>
          <w:p w14:paraId="7E004EA5" w14:textId="77777777" w:rsidR="00D30516" w:rsidRPr="00ED0F3C" w:rsidRDefault="00D30516" w:rsidP="00D30516">
            <w:pPr>
              <w:jc w:val="center"/>
              <w:rPr>
                <w:rFonts w:asciiTheme="majorBidi" w:hAnsiTheme="majorBidi" w:cstheme="majorBidi"/>
                <w:sz w:val="28"/>
                <w:szCs w:val="28"/>
              </w:rPr>
            </w:pPr>
            <w:r w:rsidRPr="00ED0F3C">
              <w:rPr>
                <w:rFonts w:asciiTheme="majorBidi" w:hAnsiTheme="majorBidi" w:cstheme="majorBidi"/>
                <w:sz w:val="28"/>
                <w:szCs w:val="28"/>
              </w:rPr>
              <w:t>25.1</w:t>
            </w:r>
          </w:p>
        </w:tc>
        <w:tc>
          <w:tcPr>
            <w:tcW w:w="4860" w:type="dxa"/>
          </w:tcPr>
          <w:p w14:paraId="6CD60580" w14:textId="77777777" w:rsidR="00D30516" w:rsidRPr="00ED0F3C" w:rsidRDefault="00D30516" w:rsidP="00172593">
            <w:pPr>
              <w:jc w:val="center"/>
              <w:rPr>
                <w:rFonts w:asciiTheme="majorBidi" w:hAnsiTheme="majorBidi" w:cstheme="majorBidi"/>
                <w:sz w:val="28"/>
                <w:szCs w:val="28"/>
              </w:rPr>
            </w:pPr>
            <w:r w:rsidRPr="00ED0F3C">
              <w:rPr>
                <w:rFonts w:asciiTheme="majorBidi" w:hAnsiTheme="majorBidi" w:cstheme="majorBidi"/>
                <w:sz w:val="28"/>
                <w:szCs w:val="28"/>
              </w:rPr>
              <w:t>1.73, m; 1.32, m, 2H</w:t>
            </w:r>
          </w:p>
        </w:tc>
        <w:tc>
          <w:tcPr>
            <w:tcW w:w="1718" w:type="dxa"/>
            <w:vAlign w:val="center"/>
          </w:tcPr>
          <w:p w14:paraId="699DFF8D" w14:textId="77777777" w:rsidR="00D30516" w:rsidRPr="00ED0F3C" w:rsidRDefault="00D30516" w:rsidP="00172593">
            <w:pPr>
              <w:jc w:val="center"/>
              <w:rPr>
                <w:rFonts w:asciiTheme="majorBidi" w:hAnsiTheme="majorBidi" w:cstheme="majorBidi"/>
                <w:sz w:val="28"/>
                <w:szCs w:val="28"/>
              </w:rPr>
            </w:pPr>
            <w:r w:rsidRPr="00ED0F3C">
              <w:rPr>
                <w:rFonts w:asciiTheme="majorBidi" w:hAnsiTheme="majorBidi" w:cstheme="majorBidi"/>
                <w:sz w:val="28"/>
                <w:szCs w:val="28"/>
              </w:rPr>
              <w:t>CH</w:t>
            </w:r>
            <w:r w:rsidRPr="00ED0F3C">
              <w:rPr>
                <w:rFonts w:asciiTheme="majorBidi" w:hAnsiTheme="majorBidi" w:cstheme="majorBidi"/>
                <w:sz w:val="28"/>
                <w:szCs w:val="28"/>
                <w:vertAlign w:val="subscript"/>
              </w:rPr>
              <w:t>2</w:t>
            </w:r>
          </w:p>
        </w:tc>
      </w:tr>
      <w:tr w:rsidR="00D30516" w:rsidRPr="00ED0F3C" w14:paraId="7CAAF66F" w14:textId="77777777" w:rsidTr="00E3247A">
        <w:trPr>
          <w:trHeight w:val="50"/>
        </w:trPr>
        <w:tc>
          <w:tcPr>
            <w:tcW w:w="1472" w:type="dxa"/>
            <w:vAlign w:val="center"/>
          </w:tcPr>
          <w:p w14:paraId="12BE1E1E" w14:textId="77777777" w:rsidR="00D30516" w:rsidRPr="00ED0F3C" w:rsidRDefault="00D30516" w:rsidP="00D30516">
            <w:pPr>
              <w:ind w:firstLine="567"/>
              <w:rPr>
                <w:rFonts w:asciiTheme="majorBidi" w:hAnsiTheme="majorBidi" w:cstheme="majorBidi"/>
                <w:sz w:val="28"/>
                <w:szCs w:val="28"/>
              </w:rPr>
            </w:pPr>
            <w:r w:rsidRPr="00ED0F3C">
              <w:rPr>
                <w:rFonts w:asciiTheme="majorBidi" w:hAnsiTheme="majorBidi" w:cstheme="majorBidi"/>
                <w:sz w:val="28"/>
                <w:szCs w:val="28"/>
              </w:rPr>
              <w:t>16</w:t>
            </w:r>
          </w:p>
        </w:tc>
        <w:tc>
          <w:tcPr>
            <w:tcW w:w="1048" w:type="dxa"/>
            <w:vAlign w:val="center"/>
          </w:tcPr>
          <w:p w14:paraId="2296305A" w14:textId="77777777" w:rsidR="00D30516" w:rsidRPr="00ED0F3C" w:rsidRDefault="00D30516" w:rsidP="00D30516">
            <w:pPr>
              <w:jc w:val="center"/>
              <w:rPr>
                <w:rFonts w:asciiTheme="majorBidi" w:hAnsiTheme="majorBidi" w:cstheme="majorBidi"/>
                <w:sz w:val="28"/>
                <w:szCs w:val="28"/>
              </w:rPr>
            </w:pPr>
            <w:r w:rsidRPr="00ED0F3C">
              <w:rPr>
                <w:rFonts w:asciiTheme="majorBidi" w:hAnsiTheme="majorBidi" w:cstheme="majorBidi"/>
                <w:sz w:val="28"/>
                <w:szCs w:val="28"/>
              </w:rPr>
              <w:t>34.4</w:t>
            </w:r>
          </w:p>
        </w:tc>
        <w:tc>
          <w:tcPr>
            <w:tcW w:w="4860" w:type="dxa"/>
          </w:tcPr>
          <w:p w14:paraId="76C9C329" w14:textId="77777777" w:rsidR="00D30516" w:rsidRPr="00ED0F3C" w:rsidRDefault="00D30516" w:rsidP="00172593">
            <w:pPr>
              <w:jc w:val="center"/>
              <w:rPr>
                <w:rFonts w:asciiTheme="majorBidi" w:hAnsiTheme="majorBidi" w:cstheme="majorBidi"/>
                <w:sz w:val="28"/>
                <w:szCs w:val="28"/>
              </w:rPr>
            </w:pPr>
            <w:r w:rsidRPr="00ED0F3C">
              <w:rPr>
                <w:rFonts w:asciiTheme="majorBidi" w:hAnsiTheme="majorBidi" w:cstheme="majorBidi"/>
                <w:sz w:val="28"/>
                <w:szCs w:val="28"/>
              </w:rPr>
              <w:t>1.87, m; 1.45, m, 2H</w:t>
            </w:r>
          </w:p>
        </w:tc>
        <w:tc>
          <w:tcPr>
            <w:tcW w:w="1718" w:type="dxa"/>
            <w:vAlign w:val="center"/>
          </w:tcPr>
          <w:p w14:paraId="3550ED43" w14:textId="77777777" w:rsidR="00D30516" w:rsidRPr="00ED0F3C" w:rsidRDefault="00D30516" w:rsidP="00172593">
            <w:pPr>
              <w:jc w:val="center"/>
              <w:rPr>
                <w:rFonts w:asciiTheme="majorBidi" w:hAnsiTheme="majorBidi" w:cstheme="majorBidi"/>
                <w:sz w:val="28"/>
                <w:szCs w:val="28"/>
              </w:rPr>
            </w:pPr>
            <w:r w:rsidRPr="00ED0F3C">
              <w:rPr>
                <w:rFonts w:asciiTheme="majorBidi" w:hAnsiTheme="majorBidi" w:cstheme="majorBidi"/>
                <w:sz w:val="28"/>
                <w:szCs w:val="28"/>
              </w:rPr>
              <w:t>CH</w:t>
            </w:r>
            <w:r w:rsidRPr="00ED0F3C">
              <w:rPr>
                <w:rFonts w:asciiTheme="majorBidi" w:hAnsiTheme="majorBidi" w:cstheme="majorBidi"/>
                <w:sz w:val="28"/>
                <w:szCs w:val="28"/>
                <w:vertAlign w:val="subscript"/>
              </w:rPr>
              <w:t>2</w:t>
            </w:r>
          </w:p>
        </w:tc>
      </w:tr>
      <w:tr w:rsidR="00D30516" w:rsidRPr="00ED0F3C" w14:paraId="28EC5AC1" w14:textId="77777777" w:rsidTr="00E3247A">
        <w:trPr>
          <w:trHeight w:val="50"/>
        </w:trPr>
        <w:tc>
          <w:tcPr>
            <w:tcW w:w="1472" w:type="dxa"/>
            <w:vAlign w:val="center"/>
          </w:tcPr>
          <w:p w14:paraId="45BCEB06" w14:textId="77777777" w:rsidR="00D30516" w:rsidRPr="00ED0F3C" w:rsidRDefault="00D30516" w:rsidP="00D30516">
            <w:pPr>
              <w:ind w:firstLine="567"/>
              <w:rPr>
                <w:rFonts w:asciiTheme="majorBidi" w:hAnsiTheme="majorBidi" w:cstheme="majorBidi"/>
                <w:sz w:val="28"/>
                <w:szCs w:val="28"/>
              </w:rPr>
            </w:pPr>
            <w:r w:rsidRPr="00ED0F3C">
              <w:rPr>
                <w:rFonts w:asciiTheme="majorBidi" w:hAnsiTheme="majorBidi" w:cstheme="majorBidi"/>
                <w:sz w:val="28"/>
                <w:szCs w:val="28"/>
              </w:rPr>
              <w:t>17</w:t>
            </w:r>
          </w:p>
        </w:tc>
        <w:tc>
          <w:tcPr>
            <w:tcW w:w="1048" w:type="dxa"/>
            <w:vAlign w:val="center"/>
          </w:tcPr>
          <w:p w14:paraId="7B9111D4" w14:textId="77777777" w:rsidR="00D30516" w:rsidRPr="00ED0F3C" w:rsidRDefault="00D30516" w:rsidP="00D30516">
            <w:pPr>
              <w:jc w:val="center"/>
              <w:rPr>
                <w:rFonts w:asciiTheme="majorBidi" w:hAnsiTheme="majorBidi" w:cstheme="majorBidi"/>
                <w:sz w:val="28"/>
                <w:szCs w:val="28"/>
              </w:rPr>
            </w:pPr>
            <w:r w:rsidRPr="00ED0F3C">
              <w:rPr>
                <w:rFonts w:asciiTheme="majorBidi" w:hAnsiTheme="majorBidi" w:cstheme="majorBidi"/>
                <w:sz w:val="28"/>
                <w:szCs w:val="28"/>
              </w:rPr>
              <w:t>85.7</w:t>
            </w:r>
          </w:p>
        </w:tc>
        <w:tc>
          <w:tcPr>
            <w:tcW w:w="4860" w:type="dxa"/>
          </w:tcPr>
          <w:p w14:paraId="0765EB41" w14:textId="0B7AC955" w:rsidR="00D30516" w:rsidRPr="00ED0F3C" w:rsidRDefault="00D30516" w:rsidP="00172593">
            <w:pPr>
              <w:jc w:val="center"/>
              <w:rPr>
                <w:rFonts w:asciiTheme="majorBidi" w:hAnsiTheme="majorBidi" w:cstheme="majorBidi"/>
                <w:sz w:val="28"/>
                <w:szCs w:val="28"/>
              </w:rPr>
            </w:pPr>
            <w:r w:rsidRPr="00ED0F3C">
              <w:rPr>
                <w:rFonts w:asciiTheme="majorBidi" w:hAnsiTheme="majorBidi" w:cstheme="majorBidi"/>
                <w:sz w:val="28"/>
                <w:szCs w:val="28"/>
              </w:rPr>
              <w:t>-</w:t>
            </w:r>
          </w:p>
        </w:tc>
        <w:tc>
          <w:tcPr>
            <w:tcW w:w="1718" w:type="dxa"/>
            <w:vAlign w:val="center"/>
          </w:tcPr>
          <w:p w14:paraId="6BFECC31" w14:textId="77777777" w:rsidR="00D30516" w:rsidRPr="00ED0F3C" w:rsidRDefault="00D30516" w:rsidP="00172593">
            <w:pPr>
              <w:jc w:val="center"/>
              <w:rPr>
                <w:rFonts w:asciiTheme="majorBidi" w:hAnsiTheme="majorBidi" w:cstheme="majorBidi"/>
                <w:sz w:val="28"/>
                <w:szCs w:val="28"/>
              </w:rPr>
            </w:pPr>
            <w:r w:rsidRPr="00ED0F3C">
              <w:rPr>
                <w:rFonts w:asciiTheme="majorBidi" w:hAnsiTheme="majorBidi" w:cstheme="majorBidi"/>
                <w:sz w:val="28"/>
                <w:szCs w:val="28"/>
                <w:vertAlign w:val="superscript"/>
              </w:rPr>
              <w:t>b</w:t>
            </w:r>
            <w:r w:rsidRPr="00ED0F3C">
              <w:rPr>
                <w:rFonts w:asciiTheme="majorBidi" w:hAnsiTheme="majorBidi" w:cstheme="majorBidi"/>
                <w:sz w:val="28"/>
                <w:szCs w:val="28"/>
              </w:rPr>
              <w:t>C</w:t>
            </w:r>
          </w:p>
        </w:tc>
      </w:tr>
      <w:tr w:rsidR="00E3247A" w:rsidRPr="00ED0F3C" w14:paraId="3DC89112" w14:textId="77777777" w:rsidTr="00E3247A">
        <w:trPr>
          <w:trHeight w:val="50"/>
        </w:trPr>
        <w:tc>
          <w:tcPr>
            <w:tcW w:w="1472" w:type="dxa"/>
            <w:vAlign w:val="center"/>
          </w:tcPr>
          <w:p w14:paraId="0E6267C5" w14:textId="77777777" w:rsidR="00E3247A" w:rsidRPr="00ED0F3C" w:rsidRDefault="00E3247A" w:rsidP="00E3247A">
            <w:pPr>
              <w:ind w:firstLine="567"/>
              <w:rPr>
                <w:rFonts w:asciiTheme="majorBidi" w:hAnsiTheme="majorBidi" w:cstheme="majorBidi"/>
                <w:sz w:val="28"/>
                <w:szCs w:val="28"/>
              </w:rPr>
            </w:pPr>
            <w:r w:rsidRPr="00ED0F3C">
              <w:rPr>
                <w:rFonts w:asciiTheme="majorBidi" w:hAnsiTheme="majorBidi" w:cstheme="majorBidi"/>
                <w:sz w:val="28"/>
                <w:szCs w:val="28"/>
              </w:rPr>
              <w:t>18</w:t>
            </w:r>
          </w:p>
        </w:tc>
        <w:tc>
          <w:tcPr>
            <w:tcW w:w="1048" w:type="dxa"/>
            <w:vAlign w:val="center"/>
          </w:tcPr>
          <w:p w14:paraId="7033B93F" w14:textId="77777777" w:rsidR="00E3247A" w:rsidRPr="00ED0F3C" w:rsidRDefault="00E3247A" w:rsidP="00E3247A">
            <w:pPr>
              <w:jc w:val="center"/>
              <w:rPr>
                <w:rFonts w:asciiTheme="majorBidi" w:hAnsiTheme="majorBidi" w:cstheme="majorBidi"/>
                <w:sz w:val="28"/>
                <w:szCs w:val="28"/>
              </w:rPr>
            </w:pPr>
            <w:r w:rsidRPr="00ED0F3C">
              <w:rPr>
                <w:rFonts w:asciiTheme="majorBidi" w:hAnsiTheme="majorBidi" w:cstheme="majorBidi"/>
                <w:sz w:val="28"/>
                <w:szCs w:val="28"/>
              </w:rPr>
              <w:t>17.6</w:t>
            </w:r>
          </w:p>
        </w:tc>
        <w:tc>
          <w:tcPr>
            <w:tcW w:w="4860" w:type="dxa"/>
          </w:tcPr>
          <w:p w14:paraId="0B568712" w14:textId="77777777" w:rsidR="00E3247A" w:rsidRPr="00ED0F3C" w:rsidRDefault="00E3247A" w:rsidP="00E3247A">
            <w:pPr>
              <w:jc w:val="center"/>
              <w:rPr>
                <w:rFonts w:asciiTheme="majorBidi" w:hAnsiTheme="majorBidi" w:cstheme="majorBidi"/>
                <w:sz w:val="28"/>
                <w:szCs w:val="28"/>
              </w:rPr>
            </w:pPr>
            <w:r w:rsidRPr="00ED0F3C">
              <w:rPr>
                <w:rFonts w:asciiTheme="majorBidi" w:hAnsiTheme="majorBidi" w:cstheme="majorBidi"/>
                <w:sz w:val="28"/>
                <w:szCs w:val="28"/>
              </w:rPr>
              <w:t>1.11, overlap, 3H</w:t>
            </w:r>
          </w:p>
        </w:tc>
        <w:tc>
          <w:tcPr>
            <w:tcW w:w="1718" w:type="dxa"/>
            <w:vAlign w:val="center"/>
          </w:tcPr>
          <w:p w14:paraId="118887A5" w14:textId="77777777" w:rsidR="00E3247A" w:rsidRPr="00ED0F3C" w:rsidRDefault="00E3247A" w:rsidP="00E3247A">
            <w:pPr>
              <w:jc w:val="center"/>
              <w:rPr>
                <w:rFonts w:asciiTheme="majorBidi" w:hAnsiTheme="majorBidi" w:cstheme="majorBidi"/>
                <w:sz w:val="28"/>
                <w:szCs w:val="28"/>
              </w:rPr>
            </w:pPr>
            <w:r w:rsidRPr="00ED0F3C">
              <w:rPr>
                <w:rFonts w:asciiTheme="majorBidi" w:hAnsiTheme="majorBidi" w:cstheme="majorBidi"/>
                <w:sz w:val="28"/>
                <w:szCs w:val="28"/>
              </w:rPr>
              <w:t>CH</w:t>
            </w:r>
            <w:r w:rsidRPr="00ED0F3C">
              <w:rPr>
                <w:rFonts w:asciiTheme="majorBidi" w:hAnsiTheme="majorBidi" w:cstheme="majorBidi"/>
                <w:sz w:val="28"/>
                <w:szCs w:val="28"/>
                <w:vertAlign w:val="subscript"/>
              </w:rPr>
              <w:t>3</w:t>
            </w:r>
          </w:p>
        </w:tc>
      </w:tr>
      <w:tr w:rsidR="00E3247A" w:rsidRPr="00ED0F3C" w14:paraId="57880BC8" w14:textId="77777777" w:rsidTr="00E3247A">
        <w:trPr>
          <w:trHeight w:val="50"/>
        </w:trPr>
        <w:tc>
          <w:tcPr>
            <w:tcW w:w="1472" w:type="dxa"/>
            <w:vAlign w:val="center"/>
          </w:tcPr>
          <w:p w14:paraId="527227FE" w14:textId="77777777" w:rsidR="00E3247A" w:rsidRPr="00ED0F3C" w:rsidRDefault="00E3247A" w:rsidP="00E3247A">
            <w:pPr>
              <w:ind w:firstLine="567"/>
              <w:rPr>
                <w:rFonts w:asciiTheme="majorBidi" w:hAnsiTheme="majorBidi" w:cstheme="majorBidi"/>
                <w:sz w:val="28"/>
                <w:szCs w:val="28"/>
              </w:rPr>
            </w:pPr>
            <w:r w:rsidRPr="00ED0F3C">
              <w:rPr>
                <w:rFonts w:asciiTheme="majorBidi" w:hAnsiTheme="majorBidi" w:cstheme="majorBidi"/>
                <w:sz w:val="28"/>
                <w:szCs w:val="28"/>
              </w:rPr>
              <w:t>19</w:t>
            </w:r>
          </w:p>
        </w:tc>
        <w:tc>
          <w:tcPr>
            <w:tcW w:w="1048" w:type="dxa"/>
            <w:vAlign w:val="center"/>
          </w:tcPr>
          <w:p w14:paraId="00752DEB" w14:textId="77777777" w:rsidR="00E3247A" w:rsidRPr="00ED0F3C" w:rsidRDefault="00E3247A" w:rsidP="00E3247A">
            <w:pPr>
              <w:jc w:val="center"/>
              <w:rPr>
                <w:rFonts w:asciiTheme="majorBidi" w:hAnsiTheme="majorBidi" w:cstheme="majorBidi"/>
                <w:sz w:val="28"/>
                <w:szCs w:val="28"/>
              </w:rPr>
            </w:pPr>
            <w:r w:rsidRPr="00ED0F3C">
              <w:rPr>
                <w:rFonts w:asciiTheme="majorBidi" w:hAnsiTheme="majorBidi" w:cstheme="majorBidi"/>
                <w:sz w:val="28"/>
                <w:szCs w:val="28"/>
              </w:rPr>
              <w:t>21.9</w:t>
            </w:r>
          </w:p>
        </w:tc>
        <w:tc>
          <w:tcPr>
            <w:tcW w:w="4860" w:type="dxa"/>
          </w:tcPr>
          <w:p w14:paraId="2A6F4067" w14:textId="77777777" w:rsidR="00E3247A" w:rsidRPr="00ED0F3C" w:rsidRDefault="00E3247A" w:rsidP="00E3247A">
            <w:pPr>
              <w:jc w:val="center"/>
              <w:rPr>
                <w:rFonts w:asciiTheme="majorBidi" w:hAnsiTheme="majorBidi" w:cstheme="majorBidi"/>
                <w:sz w:val="28"/>
                <w:szCs w:val="28"/>
              </w:rPr>
            </w:pPr>
            <w:r w:rsidRPr="00ED0F3C">
              <w:rPr>
                <w:rFonts w:asciiTheme="majorBidi" w:hAnsiTheme="majorBidi" w:cstheme="majorBidi"/>
                <w:sz w:val="28"/>
                <w:szCs w:val="28"/>
              </w:rPr>
              <w:t>1.48, s, 3H</w:t>
            </w:r>
          </w:p>
        </w:tc>
        <w:tc>
          <w:tcPr>
            <w:tcW w:w="1718" w:type="dxa"/>
            <w:vAlign w:val="center"/>
          </w:tcPr>
          <w:p w14:paraId="09067375" w14:textId="77777777" w:rsidR="00E3247A" w:rsidRPr="00ED0F3C" w:rsidRDefault="00E3247A" w:rsidP="00E3247A">
            <w:pPr>
              <w:jc w:val="center"/>
              <w:rPr>
                <w:rFonts w:asciiTheme="majorBidi" w:hAnsiTheme="majorBidi" w:cstheme="majorBidi"/>
                <w:sz w:val="28"/>
                <w:szCs w:val="28"/>
              </w:rPr>
            </w:pPr>
            <w:r w:rsidRPr="00ED0F3C">
              <w:rPr>
                <w:rFonts w:asciiTheme="majorBidi" w:hAnsiTheme="majorBidi" w:cstheme="majorBidi"/>
                <w:sz w:val="28"/>
                <w:szCs w:val="28"/>
              </w:rPr>
              <w:t>CH</w:t>
            </w:r>
            <w:r w:rsidRPr="00ED0F3C">
              <w:rPr>
                <w:rFonts w:asciiTheme="majorBidi" w:hAnsiTheme="majorBidi" w:cstheme="majorBidi"/>
                <w:sz w:val="28"/>
                <w:szCs w:val="28"/>
                <w:vertAlign w:val="subscript"/>
              </w:rPr>
              <w:t>3</w:t>
            </w:r>
          </w:p>
        </w:tc>
      </w:tr>
      <w:tr w:rsidR="00E3247A" w:rsidRPr="00ED0F3C" w14:paraId="035A98C9" w14:textId="77777777" w:rsidTr="00E3247A">
        <w:trPr>
          <w:trHeight w:val="50"/>
        </w:trPr>
        <w:tc>
          <w:tcPr>
            <w:tcW w:w="1472" w:type="dxa"/>
            <w:vAlign w:val="center"/>
          </w:tcPr>
          <w:p w14:paraId="1938E9AA" w14:textId="77777777" w:rsidR="00E3247A" w:rsidRPr="00ED0F3C" w:rsidRDefault="00E3247A" w:rsidP="00E3247A">
            <w:pPr>
              <w:ind w:firstLine="567"/>
              <w:rPr>
                <w:rFonts w:asciiTheme="majorBidi" w:hAnsiTheme="majorBidi" w:cstheme="majorBidi"/>
                <w:sz w:val="28"/>
                <w:szCs w:val="28"/>
              </w:rPr>
            </w:pPr>
            <w:r w:rsidRPr="00ED0F3C">
              <w:rPr>
                <w:rFonts w:asciiTheme="majorBidi" w:hAnsiTheme="majorBidi" w:cstheme="majorBidi"/>
                <w:sz w:val="28"/>
                <w:szCs w:val="28"/>
              </w:rPr>
              <w:t>20</w:t>
            </w:r>
          </w:p>
        </w:tc>
        <w:tc>
          <w:tcPr>
            <w:tcW w:w="1048" w:type="dxa"/>
            <w:vAlign w:val="center"/>
          </w:tcPr>
          <w:p w14:paraId="3768CD10" w14:textId="77777777" w:rsidR="00E3247A" w:rsidRPr="00ED0F3C" w:rsidRDefault="00E3247A" w:rsidP="00E3247A">
            <w:pPr>
              <w:jc w:val="center"/>
              <w:rPr>
                <w:rFonts w:asciiTheme="majorBidi" w:hAnsiTheme="majorBidi" w:cstheme="majorBidi"/>
                <w:sz w:val="28"/>
                <w:szCs w:val="28"/>
              </w:rPr>
            </w:pPr>
            <w:r w:rsidRPr="00ED0F3C">
              <w:rPr>
                <w:rFonts w:asciiTheme="majorBidi" w:hAnsiTheme="majorBidi" w:cstheme="majorBidi"/>
                <w:sz w:val="28"/>
                <w:szCs w:val="28"/>
              </w:rPr>
              <w:t>74.2</w:t>
            </w:r>
          </w:p>
        </w:tc>
        <w:tc>
          <w:tcPr>
            <w:tcW w:w="4860" w:type="dxa"/>
          </w:tcPr>
          <w:p w14:paraId="4A8FC264" w14:textId="77777777" w:rsidR="00E3247A" w:rsidRPr="00ED0F3C" w:rsidRDefault="00E3247A" w:rsidP="00E3247A">
            <w:pPr>
              <w:jc w:val="center"/>
              <w:rPr>
                <w:rFonts w:asciiTheme="majorBidi" w:hAnsiTheme="majorBidi" w:cstheme="majorBidi"/>
                <w:sz w:val="28"/>
                <w:szCs w:val="28"/>
              </w:rPr>
            </w:pPr>
            <w:r w:rsidRPr="00ED0F3C">
              <w:rPr>
                <w:rFonts w:asciiTheme="majorBidi" w:hAnsiTheme="majorBidi" w:cstheme="majorBidi"/>
                <w:sz w:val="28"/>
                <w:szCs w:val="28"/>
              </w:rPr>
              <w:t xml:space="preserve">3.96, dd, </w:t>
            </w:r>
            <w:r w:rsidRPr="00ED0F3C">
              <w:rPr>
                <w:rFonts w:asciiTheme="majorBidi" w:hAnsiTheme="majorBidi" w:cstheme="majorBidi"/>
                <w:i/>
                <w:sz w:val="28"/>
                <w:szCs w:val="28"/>
              </w:rPr>
              <w:t xml:space="preserve">J </w:t>
            </w:r>
            <w:r w:rsidRPr="00ED0F3C">
              <w:rPr>
                <w:rFonts w:asciiTheme="majorBidi" w:hAnsiTheme="majorBidi" w:cstheme="majorBidi"/>
                <w:iCs/>
                <w:sz w:val="28"/>
                <w:szCs w:val="28"/>
                <w:vertAlign w:val="subscript"/>
              </w:rPr>
              <w:t>20/21, 21/20</w:t>
            </w:r>
            <w:r w:rsidRPr="00ED0F3C">
              <w:rPr>
                <w:rFonts w:asciiTheme="majorBidi" w:hAnsiTheme="majorBidi" w:cstheme="majorBidi"/>
                <w:sz w:val="28"/>
                <w:szCs w:val="28"/>
              </w:rPr>
              <w:t xml:space="preserve"> = 8.4 Hz, 2.8 Hz, 1H</w:t>
            </w:r>
          </w:p>
        </w:tc>
        <w:tc>
          <w:tcPr>
            <w:tcW w:w="1718" w:type="dxa"/>
            <w:vAlign w:val="center"/>
          </w:tcPr>
          <w:p w14:paraId="08215F88" w14:textId="77777777" w:rsidR="00E3247A" w:rsidRPr="00ED0F3C" w:rsidRDefault="00E3247A" w:rsidP="00E3247A">
            <w:pPr>
              <w:jc w:val="center"/>
              <w:rPr>
                <w:rFonts w:asciiTheme="majorBidi" w:hAnsiTheme="majorBidi" w:cstheme="majorBidi"/>
                <w:sz w:val="28"/>
                <w:szCs w:val="28"/>
              </w:rPr>
            </w:pPr>
            <w:r w:rsidRPr="00ED0F3C">
              <w:rPr>
                <w:rFonts w:asciiTheme="majorBidi" w:hAnsiTheme="majorBidi" w:cstheme="majorBidi"/>
                <w:sz w:val="28"/>
                <w:szCs w:val="28"/>
              </w:rPr>
              <w:t>CH</w:t>
            </w:r>
          </w:p>
        </w:tc>
      </w:tr>
      <w:tr w:rsidR="00E3247A" w:rsidRPr="00ED0F3C" w14:paraId="022BAC1D" w14:textId="77777777" w:rsidTr="00E3247A">
        <w:trPr>
          <w:trHeight w:val="50"/>
        </w:trPr>
        <w:tc>
          <w:tcPr>
            <w:tcW w:w="1472" w:type="dxa"/>
            <w:vAlign w:val="center"/>
          </w:tcPr>
          <w:p w14:paraId="45A40939" w14:textId="77777777" w:rsidR="00E3247A" w:rsidRPr="00ED0F3C" w:rsidRDefault="00E3247A" w:rsidP="00E3247A">
            <w:pPr>
              <w:ind w:firstLine="567"/>
              <w:rPr>
                <w:rFonts w:asciiTheme="majorBidi" w:hAnsiTheme="majorBidi" w:cstheme="majorBidi"/>
                <w:sz w:val="28"/>
                <w:szCs w:val="28"/>
              </w:rPr>
            </w:pPr>
            <w:r w:rsidRPr="00ED0F3C">
              <w:rPr>
                <w:rFonts w:asciiTheme="majorBidi" w:hAnsiTheme="majorBidi" w:cstheme="majorBidi"/>
                <w:sz w:val="28"/>
                <w:szCs w:val="28"/>
              </w:rPr>
              <w:t>21</w:t>
            </w:r>
          </w:p>
        </w:tc>
        <w:tc>
          <w:tcPr>
            <w:tcW w:w="1048" w:type="dxa"/>
            <w:vAlign w:val="center"/>
          </w:tcPr>
          <w:p w14:paraId="41029E02" w14:textId="77777777" w:rsidR="00E3247A" w:rsidRPr="00ED0F3C" w:rsidRDefault="00E3247A" w:rsidP="00E3247A">
            <w:pPr>
              <w:jc w:val="center"/>
              <w:rPr>
                <w:rFonts w:asciiTheme="majorBidi" w:hAnsiTheme="majorBidi" w:cstheme="majorBidi"/>
                <w:sz w:val="28"/>
                <w:szCs w:val="28"/>
              </w:rPr>
            </w:pPr>
            <w:r w:rsidRPr="00ED0F3C">
              <w:rPr>
                <w:rFonts w:asciiTheme="majorBidi" w:hAnsiTheme="majorBidi" w:cstheme="majorBidi"/>
                <w:sz w:val="28"/>
                <w:szCs w:val="28"/>
              </w:rPr>
              <w:t>68.3</w:t>
            </w:r>
          </w:p>
        </w:tc>
        <w:tc>
          <w:tcPr>
            <w:tcW w:w="4860" w:type="dxa"/>
          </w:tcPr>
          <w:p w14:paraId="1C748573" w14:textId="77777777" w:rsidR="00E3247A" w:rsidRPr="00ED0F3C" w:rsidRDefault="00E3247A" w:rsidP="00E3247A">
            <w:pPr>
              <w:jc w:val="center"/>
              <w:rPr>
                <w:rFonts w:asciiTheme="majorBidi" w:hAnsiTheme="majorBidi" w:cstheme="majorBidi"/>
                <w:sz w:val="28"/>
                <w:szCs w:val="28"/>
              </w:rPr>
            </w:pPr>
            <w:r w:rsidRPr="00ED0F3C">
              <w:rPr>
                <w:rFonts w:asciiTheme="majorBidi" w:hAnsiTheme="majorBidi" w:cstheme="majorBidi"/>
                <w:sz w:val="28"/>
                <w:szCs w:val="28"/>
              </w:rPr>
              <w:t>4.18, m, 2H</w:t>
            </w:r>
          </w:p>
        </w:tc>
        <w:tc>
          <w:tcPr>
            <w:tcW w:w="1718" w:type="dxa"/>
            <w:vAlign w:val="center"/>
          </w:tcPr>
          <w:p w14:paraId="3D3054A2" w14:textId="77777777" w:rsidR="00E3247A" w:rsidRPr="00ED0F3C" w:rsidRDefault="00E3247A" w:rsidP="00E3247A">
            <w:pPr>
              <w:jc w:val="center"/>
              <w:rPr>
                <w:rFonts w:asciiTheme="majorBidi" w:hAnsiTheme="majorBidi" w:cstheme="majorBidi"/>
                <w:sz w:val="28"/>
                <w:szCs w:val="28"/>
              </w:rPr>
            </w:pPr>
            <w:r w:rsidRPr="00ED0F3C">
              <w:rPr>
                <w:rFonts w:asciiTheme="majorBidi" w:hAnsiTheme="majorBidi" w:cstheme="majorBidi"/>
                <w:sz w:val="28"/>
                <w:szCs w:val="28"/>
              </w:rPr>
              <w:t>CH</w:t>
            </w:r>
            <w:r w:rsidRPr="00ED0F3C">
              <w:rPr>
                <w:rFonts w:asciiTheme="majorBidi" w:hAnsiTheme="majorBidi" w:cstheme="majorBidi"/>
                <w:sz w:val="28"/>
                <w:szCs w:val="28"/>
                <w:vertAlign w:val="subscript"/>
              </w:rPr>
              <w:t>2</w:t>
            </w:r>
          </w:p>
        </w:tc>
      </w:tr>
      <w:tr w:rsidR="00E3247A" w:rsidRPr="00ED0F3C" w14:paraId="0C00450B" w14:textId="77777777" w:rsidTr="00E3247A">
        <w:trPr>
          <w:trHeight w:val="50"/>
        </w:trPr>
        <w:tc>
          <w:tcPr>
            <w:tcW w:w="1472" w:type="dxa"/>
            <w:vAlign w:val="center"/>
          </w:tcPr>
          <w:p w14:paraId="60767F2B" w14:textId="77777777" w:rsidR="00E3247A" w:rsidRPr="00ED0F3C" w:rsidRDefault="00E3247A" w:rsidP="00E3247A">
            <w:pPr>
              <w:ind w:firstLine="567"/>
              <w:rPr>
                <w:rFonts w:asciiTheme="majorBidi" w:hAnsiTheme="majorBidi" w:cstheme="majorBidi"/>
                <w:sz w:val="28"/>
                <w:szCs w:val="28"/>
              </w:rPr>
            </w:pPr>
            <w:r w:rsidRPr="00ED0F3C">
              <w:rPr>
                <w:rFonts w:asciiTheme="majorBidi" w:hAnsiTheme="majorBidi" w:cstheme="majorBidi"/>
                <w:sz w:val="28"/>
                <w:szCs w:val="28"/>
              </w:rPr>
              <w:t>22</w:t>
            </w:r>
          </w:p>
        </w:tc>
        <w:tc>
          <w:tcPr>
            <w:tcW w:w="1048" w:type="dxa"/>
            <w:vAlign w:val="center"/>
          </w:tcPr>
          <w:p w14:paraId="3CF97C06" w14:textId="77777777" w:rsidR="00E3247A" w:rsidRPr="00ED0F3C" w:rsidRDefault="00E3247A" w:rsidP="00E3247A">
            <w:pPr>
              <w:jc w:val="center"/>
              <w:rPr>
                <w:rFonts w:asciiTheme="majorBidi" w:hAnsiTheme="majorBidi" w:cstheme="majorBidi"/>
                <w:sz w:val="28"/>
                <w:szCs w:val="28"/>
              </w:rPr>
            </w:pPr>
            <w:r w:rsidRPr="00ED0F3C">
              <w:rPr>
                <w:rFonts w:asciiTheme="majorBidi" w:hAnsiTheme="majorBidi" w:cstheme="majorBidi"/>
                <w:sz w:val="28"/>
                <w:szCs w:val="28"/>
              </w:rPr>
              <w:t>173.3</w:t>
            </w:r>
          </w:p>
        </w:tc>
        <w:tc>
          <w:tcPr>
            <w:tcW w:w="4860" w:type="dxa"/>
          </w:tcPr>
          <w:p w14:paraId="4A17D622" w14:textId="437F50C5" w:rsidR="00E3247A" w:rsidRPr="00ED0F3C" w:rsidRDefault="00E3247A" w:rsidP="00E3247A">
            <w:pPr>
              <w:jc w:val="center"/>
              <w:rPr>
                <w:rFonts w:asciiTheme="majorBidi" w:hAnsiTheme="majorBidi" w:cstheme="majorBidi"/>
                <w:sz w:val="28"/>
                <w:szCs w:val="28"/>
              </w:rPr>
            </w:pPr>
            <w:r w:rsidRPr="00ED0F3C">
              <w:rPr>
                <w:rFonts w:asciiTheme="majorBidi" w:hAnsiTheme="majorBidi" w:cstheme="majorBidi"/>
                <w:sz w:val="28"/>
                <w:szCs w:val="28"/>
              </w:rPr>
              <w:t>-</w:t>
            </w:r>
          </w:p>
        </w:tc>
        <w:tc>
          <w:tcPr>
            <w:tcW w:w="1718" w:type="dxa"/>
            <w:vAlign w:val="center"/>
          </w:tcPr>
          <w:p w14:paraId="0F7EBC08" w14:textId="77777777" w:rsidR="00E3247A" w:rsidRPr="00ED0F3C" w:rsidRDefault="00E3247A" w:rsidP="00E3247A">
            <w:pPr>
              <w:jc w:val="center"/>
              <w:rPr>
                <w:rFonts w:asciiTheme="majorBidi" w:hAnsiTheme="majorBidi" w:cstheme="majorBidi"/>
                <w:sz w:val="28"/>
                <w:szCs w:val="28"/>
              </w:rPr>
            </w:pPr>
            <w:r w:rsidRPr="00ED0F3C">
              <w:rPr>
                <w:rFonts w:asciiTheme="majorBidi" w:hAnsiTheme="majorBidi" w:cstheme="majorBidi"/>
                <w:sz w:val="28"/>
                <w:szCs w:val="28"/>
                <w:vertAlign w:val="superscript"/>
              </w:rPr>
              <w:t>b</w:t>
            </w:r>
            <w:r w:rsidRPr="00ED0F3C">
              <w:rPr>
                <w:rFonts w:asciiTheme="majorBidi" w:hAnsiTheme="majorBidi" w:cstheme="majorBidi"/>
                <w:sz w:val="28"/>
                <w:szCs w:val="28"/>
              </w:rPr>
              <w:t>C</w:t>
            </w:r>
          </w:p>
        </w:tc>
      </w:tr>
      <w:tr w:rsidR="00E3247A" w:rsidRPr="00ED0F3C" w14:paraId="2C56E196" w14:textId="77777777" w:rsidTr="00E3247A">
        <w:trPr>
          <w:trHeight w:val="50"/>
        </w:trPr>
        <w:tc>
          <w:tcPr>
            <w:tcW w:w="1472" w:type="dxa"/>
            <w:vAlign w:val="center"/>
          </w:tcPr>
          <w:p w14:paraId="01656B13" w14:textId="77777777" w:rsidR="00E3247A" w:rsidRPr="00ED0F3C" w:rsidRDefault="00E3247A" w:rsidP="00E3247A">
            <w:pPr>
              <w:ind w:firstLine="567"/>
              <w:rPr>
                <w:rFonts w:asciiTheme="majorBidi" w:hAnsiTheme="majorBidi" w:cstheme="majorBidi"/>
                <w:sz w:val="28"/>
                <w:szCs w:val="28"/>
              </w:rPr>
            </w:pPr>
            <w:r w:rsidRPr="00ED0F3C">
              <w:rPr>
                <w:rFonts w:asciiTheme="majorBidi" w:hAnsiTheme="majorBidi" w:cstheme="majorBidi"/>
                <w:sz w:val="28"/>
                <w:szCs w:val="28"/>
              </w:rPr>
              <w:t>23</w:t>
            </w:r>
          </w:p>
        </w:tc>
        <w:tc>
          <w:tcPr>
            <w:tcW w:w="1048" w:type="dxa"/>
            <w:vAlign w:val="center"/>
          </w:tcPr>
          <w:p w14:paraId="2AC97499" w14:textId="77777777" w:rsidR="00E3247A" w:rsidRPr="00ED0F3C" w:rsidRDefault="00E3247A" w:rsidP="00E3247A">
            <w:pPr>
              <w:jc w:val="center"/>
              <w:rPr>
                <w:rFonts w:asciiTheme="majorBidi" w:hAnsiTheme="majorBidi" w:cstheme="majorBidi"/>
                <w:sz w:val="28"/>
                <w:szCs w:val="28"/>
              </w:rPr>
            </w:pPr>
            <w:r w:rsidRPr="00ED0F3C">
              <w:rPr>
                <w:rFonts w:asciiTheme="majorBidi" w:hAnsiTheme="majorBidi" w:cstheme="majorBidi"/>
                <w:sz w:val="28"/>
                <w:szCs w:val="28"/>
              </w:rPr>
              <w:t>20.9</w:t>
            </w:r>
          </w:p>
        </w:tc>
        <w:tc>
          <w:tcPr>
            <w:tcW w:w="4860" w:type="dxa"/>
          </w:tcPr>
          <w:p w14:paraId="0D8ACA02" w14:textId="77777777" w:rsidR="00E3247A" w:rsidRPr="00ED0F3C" w:rsidRDefault="00E3247A" w:rsidP="00E3247A">
            <w:pPr>
              <w:jc w:val="center"/>
              <w:rPr>
                <w:rFonts w:asciiTheme="majorBidi" w:hAnsiTheme="majorBidi" w:cstheme="majorBidi"/>
                <w:sz w:val="28"/>
                <w:szCs w:val="28"/>
              </w:rPr>
            </w:pPr>
            <w:r w:rsidRPr="00ED0F3C">
              <w:rPr>
                <w:rFonts w:asciiTheme="majorBidi" w:hAnsiTheme="majorBidi" w:cstheme="majorBidi"/>
                <w:sz w:val="28"/>
                <w:szCs w:val="28"/>
              </w:rPr>
              <w:t>2.05, s, 3H</w:t>
            </w:r>
          </w:p>
        </w:tc>
        <w:tc>
          <w:tcPr>
            <w:tcW w:w="1718" w:type="dxa"/>
            <w:vAlign w:val="center"/>
          </w:tcPr>
          <w:p w14:paraId="20746517" w14:textId="77777777" w:rsidR="00E3247A" w:rsidRPr="00ED0F3C" w:rsidRDefault="00E3247A" w:rsidP="00E3247A">
            <w:pPr>
              <w:jc w:val="center"/>
              <w:rPr>
                <w:rFonts w:asciiTheme="majorBidi" w:hAnsiTheme="majorBidi" w:cstheme="majorBidi"/>
                <w:sz w:val="28"/>
                <w:szCs w:val="28"/>
              </w:rPr>
            </w:pPr>
            <w:r w:rsidRPr="00ED0F3C">
              <w:rPr>
                <w:rFonts w:asciiTheme="majorBidi" w:hAnsiTheme="majorBidi" w:cstheme="majorBidi"/>
                <w:sz w:val="28"/>
                <w:szCs w:val="28"/>
              </w:rPr>
              <w:t>CH</w:t>
            </w:r>
            <w:r w:rsidRPr="00ED0F3C">
              <w:rPr>
                <w:rFonts w:asciiTheme="majorBidi" w:hAnsiTheme="majorBidi" w:cstheme="majorBidi"/>
                <w:sz w:val="28"/>
                <w:szCs w:val="28"/>
                <w:vertAlign w:val="subscript"/>
              </w:rPr>
              <w:t>3</w:t>
            </w:r>
          </w:p>
        </w:tc>
      </w:tr>
      <w:tr w:rsidR="00E3247A" w:rsidRPr="00ED0F3C" w14:paraId="5E9DC545" w14:textId="77777777" w:rsidTr="00E3247A">
        <w:trPr>
          <w:trHeight w:val="50"/>
        </w:trPr>
        <w:tc>
          <w:tcPr>
            <w:tcW w:w="1472" w:type="dxa"/>
            <w:vAlign w:val="center"/>
          </w:tcPr>
          <w:p w14:paraId="1C18F87F" w14:textId="77777777" w:rsidR="00E3247A" w:rsidRPr="00ED0F3C" w:rsidRDefault="00E3247A" w:rsidP="00E3247A">
            <w:pPr>
              <w:ind w:firstLine="567"/>
              <w:rPr>
                <w:rFonts w:asciiTheme="majorBidi" w:hAnsiTheme="majorBidi" w:cstheme="majorBidi"/>
                <w:sz w:val="28"/>
                <w:szCs w:val="28"/>
              </w:rPr>
            </w:pPr>
            <w:r w:rsidRPr="00ED0F3C">
              <w:rPr>
                <w:rFonts w:asciiTheme="majorBidi" w:hAnsiTheme="majorBidi" w:cstheme="majorBidi"/>
                <w:sz w:val="28"/>
                <w:szCs w:val="28"/>
              </w:rPr>
              <w:t>24</w:t>
            </w:r>
          </w:p>
        </w:tc>
        <w:tc>
          <w:tcPr>
            <w:tcW w:w="1048" w:type="dxa"/>
            <w:vAlign w:val="center"/>
          </w:tcPr>
          <w:p w14:paraId="0501D66D" w14:textId="77777777" w:rsidR="00E3247A" w:rsidRPr="00ED0F3C" w:rsidRDefault="00E3247A" w:rsidP="00E3247A">
            <w:pPr>
              <w:jc w:val="center"/>
              <w:rPr>
                <w:rFonts w:asciiTheme="majorBidi" w:hAnsiTheme="majorBidi" w:cstheme="majorBidi"/>
                <w:sz w:val="28"/>
                <w:szCs w:val="28"/>
              </w:rPr>
            </w:pPr>
            <w:r w:rsidRPr="00ED0F3C">
              <w:rPr>
                <w:rFonts w:asciiTheme="majorBidi" w:hAnsiTheme="majorBidi" w:cstheme="majorBidi"/>
                <w:sz w:val="28"/>
                <w:szCs w:val="28"/>
              </w:rPr>
              <w:t>18.3</w:t>
            </w:r>
          </w:p>
        </w:tc>
        <w:tc>
          <w:tcPr>
            <w:tcW w:w="4860" w:type="dxa"/>
          </w:tcPr>
          <w:p w14:paraId="328BCADC" w14:textId="77777777" w:rsidR="00E3247A" w:rsidRPr="00ED0F3C" w:rsidRDefault="00E3247A" w:rsidP="00E3247A">
            <w:pPr>
              <w:jc w:val="center"/>
              <w:rPr>
                <w:rFonts w:asciiTheme="majorBidi" w:hAnsiTheme="majorBidi" w:cstheme="majorBidi"/>
                <w:sz w:val="28"/>
                <w:szCs w:val="28"/>
              </w:rPr>
            </w:pPr>
            <w:r w:rsidRPr="00ED0F3C">
              <w:rPr>
                <w:rFonts w:asciiTheme="majorBidi" w:hAnsiTheme="majorBidi" w:cstheme="majorBidi"/>
                <w:sz w:val="28"/>
                <w:szCs w:val="28"/>
              </w:rPr>
              <w:t>1.12, overlap, 3H</w:t>
            </w:r>
          </w:p>
        </w:tc>
        <w:tc>
          <w:tcPr>
            <w:tcW w:w="1718" w:type="dxa"/>
            <w:vAlign w:val="center"/>
          </w:tcPr>
          <w:p w14:paraId="37F21F0B" w14:textId="77777777" w:rsidR="00E3247A" w:rsidRPr="00ED0F3C" w:rsidRDefault="00E3247A" w:rsidP="00E3247A">
            <w:pPr>
              <w:jc w:val="center"/>
              <w:rPr>
                <w:rFonts w:asciiTheme="majorBidi" w:hAnsiTheme="majorBidi" w:cstheme="majorBidi"/>
                <w:sz w:val="28"/>
                <w:szCs w:val="28"/>
              </w:rPr>
            </w:pPr>
            <w:r w:rsidRPr="00ED0F3C">
              <w:rPr>
                <w:rFonts w:asciiTheme="majorBidi" w:hAnsiTheme="majorBidi" w:cstheme="majorBidi"/>
                <w:sz w:val="28"/>
                <w:szCs w:val="28"/>
              </w:rPr>
              <w:t>CH</w:t>
            </w:r>
            <w:r w:rsidRPr="00ED0F3C">
              <w:rPr>
                <w:rFonts w:asciiTheme="majorBidi" w:hAnsiTheme="majorBidi" w:cstheme="majorBidi"/>
                <w:sz w:val="28"/>
                <w:szCs w:val="28"/>
                <w:vertAlign w:val="subscript"/>
              </w:rPr>
              <w:t>3</w:t>
            </w:r>
          </w:p>
        </w:tc>
      </w:tr>
    </w:tbl>
    <w:p w14:paraId="65A5C92C" w14:textId="36BC1603" w:rsidR="007F10CB" w:rsidRPr="00ED0F3C" w:rsidRDefault="007F10CB" w:rsidP="00172593">
      <w:pPr>
        <w:pStyle w:val="NormalWeb"/>
        <w:spacing w:before="0" w:beforeAutospacing="0" w:after="240" w:afterAutospacing="0"/>
        <w:ind w:firstLine="567"/>
        <w:jc w:val="both"/>
        <w:rPr>
          <w:rFonts w:asciiTheme="majorBidi" w:hAnsiTheme="majorBidi" w:cstheme="majorBidi"/>
          <w:sz w:val="28"/>
          <w:szCs w:val="28"/>
        </w:rPr>
      </w:pPr>
      <w:r w:rsidRPr="00ED0F3C">
        <w:rPr>
          <w:rFonts w:asciiTheme="majorBidi" w:hAnsiTheme="majorBidi" w:cstheme="majorBidi"/>
          <w:sz w:val="28"/>
          <w:szCs w:val="28"/>
        </w:rPr>
        <w:t>9</w:t>
      </w:r>
      <w:r w:rsidR="00DF4C74" w:rsidRPr="00ED0F3C">
        <w:rPr>
          <w:rFonts w:asciiTheme="majorBidi" w:hAnsiTheme="majorBidi" w:cstheme="majorBidi"/>
          <w:sz w:val="28"/>
          <w:szCs w:val="28"/>
          <w:vertAlign w:val="superscript"/>
        </w:rPr>
        <w:t>a</w:t>
      </w:r>
      <w:r w:rsidRPr="00ED0F3C">
        <w:rPr>
          <w:rFonts w:asciiTheme="majorBidi" w:hAnsiTheme="majorBidi" w:cstheme="majorBidi"/>
          <w:sz w:val="28"/>
          <w:szCs w:val="28"/>
        </w:rPr>
        <w:t>:</w:t>
      </w:r>
      <w:r w:rsidRPr="00ED0F3C">
        <w:rPr>
          <w:rFonts w:asciiTheme="majorBidi" w:hAnsiTheme="majorBidi" w:cstheme="majorBidi"/>
          <w:b/>
          <w:bCs/>
          <w:sz w:val="28"/>
          <w:szCs w:val="28"/>
        </w:rPr>
        <w:t xml:space="preserve"> </w:t>
      </w:r>
      <w:r w:rsidRPr="00ED0F3C">
        <w:rPr>
          <w:color w:val="000000" w:themeColor="text1"/>
          <w:sz w:val="28"/>
          <w:szCs w:val="28"/>
          <w:vertAlign w:val="superscript"/>
        </w:rPr>
        <w:t>1</w:t>
      </w:r>
      <w:r w:rsidRPr="00ED0F3C">
        <w:rPr>
          <w:color w:val="000000" w:themeColor="text1"/>
          <w:sz w:val="28"/>
          <w:szCs w:val="28"/>
        </w:rPr>
        <w:t xml:space="preserve">H- and </w:t>
      </w:r>
      <w:r w:rsidRPr="00ED0F3C">
        <w:rPr>
          <w:color w:val="000000" w:themeColor="text1"/>
          <w:sz w:val="28"/>
          <w:szCs w:val="28"/>
          <w:vertAlign w:val="superscript"/>
        </w:rPr>
        <w:t>13</w:t>
      </w:r>
      <w:r w:rsidRPr="00ED0F3C">
        <w:rPr>
          <w:color w:val="000000" w:themeColor="text1"/>
          <w:sz w:val="28"/>
          <w:szCs w:val="28"/>
        </w:rPr>
        <w:t>C-NMR (</w:t>
      </w:r>
      <w:r w:rsidRPr="00ED0F3C">
        <w:rPr>
          <w:sz w:val="28"/>
          <w:szCs w:val="28"/>
        </w:rPr>
        <w:t>CD</w:t>
      </w:r>
      <w:r w:rsidRPr="00ED0F3C">
        <w:rPr>
          <w:sz w:val="28"/>
          <w:szCs w:val="28"/>
          <w:vertAlign w:val="subscript"/>
        </w:rPr>
        <w:t>3</w:t>
      </w:r>
      <w:r w:rsidRPr="00ED0F3C">
        <w:rPr>
          <w:sz w:val="28"/>
          <w:szCs w:val="28"/>
        </w:rPr>
        <w:t xml:space="preserve">OD; 400 and 150 MHz); </w:t>
      </w:r>
      <w:r w:rsidRPr="00ED0F3C">
        <w:rPr>
          <w:rFonts w:asciiTheme="majorBidi" w:hAnsiTheme="majorBidi" w:cstheme="majorBidi"/>
          <w:sz w:val="28"/>
          <w:szCs w:val="28"/>
          <w:vertAlign w:val="superscript"/>
        </w:rPr>
        <w:t>b</w:t>
      </w:r>
      <w:r w:rsidRPr="00ED0F3C">
        <w:rPr>
          <w:rFonts w:asciiTheme="majorBidi" w:hAnsiTheme="majorBidi" w:cstheme="majorBidi"/>
          <w:sz w:val="28"/>
          <w:szCs w:val="28"/>
        </w:rPr>
        <w:t>C: quaternary carbon</w:t>
      </w:r>
    </w:p>
    <w:p w14:paraId="24238669" w14:textId="67027CA2" w:rsidR="007F10CB" w:rsidRPr="00ED0F3C" w:rsidRDefault="007F10CB" w:rsidP="00ED0072">
      <w:pPr>
        <w:pStyle w:val="Heading2"/>
        <w:numPr>
          <w:ilvl w:val="2"/>
          <w:numId w:val="1"/>
        </w:numPr>
        <w:tabs>
          <w:tab w:val="left" w:pos="990"/>
          <w:tab w:val="left" w:pos="1080"/>
          <w:tab w:val="left" w:pos="1260"/>
          <w:tab w:val="left" w:pos="1440"/>
          <w:tab w:val="left" w:pos="1800"/>
        </w:tabs>
        <w:spacing w:before="0" w:line="240" w:lineRule="auto"/>
        <w:ind w:left="0" w:firstLine="567"/>
        <w:rPr>
          <w:rFonts w:eastAsia="Times New Roman"/>
        </w:rPr>
      </w:pPr>
      <w:bookmarkStart w:id="129" w:name="_Toc226291268"/>
      <w:r w:rsidRPr="00ED0F3C">
        <w:rPr>
          <w:rFonts w:eastAsia="Times New Roman"/>
          <w:i/>
          <w:iCs/>
        </w:rPr>
        <w:lastRenderedPageBreak/>
        <w:t xml:space="preserve">In vitro </w:t>
      </w:r>
      <w:r w:rsidRPr="00ED0F3C">
        <w:rPr>
          <w:rFonts w:eastAsia="Times New Roman"/>
        </w:rPr>
        <w:t>aromatase inhibition assay</w:t>
      </w:r>
      <w:bookmarkEnd w:id="129"/>
    </w:p>
    <w:p w14:paraId="15F5B673" w14:textId="77777777" w:rsidR="00DD5A4F" w:rsidRPr="00ED0F3C" w:rsidRDefault="007F10CB" w:rsidP="00706092">
      <w:pPr>
        <w:pStyle w:val="NormalWeb"/>
        <w:spacing w:before="0" w:beforeAutospacing="0" w:after="0" w:afterAutospacing="0"/>
        <w:ind w:firstLine="567"/>
        <w:jc w:val="both"/>
        <w:rPr>
          <w:sz w:val="28"/>
          <w:szCs w:val="28"/>
        </w:rPr>
      </w:pPr>
      <w:r w:rsidRPr="00ED0F3C">
        <w:rPr>
          <w:sz w:val="28"/>
          <w:szCs w:val="28"/>
        </w:rPr>
        <w:t xml:space="preserve">We evaluated the </w:t>
      </w:r>
      <w:r w:rsidRPr="00ED0F3C">
        <w:rPr>
          <w:i/>
          <w:iCs/>
          <w:sz w:val="28"/>
          <w:szCs w:val="28"/>
        </w:rPr>
        <w:t>in vitro</w:t>
      </w:r>
      <w:r w:rsidRPr="00ED0F3C">
        <w:rPr>
          <w:sz w:val="28"/>
          <w:szCs w:val="28"/>
        </w:rPr>
        <w:t xml:space="preserve"> inhibitory effects of methylprednisolone acetate (1) and its metabolites against human placental aromatase. The substrate (1) and its metabolites 2–9 showed promising results. </w:t>
      </w:r>
      <w:r w:rsidR="00706092" w:rsidRPr="00ED0F3C">
        <w:rPr>
          <w:sz w:val="28"/>
          <w:szCs w:val="28"/>
        </w:rPr>
        <w:t>The substrate (1) showed an IC</w:t>
      </w:r>
      <w:r w:rsidR="00706092" w:rsidRPr="00ED0F3C">
        <w:rPr>
          <w:sz w:val="28"/>
          <w:szCs w:val="28"/>
          <w:vertAlign w:val="subscript"/>
        </w:rPr>
        <w:t>50</w:t>
      </w:r>
      <w:r w:rsidR="00706092" w:rsidRPr="00ED0F3C">
        <w:rPr>
          <w:sz w:val="28"/>
          <w:szCs w:val="28"/>
        </w:rPr>
        <w:t xml:space="preserve"> of 184.4 ± 0.25 nM, slightly more potent than the standard aromatase inhibitor exemestane (IC</w:t>
      </w:r>
      <w:r w:rsidR="00706092" w:rsidRPr="00ED0F3C">
        <w:rPr>
          <w:sz w:val="28"/>
          <w:szCs w:val="28"/>
          <w:vertAlign w:val="subscript"/>
        </w:rPr>
        <w:t>50</w:t>
      </w:r>
      <w:r w:rsidR="00706092" w:rsidRPr="00ED0F3C">
        <w:rPr>
          <w:sz w:val="28"/>
          <w:szCs w:val="28"/>
        </w:rPr>
        <w:t xml:space="preserve"> = 210 ± 0.16 nM)</w:t>
      </w:r>
      <w:r w:rsidRPr="00ED0F3C">
        <w:rPr>
          <w:sz w:val="28"/>
          <w:szCs w:val="28"/>
        </w:rPr>
        <w:t xml:space="preserve">. </w:t>
      </w:r>
    </w:p>
    <w:p w14:paraId="15555428" w14:textId="77777777" w:rsidR="00DD5A4F" w:rsidRPr="00ED0F3C" w:rsidRDefault="007F10CB" w:rsidP="00DD5A4F">
      <w:pPr>
        <w:pStyle w:val="NormalWeb"/>
        <w:spacing w:before="0" w:beforeAutospacing="0" w:after="0" w:afterAutospacing="0"/>
        <w:ind w:firstLine="567"/>
        <w:jc w:val="both"/>
        <w:rPr>
          <w:rFonts w:asciiTheme="majorBidi" w:hAnsiTheme="majorBidi" w:cstheme="majorBidi"/>
          <w:sz w:val="28"/>
          <w:szCs w:val="28"/>
        </w:rPr>
      </w:pPr>
      <w:r w:rsidRPr="00ED0F3C">
        <w:rPr>
          <w:sz w:val="28"/>
          <w:szCs w:val="28"/>
        </w:rPr>
        <w:t xml:space="preserve">The biotransformed </w:t>
      </w:r>
      <w:r w:rsidR="00DD5A4F" w:rsidRPr="00ED0F3C">
        <w:rPr>
          <w:sz w:val="28"/>
          <w:szCs w:val="28"/>
        </w:rPr>
        <w:t>metabolites</w:t>
      </w:r>
      <w:r w:rsidRPr="00ED0F3C">
        <w:rPr>
          <w:sz w:val="28"/>
          <w:szCs w:val="28"/>
        </w:rPr>
        <w:t xml:space="preserve"> </w:t>
      </w:r>
      <w:r w:rsidR="00DD5A4F" w:rsidRPr="00ED0F3C">
        <w:rPr>
          <w:sz w:val="28"/>
          <w:szCs w:val="28"/>
        </w:rPr>
        <w:t>exhibited</w:t>
      </w:r>
      <w:r w:rsidRPr="00ED0F3C">
        <w:rPr>
          <w:sz w:val="28"/>
          <w:szCs w:val="28"/>
        </w:rPr>
        <w:t xml:space="preserve"> strong inhibitory potential with IC</w:t>
      </w:r>
      <w:r w:rsidRPr="00ED0F3C">
        <w:rPr>
          <w:sz w:val="28"/>
          <w:szCs w:val="28"/>
          <w:vertAlign w:val="subscript"/>
        </w:rPr>
        <w:t>50</w:t>
      </w:r>
      <w:r w:rsidRPr="00ED0F3C">
        <w:rPr>
          <w:sz w:val="28"/>
          <w:szCs w:val="28"/>
        </w:rPr>
        <w:t xml:space="preserve"> values </w:t>
      </w:r>
      <w:r w:rsidR="00DD5A4F" w:rsidRPr="00ED0F3C">
        <w:rPr>
          <w:sz w:val="28"/>
          <w:szCs w:val="28"/>
        </w:rPr>
        <w:t xml:space="preserve">ranging from 69.32 to 184.4 nM. </w:t>
      </w:r>
      <w:r w:rsidRPr="00ED0F3C">
        <w:rPr>
          <w:rFonts w:asciiTheme="majorBidi" w:hAnsiTheme="majorBidi" w:cstheme="majorBidi"/>
          <w:sz w:val="28"/>
          <w:szCs w:val="28"/>
        </w:rPr>
        <w:t>Metabolite 4 showed the strongest inhibitory activity, with an IC</w:t>
      </w:r>
      <w:r w:rsidRPr="00ED0F3C">
        <w:rPr>
          <w:rFonts w:asciiTheme="majorBidi" w:hAnsiTheme="majorBidi" w:cstheme="majorBidi"/>
          <w:sz w:val="28"/>
          <w:szCs w:val="28"/>
          <w:vertAlign w:val="subscript"/>
        </w:rPr>
        <w:t>50</w:t>
      </w:r>
      <w:r w:rsidR="00DD5A4F" w:rsidRPr="00ED0F3C">
        <w:rPr>
          <w:rFonts w:asciiTheme="majorBidi" w:hAnsiTheme="majorBidi" w:cstheme="majorBidi"/>
          <w:sz w:val="28"/>
          <w:szCs w:val="28"/>
        </w:rPr>
        <w:t xml:space="preserve"> value of 69.32 ± 0.17 nM, followed 3 (</w:t>
      </w:r>
      <w:r w:rsidRPr="00ED0F3C">
        <w:rPr>
          <w:rFonts w:asciiTheme="majorBidi" w:hAnsiTheme="majorBidi" w:cstheme="majorBidi"/>
          <w:sz w:val="28"/>
          <w:szCs w:val="28"/>
        </w:rPr>
        <w:t>IC</w:t>
      </w:r>
      <w:r w:rsidRPr="00ED0F3C">
        <w:rPr>
          <w:rFonts w:asciiTheme="majorBidi" w:hAnsiTheme="majorBidi" w:cstheme="majorBidi"/>
          <w:sz w:val="28"/>
          <w:szCs w:val="28"/>
          <w:vertAlign w:val="subscript"/>
        </w:rPr>
        <w:t>50</w:t>
      </w:r>
      <w:r w:rsidRPr="00ED0F3C">
        <w:rPr>
          <w:rFonts w:asciiTheme="majorBidi" w:hAnsiTheme="majorBidi" w:cstheme="majorBidi"/>
          <w:sz w:val="28"/>
          <w:szCs w:val="28"/>
        </w:rPr>
        <w:t xml:space="preserve"> of 86.33 ± 0.85 nM</w:t>
      </w:r>
      <w:r w:rsidR="00DD5A4F" w:rsidRPr="00ED0F3C">
        <w:rPr>
          <w:rFonts w:asciiTheme="majorBidi" w:hAnsiTheme="majorBidi" w:cstheme="majorBidi"/>
          <w:sz w:val="28"/>
          <w:szCs w:val="28"/>
        </w:rPr>
        <w:t>)</w:t>
      </w:r>
      <w:r w:rsidRPr="00ED0F3C">
        <w:rPr>
          <w:rFonts w:asciiTheme="majorBidi" w:hAnsiTheme="majorBidi" w:cstheme="majorBidi"/>
          <w:sz w:val="28"/>
          <w:szCs w:val="28"/>
        </w:rPr>
        <w:t>, 9 (IC</w:t>
      </w:r>
      <w:r w:rsidRPr="00ED0F3C">
        <w:rPr>
          <w:rFonts w:asciiTheme="majorBidi" w:hAnsiTheme="majorBidi" w:cstheme="majorBidi"/>
          <w:sz w:val="28"/>
          <w:szCs w:val="28"/>
          <w:vertAlign w:val="subscript"/>
        </w:rPr>
        <w:t>50</w:t>
      </w:r>
      <w:r w:rsidRPr="00ED0F3C">
        <w:rPr>
          <w:rFonts w:asciiTheme="majorBidi" w:hAnsiTheme="majorBidi" w:cstheme="majorBidi"/>
          <w:sz w:val="28"/>
          <w:szCs w:val="28"/>
        </w:rPr>
        <w:t xml:space="preserve"> = 131.40 ± 0.29 nM), 2 (IC</w:t>
      </w:r>
      <w:r w:rsidRPr="00ED0F3C">
        <w:rPr>
          <w:rFonts w:asciiTheme="majorBidi" w:hAnsiTheme="majorBidi" w:cstheme="majorBidi"/>
          <w:sz w:val="28"/>
          <w:szCs w:val="28"/>
          <w:vertAlign w:val="subscript"/>
        </w:rPr>
        <w:t>50</w:t>
      </w:r>
      <w:r w:rsidRPr="00ED0F3C">
        <w:rPr>
          <w:rFonts w:asciiTheme="majorBidi" w:hAnsiTheme="majorBidi" w:cstheme="majorBidi"/>
          <w:sz w:val="28"/>
          <w:szCs w:val="28"/>
        </w:rPr>
        <w:t xml:space="preserve"> = 139.3 ± 0.31 nM), 5 (IC</w:t>
      </w:r>
      <w:r w:rsidRPr="00ED0F3C">
        <w:rPr>
          <w:rFonts w:asciiTheme="majorBidi" w:hAnsiTheme="majorBidi" w:cstheme="majorBidi"/>
          <w:sz w:val="28"/>
          <w:szCs w:val="28"/>
          <w:vertAlign w:val="subscript"/>
        </w:rPr>
        <w:t>50</w:t>
      </w:r>
      <w:r w:rsidRPr="00ED0F3C">
        <w:rPr>
          <w:rFonts w:asciiTheme="majorBidi" w:hAnsiTheme="majorBidi" w:cstheme="majorBidi"/>
          <w:sz w:val="28"/>
          <w:szCs w:val="28"/>
        </w:rPr>
        <w:t xml:space="preserve"> = 141.2 ± 0.25 nM), 6 (IC50 = 171.7 ± 0.24 nM), 7 (IC50 = 173.8 ± 0.28 nM), and 8 (IC</w:t>
      </w:r>
      <w:r w:rsidRPr="00ED0F3C">
        <w:rPr>
          <w:rFonts w:asciiTheme="majorBidi" w:hAnsiTheme="majorBidi" w:cstheme="majorBidi"/>
          <w:sz w:val="28"/>
          <w:szCs w:val="28"/>
          <w:vertAlign w:val="subscript"/>
        </w:rPr>
        <w:t>50</w:t>
      </w:r>
      <w:r w:rsidRPr="00ED0F3C">
        <w:rPr>
          <w:rFonts w:asciiTheme="majorBidi" w:hAnsiTheme="majorBidi" w:cstheme="majorBidi"/>
          <w:sz w:val="28"/>
          <w:szCs w:val="28"/>
        </w:rPr>
        <w:t xml:space="preserve"> = 177.5 ± 0.31 nM). </w:t>
      </w:r>
    </w:p>
    <w:p w14:paraId="1DF69118" w14:textId="35C2D346" w:rsidR="00D30516" w:rsidRPr="00ED0F3C" w:rsidRDefault="007F10CB" w:rsidP="00DD5A4F">
      <w:pPr>
        <w:pStyle w:val="NormalWeb"/>
        <w:spacing w:before="0" w:beforeAutospacing="0" w:after="0" w:afterAutospacing="0"/>
        <w:ind w:firstLine="567"/>
        <w:jc w:val="both"/>
        <w:rPr>
          <w:sz w:val="28"/>
          <w:szCs w:val="28"/>
        </w:rPr>
      </w:pPr>
      <w:r w:rsidRPr="00ED0F3C">
        <w:rPr>
          <w:rFonts w:asciiTheme="majorBidi" w:hAnsiTheme="majorBidi" w:cstheme="majorBidi"/>
          <w:sz w:val="28"/>
          <w:szCs w:val="28"/>
        </w:rPr>
        <w:t>These findings showed that the biotransformed products have a promising inhibitory effe</w:t>
      </w:r>
      <w:r w:rsidR="00DD5A4F" w:rsidRPr="00ED0F3C">
        <w:rPr>
          <w:rFonts w:asciiTheme="majorBidi" w:hAnsiTheme="majorBidi" w:cstheme="majorBidi"/>
          <w:sz w:val="28"/>
          <w:szCs w:val="28"/>
        </w:rPr>
        <w:t>ct against the aromatase enzyme.</w:t>
      </w:r>
      <w:r w:rsidRPr="00ED0F3C">
        <w:rPr>
          <w:rFonts w:asciiTheme="majorBidi" w:hAnsiTheme="majorBidi" w:cstheme="majorBidi"/>
          <w:sz w:val="28"/>
          <w:szCs w:val="28"/>
        </w:rPr>
        <w:t xml:space="preserve"> </w:t>
      </w:r>
      <w:r w:rsidR="00DD5A4F" w:rsidRPr="00ED0F3C">
        <w:rPr>
          <w:rFonts w:asciiTheme="majorBidi" w:hAnsiTheme="majorBidi" w:cstheme="majorBidi"/>
          <w:sz w:val="28"/>
          <w:szCs w:val="28"/>
        </w:rPr>
        <w:t>F</w:t>
      </w:r>
      <w:r w:rsidRPr="00ED0F3C">
        <w:rPr>
          <w:rFonts w:asciiTheme="majorBidi" w:hAnsiTheme="majorBidi" w:cstheme="majorBidi"/>
          <w:sz w:val="28"/>
          <w:szCs w:val="28"/>
        </w:rPr>
        <w:t>urther research into the therapeutic potential is needed. The IC</w:t>
      </w:r>
      <w:r w:rsidRPr="00ED0F3C">
        <w:rPr>
          <w:rFonts w:asciiTheme="majorBidi" w:hAnsiTheme="majorBidi" w:cstheme="majorBidi"/>
          <w:sz w:val="28"/>
          <w:szCs w:val="28"/>
          <w:vertAlign w:val="subscript"/>
        </w:rPr>
        <w:t>50</w:t>
      </w:r>
      <w:r w:rsidRPr="00ED0F3C">
        <w:rPr>
          <w:rFonts w:asciiTheme="majorBidi" w:hAnsiTheme="majorBidi" w:cstheme="majorBidi"/>
          <w:sz w:val="28"/>
          <w:szCs w:val="28"/>
        </w:rPr>
        <w:t xml:space="preserve"> value, docking score, and MMBGSA (kcal/mol) of compounds 2-9, are listed in</w:t>
      </w:r>
      <w:r w:rsidR="00A33EB4" w:rsidRPr="00ED0F3C">
        <w:rPr>
          <w:rFonts w:asciiTheme="majorBidi" w:hAnsiTheme="majorBidi" w:cstheme="majorBidi"/>
          <w:sz w:val="28"/>
          <w:szCs w:val="28"/>
        </w:rPr>
        <w:t xml:space="preserve"> </w:t>
      </w:r>
      <w:r w:rsidR="00A33EB4" w:rsidRPr="00ED0F3C">
        <w:rPr>
          <w:rFonts w:asciiTheme="majorBidi" w:hAnsiTheme="majorBidi" w:cstheme="majorBidi"/>
          <w:sz w:val="28"/>
          <w:szCs w:val="28"/>
        </w:rPr>
        <w:fldChar w:fldCharType="begin"/>
      </w:r>
      <w:r w:rsidR="00A33EB4" w:rsidRPr="00ED0F3C">
        <w:rPr>
          <w:rFonts w:asciiTheme="majorBidi" w:hAnsiTheme="majorBidi" w:cstheme="majorBidi"/>
          <w:sz w:val="28"/>
          <w:szCs w:val="28"/>
        </w:rPr>
        <w:instrText xml:space="preserve"> REF _Ref221205154 \h </w:instrText>
      </w:r>
      <w:r w:rsidR="006C562D" w:rsidRPr="00ED0F3C">
        <w:rPr>
          <w:rFonts w:asciiTheme="majorBidi" w:hAnsiTheme="majorBidi" w:cstheme="majorBidi"/>
          <w:sz w:val="28"/>
          <w:szCs w:val="28"/>
        </w:rPr>
        <w:instrText xml:space="preserve"> \* MERGEFORMAT </w:instrText>
      </w:r>
      <w:r w:rsidR="00A33EB4" w:rsidRPr="00ED0F3C">
        <w:rPr>
          <w:rFonts w:asciiTheme="majorBidi" w:hAnsiTheme="majorBidi" w:cstheme="majorBidi"/>
          <w:sz w:val="28"/>
          <w:szCs w:val="28"/>
        </w:rPr>
      </w:r>
      <w:r w:rsidR="00A33EB4" w:rsidRPr="00ED0F3C">
        <w:rPr>
          <w:rFonts w:asciiTheme="majorBidi" w:hAnsiTheme="majorBidi" w:cstheme="majorBidi"/>
          <w:sz w:val="28"/>
          <w:szCs w:val="28"/>
        </w:rPr>
        <w:fldChar w:fldCharType="separate"/>
      </w:r>
      <w:r w:rsidR="002A24C6" w:rsidRPr="00ED0F3C">
        <w:rPr>
          <w:rFonts w:asciiTheme="majorBidi" w:hAnsiTheme="majorBidi" w:cstheme="majorBidi"/>
          <w:sz w:val="28"/>
          <w:szCs w:val="28"/>
        </w:rPr>
        <w:t xml:space="preserve">Table </w:t>
      </w:r>
      <w:r w:rsidR="002A24C6" w:rsidRPr="002A24C6">
        <w:rPr>
          <w:rFonts w:asciiTheme="majorBidi" w:hAnsiTheme="majorBidi" w:cstheme="majorBidi"/>
          <w:noProof/>
          <w:sz w:val="28"/>
          <w:szCs w:val="28"/>
        </w:rPr>
        <w:t>34</w:t>
      </w:r>
      <w:r w:rsidR="00A33EB4" w:rsidRPr="00ED0F3C">
        <w:rPr>
          <w:rFonts w:asciiTheme="majorBidi" w:hAnsiTheme="majorBidi" w:cstheme="majorBidi"/>
          <w:sz w:val="28"/>
          <w:szCs w:val="28"/>
        </w:rPr>
        <w:fldChar w:fldCharType="end"/>
      </w:r>
      <w:r w:rsidRPr="00ED0F3C">
        <w:rPr>
          <w:rFonts w:asciiTheme="majorBidi" w:hAnsiTheme="majorBidi" w:cstheme="majorBidi"/>
          <w:sz w:val="28"/>
          <w:szCs w:val="28"/>
        </w:rPr>
        <w:t>, and</w:t>
      </w:r>
      <w:r w:rsidR="006114B1" w:rsidRPr="00ED0F3C">
        <w:rPr>
          <w:rFonts w:asciiTheme="majorBidi" w:hAnsiTheme="majorBidi" w:cstheme="majorBidi"/>
          <w:sz w:val="28"/>
          <w:szCs w:val="28"/>
        </w:rPr>
        <w:t xml:space="preserve"> </w:t>
      </w:r>
      <w:r w:rsidR="006114B1" w:rsidRPr="00ED0F3C">
        <w:rPr>
          <w:rFonts w:asciiTheme="majorBidi" w:hAnsiTheme="majorBidi" w:cstheme="majorBidi"/>
          <w:sz w:val="28"/>
          <w:szCs w:val="28"/>
        </w:rPr>
        <w:fldChar w:fldCharType="begin"/>
      </w:r>
      <w:r w:rsidR="006114B1" w:rsidRPr="00ED0F3C">
        <w:rPr>
          <w:rFonts w:asciiTheme="majorBidi" w:hAnsiTheme="majorBidi" w:cstheme="majorBidi"/>
          <w:sz w:val="28"/>
          <w:szCs w:val="28"/>
        </w:rPr>
        <w:instrText xml:space="preserve"> REF _Ref221202601 \h </w:instrText>
      </w:r>
      <w:r w:rsidR="006C562D" w:rsidRPr="00ED0F3C">
        <w:rPr>
          <w:rFonts w:asciiTheme="majorBidi" w:hAnsiTheme="majorBidi" w:cstheme="majorBidi"/>
          <w:sz w:val="28"/>
          <w:szCs w:val="28"/>
        </w:rPr>
        <w:instrText xml:space="preserve"> \* MERGEFORMAT </w:instrText>
      </w:r>
      <w:r w:rsidR="006114B1" w:rsidRPr="00ED0F3C">
        <w:rPr>
          <w:rFonts w:asciiTheme="majorBidi" w:hAnsiTheme="majorBidi" w:cstheme="majorBidi"/>
          <w:sz w:val="28"/>
          <w:szCs w:val="28"/>
        </w:rPr>
      </w:r>
      <w:r w:rsidR="006114B1" w:rsidRPr="00ED0F3C">
        <w:rPr>
          <w:rFonts w:asciiTheme="majorBidi" w:hAnsiTheme="majorBidi" w:cstheme="majorBidi"/>
          <w:sz w:val="28"/>
          <w:szCs w:val="28"/>
        </w:rPr>
        <w:fldChar w:fldCharType="separate"/>
      </w:r>
      <w:r w:rsidR="002A24C6" w:rsidRPr="00ED0F3C">
        <w:rPr>
          <w:rFonts w:asciiTheme="majorBidi" w:hAnsiTheme="majorBidi" w:cstheme="majorBidi"/>
          <w:sz w:val="28"/>
          <w:szCs w:val="28"/>
        </w:rPr>
        <w:t xml:space="preserve">Figure </w:t>
      </w:r>
      <w:r w:rsidR="002A24C6" w:rsidRPr="002A24C6">
        <w:rPr>
          <w:rFonts w:asciiTheme="majorBidi" w:hAnsiTheme="majorBidi" w:cstheme="majorBidi"/>
          <w:noProof/>
          <w:sz w:val="28"/>
          <w:szCs w:val="28"/>
        </w:rPr>
        <w:t>26</w:t>
      </w:r>
      <w:r w:rsidR="006114B1" w:rsidRPr="00ED0F3C">
        <w:rPr>
          <w:rFonts w:asciiTheme="majorBidi" w:hAnsiTheme="majorBidi" w:cstheme="majorBidi"/>
          <w:sz w:val="28"/>
          <w:szCs w:val="28"/>
        </w:rPr>
        <w:fldChar w:fldCharType="end"/>
      </w:r>
      <w:r w:rsidRPr="00ED0F3C">
        <w:rPr>
          <w:rFonts w:asciiTheme="majorBidi" w:hAnsiTheme="majorBidi" w:cstheme="majorBidi"/>
          <w:sz w:val="28"/>
          <w:szCs w:val="28"/>
        </w:rPr>
        <w:t>.</w:t>
      </w:r>
    </w:p>
    <w:p w14:paraId="419D8FE6" w14:textId="379A2E2E" w:rsidR="007F10CB" w:rsidRPr="00ED0F3C" w:rsidRDefault="005A642E" w:rsidP="001839E8">
      <w:pPr>
        <w:pStyle w:val="Caption"/>
        <w:spacing w:after="0"/>
        <w:jc w:val="center"/>
        <w:rPr>
          <w:rFonts w:asciiTheme="majorBidi" w:hAnsiTheme="majorBidi" w:cstheme="majorBidi"/>
          <w:i w:val="0"/>
          <w:iCs w:val="0"/>
          <w:color w:val="auto"/>
          <w:sz w:val="28"/>
          <w:szCs w:val="28"/>
        </w:rPr>
      </w:pPr>
      <w:r w:rsidRPr="00ED0F3C">
        <w:rPr>
          <w:rFonts w:asciiTheme="majorBidi" w:hAnsiTheme="majorBidi" w:cstheme="majorBidi"/>
          <w:i w:val="0"/>
          <w:iCs w:val="0"/>
          <w:noProof/>
          <w:color w:val="auto"/>
          <w:sz w:val="28"/>
          <w:szCs w:val="28"/>
        </w:rPr>
        <w:drawing>
          <wp:inline distT="0" distB="0" distL="0" distR="0" wp14:anchorId="60A88E4F" wp14:editId="6160D8C3">
            <wp:extent cx="4013412" cy="1910313"/>
            <wp:effectExtent l="0" t="0" r="635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10" cstate="print">
                      <a:extLst>
                        <a:ext uri="{28A0092B-C50C-407E-A947-70E740481C1C}">
                          <a14:useLocalDpi xmlns:a14="http://schemas.microsoft.com/office/drawing/2010/main" val="0"/>
                        </a:ext>
                      </a:extLst>
                    </a:blip>
                    <a:stretch>
                      <a:fillRect/>
                    </a:stretch>
                  </pic:blipFill>
                  <pic:spPr bwMode="auto">
                    <a:xfrm>
                      <a:off x="0" y="0"/>
                      <a:ext cx="4131559" cy="1966549"/>
                    </a:xfrm>
                    <a:prstGeom prst="rect">
                      <a:avLst/>
                    </a:prstGeom>
                    <a:noFill/>
                    <a:ln>
                      <a:noFill/>
                    </a:ln>
                  </pic:spPr>
                </pic:pic>
              </a:graphicData>
            </a:graphic>
          </wp:inline>
        </w:drawing>
      </w:r>
    </w:p>
    <w:p w14:paraId="54A649B6" w14:textId="2BF3D875" w:rsidR="007F10CB" w:rsidRPr="00ED0F3C" w:rsidRDefault="006114B1" w:rsidP="00DC7397">
      <w:pPr>
        <w:pStyle w:val="Caption"/>
        <w:ind w:firstLine="567"/>
        <w:jc w:val="center"/>
      </w:pPr>
      <w:bookmarkStart w:id="130" w:name="_Ref221202601"/>
      <w:r w:rsidRPr="00ED0F3C">
        <w:rPr>
          <w:rFonts w:asciiTheme="majorBidi" w:hAnsiTheme="majorBidi" w:cstheme="majorBidi"/>
          <w:i w:val="0"/>
          <w:iCs w:val="0"/>
          <w:color w:val="auto"/>
          <w:sz w:val="28"/>
          <w:szCs w:val="28"/>
        </w:rPr>
        <w:t xml:space="preserve">Figure </w:t>
      </w:r>
      <w:r w:rsidRPr="00ED0F3C">
        <w:rPr>
          <w:rFonts w:asciiTheme="majorBidi" w:hAnsiTheme="majorBidi" w:cstheme="majorBidi"/>
          <w:i w:val="0"/>
          <w:iCs w:val="0"/>
          <w:color w:val="auto"/>
          <w:sz w:val="28"/>
          <w:szCs w:val="28"/>
        </w:rPr>
        <w:fldChar w:fldCharType="begin"/>
      </w:r>
      <w:r w:rsidRPr="00ED0F3C">
        <w:rPr>
          <w:rFonts w:asciiTheme="majorBidi" w:hAnsiTheme="majorBidi" w:cstheme="majorBidi"/>
          <w:i w:val="0"/>
          <w:iCs w:val="0"/>
          <w:color w:val="auto"/>
          <w:sz w:val="28"/>
          <w:szCs w:val="28"/>
        </w:rPr>
        <w:instrText xml:space="preserve"> SEQ Figure \* ARABIC </w:instrText>
      </w:r>
      <w:r w:rsidRPr="00ED0F3C">
        <w:rPr>
          <w:rFonts w:asciiTheme="majorBidi" w:hAnsiTheme="majorBidi" w:cstheme="majorBidi"/>
          <w:i w:val="0"/>
          <w:iCs w:val="0"/>
          <w:color w:val="auto"/>
          <w:sz w:val="28"/>
          <w:szCs w:val="28"/>
        </w:rPr>
        <w:fldChar w:fldCharType="separate"/>
      </w:r>
      <w:r w:rsidR="002A24C6">
        <w:rPr>
          <w:rFonts w:asciiTheme="majorBidi" w:hAnsiTheme="majorBidi" w:cstheme="majorBidi"/>
          <w:i w:val="0"/>
          <w:iCs w:val="0"/>
          <w:noProof/>
          <w:color w:val="auto"/>
          <w:sz w:val="28"/>
          <w:szCs w:val="28"/>
        </w:rPr>
        <w:t>26</w:t>
      </w:r>
      <w:r w:rsidRPr="00ED0F3C">
        <w:rPr>
          <w:rFonts w:asciiTheme="majorBidi" w:hAnsiTheme="majorBidi" w:cstheme="majorBidi"/>
          <w:i w:val="0"/>
          <w:iCs w:val="0"/>
          <w:color w:val="auto"/>
          <w:sz w:val="28"/>
          <w:szCs w:val="28"/>
        </w:rPr>
        <w:fldChar w:fldCharType="end"/>
      </w:r>
      <w:bookmarkEnd w:id="130"/>
      <w:r w:rsidRPr="00ED0F3C">
        <w:rPr>
          <w:rFonts w:asciiTheme="majorBidi" w:hAnsiTheme="majorBidi" w:cstheme="majorBidi"/>
          <w:i w:val="0"/>
          <w:iCs w:val="0"/>
          <w:color w:val="auto"/>
          <w:sz w:val="28"/>
          <w:szCs w:val="28"/>
        </w:rPr>
        <w:t xml:space="preserve"> </w:t>
      </w:r>
      <w:r w:rsidR="007F10CB" w:rsidRPr="00ED0F3C">
        <w:rPr>
          <w:rFonts w:asciiTheme="majorBidi" w:hAnsiTheme="majorBidi" w:cstheme="majorBidi"/>
          <w:i w:val="0"/>
          <w:iCs w:val="0"/>
          <w:color w:val="auto"/>
          <w:sz w:val="28"/>
          <w:szCs w:val="28"/>
        </w:rPr>
        <w:t>– IC</w:t>
      </w:r>
      <w:r w:rsidR="007F10CB" w:rsidRPr="00ED0F3C">
        <w:rPr>
          <w:rFonts w:asciiTheme="majorBidi" w:hAnsiTheme="majorBidi" w:cstheme="majorBidi"/>
          <w:i w:val="0"/>
          <w:iCs w:val="0"/>
          <w:color w:val="auto"/>
          <w:sz w:val="28"/>
          <w:szCs w:val="28"/>
          <w:vertAlign w:val="subscript"/>
        </w:rPr>
        <w:t>50</w:t>
      </w:r>
      <w:r w:rsidR="007F10CB" w:rsidRPr="00ED0F3C">
        <w:rPr>
          <w:rFonts w:asciiTheme="majorBidi" w:hAnsiTheme="majorBidi" w:cstheme="majorBidi"/>
          <w:i w:val="0"/>
          <w:iCs w:val="0"/>
          <w:color w:val="auto"/>
          <w:sz w:val="28"/>
          <w:szCs w:val="28"/>
        </w:rPr>
        <w:t xml:space="preserve"> values of </w:t>
      </w:r>
      <w:r w:rsidR="007F10CB" w:rsidRPr="00ED0F3C">
        <w:rPr>
          <w:rFonts w:asciiTheme="majorBidi" w:hAnsiTheme="majorBidi" w:cstheme="majorBidi"/>
          <w:bCs/>
          <w:i w:val="0"/>
          <w:iCs w:val="0"/>
          <w:color w:val="auto"/>
          <w:sz w:val="28"/>
          <w:szCs w:val="28"/>
        </w:rPr>
        <w:t>methylprednisolone acetate (</w:t>
      </w:r>
      <w:r w:rsidR="007F10CB" w:rsidRPr="00ED0F3C">
        <w:rPr>
          <w:rFonts w:asciiTheme="majorBidi" w:hAnsiTheme="majorBidi" w:cstheme="majorBidi"/>
          <w:i w:val="0"/>
          <w:iCs w:val="0"/>
          <w:color w:val="auto"/>
          <w:sz w:val="28"/>
          <w:szCs w:val="28"/>
        </w:rPr>
        <w:t>1), its metabolites (</w:t>
      </w:r>
      <w:r w:rsidR="007F10CB" w:rsidRPr="00ED0F3C">
        <w:rPr>
          <w:rFonts w:asciiTheme="majorBidi" w:hAnsiTheme="majorBidi" w:cstheme="majorBidi"/>
          <w:bCs/>
          <w:i w:val="0"/>
          <w:iCs w:val="0"/>
          <w:color w:val="auto"/>
          <w:sz w:val="28"/>
          <w:szCs w:val="28"/>
        </w:rPr>
        <w:t>2-9</w:t>
      </w:r>
      <w:r w:rsidR="007F10CB" w:rsidRPr="00ED0F3C">
        <w:rPr>
          <w:rFonts w:asciiTheme="majorBidi" w:hAnsiTheme="majorBidi" w:cstheme="majorBidi"/>
          <w:i w:val="0"/>
          <w:iCs w:val="0"/>
          <w:color w:val="auto"/>
          <w:sz w:val="28"/>
          <w:szCs w:val="28"/>
        </w:rPr>
        <w:t>) and standard drug (</w:t>
      </w:r>
      <w:r w:rsidR="006D7364" w:rsidRPr="00ED0F3C">
        <w:rPr>
          <w:rFonts w:asciiTheme="majorBidi" w:hAnsiTheme="majorBidi" w:cstheme="majorBidi"/>
          <w:i w:val="0"/>
          <w:iCs w:val="0"/>
          <w:color w:val="auto"/>
          <w:sz w:val="28"/>
          <w:szCs w:val="28"/>
        </w:rPr>
        <w:t xml:space="preserve">Exe; </w:t>
      </w:r>
      <w:r w:rsidR="007F10CB" w:rsidRPr="00ED0F3C">
        <w:rPr>
          <w:rFonts w:asciiTheme="majorBidi" w:hAnsiTheme="majorBidi" w:cstheme="majorBidi"/>
          <w:i w:val="0"/>
          <w:iCs w:val="0"/>
          <w:color w:val="auto"/>
          <w:sz w:val="28"/>
          <w:szCs w:val="28"/>
        </w:rPr>
        <w:t>exemestane) for aromatase inhibition</w:t>
      </w:r>
    </w:p>
    <w:p w14:paraId="0A66BF2F" w14:textId="7C5B837E" w:rsidR="007F10CB" w:rsidRPr="00ED0F3C" w:rsidRDefault="001C00D1" w:rsidP="00360172">
      <w:pPr>
        <w:pStyle w:val="Heading2"/>
        <w:numPr>
          <w:ilvl w:val="2"/>
          <w:numId w:val="1"/>
        </w:numPr>
        <w:tabs>
          <w:tab w:val="left" w:pos="990"/>
          <w:tab w:val="left" w:pos="1080"/>
          <w:tab w:val="left" w:pos="1170"/>
        </w:tabs>
        <w:spacing w:before="0" w:line="240" w:lineRule="auto"/>
        <w:ind w:left="0" w:firstLine="567"/>
        <w:rPr>
          <w:rFonts w:eastAsia="Times New Roman"/>
          <w:bCs/>
        </w:rPr>
      </w:pPr>
      <w:r w:rsidRPr="00ED0F3C">
        <w:rPr>
          <w:i/>
          <w:iCs/>
        </w:rPr>
        <w:t xml:space="preserve"> </w:t>
      </w:r>
      <w:bookmarkStart w:id="131" w:name="_Toc226291269"/>
      <w:r w:rsidR="007F10CB" w:rsidRPr="00ED0F3C">
        <w:rPr>
          <w:i/>
          <w:iCs/>
        </w:rPr>
        <w:t>In silico</w:t>
      </w:r>
      <w:r w:rsidR="007F10CB" w:rsidRPr="00ED0F3C">
        <w:t xml:space="preserve"> studies</w:t>
      </w:r>
      <w:bookmarkEnd w:id="131"/>
    </w:p>
    <w:p w14:paraId="22C12F6A" w14:textId="21B6B59E" w:rsidR="007F10CB" w:rsidRPr="00ED0F3C" w:rsidRDefault="001C00D1" w:rsidP="00360172">
      <w:pPr>
        <w:pStyle w:val="Heading3"/>
        <w:numPr>
          <w:ilvl w:val="3"/>
          <w:numId w:val="1"/>
        </w:numPr>
        <w:tabs>
          <w:tab w:val="left" w:pos="1080"/>
          <w:tab w:val="left" w:pos="1170"/>
          <w:tab w:val="left" w:pos="1350"/>
          <w:tab w:val="left" w:pos="1440"/>
        </w:tabs>
        <w:spacing w:before="0" w:line="240" w:lineRule="auto"/>
        <w:ind w:left="0" w:firstLine="567"/>
        <w:rPr>
          <w:rFonts w:eastAsia="Times New Roman"/>
        </w:rPr>
      </w:pPr>
      <w:r w:rsidRPr="00ED0F3C">
        <w:rPr>
          <w:rStyle w:val="Heading1Char"/>
          <w:b/>
          <w:bCs/>
        </w:rPr>
        <w:t xml:space="preserve"> </w:t>
      </w:r>
      <w:bookmarkStart w:id="132" w:name="_Toc226291270"/>
      <w:r w:rsidR="007F10CB" w:rsidRPr="00ED0F3C">
        <w:rPr>
          <w:rStyle w:val="Heading1Char"/>
          <w:b/>
          <w:bCs/>
        </w:rPr>
        <w:t>Molec</w:t>
      </w:r>
      <w:r w:rsidR="007F10CB" w:rsidRPr="00ED0F3C">
        <w:rPr>
          <w:rFonts w:eastAsia="Times New Roman"/>
        </w:rPr>
        <w:t>ular docking</w:t>
      </w:r>
      <w:bookmarkEnd w:id="132"/>
    </w:p>
    <w:p w14:paraId="6844B7F8" w14:textId="51498928" w:rsidR="007F10CB" w:rsidRPr="00ED0F3C" w:rsidRDefault="007F10CB" w:rsidP="003F4A09">
      <w:pPr>
        <w:spacing w:after="0" w:line="240" w:lineRule="auto"/>
        <w:ind w:firstLine="567"/>
        <w:jc w:val="both"/>
        <w:rPr>
          <w:rFonts w:ascii="Times New Roman" w:eastAsia="Times New Roman" w:hAnsi="Times New Roman" w:cs="Times New Roman"/>
          <w:sz w:val="28"/>
          <w:szCs w:val="28"/>
        </w:rPr>
      </w:pPr>
      <w:r w:rsidRPr="00ED0F3C">
        <w:rPr>
          <w:rFonts w:ascii="Times New Roman" w:eastAsia="Times New Roman" w:hAnsi="Times New Roman" w:cs="Times New Roman"/>
          <w:sz w:val="28"/>
          <w:szCs w:val="28"/>
        </w:rPr>
        <w:t xml:space="preserve">A molecular docking study was </w:t>
      </w:r>
      <w:r w:rsidR="00DD5A4F" w:rsidRPr="00ED0F3C">
        <w:rPr>
          <w:rFonts w:ascii="Times New Roman" w:eastAsia="Times New Roman" w:hAnsi="Times New Roman" w:cs="Times New Roman"/>
          <w:sz w:val="28"/>
          <w:szCs w:val="28"/>
        </w:rPr>
        <w:t>conducted</w:t>
      </w:r>
      <w:r w:rsidRPr="00ED0F3C">
        <w:rPr>
          <w:rFonts w:ascii="Times New Roman" w:eastAsia="Times New Roman" w:hAnsi="Times New Roman" w:cs="Times New Roman"/>
          <w:sz w:val="28"/>
          <w:szCs w:val="28"/>
        </w:rPr>
        <w:t xml:space="preserve"> to </w:t>
      </w:r>
      <w:r w:rsidR="00DD5A4F" w:rsidRPr="00ED0F3C">
        <w:rPr>
          <w:rFonts w:ascii="Times New Roman" w:eastAsia="Times New Roman" w:hAnsi="Times New Roman" w:cs="Times New Roman"/>
          <w:sz w:val="28"/>
          <w:szCs w:val="28"/>
        </w:rPr>
        <w:t>evaluate</w:t>
      </w:r>
      <w:r w:rsidRPr="00ED0F3C">
        <w:rPr>
          <w:rFonts w:ascii="Times New Roman" w:eastAsia="Times New Roman" w:hAnsi="Times New Roman" w:cs="Times New Roman"/>
          <w:sz w:val="28"/>
          <w:szCs w:val="28"/>
        </w:rPr>
        <w:t xml:space="preserve"> the interactions betwee</w:t>
      </w:r>
      <w:r w:rsidR="00DD5A4F" w:rsidRPr="00ED0F3C">
        <w:rPr>
          <w:rFonts w:ascii="Times New Roman" w:eastAsia="Times New Roman" w:hAnsi="Times New Roman" w:cs="Times New Roman"/>
          <w:sz w:val="28"/>
          <w:szCs w:val="28"/>
        </w:rPr>
        <w:t>n biotransformed products (2-9)</w:t>
      </w:r>
      <w:r w:rsidRPr="00ED0F3C">
        <w:rPr>
          <w:rFonts w:ascii="Times New Roman" w:eastAsia="Times New Roman" w:hAnsi="Times New Roman" w:cs="Times New Roman"/>
          <w:sz w:val="28"/>
          <w:szCs w:val="28"/>
        </w:rPr>
        <w:t xml:space="preserve"> and the target enzyme aromatase. The findings predicted </w:t>
      </w:r>
      <w:r w:rsidR="003F4A09" w:rsidRPr="00ED0F3C">
        <w:rPr>
          <w:rFonts w:ascii="Times New Roman" w:eastAsia="Times New Roman" w:hAnsi="Times New Roman" w:cs="Times New Roman"/>
          <w:sz w:val="28"/>
          <w:szCs w:val="28"/>
        </w:rPr>
        <w:t xml:space="preserve">the </w:t>
      </w:r>
      <w:r w:rsidRPr="00ED0F3C">
        <w:rPr>
          <w:rFonts w:ascii="Times New Roman" w:eastAsia="Times New Roman" w:hAnsi="Times New Roman" w:cs="Times New Roman"/>
          <w:sz w:val="28"/>
          <w:szCs w:val="28"/>
        </w:rPr>
        <w:t>bin</w:t>
      </w:r>
      <w:r w:rsidR="003F4A09" w:rsidRPr="00ED0F3C">
        <w:rPr>
          <w:rFonts w:ascii="Times New Roman" w:eastAsia="Times New Roman" w:hAnsi="Times New Roman" w:cs="Times New Roman"/>
          <w:sz w:val="28"/>
          <w:szCs w:val="28"/>
        </w:rPr>
        <w:t xml:space="preserve">ding confirmation of the compounds with in </w:t>
      </w:r>
      <w:r w:rsidRPr="00ED0F3C">
        <w:rPr>
          <w:rFonts w:ascii="Times New Roman" w:eastAsia="Times New Roman" w:hAnsi="Times New Roman" w:cs="Times New Roman"/>
          <w:sz w:val="28"/>
          <w:szCs w:val="28"/>
        </w:rPr>
        <w:t>active site</w:t>
      </w:r>
      <w:r w:rsidR="003F4A09" w:rsidRPr="00ED0F3C">
        <w:rPr>
          <w:rFonts w:ascii="Times New Roman" w:eastAsia="Times New Roman" w:hAnsi="Times New Roman" w:cs="Times New Roman"/>
          <w:sz w:val="28"/>
          <w:szCs w:val="28"/>
        </w:rPr>
        <w:t>.</w:t>
      </w:r>
      <w:r w:rsidRPr="00ED0F3C">
        <w:rPr>
          <w:rFonts w:ascii="Times New Roman" w:eastAsia="Times New Roman" w:hAnsi="Times New Roman" w:cs="Times New Roman"/>
          <w:sz w:val="28"/>
          <w:szCs w:val="28"/>
        </w:rPr>
        <w:t xml:space="preserve"> </w:t>
      </w:r>
      <w:r w:rsidR="003F4A09" w:rsidRPr="00ED0F3C">
        <w:rPr>
          <w:rFonts w:ascii="Times New Roman" w:eastAsia="Times New Roman" w:hAnsi="Times New Roman" w:cs="Times New Roman"/>
          <w:sz w:val="28"/>
          <w:szCs w:val="28"/>
        </w:rPr>
        <w:t xml:space="preserve">Key residues </w:t>
      </w:r>
      <w:r w:rsidRPr="00ED0F3C">
        <w:rPr>
          <w:rFonts w:ascii="Times New Roman" w:eastAsia="Times New Roman" w:hAnsi="Times New Roman" w:cs="Times New Roman"/>
          <w:sz w:val="28"/>
          <w:szCs w:val="28"/>
        </w:rPr>
        <w:t>including</w:t>
      </w:r>
      <w:r w:rsidR="003F4A09" w:rsidRPr="00ED0F3C">
        <w:rPr>
          <w:rFonts w:ascii="Times New Roman" w:eastAsia="Times New Roman" w:hAnsi="Times New Roman" w:cs="Times New Roman"/>
          <w:sz w:val="28"/>
          <w:szCs w:val="28"/>
        </w:rPr>
        <w:t>,</w:t>
      </w:r>
      <w:r w:rsidRPr="00ED0F3C">
        <w:rPr>
          <w:rFonts w:ascii="Times New Roman" w:eastAsia="Times New Roman" w:hAnsi="Times New Roman" w:cs="Times New Roman"/>
          <w:sz w:val="28"/>
          <w:szCs w:val="28"/>
        </w:rPr>
        <w:t xml:space="preserve"> leucine (LEU), arginine (ARG), methionine (MET), tryptophan (TRP), phenylalanine (PHE), cysteine (CYS), glycine (GLY), and alanine (ALA)</w:t>
      </w:r>
      <w:r w:rsidR="003F4A09" w:rsidRPr="00ED0F3C">
        <w:rPr>
          <w:rFonts w:ascii="Times New Roman" w:eastAsia="Times New Roman" w:hAnsi="Times New Roman" w:cs="Times New Roman"/>
          <w:sz w:val="28"/>
          <w:szCs w:val="28"/>
        </w:rPr>
        <w:t xml:space="preserve"> were</w:t>
      </w:r>
      <w:r w:rsidRPr="00ED0F3C">
        <w:rPr>
          <w:rFonts w:ascii="Times New Roman" w:eastAsia="Times New Roman" w:hAnsi="Times New Roman" w:cs="Times New Roman"/>
          <w:sz w:val="28"/>
          <w:szCs w:val="28"/>
        </w:rPr>
        <w:t xml:space="preserve"> played critical roles in protein-ligand interactions.</w:t>
      </w:r>
    </w:p>
    <w:p w14:paraId="2F52835B" w14:textId="3A3D614D" w:rsidR="007F10CB" w:rsidRPr="00ED0F3C" w:rsidRDefault="007F10CB" w:rsidP="003F4A09">
      <w:pPr>
        <w:spacing w:line="240" w:lineRule="auto"/>
        <w:ind w:firstLine="567"/>
        <w:jc w:val="both"/>
        <w:rPr>
          <w:rFonts w:asciiTheme="majorBidi" w:hAnsiTheme="majorBidi" w:cstheme="majorBidi"/>
          <w:sz w:val="28"/>
          <w:szCs w:val="28"/>
        </w:rPr>
      </w:pPr>
      <w:r w:rsidRPr="00ED0F3C">
        <w:rPr>
          <w:rFonts w:asciiTheme="majorBidi" w:hAnsiTheme="majorBidi" w:cstheme="majorBidi"/>
          <w:sz w:val="28"/>
          <w:szCs w:val="28"/>
        </w:rPr>
        <w:t>Furthermore, functional groups such as carbonyl, hydroxyl, and oxygen atoms engaged in π–π, and hydrogen bondi</w:t>
      </w:r>
      <w:r w:rsidR="003F4A09" w:rsidRPr="00ED0F3C">
        <w:rPr>
          <w:rFonts w:asciiTheme="majorBidi" w:hAnsiTheme="majorBidi" w:cstheme="majorBidi"/>
          <w:sz w:val="28"/>
          <w:szCs w:val="28"/>
        </w:rPr>
        <w:t xml:space="preserve">ng interactions with aromatase </w:t>
      </w:r>
      <w:r w:rsidRPr="00ED0F3C">
        <w:rPr>
          <w:rFonts w:asciiTheme="majorBidi" w:hAnsiTheme="majorBidi" w:cstheme="majorBidi"/>
          <w:sz w:val="28"/>
          <w:szCs w:val="28"/>
        </w:rPr>
        <w:t xml:space="preserve">offering important information about the compounds' inhibitory </w:t>
      </w:r>
      <w:r w:rsidR="003F4A09" w:rsidRPr="00ED0F3C">
        <w:rPr>
          <w:rFonts w:asciiTheme="majorBidi" w:hAnsiTheme="majorBidi" w:cstheme="majorBidi"/>
          <w:sz w:val="28"/>
          <w:szCs w:val="28"/>
        </w:rPr>
        <w:t>mechanism</w:t>
      </w:r>
      <w:r w:rsidRPr="00ED0F3C">
        <w:rPr>
          <w:rFonts w:asciiTheme="majorBidi" w:hAnsiTheme="majorBidi" w:cstheme="majorBidi"/>
          <w:sz w:val="28"/>
          <w:szCs w:val="28"/>
        </w:rPr>
        <w:t xml:space="preserve">. Significant protein-ligand interactions were </w:t>
      </w:r>
      <w:r w:rsidR="003F4A09" w:rsidRPr="00ED0F3C">
        <w:rPr>
          <w:rFonts w:asciiTheme="majorBidi" w:hAnsiTheme="majorBidi" w:cstheme="majorBidi"/>
          <w:sz w:val="28"/>
          <w:szCs w:val="28"/>
        </w:rPr>
        <w:t>identified from the</w:t>
      </w:r>
      <w:r w:rsidRPr="00ED0F3C">
        <w:rPr>
          <w:rFonts w:asciiTheme="majorBidi" w:hAnsiTheme="majorBidi" w:cstheme="majorBidi"/>
          <w:sz w:val="28"/>
          <w:szCs w:val="28"/>
        </w:rPr>
        <w:t xml:space="preserve"> molecular docking analysis. The </w:t>
      </w:r>
      <w:r w:rsidRPr="00ED0F3C">
        <w:rPr>
          <w:rFonts w:asciiTheme="majorBidi" w:hAnsiTheme="majorBidi" w:cstheme="majorBidi"/>
          <w:sz w:val="28"/>
          <w:szCs w:val="28"/>
        </w:rPr>
        <w:lastRenderedPageBreak/>
        <w:t>docking scores of the biotransformed compounds ranged from -4.87 to -7.01 (</w:t>
      </w:r>
      <w:r w:rsidR="006114B1" w:rsidRPr="00ED0F3C">
        <w:rPr>
          <w:rFonts w:asciiTheme="majorBidi" w:hAnsiTheme="majorBidi" w:cstheme="majorBidi"/>
          <w:sz w:val="28"/>
          <w:szCs w:val="28"/>
        </w:rPr>
        <w:fldChar w:fldCharType="begin"/>
      </w:r>
      <w:r w:rsidR="006114B1" w:rsidRPr="00ED0F3C">
        <w:rPr>
          <w:rFonts w:asciiTheme="majorBidi" w:hAnsiTheme="majorBidi" w:cstheme="majorBidi"/>
          <w:sz w:val="28"/>
          <w:szCs w:val="28"/>
        </w:rPr>
        <w:instrText xml:space="preserve"> REF _Ref221202655 \h  \* MERGEFORMAT </w:instrText>
      </w:r>
      <w:r w:rsidR="006114B1" w:rsidRPr="00ED0F3C">
        <w:rPr>
          <w:rFonts w:asciiTheme="majorBidi" w:hAnsiTheme="majorBidi" w:cstheme="majorBidi"/>
          <w:sz w:val="28"/>
          <w:szCs w:val="28"/>
        </w:rPr>
      </w:r>
      <w:r w:rsidR="006114B1" w:rsidRPr="00ED0F3C">
        <w:rPr>
          <w:rFonts w:asciiTheme="majorBidi" w:hAnsiTheme="majorBidi" w:cstheme="majorBidi"/>
          <w:sz w:val="28"/>
          <w:szCs w:val="28"/>
        </w:rPr>
        <w:fldChar w:fldCharType="separate"/>
      </w:r>
      <w:r w:rsidR="002A24C6" w:rsidRPr="00ED0F3C">
        <w:rPr>
          <w:rFonts w:asciiTheme="majorBidi" w:hAnsiTheme="majorBidi" w:cstheme="majorBidi"/>
          <w:sz w:val="28"/>
          <w:szCs w:val="28"/>
        </w:rPr>
        <w:t xml:space="preserve">Figure </w:t>
      </w:r>
      <w:r w:rsidR="002A24C6" w:rsidRPr="002A24C6">
        <w:rPr>
          <w:rFonts w:asciiTheme="majorBidi" w:hAnsiTheme="majorBidi" w:cstheme="majorBidi"/>
          <w:noProof/>
          <w:sz w:val="28"/>
          <w:szCs w:val="28"/>
        </w:rPr>
        <w:t>27</w:t>
      </w:r>
      <w:r w:rsidR="006114B1" w:rsidRPr="00ED0F3C">
        <w:rPr>
          <w:rFonts w:asciiTheme="majorBidi" w:hAnsiTheme="majorBidi" w:cstheme="majorBidi"/>
          <w:sz w:val="28"/>
          <w:szCs w:val="28"/>
        </w:rPr>
        <w:fldChar w:fldCharType="end"/>
      </w:r>
      <w:r w:rsidR="003F4A09" w:rsidRPr="00ED0F3C">
        <w:rPr>
          <w:rFonts w:asciiTheme="majorBidi" w:hAnsiTheme="majorBidi" w:cstheme="majorBidi"/>
          <w:sz w:val="28"/>
          <w:szCs w:val="28"/>
        </w:rPr>
        <w:t>), which are</w:t>
      </w:r>
      <w:r w:rsidRPr="00ED0F3C">
        <w:rPr>
          <w:rFonts w:asciiTheme="majorBidi" w:hAnsiTheme="majorBidi" w:cstheme="majorBidi"/>
          <w:sz w:val="28"/>
          <w:szCs w:val="28"/>
        </w:rPr>
        <w:t xml:space="preserve"> more favor</w:t>
      </w:r>
      <w:r w:rsidR="003F4A09" w:rsidRPr="00ED0F3C">
        <w:rPr>
          <w:rFonts w:asciiTheme="majorBidi" w:hAnsiTheme="majorBidi" w:cstheme="majorBidi"/>
          <w:sz w:val="28"/>
          <w:szCs w:val="28"/>
        </w:rPr>
        <w:t>able than that of standard drug</w:t>
      </w:r>
      <w:r w:rsidRPr="00ED0F3C">
        <w:rPr>
          <w:rFonts w:asciiTheme="majorBidi" w:hAnsiTheme="majorBidi" w:cstheme="majorBidi"/>
          <w:sz w:val="28"/>
          <w:szCs w:val="28"/>
        </w:rPr>
        <w:t xml:space="preserve"> exemestane (-6.01). </w:t>
      </w:r>
      <w:r w:rsidR="003F4A09" w:rsidRPr="00ED0F3C">
        <w:rPr>
          <w:rFonts w:asciiTheme="majorBidi" w:hAnsiTheme="majorBidi" w:cstheme="majorBidi"/>
          <w:sz w:val="28"/>
          <w:szCs w:val="28"/>
        </w:rPr>
        <w:t>Metabolite 2 exhibited the highest docking score (-7.01),</w:t>
      </w:r>
      <w:r w:rsidRPr="00ED0F3C">
        <w:rPr>
          <w:rFonts w:asciiTheme="majorBidi" w:hAnsiTheme="majorBidi" w:cstheme="majorBidi"/>
          <w:sz w:val="28"/>
          <w:szCs w:val="28"/>
        </w:rPr>
        <w:t xml:space="preserve"> followed by metabolites 4 (-6.85), 1 (-6.75), 8 (-6.67), 9 (-6.53), 3 (-6.11), 5 (-5.57), 6 (-5.15), and 7 (-4.87).</w:t>
      </w:r>
    </w:p>
    <w:p w14:paraId="5D23B8B2" w14:textId="45F94448" w:rsidR="005A642E" w:rsidRPr="00ED0F3C" w:rsidRDefault="005A642E" w:rsidP="001839E8">
      <w:pPr>
        <w:pStyle w:val="Caption"/>
        <w:spacing w:after="0"/>
        <w:jc w:val="center"/>
        <w:rPr>
          <w:rFonts w:asciiTheme="majorBidi" w:hAnsiTheme="majorBidi" w:cstheme="majorBidi"/>
          <w:i w:val="0"/>
          <w:iCs w:val="0"/>
          <w:color w:val="auto"/>
          <w:sz w:val="28"/>
          <w:szCs w:val="28"/>
        </w:rPr>
      </w:pPr>
      <w:r w:rsidRPr="00ED0F3C">
        <w:rPr>
          <w:rFonts w:asciiTheme="majorBidi" w:hAnsiTheme="majorBidi" w:cstheme="majorBidi"/>
          <w:i w:val="0"/>
          <w:iCs w:val="0"/>
          <w:noProof/>
          <w:color w:val="auto"/>
          <w:sz w:val="28"/>
          <w:szCs w:val="28"/>
        </w:rPr>
        <w:drawing>
          <wp:inline distT="0" distB="0" distL="0" distR="0" wp14:anchorId="122376D2" wp14:editId="1E0CE64E">
            <wp:extent cx="3795395" cy="1765300"/>
            <wp:effectExtent l="0" t="0" r="0" b="635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11" cstate="print">
                      <a:extLst>
                        <a:ext uri="{28A0092B-C50C-407E-A947-70E740481C1C}">
                          <a14:useLocalDpi xmlns:a14="http://schemas.microsoft.com/office/drawing/2010/main" val="0"/>
                        </a:ext>
                      </a:extLst>
                    </a:blip>
                    <a:stretch>
                      <a:fillRect/>
                    </a:stretch>
                  </pic:blipFill>
                  <pic:spPr bwMode="auto">
                    <a:xfrm>
                      <a:off x="0" y="0"/>
                      <a:ext cx="3851840" cy="1791553"/>
                    </a:xfrm>
                    <a:prstGeom prst="rect">
                      <a:avLst/>
                    </a:prstGeom>
                    <a:noFill/>
                    <a:ln>
                      <a:noFill/>
                    </a:ln>
                  </pic:spPr>
                </pic:pic>
              </a:graphicData>
            </a:graphic>
          </wp:inline>
        </w:drawing>
      </w:r>
    </w:p>
    <w:p w14:paraId="2EDC1114" w14:textId="241F16E0" w:rsidR="007F10CB" w:rsidRPr="00ED0F3C" w:rsidRDefault="006114B1" w:rsidP="00DC7397">
      <w:pPr>
        <w:pStyle w:val="Caption"/>
        <w:jc w:val="center"/>
        <w:rPr>
          <w:rFonts w:asciiTheme="majorBidi" w:hAnsiTheme="majorBidi" w:cstheme="majorBidi"/>
          <w:sz w:val="28"/>
          <w:szCs w:val="28"/>
        </w:rPr>
      </w:pPr>
      <w:bookmarkStart w:id="133" w:name="_Ref221202655"/>
      <w:r w:rsidRPr="00ED0F3C">
        <w:rPr>
          <w:rFonts w:asciiTheme="majorBidi" w:hAnsiTheme="majorBidi" w:cstheme="majorBidi"/>
          <w:i w:val="0"/>
          <w:iCs w:val="0"/>
          <w:color w:val="auto"/>
          <w:sz w:val="28"/>
          <w:szCs w:val="28"/>
        </w:rPr>
        <w:t xml:space="preserve">Figure </w:t>
      </w:r>
      <w:r w:rsidRPr="00ED0F3C">
        <w:rPr>
          <w:rFonts w:asciiTheme="majorBidi" w:hAnsiTheme="majorBidi" w:cstheme="majorBidi"/>
          <w:i w:val="0"/>
          <w:iCs w:val="0"/>
          <w:color w:val="auto"/>
          <w:sz w:val="28"/>
          <w:szCs w:val="28"/>
        </w:rPr>
        <w:fldChar w:fldCharType="begin"/>
      </w:r>
      <w:r w:rsidRPr="00ED0F3C">
        <w:rPr>
          <w:rFonts w:asciiTheme="majorBidi" w:hAnsiTheme="majorBidi" w:cstheme="majorBidi"/>
          <w:i w:val="0"/>
          <w:iCs w:val="0"/>
          <w:color w:val="auto"/>
          <w:sz w:val="28"/>
          <w:szCs w:val="28"/>
        </w:rPr>
        <w:instrText xml:space="preserve"> SEQ Figure \* ARABIC </w:instrText>
      </w:r>
      <w:r w:rsidRPr="00ED0F3C">
        <w:rPr>
          <w:rFonts w:asciiTheme="majorBidi" w:hAnsiTheme="majorBidi" w:cstheme="majorBidi"/>
          <w:i w:val="0"/>
          <w:iCs w:val="0"/>
          <w:color w:val="auto"/>
          <w:sz w:val="28"/>
          <w:szCs w:val="28"/>
        </w:rPr>
        <w:fldChar w:fldCharType="separate"/>
      </w:r>
      <w:r w:rsidR="002A24C6">
        <w:rPr>
          <w:rFonts w:asciiTheme="majorBidi" w:hAnsiTheme="majorBidi" w:cstheme="majorBidi"/>
          <w:i w:val="0"/>
          <w:iCs w:val="0"/>
          <w:noProof/>
          <w:color w:val="auto"/>
          <w:sz w:val="28"/>
          <w:szCs w:val="28"/>
        </w:rPr>
        <w:t>27</w:t>
      </w:r>
      <w:r w:rsidRPr="00ED0F3C">
        <w:rPr>
          <w:rFonts w:asciiTheme="majorBidi" w:hAnsiTheme="majorBidi" w:cstheme="majorBidi"/>
          <w:i w:val="0"/>
          <w:iCs w:val="0"/>
          <w:color w:val="auto"/>
          <w:sz w:val="28"/>
          <w:szCs w:val="28"/>
        </w:rPr>
        <w:fldChar w:fldCharType="end"/>
      </w:r>
      <w:bookmarkEnd w:id="133"/>
      <w:r w:rsidRPr="00ED0F3C">
        <w:t xml:space="preserve"> </w:t>
      </w:r>
      <w:r w:rsidR="007F10CB" w:rsidRPr="00ED0F3C">
        <w:rPr>
          <w:rFonts w:asciiTheme="majorBidi" w:hAnsiTheme="majorBidi" w:cstheme="majorBidi"/>
          <w:i w:val="0"/>
          <w:iCs w:val="0"/>
          <w:sz w:val="28"/>
          <w:szCs w:val="28"/>
        </w:rPr>
        <w:t>–</w:t>
      </w:r>
      <w:r w:rsidR="007F10CB" w:rsidRPr="00ED0F3C">
        <w:rPr>
          <w:rFonts w:asciiTheme="majorBidi" w:hAnsiTheme="majorBidi" w:cstheme="majorBidi"/>
          <w:i w:val="0"/>
          <w:iCs w:val="0"/>
          <w:color w:val="auto"/>
          <w:sz w:val="28"/>
          <w:szCs w:val="28"/>
        </w:rPr>
        <w:t xml:space="preserve">Molecular docking scores of </w:t>
      </w:r>
      <w:r w:rsidR="007F10CB" w:rsidRPr="00ED0F3C">
        <w:rPr>
          <w:rFonts w:asciiTheme="majorBidi" w:hAnsiTheme="majorBidi" w:cstheme="majorBidi"/>
          <w:bCs/>
          <w:i w:val="0"/>
          <w:iCs w:val="0"/>
          <w:color w:val="auto"/>
          <w:sz w:val="28"/>
          <w:szCs w:val="28"/>
        </w:rPr>
        <w:t>methylprednisolone acetate (</w:t>
      </w:r>
      <w:r w:rsidR="007F10CB" w:rsidRPr="00ED0F3C">
        <w:rPr>
          <w:rFonts w:asciiTheme="majorBidi" w:hAnsiTheme="majorBidi" w:cstheme="majorBidi"/>
          <w:i w:val="0"/>
          <w:iCs w:val="0"/>
          <w:color w:val="auto"/>
          <w:sz w:val="28"/>
          <w:szCs w:val="28"/>
        </w:rPr>
        <w:t>1), its metabolites (</w:t>
      </w:r>
      <w:r w:rsidR="007F10CB" w:rsidRPr="00ED0F3C">
        <w:rPr>
          <w:rFonts w:asciiTheme="majorBidi" w:hAnsiTheme="majorBidi" w:cstheme="majorBidi"/>
          <w:bCs/>
          <w:i w:val="0"/>
          <w:iCs w:val="0"/>
          <w:color w:val="auto"/>
          <w:sz w:val="28"/>
          <w:szCs w:val="28"/>
        </w:rPr>
        <w:t>2-9</w:t>
      </w:r>
      <w:r w:rsidR="007F10CB" w:rsidRPr="00ED0F3C">
        <w:rPr>
          <w:rFonts w:asciiTheme="majorBidi" w:hAnsiTheme="majorBidi" w:cstheme="majorBidi"/>
          <w:i w:val="0"/>
          <w:iCs w:val="0"/>
          <w:color w:val="auto"/>
          <w:sz w:val="28"/>
          <w:szCs w:val="28"/>
        </w:rPr>
        <w:t>) and standard drug (</w:t>
      </w:r>
      <w:r w:rsidR="006D7364" w:rsidRPr="00ED0F3C">
        <w:rPr>
          <w:rFonts w:asciiTheme="majorBidi" w:hAnsiTheme="majorBidi" w:cstheme="majorBidi"/>
          <w:i w:val="0"/>
          <w:iCs w:val="0"/>
          <w:color w:val="auto"/>
          <w:sz w:val="28"/>
          <w:szCs w:val="28"/>
        </w:rPr>
        <w:t xml:space="preserve">Exe; </w:t>
      </w:r>
      <w:r w:rsidR="007F10CB" w:rsidRPr="00ED0F3C">
        <w:rPr>
          <w:rFonts w:asciiTheme="majorBidi" w:hAnsiTheme="majorBidi" w:cstheme="majorBidi"/>
          <w:i w:val="0"/>
          <w:iCs w:val="0"/>
          <w:color w:val="auto"/>
          <w:sz w:val="28"/>
          <w:szCs w:val="28"/>
        </w:rPr>
        <w:t>exemestane) for aromatase inhibition</w:t>
      </w:r>
    </w:p>
    <w:p w14:paraId="6CE5748B" w14:textId="1DD5E305" w:rsidR="0039029C" w:rsidRPr="00ED0F3C" w:rsidRDefault="00657904" w:rsidP="00657904">
      <w:pPr>
        <w:spacing w:after="0" w:line="240" w:lineRule="auto"/>
        <w:ind w:firstLine="567"/>
        <w:jc w:val="both"/>
        <w:rPr>
          <w:rFonts w:asciiTheme="majorBidi" w:hAnsiTheme="majorBidi" w:cstheme="majorBidi"/>
          <w:sz w:val="28"/>
          <w:szCs w:val="28"/>
        </w:rPr>
      </w:pPr>
      <w:r w:rsidRPr="00ED0F3C">
        <w:rPr>
          <w:rStyle w:val="Strong"/>
          <w:rFonts w:asciiTheme="majorBidi" w:eastAsia="Times New Roman" w:hAnsiTheme="majorBidi" w:cstheme="majorBidi"/>
          <w:b w:val="0"/>
          <w:bCs w:val="0"/>
          <w:sz w:val="28"/>
          <w:szCs w:val="28"/>
          <w:lang w:eastAsia="en-GB"/>
        </w:rPr>
        <w:t>Molecular Mechanics Generalized Born Surface Area (MMGBSA) calculations were performed</w:t>
      </w:r>
      <w:r w:rsidRPr="00ED0F3C">
        <w:rPr>
          <w:rStyle w:val="Strong"/>
          <w:rFonts w:asciiTheme="majorBidi" w:eastAsia="Times New Roman" w:hAnsiTheme="majorBidi" w:cstheme="majorBidi"/>
          <w:sz w:val="28"/>
          <w:szCs w:val="28"/>
          <w:lang w:eastAsia="en-GB"/>
        </w:rPr>
        <w:t xml:space="preserve"> </w:t>
      </w:r>
      <w:r w:rsidRPr="00ED0F3C">
        <w:rPr>
          <w:rFonts w:asciiTheme="majorBidi" w:hAnsiTheme="majorBidi" w:cstheme="majorBidi"/>
          <w:iCs/>
          <w:sz w:val="28"/>
          <w:szCs w:val="28"/>
        </w:rPr>
        <w:t xml:space="preserve">using VSGB (Variable Dielectric Surface Generalized Born) solvation model and the OPLS4 force field </w:t>
      </w:r>
      <w:r w:rsidRPr="00ED0F3C">
        <w:rPr>
          <w:rStyle w:val="Strong"/>
          <w:rFonts w:asciiTheme="majorBidi" w:eastAsia="Times New Roman" w:hAnsiTheme="majorBidi" w:cstheme="majorBidi"/>
          <w:b w:val="0"/>
          <w:bCs w:val="0"/>
          <w:sz w:val="28"/>
          <w:szCs w:val="28"/>
          <w:lang w:eastAsia="en-GB"/>
        </w:rPr>
        <w:t xml:space="preserve">to analyze the binding energies, and complex stabilities of metabolites 2-9 complexed human placental aromatase. This </w:t>
      </w:r>
      <w:r w:rsidRPr="00ED0F3C">
        <w:rPr>
          <w:rFonts w:asciiTheme="majorBidi" w:hAnsiTheme="majorBidi" w:cstheme="majorBidi"/>
          <w:iCs/>
          <w:sz w:val="28"/>
          <w:szCs w:val="28"/>
        </w:rPr>
        <w:t>indicating strong interactions and high affinity toward the aromatase receptor domain</w:t>
      </w:r>
      <w:r w:rsidRPr="00ED0F3C">
        <w:rPr>
          <w:rStyle w:val="Strong"/>
          <w:rFonts w:asciiTheme="majorBidi" w:eastAsia="Times New Roman" w:hAnsiTheme="majorBidi" w:cstheme="majorBidi"/>
          <w:b w:val="0"/>
          <w:bCs w:val="0"/>
          <w:sz w:val="28"/>
          <w:szCs w:val="28"/>
          <w:lang w:eastAsia="en-GB"/>
        </w:rPr>
        <w:t xml:space="preserve">. The results demonstrated a direct correlation between binding energy, and complex stability with binding energies, ranging between </w:t>
      </w:r>
      <w:r w:rsidRPr="00ED0F3C">
        <w:rPr>
          <w:rFonts w:asciiTheme="majorBidi" w:hAnsiTheme="majorBidi" w:cstheme="majorBidi"/>
          <w:b/>
          <w:bCs/>
          <w:sz w:val="28"/>
          <w:szCs w:val="28"/>
        </w:rPr>
        <w:t>‒</w:t>
      </w:r>
      <w:r w:rsidRPr="00ED0F3C">
        <w:rPr>
          <w:rStyle w:val="Strong"/>
          <w:rFonts w:asciiTheme="majorBidi" w:eastAsia="Times New Roman" w:hAnsiTheme="majorBidi" w:cstheme="majorBidi"/>
          <w:b w:val="0"/>
          <w:bCs w:val="0"/>
          <w:sz w:val="28"/>
          <w:szCs w:val="28"/>
          <w:lang w:eastAsia="en-GB"/>
        </w:rPr>
        <w:t xml:space="preserve">92.12 to </w:t>
      </w:r>
      <w:r w:rsidRPr="00ED0F3C">
        <w:rPr>
          <w:rFonts w:asciiTheme="majorBidi" w:hAnsiTheme="majorBidi" w:cstheme="majorBidi"/>
          <w:b/>
          <w:bCs/>
          <w:sz w:val="28"/>
          <w:szCs w:val="28"/>
        </w:rPr>
        <w:t>‒</w:t>
      </w:r>
      <w:r w:rsidRPr="00ED0F3C">
        <w:rPr>
          <w:rStyle w:val="Strong"/>
          <w:rFonts w:asciiTheme="majorBidi" w:eastAsia="Times New Roman" w:hAnsiTheme="majorBidi" w:cstheme="majorBidi"/>
          <w:b w:val="0"/>
          <w:bCs w:val="0"/>
          <w:sz w:val="28"/>
          <w:szCs w:val="28"/>
          <w:lang w:eastAsia="en-GB"/>
        </w:rPr>
        <w:t>46.40 kcal/mol. The MMGBSA analyses revealed that metabolite 2 showed the highest binding affinity (</w:t>
      </w:r>
      <w:r w:rsidRPr="00ED0F3C">
        <w:rPr>
          <w:rFonts w:asciiTheme="majorBidi" w:hAnsiTheme="majorBidi" w:cstheme="majorBidi"/>
          <w:b/>
          <w:bCs/>
          <w:sz w:val="28"/>
          <w:szCs w:val="28"/>
        </w:rPr>
        <w:t>‒</w:t>
      </w:r>
      <w:r w:rsidRPr="00ED0F3C">
        <w:rPr>
          <w:rStyle w:val="Strong"/>
          <w:rFonts w:asciiTheme="majorBidi" w:eastAsia="Times New Roman" w:hAnsiTheme="majorBidi" w:cstheme="majorBidi"/>
          <w:b w:val="0"/>
          <w:bCs w:val="0"/>
          <w:sz w:val="28"/>
          <w:szCs w:val="28"/>
          <w:lang w:eastAsia="en-GB"/>
        </w:rPr>
        <w:t>92.12 kcal/mol), followed by metabolites 4 (</w:t>
      </w:r>
      <w:r w:rsidRPr="00ED0F3C">
        <w:rPr>
          <w:rFonts w:asciiTheme="majorBidi" w:hAnsiTheme="majorBidi" w:cstheme="majorBidi"/>
          <w:b/>
          <w:bCs/>
          <w:sz w:val="28"/>
          <w:szCs w:val="28"/>
        </w:rPr>
        <w:t>‒</w:t>
      </w:r>
      <w:r w:rsidRPr="00ED0F3C">
        <w:rPr>
          <w:rStyle w:val="Strong"/>
          <w:rFonts w:asciiTheme="majorBidi" w:eastAsia="Times New Roman" w:hAnsiTheme="majorBidi" w:cstheme="majorBidi"/>
          <w:b w:val="0"/>
          <w:bCs w:val="0"/>
          <w:sz w:val="28"/>
          <w:szCs w:val="28"/>
          <w:lang w:eastAsia="en-GB"/>
        </w:rPr>
        <w:t>89.65 kcal/mol), 1 (substrate) (</w:t>
      </w:r>
      <w:r w:rsidRPr="00ED0F3C">
        <w:rPr>
          <w:rFonts w:asciiTheme="majorBidi" w:hAnsiTheme="majorBidi" w:cstheme="majorBidi"/>
          <w:b/>
          <w:bCs/>
          <w:sz w:val="28"/>
          <w:szCs w:val="28"/>
        </w:rPr>
        <w:t>‒</w:t>
      </w:r>
      <w:r w:rsidRPr="00ED0F3C">
        <w:rPr>
          <w:rStyle w:val="Strong"/>
          <w:rFonts w:asciiTheme="majorBidi" w:eastAsia="Times New Roman" w:hAnsiTheme="majorBidi" w:cstheme="majorBidi"/>
          <w:b w:val="0"/>
          <w:bCs w:val="0"/>
          <w:sz w:val="28"/>
          <w:szCs w:val="28"/>
          <w:lang w:eastAsia="en-GB"/>
        </w:rPr>
        <w:t>86.39 kcal/mol), 9 (</w:t>
      </w:r>
      <w:r w:rsidRPr="00ED0F3C">
        <w:rPr>
          <w:rFonts w:asciiTheme="majorBidi" w:hAnsiTheme="majorBidi" w:cstheme="majorBidi"/>
          <w:b/>
          <w:bCs/>
          <w:sz w:val="28"/>
          <w:szCs w:val="28"/>
        </w:rPr>
        <w:t>‒</w:t>
      </w:r>
      <w:r w:rsidRPr="00ED0F3C">
        <w:rPr>
          <w:rStyle w:val="Strong"/>
          <w:rFonts w:asciiTheme="majorBidi" w:eastAsia="Times New Roman" w:hAnsiTheme="majorBidi" w:cstheme="majorBidi"/>
          <w:b w:val="0"/>
          <w:bCs w:val="0"/>
          <w:sz w:val="28"/>
          <w:szCs w:val="28"/>
          <w:lang w:eastAsia="en-GB"/>
        </w:rPr>
        <w:t>82.81 kcal/mol), 5 (</w:t>
      </w:r>
      <w:r w:rsidRPr="00ED0F3C">
        <w:rPr>
          <w:rFonts w:asciiTheme="majorBidi" w:hAnsiTheme="majorBidi" w:cstheme="majorBidi"/>
          <w:b/>
          <w:bCs/>
          <w:sz w:val="28"/>
          <w:szCs w:val="28"/>
        </w:rPr>
        <w:t>‒</w:t>
      </w:r>
      <w:r w:rsidRPr="00ED0F3C">
        <w:rPr>
          <w:rStyle w:val="Strong"/>
          <w:rFonts w:asciiTheme="majorBidi" w:eastAsia="Times New Roman" w:hAnsiTheme="majorBidi" w:cstheme="majorBidi"/>
          <w:b w:val="0"/>
          <w:bCs w:val="0"/>
          <w:sz w:val="28"/>
          <w:szCs w:val="28"/>
          <w:lang w:eastAsia="en-GB"/>
        </w:rPr>
        <w:t>67.17 kcal/mol), 3 (</w:t>
      </w:r>
      <w:r w:rsidRPr="00ED0F3C">
        <w:rPr>
          <w:rFonts w:asciiTheme="majorBidi" w:hAnsiTheme="majorBidi" w:cstheme="majorBidi"/>
          <w:b/>
          <w:bCs/>
          <w:sz w:val="28"/>
          <w:szCs w:val="28"/>
        </w:rPr>
        <w:t>‒</w:t>
      </w:r>
      <w:r w:rsidRPr="00ED0F3C">
        <w:rPr>
          <w:rStyle w:val="Strong"/>
          <w:rFonts w:asciiTheme="majorBidi" w:eastAsia="Times New Roman" w:hAnsiTheme="majorBidi" w:cstheme="majorBidi"/>
          <w:b w:val="0"/>
          <w:bCs w:val="0"/>
          <w:sz w:val="28"/>
          <w:szCs w:val="28"/>
          <w:lang w:eastAsia="en-GB"/>
        </w:rPr>
        <w:t>63.92 kcal/mol), 7 (</w:t>
      </w:r>
      <w:r w:rsidRPr="00ED0F3C">
        <w:rPr>
          <w:rFonts w:asciiTheme="majorBidi" w:hAnsiTheme="majorBidi" w:cstheme="majorBidi"/>
          <w:b/>
          <w:bCs/>
          <w:sz w:val="28"/>
          <w:szCs w:val="28"/>
        </w:rPr>
        <w:t>‒</w:t>
      </w:r>
      <w:r w:rsidRPr="00ED0F3C">
        <w:rPr>
          <w:rStyle w:val="Strong"/>
          <w:rFonts w:asciiTheme="majorBidi" w:eastAsia="Times New Roman" w:hAnsiTheme="majorBidi" w:cstheme="majorBidi"/>
          <w:b w:val="0"/>
          <w:bCs w:val="0"/>
          <w:sz w:val="28"/>
          <w:szCs w:val="28"/>
          <w:lang w:eastAsia="en-GB"/>
        </w:rPr>
        <w:t>62.41 kcal/mol), 6 (</w:t>
      </w:r>
      <w:r w:rsidRPr="00ED0F3C">
        <w:rPr>
          <w:rFonts w:asciiTheme="majorBidi" w:hAnsiTheme="majorBidi" w:cstheme="majorBidi"/>
          <w:b/>
          <w:bCs/>
          <w:sz w:val="28"/>
          <w:szCs w:val="28"/>
        </w:rPr>
        <w:t>‒</w:t>
      </w:r>
      <w:r w:rsidRPr="00ED0F3C">
        <w:rPr>
          <w:rStyle w:val="Strong"/>
          <w:rFonts w:asciiTheme="majorBidi" w:eastAsia="Times New Roman" w:hAnsiTheme="majorBidi" w:cstheme="majorBidi"/>
          <w:b w:val="0"/>
          <w:bCs w:val="0"/>
          <w:sz w:val="28"/>
          <w:szCs w:val="28"/>
          <w:lang w:eastAsia="en-GB"/>
        </w:rPr>
        <w:t>60.27 kcal/mol), and 8 (</w:t>
      </w:r>
      <w:r w:rsidRPr="00ED0F3C">
        <w:rPr>
          <w:rFonts w:asciiTheme="majorBidi" w:hAnsiTheme="majorBidi" w:cstheme="majorBidi"/>
          <w:b/>
          <w:bCs/>
          <w:sz w:val="28"/>
          <w:szCs w:val="28"/>
        </w:rPr>
        <w:t>‒</w:t>
      </w:r>
      <w:r w:rsidRPr="00ED0F3C">
        <w:rPr>
          <w:rStyle w:val="Strong"/>
          <w:rFonts w:asciiTheme="majorBidi" w:eastAsia="Times New Roman" w:hAnsiTheme="majorBidi" w:cstheme="majorBidi"/>
          <w:b w:val="0"/>
          <w:bCs w:val="0"/>
          <w:sz w:val="28"/>
          <w:szCs w:val="28"/>
          <w:lang w:eastAsia="en-GB"/>
        </w:rPr>
        <w:t xml:space="preserve">46.40 kcal/mol). Hence, these metabolites were identified as potent aromatase inhibitors, supported by their stronger binding affinities predicted </w:t>
      </w:r>
      <w:r w:rsidRPr="00ED0F3C">
        <w:rPr>
          <w:rStyle w:val="Strong"/>
          <w:rFonts w:asciiTheme="majorBidi" w:eastAsia="Times New Roman" w:hAnsiTheme="majorBidi" w:cstheme="majorBidi"/>
          <w:b w:val="0"/>
          <w:bCs w:val="0"/>
          <w:iCs/>
          <w:sz w:val="28"/>
          <w:szCs w:val="28"/>
          <w:lang w:eastAsia="en-GB"/>
        </w:rPr>
        <w:t xml:space="preserve">through the </w:t>
      </w:r>
      <w:r w:rsidRPr="00ED0F3C">
        <w:rPr>
          <w:rStyle w:val="Strong"/>
          <w:rFonts w:asciiTheme="majorBidi" w:eastAsia="Times New Roman" w:hAnsiTheme="majorBidi" w:cstheme="majorBidi"/>
          <w:b w:val="0"/>
          <w:bCs w:val="0"/>
          <w:i/>
          <w:sz w:val="28"/>
          <w:szCs w:val="28"/>
          <w:lang w:eastAsia="en-GB"/>
        </w:rPr>
        <w:t>in silico</w:t>
      </w:r>
      <w:r w:rsidRPr="00ED0F3C">
        <w:rPr>
          <w:rStyle w:val="Strong"/>
          <w:rFonts w:asciiTheme="majorBidi" w:eastAsia="Times New Roman" w:hAnsiTheme="majorBidi" w:cstheme="majorBidi"/>
          <w:b w:val="0"/>
          <w:bCs w:val="0"/>
          <w:sz w:val="28"/>
          <w:szCs w:val="28"/>
          <w:lang w:eastAsia="en-GB"/>
        </w:rPr>
        <w:t xml:space="preserve"> studies </w:t>
      </w:r>
      <w:r w:rsidR="007F10CB" w:rsidRPr="00ED0F3C">
        <w:rPr>
          <w:rFonts w:asciiTheme="majorBidi" w:hAnsiTheme="majorBidi" w:cstheme="majorBidi"/>
          <w:sz w:val="28"/>
          <w:szCs w:val="28"/>
        </w:rPr>
        <w:t>(</w:t>
      </w:r>
      <w:r w:rsidR="00083C5A" w:rsidRPr="00ED0F3C">
        <w:rPr>
          <w:rFonts w:asciiTheme="majorBidi" w:hAnsiTheme="majorBidi" w:cstheme="majorBidi"/>
          <w:sz w:val="28"/>
          <w:szCs w:val="28"/>
        </w:rPr>
        <w:fldChar w:fldCharType="begin"/>
      </w:r>
      <w:r w:rsidR="00083C5A" w:rsidRPr="00ED0F3C">
        <w:rPr>
          <w:rFonts w:asciiTheme="majorBidi" w:hAnsiTheme="majorBidi" w:cstheme="majorBidi"/>
          <w:sz w:val="28"/>
          <w:szCs w:val="28"/>
        </w:rPr>
        <w:instrText xml:space="preserve"> REF _Ref221202726 \h  \* MERGEFORMAT </w:instrText>
      </w:r>
      <w:r w:rsidR="00083C5A" w:rsidRPr="00ED0F3C">
        <w:rPr>
          <w:rFonts w:asciiTheme="majorBidi" w:hAnsiTheme="majorBidi" w:cstheme="majorBidi"/>
          <w:sz w:val="28"/>
          <w:szCs w:val="28"/>
        </w:rPr>
      </w:r>
      <w:r w:rsidR="00083C5A" w:rsidRPr="00ED0F3C">
        <w:rPr>
          <w:rFonts w:asciiTheme="majorBidi" w:hAnsiTheme="majorBidi" w:cstheme="majorBidi"/>
          <w:sz w:val="28"/>
          <w:szCs w:val="28"/>
        </w:rPr>
        <w:fldChar w:fldCharType="separate"/>
      </w:r>
      <w:r w:rsidR="002A24C6" w:rsidRPr="00ED0F3C">
        <w:rPr>
          <w:rFonts w:asciiTheme="majorBidi" w:hAnsiTheme="majorBidi" w:cstheme="majorBidi"/>
          <w:sz w:val="28"/>
          <w:szCs w:val="28"/>
        </w:rPr>
        <w:t xml:space="preserve">Figure </w:t>
      </w:r>
      <w:r w:rsidR="002A24C6" w:rsidRPr="002A24C6">
        <w:rPr>
          <w:rFonts w:asciiTheme="majorBidi" w:hAnsiTheme="majorBidi" w:cstheme="majorBidi"/>
          <w:noProof/>
          <w:sz w:val="28"/>
          <w:szCs w:val="28"/>
        </w:rPr>
        <w:t>28</w:t>
      </w:r>
      <w:r w:rsidR="00083C5A" w:rsidRPr="00ED0F3C">
        <w:rPr>
          <w:rFonts w:asciiTheme="majorBidi" w:hAnsiTheme="majorBidi" w:cstheme="majorBidi"/>
          <w:sz w:val="28"/>
          <w:szCs w:val="28"/>
        </w:rPr>
        <w:fldChar w:fldCharType="end"/>
      </w:r>
      <w:r w:rsidR="00083C5A" w:rsidRPr="00ED0F3C">
        <w:rPr>
          <w:rFonts w:asciiTheme="majorBidi" w:hAnsiTheme="majorBidi" w:cstheme="majorBidi"/>
          <w:sz w:val="28"/>
          <w:szCs w:val="28"/>
        </w:rPr>
        <w:t xml:space="preserve">, </w:t>
      </w:r>
      <w:r w:rsidR="007F10CB" w:rsidRPr="00ED0F3C">
        <w:rPr>
          <w:rFonts w:asciiTheme="majorBidi" w:hAnsiTheme="majorBidi" w:cstheme="majorBidi"/>
          <w:sz w:val="28"/>
          <w:szCs w:val="28"/>
        </w:rPr>
        <w:t>and</w:t>
      </w:r>
      <w:r w:rsidR="00A33EB4" w:rsidRPr="00ED0F3C">
        <w:rPr>
          <w:rFonts w:asciiTheme="majorBidi" w:hAnsiTheme="majorBidi" w:cstheme="majorBidi"/>
          <w:sz w:val="28"/>
          <w:szCs w:val="28"/>
        </w:rPr>
        <w:t xml:space="preserve"> </w:t>
      </w:r>
      <w:r w:rsidR="00A33EB4" w:rsidRPr="00ED0F3C">
        <w:rPr>
          <w:rFonts w:asciiTheme="majorBidi" w:hAnsiTheme="majorBidi" w:cstheme="majorBidi"/>
          <w:sz w:val="28"/>
          <w:szCs w:val="28"/>
        </w:rPr>
        <w:fldChar w:fldCharType="begin"/>
      </w:r>
      <w:r w:rsidR="00A33EB4" w:rsidRPr="00ED0F3C">
        <w:rPr>
          <w:rFonts w:asciiTheme="majorBidi" w:hAnsiTheme="majorBidi" w:cstheme="majorBidi"/>
          <w:sz w:val="28"/>
          <w:szCs w:val="28"/>
        </w:rPr>
        <w:instrText xml:space="preserve"> REF _Ref221205154 \h  \* MERGEFORMAT </w:instrText>
      </w:r>
      <w:r w:rsidR="00A33EB4" w:rsidRPr="00ED0F3C">
        <w:rPr>
          <w:rFonts w:asciiTheme="majorBidi" w:hAnsiTheme="majorBidi" w:cstheme="majorBidi"/>
          <w:sz w:val="28"/>
          <w:szCs w:val="28"/>
        </w:rPr>
      </w:r>
      <w:r w:rsidR="00A33EB4" w:rsidRPr="00ED0F3C">
        <w:rPr>
          <w:rFonts w:asciiTheme="majorBidi" w:hAnsiTheme="majorBidi" w:cstheme="majorBidi"/>
          <w:sz w:val="28"/>
          <w:szCs w:val="28"/>
        </w:rPr>
        <w:fldChar w:fldCharType="separate"/>
      </w:r>
      <w:r w:rsidR="002A24C6" w:rsidRPr="00ED0F3C">
        <w:rPr>
          <w:rFonts w:asciiTheme="majorBidi" w:hAnsiTheme="majorBidi" w:cstheme="majorBidi"/>
          <w:sz w:val="28"/>
          <w:szCs w:val="28"/>
        </w:rPr>
        <w:t xml:space="preserve">Table </w:t>
      </w:r>
      <w:r w:rsidR="002A24C6" w:rsidRPr="002A24C6">
        <w:rPr>
          <w:rFonts w:asciiTheme="majorBidi" w:hAnsiTheme="majorBidi" w:cstheme="majorBidi"/>
          <w:noProof/>
          <w:sz w:val="28"/>
          <w:szCs w:val="28"/>
        </w:rPr>
        <w:t>34</w:t>
      </w:r>
      <w:r w:rsidR="00A33EB4" w:rsidRPr="00ED0F3C">
        <w:rPr>
          <w:rFonts w:asciiTheme="majorBidi" w:hAnsiTheme="majorBidi" w:cstheme="majorBidi"/>
          <w:sz w:val="28"/>
          <w:szCs w:val="28"/>
        </w:rPr>
        <w:fldChar w:fldCharType="end"/>
      </w:r>
      <w:r w:rsidR="007F10CB" w:rsidRPr="00ED0F3C">
        <w:rPr>
          <w:rFonts w:asciiTheme="majorBidi" w:hAnsiTheme="majorBidi" w:cstheme="majorBidi"/>
          <w:sz w:val="28"/>
          <w:szCs w:val="28"/>
        </w:rPr>
        <w:t xml:space="preserve">). </w:t>
      </w:r>
    </w:p>
    <w:p w14:paraId="3831BB97" w14:textId="6EDC1578" w:rsidR="007F10CB" w:rsidRPr="00ED0F3C" w:rsidRDefault="005A642E" w:rsidP="00657904">
      <w:pPr>
        <w:spacing w:after="0" w:line="240" w:lineRule="auto"/>
        <w:jc w:val="center"/>
        <w:rPr>
          <w:rFonts w:asciiTheme="majorBidi" w:hAnsiTheme="majorBidi" w:cstheme="majorBidi"/>
          <w:sz w:val="28"/>
          <w:szCs w:val="28"/>
        </w:rPr>
      </w:pPr>
      <w:r w:rsidRPr="00ED0F3C">
        <w:rPr>
          <w:rFonts w:asciiTheme="majorBidi" w:hAnsiTheme="majorBidi" w:cstheme="majorBidi"/>
          <w:noProof/>
          <w:sz w:val="28"/>
          <w:szCs w:val="28"/>
        </w:rPr>
        <w:drawing>
          <wp:inline distT="0" distB="0" distL="0" distR="0" wp14:anchorId="718868DE" wp14:editId="1BD984B1">
            <wp:extent cx="3595694" cy="1708150"/>
            <wp:effectExtent l="0" t="0" r="5080" b="635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12" cstate="print">
                      <a:extLst>
                        <a:ext uri="{28A0092B-C50C-407E-A947-70E740481C1C}">
                          <a14:useLocalDpi xmlns:a14="http://schemas.microsoft.com/office/drawing/2010/main" val="0"/>
                        </a:ext>
                      </a:extLst>
                    </a:blip>
                    <a:stretch>
                      <a:fillRect/>
                    </a:stretch>
                  </pic:blipFill>
                  <pic:spPr bwMode="auto">
                    <a:xfrm>
                      <a:off x="0" y="0"/>
                      <a:ext cx="3649897" cy="1733899"/>
                    </a:xfrm>
                    <a:prstGeom prst="rect">
                      <a:avLst/>
                    </a:prstGeom>
                    <a:noFill/>
                    <a:ln>
                      <a:noFill/>
                    </a:ln>
                  </pic:spPr>
                </pic:pic>
              </a:graphicData>
            </a:graphic>
          </wp:inline>
        </w:drawing>
      </w:r>
    </w:p>
    <w:p w14:paraId="0C916558" w14:textId="21E9248D" w:rsidR="00657904" w:rsidRPr="00ED0F3C" w:rsidRDefault="006114B1" w:rsidP="00657904">
      <w:pPr>
        <w:pStyle w:val="Caption"/>
        <w:jc w:val="center"/>
        <w:rPr>
          <w:rFonts w:asciiTheme="majorBidi" w:hAnsiTheme="majorBidi" w:cstheme="majorBidi"/>
          <w:i w:val="0"/>
          <w:iCs w:val="0"/>
          <w:color w:val="auto"/>
          <w:sz w:val="28"/>
          <w:szCs w:val="28"/>
        </w:rPr>
      </w:pPr>
      <w:bookmarkStart w:id="134" w:name="_Ref221202726"/>
      <w:r w:rsidRPr="00ED0F3C">
        <w:rPr>
          <w:rFonts w:asciiTheme="majorBidi" w:hAnsiTheme="majorBidi" w:cstheme="majorBidi"/>
          <w:i w:val="0"/>
          <w:iCs w:val="0"/>
          <w:color w:val="auto"/>
          <w:sz w:val="28"/>
          <w:szCs w:val="28"/>
        </w:rPr>
        <w:t xml:space="preserve">Figure </w:t>
      </w:r>
      <w:r w:rsidRPr="00ED0F3C">
        <w:rPr>
          <w:rFonts w:asciiTheme="majorBidi" w:hAnsiTheme="majorBidi" w:cstheme="majorBidi"/>
          <w:i w:val="0"/>
          <w:iCs w:val="0"/>
          <w:color w:val="auto"/>
          <w:sz w:val="28"/>
          <w:szCs w:val="28"/>
        </w:rPr>
        <w:fldChar w:fldCharType="begin"/>
      </w:r>
      <w:r w:rsidRPr="00ED0F3C">
        <w:rPr>
          <w:rFonts w:asciiTheme="majorBidi" w:hAnsiTheme="majorBidi" w:cstheme="majorBidi"/>
          <w:i w:val="0"/>
          <w:iCs w:val="0"/>
          <w:color w:val="auto"/>
          <w:sz w:val="28"/>
          <w:szCs w:val="28"/>
        </w:rPr>
        <w:instrText xml:space="preserve"> SEQ Figure \* ARABIC </w:instrText>
      </w:r>
      <w:r w:rsidRPr="00ED0F3C">
        <w:rPr>
          <w:rFonts w:asciiTheme="majorBidi" w:hAnsiTheme="majorBidi" w:cstheme="majorBidi"/>
          <w:i w:val="0"/>
          <w:iCs w:val="0"/>
          <w:color w:val="auto"/>
          <w:sz w:val="28"/>
          <w:szCs w:val="28"/>
        </w:rPr>
        <w:fldChar w:fldCharType="separate"/>
      </w:r>
      <w:r w:rsidR="002A24C6">
        <w:rPr>
          <w:rFonts w:asciiTheme="majorBidi" w:hAnsiTheme="majorBidi" w:cstheme="majorBidi"/>
          <w:i w:val="0"/>
          <w:iCs w:val="0"/>
          <w:noProof/>
          <w:color w:val="auto"/>
          <w:sz w:val="28"/>
          <w:szCs w:val="28"/>
        </w:rPr>
        <w:t>28</w:t>
      </w:r>
      <w:r w:rsidRPr="00ED0F3C">
        <w:rPr>
          <w:rFonts w:asciiTheme="majorBidi" w:hAnsiTheme="majorBidi" w:cstheme="majorBidi"/>
          <w:i w:val="0"/>
          <w:iCs w:val="0"/>
          <w:color w:val="auto"/>
          <w:sz w:val="28"/>
          <w:szCs w:val="28"/>
        </w:rPr>
        <w:fldChar w:fldCharType="end"/>
      </w:r>
      <w:bookmarkEnd w:id="134"/>
      <w:r w:rsidRPr="00ED0F3C">
        <w:rPr>
          <w:color w:val="auto"/>
        </w:rPr>
        <w:t xml:space="preserve"> </w:t>
      </w:r>
      <w:r w:rsidR="007F10CB" w:rsidRPr="00ED0F3C">
        <w:rPr>
          <w:rFonts w:asciiTheme="majorBidi" w:hAnsiTheme="majorBidi" w:cstheme="majorBidi"/>
          <w:i w:val="0"/>
          <w:iCs w:val="0"/>
          <w:sz w:val="28"/>
          <w:szCs w:val="28"/>
        </w:rPr>
        <w:t xml:space="preserve">– </w:t>
      </w:r>
      <w:r w:rsidR="007F10CB" w:rsidRPr="00ED0F3C">
        <w:rPr>
          <w:rFonts w:asciiTheme="majorBidi" w:hAnsiTheme="majorBidi" w:cstheme="majorBidi"/>
          <w:i w:val="0"/>
          <w:iCs w:val="0"/>
          <w:color w:val="auto"/>
          <w:sz w:val="28"/>
          <w:szCs w:val="28"/>
        </w:rPr>
        <w:t xml:space="preserve">Binding energy of </w:t>
      </w:r>
      <w:r w:rsidR="007F10CB" w:rsidRPr="00ED0F3C">
        <w:rPr>
          <w:rFonts w:asciiTheme="majorBidi" w:hAnsiTheme="majorBidi" w:cstheme="majorBidi"/>
          <w:bCs/>
          <w:i w:val="0"/>
          <w:iCs w:val="0"/>
          <w:color w:val="auto"/>
          <w:sz w:val="28"/>
          <w:szCs w:val="28"/>
        </w:rPr>
        <w:t>methylprednisolone acetate (1</w:t>
      </w:r>
      <w:r w:rsidR="007F10CB" w:rsidRPr="00ED0F3C">
        <w:rPr>
          <w:rFonts w:asciiTheme="majorBidi" w:hAnsiTheme="majorBidi" w:cstheme="majorBidi"/>
          <w:i w:val="0"/>
          <w:iCs w:val="0"/>
          <w:color w:val="auto"/>
          <w:sz w:val="28"/>
          <w:szCs w:val="28"/>
        </w:rPr>
        <w:t>), and its metabolites (</w:t>
      </w:r>
      <w:r w:rsidR="007F10CB" w:rsidRPr="00ED0F3C">
        <w:rPr>
          <w:rFonts w:asciiTheme="majorBidi" w:hAnsiTheme="majorBidi" w:cstheme="majorBidi"/>
          <w:bCs/>
          <w:i w:val="0"/>
          <w:iCs w:val="0"/>
          <w:color w:val="auto"/>
          <w:sz w:val="28"/>
          <w:szCs w:val="28"/>
        </w:rPr>
        <w:t>2-9</w:t>
      </w:r>
      <w:r w:rsidR="007F10CB" w:rsidRPr="00ED0F3C">
        <w:rPr>
          <w:rFonts w:asciiTheme="majorBidi" w:hAnsiTheme="majorBidi" w:cstheme="majorBidi"/>
          <w:i w:val="0"/>
          <w:iCs w:val="0"/>
          <w:color w:val="auto"/>
          <w:sz w:val="28"/>
          <w:szCs w:val="28"/>
        </w:rPr>
        <w:t>) and standard drug (</w:t>
      </w:r>
      <w:r w:rsidR="006D7364" w:rsidRPr="00ED0F3C">
        <w:rPr>
          <w:rFonts w:asciiTheme="majorBidi" w:hAnsiTheme="majorBidi" w:cstheme="majorBidi"/>
          <w:i w:val="0"/>
          <w:iCs w:val="0"/>
          <w:color w:val="auto"/>
          <w:sz w:val="28"/>
          <w:szCs w:val="28"/>
        </w:rPr>
        <w:t xml:space="preserve">Exe; </w:t>
      </w:r>
      <w:r w:rsidR="007F10CB" w:rsidRPr="00ED0F3C">
        <w:rPr>
          <w:rFonts w:asciiTheme="majorBidi" w:hAnsiTheme="majorBidi" w:cstheme="majorBidi"/>
          <w:i w:val="0"/>
          <w:iCs w:val="0"/>
          <w:color w:val="auto"/>
          <w:sz w:val="28"/>
          <w:szCs w:val="28"/>
        </w:rPr>
        <w:t>exemestane) for aromatase inhibition</w:t>
      </w:r>
    </w:p>
    <w:p w14:paraId="140B68B1" w14:textId="64F72D89" w:rsidR="00657904" w:rsidRPr="00ED0F3C" w:rsidRDefault="00657904" w:rsidP="00657904">
      <w:pPr>
        <w:autoSpaceDE w:val="0"/>
        <w:autoSpaceDN w:val="0"/>
        <w:adjustRightInd w:val="0"/>
        <w:spacing w:after="0" w:line="240" w:lineRule="auto"/>
        <w:ind w:firstLine="450"/>
        <w:jc w:val="both"/>
        <w:rPr>
          <w:rFonts w:asciiTheme="majorBidi" w:hAnsiTheme="majorBidi" w:cstheme="majorBidi"/>
          <w:sz w:val="28"/>
          <w:szCs w:val="28"/>
        </w:rPr>
      </w:pPr>
      <w:r w:rsidRPr="00ED0F3C">
        <w:rPr>
          <w:rFonts w:asciiTheme="majorBidi" w:hAnsiTheme="majorBidi" w:cstheme="majorBidi"/>
          <w:color w:val="000000" w:themeColor="text1"/>
          <w:sz w:val="28"/>
          <w:szCs w:val="28"/>
          <w:shd w:val="clear" w:color="auto" w:fill="FFFFFF"/>
        </w:rPr>
        <w:lastRenderedPageBreak/>
        <w:t xml:space="preserve">The substrate </w:t>
      </w:r>
      <w:r w:rsidRPr="00ED0F3C">
        <w:rPr>
          <w:rFonts w:asciiTheme="majorBidi" w:hAnsiTheme="majorBidi" w:cstheme="majorBidi"/>
          <w:bCs/>
          <w:color w:val="000000" w:themeColor="text1"/>
          <w:sz w:val="28"/>
          <w:szCs w:val="28"/>
          <w:shd w:val="clear" w:color="auto" w:fill="FFFFFF"/>
        </w:rPr>
        <w:t>1</w:t>
      </w:r>
      <w:r w:rsidRPr="00ED0F3C">
        <w:rPr>
          <w:rFonts w:asciiTheme="majorBidi" w:hAnsiTheme="majorBidi" w:cstheme="majorBidi"/>
          <w:color w:val="000000" w:themeColor="text1"/>
          <w:sz w:val="28"/>
          <w:szCs w:val="28"/>
          <w:shd w:val="clear" w:color="auto" w:fill="FFFFFF"/>
        </w:rPr>
        <w:t xml:space="preserve"> formed hydrogen bonds with key amino acid residues, contributing to its stability within the active site of receptor protein. Specifically, the carbonyl group at C-3, formed a hydrogen bond with MET 374, while the carbonyl group at C-20 formed a hydrogen bond with GLY 439, a critical residue located at the active site of the receptor protein </w:t>
      </w:r>
      <w:r w:rsidRPr="00ED0F3C">
        <w:rPr>
          <w:rFonts w:asciiTheme="majorBidi" w:eastAsia="Times New Roman" w:hAnsiTheme="majorBidi" w:cstheme="majorBidi"/>
          <w:sz w:val="28"/>
          <w:szCs w:val="28"/>
        </w:rPr>
        <w:t>(</w:t>
      </w:r>
      <w:r w:rsidRPr="00ED0F3C">
        <w:rPr>
          <w:rFonts w:asciiTheme="majorBidi" w:eastAsia="Times New Roman" w:hAnsiTheme="majorBidi" w:cstheme="majorBidi"/>
          <w:sz w:val="28"/>
          <w:szCs w:val="28"/>
        </w:rPr>
        <w:fldChar w:fldCharType="begin"/>
      </w:r>
      <w:r w:rsidRPr="00ED0F3C">
        <w:rPr>
          <w:rFonts w:asciiTheme="majorBidi" w:eastAsia="Times New Roman" w:hAnsiTheme="majorBidi" w:cstheme="majorBidi"/>
          <w:sz w:val="28"/>
          <w:szCs w:val="28"/>
        </w:rPr>
        <w:instrText xml:space="preserve"> REF _Ref221202794 \h  \* MERGEFORMAT </w:instrText>
      </w:r>
      <w:r w:rsidRPr="00ED0F3C">
        <w:rPr>
          <w:rFonts w:asciiTheme="majorBidi" w:eastAsia="Times New Roman" w:hAnsiTheme="majorBidi" w:cstheme="majorBidi"/>
          <w:sz w:val="28"/>
          <w:szCs w:val="28"/>
        </w:rPr>
      </w:r>
      <w:r w:rsidRPr="00ED0F3C">
        <w:rPr>
          <w:rFonts w:asciiTheme="majorBidi" w:eastAsia="Times New Roman" w:hAnsiTheme="majorBidi" w:cstheme="majorBidi"/>
          <w:sz w:val="28"/>
          <w:szCs w:val="28"/>
        </w:rPr>
        <w:fldChar w:fldCharType="separate"/>
      </w:r>
      <w:r w:rsidR="002A24C6" w:rsidRPr="00ED0F3C">
        <w:rPr>
          <w:rFonts w:asciiTheme="majorBidi" w:hAnsiTheme="majorBidi" w:cstheme="majorBidi"/>
          <w:sz w:val="28"/>
          <w:szCs w:val="28"/>
        </w:rPr>
        <w:t xml:space="preserve">Figure </w:t>
      </w:r>
      <w:r w:rsidR="002A24C6" w:rsidRPr="002A24C6">
        <w:rPr>
          <w:rFonts w:asciiTheme="majorBidi" w:hAnsiTheme="majorBidi" w:cstheme="majorBidi"/>
          <w:noProof/>
          <w:sz w:val="28"/>
          <w:szCs w:val="28"/>
        </w:rPr>
        <w:t>29</w:t>
      </w:r>
      <w:r w:rsidRPr="00ED0F3C">
        <w:rPr>
          <w:rFonts w:asciiTheme="majorBidi" w:eastAsia="Times New Roman" w:hAnsiTheme="majorBidi" w:cstheme="majorBidi"/>
          <w:sz w:val="28"/>
          <w:szCs w:val="28"/>
        </w:rPr>
        <w:fldChar w:fldCharType="end"/>
      </w:r>
      <w:r w:rsidRPr="00ED0F3C">
        <w:rPr>
          <w:rFonts w:asciiTheme="majorBidi" w:eastAsia="Times New Roman" w:hAnsiTheme="majorBidi" w:cstheme="majorBidi"/>
          <w:sz w:val="28"/>
          <w:szCs w:val="28"/>
        </w:rPr>
        <w:t>).</w:t>
      </w:r>
    </w:p>
    <w:p w14:paraId="14BC188F" w14:textId="1E96E1D1" w:rsidR="00657904" w:rsidRPr="00ED0F3C" w:rsidRDefault="00657904" w:rsidP="00657904">
      <w:pPr>
        <w:spacing w:after="0" w:line="240" w:lineRule="auto"/>
        <w:ind w:firstLine="567"/>
        <w:jc w:val="both"/>
        <w:rPr>
          <w:rFonts w:asciiTheme="majorBidi" w:hAnsiTheme="majorBidi" w:cstheme="majorBidi"/>
          <w:sz w:val="28"/>
          <w:szCs w:val="28"/>
        </w:rPr>
      </w:pPr>
      <w:r w:rsidRPr="00ED0F3C">
        <w:rPr>
          <w:rFonts w:asciiTheme="majorBidi" w:hAnsiTheme="majorBidi" w:cstheme="majorBidi"/>
          <w:sz w:val="28"/>
          <w:szCs w:val="28"/>
        </w:rPr>
        <w:t xml:space="preserve">In </w:t>
      </w:r>
      <w:r w:rsidRPr="00ED0F3C">
        <w:rPr>
          <w:rFonts w:asciiTheme="majorBidi" w:hAnsiTheme="majorBidi" w:cstheme="majorBidi"/>
          <w:color w:val="000000" w:themeColor="text1"/>
          <w:sz w:val="28"/>
          <w:szCs w:val="28"/>
          <w:shd w:val="clear" w:color="auto" w:fill="FFFFFF"/>
        </w:rPr>
        <w:t>metabolite</w:t>
      </w:r>
      <w:r w:rsidRPr="00ED0F3C">
        <w:rPr>
          <w:rFonts w:asciiTheme="majorBidi" w:hAnsiTheme="majorBidi" w:cstheme="majorBidi"/>
          <w:sz w:val="28"/>
          <w:szCs w:val="28"/>
        </w:rPr>
        <w:t xml:space="preserve"> </w:t>
      </w:r>
      <w:r w:rsidRPr="00ED0F3C">
        <w:rPr>
          <w:rFonts w:asciiTheme="majorBidi" w:hAnsiTheme="majorBidi" w:cstheme="majorBidi"/>
          <w:bCs/>
          <w:sz w:val="28"/>
          <w:szCs w:val="28"/>
        </w:rPr>
        <w:t>2</w:t>
      </w:r>
      <w:r w:rsidRPr="00ED0F3C">
        <w:rPr>
          <w:rFonts w:asciiTheme="majorBidi" w:hAnsiTheme="majorBidi" w:cstheme="majorBidi"/>
          <w:sz w:val="28"/>
          <w:szCs w:val="28"/>
        </w:rPr>
        <w:t>, the carbonyl group at C-20 was</w:t>
      </w:r>
      <w:r w:rsidRPr="00ED0F3C">
        <w:rPr>
          <w:rFonts w:asciiTheme="majorBidi" w:hAnsiTheme="majorBidi" w:cstheme="majorBidi"/>
          <w:b/>
          <w:sz w:val="28"/>
          <w:szCs w:val="28"/>
        </w:rPr>
        <w:t xml:space="preserve"> </w:t>
      </w:r>
      <w:r w:rsidRPr="00ED0F3C">
        <w:rPr>
          <w:rFonts w:asciiTheme="majorBidi" w:hAnsiTheme="majorBidi" w:cstheme="majorBidi"/>
          <w:sz w:val="28"/>
          <w:szCs w:val="28"/>
        </w:rPr>
        <w:t xml:space="preserve">involved in hydrogen bonding with two critical amino acid residues: GLY 439, and ALA 438. Moreover, metabolite </w:t>
      </w:r>
      <w:r w:rsidRPr="00ED0F3C">
        <w:rPr>
          <w:rFonts w:asciiTheme="majorBidi" w:hAnsiTheme="majorBidi" w:cstheme="majorBidi"/>
          <w:bCs/>
          <w:sz w:val="28"/>
          <w:szCs w:val="28"/>
        </w:rPr>
        <w:t>3 forms two distinct hydrogen bonding interactions. Specifically, the OH group at C-17 formed a hydrogen bond with MET 374, while the OH group attached at C-21, established a hydrogen bond with LEU 477. These interactions contributed to a favorable binding energy of the protein-ligand complex</w:t>
      </w:r>
      <w:r w:rsidRPr="00ED0F3C">
        <w:rPr>
          <w:rFonts w:asciiTheme="majorBidi" w:hAnsiTheme="majorBidi" w:cstheme="majorBidi"/>
          <w:sz w:val="28"/>
          <w:szCs w:val="28"/>
        </w:rPr>
        <w:t xml:space="preserve">. </w:t>
      </w:r>
      <w:r w:rsidRPr="00ED0F3C">
        <w:rPr>
          <w:rFonts w:asciiTheme="majorBidi" w:hAnsiTheme="majorBidi" w:cstheme="majorBidi"/>
          <w:bCs/>
          <w:sz w:val="28"/>
          <w:szCs w:val="28"/>
        </w:rPr>
        <w:t xml:space="preserve">The carboxyl group at C-3 of metabolite </w:t>
      </w:r>
      <w:r w:rsidRPr="00ED0F3C">
        <w:rPr>
          <w:rFonts w:asciiTheme="majorBidi" w:hAnsiTheme="majorBidi" w:cstheme="majorBidi"/>
          <w:sz w:val="28"/>
          <w:szCs w:val="28"/>
        </w:rPr>
        <w:t>4</w:t>
      </w:r>
      <w:r w:rsidRPr="00ED0F3C">
        <w:rPr>
          <w:rFonts w:asciiTheme="majorBidi" w:hAnsiTheme="majorBidi" w:cstheme="majorBidi"/>
          <w:bCs/>
          <w:sz w:val="28"/>
          <w:szCs w:val="28"/>
        </w:rPr>
        <w:t xml:space="preserve"> formed a hydrogen bond with MET 374, while C-11 established an aromatic hydrogen bond with TRP 224, a critical residue within the active site of the receptor protein. Furthermore, the carboxyl group at C-20 formed a hydrogen bond with GLY 439</w:t>
      </w:r>
      <w:r w:rsidRPr="00ED0F3C">
        <w:rPr>
          <w:rFonts w:asciiTheme="majorBidi" w:hAnsiTheme="majorBidi" w:cstheme="majorBidi"/>
          <w:sz w:val="28"/>
          <w:szCs w:val="28"/>
        </w:rPr>
        <w:t>.</w:t>
      </w:r>
      <w:r w:rsidRPr="00ED0F3C">
        <w:rPr>
          <w:rFonts w:asciiTheme="majorBidi" w:hAnsiTheme="majorBidi" w:cstheme="majorBidi"/>
          <w:bCs/>
          <w:sz w:val="28"/>
          <w:szCs w:val="28"/>
        </w:rPr>
        <w:t xml:space="preserve"> In metabolite </w:t>
      </w:r>
      <w:r w:rsidRPr="00ED0F3C">
        <w:rPr>
          <w:rFonts w:asciiTheme="majorBidi" w:hAnsiTheme="majorBidi" w:cstheme="majorBidi"/>
          <w:sz w:val="28"/>
          <w:szCs w:val="28"/>
        </w:rPr>
        <w:t xml:space="preserve">5, the OH group at C-11 of formed an aromatic hydrogen bond with TRP 224. Additionally, the OH at C-17, and carbonyl group at C-20 established hydrogen bonds with LEU 372, and MET 374, respectively. The metabolite </w:t>
      </w:r>
      <w:r w:rsidRPr="00ED0F3C">
        <w:rPr>
          <w:rFonts w:asciiTheme="majorBidi" w:hAnsiTheme="majorBidi" w:cstheme="majorBidi"/>
          <w:bCs/>
          <w:sz w:val="28"/>
          <w:szCs w:val="28"/>
        </w:rPr>
        <w:t xml:space="preserve">6 interacted </w:t>
      </w:r>
      <w:r w:rsidRPr="00ED0F3C">
        <w:rPr>
          <w:rFonts w:asciiTheme="majorBidi" w:hAnsiTheme="majorBidi" w:cstheme="majorBidi"/>
          <w:bCs/>
          <w:i/>
          <w:sz w:val="28"/>
          <w:szCs w:val="28"/>
        </w:rPr>
        <w:t>via</w:t>
      </w:r>
      <w:r w:rsidRPr="00ED0F3C">
        <w:rPr>
          <w:rFonts w:asciiTheme="majorBidi" w:hAnsiTheme="majorBidi" w:cstheme="majorBidi"/>
          <w:bCs/>
          <w:sz w:val="28"/>
          <w:szCs w:val="28"/>
        </w:rPr>
        <w:t xml:space="preserve"> the carbonyl group at C-3, and established an aromatic hydrogen bond with PHE 148</w:t>
      </w:r>
      <w:r w:rsidRPr="00ED0F3C">
        <w:rPr>
          <w:rFonts w:asciiTheme="majorBidi" w:hAnsiTheme="majorBidi" w:cstheme="majorBidi"/>
          <w:sz w:val="28"/>
          <w:szCs w:val="28"/>
        </w:rPr>
        <w:t xml:space="preserve">. </w:t>
      </w:r>
      <w:r w:rsidRPr="00ED0F3C">
        <w:rPr>
          <w:rFonts w:asciiTheme="majorBidi" w:hAnsiTheme="majorBidi" w:cstheme="majorBidi"/>
          <w:bCs/>
          <w:sz w:val="28"/>
          <w:szCs w:val="28"/>
        </w:rPr>
        <w:t xml:space="preserve"> While, in metabolite </w:t>
      </w:r>
      <w:r w:rsidRPr="00ED0F3C">
        <w:rPr>
          <w:rFonts w:asciiTheme="majorBidi" w:hAnsiTheme="majorBidi" w:cstheme="majorBidi"/>
          <w:sz w:val="28"/>
          <w:szCs w:val="28"/>
        </w:rPr>
        <w:t>7</w:t>
      </w:r>
      <w:r w:rsidRPr="00ED0F3C">
        <w:rPr>
          <w:rFonts w:asciiTheme="majorBidi" w:hAnsiTheme="majorBidi" w:cstheme="majorBidi"/>
          <w:bCs/>
          <w:sz w:val="28"/>
          <w:szCs w:val="28"/>
        </w:rPr>
        <w:t>, the C-3 carbonyl group formed an aromatic hydrogen bond with MET 374, a critical residue within the receptor domain. Furthermore, the CO groups at C-20 established two hydrogen bonds: one with ALA 438, and another with GLY 439</w:t>
      </w:r>
      <w:r w:rsidRPr="00ED0F3C">
        <w:rPr>
          <w:rFonts w:asciiTheme="majorBidi" w:hAnsiTheme="majorBidi" w:cstheme="majorBidi"/>
          <w:sz w:val="28"/>
          <w:szCs w:val="28"/>
        </w:rPr>
        <w:t xml:space="preserve">. </w:t>
      </w:r>
      <w:r w:rsidRPr="00ED0F3C">
        <w:rPr>
          <w:rFonts w:asciiTheme="majorBidi" w:hAnsiTheme="majorBidi" w:cstheme="majorBidi"/>
          <w:bCs/>
          <w:sz w:val="28"/>
          <w:szCs w:val="28"/>
        </w:rPr>
        <w:t xml:space="preserve">In metabolite </w:t>
      </w:r>
      <w:r w:rsidRPr="00ED0F3C">
        <w:rPr>
          <w:rFonts w:asciiTheme="majorBidi" w:hAnsiTheme="majorBidi" w:cstheme="majorBidi"/>
          <w:sz w:val="28"/>
          <w:szCs w:val="28"/>
        </w:rPr>
        <w:t>8</w:t>
      </w:r>
      <w:r w:rsidRPr="00ED0F3C">
        <w:rPr>
          <w:rFonts w:asciiTheme="majorBidi" w:hAnsiTheme="majorBidi" w:cstheme="majorBidi"/>
          <w:bCs/>
          <w:sz w:val="28"/>
          <w:szCs w:val="28"/>
        </w:rPr>
        <w:t xml:space="preserve">, </w:t>
      </w:r>
      <w:r w:rsidRPr="00ED0F3C">
        <w:rPr>
          <w:rFonts w:asciiTheme="majorBidi" w:hAnsiTheme="majorBidi" w:cstheme="majorBidi"/>
          <w:sz w:val="28"/>
          <w:szCs w:val="28"/>
        </w:rPr>
        <w:t xml:space="preserve">the C-3 carbonyl group (CO) formed a hydrogen bond, and a salt bridge with ARG 115. Additionally, the carboxyl group at C-20 formed an aromatic hydrogen bond with PHE 134, a critical residue at the active site of the receptor protein. In case of metabolite </w:t>
      </w:r>
      <w:r w:rsidRPr="00ED0F3C">
        <w:rPr>
          <w:rFonts w:asciiTheme="majorBidi" w:hAnsiTheme="majorBidi" w:cstheme="majorBidi"/>
          <w:bCs/>
          <w:sz w:val="28"/>
          <w:szCs w:val="28"/>
        </w:rPr>
        <w:t>9</w:t>
      </w:r>
      <w:r w:rsidRPr="00ED0F3C">
        <w:rPr>
          <w:rFonts w:asciiTheme="majorBidi" w:hAnsiTheme="majorBidi" w:cstheme="majorBidi"/>
          <w:sz w:val="28"/>
          <w:szCs w:val="28"/>
        </w:rPr>
        <w:t>, the hydroxyl group at C-17, and the hydroxyl group at C-20 both formed hydrogen bonds with CYS 437, a key residue within the receptor domain.</w:t>
      </w:r>
      <w:r w:rsidRPr="00ED0F3C">
        <w:rPr>
          <w:rFonts w:asciiTheme="majorBidi" w:hAnsiTheme="majorBidi" w:cstheme="majorBidi"/>
          <w:bCs/>
          <w:sz w:val="28"/>
          <w:szCs w:val="28"/>
        </w:rPr>
        <w:t xml:space="preserve"> </w:t>
      </w:r>
      <w:r w:rsidRPr="00ED0F3C">
        <w:rPr>
          <w:rStyle w:val="Strong"/>
          <w:rFonts w:asciiTheme="majorBidi" w:eastAsia="Times New Roman" w:hAnsiTheme="majorBidi" w:cstheme="majorBidi"/>
          <w:b w:val="0"/>
          <w:bCs w:val="0"/>
          <w:sz w:val="28"/>
          <w:szCs w:val="28"/>
          <w:lang w:eastAsia="en-GB"/>
        </w:rPr>
        <w:t>All of the identified aromatase inhibitors 1-9 exhibited higher binding affinities, as compared to the reference inhibitor, exemestane (‒68.31 kcal/mol).</w:t>
      </w:r>
      <w:r w:rsidRPr="00ED0F3C">
        <w:rPr>
          <w:rStyle w:val="Strong"/>
          <w:rFonts w:asciiTheme="majorBidi" w:eastAsia="Times New Roman" w:hAnsiTheme="majorBidi" w:cstheme="majorBidi"/>
          <w:sz w:val="28"/>
          <w:szCs w:val="28"/>
          <w:lang w:eastAsia="en-GB"/>
        </w:rPr>
        <w:t xml:space="preserve"> </w:t>
      </w:r>
      <w:r w:rsidRPr="00ED0F3C">
        <w:rPr>
          <w:rFonts w:asciiTheme="majorBidi" w:hAnsiTheme="majorBidi" w:cstheme="majorBidi"/>
          <w:sz w:val="28"/>
          <w:szCs w:val="28"/>
        </w:rPr>
        <w:t>These findings highlighted the role of ligand’s functional groups, and residues of aromatase contributing to enzyme inhibitory activity</w:t>
      </w:r>
      <w:r w:rsidRPr="00ED0F3C">
        <w:rPr>
          <w:rFonts w:asciiTheme="majorBidi" w:eastAsia="Times New Roman" w:hAnsiTheme="majorBidi" w:cstheme="majorBidi"/>
          <w:sz w:val="28"/>
          <w:szCs w:val="28"/>
          <w:lang w:eastAsia="en-GB"/>
        </w:rPr>
        <w:t xml:space="preserve"> </w:t>
      </w:r>
      <w:r w:rsidRPr="00ED0F3C">
        <w:rPr>
          <w:rFonts w:asciiTheme="majorBidi" w:hAnsiTheme="majorBidi" w:cstheme="majorBidi"/>
          <w:sz w:val="28"/>
          <w:szCs w:val="28"/>
        </w:rPr>
        <w:t>(</w:t>
      </w:r>
      <w:r w:rsidRPr="00ED0F3C">
        <w:rPr>
          <w:rFonts w:asciiTheme="majorBidi" w:hAnsiTheme="majorBidi" w:cstheme="majorBidi"/>
          <w:sz w:val="28"/>
          <w:szCs w:val="28"/>
        </w:rPr>
        <w:fldChar w:fldCharType="begin"/>
      </w:r>
      <w:r w:rsidRPr="00ED0F3C">
        <w:rPr>
          <w:rFonts w:asciiTheme="majorBidi" w:hAnsiTheme="majorBidi" w:cstheme="majorBidi"/>
          <w:sz w:val="28"/>
          <w:szCs w:val="28"/>
        </w:rPr>
        <w:instrText xml:space="preserve"> REF _Ref221202794 \h  \* MERGEFORMAT </w:instrText>
      </w:r>
      <w:r w:rsidRPr="00ED0F3C">
        <w:rPr>
          <w:rFonts w:asciiTheme="majorBidi" w:hAnsiTheme="majorBidi" w:cstheme="majorBidi"/>
          <w:sz w:val="28"/>
          <w:szCs w:val="28"/>
        </w:rPr>
      </w:r>
      <w:r w:rsidRPr="00ED0F3C">
        <w:rPr>
          <w:rFonts w:asciiTheme="majorBidi" w:hAnsiTheme="majorBidi" w:cstheme="majorBidi"/>
          <w:sz w:val="28"/>
          <w:szCs w:val="28"/>
        </w:rPr>
        <w:fldChar w:fldCharType="separate"/>
      </w:r>
      <w:r w:rsidR="002A24C6" w:rsidRPr="00ED0F3C">
        <w:rPr>
          <w:rFonts w:asciiTheme="majorBidi" w:hAnsiTheme="majorBidi" w:cstheme="majorBidi"/>
          <w:sz w:val="28"/>
          <w:szCs w:val="28"/>
        </w:rPr>
        <w:t xml:space="preserve">Figure </w:t>
      </w:r>
      <w:r w:rsidR="002A24C6" w:rsidRPr="002A24C6">
        <w:rPr>
          <w:rFonts w:asciiTheme="majorBidi" w:hAnsiTheme="majorBidi" w:cstheme="majorBidi"/>
          <w:noProof/>
          <w:sz w:val="28"/>
          <w:szCs w:val="28"/>
        </w:rPr>
        <w:t>29</w:t>
      </w:r>
      <w:r w:rsidRPr="00ED0F3C">
        <w:rPr>
          <w:rFonts w:asciiTheme="majorBidi" w:hAnsiTheme="majorBidi" w:cstheme="majorBidi"/>
          <w:sz w:val="28"/>
          <w:szCs w:val="28"/>
        </w:rPr>
        <w:fldChar w:fldCharType="end"/>
      </w:r>
      <w:r w:rsidRPr="00ED0F3C">
        <w:rPr>
          <w:rFonts w:asciiTheme="majorBidi" w:hAnsiTheme="majorBidi" w:cstheme="majorBidi"/>
          <w:sz w:val="28"/>
          <w:szCs w:val="28"/>
        </w:rPr>
        <w:t>,</w:t>
      </w:r>
      <w:r w:rsidRPr="00ED0F3C">
        <w:rPr>
          <w:rFonts w:asciiTheme="majorBidi" w:hAnsiTheme="majorBidi" w:cstheme="majorBidi"/>
          <w:b/>
          <w:bCs/>
          <w:sz w:val="28"/>
          <w:szCs w:val="28"/>
        </w:rPr>
        <w:t xml:space="preserve"> </w:t>
      </w:r>
      <w:r w:rsidRPr="00ED0F3C">
        <w:rPr>
          <w:rFonts w:asciiTheme="majorBidi" w:hAnsiTheme="majorBidi" w:cstheme="majorBidi"/>
          <w:sz w:val="28"/>
          <w:szCs w:val="28"/>
        </w:rPr>
        <w:t xml:space="preserve">and </w:t>
      </w:r>
      <w:r w:rsidRPr="00ED0F3C">
        <w:rPr>
          <w:rFonts w:asciiTheme="majorBidi" w:hAnsiTheme="majorBidi" w:cstheme="majorBidi"/>
          <w:sz w:val="28"/>
          <w:szCs w:val="28"/>
        </w:rPr>
        <w:fldChar w:fldCharType="begin"/>
      </w:r>
      <w:r w:rsidRPr="00ED0F3C">
        <w:rPr>
          <w:rFonts w:asciiTheme="majorBidi" w:hAnsiTheme="majorBidi" w:cstheme="majorBidi"/>
          <w:sz w:val="28"/>
          <w:szCs w:val="28"/>
        </w:rPr>
        <w:instrText xml:space="preserve"> REF _Ref221205154 \h  \* MERGEFORMAT </w:instrText>
      </w:r>
      <w:r w:rsidRPr="00ED0F3C">
        <w:rPr>
          <w:rFonts w:asciiTheme="majorBidi" w:hAnsiTheme="majorBidi" w:cstheme="majorBidi"/>
          <w:sz w:val="28"/>
          <w:szCs w:val="28"/>
        </w:rPr>
      </w:r>
      <w:r w:rsidRPr="00ED0F3C">
        <w:rPr>
          <w:rFonts w:asciiTheme="majorBidi" w:hAnsiTheme="majorBidi" w:cstheme="majorBidi"/>
          <w:sz w:val="28"/>
          <w:szCs w:val="28"/>
        </w:rPr>
        <w:fldChar w:fldCharType="separate"/>
      </w:r>
      <w:r w:rsidR="002A24C6" w:rsidRPr="00ED0F3C">
        <w:rPr>
          <w:rFonts w:asciiTheme="majorBidi" w:hAnsiTheme="majorBidi" w:cstheme="majorBidi"/>
          <w:sz w:val="28"/>
          <w:szCs w:val="28"/>
        </w:rPr>
        <w:t xml:space="preserve">Table </w:t>
      </w:r>
      <w:r w:rsidR="002A24C6" w:rsidRPr="002A24C6">
        <w:rPr>
          <w:rFonts w:asciiTheme="majorBidi" w:hAnsiTheme="majorBidi" w:cstheme="majorBidi"/>
          <w:noProof/>
          <w:sz w:val="28"/>
          <w:szCs w:val="28"/>
        </w:rPr>
        <w:t>34</w:t>
      </w:r>
      <w:r w:rsidRPr="00ED0F3C">
        <w:rPr>
          <w:rFonts w:asciiTheme="majorBidi" w:hAnsiTheme="majorBidi" w:cstheme="majorBidi"/>
          <w:sz w:val="28"/>
          <w:szCs w:val="28"/>
        </w:rPr>
        <w:fldChar w:fldCharType="end"/>
      </w:r>
      <w:r w:rsidRPr="00ED0F3C">
        <w:rPr>
          <w:rFonts w:asciiTheme="majorBidi" w:hAnsiTheme="majorBidi" w:cstheme="majorBidi"/>
          <w:sz w:val="28"/>
          <w:szCs w:val="28"/>
        </w:rPr>
        <w:t>)</w:t>
      </w:r>
      <w:r w:rsidRPr="00ED0F3C">
        <w:rPr>
          <w:rStyle w:val="Strong"/>
          <w:rFonts w:asciiTheme="majorBidi" w:eastAsia="Times New Roman" w:hAnsiTheme="majorBidi" w:cstheme="majorBidi"/>
          <w:b w:val="0"/>
          <w:bCs w:val="0"/>
          <w:sz w:val="28"/>
          <w:szCs w:val="28"/>
          <w:lang w:eastAsia="en-GB"/>
        </w:rPr>
        <w:t>.</w:t>
      </w:r>
    </w:p>
    <w:p w14:paraId="53B3BB4D" w14:textId="77777777" w:rsidR="007F10CB" w:rsidRPr="00ED0F3C" w:rsidRDefault="007F10CB" w:rsidP="00657904">
      <w:pPr>
        <w:spacing w:after="0" w:line="240" w:lineRule="auto"/>
        <w:ind w:firstLine="567"/>
        <w:jc w:val="both"/>
        <w:rPr>
          <w:rFonts w:asciiTheme="majorBidi" w:eastAsia="Times New Roman" w:hAnsiTheme="majorBidi" w:cstheme="majorBidi"/>
          <w:sz w:val="28"/>
          <w:szCs w:val="28"/>
        </w:rPr>
      </w:pPr>
    </w:p>
    <w:p w14:paraId="3125567C" w14:textId="77777777" w:rsidR="007F10CB" w:rsidRPr="00ED0F3C" w:rsidRDefault="007F10CB" w:rsidP="00657904">
      <w:pPr>
        <w:autoSpaceDE w:val="0"/>
        <w:autoSpaceDN w:val="0"/>
        <w:adjustRightInd w:val="0"/>
        <w:spacing w:after="0" w:line="240" w:lineRule="auto"/>
        <w:jc w:val="both"/>
        <w:rPr>
          <w:rFonts w:asciiTheme="majorBidi" w:hAnsiTheme="majorBidi" w:cstheme="majorBidi"/>
          <w:sz w:val="24"/>
          <w:szCs w:val="24"/>
        </w:rPr>
        <w:sectPr w:rsidR="007F10CB" w:rsidRPr="00ED0F3C" w:rsidSect="00660DDE">
          <w:pgSz w:w="12240" w:h="15840"/>
          <w:pgMar w:top="1440" w:right="1440" w:bottom="1440" w:left="1440" w:header="720" w:footer="720" w:gutter="0"/>
          <w:cols w:space="720"/>
          <w:docGrid w:linePitch="360"/>
        </w:sectPr>
      </w:pPr>
    </w:p>
    <w:p w14:paraId="0073A0E7" w14:textId="77777777" w:rsidR="007F10CB" w:rsidRPr="00ED0F3C" w:rsidRDefault="007F10CB" w:rsidP="003F1135">
      <w:pPr>
        <w:autoSpaceDE w:val="0"/>
        <w:autoSpaceDN w:val="0"/>
        <w:adjustRightInd w:val="0"/>
        <w:spacing w:after="0" w:line="240" w:lineRule="auto"/>
        <w:jc w:val="center"/>
        <w:rPr>
          <w:rFonts w:asciiTheme="majorBidi" w:hAnsiTheme="majorBidi" w:cstheme="majorBidi"/>
          <w:sz w:val="24"/>
          <w:szCs w:val="24"/>
        </w:rPr>
      </w:pPr>
      <w:r w:rsidRPr="00ED0F3C">
        <w:rPr>
          <w:rFonts w:asciiTheme="majorBidi" w:hAnsiTheme="majorBidi" w:cstheme="majorBidi"/>
          <w:noProof/>
          <w:sz w:val="24"/>
          <w:szCs w:val="24"/>
        </w:rPr>
        <w:lastRenderedPageBreak/>
        <w:drawing>
          <wp:inline distT="0" distB="0" distL="0" distR="0" wp14:anchorId="18F0D53E" wp14:editId="6A316ECF">
            <wp:extent cx="8171277" cy="5345723"/>
            <wp:effectExtent l="0" t="0" r="1270" b="762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8236547" cy="5388423"/>
                    </a:xfrm>
                    <a:prstGeom prst="rect">
                      <a:avLst/>
                    </a:prstGeom>
                    <a:noFill/>
                    <a:ln>
                      <a:noFill/>
                    </a:ln>
                  </pic:spPr>
                </pic:pic>
              </a:graphicData>
            </a:graphic>
          </wp:inline>
        </w:drawing>
      </w:r>
    </w:p>
    <w:p w14:paraId="6EF066D4" w14:textId="5682F8E8" w:rsidR="007F10CB" w:rsidRPr="00ED0F3C" w:rsidRDefault="00083C5A" w:rsidP="000F6FA3">
      <w:pPr>
        <w:pStyle w:val="Caption"/>
        <w:spacing w:after="0"/>
        <w:ind w:firstLine="567"/>
        <w:jc w:val="center"/>
        <w:rPr>
          <w:rFonts w:asciiTheme="majorBidi" w:hAnsiTheme="majorBidi" w:cstheme="majorBidi"/>
          <w:i w:val="0"/>
          <w:iCs w:val="0"/>
          <w:color w:val="auto"/>
          <w:sz w:val="28"/>
          <w:szCs w:val="28"/>
        </w:rPr>
      </w:pPr>
      <w:bookmarkStart w:id="135" w:name="_Ref221202794"/>
      <w:r w:rsidRPr="00ED0F3C">
        <w:rPr>
          <w:rFonts w:asciiTheme="majorBidi" w:hAnsiTheme="majorBidi" w:cstheme="majorBidi"/>
          <w:i w:val="0"/>
          <w:iCs w:val="0"/>
          <w:color w:val="auto"/>
          <w:sz w:val="28"/>
          <w:szCs w:val="28"/>
        </w:rPr>
        <w:t xml:space="preserve">Figure </w:t>
      </w:r>
      <w:r w:rsidRPr="00ED0F3C">
        <w:rPr>
          <w:rFonts w:asciiTheme="majorBidi" w:hAnsiTheme="majorBidi" w:cstheme="majorBidi"/>
          <w:i w:val="0"/>
          <w:iCs w:val="0"/>
          <w:color w:val="auto"/>
          <w:sz w:val="28"/>
          <w:szCs w:val="28"/>
        </w:rPr>
        <w:fldChar w:fldCharType="begin"/>
      </w:r>
      <w:r w:rsidRPr="00ED0F3C">
        <w:rPr>
          <w:rFonts w:asciiTheme="majorBidi" w:hAnsiTheme="majorBidi" w:cstheme="majorBidi"/>
          <w:i w:val="0"/>
          <w:iCs w:val="0"/>
          <w:color w:val="auto"/>
          <w:sz w:val="28"/>
          <w:szCs w:val="28"/>
        </w:rPr>
        <w:instrText xml:space="preserve"> SEQ Figure \* ARABIC </w:instrText>
      </w:r>
      <w:r w:rsidRPr="00ED0F3C">
        <w:rPr>
          <w:rFonts w:asciiTheme="majorBidi" w:hAnsiTheme="majorBidi" w:cstheme="majorBidi"/>
          <w:i w:val="0"/>
          <w:iCs w:val="0"/>
          <w:color w:val="auto"/>
          <w:sz w:val="28"/>
          <w:szCs w:val="28"/>
        </w:rPr>
        <w:fldChar w:fldCharType="separate"/>
      </w:r>
      <w:r w:rsidR="002A24C6">
        <w:rPr>
          <w:rFonts w:asciiTheme="majorBidi" w:hAnsiTheme="majorBidi" w:cstheme="majorBidi"/>
          <w:i w:val="0"/>
          <w:iCs w:val="0"/>
          <w:noProof/>
          <w:color w:val="auto"/>
          <w:sz w:val="28"/>
          <w:szCs w:val="28"/>
        </w:rPr>
        <w:t>29</w:t>
      </w:r>
      <w:r w:rsidRPr="00ED0F3C">
        <w:rPr>
          <w:rFonts w:asciiTheme="majorBidi" w:hAnsiTheme="majorBidi" w:cstheme="majorBidi"/>
          <w:i w:val="0"/>
          <w:iCs w:val="0"/>
          <w:color w:val="auto"/>
          <w:sz w:val="28"/>
          <w:szCs w:val="28"/>
        </w:rPr>
        <w:fldChar w:fldCharType="end"/>
      </w:r>
      <w:bookmarkEnd w:id="135"/>
      <w:r w:rsidRPr="00ED0F3C">
        <w:rPr>
          <w:rFonts w:asciiTheme="majorBidi" w:hAnsiTheme="majorBidi" w:cstheme="majorBidi"/>
          <w:i w:val="0"/>
          <w:iCs w:val="0"/>
          <w:color w:val="auto"/>
          <w:sz w:val="28"/>
          <w:szCs w:val="28"/>
        </w:rPr>
        <w:t xml:space="preserve"> </w:t>
      </w:r>
      <w:r w:rsidR="007F10CB" w:rsidRPr="00ED0F3C">
        <w:rPr>
          <w:rFonts w:asciiTheme="majorBidi" w:hAnsiTheme="majorBidi" w:cstheme="majorBidi"/>
          <w:i w:val="0"/>
          <w:iCs w:val="0"/>
          <w:color w:val="auto"/>
          <w:sz w:val="28"/>
          <w:szCs w:val="28"/>
        </w:rPr>
        <w:t>– 3D Docked conformations of metabolites (</w:t>
      </w:r>
      <w:r w:rsidR="007F10CB" w:rsidRPr="00ED0F3C">
        <w:rPr>
          <w:rFonts w:asciiTheme="majorBidi" w:hAnsiTheme="majorBidi" w:cstheme="majorBidi"/>
          <w:b/>
          <w:bCs/>
          <w:i w:val="0"/>
          <w:iCs w:val="0"/>
          <w:color w:val="auto"/>
          <w:sz w:val="28"/>
          <w:szCs w:val="28"/>
        </w:rPr>
        <w:t>a</w:t>
      </w:r>
      <w:r w:rsidR="007F10CB" w:rsidRPr="00ED0F3C">
        <w:rPr>
          <w:rFonts w:asciiTheme="majorBidi" w:hAnsiTheme="majorBidi" w:cstheme="majorBidi"/>
          <w:i w:val="0"/>
          <w:iCs w:val="0"/>
          <w:color w:val="auto"/>
          <w:sz w:val="28"/>
          <w:szCs w:val="28"/>
        </w:rPr>
        <w:t xml:space="preserve">) </w:t>
      </w:r>
      <w:r w:rsidR="007F10CB" w:rsidRPr="00ED0F3C">
        <w:rPr>
          <w:rFonts w:asciiTheme="majorBidi" w:hAnsiTheme="majorBidi" w:cstheme="majorBidi"/>
          <w:bCs/>
          <w:i w:val="0"/>
          <w:iCs w:val="0"/>
          <w:color w:val="auto"/>
          <w:sz w:val="28"/>
          <w:szCs w:val="28"/>
        </w:rPr>
        <w:t>1</w:t>
      </w:r>
      <w:r w:rsidR="007F10CB" w:rsidRPr="00ED0F3C">
        <w:rPr>
          <w:rFonts w:asciiTheme="majorBidi" w:hAnsiTheme="majorBidi" w:cstheme="majorBidi"/>
          <w:i w:val="0"/>
          <w:iCs w:val="0"/>
          <w:color w:val="auto"/>
          <w:sz w:val="28"/>
          <w:szCs w:val="28"/>
        </w:rPr>
        <w:t>, (</w:t>
      </w:r>
      <w:r w:rsidR="007F10CB" w:rsidRPr="00ED0F3C">
        <w:rPr>
          <w:rFonts w:asciiTheme="majorBidi" w:hAnsiTheme="majorBidi" w:cstheme="majorBidi"/>
          <w:b/>
          <w:bCs/>
          <w:i w:val="0"/>
          <w:iCs w:val="0"/>
          <w:color w:val="auto"/>
          <w:sz w:val="28"/>
          <w:szCs w:val="28"/>
        </w:rPr>
        <w:t>b</w:t>
      </w:r>
      <w:r w:rsidR="007F10CB" w:rsidRPr="00ED0F3C">
        <w:rPr>
          <w:rFonts w:asciiTheme="majorBidi" w:hAnsiTheme="majorBidi" w:cstheme="majorBidi"/>
          <w:i w:val="0"/>
          <w:iCs w:val="0"/>
          <w:color w:val="auto"/>
          <w:sz w:val="28"/>
          <w:szCs w:val="28"/>
        </w:rPr>
        <w:t>)</w:t>
      </w:r>
      <w:r w:rsidR="007F10CB" w:rsidRPr="00ED0F3C">
        <w:rPr>
          <w:rFonts w:asciiTheme="majorBidi" w:hAnsiTheme="majorBidi" w:cstheme="majorBidi"/>
          <w:b/>
          <w:i w:val="0"/>
          <w:iCs w:val="0"/>
          <w:color w:val="auto"/>
          <w:sz w:val="28"/>
          <w:szCs w:val="28"/>
        </w:rPr>
        <w:t xml:space="preserve"> </w:t>
      </w:r>
      <w:r w:rsidR="007F10CB" w:rsidRPr="00ED0F3C">
        <w:rPr>
          <w:rFonts w:asciiTheme="majorBidi" w:hAnsiTheme="majorBidi" w:cstheme="majorBidi"/>
          <w:bCs/>
          <w:i w:val="0"/>
          <w:iCs w:val="0"/>
          <w:color w:val="auto"/>
          <w:sz w:val="28"/>
          <w:szCs w:val="28"/>
        </w:rPr>
        <w:t>2</w:t>
      </w:r>
      <w:r w:rsidR="007F10CB" w:rsidRPr="00ED0F3C">
        <w:rPr>
          <w:rFonts w:asciiTheme="majorBidi" w:hAnsiTheme="majorBidi" w:cstheme="majorBidi"/>
          <w:i w:val="0"/>
          <w:iCs w:val="0"/>
          <w:color w:val="auto"/>
          <w:sz w:val="28"/>
          <w:szCs w:val="28"/>
        </w:rPr>
        <w:t>,</w:t>
      </w:r>
      <w:r w:rsidR="007F10CB" w:rsidRPr="00ED0F3C">
        <w:rPr>
          <w:rFonts w:asciiTheme="majorBidi" w:hAnsiTheme="majorBidi" w:cstheme="majorBidi"/>
          <w:b/>
          <w:i w:val="0"/>
          <w:iCs w:val="0"/>
          <w:color w:val="auto"/>
          <w:sz w:val="28"/>
          <w:szCs w:val="28"/>
        </w:rPr>
        <w:t xml:space="preserve"> </w:t>
      </w:r>
      <w:r w:rsidR="007F10CB" w:rsidRPr="00ED0F3C">
        <w:rPr>
          <w:rFonts w:asciiTheme="majorBidi" w:hAnsiTheme="majorBidi" w:cstheme="majorBidi"/>
          <w:i w:val="0"/>
          <w:iCs w:val="0"/>
          <w:color w:val="auto"/>
          <w:sz w:val="28"/>
          <w:szCs w:val="28"/>
        </w:rPr>
        <w:t>(</w:t>
      </w:r>
      <w:r w:rsidR="007F10CB" w:rsidRPr="00ED0F3C">
        <w:rPr>
          <w:rFonts w:asciiTheme="majorBidi" w:hAnsiTheme="majorBidi" w:cstheme="majorBidi"/>
          <w:b/>
          <w:bCs/>
          <w:i w:val="0"/>
          <w:iCs w:val="0"/>
          <w:color w:val="auto"/>
          <w:sz w:val="28"/>
          <w:szCs w:val="28"/>
        </w:rPr>
        <w:t>c</w:t>
      </w:r>
      <w:r w:rsidR="007F10CB" w:rsidRPr="00ED0F3C">
        <w:rPr>
          <w:rFonts w:asciiTheme="majorBidi" w:hAnsiTheme="majorBidi" w:cstheme="majorBidi"/>
          <w:i w:val="0"/>
          <w:iCs w:val="0"/>
          <w:color w:val="auto"/>
          <w:sz w:val="28"/>
          <w:szCs w:val="28"/>
        </w:rPr>
        <w:t>)</w:t>
      </w:r>
      <w:r w:rsidR="007F10CB" w:rsidRPr="00ED0F3C">
        <w:rPr>
          <w:rFonts w:asciiTheme="majorBidi" w:hAnsiTheme="majorBidi" w:cstheme="majorBidi"/>
          <w:b/>
          <w:i w:val="0"/>
          <w:iCs w:val="0"/>
          <w:color w:val="auto"/>
          <w:sz w:val="28"/>
          <w:szCs w:val="28"/>
        </w:rPr>
        <w:t xml:space="preserve"> </w:t>
      </w:r>
      <w:r w:rsidR="007F10CB" w:rsidRPr="00ED0F3C">
        <w:rPr>
          <w:rFonts w:asciiTheme="majorBidi" w:hAnsiTheme="majorBidi" w:cstheme="majorBidi"/>
          <w:bCs/>
          <w:i w:val="0"/>
          <w:iCs w:val="0"/>
          <w:color w:val="auto"/>
          <w:sz w:val="28"/>
          <w:szCs w:val="28"/>
        </w:rPr>
        <w:t>3</w:t>
      </w:r>
      <w:r w:rsidR="007F10CB" w:rsidRPr="00ED0F3C">
        <w:rPr>
          <w:rFonts w:asciiTheme="majorBidi" w:hAnsiTheme="majorBidi" w:cstheme="majorBidi"/>
          <w:i w:val="0"/>
          <w:iCs w:val="0"/>
          <w:color w:val="auto"/>
          <w:sz w:val="28"/>
          <w:szCs w:val="28"/>
        </w:rPr>
        <w:t>, (</w:t>
      </w:r>
      <w:r w:rsidR="007F10CB" w:rsidRPr="00ED0F3C">
        <w:rPr>
          <w:rFonts w:asciiTheme="majorBidi" w:hAnsiTheme="majorBidi" w:cstheme="majorBidi"/>
          <w:b/>
          <w:bCs/>
          <w:i w:val="0"/>
          <w:iCs w:val="0"/>
          <w:color w:val="auto"/>
          <w:sz w:val="28"/>
          <w:szCs w:val="28"/>
        </w:rPr>
        <w:t>d</w:t>
      </w:r>
      <w:r w:rsidR="007F10CB" w:rsidRPr="00ED0F3C">
        <w:rPr>
          <w:rFonts w:asciiTheme="majorBidi" w:hAnsiTheme="majorBidi" w:cstheme="majorBidi"/>
          <w:i w:val="0"/>
          <w:iCs w:val="0"/>
          <w:color w:val="auto"/>
          <w:sz w:val="28"/>
          <w:szCs w:val="28"/>
        </w:rPr>
        <w:t xml:space="preserve">) </w:t>
      </w:r>
      <w:r w:rsidR="007F10CB" w:rsidRPr="00ED0F3C">
        <w:rPr>
          <w:rFonts w:asciiTheme="majorBidi" w:hAnsiTheme="majorBidi" w:cstheme="majorBidi"/>
          <w:bCs/>
          <w:i w:val="0"/>
          <w:iCs w:val="0"/>
          <w:color w:val="auto"/>
          <w:sz w:val="28"/>
          <w:szCs w:val="28"/>
        </w:rPr>
        <w:t>4</w:t>
      </w:r>
      <w:r w:rsidR="007F10CB" w:rsidRPr="00ED0F3C">
        <w:rPr>
          <w:rFonts w:asciiTheme="majorBidi" w:hAnsiTheme="majorBidi" w:cstheme="majorBidi"/>
          <w:i w:val="0"/>
          <w:iCs w:val="0"/>
          <w:color w:val="auto"/>
          <w:sz w:val="28"/>
          <w:szCs w:val="28"/>
        </w:rPr>
        <w:t>, (</w:t>
      </w:r>
      <w:r w:rsidR="007F10CB" w:rsidRPr="00ED0F3C">
        <w:rPr>
          <w:rFonts w:asciiTheme="majorBidi" w:hAnsiTheme="majorBidi" w:cstheme="majorBidi"/>
          <w:b/>
          <w:bCs/>
          <w:i w:val="0"/>
          <w:iCs w:val="0"/>
          <w:color w:val="auto"/>
          <w:sz w:val="28"/>
          <w:szCs w:val="28"/>
        </w:rPr>
        <w:t>e</w:t>
      </w:r>
      <w:r w:rsidR="007F10CB" w:rsidRPr="00ED0F3C">
        <w:rPr>
          <w:rFonts w:asciiTheme="majorBidi" w:hAnsiTheme="majorBidi" w:cstheme="majorBidi"/>
          <w:i w:val="0"/>
          <w:iCs w:val="0"/>
          <w:color w:val="auto"/>
          <w:sz w:val="28"/>
          <w:szCs w:val="28"/>
        </w:rPr>
        <w:t xml:space="preserve">) </w:t>
      </w:r>
      <w:r w:rsidR="007F10CB" w:rsidRPr="00ED0F3C">
        <w:rPr>
          <w:rFonts w:asciiTheme="majorBidi" w:hAnsiTheme="majorBidi" w:cstheme="majorBidi"/>
          <w:bCs/>
          <w:i w:val="0"/>
          <w:iCs w:val="0"/>
          <w:color w:val="auto"/>
          <w:sz w:val="28"/>
          <w:szCs w:val="28"/>
        </w:rPr>
        <w:t>5</w:t>
      </w:r>
      <w:r w:rsidR="007F10CB" w:rsidRPr="00ED0F3C">
        <w:rPr>
          <w:rFonts w:asciiTheme="majorBidi" w:hAnsiTheme="majorBidi" w:cstheme="majorBidi"/>
          <w:i w:val="0"/>
          <w:iCs w:val="0"/>
          <w:color w:val="auto"/>
          <w:sz w:val="28"/>
          <w:szCs w:val="28"/>
        </w:rPr>
        <w:t>, (</w:t>
      </w:r>
      <w:r w:rsidR="007F10CB" w:rsidRPr="00ED0F3C">
        <w:rPr>
          <w:rFonts w:asciiTheme="majorBidi" w:hAnsiTheme="majorBidi" w:cstheme="majorBidi"/>
          <w:b/>
          <w:bCs/>
          <w:i w:val="0"/>
          <w:iCs w:val="0"/>
          <w:color w:val="auto"/>
          <w:sz w:val="28"/>
          <w:szCs w:val="28"/>
        </w:rPr>
        <w:t>f</w:t>
      </w:r>
      <w:r w:rsidR="007F10CB" w:rsidRPr="00ED0F3C">
        <w:rPr>
          <w:rFonts w:asciiTheme="majorBidi" w:hAnsiTheme="majorBidi" w:cstheme="majorBidi"/>
          <w:i w:val="0"/>
          <w:iCs w:val="0"/>
          <w:color w:val="auto"/>
          <w:sz w:val="28"/>
          <w:szCs w:val="28"/>
        </w:rPr>
        <w:t xml:space="preserve">) </w:t>
      </w:r>
      <w:r w:rsidR="007F10CB" w:rsidRPr="00ED0F3C">
        <w:rPr>
          <w:rFonts w:asciiTheme="majorBidi" w:hAnsiTheme="majorBidi" w:cstheme="majorBidi"/>
          <w:bCs/>
          <w:i w:val="0"/>
          <w:iCs w:val="0"/>
          <w:color w:val="auto"/>
          <w:sz w:val="28"/>
          <w:szCs w:val="28"/>
        </w:rPr>
        <w:t>6</w:t>
      </w:r>
      <w:r w:rsidR="007F10CB" w:rsidRPr="00ED0F3C">
        <w:rPr>
          <w:rFonts w:asciiTheme="majorBidi" w:hAnsiTheme="majorBidi" w:cstheme="majorBidi"/>
          <w:i w:val="0"/>
          <w:iCs w:val="0"/>
          <w:color w:val="auto"/>
          <w:sz w:val="28"/>
          <w:szCs w:val="28"/>
        </w:rPr>
        <w:t xml:space="preserve"> (</w:t>
      </w:r>
      <w:r w:rsidR="007F10CB" w:rsidRPr="00ED0F3C">
        <w:rPr>
          <w:rFonts w:asciiTheme="majorBidi" w:hAnsiTheme="majorBidi" w:cstheme="majorBidi"/>
          <w:b/>
          <w:bCs/>
          <w:i w:val="0"/>
          <w:iCs w:val="0"/>
          <w:color w:val="auto"/>
          <w:sz w:val="28"/>
          <w:szCs w:val="28"/>
        </w:rPr>
        <w:t>g</w:t>
      </w:r>
      <w:r w:rsidR="007F10CB" w:rsidRPr="00ED0F3C">
        <w:rPr>
          <w:rFonts w:asciiTheme="majorBidi" w:hAnsiTheme="majorBidi" w:cstheme="majorBidi"/>
          <w:i w:val="0"/>
          <w:iCs w:val="0"/>
          <w:color w:val="auto"/>
          <w:sz w:val="28"/>
          <w:szCs w:val="28"/>
        </w:rPr>
        <w:t xml:space="preserve">) </w:t>
      </w:r>
      <w:r w:rsidR="007F10CB" w:rsidRPr="00ED0F3C">
        <w:rPr>
          <w:rFonts w:asciiTheme="majorBidi" w:hAnsiTheme="majorBidi" w:cstheme="majorBidi"/>
          <w:bCs/>
          <w:i w:val="0"/>
          <w:iCs w:val="0"/>
          <w:color w:val="auto"/>
          <w:sz w:val="28"/>
          <w:szCs w:val="28"/>
        </w:rPr>
        <w:t>7</w:t>
      </w:r>
      <w:r w:rsidR="007F10CB" w:rsidRPr="00ED0F3C">
        <w:rPr>
          <w:rFonts w:asciiTheme="majorBidi" w:hAnsiTheme="majorBidi" w:cstheme="majorBidi"/>
          <w:i w:val="0"/>
          <w:iCs w:val="0"/>
          <w:color w:val="auto"/>
          <w:sz w:val="28"/>
          <w:szCs w:val="28"/>
        </w:rPr>
        <w:t>, (</w:t>
      </w:r>
      <w:r w:rsidR="007F10CB" w:rsidRPr="00ED0F3C">
        <w:rPr>
          <w:rFonts w:asciiTheme="majorBidi" w:hAnsiTheme="majorBidi" w:cstheme="majorBidi"/>
          <w:b/>
          <w:bCs/>
          <w:i w:val="0"/>
          <w:iCs w:val="0"/>
          <w:color w:val="auto"/>
          <w:sz w:val="28"/>
          <w:szCs w:val="28"/>
        </w:rPr>
        <w:t>h</w:t>
      </w:r>
      <w:r w:rsidR="007F10CB" w:rsidRPr="00ED0F3C">
        <w:rPr>
          <w:rFonts w:asciiTheme="majorBidi" w:hAnsiTheme="majorBidi" w:cstheme="majorBidi"/>
          <w:i w:val="0"/>
          <w:iCs w:val="0"/>
          <w:color w:val="auto"/>
          <w:sz w:val="28"/>
          <w:szCs w:val="28"/>
        </w:rPr>
        <w:t xml:space="preserve">) </w:t>
      </w:r>
      <w:r w:rsidR="007F10CB" w:rsidRPr="00ED0F3C">
        <w:rPr>
          <w:rFonts w:asciiTheme="majorBidi" w:hAnsiTheme="majorBidi" w:cstheme="majorBidi"/>
          <w:bCs/>
          <w:i w:val="0"/>
          <w:iCs w:val="0"/>
          <w:color w:val="auto"/>
          <w:sz w:val="28"/>
          <w:szCs w:val="28"/>
        </w:rPr>
        <w:t>8,</w:t>
      </w:r>
      <w:r w:rsidR="007F10CB" w:rsidRPr="00ED0F3C">
        <w:rPr>
          <w:rFonts w:asciiTheme="majorBidi" w:hAnsiTheme="majorBidi" w:cstheme="majorBidi"/>
          <w:i w:val="0"/>
          <w:iCs w:val="0"/>
          <w:color w:val="auto"/>
          <w:sz w:val="28"/>
          <w:szCs w:val="28"/>
        </w:rPr>
        <w:t xml:space="preserve"> and (</w:t>
      </w:r>
      <w:r w:rsidR="007F10CB" w:rsidRPr="00ED0F3C">
        <w:rPr>
          <w:rFonts w:asciiTheme="majorBidi" w:hAnsiTheme="majorBidi" w:cstheme="majorBidi"/>
          <w:b/>
          <w:bCs/>
          <w:i w:val="0"/>
          <w:iCs w:val="0"/>
          <w:color w:val="auto"/>
          <w:sz w:val="28"/>
          <w:szCs w:val="28"/>
        </w:rPr>
        <w:t>i</w:t>
      </w:r>
      <w:r w:rsidR="007F10CB" w:rsidRPr="00ED0F3C">
        <w:rPr>
          <w:rFonts w:asciiTheme="majorBidi" w:hAnsiTheme="majorBidi" w:cstheme="majorBidi"/>
          <w:i w:val="0"/>
          <w:iCs w:val="0"/>
          <w:color w:val="auto"/>
          <w:sz w:val="28"/>
          <w:szCs w:val="28"/>
        </w:rPr>
        <w:t xml:space="preserve">) </w:t>
      </w:r>
      <w:r w:rsidR="007F10CB" w:rsidRPr="00ED0F3C">
        <w:rPr>
          <w:rFonts w:asciiTheme="majorBidi" w:hAnsiTheme="majorBidi" w:cstheme="majorBidi"/>
          <w:bCs/>
          <w:i w:val="0"/>
          <w:iCs w:val="0"/>
          <w:color w:val="auto"/>
          <w:sz w:val="28"/>
          <w:szCs w:val="28"/>
        </w:rPr>
        <w:t>9,</w:t>
      </w:r>
      <w:r w:rsidR="007F10CB" w:rsidRPr="00ED0F3C">
        <w:rPr>
          <w:rFonts w:asciiTheme="majorBidi" w:hAnsiTheme="majorBidi" w:cstheme="majorBidi"/>
          <w:i w:val="0"/>
          <w:iCs w:val="0"/>
          <w:color w:val="auto"/>
          <w:sz w:val="28"/>
          <w:szCs w:val="28"/>
        </w:rPr>
        <w:t xml:space="preserve"> within the aromatase active site.</w:t>
      </w:r>
    </w:p>
    <w:p w14:paraId="17A5B39A" w14:textId="77777777" w:rsidR="007F10CB" w:rsidRPr="00ED0F3C" w:rsidRDefault="007F10CB" w:rsidP="00360172">
      <w:pPr>
        <w:pStyle w:val="Caption"/>
        <w:keepNext/>
        <w:spacing w:after="0"/>
        <w:ind w:firstLine="567"/>
        <w:rPr>
          <w:rFonts w:asciiTheme="majorBidi" w:hAnsiTheme="majorBidi" w:cstheme="majorBidi"/>
          <w:i w:val="0"/>
          <w:iCs w:val="0"/>
          <w:color w:val="auto"/>
          <w:sz w:val="28"/>
          <w:szCs w:val="28"/>
        </w:rPr>
        <w:sectPr w:rsidR="007F10CB" w:rsidRPr="00ED0F3C" w:rsidSect="00660DDE">
          <w:pgSz w:w="15840" w:h="12240" w:orient="landscape"/>
          <w:pgMar w:top="1440" w:right="1440" w:bottom="1440" w:left="1440" w:header="720" w:footer="720" w:gutter="0"/>
          <w:cols w:space="720"/>
          <w:docGrid w:linePitch="360"/>
        </w:sectPr>
      </w:pPr>
    </w:p>
    <w:p w14:paraId="4AE7DF34" w14:textId="568A5196" w:rsidR="007F10CB" w:rsidRPr="00ED0F3C" w:rsidRDefault="00F71634" w:rsidP="00172593">
      <w:pPr>
        <w:pStyle w:val="Caption"/>
        <w:keepNext/>
        <w:jc w:val="center"/>
      </w:pPr>
      <w:bookmarkStart w:id="136" w:name="_Ref221205154"/>
      <w:r w:rsidRPr="00ED0F3C">
        <w:rPr>
          <w:rFonts w:asciiTheme="majorBidi" w:hAnsiTheme="majorBidi" w:cstheme="majorBidi"/>
          <w:i w:val="0"/>
          <w:iCs w:val="0"/>
          <w:color w:val="auto"/>
          <w:sz w:val="28"/>
          <w:szCs w:val="28"/>
        </w:rPr>
        <w:lastRenderedPageBreak/>
        <w:t xml:space="preserve">Table </w:t>
      </w:r>
      <w:r w:rsidRPr="00ED0F3C">
        <w:rPr>
          <w:rFonts w:asciiTheme="majorBidi" w:hAnsiTheme="majorBidi" w:cstheme="majorBidi"/>
          <w:i w:val="0"/>
          <w:iCs w:val="0"/>
          <w:color w:val="auto"/>
          <w:sz w:val="28"/>
          <w:szCs w:val="28"/>
        </w:rPr>
        <w:fldChar w:fldCharType="begin"/>
      </w:r>
      <w:r w:rsidRPr="00ED0F3C">
        <w:rPr>
          <w:rFonts w:asciiTheme="majorBidi" w:hAnsiTheme="majorBidi" w:cstheme="majorBidi"/>
          <w:i w:val="0"/>
          <w:iCs w:val="0"/>
          <w:color w:val="auto"/>
          <w:sz w:val="28"/>
          <w:szCs w:val="28"/>
        </w:rPr>
        <w:instrText xml:space="preserve"> SEQ Table \* ARABIC </w:instrText>
      </w:r>
      <w:r w:rsidRPr="00ED0F3C">
        <w:rPr>
          <w:rFonts w:asciiTheme="majorBidi" w:hAnsiTheme="majorBidi" w:cstheme="majorBidi"/>
          <w:i w:val="0"/>
          <w:iCs w:val="0"/>
          <w:color w:val="auto"/>
          <w:sz w:val="28"/>
          <w:szCs w:val="28"/>
        </w:rPr>
        <w:fldChar w:fldCharType="separate"/>
      </w:r>
      <w:r w:rsidR="002A24C6">
        <w:rPr>
          <w:rFonts w:asciiTheme="majorBidi" w:hAnsiTheme="majorBidi" w:cstheme="majorBidi"/>
          <w:i w:val="0"/>
          <w:iCs w:val="0"/>
          <w:noProof/>
          <w:color w:val="auto"/>
          <w:sz w:val="28"/>
          <w:szCs w:val="28"/>
        </w:rPr>
        <w:t>34</w:t>
      </w:r>
      <w:r w:rsidRPr="00ED0F3C">
        <w:rPr>
          <w:rFonts w:asciiTheme="majorBidi" w:hAnsiTheme="majorBidi" w:cstheme="majorBidi"/>
          <w:i w:val="0"/>
          <w:iCs w:val="0"/>
          <w:color w:val="auto"/>
          <w:sz w:val="28"/>
          <w:szCs w:val="28"/>
        </w:rPr>
        <w:fldChar w:fldCharType="end"/>
      </w:r>
      <w:bookmarkEnd w:id="136"/>
      <w:r w:rsidR="00A33EB4" w:rsidRPr="00ED0F3C">
        <w:rPr>
          <w:rFonts w:asciiTheme="majorBidi" w:hAnsiTheme="majorBidi" w:cstheme="majorBidi"/>
          <w:i w:val="0"/>
          <w:iCs w:val="0"/>
          <w:color w:val="auto"/>
          <w:sz w:val="28"/>
          <w:szCs w:val="28"/>
        </w:rPr>
        <w:t xml:space="preserve"> </w:t>
      </w:r>
      <w:r w:rsidR="007F10CB" w:rsidRPr="00ED0F3C">
        <w:rPr>
          <w:rFonts w:asciiTheme="majorBidi" w:hAnsiTheme="majorBidi" w:cstheme="majorBidi"/>
          <w:i w:val="0"/>
          <w:iCs w:val="0"/>
          <w:color w:val="auto"/>
          <w:sz w:val="28"/>
          <w:szCs w:val="28"/>
        </w:rPr>
        <w:t>– Comparison of IC</w:t>
      </w:r>
      <w:r w:rsidR="007F10CB" w:rsidRPr="00ED0F3C">
        <w:rPr>
          <w:rFonts w:asciiTheme="majorBidi" w:hAnsiTheme="majorBidi" w:cstheme="majorBidi"/>
          <w:i w:val="0"/>
          <w:iCs w:val="0"/>
          <w:color w:val="auto"/>
          <w:sz w:val="28"/>
          <w:szCs w:val="28"/>
          <w:vertAlign w:val="subscript"/>
        </w:rPr>
        <w:t>50</w:t>
      </w:r>
      <w:r w:rsidR="007F10CB" w:rsidRPr="00ED0F3C">
        <w:rPr>
          <w:rFonts w:asciiTheme="majorBidi" w:hAnsiTheme="majorBidi" w:cstheme="majorBidi"/>
          <w:i w:val="0"/>
          <w:iCs w:val="0"/>
          <w:color w:val="auto"/>
          <w:sz w:val="28"/>
          <w:szCs w:val="28"/>
        </w:rPr>
        <w:t>, docking score, and MMBGSA (kcal/mol) of compounds 2-9</w:t>
      </w:r>
    </w:p>
    <w:tbl>
      <w:tblPr>
        <w:tblStyle w:val="TableGrid"/>
        <w:tblW w:w="9350" w:type="dxa"/>
        <w:tblLook w:val="04A0" w:firstRow="1" w:lastRow="0" w:firstColumn="1" w:lastColumn="0" w:noHBand="0" w:noVBand="1"/>
      </w:tblPr>
      <w:tblGrid>
        <w:gridCol w:w="2506"/>
        <w:gridCol w:w="1719"/>
        <w:gridCol w:w="1403"/>
        <w:gridCol w:w="2075"/>
        <w:gridCol w:w="1647"/>
      </w:tblGrid>
      <w:tr w:rsidR="007F10CB" w:rsidRPr="00ED0F3C" w14:paraId="25A808CE" w14:textId="77777777" w:rsidTr="00172593">
        <w:trPr>
          <w:trHeight w:val="737"/>
        </w:trPr>
        <w:tc>
          <w:tcPr>
            <w:tcW w:w="2506" w:type="dxa"/>
            <w:vAlign w:val="center"/>
          </w:tcPr>
          <w:p w14:paraId="3C6AB9F0" w14:textId="77777777" w:rsidR="007F10CB" w:rsidRPr="00ED0F3C" w:rsidRDefault="007F10CB" w:rsidP="00172593">
            <w:pPr>
              <w:ind w:firstLine="567"/>
              <w:rPr>
                <w:rFonts w:asciiTheme="majorBidi" w:hAnsiTheme="majorBidi" w:cstheme="majorBidi"/>
                <w:b/>
                <w:sz w:val="28"/>
                <w:szCs w:val="28"/>
              </w:rPr>
            </w:pPr>
            <w:r w:rsidRPr="00ED0F3C">
              <w:rPr>
                <w:rFonts w:asciiTheme="majorBidi" w:hAnsiTheme="majorBidi" w:cstheme="majorBidi"/>
                <w:b/>
                <w:sz w:val="28"/>
                <w:szCs w:val="28"/>
              </w:rPr>
              <w:t>Compounds</w:t>
            </w:r>
          </w:p>
        </w:tc>
        <w:tc>
          <w:tcPr>
            <w:tcW w:w="1719" w:type="dxa"/>
            <w:vAlign w:val="center"/>
          </w:tcPr>
          <w:p w14:paraId="656C032D" w14:textId="77777777" w:rsidR="007F10CB" w:rsidRPr="00ED0F3C" w:rsidRDefault="007F10CB" w:rsidP="00D30516">
            <w:pPr>
              <w:jc w:val="center"/>
              <w:rPr>
                <w:rFonts w:asciiTheme="majorBidi" w:hAnsiTheme="majorBidi" w:cstheme="majorBidi"/>
                <w:b/>
                <w:sz w:val="28"/>
                <w:szCs w:val="28"/>
                <w:vertAlign w:val="subscript"/>
              </w:rPr>
            </w:pPr>
            <w:r w:rsidRPr="00ED0F3C">
              <w:rPr>
                <w:rFonts w:asciiTheme="majorBidi" w:hAnsiTheme="majorBidi" w:cstheme="majorBidi"/>
                <w:b/>
                <w:sz w:val="28"/>
                <w:szCs w:val="28"/>
              </w:rPr>
              <w:t>IC</w:t>
            </w:r>
            <w:r w:rsidRPr="00ED0F3C">
              <w:rPr>
                <w:rFonts w:asciiTheme="majorBidi" w:hAnsiTheme="majorBidi" w:cstheme="majorBidi"/>
                <w:b/>
                <w:sz w:val="28"/>
                <w:szCs w:val="28"/>
                <w:vertAlign w:val="subscript"/>
              </w:rPr>
              <w:t xml:space="preserve">50 </w:t>
            </w:r>
            <w:r w:rsidRPr="00ED0F3C">
              <w:rPr>
                <w:rFonts w:asciiTheme="majorBidi" w:hAnsiTheme="majorBidi" w:cstheme="majorBidi"/>
                <w:b/>
                <w:sz w:val="28"/>
                <w:szCs w:val="28"/>
              </w:rPr>
              <w:t>(nM)</w:t>
            </w:r>
            <w:r w:rsidRPr="00ED0F3C">
              <w:rPr>
                <w:rFonts w:asciiTheme="majorBidi" w:hAnsiTheme="majorBidi" w:cstheme="majorBidi"/>
                <w:b/>
                <w:sz w:val="28"/>
                <w:szCs w:val="28"/>
                <w:vertAlign w:val="subscript"/>
              </w:rPr>
              <w:t xml:space="preserve"> </w:t>
            </w:r>
            <w:r w:rsidRPr="00ED0F3C">
              <w:rPr>
                <w:rFonts w:asciiTheme="majorBidi" w:eastAsia="Times New Roman" w:hAnsiTheme="majorBidi" w:cstheme="majorBidi"/>
                <w:b/>
                <w:sz w:val="28"/>
                <w:szCs w:val="28"/>
                <w:lang w:eastAsia="en-GB"/>
              </w:rPr>
              <w:t>± SD</w:t>
            </w:r>
          </w:p>
        </w:tc>
        <w:tc>
          <w:tcPr>
            <w:tcW w:w="1403" w:type="dxa"/>
            <w:vAlign w:val="center"/>
          </w:tcPr>
          <w:p w14:paraId="7BC2D120" w14:textId="77777777" w:rsidR="007F10CB" w:rsidRPr="00ED0F3C" w:rsidRDefault="007F10CB" w:rsidP="00D30516">
            <w:pPr>
              <w:jc w:val="center"/>
              <w:rPr>
                <w:rFonts w:asciiTheme="majorBidi" w:hAnsiTheme="majorBidi" w:cstheme="majorBidi"/>
                <w:b/>
                <w:sz w:val="28"/>
                <w:szCs w:val="28"/>
                <w:vertAlign w:val="subscript"/>
              </w:rPr>
            </w:pPr>
            <w:r w:rsidRPr="00ED0F3C">
              <w:rPr>
                <w:rFonts w:asciiTheme="majorBidi" w:hAnsiTheme="majorBidi" w:cstheme="majorBidi"/>
                <w:b/>
                <w:sz w:val="28"/>
                <w:szCs w:val="28"/>
              </w:rPr>
              <w:t>Docking scores</w:t>
            </w:r>
          </w:p>
        </w:tc>
        <w:tc>
          <w:tcPr>
            <w:tcW w:w="2075" w:type="dxa"/>
            <w:vAlign w:val="center"/>
          </w:tcPr>
          <w:p w14:paraId="7BDDBB85" w14:textId="77777777" w:rsidR="007F10CB" w:rsidRPr="00ED0F3C" w:rsidRDefault="007F10CB" w:rsidP="00D30516">
            <w:pPr>
              <w:jc w:val="center"/>
              <w:rPr>
                <w:rFonts w:asciiTheme="majorBidi" w:hAnsiTheme="majorBidi" w:cstheme="majorBidi"/>
                <w:b/>
                <w:sz w:val="28"/>
                <w:szCs w:val="28"/>
              </w:rPr>
            </w:pPr>
            <w:r w:rsidRPr="00ED0F3C">
              <w:rPr>
                <w:rFonts w:asciiTheme="majorBidi" w:hAnsiTheme="majorBidi" w:cstheme="majorBidi"/>
                <w:b/>
                <w:sz w:val="28"/>
                <w:szCs w:val="28"/>
              </w:rPr>
              <w:t>MMBGSA</w:t>
            </w:r>
          </w:p>
          <w:p w14:paraId="046FEA1C" w14:textId="77777777" w:rsidR="007F10CB" w:rsidRPr="00ED0F3C" w:rsidRDefault="007F10CB" w:rsidP="00D30516">
            <w:pPr>
              <w:jc w:val="center"/>
              <w:rPr>
                <w:rFonts w:asciiTheme="majorBidi" w:hAnsiTheme="majorBidi" w:cstheme="majorBidi"/>
                <w:b/>
                <w:sz w:val="28"/>
                <w:szCs w:val="28"/>
              </w:rPr>
            </w:pPr>
            <w:r w:rsidRPr="00ED0F3C">
              <w:rPr>
                <w:rStyle w:val="Strong"/>
                <w:rFonts w:asciiTheme="majorBidi" w:eastAsia="Times New Roman" w:hAnsiTheme="majorBidi" w:cstheme="majorBidi"/>
                <w:sz w:val="28"/>
                <w:szCs w:val="28"/>
                <w:lang w:eastAsia="en-GB"/>
              </w:rPr>
              <w:t>(kcal/mol)</w:t>
            </w:r>
          </w:p>
        </w:tc>
        <w:tc>
          <w:tcPr>
            <w:tcW w:w="1647" w:type="dxa"/>
          </w:tcPr>
          <w:p w14:paraId="5474F356" w14:textId="77777777" w:rsidR="007F10CB" w:rsidRPr="00ED0F3C" w:rsidRDefault="007F10CB" w:rsidP="00D30516">
            <w:pPr>
              <w:jc w:val="center"/>
              <w:rPr>
                <w:rFonts w:asciiTheme="majorBidi" w:hAnsiTheme="majorBidi" w:cstheme="majorBidi"/>
                <w:b/>
                <w:bCs/>
                <w:sz w:val="28"/>
                <w:szCs w:val="28"/>
              </w:rPr>
            </w:pPr>
            <w:r w:rsidRPr="00ED0F3C">
              <w:rPr>
                <w:rFonts w:asciiTheme="majorBidi" w:hAnsiTheme="majorBidi" w:cstheme="majorBidi"/>
                <w:b/>
                <w:bCs/>
                <w:sz w:val="28"/>
                <w:szCs w:val="28"/>
                <w:vertAlign w:val="superscript"/>
              </w:rPr>
              <w:t>a</w:t>
            </w:r>
            <w:r w:rsidRPr="00ED0F3C">
              <w:rPr>
                <w:rFonts w:asciiTheme="majorBidi" w:hAnsiTheme="majorBidi" w:cstheme="majorBidi"/>
                <w:b/>
                <w:bCs/>
                <w:sz w:val="28"/>
                <w:szCs w:val="28"/>
              </w:rPr>
              <w:t>ΔIC</w:t>
            </w:r>
            <w:r w:rsidRPr="00ED0F3C">
              <w:rPr>
                <w:rFonts w:asciiTheme="majorBidi" w:hAnsiTheme="majorBidi" w:cstheme="majorBidi"/>
                <w:b/>
                <w:bCs/>
                <w:sz w:val="28"/>
                <w:szCs w:val="28"/>
                <w:vertAlign w:val="subscript"/>
              </w:rPr>
              <w:t>50</w:t>
            </w:r>
            <w:r w:rsidRPr="00ED0F3C">
              <w:rPr>
                <w:rFonts w:asciiTheme="majorBidi" w:hAnsiTheme="majorBidi" w:cstheme="majorBidi"/>
                <w:b/>
                <w:bCs/>
                <w:sz w:val="28"/>
                <w:szCs w:val="28"/>
              </w:rPr>
              <w:t xml:space="preserve"> vs Exemestane (nM)</w:t>
            </w:r>
          </w:p>
        </w:tc>
      </w:tr>
      <w:tr w:rsidR="007F10CB" w:rsidRPr="00ED0F3C" w14:paraId="019687C6" w14:textId="77777777" w:rsidTr="00172593">
        <w:trPr>
          <w:trHeight w:val="557"/>
        </w:trPr>
        <w:tc>
          <w:tcPr>
            <w:tcW w:w="2506" w:type="dxa"/>
            <w:vAlign w:val="center"/>
          </w:tcPr>
          <w:p w14:paraId="3A668327" w14:textId="77777777" w:rsidR="007F10CB" w:rsidRPr="00ED0F3C" w:rsidRDefault="007F10CB" w:rsidP="00D30516">
            <w:pPr>
              <w:jc w:val="center"/>
              <w:rPr>
                <w:rFonts w:asciiTheme="majorBidi" w:hAnsiTheme="majorBidi" w:cstheme="majorBidi"/>
                <w:sz w:val="28"/>
                <w:szCs w:val="28"/>
              </w:rPr>
            </w:pPr>
            <w:r w:rsidRPr="00ED0F3C">
              <w:rPr>
                <w:rFonts w:asciiTheme="majorBidi" w:hAnsiTheme="majorBidi" w:cstheme="majorBidi"/>
                <w:sz w:val="28"/>
                <w:szCs w:val="28"/>
              </w:rPr>
              <w:t>Methylprednisolone Acetate (1)</w:t>
            </w:r>
          </w:p>
        </w:tc>
        <w:tc>
          <w:tcPr>
            <w:tcW w:w="1719" w:type="dxa"/>
            <w:vAlign w:val="center"/>
          </w:tcPr>
          <w:p w14:paraId="09C2517A" w14:textId="77777777" w:rsidR="007F10CB" w:rsidRPr="00ED0F3C" w:rsidRDefault="007F10CB" w:rsidP="00D30516">
            <w:pPr>
              <w:jc w:val="center"/>
              <w:rPr>
                <w:rFonts w:asciiTheme="majorBidi" w:hAnsiTheme="majorBidi" w:cstheme="majorBidi"/>
                <w:sz w:val="28"/>
                <w:szCs w:val="28"/>
              </w:rPr>
            </w:pPr>
            <w:r w:rsidRPr="00ED0F3C">
              <w:rPr>
                <w:rFonts w:asciiTheme="majorBidi" w:hAnsiTheme="majorBidi" w:cstheme="majorBidi"/>
                <w:sz w:val="28"/>
                <w:szCs w:val="28"/>
              </w:rPr>
              <w:t xml:space="preserve">184.4 </w:t>
            </w:r>
            <w:r w:rsidRPr="00ED0F3C">
              <w:rPr>
                <w:rFonts w:asciiTheme="majorBidi" w:eastAsia="Times New Roman" w:hAnsiTheme="majorBidi" w:cstheme="majorBidi"/>
                <w:b/>
                <w:sz w:val="28"/>
                <w:szCs w:val="28"/>
                <w:lang w:eastAsia="en-GB"/>
              </w:rPr>
              <w:t>±</w:t>
            </w:r>
            <w:r w:rsidRPr="00ED0F3C">
              <w:rPr>
                <w:rFonts w:asciiTheme="majorBidi" w:hAnsiTheme="majorBidi" w:cstheme="majorBidi"/>
                <w:sz w:val="28"/>
                <w:szCs w:val="28"/>
              </w:rPr>
              <w:t xml:space="preserve"> </w:t>
            </w:r>
            <w:r w:rsidRPr="00ED0F3C">
              <w:rPr>
                <w:rFonts w:asciiTheme="majorBidi" w:hAnsiTheme="majorBidi" w:cstheme="majorBidi"/>
                <w:color w:val="000000"/>
                <w:sz w:val="28"/>
                <w:szCs w:val="28"/>
              </w:rPr>
              <w:t>0.25</w:t>
            </w:r>
          </w:p>
        </w:tc>
        <w:tc>
          <w:tcPr>
            <w:tcW w:w="1403" w:type="dxa"/>
            <w:vAlign w:val="center"/>
          </w:tcPr>
          <w:p w14:paraId="7EBC74C8" w14:textId="77777777" w:rsidR="007F10CB" w:rsidRPr="00ED0F3C" w:rsidRDefault="007F10CB" w:rsidP="00D30516">
            <w:pPr>
              <w:jc w:val="center"/>
              <w:rPr>
                <w:rFonts w:asciiTheme="majorBidi" w:hAnsiTheme="majorBidi" w:cstheme="majorBidi"/>
                <w:color w:val="000000"/>
                <w:sz w:val="28"/>
                <w:szCs w:val="28"/>
              </w:rPr>
            </w:pPr>
            <w:r w:rsidRPr="00ED0F3C">
              <w:rPr>
                <w:rFonts w:asciiTheme="majorBidi" w:hAnsiTheme="majorBidi" w:cstheme="majorBidi"/>
                <w:color w:val="000000"/>
                <w:sz w:val="28"/>
                <w:szCs w:val="28"/>
              </w:rPr>
              <w:t>-6.75</w:t>
            </w:r>
          </w:p>
        </w:tc>
        <w:tc>
          <w:tcPr>
            <w:tcW w:w="2075" w:type="dxa"/>
            <w:vAlign w:val="center"/>
          </w:tcPr>
          <w:p w14:paraId="1ED91717" w14:textId="77777777" w:rsidR="007F10CB" w:rsidRPr="00ED0F3C" w:rsidRDefault="007F10CB" w:rsidP="00D30516">
            <w:pPr>
              <w:jc w:val="center"/>
              <w:rPr>
                <w:rFonts w:asciiTheme="majorBidi" w:hAnsiTheme="majorBidi" w:cstheme="majorBidi"/>
                <w:color w:val="000000"/>
                <w:sz w:val="28"/>
                <w:szCs w:val="28"/>
              </w:rPr>
            </w:pPr>
            <w:r w:rsidRPr="00ED0F3C">
              <w:rPr>
                <w:rFonts w:asciiTheme="majorBidi" w:hAnsiTheme="majorBidi" w:cstheme="majorBidi"/>
                <w:color w:val="000000"/>
                <w:sz w:val="28"/>
                <w:szCs w:val="28"/>
              </w:rPr>
              <w:t>-86.39</w:t>
            </w:r>
          </w:p>
        </w:tc>
        <w:tc>
          <w:tcPr>
            <w:tcW w:w="1647" w:type="dxa"/>
            <w:vAlign w:val="center"/>
          </w:tcPr>
          <w:p w14:paraId="09579FB5" w14:textId="014A5203" w:rsidR="007F10CB" w:rsidRPr="00ED0F3C" w:rsidRDefault="009333C7" w:rsidP="00D30516">
            <w:pPr>
              <w:jc w:val="center"/>
              <w:rPr>
                <w:rFonts w:asciiTheme="majorBidi" w:hAnsiTheme="majorBidi" w:cstheme="majorBidi"/>
                <w:color w:val="000000"/>
                <w:sz w:val="28"/>
                <w:szCs w:val="28"/>
              </w:rPr>
            </w:pPr>
            <w:r w:rsidRPr="00ED0F3C">
              <w:t>–</w:t>
            </w:r>
            <w:r w:rsidR="007F10CB" w:rsidRPr="00ED0F3C">
              <w:rPr>
                <w:rFonts w:asciiTheme="majorBidi" w:hAnsiTheme="majorBidi" w:cstheme="majorBidi"/>
                <w:color w:val="000000"/>
                <w:sz w:val="28"/>
                <w:szCs w:val="28"/>
              </w:rPr>
              <w:t>25.6</w:t>
            </w:r>
          </w:p>
        </w:tc>
      </w:tr>
      <w:tr w:rsidR="007F10CB" w:rsidRPr="00ED0F3C" w14:paraId="64FF1257" w14:textId="77777777" w:rsidTr="00172593">
        <w:trPr>
          <w:trHeight w:val="224"/>
        </w:trPr>
        <w:tc>
          <w:tcPr>
            <w:tcW w:w="2506" w:type="dxa"/>
            <w:vAlign w:val="center"/>
          </w:tcPr>
          <w:p w14:paraId="06E36012" w14:textId="77777777" w:rsidR="007F10CB" w:rsidRPr="00ED0F3C" w:rsidRDefault="007F10CB" w:rsidP="00D30516">
            <w:pPr>
              <w:ind w:firstLine="567"/>
              <w:jc w:val="center"/>
              <w:rPr>
                <w:rFonts w:asciiTheme="majorBidi" w:hAnsiTheme="majorBidi" w:cstheme="majorBidi"/>
                <w:sz w:val="28"/>
                <w:szCs w:val="28"/>
              </w:rPr>
            </w:pPr>
            <w:r w:rsidRPr="00ED0F3C">
              <w:rPr>
                <w:rFonts w:asciiTheme="majorBidi" w:hAnsiTheme="majorBidi" w:cstheme="majorBidi"/>
                <w:sz w:val="28"/>
                <w:szCs w:val="28"/>
              </w:rPr>
              <w:t>2</w:t>
            </w:r>
          </w:p>
        </w:tc>
        <w:tc>
          <w:tcPr>
            <w:tcW w:w="1719" w:type="dxa"/>
            <w:vAlign w:val="center"/>
          </w:tcPr>
          <w:p w14:paraId="5BE93B4D" w14:textId="77777777" w:rsidR="007F10CB" w:rsidRPr="00ED0F3C" w:rsidRDefault="007F10CB" w:rsidP="00D30516">
            <w:pPr>
              <w:jc w:val="center"/>
              <w:rPr>
                <w:rFonts w:asciiTheme="majorBidi" w:hAnsiTheme="majorBidi" w:cstheme="majorBidi"/>
                <w:sz w:val="28"/>
                <w:szCs w:val="28"/>
              </w:rPr>
            </w:pPr>
            <w:r w:rsidRPr="00ED0F3C">
              <w:rPr>
                <w:rFonts w:asciiTheme="majorBidi" w:hAnsiTheme="majorBidi" w:cstheme="majorBidi"/>
                <w:sz w:val="28"/>
                <w:szCs w:val="28"/>
              </w:rPr>
              <w:t xml:space="preserve">139.3 </w:t>
            </w:r>
            <w:r w:rsidRPr="00ED0F3C">
              <w:rPr>
                <w:rFonts w:asciiTheme="majorBidi" w:eastAsia="Times New Roman" w:hAnsiTheme="majorBidi" w:cstheme="majorBidi"/>
                <w:b/>
                <w:sz w:val="28"/>
                <w:szCs w:val="28"/>
                <w:lang w:eastAsia="en-GB"/>
              </w:rPr>
              <w:t>±</w:t>
            </w:r>
            <w:r w:rsidRPr="00ED0F3C">
              <w:rPr>
                <w:rFonts w:asciiTheme="majorBidi" w:hAnsiTheme="majorBidi" w:cstheme="majorBidi"/>
                <w:sz w:val="28"/>
                <w:szCs w:val="28"/>
              </w:rPr>
              <w:t xml:space="preserve"> </w:t>
            </w:r>
            <w:r w:rsidRPr="00ED0F3C">
              <w:rPr>
                <w:rFonts w:asciiTheme="majorBidi" w:hAnsiTheme="majorBidi" w:cstheme="majorBidi"/>
                <w:color w:val="000000"/>
                <w:sz w:val="28"/>
                <w:szCs w:val="28"/>
              </w:rPr>
              <w:t>0.31</w:t>
            </w:r>
          </w:p>
        </w:tc>
        <w:tc>
          <w:tcPr>
            <w:tcW w:w="1403" w:type="dxa"/>
            <w:vAlign w:val="center"/>
          </w:tcPr>
          <w:p w14:paraId="1D94D71F" w14:textId="77777777" w:rsidR="007F10CB" w:rsidRPr="00ED0F3C" w:rsidRDefault="007F10CB" w:rsidP="00D30516">
            <w:pPr>
              <w:jc w:val="center"/>
              <w:rPr>
                <w:rFonts w:asciiTheme="majorBidi" w:hAnsiTheme="majorBidi" w:cstheme="majorBidi"/>
                <w:color w:val="000000"/>
                <w:sz w:val="28"/>
                <w:szCs w:val="28"/>
              </w:rPr>
            </w:pPr>
            <w:r w:rsidRPr="00ED0F3C">
              <w:rPr>
                <w:rFonts w:asciiTheme="majorBidi" w:hAnsiTheme="majorBidi" w:cstheme="majorBidi"/>
                <w:color w:val="000000"/>
                <w:sz w:val="28"/>
                <w:szCs w:val="28"/>
              </w:rPr>
              <w:t>-7.01</w:t>
            </w:r>
          </w:p>
        </w:tc>
        <w:tc>
          <w:tcPr>
            <w:tcW w:w="2075" w:type="dxa"/>
            <w:vAlign w:val="center"/>
          </w:tcPr>
          <w:p w14:paraId="720D8FD5" w14:textId="77777777" w:rsidR="007F10CB" w:rsidRPr="00ED0F3C" w:rsidRDefault="007F10CB" w:rsidP="00D30516">
            <w:pPr>
              <w:jc w:val="center"/>
              <w:rPr>
                <w:rFonts w:asciiTheme="majorBidi" w:hAnsiTheme="majorBidi" w:cstheme="majorBidi"/>
                <w:color w:val="000000"/>
                <w:sz w:val="28"/>
                <w:szCs w:val="28"/>
              </w:rPr>
            </w:pPr>
            <w:r w:rsidRPr="00ED0F3C">
              <w:rPr>
                <w:rFonts w:asciiTheme="majorBidi" w:hAnsiTheme="majorBidi" w:cstheme="majorBidi"/>
                <w:color w:val="000000"/>
                <w:sz w:val="28"/>
                <w:szCs w:val="28"/>
              </w:rPr>
              <w:t>-92.12</w:t>
            </w:r>
          </w:p>
        </w:tc>
        <w:tc>
          <w:tcPr>
            <w:tcW w:w="1647" w:type="dxa"/>
            <w:vAlign w:val="center"/>
          </w:tcPr>
          <w:p w14:paraId="0D53DAD7" w14:textId="7509563A" w:rsidR="007F10CB" w:rsidRPr="00ED0F3C" w:rsidRDefault="009333C7" w:rsidP="00D30516">
            <w:pPr>
              <w:jc w:val="center"/>
              <w:rPr>
                <w:rFonts w:asciiTheme="majorBidi" w:hAnsiTheme="majorBidi" w:cstheme="majorBidi"/>
                <w:color w:val="000000"/>
                <w:sz w:val="28"/>
                <w:szCs w:val="28"/>
              </w:rPr>
            </w:pPr>
            <w:r w:rsidRPr="00ED0F3C">
              <w:t>–</w:t>
            </w:r>
            <w:r w:rsidR="007F10CB" w:rsidRPr="00ED0F3C">
              <w:rPr>
                <w:rFonts w:asciiTheme="majorBidi" w:hAnsiTheme="majorBidi" w:cstheme="majorBidi"/>
                <w:color w:val="000000"/>
                <w:sz w:val="28"/>
                <w:szCs w:val="28"/>
              </w:rPr>
              <w:t>70.7</w:t>
            </w:r>
          </w:p>
        </w:tc>
      </w:tr>
      <w:tr w:rsidR="007F10CB" w:rsidRPr="00ED0F3C" w14:paraId="4D0664A1" w14:textId="77777777" w:rsidTr="00172593">
        <w:trPr>
          <w:trHeight w:val="50"/>
        </w:trPr>
        <w:tc>
          <w:tcPr>
            <w:tcW w:w="2506" w:type="dxa"/>
            <w:vAlign w:val="center"/>
          </w:tcPr>
          <w:p w14:paraId="286F8234" w14:textId="77777777" w:rsidR="007F10CB" w:rsidRPr="00ED0F3C" w:rsidRDefault="007F10CB" w:rsidP="00D30516">
            <w:pPr>
              <w:ind w:firstLine="567"/>
              <w:jc w:val="center"/>
              <w:rPr>
                <w:rFonts w:asciiTheme="majorBidi" w:hAnsiTheme="majorBidi" w:cstheme="majorBidi"/>
                <w:sz w:val="28"/>
                <w:szCs w:val="28"/>
              </w:rPr>
            </w:pPr>
            <w:r w:rsidRPr="00ED0F3C">
              <w:rPr>
                <w:rFonts w:asciiTheme="majorBidi" w:hAnsiTheme="majorBidi" w:cstheme="majorBidi"/>
                <w:sz w:val="28"/>
                <w:szCs w:val="28"/>
              </w:rPr>
              <w:t>3</w:t>
            </w:r>
          </w:p>
        </w:tc>
        <w:tc>
          <w:tcPr>
            <w:tcW w:w="1719" w:type="dxa"/>
            <w:vAlign w:val="center"/>
          </w:tcPr>
          <w:p w14:paraId="58E2BC43" w14:textId="77777777" w:rsidR="007F10CB" w:rsidRPr="00ED0F3C" w:rsidRDefault="007F10CB" w:rsidP="00D30516">
            <w:pPr>
              <w:jc w:val="center"/>
              <w:rPr>
                <w:rFonts w:asciiTheme="majorBidi" w:hAnsiTheme="majorBidi" w:cstheme="majorBidi"/>
                <w:sz w:val="28"/>
                <w:szCs w:val="28"/>
              </w:rPr>
            </w:pPr>
            <w:r w:rsidRPr="00ED0F3C">
              <w:rPr>
                <w:rFonts w:asciiTheme="majorBidi" w:hAnsiTheme="majorBidi" w:cstheme="majorBidi"/>
                <w:sz w:val="28"/>
                <w:szCs w:val="28"/>
              </w:rPr>
              <w:t xml:space="preserve">86.33 </w:t>
            </w:r>
            <w:r w:rsidRPr="00ED0F3C">
              <w:rPr>
                <w:rFonts w:asciiTheme="majorBidi" w:eastAsia="Times New Roman" w:hAnsiTheme="majorBidi" w:cstheme="majorBidi"/>
                <w:b/>
                <w:sz w:val="28"/>
                <w:szCs w:val="28"/>
                <w:lang w:eastAsia="en-GB"/>
              </w:rPr>
              <w:t>±</w:t>
            </w:r>
            <w:r w:rsidRPr="00ED0F3C">
              <w:rPr>
                <w:rFonts w:asciiTheme="majorBidi" w:hAnsiTheme="majorBidi" w:cstheme="majorBidi"/>
                <w:sz w:val="28"/>
                <w:szCs w:val="28"/>
              </w:rPr>
              <w:t xml:space="preserve"> </w:t>
            </w:r>
            <w:r w:rsidRPr="00ED0F3C">
              <w:rPr>
                <w:rFonts w:asciiTheme="majorBidi" w:hAnsiTheme="majorBidi" w:cstheme="majorBidi"/>
                <w:color w:val="000000"/>
                <w:sz w:val="28"/>
                <w:szCs w:val="28"/>
              </w:rPr>
              <w:t>0.85</w:t>
            </w:r>
          </w:p>
        </w:tc>
        <w:tc>
          <w:tcPr>
            <w:tcW w:w="1403" w:type="dxa"/>
            <w:vAlign w:val="center"/>
          </w:tcPr>
          <w:p w14:paraId="0D5D3919" w14:textId="77777777" w:rsidR="007F10CB" w:rsidRPr="00ED0F3C" w:rsidRDefault="007F10CB" w:rsidP="00D30516">
            <w:pPr>
              <w:jc w:val="center"/>
              <w:rPr>
                <w:rFonts w:asciiTheme="majorBidi" w:hAnsiTheme="majorBidi" w:cstheme="majorBidi"/>
                <w:color w:val="000000"/>
                <w:sz w:val="28"/>
                <w:szCs w:val="28"/>
              </w:rPr>
            </w:pPr>
            <w:r w:rsidRPr="00ED0F3C">
              <w:rPr>
                <w:rFonts w:asciiTheme="majorBidi" w:hAnsiTheme="majorBidi" w:cstheme="majorBidi"/>
                <w:color w:val="000000"/>
                <w:sz w:val="28"/>
                <w:szCs w:val="28"/>
              </w:rPr>
              <w:t>-6.11</w:t>
            </w:r>
          </w:p>
        </w:tc>
        <w:tc>
          <w:tcPr>
            <w:tcW w:w="2075" w:type="dxa"/>
            <w:vAlign w:val="center"/>
          </w:tcPr>
          <w:p w14:paraId="4C6436FE" w14:textId="77777777" w:rsidR="007F10CB" w:rsidRPr="00ED0F3C" w:rsidRDefault="007F10CB" w:rsidP="00D30516">
            <w:pPr>
              <w:jc w:val="center"/>
              <w:rPr>
                <w:rFonts w:asciiTheme="majorBidi" w:hAnsiTheme="majorBidi" w:cstheme="majorBidi"/>
                <w:color w:val="000000"/>
                <w:sz w:val="28"/>
                <w:szCs w:val="28"/>
              </w:rPr>
            </w:pPr>
            <w:r w:rsidRPr="00ED0F3C">
              <w:rPr>
                <w:rFonts w:asciiTheme="majorBidi" w:hAnsiTheme="majorBidi" w:cstheme="majorBidi"/>
                <w:color w:val="000000"/>
                <w:sz w:val="28"/>
                <w:szCs w:val="28"/>
              </w:rPr>
              <w:t>-63.92</w:t>
            </w:r>
          </w:p>
        </w:tc>
        <w:tc>
          <w:tcPr>
            <w:tcW w:w="1647" w:type="dxa"/>
            <w:vAlign w:val="center"/>
          </w:tcPr>
          <w:p w14:paraId="3B9E8FFB" w14:textId="2C4C9C5A" w:rsidR="007F10CB" w:rsidRPr="00ED0F3C" w:rsidRDefault="009333C7" w:rsidP="00D30516">
            <w:pPr>
              <w:jc w:val="center"/>
              <w:rPr>
                <w:rFonts w:asciiTheme="majorBidi" w:hAnsiTheme="majorBidi" w:cstheme="majorBidi"/>
                <w:color w:val="000000"/>
                <w:sz w:val="28"/>
                <w:szCs w:val="28"/>
              </w:rPr>
            </w:pPr>
            <w:r w:rsidRPr="00ED0F3C">
              <w:t>–</w:t>
            </w:r>
            <w:r w:rsidR="007F10CB" w:rsidRPr="00ED0F3C">
              <w:rPr>
                <w:rFonts w:asciiTheme="majorBidi" w:hAnsiTheme="majorBidi" w:cstheme="majorBidi"/>
                <w:color w:val="000000"/>
                <w:sz w:val="28"/>
                <w:szCs w:val="28"/>
              </w:rPr>
              <w:t>123.6</w:t>
            </w:r>
          </w:p>
        </w:tc>
      </w:tr>
      <w:tr w:rsidR="007F10CB" w:rsidRPr="00ED0F3C" w14:paraId="26E037B6" w14:textId="77777777" w:rsidTr="00172593">
        <w:trPr>
          <w:trHeight w:val="50"/>
        </w:trPr>
        <w:tc>
          <w:tcPr>
            <w:tcW w:w="2506" w:type="dxa"/>
            <w:vAlign w:val="center"/>
          </w:tcPr>
          <w:p w14:paraId="094F432B" w14:textId="77777777" w:rsidR="007F10CB" w:rsidRPr="00ED0F3C" w:rsidRDefault="007F10CB" w:rsidP="00D30516">
            <w:pPr>
              <w:ind w:firstLine="567"/>
              <w:jc w:val="center"/>
              <w:rPr>
                <w:rFonts w:asciiTheme="majorBidi" w:hAnsiTheme="majorBidi" w:cstheme="majorBidi"/>
                <w:sz w:val="28"/>
                <w:szCs w:val="28"/>
              </w:rPr>
            </w:pPr>
            <w:r w:rsidRPr="00ED0F3C">
              <w:rPr>
                <w:rFonts w:asciiTheme="majorBidi" w:hAnsiTheme="majorBidi" w:cstheme="majorBidi"/>
                <w:sz w:val="28"/>
                <w:szCs w:val="28"/>
              </w:rPr>
              <w:t>4</w:t>
            </w:r>
          </w:p>
        </w:tc>
        <w:tc>
          <w:tcPr>
            <w:tcW w:w="1719" w:type="dxa"/>
            <w:vAlign w:val="center"/>
          </w:tcPr>
          <w:p w14:paraId="40D07175" w14:textId="77777777" w:rsidR="007F10CB" w:rsidRPr="00ED0F3C" w:rsidRDefault="007F10CB" w:rsidP="00D30516">
            <w:pPr>
              <w:jc w:val="center"/>
              <w:rPr>
                <w:rFonts w:asciiTheme="majorBidi" w:hAnsiTheme="majorBidi" w:cstheme="majorBidi"/>
                <w:sz w:val="28"/>
                <w:szCs w:val="28"/>
              </w:rPr>
            </w:pPr>
            <w:r w:rsidRPr="00ED0F3C">
              <w:rPr>
                <w:rFonts w:asciiTheme="majorBidi" w:hAnsiTheme="majorBidi" w:cstheme="majorBidi"/>
                <w:sz w:val="28"/>
                <w:szCs w:val="28"/>
              </w:rPr>
              <w:t xml:space="preserve">69.32 </w:t>
            </w:r>
            <w:r w:rsidRPr="00ED0F3C">
              <w:rPr>
                <w:rFonts w:asciiTheme="majorBidi" w:eastAsia="Times New Roman" w:hAnsiTheme="majorBidi" w:cstheme="majorBidi"/>
                <w:b/>
                <w:sz w:val="28"/>
                <w:szCs w:val="28"/>
                <w:lang w:eastAsia="en-GB"/>
              </w:rPr>
              <w:t>±</w:t>
            </w:r>
            <w:r w:rsidRPr="00ED0F3C">
              <w:rPr>
                <w:rFonts w:asciiTheme="majorBidi" w:hAnsiTheme="majorBidi" w:cstheme="majorBidi"/>
                <w:sz w:val="28"/>
                <w:szCs w:val="28"/>
              </w:rPr>
              <w:t xml:space="preserve"> </w:t>
            </w:r>
            <w:r w:rsidRPr="00ED0F3C">
              <w:rPr>
                <w:rFonts w:asciiTheme="majorBidi" w:hAnsiTheme="majorBidi" w:cstheme="majorBidi"/>
                <w:color w:val="000000"/>
                <w:sz w:val="28"/>
                <w:szCs w:val="28"/>
              </w:rPr>
              <w:t>0.17</w:t>
            </w:r>
          </w:p>
        </w:tc>
        <w:tc>
          <w:tcPr>
            <w:tcW w:w="1403" w:type="dxa"/>
            <w:vAlign w:val="center"/>
          </w:tcPr>
          <w:p w14:paraId="179D6F1F" w14:textId="77777777" w:rsidR="007F10CB" w:rsidRPr="00ED0F3C" w:rsidRDefault="007F10CB" w:rsidP="00D30516">
            <w:pPr>
              <w:jc w:val="center"/>
              <w:rPr>
                <w:rFonts w:asciiTheme="majorBidi" w:hAnsiTheme="majorBidi" w:cstheme="majorBidi"/>
                <w:color w:val="000000"/>
                <w:sz w:val="28"/>
                <w:szCs w:val="28"/>
              </w:rPr>
            </w:pPr>
            <w:r w:rsidRPr="00ED0F3C">
              <w:rPr>
                <w:rFonts w:asciiTheme="majorBidi" w:hAnsiTheme="majorBidi" w:cstheme="majorBidi"/>
                <w:color w:val="000000"/>
                <w:sz w:val="28"/>
                <w:szCs w:val="28"/>
              </w:rPr>
              <w:t>-6.85</w:t>
            </w:r>
          </w:p>
        </w:tc>
        <w:tc>
          <w:tcPr>
            <w:tcW w:w="2075" w:type="dxa"/>
            <w:vAlign w:val="center"/>
          </w:tcPr>
          <w:p w14:paraId="0DBCB508" w14:textId="77777777" w:rsidR="007F10CB" w:rsidRPr="00ED0F3C" w:rsidRDefault="007F10CB" w:rsidP="00D30516">
            <w:pPr>
              <w:jc w:val="center"/>
              <w:rPr>
                <w:rFonts w:asciiTheme="majorBidi" w:hAnsiTheme="majorBidi" w:cstheme="majorBidi"/>
                <w:bCs/>
                <w:color w:val="000000"/>
                <w:sz w:val="28"/>
                <w:szCs w:val="28"/>
              </w:rPr>
            </w:pPr>
            <w:r w:rsidRPr="00ED0F3C">
              <w:rPr>
                <w:rFonts w:asciiTheme="majorBidi" w:hAnsiTheme="majorBidi" w:cstheme="majorBidi"/>
                <w:bCs/>
                <w:color w:val="000000"/>
                <w:sz w:val="28"/>
                <w:szCs w:val="28"/>
              </w:rPr>
              <w:t>-89.65</w:t>
            </w:r>
          </w:p>
        </w:tc>
        <w:tc>
          <w:tcPr>
            <w:tcW w:w="1647" w:type="dxa"/>
            <w:vAlign w:val="center"/>
          </w:tcPr>
          <w:p w14:paraId="1B79B34C" w14:textId="1216FAF8" w:rsidR="007F10CB" w:rsidRPr="00ED0F3C" w:rsidRDefault="009333C7" w:rsidP="00D30516">
            <w:pPr>
              <w:jc w:val="center"/>
              <w:rPr>
                <w:rFonts w:asciiTheme="majorBidi" w:hAnsiTheme="majorBidi" w:cstheme="majorBidi"/>
                <w:bCs/>
                <w:color w:val="000000"/>
                <w:sz w:val="28"/>
                <w:szCs w:val="28"/>
              </w:rPr>
            </w:pPr>
            <w:r w:rsidRPr="00ED0F3C">
              <w:t>–</w:t>
            </w:r>
            <w:r w:rsidR="007F10CB" w:rsidRPr="00ED0F3C">
              <w:rPr>
                <w:rFonts w:asciiTheme="majorBidi" w:hAnsiTheme="majorBidi" w:cstheme="majorBidi"/>
                <w:bCs/>
                <w:color w:val="000000"/>
                <w:sz w:val="28"/>
                <w:szCs w:val="28"/>
              </w:rPr>
              <w:t>140.</w:t>
            </w:r>
            <w:r w:rsidRPr="00ED0F3C">
              <w:rPr>
                <w:rFonts w:asciiTheme="majorBidi" w:hAnsiTheme="majorBidi" w:cstheme="majorBidi"/>
                <w:bCs/>
                <w:color w:val="000000"/>
                <w:sz w:val="28"/>
                <w:szCs w:val="28"/>
              </w:rPr>
              <w:t>7</w:t>
            </w:r>
          </w:p>
        </w:tc>
      </w:tr>
      <w:tr w:rsidR="007F10CB" w:rsidRPr="00ED0F3C" w14:paraId="57FB6834" w14:textId="77777777" w:rsidTr="00172593">
        <w:trPr>
          <w:trHeight w:val="50"/>
        </w:trPr>
        <w:tc>
          <w:tcPr>
            <w:tcW w:w="2506" w:type="dxa"/>
            <w:vAlign w:val="center"/>
          </w:tcPr>
          <w:p w14:paraId="02C61770" w14:textId="77777777" w:rsidR="007F10CB" w:rsidRPr="00ED0F3C" w:rsidRDefault="007F10CB" w:rsidP="00D30516">
            <w:pPr>
              <w:ind w:firstLine="567"/>
              <w:jc w:val="center"/>
              <w:rPr>
                <w:rFonts w:asciiTheme="majorBidi" w:hAnsiTheme="majorBidi" w:cstheme="majorBidi"/>
                <w:sz w:val="28"/>
                <w:szCs w:val="28"/>
              </w:rPr>
            </w:pPr>
            <w:r w:rsidRPr="00ED0F3C">
              <w:rPr>
                <w:rFonts w:asciiTheme="majorBidi" w:hAnsiTheme="majorBidi" w:cstheme="majorBidi"/>
                <w:sz w:val="28"/>
                <w:szCs w:val="28"/>
              </w:rPr>
              <w:t>5</w:t>
            </w:r>
          </w:p>
        </w:tc>
        <w:tc>
          <w:tcPr>
            <w:tcW w:w="1719" w:type="dxa"/>
            <w:vAlign w:val="center"/>
          </w:tcPr>
          <w:p w14:paraId="047DE0C2" w14:textId="77777777" w:rsidR="007F10CB" w:rsidRPr="00ED0F3C" w:rsidRDefault="007F10CB" w:rsidP="00D30516">
            <w:pPr>
              <w:jc w:val="center"/>
              <w:rPr>
                <w:rFonts w:asciiTheme="majorBidi" w:hAnsiTheme="majorBidi" w:cstheme="majorBidi"/>
                <w:sz w:val="28"/>
                <w:szCs w:val="28"/>
              </w:rPr>
            </w:pPr>
            <w:r w:rsidRPr="00ED0F3C">
              <w:rPr>
                <w:rFonts w:asciiTheme="majorBidi" w:hAnsiTheme="majorBidi" w:cstheme="majorBidi"/>
                <w:sz w:val="28"/>
                <w:szCs w:val="28"/>
              </w:rPr>
              <w:t xml:space="preserve">141.2 </w:t>
            </w:r>
            <w:r w:rsidRPr="00ED0F3C">
              <w:rPr>
                <w:rFonts w:asciiTheme="majorBidi" w:eastAsia="Times New Roman" w:hAnsiTheme="majorBidi" w:cstheme="majorBidi"/>
                <w:b/>
                <w:sz w:val="28"/>
                <w:szCs w:val="28"/>
                <w:lang w:eastAsia="en-GB"/>
              </w:rPr>
              <w:t>±</w:t>
            </w:r>
            <w:r w:rsidRPr="00ED0F3C">
              <w:rPr>
                <w:rFonts w:asciiTheme="majorBidi" w:hAnsiTheme="majorBidi" w:cstheme="majorBidi"/>
                <w:sz w:val="28"/>
                <w:szCs w:val="28"/>
              </w:rPr>
              <w:t xml:space="preserve"> </w:t>
            </w:r>
            <w:r w:rsidRPr="00ED0F3C">
              <w:rPr>
                <w:rFonts w:asciiTheme="majorBidi" w:hAnsiTheme="majorBidi" w:cstheme="majorBidi"/>
                <w:color w:val="000000"/>
                <w:sz w:val="28"/>
                <w:szCs w:val="28"/>
              </w:rPr>
              <w:t>0.25</w:t>
            </w:r>
          </w:p>
        </w:tc>
        <w:tc>
          <w:tcPr>
            <w:tcW w:w="1403" w:type="dxa"/>
            <w:vAlign w:val="center"/>
          </w:tcPr>
          <w:p w14:paraId="6C242760" w14:textId="77777777" w:rsidR="007F10CB" w:rsidRPr="00ED0F3C" w:rsidRDefault="007F10CB" w:rsidP="00D30516">
            <w:pPr>
              <w:jc w:val="center"/>
              <w:rPr>
                <w:rFonts w:asciiTheme="majorBidi" w:hAnsiTheme="majorBidi" w:cstheme="majorBidi"/>
                <w:color w:val="000000"/>
                <w:sz w:val="28"/>
                <w:szCs w:val="28"/>
              </w:rPr>
            </w:pPr>
            <w:r w:rsidRPr="00ED0F3C">
              <w:rPr>
                <w:rFonts w:asciiTheme="majorBidi" w:hAnsiTheme="majorBidi" w:cstheme="majorBidi"/>
                <w:color w:val="000000"/>
                <w:sz w:val="28"/>
                <w:szCs w:val="28"/>
              </w:rPr>
              <w:t>-5.57</w:t>
            </w:r>
          </w:p>
        </w:tc>
        <w:tc>
          <w:tcPr>
            <w:tcW w:w="2075" w:type="dxa"/>
            <w:vAlign w:val="center"/>
          </w:tcPr>
          <w:p w14:paraId="420787D9" w14:textId="77777777" w:rsidR="007F10CB" w:rsidRPr="00ED0F3C" w:rsidRDefault="007F10CB" w:rsidP="00D30516">
            <w:pPr>
              <w:jc w:val="center"/>
              <w:rPr>
                <w:rFonts w:asciiTheme="majorBidi" w:hAnsiTheme="majorBidi" w:cstheme="majorBidi"/>
                <w:sz w:val="28"/>
                <w:szCs w:val="28"/>
              </w:rPr>
            </w:pPr>
            <w:r w:rsidRPr="00ED0F3C">
              <w:rPr>
                <w:rFonts w:asciiTheme="majorBidi" w:hAnsiTheme="majorBidi" w:cstheme="majorBidi"/>
                <w:sz w:val="28"/>
                <w:szCs w:val="28"/>
              </w:rPr>
              <w:t>-67.17</w:t>
            </w:r>
          </w:p>
        </w:tc>
        <w:tc>
          <w:tcPr>
            <w:tcW w:w="1647" w:type="dxa"/>
            <w:vAlign w:val="center"/>
          </w:tcPr>
          <w:p w14:paraId="35F375CF" w14:textId="1099499A" w:rsidR="007F10CB" w:rsidRPr="00ED0F3C" w:rsidRDefault="009333C7" w:rsidP="00D30516">
            <w:pPr>
              <w:jc w:val="center"/>
              <w:rPr>
                <w:rFonts w:asciiTheme="majorBidi" w:hAnsiTheme="majorBidi" w:cstheme="majorBidi"/>
                <w:sz w:val="28"/>
                <w:szCs w:val="28"/>
              </w:rPr>
            </w:pPr>
            <w:r w:rsidRPr="00ED0F3C">
              <w:t>–</w:t>
            </w:r>
            <w:r w:rsidR="007F10CB" w:rsidRPr="00ED0F3C">
              <w:rPr>
                <w:rFonts w:asciiTheme="majorBidi" w:hAnsiTheme="majorBidi" w:cstheme="majorBidi"/>
                <w:sz w:val="28"/>
                <w:szCs w:val="28"/>
              </w:rPr>
              <w:t>68.8</w:t>
            </w:r>
          </w:p>
        </w:tc>
      </w:tr>
      <w:tr w:rsidR="007F10CB" w:rsidRPr="00ED0F3C" w14:paraId="466F5A0F" w14:textId="77777777" w:rsidTr="00172593">
        <w:trPr>
          <w:trHeight w:val="62"/>
        </w:trPr>
        <w:tc>
          <w:tcPr>
            <w:tcW w:w="2506" w:type="dxa"/>
            <w:vAlign w:val="center"/>
          </w:tcPr>
          <w:p w14:paraId="62D98335" w14:textId="77777777" w:rsidR="007F10CB" w:rsidRPr="00ED0F3C" w:rsidRDefault="007F10CB" w:rsidP="00D30516">
            <w:pPr>
              <w:ind w:firstLine="567"/>
              <w:jc w:val="center"/>
              <w:rPr>
                <w:rFonts w:asciiTheme="majorBidi" w:hAnsiTheme="majorBidi" w:cstheme="majorBidi"/>
                <w:sz w:val="28"/>
                <w:szCs w:val="28"/>
              </w:rPr>
            </w:pPr>
            <w:r w:rsidRPr="00ED0F3C">
              <w:rPr>
                <w:rFonts w:asciiTheme="majorBidi" w:hAnsiTheme="majorBidi" w:cstheme="majorBidi"/>
                <w:sz w:val="28"/>
                <w:szCs w:val="28"/>
              </w:rPr>
              <w:t>6</w:t>
            </w:r>
          </w:p>
        </w:tc>
        <w:tc>
          <w:tcPr>
            <w:tcW w:w="1719" w:type="dxa"/>
            <w:vAlign w:val="center"/>
          </w:tcPr>
          <w:p w14:paraId="4D8B6CCF" w14:textId="77777777" w:rsidR="007F10CB" w:rsidRPr="00ED0F3C" w:rsidRDefault="007F10CB" w:rsidP="00D30516">
            <w:pPr>
              <w:jc w:val="center"/>
              <w:rPr>
                <w:rFonts w:asciiTheme="majorBidi" w:hAnsiTheme="majorBidi" w:cstheme="majorBidi"/>
                <w:sz w:val="28"/>
                <w:szCs w:val="28"/>
              </w:rPr>
            </w:pPr>
            <w:r w:rsidRPr="00ED0F3C">
              <w:rPr>
                <w:rFonts w:asciiTheme="majorBidi" w:hAnsiTheme="majorBidi" w:cstheme="majorBidi"/>
                <w:sz w:val="28"/>
                <w:szCs w:val="28"/>
              </w:rPr>
              <w:t xml:space="preserve">171.7 </w:t>
            </w:r>
            <w:r w:rsidRPr="00ED0F3C">
              <w:rPr>
                <w:rFonts w:asciiTheme="majorBidi" w:eastAsia="Times New Roman" w:hAnsiTheme="majorBidi" w:cstheme="majorBidi"/>
                <w:b/>
                <w:sz w:val="28"/>
                <w:szCs w:val="28"/>
                <w:lang w:eastAsia="en-GB"/>
              </w:rPr>
              <w:t>±</w:t>
            </w:r>
            <w:r w:rsidRPr="00ED0F3C">
              <w:rPr>
                <w:rFonts w:asciiTheme="majorBidi" w:hAnsiTheme="majorBidi" w:cstheme="majorBidi"/>
                <w:sz w:val="28"/>
                <w:szCs w:val="28"/>
              </w:rPr>
              <w:t xml:space="preserve"> </w:t>
            </w:r>
            <w:r w:rsidRPr="00ED0F3C">
              <w:rPr>
                <w:rFonts w:asciiTheme="majorBidi" w:hAnsiTheme="majorBidi" w:cstheme="majorBidi"/>
                <w:color w:val="000000"/>
                <w:sz w:val="28"/>
                <w:szCs w:val="28"/>
              </w:rPr>
              <w:t>0.24</w:t>
            </w:r>
          </w:p>
        </w:tc>
        <w:tc>
          <w:tcPr>
            <w:tcW w:w="1403" w:type="dxa"/>
            <w:vAlign w:val="center"/>
          </w:tcPr>
          <w:p w14:paraId="78DA11E5" w14:textId="77777777" w:rsidR="007F10CB" w:rsidRPr="00ED0F3C" w:rsidRDefault="007F10CB" w:rsidP="00D30516">
            <w:pPr>
              <w:jc w:val="center"/>
              <w:rPr>
                <w:rFonts w:asciiTheme="majorBidi" w:hAnsiTheme="majorBidi" w:cstheme="majorBidi"/>
                <w:color w:val="000000"/>
                <w:sz w:val="28"/>
                <w:szCs w:val="28"/>
              </w:rPr>
            </w:pPr>
            <w:r w:rsidRPr="00ED0F3C">
              <w:rPr>
                <w:rFonts w:asciiTheme="majorBidi" w:hAnsiTheme="majorBidi" w:cstheme="majorBidi"/>
                <w:color w:val="000000"/>
                <w:sz w:val="28"/>
                <w:szCs w:val="28"/>
              </w:rPr>
              <w:t>-5.15</w:t>
            </w:r>
          </w:p>
        </w:tc>
        <w:tc>
          <w:tcPr>
            <w:tcW w:w="2075" w:type="dxa"/>
            <w:vAlign w:val="center"/>
          </w:tcPr>
          <w:p w14:paraId="60ED7015" w14:textId="77777777" w:rsidR="007F10CB" w:rsidRPr="00ED0F3C" w:rsidRDefault="007F10CB" w:rsidP="00D30516">
            <w:pPr>
              <w:jc w:val="center"/>
              <w:rPr>
                <w:rFonts w:asciiTheme="majorBidi" w:hAnsiTheme="majorBidi" w:cstheme="majorBidi"/>
                <w:color w:val="000000"/>
                <w:sz w:val="28"/>
                <w:szCs w:val="28"/>
              </w:rPr>
            </w:pPr>
            <w:r w:rsidRPr="00ED0F3C">
              <w:rPr>
                <w:rFonts w:asciiTheme="majorBidi" w:hAnsiTheme="majorBidi" w:cstheme="majorBidi"/>
                <w:color w:val="000000"/>
                <w:sz w:val="28"/>
                <w:szCs w:val="28"/>
              </w:rPr>
              <w:t>-60.27</w:t>
            </w:r>
          </w:p>
        </w:tc>
        <w:tc>
          <w:tcPr>
            <w:tcW w:w="1647" w:type="dxa"/>
            <w:vAlign w:val="center"/>
          </w:tcPr>
          <w:p w14:paraId="0FF1B311" w14:textId="28270C86" w:rsidR="007F10CB" w:rsidRPr="00ED0F3C" w:rsidRDefault="009333C7" w:rsidP="00D30516">
            <w:pPr>
              <w:jc w:val="center"/>
              <w:rPr>
                <w:rFonts w:asciiTheme="majorBidi" w:hAnsiTheme="majorBidi" w:cstheme="majorBidi"/>
                <w:color w:val="000000"/>
                <w:sz w:val="28"/>
                <w:szCs w:val="28"/>
              </w:rPr>
            </w:pPr>
            <w:r w:rsidRPr="00ED0F3C">
              <w:t>–</w:t>
            </w:r>
            <w:r w:rsidR="007F10CB" w:rsidRPr="00ED0F3C">
              <w:rPr>
                <w:rFonts w:asciiTheme="majorBidi" w:hAnsiTheme="majorBidi" w:cstheme="majorBidi"/>
                <w:color w:val="000000"/>
                <w:sz w:val="28"/>
                <w:szCs w:val="28"/>
              </w:rPr>
              <w:t>38.3</w:t>
            </w:r>
          </w:p>
        </w:tc>
      </w:tr>
      <w:tr w:rsidR="007F10CB" w:rsidRPr="00ED0F3C" w14:paraId="44DA06A2" w14:textId="77777777" w:rsidTr="00172593">
        <w:trPr>
          <w:trHeight w:val="179"/>
        </w:trPr>
        <w:tc>
          <w:tcPr>
            <w:tcW w:w="2506" w:type="dxa"/>
            <w:vAlign w:val="center"/>
          </w:tcPr>
          <w:p w14:paraId="38DEC4D8" w14:textId="77777777" w:rsidR="007F10CB" w:rsidRPr="00ED0F3C" w:rsidRDefault="007F10CB" w:rsidP="00D30516">
            <w:pPr>
              <w:ind w:firstLine="567"/>
              <w:jc w:val="center"/>
              <w:rPr>
                <w:rFonts w:asciiTheme="majorBidi" w:hAnsiTheme="majorBidi" w:cstheme="majorBidi"/>
                <w:sz w:val="28"/>
                <w:szCs w:val="28"/>
              </w:rPr>
            </w:pPr>
            <w:r w:rsidRPr="00ED0F3C">
              <w:rPr>
                <w:rFonts w:asciiTheme="majorBidi" w:hAnsiTheme="majorBidi" w:cstheme="majorBidi"/>
                <w:sz w:val="28"/>
                <w:szCs w:val="28"/>
              </w:rPr>
              <w:t>7</w:t>
            </w:r>
          </w:p>
        </w:tc>
        <w:tc>
          <w:tcPr>
            <w:tcW w:w="1719" w:type="dxa"/>
            <w:vAlign w:val="center"/>
          </w:tcPr>
          <w:p w14:paraId="553272AD" w14:textId="77777777" w:rsidR="007F10CB" w:rsidRPr="00ED0F3C" w:rsidRDefault="007F10CB" w:rsidP="00D30516">
            <w:pPr>
              <w:jc w:val="center"/>
              <w:rPr>
                <w:rFonts w:asciiTheme="majorBidi" w:hAnsiTheme="majorBidi" w:cstheme="majorBidi"/>
                <w:sz w:val="28"/>
                <w:szCs w:val="28"/>
              </w:rPr>
            </w:pPr>
            <w:r w:rsidRPr="00ED0F3C">
              <w:rPr>
                <w:rFonts w:asciiTheme="majorBidi" w:hAnsiTheme="majorBidi" w:cstheme="majorBidi"/>
                <w:sz w:val="28"/>
                <w:szCs w:val="28"/>
              </w:rPr>
              <w:t xml:space="preserve">173.8 </w:t>
            </w:r>
            <w:r w:rsidRPr="00ED0F3C">
              <w:rPr>
                <w:rFonts w:asciiTheme="majorBidi" w:eastAsia="Times New Roman" w:hAnsiTheme="majorBidi" w:cstheme="majorBidi"/>
                <w:b/>
                <w:sz w:val="28"/>
                <w:szCs w:val="28"/>
                <w:lang w:eastAsia="en-GB"/>
              </w:rPr>
              <w:t>±</w:t>
            </w:r>
            <w:r w:rsidRPr="00ED0F3C">
              <w:rPr>
                <w:rFonts w:asciiTheme="majorBidi" w:hAnsiTheme="majorBidi" w:cstheme="majorBidi"/>
                <w:sz w:val="28"/>
                <w:szCs w:val="28"/>
              </w:rPr>
              <w:t xml:space="preserve"> </w:t>
            </w:r>
            <w:r w:rsidRPr="00ED0F3C">
              <w:rPr>
                <w:rFonts w:asciiTheme="majorBidi" w:hAnsiTheme="majorBidi" w:cstheme="majorBidi"/>
                <w:color w:val="000000"/>
                <w:sz w:val="28"/>
                <w:szCs w:val="28"/>
              </w:rPr>
              <w:t>0.28</w:t>
            </w:r>
          </w:p>
        </w:tc>
        <w:tc>
          <w:tcPr>
            <w:tcW w:w="1403" w:type="dxa"/>
            <w:vAlign w:val="center"/>
          </w:tcPr>
          <w:p w14:paraId="0B663962" w14:textId="77777777" w:rsidR="007F10CB" w:rsidRPr="00ED0F3C" w:rsidRDefault="007F10CB" w:rsidP="00D30516">
            <w:pPr>
              <w:jc w:val="center"/>
              <w:rPr>
                <w:rFonts w:asciiTheme="majorBidi" w:hAnsiTheme="majorBidi" w:cstheme="majorBidi"/>
                <w:color w:val="000000"/>
                <w:sz w:val="28"/>
                <w:szCs w:val="28"/>
              </w:rPr>
            </w:pPr>
            <w:r w:rsidRPr="00ED0F3C">
              <w:rPr>
                <w:rFonts w:asciiTheme="majorBidi" w:hAnsiTheme="majorBidi" w:cstheme="majorBidi"/>
                <w:color w:val="000000"/>
                <w:sz w:val="28"/>
                <w:szCs w:val="28"/>
              </w:rPr>
              <w:t>-4.87</w:t>
            </w:r>
          </w:p>
        </w:tc>
        <w:tc>
          <w:tcPr>
            <w:tcW w:w="2075" w:type="dxa"/>
            <w:vAlign w:val="center"/>
          </w:tcPr>
          <w:p w14:paraId="6BB4129B" w14:textId="77777777" w:rsidR="007F10CB" w:rsidRPr="00ED0F3C" w:rsidRDefault="007F10CB" w:rsidP="00D30516">
            <w:pPr>
              <w:jc w:val="center"/>
              <w:rPr>
                <w:rFonts w:asciiTheme="majorBidi" w:hAnsiTheme="majorBidi" w:cstheme="majorBidi"/>
                <w:color w:val="000000"/>
                <w:sz w:val="28"/>
                <w:szCs w:val="28"/>
              </w:rPr>
            </w:pPr>
            <w:r w:rsidRPr="00ED0F3C">
              <w:rPr>
                <w:rFonts w:asciiTheme="majorBidi" w:hAnsiTheme="majorBidi" w:cstheme="majorBidi"/>
                <w:color w:val="000000"/>
                <w:sz w:val="28"/>
                <w:szCs w:val="28"/>
              </w:rPr>
              <w:t>-62.41</w:t>
            </w:r>
          </w:p>
        </w:tc>
        <w:tc>
          <w:tcPr>
            <w:tcW w:w="1647" w:type="dxa"/>
            <w:vAlign w:val="center"/>
          </w:tcPr>
          <w:p w14:paraId="763AB260" w14:textId="41C457D5" w:rsidR="007F10CB" w:rsidRPr="00ED0F3C" w:rsidRDefault="009333C7" w:rsidP="00D30516">
            <w:pPr>
              <w:jc w:val="center"/>
              <w:rPr>
                <w:rFonts w:asciiTheme="majorBidi" w:hAnsiTheme="majorBidi" w:cstheme="majorBidi"/>
                <w:color w:val="000000"/>
                <w:sz w:val="28"/>
                <w:szCs w:val="28"/>
              </w:rPr>
            </w:pPr>
            <w:r w:rsidRPr="00ED0F3C">
              <w:t>–</w:t>
            </w:r>
            <w:r w:rsidR="007F10CB" w:rsidRPr="00ED0F3C">
              <w:rPr>
                <w:rFonts w:asciiTheme="majorBidi" w:hAnsiTheme="majorBidi" w:cstheme="majorBidi"/>
                <w:color w:val="000000"/>
                <w:sz w:val="28"/>
                <w:szCs w:val="28"/>
              </w:rPr>
              <w:t>36.2</w:t>
            </w:r>
          </w:p>
        </w:tc>
      </w:tr>
      <w:tr w:rsidR="007F10CB" w:rsidRPr="00ED0F3C" w14:paraId="28D6AEB7" w14:textId="77777777" w:rsidTr="00172593">
        <w:trPr>
          <w:trHeight w:val="116"/>
        </w:trPr>
        <w:tc>
          <w:tcPr>
            <w:tcW w:w="2506" w:type="dxa"/>
            <w:vAlign w:val="center"/>
          </w:tcPr>
          <w:p w14:paraId="7B3D5522" w14:textId="77777777" w:rsidR="007F10CB" w:rsidRPr="00ED0F3C" w:rsidRDefault="007F10CB" w:rsidP="00D30516">
            <w:pPr>
              <w:ind w:firstLine="567"/>
              <w:jc w:val="center"/>
              <w:rPr>
                <w:rFonts w:asciiTheme="majorBidi" w:hAnsiTheme="majorBidi" w:cstheme="majorBidi"/>
                <w:sz w:val="28"/>
                <w:szCs w:val="28"/>
              </w:rPr>
            </w:pPr>
            <w:r w:rsidRPr="00ED0F3C">
              <w:rPr>
                <w:rFonts w:asciiTheme="majorBidi" w:hAnsiTheme="majorBidi" w:cstheme="majorBidi"/>
                <w:sz w:val="28"/>
                <w:szCs w:val="28"/>
              </w:rPr>
              <w:t>8</w:t>
            </w:r>
          </w:p>
        </w:tc>
        <w:tc>
          <w:tcPr>
            <w:tcW w:w="1719" w:type="dxa"/>
            <w:vAlign w:val="center"/>
          </w:tcPr>
          <w:p w14:paraId="7AF7E2D9" w14:textId="77777777" w:rsidR="007F10CB" w:rsidRPr="00ED0F3C" w:rsidRDefault="007F10CB" w:rsidP="00D30516">
            <w:pPr>
              <w:jc w:val="center"/>
              <w:rPr>
                <w:rFonts w:asciiTheme="majorBidi" w:hAnsiTheme="majorBidi" w:cstheme="majorBidi"/>
                <w:sz w:val="28"/>
                <w:szCs w:val="28"/>
              </w:rPr>
            </w:pPr>
            <w:r w:rsidRPr="00ED0F3C">
              <w:rPr>
                <w:rFonts w:asciiTheme="majorBidi" w:hAnsiTheme="majorBidi" w:cstheme="majorBidi"/>
                <w:sz w:val="28"/>
                <w:szCs w:val="28"/>
              </w:rPr>
              <w:t xml:space="preserve">177.5 </w:t>
            </w:r>
            <w:r w:rsidRPr="00ED0F3C">
              <w:rPr>
                <w:rFonts w:asciiTheme="majorBidi" w:eastAsia="Times New Roman" w:hAnsiTheme="majorBidi" w:cstheme="majorBidi"/>
                <w:b/>
                <w:sz w:val="28"/>
                <w:szCs w:val="28"/>
                <w:lang w:eastAsia="en-GB"/>
              </w:rPr>
              <w:t>±</w:t>
            </w:r>
            <w:r w:rsidRPr="00ED0F3C">
              <w:rPr>
                <w:rFonts w:asciiTheme="majorBidi" w:hAnsiTheme="majorBidi" w:cstheme="majorBidi"/>
                <w:sz w:val="28"/>
                <w:szCs w:val="28"/>
              </w:rPr>
              <w:t xml:space="preserve"> </w:t>
            </w:r>
            <w:r w:rsidRPr="00ED0F3C">
              <w:rPr>
                <w:rFonts w:asciiTheme="majorBidi" w:hAnsiTheme="majorBidi" w:cstheme="majorBidi"/>
                <w:color w:val="000000"/>
                <w:sz w:val="28"/>
                <w:szCs w:val="28"/>
              </w:rPr>
              <w:t>0.31</w:t>
            </w:r>
          </w:p>
        </w:tc>
        <w:tc>
          <w:tcPr>
            <w:tcW w:w="1403" w:type="dxa"/>
            <w:vAlign w:val="center"/>
          </w:tcPr>
          <w:p w14:paraId="12C69572" w14:textId="77777777" w:rsidR="007F10CB" w:rsidRPr="00ED0F3C" w:rsidRDefault="007F10CB" w:rsidP="00D30516">
            <w:pPr>
              <w:jc w:val="center"/>
              <w:rPr>
                <w:rFonts w:asciiTheme="majorBidi" w:hAnsiTheme="majorBidi" w:cstheme="majorBidi"/>
                <w:color w:val="000000"/>
                <w:sz w:val="28"/>
                <w:szCs w:val="28"/>
              </w:rPr>
            </w:pPr>
            <w:r w:rsidRPr="00ED0F3C">
              <w:rPr>
                <w:rFonts w:asciiTheme="majorBidi" w:hAnsiTheme="majorBidi" w:cstheme="majorBidi"/>
                <w:color w:val="000000"/>
                <w:sz w:val="28"/>
                <w:szCs w:val="28"/>
              </w:rPr>
              <w:t>-6.67</w:t>
            </w:r>
          </w:p>
        </w:tc>
        <w:tc>
          <w:tcPr>
            <w:tcW w:w="2075" w:type="dxa"/>
            <w:vAlign w:val="center"/>
          </w:tcPr>
          <w:p w14:paraId="675FFE91" w14:textId="77777777" w:rsidR="007F10CB" w:rsidRPr="00ED0F3C" w:rsidRDefault="007F10CB" w:rsidP="00D30516">
            <w:pPr>
              <w:jc w:val="center"/>
              <w:rPr>
                <w:rFonts w:asciiTheme="majorBidi" w:hAnsiTheme="majorBidi" w:cstheme="majorBidi"/>
                <w:color w:val="000000"/>
                <w:sz w:val="28"/>
                <w:szCs w:val="28"/>
              </w:rPr>
            </w:pPr>
            <w:r w:rsidRPr="00ED0F3C">
              <w:rPr>
                <w:rFonts w:asciiTheme="majorBidi" w:hAnsiTheme="majorBidi" w:cstheme="majorBidi"/>
                <w:color w:val="000000"/>
                <w:sz w:val="28"/>
                <w:szCs w:val="28"/>
              </w:rPr>
              <w:t>-46.4</w:t>
            </w:r>
          </w:p>
        </w:tc>
        <w:tc>
          <w:tcPr>
            <w:tcW w:w="1647" w:type="dxa"/>
            <w:vAlign w:val="center"/>
          </w:tcPr>
          <w:p w14:paraId="68B5FDCE" w14:textId="13B31607" w:rsidR="007F10CB" w:rsidRPr="00ED0F3C" w:rsidRDefault="009333C7" w:rsidP="00D30516">
            <w:pPr>
              <w:jc w:val="center"/>
              <w:rPr>
                <w:rFonts w:asciiTheme="majorBidi" w:hAnsiTheme="majorBidi" w:cstheme="majorBidi"/>
                <w:color w:val="000000"/>
                <w:sz w:val="28"/>
                <w:szCs w:val="28"/>
              </w:rPr>
            </w:pPr>
            <w:r w:rsidRPr="00ED0F3C">
              <w:t>–</w:t>
            </w:r>
            <w:r w:rsidR="007F10CB" w:rsidRPr="00ED0F3C">
              <w:rPr>
                <w:rFonts w:asciiTheme="majorBidi" w:hAnsiTheme="majorBidi" w:cstheme="majorBidi"/>
                <w:color w:val="000000"/>
                <w:sz w:val="28"/>
                <w:szCs w:val="28"/>
              </w:rPr>
              <w:t>32.5</w:t>
            </w:r>
          </w:p>
        </w:tc>
      </w:tr>
      <w:tr w:rsidR="007F10CB" w:rsidRPr="00ED0F3C" w14:paraId="0F23DCE4" w14:textId="77777777" w:rsidTr="00172593">
        <w:trPr>
          <w:trHeight w:val="50"/>
        </w:trPr>
        <w:tc>
          <w:tcPr>
            <w:tcW w:w="2506" w:type="dxa"/>
            <w:vAlign w:val="center"/>
          </w:tcPr>
          <w:p w14:paraId="4EF96504" w14:textId="77777777" w:rsidR="007F10CB" w:rsidRPr="00ED0F3C" w:rsidRDefault="007F10CB" w:rsidP="00D30516">
            <w:pPr>
              <w:ind w:firstLine="567"/>
              <w:jc w:val="center"/>
              <w:rPr>
                <w:rFonts w:asciiTheme="majorBidi" w:hAnsiTheme="majorBidi" w:cstheme="majorBidi"/>
                <w:sz w:val="28"/>
                <w:szCs w:val="28"/>
              </w:rPr>
            </w:pPr>
            <w:r w:rsidRPr="00ED0F3C">
              <w:rPr>
                <w:rFonts w:asciiTheme="majorBidi" w:hAnsiTheme="majorBidi" w:cstheme="majorBidi"/>
                <w:sz w:val="28"/>
                <w:szCs w:val="28"/>
              </w:rPr>
              <w:t>9</w:t>
            </w:r>
          </w:p>
        </w:tc>
        <w:tc>
          <w:tcPr>
            <w:tcW w:w="1719" w:type="dxa"/>
            <w:vAlign w:val="center"/>
          </w:tcPr>
          <w:p w14:paraId="50A52FAE" w14:textId="77777777" w:rsidR="007F10CB" w:rsidRPr="00ED0F3C" w:rsidRDefault="007F10CB" w:rsidP="00D30516">
            <w:pPr>
              <w:jc w:val="center"/>
              <w:rPr>
                <w:rFonts w:asciiTheme="majorBidi" w:hAnsiTheme="majorBidi" w:cstheme="majorBidi"/>
                <w:sz w:val="28"/>
                <w:szCs w:val="28"/>
              </w:rPr>
            </w:pPr>
            <w:r w:rsidRPr="00ED0F3C">
              <w:rPr>
                <w:rFonts w:asciiTheme="majorBidi" w:hAnsiTheme="majorBidi" w:cstheme="majorBidi"/>
                <w:sz w:val="28"/>
                <w:szCs w:val="28"/>
              </w:rPr>
              <w:t xml:space="preserve">131.4 </w:t>
            </w:r>
            <w:r w:rsidRPr="00ED0F3C">
              <w:rPr>
                <w:rFonts w:asciiTheme="majorBidi" w:eastAsia="Times New Roman" w:hAnsiTheme="majorBidi" w:cstheme="majorBidi"/>
                <w:b/>
                <w:sz w:val="28"/>
                <w:szCs w:val="28"/>
                <w:lang w:eastAsia="en-GB"/>
              </w:rPr>
              <w:t>±</w:t>
            </w:r>
            <w:r w:rsidRPr="00ED0F3C">
              <w:rPr>
                <w:rFonts w:asciiTheme="majorBidi" w:hAnsiTheme="majorBidi" w:cstheme="majorBidi"/>
                <w:sz w:val="28"/>
                <w:szCs w:val="28"/>
              </w:rPr>
              <w:t xml:space="preserve"> </w:t>
            </w:r>
            <w:r w:rsidRPr="00ED0F3C">
              <w:rPr>
                <w:rFonts w:asciiTheme="majorBidi" w:hAnsiTheme="majorBidi" w:cstheme="majorBidi"/>
                <w:color w:val="000000"/>
                <w:sz w:val="28"/>
                <w:szCs w:val="28"/>
              </w:rPr>
              <w:t>0.29</w:t>
            </w:r>
          </w:p>
        </w:tc>
        <w:tc>
          <w:tcPr>
            <w:tcW w:w="1403" w:type="dxa"/>
            <w:vAlign w:val="center"/>
          </w:tcPr>
          <w:p w14:paraId="6C230F42" w14:textId="77777777" w:rsidR="007F10CB" w:rsidRPr="00ED0F3C" w:rsidRDefault="007F10CB" w:rsidP="00D30516">
            <w:pPr>
              <w:jc w:val="center"/>
              <w:rPr>
                <w:rFonts w:asciiTheme="majorBidi" w:hAnsiTheme="majorBidi" w:cstheme="majorBidi"/>
                <w:color w:val="000000"/>
                <w:sz w:val="28"/>
                <w:szCs w:val="28"/>
              </w:rPr>
            </w:pPr>
            <w:r w:rsidRPr="00ED0F3C">
              <w:rPr>
                <w:rFonts w:asciiTheme="majorBidi" w:hAnsiTheme="majorBidi" w:cstheme="majorBidi"/>
                <w:color w:val="000000"/>
                <w:sz w:val="28"/>
                <w:szCs w:val="28"/>
              </w:rPr>
              <w:t>-6.53</w:t>
            </w:r>
          </w:p>
        </w:tc>
        <w:tc>
          <w:tcPr>
            <w:tcW w:w="2075" w:type="dxa"/>
            <w:vAlign w:val="center"/>
          </w:tcPr>
          <w:p w14:paraId="180D4A25" w14:textId="77777777" w:rsidR="007F10CB" w:rsidRPr="00ED0F3C" w:rsidRDefault="007F10CB" w:rsidP="00D30516">
            <w:pPr>
              <w:jc w:val="center"/>
              <w:rPr>
                <w:rFonts w:asciiTheme="majorBidi" w:hAnsiTheme="majorBidi" w:cstheme="majorBidi"/>
                <w:color w:val="000000"/>
                <w:sz w:val="28"/>
                <w:szCs w:val="28"/>
              </w:rPr>
            </w:pPr>
            <w:r w:rsidRPr="00ED0F3C">
              <w:rPr>
                <w:rFonts w:asciiTheme="majorBidi" w:hAnsiTheme="majorBidi" w:cstheme="majorBidi"/>
                <w:color w:val="000000"/>
                <w:sz w:val="28"/>
                <w:szCs w:val="28"/>
              </w:rPr>
              <w:t>-82.81</w:t>
            </w:r>
          </w:p>
        </w:tc>
        <w:tc>
          <w:tcPr>
            <w:tcW w:w="1647" w:type="dxa"/>
            <w:vAlign w:val="center"/>
          </w:tcPr>
          <w:p w14:paraId="50E227F6" w14:textId="164BEDB6" w:rsidR="007F10CB" w:rsidRPr="00ED0F3C" w:rsidRDefault="009333C7" w:rsidP="00D30516">
            <w:pPr>
              <w:jc w:val="center"/>
              <w:rPr>
                <w:rFonts w:asciiTheme="majorBidi" w:hAnsiTheme="majorBidi" w:cstheme="majorBidi"/>
                <w:color w:val="000000"/>
                <w:sz w:val="28"/>
                <w:szCs w:val="28"/>
              </w:rPr>
            </w:pPr>
            <w:r w:rsidRPr="00ED0F3C">
              <w:t>–</w:t>
            </w:r>
            <w:r w:rsidR="007F10CB" w:rsidRPr="00ED0F3C">
              <w:rPr>
                <w:rFonts w:asciiTheme="majorBidi" w:hAnsiTheme="majorBidi" w:cstheme="majorBidi"/>
                <w:color w:val="000000"/>
                <w:sz w:val="28"/>
                <w:szCs w:val="28"/>
              </w:rPr>
              <w:t>78.6</w:t>
            </w:r>
          </w:p>
        </w:tc>
      </w:tr>
      <w:tr w:rsidR="007F10CB" w:rsidRPr="00ED0F3C" w14:paraId="61C5EEE6" w14:textId="77777777" w:rsidTr="00172593">
        <w:trPr>
          <w:trHeight w:val="50"/>
        </w:trPr>
        <w:tc>
          <w:tcPr>
            <w:tcW w:w="2506" w:type="dxa"/>
            <w:vAlign w:val="center"/>
          </w:tcPr>
          <w:p w14:paraId="6DDDC61B" w14:textId="77777777" w:rsidR="007F10CB" w:rsidRPr="00ED0F3C" w:rsidRDefault="007F10CB" w:rsidP="00D30516">
            <w:pPr>
              <w:jc w:val="center"/>
              <w:rPr>
                <w:rFonts w:asciiTheme="majorBidi" w:hAnsiTheme="majorBidi" w:cstheme="majorBidi"/>
                <w:sz w:val="28"/>
                <w:szCs w:val="28"/>
              </w:rPr>
            </w:pPr>
            <w:r w:rsidRPr="00ED0F3C">
              <w:rPr>
                <w:rFonts w:asciiTheme="majorBidi" w:hAnsiTheme="majorBidi" w:cstheme="majorBidi"/>
                <w:sz w:val="28"/>
                <w:szCs w:val="28"/>
                <w:vertAlign w:val="superscript"/>
              </w:rPr>
              <w:t>b</w:t>
            </w:r>
            <w:r w:rsidRPr="00ED0F3C">
              <w:rPr>
                <w:rFonts w:asciiTheme="majorBidi" w:hAnsiTheme="majorBidi" w:cstheme="majorBidi"/>
                <w:sz w:val="28"/>
                <w:szCs w:val="28"/>
              </w:rPr>
              <w:t>Exemestane</w:t>
            </w:r>
          </w:p>
        </w:tc>
        <w:tc>
          <w:tcPr>
            <w:tcW w:w="1719" w:type="dxa"/>
            <w:vAlign w:val="center"/>
          </w:tcPr>
          <w:p w14:paraId="7005EB3F" w14:textId="77777777" w:rsidR="007F10CB" w:rsidRPr="00ED0F3C" w:rsidRDefault="007F10CB" w:rsidP="00D30516">
            <w:pPr>
              <w:jc w:val="center"/>
              <w:rPr>
                <w:rFonts w:asciiTheme="majorBidi" w:hAnsiTheme="majorBidi" w:cstheme="majorBidi"/>
                <w:sz w:val="28"/>
                <w:szCs w:val="28"/>
              </w:rPr>
            </w:pPr>
            <w:r w:rsidRPr="00ED0F3C">
              <w:rPr>
                <w:rFonts w:asciiTheme="majorBidi" w:hAnsiTheme="majorBidi" w:cstheme="majorBidi"/>
                <w:sz w:val="28"/>
                <w:szCs w:val="28"/>
              </w:rPr>
              <w:t xml:space="preserve">210.0  </w:t>
            </w:r>
            <w:r w:rsidRPr="00ED0F3C">
              <w:rPr>
                <w:rFonts w:asciiTheme="majorBidi" w:eastAsia="Times New Roman" w:hAnsiTheme="majorBidi" w:cstheme="majorBidi"/>
                <w:sz w:val="28"/>
                <w:szCs w:val="28"/>
                <w:lang w:eastAsia="en-GB"/>
              </w:rPr>
              <w:t>± 0.16</w:t>
            </w:r>
          </w:p>
        </w:tc>
        <w:tc>
          <w:tcPr>
            <w:tcW w:w="1403" w:type="dxa"/>
            <w:vAlign w:val="center"/>
          </w:tcPr>
          <w:p w14:paraId="2E1ED064" w14:textId="77777777" w:rsidR="007F10CB" w:rsidRPr="00ED0F3C" w:rsidRDefault="007F10CB" w:rsidP="00D30516">
            <w:pPr>
              <w:jc w:val="center"/>
              <w:rPr>
                <w:rFonts w:asciiTheme="majorBidi" w:hAnsiTheme="majorBidi" w:cstheme="majorBidi"/>
                <w:sz w:val="28"/>
                <w:szCs w:val="28"/>
              </w:rPr>
            </w:pPr>
            <w:r w:rsidRPr="00ED0F3C">
              <w:rPr>
                <w:rFonts w:asciiTheme="majorBidi" w:hAnsiTheme="majorBidi" w:cstheme="majorBidi"/>
                <w:color w:val="000000" w:themeColor="text1"/>
                <w:sz w:val="28"/>
                <w:szCs w:val="28"/>
              </w:rPr>
              <w:t>-6.01</w:t>
            </w:r>
          </w:p>
        </w:tc>
        <w:tc>
          <w:tcPr>
            <w:tcW w:w="2075" w:type="dxa"/>
            <w:vAlign w:val="center"/>
          </w:tcPr>
          <w:p w14:paraId="6F2D5395" w14:textId="77777777" w:rsidR="007F10CB" w:rsidRPr="00ED0F3C" w:rsidRDefault="007F10CB" w:rsidP="00D30516">
            <w:pPr>
              <w:jc w:val="center"/>
              <w:rPr>
                <w:rFonts w:asciiTheme="majorBidi" w:hAnsiTheme="majorBidi" w:cstheme="majorBidi"/>
                <w:b/>
                <w:bCs/>
                <w:sz w:val="28"/>
                <w:szCs w:val="28"/>
              </w:rPr>
            </w:pPr>
            <w:r w:rsidRPr="00ED0F3C">
              <w:rPr>
                <w:rStyle w:val="Strong"/>
                <w:rFonts w:asciiTheme="majorBidi" w:eastAsia="Times New Roman" w:hAnsiTheme="majorBidi" w:cstheme="majorBidi"/>
                <w:b w:val="0"/>
                <w:bCs w:val="0"/>
                <w:sz w:val="28"/>
                <w:szCs w:val="28"/>
                <w:lang w:eastAsia="en-GB"/>
              </w:rPr>
              <w:t>-68.31</w:t>
            </w:r>
          </w:p>
        </w:tc>
        <w:tc>
          <w:tcPr>
            <w:tcW w:w="1647" w:type="dxa"/>
            <w:vAlign w:val="center"/>
          </w:tcPr>
          <w:p w14:paraId="38EC715E" w14:textId="55054098" w:rsidR="007F10CB" w:rsidRPr="00ED0F3C" w:rsidRDefault="002B353E" w:rsidP="00D30516">
            <w:pPr>
              <w:jc w:val="center"/>
              <w:rPr>
                <w:rStyle w:val="Strong"/>
                <w:rFonts w:asciiTheme="majorBidi" w:eastAsia="Times New Roman" w:hAnsiTheme="majorBidi" w:cstheme="majorBidi"/>
                <w:b w:val="0"/>
                <w:bCs w:val="0"/>
                <w:sz w:val="28"/>
                <w:szCs w:val="28"/>
                <w:lang w:eastAsia="en-GB"/>
              </w:rPr>
            </w:pPr>
            <w:r w:rsidRPr="00ED0F3C">
              <w:rPr>
                <w:rStyle w:val="Strong"/>
                <w:rFonts w:asciiTheme="majorBidi" w:eastAsia="Times New Roman" w:hAnsiTheme="majorBidi" w:cstheme="majorBidi"/>
                <w:b w:val="0"/>
                <w:bCs w:val="0"/>
                <w:sz w:val="28"/>
                <w:szCs w:val="28"/>
                <w:lang w:eastAsia="en-GB"/>
              </w:rPr>
              <w:t xml:space="preserve">  </w:t>
            </w:r>
            <w:r w:rsidR="007F10CB" w:rsidRPr="00ED0F3C">
              <w:rPr>
                <w:rStyle w:val="Strong"/>
                <w:rFonts w:asciiTheme="majorBidi" w:eastAsia="Times New Roman" w:hAnsiTheme="majorBidi" w:cstheme="majorBidi"/>
                <w:b w:val="0"/>
                <w:bCs w:val="0"/>
                <w:sz w:val="28"/>
                <w:szCs w:val="28"/>
                <w:lang w:eastAsia="en-GB"/>
              </w:rPr>
              <w:t>0.00</w:t>
            </w:r>
          </w:p>
        </w:tc>
      </w:tr>
    </w:tbl>
    <w:p w14:paraId="016ADFE6" w14:textId="75C05485" w:rsidR="007F10CB" w:rsidRPr="00ED0F3C" w:rsidRDefault="007F10CB" w:rsidP="00172593">
      <w:pPr>
        <w:autoSpaceDE w:val="0"/>
        <w:autoSpaceDN w:val="0"/>
        <w:adjustRightInd w:val="0"/>
        <w:spacing w:line="240" w:lineRule="auto"/>
        <w:ind w:firstLine="567"/>
        <w:jc w:val="both"/>
        <w:rPr>
          <w:rFonts w:asciiTheme="majorBidi" w:hAnsiTheme="majorBidi" w:cstheme="majorBidi"/>
          <w:sz w:val="28"/>
          <w:szCs w:val="28"/>
        </w:rPr>
      </w:pPr>
      <w:r w:rsidRPr="00ED0F3C">
        <w:rPr>
          <w:rFonts w:asciiTheme="majorBidi" w:hAnsiTheme="majorBidi" w:cstheme="majorBidi"/>
          <w:sz w:val="28"/>
          <w:szCs w:val="28"/>
          <w:vertAlign w:val="superscript"/>
        </w:rPr>
        <w:t>a</w:t>
      </w:r>
      <w:r w:rsidRPr="00ED0F3C">
        <w:rPr>
          <w:rFonts w:asciiTheme="majorBidi" w:hAnsiTheme="majorBidi" w:cstheme="majorBidi"/>
          <w:sz w:val="28"/>
          <w:szCs w:val="28"/>
        </w:rPr>
        <w:t>ΔIC</w:t>
      </w:r>
      <w:r w:rsidRPr="00ED0F3C">
        <w:rPr>
          <w:rFonts w:asciiTheme="majorBidi" w:hAnsiTheme="majorBidi" w:cstheme="majorBidi"/>
          <w:sz w:val="28"/>
          <w:szCs w:val="28"/>
          <w:vertAlign w:val="subscript"/>
        </w:rPr>
        <w:t>50</w:t>
      </w:r>
      <w:r w:rsidRPr="00ED0F3C">
        <w:rPr>
          <w:rFonts w:asciiTheme="majorBidi" w:hAnsiTheme="majorBidi" w:cstheme="majorBidi"/>
          <w:sz w:val="28"/>
          <w:szCs w:val="28"/>
        </w:rPr>
        <w:t xml:space="preserve"> = IC</w:t>
      </w:r>
      <w:r w:rsidRPr="00ED0F3C">
        <w:rPr>
          <w:rFonts w:asciiTheme="majorBidi" w:hAnsiTheme="majorBidi" w:cstheme="majorBidi"/>
          <w:sz w:val="28"/>
          <w:szCs w:val="28"/>
          <w:vertAlign w:val="subscript"/>
        </w:rPr>
        <w:t>50</w:t>
      </w:r>
      <w:r w:rsidRPr="00ED0F3C">
        <w:rPr>
          <w:rFonts w:asciiTheme="majorBidi" w:hAnsiTheme="majorBidi" w:cstheme="majorBidi"/>
          <w:sz w:val="28"/>
          <w:szCs w:val="28"/>
        </w:rPr>
        <w:t xml:space="preserve"> (</w:t>
      </w:r>
      <w:r w:rsidR="009333C7" w:rsidRPr="00ED0F3C">
        <w:rPr>
          <w:rFonts w:asciiTheme="majorBidi" w:hAnsiTheme="majorBidi" w:cstheme="majorBidi"/>
          <w:sz w:val="28"/>
          <w:szCs w:val="28"/>
        </w:rPr>
        <w:t>C</w:t>
      </w:r>
      <w:r w:rsidR="00775F51" w:rsidRPr="00ED0F3C">
        <w:rPr>
          <w:rFonts w:asciiTheme="majorBidi" w:hAnsiTheme="majorBidi" w:cstheme="majorBidi"/>
          <w:sz w:val="28"/>
          <w:szCs w:val="28"/>
        </w:rPr>
        <w:t>ompounds</w:t>
      </w:r>
      <w:r w:rsidRPr="00ED0F3C">
        <w:rPr>
          <w:rFonts w:asciiTheme="majorBidi" w:hAnsiTheme="majorBidi" w:cstheme="majorBidi"/>
          <w:sz w:val="28"/>
          <w:szCs w:val="28"/>
        </w:rPr>
        <w:t>) – IC</w:t>
      </w:r>
      <w:r w:rsidRPr="00ED0F3C">
        <w:rPr>
          <w:rFonts w:asciiTheme="majorBidi" w:hAnsiTheme="majorBidi" w:cstheme="majorBidi"/>
          <w:sz w:val="28"/>
          <w:szCs w:val="28"/>
          <w:vertAlign w:val="subscript"/>
        </w:rPr>
        <w:t xml:space="preserve">50 </w:t>
      </w:r>
      <w:r w:rsidRPr="00ED0F3C">
        <w:rPr>
          <w:rFonts w:asciiTheme="majorBidi" w:hAnsiTheme="majorBidi" w:cstheme="majorBidi"/>
          <w:sz w:val="28"/>
          <w:szCs w:val="28"/>
        </w:rPr>
        <w:t>(</w:t>
      </w:r>
      <w:r w:rsidR="009333C7" w:rsidRPr="00ED0F3C">
        <w:rPr>
          <w:rFonts w:asciiTheme="majorBidi" w:hAnsiTheme="majorBidi" w:cstheme="majorBidi"/>
          <w:sz w:val="28"/>
          <w:szCs w:val="28"/>
        </w:rPr>
        <w:t>E</w:t>
      </w:r>
      <w:r w:rsidR="00775F51" w:rsidRPr="00ED0F3C">
        <w:rPr>
          <w:rFonts w:asciiTheme="majorBidi" w:hAnsiTheme="majorBidi" w:cstheme="majorBidi"/>
          <w:sz w:val="28"/>
          <w:szCs w:val="28"/>
        </w:rPr>
        <w:t>xamestane</w:t>
      </w:r>
      <w:r w:rsidRPr="00ED0F3C">
        <w:rPr>
          <w:rFonts w:asciiTheme="majorBidi" w:hAnsiTheme="majorBidi" w:cstheme="majorBidi"/>
          <w:sz w:val="28"/>
          <w:szCs w:val="28"/>
        </w:rPr>
        <w:t>)</w:t>
      </w:r>
      <w:r w:rsidR="001839E8" w:rsidRPr="00ED0F3C">
        <w:rPr>
          <w:rFonts w:asciiTheme="majorBidi" w:eastAsia="Times New Roman" w:hAnsiTheme="majorBidi" w:cstheme="majorBidi"/>
          <w:bCs/>
          <w:sz w:val="28"/>
          <w:szCs w:val="28"/>
        </w:rPr>
        <w:t>;</w:t>
      </w:r>
      <w:r w:rsidRPr="00ED0F3C">
        <w:rPr>
          <w:rFonts w:asciiTheme="majorBidi" w:eastAsia="Times New Roman" w:hAnsiTheme="majorBidi" w:cstheme="majorBidi"/>
          <w:bCs/>
          <w:sz w:val="28"/>
          <w:szCs w:val="28"/>
        </w:rPr>
        <w:t xml:space="preserve"> </w:t>
      </w:r>
      <w:r w:rsidR="003F7AE2">
        <w:rPr>
          <w:rFonts w:asciiTheme="majorBidi" w:hAnsiTheme="majorBidi" w:cstheme="majorBidi"/>
          <w:sz w:val="28"/>
          <w:szCs w:val="28"/>
        </w:rPr>
        <w:t>n</w:t>
      </w:r>
      <w:r w:rsidR="00DB0FC8" w:rsidRPr="00ED0F3C">
        <w:rPr>
          <w:rFonts w:asciiTheme="majorBidi" w:hAnsiTheme="majorBidi" w:cstheme="majorBidi"/>
          <w:sz w:val="28"/>
          <w:szCs w:val="28"/>
        </w:rPr>
        <w:t>egat</w:t>
      </w:r>
      <w:r w:rsidR="009333C7" w:rsidRPr="00ED0F3C">
        <w:rPr>
          <w:rFonts w:asciiTheme="majorBidi" w:hAnsiTheme="majorBidi" w:cstheme="majorBidi"/>
          <w:sz w:val="28"/>
          <w:szCs w:val="28"/>
        </w:rPr>
        <w:t xml:space="preserve">ive </w:t>
      </w:r>
      <w:r w:rsidRPr="00ED0F3C">
        <w:rPr>
          <w:rFonts w:asciiTheme="majorBidi" w:hAnsiTheme="majorBidi" w:cstheme="majorBidi"/>
          <w:sz w:val="28"/>
          <w:szCs w:val="28"/>
        </w:rPr>
        <w:t>values indicate higher potency than exemestane;</w:t>
      </w:r>
      <w:r w:rsidRPr="00ED0F3C">
        <w:rPr>
          <w:rFonts w:asciiTheme="majorBidi" w:eastAsia="Times New Roman" w:hAnsiTheme="majorBidi" w:cstheme="majorBidi"/>
          <w:bCs/>
          <w:sz w:val="28"/>
          <w:szCs w:val="28"/>
        </w:rPr>
        <w:t xml:space="preserve"> </w:t>
      </w:r>
      <w:r w:rsidRPr="00ED0F3C">
        <w:rPr>
          <w:rFonts w:asciiTheme="majorBidi" w:eastAsia="Times New Roman" w:hAnsiTheme="majorBidi" w:cstheme="majorBidi"/>
          <w:bCs/>
          <w:sz w:val="28"/>
          <w:szCs w:val="28"/>
          <w:vertAlign w:val="superscript"/>
        </w:rPr>
        <w:t>b</w:t>
      </w:r>
      <w:r w:rsidRPr="00ED0F3C">
        <w:rPr>
          <w:rFonts w:asciiTheme="majorBidi" w:eastAsia="Times New Roman" w:hAnsiTheme="majorBidi" w:cstheme="majorBidi"/>
          <w:bCs/>
          <w:sz w:val="28"/>
          <w:szCs w:val="28"/>
        </w:rPr>
        <w:t>s</w:t>
      </w:r>
      <w:r w:rsidRPr="00ED0F3C">
        <w:rPr>
          <w:rFonts w:asciiTheme="majorBidi" w:hAnsiTheme="majorBidi" w:cstheme="majorBidi"/>
          <w:sz w:val="28"/>
          <w:szCs w:val="28"/>
        </w:rPr>
        <w:t>tandard drug</w:t>
      </w:r>
      <w:r w:rsidR="009333C7" w:rsidRPr="00ED0F3C">
        <w:rPr>
          <w:rFonts w:asciiTheme="majorBidi" w:hAnsiTheme="majorBidi" w:cstheme="majorBidi"/>
          <w:sz w:val="28"/>
          <w:szCs w:val="28"/>
        </w:rPr>
        <w:t>.</w:t>
      </w:r>
    </w:p>
    <w:p w14:paraId="7C1C3512" w14:textId="3741D068" w:rsidR="007F10CB" w:rsidRPr="00ED0F3C" w:rsidRDefault="001C00D1" w:rsidP="00360172">
      <w:pPr>
        <w:pStyle w:val="Heading3"/>
        <w:numPr>
          <w:ilvl w:val="2"/>
          <w:numId w:val="1"/>
        </w:numPr>
        <w:tabs>
          <w:tab w:val="left" w:pos="990"/>
          <w:tab w:val="left" w:pos="1080"/>
          <w:tab w:val="left" w:pos="1170"/>
        </w:tabs>
        <w:spacing w:before="0" w:line="240" w:lineRule="auto"/>
        <w:ind w:left="0" w:firstLine="567"/>
        <w:jc w:val="both"/>
      </w:pPr>
      <w:r w:rsidRPr="00ED0F3C">
        <w:t xml:space="preserve"> </w:t>
      </w:r>
      <w:bookmarkStart w:id="137" w:name="_Toc226291271"/>
      <w:r w:rsidR="007F10CB" w:rsidRPr="00ED0F3C">
        <w:t>Correlation between aromatase inhibition and molecular docking</w:t>
      </w:r>
      <w:bookmarkEnd w:id="137"/>
    </w:p>
    <w:p w14:paraId="040E3C1C" w14:textId="202FF5A8" w:rsidR="00352B3E" w:rsidRPr="00ED0F3C" w:rsidRDefault="007F10CB" w:rsidP="000F1A2E">
      <w:pPr>
        <w:spacing w:after="0" w:line="240" w:lineRule="auto"/>
        <w:ind w:firstLine="567"/>
        <w:jc w:val="both"/>
        <w:rPr>
          <w:rFonts w:asciiTheme="majorBidi" w:hAnsiTheme="majorBidi" w:cstheme="majorBidi"/>
          <w:sz w:val="28"/>
          <w:szCs w:val="28"/>
        </w:rPr>
      </w:pPr>
      <w:r w:rsidRPr="00ED0F3C">
        <w:rPr>
          <w:rFonts w:asciiTheme="majorBidi" w:hAnsiTheme="majorBidi" w:cstheme="majorBidi"/>
          <w:sz w:val="28"/>
          <w:szCs w:val="28"/>
        </w:rPr>
        <w:t>The correlation plot between the enzyme inhibition (IC</w:t>
      </w:r>
      <w:r w:rsidRPr="00ED0F3C">
        <w:rPr>
          <w:rFonts w:asciiTheme="majorBidi" w:hAnsiTheme="majorBidi" w:cstheme="majorBidi"/>
          <w:sz w:val="28"/>
          <w:szCs w:val="28"/>
          <w:vertAlign w:val="subscript"/>
        </w:rPr>
        <w:t>50</w:t>
      </w:r>
      <w:r w:rsidRPr="00ED0F3C">
        <w:rPr>
          <w:rFonts w:asciiTheme="majorBidi" w:hAnsiTheme="majorBidi" w:cstheme="majorBidi"/>
          <w:sz w:val="28"/>
          <w:szCs w:val="28"/>
        </w:rPr>
        <w:t xml:space="preserve"> values) an</w:t>
      </w:r>
      <w:r w:rsidR="001F427A" w:rsidRPr="00ED0F3C">
        <w:rPr>
          <w:rFonts w:asciiTheme="majorBidi" w:hAnsiTheme="majorBidi" w:cstheme="majorBidi"/>
          <w:sz w:val="28"/>
          <w:szCs w:val="28"/>
        </w:rPr>
        <w:t>d molecular docking scores for the</w:t>
      </w:r>
      <w:r w:rsidRPr="00ED0F3C">
        <w:rPr>
          <w:rFonts w:asciiTheme="majorBidi" w:hAnsiTheme="majorBidi" w:cstheme="majorBidi"/>
          <w:sz w:val="28"/>
          <w:szCs w:val="28"/>
        </w:rPr>
        <w:t xml:space="preserve"> series of compounds compared to exemestane is shown in</w:t>
      </w:r>
      <w:r w:rsidR="00083C5A" w:rsidRPr="00ED0F3C">
        <w:rPr>
          <w:rFonts w:asciiTheme="majorBidi" w:hAnsiTheme="majorBidi" w:cstheme="majorBidi"/>
          <w:sz w:val="28"/>
          <w:szCs w:val="28"/>
        </w:rPr>
        <w:t xml:space="preserve"> </w:t>
      </w:r>
      <w:r w:rsidR="00083C5A" w:rsidRPr="00ED0F3C">
        <w:rPr>
          <w:rFonts w:asciiTheme="majorBidi" w:hAnsiTheme="majorBidi" w:cstheme="majorBidi"/>
          <w:sz w:val="28"/>
          <w:szCs w:val="28"/>
        </w:rPr>
        <w:fldChar w:fldCharType="begin"/>
      </w:r>
      <w:r w:rsidR="00083C5A" w:rsidRPr="00ED0F3C">
        <w:rPr>
          <w:rFonts w:asciiTheme="majorBidi" w:hAnsiTheme="majorBidi" w:cstheme="majorBidi"/>
          <w:sz w:val="28"/>
          <w:szCs w:val="28"/>
        </w:rPr>
        <w:instrText xml:space="preserve"> REF _Ref221202875 \h  \* MERGEFORMAT </w:instrText>
      </w:r>
      <w:r w:rsidR="00083C5A" w:rsidRPr="00ED0F3C">
        <w:rPr>
          <w:rFonts w:asciiTheme="majorBidi" w:hAnsiTheme="majorBidi" w:cstheme="majorBidi"/>
          <w:sz w:val="28"/>
          <w:szCs w:val="28"/>
        </w:rPr>
      </w:r>
      <w:r w:rsidR="00083C5A" w:rsidRPr="00ED0F3C">
        <w:rPr>
          <w:rFonts w:asciiTheme="majorBidi" w:hAnsiTheme="majorBidi" w:cstheme="majorBidi"/>
          <w:sz w:val="28"/>
          <w:szCs w:val="28"/>
        </w:rPr>
        <w:fldChar w:fldCharType="separate"/>
      </w:r>
      <w:r w:rsidR="002A24C6" w:rsidRPr="00ED0F3C">
        <w:rPr>
          <w:rFonts w:asciiTheme="majorBidi" w:hAnsiTheme="majorBidi" w:cstheme="majorBidi"/>
          <w:sz w:val="28"/>
          <w:szCs w:val="28"/>
        </w:rPr>
        <w:t xml:space="preserve">Figure </w:t>
      </w:r>
      <w:r w:rsidR="002A24C6" w:rsidRPr="002A24C6">
        <w:rPr>
          <w:rFonts w:asciiTheme="majorBidi" w:hAnsiTheme="majorBidi" w:cstheme="majorBidi"/>
          <w:noProof/>
          <w:sz w:val="28"/>
          <w:szCs w:val="28"/>
        </w:rPr>
        <w:t>30</w:t>
      </w:r>
      <w:r w:rsidR="00083C5A" w:rsidRPr="00ED0F3C">
        <w:rPr>
          <w:rFonts w:asciiTheme="majorBidi" w:hAnsiTheme="majorBidi" w:cstheme="majorBidi"/>
          <w:sz w:val="28"/>
          <w:szCs w:val="28"/>
        </w:rPr>
        <w:fldChar w:fldCharType="end"/>
      </w:r>
      <w:r w:rsidR="001F427A" w:rsidRPr="00ED0F3C">
        <w:rPr>
          <w:rFonts w:asciiTheme="majorBidi" w:hAnsiTheme="majorBidi" w:cstheme="majorBidi"/>
          <w:sz w:val="28"/>
          <w:szCs w:val="28"/>
        </w:rPr>
        <w:t>. Overall, a wea</w:t>
      </w:r>
      <w:r w:rsidRPr="00ED0F3C">
        <w:rPr>
          <w:rFonts w:asciiTheme="majorBidi" w:hAnsiTheme="majorBidi" w:cstheme="majorBidi"/>
          <w:sz w:val="28"/>
          <w:szCs w:val="28"/>
        </w:rPr>
        <w:t>k correlation was observed between IC</w:t>
      </w:r>
      <w:r w:rsidRPr="00ED0F3C">
        <w:rPr>
          <w:rFonts w:asciiTheme="majorBidi" w:hAnsiTheme="majorBidi" w:cstheme="majorBidi"/>
          <w:sz w:val="28"/>
          <w:szCs w:val="28"/>
          <w:vertAlign w:val="subscript"/>
        </w:rPr>
        <w:t>50</w:t>
      </w:r>
      <w:r w:rsidRPr="00ED0F3C">
        <w:rPr>
          <w:rFonts w:asciiTheme="majorBidi" w:hAnsiTheme="majorBidi" w:cstheme="majorBidi"/>
          <w:sz w:val="28"/>
          <w:szCs w:val="28"/>
        </w:rPr>
        <w:t xml:space="preserve"> values and docking scores. Although compounds 4</w:t>
      </w:r>
      <w:r w:rsidRPr="00ED0F3C">
        <w:rPr>
          <w:rFonts w:asciiTheme="majorBidi" w:hAnsiTheme="majorBidi" w:cstheme="majorBidi"/>
          <w:b/>
          <w:bCs/>
          <w:sz w:val="28"/>
          <w:szCs w:val="28"/>
        </w:rPr>
        <w:t xml:space="preserve"> </w:t>
      </w:r>
      <w:r w:rsidR="001F427A" w:rsidRPr="00ED0F3C">
        <w:rPr>
          <w:rFonts w:asciiTheme="majorBidi" w:hAnsiTheme="majorBidi" w:cstheme="majorBidi"/>
          <w:sz w:val="28"/>
          <w:szCs w:val="28"/>
        </w:rPr>
        <w:t>and 9</w:t>
      </w:r>
      <w:r w:rsidRPr="00ED0F3C">
        <w:rPr>
          <w:rFonts w:asciiTheme="majorBidi" w:hAnsiTheme="majorBidi" w:cstheme="majorBidi"/>
          <w:sz w:val="28"/>
          <w:szCs w:val="28"/>
        </w:rPr>
        <w:t xml:space="preserve"> exhibit relatively lower IC</w:t>
      </w:r>
      <w:r w:rsidRPr="00ED0F3C">
        <w:rPr>
          <w:rFonts w:asciiTheme="majorBidi" w:hAnsiTheme="majorBidi" w:cstheme="majorBidi"/>
          <w:sz w:val="28"/>
          <w:szCs w:val="28"/>
          <w:vertAlign w:val="subscript"/>
        </w:rPr>
        <w:t>50</w:t>
      </w:r>
      <w:r w:rsidRPr="00ED0F3C">
        <w:rPr>
          <w:rFonts w:asciiTheme="majorBidi" w:hAnsiTheme="majorBidi" w:cstheme="majorBidi"/>
          <w:sz w:val="28"/>
          <w:szCs w:val="28"/>
        </w:rPr>
        <w:t xml:space="preserve"> values </w:t>
      </w:r>
      <w:r w:rsidR="001F427A" w:rsidRPr="00ED0F3C">
        <w:rPr>
          <w:rFonts w:asciiTheme="majorBidi" w:hAnsiTheme="majorBidi" w:cstheme="majorBidi"/>
          <w:sz w:val="28"/>
          <w:szCs w:val="28"/>
        </w:rPr>
        <w:t>and</w:t>
      </w:r>
      <w:r w:rsidRPr="00ED0F3C">
        <w:rPr>
          <w:rFonts w:asciiTheme="majorBidi" w:hAnsiTheme="majorBidi" w:cstheme="majorBidi"/>
          <w:sz w:val="28"/>
          <w:szCs w:val="28"/>
        </w:rPr>
        <w:t xml:space="preserve"> favorable docking scores, other compoun</w:t>
      </w:r>
      <w:r w:rsidR="001F427A" w:rsidRPr="00ED0F3C">
        <w:rPr>
          <w:rFonts w:asciiTheme="majorBidi" w:hAnsiTheme="majorBidi" w:cstheme="majorBidi"/>
          <w:sz w:val="28"/>
          <w:szCs w:val="28"/>
        </w:rPr>
        <w:t>ds (6–8)</w:t>
      </w:r>
      <w:r w:rsidRPr="00ED0F3C">
        <w:rPr>
          <w:rFonts w:asciiTheme="majorBidi" w:hAnsiTheme="majorBidi" w:cstheme="majorBidi"/>
          <w:sz w:val="28"/>
          <w:szCs w:val="28"/>
        </w:rPr>
        <w:t xml:space="preserve"> show higher IC</w:t>
      </w:r>
      <w:r w:rsidRPr="00ED0F3C">
        <w:rPr>
          <w:rFonts w:asciiTheme="majorBidi" w:hAnsiTheme="majorBidi" w:cstheme="majorBidi"/>
          <w:sz w:val="28"/>
          <w:szCs w:val="28"/>
          <w:vertAlign w:val="subscript"/>
        </w:rPr>
        <w:t>50</w:t>
      </w:r>
      <w:r w:rsidRPr="00ED0F3C">
        <w:rPr>
          <w:rFonts w:asciiTheme="majorBidi" w:hAnsiTheme="majorBidi" w:cstheme="majorBidi"/>
          <w:sz w:val="28"/>
          <w:szCs w:val="28"/>
        </w:rPr>
        <w:t xml:space="preserve"> values despite comparable docking scores. This variation suggests that while molecular docking provides insight into potential binding affinity, experimental enzyme inhibition influenced by additional factors such as </w:t>
      </w:r>
      <w:r w:rsidR="001F427A" w:rsidRPr="00ED0F3C">
        <w:rPr>
          <w:rFonts w:asciiTheme="majorBidi" w:hAnsiTheme="majorBidi" w:cstheme="majorBidi"/>
          <w:sz w:val="28"/>
          <w:szCs w:val="28"/>
        </w:rPr>
        <w:t>solubility</w:t>
      </w:r>
      <w:r w:rsidRPr="00ED0F3C">
        <w:rPr>
          <w:rFonts w:asciiTheme="majorBidi" w:hAnsiTheme="majorBidi" w:cstheme="majorBidi"/>
          <w:sz w:val="28"/>
          <w:szCs w:val="28"/>
        </w:rPr>
        <w:t xml:space="preserve"> or enzyme dynamics, leading to deviations fro</w:t>
      </w:r>
      <w:r w:rsidR="000F1A2E" w:rsidRPr="00ED0F3C">
        <w:rPr>
          <w:rFonts w:asciiTheme="majorBidi" w:hAnsiTheme="majorBidi" w:cstheme="majorBidi"/>
          <w:sz w:val="28"/>
          <w:szCs w:val="28"/>
        </w:rPr>
        <w:t>m perfect</w:t>
      </w:r>
      <w:r w:rsidR="00ED0072" w:rsidRPr="00ED0F3C">
        <w:rPr>
          <w:rFonts w:asciiTheme="majorBidi" w:hAnsiTheme="majorBidi" w:cstheme="majorBidi"/>
          <w:sz w:val="28"/>
          <w:szCs w:val="28"/>
        </w:rPr>
        <w:t xml:space="preserve"> linear </w:t>
      </w:r>
      <w:r w:rsidR="000F1A2E" w:rsidRPr="00ED0F3C">
        <w:rPr>
          <w:rFonts w:asciiTheme="majorBidi" w:hAnsiTheme="majorBidi" w:cstheme="majorBidi"/>
          <w:sz w:val="28"/>
          <w:szCs w:val="28"/>
        </w:rPr>
        <w:t>correlation.</w:t>
      </w:r>
    </w:p>
    <w:p w14:paraId="13C3866B" w14:textId="6068F3BD" w:rsidR="007F10CB" w:rsidRPr="00ED0F3C" w:rsidRDefault="00352B3E" w:rsidP="00172593">
      <w:pPr>
        <w:spacing w:after="0" w:line="240" w:lineRule="auto"/>
        <w:jc w:val="center"/>
        <w:rPr>
          <w:rFonts w:asciiTheme="majorBidi" w:hAnsiTheme="majorBidi" w:cstheme="majorBidi"/>
          <w:sz w:val="28"/>
          <w:szCs w:val="28"/>
        </w:rPr>
      </w:pPr>
      <w:r w:rsidRPr="00ED0F3C">
        <w:rPr>
          <w:noProof/>
        </w:rPr>
        <w:lastRenderedPageBreak/>
        <w:drawing>
          <wp:inline distT="0" distB="0" distL="0" distR="0" wp14:anchorId="7F20C671" wp14:editId="6334B371">
            <wp:extent cx="4392295" cy="2470150"/>
            <wp:effectExtent l="0" t="0" r="8255" b="6350"/>
            <wp:docPr id="163" name="Chart 16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4"/>
              </a:graphicData>
            </a:graphic>
          </wp:inline>
        </w:drawing>
      </w:r>
    </w:p>
    <w:p w14:paraId="4F0880E6" w14:textId="313D7DBC" w:rsidR="007F10CB" w:rsidRPr="00ED0F3C" w:rsidRDefault="00083C5A" w:rsidP="000F6FA3">
      <w:pPr>
        <w:pStyle w:val="Caption"/>
        <w:ind w:firstLine="567"/>
        <w:jc w:val="center"/>
        <w:rPr>
          <w:rFonts w:asciiTheme="majorBidi" w:hAnsiTheme="majorBidi" w:cstheme="majorBidi"/>
          <w:i w:val="0"/>
          <w:iCs w:val="0"/>
          <w:color w:val="auto"/>
          <w:sz w:val="28"/>
          <w:szCs w:val="28"/>
        </w:rPr>
      </w:pPr>
      <w:bookmarkStart w:id="138" w:name="_Ref221202875"/>
      <w:r w:rsidRPr="00ED0F3C">
        <w:rPr>
          <w:rFonts w:asciiTheme="majorBidi" w:hAnsiTheme="majorBidi" w:cstheme="majorBidi"/>
          <w:i w:val="0"/>
          <w:iCs w:val="0"/>
          <w:color w:val="auto"/>
          <w:sz w:val="28"/>
          <w:szCs w:val="28"/>
        </w:rPr>
        <w:t xml:space="preserve">Figure </w:t>
      </w:r>
      <w:r w:rsidRPr="00ED0F3C">
        <w:rPr>
          <w:rFonts w:asciiTheme="majorBidi" w:hAnsiTheme="majorBidi" w:cstheme="majorBidi"/>
          <w:i w:val="0"/>
          <w:iCs w:val="0"/>
          <w:color w:val="auto"/>
          <w:sz w:val="28"/>
          <w:szCs w:val="28"/>
        </w:rPr>
        <w:fldChar w:fldCharType="begin"/>
      </w:r>
      <w:r w:rsidRPr="00ED0F3C">
        <w:rPr>
          <w:rFonts w:asciiTheme="majorBidi" w:hAnsiTheme="majorBidi" w:cstheme="majorBidi"/>
          <w:i w:val="0"/>
          <w:iCs w:val="0"/>
          <w:color w:val="auto"/>
          <w:sz w:val="28"/>
          <w:szCs w:val="28"/>
        </w:rPr>
        <w:instrText xml:space="preserve"> SEQ Figure \* ARABIC </w:instrText>
      </w:r>
      <w:r w:rsidRPr="00ED0F3C">
        <w:rPr>
          <w:rFonts w:asciiTheme="majorBidi" w:hAnsiTheme="majorBidi" w:cstheme="majorBidi"/>
          <w:i w:val="0"/>
          <w:iCs w:val="0"/>
          <w:color w:val="auto"/>
          <w:sz w:val="28"/>
          <w:szCs w:val="28"/>
        </w:rPr>
        <w:fldChar w:fldCharType="separate"/>
      </w:r>
      <w:r w:rsidR="002A24C6">
        <w:rPr>
          <w:rFonts w:asciiTheme="majorBidi" w:hAnsiTheme="majorBidi" w:cstheme="majorBidi"/>
          <w:i w:val="0"/>
          <w:iCs w:val="0"/>
          <w:noProof/>
          <w:color w:val="auto"/>
          <w:sz w:val="28"/>
          <w:szCs w:val="28"/>
        </w:rPr>
        <w:t>30</w:t>
      </w:r>
      <w:r w:rsidRPr="00ED0F3C">
        <w:rPr>
          <w:rFonts w:asciiTheme="majorBidi" w:hAnsiTheme="majorBidi" w:cstheme="majorBidi"/>
          <w:i w:val="0"/>
          <w:iCs w:val="0"/>
          <w:color w:val="auto"/>
          <w:sz w:val="28"/>
          <w:szCs w:val="28"/>
        </w:rPr>
        <w:fldChar w:fldCharType="end"/>
      </w:r>
      <w:bookmarkEnd w:id="138"/>
      <w:r w:rsidRPr="00ED0F3C">
        <w:rPr>
          <w:rFonts w:asciiTheme="majorBidi" w:hAnsiTheme="majorBidi" w:cstheme="majorBidi"/>
          <w:i w:val="0"/>
          <w:iCs w:val="0"/>
          <w:color w:val="auto"/>
          <w:sz w:val="28"/>
          <w:szCs w:val="28"/>
        </w:rPr>
        <w:t xml:space="preserve"> </w:t>
      </w:r>
      <w:r w:rsidR="007F10CB" w:rsidRPr="00ED0F3C">
        <w:rPr>
          <w:rFonts w:asciiTheme="majorBidi" w:hAnsiTheme="majorBidi" w:cstheme="majorBidi"/>
          <w:i w:val="0"/>
          <w:iCs w:val="0"/>
          <w:color w:val="auto"/>
          <w:sz w:val="28"/>
          <w:szCs w:val="28"/>
        </w:rPr>
        <w:t xml:space="preserve">– </w:t>
      </w:r>
      <w:r w:rsidR="007F10CB" w:rsidRPr="00ED0F3C">
        <w:rPr>
          <w:rFonts w:asciiTheme="majorBidi" w:eastAsia="Times New Roman" w:hAnsiTheme="majorBidi" w:cstheme="majorBidi"/>
          <w:i w:val="0"/>
          <w:iCs w:val="0"/>
          <w:color w:val="auto"/>
          <w:sz w:val="28"/>
          <w:szCs w:val="28"/>
        </w:rPr>
        <w:t>Correlation between aromatase inhibition (IC</w:t>
      </w:r>
      <w:r w:rsidR="007F10CB" w:rsidRPr="00ED0F3C">
        <w:rPr>
          <w:rFonts w:asciiTheme="majorBidi" w:eastAsia="Times New Roman" w:hAnsiTheme="majorBidi" w:cstheme="majorBidi"/>
          <w:i w:val="0"/>
          <w:iCs w:val="0"/>
          <w:color w:val="auto"/>
          <w:sz w:val="28"/>
          <w:szCs w:val="28"/>
          <w:vertAlign w:val="subscript"/>
        </w:rPr>
        <w:t>50</w:t>
      </w:r>
      <w:r w:rsidR="007F10CB" w:rsidRPr="00ED0F3C">
        <w:rPr>
          <w:rFonts w:asciiTheme="majorBidi" w:eastAsia="Times New Roman" w:hAnsiTheme="majorBidi" w:cstheme="majorBidi"/>
          <w:i w:val="0"/>
          <w:iCs w:val="0"/>
          <w:color w:val="auto"/>
          <w:sz w:val="28"/>
          <w:szCs w:val="28"/>
        </w:rPr>
        <w:t xml:space="preserve">) and molecular docking studies of methylprednisolone acetate (1), its metabolites 2-9 and standard drug </w:t>
      </w:r>
      <w:r w:rsidR="00C564A1" w:rsidRPr="00ED0F3C">
        <w:rPr>
          <w:rFonts w:asciiTheme="majorBidi" w:eastAsia="Times New Roman" w:hAnsiTheme="majorBidi" w:cstheme="majorBidi"/>
          <w:i w:val="0"/>
          <w:iCs w:val="0"/>
          <w:color w:val="auto"/>
          <w:sz w:val="28"/>
          <w:szCs w:val="28"/>
        </w:rPr>
        <w:t xml:space="preserve">(Exe; </w:t>
      </w:r>
      <w:r w:rsidR="007F10CB" w:rsidRPr="00ED0F3C">
        <w:rPr>
          <w:rFonts w:asciiTheme="majorBidi" w:eastAsia="Times New Roman" w:hAnsiTheme="majorBidi" w:cstheme="majorBidi"/>
          <w:i w:val="0"/>
          <w:iCs w:val="0"/>
          <w:color w:val="auto"/>
          <w:sz w:val="28"/>
          <w:szCs w:val="28"/>
        </w:rPr>
        <w:t>exemestane</w:t>
      </w:r>
      <w:r w:rsidR="00C564A1" w:rsidRPr="00ED0F3C">
        <w:rPr>
          <w:rFonts w:asciiTheme="majorBidi" w:eastAsia="Times New Roman" w:hAnsiTheme="majorBidi" w:cstheme="majorBidi"/>
          <w:i w:val="0"/>
          <w:iCs w:val="0"/>
          <w:color w:val="auto"/>
          <w:sz w:val="28"/>
          <w:szCs w:val="28"/>
        </w:rPr>
        <w:t>)</w:t>
      </w:r>
    </w:p>
    <w:p w14:paraId="1445E314" w14:textId="66C861EB" w:rsidR="007F10CB" w:rsidRPr="00ED0F3C" w:rsidRDefault="001C00D1" w:rsidP="00360172">
      <w:pPr>
        <w:pStyle w:val="Heading2"/>
        <w:numPr>
          <w:ilvl w:val="2"/>
          <w:numId w:val="1"/>
        </w:numPr>
        <w:tabs>
          <w:tab w:val="left" w:pos="990"/>
          <w:tab w:val="left" w:pos="1080"/>
          <w:tab w:val="left" w:pos="1170"/>
        </w:tabs>
        <w:spacing w:before="0" w:line="240" w:lineRule="auto"/>
        <w:ind w:left="0" w:firstLine="567"/>
      </w:pPr>
      <w:r w:rsidRPr="00ED0F3C">
        <w:t xml:space="preserve"> </w:t>
      </w:r>
      <w:bookmarkStart w:id="139" w:name="_Toc226291272"/>
      <w:r w:rsidR="007F10CB" w:rsidRPr="00ED0F3C">
        <w:t>Correlation between molecular docking scores and binding energies</w:t>
      </w:r>
      <w:bookmarkEnd w:id="139"/>
    </w:p>
    <w:p w14:paraId="582542D7" w14:textId="177154D3" w:rsidR="007F10CB" w:rsidRPr="00ED0F3C" w:rsidRDefault="007F10CB" w:rsidP="000F1A2E">
      <w:pPr>
        <w:pStyle w:val="NormalWeb"/>
        <w:spacing w:before="0" w:beforeAutospacing="0" w:after="0" w:afterAutospacing="0"/>
        <w:ind w:firstLine="567"/>
        <w:jc w:val="both"/>
        <w:rPr>
          <w:sz w:val="28"/>
          <w:szCs w:val="28"/>
        </w:rPr>
      </w:pPr>
      <w:r w:rsidRPr="00ED0F3C">
        <w:rPr>
          <w:sz w:val="28"/>
          <w:szCs w:val="28"/>
        </w:rPr>
        <w:t>The moderate correlation between molecular docking scores and binding energies (kcal/mol) for the tested compounds is shown in</w:t>
      </w:r>
      <w:r w:rsidR="00083C5A" w:rsidRPr="00ED0F3C">
        <w:rPr>
          <w:sz w:val="28"/>
          <w:szCs w:val="28"/>
        </w:rPr>
        <w:t xml:space="preserve"> </w:t>
      </w:r>
      <w:r w:rsidR="00083C5A" w:rsidRPr="00ED0F3C">
        <w:rPr>
          <w:sz w:val="28"/>
          <w:szCs w:val="28"/>
        </w:rPr>
        <w:fldChar w:fldCharType="begin"/>
      </w:r>
      <w:r w:rsidR="00083C5A" w:rsidRPr="00ED0F3C">
        <w:rPr>
          <w:sz w:val="28"/>
          <w:szCs w:val="28"/>
        </w:rPr>
        <w:instrText xml:space="preserve"> REF _Ref221202932 \h  \* MERGEFORMAT </w:instrText>
      </w:r>
      <w:r w:rsidR="00083C5A" w:rsidRPr="00ED0F3C">
        <w:rPr>
          <w:sz w:val="28"/>
          <w:szCs w:val="28"/>
        </w:rPr>
      </w:r>
      <w:r w:rsidR="00083C5A" w:rsidRPr="00ED0F3C">
        <w:rPr>
          <w:sz w:val="28"/>
          <w:szCs w:val="28"/>
        </w:rPr>
        <w:fldChar w:fldCharType="separate"/>
      </w:r>
      <w:r w:rsidR="002A24C6" w:rsidRPr="00ED0F3C">
        <w:rPr>
          <w:rFonts w:asciiTheme="majorBidi" w:hAnsiTheme="majorBidi" w:cstheme="majorBidi"/>
          <w:sz w:val="28"/>
          <w:szCs w:val="28"/>
        </w:rPr>
        <w:t xml:space="preserve">Figure </w:t>
      </w:r>
      <w:r w:rsidR="002A24C6" w:rsidRPr="002A24C6">
        <w:rPr>
          <w:rFonts w:asciiTheme="majorBidi" w:hAnsiTheme="majorBidi" w:cstheme="majorBidi"/>
          <w:noProof/>
          <w:sz w:val="28"/>
          <w:szCs w:val="28"/>
        </w:rPr>
        <w:t>31</w:t>
      </w:r>
      <w:r w:rsidR="00083C5A" w:rsidRPr="00ED0F3C">
        <w:rPr>
          <w:sz w:val="28"/>
          <w:szCs w:val="28"/>
        </w:rPr>
        <w:fldChar w:fldCharType="end"/>
      </w:r>
      <w:r w:rsidRPr="00ED0F3C">
        <w:rPr>
          <w:sz w:val="28"/>
          <w:szCs w:val="28"/>
        </w:rPr>
        <w:t>. In general, compounds with more negative docking scores demonstrate stronger and more stable binding, as reflected by their lowe</w:t>
      </w:r>
      <w:r w:rsidR="000F1A2E" w:rsidRPr="00ED0F3C">
        <w:rPr>
          <w:sz w:val="28"/>
          <w:szCs w:val="28"/>
        </w:rPr>
        <w:t>r binding energies. Among compound 2-9</w:t>
      </w:r>
      <w:r w:rsidRPr="00ED0F3C">
        <w:rPr>
          <w:sz w:val="28"/>
          <w:szCs w:val="28"/>
        </w:rPr>
        <w:t xml:space="preserve">, compounds 2 (-7.01) and 4 (-6.85) show the most favorable </w:t>
      </w:r>
      <w:r w:rsidR="000F1A2E" w:rsidRPr="00ED0F3C">
        <w:rPr>
          <w:sz w:val="28"/>
          <w:szCs w:val="28"/>
        </w:rPr>
        <w:t>results, while slight deviations are observed for</w:t>
      </w:r>
      <w:r w:rsidRPr="00ED0F3C">
        <w:rPr>
          <w:sz w:val="28"/>
          <w:szCs w:val="28"/>
        </w:rPr>
        <w:t xml:space="preserve"> compound 8 (-6.67)</w:t>
      </w:r>
      <w:r w:rsidR="000F1A2E" w:rsidRPr="00ED0F3C">
        <w:rPr>
          <w:sz w:val="28"/>
          <w:szCs w:val="28"/>
        </w:rPr>
        <w:t>,</w:t>
      </w:r>
      <w:r w:rsidRPr="00ED0F3C">
        <w:rPr>
          <w:sz w:val="28"/>
          <w:szCs w:val="28"/>
        </w:rPr>
        <w:t xml:space="preserve"> suggest</w:t>
      </w:r>
      <w:r w:rsidR="000F1A2E" w:rsidRPr="00ED0F3C">
        <w:rPr>
          <w:sz w:val="28"/>
          <w:szCs w:val="28"/>
        </w:rPr>
        <w:t>ing</w:t>
      </w:r>
      <w:r w:rsidRPr="00ED0F3C">
        <w:rPr>
          <w:sz w:val="28"/>
          <w:szCs w:val="28"/>
        </w:rPr>
        <w:t xml:space="preserve"> that the </w:t>
      </w:r>
      <w:r w:rsidR="000F1A2E" w:rsidRPr="00ED0F3C">
        <w:rPr>
          <w:sz w:val="28"/>
          <w:szCs w:val="28"/>
        </w:rPr>
        <w:t>correlation</w:t>
      </w:r>
      <w:r w:rsidRPr="00ED0F3C">
        <w:rPr>
          <w:sz w:val="28"/>
          <w:szCs w:val="28"/>
        </w:rPr>
        <w:t xml:space="preserve"> is not entirely linear. </w:t>
      </w:r>
    </w:p>
    <w:p w14:paraId="2882245F" w14:textId="0D8D952C" w:rsidR="007F10CB" w:rsidRPr="00ED0F3C" w:rsidRDefault="006D7364" w:rsidP="00172593">
      <w:pPr>
        <w:pStyle w:val="NormalWeb"/>
        <w:spacing w:before="0" w:beforeAutospacing="0" w:after="0" w:afterAutospacing="0"/>
        <w:jc w:val="center"/>
        <w:rPr>
          <w:sz w:val="28"/>
          <w:szCs w:val="28"/>
        </w:rPr>
      </w:pPr>
      <w:r w:rsidRPr="00ED0F3C">
        <w:rPr>
          <w:noProof/>
        </w:rPr>
        <w:drawing>
          <wp:inline distT="0" distB="0" distL="0" distR="0" wp14:anchorId="0BA0820B" wp14:editId="27B3A21B">
            <wp:extent cx="4560570" cy="2184400"/>
            <wp:effectExtent l="0" t="0" r="0" b="6350"/>
            <wp:docPr id="160" name="Chart 16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5"/>
              </a:graphicData>
            </a:graphic>
          </wp:inline>
        </w:drawing>
      </w:r>
    </w:p>
    <w:p w14:paraId="394AFA16" w14:textId="350F4752" w:rsidR="00051E50" w:rsidRPr="00ED0F3C" w:rsidRDefault="00083C5A" w:rsidP="000F6FA3">
      <w:pPr>
        <w:pStyle w:val="Caption"/>
        <w:ind w:firstLine="567"/>
        <w:jc w:val="center"/>
        <w:rPr>
          <w:rFonts w:asciiTheme="majorBidi" w:eastAsia="Times New Roman" w:hAnsiTheme="majorBidi" w:cstheme="majorBidi"/>
          <w:sz w:val="28"/>
          <w:szCs w:val="28"/>
        </w:rPr>
      </w:pPr>
      <w:bookmarkStart w:id="140" w:name="_Ref221202932"/>
      <w:r w:rsidRPr="00ED0F3C">
        <w:rPr>
          <w:rFonts w:asciiTheme="majorBidi" w:hAnsiTheme="majorBidi" w:cstheme="majorBidi"/>
          <w:i w:val="0"/>
          <w:iCs w:val="0"/>
          <w:color w:val="auto"/>
          <w:sz w:val="28"/>
          <w:szCs w:val="28"/>
        </w:rPr>
        <w:t xml:space="preserve">Figure </w:t>
      </w:r>
      <w:r w:rsidRPr="00ED0F3C">
        <w:rPr>
          <w:rFonts w:asciiTheme="majorBidi" w:hAnsiTheme="majorBidi" w:cstheme="majorBidi"/>
          <w:i w:val="0"/>
          <w:iCs w:val="0"/>
          <w:color w:val="auto"/>
          <w:sz w:val="28"/>
          <w:szCs w:val="28"/>
        </w:rPr>
        <w:fldChar w:fldCharType="begin"/>
      </w:r>
      <w:r w:rsidRPr="00ED0F3C">
        <w:rPr>
          <w:rFonts w:asciiTheme="majorBidi" w:hAnsiTheme="majorBidi" w:cstheme="majorBidi"/>
          <w:i w:val="0"/>
          <w:iCs w:val="0"/>
          <w:color w:val="auto"/>
          <w:sz w:val="28"/>
          <w:szCs w:val="28"/>
        </w:rPr>
        <w:instrText xml:space="preserve"> SEQ Figure \* ARABIC </w:instrText>
      </w:r>
      <w:r w:rsidRPr="00ED0F3C">
        <w:rPr>
          <w:rFonts w:asciiTheme="majorBidi" w:hAnsiTheme="majorBidi" w:cstheme="majorBidi"/>
          <w:i w:val="0"/>
          <w:iCs w:val="0"/>
          <w:color w:val="auto"/>
          <w:sz w:val="28"/>
          <w:szCs w:val="28"/>
        </w:rPr>
        <w:fldChar w:fldCharType="separate"/>
      </w:r>
      <w:r w:rsidR="002A24C6">
        <w:rPr>
          <w:rFonts w:asciiTheme="majorBidi" w:hAnsiTheme="majorBidi" w:cstheme="majorBidi"/>
          <w:i w:val="0"/>
          <w:iCs w:val="0"/>
          <w:noProof/>
          <w:color w:val="auto"/>
          <w:sz w:val="28"/>
          <w:szCs w:val="28"/>
        </w:rPr>
        <w:t>31</w:t>
      </w:r>
      <w:r w:rsidRPr="00ED0F3C">
        <w:rPr>
          <w:rFonts w:asciiTheme="majorBidi" w:hAnsiTheme="majorBidi" w:cstheme="majorBidi"/>
          <w:i w:val="0"/>
          <w:iCs w:val="0"/>
          <w:color w:val="auto"/>
          <w:sz w:val="28"/>
          <w:szCs w:val="28"/>
        </w:rPr>
        <w:fldChar w:fldCharType="end"/>
      </w:r>
      <w:bookmarkEnd w:id="140"/>
      <w:r w:rsidRPr="00ED0F3C">
        <w:rPr>
          <w:rFonts w:asciiTheme="majorBidi" w:hAnsiTheme="majorBidi" w:cstheme="majorBidi"/>
          <w:i w:val="0"/>
          <w:iCs w:val="0"/>
          <w:color w:val="auto"/>
          <w:sz w:val="28"/>
          <w:szCs w:val="28"/>
        </w:rPr>
        <w:t xml:space="preserve"> </w:t>
      </w:r>
      <w:r w:rsidR="007F10CB" w:rsidRPr="00ED0F3C">
        <w:rPr>
          <w:rFonts w:asciiTheme="majorBidi" w:hAnsiTheme="majorBidi" w:cstheme="majorBidi"/>
          <w:i w:val="0"/>
          <w:iCs w:val="0"/>
          <w:color w:val="auto"/>
          <w:sz w:val="28"/>
          <w:szCs w:val="28"/>
        </w:rPr>
        <w:t xml:space="preserve">– </w:t>
      </w:r>
      <w:r w:rsidR="007F10CB" w:rsidRPr="00ED0F3C">
        <w:rPr>
          <w:rFonts w:asciiTheme="majorBidi" w:eastAsia="Times New Roman" w:hAnsiTheme="majorBidi" w:cstheme="majorBidi"/>
          <w:i w:val="0"/>
          <w:iCs w:val="0"/>
          <w:color w:val="auto"/>
          <w:sz w:val="28"/>
          <w:szCs w:val="28"/>
        </w:rPr>
        <w:t>Correlation between molecular docking scores and binding energies (kcal/mol) of methylprednisolone acetate (1), its metabolites 2-9 and standard drug exemestane</w:t>
      </w:r>
    </w:p>
    <w:p w14:paraId="76215F89" w14:textId="6DEBBD44" w:rsidR="00051E50" w:rsidRPr="00ED0F3C" w:rsidRDefault="00784A35" w:rsidP="00784A35">
      <w:pPr>
        <w:pStyle w:val="Heading2"/>
        <w:numPr>
          <w:ilvl w:val="2"/>
          <w:numId w:val="1"/>
        </w:numPr>
        <w:tabs>
          <w:tab w:val="left" w:pos="1080"/>
          <w:tab w:val="left" w:pos="1170"/>
          <w:tab w:val="left" w:pos="1350"/>
        </w:tabs>
        <w:ind w:hanging="270"/>
        <w:rPr>
          <w:rFonts w:eastAsia="Times New Roman"/>
          <w:b w:val="0"/>
        </w:rPr>
      </w:pPr>
      <w:bookmarkStart w:id="141" w:name="_Toc226291273"/>
      <w:r>
        <w:rPr>
          <w:rFonts w:eastAsia="Times New Roman"/>
        </w:rPr>
        <w:lastRenderedPageBreak/>
        <w:t>Structure–activity r</w:t>
      </w:r>
      <w:r w:rsidR="00051E50" w:rsidRPr="00ED0F3C">
        <w:rPr>
          <w:rFonts w:eastAsia="Times New Roman"/>
        </w:rPr>
        <w:t>elationship (SAR)</w:t>
      </w:r>
      <w:bookmarkEnd w:id="141"/>
    </w:p>
    <w:p w14:paraId="795AFF34" w14:textId="31A8F191" w:rsidR="00051E50" w:rsidRPr="00ED0F3C" w:rsidRDefault="00051E50" w:rsidP="00784A35">
      <w:pPr>
        <w:spacing w:after="0" w:line="240" w:lineRule="auto"/>
        <w:ind w:firstLine="567"/>
        <w:jc w:val="both"/>
        <w:rPr>
          <w:rFonts w:ascii="Times New Roman" w:eastAsia="Times New Roman" w:hAnsi="Times New Roman" w:cs="Times New Roman"/>
          <w:sz w:val="28"/>
          <w:szCs w:val="28"/>
        </w:rPr>
      </w:pPr>
      <w:r w:rsidRPr="00ED0F3C">
        <w:rPr>
          <w:rFonts w:ascii="Times New Roman" w:eastAsia="Times New Roman" w:hAnsi="Times New Roman" w:cs="Times New Roman"/>
          <w:sz w:val="28"/>
          <w:szCs w:val="28"/>
        </w:rPr>
        <w:t xml:space="preserve">The parent compound 1, with hydroxyls at C-11 and C-17, a carbonyl at C-20, and an ester at C-21, showed moderate activity </w:t>
      </w:r>
      <w:r w:rsidR="00250E11" w:rsidRPr="00ED0F3C">
        <w:rPr>
          <w:rFonts w:ascii="Times New Roman" w:eastAsia="Times New Roman" w:hAnsi="Times New Roman" w:cs="Times New Roman"/>
          <w:sz w:val="28"/>
          <w:szCs w:val="28"/>
        </w:rPr>
        <w:t>(</w:t>
      </w:r>
      <w:r w:rsidRPr="00ED0F3C">
        <w:rPr>
          <w:rFonts w:ascii="Times New Roman" w:eastAsia="Times New Roman" w:hAnsi="Times New Roman" w:cs="Times New Roman"/>
          <w:sz w:val="28"/>
          <w:szCs w:val="28"/>
        </w:rPr>
        <w:t>IC</w:t>
      </w:r>
      <w:r w:rsidRPr="00ED0F3C">
        <w:rPr>
          <w:rFonts w:ascii="Times New Roman" w:eastAsia="Times New Roman" w:hAnsi="Times New Roman" w:cs="Times New Roman"/>
          <w:sz w:val="28"/>
          <w:szCs w:val="28"/>
          <w:vertAlign w:val="subscript"/>
        </w:rPr>
        <w:t>50</w:t>
      </w:r>
      <w:r w:rsidRPr="00ED0F3C">
        <w:rPr>
          <w:rFonts w:ascii="Times New Roman" w:eastAsia="Times New Roman" w:hAnsi="Times New Roman" w:cs="Times New Roman"/>
          <w:sz w:val="28"/>
          <w:szCs w:val="28"/>
        </w:rPr>
        <w:t xml:space="preserve"> of 184.4 nM</w:t>
      </w:r>
      <w:r w:rsidR="00250E11" w:rsidRPr="00ED0F3C">
        <w:rPr>
          <w:rFonts w:ascii="Times New Roman" w:eastAsia="Times New Roman" w:hAnsi="Times New Roman" w:cs="Times New Roman"/>
          <w:sz w:val="28"/>
          <w:szCs w:val="28"/>
        </w:rPr>
        <w:t>)</w:t>
      </w:r>
      <w:r w:rsidRPr="00ED0F3C">
        <w:rPr>
          <w:rFonts w:ascii="Times New Roman" w:eastAsia="Times New Roman" w:hAnsi="Times New Roman" w:cs="Times New Roman"/>
          <w:sz w:val="28"/>
          <w:szCs w:val="28"/>
        </w:rPr>
        <w:t>. Its activity is stabilized by hydrogen bonding of the C-3 carbonyl with MET374 and the C-20 carbonyl with GLY439 in the aromatase active site. Compound 2, a new metabolite lacking the C-17 hydroxyl and featuring a cyclic acetal at C-21, displayed improved activity with an IC</w:t>
      </w:r>
      <w:r w:rsidRPr="00ED0F3C">
        <w:rPr>
          <w:rFonts w:ascii="Times New Roman" w:eastAsia="Times New Roman" w:hAnsi="Times New Roman" w:cs="Times New Roman"/>
          <w:sz w:val="28"/>
          <w:szCs w:val="28"/>
          <w:vertAlign w:val="subscript"/>
        </w:rPr>
        <w:t>50</w:t>
      </w:r>
      <w:r w:rsidRPr="00ED0F3C">
        <w:rPr>
          <w:rFonts w:ascii="Times New Roman" w:eastAsia="Times New Roman" w:hAnsi="Times New Roman" w:cs="Times New Roman"/>
          <w:sz w:val="28"/>
          <w:szCs w:val="28"/>
        </w:rPr>
        <w:t xml:space="preserve"> of 139.3 nM due to strong hydrogen bonds of the C-20 carbonyl with GLY439 and ALA438, contributing to the highest docking score and binding energy. Compound 3, with the C-20 carbonyl reduced to a hydroxyl and an additional hydroxyl at C-21, showed further enhancement with an IC</w:t>
      </w:r>
      <w:r w:rsidRPr="00ED0F3C">
        <w:rPr>
          <w:rFonts w:ascii="Times New Roman" w:eastAsia="Times New Roman" w:hAnsi="Times New Roman" w:cs="Times New Roman"/>
          <w:sz w:val="28"/>
          <w:szCs w:val="28"/>
          <w:vertAlign w:val="subscript"/>
        </w:rPr>
        <w:t>50</w:t>
      </w:r>
      <w:r w:rsidRPr="00ED0F3C">
        <w:rPr>
          <w:rFonts w:ascii="Times New Roman" w:eastAsia="Times New Roman" w:hAnsi="Times New Roman" w:cs="Times New Roman"/>
          <w:sz w:val="28"/>
          <w:szCs w:val="28"/>
        </w:rPr>
        <w:t xml:space="preserve"> of 86.33 nM. The C-17 hydroxyl forms a hydrogen bond with MET374, while the C-21 hydroxyl interacts with LEU477, demonstrating the advantage of dual hydrogen bonding for ligand stabilization. Compound 4, where the C-11 hydroxyl is oxidized to a carbonyl, exhibited the highest activity with an IC</w:t>
      </w:r>
      <w:r w:rsidRPr="00ED0F3C">
        <w:rPr>
          <w:rFonts w:ascii="Times New Roman" w:eastAsia="Times New Roman" w:hAnsi="Times New Roman" w:cs="Times New Roman"/>
          <w:sz w:val="28"/>
          <w:szCs w:val="28"/>
          <w:vertAlign w:val="subscript"/>
        </w:rPr>
        <w:t>50</w:t>
      </w:r>
      <w:r w:rsidRPr="00ED0F3C">
        <w:rPr>
          <w:rFonts w:ascii="Times New Roman" w:eastAsia="Times New Roman" w:hAnsi="Times New Roman" w:cs="Times New Roman"/>
          <w:sz w:val="28"/>
          <w:szCs w:val="28"/>
        </w:rPr>
        <w:t xml:space="preserve"> of 69.32 nM. Key interactions include a hydrogen bond and salt bridge of the C-3 carbonyl with ARG115, an aromatic hydrogen bond of the C-11 carbonyl with TRP224, and hydrogen bonding of the C-20 carbonyl with GLY439 and PHE134, collectively enhancing binding stability. Compounds 5 to 8 showed weaker activity, with IC</w:t>
      </w:r>
      <w:r w:rsidRPr="00ED0F3C">
        <w:rPr>
          <w:rFonts w:ascii="Times New Roman" w:eastAsia="Times New Roman" w:hAnsi="Times New Roman" w:cs="Times New Roman"/>
          <w:sz w:val="28"/>
          <w:szCs w:val="28"/>
          <w:vertAlign w:val="subscript"/>
        </w:rPr>
        <w:t>50</w:t>
      </w:r>
      <w:r w:rsidRPr="00ED0F3C">
        <w:rPr>
          <w:rFonts w:ascii="Times New Roman" w:eastAsia="Times New Roman" w:hAnsi="Times New Roman" w:cs="Times New Roman"/>
          <w:sz w:val="28"/>
          <w:szCs w:val="28"/>
        </w:rPr>
        <w:t xml:space="preserve"> values ranging from 141.2 to 177.5 nM. Modifications such as addition of a hydroxyl at C-21, removal of C-17 hydroxyl, or esterification at C-17 provided limited improvement because they did not establish cooperative hydrogen bonding with key residues. Compound 9, with reduction of the C-20 carbonyl to a hydroxyl, demonstrated moderate activity with an IC</w:t>
      </w:r>
      <w:r w:rsidRPr="00ED0F3C">
        <w:rPr>
          <w:rFonts w:ascii="Times New Roman" w:eastAsia="Times New Roman" w:hAnsi="Times New Roman" w:cs="Times New Roman"/>
          <w:sz w:val="28"/>
          <w:szCs w:val="28"/>
          <w:vertAlign w:val="subscript"/>
        </w:rPr>
        <w:t>50</w:t>
      </w:r>
      <w:r w:rsidRPr="00ED0F3C">
        <w:rPr>
          <w:rFonts w:ascii="Times New Roman" w:eastAsia="Times New Roman" w:hAnsi="Times New Roman" w:cs="Times New Roman"/>
          <w:sz w:val="28"/>
          <w:szCs w:val="28"/>
        </w:rPr>
        <w:t xml:space="preserve"> of 131.4 nM, forming hydrogen bonds with CYS437 and highlighting the importance of multiple polar interactions.</w:t>
      </w:r>
    </w:p>
    <w:p w14:paraId="72C5C74B" w14:textId="3F5CF2B9" w:rsidR="00051E50" w:rsidRPr="00ED0F3C" w:rsidRDefault="00051E50" w:rsidP="00784A35">
      <w:pPr>
        <w:spacing w:line="240" w:lineRule="auto"/>
        <w:ind w:firstLine="567"/>
        <w:jc w:val="both"/>
        <w:rPr>
          <w:rFonts w:ascii="Times New Roman" w:eastAsia="Times New Roman" w:hAnsi="Times New Roman" w:cs="Times New Roman"/>
          <w:i/>
          <w:iCs/>
          <w:sz w:val="28"/>
          <w:szCs w:val="28"/>
        </w:rPr>
      </w:pPr>
      <w:r w:rsidRPr="00ED0F3C">
        <w:rPr>
          <w:rFonts w:ascii="Times New Roman" w:eastAsia="Times New Roman" w:hAnsi="Times New Roman" w:cs="Times New Roman"/>
          <w:sz w:val="28"/>
          <w:szCs w:val="28"/>
        </w:rPr>
        <w:t>Overall, carbonyl at C-11 and hydrogen bonding at C-20 and C-21 are critical for binding and activity. The C-17 hydroxyl can enhance or reduce stability depending on surrounding modifications. Compounds 2, 3, and 4, which form cooperative polar interactions, are the most potent aromatase inhibitors compared to the parent compound and other metabolites</w:t>
      </w:r>
    </w:p>
    <w:p w14:paraId="24974EC4" w14:textId="377A7293" w:rsidR="00724662" w:rsidRPr="00ED0F3C" w:rsidRDefault="007F10CB" w:rsidP="00360172">
      <w:pPr>
        <w:pStyle w:val="Heading2"/>
        <w:tabs>
          <w:tab w:val="left" w:pos="990"/>
          <w:tab w:val="left" w:pos="1080"/>
          <w:tab w:val="left" w:pos="1260"/>
        </w:tabs>
        <w:spacing w:before="0" w:line="240" w:lineRule="auto"/>
        <w:ind w:left="0" w:firstLine="567"/>
      </w:pPr>
      <w:bookmarkStart w:id="142" w:name="_Toc226291274"/>
      <w:r w:rsidRPr="00ED0F3C">
        <w:t>Summary</w:t>
      </w:r>
      <w:bookmarkEnd w:id="142"/>
      <w:r w:rsidRPr="00ED0F3C">
        <w:t xml:space="preserve"> </w:t>
      </w:r>
    </w:p>
    <w:p w14:paraId="1D60AF90" w14:textId="1FFB6E3A" w:rsidR="007F10CB" w:rsidRPr="00ED0F3C" w:rsidRDefault="007F10CB" w:rsidP="00D967D3">
      <w:pPr>
        <w:spacing w:after="0" w:line="240" w:lineRule="auto"/>
        <w:ind w:firstLine="567"/>
        <w:jc w:val="both"/>
        <w:rPr>
          <w:rFonts w:asciiTheme="majorBidi" w:hAnsiTheme="majorBidi" w:cstheme="majorBidi"/>
          <w:iCs/>
          <w:sz w:val="28"/>
          <w:szCs w:val="28"/>
        </w:rPr>
      </w:pPr>
      <w:r w:rsidRPr="00ED0F3C">
        <w:rPr>
          <w:rFonts w:ascii="Times New Roman" w:hAnsi="Times New Roman" w:cs="Times New Roman"/>
          <w:sz w:val="28"/>
          <w:szCs w:val="28"/>
        </w:rPr>
        <w:t>This part of the thesis deals with the microbial transformation of the steroidal drugs methylprednisolone acetate (</w:t>
      </w:r>
      <w:r w:rsidRPr="00ED0F3C">
        <w:rPr>
          <w:rFonts w:ascii="Times New Roman" w:hAnsi="Times New Roman" w:cs="Times New Roman"/>
          <w:bCs/>
          <w:sz w:val="28"/>
          <w:szCs w:val="28"/>
        </w:rPr>
        <w:t>1</w:t>
      </w:r>
      <w:r w:rsidRPr="00ED0F3C">
        <w:rPr>
          <w:rFonts w:ascii="Times New Roman" w:hAnsi="Times New Roman" w:cs="Times New Roman"/>
          <w:sz w:val="28"/>
          <w:szCs w:val="28"/>
        </w:rPr>
        <w:t xml:space="preserve">) using </w:t>
      </w:r>
      <w:r w:rsidR="001F6419" w:rsidRPr="00ED0F3C">
        <w:rPr>
          <w:rFonts w:ascii="Times New Roman" w:hAnsi="Times New Roman" w:cs="Times New Roman"/>
          <w:sz w:val="28"/>
          <w:szCs w:val="28"/>
        </w:rPr>
        <w:t>selected</w:t>
      </w:r>
      <w:r w:rsidRPr="00ED0F3C">
        <w:rPr>
          <w:rFonts w:ascii="Times New Roman" w:hAnsi="Times New Roman" w:cs="Times New Roman"/>
          <w:sz w:val="28"/>
          <w:szCs w:val="28"/>
        </w:rPr>
        <w:t xml:space="preserve"> microbial </w:t>
      </w:r>
      <w:r w:rsidR="001F6419" w:rsidRPr="00ED0F3C">
        <w:rPr>
          <w:rFonts w:ascii="Times New Roman" w:hAnsi="Times New Roman" w:cs="Times New Roman"/>
          <w:sz w:val="28"/>
          <w:szCs w:val="28"/>
        </w:rPr>
        <w:t>strains</w:t>
      </w:r>
      <w:r w:rsidRPr="00ED0F3C">
        <w:rPr>
          <w:rFonts w:ascii="Times New Roman" w:hAnsi="Times New Roman" w:cs="Times New Roman"/>
          <w:sz w:val="28"/>
          <w:szCs w:val="28"/>
        </w:rPr>
        <w:t xml:space="preserve">. </w:t>
      </w:r>
      <w:r w:rsidRPr="00ED0F3C">
        <w:rPr>
          <w:rFonts w:ascii="Times New Roman" w:eastAsia="Times New Roman" w:hAnsi="Times New Roman" w:cs="Times New Roman"/>
          <w:sz w:val="28"/>
          <w:szCs w:val="28"/>
        </w:rPr>
        <w:t>Incubation of</w:t>
      </w:r>
      <w:r w:rsidR="00D967D3" w:rsidRPr="00ED0F3C">
        <w:rPr>
          <w:rFonts w:ascii="Times New Roman" w:eastAsia="Times New Roman" w:hAnsi="Times New Roman" w:cs="Times New Roman"/>
          <w:sz w:val="28"/>
          <w:szCs w:val="28"/>
        </w:rPr>
        <w:t xml:space="preserve"> methylprednisolone acetate (1),</w:t>
      </w:r>
      <w:r w:rsidRPr="00ED0F3C">
        <w:rPr>
          <w:rFonts w:ascii="Times New Roman" w:eastAsia="Times New Roman" w:hAnsi="Times New Roman" w:cs="Times New Roman"/>
          <w:i/>
          <w:iCs/>
          <w:sz w:val="28"/>
          <w:szCs w:val="28"/>
        </w:rPr>
        <w:t xml:space="preserve"> m/z</w:t>
      </w:r>
      <w:r w:rsidRPr="00ED0F3C">
        <w:rPr>
          <w:rFonts w:ascii="Times New Roman" w:eastAsia="Times New Roman" w:hAnsi="Times New Roman" w:cs="Times New Roman"/>
          <w:sz w:val="28"/>
          <w:szCs w:val="28"/>
        </w:rPr>
        <w:t xml:space="preserve"> 416, C</w:t>
      </w:r>
      <w:r w:rsidRPr="00ED0F3C">
        <w:rPr>
          <w:rFonts w:ascii="Times New Roman" w:eastAsia="Times New Roman" w:hAnsi="Times New Roman" w:cs="Times New Roman"/>
          <w:sz w:val="28"/>
          <w:szCs w:val="28"/>
          <w:vertAlign w:val="subscript"/>
        </w:rPr>
        <w:t>24</w:t>
      </w:r>
      <w:r w:rsidRPr="00ED0F3C">
        <w:rPr>
          <w:rFonts w:ascii="Times New Roman" w:eastAsia="Times New Roman" w:hAnsi="Times New Roman" w:cs="Times New Roman"/>
          <w:sz w:val="28"/>
          <w:szCs w:val="28"/>
        </w:rPr>
        <w:t>H</w:t>
      </w:r>
      <w:r w:rsidRPr="00ED0F3C">
        <w:rPr>
          <w:rFonts w:ascii="Times New Roman" w:eastAsia="Times New Roman" w:hAnsi="Times New Roman" w:cs="Times New Roman"/>
          <w:sz w:val="28"/>
          <w:szCs w:val="28"/>
          <w:vertAlign w:val="subscript"/>
        </w:rPr>
        <w:t>32</w:t>
      </w:r>
      <w:r w:rsidRPr="00ED0F3C">
        <w:rPr>
          <w:rFonts w:ascii="Times New Roman" w:eastAsia="Times New Roman" w:hAnsi="Times New Roman" w:cs="Times New Roman"/>
          <w:sz w:val="28"/>
          <w:szCs w:val="28"/>
        </w:rPr>
        <w:t>O</w:t>
      </w:r>
      <w:r w:rsidRPr="00ED0F3C">
        <w:rPr>
          <w:rFonts w:ascii="Times New Roman" w:eastAsia="Times New Roman" w:hAnsi="Times New Roman" w:cs="Times New Roman"/>
          <w:sz w:val="28"/>
          <w:szCs w:val="28"/>
          <w:vertAlign w:val="subscript"/>
        </w:rPr>
        <w:t>6</w:t>
      </w:r>
      <w:r w:rsidRPr="00ED0F3C">
        <w:rPr>
          <w:rFonts w:ascii="Times New Roman" w:eastAsia="Times New Roman" w:hAnsi="Times New Roman" w:cs="Times New Roman"/>
          <w:sz w:val="28"/>
          <w:szCs w:val="28"/>
        </w:rPr>
        <w:t xml:space="preserve">, with </w:t>
      </w:r>
      <w:r w:rsidRPr="00ED0F3C">
        <w:rPr>
          <w:rFonts w:ascii="Times New Roman" w:eastAsia="Times New Roman" w:hAnsi="Times New Roman" w:cs="Times New Roman"/>
          <w:i/>
          <w:iCs/>
          <w:sz w:val="28"/>
          <w:szCs w:val="28"/>
        </w:rPr>
        <w:t>F. oxysporum</w:t>
      </w:r>
      <w:r w:rsidRPr="00ED0F3C">
        <w:rPr>
          <w:rFonts w:ascii="Times New Roman" w:eastAsia="Times New Roman" w:hAnsi="Times New Roman" w:cs="Times New Roman"/>
          <w:sz w:val="28"/>
          <w:szCs w:val="28"/>
        </w:rPr>
        <w:t xml:space="preserve"> </w:t>
      </w:r>
      <w:r w:rsidR="00630BE2" w:rsidRPr="00ED0F3C">
        <w:rPr>
          <w:rFonts w:asciiTheme="majorBidi" w:hAnsiTheme="majorBidi" w:cstheme="majorBidi"/>
          <w:sz w:val="28"/>
          <w:szCs w:val="28"/>
        </w:rPr>
        <w:t>yielded a new metabolite, 20-(4ʹ,5ʹ-Dimethyl-1ʹ,3ʹ-dioxolan-2-yl)-11β-hydroxypregn-4-ene-3,20-dione (2),  along with six known metabolites, 11β,17α,20,21-tetrahydroxy-6α-methylpregna-1,4-dien-3-one (3), 21-acetyloxy-17α-hydroxy-6α-methylpregna-1,4-dien-3,11,20-trione (4), 11β,17α,21-trihydroxy-6α-methylpregna-1,4-dien-3,20-dione (5), 11β,21-dihydroxy-6α-methylpregna-1,4-dien-3,20-dione (6), 17α-acetoxy-11β,21-dihydroxy-6α-methylpregna-1,4-dien-3,20-dione (7), 11β-hydroxy-</w:t>
      </w:r>
      <w:r w:rsidR="00630BE2" w:rsidRPr="00ED0F3C">
        <w:rPr>
          <w:rFonts w:asciiTheme="majorBidi" w:hAnsiTheme="majorBidi" w:cstheme="majorBidi"/>
          <w:sz w:val="28"/>
          <w:szCs w:val="28"/>
        </w:rPr>
        <w:lastRenderedPageBreak/>
        <w:t>6α-methyl-3-oxoandrosta-1,4-diene-17β-carboxylic acid (8)</w:t>
      </w:r>
      <w:r w:rsidR="00630BE2" w:rsidRPr="00ED0F3C">
        <w:rPr>
          <w:rFonts w:ascii="Times New Roman" w:eastAsia="Times New Roman" w:hAnsi="Times New Roman" w:cs="Times New Roman"/>
          <w:sz w:val="28"/>
          <w:szCs w:val="28"/>
        </w:rPr>
        <w:t xml:space="preserve"> </w:t>
      </w:r>
      <w:r w:rsidR="00724662" w:rsidRPr="00ED0F3C">
        <w:rPr>
          <w:rFonts w:ascii="Times New Roman" w:eastAsia="Times New Roman" w:hAnsi="Times New Roman" w:cs="Times New Roman"/>
          <w:sz w:val="28"/>
          <w:szCs w:val="28"/>
        </w:rPr>
        <w:t xml:space="preserve">shown in </w:t>
      </w:r>
      <w:r w:rsidR="00724662" w:rsidRPr="00ED0F3C">
        <w:rPr>
          <w:rFonts w:ascii="Times New Roman" w:eastAsia="Times New Roman" w:hAnsi="Times New Roman" w:cs="Times New Roman"/>
          <w:sz w:val="28"/>
          <w:szCs w:val="28"/>
        </w:rPr>
        <w:fldChar w:fldCharType="begin"/>
      </w:r>
      <w:r w:rsidR="00724662" w:rsidRPr="00ED0F3C">
        <w:rPr>
          <w:rFonts w:ascii="Times New Roman" w:eastAsia="Times New Roman" w:hAnsi="Times New Roman" w:cs="Times New Roman"/>
          <w:sz w:val="28"/>
          <w:szCs w:val="28"/>
        </w:rPr>
        <w:instrText xml:space="preserve"> REF _Ref221202186 \h  \* MERGEFORMAT </w:instrText>
      </w:r>
      <w:r w:rsidR="00724662" w:rsidRPr="00ED0F3C">
        <w:rPr>
          <w:rFonts w:ascii="Times New Roman" w:eastAsia="Times New Roman" w:hAnsi="Times New Roman" w:cs="Times New Roman"/>
          <w:sz w:val="28"/>
          <w:szCs w:val="28"/>
        </w:rPr>
      </w:r>
      <w:r w:rsidR="00724662" w:rsidRPr="00ED0F3C">
        <w:rPr>
          <w:rFonts w:ascii="Times New Roman" w:eastAsia="Times New Roman" w:hAnsi="Times New Roman" w:cs="Times New Roman"/>
          <w:sz w:val="28"/>
          <w:szCs w:val="28"/>
        </w:rPr>
        <w:fldChar w:fldCharType="separate"/>
      </w:r>
      <w:r w:rsidR="002A24C6" w:rsidRPr="00ED0F3C">
        <w:rPr>
          <w:rFonts w:asciiTheme="majorBidi" w:hAnsiTheme="majorBidi" w:cstheme="majorBidi"/>
          <w:sz w:val="28"/>
          <w:szCs w:val="28"/>
        </w:rPr>
        <w:t xml:space="preserve">Figure </w:t>
      </w:r>
      <w:r w:rsidR="00724662" w:rsidRPr="00ED0F3C">
        <w:rPr>
          <w:rFonts w:ascii="Times New Roman" w:eastAsia="Times New Roman" w:hAnsi="Times New Roman" w:cs="Times New Roman"/>
          <w:sz w:val="28"/>
          <w:szCs w:val="28"/>
        </w:rPr>
        <w:fldChar w:fldCharType="end"/>
      </w:r>
      <w:r w:rsidR="00630BE2" w:rsidRPr="00ED0F3C">
        <w:rPr>
          <w:rFonts w:ascii="Times New Roman" w:eastAsia="Times New Roman" w:hAnsi="Times New Roman" w:cs="Times New Roman"/>
          <w:sz w:val="28"/>
          <w:szCs w:val="28"/>
        </w:rPr>
        <w:t>.</w:t>
      </w:r>
      <w:r w:rsidR="00724662" w:rsidRPr="00ED0F3C">
        <w:rPr>
          <w:rFonts w:ascii="Times New Roman" w:eastAsia="Times New Roman" w:hAnsi="Times New Roman" w:cs="Times New Roman"/>
          <w:sz w:val="28"/>
          <w:szCs w:val="28"/>
        </w:rPr>
        <w:t xml:space="preserve"> </w:t>
      </w:r>
      <w:r w:rsidR="00630BE2" w:rsidRPr="00ED0F3C">
        <w:rPr>
          <w:rFonts w:ascii="Times New Roman" w:eastAsia="Times New Roman" w:hAnsi="Times New Roman" w:cs="Times New Roman"/>
          <w:sz w:val="28"/>
          <w:szCs w:val="28"/>
        </w:rPr>
        <w:t xml:space="preserve">Similarly, incubation of 1 with </w:t>
      </w:r>
      <w:r w:rsidR="00630BE2" w:rsidRPr="00ED0F3C">
        <w:rPr>
          <w:rFonts w:ascii="Times New Roman" w:eastAsia="Times New Roman" w:hAnsi="Times New Roman" w:cs="Times New Roman"/>
          <w:i/>
          <w:iCs/>
          <w:sz w:val="28"/>
          <w:szCs w:val="28"/>
        </w:rPr>
        <w:t>Penicillium</w:t>
      </w:r>
      <w:r w:rsidR="00630BE2" w:rsidRPr="00ED0F3C">
        <w:rPr>
          <w:rFonts w:ascii="Times New Roman" w:eastAsia="Times New Roman" w:hAnsi="Times New Roman" w:cs="Times New Roman"/>
          <w:sz w:val="28"/>
          <w:szCs w:val="28"/>
        </w:rPr>
        <w:t xml:space="preserve"> </w:t>
      </w:r>
      <w:r w:rsidR="00630BE2" w:rsidRPr="00ED0F3C">
        <w:rPr>
          <w:rFonts w:ascii="Times New Roman" w:eastAsia="Times New Roman" w:hAnsi="Times New Roman" w:cs="Times New Roman"/>
          <w:i/>
          <w:iCs/>
          <w:sz w:val="28"/>
          <w:szCs w:val="28"/>
        </w:rPr>
        <w:t>chrysogenum</w:t>
      </w:r>
      <w:r w:rsidR="00630BE2" w:rsidRPr="00ED0F3C">
        <w:rPr>
          <w:rFonts w:ascii="Times New Roman" w:eastAsia="Times New Roman" w:hAnsi="Times New Roman" w:cs="Times New Roman"/>
          <w:sz w:val="28"/>
          <w:szCs w:val="28"/>
        </w:rPr>
        <w:t xml:space="preserve"> yielded four metabolites 3, 5, 8, and </w:t>
      </w:r>
      <w:r w:rsidR="00630BE2" w:rsidRPr="00ED0F3C">
        <w:rPr>
          <w:rFonts w:asciiTheme="majorBidi" w:hAnsiTheme="majorBidi" w:cstheme="majorBidi"/>
          <w:sz w:val="28"/>
          <w:szCs w:val="28"/>
        </w:rPr>
        <w:t xml:space="preserve">21-acetyloxy-11β,17α,20-trihydroxy-6α-methylpregna-1,4-dien-3-one (9) </w:t>
      </w:r>
      <w:r w:rsidR="00724662" w:rsidRPr="00ED0F3C">
        <w:rPr>
          <w:rFonts w:ascii="Times New Roman" w:eastAsia="Times New Roman" w:hAnsi="Times New Roman" w:cs="Times New Roman"/>
          <w:sz w:val="28"/>
          <w:szCs w:val="28"/>
        </w:rPr>
        <w:t xml:space="preserve">shown in </w:t>
      </w:r>
      <w:r w:rsidR="00724662" w:rsidRPr="00ED0F3C">
        <w:rPr>
          <w:rFonts w:ascii="Times New Roman" w:eastAsia="Times New Roman" w:hAnsi="Times New Roman" w:cs="Times New Roman"/>
          <w:sz w:val="28"/>
          <w:szCs w:val="28"/>
        </w:rPr>
        <w:fldChar w:fldCharType="begin"/>
      </w:r>
      <w:r w:rsidR="00724662" w:rsidRPr="00ED0F3C">
        <w:rPr>
          <w:rFonts w:ascii="Times New Roman" w:eastAsia="Times New Roman" w:hAnsi="Times New Roman" w:cs="Times New Roman"/>
          <w:sz w:val="28"/>
          <w:szCs w:val="28"/>
        </w:rPr>
        <w:instrText xml:space="preserve"> REF _Ref221202274 \h  \* MERGEFORMAT </w:instrText>
      </w:r>
      <w:r w:rsidR="00724662" w:rsidRPr="00ED0F3C">
        <w:rPr>
          <w:rFonts w:ascii="Times New Roman" w:eastAsia="Times New Roman" w:hAnsi="Times New Roman" w:cs="Times New Roman"/>
          <w:sz w:val="28"/>
          <w:szCs w:val="28"/>
        </w:rPr>
      </w:r>
      <w:r w:rsidR="00724662" w:rsidRPr="00ED0F3C">
        <w:rPr>
          <w:rFonts w:ascii="Times New Roman" w:eastAsia="Times New Roman" w:hAnsi="Times New Roman" w:cs="Times New Roman"/>
          <w:sz w:val="28"/>
          <w:szCs w:val="28"/>
        </w:rPr>
        <w:fldChar w:fldCharType="separate"/>
      </w:r>
      <w:r w:rsidR="002A24C6" w:rsidRPr="00ED0F3C">
        <w:rPr>
          <w:rFonts w:asciiTheme="majorBidi" w:hAnsiTheme="majorBidi" w:cstheme="majorBidi"/>
          <w:sz w:val="28"/>
          <w:szCs w:val="28"/>
        </w:rPr>
        <w:t xml:space="preserve">Figure </w:t>
      </w:r>
      <w:r w:rsidR="00724662" w:rsidRPr="00ED0F3C">
        <w:rPr>
          <w:rFonts w:ascii="Times New Roman" w:eastAsia="Times New Roman" w:hAnsi="Times New Roman" w:cs="Times New Roman"/>
          <w:sz w:val="28"/>
          <w:szCs w:val="28"/>
        </w:rPr>
        <w:fldChar w:fldCharType="end"/>
      </w:r>
      <w:r w:rsidRPr="00ED0F3C">
        <w:rPr>
          <w:rFonts w:ascii="Times New Roman" w:eastAsia="Times New Roman" w:hAnsi="Times New Roman" w:cs="Times New Roman"/>
          <w:sz w:val="28"/>
          <w:szCs w:val="28"/>
        </w:rPr>
        <w:t xml:space="preserve">.  The aromatase-inhibitory potential of </w:t>
      </w:r>
      <w:r w:rsidR="001A2860" w:rsidRPr="00ED0F3C">
        <w:rPr>
          <w:rFonts w:ascii="Times New Roman" w:eastAsia="Times New Roman" w:hAnsi="Times New Roman" w:cs="Times New Roman"/>
          <w:sz w:val="28"/>
          <w:szCs w:val="28"/>
        </w:rPr>
        <w:t>all me</w:t>
      </w:r>
      <w:r w:rsidR="001F6419" w:rsidRPr="00ED0F3C">
        <w:rPr>
          <w:rFonts w:ascii="Times New Roman" w:eastAsia="Times New Roman" w:hAnsi="Times New Roman" w:cs="Times New Roman"/>
          <w:sz w:val="28"/>
          <w:szCs w:val="28"/>
        </w:rPr>
        <w:t>tabolites</w:t>
      </w:r>
      <w:r w:rsidRPr="00ED0F3C">
        <w:rPr>
          <w:rFonts w:ascii="Times New Roman" w:eastAsia="Times New Roman" w:hAnsi="Times New Roman" w:cs="Times New Roman"/>
          <w:sz w:val="28"/>
          <w:szCs w:val="28"/>
        </w:rPr>
        <w:t xml:space="preserve"> </w:t>
      </w:r>
      <w:r w:rsidR="00D967D3" w:rsidRPr="00ED0F3C">
        <w:rPr>
          <w:rFonts w:ascii="Times New Roman" w:eastAsia="Times New Roman" w:hAnsi="Times New Roman" w:cs="Times New Roman"/>
          <w:sz w:val="28"/>
          <w:szCs w:val="28"/>
        </w:rPr>
        <w:t>was</w:t>
      </w:r>
      <w:r w:rsidRPr="00ED0F3C">
        <w:rPr>
          <w:rFonts w:ascii="Times New Roman" w:eastAsia="Times New Roman" w:hAnsi="Times New Roman" w:cs="Times New Roman"/>
          <w:sz w:val="28"/>
          <w:szCs w:val="28"/>
        </w:rPr>
        <w:t xml:space="preserve"> evaluated. Compound </w:t>
      </w:r>
      <w:r w:rsidRPr="00ED0F3C">
        <w:rPr>
          <w:rFonts w:ascii="Times New Roman" w:hAnsi="Times New Roman" w:cs="Times New Roman"/>
          <w:bCs/>
          <w:sz w:val="28"/>
          <w:szCs w:val="28"/>
        </w:rPr>
        <w:t>2</w:t>
      </w:r>
      <w:r w:rsidRPr="00ED0F3C">
        <w:rPr>
          <w:rFonts w:ascii="Times New Roman" w:hAnsi="Times New Roman" w:cs="Times New Roman"/>
          <w:b/>
          <w:sz w:val="28"/>
          <w:szCs w:val="28"/>
        </w:rPr>
        <w:t xml:space="preserve"> </w:t>
      </w:r>
      <w:r w:rsidRPr="00ED0F3C">
        <w:rPr>
          <w:rFonts w:ascii="Times New Roman" w:hAnsi="Times New Roman" w:cs="Times New Roman"/>
          <w:sz w:val="28"/>
          <w:szCs w:val="28"/>
        </w:rPr>
        <w:t>(IC</w:t>
      </w:r>
      <w:r w:rsidRPr="00ED0F3C">
        <w:rPr>
          <w:rFonts w:ascii="Times New Roman" w:hAnsi="Times New Roman" w:cs="Times New Roman"/>
          <w:sz w:val="28"/>
          <w:szCs w:val="28"/>
          <w:vertAlign w:val="subscript"/>
        </w:rPr>
        <w:t xml:space="preserve">50 </w:t>
      </w:r>
      <w:r w:rsidRPr="00ED0F3C">
        <w:rPr>
          <w:rFonts w:ascii="Times New Roman" w:hAnsi="Times New Roman" w:cs="Times New Roman"/>
          <w:sz w:val="28"/>
          <w:szCs w:val="28"/>
        </w:rPr>
        <w:t xml:space="preserve">= 139.3 </w:t>
      </w:r>
      <w:r w:rsidRPr="00ED0F3C">
        <w:rPr>
          <w:rFonts w:ascii="Times New Roman" w:eastAsia="Times New Roman" w:hAnsi="Times New Roman" w:cs="Times New Roman"/>
          <w:b/>
          <w:sz w:val="28"/>
          <w:szCs w:val="28"/>
          <w:lang w:eastAsia="en-GB"/>
        </w:rPr>
        <w:t>±</w:t>
      </w:r>
      <w:r w:rsidRPr="00ED0F3C">
        <w:rPr>
          <w:rFonts w:ascii="Times New Roman" w:hAnsi="Times New Roman" w:cs="Times New Roman"/>
          <w:sz w:val="28"/>
          <w:szCs w:val="28"/>
        </w:rPr>
        <w:t xml:space="preserve"> 0.31 nM), </w:t>
      </w:r>
      <w:r w:rsidRPr="00ED0F3C">
        <w:rPr>
          <w:rFonts w:ascii="Times New Roman" w:hAnsi="Times New Roman" w:cs="Times New Roman"/>
          <w:bCs/>
          <w:sz w:val="28"/>
          <w:szCs w:val="28"/>
        </w:rPr>
        <w:t>3</w:t>
      </w:r>
      <w:r w:rsidRPr="00ED0F3C">
        <w:rPr>
          <w:rFonts w:ascii="Times New Roman" w:hAnsi="Times New Roman" w:cs="Times New Roman"/>
          <w:sz w:val="28"/>
          <w:szCs w:val="28"/>
        </w:rPr>
        <w:t xml:space="preserve"> (</w:t>
      </w:r>
      <w:r w:rsidR="00D967D3" w:rsidRPr="00ED0F3C">
        <w:rPr>
          <w:rFonts w:ascii="Times New Roman" w:hAnsi="Times New Roman" w:cs="Times New Roman"/>
          <w:sz w:val="28"/>
          <w:szCs w:val="28"/>
        </w:rPr>
        <w:t>IC</w:t>
      </w:r>
      <w:r w:rsidR="00D967D3" w:rsidRPr="00ED0F3C">
        <w:rPr>
          <w:rFonts w:ascii="Times New Roman" w:hAnsi="Times New Roman" w:cs="Times New Roman"/>
          <w:sz w:val="28"/>
          <w:szCs w:val="28"/>
          <w:vertAlign w:val="subscript"/>
        </w:rPr>
        <w:t xml:space="preserve">50 </w:t>
      </w:r>
      <w:r w:rsidR="00D967D3" w:rsidRPr="00ED0F3C">
        <w:rPr>
          <w:rFonts w:ascii="Times New Roman" w:hAnsi="Times New Roman" w:cs="Times New Roman"/>
          <w:sz w:val="28"/>
          <w:szCs w:val="28"/>
        </w:rPr>
        <w:t xml:space="preserve">= </w:t>
      </w:r>
      <w:r w:rsidRPr="00ED0F3C">
        <w:rPr>
          <w:rFonts w:ascii="Times New Roman" w:hAnsi="Times New Roman" w:cs="Times New Roman"/>
          <w:sz w:val="28"/>
          <w:szCs w:val="28"/>
        </w:rPr>
        <w:t xml:space="preserve">86.33 </w:t>
      </w:r>
      <w:r w:rsidRPr="00ED0F3C">
        <w:rPr>
          <w:rFonts w:ascii="Times New Roman" w:eastAsia="Times New Roman" w:hAnsi="Times New Roman" w:cs="Times New Roman"/>
          <w:b/>
          <w:sz w:val="28"/>
          <w:szCs w:val="28"/>
          <w:lang w:eastAsia="en-GB"/>
        </w:rPr>
        <w:t>±</w:t>
      </w:r>
      <w:r w:rsidRPr="00ED0F3C">
        <w:rPr>
          <w:rFonts w:ascii="Times New Roman" w:hAnsi="Times New Roman" w:cs="Times New Roman"/>
          <w:sz w:val="28"/>
          <w:szCs w:val="28"/>
        </w:rPr>
        <w:t xml:space="preserve"> 0.85 nM), </w:t>
      </w:r>
      <w:r w:rsidRPr="00ED0F3C">
        <w:rPr>
          <w:rFonts w:ascii="Times New Roman" w:hAnsi="Times New Roman" w:cs="Times New Roman"/>
          <w:bCs/>
          <w:sz w:val="28"/>
          <w:szCs w:val="28"/>
        </w:rPr>
        <w:t>4</w:t>
      </w:r>
      <w:r w:rsidRPr="00ED0F3C">
        <w:rPr>
          <w:rFonts w:ascii="Times New Roman" w:hAnsi="Times New Roman" w:cs="Times New Roman"/>
          <w:sz w:val="28"/>
          <w:szCs w:val="28"/>
        </w:rPr>
        <w:t xml:space="preserve"> (</w:t>
      </w:r>
      <w:r w:rsidR="00D967D3" w:rsidRPr="00ED0F3C">
        <w:rPr>
          <w:rFonts w:ascii="Times New Roman" w:hAnsi="Times New Roman" w:cs="Times New Roman"/>
          <w:sz w:val="28"/>
          <w:szCs w:val="28"/>
        </w:rPr>
        <w:t>IC</w:t>
      </w:r>
      <w:r w:rsidR="00D967D3" w:rsidRPr="00ED0F3C">
        <w:rPr>
          <w:rFonts w:ascii="Times New Roman" w:hAnsi="Times New Roman" w:cs="Times New Roman"/>
          <w:sz w:val="28"/>
          <w:szCs w:val="28"/>
          <w:vertAlign w:val="subscript"/>
        </w:rPr>
        <w:t xml:space="preserve">50 </w:t>
      </w:r>
      <w:r w:rsidR="00D967D3" w:rsidRPr="00ED0F3C">
        <w:rPr>
          <w:rFonts w:ascii="Times New Roman" w:hAnsi="Times New Roman" w:cs="Times New Roman"/>
          <w:sz w:val="28"/>
          <w:szCs w:val="28"/>
        </w:rPr>
        <w:t xml:space="preserve">= </w:t>
      </w:r>
      <w:r w:rsidRPr="00ED0F3C">
        <w:rPr>
          <w:rFonts w:ascii="Times New Roman" w:hAnsi="Times New Roman" w:cs="Times New Roman"/>
          <w:sz w:val="28"/>
          <w:szCs w:val="28"/>
        </w:rPr>
        <w:t xml:space="preserve">69.32 </w:t>
      </w:r>
      <w:r w:rsidRPr="00ED0F3C">
        <w:rPr>
          <w:rFonts w:ascii="Times New Roman" w:eastAsia="Times New Roman" w:hAnsi="Times New Roman" w:cs="Times New Roman"/>
          <w:b/>
          <w:sz w:val="28"/>
          <w:szCs w:val="28"/>
          <w:lang w:eastAsia="en-GB"/>
        </w:rPr>
        <w:t>±</w:t>
      </w:r>
      <w:r w:rsidRPr="00ED0F3C">
        <w:rPr>
          <w:rFonts w:ascii="Times New Roman" w:hAnsi="Times New Roman" w:cs="Times New Roman"/>
          <w:sz w:val="28"/>
          <w:szCs w:val="28"/>
        </w:rPr>
        <w:t xml:space="preserve"> 0.17 nM), </w:t>
      </w:r>
      <w:r w:rsidRPr="00ED0F3C">
        <w:rPr>
          <w:rFonts w:ascii="Times New Roman" w:hAnsi="Times New Roman" w:cs="Times New Roman"/>
          <w:bCs/>
          <w:sz w:val="28"/>
          <w:szCs w:val="28"/>
        </w:rPr>
        <w:t>5</w:t>
      </w:r>
      <w:r w:rsidRPr="00ED0F3C">
        <w:rPr>
          <w:rFonts w:ascii="Times New Roman" w:hAnsi="Times New Roman" w:cs="Times New Roman"/>
          <w:sz w:val="28"/>
          <w:szCs w:val="28"/>
        </w:rPr>
        <w:t xml:space="preserve"> (</w:t>
      </w:r>
      <w:r w:rsidR="00D967D3" w:rsidRPr="00ED0F3C">
        <w:rPr>
          <w:rFonts w:ascii="Times New Roman" w:hAnsi="Times New Roman" w:cs="Times New Roman"/>
          <w:sz w:val="28"/>
          <w:szCs w:val="28"/>
        </w:rPr>
        <w:t>IC</w:t>
      </w:r>
      <w:r w:rsidR="00D967D3" w:rsidRPr="00ED0F3C">
        <w:rPr>
          <w:rFonts w:ascii="Times New Roman" w:hAnsi="Times New Roman" w:cs="Times New Roman"/>
          <w:sz w:val="28"/>
          <w:szCs w:val="28"/>
          <w:vertAlign w:val="subscript"/>
        </w:rPr>
        <w:t xml:space="preserve">50 </w:t>
      </w:r>
      <w:r w:rsidR="00D967D3" w:rsidRPr="00ED0F3C">
        <w:rPr>
          <w:rFonts w:ascii="Times New Roman" w:hAnsi="Times New Roman" w:cs="Times New Roman"/>
          <w:sz w:val="28"/>
          <w:szCs w:val="28"/>
        </w:rPr>
        <w:t xml:space="preserve">= </w:t>
      </w:r>
      <w:r w:rsidRPr="00ED0F3C">
        <w:rPr>
          <w:rFonts w:ascii="Times New Roman" w:hAnsi="Times New Roman" w:cs="Times New Roman"/>
          <w:sz w:val="28"/>
          <w:szCs w:val="28"/>
        </w:rPr>
        <w:t xml:space="preserve">141.2 </w:t>
      </w:r>
      <w:r w:rsidRPr="00ED0F3C">
        <w:rPr>
          <w:rFonts w:ascii="Times New Roman" w:eastAsia="Times New Roman" w:hAnsi="Times New Roman" w:cs="Times New Roman"/>
          <w:b/>
          <w:sz w:val="28"/>
          <w:szCs w:val="28"/>
          <w:lang w:eastAsia="en-GB"/>
        </w:rPr>
        <w:t>±</w:t>
      </w:r>
      <w:r w:rsidRPr="00ED0F3C">
        <w:rPr>
          <w:rFonts w:ascii="Times New Roman" w:hAnsi="Times New Roman" w:cs="Times New Roman"/>
          <w:sz w:val="28"/>
          <w:szCs w:val="28"/>
        </w:rPr>
        <w:t xml:space="preserve"> 0.25 nM), </w:t>
      </w:r>
      <w:r w:rsidRPr="00ED0F3C">
        <w:rPr>
          <w:rFonts w:ascii="Times New Roman" w:hAnsi="Times New Roman" w:cs="Times New Roman"/>
          <w:bCs/>
          <w:sz w:val="28"/>
          <w:szCs w:val="28"/>
        </w:rPr>
        <w:t>6</w:t>
      </w:r>
      <w:r w:rsidRPr="00ED0F3C">
        <w:rPr>
          <w:rFonts w:ascii="Times New Roman" w:hAnsi="Times New Roman" w:cs="Times New Roman"/>
          <w:sz w:val="28"/>
          <w:szCs w:val="28"/>
        </w:rPr>
        <w:t xml:space="preserve"> (</w:t>
      </w:r>
      <w:r w:rsidR="00D967D3" w:rsidRPr="00ED0F3C">
        <w:rPr>
          <w:rFonts w:ascii="Times New Roman" w:hAnsi="Times New Roman" w:cs="Times New Roman"/>
          <w:sz w:val="28"/>
          <w:szCs w:val="28"/>
        </w:rPr>
        <w:t>IC</w:t>
      </w:r>
      <w:r w:rsidR="00D967D3" w:rsidRPr="00ED0F3C">
        <w:rPr>
          <w:rFonts w:ascii="Times New Roman" w:hAnsi="Times New Roman" w:cs="Times New Roman"/>
          <w:sz w:val="28"/>
          <w:szCs w:val="28"/>
          <w:vertAlign w:val="subscript"/>
        </w:rPr>
        <w:t xml:space="preserve">50 </w:t>
      </w:r>
      <w:r w:rsidR="00D967D3" w:rsidRPr="00ED0F3C">
        <w:rPr>
          <w:rFonts w:ascii="Times New Roman" w:hAnsi="Times New Roman" w:cs="Times New Roman"/>
          <w:sz w:val="28"/>
          <w:szCs w:val="28"/>
        </w:rPr>
        <w:t xml:space="preserve">= </w:t>
      </w:r>
      <w:r w:rsidRPr="00ED0F3C">
        <w:rPr>
          <w:rFonts w:ascii="Times New Roman" w:hAnsi="Times New Roman" w:cs="Times New Roman"/>
          <w:sz w:val="28"/>
          <w:szCs w:val="28"/>
        </w:rPr>
        <w:t xml:space="preserve">171.7 </w:t>
      </w:r>
      <w:r w:rsidRPr="00ED0F3C">
        <w:rPr>
          <w:rFonts w:ascii="Times New Roman" w:eastAsia="Times New Roman" w:hAnsi="Times New Roman" w:cs="Times New Roman"/>
          <w:b/>
          <w:sz w:val="28"/>
          <w:szCs w:val="28"/>
          <w:lang w:eastAsia="en-GB"/>
        </w:rPr>
        <w:t>±</w:t>
      </w:r>
      <w:r w:rsidRPr="00ED0F3C">
        <w:rPr>
          <w:rFonts w:ascii="Times New Roman" w:hAnsi="Times New Roman" w:cs="Times New Roman"/>
          <w:sz w:val="28"/>
          <w:szCs w:val="28"/>
        </w:rPr>
        <w:t xml:space="preserve"> 0.24 nM), </w:t>
      </w:r>
      <w:r w:rsidRPr="00ED0F3C">
        <w:rPr>
          <w:rFonts w:ascii="Times New Roman" w:hAnsi="Times New Roman" w:cs="Times New Roman"/>
          <w:bCs/>
          <w:sz w:val="28"/>
          <w:szCs w:val="28"/>
        </w:rPr>
        <w:t>7</w:t>
      </w:r>
      <w:r w:rsidRPr="00ED0F3C">
        <w:rPr>
          <w:rFonts w:ascii="Times New Roman" w:hAnsi="Times New Roman" w:cs="Times New Roman"/>
          <w:sz w:val="28"/>
          <w:szCs w:val="28"/>
        </w:rPr>
        <w:t xml:space="preserve"> (</w:t>
      </w:r>
      <w:r w:rsidR="00D967D3" w:rsidRPr="00ED0F3C">
        <w:rPr>
          <w:rFonts w:ascii="Times New Roman" w:hAnsi="Times New Roman" w:cs="Times New Roman"/>
          <w:sz w:val="28"/>
          <w:szCs w:val="28"/>
        </w:rPr>
        <w:t>IC</w:t>
      </w:r>
      <w:r w:rsidR="00D967D3" w:rsidRPr="00ED0F3C">
        <w:rPr>
          <w:rFonts w:ascii="Times New Roman" w:hAnsi="Times New Roman" w:cs="Times New Roman"/>
          <w:sz w:val="28"/>
          <w:szCs w:val="28"/>
          <w:vertAlign w:val="subscript"/>
        </w:rPr>
        <w:t xml:space="preserve">50 </w:t>
      </w:r>
      <w:r w:rsidR="00D967D3" w:rsidRPr="00ED0F3C">
        <w:rPr>
          <w:rFonts w:ascii="Times New Roman" w:hAnsi="Times New Roman" w:cs="Times New Roman"/>
          <w:sz w:val="28"/>
          <w:szCs w:val="28"/>
        </w:rPr>
        <w:t xml:space="preserve">= </w:t>
      </w:r>
      <w:r w:rsidRPr="00ED0F3C">
        <w:rPr>
          <w:rFonts w:ascii="Times New Roman" w:hAnsi="Times New Roman" w:cs="Times New Roman"/>
          <w:sz w:val="28"/>
          <w:szCs w:val="28"/>
        </w:rPr>
        <w:t xml:space="preserve">173.8 </w:t>
      </w:r>
      <w:r w:rsidRPr="00ED0F3C">
        <w:rPr>
          <w:rFonts w:ascii="Times New Roman" w:eastAsia="Times New Roman" w:hAnsi="Times New Roman" w:cs="Times New Roman"/>
          <w:b/>
          <w:sz w:val="28"/>
          <w:szCs w:val="28"/>
          <w:lang w:eastAsia="en-GB"/>
        </w:rPr>
        <w:t>±</w:t>
      </w:r>
      <w:r w:rsidRPr="00ED0F3C">
        <w:rPr>
          <w:rFonts w:ascii="Times New Roman" w:hAnsi="Times New Roman" w:cs="Times New Roman"/>
          <w:sz w:val="28"/>
          <w:szCs w:val="28"/>
        </w:rPr>
        <w:t xml:space="preserve"> 0.28 nM), </w:t>
      </w:r>
      <w:r w:rsidRPr="00ED0F3C">
        <w:rPr>
          <w:rFonts w:ascii="Times New Roman" w:hAnsi="Times New Roman" w:cs="Times New Roman"/>
          <w:bCs/>
          <w:sz w:val="28"/>
          <w:szCs w:val="28"/>
        </w:rPr>
        <w:t>8</w:t>
      </w:r>
      <w:r w:rsidRPr="00ED0F3C">
        <w:rPr>
          <w:rFonts w:ascii="Times New Roman" w:hAnsi="Times New Roman" w:cs="Times New Roman"/>
          <w:sz w:val="28"/>
          <w:szCs w:val="28"/>
        </w:rPr>
        <w:t xml:space="preserve"> (</w:t>
      </w:r>
      <w:r w:rsidR="00D967D3" w:rsidRPr="00ED0F3C">
        <w:rPr>
          <w:rFonts w:ascii="Times New Roman" w:hAnsi="Times New Roman" w:cs="Times New Roman"/>
          <w:sz w:val="28"/>
          <w:szCs w:val="28"/>
        </w:rPr>
        <w:t>IC</w:t>
      </w:r>
      <w:r w:rsidR="00D967D3" w:rsidRPr="00ED0F3C">
        <w:rPr>
          <w:rFonts w:ascii="Times New Roman" w:hAnsi="Times New Roman" w:cs="Times New Roman"/>
          <w:sz w:val="28"/>
          <w:szCs w:val="28"/>
          <w:vertAlign w:val="subscript"/>
        </w:rPr>
        <w:t xml:space="preserve">50 </w:t>
      </w:r>
      <w:r w:rsidR="00D967D3" w:rsidRPr="00ED0F3C">
        <w:rPr>
          <w:rFonts w:ascii="Times New Roman" w:hAnsi="Times New Roman" w:cs="Times New Roman"/>
          <w:sz w:val="28"/>
          <w:szCs w:val="28"/>
        </w:rPr>
        <w:t xml:space="preserve">= </w:t>
      </w:r>
      <w:r w:rsidRPr="00ED0F3C">
        <w:rPr>
          <w:rFonts w:ascii="Times New Roman" w:hAnsi="Times New Roman" w:cs="Times New Roman"/>
          <w:sz w:val="28"/>
          <w:szCs w:val="28"/>
        </w:rPr>
        <w:t xml:space="preserve">177.5 </w:t>
      </w:r>
      <w:r w:rsidRPr="00ED0F3C">
        <w:rPr>
          <w:rFonts w:ascii="Times New Roman" w:eastAsia="Times New Roman" w:hAnsi="Times New Roman" w:cs="Times New Roman"/>
          <w:b/>
          <w:sz w:val="28"/>
          <w:szCs w:val="28"/>
          <w:lang w:eastAsia="en-GB"/>
        </w:rPr>
        <w:t>±</w:t>
      </w:r>
      <w:r w:rsidRPr="00ED0F3C">
        <w:rPr>
          <w:rFonts w:ascii="Times New Roman" w:hAnsi="Times New Roman" w:cs="Times New Roman"/>
          <w:sz w:val="28"/>
          <w:szCs w:val="28"/>
        </w:rPr>
        <w:t xml:space="preserve"> 0.31 nM), and </w:t>
      </w:r>
      <w:r w:rsidRPr="00ED0F3C">
        <w:rPr>
          <w:rFonts w:ascii="Times New Roman" w:hAnsi="Times New Roman" w:cs="Times New Roman"/>
          <w:bCs/>
          <w:sz w:val="28"/>
          <w:szCs w:val="28"/>
        </w:rPr>
        <w:t>9</w:t>
      </w:r>
      <w:r w:rsidRPr="00ED0F3C">
        <w:rPr>
          <w:rFonts w:ascii="Times New Roman" w:hAnsi="Times New Roman" w:cs="Times New Roman"/>
          <w:sz w:val="28"/>
          <w:szCs w:val="28"/>
        </w:rPr>
        <w:t xml:space="preserve"> (</w:t>
      </w:r>
      <w:r w:rsidR="00D967D3" w:rsidRPr="00ED0F3C">
        <w:rPr>
          <w:rFonts w:ascii="Times New Roman" w:hAnsi="Times New Roman" w:cs="Times New Roman"/>
          <w:sz w:val="28"/>
          <w:szCs w:val="28"/>
        </w:rPr>
        <w:t>IC</w:t>
      </w:r>
      <w:r w:rsidR="00D967D3" w:rsidRPr="00ED0F3C">
        <w:rPr>
          <w:rFonts w:ascii="Times New Roman" w:hAnsi="Times New Roman" w:cs="Times New Roman"/>
          <w:sz w:val="28"/>
          <w:szCs w:val="28"/>
          <w:vertAlign w:val="subscript"/>
        </w:rPr>
        <w:t xml:space="preserve">50 </w:t>
      </w:r>
      <w:r w:rsidR="00D967D3" w:rsidRPr="00ED0F3C">
        <w:rPr>
          <w:rFonts w:ascii="Times New Roman" w:hAnsi="Times New Roman" w:cs="Times New Roman"/>
          <w:sz w:val="28"/>
          <w:szCs w:val="28"/>
        </w:rPr>
        <w:t xml:space="preserve">= </w:t>
      </w:r>
      <w:r w:rsidRPr="00ED0F3C">
        <w:rPr>
          <w:rFonts w:ascii="Times New Roman" w:hAnsi="Times New Roman" w:cs="Times New Roman"/>
          <w:sz w:val="28"/>
          <w:szCs w:val="28"/>
        </w:rPr>
        <w:t xml:space="preserve">131.4 </w:t>
      </w:r>
      <w:r w:rsidRPr="00ED0F3C">
        <w:rPr>
          <w:rFonts w:ascii="Times New Roman" w:eastAsia="Times New Roman" w:hAnsi="Times New Roman" w:cs="Times New Roman"/>
          <w:b/>
          <w:sz w:val="28"/>
          <w:szCs w:val="28"/>
          <w:lang w:eastAsia="en-GB"/>
        </w:rPr>
        <w:t>±</w:t>
      </w:r>
      <w:r w:rsidRPr="00ED0F3C">
        <w:rPr>
          <w:rFonts w:ascii="Times New Roman" w:hAnsi="Times New Roman" w:cs="Times New Roman"/>
          <w:sz w:val="28"/>
          <w:szCs w:val="28"/>
        </w:rPr>
        <w:t xml:space="preserve"> 0.29 nM) were identified as good inhibitors against aromatase. </w:t>
      </w:r>
      <w:r w:rsidRPr="00ED0F3C">
        <w:rPr>
          <w:rFonts w:ascii="Times New Roman" w:eastAsia="Times New Roman" w:hAnsi="Times New Roman" w:cs="Times New Roman"/>
          <w:sz w:val="28"/>
          <w:szCs w:val="28"/>
        </w:rPr>
        <w:t xml:space="preserve">To </w:t>
      </w:r>
      <w:r w:rsidR="001F6419" w:rsidRPr="00ED0F3C">
        <w:rPr>
          <w:rFonts w:ascii="Times New Roman" w:eastAsia="Times New Roman" w:hAnsi="Times New Roman" w:cs="Times New Roman"/>
          <w:sz w:val="28"/>
          <w:szCs w:val="28"/>
        </w:rPr>
        <w:t>conclude</w:t>
      </w:r>
      <w:r w:rsidRPr="00ED0F3C">
        <w:rPr>
          <w:rFonts w:ascii="Times New Roman" w:eastAsia="Times New Roman" w:hAnsi="Times New Roman" w:cs="Times New Roman"/>
          <w:sz w:val="28"/>
          <w:szCs w:val="28"/>
        </w:rPr>
        <w:t>, compounds</w:t>
      </w:r>
      <w:r w:rsidRPr="00ED0F3C">
        <w:rPr>
          <w:rFonts w:ascii="Times New Roman" w:eastAsia="Times New Roman" w:hAnsi="Times New Roman" w:cs="Times New Roman"/>
          <w:b/>
          <w:bCs/>
          <w:sz w:val="28"/>
          <w:szCs w:val="28"/>
        </w:rPr>
        <w:t xml:space="preserve"> </w:t>
      </w:r>
      <w:r w:rsidRPr="00ED0F3C">
        <w:rPr>
          <w:rFonts w:ascii="Times New Roman" w:eastAsia="Times New Roman" w:hAnsi="Times New Roman" w:cs="Times New Roman"/>
          <w:sz w:val="28"/>
          <w:szCs w:val="28"/>
        </w:rPr>
        <w:t>2</w:t>
      </w:r>
      <w:r w:rsidR="001F6419" w:rsidRPr="00ED0F3C">
        <w:rPr>
          <w:rFonts w:ascii="Times New Roman" w:eastAsia="Times New Roman" w:hAnsi="Times New Roman" w:cs="Times New Roman"/>
          <w:sz w:val="28"/>
          <w:szCs w:val="28"/>
        </w:rPr>
        <w:t>,</w:t>
      </w:r>
      <w:r w:rsidR="001F6419" w:rsidRPr="00ED0F3C">
        <w:rPr>
          <w:rFonts w:ascii="Times New Roman" w:eastAsia="Times New Roman" w:hAnsi="Times New Roman" w:cs="Times New Roman"/>
          <w:b/>
          <w:bCs/>
          <w:sz w:val="28"/>
          <w:szCs w:val="28"/>
        </w:rPr>
        <w:t xml:space="preserve"> </w:t>
      </w:r>
      <w:r w:rsidR="001F6419" w:rsidRPr="00ED0F3C">
        <w:rPr>
          <w:rFonts w:ascii="Times New Roman" w:eastAsia="Times New Roman" w:hAnsi="Times New Roman" w:cs="Times New Roman"/>
          <w:sz w:val="28"/>
          <w:szCs w:val="28"/>
        </w:rPr>
        <w:t>and</w:t>
      </w:r>
      <w:r w:rsidR="001F6419" w:rsidRPr="00ED0F3C">
        <w:rPr>
          <w:rFonts w:ascii="Times New Roman" w:eastAsia="Times New Roman" w:hAnsi="Times New Roman" w:cs="Times New Roman"/>
          <w:b/>
          <w:bCs/>
          <w:sz w:val="28"/>
          <w:szCs w:val="28"/>
        </w:rPr>
        <w:t xml:space="preserve"> </w:t>
      </w:r>
      <w:r w:rsidR="001F6419" w:rsidRPr="00ED0F3C">
        <w:rPr>
          <w:rFonts w:ascii="Times New Roman" w:eastAsia="Times New Roman" w:hAnsi="Times New Roman" w:cs="Times New Roman"/>
          <w:sz w:val="28"/>
          <w:szCs w:val="28"/>
        </w:rPr>
        <w:t>4</w:t>
      </w:r>
      <w:r w:rsidRPr="00ED0F3C">
        <w:rPr>
          <w:rFonts w:ascii="Times New Roman" w:eastAsia="Times New Roman" w:hAnsi="Times New Roman" w:cs="Times New Roman"/>
          <w:sz w:val="28"/>
          <w:szCs w:val="28"/>
        </w:rPr>
        <w:t xml:space="preserve"> demonstrated significant aromatase inhibition</w:t>
      </w:r>
      <w:r w:rsidRPr="00ED0F3C">
        <w:rPr>
          <w:rFonts w:ascii="Times New Roman" w:hAnsi="Times New Roman" w:cs="Times New Roman"/>
          <w:b/>
          <w:sz w:val="28"/>
          <w:szCs w:val="28"/>
        </w:rPr>
        <w:t xml:space="preserve"> </w:t>
      </w:r>
      <w:r w:rsidRPr="00ED0F3C">
        <w:rPr>
          <w:rFonts w:ascii="Times New Roman" w:hAnsi="Times New Roman" w:cs="Times New Roman"/>
          <w:sz w:val="28"/>
          <w:szCs w:val="28"/>
        </w:rPr>
        <w:t>IC</w:t>
      </w:r>
      <w:r w:rsidRPr="00ED0F3C">
        <w:rPr>
          <w:rFonts w:ascii="Times New Roman" w:hAnsi="Times New Roman" w:cs="Times New Roman"/>
          <w:sz w:val="28"/>
          <w:szCs w:val="28"/>
          <w:vertAlign w:val="subscript"/>
        </w:rPr>
        <w:t xml:space="preserve">50 </w:t>
      </w:r>
      <w:r w:rsidRPr="00ED0F3C">
        <w:rPr>
          <w:rFonts w:ascii="Times New Roman" w:hAnsi="Times New Roman" w:cs="Times New Roman"/>
          <w:sz w:val="28"/>
          <w:szCs w:val="28"/>
        </w:rPr>
        <w:t xml:space="preserve">= 139.3 </w:t>
      </w:r>
      <w:r w:rsidRPr="00ED0F3C">
        <w:rPr>
          <w:rFonts w:ascii="Times New Roman" w:eastAsia="Times New Roman" w:hAnsi="Times New Roman" w:cs="Times New Roman"/>
          <w:b/>
          <w:sz w:val="28"/>
          <w:szCs w:val="28"/>
          <w:lang w:eastAsia="en-GB"/>
        </w:rPr>
        <w:t>±</w:t>
      </w:r>
      <w:r w:rsidR="001F6419" w:rsidRPr="00ED0F3C">
        <w:rPr>
          <w:rFonts w:ascii="Times New Roman" w:hAnsi="Times New Roman" w:cs="Times New Roman"/>
          <w:sz w:val="28"/>
          <w:szCs w:val="28"/>
        </w:rPr>
        <w:t xml:space="preserve"> 0.31 nM,</w:t>
      </w:r>
      <w:r w:rsidRPr="00ED0F3C">
        <w:rPr>
          <w:rFonts w:ascii="Times New Roman" w:hAnsi="Times New Roman" w:cs="Times New Roman"/>
          <w:sz w:val="28"/>
          <w:szCs w:val="28"/>
        </w:rPr>
        <w:t xml:space="preserve"> </w:t>
      </w:r>
      <w:r w:rsidR="001F6419" w:rsidRPr="00ED0F3C">
        <w:rPr>
          <w:rFonts w:ascii="Times New Roman" w:hAnsi="Times New Roman" w:cs="Times New Roman"/>
          <w:sz w:val="28"/>
          <w:szCs w:val="28"/>
        </w:rPr>
        <w:t xml:space="preserve">and </w:t>
      </w:r>
      <w:r w:rsidR="00D967D3" w:rsidRPr="00ED0F3C">
        <w:rPr>
          <w:rFonts w:ascii="Times New Roman" w:hAnsi="Times New Roman" w:cs="Times New Roman"/>
          <w:sz w:val="28"/>
          <w:szCs w:val="28"/>
        </w:rPr>
        <w:t>IC</w:t>
      </w:r>
      <w:r w:rsidR="00D967D3" w:rsidRPr="00ED0F3C">
        <w:rPr>
          <w:rFonts w:ascii="Times New Roman" w:hAnsi="Times New Roman" w:cs="Times New Roman"/>
          <w:sz w:val="28"/>
          <w:szCs w:val="28"/>
          <w:vertAlign w:val="subscript"/>
        </w:rPr>
        <w:t xml:space="preserve">50 </w:t>
      </w:r>
      <w:r w:rsidR="00D967D3" w:rsidRPr="00ED0F3C">
        <w:rPr>
          <w:rFonts w:ascii="Times New Roman" w:hAnsi="Times New Roman" w:cs="Times New Roman"/>
          <w:sz w:val="28"/>
          <w:szCs w:val="28"/>
        </w:rPr>
        <w:t xml:space="preserve">= </w:t>
      </w:r>
      <w:r w:rsidRPr="00ED0F3C">
        <w:rPr>
          <w:rFonts w:ascii="Times New Roman" w:hAnsi="Times New Roman" w:cs="Times New Roman"/>
          <w:sz w:val="28"/>
          <w:szCs w:val="28"/>
        </w:rPr>
        <w:t xml:space="preserve">69.32 </w:t>
      </w:r>
      <w:r w:rsidRPr="00ED0F3C">
        <w:rPr>
          <w:rFonts w:ascii="Times New Roman" w:eastAsia="Times New Roman" w:hAnsi="Times New Roman" w:cs="Times New Roman"/>
          <w:b/>
          <w:sz w:val="28"/>
          <w:szCs w:val="28"/>
          <w:lang w:eastAsia="en-GB"/>
        </w:rPr>
        <w:t>±</w:t>
      </w:r>
      <w:r w:rsidR="001F6419" w:rsidRPr="00ED0F3C">
        <w:rPr>
          <w:rFonts w:ascii="Times New Roman" w:hAnsi="Times New Roman" w:cs="Times New Roman"/>
          <w:sz w:val="28"/>
          <w:szCs w:val="28"/>
        </w:rPr>
        <w:t xml:space="preserve"> 0.17 nM respectively</w:t>
      </w:r>
      <w:r w:rsidRPr="00ED0F3C">
        <w:rPr>
          <w:rFonts w:ascii="Times New Roman" w:hAnsi="Times New Roman" w:cs="Times New Roman"/>
          <w:sz w:val="28"/>
          <w:szCs w:val="28"/>
        </w:rPr>
        <w:t xml:space="preserve">, </w:t>
      </w:r>
      <w:r w:rsidR="001F6419" w:rsidRPr="00ED0F3C">
        <w:rPr>
          <w:rFonts w:ascii="Times New Roman" w:hAnsi="Times New Roman" w:cs="Times New Roman"/>
          <w:sz w:val="28"/>
          <w:szCs w:val="28"/>
        </w:rPr>
        <w:t>as</w:t>
      </w:r>
      <w:r w:rsidRPr="00ED0F3C">
        <w:rPr>
          <w:rFonts w:ascii="Times New Roman" w:hAnsi="Times New Roman" w:cs="Times New Roman"/>
          <w:sz w:val="28"/>
          <w:szCs w:val="28"/>
        </w:rPr>
        <w:t xml:space="preserve"> compared to substrate </w:t>
      </w:r>
      <w:r w:rsidR="00BC0B59" w:rsidRPr="00ED0F3C">
        <w:rPr>
          <w:rFonts w:ascii="Times New Roman" w:hAnsi="Times New Roman" w:cs="Times New Roman"/>
          <w:sz w:val="28"/>
          <w:szCs w:val="28"/>
        </w:rPr>
        <w:t>(</w:t>
      </w:r>
      <w:r w:rsidRPr="00ED0F3C">
        <w:rPr>
          <w:rFonts w:ascii="Times New Roman" w:hAnsi="Times New Roman" w:cs="Times New Roman"/>
          <w:bCs/>
          <w:sz w:val="28"/>
          <w:szCs w:val="28"/>
        </w:rPr>
        <w:t>1</w:t>
      </w:r>
      <w:r w:rsidR="00BC0B59" w:rsidRPr="00ED0F3C">
        <w:rPr>
          <w:rFonts w:ascii="Times New Roman" w:hAnsi="Times New Roman" w:cs="Times New Roman"/>
          <w:bCs/>
          <w:sz w:val="28"/>
          <w:szCs w:val="28"/>
        </w:rPr>
        <w:t>)</w:t>
      </w:r>
      <w:r w:rsidR="001F6419" w:rsidRPr="00ED0F3C">
        <w:rPr>
          <w:rFonts w:ascii="Times New Roman" w:hAnsi="Times New Roman" w:cs="Times New Roman"/>
          <w:sz w:val="28"/>
          <w:szCs w:val="28"/>
        </w:rPr>
        <w:t xml:space="preserve"> </w:t>
      </w:r>
      <w:r w:rsidR="00D967D3" w:rsidRPr="00ED0F3C">
        <w:rPr>
          <w:rFonts w:ascii="Times New Roman" w:hAnsi="Times New Roman" w:cs="Times New Roman"/>
          <w:sz w:val="28"/>
          <w:szCs w:val="28"/>
        </w:rPr>
        <w:t>IC</w:t>
      </w:r>
      <w:r w:rsidR="00D967D3" w:rsidRPr="00ED0F3C">
        <w:rPr>
          <w:rFonts w:ascii="Times New Roman" w:hAnsi="Times New Roman" w:cs="Times New Roman"/>
          <w:sz w:val="28"/>
          <w:szCs w:val="28"/>
          <w:vertAlign w:val="subscript"/>
        </w:rPr>
        <w:t xml:space="preserve">50 </w:t>
      </w:r>
      <w:r w:rsidR="00D967D3" w:rsidRPr="00ED0F3C">
        <w:rPr>
          <w:rFonts w:ascii="Times New Roman" w:hAnsi="Times New Roman" w:cs="Times New Roman"/>
          <w:sz w:val="28"/>
          <w:szCs w:val="28"/>
        </w:rPr>
        <w:t xml:space="preserve">= </w:t>
      </w:r>
      <w:r w:rsidRPr="00ED0F3C">
        <w:rPr>
          <w:rFonts w:ascii="Times New Roman" w:hAnsi="Times New Roman" w:cs="Times New Roman"/>
          <w:sz w:val="28"/>
          <w:szCs w:val="28"/>
        </w:rPr>
        <w:t xml:space="preserve">184.4 </w:t>
      </w:r>
      <w:r w:rsidRPr="00ED0F3C">
        <w:rPr>
          <w:rFonts w:ascii="Times New Roman" w:eastAsia="Times New Roman" w:hAnsi="Times New Roman" w:cs="Times New Roman"/>
          <w:b/>
          <w:sz w:val="28"/>
          <w:szCs w:val="28"/>
          <w:lang w:eastAsia="en-GB"/>
        </w:rPr>
        <w:t>±</w:t>
      </w:r>
      <w:r w:rsidR="001F6419" w:rsidRPr="00ED0F3C">
        <w:rPr>
          <w:rFonts w:ascii="Times New Roman" w:hAnsi="Times New Roman" w:cs="Times New Roman"/>
          <w:sz w:val="28"/>
          <w:szCs w:val="28"/>
        </w:rPr>
        <w:t xml:space="preserve"> 0.25 nM</w:t>
      </w:r>
      <w:r w:rsidRPr="00ED0F3C">
        <w:rPr>
          <w:rFonts w:ascii="Times New Roman" w:hAnsi="Times New Roman" w:cs="Times New Roman"/>
          <w:sz w:val="28"/>
          <w:szCs w:val="28"/>
        </w:rPr>
        <w:t>, an</w:t>
      </w:r>
      <w:r w:rsidR="001F6419" w:rsidRPr="00ED0F3C">
        <w:rPr>
          <w:rFonts w:ascii="Times New Roman" w:hAnsi="Times New Roman" w:cs="Times New Roman"/>
          <w:sz w:val="28"/>
          <w:szCs w:val="28"/>
        </w:rPr>
        <w:t xml:space="preserve">d the standard drug exemestane </w:t>
      </w:r>
      <w:r w:rsidR="00D967D3" w:rsidRPr="00ED0F3C">
        <w:rPr>
          <w:rFonts w:ascii="Times New Roman" w:hAnsi="Times New Roman" w:cs="Times New Roman"/>
          <w:sz w:val="28"/>
          <w:szCs w:val="28"/>
        </w:rPr>
        <w:t>IC</w:t>
      </w:r>
      <w:r w:rsidR="00D967D3" w:rsidRPr="00ED0F3C">
        <w:rPr>
          <w:rFonts w:ascii="Times New Roman" w:hAnsi="Times New Roman" w:cs="Times New Roman"/>
          <w:sz w:val="28"/>
          <w:szCs w:val="28"/>
          <w:vertAlign w:val="subscript"/>
        </w:rPr>
        <w:t xml:space="preserve">50 </w:t>
      </w:r>
      <w:r w:rsidR="00D967D3" w:rsidRPr="00ED0F3C">
        <w:rPr>
          <w:rFonts w:ascii="Times New Roman" w:hAnsi="Times New Roman" w:cs="Times New Roman"/>
          <w:sz w:val="28"/>
          <w:szCs w:val="28"/>
        </w:rPr>
        <w:t xml:space="preserve">= </w:t>
      </w:r>
      <w:r w:rsidRPr="00ED0F3C">
        <w:rPr>
          <w:rFonts w:ascii="Times New Roman" w:hAnsi="Times New Roman" w:cs="Times New Roman"/>
          <w:sz w:val="28"/>
          <w:szCs w:val="28"/>
        </w:rPr>
        <w:t xml:space="preserve">210.0 </w:t>
      </w:r>
      <w:r w:rsidR="001F6419" w:rsidRPr="00ED0F3C">
        <w:rPr>
          <w:rFonts w:ascii="Times New Roman" w:eastAsia="Times New Roman" w:hAnsi="Times New Roman" w:cs="Times New Roman"/>
          <w:sz w:val="28"/>
          <w:szCs w:val="28"/>
          <w:lang w:eastAsia="en-GB"/>
        </w:rPr>
        <w:t>± 0.16 nM</w:t>
      </w:r>
      <w:r w:rsidRPr="00ED0F3C">
        <w:rPr>
          <w:rFonts w:ascii="Times New Roman" w:eastAsia="Times New Roman" w:hAnsi="Times New Roman" w:cs="Times New Roman"/>
          <w:sz w:val="28"/>
          <w:szCs w:val="28"/>
          <w:lang w:eastAsia="en-GB"/>
        </w:rPr>
        <w:t>.</w:t>
      </w:r>
      <w:r w:rsidR="00156E48" w:rsidRPr="00ED0F3C">
        <w:rPr>
          <w:rFonts w:ascii="Times New Roman" w:eastAsia="Times New Roman" w:hAnsi="Times New Roman" w:cs="Times New Roman"/>
          <w:sz w:val="28"/>
          <w:szCs w:val="28"/>
        </w:rPr>
        <w:t xml:space="preserve"> The</w:t>
      </w:r>
      <w:r w:rsidR="008E6C70" w:rsidRPr="00ED0F3C">
        <w:rPr>
          <w:rFonts w:ascii="Times New Roman" w:eastAsia="Times New Roman" w:hAnsi="Times New Roman" w:cs="Times New Roman"/>
          <w:sz w:val="28"/>
          <w:szCs w:val="28"/>
        </w:rPr>
        <w:t>s</w:t>
      </w:r>
      <w:r w:rsidR="00156E48" w:rsidRPr="00ED0F3C">
        <w:rPr>
          <w:rFonts w:ascii="Times New Roman" w:eastAsia="Times New Roman" w:hAnsi="Times New Roman" w:cs="Times New Roman"/>
          <w:sz w:val="28"/>
          <w:szCs w:val="28"/>
        </w:rPr>
        <w:t>e</w:t>
      </w:r>
      <w:r w:rsidR="008E6C70" w:rsidRPr="00ED0F3C">
        <w:rPr>
          <w:rFonts w:ascii="Times New Roman" w:eastAsia="Times New Roman" w:hAnsi="Times New Roman" w:cs="Times New Roman"/>
          <w:sz w:val="28"/>
          <w:szCs w:val="28"/>
        </w:rPr>
        <w:t xml:space="preserve"> results were further support</w:t>
      </w:r>
      <w:r w:rsidR="00630BE2" w:rsidRPr="00ED0F3C">
        <w:rPr>
          <w:rFonts w:ascii="Times New Roman" w:eastAsia="Times New Roman" w:hAnsi="Times New Roman" w:cs="Times New Roman"/>
          <w:sz w:val="28"/>
          <w:szCs w:val="28"/>
        </w:rPr>
        <w:t>ed</w:t>
      </w:r>
      <w:r w:rsidR="008E6C70" w:rsidRPr="00ED0F3C">
        <w:rPr>
          <w:rFonts w:ascii="Times New Roman" w:eastAsia="Times New Roman" w:hAnsi="Times New Roman" w:cs="Times New Roman"/>
          <w:sz w:val="28"/>
          <w:szCs w:val="28"/>
        </w:rPr>
        <w:t xml:space="preserve"> by </w:t>
      </w:r>
      <w:r w:rsidR="008E6C70" w:rsidRPr="00ED0F3C">
        <w:rPr>
          <w:rFonts w:ascii="Times New Roman" w:eastAsia="Times New Roman" w:hAnsi="Times New Roman" w:cs="Times New Roman"/>
          <w:i/>
          <w:iCs/>
          <w:sz w:val="28"/>
          <w:szCs w:val="28"/>
        </w:rPr>
        <w:t>in silico</w:t>
      </w:r>
      <w:r w:rsidR="00156E48" w:rsidRPr="00ED0F3C">
        <w:rPr>
          <w:rFonts w:ascii="Times New Roman" w:eastAsia="Times New Roman" w:hAnsi="Times New Roman" w:cs="Times New Roman"/>
          <w:sz w:val="28"/>
          <w:szCs w:val="28"/>
        </w:rPr>
        <w:t xml:space="preserve"> studies</w:t>
      </w:r>
      <w:r w:rsidR="008E6C70" w:rsidRPr="00ED0F3C">
        <w:rPr>
          <w:rFonts w:ascii="Times New Roman" w:eastAsia="Times New Roman" w:hAnsi="Times New Roman" w:cs="Times New Roman"/>
          <w:sz w:val="28"/>
          <w:szCs w:val="28"/>
        </w:rPr>
        <w:t xml:space="preserve">. </w:t>
      </w:r>
      <w:r w:rsidR="008E6C70" w:rsidRPr="00ED0F3C">
        <w:rPr>
          <w:rFonts w:asciiTheme="majorBidi" w:eastAsia="Times New Roman" w:hAnsiTheme="majorBidi" w:cstheme="majorBidi"/>
          <w:sz w:val="28"/>
          <w:szCs w:val="28"/>
        </w:rPr>
        <w:t>MMGB</w:t>
      </w:r>
      <w:r w:rsidR="00D967D3" w:rsidRPr="00ED0F3C">
        <w:rPr>
          <w:rFonts w:asciiTheme="majorBidi" w:eastAsia="Times New Roman" w:hAnsiTheme="majorBidi" w:cstheme="majorBidi"/>
          <w:sz w:val="28"/>
          <w:szCs w:val="28"/>
        </w:rPr>
        <w:t>S</w:t>
      </w:r>
      <w:r w:rsidR="008E6C70" w:rsidRPr="00ED0F3C">
        <w:rPr>
          <w:rFonts w:asciiTheme="majorBidi" w:eastAsia="Times New Roman" w:hAnsiTheme="majorBidi" w:cstheme="majorBidi"/>
          <w:sz w:val="28"/>
          <w:szCs w:val="28"/>
        </w:rPr>
        <w:t xml:space="preserve">A </w:t>
      </w:r>
      <w:r w:rsidR="00156E48" w:rsidRPr="00ED0F3C">
        <w:rPr>
          <w:rFonts w:asciiTheme="majorBidi" w:eastAsia="Times New Roman" w:hAnsiTheme="majorBidi" w:cstheme="majorBidi"/>
          <w:sz w:val="28"/>
          <w:szCs w:val="28"/>
        </w:rPr>
        <w:t xml:space="preserve">analysis revealed a strong interaction for compound 2 and 4 with </w:t>
      </w:r>
      <w:r w:rsidR="008E6C70" w:rsidRPr="00ED0F3C">
        <w:rPr>
          <w:rFonts w:asciiTheme="majorBidi" w:hAnsiTheme="majorBidi" w:cstheme="majorBidi"/>
          <w:sz w:val="28"/>
          <w:szCs w:val="28"/>
        </w:rPr>
        <w:t>highest docking scores</w:t>
      </w:r>
      <w:r w:rsidR="00D967D3" w:rsidRPr="00ED0F3C">
        <w:rPr>
          <w:rFonts w:asciiTheme="majorBidi" w:hAnsiTheme="majorBidi" w:cstheme="majorBidi"/>
          <w:sz w:val="28"/>
          <w:szCs w:val="28"/>
        </w:rPr>
        <w:t xml:space="preserve"> of</w:t>
      </w:r>
      <w:r w:rsidR="008E6C70" w:rsidRPr="00ED0F3C">
        <w:rPr>
          <w:rFonts w:asciiTheme="majorBidi" w:hAnsiTheme="majorBidi" w:cstheme="majorBidi"/>
          <w:sz w:val="28"/>
          <w:szCs w:val="28"/>
        </w:rPr>
        <w:t xml:space="preserve"> -7.01 and -6.85, a</w:t>
      </w:r>
      <w:r w:rsidR="00D967D3" w:rsidRPr="00ED0F3C">
        <w:rPr>
          <w:rFonts w:asciiTheme="majorBidi" w:hAnsiTheme="majorBidi" w:cstheme="majorBidi"/>
          <w:sz w:val="28"/>
          <w:szCs w:val="28"/>
        </w:rPr>
        <w:t xml:space="preserve">nd favorable binding affinities of </w:t>
      </w:r>
      <w:r w:rsidR="008E6C70" w:rsidRPr="00ED0F3C">
        <w:rPr>
          <w:rFonts w:asciiTheme="majorBidi" w:hAnsiTheme="majorBidi" w:cstheme="majorBidi"/>
          <w:sz w:val="28"/>
          <w:szCs w:val="28"/>
        </w:rPr>
        <w:t>-92.12 and -89.12 kcal/mol</w:t>
      </w:r>
      <w:r w:rsidR="00156E48" w:rsidRPr="00ED0F3C">
        <w:rPr>
          <w:rFonts w:asciiTheme="majorBidi" w:hAnsiTheme="majorBidi" w:cstheme="majorBidi"/>
          <w:sz w:val="28"/>
          <w:szCs w:val="28"/>
        </w:rPr>
        <w:t xml:space="preserve">, </w:t>
      </w:r>
      <w:r w:rsidR="002A1248" w:rsidRPr="00ED0F3C">
        <w:rPr>
          <w:rFonts w:asciiTheme="majorBidi" w:hAnsiTheme="majorBidi" w:cstheme="majorBidi"/>
          <w:sz w:val="28"/>
          <w:szCs w:val="28"/>
        </w:rPr>
        <w:t xml:space="preserve">respectively. </w:t>
      </w:r>
      <w:r w:rsidR="008E6C70" w:rsidRPr="00ED0F3C">
        <w:rPr>
          <w:rFonts w:asciiTheme="majorBidi" w:hAnsiTheme="majorBidi" w:cstheme="majorBidi"/>
          <w:sz w:val="28"/>
          <w:szCs w:val="28"/>
        </w:rPr>
        <w:t>These findings demonstrate the potential of fungal-mediated biotransformation to generate structurally diverse and biological</w:t>
      </w:r>
      <w:r w:rsidR="00724662" w:rsidRPr="00ED0F3C">
        <w:rPr>
          <w:rFonts w:asciiTheme="majorBidi" w:hAnsiTheme="majorBidi" w:cstheme="majorBidi"/>
          <w:sz w:val="28"/>
          <w:szCs w:val="28"/>
        </w:rPr>
        <w:t>ly valuable steroid derivatives</w:t>
      </w:r>
      <w:r w:rsidRPr="00ED0F3C">
        <w:rPr>
          <w:rFonts w:ascii="Times New Roman" w:hAnsi="Times New Roman" w:cs="Times New Roman"/>
          <w:sz w:val="28"/>
          <w:szCs w:val="28"/>
        </w:rPr>
        <w:t>.</w:t>
      </w:r>
      <w:r w:rsidR="00724662" w:rsidRPr="00ED0F3C">
        <w:rPr>
          <w:rFonts w:ascii="Times New Roman" w:hAnsi="Times New Roman" w:cs="Times New Roman"/>
          <w:sz w:val="28"/>
          <w:szCs w:val="28"/>
        </w:rPr>
        <w:t xml:space="preserve"> </w:t>
      </w:r>
      <w:r w:rsidR="00724662" w:rsidRPr="00ED0F3C">
        <w:rPr>
          <w:rFonts w:asciiTheme="majorBidi" w:hAnsiTheme="majorBidi" w:cstheme="majorBidi"/>
          <w:iCs/>
          <w:sz w:val="28"/>
          <w:szCs w:val="28"/>
        </w:rPr>
        <w:t xml:space="preserve">Aromatase enzyme catalyzes key steps in the biosynthesis of estrogens, and therefore its inhibition is a validated approach for the treatment of estrogen receptor positive (ER+) breast cancers. Further </w:t>
      </w:r>
      <w:r w:rsidR="00724662" w:rsidRPr="00ED0F3C">
        <w:rPr>
          <w:rFonts w:asciiTheme="majorBidi" w:hAnsiTheme="majorBidi" w:cstheme="majorBidi"/>
          <w:i/>
          <w:iCs/>
          <w:sz w:val="28"/>
          <w:szCs w:val="28"/>
        </w:rPr>
        <w:t>in vivo</w:t>
      </w:r>
      <w:r w:rsidR="00724662" w:rsidRPr="00ED0F3C">
        <w:rPr>
          <w:rFonts w:asciiTheme="majorBidi" w:hAnsiTheme="majorBidi" w:cstheme="majorBidi"/>
          <w:iCs/>
          <w:sz w:val="28"/>
          <w:szCs w:val="28"/>
        </w:rPr>
        <w:t xml:space="preserve"> studies are necessary to validate the therapeutic potential of </w:t>
      </w:r>
      <w:r w:rsidR="00D967D3" w:rsidRPr="00ED0F3C">
        <w:rPr>
          <w:rFonts w:asciiTheme="majorBidi" w:hAnsiTheme="majorBidi" w:cstheme="majorBidi"/>
          <w:iCs/>
          <w:sz w:val="28"/>
          <w:szCs w:val="28"/>
        </w:rPr>
        <w:t>these compounds.</w:t>
      </w:r>
    </w:p>
    <w:p w14:paraId="42E8715A" w14:textId="7810A4C0" w:rsidR="00E27BC8" w:rsidRPr="00ED0F3C" w:rsidRDefault="00E27BC8" w:rsidP="00487C2C">
      <w:pPr>
        <w:spacing w:after="0" w:line="240" w:lineRule="auto"/>
        <w:ind w:firstLine="567"/>
        <w:jc w:val="both"/>
        <w:rPr>
          <w:rFonts w:asciiTheme="majorBidi" w:hAnsiTheme="majorBidi" w:cstheme="majorBidi"/>
          <w:iCs/>
          <w:sz w:val="28"/>
          <w:szCs w:val="28"/>
        </w:rPr>
      </w:pPr>
      <w:r w:rsidRPr="00ED0F3C">
        <w:rPr>
          <w:rFonts w:asciiTheme="majorBidi" w:hAnsiTheme="majorBidi" w:cstheme="majorBidi"/>
          <w:iCs/>
          <w:sz w:val="28"/>
          <w:szCs w:val="28"/>
        </w:rPr>
        <w:br w:type="page"/>
      </w:r>
    </w:p>
    <w:p w14:paraId="213BEF8C" w14:textId="18C45481" w:rsidR="007F10CB" w:rsidRPr="00ED0F3C" w:rsidRDefault="000F4B8F" w:rsidP="00360172">
      <w:pPr>
        <w:pStyle w:val="Heading1"/>
        <w:tabs>
          <w:tab w:val="left" w:pos="540"/>
          <w:tab w:val="left" w:pos="720"/>
          <w:tab w:val="left" w:pos="990"/>
        </w:tabs>
        <w:spacing w:before="0" w:line="240" w:lineRule="auto"/>
        <w:ind w:left="0" w:firstLine="567"/>
      </w:pPr>
      <w:r w:rsidRPr="00ED0F3C">
        <w:lastRenderedPageBreak/>
        <w:t xml:space="preserve"> </w:t>
      </w:r>
      <w:bookmarkStart w:id="143" w:name="_Toc226291275"/>
      <w:r w:rsidR="007F10CB" w:rsidRPr="00ED0F3C">
        <w:t>Conclusion</w:t>
      </w:r>
      <w:bookmarkEnd w:id="143"/>
      <w:r w:rsidR="007F10CB" w:rsidRPr="00ED0F3C">
        <w:t xml:space="preserve">  </w:t>
      </w:r>
    </w:p>
    <w:p w14:paraId="72424CEF" w14:textId="0C5017B1" w:rsidR="003E54BD" w:rsidRPr="00ED0F3C" w:rsidRDefault="0092412D" w:rsidP="00F91FA4">
      <w:pPr>
        <w:numPr>
          <w:ilvl w:val="0"/>
          <w:numId w:val="43"/>
        </w:numPr>
        <w:tabs>
          <w:tab w:val="clear" w:pos="720"/>
          <w:tab w:val="num" w:pos="360"/>
          <w:tab w:val="left" w:pos="900"/>
          <w:tab w:val="left" w:pos="1080"/>
        </w:tabs>
        <w:spacing w:after="0" w:line="240" w:lineRule="auto"/>
        <w:ind w:left="0" w:firstLine="567"/>
        <w:jc w:val="both"/>
        <w:rPr>
          <w:rFonts w:asciiTheme="majorBidi" w:eastAsia="Times New Roman" w:hAnsiTheme="majorBidi" w:cstheme="majorBidi"/>
          <w:sz w:val="28"/>
          <w:szCs w:val="28"/>
        </w:rPr>
      </w:pPr>
      <w:r w:rsidRPr="00ED0F3C">
        <w:rPr>
          <w:rFonts w:asciiTheme="majorBidi" w:eastAsia="Times New Roman" w:hAnsiTheme="majorBidi" w:cstheme="majorBidi"/>
          <w:sz w:val="28"/>
          <w:szCs w:val="28"/>
        </w:rPr>
        <w:t xml:space="preserve">The selection and investigation of the medicinal plant </w:t>
      </w:r>
      <w:r w:rsidRPr="00ED0F3C">
        <w:rPr>
          <w:rFonts w:asciiTheme="majorBidi" w:eastAsia="Times New Roman" w:hAnsiTheme="majorBidi" w:cstheme="majorBidi"/>
          <w:i/>
          <w:iCs/>
          <w:sz w:val="28"/>
          <w:szCs w:val="28"/>
        </w:rPr>
        <w:t>Tussilago farfara</w:t>
      </w:r>
      <w:r w:rsidRPr="00ED0F3C">
        <w:rPr>
          <w:rFonts w:asciiTheme="majorBidi" w:eastAsia="Times New Roman" w:hAnsiTheme="majorBidi" w:cstheme="majorBidi"/>
          <w:sz w:val="28"/>
          <w:szCs w:val="28"/>
        </w:rPr>
        <w:t xml:space="preserve"> L., and the fungal strains </w:t>
      </w:r>
      <w:r w:rsidRPr="00ED0F3C">
        <w:rPr>
          <w:rFonts w:asciiTheme="majorBidi" w:eastAsia="Times New Roman" w:hAnsiTheme="majorBidi" w:cstheme="majorBidi"/>
          <w:i/>
          <w:iCs/>
          <w:sz w:val="28"/>
          <w:szCs w:val="28"/>
        </w:rPr>
        <w:t>Fusarium oxysporum</w:t>
      </w:r>
      <w:r w:rsidRPr="00ED0F3C">
        <w:rPr>
          <w:rFonts w:asciiTheme="majorBidi" w:eastAsia="Times New Roman" w:hAnsiTheme="majorBidi" w:cstheme="majorBidi"/>
          <w:sz w:val="28"/>
          <w:szCs w:val="28"/>
        </w:rPr>
        <w:t xml:space="preserve"> and </w:t>
      </w:r>
      <w:r w:rsidRPr="00ED0F3C">
        <w:rPr>
          <w:rFonts w:asciiTheme="majorBidi" w:eastAsia="Times New Roman" w:hAnsiTheme="majorBidi" w:cstheme="majorBidi"/>
          <w:i/>
          <w:iCs/>
          <w:sz w:val="28"/>
          <w:szCs w:val="28"/>
        </w:rPr>
        <w:t>Penicillium chrysogenum</w:t>
      </w:r>
      <w:r w:rsidRPr="00ED0F3C">
        <w:rPr>
          <w:rFonts w:asciiTheme="majorBidi" w:eastAsia="Times New Roman" w:hAnsiTheme="majorBidi" w:cstheme="majorBidi"/>
          <w:sz w:val="28"/>
          <w:szCs w:val="28"/>
        </w:rPr>
        <w:t xml:space="preserve"> were successfully accomplished as key components of this study. </w:t>
      </w:r>
      <w:r w:rsidRPr="00ED0F3C">
        <w:rPr>
          <w:rFonts w:asciiTheme="majorBidi" w:eastAsia="Times New Roman" w:hAnsiTheme="majorBidi" w:cstheme="majorBidi"/>
          <w:i/>
          <w:iCs/>
          <w:sz w:val="28"/>
          <w:szCs w:val="28"/>
        </w:rPr>
        <w:t>Tussilago farfara</w:t>
      </w:r>
      <w:r w:rsidRPr="00ED0F3C">
        <w:rPr>
          <w:rFonts w:asciiTheme="majorBidi" w:eastAsia="Times New Roman" w:hAnsiTheme="majorBidi" w:cstheme="majorBidi"/>
          <w:sz w:val="28"/>
          <w:szCs w:val="28"/>
        </w:rPr>
        <w:t xml:space="preserve"> was chosen based on its well-documented traditional medicinal use and rich phytochemical profile, which was </w:t>
      </w:r>
      <w:r w:rsidR="00F91FA4" w:rsidRPr="00ED0F3C">
        <w:rPr>
          <w:rFonts w:asciiTheme="majorBidi" w:eastAsia="Times New Roman" w:hAnsiTheme="majorBidi" w:cstheme="majorBidi"/>
          <w:sz w:val="28"/>
          <w:szCs w:val="28"/>
        </w:rPr>
        <w:t>supported by</w:t>
      </w:r>
      <w:r w:rsidRPr="00ED0F3C">
        <w:rPr>
          <w:rFonts w:asciiTheme="majorBidi" w:eastAsia="Times New Roman" w:hAnsiTheme="majorBidi" w:cstheme="majorBidi"/>
          <w:sz w:val="28"/>
          <w:szCs w:val="28"/>
        </w:rPr>
        <w:t xml:space="preserve"> the isolation of twenty secondary metabolites from 80 g of </w:t>
      </w:r>
      <w:r w:rsidR="00F91FA4" w:rsidRPr="00ED0F3C">
        <w:rPr>
          <w:rFonts w:asciiTheme="majorBidi" w:eastAsia="Times New Roman" w:hAnsiTheme="majorBidi" w:cstheme="majorBidi"/>
          <w:sz w:val="28"/>
          <w:szCs w:val="28"/>
        </w:rPr>
        <w:t xml:space="preserve">the </w:t>
      </w:r>
      <w:r w:rsidRPr="00ED0F3C">
        <w:rPr>
          <w:rFonts w:asciiTheme="majorBidi" w:eastAsia="Times New Roman" w:hAnsiTheme="majorBidi" w:cstheme="majorBidi"/>
          <w:sz w:val="28"/>
          <w:szCs w:val="28"/>
        </w:rPr>
        <w:t xml:space="preserve">ethyl acetate fraction. In parallel, the selected fungal strains demonstrated </w:t>
      </w:r>
      <w:r w:rsidR="00F91FA4" w:rsidRPr="00ED0F3C">
        <w:rPr>
          <w:rFonts w:asciiTheme="majorBidi" w:hAnsiTheme="majorBidi" w:cstheme="majorBidi"/>
          <w:sz w:val="28"/>
          <w:szCs w:val="28"/>
        </w:rPr>
        <w:t>efficient and selective microbial biotransformation</w:t>
      </w:r>
      <w:r w:rsidR="00F91FA4" w:rsidRPr="00ED0F3C">
        <w:t xml:space="preserve"> </w:t>
      </w:r>
      <w:r w:rsidRPr="00ED0F3C">
        <w:rPr>
          <w:rFonts w:asciiTheme="majorBidi" w:eastAsia="Times New Roman" w:hAnsiTheme="majorBidi" w:cstheme="majorBidi"/>
          <w:sz w:val="28"/>
          <w:szCs w:val="28"/>
        </w:rPr>
        <w:t xml:space="preserve">of methylprednisolone acetate, yielding eight metabolites (2–9) under controlled fermentation conditions. The combined use of plant-based natural products and microbial systems highlights their significance as sustainable and complementary biological resources for drug discovery and development. </w:t>
      </w:r>
    </w:p>
    <w:p w14:paraId="61789CF2" w14:textId="388BADC0" w:rsidR="003E54BD" w:rsidRPr="00ED0F3C" w:rsidRDefault="00ED0072" w:rsidP="00F91FA4">
      <w:pPr>
        <w:numPr>
          <w:ilvl w:val="0"/>
          <w:numId w:val="43"/>
        </w:numPr>
        <w:tabs>
          <w:tab w:val="clear" w:pos="720"/>
          <w:tab w:val="num" w:pos="360"/>
          <w:tab w:val="left" w:pos="810"/>
        </w:tabs>
        <w:spacing w:after="0" w:line="240" w:lineRule="auto"/>
        <w:ind w:left="0" w:firstLine="567"/>
        <w:jc w:val="both"/>
        <w:rPr>
          <w:rFonts w:asciiTheme="majorBidi" w:eastAsia="Times New Roman" w:hAnsiTheme="majorBidi" w:cstheme="majorBidi"/>
          <w:sz w:val="28"/>
          <w:szCs w:val="28"/>
        </w:rPr>
      </w:pPr>
      <w:r w:rsidRPr="00ED0F3C">
        <w:rPr>
          <w:rFonts w:asciiTheme="majorBidi" w:hAnsiTheme="majorBidi" w:cstheme="majorBidi"/>
          <w:sz w:val="28"/>
          <w:szCs w:val="28"/>
        </w:rPr>
        <w:t xml:space="preserve"> </w:t>
      </w:r>
      <w:r w:rsidR="003E54BD" w:rsidRPr="00ED0F3C">
        <w:rPr>
          <w:rFonts w:asciiTheme="majorBidi" w:hAnsiTheme="majorBidi" w:cstheme="majorBidi"/>
          <w:sz w:val="28"/>
          <w:szCs w:val="28"/>
        </w:rPr>
        <w:t xml:space="preserve">Systematic extraction, fractionation, isolation, and purification of secondary metabolites from </w:t>
      </w:r>
      <w:r w:rsidR="003E54BD" w:rsidRPr="00ED0F3C">
        <w:rPr>
          <w:rStyle w:val="Emphasis"/>
          <w:rFonts w:asciiTheme="majorBidi" w:hAnsiTheme="majorBidi" w:cstheme="majorBidi"/>
          <w:sz w:val="28"/>
          <w:szCs w:val="28"/>
        </w:rPr>
        <w:t>Tussilago farfara</w:t>
      </w:r>
      <w:r w:rsidR="003E54BD" w:rsidRPr="00ED0F3C">
        <w:rPr>
          <w:rFonts w:asciiTheme="majorBidi" w:hAnsiTheme="majorBidi" w:cstheme="majorBidi"/>
          <w:sz w:val="28"/>
          <w:szCs w:val="28"/>
        </w:rPr>
        <w:t xml:space="preserve"> L. were performed using advanced chromatographic techniques, leading to the successful isolation of twenty compounds (1–20). Efficient separation was achieved through TLC, column chromatography, HPLC, and UPLC methods. However, the quantity of isolated compounds was insufficient for subsequent biotransformation studies. Therefore, the study was extended to the mi</w:t>
      </w:r>
      <w:r w:rsidR="00F91FA4" w:rsidRPr="00ED0F3C">
        <w:rPr>
          <w:rFonts w:asciiTheme="majorBidi" w:hAnsiTheme="majorBidi" w:cstheme="majorBidi"/>
          <w:sz w:val="28"/>
          <w:szCs w:val="28"/>
        </w:rPr>
        <w:t>crobial biotransformation of</w:t>
      </w:r>
      <w:r w:rsidR="003E54BD" w:rsidRPr="00ED0F3C">
        <w:rPr>
          <w:rFonts w:asciiTheme="majorBidi" w:hAnsiTheme="majorBidi" w:cstheme="majorBidi"/>
          <w:sz w:val="28"/>
          <w:szCs w:val="28"/>
        </w:rPr>
        <w:t xml:space="preserve"> commercially available steroidal drug methylprednisolone acetate using </w:t>
      </w:r>
      <w:r w:rsidR="003E54BD" w:rsidRPr="00ED0F3C">
        <w:rPr>
          <w:rStyle w:val="Emphasis"/>
          <w:rFonts w:asciiTheme="majorBidi" w:hAnsiTheme="majorBidi" w:cstheme="majorBidi"/>
          <w:sz w:val="28"/>
          <w:szCs w:val="28"/>
        </w:rPr>
        <w:t>Fusarium oxysporum</w:t>
      </w:r>
      <w:r w:rsidR="003E54BD" w:rsidRPr="00ED0F3C">
        <w:rPr>
          <w:rFonts w:asciiTheme="majorBidi" w:hAnsiTheme="majorBidi" w:cstheme="majorBidi"/>
          <w:sz w:val="28"/>
          <w:szCs w:val="28"/>
        </w:rPr>
        <w:t xml:space="preserve"> and </w:t>
      </w:r>
      <w:r w:rsidR="003E54BD" w:rsidRPr="00ED0F3C">
        <w:rPr>
          <w:rStyle w:val="Emphasis"/>
          <w:rFonts w:asciiTheme="majorBidi" w:hAnsiTheme="majorBidi" w:cstheme="majorBidi"/>
          <w:sz w:val="28"/>
          <w:szCs w:val="28"/>
        </w:rPr>
        <w:t>Penicillium chrysogenum</w:t>
      </w:r>
      <w:r w:rsidR="003E54BD" w:rsidRPr="00ED0F3C">
        <w:rPr>
          <w:rFonts w:asciiTheme="majorBidi" w:hAnsiTheme="majorBidi" w:cstheme="majorBidi"/>
          <w:sz w:val="28"/>
          <w:szCs w:val="28"/>
        </w:rPr>
        <w:t xml:space="preserve">, which yielded one new metabolite (2) and seven known metabolites (3–9), demonstrating the </w:t>
      </w:r>
      <w:r w:rsidR="00F91FA4" w:rsidRPr="00ED0F3C">
        <w:rPr>
          <w:rFonts w:asciiTheme="majorBidi" w:hAnsiTheme="majorBidi" w:cstheme="majorBidi"/>
          <w:sz w:val="28"/>
          <w:szCs w:val="28"/>
        </w:rPr>
        <w:t>ability</w:t>
      </w:r>
      <w:r w:rsidR="003E54BD" w:rsidRPr="00ED0F3C">
        <w:rPr>
          <w:rFonts w:asciiTheme="majorBidi" w:hAnsiTheme="majorBidi" w:cstheme="majorBidi"/>
          <w:sz w:val="28"/>
          <w:szCs w:val="28"/>
        </w:rPr>
        <w:t xml:space="preserve"> of fungal systems to generate structurally diverse steroidal derivatives with high regio- and stereoselectivity.</w:t>
      </w:r>
    </w:p>
    <w:p w14:paraId="5DCF7B5D" w14:textId="3FCDE141" w:rsidR="00ED0072" w:rsidRPr="00ED0F3C" w:rsidRDefault="0092412D" w:rsidP="007A47FE">
      <w:pPr>
        <w:numPr>
          <w:ilvl w:val="0"/>
          <w:numId w:val="43"/>
        </w:numPr>
        <w:tabs>
          <w:tab w:val="left" w:pos="270"/>
          <w:tab w:val="left" w:pos="360"/>
          <w:tab w:val="left" w:pos="540"/>
          <w:tab w:val="left" w:pos="630"/>
          <w:tab w:val="left" w:pos="720"/>
          <w:tab w:val="left" w:pos="810"/>
          <w:tab w:val="left" w:pos="900"/>
          <w:tab w:val="left" w:pos="990"/>
        </w:tabs>
        <w:spacing w:after="0" w:line="240" w:lineRule="auto"/>
        <w:ind w:left="0" w:firstLine="567"/>
        <w:jc w:val="both"/>
        <w:rPr>
          <w:rFonts w:asciiTheme="majorBidi" w:eastAsia="Times New Roman" w:hAnsiTheme="majorBidi" w:cstheme="majorBidi"/>
          <w:sz w:val="28"/>
          <w:szCs w:val="28"/>
        </w:rPr>
      </w:pPr>
      <w:r w:rsidRPr="00ED0F3C">
        <w:rPr>
          <w:rFonts w:asciiTheme="majorBidi" w:eastAsia="Times New Roman" w:hAnsiTheme="majorBidi" w:cstheme="majorBidi"/>
          <w:sz w:val="28"/>
          <w:szCs w:val="28"/>
        </w:rPr>
        <w:t xml:space="preserve">The chemical structures of the isolated phytochemicals and fungal-derived metabolites were successfully determined using advanced spectroscopic techniques, including </w:t>
      </w:r>
      <w:r w:rsidRPr="00ED0F3C">
        <w:rPr>
          <w:rFonts w:asciiTheme="majorBidi" w:eastAsia="Times New Roman" w:hAnsiTheme="majorBidi" w:cstheme="majorBidi"/>
          <w:sz w:val="28"/>
          <w:szCs w:val="28"/>
          <w:vertAlign w:val="superscript"/>
        </w:rPr>
        <w:t>1</w:t>
      </w:r>
      <w:r w:rsidRPr="00ED0F3C">
        <w:rPr>
          <w:rFonts w:asciiTheme="majorBidi" w:eastAsia="Times New Roman" w:hAnsiTheme="majorBidi" w:cstheme="majorBidi"/>
          <w:sz w:val="28"/>
          <w:szCs w:val="28"/>
        </w:rPr>
        <w:t>H-</w:t>
      </w:r>
      <w:r w:rsidR="00F91FA4" w:rsidRPr="00ED0F3C">
        <w:rPr>
          <w:rFonts w:asciiTheme="majorBidi" w:eastAsia="Times New Roman" w:hAnsiTheme="majorBidi" w:cstheme="majorBidi"/>
          <w:sz w:val="28"/>
          <w:szCs w:val="28"/>
        </w:rPr>
        <w:t>NMR</w:t>
      </w:r>
      <w:r w:rsidRPr="00ED0F3C">
        <w:rPr>
          <w:rFonts w:asciiTheme="majorBidi" w:eastAsia="Times New Roman" w:hAnsiTheme="majorBidi" w:cstheme="majorBidi"/>
          <w:sz w:val="28"/>
          <w:szCs w:val="28"/>
        </w:rPr>
        <w:t xml:space="preserve">, </w:t>
      </w:r>
      <w:r w:rsidRPr="00ED0F3C">
        <w:rPr>
          <w:rFonts w:asciiTheme="majorBidi" w:eastAsia="Times New Roman" w:hAnsiTheme="majorBidi" w:cstheme="majorBidi"/>
          <w:sz w:val="28"/>
          <w:szCs w:val="28"/>
          <w:vertAlign w:val="superscript"/>
        </w:rPr>
        <w:t>13</w:t>
      </w:r>
      <w:r w:rsidRPr="00ED0F3C">
        <w:rPr>
          <w:rFonts w:asciiTheme="majorBidi" w:eastAsia="Times New Roman" w:hAnsiTheme="majorBidi" w:cstheme="majorBidi"/>
          <w:sz w:val="28"/>
          <w:szCs w:val="28"/>
        </w:rPr>
        <w:t>C-</w:t>
      </w:r>
      <w:r w:rsidR="00F91FA4" w:rsidRPr="00ED0F3C">
        <w:rPr>
          <w:rFonts w:asciiTheme="majorBidi" w:eastAsia="Times New Roman" w:hAnsiTheme="majorBidi" w:cstheme="majorBidi"/>
          <w:sz w:val="28"/>
          <w:szCs w:val="28"/>
        </w:rPr>
        <w:t>NMR</w:t>
      </w:r>
      <w:r w:rsidRPr="00ED0F3C">
        <w:rPr>
          <w:rFonts w:asciiTheme="majorBidi" w:eastAsia="Times New Roman" w:hAnsiTheme="majorBidi" w:cstheme="majorBidi"/>
          <w:sz w:val="28"/>
          <w:szCs w:val="28"/>
        </w:rPr>
        <w:t>, and 2D-NMR, EI-MS, ESI-MS, FAB-MS, HRMS, and IR analyses, ensuring</w:t>
      </w:r>
      <w:r w:rsidR="007A47FE" w:rsidRPr="00ED0F3C">
        <w:rPr>
          <w:rFonts w:asciiTheme="majorBidi" w:eastAsia="Times New Roman" w:hAnsiTheme="majorBidi" w:cstheme="majorBidi"/>
          <w:sz w:val="28"/>
          <w:szCs w:val="28"/>
        </w:rPr>
        <w:t xml:space="preserve"> reliable</w:t>
      </w:r>
      <w:r w:rsidRPr="00ED0F3C">
        <w:rPr>
          <w:rFonts w:asciiTheme="majorBidi" w:eastAsia="Times New Roman" w:hAnsiTheme="majorBidi" w:cstheme="majorBidi"/>
          <w:sz w:val="28"/>
          <w:szCs w:val="28"/>
        </w:rPr>
        <w:t xml:space="preserve"> structural </w:t>
      </w:r>
      <w:r w:rsidR="007A47FE" w:rsidRPr="00ED0F3C">
        <w:rPr>
          <w:rFonts w:asciiTheme="majorBidi" w:eastAsia="Times New Roman" w:hAnsiTheme="majorBidi" w:cstheme="majorBidi"/>
          <w:sz w:val="28"/>
          <w:szCs w:val="28"/>
        </w:rPr>
        <w:t>elucidation</w:t>
      </w:r>
      <w:r w:rsidRPr="00ED0F3C">
        <w:rPr>
          <w:rFonts w:asciiTheme="majorBidi" w:eastAsia="Times New Roman" w:hAnsiTheme="majorBidi" w:cstheme="majorBidi"/>
          <w:sz w:val="28"/>
          <w:szCs w:val="28"/>
        </w:rPr>
        <w:t xml:space="preserve">. Among the isolated compounds from </w:t>
      </w:r>
      <w:r w:rsidRPr="00ED0F3C">
        <w:rPr>
          <w:rFonts w:asciiTheme="majorBidi" w:eastAsia="Times New Roman" w:hAnsiTheme="majorBidi" w:cstheme="majorBidi"/>
          <w:i/>
          <w:iCs/>
          <w:sz w:val="28"/>
          <w:szCs w:val="28"/>
        </w:rPr>
        <w:t>Tussilago farfara</w:t>
      </w:r>
      <w:r w:rsidRPr="00ED0F3C">
        <w:rPr>
          <w:rFonts w:asciiTheme="majorBidi" w:eastAsia="Times New Roman" w:hAnsiTheme="majorBidi" w:cstheme="majorBidi"/>
          <w:sz w:val="28"/>
          <w:szCs w:val="28"/>
        </w:rPr>
        <w:t xml:space="preserve"> L., compounds 1, 14, and 20 were reported for the first time from this plant, expanding its phytochemical profile. Structural analysis of the biotransformed metabolites revealed important modifications such as hydroxylation, dehydroxylation, ester cleavage, ester cyclization, and keto reduction, demonstrating the specificity of microbial enzymatic systems in modifying steroidal frameworks. </w:t>
      </w:r>
    </w:p>
    <w:p w14:paraId="7BA15CB0" w14:textId="1FDA267C" w:rsidR="00ED0072" w:rsidRPr="00ED0F3C" w:rsidRDefault="0092412D" w:rsidP="007A47FE">
      <w:pPr>
        <w:numPr>
          <w:ilvl w:val="0"/>
          <w:numId w:val="43"/>
        </w:numPr>
        <w:tabs>
          <w:tab w:val="left" w:pos="270"/>
          <w:tab w:val="left" w:pos="360"/>
          <w:tab w:val="left" w:pos="540"/>
          <w:tab w:val="left" w:pos="630"/>
          <w:tab w:val="left" w:pos="720"/>
          <w:tab w:val="left" w:pos="810"/>
          <w:tab w:val="left" w:pos="900"/>
          <w:tab w:val="left" w:pos="990"/>
        </w:tabs>
        <w:spacing w:after="0" w:line="240" w:lineRule="auto"/>
        <w:ind w:left="0" w:firstLine="567"/>
        <w:jc w:val="both"/>
        <w:rPr>
          <w:rFonts w:asciiTheme="majorBidi" w:eastAsia="Times New Roman" w:hAnsiTheme="majorBidi" w:cstheme="majorBidi"/>
          <w:sz w:val="28"/>
          <w:szCs w:val="28"/>
        </w:rPr>
      </w:pPr>
      <w:r w:rsidRPr="00ED0F3C">
        <w:rPr>
          <w:rFonts w:asciiTheme="majorBidi" w:hAnsiTheme="majorBidi" w:cstheme="majorBidi"/>
          <w:sz w:val="28"/>
          <w:szCs w:val="28"/>
        </w:rPr>
        <w:t xml:space="preserve">The purified compounds were comprehensively evaluated for their biological activities using well-established </w:t>
      </w:r>
      <w:r w:rsidRPr="00ED0F3C">
        <w:rPr>
          <w:rStyle w:val="Emphasis"/>
          <w:rFonts w:asciiTheme="majorBidi" w:hAnsiTheme="majorBidi" w:cstheme="majorBidi"/>
          <w:sz w:val="28"/>
          <w:szCs w:val="28"/>
        </w:rPr>
        <w:t>in vitro</w:t>
      </w:r>
      <w:r w:rsidRPr="00ED0F3C">
        <w:rPr>
          <w:rFonts w:asciiTheme="majorBidi" w:hAnsiTheme="majorBidi" w:cstheme="majorBidi"/>
          <w:sz w:val="28"/>
          <w:szCs w:val="28"/>
        </w:rPr>
        <w:t xml:space="preserve"> assays, revealing significant pharmacological potential. The phytochemicals isolated from </w:t>
      </w:r>
      <w:r w:rsidRPr="00ED0F3C">
        <w:rPr>
          <w:rStyle w:val="Emphasis"/>
          <w:rFonts w:asciiTheme="majorBidi" w:hAnsiTheme="majorBidi" w:cstheme="majorBidi"/>
          <w:sz w:val="28"/>
          <w:szCs w:val="28"/>
        </w:rPr>
        <w:t>Tussilago farfara</w:t>
      </w:r>
      <w:r w:rsidRPr="00ED0F3C">
        <w:rPr>
          <w:rFonts w:asciiTheme="majorBidi" w:hAnsiTheme="majorBidi" w:cstheme="majorBidi"/>
          <w:sz w:val="28"/>
          <w:szCs w:val="28"/>
        </w:rPr>
        <w:t xml:space="preserve"> L., particularly the caffeoylquinic acid derivatives (compounds 15–18), </w:t>
      </w:r>
      <w:r w:rsidR="008B347F" w:rsidRPr="00ED0F3C">
        <w:rPr>
          <w:rFonts w:asciiTheme="majorBidi" w:hAnsiTheme="majorBidi" w:cstheme="majorBidi"/>
          <w:sz w:val="28"/>
          <w:szCs w:val="28"/>
        </w:rPr>
        <w:t xml:space="preserve">demonstrated moderate antileishmanial activity against </w:t>
      </w:r>
      <w:r w:rsidR="008B347F" w:rsidRPr="00ED0F3C">
        <w:rPr>
          <w:rStyle w:val="Emphasis"/>
          <w:rFonts w:asciiTheme="majorBidi" w:hAnsiTheme="majorBidi" w:cstheme="majorBidi"/>
          <w:sz w:val="28"/>
          <w:szCs w:val="28"/>
        </w:rPr>
        <w:t>Leishmania major</w:t>
      </w:r>
      <w:r w:rsidR="008B347F" w:rsidRPr="00ED0F3C">
        <w:rPr>
          <w:rFonts w:asciiTheme="majorBidi" w:hAnsiTheme="majorBidi" w:cstheme="majorBidi"/>
          <w:sz w:val="28"/>
          <w:szCs w:val="28"/>
        </w:rPr>
        <w:t xml:space="preserve"> through inhibition of the pteridine reductase-1 (</w:t>
      </w:r>
      <w:r w:rsidR="00400419" w:rsidRPr="00ED0F3C">
        <w:rPr>
          <w:rFonts w:asciiTheme="majorBidi" w:hAnsiTheme="majorBidi" w:cstheme="majorBidi"/>
          <w:i/>
          <w:iCs/>
          <w:sz w:val="28"/>
          <w:szCs w:val="28"/>
        </w:rPr>
        <w:t>Lm</w:t>
      </w:r>
      <w:r w:rsidR="008B347F" w:rsidRPr="00ED0F3C">
        <w:rPr>
          <w:rFonts w:asciiTheme="majorBidi" w:hAnsiTheme="majorBidi" w:cstheme="majorBidi"/>
          <w:sz w:val="28"/>
          <w:szCs w:val="28"/>
        </w:rPr>
        <w:t xml:space="preserve">PTR-1) enzyme. </w:t>
      </w:r>
      <w:r w:rsidRPr="00ED0F3C">
        <w:rPr>
          <w:rFonts w:asciiTheme="majorBidi" w:hAnsiTheme="majorBidi" w:cstheme="majorBidi"/>
          <w:sz w:val="28"/>
          <w:szCs w:val="28"/>
        </w:rPr>
        <w:t>Among them, compound 18 exhibited the highest inhibitory activity (IC</w:t>
      </w:r>
      <w:r w:rsidRPr="00ED0F3C">
        <w:rPr>
          <w:rFonts w:asciiTheme="majorBidi" w:hAnsiTheme="majorBidi" w:cstheme="majorBidi"/>
          <w:sz w:val="28"/>
          <w:szCs w:val="28"/>
          <w:vertAlign w:val="subscript"/>
        </w:rPr>
        <w:t>50</w:t>
      </w:r>
      <w:r w:rsidRPr="00ED0F3C">
        <w:rPr>
          <w:rFonts w:asciiTheme="majorBidi" w:hAnsiTheme="majorBidi" w:cstheme="majorBidi"/>
          <w:sz w:val="28"/>
          <w:szCs w:val="28"/>
        </w:rPr>
        <w:t xml:space="preserve"> = 81.90 ± 1.12 µM). However, in comparison to </w:t>
      </w:r>
      <w:r w:rsidRPr="00ED0F3C">
        <w:rPr>
          <w:rFonts w:asciiTheme="majorBidi" w:hAnsiTheme="majorBidi" w:cstheme="majorBidi"/>
          <w:sz w:val="28"/>
          <w:szCs w:val="28"/>
        </w:rPr>
        <w:lastRenderedPageBreak/>
        <w:t>the standard drug trimethoprim (IC</w:t>
      </w:r>
      <w:r w:rsidRPr="00ED0F3C">
        <w:rPr>
          <w:rFonts w:asciiTheme="majorBidi" w:hAnsiTheme="majorBidi" w:cstheme="majorBidi"/>
          <w:sz w:val="28"/>
          <w:szCs w:val="28"/>
          <w:vertAlign w:val="subscript"/>
        </w:rPr>
        <w:t>50</w:t>
      </w:r>
      <w:r w:rsidRPr="00ED0F3C">
        <w:rPr>
          <w:rFonts w:asciiTheme="majorBidi" w:hAnsiTheme="majorBidi" w:cstheme="majorBidi"/>
          <w:sz w:val="28"/>
          <w:szCs w:val="28"/>
        </w:rPr>
        <w:t xml:space="preserve"> = 21.07 ± 1.60 µM), compound 18 displayed lower potency. </w:t>
      </w:r>
      <w:r w:rsidRPr="00ED0F3C">
        <w:rPr>
          <w:rFonts w:asciiTheme="majorBidi" w:eastAsia="Times New Roman" w:hAnsiTheme="majorBidi" w:cstheme="majorBidi"/>
          <w:sz w:val="28"/>
          <w:szCs w:val="28"/>
        </w:rPr>
        <w:t xml:space="preserve">In addition, the microbial biotransformation of methylprednisolone acetate resulted in structurally modified metabolites with enhanced biological performance. All metabolites (2–9) exhibited significant anti-aromatase activity, with compound 4 showing the highest </w:t>
      </w:r>
      <w:r w:rsidR="007A47FE" w:rsidRPr="00ED0F3C">
        <w:rPr>
          <w:rFonts w:asciiTheme="majorBidi" w:eastAsia="Times New Roman" w:hAnsiTheme="majorBidi" w:cstheme="majorBidi"/>
          <w:sz w:val="28"/>
          <w:szCs w:val="28"/>
        </w:rPr>
        <w:t>activity</w:t>
      </w:r>
      <w:r w:rsidRPr="00ED0F3C">
        <w:rPr>
          <w:rFonts w:asciiTheme="majorBidi" w:eastAsia="Times New Roman" w:hAnsiTheme="majorBidi" w:cstheme="majorBidi"/>
          <w:sz w:val="28"/>
          <w:szCs w:val="28"/>
        </w:rPr>
        <w:t xml:space="preserve"> with an IC</w:t>
      </w:r>
      <w:r w:rsidRPr="00ED0F3C">
        <w:rPr>
          <w:rFonts w:asciiTheme="majorBidi" w:eastAsia="Times New Roman" w:hAnsiTheme="majorBidi" w:cstheme="majorBidi"/>
          <w:sz w:val="28"/>
          <w:szCs w:val="28"/>
          <w:vertAlign w:val="subscript"/>
        </w:rPr>
        <w:t>50</w:t>
      </w:r>
      <w:r w:rsidRPr="00ED0F3C">
        <w:rPr>
          <w:rFonts w:asciiTheme="majorBidi" w:eastAsia="Times New Roman" w:hAnsiTheme="majorBidi" w:cstheme="majorBidi"/>
          <w:sz w:val="28"/>
          <w:szCs w:val="28"/>
        </w:rPr>
        <w:t xml:space="preserve"> of 69.32 ± 0.17 nM, and </w:t>
      </w:r>
      <w:r w:rsidR="008102A8" w:rsidRPr="00ED0F3C">
        <w:rPr>
          <w:rFonts w:asciiTheme="majorBidi" w:eastAsia="Times New Roman" w:hAnsiTheme="majorBidi" w:cstheme="majorBidi"/>
          <w:sz w:val="28"/>
          <w:szCs w:val="28"/>
        </w:rPr>
        <w:t xml:space="preserve">new compound </w:t>
      </w:r>
      <w:r w:rsidRPr="00ED0F3C">
        <w:rPr>
          <w:rFonts w:asciiTheme="majorBidi" w:eastAsia="Times New Roman" w:hAnsiTheme="majorBidi" w:cstheme="majorBidi"/>
          <w:sz w:val="28"/>
          <w:szCs w:val="28"/>
        </w:rPr>
        <w:t>2 with an IC</w:t>
      </w:r>
      <w:r w:rsidRPr="00ED0F3C">
        <w:rPr>
          <w:rFonts w:asciiTheme="majorBidi" w:eastAsia="Times New Roman" w:hAnsiTheme="majorBidi" w:cstheme="majorBidi"/>
          <w:sz w:val="28"/>
          <w:szCs w:val="28"/>
          <w:vertAlign w:val="subscript"/>
        </w:rPr>
        <w:t>50</w:t>
      </w:r>
      <w:r w:rsidRPr="00ED0F3C">
        <w:rPr>
          <w:rFonts w:asciiTheme="majorBidi" w:eastAsia="Times New Roman" w:hAnsiTheme="majorBidi" w:cstheme="majorBidi"/>
          <w:sz w:val="28"/>
          <w:szCs w:val="28"/>
        </w:rPr>
        <w:t xml:space="preserve"> va</w:t>
      </w:r>
      <w:r w:rsidR="008102A8" w:rsidRPr="00ED0F3C">
        <w:rPr>
          <w:rFonts w:asciiTheme="majorBidi" w:eastAsia="Times New Roman" w:hAnsiTheme="majorBidi" w:cstheme="majorBidi"/>
          <w:sz w:val="28"/>
          <w:szCs w:val="28"/>
        </w:rPr>
        <w:t xml:space="preserve">lue of </w:t>
      </w:r>
      <w:r w:rsidRPr="00ED0F3C">
        <w:rPr>
          <w:rFonts w:asciiTheme="majorBidi" w:hAnsiTheme="majorBidi" w:cstheme="majorBidi"/>
          <w:sz w:val="28"/>
          <w:szCs w:val="28"/>
        </w:rPr>
        <w:t xml:space="preserve">139.3 </w:t>
      </w:r>
      <w:r w:rsidRPr="00ED0F3C">
        <w:rPr>
          <w:rFonts w:asciiTheme="majorBidi" w:eastAsia="Times New Roman" w:hAnsiTheme="majorBidi" w:cstheme="majorBidi"/>
          <w:b/>
          <w:sz w:val="28"/>
          <w:szCs w:val="28"/>
          <w:lang w:eastAsia="en-GB"/>
        </w:rPr>
        <w:t>±</w:t>
      </w:r>
      <w:r w:rsidRPr="00ED0F3C">
        <w:rPr>
          <w:rFonts w:asciiTheme="majorBidi" w:hAnsiTheme="majorBidi" w:cstheme="majorBidi"/>
          <w:sz w:val="28"/>
          <w:szCs w:val="28"/>
        </w:rPr>
        <w:t xml:space="preserve"> </w:t>
      </w:r>
      <w:r w:rsidR="008102A8" w:rsidRPr="00ED0F3C">
        <w:rPr>
          <w:rFonts w:asciiTheme="majorBidi" w:hAnsiTheme="majorBidi" w:cstheme="majorBidi"/>
          <w:color w:val="000000"/>
          <w:sz w:val="28"/>
          <w:szCs w:val="28"/>
        </w:rPr>
        <w:t>0.31</w:t>
      </w:r>
      <w:r w:rsidR="007A47FE" w:rsidRPr="00ED0F3C">
        <w:rPr>
          <w:rFonts w:asciiTheme="majorBidi" w:hAnsiTheme="majorBidi" w:cstheme="majorBidi"/>
          <w:color w:val="000000"/>
          <w:sz w:val="28"/>
          <w:szCs w:val="28"/>
        </w:rPr>
        <w:t xml:space="preserve"> </w:t>
      </w:r>
      <w:r w:rsidR="008102A8" w:rsidRPr="00ED0F3C">
        <w:rPr>
          <w:rFonts w:asciiTheme="majorBidi" w:hAnsiTheme="majorBidi" w:cstheme="majorBidi"/>
          <w:color w:val="000000"/>
          <w:sz w:val="28"/>
          <w:szCs w:val="28"/>
        </w:rPr>
        <w:t>nM</w:t>
      </w:r>
      <w:r w:rsidRPr="00ED0F3C">
        <w:rPr>
          <w:rFonts w:asciiTheme="majorBidi" w:hAnsiTheme="majorBidi" w:cstheme="majorBidi"/>
          <w:color w:val="000000"/>
          <w:sz w:val="28"/>
          <w:szCs w:val="28"/>
        </w:rPr>
        <w:t xml:space="preserve">. </w:t>
      </w:r>
      <w:r w:rsidRPr="00ED0F3C">
        <w:rPr>
          <w:rFonts w:asciiTheme="majorBidi" w:hAnsiTheme="majorBidi" w:cstheme="majorBidi"/>
          <w:sz w:val="28"/>
          <w:szCs w:val="28"/>
        </w:rPr>
        <w:t xml:space="preserve">Notably, these metabolites demonstrated </w:t>
      </w:r>
      <w:r w:rsidR="007A47FE" w:rsidRPr="00ED0F3C">
        <w:rPr>
          <w:rFonts w:asciiTheme="majorBidi" w:hAnsiTheme="majorBidi" w:cstheme="majorBidi"/>
          <w:sz w:val="28"/>
          <w:szCs w:val="28"/>
        </w:rPr>
        <w:t>improved</w:t>
      </w:r>
      <w:r w:rsidRPr="00ED0F3C">
        <w:rPr>
          <w:rFonts w:asciiTheme="majorBidi" w:hAnsiTheme="majorBidi" w:cstheme="majorBidi"/>
          <w:sz w:val="28"/>
          <w:szCs w:val="28"/>
        </w:rPr>
        <w:t xml:space="preserve"> activity compared to the parent drug (IC</w:t>
      </w:r>
      <w:r w:rsidRPr="00ED0F3C">
        <w:rPr>
          <w:rFonts w:asciiTheme="majorBidi" w:hAnsiTheme="majorBidi" w:cstheme="majorBidi"/>
          <w:sz w:val="28"/>
          <w:szCs w:val="28"/>
          <w:vertAlign w:val="subscript"/>
        </w:rPr>
        <w:t>50</w:t>
      </w:r>
      <w:r w:rsidRPr="00ED0F3C">
        <w:rPr>
          <w:rFonts w:asciiTheme="majorBidi" w:hAnsiTheme="majorBidi" w:cstheme="majorBidi"/>
          <w:sz w:val="28"/>
          <w:szCs w:val="28"/>
        </w:rPr>
        <w:t xml:space="preserve"> = 184.4 ± 0.25 nM) as well as the standard drug exemestane (IC</w:t>
      </w:r>
      <w:r w:rsidRPr="00ED0F3C">
        <w:rPr>
          <w:rFonts w:asciiTheme="majorBidi" w:hAnsiTheme="majorBidi" w:cstheme="majorBidi"/>
          <w:sz w:val="28"/>
          <w:szCs w:val="28"/>
          <w:vertAlign w:val="subscript"/>
        </w:rPr>
        <w:t>50</w:t>
      </w:r>
      <w:r w:rsidRPr="00ED0F3C">
        <w:rPr>
          <w:rFonts w:asciiTheme="majorBidi" w:hAnsiTheme="majorBidi" w:cstheme="majorBidi"/>
          <w:sz w:val="28"/>
          <w:szCs w:val="28"/>
        </w:rPr>
        <w:t xml:space="preserve"> = 210 ± 0.16 nM), indicating a signific</w:t>
      </w:r>
      <w:r w:rsidR="007A47FE" w:rsidRPr="00ED0F3C">
        <w:rPr>
          <w:rFonts w:asciiTheme="majorBidi" w:hAnsiTheme="majorBidi" w:cstheme="majorBidi"/>
          <w:sz w:val="28"/>
          <w:szCs w:val="28"/>
        </w:rPr>
        <w:t>ant enhancement in potency. These</w:t>
      </w:r>
      <w:r w:rsidRPr="00ED0F3C">
        <w:rPr>
          <w:rFonts w:asciiTheme="majorBidi" w:hAnsiTheme="majorBidi" w:cstheme="majorBidi"/>
          <w:sz w:val="28"/>
          <w:szCs w:val="28"/>
        </w:rPr>
        <w:t xml:space="preserve"> </w:t>
      </w:r>
      <w:r w:rsidR="007A47FE" w:rsidRPr="00ED0F3C">
        <w:rPr>
          <w:rFonts w:asciiTheme="majorBidi" w:hAnsiTheme="majorBidi" w:cstheme="majorBidi"/>
          <w:sz w:val="28"/>
          <w:szCs w:val="28"/>
        </w:rPr>
        <w:t>results</w:t>
      </w:r>
      <w:r w:rsidRPr="00ED0F3C">
        <w:rPr>
          <w:rFonts w:asciiTheme="majorBidi" w:hAnsiTheme="majorBidi" w:cstheme="majorBidi"/>
          <w:sz w:val="28"/>
          <w:szCs w:val="28"/>
        </w:rPr>
        <w:t xml:space="preserve"> </w:t>
      </w:r>
      <w:r w:rsidR="007A47FE" w:rsidRPr="00ED0F3C">
        <w:rPr>
          <w:rFonts w:asciiTheme="majorBidi" w:hAnsiTheme="majorBidi" w:cstheme="majorBidi"/>
          <w:sz w:val="28"/>
          <w:szCs w:val="28"/>
        </w:rPr>
        <w:t>highlight</w:t>
      </w:r>
      <w:r w:rsidRPr="00ED0F3C">
        <w:rPr>
          <w:rFonts w:asciiTheme="majorBidi" w:hAnsiTheme="majorBidi" w:cstheme="majorBidi"/>
          <w:sz w:val="28"/>
          <w:szCs w:val="28"/>
        </w:rPr>
        <w:t xml:space="preserve"> the effectiveness of microbial biotransformation in generating structurally optimized steroidal derivatives with improved pharmacological profiles.</w:t>
      </w:r>
    </w:p>
    <w:p w14:paraId="6C643F18" w14:textId="3C9E1A6B" w:rsidR="007F10CB" w:rsidRPr="00ED0F3C" w:rsidRDefault="00547616" w:rsidP="004E5F69">
      <w:pPr>
        <w:numPr>
          <w:ilvl w:val="0"/>
          <w:numId w:val="43"/>
        </w:numPr>
        <w:tabs>
          <w:tab w:val="left" w:pos="270"/>
          <w:tab w:val="left" w:pos="360"/>
          <w:tab w:val="left" w:pos="540"/>
          <w:tab w:val="left" w:pos="630"/>
          <w:tab w:val="left" w:pos="810"/>
          <w:tab w:val="left" w:pos="900"/>
          <w:tab w:val="left" w:pos="990"/>
        </w:tabs>
        <w:spacing w:after="0" w:line="240" w:lineRule="auto"/>
        <w:ind w:left="0" w:firstLine="567"/>
        <w:jc w:val="both"/>
        <w:rPr>
          <w:rFonts w:asciiTheme="majorBidi" w:eastAsia="Times New Roman" w:hAnsiTheme="majorBidi" w:cstheme="majorBidi"/>
          <w:sz w:val="28"/>
          <w:szCs w:val="28"/>
        </w:rPr>
      </w:pPr>
      <w:r w:rsidRPr="00ED0F3C">
        <w:rPr>
          <w:rFonts w:asciiTheme="majorBidi" w:hAnsiTheme="majorBidi" w:cstheme="majorBidi"/>
          <w:sz w:val="28"/>
          <w:szCs w:val="28"/>
        </w:rPr>
        <w:t xml:space="preserve">The experimental findings were further supported by </w:t>
      </w:r>
      <w:r w:rsidRPr="00ED0F3C">
        <w:rPr>
          <w:rFonts w:asciiTheme="majorBidi" w:hAnsiTheme="majorBidi" w:cstheme="majorBidi"/>
          <w:i/>
          <w:iCs/>
          <w:sz w:val="28"/>
          <w:szCs w:val="28"/>
        </w:rPr>
        <w:t>in silico</w:t>
      </w:r>
      <w:r w:rsidRPr="00ED0F3C">
        <w:rPr>
          <w:rFonts w:asciiTheme="majorBidi" w:hAnsiTheme="majorBidi" w:cstheme="majorBidi"/>
          <w:sz w:val="28"/>
          <w:szCs w:val="28"/>
        </w:rPr>
        <w:t xml:space="preserve"> studies, which provided detailed molecular-level insights into the observed biological activities. Molecular docking analysis of </w:t>
      </w:r>
      <w:r w:rsidR="007A47FE" w:rsidRPr="00ED0F3C">
        <w:rPr>
          <w:rFonts w:asciiTheme="majorBidi" w:hAnsiTheme="majorBidi" w:cstheme="majorBidi"/>
          <w:i/>
          <w:iCs/>
          <w:sz w:val="28"/>
          <w:szCs w:val="28"/>
        </w:rPr>
        <w:t>Lm</w:t>
      </w:r>
      <w:r w:rsidRPr="00ED0F3C">
        <w:rPr>
          <w:rFonts w:asciiTheme="majorBidi" w:hAnsiTheme="majorBidi" w:cstheme="majorBidi"/>
          <w:sz w:val="28"/>
          <w:szCs w:val="28"/>
        </w:rPr>
        <w:t xml:space="preserve">PTR-1 inhibition revealed that </w:t>
      </w:r>
      <w:r w:rsidR="004E5F69" w:rsidRPr="00ED0F3C">
        <w:rPr>
          <w:rFonts w:asciiTheme="majorBidi" w:hAnsiTheme="majorBidi" w:cstheme="majorBidi"/>
          <w:sz w:val="28"/>
          <w:szCs w:val="28"/>
        </w:rPr>
        <w:t xml:space="preserve">compound </w:t>
      </w:r>
      <w:r w:rsidRPr="00ED0F3C">
        <w:rPr>
          <w:rFonts w:asciiTheme="majorBidi" w:hAnsiTheme="majorBidi" w:cstheme="majorBidi"/>
          <w:sz w:val="28"/>
          <w:szCs w:val="28"/>
        </w:rPr>
        <w:t xml:space="preserve">compounds 17 and 18 </w:t>
      </w:r>
      <w:r w:rsidR="004E5F69" w:rsidRPr="00ED0F3C">
        <w:rPr>
          <w:rFonts w:asciiTheme="majorBidi" w:hAnsiTheme="majorBidi" w:cstheme="majorBidi"/>
          <w:sz w:val="28"/>
          <w:szCs w:val="28"/>
        </w:rPr>
        <w:t xml:space="preserve">from </w:t>
      </w:r>
      <w:r w:rsidR="004E5F69" w:rsidRPr="00ED0F3C">
        <w:rPr>
          <w:rFonts w:asciiTheme="majorBidi" w:hAnsiTheme="majorBidi" w:cstheme="majorBidi"/>
          <w:i/>
          <w:iCs/>
          <w:sz w:val="28"/>
          <w:szCs w:val="28"/>
        </w:rPr>
        <w:t>T. farfara</w:t>
      </w:r>
      <w:r w:rsidR="004E5F69" w:rsidRPr="00ED0F3C">
        <w:rPr>
          <w:rFonts w:asciiTheme="majorBidi" w:hAnsiTheme="majorBidi" w:cstheme="majorBidi"/>
          <w:sz w:val="28"/>
          <w:szCs w:val="28"/>
        </w:rPr>
        <w:t xml:space="preserve"> </w:t>
      </w:r>
      <w:r w:rsidRPr="00ED0F3C">
        <w:rPr>
          <w:rFonts w:asciiTheme="majorBidi" w:hAnsiTheme="majorBidi" w:cstheme="majorBidi"/>
          <w:sz w:val="28"/>
          <w:szCs w:val="28"/>
        </w:rPr>
        <w:t>exhibited strong interactions with key active-site residues, including Phe113, Tyr194, Ser111, and Gly240. Notably, compound 18 formed mult</w:t>
      </w:r>
      <w:r w:rsidR="004E5F69" w:rsidRPr="00ED0F3C">
        <w:rPr>
          <w:rFonts w:asciiTheme="majorBidi" w:hAnsiTheme="majorBidi" w:cstheme="majorBidi"/>
          <w:sz w:val="28"/>
          <w:szCs w:val="28"/>
        </w:rPr>
        <w:t>iple hydrogen bonds with Gly240, and</w:t>
      </w:r>
      <w:r w:rsidRPr="00ED0F3C">
        <w:rPr>
          <w:rFonts w:asciiTheme="majorBidi" w:hAnsiTheme="majorBidi" w:cstheme="majorBidi"/>
          <w:sz w:val="28"/>
          <w:szCs w:val="28"/>
        </w:rPr>
        <w:t xml:space="preserve"> π–π stacking interactions with Phe113, indicating a stable bindi</w:t>
      </w:r>
      <w:r w:rsidR="004E5F69" w:rsidRPr="00ED0F3C">
        <w:rPr>
          <w:rFonts w:asciiTheme="majorBidi" w:hAnsiTheme="majorBidi" w:cstheme="majorBidi"/>
          <w:sz w:val="28"/>
          <w:szCs w:val="28"/>
        </w:rPr>
        <w:t xml:space="preserve">ng conformation. Similarly, biotransformed </w:t>
      </w:r>
      <w:r w:rsidRPr="00ED0F3C">
        <w:rPr>
          <w:rFonts w:asciiTheme="majorBidi" w:hAnsiTheme="majorBidi" w:cstheme="majorBidi"/>
          <w:sz w:val="28"/>
          <w:szCs w:val="28"/>
        </w:rPr>
        <w:t>steroidal metabolites</w:t>
      </w:r>
      <w:r w:rsidR="004E5F69" w:rsidRPr="00ED0F3C">
        <w:rPr>
          <w:rFonts w:asciiTheme="majorBidi" w:hAnsiTheme="majorBidi" w:cstheme="majorBidi"/>
          <w:sz w:val="28"/>
          <w:szCs w:val="28"/>
        </w:rPr>
        <w:t xml:space="preserve"> (2-9)</w:t>
      </w:r>
      <w:r w:rsidRPr="00ED0F3C">
        <w:rPr>
          <w:rFonts w:asciiTheme="majorBidi" w:hAnsiTheme="majorBidi" w:cstheme="majorBidi"/>
          <w:sz w:val="28"/>
          <w:szCs w:val="28"/>
        </w:rPr>
        <w:t xml:space="preserve"> exhibited strong binding affinities toward aromatase, as </w:t>
      </w:r>
      <w:r w:rsidR="004E5F69" w:rsidRPr="00ED0F3C">
        <w:rPr>
          <w:rFonts w:asciiTheme="majorBidi" w:hAnsiTheme="majorBidi" w:cstheme="majorBidi"/>
          <w:sz w:val="28"/>
          <w:szCs w:val="28"/>
        </w:rPr>
        <w:t>supported by molecular docking and MM</w:t>
      </w:r>
      <w:r w:rsidRPr="00ED0F3C">
        <w:rPr>
          <w:rFonts w:asciiTheme="majorBidi" w:hAnsiTheme="majorBidi" w:cstheme="majorBidi"/>
          <w:sz w:val="28"/>
          <w:szCs w:val="28"/>
        </w:rPr>
        <w:t>GBSA analyses. The metabolites interacted with key residues including MET374, GLY439, TRP224, LEU477, and CYS437 through hydrogen bonding and hydrophobic interactions. Among them, compounds 2 and 4 exhibited the most favorable binding energies of −92.12 and −89.65 kcal/mol, respectively. Overall, the integration of computational and experimental approaches provides a comprehensive understanding of enzyme inhibition mechanisms and highlights the potential of these compounds for future drug development.</w:t>
      </w:r>
      <w:r w:rsidR="007F10CB" w:rsidRPr="00ED0F3C">
        <w:rPr>
          <w:rFonts w:asciiTheme="majorBidi" w:hAnsiTheme="majorBidi" w:cstheme="majorBidi"/>
          <w:b/>
          <w:bCs/>
          <w:sz w:val="28"/>
          <w:szCs w:val="28"/>
        </w:rPr>
        <w:br w:type="page"/>
      </w:r>
    </w:p>
    <w:p w14:paraId="36AA7EB6" w14:textId="77777777" w:rsidR="00ED0F3C" w:rsidRPr="00ED0F3C" w:rsidRDefault="00ED0F3C" w:rsidP="00ED0F3C">
      <w:pPr>
        <w:pStyle w:val="Heading1"/>
        <w:numPr>
          <w:ilvl w:val="0"/>
          <w:numId w:val="0"/>
        </w:numPr>
        <w:spacing w:after="240"/>
      </w:pPr>
      <w:bookmarkStart w:id="144" w:name="_Toc226291276"/>
      <w:r w:rsidRPr="00ED0F3C">
        <w:lastRenderedPageBreak/>
        <w:t>REFERENCES</w:t>
      </w:r>
      <w:bookmarkEnd w:id="144"/>
      <w:r w:rsidRPr="00ED0F3C">
        <w:t xml:space="preserve"> </w:t>
      </w:r>
    </w:p>
    <w:p w14:paraId="45CBDC97"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fldChar w:fldCharType="begin"/>
      </w:r>
      <w:r w:rsidRPr="00ED0F3C">
        <w:rPr>
          <w:rFonts w:asciiTheme="majorBidi" w:hAnsiTheme="majorBidi" w:cstheme="majorBidi"/>
          <w:sz w:val="28"/>
          <w:szCs w:val="28"/>
        </w:rPr>
        <w:instrText xml:space="preserve"> ADDIN EN.REFLIST </w:instrText>
      </w:r>
      <w:r w:rsidRPr="00ED0F3C">
        <w:rPr>
          <w:rFonts w:asciiTheme="majorBidi" w:hAnsiTheme="majorBidi" w:cstheme="majorBidi"/>
          <w:sz w:val="28"/>
          <w:szCs w:val="28"/>
        </w:rPr>
        <w:fldChar w:fldCharType="separate"/>
      </w:r>
      <w:r w:rsidRPr="00ED0F3C">
        <w:rPr>
          <w:rFonts w:asciiTheme="majorBidi" w:hAnsiTheme="majorBidi" w:cstheme="majorBidi"/>
          <w:sz w:val="28"/>
          <w:szCs w:val="28"/>
        </w:rPr>
        <w:t xml:space="preserve">1 Sarker S. D., Nahar L. An introduction to natural products isolation // Nat Prod Iso. ‒ </w:t>
      </w:r>
      <w:r w:rsidRPr="00ED0F3C">
        <w:rPr>
          <w:rFonts w:asciiTheme="majorBidi" w:hAnsiTheme="majorBidi" w:cstheme="majorBidi"/>
          <w:b/>
          <w:bCs/>
          <w:sz w:val="28"/>
          <w:szCs w:val="28"/>
        </w:rPr>
        <w:t>2012</w:t>
      </w:r>
      <w:r w:rsidRPr="00ED0F3C">
        <w:rPr>
          <w:rFonts w:asciiTheme="majorBidi" w:hAnsiTheme="majorBidi" w:cstheme="majorBidi"/>
          <w:sz w:val="28"/>
          <w:szCs w:val="28"/>
        </w:rPr>
        <w:t>. ‒ P. 1-25.</w:t>
      </w:r>
    </w:p>
    <w:p w14:paraId="38DA69D8"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2 Croteau R., Kutchan T. M., Lewis N. G. Natural products (secondary metabolites) //</w:t>
      </w:r>
      <w:r w:rsidRPr="00ED0F3C">
        <w:rPr>
          <w:rFonts w:asciiTheme="majorBidi" w:hAnsiTheme="majorBidi" w:cstheme="majorBidi"/>
          <w:color w:val="001D35"/>
          <w:sz w:val="28"/>
          <w:szCs w:val="28"/>
          <w:shd w:val="clear" w:color="auto" w:fill="FFFFFF"/>
        </w:rPr>
        <w:t xml:space="preserve"> Pl ant Mol. Biol</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2000</w:t>
      </w:r>
      <w:r w:rsidRPr="00ED0F3C">
        <w:rPr>
          <w:rFonts w:asciiTheme="majorBidi" w:hAnsiTheme="majorBidi" w:cstheme="majorBidi"/>
          <w:sz w:val="28"/>
          <w:szCs w:val="28"/>
        </w:rPr>
        <w:t>. ‒ Vol. 24. ‒ P. 1250-1319.</w:t>
      </w:r>
    </w:p>
    <w:p w14:paraId="2E1B46E8"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 xml:space="preserve">3 Mishra G., Singh P., Verma R., Kumar S., Srivastav S., Jha K., Khosa R. Traditional uses, phytochemistry and pharmacological properties of </w:t>
      </w:r>
      <w:r w:rsidRPr="00ED0F3C">
        <w:rPr>
          <w:rFonts w:asciiTheme="majorBidi" w:hAnsiTheme="majorBidi" w:cstheme="majorBidi"/>
          <w:i/>
          <w:iCs/>
          <w:sz w:val="28"/>
          <w:szCs w:val="28"/>
        </w:rPr>
        <w:t>Moringa oleifera</w:t>
      </w:r>
      <w:r w:rsidRPr="00ED0F3C">
        <w:rPr>
          <w:rFonts w:asciiTheme="majorBidi" w:hAnsiTheme="majorBidi" w:cstheme="majorBidi"/>
          <w:sz w:val="28"/>
          <w:szCs w:val="28"/>
        </w:rPr>
        <w:t xml:space="preserve"> plant: An overview //</w:t>
      </w:r>
      <w:r w:rsidRPr="00ED0F3C">
        <w:rPr>
          <w:rFonts w:asciiTheme="majorBidi" w:hAnsiTheme="majorBidi" w:cstheme="majorBidi"/>
          <w:color w:val="222222"/>
          <w:sz w:val="28"/>
          <w:szCs w:val="28"/>
          <w:shd w:val="clear" w:color="auto" w:fill="FFFFFF"/>
        </w:rPr>
        <w:t xml:space="preserve"> Der Pharmacia Lettre</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2011</w:t>
      </w:r>
      <w:r w:rsidRPr="00ED0F3C">
        <w:rPr>
          <w:rFonts w:asciiTheme="majorBidi" w:hAnsiTheme="majorBidi" w:cstheme="majorBidi"/>
          <w:sz w:val="28"/>
          <w:szCs w:val="28"/>
        </w:rPr>
        <w:t>. ‒ Vol. 3, № 2. ‒ P. 141-164.</w:t>
      </w:r>
    </w:p>
    <w:p w14:paraId="677BF80A"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4 Jamshidi-Kia F., Lorigooini Z., Amini-Khoei H. Medicinal plants: Past history and future perspective //</w:t>
      </w:r>
      <w:r w:rsidRPr="00ED0F3C">
        <w:rPr>
          <w:rFonts w:asciiTheme="majorBidi" w:hAnsiTheme="majorBidi" w:cstheme="majorBidi"/>
          <w:color w:val="001D35"/>
          <w:sz w:val="28"/>
          <w:szCs w:val="28"/>
        </w:rPr>
        <w:t xml:space="preserve"> J. Herbmed Pharmacol</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2017</w:t>
      </w:r>
      <w:r w:rsidRPr="00ED0F3C">
        <w:rPr>
          <w:rFonts w:asciiTheme="majorBidi" w:hAnsiTheme="majorBidi" w:cstheme="majorBidi"/>
          <w:sz w:val="28"/>
          <w:szCs w:val="28"/>
        </w:rPr>
        <w:t>. ‒ Vol. 7, № 1. ‒ P. 1-7.</w:t>
      </w:r>
    </w:p>
    <w:p w14:paraId="19E77598"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 xml:space="preserve">5 Achika J. I. A Review of the Phytochemistry and Pharmacology of </w:t>
      </w:r>
      <w:r w:rsidRPr="00ED0F3C">
        <w:rPr>
          <w:rFonts w:asciiTheme="majorBidi" w:hAnsiTheme="majorBidi" w:cstheme="majorBidi"/>
          <w:i/>
          <w:iCs/>
          <w:sz w:val="28"/>
          <w:szCs w:val="28"/>
        </w:rPr>
        <w:t>Lannea species</w:t>
      </w:r>
      <w:r w:rsidRPr="00ED0F3C">
        <w:rPr>
          <w:rFonts w:asciiTheme="majorBidi" w:hAnsiTheme="majorBidi" w:cstheme="majorBidi"/>
          <w:sz w:val="28"/>
          <w:szCs w:val="28"/>
        </w:rPr>
        <w:t>: //</w:t>
      </w:r>
      <w:r w:rsidRPr="00ED0F3C">
        <w:rPr>
          <w:rFonts w:asciiTheme="majorBidi" w:hAnsiTheme="majorBidi" w:cstheme="majorBidi"/>
          <w:color w:val="001D35"/>
          <w:sz w:val="28"/>
          <w:szCs w:val="28"/>
        </w:rPr>
        <w:t xml:space="preserve"> TJNPR</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2018</w:t>
      </w:r>
      <w:r w:rsidRPr="00ED0F3C">
        <w:rPr>
          <w:rFonts w:asciiTheme="majorBidi" w:hAnsiTheme="majorBidi" w:cstheme="majorBidi"/>
          <w:sz w:val="28"/>
          <w:szCs w:val="28"/>
        </w:rPr>
        <w:t>. ‒ Vol. 2, № 10. ‒ P. 442-446.</w:t>
      </w:r>
    </w:p>
    <w:p w14:paraId="5F971984"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6 Dias D. A., Urban S., Roessner U. A historical overview of natural products in drug discovery //</w:t>
      </w:r>
      <w:r w:rsidRPr="00ED0F3C">
        <w:rPr>
          <w:rFonts w:asciiTheme="majorBidi" w:hAnsiTheme="majorBidi" w:cstheme="majorBidi"/>
          <w:color w:val="222222"/>
          <w:sz w:val="28"/>
          <w:szCs w:val="28"/>
          <w:shd w:val="clear" w:color="auto" w:fill="FFFFFF"/>
        </w:rPr>
        <w:t xml:space="preserve"> Metabolites</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2012</w:t>
      </w:r>
      <w:r w:rsidRPr="00ED0F3C">
        <w:rPr>
          <w:rFonts w:asciiTheme="majorBidi" w:hAnsiTheme="majorBidi" w:cstheme="majorBidi"/>
          <w:sz w:val="28"/>
          <w:szCs w:val="28"/>
        </w:rPr>
        <w:t>. ‒ Vol. 2, № 2. ‒ P. 303-336.</w:t>
      </w:r>
    </w:p>
    <w:p w14:paraId="42BAB9DD"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7 Saxena R., Sheoran A., Giri B., Davidson W. S. J. Purification strategies for microbial lipases //</w:t>
      </w:r>
      <w:r w:rsidRPr="00ED0F3C">
        <w:rPr>
          <w:rFonts w:asciiTheme="majorBidi" w:hAnsiTheme="majorBidi" w:cstheme="majorBidi"/>
          <w:color w:val="001D35"/>
          <w:sz w:val="28"/>
          <w:szCs w:val="28"/>
          <w:shd w:val="clear" w:color="auto" w:fill="FFFFFF"/>
        </w:rPr>
        <w:t xml:space="preserve">  </w:t>
      </w:r>
      <w:r w:rsidRPr="00ED0F3C">
        <w:rPr>
          <w:rFonts w:asciiTheme="majorBidi" w:hAnsiTheme="majorBidi" w:cstheme="majorBidi"/>
          <w:color w:val="001D35"/>
          <w:sz w:val="28"/>
          <w:szCs w:val="28"/>
        </w:rPr>
        <w:t>J. Microbiol. Methods</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2003</w:t>
      </w:r>
      <w:r w:rsidRPr="00ED0F3C">
        <w:rPr>
          <w:rFonts w:asciiTheme="majorBidi" w:hAnsiTheme="majorBidi" w:cstheme="majorBidi"/>
          <w:sz w:val="28"/>
          <w:szCs w:val="28"/>
        </w:rPr>
        <w:t>. ‒ Vol. 52, № 1. ‒ P. 1-18.</w:t>
      </w:r>
    </w:p>
    <w:p w14:paraId="1079361E"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8 Chen J., Li W., Yao H., Xu J. Insights into drug discovery from natural products through structural modification //</w:t>
      </w:r>
      <w:r w:rsidRPr="00ED0F3C">
        <w:rPr>
          <w:rFonts w:asciiTheme="majorBidi" w:hAnsiTheme="majorBidi" w:cstheme="majorBidi"/>
          <w:color w:val="222222"/>
          <w:sz w:val="28"/>
          <w:szCs w:val="28"/>
          <w:shd w:val="clear" w:color="auto" w:fill="FFFFFF"/>
        </w:rPr>
        <w:t xml:space="preserve"> Fitoterapia</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2015</w:t>
      </w:r>
      <w:r w:rsidRPr="00ED0F3C">
        <w:rPr>
          <w:rFonts w:asciiTheme="majorBidi" w:hAnsiTheme="majorBidi" w:cstheme="majorBidi"/>
          <w:sz w:val="28"/>
          <w:szCs w:val="28"/>
        </w:rPr>
        <w:t>. ‒ Vol. 103. ‒ P. 231-241.</w:t>
      </w:r>
    </w:p>
    <w:p w14:paraId="151DE6C8"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9 Cox B., Denyer J. C., Binnie A., Donnelly M. C., Evans B., Green D., Lewis J. A., Mander T. H., Merritt A. T., Valler M. J. Application of high-throughput screening techniques to drug discovery //</w:t>
      </w:r>
      <w:r w:rsidRPr="00ED0F3C">
        <w:rPr>
          <w:rFonts w:asciiTheme="majorBidi" w:hAnsiTheme="majorBidi" w:cstheme="majorBidi"/>
          <w:color w:val="001D35"/>
          <w:sz w:val="28"/>
          <w:szCs w:val="28"/>
        </w:rPr>
        <w:t xml:space="preserve"> Prog Med Chem</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2000</w:t>
      </w:r>
      <w:r w:rsidRPr="00ED0F3C">
        <w:rPr>
          <w:rFonts w:asciiTheme="majorBidi" w:hAnsiTheme="majorBidi" w:cstheme="majorBidi"/>
          <w:sz w:val="28"/>
          <w:szCs w:val="28"/>
        </w:rPr>
        <w:t>. ‒ Vol. 37. ‒ P. 83-133.</w:t>
      </w:r>
    </w:p>
    <w:p w14:paraId="372B3DE1"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 xml:space="preserve">10 Phillipson J. D. Human medicinal agents from plants, edited by AD Kinghorn and MF Balandrin, American Chemical Society, Washington, DC, </w:t>
      </w:r>
      <w:r w:rsidRPr="00ED0F3C">
        <w:rPr>
          <w:rFonts w:asciiTheme="majorBidi" w:hAnsiTheme="majorBidi" w:cstheme="majorBidi"/>
          <w:b/>
          <w:bCs/>
          <w:sz w:val="28"/>
          <w:szCs w:val="28"/>
        </w:rPr>
        <w:t>1993</w:t>
      </w:r>
      <w:r w:rsidRPr="00ED0F3C">
        <w:rPr>
          <w:rFonts w:asciiTheme="majorBidi" w:hAnsiTheme="majorBidi" w:cstheme="majorBidi"/>
          <w:sz w:val="28"/>
          <w:szCs w:val="28"/>
        </w:rPr>
        <w:t xml:space="preserve"> No. of pages: 356, price US $89.95. ISBN 0‐8412‐2705‐5 // </w:t>
      </w:r>
      <w:r w:rsidRPr="00ED0F3C">
        <w:rPr>
          <w:rFonts w:asciiTheme="majorBidi" w:hAnsiTheme="majorBidi" w:cstheme="majorBidi"/>
          <w:color w:val="001D35"/>
          <w:sz w:val="28"/>
          <w:szCs w:val="28"/>
        </w:rPr>
        <w:t xml:space="preserve">Flavour Fragr. J. </w:t>
      </w:r>
      <w:r w:rsidRPr="00ED0F3C">
        <w:rPr>
          <w:rFonts w:asciiTheme="majorBidi" w:hAnsiTheme="majorBidi" w:cstheme="majorBidi"/>
          <w:sz w:val="28"/>
          <w:szCs w:val="28"/>
        </w:rPr>
        <w:t>‒ P. 355.</w:t>
      </w:r>
    </w:p>
    <w:p w14:paraId="10F1B58F"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11 Kinghorn A. Human medical agents from plants // ACS Symp. series. ‒ 1993. ‒ Vol. 525.</w:t>
      </w:r>
    </w:p>
    <w:p w14:paraId="23CEFA1B"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12 Berdy J. The discovery of new bioactive microbial metabolites: screening and identification //</w:t>
      </w:r>
      <w:r w:rsidRPr="00ED0F3C">
        <w:rPr>
          <w:rFonts w:asciiTheme="majorBidi" w:hAnsiTheme="majorBidi" w:cstheme="majorBidi"/>
          <w:color w:val="222222"/>
          <w:sz w:val="28"/>
          <w:szCs w:val="28"/>
          <w:shd w:val="clear" w:color="auto" w:fill="FFFFFF"/>
        </w:rPr>
        <w:t xml:space="preserve"> Bioactive metabolites from microorganisms</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1989</w:t>
      </w:r>
      <w:r w:rsidRPr="00ED0F3C">
        <w:rPr>
          <w:rFonts w:asciiTheme="majorBidi" w:hAnsiTheme="majorBidi" w:cstheme="majorBidi"/>
          <w:sz w:val="28"/>
          <w:szCs w:val="28"/>
        </w:rPr>
        <w:t>. ‒ Vol. 58. № 1. ‒ P. 1-26.</w:t>
      </w:r>
    </w:p>
    <w:p w14:paraId="565D9867"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 xml:space="preserve">13 Mayer A. M., Glaser K. B., Cuevas C., Jacobs R. S., Kem W., Little R. D., McIntosh J. M., Newman D. J., Potts B. C., Shuster D. E. The odyssey of marine pharmaceuticals: a current pipeline perspective // TIPS. ‒ </w:t>
      </w:r>
      <w:r w:rsidRPr="00ED0F3C">
        <w:rPr>
          <w:rFonts w:asciiTheme="majorBidi" w:hAnsiTheme="majorBidi" w:cstheme="majorBidi"/>
          <w:b/>
          <w:bCs/>
          <w:sz w:val="28"/>
          <w:szCs w:val="28"/>
        </w:rPr>
        <w:t>2010</w:t>
      </w:r>
      <w:r w:rsidRPr="00ED0F3C">
        <w:rPr>
          <w:rFonts w:asciiTheme="majorBidi" w:hAnsiTheme="majorBidi" w:cstheme="majorBidi"/>
          <w:sz w:val="28"/>
          <w:szCs w:val="28"/>
        </w:rPr>
        <w:t>. ‒ Vol. 31, № 6. ‒ P. 255-265.</w:t>
      </w:r>
    </w:p>
    <w:p w14:paraId="5FAC82E7"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lastRenderedPageBreak/>
        <w:t>14 Baker Z. K., Sardari S. Molecularly imprinted polymer (MIP) applications in natural product studies based on medicinal plant and secondary metabolite analysis //</w:t>
      </w:r>
      <w:r w:rsidRPr="00ED0F3C">
        <w:rPr>
          <w:rFonts w:asciiTheme="majorBidi" w:hAnsiTheme="majorBidi" w:cstheme="majorBidi"/>
          <w:color w:val="001D35"/>
          <w:sz w:val="28"/>
          <w:szCs w:val="28"/>
          <w:shd w:val="clear" w:color="auto" w:fill="FFFFFF"/>
        </w:rPr>
        <w:t xml:space="preserve"> </w:t>
      </w:r>
      <w:r w:rsidRPr="00ED0F3C">
        <w:rPr>
          <w:rFonts w:asciiTheme="majorBidi" w:hAnsiTheme="majorBidi" w:cstheme="majorBidi"/>
          <w:color w:val="001D35"/>
          <w:sz w:val="28"/>
          <w:szCs w:val="28"/>
        </w:rPr>
        <w:t>Iran. Biomed. J</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2021</w:t>
      </w:r>
      <w:r w:rsidRPr="00ED0F3C">
        <w:rPr>
          <w:rFonts w:asciiTheme="majorBidi" w:hAnsiTheme="majorBidi" w:cstheme="majorBidi"/>
          <w:sz w:val="28"/>
          <w:szCs w:val="28"/>
        </w:rPr>
        <w:t>. ‒ Vol. 25, № 2. ‒ P. 68-77.</w:t>
      </w:r>
    </w:p>
    <w:p w14:paraId="7826CFCD"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 xml:space="preserve">15 Saad E. M., El Gohary N. A., Abdel-Halim M., Handoussa H., El Nashar R. M., Mizaikoff B. Molecularly imprinted polymers for selective extraction of rosmarinic acid from </w:t>
      </w:r>
      <w:r w:rsidRPr="00ED0F3C">
        <w:rPr>
          <w:rFonts w:asciiTheme="majorBidi" w:hAnsiTheme="majorBidi" w:cstheme="majorBidi"/>
          <w:i/>
          <w:iCs/>
          <w:sz w:val="28"/>
          <w:szCs w:val="28"/>
        </w:rPr>
        <w:t>Rosmarinus officinalis</w:t>
      </w:r>
      <w:r w:rsidRPr="00ED0F3C">
        <w:rPr>
          <w:rFonts w:asciiTheme="majorBidi" w:hAnsiTheme="majorBidi" w:cstheme="majorBidi"/>
          <w:sz w:val="28"/>
          <w:szCs w:val="28"/>
        </w:rPr>
        <w:t xml:space="preserve"> L // Food Chem. ‒ </w:t>
      </w:r>
      <w:r w:rsidRPr="00ED0F3C">
        <w:rPr>
          <w:rFonts w:asciiTheme="majorBidi" w:hAnsiTheme="majorBidi" w:cstheme="majorBidi"/>
          <w:b/>
          <w:bCs/>
          <w:sz w:val="28"/>
          <w:szCs w:val="28"/>
        </w:rPr>
        <w:t>2021</w:t>
      </w:r>
      <w:r w:rsidRPr="00ED0F3C">
        <w:rPr>
          <w:rFonts w:asciiTheme="majorBidi" w:hAnsiTheme="majorBidi" w:cstheme="majorBidi"/>
          <w:sz w:val="28"/>
          <w:szCs w:val="28"/>
        </w:rPr>
        <w:t>. ‒ Vol. 335. ‒ P. 127644.</w:t>
      </w:r>
    </w:p>
    <w:p w14:paraId="03FEDD4B"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16 Ma X., Meng Z., Qiu L., Chen J., Guo Y., Yi D., Ji T., Jia H., Xue M. J. Solanesol extraction from tobacco leaves by Flash chromatography based on molecularly imprinted polymers //</w:t>
      </w:r>
      <w:r w:rsidRPr="00ED0F3C">
        <w:rPr>
          <w:rFonts w:asciiTheme="majorBidi" w:hAnsiTheme="majorBidi" w:cstheme="majorBidi"/>
          <w:color w:val="001D35"/>
          <w:sz w:val="28"/>
          <w:szCs w:val="28"/>
          <w:shd w:val="clear" w:color="auto" w:fill="FFFFFF"/>
        </w:rPr>
        <w:t xml:space="preserve"> </w:t>
      </w:r>
      <w:r w:rsidRPr="00ED0F3C">
        <w:rPr>
          <w:rFonts w:asciiTheme="majorBidi" w:hAnsiTheme="majorBidi" w:cstheme="majorBidi"/>
          <w:color w:val="001D35"/>
          <w:sz w:val="28"/>
          <w:szCs w:val="28"/>
        </w:rPr>
        <w:t>J. Chromatogr. B</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2016</w:t>
      </w:r>
      <w:r w:rsidRPr="00ED0F3C">
        <w:rPr>
          <w:rFonts w:asciiTheme="majorBidi" w:hAnsiTheme="majorBidi" w:cstheme="majorBidi"/>
          <w:sz w:val="28"/>
          <w:szCs w:val="28"/>
        </w:rPr>
        <w:t>. ‒ Vol. 1020. ‒ P. 1-5.</w:t>
      </w:r>
    </w:p>
    <w:p w14:paraId="637C366C"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17 Williams S., Oatley D., Abdrahman A., Butt T., Nash R. Membrane technology for the improved separation of bioactive compounds //</w:t>
      </w:r>
      <w:r w:rsidRPr="00ED0F3C">
        <w:rPr>
          <w:rFonts w:asciiTheme="majorBidi" w:hAnsiTheme="majorBidi" w:cstheme="majorBidi"/>
          <w:color w:val="222222"/>
          <w:sz w:val="28"/>
          <w:szCs w:val="28"/>
          <w:shd w:val="clear" w:color="auto" w:fill="FFFFFF"/>
        </w:rPr>
        <w:t xml:space="preserve"> Procedia Eng</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2012</w:t>
      </w:r>
      <w:r w:rsidRPr="00ED0F3C">
        <w:rPr>
          <w:rFonts w:asciiTheme="majorBidi" w:hAnsiTheme="majorBidi" w:cstheme="majorBidi"/>
          <w:sz w:val="28"/>
          <w:szCs w:val="28"/>
        </w:rPr>
        <w:t>. ‒ Vol. 44. ‒ P. 2112-2114.</w:t>
      </w:r>
    </w:p>
    <w:p w14:paraId="2F40C592"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18 Jaroszewski J. W. Hyphenated NMR methods in natural products research, Part 2: HPLC-SPE-NMR and other new trends in NMR hyphenation //</w:t>
      </w:r>
      <w:r w:rsidRPr="00ED0F3C">
        <w:rPr>
          <w:rFonts w:asciiTheme="majorBidi" w:hAnsiTheme="majorBidi" w:cstheme="majorBidi"/>
          <w:color w:val="222222"/>
          <w:sz w:val="28"/>
          <w:szCs w:val="28"/>
          <w:shd w:val="clear" w:color="auto" w:fill="FFFFFF"/>
        </w:rPr>
        <w:t xml:space="preserve"> Planta Medica</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2005</w:t>
      </w:r>
      <w:r w:rsidRPr="00ED0F3C">
        <w:rPr>
          <w:rFonts w:asciiTheme="majorBidi" w:hAnsiTheme="majorBidi" w:cstheme="majorBidi"/>
          <w:sz w:val="28"/>
          <w:szCs w:val="28"/>
        </w:rPr>
        <w:t>. ‒ Vol. 71, № 09. ‒ P. 795-802.</w:t>
      </w:r>
    </w:p>
    <w:p w14:paraId="62E840F0"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19 Yuan H., Ma Q., Ye L., Piao G. J. M. The traditional medicine and modern medicine from natural products //</w:t>
      </w:r>
      <w:r w:rsidRPr="00ED0F3C">
        <w:rPr>
          <w:rFonts w:asciiTheme="majorBidi" w:hAnsiTheme="majorBidi" w:cstheme="majorBidi"/>
          <w:color w:val="222222"/>
          <w:sz w:val="28"/>
          <w:szCs w:val="28"/>
          <w:shd w:val="clear" w:color="auto" w:fill="FFFFFF"/>
        </w:rPr>
        <w:t xml:space="preserve"> Molecules</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2016</w:t>
      </w:r>
      <w:r w:rsidRPr="00ED0F3C">
        <w:rPr>
          <w:rFonts w:asciiTheme="majorBidi" w:hAnsiTheme="majorBidi" w:cstheme="majorBidi"/>
          <w:sz w:val="28"/>
          <w:szCs w:val="28"/>
        </w:rPr>
        <w:t>. ‒ Vol. 21, № 5. ‒ P. 2-18.</w:t>
      </w:r>
    </w:p>
    <w:p w14:paraId="03101B4C"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 xml:space="preserve">20 Che C., George V., Ijinu T., Pushpangadan P., Andrae-Marobela K. Traditional medicine. Pharmacognosy // </w:t>
      </w:r>
      <w:r w:rsidRPr="00ED0F3C">
        <w:rPr>
          <w:rFonts w:asciiTheme="majorBidi" w:hAnsiTheme="majorBidi" w:cstheme="majorBidi"/>
          <w:color w:val="001D35"/>
          <w:sz w:val="28"/>
          <w:szCs w:val="28"/>
        </w:rPr>
        <w:t xml:space="preserve">Pharmacogn. </w:t>
      </w:r>
      <w:r w:rsidRPr="00ED0F3C">
        <w:rPr>
          <w:rFonts w:asciiTheme="majorBidi" w:hAnsiTheme="majorBidi" w:cstheme="majorBidi"/>
          <w:sz w:val="28"/>
          <w:szCs w:val="28"/>
        </w:rPr>
        <w:t xml:space="preserve">‒ </w:t>
      </w:r>
      <w:r w:rsidRPr="00ED0F3C">
        <w:rPr>
          <w:rFonts w:asciiTheme="majorBidi" w:hAnsiTheme="majorBidi" w:cstheme="majorBidi"/>
          <w:b/>
          <w:bCs/>
          <w:sz w:val="28"/>
          <w:szCs w:val="28"/>
        </w:rPr>
        <w:t>2017</w:t>
      </w:r>
      <w:r w:rsidRPr="00ED0F3C">
        <w:rPr>
          <w:rFonts w:asciiTheme="majorBidi" w:hAnsiTheme="majorBidi" w:cstheme="majorBidi"/>
          <w:sz w:val="28"/>
          <w:szCs w:val="28"/>
        </w:rPr>
        <w:t>. ‒. P-15-30.</w:t>
      </w:r>
    </w:p>
    <w:p w14:paraId="1BF3D980"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21 Cragg G. M., Newman D. Natural products: a continuing source of novel drug leads //</w:t>
      </w:r>
      <w:r w:rsidRPr="00ED0F3C">
        <w:rPr>
          <w:rFonts w:asciiTheme="majorBidi" w:hAnsiTheme="majorBidi" w:cstheme="majorBidi"/>
          <w:color w:val="001D35"/>
          <w:sz w:val="28"/>
          <w:szCs w:val="28"/>
        </w:rPr>
        <w:t xml:space="preserve"> BBA-General Subjects</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2013</w:t>
      </w:r>
      <w:r w:rsidRPr="00ED0F3C">
        <w:rPr>
          <w:rFonts w:asciiTheme="majorBidi" w:hAnsiTheme="majorBidi" w:cstheme="majorBidi"/>
          <w:sz w:val="28"/>
          <w:szCs w:val="28"/>
        </w:rPr>
        <w:t>. ‒ Vol. 1830, № 6. ‒ P. 3670-3695.</w:t>
      </w:r>
    </w:p>
    <w:p w14:paraId="74EBC164"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22 Gurnani N., Mehta D., Gupta M., Mehta B. Natural products: source of potential drugs //</w:t>
      </w:r>
      <w:r w:rsidRPr="00ED0F3C">
        <w:rPr>
          <w:rFonts w:asciiTheme="majorBidi" w:hAnsiTheme="majorBidi" w:cstheme="majorBidi"/>
          <w:color w:val="222222"/>
          <w:sz w:val="28"/>
          <w:szCs w:val="28"/>
          <w:shd w:val="clear" w:color="auto" w:fill="FFFFFF"/>
        </w:rPr>
        <w:t xml:space="preserve"> Afr J Basic Appl Sci</w:t>
      </w:r>
      <w:r w:rsidRPr="00ED0F3C">
        <w:rPr>
          <w:rFonts w:asciiTheme="majorBidi" w:hAnsiTheme="majorBidi" w:cstheme="majorBidi"/>
          <w:sz w:val="28"/>
          <w:szCs w:val="28"/>
        </w:rPr>
        <w:t>. ‒</w:t>
      </w:r>
      <w:r w:rsidRPr="00ED0F3C">
        <w:rPr>
          <w:rFonts w:asciiTheme="majorBidi" w:hAnsiTheme="majorBidi" w:cstheme="majorBidi"/>
          <w:b/>
          <w:bCs/>
          <w:sz w:val="28"/>
          <w:szCs w:val="28"/>
        </w:rPr>
        <w:t xml:space="preserve"> 2014</w:t>
      </w:r>
      <w:r w:rsidRPr="00ED0F3C">
        <w:rPr>
          <w:rFonts w:asciiTheme="majorBidi" w:hAnsiTheme="majorBidi" w:cstheme="majorBidi"/>
          <w:sz w:val="28"/>
          <w:szCs w:val="28"/>
        </w:rPr>
        <w:t>. ‒ Vol. 6, № 6. ‒ P. 171-186.</w:t>
      </w:r>
    </w:p>
    <w:p w14:paraId="13670B86"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23 Jachak S. M., Saklani A. Challenges and opportunities in drug discovery from plants //</w:t>
      </w:r>
      <w:r w:rsidRPr="00ED0F3C">
        <w:rPr>
          <w:rFonts w:asciiTheme="majorBidi" w:hAnsiTheme="majorBidi" w:cstheme="majorBidi"/>
          <w:color w:val="222222"/>
          <w:sz w:val="28"/>
          <w:szCs w:val="28"/>
          <w:shd w:val="clear" w:color="auto" w:fill="FFFFFF"/>
        </w:rPr>
        <w:t xml:space="preserve"> Current science</w:t>
      </w:r>
      <w:r w:rsidRPr="00ED0F3C">
        <w:rPr>
          <w:rFonts w:asciiTheme="majorBidi" w:hAnsiTheme="majorBidi" w:cstheme="majorBidi"/>
          <w:sz w:val="28"/>
          <w:szCs w:val="28"/>
        </w:rPr>
        <w:t>. ‒</w:t>
      </w:r>
      <w:r w:rsidRPr="00ED0F3C">
        <w:rPr>
          <w:rFonts w:asciiTheme="majorBidi" w:hAnsiTheme="majorBidi" w:cstheme="majorBidi"/>
          <w:b/>
          <w:bCs/>
          <w:sz w:val="28"/>
          <w:szCs w:val="28"/>
        </w:rPr>
        <w:t xml:space="preserve"> 2007</w:t>
      </w:r>
      <w:r w:rsidRPr="00ED0F3C">
        <w:rPr>
          <w:rFonts w:asciiTheme="majorBidi" w:hAnsiTheme="majorBidi" w:cstheme="majorBidi"/>
          <w:sz w:val="28"/>
          <w:szCs w:val="28"/>
        </w:rPr>
        <w:t>. ‒ P. 1251-1257.</w:t>
      </w:r>
    </w:p>
    <w:p w14:paraId="7331C042"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24 Hubert J., Nuzillard J. M., Renault J. H. Dereplication strategies in natural product research: How many tools and methodologies behind the same concept? //</w:t>
      </w:r>
      <w:r w:rsidRPr="00ED0F3C">
        <w:rPr>
          <w:rFonts w:asciiTheme="majorBidi" w:hAnsiTheme="majorBidi" w:cstheme="majorBidi"/>
          <w:color w:val="001D35"/>
          <w:sz w:val="28"/>
          <w:szCs w:val="28"/>
          <w:shd w:val="clear" w:color="auto" w:fill="FFFFFF"/>
        </w:rPr>
        <w:t xml:space="preserve"> </w:t>
      </w:r>
      <w:r w:rsidRPr="00ED0F3C">
        <w:rPr>
          <w:rFonts w:asciiTheme="majorBidi" w:hAnsiTheme="majorBidi" w:cstheme="majorBidi"/>
          <w:color w:val="001D35"/>
          <w:sz w:val="28"/>
          <w:szCs w:val="28"/>
        </w:rPr>
        <w:t>Phytochem. Rev</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2017</w:t>
      </w:r>
      <w:r w:rsidRPr="00ED0F3C">
        <w:rPr>
          <w:rFonts w:asciiTheme="majorBidi" w:hAnsiTheme="majorBidi" w:cstheme="majorBidi"/>
          <w:sz w:val="28"/>
          <w:szCs w:val="28"/>
        </w:rPr>
        <w:t>. ‒ Vol. 16. ‒ P. 55-95.</w:t>
      </w:r>
    </w:p>
    <w:p w14:paraId="56A9A71A"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25 Cavasotto C. N., Aucar M. G., Adler N. S. Computational chemistry in drug lead discovery and design //</w:t>
      </w:r>
      <w:r w:rsidRPr="00ED0F3C">
        <w:rPr>
          <w:rFonts w:asciiTheme="majorBidi" w:hAnsiTheme="majorBidi" w:cstheme="majorBidi"/>
          <w:color w:val="001D35"/>
          <w:sz w:val="28"/>
          <w:szCs w:val="28"/>
        </w:rPr>
        <w:t xml:space="preserve"> Int. J. Quantum Chem</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2019</w:t>
      </w:r>
      <w:r w:rsidRPr="00ED0F3C">
        <w:rPr>
          <w:rFonts w:asciiTheme="majorBidi" w:hAnsiTheme="majorBidi" w:cstheme="majorBidi"/>
          <w:sz w:val="28"/>
          <w:szCs w:val="28"/>
        </w:rPr>
        <w:t>. ‒ Vol. 119, № 2. ‒ P. 1-19.</w:t>
      </w:r>
    </w:p>
    <w:p w14:paraId="457C657D"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26 Li F. S., Weng J. K. Demystifying traditional herbal medicine with modern approach //</w:t>
      </w:r>
      <w:r w:rsidRPr="00ED0F3C">
        <w:rPr>
          <w:rFonts w:asciiTheme="majorBidi" w:hAnsiTheme="majorBidi" w:cstheme="majorBidi"/>
          <w:color w:val="222222"/>
          <w:sz w:val="28"/>
          <w:szCs w:val="28"/>
          <w:shd w:val="clear" w:color="auto" w:fill="FFFFFF"/>
        </w:rPr>
        <w:t xml:space="preserve"> Nature plants</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2017</w:t>
      </w:r>
      <w:r w:rsidRPr="00ED0F3C">
        <w:rPr>
          <w:rFonts w:asciiTheme="majorBidi" w:hAnsiTheme="majorBidi" w:cstheme="majorBidi"/>
          <w:sz w:val="28"/>
          <w:szCs w:val="28"/>
        </w:rPr>
        <w:t>. ‒ Vol. 3, № 8. ‒ P. 1-7.</w:t>
      </w:r>
    </w:p>
    <w:p w14:paraId="504E4C78"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27 Rolnik A., Olas B. J. The plants of the Asteraceae family as agents in the protection of human health //</w:t>
      </w:r>
      <w:r w:rsidRPr="00ED0F3C">
        <w:rPr>
          <w:rFonts w:asciiTheme="majorBidi" w:hAnsiTheme="majorBidi" w:cstheme="majorBidi"/>
          <w:color w:val="001D35"/>
          <w:sz w:val="28"/>
          <w:szCs w:val="28"/>
          <w:shd w:val="clear" w:color="auto" w:fill="FFFFFF"/>
        </w:rPr>
        <w:t xml:space="preserve"> </w:t>
      </w:r>
      <w:r w:rsidRPr="00ED0F3C">
        <w:rPr>
          <w:rFonts w:asciiTheme="majorBidi" w:hAnsiTheme="majorBidi" w:cstheme="majorBidi"/>
          <w:color w:val="001D35"/>
          <w:sz w:val="28"/>
          <w:szCs w:val="28"/>
        </w:rPr>
        <w:t>Int. J. Mol. Sci</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2021</w:t>
      </w:r>
      <w:r w:rsidRPr="00ED0F3C">
        <w:rPr>
          <w:rFonts w:asciiTheme="majorBidi" w:hAnsiTheme="majorBidi" w:cstheme="majorBidi"/>
          <w:sz w:val="28"/>
          <w:szCs w:val="28"/>
        </w:rPr>
        <w:t>. ‒ Vol. 22, № 6. ‒ P. 1-10.</w:t>
      </w:r>
    </w:p>
    <w:p w14:paraId="66D86C30"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 xml:space="preserve">28 Flavonoids of the sunflower family (Asteraceae). / Bohm B. A., Stuessy T. F // </w:t>
      </w:r>
      <w:r w:rsidRPr="00ED0F3C">
        <w:rPr>
          <w:rFonts w:asciiTheme="majorBidi" w:hAnsiTheme="majorBidi" w:cstheme="majorBidi"/>
          <w:color w:val="001D35"/>
          <w:sz w:val="28"/>
          <w:szCs w:val="28"/>
        </w:rPr>
        <w:t>Springer</w:t>
      </w:r>
      <w:r w:rsidRPr="00ED0F3C">
        <w:rPr>
          <w:rFonts w:asciiTheme="majorBidi" w:hAnsiTheme="majorBidi" w:cstheme="majorBidi"/>
          <w:sz w:val="28"/>
          <w:szCs w:val="28"/>
        </w:rPr>
        <w:t xml:space="preserve">.- 2013. </w:t>
      </w:r>
    </w:p>
    <w:p w14:paraId="17BB4A0D"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lastRenderedPageBreak/>
        <w:t>29 Koc S., Isgor B. S., Isgor Y. G., Shomali Moghaddam N., Yildirim O. The potential medicinal value of plants from Asteraceae family with antioxidant defense enzymes as biological targets //</w:t>
      </w:r>
      <w:r w:rsidRPr="00ED0F3C">
        <w:rPr>
          <w:rFonts w:asciiTheme="majorBidi" w:hAnsiTheme="majorBidi" w:cstheme="majorBidi"/>
          <w:color w:val="001D35"/>
          <w:sz w:val="28"/>
          <w:szCs w:val="28"/>
          <w:shd w:val="clear" w:color="auto" w:fill="FFFFFF"/>
        </w:rPr>
        <w:t xml:space="preserve"> </w:t>
      </w:r>
      <w:r w:rsidRPr="00ED0F3C">
        <w:rPr>
          <w:rFonts w:asciiTheme="majorBidi" w:hAnsiTheme="majorBidi" w:cstheme="majorBidi"/>
          <w:color w:val="001D35"/>
          <w:sz w:val="28"/>
          <w:szCs w:val="28"/>
        </w:rPr>
        <w:t>Pharm. Biol</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2015</w:t>
      </w:r>
      <w:r w:rsidRPr="00ED0F3C">
        <w:rPr>
          <w:rFonts w:asciiTheme="majorBidi" w:hAnsiTheme="majorBidi" w:cstheme="majorBidi"/>
          <w:sz w:val="28"/>
          <w:szCs w:val="28"/>
        </w:rPr>
        <w:t>. ‒ Vol. 53, № 5. ‒ P. 746-751.</w:t>
      </w:r>
    </w:p>
    <w:p w14:paraId="07149BAF"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 xml:space="preserve">30 Wang Y., Yang C., Jin M., Zhong J., Mei D., Wei X., Wang H. Isolation and identification of </w:t>
      </w:r>
      <w:r w:rsidRPr="00ED0F3C">
        <w:rPr>
          <w:rFonts w:asciiTheme="majorBidi" w:hAnsiTheme="majorBidi" w:cstheme="majorBidi"/>
          <w:i/>
          <w:iCs/>
          <w:sz w:val="28"/>
          <w:szCs w:val="28"/>
        </w:rPr>
        <w:t>Tussilago farfara</w:t>
      </w:r>
      <w:r w:rsidRPr="00ED0F3C">
        <w:rPr>
          <w:rFonts w:asciiTheme="majorBidi" w:hAnsiTheme="majorBidi" w:cstheme="majorBidi"/>
          <w:sz w:val="28"/>
          <w:szCs w:val="28"/>
        </w:rPr>
        <w:t xml:space="preserve"> leaf spot caused by </w:t>
      </w:r>
      <w:r w:rsidRPr="00ED0F3C">
        <w:rPr>
          <w:rFonts w:asciiTheme="majorBidi" w:hAnsiTheme="majorBidi" w:cstheme="majorBidi"/>
          <w:i/>
          <w:iCs/>
          <w:sz w:val="28"/>
          <w:szCs w:val="28"/>
        </w:rPr>
        <w:t>Alternaria alternata</w:t>
      </w:r>
      <w:r w:rsidRPr="00ED0F3C">
        <w:rPr>
          <w:rFonts w:asciiTheme="majorBidi" w:hAnsiTheme="majorBidi" w:cstheme="majorBidi"/>
          <w:sz w:val="28"/>
          <w:szCs w:val="28"/>
        </w:rPr>
        <w:t xml:space="preserve"> in China //</w:t>
      </w:r>
      <w:r w:rsidRPr="00ED0F3C">
        <w:rPr>
          <w:rFonts w:asciiTheme="majorBidi" w:hAnsiTheme="majorBidi" w:cstheme="majorBidi"/>
          <w:color w:val="001D35"/>
          <w:sz w:val="28"/>
          <w:szCs w:val="28"/>
          <w:shd w:val="clear" w:color="auto" w:fill="FFFFFF"/>
        </w:rPr>
        <w:t xml:space="preserve"> </w:t>
      </w:r>
      <w:r w:rsidRPr="00ED0F3C">
        <w:rPr>
          <w:rFonts w:asciiTheme="majorBidi" w:hAnsiTheme="majorBidi" w:cstheme="majorBidi"/>
          <w:color w:val="001D35"/>
          <w:sz w:val="28"/>
          <w:szCs w:val="28"/>
        </w:rPr>
        <w:t>Microb. Pathog</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2022</w:t>
      </w:r>
      <w:r w:rsidRPr="00ED0F3C">
        <w:rPr>
          <w:rFonts w:asciiTheme="majorBidi" w:hAnsiTheme="majorBidi" w:cstheme="majorBidi"/>
          <w:sz w:val="28"/>
          <w:szCs w:val="28"/>
        </w:rPr>
        <w:t>. ‒ Vol. 172. ‒ P. 1-21.</w:t>
      </w:r>
    </w:p>
    <w:p w14:paraId="3CA53C93"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 xml:space="preserve">31 Yu-Peng L., Kang Y., Hui M., Tao S. Polyhydroxylated eudesmane sesquiterpenoids and sesquiterpenoid glucoside from the flower buds of </w:t>
      </w:r>
      <w:r w:rsidRPr="00ED0F3C">
        <w:rPr>
          <w:rFonts w:asciiTheme="majorBidi" w:hAnsiTheme="majorBidi" w:cstheme="majorBidi"/>
          <w:i/>
          <w:iCs/>
          <w:sz w:val="28"/>
          <w:szCs w:val="28"/>
        </w:rPr>
        <w:t>Tussilago farfara</w:t>
      </w:r>
      <w:r w:rsidRPr="00ED0F3C">
        <w:rPr>
          <w:rFonts w:asciiTheme="majorBidi" w:hAnsiTheme="majorBidi" w:cstheme="majorBidi"/>
          <w:sz w:val="28"/>
          <w:szCs w:val="28"/>
        </w:rPr>
        <w:t xml:space="preserve"> //</w:t>
      </w:r>
      <w:r w:rsidRPr="00ED0F3C">
        <w:rPr>
          <w:rFonts w:asciiTheme="majorBidi" w:hAnsiTheme="majorBidi" w:cstheme="majorBidi"/>
          <w:color w:val="001D35"/>
          <w:sz w:val="28"/>
          <w:szCs w:val="28"/>
        </w:rPr>
        <w:t xml:space="preserve"> Chin J Nat Medicines</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2022</w:t>
      </w:r>
      <w:r w:rsidRPr="00ED0F3C">
        <w:rPr>
          <w:rFonts w:asciiTheme="majorBidi" w:hAnsiTheme="majorBidi" w:cstheme="majorBidi"/>
          <w:sz w:val="28"/>
          <w:szCs w:val="28"/>
        </w:rPr>
        <w:t>. ‒ Vol. 20, № 4. ‒ P. 301-308.</w:t>
      </w:r>
    </w:p>
    <w:p w14:paraId="2A11AF7E"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 xml:space="preserve">32 Norani M., Ebadi M.-T., Ayyari M. Volatile constituents and antioxidant capacity of seven </w:t>
      </w:r>
      <w:r w:rsidRPr="00ED0F3C">
        <w:rPr>
          <w:rFonts w:asciiTheme="majorBidi" w:hAnsiTheme="majorBidi" w:cstheme="majorBidi"/>
          <w:i/>
          <w:iCs/>
          <w:sz w:val="28"/>
          <w:szCs w:val="28"/>
        </w:rPr>
        <w:t>Tussilago farfara</w:t>
      </w:r>
      <w:r w:rsidRPr="00ED0F3C">
        <w:rPr>
          <w:rFonts w:asciiTheme="majorBidi" w:hAnsiTheme="majorBidi" w:cstheme="majorBidi"/>
          <w:sz w:val="28"/>
          <w:szCs w:val="28"/>
        </w:rPr>
        <w:t xml:space="preserve"> L. populations in Iran //</w:t>
      </w:r>
      <w:r w:rsidRPr="00ED0F3C">
        <w:rPr>
          <w:rFonts w:asciiTheme="majorBidi" w:hAnsiTheme="majorBidi" w:cstheme="majorBidi"/>
          <w:color w:val="001D35"/>
          <w:sz w:val="28"/>
          <w:szCs w:val="28"/>
          <w:shd w:val="clear" w:color="auto" w:fill="FFFFFF"/>
        </w:rPr>
        <w:t xml:space="preserve"> </w:t>
      </w:r>
      <w:r w:rsidRPr="00ED0F3C">
        <w:rPr>
          <w:rFonts w:asciiTheme="majorBidi" w:hAnsiTheme="majorBidi" w:cstheme="majorBidi"/>
          <w:color w:val="001D35"/>
          <w:sz w:val="28"/>
          <w:szCs w:val="28"/>
        </w:rPr>
        <w:t>Sci. Hortic</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2019</w:t>
      </w:r>
      <w:r w:rsidRPr="00ED0F3C">
        <w:rPr>
          <w:rFonts w:asciiTheme="majorBidi" w:hAnsiTheme="majorBidi" w:cstheme="majorBidi"/>
          <w:sz w:val="28"/>
          <w:szCs w:val="28"/>
        </w:rPr>
        <w:t>. ‒ Vol. 257. ‒ P. 1-7.</w:t>
      </w:r>
    </w:p>
    <w:p w14:paraId="03863152"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 xml:space="preserve">33 Jang H., Lee J. W., Lee C., Jin Q., Choi J. Y., Lee D., Han S. B., Kim Y., Hong J. T., Lee M. K. Sesquiterpenoids from </w:t>
      </w:r>
      <w:r w:rsidRPr="00ED0F3C">
        <w:rPr>
          <w:rFonts w:asciiTheme="majorBidi" w:hAnsiTheme="majorBidi" w:cstheme="majorBidi"/>
          <w:i/>
          <w:iCs/>
          <w:sz w:val="28"/>
          <w:szCs w:val="28"/>
        </w:rPr>
        <w:t>Tussilago farfara</w:t>
      </w:r>
      <w:r w:rsidRPr="00ED0F3C">
        <w:rPr>
          <w:rFonts w:asciiTheme="majorBidi" w:hAnsiTheme="majorBidi" w:cstheme="majorBidi"/>
          <w:sz w:val="28"/>
          <w:szCs w:val="28"/>
        </w:rPr>
        <w:t xml:space="preserve"> inhibit LPS-induced nitric oxide production in macrophage RAW 264.7 cells //</w:t>
      </w:r>
      <w:r w:rsidRPr="00ED0F3C">
        <w:rPr>
          <w:rFonts w:asciiTheme="majorBidi" w:hAnsiTheme="majorBidi" w:cstheme="majorBidi"/>
          <w:color w:val="001D35"/>
          <w:sz w:val="28"/>
          <w:szCs w:val="28"/>
        </w:rPr>
        <w:t xml:space="preserve"> Arch Pharm Res</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2016</w:t>
      </w:r>
      <w:r w:rsidRPr="00ED0F3C">
        <w:rPr>
          <w:rFonts w:asciiTheme="majorBidi" w:hAnsiTheme="majorBidi" w:cstheme="majorBidi"/>
          <w:sz w:val="28"/>
          <w:szCs w:val="28"/>
        </w:rPr>
        <w:t>. ‒ Vol. 39. ‒ P. 127-132.</w:t>
      </w:r>
    </w:p>
    <w:p w14:paraId="4E1EC146"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 xml:space="preserve">34 Xu J., Sun X., Kang J., Liu F., Wang P., Ma J., Zhou H., Jin D.-Q., Ohizumi Y., Lee D. J. Chemical and biological profiles of </w:t>
      </w:r>
      <w:r w:rsidRPr="00ED0F3C">
        <w:rPr>
          <w:rFonts w:asciiTheme="majorBidi" w:hAnsiTheme="majorBidi" w:cstheme="majorBidi"/>
          <w:i/>
          <w:iCs/>
          <w:sz w:val="28"/>
          <w:szCs w:val="28"/>
        </w:rPr>
        <w:t>Tussilago farfara</w:t>
      </w:r>
      <w:r w:rsidRPr="00ED0F3C">
        <w:rPr>
          <w:rFonts w:asciiTheme="majorBidi" w:hAnsiTheme="majorBidi" w:cstheme="majorBidi"/>
          <w:sz w:val="28"/>
          <w:szCs w:val="28"/>
        </w:rPr>
        <w:t>: Structures, nitric oxide inhibitory activities, and interactions with iNOS protein //</w:t>
      </w:r>
      <w:r w:rsidRPr="00ED0F3C">
        <w:rPr>
          <w:rFonts w:asciiTheme="majorBidi" w:hAnsiTheme="majorBidi" w:cstheme="majorBidi"/>
          <w:color w:val="001D35"/>
          <w:sz w:val="28"/>
          <w:szCs w:val="28"/>
          <w:shd w:val="clear" w:color="auto" w:fill="FFFFFF"/>
        </w:rPr>
        <w:t xml:space="preserve"> </w:t>
      </w:r>
      <w:r w:rsidRPr="00ED0F3C">
        <w:rPr>
          <w:rFonts w:asciiTheme="majorBidi" w:hAnsiTheme="majorBidi" w:cstheme="majorBidi"/>
          <w:color w:val="001D35"/>
          <w:sz w:val="28"/>
          <w:szCs w:val="28"/>
        </w:rPr>
        <w:t>J. Funct. Foods</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2017</w:t>
      </w:r>
      <w:r w:rsidRPr="00ED0F3C">
        <w:rPr>
          <w:rFonts w:asciiTheme="majorBidi" w:hAnsiTheme="majorBidi" w:cstheme="majorBidi"/>
          <w:sz w:val="28"/>
          <w:szCs w:val="28"/>
        </w:rPr>
        <w:t>. ‒ Vol. 32. ‒ P. 37-45.</w:t>
      </w:r>
    </w:p>
    <w:p w14:paraId="0CE973E6"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 xml:space="preserve">35 Song K., Lee K. J., Kim Y. S. Development of an efficient fractionation method for the preparative separation of sesquiterpenoids from </w:t>
      </w:r>
      <w:r w:rsidRPr="00ED0F3C">
        <w:rPr>
          <w:rFonts w:asciiTheme="majorBidi" w:hAnsiTheme="majorBidi" w:cstheme="majorBidi"/>
          <w:i/>
          <w:iCs/>
          <w:sz w:val="28"/>
          <w:szCs w:val="28"/>
        </w:rPr>
        <w:t>Tussilago farfara</w:t>
      </w:r>
      <w:r w:rsidRPr="00ED0F3C">
        <w:rPr>
          <w:rFonts w:asciiTheme="majorBidi" w:hAnsiTheme="majorBidi" w:cstheme="majorBidi"/>
          <w:sz w:val="28"/>
          <w:szCs w:val="28"/>
        </w:rPr>
        <w:t xml:space="preserve"> by counter-current chromatography //</w:t>
      </w:r>
      <w:r w:rsidRPr="00ED0F3C">
        <w:rPr>
          <w:rFonts w:asciiTheme="majorBidi" w:hAnsiTheme="majorBidi" w:cstheme="majorBidi"/>
          <w:color w:val="001D35"/>
          <w:sz w:val="28"/>
          <w:szCs w:val="28"/>
          <w:shd w:val="clear" w:color="auto" w:fill="FFFFFF"/>
        </w:rPr>
        <w:t xml:space="preserve"> </w:t>
      </w:r>
      <w:r w:rsidRPr="00ED0F3C">
        <w:rPr>
          <w:rFonts w:asciiTheme="majorBidi" w:hAnsiTheme="majorBidi" w:cstheme="majorBidi"/>
          <w:color w:val="001D35"/>
          <w:sz w:val="28"/>
          <w:szCs w:val="28"/>
        </w:rPr>
        <w:t>J. Chromatogr. A</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2017</w:t>
      </w:r>
      <w:r w:rsidRPr="00ED0F3C">
        <w:rPr>
          <w:rFonts w:asciiTheme="majorBidi" w:hAnsiTheme="majorBidi" w:cstheme="majorBidi"/>
          <w:sz w:val="28"/>
          <w:szCs w:val="28"/>
        </w:rPr>
        <w:t>. ‒ Vol. 1489. ‒ P. 107-114.</w:t>
      </w:r>
    </w:p>
    <w:p w14:paraId="730FED62"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 xml:space="preserve">36 Kang U., Park J., Han A.-R., Woo M. H., Lee J.-H., Lee S. K., Chang T.-S., Woo H. A., Seo E. K. Identification of cytoprotective constituents of the flower buds of </w:t>
      </w:r>
      <w:r w:rsidRPr="00ED0F3C">
        <w:rPr>
          <w:rFonts w:asciiTheme="majorBidi" w:hAnsiTheme="majorBidi" w:cstheme="majorBidi"/>
          <w:i/>
          <w:iCs/>
          <w:sz w:val="28"/>
          <w:szCs w:val="28"/>
        </w:rPr>
        <w:t>Tussilago farfara</w:t>
      </w:r>
      <w:r w:rsidRPr="00ED0F3C">
        <w:rPr>
          <w:rFonts w:asciiTheme="majorBidi" w:hAnsiTheme="majorBidi" w:cstheme="majorBidi"/>
          <w:sz w:val="28"/>
          <w:szCs w:val="28"/>
        </w:rPr>
        <w:t xml:space="preserve"> against glucose oxidase-induced oxidative stress in mouse fibroblast NIH3T3 cells and human keratinocyte HaCaT cells //</w:t>
      </w:r>
      <w:r w:rsidRPr="00ED0F3C">
        <w:rPr>
          <w:rFonts w:asciiTheme="majorBidi" w:hAnsiTheme="majorBidi" w:cstheme="majorBidi"/>
          <w:color w:val="001D35"/>
          <w:sz w:val="28"/>
          <w:szCs w:val="28"/>
          <w:shd w:val="clear" w:color="auto" w:fill="FFFFFF"/>
        </w:rPr>
        <w:t xml:space="preserve"> </w:t>
      </w:r>
      <w:r w:rsidRPr="00ED0F3C">
        <w:rPr>
          <w:rFonts w:asciiTheme="majorBidi" w:hAnsiTheme="majorBidi" w:cstheme="majorBidi"/>
          <w:color w:val="001D35"/>
          <w:sz w:val="28"/>
          <w:szCs w:val="28"/>
        </w:rPr>
        <w:t>Arch. Pharm. Res</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2016</w:t>
      </w:r>
      <w:r w:rsidRPr="00ED0F3C">
        <w:rPr>
          <w:rFonts w:asciiTheme="majorBidi" w:hAnsiTheme="majorBidi" w:cstheme="majorBidi"/>
          <w:sz w:val="28"/>
          <w:szCs w:val="28"/>
        </w:rPr>
        <w:t>. ‒ Vol. 39. ‒ P. 474-480.</w:t>
      </w:r>
    </w:p>
    <w:p w14:paraId="4512B699"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 xml:space="preserve">37 Sun J., Yu J. H., Zhang J. S., Song X. Q., Bao J., Zhang H. Chromane enantiomers from the flower buds of </w:t>
      </w:r>
      <w:r w:rsidRPr="00ED0F3C">
        <w:rPr>
          <w:rFonts w:asciiTheme="majorBidi" w:hAnsiTheme="majorBidi" w:cstheme="majorBidi"/>
          <w:i/>
          <w:iCs/>
          <w:sz w:val="28"/>
          <w:szCs w:val="28"/>
        </w:rPr>
        <w:t>Tussilago farfara</w:t>
      </w:r>
      <w:r w:rsidRPr="00ED0F3C">
        <w:rPr>
          <w:rFonts w:asciiTheme="majorBidi" w:hAnsiTheme="majorBidi" w:cstheme="majorBidi"/>
          <w:sz w:val="28"/>
          <w:szCs w:val="28"/>
        </w:rPr>
        <w:t xml:space="preserve"> L. and assignments of their absolute configurations //</w:t>
      </w:r>
      <w:r w:rsidRPr="00ED0F3C">
        <w:rPr>
          <w:rFonts w:asciiTheme="majorBidi" w:hAnsiTheme="majorBidi" w:cstheme="majorBidi"/>
          <w:color w:val="001D35"/>
          <w:sz w:val="28"/>
          <w:szCs w:val="28"/>
        </w:rPr>
        <w:t xml:space="preserve"> Chem Biodivers</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2019</w:t>
      </w:r>
      <w:r w:rsidRPr="00ED0F3C">
        <w:rPr>
          <w:rFonts w:asciiTheme="majorBidi" w:hAnsiTheme="majorBidi" w:cstheme="majorBidi"/>
          <w:sz w:val="28"/>
          <w:szCs w:val="28"/>
        </w:rPr>
        <w:t>. ‒ Vol. 16, № 3. ‒ P. 1-9.</w:t>
      </w:r>
    </w:p>
    <w:p w14:paraId="79F3D7EE"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 xml:space="preserve">38 Song X.-Q., Yu J.-H., Sun J., Liu K.-L., Zhang J.-S., Zhang H. J. B. C. Bioactive sesquiterpenoids from the flower buds of </w:t>
      </w:r>
      <w:r w:rsidRPr="00ED0F3C">
        <w:rPr>
          <w:rFonts w:asciiTheme="majorBidi" w:hAnsiTheme="majorBidi" w:cstheme="majorBidi"/>
          <w:i/>
          <w:iCs/>
          <w:sz w:val="28"/>
          <w:szCs w:val="28"/>
        </w:rPr>
        <w:t>Tussilago farfara</w:t>
      </w:r>
      <w:r w:rsidRPr="00ED0F3C">
        <w:rPr>
          <w:rFonts w:asciiTheme="majorBidi" w:hAnsiTheme="majorBidi" w:cstheme="majorBidi"/>
          <w:sz w:val="28"/>
          <w:szCs w:val="28"/>
        </w:rPr>
        <w:t xml:space="preserve"> //</w:t>
      </w:r>
      <w:r w:rsidRPr="00ED0F3C">
        <w:rPr>
          <w:rFonts w:asciiTheme="majorBidi" w:hAnsiTheme="majorBidi" w:cstheme="majorBidi"/>
          <w:color w:val="001D35"/>
          <w:sz w:val="28"/>
          <w:szCs w:val="28"/>
        </w:rPr>
        <w:t xml:space="preserve"> Bioorg. Chem</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2021</w:t>
      </w:r>
      <w:r w:rsidRPr="00ED0F3C">
        <w:rPr>
          <w:rFonts w:asciiTheme="majorBidi" w:hAnsiTheme="majorBidi" w:cstheme="majorBidi"/>
          <w:sz w:val="28"/>
          <w:szCs w:val="28"/>
        </w:rPr>
        <w:t>. ‒ Vol. 107. ‒ P. 1-9.</w:t>
      </w:r>
    </w:p>
    <w:p w14:paraId="1AAFC930"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 xml:space="preserve">39 Judzentiene A., Budiene J. Volatile oils of flowers and stems of </w:t>
      </w:r>
      <w:r w:rsidRPr="00ED0F3C">
        <w:rPr>
          <w:rFonts w:asciiTheme="majorBidi" w:hAnsiTheme="majorBidi" w:cstheme="majorBidi"/>
          <w:i/>
          <w:iCs/>
          <w:sz w:val="28"/>
          <w:szCs w:val="28"/>
        </w:rPr>
        <w:t>Tussilago farfara</w:t>
      </w:r>
      <w:r w:rsidRPr="00ED0F3C">
        <w:rPr>
          <w:rFonts w:asciiTheme="majorBidi" w:hAnsiTheme="majorBidi" w:cstheme="majorBidi"/>
          <w:sz w:val="28"/>
          <w:szCs w:val="28"/>
        </w:rPr>
        <w:t xml:space="preserve"> L. from Lithuania //</w:t>
      </w:r>
      <w:r w:rsidRPr="00ED0F3C">
        <w:rPr>
          <w:rFonts w:asciiTheme="majorBidi" w:hAnsiTheme="majorBidi" w:cstheme="majorBidi"/>
          <w:color w:val="001D35"/>
          <w:sz w:val="28"/>
          <w:szCs w:val="28"/>
          <w:shd w:val="clear" w:color="auto" w:fill="FFFFFF"/>
        </w:rPr>
        <w:t xml:space="preserve"> </w:t>
      </w:r>
      <w:r w:rsidRPr="00ED0F3C">
        <w:rPr>
          <w:rFonts w:asciiTheme="majorBidi" w:hAnsiTheme="majorBidi" w:cstheme="majorBidi"/>
          <w:color w:val="001D35"/>
          <w:sz w:val="28"/>
          <w:szCs w:val="28"/>
        </w:rPr>
        <w:t>J. Essent. Oil-Bear. Plants</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2011</w:t>
      </w:r>
      <w:r w:rsidRPr="00ED0F3C">
        <w:rPr>
          <w:rFonts w:asciiTheme="majorBidi" w:hAnsiTheme="majorBidi" w:cstheme="majorBidi"/>
          <w:sz w:val="28"/>
          <w:szCs w:val="28"/>
        </w:rPr>
        <w:t>. ‒ Vol. 14, № 4. ‒ P. 413-416.</w:t>
      </w:r>
    </w:p>
    <w:p w14:paraId="64C5F680"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lastRenderedPageBreak/>
        <w:t xml:space="preserve">40 Nedelcheva A., Kostova N., Sidjimov A. Pyrrolizidine alkaloids in </w:t>
      </w:r>
      <w:r w:rsidRPr="00ED0F3C">
        <w:rPr>
          <w:rFonts w:asciiTheme="majorBidi" w:hAnsiTheme="majorBidi" w:cstheme="majorBidi"/>
          <w:i/>
          <w:iCs/>
          <w:sz w:val="28"/>
          <w:szCs w:val="28"/>
        </w:rPr>
        <w:t>Tussilago farfara</w:t>
      </w:r>
      <w:r w:rsidRPr="00ED0F3C">
        <w:rPr>
          <w:rFonts w:asciiTheme="majorBidi" w:hAnsiTheme="majorBidi" w:cstheme="majorBidi"/>
          <w:sz w:val="28"/>
          <w:szCs w:val="28"/>
        </w:rPr>
        <w:t xml:space="preserve"> from Bulgaria //</w:t>
      </w:r>
      <w:r w:rsidRPr="00ED0F3C">
        <w:rPr>
          <w:rFonts w:asciiTheme="majorBidi" w:hAnsiTheme="majorBidi" w:cstheme="majorBidi"/>
          <w:color w:val="001D35"/>
          <w:sz w:val="28"/>
          <w:szCs w:val="28"/>
          <w:shd w:val="clear" w:color="auto" w:fill="FFFFFF"/>
        </w:rPr>
        <w:t xml:space="preserve"> </w:t>
      </w:r>
      <w:r w:rsidRPr="00ED0F3C">
        <w:rPr>
          <w:rFonts w:asciiTheme="majorBidi" w:hAnsiTheme="majorBidi" w:cstheme="majorBidi"/>
          <w:color w:val="001D35"/>
          <w:sz w:val="28"/>
          <w:szCs w:val="28"/>
        </w:rPr>
        <w:t>Biotechnol. Biotechnol. Equip</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2015</w:t>
      </w:r>
      <w:r w:rsidRPr="00ED0F3C">
        <w:rPr>
          <w:rFonts w:asciiTheme="majorBidi" w:hAnsiTheme="majorBidi" w:cstheme="majorBidi"/>
          <w:sz w:val="28"/>
          <w:szCs w:val="28"/>
        </w:rPr>
        <w:t>. ‒ Vol. 29, № sup1. ‒ P. 1-7.</w:t>
      </w:r>
    </w:p>
    <w:p w14:paraId="198E71F5"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 xml:space="preserve">41 Qin Z.-B., Zhang J., Wu X.-D., He J., Ding L.-F., Peng L.-Y., Li X.-Y., Li Y., Deng L., Guo Y.-D. Sesquiterpenoids from </w:t>
      </w:r>
      <w:r w:rsidRPr="00ED0F3C">
        <w:rPr>
          <w:rFonts w:asciiTheme="majorBidi" w:hAnsiTheme="majorBidi" w:cstheme="majorBidi"/>
          <w:i/>
          <w:iCs/>
          <w:sz w:val="28"/>
          <w:szCs w:val="28"/>
        </w:rPr>
        <w:t>Tussilago farfara</w:t>
      </w:r>
      <w:r w:rsidRPr="00ED0F3C">
        <w:rPr>
          <w:rFonts w:asciiTheme="majorBidi" w:hAnsiTheme="majorBidi" w:cstheme="majorBidi"/>
          <w:sz w:val="28"/>
          <w:szCs w:val="28"/>
        </w:rPr>
        <w:t xml:space="preserve"> and their inhibitory effects on nitric oxide production //</w:t>
      </w:r>
      <w:r w:rsidRPr="00ED0F3C">
        <w:rPr>
          <w:rFonts w:asciiTheme="majorBidi" w:hAnsiTheme="majorBidi" w:cstheme="majorBidi"/>
          <w:color w:val="222222"/>
          <w:sz w:val="28"/>
          <w:szCs w:val="28"/>
          <w:shd w:val="clear" w:color="auto" w:fill="FFFFFF"/>
        </w:rPr>
        <w:t xml:space="preserve"> Planta medica</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2014</w:t>
      </w:r>
      <w:r w:rsidRPr="00ED0F3C">
        <w:rPr>
          <w:rFonts w:asciiTheme="majorBidi" w:hAnsiTheme="majorBidi" w:cstheme="majorBidi"/>
          <w:sz w:val="28"/>
          <w:szCs w:val="28"/>
        </w:rPr>
        <w:t>. ‒ Vol. 80, № 08/09. ‒ P. 703-709.</w:t>
      </w:r>
    </w:p>
    <w:p w14:paraId="08B6753C"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 xml:space="preserve">42 Qin Kun Q. K., Liu CaiHong L. C., Qi YongXiu Q. Y., Li Ke L. K. Evaluation of antioxidant activity of polysaccharides from </w:t>
      </w:r>
      <w:r w:rsidRPr="00ED0F3C">
        <w:rPr>
          <w:rFonts w:asciiTheme="majorBidi" w:hAnsiTheme="majorBidi" w:cstheme="majorBidi"/>
          <w:i/>
          <w:iCs/>
          <w:sz w:val="28"/>
          <w:szCs w:val="28"/>
        </w:rPr>
        <w:t>Tussilago farfara</w:t>
      </w:r>
      <w:r w:rsidRPr="00ED0F3C">
        <w:rPr>
          <w:rFonts w:asciiTheme="majorBidi" w:hAnsiTheme="majorBidi" w:cstheme="majorBidi"/>
          <w:sz w:val="28"/>
          <w:szCs w:val="28"/>
        </w:rPr>
        <w:t xml:space="preserve"> L. by Flow Injection Analysis //</w:t>
      </w:r>
      <w:r w:rsidRPr="00ED0F3C">
        <w:rPr>
          <w:rFonts w:asciiTheme="majorBidi" w:hAnsiTheme="majorBidi" w:cstheme="majorBidi"/>
          <w:color w:val="001D35"/>
          <w:sz w:val="28"/>
          <w:szCs w:val="28"/>
        </w:rPr>
        <w:t xml:space="preserve"> Asian J. Chem</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2014</w:t>
      </w:r>
      <w:r w:rsidRPr="00ED0F3C">
        <w:rPr>
          <w:rFonts w:asciiTheme="majorBidi" w:hAnsiTheme="majorBidi" w:cstheme="majorBidi"/>
          <w:sz w:val="28"/>
          <w:szCs w:val="28"/>
        </w:rPr>
        <w:t>. ‒ Vol. 26, № 2. ‒ P. 3073‒076</w:t>
      </w:r>
      <w:r w:rsidRPr="00ED0F3C">
        <w:rPr>
          <w:rFonts w:asciiTheme="majorBidi" w:hAnsiTheme="majorBidi" w:cstheme="majorBidi"/>
          <w:b/>
          <w:bCs/>
          <w:color w:val="737373"/>
          <w:sz w:val="28"/>
          <w:szCs w:val="28"/>
          <w:shd w:val="clear" w:color="auto" w:fill="FFFFFF"/>
        </w:rPr>
        <w:t>.</w:t>
      </w:r>
    </w:p>
    <w:p w14:paraId="5ABC3F3C"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 xml:space="preserve">43 Li W., Huang X., Yang X.-W. New sesquiterpenoids from the dried flower buds of </w:t>
      </w:r>
      <w:r w:rsidRPr="00ED0F3C">
        <w:rPr>
          <w:rFonts w:asciiTheme="majorBidi" w:hAnsiTheme="majorBidi" w:cstheme="majorBidi"/>
          <w:i/>
          <w:iCs/>
          <w:sz w:val="28"/>
          <w:szCs w:val="28"/>
        </w:rPr>
        <w:t>Tussilago farfara</w:t>
      </w:r>
      <w:r w:rsidRPr="00ED0F3C">
        <w:rPr>
          <w:rFonts w:asciiTheme="majorBidi" w:hAnsiTheme="majorBidi" w:cstheme="majorBidi"/>
          <w:sz w:val="28"/>
          <w:szCs w:val="28"/>
        </w:rPr>
        <w:t xml:space="preserve"> and their inhibition on NO production in LPS-induced RAW264. 7 cells //</w:t>
      </w:r>
      <w:r w:rsidRPr="00ED0F3C">
        <w:rPr>
          <w:rFonts w:asciiTheme="majorBidi" w:hAnsiTheme="majorBidi" w:cstheme="majorBidi"/>
          <w:color w:val="222222"/>
          <w:sz w:val="28"/>
          <w:szCs w:val="28"/>
          <w:shd w:val="clear" w:color="auto" w:fill="FFFFFF"/>
        </w:rPr>
        <w:t xml:space="preserve"> Fitoterapia</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2012</w:t>
      </w:r>
      <w:r w:rsidRPr="00ED0F3C">
        <w:rPr>
          <w:rFonts w:asciiTheme="majorBidi" w:hAnsiTheme="majorBidi" w:cstheme="majorBidi"/>
          <w:sz w:val="28"/>
          <w:szCs w:val="28"/>
        </w:rPr>
        <w:t>. ‒ Vol. 83, № 2. ‒ P. 318-322.</w:t>
      </w:r>
    </w:p>
    <w:p w14:paraId="02D2C2BB"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 xml:space="preserve">44 Uysal S., Senkardes I., Mollica A., Zengin G., Bulut G., Dogan A., Glamočlija J., Soković M., Lobine D., Mahomoodally F. M. Biologically active compounds from two members of the Asteraceae family: </w:t>
      </w:r>
      <w:r w:rsidRPr="00ED0F3C">
        <w:rPr>
          <w:rFonts w:asciiTheme="majorBidi" w:hAnsiTheme="majorBidi" w:cstheme="majorBidi"/>
          <w:i/>
          <w:iCs/>
          <w:sz w:val="28"/>
          <w:szCs w:val="28"/>
        </w:rPr>
        <w:t>Tragopogon dubius Scop</w:t>
      </w:r>
      <w:r w:rsidRPr="00ED0F3C">
        <w:rPr>
          <w:rFonts w:asciiTheme="majorBidi" w:hAnsiTheme="majorBidi" w:cstheme="majorBidi"/>
          <w:sz w:val="28"/>
          <w:szCs w:val="28"/>
        </w:rPr>
        <w:t xml:space="preserve">. and </w:t>
      </w:r>
      <w:r w:rsidRPr="00ED0F3C">
        <w:rPr>
          <w:rFonts w:asciiTheme="majorBidi" w:hAnsiTheme="majorBidi" w:cstheme="majorBidi"/>
          <w:i/>
          <w:iCs/>
          <w:sz w:val="28"/>
          <w:szCs w:val="28"/>
        </w:rPr>
        <w:t>Tussilago farfara</w:t>
      </w:r>
      <w:r w:rsidRPr="00ED0F3C">
        <w:rPr>
          <w:rFonts w:asciiTheme="majorBidi" w:hAnsiTheme="majorBidi" w:cstheme="majorBidi"/>
          <w:sz w:val="28"/>
          <w:szCs w:val="28"/>
        </w:rPr>
        <w:t xml:space="preserve"> L //</w:t>
      </w:r>
      <w:r w:rsidRPr="00ED0F3C">
        <w:rPr>
          <w:rFonts w:asciiTheme="majorBidi" w:hAnsiTheme="majorBidi" w:cstheme="majorBidi"/>
          <w:color w:val="001D35"/>
          <w:sz w:val="28"/>
          <w:szCs w:val="28"/>
          <w:shd w:val="clear" w:color="auto" w:fill="FFFFFF"/>
        </w:rPr>
        <w:t xml:space="preserve"> </w:t>
      </w:r>
      <w:r w:rsidRPr="00ED0F3C">
        <w:rPr>
          <w:rFonts w:asciiTheme="majorBidi" w:hAnsiTheme="majorBidi" w:cstheme="majorBidi"/>
          <w:color w:val="001D35"/>
          <w:sz w:val="28"/>
          <w:szCs w:val="28"/>
        </w:rPr>
        <w:t>J. Biomol. Struct. Dyn</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2019</w:t>
      </w:r>
      <w:r w:rsidRPr="00ED0F3C">
        <w:rPr>
          <w:rFonts w:asciiTheme="majorBidi" w:hAnsiTheme="majorBidi" w:cstheme="majorBidi"/>
          <w:sz w:val="28"/>
          <w:szCs w:val="28"/>
        </w:rPr>
        <w:t>. ‒ P. 3269-3281.</w:t>
      </w:r>
    </w:p>
    <w:p w14:paraId="6A8542EB"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 xml:space="preserve">45 Li H., Lee H. J., Ahn Y. H., Kwon H. J., Jang C.-Y., Kim W.-Y., Ryu J.-H. Tussilagone suppresses colon cancer cell proliferation by promoting the degradation of </w:t>
      </w:r>
      <w:r w:rsidRPr="00ED0F3C">
        <w:rPr>
          <w:rFonts w:asciiTheme="majorBidi" w:hAnsiTheme="majorBidi" w:cstheme="majorBidi"/>
          <w:i/>
          <w:iCs/>
          <w:sz w:val="28"/>
          <w:szCs w:val="28"/>
        </w:rPr>
        <w:t>β</w:t>
      </w:r>
      <w:r w:rsidRPr="00ED0F3C">
        <w:rPr>
          <w:rFonts w:asciiTheme="majorBidi" w:hAnsiTheme="majorBidi" w:cstheme="majorBidi"/>
          <w:sz w:val="28"/>
          <w:szCs w:val="28"/>
        </w:rPr>
        <w:t>-catenin //</w:t>
      </w:r>
      <w:r w:rsidRPr="00ED0F3C">
        <w:rPr>
          <w:rFonts w:asciiTheme="majorBidi" w:hAnsiTheme="majorBidi" w:cstheme="majorBidi"/>
          <w:color w:val="001D35"/>
          <w:sz w:val="28"/>
          <w:szCs w:val="28"/>
          <w:shd w:val="clear" w:color="auto" w:fill="FFFFFF"/>
        </w:rPr>
        <w:t xml:space="preserve"> </w:t>
      </w:r>
      <w:r w:rsidRPr="00ED0F3C">
        <w:rPr>
          <w:rFonts w:asciiTheme="majorBidi" w:hAnsiTheme="majorBidi" w:cstheme="majorBidi"/>
          <w:color w:val="001D35"/>
          <w:sz w:val="28"/>
          <w:szCs w:val="28"/>
        </w:rPr>
        <w:t>Biochem. Biophys. Res. Commun</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2014</w:t>
      </w:r>
      <w:r w:rsidRPr="00ED0F3C">
        <w:rPr>
          <w:rFonts w:asciiTheme="majorBidi" w:hAnsiTheme="majorBidi" w:cstheme="majorBidi"/>
          <w:sz w:val="28"/>
          <w:szCs w:val="28"/>
        </w:rPr>
        <w:t>. ‒ Vol. 443, № 1. ‒ P. 132-137.</w:t>
      </w:r>
    </w:p>
    <w:p w14:paraId="15651A0D"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46 Chinese P. M. C. China. Pharmacopoeia of the People’s Republic of China //</w:t>
      </w:r>
      <w:r w:rsidRPr="00ED0F3C">
        <w:rPr>
          <w:rFonts w:asciiTheme="majorBidi" w:hAnsiTheme="majorBidi" w:cstheme="majorBidi"/>
          <w:color w:val="001D35"/>
          <w:sz w:val="28"/>
          <w:szCs w:val="28"/>
        </w:rPr>
        <w:t xml:space="preserve"> CMSTP</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2010</w:t>
      </w:r>
      <w:r w:rsidRPr="00ED0F3C">
        <w:rPr>
          <w:rFonts w:asciiTheme="majorBidi" w:hAnsiTheme="majorBidi" w:cstheme="majorBidi"/>
          <w:sz w:val="28"/>
          <w:szCs w:val="28"/>
        </w:rPr>
        <w:t>. ‒ Vol. 292.</w:t>
      </w:r>
    </w:p>
    <w:p w14:paraId="62A525AF"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47 Hu N., Wang Z. Tu Jing Ben Cao [Illustrated Manual of Materia Medica], by Su S (1061) //</w:t>
      </w:r>
      <w:r w:rsidRPr="00ED0F3C">
        <w:rPr>
          <w:rFonts w:asciiTheme="majorBidi" w:hAnsiTheme="majorBidi" w:cstheme="majorBidi"/>
          <w:color w:val="001D35"/>
          <w:sz w:val="28"/>
          <w:szCs w:val="28"/>
        </w:rPr>
        <w:t xml:space="preserve"> FJSTP</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1987</w:t>
      </w:r>
      <w:r w:rsidRPr="00ED0F3C">
        <w:rPr>
          <w:rFonts w:asciiTheme="majorBidi" w:hAnsiTheme="majorBidi" w:cstheme="majorBidi"/>
          <w:sz w:val="28"/>
          <w:szCs w:val="28"/>
        </w:rPr>
        <w:t>.</w:t>
      </w:r>
    </w:p>
    <w:p w14:paraId="74A396EB"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48 Yeh C.-F., Wang K.-C., Lu C.-Y., Chiang L.-C., Shieh D.-E., Yen M.-H., Chang J. S. Yakammaoto inhibits enterovirus 71 infection by reducing viral attachment, internalization, replication, and translation //</w:t>
      </w:r>
      <w:r w:rsidRPr="00ED0F3C">
        <w:rPr>
          <w:rFonts w:asciiTheme="majorBidi" w:hAnsiTheme="majorBidi" w:cstheme="majorBidi"/>
          <w:color w:val="001D35"/>
          <w:sz w:val="28"/>
          <w:szCs w:val="28"/>
        </w:rPr>
        <w:t xml:space="preserve"> KJMS</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2015</w:t>
      </w:r>
      <w:r w:rsidRPr="00ED0F3C">
        <w:rPr>
          <w:rFonts w:asciiTheme="majorBidi" w:hAnsiTheme="majorBidi" w:cstheme="majorBidi"/>
          <w:sz w:val="28"/>
          <w:szCs w:val="28"/>
        </w:rPr>
        <w:t>. ‒ Vol. 31, № 6. ‒ P. 293-302.</w:t>
      </w:r>
    </w:p>
    <w:p w14:paraId="42E1A83C"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 xml:space="preserve">49 Fan J. X. Mechanism of </w:t>
      </w:r>
      <w:r w:rsidRPr="00ED0F3C">
        <w:rPr>
          <w:rFonts w:asciiTheme="majorBidi" w:hAnsiTheme="majorBidi" w:cstheme="majorBidi"/>
          <w:i/>
          <w:iCs/>
          <w:sz w:val="28"/>
          <w:szCs w:val="28"/>
        </w:rPr>
        <w:t>Farfarae Flos</w:t>
      </w:r>
      <w:r w:rsidRPr="00ED0F3C">
        <w:rPr>
          <w:rFonts w:asciiTheme="majorBidi" w:hAnsiTheme="majorBidi" w:cstheme="majorBidi"/>
          <w:sz w:val="28"/>
          <w:szCs w:val="28"/>
        </w:rPr>
        <w:t xml:space="preserve"> in Qingfei Paidu Decoction against COVID-19 based on network pharmacology and molecular docking //</w:t>
      </w:r>
      <w:r w:rsidRPr="00ED0F3C">
        <w:rPr>
          <w:rFonts w:asciiTheme="majorBidi" w:hAnsiTheme="majorBidi" w:cstheme="majorBidi"/>
          <w:color w:val="001D35"/>
          <w:sz w:val="28"/>
          <w:szCs w:val="28"/>
          <w:shd w:val="clear" w:color="auto" w:fill="FFFFFF"/>
        </w:rPr>
        <w:t xml:space="preserve"> </w:t>
      </w:r>
      <w:r w:rsidRPr="00ED0F3C">
        <w:rPr>
          <w:rFonts w:asciiTheme="majorBidi" w:hAnsiTheme="majorBidi" w:cstheme="majorBidi"/>
          <w:color w:val="001D35"/>
          <w:sz w:val="28"/>
          <w:szCs w:val="28"/>
        </w:rPr>
        <w:t>Zhong. Cao. Yao</w:t>
      </w:r>
      <w:r w:rsidRPr="00ED0F3C">
        <w:rPr>
          <w:rFonts w:asciiTheme="majorBidi" w:hAnsiTheme="majorBidi" w:cstheme="majorBidi"/>
          <w:sz w:val="28"/>
          <w:szCs w:val="28"/>
        </w:rPr>
        <w:t>. ‒</w:t>
      </w:r>
      <w:r w:rsidRPr="00ED0F3C">
        <w:rPr>
          <w:rFonts w:asciiTheme="majorBidi" w:hAnsiTheme="majorBidi" w:cstheme="majorBidi"/>
          <w:b/>
          <w:bCs/>
          <w:sz w:val="28"/>
          <w:szCs w:val="28"/>
        </w:rPr>
        <w:t xml:space="preserve"> 2020</w:t>
      </w:r>
      <w:r w:rsidRPr="00ED0F3C">
        <w:rPr>
          <w:rFonts w:asciiTheme="majorBidi" w:hAnsiTheme="majorBidi" w:cstheme="majorBidi"/>
          <w:sz w:val="28"/>
          <w:szCs w:val="28"/>
        </w:rPr>
        <w:t>. ‒ P. 2317-2325.</w:t>
      </w:r>
    </w:p>
    <w:p w14:paraId="65FFF12B"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50 Pranskuniene Z., Balciunaite R., Simaitiene Z., Bernatoniene J. Herbal medicine uses for respiratory system disorders and possible trends in new herbal medicinal recipes during COVID-19 in pasvalys district, Lithuania //</w:t>
      </w:r>
      <w:r w:rsidRPr="00ED0F3C">
        <w:rPr>
          <w:rFonts w:asciiTheme="majorBidi" w:hAnsiTheme="majorBidi" w:cstheme="majorBidi"/>
          <w:color w:val="001D35"/>
          <w:sz w:val="28"/>
          <w:szCs w:val="28"/>
        </w:rPr>
        <w:t xml:space="preserve"> IJERPH</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2022</w:t>
      </w:r>
      <w:r w:rsidRPr="00ED0F3C">
        <w:rPr>
          <w:rFonts w:asciiTheme="majorBidi" w:hAnsiTheme="majorBidi" w:cstheme="majorBidi"/>
          <w:sz w:val="28"/>
          <w:szCs w:val="28"/>
        </w:rPr>
        <w:t>. ‒ Vol. 19, № 15. ‒ P. 1-13.</w:t>
      </w:r>
    </w:p>
    <w:p w14:paraId="26D3E3A0"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51 Sak K., Jürisoo K., Raal A. Estonian folk traditional experiences on natural anticancer remedies: From past to the future //</w:t>
      </w:r>
      <w:r w:rsidRPr="00ED0F3C">
        <w:rPr>
          <w:rFonts w:asciiTheme="majorBidi" w:hAnsiTheme="majorBidi" w:cstheme="majorBidi"/>
          <w:color w:val="001D35"/>
          <w:sz w:val="28"/>
          <w:szCs w:val="28"/>
          <w:shd w:val="clear" w:color="auto" w:fill="FFFFFF"/>
        </w:rPr>
        <w:t xml:space="preserve"> </w:t>
      </w:r>
      <w:r w:rsidRPr="00ED0F3C">
        <w:rPr>
          <w:rFonts w:asciiTheme="majorBidi" w:hAnsiTheme="majorBidi" w:cstheme="majorBidi"/>
          <w:color w:val="001D35"/>
          <w:sz w:val="28"/>
          <w:szCs w:val="28"/>
        </w:rPr>
        <w:t>Pharm. Biol</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2014</w:t>
      </w:r>
      <w:r w:rsidRPr="00ED0F3C">
        <w:rPr>
          <w:rFonts w:asciiTheme="majorBidi" w:hAnsiTheme="majorBidi" w:cstheme="majorBidi"/>
          <w:sz w:val="28"/>
          <w:szCs w:val="28"/>
        </w:rPr>
        <w:t>. ‒ Vol. 52, № 7. ‒ P. 855-866.</w:t>
      </w:r>
    </w:p>
    <w:p w14:paraId="29D04545"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lastRenderedPageBreak/>
        <w:t xml:space="preserve">52 Commission C. P., %J S. P. C. Pharmacopoeia of the people's republic of china </w:t>
      </w:r>
      <w:r w:rsidRPr="00ED0F3C">
        <w:rPr>
          <w:rFonts w:asciiTheme="majorBidi" w:hAnsiTheme="majorBidi" w:cstheme="majorBidi"/>
          <w:b/>
          <w:bCs/>
          <w:sz w:val="28"/>
          <w:szCs w:val="28"/>
        </w:rPr>
        <w:t>2015</w:t>
      </w:r>
      <w:r w:rsidRPr="00ED0F3C">
        <w:rPr>
          <w:rFonts w:asciiTheme="majorBidi" w:hAnsiTheme="majorBidi" w:cstheme="majorBidi"/>
          <w:sz w:val="28"/>
          <w:szCs w:val="28"/>
        </w:rPr>
        <w:t xml:space="preserve"> //. ‒ 2015.</w:t>
      </w:r>
    </w:p>
    <w:p w14:paraId="35FE413B"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53 Hooper S. N., Chandler R. Herbal remedies of the Maritime Indians: phytosterols and triterpenes of 67 plants //</w:t>
      </w:r>
      <w:r w:rsidRPr="00ED0F3C">
        <w:rPr>
          <w:rFonts w:asciiTheme="majorBidi" w:hAnsiTheme="majorBidi" w:cstheme="majorBidi"/>
          <w:color w:val="001D35"/>
          <w:sz w:val="28"/>
          <w:szCs w:val="28"/>
          <w:shd w:val="clear" w:color="auto" w:fill="FFFFFF"/>
        </w:rPr>
        <w:t xml:space="preserve"> </w:t>
      </w:r>
      <w:r w:rsidRPr="00ED0F3C">
        <w:rPr>
          <w:rFonts w:asciiTheme="majorBidi" w:hAnsiTheme="majorBidi" w:cstheme="majorBidi"/>
          <w:color w:val="001D35"/>
          <w:sz w:val="28"/>
          <w:szCs w:val="28"/>
        </w:rPr>
        <w:t>Pharm. Biol</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1984</w:t>
      </w:r>
      <w:r w:rsidRPr="00ED0F3C">
        <w:rPr>
          <w:rFonts w:asciiTheme="majorBidi" w:hAnsiTheme="majorBidi" w:cstheme="majorBidi"/>
          <w:sz w:val="28"/>
          <w:szCs w:val="28"/>
        </w:rPr>
        <w:t>. ‒ Vol. 10, № 2. ‒ P. 181-194.</w:t>
      </w:r>
    </w:p>
    <w:p w14:paraId="7619541D"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54 Shikov A. N., Pozharitskaya O. N., Makarov V. G., Wagner H., Verpoorte R., Heinrich M. Medicinal plants of the Russian Pharmacopoeia; their history and applications //</w:t>
      </w:r>
      <w:r w:rsidRPr="00ED0F3C">
        <w:rPr>
          <w:rFonts w:asciiTheme="majorBidi" w:hAnsiTheme="majorBidi" w:cstheme="majorBidi"/>
          <w:color w:val="001D35"/>
          <w:sz w:val="28"/>
          <w:szCs w:val="28"/>
        </w:rPr>
        <w:t xml:space="preserve"> J. Ethnopharmacol</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2014</w:t>
      </w:r>
      <w:r w:rsidRPr="00ED0F3C">
        <w:rPr>
          <w:rFonts w:asciiTheme="majorBidi" w:hAnsiTheme="majorBidi" w:cstheme="majorBidi"/>
          <w:sz w:val="28"/>
          <w:szCs w:val="28"/>
        </w:rPr>
        <w:t>. ‒ Vol. 154, № 3. ‒ P. 481-536.</w:t>
      </w:r>
    </w:p>
    <w:p w14:paraId="44BCDB04"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 xml:space="preserve">55 Xue S.-Y., Li Z.-Y., Zhi H.-J., Sun H.-F., Zhang L.-Z., Guo X.-Q., Qin X.-M. Metabolic fingerprinting investigation of </w:t>
      </w:r>
      <w:r w:rsidRPr="00ED0F3C">
        <w:rPr>
          <w:rFonts w:asciiTheme="majorBidi" w:hAnsiTheme="majorBidi" w:cstheme="majorBidi"/>
          <w:i/>
          <w:iCs/>
          <w:sz w:val="28"/>
          <w:szCs w:val="28"/>
        </w:rPr>
        <w:t>Tussilago farfara</w:t>
      </w:r>
      <w:r w:rsidRPr="00ED0F3C">
        <w:rPr>
          <w:rFonts w:asciiTheme="majorBidi" w:hAnsiTheme="majorBidi" w:cstheme="majorBidi"/>
          <w:sz w:val="28"/>
          <w:szCs w:val="28"/>
        </w:rPr>
        <w:t xml:space="preserve"> L. by GC–MS and multivariate data analysis //</w:t>
      </w:r>
      <w:r w:rsidRPr="00ED0F3C">
        <w:rPr>
          <w:rFonts w:asciiTheme="majorBidi" w:hAnsiTheme="majorBidi" w:cstheme="majorBidi"/>
          <w:color w:val="001D35"/>
          <w:sz w:val="28"/>
          <w:szCs w:val="28"/>
          <w:shd w:val="clear" w:color="auto" w:fill="FFFFFF"/>
        </w:rPr>
        <w:t xml:space="preserve"> </w:t>
      </w:r>
      <w:r w:rsidRPr="00ED0F3C">
        <w:rPr>
          <w:rFonts w:asciiTheme="majorBidi" w:hAnsiTheme="majorBidi" w:cstheme="majorBidi"/>
          <w:color w:val="001D35"/>
          <w:sz w:val="28"/>
          <w:szCs w:val="28"/>
        </w:rPr>
        <w:t>Biochem. Syst. Ecol</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2012</w:t>
      </w:r>
      <w:r w:rsidRPr="00ED0F3C">
        <w:rPr>
          <w:rFonts w:asciiTheme="majorBidi" w:hAnsiTheme="majorBidi" w:cstheme="majorBidi"/>
          <w:sz w:val="28"/>
          <w:szCs w:val="28"/>
        </w:rPr>
        <w:t>. ‒ Vol. 41. ‒ P. 6-12.</w:t>
      </w:r>
    </w:p>
    <w:p w14:paraId="1C2AF34F"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 xml:space="preserve">56 Stoyanova M., Perifanova-Nemska M. Biologically active compounds from </w:t>
      </w:r>
      <w:r w:rsidRPr="00ED0F3C">
        <w:rPr>
          <w:rFonts w:asciiTheme="majorBidi" w:hAnsiTheme="majorBidi" w:cstheme="majorBidi"/>
          <w:i/>
          <w:iCs/>
          <w:sz w:val="28"/>
          <w:szCs w:val="28"/>
        </w:rPr>
        <w:t>Tussilago farfara</w:t>
      </w:r>
      <w:r w:rsidRPr="00ED0F3C">
        <w:rPr>
          <w:rFonts w:asciiTheme="majorBidi" w:hAnsiTheme="majorBidi" w:cstheme="majorBidi"/>
          <w:sz w:val="28"/>
          <w:szCs w:val="28"/>
        </w:rPr>
        <w:t xml:space="preserve"> L //</w:t>
      </w:r>
      <w:r w:rsidRPr="00ED0F3C">
        <w:rPr>
          <w:rFonts w:asciiTheme="majorBidi" w:hAnsiTheme="majorBidi" w:cstheme="majorBidi"/>
          <w:color w:val="001D35"/>
          <w:sz w:val="28"/>
          <w:szCs w:val="28"/>
          <w:shd w:val="clear" w:color="auto" w:fill="FFFFFF"/>
        </w:rPr>
        <w:t xml:space="preserve"> </w:t>
      </w:r>
      <w:r w:rsidRPr="00ED0F3C">
        <w:rPr>
          <w:rFonts w:asciiTheme="majorBidi" w:hAnsiTheme="majorBidi" w:cstheme="majorBidi"/>
          <w:color w:val="001D35"/>
          <w:sz w:val="28"/>
          <w:szCs w:val="28"/>
        </w:rPr>
        <w:t>Mater. Sci. Eng.</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2021</w:t>
      </w:r>
      <w:r w:rsidRPr="00ED0F3C">
        <w:rPr>
          <w:rFonts w:asciiTheme="majorBidi" w:hAnsiTheme="majorBidi" w:cstheme="majorBidi"/>
          <w:sz w:val="28"/>
          <w:szCs w:val="28"/>
        </w:rPr>
        <w:t>‒ Vol. 1031. ‒ P. 1-8.</w:t>
      </w:r>
    </w:p>
    <w:p w14:paraId="36C4E2C9"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57 Roeder E. Medicinal plants in Europe containing pyrrolizidine alkaloids //</w:t>
      </w:r>
      <w:r w:rsidRPr="00ED0F3C">
        <w:rPr>
          <w:rFonts w:asciiTheme="majorBidi" w:hAnsiTheme="majorBidi" w:cstheme="majorBidi"/>
          <w:color w:val="222222"/>
          <w:sz w:val="28"/>
          <w:szCs w:val="28"/>
          <w:shd w:val="clear" w:color="auto" w:fill="FFFFFF"/>
        </w:rPr>
        <w:t xml:space="preserve"> Pharmazie</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1995</w:t>
      </w:r>
      <w:r w:rsidRPr="00ED0F3C">
        <w:rPr>
          <w:rFonts w:asciiTheme="majorBidi" w:hAnsiTheme="majorBidi" w:cstheme="majorBidi"/>
          <w:sz w:val="28"/>
          <w:szCs w:val="28"/>
        </w:rPr>
        <w:t>. ‒ Vol. 50, № 2. ‒ P. 83-98.</w:t>
      </w:r>
    </w:p>
    <w:p w14:paraId="3A3CFEA1" w14:textId="77777777" w:rsidR="00ED0F3C" w:rsidRPr="00ED0F3C" w:rsidRDefault="00ED0F3C" w:rsidP="00ED0F3C">
      <w:pPr>
        <w:pStyle w:val="EndNoteBibliography"/>
        <w:spacing w:after="0"/>
        <w:rPr>
          <w:rFonts w:asciiTheme="majorBidi" w:hAnsiTheme="majorBidi" w:cstheme="majorBidi"/>
          <w:sz w:val="28"/>
          <w:szCs w:val="28"/>
        </w:rPr>
      </w:pPr>
      <w:r w:rsidRPr="00ED0F3C">
        <w:rPr>
          <w:rFonts w:asciiTheme="majorBidi" w:hAnsiTheme="majorBidi" w:cstheme="majorBidi"/>
          <w:sz w:val="28"/>
          <w:szCs w:val="28"/>
        </w:rPr>
        <w:t xml:space="preserve">58. Hirono I., Mori H., Culvenor C. C. J. G. Carcinogenic activity of coltsfoot, </w:t>
      </w:r>
      <w:r w:rsidRPr="00ED0F3C">
        <w:rPr>
          <w:rFonts w:asciiTheme="majorBidi" w:hAnsiTheme="majorBidi" w:cstheme="majorBidi"/>
          <w:i/>
          <w:iCs/>
          <w:sz w:val="28"/>
          <w:szCs w:val="28"/>
        </w:rPr>
        <w:t>Tussilago farfara</w:t>
      </w:r>
      <w:r w:rsidRPr="00ED0F3C">
        <w:rPr>
          <w:rFonts w:asciiTheme="majorBidi" w:hAnsiTheme="majorBidi" w:cstheme="majorBidi"/>
          <w:sz w:val="28"/>
          <w:szCs w:val="28"/>
        </w:rPr>
        <w:t xml:space="preserve"> l //</w:t>
      </w:r>
      <w:r w:rsidRPr="00ED0F3C">
        <w:rPr>
          <w:rFonts w:asciiTheme="majorBidi" w:hAnsiTheme="majorBidi" w:cstheme="majorBidi"/>
          <w:color w:val="001D35"/>
          <w:sz w:val="28"/>
          <w:szCs w:val="28"/>
          <w:shd w:val="clear" w:color="auto" w:fill="FFFFFF"/>
        </w:rPr>
        <w:t xml:space="preserve"> </w:t>
      </w:r>
      <w:r w:rsidRPr="00ED0F3C">
        <w:rPr>
          <w:rFonts w:asciiTheme="majorBidi" w:hAnsiTheme="majorBidi" w:cstheme="majorBidi"/>
          <w:color w:val="001D35"/>
          <w:sz w:val="28"/>
          <w:szCs w:val="28"/>
        </w:rPr>
        <w:t>J. Cancer Res</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1976</w:t>
      </w:r>
      <w:r w:rsidRPr="00ED0F3C">
        <w:rPr>
          <w:rFonts w:asciiTheme="majorBidi" w:hAnsiTheme="majorBidi" w:cstheme="majorBidi"/>
          <w:sz w:val="28"/>
          <w:szCs w:val="28"/>
        </w:rPr>
        <w:t>. ‒ Vol. 67, № 1. ‒ P. 125-129.</w:t>
      </w:r>
    </w:p>
    <w:p w14:paraId="51013683"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 xml:space="preserve">59 Bota V. B., Neamtu A.-A., Olah N.-K., Chișe E., Burtescu R. F., Pripon Furtuna F. R., Nicula A.-S., Neamtu C., Maghiar A.-M., Ivănescu L. C. A Comparative analysis of the anatomy, phenolic profile, and antioxidant capacity of </w:t>
      </w:r>
      <w:r w:rsidRPr="00ED0F3C">
        <w:rPr>
          <w:rFonts w:asciiTheme="majorBidi" w:hAnsiTheme="majorBidi" w:cstheme="majorBidi"/>
          <w:i/>
          <w:iCs/>
          <w:sz w:val="28"/>
          <w:szCs w:val="28"/>
        </w:rPr>
        <w:t>Tussilago farfara</w:t>
      </w:r>
      <w:r w:rsidRPr="00ED0F3C">
        <w:rPr>
          <w:rFonts w:asciiTheme="majorBidi" w:hAnsiTheme="majorBidi" w:cstheme="majorBidi"/>
          <w:sz w:val="28"/>
          <w:szCs w:val="28"/>
        </w:rPr>
        <w:t xml:space="preserve"> L. vegetative organs //</w:t>
      </w:r>
      <w:r w:rsidRPr="00ED0F3C">
        <w:rPr>
          <w:rFonts w:asciiTheme="majorBidi" w:hAnsiTheme="majorBidi" w:cstheme="majorBidi"/>
          <w:color w:val="222222"/>
          <w:sz w:val="28"/>
          <w:szCs w:val="28"/>
          <w:shd w:val="clear" w:color="auto" w:fill="FFFFFF"/>
        </w:rPr>
        <w:t xml:space="preserve"> Plants</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2022</w:t>
      </w:r>
      <w:r w:rsidRPr="00ED0F3C">
        <w:rPr>
          <w:rFonts w:asciiTheme="majorBidi" w:hAnsiTheme="majorBidi" w:cstheme="majorBidi"/>
          <w:sz w:val="28"/>
          <w:szCs w:val="28"/>
        </w:rPr>
        <w:t>. ‒ Vol. 11, № 13. ‒ P. 1-20.</w:t>
      </w:r>
    </w:p>
    <w:p w14:paraId="36951921"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60 Dénes A., Papp N., Babai D., Czúcz B., Molnár Z. Wild plants used for food by Hungarian ethnic groups living in the Carpathian Basin //</w:t>
      </w:r>
      <w:r w:rsidRPr="00ED0F3C">
        <w:rPr>
          <w:rFonts w:asciiTheme="majorBidi" w:hAnsiTheme="majorBidi" w:cstheme="majorBidi"/>
          <w:color w:val="001D35"/>
          <w:sz w:val="28"/>
          <w:szCs w:val="28"/>
          <w:shd w:val="clear" w:color="auto" w:fill="FFFFFF"/>
        </w:rPr>
        <w:t xml:space="preserve"> </w:t>
      </w:r>
      <w:r w:rsidRPr="00ED0F3C">
        <w:rPr>
          <w:rFonts w:asciiTheme="majorBidi" w:hAnsiTheme="majorBidi" w:cstheme="majorBidi"/>
          <w:color w:val="001D35"/>
          <w:sz w:val="28"/>
          <w:szCs w:val="28"/>
        </w:rPr>
        <w:t>Acta Soc. Bot. Pol</w:t>
      </w:r>
      <w:r w:rsidRPr="00ED0F3C">
        <w:rPr>
          <w:rFonts w:asciiTheme="majorBidi" w:hAnsiTheme="majorBidi" w:cstheme="majorBidi"/>
          <w:sz w:val="28"/>
          <w:szCs w:val="28"/>
        </w:rPr>
        <w:t>. ‒ 2012. ‒ Vol. 81, № 4. ‒ P. 381-396.</w:t>
      </w:r>
    </w:p>
    <w:p w14:paraId="10F1E327"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 xml:space="preserve">61 Smyrska-Wieleba N., Wojtanowski K. K., Mroczek T. Comparative HILIC/ESI-QTOF-MS and HPTLC studies of pyrrolizidine alkaloids in flowers of </w:t>
      </w:r>
      <w:r w:rsidRPr="00ED0F3C">
        <w:rPr>
          <w:rFonts w:asciiTheme="majorBidi" w:hAnsiTheme="majorBidi" w:cstheme="majorBidi"/>
          <w:i/>
          <w:iCs/>
          <w:sz w:val="28"/>
          <w:szCs w:val="28"/>
        </w:rPr>
        <w:t>Tussilago farfara</w:t>
      </w:r>
      <w:r w:rsidRPr="00ED0F3C">
        <w:rPr>
          <w:rFonts w:asciiTheme="majorBidi" w:hAnsiTheme="majorBidi" w:cstheme="majorBidi"/>
          <w:sz w:val="28"/>
          <w:szCs w:val="28"/>
        </w:rPr>
        <w:t xml:space="preserve"> and roots of </w:t>
      </w:r>
      <w:r w:rsidRPr="00ED0F3C">
        <w:rPr>
          <w:rFonts w:asciiTheme="majorBidi" w:hAnsiTheme="majorBidi" w:cstheme="majorBidi"/>
          <w:i/>
          <w:iCs/>
          <w:sz w:val="28"/>
          <w:szCs w:val="28"/>
        </w:rPr>
        <w:t>Arnebia euchroma</w:t>
      </w:r>
      <w:r w:rsidRPr="00ED0F3C">
        <w:rPr>
          <w:rFonts w:asciiTheme="majorBidi" w:hAnsiTheme="majorBidi" w:cstheme="majorBidi"/>
          <w:sz w:val="28"/>
          <w:szCs w:val="28"/>
        </w:rPr>
        <w:t xml:space="preserve"> //</w:t>
      </w:r>
      <w:r w:rsidRPr="00ED0F3C">
        <w:rPr>
          <w:rFonts w:asciiTheme="majorBidi" w:hAnsiTheme="majorBidi" w:cstheme="majorBidi"/>
          <w:color w:val="001D35"/>
          <w:sz w:val="28"/>
          <w:szCs w:val="28"/>
          <w:shd w:val="clear" w:color="auto" w:fill="FFFFFF"/>
        </w:rPr>
        <w:t xml:space="preserve"> </w:t>
      </w:r>
      <w:r w:rsidRPr="00ED0F3C">
        <w:rPr>
          <w:rFonts w:asciiTheme="majorBidi" w:hAnsiTheme="majorBidi" w:cstheme="majorBidi"/>
          <w:color w:val="001D35"/>
          <w:sz w:val="28"/>
          <w:szCs w:val="28"/>
        </w:rPr>
        <w:t>Phytochem. Lett</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2017</w:t>
      </w:r>
      <w:r w:rsidRPr="00ED0F3C">
        <w:rPr>
          <w:rFonts w:asciiTheme="majorBidi" w:hAnsiTheme="majorBidi" w:cstheme="majorBidi"/>
          <w:sz w:val="28"/>
          <w:szCs w:val="28"/>
        </w:rPr>
        <w:t>. ‒ Vol. 20. ‒ P. 339-349.</w:t>
      </w:r>
    </w:p>
    <w:p w14:paraId="2AA412AE"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 xml:space="preserve">62 Norani M., Crawford A., Aliahmadi A., Ayyari M. Evaluation of </w:t>
      </w:r>
      <w:r w:rsidRPr="00ED0F3C">
        <w:rPr>
          <w:rFonts w:asciiTheme="majorBidi" w:hAnsiTheme="majorBidi" w:cstheme="majorBidi"/>
          <w:i/>
          <w:iCs/>
          <w:sz w:val="28"/>
          <w:szCs w:val="28"/>
        </w:rPr>
        <w:t>Tussilago farfara</w:t>
      </w:r>
      <w:r w:rsidRPr="00ED0F3C">
        <w:rPr>
          <w:rFonts w:asciiTheme="majorBidi" w:hAnsiTheme="majorBidi" w:cstheme="majorBidi"/>
          <w:sz w:val="28"/>
          <w:szCs w:val="28"/>
        </w:rPr>
        <w:t xml:space="preserve"> L. Smoke by GC/MS: A Phytochemical Approach to a Traditional Medicine //</w:t>
      </w:r>
      <w:r w:rsidRPr="00ED0F3C">
        <w:rPr>
          <w:rFonts w:asciiTheme="majorBidi" w:hAnsiTheme="majorBidi" w:cstheme="majorBidi"/>
          <w:color w:val="001D35"/>
          <w:sz w:val="28"/>
          <w:szCs w:val="28"/>
        </w:rPr>
        <w:t xml:space="preserve"> Agrotech Ind. Crops</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2023</w:t>
      </w:r>
      <w:r w:rsidRPr="00ED0F3C">
        <w:rPr>
          <w:rFonts w:asciiTheme="majorBidi" w:hAnsiTheme="majorBidi" w:cstheme="majorBidi"/>
          <w:sz w:val="28"/>
          <w:szCs w:val="28"/>
        </w:rPr>
        <w:t>. ‒ Vol. 3, № 1. ‒ P. 14-22.</w:t>
      </w:r>
    </w:p>
    <w:p w14:paraId="736D69EF"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63 Norani M., Ebadi M.-T., Yadegari M., Ayyari M. J. Study of Essential Oil and Effect of Temperature and Seed Appendages (pappus) on Germination Characteristics in Coltsfoot //</w:t>
      </w:r>
      <w:r w:rsidRPr="00ED0F3C">
        <w:rPr>
          <w:rFonts w:asciiTheme="majorBidi" w:hAnsiTheme="majorBidi" w:cstheme="majorBidi"/>
          <w:color w:val="001D35"/>
          <w:sz w:val="28"/>
          <w:szCs w:val="28"/>
        </w:rPr>
        <w:t xml:space="preserve"> JMPB</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2024</w:t>
      </w:r>
      <w:r w:rsidRPr="00ED0F3C">
        <w:rPr>
          <w:rFonts w:asciiTheme="majorBidi" w:hAnsiTheme="majorBidi" w:cstheme="majorBidi"/>
          <w:sz w:val="28"/>
          <w:szCs w:val="28"/>
        </w:rPr>
        <w:t>. ‒ Vol. 13, № 3. ‒ P. 538-544.</w:t>
      </w:r>
    </w:p>
    <w:p w14:paraId="4785F607"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64 Moreira R., Pereira D. M., Valentão P., Andrade P. B. Pyrrolizidine alkaloids: chemistry, pharmacology, toxicology and food safety //</w:t>
      </w:r>
      <w:r w:rsidRPr="00ED0F3C">
        <w:rPr>
          <w:rFonts w:asciiTheme="majorBidi" w:hAnsiTheme="majorBidi" w:cstheme="majorBidi"/>
          <w:color w:val="001D35"/>
          <w:sz w:val="28"/>
          <w:szCs w:val="28"/>
          <w:shd w:val="clear" w:color="auto" w:fill="FFFFFF"/>
        </w:rPr>
        <w:t xml:space="preserve"> </w:t>
      </w:r>
      <w:r w:rsidRPr="00ED0F3C">
        <w:rPr>
          <w:rFonts w:asciiTheme="majorBidi" w:hAnsiTheme="majorBidi" w:cstheme="majorBidi"/>
          <w:color w:val="001D35"/>
          <w:sz w:val="28"/>
          <w:szCs w:val="28"/>
        </w:rPr>
        <w:t>Int. J. Mol. Sci</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2018</w:t>
      </w:r>
      <w:r w:rsidRPr="00ED0F3C">
        <w:rPr>
          <w:rFonts w:asciiTheme="majorBidi" w:hAnsiTheme="majorBidi" w:cstheme="majorBidi"/>
          <w:sz w:val="28"/>
          <w:szCs w:val="28"/>
        </w:rPr>
        <w:t>. ‒ Vol. 19, № 6. ‒ P. 1-22.</w:t>
      </w:r>
    </w:p>
    <w:p w14:paraId="793C3C49"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 xml:space="preserve">65 Lebada R., Schreier A., Scherz S., Resch C., Krenn L., Kopp B. Quantitative analysis of the pyrrolizidine alkaloids senkirkine and senecionine in </w:t>
      </w:r>
      <w:r w:rsidRPr="00ED0F3C">
        <w:rPr>
          <w:rFonts w:asciiTheme="majorBidi" w:hAnsiTheme="majorBidi" w:cstheme="majorBidi"/>
          <w:i/>
          <w:iCs/>
          <w:sz w:val="28"/>
          <w:szCs w:val="28"/>
        </w:rPr>
        <w:t xml:space="preserve">Tussilago </w:t>
      </w:r>
      <w:r w:rsidRPr="00ED0F3C">
        <w:rPr>
          <w:rFonts w:asciiTheme="majorBidi" w:hAnsiTheme="majorBidi" w:cstheme="majorBidi"/>
          <w:i/>
          <w:iCs/>
          <w:sz w:val="28"/>
          <w:szCs w:val="28"/>
        </w:rPr>
        <w:lastRenderedPageBreak/>
        <w:t xml:space="preserve">farfara </w:t>
      </w:r>
      <w:r w:rsidRPr="00ED0F3C">
        <w:rPr>
          <w:rFonts w:asciiTheme="majorBidi" w:hAnsiTheme="majorBidi" w:cstheme="majorBidi"/>
          <w:sz w:val="28"/>
          <w:szCs w:val="28"/>
        </w:rPr>
        <w:t>L. by capillary electrophoresis //</w:t>
      </w:r>
      <w:r w:rsidRPr="00ED0F3C">
        <w:rPr>
          <w:rFonts w:asciiTheme="majorBidi" w:hAnsiTheme="majorBidi" w:cstheme="majorBidi"/>
          <w:color w:val="001D35"/>
          <w:sz w:val="28"/>
          <w:szCs w:val="28"/>
        </w:rPr>
        <w:t xml:space="preserve"> IJPCBTech</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2000</w:t>
      </w:r>
      <w:r w:rsidRPr="00ED0F3C">
        <w:rPr>
          <w:rFonts w:asciiTheme="majorBidi" w:hAnsiTheme="majorBidi" w:cstheme="majorBidi"/>
          <w:sz w:val="28"/>
          <w:szCs w:val="28"/>
        </w:rPr>
        <w:t>. ‒ Vol. 11, № 6. ‒ P. 366-369.</w:t>
      </w:r>
    </w:p>
    <w:p w14:paraId="16E1C33E"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 xml:space="preserve">66 Xiong W., Chen X., Lv G., Hu D., Zhao J., Li S. J. Optimization of microwave-assisted extraction of bioactive alkaloids from lotus plumule using response surface methodology // </w:t>
      </w:r>
      <w:r w:rsidRPr="00ED0F3C">
        <w:rPr>
          <w:rFonts w:asciiTheme="majorBidi" w:hAnsiTheme="majorBidi" w:cstheme="majorBidi"/>
          <w:color w:val="001D35"/>
          <w:sz w:val="28"/>
          <w:szCs w:val="28"/>
        </w:rPr>
        <w:t>J. Pharm. Anal</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2016</w:t>
      </w:r>
      <w:r w:rsidRPr="00ED0F3C">
        <w:rPr>
          <w:rFonts w:asciiTheme="majorBidi" w:hAnsiTheme="majorBidi" w:cstheme="majorBidi"/>
          <w:sz w:val="28"/>
          <w:szCs w:val="28"/>
        </w:rPr>
        <w:t>. ‒ Vol. 6, № 6. ‒ P. 382-388.</w:t>
      </w:r>
    </w:p>
    <w:p w14:paraId="6E0BEBC6"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 xml:space="preserve">67 Gao H. G. H., Huang Y. H. Y., Gao Bo G. B., Xu. P. Y. X. P., Inagaki C., Kawabata J. </w:t>
      </w:r>
      <w:r w:rsidRPr="00ED0F3C">
        <w:rPr>
          <w:rFonts w:asciiTheme="majorBidi" w:hAnsiTheme="majorBidi" w:cstheme="majorBidi"/>
          <w:i/>
          <w:iCs/>
          <w:sz w:val="28"/>
          <w:szCs w:val="28"/>
        </w:rPr>
        <w:t>α</w:t>
      </w:r>
      <w:r w:rsidRPr="00ED0F3C">
        <w:rPr>
          <w:rFonts w:asciiTheme="majorBidi" w:hAnsiTheme="majorBidi" w:cstheme="majorBidi"/>
          <w:sz w:val="28"/>
          <w:szCs w:val="28"/>
        </w:rPr>
        <w:t xml:space="preserve">-Glucosidase inhibitory effect by the flower buds of </w:t>
      </w:r>
      <w:r w:rsidRPr="00ED0F3C">
        <w:rPr>
          <w:rFonts w:asciiTheme="majorBidi" w:hAnsiTheme="majorBidi" w:cstheme="majorBidi"/>
          <w:i/>
          <w:iCs/>
          <w:sz w:val="28"/>
          <w:szCs w:val="28"/>
        </w:rPr>
        <w:t>Tussilago farfara</w:t>
      </w:r>
      <w:r w:rsidRPr="00ED0F3C">
        <w:rPr>
          <w:rFonts w:asciiTheme="majorBidi" w:hAnsiTheme="majorBidi" w:cstheme="majorBidi"/>
          <w:sz w:val="28"/>
          <w:szCs w:val="28"/>
        </w:rPr>
        <w:t xml:space="preserve"> L //</w:t>
      </w:r>
      <w:r w:rsidRPr="00ED0F3C">
        <w:rPr>
          <w:rFonts w:asciiTheme="majorBidi" w:hAnsiTheme="majorBidi" w:cstheme="majorBidi"/>
          <w:color w:val="001D35"/>
          <w:sz w:val="28"/>
          <w:szCs w:val="28"/>
        </w:rPr>
        <w:t xml:space="preserve"> Food Chem</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2008</w:t>
      </w:r>
      <w:r w:rsidRPr="00ED0F3C">
        <w:rPr>
          <w:rFonts w:asciiTheme="majorBidi" w:hAnsiTheme="majorBidi" w:cstheme="majorBidi"/>
          <w:sz w:val="28"/>
          <w:szCs w:val="28"/>
        </w:rPr>
        <w:t>. ‒ Vol. 106, № 3. ‒ P. 1195-1201.</w:t>
      </w:r>
    </w:p>
    <w:p w14:paraId="5A610B5B"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68 Hleba L., Vuković N., Horská E., Petrová J., Sukdolak S., Kačániová M. J. Phenolic profile and antimicrobial activities to selected microorganisms of some wild medical plant from Slovakia //</w:t>
      </w:r>
      <w:r w:rsidRPr="00ED0F3C">
        <w:rPr>
          <w:rFonts w:asciiTheme="majorBidi" w:hAnsiTheme="majorBidi" w:cstheme="majorBidi"/>
          <w:color w:val="001D35"/>
          <w:sz w:val="28"/>
          <w:szCs w:val="28"/>
          <w:shd w:val="clear" w:color="auto" w:fill="FFFFFF"/>
        </w:rPr>
        <w:t xml:space="preserve"> </w:t>
      </w:r>
      <w:r w:rsidRPr="00ED0F3C">
        <w:rPr>
          <w:rFonts w:asciiTheme="majorBidi" w:hAnsiTheme="majorBidi" w:cstheme="majorBidi"/>
          <w:color w:val="001D35"/>
          <w:sz w:val="28"/>
          <w:szCs w:val="28"/>
        </w:rPr>
        <w:t>Asian Pac. J. Trop. Dis</w:t>
      </w:r>
      <w:r w:rsidRPr="00ED0F3C">
        <w:rPr>
          <w:rFonts w:asciiTheme="majorBidi" w:hAnsiTheme="majorBidi" w:cstheme="majorBidi"/>
          <w:sz w:val="28"/>
          <w:szCs w:val="28"/>
        </w:rPr>
        <w:t>. ‒ 2014. ‒ Vol. 4, № 4. ‒ P. 269-274.</w:t>
      </w:r>
    </w:p>
    <w:p w14:paraId="57FD88C9"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69 Eckelmann J., Saggiomo V., Fischmann S., Lüning U. Binding of group 15 and group 16 oxides by a concave host containing an isophthalamide unit //</w:t>
      </w:r>
      <w:r w:rsidRPr="00ED0F3C">
        <w:rPr>
          <w:rFonts w:asciiTheme="majorBidi" w:hAnsiTheme="majorBidi" w:cstheme="majorBidi"/>
          <w:color w:val="001D35"/>
          <w:sz w:val="28"/>
          <w:szCs w:val="28"/>
          <w:shd w:val="clear" w:color="auto" w:fill="FFFFFF"/>
        </w:rPr>
        <w:t xml:space="preserve"> </w:t>
      </w:r>
      <w:r w:rsidRPr="00ED0F3C">
        <w:rPr>
          <w:rFonts w:asciiTheme="majorBidi" w:hAnsiTheme="majorBidi" w:cstheme="majorBidi"/>
          <w:color w:val="001D35"/>
          <w:sz w:val="28"/>
          <w:szCs w:val="28"/>
        </w:rPr>
        <w:t>Beilstein J. Org. Chem</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2012</w:t>
      </w:r>
      <w:r w:rsidRPr="00ED0F3C">
        <w:rPr>
          <w:rFonts w:asciiTheme="majorBidi" w:hAnsiTheme="majorBidi" w:cstheme="majorBidi"/>
          <w:sz w:val="28"/>
          <w:szCs w:val="28"/>
        </w:rPr>
        <w:t>. ‒ Vol. 8, № 1. ‒ P. 11-17.</w:t>
      </w:r>
    </w:p>
    <w:p w14:paraId="347561FC"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70 Tajner-Czopek A., Gertchen M., Rytel E., Kita A., Kucharska A. Z., Sokół-Łętowska A. Study of antioxidant activity of some medicinal plants having high content of caffeic acid derivatives //</w:t>
      </w:r>
      <w:r w:rsidRPr="00ED0F3C">
        <w:rPr>
          <w:rFonts w:asciiTheme="majorBidi" w:hAnsiTheme="majorBidi" w:cstheme="majorBidi"/>
          <w:color w:val="222222"/>
          <w:sz w:val="28"/>
          <w:szCs w:val="28"/>
          <w:shd w:val="clear" w:color="auto" w:fill="FFFFFF"/>
        </w:rPr>
        <w:t xml:space="preserve"> Antioxidants</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2020</w:t>
      </w:r>
      <w:r w:rsidRPr="00ED0F3C">
        <w:rPr>
          <w:rFonts w:asciiTheme="majorBidi" w:hAnsiTheme="majorBidi" w:cstheme="majorBidi"/>
          <w:sz w:val="28"/>
          <w:szCs w:val="28"/>
        </w:rPr>
        <w:t>. ‒ Vol. 9, № 5. ‒ P. 1-21.</w:t>
      </w:r>
    </w:p>
    <w:p w14:paraId="163CC7A8"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 xml:space="preserve">71 Gao H., Huang Y.-N., Gao B., Xu P.-Y., Inagaki C., Kawabata J. </w:t>
      </w:r>
      <w:r w:rsidRPr="00ED0F3C">
        <w:rPr>
          <w:rFonts w:asciiTheme="majorBidi" w:hAnsiTheme="majorBidi" w:cstheme="majorBidi"/>
          <w:i/>
          <w:iCs/>
          <w:sz w:val="28"/>
          <w:szCs w:val="28"/>
        </w:rPr>
        <w:t>α</w:t>
      </w:r>
      <w:r w:rsidRPr="00ED0F3C">
        <w:rPr>
          <w:rFonts w:asciiTheme="majorBidi" w:hAnsiTheme="majorBidi" w:cstheme="majorBidi"/>
          <w:sz w:val="28"/>
          <w:szCs w:val="28"/>
        </w:rPr>
        <w:t xml:space="preserve">-Glucosidase inhibitory effect by the flower buds of </w:t>
      </w:r>
      <w:r w:rsidRPr="00ED0F3C">
        <w:rPr>
          <w:rFonts w:asciiTheme="majorBidi" w:hAnsiTheme="majorBidi" w:cstheme="majorBidi"/>
          <w:i/>
          <w:iCs/>
          <w:sz w:val="28"/>
          <w:szCs w:val="28"/>
        </w:rPr>
        <w:t>Tussilago farfara</w:t>
      </w:r>
      <w:r w:rsidRPr="00ED0F3C">
        <w:rPr>
          <w:rFonts w:asciiTheme="majorBidi" w:hAnsiTheme="majorBidi" w:cstheme="majorBidi"/>
          <w:sz w:val="28"/>
          <w:szCs w:val="28"/>
        </w:rPr>
        <w:t xml:space="preserve"> L // Food Chem. ‒ </w:t>
      </w:r>
      <w:r w:rsidRPr="00ED0F3C">
        <w:rPr>
          <w:rFonts w:asciiTheme="majorBidi" w:hAnsiTheme="majorBidi" w:cstheme="majorBidi"/>
          <w:b/>
          <w:bCs/>
          <w:sz w:val="28"/>
          <w:szCs w:val="28"/>
        </w:rPr>
        <w:t>2008</w:t>
      </w:r>
      <w:r w:rsidRPr="00ED0F3C">
        <w:rPr>
          <w:rFonts w:asciiTheme="majorBidi" w:hAnsiTheme="majorBidi" w:cstheme="majorBidi"/>
          <w:sz w:val="28"/>
          <w:szCs w:val="28"/>
        </w:rPr>
        <w:t>. ‒ Vol. 106, № 3. ‒ P. 1195-1201.</w:t>
      </w:r>
    </w:p>
    <w:p w14:paraId="34C439F8"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 xml:space="preserve">72 Yang L., Jiang H., Hou A., Guo X., Man W., Yan M., Xing X., Yang B., Wang Q., Kuang H. Simultaneous determination of thirteen Q-markers in raw and processed </w:t>
      </w:r>
      <w:r w:rsidRPr="00ED0F3C">
        <w:rPr>
          <w:rFonts w:asciiTheme="majorBidi" w:hAnsiTheme="majorBidi" w:cstheme="majorBidi"/>
          <w:i/>
          <w:iCs/>
          <w:sz w:val="28"/>
          <w:szCs w:val="28"/>
        </w:rPr>
        <w:t>Tussilago farfara</w:t>
      </w:r>
      <w:r w:rsidRPr="00ED0F3C">
        <w:rPr>
          <w:rFonts w:asciiTheme="majorBidi" w:hAnsiTheme="majorBidi" w:cstheme="majorBidi"/>
          <w:sz w:val="28"/>
          <w:szCs w:val="28"/>
        </w:rPr>
        <w:t xml:space="preserve"> L. By UPLC-QQQ-MS/MS coupled with chemometrics //</w:t>
      </w:r>
      <w:r w:rsidRPr="00ED0F3C">
        <w:rPr>
          <w:rFonts w:asciiTheme="majorBidi" w:hAnsiTheme="majorBidi" w:cstheme="majorBidi"/>
          <w:color w:val="222222"/>
          <w:sz w:val="28"/>
          <w:szCs w:val="28"/>
          <w:shd w:val="clear" w:color="auto" w:fill="FFFFFF"/>
        </w:rPr>
        <w:t xml:space="preserve">  Molecules</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2019</w:t>
      </w:r>
      <w:r w:rsidRPr="00ED0F3C">
        <w:rPr>
          <w:rFonts w:asciiTheme="majorBidi" w:hAnsiTheme="majorBidi" w:cstheme="majorBidi"/>
          <w:sz w:val="28"/>
          <w:szCs w:val="28"/>
        </w:rPr>
        <w:t>. ‒ Vol. 24, № 3. ‒ P. 2-16.</w:t>
      </w:r>
    </w:p>
    <w:p w14:paraId="66F0B2F0"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 xml:space="preserve">73 Kuroda M., Ohshima T., Kan C., Mimaki Y. Chemical constituents of the leaves of </w:t>
      </w:r>
      <w:r w:rsidRPr="00ED0F3C">
        <w:rPr>
          <w:rFonts w:asciiTheme="majorBidi" w:hAnsiTheme="majorBidi" w:cstheme="majorBidi"/>
          <w:i/>
          <w:iCs/>
          <w:sz w:val="28"/>
          <w:szCs w:val="28"/>
        </w:rPr>
        <w:t>Tussilago farfara</w:t>
      </w:r>
      <w:r w:rsidRPr="00ED0F3C">
        <w:rPr>
          <w:rFonts w:asciiTheme="majorBidi" w:hAnsiTheme="majorBidi" w:cstheme="majorBidi"/>
          <w:sz w:val="28"/>
          <w:szCs w:val="28"/>
        </w:rPr>
        <w:t xml:space="preserve"> and their aldose reductase inhibitory activity //</w:t>
      </w:r>
      <w:r w:rsidRPr="00ED0F3C">
        <w:rPr>
          <w:rFonts w:asciiTheme="majorBidi" w:hAnsiTheme="majorBidi" w:cstheme="majorBidi"/>
          <w:color w:val="001D35"/>
          <w:sz w:val="28"/>
          <w:szCs w:val="28"/>
          <w:shd w:val="clear" w:color="auto" w:fill="FFFFFF"/>
        </w:rPr>
        <w:t xml:space="preserve"> </w:t>
      </w:r>
      <w:r w:rsidRPr="00ED0F3C">
        <w:rPr>
          <w:rFonts w:asciiTheme="majorBidi" w:hAnsiTheme="majorBidi" w:cstheme="majorBidi"/>
          <w:color w:val="001D35"/>
          <w:sz w:val="28"/>
          <w:szCs w:val="28"/>
        </w:rPr>
        <w:t>Nat. Prod. Commun</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2016</w:t>
      </w:r>
      <w:r w:rsidRPr="00ED0F3C">
        <w:rPr>
          <w:rFonts w:asciiTheme="majorBidi" w:hAnsiTheme="majorBidi" w:cstheme="majorBidi"/>
          <w:sz w:val="28"/>
          <w:szCs w:val="28"/>
        </w:rPr>
        <w:t>. ‒ Vol. 11, № 11. ‒ P. 1661-1664.</w:t>
      </w:r>
    </w:p>
    <w:p w14:paraId="3B0D84D8"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 xml:space="preserve">74 Liu Y.-f., Yang X.-w., Wu B. J. GC-MS analysis of essential oil constituents from buds of </w:t>
      </w:r>
      <w:r w:rsidRPr="00ED0F3C">
        <w:rPr>
          <w:rFonts w:asciiTheme="majorBidi" w:hAnsiTheme="majorBidi" w:cstheme="majorBidi"/>
          <w:i/>
          <w:iCs/>
          <w:sz w:val="28"/>
          <w:szCs w:val="28"/>
        </w:rPr>
        <w:t>Tussilago farfara</w:t>
      </w:r>
      <w:r w:rsidRPr="00ED0F3C">
        <w:rPr>
          <w:rFonts w:asciiTheme="majorBidi" w:hAnsiTheme="majorBidi" w:cstheme="majorBidi"/>
          <w:sz w:val="28"/>
          <w:szCs w:val="28"/>
        </w:rPr>
        <w:t xml:space="preserve"> L //</w:t>
      </w:r>
      <w:r w:rsidRPr="00ED0F3C">
        <w:rPr>
          <w:rFonts w:asciiTheme="majorBidi" w:hAnsiTheme="majorBidi" w:cstheme="majorBidi"/>
          <w:color w:val="001D35"/>
          <w:sz w:val="28"/>
          <w:szCs w:val="28"/>
          <w:shd w:val="clear" w:color="auto" w:fill="FFFFFF"/>
        </w:rPr>
        <w:t xml:space="preserve"> </w:t>
      </w:r>
      <w:r w:rsidRPr="00ED0F3C">
        <w:rPr>
          <w:rFonts w:asciiTheme="majorBidi" w:hAnsiTheme="majorBidi" w:cstheme="majorBidi"/>
          <w:color w:val="001D35"/>
          <w:sz w:val="28"/>
          <w:szCs w:val="28"/>
        </w:rPr>
        <w:t>J. Chin. Pharm. Sci</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2006</w:t>
      </w:r>
      <w:r w:rsidRPr="00ED0F3C">
        <w:rPr>
          <w:rFonts w:asciiTheme="majorBidi" w:hAnsiTheme="majorBidi" w:cstheme="majorBidi"/>
          <w:sz w:val="28"/>
          <w:szCs w:val="28"/>
        </w:rPr>
        <w:t>. ‒ Vol. 15, № 1. ‒ P. 10.</w:t>
      </w:r>
    </w:p>
    <w:p w14:paraId="10AE1C47"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 xml:space="preserve">75 Boucher M.-A., Côté H., Pichette A., Ripoll L., Legault J. Chemical composition and antibacterial activity of </w:t>
      </w:r>
      <w:r w:rsidRPr="00ED0F3C">
        <w:rPr>
          <w:rFonts w:asciiTheme="majorBidi" w:hAnsiTheme="majorBidi" w:cstheme="majorBidi"/>
          <w:i/>
          <w:iCs/>
          <w:sz w:val="28"/>
          <w:szCs w:val="28"/>
        </w:rPr>
        <w:t>Tussilago farfara</w:t>
      </w:r>
      <w:r w:rsidRPr="00ED0F3C">
        <w:rPr>
          <w:rFonts w:asciiTheme="majorBidi" w:hAnsiTheme="majorBidi" w:cstheme="majorBidi"/>
          <w:sz w:val="28"/>
          <w:szCs w:val="28"/>
        </w:rPr>
        <w:t xml:space="preserve"> (L.) essential oil from Quebec, Canada //</w:t>
      </w:r>
      <w:r w:rsidRPr="00ED0F3C">
        <w:rPr>
          <w:rFonts w:asciiTheme="majorBidi" w:hAnsiTheme="majorBidi" w:cstheme="majorBidi"/>
          <w:color w:val="001D35"/>
          <w:sz w:val="28"/>
          <w:szCs w:val="28"/>
          <w:shd w:val="clear" w:color="auto" w:fill="FFFFFF"/>
        </w:rPr>
        <w:t xml:space="preserve"> </w:t>
      </w:r>
      <w:r w:rsidRPr="00ED0F3C">
        <w:rPr>
          <w:rFonts w:asciiTheme="majorBidi" w:hAnsiTheme="majorBidi" w:cstheme="majorBidi"/>
          <w:color w:val="001D35"/>
          <w:sz w:val="28"/>
          <w:szCs w:val="28"/>
        </w:rPr>
        <w:t>Nat. Prod. Res</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2020</w:t>
      </w:r>
      <w:r w:rsidRPr="00ED0F3C">
        <w:rPr>
          <w:rFonts w:asciiTheme="majorBidi" w:hAnsiTheme="majorBidi" w:cstheme="majorBidi"/>
          <w:sz w:val="28"/>
          <w:szCs w:val="28"/>
        </w:rPr>
        <w:t>. ‒ Vol. 34, № 4. ‒ P. 545-548.</w:t>
      </w:r>
    </w:p>
    <w:p w14:paraId="027F800D"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 xml:space="preserve">76 Ferrer D. B., Venskutonis P. R., Talou T., Zebib B., Ferrer J. M. B., Merah O. J. Potential interest of </w:t>
      </w:r>
      <w:r w:rsidRPr="00ED0F3C">
        <w:rPr>
          <w:rFonts w:asciiTheme="majorBidi" w:hAnsiTheme="majorBidi" w:cstheme="majorBidi"/>
          <w:i/>
          <w:iCs/>
          <w:sz w:val="28"/>
          <w:szCs w:val="28"/>
        </w:rPr>
        <w:t>Tussilago farfara</w:t>
      </w:r>
      <w:r w:rsidRPr="00ED0F3C">
        <w:rPr>
          <w:rFonts w:asciiTheme="majorBidi" w:hAnsiTheme="majorBidi" w:cstheme="majorBidi"/>
          <w:sz w:val="28"/>
          <w:szCs w:val="28"/>
        </w:rPr>
        <w:t xml:space="preserve"> (L.) whole plant of Lithuanian and French origin for essential oil extraction //</w:t>
      </w:r>
      <w:r w:rsidRPr="00ED0F3C">
        <w:rPr>
          <w:rFonts w:asciiTheme="majorBidi" w:hAnsiTheme="majorBidi" w:cstheme="majorBidi"/>
          <w:color w:val="001D35"/>
          <w:sz w:val="28"/>
          <w:szCs w:val="28"/>
          <w:shd w:val="clear" w:color="auto" w:fill="FFFFFF"/>
        </w:rPr>
        <w:t xml:space="preserve"> </w:t>
      </w:r>
      <w:r w:rsidRPr="00ED0F3C">
        <w:rPr>
          <w:rFonts w:asciiTheme="majorBidi" w:hAnsiTheme="majorBidi" w:cstheme="majorBidi"/>
          <w:color w:val="001D35"/>
          <w:sz w:val="28"/>
          <w:szCs w:val="28"/>
        </w:rPr>
        <w:t>Am. J. Essent. Oil. Nat. Prod</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2016</w:t>
      </w:r>
      <w:r w:rsidRPr="00ED0F3C">
        <w:rPr>
          <w:rFonts w:asciiTheme="majorBidi" w:hAnsiTheme="majorBidi" w:cstheme="majorBidi"/>
          <w:sz w:val="28"/>
          <w:szCs w:val="28"/>
        </w:rPr>
        <w:t>. ‒ Vol. 4, № 3. ‒ P. 12-15.</w:t>
      </w:r>
    </w:p>
    <w:p w14:paraId="7060254C"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lastRenderedPageBreak/>
        <w:t xml:space="preserve">77 Zhi H. J., Qin X. M., Sun H. F., Zhang L. Z., Guo X. Q., Li Z. Y. Metabolic fingerprinting of </w:t>
      </w:r>
      <w:r w:rsidRPr="00ED0F3C">
        <w:rPr>
          <w:rFonts w:asciiTheme="majorBidi" w:hAnsiTheme="majorBidi" w:cstheme="majorBidi"/>
          <w:i/>
          <w:iCs/>
          <w:sz w:val="28"/>
          <w:szCs w:val="28"/>
        </w:rPr>
        <w:t>Tussilago farfara</w:t>
      </w:r>
      <w:r w:rsidRPr="00ED0F3C">
        <w:rPr>
          <w:rFonts w:asciiTheme="majorBidi" w:hAnsiTheme="majorBidi" w:cstheme="majorBidi"/>
          <w:sz w:val="28"/>
          <w:szCs w:val="28"/>
        </w:rPr>
        <w:t xml:space="preserve"> L. using </w:t>
      </w:r>
      <w:r w:rsidRPr="00ED0F3C">
        <w:rPr>
          <w:rFonts w:asciiTheme="majorBidi" w:hAnsiTheme="majorBidi" w:cstheme="majorBidi"/>
          <w:sz w:val="28"/>
          <w:szCs w:val="28"/>
          <w:vertAlign w:val="superscript"/>
        </w:rPr>
        <w:t>1</w:t>
      </w:r>
      <w:r w:rsidRPr="00ED0F3C">
        <w:rPr>
          <w:rFonts w:asciiTheme="majorBidi" w:hAnsiTheme="majorBidi" w:cstheme="majorBidi"/>
          <w:sz w:val="28"/>
          <w:szCs w:val="28"/>
        </w:rPr>
        <w:t xml:space="preserve">H‐NMR spectroscopy and multivariate data analysis // Phyto Chem Anal. ‒ </w:t>
      </w:r>
      <w:r w:rsidRPr="00ED0F3C">
        <w:rPr>
          <w:rFonts w:asciiTheme="majorBidi" w:hAnsiTheme="majorBidi" w:cstheme="majorBidi"/>
          <w:b/>
          <w:bCs/>
          <w:sz w:val="28"/>
          <w:szCs w:val="28"/>
        </w:rPr>
        <w:t>2012</w:t>
      </w:r>
      <w:r w:rsidRPr="00ED0F3C">
        <w:rPr>
          <w:rFonts w:asciiTheme="majorBidi" w:hAnsiTheme="majorBidi" w:cstheme="majorBidi"/>
          <w:sz w:val="28"/>
          <w:szCs w:val="28"/>
        </w:rPr>
        <w:t>. ‒ Vol. 23, № 5. ‒ P. 492-501.</w:t>
      </w:r>
    </w:p>
    <w:p w14:paraId="3383C5C1"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78 Yaoita Y., Kikuchi M., Machida K. Terpenoids and related compounds from plants of the family Compositae (Asteraceae) //</w:t>
      </w:r>
      <w:r w:rsidRPr="00ED0F3C">
        <w:rPr>
          <w:rFonts w:asciiTheme="majorBidi" w:hAnsiTheme="majorBidi" w:cstheme="majorBidi"/>
          <w:color w:val="001D35"/>
          <w:sz w:val="28"/>
          <w:szCs w:val="28"/>
          <w:shd w:val="clear" w:color="auto" w:fill="FFFFFF"/>
        </w:rPr>
        <w:t xml:space="preserve"> </w:t>
      </w:r>
      <w:r w:rsidRPr="00ED0F3C">
        <w:rPr>
          <w:rFonts w:asciiTheme="majorBidi" w:hAnsiTheme="majorBidi" w:cstheme="majorBidi"/>
          <w:color w:val="001D35"/>
          <w:sz w:val="28"/>
          <w:szCs w:val="28"/>
        </w:rPr>
        <w:t>Nat. Prod. Commun</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2012</w:t>
      </w:r>
      <w:r w:rsidRPr="00ED0F3C">
        <w:rPr>
          <w:rFonts w:asciiTheme="majorBidi" w:hAnsiTheme="majorBidi" w:cstheme="majorBidi"/>
          <w:sz w:val="28"/>
          <w:szCs w:val="28"/>
        </w:rPr>
        <w:t>. ‒ Vol. 7, № 4. ‒ P. 533-538.</w:t>
      </w:r>
    </w:p>
    <w:p w14:paraId="6146524E"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79 Mackenzie A. J., Spina D., Page C. P. Models used in the development of antitussive drugs //</w:t>
      </w:r>
      <w:r w:rsidRPr="00ED0F3C">
        <w:rPr>
          <w:rFonts w:asciiTheme="majorBidi" w:hAnsiTheme="majorBidi" w:cstheme="majorBidi"/>
          <w:color w:val="001D35"/>
          <w:sz w:val="28"/>
          <w:szCs w:val="28"/>
          <w:shd w:val="clear" w:color="auto" w:fill="FFFFFF"/>
        </w:rPr>
        <w:t xml:space="preserve"> </w:t>
      </w:r>
      <w:r w:rsidRPr="00ED0F3C">
        <w:rPr>
          <w:rFonts w:asciiTheme="majorBidi" w:hAnsiTheme="majorBidi" w:cstheme="majorBidi"/>
          <w:color w:val="001D35"/>
          <w:sz w:val="28"/>
          <w:szCs w:val="28"/>
        </w:rPr>
        <w:t>Drug Discov. Today Dis. Models</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2004</w:t>
      </w:r>
      <w:r w:rsidRPr="00ED0F3C">
        <w:rPr>
          <w:rFonts w:asciiTheme="majorBidi" w:hAnsiTheme="majorBidi" w:cstheme="majorBidi"/>
          <w:sz w:val="28"/>
          <w:szCs w:val="28"/>
        </w:rPr>
        <w:t>. ‒ Vol. 1, № 3. ‒ P. 297-302.</w:t>
      </w:r>
    </w:p>
    <w:p w14:paraId="61D06854"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 xml:space="preserve">80 Dobravalskyte D., Talou T., Venskutonis P. R. Activity of natural antioxidants extracted from </w:t>
      </w:r>
      <w:r w:rsidRPr="00ED0F3C">
        <w:rPr>
          <w:rFonts w:asciiTheme="majorBidi" w:hAnsiTheme="majorBidi" w:cstheme="majorBidi"/>
          <w:i/>
          <w:iCs/>
          <w:sz w:val="28"/>
          <w:szCs w:val="28"/>
        </w:rPr>
        <w:t>greater calamint</w:t>
      </w:r>
      <w:r w:rsidRPr="00ED0F3C">
        <w:rPr>
          <w:rFonts w:asciiTheme="majorBidi" w:hAnsiTheme="majorBidi" w:cstheme="majorBidi"/>
          <w:sz w:val="28"/>
          <w:szCs w:val="28"/>
        </w:rPr>
        <w:t xml:space="preserve"> </w:t>
      </w:r>
      <w:r w:rsidRPr="00ED0F3C">
        <w:rPr>
          <w:rFonts w:asciiTheme="majorBidi" w:hAnsiTheme="majorBidi" w:cstheme="majorBidi"/>
          <w:i/>
          <w:iCs/>
          <w:sz w:val="28"/>
          <w:szCs w:val="28"/>
        </w:rPr>
        <w:t>sweet cicily</w:t>
      </w:r>
      <w:r w:rsidRPr="00ED0F3C">
        <w:rPr>
          <w:rFonts w:asciiTheme="majorBidi" w:hAnsiTheme="majorBidi" w:cstheme="majorBidi"/>
          <w:sz w:val="28"/>
          <w:szCs w:val="28"/>
        </w:rPr>
        <w:t xml:space="preserve"> and coltsfoot cultivated in Lithuania and France // Conference Proceedings of the 6th Baltic Conference on Food Science and Technology FOODBALT-2011, Jelgava, Latvia  ‒, </w:t>
      </w:r>
      <w:r w:rsidRPr="00ED0F3C">
        <w:rPr>
          <w:rFonts w:asciiTheme="majorBidi" w:hAnsiTheme="majorBidi" w:cstheme="majorBidi"/>
          <w:b/>
          <w:bCs/>
          <w:sz w:val="28"/>
          <w:szCs w:val="28"/>
        </w:rPr>
        <w:t>2011</w:t>
      </w:r>
      <w:r w:rsidRPr="00ED0F3C">
        <w:rPr>
          <w:rFonts w:asciiTheme="majorBidi" w:hAnsiTheme="majorBidi" w:cstheme="majorBidi"/>
          <w:sz w:val="28"/>
          <w:szCs w:val="28"/>
        </w:rPr>
        <w:t>. ‒ P. 5-6.</w:t>
      </w:r>
    </w:p>
    <w:p w14:paraId="133F513C"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 xml:space="preserve">81 Kim M. R., Lee J. Y., Lee H. H., Aryal D. K., Kim Y. G., Kim S. K., Woo E.-R., Kang K. W. Antioxidative effects of quercetin-glycosides isolated from the flower buds of </w:t>
      </w:r>
      <w:r w:rsidRPr="00ED0F3C">
        <w:rPr>
          <w:rFonts w:asciiTheme="majorBidi" w:hAnsiTheme="majorBidi" w:cstheme="majorBidi"/>
          <w:i/>
          <w:iCs/>
          <w:sz w:val="28"/>
          <w:szCs w:val="28"/>
        </w:rPr>
        <w:t>Tussilago farfara</w:t>
      </w:r>
      <w:r w:rsidRPr="00ED0F3C">
        <w:rPr>
          <w:rFonts w:asciiTheme="majorBidi" w:hAnsiTheme="majorBidi" w:cstheme="majorBidi"/>
          <w:sz w:val="28"/>
          <w:szCs w:val="28"/>
        </w:rPr>
        <w:t xml:space="preserve"> L //</w:t>
      </w:r>
      <w:r w:rsidRPr="00ED0F3C">
        <w:rPr>
          <w:rFonts w:asciiTheme="majorBidi" w:hAnsiTheme="majorBidi" w:cstheme="majorBidi"/>
          <w:color w:val="001D35"/>
          <w:sz w:val="28"/>
          <w:szCs w:val="28"/>
          <w:shd w:val="clear" w:color="auto" w:fill="FFFFFF"/>
        </w:rPr>
        <w:t xml:space="preserve"> </w:t>
      </w:r>
      <w:r w:rsidRPr="00ED0F3C">
        <w:rPr>
          <w:rFonts w:asciiTheme="majorBidi" w:hAnsiTheme="majorBidi" w:cstheme="majorBidi"/>
          <w:color w:val="001D35"/>
          <w:sz w:val="28"/>
          <w:szCs w:val="28"/>
        </w:rPr>
        <w:t>Food Chem. Toxicol</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2006</w:t>
      </w:r>
      <w:r w:rsidRPr="00ED0F3C">
        <w:rPr>
          <w:rFonts w:asciiTheme="majorBidi" w:hAnsiTheme="majorBidi" w:cstheme="majorBidi"/>
          <w:sz w:val="28"/>
          <w:szCs w:val="28"/>
        </w:rPr>
        <w:t>. ‒ Vol. 44, № 8. ‒ P. 1299-1307.</w:t>
      </w:r>
    </w:p>
    <w:p w14:paraId="7F1C21CA"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 xml:space="preserve">82 Dragičević S., Kovacević D., Divac Rankov A., Nikolić A., Radojković D., Radović S. J. Evaluation of toxicity and antioxidative effects of </w:t>
      </w:r>
      <w:r w:rsidRPr="00ED0F3C">
        <w:rPr>
          <w:rFonts w:asciiTheme="majorBidi" w:hAnsiTheme="majorBidi" w:cstheme="majorBidi"/>
          <w:i/>
          <w:iCs/>
          <w:sz w:val="28"/>
          <w:szCs w:val="28"/>
        </w:rPr>
        <w:t>Tussilago farfara</w:t>
      </w:r>
      <w:r w:rsidRPr="00ED0F3C">
        <w:rPr>
          <w:rFonts w:asciiTheme="majorBidi" w:hAnsiTheme="majorBidi" w:cstheme="majorBidi"/>
          <w:sz w:val="28"/>
          <w:szCs w:val="28"/>
        </w:rPr>
        <w:t xml:space="preserve"> and Verbascum thapsus water extracts in zebrafish and in bronchial epithelial cells //</w:t>
      </w:r>
      <w:r w:rsidRPr="00ED0F3C">
        <w:rPr>
          <w:rFonts w:asciiTheme="majorBidi" w:hAnsiTheme="majorBidi" w:cstheme="majorBidi"/>
          <w:color w:val="001D35"/>
          <w:sz w:val="28"/>
          <w:szCs w:val="28"/>
          <w:shd w:val="clear" w:color="auto" w:fill="FFFFFF"/>
        </w:rPr>
        <w:t xml:space="preserve"> </w:t>
      </w:r>
      <w:r w:rsidRPr="00ED0F3C">
        <w:rPr>
          <w:rFonts w:asciiTheme="majorBidi" w:hAnsiTheme="majorBidi" w:cstheme="majorBidi"/>
          <w:color w:val="001D35"/>
          <w:sz w:val="28"/>
          <w:szCs w:val="28"/>
        </w:rPr>
        <w:t>Arch. Biol. Sci</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2019</w:t>
      </w:r>
      <w:r w:rsidRPr="00ED0F3C">
        <w:rPr>
          <w:rFonts w:asciiTheme="majorBidi" w:hAnsiTheme="majorBidi" w:cstheme="majorBidi"/>
          <w:sz w:val="28"/>
          <w:szCs w:val="28"/>
        </w:rPr>
        <w:t>. ‒ Vol. 71, № 3. ‒ P. 409-416.</w:t>
      </w:r>
    </w:p>
    <w:p w14:paraId="75494F05"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 xml:space="preserve">83 Lee I. K., Kim K. H., Choi S. U., Lee J. H., Lee K. R. Phytochemical constituents of </w:t>
      </w:r>
      <w:r w:rsidRPr="00ED0F3C">
        <w:rPr>
          <w:rFonts w:asciiTheme="majorBidi" w:hAnsiTheme="majorBidi" w:cstheme="majorBidi"/>
          <w:i/>
          <w:iCs/>
          <w:sz w:val="28"/>
          <w:szCs w:val="28"/>
        </w:rPr>
        <w:t>Thesium chinense</w:t>
      </w:r>
      <w:r w:rsidRPr="00ED0F3C">
        <w:rPr>
          <w:rFonts w:asciiTheme="majorBidi" w:hAnsiTheme="majorBidi" w:cstheme="majorBidi"/>
          <w:sz w:val="28"/>
          <w:szCs w:val="28"/>
        </w:rPr>
        <w:t xml:space="preserve"> TURCZ and their cytotoxic activities </w:t>
      </w:r>
      <w:r w:rsidRPr="00ED0F3C">
        <w:rPr>
          <w:rFonts w:asciiTheme="majorBidi" w:hAnsiTheme="majorBidi" w:cstheme="majorBidi"/>
          <w:i/>
          <w:iCs/>
          <w:sz w:val="28"/>
          <w:szCs w:val="28"/>
        </w:rPr>
        <w:t>in vitro</w:t>
      </w:r>
      <w:r w:rsidRPr="00ED0F3C">
        <w:rPr>
          <w:rFonts w:asciiTheme="majorBidi" w:hAnsiTheme="majorBidi" w:cstheme="majorBidi"/>
          <w:sz w:val="28"/>
          <w:szCs w:val="28"/>
        </w:rPr>
        <w:t xml:space="preserve"> //</w:t>
      </w:r>
      <w:r w:rsidRPr="00ED0F3C">
        <w:rPr>
          <w:rFonts w:asciiTheme="majorBidi" w:hAnsiTheme="majorBidi" w:cstheme="majorBidi"/>
          <w:color w:val="001D35"/>
          <w:sz w:val="28"/>
          <w:szCs w:val="28"/>
          <w:shd w:val="clear" w:color="auto" w:fill="FFFFFF"/>
        </w:rPr>
        <w:t xml:space="preserve"> </w:t>
      </w:r>
      <w:r w:rsidRPr="00ED0F3C">
        <w:rPr>
          <w:rFonts w:asciiTheme="majorBidi" w:hAnsiTheme="majorBidi" w:cstheme="majorBidi"/>
          <w:color w:val="001D35"/>
          <w:sz w:val="28"/>
          <w:szCs w:val="28"/>
        </w:rPr>
        <w:t>Nat. Prod. Sci</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2009</w:t>
      </w:r>
      <w:r w:rsidRPr="00ED0F3C">
        <w:rPr>
          <w:rFonts w:asciiTheme="majorBidi" w:hAnsiTheme="majorBidi" w:cstheme="majorBidi"/>
          <w:sz w:val="28"/>
          <w:szCs w:val="28"/>
        </w:rPr>
        <w:t>. ‒ Vol. 15, № 4. ‒ P 246-249.</w:t>
      </w:r>
    </w:p>
    <w:p w14:paraId="186970C6"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 xml:space="preserve">84 Lee H. J., Cho H. S., Jun S. Y., Lee J. J., Yoon J. Y., Lee J. H., Song H. H., Choi S. H., Kim S. Y., Saloura V. </w:t>
      </w:r>
      <w:r w:rsidRPr="00ED0F3C">
        <w:rPr>
          <w:rFonts w:asciiTheme="majorBidi" w:hAnsiTheme="majorBidi" w:cstheme="majorBidi"/>
          <w:i/>
          <w:iCs/>
          <w:sz w:val="28"/>
          <w:szCs w:val="28"/>
        </w:rPr>
        <w:t xml:space="preserve">Tussilago farfara </w:t>
      </w:r>
      <w:r w:rsidRPr="00ED0F3C">
        <w:rPr>
          <w:rFonts w:asciiTheme="majorBidi" w:hAnsiTheme="majorBidi" w:cstheme="majorBidi"/>
          <w:sz w:val="28"/>
          <w:szCs w:val="28"/>
        </w:rPr>
        <w:t>L. augments TRAIL-induced apoptosis through MKK7/JNK activation by inhibition of MKK7‑TIPRL in human hepatocellular carcinoma cells //</w:t>
      </w:r>
      <w:r w:rsidRPr="00ED0F3C">
        <w:rPr>
          <w:rFonts w:asciiTheme="majorBidi" w:hAnsiTheme="majorBidi" w:cstheme="majorBidi"/>
          <w:color w:val="222222"/>
          <w:sz w:val="28"/>
          <w:szCs w:val="28"/>
          <w:shd w:val="clear" w:color="auto" w:fill="FFFFFF"/>
        </w:rPr>
        <w:t xml:space="preserve"> Oncology reports</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2014</w:t>
      </w:r>
      <w:r w:rsidRPr="00ED0F3C">
        <w:rPr>
          <w:rFonts w:asciiTheme="majorBidi" w:hAnsiTheme="majorBidi" w:cstheme="majorBidi"/>
          <w:sz w:val="28"/>
          <w:szCs w:val="28"/>
        </w:rPr>
        <w:t>. ‒ Vol. 32, № 3. ‒ P. 1117-1123.</w:t>
      </w:r>
    </w:p>
    <w:p w14:paraId="20181C72"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85 Cao J., Qin X., Li Z. J. Synthesis of silver nanoparticles from the polysaccharide of farfarae flos and uncovering its anticancer mechanism based on the cell metabolomic approach //</w:t>
      </w:r>
      <w:r w:rsidRPr="00ED0F3C">
        <w:rPr>
          <w:rFonts w:asciiTheme="majorBidi" w:hAnsiTheme="majorBidi" w:cstheme="majorBidi"/>
          <w:color w:val="001D35"/>
          <w:sz w:val="28"/>
          <w:szCs w:val="28"/>
        </w:rPr>
        <w:t xml:space="preserve"> J. Proteome Res</w:t>
      </w:r>
      <w:r w:rsidRPr="00ED0F3C">
        <w:rPr>
          <w:rFonts w:asciiTheme="majorBidi" w:hAnsiTheme="majorBidi" w:cstheme="majorBidi"/>
          <w:sz w:val="28"/>
          <w:szCs w:val="28"/>
        </w:rPr>
        <w:t>. ‒</w:t>
      </w:r>
      <w:r w:rsidRPr="00ED0F3C">
        <w:rPr>
          <w:rFonts w:asciiTheme="majorBidi" w:hAnsiTheme="majorBidi" w:cstheme="majorBidi"/>
          <w:b/>
          <w:bCs/>
          <w:sz w:val="28"/>
          <w:szCs w:val="28"/>
        </w:rPr>
        <w:t xml:space="preserve"> 2021</w:t>
      </w:r>
      <w:r w:rsidRPr="00ED0F3C">
        <w:rPr>
          <w:rFonts w:asciiTheme="majorBidi" w:hAnsiTheme="majorBidi" w:cstheme="majorBidi"/>
          <w:sz w:val="28"/>
          <w:szCs w:val="28"/>
        </w:rPr>
        <w:t>. ‒ Vol. 21, № 1. ‒ P. 172-181.</w:t>
      </w:r>
    </w:p>
    <w:p w14:paraId="580803F3"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 xml:space="preserve">86 LI J. J. C. T., Drugs H. Research progress on sesquiterpenoids from </w:t>
      </w:r>
      <w:r w:rsidRPr="00ED0F3C">
        <w:rPr>
          <w:rFonts w:asciiTheme="majorBidi" w:hAnsiTheme="majorBidi" w:cstheme="majorBidi"/>
          <w:i/>
          <w:iCs/>
          <w:sz w:val="28"/>
          <w:szCs w:val="28"/>
        </w:rPr>
        <w:t xml:space="preserve">Tussilago farfara </w:t>
      </w:r>
      <w:r w:rsidRPr="00ED0F3C">
        <w:rPr>
          <w:rFonts w:asciiTheme="majorBidi" w:hAnsiTheme="majorBidi" w:cstheme="majorBidi"/>
          <w:sz w:val="28"/>
          <w:szCs w:val="28"/>
        </w:rPr>
        <w:t>//</w:t>
      </w:r>
      <w:r w:rsidRPr="00ED0F3C">
        <w:rPr>
          <w:rFonts w:asciiTheme="majorBidi" w:hAnsiTheme="majorBidi" w:cstheme="majorBidi"/>
          <w:color w:val="222222"/>
          <w:sz w:val="28"/>
          <w:szCs w:val="28"/>
          <w:shd w:val="clear" w:color="auto" w:fill="FFFFFF"/>
        </w:rPr>
        <w:t xml:space="preserve"> Zhongcaoyao</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2017</w:t>
      </w:r>
      <w:r w:rsidRPr="00ED0F3C">
        <w:rPr>
          <w:rFonts w:asciiTheme="majorBidi" w:hAnsiTheme="majorBidi" w:cstheme="majorBidi"/>
          <w:sz w:val="28"/>
          <w:szCs w:val="28"/>
        </w:rPr>
        <w:t>. ‒ P. 2964-2971.</w:t>
      </w:r>
    </w:p>
    <w:p w14:paraId="468C6681"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87 Lee J., Song K., Hiebert P., Werner S., Kim T.-G., Kim Y. S. J. Tussilagonone ameliorates psoriatic features in keratinocytes and imiquimod-induced psoriasis-like lesions in mice via NRF2 activation //</w:t>
      </w:r>
      <w:r w:rsidRPr="00ED0F3C">
        <w:rPr>
          <w:rFonts w:asciiTheme="majorBidi" w:hAnsiTheme="majorBidi" w:cstheme="majorBidi"/>
          <w:color w:val="001D35"/>
          <w:sz w:val="28"/>
          <w:szCs w:val="28"/>
          <w:shd w:val="clear" w:color="auto" w:fill="FFFFFF"/>
        </w:rPr>
        <w:t xml:space="preserve"> </w:t>
      </w:r>
      <w:r w:rsidRPr="00ED0F3C">
        <w:rPr>
          <w:rFonts w:asciiTheme="majorBidi" w:hAnsiTheme="majorBidi" w:cstheme="majorBidi"/>
          <w:color w:val="001D35"/>
          <w:sz w:val="28"/>
          <w:szCs w:val="28"/>
        </w:rPr>
        <w:t>J. Invest. Dermatol</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2020</w:t>
      </w:r>
      <w:r w:rsidRPr="00ED0F3C">
        <w:rPr>
          <w:rFonts w:asciiTheme="majorBidi" w:hAnsiTheme="majorBidi" w:cstheme="majorBidi"/>
          <w:sz w:val="28"/>
          <w:szCs w:val="28"/>
        </w:rPr>
        <w:t>. ‒ Vol. 140, № 6. ‒ P. 1223-1232.</w:t>
      </w:r>
    </w:p>
    <w:p w14:paraId="13454BEA"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lastRenderedPageBreak/>
        <w:t xml:space="preserve">88 Qin K., Liu C., Qi Y., Li K. J. Evaluation of Antioxidant Activity of Polysaccharides from </w:t>
      </w:r>
      <w:r w:rsidRPr="00ED0F3C">
        <w:rPr>
          <w:rFonts w:asciiTheme="majorBidi" w:hAnsiTheme="majorBidi" w:cstheme="majorBidi"/>
          <w:i/>
          <w:iCs/>
          <w:sz w:val="28"/>
          <w:szCs w:val="28"/>
        </w:rPr>
        <w:t>Tussilago farfara</w:t>
      </w:r>
      <w:r w:rsidRPr="00ED0F3C">
        <w:rPr>
          <w:rFonts w:asciiTheme="majorBidi" w:hAnsiTheme="majorBidi" w:cstheme="majorBidi"/>
          <w:sz w:val="28"/>
          <w:szCs w:val="28"/>
        </w:rPr>
        <w:t xml:space="preserve"> L. by Flow Injection Analysis //</w:t>
      </w:r>
      <w:r w:rsidRPr="00ED0F3C">
        <w:rPr>
          <w:rFonts w:asciiTheme="majorBidi" w:hAnsiTheme="majorBidi" w:cstheme="majorBidi"/>
          <w:color w:val="001D35"/>
          <w:sz w:val="28"/>
          <w:szCs w:val="28"/>
        </w:rPr>
        <w:t xml:space="preserve"> Asian J. Chem</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2014</w:t>
      </w:r>
      <w:r w:rsidRPr="00ED0F3C">
        <w:rPr>
          <w:rFonts w:asciiTheme="majorBidi" w:hAnsiTheme="majorBidi" w:cstheme="majorBidi"/>
          <w:sz w:val="28"/>
          <w:szCs w:val="28"/>
        </w:rPr>
        <w:t>. ‒ Vol. 26, № 10. ‒ P. 3073-3076.</w:t>
      </w:r>
    </w:p>
    <w:p w14:paraId="647E1CCF"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 xml:space="preserve">89 Cho J., Kim H. M., Ryu J. H., Jeong Y. S., Lee Y. S., Jin C. Neuroprotective and antioxidant effects of the ethyl acetate fraction prepared from </w:t>
      </w:r>
      <w:r w:rsidRPr="00ED0F3C">
        <w:rPr>
          <w:rFonts w:asciiTheme="majorBidi" w:hAnsiTheme="majorBidi" w:cstheme="majorBidi"/>
          <w:i/>
          <w:iCs/>
          <w:sz w:val="28"/>
          <w:szCs w:val="28"/>
        </w:rPr>
        <w:t>Tussilago farfara</w:t>
      </w:r>
      <w:r w:rsidRPr="00ED0F3C">
        <w:rPr>
          <w:rFonts w:asciiTheme="majorBidi" w:hAnsiTheme="majorBidi" w:cstheme="majorBidi"/>
          <w:sz w:val="28"/>
          <w:szCs w:val="28"/>
        </w:rPr>
        <w:t xml:space="preserve"> L //</w:t>
      </w:r>
      <w:r w:rsidRPr="00ED0F3C">
        <w:rPr>
          <w:rFonts w:asciiTheme="majorBidi" w:hAnsiTheme="majorBidi" w:cstheme="majorBidi"/>
          <w:color w:val="001D35"/>
          <w:sz w:val="28"/>
          <w:szCs w:val="28"/>
          <w:shd w:val="clear" w:color="auto" w:fill="FFFFFF"/>
        </w:rPr>
        <w:t xml:space="preserve"> </w:t>
      </w:r>
      <w:r w:rsidRPr="00ED0F3C">
        <w:rPr>
          <w:rFonts w:asciiTheme="majorBidi" w:hAnsiTheme="majorBidi" w:cstheme="majorBidi"/>
          <w:color w:val="001D35"/>
          <w:sz w:val="28"/>
          <w:szCs w:val="28"/>
        </w:rPr>
        <w:t>Biol. Pharm. Bull</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2005</w:t>
      </w:r>
      <w:r w:rsidRPr="00ED0F3C">
        <w:rPr>
          <w:rFonts w:asciiTheme="majorBidi" w:hAnsiTheme="majorBidi" w:cstheme="majorBidi"/>
          <w:sz w:val="28"/>
          <w:szCs w:val="28"/>
        </w:rPr>
        <w:t>. ‒ Vol. 28, № 3. ‒ P. 455-460.</w:t>
      </w:r>
    </w:p>
    <w:p w14:paraId="55241201"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 xml:space="preserve">90 Lee J., Song K., Huh E., Oh M. S., Kim Y. S. Neuroprotection against 6-OHDA toxicity in PC12 cells and mice through the Nrf2 pathway by a sesquiterpenoid from </w:t>
      </w:r>
      <w:r w:rsidRPr="00ED0F3C">
        <w:rPr>
          <w:rFonts w:asciiTheme="majorBidi" w:hAnsiTheme="majorBidi" w:cstheme="majorBidi"/>
          <w:i/>
          <w:iCs/>
          <w:sz w:val="28"/>
          <w:szCs w:val="28"/>
        </w:rPr>
        <w:t>Tussilago farfara</w:t>
      </w:r>
      <w:r w:rsidRPr="00ED0F3C">
        <w:rPr>
          <w:rFonts w:asciiTheme="majorBidi" w:hAnsiTheme="majorBidi" w:cstheme="majorBidi"/>
          <w:sz w:val="28"/>
          <w:szCs w:val="28"/>
        </w:rPr>
        <w:t xml:space="preserve"> //</w:t>
      </w:r>
      <w:r w:rsidRPr="00ED0F3C">
        <w:rPr>
          <w:rFonts w:asciiTheme="majorBidi" w:hAnsiTheme="majorBidi" w:cstheme="majorBidi"/>
          <w:color w:val="222222"/>
          <w:sz w:val="28"/>
          <w:szCs w:val="28"/>
          <w:shd w:val="clear" w:color="auto" w:fill="FFFFFF"/>
        </w:rPr>
        <w:t xml:space="preserve"> Redox biol</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2018</w:t>
      </w:r>
      <w:r w:rsidRPr="00ED0F3C">
        <w:rPr>
          <w:rFonts w:asciiTheme="majorBidi" w:hAnsiTheme="majorBidi" w:cstheme="majorBidi"/>
          <w:sz w:val="28"/>
          <w:szCs w:val="28"/>
        </w:rPr>
        <w:t>. ‒ Vol. 18. ‒ P. 6-15.</w:t>
      </w:r>
    </w:p>
    <w:p w14:paraId="63D3A447"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 xml:space="preserve">91 Hwang J. H., Kumar V. R., Kang S. Y., Jung H. W., Park Y. K. J. Effects of flower buds extract of </w:t>
      </w:r>
      <w:r w:rsidRPr="00ED0F3C">
        <w:rPr>
          <w:rFonts w:asciiTheme="majorBidi" w:hAnsiTheme="majorBidi" w:cstheme="majorBidi"/>
          <w:i/>
          <w:iCs/>
          <w:sz w:val="28"/>
          <w:szCs w:val="28"/>
        </w:rPr>
        <w:t>Tussilago farfara</w:t>
      </w:r>
      <w:r w:rsidRPr="00ED0F3C">
        <w:rPr>
          <w:rFonts w:asciiTheme="majorBidi" w:hAnsiTheme="majorBidi" w:cstheme="majorBidi"/>
          <w:sz w:val="28"/>
          <w:szCs w:val="28"/>
        </w:rPr>
        <w:t xml:space="preserve"> on focal cerebral ischemia in rats and inflammatory response in BV2 microglia //</w:t>
      </w:r>
      <w:r w:rsidRPr="00ED0F3C">
        <w:rPr>
          <w:rFonts w:asciiTheme="majorBidi" w:hAnsiTheme="majorBidi" w:cstheme="majorBidi"/>
          <w:color w:val="001D35"/>
          <w:sz w:val="28"/>
          <w:szCs w:val="28"/>
          <w:shd w:val="clear" w:color="auto" w:fill="FFFFFF"/>
        </w:rPr>
        <w:t xml:space="preserve"> </w:t>
      </w:r>
      <w:r w:rsidRPr="00ED0F3C">
        <w:rPr>
          <w:rFonts w:asciiTheme="majorBidi" w:hAnsiTheme="majorBidi" w:cstheme="majorBidi"/>
          <w:color w:val="001D35"/>
          <w:sz w:val="28"/>
          <w:szCs w:val="28"/>
        </w:rPr>
        <w:t>Chin. J. Integr. Med</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2018</w:t>
      </w:r>
      <w:r w:rsidRPr="00ED0F3C">
        <w:rPr>
          <w:rFonts w:asciiTheme="majorBidi" w:hAnsiTheme="majorBidi" w:cstheme="majorBidi"/>
          <w:sz w:val="28"/>
          <w:szCs w:val="28"/>
        </w:rPr>
        <w:t>. ‒ Vol. 24. ‒ P. 844-852.</w:t>
      </w:r>
    </w:p>
    <w:p w14:paraId="4952118F"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 xml:space="preserve">92 Uysal S., Senkardes I., Mollica A., Zengin G., Bulut G., Dogan A., Glamočlija J., Soković M., Lobine D., Mahomoodally F. M. J. Dynamics. Biologically active compounds from two members of the Asteraceae family: </w:t>
      </w:r>
      <w:r w:rsidRPr="00ED0F3C">
        <w:rPr>
          <w:rFonts w:asciiTheme="majorBidi" w:hAnsiTheme="majorBidi" w:cstheme="majorBidi"/>
          <w:i/>
          <w:iCs/>
          <w:sz w:val="28"/>
          <w:szCs w:val="28"/>
        </w:rPr>
        <w:t>Tragopogon dubius Scop</w:t>
      </w:r>
      <w:r w:rsidRPr="00ED0F3C">
        <w:rPr>
          <w:rFonts w:asciiTheme="majorBidi" w:hAnsiTheme="majorBidi" w:cstheme="majorBidi"/>
          <w:sz w:val="28"/>
          <w:szCs w:val="28"/>
        </w:rPr>
        <w:t xml:space="preserve">. and </w:t>
      </w:r>
      <w:r w:rsidRPr="00ED0F3C">
        <w:rPr>
          <w:rFonts w:asciiTheme="majorBidi" w:hAnsiTheme="majorBidi" w:cstheme="majorBidi"/>
          <w:i/>
          <w:iCs/>
          <w:sz w:val="28"/>
          <w:szCs w:val="28"/>
        </w:rPr>
        <w:t>Tussilago farfara</w:t>
      </w:r>
      <w:r w:rsidRPr="00ED0F3C">
        <w:rPr>
          <w:rFonts w:asciiTheme="majorBidi" w:hAnsiTheme="majorBidi" w:cstheme="majorBidi"/>
          <w:sz w:val="28"/>
          <w:szCs w:val="28"/>
        </w:rPr>
        <w:t xml:space="preserve"> L //</w:t>
      </w:r>
      <w:r w:rsidRPr="00ED0F3C">
        <w:rPr>
          <w:rFonts w:asciiTheme="majorBidi" w:hAnsiTheme="majorBidi" w:cstheme="majorBidi"/>
          <w:color w:val="001D35"/>
          <w:sz w:val="28"/>
          <w:szCs w:val="28"/>
          <w:shd w:val="clear" w:color="auto" w:fill="FFFFFF"/>
        </w:rPr>
        <w:t xml:space="preserve"> </w:t>
      </w:r>
      <w:r w:rsidRPr="00ED0F3C">
        <w:rPr>
          <w:rFonts w:asciiTheme="majorBidi" w:hAnsiTheme="majorBidi" w:cstheme="majorBidi"/>
          <w:color w:val="001D35"/>
          <w:sz w:val="28"/>
          <w:szCs w:val="28"/>
        </w:rPr>
        <w:t>J. Biomol. Struct. Dyn</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2019</w:t>
      </w:r>
      <w:r w:rsidRPr="00ED0F3C">
        <w:rPr>
          <w:rFonts w:asciiTheme="majorBidi" w:hAnsiTheme="majorBidi" w:cstheme="majorBidi"/>
          <w:sz w:val="28"/>
          <w:szCs w:val="28"/>
        </w:rPr>
        <w:t>. ‒ Vol. 37, № 12. ‒ P. 3269-3281.</w:t>
      </w:r>
    </w:p>
    <w:p w14:paraId="6C7865A6"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93 Chiang Y. W., Yeh C. F., Yen M. H., Lu C. Y., Chiang L. C., Shieh D. E., Chang J. S. J. T. Flos farfarae inhibits enterovirus 71-induced cell injury by preventing viral replication and structural protein expression //</w:t>
      </w:r>
      <w:r w:rsidRPr="00ED0F3C">
        <w:rPr>
          <w:rFonts w:asciiTheme="majorBidi" w:hAnsiTheme="majorBidi" w:cstheme="majorBidi"/>
          <w:color w:val="001D35"/>
          <w:sz w:val="28"/>
          <w:szCs w:val="28"/>
          <w:shd w:val="clear" w:color="auto" w:fill="FFFFFF"/>
        </w:rPr>
        <w:t xml:space="preserve"> </w:t>
      </w:r>
      <w:r w:rsidRPr="00ED0F3C">
        <w:rPr>
          <w:rFonts w:asciiTheme="majorBidi" w:hAnsiTheme="majorBidi" w:cstheme="majorBidi"/>
          <w:color w:val="001D35"/>
          <w:sz w:val="28"/>
          <w:szCs w:val="28"/>
        </w:rPr>
        <w:t>Am. J. Chin. Med</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2017</w:t>
      </w:r>
      <w:r w:rsidRPr="00ED0F3C">
        <w:rPr>
          <w:rFonts w:asciiTheme="majorBidi" w:hAnsiTheme="majorBidi" w:cstheme="majorBidi"/>
          <w:sz w:val="28"/>
          <w:szCs w:val="28"/>
        </w:rPr>
        <w:t>. ‒ Vol. 45, № 02. ‒ P. 299-317.</w:t>
      </w:r>
    </w:p>
    <w:p w14:paraId="61E0952D"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94 Li Y., Wang Y. The effects of tussilagone on the hemodynamics of conscious dogs and dogs during hemorrhagic shock //</w:t>
      </w:r>
      <w:r w:rsidRPr="00ED0F3C">
        <w:rPr>
          <w:rFonts w:asciiTheme="majorBidi" w:hAnsiTheme="majorBidi" w:cstheme="majorBidi"/>
          <w:color w:val="1F1F1F"/>
          <w:sz w:val="28"/>
          <w:szCs w:val="28"/>
          <w:shd w:val="clear" w:color="auto" w:fill="FFFFFF"/>
        </w:rPr>
        <w:t xml:space="preserve"> </w:t>
      </w:r>
      <w:r w:rsidRPr="00ED0F3C">
        <w:rPr>
          <w:rFonts w:asciiTheme="majorBidi" w:hAnsiTheme="majorBidi" w:cstheme="majorBidi"/>
          <w:color w:val="1F1F1F"/>
          <w:sz w:val="28"/>
          <w:szCs w:val="28"/>
        </w:rPr>
        <w:t>Yao xue xue bao = Acta pharm. Sin</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1987</w:t>
      </w:r>
      <w:r w:rsidRPr="00ED0F3C">
        <w:rPr>
          <w:rFonts w:asciiTheme="majorBidi" w:hAnsiTheme="majorBidi" w:cstheme="majorBidi"/>
          <w:sz w:val="28"/>
          <w:szCs w:val="28"/>
        </w:rPr>
        <w:t>. ‒ Vol. 22, № 7. ‒ P. 486-490.</w:t>
      </w:r>
    </w:p>
    <w:p w14:paraId="7FC7D38F"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95 Li Y., Wang Y.. Pressor mechanism of tussilagone //</w:t>
      </w:r>
      <w:r w:rsidRPr="00ED0F3C">
        <w:rPr>
          <w:rFonts w:asciiTheme="majorBidi" w:hAnsiTheme="majorBidi" w:cstheme="majorBidi"/>
          <w:color w:val="1F1F1F"/>
          <w:sz w:val="28"/>
          <w:szCs w:val="28"/>
          <w:shd w:val="clear" w:color="auto" w:fill="FFFFFF"/>
        </w:rPr>
        <w:t xml:space="preserve"> Yao xue xue bao = Acta pharm. Sin</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1986</w:t>
      </w:r>
      <w:r w:rsidRPr="00ED0F3C">
        <w:rPr>
          <w:rFonts w:asciiTheme="majorBidi" w:hAnsiTheme="majorBidi" w:cstheme="majorBidi"/>
          <w:sz w:val="28"/>
          <w:szCs w:val="28"/>
        </w:rPr>
        <w:t>. ‒ Vol. 7, № 4. ‒ P. 333-336.</w:t>
      </w:r>
    </w:p>
    <w:p w14:paraId="300C0A97"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 xml:space="preserve">96 Chang. T. L., Yan. P. L., Feng. C. H., Yu L. </w:t>
      </w:r>
      <w:r w:rsidRPr="00ED0F3C">
        <w:rPr>
          <w:rFonts w:asciiTheme="majorBidi" w:hAnsiTheme="majorBidi" w:cstheme="majorBidi"/>
          <w:i/>
          <w:iCs/>
          <w:sz w:val="28"/>
          <w:szCs w:val="28"/>
        </w:rPr>
        <w:t>In vitro</w:t>
      </w:r>
      <w:r w:rsidRPr="00ED0F3C">
        <w:rPr>
          <w:rFonts w:asciiTheme="majorBidi" w:hAnsiTheme="majorBidi" w:cstheme="majorBidi"/>
          <w:sz w:val="28"/>
          <w:szCs w:val="28"/>
        </w:rPr>
        <w:t xml:space="preserve"> antioxidant activities of </w:t>
      </w:r>
      <w:r w:rsidRPr="00ED0F3C">
        <w:rPr>
          <w:rFonts w:asciiTheme="majorBidi" w:hAnsiTheme="majorBidi" w:cstheme="majorBidi"/>
          <w:i/>
          <w:iCs/>
          <w:sz w:val="28"/>
          <w:szCs w:val="28"/>
        </w:rPr>
        <w:t>Tussilago farfara</w:t>
      </w:r>
      <w:r w:rsidRPr="00ED0F3C">
        <w:rPr>
          <w:rFonts w:asciiTheme="majorBidi" w:hAnsiTheme="majorBidi" w:cstheme="majorBidi"/>
          <w:sz w:val="28"/>
          <w:szCs w:val="28"/>
        </w:rPr>
        <w:t>, a new record species to Changbai Mountain //</w:t>
      </w:r>
      <w:r w:rsidRPr="00ED0F3C">
        <w:rPr>
          <w:rFonts w:asciiTheme="majorBidi" w:hAnsiTheme="majorBidi" w:cstheme="majorBidi"/>
          <w:color w:val="001D35"/>
          <w:sz w:val="28"/>
          <w:szCs w:val="28"/>
        </w:rPr>
        <w:t xml:space="preserve"> Chin J Nat Med</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2012</w:t>
      </w:r>
      <w:r w:rsidRPr="00ED0F3C">
        <w:rPr>
          <w:rFonts w:asciiTheme="majorBidi" w:hAnsiTheme="majorBidi" w:cstheme="majorBidi"/>
          <w:sz w:val="28"/>
          <w:szCs w:val="28"/>
        </w:rPr>
        <w:t>. ‒ Vol. 10, № 4. ‒ P. 260-262.</w:t>
      </w:r>
    </w:p>
    <w:p w14:paraId="58FEFD39"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97 Goun E. A., Petrichenko V., Solodnikov S., Suhinina T., Kline M. A., Cunningham G., Nguyen C., Miles H. J. Anticancer and antithrombin activity of Russian plants //</w:t>
      </w:r>
      <w:r w:rsidRPr="00ED0F3C">
        <w:rPr>
          <w:rFonts w:asciiTheme="majorBidi" w:hAnsiTheme="majorBidi" w:cstheme="majorBidi"/>
          <w:color w:val="001D35"/>
          <w:sz w:val="28"/>
          <w:szCs w:val="28"/>
        </w:rPr>
        <w:t xml:space="preserve"> J. Ethnopharmacol</w:t>
      </w:r>
      <w:r w:rsidRPr="00ED0F3C">
        <w:rPr>
          <w:rFonts w:asciiTheme="majorBidi" w:hAnsiTheme="majorBidi" w:cstheme="majorBidi"/>
          <w:sz w:val="28"/>
          <w:szCs w:val="28"/>
        </w:rPr>
        <w:t>. ‒</w:t>
      </w:r>
      <w:r w:rsidRPr="00ED0F3C">
        <w:rPr>
          <w:rFonts w:asciiTheme="majorBidi" w:hAnsiTheme="majorBidi" w:cstheme="majorBidi"/>
          <w:b/>
          <w:bCs/>
          <w:sz w:val="28"/>
          <w:szCs w:val="28"/>
        </w:rPr>
        <w:t xml:space="preserve"> 2002</w:t>
      </w:r>
      <w:r w:rsidRPr="00ED0F3C">
        <w:rPr>
          <w:rFonts w:asciiTheme="majorBidi" w:hAnsiTheme="majorBidi" w:cstheme="majorBidi"/>
          <w:sz w:val="28"/>
          <w:szCs w:val="28"/>
        </w:rPr>
        <w:t>. ‒ Vol. 81, № 3. ‒ P. 337-342.</w:t>
      </w:r>
    </w:p>
    <w:p w14:paraId="494560A7"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 xml:space="preserve">98 Ryu J. H., Jeong Y. S., Sohn D. H. A new bisabolene epoxide from </w:t>
      </w:r>
      <w:r w:rsidRPr="00ED0F3C">
        <w:rPr>
          <w:rFonts w:asciiTheme="majorBidi" w:hAnsiTheme="majorBidi" w:cstheme="majorBidi"/>
          <w:i/>
          <w:iCs/>
          <w:sz w:val="28"/>
          <w:szCs w:val="28"/>
        </w:rPr>
        <w:t>Tussilago farfara</w:t>
      </w:r>
      <w:r w:rsidRPr="00ED0F3C">
        <w:rPr>
          <w:rFonts w:asciiTheme="majorBidi" w:hAnsiTheme="majorBidi" w:cstheme="majorBidi"/>
          <w:sz w:val="28"/>
          <w:szCs w:val="28"/>
        </w:rPr>
        <w:t>, and inhibition of nitric oxide synthesis in LPS-activated macrophages //</w:t>
      </w:r>
      <w:r w:rsidRPr="00ED0F3C">
        <w:rPr>
          <w:rFonts w:asciiTheme="majorBidi" w:hAnsiTheme="majorBidi" w:cstheme="majorBidi"/>
          <w:color w:val="001D35"/>
          <w:sz w:val="28"/>
          <w:szCs w:val="28"/>
          <w:shd w:val="clear" w:color="auto" w:fill="FFFFFF"/>
        </w:rPr>
        <w:t xml:space="preserve"> </w:t>
      </w:r>
      <w:r w:rsidRPr="00ED0F3C">
        <w:rPr>
          <w:rFonts w:asciiTheme="majorBidi" w:hAnsiTheme="majorBidi" w:cstheme="majorBidi"/>
          <w:color w:val="001D35"/>
          <w:sz w:val="28"/>
          <w:szCs w:val="28"/>
        </w:rPr>
        <w:t>J. Nat. Prod</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1999</w:t>
      </w:r>
      <w:r w:rsidRPr="00ED0F3C">
        <w:rPr>
          <w:rFonts w:asciiTheme="majorBidi" w:hAnsiTheme="majorBidi" w:cstheme="majorBidi"/>
          <w:sz w:val="28"/>
          <w:szCs w:val="28"/>
        </w:rPr>
        <w:t>. ‒ Vol. 62, № 10. ‒ P. 1437-1438.</w:t>
      </w:r>
    </w:p>
    <w:p w14:paraId="0599C48F"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 xml:space="preserve">99 Hwangbo C., Lee H. S., Park J., Choe J., Lee J. H. The anti-inflammatory effect of tussilagone, from </w:t>
      </w:r>
      <w:r w:rsidRPr="00ED0F3C">
        <w:rPr>
          <w:rFonts w:asciiTheme="majorBidi" w:hAnsiTheme="majorBidi" w:cstheme="majorBidi"/>
          <w:i/>
          <w:iCs/>
          <w:sz w:val="28"/>
          <w:szCs w:val="28"/>
        </w:rPr>
        <w:t>Tussilago farfara</w:t>
      </w:r>
      <w:r w:rsidRPr="00ED0F3C">
        <w:rPr>
          <w:rFonts w:asciiTheme="majorBidi" w:hAnsiTheme="majorBidi" w:cstheme="majorBidi"/>
          <w:sz w:val="28"/>
          <w:szCs w:val="28"/>
        </w:rPr>
        <w:t>, is mediated by the induction of heme oxygenase-1 in murine macrophages //</w:t>
      </w:r>
      <w:r w:rsidRPr="00ED0F3C">
        <w:rPr>
          <w:rFonts w:asciiTheme="majorBidi" w:hAnsiTheme="majorBidi" w:cstheme="majorBidi"/>
          <w:color w:val="001D35"/>
          <w:sz w:val="28"/>
          <w:szCs w:val="28"/>
          <w:shd w:val="clear" w:color="auto" w:fill="FFFFFF"/>
        </w:rPr>
        <w:t xml:space="preserve"> </w:t>
      </w:r>
      <w:r w:rsidRPr="00ED0F3C">
        <w:rPr>
          <w:rFonts w:asciiTheme="majorBidi" w:hAnsiTheme="majorBidi" w:cstheme="majorBidi"/>
          <w:color w:val="001D35"/>
          <w:sz w:val="28"/>
          <w:szCs w:val="28"/>
        </w:rPr>
        <w:t>Int. Immunopharmacol</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2009</w:t>
      </w:r>
      <w:r w:rsidRPr="00ED0F3C">
        <w:rPr>
          <w:rFonts w:asciiTheme="majorBidi" w:hAnsiTheme="majorBidi" w:cstheme="majorBidi"/>
          <w:sz w:val="28"/>
          <w:szCs w:val="28"/>
        </w:rPr>
        <w:t>. ‒ Vol. 9, № 13-14. ‒ P. 1578-1584.</w:t>
      </w:r>
    </w:p>
    <w:p w14:paraId="771645E9"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lastRenderedPageBreak/>
        <w:t>100 Kokoska L., Polesny Z., Rada V., Nepovim A., Vanek T. Screening of some Siberian medicinal plants for antimicrobial activity //</w:t>
      </w:r>
      <w:r w:rsidRPr="00ED0F3C">
        <w:rPr>
          <w:rFonts w:asciiTheme="majorBidi" w:hAnsiTheme="majorBidi" w:cstheme="majorBidi"/>
          <w:color w:val="001D35"/>
          <w:sz w:val="28"/>
          <w:szCs w:val="28"/>
        </w:rPr>
        <w:t xml:space="preserve"> J. Ethnopharmacol</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2002</w:t>
      </w:r>
      <w:r w:rsidRPr="00ED0F3C">
        <w:rPr>
          <w:rFonts w:asciiTheme="majorBidi" w:hAnsiTheme="majorBidi" w:cstheme="majorBidi"/>
          <w:sz w:val="28"/>
          <w:szCs w:val="28"/>
        </w:rPr>
        <w:t>. ‒ Vol. 82, № 1. ‒ P. 51-53.</w:t>
      </w:r>
    </w:p>
    <w:p w14:paraId="2C85030B"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 xml:space="preserve">101 Li Z. Y., Zhi H. J., Xue S. Y., Sun H. F., Zhang F. S., Jia J.-P., Xing J., Zhang L. Z., Qin X. M. J. Metabolomic profiling of the flower bud and rachis of </w:t>
      </w:r>
      <w:r w:rsidRPr="00ED0F3C">
        <w:rPr>
          <w:rFonts w:asciiTheme="majorBidi" w:hAnsiTheme="majorBidi" w:cstheme="majorBidi"/>
          <w:i/>
          <w:iCs/>
          <w:sz w:val="28"/>
          <w:szCs w:val="28"/>
        </w:rPr>
        <w:t>Tussilago farfara</w:t>
      </w:r>
      <w:r w:rsidRPr="00ED0F3C">
        <w:rPr>
          <w:rFonts w:asciiTheme="majorBidi" w:hAnsiTheme="majorBidi" w:cstheme="majorBidi"/>
          <w:sz w:val="28"/>
          <w:szCs w:val="28"/>
        </w:rPr>
        <w:t xml:space="preserve"> with antitussive and expectorant effects on mice //</w:t>
      </w:r>
      <w:r w:rsidRPr="00ED0F3C">
        <w:rPr>
          <w:rFonts w:asciiTheme="majorBidi" w:hAnsiTheme="majorBidi" w:cstheme="majorBidi"/>
          <w:color w:val="001D35"/>
          <w:sz w:val="28"/>
          <w:szCs w:val="28"/>
        </w:rPr>
        <w:t xml:space="preserve"> J. Ethnopharmacol</w:t>
      </w:r>
      <w:r w:rsidRPr="00ED0F3C">
        <w:rPr>
          <w:rFonts w:asciiTheme="majorBidi" w:hAnsiTheme="majorBidi" w:cstheme="majorBidi"/>
          <w:sz w:val="28"/>
          <w:szCs w:val="28"/>
        </w:rPr>
        <w:t>. ‒</w:t>
      </w:r>
      <w:r w:rsidRPr="00ED0F3C">
        <w:rPr>
          <w:rFonts w:asciiTheme="majorBidi" w:hAnsiTheme="majorBidi" w:cstheme="majorBidi"/>
          <w:b/>
          <w:bCs/>
          <w:sz w:val="28"/>
          <w:szCs w:val="28"/>
        </w:rPr>
        <w:t xml:space="preserve"> 2012</w:t>
      </w:r>
      <w:r w:rsidRPr="00ED0F3C">
        <w:rPr>
          <w:rFonts w:asciiTheme="majorBidi" w:hAnsiTheme="majorBidi" w:cstheme="majorBidi"/>
          <w:sz w:val="28"/>
          <w:szCs w:val="28"/>
        </w:rPr>
        <w:t>. ‒ Vol. 140, № 1. ‒ P. 83-90.</w:t>
      </w:r>
    </w:p>
    <w:p w14:paraId="05D2792B"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 xml:space="preserve">102 Li J., Zhang Z. Z., Lei Z. H., Qin X. M., Li Z. Y. J. NMR based metabolomic comparison of the antitussive and expectorant effect of </w:t>
      </w:r>
      <w:r w:rsidRPr="00ED0F3C">
        <w:rPr>
          <w:rFonts w:asciiTheme="majorBidi" w:hAnsiTheme="majorBidi" w:cstheme="majorBidi"/>
          <w:i/>
          <w:iCs/>
          <w:sz w:val="28"/>
          <w:szCs w:val="28"/>
        </w:rPr>
        <w:t>Farfarae Flos</w:t>
      </w:r>
      <w:r w:rsidRPr="00ED0F3C">
        <w:rPr>
          <w:rFonts w:asciiTheme="majorBidi" w:hAnsiTheme="majorBidi" w:cstheme="majorBidi"/>
          <w:sz w:val="28"/>
          <w:szCs w:val="28"/>
        </w:rPr>
        <w:t xml:space="preserve"> collected at different stages //</w:t>
      </w:r>
      <w:r w:rsidRPr="00ED0F3C">
        <w:rPr>
          <w:rFonts w:asciiTheme="majorBidi" w:hAnsiTheme="majorBidi" w:cstheme="majorBidi"/>
          <w:color w:val="001D35"/>
          <w:sz w:val="28"/>
          <w:szCs w:val="28"/>
        </w:rPr>
        <w:t xml:space="preserve"> J. Pharm. Biomed. Anal</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2018</w:t>
      </w:r>
      <w:r w:rsidRPr="00ED0F3C">
        <w:rPr>
          <w:rFonts w:asciiTheme="majorBidi" w:hAnsiTheme="majorBidi" w:cstheme="majorBidi"/>
          <w:sz w:val="28"/>
          <w:szCs w:val="28"/>
        </w:rPr>
        <w:t>. ‒ Vol. 150. ‒ P. 377-385.</w:t>
      </w:r>
    </w:p>
    <w:p w14:paraId="767F14A0"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 xml:space="preserve">103 Fan J. X. Mechanism of </w:t>
      </w:r>
      <w:r w:rsidRPr="00ED0F3C">
        <w:rPr>
          <w:rFonts w:asciiTheme="majorBidi" w:hAnsiTheme="majorBidi" w:cstheme="majorBidi"/>
          <w:i/>
          <w:iCs/>
          <w:sz w:val="28"/>
          <w:szCs w:val="28"/>
        </w:rPr>
        <w:t>Farfarae Flos</w:t>
      </w:r>
      <w:r w:rsidRPr="00ED0F3C">
        <w:rPr>
          <w:rFonts w:asciiTheme="majorBidi" w:hAnsiTheme="majorBidi" w:cstheme="majorBidi"/>
          <w:sz w:val="28"/>
          <w:szCs w:val="28"/>
        </w:rPr>
        <w:t xml:space="preserve"> in Qingfei Paidu Decoction against COVID-19 based on network pharmacology and molecular docking //</w:t>
      </w:r>
      <w:r w:rsidRPr="00ED0F3C">
        <w:rPr>
          <w:rFonts w:asciiTheme="majorBidi" w:hAnsiTheme="majorBidi" w:cstheme="majorBidi"/>
          <w:color w:val="222222"/>
          <w:sz w:val="28"/>
          <w:szCs w:val="28"/>
          <w:shd w:val="clear" w:color="auto" w:fill="FFFFFF"/>
        </w:rPr>
        <w:t xml:space="preserve"> Zhongcaoyao</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2020</w:t>
      </w:r>
      <w:r w:rsidRPr="00ED0F3C">
        <w:rPr>
          <w:rFonts w:asciiTheme="majorBidi" w:hAnsiTheme="majorBidi" w:cstheme="majorBidi"/>
          <w:sz w:val="28"/>
          <w:szCs w:val="28"/>
        </w:rPr>
        <w:t>. ‒ P. 2317-2325.</w:t>
      </w:r>
    </w:p>
    <w:p w14:paraId="04472C33"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104 Adams J. P., Brown M. J., Diaz‐Rodriguez A., Lloyd R. C., Roiban G. D. Biocatalysis: A pharma perspective //</w:t>
      </w:r>
      <w:r w:rsidRPr="00ED0F3C">
        <w:rPr>
          <w:rFonts w:asciiTheme="majorBidi" w:hAnsiTheme="majorBidi" w:cstheme="majorBidi"/>
          <w:color w:val="001D35"/>
          <w:sz w:val="28"/>
          <w:szCs w:val="28"/>
        </w:rPr>
        <w:t xml:space="preserve"> Adv. Synth. Catal</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2019</w:t>
      </w:r>
      <w:r w:rsidRPr="00ED0F3C">
        <w:rPr>
          <w:rFonts w:asciiTheme="majorBidi" w:hAnsiTheme="majorBidi" w:cstheme="majorBidi"/>
          <w:sz w:val="28"/>
          <w:szCs w:val="28"/>
        </w:rPr>
        <w:t>. ‒ Vol. 361, № 11. ‒ P. 2421-2432.</w:t>
      </w:r>
    </w:p>
    <w:p w14:paraId="39774D8F"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105 Sheldon R. A., Brady D., Bode M. L. The Hitchhiker's guide to biocatalysis: recent advances in the use of enzymes in organic synthesis //</w:t>
      </w:r>
      <w:r w:rsidRPr="00ED0F3C">
        <w:rPr>
          <w:rFonts w:asciiTheme="majorBidi" w:hAnsiTheme="majorBidi" w:cstheme="majorBidi"/>
          <w:color w:val="001D35"/>
          <w:sz w:val="28"/>
          <w:szCs w:val="28"/>
          <w:shd w:val="clear" w:color="auto" w:fill="FFFFFF"/>
        </w:rPr>
        <w:t xml:space="preserve"> </w:t>
      </w:r>
      <w:r w:rsidRPr="00ED0F3C">
        <w:rPr>
          <w:rFonts w:asciiTheme="majorBidi" w:hAnsiTheme="majorBidi" w:cstheme="majorBidi"/>
          <w:color w:val="001D35"/>
          <w:sz w:val="28"/>
          <w:szCs w:val="28"/>
        </w:rPr>
        <w:t>Chem. Sci</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2020</w:t>
      </w:r>
      <w:r w:rsidRPr="00ED0F3C">
        <w:rPr>
          <w:rFonts w:asciiTheme="majorBidi" w:hAnsiTheme="majorBidi" w:cstheme="majorBidi"/>
          <w:sz w:val="28"/>
          <w:szCs w:val="28"/>
        </w:rPr>
        <w:t>. ‒ Vol. 11, № 10. ‒ P. 2587-2605.</w:t>
      </w:r>
    </w:p>
    <w:p w14:paraId="30E74729"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106 Ottone C., Romero O., Aburto C., Illanes A., Wilson L. Biocatalysis in the winemaking industry: Challenges and opportunities for immobilized enzymes //</w:t>
      </w:r>
      <w:r w:rsidRPr="00ED0F3C">
        <w:rPr>
          <w:rFonts w:asciiTheme="majorBidi" w:hAnsiTheme="majorBidi" w:cstheme="majorBidi"/>
          <w:color w:val="001D35"/>
          <w:sz w:val="28"/>
          <w:szCs w:val="28"/>
          <w:shd w:val="clear" w:color="auto" w:fill="FFFFFF"/>
        </w:rPr>
        <w:t xml:space="preserve"> </w:t>
      </w:r>
      <w:r w:rsidRPr="00ED0F3C">
        <w:rPr>
          <w:rFonts w:asciiTheme="majorBidi" w:hAnsiTheme="majorBidi" w:cstheme="majorBidi"/>
          <w:color w:val="001D35"/>
          <w:sz w:val="28"/>
          <w:szCs w:val="28"/>
        </w:rPr>
        <w:t>Compr. Rev. Food Sci. Food Saf</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2020</w:t>
      </w:r>
      <w:r w:rsidRPr="00ED0F3C">
        <w:rPr>
          <w:rFonts w:asciiTheme="majorBidi" w:hAnsiTheme="majorBidi" w:cstheme="majorBidi"/>
          <w:sz w:val="28"/>
          <w:szCs w:val="28"/>
        </w:rPr>
        <w:t>. ‒ Vol. 19, № 2. ‒ P. 595-621.</w:t>
      </w:r>
    </w:p>
    <w:p w14:paraId="33A1AC10"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107 Sheldon R. A., Brady D. Broadening the scope of biocatalysis in sustainable organic synthesis //</w:t>
      </w:r>
      <w:r w:rsidRPr="00ED0F3C">
        <w:rPr>
          <w:rFonts w:asciiTheme="majorBidi" w:hAnsiTheme="majorBidi" w:cstheme="majorBidi"/>
          <w:color w:val="222222"/>
          <w:sz w:val="28"/>
          <w:szCs w:val="28"/>
          <w:shd w:val="clear" w:color="auto" w:fill="FFFFFF"/>
        </w:rPr>
        <w:t xml:space="preserve"> ChemSusChem</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2019</w:t>
      </w:r>
      <w:r w:rsidRPr="00ED0F3C">
        <w:rPr>
          <w:rFonts w:asciiTheme="majorBidi" w:hAnsiTheme="majorBidi" w:cstheme="majorBidi"/>
          <w:sz w:val="28"/>
          <w:szCs w:val="28"/>
        </w:rPr>
        <w:t>. ‒ Vol. 12, № 13. ‒ P. 2859-2881.</w:t>
      </w:r>
    </w:p>
    <w:p w14:paraId="5C52B62E"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108 Britton J., Majumdar S., Weiss G. A. Continuous flow biocatalysis //</w:t>
      </w:r>
      <w:r w:rsidRPr="00ED0F3C">
        <w:rPr>
          <w:rFonts w:asciiTheme="majorBidi" w:hAnsiTheme="majorBidi" w:cstheme="majorBidi"/>
          <w:color w:val="001D35"/>
          <w:sz w:val="28"/>
          <w:szCs w:val="28"/>
          <w:shd w:val="clear" w:color="auto" w:fill="FFFFFF"/>
        </w:rPr>
        <w:t xml:space="preserve"> </w:t>
      </w:r>
      <w:r w:rsidRPr="00ED0F3C">
        <w:rPr>
          <w:rFonts w:asciiTheme="majorBidi" w:hAnsiTheme="majorBidi" w:cstheme="majorBidi"/>
          <w:color w:val="001D35"/>
          <w:sz w:val="28"/>
          <w:szCs w:val="28"/>
        </w:rPr>
        <w:t>Chem. Soc. Rev</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2018</w:t>
      </w:r>
      <w:r w:rsidRPr="00ED0F3C">
        <w:rPr>
          <w:rFonts w:asciiTheme="majorBidi" w:hAnsiTheme="majorBidi" w:cstheme="majorBidi"/>
          <w:sz w:val="28"/>
          <w:szCs w:val="28"/>
        </w:rPr>
        <w:t>. ‒ Vol. 47, № 15. ‒ P. 5891-5918.</w:t>
      </w:r>
    </w:p>
    <w:p w14:paraId="6C23F0C7"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109 Bianchini L. F., Arruda M. F., Vieira S. R., Campelo P. M., Grégio A. M., Rosa E. A. Microbial biotransformation to obtain new antifungals //</w:t>
      </w:r>
      <w:r w:rsidRPr="00ED0F3C">
        <w:rPr>
          <w:rFonts w:asciiTheme="majorBidi" w:hAnsiTheme="majorBidi" w:cstheme="majorBidi"/>
          <w:color w:val="001D35"/>
          <w:sz w:val="28"/>
          <w:szCs w:val="28"/>
          <w:shd w:val="clear" w:color="auto" w:fill="FFFFFF"/>
        </w:rPr>
        <w:t xml:space="preserve"> </w:t>
      </w:r>
      <w:r w:rsidRPr="00ED0F3C">
        <w:rPr>
          <w:rFonts w:asciiTheme="majorBidi" w:hAnsiTheme="majorBidi" w:cstheme="majorBidi"/>
          <w:color w:val="001D35"/>
          <w:sz w:val="28"/>
          <w:szCs w:val="28"/>
        </w:rPr>
        <w:t>Front. Microbiol</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2015</w:t>
      </w:r>
      <w:r w:rsidRPr="00ED0F3C">
        <w:rPr>
          <w:rFonts w:asciiTheme="majorBidi" w:hAnsiTheme="majorBidi" w:cstheme="majorBidi"/>
          <w:sz w:val="28"/>
          <w:szCs w:val="28"/>
        </w:rPr>
        <w:t>. ‒ Vol. 6. ‒ P. 1-12.</w:t>
      </w:r>
    </w:p>
    <w:p w14:paraId="39D8FBFA"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110 Smitha M., Singh S., Singh R. J. Microbial biotransformation: a process for chemical alterations //</w:t>
      </w:r>
      <w:r w:rsidRPr="00ED0F3C">
        <w:rPr>
          <w:rFonts w:asciiTheme="majorBidi" w:hAnsiTheme="majorBidi" w:cstheme="majorBidi"/>
          <w:color w:val="222222"/>
          <w:sz w:val="28"/>
          <w:szCs w:val="28"/>
          <w:shd w:val="clear" w:color="auto" w:fill="FFFFFF"/>
        </w:rPr>
        <w:t xml:space="preserve"> J Bacteriol Mycol Open Access</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2017</w:t>
      </w:r>
      <w:r w:rsidRPr="00ED0F3C">
        <w:rPr>
          <w:rFonts w:asciiTheme="majorBidi" w:hAnsiTheme="majorBidi" w:cstheme="majorBidi"/>
          <w:sz w:val="28"/>
          <w:szCs w:val="28"/>
        </w:rPr>
        <w:t>. ‒ Vol. 4, № 2. ‒ P. 47-51.</w:t>
      </w:r>
    </w:p>
    <w:p w14:paraId="54477F0F"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111 Cao H., Chen X., Jassbi A. R., Xiao J. Microbial biotransformation of bioactive flavonoids //</w:t>
      </w:r>
      <w:r w:rsidRPr="00ED0F3C">
        <w:rPr>
          <w:rFonts w:asciiTheme="majorBidi" w:hAnsiTheme="majorBidi" w:cstheme="majorBidi"/>
          <w:color w:val="001D35"/>
          <w:sz w:val="28"/>
          <w:szCs w:val="28"/>
          <w:shd w:val="clear" w:color="auto" w:fill="FFFFFF"/>
        </w:rPr>
        <w:t xml:space="preserve"> </w:t>
      </w:r>
      <w:r w:rsidRPr="00ED0F3C">
        <w:rPr>
          <w:rFonts w:asciiTheme="majorBidi" w:hAnsiTheme="majorBidi" w:cstheme="majorBidi"/>
          <w:color w:val="001D35"/>
          <w:sz w:val="28"/>
          <w:szCs w:val="28"/>
        </w:rPr>
        <w:t>Biotechnol. Adv</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2015</w:t>
      </w:r>
      <w:r w:rsidRPr="00ED0F3C">
        <w:rPr>
          <w:rFonts w:asciiTheme="majorBidi" w:hAnsiTheme="majorBidi" w:cstheme="majorBidi"/>
          <w:sz w:val="28"/>
          <w:szCs w:val="28"/>
        </w:rPr>
        <w:t>. ‒ Vol. 33, № 1. ‒ P. 214-223.</w:t>
      </w:r>
    </w:p>
    <w:p w14:paraId="55E2491A"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112 Molina G., Pimentel M. R., Bertucci T., Pastore G. M. Application of fungal endophytes in biotechnological processes //</w:t>
      </w:r>
      <w:r w:rsidRPr="00ED0F3C">
        <w:rPr>
          <w:rFonts w:asciiTheme="majorBidi" w:hAnsiTheme="majorBidi" w:cstheme="majorBidi"/>
          <w:color w:val="222222"/>
          <w:sz w:val="28"/>
          <w:szCs w:val="28"/>
          <w:shd w:val="clear" w:color="auto" w:fill="FFFFFF"/>
        </w:rPr>
        <w:t xml:space="preserve"> Chem. Eng. Trans</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2012</w:t>
      </w:r>
      <w:r w:rsidRPr="00ED0F3C">
        <w:rPr>
          <w:rFonts w:asciiTheme="majorBidi" w:hAnsiTheme="majorBidi" w:cstheme="majorBidi"/>
          <w:sz w:val="28"/>
          <w:szCs w:val="28"/>
        </w:rPr>
        <w:t>. ‒ Vol. 27, № 10. ‒ P. 289-294.</w:t>
      </w:r>
    </w:p>
    <w:p w14:paraId="651B3E70"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lastRenderedPageBreak/>
        <w:t>113 Romero-Fernández M., Paradisi F. Protein immobilization technology for flow biocatalysis //</w:t>
      </w:r>
      <w:r w:rsidRPr="00ED0F3C">
        <w:rPr>
          <w:rFonts w:asciiTheme="majorBidi" w:hAnsiTheme="majorBidi" w:cstheme="majorBidi"/>
          <w:color w:val="001D35"/>
          <w:sz w:val="28"/>
          <w:szCs w:val="28"/>
          <w:shd w:val="clear" w:color="auto" w:fill="FFFFFF"/>
        </w:rPr>
        <w:t xml:space="preserve"> </w:t>
      </w:r>
      <w:r w:rsidRPr="00ED0F3C">
        <w:rPr>
          <w:rFonts w:asciiTheme="majorBidi" w:hAnsiTheme="majorBidi" w:cstheme="majorBidi"/>
          <w:color w:val="001D35"/>
          <w:sz w:val="28"/>
          <w:szCs w:val="28"/>
        </w:rPr>
        <w:t>Curr. Opin. Chem. Biol</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2020</w:t>
      </w:r>
      <w:r w:rsidRPr="00ED0F3C">
        <w:rPr>
          <w:rFonts w:asciiTheme="majorBidi" w:hAnsiTheme="majorBidi" w:cstheme="majorBidi"/>
          <w:sz w:val="28"/>
          <w:szCs w:val="28"/>
        </w:rPr>
        <w:t>. ‒ Vol. 55. ‒ P. 1-8.</w:t>
      </w:r>
    </w:p>
    <w:p w14:paraId="61374047"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114 Guarneri A., van Berkel W., Paul C. E. Alternative coenzymes for biocatalysis //</w:t>
      </w:r>
      <w:r w:rsidRPr="00ED0F3C">
        <w:rPr>
          <w:rFonts w:asciiTheme="majorBidi" w:hAnsiTheme="majorBidi" w:cstheme="majorBidi"/>
          <w:color w:val="001D35"/>
          <w:sz w:val="28"/>
          <w:szCs w:val="28"/>
        </w:rPr>
        <w:t xml:space="preserve"> NCBs</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2018</w:t>
      </w:r>
      <w:r w:rsidRPr="00ED0F3C">
        <w:rPr>
          <w:rFonts w:asciiTheme="majorBidi" w:hAnsiTheme="majorBidi" w:cstheme="majorBidi"/>
          <w:sz w:val="28"/>
          <w:szCs w:val="28"/>
        </w:rPr>
        <w:t>. ‒ P. 1-24.</w:t>
      </w:r>
    </w:p>
    <w:p w14:paraId="1FA9CBB9"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 xml:space="preserve">115 Li Q., Wu T., Zhao L., Pei J., Wang Z., Xiao W. Highly efficient biotransformation of astragaloside IV to cycloastragenol by sugar-stimulated </w:t>
      </w:r>
      <w:r w:rsidRPr="00ED0F3C">
        <w:rPr>
          <w:rFonts w:asciiTheme="majorBidi" w:hAnsiTheme="majorBidi" w:cstheme="majorBidi"/>
          <w:i/>
          <w:iCs/>
          <w:sz w:val="28"/>
          <w:szCs w:val="28"/>
        </w:rPr>
        <w:t>β</w:t>
      </w:r>
      <w:r w:rsidRPr="00ED0F3C">
        <w:rPr>
          <w:rFonts w:asciiTheme="majorBidi" w:hAnsiTheme="majorBidi" w:cstheme="majorBidi"/>
          <w:sz w:val="28"/>
          <w:szCs w:val="28"/>
        </w:rPr>
        <w:t xml:space="preserve">-glucosidase and </w:t>
      </w:r>
      <w:r w:rsidRPr="00ED0F3C">
        <w:rPr>
          <w:rFonts w:asciiTheme="majorBidi" w:hAnsiTheme="majorBidi" w:cstheme="majorBidi"/>
          <w:i/>
          <w:iCs/>
          <w:sz w:val="28"/>
          <w:szCs w:val="28"/>
        </w:rPr>
        <w:t>β</w:t>
      </w:r>
      <w:r w:rsidRPr="00ED0F3C">
        <w:rPr>
          <w:rFonts w:asciiTheme="majorBidi" w:hAnsiTheme="majorBidi" w:cstheme="majorBidi"/>
          <w:sz w:val="28"/>
          <w:szCs w:val="28"/>
        </w:rPr>
        <w:t xml:space="preserve">-xylosidase from Dictyoglomus thermophilum // J. Microbiol. Biotechnol. ‒ </w:t>
      </w:r>
      <w:r w:rsidRPr="00ED0F3C">
        <w:rPr>
          <w:rFonts w:asciiTheme="majorBidi" w:hAnsiTheme="majorBidi" w:cstheme="majorBidi"/>
          <w:b/>
          <w:bCs/>
          <w:sz w:val="28"/>
          <w:szCs w:val="28"/>
        </w:rPr>
        <w:t>2019</w:t>
      </w:r>
      <w:r w:rsidRPr="00ED0F3C">
        <w:rPr>
          <w:rFonts w:asciiTheme="majorBidi" w:hAnsiTheme="majorBidi" w:cstheme="majorBidi"/>
          <w:sz w:val="28"/>
          <w:szCs w:val="28"/>
        </w:rPr>
        <w:t>. ‒ P. 1882-1893.</w:t>
      </w:r>
    </w:p>
    <w:p w14:paraId="4FF92936"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116 Choi J.-M., Han S.-S., Kim H.-S. J. B. a. Industrial applications of enzyme biocatalysis: Current status and future aspects //</w:t>
      </w:r>
      <w:r w:rsidRPr="00ED0F3C">
        <w:rPr>
          <w:rFonts w:asciiTheme="majorBidi" w:hAnsiTheme="majorBidi" w:cstheme="majorBidi"/>
          <w:color w:val="001D35"/>
          <w:sz w:val="28"/>
          <w:szCs w:val="28"/>
          <w:shd w:val="clear" w:color="auto" w:fill="FFFFFF"/>
        </w:rPr>
        <w:t xml:space="preserve"> </w:t>
      </w:r>
      <w:r w:rsidRPr="00ED0F3C">
        <w:rPr>
          <w:rFonts w:asciiTheme="majorBidi" w:hAnsiTheme="majorBidi" w:cstheme="majorBidi"/>
          <w:color w:val="001D35"/>
          <w:sz w:val="28"/>
          <w:szCs w:val="28"/>
        </w:rPr>
        <w:t>Biotechnol. Adv</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2015</w:t>
      </w:r>
      <w:r w:rsidRPr="00ED0F3C">
        <w:rPr>
          <w:rFonts w:asciiTheme="majorBidi" w:hAnsiTheme="majorBidi" w:cstheme="majorBidi"/>
          <w:sz w:val="28"/>
          <w:szCs w:val="28"/>
        </w:rPr>
        <w:t>. ‒ Vol. 33, № 7. ‒ P. 1443-1454.</w:t>
      </w:r>
    </w:p>
    <w:p w14:paraId="24AECE84"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117 Alfarra H., Hasali N., Omar M. A lignolytic fungi with laccase activity isolated from Malaysian local environment for phytochemical transformation purposes //</w:t>
      </w:r>
      <w:r w:rsidRPr="00ED0F3C">
        <w:rPr>
          <w:rFonts w:asciiTheme="majorBidi" w:hAnsiTheme="majorBidi" w:cstheme="majorBidi"/>
          <w:color w:val="001D35"/>
          <w:sz w:val="28"/>
          <w:szCs w:val="28"/>
          <w:shd w:val="clear" w:color="auto" w:fill="FFFFFF"/>
        </w:rPr>
        <w:t xml:space="preserve"> </w:t>
      </w:r>
      <w:r w:rsidRPr="00ED0F3C">
        <w:rPr>
          <w:rFonts w:asciiTheme="majorBidi" w:hAnsiTheme="majorBidi" w:cstheme="majorBidi"/>
          <w:color w:val="001D35"/>
          <w:sz w:val="28"/>
          <w:szCs w:val="28"/>
        </w:rPr>
        <w:t>Int. Res. J. Biol. Sci</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2013</w:t>
      </w:r>
      <w:r w:rsidRPr="00ED0F3C">
        <w:rPr>
          <w:rFonts w:asciiTheme="majorBidi" w:hAnsiTheme="majorBidi" w:cstheme="majorBidi"/>
          <w:sz w:val="28"/>
          <w:szCs w:val="28"/>
        </w:rPr>
        <w:t>. Vol. 2, № 7. ‒ P. 51-54.</w:t>
      </w:r>
    </w:p>
    <w:p w14:paraId="613565E2"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118 Takahashi J. A., Gomes D. C., Lyra F. H., Dos Santos G. F., Martins L. R. The remarkable structural diversity achieved in ent-kaurane diterpenes by fungal biotransformations //</w:t>
      </w:r>
      <w:r w:rsidRPr="00ED0F3C">
        <w:rPr>
          <w:rFonts w:asciiTheme="majorBidi" w:hAnsiTheme="majorBidi" w:cstheme="majorBidi"/>
          <w:color w:val="222222"/>
          <w:sz w:val="28"/>
          <w:szCs w:val="28"/>
          <w:shd w:val="clear" w:color="auto" w:fill="FFFFFF"/>
        </w:rPr>
        <w:t xml:space="preserve"> Molecules</w:t>
      </w:r>
      <w:r w:rsidRPr="00ED0F3C">
        <w:rPr>
          <w:rFonts w:asciiTheme="majorBidi" w:hAnsiTheme="majorBidi" w:cstheme="majorBidi"/>
          <w:sz w:val="28"/>
          <w:szCs w:val="28"/>
        </w:rPr>
        <w:t>. ‒</w:t>
      </w:r>
      <w:r w:rsidRPr="00ED0F3C">
        <w:rPr>
          <w:rFonts w:asciiTheme="majorBidi" w:hAnsiTheme="majorBidi" w:cstheme="majorBidi"/>
          <w:b/>
          <w:bCs/>
          <w:sz w:val="28"/>
          <w:szCs w:val="28"/>
        </w:rPr>
        <w:t xml:space="preserve"> 2014</w:t>
      </w:r>
      <w:r w:rsidRPr="00ED0F3C">
        <w:rPr>
          <w:rFonts w:asciiTheme="majorBidi" w:hAnsiTheme="majorBidi" w:cstheme="majorBidi"/>
          <w:sz w:val="28"/>
          <w:szCs w:val="28"/>
        </w:rPr>
        <w:t>. ‒ Vol. 19, № 2. ‒ P. 1856-1886.</w:t>
      </w:r>
    </w:p>
    <w:p w14:paraId="58927753"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119 Liese A., Villela. F. M. Production of fine chemicals using biocatalysis //</w:t>
      </w:r>
      <w:r w:rsidRPr="00ED0F3C">
        <w:rPr>
          <w:rFonts w:asciiTheme="majorBidi" w:hAnsiTheme="majorBidi" w:cstheme="majorBidi"/>
          <w:color w:val="001D35"/>
          <w:sz w:val="28"/>
          <w:szCs w:val="28"/>
        </w:rPr>
        <w:t xml:space="preserve"> Curr. Opin. Biotechnol</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1999</w:t>
      </w:r>
      <w:r w:rsidRPr="00ED0F3C">
        <w:rPr>
          <w:rFonts w:asciiTheme="majorBidi" w:hAnsiTheme="majorBidi" w:cstheme="majorBidi"/>
          <w:sz w:val="28"/>
          <w:szCs w:val="28"/>
        </w:rPr>
        <w:t>. ‒ Vol. 10, № 6. ‒ P. 595-603.</w:t>
      </w:r>
    </w:p>
    <w:p w14:paraId="05F89E65"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120 Neuberg C., Hirsch J. Über ein kohlenstoffketten knüpfendes ferment (carboligase) //</w:t>
      </w:r>
      <w:r w:rsidRPr="00ED0F3C">
        <w:rPr>
          <w:rFonts w:asciiTheme="majorBidi" w:hAnsiTheme="majorBidi" w:cstheme="majorBidi"/>
          <w:color w:val="222222"/>
          <w:sz w:val="28"/>
          <w:szCs w:val="28"/>
          <w:shd w:val="clear" w:color="auto" w:fill="FFFFFF"/>
        </w:rPr>
        <w:t xml:space="preserve"> Biochem. Z</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1921</w:t>
      </w:r>
      <w:r w:rsidRPr="00ED0F3C">
        <w:rPr>
          <w:rFonts w:asciiTheme="majorBidi" w:hAnsiTheme="majorBidi" w:cstheme="majorBidi"/>
          <w:sz w:val="28"/>
          <w:szCs w:val="28"/>
        </w:rPr>
        <w:t>. ‒ Vol. 115. ‒ P. 282-310.</w:t>
      </w:r>
    </w:p>
    <w:p w14:paraId="2DE14A1B"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121 Becvarova H. Course of transformation of benzaldehyde by Saccharomyces cerevisiae //</w:t>
      </w:r>
      <w:r w:rsidRPr="00ED0F3C">
        <w:rPr>
          <w:rFonts w:asciiTheme="majorBidi" w:hAnsiTheme="majorBidi" w:cstheme="majorBidi"/>
          <w:color w:val="222222"/>
          <w:sz w:val="28"/>
          <w:szCs w:val="28"/>
          <w:shd w:val="clear" w:color="auto" w:fill="FFFFFF"/>
        </w:rPr>
        <w:t xml:space="preserve"> Fol. Microbiol</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1963</w:t>
      </w:r>
      <w:r w:rsidRPr="00ED0F3C">
        <w:rPr>
          <w:rFonts w:asciiTheme="majorBidi" w:hAnsiTheme="majorBidi" w:cstheme="majorBidi"/>
          <w:sz w:val="28"/>
          <w:szCs w:val="28"/>
        </w:rPr>
        <w:t>. ‒ Vol. 8. ‒ P. 165-169.</w:t>
      </w:r>
    </w:p>
    <w:p w14:paraId="36E4B73D"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122 Leuenberger H. Interrelations of chemistry and biotechnology-I. Biotransformation-a useful tool in organic chemistry //</w:t>
      </w:r>
      <w:r w:rsidRPr="00ED0F3C">
        <w:rPr>
          <w:rFonts w:asciiTheme="majorBidi" w:hAnsiTheme="majorBidi" w:cstheme="majorBidi"/>
          <w:color w:val="001D35"/>
          <w:sz w:val="28"/>
          <w:szCs w:val="28"/>
          <w:shd w:val="clear" w:color="auto" w:fill="FFFFFF"/>
        </w:rPr>
        <w:t xml:space="preserve"> </w:t>
      </w:r>
      <w:r w:rsidRPr="00ED0F3C">
        <w:rPr>
          <w:rFonts w:asciiTheme="majorBidi" w:hAnsiTheme="majorBidi" w:cstheme="majorBidi"/>
          <w:color w:val="001D35"/>
          <w:sz w:val="28"/>
          <w:szCs w:val="28"/>
        </w:rPr>
        <w:t>Pure Appl. Chem</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1990</w:t>
      </w:r>
      <w:r w:rsidRPr="00ED0F3C">
        <w:rPr>
          <w:rFonts w:asciiTheme="majorBidi" w:hAnsiTheme="majorBidi" w:cstheme="majorBidi"/>
          <w:sz w:val="28"/>
          <w:szCs w:val="28"/>
        </w:rPr>
        <w:t>. ‒ Vol. 62, № 4. ‒ P. 753-768.</w:t>
      </w:r>
    </w:p>
    <w:p w14:paraId="7F56794C"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 xml:space="preserve">123 Murray H., Petrson H. Oxygenation of steroids by mucorales fungi // Chem Tech. ‒ </w:t>
      </w:r>
      <w:r w:rsidRPr="00ED0F3C">
        <w:rPr>
          <w:rFonts w:asciiTheme="majorBidi" w:hAnsiTheme="majorBidi" w:cstheme="majorBidi"/>
          <w:b/>
          <w:bCs/>
          <w:sz w:val="28"/>
          <w:szCs w:val="28"/>
        </w:rPr>
        <w:t>1978</w:t>
      </w:r>
      <w:r w:rsidRPr="00ED0F3C">
        <w:rPr>
          <w:rFonts w:asciiTheme="majorBidi" w:hAnsiTheme="majorBidi" w:cstheme="majorBidi"/>
          <w:sz w:val="28"/>
          <w:szCs w:val="28"/>
        </w:rPr>
        <w:t>. ‒ Vol. 8. ‒ P. 662-672.</w:t>
      </w:r>
    </w:p>
    <w:p w14:paraId="33784628"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124 Nelson J., Griffin E. G. Adsorption of invertase //</w:t>
      </w:r>
      <w:r w:rsidRPr="00ED0F3C">
        <w:rPr>
          <w:rFonts w:asciiTheme="majorBidi" w:hAnsiTheme="majorBidi" w:cstheme="majorBidi"/>
          <w:color w:val="001D35"/>
          <w:sz w:val="28"/>
          <w:szCs w:val="28"/>
          <w:shd w:val="clear" w:color="auto" w:fill="FFFFFF"/>
        </w:rPr>
        <w:t xml:space="preserve"> </w:t>
      </w:r>
      <w:r w:rsidRPr="00ED0F3C">
        <w:rPr>
          <w:rFonts w:asciiTheme="majorBidi" w:hAnsiTheme="majorBidi" w:cstheme="majorBidi"/>
          <w:color w:val="001D35"/>
          <w:sz w:val="28"/>
          <w:szCs w:val="28"/>
        </w:rPr>
        <w:t>J. Am. Chem. Soc</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1916.</w:t>
      </w:r>
      <w:r w:rsidRPr="00ED0F3C">
        <w:rPr>
          <w:rFonts w:asciiTheme="majorBidi" w:hAnsiTheme="majorBidi" w:cstheme="majorBidi"/>
          <w:sz w:val="28"/>
          <w:szCs w:val="28"/>
        </w:rPr>
        <w:t xml:space="preserve"> ‒ Vol. 38, № 5. ‒ P. 1109-1115.</w:t>
      </w:r>
    </w:p>
    <w:p w14:paraId="28283597"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125 Asano Y., Yasuda T., Tani Y., Yamada H. A new enzymatic method of acrylamide production //</w:t>
      </w:r>
      <w:r w:rsidRPr="00ED0F3C">
        <w:rPr>
          <w:rFonts w:asciiTheme="majorBidi" w:hAnsiTheme="majorBidi" w:cstheme="majorBidi"/>
          <w:color w:val="001D35"/>
          <w:sz w:val="28"/>
          <w:szCs w:val="28"/>
          <w:shd w:val="clear" w:color="auto" w:fill="FFFFFF"/>
        </w:rPr>
        <w:t xml:space="preserve"> </w:t>
      </w:r>
      <w:r w:rsidRPr="00ED0F3C">
        <w:rPr>
          <w:rFonts w:asciiTheme="majorBidi" w:hAnsiTheme="majorBidi" w:cstheme="majorBidi"/>
          <w:color w:val="001D35"/>
          <w:sz w:val="28"/>
          <w:szCs w:val="28"/>
        </w:rPr>
        <w:t>Agric. Biol. Chem</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1982</w:t>
      </w:r>
      <w:r w:rsidRPr="00ED0F3C">
        <w:rPr>
          <w:rFonts w:asciiTheme="majorBidi" w:hAnsiTheme="majorBidi" w:cstheme="majorBidi"/>
          <w:sz w:val="28"/>
          <w:szCs w:val="28"/>
        </w:rPr>
        <w:t>. ‒ Vol. 46, № 5. ‒ P. 1183-1189.</w:t>
      </w:r>
    </w:p>
    <w:p w14:paraId="299C9927"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 xml:space="preserve">126 Wandrey C., Liese A., Kihumbu D. development. Industrial biocatalysis: past, present, and future // </w:t>
      </w:r>
      <w:r w:rsidRPr="00ED0F3C">
        <w:rPr>
          <w:rFonts w:asciiTheme="majorBidi" w:hAnsiTheme="majorBidi" w:cstheme="majorBidi"/>
          <w:color w:val="001D35"/>
          <w:sz w:val="28"/>
          <w:szCs w:val="28"/>
        </w:rPr>
        <w:t>Org. Process Res. Dev</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2000</w:t>
      </w:r>
      <w:r w:rsidRPr="00ED0F3C">
        <w:rPr>
          <w:rFonts w:asciiTheme="majorBidi" w:hAnsiTheme="majorBidi" w:cstheme="majorBidi"/>
          <w:sz w:val="28"/>
          <w:szCs w:val="28"/>
        </w:rPr>
        <w:t>. ‒ Vol. 4, № 4. ‒ P. 286-290.</w:t>
      </w:r>
    </w:p>
    <w:p w14:paraId="77AC48F4"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127 Venisetty R., Ciddi V. Application of microbial biotransformation for the new drug discovery using natural drugs as substrates //</w:t>
      </w:r>
      <w:r w:rsidRPr="00ED0F3C">
        <w:rPr>
          <w:rFonts w:asciiTheme="majorBidi" w:hAnsiTheme="majorBidi" w:cstheme="majorBidi"/>
          <w:color w:val="001D35"/>
          <w:sz w:val="28"/>
          <w:szCs w:val="28"/>
          <w:shd w:val="clear" w:color="auto" w:fill="FFFFFF"/>
        </w:rPr>
        <w:t xml:space="preserve"> </w:t>
      </w:r>
      <w:r w:rsidRPr="00ED0F3C">
        <w:rPr>
          <w:rFonts w:asciiTheme="majorBidi" w:hAnsiTheme="majorBidi" w:cstheme="majorBidi"/>
          <w:color w:val="001D35"/>
          <w:sz w:val="28"/>
          <w:szCs w:val="28"/>
        </w:rPr>
        <w:t>Curr. Pharm. Biotechnol</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2003</w:t>
      </w:r>
      <w:r w:rsidRPr="00ED0F3C">
        <w:rPr>
          <w:rFonts w:asciiTheme="majorBidi" w:hAnsiTheme="majorBidi" w:cstheme="majorBidi"/>
          <w:sz w:val="28"/>
          <w:szCs w:val="28"/>
        </w:rPr>
        <w:t>. ‒ Vol. 4, № 3. ‒ P. 153-167.</w:t>
      </w:r>
    </w:p>
    <w:p w14:paraId="2777A60A"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lastRenderedPageBreak/>
        <w:t xml:space="preserve">128 Bartmańska A., Dmochowska-Gładysz J., Huszcza E. Steroids’ transformations in </w:t>
      </w:r>
      <w:r w:rsidRPr="00ED0F3C">
        <w:rPr>
          <w:rFonts w:asciiTheme="majorBidi" w:hAnsiTheme="majorBidi" w:cstheme="majorBidi"/>
          <w:i/>
          <w:iCs/>
          <w:sz w:val="28"/>
          <w:szCs w:val="28"/>
        </w:rPr>
        <w:t>Penicillium notatum</w:t>
      </w:r>
      <w:r w:rsidRPr="00ED0F3C">
        <w:rPr>
          <w:rFonts w:asciiTheme="majorBidi" w:hAnsiTheme="majorBidi" w:cstheme="majorBidi"/>
          <w:sz w:val="28"/>
          <w:szCs w:val="28"/>
        </w:rPr>
        <w:t xml:space="preserve"> culture //</w:t>
      </w:r>
      <w:r w:rsidRPr="00ED0F3C">
        <w:rPr>
          <w:rFonts w:asciiTheme="majorBidi" w:hAnsiTheme="majorBidi" w:cstheme="majorBidi"/>
          <w:color w:val="222222"/>
          <w:sz w:val="28"/>
          <w:szCs w:val="28"/>
          <w:shd w:val="clear" w:color="auto" w:fill="FFFFFF"/>
        </w:rPr>
        <w:t xml:space="preserve"> Steroids</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2005</w:t>
      </w:r>
      <w:r w:rsidRPr="00ED0F3C">
        <w:rPr>
          <w:rFonts w:asciiTheme="majorBidi" w:hAnsiTheme="majorBidi" w:cstheme="majorBidi"/>
          <w:sz w:val="28"/>
          <w:szCs w:val="28"/>
        </w:rPr>
        <w:t>. ‒ Vol. 70, № 3. ‒ P. 193-198.</w:t>
      </w:r>
    </w:p>
    <w:p w14:paraId="3429889A"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 xml:space="preserve">129 Hartman D. A., Pontones M. E., Kloss V. F., Curley R. W., Robertson L. W. Models of retinoid metabolism: Microbial biotransformation of </w:t>
      </w:r>
      <w:r w:rsidRPr="00ED0F3C">
        <w:rPr>
          <w:rFonts w:asciiTheme="majorBidi" w:hAnsiTheme="majorBidi" w:cstheme="majorBidi"/>
          <w:i/>
          <w:iCs/>
          <w:sz w:val="28"/>
          <w:szCs w:val="28"/>
        </w:rPr>
        <w:t>α</w:t>
      </w:r>
      <w:r w:rsidRPr="00ED0F3C">
        <w:rPr>
          <w:rFonts w:asciiTheme="majorBidi" w:hAnsiTheme="majorBidi" w:cstheme="majorBidi"/>
          <w:sz w:val="28"/>
          <w:szCs w:val="28"/>
        </w:rPr>
        <w:t xml:space="preserve">-ionone and </w:t>
      </w:r>
      <w:r w:rsidRPr="00ED0F3C">
        <w:rPr>
          <w:rFonts w:asciiTheme="majorBidi" w:hAnsiTheme="majorBidi" w:cstheme="majorBidi"/>
          <w:i/>
          <w:iCs/>
          <w:sz w:val="28"/>
          <w:szCs w:val="28"/>
        </w:rPr>
        <w:t>β</w:t>
      </w:r>
      <w:r w:rsidRPr="00ED0F3C">
        <w:rPr>
          <w:rFonts w:asciiTheme="majorBidi" w:hAnsiTheme="majorBidi" w:cstheme="majorBidi"/>
          <w:sz w:val="28"/>
          <w:szCs w:val="28"/>
        </w:rPr>
        <w:t>-ionone //</w:t>
      </w:r>
      <w:r w:rsidRPr="00ED0F3C">
        <w:rPr>
          <w:rFonts w:asciiTheme="majorBidi" w:hAnsiTheme="majorBidi" w:cstheme="majorBidi"/>
          <w:color w:val="001D35"/>
          <w:sz w:val="28"/>
          <w:szCs w:val="28"/>
          <w:shd w:val="clear" w:color="auto" w:fill="FFFFFF"/>
        </w:rPr>
        <w:t xml:space="preserve"> </w:t>
      </w:r>
      <w:r w:rsidRPr="00ED0F3C">
        <w:rPr>
          <w:rFonts w:asciiTheme="majorBidi" w:hAnsiTheme="majorBidi" w:cstheme="majorBidi"/>
          <w:color w:val="001D35"/>
          <w:sz w:val="28"/>
          <w:szCs w:val="28"/>
        </w:rPr>
        <w:t>J. Nat. Prod</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1988</w:t>
      </w:r>
      <w:r w:rsidRPr="00ED0F3C">
        <w:rPr>
          <w:rFonts w:asciiTheme="majorBidi" w:hAnsiTheme="majorBidi" w:cstheme="majorBidi"/>
          <w:sz w:val="28"/>
          <w:szCs w:val="28"/>
        </w:rPr>
        <w:t>. ‒ Vol. 51, № 5. ‒ P. 947-953.</w:t>
      </w:r>
    </w:p>
    <w:p w14:paraId="386A53E9"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130 Sultana N., Saify Z. S. Enzymatic biotransformation of terpenes as bioactive agents //</w:t>
      </w:r>
      <w:r w:rsidRPr="00ED0F3C">
        <w:rPr>
          <w:rFonts w:asciiTheme="majorBidi" w:hAnsiTheme="majorBidi" w:cstheme="majorBidi"/>
          <w:color w:val="001D35"/>
          <w:sz w:val="28"/>
          <w:szCs w:val="28"/>
          <w:shd w:val="clear" w:color="auto" w:fill="FFFFFF"/>
        </w:rPr>
        <w:t xml:space="preserve"> </w:t>
      </w:r>
      <w:r w:rsidRPr="00ED0F3C">
        <w:rPr>
          <w:rFonts w:asciiTheme="majorBidi" w:hAnsiTheme="majorBidi" w:cstheme="majorBidi"/>
          <w:color w:val="001D35"/>
          <w:sz w:val="28"/>
          <w:szCs w:val="28"/>
        </w:rPr>
        <w:t>J. Enzyme Inhib. Med. Chem</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2013</w:t>
      </w:r>
      <w:r w:rsidRPr="00ED0F3C">
        <w:rPr>
          <w:rFonts w:asciiTheme="majorBidi" w:hAnsiTheme="majorBidi" w:cstheme="majorBidi"/>
          <w:sz w:val="28"/>
          <w:szCs w:val="28"/>
        </w:rPr>
        <w:t>. ‒ Vol. 28, № 6. ‒ P. 1113-1128.</w:t>
      </w:r>
    </w:p>
    <w:p w14:paraId="6221F4EC"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 xml:space="preserve">131 Al-Aboudi A., Kana'an B. M., Zarga M. A., Bano S., Javed K., Choudhary M. I. Fungal biotransformation of diuretic and antihypertensive drug spironolactone with </w:t>
      </w:r>
      <w:r w:rsidRPr="00ED0F3C">
        <w:rPr>
          <w:rFonts w:asciiTheme="majorBidi" w:hAnsiTheme="majorBidi" w:cstheme="majorBidi"/>
          <w:i/>
          <w:iCs/>
          <w:sz w:val="28"/>
          <w:szCs w:val="28"/>
        </w:rPr>
        <w:t>Gibberella fujikuroi</w:t>
      </w:r>
      <w:r w:rsidRPr="00ED0F3C">
        <w:rPr>
          <w:rFonts w:asciiTheme="majorBidi" w:hAnsiTheme="majorBidi" w:cstheme="majorBidi"/>
          <w:sz w:val="28"/>
          <w:szCs w:val="28"/>
        </w:rPr>
        <w:t xml:space="preserve">, </w:t>
      </w:r>
      <w:r w:rsidRPr="00ED0F3C">
        <w:rPr>
          <w:rFonts w:asciiTheme="majorBidi" w:hAnsiTheme="majorBidi" w:cstheme="majorBidi"/>
          <w:i/>
          <w:iCs/>
          <w:sz w:val="28"/>
          <w:szCs w:val="28"/>
        </w:rPr>
        <w:t>Curvularia lunata</w:t>
      </w:r>
      <w:r w:rsidRPr="00ED0F3C">
        <w:rPr>
          <w:rFonts w:asciiTheme="majorBidi" w:hAnsiTheme="majorBidi" w:cstheme="majorBidi"/>
          <w:sz w:val="28"/>
          <w:szCs w:val="28"/>
        </w:rPr>
        <w:t xml:space="preserve">, </w:t>
      </w:r>
      <w:r w:rsidRPr="00ED0F3C">
        <w:rPr>
          <w:rFonts w:asciiTheme="majorBidi" w:hAnsiTheme="majorBidi" w:cstheme="majorBidi"/>
          <w:i/>
          <w:iCs/>
          <w:sz w:val="28"/>
          <w:szCs w:val="28"/>
        </w:rPr>
        <w:t>Fusarium lini</w:t>
      </w:r>
      <w:r w:rsidRPr="00ED0F3C">
        <w:rPr>
          <w:rFonts w:asciiTheme="majorBidi" w:hAnsiTheme="majorBidi" w:cstheme="majorBidi"/>
          <w:sz w:val="28"/>
          <w:szCs w:val="28"/>
        </w:rPr>
        <w:t xml:space="preserve">, and </w:t>
      </w:r>
      <w:r w:rsidRPr="00ED0F3C">
        <w:rPr>
          <w:rFonts w:asciiTheme="majorBidi" w:hAnsiTheme="majorBidi" w:cstheme="majorBidi"/>
          <w:i/>
          <w:iCs/>
          <w:sz w:val="28"/>
          <w:szCs w:val="28"/>
        </w:rPr>
        <w:t>Aspergillus alliaceus</w:t>
      </w:r>
      <w:r w:rsidRPr="00ED0F3C">
        <w:rPr>
          <w:rFonts w:asciiTheme="majorBidi" w:hAnsiTheme="majorBidi" w:cstheme="majorBidi"/>
          <w:sz w:val="28"/>
          <w:szCs w:val="28"/>
        </w:rPr>
        <w:t xml:space="preserve"> //</w:t>
      </w:r>
      <w:r w:rsidRPr="00ED0F3C">
        <w:rPr>
          <w:rFonts w:asciiTheme="majorBidi" w:hAnsiTheme="majorBidi" w:cstheme="majorBidi"/>
          <w:color w:val="222222"/>
          <w:sz w:val="28"/>
          <w:szCs w:val="28"/>
          <w:shd w:val="clear" w:color="auto" w:fill="FFFFFF"/>
        </w:rPr>
        <w:t xml:space="preserve"> Steroids</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2017</w:t>
      </w:r>
      <w:r w:rsidRPr="00ED0F3C">
        <w:rPr>
          <w:rFonts w:asciiTheme="majorBidi" w:hAnsiTheme="majorBidi" w:cstheme="majorBidi"/>
          <w:sz w:val="28"/>
          <w:szCs w:val="28"/>
        </w:rPr>
        <w:t>. ‒ Vol. 128. ‒ P. 15-22.</w:t>
      </w:r>
    </w:p>
    <w:p w14:paraId="4BBDF56C"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 xml:space="preserve">132 Baydoun E., Karam M., Khan M. S. A., Ahmad M. S., Smith C., Abdel-Massih R., Choudhary M. I. Microbial transformation of nandrolone with </w:t>
      </w:r>
      <w:r w:rsidRPr="00ED0F3C">
        <w:rPr>
          <w:rFonts w:asciiTheme="majorBidi" w:hAnsiTheme="majorBidi" w:cstheme="majorBidi"/>
          <w:i/>
          <w:iCs/>
          <w:sz w:val="28"/>
          <w:szCs w:val="28"/>
        </w:rPr>
        <w:t>Cunninghamella echinulata</w:t>
      </w:r>
      <w:r w:rsidRPr="00ED0F3C">
        <w:rPr>
          <w:rFonts w:asciiTheme="majorBidi" w:hAnsiTheme="majorBidi" w:cstheme="majorBidi"/>
          <w:sz w:val="28"/>
          <w:szCs w:val="28"/>
        </w:rPr>
        <w:t xml:space="preserve"> and </w:t>
      </w:r>
      <w:r w:rsidRPr="00ED0F3C">
        <w:rPr>
          <w:rFonts w:asciiTheme="majorBidi" w:hAnsiTheme="majorBidi" w:cstheme="majorBidi"/>
          <w:i/>
          <w:iCs/>
          <w:sz w:val="28"/>
          <w:szCs w:val="28"/>
        </w:rPr>
        <w:t>Cunninghamella blakesleeana</w:t>
      </w:r>
      <w:r w:rsidRPr="00ED0F3C">
        <w:rPr>
          <w:rFonts w:asciiTheme="majorBidi" w:hAnsiTheme="majorBidi" w:cstheme="majorBidi"/>
          <w:sz w:val="28"/>
          <w:szCs w:val="28"/>
        </w:rPr>
        <w:t xml:space="preserve"> and evaluation of leishmaniacidal activity of transformed products //</w:t>
      </w:r>
      <w:r w:rsidRPr="00ED0F3C">
        <w:rPr>
          <w:rFonts w:asciiTheme="majorBidi" w:hAnsiTheme="majorBidi" w:cstheme="majorBidi"/>
          <w:color w:val="222222"/>
          <w:sz w:val="28"/>
          <w:szCs w:val="28"/>
          <w:shd w:val="clear" w:color="auto" w:fill="FFFFFF"/>
        </w:rPr>
        <w:t xml:space="preserve"> Steroids</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2014</w:t>
      </w:r>
      <w:r w:rsidRPr="00ED0F3C">
        <w:rPr>
          <w:rFonts w:asciiTheme="majorBidi" w:hAnsiTheme="majorBidi" w:cstheme="majorBidi"/>
          <w:sz w:val="28"/>
          <w:szCs w:val="28"/>
        </w:rPr>
        <w:t>. ‒ Vol. 88. ‒ P. 95-100.</w:t>
      </w:r>
    </w:p>
    <w:p w14:paraId="517D1B75"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 xml:space="preserve">133 Azizuddin, Iqbal M., Sherwani S. K. Biotransformation of </w:t>
      </w:r>
      <w:r w:rsidRPr="00ED0F3C">
        <w:rPr>
          <w:rFonts w:asciiTheme="majorBidi" w:hAnsiTheme="majorBidi" w:cstheme="majorBidi"/>
          <w:i/>
          <w:iCs/>
          <w:sz w:val="28"/>
          <w:szCs w:val="28"/>
        </w:rPr>
        <w:t>β</w:t>
      </w:r>
      <w:r w:rsidRPr="00ED0F3C">
        <w:rPr>
          <w:rFonts w:asciiTheme="majorBidi" w:hAnsiTheme="majorBidi" w:cstheme="majorBidi"/>
          <w:sz w:val="28"/>
          <w:szCs w:val="28"/>
        </w:rPr>
        <w:t xml:space="preserve">-Artemether by </w:t>
      </w:r>
      <w:r w:rsidRPr="00ED0F3C">
        <w:rPr>
          <w:rFonts w:asciiTheme="majorBidi" w:hAnsiTheme="majorBidi" w:cstheme="majorBidi"/>
          <w:i/>
          <w:iCs/>
          <w:sz w:val="28"/>
          <w:szCs w:val="28"/>
        </w:rPr>
        <w:t>Aspergillus niger</w:t>
      </w:r>
      <w:r w:rsidRPr="00ED0F3C">
        <w:rPr>
          <w:rFonts w:asciiTheme="majorBidi" w:hAnsiTheme="majorBidi" w:cstheme="majorBidi"/>
          <w:sz w:val="28"/>
          <w:szCs w:val="28"/>
        </w:rPr>
        <w:t xml:space="preserve"> and </w:t>
      </w:r>
      <w:r w:rsidRPr="00ED0F3C">
        <w:rPr>
          <w:rFonts w:asciiTheme="majorBidi" w:hAnsiTheme="majorBidi" w:cstheme="majorBidi"/>
          <w:i/>
          <w:iCs/>
          <w:sz w:val="28"/>
          <w:szCs w:val="28"/>
        </w:rPr>
        <w:t>Aspergillus flavus</w:t>
      </w:r>
      <w:r w:rsidRPr="00ED0F3C">
        <w:rPr>
          <w:rFonts w:asciiTheme="majorBidi" w:hAnsiTheme="majorBidi" w:cstheme="majorBidi"/>
          <w:sz w:val="28"/>
          <w:szCs w:val="28"/>
        </w:rPr>
        <w:t>, and Antifungal Activity of Their Metabolites //</w:t>
      </w:r>
      <w:r w:rsidRPr="00ED0F3C">
        <w:rPr>
          <w:rFonts w:asciiTheme="majorBidi" w:hAnsiTheme="majorBidi" w:cstheme="majorBidi"/>
          <w:color w:val="001D35"/>
          <w:sz w:val="28"/>
          <w:szCs w:val="28"/>
          <w:shd w:val="clear" w:color="auto" w:fill="FFFFFF"/>
        </w:rPr>
        <w:t xml:space="preserve"> </w:t>
      </w:r>
      <w:r w:rsidRPr="00ED0F3C">
        <w:rPr>
          <w:rFonts w:asciiTheme="majorBidi" w:hAnsiTheme="majorBidi" w:cstheme="majorBidi"/>
          <w:color w:val="001D35"/>
          <w:sz w:val="28"/>
          <w:szCs w:val="28"/>
        </w:rPr>
        <w:t>Chem. Nat. Compd</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2016</w:t>
      </w:r>
      <w:r w:rsidRPr="00ED0F3C">
        <w:rPr>
          <w:rFonts w:asciiTheme="majorBidi" w:hAnsiTheme="majorBidi" w:cstheme="majorBidi"/>
          <w:sz w:val="28"/>
          <w:szCs w:val="28"/>
        </w:rPr>
        <w:t>. ‒ Vol. 52. ‒ P. 62-66.</w:t>
      </w:r>
    </w:p>
    <w:p w14:paraId="47932E92"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134 Chen T. S., Li X., Bollag D., Liu Y. C., Chang C. J. Biotransformation of taxol //</w:t>
      </w:r>
      <w:r w:rsidRPr="00ED0F3C">
        <w:rPr>
          <w:rFonts w:asciiTheme="majorBidi" w:hAnsiTheme="majorBidi" w:cstheme="majorBidi"/>
          <w:color w:val="222222"/>
          <w:sz w:val="28"/>
          <w:szCs w:val="28"/>
          <w:shd w:val="clear" w:color="auto" w:fill="FFFFFF"/>
        </w:rPr>
        <w:t xml:space="preserve"> Tetrahedron Lett</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2001</w:t>
      </w:r>
      <w:r w:rsidRPr="00ED0F3C">
        <w:rPr>
          <w:rFonts w:asciiTheme="majorBidi" w:hAnsiTheme="majorBidi" w:cstheme="majorBidi"/>
          <w:sz w:val="28"/>
          <w:szCs w:val="28"/>
        </w:rPr>
        <w:t>. ‒ Vol. 42, № 23. ‒ P. 3787-3789.</w:t>
      </w:r>
    </w:p>
    <w:p w14:paraId="746E736C"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135 Ochoa-Villarreal M., Howat S., Hong S., Jang M. O., Jin Y. W., Lee E. K., Loake G. Plant cell culture strategies for the production of natural products //</w:t>
      </w:r>
      <w:r w:rsidRPr="00ED0F3C">
        <w:rPr>
          <w:rFonts w:asciiTheme="majorBidi" w:hAnsiTheme="majorBidi" w:cstheme="majorBidi"/>
          <w:color w:val="222222"/>
          <w:sz w:val="28"/>
          <w:szCs w:val="28"/>
          <w:shd w:val="clear" w:color="auto" w:fill="FFFFFF"/>
        </w:rPr>
        <w:t xml:space="preserve"> BMB reports</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2016</w:t>
      </w:r>
      <w:r w:rsidRPr="00ED0F3C">
        <w:rPr>
          <w:rFonts w:asciiTheme="majorBidi" w:hAnsiTheme="majorBidi" w:cstheme="majorBidi"/>
          <w:sz w:val="28"/>
          <w:szCs w:val="28"/>
        </w:rPr>
        <w:t>. ‒ Vol. 49, № 3. ‒ P. 149-158.</w:t>
      </w:r>
    </w:p>
    <w:p w14:paraId="4C4EF503"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136 Asthana G. S., Asthana A. Sciences P. Biotransformation of progesterone to 17</w:t>
      </w:r>
      <w:r w:rsidRPr="00ED0F3C">
        <w:rPr>
          <w:rFonts w:asciiTheme="majorBidi" w:hAnsiTheme="majorBidi" w:cstheme="majorBidi"/>
          <w:i/>
          <w:iCs/>
          <w:sz w:val="28"/>
          <w:szCs w:val="28"/>
        </w:rPr>
        <w:t>α</w:t>
      </w:r>
      <w:r w:rsidRPr="00ED0F3C">
        <w:rPr>
          <w:rFonts w:asciiTheme="majorBidi" w:hAnsiTheme="majorBidi" w:cstheme="majorBidi"/>
          <w:sz w:val="28"/>
          <w:szCs w:val="28"/>
        </w:rPr>
        <w:t xml:space="preserve">-hydroxyprogesterone by using plant cell suspension culture of </w:t>
      </w:r>
      <w:r w:rsidRPr="00ED0F3C">
        <w:rPr>
          <w:rFonts w:asciiTheme="majorBidi" w:hAnsiTheme="majorBidi" w:cstheme="majorBidi"/>
          <w:i/>
          <w:iCs/>
          <w:sz w:val="28"/>
          <w:szCs w:val="28"/>
        </w:rPr>
        <w:t>Catharanthus roseus</w:t>
      </w:r>
      <w:r w:rsidRPr="00ED0F3C">
        <w:rPr>
          <w:rFonts w:asciiTheme="majorBidi" w:hAnsiTheme="majorBidi" w:cstheme="majorBidi"/>
          <w:sz w:val="28"/>
          <w:szCs w:val="28"/>
        </w:rPr>
        <w:t xml:space="preserve"> //</w:t>
      </w:r>
      <w:r w:rsidRPr="00ED0F3C">
        <w:rPr>
          <w:rFonts w:asciiTheme="majorBidi" w:hAnsiTheme="majorBidi" w:cstheme="majorBidi"/>
          <w:color w:val="001D35"/>
          <w:sz w:val="28"/>
          <w:szCs w:val="28"/>
        </w:rPr>
        <w:t xml:space="preserve"> Int J Pharm Pharm Sci</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2015</w:t>
      </w:r>
      <w:r w:rsidRPr="00ED0F3C">
        <w:rPr>
          <w:rFonts w:asciiTheme="majorBidi" w:hAnsiTheme="majorBidi" w:cstheme="majorBidi"/>
          <w:sz w:val="28"/>
          <w:szCs w:val="28"/>
        </w:rPr>
        <w:t>. ‒Vol. 7, № 4. ‒ P. 7.362-368</w:t>
      </w:r>
    </w:p>
    <w:p w14:paraId="0C1A5AD2"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 xml:space="preserve">137 Choudhary M. I., Siddiqui Z. A., Khan S., Saifullah, Musharraf S. G. Biotransformation of (–)-caryophyllene oxide by cell suspension culture of </w:t>
      </w:r>
      <w:r w:rsidRPr="00ED0F3C">
        <w:rPr>
          <w:rFonts w:asciiTheme="majorBidi" w:hAnsiTheme="majorBidi" w:cstheme="majorBidi"/>
          <w:i/>
          <w:iCs/>
          <w:sz w:val="28"/>
          <w:szCs w:val="28"/>
        </w:rPr>
        <w:t>Catharanthus roseus</w:t>
      </w:r>
      <w:r w:rsidRPr="00ED0F3C">
        <w:rPr>
          <w:rFonts w:asciiTheme="majorBidi" w:hAnsiTheme="majorBidi" w:cstheme="majorBidi"/>
          <w:sz w:val="28"/>
          <w:szCs w:val="28"/>
        </w:rPr>
        <w:t xml:space="preserve"> //</w:t>
      </w:r>
      <w:r w:rsidRPr="00ED0F3C">
        <w:rPr>
          <w:rFonts w:asciiTheme="majorBidi" w:hAnsiTheme="majorBidi" w:cstheme="majorBidi"/>
          <w:color w:val="001D35"/>
          <w:sz w:val="28"/>
          <w:szCs w:val="28"/>
          <w:shd w:val="clear" w:color="auto" w:fill="FFFFFF"/>
        </w:rPr>
        <w:t xml:space="preserve"> </w:t>
      </w:r>
      <w:r w:rsidRPr="00ED0F3C">
        <w:rPr>
          <w:rFonts w:asciiTheme="majorBidi" w:hAnsiTheme="majorBidi" w:cstheme="majorBidi"/>
          <w:color w:val="001D35"/>
          <w:sz w:val="28"/>
          <w:szCs w:val="28"/>
        </w:rPr>
        <w:t>Z. Naturforsch. B</w:t>
      </w:r>
      <w:r w:rsidRPr="00ED0F3C">
        <w:rPr>
          <w:rFonts w:asciiTheme="majorBidi" w:hAnsiTheme="majorBidi" w:cstheme="majorBidi"/>
          <w:sz w:val="28"/>
          <w:szCs w:val="28"/>
        </w:rPr>
        <w:t>. ‒</w:t>
      </w:r>
      <w:r w:rsidRPr="00ED0F3C">
        <w:rPr>
          <w:rFonts w:asciiTheme="majorBidi" w:hAnsiTheme="majorBidi" w:cstheme="majorBidi"/>
          <w:b/>
          <w:bCs/>
          <w:sz w:val="28"/>
          <w:szCs w:val="28"/>
        </w:rPr>
        <w:t xml:space="preserve"> 2006</w:t>
      </w:r>
      <w:r w:rsidRPr="00ED0F3C">
        <w:rPr>
          <w:rFonts w:asciiTheme="majorBidi" w:hAnsiTheme="majorBidi" w:cstheme="majorBidi"/>
          <w:sz w:val="28"/>
          <w:szCs w:val="28"/>
        </w:rPr>
        <w:t>. ‒ Vol. 61, № 2. ‒ P. 197-200.</w:t>
      </w:r>
    </w:p>
    <w:p w14:paraId="6A1ADEE3"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 xml:space="preserve">138 VANEK T., Halik J., Vankova R., Valterova I. Formation of trans-verbenol and verbenone from </w:t>
      </w:r>
      <w:r w:rsidRPr="00ED0F3C">
        <w:rPr>
          <w:rFonts w:asciiTheme="majorBidi" w:hAnsiTheme="majorBidi" w:cstheme="majorBidi"/>
          <w:i/>
          <w:iCs/>
          <w:sz w:val="28"/>
          <w:szCs w:val="28"/>
        </w:rPr>
        <w:t>α</w:t>
      </w:r>
      <w:r w:rsidRPr="00ED0F3C">
        <w:rPr>
          <w:rFonts w:asciiTheme="majorBidi" w:hAnsiTheme="majorBidi" w:cstheme="majorBidi"/>
          <w:sz w:val="28"/>
          <w:szCs w:val="28"/>
        </w:rPr>
        <w:t>-pinene catalysed by immobilised Picea abies cells //</w:t>
      </w:r>
      <w:r w:rsidRPr="00ED0F3C">
        <w:rPr>
          <w:rFonts w:asciiTheme="majorBidi" w:hAnsiTheme="majorBidi" w:cstheme="majorBidi"/>
          <w:color w:val="001D35"/>
          <w:sz w:val="28"/>
          <w:szCs w:val="28"/>
          <w:shd w:val="clear" w:color="auto" w:fill="FFFFFF"/>
        </w:rPr>
        <w:t xml:space="preserve"> </w:t>
      </w:r>
      <w:r w:rsidRPr="00ED0F3C">
        <w:rPr>
          <w:rFonts w:asciiTheme="majorBidi" w:hAnsiTheme="majorBidi" w:cstheme="majorBidi"/>
          <w:color w:val="001D35"/>
          <w:sz w:val="28"/>
          <w:szCs w:val="28"/>
        </w:rPr>
        <w:t>Biosci. Biotechnol. Biochem</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2005</w:t>
      </w:r>
      <w:r w:rsidRPr="00ED0F3C">
        <w:rPr>
          <w:rFonts w:asciiTheme="majorBidi" w:hAnsiTheme="majorBidi" w:cstheme="majorBidi"/>
          <w:sz w:val="28"/>
          <w:szCs w:val="28"/>
        </w:rPr>
        <w:t>. ‒ Vol. 69, № 2. ‒ P. 321-325.</w:t>
      </w:r>
    </w:p>
    <w:p w14:paraId="23E597F0"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139 Zafar S., Yousuf S., Kayani H. A., Saifullah S., Khan S., Al-Majid A. M., Choudhary M. I. Biotransformation of oral contraceptive ethynodiol diacetate with microbial and plant cell cultures //</w:t>
      </w:r>
      <w:r w:rsidRPr="00ED0F3C">
        <w:rPr>
          <w:rFonts w:asciiTheme="majorBidi" w:hAnsiTheme="majorBidi" w:cstheme="majorBidi"/>
          <w:color w:val="222222"/>
          <w:sz w:val="28"/>
          <w:szCs w:val="28"/>
          <w:shd w:val="clear" w:color="auto" w:fill="FFFFFF"/>
        </w:rPr>
        <w:t xml:space="preserve"> Chemistry Central Journal</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2012</w:t>
      </w:r>
      <w:r w:rsidRPr="00ED0F3C">
        <w:rPr>
          <w:rFonts w:asciiTheme="majorBidi" w:hAnsiTheme="majorBidi" w:cstheme="majorBidi"/>
          <w:sz w:val="28"/>
          <w:szCs w:val="28"/>
        </w:rPr>
        <w:t>. ‒ Vol. 6. ‒ P. 1-8.</w:t>
      </w:r>
    </w:p>
    <w:p w14:paraId="3A029420"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lastRenderedPageBreak/>
        <w:t>140 Vangala S., Pinjari J., Patole P., Ravindran S., Gangal R., Wangikar P., Basu S., Ahmed T., Rastogi H. Translational drug discovery research: Integration of medicinal chemistry, computational modeling, pharmacology, ADME, and toxicology //</w:t>
      </w:r>
      <w:r w:rsidRPr="00ED0F3C">
        <w:rPr>
          <w:rFonts w:asciiTheme="majorBidi" w:hAnsiTheme="majorBidi" w:cstheme="majorBidi"/>
          <w:color w:val="001D35"/>
          <w:sz w:val="28"/>
          <w:szCs w:val="28"/>
        </w:rPr>
        <w:t xml:space="preserve"> EDMI</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2011</w:t>
      </w:r>
      <w:r w:rsidRPr="00ED0F3C">
        <w:rPr>
          <w:rFonts w:asciiTheme="majorBidi" w:hAnsiTheme="majorBidi" w:cstheme="majorBidi"/>
          <w:sz w:val="28"/>
          <w:szCs w:val="28"/>
        </w:rPr>
        <w:t>. ‒ P. 1-54.</w:t>
      </w:r>
    </w:p>
    <w:p w14:paraId="0FF96379"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141 Arrowsmith J. Phase II failures: 2008–2010 //</w:t>
      </w:r>
      <w:r w:rsidRPr="00ED0F3C">
        <w:rPr>
          <w:rFonts w:asciiTheme="majorBidi" w:hAnsiTheme="majorBidi" w:cstheme="majorBidi"/>
          <w:color w:val="001D35"/>
          <w:sz w:val="28"/>
          <w:szCs w:val="28"/>
          <w:shd w:val="clear" w:color="auto" w:fill="FFFFFF"/>
        </w:rPr>
        <w:t xml:space="preserve"> </w:t>
      </w:r>
      <w:r w:rsidRPr="00ED0F3C">
        <w:rPr>
          <w:rFonts w:asciiTheme="majorBidi" w:hAnsiTheme="majorBidi" w:cstheme="majorBidi"/>
          <w:color w:val="001D35"/>
          <w:sz w:val="28"/>
          <w:szCs w:val="28"/>
        </w:rPr>
        <w:t>Nat. Rev. Drug Discov</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2011</w:t>
      </w:r>
      <w:r w:rsidRPr="00ED0F3C">
        <w:rPr>
          <w:rFonts w:asciiTheme="majorBidi" w:hAnsiTheme="majorBidi" w:cstheme="majorBidi"/>
          <w:sz w:val="28"/>
          <w:szCs w:val="28"/>
        </w:rPr>
        <w:t>. ‒ Vol. 10, № 5. ‒ P. 328-329.</w:t>
      </w:r>
    </w:p>
    <w:p w14:paraId="6D69D63F"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142 Fura A. Role of pharmacologically active metabolites in drug discovery and development //</w:t>
      </w:r>
      <w:r w:rsidRPr="00ED0F3C">
        <w:rPr>
          <w:rFonts w:asciiTheme="majorBidi" w:hAnsiTheme="majorBidi" w:cstheme="majorBidi"/>
          <w:color w:val="001D35"/>
          <w:sz w:val="28"/>
          <w:szCs w:val="28"/>
          <w:shd w:val="clear" w:color="auto" w:fill="FFFFFF"/>
        </w:rPr>
        <w:t xml:space="preserve"> </w:t>
      </w:r>
      <w:r w:rsidRPr="00ED0F3C">
        <w:rPr>
          <w:rFonts w:asciiTheme="majorBidi" w:hAnsiTheme="majorBidi" w:cstheme="majorBidi"/>
          <w:color w:val="001D35"/>
          <w:sz w:val="28"/>
          <w:szCs w:val="28"/>
        </w:rPr>
        <w:t>Drug Discov. Today</w:t>
      </w:r>
      <w:r w:rsidRPr="00ED0F3C">
        <w:rPr>
          <w:rFonts w:asciiTheme="majorBidi" w:hAnsiTheme="majorBidi" w:cstheme="majorBidi"/>
          <w:sz w:val="28"/>
          <w:szCs w:val="28"/>
        </w:rPr>
        <w:t>. ‒ 2006. ‒ Vol. 11, № 3-4. ‒ P. 133-142.</w:t>
      </w:r>
    </w:p>
    <w:p w14:paraId="104D1F0F"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143 de Carvalho C. C. Whole cell biocatalysts: essential workers from nature to the industry //</w:t>
      </w:r>
      <w:r w:rsidRPr="00ED0F3C">
        <w:rPr>
          <w:rFonts w:asciiTheme="majorBidi" w:hAnsiTheme="majorBidi" w:cstheme="majorBidi"/>
          <w:color w:val="001D35"/>
          <w:sz w:val="28"/>
          <w:szCs w:val="28"/>
        </w:rPr>
        <w:t xml:space="preserve"> Microb. Biotechnol</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2017</w:t>
      </w:r>
      <w:r w:rsidRPr="00ED0F3C">
        <w:rPr>
          <w:rFonts w:asciiTheme="majorBidi" w:hAnsiTheme="majorBidi" w:cstheme="majorBidi"/>
          <w:sz w:val="28"/>
          <w:szCs w:val="28"/>
        </w:rPr>
        <w:t>. ‒ Vol. 10, № 2. ‒ P. 250-263.</w:t>
      </w:r>
    </w:p>
    <w:p w14:paraId="79AD32C6"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144 Alcántara A. J. Biotransformations in drug synthesis: a green and powerful tool for medicinal chemistry //</w:t>
      </w:r>
      <w:r w:rsidRPr="00ED0F3C">
        <w:rPr>
          <w:rFonts w:asciiTheme="majorBidi" w:hAnsiTheme="majorBidi" w:cstheme="majorBidi"/>
          <w:color w:val="222222"/>
          <w:sz w:val="28"/>
          <w:szCs w:val="28"/>
          <w:shd w:val="clear" w:color="auto" w:fill="FFFFFF"/>
        </w:rPr>
        <w:t xml:space="preserve"> J. Med. Chem. Drug Des</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2018</w:t>
      </w:r>
      <w:r w:rsidRPr="00ED0F3C">
        <w:rPr>
          <w:rFonts w:asciiTheme="majorBidi" w:hAnsiTheme="majorBidi" w:cstheme="majorBidi"/>
          <w:sz w:val="28"/>
          <w:szCs w:val="28"/>
        </w:rPr>
        <w:t>. ‒ Vol. 1, № 1. ‒ P. 1-7.</w:t>
      </w:r>
    </w:p>
    <w:p w14:paraId="0481DC35"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145 Schulz S., Girhard M., Urlacher V. B. Biocatalysis: key to selective oxidations //</w:t>
      </w:r>
      <w:r w:rsidRPr="00ED0F3C">
        <w:rPr>
          <w:rFonts w:asciiTheme="majorBidi" w:hAnsiTheme="majorBidi" w:cstheme="majorBidi"/>
          <w:color w:val="222222"/>
          <w:sz w:val="28"/>
          <w:szCs w:val="28"/>
          <w:shd w:val="clear" w:color="auto" w:fill="FFFFFF"/>
        </w:rPr>
        <w:t xml:space="preserve"> ChemCatChem</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2012</w:t>
      </w:r>
      <w:r w:rsidRPr="00ED0F3C">
        <w:rPr>
          <w:rFonts w:asciiTheme="majorBidi" w:hAnsiTheme="majorBidi" w:cstheme="majorBidi"/>
          <w:sz w:val="28"/>
          <w:szCs w:val="28"/>
        </w:rPr>
        <w:t>. ‒ Vol. 4, № 12. ‒ P. 1889-1895.</w:t>
      </w:r>
    </w:p>
    <w:p w14:paraId="04E97D8D"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 xml:space="preserve">146 Ferrer M., Bargiela R., Martínez-Martínez M., Mir J., Koch R., Golyshina O. V., Golyshin P. N. Biodiversity for biocatalysis: A review of the </w:t>
      </w:r>
      <w:r w:rsidRPr="00ED0F3C">
        <w:rPr>
          <w:rFonts w:asciiTheme="majorBidi" w:hAnsiTheme="majorBidi" w:cstheme="majorBidi"/>
          <w:i/>
          <w:iCs/>
          <w:sz w:val="28"/>
          <w:szCs w:val="28"/>
        </w:rPr>
        <w:t>α</w:t>
      </w:r>
      <w:r w:rsidRPr="00ED0F3C">
        <w:rPr>
          <w:rFonts w:asciiTheme="majorBidi" w:hAnsiTheme="majorBidi" w:cstheme="majorBidi"/>
          <w:sz w:val="28"/>
          <w:szCs w:val="28"/>
        </w:rPr>
        <w:t>/</w:t>
      </w:r>
      <w:r w:rsidRPr="00ED0F3C">
        <w:rPr>
          <w:rFonts w:asciiTheme="majorBidi" w:hAnsiTheme="majorBidi" w:cstheme="majorBidi"/>
          <w:i/>
          <w:iCs/>
          <w:sz w:val="28"/>
          <w:szCs w:val="28"/>
        </w:rPr>
        <w:t>β</w:t>
      </w:r>
      <w:r w:rsidRPr="00ED0F3C">
        <w:rPr>
          <w:rFonts w:asciiTheme="majorBidi" w:hAnsiTheme="majorBidi" w:cstheme="majorBidi"/>
          <w:sz w:val="28"/>
          <w:szCs w:val="28"/>
        </w:rPr>
        <w:t>-hydrolase fold superfamily of esterases-lipases discovered in metagenomes //</w:t>
      </w:r>
      <w:r w:rsidRPr="00ED0F3C">
        <w:rPr>
          <w:rFonts w:asciiTheme="majorBidi" w:hAnsiTheme="majorBidi" w:cstheme="majorBidi"/>
          <w:color w:val="001D35"/>
          <w:sz w:val="28"/>
          <w:szCs w:val="28"/>
        </w:rPr>
        <w:t xml:space="preserve"> JBCBT</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2015</w:t>
      </w:r>
      <w:r w:rsidRPr="00ED0F3C">
        <w:rPr>
          <w:rFonts w:asciiTheme="majorBidi" w:hAnsiTheme="majorBidi" w:cstheme="majorBidi"/>
          <w:sz w:val="28"/>
          <w:szCs w:val="28"/>
        </w:rPr>
        <w:t>. ‒ Vol. 33, № 5-6. ‒ P. 235-249.</w:t>
      </w:r>
    </w:p>
    <w:p w14:paraId="0C8248B7"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147 Priyanka P., Tan Y., Kinsella G. K., Henehan G. T., Ryan B. Solvent stable microbial lipases: Current understanding and biotechnological applications //</w:t>
      </w:r>
      <w:r w:rsidRPr="00ED0F3C">
        <w:rPr>
          <w:rFonts w:asciiTheme="majorBidi" w:hAnsiTheme="majorBidi" w:cstheme="majorBidi"/>
          <w:color w:val="222222"/>
          <w:sz w:val="28"/>
          <w:szCs w:val="28"/>
          <w:shd w:val="clear" w:color="auto" w:fill="FFFFFF"/>
        </w:rPr>
        <w:t xml:space="preserve"> Biotech lett</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2019</w:t>
      </w:r>
      <w:r w:rsidRPr="00ED0F3C">
        <w:rPr>
          <w:rFonts w:asciiTheme="majorBidi" w:hAnsiTheme="majorBidi" w:cstheme="majorBidi"/>
          <w:sz w:val="28"/>
          <w:szCs w:val="28"/>
        </w:rPr>
        <w:t>. ‒ Vol. 41. ‒ P. 203-220.</w:t>
      </w:r>
    </w:p>
    <w:p w14:paraId="7D2C5AAF"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148 Banerjee S., Singh S., Rahman L. U. Biotransformation studies using hairy root cultures—a review //</w:t>
      </w:r>
      <w:r w:rsidRPr="00ED0F3C">
        <w:rPr>
          <w:rFonts w:asciiTheme="majorBidi" w:hAnsiTheme="majorBidi" w:cstheme="majorBidi"/>
          <w:color w:val="001D35"/>
          <w:sz w:val="28"/>
          <w:szCs w:val="28"/>
          <w:shd w:val="clear" w:color="auto" w:fill="FFFFFF"/>
        </w:rPr>
        <w:t xml:space="preserve"> </w:t>
      </w:r>
      <w:r w:rsidRPr="00ED0F3C">
        <w:rPr>
          <w:rFonts w:asciiTheme="majorBidi" w:hAnsiTheme="majorBidi" w:cstheme="majorBidi"/>
          <w:color w:val="001D35"/>
          <w:sz w:val="28"/>
          <w:szCs w:val="28"/>
        </w:rPr>
        <w:t>Biotechnol. Adv</w:t>
      </w:r>
      <w:r w:rsidRPr="00ED0F3C">
        <w:rPr>
          <w:rFonts w:asciiTheme="majorBidi" w:hAnsiTheme="majorBidi" w:cstheme="majorBidi"/>
          <w:sz w:val="28"/>
          <w:szCs w:val="28"/>
        </w:rPr>
        <w:t>. ‒ 2012. ‒ Vol. 30, № 3. ‒ P. 461-468.</w:t>
      </w:r>
    </w:p>
    <w:p w14:paraId="299FF359"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149 Basso A., Serban S. Industrial applications of immobilized enzymes—A review //</w:t>
      </w:r>
      <w:r w:rsidRPr="00ED0F3C">
        <w:rPr>
          <w:rFonts w:asciiTheme="majorBidi" w:hAnsiTheme="majorBidi" w:cstheme="majorBidi"/>
          <w:color w:val="001D35"/>
          <w:sz w:val="28"/>
          <w:szCs w:val="28"/>
          <w:shd w:val="clear" w:color="auto" w:fill="FFFFFF"/>
        </w:rPr>
        <w:t xml:space="preserve"> Mol. Catal</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2019</w:t>
      </w:r>
      <w:r w:rsidRPr="00ED0F3C">
        <w:rPr>
          <w:rFonts w:asciiTheme="majorBidi" w:hAnsiTheme="majorBidi" w:cstheme="majorBidi"/>
          <w:sz w:val="28"/>
          <w:szCs w:val="28"/>
        </w:rPr>
        <w:t>. ‒ Vol. 479. ‒ P. 461-468.</w:t>
      </w:r>
    </w:p>
    <w:p w14:paraId="784755E6"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150 Borges K. B., de Souza Borges W., Durán-Patrón R., Pupo M. T., Bonato P. S., Collado I. G. Stereoselective biotransformations using fungi as biocatalysts //</w:t>
      </w:r>
      <w:r w:rsidRPr="00ED0F3C">
        <w:rPr>
          <w:rFonts w:asciiTheme="majorBidi" w:hAnsiTheme="majorBidi" w:cstheme="majorBidi"/>
          <w:color w:val="001D35"/>
          <w:sz w:val="28"/>
          <w:szCs w:val="28"/>
          <w:shd w:val="clear" w:color="auto" w:fill="D3E3FD"/>
        </w:rPr>
        <w:t xml:space="preserve"> </w:t>
      </w:r>
      <w:r w:rsidRPr="00ED0F3C">
        <w:rPr>
          <w:rFonts w:asciiTheme="majorBidi" w:hAnsiTheme="majorBidi" w:cstheme="majorBidi"/>
          <w:color w:val="001D35"/>
          <w:sz w:val="28"/>
          <w:szCs w:val="28"/>
        </w:rPr>
        <w:t>Tetrahedron Asymmetry</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2009</w:t>
      </w:r>
      <w:r w:rsidRPr="00ED0F3C">
        <w:rPr>
          <w:rFonts w:asciiTheme="majorBidi" w:hAnsiTheme="majorBidi" w:cstheme="majorBidi"/>
          <w:sz w:val="28"/>
          <w:szCs w:val="28"/>
        </w:rPr>
        <w:t>. ‒ Vol. 20, № 4. ‒ P. 385-397.</w:t>
      </w:r>
    </w:p>
    <w:p w14:paraId="63B75E13"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151 Solano D. M., Hoyos P., Hernáiz M., Alcántara A., Sánchez-Montero J. Industrial biotransformations in the synthesis of building blocks leading to enantiopure drugs //</w:t>
      </w:r>
      <w:r w:rsidRPr="00ED0F3C">
        <w:rPr>
          <w:rFonts w:asciiTheme="majorBidi" w:hAnsiTheme="majorBidi" w:cstheme="majorBidi"/>
          <w:color w:val="001D35"/>
          <w:sz w:val="28"/>
          <w:szCs w:val="28"/>
          <w:shd w:val="clear" w:color="auto" w:fill="FFFFFF"/>
        </w:rPr>
        <w:t xml:space="preserve"> </w:t>
      </w:r>
      <w:r w:rsidRPr="00ED0F3C">
        <w:rPr>
          <w:rFonts w:asciiTheme="majorBidi" w:hAnsiTheme="majorBidi" w:cstheme="majorBidi"/>
          <w:color w:val="001D35"/>
          <w:sz w:val="28"/>
          <w:szCs w:val="28"/>
        </w:rPr>
        <w:t>Bioresour. Technol</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2012</w:t>
      </w:r>
      <w:r w:rsidRPr="00ED0F3C">
        <w:rPr>
          <w:rFonts w:asciiTheme="majorBidi" w:hAnsiTheme="majorBidi" w:cstheme="majorBidi"/>
          <w:sz w:val="28"/>
          <w:szCs w:val="28"/>
        </w:rPr>
        <w:t>. ‒ Vol. 115. ‒ P. 196-207.</w:t>
      </w:r>
    </w:p>
    <w:p w14:paraId="0CA0F31F"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152 De Carvalho C. C. Enzymatic and whole cell catalysis: finding new strategies for old processes //</w:t>
      </w:r>
      <w:r w:rsidRPr="00ED0F3C">
        <w:rPr>
          <w:rFonts w:asciiTheme="majorBidi" w:hAnsiTheme="majorBidi" w:cstheme="majorBidi"/>
          <w:color w:val="001D35"/>
          <w:sz w:val="28"/>
          <w:szCs w:val="28"/>
        </w:rPr>
        <w:t xml:space="preserve"> Biotechnol. Adv</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2011</w:t>
      </w:r>
      <w:r w:rsidRPr="00ED0F3C">
        <w:rPr>
          <w:rFonts w:asciiTheme="majorBidi" w:hAnsiTheme="majorBidi" w:cstheme="majorBidi"/>
          <w:sz w:val="28"/>
          <w:szCs w:val="28"/>
        </w:rPr>
        <w:t>. ‒ Vol. 29, № 1. ‒ P. 75-83.</w:t>
      </w:r>
    </w:p>
    <w:p w14:paraId="159B952D"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153 Goetschel R., Bar R. Formation of mixed crystals in microbial conversion of sterols and steroids //</w:t>
      </w:r>
      <w:r w:rsidRPr="00ED0F3C">
        <w:rPr>
          <w:rFonts w:asciiTheme="majorBidi" w:hAnsiTheme="majorBidi" w:cstheme="majorBidi"/>
          <w:color w:val="001D35"/>
          <w:sz w:val="28"/>
          <w:szCs w:val="28"/>
          <w:shd w:val="clear" w:color="auto" w:fill="FFFFFF"/>
        </w:rPr>
        <w:t xml:space="preserve"> </w:t>
      </w:r>
      <w:r w:rsidRPr="00ED0F3C">
        <w:rPr>
          <w:rFonts w:asciiTheme="majorBidi" w:hAnsiTheme="majorBidi" w:cstheme="majorBidi"/>
          <w:color w:val="001D35"/>
          <w:sz w:val="28"/>
          <w:szCs w:val="28"/>
        </w:rPr>
        <w:t>Enzym. Microb. Technol</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1992</w:t>
      </w:r>
      <w:r w:rsidRPr="00ED0F3C">
        <w:rPr>
          <w:rFonts w:asciiTheme="majorBidi" w:hAnsiTheme="majorBidi" w:cstheme="majorBidi"/>
          <w:sz w:val="28"/>
          <w:szCs w:val="28"/>
        </w:rPr>
        <w:t>. ‒ Vol. 14, № 6. ‒ P. 462-469.</w:t>
      </w:r>
    </w:p>
    <w:p w14:paraId="0CB69992"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154 Kumar R., Dahiya J., Singh D., Nigam P. Biotransformation of cholesterol using Lactobacillus bulgaricus in a glucose-controlled bioreactor //</w:t>
      </w:r>
      <w:r w:rsidRPr="00ED0F3C">
        <w:rPr>
          <w:rFonts w:asciiTheme="majorBidi" w:hAnsiTheme="majorBidi" w:cstheme="majorBidi"/>
          <w:color w:val="001D35"/>
          <w:sz w:val="28"/>
          <w:szCs w:val="28"/>
          <w:shd w:val="clear" w:color="auto" w:fill="FFFFFF"/>
        </w:rPr>
        <w:t xml:space="preserve"> </w:t>
      </w:r>
      <w:r w:rsidRPr="00ED0F3C">
        <w:rPr>
          <w:rFonts w:asciiTheme="majorBidi" w:hAnsiTheme="majorBidi" w:cstheme="majorBidi"/>
          <w:color w:val="001D35"/>
          <w:sz w:val="28"/>
          <w:szCs w:val="28"/>
        </w:rPr>
        <w:t>Bioresour. Technol</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2001</w:t>
      </w:r>
      <w:r w:rsidRPr="00ED0F3C">
        <w:rPr>
          <w:rFonts w:asciiTheme="majorBidi" w:hAnsiTheme="majorBidi" w:cstheme="majorBidi"/>
          <w:sz w:val="28"/>
          <w:szCs w:val="28"/>
        </w:rPr>
        <w:t>. ‒ Vol. 78, № 2. ‒ P. 209-211.</w:t>
      </w:r>
    </w:p>
    <w:p w14:paraId="542E2EAF"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lastRenderedPageBreak/>
        <w:t xml:space="preserve">155 Schlosser D., Irrgang S., Schmauder H. Steroid hydroxylation with free and immobilized cells of </w:t>
      </w:r>
      <w:r w:rsidRPr="00ED0F3C">
        <w:rPr>
          <w:rFonts w:asciiTheme="majorBidi" w:hAnsiTheme="majorBidi" w:cstheme="majorBidi"/>
          <w:i/>
          <w:iCs/>
          <w:sz w:val="28"/>
          <w:szCs w:val="28"/>
        </w:rPr>
        <w:t>Penicillium raistrickii</w:t>
      </w:r>
      <w:r w:rsidRPr="00ED0F3C">
        <w:rPr>
          <w:rFonts w:asciiTheme="majorBidi" w:hAnsiTheme="majorBidi" w:cstheme="majorBidi"/>
          <w:sz w:val="28"/>
          <w:szCs w:val="28"/>
        </w:rPr>
        <w:t xml:space="preserve"> in the presence of </w:t>
      </w:r>
      <w:r w:rsidRPr="00ED0F3C">
        <w:rPr>
          <w:rFonts w:asciiTheme="majorBidi" w:hAnsiTheme="majorBidi" w:cstheme="majorBidi"/>
          <w:i/>
          <w:iCs/>
          <w:sz w:val="28"/>
          <w:szCs w:val="28"/>
        </w:rPr>
        <w:t>β</w:t>
      </w:r>
      <w:r w:rsidRPr="00ED0F3C">
        <w:rPr>
          <w:rFonts w:asciiTheme="majorBidi" w:hAnsiTheme="majorBidi" w:cstheme="majorBidi"/>
          <w:sz w:val="28"/>
          <w:szCs w:val="28"/>
        </w:rPr>
        <w:t>-cyclodextrin //</w:t>
      </w:r>
      <w:r w:rsidRPr="00ED0F3C">
        <w:rPr>
          <w:rFonts w:asciiTheme="majorBidi" w:hAnsiTheme="majorBidi" w:cstheme="majorBidi"/>
          <w:color w:val="001D35"/>
          <w:sz w:val="28"/>
          <w:szCs w:val="28"/>
          <w:shd w:val="clear" w:color="auto" w:fill="FFFFFF"/>
        </w:rPr>
        <w:t xml:space="preserve"> </w:t>
      </w:r>
      <w:r w:rsidRPr="00ED0F3C">
        <w:rPr>
          <w:rFonts w:asciiTheme="majorBidi" w:hAnsiTheme="majorBidi" w:cstheme="majorBidi"/>
          <w:color w:val="001D35"/>
          <w:sz w:val="28"/>
          <w:szCs w:val="28"/>
        </w:rPr>
        <w:t>Appl. Microbiol. Biotechnol</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1993</w:t>
      </w:r>
      <w:r w:rsidRPr="00ED0F3C">
        <w:rPr>
          <w:rFonts w:asciiTheme="majorBidi" w:hAnsiTheme="majorBidi" w:cstheme="majorBidi"/>
          <w:sz w:val="28"/>
          <w:szCs w:val="28"/>
        </w:rPr>
        <w:t>. ‒ Vol. 39. ‒ P. 16-20.</w:t>
      </w:r>
    </w:p>
    <w:p w14:paraId="0AC1D5B4"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156 Mahato R. I., Kawabata K., Nomura T., Takakura Y., Hashida M. J. Physicochemical and pharmacokinetic characteristics of plasmid DNA/cationic liposome complexes //</w:t>
      </w:r>
      <w:r w:rsidRPr="00ED0F3C">
        <w:rPr>
          <w:rFonts w:asciiTheme="majorBidi" w:hAnsiTheme="majorBidi" w:cstheme="majorBidi"/>
          <w:color w:val="001D35"/>
          <w:sz w:val="28"/>
          <w:szCs w:val="28"/>
          <w:shd w:val="clear" w:color="auto" w:fill="FFFFFF"/>
        </w:rPr>
        <w:t xml:space="preserve"> </w:t>
      </w:r>
      <w:r w:rsidRPr="00ED0F3C">
        <w:rPr>
          <w:rFonts w:asciiTheme="majorBidi" w:hAnsiTheme="majorBidi" w:cstheme="majorBidi"/>
          <w:color w:val="001D35"/>
          <w:sz w:val="28"/>
          <w:szCs w:val="28"/>
        </w:rPr>
        <w:t>J. Pharm. Sci</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1995</w:t>
      </w:r>
      <w:r w:rsidRPr="00ED0F3C">
        <w:rPr>
          <w:rFonts w:asciiTheme="majorBidi" w:hAnsiTheme="majorBidi" w:cstheme="majorBidi"/>
          <w:sz w:val="28"/>
          <w:szCs w:val="28"/>
        </w:rPr>
        <w:t>. ‒ Vol. 84, № 11. ‒ P. 1267-1271.</w:t>
      </w:r>
    </w:p>
    <w:p w14:paraId="493023F8"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157 Khmelnitsky Y. L., Welch S. H., Clark D. S., Dordick J. S. Salts dramatically enhance activity of enzymes suspended in organic solvents //</w:t>
      </w:r>
      <w:r w:rsidRPr="00ED0F3C">
        <w:rPr>
          <w:rFonts w:asciiTheme="majorBidi" w:hAnsiTheme="majorBidi" w:cstheme="majorBidi"/>
          <w:color w:val="001D35"/>
          <w:sz w:val="28"/>
          <w:szCs w:val="28"/>
          <w:shd w:val="clear" w:color="auto" w:fill="FFFFFF"/>
        </w:rPr>
        <w:t xml:space="preserve"> </w:t>
      </w:r>
      <w:r w:rsidRPr="00ED0F3C">
        <w:rPr>
          <w:rFonts w:asciiTheme="majorBidi" w:hAnsiTheme="majorBidi" w:cstheme="majorBidi"/>
          <w:color w:val="001D35"/>
          <w:sz w:val="28"/>
          <w:szCs w:val="28"/>
        </w:rPr>
        <w:t>J. Am. Chem. Soc</w:t>
      </w:r>
      <w:r w:rsidRPr="00ED0F3C">
        <w:rPr>
          <w:rFonts w:asciiTheme="majorBidi" w:hAnsiTheme="majorBidi" w:cstheme="majorBidi"/>
          <w:sz w:val="28"/>
          <w:szCs w:val="28"/>
        </w:rPr>
        <w:t>. ‒</w:t>
      </w:r>
      <w:r w:rsidRPr="00ED0F3C">
        <w:rPr>
          <w:rFonts w:asciiTheme="majorBidi" w:hAnsiTheme="majorBidi" w:cstheme="majorBidi"/>
          <w:b/>
          <w:bCs/>
          <w:sz w:val="28"/>
          <w:szCs w:val="28"/>
        </w:rPr>
        <w:t xml:space="preserve"> 1994</w:t>
      </w:r>
      <w:r w:rsidRPr="00ED0F3C">
        <w:rPr>
          <w:rFonts w:asciiTheme="majorBidi" w:hAnsiTheme="majorBidi" w:cstheme="majorBidi"/>
          <w:sz w:val="28"/>
          <w:szCs w:val="28"/>
        </w:rPr>
        <w:t>. ‒ Vol. 116, № 6. ‒ P. 2647-2648.</w:t>
      </w:r>
    </w:p>
    <w:p w14:paraId="56E0C92B"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158 Lee B., Brown W., Ryu D., Thoma R. Bioengineering. Sequential 11</w:t>
      </w:r>
      <w:r w:rsidRPr="00ED0F3C">
        <w:rPr>
          <w:rFonts w:asciiTheme="majorBidi" w:hAnsiTheme="majorBidi" w:cstheme="majorBidi"/>
          <w:i/>
          <w:iCs/>
          <w:sz w:val="28"/>
          <w:szCs w:val="28"/>
        </w:rPr>
        <w:t>α</w:t>
      </w:r>
      <w:r w:rsidRPr="00ED0F3C">
        <w:rPr>
          <w:rFonts w:asciiTheme="majorBidi" w:hAnsiTheme="majorBidi" w:cstheme="majorBidi"/>
          <w:sz w:val="28"/>
          <w:szCs w:val="28"/>
        </w:rPr>
        <w:t>‐hydroxylation and 1‐dehydrogenation of 16</w:t>
      </w:r>
      <w:r w:rsidRPr="00ED0F3C">
        <w:rPr>
          <w:rFonts w:asciiTheme="majorBidi" w:hAnsiTheme="majorBidi" w:cstheme="majorBidi"/>
          <w:i/>
          <w:iCs/>
          <w:sz w:val="28"/>
          <w:szCs w:val="28"/>
        </w:rPr>
        <w:t>α</w:t>
      </w:r>
      <w:r w:rsidRPr="00ED0F3C">
        <w:rPr>
          <w:rFonts w:asciiTheme="majorBidi" w:hAnsiTheme="majorBidi" w:cstheme="majorBidi"/>
          <w:sz w:val="28"/>
          <w:szCs w:val="28"/>
        </w:rPr>
        <w:t>‐hydroxycortexolone //</w:t>
      </w:r>
      <w:r w:rsidRPr="00ED0F3C">
        <w:rPr>
          <w:rFonts w:asciiTheme="majorBidi" w:hAnsiTheme="majorBidi" w:cstheme="majorBidi"/>
          <w:color w:val="001D35"/>
          <w:sz w:val="28"/>
          <w:szCs w:val="28"/>
          <w:shd w:val="clear" w:color="auto" w:fill="FFFFFF"/>
        </w:rPr>
        <w:t xml:space="preserve"> </w:t>
      </w:r>
      <w:r w:rsidRPr="00ED0F3C">
        <w:rPr>
          <w:rFonts w:asciiTheme="majorBidi" w:hAnsiTheme="majorBidi" w:cstheme="majorBidi"/>
          <w:color w:val="001D35"/>
          <w:sz w:val="28"/>
          <w:szCs w:val="28"/>
        </w:rPr>
        <w:t>Biotechnol. Bioeng</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1971</w:t>
      </w:r>
      <w:r w:rsidRPr="00ED0F3C">
        <w:rPr>
          <w:rFonts w:asciiTheme="majorBidi" w:hAnsiTheme="majorBidi" w:cstheme="majorBidi"/>
          <w:sz w:val="28"/>
          <w:szCs w:val="28"/>
        </w:rPr>
        <w:t>. ‒ Vol. 13, № 4. ‒ P. 503-515.</w:t>
      </w:r>
    </w:p>
    <w:p w14:paraId="08925BEE"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159 Coldham N. G., Sauer M. pharmacology a. Pharmacokinetics of [14C] genistein in the rat: gender-related differences, potential mechanisms of biological action, and implications for human health //</w:t>
      </w:r>
      <w:r w:rsidRPr="00ED0F3C">
        <w:rPr>
          <w:rFonts w:asciiTheme="majorBidi" w:hAnsiTheme="majorBidi" w:cstheme="majorBidi"/>
          <w:color w:val="001D35"/>
          <w:sz w:val="28"/>
          <w:szCs w:val="28"/>
          <w:shd w:val="clear" w:color="auto" w:fill="FFFFFF"/>
        </w:rPr>
        <w:t xml:space="preserve"> </w:t>
      </w:r>
      <w:r w:rsidRPr="00ED0F3C">
        <w:rPr>
          <w:rFonts w:asciiTheme="majorBidi" w:hAnsiTheme="majorBidi" w:cstheme="majorBidi"/>
          <w:color w:val="001D35"/>
          <w:sz w:val="28"/>
          <w:szCs w:val="28"/>
        </w:rPr>
        <w:t>Toxicol. Appl. Pharmacol</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2000</w:t>
      </w:r>
      <w:r w:rsidRPr="00ED0F3C">
        <w:rPr>
          <w:rFonts w:asciiTheme="majorBidi" w:hAnsiTheme="majorBidi" w:cstheme="majorBidi"/>
          <w:sz w:val="28"/>
          <w:szCs w:val="28"/>
        </w:rPr>
        <w:t>. ‒ Vol. 164, № 2. ‒ P. 206-215.</w:t>
      </w:r>
    </w:p>
    <w:p w14:paraId="71DD5CC0"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160 Rabinovich M., Bolobova A., Vasil'Chenko L. Fungal decomposition of natural aromatic structures and xenobiotics: a review //</w:t>
      </w:r>
      <w:r w:rsidRPr="00ED0F3C">
        <w:rPr>
          <w:rFonts w:asciiTheme="majorBidi" w:hAnsiTheme="majorBidi" w:cstheme="majorBidi"/>
          <w:color w:val="001D35"/>
          <w:sz w:val="28"/>
          <w:szCs w:val="28"/>
          <w:shd w:val="clear" w:color="auto" w:fill="FFFFFF"/>
        </w:rPr>
        <w:t xml:space="preserve"> </w:t>
      </w:r>
      <w:r w:rsidRPr="00ED0F3C">
        <w:rPr>
          <w:rFonts w:asciiTheme="majorBidi" w:hAnsiTheme="majorBidi" w:cstheme="majorBidi"/>
          <w:color w:val="001D35"/>
          <w:sz w:val="28"/>
          <w:szCs w:val="28"/>
        </w:rPr>
        <w:t>Appl. Biochem. Microbiol</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2004</w:t>
      </w:r>
      <w:r w:rsidRPr="00ED0F3C">
        <w:rPr>
          <w:rFonts w:asciiTheme="majorBidi" w:hAnsiTheme="majorBidi" w:cstheme="majorBidi"/>
          <w:sz w:val="28"/>
          <w:szCs w:val="28"/>
        </w:rPr>
        <w:t>. ‒ Vol. 40. ‒ P. 1-17.</w:t>
      </w:r>
    </w:p>
    <w:p w14:paraId="543C20CB"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 xml:space="preserve">161 Templeton J. F., Kumar V. S., Marat K., Kim R., Labella F., Cote D. J. New hydroxylation products of progesterone with </w:t>
      </w:r>
      <w:r w:rsidRPr="00ED0F3C">
        <w:rPr>
          <w:rFonts w:asciiTheme="majorBidi" w:hAnsiTheme="majorBidi" w:cstheme="majorBidi"/>
          <w:i/>
          <w:iCs/>
          <w:sz w:val="28"/>
          <w:szCs w:val="28"/>
        </w:rPr>
        <w:t>Mucor griseocyanus</w:t>
      </w:r>
      <w:r w:rsidRPr="00ED0F3C">
        <w:rPr>
          <w:rFonts w:asciiTheme="majorBidi" w:hAnsiTheme="majorBidi" w:cstheme="majorBidi"/>
          <w:sz w:val="28"/>
          <w:szCs w:val="28"/>
        </w:rPr>
        <w:t xml:space="preserve"> //</w:t>
      </w:r>
      <w:r w:rsidRPr="00ED0F3C">
        <w:rPr>
          <w:rFonts w:asciiTheme="majorBidi" w:hAnsiTheme="majorBidi" w:cstheme="majorBidi"/>
          <w:color w:val="001D35"/>
          <w:sz w:val="28"/>
          <w:szCs w:val="28"/>
          <w:shd w:val="clear" w:color="auto" w:fill="FFFFFF"/>
        </w:rPr>
        <w:t xml:space="preserve"> </w:t>
      </w:r>
      <w:r w:rsidRPr="00ED0F3C">
        <w:rPr>
          <w:rFonts w:asciiTheme="majorBidi" w:hAnsiTheme="majorBidi" w:cstheme="majorBidi"/>
          <w:color w:val="001D35"/>
          <w:sz w:val="28"/>
          <w:szCs w:val="28"/>
        </w:rPr>
        <w:t>J. Nat. Prod</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1987</w:t>
      </w:r>
      <w:r w:rsidRPr="00ED0F3C">
        <w:rPr>
          <w:rFonts w:asciiTheme="majorBidi" w:hAnsiTheme="majorBidi" w:cstheme="majorBidi"/>
          <w:sz w:val="28"/>
          <w:szCs w:val="28"/>
        </w:rPr>
        <w:t>. ‒ Vol. 50, № 3. ‒ P. 463-467.</w:t>
      </w:r>
    </w:p>
    <w:p w14:paraId="21C2ED15"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 xml:space="preserve">162 Madyastha K., Joseph T. Transformation of dehydroepiandrosterone and pregnenolone by </w:t>
      </w:r>
      <w:r w:rsidRPr="00ED0F3C">
        <w:rPr>
          <w:rFonts w:asciiTheme="majorBidi" w:hAnsiTheme="majorBidi" w:cstheme="majorBidi"/>
          <w:i/>
          <w:iCs/>
          <w:sz w:val="28"/>
          <w:szCs w:val="28"/>
        </w:rPr>
        <w:t>Mucor piriformis</w:t>
      </w:r>
      <w:r w:rsidRPr="00ED0F3C">
        <w:rPr>
          <w:rFonts w:asciiTheme="majorBidi" w:hAnsiTheme="majorBidi" w:cstheme="majorBidi"/>
          <w:sz w:val="28"/>
          <w:szCs w:val="28"/>
        </w:rPr>
        <w:t xml:space="preserve"> //</w:t>
      </w:r>
      <w:r w:rsidRPr="00ED0F3C">
        <w:rPr>
          <w:rFonts w:asciiTheme="majorBidi" w:hAnsiTheme="majorBidi" w:cstheme="majorBidi"/>
          <w:color w:val="001D35"/>
          <w:sz w:val="28"/>
          <w:szCs w:val="28"/>
          <w:shd w:val="clear" w:color="auto" w:fill="FFFFFF"/>
        </w:rPr>
        <w:t xml:space="preserve"> </w:t>
      </w:r>
      <w:r w:rsidRPr="00ED0F3C">
        <w:rPr>
          <w:rFonts w:asciiTheme="majorBidi" w:hAnsiTheme="majorBidi" w:cstheme="majorBidi"/>
          <w:color w:val="001D35"/>
          <w:sz w:val="28"/>
          <w:szCs w:val="28"/>
        </w:rPr>
        <w:t>Appl. Microbiol. Biotechnol</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1995</w:t>
      </w:r>
      <w:r w:rsidRPr="00ED0F3C">
        <w:rPr>
          <w:rFonts w:asciiTheme="majorBidi" w:hAnsiTheme="majorBidi" w:cstheme="majorBidi"/>
          <w:sz w:val="28"/>
          <w:szCs w:val="28"/>
        </w:rPr>
        <w:t>. ‒ Vol. 44. ‒ P. 339-343.</w:t>
      </w:r>
    </w:p>
    <w:p w14:paraId="4E0DF03B"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163 Fernandes D., Loi B., Porte C. Biosynthesis and metabolism of steroids in molluscs //</w:t>
      </w:r>
      <w:r w:rsidRPr="00ED0F3C">
        <w:rPr>
          <w:rFonts w:asciiTheme="majorBidi" w:hAnsiTheme="majorBidi" w:cstheme="majorBidi"/>
          <w:color w:val="1F1F1F"/>
          <w:sz w:val="28"/>
          <w:szCs w:val="28"/>
        </w:rPr>
        <w:t xml:space="preserve"> J. Steroid Biochem. Mol. Biol</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2011</w:t>
      </w:r>
      <w:r w:rsidRPr="00ED0F3C">
        <w:rPr>
          <w:rFonts w:asciiTheme="majorBidi" w:hAnsiTheme="majorBidi" w:cstheme="majorBidi"/>
          <w:sz w:val="28"/>
          <w:szCs w:val="28"/>
        </w:rPr>
        <w:t>. ‒ Vol. 127, № 3-5. ‒ P. 189-195.</w:t>
      </w:r>
    </w:p>
    <w:p w14:paraId="07C5EAB8"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164 Choudhary M. I., Sultan S., Jalil S., Anjum S., Rahman A. A., Fun H. K. Microbial transformation of mesterolone //</w:t>
      </w:r>
      <w:r w:rsidRPr="00ED0F3C">
        <w:rPr>
          <w:rFonts w:asciiTheme="majorBidi" w:hAnsiTheme="majorBidi" w:cstheme="majorBidi"/>
          <w:color w:val="001D35"/>
          <w:sz w:val="28"/>
          <w:szCs w:val="28"/>
          <w:shd w:val="clear" w:color="auto" w:fill="FFFFFF"/>
        </w:rPr>
        <w:t xml:space="preserve"> </w:t>
      </w:r>
      <w:r w:rsidRPr="00ED0F3C">
        <w:rPr>
          <w:rFonts w:asciiTheme="majorBidi" w:hAnsiTheme="majorBidi" w:cstheme="majorBidi"/>
          <w:color w:val="001D35"/>
          <w:sz w:val="28"/>
          <w:szCs w:val="28"/>
        </w:rPr>
        <w:t>Chem. Biodivers</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2005</w:t>
      </w:r>
      <w:r w:rsidRPr="00ED0F3C">
        <w:rPr>
          <w:rFonts w:asciiTheme="majorBidi" w:hAnsiTheme="majorBidi" w:cstheme="majorBidi"/>
          <w:sz w:val="28"/>
          <w:szCs w:val="28"/>
        </w:rPr>
        <w:t>. ‒ Vol. 2, № 3. ‒ P. 392-400.</w:t>
      </w:r>
    </w:p>
    <w:p w14:paraId="4ECA3BCE"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 xml:space="preserve">165 Aamer M., Siddiqui M., Jabeen A., Irshad R., Khan F.-A., Choudhary M. I., Wang Y. Structural transformation of methasterone with </w:t>
      </w:r>
      <w:r w:rsidRPr="00ED0F3C">
        <w:rPr>
          <w:rFonts w:asciiTheme="majorBidi" w:hAnsiTheme="majorBidi" w:cstheme="majorBidi"/>
          <w:i/>
          <w:iCs/>
          <w:sz w:val="28"/>
          <w:szCs w:val="28"/>
        </w:rPr>
        <w:t>Cunninghamella blakesleeana</w:t>
      </w:r>
      <w:r w:rsidRPr="00ED0F3C">
        <w:rPr>
          <w:rFonts w:asciiTheme="majorBidi" w:hAnsiTheme="majorBidi" w:cstheme="majorBidi"/>
          <w:sz w:val="28"/>
          <w:szCs w:val="28"/>
        </w:rPr>
        <w:t xml:space="preserve"> and </w:t>
      </w:r>
      <w:r w:rsidRPr="00ED0F3C">
        <w:rPr>
          <w:rFonts w:asciiTheme="majorBidi" w:hAnsiTheme="majorBidi" w:cstheme="majorBidi"/>
          <w:i/>
          <w:iCs/>
          <w:sz w:val="28"/>
          <w:szCs w:val="28"/>
        </w:rPr>
        <w:t>Macrophomina phaseolina</w:t>
      </w:r>
      <w:r w:rsidRPr="00ED0F3C">
        <w:rPr>
          <w:rFonts w:asciiTheme="majorBidi" w:hAnsiTheme="majorBidi" w:cstheme="majorBidi"/>
          <w:sz w:val="28"/>
          <w:szCs w:val="28"/>
        </w:rPr>
        <w:t xml:space="preserve"> //</w:t>
      </w:r>
      <w:r w:rsidRPr="00ED0F3C">
        <w:rPr>
          <w:rFonts w:asciiTheme="majorBidi" w:hAnsiTheme="majorBidi" w:cstheme="majorBidi"/>
          <w:color w:val="001D35"/>
          <w:sz w:val="28"/>
          <w:szCs w:val="28"/>
        </w:rPr>
        <w:t xml:space="preserve"> RSC Adv</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2022</w:t>
      </w:r>
      <w:r w:rsidRPr="00ED0F3C">
        <w:rPr>
          <w:rFonts w:asciiTheme="majorBidi" w:hAnsiTheme="majorBidi" w:cstheme="majorBidi"/>
          <w:sz w:val="28"/>
          <w:szCs w:val="28"/>
        </w:rPr>
        <w:t>. ‒ Vol. 12, № 15. ‒ P. 9494-9500.</w:t>
      </w:r>
    </w:p>
    <w:p w14:paraId="3F65390F"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166 Ekiz G. n., Yılmaz S., Yusufoglu H., Kırmızıbayrak P. B., Bedir E. J. Microbial transformation of cycloastragenol and astragenol by endophytic fungi isolated from astragalus species //</w:t>
      </w:r>
      <w:r w:rsidRPr="00ED0F3C">
        <w:rPr>
          <w:rFonts w:asciiTheme="majorBidi" w:hAnsiTheme="majorBidi" w:cstheme="majorBidi"/>
          <w:color w:val="001D35"/>
          <w:sz w:val="28"/>
          <w:szCs w:val="28"/>
          <w:shd w:val="clear" w:color="auto" w:fill="FFFFFF"/>
        </w:rPr>
        <w:t xml:space="preserve"> </w:t>
      </w:r>
      <w:r w:rsidRPr="00ED0F3C">
        <w:rPr>
          <w:rFonts w:asciiTheme="majorBidi" w:hAnsiTheme="majorBidi" w:cstheme="majorBidi"/>
          <w:color w:val="001D35"/>
          <w:sz w:val="28"/>
          <w:szCs w:val="28"/>
        </w:rPr>
        <w:t>J. Nat. Prod</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2019</w:t>
      </w:r>
      <w:r w:rsidRPr="00ED0F3C">
        <w:rPr>
          <w:rFonts w:asciiTheme="majorBidi" w:hAnsiTheme="majorBidi" w:cstheme="majorBidi"/>
          <w:sz w:val="28"/>
          <w:szCs w:val="28"/>
        </w:rPr>
        <w:t>. ‒ Vol. 82, № 11. ‒ P. 2979-2985.</w:t>
      </w:r>
    </w:p>
    <w:p w14:paraId="294ACB85"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 xml:space="preserve">167 Aamer M., Siddiqui M., Jabeen A., Irshad R., Khan F.-A., Choudhary M. I., Wang Y. New anti-inflammatory and non-cytotoxic metabolites of </w:t>
      </w:r>
      <w:r w:rsidRPr="00ED0F3C">
        <w:rPr>
          <w:rFonts w:asciiTheme="majorBidi" w:hAnsiTheme="majorBidi" w:cstheme="majorBidi"/>
          <w:sz w:val="28"/>
          <w:szCs w:val="28"/>
        </w:rPr>
        <w:lastRenderedPageBreak/>
        <w:t>methylstenbolone obtained by microbial transformation //</w:t>
      </w:r>
      <w:r w:rsidRPr="00ED0F3C">
        <w:rPr>
          <w:rFonts w:asciiTheme="majorBidi" w:hAnsiTheme="majorBidi" w:cstheme="majorBidi"/>
          <w:color w:val="001D35"/>
          <w:sz w:val="28"/>
          <w:szCs w:val="28"/>
          <w:shd w:val="clear" w:color="auto" w:fill="FFFFFF"/>
        </w:rPr>
        <w:t xml:space="preserve"> </w:t>
      </w:r>
      <w:r w:rsidRPr="00ED0F3C">
        <w:rPr>
          <w:rFonts w:asciiTheme="majorBidi" w:hAnsiTheme="majorBidi" w:cstheme="majorBidi"/>
          <w:color w:val="001D35"/>
          <w:sz w:val="28"/>
          <w:szCs w:val="28"/>
        </w:rPr>
        <w:t>Bioorg. Chem</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2022</w:t>
      </w:r>
      <w:r w:rsidRPr="00ED0F3C">
        <w:rPr>
          <w:rFonts w:asciiTheme="majorBidi" w:hAnsiTheme="majorBidi" w:cstheme="majorBidi"/>
          <w:sz w:val="28"/>
          <w:szCs w:val="28"/>
        </w:rPr>
        <w:t>. ‒ Vol. 129. ‒ P. 106187.</w:t>
      </w:r>
    </w:p>
    <w:p w14:paraId="356E6357"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 xml:space="preserve">168 Aziz A., Bano S., Choudhary M. I. Microbial transformation of oral contraceptive ethisterone by </w:t>
      </w:r>
      <w:r w:rsidRPr="00ED0F3C">
        <w:rPr>
          <w:rFonts w:asciiTheme="majorBidi" w:hAnsiTheme="majorBidi" w:cstheme="majorBidi"/>
          <w:i/>
          <w:iCs/>
          <w:sz w:val="28"/>
          <w:szCs w:val="28"/>
        </w:rPr>
        <w:t xml:space="preserve">Aspergillus niger </w:t>
      </w:r>
      <w:r w:rsidRPr="00ED0F3C">
        <w:rPr>
          <w:rFonts w:asciiTheme="majorBidi" w:hAnsiTheme="majorBidi" w:cstheme="majorBidi"/>
          <w:sz w:val="28"/>
          <w:szCs w:val="28"/>
        </w:rPr>
        <w:t xml:space="preserve">and </w:t>
      </w:r>
      <w:r w:rsidRPr="00ED0F3C">
        <w:rPr>
          <w:rFonts w:asciiTheme="majorBidi" w:hAnsiTheme="majorBidi" w:cstheme="majorBidi"/>
          <w:i/>
          <w:iCs/>
          <w:sz w:val="28"/>
          <w:szCs w:val="28"/>
        </w:rPr>
        <w:t>Cunninghamella blakesleeana</w:t>
      </w:r>
      <w:r w:rsidRPr="00ED0F3C">
        <w:rPr>
          <w:rFonts w:asciiTheme="majorBidi" w:hAnsiTheme="majorBidi" w:cstheme="majorBidi"/>
          <w:sz w:val="28"/>
          <w:szCs w:val="28"/>
        </w:rPr>
        <w:t xml:space="preserve"> //</w:t>
      </w:r>
      <w:r w:rsidRPr="00ED0F3C">
        <w:rPr>
          <w:rFonts w:asciiTheme="majorBidi" w:hAnsiTheme="majorBidi" w:cstheme="majorBidi"/>
          <w:color w:val="222222"/>
          <w:sz w:val="28"/>
          <w:szCs w:val="28"/>
          <w:shd w:val="clear" w:color="auto" w:fill="FFFFFF"/>
        </w:rPr>
        <w:t xml:space="preserve"> Steroids</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2020</w:t>
      </w:r>
      <w:r w:rsidRPr="00ED0F3C">
        <w:rPr>
          <w:rFonts w:asciiTheme="majorBidi" w:hAnsiTheme="majorBidi" w:cstheme="majorBidi"/>
          <w:sz w:val="28"/>
          <w:szCs w:val="28"/>
        </w:rPr>
        <w:t>. ‒ Vol. 154. ‒ P. 1-5.</w:t>
      </w:r>
    </w:p>
    <w:p w14:paraId="66E5D905"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169 Yildirim K., Kuru A., Yılmaz Ş. Biotransformation of testosterone by Cladosporium sphaerospermum //</w:t>
      </w:r>
      <w:r w:rsidRPr="00ED0F3C">
        <w:rPr>
          <w:rFonts w:asciiTheme="majorBidi" w:hAnsiTheme="majorBidi" w:cstheme="majorBidi"/>
          <w:color w:val="001D35"/>
          <w:sz w:val="28"/>
          <w:szCs w:val="28"/>
        </w:rPr>
        <w:t xml:space="preserve"> JBCBT</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2019</w:t>
      </w:r>
      <w:r w:rsidRPr="00ED0F3C">
        <w:rPr>
          <w:rFonts w:asciiTheme="majorBidi" w:hAnsiTheme="majorBidi" w:cstheme="majorBidi"/>
          <w:sz w:val="28"/>
          <w:szCs w:val="28"/>
        </w:rPr>
        <w:t>. ‒ Vol. 37, № 6. ‒ P. 409-413.</w:t>
      </w:r>
    </w:p>
    <w:p w14:paraId="1AC37B8C"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 xml:space="preserve">170 Javid M., Nickavar B., Vahidi H., Faramarzi M. A. Baeyer-Villiger oxidation of progesterone by </w:t>
      </w:r>
      <w:r w:rsidRPr="00ED0F3C">
        <w:rPr>
          <w:rFonts w:asciiTheme="majorBidi" w:hAnsiTheme="majorBidi" w:cstheme="majorBidi"/>
          <w:i/>
          <w:iCs/>
          <w:sz w:val="28"/>
          <w:szCs w:val="28"/>
        </w:rPr>
        <w:t>Aspergillus sojae</w:t>
      </w:r>
      <w:r w:rsidRPr="00ED0F3C">
        <w:rPr>
          <w:rFonts w:asciiTheme="majorBidi" w:hAnsiTheme="majorBidi" w:cstheme="majorBidi"/>
          <w:sz w:val="28"/>
          <w:szCs w:val="28"/>
        </w:rPr>
        <w:t xml:space="preserve"> PTCC 5196 //</w:t>
      </w:r>
      <w:r w:rsidRPr="00ED0F3C">
        <w:rPr>
          <w:rFonts w:asciiTheme="majorBidi" w:hAnsiTheme="majorBidi" w:cstheme="majorBidi"/>
          <w:color w:val="222222"/>
          <w:sz w:val="28"/>
          <w:szCs w:val="28"/>
          <w:shd w:val="clear" w:color="auto" w:fill="FFFFFF"/>
        </w:rPr>
        <w:t xml:space="preserve"> Steroids</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2018</w:t>
      </w:r>
      <w:r w:rsidRPr="00ED0F3C">
        <w:rPr>
          <w:rFonts w:asciiTheme="majorBidi" w:hAnsiTheme="majorBidi" w:cstheme="majorBidi"/>
          <w:sz w:val="28"/>
          <w:szCs w:val="28"/>
        </w:rPr>
        <w:t>. ‒ Vol. 140. ‒ P. 52-57.</w:t>
      </w:r>
    </w:p>
    <w:p w14:paraId="58675E75"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 xml:space="preserve">171 Özçınar O. z., Tağ O. z. r., Yusufoglu H., Kivçak B., Bedir E. J. Biotransformation of neoruscogenin by the endophytic fungus </w:t>
      </w:r>
      <w:r w:rsidRPr="00ED0F3C">
        <w:rPr>
          <w:rFonts w:asciiTheme="majorBidi" w:hAnsiTheme="majorBidi" w:cstheme="majorBidi"/>
          <w:i/>
          <w:iCs/>
          <w:sz w:val="28"/>
          <w:szCs w:val="28"/>
        </w:rPr>
        <w:t>Alternaria eureka</w:t>
      </w:r>
      <w:r w:rsidRPr="00ED0F3C">
        <w:rPr>
          <w:rFonts w:asciiTheme="majorBidi" w:hAnsiTheme="majorBidi" w:cstheme="majorBidi"/>
          <w:sz w:val="28"/>
          <w:szCs w:val="28"/>
        </w:rPr>
        <w:t xml:space="preserve"> //</w:t>
      </w:r>
      <w:r w:rsidRPr="00ED0F3C">
        <w:rPr>
          <w:rFonts w:asciiTheme="majorBidi" w:hAnsiTheme="majorBidi" w:cstheme="majorBidi"/>
          <w:color w:val="001D35"/>
          <w:sz w:val="28"/>
          <w:szCs w:val="28"/>
          <w:shd w:val="clear" w:color="auto" w:fill="FFFFFF"/>
        </w:rPr>
        <w:t xml:space="preserve"> </w:t>
      </w:r>
      <w:r w:rsidRPr="00ED0F3C">
        <w:rPr>
          <w:rFonts w:asciiTheme="majorBidi" w:hAnsiTheme="majorBidi" w:cstheme="majorBidi"/>
          <w:color w:val="001D35"/>
          <w:sz w:val="28"/>
          <w:szCs w:val="28"/>
        </w:rPr>
        <w:t>J. Nat. Prod</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2018</w:t>
      </w:r>
      <w:r w:rsidRPr="00ED0F3C">
        <w:rPr>
          <w:rFonts w:asciiTheme="majorBidi" w:hAnsiTheme="majorBidi" w:cstheme="majorBidi"/>
          <w:sz w:val="28"/>
          <w:szCs w:val="28"/>
        </w:rPr>
        <w:t>. ‒ Vol. 81, № 6. ‒ P. 1357-1367.</w:t>
      </w:r>
    </w:p>
    <w:p w14:paraId="109F9BFA"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 xml:space="preserve">172 Baydoun S., Wahab A.-t., Bano S., Imad R., Choudhary M. I. Microbial-catalysed derivatization of anti-cancer drug exemestane and cytotoxicity of resulting metabolites against human breast adenocarcinoma cell line (MCF-7) </w:t>
      </w:r>
      <w:r w:rsidRPr="00ED0F3C">
        <w:rPr>
          <w:rFonts w:asciiTheme="majorBidi" w:hAnsiTheme="majorBidi" w:cstheme="majorBidi"/>
          <w:i/>
          <w:iCs/>
          <w:sz w:val="28"/>
          <w:szCs w:val="28"/>
        </w:rPr>
        <w:t>in vitro</w:t>
      </w:r>
      <w:r w:rsidRPr="00ED0F3C">
        <w:rPr>
          <w:rFonts w:asciiTheme="majorBidi" w:hAnsiTheme="majorBidi" w:cstheme="majorBidi"/>
          <w:sz w:val="28"/>
          <w:szCs w:val="28"/>
        </w:rPr>
        <w:t xml:space="preserve"> //</w:t>
      </w:r>
      <w:r w:rsidRPr="00ED0F3C">
        <w:rPr>
          <w:rFonts w:asciiTheme="majorBidi" w:hAnsiTheme="majorBidi" w:cstheme="majorBidi"/>
          <w:color w:val="222222"/>
          <w:sz w:val="28"/>
          <w:szCs w:val="28"/>
          <w:shd w:val="clear" w:color="auto" w:fill="FFFFFF"/>
        </w:rPr>
        <w:t xml:space="preserve"> Steroids</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2016</w:t>
      </w:r>
      <w:r w:rsidRPr="00ED0F3C">
        <w:rPr>
          <w:rFonts w:asciiTheme="majorBidi" w:hAnsiTheme="majorBidi" w:cstheme="majorBidi"/>
          <w:sz w:val="28"/>
          <w:szCs w:val="28"/>
        </w:rPr>
        <w:t>. ‒ Vol. 115. ‒ P. 67-74.</w:t>
      </w:r>
    </w:p>
    <w:p w14:paraId="562F87C2"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 xml:space="preserve">173 Siddiqui M., Ahmad M. S., Wahab A.-t.-., Yousuf S., Fatima N., Naveed Shaikh N., Rahman A.-u.-., Choudhary M. I. Biotransformation of a potent anabolic steroid, mibolerone, with </w:t>
      </w:r>
      <w:r w:rsidRPr="00ED0F3C">
        <w:rPr>
          <w:rFonts w:asciiTheme="majorBidi" w:hAnsiTheme="majorBidi" w:cstheme="majorBidi"/>
          <w:i/>
          <w:iCs/>
          <w:sz w:val="28"/>
          <w:szCs w:val="28"/>
        </w:rPr>
        <w:t>Cunninghamella blakesleeana</w:t>
      </w:r>
      <w:r w:rsidRPr="00ED0F3C">
        <w:rPr>
          <w:rFonts w:asciiTheme="majorBidi" w:hAnsiTheme="majorBidi" w:cstheme="majorBidi"/>
          <w:sz w:val="28"/>
          <w:szCs w:val="28"/>
        </w:rPr>
        <w:t xml:space="preserve">, </w:t>
      </w:r>
      <w:r w:rsidRPr="00ED0F3C">
        <w:rPr>
          <w:rFonts w:asciiTheme="majorBidi" w:hAnsiTheme="majorBidi" w:cstheme="majorBidi"/>
          <w:i/>
          <w:iCs/>
          <w:sz w:val="28"/>
          <w:szCs w:val="28"/>
        </w:rPr>
        <w:t>C. echinulata</w:t>
      </w:r>
      <w:r w:rsidRPr="00ED0F3C">
        <w:rPr>
          <w:rFonts w:asciiTheme="majorBidi" w:hAnsiTheme="majorBidi" w:cstheme="majorBidi"/>
          <w:sz w:val="28"/>
          <w:szCs w:val="28"/>
        </w:rPr>
        <w:t xml:space="preserve">, and </w:t>
      </w:r>
      <w:r w:rsidRPr="00ED0F3C">
        <w:rPr>
          <w:rFonts w:asciiTheme="majorBidi" w:hAnsiTheme="majorBidi" w:cstheme="majorBidi"/>
          <w:i/>
          <w:iCs/>
          <w:sz w:val="28"/>
          <w:szCs w:val="28"/>
        </w:rPr>
        <w:t>Macrophomina phaseolina</w:t>
      </w:r>
      <w:r w:rsidRPr="00ED0F3C">
        <w:rPr>
          <w:rFonts w:asciiTheme="majorBidi" w:hAnsiTheme="majorBidi" w:cstheme="majorBidi"/>
          <w:sz w:val="28"/>
          <w:szCs w:val="28"/>
        </w:rPr>
        <w:t>, and biological activity evaluation of its metabolites //</w:t>
      </w:r>
      <w:r w:rsidRPr="00ED0F3C">
        <w:rPr>
          <w:rFonts w:asciiTheme="majorBidi" w:hAnsiTheme="majorBidi" w:cstheme="majorBidi"/>
          <w:color w:val="222222"/>
          <w:sz w:val="28"/>
          <w:szCs w:val="28"/>
          <w:shd w:val="clear" w:color="auto" w:fill="FFFFFF"/>
        </w:rPr>
        <w:t xml:space="preserve"> PLoS One</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2017</w:t>
      </w:r>
      <w:r w:rsidRPr="00ED0F3C">
        <w:rPr>
          <w:rFonts w:asciiTheme="majorBidi" w:hAnsiTheme="majorBidi" w:cstheme="majorBidi"/>
          <w:sz w:val="28"/>
          <w:szCs w:val="28"/>
        </w:rPr>
        <w:t>. ‒ Vol. 12, № 2. ‒ P. 1-22.</w:t>
      </w:r>
    </w:p>
    <w:p w14:paraId="7877F151"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174 Ahmad I., Kudaibergenova B., Ahmad M., Sadia M., Choudhary M. I., Hafez-Ghoran S. Coltsfoot (</w:t>
      </w:r>
      <w:r w:rsidRPr="00ED0F3C">
        <w:rPr>
          <w:rFonts w:asciiTheme="majorBidi" w:hAnsiTheme="majorBidi" w:cstheme="majorBidi"/>
          <w:i/>
          <w:iCs/>
          <w:sz w:val="28"/>
          <w:szCs w:val="28"/>
        </w:rPr>
        <w:t>Tussilago farfara</w:t>
      </w:r>
      <w:r w:rsidRPr="00ED0F3C">
        <w:rPr>
          <w:rFonts w:asciiTheme="majorBidi" w:hAnsiTheme="majorBidi" w:cstheme="majorBidi"/>
          <w:sz w:val="28"/>
          <w:szCs w:val="28"/>
        </w:rPr>
        <w:t xml:space="preserve"> L.; Asteraceae): modern methods of extraction, phytochemistry, nanoparticles synthesis, ethnopharmacology, and biological activities // </w:t>
      </w:r>
      <w:r w:rsidRPr="00ED0F3C">
        <w:rPr>
          <w:rStyle w:val="Strong"/>
          <w:rFonts w:asciiTheme="majorBidi" w:hAnsiTheme="majorBidi" w:cstheme="majorBidi"/>
          <w:b w:val="0"/>
          <w:bCs w:val="0"/>
          <w:sz w:val="28"/>
          <w:szCs w:val="28"/>
          <w:shd w:val="clear" w:color="auto" w:fill="FFFFFF"/>
        </w:rPr>
        <w:t>Nat. Prod. Res</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2025</w:t>
      </w:r>
      <w:r w:rsidRPr="00ED0F3C">
        <w:rPr>
          <w:rFonts w:asciiTheme="majorBidi" w:hAnsiTheme="majorBidi" w:cstheme="majorBidi"/>
          <w:sz w:val="28"/>
          <w:szCs w:val="28"/>
        </w:rPr>
        <w:t>. ‒P. 1-20.</w:t>
      </w:r>
    </w:p>
    <w:p w14:paraId="2C71BA72"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 xml:space="preserve">175 Tobyn G., Denham A., Whitelegg M. </w:t>
      </w:r>
      <w:r w:rsidRPr="00ED0F3C">
        <w:rPr>
          <w:rFonts w:asciiTheme="majorBidi" w:hAnsiTheme="majorBidi" w:cstheme="majorBidi"/>
          <w:i/>
          <w:iCs/>
          <w:sz w:val="28"/>
          <w:szCs w:val="28"/>
        </w:rPr>
        <w:t>Tussilago farfara</w:t>
      </w:r>
      <w:r w:rsidRPr="00ED0F3C">
        <w:rPr>
          <w:rFonts w:asciiTheme="majorBidi" w:hAnsiTheme="majorBidi" w:cstheme="majorBidi"/>
          <w:sz w:val="28"/>
          <w:szCs w:val="28"/>
        </w:rPr>
        <w:t>, coltsfoot //</w:t>
      </w:r>
      <w:r w:rsidRPr="00ED0F3C">
        <w:rPr>
          <w:rFonts w:asciiTheme="majorBidi" w:hAnsiTheme="majorBidi" w:cstheme="majorBidi"/>
          <w:color w:val="001D35"/>
          <w:sz w:val="28"/>
          <w:szCs w:val="28"/>
        </w:rPr>
        <w:t xml:space="preserve"> </w:t>
      </w:r>
      <w:r w:rsidRPr="00ED0F3C">
        <w:rPr>
          <w:rStyle w:val="Strong"/>
          <w:rFonts w:asciiTheme="majorBidi" w:hAnsiTheme="majorBidi" w:cstheme="majorBidi"/>
          <w:color w:val="001D35"/>
          <w:sz w:val="28"/>
          <w:szCs w:val="28"/>
        </w:rPr>
        <w:t>Med Herb</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2011</w:t>
      </w:r>
      <w:r w:rsidRPr="00ED0F3C">
        <w:rPr>
          <w:rFonts w:asciiTheme="majorBidi" w:hAnsiTheme="majorBidi" w:cstheme="majorBidi"/>
          <w:sz w:val="28"/>
          <w:szCs w:val="28"/>
        </w:rPr>
        <w:t>. ‒ P. 317-326.</w:t>
      </w:r>
    </w:p>
    <w:p w14:paraId="220A715F"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176 Adamczak A., Opala B., Gryszczynska A., Buchwald W. Content of pyrrolizidine alkaloids in the leaves of coltsfoot (</w:t>
      </w:r>
      <w:r w:rsidRPr="00ED0F3C">
        <w:rPr>
          <w:rFonts w:asciiTheme="majorBidi" w:hAnsiTheme="majorBidi" w:cstheme="majorBidi"/>
          <w:i/>
          <w:iCs/>
          <w:sz w:val="28"/>
          <w:szCs w:val="28"/>
        </w:rPr>
        <w:t>Tussilago farfara</w:t>
      </w:r>
      <w:r w:rsidRPr="00ED0F3C">
        <w:rPr>
          <w:rFonts w:asciiTheme="majorBidi" w:hAnsiTheme="majorBidi" w:cstheme="majorBidi"/>
          <w:sz w:val="28"/>
          <w:szCs w:val="28"/>
        </w:rPr>
        <w:t xml:space="preserve"> L.) in Poland //</w:t>
      </w:r>
      <w:r w:rsidRPr="00ED0F3C">
        <w:rPr>
          <w:rFonts w:asciiTheme="majorBidi" w:hAnsiTheme="majorBidi" w:cstheme="majorBidi"/>
          <w:color w:val="001D35"/>
          <w:sz w:val="28"/>
          <w:szCs w:val="28"/>
        </w:rPr>
        <w:t xml:space="preserve"> Acta Soc. Bot. Pol</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2013</w:t>
      </w:r>
      <w:r w:rsidRPr="00ED0F3C">
        <w:rPr>
          <w:rFonts w:asciiTheme="majorBidi" w:hAnsiTheme="majorBidi" w:cstheme="majorBidi"/>
          <w:sz w:val="28"/>
          <w:szCs w:val="28"/>
        </w:rPr>
        <w:t>. ‒ Vol. 82, № 4. ‒ P. 289-293.</w:t>
      </w:r>
    </w:p>
    <w:p w14:paraId="05AC07B5"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177 Rigat M., Valles J., Gras A., Iglésias J., Garnatje T. E. Plants with topical uses in the Ripollès district (Pyrenees, Catalonia, Iberian Peninsula): ethnobotanical survey and pharmacological validation in the literature //</w:t>
      </w:r>
      <w:r w:rsidRPr="00ED0F3C">
        <w:rPr>
          <w:rFonts w:asciiTheme="majorBidi" w:hAnsiTheme="majorBidi" w:cstheme="majorBidi"/>
          <w:color w:val="001D35"/>
          <w:sz w:val="28"/>
          <w:szCs w:val="28"/>
        </w:rPr>
        <w:t xml:space="preserve"> J. Ethnopharmacol</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2015</w:t>
      </w:r>
      <w:r w:rsidRPr="00ED0F3C">
        <w:rPr>
          <w:rFonts w:asciiTheme="majorBidi" w:hAnsiTheme="majorBidi" w:cstheme="majorBidi"/>
          <w:sz w:val="28"/>
          <w:szCs w:val="28"/>
        </w:rPr>
        <w:t>. ‒ Vol. 164. ‒ P. 162-179.</w:t>
      </w:r>
    </w:p>
    <w:p w14:paraId="33B05517"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178 Ahmad I., Atif M., Aldibekova G., Balpanova D., Zafar H., Sadia M., Ahmad M., Atia tul W., Kudaibergenova B., Choudhary u. I. Aromatase (CYP19A1) Inhibitory Activity of Coltsfoot (</w:t>
      </w:r>
      <w:r w:rsidRPr="00ED0F3C">
        <w:rPr>
          <w:rFonts w:asciiTheme="majorBidi" w:hAnsiTheme="majorBidi" w:cstheme="majorBidi"/>
          <w:i/>
          <w:iCs/>
          <w:sz w:val="28"/>
          <w:szCs w:val="28"/>
        </w:rPr>
        <w:t>Tussilago farfara</w:t>
      </w:r>
      <w:r w:rsidRPr="00ED0F3C">
        <w:rPr>
          <w:rFonts w:asciiTheme="majorBidi" w:hAnsiTheme="majorBidi" w:cstheme="majorBidi"/>
          <w:sz w:val="28"/>
          <w:szCs w:val="28"/>
        </w:rPr>
        <w:t xml:space="preserve"> L.) Phytochemicals: </w:t>
      </w:r>
      <w:r w:rsidRPr="00ED0F3C">
        <w:rPr>
          <w:rFonts w:asciiTheme="majorBidi" w:hAnsiTheme="majorBidi" w:cstheme="majorBidi"/>
          <w:i/>
          <w:iCs/>
          <w:sz w:val="28"/>
          <w:szCs w:val="28"/>
        </w:rPr>
        <w:t>In Vitro</w:t>
      </w:r>
      <w:r w:rsidRPr="00ED0F3C">
        <w:rPr>
          <w:rFonts w:asciiTheme="majorBidi" w:hAnsiTheme="majorBidi" w:cstheme="majorBidi"/>
          <w:sz w:val="28"/>
          <w:szCs w:val="28"/>
        </w:rPr>
        <w:t xml:space="preserve"> and </w:t>
      </w:r>
      <w:r w:rsidRPr="00ED0F3C">
        <w:rPr>
          <w:rFonts w:asciiTheme="majorBidi" w:hAnsiTheme="majorBidi" w:cstheme="majorBidi"/>
          <w:i/>
          <w:iCs/>
          <w:sz w:val="28"/>
          <w:szCs w:val="28"/>
        </w:rPr>
        <w:t>in Silico</w:t>
      </w:r>
      <w:r w:rsidRPr="00ED0F3C">
        <w:rPr>
          <w:rFonts w:asciiTheme="majorBidi" w:hAnsiTheme="majorBidi" w:cstheme="majorBidi"/>
          <w:sz w:val="28"/>
          <w:szCs w:val="28"/>
        </w:rPr>
        <w:t xml:space="preserve"> Evaluation // </w:t>
      </w:r>
      <w:r w:rsidRPr="00ED0F3C">
        <w:rPr>
          <w:rStyle w:val="Strong"/>
          <w:rFonts w:asciiTheme="majorBidi" w:hAnsiTheme="majorBidi" w:cstheme="majorBidi"/>
          <w:b w:val="0"/>
          <w:bCs w:val="0"/>
          <w:sz w:val="28"/>
          <w:szCs w:val="28"/>
          <w:shd w:val="clear" w:color="auto" w:fill="FFFFFF"/>
        </w:rPr>
        <w:t>Eurasian chem.-technol. j</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2025</w:t>
      </w:r>
      <w:r w:rsidRPr="00ED0F3C">
        <w:rPr>
          <w:rFonts w:asciiTheme="majorBidi" w:hAnsiTheme="majorBidi" w:cstheme="majorBidi"/>
          <w:sz w:val="28"/>
          <w:szCs w:val="28"/>
        </w:rPr>
        <w:t>. ‒ Vol. 27, № 4. ‒P. 315-321.</w:t>
      </w:r>
    </w:p>
    <w:p w14:paraId="0EBD1EE3"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lastRenderedPageBreak/>
        <w:t xml:space="preserve">179 Kun C., Yi X., Chang-rui W., Tian-ming Z. Developments of separation, purification and quality control for the chemical constitutions of </w:t>
      </w:r>
      <w:r w:rsidRPr="00ED0F3C">
        <w:rPr>
          <w:rFonts w:asciiTheme="majorBidi" w:hAnsiTheme="majorBidi" w:cstheme="majorBidi"/>
          <w:i/>
          <w:iCs/>
          <w:sz w:val="28"/>
          <w:szCs w:val="28"/>
        </w:rPr>
        <w:t>Tussilago farfara</w:t>
      </w:r>
      <w:r w:rsidRPr="00ED0F3C">
        <w:rPr>
          <w:rFonts w:asciiTheme="majorBidi" w:hAnsiTheme="majorBidi" w:cstheme="majorBidi"/>
          <w:sz w:val="28"/>
          <w:szCs w:val="28"/>
        </w:rPr>
        <w:t xml:space="preserve"> //</w:t>
      </w:r>
      <w:r w:rsidRPr="00ED0F3C">
        <w:rPr>
          <w:rFonts w:asciiTheme="majorBidi" w:hAnsiTheme="majorBidi" w:cstheme="majorBidi"/>
          <w:color w:val="001D35"/>
          <w:sz w:val="28"/>
          <w:szCs w:val="28"/>
          <w:shd w:val="clear" w:color="auto" w:fill="D3E3FD"/>
        </w:rPr>
        <w:t xml:space="preserve"> </w:t>
      </w:r>
      <w:r w:rsidRPr="00ED0F3C">
        <w:rPr>
          <w:rFonts w:asciiTheme="majorBidi" w:hAnsiTheme="majorBidi" w:cstheme="majorBidi"/>
          <w:color w:val="001D35"/>
          <w:sz w:val="28"/>
          <w:szCs w:val="28"/>
        </w:rPr>
        <w:t>NPRD</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2014</w:t>
      </w:r>
      <w:r w:rsidRPr="00ED0F3C">
        <w:rPr>
          <w:rFonts w:asciiTheme="majorBidi" w:hAnsiTheme="majorBidi" w:cstheme="majorBidi"/>
          <w:sz w:val="28"/>
          <w:szCs w:val="28"/>
        </w:rPr>
        <w:t>. ‒ Vol. 26, № 4. ‒ P. 619.</w:t>
      </w:r>
    </w:p>
    <w:p w14:paraId="0856A18A"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 xml:space="preserve">180 Zhao Peng Z. P., Li Lin L. L., Tang ZhiShu T. Z., Li WenHong L. W. Isolation, characterization and antioxidant activities of polysaccharides from </w:t>
      </w:r>
      <w:r w:rsidRPr="00ED0F3C">
        <w:rPr>
          <w:rFonts w:asciiTheme="majorBidi" w:hAnsiTheme="majorBidi" w:cstheme="majorBidi"/>
          <w:i/>
          <w:iCs/>
          <w:sz w:val="28"/>
          <w:szCs w:val="28"/>
        </w:rPr>
        <w:t>Tussilago farfara</w:t>
      </w:r>
      <w:r w:rsidRPr="00ED0F3C">
        <w:rPr>
          <w:rFonts w:asciiTheme="majorBidi" w:hAnsiTheme="majorBidi" w:cstheme="majorBidi"/>
          <w:sz w:val="28"/>
          <w:szCs w:val="28"/>
        </w:rPr>
        <w:t xml:space="preserve"> //</w:t>
      </w:r>
      <w:r w:rsidRPr="00ED0F3C">
        <w:rPr>
          <w:rFonts w:asciiTheme="majorBidi" w:hAnsiTheme="majorBidi" w:cstheme="majorBidi"/>
          <w:color w:val="001D35"/>
          <w:sz w:val="28"/>
          <w:szCs w:val="28"/>
        </w:rPr>
        <w:t xml:space="preserve"> Asian J. Chem</w:t>
      </w:r>
      <w:r w:rsidRPr="00ED0F3C">
        <w:rPr>
          <w:rFonts w:asciiTheme="majorBidi" w:hAnsiTheme="majorBidi" w:cstheme="majorBidi"/>
          <w:sz w:val="28"/>
          <w:szCs w:val="28"/>
        </w:rPr>
        <w:t>. ‒</w:t>
      </w:r>
      <w:r w:rsidRPr="00ED0F3C">
        <w:rPr>
          <w:rFonts w:asciiTheme="majorBidi" w:hAnsiTheme="majorBidi" w:cstheme="majorBidi"/>
          <w:b/>
          <w:bCs/>
          <w:sz w:val="28"/>
          <w:szCs w:val="28"/>
        </w:rPr>
        <w:t xml:space="preserve"> 2012</w:t>
      </w:r>
      <w:r w:rsidRPr="00ED0F3C">
        <w:rPr>
          <w:rFonts w:asciiTheme="majorBidi" w:hAnsiTheme="majorBidi" w:cstheme="majorBidi"/>
          <w:sz w:val="28"/>
          <w:szCs w:val="28"/>
        </w:rPr>
        <w:t>. ‒ Vol. 24, № 6. ‒ P. 2707-2710.</w:t>
      </w:r>
    </w:p>
    <w:p w14:paraId="7E7FF203"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 xml:space="preserve">181 Kačániová M., Hleba L., Petrová J., Felšöciová S., Pavelková A., Rovná K., Bobková A., Čuboň J. Antimicrobial activity of </w:t>
      </w:r>
      <w:r w:rsidRPr="00ED0F3C">
        <w:rPr>
          <w:rFonts w:asciiTheme="majorBidi" w:hAnsiTheme="majorBidi" w:cstheme="majorBidi"/>
          <w:i/>
          <w:iCs/>
          <w:sz w:val="28"/>
          <w:szCs w:val="28"/>
        </w:rPr>
        <w:t>Tussilago farfara</w:t>
      </w:r>
      <w:r w:rsidRPr="00ED0F3C">
        <w:rPr>
          <w:rFonts w:asciiTheme="majorBidi" w:hAnsiTheme="majorBidi" w:cstheme="majorBidi"/>
          <w:sz w:val="28"/>
          <w:szCs w:val="28"/>
        </w:rPr>
        <w:t xml:space="preserve"> L //</w:t>
      </w:r>
      <w:r w:rsidRPr="00ED0F3C">
        <w:rPr>
          <w:rFonts w:asciiTheme="majorBidi" w:hAnsiTheme="majorBidi" w:cstheme="majorBidi"/>
          <w:color w:val="001D35"/>
          <w:sz w:val="28"/>
          <w:szCs w:val="28"/>
        </w:rPr>
        <w:t xml:space="preserve"> JMBFS</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2013</w:t>
      </w:r>
      <w:r w:rsidRPr="00ED0F3C">
        <w:rPr>
          <w:rFonts w:asciiTheme="majorBidi" w:hAnsiTheme="majorBidi" w:cstheme="majorBidi"/>
          <w:sz w:val="28"/>
          <w:szCs w:val="28"/>
        </w:rPr>
        <w:t>. ‒ Vol. 2, № special issue 2. ‒ P. 1343-1350.</w:t>
      </w:r>
    </w:p>
    <w:p w14:paraId="0D7456DA"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 xml:space="preserve">182 Zhao J., Evangelopoulos D., Bhakta S., Gray A. I., Seidel V. J. Antitubercular activity of Arctium lappa and </w:t>
      </w:r>
      <w:r w:rsidRPr="00ED0F3C">
        <w:rPr>
          <w:rFonts w:asciiTheme="majorBidi" w:hAnsiTheme="majorBidi" w:cstheme="majorBidi"/>
          <w:i/>
          <w:iCs/>
          <w:sz w:val="28"/>
          <w:szCs w:val="28"/>
        </w:rPr>
        <w:t>Tussilago farfara</w:t>
      </w:r>
      <w:r w:rsidRPr="00ED0F3C">
        <w:rPr>
          <w:rFonts w:asciiTheme="majorBidi" w:hAnsiTheme="majorBidi" w:cstheme="majorBidi"/>
          <w:sz w:val="28"/>
          <w:szCs w:val="28"/>
        </w:rPr>
        <w:t xml:space="preserve"> extracts and constituents //</w:t>
      </w:r>
      <w:r w:rsidRPr="00ED0F3C">
        <w:rPr>
          <w:rFonts w:asciiTheme="majorBidi" w:hAnsiTheme="majorBidi" w:cstheme="majorBidi"/>
          <w:color w:val="001D35"/>
          <w:sz w:val="28"/>
          <w:szCs w:val="28"/>
        </w:rPr>
        <w:t xml:space="preserve"> J. Ethnopharmacol</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2014</w:t>
      </w:r>
      <w:r w:rsidRPr="00ED0F3C">
        <w:rPr>
          <w:rFonts w:asciiTheme="majorBidi" w:hAnsiTheme="majorBidi" w:cstheme="majorBidi"/>
          <w:sz w:val="28"/>
          <w:szCs w:val="28"/>
        </w:rPr>
        <w:t>. ‒ Vol. 155, № 1. ‒ P. 796-800.</w:t>
      </w:r>
    </w:p>
    <w:p w14:paraId="4334A31D"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 xml:space="preserve">183 Hwang S.-B., Chang M. N., Garcia M. L., Han Q. Q., Huang L., King V. F., Kaczorowski G. J., Winquist R. J. L-652,469-a dual receptor antagonist of platelet activating factor and dihydropyridines from </w:t>
      </w:r>
      <w:r w:rsidRPr="00ED0F3C">
        <w:rPr>
          <w:rFonts w:asciiTheme="majorBidi" w:hAnsiTheme="majorBidi" w:cstheme="majorBidi"/>
          <w:i/>
          <w:iCs/>
          <w:sz w:val="28"/>
          <w:szCs w:val="28"/>
        </w:rPr>
        <w:t>Tussilago farfara</w:t>
      </w:r>
      <w:r w:rsidRPr="00ED0F3C">
        <w:rPr>
          <w:rFonts w:asciiTheme="majorBidi" w:hAnsiTheme="majorBidi" w:cstheme="majorBidi"/>
          <w:sz w:val="28"/>
          <w:szCs w:val="28"/>
        </w:rPr>
        <w:t xml:space="preserve"> L //</w:t>
      </w:r>
      <w:r w:rsidRPr="00ED0F3C">
        <w:rPr>
          <w:rFonts w:asciiTheme="majorBidi" w:hAnsiTheme="majorBidi" w:cstheme="majorBidi"/>
          <w:color w:val="001D35"/>
          <w:sz w:val="28"/>
          <w:szCs w:val="28"/>
          <w:shd w:val="clear" w:color="auto" w:fill="FFFFFF"/>
        </w:rPr>
        <w:t xml:space="preserve"> </w:t>
      </w:r>
      <w:r w:rsidRPr="00ED0F3C">
        <w:rPr>
          <w:rFonts w:asciiTheme="majorBidi" w:hAnsiTheme="majorBidi" w:cstheme="majorBidi"/>
          <w:color w:val="001D35"/>
          <w:sz w:val="28"/>
          <w:szCs w:val="28"/>
        </w:rPr>
        <w:t>Eur. J. Pharmacol</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1987</w:t>
      </w:r>
      <w:r w:rsidRPr="00ED0F3C">
        <w:rPr>
          <w:rFonts w:asciiTheme="majorBidi" w:hAnsiTheme="majorBidi" w:cstheme="majorBidi"/>
          <w:sz w:val="28"/>
          <w:szCs w:val="28"/>
        </w:rPr>
        <w:t>. ‒ Vol. 141, № 2. ‒ P. 269-281.</w:t>
      </w:r>
    </w:p>
    <w:p w14:paraId="55627909"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 xml:space="preserve">184 Song X. Q., Sun J., Yu J. H., Zhang J. S., Bao J., Zhang H. Prenylated indole alkaloids and lignans from the flower buds of </w:t>
      </w:r>
      <w:r w:rsidRPr="00ED0F3C">
        <w:rPr>
          <w:rFonts w:asciiTheme="majorBidi" w:hAnsiTheme="majorBidi" w:cstheme="majorBidi"/>
          <w:i/>
          <w:iCs/>
          <w:sz w:val="28"/>
          <w:szCs w:val="28"/>
        </w:rPr>
        <w:t>Tussilago farfara</w:t>
      </w:r>
      <w:r w:rsidRPr="00ED0F3C">
        <w:rPr>
          <w:rFonts w:asciiTheme="majorBidi" w:hAnsiTheme="majorBidi" w:cstheme="majorBidi"/>
          <w:sz w:val="28"/>
          <w:szCs w:val="28"/>
        </w:rPr>
        <w:t xml:space="preserve"> //</w:t>
      </w:r>
      <w:r w:rsidRPr="00ED0F3C">
        <w:rPr>
          <w:rFonts w:asciiTheme="majorBidi" w:hAnsiTheme="majorBidi" w:cstheme="majorBidi"/>
          <w:color w:val="222222"/>
          <w:sz w:val="28"/>
          <w:szCs w:val="28"/>
          <w:shd w:val="clear" w:color="auto" w:fill="FFFFFF"/>
        </w:rPr>
        <w:t xml:space="preserve"> Fitoterapia</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2020</w:t>
      </w:r>
      <w:r w:rsidRPr="00ED0F3C">
        <w:rPr>
          <w:rFonts w:asciiTheme="majorBidi" w:hAnsiTheme="majorBidi" w:cstheme="majorBidi"/>
          <w:sz w:val="28"/>
          <w:szCs w:val="28"/>
        </w:rPr>
        <w:t>. ‒ Vol. 146. ‒ P. 1-7.</w:t>
      </w:r>
    </w:p>
    <w:p w14:paraId="3DCA1E85"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 xml:space="preserve">185 Muravnik L. E., Kostina O. V., Shavarda A. L. Glandular trichomes of </w:t>
      </w:r>
      <w:r w:rsidRPr="00ED0F3C">
        <w:rPr>
          <w:rFonts w:asciiTheme="majorBidi" w:hAnsiTheme="majorBidi" w:cstheme="majorBidi"/>
          <w:i/>
          <w:iCs/>
          <w:sz w:val="28"/>
          <w:szCs w:val="28"/>
        </w:rPr>
        <w:t>Tussilago farfara</w:t>
      </w:r>
      <w:r w:rsidRPr="00ED0F3C">
        <w:rPr>
          <w:rFonts w:asciiTheme="majorBidi" w:hAnsiTheme="majorBidi" w:cstheme="majorBidi"/>
          <w:sz w:val="28"/>
          <w:szCs w:val="28"/>
        </w:rPr>
        <w:t xml:space="preserve"> (senecioneae, asteraceae) //</w:t>
      </w:r>
      <w:r w:rsidRPr="00ED0F3C">
        <w:rPr>
          <w:rFonts w:asciiTheme="majorBidi" w:hAnsiTheme="majorBidi" w:cstheme="majorBidi"/>
          <w:color w:val="222222"/>
          <w:sz w:val="28"/>
          <w:szCs w:val="28"/>
          <w:shd w:val="clear" w:color="auto" w:fill="FFFFFF"/>
        </w:rPr>
        <w:t xml:space="preserve"> Planta</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2016</w:t>
      </w:r>
      <w:r w:rsidRPr="00ED0F3C">
        <w:rPr>
          <w:rFonts w:asciiTheme="majorBidi" w:hAnsiTheme="majorBidi" w:cstheme="majorBidi"/>
          <w:sz w:val="28"/>
          <w:szCs w:val="28"/>
        </w:rPr>
        <w:t>. ‒ Vol. 244. ‒ P. 737-752.</w:t>
      </w:r>
    </w:p>
    <w:p w14:paraId="0E019C67"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 xml:space="preserve">186 Chen S., Dong L., Quan H., Zhou X., Ma J., Xia W., Zhou H., Fu X. J. A review of the ethnobotanical value, phytochemistry, pharmacology, toxicity and quality control of </w:t>
      </w:r>
      <w:r w:rsidRPr="00ED0F3C">
        <w:rPr>
          <w:rFonts w:asciiTheme="majorBidi" w:hAnsiTheme="majorBidi" w:cstheme="majorBidi"/>
          <w:i/>
          <w:iCs/>
          <w:sz w:val="28"/>
          <w:szCs w:val="28"/>
        </w:rPr>
        <w:t>Tussilago farfara</w:t>
      </w:r>
      <w:r w:rsidRPr="00ED0F3C">
        <w:rPr>
          <w:rFonts w:asciiTheme="majorBidi" w:hAnsiTheme="majorBidi" w:cstheme="majorBidi"/>
          <w:sz w:val="28"/>
          <w:szCs w:val="28"/>
        </w:rPr>
        <w:t xml:space="preserve"> L.(coltsfoot) //</w:t>
      </w:r>
      <w:r w:rsidRPr="00ED0F3C">
        <w:rPr>
          <w:rFonts w:asciiTheme="majorBidi" w:hAnsiTheme="majorBidi" w:cstheme="majorBidi"/>
          <w:color w:val="001D35"/>
          <w:sz w:val="28"/>
          <w:szCs w:val="28"/>
        </w:rPr>
        <w:t xml:space="preserve"> J. Ethnopharmacol</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2021</w:t>
      </w:r>
      <w:r w:rsidRPr="00ED0F3C">
        <w:rPr>
          <w:rFonts w:asciiTheme="majorBidi" w:hAnsiTheme="majorBidi" w:cstheme="majorBidi"/>
          <w:sz w:val="28"/>
          <w:szCs w:val="28"/>
        </w:rPr>
        <w:t>. ‒ Vol. 267. ‒ P. 1-19.</w:t>
      </w:r>
    </w:p>
    <w:p w14:paraId="6ED9C4DA"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 xml:space="preserve">187 Pfeiffer T., Günzel C., Frey W. Distribution, Functional Ecology of Plants. Clonal reproduction, vegetative multiplication and habitat colonisation in </w:t>
      </w:r>
      <w:r w:rsidRPr="00ED0F3C">
        <w:rPr>
          <w:rFonts w:asciiTheme="majorBidi" w:hAnsiTheme="majorBidi" w:cstheme="majorBidi"/>
          <w:i/>
          <w:iCs/>
          <w:sz w:val="28"/>
          <w:szCs w:val="28"/>
        </w:rPr>
        <w:t>Tussilago farfara</w:t>
      </w:r>
      <w:r w:rsidRPr="00ED0F3C">
        <w:rPr>
          <w:rFonts w:asciiTheme="majorBidi" w:hAnsiTheme="majorBidi" w:cstheme="majorBidi"/>
          <w:sz w:val="28"/>
          <w:szCs w:val="28"/>
        </w:rPr>
        <w:t xml:space="preserve"> (Asteraceae): a combined morpho-ecological and molecular study //</w:t>
      </w:r>
      <w:r w:rsidRPr="00ED0F3C">
        <w:rPr>
          <w:rFonts w:asciiTheme="majorBidi" w:hAnsiTheme="majorBidi" w:cstheme="majorBidi"/>
          <w:color w:val="001D35"/>
          <w:sz w:val="28"/>
          <w:szCs w:val="28"/>
          <w:shd w:val="clear" w:color="auto" w:fill="FFFFFF"/>
        </w:rPr>
        <w:t xml:space="preserve"> </w:t>
      </w:r>
      <w:r w:rsidRPr="00ED0F3C">
        <w:rPr>
          <w:rFonts w:asciiTheme="majorBidi" w:hAnsiTheme="majorBidi" w:cstheme="majorBidi"/>
          <w:color w:val="001D35"/>
          <w:sz w:val="28"/>
          <w:szCs w:val="28"/>
        </w:rPr>
        <w:t>Flora: Morphol. Distrib. Funct. Ecol. Plants</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2008</w:t>
      </w:r>
      <w:r w:rsidRPr="00ED0F3C">
        <w:rPr>
          <w:rFonts w:asciiTheme="majorBidi" w:hAnsiTheme="majorBidi" w:cstheme="majorBidi"/>
          <w:sz w:val="28"/>
          <w:szCs w:val="28"/>
        </w:rPr>
        <w:t>. ‒ Vol. 203, № 4. ‒ P. 281-291.</w:t>
      </w:r>
    </w:p>
    <w:p w14:paraId="3361CA32"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188 Shanks E. J., Ong H. B., Robinson D. A., Thompson S., Sienkiewicz N., Fairlamb A. H., Frearson J. A. Development and validation of a cytochrome c-coupled assay for pteridine reductase 1 and dihydrofolate reductase //</w:t>
      </w:r>
      <w:r w:rsidRPr="00ED0F3C">
        <w:rPr>
          <w:rFonts w:asciiTheme="majorBidi" w:hAnsiTheme="majorBidi" w:cstheme="majorBidi"/>
          <w:color w:val="001D35"/>
          <w:sz w:val="28"/>
          <w:szCs w:val="28"/>
          <w:shd w:val="clear" w:color="auto" w:fill="FFFFFF"/>
        </w:rPr>
        <w:t xml:space="preserve"> </w:t>
      </w:r>
      <w:r w:rsidRPr="00ED0F3C">
        <w:rPr>
          <w:rFonts w:asciiTheme="majorBidi" w:hAnsiTheme="majorBidi" w:cstheme="majorBidi"/>
          <w:color w:val="001D35"/>
          <w:sz w:val="28"/>
          <w:szCs w:val="28"/>
        </w:rPr>
        <w:t>Anal. Biochem</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2010</w:t>
      </w:r>
      <w:r w:rsidRPr="00ED0F3C">
        <w:rPr>
          <w:rFonts w:asciiTheme="majorBidi" w:hAnsiTheme="majorBidi" w:cstheme="majorBidi"/>
          <w:sz w:val="28"/>
          <w:szCs w:val="28"/>
        </w:rPr>
        <w:t>. ‒ Vol. 396, № 2. ‒ P. 194-203.</w:t>
      </w:r>
    </w:p>
    <w:p w14:paraId="4996A253"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189 Gourley D. G., Schüttelkopf A. W., Leonard G. A., Luba J., Hardy L. W., Beverley S. M., Hunter W. N. Pteridine reductase mechanism correlates pterin metabolism with drug resistance in trypanosomatid parasites //</w:t>
      </w:r>
      <w:r w:rsidRPr="00ED0F3C">
        <w:rPr>
          <w:rFonts w:asciiTheme="majorBidi" w:hAnsiTheme="majorBidi" w:cstheme="majorBidi"/>
          <w:color w:val="001D35"/>
          <w:sz w:val="28"/>
          <w:szCs w:val="28"/>
          <w:shd w:val="clear" w:color="auto" w:fill="FFFFFF"/>
        </w:rPr>
        <w:t xml:space="preserve"> </w:t>
      </w:r>
      <w:r w:rsidRPr="00ED0F3C">
        <w:rPr>
          <w:rFonts w:asciiTheme="majorBidi" w:hAnsiTheme="majorBidi" w:cstheme="majorBidi"/>
          <w:color w:val="001D35"/>
          <w:sz w:val="28"/>
          <w:szCs w:val="28"/>
        </w:rPr>
        <w:t>Nat. Struct. Biol</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2001</w:t>
      </w:r>
      <w:r w:rsidRPr="00ED0F3C">
        <w:rPr>
          <w:rFonts w:asciiTheme="majorBidi" w:hAnsiTheme="majorBidi" w:cstheme="majorBidi"/>
          <w:sz w:val="28"/>
          <w:szCs w:val="28"/>
        </w:rPr>
        <w:t>. ‒ Vol. 8, № 6. ‒ P. 521-525.</w:t>
      </w:r>
    </w:p>
    <w:p w14:paraId="32DE32E7"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 xml:space="preserve">190 Lu C., Wu C., Ghoreishi D., Chen W., Wang L., Damm W., Ross G. A., Dahlgren M. K., Russell E., Von Bargen C. D. OPLS4: Improving force field </w:t>
      </w:r>
      <w:r w:rsidRPr="00ED0F3C">
        <w:rPr>
          <w:rFonts w:asciiTheme="majorBidi" w:hAnsiTheme="majorBidi" w:cstheme="majorBidi"/>
          <w:sz w:val="28"/>
          <w:szCs w:val="28"/>
        </w:rPr>
        <w:lastRenderedPageBreak/>
        <w:t>accuracy on challenging regimes of chemical space //</w:t>
      </w:r>
      <w:r w:rsidRPr="00ED0F3C">
        <w:rPr>
          <w:rFonts w:asciiTheme="majorBidi" w:hAnsiTheme="majorBidi" w:cstheme="majorBidi"/>
          <w:color w:val="001D35"/>
          <w:sz w:val="28"/>
          <w:szCs w:val="28"/>
          <w:shd w:val="clear" w:color="auto" w:fill="FFFFFF"/>
        </w:rPr>
        <w:t xml:space="preserve"> J</w:t>
      </w:r>
      <w:r w:rsidRPr="00ED0F3C">
        <w:rPr>
          <w:rFonts w:asciiTheme="majorBidi" w:hAnsiTheme="majorBidi" w:cstheme="majorBidi"/>
          <w:color w:val="001D35"/>
          <w:sz w:val="28"/>
          <w:szCs w:val="28"/>
        </w:rPr>
        <w:t>. Chem. Theory Comput</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2021</w:t>
      </w:r>
      <w:r w:rsidRPr="00ED0F3C">
        <w:rPr>
          <w:rFonts w:asciiTheme="majorBidi" w:hAnsiTheme="majorBidi" w:cstheme="majorBidi"/>
          <w:sz w:val="28"/>
          <w:szCs w:val="28"/>
        </w:rPr>
        <w:t>. ‒ Vol. 17, № 7. ‒ P. 4291-4300.</w:t>
      </w:r>
    </w:p>
    <w:p w14:paraId="11539F36"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191 Johnston R. C., Yao K., Kaplan Z., Chelliah M., Leswing K., Seekins S., Watts S., Calkins D., Chief Elk J., Jerome S. V. Epik: p K a and Protonation State Prediction through Machine Learning //</w:t>
      </w:r>
      <w:r w:rsidRPr="00ED0F3C">
        <w:rPr>
          <w:rFonts w:asciiTheme="majorBidi" w:hAnsiTheme="majorBidi" w:cstheme="majorBidi"/>
          <w:color w:val="001D35"/>
          <w:sz w:val="28"/>
          <w:szCs w:val="28"/>
          <w:shd w:val="clear" w:color="auto" w:fill="FFFFFF"/>
        </w:rPr>
        <w:t xml:space="preserve"> </w:t>
      </w:r>
      <w:r w:rsidRPr="00ED0F3C">
        <w:rPr>
          <w:rFonts w:asciiTheme="majorBidi" w:hAnsiTheme="majorBidi" w:cstheme="majorBidi"/>
          <w:color w:val="001D35"/>
          <w:sz w:val="28"/>
          <w:szCs w:val="28"/>
        </w:rPr>
        <w:t>J. Chem. Theory Comput</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2023</w:t>
      </w:r>
      <w:r w:rsidRPr="00ED0F3C">
        <w:rPr>
          <w:rFonts w:asciiTheme="majorBidi" w:hAnsiTheme="majorBidi" w:cstheme="majorBidi"/>
          <w:sz w:val="28"/>
          <w:szCs w:val="28"/>
        </w:rPr>
        <w:t>. ‒ Vol. 19, № 8. ‒ P. 2380-2388.</w:t>
      </w:r>
    </w:p>
    <w:p w14:paraId="500FA58B"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192 Yang Y., Yao K., Repasky M. P., Leswing K., Abel R., Shoichet B. K., Jerome S. V. Efficient exploration of chemical space with docking and deep learning //</w:t>
      </w:r>
      <w:r w:rsidRPr="00ED0F3C">
        <w:rPr>
          <w:rFonts w:asciiTheme="majorBidi" w:hAnsiTheme="majorBidi" w:cstheme="majorBidi"/>
          <w:color w:val="001D35"/>
          <w:sz w:val="28"/>
          <w:szCs w:val="28"/>
          <w:shd w:val="clear" w:color="auto" w:fill="FFFFFF"/>
        </w:rPr>
        <w:t xml:space="preserve"> </w:t>
      </w:r>
      <w:r w:rsidRPr="00ED0F3C">
        <w:rPr>
          <w:rFonts w:asciiTheme="majorBidi" w:hAnsiTheme="majorBidi" w:cstheme="majorBidi"/>
          <w:color w:val="001D35"/>
          <w:sz w:val="28"/>
          <w:szCs w:val="28"/>
        </w:rPr>
        <w:t>J. Chem. Theory Comput</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2021</w:t>
      </w:r>
      <w:r w:rsidRPr="00ED0F3C">
        <w:rPr>
          <w:rFonts w:asciiTheme="majorBidi" w:hAnsiTheme="majorBidi" w:cstheme="majorBidi"/>
          <w:sz w:val="28"/>
          <w:szCs w:val="28"/>
        </w:rPr>
        <w:t>. ‒ Vol. 17, № 11. ‒ P. 7106-7119.</w:t>
      </w:r>
    </w:p>
    <w:p w14:paraId="034EB7EA"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 xml:space="preserve">193 Bowers K. J., Chow E., Xu H., Dror R. O., Eastwood M. P., Gregersen B. A., Klepeis J. L., Kolossvary I., Moraes M. A., Sacerdoti F. D. Scalable algorithms for molecular dynamics simulations on commodity clusters // Proceedings of the 2006 ACM/IEEE Conference on Supercomputing  ‒ </w:t>
      </w:r>
      <w:r w:rsidRPr="00ED0F3C">
        <w:rPr>
          <w:rFonts w:asciiTheme="majorBidi" w:hAnsiTheme="majorBidi" w:cstheme="majorBidi"/>
          <w:b/>
          <w:bCs/>
          <w:sz w:val="28"/>
          <w:szCs w:val="28"/>
        </w:rPr>
        <w:t>2006</w:t>
      </w:r>
      <w:r w:rsidRPr="00ED0F3C">
        <w:rPr>
          <w:rFonts w:asciiTheme="majorBidi" w:hAnsiTheme="majorBidi" w:cstheme="majorBidi"/>
          <w:sz w:val="28"/>
          <w:szCs w:val="28"/>
        </w:rPr>
        <w:t>. ‒ P. 1-13.</w:t>
      </w:r>
    </w:p>
    <w:p w14:paraId="7DF24D7E"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194 Mark P., Nilsson L. J. T. Structure and dynamics of the TIP3P, SPC, and SPC/E water models at 298 K //</w:t>
      </w:r>
      <w:r w:rsidRPr="00ED0F3C">
        <w:rPr>
          <w:rFonts w:asciiTheme="majorBidi" w:hAnsiTheme="majorBidi" w:cstheme="majorBidi"/>
          <w:color w:val="001D35"/>
          <w:sz w:val="28"/>
          <w:szCs w:val="28"/>
          <w:shd w:val="clear" w:color="auto" w:fill="FFFFFF"/>
        </w:rPr>
        <w:t xml:space="preserve"> </w:t>
      </w:r>
      <w:r w:rsidRPr="00ED0F3C">
        <w:rPr>
          <w:rFonts w:asciiTheme="majorBidi" w:hAnsiTheme="majorBidi" w:cstheme="majorBidi"/>
          <w:color w:val="001D35"/>
          <w:sz w:val="28"/>
          <w:szCs w:val="28"/>
        </w:rPr>
        <w:t>J. Phys. Chem. A</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2001</w:t>
      </w:r>
      <w:r w:rsidRPr="00ED0F3C">
        <w:rPr>
          <w:rFonts w:asciiTheme="majorBidi" w:hAnsiTheme="majorBidi" w:cstheme="majorBidi"/>
          <w:sz w:val="28"/>
          <w:szCs w:val="28"/>
        </w:rPr>
        <w:t>. ‒ Vol. 105, № 43. ‒ P. 9954-9960.</w:t>
      </w:r>
    </w:p>
    <w:p w14:paraId="5393D189"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195 Cheng A., Merz K. M. J. T. Application of the Nosé− Hoover chain algorithm to the study of protein dynamics //</w:t>
      </w:r>
      <w:r w:rsidRPr="00ED0F3C">
        <w:rPr>
          <w:rFonts w:asciiTheme="majorBidi" w:hAnsiTheme="majorBidi" w:cstheme="majorBidi"/>
          <w:color w:val="001D35"/>
          <w:sz w:val="28"/>
          <w:szCs w:val="28"/>
          <w:shd w:val="clear" w:color="auto" w:fill="FFFFFF"/>
        </w:rPr>
        <w:t xml:space="preserve"> </w:t>
      </w:r>
      <w:r w:rsidRPr="00ED0F3C">
        <w:rPr>
          <w:rFonts w:asciiTheme="majorBidi" w:hAnsiTheme="majorBidi" w:cstheme="majorBidi"/>
          <w:color w:val="001D35"/>
          <w:sz w:val="28"/>
          <w:szCs w:val="28"/>
        </w:rPr>
        <w:t>J. Phys. Chem</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1996.</w:t>
      </w:r>
      <w:r w:rsidRPr="00ED0F3C">
        <w:rPr>
          <w:rFonts w:asciiTheme="majorBidi" w:hAnsiTheme="majorBidi" w:cstheme="majorBidi"/>
          <w:sz w:val="28"/>
          <w:szCs w:val="28"/>
        </w:rPr>
        <w:t xml:space="preserve"> ‒ Vol. 100, № 5. ‒ P. 1927-1937.</w:t>
      </w:r>
    </w:p>
    <w:p w14:paraId="68DA61CA"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196 Martyna G. J., Tobias D. J., Klein M. L. J. T. Constant pressure molecular dynamics algorithms //</w:t>
      </w:r>
      <w:r w:rsidRPr="00ED0F3C">
        <w:rPr>
          <w:rFonts w:asciiTheme="majorBidi" w:hAnsiTheme="majorBidi" w:cstheme="majorBidi"/>
          <w:color w:val="222222"/>
          <w:sz w:val="28"/>
          <w:szCs w:val="28"/>
          <w:shd w:val="clear" w:color="auto" w:fill="FFFFFF"/>
        </w:rPr>
        <w:t xml:space="preserve"> J. chem. Phys</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1994</w:t>
      </w:r>
      <w:r w:rsidRPr="00ED0F3C">
        <w:rPr>
          <w:rFonts w:asciiTheme="majorBidi" w:hAnsiTheme="majorBidi" w:cstheme="majorBidi"/>
          <w:sz w:val="28"/>
          <w:szCs w:val="28"/>
        </w:rPr>
        <w:t>. ‒ Vol. 101, № 5. ‒ P. 4177-4189.</w:t>
      </w:r>
    </w:p>
    <w:p w14:paraId="1CE6673D"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 xml:space="preserve">197 Ahmad I., Hafez-Ghoran S., Yousuf M., Zafar H., Wahab A.-t., Yousuf S., Ahmad M., Gul I., Kudaibergenova B., Choudhary M. I. Caffeoylquinic acid derivatives isolated from </w:t>
      </w:r>
      <w:r w:rsidRPr="00ED0F3C">
        <w:rPr>
          <w:rFonts w:asciiTheme="majorBidi" w:hAnsiTheme="majorBidi" w:cstheme="majorBidi"/>
          <w:i/>
          <w:iCs/>
          <w:sz w:val="28"/>
          <w:szCs w:val="28"/>
        </w:rPr>
        <w:t>Tussilago farfara</w:t>
      </w:r>
      <w:r w:rsidRPr="00ED0F3C">
        <w:rPr>
          <w:rFonts w:asciiTheme="majorBidi" w:hAnsiTheme="majorBidi" w:cstheme="majorBidi"/>
          <w:sz w:val="28"/>
          <w:szCs w:val="28"/>
        </w:rPr>
        <w:t xml:space="preserve"> L. as potential anti-leishmanial agents; </w:t>
      </w:r>
      <w:r w:rsidRPr="00ED0F3C">
        <w:rPr>
          <w:rFonts w:asciiTheme="majorBidi" w:hAnsiTheme="majorBidi" w:cstheme="majorBidi"/>
          <w:i/>
          <w:iCs/>
          <w:sz w:val="28"/>
          <w:szCs w:val="28"/>
        </w:rPr>
        <w:t xml:space="preserve">in vitro </w:t>
      </w:r>
      <w:r w:rsidRPr="00ED0F3C">
        <w:rPr>
          <w:rFonts w:asciiTheme="majorBidi" w:hAnsiTheme="majorBidi" w:cstheme="majorBidi"/>
          <w:sz w:val="28"/>
          <w:szCs w:val="28"/>
        </w:rPr>
        <w:t xml:space="preserve">and </w:t>
      </w:r>
      <w:r w:rsidRPr="00ED0F3C">
        <w:rPr>
          <w:rFonts w:asciiTheme="majorBidi" w:hAnsiTheme="majorBidi" w:cstheme="majorBidi"/>
          <w:i/>
          <w:iCs/>
          <w:sz w:val="28"/>
          <w:szCs w:val="28"/>
        </w:rPr>
        <w:t>in silico</w:t>
      </w:r>
      <w:r w:rsidRPr="00ED0F3C">
        <w:rPr>
          <w:rFonts w:asciiTheme="majorBidi" w:hAnsiTheme="majorBidi" w:cstheme="majorBidi"/>
          <w:sz w:val="28"/>
          <w:szCs w:val="28"/>
        </w:rPr>
        <w:t xml:space="preserve"> studies // </w:t>
      </w:r>
      <w:r w:rsidRPr="00ED0F3C">
        <w:rPr>
          <w:rStyle w:val="Strong"/>
          <w:rFonts w:asciiTheme="majorBidi" w:hAnsiTheme="majorBidi" w:cstheme="majorBidi"/>
          <w:b w:val="0"/>
          <w:bCs w:val="0"/>
          <w:sz w:val="28"/>
          <w:szCs w:val="28"/>
          <w:shd w:val="clear" w:color="auto" w:fill="FFFFFF"/>
        </w:rPr>
        <w:t>Nat. Prod. Res.</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2026</w:t>
      </w:r>
      <w:r w:rsidRPr="00ED0F3C">
        <w:rPr>
          <w:rFonts w:asciiTheme="majorBidi" w:hAnsiTheme="majorBidi" w:cstheme="majorBidi"/>
          <w:sz w:val="28"/>
          <w:szCs w:val="28"/>
        </w:rPr>
        <w:t>. ‒P. 1-9.</w:t>
      </w:r>
    </w:p>
    <w:p w14:paraId="4E13555E"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 xml:space="preserve">198 Nováková L., Matysová L., Solich P. Advantages of application of UPLC in pharmaceutical analysis // </w:t>
      </w:r>
      <w:r w:rsidRPr="00ED0F3C">
        <w:rPr>
          <w:rFonts w:asciiTheme="majorBidi" w:hAnsiTheme="majorBidi" w:cstheme="majorBidi"/>
          <w:i/>
          <w:iCs/>
          <w:sz w:val="28"/>
          <w:szCs w:val="28"/>
        </w:rPr>
        <w:t>Talanta</w:t>
      </w:r>
      <w:r w:rsidRPr="00ED0F3C">
        <w:rPr>
          <w:rFonts w:asciiTheme="majorBidi" w:hAnsiTheme="majorBidi" w:cstheme="majorBidi"/>
          <w:sz w:val="28"/>
          <w:szCs w:val="28"/>
        </w:rPr>
        <w:t>. ‒</w:t>
      </w:r>
      <w:r w:rsidRPr="00ED0F3C">
        <w:rPr>
          <w:rFonts w:asciiTheme="majorBidi" w:hAnsiTheme="majorBidi" w:cstheme="majorBidi"/>
          <w:b/>
          <w:bCs/>
          <w:sz w:val="28"/>
          <w:szCs w:val="28"/>
        </w:rPr>
        <w:t>2006</w:t>
      </w:r>
      <w:r w:rsidRPr="00ED0F3C">
        <w:rPr>
          <w:rFonts w:asciiTheme="majorBidi" w:hAnsiTheme="majorBidi" w:cstheme="majorBidi"/>
          <w:sz w:val="28"/>
          <w:szCs w:val="28"/>
        </w:rPr>
        <w:t>. Vol.‒68, ‒P. 908-918.</w:t>
      </w:r>
    </w:p>
    <w:p w14:paraId="56BED88E"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 xml:space="preserve">199 M.W. Dong, </w:t>
      </w:r>
      <w:r w:rsidRPr="00ED0F3C">
        <w:rPr>
          <w:rFonts w:asciiTheme="majorBidi" w:hAnsiTheme="majorBidi" w:cstheme="majorBidi"/>
          <w:iCs/>
          <w:sz w:val="28"/>
          <w:szCs w:val="28"/>
        </w:rPr>
        <w:t>Modern HPLC for practicing scientists</w:t>
      </w:r>
      <w:r w:rsidRPr="00ED0F3C">
        <w:rPr>
          <w:rFonts w:asciiTheme="majorBidi" w:hAnsiTheme="majorBidi" w:cstheme="majorBidi"/>
          <w:sz w:val="28"/>
          <w:szCs w:val="28"/>
        </w:rPr>
        <w:t xml:space="preserve"> // </w:t>
      </w:r>
      <w:r w:rsidRPr="00ED0F3C">
        <w:rPr>
          <w:rFonts w:asciiTheme="majorBidi" w:hAnsiTheme="majorBidi" w:cstheme="majorBidi"/>
          <w:i/>
          <w:iCs/>
          <w:sz w:val="28"/>
          <w:szCs w:val="28"/>
        </w:rPr>
        <w:t>John Wiley &amp; Sons</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2006</w:t>
      </w:r>
      <w:r w:rsidRPr="00ED0F3C">
        <w:rPr>
          <w:rFonts w:asciiTheme="majorBidi" w:hAnsiTheme="majorBidi" w:cstheme="majorBidi"/>
          <w:sz w:val="28"/>
          <w:szCs w:val="28"/>
        </w:rPr>
        <w:t>.</w:t>
      </w:r>
    </w:p>
    <w:p w14:paraId="72869E84"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 xml:space="preserve">200 Snyder LR., Kirkland JJ., Dolan JW. </w:t>
      </w:r>
      <w:r w:rsidRPr="00ED0F3C">
        <w:rPr>
          <w:rFonts w:asciiTheme="majorBidi" w:hAnsiTheme="majorBidi" w:cstheme="majorBidi"/>
          <w:iCs/>
          <w:sz w:val="28"/>
          <w:szCs w:val="28"/>
        </w:rPr>
        <w:t>Introduction to modern liquid chromatography</w:t>
      </w:r>
      <w:r w:rsidRPr="00ED0F3C">
        <w:rPr>
          <w:rFonts w:asciiTheme="majorBidi" w:hAnsiTheme="majorBidi" w:cstheme="majorBidi"/>
          <w:sz w:val="28"/>
          <w:szCs w:val="28"/>
        </w:rPr>
        <w:t xml:space="preserve"> // </w:t>
      </w:r>
      <w:r w:rsidRPr="00ED0F3C">
        <w:rPr>
          <w:rFonts w:asciiTheme="majorBidi" w:hAnsiTheme="majorBidi" w:cstheme="majorBidi"/>
          <w:i/>
          <w:iCs/>
          <w:sz w:val="28"/>
          <w:szCs w:val="28"/>
        </w:rPr>
        <w:t>John Wiley &amp; Sons</w:t>
      </w:r>
      <w:r w:rsidRPr="00ED0F3C">
        <w:rPr>
          <w:rFonts w:asciiTheme="majorBidi" w:hAnsiTheme="majorBidi" w:cstheme="majorBidi"/>
          <w:sz w:val="28"/>
          <w:szCs w:val="28"/>
        </w:rPr>
        <w:t>.‒</w:t>
      </w:r>
      <w:r w:rsidRPr="00ED0F3C">
        <w:rPr>
          <w:rFonts w:asciiTheme="majorBidi" w:hAnsiTheme="majorBidi" w:cstheme="majorBidi"/>
          <w:b/>
          <w:bCs/>
          <w:sz w:val="28"/>
          <w:szCs w:val="28"/>
        </w:rPr>
        <w:t>2011</w:t>
      </w:r>
      <w:r w:rsidRPr="00ED0F3C">
        <w:rPr>
          <w:rFonts w:asciiTheme="majorBidi" w:hAnsiTheme="majorBidi" w:cstheme="majorBidi"/>
          <w:sz w:val="28"/>
          <w:szCs w:val="28"/>
        </w:rPr>
        <w:t>.</w:t>
      </w:r>
    </w:p>
    <w:p w14:paraId="317C337A"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 xml:space="preserve">201 Swartz ME., UPLC™: An Introduction and Review // </w:t>
      </w:r>
      <w:r w:rsidRPr="00ED0F3C">
        <w:rPr>
          <w:rStyle w:val="Strong"/>
          <w:rFonts w:asciiTheme="majorBidi" w:hAnsiTheme="majorBidi" w:cstheme="majorBidi"/>
          <w:b w:val="0"/>
          <w:bCs w:val="0"/>
          <w:i/>
          <w:iCs/>
          <w:color w:val="001D35"/>
          <w:sz w:val="28"/>
          <w:szCs w:val="28"/>
          <w:shd w:val="clear" w:color="auto" w:fill="FFFFFF"/>
        </w:rPr>
        <w:t>J. Liq. Chromatogr. Relat. Technol</w:t>
      </w:r>
      <w:r w:rsidRPr="00ED0F3C">
        <w:rPr>
          <w:rFonts w:asciiTheme="majorBidi" w:hAnsiTheme="majorBidi" w:cstheme="majorBidi"/>
          <w:sz w:val="28"/>
          <w:szCs w:val="28"/>
        </w:rPr>
        <w:t>. ‒</w:t>
      </w:r>
      <w:r w:rsidRPr="00ED0F3C">
        <w:rPr>
          <w:rFonts w:asciiTheme="majorBidi" w:hAnsiTheme="majorBidi" w:cstheme="majorBidi"/>
          <w:b/>
          <w:bCs/>
          <w:sz w:val="28"/>
          <w:szCs w:val="28"/>
        </w:rPr>
        <w:t>2005</w:t>
      </w:r>
      <w:r w:rsidRPr="00ED0F3C">
        <w:rPr>
          <w:rFonts w:asciiTheme="majorBidi" w:hAnsiTheme="majorBidi" w:cstheme="majorBidi"/>
          <w:sz w:val="28"/>
          <w:szCs w:val="28"/>
        </w:rPr>
        <w:t xml:space="preserve">. Vol. ‒28, ‒P. 1253-1263. </w:t>
      </w:r>
    </w:p>
    <w:p w14:paraId="04CF9D2D"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202 Hayun H., Gavrila I., Silviana S., Siahaan A., Vonna R., Latifah M. Synthesis and antioxidant activity study of new mannich bases derived from vanillic acid //</w:t>
      </w:r>
      <w:r w:rsidRPr="00ED0F3C">
        <w:rPr>
          <w:rFonts w:asciiTheme="majorBidi" w:hAnsiTheme="majorBidi" w:cstheme="majorBidi"/>
          <w:color w:val="222222"/>
          <w:sz w:val="28"/>
          <w:szCs w:val="28"/>
          <w:shd w:val="clear" w:color="auto" w:fill="FFFFFF"/>
        </w:rPr>
        <w:t xml:space="preserve"> Rasayan J. Chem</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2020</w:t>
      </w:r>
      <w:r w:rsidRPr="00ED0F3C">
        <w:rPr>
          <w:rFonts w:asciiTheme="majorBidi" w:hAnsiTheme="majorBidi" w:cstheme="majorBidi"/>
          <w:sz w:val="28"/>
          <w:szCs w:val="28"/>
        </w:rPr>
        <w:t>. ‒ Vol. 13, № 1. ‒ P. 131-138.</w:t>
      </w:r>
    </w:p>
    <w:p w14:paraId="2BCD7043"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 xml:space="preserve">203 Świsłocka R. Spectroscopy B. Experimental (FT-IR, FT-Raman, </w:t>
      </w:r>
      <w:r w:rsidRPr="00ED0F3C">
        <w:rPr>
          <w:rFonts w:asciiTheme="majorBidi" w:hAnsiTheme="majorBidi" w:cstheme="majorBidi"/>
          <w:sz w:val="28"/>
          <w:szCs w:val="28"/>
          <w:vertAlign w:val="superscript"/>
        </w:rPr>
        <w:t>1</w:t>
      </w:r>
      <w:r w:rsidRPr="00ED0F3C">
        <w:rPr>
          <w:rFonts w:asciiTheme="majorBidi" w:hAnsiTheme="majorBidi" w:cstheme="majorBidi"/>
          <w:sz w:val="28"/>
          <w:szCs w:val="28"/>
        </w:rPr>
        <w:t xml:space="preserve">H, </w:t>
      </w:r>
      <w:r w:rsidRPr="00ED0F3C">
        <w:rPr>
          <w:rFonts w:asciiTheme="majorBidi" w:hAnsiTheme="majorBidi" w:cstheme="majorBidi"/>
          <w:sz w:val="28"/>
          <w:szCs w:val="28"/>
          <w:vertAlign w:val="superscript"/>
        </w:rPr>
        <w:t>13</w:t>
      </w:r>
      <w:r w:rsidRPr="00ED0F3C">
        <w:rPr>
          <w:rFonts w:asciiTheme="majorBidi" w:hAnsiTheme="majorBidi" w:cstheme="majorBidi"/>
          <w:sz w:val="28"/>
          <w:szCs w:val="28"/>
        </w:rPr>
        <w:t>C NMR) and theoretical study of alkali metal syringates //</w:t>
      </w:r>
      <w:r w:rsidRPr="00ED0F3C">
        <w:rPr>
          <w:rFonts w:asciiTheme="majorBidi" w:hAnsiTheme="majorBidi" w:cstheme="majorBidi"/>
          <w:color w:val="001D35"/>
          <w:sz w:val="28"/>
          <w:szCs w:val="28"/>
        </w:rPr>
        <w:t xml:space="preserve"> Mol. Biomol. Spectrosc</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2013</w:t>
      </w:r>
      <w:r w:rsidRPr="00ED0F3C">
        <w:rPr>
          <w:rFonts w:asciiTheme="majorBidi" w:hAnsiTheme="majorBidi" w:cstheme="majorBidi"/>
          <w:sz w:val="28"/>
          <w:szCs w:val="28"/>
        </w:rPr>
        <w:t>. ‒ Vol. 111. ‒ P. 290-298.</w:t>
      </w:r>
    </w:p>
    <w:p w14:paraId="03587490"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lastRenderedPageBreak/>
        <w:t>204 Contardi M., Alfaro-Pulido A., Picone P., Guzman-Puyol S., Goldoni L., Benítez J. J., Heredia A., Barthel M. J., Ceseracciu L., Cusimano G. Low molecular weight ε-caprolactone-p-coumaric acid copolymers as potential biomaterials for skin regeneration applications //</w:t>
      </w:r>
      <w:r w:rsidRPr="00ED0F3C">
        <w:rPr>
          <w:rFonts w:asciiTheme="majorBidi" w:hAnsiTheme="majorBidi" w:cstheme="majorBidi"/>
          <w:color w:val="222222"/>
          <w:sz w:val="28"/>
          <w:szCs w:val="28"/>
          <w:shd w:val="clear" w:color="auto" w:fill="FFFFFF"/>
        </w:rPr>
        <w:t xml:space="preserve"> PloS one</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2019</w:t>
      </w:r>
      <w:r w:rsidRPr="00ED0F3C">
        <w:rPr>
          <w:rFonts w:asciiTheme="majorBidi" w:hAnsiTheme="majorBidi" w:cstheme="majorBidi"/>
          <w:sz w:val="28"/>
          <w:szCs w:val="28"/>
        </w:rPr>
        <w:t>. ‒ Vol. 14, № 4. ‒ P. 1-18.</w:t>
      </w:r>
    </w:p>
    <w:p w14:paraId="737C70F5"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 xml:space="preserve">205 Li L., Xu L. W., Jiang Y. F., Xi C. J., Wang H. Q., Suo Y. R. Isolation, characterization and crystal structure of natural eremophilenolide from </w:t>
      </w:r>
      <w:r w:rsidRPr="00ED0F3C">
        <w:rPr>
          <w:rFonts w:asciiTheme="majorBidi" w:hAnsiTheme="majorBidi" w:cstheme="majorBidi"/>
          <w:i/>
          <w:iCs/>
          <w:sz w:val="28"/>
          <w:szCs w:val="28"/>
        </w:rPr>
        <w:t>Ligularia sagitta</w:t>
      </w:r>
      <w:r w:rsidRPr="00ED0F3C">
        <w:rPr>
          <w:rFonts w:asciiTheme="majorBidi" w:hAnsiTheme="majorBidi" w:cstheme="majorBidi"/>
          <w:sz w:val="28"/>
          <w:szCs w:val="28"/>
        </w:rPr>
        <w:t xml:space="preserve"> //</w:t>
      </w:r>
      <w:r w:rsidRPr="00ED0F3C">
        <w:rPr>
          <w:rFonts w:asciiTheme="majorBidi" w:hAnsiTheme="majorBidi" w:cstheme="majorBidi"/>
          <w:color w:val="001D35"/>
          <w:sz w:val="28"/>
          <w:szCs w:val="28"/>
          <w:shd w:val="clear" w:color="auto" w:fill="FFFFFF"/>
        </w:rPr>
        <w:t xml:space="preserve"> </w:t>
      </w:r>
      <w:r w:rsidRPr="00ED0F3C">
        <w:rPr>
          <w:rFonts w:asciiTheme="majorBidi" w:hAnsiTheme="majorBidi" w:cstheme="majorBidi"/>
          <w:color w:val="001D35"/>
          <w:sz w:val="28"/>
          <w:szCs w:val="28"/>
        </w:rPr>
        <w:t>Z. Naturforsch. B</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2004</w:t>
      </w:r>
      <w:r w:rsidRPr="00ED0F3C">
        <w:rPr>
          <w:rFonts w:asciiTheme="majorBidi" w:hAnsiTheme="majorBidi" w:cstheme="majorBidi"/>
          <w:sz w:val="28"/>
          <w:szCs w:val="28"/>
        </w:rPr>
        <w:t>. ‒ Vol. 59, № 8. ‒ P. 921-924.</w:t>
      </w:r>
    </w:p>
    <w:p w14:paraId="08064D23"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206 Wang M., Zeng J., Zhu Y., Chen X., Guo Q., Tan H., Cui B., Song S., Deng Y. A 4-hydroxybenzoic acid-mediated signaling system controls the physiology and virulence of Shigella sonnei //</w:t>
      </w:r>
      <w:r w:rsidRPr="00ED0F3C">
        <w:rPr>
          <w:rFonts w:asciiTheme="majorBidi" w:hAnsiTheme="majorBidi" w:cstheme="majorBidi"/>
          <w:color w:val="001D35"/>
          <w:sz w:val="28"/>
          <w:szCs w:val="28"/>
          <w:shd w:val="clear" w:color="auto" w:fill="FFFFFF"/>
        </w:rPr>
        <w:t xml:space="preserve"> </w:t>
      </w:r>
      <w:r w:rsidRPr="00ED0F3C">
        <w:rPr>
          <w:rFonts w:asciiTheme="majorBidi" w:hAnsiTheme="majorBidi" w:cstheme="majorBidi"/>
          <w:color w:val="001D35"/>
          <w:sz w:val="28"/>
          <w:szCs w:val="28"/>
        </w:rPr>
        <w:t>Microbiol. Spectr</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2023</w:t>
      </w:r>
      <w:r w:rsidRPr="00ED0F3C">
        <w:rPr>
          <w:rFonts w:asciiTheme="majorBidi" w:hAnsiTheme="majorBidi" w:cstheme="majorBidi"/>
          <w:sz w:val="28"/>
          <w:szCs w:val="28"/>
        </w:rPr>
        <w:t>. ‒ Vol. 11, № 3. ‒ P. 1-22.</w:t>
      </w:r>
    </w:p>
    <w:p w14:paraId="74C9DB01"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 xml:space="preserve">207 Douros A., Hadjipavlou-Litina D., Nikolaou K., Skaltsa H. The occurrence of flavonoids and related compounds in </w:t>
      </w:r>
      <w:r w:rsidRPr="00ED0F3C">
        <w:rPr>
          <w:rFonts w:asciiTheme="majorBidi" w:hAnsiTheme="majorBidi" w:cstheme="majorBidi"/>
          <w:i/>
          <w:iCs/>
          <w:sz w:val="28"/>
          <w:szCs w:val="28"/>
        </w:rPr>
        <w:t>Cedrus brevifolia</w:t>
      </w:r>
      <w:r w:rsidRPr="00ED0F3C">
        <w:rPr>
          <w:rFonts w:asciiTheme="majorBidi" w:hAnsiTheme="majorBidi" w:cstheme="majorBidi"/>
          <w:sz w:val="28"/>
          <w:szCs w:val="28"/>
        </w:rPr>
        <w:t xml:space="preserve"> A. Henry ex Elwes &amp; A. Henry needles. Inhibitory potencies on lipoxygenase, linoleic acid lipid peroxidation and antioxidant activity //</w:t>
      </w:r>
      <w:r w:rsidRPr="00ED0F3C">
        <w:rPr>
          <w:rFonts w:asciiTheme="majorBidi" w:hAnsiTheme="majorBidi" w:cstheme="majorBidi"/>
          <w:color w:val="222222"/>
          <w:sz w:val="28"/>
          <w:szCs w:val="28"/>
          <w:shd w:val="clear" w:color="auto" w:fill="FFFFFF"/>
        </w:rPr>
        <w:t xml:space="preserve"> Plants</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2017</w:t>
      </w:r>
      <w:r w:rsidRPr="00ED0F3C">
        <w:rPr>
          <w:rFonts w:asciiTheme="majorBidi" w:hAnsiTheme="majorBidi" w:cstheme="majorBidi"/>
          <w:sz w:val="28"/>
          <w:szCs w:val="28"/>
        </w:rPr>
        <w:t>. ‒ Vol. 7, № 1. ‒ P. 1-12.</w:t>
      </w:r>
    </w:p>
    <w:p w14:paraId="7EE3A467"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208 Bukhari S. B., Memon S., Mahroof-Tahir M., Bhanger M. Spectroscopy B. Synthesis, characterization and antioxidant activity copper–quercetin complex //</w:t>
      </w:r>
      <w:r w:rsidRPr="00ED0F3C">
        <w:rPr>
          <w:rFonts w:asciiTheme="majorBidi" w:hAnsiTheme="majorBidi" w:cstheme="majorBidi"/>
          <w:color w:val="001D35"/>
          <w:sz w:val="28"/>
          <w:szCs w:val="28"/>
          <w:shd w:val="clear" w:color="auto" w:fill="FFFFFF"/>
        </w:rPr>
        <w:t xml:space="preserve"> </w:t>
      </w:r>
      <w:r w:rsidRPr="00ED0F3C">
        <w:rPr>
          <w:rFonts w:asciiTheme="majorBidi" w:hAnsiTheme="majorBidi" w:cstheme="majorBidi"/>
          <w:color w:val="001D35"/>
          <w:sz w:val="28"/>
          <w:szCs w:val="28"/>
        </w:rPr>
        <w:t>Spectrochim. Acta A Mol. Biomol. Spectrosc</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2009</w:t>
      </w:r>
      <w:r w:rsidRPr="00ED0F3C">
        <w:rPr>
          <w:rFonts w:asciiTheme="majorBidi" w:hAnsiTheme="majorBidi" w:cstheme="majorBidi"/>
          <w:sz w:val="28"/>
          <w:szCs w:val="28"/>
        </w:rPr>
        <w:t>. ‒ Vol. 71, № 5. ‒ P. 1901-1906.</w:t>
      </w:r>
    </w:p>
    <w:p w14:paraId="7E270B1C"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 xml:space="preserve">209 Costa D. A. d., Silva D. A., Cavalcanti A. C., Medeiros M. A. A. d., Lima J. T. d., Cavalcante J. M. S., Silva B. A. d., Agra M. d. F., Souza M. d. F. V. d. Chemical constituents from </w:t>
      </w:r>
      <w:r w:rsidRPr="00ED0F3C">
        <w:rPr>
          <w:rFonts w:asciiTheme="majorBidi" w:hAnsiTheme="majorBidi" w:cstheme="majorBidi"/>
          <w:i/>
          <w:iCs/>
          <w:sz w:val="28"/>
          <w:szCs w:val="28"/>
        </w:rPr>
        <w:t>Bakeridesia pickelii Monteiro</w:t>
      </w:r>
      <w:r w:rsidRPr="00ED0F3C">
        <w:rPr>
          <w:rFonts w:asciiTheme="majorBidi" w:hAnsiTheme="majorBidi" w:cstheme="majorBidi"/>
          <w:sz w:val="28"/>
          <w:szCs w:val="28"/>
        </w:rPr>
        <w:t xml:space="preserve"> (Malvaceae) and the relaxant activity of kaempferol-3-O-beta-D-(6"-Ep-coumaroyl) glucopyranoside on guinea-pig ileum //</w:t>
      </w:r>
      <w:r w:rsidRPr="00ED0F3C">
        <w:rPr>
          <w:rFonts w:asciiTheme="majorBidi" w:hAnsiTheme="majorBidi" w:cstheme="majorBidi"/>
          <w:color w:val="222222"/>
          <w:sz w:val="28"/>
          <w:szCs w:val="28"/>
          <w:shd w:val="clear" w:color="auto" w:fill="FFFFFF"/>
        </w:rPr>
        <w:t xml:space="preserve"> Química Nova</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2007</w:t>
      </w:r>
      <w:r w:rsidRPr="00ED0F3C">
        <w:rPr>
          <w:rFonts w:asciiTheme="majorBidi" w:hAnsiTheme="majorBidi" w:cstheme="majorBidi"/>
          <w:sz w:val="28"/>
          <w:szCs w:val="28"/>
        </w:rPr>
        <w:t>. ‒ Vol. 30. ‒ P. 901-903.</w:t>
      </w:r>
    </w:p>
    <w:p w14:paraId="3AE22F94"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210 Rohman M. M., Hossain M. D., Suzuki T., Takada G., Fujita M. Quercetin-4′-glucoside: a physiological inhibitor of the activities of dominant glutathione S-transferases in onion (Allium cepa L.) bulb //</w:t>
      </w:r>
      <w:r w:rsidRPr="00ED0F3C">
        <w:rPr>
          <w:rFonts w:asciiTheme="majorBidi" w:hAnsiTheme="majorBidi" w:cstheme="majorBidi"/>
          <w:color w:val="001D35"/>
          <w:sz w:val="28"/>
          <w:szCs w:val="28"/>
          <w:shd w:val="clear" w:color="auto" w:fill="FFFFFF"/>
        </w:rPr>
        <w:t xml:space="preserve"> </w:t>
      </w:r>
      <w:r w:rsidRPr="00ED0F3C">
        <w:rPr>
          <w:rFonts w:asciiTheme="majorBidi" w:hAnsiTheme="majorBidi" w:cstheme="majorBidi"/>
          <w:color w:val="001D35"/>
          <w:sz w:val="28"/>
          <w:szCs w:val="28"/>
        </w:rPr>
        <w:t>Acta Physiol. Plant</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2009</w:t>
      </w:r>
      <w:r w:rsidRPr="00ED0F3C">
        <w:rPr>
          <w:rFonts w:asciiTheme="majorBidi" w:hAnsiTheme="majorBidi" w:cstheme="majorBidi"/>
          <w:sz w:val="28"/>
          <w:szCs w:val="28"/>
        </w:rPr>
        <w:t>. ‒ Vol. 31. ‒ P. 301-309.</w:t>
      </w:r>
    </w:p>
    <w:p w14:paraId="124804BB"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 xml:space="preserve">211 Chanaj-Kaczmarek J., Wojcińska M., Matlawska I. Phenolics in the </w:t>
      </w:r>
      <w:r w:rsidRPr="00ED0F3C">
        <w:rPr>
          <w:rFonts w:asciiTheme="majorBidi" w:hAnsiTheme="majorBidi" w:cstheme="majorBidi"/>
          <w:i/>
          <w:iCs/>
          <w:sz w:val="28"/>
          <w:szCs w:val="28"/>
        </w:rPr>
        <w:t>Tussilago farfara</w:t>
      </w:r>
      <w:r w:rsidRPr="00ED0F3C">
        <w:rPr>
          <w:rFonts w:asciiTheme="majorBidi" w:hAnsiTheme="majorBidi" w:cstheme="majorBidi"/>
          <w:sz w:val="28"/>
          <w:szCs w:val="28"/>
        </w:rPr>
        <w:t xml:space="preserve"> leaves //</w:t>
      </w:r>
      <w:r w:rsidRPr="00ED0F3C">
        <w:rPr>
          <w:rFonts w:asciiTheme="majorBidi" w:hAnsiTheme="majorBidi" w:cstheme="majorBidi"/>
          <w:color w:val="001D35"/>
          <w:sz w:val="28"/>
          <w:szCs w:val="28"/>
        </w:rPr>
        <w:t xml:space="preserve"> Herba Pol</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2013</w:t>
      </w:r>
      <w:r w:rsidRPr="00ED0F3C">
        <w:rPr>
          <w:rFonts w:asciiTheme="majorBidi" w:hAnsiTheme="majorBidi" w:cstheme="majorBidi"/>
          <w:sz w:val="28"/>
          <w:szCs w:val="28"/>
        </w:rPr>
        <w:t>. ‒ Vol. 59, № 1. ‒ P. 35-43.</w:t>
      </w:r>
    </w:p>
    <w:p w14:paraId="6FEA23BE"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 xml:space="preserve">212 Xiao Z., Wu H., Wu T., Shi H., Hang B., Aisa H. Kaempferol and quercetin flavonoids from </w:t>
      </w:r>
      <w:r w:rsidRPr="00ED0F3C">
        <w:rPr>
          <w:rFonts w:asciiTheme="majorBidi" w:hAnsiTheme="majorBidi" w:cstheme="majorBidi"/>
          <w:i/>
          <w:iCs/>
          <w:sz w:val="28"/>
          <w:szCs w:val="28"/>
        </w:rPr>
        <w:t>Rosa rugosa</w:t>
      </w:r>
      <w:r w:rsidRPr="00ED0F3C">
        <w:rPr>
          <w:rFonts w:asciiTheme="majorBidi" w:hAnsiTheme="majorBidi" w:cstheme="majorBidi"/>
          <w:sz w:val="28"/>
          <w:szCs w:val="28"/>
        </w:rPr>
        <w:t xml:space="preserve"> //</w:t>
      </w:r>
      <w:r w:rsidRPr="00ED0F3C">
        <w:rPr>
          <w:rFonts w:asciiTheme="majorBidi" w:hAnsiTheme="majorBidi" w:cstheme="majorBidi"/>
          <w:color w:val="001D35"/>
          <w:sz w:val="28"/>
          <w:szCs w:val="28"/>
          <w:shd w:val="clear" w:color="auto" w:fill="FFFFFF"/>
        </w:rPr>
        <w:t xml:space="preserve"> </w:t>
      </w:r>
      <w:r w:rsidRPr="00ED0F3C">
        <w:rPr>
          <w:rFonts w:asciiTheme="majorBidi" w:hAnsiTheme="majorBidi" w:cstheme="majorBidi"/>
          <w:color w:val="001D35"/>
          <w:sz w:val="28"/>
          <w:szCs w:val="28"/>
        </w:rPr>
        <w:t>Chem. Nat. Compd</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2006</w:t>
      </w:r>
      <w:r w:rsidRPr="00ED0F3C">
        <w:rPr>
          <w:rFonts w:asciiTheme="majorBidi" w:hAnsiTheme="majorBidi" w:cstheme="majorBidi"/>
          <w:sz w:val="28"/>
          <w:szCs w:val="28"/>
        </w:rPr>
        <w:t>. ‒ Vol. 42, № 6. ‒ P. 736-737.</w:t>
      </w:r>
    </w:p>
    <w:p w14:paraId="046A1781"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 xml:space="preserve">213 S Osw P., HS Hussain F. Engineering. Isolation of kaempferol 3-O-rutinoside from Kurdish plant </w:t>
      </w:r>
      <w:r w:rsidRPr="00ED0F3C">
        <w:rPr>
          <w:rFonts w:asciiTheme="majorBidi" w:hAnsiTheme="majorBidi" w:cstheme="majorBidi"/>
          <w:i/>
          <w:iCs/>
          <w:sz w:val="28"/>
          <w:szCs w:val="28"/>
        </w:rPr>
        <w:t>Anchusa italica Retz</w:t>
      </w:r>
      <w:r w:rsidRPr="00ED0F3C">
        <w:rPr>
          <w:rFonts w:asciiTheme="majorBidi" w:hAnsiTheme="majorBidi" w:cstheme="majorBidi"/>
          <w:sz w:val="28"/>
          <w:szCs w:val="28"/>
        </w:rPr>
        <w:t>. and bioactivity of some extracts //</w:t>
      </w:r>
      <w:r w:rsidRPr="00ED0F3C">
        <w:rPr>
          <w:rFonts w:asciiTheme="majorBidi" w:hAnsiTheme="majorBidi" w:cstheme="majorBidi"/>
          <w:color w:val="001D35"/>
          <w:sz w:val="28"/>
          <w:szCs w:val="28"/>
          <w:shd w:val="clear" w:color="auto" w:fill="FFFFFF"/>
        </w:rPr>
        <w:t xml:space="preserve"> </w:t>
      </w:r>
      <w:r w:rsidRPr="00ED0F3C">
        <w:rPr>
          <w:rFonts w:asciiTheme="majorBidi" w:hAnsiTheme="majorBidi" w:cstheme="majorBidi"/>
          <w:color w:val="001D35"/>
          <w:sz w:val="28"/>
          <w:szCs w:val="28"/>
        </w:rPr>
        <w:t>Eurasian j. sci. eng</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2020</w:t>
      </w:r>
      <w:r w:rsidRPr="00ED0F3C">
        <w:rPr>
          <w:rFonts w:asciiTheme="majorBidi" w:hAnsiTheme="majorBidi" w:cstheme="majorBidi"/>
          <w:sz w:val="28"/>
          <w:szCs w:val="28"/>
        </w:rPr>
        <w:t>. ‒ Vol. 6, № 2. ‒ P. 141-156.</w:t>
      </w:r>
    </w:p>
    <w:p w14:paraId="75145D7E"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214 Li Z. J., Cai L., Mei R. F., Dong J. W., Li S. Q., Yang X. Q., Zhou H., Yin T. P., Ding Z. T. A highly efficient transformation of cis-to trans-cinnamic acid derivatives by iodine //</w:t>
      </w:r>
      <w:r w:rsidRPr="00ED0F3C">
        <w:rPr>
          <w:rFonts w:asciiTheme="majorBidi" w:hAnsiTheme="majorBidi" w:cstheme="majorBidi"/>
          <w:color w:val="001D35"/>
          <w:sz w:val="28"/>
          <w:szCs w:val="28"/>
        </w:rPr>
        <w:t xml:space="preserve"> Tetrahedron Lett</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2015</w:t>
      </w:r>
      <w:r w:rsidRPr="00ED0F3C">
        <w:rPr>
          <w:rFonts w:asciiTheme="majorBidi" w:hAnsiTheme="majorBidi" w:cstheme="majorBidi"/>
          <w:sz w:val="28"/>
          <w:szCs w:val="28"/>
        </w:rPr>
        <w:t>. ‒ Vol. 56, № 52. ‒ P. 7197-7200.</w:t>
      </w:r>
    </w:p>
    <w:p w14:paraId="29539C5E"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 xml:space="preserve">215 Wan C., Li S., Liu L., Chen C., Fan S. Caffeoylquinic acids from the aerial parts of </w:t>
      </w:r>
      <w:r w:rsidRPr="00ED0F3C">
        <w:rPr>
          <w:rFonts w:asciiTheme="majorBidi" w:hAnsiTheme="majorBidi" w:cstheme="majorBidi"/>
          <w:i/>
          <w:iCs/>
          <w:sz w:val="28"/>
          <w:szCs w:val="28"/>
        </w:rPr>
        <w:t>Chrysanthemum coronarium</w:t>
      </w:r>
      <w:r w:rsidRPr="00ED0F3C">
        <w:rPr>
          <w:rFonts w:asciiTheme="majorBidi" w:hAnsiTheme="majorBidi" w:cstheme="majorBidi"/>
          <w:sz w:val="28"/>
          <w:szCs w:val="28"/>
        </w:rPr>
        <w:t xml:space="preserve"> L //</w:t>
      </w:r>
      <w:r w:rsidRPr="00ED0F3C">
        <w:rPr>
          <w:rFonts w:asciiTheme="majorBidi" w:hAnsiTheme="majorBidi" w:cstheme="majorBidi"/>
          <w:color w:val="222222"/>
          <w:sz w:val="28"/>
          <w:szCs w:val="28"/>
          <w:shd w:val="clear" w:color="auto" w:fill="FFFFFF"/>
        </w:rPr>
        <w:t xml:space="preserve"> Plants </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2017</w:t>
      </w:r>
      <w:r w:rsidRPr="00ED0F3C">
        <w:rPr>
          <w:rFonts w:asciiTheme="majorBidi" w:hAnsiTheme="majorBidi" w:cstheme="majorBidi"/>
          <w:sz w:val="28"/>
          <w:szCs w:val="28"/>
        </w:rPr>
        <w:t>. ‒ Vol. 6, № 1. ‒ P. 1-7.</w:t>
      </w:r>
    </w:p>
    <w:p w14:paraId="07A283B7"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lastRenderedPageBreak/>
        <w:t xml:space="preserve">216 Yang A., Zhao A., Zheng Z., Shang Q., Zhang F., Han N., Yang L., Li C. Chemical constituents of the flower buds of </w:t>
      </w:r>
      <w:r w:rsidRPr="00ED0F3C">
        <w:rPr>
          <w:rFonts w:asciiTheme="majorBidi" w:hAnsiTheme="majorBidi" w:cstheme="majorBidi"/>
          <w:i/>
          <w:iCs/>
          <w:sz w:val="28"/>
          <w:szCs w:val="28"/>
        </w:rPr>
        <w:t>Tussilago farfara</w:t>
      </w:r>
      <w:r w:rsidRPr="00ED0F3C">
        <w:rPr>
          <w:rFonts w:asciiTheme="majorBidi" w:hAnsiTheme="majorBidi" w:cstheme="majorBidi"/>
          <w:sz w:val="28"/>
          <w:szCs w:val="28"/>
        </w:rPr>
        <w:t>. II //</w:t>
      </w:r>
      <w:r w:rsidRPr="00ED0F3C">
        <w:rPr>
          <w:rFonts w:asciiTheme="majorBidi" w:hAnsiTheme="majorBidi" w:cstheme="majorBidi"/>
          <w:color w:val="001D35"/>
          <w:sz w:val="28"/>
          <w:szCs w:val="28"/>
          <w:shd w:val="clear" w:color="auto" w:fill="FFFFFF"/>
        </w:rPr>
        <w:t xml:space="preserve"> </w:t>
      </w:r>
      <w:r w:rsidRPr="00ED0F3C">
        <w:rPr>
          <w:rFonts w:asciiTheme="majorBidi" w:hAnsiTheme="majorBidi" w:cstheme="majorBidi"/>
          <w:color w:val="001D35"/>
          <w:sz w:val="28"/>
          <w:szCs w:val="28"/>
        </w:rPr>
        <w:t>Chem. Nat. Compd</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2018</w:t>
      </w:r>
      <w:r w:rsidRPr="00ED0F3C">
        <w:rPr>
          <w:rFonts w:asciiTheme="majorBidi" w:hAnsiTheme="majorBidi" w:cstheme="majorBidi"/>
          <w:sz w:val="28"/>
          <w:szCs w:val="28"/>
        </w:rPr>
        <w:t>. ‒ Vol. 54. ‒ P. 978-980.</w:t>
      </w:r>
    </w:p>
    <w:p w14:paraId="00A3B47D"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217 Kim J. Y., Cho J. Y., Ma Y. K., Park K. Y., Lee S. H., Ham K. S., Lee H. J., Park K. H., Moon J. H. Dicaffeoylquinic acid derivatives and flavonoid glucosides from glasswort (</w:t>
      </w:r>
      <w:r w:rsidRPr="00ED0F3C">
        <w:rPr>
          <w:rFonts w:asciiTheme="majorBidi" w:hAnsiTheme="majorBidi" w:cstheme="majorBidi"/>
          <w:i/>
          <w:iCs/>
          <w:sz w:val="28"/>
          <w:szCs w:val="28"/>
        </w:rPr>
        <w:t>Salicornia herbacea</w:t>
      </w:r>
      <w:r w:rsidRPr="00ED0F3C">
        <w:rPr>
          <w:rFonts w:asciiTheme="majorBidi" w:hAnsiTheme="majorBidi" w:cstheme="majorBidi"/>
          <w:sz w:val="28"/>
          <w:szCs w:val="28"/>
        </w:rPr>
        <w:t xml:space="preserve"> L.) and their antioxidative activity //</w:t>
      </w:r>
      <w:r w:rsidRPr="00ED0F3C">
        <w:rPr>
          <w:rFonts w:asciiTheme="majorBidi" w:hAnsiTheme="majorBidi" w:cstheme="majorBidi"/>
          <w:color w:val="001D35"/>
          <w:sz w:val="28"/>
          <w:szCs w:val="28"/>
        </w:rPr>
        <w:t xml:space="preserve"> Food Chem</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2011</w:t>
      </w:r>
      <w:r w:rsidRPr="00ED0F3C">
        <w:rPr>
          <w:rFonts w:asciiTheme="majorBidi" w:hAnsiTheme="majorBidi" w:cstheme="majorBidi"/>
          <w:sz w:val="28"/>
          <w:szCs w:val="28"/>
        </w:rPr>
        <w:t>. ‒ Vol. 125, № 1. ‒ P. 55-62.</w:t>
      </w:r>
    </w:p>
    <w:p w14:paraId="234FCAF2"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 xml:space="preserve">218 Merfort I. Caffeoylquinic acids from flowers of </w:t>
      </w:r>
      <w:r w:rsidRPr="00ED0F3C">
        <w:rPr>
          <w:rFonts w:asciiTheme="majorBidi" w:hAnsiTheme="majorBidi" w:cstheme="majorBidi"/>
          <w:i/>
          <w:iCs/>
          <w:sz w:val="28"/>
          <w:szCs w:val="28"/>
        </w:rPr>
        <w:t>Arnica montana</w:t>
      </w:r>
      <w:r w:rsidRPr="00ED0F3C">
        <w:rPr>
          <w:rFonts w:asciiTheme="majorBidi" w:hAnsiTheme="majorBidi" w:cstheme="majorBidi"/>
          <w:sz w:val="28"/>
          <w:szCs w:val="28"/>
        </w:rPr>
        <w:t xml:space="preserve"> and </w:t>
      </w:r>
      <w:r w:rsidRPr="00ED0F3C">
        <w:rPr>
          <w:rFonts w:asciiTheme="majorBidi" w:hAnsiTheme="majorBidi" w:cstheme="majorBidi"/>
          <w:i/>
          <w:iCs/>
          <w:sz w:val="28"/>
          <w:szCs w:val="28"/>
        </w:rPr>
        <w:t>Arnica chamissonis</w:t>
      </w:r>
      <w:r w:rsidRPr="00ED0F3C">
        <w:rPr>
          <w:rFonts w:asciiTheme="majorBidi" w:hAnsiTheme="majorBidi" w:cstheme="majorBidi"/>
          <w:sz w:val="28"/>
          <w:szCs w:val="28"/>
        </w:rPr>
        <w:t xml:space="preserve"> //</w:t>
      </w:r>
      <w:r w:rsidRPr="00ED0F3C">
        <w:rPr>
          <w:rFonts w:asciiTheme="majorBidi" w:hAnsiTheme="majorBidi" w:cstheme="majorBidi"/>
          <w:color w:val="222222"/>
          <w:sz w:val="28"/>
          <w:szCs w:val="28"/>
          <w:shd w:val="clear" w:color="auto" w:fill="FFFFFF"/>
        </w:rPr>
        <w:t xml:space="preserve"> Phytochemistry</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1992</w:t>
      </w:r>
      <w:r w:rsidRPr="00ED0F3C">
        <w:rPr>
          <w:rFonts w:asciiTheme="majorBidi" w:hAnsiTheme="majorBidi" w:cstheme="majorBidi"/>
          <w:sz w:val="28"/>
          <w:szCs w:val="28"/>
        </w:rPr>
        <w:t>. ‒ Vol. 31, № 6. ‒ P. 2111-2113.</w:t>
      </w:r>
    </w:p>
    <w:p w14:paraId="47296DD9"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 xml:space="preserve">219 Murugesan A., Holmstedt S., Brown K. C., Koivuporras A., Macedo A. S., Nguyen N., Fonte P., Rijo P., Yli-Harja O., Candeias N. R. Design and synthesis of novel quinic acid derivatives: </w:t>
      </w:r>
      <w:r w:rsidRPr="00ED0F3C">
        <w:rPr>
          <w:rFonts w:asciiTheme="majorBidi" w:hAnsiTheme="majorBidi" w:cstheme="majorBidi"/>
          <w:i/>
          <w:iCs/>
          <w:sz w:val="28"/>
          <w:szCs w:val="28"/>
        </w:rPr>
        <w:t>in vitro</w:t>
      </w:r>
      <w:r w:rsidRPr="00ED0F3C">
        <w:rPr>
          <w:rFonts w:asciiTheme="majorBidi" w:hAnsiTheme="majorBidi" w:cstheme="majorBidi"/>
          <w:sz w:val="28"/>
          <w:szCs w:val="28"/>
        </w:rPr>
        <w:t xml:space="preserve"> cytotoxicity and anticancer effect on glioblastoma //</w:t>
      </w:r>
      <w:r w:rsidRPr="00ED0F3C">
        <w:rPr>
          <w:rFonts w:asciiTheme="majorBidi" w:hAnsiTheme="majorBidi" w:cstheme="majorBidi"/>
          <w:color w:val="001D35"/>
          <w:sz w:val="28"/>
          <w:szCs w:val="28"/>
          <w:shd w:val="clear" w:color="auto" w:fill="FFFFFF"/>
        </w:rPr>
        <w:t xml:space="preserve"> </w:t>
      </w:r>
      <w:r w:rsidRPr="00ED0F3C">
        <w:rPr>
          <w:rFonts w:asciiTheme="majorBidi" w:hAnsiTheme="majorBidi" w:cstheme="majorBidi"/>
          <w:color w:val="001D35"/>
          <w:sz w:val="28"/>
          <w:szCs w:val="28"/>
        </w:rPr>
        <w:t>Future Med. Chem</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2020</w:t>
      </w:r>
      <w:r w:rsidRPr="00ED0F3C">
        <w:rPr>
          <w:rFonts w:asciiTheme="majorBidi" w:hAnsiTheme="majorBidi" w:cstheme="majorBidi"/>
          <w:sz w:val="28"/>
          <w:szCs w:val="28"/>
        </w:rPr>
        <w:t>. ‒ Vol. 12, № 21. ‒ P. 1891-1910.</w:t>
      </w:r>
    </w:p>
    <w:p w14:paraId="1B67EB33"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 xml:space="preserve">220 Hafez Ghoran S., Yousuf M., Zafar H., Abdjan M. I., Ayatollahi S. A., Atia-tul-Wahab, Aminah N. S., Kristanti A. N., Aziz-ur-Rehman, Choudhary M. I. </w:t>
      </w:r>
      <w:r w:rsidRPr="00ED0F3C">
        <w:rPr>
          <w:rFonts w:asciiTheme="majorBidi" w:hAnsiTheme="majorBidi" w:cstheme="majorBidi"/>
          <w:i/>
          <w:iCs/>
          <w:sz w:val="28"/>
          <w:szCs w:val="28"/>
        </w:rPr>
        <w:t>In vitro</w:t>
      </w:r>
      <w:r w:rsidRPr="00ED0F3C">
        <w:rPr>
          <w:rFonts w:asciiTheme="majorBidi" w:hAnsiTheme="majorBidi" w:cstheme="majorBidi"/>
          <w:sz w:val="28"/>
          <w:szCs w:val="28"/>
        </w:rPr>
        <w:t xml:space="preserve">, </w:t>
      </w:r>
      <w:r w:rsidRPr="00ED0F3C">
        <w:rPr>
          <w:rFonts w:asciiTheme="majorBidi" w:hAnsiTheme="majorBidi" w:cstheme="majorBidi"/>
          <w:i/>
          <w:iCs/>
          <w:sz w:val="28"/>
          <w:szCs w:val="28"/>
        </w:rPr>
        <w:t>in silico</w:t>
      </w:r>
      <w:r w:rsidRPr="00ED0F3C">
        <w:rPr>
          <w:rFonts w:asciiTheme="majorBidi" w:hAnsiTheme="majorBidi" w:cstheme="majorBidi"/>
          <w:sz w:val="28"/>
          <w:szCs w:val="28"/>
        </w:rPr>
        <w:t xml:space="preserve">, and STD-NMR studies of flavonoids from </w:t>
      </w:r>
      <w:r w:rsidRPr="00ED0F3C">
        <w:rPr>
          <w:rFonts w:asciiTheme="majorBidi" w:hAnsiTheme="majorBidi" w:cstheme="majorBidi"/>
          <w:i/>
          <w:iCs/>
          <w:sz w:val="28"/>
          <w:szCs w:val="28"/>
        </w:rPr>
        <w:t>Hypericum helianthemoides</w:t>
      </w:r>
      <w:r w:rsidRPr="00ED0F3C">
        <w:rPr>
          <w:rFonts w:asciiTheme="majorBidi" w:hAnsiTheme="majorBidi" w:cstheme="majorBidi"/>
          <w:sz w:val="28"/>
          <w:szCs w:val="28"/>
        </w:rPr>
        <w:t xml:space="preserve"> (Spach) Boiss. against Leishmania major pteridine reductase 1 (Lm PTR1) //</w:t>
      </w:r>
      <w:r w:rsidRPr="00ED0F3C">
        <w:rPr>
          <w:rFonts w:asciiTheme="majorBidi" w:hAnsiTheme="majorBidi" w:cstheme="majorBidi"/>
          <w:color w:val="001D35"/>
          <w:sz w:val="28"/>
          <w:szCs w:val="28"/>
          <w:shd w:val="clear" w:color="auto" w:fill="FFFFFF"/>
        </w:rPr>
        <w:t xml:space="preserve"> </w:t>
      </w:r>
      <w:r w:rsidRPr="00ED0F3C">
        <w:rPr>
          <w:rFonts w:asciiTheme="majorBidi" w:hAnsiTheme="majorBidi" w:cstheme="majorBidi"/>
          <w:color w:val="001D35"/>
          <w:sz w:val="28"/>
          <w:szCs w:val="28"/>
        </w:rPr>
        <w:t>J. Biomol. Struct. Dyn</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2024</w:t>
      </w:r>
      <w:r w:rsidRPr="00ED0F3C">
        <w:rPr>
          <w:rFonts w:asciiTheme="majorBidi" w:hAnsiTheme="majorBidi" w:cstheme="majorBidi"/>
          <w:sz w:val="28"/>
          <w:szCs w:val="28"/>
        </w:rPr>
        <w:t>. ‒ P. 1-15.</w:t>
      </w:r>
    </w:p>
    <w:p w14:paraId="7CB6B8B9"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221 Choudhary M., Gupta S., Dhar M. K., Kaul S. Endophytic fungi-mediated biocatalysis and biotransformations paving the way toward green chemistry //</w:t>
      </w:r>
      <w:r w:rsidRPr="00ED0F3C">
        <w:rPr>
          <w:rFonts w:asciiTheme="majorBidi" w:hAnsiTheme="majorBidi" w:cstheme="majorBidi"/>
          <w:color w:val="001D35"/>
          <w:sz w:val="28"/>
          <w:szCs w:val="28"/>
          <w:shd w:val="clear" w:color="auto" w:fill="FFFFFF"/>
        </w:rPr>
        <w:t xml:space="preserve"> </w:t>
      </w:r>
      <w:r w:rsidRPr="00ED0F3C">
        <w:rPr>
          <w:rFonts w:asciiTheme="majorBidi" w:hAnsiTheme="majorBidi" w:cstheme="majorBidi"/>
          <w:color w:val="001D35"/>
          <w:sz w:val="28"/>
          <w:szCs w:val="28"/>
        </w:rPr>
        <w:t>Front. Bioeng. Biotechnol</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2021</w:t>
      </w:r>
      <w:r w:rsidRPr="00ED0F3C">
        <w:rPr>
          <w:rFonts w:asciiTheme="majorBidi" w:hAnsiTheme="majorBidi" w:cstheme="majorBidi"/>
          <w:sz w:val="28"/>
          <w:szCs w:val="28"/>
        </w:rPr>
        <w:t>. ‒ Vol. 9. ‒ P. 1-10.</w:t>
      </w:r>
    </w:p>
    <w:p w14:paraId="08D99010"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222 Buttgereit F., Bijlsma J. W., Strehl C. Will we ever have better glucocorticoids? //</w:t>
      </w:r>
      <w:r w:rsidRPr="00ED0F3C">
        <w:rPr>
          <w:rFonts w:asciiTheme="majorBidi" w:hAnsiTheme="majorBidi" w:cstheme="majorBidi"/>
          <w:color w:val="001D35"/>
          <w:sz w:val="28"/>
          <w:szCs w:val="28"/>
          <w:shd w:val="clear" w:color="auto" w:fill="FFFFFF"/>
        </w:rPr>
        <w:t xml:space="preserve"> </w:t>
      </w:r>
      <w:r w:rsidRPr="00ED0F3C">
        <w:rPr>
          <w:rFonts w:asciiTheme="majorBidi" w:hAnsiTheme="majorBidi" w:cstheme="majorBidi"/>
          <w:color w:val="001D35"/>
          <w:sz w:val="28"/>
          <w:szCs w:val="28"/>
        </w:rPr>
        <w:t>Clin. Immunol</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2018</w:t>
      </w:r>
      <w:r w:rsidRPr="00ED0F3C">
        <w:rPr>
          <w:rFonts w:asciiTheme="majorBidi" w:hAnsiTheme="majorBidi" w:cstheme="majorBidi"/>
          <w:sz w:val="28"/>
          <w:szCs w:val="28"/>
        </w:rPr>
        <w:t>. ‒ Vol. 186. ‒ P. 64-66.</w:t>
      </w:r>
    </w:p>
    <w:p w14:paraId="1D787D39"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223 Gkantzou E., Chatzikonstantinou A. V., Fotiadou R., Giannakopoulou A., Patila M., Stamatis H. Trends in the development of innovative nanobiocatalysts and their application in biocatalytic transformations //</w:t>
      </w:r>
      <w:r w:rsidRPr="00ED0F3C">
        <w:rPr>
          <w:rFonts w:asciiTheme="majorBidi" w:hAnsiTheme="majorBidi" w:cstheme="majorBidi"/>
          <w:color w:val="001D35"/>
          <w:sz w:val="28"/>
          <w:szCs w:val="28"/>
          <w:shd w:val="clear" w:color="auto" w:fill="FFFFFF"/>
        </w:rPr>
        <w:t xml:space="preserve"> </w:t>
      </w:r>
      <w:r w:rsidRPr="00ED0F3C">
        <w:rPr>
          <w:rFonts w:asciiTheme="majorBidi" w:hAnsiTheme="majorBidi" w:cstheme="majorBidi"/>
          <w:color w:val="001D35"/>
          <w:sz w:val="28"/>
          <w:szCs w:val="28"/>
        </w:rPr>
        <w:t>Biotechnol. Adv</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2021</w:t>
      </w:r>
      <w:r w:rsidRPr="00ED0F3C">
        <w:rPr>
          <w:rFonts w:asciiTheme="majorBidi" w:hAnsiTheme="majorBidi" w:cstheme="majorBidi"/>
          <w:sz w:val="28"/>
          <w:szCs w:val="28"/>
        </w:rPr>
        <w:t>. ‒ Vol. 51. ‒ P. 1-26.</w:t>
      </w:r>
    </w:p>
    <w:p w14:paraId="3268AB28"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224 Feng J., Wu Q., Zhu D., Ma Y. Biotransformation enables innovations toward green synthesis of steroidal pharmaceuticals //</w:t>
      </w:r>
      <w:r w:rsidRPr="00ED0F3C">
        <w:rPr>
          <w:rFonts w:asciiTheme="majorBidi" w:hAnsiTheme="majorBidi" w:cstheme="majorBidi"/>
          <w:color w:val="222222"/>
          <w:sz w:val="28"/>
          <w:szCs w:val="28"/>
          <w:shd w:val="clear" w:color="auto" w:fill="FFFFFF"/>
        </w:rPr>
        <w:t xml:space="preserve"> ChemSusChem</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2022</w:t>
      </w:r>
      <w:r w:rsidRPr="00ED0F3C">
        <w:rPr>
          <w:rFonts w:asciiTheme="majorBidi" w:hAnsiTheme="majorBidi" w:cstheme="majorBidi"/>
          <w:sz w:val="28"/>
          <w:szCs w:val="28"/>
        </w:rPr>
        <w:t>. ‒ Vol. 15, № 9. ‒ P. 1-14.</w:t>
      </w:r>
    </w:p>
    <w:p w14:paraId="747AE0E4"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225 Salter R., Beshore D. C., Colletti S. L., Evans L., Gong Y., Helmy R., Liu Y., Maciolek C. M., Martin G., Pajkovic N. Microbial biotransformation–an important tool for the study of drug metabolism //</w:t>
      </w:r>
      <w:r w:rsidRPr="00ED0F3C">
        <w:rPr>
          <w:rFonts w:asciiTheme="majorBidi" w:hAnsiTheme="majorBidi" w:cstheme="majorBidi"/>
          <w:color w:val="222222"/>
          <w:sz w:val="28"/>
          <w:szCs w:val="28"/>
          <w:shd w:val="clear" w:color="auto" w:fill="FFFFFF"/>
        </w:rPr>
        <w:t xml:space="preserve"> Xenobiotica</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2019</w:t>
      </w:r>
      <w:r w:rsidRPr="00ED0F3C">
        <w:rPr>
          <w:rFonts w:asciiTheme="majorBidi" w:hAnsiTheme="majorBidi" w:cstheme="majorBidi"/>
          <w:sz w:val="28"/>
          <w:szCs w:val="28"/>
        </w:rPr>
        <w:t>. ‒ Vol. 49, № 8. ‒ P. 877-886.</w:t>
      </w:r>
    </w:p>
    <w:p w14:paraId="29126FFC"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 xml:space="preserve">226 Smith C., Khan M. S. A., Ahmad M. S., Farran D., Choudhary M. I., Baydoun E. Microbial transformation of oxandrolone with </w:t>
      </w:r>
      <w:r w:rsidRPr="00ED0F3C">
        <w:rPr>
          <w:rFonts w:asciiTheme="majorBidi" w:hAnsiTheme="majorBidi" w:cstheme="majorBidi"/>
          <w:i/>
          <w:iCs/>
          <w:sz w:val="28"/>
          <w:szCs w:val="28"/>
        </w:rPr>
        <w:t>Macrophomina phaseolina</w:t>
      </w:r>
      <w:r w:rsidRPr="00ED0F3C">
        <w:rPr>
          <w:rFonts w:asciiTheme="majorBidi" w:hAnsiTheme="majorBidi" w:cstheme="majorBidi"/>
          <w:sz w:val="28"/>
          <w:szCs w:val="28"/>
        </w:rPr>
        <w:t xml:space="preserve"> and </w:t>
      </w:r>
      <w:r w:rsidRPr="00ED0F3C">
        <w:rPr>
          <w:rFonts w:asciiTheme="majorBidi" w:hAnsiTheme="majorBidi" w:cstheme="majorBidi"/>
          <w:i/>
          <w:iCs/>
          <w:sz w:val="28"/>
          <w:szCs w:val="28"/>
        </w:rPr>
        <w:t>Cunninghamella blakesleeana</w:t>
      </w:r>
      <w:r w:rsidRPr="00ED0F3C">
        <w:rPr>
          <w:rFonts w:asciiTheme="majorBidi" w:hAnsiTheme="majorBidi" w:cstheme="majorBidi"/>
          <w:sz w:val="28"/>
          <w:szCs w:val="28"/>
        </w:rPr>
        <w:t xml:space="preserve"> //</w:t>
      </w:r>
      <w:r w:rsidRPr="00ED0F3C">
        <w:rPr>
          <w:rFonts w:asciiTheme="majorBidi" w:hAnsiTheme="majorBidi" w:cstheme="majorBidi"/>
          <w:color w:val="222222"/>
          <w:sz w:val="28"/>
          <w:szCs w:val="28"/>
          <w:shd w:val="clear" w:color="auto" w:fill="FFFFFF"/>
        </w:rPr>
        <w:t xml:space="preserve"> Steroids</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2015</w:t>
      </w:r>
      <w:r w:rsidRPr="00ED0F3C">
        <w:rPr>
          <w:rFonts w:asciiTheme="majorBidi" w:hAnsiTheme="majorBidi" w:cstheme="majorBidi"/>
          <w:sz w:val="28"/>
          <w:szCs w:val="28"/>
        </w:rPr>
        <w:t>. ‒ Vol. 102. ‒ P. 39-45.</w:t>
      </w:r>
    </w:p>
    <w:p w14:paraId="435ED26A"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lastRenderedPageBreak/>
        <w:t>227 Choudhary M. I., Erum S., Atif M., Malik R., Khan N. T. Biotransformation of (20S)-20-hydroxymethylpregna-1, 4-dien-3-one by four filamentous fungi //</w:t>
      </w:r>
      <w:r w:rsidRPr="00ED0F3C">
        <w:rPr>
          <w:rFonts w:asciiTheme="majorBidi" w:hAnsiTheme="majorBidi" w:cstheme="majorBidi"/>
          <w:color w:val="222222"/>
          <w:sz w:val="28"/>
          <w:szCs w:val="28"/>
          <w:shd w:val="clear" w:color="auto" w:fill="FFFFFF"/>
        </w:rPr>
        <w:t xml:space="preserve"> Steroids</w:t>
      </w:r>
      <w:r w:rsidRPr="00ED0F3C">
        <w:rPr>
          <w:rFonts w:asciiTheme="majorBidi" w:hAnsiTheme="majorBidi" w:cstheme="majorBidi"/>
          <w:sz w:val="28"/>
          <w:szCs w:val="28"/>
        </w:rPr>
        <w:t>. ‒ 2011. ‒ Vol. 76, № 12. ‒ P. 1288-1296.</w:t>
      </w:r>
    </w:p>
    <w:p w14:paraId="27BB0B5E"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228 Siddiqui M., Choudhary M. I. Biotransformation studies on bioactive compounds: 25 years of interesting research at the ICCBS //</w:t>
      </w:r>
      <w:r w:rsidRPr="00ED0F3C">
        <w:rPr>
          <w:rFonts w:asciiTheme="majorBidi" w:hAnsiTheme="majorBidi" w:cstheme="majorBidi"/>
          <w:color w:val="001D35"/>
          <w:sz w:val="28"/>
          <w:szCs w:val="28"/>
          <w:shd w:val="clear" w:color="auto" w:fill="FFFFFF"/>
        </w:rPr>
        <w:t xml:space="preserve"> </w:t>
      </w:r>
      <w:r w:rsidRPr="00ED0F3C">
        <w:rPr>
          <w:rFonts w:asciiTheme="majorBidi" w:hAnsiTheme="majorBidi" w:cstheme="majorBidi"/>
          <w:color w:val="001D35"/>
          <w:sz w:val="28"/>
          <w:szCs w:val="28"/>
        </w:rPr>
        <w:t>Chem. Synth</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2023</w:t>
      </w:r>
      <w:r w:rsidRPr="00ED0F3C">
        <w:rPr>
          <w:rFonts w:asciiTheme="majorBidi" w:hAnsiTheme="majorBidi" w:cstheme="majorBidi"/>
          <w:sz w:val="28"/>
          <w:szCs w:val="28"/>
        </w:rPr>
        <w:t>. ‒ Vol. 25, № 3. ‒ P. 1-50.</w:t>
      </w:r>
    </w:p>
    <w:p w14:paraId="4DAFED57"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229 Maravelias C., Dona A., Stefanidou M., Spiliopoulou C. Adverse effects of anabolic steroids in athletes: a constant threat //</w:t>
      </w:r>
      <w:r w:rsidRPr="00ED0F3C">
        <w:rPr>
          <w:rFonts w:asciiTheme="majorBidi" w:hAnsiTheme="majorBidi" w:cstheme="majorBidi"/>
          <w:color w:val="001D35"/>
          <w:sz w:val="28"/>
          <w:szCs w:val="28"/>
          <w:shd w:val="clear" w:color="auto" w:fill="FFFFFF"/>
        </w:rPr>
        <w:t xml:space="preserve"> </w:t>
      </w:r>
      <w:r w:rsidRPr="00ED0F3C">
        <w:rPr>
          <w:rFonts w:asciiTheme="majorBidi" w:hAnsiTheme="majorBidi" w:cstheme="majorBidi"/>
          <w:color w:val="001D35"/>
          <w:sz w:val="28"/>
          <w:szCs w:val="28"/>
        </w:rPr>
        <w:t>Toxicol. Lett</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2005</w:t>
      </w:r>
      <w:r w:rsidRPr="00ED0F3C">
        <w:rPr>
          <w:rFonts w:asciiTheme="majorBidi" w:hAnsiTheme="majorBidi" w:cstheme="majorBidi"/>
          <w:sz w:val="28"/>
          <w:szCs w:val="28"/>
        </w:rPr>
        <w:t>. ‒ Vol. 158, № 3. ‒ P. 167-175.</w:t>
      </w:r>
    </w:p>
    <w:p w14:paraId="7130F46D"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230 Maltais R., Tremblay M. R., Ciobanu L. C., Poirier D. J. Steroids and combinatorial chemistry //</w:t>
      </w:r>
      <w:r w:rsidRPr="00ED0F3C">
        <w:rPr>
          <w:rFonts w:asciiTheme="majorBidi" w:hAnsiTheme="majorBidi" w:cstheme="majorBidi"/>
          <w:color w:val="001D35"/>
          <w:sz w:val="28"/>
          <w:szCs w:val="28"/>
          <w:shd w:val="clear" w:color="auto" w:fill="FFFFFF"/>
        </w:rPr>
        <w:t xml:space="preserve"> </w:t>
      </w:r>
      <w:r w:rsidRPr="00ED0F3C">
        <w:rPr>
          <w:rFonts w:asciiTheme="majorBidi" w:hAnsiTheme="majorBidi" w:cstheme="majorBidi"/>
          <w:color w:val="001D35"/>
          <w:sz w:val="28"/>
          <w:szCs w:val="28"/>
        </w:rPr>
        <w:t>J. Comb. Chem</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2004</w:t>
      </w:r>
      <w:r w:rsidRPr="00ED0F3C">
        <w:rPr>
          <w:rFonts w:asciiTheme="majorBidi" w:hAnsiTheme="majorBidi" w:cstheme="majorBidi"/>
          <w:sz w:val="28"/>
          <w:szCs w:val="28"/>
        </w:rPr>
        <w:t>. ‒ Vol. 6, № 4. ‒ P. 443-456.</w:t>
      </w:r>
    </w:p>
    <w:p w14:paraId="7E1DE0EC"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 xml:space="preserve">231 Choudhary M. I., Siddiqui M., Yousuf S., Fatima N., Ahmad M. S., Choudhry H. Bio-catalytic structural transformation of anti-cancer steroid, drostanolone enanthate with </w:t>
      </w:r>
      <w:r w:rsidRPr="00ED0F3C">
        <w:rPr>
          <w:rFonts w:asciiTheme="majorBidi" w:hAnsiTheme="majorBidi" w:cstheme="majorBidi"/>
          <w:i/>
          <w:iCs/>
          <w:sz w:val="28"/>
          <w:szCs w:val="28"/>
        </w:rPr>
        <w:t>Cephalosporium aphidicola</w:t>
      </w:r>
      <w:r w:rsidRPr="00ED0F3C">
        <w:rPr>
          <w:rFonts w:asciiTheme="majorBidi" w:hAnsiTheme="majorBidi" w:cstheme="majorBidi"/>
          <w:sz w:val="28"/>
          <w:szCs w:val="28"/>
        </w:rPr>
        <w:t xml:space="preserve"> and </w:t>
      </w:r>
      <w:r w:rsidRPr="00ED0F3C">
        <w:rPr>
          <w:rFonts w:asciiTheme="majorBidi" w:hAnsiTheme="majorBidi" w:cstheme="majorBidi"/>
          <w:i/>
          <w:iCs/>
          <w:sz w:val="28"/>
          <w:szCs w:val="28"/>
        </w:rPr>
        <w:t>Fusarium lini</w:t>
      </w:r>
      <w:r w:rsidRPr="00ED0F3C">
        <w:rPr>
          <w:rFonts w:asciiTheme="majorBidi" w:hAnsiTheme="majorBidi" w:cstheme="majorBidi"/>
          <w:sz w:val="28"/>
          <w:szCs w:val="28"/>
        </w:rPr>
        <w:t>, and cytotoxic potential evaluation of its metabolites against certain cancer cell lines //</w:t>
      </w:r>
      <w:r w:rsidRPr="00ED0F3C">
        <w:rPr>
          <w:rFonts w:asciiTheme="majorBidi" w:hAnsiTheme="majorBidi" w:cstheme="majorBidi"/>
          <w:color w:val="001D35"/>
          <w:sz w:val="28"/>
          <w:szCs w:val="28"/>
          <w:shd w:val="clear" w:color="auto" w:fill="FFFFFF"/>
        </w:rPr>
        <w:t xml:space="preserve"> </w:t>
      </w:r>
      <w:r w:rsidRPr="00ED0F3C">
        <w:rPr>
          <w:rFonts w:asciiTheme="majorBidi" w:hAnsiTheme="majorBidi" w:cstheme="majorBidi"/>
          <w:color w:val="001D35"/>
          <w:sz w:val="28"/>
          <w:szCs w:val="28"/>
        </w:rPr>
        <w:t>Front. Pharmacol</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2017</w:t>
      </w:r>
      <w:r w:rsidRPr="00ED0F3C">
        <w:rPr>
          <w:rFonts w:asciiTheme="majorBidi" w:hAnsiTheme="majorBidi" w:cstheme="majorBidi"/>
          <w:sz w:val="28"/>
          <w:szCs w:val="28"/>
        </w:rPr>
        <w:t>. ‒ Vol. 8. ‒ P. 1-15.</w:t>
      </w:r>
    </w:p>
    <w:p w14:paraId="5B4AAA27"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 xml:space="preserve">232 Atia-tul-Wahab S. M., Ibrahim I., Hussain A., Ajandouz E., Hijazi A., Baydoun E., Choudhary M. I. </w:t>
      </w:r>
      <w:r w:rsidRPr="00ED0F3C">
        <w:rPr>
          <w:rFonts w:asciiTheme="majorBidi" w:hAnsiTheme="majorBidi" w:cstheme="majorBidi"/>
          <w:i/>
          <w:iCs/>
          <w:sz w:val="28"/>
          <w:szCs w:val="28"/>
        </w:rPr>
        <w:t>Cunninghamella blakesleeana</w:t>
      </w:r>
      <w:r w:rsidRPr="00ED0F3C">
        <w:rPr>
          <w:rFonts w:asciiTheme="majorBidi" w:hAnsiTheme="majorBidi" w:cstheme="majorBidi"/>
          <w:sz w:val="28"/>
          <w:szCs w:val="28"/>
        </w:rPr>
        <w:t>-mediated biotransformation of a contraceptive drug, desogestrel, and anti-MDR-Staphylococcus aureus activity of its metabolites //</w:t>
      </w:r>
      <w:r w:rsidRPr="00ED0F3C">
        <w:rPr>
          <w:rFonts w:asciiTheme="majorBidi" w:hAnsiTheme="majorBidi" w:cstheme="majorBidi"/>
          <w:color w:val="222222"/>
          <w:sz w:val="28"/>
          <w:szCs w:val="28"/>
          <w:shd w:val="clear" w:color="auto" w:fill="FFFFFF"/>
        </w:rPr>
        <w:t xml:space="preserve"> Bioorg Chem</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2018</w:t>
      </w:r>
      <w:r w:rsidRPr="00ED0F3C">
        <w:rPr>
          <w:rFonts w:asciiTheme="majorBidi" w:hAnsiTheme="majorBidi" w:cstheme="majorBidi"/>
          <w:sz w:val="28"/>
          <w:szCs w:val="28"/>
        </w:rPr>
        <w:t>. ‒ Vol. 77. ‒ P. 52-158.</w:t>
      </w:r>
    </w:p>
    <w:p w14:paraId="5A6E9413"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 xml:space="preserve">233 Ahmad I., Atif M., Kudaibergenova B., Zafar H., Hafez-Ghoran S., Atia tul W., Ahmad M., Sadia M., Ali S., Choudhary MI. Fungal-mediated transformation of methylprednisolone acetate into potent aromatase inhibitors: </w:t>
      </w:r>
      <w:r w:rsidRPr="00ED0F3C">
        <w:rPr>
          <w:rFonts w:asciiTheme="majorBidi" w:hAnsiTheme="majorBidi" w:cstheme="majorBidi"/>
          <w:i/>
          <w:iCs/>
          <w:sz w:val="28"/>
          <w:szCs w:val="28"/>
        </w:rPr>
        <w:t>In vitro</w:t>
      </w:r>
      <w:r w:rsidRPr="00ED0F3C">
        <w:rPr>
          <w:rFonts w:asciiTheme="majorBidi" w:hAnsiTheme="majorBidi" w:cstheme="majorBidi"/>
          <w:sz w:val="28"/>
          <w:szCs w:val="28"/>
        </w:rPr>
        <w:t xml:space="preserve"> and </w:t>
      </w:r>
      <w:r w:rsidRPr="00ED0F3C">
        <w:rPr>
          <w:rFonts w:asciiTheme="majorBidi" w:hAnsiTheme="majorBidi" w:cstheme="majorBidi"/>
          <w:i/>
          <w:iCs/>
          <w:sz w:val="28"/>
          <w:szCs w:val="28"/>
        </w:rPr>
        <w:t>in silico</w:t>
      </w:r>
      <w:r w:rsidRPr="00ED0F3C">
        <w:rPr>
          <w:rFonts w:asciiTheme="majorBidi" w:hAnsiTheme="majorBidi" w:cstheme="majorBidi"/>
          <w:sz w:val="28"/>
          <w:szCs w:val="28"/>
        </w:rPr>
        <w:t xml:space="preserve"> studies // J. Mol. Struct. ‒</w:t>
      </w:r>
      <w:r w:rsidRPr="00ED0F3C">
        <w:rPr>
          <w:rFonts w:asciiTheme="majorBidi" w:hAnsiTheme="majorBidi" w:cstheme="majorBidi"/>
          <w:b/>
          <w:bCs/>
          <w:sz w:val="28"/>
          <w:szCs w:val="28"/>
        </w:rPr>
        <w:t>2026</w:t>
      </w:r>
      <w:r w:rsidRPr="00ED0F3C">
        <w:rPr>
          <w:rFonts w:asciiTheme="majorBidi" w:hAnsiTheme="majorBidi" w:cstheme="majorBidi"/>
          <w:sz w:val="28"/>
          <w:szCs w:val="28"/>
        </w:rPr>
        <w:t>. ‒Vol. 1364. ‒ P. 145890.</w:t>
      </w:r>
    </w:p>
    <w:p w14:paraId="5F338B0C"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234 Li H., Zhao Y., Chen L., Su Y., Li X., Jin L., Ge R. S. Triclocarban and triclosan inhibit human aromatase via different mechanisms //</w:t>
      </w:r>
      <w:r w:rsidRPr="00ED0F3C">
        <w:rPr>
          <w:rFonts w:asciiTheme="majorBidi" w:hAnsiTheme="majorBidi" w:cstheme="majorBidi"/>
          <w:color w:val="001D35"/>
          <w:sz w:val="28"/>
          <w:szCs w:val="28"/>
          <w:shd w:val="clear" w:color="auto" w:fill="FFFFFF"/>
        </w:rPr>
        <w:t xml:space="preserve"> </w:t>
      </w:r>
      <w:r w:rsidRPr="00ED0F3C">
        <w:rPr>
          <w:rFonts w:asciiTheme="majorBidi" w:hAnsiTheme="majorBidi" w:cstheme="majorBidi"/>
          <w:color w:val="001D35"/>
          <w:sz w:val="28"/>
          <w:szCs w:val="28"/>
        </w:rPr>
        <w:t>Biomed Res. Int</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2017</w:t>
      </w:r>
      <w:r w:rsidRPr="00ED0F3C">
        <w:rPr>
          <w:rFonts w:asciiTheme="majorBidi" w:hAnsiTheme="majorBidi" w:cstheme="majorBidi"/>
          <w:sz w:val="28"/>
          <w:szCs w:val="28"/>
        </w:rPr>
        <w:t>. ‒ Vol. 2017, № 1. ‒ P. 1-7.</w:t>
      </w:r>
    </w:p>
    <w:p w14:paraId="576A25A6"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235 Ge H., Chen L., Su Y., Jin C., Ge R. S. Effects of folpet, captan, and captafol on human aromatase in JEG-3 cells //</w:t>
      </w:r>
      <w:r w:rsidRPr="00ED0F3C">
        <w:rPr>
          <w:rFonts w:asciiTheme="majorBidi" w:hAnsiTheme="majorBidi" w:cstheme="majorBidi"/>
          <w:color w:val="222222"/>
          <w:sz w:val="28"/>
          <w:szCs w:val="28"/>
          <w:shd w:val="clear" w:color="auto" w:fill="FFFFFF"/>
        </w:rPr>
        <w:t xml:space="preserve"> Pharmacol</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2018</w:t>
      </w:r>
      <w:r w:rsidRPr="00ED0F3C">
        <w:rPr>
          <w:rFonts w:asciiTheme="majorBidi" w:hAnsiTheme="majorBidi" w:cstheme="majorBidi"/>
          <w:sz w:val="28"/>
          <w:szCs w:val="28"/>
        </w:rPr>
        <w:t>. ‒ Vol. 102, № 1-2. ‒ P. 81-87.</w:t>
      </w:r>
    </w:p>
    <w:p w14:paraId="1E33266D"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 xml:space="preserve">236 Zafar H., Anis R., Hafeez S., Aqeel Khan M., Zehra Basha F., Maslennikov I., Choudhary M. I. Identification of Non-steroidal Aromatase Inhibitors via </w:t>
      </w:r>
      <w:r w:rsidRPr="00ED0F3C">
        <w:rPr>
          <w:rFonts w:asciiTheme="majorBidi" w:hAnsiTheme="majorBidi" w:cstheme="majorBidi"/>
          <w:i/>
          <w:iCs/>
          <w:sz w:val="28"/>
          <w:szCs w:val="28"/>
        </w:rPr>
        <w:t>In silico</w:t>
      </w:r>
      <w:r w:rsidRPr="00ED0F3C">
        <w:rPr>
          <w:rFonts w:asciiTheme="majorBidi" w:hAnsiTheme="majorBidi" w:cstheme="majorBidi"/>
          <w:sz w:val="28"/>
          <w:szCs w:val="28"/>
        </w:rPr>
        <w:t xml:space="preserve"> and </w:t>
      </w:r>
      <w:r w:rsidRPr="00ED0F3C">
        <w:rPr>
          <w:rFonts w:asciiTheme="majorBidi" w:hAnsiTheme="majorBidi" w:cstheme="majorBidi"/>
          <w:i/>
          <w:iCs/>
          <w:sz w:val="28"/>
          <w:szCs w:val="28"/>
        </w:rPr>
        <w:t>In vitro</w:t>
      </w:r>
      <w:r w:rsidRPr="00ED0F3C">
        <w:rPr>
          <w:rFonts w:asciiTheme="majorBidi" w:hAnsiTheme="majorBidi" w:cstheme="majorBidi"/>
          <w:sz w:val="28"/>
          <w:szCs w:val="28"/>
        </w:rPr>
        <w:t xml:space="preserve"> Studies //</w:t>
      </w:r>
      <w:r w:rsidRPr="00ED0F3C">
        <w:rPr>
          <w:rFonts w:asciiTheme="majorBidi" w:hAnsiTheme="majorBidi" w:cstheme="majorBidi"/>
          <w:color w:val="001D35"/>
          <w:sz w:val="28"/>
          <w:szCs w:val="28"/>
        </w:rPr>
        <w:t xml:space="preserve"> Med. Chem</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2023</w:t>
      </w:r>
      <w:r w:rsidRPr="00ED0F3C">
        <w:rPr>
          <w:rFonts w:asciiTheme="majorBidi" w:hAnsiTheme="majorBidi" w:cstheme="majorBidi"/>
          <w:sz w:val="28"/>
          <w:szCs w:val="28"/>
        </w:rPr>
        <w:t>. ‒ Vol. 19, № 10. ‒ P. 986-1001.</w:t>
      </w:r>
    </w:p>
    <w:p w14:paraId="2B55E443"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237 Aamer M., Atif M., Siddiqui M., Zafar H., Irshad R., Khan F.-A., Liang D., Choudhary M. I., Wang Y. Further transformation of fungal catalyzed transformed metabolite 11</w:t>
      </w:r>
      <w:r w:rsidRPr="00ED0F3C">
        <w:rPr>
          <w:rFonts w:asciiTheme="majorBidi" w:hAnsiTheme="majorBidi" w:cstheme="majorBidi"/>
          <w:i/>
          <w:iCs/>
          <w:sz w:val="28"/>
          <w:szCs w:val="28"/>
        </w:rPr>
        <w:t>β</w:t>
      </w:r>
      <w:r w:rsidRPr="00ED0F3C">
        <w:rPr>
          <w:rFonts w:asciiTheme="majorBidi" w:hAnsiTheme="majorBidi" w:cstheme="majorBidi"/>
          <w:sz w:val="28"/>
          <w:szCs w:val="28"/>
        </w:rPr>
        <w:t>-hydroxy-dianabol into new aromatase inhibitors //</w:t>
      </w:r>
      <w:r w:rsidRPr="00ED0F3C">
        <w:rPr>
          <w:rFonts w:asciiTheme="majorBidi" w:hAnsiTheme="majorBidi" w:cstheme="majorBidi"/>
          <w:color w:val="001D35"/>
          <w:sz w:val="28"/>
          <w:szCs w:val="28"/>
          <w:shd w:val="clear" w:color="auto" w:fill="FFFFFF"/>
        </w:rPr>
        <w:t xml:space="preserve"> </w:t>
      </w:r>
      <w:r w:rsidRPr="00ED0F3C">
        <w:rPr>
          <w:rFonts w:asciiTheme="majorBidi" w:hAnsiTheme="majorBidi" w:cstheme="majorBidi"/>
          <w:color w:val="001D35"/>
          <w:sz w:val="28"/>
          <w:szCs w:val="28"/>
        </w:rPr>
        <w:t>Bioorg. Chem</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2025</w:t>
      </w:r>
      <w:r w:rsidRPr="00ED0F3C">
        <w:rPr>
          <w:rFonts w:asciiTheme="majorBidi" w:hAnsiTheme="majorBidi" w:cstheme="majorBidi"/>
          <w:sz w:val="28"/>
          <w:szCs w:val="28"/>
        </w:rPr>
        <w:t>. ‒ Vol. 154. ‒ P. 108025.</w:t>
      </w:r>
    </w:p>
    <w:p w14:paraId="1922AED1"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 xml:space="preserve">238 Sajid M., Siddiqui H., Atif M., Sharif R., Zafar H., Threadgill M. D., Choudhary M. I. Biodiversity. Synthesis, Aromatase Inhibition, Cytotoxicity and </w:t>
      </w:r>
      <w:r w:rsidRPr="00ED0F3C">
        <w:rPr>
          <w:rFonts w:asciiTheme="majorBidi" w:hAnsiTheme="majorBidi" w:cstheme="majorBidi"/>
          <w:sz w:val="28"/>
          <w:szCs w:val="28"/>
        </w:rPr>
        <w:lastRenderedPageBreak/>
        <w:t>Molecular Docking Studies of New Fluorinated and Non‐Fluorinated Thiourea Derivatives of Desloratadine //</w:t>
      </w:r>
      <w:r w:rsidRPr="00ED0F3C">
        <w:rPr>
          <w:rFonts w:asciiTheme="majorBidi" w:hAnsiTheme="majorBidi" w:cstheme="majorBidi"/>
          <w:color w:val="001D35"/>
          <w:sz w:val="28"/>
          <w:szCs w:val="28"/>
          <w:shd w:val="clear" w:color="auto" w:fill="FFFFFF"/>
        </w:rPr>
        <w:t xml:space="preserve"> </w:t>
      </w:r>
      <w:r w:rsidRPr="00ED0F3C">
        <w:rPr>
          <w:rFonts w:asciiTheme="majorBidi" w:hAnsiTheme="majorBidi" w:cstheme="majorBidi"/>
          <w:color w:val="001D35"/>
          <w:sz w:val="28"/>
          <w:szCs w:val="28"/>
        </w:rPr>
        <w:t>Chem. Biodiversity</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2025</w:t>
      </w:r>
      <w:r w:rsidRPr="00ED0F3C">
        <w:rPr>
          <w:rFonts w:asciiTheme="majorBidi" w:hAnsiTheme="majorBidi" w:cstheme="majorBidi"/>
          <w:sz w:val="28"/>
          <w:szCs w:val="28"/>
        </w:rPr>
        <w:t>. ‒ Vol. 22, № 3. ‒ P. 1-14</w:t>
      </w:r>
    </w:p>
    <w:p w14:paraId="62993E8C"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239 Madhavi Sastry G., Adzhigirey M., Day T., Annabhimoju R., Sherman W. J. Protein and ligand preparation: parameters, protocols, and influence on virtual screening enrichments //</w:t>
      </w:r>
      <w:r w:rsidRPr="00ED0F3C">
        <w:rPr>
          <w:rFonts w:asciiTheme="majorBidi" w:hAnsiTheme="majorBidi" w:cstheme="majorBidi"/>
          <w:color w:val="001D35"/>
          <w:sz w:val="28"/>
          <w:szCs w:val="28"/>
          <w:shd w:val="clear" w:color="auto" w:fill="FFFFFF"/>
        </w:rPr>
        <w:t xml:space="preserve"> </w:t>
      </w:r>
      <w:r w:rsidRPr="00ED0F3C">
        <w:rPr>
          <w:rFonts w:asciiTheme="majorBidi" w:hAnsiTheme="majorBidi" w:cstheme="majorBidi"/>
          <w:color w:val="001D35"/>
          <w:sz w:val="28"/>
          <w:szCs w:val="28"/>
        </w:rPr>
        <w:t>J. Comput. Aided Mol. Des</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2013</w:t>
      </w:r>
      <w:r w:rsidRPr="00ED0F3C">
        <w:rPr>
          <w:rFonts w:asciiTheme="majorBidi" w:hAnsiTheme="majorBidi" w:cstheme="majorBidi"/>
          <w:sz w:val="28"/>
          <w:szCs w:val="28"/>
        </w:rPr>
        <w:t>. ‒ Vol. 27. ‒ P. 221-234.</w:t>
      </w:r>
    </w:p>
    <w:p w14:paraId="2C016AA9"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240 Repasky M. P., Shelley M., Friesner R. A. Flexible ligand docking with Glide //</w:t>
      </w:r>
      <w:r w:rsidRPr="00ED0F3C">
        <w:rPr>
          <w:rFonts w:asciiTheme="majorBidi" w:hAnsiTheme="majorBidi" w:cstheme="majorBidi"/>
          <w:color w:val="001D35"/>
          <w:sz w:val="28"/>
          <w:szCs w:val="28"/>
        </w:rPr>
        <w:t xml:space="preserve"> Curr Protoc Bioinformatics</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2007</w:t>
      </w:r>
      <w:r w:rsidRPr="00ED0F3C">
        <w:rPr>
          <w:rFonts w:asciiTheme="majorBidi" w:hAnsiTheme="majorBidi" w:cstheme="majorBidi"/>
          <w:sz w:val="28"/>
          <w:szCs w:val="28"/>
        </w:rPr>
        <w:t>. ‒ Vol. 18, № 1. ‒ P. 1-36</w:t>
      </w:r>
    </w:p>
    <w:p w14:paraId="4D659B27"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 xml:space="preserve">241 Choudhary M. I., Shaikh M., tul-Wahab A.-., ur-Rahman A. </w:t>
      </w:r>
      <w:r w:rsidRPr="00ED0F3C">
        <w:rPr>
          <w:rFonts w:asciiTheme="majorBidi" w:hAnsiTheme="majorBidi" w:cstheme="majorBidi"/>
          <w:i/>
          <w:iCs/>
          <w:sz w:val="28"/>
          <w:szCs w:val="28"/>
        </w:rPr>
        <w:t>In silico</w:t>
      </w:r>
      <w:r w:rsidRPr="00ED0F3C">
        <w:rPr>
          <w:rFonts w:asciiTheme="majorBidi" w:hAnsiTheme="majorBidi" w:cstheme="majorBidi"/>
          <w:sz w:val="28"/>
          <w:szCs w:val="28"/>
        </w:rPr>
        <w:t xml:space="preserve"> identification of potential inhibitors of key SARS-CoV-2 3CL hydrolase (Mpro) via molecular docking, MMGBSA predictive binding energy calculations, and molecular dynamics simulation //</w:t>
      </w:r>
      <w:r w:rsidRPr="00ED0F3C">
        <w:rPr>
          <w:rFonts w:asciiTheme="majorBidi" w:hAnsiTheme="majorBidi" w:cstheme="majorBidi"/>
          <w:color w:val="222222"/>
          <w:sz w:val="28"/>
          <w:szCs w:val="28"/>
          <w:shd w:val="clear" w:color="auto" w:fill="FFFFFF"/>
        </w:rPr>
        <w:t xml:space="preserve"> Plos one</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2020</w:t>
      </w:r>
      <w:r w:rsidRPr="00ED0F3C">
        <w:rPr>
          <w:rFonts w:asciiTheme="majorBidi" w:hAnsiTheme="majorBidi" w:cstheme="majorBidi"/>
          <w:sz w:val="28"/>
          <w:szCs w:val="28"/>
        </w:rPr>
        <w:t>. ‒ Vol. 15, № 7. ‒ P. 1-15.</w:t>
      </w:r>
    </w:p>
    <w:p w14:paraId="4DFE0521"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242 Atif M., Zafar H., Wahab A.-t.-., Choudhary M. I. Drug repurposing against fucosyltransferase-2 via docking, STD-NMR, and molecular dynamic simulation studies //</w:t>
      </w:r>
      <w:r w:rsidRPr="00ED0F3C">
        <w:rPr>
          <w:rFonts w:asciiTheme="majorBidi" w:hAnsiTheme="majorBidi" w:cstheme="majorBidi"/>
          <w:color w:val="222222"/>
          <w:sz w:val="28"/>
          <w:szCs w:val="28"/>
          <w:shd w:val="clear" w:color="auto" w:fill="FFFFFF"/>
        </w:rPr>
        <w:t xml:space="preserve"> PloS one</w:t>
      </w:r>
      <w:r w:rsidRPr="00ED0F3C">
        <w:rPr>
          <w:rFonts w:asciiTheme="majorBidi" w:hAnsiTheme="majorBidi" w:cstheme="majorBidi"/>
          <w:sz w:val="28"/>
          <w:szCs w:val="28"/>
        </w:rPr>
        <w:t>. ‒</w:t>
      </w:r>
      <w:r w:rsidRPr="00ED0F3C">
        <w:rPr>
          <w:rFonts w:asciiTheme="majorBidi" w:hAnsiTheme="majorBidi" w:cstheme="majorBidi"/>
          <w:b/>
          <w:bCs/>
          <w:sz w:val="28"/>
          <w:szCs w:val="28"/>
        </w:rPr>
        <w:t xml:space="preserve"> 2024</w:t>
      </w:r>
      <w:r w:rsidRPr="00ED0F3C">
        <w:rPr>
          <w:rFonts w:asciiTheme="majorBidi" w:hAnsiTheme="majorBidi" w:cstheme="majorBidi"/>
          <w:sz w:val="28"/>
          <w:szCs w:val="28"/>
        </w:rPr>
        <w:t>. ‒ Vol. 19, № 11. ‒ P. 1-19.</w:t>
      </w:r>
    </w:p>
    <w:p w14:paraId="2517944A"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243 Lagarias P., Barkan K., Tzortzini E., Stampelou M., Vrontaki E., Ladds G., Kolocouris A. J. Insights to the binding of a selective adenosine A3 receptor antagonist using molecular dynamic simulations, MM-PBSA and MM-GBSA free energy calculations, and mutagenesis //</w:t>
      </w:r>
      <w:r w:rsidRPr="00ED0F3C">
        <w:rPr>
          <w:rFonts w:asciiTheme="majorBidi" w:hAnsiTheme="majorBidi" w:cstheme="majorBidi"/>
          <w:color w:val="001D35"/>
          <w:sz w:val="28"/>
          <w:szCs w:val="28"/>
          <w:shd w:val="clear" w:color="auto" w:fill="FFFFFF"/>
        </w:rPr>
        <w:t xml:space="preserve"> </w:t>
      </w:r>
      <w:r w:rsidRPr="00ED0F3C">
        <w:rPr>
          <w:rFonts w:asciiTheme="majorBidi" w:hAnsiTheme="majorBidi" w:cstheme="majorBidi"/>
          <w:color w:val="001D35"/>
          <w:sz w:val="28"/>
          <w:szCs w:val="28"/>
        </w:rPr>
        <w:t>J. Chem. Inf. Model</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2019</w:t>
      </w:r>
      <w:r w:rsidRPr="00ED0F3C">
        <w:rPr>
          <w:rFonts w:asciiTheme="majorBidi" w:hAnsiTheme="majorBidi" w:cstheme="majorBidi"/>
          <w:sz w:val="28"/>
          <w:szCs w:val="28"/>
        </w:rPr>
        <w:t>. ‒ Vol. 59, № 12. ‒ P. 5183-5197.</w:t>
      </w:r>
    </w:p>
    <w:p w14:paraId="14A0916F"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 xml:space="preserve">244 Hameedat F., Hawamdeh S., Alnabulsi S., Zayed A. High Performance Liquid Chromatography (HPLC) with Fluorescence Detection for Quantification of Steroids in Clinical, Pharmaceutical, and Environmental Samples: A Review // </w:t>
      </w:r>
      <w:r w:rsidRPr="00ED0F3C">
        <w:rPr>
          <w:rFonts w:asciiTheme="majorBidi" w:hAnsiTheme="majorBidi" w:cstheme="majorBidi"/>
          <w:i/>
          <w:iCs/>
          <w:color w:val="222222"/>
          <w:sz w:val="28"/>
          <w:szCs w:val="28"/>
          <w:shd w:val="clear" w:color="auto" w:fill="FFFFFF"/>
        </w:rPr>
        <w:t>Molecules</w:t>
      </w:r>
      <w:r w:rsidRPr="00ED0F3C">
        <w:rPr>
          <w:rFonts w:asciiTheme="majorBidi" w:hAnsiTheme="majorBidi" w:cstheme="majorBidi"/>
          <w:sz w:val="28"/>
          <w:szCs w:val="28"/>
        </w:rPr>
        <w:t>. ‒</w:t>
      </w:r>
      <w:r w:rsidRPr="00ED0F3C">
        <w:rPr>
          <w:rFonts w:asciiTheme="majorBidi" w:hAnsiTheme="majorBidi" w:cstheme="majorBidi"/>
          <w:b/>
          <w:bCs/>
          <w:sz w:val="28"/>
          <w:szCs w:val="28"/>
        </w:rPr>
        <w:t xml:space="preserve"> 2022</w:t>
      </w:r>
      <w:r w:rsidRPr="00ED0F3C">
        <w:rPr>
          <w:rFonts w:asciiTheme="majorBidi" w:hAnsiTheme="majorBidi" w:cstheme="majorBidi"/>
          <w:sz w:val="28"/>
          <w:szCs w:val="28"/>
        </w:rPr>
        <w:t>. ‒Vol. 27  № 6. ‒ P.1807.</w:t>
      </w:r>
    </w:p>
    <w:p w14:paraId="6EF80BCA"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 xml:space="preserve">245 McDonald JG., Matthew S., Auchus RJ. Steroid profiling by gas chromatography-mass spectrometry and high performance liquid chromatography-mass spectrometry for adrenal diseases // </w:t>
      </w:r>
      <w:r w:rsidRPr="00ED0F3C">
        <w:rPr>
          <w:rFonts w:asciiTheme="majorBidi" w:hAnsiTheme="majorBidi" w:cstheme="majorBidi"/>
          <w:i/>
          <w:iCs/>
          <w:sz w:val="28"/>
          <w:szCs w:val="28"/>
        </w:rPr>
        <w:t>Hormones &amp; cancer</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2011</w:t>
      </w:r>
      <w:r w:rsidRPr="00ED0F3C">
        <w:rPr>
          <w:rFonts w:asciiTheme="majorBidi" w:hAnsiTheme="majorBidi" w:cstheme="majorBidi"/>
          <w:sz w:val="28"/>
          <w:szCs w:val="28"/>
        </w:rPr>
        <w:t>. ‒ Vol. 2. № 6. ‒ P. 324-332.</w:t>
      </w:r>
    </w:p>
    <w:p w14:paraId="3CE934A0"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 xml:space="preserve">246  Pinto RMA., Salvador JAR., Le Roux C., Paixão JA. Bismuth(III) Triflate-Catalyzed Direct Conversion of Corticosteroids into Highly Functionalized 17-Ketosteroids by Cleavage of the C17-Dihydroxyacetone Side Chain // </w:t>
      </w:r>
      <w:r w:rsidRPr="00ED0F3C">
        <w:rPr>
          <w:rStyle w:val="Strong"/>
          <w:rFonts w:asciiTheme="majorBidi" w:hAnsiTheme="majorBidi" w:cstheme="majorBidi"/>
          <w:b w:val="0"/>
          <w:bCs w:val="0"/>
          <w:color w:val="001D35"/>
          <w:sz w:val="28"/>
          <w:szCs w:val="28"/>
          <w:shd w:val="clear" w:color="auto" w:fill="FFFFFF"/>
        </w:rPr>
        <w:t>J. Org. Chem</w:t>
      </w:r>
      <w:r w:rsidRPr="00ED0F3C">
        <w:rPr>
          <w:rFonts w:asciiTheme="majorBidi" w:hAnsiTheme="majorBidi" w:cstheme="majorBidi"/>
          <w:b/>
          <w:bCs/>
          <w:sz w:val="28"/>
          <w:szCs w:val="28"/>
        </w:rPr>
        <w:t xml:space="preserve">. </w:t>
      </w:r>
      <w:r w:rsidRPr="00ED0F3C">
        <w:rPr>
          <w:rFonts w:asciiTheme="majorBidi" w:hAnsiTheme="majorBidi" w:cstheme="majorBidi"/>
          <w:sz w:val="28"/>
          <w:szCs w:val="28"/>
        </w:rPr>
        <w:t>‒</w:t>
      </w:r>
      <w:r w:rsidRPr="00ED0F3C">
        <w:rPr>
          <w:rFonts w:asciiTheme="majorBidi" w:hAnsiTheme="majorBidi" w:cstheme="majorBidi"/>
          <w:b/>
          <w:bCs/>
          <w:sz w:val="28"/>
          <w:szCs w:val="28"/>
        </w:rPr>
        <w:t>2009</w:t>
      </w:r>
      <w:r w:rsidRPr="00ED0F3C">
        <w:rPr>
          <w:rFonts w:asciiTheme="majorBidi" w:hAnsiTheme="majorBidi" w:cstheme="majorBidi"/>
          <w:sz w:val="28"/>
          <w:szCs w:val="28"/>
        </w:rPr>
        <w:t>. Vol‒ 74, № 21. ‒P. 8488-8491.</w:t>
      </w:r>
    </w:p>
    <w:p w14:paraId="5994BBDC"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 xml:space="preserve">247  Durairaj P., Malla S., Nadarajan SP., Lee PG., Jung E., Park H., Kim BG., Yun H., Fungal cytochrome P450 monooxygenases of </w:t>
      </w:r>
      <w:r w:rsidRPr="00ED0F3C">
        <w:rPr>
          <w:rFonts w:asciiTheme="majorBidi" w:hAnsiTheme="majorBidi" w:cstheme="majorBidi"/>
          <w:i/>
          <w:iCs/>
          <w:sz w:val="28"/>
          <w:szCs w:val="28"/>
        </w:rPr>
        <w:t>Fusarium oxysporum</w:t>
      </w:r>
      <w:r w:rsidRPr="00ED0F3C">
        <w:rPr>
          <w:rFonts w:asciiTheme="majorBidi" w:hAnsiTheme="majorBidi" w:cstheme="majorBidi"/>
          <w:sz w:val="28"/>
          <w:szCs w:val="28"/>
        </w:rPr>
        <w:t xml:space="preserve"> for the synthesis of ω-hydroxy fatty acids in engineered Saccharomyces cerevisiae // Microbial Cell Factories. ‒ </w:t>
      </w:r>
      <w:r w:rsidRPr="00ED0F3C">
        <w:rPr>
          <w:rFonts w:asciiTheme="majorBidi" w:hAnsiTheme="majorBidi" w:cstheme="majorBidi"/>
          <w:b/>
          <w:bCs/>
          <w:sz w:val="28"/>
          <w:szCs w:val="28"/>
        </w:rPr>
        <w:t>2015</w:t>
      </w:r>
      <w:r w:rsidRPr="00ED0F3C">
        <w:rPr>
          <w:rFonts w:asciiTheme="majorBidi" w:hAnsiTheme="majorBidi" w:cstheme="majorBidi"/>
          <w:sz w:val="28"/>
          <w:szCs w:val="28"/>
        </w:rPr>
        <w:t>. Vol. 14 ‒P. 2-16.</w:t>
      </w:r>
    </w:p>
    <w:p w14:paraId="39F7C9AE"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 xml:space="preserve">248 Newcomb M., Hollenberg PF.,  Coon MJ., Multiple mechanisms and multiple oxidants in P450-catalyzed hydroxylations,  </w:t>
      </w:r>
      <w:r w:rsidRPr="00ED0F3C">
        <w:rPr>
          <w:rStyle w:val="Strong"/>
          <w:rFonts w:asciiTheme="majorBidi" w:hAnsiTheme="majorBidi" w:cstheme="majorBidi"/>
          <w:b w:val="0"/>
          <w:bCs w:val="0"/>
          <w:color w:val="001D35"/>
          <w:sz w:val="28"/>
          <w:szCs w:val="28"/>
          <w:shd w:val="clear" w:color="auto" w:fill="FFFFFF"/>
        </w:rPr>
        <w:t>Arch. Biochem. Biophys</w:t>
      </w:r>
      <w:r w:rsidRPr="00ED0F3C">
        <w:rPr>
          <w:rFonts w:asciiTheme="majorBidi" w:hAnsiTheme="majorBidi" w:cstheme="majorBidi"/>
          <w:sz w:val="28"/>
          <w:szCs w:val="28"/>
        </w:rPr>
        <w:t>. ‒</w:t>
      </w:r>
      <w:r w:rsidRPr="00ED0F3C">
        <w:rPr>
          <w:rFonts w:asciiTheme="majorBidi" w:hAnsiTheme="majorBidi" w:cstheme="majorBidi"/>
          <w:b/>
          <w:bCs/>
          <w:sz w:val="28"/>
          <w:szCs w:val="28"/>
        </w:rPr>
        <w:t>2003</w:t>
      </w:r>
      <w:r w:rsidRPr="00ED0F3C">
        <w:rPr>
          <w:rFonts w:asciiTheme="majorBidi" w:hAnsiTheme="majorBidi" w:cstheme="majorBidi"/>
          <w:sz w:val="28"/>
          <w:szCs w:val="28"/>
        </w:rPr>
        <w:t>. ‒Vol. 409.‒P. 72-79.</w:t>
      </w:r>
    </w:p>
    <w:p w14:paraId="7200DB1F"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lastRenderedPageBreak/>
        <w:t xml:space="preserve">249  Fernandes P., Cruz A., Angelova B., Pinheiro HM., Cabral JMS. Microbial conversion of steroid compounds: recent developments // </w:t>
      </w:r>
      <w:r w:rsidRPr="00ED0F3C">
        <w:rPr>
          <w:rStyle w:val="Strong"/>
          <w:rFonts w:asciiTheme="majorBidi" w:hAnsiTheme="majorBidi" w:cstheme="majorBidi"/>
          <w:b w:val="0"/>
          <w:bCs w:val="0"/>
          <w:color w:val="001D35"/>
          <w:sz w:val="28"/>
          <w:szCs w:val="28"/>
          <w:shd w:val="clear" w:color="auto" w:fill="FFFFFF"/>
        </w:rPr>
        <w:t>Enzyme Microb. Technol</w:t>
      </w:r>
      <w:r w:rsidRPr="00ED0F3C">
        <w:rPr>
          <w:rFonts w:asciiTheme="majorBidi" w:hAnsiTheme="majorBidi" w:cstheme="majorBidi"/>
          <w:sz w:val="28"/>
          <w:szCs w:val="28"/>
        </w:rPr>
        <w:t>. ‒</w:t>
      </w:r>
      <w:r w:rsidRPr="00ED0F3C">
        <w:rPr>
          <w:rFonts w:asciiTheme="majorBidi" w:hAnsiTheme="majorBidi" w:cstheme="majorBidi"/>
          <w:b/>
          <w:bCs/>
          <w:sz w:val="28"/>
          <w:szCs w:val="28"/>
        </w:rPr>
        <w:t xml:space="preserve"> 2003</w:t>
      </w:r>
      <w:r w:rsidRPr="00ED0F3C">
        <w:rPr>
          <w:rFonts w:asciiTheme="majorBidi" w:hAnsiTheme="majorBidi" w:cstheme="majorBidi"/>
          <w:sz w:val="28"/>
          <w:szCs w:val="28"/>
        </w:rPr>
        <w:t xml:space="preserve">. Vol. </w:t>
      </w:r>
      <w:r w:rsidRPr="00ED0F3C">
        <w:rPr>
          <w:rFonts w:asciiTheme="majorBidi" w:hAnsiTheme="majorBidi" w:cstheme="majorBidi"/>
          <w:bCs/>
          <w:sz w:val="28"/>
          <w:szCs w:val="28"/>
        </w:rPr>
        <w:t>32</w:t>
      </w:r>
      <w:r w:rsidRPr="00ED0F3C">
        <w:rPr>
          <w:rFonts w:asciiTheme="majorBidi" w:hAnsiTheme="majorBidi" w:cstheme="majorBidi"/>
          <w:sz w:val="28"/>
          <w:szCs w:val="28"/>
        </w:rPr>
        <w:t>‒.P 688-705.</w:t>
      </w:r>
    </w:p>
    <w:p w14:paraId="25E315F8"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 xml:space="preserve">250  Khan MF., Hof C., Niemcová P., Murphy CD. Recent advances in fungal xenobiotic metabolism: enzymes and applications // </w:t>
      </w:r>
      <w:r w:rsidRPr="00ED0F3C">
        <w:rPr>
          <w:rStyle w:val="Strong"/>
          <w:rFonts w:asciiTheme="majorBidi" w:hAnsiTheme="majorBidi" w:cstheme="majorBidi"/>
          <w:b w:val="0"/>
          <w:bCs w:val="0"/>
          <w:color w:val="001D35"/>
          <w:sz w:val="28"/>
          <w:szCs w:val="28"/>
          <w:shd w:val="clear" w:color="auto" w:fill="FFFFFF"/>
        </w:rPr>
        <w:t>World J. Microbiol. Biotechnol</w:t>
      </w:r>
      <w:r w:rsidRPr="00ED0F3C">
        <w:rPr>
          <w:rFonts w:asciiTheme="majorBidi" w:hAnsiTheme="majorBidi" w:cstheme="majorBidi"/>
          <w:sz w:val="28"/>
          <w:szCs w:val="28"/>
        </w:rPr>
        <w:t>. ‒</w:t>
      </w:r>
      <w:r w:rsidRPr="00ED0F3C">
        <w:rPr>
          <w:rFonts w:asciiTheme="majorBidi" w:hAnsiTheme="majorBidi" w:cstheme="majorBidi"/>
          <w:b/>
          <w:bCs/>
          <w:sz w:val="28"/>
          <w:szCs w:val="28"/>
        </w:rPr>
        <w:t>2023</w:t>
      </w:r>
      <w:r w:rsidRPr="00ED0F3C">
        <w:rPr>
          <w:rFonts w:asciiTheme="majorBidi" w:hAnsiTheme="majorBidi" w:cstheme="majorBidi"/>
          <w:sz w:val="28"/>
          <w:szCs w:val="28"/>
        </w:rPr>
        <w:t xml:space="preserve">. ‒Vol. </w:t>
      </w:r>
      <w:r w:rsidRPr="00ED0F3C">
        <w:rPr>
          <w:rFonts w:asciiTheme="majorBidi" w:hAnsiTheme="majorBidi" w:cstheme="majorBidi"/>
          <w:bCs/>
          <w:sz w:val="28"/>
          <w:szCs w:val="28"/>
        </w:rPr>
        <w:t>39</w:t>
      </w:r>
      <w:r w:rsidRPr="00ED0F3C">
        <w:rPr>
          <w:rFonts w:asciiTheme="majorBidi" w:hAnsiTheme="majorBidi" w:cstheme="majorBidi"/>
          <w:sz w:val="28"/>
          <w:szCs w:val="28"/>
        </w:rPr>
        <w:t>. ‒P. 296.</w:t>
      </w:r>
    </w:p>
    <w:p w14:paraId="13CE9F8A"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 xml:space="preserve">251  Jennings DH., </w:t>
      </w:r>
      <w:r w:rsidRPr="00ED0F3C">
        <w:rPr>
          <w:rFonts w:asciiTheme="majorBidi" w:hAnsiTheme="majorBidi" w:cstheme="majorBidi"/>
          <w:iCs/>
          <w:sz w:val="28"/>
          <w:szCs w:val="28"/>
        </w:rPr>
        <w:t xml:space="preserve">Polyol Metabolism in Fungi // </w:t>
      </w:r>
      <w:r w:rsidRPr="00ED0F3C">
        <w:rPr>
          <w:rStyle w:val="Strong"/>
          <w:rFonts w:asciiTheme="majorBidi" w:hAnsiTheme="majorBidi" w:cstheme="majorBidi"/>
          <w:b w:val="0"/>
          <w:bCs w:val="0"/>
          <w:color w:val="001D35"/>
          <w:sz w:val="28"/>
          <w:szCs w:val="28"/>
          <w:shd w:val="clear" w:color="auto" w:fill="FFFFFF"/>
        </w:rPr>
        <w:t>Adv. Microb. Physiol</w:t>
      </w:r>
      <w:r w:rsidRPr="00ED0F3C">
        <w:rPr>
          <w:rFonts w:asciiTheme="majorBidi" w:hAnsiTheme="majorBidi" w:cstheme="majorBidi"/>
          <w:sz w:val="28"/>
          <w:szCs w:val="28"/>
        </w:rPr>
        <w:t>. ‒</w:t>
      </w:r>
      <w:r w:rsidRPr="00ED0F3C">
        <w:rPr>
          <w:rFonts w:asciiTheme="majorBidi" w:hAnsiTheme="majorBidi" w:cstheme="majorBidi"/>
          <w:b/>
          <w:bCs/>
          <w:sz w:val="28"/>
          <w:szCs w:val="28"/>
        </w:rPr>
        <w:t>1985</w:t>
      </w:r>
      <w:r w:rsidRPr="00ED0F3C">
        <w:rPr>
          <w:rFonts w:asciiTheme="majorBidi" w:hAnsiTheme="majorBidi" w:cstheme="majorBidi"/>
          <w:sz w:val="28"/>
          <w:szCs w:val="28"/>
        </w:rPr>
        <w:t>. ‒Vol. 25. ‒P. 149-193.</w:t>
      </w:r>
    </w:p>
    <w:p w14:paraId="78CB3FCE"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 xml:space="preserve">252  Frensch B., Lechtenberg ., Kather M., Yunt Z., Betschart M., Kammerer B., Lüdeke S., Müller M., Piel J., Teufel R. Enzymatic spiroketal formation </w:t>
      </w:r>
      <w:r w:rsidRPr="00ED0F3C">
        <w:rPr>
          <w:rFonts w:asciiTheme="majorBidi" w:hAnsiTheme="majorBidi" w:cstheme="majorBidi"/>
          <w:i/>
          <w:iCs/>
          <w:sz w:val="28"/>
          <w:szCs w:val="28"/>
        </w:rPr>
        <w:t>via</w:t>
      </w:r>
      <w:r w:rsidRPr="00ED0F3C">
        <w:rPr>
          <w:rFonts w:asciiTheme="majorBidi" w:hAnsiTheme="majorBidi" w:cstheme="majorBidi"/>
          <w:sz w:val="28"/>
          <w:szCs w:val="28"/>
        </w:rPr>
        <w:t xml:space="preserve"> oxidative rearrangement of pentangular polyketides // </w:t>
      </w:r>
      <w:r w:rsidRPr="00ED0F3C">
        <w:rPr>
          <w:rStyle w:val="Strong"/>
          <w:rFonts w:asciiTheme="majorBidi" w:hAnsiTheme="majorBidi" w:cstheme="majorBidi"/>
          <w:b w:val="0"/>
          <w:bCs w:val="0"/>
          <w:color w:val="001D35"/>
          <w:sz w:val="28"/>
          <w:szCs w:val="28"/>
          <w:shd w:val="clear" w:color="auto" w:fill="FFFFFF"/>
        </w:rPr>
        <w:t>Nat. Commun.</w:t>
      </w:r>
      <w:r w:rsidRPr="00ED0F3C">
        <w:rPr>
          <w:rFonts w:asciiTheme="majorBidi" w:hAnsiTheme="majorBidi" w:cstheme="majorBidi"/>
          <w:sz w:val="28"/>
          <w:szCs w:val="28"/>
        </w:rPr>
        <w:t xml:space="preserve"> ‒</w:t>
      </w:r>
      <w:r w:rsidRPr="00ED0F3C">
        <w:rPr>
          <w:rFonts w:asciiTheme="majorBidi" w:hAnsiTheme="majorBidi" w:cstheme="majorBidi"/>
          <w:b/>
          <w:bCs/>
          <w:sz w:val="28"/>
          <w:szCs w:val="28"/>
        </w:rPr>
        <w:t>2021</w:t>
      </w:r>
      <w:r w:rsidRPr="00ED0F3C">
        <w:rPr>
          <w:rFonts w:asciiTheme="majorBidi" w:hAnsiTheme="majorBidi" w:cstheme="majorBidi"/>
          <w:sz w:val="28"/>
          <w:szCs w:val="28"/>
        </w:rPr>
        <w:t>. ‒Vol. 12. ‒P. 1-12.</w:t>
      </w:r>
    </w:p>
    <w:p w14:paraId="285BB766"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 xml:space="preserve">253 Bilyk B., Oliveira GS., de Angelo RM., Almeida MO., Honorio KM., Leeper FJ., Dias MV., Leadlay PF. Enzyme-catalyzed spiroacetal formation in polyketide antibiotic biosynthesis // </w:t>
      </w:r>
      <w:r w:rsidRPr="00ED0F3C">
        <w:rPr>
          <w:rStyle w:val="Strong"/>
          <w:rFonts w:asciiTheme="majorBidi" w:hAnsiTheme="majorBidi" w:cstheme="majorBidi"/>
          <w:b w:val="0"/>
          <w:bCs w:val="0"/>
          <w:color w:val="001D35"/>
          <w:sz w:val="28"/>
          <w:szCs w:val="28"/>
          <w:shd w:val="clear" w:color="auto" w:fill="FFFFFF"/>
        </w:rPr>
        <w:t>J. Am. Chem. Soc.</w:t>
      </w:r>
      <w:r w:rsidRPr="00ED0F3C">
        <w:rPr>
          <w:rFonts w:asciiTheme="majorBidi" w:hAnsiTheme="majorBidi" w:cstheme="majorBidi"/>
          <w:sz w:val="28"/>
          <w:szCs w:val="28"/>
        </w:rPr>
        <w:t xml:space="preserve"> ‒</w:t>
      </w:r>
      <w:r w:rsidRPr="00ED0F3C">
        <w:rPr>
          <w:rFonts w:asciiTheme="majorBidi" w:hAnsiTheme="majorBidi" w:cstheme="majorBidi"/>
          <w:b/>
          <w:bCs/>
          <w:sz w:val="28"/>
          <w:szCs w:val="28"/>
        </w:rPr>
        <w:t>2023</w:t>
      </w:r>
      <w:r w:rsidRPr="00ED0F3C">
        <w:rPr>
          <w:rFonts w:asciiTheme="majorBidi" w:hAnsiTheme="majorBidi" w:cstheme="majorBidi"/>
          <w:sz w:val="28"/>
          <w:szCs w:val="28"/>
        </w:rPr>
        <w:t>. ‒Vol. 144. ‒P. 14555-14563.</w:t>
      </w:r>
    </w:p>
    <w:p w14:paraId="61979DBE"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 xml:space="preserve">254 Castro MI., Loureiro-Dias MC., Glycerol utilization in Fusarium oxysporum var. lini: regulation of transport and metabolism // </w:t>
      </w:r>
      <w:r w:rsidRPr="00ED0F3C">
        <w:rPr>
          <w:rStyle w:val="n9q8lc"/>
          <w:rFonts w:asciiTheme="majorBidi" w:hAnsiTheme="majorBidi" w:cstheme="majorBidi"/>
          <w:color w:val="001D35"/>
          <w:sz w:val="28"/>
          <w:szCs w:val="28"/>
          <w:shd w:val="clear" w:color="auto" w:fill="E5EDFF"/>
        </w:rPr>
        <w:t>Microbiol.</w:t>
      </w:r>
      <w:r w:rsidRPr="00ED0F3C">
        <w:rPr>
          <w:rFonts w:asciiTheme="majorBidi" w:hAnsiTheme="majorBidi" w:cstheme="majorBidi"/>
          <w:sz w:val="28"/>
          <w:szCs w:val="28"/>
        </w:rPr>
        <w:t xml:space="preserve"> ‒1991. ‒Vol.</w:t>
      </w:r>
      <w:r w:rsidRPr="00ED0F3C">
        <w:rPr>
          <w:rStyle w:val="n9q8lc"/>
          <w:rFonts w:asciiTheme="majorBidi" w:hAnsiTheme="majorBidi" w:cstheme="majorBidi"/>
          <w:color w:val="001D35"/>
          <w:sz w:val="28"/>
          <w:szCs w:val="28"/>
          <w:shd w:val="clear" w:color="auto" w:fill="E5EDFF"/>
        </w:rPr>
        <w:t xml:space="preserve"> </w:t>
      </w:r>
      <w:r w:rsidRPr="00ED0F3C">
        <w:rPr>
          <w:rFonts w:asciiTheme="majorBidi" w:hAnsiTheme="majorBidi" w:cstheme="majorBidi"/>
          <w:bCs/>
          <w:sz w:val="28"/>
          <w:szCs w:val="28"/>
        </w:rPr>
        <w:t>137</w:t>
      </w:r>
      <w:r w:rsidRPr="00ED0F3C">
        <w:rPr>
          <w:rFonts w:asciiTheme="majorBidi" w:hAnsiTheme="majorBidi" w:cstheme="majorBidi"/>
          <w:sz w:val="28"/>
          <w:szCs w:val="28"/>
        </w:rPr>
        <w:t>. ‒P. 1497-1502.</w:t>
      </w:r>
    </w:p>
    <w:p w14:paraId="108B6C20"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255 Eisenberg R., Kudrimoti S., Hughes C. G., Maylin G. A., Tobin T. Synthesis, purification, and chemical characterization of 20‐dihydro‐6‐methylprednisone, an isomeric metabolite of methylprednisolone in the horse, for use as an analytical standard //</w:t>
      </w:r>
      <w:r w:rsidRPr="00ED0F3C">
        <w:rPr>
          <w:rFonts w:asciiTheme="majorBidi" w:hAnsiTheme="majorBidi" w:cstheme="majorBidi"/>
          <w:b/>
          <w:bCs/>
          <w:color w:val="767676"/>
          <w:sz w:val="28"/>
          <w:szCs w:val="28"/>
          <w:shd w:val="clear" w:color="auto" w:fill="FFFFFF"/>
        </w:rPr>
        <w:t xml:space="preserve"> </w:t>
      </w:r>
      <w:r w:rsidRPr="00ED0F3C">
        <w:rPr>
          <w:rStyle w:val="Emphasis"/>
          <w:rFonts w:asciiTheme="majorBidi" w:hAnsiTheme="majorBidi" w:cstheme="majorBidi"/>
          <w:sz w:val="28"/>
          <w:szCs w:val="28"/>
        </w:rPr>
        <w:t>Drug Test. Anal</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2014</w:t>
      </w:r>
      <w:r w:rsidRPr="00ED0F3C">
        <w:rPr>
          <w:rFonts w:asciiTheme="majorBidi" w:hAnsiTheme="majorBidi" w:cstheme="majorBidi"/>
          <w:sz w:val="28"/>
          <w:szCs w:val="28"/>
        </w:rPr>
        <w:t>. ‒ Vol. 6, № 3. ‒ P. 303-307.</w:t>
      </w:r>
    </w:p>
    <w:p w14:paraId="4FBFC2E5"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256 Signoretti E. C., Valvo L., Savella A., Cavina G. J.. Purity evaluation of 6</w:t>
      </w:r>
      <w:r w:rsidRPr="00ED0F3C">
        <w:rPr>
          <w:rFonts w:asciiTheme="majorBidi" w:hAnsiTheme="majorBidi" w:cstheme="majorBidi"/>
          <w:i/>
          <w:iCs/>
          <w:sz w:val="28"/>
          <w:szCs w:val="28"/>
        </w:rPr>
        <w:t>α</w:t>
      </w:r>
      <w:r w:rsidRPr="00ED0F3C">
        <w:rPr>
          <w:rFonts w:asciiTheme="majorBidi" w:hAnsiTheme="majorBidi" w:cstheme="majorBidi"/>
          <w:sz w:val="28"/>
          <w:szCs w:val="28"/>
        </w:rPr>
        <w:t>-methylprednisolone acetate by HPLC //</w:t>
      </w:r>
      <w:r w:rsidRPr="00ED0F3C">
        <w:rPr>
          <w:rFonts w:asciiTheme="majorBidi" w:hAnsiTheme="majorBidi" w:cstheme="majorBidi"/>
          <w:color w:val="001D35"/>
          <w:sz w:val="28"/>
          <w:szCs w:val="28"/>
          <w:shd w:val="clear" w:color="auto" w:fill="FFFFFF"/>
        </w:rPr>
        <w:t xml:space="preserve"> J</w:t>
      </w:r>
      <w:r w:rsidRPr="00ED0F3C">
        <w:rPr>
          <w:rFonts w:asciiTheme="majorBidi" w:hAnsiTheme="majorBidi" w:cstheme="majorBidi"/>
          <w:color w:val="001D35"/>
          <w:sz w:val="28"/>
          <w:szCs w:val="28"/>
        </w:rPr>
        <w:t>. Pharm. Biomed. Anal</w:t>
      </w:r>
      <w:r w:rsidRPr="00ED0F3C">
        <w:rPr>
          <w:rFonts w:asciiTheme="majorBidi" w:hAnsiTheme="majorBidi" w:cstheme="majorBidi"/>
          <w:sz w:val="28"/>
          <w:szCs w:val="28"/>
        </w:rPr>
        <w:t>. ‒</w:t>
      </w:r>
      <w:r w:rsidRPr="00ED0F3C">
        <w:rPr>
          <w:rFonts w:asciiTheme="majorBidi" w:hAnsiTheme="majorBidi" w:cstheme="majorBidi"/>
          <w:b/>
          <w:bCs/>
          <w:sz w:val="28"/>
          <w:szCs w:val="28"/>
        </w:rPr>
        <w:t xml:space="preserve"> 1993</w:t>
      </w:r>
      <w:r w:rsidRPr="00ED0F3C">
        <w:rPr>
          <w:rFonts w:asciiTheme="majorBidi" w:hAnsiTheme="majorBidi" w:cstheme="majorBidi"/>
          <w:sz w:val="28"/>
          <w:szCs w:val="28"/>
        </w:rPr>
        <w:t>. ‒ Vol. 11, № 7. ‒ P. 587-593.</w:t>
      </w:r>
    </w:p>
    <w:p w14:paraId="0AA498AC" w14:textId="77777777" w:rsidR="00ED0F3C" w:rsidRPr="00ED0F3C" w:rsidRDefault="00ED0F3C" w:rsidP="00ED0F3C">
      <w:pPr>
        <w:pStyle w:val="EndNoteBibliography"/>
        <w:spacing w:after="0"/>
        <w:ind w:firstLine="540"/>
        <w:rPr>
          <w:rFonts w:asciiTheme="majorBidi" w:hAnsiTheme="majorBidi" w:cstheme="majorBidi"/>
          <w:sz w:val="28"/>
          <w:szCs w:val="28"/>
        </w:rPr>
      </w:pPr>
      <w:r w:rsidRPr="00ED0F3C">
        <w:rPr>
          <w:rFonts w:asciiTheme="majorBidi" w:hAnsiTheme="majorBidi" w:cstheme="majorBidi"/>
          <w:sz w:val="28"/>
          <w:szCs w:val="28"/>
        </w:rPr>
        <w:t>257 Vree T., Verwey-van Wissen C., Lagerwerf A., Swolfs A., Maes R., Van Ooijen R., van Eikema Hommes O., Jongen P. J. Applications. Isolation and identification of the C6-hydroxy and C20-hydroxy metabolites and glucuronide conjugate of methylprednisolone by preparative high-performance liquid chromatography from urine of patients receiving high-dose pulse therapy //</w:t>
      </w:r>
      <w:r w:rsidRPr="00ED0F3C">
        <w:rPr>
          <w:rFonts w:asciiTheme="majorBidi" w:hAnsiTheme="majorBidi" w:cstheme="majorBidi"/>
          <w:color w:val="001D35"/>
          <w:sz w:val="28"/>
          <w:szCs w:val="28"/>
          <w:shd w:val="clear" w:color="auto" w:fill="FFFFFF"/>
        </w:rPr>
        <w:t xml:space="preserve"> J</w:t>
      </w:r>
      <w:r w:rsidRPr="00ED0F3C">
        <w:rPr>
          <w:rFonts w:asciiTheme="majorBidi" w:hAnsiTheme="majorBidi" w:cstheme="majorBidi"/>
          <w:color w:val="001D35"/>
          <w:sz w:val="28"/>
          <w:szCs w:val="28"/>
        </w:rPr>
        <w:t>. Chromatogr. B Biomed. Sci. Appl</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1999</w:t>
      </w:r>
      <w:r w:rsidRPr="00ED0F3C">
        <w:rPr>
          <w:rFonts w:asciiTheme="majorBidi" w:hAnsiTheme="majorBidi" w:cstheme="majorBidi"/>
          <w:sz w:val="28"/>
          <w:szCs w:val="28"/>
        </w:rPr>
        <w:t>. ‒ Vol. 726, № 1-2. ‒ P. 157-168.</w:t>
      </w:r>
    </w:p>
    <w:p w14:paraId="6781AAEA" w14:textId="77777777" w:rsidR="00ED0F3C" w:rsidRPr="00ED0F3C" w:rsidRDefault="00ED0F3C" w:rsidP="00ED0F3C">
      <w:pPr>
        <w:pStyle w:val="EndNoteBibliography"/>
        <w:ind w:firstLine="540"/>
        <w:rPr>
          <w:rFonts w:asciiTheme="majorBidi" w:hAnsiTheme="majorBidi" w:cstheme="majorBidi"/>
          <w:sz w:val="28"/>
          <w:szCs w:val="28"/>
        </w:rPr>
      </w:pPr>
      <w:r w:rsidRPr="00ED0F3C">
        <w:rPr>
          <w:rFonts w:asciiTheme="majorBidi" w:hAnsiTheme="majorBidi" w:cstheme="majorBidi"/>
          <w:sz w:val="28"/>
          <w:szCs w:val="28"/>
        </w:rPr>
        <w:t xml:space="preserve">258 Murata N., Fujimori S., Ichihara Y., Sato Y., Yamaji T., Tsuboi H., Uchida M., Suzuki H., Yamada M., Oikawa T., </w:t>
      </w:r>
      <w:r w:rsidRPr="00ED0F3C">
        <w:rPr>
          <w:rFonts w:asciiTheme="majorBidi" w:hAnsiTheme="majorBidi" w:cstheme="majorBidi"/>
          <w:color w:val="222222"/>
          <w:sz w:val="28"/>
          <w:szCs w:val="28"/>
          <w:shd w:val="clear" w:color="auto" w:fill="FFFFFF"/>
        </w:rPr>
        <w:t>Nemoto H.</w:t>
      </w:r>
      <w:r w:rsidRPr="00ED0F3C">
        <w:rPr>
          <w:rFonts w:asciiTheme="majorBidi" w:hAnsiTheme="majorBidi" w:cstheme="majorBidi"/>
          <w:sz w:val="28"/>
          <w:szCs w:val="28"/>
        </w:rPr>
        <w:t xml:space="preserve"> Synthesis and anti-tumor activity of a fluorinated analog of medroxyprogesterone acetate (MPA), 9</w:t>
      </w:r>
      <w:r w:rsidRPr="00ED0F3C">
        <w:rPr>
          <w:rFonts w:asciiTheme="majorBidi" w:hAnsiTheme="majorBidi" w:cstheme="majorBidi"/>
          <w:i/>
          <w:iCs/>
          <w:sz w:val="28"/>
          <w:szCs w:val="28"/>
        </w:rPr>
        <w:t>α</w:t>
      </w:r>
      <w:r w:rsidRPr="00ED0F3C">
        <w:rPr>
          <w:rFonts w:asciiTheme="majorBidi" w:hAnsiTheme="majorBidi" w:cstheme="majorBidi"/>
          <w:sz w:val="28"/>
          <w:szCs w:val="28"/>
        </w:rPr>
        <w:t>-fluoromedroxyprogesterone acetate (FMPA) //</w:t>
      </w:r>
      <w:r w:rsidRPr="00ED0F3C">
        <w:rPr>
          <w:rFonts w:asciiTheme="majorBidi" w:hAnsiTheme="majorBidi" w:cstheme="majorBidi"/>
          <w:color w:val="001D35"/>
          <w:sz w:val="28"/>
          <w:szCs w:val="28"/>
          <w:shd w:val="clear" w:color="auto" w:fill="FFFFFF"/>
        </w:rPr>
        <w:t xml:space="preserve"> </w:t>
      </w:r>
      <w:r w:rsidRPr="00ED0F3C">
        <w:rPr>
          <w:rFonts w:asciiTheme="majorBidi" w:hAnsiTheme="majorBidi" w:cstheme="majorBidi"/>
          <w:color w:val="001D35"/>
          <w:sz w:val="28"/>
          <w:szCs w:val="28"/>
        </w:rPr>
        <w:t>Chem. Pharm. Bull</w:t>
      </w:r>
      <w:r w:rsidRPr="00ED0F3C">
        <w:rPr>
          <w:rFonts w:asciiTheme="majorBidi" w:hAnsiTheme="majorBidi" w:cstheme="majorBidi"/>
          <w:sz w:val="28"/>
          <w:szCs w:val="28"/>
        </w:rPr>
        <w:t xml:space="preserve">. ‒ </w:t>
      </w:r>
      <w:r w:rsidRPr="00ED0F3C">
        <w:rPr>
          <w:rFonts w:asciiTheme="majorBidi" w:hAnsiTheme="majorBidi" w:cstheme="majorBidi"/>
          <w:b/>
          <w:bCs/>
          <w:sz w:val="28"/>
          <w:szCs w:val="28"/>
        </w:rPr>
        <w:t>2006</w:t>
      </w:r>
      <w:r w:rsidRPr="00ED0F3C">
        <w:rPr>
          <w:rFonts w:asciiTheme="majorBidi" w:hAnsiTheme="majorBidi" w:cstheme="majorBidi"/>
          <w:sz w:val="28"/>
          <w:szCs w:val="28"/>
        </w:rPr>
        <w:t>. ‒ Vol. 54, № 11. ‒ P. 1567-1570.</w:t>
      </w:r>
    </w:p>
    <w:p w14:paraId="3F115D8F" w14:textId="7486C831" w:rsidR="005A660B" w:rsidRPr="005A660B" w:rsidRDefault="00ED0F3C" w:rsidP="00ED0F3C">
      <w:pPr>
        <w:pStyle w:val="Heading1"/>
        <w:numPr>
          <w:ilvl w:val="0"/>
          <w:numId w:val="0"/>
        </w:numPr>
      </w:pPr>
      <w:r w:rsidRPr="00ED0F3C">
        <w:rPr>
          <w:szCs w:val="28"/>
        </w:rPr>
        <w:fldChar w:fldCharType="end"/>
      </w:r>
    </w:p>
    <w:sectPr w:rsidR="005A660B" w:rsidRPr="005A660B" w:rsidSect="00660DD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3EE27F" w14:textId="77777777" w:rsidR="00654DEE" w:rsidRDefault="00654DEE">
      <w:pPr>
        <w:spacing w:after="0" w:line="240" w:lineRule="auto"/>
      </w:pPr>
      <w:r>
        <w:separator/>
      </w:r>
    </w:p>
  </w:endnote>
  <w:endnote w:type="continuationSeparator" w:id="0">
    <w:p w14:paraId="083BB075" w14:textId="77777777" w:rsidR="00654DEE" w:rsidRDefault="0065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tka Small">
    <w:panose1 w:val="02000505000000020004"/>
    <w:charset w:val="00"/>
    <w:family w:val="auto"/>
    <w:pitch w:val="variable"/>
    <w:sig w:usb0="A00002EF" w:usb1="4000204B"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OneGulliverA">
    <w:altName w:val="Times New Roman"/>
    <w:panose1 w:val="00000000000000000000"/>
    <w:charset w:val="00"/>
    <w:family w:val="roman"/>
    <w:notTrueType/>
    <w:pitch w:val="default"/>
  </w:font>
  <w:font w:name="TimesNewRomanPSMT">
    <w:altName w:val="MS Gothic"/>
    <w:panose1 w:val="00000000000000000000"/>
    <w:charset w:val="80"/>
    <w:family w:val="auto"/>
    <w:notTrueType/>
    <w:pitch w:val="default"/>
    <w:sig w:usb0="00000000" w:usb1="08070000" w:usb2="00000010" w:usb3="00000000" w:csb0="00020000" w:csb1="00000000"/>
  </w:font>
  <w:font w:name="CharisSIL">
    <w:altName w:val="MS Gothic"/>
    <w:panose1 w:val="00000000000000000000"/>
    <w:charset w:val="80"/>
    <w:family w:val="swiss"/>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54905839"/>
      <w:docPartObj>
        <w:docPartGallery w:val="Page Numbers (Bottom of Page)"/>
        <w:docPartUnique/>
      </w:docPartObj>
    </w:sdtPr>
    <w:sdtEndPr>
      <w:rPr>
        <w:noProof/>
      </w:rPr>
    </w:sdtEndPr>
    <w:sdtContent>
      <w:p w14:paraId="43C989BA" w14:textId="6527B276" w:rsidR="00892419" w:rsidRDefault="00892419">
        <w:pPr>
          <w:pStyle w:val="Footer"/>
          <w:jc w:val="center"/>
        </w:pPr>
        <w:r>
          <w:fldChar w:fldCharType="begin"/>
        </w:r>
        <w:r>
          <w:instrText xml:space="preserve"> PAGE   \* MERGEFORMAT </w:instrText>
        </w:r>
        <w:r>
          <w:fldChar w:fldCharType="separate"/>
        </w:r>
        <w:r w:rsidR="00537A13">
          <w:rPr>
            <w:noProof/>
          </w:rPr>
          <w:t>20</w:t>
        </w:r>
        <w:r>
          <w:rPr>
            <w:noProof/>
          </w:rPr>
          <w:fldChar w:fldCharType="end"/>
        </w:r>
      </w:p>
    </w:sdtContent>
  </w:sdt>
  <w:p w14:paraId="2981E4D1" w14:textId="77777777" w:rsidR="00892419" w:rsidRDefault="00892419">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91D1DE" w14:textId="18728E7E" w:rsidR="00892419" w:rsidRDefault="00892419" w:rsidP="00964847">
    <w:pPr>
      <w:pStyle w:val="Footer"/>
      <w:jc w:val="center"/>
    </w:pPr>
  </w:p>
  <w:p w14:paraId="00BB7C72" w14:textId="77777777" w:rsidR="00892419" w:rsidRDefault="0089241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09C8C7" w14:textId="77777777" w:rsidR="00654DEE" w:rsidRDefault="00654DEE">
      <w:pPr>
        <w:spacing w:after="0" w:line="240" w:lineRule="auto"/>
      </w:pPr>
      <w:r>
        <w:separator/>
      </w:r>
    </w:p>
  </w:footnote>
  <w:footnote w:type="continuationSeparator" w:id="0">
    <w:p w14:paraId="4C900C9A" w14:textId="77777777" w:rsidR="00654DEE" w:rsidRDefault="00654D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307BD3"/>
    <w:multiLevelType w:val="hybridMultilevel"/>
    <w:tmpl w:val="F00816FC"/>
    <w:lvl w:ilvl="0" w:tplc="85F2F53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7BE3254"/>
    <w:multiLevelType w:val="multilevel"/>
    <w:tmpl w:val="1C1EF572"/>
    <w:lvl w:ilvl="0">
      <w:start w:val="1"/>
      <w:numFmt w:val="decimal"/>
      <w:lvlText w:val="%1."/>
      <w:lvlJc w:val="left"/>
      <w:pPr>
        <w:ind w:left="928" w:hanging="360"/>
      </w:pPr>
      <w:rPr>
        <w:rFonts w:hint="default"/>
        <w:b w:val="0"/>
        <w:bCs w:val="0"/>
        <w:sz w:val="28"/>
        <w:szCs w:val="28"/>
      </w:rPr>
    </w:lvl>
    <w:lvl w:ilvl="1">
      <w:start w:val="2"/>
      <w:numFmt w:val="decimal"/>
      <w:isLgl/>
      <w:lvlText w:val="%1.%2"/>
      <w:lvlJc w:val="left"/>
      <w:pPr>
        <w:ind w:left="2070" w:hanging="630"/>
      </w:pPr>
      <w:rPr>
        <w:rFonts w:hint="default"/>
      </w:rPr>
    </w:lvl>
    <w:lvl w:ilvl="2">
      <w:start w:val="3"/>
      <w:numFmt w:val="decimal"/>
      <w:isLgl/>
      <w:lvlText w:val="%1.%2.%3"/>
      <w:lvlJc w:val="left"/>
      <w:pPr>
        <w:ind w:left="216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240" w:hanging="1800"/>
      </w:pPr>
      <w:rPr>
        <w:rFonts w:hint="default"/>
      </w:rPr>
    </w:lvl>
    <w:lvl w:ilvl="8">
      <w:start w:val="1"/>
      <w:numFmt w:val="decimal"/>
      <w:isLgl/>
      <w:lvlText w:val="%1.%2.%3.%4.%5.%6.%7.%8.%9"/>
      <w:lvlJc w:val="left"/>
      <w:pPr>
        <w:ind w:left="3600" w:hanging="2160"/>
      </w:pPr>
      <w:rPr>
        <w:rFonts w:hint="default"/>
      </w:rPr>
    </w:lvl>
  </w:abstractNum>
  <w:abstractNum w:abstractNumId="2" w15:restartNumberingAfterBreak="0">
    <w:nsid w:val="08FD0EA6"/>
    <w:multiLevelType w:val="hybridMultilevel"/>
    <w:tmpl w:val="0D782F88"/>
    <w:lvl w:ilvl="0" w:tplc="7C1A5B7C">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F7D6895C">
      <w:start w:val="1"/>
      <w:numFmt w:val="decimal"/>
      <w:lvlText w:val="%3."/>
      <w:lvlJc w:val="left"/>
      <w:pPr>
        <w:ind w:left="2340" w:hanging="360"/>
      </w:pPr>
      <w:rPr>
        <w:rFonts w:hint="default"/>
        <w:b w:val="0"/>
        <w:bCs w:val="0"/>
      </w:rPr>
    </w:lvl>
    <w:lvl w:ilvl="3" w:tplc="728E404E">
      <w:start w:val="1"/>
      <w:numFmt w:val="lowerRoman"/>
      <w:lvlText w:val="%4."/>
      <w:lvlJc w:val="left"/>
      <w:pPr>
        <w:ind w:left="3240" w:hanging="72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DD6356"/>
    <w:multiLevelType w:val="multilevel"/>
    <w:tmpl w:val="21B80228"/>
    <w:lvl w:ilvl="0">
      <w:start w:val="1"/>
      <w:numFmt w:val="decimal"/>
      <w:lvlText w:val="%1."/>
      <w:lvlJc w:val="left"/>
      <w:pPr>
        <w:tabs>
          <w:tab w:val="num" w:pos="900"/>
        </w:tabs>
        <w:ind w:left="900" w:hanging="360"/>
      </w:pPr>
      <w:rPr>
        <w:b w:val="0"/>
        <w:bCs w:val="0"/>
        <w:i w:val="0"/>
        <w:i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07D48CB"/>
    <w:multiLevelType w:val="hybridMultilevel"/>
    <w:tmpl w:val="29A4E8D8"/>
    <w:lvl w:ilvl="0" w:tplc="762E582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10108E"/>
    <w:multiLevelType w:val="hybridMultilevel"/>
    <w:tmpl w:val="FC4C8292"/>
    <w:lvl w:ilvl="0" w:tplc="21869246">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29B05E5"/>
    <w:multiLevelType w:val="hybridMultilevel"/>
    <w:tmpl w:val="98021ADA"/>
    <w:lvl w:ilvl="0" w:tplc="514A0CA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3345811"/>
    <w:multiLevelType w:val="hybridMultilevel"/>
    <w:tmpl w:val="1FEC1E14"/>
    <w:lvl w:ilvl="0" w:tplc="A84C1AEC">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177045"/>
    <w:multiLevelType w:val="multilevel"/>
    <w:tmpl w:val="B5CE4F48"/>
    <w:lvl w:ilvl="0">
      <w:start w:val="1"/>
      <w:numFmt w:val="decimal"/>
      <w:pStyle w:val="Heading1"/>
      <w:lvlText w:val="%1"/>
      <w:lvlJc w:val="left"/>
      <w:pPr>
        <w:ind w:left="540" w:hanging="360"/>
      </w:pPr>
      <w:rPr>
        <w:rFonts w:ascii="Times New Roman" w:hAnsi="Times New Roman" w:cs="Times New Roman" w:hint="default"/>
        <w:b/>
        <w:i w:val="0"/>
        <w:color w:val="000000" w:themeColor="text1"/>
        <w:sz w:val="28"/>
      </w:rPr>
    </w:lvl>
    <w:lvl w:ilvl="1">
      <w:start w:val="1"/>
      <w:numFmt w:val="decimal"/>
      <w:pStyle w:val="Heading2"/>
      <w:lvlText w:val="%1.%2"/>
      <w:lvlJc w:val="left"/>
      <w:pPr>
        <w:ind w:left="900" w:hanging="360"/>
      </w:pPr>
      <w:rPr>
        <w:rFonts w:ascii="Times New Roman" w:hAnsi="Times New Roman" w:hint="default"/>
        <w:b/>
        <w:i w:val="0"/>
        <w:sz w:val="28"/>
      </w:rPr>
    </w:lvl>
    <w:lvl w:ilvl="2">
      <w:start w:val="1"/>
      <w:numFmt w:val="decimal"/>
      <w:lvlText w:val="%1.%2.%3"/>
      <w:lvlJc w:val="left"/>
      <w:pPr>
        <w:ind w:left="900" w:hanging="360"/>
      </w:pPr>
      <w:rPr>
        <w:rFonts w:ascii="Times New Roman" w:hAnsi="Times New Roman" w:hint="default"/>
        <w:b/>
        <w:i w:val="0"/>
        <w:sz w:val="28"/>
      </w:rPr>
    </w:lvl>
    <w:lvl w:ilvl="3">
      <w:start w:val="1"/>
      <w:numFmt w:val="decimal"/>
      <w:lvlText w:val="%1.%2.%3.%4"/>
      <w:lvlJc w:val="left"/>
      <w:pPr>
        <w:ind w:left="1620" w:hanging="360"/>
      </w:pPr>
      <w:rPr>
        <w:rFonts w:ascii="Times New Roman" w:hAnsi="Times New Roman" w:hint="default"/>
        <w:b/>
        <w:i w:val="0"/>
        <w:sz w:val="28"/>
        <w:szCs w:val="22"/>
      </w:rPr>
    </w:lvl>
    <w:lvl w:ilvl="4">
      <w:start w:val="1"/>
      <w:numFmt w:val="decimal"/>
      <w:lvlText w:val="%1.%2.%3.%4.%5"/>
      <w:lvlJc w:val="left"/>
      <w:pPr>
        <w:ind w:left="1980" w:hanging="360"/>
      </w:pPr>
      <w:rPr>
        <w:rFonts w:ascii="Times New Roman" w:hAnsi="Times New Roman" w:cs="Times New Roman" w:hint="default"/>
        <w:b/>
        <w:i w:val="0"/>
        <w:sz w:val="28"/>
      </w:rPr>
    </w:lvl>
    <w:lvl w:ilvl="5">
      <w:start w:val="1"/>
      <w:numFmt w:val="decimal"/>
      <w:lvlText w:val="%1.%2.%3.%4.%5.%6"/>
      <w:lvlJc w:val="left"/>
      <w:pPr>
        <w:ind w:left="2070" w:hanging="360"/>
      </w:pPr>
      <w:rPr>
        <w:rFonts w:ascii="Times New Roman" w:hAnsi="Times New Roman" w:hint="default"/>
        <w:b/>
        <w:i w:val="0"/>
        <w:sz w:val="28"/>
      </w:rPr>
    </w:lvl>
    <w:lvl w:ilvl="6">
      <w:start w:val="1"/>
      <w:numFmt w:val="decimal"/>
      <w:lvlText w:val="%7."/>
      <w:lvlJc w:val="left"/>
      <w:pPr>
        <w:ind w:left="2700" w:hanging="360"/>
      </w:pPr>
      <w:rPr>
        <w:rFonts w:hint="default"/>
      </w:rPr>
    </w:lvl>
    <w:lvl w:ilvl="7">
      <w:start w:val="1"/>
      <w:numFmt w:val="lowerLetter"/>
      <w:lvlText w:val="%8."/>
      <w:lvlJc w:val="left"/>
      <w:pPr>
        <w:ind w:left="3060" w:hanging="360"/>
      </w:pPr>
      <w:rPr>
        <w:rFonts w:hint="default"/>
      </w:rPr>
    </w:lvl>
    <w:lvl w:ilvl="8">
      <w:start w:val="1"/>
      <w:numFmt w:val="lowerRoman"/>
      <w:lvlText w:val="%9."/>
      <w:lvlJc w:val="left"/>
      <w:pPr>
        <w:ind w:left="3420" w:hanging="360"/>
      </w:pPr>
      <w:rPr>
        <w:rFonts w:hint="default"/>
      </w:rPr>
    </w:lvl>
  </w:abstractNum>
  <w:abstractNum w:abstractNumId="9" w15:restartNumberingAfterBreak="0">
    <w:nsid w:val="198B2663"/>
    <w:multiLevelType w:val="hybridMultilevel"/>
    <w:tmpl w:val="D2DCE3F8"/>
    <w:lvl w:ilvl="0" w:tplc="94005EB4">
      <w:start w:val="1"/>
      <w:numFmt w:val="bullet"/>
      <w:lvlText w:val="-"/>
      <w:lvlJc w:val="left"/>
      <w:pPr>
        <w:ind w:left="1440" w:hanging="360"/>
      </w:pPr>
      <w:rPr>
        <w:rFonts w:ascii="Sitka Small" w:hAnsi="Sitka Small" w:hint="default"/>
        <w:b/>
        <w:bCs w:val="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B9B428F"/>
    <w:multiLevelType w:val="hybridMultilevel"/>
    <w:tmpl w:val="58CC2646"/>
    <w:lvl w:ilvl="0" w:tplc="E11A556E">
      <w:start w:val="1"/>
      <w:numFmt w:val="decimal"/>
      <w:lvlText w:val="%1."/>
      <w:lvlJc w:val="left"/>
      <w:pPr>
        <w:ind w:left="1800" w:hanging="360"/>
      </w:pPr>
      <w:rPr>
        <w:rFonts w:hint="default"/>
        <w:b w:val="0"/>
        <w:bCs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1CAD3CC1"/>
    <w:multiLevelType w:val="hybridMultilevel"/>
    <w:tmpl w:val="5276F966"/>
    <w:lvl w:ilvl="0" w:tplc="4880DBDA">
      <w:start w:val="1"/>
      <w:numFmt w:val="bullet"/>
      <w:lvlText w:val="-"/>
      <w:lvlJc w:val="left"/>
      <w:pPr>
        <w:ind w:left="720" w:hanging="360"/>
      </w:pPr>
      <w:rPr>
        <w:rFonts w:ascii="Sitka Small" w:hAnsi="Sitka Small" w:hint="default"/>
        <w:b w:val="0"/>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CD1755"/>
    <w:multiLevelType w:val="hybridMultilevel"/>
    <w:tmpl w:val="BB3C7B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5282C23"/>
    <w:multiLevelType w:val="hybridMultilevel"/>
    <w:tmpl w:val="8E7E1DF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63B685E"/>
    <w:multiLevelType w:val="hybridMultilevel"/>
    <w:tmpl w:val="98383300"/>
    <w:lvl w:ilvl="0" w:tplc="1B304E7E">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2E732CFB"/>
    <w:multiLevelType w:val="hybridMultilevel"/>
    <w:tmpl w:val="8CAAE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0056750"/>
    <w:multiLevelType w:val="hybridMultilevel"/>
    <w:tmpl w:val="BF105656"/>
    <w:lvl w:ilvl="0" w:tplc="A580C624">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21C110C"/>
    <w:multiLevelType w:val="hybridMultilevel"/>
    <w:tmpl w:val="61789DA4"/>
    <w:lvl w:ilvl="0" w:tplc="C780037E">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32B46C4B"/>
    <w:multiLevelType w:val="multilevel"/>
    <w:tmpl w:val="960A8884"/>
    <w:lvl w:ilvl="0">
      <w:start w:val="1"/>
      <w:numFmt w:val="decimal"/>
      <w:lvlText w:val="%1."/>
      <w:lvlJc w:val="left"/>
      <w:pPr>
        <w:ind w:left="720" w:hanging="360"/>
      </w:pPr>
      <w:rPr>
        <w:rFonts w:hint="default"/>
        <w:b/>
        <w:bCs/>
      </w:rPr>
    </w:lvl>
    <w:lvl w:ilvl="1">
      <w:start w:val="1"/>
      <w:numFmt w:val="decimal"/>
      <w:isLgl/>
      <w:lvlText w:val="%1.%2"/>
      <w:lvlJc w:val="left"/>
      <w:pPr>
        <w:ind w:left="1060" w:hanging="7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9" w15:restartNumberingAfterBreak="0">
    <w:nsid w:val="3D3E323C"/>
    <w:multiLevelType w:val="hybridMultilevel"/>
    <w:tmpl w:val="44BC76B6"/>
    <w:lvl w:ilvl="0" w:tplc="A84C1AEC">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ECB32A2"/>
    <w:multiLevelType w:val="hybridMultilevel"/>
    <w:tmpl w:val="80C6CC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0042C1F"/>
    <w:multiLevelType w:val="hybridMultilevel"/>
    <w:tmpl w:val="D47658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2B30450"/>
    <w:multiLevelType w:val="multilevel"/>
    <w:tmpl w:val="C9BA9CDA"/>
    <w:lvl w:ilvl="0">
      <w:start w:val="1"/>
      <w:numFmt w:val="decimal"/>
      <w:lvlText w:val="%1."/>
      <w:lvlJc w:val="left"/>
      <w:pPr>
        <w:ind w:left="720" w:hanging="360"/>
      </w:pPr>
      <w:rPr>
        <w:rFonts w:hint="default"/>
      </w:rPr>
    </w:lvl>
    <w:lvl w:ilvl="1">
      <w:start w:val="5"/>
      <w:numFmt w:val="decimal"/>
      <w:isLgl/>
      <w:lvlText w:val="%1.%2"/>
      <w:lvlJc w:val="left"/>
      <w:pPr>
        <w:ind w:left="920" w:hanging="5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3" w15:restartNumberingAfterBreak="0">
    <w:nsid w:val="4CCC7A14"/>
    <w:multiLevelType w:val="multilevel"/>
    <w:tmpl w:val="BFAE161A"/>
    <w:lvl w:ilvl="0">
      <w:start w:val="2"/>
      <w:numFmt w:val="decimal"/>
      <w:lvlText w:val="%1"/>
      <w:lvlJc w:val="left"/>
      <w:pPr>
        <w:ind w:left="770" w:hanging="770"/>
      </w:pPr>
      <w:rPr>
        <w:rFonts w:hint="default"/>
      </w:rPr>
    </w:lvl>
    <w:lvl w:ilvl="1">
      <w:start w:val="6"/>
      <w:numFmt w:val="decimal"/>
      <w:lvlText w:val="%1.%2"/>
      <w:lvlJc w:val="left"/>
      <w:pPr>
        <w:ind w:left="770" w:hanging="770"/>
      </w:pPr>
      <w:rPr>
        <w:rFonts w:hint="default"/>
      </w:rPr>
    </w:lvl>
    <w:lvl w:ilvl="2">
      <w:start w:val="4"/>
      <w:numFmt w:val="decimal"/>
      <w:lvlText w:val="%1.%2.%3"/>
      <w:lvlJc w:val="left"/>
      <w:pPr>
        <w:ind w:left="770" w:hanging="770"/>
      </w:pPr>
      <w:rPr>
        <w:rFonts w:hint="default"/>
        <w:b/>
        <w:bCs/>
      </w:rPr>
    </w:lvl>
    <w:lvl w:ilvl="3">
      <w:start w:val="2"/>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5066197E"/>
    <w:multiLevelType w:val="hybridMultilevel"/>
    <w:tmpl w:val="5C407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1834E66"/>
    <w:multiLevelType w:val="hybridMultilevel"/>
    <w:tmpl w:val="77DA50E2"/>
    <w:lvl w:ilvl="0" w:tplc="64AA4616">
      <w:start w:val="1"/>
      <w:numFmt w:val="bullet"/>
      <w:lvlText w:val="-"/>
      <w:lvlJc w:val="left"/>
      <w:pPr>
        <w:ind w:left="1080" w:hanging="360"/>
      </w:pPr>
      <w:rPr>
        <w:rFonts w:ascii="Sitka Small" w:hAnsi="Sitka Small" w:hint="default"/>
        <w:b w:val="0"/>
        <w:bCs/>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54E066DF"/>
    <w:multiLevelType w:val="hybridMultilevel"/>
    <w:tmpl w:val="294CD478"/>
    <w:lvl w:ilvl="0" w:tplc="C526CF9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59613F0"/>
    <w:multiLevelType w:val="multilevel"/>
    <w:tmpl w:val="528A0B4C"/>
    <w:lvl w:ilvl="0">
      <w:start w:val="1"/>
      <w:numFmt w:val="decimal"/>
      <w:lvlText w:val="%1"/>
      <w:lvlJc w:val="left"/>
      <w:pPr>
        <w:ind w:left="360" w:hanging="360"/>
      </w:pPr>
      <w:rPr>
        <w:rFonts w:ascii="Times New Roman" w:hAnsi="Times New Roman" w:cs="Times New Roman" w:hint="default"/>
        <w:b/>
        <w:i w:val="0"/>
        <w:color w:val="000000" w:themeColor="text1"/>
        <w:sz w:val="28"/>
      </w:rPr>
    </w:lvl>
    <w:lvl w:ilvl="1">
      <w:start w:val="1"/>
      <w:numFmt w:val="decimal"/>
      <w:lvlText w:val="%1.%2"/>
      <w:lvlJc w:val="left"/>
      <w:pPr>
        <w:ind w:left="720" w:hanging="360"/>
      </w:pPr>
      <w:rPr>
        <w:rFonts w:ascii="Times New Roman" w:hAnsi="Times New Roman" w:hint="default"/>
        <w:b/>
        <w:i w:val="0"/>
        <w:sz w:val="28"/>
      </w:rPr>
    </w:lvl>
    <w:lvl w:ilvl="2">
      <w:start w:val="1"/>
      <w:numFmt w:val="decimal"/>
      <w:pStyle w:val="Heading3"/>
      <w:lvlText w:val="%1.%2.%3"/>
      <w:lvlJc w:val="left"/>
      <w:pPr>
        <w:ind w:left="1620" w:hanging="360"/>
      </w:pPr>
      <w:rPr>
        <w:rFonts w:ascii="Times New Roman" w:hAnsi="Times New Roman" w:hint="default"/>
        <w:b/>
        <w:i w:val="0"/>
        <w:sz w:val="28"/>
      </w:rPr>
    </w:lvl>
    <w:lvl w:ilvl="3">
      <w:start w:val="1"/>
      <w:numFmt w:val="decimal"/>
      <w:lvlText w:val="%1.%2.%3.%4"/>
      <w:lvlJc w:val="left"/>
      <w:pPr>
        <w:ind w:left="1440" w:hanging="360"/>
      </w:pPr>
      <w:rPr>
        <w:rFonts w:ascii="Times New Roman" w:hAnsi="Times New Roman" w:hint="default"/>
        <w:b/>
        <w:i w:val="0"/>
        <w:sz w:val="32"/>
      </w:rPr>
    </w:lvl>
    <w:lvl w:ilvl="4">
      <w:start w:val="1"/>
      <w:numFmt w:val="decimal"/>
      <w:pStyle w:val="Heading5"/>
      <w:lvlText w:val="%1.%2.%3.%4.%5"/>
      <w:lvlJc w:val="left"/>
      <w:pPr>
        <w:ind w:left="1800" w:hanging="360"/>
      </w:pPr>
      <w:rPr>
        <w:rFonts w:ascii="Times New Roman" w:hAnsi="Times New Roman" w:cs="Times New Roman" w:hint="default"/>
        <w:b/>
        <w:i w:val="0"/>
        <w:sz w:val="28"/>
      </w:rPr>
    </w:lvl>
    <w:lvl w:ilvl="5">
      <w:start w:val="1"/>
      <w:numFmt w:val="decimal"/>
      <w:pStyle w:val="Heading6"/>
      <w:lvlText w:val="%1.%2.%3.%4.%5.%6"/>
      <w:lvlJc w:val="left"/>
      <w:pPr>
        <w:ind w:left="2160" w:hanging="360"/>
      </w:pPr>
      <w:rPr>
        <w:rFonts w:ascii="Times New Roman" w:hAnsi="Times New Roman" w:hint="default"/>
        <w:b/>
        <w:i w:val="0"/>
        <w:sz w:val="28"/>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57063C23"/>
    <w:multiLevelType w:val="hybridMultilevel"/>
    <w:tmpl w:val="ACEEBCC6"/>
    <w:lvl w:ilvl="0" w:tplc="94005EB4">
      <w:start w:val="1"/>
      <w:numFmt w:val="bullet"/>
      <w:lvlText w:val="-"/>
      <w:lvlJc w:val="left"/>
      <w:pPr>
        <w:ind w:left="1080" w:hanging="360"/>
      </w:pPr>
      <w:rPr>
        <w:rFonts w:ascii="Sitka Small" w:hAnsi="Sitka Small" w:hint="default"/>
        <w:b/>
        <w:bCs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5A233D97"/>
    <w:multiLevelType w:val="hybridMultilevel"/>
    <w:tmpl w:val="944C9216"/>
    <w:lvl w:ilvl="0" w:tplc="E11A556E">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E732810"/>
    <w:multiLevelType w:val="hybridMultilevel"/>
    <w:tmpl w:val="4462DF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F1E4D3C"/>
    <w:multiLevelType w:val="hybridMultilevel"/>
    <w:tmpl w:val="5F9C60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0BB2156"/>
    <w:multiLevelType w:val="hybridMultilevel"/>
    <w:tmpl w:val="52F024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BE921A2"/>
    <w:multiLevelType w:val="hybridMultilevel"/>
    <w:tmpl w:val="441E8FA2"/>
    <w:lvl w:ilvl="0" w:tplc="A95819B2">
      <w:start w:val="1"/>
      <w:numFmt w:val="bullet"/>
      <w:lvlText w:val="-"/>
      <w:lvlJc w:val="left"/>
      <w:pPr>
        <w:ind w:left="720" w:hanging="360"/>
      </w:pPr>
      <w:rPr>
        <w:rFonts w:ascii="Sitka Small" w:hAnsi="Sitka Small" w:hint="default"/>
        <w:b w:val="0"/>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0FE0343"/>
    <w:multiLevelType w:val="multilevel"/>
    <w:tmpl w:val="B44690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1AC2D3D"/>
    <w:multiLevelType w:val="hybridMultilevel"/>
    <w:tmpl w:val="8696C2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71EE1981"/>
    <w:multiLevelType w:val="hybridMultilevel"/>
    <w:tmpl w:val="4CA81B96"/>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7" w15:restartNumberingAfterBreak="0">
    <w:nsid w:val="76114863"/>
    <w:multiLevelType w:val="hybridMultilevel"/>
    <w:tmpl w:val="1D24602A"/>
    <w:lvl w:ilvl="0" w:tplc="4510D02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777337F5"/>
    <w:multiLevelType w:val="hybridMultilevel"/>
    <w:tmpl w:val="822C63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A667F46"/>
    <w:multiLevelType w:val="hybridMultilevel"/>
    <w:tmpl w:val="C7ACBECA"/>
    <w:lvl w:ilvl="0" w:tplc="E11A556E">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ADE760D"/>
    <w:multiLevelType w:val="multilevel"/>
    <w:tmpl w:val="78AAB282"/>
    <w:lvl w:ilvl="0">
      <w:start w:val="1"/>
      <w:numFmt w:val="decimal"/>
      <w:lvlText w:val="%1."/>
      <w:lvlJc w:val="left"/>
      <w:pPr>
        <w:ind w:left="1287" w:hanging="360"/>
      </w:pPr>
    </w:lvl>
    <w:lvl w:ilvl="1">
      <w:start w:val="8"/>
      <w:numFmt w:val="decimal"/>
      <w:isLgl/>
      <w:lvlText w:val="%1.%2."/>
      <w:lvlJc w:val="left"/>
      <w:pPr>
        <w:ind w:left="1647" w:hanging="720"/>
      </w:pPr>
      <w:rPr>
        <w:rFonts w:hint="default"/>
        <w:color w:val="000000" w:themeColor="text1"/>
      </w:rPr>
    </w:lvl>
    <w:lvl w:ilvl="2">
      <w:start w:val="7"/>
      <w:numFmt w:val="decimal"/>
      <w:isLgl/>
      <w:lvlText w:val="%1.%2.%3."/>
      <w:lvlJc w:val="left"/>
      <w:pPr>
        <w:ind w:left="1647" w:hanging="720"/>
      </w:pPr>
      <w:rPr>
        <w:rFonts w:hint="default"/>
        <w:color w:val="000000" w:themeColor="text1"/>
      </w:rPr>
    </w:lvl>
    <w:lvl w:ilvl="3">
      <w:start w:val="1"/>
      <w:numFmt w:val="decimal"/>
      <w:isLgl/>
      <w:lvlText w:val="%1.%2.%3.%4."/>
      <w:lvlJc w:val="left"/>
      <w:pPr>
        <w:ind w:left="2007" w:hanging="1080"/>
      </w:pPr>
      <w:rPr>
        <w:rFonts w:hint="default"/>
        <w:color w:val="000000" w:themeColor="text1"/>
      </w:rPr>
    </w:lvl>
    <w:lvl w:ilvl="4">
      <w:start w:val="1"/>
      <w:numFmt w:val="decimal"/>
      <w:isLgl/>
      <w:lvlText w:val="%1.%2.%3.%4.%5."/>
      <w:lvlJc w:val="left"/>
      <w:pPr>
        <w:ind w:left="2007" w:hanging="1080"/>
      </w:pPr>
      <w:rPr>
        <w:rFonts w:hint="default"/>
        <w:color w:val="000000" w:themeColor="text1"/>
      </w:rPr>
    </w:lvl>
    <w:lvl w:ilvl="5">
      <w:start w:val="1"/>
      <w:numFmt w:val="decimal"/>
      <w:isLgl/>
      <w:lvlText w:val="%1.%2.%3.%4.%5.%6."/>
      <w:lvlJc w:val="left"/>
      <w:pPr>
        <w:ind w:left="2367" w:hanging="1440"/>
      </w:pPr>
      <w:rPr>
        <w:rFonts w:hint="default"/>
        <w:color w:val="000000" w:themeColor="text1"/>
      </w:rPr>
    </w:lvl>
    <w:lvl w:ilvl="6">
      <w:start w:val="1"/>
      <w:numFmt w:val="decimal"/>
      <w:isLgl/>
      <w:lvlText w:val="%1.%2.%3.%4.%5.%6.%7."/>
      <w:lvlJc w:val="left"/>
      <w:pPr>
        <w:ind w:left="2727" w:hanging="1800"/>
      </w:pPr>
      <w:rPr>
        <w:rFonts w:hint="default"/>
        <w:color w:val="000000" w:themeColor="text1"/>
      </w:rPr>
    </w:lvl>
    <w:lvl w:ilvl="7">
      <w:start w:val="1"/>
      <w:numFmt w:val="decimal"/>
      <w:isLgl/>
      <w:lvlText w:val="%1.%2.%3.%4.%5.%6.%7.%8."/>
      <w:lvlJc w:val="left"/>
      <w:pPr>
        <w:ind w:left="2727" w:hanging="1800"/>
      </w:pPr>
      <w:rPr>
        <w:rFonts w:hint="default"/>
        <w:color w:val="000000" w:themeColor="text1"/>
      </w:rPr>
    </w:lvl>
    <w:lvl w:ilvl="8">
      <w:start w:val="1"/>
      <w:numFmt w:val="decimal"/>
      <w:isLgl/>
      <w:lvlText w:val="%1.%2.%3.%4.%5.%6.%7.%8.%9."/>
      <w:lvlJc w:val="left"/>
      <w:pPr>
        <w:ind w:left="3087" w:hanging="2160"/>
      </w:pPr>
      <w:rPr>
        <w:rFonts w:hint="default"/>
        <w:color w:val="000000" w:themeColor="text1"/>
      </w:rPr>
    </w:lvl>
  </w:abstractNum>
  <w:num w:numId="1">
    <w:abstractNumId w:val="8"/>
  </w:num>
  <w:num w:numId="2">
    <w:abstractNumId w:val="33"/>
  </w:num>
  <w:num w:numId="3">
    <w:abstractNumId w:val="25"/>
  </w:num>
  <w:num w:numId="4">
    <w:abstractNumId w:val="3"/>
  </w:num>
  <w:num w:numId="5">
    <w:abstractNumId w:val="19"/>
  </w:num>
  <w:num w:numId="6">
    <w:abstractNumId w:val="7"/>
  </w:num>
  <w:num w:numId="7">
    <w:abstractNumId w:val="18"/>
  </w:num>
  <w:num w:numId="8">
    <w:abstractNumId w:val="13"/>
  </w:num>
  <w:num w:numId="9">
    <w:abstractNumId w:val="16"/>
  </w:num>
  <w:num w:numId="10">
    <w:abstractNumId w:val="35"/>
  </w:num>
  <w:num w:numId="11">
    <w:abstractNumId w:val="22"/>
  </w:num>
  <w:num w:numId="12">
    <w:abstractNumId w:val="38"/>
  </w:num>
  <w:num w:numId="13">
    <w:abstractNumId w:val="12"/>
  </w:num>
  <w:num w:numId="14">
    <w:abstractNumId w:val="2"/>
  </w:num>
  <w:num w:numId="15">
    <w:abstractNumId w:val="4"/>
  </w:num>
  <w:num w:numId="16">
    <w:abstractNumId w:val="29"/>
  </w:num>
  <w:num w:numId="17">
    <w:abstractNumId w:val="0"/>
  </w:num>
  <w:num w:numId="18">
    <w:abstractNumId w:val="17"/>
  </w:num>
  <w:num w:numId="19">
    <w:abstractNumId w:val="37"/>
  </w:num>
  <w:num w:numId="20">
    <w:abstractNumId w:val="6"/>
  </w:num>
  <w:num w:numId="21">
    <w:abstractNumId w:val="14"/>
  </w:num>
  <w:num w:numId="22">
    <w:abstractNumId w:val="5"/>
  </w:num>
  <w:num w:numId="23">
    <w:abstractNumId w:val="26"/>
  </w:num>
  <w:num w:numId="24">
    <w:abstractNumId w:val="24"/>
  </w:num>
  <w:num w:numId="25">
    <w:abstractNumId w:val="15"/>
  </w:num>
  <w:num w:numId="26">
    <w:abstractNumId w:val="11"/>
  </w:num>
  <w:num w:numId="27">
    <w:abstractNumId w:val="23"/>
  </w:num>
  <w:num w:numId="28">
    <w:abstractNumId w:val="20"/>
  </w:num>
  <w:num w:numId="29">
    <w:abstractNumId w:val="21"/>
  </w:num>
  <w:num w:numId="30">
    <w:abstractNumId w:val="27"/>
  </w:num>
  <w:num w:numId="31">
    <w:abstractNumId w:val="28"/>
  </w:num>
  <w:num w:numId="32">
    <w:abstractNumId w:val="1"/>
  </w:num>
  <w:num w:numId="33">
    <w:abstractNumId w:val="9"/>
  </w:num>
  <w:num w:numId="34">
    <w:abstractNumId w:val="39"/>
  </w:num>
  <w:num w:numId="35">
    <w:abstractNumId w:val="10"/>
  </w:num>
  <w:num w:numId="36">
    <w:abstractNumId w:val="36"/>
  </w:num>
  <w:num w:numId="37">
    <w:abstractNumId w:val="8"/>
    <w:lvlOverride w:ilvl="0">
      <w:startOverride w:val="2"/>
    </w:lvlOverride>
    <w:lvlOverride w:ilvl="1">
      <w:startOverride w:val="10"/>
    </w:lvlOverride>
  </w:num>
  <w:num w:numId="38">
    <w:abstractNumId w:val="8"/>
    <w:lvlOverride w:ilvl="0">
      <w:startOverride w:val="4"/>
    </w:lvlOverride>
    <w:lvlOverride w:ilvl="1">
      <w:startOverride w:val="2"/>
    </w:lvlOverride>
    <w:lvlOverride w:ilvl="2">
      <w:startOverride w:val="7"/>
    </w:lvlOverride>
  </w:num>
  <w:num w:numId="39">
    <w:abstractNumId w:val="31"/>
  </w:num>
  <w:num w:numId="40">
    <w:abstractNumId w:val="1"/>
    <w:lvlOverride w:ilvl="0">
      <w:startOverride w:val="1"/>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0"/>
  </w:num>
  <w:num w:numId="42">
    <w:abstractNumId w:val="32"/>
  </w:num>
  <w:num w:numId="43">
    <w:abstractNumId w:val="34"/>
  </w:num>
  <w:num w:numId="44">
    <w:abstractNumId w:val="8"/>
    <w:lvlOverride w:ilvl="0">
      <w:startOverride w:val="2"/>
    </w:lvlOverride>
    <w:lvlOverride w:ilvl="1">
      <w:startOverride w:val="9"/>
    </w:lvlOverride>
    <w:lvlOverride w:ilvl="2">
      <w:startOverride w:val="1"/>
    </w:lvlOverride>
    <w:lvlOverride w:ilvl="3">
      <w:startOverride w:val="1"/>
    </w:lvlOverride>
  </w:num>
  <w:num w:numId="45">
    <w:abstractNumId w:val="40"/>
  </w:num>
  <w:num w:numId="4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60B"/>
    <w:rsid w:val="00003B9D"/>
    <w:rsid w:val="00005CBE"/>
    <w:rsid w:val="00013F10"/>
    <w:rsid w:val="000227A2"/>
    <w:rsid w:val="000331B9"/>
    <w:rsid w:val="00036571"/>
    <w:rsid w:val="00045FB0"/>
    <w:rsid w:val="00046AA9"/>
    <w:rsid w:val="00051E50"/>
    <w:rsid w:val="00063AD5"/>
    <w:rsid w:val="000647E9"/>
    <w:rsid w:val="000651E6"/>
    <w:rsid w:val="00065A01"/>
    <w:rsid w:val="00071A81"/>
    <w:rsid w:val="000752EC"/>
    <w:rsid w:val="00080F6C"/>
    <w:rsid w:val="00083C5A"/>
    <w:rsid w:val="00085AA9"/>
    <w:rsid w:val="0008678D"/>
    <w:rsid w:val="00090A4E"/>
    <w:rsid w:val="00092B29"/>
    <w:rsid w:val="000A0BA1"/>
    <w:rsid w:val="000A5134"/>
    <w:rsid w:val="000A6999"/>
    <w:rsid w:val="000B46ED"/>
    <w:rsid w:val="000B5133"/>
    <w:rsid w:val="000B62BB"/>
    <w:rsid w:val="000C2855"/>
    <w:rsid w:val="000D5BBC"/>
    <w:rsid w:val="000E03B0"/>
    <w:rsid w:val="000E14BA"/>
    <w:rsid w:val="000E18F4"/>
    <w:rsid w:val="000E1979"/>
    <w:rsid w:val="000E68D7"/>
    <w:rsid w:val="000F073B"/>
    <w:rsid w:val="000F1A2E"/>
    <w:rsid w:val="000F4852"/>
    <w:rsid w:val="000F4B8F"/>
    <w:rsid w:val="000F6FA3"/>
    <w:rsid w:val="001044BF"/>
    <w:rsid w:val="00107165"/>
    <w:rsid w:val="00107D4D"/>
    <w:rsid w:val="00113619"/>
    <w:rsid w:val="00124340"/>
    <w:rsid w:val="00131268"/>
    <w:rsid w:val="00144D6D"/>
    <w:rsid w:val="00144EE4"/>
    <w:rsid w:val="00145065"/>
    <w:rsid w:val="001516F8"/>
    <w:rsid w:val="001523EB"/>
    <w:rsid w:val="00152F06"/>
    <w:rsid w:val="00156E48"/>
    <w:rsid w:val="001646BE"/>
    <w:rsid w:val="00165BBB"/>
    <w:rsid w:val="00172593"/>
    <w:rsid w:val="001839E8"/>
    <w:rsid w:val="00184F6B"/>
    <w:rsid w:val="001A2860"/>
    <w:rsid w:val="001A6E82"/>
    <w:rsid w:val="001A7BAB"/>
    <w:rsid w:val="001B3E47"/>
    <w:rsid w:val="001C00D1"/>
    <w:rsid w:val="001D25F4"/>
    <w:rsid w:val="001E3DD5"/>
    <w:rsid w:val="001E74EB"/>
    <w:rsid w:val="001F427A"/>
    <w:rsid w:val="001F538C"/>
    <w:rsid w:val="001F6419"/>
    <w:rsid w:val="0020389C"/>
    <w:rsid w:val="00213499"/>
    <w:rsid w:val="0021393B"/>
    <w:rsid w:val="00220636"/>
    <w:rsid w:val="00223834"/>
    <w:rsid w:val="00232077"/>
    <w:rsid w:val="00236AA0"/>
    <w:rsid w:val="0023759F"/>
    <w:rsid w:val="00245EF2"/>
    <w:rsid w:val="00245FB3"/>
    <w:rsid w:val="002478E2"/>
    <w:rsid w:val="00247F14"/>
    <w:rsid w:val="00250E11"/>
    <w:rsid w:val="002520CA"/>
    <w:rsid w:val="00270DAD"/>
    <w:rsid w:val="00275304"/>
    <w:rsid w:val="00275328"/>
    <w:rsid w:val="00282961"/>
    <w:rsid w:val="00284DBC"/>
    <w:rsid w:val="0029148B"/>
    <w:rsid w:val="002A1248"/>
    <w:rsid w:val="002A24C6"/>
    <w:rsid w:val="002A2C5E"/>
    <w:rsid w:val="002A546E"/>
    <w:rsid w:val="002A681E"/>
    <w:rsid w:val="002B353E"/>
    <w:rsid w:val="002C10D0"/>
    <w:rsid w:val="002C2DD3"/>
    <w:rsid w:val="002C30FA"/>
    <w:rsid w:val="002C3CC1"/>
    <w:rsid w:val="002C5C60"/>
    <w:rsid w:val="002C5F03"/>
    <w:rsid w:val="002C6756"/>
    <w:rsid w:val="002C7C4E"/>
    <w:rsid w:val="002C7E32"/>
    <w:rsid w:val="002D2432"/>
    <w:rsid w:val="002D52FA"/>
    <w:rsid w:val="002D5E81"/>
    <w:rsid w:val="002E21AA"/>
    <w:rsid w:val="002F0B73"/>
    <w:rsid w:val="002F103F"/>
    <w:rsid w:val="002F4476"/>
    <w:rsid w:val="002F456A"/>
    <w:rsid w:val="002F46E5"/>
    <w:rsid w:val="002F778C"/>
    <w:rsid w:val="00302EB0"/>
    <w:rsid w:val="00302F32"/>
    <w:rsid w:val="00304A90"/>
    <w:rsid w:val="00313CB3"/>
    <w:rsid w:val="0031672D"/>
    <w:rsid w:val="00322FFB"/>
    <w:rsid w:val="003248C8"/>
    <w:rsid w:val="0032591E"/>
    <w:rsid w:val="0032670D"/>
    <w:rsid w:val="00342B35"/>
    <w:rsid w:val="0034755C"/>
    <w:rsid w:val="00347732"/>
    <w:rsid w:val="00352B3E"/>
    <w:rsid w:val="00355705"/>
    <w:rsid w:val="00360172"/>
    <w:rsid w:val="00360A75"/>
    <w:rsid w:val="00360B95"/>
    <w:rsid w:val="00363340"/>
    <w:rsid w:val="0036666B"/>
    <w:rsid w:val="00370694"/>
    <w:rsid w:val="003732FF"/>
    <w:rsid w:val="00377E6C"/>
    <w:rsid w:val="00385520"/>
    <w:rsid w:val="00385C48"/>
    <w:rsid w:val="0039029C"/>
    <w:rsid w:val="00390A03"/>
    <w:rsid w:val="00396DB0"/>
    <w:rsid w:val="003A0C49"/>
    <w:rsid w:val="003A2294"/>
    <w:rsid w:val="003A37B4"/>
    <w:rsid w:val="003B52A7"/>
    <w:rsid w:val="003C2E42"/>
    <w:rsid w:val="003C2EEC"/>
    <w:rsid w:val="003D60D4"/>
    <w:rsid w:val="003E54BD"/>
    <w:rsid w:val="003E7F76"/>
    <w:rsid w:val="003F1135"/>
    <w:rsid w:val="003F3A8B"/>
    <w:rsid w:val="003F4A09"/>
    <w:rsid w:val="003F7AE2"/>
    <w:rsid w:val="00400419"/>
    <w:rsid w:val="00401DDD"/>
    <w:rsid w:val="004047E9"/>
    <w:rsid w:val="00405662"/>
    <w:rsid w:val="00406545"/>
    <w:rsid w:val="004119E8"/>
    <w:rsid w:val="004151A5"/>
    <w:rsid w:val="004163B8"/>
    <w:rsid w:val="00420FB4"/>
    <w:rsid w:val="00430AB7"/>
    <w:rsid w:val="00433AA8"/>
    <w:rsid w:val="004363FB"/>
    <w:rsid w:val="00444726"/>
    <w:rsid w:val="00450105"/>
    <w:rsid w:val="00457901"/>
    <w:rsid w:val="00462577"/>
    <w:rsid w:val="004706D2"/>
    <w:rsid w:val="00476F78"/>
    <w:rsid w:val="004777BE"/>
    <w:rsid w:val="00477D12"/>
    <w:rsid w:val="00477D8E"/>
    <w:rsid w:val="00480FB5"/>
    <w:rsid w:val="00485B17"/>
    <w:rsid w:val="00487C2C"/>
    <w:rsid w:val="004A5618"/>
    <w:rsid w:val="004B1DCC"/>
    <w:rsid w:val="004B2004"/>
    <w:rsid w:val="004B60A5"/>
    <w:rsid w:val="004C2451"/>
    <w:rsid w:val="004C2939"/>
    <w:rsid w:val="004C51DA"/>
    <w:rsid w:val="004C7056"/>
    <w:rsid w:val="004C7A17"/>
    <w:rsid w:val="004D6E86"/>
    <w:rsid w:val="004D7E08"/>
    <w:rsid w:val="004E1DD4"/>
    <w:rsid w:val="004E2990"/>
    <w:rsid w:val="004E4B93"/>
    <w:rsid w:val="004E5F69"/>
    <w:rsid w:val="004E68BC"/>
    <w:rsid w:val="004F1073"/>
    <w:rsid w:val="004F4159"/>
    <w:rsid w:val="00501D4D"/>
    <w:rsid w:val="005118E7"/>
    <w:rsid w:val="005222DE"/>
    <w:rsid w:val="00526E38"/>
    <w:rsid w:val="0053110B"/>
    <w:rsid w:val="00536F54"/>
    <w:rsid w:val="00537A13"/>
    <w:rsid w:val="00542609"/>
    <w:rsid w:val="00547616"/>
    <w:rsid w:val="00550EF9"/>
    <w:rsid w:val="005620B3"/>
    <w:rsid w:val="00563969"/>
    <w:rsid w:val="00570563"/>
    <w:rsid w:val="0057436F"/>
    <w:rsid w:val="00574DF7"/>
    <w:rsid w:val="005825EA"/>
    <w:rsid w:val="00584538"/>
    <w:rsid w:val="00585E0F"/>
    <w:rsid w:val="00594AC9"/>
    <w:rsid w:val="005A642E"/>
    <w:rsid w:val="005A660B"/>
    <w:rsid w:val="005A6794"/>
    <w:rsid w:val="005B64C3"/>
    <w:rsid w:val="005C04DF"/>
    <w:rsid w:val="005C7EE4"/>
    <w:rsid w:val="005D3DEE"/>
    <w:rsid w:val="005F60A2"/>
    <w:rsid w:val="006007F4"/>
    <w:rsid w:val="006114B1"/>
    <w:rsid w:val="006238B6"/>
    <w:rsid w:val="00625A48"/>
    <w:rsid w:val="00625B78"/>
    <w:rsid w:val="0062624B"/>
    <w:rsid w:val="00630BE2"/>
    <w:rsid w:val="006318AC"/>
    <w:rsid w:val="0064058E"/>
    <w:rsid w:val="006413BE"/>
    <w:rsid w:val="00650DCA"/>
    <w:rsid w:val="006517E2"/>
    <w:rsid w:val="00654DEE"/>
    <w:rsid w:val="00657904"/>
    <w:rsid w:val="00660DDE"/>
    <w:rsid w:val="006653E2"/>
    <w:rsid w:val="00671207"/>
    <w:rsid w:val="00674799"/>
    <w:rsid w:val="006778FB"/>
    <w:rsid w:val="0068307A"/>
    <w:rsid w:val="00684CE3"/>
    <w:rsid w:val="00690C28"/>
    <w:rsid w:val="00696113"/>
    <w:rsid w:val="006A4478"/>
    <w:rsid w:val="006A707E"/>
    <w:rsid w:val="006A72B3"/>
    <w:rsid w:val="006B3AEA"/>
    <w:rsid w:val="006C12CB"/>
    <w:rsid w:val="006C405C"/>
    <w:rsid w:val="006C44E6"/>
    <w:rsid w:val="006C562D"/>
    <w:rsid w:val="006D0E7D"/>
    <w:rsid w:val="006D1284"/>
    <w:rsid w:val="006D14AC"/>
    <w:rsid w:val="006D7364"/>
    <w:rsid w:val="006E0A74"/>
    <w:rsid w:val="006F3C32"/>
    <w:rsid w:val="006F502E"/>
    <w:rsid w:val="006F55EC"/>
    <w:rsid w:val="006F645D"/>
    <w:rsid w:val="006F6519"/>
    <w:rsid w:val="00701E6F"/>
    <w:rsid w:val="0070461E"/>
    <w:rsid w:val="00706092"/>
    <w:rsid w:val="00710287"/>
    <w:rsid w:val="00713EF6"/>
    <w:rsid w:val="007165B9"/>
    <w:rsid w:val="00717D00"/>
    <w:rsid w:val="00723B91"/>
    <w:rsid w:val="00724662"/>
    <w:rsid w:val="00725F6A"/>
    <w:rsid w:val="00732003"/>
    <w:rsid w:val="007340A2"/>
    <w:rsid w:val="00737B5C"/>
    <w:rsid w:val="00746BF3"/>
    <w:rsid w:val="00757D92"/>
    <w:rsid w:val="007621BE"/>
    <w:rsid w:val="00766838"/>
    <w:rsid w:val="00772BB4"/>
    <w:rsid w:val="007754A0"/>
    <w:rsid w:val="00775F51"/>
    <w:rsid w:val="00776D56"/>
    <w:rsid w:val="007800F4"/>
    <w:rsid w:val="00784644"/>
    <w:rsid w:val="00784A35"/>
    <w:rsid w:val="00785C88"/>
    <w:rsid w:val="00791E05"/>
    <w:rsid w:val="007A1D41"/>
    <w:rsid w:val="007A2F35"/>
    <w:rsid w:val="007A47FE"/>
    <w:rsid w:val="007B6B61"/>
    <w:rsid w:val="007C5D4B"/>
    <w:rsid w:val="007D1DDF"/>
    <w:rsid w:val="007E1A1A"/>
    <w:rsid w:val="007E2C0A"/>
    <w:rsid w:val="007E483E"/>
    <w:rsid w:val="007F10CB"/>
    <w:rsid w:val="007F7D89"/>
    <w:rsid w:val="008000CD"/>
    <w:rsid w:val="0080419C"/>
    <w:rsid w:val="00804ADE"/>
    <w:rsid w:val="008102A8"/>
    <w:rsid w:val="00810B52"/>
    <w:rsid w:val="008137FC"/>
    <w:rsid w:val="00813E97"/>
    <w:rsid w:val="00813F1A"/>
    <w:rsid w:val="0081400F"/>
    <w:rsid w:val="008154F7"/>
    <w:rsid w:val="008265C1"/>
    <w:rsid w:val="00827067"/>
    <w:rsid w:val="00830510"/>
    <w:rsid w:val="008322A2"/>
    <w:rsid w:val="00841337"/>
    <w:rsid w:val="00843BE3"/>
    <w:rsid w:val="00850183"/>
    <w:rsid w:val="0085303A"/>
    <w:rsid w:val="00866616"/>
    <w:rsid w:val="00876917"/>
    <w:rsid w:val="00884BD9"/>
    <w:rsid w:val="008858A2"/>
    <w:rsid w:val="00887BEE"/>
    <w:rsid w:val="0089232C"/>
    <w:rsid w:val="00892419"/>
    <w:rsid w:val="0089243C"/>
    <w:rsid w:val="008931D3"/>
    <w:rsid w:val="008A24E7"/>
    <w:rsid w:val="008A5C1C"/>
    <w:rsid w:val="008B347F"/>
    <w:rsid w:val="008B7918"/>
    <w:rsid w:val="008C0998"/>
    <w:rsid w:val="008C2474"/>
    <w:rsid w:val="008D08F7"/>
    <w:rsid w:val="008D1889"/>
    <w:rsid w:val="008D29F9"/>
    <w:rsid w:val="008D4A88"/>
    <w:rsid w:val="008E0CCC"/>
    <w:rsid w:val="008E0D4E"/>
    <w:rsid w:val="008E5808"/>
    <w:rsid w:val="008E6C70"/>
    <w:rsid w:val="008E6FD6"/>
    <w:rsid w:val="008F5496"/>
    <w:rsid w:val="008F554B"/>
    <w:rsid w:val="008F63C2"/>
    <w:rsid w:val="0090378A"/>
    <w:rsid w:val="009164BB"/>
    <w:rsid w:val="00921123"/>
    <w:rsid w:val="0092412D"/>
    <w:rsid w:val="0092513D"/>
    <w:rsid w:val="009271BA"/>
    <w:rsid w:val="009279C3"/>
    <w:rsid w:val="00931929"/>
    <w:rsid w:val="009333C7"/>
    <w:rsid w:val="00933F02"/>
    <w:rsid w:val="009429D0"/>
    <w:rsid w:val="00942CCE"/>
    <w:rsid w:val="009617E8"/>
    <w:rsid w:val="00964090"/>
    <w:rsid w:val="00964847"/>
    <w:rsid w:val="00966E30"/>
    <w:rsid w:val="00975CBD"/>
    <w:rsid w:val="009808FA"/>
    <w:rsid w:val="009845DA"/>
    <w:rsid w:val="009910A2"/>
    <w:rsid w:val="009920A0"/>
    <w:rsid w:val="00992141"/>
    <w:rsid w:val="00993939"/>
    <w:rsid w:val="00994244"/>
    <w:rsid w:val="00994DB0"/>
    <w:rsid w:val="009A4E4B"/>
    <w:rsid w:val="009B1193"/>
    <w:rsid w:val="009C2E5D"/>
    <w:rsid w:val="009C47DE"/>
    <w:rsid w:val="009C6554"/>
    <w:rsid w:val="009C65F7"/>
    <w:rsid w:val="009D1BBF"/>
    <w:rsid w:val="009D4EC5"/>
    <w:rsid w:val="009E0B1D"/>
    <w:rsid w:val="009E27BF"/>
    <w:rsid w:val="009F0B89"/>
    <w:rsid w:val="009F1FB8"/>
    <w:rsid w:val="009F3AD8"/>
    <w:rsid w:val="009F684B"/>
    <w:rsid w:val="00A032E5"/>
    <w:rsid w:val="00A067F5"/>
    <w:rsid w:val="00A070A4"/>
    <w:rsid w:val="00A07A7A"/>
    <w:rsid w:val="00A114D9"/>
    <w:rsid w:val="00A11CD4"/>
    <w:rsid w:val="00A129AD"/>
    <w:rsid w:val="00A1728A"/>
    <w:rsid w:val="00A2442B"/>
    <w:rsid w:val="00A2797A"/>
    <w:rsid w:val="00A3361D"/>
    <w:rsid w:val="00A33EB4"/>
    <w:rsid w:val="00A41B01"/>
    <w:rsid w:val="00A51153"/>
    <w:rsid w:val="00A60E65"/>
    <w:rsid w:val="00A761EA"/>
    <w:rsid w:val="00A84B74"/>
    <w:rsid w:val="00A90789"/>
    <w:rsid w:val="00AA06E4"/>
    <w:rsid w:val="00AA0F7A"/>
    <w:rsid w:val="00AB2603"/>
    <w:rsid w:val="00AC2AC3"/>
    <w:rsid w:val="00AC2BA0"/>
    <w:rsid w:val="00AC4893"/>
    <w:rsid w:val="00AC535B"/>
    <w:rsid w:val="00AC64FE"/>
    <w:rsid w:val="00AD3FB3"/>
    <w:rsid w:val="00AD5FFC"/>
    <w:rsid w:val="00AE233A"/>
    <w:rsid w:val="00AF73A3"/>
    <w:rsid w:val="00B030E6"/>
    <w:rsid w:val="00B1093C"/>
    <w:rsid w:val="00B12253"/>
    <w:rsid w:val="00B124C7"/>
    <w:rsid w:val="00B15705"/>
    <w:rsid w:val="00B27E56"/>
    <w:rsid w:val="00B33537"/>
    <w:rsid w:val="00B36CCB"/>
    <w:rsid w:val="00B3748F"/>
    <w:rsid w:val="00B37DE2"/>
    <w:rsid w:val="00B37E2F"/>
    <w:rsid w:val="00B5189E"/>
    <w:rsid w:val="00B53405"/>
    <w:rsid w:val="00B62344"/>
    <w:rsid w:val="00B701A3"/>
    <w:rsid w:val="00B7390D"/>
    <w:rsid w:val="00B74C40"/>
    <w:rsid w:val="00B80E58"/>
    <w:rsid w:val="00B84EC5"/>
    <w:rsid w:val="00BA0A4E"/>
    <w:rsid w:val="00BB0B83"/>
    <w:rsid w:val="00BC0B59"/>
    <w:rsid w:val="00BC24EA"/>
    <w:rsid w:val="00BC79C1"/>
    <w:rsid w:val="00BD4D8C"/>
    <w:rsid w:val="00BE1C64"/>
    <w:rsid w:val="00BE68FA"/>
    <w:rsid w:val="00BE6D2D"/>
    <w:rsid w:val="00BF0B59"/>
    <w:rsid w:val="00BF1B98"/>
    <w:rsid w:val="00BF3186"/>
    <w:rsid w:val="00BF7662"/>
    <w:rsid w:val="00C012A3"/>
    <w:rsid w:val="00C0210E"/>
    <w:rsid w:val="00C03C8B"/>
    <w:rsid w:val="00C105A1"/>
    <w:rsid w:val="00C1118E"/>
    <w:rsid w:val="00C134D1"/>
    <w:rsid w:val="00C1567B"/>
    <w:rsid w:val="00C164B8"/>
    <w:rsid w:val="00C2042B"/>
    <w:rsid w:val="00C268CA"/>
    <w:rsid w:val="00C27303"/>
    <w:rsid w:val="00C379E1"/>
    <w:rsid w:val="00C43848"/>
    <w:rsid w:val="00C43D0B"/>
    <w:rsid w:val="00C45E08"/>
    <w:rsid w:val="00C47442"/>
    <w:rsid w:val="00C53D48"/>
    <w:rsid w:val="00C54A7A"/>
    <w:rsid w:val="00C564A1"/>
    <w:rsid w:val="00C613E5"/>
    <w:rsid w:val="00C640E5"/>
    <w:rsid w:val="00C6780C"/>
    <w:rsid w:val="00C71D5B"/>
    <w:rsid w:val="00C739F8"/>
    <w:rsid w:val="00C73BE1"/>
    <w:rsid w:val="00C81E69"/>
    <w:rsid w:val="00C84060"/>
    <w:rsid w:val="00C858D0"/>
    <w:rsid w:val="00C861EE"/>
    <w:rsid w:val="00C86E84"/>
    <w:rsid w:val="00C87B94"/>
    <w:rsid w:val="00C90038"/>
    <w:rsid w:val="00C955FC"/>
    <w:rsid w:val="00CA2200"/>
    <w:rsid w:val="00CB0251"/>
    <w:rsid w:val="00CD15AC"/>
    <w:rsid w:val="00CD1ACA"/>
    <w:rsid w:val="00CD2B54"/>
    <w:rsid w:val="00CD37C9"/>
    <w:rsid w:val="00CF3547"/>
    <w:rsid w:val="00CF3D4A"/>
    <w:rsid w:val="00CF52EC"/>
    <w:rsid w:val="00CF6CAC"/>
    <w:rsid w:val="00D04E67"/>
    <w:rsid w:val="00D063C8"/>
    <w:rsid w:val="00D15D18"/>
    <w:rsid w:val="00D25675"/>
    <w:rsid w:val="00D30039"/>
    <w:rsid w:val="00D30516"/>
    <w:rsid w:val="00D3439E"/>
    <w:rsid w:val="00D3794E"/>
    <w:rsid w:val="00D439C4"/>
    <w:rsid w:val="00D5434C"/>
    <w:rsid w:val="00D54525"/>
    <w:rsid w:val="00D619FA"/>
    <w:rsid w:val="00D637F7"/>
    <w:rsid w:val="00D63EF9"/>
    <w:rsid w:val="00D6756C"/>
    <w:rsid w:val="00D913B0"/>
    <w:rsid w:val="00D967D3"/>
    <w:rsid w:val="00D97450"/>
    <w:rsid w:val="00D97C42"/>
    <w:rsid w:val="00DA0619"/>
    <w:rsid w:val="00DA46CF"/>
    <w:rsid w:val="00DA47D1"/>
    <w:rsid w:val="00DB0FC8"/>
    <w:rsid w:val="00DB5C4F"/>
    <w:rsid w:val="00DB6BCE"/>
    <w:rsid w:val="00DC7397"/>
    <w:rsid w:val="00DD258A"/>
    <w:rsid w:val="00DD43C0"/>
    <w:rsid w:val="00DD5A4F"/>
    <w:rsid w:val="00DD6818"/>
    <w:rsid w:val="00DE15CA"/>
    <w:rsid w:val="00DE6319"/>
    <w:rsid w:val="00DE77C4"/>
    <w:rsid w:val="00DF4C74"/>
    <w:rsid w:val="00E10F81"/>
    <w:rsid w:val="00E135DE"/>
    <w:rsid w:val="00E14FD6"/>
    <w:rsid w:val="00E170B4"/>
    <w:rsid w:val="00E27BC8"/>
    <w:rsid w:val="00E30750"/>
    <w:rsid w:val="00E3247A"/>
    <w:rsid w:val="00E36272"/>
    <w:rsid w:val="00E36AC6"/>
    <w:rsid w:val="00E5415A"/>
    <w:rsid w:val="00E65A1E"/>
    <w:rsid w:val="00E7393A"/>
    <w:rsid w:val="00E82406"/>
    <w:rsid w:val="00E828E1"/>
    <w:rsid w:val="00E85B29"/>
    <w:rsid w:val="00E90B64"/>
    <w:rsid w:val="00E90F4E"/>
    <w:rsid w:val="00E940C0"/>
    <w:rsid w:val="00EA2844"/>
    <w:rsid w:val="00EB2BEC"/>
    <w:rsid w:val="00EB2D99"/>
    <w:rsid w:val="00EB3251"/>
    <w:rsid w:val="00EB69B0"/>
    <w:rsid w:val="00EC6C1E"/>
    <w:rsid w:val="00EC7AB7"/>
    <w:rsid w:val="00ED0072"/>
    <w:rsid w:val="00ED0F3C"/>
    <w:rsid w:val="00ED4E6F"/>
    <w:rsid w:val="00ED7C2A"/>
    <w:rsid w:val="00EE113E"/>
    <w:rsid w:val="00EF55F0"/>
    <w:rsid w:val="00F06381"/>
    <w:rsid w:val="00F158E6"/>
    <w:rsid w:val="00F200F1"/>
    <w:rsid w:val="00F30415"/>
    <w:rsid w:val="00F3208A"/>
    <w:rsid w:val="00F35ED6"/>
    <w:rsid w:val="00F4718D"/>
    <w:rsid w:val="00F71634"/>
    <w:rsid w:val="00F73100"/>
    <w:rsid w:val="00F77F7A"/>
    <w:rsid w:val="00F91FA4"/>
    <w:rsid w:val="00F922CA"/>
    <w:rsid w:val="00F924EE"/>
    <w:rsid w:val="00F92E79"/>
    <w:rsid w:val="00F93B57"/>
    <w:rsid w:val="00FA3E52"/>
    <w:rsid w:val="00FB0F82"/>
    <w:rsid w:val="00FB7524"/>
    <w:rsid w:val="00FC0EDC"/>
    <w:rsid w:val="00FC1F2E"/>
    <w:rsid w:val="00FC340A"/>
    <w:rsid w:val="00FC4771"/>
    <w:rsid w:val="00FC5518"/>
    <w:rsid w:val="00FC564D"/>
    <w:rsid w:val="00FC6C5A"/>
    <w:rsid w:val="00FC7149"/>
    <w:rsid w:val="00FC78C6"/>
    <w:rsid w:val="00FD3B6B"/>
    <w:rsid w:val="00FE7470"/>
    <w:rsid w:val="00FF0F5C"/>
    <w:rsid w:val="00FF365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80"/>
    <o:shapelayout v:ext="edit">
      <o:idmap v:ext="edit" data="1"/>
    </o:shapelayout>
  </w:shapeDefaults>
  <w:decimalSymbol w:val="."/>
  <w:listSeparator w:val=","/>
  <w14:docId w14:val="188C1972"/>
  <w15:chartTrackingRefBased/>
  <w15:docId w15:val="{E0DC67F8-55E5-4B8F-ACE2-661DA7142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10CB"/>
  </w:style>
  <w:style w:type="paragraph" w:styleId="Heading1">
    <w:name w:val="heading 1"/>
    <w:basedOn w:val="Normal"/>
    <w:next w:val="Normal"/>
    <w:link w:val="Heading1Char"/>
    <w:uiPriority w:val="9"/>
    <w:qFormat/>
    <w:rsid w:val="00660DDE"/>
    <w:pPr>
      <w:keepNext/>
      <w:keepLines/>
      <w:numPr>
        <w:numId w:val="1"/>
      </w:numPr>
      <w:spacing w:before="240" w:after="0"/>
      <w:outlineLvl w:val="0"/>
    </w:pPr>
    <w:rPr>
      <w:rFonts w:asciiTheme="majorBidi" w:eastAsiaTheme="majorEastAsia" w:hAnsiTheme="majorBidi" w:cstheme="majorBidi"/>
      <w:b/>
      <w:color w:val="000000" w:themeColor="text1"/>
      <w:sz w:val="28"/>
      <w:szCs w:val="32"/>
    </w:rPr>
  </w:style>
  <w:style w:type="paragraph" w:styleId="Heading2">
    <w:name w:val="heading 2"/>
    <w:basedOn w:val="Normal"/>
    <w:next w:val="Normal"/>
    <w:link w:val="Heading2Char"/>
    <w:uiPriority w:val="9"/>
    <w:unhideWhenUsed/>
    <w:qFormat/>
    <w:rsid w:val="00660DDE"/>
    <w:pPr>
      <w:keepNext/>
      <w:keepLines/>
      <w:numPr>
        <w:ilvl w:val="1"/>
        <w:numId w:val="1"/>
      </w:numPr>
      <w:spacing w:before="40" w:after="0"/>
      <w:outlineLvl w:val="1"/>
    </w:pPr>
    <w:rPr>
      <w:rFonts w:asciiTheme="majorBidi" w:eastAsiaTheme="majorEastAsia" w:hAnsiTheme="majorBidi" w:cstheme="majorBidi"/>
      <w:b/>
      <w:color w:val="000000" w:themeColor="text1"/>
      <w:sz w:val="28"/>
      <w:szCs w:val="26"/>
    </w:rPr>
  </w:style>
  <w:style w:type="paragraph" w:styleId="Heading3">
    <w:name w:val="heading 3"/>
    <w:basedOn w:val="Normal"/>
    <w:next w:val="Normal"/>
    <w:link w:val="Heading3Char"/>
    <w:uiPriority w:val="9"/>
    <w:unhideWhenUsed/>
    <w:qFormat/>
    <w:rsid w:val="00660DDE"/>
    <w:pPr>
      <w:keepNext/>
      <w:keepLines/>
      <w:numPr>
        <w:ilvl w:val="2"/>
        <w:numId w:val="30"/>
      </w:numPr>
      <w:spacing w:before="40" w:after="0"/>
      <w:outlineLvl w:val="2"/>
    </w:pPr>
    <w:rPr>
      <w:rFonts w:asciiTheme="majorBidi" w:eastAsiaTheme="majorEastAsia" w:hAnsiTheme="majorBidi" w:cstheme="majorBidi"/>
      <w:b/>
      <w:color w:val="000000" w:themeColor="text1"/>
      <w:sz w:val="28"/>
      <w:szCs w:val="24"/>
    </w:rPr>
  </w:style>
  <w:style w:type="paragraph" w:styleId="Heading4">
    <w:name w:val="heading 4"/>
    <w:basedOn w:val="Normal"/>
    <w:next w:val="Normal"/>
    <w:link w:val="Heading4Char"/>
    <w:uiPriority w:val="9"/>
    <w:unhideWhenUsed/>
    <w:qFormat/>
    <w:rsid w:val="00FC6C5A"/>
    <w:pPr>
      <w:keepNext/>
      <w:keepLines/>
      <w:spacing w:before="40" w:after="0"/>
      <w:outlineLvl w:val="3"/>
    </w:pPr>
    <w:rPr>
      <w:rFonts w:asciiTheme="majorBidi" w:eastAsiaTheme="majorEastAsia" w:hAnsiTheme="majorBidi" w:cstheme="majorBidi"/>
      <w:b/>
      <w:iCs/>
      <w:color w:val="000000" w:themeColor="text1"/>
      <w:sz w:val="28"/>
    </w:rPr>
  </w:style>
  <w:style w:type="paragraph" w:styleId="Heading5">
    <w:name w:val="heading 5"/>
    <w:basedOn w:val="Normal"/>
    <w:next w:val="Normal"/>
    <w:link w:val="Heading5Char"/>
    <w:uiPriority w:val="9"/>
    <w:semiHidden/>
    <w:unhideWhenUsed/>
    <w:qFormat/>
    <w:rsid w:val="005A660B"/>
    <w:pPr>
      <w:keepNext/>
      <w:keepLines/>
      <w:numPr>
        <w:ilvl w:val="4"/>
        <w:numId w:val="30"/>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qFormat/>
    <w:rsid w:val="005A660B"/>
    <w:pPr>
      <w:keepNext/>
      <w:keepLines/>
      <w:numPr>
        <w:ilvl w:val="5"/>
        <w:numId w:val="30"/>
      </w:numPr>
      <w:spacing w:before="40" w:after="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0DDE"/>
    <w:rPr>
      <w:rFonts w:asciiTheme="majorBidi" w:eastAsiaTheme="majorEastAsia" w:hAnsiTheme="majorBidi" w:cstheme="majorBidi"/>
      <w:b/>
      <w:color w:val="000000" w:themeColor="text1"/>
      <w:sz w:val="28"/>
      <w:szCs w:val="32"/>
    </w:rPr>
  </w:style>
  <w:style w:type="character" w:customStyle="1" w:styleId="Heading2Char">
    <w:name w:val="Heading 2 Char"/>
    <w:basedOn w:val="DefaultParagraphFont"/>
    <w:link w:val="Heading2"/>
    <w:uiPriority w:val="9"/>
    <w:rsid w:val="00660DDE"/>
    <w:rPr>
      <w:rFonts w:asciiTheme="majorBidi" w:eastAsiaTheme="majorEastAsia" w:hAnsiTheme="majorBidi" w:cstheme="majorBidi"/>
      <w:b/>
      <w:color w:val="000000" w:themeColor="text1"/>
      <w:sz w:val="28"/>
      <w:szCs w:val="26"/>
    </w:rPr>
  </w:style>
  <w:style w:type="character" w:customStyle="1" w:styleId="Heading6Char">
    <w:name w:val="Heading 6 Char"/>
    <w:basedOn w:val="DefaultParagraphFont"/>
    <w:link w:val="Heading6"/>
    <w:uiPriority w:val="9"/>
    <w:rsid w:val="005A660B"/>
    <w:rPr>
      <w:rFonts w:asciiTheme="majorHAnsi" w:eastAsiaTheme="majorEastAsia" w:hAnsiTheme="majorHAnsi" w:cstheme="majorBidi"/>
      <w:color w:val="1F4D78" w:themeColor="accent1" w:themeShade="7F"/>
    </w:rPr>
  </w:style>
  <w:style w:type="character" w:customStyle="1" w:styleId="Heading5Char">
    <w:name w:val="Heading 5 Char"/>
    <w:basedOn w:val="DefaultParagraphFont"/>
    <w:link w:val="Heading5"/>
    <w:uiPriority w:val="9"/>
    <w:semiHidden/>
    <w:rsid w:val="005A660B"/>
    <w:rPr>
      <w:rFonts w:asciiTheme="majorHAnsi" w:eastAsiaTheme="majorEastAsia" w:hAnsiTheme="majorHAnsi" w:cstheme="majorBidi"/>
      <w:color w:val="2E74B5" w:themeColor="accent1" w:themeShade="BF"/>
    </w:rPr>
  </w:style>
  <w:style w:type="character" w:customStyle="1" w:styleId="Heading3Char">
    <w:name w:val="Heading 3 Char"/>
    <w:basedOn w:val="DefaultParagraphFont"/>
    <w:link w:val="Heading3"/>
    <w:uiPriority w:val="9"/>
    <w:rsid w:val="00660DDE"/>
    <w:rPr>
      <w:rFonts w:asciiTheme="majorBidi" w:eastAsiaTheme="majorEastAsia" w:hAnsiTheme="majorBidi" w:cstheme="majorBidi"/>
      <w:b/>
      <w:color w:val="000000" w:themeColor="text1"/>
      <w:sz w:val="28"/>
      <w:szCs w:val="24"/>
    </w:rPr>
  </w:style>
  <w:style w:type="paragraph" w:styleId="NoSpacing">
    <w:name w:val="No Spacing"/>
    <w:uiPriority w:val="1"/>
    <w:qFormat/>
    <w:rsid w:val="005A660B"/>
    <w:pPr>
      <w:spacing w:after="0" w:line="240" w:lineRule="auto"/>
    </w:pPr>
  </w:style>
  <w:style w:type="paragraph" w:styleId="TOC1">
    <w:name w:val="toc 1"/>
    <w:basedOn w:val="Normal"/>
    <w:next w:val="Normal"/>
    <w:autoRedefine/>
    <w:uiPriority w:val="39"/>
    <w:unhideWhenUsed/>
    <w:rsid w:val="003D60D4"/>
    <w:pPr>
      <w:tabs>
        <w:tab w:val="left" w:pos="360"/>
        <w:tab w:val="left" w:pos="450"/>
        <w:tab w:val="right" w:pos="9350"/>
      </w:tabs>
      <w:spacing w:after="0" w:line="240" w:lineRule="auto"/>
      <w:ind w:left="270" w:hanging="270"/>
      <w:jc w:val="both"/>
    </w:pPr>
  </w:style>
  <w:style w:type="paragraph" w:styleId="TOC2">
    <w:name w:val="toc 2"/>
    <w:basedOn w:val="Normal"/>
    <w:next w:val="Normal"/>
    <w:autoRedefine/>
    <w:uiPriority w:val="39"/>
    <w:unhideWhenUsed/>
    <w:rsid w:val="00674799"/>
    <w:pPr>
      <w:tabs>
        <w:tab w:val="left" w:pos="360"/>
        <w:tab w:val="left" w:pos="540"/>
        <w:tab w:val="left" w:pos="1100"/>
        <w:tab w:val="right" w:pos="9350"/>
      </w:tabs>
      <w:spacing w:after="100"/>
      <w:ind w:left="450" w:hanging="40"/>
    </w:pPr>
  </w:style>
  <w:style w:type="character" w:styleId="Hyperlink">
    <w:name w:val="Hyperlink"/>
    <w:basedOn w:val="DefaultParagraphFont"/>
    <w:uiPriority w:val="99"/>
    <w:unhideWhenUsed/>
    <w:rsid w:val="007F10CB"/>
    <w:rPr>
      <w:color w:val="0563C1" w:themeColor="hyperlink"/>
      <w:u w:val="single"/>
    </w:rPr>
  </w:style>
  <w:style w:type="paragraph" w:styleId="NormalWeb">
    <w:name w:val="Normal (Web)"/>
    <w:basedOn w:val="Normal"/>
    <w:link w:val="NormalWebChar"/>
    <w:uiPriority w:val="99"/>
    <w:unhideWhenUsed/>
    <w:rsid w:val="007F10C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
    <w:name w:val="Normal (Web) Char"/>
    <w:basedOn w:val="DefaultParagraphFont"/>
    <w:link w:val="NormalWeb"/>
    <w:uiPriority w:val="99"/>
    <w:rsid w:val="007F10CB"/>
    <w:rPr>
      <w:rFonts w:ascii="Times New Roman" w:eastAsia="Times New Roman" w:hAnsi="Times New Roman" w:cs="Times New Roman"/>
      <w:sz w:val="24"/>
      <w:szCs w:val="24"/>
    </w:rPr>
  </w:style>
  <w:style w:type="paragraph" w:styleId="ListParagraph">
    <w:name w:val="List Paragraph"/>
    <w:basedOn w:val="Normal"/>
    <w:link w:val="ListParagraphChar"/>
    <w:uiPriority w:val="34"/>
    <w:qFormat/>
    <w:rsid w:val="007F10CB"/>
    <w:pPr>
      <w:ind w:left="720"/>
      <w:contextualSpacing/>
    </w:pPr>
  </w:style>
  <w:style w:type="character" w:customStyle="1" w:styleId="ListParagraphChar">
    <w:name w:val="List Paragraph Char"/>
    <w:basedOn w:val="DefaultParagraphFont"/>
    <w:link w:val="ListParagraph"/>
    <w:uiPriority w:val="34"/>
    <w:rsid w:val="007F10CB"/>
  </w:style>
  <w:style w:type="paragraph" w:customStyle="1" w:styleId="Default">
    <w:name w:val="Default"/>
    <w:link w:val="DefaultChar"/>
    <w:rsid w:val="007F10CB"/>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DefaultChar">
    <w:name w:val="Default Char"/>
    <w:basedOn w:val="DefaultParagraphFont"/>
    <w:link w:val="Default"/>
    <w:rsid w:val="007F10CB"/>
    <w:rPr>
      <w:rFonts w:ascii="Times New Roman" w:hAnsi="Times New Roman" w:cs="Times New Roman"/>
      <w:color w:val="000000"/>
      <w:sz w:val="24"/>
      <w:szCs w:val="24"/>
    </w:rPr>
  </w:style>
  <w:style w:type="table" w:styleId="TableGrid">
    <w:name w:val="Table Grid"/>
    <w:basedOn w:val="TableNormal"/>
    <w:uiPriority w:val="39"/>
    <w:rsid w:val="007F10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7F10CB"/>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7F10CB"/>
    <w:rPr>
      <w:rFonts w:ascii="Calibri" w:hAnsi="Calibri" w:cs="Calibri"/>
      <w:noProof/>
    </w:rPr>
  </w:style>
  <w:style w:type="paragraph" w:customStyle="1" w:styleId="EndNoteBibliography">
    <w:name w:val="EndNote Bibliography"/>
    <w:basedOn w:val="Normal"/>
    <w:link w:val="EndNoteBibliographyChar"/>
    <w:rsid w:val="007F10CB"/>
    <w:pPr>
      <w:spacing w:line="240" w:lineRule="auto"/>
      <w:jc w:val="both"/>
    </w:pPr>
    <w:rPr>
      <w:rFonts w:ascii="Calibri" w:hAnsi="Calibri" w:cs="Calibri"/>
      <w:noProof/>
    </w:rPr>
  </w:style>
  <w:style w:type="character" w:customStyle="1" w:styleId="EndNoteBibliographyChar">
    <w:name w:val="EndNote Bibliography Char"/>
    <w:basedOn w:val="DefaultParagraphFont"/>
    <w:link w:val="EndNoteBibliography"/>
    <w:rsid w:val="007F10CB"/>
    <w:rPr>
      <w:rFonts w:ascii="Calibri" w:hAnsi="Calibri" w:cs="Calibri"/>
      <w:noProof/>
    </w:rPr>
  </w:style>
  <w:style w:type="paragraph" w:styleId="Caption">
    <w:name w:val="caption"/>
    <w:basedOn w:val="Normal"/>
    <w:next w:val="Normal"/>
    <w:uiPriority w:val="35"/>
    <w:unhideWhenUsed/>
    <w:qFormat/>
    <w:rsid w:val="007F10CB"/>
    <w:pPr>
      <w:spacing w:after="200" w:line="240" w:lineRule="auto"/>
    </w:pPr>
    <w:rPr>
      <w:i/>
      <w:iCs/>
      <w:color w:val="44546A" w:themeColor="text2"/>
      <w:sz w:val="18"/>
      <w:szCs w:val="18"/>
    </w:rPr>
  </w:style>
  <w:style w:type="character" w:styleId="Strong">
    <w:name w:val="Strong"/>
    <w:basedOn w:val="DefaultParagraphFont"/>
    <w:uiPriority w:val="22"/>
    <w:qFormat/>
    <w:rsid w:val="007F10CB"/>
    <w:rPr>
      <w:b/>
      <w:bCs/>
    </w:rPr>
  </w:style>
  <w:style w:type="character" w:customStyle="1" w:styleId="uv3um">
    <w:name w:val="uv3um"/>
    <w:basedOn w:val="DefaultParagraphFont"/>
    <w:rsid w:val="007F10CB"/>
  </w:style>
  <w:style w:type="character" w:styleId="Emphasis">
    <w:name w:val="Emphasis"/>
    <w:basedOn w:val="DefaultParagraphFont"/>
    <w:uiPriority w:val="20"/>
    <w:qFormat/>
    <w:rsid w:val="007F10CB"/>
    <w:rPr>
      <w:i/>
      <w:iCs/>
    </w:rPr>
  </w:style>
  <w:style w:type="character" w:customStyle="1" w:styleId="ls62">
    <w:name w:val="ls62"/>
    <w:basedOn w:val="DefaultParagraphFont"/>
    <w:rsid w:val="007F10CB"/>
  </w:style>
  <w:style w:type="character" w:customStyle="1" w:styleId="v0">
    <w:name w:val="v0"/>
    <w:basedOn w:val="DefaultParagraphFont"/>
    <w:rsid w:val="007F10CB"/>
  </w:style>
  <w:style w:type="character" w:customStyle="1" w:styleId="CommentTextChar">
    <w:name w:val="Comment Text Char"/>
    <w:basedOn w:val="DefaultParagraphFont"/>
    <w:link w:val="CommentText"/>
    <w:uiPriority w:val="99"/>
    <w:semiHidden/>
    <w:rsid w:val="007F10CB"/>
    <w:rPr>
      <w:sz w:val="20"/>
      <w:szCs w:val="20"/>
    </w:rPr>
  </w:style>
  <w:style w:type="paragraph" w:styleId="CommentText">
    <w:name w:val="annotation text"/>
    <w:basedOn w:val="Normal"/>
    <w:link w:val="CommentTextChar"/>
    <w:uiPriority w:val="99"/>
    <w:semiHidden/>
    <w:unhideWhenUsed/>
    <w:rsid w:val="007F10CB"/>
    <w:pPr>
      <w:spacing w:after="240" w:line="240" w:lineRule="auto"/>
      <w:ind w:firstLine="360"/>
    </w:pPr>
    <w:rPr>
      <w:sz w:val="20"/>
      <w:szCs w:val="20"/>
    </w:rPr>
  </w:style>
  <w:style w:type="character" w:customStyle="1" w:styleId="CommentTextChar1">
    <w:name w:val="Comment Text Char1"/>
    <w:basedOn w:val="DefaultParagraphFont"/>
    <w:uiPriority w:val="99"/>
    <w:semiHidden/>
    <w:rsid w:val="007F10CB"/>
    <w:rPr>
      <w:sz w:val="20"/>
      <w:szCs w:val="20"/>
    </w:rPr>
  </w:style>
  <w:style w:type="character" w:customStyle="1" w:styleId="BalloonTextChar">
    <w:name w:val="Balloon Text Char"/>
    <w:basedOn w:val="DefaultParagraphFont"/>
    <w:link w:val="BalloonText"/>
    <w:uiPriority w:val="99"/>
    <w:semiHidden/>
    <w:rsid w:val="007F10CB"/>
    <w:rPr>
      <w:rFonts w:ascii="Segoe UI" w:hAnsi="Segoe UI" w:cs="Segoe UI"/>
      <w:sz w:val="18"/>
      <w:szCs w:val="18"/>
    </w:rPr>
  </w:style>
  <w:style w:type="paragraph" w:styleId="BalloonText">
    <w:name w:val="Balloon Text"/>
    <w:basedOn w:val="Normal"/>
    <w:link w:val="BalloonTextChar"/>
    <w:uiPriority w:val="99"/>
    <w:semiHidden/>
    <w:unhideWhenUsed/>
    <w:rsid w:val="007F10CB"/>
    <w:pPr>
      <w:spacing w:after="0" w:line="240" w:lineRule="auto"/>
    </w:pPr>
    <w:rPr>
      <w:rFonts w:ascii="Segoe UI" w:hAnsi="Segoe UI" w:cs="Segoe UI"/>
      <w:sz w:val="18"/>
      <w:szCs w:val="18"/>
    </w:rPr>
  </w:style>
  <w:style w:type="character" w:customStyle="1" w:styleId="BalloonTextChar1">
    <w:name w:val="Balloon Text Char1"/>
    <w:basedOn w:val="DefaultParagraphFont"/>
    <w:uiPriority w:val="99"/>
    <w:semiHidden/>
    <w:rsid w:val="007F10CB"/>
    <w:rPr>
      <w:rFonts w:ascii="Segoe UI" w:hAnsi="Segoe UI" w:cs="Segoe UI"/>
      <w:sz w:val="18"/>
      <w:szCs w:val="18"/>
    </w:rPr>
  </w:style>
  <w:style w:type="character" w:customStyle="1" w:styleId="anchor-text">
    <w:name w:val="anchor-text"/>
    <w:basedOn w:val="DefaultParagraphFont"/>
    <w:rsid w:val="007F10CB"/>
  </w:style>
  <w:style w:type="paragraph" w:styleId="Header">
    <w:name w:val="header"/>
    <w:basedOn w:val="Normal"/>
    <w:link w:val="HeaderChar"/>
    <w:uiPriority w:val="99"/>
    <w:unhideWhenUsed/>
    <w:rsid w:val="007F10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F10CB"/>
  </w:style>
  <w:style w:type="paragraph" w:styleId="Footer">
    <w:name w:val="footer"/>
    <w:basedOn w:val="Normal"/>
    <w:link w:val="FooterChar"/>
    <w:uiPriority w:val="99"/>
    <w:unhideWhenUsed/>
    <w:rsid w:val="007F10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10CB"/>
  </w:style>
  <w:style w:type="character" w:customStyle="1" w:styleId="react-xocs-alternative-link">
    <w:name w:val="react-xocs-alternative-link"/>
    <w:basedOn w:val="DefaultParagraphFont"/>
    <w:rsid w:val="007F10CB"/>
  </w:style>
  <w:style w:type="character" w:customStyle="1" w:styleId="given-name">
    <w:name w:val="given-name"/>
    <w:basedOn w:val="DefaultParagraphFont"/>
    <w:rsid w:val="007F10CB"/>
  </w:style>
  <w:style w:type="character" w:customStyle="1" w:styleId="text">
    <w:name w:val="text"/>
    <w:basedOn w:val="DefaultParagraphFont"/>
    <w:rsid w:val="007F10CB"/>
  </w:style>
  <w:style w:type="character" w:customStyle="1" w:styleId="author-ref">
    <w:name w:val="author-ref"/>
    <w:basedOn w:val="DefaultParagraphFont"/>
    <w:rsid w:val="007F10CB"/>
  </w:style>
  <w:style w:type="character" w:customStyle="1" w:styleId="CommentSubjectChar">
    <w:name w:val="Comment Subject Char"/>
    <w:basedOn w:val="CommentTextChar"/>
    <w:link w:val="CommentSubject"/>
    <w:uiPriority w:val="99"/>
    <w:semiHidden/>
    <w:rsid w:val="007F10CB"/>
    <w:rPr>
      <w:b/>
      <w:bCs/>
      <w:sz w:val="20"/>
      <w:szCs w:val="20"/>
    </w:rPr>
  </w:style>
  <w:style w:type="paragraph" w:styleId="CommentSubject">
    <w:name w:val="annotation subject"/>
    <w:basedOn w:val="CommentText"/>
    <w:next w:val="CommentText"/>
    <w:link w:val="CommentSubjectChar"/>
    <w:uiPriority w:val="99"/>
    <w:semiHidden/>
    <w:unhideWhenUsed/>
    <w:rsid w:val="007F10CB"/>
    <w:pPr>
      <w:spacing w:after="160"/>
      <w:ind w:firstLine="0"/>
    </w:pPr>
    <w:rPr>
      <w:b/>
      <w:bCs/>
    </w:rPr>
  </w:style>
  <w:style w:type="character" w:customStyle="1" w:styleId="CommentSubjectChar1">
    <w:name w:val="Comment Subject Char1"/>
    <w:basedOn w:val="CommentTextChar1"/>
    <w:uiPriority w:val="99"/>
    <w:semiHidden/>
    <w:rsid w:val="007F10CB"/>
    <w:rPr>
      <w:b/>
      <w:bCs/>
      <w:sz w:val="20"/>
      <w:szCs w:val="20"/>
    </w:rPr>
  </w:style>
  <w:style w:type="character" w:customStyle="1" w:styleId="il">
    <w:name w:val="il"/>
    <w:basedOn w:val="DefaultParagraphFont"/>
    <w:rsid w:val="007F10CB"/>
  </w:style>
  <w:style w:type="character" w:customStyle="1" w:styleId="html-italic">
    <w:name w:val="html-italic"/>
    <w:basedOn w:val="DefaultParagraphFont"/>
    <w:rsid w:val="007F10CB"/>
  </w:style>
  <w:style w:type="character" w:customStyle="1" w:styleId="fontstyle01">
    <w:name w:val="fontstyle01"/>
    <w:basedOn w:val="DefaultParagraphFont"/>
    <w:rsid w:val="007F10CB"/>
    <w:rPr>
      <w:rFonts w:ascii="OneGulliverA" w:hAnsi="OneGulliverA" w:hint="default"/>
      <w:b w:val="0"/>
      <w:bCs w:val="0"/>
      <w:i w:val="0"/>
      <w:iCs w:val="0"/>
      <w:color w:val="000000"/>
      <w:sz w:val="16"/>
      <w:szCs w:val="16"/>
    </w:rPr>
  </w:style>
  <w:style w:type="character" w:customStyle="1" w:styleId="ng-star-inserted">
    <w:name w:val="ng-star-inserted"/>
    <w:basedOn w:val="DefaultParagraphFont"/>
    <w:rsid w:val="007F10CB"/>
  </w:style>
  <w:style w:type="character" w:customStyle="1" w:styleId="EndnoteTextChar">
    <w:name w:val="Endnote Text Char"/>
    <w:basedOn w:val="DefaultParagraphFont"/>
    <w:link w:val="EndnoteText"/>
    <w:uiPriority w:val="99"/>
    <w:semiHidden/>
    <w:rsid w:val="007F10CB"/>
    <w:rPr>
      <w:sz w:val="20"/>
      <w:szCs w:val="20"/>
    </w:rPr>
  </w:style>
  <w:style w:type="paragraph" w:styleId="EndnoteText">
    <w:name w:val="endnote text"/>
    <w:basedOn w:val="Normal"/>
    <w:link w:val="EndnoteTextChar"/>
    <w:uiPriority w:val="99"/>
    <w:semiHidden/>
    <w:unhideWhenUsed/>
    <w:rsid w:val="007F10CB"/>
    <w:pPr>
      <w:spacing w:after="0" w:line="240" w:lineRule="auto"/>
      <w:ind w:firstLine="360"/>
    </w:pPr>
    <w:rPr>
      <w:sz w:val="20"/>
      <w:szCs w:val="20"/>
    </w:rPr>
  </w:style>
  <w:style w:type="character" w:customStyle="1" w:styleId="EndnoteTextChar1">
    <w:name w:val="Endnote Text Char1"/>
    <w:basedOn w:val="DefaultParagraphFont"/>
    <w:uiPriority w:val="99"/>
    <w:semiHidden/>
    <w:rsid w:val="007F10CB"/>
    <w:rPr>
      <w:sz w:val="20"/>
      <w:szCs w:val="20"/>
    </w:rPr>
  </w:style>
  <w:style w:type="character" w:customStyle="1" w:styleId="ff6">
    <w:name w:val="ff6"/>
    <w:basedOn w:val="DefaultParagraphFont"/>
    <w:rsid w:val="007F10CB"/>
  </w:style>
  <w:style w:type="character" w:customStyle="1" w:styleId="ff8">
    <w:name w:val="ff8"/>
    <w:basedOn w:val="DefaultParagraphFont"/>
    <w:rsid w:val="007F10CB"/>
  </w:style>
  <w:style w:type="character" w:customStyle="1" w:styleId="ls69">
    <w:name w:val="ls69"/>
    <w:basedOn w:val="DefaultParagraphFont"/>
    <w:rsid w:val="007F10CB"/>
  </w:style>
  <w:style w:type="character" w:customStyle="1" w:styleId="a">
    <w:name w:val="_"/>
    <w:basedOn w:val="DefaultParagraphFont"/>
    <w:rsid w:val="007F10CB"/>
  </w:style>
  <w:style w:type="character" w:customStyle="1" w:styleId="fs4">
    <w:name w:val="fs4"/>
    <w:basedOn w:val="DefaultParagraphFont"/>
    <w:rsid w:val="007F10CB"/>
  </w:style>
  <w:style w:type="character" w:customStyle="1" w:styleId="fs2">
    <w:name w:val="fs2"/>
    <w:basedOn w:val="DefaultParagraphFont"/>
    <w:rsid w:val="007F10CB"/>
  </w:style>
  <w:style w:type="table" w:customStyle="1" w:styleId="Calendar3">
    <w:name w:val="Calendar 3"/>
    <w:basedOn w:val="TableNormal"/>
    <w:uiPriority w:val="99"/>
    <w:qFormat/>
    <w:rsid w:val="007F10CB"/>
    <w:pPr>
      <w:spacing w:after="0" w:line="240" w:lineRule="auto"/>
      <w:jc w:val="right"/>
    </w:pPr>
    <w:rPr>
      <w:rFonts w:asciiTheme="majorHAnsi" w:eastAsiaTheme="majorEastAsia" w:hAnsiTheme="majorHAnsi" w:cstheme="majorBidi"/>
      <w:color w:val="000000" w:themeColor="text1"/>
    </w:rPr>
    <w:tblPr/>
    <w:tblStylePr w:type="firstRow">
      <w:pPr>
        <w:wordWrap/>
        <w:jc w:val="right"/>
      </w:pPr>
      <w:rPr>
        <w:color w:val="5B9BD5" w:themeColor="accent1"/>
        <w:sz w:val="44"/>
      </w:rPr>
    </w:tblStylePr>
    <w:tblStylePr w:type="firstCol">
      <w:rPr>
        <w:color w:val="5B9BD5" w:themeColor="accent1"/>
      </w:rPr>
    </w:tblStylePr>
    <w:tblStylePr w:type="lastCol">
      <w:rPr>
        <w:color w:val="5B9BD5" w:themeColor="accent1"/>
      </w:rPr>
    </w:tblStylePr>
  </w:style>
  <w:style w:type="character" w:customStyle="1" w:styleId="overflow-hidden">
    <w:name w:val="overflow-hidden"/>
    <w:basedOn w:val="DefaultParagraphFont"/>
    <w:rsid w:val="007F10CB"/>
  </w:style>
  <w:style w:type="character" w:styleId="CommentReference">
    <w:name w:val="annotation reference"/>
    <w:basedOn w:val="DefaultParagraphFont"/>
    <w:uiPriority w:val="99"/>
    <w:semiHidden/>
    <w:unhideWhenUsed/>
    <w:rsid w:val="007F10CB"/>
    <w:rPr>
      <w:sz w:val="16"/>
      <w:szCs w:val="16"/>
    </w:rPr>
  </w:style>
  <w:style w:type="paragraph" w:customStyle="1" w:styleId="Pa1">
    <w:name w:val="Pa1"/>
    <w:basedOn w:val="Default"/>
    <w:next w:val="Default"/>
    <w:uiPriority w:val="99"/>
    <w:rsid w:val="007F10CB"/>
    <w:pPr>
      <w:spacing w:line="221" w:lineRule="atLeast"/>
    </w:pPr>
    <w:rPr>
      <w:rFonts w:ascii="Calibri" w:hAnsi="Calibri" w:cs="Calibri"/>
      <w:color w:val="auto"/>
    </w:rPr>
  </w:style>
  <w:style w:type="character" w:customStyle="1" w:styleId="A1">
    <w:name w:val="A1"/>
    <w:uiPriority w:val="99"/>
    <w:rsid w:val="007F10CB"/>
    <w:rPr>
      <w:b/>
      <w:bCs/>
      <w:color w:val="000000"/>
      <w:sz w:val="28"/>
      <w:szCs w:val="28"/>
    </w:rPr>
  </w:style>
  <w:style w:type="table" w:styleId="TableGridLight">
    <w:name w:val="Grid Table Light"/>
    <w:basedOn w:val="TableNormal"/>
    <w:uiPriority w:val="40"/>
    <w:rsid w:val="007F10C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4Char">
    <w:name w:val="Heading 4 Char"/>
    <w:basedOn w:val="DefaultParagraphFont"/>
    <w:link w:val="Heading4"/>
    <w:uiPriority w:val="9"/>
    <w:rsid w:val="00FC6C5A"/>
    <w:rPr>
      <w:rFonts w:asciiTheme="majorBidi" w:eastAsiaTheme="majorEastAsia" w:hAnsiTheme="majorBidi" w:cstheme="majorBidi"/>
      <w:b/>
      <w:iCs/>
      <w:color w:val="000000" w:themeColor="text1"/>
      <w:sz w:val="28"/>
    </w:rPr>
  </w:style>
  <w:style w:type="paragraph" w:styleId="TOCHeading">
    <w:name w:val="TOC Heading"/>
    <w:basedOn w:val="Heading1"/>
    <w:next w:val="Normal"/>
    <w:uiPriority w:val="39"/>
    <w:unhideWhenUsed/>
    <w:qFormat/>
    <w:rsid w:val="00660DDE"/>
    <w:pPr>
      <w:numPr>
        <w:numId w:val="0"/>
      </w:numPr>
      <w:outlineLvl w:val="9"/>
    </w:pPr>
    <w:rPr>
      <w:rFonts w:asciiTheme="majorHAnsi" w:hAnsiTheme="majorHAnsi"/>
      <w:b w:val="0"/>
      <w:color w:val="2E74B5" w:themeColor="accent1" w:themeShade="BF"/>
      <w:sz w:val="32"/>
    </w:rPr>
  </w:style>
  <w:style w:type="paragraph" w:styleId="TOC3">
    <w:name w:val="toc 3"/>
    <w:basedOn w:val="Normal"/>
    <w:next w:val="Normal"/>
    <w:autoRedefine/>
    <w:uiPriority w:val="39"/>
    <w:unhideWhenUsed/>
    <w:rsid w:val="003D60D4"/>
    <w:pPr>
      <w:tabs>
        <w:tab w:val="right" w:pos="9350"/>
      </w:tabs>
      <w:spacing w:after="0" w:line="240" w:lineRule="auto"/>
      <w:ind w:left="270"/>
      <w:jc w:val="both"/>
    </w:pPr>
  </w:style>
  <w:style w:type="character" w:customStyle="1" w:styleId="n9q8lc">
    <w:name w:val="n9q8lc"/>
    <w:basedOn w:val="DefaultParagraphFont"/>
    <w:rsid w:val="00ED0F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2319479">
      <w:bodyDiv w:val="1"/>
      <w:marLeft w:val="0"/>
      <w:marRight w:val="0"/>
      <w:marTop w:val="0"/>
      <w:marBottom w:val="0"/>
      <w:divBdr>
        <w:top w:val="none" w:sz="0" w:space="0" w:color="auto"/>
        <w:left w:val="none" w:sz="0" w:space="0" w:color="auto"/>
        <w:bottom w:val="none" w:sz="0" w:space="0" w:color="auto"/>
        <w:right w:val="none" w:sz="0" w:space="0" w:color="auto"/>
      </w:divBdr>
    </w:div>
    <w:div w:id="902058167">
      <w:bodyDiv w:val="1"/>
      <w:marLeft w:val="0"/>
      <w:marRight w:val="0"/>
      <w:marTop w:val="0"/>
      <w:marBottom w:val="0"/>
      <w:divBdr>
        <w:top w:val="none" w:sz="0" w:space="0" w:color="auto"/>
        <w:left w:val="none" w:sz="0" w:space="0" w:color="auto"/>
        <w:bottom w:val="none" w:sz="0" w:space="0" w:color="auto"/>
        <w:right w:val="none" w:sz="0" w:space="0" w:color="auto"/>
      </w:divBdr>
    </w:div>
    <w:div w:id="1339232728">
      <w:bodyDiv w:val="1"/>
      <w:marLeft w:val="0"/>
      <w:marRight w:val="0"/>
      <w:marTop w:val="0"/>
      <w:marBottom w:val="0"/>
      <w:divBdr>
        <w:top w:val="none" w:sz="0" w:space="0" w:color="auto"/>
        <w:left w:val="none" w:sz="0" w:space="0" w:color="auto"/>
        <w:bottom w:val="none" w:sz="0" w:space="0" w:color="auto"/>
        <w:right w:val="none" w:sz="0" w:space="0" w:color="auto"/>
      </w:divBdr>
    </w:div>
    <w:div w:id="1640963718">
      <w:bodyDiv w:val="1"/>
      <w:marLeft w:val="0"/>
      <w:marRight w:val="0"/>
      <w:marTop w:val="0"/>
      <w:marBottom w:val="0"/>
      <w:divBdr>
        <w:top w:val="none" w:sz="0" w:space="0" w:color="auto"/>
        <w:left w:val="none" w:sz="0" w:space="0" w:color="auto"/>
        <w:bottom w:val="none" w:sz="0" w:space="0" w:color="auto"/>
        <w:right w:val="none" w:sz="0" w:space="0" w:color="auto"/>
      </w:divBdr>
    </w:div>
    <w:div w:id="1848328664">
      <w:bodyDiv w:val="1"/>
      <w:marLeft w:val="0"/>
      <w:marRight w:val="0"/>
      <w:marTop w:val="0"/>
      <w:marBottom w:val="0"/>
      <w:divBdr>
        <w:top w:val="none" w:sz="0" w:space="0" w:color="auto"/>
        <w:left w:val="none" w:sz="0" w:space="0" w:color="auto"/>
        <w:bottom w:val="none" w:sz="0" w:space="0" w:color="auto"/>
        <w:right w:val="none" w:sz="0" w:space="0" w:color="auto"/>
      </w:divBdr>
    </w:div>
    <w:div w:id="1886328769">
      <w:bodyDiv w:val="1"/>
      <w:marLeft w:val="0"/>
      <w:marRight w:val="0"/>
      <w:marTop w:val="0"/>
      <w:marBottom w:val="0"/>
      <w:divBdr>
        <w:top w:val="none" w:sz="0" w:space="0" w:color="auto"/>
        <w:left w:val="none" w:sz="0" w:space="0" w:color="auto"/>
        <w:bottom w:val="none" w:sz="0" w:space="0" w:color="auto"/>
        <w:right w:val="none" w:sz="0" w:space="0" w:color="auto"/>
      </w:divBdr>
    </w:div>
    <w:div w:id="1944917899">
      <w:bodyDiv w:val="1"/>
      <w:marLeft w:val="0"/>
      <w:marRight w:val="0"/>
      <w:marTop w:val="0"/>
      <w:marBottom w:val="0"/>
      <w:divBdr>
        <w:top w:val="none" w:sz="0" w:space="0" w:color="auto"/>
        <w:left w:val="none" w:sz="0" w:space="0" w:color="auto"/>
        <w:bottom w:val="none" w:sz="0" w:space="0" w:color="auto"/>
        <w:right w:val="none" w:sz="0" w:space="0" w:color="auto"/>
      </w:divBdr>
    </w:div>
    <w:div w:id="2063365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jpg"/><Relationship Id="rId117" Type="http://schemas.openxmlformats.org/officeDocument/2006/relationships/theme" Target="theme/theme1.xml"/><Relationship Id="rId21" Type="http://schemas.openxmlformats.org/officeDocument/2006/relationships/image" Target="media/image6.png"/><Relationship Id="rId42" Type="http://schemas.openxmlformats.org/officeDocument/2006/relationships/image" Target="media/image20.emf"/><Relationship Id="rId47" Type="http://schemas.openxmlformats.org/officeDocument/2006/relationships/oleObject" Target="embeddings/oleObject12.bin"/><Relationship Id="rId63" Type="http://schemas.openxmlformats.org/officeDocument/2006/relationships/oleObject" Target="embeddings/oleObject20.bin"/><Relationship Id="rId68" Type="http://schemas.openxmlformats.org/officeDocument/2006/relationships/image" Target="media/image33.emf"/><Relationship Id="rId84" Type="http://schemas.openxmlformats.org/officeDocument/2006/relationships/image" Target="media/image46.emf"/><Relationship Id="rId89" Type="http://schemas.openxmlformats.org/officeDocument/2006/relationships/oleObject" Target="embeddings/oleObject28.bin"/><Relationship Id="rId112" Type="http://schemas.openxmlformats.org/officeDocument/2006/relationships/image" Target="media/image61.png"/><Relationship Id="rId16" Type="http://schemas.openxmlformats.org/officeDocument/2006/relationships/image" Target="media/image3.png"/><Relationship Id="rId107" Type="http://schemas.openxmlformats.org/officeDocument/2006/relationships/oleObject" Target="embeddings/oleObject37.bin"/><Relationship Id="rId11" Type="http://schemas.openxmlformats.org/officeDocument/2006/relationships/hyperlink" Target="https://doi.org/10.1016/j.molstruc.2026.145890" TargetMode="External"/><Relationship Id="rId24" Type="http://schemas.openxmlformats.org/officeDocument/2006/relationships/image" Target="media/image9.emf"/><Relationship Id="rId32" Type="http://schemas.openxmlformats.org/officeDocument/2006/relationships/image" Target="media/image15.emf"/><Relationship Id="rId37" Type="http://schemas.openxmlformats.org/officeDocument/2006/relationships/oleObject" Target="embeddings/oleObject7.bin"/><Relationship Id="rId40" Type="http://schemas.openxmlformats.org/officeDocument/2006/relationships/image" Target="media/image19.emf"/><Relationship Id="rId45" Type="http://schemas.openxmlformats.org/officeDocument/2006/relationships/oleObject" Target="embeddings/oleObject11.bin"/><Relationship Id="rId53" Type="http://schemas.openxmlformats.org/officeDocument/2006/relationships/oleObject" Target="embeddings/oleObject15.bin"/><Relationship Id="rId58" Type="http://schemas.openxmlformats.org/officeDocument/2006/relationships/image" Target="media/image28.emf"/><Relationship Id="rId66" Type="http://schemas.openxmlformats.org/officeDocument/2006/relationships/image" Target="media/image32.emf"/><Relationship Id="rId74" Type="http://schemas.openxmlformats.org/officeDocument/2006/relationships/image" Target="media/image38.png"/><Relationship Id="rId79" Type="http://schemas.openxmlformats.org/officeDocument/2006/relationships/image" Target="media/image43.emf"/><Relationship Id="rId87" Type="http://schemas.openxmlformats.org/officeDocument/2006/relationships/oleObject" Target="embeddings/oleObject27.bin"/><Relationship Id="rId102" Type="http://schemas.openxmlformats.org/officeDocument/2006/relationships/image" Target="media/image55.emf"/><Relationship Id="rId110" Type="http://schemas.openxmlformats.org/officeDocument/2006/relationships/image" Target="media/image59.png"/><Relationship Id="rId115" Type="http://schemas.openxmlformats.org/officeDocument/2006/relationships/chart" Target="charts/chart2.xml"/><Relationship Id="rId5" Type="http://schemas.openxmlformats.org/officeDocument/2006/relationships/webSettings" Target="webSettings.xml"/><Relationship Id="rId61" Type="http://schemas.openxmlformats.org/officeDocument/2006/relationships/oleObject" Target="embeddings/oleObject19.bin"/><Relationship Id="rId82" Type="http://schemas.openxmlformats.org/officeDocument/2006/relationships/oleObject" Target="embeddings/oleObject25.bin"/><Relationship Id="rId90" Type="http://schemas.openxmlformats.org/officeDocument/2006/relationships/image" Target="media/image49.emf"/><Relationship Id="rId95" Type="http://schemas.openxmlformats.org/officeDocument/2006/relationships/oleObject" Target="embeddings/oleObject31.bin"/><Relationship Id="rId19" Type="http://schemas.openxmlformats.org/officeDocument/2006/relationships/image" Target="media/image5.emf"/><Relationship Id="rId14" Type="http://schemas.openxmlformats.org/officeDocument/2006/relationships/footer" Target="footer2.xml"/><Relationship Id="rId22" Type="http://schemas.openxmlformats.org/officeDocument/2006/relationships/image" Target="media/image7.png"/><Relationship Id="rId27" Type="http://schemas.openxmlformats.org/officeDocument/2006/relationships/image" Target="media/image11.jpg"/><Relationship Id="rId30" Type="http://schemas.openxmlformats.org/officeDocument/2006/relationships/image" Target="media/image14.emf"/><Relationship Id="rId35" Type="http://schemas.openxmlformats.org/officeDocument/2006/relationships/oleObject" Target="embeddings/oleObject6.bin"/><Relationship Id="rId43" Type="http://schemas.openxmlformats.org/officeDocument/2006/relationships/oleObject" Target="embeddings/oleObject10.bin"/><Relationship Id="rId48" Type="http://schemas.openxmlformats.org/officeDocument/2006/relationships/image" Target="media/image23.emf"/><Relationship Id="rId56" Type="http://schemas.openxmlformats.org/officeDocument/2006/relationships/image" Target="media/image27.emf"/><Relationship Id="rId64" Type="http://schemas.openxmlformats.org/officeDocument/2006/relationships/image" Target="media/image31.emf"/><Relationship Id="rId69" Type="http://schemas.openxmlformats.org/officeDocument/2006/relationships/oleObject" Target="embeddings/oleObject23.bin"/><Relationship Id="rId77" Type="http://schemas.openxmlformats.org/officeDocument/2006/relationships/image" Target="media/image41.png"/><Relationship Id="rId100" Type="http://schemas.openxmlformats.org/officeDocument/2006/relationships/image" Target="media/image54.emf"/><Relationship Id="rId105" Type="http://schemas.openxmlformats.org/officeDocument/2006/relationships/oleObject" Target="embeddings/oleObject36.bin"/><Relationship Id="rId113" Type="http://schemas.openxmlformats.org/officeDocument/2006/relationships/image" Target="media/image62.png"/><Relationship Id="rId8" Type="http://schemas.openxmlformats.org/officeDocument/2006/relationships/hyperlink" Target="https://doi.org/10.1080/14786419.2026.2613766" TargetMode="External"/><Relationship Id="rId51" Type="http://schemas.openxmlformats.org/officeDocument/2006/relationships/oleObject" Target="embeddings/oleObject14.bin"/><Relationship Id="rId72" Type="http://schemas.openxmlformats.org/officeDocument/2006/relationships/image" Target="media/image36.png"/><Relationship Id="rId80" Type="http://schemas.openxmlformats.org/officeDocument/2006/relationships/oleObject" Target="embeddings/oleObject24.bin"/><Relationship Id="rId85" Type="http://schemas.openxmlformats.org/officeDocument/2006/relationships/oleObject" Target="embeddings/oleObject26.bin"/><Relationship Id="rId93" Type="http://schemas.openxmlformats.org/officeDocument/2006/relationships/oleObject" Target="embeddings/oleObject30.bin"/><Relationship Id="rId98" Type="http://schemas.openxmlformats.org/officeDocument/2006/relationships/image" Target="media/image53.emf"/><Relationship Id="rId3"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4.emf"/><Relationship Id="rId25" Type="http://schemas.openxmlformats.org/officeDocument/2006/relationships/oleObject" Target="embeddings/oleObject3.bin"/><Relationship Id="rId33" Type="http://schemas.openxmlformats.org/officeDocument/2006/relationships/oleObject" Target="embeddings/oleObject5.bin"/><Relationship Id="rId38" Type="http://schemas.openxmlformats.org/officeDocument/2006/relationships/image" Target="media/image18.emf"/><Relationship Id="rId46" Type="http://schemas.openxmlformats.org/officeDocument/2006/relationships/image" Target="media/image22.emf"/><Relationship Id="rId59" Type="http://schemas.openxmlformats.org/officeDocument/2006/relationships/oleObject" Target="embeddings/oleObject18.bin"/><Relationship Id="rId67" Type="http://schemas.openxmlformats.org/officeDocument/2006/relationships/oleObject" Target="embeddings/oleObject22.bin"/><Relationship Id="rId103" Type="http://schemas.openxmlformats.org/officeDocument/2006/relationships/oleObject" Target="embeddings/oleObject35.bin"/><Relationship Id="rId108" Type="http://schemas.openxmlformats.org/officeDocument/2006/relationships/image" Target="media/image58.emf"/><Relationship Id="rId116" Type="http://schemas.openxmlformats.org/officeDocument/2006/relationships/fontTable" Target="fontTable.xml"/><Relationship Id="rId20" Type="http://schemas.openxmlformats.org/officeDocument/2006/relationships/oleObject" Target="embeddings/oleObject2.bin"/><Relationship Id="rId41" Type="http://schemas.openxmlformats.org/officeDocument/2006/relationships/oleObject" Target="embeddings/oleObject9.bin"/><Relationship Id="rId54" Type="http://schemas.openxmlformats.org/officeDocument/2006/relationships/image" Target="media/image26.emf"/><Relationship Id="rId62" Type="http://schemas.openxmlformats.org/officeDocument/2006/relationships/image" Target="media/image30.emf"/><Relationship Id="rId70" Type="http://schemas.openxmlformats.org/officeDocument/2006/relationships/image" Target="media/image34.png"/><Relationship Id="rId75" Type="http://schemas.openxmlformats.org/officeDocument/2006/relationships/image" Target="media/image39.png"/><Relationship Id="rId83" Type="http://schemas.openxmlformats.org/officeDocument/2006/relationships/image" Target="media/image45.jpeg"/><Relationship Id="rId88" Type="http://schemas.openxmlformats.org/officeDocument/2006/relationships/image" Target="media/image48.emf"/><Relationship Id="rId91" Type="http://schemas.openxmlformats.org/officeDocument/2006/relationships/oleObject" Target="embeddings/oleObject29.bin"/><Relationship Id="rId96" Type="http://schemas.openxmlformats.org/officeDocument/2006/relationships/image" Target="media/image52.emf"/><Relationship Id="rId111" Type="http://schemas.openxmlformats.org/officeDocument/2006/relationships/image" Target="media/image60.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image" Target="media/image8.png"/><Relationship Id="rId28" Type="http://schemas.openxmlformats.org/officeDocument/2006/relationships/image" Target="media/image12.jpg"/><Relationship Id="rId36" Type="http://schemas.openxmlformats.org/officeDocument/2006/relationships/image" Target="media/image17.emf"/><Relationship Id="rId49" Type="http://schemas.openxmlformats.org/officeDocument/2006/relationships/oleObject" Target="embeddings/oleObject13.bin"/><Relationship Id="rId57" Type="http://schemas.openxmlformats.org/officeDocument/2006/relationships/oleObject" Target="embeddings/oleObject17.bin"/><Relationship Id="rId106" Type="http://schemas.openxmlformats.org/officeDocument/2006/relationships/image" Target="media/image57.emf"/><Relationship Id="rId114" Type="http://schemas.openxmlformats.org/officeDocument/2006/relationships/chart" Target="charts/chart1.xml"/><Relationship Id="rId10" Type="http://schemas.openxmlformats.org/officeDocument/2006/relationships/hyperlink" Target="https://doi.org/10.18321/ectj1678" TargetMode="External"/><Relationship Id="rId31" Type="http://schemas.openxmlformats.org/officeDocument/2006/relationships/oleObject" Target="embeddings/oleObject4.bin"/><Relationship Id="rId44" Type="http://schemas.openxmlformats.org/officeDocument/2006/relationships/image" Target="media/image21.emf"/><Relationship Id="rId52" Type="http://schemas.openxmlformats.org/officeDocument/2006/relationships/image" Target="media/image25.emf"/><Relationship Id="rId60" Type="http://schemas.openxmlformats.org/officeDocument/2006/relationships/image" Target="media/image29.emf"/><Relationship Id="rId65" Type="http://schemas.openxmlformats.org/officeDocument/2006/relationships/oleObject" Target="embeddings/oleObject21.bin"/><Relationship Id="rId73" Type="http://schemas.openxmlformats.org/officeDocument/2006/relationships/image" Target="media/image37.png"/><Relationship Id="rId78" Type="http://schemas.openxmlformats.org/officeDocument/2006/relationships/image" Target="media/image42.png"/><Relationship Id="rId81" Type="http://schemas.openxmlformats.org/officeDocument/2006/relationships/image" Target="media/image44.emf"/><Relationship Id="rId86" Type="http://schemas.openxmlformats.org/officeDocument/2006/relationships/image" Target="media/image47.emf"/><Relationship Id="rId94" Type="http://schemas.openxmlformats.org/officeDocument/2006/relationships/image" Target="media/image51.emf"/><Relationship Id="rId99" Type="http://schemas.openxmlformats.org/officeDocument/2006/relationships/oleObject" Target="embeddings/oleObject33.bin"/><Relationship Id="rId101" Type="http://schemas.openxmlformats.org/officeDocument/2006/relationships/oleObject" Target="embeddings/oleObject34.bin"/><Relationship Id="rId4" Type="http://schemas.openxmlformats.org/officeDocument/2006/relationships/settings" Target="settings.xml"/><Relationship Id="rId9" Type="http://schemas.openxmlformats.org/officeDocument/2006/relationships/hyperlink" Target="https://doi.org/10.1080/14786419.2025.2548616" TargetMode="External"/><Relationship Id="rId13" Type="http://schemas.openxmlformats.org/officeDocument/2006/relationships/footer" Target="footer1.xml"/><Relationship Id="rId18" Type="http://schemas.openxmlformats.org/officeDocument/2006/relationships/oleObject" Target="embeddings/oleObject1.bin"/><Relationship Id="rId39" Type="http://schemas.openxmlformats.org/officeDocument/2006/relationships/oleObject" Target="embeddings/oleObject8.bin"/><Relationship Id="rId109" Type="http://schemas.openxmlformats.org/officeDocument/2006/relationships/oleObject" Target="embeddings/oleObject38.bin"/><Relationship Id="rId34" Type="http://schemas.openxmlformats.org/officeDocument/2006/relationships/image" Target="media/image16.emf"/><Relationship Id="rId50" Type="http://schemas.openxmlformats.org/officeDocument/2006/relationships/image" Target="media/image24.emf"/><Relationship Id="rId55" Type="http://schemas.openxmlformats.org/officeDocument/2006/relationships/oleObject" Target="embeddings/oleObject16.bin"/><Relationship Id="rId76" Type="http://schemas.openxmlformats.org/officeDocument/2006/relationships/image" Target="media/image40.png"/><Relationship Id="rId97" Type="http://schemas.openxmlformats.org/officeDocument/2006/relationships/oleObject" Target="embeddings/oleObject32.bin"/><Relationship Id="rId104" Type="http://schemas.openxmlformats.org/officeDocument/2006/relationships/image" Target="media/image56.emf"/><Relationship Id="rId7" Type="http://schemas.openxmlformats.org/officeDocument/2006/relationships/endnotes" Target="endnotes.xml"/><Relationship Id="rId71" Type="http://schemas.openxmlformats.org/officeDocument/2006/relationships/image" Target="media/image35.png"/><Relationship Id="rId92" Type="http://schemas.openxmlformats.org/officeDocument/2006/relationships/image" Target="media/image50.emf"/><Relationship Id="rId2" Type="http://schemas.openxmlformats.org/officeDocument/2006/relationships/numbering" Target="numbering.xml"/><Relationship Id="rId29" Type="http://schemas.openxmlformats.org/officeDocument/2006/relationships/image" Target="media/image13.jpg"/></Relationships>
</file>

<file path=word/charts/_rels/chart1.xml.rels><?xml version="1.0" encoding="UTF-8" standalone="yes"?>
<Relationships xmlns="http://schemas.openxmlformats.org/package/2006/relationships"><Relationship Id="rId3" Type="http://schemas.openxmlformats.org/officeDocument/2006/relationships/oleObject" Target="file:///C:\Users\IZAZ%20AHMAD\AppData\Local\Packages\5319275A.WhatsAppDesktop_cv1g1gvanyjgm\LocalState\sessions\67B60E9367856CEAB2CCD3A562F295F43B497BEE\transfers\2026-06\INVITRO%20VS%20IN%20SILICO.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IZAZ%20AHMAD\Downloads\graph.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600130315122713"/>
          <c:y val="0.10119904076738609"/>
          <c:w val="0.79135511519273349"/>
          <c:h val="0.79448571107260835"/>
        </c:manualLayout>
      </c:layout>
      <c:barChart>
        <c:barDir val="col"/>
        <c:grouping val="clustered"/>
        <c:varyColors val="0"/>
        <c:ser>
          <c:idx val="0"/>
          <c:order val="0"/>
          <c:tx>
            <c:strRef>
              <c:f>'[INVITRO VS IN SILICO.xlsx]Sheet1'!$D$3</c:f>
              <c:strCache>
                <c:ptCount val="1"/>
                <c:pt idx="0">
                  <c:v>IC50</c:v>
                </c:pt>
              </c:strCache>
            </c:strRef>
          </c:tx>
          <c:spPr>
            <a:solidFill>
              <a:schemeClr val="accent2">
                <a:lumMod val="60000"/>
                <a:lumOff val="40000"/>
              </a:schemeClr>
            </a:solidFill>
            <a:ln>
              <a:solidFill>
                <a:schemeClr val="accent2"/>
              </a:solidFill>
            </a:ln>
            <a:effectLst/>
          </c:spPr>
          <c:invertIfNegative val="0"/>
          <c:dPt>
            <c:idx val="9"/>
            <c:invertIfNegative val="0"/>
            <c:bubble3D val="0"/>
            <c:spPr>
              <a:solidFill>
                <a:schemeClr val="accent2">
                  <a:lumMod val="60000"/>
                  <a:lumOff val="40000"/>
                </a:schemeClr>
              </a:solidFill>
              <a:ln>
                <a:solidFill>
                  <a:srgbClr val="FF0000"/>
                </a:solidFill>
              </a:ln>
              <a:effectLst/>
            </c:spPr>
            <c:extLst>
              <c:ext xmlns:c16="http://schemas.microsoft.com/office/drawing/2014/chart" uri="{C3380CC4-5D6E-409C-BE32-E72D297353CC}">
                <c16:uniqueId val="{00000001-3D8E-4153-8411-2E60638C512B}"/>
              </c:ext>
            </c:extLst>
          </c:dPt>
          <c:dLbls>
            <c:spPr>
              <a:noFill/>
              <a:ln>
                <a:noFill/>
              </a:ln>
              <a:effectLst/>
            </c:spPr>
            <c:txPr>
              <a:bodyPr rot="0" spcFirstLastPara="1" vertOverflow="ellipsis" vert="horz" wrap="square" lIns="38100" tIns="19050" rIns="38100" bIns="19050" anchor="ctr" anchorCtr="0">
                <a:spAutoFit/>
              </a:bodyPr>
              <a:lstStyle/>
              <a:p>
                <a:pPr algn="ct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stdErr"/>
            <c:noEndCap val="0"/>
            <c:spPr>
              <a:noFill/>
              <a:ln w="9525" cap="flat" cmpd="sng" algn="ctr">
                <a:solidFill>
                  <a:schemeClr val="tx1">
                    <a:lumMod val="65000"/>
                    <a:lumOff val="35000"/>
                  </a:schemeClr>
                </a:solidFill>
                <a:round/>
              </a:ln>
              <a:effectLst/>
            </c:spPr>
          </c:errBars>
          <c:cat>
            <c:strRef>
              <c:f>'[INVITRO VS IN SILICO.xlsx]Sheet1'!$C$4:$C$13</c:f>
              <c:strCache>
                <c:ptCount val="10"/>
                <c:pt idx="0">
                  <c:v>4</c:v>
                </c:pt>
                <c:pt idx="1">
                  <c:v>3</c:v>
                </c:pt>
                <c:pt idx="2">
                  <c:v>9</c:v>
                </c:pt>
                <c:pt idx="3">
                  <c:v>2</c:v>
                </c:pt>
                <c:pt idx="4">
                  <c:v>5</c:v>
                </c:pt>
                <c:pt idx="5">
                  <c:v>6</c:v>
                </c:pt>
                <c:pt idx="6">
                  <c:v>7</c:v>
                </c:pt>
                <c:pt idx="7">
                  <c:v>8</c:v>
                </c:pt>
                <c:pt idx="8">
                  <c:v>1</c:v>
                </c:pt>
                <c:pt idx="9">
                  <c:v>Exe..</c:v>
                </c:pt>
              </c:strCache>
            </c:strRef>
          </c:cat>
          <c:val>
            <c:numRef>
              <c:f>'[INVITRO VS IN SILICO.xlsx]Sheet1'!$D$4:$D$13</c:f>
              <c:numCache>
                <c:formatCode>General</c:formatCode>
                <c:ptCount val="10"/>
                <c:pt idx="0">
                  <c:v>69.3</c:v>
                </c:pt>
                <c:pt idx="1">
                  <c:v>86.3</c:v>
                </c:pt>
                <c:pt idx="2">
                  <c:v>131.4</c:v>
                </c:pt>
                <c:pt idx="3">
                  <c:v>139.30000000000001</c:v>
                </c:pt>
                <c:pt idx="4">
                  <c:v>141.19999999999999</c:v>
                </c:pt>
                <c:pt idx="5">
                  <c:v>171.7</c:v>
                </c:pt>
                <c:pt idx="6">
                  <c:v>173.8</c:v>
                </c:pt>
                <c:pt idx="7">
                  <c:v>177.5</c:v>
                </c:pt>
                <c:pt idx="8">
                  <c:v>184.4</c:v>
                </c:pt>
                <c:pt idx="9">
                  <c:v>210</c:v>
                </c:pt>
              </c:numCache>
            </c:numRef>
          </c:val>
          <c:extLst>
            <c:ext xmlns:c16="http://schemas.microsoft.com/office/drawing/2014/chart" uri="{C3380CC4-5D6E-409C-BE32-E72D297353CC}">
              <c16:uniqueId val="{00000002-3D8E-4153-8411-2E60638C512B}"/>
            </c:ext>
          </c:extLst>
        </c:ser>
        <c:dLbls>
          <c:showLegendKey val="0"/>
          <c:showVal val="1"/>
          <c:showCatName val="0"/>
          <c:showSerName val="0"/>
          <c:showPercent val="0"/>
          <c:showBubbleSize val="0"/>
        </c:dLbls>
        <c:gapWidth val="48"/>
        <c:overlap val="-28"/>
        <c:axId val="626972808"/>
        <c:axId val="626970456"/>
      </c:barChart>
      <c:lineChart>
        <c:grouping val="standard"/>
        <c:varyColors val="0"/>
        <c:ser>
          <c:idx val="1"/>
          <c:order val="1"/>
          <c:tx>
            <c:strRef>
              <c:f>'[INVITRO VS IN SILICO.xlsx]Sheet1'!$E$3</c:f>
              <c:strCache>
                <c:ptCount val="1"/>
                <c:pt idx="0">
                  <c:v>Docking scores</c:v>
                </c:pt>
              </c:strCache>
            </c:strRef>
          </c:tx>
          <c:spPr>
            <a:ln w="28575" cap="rnd">
              <a:solidFill>
                <a:schemeClr val="accent5"/>
              </a:solidFill>
              <a:round/>
            </a:ln>
            <a:effectLst/>
          </c:spPr>
          <c:marker>
            <c:symbol val="none"/>
          </c:marker>
          <c:dLbls>
            <c:dLbl>
              <c:idx val="0"/>
              <c:layout>
                <c:manualLayout>
                  <c:x val="-5.2777777777777778E-2"/>
                  <c:y val="1.851851851851851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D8E-4153-8411-2E60638C512B}"/>
                </c:ext>
              </c:extLst>
            </c:dLbl>
            <c:dLbl>
              <c:idx val="1"/>
              <c:layout>
                <c:manualLayout>
                  <c:x val="-4.7222222222222221E-2"/>
                  <c:y val="6.481481481481481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D8E-4153-8411-2E60638C512B}"/>
                </c:ext>
              </c:extLst>
            </c:dLbl>
            <c:dLbl>
              <c:idx val="2"/>
              <c:layout>
                <c:manualLayout>
                  <c:x val="-4.7222222222222221E-2"/>
                  <c:y val="-7.40740740740740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D8E-4153-8411-2E60638C512B}"/>
                </c:ext>
              </c:extLst>
            </c:dLbl>
            <c:dLbl>
              <c:idx val="3"/>
              <c:layout>
                <c:manualLayout>
                  <c:x val="-4.7222222222222276E-2"/>
                  <c:y val="-0.1018518518518518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3D8E-4153-8411-2E60638C512B}"/>
                </c:ext>
              </c:extLst>
            </c:dLbl>
            <c:dLbl>
              <c:idx val="4"/>
              <c:layout>
                <c:manualLayout>
                  <c:x val="-5.0000000000000051E-2"/>
                  <c:y val="-3.703703703703703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3D8E-4153-8411-2E60638C512B}"/>
                </c:ext>
              </c:extLst>
            </c:dLbl>
            <c:dLbl>
              <c:idx val="5"/>
              <c:layout>
                <c:manualLayout>
                  <c:x val="-4.7222222222222221E-2"/>
                  <c:y val="-4.16666666666666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3D8E-4153-8411-2E60638C512B}"/>
                </c:ext>
              </c:extLst>
            </c:dLbl>
            <c:dLbl>
              <c:idx val="6"/>
              <c:layout>
                <c:manualLayout>
                  <c:x val="-5.2777777777777778E-2"/>
                  <c:y val="-5.092592592592592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3D8E-4153-8411-2E60638C512B}"/>
                </c:ext>
              </c:extLst>
            </c:dLbl>
            <c:dLbl>
              <c:idx val="7"/>
              <c:layout>
                <c:manualLayout>
                  <c:x val="-4.4444444444444543E-2"/>
                  <c:y val="-8.333333333333341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3D8E-4153-8411-2E60638C512B}"/>
                </c:ext>
              </c:extLst>
            </c:dLbl>
            <c:dLbl>
              <c:idx val="8"/>
              <c:layout>
                <c:manualLayout>
                  <c:x val="-0.05"/>
                  <c:y val="-8.796296296296296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3D8E-4153-8411-2E60638C512B}"/>
                </c:ext>
              </c:extLst>
            </c:dLbl>
            <c:dLbl>
              <c:idx val="9"/>
              <c:layout>
                <c:manualLayout>
                  <c:x val="-0.05"/>
                  <c:y val="-4.629629629629629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3D8E-4153-8411-2E60638C512B}"/>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FFFF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38100" cap="rnd">
                <a:solidFill>
                  <a:srgbClr val="FF0000"/>
                </a:solidFill>
                <a:prstDash val="sysDot"/>
              </a:ln>
              <a:effectLst/>
            </c:spPr>
            <c:trendlineType val="linear"/>
            <c:dispRSqr val="0"/>
            <c:dispEq val="0"/>
          </c:trendline>
          <c:errBars>
            <c:errDir val="y"/>
            <c:errBarType val="both"/>
            <c:errValType val="stdErr"/>
            <c:noEndCap val="0"/>
            <c:spPr>
              <a:noFill/>
              <a:ln w="9525" cap="flat" cmpd="sng" algn="ctr">
                <a:solidFill>
                  <a:schemeClr val="tx1">
                    <a:lumMod val="65000"/>
                    <a:lumOff val="35000"/>
                  </a:schemeClr>
                </a:solidFill>
                <a:round/>
              </a:ln>
              <a:effectLst/>
            </c:spPr>
          </c:errBars>
          <c:cat>
            <c:strRef>
              <c:f>'[INVITRO VS IN SILICO.xlsx]Sheet1'!$C$4:$C$13</c:f>
              <c:strCache>
                <c:ptCount val="10"/>
                <c:pt idx="0">
                  <c:v>4</c:v>
                </c:pt>
                <c:pt idx="1">
                  <c:v>3</c:v>
                </c:pt>
                <c:pt idx="2">
                  <c:v>9</c:v>
                </c:pt>
                <c:pt idx="3">
                  <c:v>2</c:v>
                </c:pt>
                <c:pt idx="4">
                  <c:v>5</c:v>
                </c:pt>
                <c:pt idx="5">
                  <c:v>6</c:v>
                </c:pt>
                <c:pt idx="6">
                  <c:v>7</c:v>
                </c:pt>
                <c:pt idx="7">
                  <c:v>8</c:v>
                </c:pt>
                <c:pt idx="8">
                  <c:v>1</c:v>
                </c:pt>
                <c:pt idx="9">
                  <c:v>Exe..</c:v>
                </c:pt>
              </c:strCache>
            </c:strRef>
          </c:cat>
          <c:val>
            <c:numRef>
              <c:f>'[INVITRO VS IN SILICO.xlsx]Sheet1'!$E$4:$E$13</c:f>
              <c:numCache>
                <c:formatCode>General</c:formatCode>
                <c:ptCount val="10"/>
                <c:pt idx="0">
                  <c:v>-6.85</c:v>
                </c:pt>
                <c:pt idx="1">
                  <c:v>-6.11</c:v>
                </c:pt>
                <c:pt idx="2">
                  <c:v>-6.53</c:v>
                </c:pt>
                <c:pt idx="3">
                  <c:v>-7.01</c:v>
                </c:pt>
                <c:pt idx="4">
                  <c:v>-5.57</c:v>
                </c:pt>
                <c:pt idx="5">
                  <c:v>-5.15</c:v>
                </c:pt>
                <c:pt idx="6">
                  <c:v>-4.87</c:v>
                </c:pt>
                <c:pt idx="7">
                  <c:v>-6.67</c:v>
                </c:pt>
                <c:pt idx="8">
                  <c:v>-6.75</c:v>
                </c:pt>
                <c:pt idx="9">
                  <c:v>-6.01</c:v>
                </c:pt>
              </c:numCache>
            </c:numRef>
          </c:val>
          <c:smooth val="0"/>
          <c:extLst>
            <c:ext xmlns:c16="http://schemas.microsoft.com/office/drawing/2014/chart" uri="{C3380CC4-5D6E-409C-BE32-E72D297353CC}">
              <c16:uniqueId val="{0000000D-3D8E-4153-8411-2E60638C512B}"/>
            </c:ext>
          </c:extLst>
        </c:ser>
        <c:dLbls>
          <c:showLegendKey val="0"/>
          <c:showVal val="1"/>
          <c:showCatName val="0"/>
          <c:showSerName val="0"/>
          <c:showPercent val="0"/>
          <c:showBubbleSize val="0"/>
        </c:dLbls>
        <c:marker val="1"/>
        <c:smooth val="0"/>
        <c:axId val="578517536"/>
        <c:axId val="626970848"/>
      </c:lineChart>
      <c:catAx>
        <c:axId val="626972808"/>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26970456"/>
        <c:crosses val="autoZero"/>
        <c:auto val="1"/>
        <c:lblAlgn val="ctr"/>
        <c:lblOffset val="100"/>
        <c:noMultiLvlLbl val="0"/>
      </c:catAx>
      <c:valAx>
        <c:axId val="626970456"/>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b="1" baseline="0">
                    <a:solidFill>
                      <a:sysClr val="windowText" lastClr="000000"/>
                    </a:solidFill>
                    <a:latin typeface="Times New Roman" panose="02020603050405020304" pitchFamily="18" charset="0"/>
                    <a:cs typeface="Times New Roman" panose="02020603050405020304" pitchFamily="18" charset="0"/>
                  </a:rPr>
                  <a:t>IC</a:t>
                </a:r>
                <a:r>
                  <a:rPr lang="en-US" b="1" baseline="-25000">
                    <a:solidFill>
                      <a:sysClr val="windowText" lastClr="000000"/>
                    </a:solidFill>
                    <a:latin typeface="Times New Roman" panose="02020603050405020304" pitchFamily="18" charset="0"/>
                    <a:cs typeface="Times New Roman" panose="02020603050405020304" pitchFamily="18" charset="0"/>
                  </a:rPr>
                  <a:t>50</a:t>
                </a:r>
                <a:r>
                  <a:rPr lang="en-US" b="1" baseline="0">
                    <a:solidFill>
                      <a:sysClr val="windowText" lastClr="000000"/>
                    </a:solidFill>
                    <a:latin typeface="Times New Roman" panose="02020603050405020304" pitchFamily="18" charset="0"/>
                    <a:cs typeface="Times New Roman" panose="02020603050405020304" pitchFamily="18" charset="0"/>
                  </a:rPr>
                  <a:t> (nM)</a:t>
                </a:r>
                <a:r>
                  <a:rPr lang="en-US" b="1">
                    <a:solidFill>
                      <a:sysClr val="windowText" lastClr="000000"/>
                    </a:solidFill>
                    <a:latin typeface="Times New Roman" panose="02020603050405020304" pitchFamily="18" charset="0"/>
                    <a:cs typeface="Times New Roman" panose="02020603050405020304" pitchFamily="18" charset="0"/>
                  </a:rPr>
                  <a:t> </a:t>
                </a:r>
              </a:p>
            </c:rich>
          </c:tx>
          <c:layout>
            <c:manualLayout>
              <c:xMode val="edge"/>
              <c:yMode val="edge"/>
              <c:x val="1.1077865987212693E-2"/>
              <c:y val="0.33896846772149131"/>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26972808"/>
        <c:crosses val="autoZero"/>
        <c:crossBetween val="between"/>
      </c:valAx>
      <c:valAx>
        <c:axId val="626970848"/>
        <c:scaling>
          <c:orientation val="minMax"/>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b="1">
                    <a:solidFill>
                      <a:sysClr val="windowText" lastClr="000000"/>
                    </a:solidFill>
                    <a:latin typeface="Times New Roman" panose="02020603050405020304" pitchFamily="18" charset="0"/>
                    <a:cs typeface="Times New Roman" panose="02020603050405020304" pitchFamily="18" charset="0"/>
                  </a:rPr>
                  <a:t>Docking</a:t>
                </a:r>
                <a:r>
                  <a:rPr lang="en-US" b="1" baseline="0">
                    <a:solidFill>
                      <a:sysClr val="windowText" lastClr="000000"/>
                    </a:solidFill>
                    <a:latin typeface="Times New Roman" panose="02020603050405020304" pitchFamily="18" charset="0"/>
                    <a:cs typeface="Times New Roman" panose="02020603050405020304" pitchFamily="18" charset="0"/>
                  </a:rPr>
                  <a:t> scores</a:t>
                </a:r>
                <a:endParaRPr lang="en-US" b="1">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578517536"/>
        <c:crosses val="max"/>
        <c:crossBetween val="between"/>
      </c:valAx>
      <c:catAx>
        <c:axId val="578517536"/>
        <c:scaling>
          <c:orientation val="minMax"/>
        </c:scaling>
        <c:delete val="1"/>
        <c:axPos val="b"/>
        <c:numFmt formatCode="General" sourceLinked="1"/>
        <c:majorTickMark val="none"/>
        <c:minorTickMark val="none"/>
        <c:tickLblPos val="nextTo"/>
        <c:crossAx val="626970848"/>
        <c:crosses val="autoZero"/>
        <c:auto val="1"/>
        <c:lblAlgn val="ctr"/>
        <c:lblOffset val="100"/>
        <c:noMultiLvlLbl val="0"/>
      </c:catAx>
      <c:spPr>
        <a:noFill/>
        <a:ln>
          <a:noFill/>
        </a:ln>
        <a:effectLst/>
      </c:spPr>
    </c:plotArea>
    <c:legend>
      <c:legendPos val="b"/>
      <c:layout>
        <c:manualLayout>
          <c:xMode val="edge"/>
          <c:yMode val="edge"/>
          <c:x val="8.3214958360752461E-2"/>
          <c:y val="4.1592567813554894E-2"/>
          <c:w val="0.83198578302712156"/>
          <c:h val="8.0935818274514251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12700"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708573928258968"/>
          <c:y val="0.11100478468899519"/>
          <c:w val="0.77271254136711165"/>
          <c:h val="0.77251785387291716"/>
        </c:manualLayout>
      </c:layout>
      <c:barChart>
        <c:barDir val="col"/>
        <c:grouping val="clustered"/>
        <c:varyColors val="0"/>
        <c:ser>
          <c:idx val="0"/>
          <c:order val="0"/>
          <c:tx>
            <c:v>Docking scores </c:v>
          </c:tx>
          <c:spPr>
            <a:solidFill>
              <a:schemeClr val="accent5">
                <a:lumMod val="40000"/>
                <a:lumOff val="60000"/>
              </a:schemeClr>
            </a:solidFill>
            <a:ln>
              <a:solidFill>
                <a:srgbClr val="C00000"/>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25400" cap="rnd">
                <a:solidFill>
                  <a:srgbClr val="FF0000"/>
                </a:solidFill>
                <a:prstDash val="sysDot"/>
              </a:ln>
              <a:effectLst/>
            </c:spPr>
            <c:trendlineType val="linear"/>
            <c:dispRSqr val="0"/>
            <c:dispEq val="0"/>
          </c:trendline>
          <c:errBars>
            <c:errBarType val="both"/>
            <c:errValType val="stdErr"/>
            <c:noEndCap val="0"/>
            <c:spPr>
              <a:noFill/>
              <a:ln w="9525" cap="flat" cmpd="sng" algn="ctr">
                <a:solidFill>
                  <a:schemeClr val="tx1">
                    <a:lumMod val="65000"/>
                    <a:lumOff val="35000"/>
                  </a:schemeClr>
                </a:solidFill>
                <a:round/>
              </a:ln>
              <a:effectLst/>
            </c:spPr>
          </c:errBars>
          <c:cat>
            <c:strRef>
              <c:f>[graph.xlsx]Sheet1!$M$7:$M$16</c:f>
              <c:strCache>
                <c:ptCount val="10"/>
                <c:pt idx="0">
                  <c:v>2</c:v>
                </c:pt>
                <c:pt idx="1">
                  <c:v>4</c:v>
                </c:pt>
                <c:pt idx="2">
                  <c:v>1</c:v>
                </c:pt>
                <c:pt idx="3">
                  <c:v>8</c:v>
                </c:pt>
                <c:pt idx="4">
                  <c:v>9</c:v>
                </c:pt>
                <c:pt idx="5">
                  <c:v>3</c:v>
                </c:pt>
                <c:pt idx="6">
                  <c:v>5</c:v>
                </c:pt>
                <c:pt idx="7">
                  <c:v>6</c:v>
                </c:pt>
                <c:pt idx="8">
                  <c:v>7</c:v>
                </c:pt>
                <c:pt idx="9">
                  <c:v>Exemestane</c:v>
                </c:pt>
              </c:strCache>
            </c:strRef>
          </c:cat>
          <c:val>
            <c:numRef>
              <c:f>[graph.xlsx]Sheet1!$N$7:$N$16</c:f>
              <c:numCache>
                <c:formatCode>General</c:formatCode>
                <c:ptCount val="10"/>
                <c:pt idx="0">
                  <c:v>-7.01</c:v>
                </c:pt>
                <c:pt idx="1">
                  <c:v>-6.85</c:v>
                </c:pt>
                <c:pt idx="2">
                  <c:v>-6.75</c:v>
                </c:pt>
                <c:pt idx="3">
                  <c:v>-6.67</c:v>
                </c:pt>
                <c:pt idx="4">
                  <c:v>-6.53</c:v>
                </c:pt>
                <c:pt idx="5">
                  <c:v>-6.11</c:v>
                </c:pt>
                <c:pt idx="6">
                  <c:v>-5.57</c:v>
                </c:pt>
                <c:pt idx="7">
                  <c:v>-5.15</c:v>
                </c:pt>
                <c:pt idx="8">
                  <c:v>-4.87</c:v>
                </c:pt>
                <c:pt idx="9">
                  <c:v>-6.01</c:v>
                </c:pt>
              </c:numCache>
            </c:numRef>
          </c:val>
          <c:extLst>
            <c:ext xmlns:c16="http://schemas.microsoft.com/office/drawing/2014/chart" uri="{C3380CC4-5D6E-409C-BE32-E72D297353CC}">
              <c16:uniqueId val="{00000000-25A3-4CA4-8471-7C923513BAE7}"/>
            </c:ext>
          </c:extLst>
        </c:ser>
        <c:dLbls>
          <c:showLegendKey val="0"/>
          <c:showVal val="1"/>
          <c:showCatName val="0"/>
          <c:showSerName val="0"/>
          <c:showPercent val="0"/>
          <c:showBubbleSize val="0"/>
        </c:dLbls>
        <c:gapWidth val="109"/>
        <c:axId val="578518320"/>
        <c:axId val="578516360"/>
      </c:barChart>
      <c:lineChart>
        <c:grouping val="standard"/>
        <c:varyColors val="0"/>
        <c:ser>
          <c:idx val="1"/>
          <c:order val="1"/>
          <c:tx>
            <c:v>Binding energy</c:v>
          </c:tx>
          <c:spPr>
            <a:ln w="28575" cap="rnd">
              <a:solidFill>
                <a:schemeClr val="accent6"/>
              </a:solidFill>
              <a:round/>
            </a:ln>
            <a:effectLst/>
          </c:spPr>
          <c:marker>
            <c:symbol val="none"/>
          </c:marker>
          <c:dLbls>
            <c:delete val="1"/>
          </c:dLbls>
          <c:errBars>
            <c:errDir val="y"/>
            <c:errBarType val="both"/>
            <c:errValType val="stdErr"/>
            <c:noEndCap val="0"/>
            <c:spPr>
              <a:noFill/>
              <a:ln w="9525" cap="flat" cmpd="sng" algn="ctr">
                <a:solidFill>
                  <a:schemeClr val="tx1">
                    <a:lumMod val="65000"/>
                    <a:lumOff val="35000"/>
                  </a:schemeClr>
                </a:solidFill>
                <a:round/>
              </a:ln>
              <a:effectLst/>
            </c:spPr>
          </c:errBars>
          <c:cat>
            <c:strRef>
              <c:f>[graph.xlsx]Sheet1!$M$7:$M$16</c:f>
              <c:strCache>
                <c:ptCount val="10"/>
                <c:pt idx="0">
                  <c:v>2</c:v>
                </c:pt>
                <c:pt idx="1">
                  <c:v>4</c:v>
                </c:pt>
                <c:pt idx="2">
                  <c:v>1</c:v>
                </c:pt>
                <c:pt idx="3">
                  <c:v>8</c:v>
                </c:pt>
                <c:pt idx="4">
                  <c:v>9</c:v>
                </c:pt>
                <c:pt idx="5">
                  <c:v>3</c:v>
                </c:pt>
                <c:pt idx="6">
                  <c:v>5</c:v>
                </c:pt>
                <c:pt idx="7">
                  <c:v>6</c:v>
                </c:pt>
                <c:pt idx="8">
                  <c:v>7</c:v>
                </c:pt>
                <c:pt idx="9">
                  <c:v>Exemestane</c:v>
                </c:pt>
              </c:strCache>
            </c:strRef>
          </c:cat>
          <c:val>
            <c:numRef>
              <c:f>[graph.xlsx]Sheet1!$O$7:$O$16</c:f>
              <c:numCache>
                <c:formatCode>General</c:formatCode>
                <c:ptCount val="10"/>
                <c:pt idx="0">
                  <c:v>-92.12</c:v>
                </c:pt>
                <c:pt idx="1">
                  <c:v>-89.65</c:v>
                </c:pt>
                <c:pt idx="2">
                  <c:v>-86.39</c:v>
                </c:pt>
                <c:pt idx="3">
                  <c:v>-46.4</c:v>
                </c:pt>
                <c:pt idx="4">
                  <c:v>-82.81</c:v>
                </c:pt>
                <c:pt idx="5">
                  <c:v>-63.92</c:v>
                </c:pt>
                <c:pt idx="6">
                  <c:v>-67.17</c:v>
                </c:pt>
                <c:pt idx="7">
                  <c:v>-60.27</c:v>
                </c:pt>
                <c:pt idx="8">
                  <c:v>-62.41</c:v>
                </c:pt>
                <c:pt idx="9">
                  <c:v>-68.31</c:v>
                </c:pt>
              </c:numCache>
            </c:numRef>
          </c:val>
          <c:smooth val="0"/>
          <c:extLst>
            <c:ext xmlns:c16="http://schemas.microsoft.com/office/drawing/2014/chart" uri="{C3380CC4-5D6E-409C-BE32-E72D297353CC}">
              <c16:uniqueId val="{00000001-25A3-4CA4-8471-7C923513BAE7}"/>
            </c:ext>
          </c:extLst>
        </c:ser>
        <c:dLbls>
          <c:showLegendKey val="0"/>
          <c:showVal val="1"/>
          <c:showCatName val="0"/>
          <c:showSerName val="0"/>
          <c:showPercent val="0"/>
          <c:showBubbleSize val="0"/>
        </c:dLbls>
        <c:marker val="1"/>
        <c:smooth val="0"/>
        <c:axId val="578519104"/>
        <c:axId val="578518712"/>
      </c:lineChart>
      <c:catAx>
        <c:axId val="578518320"/>
        <c:scaling>
          <c:orientation val="minMax"/>
        </c:scaling>
        <c:delete val="0"/>
        <c:axPos val="b"/>
        <c:numFmt formatCode="General" sourceLinked="1"/>
        <c:majorTickMark val="none"/>
        <c:minorTickMark val="none"/>
        <c:tickLblPos val="nextTo"/>
        <c:spPr>
          <a:noFill/>
          <a:ln w="9525" cap="flat" cmpd="sng" algn="ctr">
            <a:solidFill>
              <a:schemeClr val="dk1"/>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578516360"/>
        <c:crosses val="autoZero"/>
        <c:auto val="1"/>
        <c:lblAlgn val="ctr"/>
        <c:lblOffset val="100"/>
        <c:noMultiLvlLbl val="0"/>
      </c:catAx>
      <c:valAx>
        <c:axId val="578516360"/>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1" i="0" baseline="0">
                    <a:solidFill>
                      <a:sysClr val="windowText" lastClr="000000"/>
                    </a:solidFill>
                    <a:effectLst/>
                    <a:latin typeface="Times New Roman" panose="02020603050405020304" pitchFamily="18" charset="0"/>
                    <a:cs typeface="Times New Roman" panose="02020603050405020304" pitchFamily="18" charset="0"/>
                  </a:rPr>
                  <a:t>Docking scores </a:t>
                </a:r>
                <a:endParaRPr lang="en-US" sz="1000">
                  <a:solidFill>
                    <a:sysClr val="windowText" lastClr="000000"/>
                  </a:solidFill>
                  <a:effectLst/>
                  <a:latin typeface="Times New Roman" panose="02020603050405020304" pitchFamily="18" charset="0"/>
                  <a:cs typeface="Times New Roman" panose="02020603050405020304" pitchFamily="18" charset="0"/>
                </a:endParaRPr>
              </a:p>
            </c:rich>
          </c:tx>
          <c:layout>
            <c:manualLayout>
              <c:xMode val="edge"/>
              <c:yMode val="edge"/>
              <c:x val="8.2124843090265898E-3"/>
              <c:y val="0.28173017181516569"/>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solidFill>
              <a:schemeClr val="dk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78518320"/>
        <c:crosses val="autoZero"/>
        <c:crossBetween val="between"/>
      </c:valAx>
      <c:valAx>
        <c:axId val="578518712"/>
        <c:scaling>
          <c:orientation val="minMax"/>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1" i="0" baseline="0">
                    <a:solidFill>
                      <a:sysClr val="windowText" lastClr="000000"/>
                    </a:solidFill>
                    <a:effectLst/>
                    <a:latin typeface="Times New Roman" panose="02020603050405020304" pitchFamily="18" charset="0"/>
                    <a:cs typeface="Times New Roman" panose="02020603050405020304" pitchFamily="18" charset="0"/>
                  </a:rPr>
                  <a:t>Binding energy</a:t>
                </a:r>
                <a:endParaRPr lang="en-US" sz="1000">
                  <a:solidFill>
                    <a:sysClr val="windowText" lastClr="000000"/>
                  </a:solidFill>
                  <a:effectLst/>
                  <a:latin typeface="Times New Roman" panose="02020603050405020304" pitchFamily="18" charset="0"/>
                  <a:cs typeface="Times New Roman" panose="02020603050405020304" pitchFamily="18" charset="0"/>
                </a:endParaRPr>
              </a:p>
            </c:rich>
          </c:tx>
          <c:layout>
            <c:manualLayout>
              <c:xMode val="edge"/>
              <c:yMode val="edge"/>
              <c:x val="0.95220814789455666"/>
              <c:y val="0.25040466512083104"/>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78519104"/>
        <c:crosses val="max"/>
        <c:crossBetween val="between"/>
      </c:valAx>
      <c:catAx>
        <c:axId val="578519104"/>
        <c:scaling>
          <c:orientation val="minMax"/>
        </c:scaling>
        <c:delete val="1"/>
        <c:axPos val="b"/>
        <c:numFmt formatCode="General" sourceLinked="1"/>
        <c:majorTickMark val="none"/>
        <c:minorTickMark val="none"/>
        <c:tickLblPos val="nextTo"/>
        <c:crossAx val="578518712"/>
        <c:crosses val="autoZero"/>
        <c:auto val="1"/>
        <c:lblAlgn val="ctr"/>
        <c:lblOffset val="100"/>
        <c:noMultiLvlLbl val="0"/>
      </c:catAx>
      <c:spPr>
        <a:noFill/>
        <a:ln>
          <a:noFill/>
        </a:ln>
        <a:effectLst/>
      </c:spPr>
    </c:plotArea>
    <c:legend>
      <c:legendPos val="b"/>
      <c:layout>
        <c:manualLayout>
          <c:xMode val="edge"/>
          <c:yMode val="edge"/>
          <c:x val="9.736151402127366E-2"/>
          <c:y val="0.91920206921809178"/>
          <c:w val="0.81367307156780844"/>
          <c:h val="8.074219191500584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1587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458DFA-DB83-48A8-B5E2-D77C1C88DB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2721</TotalTime>
  <Pages>139</Pages>
  <Words>72416</Words>
  <Characters>412777</Characters>
  <Application>Microsoft Office Word</Application>
  <DocSecurity>0</DocSecurity>
  <Lines>3439</Lines>
  <Paragraphs>968</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484225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IZAZ AHMAD</dc:creator>
  <cp:keywords/>
  <dc:description/>
  <cp:lastModifiedBy>IZAZ AHMAD</cp:lastModifiedBy>
  <cp:revision>101</cp:revision>
  <cp:lastPrinted>2026-05-21T05:04:00Z</cp:lastPrinted>
  <dcterms:created xsi:type="dcterms:W3CDTF">2026-04-03T09:24:00Z</dcterms:created>
  <dcterms:modified xsi:type="dcterms:W3CDTF">2026-05-26T03:47:00Z</dcterms:modified>
</cp:coreProperties>
</file>